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572B" w:rsidRPr="00AE526B" w:rsidRDefault="00B2572B" w:rsidP="00DC4341">
      <w:pPr>
        <w:jc w:val="center"/>
        <w:rPr>
          <w:rFonts w:ascii="Cambria" w:hAnsi="Cambria"/>
          <w:lang w:val="sr-Cyrl-RS"/>
        </w:rPr>
      </w:pPr>
      <w:bookmarkStart w:id="0" w:name="_GoBack"/>
      <w:bookmarkEnd w:id="0"/>
    </w:p>
    <w:p w:rsidR="00ED0319" w:rsidRPr="009F6017" w:rsidRDefault="006E2CC1" w:rsidP="00DC4341">
      <w:pPr>
        <w:jc w:val="center"/>
        <w:rPr>
          <w:rFonts w:ascii="Cambria" w:hAnsi="Cambria"/>
        </w:rPr>
      </w:pPr>
      <w:r>
        <w:rPr>
          <w:rFonts w:ascii="Cambria" w:hAnsi="Cambria"/>
          <w:b/>
          <w:bCs/>
          <w:noProof/>
          <w:sz w:val="36"/>
          <w:szCs w:val="36"/>
          <w:lang w:val="sr-Cyrl-RS" w:eastAsia="sr-Cyrl-RS"/>
        </w:rPr>
        <w:drawing>
          <wp:anchor distT="0" distB="0" distL="114300" distR="114300" simplePos="0" relativeHeight="251657216" behindDoc="0" locked="0" layoutInCell="1" allowOverlap="1">
            <wp:simplePos x="0" y="0"/>
            <wp:positionH relativeFrom="margin">
              <wp:align>left</wp:align>
            </wp:positionH>
            <wp:positionV relativeFrom="margin">
              <wp:align>top</wp:align>
            </wp:positionV>
            <wp:extent cx="1414145" cy="1817370"/>
            <wp:effectExtent l="19050" t="0" r="0" b="0"/>
            <wp:wrapSquare wrapText="bothSides"/>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1414145" cy="1817370"/>
                    </a:xfrm>
                    <a:prstGeom prst="rect">
                      <a:avLst/>
                    </a:prstGeom>
                    <a:noFill/>
                    <a:ln w="9525">
                      <a:noFill/>
                      <a:miter lim="800000"/>
                      <a:headEnd/>
                      <a:tailEnd/>
                    </a:ln>
                  </pic:spPr>
                </pic:pic>
              </a:graphicData>
            </a:graphic>
          </wp:anchor>
        </w:drawing>
      </w:r>
    </w:p>
    <w:p w:rsidR="00CF3D0C" w:rsidRPr="00C210B6" w:rsidRDefault="00CF3D0C" w:rsidP="00923514">
      <w:pPr>
        <w:spacing w:line="480" w:lineRule="auto"/>
        <w:jc w:val="both"/>
        <w:rPr>
          <w:rFonts w:ascii="Cambria" w:hAnsi="Cambria"/>
          <w:lang w:val="sr-Cyrl-CS"/>
        </w:rPr>
      </w:pPr>
    </w:p>
    <w:p w:rsidR="00061A93" w:rsidRPr="00C210B6" w:rsidRDefault="00061A93" w:rsidP="00923514">
      <w:pPr>
        <w:spacing w:line="480" w:lineRule="auto"/>
        <w:jc w:val="both"/>
        <w:rPr>
          <w:rFonts w:ascii="Cambria" w:hAnsi="Cambria"/>
          <w:lang w:val="sr-Cyrl-CS"/>
        </w:rPr>
      </w:pPr>
    </w:p>
    <w:p w:rsidR="00061A93" w:rsidRPr="00C210B6" w:rsidRDefault="00061A93" w:rsidP="00923514">
      <w:pPr>
        <w:spacing w:line="480" w:lineRule="auto"/>
        <w:jc w:val="both"/>
        <w:rPr>
          <w:rFonts w:ascii="Cambria" w:hAnsi="Cambria"/>
          <w:lang w:val="sr-Cyrl-CS"/>
        </w:rPr>
      </w:pPr>
    </w:p>
    <w:p w:rsidR="00DC4341" w:rsidRPr="00C210B6" w:rsidRDefault="00DC4341" w:rsidP="00923514">
      <w:pPr>
        <w:spacing w:line="480" w:lineRule="auto"/>
        <w:jc w:val="both"/>
        <w:rPr>
          <w:rFonts w:ascii="Cambria" w:hAnsi="Cambria"/>
          <w:lang w:val="sr-Cyrl-CS"/>
        </w:rPr>
      </w:pPr>
    </w:p>
    <w:p w:rsidR="00E44EE4" w:rsidRPr="00C210B6" w:rsidRDefault="00E44EE4" w:rsidP="004D60DD">
      <w:pPr>
        <w:tabs>
          <w:tab w:val="left" w:pos="1605"/>
        </w:tabs>
        <w:rPr>
          <w:rFonts w:ascii="Cambria" w:hAnsi="Cambria"/>
          <w:b/>
          <w:bCs/>
          <w:sz w:val="36"/>
          <w:szCs w:val="36"/>
          <w:lang w:val="sr-Cyrl-CS"/>
        </w:rPr>
      </w:pPr>
    </w:p>
    <w:p w:rsidR="004D60DD" w:rsidRPr="00C210B6" w:rsidRDefault="004D60DD" w:rsidP="004D60DD">
      <w:pPr>
        <w:ind w:left="-180"/>
        <w:jc w:val="center"/>
        <w:rPr>
          <w:rFonts w:ascii="Cambria" w:hAnsi="Cambria"/>
          <w:sz w:val="20"/>
          <w:szCs w:val="20"/>
          <w:lang w:val="sr-Cyrl-CS"/>
        </w:rPr>
      </w:pPr>
      <w:r w:rsidRPr="00C210B6">
        <w:rPr>
          <w:rFonts w:ascii="Cambria" w:hAnsi="Cambria"/>
          <w:sz w:val="20"/>
          <w:szCs w:val="20"/>
          <w:lang w:val="sr-Cyrl-CS"/>
        </w:rPr>
        <w:t>Република Србија, општина Ариље</w:t>
      </w:r>
    </w:p>
    <w:p w:rsidR="004D60DD" w:rsidRPr="00C210B6" w:rsidRDefault="004D60DD" w:rsidP="004D60DD">
      <w:pPr>
        <w:ind w:left="2520" w:hanging="2700"/>
        <w:jc w:val="center"/>
        <w:rPr>
          <w:rFonts w:ascii="Cambria" w:hAnsi="Cambria"/>
          <w:b/>
          <w:lang w:val="sr-Cyrl-CS"/>
        </w:rPr>
      </w:pPr>
      <w:r w:rsidRPr="00C210B6">
        <w:rPr>
          <w:rFonts w:ascii="Cambria" w:hAnsi="Cambria"/>
          <w:b/>
        </w:rPr>
        <w:t>O</w:t>
      </w:r>
      <w:r w:rsidRPr="00C210B6">
        <w:rPr>
          <w:rFonts w:ascii="Cambria" w:hAnsi="Cambria"/>
          <w:b/>
          <w:lang w:val="sr-Cyrl-CS"/>
        </w:rPr>
        <w:t>сновна школа „Ратко Јовановић“</w:t>
      </w:r>
    </w:p>
    <w:p w:rsidR="004D60DD" w:rsidRPr="00C210B6" w:rsidRDefault="004D60DD" w:rsidP="004D60DD">
      <w:pPr>
        <w:ind w:left="2520" w:hanging="2700"/>
        <w:jc w:val="center"/>
        <w:rPr>
          <w:rFonts w:ascii="Cambria" w:hAnsi="Cambria"/>
          <w:lang w:val="sr-Cyrl-CS"/>
        </w:rPr>
      </w:pPr>
      <w:r w:rsidRPr="00C210B6">
        <w:rPr>
          <w:rFonts w:ascii="Cambria" w:hAnsi="Cambria"/>
          <w:lang w:val="sr-Cyrl-CS"/>
        </w:rPr>
        <w:t>Крушчица</w:t>
      </w:r>
    </w:p>
    <w:p w:rsidR="004D60DD" w:rsidRPr="00C210B6" w:rsidRDefault="004D60DD" w:rsidP="004D60DD">
      <w:pPr>
        <w:ind w:left="-180"/>
        <w:jc w:val="center"/>
        <w:rPr>
          <w:rFonts w:ascii="Cambria" w:hAnsi="Cambria"/>
          <w:sz w:val="20"/>
          <w:szCs w:val="20"/>
          <w:lang w:val="sr-Cyrl-CS"/>
        </w:rPr>
      </w:pPr>
      <w:r w:rsidRPr="00C210B6">
        <w:rPr>
          <w:rFonts w:ascii="Cambria" w:hAnsi="Cambria"/>
          <w:sz w:val="20"/>
          <w:szCs w:val="20"/>
          <w:lang w:val="sr-Cyrl-CS"/>
        </w:rPr>
        <w:t>тел</w:t>
      </w:r>
      <w:r w:rsidRPr="00C210B6">
        <w:rPr>
          <w:rFonts w:ascii="Cambria" w:hAnsi="Cambria"/>
          <w:sz w:val="20"/>
          <w:szCs w:val="20"/>
          <w:lang w:val="sr-Latn-CS"/>
        </w:rPr>
        <w:t>.</w:t>
      </w:r>
      <w:r w:rsidRPr="00C210B6">
        <w:rPr>
          <w:rFonts w:ascii="Cambria" w:hAnsi="Cambria"/>
          <w:sz w:val="20"/>
          <w:szCs w:val="20"/>
          <w:lang w:val="sr-Cyrl-CS"/>
        </w:rPr>
        <w:t>/факс: 031-</w:t>
      </w:r>
      <w:r w:rsidR="00202E35" w:rsidRPr="00DA252B">
        <w:rPr>
          <w:rFonts w:ascii="Cambria" w:hAnsi="Cambria"/>
          <w:sz w:val="20"/>
          <w:szCs w:val="20"/>
          <w:lang w:val="ru-RU"/>
        </w:rPr>
        <w:t>3</w:t>
      </w:r>
      <w:r w:rsidRPr="00C210B6">
        <w:rPr>
          <w:rFonts w:ascii="Cambria" w:hAnsi="Cambria"/>
          <w:sz w:val="20"/>
          <w:szCs w:val="20"/>
          <w:lang w:val="sr-Cyrl-CS"/>
        </w:rPr>
        <w:t>898-006</w:t>
      </w:r>
    </w:p>
    <w:p w:rsidR="004D60DD" w:rsidRPr="00C210B6" w:rsidRDefault="00381DE7" w:rsidP="004D60DD">
      <w:pPr>
        <w:ind w:left="-180"/>
        <w:jc w:val="center"/>
        <w:rPr>
          <w:rFonts w:ascii="Cambria" w:hAnsi="Cambria"/>
          <w:sz w:val="20"/>
          <w:szCs w:val="20"/>
          <w:lang w:val="sr-Cyrl-CS"/>
        </w:rPr>
      </w:pPr>
      <w:hyperlink r:id="rId10" w:history="1">
        <w:r w:rsidR="004D60DD" w:rsidRPr="00C210B6">
          <w:rPr>
            <w:rStyle w:val="Hyperlink"/>
            <w:rFonts w:ascii="Cambria" w:hAnsi="Cambria"/>
            <w:sz w:val="20"/>
            <w:szCs w:val="20"/>
          </w:rPr>
          <w:t>www</w:t>
        </w:r>
        <w:r w:rsidR="004D60DD" w:rsidRPr="00C210B6">
          <w:rPr>
            <w:rStyle w:val="Hyperlink"/>
            <w:rFonts w:ascii="Cambria" w:hAnsi="Cambria"/>
            <w:sz w:val="20"/>
            <w:szCs w:val="20"/>
            <w:lang w:val="sr-Cyrl-CS"/>
          </w:rPr>
          <w:t>.</w:t>
        </w:r>
        <w:r w:rsidR="004D60DD" w:rsidRPr="00C210B6">
          <w:rPr>
            <w:rStyle w:val="Hyperlink"/>
            <w:rFonts w:ascii="Cambria" w:hAnsi="Cambria"/>
            <w:sz w:val="20"/>
            <w:szCs w:val="20"/>
          </w:rPr>
          <w:t>oskruscica</w:t>
        </w:r>
        <w:r w:rsidR="004D60DD" w:rsidRPr="00C210B6">
          <w:rPr>
            <w:rStyle w:val="Hyperlink"/>
            <w:rFonts w:ascii="Cambria" w:hAnsi="Cambria"/>
            <w:sz w:val="20"/>
            <w:szCs w:val="20"/>
            <w:lang w:val="sr-Cyrl-CS"/>
          </w:rPr>
          <w:t>.</w:t>
        </w:r>
        <w:r w:rsidR="004D60DD" w:rsidRPr="00C210B6">
          <w:rPr>
            <w:rStyle w:val="Hyperlink"/>
            <w:rFonts w:ascii="Cambria" w:hAnsi="Cambria"/>
            <w:sz w:val="20"/>
            <w:szCs w:val="20"/>
          </w:rPr>
          <w:t>edu</w:t>
        </w:r>
        <w:r w:rsidR="004D60DD" w:rsidRPr="00C210B6">
          <w:rPr>
            <w:rStyle w:val="Hyperlink"/>
            <w:rFonts w:ascii="Cambria" w:hAnsi="Cambria"/>
            <w:sz w:val="20"/>
            <w:szCs w:val="20"/>
            <w:lang w:val="sr-Cyrl-CS"/>
          </w:rPr>
          <w:t>.</w:t>
        </w:r>
        <w:r w:rsidR="004D60DD" w:rsidRPr="00C210B6">
          <w:rPr>
            <w:rStyle w:val="Hyperlink"/>
            <w:rFonts w:ascii="Cambria" w:hAnsi="Cambria"/>
            <w:sz w:val="20"/>
            <w:szCs w:val="20"/>
          </w:rPr>
          <w:t>rs</w:t>
        </w:r>
      </w:hyperlink>
    </w:p>
    <w:p w:rsidR="004D60DD" w:rsidRPr="00E15C04" w:rsidRDefault="004D60DD" w:rsidP="004D60DD">
      <w:pPr>
        <w:ind w:left="-180"/>
        <w:jc w:val="center"/>
        <w:rPr>
          <w:rFonts w:ascii="Cambria" w:hAnsi="Cambria"/>
          <w:sz w:val="20"/>
          <w:szCs w:val="20"/>
          <w:lang w:val="sr-Cyrl-RS"/>
        </w:rPr>
      </w:pPr>
      <w:r w:rsidRPr="00C210B6">
        <w:rPr>
          <w:rFonts w:ascii="Cambria" w:hAnsi="Cambria"/>
          <w:sz w:val="20"/>
          <w:szCs w:val="20"/>
          <w:lang w:val="sr-Cyrl-CS"/>
        </w:rPr>
        <w:t>е</w:t>
      </w:r>
      <w:r w:rsidRPr="00C210B6">
        <w:rPr>
          <w:rFonts w:ascii="Cambria" w:hAnsi="Cambria"/>
          <w:sz w:val="20"/>
          <w:szCs w:val="20"/>
        </w:rPr>
        <w:t>-mail</w:t>
      </w:r>
      <w:r w:rsidRPr="00C210B6">
        <w:rPr>
          <w:rFonts w:ascii="Cambria" w:hAnsi="Cambria"/>
          <w:sz w:val="20"/>
          <w:szCs w:val="20"/>
          <w:lang w:val="sr-Cyrl-CS"/>
        </w:rPr>
        <w:t xml:space="preserve">: </w:t>
      </w:r>
      <w:hyperlink r:id="rId11" w:history="1">
        <w:r w:rsidRPr="00C210B6">
          <w:rPr>
            <w:rStyle w:val="Hyperlink"/>
            <w:rFonts w:ascii="Cambria" w:hAnsi="Cambria"/>
            <w:sz w:val="20"/>
            <w:szCs w:val="20"/>
          </w:rPr>
          <w:t>oskruscica</w:t>
        </w:r>
        <w:r w:rsidRPr="00C210B6">
          <w:rPr>
            <w:rStyle w:val="Hyperlink"/>
            <w:rFonts w:ascii="Cambria" w:hAnsi="Cambria"/>
            <w:sz w:val="20"/>
            <w:szCs w:val="20"/>
            <w:lang w:val="sr-Cyrl-CS"/>
          </w:rPr>
          <w:t>@</w:t>
        </w:r>
        <w:r w:rsidRPr="00C210B6">
          <w:rPr>
            <w:rStyle w:val="Hyperlink"/>
            <w:rFonts w:ascii="Cambria" w:hAnsi="Cambria"/>
            <w:sz w:val="20"/>
            <w:szCs w:val="20"/>
          </w:rPr>
          <w:t>gmail</w:t>
        </w:r>
        <w:r w:rsidRPr="00C210B6">
          <w:rPr>
            <w:rStyle w:val="Hyperlink"/>
            <w:rFonts w:ascii="Cambria" w:hAnsi="Cambria"/>
            <w:sz w:val="20"/>
            <w:szCs w:val="20"/>
            <w:lang w:val="sr-Cyrl-CS"/>
          </w:rPr>
          <w:t>.</w:t>
        </w:r>
        <w:r w:rsidRPr="00C210B6">
          <w:rPr>
            <w:rStyle w:val="Hyperlink"/>
            <w:rFonts w:ascii="Cambria" w:hAnsi="Cambria"/>
            <w:sz w:val="20"/>
            <w:szCs w:val="20"/>
          </w:rPr>
          <w:t>com</w:t>
        </w:r>
      </w:hyperlink>
    </w:p>
    <w:p w:rsidR="004D60DD" w:rsidRPr="00C210B6" w:rsidRDefault="004D60DD" w:rsidP="004D60DD">
      <w:pPr>
        <w:ind w:left="-180"/>
        <w:jc w:val="center"/>
        <w:rPr>
          <w:rFonts w:ascii="Cambria" w:hAnsi="Cambria"/>
          <w:sz w:val="20"/>
          <w:szCs w:val="20"/>
          <w:lang w:val="sr-Cyrl-CS"/>
        </w:rPr>
      </w:pPr>
      <w:r w:rsidRPr="00C210B6">
        <w:rPr>
          <w:rFonts w:ascii="Cambria" w:hAnsi="Cambria"/>
          <w:sz w:val="20"/>
          <w:szCs w:val="20"/>
          <w:lang w:val="sr-Cyrl-CS"/>
        </w:rPr>
        <w:t>ПИБ: 101486536</w:t>
      </w:r>
    </w:p>
    <w:p w:rsidR="004D60DD" w:rsidRPr="00C210B6" w:rsidRDefault="004D60DD" w:rsidP="004D60DD">
      <w:pPr>
        <w:ind w:left="-180"/>
        <w:jc w:val="center"/>
        <w:rPr>
          <w:rFonts w:ascii="Cambria" w:hAnsi="Cambria"/>
          <w:sz w:val="20"/>
          <w:szCs w:val="20"/>
          <w:lang w:val="sr-Cyrl-CS"/>
        </w:rPr>
      </w:pPr>
      <w:r w:rsidRPr="00C210B6">
        <w:rPr>
          <w:rFonts w:ascii="Cambria" w:hAnsi="Cambria"/>
          <w:sz w:val="20"/>
          <w:szCs w:val="20"/>
          <w:lang w:val="sr-Cyrl-CS"/>
        </w:rPr>
        <w:t xml:space="preserve"> Матични број: 07110871</w:t>
      </w:r>
    </w:p>
    <w:p w:rsidR="004D60DD" w:rsidRPr="00C210B6" w:rsidRDefault="004D60DD" w:rsidP="004D60DD">
      <w:pPr>
        <w:tabs>
          <w:tab w:val="left" w:pos="1605"/>
        </w:tabs>
        <w:rPr>
          <w:rFonts w:ascii="Cambria" w:hAnsi="Cambria"/>
          <w:b/>
          <w:bCs/>
          <w:sz w:val="36"/>
          <w:szCs w:val="36"/>
          <w:lang w:val="sr-Latn-CS"/>
        </w:rPr>
        <w:sectPr w:rsidR="004D60DD" w:rsidRPr="00C210B6" w:rsidSect="00F02BED">
          <w:headerReference w:type="default" r:id="rId12"/>
          <w:footerReference w:type="even" r:id="rId13"/>
          <w:footerReference w:type="default" r:id="rId14"/>
          <w:type w:val="continuous"/>
          <w:pgSz w:w="11907" w:h="16839" w:code="9"/>
          <w:pgMar w:top="1152" w:right="1152" w:bottom="907" w:left="1440" w:header="720" w:footer="720" w:gutter="0"/>
          <w:pgNumType w:start="0"/>
          <w:cols w:num="2" w:space="720" w:equalWidth="0">
            <w:col w:w="4304" w:space="708"/>
            <w:col w:w="4303"/>
          </w:cols>
          <w:titlePg/>
          <w:docGrid w:linePitch="550"/>
        </w:sectPr>
      </w:pPr>
    </w:p>
    <w:p w:rsidR="004D60DD" w:rsidRPr="00C643A4" w:rsidRDefault="004D60DD" w:rsidP="004D60DD">
      <w:pPr>
        <w:tabs>
          <w:tab w:val="left" w:pos="1605"/>
        </w:tabs>
        <w:rPr>
          <w:rFonts w:ascii="Cambria" w:hAnsi="Cambria"/>
          <w:b/>
          <w:bCs/>
          <w:sz w:val="36"/>
          <w:szCs w:val="36"/>
          <w:lang w:val="sr-Cyrl-CS"/>
        </w:rPr>
      </w:pPr>
      <w:r w:rsidRPr="00C210B6">
        <w:rPr>
          <w:rFonts w:ascii="Cambria" w:hAnsi="Cambria"/>
          <w:b/>
          <w:bCs/>
          <w:sz w:val="36"/>
          <w:szCs w:val="36"/>
          <w:lang w:val="sr-Latn-CS"/>
        </w:rPr>
        <w:lastRenderedPageBreak/>
        <w:t xml:space="preserve">                 </w:t>
      </w:r>
    </w:p>
    <w:p w:rsidR="004D60DD" w:rsidRPr="00D56909" w:rsidRDefault="004D60DD" w:rsidP="004D60DD">
      <w:pPr>
        <w:tabs>
          <w:tab w:val="left" w:pos="1605"/>
        </w:tabs>
        <w:rPr>
          <w:rFonts w:ascii="Cambria" w:hAnsi="Cambria"/>
          <w:b/>
          <w:bCs/>
          <w:sz w:val="36"/>
          <w:szCs w:val="36"/>
          <w:lang w:val="sr-Cyrl-RS"/>
        </w:rPr>
      </w:pPr>
      <w:r w:rsidRPr="00C210B6">
        <w:rPr>
          <w:rFonts w:ascii="Cambria" w:hAnsi="Cambria"/>
          <w:b/>
          <w:bCs/>
          <w:sz w:val="36"/>
          <w:szCs w:val="36"/>
          <w:lang w:val="sr-Latn-CS"/>
        </w:rPr>
        <w:t xml:space="preserve">              </w:t>
      </w:r>
    </w:p>
    <w:p w:rsidR="00E44EE4" w:rsidRPr="00C210B6" w:rsidRDefault="00E44EE4" w:rsidP="004D60DD">
      <w:pPr>
        <w:tabs>
          <w:tab w:val="left" w:pos="1605"/>
        </w:tabs>
        <w:rPr>
          <w:rFonts w:ascii="Cambria" w:hAnsi="Cambria"/>
          <w:b/>
          <w:bCs/>
          <w:sz w:val="36"/>
          <w:szCs w:val="36"/>
          <w:lang w:val="sr-Cyrl-CS"/>
        </w:rPr>
      </w:pPr>
    </w:p>
    <w:p w:rsidR="005637CE" w:rsidRPr="00C210B6" w:rsidRDefault="005637CE" w:rsidP="004D60DD">
      <w:pPr>
        <w:tabs>
          <w:tab w:val="left" w:pos="1605"/>
        </w:tabs>
        <w:rPr>
          <w:rFonts w:ascii="Cambria" w:hAnsi="Cambria"/>
          <w:b/>
          <w:bCs/>
          <w:sz w:val="36"/>
          <w:szCs w:val="36"/>
          <w:lang w:val="sr-Cyrl-CS"/>
        </w:rPr>
      </w:pPr>
    </w:p>
    <w:p w:rsidR="00E44EE4" w:rsidRPr="00DA252B" w:rsidRDefault="00E44EE4" w:rsidP="004D60DD">
      <w:pPr>
        <w:tabs>
          <w:tab w:val="left" w:pos="1605"/>
        </w:tabs>
        <w:rPr>
          <w:rFonts w:ascii="Cambria" w:hAnsi="Cambria"/>
          <w:b/>
          <w:bCs/>
          <w:sz w:val="36"/>
          <w:szCs w:val="36"/>
          <w:lang w:val="ru-RU"/>
        </w:rPr>
      </w:pPr>
    </w:p>
    <w:p w:rsidR="00B3401D" w:rsidRPr="007A3142" w:rsidRDefault="00B3401D" w:rsidP="004D60DD">
      <w:pPr>
        <w:tabs>
          <w:tab w:val="left" w:pos="1605"/>
        </w:tabs>
        <w:rPr>
          <w:rFonts w:ascii="Cambria" w:hAnsi="Cambria"/>
          <w:b/>
          <w:bCs/>
          <w:sz w:val="36"/>
          <w:szCs w:val="36"/>
          <w:lang w:val="sr-Cyrl-RS"/>
        </w:rPr>
      </w:pPr>
    </w:p>
    <w:p w:rsidR="00E44EE4" w:rsidRPr="00C210B6" w:rsidRDefault="00E44EE4" w:rsidP="004D60DD">
      <w:pPr>
        <w:tabs>
          <w:tab w:val="left" w:pos="1605"/>
        </w:tabs>
        <w:rPr>
          <w:rFonts w:ascii="Cambria" w:hAnsi="Cambria"/>
          <w:b/>
          <w:bCs/>
          <w:sz w:val="36"/>
          <w:szCs w:val="36"/>
          <w:lang w:val="sr-Cyrl-CS"/>
        </w:rPr>
      </w:pPr>
    </w:p>
    <w:p w:rsidR="00061A93" w:rsidRPr="00C0745B" w:rsidRDefault="00061A93" w:rsidP="00E44EE4">
      <w:pPr>
        <w:tabs>
          <w:tab w:val="left" w:pos="1605"/>
        </w:tabs>
        <w:jc w:val="center"/>
        <w:rPr>
          <w:rFonts w:ascii="Cambria" w:hAnsi="Cambria"/>
          <w:b/>
          <w:bCs/>
          <w:sz w:val="36"/>
          <w:szCs w:val="36"/>
          <w:lang w:val="ru-RU"/>
        </w:rPr>
      </w:pPr>
      <w:r w:rsidRPr="00C210B6">
        <w:rPr>
          <w:rFonts w:ascii="Cambria" w:hAnsi="Cambria"/>
          <w:b/>
          <w:bCs/>
          <w:sz w:val="36"/>
          <w:szCs w:val="36"/>
          <w:lang w:val="sr-Cyrl-CS"/>
        </w:rPr>
        <w:t>ГОДИШЊИ ПЛАН РАДА ШКОЛЕ</w:t>
      </w:r>
    </w:p>
    <w:p w:rsidR="00061A93" w:rsidRPr="00C0745B" w:rsidRDefault="00061A93" w:rsidP="00E44EE4">
      <w:pPr>
        <w:tabs>
          <w:tab w:val="left" w:pos="1605"/>
        </w:tabs>
        <w:jc w:val="center"/>
        <w:rPr>
          <w:rFonts w:ascii="Cambria" w:hAnsi="Cambria"/>
          <w:b/>
          <w:bCs/>
          <w:sz w:val="36"/>
          <w:szCs w:val="36"/>
          <w:lang w:val="ru-RU"/>
        </w:rPr>
      </w:pPr>
      <w:r w:rsidRPr="00C210B6">
        <w:rPr>
          <w:rFonts w:ascii="Cambria" w:hAnsi="Cambria"/>
          <w:b/>
          <w:bCs/>
          <w:sz w:val="36"/>
          <w:szCs w:val="36"/>
          <w:lang w:val="sr-Cyrl-CS"/>
        </w:rPr>
        <w:t>за школску 20</w:t>
      </w:r>
      <w:r w:rsidR="00AB7818">
        <w:rPr>
          <w:rFonts w:ascii="Cambria" w:hAnsi="Cambria"/>
          <w:b/>
          <w:bCs/>
          <w:sz w:val="36"/>
          <w:szCs w:val="36"/>
          <w:lang w:val="sr-Latn-RS"/>
        </w:rPr>
        <w:t>2</w:t>
      </w:r>
      <w:r w:rsidR="005035FA">
        <w:rPr>
          <w:rFonts w:ascii="Cambria" w:hAnsi="Cambria"/>
          <w:b/>
          <w:bCs/>
          <w:sz w:val="36"/>
          <w:szCs w:val="36"/>
          <w:lang w:val="sr-Latn-RS"/>
        </w:rPr>
        <w:t>4</w:t>
      </w:r>
      <w:r w:rsidRPr="00C210B6">
        <w:rPr>
          <w:rFonts w:ascii="Cambria" w:hAnsi="Cambria"/>
          <w:b/>
          <w:bCs/>
          <w:sz w:val="36"/>
          <w:szCs w:val="36"/>
          <w:lang w:val="sr-Cyrl-CS"/>
        </w:rPr>
        <w:t>/</w:t>
      </w:r>
      <w:r w:rsidR="00431D5F" w:rsidRPr="00C0745B">
        <w:rPr>
          <w:rFonts w:ascii="Cambria" w:hAnsi="Cambria"/>
          <w:b/>
          <w:bCs/>
          <w:sz w:val="36"/>
          <w:szCs w:val="36"/>
          <w:lang w:val="ru-RU"/>
        </w:rPr>
        <w:t>20</w:t>
      </w:r>
      <w:r w:rsidR="00AB7818">
        <w:rPr>
          <w:rFonts w:ascii="Cambria" w:hAnsi="Cambria"/>
          <w:b/>
          <w:bCs/>
          <w:sz w:val="36"/>
          <w:szCs w:val="36"/>
          <w:lang w:val="sr-Cyrl-CS"/>
        </w:rPr>
        <w:t>2</w:t>
      </w:r>
      <w:r w:rsidR="005035FA">
        <w:rPr>
          <w:rFonts w:ascii="Cambria" w:hAnsi="Cambria"/>
          <w:b/>
          <w:bCs/>
          <w:sz w:val="36"/>
          <w:szCs w:val="36"/>
          <w:lang w:val="sr-Latn-RS"/>
        </w:rPr>
        <w:t>5</w:t>
      </w:r>
      <w:r w:rsidRPr="00C210B6">
        <w:rPr>
          <w:rFonts w:ascii="Cambria" w:hAnsi="Cambria"/>
          <w:b/>
          <w:bCs/>
          <w:sz w:val="36"/>
          <w:szCs w:val="36"/>
          <w:lang w:val="sr-Cyrl-CS"/>
        </w:rPr>
        <w:t>. годин</w:t>
      </w:r>
      <w:r w:rsidR="00EE0729" w:rsidRPr="00C0745B">
        <w:rPr>
          <w:rFonts w:ascii="Cambria" w:hAnsi="Cambria"/>
          <w:b/>
          <w:bCs/>
          <w:sz w:val="36"/>
          <w:szCs w:val="36"/>
          <w:lang w:val="ru-RU"/>
        </w:rPr>
        <w:t>у</w:t>
      </w:r>
    </w:p>
    <w:p w:rsidR="004819A0" w:rsidRPr="00C210B6" w:rsidRDefault="004819A0" w:rsidP="00DC4341">
      <w:pPr>
        <w:tabs>
          <w:tab w:val="left" w:pos="1605"/>
        </w:tabs>
        <w:jc w:val="center"/>
        <w:rPr>
          <w:rFonts w:ascii="Cambria" w:hAnsi="Cambria"/>
          <w:b/>
          <w:bCs/>
          <w:sz w:val="36"/>
          <w:szCs w:val="36"/>
          <w:lang w:val="sr-Cyrl-CS"/>
        </w:rPr>
      </w:pPr>
    </w:p>
    <w:p w:rsidR="00810AAE" w:rsidRPr="00C210B6" w:rsidRDefault="00810AAE" w:rsidP="003369E8">
      <w:pPr>
        <w:tabs>
          <w:tab w:val="left" w:pos="1605"/>
        </w:tabs>
        <w:jc w:val="center"/>
        <w:rPr>
          <w:rFonts w:ascii="Cambria" w:hAnsi="Cambria"/>
          <w:bCs/>
          <w:lang w:val="sr-Cyrl-CS"/>
        </w:rPr>
      </w:pPr>
    </w:p>
    <w:p w:rsidR="00061A93" w:rsidRPr="00C210B6" w:rsidRDefault="00061A93" w:rsidP="00DC4341">
      <w:pPr>
        <w:tabs>
          <w:tab w:val="left" w:pos="1605"/>
        </w:tabs>
        <w:jc w:val="center"/>
        <w:rPr>
          <w:rFonts w:ascii="Cambria" w:hAnsi="Cambria"/>
          <w:b/>
          <w:bCs/>
          <w:sz w:val="48"/>
          <w:szCs w:val="48"/>
          <w:lang w:val="sr-Cyrl-CS"/>
        </w:rPr>
      </w:pPr>
    </w:p>
    <w:p w:rsidR="00DC4341" w:rsidRPr="00C210B6" w:rsidRDefault="00DC4341" w:rsidP="00DC4341">
      <w:pPr>
        <w:rPr>
          <w:rFonts w:ascii="Cambria" w:hAnsi="Cambria"/>
          <w:lang w:val="sr-Cyrl-CS"/>
        </w:rPr>
      </w:pPr>
    </w:p>
    <w:p w:rsidR="00061A93" w:rsidRPr="00C210B6" w:rsidRDefault="00061A93" w:rsidP="00923514">
      <w:pPr>
        <w:tabs>
          <w:tab w:val="left" w:pos="1605"/>
        </w:tabs>
        <w:jc w:val="both"/>
        <w:rPr>
          <w:rFonts w:ascii="Cambria" w:hAnsi="Cambria"/>
          <w:b/>
          <w:bCs/>
          <w:sz w:val="48"/>
          <w:szCs w:val="48"/>
          <w:lang w:val="sr-Cyrl-CS"/>
        </w:rPr>
      </w:pPr>
    </w:p>
    <w:p w:rsidR="00061A93" w:rsidRPr="00C210B6" w:rsidRDefault="00061A93" w:rsidP="00923514">
      <w:pPr>
        <w:tabs>
          <w:tab w:val="left" w:pos="1605"/>
        </w:tabs>
        <w:jc w:val="both"/>
        <w:rPr>
          <w:rFonts w:ascii="Cambria" w:hAnsi="Cambria"/>
          <w:b/>
          <w:bCs/>
          <w:sz w:val="48"/>
          <w:szCs w:val="48"/>
          <w:lang w:val="sr-Cyrl-CS"/>
        </w:rPr>
      </w:pPr>
    </w:p>
    <w:p w:rsidR="00061A93" w:rsidRPr="00C210B6" w:rsidRDefault="00061A93" w:rsidP="00923514">
      <w:pPr>
        <w:tabs>
          <w:tab w:val="left" w:pos="1605"/>
        </w:tabs>
        <w:jc w:val="both"/>
        <w:rPr>
          <w:rFonts w:ascii="Cambria" w:hAnsi="Cambria"/>
          <w:b/>
          <w:bCs/>
          <w:sz w:val="48"/>
          <w:szCs w:val="48"/>
          <w:lang w:val="sr-Cyrl-CS"/>
        </w:rPr>
      </w:pPr>
    </w:p>
    <w:p w:rsidR="00061A93" w:rsidRPr="00C210B6" w:rsidRDefault="00061A93" w:rsidP="00923514">
      <w:pPr>
        <w:tabs>
          <w:tab w:val="left" w:pos="1605"/>
        </w:tabs>
        <w:jc w:val="both"/>
        <w:rPr>
          <w:rFonts w:ascii="Cambria" w:hAnsi="Cambria"/>
          <w:b/>
          <w:bCs/>
          <w:sz w:val="48"/>
          <w:szCs w:val="48"/>
          <w:lang w:val="sr-Cyrl-CS"/>
        </w:rPr>
      </w:pPr>
    </w:p>
    <w:p w:rsidR="00061A93" w:rsidRPr="00C210B6" w:rsidRDefault="00061A93" w:rsidP="00923514">
      <w:pPr>
        <w:tabs>
          <w:tab w:val="left" w:pos="1605"/>
        </w:tabs>
        <w:jc w:val="both"/>
        <w:rPr>
          <w:rFonts w:ascii="Cambria" w:hAnsi="Cambria"/>
          <w:b/>
          <w:bCs/>
          <w:sz w:val="48"/>
          <w:szCs w:val="48"/>
          <w:lang w:val="sr-Cyrl-CS"/>
        </w:rPr>
      </w:pPr>
    </w:p>
    <w:p w:rsidR="00E44EE4" w:rsidRPr="00C210B6" w:rsidRDefault="00E44EE4" w:rsidP="00923514">
      <w:pPr>
        <w:tabs>
          <w:tab w:val="left" w:pos="1605"/>
        </w:tabs>
        <w:jc w:val="both"/>
        <w:rPr>
          <w:rFonts w:ascii="Cambria" w:hAnsi="Cambria"/>
          <w:b/>
          <w:bCs/>
          <w:sz w:val="48"/>
          <w:szCs w:val="48"/>
          <w:lang w:val="sr-Cyrl-CS"/>
        </w:rPr>
      </w:pPr>
    </w:p>
    <w:p w:rsidR="00E44EE4" w:rsidRPr="00C210B6" w:rsidRDefault="00E44EE4" w:rsidP="00923514">
      <w:pPr>
        <w:tabs>
          <w:tab w:val="left" w:pos="1605"/>
        </w:tabs>
        <w:jc w:val="both"/>
        <w:rPr>
          <w:rFonts w:ascii="Cambria" w:hAnsi="Cambria"/>
          <w:b/>
          <w:bCs/>
          <w:sz w:val="48"/>
          <w:szCs w:val="48"/>
          <w:lang w:val="sr-Cyrl-CS"/>
        </w:rPr>
      </w:pPr>
    </w:p>
    <w:p w:rsidR="00E44EE4" w:rsidRPr="00C210B6" w:rsidRDefault="00E44EE4" w:rsidP="00923514">
      <w:pPr>
        <w:tabs>
          <w:tab w:val="left" w:pos="1605"/>
        </w:tabs>
        <w:jc w:val="both"/>
        <w:rPr>
          <w:rFonts w:ascii="Cambria" w:hAnsi="Cambria"/>
          <w:b/>
          <w:bCs/>
          <w:sz w:val="48"/>
          <w:szCs w:val="48"/>
          <w:lang w:val="sr-Cyrl-CS"/>
        </w:rPr>
      </w:pPr>
    </w:p>
    <w:p w:rsidR="00776B8D" w:rsidRDefault="00061A93" w:rsidP="00C166C8">
      <w:pPr>
        <w:pStyle w:val="Default"/>
        <w:ind w:firstLine="720"/>
        <w:jc w:val="center"/>
        <w:rPr>
          <w:sz w:val="20"/>
          <w:szCs w:val="20"/>
          <w:lang w:val="sr-Cyrl-CS"/>
        </w:rPr>
      </w:pPr>
      <w:r w:rsidRPr="00C210B6">
        <w:rPr>
          <w:sz w:val="20"/>
          <w:szCs w:val="20"/>
          <w:lang w:val="sr-Cyrl-CS"/>
        </w:rPr>
        <w:t xml:space="preserve">Крушчица, </w:t>
      </w:r>
      <w:r w:rsidR="0012447E">
        <w:rPr>
          <w:sz w:val="20"/>
          <w:szCs w:val="20"/>
          <w:lang w:val="ru-RU"/>
        </w:rPr>
        <w:t>0</w:t>
      </w:r>
      <w:r w:rsidR="00D2149F">
        <w:rPr>
          <w:sz w:val="20"/>
          <w:szCs w:val="20"/>
          <w:lang w:val="sr-Latn-RS"/>
        </w:rPr>
        <w:t>9</w:t>
      </w:r>
      <w:r w:rsidR="005637CE" w:rsidRPr="00C210B6">
        <w:rPr>
          <w:sz w:val="20"/>
          <w:szCs w:val="20"/>
          <w:lang w:val="sr-Cyrl-CS"/>
        </w:rPr>
        <w:t xml:space="preserve">. </w:t>
      </w:r>
      <w:r w:rsidR="003369E8" w:rsidRPr="00C210B6">
        <w:rPr>
          <w:sz w:val="20"/>
          <w:szCs w:val="20"/>
          <w:lang w:val="sr-Cyrl-CS"/>
        </w:rPr>
        <w:t>септембар 20</w:t>
      </w:r>
      <w:r w:rsidR="007B2E08">
        <w:rPr>
          <w:sz w:val="20"/>
          <w:szCs w:val="20"/>
          <w:lang w:val="sr-Latn-RS"/>
        </w:rPr>
        <w:t>2</w:t>
      </w:r>
      <w:r w:rsidR="005035FA">
        <w:rPr>
          <w:sz w:val="20"/>
          <w:szCs w:val="20"/>
          <w:lang w:val="sr-Latn-RS"/>
        </w:rPr>
        <w:t>4</w:t>
      </w:r>
      <w:r w:rsidRPr="00C210B6">
        <w:rPr>
          <w:sz w:val="20"/>
          <w:szCs w:val="20"/>
          <w:lang w:val="sr-Cyrl-CS"/>
        </w:rPr>
        <w:t>. године</w:t>
      </w:r>
    </w:p>
    <w:p w:rsidR="00124AA1" w:rsidRDefault="00124AA1" w:rsidP="001608A3">
      <w:pPr>
        <w:autoSpaceDE w:val="0"/>
        <w:autoSpaceDN w:val="0"/>
        <w:adjustRightInd w:val="0"/>
        <w:ind w:left="851"/>
        <w:rPr>
          <w:rFonts w:ascii="Cambria" w:hAnsi="Cambria" w:cs="Cambria"/>
          <w:b/>
          <w:bCs/>
          <w:smallCaps/>
          <w:color w:val="000000"/>
          <w:lang w:val="sr-Cyrl-CS"/>
        </w:rPr>
      </w:pPr>
    </w:p>
    <w:p w:rsidR="00221EDF" w:rsidRDefault="00221EDF" w:rsidP="001608A3">
      <w:pPr>
        <w:autoSpaceDE w:val="0"/>
        <w:autoSpaceDN w:val="0"/>
        <w:adjustRightInd w:val="0"/>
        <w:ind w:left="851"/>
        <w:rPr>
          <w:rFonts w:ascii="Cambria" w:hAnsi="Cambria" w:cs="Cambria"/>
          <w:b/>
          <w:bCs/>
          <w:smallCaps/>
          <w:color w:val="000000"/>
          <w:lang w:val="sr-Cyrl-CS"/>
        </w:rPr>
      </w:pPr>
    </w:p>
    <w:p w:rsidR="00221EDF" w:rsidRDefault="00221EDF" w:rsidP="001608A3">
      <w:pPr>
        <w:autoSpaceDE w:val="0"/>
        <w:autoSpaceDN w:val="0"/>
        <w:adjustRightInd w:val="0"/>
        <w:ind w:left="851"/>
        <w:rPr>
          <w:rFonts w:ascii="Cambria" w:hAnsi="Cambria" w:cs="Cambria"/>
          <w:b/>
          <w:bCs/>
          <w:smallCaps/>
          <w:color w:val="000000"/>
          <w:lang w:val="sr-Cyrl-CS"/>
        </w:rPr>
      </w:pPr>
    </w:p>
    <w:p w:rsidR="00221EDF" w:rsidRDefault="00221EDF" w:rsidP="001608A3">
      <w:pPr>
        <w:autoSpaceDE w:val="0"/>
        <w:autoSpaceDN w:val="0"/>
        <w:adjustRightInd w:val="0"/>
        <w:ind w:left="851"/>
        <w:rPr>
          <w:rFonts w:ascii="Cambria" w:hAnsi="Cambria" w:cs="Cambria"/>
          <w:b/>
          <w:bCs/>
          <w:smallCaps/>
          <w:color w:val="000000"/>
          <w:lang w:val="sr-Cyrl-CS"/>
        </w:rPr>
      </w:pPr>
    </w:p>
    <w:p w:rsidR="00221EDF" w:rsidRPr="00C210B6" w:rsidRDefault="00221EDF" w:rsidP="001608A3">
      <w:pPr>
        <w:autoSpaceDE w:val="0"/>
        <w:autoSpaceDN w:val="0"/>
        <w:adjustRightInd w:val="0"/>
        <w:ind w:left="851"/>
        <w:rPr>
          <w:rFonts w:ascii="Cambria" w:hAnsi="Cambria" w:cs="Cambria"/>
          <w:b/>
          <w:bCs/>
          <w:smallCaps/>
          <w:color w:val="000000"/>
          <w:lang w:val="sr-Cyrl-CS"/>
        </w:rPr>
      </w:pPr>
    </w:p>
    <w:p w:rsidR="00EC0BCA" w:rsidRPr="00C210B6" w:rsidRDefault="00EC0BCA" w:rsidP="00923514">
      <w:pPr>
        <w:pStyle w:val="Default"/>
        <w:jc w:val="both"/>
        <w:rPr>
          <w:sz w:val="23"/>
          <w:szCs w:val="23"/>
          <w:lang w:val="sr-Cyrl-CS"/>
        </w:rPr>
      </w:pPr>
    </w:p>
    <w:sdt>
      <w:sdtPr>
        <w:rPr>
          <w:rFonts w:ascii="Times New Roman" w:eastAsia="Times New Roman" w:hAnsi="Times New Roman" w:cs="Times New Roman"/>
          <w:b w:val="0"/>
          <w:bCs w:val="0"/>
          <w:color w:val="auto"/>
          <w:sz w:val="24"/>
          <w:szCs w:val="24"/>
          <w:lang w:eastAsia="en-US"/>
        </w:rPr>
        <w:id w:val="858402599"/>
        <w:docPartObj>
          <w:docPartGallery w:val="Table of Contents"/>
          <w:docPartUnique/>
        </w:docPartObj>
      </w:sdtPr>
      <w:sdtEndPr>
        <w:rPr>
          <w:b/>
          <w:noProof/>
        </w:rPr>
      </w:sdtEndPr>
      <w:sdtContent>
        <w:p w:rsidR="00F85948" w:rsidRPr="00D55018" w:rsidRDefault="00F85948">
          <w:pPr>
            <w:pStyle w:val="TOCHeading"/>
            <w:rPr>
              <w:b w:val="0"/>
              <w:color w:val="auto"/>
              <w:sz w:val="22"/>
              <w:szCs w:val="22"/>
              <w:lang w:val="sr-Cyrl-RS"/>
            </w:rPr>
          </w:pPr>
          <w:r w:rsidRPr="00D55018">
            <w:rPr>
              <w:b w:val="0"/>
              <w:color w:val="auto"/>
              <w:sz w:val="22"/>
              <w:szCs w:val="22"/>
              <w:lang w:val="sr-Cyrl-RS"/>
            </w:rPr>
            <w:t>Садржај:</w:t>
          </w:r>
        </w:p>
        <w:p w:rsidR="00F85948" w:rsidRPr="00F85948" w:rsidRDefault="00F85948" w:rsidP="00F85948">
          <w:pPr>
            <w:rPr>
              <w:lang w:val="sr-Cyrl-RS" w:eastAsia="ja-JP"/>
            </w:rPr>
          </w:pPr>
        </w:p>
        <w:p w:rsidR="006E2C3C" w:rsidRDefault="00F85948">
          <w:pPr>
            <w:pStyle w:val="TOC1"/>
            <w:rPr>
              <w:rFonts w:asciiTheme="minorHAnsi" w:eastAsiaTheme="minorEastAsia" w:hAnsiTheme="minorHAnsi" w:cstheme="minorBidi"/>
              <w:sz w:val="22"/>
              <w:szCs w:val="22"/>
              <w:lang w:val="sr-Latn-RS" w:eastAsia="sr-Latn-RS"/>
            </w:rPr>
          </w:pPr>
          <w:r>
            <w:fldChar w:fldCharType="begin"/>
          </w:r>
          <w:r>
            <w:instrText xml:space="preserve"> TOC \o "1-3" \h \z \u </w:instrText>
          </w:r>
          <w:r>
            <w:fldChar w:fldCharType="separate"/>
          </w:r>
          <w:hyperlink w:anchor="_Toc177324641" w:history="1">
            <w:r w:rsidR="006E2C3C" w:rsidRPr="00B66337">
              <w:rPr>
                <w:rStyle w:val="Hyperlink"/>
              </w:rPr>
              <w:t>1. УВОД</w:t>
            </w:r>
            <w:r w:rsidR="006E2C3C">
              <w:rPr>
                <w:webHidden/>
              </w:rPr>
              <w:tab/>
            </w:r>
            <w:r w:rsidR="006E2C3C">
              <w:rPr>
                <w:webHidden/>
              </w:rPr>
              <w:fldChar w:fldCharType="begin"/>
            </w:r>
            <w:r w:rsidR="006E2C3C">
              <w:rPr>
                <w:webHidden/>
              </w:rPr>
              <w:instrText xml:space="preserve"> PAGEREF _Toc177324641 \h </w:instrText>
            </w:r>
            <w:r w:rsidR="006E2C3C">
              <w:rPr>
                <w:webHidden/>
              </w:rPr>
            </w:r>
            <w:r w:rsidR="006E2C3C">
              <w:rPr>
                <w:webHidden/>
              </w:rPr>
              <w:fldChar w:fldCharType="separate"/>
            </w:r>
            <w:r w:rsidR="006E2C3C">
              <w:rPr>
                <w:webHidden/>
              </w:rPr>
              <w:t>3</w:t>
            </w:r>
            <w:r w:rsidR="006E2C3C">
              <w:rPr>
                <w:webHidden/>
              </w:rPr>
              <w:fldChar w:fldCharType="end"/>
            </w:r>
          </w:hyperlink>
        </w:p>
        <w:p w:rsidR="006E2C3C" w:rsidRDefault="00381DE7">
          <w:pPr>
            <w:pStyle w:val="TOC2"/>
            <w:rPr>
              <w:rFonts w:asciiTheme="minorHAnsi" w:eastAsiaTheme="minorEastAsia" w:hAnsiTheme="minorHAnsi" w:cstheme="minorBidi"/>
              <w:sz w:val="22"/>
              <w:szCs w:val="22"/>
              <w:lang w:val="sr-Latn-RS" w:eastAsia="sr-Latn-RS"/>
            </w:rPr>
          </w:pPr>
          <w:hyperlink w:anchor="_Toc177324642" w:history="1">
            <w:r w:rsidR="006E2C3C" w:rsidRPr="00B66337">
              <w:rPr>
                <w:rStyle w:val="Hyperlink"/>
              </w:rPr>
              <w:t>1.1.</w:t>
            </w:r>
            <w:r w:rsidR="006E2C3C" w:rsidRPr="00B66337">
              <w:rPr>
                <w:rStyle w:val="Hyperlink"/>
                <w:lang w:val="sr-Cyrl-CS"/>
              </w:rPr>
              <w:t xml:space="preserve"> Материјално-технички и просторни услови рада школе</w:t>
            </w:r>
            <w:r w:rsidR="006E2C3C">
              <w:rPr>
                <w:webHidden/>
              </w:rPr>
              <w:tab/>
            </w:r>
            <w:r w:rsidR="006E2C3C">
              <w:rPr>
                <w:webHidden/>
              </w:rPr>
              <w:fldChar w:fldCharType="begin"/>
            </w:r>
            <w:r w:rsidR="006E2C3C">
              <w:rPr>
                <w:webHidden/>
              </w:rPr>
              <w:instrText xml:space="preserve"> PAGEREF _Toc177324642 \h </w:instrText>
            </w:r>
            <w:r w:rsidR="006E2C3C">
              <w:rPr>
                <w:webHidden/>
              </w:rPr>
            </w:r>
            <w:r w:rsidR="006E2C3C">
              <w:rPr>
                <w:webHidden/>
              </w:rPr>
              <w:fldChar w:fldCharType="separate"/>
            </w:r>
            <w:r w:rsidR="006E2C3C">
              <w:rPr>
                <w:webHidden/>
              </w:rPr>
              <w:t>5</w:t>
            </w:r>
            <w:r w:rsidR="006E2C3C">
              <w:rPr>
                <w:webHidden/>
              </w:rPr>
              <w:fldChar w:fldCharType="end"/>
            </w:r>
          </w:hyperlink>
        </w:p>
        <w:p w:rsidR="006E2C3C" w:rsidRDefault="00381DE7">
          <w:pPr>
            <w:pStyle w:val="TOC3"/>
            <w:rPr>
              <w:rFonts w:asciiTheme="minorHAnsi" w:eastAsiaTheme="minorEastAsia" w:hAnsiTheme="minorHAnsi" w:cstheme="minorBidi"/>
              <w:sz w:val="22"/>
              <w:szCs w:val="22"/>
              <w:lang w:val="sr-Latn-RS" w:eastAsia="sr-Latn-RS"/>
            </w:rPr>
          </w:pPr>
          <w:hyperlink w:anchor="_Toc177324643" w:history="1">
            <w:r w:rsidR="006E2C3C" w:rsidRPr="00B66337">
              <w:rPr>
                <w:rStyle w:val="Hyperlink"/>
              </w:rPr>
              <w:t>1.1.1. Матична школа</w:t>
            </w:r>
            <w:r w:rsidR="006E2C3C">
              <w:rPr>
                <w:webHidden/>
              </w:rPr>
              <w:tab/>
            </w:r>
            <w:r w:rsidR="006E2C3C">
              <w:rPr>
                <w:webHidden/>
              </w:rPr>
              <w:fldChar w:fldCharType="begin"/>
            </w:r>
            <w:r w:rsidR="006E2C3C">
              <w:rPr>
                <w:webHidden/>
              </w:rPr>
              <w:instrText xml:space="preserve"> PAGEREF _Toc177324643 \h </w:instrText>
            </w:r>
            <w:r w:rsidR="006E2C3C">
              <w:rPr>
                <w:webHidden/>
              </w:rPr>
            </w:r>
            <w:r w:rsidR="006E2C3C">
              <w:rPr>
                <w:webHidden/>
              </w:rPr>
              <w:fldChar w:fldCharType="separate"/>
            </w:r>
            <w:r w:rsidR="006E2C3C">
              <w:rPr>
                <w:webHidden/>
              </w:rPr>
              <w:t>5</w:t>
            </w:r>
            <w:r w:rsidR="006E2C3C">
              <w:rPr>
                <w:webHidden/>
              </w:rPr>
              <w:fldChar w:fldCharType="end"/>
            </w:r>
          </w:hyperlink>
        </w:p>
        <w:p w:rsidR="006E2C3C" w:rsidRDefault="00381DE7">
          <w:pPr>
            <w:pStyle w:val="TOC3"/>
            <w:rPr>
              <w:rFonts w:asciiTheme="minorHAnsi" w:eastAsiaTheme="minorEastAsia" w:hAnsiTheme="minorHAnsi" w:cstheme="minorBidi"/>
              <w:sz w:val="22"/>
              <w:szCs w:val="22"/>
              <w:lang w:val="sr-Latn-RS" w:eastAsia="sr-Latn-RS"/>
            </w:rPr>
          </w:pPr>
          <w:hyperlink w:anchor="_Toc177324644" w:history="1">
            <w:r w:rsidR="006E2C3C" w:rsidRPr="00B66337">
              <w:rPr>
                <w:rStyle w:val="Hyperlink"/>
                <w:lang w:val="sr-Latn-CS"/>
              </w:rPr>
              <w:t xml:space="preserve">1.1.2. </w:t>
            </w:r>
            <w:r w:rsidR="006E2C3C" w:rsidRPr="00B66337">
              <w:rPr>
                <w:rStyle w:val="Hyperlink"/>
              </w:rPr>
              <w:t>Издвојена одељења</w:t>
            </w:r>
            <w:r w:rsidR="006E2C3C">
              <w:rPr>
                <w:webHidden/>
              </w:rPr>
              <w:tab/>
            </w:r>
            <w:r w:rsidR="006E2C3C">
              <w:rPr>
                <w:webHidden/>
              </w:rPr>
              <w:fldChar w:fldCharType="begin"/>
            </w:r>
            <w:r w:rsidR="006E2C3C">
              <w:rPr>
                <w:webHidden/>
              </w:rPr>
              <w:instrText xml:space="preserve"> PAGEREF _Toc177324644 \h </w:instrText>
            </w:r>
            <w:r w:rsidR="006E2C3C">
              <w:rPr>
                <w:webHidden/>
              </w:rPr>
            </w:r>
            <w:r w:rsidR="006E2C3C">
              <w:rPr>
                <w:webHidden/>
              </w:rPr>
              <w:fldChar w:fldCharType="separate"/>
            </w:r>
            <w:r w:rsidR="006E2C3C">
              <w:rPr>
                <w:webHidden/>
              </w:rPr>
              <w:t>6</w:t>
            </w:r>
            <w:r w:rsidR="006E2C3C">
              <w:rPr>
                <w:webHidden/>
              </w:rPr>
              <w:fldChar w:fldCharType="end"/>
            </w:r>
          </w:hyperlink>
        </w:p>
        <w:p w:rsidR="006E2C3C" w:rsidRDefault="00381DE7">
          <w:pPr>
            <w:pStyle w:val="TOC2"/>
            <w:tabs>
              <w:tab w:val="left" w:pos="960"/>
            </w:tabs>
            <w:rPr>
              <w:rFonts w:asciiTheme="minorHAnsi" w:eastAsiaTheme="minorEastAsia" w:hAnsiTheme="minorHAnsi" w:cstheme="minorBidi"/>
              <w:sz w:val="22"/>
              <w:szCs w:val="22"/>
              <w:lang w:val="sr-Latn-RS" w:eastAsia="sr-Latn-RS"/>
            </w:rPr>
          </w:pPr>
          <w:hyperlink w:anchor="_Toc177324645" w:history="1">
            <w:r w:rsidR="006E2C3C" w:rsidRPr="00B66337">
              <w:rPr>
                <w:rStyle w:val="Hyperlink"/>
              </w:rPr>
              <w:t>1.2</w:t>
            </w:r>
            <w:r w:rsidR="006E2C3C" w:rsidRPr="00B66337">
              <w:rPr>
                <w:rStyle w:val="Hyperlink"/>
                <w:lang w:val="sr-Cyrl-CS"/>
              </w:rPr>
              <w:t>.</w:t>
            </w:r>
            <w:r w:rsidR="006E2C3C">
              <w:rPr>
                <w:rFonts w:asciiTheme="minorHAnsi" w:eastAsiaTheme="minorEastAsia" w:hAnsiTheme="minorHAnsi" w:cstheme="minorBidi"/>
                <w:sz w:val="22"/>
                <w:szCs w:val="22"/>
                <w:lang w:val="sr-Latn-RS" w:eastAsia="sr-Latn-RS"/>
              </w:rPr>
              <w:tab/>
            </w:r>
            <w:r w:rsidR="006E2C3C" w:rsidRPr="00B66337">
              <w:rPr>
                <w:rStyle w:val="Hyperlink"/>
                <w:lang w:val="sr-Cyrl-CS"/>
              </w:rPr>
              <w:t>Опремљеност школе</w:t>
            </w:r>
            <w:r w:rsidR="006E2C3C">
              <w:rPr>
                <w:webHidden/>
              </w:rPr>
              <w:tab/>
            </w:r>
            <w:r w:rsidR="006E2C3C">
              <w:rPr>
                <w:webHidden/>
              </w:rPr>
              <w:fldChar w:fldCharType="begin"/>
            </w:r>
            <w:r w:rsidR="006E2C3C">
              <w:rPr>
                <w:webHidden/>
              </w:rPr>
              <w:instrText xml:space="preserve"> PAGEREF _Toc177324645 \h </w:instrText>
            </w:r>
            <w:r w:rsidR="006E2C3C">
              <w:rPr>
                <w:webHidden/>
              </w:rPr>
            </w:r>
            <w:r w:rsidR="006E2C3C">
              <w:rPr>
                <w:webHidden/>
              </w:rPr>
              <w:fldChar w:fldCharType="separate"/>
            </w:r>
            <w:r w:rsidR="006E2C3C">
              <w:rPr>
                <w:webHidden/>
              </w:rPr>
              <w:t>6</w:t>
            </w:r>
            <w:r w:rsidR="006E2C3C">
              <w:rPr>
                <w:webHidden/>
              </w:rPr>
              <w:fldChar w:fldCharType="end"/>
            </w:r>
          </w:hyperlink>
        </w:p>
        <w:p w:rsidR="006E2C3C" w:rsidRDefault="00381DE7">
          <w:pPr>
            <w:pStyle w:val="TOC3"/>
            <w:rPr>
              <w:rFonts w:asciiTheme="minorHAnsi" w:eastAsiaTheme="minorEastAsia" w:hAnsiTheme="minorHAnsi" w:cstheme="minorBidi"/>
              <w:sz w:val="22"/>
              <w:szCs w:val="22"/>
              <w:lang w:val="sr-Latn-RS" w:eastAsia="sr-Latn-RS"/>
            </w:rPr>
          </w:pPr>
          <w:hyperlink w:anchor="_Toc177324646" w:history="1">
            <w:r w:rsidR="006E2C3C" w:rsidRPr="00B66337">
              <w:rPr>
                <w:rStyle w:val="Hyperlink"/>
                <w:lang w:val="sr-Latn-CS"/>
              </w:rPr>
              <w:t xml:space="preserve">1.2.1. </w:t>
            </w:r>
            <w:r w:rsidR="006E2C3C" w:rsidRPr="00B66337">
              <w:rPr>
                <w:rStyle w:val="Hyperlink"/>
              </w:rPr>
              <w:t>Наставна средства</w:t>
            </w:r>
            <w:r w:rsidR="006E2C3C">
              <w:rPr>
                <w:webHidden/>
              </w:rPr>
              <w:tab/>
            </w:r>
            <w:r w:rsidR="006E2C3C">
              <w:rPr>
                <w:webHidden/>
              </w:rPr>
              <w:fldChar w:fldCharType="begin"/>
            </w:r>
            <w:r w:rsidR="006E2C3C">
              <w:rPr>
                <w:webHidden/>
              </w:rPr>
              <w:instrText xml:space="preserve"> PAGEREF _Toc177324646 \h </w:instrText>
            </w:r>
            <w:r w:rsidR="006E2C3C">
              <w:rPr>
                <w:webHidden/>
              </w:rPr>
            </w:r>
            <w:r w:rsidR="006E2C3C">
              <w:rPr>
                <w:webHidden/>
              </w:rPr>
              <w:fldChar w:fldCharType="separate"/>
            </w:r>
            <w:r w:rsidR="006E2C3C">
              <w:rPr>
                <w:webHidden/>
              </w:rPr>
              <w:t>6</w:t>
            </w:r>
            <w:r w:rsidR="006E2C3C">
              <w:rPr>
                <w:webHidden/>
              </w:rPr>
              <w:fldChar w:fldCharType="end"/>
            </w:r>
          </w:hyperlink>
        </w:p>
        <w:p w:rsidR="006E2C3C" w:rsidRDefault="00381DE7">
          <w:pPr>
            <w:pStyle w:val="TOC3"/>
            <w:rPr>
              <w:rFonts w:asciiTheme="minorHAnsi" w:eastAsiaTheme="minorEastAsia" w:hAnsiTheme="minorHAnsi" w:cstheme="minorBidi"/>
              <w:sz w:val="22"/>
              <w:szCs w:val="22"/>
              <w:lang w:val="sr-Latn-RS" w:eastAsia="sr-Latn-RS"/>
            </w:rPr>
          </w:pPr>
          <w:hyperlink w:anchor="_Toc177324647" w:history="1">
            <w:r w:rsidR="006E2C3C" w:rsidRPr="00B66337">
              <w:rPr>
                <w:rStyle w:val="Hyperlink"/>
                <w:lang w:val="sr-Latn-CS"/>
              </w:rPr>
              <w:t>1.2.2.</w:t>
            </w:r>
            <w:r w:rsidR="006E2C3C" w:rsidRPr="00B66337">
              <w:rPr>
                <w:rStyle w:val="Hyperlink"/>
              </w:rPr>
              <w:t xml:space="preserve"> План унапређења материјално-техничких услова рада</w:t>
            </w:r>
            <w:r w:rsidR="006E2C3C">
              <w:rPr>
                <w:webHidden/>
              </w:rPr>
              <w:tab/>
            </w:r>
            <w:r w:rsidR="006E2C3C">
              <w:rPr>
                <w:webHidden/>
              </w:rPr>
              <w:fldChar w:fldCharType="begin"/>
            </w:r>
            <w:r w:rsidR="006E2C3C">
              <w:rPr>
                <w:webHidden/>
              </w:rPr>
              <w:instrText xml:space="preserve"> PAGEREF _Toc177324647 \h </w:instrText>
            </w:r>
            <w:r w:rsidR="006E2C3C">
              <w:rPr>
                <w:webHidden/>
              </w:rPr>
            </w:r>
            <w:r w:rsidR="006E2C3C">
              <w:rPr>
                <w:webHidden/>
              </w:rPr>
              <w:fldChar w:fldCharType="separate"/>
            </w:r>
            <w:r w:rsidR="006E2C3C">
              <w:rPr>
                <w:webHidden/>
              </w:rPr>
              <w:t>7</w:t>
            </w:r>
            <w:r w:rsidR="006E2C3C">
              <w:rPr>
                <w:webHidden/>
              </w:rPr>
              <w:fldChar w:fldCharType="end"/>
            </w:r>
          </w:hyperlink>
        </w:p>
        <w:p w:rsidR="006E2C3C" w:rsidRDefault="00381DE7">
          <w:pPr>
            <w:pStyle w:val="TOC3"/>
            <w:rPr>
              <w:rFonts w:asciiTheme="minorHAnsi" w:eastAsiaTheme="minorEastAsia" w:hAnsiTheme="minorHAnsi" w:cstheme="minorBidi"/>
              <w:sz w:val="22"/>
              <w:szCs w:val="22"/>
              <w:lang w:val="sr-Latn-RS" w:eastAsia="sr-Latn-RS"/>
            </w:rPr>
          </w:pPr>
          <w:hyperlink w:anchor="_Toc177324648" w:history="1">
            <w:r w:rsidR="006E2C3C" w:rsidRPr="00B66337">
              <w:rPr>
                <w:rStyle w:val="Hyperlink"/>
                <w:lang w:val="sr-Latn-CS"/>
              </w:rPr>
              <w:t>1.2.3.</w:t>
            </w:r>
            <w:r w:rsidR="006E2C3C" w:rsidRPr="00B66337">
              <w:rPr>
                <w:rStyle w:val="Hyperlink"/>
              </w:rPr>
              <w:t xml:space="preserve"> План набавке наставних средстава и опреме</w:t>
            </w:r>
            <w:r w:rsidR="006E2C3C">
              <w:rPr>
                <w:webHidden/>
              </w:rPr>
              <w:tab/>
            </w:r>
            <w:r w:rsidR="006E2C3C">
              <w:rPr>
                <w:webHidden/>
              </w:rPr>
              <w:fldChar w:fldCharType="begin"/>
            </w:r>
            <w:r w:rsidR="006E2C3C">
              <w:rPr>
                <w:webHidden/>
              </w:rPr>
              <w:instrText xml:space="preserve"> PAGEREF _Toc177324648 \h </w:instrText>
            </w:r>
            <w:r w:rsidR="006E2C3C">
              <w:rPr>
                <w:webHidden/>
              </w:rPr>
            </w:r>
            <w:r w:rsidR="006E2C3C">
              <w:rPr>
                <w:webHidden/>
              </w:rPr>
              <w:fldChar w:fldCharType="separate"/>
            </w:r>
            <w:r w:rsidR="006E2C3C">
              <w:rPr>
                <w:webHidden/>
              </w:rPr>
              <w:t>7</w:t>
            </w:r>
            <w:r w:rsidR="006E2C3C">
              <w:rPr>
                <w:webHidden/>
              </w:rPr>
              <w:fldChar w:fldCharType="end"/>
            </w:r>
          </w:hyperlink>
        </w:p>
        <w:p w:rsidR="006E2C3C" w:rsidRDefault="00381DE7">
          <w:pPr>
            <w:pStyle w:val="TOC3"/>
            <w:rPr>
              <w:rFonts w:asciiTheme="minorHAnsi" w:eastAsiaTheme="minorEastAsia" w:hAnsiTheme="minorHAnsi" w:cstheme="minorBidi"/>
              <w:sz w:val="22"/>
              <w:szCs w:val="22"/>
              <w:lang w:val="sr-Latn-RS" w:eastAsia="sr-Latn-RS"/>
            </w:rPr>
          </w:pPr>
          <w:hyperlink w:anchor="_Toc177324649" w:history="1">
            <w:r w:rsidR="006E2C3C" w:rsidRPr="00B66337">
              <w:rPr>
                <w:rStyle w:val="Hyperlink"/>
                <w:lang w:val="sr-Latn-CS"/>
              </w:rPr>
              <w:t>1.2.4. Саобраћајна средства</w:t>
            </w:r>
            <w:r w:rsidR="006E2C3C">
              <w:rPr>
                <w:webHidden/>
              </w:rPr>
              <w:tab/>
            </w:r>
            <w:r w:rsidR="006E2C3C">
              <w:rPr>
                <w:webHidden/>
              </w:rPr>
              <w:fldChar w:fldCharType="begin"/>
            </w:r>
            <w:r w:rsidR="006E2C3C">
              <w:rPr>
                <w:webHidden/>
              </w:rPr>
              <w:instrText xml:space="preserve"> PAGEREF _Toc177324649 \h </w:instrText>
            </w:r>
            <w:r w:rsidR="006E2C3C">
              <w:rPr>
                <w:webHidden/>
              </w:rPr>
            </w:r>
            <w:r w:rsidR="006E2C3C">
              <w:rPr>
                <w:webHidden/>
              </w:rPr>
              <w:fldChar w:fldCharType="separate"/>
            </w:r>
            <w:r w:rsidR="006E2C3C">
              <w:rPr>
                <w:webHidden/>
              </w:rPr>
              <w:t>8</w:t>
            </w:r>
            <w:r w:rsidR="006E2C3C">
              <w:rPr>
                <w:webHidden/>
              </w:rPr>
              <w:fldChar w:fldCharType="end"/>
            </w:r>
          </w:hyperlink>
        </w:p>
        <w:p w:rsidR="006E2C3C" w:rsidRDefault="00381DE7">
          <w:pPr>
            <w:pStyle w:val="TOC2"/>
            <w:rPr>
              <w:rFonts w:asciiTheme="minorHAnsi" w:eastAsiaTheme="minorEastAsia" w:hAnsiTheme="minorHAnsi" w:cstheme="minorBidi"/>
              <w:sz w:val="22"/>
              <w:szCs w:val="22"/>
              <w:lang w:val="sr-Latn-RS" w:eastAsia="sr-Latn-RS"/>
            </w:rPr>
          </w:pPr>
          <w:hyperlink w:anchor="_Toc177324650" w:history="1">
            <w:r w:rsidR="006E2C3C" w:rsidRPr="00B66337">
              <w:rPr>
                <w:rStyle w:val="Hyperlink"/>
              </w:rPr>
              <w:t xml:space="preserve">1.3. </w:t>
            </w:r>
            <w:r w:rsidR="006E2C3C" w:rsidRPr="00B66337">
              <w:rPr>
                <w:rStyle w:val="Hyperlink"/>
                <w:lang w:val="sr-Cyrl-CS"/>
              </w:rPr>
              <w:t>Запослени у школи</w:t>
            </w:r>
            <w:r w:rsidR="006E2C3C">
              <w:rPr>
                <w:webHidden/>
              </w:rPr>
              <w:tab/>
            </w:r>
            <w:r w:rsidR="006E2C3C">
              <w:rPr>
                <w:webHidden/>
              </w:rPr>
              <w:fldChar w:fldCharType="begin"/>
            </w:r>
            <w:r w:rsidR="006E2C3C">
              <w:rPr>
                <w:webHidden/>
              </w:rPr>
              <w:instrText xml:space="preserve"> PAGEREF _Toc177324650 \h </w:instrText>
            </w:r>
            <w:r w:rsidR="006E2C3C">
              <w:rPr>
                <w:webHidden/>
              </w:rPr>
            </w:r>
            <w:r w:rsidR="006E2C3C">
              <w:rPr>
                <w:webHidden/>
              </w:rPr>
              <w:fldChar w:fldCharType="separate"/>
            </w:r>
            <w:r w:rsidR="006E2C3C">
              <w:rPr>
                <w:webHidden/>
              </w:rPr>
              <w:t>8</w:t>
            </w:r>
            <w:r w:rsidR="006E2C3C">
              <w:rPr>
                <w:webHidden/>
              </w:rPr>
              <w:fldChar w:fldCharType="end"/>
            </w:r>
          </w:hyperlink>
        </w:p>
        <w:p w:rsidR="006E2C3C" w:rsidRDefault="00381DE7">
          <w:pPr>
            <w:pStyle w:val="TOC3"/>
            <w:rPr>
              <w:rFonts w:asciiTheme="minorHAnsi" w:eastAsiaTheme="minorEastAsia" w:hAnsiTheme="minorHAnsi" w:cstheme="minorBidi"/>
              <w:sz w:val="22"/>
              <w:szCs w:val="22"/>
              <w:lang w:val="sr-Latn-RS" w:eastAsia="sr-Latn-RS"/>
            </w:rPr>
          </w:pPr>
          <w:hyperlink w:anchor="_Toc177324651" w:history="1">
            <w:r w:rsidR="006E2C3C" w:rsidRPr="00B66337">
              <w:rPr>
                <w:rStyle w:val="Hyperlink"/>
              </w:rPr>
              <w:t>1.3.1. Наставни кадар</w:t>
            </w:r>
            <w:r w:rsidR="006E2C3C">
              <w:rPr>
                <w:webHidden/>
              </w:rPr>
              <w:tab/>
            </w:r>
            <w:r w:rsidR="006E2C3C">
              <w:rPr>
                <w:webHidden/>
              </w:rPr>
              <w:fldChar w:fldCharType="begin"/>
            </w:r>
            <w:r w:rsidR="006E2C3C">
              <w:rPr>
                <w:webHidden/>
              </w:rPr>
              <w:instrText xml:space="preserve"> PAGEREF _Toc177324651 \h </w:instrText>
            </w:r>
            <w:r w:rsidR="006E2C3C">
              <w:rPr>
                <w:webHidden/>
              </w:rPr>
            </w:r>
            <w:r w:rsidR="006E2C3C">
              <w:rPr>
                <w:webHidden/>
              </w:rPr>
              <w:fldChar w:fldCharType="separate"/>
            </w:r>
            <w:r w:rsidR="006E2C3C">
              <w:rPr>
                <w:webHidden/>
              </w:rPr>
              <w:t>8</w:t>
            </w:r>
            <w:r w:rsidR="006E2C3C">
              <w:rPr>
                <w:webHidden/>
              </w:rPr>
              <w:fldChar w:fldCharType="end"/>
            </w:r>
          </w:hyperlink>
        </w:p>
        <w:p w:rsidR="006E2C3C" w:rsidRDefault="00381DE7">
          <w:pPr>
            <w:pStyle w:val="TOC3"/>
            <w:rPr>
              <w:rFonts w:asciiTheme="minorHAnsi" w:eastAsiaTheme="minorEastAsia" w:hAnsiTheme="minorHAnsi" w:cstheme="minorBidi"/>
              <w:sz w:val="22"/>
              <w:szCs w:val="22"/>
              <w:lang w:val="sr-Latn-RS" w:eastAsia="sr-Latn-RS"/>
            </w:rPr>
          </w:pPr>
          <w:hyperlink w:anchor="_Toc177324652" w:history="1">
            <w:r w:rsidR="006E2C3C" w:rsidRPr="00B66337">
              <w:rPr>
                <w:rStyle w:val="Hyperlink"/>
              </w:rPr>
              <w:t>1.3.2. Ваннаставни кадар</w:t>
            </w:r>
            <w:r w:rsidR="006E2C3C">
              <w:rPr>
                <w:webHidden/>
              </w:rPr>
              <w:tab/>
            </w:r>
            <w:r w:rsidR="006E2C3C">
              <w:rPr>
                <w:webHidden/>
              </w:rPr>
              <w:fldChar w:fldCharType="begin"/>
            </w:r>
            <w:r w:rsidR="006E2C3C">
              <w:rPr>
                <w:webHidden/>
              </w:rPr>
              <w:instrText xml:space="preserve"> PAGEREF _Toc177324652 \h </w:instrText>
            </w:r>
            <w:r w:rsidR="006E2C3C">
              <w:rPr>
                <w:webHidden/>
              </w:rPr>
            </w:r>
            <w:r w:rsidR="006E2C3C">
              <w:rPr>
                <w:webHidden/>
              </w:rPr>
              <w:fldChar w:fldCharType="separate"/>
            </w:r>
            <w:r w:rsidR="006E2C3C">
              <w:rPr>
                <w:webHidden/>
              </w:rPr>
              <w:t>9</w:t>
            </w:r>
            <w:r w:rsidR="006E2C3C">
              <w:rPr>
                <w:webHidden/>
              </w:rPr>
              <w:fldChar w:fldCharType="end"/>
            </w:r>
          </w:hyperlink>
        </w:p>
        <w:p w:rsidR="006E2C3C" w:rsidRDefault="00381DE7">
          <w:pPr>
            <w:pStyle w:val="TOC1"/>
            <w:rPr>
              <w:rFonts w:asciiTheme="minorHAnsi" w:eastAsiaTheme="minorEastAsia" w:hAnsiTheme="minorHAnsi" w:cstheme="minorBidi"/>
              <w:sz w:val="22"/>
              <w:szCs w:val="22"/>
              <w:lang w:val="sr-Latn-RS" w:eastAsia="sr-Latn-RS"/>
            </w:rPr>
          </w:pPr>
          <w:hyperlink w:anchor="_Toc177324653" w:history="1">
            <w:r w:rsidR="006E2C3C" w:rsidRPr="00B66337">
              <w:rPr>
                <w:rStyle w:val="Hyperlink"/>
                <w:lang w:val="sr-Cyrl-CS"/>
              </w:rPr>
              <w:t>2 .  ОРГАНИЗАЦИЈА ВАСПИТНО ОБРАЗОВНОГ РАДА ШКОЛЕ</w:t>
            </w:r>
            <w:r w:rsidR="006E2C3C">
              <w:rPr>
                <w:webHidden/>
              </w:rPr>
              <w:tab/>
            </w:r>
            <w:r w:rsidR="006E2C3C">
              <w:rPr>
                <w:webHidden/>
              </w:rPr>
              <w:fldChar w:fldCharType="begin"/>
            </w:r>
            <w:r w:rsidR="006E2C3C">
              <w:rPr>
                <w:webHidden/>
              </w:rPr>
              <w:instrText xml:space="preserve"> PAGEREF _Toc177324653 \h </w:instrText>
            </w:r>
            <w:r w:rsidR="006E2C3C">
              <w:rPr>
                <w:webHidden/>
              </w:rPr>
            </w:r>
            <w:r w:rsidR="006E2C3C">
              <w:rPr>
                <w:webHidden/>
              </w:rPr>
              <w:fldChar w:fldCharType="separate"/>
            </w:r>
            <w:r w:rsidR="006E2C3C">
              <w:rPr>
                <w:webHidden/>
              </w:rPr>
              <w:t>10</w:t>
            </w:r>
            <w:r w:rsidR="006E2C3C">
              <w:rPr>
                <w:webHidden/>
              </w:rPr>
              <w:fldChar w:fldCharType="end"/>
            </w:r>
          </w:hyperlink>
        </w:p>
        <w:p w:rsidR="006E2C3C" w:rsidRDefault="00381DE7">
          <w:pPr>
            <w:pStyle w:val="TOC2"/>
            <w:rPr>
              <w:rFonts w:asciiTheme="minorHAnsi" w:eastAsiaTheme="minorEastAsia" w:hAnsiTheme="minorHAnsi" w:cstheme="minorBidi"/>
              <w:sz w:val="22"/>
              <w:szCs w:val="22"/>
              <w:lang w:val="sr-Latn-RS" w:eastAsia="sr-Latn-RS"/>
            </w:rPr>
          </w:pPr>
          <w:hyperlink w:anchor="_Toc177324654" w:history="1">
            <w:r w:rsidR="006E2C3C" w:rsidRPr="00B66337">
              <w:rPr>
                <w:rStyle w:val="Hyperlink"/>
                <w:lang w:val="sr-Cyrl-CS"/>
              </w:rPr>
              <w:t>2.1. Динамика рада током школске године</w:t>
            </w:r>
            <w:r w:rsidR="006E2C3C">
              <w:rPr>
                <w:webHidden/>
              </w:rPr>
              <w:tab/>
            </w:r>
            <w:r w:rsidR="006E2C3C">
              <w:rPr>
                <w:webHidden/>
              </w:rPr>
              <w:fldChar w:fldCharType="begin"/>
            </w:r>
            <w:r w:rsidR="006E2C3C">
              <w:rPr>
                <w:webHidden/>
              </w:rPr>
              <w:instrText xml:space="preserve"> PAGEREF _Toc177324654 \h </w:instrText>
            </w:r>
            <w:r w:rsidR="006E2C3C">
              <w:rPr>
                <w:webHidden/>
              </w:rPr>
            </w:r>
            <w:r w:rsidR="006E2C3C">
              <w:rPr>
                <w:webHidden/>
              </w:rPr>
              <w:fldChar w:fldCharType="separate"/>
            </w:r>
            <w:r w:rsidR="006E2C3C">
              <w:rPr>
                <w:webHidden/>
              </w:rPr>
              <w:t>10</w:t>
            </w:r>
            <w:r w:rsidR="006E2C3C">
              <w:rPr>
                <w:webHidden/>
              </w:rPr>
              <w:fldChar w:fldCharType="end"/>
            </w:r>
          </w:hyperlink>
        </w:p>
        <w:p w:rsidR="006E2C3C" w:rsidRDefault="00381DE7">
          <w:pPr>
            <w:pStyle w:val="TOC2"/>
            <w:rPr>
              <w:rFonts w:asciiTheme="minorHAnsi" w:eastAsiaTheme="minorEastAsia" w:hAnsiTheme="minorHAnsi" w:cstheme="minorBidi"/>
              <w:sz w:val="22"/>
              <w:szCs w:val="22"/>
              <w:lang w:val="sr-Latn-RS" w:eastAsia="sr-Latn-RS"/>
            </w:rPr>
          </w:pPr>
          <w:hyperlink w:anchor="_Toc177324655" w:history="1">
            <w:r w:rsidR="006E2C3C" w:rsidRPr="00B66337">
              <w:rPr>
                <w:rStyle w:val="Hyperlink"/>
                <w:lang w:val="ru-RU"/>
              </w:rPr>
              <w:t>2.2. Табеларни преглед Календара образовно- васпитног рада основне школе за школску 202</w:t>
            </w:r>
            <w:r w:rsidR="006E2C3C" w:rsidRPr="00B66337">
              <w:rPr>
                <w:rStyle w:val="Hyperlink"/>
                <w:lang w:val="sr-Cyrl-RS"/>
              </w:rPr>
              <w:t>4</w:t>
            </w:r>
            <w:r w:rsidR="006E2C3C" w:rsidRPr="00B66337">
              <w:rPr>
                <w:rStyle w:val="Hyperlink"/>
                <w:lang w:val="ru-RU"/>
              </w:rPr>
              <w:t>/2025. годину</w:t>
            </w:r>
            <w:r w:rsidR="006E2C3C">
              <w:rPr>
                <w:webHidden/>
              </w:rPr>
              <w:tab/>
            </w:r>
            <w:r w:rsidR="006E2C3C">
              <w:rPr>
                <w:webHidden/>
              </w:rPr>
              <w:fldChar w:fldCharType="begin"/>
            </w:r>
            <w:r w:rsidR="006E2C3C">
              <w:rPr>
                <w:webHidden/>
              </w:rPr>
              <w:instrText xml:space="preserve"> PAGEREF _Toc177324655 \h </w:instrText>
            </w:r>
            <w:r w:rsidR="006E2C3C">
              <w:rPr>
                <w:webHidden/>
              </w:rPr>
            </w:r>
            <w:r w:rsidR="006E2C3C">
              <w:rPr>
                <w:webHidden/>
              </w:rPr>
              <w:fldChar w:fldCharType="separate"/>
            </w:r>
            <w:r w:rsidR="006E2C3C">
              <w:rPr>
                <w:webHidden/>
              </w:rPr>
              <w:t>13</w:t>
            </w:r>
            <w:r w:rsidR="006E2C3C">
              <w:rPr>
                <w:webHidden/>
              </w:rPr>
              <w:fldChar w:fldCharType="end"/>
            </w:r>
          </w:hyperlink>
        </w:p>
        <w:p w:rsidR="006E2C3C" w:rsidRDefault="00381DE7">
          <w:pPr>
            <w:pStyle w:val="TOC2"/>
            <w:rPr>
              <w:rFonts w:asciiTheme="minorHAnsi" w:eastAsiaTheme="minorEastAsia" w:hAnsiTheme="minorHAnsi" w:cstheme="minorBidi"/>
              <w:sz w:val="22"/>
              <w:szCs w:val="22"/>
              <w:lang w:val="sr-Latn-RS" w:eastAsia="sr-Latn-RS"/>
            </w:rPr>
          </w:pPr>
          <w:hyperlink w:anchor="_Toc177324656" w:history="1">
            <w:r w:rsidR="006E2C3C" w:rsidRPr="00B66337">
              <w:rPr>
                <w:rStyle w:val="Hyperlink"/>
              </w:rPr>
              <w:t>2.3. Списак уџбеника и приручника</w:t>
            </w:r>
            <w:r w:rsidR="006E2C3C">
              <w:rPr>
                <w:webHidden/>
              </w:rPr>
              <w:tab/>
            </w:r>
            <w:r w:rsidR="006E2C3C">
              <w:rPr>
                <w:webHidden/>
              </w:rPr>
              <w:fldChar w:fldCharType="begin"/>
            </w:r>
            <w:r w:rsidR="006E2C3C">
              <w:rPr>
                <w:webHidden/>
              </w:rPr>
              <w:instrText xml:space="preserve"> PAGEREF _Toc177324656 \h </w:instrText>
            </w:r>
            <w:r w:rsidR="006E2C3C">
              <w:rPr>
                <w:webHidden/>
              </w:rPr>
            </w:r>
            <w:r w:rsidR="006E2C3C">
              <w:rPr>
                <w:webHidden/>
              </w:rPr>
              <w:fldChar w:fldCharType="separate"/>
            </w:r>
            <w:r w:rsidR="006E2C3C">
              <w:rPr>
                <w:webHidden/>
              </w:rPr>
              <w:t>13</w:t>
            </w:r>
            <w:r w:rsidR="006E2C3C">
              <w:rPr>
                <w:webHidden/>
              </w:rPr>
              <w:fldChar w:fldCharType="end"/>
            </w:r>
          </w:hyperlink>
        </w:p>
        <w:p w:rsidR="006E2C3C" w:rsidRDefault="00381DE7">
          <w:pPr>
            <w:pStyle w:val="TOC2"/>
            <w:rPr>
              <w:rFonts w:asciiTheme="minorHAnsi" w:eastAsiaTheme="minorEastAsia" w:hAnsiTheme="minorHAnsi" w:cstheme="minorBidi"/>
              <w:sz w:val="22"/>
              <w:szCs w:val="22"/>
              <w:lang w:val="sr-Latn-RS" w:eastAsia="sr-Latn-RS"/>
            </w:rPr>
          </w:pPr>
          <w:hyperlink w:anchor="_Toc177324657" w:history="1">
            <w:r w:rsidR="006E2C3C" w:rsidRPr="00B66337">
              <w:rPr>
                <w:rStyle w:val="Hyperlink"/>
                <w:lang w:val="sr-Cyrl-CS"/>
              </w:rPr>
              <w:t>2.4.  Табеларни преглед бројног  стања ученика и одељења</w:t>
            </w:r>
            <w:r w:rsidR="006E2C3C">
              <w:rPr>
                <w:webHidden/>
              </w:rPr>
              <w:tab/>
            </w:r>
            <w:r w:rsidR="006E2C3C">
              <w:rPr>
                <w:webHidden/>
              </w:rPr>
              <w:fldChar w:fldCharType="begin"/>
            </w:r>
            <w:r w:rsidR="006E2C3C">
              <w:rPr>
                <w:webHidden/>
              </w:rPr>
              <w:instrText xml:space="preserve"> PAGEREF _Toc177324657 \h </w:instrText>
            </w:r>
            <w:r w:rsidR="006E2C3C">
              <w:rPr>
                <w:webHidden/>
              </w:rPr>
            </w:r>
            <w:r w:rsidR="006E2C3C">
              <w:rPr>
                <w:webHidden/>
              </w:rPr>
              <w:fldChar w:fldCharType="separate"/>
            </w:r>
            <w:r w:rsidR="006E2C3C">
              <w:rPr>
                <w:webHidden/>
              </w:rPr>
              <w:t>21</w:t>
            </w:r>
            <w:r w:rsidR="006E2C3C">
              <w:rPr>
                <w:webHidden/>
              </w:rPr>
              <w:fldChar w:fldCharType="end"/>
            </w:r>
          </w:hyperlink>
        </w:p>
        <w:p w:rsidR="006E2C3C" w:rsidRDefault="00381DE7">
          <w:pPr>
            <w:pStyle w:val="TOC2"/>
            <w:rPr>
              <w:rFonts w:asciiTheme="minorHAnsi" w:eastAsiaTheme="minorEastAsia" w:hAnsiTheme="minorHAnsi" w:cstheme="minorBidi"/>
              <w:sz w:val="22"/>
              <w:szCs w:val="22"/>
              <w:lang w:val="sr-Latn-RS" w:eastAsia="sr-Latn-RS"/>
            </w:rPr>
          </w:pPr>
          <w:hyperlink w:anchor="_Toc177324658" w:history="1">
            <w:r w:rsidR="006E2C3C" w:rsidRPr="00B66337">
              <w:rPr>
                <w:rStyle w:val="Hyperlink"/>
                <w:lang w:val="sr-Cyrl-CS"/>
              </w:rPr>
              <w:t xml:space="preserve">2.5. Кретање </w:t>
            </w:r>
            <w:r w:rsidR="006E2C3C" w:rsidRPr="00B66337">
              <w:rPr>
                <w:rStyle w:val="Hyperlink"/>
              </w:rPr>
              <w:t xml:space="preserve">броја </w:t>
            </w:r>
            <w:r w:rsidR="006E2C3C" w:rsidRPr="00B66337">
              <w:rPr>
                <w:rStyle w:val="Hyperlink"/>
                <w:lang w:val="sr-Cyrl-CS"/>
              </w:rPr>
              <w:t>ученика у последњих 10</w:t>
            </w:r>
            <w:r w:rsidR="006E2C3C" w:rsidRPr="00B66337">
              <w:rPr>
                <w:rStyle w:val="Hyperlink"/>
              </w:rPr>
              <w:t xml:space="preserve"> </w:t>
            </w:r>
            <w:r w:rsidR="006E2C3C" w:rsidRPr="00B66337">
              <w:rPr>
                <w:rStyle w:val="Hyperlink"/>
                <w:lang w:val="sr-Cyrl-CS"/>
              </w:rPr>
              <w:t>година</w:t>
            </w:r>
            <w:r w:rsidR="006E2C3C">
              <w:rPr>
                <w:webHidden/>
              </w:rPr>
              <w:tab/>
            </w:r>
            <w:r w:rsidR="006E2C3C">
              <w:rPr>
                <w:webHidden/>
              </w:rPr>
              <w:fldChar w:fldCharType="begin"/>
            </w:r>
            <w:r w:rsidR="006E2C3C">
              <w:rPr>
                <w:webHidden/>
              </w:rPr>
              <w:instrText xml:space="preserve"> PAGEREF _Toc177324658 \h </w:instrText>
            </w:r>
            <w:r w:rsidR="006E2C3C">
              <w:rPr>
                <w:webHidden/>
              </w:rPr>
            </w:r>
            <w:r w:rsidR="006E2C3C">
              <w:rPr>
                <w:webHidden/>
              </w:rPr>
              <w:fldChar w:fldCharType="separate"/>
            </w:r>
            <w:r w:rsidR="006E2C3C">
              <w:rPr>
                <w:webHidden/>
              </w:rPr>
              <w:t>22</w:t>
            </w:r>
            <w:r w:rsidR="006E2C3C">
              <w:rPr>
                <w:webHidden/>
              </w:rPr>
              <w:fldChar w:fldCharType="end"/>
            </w:r>
          </w:hyperlink>
        </w:p>
        <w:p w:rsidR="006E2C3C" w:rsidRDefault="00381DE7">
          <w:pPr>
            <w:pStyle w:val="TOC2"/>
            <w:rPr>
              <w:rFonts w:asciiTheme="minorHAnsi" w:eastAsiaTheme="minorEastAsia" w:hAnsiTheme="minorHAnsi" w:cstheme="minorBidi"/>
              <w:sz w:val="22"/>
              <w:szCs w:val="22"/>
              <w:lang w:val="sr-Latn-RS" w:eastAsia="sr-Latn-RS"/>
            </w:rPr>
          </w:pPr>
          <w:hyperlink w:anchor="_Toc177324659" w:history="1">
            <w:r w:rsidR="006E2C3C" w:rsidRPr="00B66337">
              <w:rPr>
                <w:rStyle w:val="Hyperlink"/>
                <w:lang w:val="sr-Cyrl-CS"/>
              </w:rPr>
              <w:t>2.6. Путовање ученика до школе</w:t>
            </w:r>
            <w:r w:rsidR="006E2C3C">
              <w:rPr>
                <w:webHidden/>
              </w:rPr>
              <w:tab/>
            </w:r>
            <w:r w:rsidR="006E2C3C">
              <w:rPr>
                <w:webHidden/>
              </w:rPr>
              <w:fldChar w:fldCharType="begin"/>
            </w:r>
            <w:r w:rsidR="006E2C3C">
              <w:rPr>
                <w:webHidden/>
              </w:rPr>
              <w:instrText xml:space="preserve"> PAGEREF _Toc177324659 \h </w:instrText>
            </w:r>
            <w:r w:rsidR="006E2C3C">
              <w:rPr>
                <w:webHidden/>
              </w:rPr>
            </w:r>
            <w:r w:rsidR="006E2C3C">
              <w:rPr>
                <w:webHidden/>
              </w:rPr>
              <w:fldChar w:fldCharType="separate"/>
            </w:r>
            <w:r w:rsidR="006E2C3C">
              <w:rPr>
                <w:webHidden/>
              </w:rPr>
              <w:t>23</w:t>
            </w:r>
            <w:r w:rsidR="006E2C3C">
              <w:rPr>
                <w:webHidden/>
              </w:rPr>
              <w:fldChar w:fldCharType="end"/>
            </w:r>
          </w:hyperlink>
        </w:p>
        <w:p w:rsidR="006E2C3C" w:rsidRDefault="00381DE7">
          <w:pPr>
            <w:pStyle w:val="TOC2"/>
            <w:rPr>
              <w:rFonts w:asciiTheme="minorHAnsi" w:eastAsiaTheme="minorEastAsia" w:hAnsiTheme="minorHAnsi" w:cstheme="minorBidi"/>
              <w:sz w:val="22"/>
              <w:szCs w:val="22"/>
              <w:lang w:val="sr-Latn-RS" w:eastAsia="sr-Latn-RS"/>
            </w:rPr>
          </w:pPr>
          <w:hyperlink w:anchor="_Toc177324660" w:history="1">
            <w:r w:rsidR="006E2C3C" w:rsidRPr="00B66337">
              <w:rPr>
                <w:rStyle w:val="Hyperlink"/>
                <w:lang w:val="sr-Cyrl-CS"/>
              </w:rPr>
              <w:t>2.7. Задужења наставника по предметима</w:t>
            </w:r>
            <w:r w:rsidR="006E2C3C">
              <w:rPr>
                <w:webHidden/>
              </w:rPr>
              <w:tab/>
            </w:r>
            <w:r w:rsidR="006E2C3C">
              <w:rPr>
                <w:webHidden/>
              </w:rPr>
              <w:fldChar w:fldCharType="begin"/>
            </w:r>
            <w:r w:rsidR="006E2C3C">
              <w:rPr>
                <w:webHidden/>
              </w:rPr>
              <w:instrText xml:space="preserve"> PAGEREF _Toc177324660 \h </w:instrText>
            </w:r>
            <w:r w:rsidR="006E2C3C">
              <w:rPr>
                <w:webHidden/>
              </w:rPr>
            </w:r>
            <w:r w:rsidR="006E2C3C">
              <w:rPr>
                <w:webHidden/>
              </w:rPr>
              <w:fldChar w:fldCharType="separate"/>
            </w:r>
            <w:r w:rsidR="006E2C3C">
              <w:rPr>
                <w:webHidden/>
              </w:rPr>
              <w:t>23</w:t>
            </w:r>
            <w:r w:rsidR="006E2C3C">
              <w:rPr>
                <w:webHidden/>
              </w:rPr>
              <w:fldChar w:fldCharType="end"/>
            </w:r>
          </w:hyperlink>
        </w:p>
        <w:p w:rsidR="006E2C3C" w:rsidRDefault="00381DE7">
          <w:pPr>
            <w:pStyle w:val="TOC2"/>
            <w:rPr>
              <w:rFonts w:asciiTheme="minorHAnsi" w:eastAsiaTheme="minorEastAsia" w:hAnsiTheme="minorHAnsi" w:cstheme="minorBidi"/>
              <w:sz w:val="22"/>
              <w:szCs w:val="22"/>
              <w:lang w:val="sr-Latn-RS" w:eastAsia="sr-Latn-RS"/>
            </w:rPr>
          </w:pPr>
          <w:hyperlink w:anchor="_Toc177324661" w:history="1">
            <w:r w:rsidR="006E2C3C" w:rsidRPr="00B66337">
              <w:rPr>
                <w:rStyle w:val="Hyperlink"/>
              </w:rPr>
              <w:t>2.</w:t>
            </w:r>
            <w:r w:rsidR="006E2C3C" w:rsidRPr="00B66337">
              <w:rPr>
                <w:rStyle w:val="Hyperlink"/>
                <w:lang w:val="sr-Cyrl-CS"/>
              </w:rPr>
              <w:t>8</w:t>
            </w:r>
            <w:r w:rsidR="006E2C3C" w:rsidRPr="00B66337">
              <w:rPr>
                <w:rStyle w:val="Hyperlink"/>
              </w:rPr>
              <w:t xml:space="preserve">. </w:t>
            </w:r>
            <w:r w:rsidR="006E2C3C" w:rsidRPr="00B66337">
              <w:rPr>
                <w:rStyle w:val="Hyperlink"/>
                <w:lang w:val="sr-Cyrl-CS"/>
              </w:rPr>
              <w:t xml:space="preserve"> </w:t>
            </w:r>
            <w:r w:rsidR="006E2C3C" w:rsidRPr="00B66337">
              <w:rPr>
                <w:rStyle w:val="Hyperlink"/>
              </w:rPr>
              <w:t>Распоред часова</w:t>
            </w:r>
            <w:r w:rsidR="006E2C3C">
              <w:rPr>
                <w:webHidden/>
              </w:rPr>
              <w:tab/>
            </w:r>
            <w:r w:rsidR="006E2C3C">
              <w:rPr>
                <w:webHidden/>
              </w:rPr>
              <w:fldChar w:fldCharType="begin"/>
            </w:r>
            <w:r w:rsidR="006E2C3C">
              <w:rPr>
                <w:webHidden/>
              </w:rPr>
              <w:instrText xml:space="preserve"> PAGEREF _Toc177324661 \h </w:instrText>
            </w:r>
            <w:r w:rsidR="006E2C3C">
              <w:rPr>
                <w:webHidden/>
              </w:rPr>
            </w:r>
            <w:r w:rsidR="006E2C3C">
              <w:rPr>
                <w:webHidden/>
              </w:rPr>
              <w:fldChar w:fldCharType="separate"/>
            </w:r>
            <w:r w:rsidR="006E2C3C">
              <w:rPr>
                <w:webHidden/>
              </w:rPr>
              <w:t>34</w:t>
            </w:r>
            <w:r w:rsidR="006E2C3C">
              <w:rPr>
                <w:webHidden/>
              </w:rPr>
              <w:fldChar w:fldCharType="end"/>
            </w:r>
          </w:hyperlink>
        </w:p>
        <w:p w:rsidR="006E2C3C" w:rsidRDefault="00381DE7">
          <w:pPr>
            <w:pStyle w:val="TOC2"/>
            <w:rPr>
              <w:rFonts w:asciiTheme="minorHAnsi" w:eastAsiaTheme="minorEastAsia" w:hAnsiTheme="minorHAnsi" w:cstheme="minorBidi"/>
              <w:sz w:val="22"/>
              <w:szCs w:val="22"/>
              <w:lang w:val="sr-Latn-RS" w:eastAsia="sr-Latn-RS"/>
            </w:rPr>
          </w:pPr>
          <w:hyperlink w:anchor="_Toc177324662" w:history="1">
            <w:r w:rsidR="006E2C3C" w:rsidRPr="00B66337">
              <w:rPr>
                <w:rStyle w:val="Hyperlink"/>
                <w:lang w:val="sr-Cyrl-CS"/>
              </w:rPr>
              <w:t>2.9.  Дневна артикулација радног времена</w:t>
            </w:r>
            <w:r w:rsidR="006E2C3C">
              <w:rPr>
                <w:webHidden/>
              </w:rPr>
              <w:tab/>
            </w:r>
            <w:r w:rsidR="006E2C3C">
              <w:rPr>
                <w:webHidden/>
              </w:rPr>
              <w:fldChar w:fldCharType="begin"/>
            </w:r>
            <w:r w:rsidR="006E2C3C">
              <w:rPr>
                <w:webHidden/>
              </w:rPr>
              <w:instrText xml:space="preserve"> PAGEREF _Toc177324662 \h </w:instrText>
            </w:r>
            <w:r w:rsidR="006E2C3C">
              <w:rPr>
                <w:webHidden/>
              </w:rPr>
            </w:r>
            <w:r w:rsidR="006E2C3C">
              <w:rPr>
                <w:webHidden/>
              </w:rPr>
              <w:fldChar w:fldCharType="separate"/>
            </w:r>
            <w:r w:rsidR="006E2C3C">
              <w:rPr>
                <w:webHidden/>
              </w:rPr>
              <w:t>35</w:t>
            </w:r>
            <w:r w:rsidR="006E2C3C">
              <w:rPr>
                <w:webHidden/>
              </w:rPr>
              <w:fldChar w:fldCharType="end"/>
            </w:r>
          </w:hyperlink>
        </w:p>
        <w:p w:rsidR="006E2C3C" w:rsidRDefault="00381DE7">
          <w:pPr>
            <w:pStyle w:val="TOC1"/>
            <w:rPr>
              <w:rFonts w:asciiTheme="minorHAnsi" w:eastAsiaTheme="minorEastAsia" w:hAnsiTheme="minorHAnsi" w:cstheme="minorBidi"/>
              <w:sz w:val="22"/>
              <w:szCs w:val="22"/>
              <w:lang w:val="sr-Latn-RS" w:eastAsia="sr-Latn-RS"/>
            </w:rPr>
          </w:pPr>
          <w:hyperlink w:anchor="_Toc177324663" w:history="1">
            <w:r w:rsidR="006E2C3C" w:rsidRPr="00B66337">
              <w:rPr>
                <w:rStyle w:val="Hyperlink"/>
              </w:rPr>
              <w:t>3. ПРОГРАМСКЕ ОСНОВЕ РАДА СТРУЧНИХ ОРГАНА ШКОЛЕ</w:t>
            </w:r>
            <w:r w:rsidR="006E2C3C">
              <w:rPr>
                <w:webHidden/>
              </w:rPr>
              <w:tab/>
            </w:r>
            <w:r w:rsidR="006E2C3C">
              <w:rPr>
                <w:webHidden/>
              </w:rPr>
              <w:fldChar w:fldCharType="begin"/>
            </w:r>
            <w:r w:rsidR="006E2C3C">
              <w:rPr>
                <w:webHidden/>
              </w:rPr>
              <w:instrText xml:space="preserve"> PAGEREF _Toc177324663 \h </w:instrText>
            </w:r>
            <w:r w:rsidR="006E2C3C">
              <w:rPr>
                <w:webHidden/>
              </w:rPr>
            </w:r>
            <w:r w:rsidR="006E2C3C">
              <w:rPr>
                <w:webHidden/>
              </w:rPr>
              <w:fldChar w:fldCharType="separate"/>
            </w:r>
            <w:r w:rsidR="006E2C3C">
              <w:rPr>
                <w:webHidden/>
              </w:rPr>
              <w:t>36</w:t>
            </w:r>
            <w:r w:rsidR="006E2C3C">
              <w:rPr>
                <w:webHidden/>
              </w:rPr>
              <w:fldChar w:fldCharType="end"/>
            </w:r>
          </w:hyperlink>
        </w:p>
        <w:p w:rsidR="006E2C3C" w:rsidRDefault="00381DE7">
          <w:pPr>
            <w:pStyle w:val="TOC2"/>
            <w:rPr>
              <w:rFonts w:asciiTheme="minorHAnsi" w:eastAsiaTheme="minorEastAsia" w:hAnsiTheme="minorHAnsi" w:cstheme="minorBidi"/>
              <w:sz w:val="22"/>
              <w:szCs w:val="22"/>
              <w:lang w:val="sr-Latn-RS" w:eastAsia="sr-Latn-RS"/>
            </w:rPr>
          </w:pPr>
          <w:hyperlink w:anchor="_Toc177324664" w:history="1">
            <w:r w:rsidR="006E2C3C" w:rsidRPr="00B66337">
              <w:rPr>
                <w:rStyle w:val="Hyperlink"/>
                <w:lang w:val="sr-Cyrl-CS"/>
              </w:rPr>
              <w:t>3.1. Орган управљања - Школски одбор</w:t>
            </w:r>
            <w:r w:rsidR="006E2C3C">
              <w:rPr>
                <w:webHidden/>
              </w:rPr>
              <w:tab/>
            </w:r>
            <w:r w:rsidR="006E2C3C">
              <w:rPr>
                <w:webHidden/>
              </w:rPr>
              <w:fldChar w:fldCharType="begin"/>
            </w:r>
            <w:r w:rsidR="006E2C3C">
              <w:rPr>
                <w:webHidden/>
              </w:rPr>
              <w:instrText xml:space="preserve"> PAGEREF _Toc177324664 \h </w:instrText>
            </w:r>
            <w:r w:rsidR="006E2C3C">
              <w:rPr>
                <w:webHidden/>
              </w:rPr>
            </w:r>
            <w:r w:rsidR="006E2C3C">
              <w:rPr>
                <w:webHidden/>
              </w:rPr>
              <w:fldChar w:fldCharType="separate"/>
            </w:r>
            <w:r w:rsidR="006E2C3C">
              <w:rPr>
                <w:webHidden/>
              </w:rPr>
              <w:t>36</w:t>
            </w:r>
            <w:r w:rsidR="006E2C3C">
              <w:rPr>
                <w:webHidden/>
              </w:rPr>
              <w:fldChar w:fldCharType="end"/>
            </w:r>
          </w:hyperlink>
        </w:p>
        <w:p w:rsidR="006E2C3C" w:rsidRDefault="00381DE7">
          <w:pPr>
            <w:pStyle w:val="TOC2"/>
            <w:rPr>
              <w:rFonts w:asciiTheme="minorHAnsi" w:eastAsiaTheme="minorEastAsia" w:hAnsiTheme="minorHAnsi" w:cstheme="minorBidi"/>
              <w:sz w:val="22"/>
              <w:szCs w:val="22"/>
              <w:lang w:val="sr-Latn-RS" w:eastAsia="sr-Latn-RS"/>
            </w:rPr>
          </w:pPr>
          <w:hyperlink w:anchor="_Toc177324665" w:history="1">
            <w:r w:rsidR="006E2C3C" w:rsidRPr="00B66337">
              <w:rPr>
                <w:rStyle w:val="Hyperlink"/>
                <w:lang w:val="sr-Cyrl-CS"/>
              </w:rPr>
              <w:t>3.2. Програм рада директора школе</w:t>
            </w:r>
            <w:r w:rsidR="006E2C3C">
              <w:rPr>
                <w:webHidden/>
              </w:rPr>
              <w:tab/>
            </w:r>
            <w:r w:rsidR="006E2C3C">
              <w:rPr>
                <w:webHidden/>
              </w:rPr>
              <w:fldChar w:fldCharType="begin"/>
            </w:r>
            <w:r w:rsidR="006E2C3C">
              <w:rPr>
                <w:webHidden/>
              </w:rPr>
              <w:instrText xml:space="preserve"> PAGEREF _Toc177324665 \h </w:instrText>
            </w:r>
            <w:r w:rsidR="006E2C3C">
              <w:rPr>
                <w:webHidden/>
              </w:rPr>
            </w:r>
            <w:r w:rsidR="006E2C3C">
              <w:rPr>
                <w:webHidden/>
              </w:rPr>
              <w:fldChar w:fldCharType="separate"/>
            </w:r>
            <w:r w:rsidR="006E2C3C">
              <w:rPr>
                <w:webHidden/>
              </w:rPr>
              <w:t>38</w:t>
            </w:r>
            <w:r w:rsidR="006E2C3C">
              <w:rPr>
                <w:webHidden/>
              </w:rPr>
              <w:fldChar w:fldCharType="end"/>
            </w:r>
          </w:hyperlink>
        </w:p>
        <w:p w:rsidR="006E2C3C" w:rsidRDefault="00381DE7">
          <w:pPr>
            <w:pStyle w:val="TOC2"/>
            <w:rPr>
              <w:rFonts w:asciiTheme="minorHAnsi" w:eastAsiaTheme="minorEastAsia" w:hAnsiTheme="minorHAnsi" w:cstheme="minorBidi"/>
              <w:sz w:val="22"/>
              <w:szCs w:val="22"/>
              <w:lang w:val="sr-Latn-RS" w:eastAsia="sr-Latn-RS"/>
            </w:rPr>
          </w:pPr>
          <w:hyperlink w:anchor="_Toc177324666" w:history="1">
            <w:r w:rsidR="006E2C3C" w:rsidRPr="00B66337">
              <w:rPr>
                <w:rStyle w:val="Hyperlink"/>
                <w:lang w:val="ru-RU"/>
              </w:rPr>
              <w:t>3.3. Стручни органи, тимови и педагошки колегијум</w:t>
            </w:r>
            <w:r w:rsidR="006E2C3C">
              <w:rPr>
                <w:webHidden/>
              </w:rPr>
              <w:tab/>
            </w:r>
            <w:r w:rsidR="006E2C3C">
              <w:rPr>
                <w:webHidden/>
              </w:rPr>
              <w:fldChar w:fldCharType="begin"/>
            </w:r>
            <w:r w:rsidR="006E2C3C">
              <w:rPr>
                <w:webHidden/>
              </w:rPr>
              <w:instrText xml:space="preserve"> PAGEREF _Toc177324666 \h </w:instrText>
            </w:r>
            <w:r w:rsidR="006E2C3C">
              <w:rPr>
                <w:webHidden/>
              </w:rPr>
            </w:r>
            <w:r w:rsidR="006E2C3C">
              <w:rPr>
                <w:webHidden/>
              </w:rPr>
              <w:fldChar w:fldCharType="separate"/>
            </w:r>
            <w:r w:rsidR="006E2C3C">
              <w:rPr>
                <w:webHidden/>
              </w:rPr>
              <w:t>40</w:t>
            </w:r>
            <w:r w:rsidR="006E2C3C">
              <w:rPr>
                <w:webHidden/>
              </w:rPr>
              <w:fldChar w:fldCharType="end"/>
            </w:r>
          </w:hyperlink>
        </w:p>
        <w:p w:rsidR="006E2C3C" w:rsidRDefault="00381DE7">
          <w:pPr>
            <w:pStyle w:val="TOC3"/>
            <w:rPr>
              <w:rFonts w:asciiTheme="minorHAnsi" w:eastAsiaTheme="minorEastAsia" w:hAnsiTheme="minorHAnsi" w:cstheme="minorBidi"/>
              <w:sz w:val="22"/>
              <w:szCs w:val="22"/>
              <w:lang w:val="sr-Latn-RS" w:eastAsia="sr-Latn-RS"/>
            </w:rPr>
          </w:pPr>
          <w:hyperlink w:anchor="_Toc177324667" w:history="1">
            <w:r w:rsidR="006E2C3C" w:rsidRPr="00B66337">
              <w:rPr>
                <w:rStyle w:val="Hyperlink"/>
              </w:rPr>
              <w:t>3.3.1. Програм Наставничког већа</w:t>
            </w:r>
            <w:r w:rsidR="006E2C3C">
              <w:rPr>
                <w:webHidden/>
              </w:rPr>
              <w:tab/>
            </w:r>
            <w:r w:rsidR="006E2C3C">
              <w:rPr>
                <w:webHidden/>
              </w:rPr>
              <w:fldChar w:fldCharType="begin"/>
            </w:r>
            <w:r w:rsidR="006E2C3C">
              <w:rPr>
                <w:webHidden/>
              </w:rPr>
              <w:instrText xml:space="preserve"> PAGEREF _Toc177324667 \h </w:instrText>
            </w:r>
            <w:r w:rsidR="006E2C3C">
              <w:rPr>
                <w:webHidden/>
              </w:rPr>
            </w:r>
            <w:r w:rsidR="006E2C3C">
              <w:rPr>
                <w:webHidden/>
              </w:rPr>
              <w:fldChar w:fldCharType="separate"/>
            </w:r>
            <w:r w:rsidR="006E2C3C">
              <w:rPr>
                <w:webHidden/>
              </w:rPr>
              <w:t>40</w:t>
            </w:r>
            <w:r w:rsidR="006E2C3C">
              <w:rPr>
                <w:webHidden/>
              </w:rPr>
              <w:fldChar w:fldCharType="end"/>
            </w:r>
          </w:hyperlink>
        </w:p>
        <w:p w:rsidR="006E2C3C" w:rsidRDefault="00381DE7">
          <w:pPr>
            <w:pStyle w:val="TOC3"/>
            <w:rPr>
              <w:rFonts w:asciiTheme="minorHAnsi" w:eastAsiaTheme="minorEastAsia" w:hAnsiTheme="minorHAnsi" w:cstheme="minorBidi"/>
              <w:sz w:val="22"/>
              <w:szCs w:val="22"/>
              <w:lang w:val="sr-Latn-RS" w:eastAsia="sr-Latn-RS"/>
            </w:rPr>
          </w:pPr>
          <w:hyperlink w:anchor="_Toc177324668" w:history="1">
            <w:r w:rsidR="006E2C3C" w:rsidRPr="00B66337">
              <w:rPr>
                <w:rStyle w:val="Hyperlink"/>
              </w:rPr>
              <w:t>3.3.2. Одељењска већа</w:t>
            </w:r>
            <w:r w:rsidR="006E2C3C">
              <w:rPr>
                <w:webHidden/>
              </w:rPr>
              <w:tab/>
            </w:r>
            <w:r w:rsidR="006E2C3C">
              <w:rPr>
                <w:webHidden/>
              </w:rPr>
              <w:fldChar w:fldCharType="begin"/>
            </w:r>
            <w:r w:rsidR="006E2C3C">
              <w:rPr>
                <w:webHidden/>
              </w:rPr>
              <w:instrText xml:space="preserve"> PAGEREF _Toc177324668 \h </w:instrText>
            </w:r>
            <w:r w:rsidR="006E2C3C">
              <w:rPr>
                <w:webHidden/>
              </w:rPr>
            </w:r>
            <w:r w:rsidR="006E2C3C">
              <w:rPr>
                <w:webHidden/>
              </w:rPr>
              <w:fldChar w:fldCharType="separate"/>
            </w:r>
            <w:r w:rsidR="006E2C3C">
              <w:rPr>
                <w:webHidden/>
              </w:rPr>
              <w:t>42</w:t>
            </w:r>
            <w:r w:rsidR="006E2C3C">
              <w:rPr>
                <w:webHidden/>
              </w:rPr>
              <w:fldChar w:fldCharType="end"/>
            </w:r>
          </w:hyperlink>
        </w:p>
        <w:p w:rsidR="006E2C3C" w:rsidRDefault="00381DE7">
          <w:pPr>
            <w:pStyle w:val="TOC2"/>
            <w:rPr>
              <w:rFonts w:asciiTheme="minorHAnsi" w:eastAsiaTheme="minorEastAsia" w:hAnsiTheme="minorHAnsi" w:cstheme="minorBidi"/>
              <w:sz w:val="22"/>
              <w:szCs w:val="22"/>
              <w:lang w:val="sr-Latn-RS" w:eastAsia="sr-Latn-RS"/>
            </w:rPr>
          </w:pPr>
          <w:hyperlink w:anchor="_Toc177324669" w:history="1">
            <w:r w:rsidR="006E2C3C" w:rsidRPr="00B66337">
              <w:rPr>
                <w:rStyle w:val="Hyperlink"/>
                <w:lang w:val="sr-Cyrl-CS"/>
              </w:rPr>
              <w:t>3.4.  План рада стручног већа за разредну наставу</w:t>
            </w:r>
            <w:r w:rsidR="006E2C3C">
              <w:rPr>
                <w:webHidden/>
              </w:rPr>
              <w:tab/>
            </w:r>
            <w:r w:rsidR="006E2C3C">
              <w:rPr>
                <w:webHidden/>
              </w:rPr>
              <w:fldChar w:fldCharType="begin"/>
            </w:r>
            <w:r w:rsidR="006E2C3C">
              <w:rPr>
                <w:webHidden/>
              </w:rPr>
              <w:instrText xml:space="preserve"> PAGEREF _Toc177324669 \h </w:instrText>
            </w:r>
            <w:r w:rsidR="006E2C3C">
              <w:rPr>
                <w:webHidden/>
              </w:rPr>
            </w:r>
            <w:r w:rsidR="006E2C3C">
              <w:rPr>
                <w:webHidden/>
              </w:rPr>
              <w:fldChar w:fldCharType="separate"/>
            </w:r>
            <w:r w:rsidR="006E2C3C">
              <w:rPr>
                <w:webHidden/>
              </w:rPr>
              <w:t>52</w:t>
            </w:r>
            <w:r w:rsidR="006E2C3C">
              <w:rPr>
                <w:webHidden/>
              </w:rPr>
              <w:fldChar w:fldCharType="end"/>
            </w:r>
          </w:hyperlink>
        </w:p>
        <w:p w:rsidR="006E2C3C" w:rsidRDefault="00381DE7">
          <w:pPr>
            <w:pStyle w:val="TOC2"/>
            <w:rPr>
              <w:rFonts w:asciiTheme="minorHAnsi" w:eastAsiaTheme="minorEastAsia" w:hAnsiTheme="minorHAnsi" w:cstheme="minorBidi"/>
              <w:sz w:val="22"/>
              <w:szCs w:val="22"/>
              <w:lang w:val="sr-Latn-RS" w:eastAsia="sr-Latn-RS"/>
            </w:rPr>
          </w:pPr>
          <w:hyperlink w:anchor="_Toc177324670" w:history="1">
            <w:r w:rsidR="006E2C3C" w:rsidRPr="00B66337">
              <w:rPr>
                <w:rStyle w:val="Hyperlink"/>
                <w:lang w:val="sr-Cyrl-CS"/>
              </w:rPr>
              <w:t>3.5. Стручна већа за област предмета</w:t>
            </w:r>
            <w:r w:rsidR="006E2C3C">
              <w:rPr>
                <w:webHidden/>
              </w:rPr>
              <w:tab/>
            </w:r>
            <w:r w:rsidR="006E2C3C">
              <w:rPr>
                <w:webHidden/>
              </w:rPr>
              <w:fldChar w:fldCharType="begin"/>
            </w:r>
            <w:r w:rsidR="006E2C3C">
              <w:rPr>
                <w:webHidden/>
              </w:rPr>
              <w:instrText xml:space="preserve"> PAGEREF _Toc177324670 \h </w:instrText>
            </w:r>
            <w:r w:rsidR="006E2C3C">
              <w:rPr>
                <w:webHidden/>
              </w:rPr>
            </w:r>
            <w:r w:rsidR="006E2C3C">
              <w:rPr>
                <w:webHidden/>
              </w:rPr>
              <w:fldChar w:fldCharType="separate"/>
            </w:r>
            <w:r w:rsidR="006E2C3C">
              <w:rPr>
                <w:webHidden/>
              </w:rPr>
              <w:t>53</w:t>
            </w:r>
            <w:r w:rsidR="006E2C3C">
              <w:rPr>
                <w:webHidden/>
              </w:rPr>
              <w:fldChar w:fldCharType="end"/>
            </w:r>
          </w:hyperlink>
        </w:p>
        <w:p w:rsidR="006E2C3C" w:rsidRDefault="00381DE7">
          <w:pPr>
            <w:pStyle w:val="TOC2"/>
            <w:rPr>
              <w:rFonts w:asciiTheme="minorHAnsi" w:eastAsiaTheme="minorEastAsia" w:hAnsiTheme="minorHAnsi" w:cstheme="minorBidi"/>
              <w:sz w:val="22"/>
              <w:szCs w:val="22"/>
              <w:lang w:val="sr-Latn-RS" w:eastAsia="sr-Latn-RS"/>
            </w:rPr>
          </w:pPr>
          <w:hyperlink w:anchor="_Toc177324671" w:history="1">
            <w:r w:rsidR="006E2C3C" w:rsidRPr="00B66337">
              <w:rPr>
                <w:rStyle w:val="Hyperlink"/>
                <w:lang w:val="sr-Cyrl-CS"/>
              </w:rPr>
              <w:t>3.6. План рада Стручног актива за развој школског програма</w:t>
            </w:r>
            <w:r w:rsidR="006E2C3C">
              <w:rPr>
                <w:webHidden/>
              </w:rPr>
              <w:tab/>
            </w:r>
            <w:r w:rsidR="006E2C3C">
              <w:rPr>
                <w:webHidden/>
              </w:rPr>
              <w:fldChar w:fldCharType="begin"/>
            </w:r>
            <w:r w:rsidR="006E2C3C">
              <w:rPr>
                <w:webHidden/>
              </w:rPr>
              <w:instrText xml:space="preserve"> PAGEREF _Toc177324671 \h </w:instrText>
            </w:r>
            <w:r w:rsidR="006E2C3C">
              <w:rPr>
                <w:webHidden/>
              </w:rPr>
            </w:r>
            <w:r w:rsidR="006E2C3C">
              <w:rPr>
                <w:webHidden/>
              </w:rPr>
              <w:fldChar w:fldCharType="separate"/>
            </w:r>
            <w:r w:rsidR="006E2C3C">
              <w:rPr>
                <w:webHidden/>
              </w:rPr>
              <w:t>57</w:t>
            </w:r>
            <w:r w:rsidR="006E2C3C">
              <w:rPr>
                <w:webHidden/>
              </w:rPr>
              <w:fldChar w:fldCharType="end"/>
            </w:r>
          </w:hyperlink>
        </w:p>
        <w:p w:rsidR="006E2C3C" w:rsidRDefault="00381DE7">
          <w:pPr>
            <w:pStyle w:val="TOC2"/>
            <w:rPr>
              <w:rFonts w:asciiTheme="minorHAnsi" w:eastAsiaTheme="minorEastAsia" w:hAnsiTheme="minorHAnsi" w:cstheme="minorBidi"/>
              <w:sz w:val="22"/>
              <w:szCs w:val="22"/>
              <w:lang w:val="sr-Latn-RS" w:eastAsia="sr-Latn-RS"/>
            </w:rPr>
          </w:pPr>
          <w:hyperlink w:anchor="_Toc177324672" w:history="1">
            <w:r w:rsidR="006E2C3C" w:rsidRPr="00B66337">
              <w:rPr>
                <w:rStyle w:val="Hyperlink"/>
                <w:lang w:val="sr-Cyrl-CS"/>
              </w:rPr>
              <w:t>3.7.  План Тима за обезбеђивање квалитета и развој  установе</w:t>
            </w:r>
            <w:r w:rsidR="006E2C3C">
              <w:rPr>
                <w:webHidden/>
              </w:rPr>
              <w:tab/>
            </w:r>
            <w:r w:rsidR="006E2C3C">
              <w:rPr>
                <w:webHidden/>
              </w:rPr>
              <w:fldChar w:fldCharType="begin"/>
            </w:r>
            <w:r w:rsidR="006E2C3C">
              <w:rPr>
                <w:webHidden/>
              </w:rPr>
              <w:instrText xml:space="preserve"> PAGEREF _Toc177324672 \h </w:instrText>
            </w:r>
            <w:r w:rsidR="006E2C3C">
              <w:rPr>
                <w:webHidden/>
              </w:rPr>
            </w:r>
            <w:r w:rsidR="006E2C3C">
              <w:rPr>
                <w:webHidden/>
              </w:rPr>
              <w:fldChar w:fldCharType="separate"/>
            </w:r>
            <w:r w:rsidR="006E2C3C">
              <w:rPr>
                <w:webHidden/>
              </w:rPr>
              <w:t>58</w:t>
            </w:r>
            <w:r w:rsidR="006E2C3C">
              <w:rPr>
                <w:webHidden/>
              </w:rPr>
              <w:fldChar w:fldCharType="end"/>
            </w:r>
          </w:hyperlink>
        </w:p>
        <w:p w:rsidR="006E2C3C" w:rsidRDefault="00381DE7">
          <w:pPr>
            <w:pStyle w:val="TOC2"/>
            <w:rPr>
              <w:rFonts w:asciiTheme="minorHAnsi" w:eastAsiaTheme="minorEastAsia" w:hAnsiTheme="minorHAnsi" w:cstheme="minorBidi"/>
              <w:sz w:val="22"/>
              <w:szCs w:val="22"/>
              <w:lang w:val="sr-Latn-RS" w:eastAsia="sr-Latn-RS"/>
            </w:rPr>
          </w:pPr>
          <w:hyperlink w:anchor="_Toc177324673" w:history="1">
            <w:r w:rsidR="006E2C3C" w:rsidRPr="00B66337">
              <w:rPr>
                <w:rStyle w:val="Hyperlink"/>
                <w:lang w:val="sr-Cyrl-CS"/>
              </w:rPr>
              <w:t>3.8.  План рада стручног актива за развојно планирање</w:t>
            </w:r>
            <w:r w:rsidR="006E2C3C">
              <w:rPr>
                <w:webHidden/>
              </w:rPr>
              <w:tab/>
            </w:r>
            <w:r w:rsidR="006E2C3C">
              <w:rPr>
                <w:webHidden/>
              </w:rPr>
              <w:fldChar w:fldCharType="begin"/>
            </w:r>
            <w:r w:rsidR="006E2C3C">
              <w:rPr>
                <w:webHidden/>
              </w:rPr>
              <w:instrText xml:space="preserve"> PAGEREF _Toc177324673 \h </w:instrText>
            </w:r>
            <w:r w:rsidR="006E2C3C">
              <w:rPr>
                <w:webHidden/>
              </w:rPr>
            </w:r>
            <w:r w:rsidR="006E2C3C">
              <w:rPr>
                <w:webHidden/>
              </w:rPr>
              <w:fldChar w:fldCharType="separate"/>
            </w:r>
            <w:r w:rsidR="006E2C3C">
              <w:rPr>
                <w:webHidden/>
              </w:rPr>
              <w:t>60</w:t>
            </w:r>
            <w:r w:rsidR="006E2C3C">
              <w:rPr>
                <w:webHidden/>
              </w:rPr>
              <w:fldChar w:fldCharType="end"/>
            </w:r>
          </w:hyperlink>
        </w:p>
        <w:p w:rsidR="006E2C3C" w:rsidRDefault="00381DE7">
          <w:pPr>
            <w:pStyle w:val="TOC2"/>
            <w:rPr>
              <w:rFonts w:asciiTheme="minorHAnsi" w:eastAsiaTheme="minorEastAsia" w:hAnsiTheme="minorHAnsi" w:cstheme="minorBidi"/>
              <w:sz w:val="22"/>
              <w:szCs w:val="22"/>
              <w:lang w:val="sr-Latn-RS" w:eastAsia="sr-Latn-RS"/>
            </w:rPr>
          </w:pPr>
          <w:hyperlink w:anchor="_Toc177324674" w:history="1">
            <w:r w:rsidR="006E2C3C" w:rsidRPr="00B66337">
              <w:rPr>
                <w:rStyle w:val="Hyperlink"/>
                <w:lang w:val="sr-Cyrl-CS"/>
              </w:rPr>
              <w:t xml:space="preserve">3.9.  </w:t>
            </w:r>
            <w:r w:rsidR="006E2C3C" w:rsidRPr="00B66337">
              <w:rPr>
                <w:rStyle w:val="Hyperlink"/>
                <w:lang w:val="ru-RU"/>
              </w:rPr>
              <w:t>План рада Тима за инклузивно образовање</w:t>
            </w:r>
            <w:r w:rsidR="006E2C3C">
              <w:rPr>
                <w:webHidden/>
              </w:rPr>
              <w:tab/>
            </w:r>
            <w:r w:rsidR="006E2C3C">
              <w:rPr>
                <w:webHidden/>
              </w:rPr>
              <w:fldChar w:fldCharType="begin"/>
            </w:r>
            <w:r w:rsidR="006E2C3C">
              <w:rPr>
                <w:webHidden/>
              </w:rPr>
              <w:instrText xml:space="preserve"> PAGEREF _Toc177324674 \h </w:instrText>
            </w:r>
            <w:r w:rsidR="006E2C3C">
              <w:rPr>
                <w:webHidden/>
              </w:rPr>
            </w:r>
            <w:r w:rsidR="006E2C3C">
              <w:rPr>
                <w:webHidden/>
              </w:rPr>
              <w:fldChar w:fldCharType="separate"/>
            </w:r>
            <w:r w:rsidR="006E2C3C">
              <w:rPr>
                <w:webHidden/>
              </w:rPr>
              <w:t>61</w:t>
            </w:r>
            <w:r w:rsidR="006E2C3C">
              <w:rPr>
                <w:webHidden/>
              </w:rPr>
              <w:fldChar w:fldCharType="end"/>
            </w:r>
          </w:hyperlink>
        </w:p>
        <w:p w:rsidR="006E2C3C" w:rsidRDefault="00381DE7">
          <w:pPr>
            <w:pStyle w:val="TOC2"/>
            <w:rPr>
              <w:rFonts w:asciiTheme="minorHAnsi" w:eastAsiaTheme="minorEastAsia" w:hAnsiTheme="minorHAnsi" w:cstheme="minorBidi"/>
              <w:sz w:val="22"/>
              <w:szCs w:val="22"/>
              <w:lang w:val="sr-Latn-RS" w:eastAsia="sr-Latn-RS"/>
            </w:rPr>
          </w:pPr>
          <w:hyperlink w:anchor="_Toc177324675" w:history="1">
            <w:r w:rsidR="006E2C3C" w:rsidRPr="00B66337">
              <w:rPr>
                <w:rStyle w:val="Hyperlink"/>
                <w:lang w:val="sr-Cyrl-CS"/>
              </w:rPr>
              <w:t>3.10. План рада Тима за самовредновање</w:t>
            </w:r>
            <w:r w:rsidR="006E2C3C">
              <w:rPr>
                <w:webHidden/>
              </w:rPr>
              <w:tab/>
            </w:r>
            <w:r w:rsidR="006E2C3C">
              <w:rPr>
                <w:webHidden/>
              </w:rPr>
              <w:fldChar w:fldCharType="begin"/>
            </w:r>
            <w:r w:rsidR="006E2C3C">
              <w:rPr>
                <w:webHidden/>
              </w:rPr>
              <w:instrText xml:space="preserve"> PAGEREF _Toc177324675 \h </w:instrText>
            </w:r>
            <w:r w:rsidR="006E2C3C">
              <w:rPr>
                <w:webHidden/>
              </w:rPr>
            </w:r>
            <w:r w:rsidR="006E2C3C">
              <w:rPr>
                <w:webHidden/>
              </w:rPr>
              <w:fldChar w:fldCharType="separate"/>
            </w:r>
            <w:r w:rsidR="006E2C3C">
              <w:rPr>
                <w:webHidden/>
              </w:rPr>
              <w:t>64</w:t>
            </w:r>
            <w:r w:rsidR="006E2C3C">
              <w:rPr>
                <w:webHidden/>
              </w:rPr>
              <w:fldChar w:fldCharType="end"/>
            </w:r>
          </w:hyperlink>
        </w:p>
        <w:p w:rsidR="006E2C3C" w:rsidRDefault="00381DE7">
          <w:pPr>
            <w:pStyle w:val="TOC2"/>
            <w:rPr>
              <w:rFonts w:asciiTheme="minorHAnsi" w:eastAsiaTheme="minorEastAsia" w:hAnsiTheme="minorHAnsi" w:cstheme="minorBidi"/>
              <w:sz w:val="22"/>
              <w:szCs w:val="22"/>
              <w:lang w:val="sr-Latn-RS" w:eastAsia="sr-Latn-RS"/>
            </w:rPr>
          </w:pPr>
          <w:hyperlink w:anchor="_Toc177324676" w:history="1">
            <w:r w:rsidR="006E2C3C" w:rsidRPr="00B66337">
              <w:rPr>
                <w:rStyle w:val="Hyperlink"/>
                <w:lang w:val="sr-Cyrl-CS"/>
              </w:rPr>
              <w:t>3.11. Планови стручних сарадника</w:t>
            </w:r>
            <w:r w:rsidR="006E2C3C">
              <w:rPr>
                <w:webHidden/>
              </w:rPr>
              <w:tab/>
            </w:r>
            <w:r w:rsidR="006E2C3C">
              <w:rPr>
                <w:webHidden/>
              </w:rPr>
              <w:fldChar w:fldCharType="begin"/>
            </w:r>
            <w:r w:rsidR="006E2C3C">
              <w:rPr>
                <w:webHidden/>
              </w:rPr>
              <w:instrText xml:space="preserve"> PAGEREF _Toc177324676 \h </w:instrText>
            </w:r>
            <w:r w:rsidR="006E2C3C">
              <w:rPr>
                <w:webHidden/>
              </w:rPr>
            </w:r>
            <w:r w:rsidR="006E2C3C">
              <w:rPr>
                <w:webHidden/>
              </w:rPr>
              <w:fldChar w:fldCharType="separate"/>
            </w:r>
            <w:r w:rsidR="006E2C3C">
              <w:rPr>
                <w:webHidden/>
              </w:rPr>
              <w:t>65</w:t>
            </w:r>
            <w:r w:rsidR="006E2C3C">
              <w:rPr>
                <w:webHidden/>
              </w:rPr>
              <w:fldChar w:fldCharType="end"/>
            </w:r>
          </w:hyperlink>
        </w:p>
        <w:p w:rsidR="006E2C3C" w:rsidRDefault="00381DE7">
          <w:pPr>
            <w:pStyle w:val="TOC3"/>
            <w:rPr>
              <w:rFonts w:asciiTheme="minorHAnsi" w:eastAsiaTheme="minorEastAsia" w:hAnsiTheme="minorHAnsi" w:cstheme="minorBidi"/>
              <w:sz w:val="22"/>
              <w:szCs w:val="22"/>
              <w:lang w:val="sr-Latn-RS" w:eastAsia="sr-Latn-RS"/>
            </w:rPr>
          </w:pPr>
          <w:hyperlink w:anchor="_Toc177324677" w:history="1">
            <w:r w:rsidR="006E2C3C" w:rsidRPr="00B66337">
              <w:rPr>
                <w:rStyle w:val="Hyperlink"/>
                <w:lang w:val="sr-Latn-CS"/>
              </w:rPr>
              <w:t>3.</w:t>
            </w:r>
            <w:r w:rsidR="006E2C3C" w:rsidRPr="00B66337">
              <w:rPr>
                <w:rStyle w:val="Hyperlink"/>
                <w:lang w:val="ru-RU"/>
              </w:rPr>
              <w:t>11</w:t>
            </w:r>
            <w:r w:rsidR="006E2C3C" w:rsidRPr="00B66337">
              <w:rPr>
                <w:rStyle w:val="Hyperlink"/>
                <w:lang w:val="sr-Latn-CS"/>
              </w:rPr>
              <w:t>.1.</w:t>
            </w:r>
            <w:r w:rsidR="006E2C3C" w:rsidRPr="00B66337">
              <w:rPr>
                <w:rStyle w:val="Hyperlink"/>
                <w:lang w:val="ru-RU"/>
              </w:rPr>
              <w:t xml:space="preserve"> </w:t>
            </w:r>
            <w:r w:rsidR="006E2C3C" w:rsidRPr="00B66337">
              <w:rPr>
                <w:rStyle w:val="Hyperlink"/>
              </w:rPr>
              <w:t>Програм рада социјалног радника</w:t>
            </w:r>
            <w:r w:rsidR="006E2C3C">
              <w:rPr>
                <w:webHidden/>
              </w:rPr>
              <w:tab/>
            </w:r>
            <w:r w:rsidR="006E2C3C">
              <w:rPr>
                <w:webHidden/>
              </w:rPr>
              <w:fldChar w:fldCharType="begin"/>
            </w:r>
            <w:r w:rsidR="006E2C3C">
              <w:rPr>
                <w:webHidden/>
              </w:rPr>
              <w:instrText xml:space="preserve"> PAGEREF _Toc177324677 \h </w:instrText>
            </w:r>
            <w:r w:rsidR="006E2C3C">
              <w:rPr>
                <w:webHidden/>
              </w:rPr>
            </w:r>
            <w:r w:rsidR="006E2C3C">
              <w:rPr>
                <w:webHidden/>
              </w:rPr>
              <w:fldChar w:fldCharType="separate"/>
            </w:r>
            <w:r w:rsidR="006E2C3C">
              <w:rPr>
                <w:webHidden/>
              </w:rPr>
              <w:t>65</w:t>
            </w:r>
            <w:r w:rsidR="006E2C3C">
              <w:rPr>
                <w:webHidden/>
              </w:rPr>
              <w:fldChar w:fldCharType="end"/>
            </w:r>
          </w:hyperlink>
        </w:p>
        <w:p w:rsidR="006E2C3C" w:rsidRDefault="00381DE7">
          <w:pPr>
            <w:pStyle w:val="TOC3"/>
            <w:rPr>
              <w:rFonts w:asciiTheme="minorHAnsi" w:eastAsiaTheme="minorEastAsia" w:hAnsiTheme="minorHAnsi" w:cstheme="minorBidi"/>
              <w:sz w:val="22"/>
              <w:szCs w:val="22"/>
              <w:lang w:val="sr-Latn-RS" w:eastAsia="sr-Latn-RS"/>
            </w:rPr>
          </w:pPr>
          <w:hyperlink w:anchor="_Toc177324678" w:history="1">
            <w:r w:rsidR="006E2C3C" w:rsidRPr="00B66337">
              <w:rPr>
                <w:rStyle w:val="Hyperlink"/>
                <w:lang w:val="sr-Latn-CS"/>
              </w:rPr>
              <w:t>3.</w:t>
            </w:r>
            <w:r w:rsidR="006E2C3C" w:rsidRPr="00B66337">
              <w:rPr>
                <w:rStyle w:val="Hyperlink"/>
                <w:lang w:val="ru-RU"/>
              </w:rPr>
              <w:t>11</w:t>
            </w:r>
            <w:r w:rsidR="006E2C3C" w:rsidRPr="00B66337">
              <w:rPr>
                <w:rStyle w:val="Hyperlink"/>
                <w:lang w:val="sr-Latn-CS"/>
              </w:rPr>
              <w:t>.2.</w:t>
            </w:r>
            <w:r w:rsidR="006E2C3C" w:rsidRPr="00B66337">
              <w:rPr>
                <w:rStyle w:val="Hyperlink"/>
                <w:lang w:val="ru-RU"/>
              </w:rPr>
              <w:t xml:space="preserve"> Годишњи програм рада библиотекара 20</w:t>
            </w:r>
            <w:r w:rsidR="006E2C3C" w:rsidRPr="00B66337">
              <w:rPr>
                <w:rStyle w:val="Hyperlink"/>
                <w:lang w:val="sr-Cyrl-RS"/>
              </w:rPr>
              <w:t>24</w:t>
            </w:r>
            <w:r w:rsidR="006E2C3C" w:rsidRPr="00B66337">
              <w:rPr>
                <w:rStyle w:val="Hyperlink"/>
                <w:lang w:val="ru-RU"/>
              </w:rPr>
              <w:t>/202</w:t>
            </w:r>
            <w:r w:rsidR="006E2C3C" w:rsidRPr="00B66337">
              <w:rPr>
                <w:rStyle w:val="Hyperlink"/>
                <w:lang w:val="sr-Cyrl-RS"/>
              </w:rPr>
              <w:t>5</w:t>
            </w:r>
            <w:r w:rsidR="006E2C3C" w:rsidRPr="00B66337">
              <w:rPr>
                <w:rStyle w:val="Hyperlink"/>
                <w:lang w:val="ru-RU"/>
              </w:rPr>
              <w:t xml:space="preserve">. </w:t>
            </w:r>
            <w:r w:rsidR="006E2C3C" w:rsidRPr="00B66337">
              <w:rPr>
                <w:rStyle w:val="Hyperlink"/>
                <w:lang w:val="sr-Cyrl-RS"/>
              </w:rPr>
              <w:t>г</w:t>
            </w:r>
            <w:r w:rsidR="006E2C3C" w:rsidRPr="00B66337">
              <w:rPr>
                <w:rStyle w:val="Hyperlink"/>
                <w:lang w:val="ru-RU"/>
              </w:rPr>
              <w:t>одину</w:t>
            </w:r>
            <w:r w:rsidR="006E2C3C">
              <w:rPr>
                <w:webHidden/>
              </w:rPr>
              <w:tab/>
            </w:r>
            <w:r w:rsidR="006E2C3C">
              <w:rPr>
                <w:webHidden/>
              </w:rPr>
              <w:fldChar w:fldCharType="begin"/>
            </w:r>
            <w:r w:rsidR="006E2C3C">
              <w:rPr>
                <w:webHidden/>
              </w:rPr>
              <w:instrText xml:space="preserve"> PAGEREF _Toc177324678 \h </w:instrText>
            </w:r>
            <w:r w:rsidR="006E2C3C">
              <w:rPr>
                <w:webHidden/>
              </w:rPr>
            </w:r>
            <w:r w:rsidR="006E2C3C">
              <w:rPr>
                <w:webHidden/>
              </w:rPr>
              <w:fldChar w:fldCharType="separate"/>
            </w:r>
            <w:r w:rsidR="006E2C3C">
              <w:rPr>
                <w:webHidden/>
              </w:rPr>
              <w:t>68</w:t>
            </w:r>
            <w:r w:rsidR="006E2C3C">
              <w:rPr>
                <w:webHidden/>
              </w:rPr>
              <w:fldChar w:fldCharType="end"/>
            </w:r>
          </w:hyperlink>
        </w:p>
        <w:p w:rsidR="006E2C3C" w:rsidRDefault="00381DE7">
          <w:pPr>
            <w:pStyle w:val="TOC2"/>
            <w:rPr>
              <w:rFonts w:asciiTheme="minorHAnsi" w:eastAsiaTheme="minorEastAsia" w:hAnsiTheme="minorHAnsi" w:cstheme="minorBidi"/>
              <w:sz w:val="22"/>
              <w:szCs w:val="22"/>
              <w:lang w:val="sr-Latn-RS" w:eastAsia="sr-Latn-RS"/>
            </w:rPr>
          </w:pPr>
          <w:hyperlink w:anchor="_Toc177324679" w:history="1">
            <w:r w:rsidR="006E2C3C" w:rsidRPr="00B66337">
              <w:rPr>
                <w:rStyle w:val="Hyperlink"/>
                <w:lang w:val="sr-Cyrl-CS"/>
              </w:rPr>
              <w:t>3.12. План рада саветодавних органа</w:t>
            </w:r>
            <w:r w:rsidR="006E2C3C">
              <w:rPr>
                <w:webHidden/>
              </w:rPr>
              <w:tab/>
            </w:r>
            <w:r w:rsidR="006E2C3C">
              <w:rPr>
                <w:webHidden/>
              </w:rPr>
              <w:fldChar w:fldCharType="begin"/>
            </w:r>
            <w:r w:rsidR="006E2C3C">
              <w:rPr>
                <w:webHidden/>
              </w:rPr>
              <w:instrText xml:space="preserve"> PAGEREF _Toc177324679 \h </w:instrText>
            </w:r>
            <w:r w:rsidR="006E2C3C">
              <w:rPr>
                <w:webHidden/>
              </w:rPr>
            </w:r>
            <w:r w:rsidR="006E2C3C">
              <w:rPr>
                <w:webHidden/>
              </w:rPr>
              <w:fldChar w:fldCharType="separate"/>
            </w:r>
            <w:r w:rsidR="006E2C3C">
              <w:rPr>
                <w:webHidden/>
              </w:rPr>
              <w:t>70</w:t>
            </w:r>
            <w:r w:rsidR="006E2C3C">
              <w:rPr>
                <w:webHidden/>
              </w:rPr>
              <w:fldChar w:fldCharType="end"/>
            </w:r>
          </w:hyperlink>
        </w:p>
        <w:p w:rsidR="006E2C3C" w:rsidRDefault="00381DE7">
          <w:pPr>
            <w:pStyle w:val="TOC3"/>
            <w:rPr>
              <w:rFonts w:asciiTheme="minorHAnsi" w:eastAsiaTheme="minorEastAsia" w:hAnsiTheme="minorHAnsi" w:cstheme="minorBidi"/>
              <w:sz w:val="22"/>
              <w:szCs w:val="22"/>
              <w:lang w:val="sr-Latn-RS" w:eastAsia="sr-Latn-RS"/>
            </w:rPr>
          </w:pPr>
          <w:hyperlink w:anchor="_Toc177324680" w:history="1">
            <w:r w:rsidR="006E2C3C" w:rsidRPr="00B66337">
              <w:rPr>
                <w:rStyle w:val="Hyperlink"/>
              </w:rPr>
              <w:t>3.12.1. Савет родитеља</w:t>
            </w:r>
            <w:r w:rsidR="006E2C3C">
              <w:rPr>
                <w:webHidden/>
              </w:rPr>
              <w:tab/>
            </w:r>
            <w:r w:rsidR="006E2C3C">
              <w:rPr>
                <w:webHidden/>
              </w:rPr>
              <w:fldChar w:fldCharType="begin"/>
            </w:r>
            <w:r w:rsidR="006E2C3C">
              <w:rPr>
                <w:webHidden/>
              </w:rPr>
              <w:instrText xml:space="preserve"> PAGEREF _Toc177324680 \h </w:instrText>
            </w:r>
            <w:r w:rsidR="006E2C3C">
              <w:rPr>
                <w:webHidden/>
              </w:rPr>
            </w:r>
            <w:r w:rsidR="006E2C3C">
              <w:rPr>
                <w:webHidden/>
              </w:rPr>
              <w:fldChar w:fldCharType="separate"/>
            </w:r>
            <w:r w:rsidR="006E2C3C">
              <w:rPr>
                <w:webHidden/>
              </w:rPr>
              <w:t>70</w:t>
            </w:r>
            <w:r w:rsidR="006E2C3C">
              <w:rPr>
                <w:webHidden/>
              </w:rPr>
              <w:fldChar w:fldCharType="end"/>
            </w:r>
          </w:hyperlink>
        </w:p>
        <w:p w:rsidR="006E2C3C" w:rsidRDefault="00381DE7">
          <w:pPr>
            <w:pStyle w:val="TOC3"/>
            <w:rPr>
              <w:rFonts w:asciiTheme="minorHAnsi" w:eastAsiaTheme="minorEastAsia" w:hAnsiTheme="minorHAnsi" w:cstheme="minorBidi"/>
              <w:sz w:val="22"/>
              <w:szCs w:val="22"/>
              <w:lang w:val="sr-Latn-RS" w:eastAsia="sr-Latn-RS"/>
            </w:rPr>
          </w:pPr>
          <w:hyperlink w:anchor="_Toc177324681" w:history="1">
            <w:r w:rsidR="006E2C3C" w:rsidRPr="00B66337">
              <w:rPr>
                <w:rStyle w:val="Hyperlink"/>
              </w:rPr>
              <w:t>3.12.2. Ученички парламент</w:t>
            </w:r>
            <w:r w:rsidR="006E2C3C">
              <w:rPr>
                <w:webHidden/>
              </w:rPr>
              <w:tab/>
            </w:r>
            <w:r w:rsidR="006E2C3C">
              <w:rPr>
                <w:webHidden/>
              </w:rPr>
              <w:fldChar w:fldCharType="begin"/>
            </w:r>
            <w:r w:rsidR="006E2C3C">
              <w:rPr>
                <w:webHidden/>
              </w:rPr>
              <w:instrText xml:space="preserve"> PAGEREF _Toc177324681 \h </w:instrText>
            </w:r>
            <w:r w:rsidR="006E2C3C">
              <w:rPr>
                <w:webHidden/>
              </w:rPr>
            </w:r>
            <w:r w:rsidR="006E2C3C">
              <w:rPr>
                <w:webHidden/>
              </w:rPr>
              <w:fldChar w:fldCharType="separate"/>
            </w:r>
            <w:r w:rsidR="006E2C3C">
              <w:rPr>
                <w:webHidden/>
              </w:rPr>
              <w:t>72</w:t>
            </w:r>
            <w:r w:rsidR="006E2C3C">
              <w:rPr>
                <w:webHidden/>
              </w:rPr>
              <w:fldChar w:fldCharType="end"/>
            </w:r>
          </w:hyperlink>
        </w:p>
        <w:p w:rsidR="006E2C3C" w:rsidRDefault="00381DE7">
          <w:pPr>
            <w:pStyle w:val="TOC1"/>
            <w:rPr>
              <w:rFonts w:asciiTheme="minorHAnsi" w:eastAsiaTheme="minorEastAsia" w:hAnsiTheme="minorHAnsi" w:cstheme="minorBidi"/>
              <w:sz w:val="22"/>
              <w:szCs w:val="22"/>
              <w:lang w:val="sr-Latn-RS" w:eastAsia="sr-Latn-RS"/>
            </w:rPr>
          </w:pPr>
          <w:hyperlink w:anchor="_Toc177324682" w:history="1">
            <w:r w:rsidR="006E2C3C" w:rsidRPr="00B66337">
              <w:rPr>
                <w:rStyle w:val="Hyperlink"/>
                <w:lang w:val="sr-Cyrl-CS"/>
              </w:rPr>
              <w:t>4. РЕАЛИЗАЦИЈА ВАННАСТАВНИХ АКТИВНОСТИ</w:t>
            </w:r>
            <w:r w:rsidR="006E2C3C">
              <w:rPr>
                <w:webHidden/>
              </w:rPr>
              <w:tab/>
            </w:r>
            <w:r w:rsidR="006E2C3C">
              <w:rPr>
                <w:webHidden/>
              </w:rPr>
              <w:fldChar w:fldCharType="begin"/>
            </w:r>
            <w:r w:rsidR="006E2C3C">
              <w:rPr>
                <w:webHidden/>
              </w:rPr>
              <w:instrText xml:space="preserve"> PAGEREF _Toc177324682 \h </w:instrText>
            </w:r>
            <w:r w:rsidR="006E2C3C">
              <w:rPr>
                <w:webHidden/>
              </w:rPr>
            </w:r>
            <w:r w:rsidR="006E2C3C">
              <w:rPr>
                <w:webHidden/>
              </w:rPr>
              <w:fldChar w:fldCharType="separate"/>
            </w:r>
            <w:r w:rsidR="006E2C3C">
              <w:rPr>
                <w:webHidden/>
              </w:rPr>
              <w:t>73</w:t>
            </w:r>
            <w:r w:rsidR="006E2C3C">
              <w:rPr>
                <w:webHidden/>
              </w:rPr>
              <w:fldChar w:fldCharType="end"/>
            </w:r>
          </w:hyperlink>
        </w:p>
        <w:p w:rsidR="006E2C3C" w:rsidRDefault="00381DE7">
          <w:pPr>
            <w:pStyle w:val="TOC2"/>
            <w:rPr>
              <w:rFonts w:asciiTheme="minorHAnsi" w:eastAsiaTheme="minorEastAsia" w:hAnsiTheme="minorHAnsi" w:cstheme="minorBidi"/>
              <w:sz w:val="22"/>
              <w:szCs w:val="22"/>
              <w:lang w:val="sr-Latn-RS" w:eastAsia="sr-Latn-RS"/>
            </w:rPr>
          </w:pPr>
          <w:hyperlink w:anchor="_Toc177324683" w:history="1">
            <w:r w:rsidR="006E2C3C" w:rsidRPr="00B66337">
              <w:rPr>
                <w:rStyle w:val="Hyperlink"/>
                <w:lang w:val="sr-Cyrl-CS"/>
              </w:rPr>
              <w:t>4.1. Екскурзија</w:t>
            </w:r>
            <w:r w:rsidR="006E2C3C">
              <w:rPr>
                <w:webHidden/>
              </w:rPr>
              <w:tab/>
            </w:r>
            <w:r w:rsidR="006E2C3C">
              <w:rPr>
                <w:webHidden/>
              </w:rPr>
              <w:fldChar w:fldCharType="begin"/>
            </w:r>
            <w:r w:rsidR="006E2C3C">
              <w:rPr>
                <w:webHidden/>
              </w:rPr>
              <w:instrText xml:space="preserve"> PAGEREF _Toc177324683 \h </w:instrText>
            </w:r>
            <w:r w:rsidR="006E2C3C">
              <w:rPr>
                <w:webHidden/>
              </w:rPr>
            </w:r>
            <w:r w:rsidR="006E2C3C">
              <w:rPr>
                <w:webHidden/>
              </w:rPr>
              <w:fldChar w:fldCharType="separate"/>
            </w:r>
            <w:r w:rsidR="006E2C3C">
              <w:rPr>
                <w:webHidden/>
              </w:rPr>
              <w:t>73</w:t>
            </w:r>
            <w:r w:rsidR="006E2C3C">
              <w:rPr>
                <w:webHidden/>
              </w:rPr>
              <w:fldChar w:fldCharType="end"/>
            </w:r>
          </w:hyperlink>
        </w:p>
        <w:p w:rsidR="006E2C3C" w:rsidRDefault="00381DE7">
          <w:pPr>
            <w:pStyle w:val="TOC2"/>
            <w:rPr>
              <w:rFonts w:asciiTheme="minorHAnsi" w:eastAsiaTheme="minorEastAsia" w:hAnsiTheme="minorHAnsi" w:cstheme="minorBidi"/>
              <w:sz w:val="22"/>
              <w:szCs w:val="22"/>
              <w:lang w:val="sr-Latn-RS" w:eastAsia="sr-Latn-RS"/>
            </w:rPr>
          </w:pPr>
          <w:hyperlink w:anchor="_Toc177324684" w:history="1">
            <w:r w:rsidR="006E2C3C" w:rsidRPr="00B66337">
              <w:rPr>
                <w:rStyle w:val="Hyperlink"/>
                <w:lang w:val="sr-Cyrl-CS"/>
              </w:rPr>
              <w:t>4.2. Секције</w:t>
            </w:r>
            <w:r w:rsidR="006E2C3C">
              <w:rPr>
                <w:webHidden/>
              </w:rPr>
              <w:tab/>
            </w:r>
            <w:r w:rsidR="006E2C3C">
              <w:rPr>
                <w:webHidden/>
              </w:rPr>
              <w:fldChar w:fldCharType="begin"/>
            </w:r>
            <w:r w:rsidR="006E2C3C">
              <w:rPr>
                <w:webHidden/>
              </w:rPr>
              <w:instrText xml:space="preserve"> PAGEREF _Toc177324684 \h </w:instrText>
            </w:r>
            <w:r w:rsidR="006E2C3C">
              <w:rPr>
                <w:webHidden/>
              </w:rPr>
            </w:r>
            <w:r w:rsidR="006E2C3C">
              <w:rPr>
                <w:webHidden/>
              </w:rPr>
              <w:fldChar w:fldCharType="separate"/>
            </w:r>
            <w:r w:rsidR="006E2C3C">
              <w:rPr>
                <w:webHidden/>
              </w:rPr>
              <w:t>75</w:t>
            </w:r>
            <w:r w:rsidR="006E2C3C">
              <w:rPr>
                <w:webHidden/>
              </w:rPr>
              <w:fldChar w:fldCharType="end"/>
            </w:r>
          </w:hyperlink>
        </w:p>
        <w:p w:rsidR="006E2C3C" w:rsidRDefault="00381DE7">
          <w:pPr>
            <w:pStyle w:val="TOC2"/>
            <w:rPr>
              <w:rFonts w:asciiTheme="minorHAnsi" w:eastAsiaTheme="minorEastAsia" w:hAnsiTheme="minorHAnsi" w:cstheme="minorBidi"/>
              <w:sz w:val="22"/>
              <w:szCs w:val="22"/>
              <w:lang w:val="sr-Latn-RS" w:eastAsia="sr-Latn-RS"/>
            </w:rPr>
          </w:pPr>
          <w:hyperlink w:anchor="_Toc177324685" w:history="1">
            <w:r w:rsidR="006E2C3C" w:rsidRPr="00B66337">
              <w:rPr>
                <w:rStyle w:val="Hyperlink"/>
                <w:lang w:val="sr-Cyrl-CS"/>
              </w:rPr>
              <w:t>4.3. Друштвено користан рад</w:t>
            </w:r>
            <w:r w:rsidR="006E2C3C">
              <w:rPr>
                <w:webHidden/>
              </w:rPr>
              <w:tab/>
            </w:r>
            <w:r w:rsidR="006E2C3C">
              <w:rPr>
                <w:webHidden/>
              </w:rPr>
              <w:fldChar w:fldCharType="begin"/>
            </w:r>
            <w:r w:rsidR="006E2C3C">
              <w:rPr>
                <w:webHidden/>
              </w:rPr>
              <w:instrText xml:space="preserve"> PAGEREF _Toc177324685 \h </w:instrText>
            </w:r>
            <w:r w:rsidR="006E2C3C">
              <w:rPr>
                <w:webHidden/>
              </w:rPr>
            </w:r>
            <w:r w:rsidR="006E2C3C">
              <w:rPr>
                <w:webHidden/>
              </w:rPr>
              <w:fldChar w:fldCharType="separate"/>
            </w:r>
            <w:r w:rsidR="006E2C3C">
              <w:rPr>
                <w:webHidden/>
              </w:rPr>
              <w:t>75</w:t>
            </w:r>
            <w:r w:rsidR="006E2C3C">
              <w:rPr>
                <w:webHidden/>
              </w:rPr>
              <w:fldChar w:fldCharType="end"/>
            </w:r>
          </w:hyperlink>
        </w:p>
        <w:p w:rsidR="006E2C3C" w:rsidRDefault="00381DE7">
          <w:pPr>
            <w:pStyle w:val="TOC2"/>
            <w:rPr>
              <w:rFonts w:asciiTheme="minorHAnsi" w:eastAsiaTheme="minorEastAsia" w:hAnsiTheme="minorHAnsi" w:cstheme="minorBidi"/>
              <w:sz w:val="22"/>
              <w:szCs w:val="22"/>
              <w:lang w:val="sr-Latn-RS" w:eastAsia="sr-Latn-RS"/>
            </w:rPr>
          </w:pPr>
          <w:hyperlink w:anchor="_Toc177324686" w:history="1">
            <w:r w:rsidR="006E2C3C" w:rsidRPr="00B66337">
              <w:rPr>
                <w:rStyle w:val="Hyperlink"/>
                <w:lang w:val="sr-Cyrl-CS"/>
              </w:rPr>
              <w:t>4.4. Ученичке организације</w:t>
            </w:r>
            <w:r w:rsidR="006E2C3C">
              <w:rPr>
                <w:webHidden/>
              </w:rPr>
              <w:tab/>
            </w:r>
            <w:r w:rsidR="006E2C3C">
              <w:rPr>
                <w:webHidden/>
              </w:rPr>
              <w:fldChar w:fldCharType="begin"/>
            </w:r>
            <w:r w:rsidR="006E2C3C">
              <w:rPr>
                <w:webHidden/>
              </w:rPr>
              <w:instrText xml:space="preserve"> PAGEREF _Toc177324686 \h </w:instrText>
            </w:r>
            <w:r w:rsidR="006E2C3C">
              <w:rPr>
                <w:webHidden/>
              </w:rPr>
            </w:r>
            <w:r w:rsidR="006E2C3C">
              <w:rPr>
                <w:webHidden/>
              </w:rPr>
              <w:fldChar w:fldCharType="separate"/>
            </w:r>
            <w:r w:rsidR="006E2C3C">
              <w:rPr>
                <w:webHidden/>
              </w:rPr>
              <w:t>76</w:t>
            </w:r>
            <w:r w:rsidR="006E2C3C">
              <w:rPr>
                <w:webHidden/>
              </w:rPr>
              <w:fldChar w:fldCharType="end"/>
            </w:r>
          </w:hyperlink>
        </w:p>
        <w:p w:rsidR="006E2C3C" w:rsidRDefault="00381DE7">
          <w:pPr>
            <w:pStyle w:val="TOC1"/>
            <w:rPr>
              <w:rFonts w:asciiTheme="minorHAnsi" w:eastAsiaTheme="minorEastAsia" w:hAnsiTheme="minorHAnsi" w:cstheme="minorBidi"/>
              <w:sz w:val="22"/>
              <w:szCs w:val="22"/>
              <w:lang w:val="sr-Latn-RS" w:eastAsia="sr-Latn-RS"/>
            </w:rPr>
          </w:pPr>
          <w:hyperlink w:anchor="_Toc177324687" w:history="1">
            <w:r w:rsidR="006E2C3C" w:rsidRPr="00B66337">
              <w:rPr>
                <w:rStyle w:val="Hyperlink"/>
                <w:lang w:val="sr-Cyrl-CS"/>
              </w:rPr>
              <w:t>5. КУЛТУРНЕ АКТИВНОСТИ ШКОЛЕ</w:t>
            </w:r>
            <w:r w:rsidR="006E2C3C">
              <w:rPr>
                <w:webHidden/>
              </w:rPr>
              <w:tab/>
            </w:r>
            <w:r w:rsidR="006E2C3C">
              <w:rPr>
                <w:webHidden/>
              </w:rPr>
              <w:fldChar w:fldCharType="begin"/>
            </w:r>
            <w:r w:rsidR="006E2C3C">
              <w:rPr>
                <w:webHidden/>
              </w:rPr>
              <w:instrText xml:space="preserve"> PAGEREF _Toc177324687 \h </w:instrText>
            </w:r>
            <w:r w:rsidR="006E2C3C">
              <w:rPr>
                <w:webHidden/>
              </w:rPr>
            </w:r>
            <w:r w:rsidR="006E2C3C">
              <w:rPr>
                <w:webHidden/>
              </w:rPr>
              <w:fldChar w:fldCharType="separate"/>
            </w:r>
            <w:r w:rsidR="006E2C3C">
              <w:rPr>
                <w:webHidden/>
              </w:rPr>
              <w:t>77</w:t>
            </w:r>
            <w:r w:rsidR="006E2C3C">
              <w:rPr>
                <w:webHidden/>
              </w:rPr>
              <w:fldChar w:fldCharType="end"/>
            </w:r>
          </w:hyperlink>
        </w:p>
        <w:p w:rsidR="006E2C3C" w:rsidRDefault="00381DE7">
          <w:pPr>
            <w:pStyle w:val="TOC1"/>
            <w:rPr>
              <w:rFonts w:asciiTheme="minorHAnsi" w:eastAsiaTheme="minorEastAsia" w:hAnsiTheme="minorHAnsi" w:cstheme="minorBidi"/>
              <w:sz w:val="22"/>
              <w:szCs w:val="22"/>
              <w:lang w:val="sr-Latn-RS" w:eastAsia="sr-Latn-RS"/>
            </w:rPr>
          </w:pPr>
          <w:hyperlink w:anchor="_Toc177324688" w:history="1">
            <w:r w:rsidR="006E2C3C" w:rsidRPr="00B66337">
              <w:rPr>
                <w:rStyle w:val="Hyperlink"/>
                <w:lang w:val="sr-Cyrl-CS"/>
              </w:rPr>
              <w:t>6. ПРОГРАМ ШКОЛСКОГ СПОРТА И СПОРТСКИХ АКТИВНОСТИ</w:t>
            </w:r>
            <w:r w:rsidR="006E2C3C">
              <w:rPr>
                <w:webHidden/>
              </w:rPr>
              <w:tab/>
            </w:r>
            <w:r w:rsidR="006E2C3C">
              <w:rPr>
                <w:webHidden/>
              </w:rPr>
              <w:fldChar w:fldCharType="begin"/>
            </w:r>
            <w:r w:rsidR="006E2C3C">
              <w:rPr>
                <w:webHidden/>
              </w:rPr>
              <w:instrText xml:space="preserve"> PAGEREF _Toc177324688 \h </w:instrText>
            </w:r>
            <w:r w:rsidR="006E2C3C">
              <w:rPr>
                <w:webHidden/>
              </w:rPr>
            </w:r>
            <w:r w:rsidR="006E2C3C">
              <w:rPr>
                <w:webHidden/>
              </w:rPr>
              <w:fldChar w:fldCharType="separate"/>
            </w:r>
            <w:r w:rsidR="006E2C3C">
              <w:rPr>
                <w:webHidden/>
              </w:rPr>
              <w:t>79</w:t>
            </w:r>
            <w:r w:rsidR="006E2C3C">
              <w:rPr>
                <w:webHidden/>
              </w:rPr>
              <w:fldChar w:fldCharType="end"/>
            </w:r>
          </w:hyperlink>
        </w:p>
        <w:p w:rsidR="006E2C3C" w:rsidRDefault="00381DE7">
          <w:pPr>
            <w:pStyle w:val="TOC1"/>
            <w:rPr>
              <w:rFonts w:asciiTheme="minorHAnsi" w:eastAsiaTheme="minorEastAsia" w:hAnsiTheme="minorHAnsi" w:cstheme="minorBidi"/>
              <w:sz w:val="22"/>
              <w:szCs w:val="22"/>
              <w:lang w:val="sr-Latn-RS" w:eastAsia="sr-Latn-RS"/>
            </w:rPr>
          </w:pPr>
          <w:hyperlink w:anchor="_Toc177324689" w:history="1">
            <w:r w:rsidR="006E2C3C" w:rsidRPr="00B66337">
              <w:rPr>
                <w:rStyle w:val="Hyperlink"/>
                <w:lang w:val="sr-Cyrl-CS"/>
              </w:rPr>
              <w:t>7. ПРОГРАМ ЗАШТИТЕ УЧЕНИКА ОД НАСИЉА, ЗЛОСТАВЉАЊА И ЗАНЕМАРИВАЊА</w:t>
            </w:r>
            <w:r w:rsidR="006E2C3C">
              <w:rPr>
                <w:webHidden/>
              </w:rPr>
              <w:tab/>
            </w:r>
            <w:r w:rsidR="006E2C3C">
              <w:rPr>
                <w:webHidden/>
              </w:rPr>
              <w:fldChar w:fldCharType="begin"/>
            </w:r>
            <w:r w:rsidR="006E2C3C">
              <w:rPr>
                <w:webHidden/>
              </w:rPr>
              <w:instrText xml:space="preserve"> PAGEREF _Toc177324689 \h </w:instrText>
            </w:r>
            <w:r w:rsidR="006E2C3C">
              <w:rPr>
                <w:webHidden/>
              </w:rPr>
            </w:r>
            <w:r w:rsidR="006E2C3C">
              <w:rPr>
                <w:webHidden/>
              </w:rPr>
              <w:fldChar w:fldCharType="separate"/>
            </w:r>
            <w:r w:rsidR="006E2C3C">
              <w:rPr>
                <w:webHidden/>
              </w:rPr>
              <w:t>80</w:t>
            </w:r>
            <w:r w:rsidR="006E2C3C">
              <w:rPr>
                <w:webHidden/>
              </w:rPr>
              <w:fldChar w:fldCharType="end"/>
            </w:r>
          </w:hyperlink>
        </w:p>
        <w:p w:rsidR="006E2C3C" w:rsidRDefault="00381DE7">
          <w:pPr>
            <w:pStyle w:val="TOC1"/>
            <w:rPr>
              <w:rFonts w:asciiTheme="minorHAnsi" w:eastAsiaTheme="minorEastAsia" w:hAnsiTheme="minorHAnsi" w:cstheme="minorBidi"/>
              <w:sz w:val="22"/>
              <w:szCs w:val="22"/>
              <w:lang w:val="sr-Latn-RS" w:eastAsia="sr-Latn-RS"/>
            </w:rPr>
          </w:pPr>
          <w:hyperlink w:anchor="_Toc177324690" w:history="1">
            <w:r w:rsidR="006E2C3C" w:rsidRPr="00B66337">
              <w:rPr>
                <w:rStyle w:val="Hyperlink"/>
                <w:lang w:val="sr-Cyrl-CS"/>
              </w:rPr>
              <w:t>8. ПРОГРАМ СЛОБОДНИХ АКТИВНОСТИ</w:t>
            </w:r>
            <w:r w:rsidR="006E2C3C">
              <w:rPr>
                <w:webHidden/>
              </w:rPr>
              <w:tab/>
            </w:r>
            <w:r w:rsidR="006E2C3C">
              <w:rPr>
                <w:webHidden/>
              </w:rPr>
              <w:fldChar w:fldCharType="begin"/>
            </w:r>
            <w:r w:rsidR="006E2C3C">
              <w:rPr>
                <w:webHidden/>
              </w:rPr>
              <w:instrText xml:space="preserve"> PAGEREF _Toc177324690 \h </w:instrText>
            </w:r>
            <w:r w:rsidR="006E2C3C">
              <w:rPr>
                <w:webHidden/>
              </w:rPr>
            </w:r>
            <w:r w:rsidR="006E2C3C">
              <w:rPr>
                <w:webHidden/>
              </w:rPr>
              <w:fldChar w:fldCharType="separate"/>
            </w:r>
            <w:r w:rsidR="006E2C3C">
              <w:rPr>
                <w:webHidden/>
              </w:rPr>
              <w:t>85</w:t>
            </w:r>
            <w:r w:rsidR="006E2C3C">
              <w:rPr>
                <w:webHidden/>
              </w:rPr>
              <w:fldChar w:fldCharType="end"/>
            </w:r>
          </w:hyperlink>
        </w:p>
        <w:p w:rsidR="006E2C3C" w:rsidRDefault="00381DE7">
          <w:pPr>
            <w:pStyle w:val="TOC1"/>
            <w:rPr>
              <w:rFonts w:asciiTheme="minorHAnsi" w:eastAsiaTheme="minorEastAsia" w:hAnsiTheme="minorHAnsi" w:cstheme="minorBidi"/>
              <w:sz w:val="22"/>
              <w:szCs w:val="22"/>
              <w:lang w:val="sr-Latn-RS" w:eastAsia="sr-Latn-RS"/>
            </w:rPr>
          </w:pPr>
          <w:hyperlink w:anchor="_Toc177324691" w:history="1">
            <w:r w:rsidR="006E2C3C" w:rsidRPr="00B66337">
              <w:rPr>
                <w:rStyle w:val="Hyperlink"/>
                <w:lang w:val="sr-Cyrl-CS"/>
              </w:rPr>
              <w:t>9. ПРОГРАМ ПРОФЕСИОНАЛНЕ ОРЈЕНТАЦИЈЕ УЧЕНИКА</w:t>
            </w:r>
            <w:r w:rsidR="006E2C3C">
              <w:rPr>
                <w:webHidden/>
              </w:rPr>
              <w:tab/>
            </w:r>
            <w:r w:rsidR="006E2C3C">
              <w:rPr>
                <w:webHidden/>
              </w:rPr>
              <w:fldChar w:fldCharType="begin"/>
            </w:r>
            <w:r w:rsidR="006E2C3C">
              <w:rPr>
                <w:webHidden/>
              </w:rPr>
              <w:instrText xml:space="preserve"> PAGEREF _Toc177324691 \h </w:instrText>
            </w:r>
            <w:r w:rsidR="006E2C3C">
              <w:rPr>
                <w:webHidden/>
              </w:rPr>
            </w:r>
            <w:r w:rsidR="006E2C3C">
              <w:rPr>
                <w:webHidden/>
              </w:rPr>
              <w:fldChar w:fldCharType="separate"/>
            </w:r>
            <w:r w:rsidR="006E2C3C">
              <w:rPr>
                <w:webHidden/>
              </w:rPr>
              <w:t>86</w:t>
            </w:r>
            <w:r w:rsidR="006E2C3C">
              <w:rPr>
                <w:webHidden/>
              </w:rPr>
              <w:fldChar w:fldCharType="end"/>
            </w:r>
          </w:hyperlink>
        </w:p>
        <w:p w:rsidR="006E2C3C" w:rsidRDefault="00381DE7">
          <w:pPr>
            <w:pStyle w:val="TOC1"/>
            <w:rPr>
              <w:rFonts w:asciiTheme="minorHAnsi" w:eastAsiaTheme="minorEastAsia" w:hAnsiTheme="minorHAnsi" w:cstheme="minorBidi"/>
              <w:sz w:val="22"/>
              <w:szCs w:val="22"/>
              <w:lang w:val="sr-Latn-RS" w:eastAsia="sr-Latn-RS"/>
            </w:rPr>
          </w:pPr>
          <w:hyperlink w:anchor="_Toc177324692" w:history="1">
            <w:r w:rsidR="006E2C3C" w:rsidRPr="00B66337">
              <w:rPr>
                <w:rStyle w:val="Hyperlink"/>
              </w:rPr>
              <w:t>10.  ПРОГРАМ ЗДРАВСТВЕНЕ ЗАШТИТЕ УЧЕНИКА</w:t>
            </w:r>
            <w:r w:rsidR="006E2C3C">
              <w:rPr>
                <w:webHidden/>
              </w:rPr>
              <w:tab/>
            </w:r>
            <w:r w:rsidR="006E2C3C">
              <w:rPr>
                <w:webHidden/>
              </w:rPr>
              <w:fldChar w:fldCharType="begin"/>
            </w:r>
            <w:r w:rsidR="006E2C3C">
              <w:rPr>
                <w:webHidden/>
              </w:rPr>
              <w:instrText xml:space="preserve"> PAGEREF _Toc177324692 \h </w:instrText>
            </w:r>
            <w:r w:rsidR="006E2C3C">
              <w:rPr>
                <w:webHidden/>
              </w:rPr>
            </w:r>
            <w:r w:rsidR="006E2C3C">
              <w:rPr>
                <w:webHidden/>
              </w:rPr>
              <w:fldChar w:fldCharType="separate"/>
            </w:r>
            <w:r w:rsidR="006E2C3C">
              <w:rPr>
                <w:webHidden/>
              </w:rPr>
              <w:t>88</w:t>
            </w:r>
            <w:r w:rsidR="006E2C3C">
              <w:rPr>
                <w:webHidden/>
              </w:rPr>
              <w:fldChar w:fldCharType="end"/>
            </w:r>
          </w:hyperlink>
        </w:p>
        <w:p w:rsidR="006E2C3C" w:rsidRDefault="00381DE7">
          <w:pPr>
            <w:pStyle w:val="TOC2"/>
            <w:rPr>
              <w:rFonts w:asciiTheme="minorHAnsi" w:eastAsiaTheme="minorEastAsia" w:hAnsiTheme="minorHAnsi" w:cstheme="minorBidi"/>
              <w:sz w:val="22"/>
              <w:szCs w:val="22"/>
              <w:lang w:val="sr-Latn-RS" w:eastAsia="sr-Latn-RS"/>
            </w:rPr>
          </w:pPr>
          <w:hyperlink w:anchor="_Toc177324693" w:history="1">
            <w:r w:rsidR="006E2C3C" w:rsidRPr="00B66337">
              <w:rPr>
                <w:rStyle w:val="Hyperlink"/>
              </w:rPr>
              <w:t xml:space="preserve">10.1. </w:t>
            </w:r>
            <w:r w:rsidR="006E2C3C" w:rsidRPr="00B66337">
              <w:rPr>
                <w:rStyle w:val="Hyperlink"/>
                <w:lang w:val="sr-Cyrl-CS"/>
              </w:rPr>
              <w:t>Програм Основи безбедности деце</w:t>
            </w:r>
            <w:r w:rsidR="006E2C3C">
              <w:rPr>
                <w:webHidden/>
              </w:rPr>
              <w:tab/>
            </w:r>
            <w:r w:rsidR="006E2C3C">
              <w:rPr>
                <w:webHidden/>
              </w:rPr>
              <w:fldChar w:fldCharType="begin"/>
            </w:r>
            <w:r w:rsidR="006E2C3C">
              <w:rPr>
                <w:webHidden/>
              </w:rPr>
              <w:instrText xml:space="preserve"> PAGEREF _Toc177324693 \h </w:instrText>
            </w:r>
            <w:r w:rsidR="006E2C3C">
              <w:rPr>
                <w:webHidden/>
              </w:rPr>
            </w:r>
            <w:r w:rsidR="006E2C3C">
              <w:rPr>
                <w:webHidden/>
              </w:rPr>
              <w:fldChar w:fldCharType="separate"/>
            </w:r>
            <w:r w:rsidR="006E2C3C">
              <w:rPr>
                <w:webHidden/>
              </w:rPr>
              <w:t>89</w:t>
            </w:r>
            <w:r w:rsidR="006E2C3C">
              <w:rPr>
                <w:webHidden/>
              </w:rPr>
              <w:fldChar w:fldCharType="end"/>
            </w:r>
          </w:hyperlink>
        </w:p>
        <w:p w:rsidR="006E2C3C" w:rsidRDefault="00381DE7">
          <w:pPr>
            <w:pStyle w:val="TOC1"/>
            <w:tabs>
              <w:tab w:val="left" w:pos="480"/>
            </w:tabs>
            <w:rPr>
              <w:rFonts w:asciiTheme="minorHAnsi" w:eastAsiaTheme="minorEastAsia" w:hAnsiTheme="minorHAnsi" w:cstheme="minorBidi"/>
              <w:sz w:val="22"/>
              <w:szCs w:val="22"/>
              <w:lang w:val="sr-Latn-RS" w:eastAsia="sr-Latn-RS"/>
            </w:rPr>
          </w:pPr>
          <w:hyperlink w:anchor="_Toc177324694" w:history="1">
            <w:r w:rsidR="006E2C3C" w:rsidRPr="00B66337">
              <w:rPr>
                <w:rStyle w:val="Hyperlink"/>
                <w:lang w:val="sr-Latn-RS"/>
              </w:rPr>
              <w:t>11.</w:t>
            </w:r>
            <w:r w:rsidR="006E2C3C">
              <w:rPr>
                <w:rFonts w:asciiTheme="minorHAnsi" w:eastAsiaTheme="minorEastAsia" w:hAnsiTheme="minorHAnsi" w:cstheme="minorBidi"/>
                <w:sz w:val="22"/>
                <w:szCs w:val="22"/>
                <w:lang w:val="sr-Latn-RS" w:eastAsia="sr-Latn-RS"/>
              </w:rPr>
              <w:tab/>
            </w:r>
            <w:r w:rsidR="006E2C3C" w:rsidRPr="00B66337">
              <w:rPr>
                <w:rStyle w:val="Hyperlink"/>
                <w:lang w:val="sr-Cyrl-RS"/>
              </w:rPr>
              <w:t>ПРОГРАМ ПОДРШКЕ ЗА НОВОПРИДОШЛЕ УЧЕНИКЕ И НАСТАВНИКЕ</w:t>
            </w:r>
            <w:r w:rsidR="006E2C3C">
              <w:rPr>
                <w:webHidden/>
              </w:rPr>
              <w:tab/>
            </w:r>
            <w:r w:rsidR="006E2C3C">
              <w:rPr>
                <w:webHidden/>
              </w:rPr>
              <w:fldChar w:fldCharType="begin"/>
            </w:r>
            <w:r w:rsidR="006E2C3C">
              <w:rPr>
                <w:webHidden/>
              </w:rPr>
              <w:instrText xml:space="preserve"> PAGEREF _Toc177324694 \h </w:instrText>
            </w:r>
            <w:r w:rsidR="006E2C3C">
              <w:rPr>
                <w:webHidden/>
              </w:rPr>
            </w:r>
            <w:r w:rsidR="006E2C3C">
              <w:rPr>
                <w:webHidden/>
              </w:rPr>
              <w:fldChar w:fldCharType="separate"/>
            </w:r>
            <w:r w:rsidR="006E2C3C">
              <w:rPr>
                <w:webHidden/>
              </w:rPr>
              <w:t>89</w:t>
            </w:r>
            <w:r w:rsidR="006E2C3C">
              <w:rPr>
                <w:webHidden/>
              </w:rPr>
              <w:fldChar w:fldCharType="end"/>
            </w:r>
          </w:hyperlink>
        </w:p>
        <w:p w:rsidR="006E2C3C" w:rsidRDefault="00381DE7">
          <w:pPr>
            <w:pStyle w:val="TOC1"/>
            <w:rPr>
              <w:rFonts w:asciiTheme="minorHAnsi" w:eastAsiaTheme="minorEastAsia" w:hAnsiTheme="minorHAnsi" w:cstheme="minorBidi"/>
              <w:sz w:val="22"/>
              <w:szCs w:val="22"/>
              <w:lang w:val="sr-Latn-RS" w:eastAsia="sr-Latn-RS"/>
            </w:rPr>
          </w:pPr>
          <w:hyperlink w:anchor="_Toc177324695" w:history="1">
            <w:r w:rsidR="006E2C3C" w:rsidRPr="00B66337">
              <w:rPr>
                <w:rStyle w:val="Hyperlink"/>
              </w:rPr>
              <w:t>1</w:t>
            </w:r>
            <w:r w:rsidR="006E2C3C" w:rsidRPr="00B66337">
              <w:rPr>
                <w:rStyle w:val="Hyperlink"/>
                <w:lang w:val="sr-Cyrl-RS"/>
              </w:rPr>
              <w:t>2</w:t>
            </w:r>
            <w:r w:rsidR="006E2C3C" w:rsidRPr="00B66337">
              <w:rPr>
                <w:rStyle w:val="Hyperlink"/>
              </w:rPr>
              <w:t>. ПРОГРАМ СОЦИЈАЛНЕ ЗАШТИТЕ</w:t>
            </w:r>
            <w:r w:rsidR="006E2C3C">
              <w:rPr>
                <w:webHidden/>
              </w:rPr>
              <w:tab/>
            </w:r>
            <w:r w:rsidR="006E2C3C">
              <w:rPr>
                <w:webHidden/>
              </w:rPr>
              <w:fldChar w:fldCharType="begin"/>
            </w:r>
            <w:r w:rsidR="006E2C3C">
              <w:rPr>
                <w:webHidden/>
              </w:rPr>
              <w:instrText xml:space="preserve"> PAGEREF _Toc177324695 \h </w:instrText>
            </w:r>
            <w:r w:rsidR="006E2C3C">
              <w:rPr>
                <w:webHidden/>
              </w:rPr>
            </w:r>
            <w:r w:rsidR="006E2C3C">
              <w:rPr>
                <w:webHidden/>
              </w:rPr>
              <w:fldChar w:fldCharType="separate"/>
            </w:r>
            <w:r w:rsidR="006E2C3C">
              <w:rPr>
                <w:webHidden/>
              </w:rPr>
              <w:t>90</w:t>
            </w:r>
            <w:r w:rsidR="006E2C3C">
              <w:rPr>
                <w:webHidden/>
              </w:rPr>
              <w:fldChar w:fldCharType="end"/>
            </w:r>
          </w:hyperlink>
        </w:p>
        <w:p w:rsidR="006E2C3C" w:rsidRDefault="00381DE7">
          <w:pPr>
            <w:pStyle w:val="TOC1"/>
            <w:rPr>
              <w:rFonts w:asciiTheme="minorHAnsi" w:eastAsiaTheme="minorEastAsia" w:hAnsiTheme="minorHAnsi" w:cstheme="minorBidi"/>
              <w:sz w:val="22"/>
              <w:szCs w:val="22"/>
              <w:lang w:val="sr-Latn-RS" w:eastAsia="sr-Latn-RS"/>
            </w:rPr>
          </w:pPr>
          <w:hyperlink w:anchor="_Toc177324696" w:history="1">
            <w:r w:rsidR="006E2C3C" w:rsidRPr="00B66337">
              <w:rPr>
                <w:rStyle w:val="Hyperlink"/>
                <w:lang w:val="sr-Cyrl-CS"/>
              </w:rPr>
              <w:t>13. ПРОГРАМ ЗАШТИТЕ ЖИВОТНЕ СРЕДИНЕ</w:t>
            </w:r>
            <w:r w:rsidR="006E2C3C">
              <w:rPr>
                <w:webHidden/>
              </w:rPr>
              <w:tab/>
            </w:r>
            <w:r w:rsidR="006E2C3C">
              <w:rPr>
                <w:webHidden/>
              </w:rPr>
              <w:fldChar w:fldCharType="begin"/>
            </w:r>
            <w:r w:rsidR="006E2C3C">
              <w:rPr>
                <w:webHidden/>
              </w:rPr>
              <w:instrText xml:space="preserve"> PAGEREF _Toc177324696 \h </w:instrText>
            </w:r>
            <w:r w:rsidR="006E2C3C">
              <w:rPr>
                <w:webHidden/>
              </w:rPr>
            </w:r>
            <w:r w:rsidR="006E2C3C">
              <w:rPr>
                <w:webHidden/>
              </w:rPr>
              <w:fldChar w:fldCharType="separate"/>
            </w:r>
            <w:r w:rsidR="006E2C3C">
              <w:rPr>
                <w:webHidden/>
              </w:rPr>
              <w:t>92</w:t>
            </w:r>
            <w:r w:rsidR="006E2C3C">
              <w:rPr>
                <w:webHidden/>
              </w:rPr>
              <w:fldChar w:fldCharType="end"/>
            </w:r>
          </w:hyperlink>
        </w:p>
        <w:p w:rsidR="006E2C3C" w:rsidRDefault="00381DE7">
          <w:pPr>
            <w:pStyle w:val="TOC1"/>
            <w:rPr>
              <w:rFonts w:asciiTheme="minorHAnsi" w:eastAsiaTheme="minorEastAsia" w:hAnsiTheme="minorHAnsi" w:cstheme="minorBidi"/>
              <w:sz w:val="22"/>
              <w:szCs w:val="22"/>
              <w:lang w:val="sr-Latn-RS" w:eastAsia="sr-Latn-RS"/>
            </w:rPr>
          </w:pPr>
          <w:hyperlink w:anchor="_Toc177324697" w:history="1">
            <w:r w:rsidR="006E2C3C" w:rsidRPr="00B66337">
              <w:rPr>
                <w:rStyle w:val="Hyperlink"/>
                <w:lang w:val="sr-Cyrl-CS"/>
              </w:rPr>
              <w:t>14. ПРОГРАМ САРАДЊЕ СА ПОРОДИЦОМ</w:t>
            </w:r>
            <w:r w:rsidR="006E2C3C">
              <w:rPr>
                <w:webHidden/>
              </w:rPr>
              <w:tab/>
            </w:r>
            <w:r w:rsidR="006E2C3C">
              <w:rPr>
                <w:webHidden/>
              </w:rPr>
              <w:fldChar w:fldCharType="begin"/>
            </w:r>
            <w:r w:rsidR="006E2C3C">
              <w:rPr>
                <w:webHidden/>
              </w:rPr>
              <w:instrText xml:space="preserve"> PAGEREF _Toc177324697 \h </w:instrText>
            </w:r>
            <w:r w:rsidR="006E2C3C">
              <w:rPr>
                <w:webHidden/>
              </w:rPr>
            </w:r>
            <w:r w:rsidR="006E2C3C">
              <w:rPr>
                <w:webHidden/>
              </w:rPr>
              <w:fldChar w:fldCharType="separate"/>
            </w:r>
            <w:r w:rsidR="006E2C3C">
              <w:rPr>
                <w:webHidden/>
              </w:rPr>
              <w:t>93</w:t>
            </w:r>
            <w:r w:rsidR="006E2C3C">
              <w:rPr>
                <w:webHidden/>
              </w:rPr>
              <w:fldChar w:fldCharType="end"/>
            </w:r>
          </w:hyperlink>
        </w:p>
        <w:p w:rsidR="006E2C3C" w:rsidRDefault="00381DE7">
          <w:pPr>
            <w:pStyle w:val="TOC1"/>
            <w:tabs>
              <w:tab w:val="left" w:pos="480"/>
            </w:tabs>
            <w:rPr>
              <w:rFonts w:asciiTheme="minorHAnsi" w:eastAsiaTheme="minorEastAsia" w:hAnsiTheme="minorHAnsi" w:cstheme="minorBidi"/>
              <w:sz w:val="22"/>
              <w:szCs w:val="22"/>
              <w:lang w:val="sr-Latn-RS" w:eastAsia="sr-Latn-RS"/>
            </w:rPr>
          </w:pPr>
          <w:hyperlink w:anchor="_Toc177324698" w:history="1">
            <w:r w:rsidR="006E2C3C" w:rsidRPr="00B66337">
              <w:rPr>
                <w:rStyle w:val="Hyperlink"/>
                <w:lang w:val="sr-Cyrl-CS"/>
              </w:rPr>
              <w:t>15.</w:t>
            </w:r>
            <w:r w:rsidR="006E2C3C">
              <w:rPr>
                <w:rFonts w:asciiTheme="minorHAnsi" w:eastAsiaTheme="minorEastAsia" w:hAnsiTheme="minorHAnsi" w:cstheme="minorBidi"/>
                <w:sz w:val="22"/>
                <w:szCs w:val="22"/>
                <w:lang w:val="sr-Latn-RS" w:eastAsia="sr-Latn-RS"/>
              </w:rPr>
              <w:tab/>
            </w:r>
            <w:r w:rsidR="006E2C3C" w:rsidRPr="00B66337">
              <w:rPr>
                <w:rStyle w:val="Hyperlink"/>
                <w:lang w:val="sr-Cyrl-CS"/>
              </w:rPr>
              <w:t>ПРОГРАМ САРАДЊЕ СА ЈЕДИНИЦОМ ЛОКАЛНЕ САМОУПРАВЕ, ИНСТИТУЦИЈАМА И ЛОКАЛНОМ ЗАЈЕДНИЦОМ</w:t>
            </w:r>
            <w:r w:rsidR="006E2C3C">
              <w:rPr>
                <w:webHidden/>
              </w:rPr>
              <w:tab/>
            </w:r>
            <w:r w:rsidR="006E2C3C">
              <w:rPr>
                <w:webHidden/>
              </w:rPr>
              <w:fldChar w:fldCharType="begin"/>
            </w:r>
            <w:r w:rsidR="006E2C3C">
              <w:rPr>
                <w:webHidden/>
              </w:rPr>
              <w:instrText xml:space="preserve"> PAGEREF _Toc177324698 \h </w:instrText>
            </w:r>
            <w:r w:rsidR="006E2C3C">
              <w:rPr>
                <w:webHidden/>
              </w:rPr>
            </w:r>
            <w:r w:rsidR="006E2C3C">
              <w:rPr>
                <w:webHidden/>
              </w:rPr>
              <w:fldChar w:fldCharType="separate"/>
            </w:r>
            <w:r w:rsidR="006E2C3C">
              <w:rPr>
                <w:webHidden/>
              </w:rPr>
              <w:t>95</w:t>
            </w:r>
            <w:r w:rsidR="006E2C3C">
              <w:rPr>
                <w:webHidden/>
              </w:rPr>
              <w:fldChar w:fldCharType="end"/>
            </w:r>
          </w:hyperlink>
        </w:p>
        <w:p w:rsidR="006E2C3C" w:rsidRDefault="00381DE7">
          <w:pPr>
            <w:pStyle w:val="TOC1"/>
            <w:rPr>
              <w:rFonts w:asciiTheme="minorHAnsi" w:eastAsiaTheme="minorEastAsia" w:hAnsiTheme="minorHAnsi" w:cstheme="minorBidi"/>
              <w:sz w:val="22"/>
              <w:szCs w:val="22"/>
              <w:lang w:val="sr-Latn-RS" w:eastAsia="sr-Latn-RS"/>
            </w:rPr>
          </w:pPr>
          <w:hyperlink w:anchor="_Toc177324699" w:history="1">
            <w:r w:rsidR="006E2C3C" w:rsidRPr="00B66337">
              <w:rPr>
                <w:rStyle w:val="Hyperlink"/>
                <w:lang w:val="sr-Cyrl-CS"/>
              </w:rPr>
              <w:t>16.  ПРОГРАМСКИ ЗАДАЦИ ВАСПИТНОГ РАДА У ШКОЛИ</w:t>
            </w:r>
            <w:r w:rsidR="006E2C3C">
              <w:rPr>
                <w:webHidden/>
              </w:rPr>
              <w:tab/>
            </w:r>
            <w:r w:rsidR="006E2C3C">
              <w:rPr>
                <w:webHidden/>
              </w:rPr>
              <w:fldChar w:fldCharType="begin"/>
            </w:r>
            <w:r w:rsidR="006E2C3C">
              <w:rPr>
                <w:webHidden/>
              </w:rPr>
              <w:instrText xml:space="preserve"> PAGEREF _Toc177324699 \h </w:instrText>
            </w:r>
            <w:r w:rsidR="006E2C3C">
              <w:rPr>
                <w:webHidden/>
              </w:rPr>
            </w:r>
            <w:r w:rsidR="006E2C3C">
              <w:rPr>
                <w:webHidden/>
              </w:rPr>
              <w:fldChar w:fldCharType="separate"/>
            </w:r>
            <w:r w:rsidR="006E2C3C">
              <w:rPr>
                <w:webHidden/>
              </w:rPr>
              <w:t>97</w:t>
            </w:r>
            <w:r w:rsidR="006E2C3C">
              <w:rPr>
                <w:webHidden/>
              </w:rPr>
              <w:fldChar w:fldCharType="end"/>
            </w:r>
          </w:hyperlink>
        </w:p>
        <w:p w:rsidR="006E2C3C" w:rsidRDefault="00381DE7">
          <w:pPr>
            <w:pStyle w:val="TOC1"/>
            <w:tabs>
              <w:tab w:val="left" w:pos="480"/>
            </w:tabs>
            <w:rPr>
              <w:rFonts w:asciiTheme="minorHAnsi" w:eastAsiaTheme="minorEastAsia" w:hAnsiTheme="minorHAnsi" w:cstheme="minorBidi"/>
              <w:sz w:val="22"/>
              <w:szCs w:val="22"/>
              <w:lang w:val="sr-Latn-RS" w:eastAsia="sr-Latn-RS"/>
            </w:rPr>
          </w:pPr>
          <w:hyperlink w:anchor="_Toc177324700" w:history="1">
            <w:r w:rsidR="006E2C3C" w:rsidRPr="00B66337">
              <w:rPr>
                <w:rStyle w:val="Hyperlink"/>
                <w:lang w:val="sr-Cyrl-CS"/>
              </w:rPr>
              <w:t>17.</w:t>
            </w:r>
            <w:r w:rsidR="006E2C3C">
              <w:rPr>
                <w:rFonts w:asciiTheme="minorHAnsi" w:eastAsiaTheme="minorEastAsia" w:hAnsiTheme="minorHAnsi" w:cstheme="minorBidi"/>
                <w:sz w:val="22"/>
                <w:szCs w:val="22"/>
                <w:lang w:val="sr-Latn-RS" w:eastAsia="sr-Latn-RS"/>
              </w:rPr>
              <w:tab/>
            </w:r>
            <w:r w:rsidR="006E2C3C" w:rsidRPr="00B66337">
              <w:rPr>
                <w:rStyle w:val="Hyperlink"/>
                <w:lang w:val="sr-Cyrl-CS"/>
              </w:rPr>
              <w:t>ПРОГРАМ ТИМА ЗА РАЗВОЈ МЕЂУПРЕДМЕТНИХ КОМПЕНТЕНЦИЈА И ПРЕДУЗЕТНИШТВА</w:t>
            </w:r>
            <w:r w:rsidR="006E2C3C">
              <w:rPr>
                <w:webHidden/>
              </w:rPr>
              <w:tab/>
            </w:r>
            <w:r w:rsidR="006E2C3C">
              <w:rPr>
                <w:webHidden/>
              </w:rPr>
              <w:fldChar w:fldCharType="begin"/>
            </w:r>
            <w:r w:rsidR="006E2C3C">
              <w:rPr>
                <w:webHidden/>
              </w:rPr>
              <w:instrText xml:space="preserve"> PAGEREF _Toc177324700 \h </w:instrText>
            </w:r>
            <w:r w:rsidR="006E2C3C">
              <w:rPr>
                <w:webHidden/>
              </w:rPr>
            </w:r>
            <w:r w:rsidR="006E2C3C">
              <w:rPr>
                <w:webHidden/>
              </w:rPr>
              <w:fldChar w:fldCharType="separate"/>
            </w:r>
            <w:r w:rsidR="006E2C3C">
              <w:rPr>
                <w:webHidden/>
              </w:rPr>
              <w:t>99</w:t>
            </w:r>
            <w:r w:rsidR="006E2C3C">
              <w:rPr>
                <w:webHidden/>
              </w:rPr>
              <w:fldChar w:fldCharType="end"/>
            </w:r>
          </w:hyperlink>
        </w:p>
        <w:p w:rsidR="006E2C3C" w:rsidRDefault="00381DE7">
          <w:pPr>
            <w:pStyle w:val="TOC1"/>
            <w:rPr>
              <w:rFonts w:asciiTheme="minorHAnsi" w:eastAsiaTheme="minorEastAsia" w:hAnsiTheme="minorHAnsi" w:cstheme="minorBidi"/>
              <w:sz w:val="22"/>
              <w:szCs w:val="22"/>
              <w:lang w:val="sr-Latn-RS" w:eastAsia="sr-Latn-RS"/>
            </w:rPr>
          </w:pPr>
          <w:hyperlink w:anchor="_Toc177324701" w:history="1">
            <w:r w:rsidR="006E2C3C" w:rsidRPr="00B66337">
              <w:rPr>
                <w:rStyle w:val="Hyperlink"/>
                <w:lang w:val="sr-Cyrl-CS"/>
              </w:rPr>
              <w:t>18. РЕАЛИЗАЦИЈА ОСТАЛИХ ПЛАНОВА И ПРОГРАМА</w:t>
            </w:r>
            <w:r w:rsidR="006E2C3C">
              <w:rPr>
                <w:webHidden/>
              </w:rPr>
              <w:tab/>
            </w:r>
            <w:r w:rsidR="006E2C3C">
              <w:rPr>
                <w:webHidden/>
              </w:rPr>
              <w:fldChar w:fldCharType="begin"/>
            </w:r>
            <w:r w:rsidR="006E2C3C">
              <w:rPr>
                <w:webHidden/>
              </w:rPr>
              <w:instrText xml:space="preserve"> PAGEREF _Toc177324701 \h </w:instrText>
            </w:r>
            <w:r w:rsidR="006E2C3C">
              <w:rPr>
                <w:webHidden/>
              </w:rPr>
            </w:r>
            <w:r w:rsidR="006E2C3C">
              <w:rPr>
                <w:webHidden/>
              </w:rPr>
              <w:fldChar w:fldCharType="separate"/>
            </w:r>
            <w:r w:rsidR="006E2C3C">
              <w:rPr>
                <w:webHidden/>
              </w:rPr>
              <w:t>100</w:t>
            </w:r>
            <w:r w:rsidR="006E2C3C">
              <w:rPr>
                <w:webHidden/>
              </w:rPr>
              <w:fldChar w:fldCharType="end"/>
            </w:r>
          </w:hyperlink>
        </w:p>
        <w:p w:rsidR="006E2C3C" w:rsidRDefault="00381DE7">
          <w:pPr>
            <w:pStyle w:val="TOC2"/>
            <w:rPr>
              <w:rFonts w:asciiTheme="minorHAnsi" w:eastAsiaTheme="minorEastAsia" w:hAnsiTheme="minorHAnsi" w:cstheme="minorBidi"/>
              <w:sz w:val="22"/>
              <w:szCs w:val="22"/>
              <w:lang w:val="sr-Latn-RS" w:eastAsia="sr-Latn-RS"/>
            </w:rPr>
          </w:pPr>
          <w:hyperlink w:anchor="_Toc177324702" w:history="1">
            <w:r w:rsidR="006E2C3C" w:rsidRPr="00B66337">
              <w:rPr>
                <w:rStyle w:val="Hyperlink"/>
                <w:lang w:val="sr-Cyrl-CS"/>
              </w:rPr>
              <w:t>18.1. Програм унапређења васпитно-образовног рада</w:t>
            </w:r>
            <w:r w:rsidR="006E2C3C">
              <w:rPr>
                <w:webHidden/>
              </w:rPr>
              <w:tab/>
            </w:r>
            <w:r w:rsidR="006E2C3C">
              <w:rPr>
                <w:webHidden/>
              </w:rPr>
              <w:fldChar w:fldCharType="begin"/>
            </w:r>
            <w:r w:rsidR="006E2C3C">
              <w:rPr>
                <w:webHidden/>
              </w:rPr>
              <w:instrText xml:space="preserve"> PAGEREF _Toc177324702 \h </w:instrText>
            </w:r>
            <w:r w:rsidR="006E2C3C">
              <w:rPr>
                <w:webHidden/>
              </w:rPr>
            </w:r>
            <w:r w:rsidR="006E2C3C">
              <w:rPr>
                <w:webHidden/>
              </w:rPr>
              <w:fldChar w:fldCharType="separate"/>
            </w:r>
            <w:r w:rsidR="006E2C3C">
              <w:rPr>
                <w:webHidden/>
              </w:rPr>
              <w:t>100</w:t>
            </w:r>
            <w:r w:rsidR="006E2C3C">
              <w:rPr>
                <w:webHidden/>
              </w:rPr>
              <w:fldChar w:fldCharType="end"/>
            </w:r>
          </w:hyperlink>
        </w:p>
        <w:p w:rsidR="006E2C3C" w:rsidRDefault="00381DE7">
          <w:pPr>
            <w:pStyle w:val="TOC2"/>
            <w:rPr>
              <w:rFonts w:asciiTheme="minorHAnsi" w:eastAsiaTheme="minorEastAsia" w:hAnsiTheme="minorHAnsi" w:cstheme="minorBidi"/>
              <w:sz w:val="22"/>
              <w:szCs w:val="22"/>
              <w:lang w:val="sr-Latn-RS" w:eastAsia="sr-Latn-RS"/>
            </w:rPr>
          </w:pPr>
          <w:hyperlink w:anchor="_Toc177324703" w:history="1">
            <w:r w:rsidR="006E2C3C" w:rsidRPr="00B66337">
              <w:rPr>
                <w:rStyle w:val="Hyperlink"/>
                <w:lang w:val="sr-Cyrl-CS"/>
              </w:rPr>
              <w:t>18.2. План и програм припреме ученика осмих разреда за завршни испит и мере унапређивања образовно-васпитног рада на основу анализе резултата ученика на завршном испиту</w:t>
            </w:r>
            <w:r w:rsidR="006E2C3C">
              <w:rPr>
                <w:webHidden/>
              </w:rPr>
              <w:tab/>
            </w:r>
            <w:r w:rsidR="006E2C3C">
              <w:rPr>
                <w:webHidden/>
              </w:rPr>
              <w:fldChar w:fldCharType="begin"/>
            </w:r>
            <w:r w:rsidR="006E2C3C">
              <w:rPr>
                <w:webHidden/>
              </w:rPr>
              <w:instrText xml:space="preserve"> PAGEREF _Toc177324703 \h </w:instrText>
            </w:r>
            <w:r w:rsidR="006E2C3C">
              <w:rPr>
                <w:webHidden/>
              </w:rPr>
            </w:r>
            <w:r w:rsidR="006E2C3C">
              <w:rPr>
                <w:webHidden/>
              </w:rPr>
              <w:fldChar w:fldCharType="separate"/>
            </w:r>
            <w:r w:rsidR="006E2C3C">
              <w:rPr>
                <w:webHidden/>
              </w:rPr>
              <w:t>102</w:t>
            </w:r>
            <w:r w:rsidR="006E2C3C">
              <w:rPr>
                <w:webHidden/>
              </w:rPr>
              <w:fldChar w:fldCharType="end"/>
            </w:r>
          </w:hyperlink>
        </w:p>
        <w:p w:rsidR="006E2C3C" w:rsidRDefault="00381DE7">
          <w:pPr>
            <w:pStyle w:val="TOC2"/>
            <w:rPr>
              <w:rFonts w:asciiTheme="minorHAnsi" w:eastAsiaTheme="minorEastAsia" w:hAnsiTheme="minorHAnsi" w:cstheme="minorBidi"/>
              <w:sz w:val="22"/>
              <w:szCs w:val="22"/>
              <w:lang w:val="sr-Latn-RS" w:eastAsia="sr-Latn-RS"/>
            </w:rPr>
          </w:pPr>
          <w:hyperlink w:anchor="_Toc177324704" w:history="1">
            <w:r w:rsidR="006E2C3C" w:rsidRPr="00B66337">
              <w:rPr>
                <w:rStyle w:val="Hyperlink"/>
                <w:lang w:val="sr-Cyrl-CS"/>
              </w:rPr>
              <w:t>18.3. Стручно усавршавање наставника</w:t>
            </w:r>
            <w:r w:rsidR="006E2C3C">
              <w:rPr>
                <w:webHidden/>
              </w:rPr>
              <w:tab/>
            </w:r>
            <w:r w:rsidR="006E2C3C">
              <w:rPr>
                <w:webHidden/>
              </w:rPr>
              <w:fldChar w:fldCharType="begin"/>
            </w:r>
            <w:r w:rsidR="006E2C3C">
              <w:rPr>
                <w:webHidden/>
              </w:rPr>
              <w:instrText xml:space="preserve"> PAGEREF _Toc177324704 \h </w:instrText>
            </w:r>
            <w:r w:rsidR="006E2C3C">
              <w:rPr>
                <w:webHidden/>
              </w:rPr>
            </w:r>
            <w:r w:rsidR="006E2C3C">
              <w:rPr>
                <w:webHidden/>
              </w:rPr>
              <w:fldChar w:fldCharType="separate"/>
            </w:r>
            <w:r w:rsidR="006E2C3C">
              <w:rPr>
                <w:webHidden/>
              </w:rPr>
              <w:t>105</w:t>
            </w:r>
            <w:r w:rsidR="006E2C3C">
              <w:rPr>
                <w:webHidden/>
              </w:rPr>
              <w:fldChar w:fldCharType="end"/>
            </w:r>
          </w:hyperlink>
        </w:p>
        <w:p w:rsidR="006E2C3C" w:rsidRDefault="00381DE7">
          <w:pPr>
            <w:pStyle w:val="TOC2"/>
            <w:rPr>
              <w:rFonts w:asciiTheme="minorHAnsi" w:eastAsiaTheme="minorEastAsia" w:hAnsiTheme="minorHAnsi" w:cstheme="minorBidi"/>
              <w:sz w:val="22"/>
              <w:szCs w:val="22"/>
              <w:lang w:val="sr-Latn-RS" w:eastAsia="sr-Latn-RS"/>
            </w:rPr>
          </w:pPr>
          <w:hyperlink w:anchor="_Toc177324705" w:history="1">
            <w:r w:rsidR="006E2C3C" w:rsidRPr="00B66337">
              <w:rPr>
                <w:rStyle w:val="Hyperlink"/>
                <w:lang w:val="sr-Cyrl-CS"/>
              </w:rPr>
              <w:t>18.4. Реализација пројеката</w:t>
            </w:r>
            <w:r w:rsidR="006E2C3C">
              <w:rPr>
                <w:webHidden/>
              </w:rPr>
              <w:tab/>
            </w:r>
            <w:r w:rsidR="006E2C3C">
              <w:rPr>
                <w:webHidden/>
              </w:rPr>
              <w:fldChar w:fldCharType="begin"/>
            </w:r>
            <w:r w:rsidR="006E2C3C">
              <w:rPr>
                <w:webHidden/>
              </w:rPr>
              <w:instrText xml:space="preserve"> PAGEREF _Toc177324705 \h </w:instrText>
            </w:r>
            <w:r w:rsidR="006E2C3C">
              <w:rPr>
                <w:webHidden/>
              </w:rPr>
            </w:r>
            <w:r w:rsidR="006E2C3C">
              <w:rPr>
                <w:webHidden/>
              </w:rPr>
              <w:fldChar w:fldCharType="separate"/>
            </w:r>
            <w:r w:rsidR="006E2C3C">
              <w:rPr>
                <w:webHidden/>
              </w:rPr>
              <w:t>111</w:t>
            </w:r>
            <w:r w:rsidR="006E2C3C">
              <w:rPr>
                <w:webHidden/>
              </w:rPr>
              <w:fldChar w:fldCharType="end"/>
            </w:r>
          </w:hyperlink>
        </w:p>
        <w:p w:rsidR="006E2C3C" w:rsidRDefault="00381DE7">
          <w:pPr>
            <w:pStyle w:val="TOC2"/>
            <w:rPr>
              <w:rFonts w:asciiTheme="minorHAnsi" w:eastAsiaTheme="minorEastAsia" w:hAnsiTheme="minorHAnsi" w:cstheme="minorBidi"/>
              <w:sz w:val="22"/>
              <w:szCs w:val="22"/>
              <w:lang w:val="sr-Latn-RS" w:eastAsia="sr-Latn-RS"/>
            </w:rPr>
          </w:pPr>
          <w:hyperlink w:anchor="_Toc177324706" w:history="1">
            <w:r w:rsidR="006E2C3C" w:rsidRPr="00B66337">
              <w:rPr>
                <w:rStyle w:val="Hyperlink"/>
                <w:rFonts w:cs="Cambria"/>
                <w:lang w:val="sr-Cyrl-CS"/>
              </w:rPr>
              <w:t xml:space="preserve">18.5. </w:t>
            </w:r>
            <w:r w:rsidR="006E2C3C" w:rsidRPr="00B66337">
              <w:rPr>
                <w:rStyle w:val="Hyperlink"/>
                <w:lang w:val="ru-RU"/>
              </w:rPr>
              <w:t>Сарадња са друштвеном средином и институцијама</w:t>
            </w:r>
            <w:r w:rsidR="006E2C3C">
              <w:rPr>
                <w:webHidden/>
              </w:rPr>
              <w:tab/>
            </w:r>
            <w:r w:rsidR="006E2C3C">
              <w:rPr>
                <w:webHidden/>
              </w:rPr>
              <w:fldChar w:fldCharType="begin"/>
            </w:r>
            <w:r w:rsidR="006E2C3C">
              <w:rPr>
                <w:webHidden/>
              </w:rPr>
              <w:instrText xml:space="preserve"> PAGEREF _Toc177324706 \h </w:instrText>
            </w:r>
            <w:r w:rsidR="006E2C3C">
              <w:rPr>
                <w:webHidden/>
              </w:rPr>
            </w:r>
            <w:r w:rsidR="006E2C3C">
              <w:rPr>
                <w:webHidden/>
              </w:rPr>
              <w:fldChar w:fldCharType="separate"/>
            </w:r>
            <w:r w:rsidR="006E2C3C">
              <w:rPr>
                <w:webHidden/>
              </w:rPr>
              <w:t>111</w:t>
            </w:r>
            <w:r w:rsidR="006E2C3C">
              <w:rPr>
                <w:webHidden/>
              </w:rPr>
              <w:fldChar w:fldCharType="end"/>
            </w:r>
          </w:hyperlink>
        </w:p>
        <w:p w:rsidR="006E2C3C" w:rsidRDefault="00381DE7">
          <w:pPr>
            <w:pStyle w:val="TOC2"/>
            <w:rPr>
              <w:rFonts w:asciiTheme="minorHAnsi" w:eastAsiaTheme="minorEastAsia" w:hAnsiTheme="minorHAnsi" w:cstheme="minorBidi"/>
              <w:sz w:val="22"/>
              <w:szCs w:val="22"/>
              <w:lang w:val="sr-Latn-RS" w:eastAsia="sr-Latn-RS"/>
            </w:rPr>
          </w:pPr>
          <w:hyperlink w:anchor="_Toc177324707" w:history="1">
            <w:r w:rsidR="006E2C3C" w:rsidRPr="00B66337">
              <w:rPr>
                <w:rStyle w:val="Hyperlink"/>
                <w:lang w:val="sr-Cyrl-CS"/>
              </w:rPr>
              <w:t>18.6.  Ученичка задруга</w:t>
            </w:r>
            <w:r w:rsidR="006E2C3C">
              <w:rPr>
                <w:webHidden/>
              </w:rPr>
              <w:tab/>
            </w:r>
            <w:r w:rsidR="006E2C3C">
              <w:rPr>
                <w:webHidden/>
              </w:rPr>
              <w:fldChar w:fldCharType="begin"/>
            </w:r>
            <w:r w:rsidR="006E2C3C">
              <w:rPr>
                <w:webHidden/>
              </w:rPr>
              <w:instrText xml:space="preserve"> PAGEREF _Toc177324707 \h </w:instrText>
            </w:r>
            <w:r w:rsidR="006E2C3C">
              <w:rPr>
                <w:webHidden/>
              </w:rPr>
            </w:r>
            <w:r w:rsidR="006E2C3C">
              <w:rPr>
                <w:webHidden/>
              </w:rPr>
              <w:fldChar w:fldCharType="separate"/>
            </w:r>
            <w:r w:rsidR="006E2C3C">
              <w:rPr>
                <w:webHidden/>
              </w:rPr>
              <w:t>112</w:t>
            </w:r>
            <w:r w:rsidR="006E2C3C">
              <w:rPr>
                <w:webHidden/>
              </w:rPr>
              <w:fldChar w:fldCharType="end"/>
            </w:r>
          </w:hyperlink>
        </w:p>
        <w:p w:rsidR="006E2C3C" w:rsidRDefault="00381DE7">
          <w:pPr>
            <w:pStyle w:val="TOC2"/>
            <w:rPr>
              <w:rFonts w:asciiTheme="minorHAnsi" w:eastAsiaTheme="minorEastAsia" w:hAnsiTheme="minorHAnsi" w:cstheme="minorBidi"/>
              <w:sz w:val="22"/>
              <w:szCs w:val="22"/>
              <w:lang w:val="sr-Latn-RS" w:eastAsia="sr-Latn-RS"/>
            </w:rPr>
          </w:pPr>
          <w:hyperlink w:anchor="_Toc177324708" w:history="1">
            <w:r w:rsidR="006E2C3C" w:rsidRPr="00B66337">
              <w:rPr>
                <w:rStyle w:val="Hyperlink"/>
                <w:lang w:val="sr-Cyrl-CS"/>
              </w:rPr>
              <w:t>18.7. Програм школског маркетинга</w:t>
            </w:r>
            <w:r w:rsidR="006E2C3C">
              <w:rPr>
                <w:webHidden/>
              </w:rPr>
              <w:tab/>
            </w:r>
            <w:r w:rsidR="006E2C3C">
              <w:rPr>
                <w:webHidden/>
              </w:rPr>
              <w:fldChar w:fldCharType="begin"/>
            </w:r>
            <w:r w:rsidR="006E2C3C">
              <w:rPr>
                <w:webHidden/>
              </w:rPr>
              <w:instrText xml:space="preserve"> PAGEREF _Toc177324708 \h </w:instrText>
            </w:r>
            <w:r w:rsidR="006E2C3C">
              <w:rPr>
                <w:webHidden/>
              </w:rPr>
            </w:r>
            <w:r w:rsidR="006E2C3C">
              <w:rPr>
                <w:webHidden/>
              </w:rPr>
              <w:fldChar w:fldCharType="separate"/>
            </w:r>
            <w:r w:rsidR="006E2C3C">
              <w:rPr>
                <w:webHidden/>
              </w:rPr>
              <w:t>114</w:t>
            </w:r>
            <w:r w:rsidR="006E2C3C">
              <w:rPr>
                <w:webHidden/>
              </w:rPr>
              <w:fldChar w:fldCharType="end"/>
            </w:r>
          </w:hyperlink>
        </w:p>
        <w:p w:rsidR="006E2C3C" w:rsidRDefault="00381DE7">
          <w:pPr>
            <w:pStyle w:val="TOC3"/>
            <w:rPr>
              <w:rFonts w:asciiTheme="minorHAnsi" w:eastAsiaTheme="minorEastAsia" w:hAnsiTheme="minorHAnsi" w:cstheme="minorBidi"/>
              <w:sz w:val="22"/>
              <w:szCs w:val="22"/>
              <w:lang w:val="sr-Latn-RS" w:eastAsia="sr-Latn-RS"/>
            </w:rPr>
          </w:pPr>
          <w:hyperlink w:anchor="_Toc177324709" w:history="1">
            <w:r w:rsidR="006E2C3C" w:rsidRPr="00B66337">
              <w:rPr>
                <w:rStyle w:val="Hyperlink"/>
              </w:rPr>
              <w:t>18.7.1. Интерни маркетинг</w:t>
            </w:r>
            <w:r w:rsidR="006E2C3C">
              <w:rPr>
                <w:webHidden/>
              </w:rPr>
              <w:tab/>
            </w:r>
            <w:r w:rsidR="006E2C3C">
              <w:rPr>
                <w:webHidden/>
              </w:rPr>
              <w:fldChar w:fldCharType="begin"/>
            </w:r>
            <w:r w:rsidR="006E2C3C">
              <w:rPr>
                <w:webHidden/>
              </w:rPr>
              <w:instrText xml:space="preserve"> PAGEREF _Toc177324709 \h </w:instrText>
            </w:r>
            <w:r w:rsidR="006E2C3C">
              <w:rPr>
                <w:webHidden/>
              </w:rPr>
            </w:r>
            <w:r w:rsidR="006E2C3C">
              <w:rPr>
                <w:webHidden/>
              </w:rPr>
              <w:fldChar w:fldCharType="separate"/>
            </w:r>
            <w:r w:rsidR="006E2C3C">
              <w:rPr>
                <w:webHidden/>
              </w:rPr>
              <w:t>114</w:t>
            </w:r>
            <w:r w:rsidR="006E2C3C">
              <w:rPr>
                <w:webHidden/>
              </w:rPr>
              <w:fldChar w:fldCharType="end"/>
            </w:r>
          </w:hyperlink>
        </w:p>
        <w:p w:rsidR="006E2C3C" w:rsidRDefault="00381DE7">
          <w:pPr>
            <w:pStyle w:val="TOC3"/>
            <w:rPr>
              <w:rFonts w:asciiTheme="minorHAnsi" w:eastAsiaTheme="minorEastAsia" w:hAnsiTheme="minorHAnsi" w:cstheme="minorBidi"/>
              <w:sz w:val="22"/>
              <w:szCs w:val="22"/>
              <w:lang w:val="sr-Latn-RS" w:eastAsia="sr-Latn-RS"/>
            </w:rPr>
          </w:pPr>
          <w:hyperlink w:anchor="_Toc177324710" w:history="1">
            <w:r w:rsidR="006E2C3C" w:rsidRPr="00B66337">
              <w:rPr>
                <w:rStyle w:val="Hyperlink"/>
              </w:rPr>
              <w:t>1</w:t>
            </w:r>
            <w:r w:rsidR="006E2C3C" w:rsidRPr="00B66337">
              <w:rPr>
                <w:rStyle w:val="Hyperlink"/>
                <w:lang w:val="sr-Cyrl-RS"/>
              </w:rPr>
              <w:t>8</w:t>
            </w:r>
            <w:r w:rsidR="006E2C3C" w:rsidRPr="00B66337">
              <w:rPr>
                <w:rStyle w:val="Hyperlink"/>
              </w:rPr>
              <w:t>.7.2. Екстерни маркетинг</w:t>
            </w:r>
            <w:r w:rsidR="006E2C3C">
              <w:rPr>
                <w:webHidden/>
              </w:rPr>
              <w:tab/>
            </w:r>
            <w:r w:rsidR="006E2C3C">
              <w:rPr>
                <w:webHidden/>
              </w:rPr>
              <w:fldChar w:fldCharType="begin"/>
            </w:r>
            <w:r w:rsidR="006E2C3C">
              <w:rPr>
                <w:webHidden/>
              </w:rPr>
              <w:instrText xml:space="preserve"> PAGEREF _Toc177324710 \h </w:instrText>
            </w:r>
            <w:r w:rsidR="006E2C3C">
              <w:rPr>
                <w:webHidden/>
              </w:rPr>
            </w:r>
            <w:r w:rsidR="006E2C3C">
              <w:rPr>
                <w:webHidden/>
              </w:rPr>
              <w:fldChar w:fldCharType="separate"/>
            </w:r>
            <w:r w:rsidR="006E2C3C">
              <w:rPr>
                <w:webHidden/>
              </w:rPr>
              <w:t>114</w:t>
            </w:r>
            <w:r w:rsidR="006E2C3C">
              <w:rPr>
                <w:webHidden/>
              </w:rPr>
              <w:fldChar w:fldCharType="end"/>
            </w:r>
          </w:hyperlink>
        </w:p>
        <w:p w:rsidR="006E2C3C" w:rsidRDefault="00381DE7">
          <w:pPr>
            <w:pStyle w:val="TOC1"/>
            <w:rPr>
              <w:rFonts w:asciiTheme="minorHAnsi" w:eastAsiaTheme="minorEastAsia" w:hAnsiTheme="minorHAnsi" w:cstheme="minorBidi"/>
              <w:sz w:val="22"/>
              <w:szCs w:val="22"/>
              <w:lang w:val="sr-Latn-RS" w:eastAsia="sr-Latn-RS"/>
            </w:rPr>
          </w:pPr>
          <w:hyperlink w:anchor="_Toc177324711" w:history="1">
            <w:r w:rsidR="006E2C3C" w:rsidRPr="00B66337">
              <w:rPr>
                <w:rStyle w:val="Hyperlink"/>
                <w:lang w:val="sr-Cyrl-CS"/>
              </w:rPr>
              <w:t>19.  ПРАЋЕЊЕ И ЕВАЛУАЦИЈА ГОДИШЊЕГ ПРОГРАМА РАДА ШКОЛЕ</w:t>
            </w:r>
            <w:r w:rsidR="006E2C3C">
              <w:rPr>
                <w:webHidden/>
              </w:rPr>
              <w:tab/>
            </w:r>
            <w:r w:rsidR="006E2C3C">
              <w:rPr>
                <w:webHidden/>
              </w:rPr>
              <w:fldChar w:fldCharType="begin"/>
            </w:r>
            <w:r w:rsidR="006E2C3C">
              <w:rPr>
                <w:webHidden/>
              </w:rPr>
              <w:instrText xml:space="preserve"> PAGEREF _Toc177324711 \h </w:instrText>
            </w:r>
            <w:r w:rsidR="006E2C3C">
              <w:rPr>
                <w:webHidden/>
              </w:rPr>
            </w:r>
            <w:r w:rsidR="006E2C3C">
              <w:rPr>
                <w:webHidden/>
              </w:rPr>
              <w:fldChar w:fldCharType="separate"/>
            </w:r>
            <w:r w:rsidR="006E2C3C">
              <w:rPr>
                <w:webHidden/>
              </w:rPr>
              <w:t>115</w:t>
            </w:r>
            <w:r w:rsidR="006E2C3C">
              <w:rPr>
                <w:webHidden/>
              </w:rPr>
              <w:fldChar w:fldCharType="end"/>
            </w:r>
          </w:hyperlink>
        </w:p>
        <w:p w:rsidR="006E2C3C" w:rsidRDefault="00381DE7">
          <w:pPr>
            <w:pStyle w:val="TOC1"/>
            <w:rPr>
              <w:rFonts w:asciiTheme="minorHAnsi" w:eastAsiaTheme="minorEastAsia" w:hAnsiTheme="minorHAnsi" w:cstheme="minorBidi"/>
              <w:sz w:val="22"/>
              <w:szCs w:val="22"/>
              <w:lang w:val="sr-Latn-RS" w:eastAsia="sr-Latn-RS"/>
            </w:rPr>
          </w:pPr>
          <w:hyperlink w:anchor="_Toc177324712" w:history="1">
            <w:r w:rsidR="006E2C3C" w:rsidRPr="00B66337">
              <w:rPr>
                <w:rStyle w:val="Hyperlink"/>
                <w:lang w:val="sr-Cyrl-CS"/>
              </w:rPr>
              <w:t>20. ПРИЛОЗИ ГОДИШЊЕГ ПРОГРАМА РАДА ШКОЛЕ ШКОЛСКЕ 2024/2025. ГОДИНЕ</w:t>
            </w:r>
            <w:r w:rsidR="006E2C3C">
              <w:rPr>
                <w:webHidden/>
              </w:rPr>
              <w:tab/>
            </w:r>
            <w:r w:rsidR="006E2C3C">
              <w:rPr>
                <w:webHidden/>
              </w:rPr>
              <w:fldChar w:fldCharType="begin"/>
            </w:r>
            <w:r w:rsidR="006E2C3C">
              <w:rPr>
                <w:webHidden/>
              </w:rPr>
              <w:instrText xml:space="preserve"> PAGEREF _Toc177324712 \h </w:instrText>
            </w:r>
            <w:r w:rsidR="006E2C3C">
              <w:rPr>
                <w:webHidden/>
              </w:rPr>
            </w:r>
            <w:r w:rsidR="006E2C3C">
              <w:rPr>
                <w:webHidden/>
              </w:rPr>
              <w:fldChar w:fldCharType="separate"/>
            </w:r>
            <w:r w:rsidR="006E2C3C">
              <w:rPr>
                <w:webHidden/>
              </w:rPr>
              <w:t>115</w:t>
            </w:r>
            <w:r w:rsidR="006E2C3C">
              <w:rPr>
                <w:webHidden/>
              </w:rPr>
              <w:fldChar w:fldCharType="end"/>
            </w:r>
          </w:hyperlink>
        </w:p>
        <w:p w:rsidR="00F85948" w:rsidRDefault="00F85948">
          <w:r>
            <w:rPr>
              <w:b/>
              <w:bCs/>
              <w:noProof/>
            </w:rPr>
            <w:fldChar w:fldCharType="end"/>
          </w:r>
        </w:p>
      </w:sdtContent>
    </w:sdt>
    <w:p w:rsidR="00A27438" w:rsidRDefault="00A27438" w:rsidP="005B48F7">
      <w:pPr>
        <w:autoSpaceDE w:val="0"/>
        <w:autoSpaceDN w:val="0"/>
        <w:adjustRightInd w:val="0"/>
        <w:jc w:val="center"/>
        <w:rPr>
          <w:rFonts w:ascii="Cambria" w:hAnsi="Cambria"/>
          <w:b/>
          <w:bCs/>
          <w:color w:val="000000"/>
          <w:lang w:val="sr-Cyrl-CS"/>
        </w:rPr>
      </w:pPr>
    </w:p>
    <w:p w:rsidR="00221EDF" w:rsidRPr="00221EDF" w:rsidRDefault="00221EDF" w:rsidP="005B48F7">
      <w:pPr>
        <w:autoSpaceDE w:val="0"/>
        <w:autoSpaceDN w:val="0"/>
        <w:adjustRightInd w:val="0"/>
        <w:jc w:val="center"/>
        <w:rPr>
          <w:rFonts w:ascii="Cambria" w:hAnsi="Cambria"/>
          <w:b/>
          <w:bCs/>
          <w:color w:val="000000"/>
        </w:rPr>
      </w:pPr>
    </w:p>
    <w:p w:rsidR="001400DF" w:rsidRPr="00F664D6" w:rsidRDefault="001400DF" w:rsidP="002755D4">
      <w:pPr>
        <w:pStyle w:val="Heading1"/>
        <w:rPr>
          <w:lang w:val="ru-RU"/>
        </w:rPr>
      </w:pPr>
      <w:bookmarkStart w:id="1" w:name="_Toc177324641"/>
      <w:r w:rsidRPr="00F664D6">
        <w:rPr>
          <w:lang w:val="ru-RU"/>
        </w:rPr>
        <w:t>1. УВОД</w:t>
      </w:r>
      <w:bookmarkEnd w:id="1"/>
    </w:p>
    <w:p w:rsidR="001400DF" w:rsidRDefault="001400DF" w:rsidP="001400DF">
      <w:pPr>
        <w:autoSpaceDE w:val="0"/>
        <w:autoSpaceDN w:val="0"/>
        <w:adjustRightInd w:val="0"/>
        <w:jc w:val="center"/>
        <w:rPr>
          <w:rFonts w:ascii="Cambria" w:hAnsi="Cambria"/>
          <w:b/>
          <w:bCs/>
          <w:smallCaps/>
          <w:color w:val="000000"/>
          <w:lang w:val="sr-Cyrl-CS"/>
        </w:rPr>
      </w:pPr>
    </w:p>
    <w:p w:rsidR="001400DF" w:rsidRDefault="001400DF" w:rsidP="001400DF">
      <w:pPr>
        <w:autoSpaceDE w:val="0"/>
        <w:autoSpaceDN w:val="0"/>
        <w:adjustRightInd w:val="0"/>
        <w:jc w:val="both"/>
        <w:rPr>
          <w:rFonts w:ascii="Cambria" w:hAnsi="Cambria" w:cs="Cambria"/>
          <w:color w:val="000000"/>
          <w:sz w:val="20"/>
          <w:szCs w:val="20"/>
          <w:lang w:val="sr-Cyrl-RS"/>
        </w:rPr>
      </w:pPr>
    </w:p>
    <w:p w:rsidR="005D4C25" w:rsidRPr="005D4C25" w:rsidRDefault="005D4C25" w:rsidP="005D4C25">
      <w:pPr>
        <w:autoSpaceDE w:val="0"/>
        <w:autoSpaceDN w:val="0"/>
        <w:adjustRightInd w:val="0"/>
        <w:ind w:firstLine="720"/>
        <w:jc w:val="both"/>
        <w:rPr>
          <w:rFonts w:ascii="Cambria" w:hAnsi="Cambria" w:cs="Cambria"/>
          <w:color w:val="000000"/>
          <w:sz w:val="20"/>
          <w:szCs w:val="20"/>
          <w:lang w:val="sr-Cyrl-CS"/>
        </w:rPr>
      </w:pPr>
      <w:r w:rsidRPr="005D4C25">
        <w:rPr>
          <w:rFonts w:ascii="Cambria" w:hAnsi="Cambria" w:cs="Cambria"/>
          <w:color w:val="000000"/>
          <w:sz w:val="20"/>
          <w:szCs w:val="20"/>
          <w:lang w:val="sr-Cyrl-CS"/>
        </w:rPr>
        <w:t>Годишњи план рада Основне школе „Ратко Јовановић” за школску 20</w:t>
      </w:r>
      <w:r w:rsidRPr="005D4C25">
        <w:rPr>
          <w:rFonts w:ascii="Cambria" w:hAnsi="Cambria" w:cs="Cambria"/>
          <w:color w:val="000000"/>
          <w:sz w:val="20"/>
          <w:szCs w:val="20"/>
          <w:lang w:val="ru-RU"/>
        </w:rPr>
        <w:t>2</w:t>
      </w:r>
      <w:r w:rsidRPr="005D4C25">
        <w:rPr>
          <w:rFonts w:ascii="Cambria" w:hAnsi="Cambria" w:cs="Cambria"/>
          <w:color w:val="000000"/>
          <w:sz w:val="20"/>
          <w:szCs w:val="20"/>
          <w:lang w:val="sr-Latn-RS"/>
        </w:rPr>
        <w:t>4</w:t>
      </w:r>
      <w:r w:rsidRPr="005D4C25">
        <w:rPr>
          <w:rFonts w:ascii="Cambria" w:hAnsi="Cambria" w:cs="Cambria"/>
          <w:color w:val="000000"/>
          <w:sz w:val="20"/>
          <w:szCs w:val="20"/>
          <w:lang w:val="sr-Cyrl-CS"/>
        </w:rPr>
        <w:t>/20</w:t>
      </w:r>
      <w:r w:rsidRPr="005D4C25">
        <w:rPr>
          <w:rFonts w:ascii="Cambria" w:hAnsi="Cambria" w:cs="Cambria"/>
          <w:color w:val="000000"/>
          <w:sz w:val="20"/>
          <w:szCs w:val="20"/>
          <w:lang w:val="ru-RU"/>
        </w:rPr>
        <w:t>2</w:t>
      </w:r>
      <w:r w:rsidRPr="005D4C25">
        <w:rPr>
          <w:rFonts w:ascii="Cambria" w:hAnsi="Cambria" w:cs="Cambria"/>
          <w:color w:val="000000"/>
          <w:sz w:val="20"/>
          <w:szCs w:val="20"/>
          <w:lang w:val="sr-Latn-RS"/>
        </w:rPr>
        <w:t>5</w:t>
      </w:r>
      <w:r w:rsidRPr="005D4C25">
        <w:rPr>
          <w:rFonts w:ascii="Cambria" w:hAnsi="Cambria" w:cs="Cambria"/>
          <w:color w:val="000000"/>
          <w:sz w:val="20"/>
          <w:szCs w:val="20"/>
          <w:lang w:val="ru-RU"/>
        </w:rPr>
        <w:t>.</w:t>
      </w:r>
      <w:r w:rsidRPr="005D4C25">
        <w:rPr>
          <w:rFonts w:ascii="Cambria" w:hAnsi="Cambria" w:cs="Cambria"/>
          <w:color w:val="000000"/>
          <w:sz w:val="20"/>
          <w:szCs w:val="20"/>
          <w:lang w:val="sr-Cyrl-CS"/>
        </w:rPr>
        <w:t xml:space="preserve"> годину донет је на основу: </w:t>
      </w:r>
    </w:p>
    <w:p w:rsidR="005D4C25" w:rsidRPr="005D4C25" w:rsidRDefault="005D4C25" w:rsidP="001C55D6">
      <w:pPr>
        <w:numPr>
          <w:ilvl w:val="0"/>
          <w:numId w:val="32"/>
        </w:numPr>
        <w:autoSpaceDE w:val="0"/>
        <w:autoSpaceDN w:val="0"/>
        <w:adjustRightInd w:val="0"/>
        <w:spacing w:after="13"/>
        <w:ind w:left="0" w:firstLine="0"/>
        <w:contextualSpacing/>
        <w:jc w:val="both"/>
        <w:rPr>
          <w:rFonts w:ascii="Cambria" w:hAnsi="Cambria" w:cs="Cambria"/>
          <w:color w:val="000000"/>
          <w:sz w:val="20"/>
          <w:szCs w:val="20"/>
          <w:lang w:val="sr-Cyrl-CS"/>
        </w:rPr>
      </w:pPr>
      <w:r w:rsidRPr="005D4C25">
        <w:rPr>
          <w:rFonts w:ascii="Cambria" w:hAnsi="Cambria" w:cs="Cambria"/>
          <w:color w:val="000000"/>
          <w:sz w:val="20"/>
          <w:szCs w:val="20"/>
          <w:lang w:val="sr-Cyrl-CS"/>
        </w:rPr>
        <w:t>Закона о основном образовању и васпитању („Службени гласник РС“бр 55/13, 101/17, 10/19, 27/18- др. закон</w:t>
      </w:r>
      <w:r w:rsidRPr="00F664D6">
        <w:rPr>
          <w:rFonts w:ascii="Cambria" w:hAnsi="Cambria" w:cs="Cambria"/>
          <w:color w:val="000000"/>
          <w:sz w:val="20"/>
          <w:szCs w:val="20"/>
          <w:lang w:val="ru-RU"/>
        </w:rPr>
        <w:t>,</w:t>
      </w:r>
      <w:r w:rsidRPr="005D4C25">
        <w:rPr>
          <w:rFonts w:ascii="Cambria" w:hAnsi="Cambria" w:cs="Cambria"/>
          <w:color w:val="000000"/>
          <w:sz w:val="20"/>
          <w:szCs w:val="20"/>
          <w:lang w:val="sr-Cyrl-CS"/>
        </w:rPr>
        <w:t xml:space="preserve"> 129/21 и 92/23);</w:t>
      </w:r>
    </w:p>
    <w:p w:rsidR="005D4C25" w:rsidRPr="005D4C25" w:rsidRDefault="005D4C25" w:rsidP="001C55D6">
      <w:pPr>
        <w:numPr>
          <w:ilvl w:val="0"/>
          <w:numId w:val="32"/>
        </w:numPr>
        <w:autoSpaceDE w:val="0"/>
        <w:autoSpaceDN w:val="0"/>
        <w:adjustRightInd w:val="0"/>
        <w:spacing w:after="13"/>
        <w:ind w:left="0" w:firstLine="0"/>
        <w:contextualSpacing/>
        <w:jc w:val="both"/>
        <w:rPr>
          <w:rFonts w:ascii="Cambria" w:hAnsi="Cambria" w:cs="Cambria"/>
          <w:color w:val="000000"/>
          <w:sz w:val="20"/>
          <w:szCs w:val="20"/>
          <w:lang w:val="sr-Cyrl-CS"/>
        </w:rPr>
      </w:pPr>
      <w:r w:rsidRPr="005D4C25">
        <w:rPr>
          <w:rFonts w:ascii="Cambria" w:hAnsi="Cambria" w:cs="Cambria"/>
          <w:color w:val="000000"/>
          <w:sz w:val="20"/>
          <w:szCs w:val="20"/>
          <w:lang w:val="sr-Cyrl-CS"/>
        </w:rPr>
        <w:t>Закон о основама система образовања и васпитања („Службени гласник РС“бр 88/2017</w:t>
      </w:r>
      <w:r w:rsidRPr="005D4C25">
        <w:rPr>
          <w:rFonts w:ascii="Cambria" w:hAnsi="Cambria" w:cs="Cambria"/>
          <w:color w:val="000000"/>
          <w:sz w:val="20"/>
          <w:szCs w:val="20"/>
          <w:lang w:val="sr-Latn-RS"/>
        </w:rPr>
        <w:t>, 27/2017, 10/2019, 6/2020</w:t>
      </w:r>
      <w:r w:rsidRPr="005D4C25">
        <w:rPr>
          <w:rFonts w:ascii="Cambria" w:hAnsi="Cambria" w:cs="Cambria"/>
          <w:color w:val="000000"/>
          <w:sz w:val="20"/>
          <w:szCs w:val="20"/>
          <w:lang w:val="sr-Cyrl-RS"/>
        </w:rPr>
        <w:t>, 129/21 и 92/23</w:t>
      </w:r>
      <w:r w:rsidRPr="005D4C25">
        <w:rPr>
          <w:rFonts w:ascii="Cambria" w:hAnsi="Cambria" w:cs="Cambria"/>
          <w:color w:val="000000"/>
          <w:sz w:val="20"/>
          <w:szCs w:val="20"/>
          <w:lang w:val="sr-Latn-RS"/>
        </w:rPr>
        <w:t>)</w:t>
      </w:r>
    </w:p>
    <w:p w:rsidR="005D4C25" w:rsidRPr="005D4C25" w:rsidRDefault="005D4C25" w:rsidP="001C55D6">
      <w:pPr>
        <w:numPr>
          <w:ilvl w:val="0"/>
          <w:numId w:val="32"/>
        </w:numPr>
        <w:autoSpaceDE w:val="0"/>
        <w:autoSpaceDN w:val="0"/>
        <w:adjustRightInd w:val="0"/>
        <w:spacing w:after="13"/>
        <w:ind w:left="0" w:firstLine="0"/>
        <w:contextualSpacing/>
        <w:jc w:val="both"/>
        <w:rPr>
          <w:rFonts w:ascii="Cambria" w:hAnsi="Cambria" w:cs="Cambria"/>
          <w:color w:val="000000"/>
          <w:sz w:val="20"/>
          <w:szCs w:val="20"/>
          <w:lang w:val="sr-Cyrl-CS"/>
        </w:rPr>
      </w:pPr>
      <w:r w:rsidRPr="005D4C25">
        <w:rPr>
          <w:rFonts w:ascii="Cambria" w:hAnsi="Cambria" w:cs="Cambria"/>
          <w:color w:val="000000"/>
          <w:sz w:val="20"/>
          <w:szCs w:val="20"/>
          <w:lang w:val="sr-Cyrl-CS"/>
        </w:rPr>
        <w:t xml:space="preserve">Статута Основне школе „Ратко Јовановић“ дел. бр. </w:t>
      </w:r>
      <w:r w:rsidRPr="005D4C25">
        <w:rPr>
          <w:rFonts w:ascii="Cambria" w:hAnsi="Cambria" w:cs="Cambria"/>
          <w:color w:val="000000"/>
          <w:sz w:val="20"/>
          <w:szCs w:val="20"/>
          <w:lang w:val="ru-RU"/>
        </w:rPr>
        <w:t>33/2 од 05.02.2024. године</w:t>
      </w:r>
      <w:r w:rsidRPr="005D4C25">
        <w:rPr>
          <w:rFonts w:ascii="Cambria" w:hAnsi="Cambria" w:cs="Cambria"/>
          <w:color w:val="000000"/>
          <w:sz w:val="20"/>
          <w:szCs w:val="20"/>
          <w:lang w:val="sr-Cyrl-CS"/>
        </w:rPr>
        <w:t xml:space="preserve">; </w:t>
      </w:r>
    </w:p>
    <w:p w:rsidR="005D4C25" w:rsidRPr="005D4C25" w:rsidRDefault="005D4C25" w:rsidP="001C55D6">
      <w:pPr>
        <w:numPr>
          <w:ilvl w:val="0"/>
          <w:numId w:val="32"/>
        </w:numPr>
        <w:shd w:val="clear" w:color="auto" w:fill="FFFFFF"/>
        <w:autoSpaceDE w:val="0"/>
        <w:autoSpaceDN w:val="0"/>
        <w:adjustRightInd w:val="0"/>
        <w:spacing w:after="13"/>
        <w:ind w:left="0" w:firstLine="0"/>
        <w:contextualSpacing/>
        <w:jc w:val="both"/>
        <w:rPr>
          <w:rFonts w:ascii="Cambria" w:hAnsi="Cambria" w:cs="Cambria"/>
          <w:color w:val="000000"/>
          <w:sz w:val="20"/>
          <w:szCs w:val="20"/>
          <w:lang w:val="sr-Cyrl-CS"/>
        </w:rPr>
      </w:pPr>
      <w:r w:rsidRPr="005D4C25">
        <w:rPr>
          <w:rFonts w:ascii="Cambria" w:hAnsi="Cambria" w:cs="Cambria"/>
          <w:color w:val="000000"/>
          <w:sz w:val="20"/>
          <w:szCs w:val="20"/>
          <w:lang w:val="sr-Cyrl-CS"/>
        </w:rPr>
        <w:t>Развојног плана Основне школе „Ратко Јовановић“ дел. бр. 3</w:t>
      </w:r>
      <w:r w:rsidRPr="005D4C25">
        <w:rPr>
          <w:rFonts w:ascii="Cambria" w:hAnsi="Cambria" w:cs="Cambria"/>
          <w:color w:val="000000"/>
          <w:sz w:val="20"/>
          <w:szCs w:val="20"/>
          <w:lang w:val="sr-Latn-RS"/>
        </w:rPr>
        <w:t>31</w:t>
      </w:r>
      <w:r w:rsidRPr="005D4C25">
        <w:rPr>
          <w:rFonts w:ascii="Cambria" w:hAnsi="Cambria" w:cs="Cambria"/>
          <w:color w:val="000000"/>
          <w:sz w:val="20"/>
          <w:szCs w:val="20"/>
          <w:lang w:val="ru-RU"/>
        </w:rPr>
        <w:t>;</w:t>
      </w:r>
      <w:r w:rsidRPr="005D4C25">
        <w:rPr>
          <w:rFonts w:ascii="Cambria" w:hAnsi="Cambria" w:cs="Cambria"/>
          <w:color w:val="000000"/>
          <w:sz w:val="20"/>
          <w:szCs w:val="20"/>
          <w:lang w:val="sr-Cyrl-CS"/>
        </w:rPr>
        <w:t xml:space="preserve"> </w:t>
      </w:r>
    </w:p>
    <w:p w:rsidR="005D4C25" w:rsidRPr="005D4C25" w:rsidRDefault="005D4C25" w:rsidP="001C55D6">
      <w:pPr>
        <w:numPr>
          <w:ilvl w:val="0"/>
          <w:numId w:val="32"/>
        </w:numPr>
        <w:autoSpaceDE w:val="0"/>
        <w:autoSpaceDN w:val="0"/>
        <w:adjustRightInd w:val="0"/>
        <w:spacing w:after="13"/>
        <w:ind w:left="0" w:firstLine="0"/>
        <w:contextualSpacing/>
        <w:jc w:val="both"/>
        <w:rPr>
          <w:rFonts w:ascii="Cambria" w:hAnsi="Cambria" w:cs="Cambria"/>
          <w:color w:val="000000"/>
          <w:sz w:val="20"/>
          <w:szCs w:val="20"/>
          <w:lang w:val="sr-Cyrl-CS"/>
        </w:rPr>
      </w:pPr>
      <w:r w:rsidRPr="005D4C25">
        <w:rPr>
          <w:rFonts w:ascii="Cambria" w:hAnsi="Cambria" w:cs="Cambria"/>
          <w:color w:val="000000"/>
          <w:sz w:val="20"/>
          <w:szCs w:val="20"/>
          <w:lang w:val="sr-Cyrl-CS"/>
        </w:rPr>
        <w:t>Извештаја о раду ОШ</w:t>
      </w:r>
      <w:r w:rsidRPr="005D4C25">
        <w:rPr>
          <w:rFonts w:ascii="Cambria" w:hAnsi="Cambria" w:cs="Cambria"/>
          <w:color w:val="000000"/>
          <w:sz w:val="20"/>
          <w:szCs w:val="20"/>
          <w:lang w:val="sr-Latn-CS"/>
        </w:rPr>
        <w:t xml:space="preserve"> „</w:t>
      </w:r>
      <w:r w:rsidRPr="005D4C25">
        <w:rPr>
          <w:rFonts w:ascii="Cambria" w:hAnsi="Cambria" w:cs="Cambria"/>
          <w:color w:val="000000"/>
          <w:sz w:val="20"/>
          <w:szCs w:val="20"/>
          <w:lang w:val="sr-Cyrl-CS"/>
        </w:rPr>
        <w:t>Ратко Јовановић</w:t>
      </w:r>
      <w:r w:rsidRPr="005D4C25">
        <w:rPr>
          <w:rFonts w:ascii="Cambria" w:hAnsi="Cambria" w:cs="Cambria"/>
          <w:color w:val="000000"/>
          <w:sz w:val="20"/>
          <w:szCs w:val="20"/>
          <w:lang w:val="sr-Latn-CS"/>
        </w:rPr>
        <w:t xml:space="preserve">“ </w:t>
      </w:r>
      <w:r w:rsidRPr="005D4C25">
        <w:rPr>
          <w:rFonts w:ascii="Cambria" w:hAnsi="Cambria" w:cs="Cambria"/>
          <w:color w:val="000000"/>
          <w:sz w:val="20"/>
          <w:szCs w:val="20"/>
          <w:lang w:val="sr-Cyrl-CS"/>
        </w:rPr>
        <w:t>за школску 20</w:t>
      </w:r>
      <w:r w:rsidRPr="005D4C25">
        <w:rPr>
          <w:rFonts w:ascii="Cambria" w:hAnsi="Cambria" w:cs="Cambria"/>
          <w:color w:val="000000"/>
          <w:sz w:val="20"/>
          <w:szCs w:val="20"/>
          <w:lang w:val="sr-Latn-RS"/>
        </w:rPr>
        <w:t>23</w:t>
      </w:r>
      <w:r w:rsidRPr="005D4C25">
        <w:rPr>
          <w:rFonts w:ascii="Cambria" w:hAnsi="Cambria" w:cs="Cambria"/>
          <w:color w:val="000000"/>
          <w:sz w:val="20"/>
          <w:szCs w:val="20"/>
          <w:lang w:val="sr-Cyrl-CS"/>
        </w:rPr>
        <w:t>/20</w:t>
      </w:r>
      <w:r w:rsidRPr="005D4C25">
        <w:rPr>
          <w:rFonts w:ascii="Cambria" w:hAnsi="Cambria" w:cs="Cambria"/>
          <w:color w:val="000000"/>
          <w:sz w:val="20"/>
          <w:szCs w:val="20"/>
          <w:lang w:val="sr-Latn-RS"/>
        </w:rPr>
        <w:t>24</w:t>
      </w:r>
      <w:r w:rsidRPr="005D4C25">
        <w:rPr>
          <w:rFonts w:ascii="Cambria" w:hAnsi="Cambria" w:cs="Cambria"/>
          <w:color w:val="000000"/>
          <w:sz w:val="20"/>
          <w:szCs w:val="20"/>
          <w:lang w:val="sr-Cyrl-CS"/>
        </w:rPr>
        <w:t>. годину;</w:t>
      </w:r>
    </w:p>
    <w:p w:rsidR="005D4C25" w:rsidRPr="005D4C25" w:rsidRDefault="005D4C25" w:rsidP="001C55D6">
      <w:pPr>
        <w:numPr>
          <w:ilvl w:val="0"/>
          <w:numId w:val="32"/>
        </w:numPr>
        <w:autoSpaceDE w:val="0"/>
        <w:autoSpaceDN w:val="0"/>
        <w:adjustRightInd w:val="0"/>
        <w:spacing w:after="13"/>
        <w:ind w:left="0" w:firstLine="0"/>
        <w:contextualSpacing/>
        <w:jc w:val="both"/>
        <w:rPr>
          <w:rFonts w:ascii="Cambria" w:hAnsi="Cambria" w:cs="Cambria"/>
          <w:color w:val="000000"/>
          <w:sz w:val="20"/>
          <w:szCs w:val="20"/>
          <w:lang w:val="sr-Cyrl-CS"/>
        </w:rPr>
      </w:pPr>
      <w:r w:rsidRPr="005D4C25">
        <w:rPr>
          <w:rFonts w:ascii="Cambria" w:hAnsi="Cambria" w:cs="Cambria"/>
          <w:color w:val="000000"/>
          <w:sz w:val="20"/>
          <w:szCs w:val="20"/>
          <w:lang w:val="sr-Cyrl-CS"/>
        </w:rPr>
        <w:t>Правилника о норми часова непосредног рада са ученицима, наставника, стручних сарадника и васпитача у основној школи („Службени гланик РС-Просветни гласник“ бр. 2/92 и 2/00);</w:t>
      </w:r>
    </w:p>
    <w:p w:rsidR="005D4C25" w:rsidRPr="005D4C25" w:rsidRDefault="005D4C25" w:rsidP="001C55D6">
      <w:pPr>
        <w:numPr>
          <w:ilvl w:val="0"/>
          <w:numId w:val="32"/>
        </w:numPr>
        <w:autoSpaceDE w:val="0"/>
        <w:autoSpaceDN w:val="0"/>
        <w:adjustRightInd w:val="0"/>
        <w:spacing w:after="13"/>
        <w:ind w:left="0" w:firstLine="0"/>
        <w:contextualSpacing/>
        <w:jc w:val="both"/>
        <w:rPr>
          <w:rFonts w:ascii="Cambria" w:hAnsi="Cambria" w:cs="Cambria"/>
          <w:color w:val="000000"/>
          <w:sz w:val="20"/>
          <w:szCs w:val="20"/>
          <w:lang w:val="sr-Cyrl-CS"/>
        </w:rPr>
      </w:pPr>
      <w:r w:rsidRPr="005D4C25">
        <w:rPr>
          <w:rFonts w:ascii="Cambria" w:hAnsi="Cambria" w:cs="Cambria"/>
          <w:color w:val="000000"/>
          <w:sz w:val="20"/>
          <w:szCs w:val="20"/>
          <w:lang w:val="sr-Cyrl-CS"/>
        </w:rPr>
        <w:t>Правилника о програму свих облика рада стручних сарадника („Службени гланик РС -Просветни гласник“ бр. 5/12 и 6/21- др. правилник);</w:t>
      </w:r>
    </w:p>
    <w:p w:rsidR="005D4C25" w:rsidRPr="005D4C25" w:rsidRDefault="005D4C25" w:rsidP="001C55D6">
      <w:pPr>
        <w:numPr>
          <w:ilvl w:val="0"/>
          <w:numId w:val="32"/>
        </w:numPr>
        <w:autoSpaceDE w:val="0"/>
        <w:autoSpaceDN w:val="0"/>
        <w:adjustRightInd w:val="0"/>
        <w:spacing w:after="13"/>
        <w:ind w:left="0" w:firstLine="0"/>
        <w:contextualSpacing/>
        <w:jc w:val="both"/>
        <w:rPr>
          <w:rFonts w:ascii="Cambria" w:hAnsi="Cambria" w:cs="Cambria"/>
          <w:color w:val="000000"/>
          <w:sz w:val="20"/>
          <w:szCs w:val="20"/>
          <w:lang w:val="sr-Cyrl-CS"/>
        </w:rPr>
      </w:pPr>
      <w:r w:rsidRPr="005D4C25">
        <w:rPr>
          <w:rFonts w:ascii="Cambria" w:hAnsi="Cambria" w:cs="Cambria"/>
          <w:color w:val="000000"/>
          <w:sz w:val="20"/>
          <w:szCs w:val="20"/>
          <w:lang w:val="sr-Cyrl-CS"/>
        </w:rPr>
        <w:t xml:space="preserve">Правилника о програму наставе и учења за четврти разред основног образовања („Службени гласник РС - Просветни гласник“ бр. </w:t>
      </w:r>
      <w:r w:rsidRPr="005D4C25">
        <w:rPr>
          <w:rFonts w:ascii="Cambria" w:hAnsi="Cambria" w:cs="Cambria"/>
          <w:color w:val="000000"/>
          <w:sz w:val="20"/>
          <w:szCs w:val="20"/>
          <w:lang w:val="sr-Latn-RS"/>
        </w:rPr>
        <w:t xml:space="preserve">10/2019, </w:t>
      </w:r>
      <w:r w:rsidRPr="005D4C25">
        <w:rPr>
          <w:rFonts w:ascii="Cambria" w:hAnsi="Cambria" w:cs="Cambria"/>
          <w:color w:val="000000"/>
          <w:sz w:val="20"/>
          <w:szCs w:val="20"/>
          <w:lang w:val="sr-Cyrl-RS"/>
        </w:rPr>
        <w:t>6/2020, 7/2021, 1/2023 и 13/2023)</w:t>
      </w:r>
    </w:p>
    <w:p w:rsidR="005D4C25" w:rsidRPr="005D4C25" w:rsidRDefault="005D4C25" w:rsidP="001C55D6">
      <w:pPr>
        <w:numPr>
          <w:ilvl w:val="0"/>
          <w:numId w:val="32"/>
        </w:numPr>
        <w:autoSpaceDE w:val="0"/>
        <w:autoSpaceDN w:val="0"/>
        <w:adjustRightInd w:val="0"/>
        <w:spacing w:after="13"/>
        <w:ind w:left="0" w:firstLine="0"/>
        <w:contextualSpacing/>
        <w:jc w:val="both"/>
        <w:rPr>
          <w:rFonts w:ascii="Cambria" w:hAnsi="Cambria" w:cs="Cambria"/>
          <w:color w:val="000000"/>
          <w:sz w:val="20"/>
          <w:szCs w:val="20"/>
          <w:lang w:val="sr-Cyrl-CS"/>
        </w:rPr>
      </w:pPr>
      <w:r w:rsidRPr="005D4C25">
        <w:rPr>
          <w:rFonts w:ascii="Cambria" w:hAnsi="Cambria" w:cs="Cambria"/>
          <w:color w:val="000000"/>
          <w:sz w:val="20"/>
          <w:szCs w:val="20"/>
          <w:lang w:val="sr-Cyrl-CS"/>
        </w:rPr>
        <w:t>Правилника о календару образовно васпитног рада основне школе за школску 202</w:t>
      </w:r>
      <w:r w:rsidRPr="005D4C25">
        <w:rPr>
          <w:rFonts w:ascii="Cambria" w:hAnsi="Cambria" w:cs="Cambria"/>
          <w:color w:val="000000"/>
          <w:sz w:val="20"/>
          <w:szCs w:val="20"/>
          <w:lang w:val="sr-Cyrl-RS"/>
        </w:rPr>
        <w:t>4</w:t>
      </w:r>
      <w:r w:rsidRPr="005D4C25">
        <w:rPr>
          <w:rFonts w:ascii="Cambria" w:hAnsi="Cambria" w:cs="Cambria"/>
          <w:color w:val="000000"/>
          <w:sz w:val="20"/>
          <w:szCs w:val="20"/>
          <w:lang w:val="sr-Cyrl-CS"/>
        </w:rPr>
        <w:t>/202</w:t>
      </w:r>
      <w:r w:rsidRPr="005D4C25">
        <w:rPr>
          <w:rFonts w:ascii="Cambria" w:hAnsi="Cambria" w:cs="Cambria"/>
          <w:color w:val="000000"/>
          <w:sz w:val="20"/>
          <w:szCs w:val="20"/>
          <w:lang w:val="sr-Cyrl-RS"/>
        </w:rPr>
        <w:t>5</w:t>
      </w:r>
      <w:r w:rsidRPr="005D4C25">
        <w:rPr>
          <w:rFonts w:ascii="Cambria" w:hAnsi="Cambria" w:cs="Cambria"/>
          <w:color w:val="000000"/>
          <w:sz w:val="20"/>
          <w:szCs w:val="20"/>
          <w:lang w:val="sr-Cyrl-CS"/>
        </w:rPr>
        <w:t xml:space="preserve">. („Службени гласник РС - Просветни гласник“ бр. </w:t>
      </w:r>
      <w:r w:rsidRPr="005D4C25">
        <w:rPr>
          <w:rFonts w:ascii="Cambria" w:hAnsi="Cambria" w:cs="Cambria"/>
          <w:color w:val="000000"/>
          <w:sz w:val="20"/>
          <w:szCs w:val="20"/>
          <w:lang w:val="sr-Cyrl-RS"/>
        </w:rPr>
        <w:t>6</w:t>
      </w:r>
      <w:r w:rsidRPr="005D4C25">
        <w:rPr>
          <w:rFonts w:ascii="Cambria" w:hAnsi="Cambria" w:cs="Cambria"/>
          <w:color w:val="000000"/>
          <w:sz w:val="20"/>
          <w:szCs w:val="20"/>
          <w:lang w:val="sr-Cyrl-CS"/>
        </w:rPr>
        <w:t>/2</w:t>
      </w:r>
      <w:r w:rsidRPr="005D4C25">
        <w:rPr>
          <w:rFonts w:ascii="Cambria" w:hAnsi="Cambria" w:cs="Cambria"/>
          <w:color w:val="000000"/>
          <w:sz w:val="20"/>
          <w:szCs w:val="20"/>
          <w:lang w:val="sr-Cyrl-RS"/>
        </w:rPr>
        <w:t>4</w:t>
      </w:r>
      <w:r w:rsidRPr="005D4C25">
        <w:rPr>
          <w:rFonts w:ascii="Cambria" w:hAnsi="Cambria" w:cs="Cambria"/>
          <w:color w:val="000000"/>
          <w:sz w:val="20"/>
          <w:szCs w:val="20"/>
          <w:lang w:val="sr-Cyrl-CS"/>
        </w:rPr>
        <w:t xml:space="preserve">); </w:t>
      </w:r>
    </w:p>
    <w:p w:rsidR="005D4C25" w:rsidRPr="005D4C25" w:rsidRDefault="005D4C25" w:rsidP="001C55D6">
      <w:pPr>
        <w:numPr>
          <w:ilvl w:val="0"/>
          <w:numId w:val="32"/>
        </w:numPr>
        <w:autoSpaceDE w:val="0"/>
        <w:autoSpaceDN w:val="0"/>
        <w:adjustRightInd w:val="0"/>
        <w:spacing w:after="13"/>
        <w:ind w:left="0" w:firstLine="0"/>
        <w:contextualSpacing/>
        <w:jc w:val="both"/>
        <w:rPr>
          <w:rFonts w:ascii="Cambria" w:hAnsi="Cambria" w:cs="Cambria"/>
          <w:color w:val="000000"/>
          <w:sz w:val="20"/>
          <w:szCs w:val="20"/>
          <w:lang w:val="sr-Cyrl-CS"/>
        </w:rPr>
      </w:pPr>
      <w:r w:rsidRPr="005D4C25">
        <w:rPr>
          <w:rFonts w:ascii="Cambria" w:hAnsi="Cambria" w:cs="Cambria"/>
          <w:color w:val="000000"/>
          <w:sz w:val="20"/>
          <w:szCs w:val="20"/>
          <w:lang w:val="sr-Cyrl-CS"/>
        </w:rPr>
        <w:t xml:space="preserve">Правилника о критеријумима и стандардима за финансирање установе која обавља делатност основног образовања („Службени гласник РС“, </w:t>
      </w:r>
      <w:r w:rsidRPr="005D4C25">
        <w:rPr>
          <w:rFonts w:ascii="Cambria" w:hAnsi="Cambria" w:cs="Cambria"/>
          <w:color w:val="000000"/>
          <w:sz w:val="20"/>
          <w:szCs w:val="20"/>
          <w:lang w:val="sr-Cyrl-RS"/>
        </w:rPr>
        <w:t>72/2023</w:t>
      </w:r>
      <w:r w:rsidRPr="005D4C25">
        <w:rPr>
          <w:rFonts w:ascii="Cambria" w:hAnsi="Cambria" w:cs="Cambria"/>
          <w:color w:val="000000"/>
          <w:sz w:val="20"/>
          <w:szCs w:val="20"/>
          <w:lang w:val="sr-Cyrl-CS"/>
        </w:rPr>
        <w:t>);</w:t>
      </w:r>
    </w:p>
    <w:p w:rsidR="005D4C25" w:rsidRPr="005D4C25" w:rsidRDefault="005D4C25" w:rsidP="001C55D6">
      <w:pPr>
        <w:numPr>
          <w:ilvl w:val="0"/>
          <w:numId w:val="32"/>
        </w:numPr>
        <w:autoSpaceDE w:val="0"/>
        <w:autoSpaceDN w:val="0"/>
        <w:adjustRightInd w:val="0"/>
        <w:spacing w:after="13"/>
        <w:ind w:left="0" w:firstLine="0"/>
        <w:contextualSpacing/>
        <w:jc w:val="both"/>
        <w:rPr>
          <w:rFonts w:ascii="Cambria" w:hAnsi="Cambria" w:cs="Cambria"/>
          <w:color w:val="000000"/>
          <w:sz w:val="20"/>
          <w:szCs w:val="20"/>
          <w:lang w:val="sr-Cyrl-CS"/>
        </w:rPr>
      </w:pPr>
      <w:r w:rsidRPr="005D4C25">
        <w:rPr>
          <w:rFonts w:ascii="Cambria" w:hAnsi="Cambria" w:cs="Cambria"/>
          <w:color w:val="000000"/>
          <w:sz w:val="20"/>
          <w:szCs w:val="20"/>
          <w:lang w:val="sr-Cyrl-CS"/>
        </w:rPr>
        <w:t>Правилника о оцењивању ученика у основном образовању и васпитању („Службени гласник РС“</w:t>
      </w:r>
      <w:r w:rsidRPr="005D4C25">
        <w:rPr>
          <w:rFonts w:ascii="Cambria" w:hAnsi="Cambria" w:cs="Cambria"/>
          <w:color w:val="000000"/>
          <w:sz w:val="20"/>
          <w:szCs w:val="20"/>
          <w:lang w:val="sr-Latn-RS"/>
        </w:rPr>
        <w:t xml:space="preserve">  </w:t>
      </w:r>
      <w:r w:rsidRPr="005D4C25">
        <w:rPr>
          <w:rFonts w:ascii="Cambria" w:hAnsi="Cambria" w:cs="Cambria"/>
          <w:color w:val="000000"/>
          <w:sz w:val="20"/>
          <w:szCs w:val="20"/>
          <w:lang w:val="sr-Cyrl-RS"/>
        </w:rPr>
        <w:t>10/2024);</w:t>
      </w:r>
    </w:p>
    <w:p w:rsidR="005D4C25" w:rsidRPr="005D4C25" w:rsidRDefault="005D4C25" w:rsidP="001C55D6">
      <w:pPr>
        <w:numPr>
          <w:ilvl w:val="0"/>
          <w:numId w:val="32"/>
        </w:numPr>
        <w:autoSpaceDE w:val="0"/>
        <w:autoSpaceDN w:val="0"/>
        <w:adjustRightInd w:val="0"/>
        <w:spacing w:after="13"/>
        <w:ind w:left="0" w:firstLine="0"/>
        <w:contextualSpacing/>
        <w:jc w:val="both"/>
        <w:rPr>
          <w:rFonts w:ascii="Cambria" w:hAnsi="Cambria" w:cs="Cambria"/>
          <w:color w:val="000000"/>
          <w:sz w:val="20"/>
          <w:szCs w:val="20"/>
          <w:lang w:val="sr-Cyrl-CS"/>
        </w:rPr>
      </w:pPr>
      <w:r w:rsidRPr="005D4C25">
        <w:rPr>
          <w:rFonts w:ascii="Cambria" w:hAnsi="Cambria" w:cs="Cambria"/>
          <w:color w:val="000000"/>
          <w:sz w:val="20"/>
          <w:szCs w:val="20"/>
          <w:lang w:val="sr-Cyrl-CS"/>
        </w:rPr>
        <w:t>Правилника о дозволи за рад наставника, васпитача и стручних сарадника („Службени гласник РС“ бр. 22/05, 51/08. 88/15, 105/15, 48/16 и 9/22)</w:t>
      </w:r>
      <w:r w:rsidRPr="005D4C25">
        <w:rPr>
          <w:rFonts w:ascii="Verdana" w:hAnsi="Verdana"/>
          <w:lang w:val="sr-Cyrl-RS"/>
        </w:rPr>
        <w:t>;</w:t>
      </w:r>
    </w:p>
    <w:p w:rsidR="005D4C25" w:rsidRPr="005D4C25" w:rsidRDefault="005D4C25" w:rsidP="001C55D6">
      <w:pPr>
        <w:numPr>
          <w:ilvl w:val="0"/>
          <w:numId w:val="32"/>
        </w:numPr>
        <w:autoSpaceDE w:val="0"/>
        <w:autoSpaceDN w:val="0"/>
        <w:adjustRightInd w:val="0"/>
        <w:spacing w:after="13"/>
        <w:ind w:left="0" w:firstLine="0"/>
        <w:contextualSpacing/>
        <w:jc w:val="both"/>
        <w:rPr>
          <w:rFonts w:ascii="Cambria" w:hAnsi="Cambria" w:cs="Cambria"/>
          <w:color w:val="000000"/>
          <w:sz w:val="20"/>
          <w:szCs w:val="20"/>
          <w:lang w:val="sr-Cyrl-CS"/>
        </w:rPr>
      </w:pPr>
      <w:r w:rsidRPr="005D4C25">
        <w:rPr>
          <w:rFonts w:ascii="Cambria" w:hAnsi="Cambria" w:cs="Cambria"/>
          <w:color w:val="000000"/>
          <w:sz w:val="20"/>
          <w:szCs w:val="20"/>
          <w:lang w:val="sr-Cyrl-CS"/>
        </w:rPr>
        <w:t>Правилника о ближим упутствима за вредновање права на индивидуални образовни план, његову примену и вредновање („Службени гланик РС“ бр</w:t>
      </w:r>
      <w:r w:rsidRPr="005D4C25">
        <w:rPr>
          <w:rFonts w:ascii="Cambria" w:hAnsi="Cambria" w:cs="Cambria"/>
          <w:color w:val="000000"/>
          <w:sz w:val="20"/>
          <w:szCs w:val="20"/>
          <w:lang w:val="sr-Latn-RS"/>
        </w:rPr>
        <w:t>,74/18</w:t>
      </w:r>
      <w:r w:rsidRPr="005D4C25">
        <w:rPr>
          <w:rFonts w:ascii="Cambria" w:hAnsi="Cambria" w:cs="Cambria"/>
          <w:color w:val="000000"/>
          <w:sz w:val="20"/>
          <w:szCs w:val="20"/>
          <w:lang w:val="sr-Cyrl-CS"/>
        </w:rPr>
        <w:t xml:space="preserve">); </w:t>
      </w:r>
    </w:p>
    <w:p w:rsidR="005D4C25" w:rsidRPr="005D4C25" w:rsidRDefault="005D4C25" w:rsidP="001C55D6">
      <w:pPr>
        <w:numPr>
          <w:ilvl w:val="0"/>
          <w:numId w:val="32"/>
        </w:numPr>
        <w:autoSpaceDE w:val="0"/>
        <w:autoSpaceDN w:val="0"/>
        <w:adjustRightInd w:val="0"/>
        <w:spacing w:after="13"/>
        <w:ind w:left="0" w:firstLine="0"/>
        <w:contextualSpacing/>
        <w:jc w:val="both"/>
        <w:rPr>
          <w:rFonts w:ascii="Cambria" w:hAnsi="Cambria" w:cs="Cambria"/>
          <w:color w:val="000000"/>
          <w:sz w:val="20"/>
          <w:szCs w:val="20"/>
          <w:lang w:val="sr-Cyrl-CS"/>
        </w:rPr>
      </w:pPr>
      <w:r w:rsidRPr="005D4C25">
        <w:rPr>
          <w:rFonts w:ascii="Cambria" w:hAnsi="Cambria" w:cs="Cambria"/>
          <w:color w:val="000000"/>
          <w:sz w:val="20"/>
          <w:szCs w:val="20"/>
          <w:lang w:val="sr-Cyrl-CS"/>
        </w:rPr>
        <w:t xml:space="preserve">Правилника о протоколу поступања у установи и одговору на насиље, злостављање и занемаривање („Службени гласник РС“ бр. </w:t>
      </w:r>
      <w:r w:rsidRPr="005D4C25">
        <w:rPr>
          <w:rFonts w:ascii="Cambria" w:hAnsi="Cambria" w:cs="Cambria"/>
          <w:color w:val="000000"/>
          <w:sz w:val="20"/>
          <w:szCs w:val="20"/>
          <w:lang w:val="sr-Cyrl-RS"/>
        </w:rPr>
        <w:t>11/2024</w:t>
      </w:r>
      <w:r w:rsidRPr="005D4C25">
        <w:rPr>
          <w:rFonts w:ascii="Cambria" w:hAnsi="Cambria" w:cs="Cambria"/>
          <w:color w:val="000000"/>
          <w:sz w:val="20"/>
          <w:szCs w:val="20"/>
          <w:lang w:val="sr-Cyrl-CS"/>
        </w:rPr>
        <w:t xml:space="preserve">); </w:t>
      </w:r>
    </w:p>
    <w:p w:rsidR="005D4C25" w:rsidRPr="005D4C25" w:rsidRDefault="005D4C25" w:rsidP="001C55D6">
      <w:pPr>
        <w:numPr>
          <w:ilvl w:val="0"/>
          <w:numId w:val="32"/>
        </w:numPr>
        <w:autoSpaceDE w:val="0"/>
        <w:autoSpaceDN w:val="0"/>
        <w:adjustRightInd w:val="0"/>
        <w:spacing w:after="13"/>
        <w:ind w:left="0" w:firstLine="0"/>
        <w:contextualSpacing/>
        <w:jc w:val="both"/>
        <w:rPr>
          <w:rFonts w:ascii="Cambria" w:hAnsi="Cambria" w:cs="Cambria"/>
          <w:color w:val="000000"/>
          <w:sz w:val="20"/>
          <w:szCs w:val="20"/>
          <w:lang w:val="sr-Cyrl-CS"/>
        </w:rPr>
      </w:pPr>
      <w:r w:rsidRPr="005D4C25">
        <w:rPr>
          <w:rFonts w:ascii="Cambria" w:hAnsi="Cambria" w:cs="Cambria"/>
          <w:color w:val="000000"/>
          <w:sz w:val="20"/>
          <w:szCs w:val="20"/>
          <w:lang w:val="sr-Cyrl-CS"/>
        </w:rPr>
        <w:t>Правилник о сталном стручном усавршавању и стицању звања наставника, васпитача и стручних сарадника (</w:t>
      </w:r>
      <w:r w:rsidRPr="005D4C25">
        <w:rPr>
          <w:rFonts w:ascii="Cambria" w:hAnsi="Cambria" w:cs="Cambria"/>
          <w:color w:val="000000"/>
          <w:sz w:val="20"/>
          <w:szCs w:val="20"/>
          <w:lang w:val="sr-Latn-CS"/>
        </w:rPr>
        <w:t>„</w:t>
      </w:r>
      <w:r w:rsidRPr="005D4C25">
        <w:rPr>
          <w:rFonts w:ascii="Cambria" w:hAnsi="Cambria" w:cs="Cambria"/>
          <w:color w:val="000000"/>
          <w:sz w:val="20"/>
          <w:szCs w:val="20"/>
          <w:lang w:val="sr-Cyrl-CS"/>
        </w:rPr>
        <w:t xml:space="preserve">Службени гласник РС“ бр. </w:t>
      </w:r>
      <w:r w:rsidRPr="005D4C25">
        <w:rPr>
          <w:rFonts w:ascii="Cambria" w:hAnsi="Cambria" w:cs="Cambria"/>
          <w:color w:val="000000"/>
          <w:sz w:val="20"/>
          <w:szCs w:val="20"/>
          <w:lang w:val="sr-Cyrl-RS"/>
        </w:rPr>
        <w:t>109/21</w:t>
      </w:r>
      <w:r w:rsidRPr="005D4C25">
        <w:rPr>
          <w:rFonts w:ascii="Cambria" w:hAnsi="Cambria" w:cs="Cambria"/>
          <w:color w:val="000000"/>
          <w:sz w:val="20"/>
          <w:szCs w:val="20"/>
          <w:lang w:val="sr-Cyrl-CS"/>
        </w:rPr>
        <w:t>);</w:t>
      </w:r>
    </w:p>
    <w:p w:rsidR="005D4C25" w:rsidRPr="005D4C25" w:rsidRDefault="005D4C25" w:rsidP="001C55D6">
      <w:pPr>
        <w:numPr>
          <w:ilvl w:val="0"/>
          <w:numId w:val="32"/>
        </w:numPr>
        <w:autoSpaceDE w:val="0"/>
        <w:autoSpaceDN w:val="0"/>
        <w:adjustRightInd w:val="0"/>
        <w:ind w:left="0" w:firstLine="0"/>
        <w:contextualSpacing/>
        <w:jc w:val="both"/>
        <w:rPr>
          <w:rFonts w:ascii="Cambria" w:hAnsi="Cambria" w:cs="Cambria"/>
          <w:color w:val="000000"/>
          <w:sz w:val="20"/>
          <w:szCs w:val="20"/>
          <w:lang w:val="sr-Cyrl-CS"/>
        </w:rPr>
      </w:pPr>
      <w:r w:rsidRPr="005D4C25">
        <w:rPr>
          <w:rFonts w:ascii="Cambria" w:hAnsi="Cambria" w:cs="Cambria"/>
          <w:color w:val="000000"/>
          <w:sz w:val="20"/>
          <w:szCs w:val="20"/>
          <w:lang w:val="sr-Cyrl-CS"/>
        </w:rPr>
        <w:t>Правилник о вредновању квалитета рада установа (</w:t>
      </w:r>
      <w:r w:rsidRPr="005D4C25">
        <w:rPr>
          <w:rFonts w:ascii="Cambria" w:hAnsi="Cambria" w:cs="Cambria"/>
          <w:color w:val="000000"/>
          <w:sz w:val="20"/>
          <w:szCs w:val="20"/>
          <w:lang w:val="sr-Latn-CS"/>
        </w:rPr>
        <w:t>„</w:t>
      </w:r>
      <w:r w:rsidRPr="005D4C25">
        <w:rPr>
          <w:rFonts w:ascii="Cambria" w:hAnsi="Cambria" w:cs="Cambria"/>
          <w:color w:val="000000"/>
          <w:sz w:val="20"/>
          <w:szCs w:val="20"/>
          <w:lang w:val="sr-Cyrl-CS"/>
        </w:rPr>
        <w:t xml:space="preserve">Службени гласник РС“ бр., 10/19); </w:t>
      </w:r>
    </w:p>
    <w:p w:rsidR="005D4C25" w:rsidRPr="005D4C25" w:rsidRDefault="005D4C25" w:rsidP="001C55D6">
      <w:pPr>
        <w:numPr>
          <w:ilvl w:val="0"/>
          <w:numId w:val="32"/>
        </w:numPr>
        <w:autoSpaceDE w:val="0"/>
        <w:autoSpaceDN w:val="0"/>
        <w:adjustRightInd w:val="0"/>
        <w:ind w:left="0" w:firstLine="0"/>
        <w:contextualSpacing/>
        <w:jc w:val="both"/>
        <w:rPr>
          <w:rFonts w:ascii="Cambria" w:hAnsi="Cambria" w:cs="Cambria"/>
          <w:color w:val="000000"/>
          <w:sz w:val="20"/>
          <w:szCs w:val="20"/>
          <w:lang w:val="sr-Cyrl-CS"/>
        </w:rPr>
      </w:pPr>
      <w:r w:rsidRPr="005D4C25">
        <w:rPr>
          <w:rFonts w:ascii="Cambria" w:hAnsi="Cambria"/>
          <w:sz w:val="20"/>
          <w:szCs w:val="20"/>
          <w:lang w:val="ru-RU"/>
        </w:rPr>
        <w:t xml:space="preserve">Правилник о плану наставе и учења за пети и шести разред основног образовања и васпитања и програму наставе и учења за пети и шести разред основног образовања и васпитања </w:t>
      </w:r>
      <w:r w:rsidRPr="005D4C25">
        <w:rPr>
          <w:rFonts w:ascii="Cambria" w:hAnsi="Cambria"/>
          <w:sz w:val="20"/>
          <w:szCs w:val="20"/>
          <w:lang w:val="sr-Cyrl-RS"/>
        </w:rPr>
        <w:t xml:space="preserve">( ,,Служебни гласник РС“, број </w:t>
      </w:r>
      <w:r w:rsidRPr="005D4C25">
        <w:rPr>
          <w:rFonts w:ascii="Cambria" w:hAnsi="Cambria"/>
          <w:sz w:val="20"/>
          <w:szCs w:val="20"/>
          <w:lang w:val="ru-RU"/>
        </w:rPr>
        <w:t>15/2018, 18/2018, 3/2019, 3/2020-3, 6/2020, 17/2021, 16/2022, 13/2023, 14/2023 и 3/2024</w:t>
      </w:r>
      <w:r w:rsidRPr="005D4C25">
        <w:rPr>
          <w:rFonts w:ascii="Cambria" w:hAnsi="Cambria"/>
          <w:sz w:val="20"/>
          <w:szCs w:val="20"/>
          <w:lang w:val="sr-Cyrl-RS"/>
        </w:rPr>
        <w:t>)</w:t>
      </w:r>
      <w:r w:rsidRPr="005D4C25">
        <w:rPr>
          <w:rFonts w:ascii="Cambria" w:hAnsi="Cambria"/>
          <w:sz w:val="20"/>
          <w:szCs w:val="20"/>
          <w:lang w:val="ru-RU"/>
        </w:rPr>
        <w:t xml:space="preserve"> </w:t>
      </w:r>
    </w:p>
    <w:p w:rsidR="005D4C25" w:rsidRPr="005D4C25" w:rsidRDefault="005D4C25" w:rsidP="001C55D6">
      <w:pPr>
        <w:numPr>
          <w:ilvl w:val="0"/>
          <w:numId w:val="32"/>
        </w:numPr>
        <w:autoSpaceDE w:val="0"/>
        <w:autoSpaceDN w:val="0"/>
        <w:adjustRightInd w:val="0"/>
        <w:ind w:left="0" w:firstLine="0"/>
        <w:contextualSpacing/>
        <w:jc w:val="both"/>
        <w:rPr>
          <w:rFonts w:ascii="Cambria" w:hAnsi="Cambria" w:cs="Cambria"/>
          <w:color w:val="000000"/>
          <w:sz w:val="20"/>
          <w:szCs w:val="20"/>
          <w:lang w:val="sr-Cyrl-CS"/>
        </w:rPr>
      </w:pPr>
      <w:r w:rsidRPr="005D4C25">
        <w:rPr>
          <w:rFonts w:ascii="Cambria" w:hAnsi="Cambria"/>
          <w:sz w:val="20"/>
          <w:szCs w:val="20"/>
          <w:lang w:val="ru-RU"/>
        </w:rPr>
        <w:t>Правилник о плану наставе и учења за први циклус основног образовања и васпитања и програму наставе и учења за први разред основног образовања и васпитања</w:t>
      </w:r>
      <w:r w:rsidRPr="005D4C25">
        <w:rPr>
          <w:rFonts w:ascii="Cambria" w:hAnsi="Cambria"/>
          <w:sz w:val="20"/>
          <w:szCs w:val="20"/>
          <w:lang w:val="sr-Cyrl-RS"/>
        </w:rPr>
        <w:t xml:space="preserve"> ( ,,Службени гласник РС“ број</w:t>
      </w:r>
      <w:r w:rsidRPr="005D4C25">
        <w:rPr>
          <w:rFonts w:ascii="Cambria" w:hAnsi="Cambria"/>
          <w:sz w:val="20"/>
          <w:szCs w:val="20"/>
          <w:lang w:val="ru-RU"/>
        </w:rPr>
        <w:t xml:space="preserve"> 10/2017, 12/2018, 15/2018, 18/2018, 1/2019, 2/2020, 16/2022, 1/2023-79 (ис</w:t>
      </w:r>
      <w:r w:rsidRPr="005D4C25">
        <w:rPr>
          <w:rFonts w:ascii="Cambria" w:hAnsi="Cambria"/>
          <w:sz w:val="20"/>
          <w:szCs w:val="20"/>
          <w:lang w:val="sr-Cyrl-RS"/>
        </w:rPr>
        <w:t>правка), 13/2023, 14/2023 и 11/2024)</w:t>
      </w:r>
      <w:r w:rsidRPr="005D4C25">
        <w:rPr>
          <w:rFonts w:ascii="Cambria" w:hAnsi="Cambria" w:cs="Cambria"/>
          <w:color w:val="000000"/>
          <w:sz w:val="20"/>
          <w:szCs w:val="20"/>
          <w:lang w:val="sr-Latn-RS"/>
        </w:rPr>
        <w:t>;</w:t>
      </w:r>
      <w:r w:rsidRPr="005D4C25">
        <w:rPr>
          <w:rFonts w:ascii="Cambria" w:hAnsi="Cambria" w:cs="Cambria"/>
          <w:color w:val="000000"/>
          <w:sz w:val="20"/>
          <w:szCs w:val="20"/>
          <w:lang w:val="sr-Cyrl-CS"/>
        </w:rPr>
        <w:t xml:space="preserve"> </w:t>
      </w:r>
    </w:p>
    <w:p w:rsidR="005D4C25" w:rsidRPr="005D4C25" w:rsidRDefault="005D4C25" w:rsidP="001C55D6">
      <w:pPr>
        <w:numPr>
          <w:ilvl w:val="0"/>
          <w:numId w:val="32"/>
        </w:numPr>
        <w:autoSpaceDE w:val="0"/>
        <w:autoSpaceDN w:val="0"/>
        <w:adjustRightInd w:val="0"/>
        <w:ind w:left="0" w:firstLine="0"/>
        <w:contextualSpacing/>
        <w:jc w:val="both"/>
        <w:rPr>
          <w:rFonts w:ascii="Cambria" w:hAnsi="Cambria" w:cs="Cambria"/>
          <w:color w:val="000000"/>
          <w:sz w:val="20"/>
          <w:szCs w:val="20"/>
          <w:lang w:val="sr-Cyrl-CS"/>
        </w:rPr>
      </w:pPr>
      <w:r w:rsidRPr="005D4C25">
        <w:rPr>
          <w:rFonts w:ascii="Cambria" w:hAnsi="Cambria"/>
          <w:sz w:val="20"/>
          <w:szCs w:val="20"/>
          <w:lang w:val="ru-RU"/>
        </w:rPr>
        <w:t>Правилник о програму наставе и учења за трећи разред основног образовања и васпитања</w:t>
      </w:r>
      <w:r w:rsidRPr="005D4C25">
        <w:rPr>
          <w:rFonts w:ascii="Cambria" w:hAnsi="Cambria" w:cs="Cambria"/>
          <w:color w:val="000000"/>
          <w:sz w:val="20"/>
          <w:szCs w:val="20"/>
          <w:lang w:val="sr-Cyrl-CS"/>
        </w:rPr>
        <w:t xml:space="preserve"> („Службени гланик РС“ бр. </w:t>
      </w:r>
      <w:r w:rsidRPr="005D4C25">
        <w:rPr>
          <w:rFonts w:ascii="Cambria" w:hAnsi="Cambria"/>
          <w:sz w:val="20"/>
          <w:szCs w:val="20"/>
          <w:lang w:val="ru-RU"/>
        </w:rPr>
        <w:t>: 5/2019, 1/2020, 6/2020, 7/2022 и 13/2023</w:t>
      </w:r>
      <w:r w:rsidRPr="005D4C25">
        <w:rPr>
          <w:rFonts w:ascii="Cambria" w:hAnsi="Cambria" w:cs="Cambria"/>
          <w:color w:val="000000"/>
          <w:sz w:val="20"/>
          <w:szCs w:val="20"/>
          <w:lang w:val="sr-Cyrl-RS"/>
        </w:rPr>
        <w:t>)</w:t>
      </w:r>
      <w:r w:rsidRPr="005D4C25">
        <w:rPr>
          <w:rFonts w:ascii="Cambria" w:hAnsi="Cambria" w:cs="Cambria"/>
          <w:color w:val="000000"/>
          <w:sz w:val="20"/>
          <w:szCs w:val="20"/>
          <w:lang w:val="sr-Latn-RS"/>
        </w:rPr>
        <w:t>;</w:t>
      </w:r>
    </w:p>
    <w:p w:rsidR="005D4C25" w:rsidRPr="005D4C25" w:rsidRDefault="005D4C25" w:rsidP="001C55D6">
      <w:pPr>
        <w:numPr>
          <w:ilvl w:val="0"/>
          <w:numId w:val="32"/>
        </w:numPr>
        <w:autoSpaceDE w:val="0"/>
        <w:autoSpaceDN w:val="0"/>
        <w:adjustRightInd w:val="0"/>
        <w:spacing w:after="13"/>
        <w:ind w:left="0" w:firstLine="0"/>
        <w:contextualSpacing/>
        <w:jc w:val="both"/>
        <w:rPr>
          <w:rFonts w:ascii="Cambria" w:hAnsi="Cambria" w:cs="Cambria"/>
          <w:color w:val="000000"/>
          <w:sz w:val="20"/>
          <w:szCs w:val="20"/>
          <w:lang w:val="sr-Cyrl-CS"/>
        </w:rPr>
      </w:pPr>
      <w:r w:rsidRPr="005D4C25">
        <w:rPr>
          <w:rFonts w:ascii="Cambria" w:hAnsi="Cambria"/>
          <w:sz w:val="20"/>
          <w:szCs w:val="20"/>
          <w:lang w:val="ru-RU"/>
        </w:rPr>
        <w:t xml:space="preserve">Правилник о програму наставе и учења за седми разред основног образовања и васпитања </w:t>
      </w:r>
      <w:r w:rsidRPr="005D4C25">
        <w:rPr>
          <w:rFonts w:ascii="Cambria" w:hAnsi="Cambria"/>
          <w:sz w:val="20"/>
          <w:szCs w:val="20"/>
          <w:lang w:val="sr-Cyrl-RS"/>
        </w:rPr>
        <w:t>(,,Службени гласник РС“</w:t>
      </w:r>
      <w:r w:rsidRPr="005D4C25">
        <w:rPr>
          <w:rFonts w:ascii="Cambria" w:hAnsi="Cambria"/>
          <w:sz w:val="20"/>
          <w:szCs w:val="20"/>
          <w:lang w:val="ru-RU"/>
        </w:rPr>
        <w:t xml:space="preserve"> </w:t>
      </w:r>
      <w:r w:rsidRPr="005D4C25">
        <w:rPr>
          <w:rFonts w:ascii="Cambria" w:hAnsi="Cambria"/>
          <w:sz w:val="20"/>
          <w:szCs w:val="20"/>
          <w:lang w:val="sr-Cyrl-RS"/>
        </w:rPr>
        <w:t xml:space="preserve">бр. </w:t>
      </w:r>
      <w:r w:rsidRPr="005D4C25">
        <w:rPr>
          <w:rFonts w:ascii="Cambria" w:hAnsi="Cambria"/>
          <w:sz w:val="20"/>
          <w:szCs w:val="20"/>
          <w:lang w:val="ru-RU"/>
        </w:rPr>
        <w:t>5/2019, 1/2020, 6/2020, 8/2020, 5/2021, 17/2021, 16/2022, 13/2023 и 14/2023</w:t>
      </w:r>
      <w:r w:rsidRPr="005D4C25">
        <w:rPr>
          <w:rFonts w:ascii="Cambria" w:hAnsi="Cambria" w:cs="Cambria"/>
          <w:color w:val="000000"/>
          <w:sz w:val="20"/>
          <w:szCs w:val="20"/>
          <w:lang w:val="sr-Cyrl-CS"/>
        </w:rPr>
        <w:t>)</w:t>
      </w:r>
      <w:r w:rsidRPr="005D4C25">
        <w:rPr>
          <w:rFonts w:ascii="Cambria" w:hAnsi="Cambria" w:cs="Cambria"/>
          <w:color w:val="000000"/>
          <w:sz w:val="20"/>
          <w:szCs w:val="20"/>
          <w:lang w:val="sr-Latn-RS"/>
        </w:rPr>
        <w:t>;</w:t>
      </w:r>
    </w:p>
    <w:p w:rsidR="005D4C25" w:rsidRPr="005D4C25" w:rsidRDefault="005D4C25" w:rsidP="001C55D6">
      <w:pPr>
        <w:numPr>
          <w:ilvl w:val="0"/>
          <w:numId w:val="32"/>
        </w:numPr>
        <w:autoSpaceDE w:val="0"/>
        <w:autoSpaceDN w:val="0"/>
        <w:adjustRightInd w:val="0"/>
        <w:spacing w:after="13"/>
        <w:ind w:left="0" w:firstLine="0"/>
        <w:contextualSpacing/>
        <w:jc w:val="both"/>
        <w:rPr>
          <w:rFonts w:ascii="Cambria" w:hAnsi="Cambria" w:cs="Cambria"/>
          <w:color w:val="000000"/>
          <w:sz w:val="20"/>
          <w:szCs w:val="20"/>
          <w:lang w:val="sr-Cyrl-CS"/>
        </w:rPr>
      </w:pPr>
      <w:r w:rsidRPr="005D4C25">
        <w:rPr>
          <w:rFonts w:ascii="Cambria" w:hAnsi="Cambria"/>
          <w:sz w:val="20"/>
          <w:szCs w:val="20"/>
          <w:lang w:val="ru-RU"/>
        </w:rPr>
        <w:t xml:space="preserve">Правилник о програму наставе и учења за осми разред основног образовања и васпитања: </w:t>
      </w:r>
      <w:r w:rsidRPr="005D4C25">
        <w:rPr>
          <w:rFonts w:ascii="Cambria" w:hAnsi="Cambria"/>
          <w:sz w:val="20"/>
          <w:szCs w:val="20"/>
          <w:lang w:val="sr-Cyrl-RS"/>
        </w:rPr>
        <w:t>(,,Службени гласник РС“</w:t>
      </w:r>
      <w:r w:rsidRPr="005D4C25">
        <w:rPr>
          <w:rFonts w:ascii="Cambria" w:hAnsi="Cambria"/>
          <w:sz w:val="20"/>
          <w:szCs w:val="20"/>
          <w:lang w:val="ru-RU"/>
        </w:rPr>
        <w:t xml:space="preserve"> </w:t>
      </w:r>
      <w:r w:rsidRPr="005D4C25">
        <w:rPr>
          <w:rFonts w:ascii="Cambria" w:hAnsi="Cambria"/>
          <w:sz w:val="20"/>
          <w:szCs w:val="20"/>
          <w:lang w:val="sr-Cyrl-RS"/>
        </w:rPr>
        <w:t xml:space="preserve">бр. </w:t>
      </w:r>
      <w:r w:rsidRPr="005D4C25">
        <w:rPr>
          <w:rFonts w:ascii="Cambria" w:hAnsi="Cambria"/>
          <w:sz w:val="20"/>
          <w:szCs w:val="20"/>
          <w:lang w:val="ru-RU"/>
        </w:rPr>
        <w:t>11/2019, 2/2020, 6/2020, 5/2021, 17/2021, 16/2022, 13/23, 14/2023 и 4/2024</w:t>
      </w:r>
      <w:r w:rsidRPr="005D4C25">
        <w:rPr>
          <w:rFonts w:ascii="Cambria" w:hAnsi="Cambria"/>
          <w:sz w:val="20"/>
          <w:szCs w:val="20"/>
          <w:lang w:val="sr-Cyrl-RS"/>
        </w:rPr>
        <w:t>);</w:t>
      </w:r>
    </w:p>
    <w:p w:rsidR="005D4C25" w:rsidRPr="005D4C25" w:rsidRDefault="005D4C25" w:rsidP="001C55D6">
      <w:pPr>
        <w:numPr>
          <w:ilvl w:val="0"/>
          <w:numId w:val="32"/>
        </w:numPr>
        <w:autoSpaceDE w:val="0"/>
        <w:autoSpaceDN w:val="0"/>
        <w:adjustRightInd w:val="0"/>
        <w:spacing w:after="13"/>
        <w:ind w:left="0" w:firstLine="0"/>
        <w:contextualSpacing/>
        <w:jc w:val="both"/>
        <w:rPr>
          <w:rFonts w:ascii="Cambria" w:hAnsi="Cambria" w:cs="Cambria"/>
          <w:color w:val="000000"/>
          <w:sz w:val="20"/>
          <w:szCs w:val="20"/>
          <w:lang w:val="sr-Cyrl-CS"/>
        </w:rPr>
      </w:pPr>
      <w:r w:rsidRPr="005D4C25">
        <w:rPr>
          <w:rFonts w:ascii="Cambria" w:hAnsi="Cambria" w:cs="Cambria"/>
          <w:color w:val="000000"/>
          <w:sz w:val="20"/>
          <w:szCs w:val="20"/>
          <w:lang w:val="sr-Cyrl-CS"/>
        </w:rPr>
        <w:t>Правилник о стандардима квалитета рада установа („Службени гланик РС“ бр. 14/2018 и 1/2024)</w:t>
      </w:r>
      <w:r w:rsidRPr="005D4C25">
        <w:rPr>
          <w:rFonts w:ascii="Cambria" w:hAnsi="Cambria" w:cs="Cambria"/>
          <w:color w:val="000000"/>
          <w:sz w:val="20"/>
          <w:szCs w:val="20"/>
          <w:lang w:val="sr-Latn-RS"/>
        </w:rPr>
        <w:t>;</w:t>
      </w:r>
    </w:p>
    <w:p w:rsidR="005D4C25" w:rsidRPr="005D4C25" w:rsidRDefault="005D4C25" w:rsidP="001C55D6">
      <w:pPr>
        <w:numPr>
          <w:ilvl w:val="0"/>
          <w:numId w:val="32"/>
        </w:numPr>
        <w:autoSpaceDE w:val="0"/>
        <w:autoSpaceDN w:val="0"/>
        <w:adjustRightInd w:val="0"/>
        <w:spacing w:after="13"/>
        <w:ind w:left="0" w:firstLine="0"/>
        <w:contextualSpacing/>
        <w:jc w:val="both"/>
        <w:rPr>
          <w:rFonts w:ascii="Cambria" w:hAnsi="Cambria" w:cs="Cambria"/>
          <w:color w:val="000000"/>
          <w:sz w:val="20"/>
          <w:szCs w:val="20"/>
          <w:lang w:val="sr-Cyrl-CS"/>
        </w:rPr>
      </w:pPr>
      <w:r w:rsidRPr="005D4C25">
        <w:rPr>
          <w:rFonts w:ascii="Cambria" w:hAnsi="Cambria" w:cs="Cambria"/>
          <w:color w:val="000000"/>
          <w:sz w:val="20"/>
          <w:szCs w:val="20"/>
          <w:lang w:val="sr-Cyrl-CS"/>
        </w:rPr>
        <w:t>Правилник о организацији и остваривању наставе у природи и екскурзија ученика у основној школи („Службени гланик РС“ бр. 30/2019)</w:t>
      </w:r>
      <w:r w:rsidRPr="005D4C25">
        <w:rPr>
          <w:rFonts w:ascii="Cambria" w:hAnsi="Cambria" w:cs="Cambria"/>
          <w:color w:val="000000"/>
          <w:sz w:val="20"/>
          <w:szCs w:val="20"/>
          <w:lang w:val="sr-Latn-RS"/>
        </w:rPr>
        <w:t>;</w:t>
      </w:r>
    </w:p>
    <w:p w:rsidR="005D4C25" w:rsidRPr="005D4C25" w:rsidRDefault="005D4C25" w:rsidP="005D4C25">
      <w:pPr>
        <w:autoSpaceDE w:val="0"/>
        <w:autoSpaceDN w:val="0"/>
        <w:adjustRightInd w:val="0"/>
        <w:spacing w:after="13"/>
        <w:contextualSpacing/>
        <w:jc w:val="both"/>
        <w:rPr>
          <w:rFonts w:ascii="Cambria" w:hAnsi="Cambria" w:cs="Cambria"/>
          <w:color w:val="000000"/>
          <w:sz w:val="20"/>
          <w:szCs w:val="20"/>
          <w:highlight w:val="yellow"/>
          <w:lang w:val="sr-Cyrl-CS"/>
        </w:rPr>
      </w:pPr>
    </w:p>
    <w:p w:rsidR="003E3D66" w:rsidRPr="00F664D6" w:rsidRDefault="003E3D66" w:rsidP="003E3D66">
      <w:pPr>
        <w:autoSpaceDE w:val="0"/>
        <w:autoSpaceDN w:val="0"/>
        <w:adjustRightInd w:val="0"/>
        <w:jc w:val="both"/>
        <w:rPr>
          <w:rFonts w:ascii="Cambria" w:hAnsi="Cambria" w:cs="Cambria"/>
          <w:color w:val="000000"/>
          <w:sz w:val="20"/>
          <w:szCs w:val="20"/>
          <w:lang w:val="ru-RU"/>
        </w:rPr>
      </w:pPr>
    </w:p>
    <w:p w:rsidR="004D3257" w:rsidRDefault="004D3257" w:rsidP="003E3D66">
      <w:pPr>
        <w:autoSpaceDE w:val="0"/>
        <w:autoSpaceDN w:val="0"/>
        <w:adjustRightInd w:val="0"/>
        <w:jc w:val="both"/>
        <w:rPr>
          <w:rFonts w:ascii="Cambria" w:hAnsi="Cambria" w:cs="Cambria"/>
          <w:color w:val="000000"/>
          <w:sz w:val="20"/>
          <w:szCs w:val="20"/>
          <w:lang w:val="sr-Cyrl-RS"/>
        </w:rPr>
      </w:pPr>
    </w:p>
    <w:p w:rsidR="00D55018" w:rsidRDefault="00D55018" w:rsidP="003E3D66">
      <w:pPr>
        <w:autoSpaceDE w:val="0"/>
        <w:autoSpaceDN w:val="0"/>
        <w:adjustRightInd w:val="0"/>
        <w:jc w:val="both"/>
        <w:rPr>
          <w:rFonts w:ascii="Cambria" w:hAnsi="Cambria" w:cs="Cambria"/>
          <w:color w:val="000000"/>
          <w:sz w:val="20"/>
          <w:szCs w:val="20"/>
          <w:lang w:val="sr-Cyrl-RS"/>
        </w:rPr>
      </w:pPr>
    </w:p>
    <w:p w:rsidR="00D55018" w:rsidRPr="00D55018" w:rsidRDefault="00D55018" w:rsidP="003E3D66">
      <w:pPr>
        <w:autoSpaceDE w:val="0"/>
        <w:autoSpaceDN w:val="0"/>
        <w:adjustRightInd w:val="0"/>
        <w:jc w:val="both"/>
        <w:rPr>
          <w:rFonts w:ascii="Cambria" w:hAnsi="Cambria" w:cs="Cambria"/>
          <w:color w:val="000000"/>
          <w:sz w:val="20"/>
          <w:szCs w:val="20"/>
          <w:lang w:val="sr-Cyrl-RS"/>
        </w:rPr>
      </w:pPr>
    </w:p>
    <w:p w:rsidR="004D3257" w:rsidRPr="00F664D6" w:rsidRDefault="004D3257" w:rsidP="003E3D66">
      <w:pPr>
        <w:autoSpaceDE w:val="0"/>
        <w:autoSpaceDN w:val="0"/>
        <w:adjustRightInd w:val="0"/>
        <w:jc w:val="both"/>
        <w:rPr>
          <w:rFonts w:ascii="Cambria" w:hAnsi="Cambria" w:cs="Cambria"/>
          <w:color w:val="000000"/>
          <w:sz w:val="20"/>
          <w:szCs w:val="20"/>
          <w:lang w:val="ru-RU"/>
        </w:rPr>
      </w:pPr>
    </w:p>
    <w:p w:rsidR="00F653E8" w:rsidRPr="00C210B6" w:rsidRDefault="00F653E8" w:rsidP="00923514">
      <w:pPr>
        <w:autoSpaceDE w:val="0"/>
        <w:autoSpaceDN w:val="0"/>
        <w:adjustRightInd w:val="0"/>
        <w:jc w:val="both"/>
        <w:rPr>
          <w:rFonts w:ascii="Cambria" w:hAnsi="Cambria" w:cs="Cambria"/>
          <w:b/>
          <w:color w:val="000000"/>
          <w:sz w:val="20"/>
          <w:szCs w:val="20"/>
          <w:lang w:val="sr-Cyrl-CS"/>
        </w:rPr>
      </w:pPr>
      <w:r w:rsidRPr="00C210B6">
        <w:rPr>
          <w:rFonts w:ascii="Cambria" w:hAnsi="Cambria" w:cs="Cambria"/>
          <w:b/>
          <w:color w:val="000000"/>
          <w:sz w:val="20"/>
          <w:szCs w:val="20"/>
          <w:lang w:val="sr-Cyrl-CS"/>
        </w:rPr>
        <w:t xml:space="preserve">Полазне основе рада школе </w:t>
      </w:r>
    </w:p>
    <w:p w:rsidR="00817F22" w:rsidRPr="00C210B6" w:rsidRDefault="00817F22" w:rsidP="00923514">
      <w:pPr>
        <w:autoSpaceDE w:val="0"/>
        <w:autoSpaceDN w:val="0"/>
        <w:adjustRightInd w:val="0"/>
        <w:jc w:val="both"/>
        <w:rPr>
          <w:rFonts w:ascii="Cambria" w:hAnsi="Cambria" w:cs="Cambria"/>
          <w:color w:val="000000"/>
          <w:sz w:val="20"/>
          <w:szCs w:val="20"/>
          <w:lang w:val="sr-Cyrl-CS"/>
        </w:rPr>
      </w:pPr>
    </w:p>
    <w:p w:rsidR="00F653E8" w:rsidRPr="00C210B6" w:rsidRDefault="00F653E8" w:rsidP="007026E1">
      <w:pPr>
        <w:autoSpaceDE w:val="0"/>
        <w:autoSpaceDN w:val="0"/>
        <w:adjustRightInd w:val="0"/>
        <w:ind w:firstLine="720"/>
        <w:jc w:val="both"/>
        <w:rPr>
          <w:rFonts w:ascii="Cambria" w:hAnsi="Cambria" w:cs="Cambria"/>
          <w:color w:val="000000"/>
          <w:sz w:val="20"/>
          <w:szCs w:val="20"/>
          <w:lang w:val="sr-Cyrl-CS"/>
        </w:rPr>
      </w:pPr>
      <w:r w:rsidRPr="00C210B6">
        <w:rPr>
          <w:rFonts w:ascii="Cambria" w:hAnsi="Cambria" w:cs="Cambria"/>
          <w:color w:val="000000"/>
          <w:sz w:val="20"/>
          <w:szCs w:val="20"/>
          <w:lang w:val="sr-Cyrl-CS"/>
        </w:rPr>
        <w:t xml:space="preserve">Основним образовањем и васпитањем остварују се општи и посебни исходи, тако да ће ученици након завршеног основног образовања: </w:t>
      </w:r>
    </w:p>
    <w:p w:rsidR="00F653E8" w:rsidRPr="00C210B6" w:rsidRDefault="00F653E8" w:rsidP="001C55D6">
      <w:pPr>
        <w:pStyle w:val="ListParagraph"/>
        <w:numPr>
          <w:ilvl w:val="0"/>
          <w:numId w:val="24"/>
        </w:numPr>
        <w:autoSpaceDE w:val="0"/>
        <w:autoSpaceDN w:val="0"/>
        <w:adjustRightInd w:val="0"/>
        <w:ind w:left="144" w:firstLine="720"/>
        <w:jc w:val="both"/>
        <w:rPr>
          <w:rFonts w:ascii="Cambria" w:hAnsi="Cambria" w:cs="Cambria"/>
          <w:color w:val="000000"/>
          <w:sz w:val="20"/>
          <w:szCs w:val="20"/>
          <w:lang w:val="sr-Cyrl-CS"/>
        </w:rPr>
      </w:pPr>
      <w:r w:rsidRPr="00C210B6">
        <w:rPr>
          <w:rFonts w:ascii="Cambria" w:hAnsi="Cambria" w:cs="Cambria"/>
          <w:color w:val="000000"/>
          <w:sz w:val="20"/>
          <w:szCs w:val="20"/>
          <w:lang w:val="sr-Cyrl-CS"/>
        </w:rPr>
        <w:t xml:space="preserve">имати усвојен интегрисани систем научно заснованих знања о природи и друштву и бити способни да тако стечена знања примењују и размењују; </w:t>
      </w:r>
    </w:p>
    <w:p w:rsidR="00EC0BCA" w:rsidRPr="00C210B6" w:rsidRDefault="00F653E8" w:rsidP="001C55D6">
      <w:pPr>
        <w:pStyle w:val="ListParagraph"/>
        <w:numPr>
          <w:ilvl w:val="0"/>
          <w:numId w:val="24"/>
        </w:numPr>
        <w:autoSpaceDE w:val="0"/>
        <w:autoSpaceDN w:val="0"/>
        <w:adjustRightInd w:val="0"/>
        <w:ind w:left="144" w:firstLine="720"/>
        <w:jc w:val="both"/>
        <w:rPr>
          <w:rFonts w:ascii="Cambria" w:hAnsi="Cambria" w:cs="Cambria"/>
          <w:color w:val="000000"/>
          <w:sz w:val="20"/>
          <w:szCs w:val="20"/>
          <w:lang w:val="sr-Cyrl-CS"/>
        </w:rPr>
      </w:pPr>
      <w:r w:rsidRPr="00C210B6">
        <w:rPr>
          <w:rFonts w:ascii="Cambria" w:hAnsi="Cambria" w:cs="Cambria"/>
          <w:color w:val="000000"/>
          <w:sz w:val="20"/>
          <w:szCs w:val="20"/>
          <w:lang w:val="sr-Cyrl-CS"/>
        </w:rPr>
        <w:t>умети да ефикасно усмено и п</w:t>
      </w:r>
      <w:r w:rsidR="00817F22" w:rsidRPr="00C210B6">
        <w:rPr>
          <w:rFonts w:ascii="Cambria" w:hAnsi="Cambria" w:cs="Cambria"/>
          <w:color w:val="000000"/>
          <w:sz w:val="20"/>
          <w:szCs w:val="20"/>
          <w:lang w:val="sr-Cyrl-CS"/>
        </w:rPr>
        <w:t xml:space="preserve">исмено комуницирају на српском </w:t>
      </w:r>
      <w:r w:rsidRPr="00C210B6">
        <w:rPr>
          <w:rFonts w:ascii="Cambria" w:hAnsi="Cambria" w:cs="Cambria"/>
          <w:color w:val="000000"/>
          <w:sz w:val="20"/>
          <w:szCs w:val="20"/>
          <w:lang w:val="sr-Cyrl-CS"/>
        </w:rPr>
        <w:t>и најмање једном страном језику користећи се разноврсним вербалним, визуелним и симболичким средствима;</w:t>
      </w:r>
    </w:p>
    <w:p w:rsidR="00F653E8" w:rsidRPr="00C210B6" w:rsidRDefault="00F653E8" w:rsidP="001C55D6">
      <w:pPr>
        <w:pStyle w:val="Default"/>
        <w:numPr>
          <w:ilvl w:val="0"/>
          <w:numId w:val="24"/>
        </w:numPr>
        <w:ind w:left="144" w:firstLine="720"/>
        <w:jc w:val="both"/>
        <w:rPr>
          <w:sz w:val="20"/>
          <w:szCs w:val="20"/>
          <w:lang w:val="sr-Cyrl-CS"/>
        </w:rPr>
      </w:pPr>
      <w:r w:rsidRPr="00C210B6">
        <w:rPr>
          <w:sz w:val="20"/>
          <w:szCs w:val="20"/>
          <w:lang w:val="sr-Cyrl-CS"/>
        </w:rPr>
        <w:t xml:space="preserve">бити функционално писмени у математичком, научном и финансијском домену; </w:t>
      </w:r>
    </w:p>
    <w:p w:rsidR="00F653E8" w:rsidRPr="00C210B6" w:rsidRDefault="00F653E8" w:rsidP="001C55D6">
      <w:pPr>
        <w:pStyle w:val="Default"/>
        <w:numPr>
          <w:ilvl w:val="0"/>
          <w:numId w:val="24"/>
        </w:numPr>
        <w:ind w:left="144" w:firstLine="720"/>
        <w:jc w:val="both"/>
        <w:rPr>
          <w:sz w:val="20"/>
          <w:szCs w:val="20"/>
          <w:lang w:val="sr-Cyrl-CS"/>
        </w:rPr>
      </w:pPr>
      <w:r w:rsidRPr="00C210B6">
        <w:rPr>
          <w:sz w:val="20"/>
          <w:szCs w:val="20"/>
          <w:lang w:val="sr-Cyrl-CS"/>
        </w:rPr>
        <w:t xml:space="preserve">умети да ефикасно и критички користе научна знања и технологију, уз показивање одговорности према свом животу, животу других и животној средини; </w:t>
      </w:r>
    </w:p>
    <w:p w:rsidR="00F653E8" w:rsidRPr="00C210B6" w:rsidRDefault="00F653E8" w:rsidP="001C55D6">
      <w:pPr>
        <w:pStyle w:val="Default"/>
        <w:numPr>
          <w:ilvl w:val="0"/>
          <w:numId w:val="24"/>
        </w:numPr>
        <w:ind w:left="144" w:firstLine="720"/>
        <w:jc w:val="both"/>
        <w:rPr>
          <w:sz w:val="20"/>
          <w:szCs w:val="20"/>
          <w:lang w:val="sr-Cyrl-CS"/>
        </w:rPr>
      </w:pPr>
      <w:r w:rsidRPr="00C210B6">
        <w:rPr>
          <w:sz w:val="20"/>
          <w:szCs w:val="20"/>
          <w:lang w:val="sr-Cyrl-CS"/>
        </w:rPr>
        <w:t xml:space="preserve">бити способни да разумеју различите форме уметничког изражавања и да их користе за сопствено изражавање; </w:t>
      </w:r>
    </w:p>
    <w:p w:rsidR="00F653E8" w:rsidRPr="00C210B6" w:rsidRDefault="00F653E8" w:rsidP="001C55D6">
      <w:pPr>
        <w:pStyle w:val="Default"/>
        <w:numPr>
          <w:ilvl w:val="0"/>
          <w:numId w:val="24"/>
        </w:numPr>
        <w:ind w:left="144" w:firstLine="720"/>
        <w:jc w:val="both"/>
        <w:rPr>
          <w:sz w:val="20"/>
          <w:szCs w:val="20"/>
          <w:lang w:val="sr-Cyrl-CS"/>
        </w:rPr>
      </w:pPr>
      <w:r w:rsidRPr="00C210B6">
        <w:rPr>
          <w:sz w:val="20"/>
          <w:szCs w:val="20"/>
          <w:lang w:val="sr-Cyrl-CS"/>
        </w:rPr>
        <w:t xml:space="preserve">бити оспособљени за самостално учење; </w:t>
      </w:r>
    </w:p>
    <w:p w:rsidR="00F653E8" w:rsidRPr="00C210B6" w:rsidRDefault="00F653E8" w:rsidP="001C55D6">
      <w:pPr>
        <w:pStyle w:val="Default"/>
        <w:numPr>
          <w:ilvl w:val="0"/>
          <w:numId w:val="24"/>
        </w:numPr>
        <w:ind w:left="144" w:firstLine="720"/>
        <w:jc w:val="both"/>
        <w:rPr>
          <w:sz w:val="20"/>
          <w:szCs w:val="20"/>
          <w:lang w:val="sr-Cyrl-CS"/>
        </w:rPr>
      </w:pPr>
      <w:r w:rsidRPr="00C210B6">
        <w:rPr>
          <w:sz w:val="20"/>
          <w:szCs w:val="20"/>
          <w:lang w:val="sr-Cyrl-CS"/>
        </w:rPr>
        <w:t xml:space="preserve">бити способни да прикупљају, анализирају и критички процењују информације; </w:t>
      </w:r>
    </w:p>
    <w:p w:rsidR="00F653E8" w:rsidRPr="00C210B6" w:rsidRDefault="00F653E8" w:rsidP="001C55D6">
      <w:pPr>
        <w:pStyle w:val="Default"/>
        <w:numPr>
          <w:ilvl w:val="0"/>
          <w:numId w:val="24"/>
        </w:numPr>
        <w:ind w:left="144" w:firstLine="720"/>
        <w:jc w:val="both"/>
        <w:rPr>
          <w:sz w:val="20"/>
          <w:szCs w:val="20"/>
          <w:lang w:val="sr-Cyrl-CS"/>
        </w:rPr>
      </w:pPr>
      <w:r w:rsidRPr="00C210B6">
        <w:rPr>
          <w:sz w:val="20"/>
          <w:szCs w:val="20"/>
          <w:lang w:val="sr-Cyrl-CS"/>
        </w:rPr>
        <w:t xml:space="preserve">моћи да идентификују и решавају проблеме и доносе одлуке користећи критичко и креативно мишљење и релевантна знања; </w:t>
      </w:r>
    </w:p>
    <w:p w:rsidR="00F653E8" w:rsidRPr="00C210B6" w:rsidRDefault="00F653E8" w:rsidP="001C55D6">
      <w:pPr>
        <w:pStyle w:val="Default"/>
        <w:numPr>
          <w:ilvl w:val="0"/>
          <w:numId w:val="24"/>
        </w:numPr>
        <w:ind w:left="144" w:firstLine="720"/>
        <w:jc w:val="both"/>
        <w:rPr>
          <w:sz w:val="20"/>
          <w:szCs w:val="20"/>
          <w:lang w:val="sr-Cyrl-CS"/>
        </w:rPr>
      </w:pPr>
      <w:r w:rsidRPr="00C210B6">
        <w:rPr>
          <w:sz w:val="20"/>
          <w:szCs w:val="20"/>
          <w:lang w:val="sr-Cyrl-CS"/>
        </w:rPr>
        <w:t xml:space="preserve">бити спремни да прихвате изазове и промене уз одговоран однос према себи и својим активностима; </w:t>
      </w:r>
    </w:p>
    <w:p w:rsidR="00F653E8" w:rsidRPr="00C210B6" w:rsidRDefault="007026E1" w:rsidP="001C55D6">
      <w:pPr>
        <w:pStyle w:val="Default"/>
        <w:numPr>
          <w:ilvl w:val="0"/>
          <w:numId w:val="24"/>
        </w:numPr>
        <w:ind w:left="144" w:firstLine="720"/>
        <w:jc w:val="both"/>
        <w:rPr>
          <w:sz w:val="20"/>
          <w:szCs w:val="20"/>
          <w:lang w:val="sr-Cyrl-CS"/>
        </w:rPr>
      </w:pPr>
      <w:r w:rsidRPr="00C210B6">
        <w:rPr>
          <w:sz w:val="20"/>
          <w:szCs w:val="20"/>
          <w:lang w:val="sr-Cyrl-CS"/>
        </w:rPr>
        <w:t xml:space="preserve"> </w:t>
      </w:r>
      <w:r w:rsidR="00F653E8" w:rsidRPr="00C210B6">
        <w:rPr>
          <w:sz w:val="20"/>
          <w:szCs w:val="20"/>
          <w:lang w:val="sr-Cyrl-CS"/>
        </w:rPr>
        <w:t xml:space="preserve">бити одговорни према сопственом здрављу и његовом очувању; </w:t>
      </w:r>
    </w:p>
    <w:p w:rsidR="00F653E8" w:rsidRPr="00C210B6" w:rsidRDefault="007026E1" w:rsidP="001C55D6">
      <w:pPr>
        <w:pStyle w:val="Default"/>
        <w:numPr>
          <w:ilvl w:val="0"/>
          <w:numId w:val="24"/>
        </w:numPr>
        <w:ind w:left="144" w:firstLine="720"/>
        <w:jc w:val="both"/>
        <w:rPr>
          <w:sz w:val="20"/>
          <w:szCs w:val="20"/>
          <w:lang w:val="sr-Cyrl-CS"/>
        </w:rPr>
      </w:pPr>
      <w:r w:rsidRPr="00C210B6">
        <w:rPr>
          <w:sz w:val="20"/>
          <w:szCs w:val="20"/>
          <w:lang w:val="sr-Cyrl-CS"/>
        </w:rPr>
        <w:t xml:space="preserve"> </w:t>
      </w:r>
      <w:r w:rsidR="00F653E8" w:rsidRPr="00C210B6">
        <w:rPr>
          <w:sz w:val="20"/>
          <w:szCs w:val="20"/>
          <w:lang w:val="sr-Cyrl-CS"/>
        </w:rPr>
        <w:t xml:space="preserve">умети да препознају и уваже људска и дечја права и бити способни да активно учествују у њиховом остваривању; </w:t>
      </w:r>
    </w:p>
    <w:p w:rsidR="00F653E8" w:rsidRPr="00C210B6" w:rsidRDefault="007026E1" w:rsidP="001C55D6">
      <w:pPr>
        <w:pStyle w:val="Default"/>
        <w:numPr>
          <w:ilvl w:val="0"/>
          <w:numId w:val="24"/>
        </w:numPr>
        <w:ind w:left="144" w:firstLine="720"/>
        <w:jc w:val="both"/>
        <w:rPr>
          <w:sz w:val="20"/>
          <w:szCs w:val="20"/>
          <w:lang w:val="sr-Cyrl-CS"/>
        </w:rPr>
      </w:pPr>
      <w:r w:rsidRPr="00C210B6">
        <w:rPr>
          <w:sz w:val="20"/>
          <w:szCs w:val="20"/>
          <w:lang w:val="sr-Cyrl-CS"/>
        </w:rPr>
        <w:t xml:space="preserve"> </w:t>
      </w:r>
      <w:r w:rsidR="00F653E8" w:rsidRPr="00C210B6">
        <w:rPr>
          <w:sz w:val="20"/>
          <w:szCs w:val="20"/>
          <w:lang w:val="sr-Cyrl-CS"/>
        </w:rPr>
        <w:t xml:space="preserve">имати развијено осећање припадности сопственој породици, нацији и култури, познавати сопствену традицију и доприносити њеном очувању и развоју; </w:t>
      </w:r>
    </w:p>
    <w:p w:rsidR="00F653E8" w:rsidRPr="00C210B6" w:rsidRDefault="007026E1" w:rsidP="001C55D6">
      <w:pPr>
        <w:pStyle w:val="Default"/>
        <w:numPr>
          <w:ilvl w:val="0"/>
          <w:numId w:val="24"/>
        </w:numPr>
        <w:ind w:left="144" w:firstLine="720"/>
        <w:jc w:val="both"/>
        <w:rPr>
          <w:sz w:val="20"/>
          <w:szCs w:val="20"/>
          <w:lang w:val="sr-Cyrl-CS"/>
        </w:rPr>
      </w:pPr>
      <w:r w:rsidRPr="00C210B6">
        <w:rPr>
          <w:sz w:val="20"/>
          <w:szCs w:val="20"/>
          <w:lang w:val="sr-Cyrl-CS"/>
        </w:rPr>
        <w:t xml:space="preserve"> </w:t>
      </w:r>
      <w:r w:rsidR="00F653E8" w:rsidRPr="00C210B6">
        <w:rPr>
          <w:sz w:val="20"/>
          <w:szCs w:val="20"/>
          <w:lang w:val="sr-Cyrl-CS"/>
        </w:rPr>
        <w:t xml:space="preserve">знати и поштовати традицију, идентитет и културу других заједница и бити способни да сарађују са њиховим припадницима; </w:t>
      </w:r>
    </w:p>
    <w:p w:rsidR="00EC0BCA" w:rsidRPr="00C210B6" w:rsidRDefault="007026E1" w:rsidP="001C55D6">
      <w:pPr>
        <w:pStyle w:val="Default"/>
        <w:numPr>
          <w:ilvl w:val="0"/>
          <w:numId w:val="24"/>
        </w:numPr>
        <w:ind w:left="144" w:firstLine="720"/>
        <w:jc w:val="both"/>
        <w:rPr>
          <w:sz w:val="20"/>
          <w:szCs w:val="20"/>
          <w:lang w:val="sr-Cyrl-CS"/>
        </w:rPr>
      </w:pPr>
      <w:r w:rsidRPr="00C210B6">
        <w:rPr>
          <w:sz w:val="20"/>
          <w:szCs w:val="20"/>
          <w:lang w:val="sr-Cyrl-CS"/>
        </w:rPr>
        <w:t xml:space="preserve"> </w:t>
      </w:r>
      <w:r w:rsidR="00F653E8" w:rsidRPr="00C210B6">
        <w:rPr>
          <w:sz w:val="20"/>
          <w:szCs w:val="20"/>
          <w:lang w:val="sr-Cyrl-CS"/>
        </w:rPr>
        <w:t>бити способни да ефикасно и конструктивно раде као чланови тима, групе, организације и заједнице.</w:t>
      </w:r>
    </w:p>
    <w:p w:rsidR="00817F22" w:rsidRPr="00C210B6" w:rsidRDefault="00817F22" w:rsidP="00923514">
      <w:pPr>
        <w:pStyle w:val="Default"/>
        <w:ind w:firstLine="900"/>
        <w:jc w:val="both"/>
        <w:rPr>
          <w:sz w:val="20"/>
          <w:szCs w:val="20"/>
          <w:lang w:val="sr-Cyrl-CS"/>
        </w:rPr>
      </w:pPr>
    </w:p>
    <w:p w:rsidR="00817F22" w:rsidRPr="00C210B6" w:rsidRDefault="00817F22" w:rsidP="00923514">
      <w:pPr>
        <w:autoSpaceDE w:val="0"/>
        <w:autoSpaceDN w:val="0"/>
        <w:adjustRightInd w:val="0"/>
        <w:ind w:firstLine="720"/>
        <w:jc w:val="both"/>
        <w:rPr>
          <w:rFonts w:ascii="Cambria" w:hAnsi="Cambria" w:cs="Cambria"/>
          <w:color w:val="000000"/>
          <w:sz w:val="20"/>
          <w:szCs w:val="20"/>
          <w:lang w:val="sr-Cyrl-CS"/>
        </w:rPr>
      </w:pPr>
      <w:r w:rsidRPr="00C210B6">
        <w:rPr>
          <w:rFonts w:ascii="Cambria" w:hAnsi="Cambria" w:cs="Cambria"/>
          <w:color w:val="000000"/>
          <w:sz w:val="20"/>
          <w:szCs w:val="20"/>
          <w:lang w:val="sr-Cyrl-CS"/>
        </w:rPr>
        <w:t>Такође, у току сачињавања овог годишњ</w:t>
      </w:r>
      <w:r w:rsidR="0098044B" w:rsidRPr="00C210B6">
        <w:rPr>
          <w:rFonts w:ascii="Cambria" w:hAnsi="Cambria" w:cs="Cambria"/>
          <w:color w:val="000000"/>
          <w:sz w:val="20"/>
          <w:szCs w:val="20"/>
          <w:lang w:val="sr-Cyrl-CS"/>
        </w:rPr>
        <w:t>ег плана рада школе за ову школ</w:t>
      </w:r>
      <w:r w:rsidRPr="00C210B6">
        <w:rPr>
          <w:rFonts w:ascii="Cambria" w:hAnsi="Cambria" w:cs="Cambria"/>
          <w:color w:val="000000"/>
          <w:sz w:val="20"/>
          <w:szCs w:val="20"/>
          <w:lang w:val="sr-Cyrl-CS"/>
        </w:rPr>
        <w:t xml:space="preserve">ску годину нарочито се имало у виду, поред осталог, и следеће: </w:t>
      </w:r>
    </w:p>
    <w:p w:rsidR="00817F22" w:rsidRPr="002156AC" w:rsidRDefault="00817F22" w:rsidP="001C55D6">
      <w:pPr>
        <w:pStyle w:val="ListParagraph"/>
        <w:numPr>
          <w:ilvl w:val="0"/>
          <w:numId w:val="25"/>
        </w:numPr>
        <w:autoSpaceDE w:val="0"/>
        <w:autoSpaceDN w:val="0"/>
        <w:adjustRightInd w:val="0"/>
        <w:spacing w:after="22"/>
        <w:ind w:left="0" w:firstLine="720"/>
        <w:jc w:val="both"/>
        <w:rPr>
          <w:rFonts w:ascii="Cambria" w:hAnsi="Cambria" w:cs="Cambria"/>
          <w:color w:val="000000"/>
          <w:sz w:val="20"/>
          <w:szCs w:val="20"/>
          <w:lang w:val="sr-Cyrl-CS"/>
        </w:rPr>
      </w:pPr>
      <w:r w:rsidRPr="002156AC">
        <w:rPr>
          <w:rFonts w:ascii="Cambria" w:hAnsi="Cambria" w:cs="Cambria"/>
          <w:color w:val="000000"/>
          <w:sz w:val="20"/>
          <w:szCs w:val="20"/>
          <w:lang w:val="sr-Cyrl-CS"/>
        </w:rPr>
        <w:t xml:space="preserve">да се Годишњим планом рада утврђују време, место, начин и носиоци остваривања наставног плана и програма; </w:t>
      </w:r>
    </w:p>
    <w:p w:rsidR="00817F22" w:rsidRPr="004D3257" w:rsidRDefault="00817F22" w:rsidP="001C55D6">
      <w:pPr>
        <w:pStyle w:val="ListParagraph"/>
        <w:numPr>
          <w:ilvl w:val="0"/>
          <w:numId w:val="25"/>
        </w:numPr>
        <w:autoSpaceDE w:val="0"/>
        <w:autoSpaceDN w:val="0"/>
        <w:adjustRightInd w:val="0"/>
        <w:spacing w:after="22"/>
        <w:ind w:left="0" w:firstLine="720"/>
        <w:jc w:val="both"/>
        <w:rPr>
          <w:rFonts w:ascii="Cambria" w:hAnsi="Cambria" w:cs="Cambria"/>
          <w:sz w:val="20"/>
          <w:szCs w:val="20"/>
          <w:lang w:val="sr-Cyrl-CS"/>
        </w:rPr>
      </w:pPr>
      <w:r w:rsidRPr="004D3257">
        <w:rPr>
          <w:rFonts w:ascii="Cambria" w:hAnsi="Cambria" w:cs="Cambria"/>
          <w:sz w:val="20"/>
          <w:szCs w:val="20"/>
          <w:lang w:val="sr-Cyrl-CS"/>
        </w:rPr>
        <w:t xml:space="preserve">да </w:t>
      </w:r>
      <w:r w:rsidR="00711D67" w:rsidRPr="004D3257">
        <w:rPr>
          <w:rFonts w:ascii="Cambria" w:hAnsi="Cambria" w:cs="Cambria"/>
          <w:sz w:val="20"/>
          <w:szCs w:val="20"/>
          <w:lang w:val="sr-Cyrl-CS"/>
        </w:rPr>
        <w:t>је за све разреде,</w:t>
      </w:r>
      <w:r w:rsidR="00D82ECF" w:rsidRPr="004D3257">
        <w:rPr>
          <w:rFonts w:ascii="Cambria" w:hAnsi="Cambria" w:cs="Cambria"/>
          <w:sz w:val="20"/>
          <w:szCs w:val="20"/>
          <w:lang w:val="sr-Cyrl-CS"/>
        </w:rPr>
        <w:t xml:space="preserve"> </w:t>
      </w:r>
      <w:r w:rsidR="00711D67" w:rsidRPr="004D3257">
        <w:rPr>
          <w:rFonts w:ascii="Cambria" w:hAnsi="Cambria" w:cs="Cambria"/>
          <w:sz w:val="20"/>
          <w:szCs w:val="20"/>
          <w:lang w:val="sr-Cyrl-CS"/>
        </w:rPr>
        <w:t xml:space="preserve">од </w:t>
      </w:r>
      <w:r w:rsidRPr="004D3257">
        <w:rPr>
          <w:rFonts w:ascii="Cambria" w:hAnsi="Cambria" w:cs="Cambria"/>
          <w:sz w:val="20"/>
          <w:szCs w:val="20"/>
        </w:rPr>
        <w:t>I</w:t>
      </w:r>
      <w:r w:rsidRPr="004D3257">
        <w:rPr>
          <w:rFonts w:ascii="Cambria" w:hAnsi="Cambria" w:cs="Cambria"/>
          <w:sz w:val="20"/>
          <w:szCs w:val="20"/>
          <w:lang w:val="sr-Cyrl-CS"/>
        </w:rPr>
        <w:t xml:space="preserve"> до </w:t>
      </w:r>
      <w:r w:rsidRPr="004D3257">
        <w:rPr>
          <w:rFonts w:ascii="Cambria" w:hAnsi="Cambria" w:cs="Cambria"/>
          <w:sz w:val="20"/>
          <w:szCs w:val="20"/>
        </w:rPr>
        <w:t>VIII</w:t>
      </w:r>
      <w:r w:rsidR="00711D67" w:rsidRPr="004D3257">
        <w:rPr>
          <w:rFonts w:ascii="Cambria" w:hAnsi="Cambria" w:cs="Cambria"/>
          <w:sz w:val="20"/>
          <w:szCs w:val="20"/>
          <w:lang w:val="sr-Cyrl-RS"/>
        </w:rPr>
        <w:t>,</w:t>
      </w:r>
      <w:r w:rsidRPr="004D3257">
        <w:rPr>
          <w:rFonts w:ascii="Cambria" w:hAnsi="Cambria" w:cs="Cambria"/>
          <w:sz w:val="20"/>
          <w:szCs w:val="20"/>
          <w:lang w:val="sr-Cyrl-CS"/>
        </w:rPr>
        <w:t xml:space="preserve"> </w:t>
      </w:r>
      <w:r w:rsidR="00711D67" w:rsidRPr="004D3257">
        <w:rPr>
          <w:rFonts w:ascii="Cambria" w:hAnsi="Cambria" w:cs="Cambria"/>
          <w:sz w:val="20"/>
          <w:szCs w:val="20"/>
          <w:lang w:val="sr-Cyrl-CS"/>
        </w:rPr>
        <w:t>извршена реформа планова</w:t>
      </w:r>
      <w:r w:rsidR="00593F6D" w:rsidRPr="004D3257">
        <w:rPr>
          <w:rFonts w:ascii="Cambria" w:hAnsi="Cambria" w:cs="Cambria"/>
          <w:sz w:val="20"/>
          <w:szCs w:val="20"/>
          <w:lang w:val="sr-Cyrl-CS"/>
        </w:rPr>
        <w:t xml:space="preserve"> и програ</w:t>
      </w:r>
      <w:r w:rsidRPr="004D3257">
        <w:rPr>
          <w:rFonts w:ascii="Cambria" w:hAnsi="Cambria" w:cs="Cambria"/>
          <w:sz w:val="20"/>
          <w:szCs w:val="20"/>
          <w:lang w:val="sr-Cyrl-CS"/>
        </w:rPr>
        <w:t xml:space="preserve">ма и да ће </w:t>
      </w:r>
      <w:r w:rsidR="00593F6D" w:rsidRPr="004D3257">
        <w:rPr>
          <w:rFonts w:ascii="Cambria" w:hAnsi="Cambria" w:cs="Cambria"/>
          <w:sz w:val="20"/>
          <w:szCs w:val="20"/>
          <w:lang w:val="sr-Cyrl-CS"/>
        </w:rPr>
        <w:t>се реализовати</w:t>
      </w:r>
      <w:r w:rsidRPr="004D3257">
        <w:rPr>
          <w:rFonts w:ascii="Cambria" w:hAnsi="Cambria" w:cs="Cambria"/>
          <w:sz w:val="20"/>
          <w:szCs w:val="20"/>
          <w:lang w:val="sr-Cyrl-CS"/>
        </w:rPr>
        <w:t xml:space="preserve"> допуна школских програма кроз анексе кој</w:t>
      </w:r>
      <w:r w:rsidR="00593F6D" w:rsidRPr="004D3257">
        <w:rPr>
          <w:rFonts w:ascii="Cambria" w:hAnsi="Cambria" w:cs="Cambria"/>
          <w:sz w:val="20"/>
          <w:szCs w:val="20"/>
          <w:lang w:val="sr-Cyrl-CS"/>
        </w:rPr>
        <w:t>е</w:t>
      </w:r>
      <w:r w:rsidRPr="004D3257">
        <w:rPr>
          <w:rFonts w:ascii="Cambria" w:hAnsi="Cambria" w:cs="Cambria"/>
          <w:sz w:val="20"/>
          <w:szCs w:val="20"/>
          <w:lang w:val="sr-Cyrl-CS"/>
        </w:rPr>
        <w:t xml:space="preserve"> је школа донела у складу са општим и посебним основама школског програма; </w:t>
      </w:r>
    </w:p>
    <w:p w:rsidR="00817F22" w:rsidRPr="00C210B6" w:rsidRDefault="00817F22" w:rsidP="001C55D6">
      <w:pPr>
        <w:pStyle w:val="ListParagraph"/>
        <w:numPr>
          <w:ilvl w:val="0"/>
          <w:numId w:val="25"/>
        </w:numPr>
        <w:autoSpaceDE w:val="0"/>
        <w:autoSpaceDN w:val="0"/>
        <w:adjustRightInd w:val="0"/>
        <w:ind w:left="0" w:firstLine="720"/>
        <w:jc w:val="both"/>
        <w:rPr>
          <w:rFonts w:ascii="Cambria" w:hAnsi="Cambria" w:cs="Cambria"/>
          <w:color w:val="000000"/>
          <w:sz w:val="20"/>
          <w:szCs w:val="20"/>
          <w:lang w:val="sr-Cyrl-CS"/>
        </w:rPr>
      </w:pPr>
      <w:r w:rsidRPr="00C210B6">
        <w:rPr>
          <w:rFonts w:ascii="Cambria" w:hAnsi="Cambria" w:cs="Cambria"/>
          <w:color w:val="000000"/>
          <w:sz w:val="20"/>
          <w:szCs w:val="20"/>
          <w:lang w:val="sr-Cyrl-CS"/>
        </w:rPr>
        <w:t xml:space="preserve">да ће се организација образовно-васпитног рада у свим одељењима остваривати у преподневној смени;  </w:t>
      </w:r>
    </w:p>
    <w:p w:rsidR="00817F22" w:rsidRPr="00C210B6" w:rsidRDefault="00817F22" w:rsidP="001C55D6">
      <w:pPr>
        <w:pStyle w:val="ListParagraph"/>
        <w:numPr>
          <w:ilvl w:val="0"/>
          <w:numId w:val="25"/>
        </w:numPr>
        <w:autoSpaceDE w:val="0"/>
        <w:autoSpaceDN w:val="0"/>
        <w:adjustRightInd w:val="0"/>
        <w:spacing w:after="22"/>
        <w:ind w:left="0" w:firstLine="720"/>
        <w:jc w:val="both"/>
        <w:rPr>
          <w:rFonts w:ascii="Cambria" w:hAnsi="Cambria" w:cs="Cambria"/>
          <w:color w:val="000000"/>
          <w:sz w:val="20"/>
          <w:szCs w:val="20"/>
          <w:lang w:val="sr-Cyrl-CS"/>
        </w:rPr>
      </w:pPr>
      <w:r w:rsidRPr="00C210B6">
        <w:rPr>
          <w:rFonts w:ascii="Cambria" w:hAnsi="Cambria" w:cs="Cambria"/>
          <w:color w:val="000000"/>
          <w:sz w:val="20"/>
          <w:szCs w:val="20"/>
          <w:lang w:val="sr-Cyrl-CS"/>
        </w:rPr>
        <w:t xml:space="preserve">да је потребно </w:t>
      </w:r>
      <w:r w:rsidR="00593F6D">
        <w:rPr>
          <w:rFonts w:ascii="Cambria" w:hAnsi="Cambria" w:cs="Cambria"/>
          <w:color w:val="000000"/>
          <w:sz w:val="20"/>
          <w:szCs w:val="20"/>
          <w:lang w:val="sr-Cyrl-CS"/>
        </w:rPr>
        <w:t>одржати</w:t>
      </w:r>
      <w:r w:rsidRPr="00C210B6">
        <w:rPr>
          <w:rFonts w:ascii="Cambria" w:hAnsi="Cambria" w:cs="Cambria"/>
          <w:color w:val="000000"/>
          <w:sz w:val="20"/>
          <w:szCs w:val="20"/>
          <w:lang w:val="sr-Cyrl-CS"/>
        </w:rPr>
        <w:t>, а по</w:t>
      </w:r>
      <w:r w:rsidR="00593F6D">
        <w:rPr>
          <w:rFonts w:ascii="Cambria" w:hAnsi="Cambria" w:cs="Cambria"/>
          <w:color w:val="000000"/>
          <w:sz w:val="20"/>
          <w:szCs w:val="20"/>
          <w:lang w:val="sr-Cyrl-CS"/>
        </w:rPr>
        <w:t xml:space="preserve"> </w:t>
      </w:r>
      <w:r w:rsidRPr="00C210B6">
        <w:rPr>
          <w:rFonts w:ascii="Cambria" w:hAnsi="Cambria" w:cs="Cambria"/>
          <w:color w:val="000000"/>
          <w:sz w:val="20"/>
          <w:szCs w:val="20"/>
          <w:lang w:val="sr-Cyrl-CS"/>
        </w:rPr>
        <w:t>могућуству и побољшати</w:t>
      </w:r>
      <w:r w:rsidR="00593F6D">
        <w:rPr>
          <w:rFonts w:ascii="Cambria" w:hAnsi="Cambria" w:cs="Cambria"/>
          <w:color w:val="000000"/>
          <w:sz w:val="20"/>
          <w:szCs w:val="20"/>
          <w:lang w:val="sr-Cyrl-CS"/>
        </w:rPr>
        <w:t xml:space="preserve"> ниво остварених</w:t>
      </w:r>
      <w:r w:rsidRPr="00C210B6">
        <w:rPr>
          <w:rFonts w:ascii="Cambria" w:hAnsi="Cambria" w:cs="Cambria"/>
          <w:color w:val="000000"/>
          <w:sz w:val="20"/>
          <w:szCs w:val="20"/>
          <w:lang w:val="sr-Cyrl-CS"/>
        </w:rPr>
        <w:t xml:space="preserve"> резултат</w:t>
      </w:r>
      <w:r w:rsidR="00593F6D">
        <w:rPr>
          <w:rFonts w:ascii="Cambria" w:hAnsi="Cambria" w:cs="Cambria"/>
          <w:color w:val="000000"/>
          <w:sz w:val="20"/>
          <w:szCs w:val="20"/>
          <w:lang w:val="sr-Cyrl-CS"/>
        </w:rPr>
        <w:t>а</w:t>
      </w:r>
      <w:r w:rsidRPr="00C210B6">
        <w:rPr>
          <w:rFonts w:ascii="Cambria" w:hAnsi="Cambria" w:cs="Cambria"/>
          <w:color w:val="000000"/>
          <w:sz w:val="20"/>
          <w:szCs w:val="20"/>
          <w:lang w:val="sr-Cyrl-CS"/>
        </w:rPr>
        <w:t xml:space="preserve"> на такмичењима; </w:t>
      </w:r>
    </w:p>
    <w:p w:rsidR="00817F22" w:rsidRPr="00C210B6" w:rsidRDefault="00817F22" w:rsidP="001C55D6">
      <w:pPr>
        <w:pStyle w:val="ListParagraph"/>
        <w:numPr>
          <w:ilvl w:val="0"/>
          <w:numId w:val="25"/>
        </w:numPr>
        <w:autoSpaceDE w:val="0"/>
        <w:autoSpaceDN w:val="0"/>
        <w:adjustRightInd w:val="0"/>
        <w:ind w:left="0" w:firstLine="720"/>
        <w:jc w:val="both"/>
        <w:rPr>
          <w:rFonts w:ascii="Cambria" w:hAnsi="Cambria" w:cs="Cambria"/>
          <w:color w:val="000000"/>
          <w:sz w:val="20"/>
          <w:szCs w:val="20"/>
          <w:lang w:val="sr-Cyrl-CS"/>
        </w:rPr>
      </w:pPr>
      <w:r w:rsidRPr="00C210B6">
        <w:rPr>
          <w:rFonts w:ascii="Cambria" w:hAnsi="Cambria" w:cs="Cambria"/>
          <w:color w:val="000000"/>
          <w:sz w:val="20"/>
          <w:szCs w:val="20"/>
          <w:lang w:val="sr-Cyrl-CS"/>
        </w:rPr>
        <w:t xml:space="preserve">да је организована стална помоћ ученицима </w:t>
      </w:r>
      <w:r w:rsidRPr="00C210B6">
        <w:rPr>
          <w:rFonts w:ascii="Cambria" w:hAnsi="Cambria" w:cs="Cambria"/>
          <w:color w:val="000000"/>
          <w:sz w:val="20"/>
          <w:szCs w:val="20"/>
        </w:rPr>
        <w:t>VIII</w:t>
      </w:r>
      <w:r w:rsidRPr="00C210B6">
        <w:rPr>
          <w:rFonts w:ascii="Cambria" w:hAnsi="Cambria" w:cs="Cambria"/>
          <w:color w:val="000000"/>
          <w:sz w:val="20"/>
          <w:szCs w:val="20"/>
          <w:lang w:val="sr-Cyrl-CS"/>
        </w:rPr>
        <w:t xml:space="preserve"> разреда ради постизања добрих резултата на завршном испиту;</w:t>
      </w:r>
    </w:p>
    <w:p w:rsidR="00353FA3" w:rsidRPr="00353FA3" w:rsidRDefault="00817F22" w:rsidP="001C55D6">
      <w:pPr>
        <w:pStyle w:val="ListParagraph"/>
        <w:numPr>
          <w:ilvl w:val="0"/>
          <w:numId w:val="25"/>
        </w:numPr>
        <w:autoSpaceDE w:val="0"/>
        <w:autoSpaceDN w:val="0"/>
        <w:adjustRightInd w:val="0"/>
        <w:ind w:left="0" w:firstLine="720"/>
        <w:jc w:val="both"/>
        <w:rPr>
          <w:rFonts w:ascii="Cambria" w:hAnsi="Cambria" w:cs="Cambria"/>
          <w:color w:val="000000"/>
          <w:sz w:val="20"/>
          <w:szCs w:val="20"/>
          <w:lang w:val="sr-Cyrl-CS"/>
        </w:rPr>
      </w:pPr>
      <w:r w:rsidRPr="00C210B6">
        <w:rPr>
          <w:rFonts w:ascii="Cambria" w:hAnsi="Cambria" w:cs="Cambria"/>
          <w:color w:val="000000"/>
          <w:sz w:val="20"/>
          <w:szCs w:val="20"/>
          <w:lang w:val="sr-Cyrl-CS"/>
        </w:rPr>
        <w:t>да је организована стална помоћ свим ученицима који имају потешкоћа</w:t>
      </w:r>
      <w:r w:rsidR="00C21D06" w:rsidRPr="00C210B6">
        <w:rPr>
          <w:rFonts w:ascii="Cambria" w:hAnsi="Cambria" w:cs="Cambria"/>
          <w:color w:val="000000"/>
          <w:sz w:val="20"/>
          <w:szCs w:val="20"/>
          <w:lang w:val="sr-Cyrl-CS"/>
        </w:rPr>
        <w:t xml:space="preserve"> у учењу и савла</w:t>
      </w:r>
      <w:r w:rsidR="00626A1B">
        <w:rPr>
          <w:rFonts w:ascii="Cambria" w:hAnsi="Cambria" w:cs="Cambria"/>
          <w:color w:val="000000"/>
          <w:sz w:val="20"/>
          <w:szCs w:val="20"/>
          <w:lang w:val="sr-Cyrl-CS"/>
        </w:rPr>
        <w:t>да</w:t>
      </w:r>
      <w:r w:rsidR="00C21D06" w:rsidRPr="00C210B6">
        <w:rPr>
          <w:rFonts w:ascii="Cambria" w:hAnsi="Cambria" w:cs="Cambria"/>
          <w:color w:val="000000"/>
          <w:sz w:val="20"/>
          <w:szCs w:val="20"/>
          <w:lang w:val="sr-Cyrl-CS"/>
        </w:rPr>
        <w:t>вању градива.</w:t>
      </w:r>
    </w:p>
    <w:p w:rsidR="00353FA3" w:rsidRDefault="00353FA3" w:rsidP="00353FA3">
      <w:pPr>
        <w:pStyle w:val="ListParagraph"/>
        <w:autoSpaceDE w:val="0"/>
        <w:autoSpaceDN w:val="0"/>
        <w:adjustRightInd w:val="0"/>
        <w:jc w:val="both"/>
        <w:rPr>
          <w:rFonts w:ascii="Cambria" w:hAnsi="Cambria" w:cs="Cambria"/>
          <w:color w:val="000000"/>
          <w:sz w:val="20"/>
          <w:szCs w:val="20"/>
          <w:lang w:val="sr-Cyrl-CS"/>
        </w:rPr>
      </w:pPr>
    </w:p>
    <w:p w:rsidR="007E3EE3" w:rsidRDefault="007E3EE3" w:rsidP="00353FA3">
      <w:pPr>
        <w:pStyle w:val="ListParagraph"/>
        <w:autoSpaceDE w:val="0"/>
        <w:autoSpaceDN w:val="0"/>
        <w:adjustRightInd w:val="0"/>
        <w:jc w:val="both"/>
        <w:rPr>
          <w:rFonts w:ascii="Cambria" w:hAnsi="Cambria" w:cs="Cambria"/>
          <w:color w:val="000000"/>
          <w:sz w:val="20"/>
          <w:szCs w:val="20"/>
          <w:lang w:val="sr-Cyrl-CS"/>
        </w:rPr>
      </w:pPr>
    </w:p>
    <w:p w:rsidR="008D7E32" w:rsidRDefault="008D7E32" w:rsidP="00353FA3">
      <w:pPr>
        <w:pStyle w:val="ListParagraph"/>
        <w:autoSpaceDE w:val="0"/>
        <w:autoSpaceDN w:val="0"/>
        <w:adjustRightInd w:val="0"/>
        <w:jc w:val="both"/>
        <w:rPr>
          <w:rFonts w:ascii="Cambria" w:hAnsi="Cambria" w:cs="Cambria"/>
          <w:color w:val="000000"/>
          <w:sz w:val="20"/>
          <w:szCs w:val="20"/>
          <w:lang w:val="sr-Cyrl-CS"/>
        </w:rPr>
      </w:pPr>
    </w:p>
    <w:p w:rsidR="008D7E32" w:rsidRDefault="008D7E32" w:rsidP="00353FA3">
      <w:pPr>
        <w:pStyle w:val="ListParagraph"/>
        <w:autoSpaceDE w:val="0"/>
        <w:autoSpaceDN w:val="0"/>
        <w:adjustRightInd w:val="0"/>
        <w:jc w:val="both"/>
        <w:rPr>
          <w:rFonts w:ascii="Cambria" w:hAnsi="Cambria" w:cs="Cambria"/>
          <w:color w:val="000000"/>
          <w:sz w:val="20"/>
          <w:szCs w:val="20"/>
          <w:lang w:val="sr-Cyrl-CS"/>
        </w:rPr>
      </w:pPr>
    </w:p>
    <w:p w:rsidR="00593F6D" w:rsidRPr="00E249F0" w:rsidRDefault="00593F6D" w:rsidP="00353FA3">
      <w:pPr>
        <w:pStyle w:val="ListParagraph"/>
        <w:autoSpaceDE w:val="0"/>
        <w:autoSpaceDN w:val="0"/>
        <w:adjustRightInd w:val="0"/>
        <w:jc w:val="both"/>
        <w:rPr>
          <w:rFonts w:ascii="Cambria" w:hAnsi="Cambria" w:cs="Cambria"/>
          <w:color w:val="000000"/>
          <w:sz w:val="20"/>
          <w:szCs w:val="20"/>
          <w:lang w:val="ru-RU"/>
        </w:rPr>
      </w:pPr>
    </w:p>
    <w:p w:rsidR="00105A3F" w:rsidRPr="00F664D6" w:rsidRDefault="00105A3F" w:rsidP="00353FA3">
      <w:pPr>
        <w:pStyle w:val="ListParagraph"/>
        <w:autoSpaceDE w:val="0"/>
        <w:autoSpaceDN w:val="0"/>
        <w:adjustRightInd w:val="0"/>
        <w:jc w:val="both"/>
        <w:rPr>
          <w:rFonts w:ascii="Cambria" w:hAnsi="Cambria" w:cs="Cambria"/>
          <w:color w:val="000000"/>
          <w:sz w:val="20"/>
          <w:szCs w:val="20"/>
          <w:lang w:val="ru-RU"/>
        </w:rPr>
      </w:pPr>
    </w:p>
    <w:p w:rsidR="004D3257" w:rsidRPr="00F664D6" w:rsidRDefault="004D3257" w:rsidP="00353FA3">
      <w:pPr>
        <w:pStyle w:val="ListParagraph"/>
        <w:autoSpaceDE w:val="0"/>
        <w:autoSpaceDN w:val="0"/>
        <w:adjustRightInd w:val="0"/>
        <w:jc w:val="both"/>
        <w:rPr>
          <w:rFonts w:ascii="Cambria" w:hAnsi="Cambria" w:cs="Cambria"/>
          <w:color w:val="000000"/>
          <w:sz w:val="20"/>
          <w:szCs w:val="20"/>
          <w:lang w:val="ru-RU"/>
        </w:rPr>
      </w:pPr>
    </w:p>
    <w:p w:rsidR="004D3257" w:rsidRPr="00F664D6" w:rsidRDefault="004D3257" w:rsidP="00353FA3">
      <w:pPr>
        <w:pStyle w:val="ListParagraph"/>
        <w:autoSpaceDE w:val="0"/>
        <w:autoSpaceDN w:val="0"/>
        <w:adjustRightInd w:val="0"/>
        <w:jc w:val="both"/>
        <w:rPr>
          <w:rFonts w:ascii="Cambria" w:hAnsi="Cambria" w:cs="Cambria"/>
          <w:color w:val="000000"/>
          <w:sz w:val="20"/>
          <w:szCs w:val="20"/>
          <w:lang w:val="ru-RU"/>
        </w:rPr>
      </w:pPr>
    </w:p>
    <w:p w:rsidR="004D3257" w:rsidRPr="00F664D6" w:rsidRDefault="004D3257" w:rsidP="00353FA3">
      <w:pPr>
        <w:pStyle w:val="ListParagraph"/>
        <w:autoSpaceDE w:val="0"/>
        <w:autoSpaceDN w:val="0"/>
        <w:adjustRightInd w:val="0"/>
        <w:jc w:val="both"/>
        <w:rPr>
          <w:rFonts w:ascii="Cambria" w:hAnsi="Cambria" w:cs="Cambria"/>
          <w:color w:val="000000"/>
          <w:sz w:val="20"/>
          <w:szCs w:val="20"/>
          <w:lang w:val="ru-RU"/>
        </w:rPr>
      </w:pPr>
    </w:p>
    <w:p w:rsidR="004D3257" w:rsidRPr="00F664D6" w:rsidRDefault="004D3257" w:rsidP="00353FA3">
      <w:pPr>
        <w:pStyle w:val="ListParagraph"/>
        <w:autoSpaceDE w:val="0"/>
        <w:autoSpaceDN w:val="0"/>
        <w:adjustRightInd w:val="0"/>
        <w:jc w:val="both"/>
        <w:rPr>
          <w:rFonts w:ascii="Cambria" w:hAnsi="Cambria" w:cs="Cambria"/>
          <w:color w:val="000000"/>
          <w:sz w:val="20"/>
          <w:szCs w:val="20"/>
          <w:lang w:val="ru-RU"/>
        </w:rPr>
      </w:pPr>
    </w:p>
    <w:p w:rsidR="004D3257" w:rsidRPr="00F664D6" w:rsidRDefault="004D3257" w:rsidP="00353FA3">
      <w:pPr>
        <w:pStyle w:val="ListParagraph"/>
        <w:autoSpaceDE w:val="0"/>
        <w:autoSpaceDN w:val="0"/>
        <w:adjustRightInd w:val="0"/>
        <w:jc w:val="both"/>
        <w:rPr>
          <w:rFonts w:ascii="Cambria" w:hAnsi="Cambria" w:cs="Cambria"/>
          <w:color w:val="000000"/>
          <w:sz w:val="20"/>
          <w:szCs w:val="20"/>
          <w:lang w:val="ru-RU"/>
        </w:rPr>
      </w:pPr>
    </w:p>
    <w:p w:rsidR="004D3257" w:rsidRPr="00F664D6" w:rsidRDefault="004D3257" w:rsidP="00353FA3">
      <w:pPr>
        <w:pStyle w:val="ListParagraph"/>
        <w:autoSpaceDE w:val="0"/>
        <w:autoSpaceDN w:val="0"/>
        <w:adjustRightInd w:val="0"/>
        <w:jc w:val="both"/>
        <w:rPr>
          <w:rFonts w:ascii="Cambria" w:hAnsi="Cambria" w:cs="Cambria"/>
          <w:color w:val="000000"/>
          <w:sz w:val="20"/>
          <w:szCs w:val="20"/>
          <w:lang w:val="ru-RU"/>
        </w:rPr>
      </w:pPr>
    </w:p>
    <w:p w:rsidR="004D3257" w:rsidRPr="00F664D6" w:rsidRDefault="004D3257" w:rsidP="00353FA3">
      <w:pPr>
        <w:pStyle w:val="ListParagraph"/>
        <w:autoSpaceDE w:val="0"/>
        <w:autoSpaceDN w:val="0"/>
        <w:adjustRightInd w:val="0"/>
        <w:jc w:val="both"/>
        <w:rPr>
          <w:rFonts w:ascii="Cambria" w:hAnsi="Cambria" w:cs="Cambria"/>
          <w:color w:val="000000"/>
          <w:sz w:val="20"/>
          <w:szCs w:val="20"/>
          <w:lang w:val="ru-RU"/>
        </w:rPr>
      </w:pPr>
    </w:p>
    <w:p w:rsidR="004D3257" w:rsidRPr="00F664D6" w:rsidRDefault="004D3257" w:rsidP="00353FA3">
      <w:pPr>
        <w:pStyle w:val="ListParagraph"/>
        <w:autoSpaceDE w:val="0"/>
        <w:autoSpaceDN w:val="0"/>
        <w:adjustRightInd w:val="0"/>
        <w:jc w:val="both"/>
        <w:rPr>
          <w:rFonts w:ascii="Cambria" w:hAnsi="Cambria" w:cs="Cambria"/>
          <w:color w:val="000000"/>
          <w:sz w:val="20"/>
          <w:szCs w:val="20"/>
          <w:lang w:val="ru-RU"/>
        </w:rPr>
      </w:pPr>
    </w:p>
    <w:p w:rsidR="00105A3F" w:rsidRPr="00E249F0" w:rsidRDefault="00105A3F" w:rsidP="00353FA3">
      <w:pPr>
        <w:pStyle w:val="ListParagraph"/>
        <w:autoSpaceDE w:val="0"/>
        <w:autoSpaceDN w:val="0"/>
        <w:adjustRightInd w:val="0"/>
        <w:jc w:val="both"/>
        <w:rPr>
          <w:rFonts w:ascii="Cambria" w:hAnsi="Cambria" w:cs="Cambria"/>
          <w:color w:val="000000"/>
          <w:sz w:val="20"/>
          <w:szCs w:val="20"/>
          <w:lang w:val="ru-RU"/>
        </w:rPr>
      </w:pPr>
    </w:p>
    <w:p w:rsidR="00105A3F" w:rsidRPr="00E249F0" w:rsidRDefault="00105A3F" w:rsidP="00353FA3">
      <w:pPr>
        <w:pStyle w:val="ListParagraph"/>
        <w:autoSpaceDE w:val="0"/>
        <w:autoSpaceDN w:val="0"/>
        <w:adjustRightInd w:val="0"/>
        <w:jc w:val="both"/>
        <w:rPr>
          <w:rFonts w:ascii="Cambria" w:hAnsi="Cambria" w:cs="Cambria"/>
          <w:color w:val="000000"/>
          <w:sz w:val="20"/>
          <w:szCs w:val="20"/>
          <w:lang w:val="ru-RU"/>
        </w:rPr>
      </w:pPr>
    </w:p>
    <w:p w:rsidR="007E3EE3" w:rsidRPr="00353FA3" w:rsidRDefault="007E3EE3" w:rsidP="00353FA3">
      <w:pPr>
        <w:pStyle w:val="ListParagraph"/>
        <w:autoSpaceDE w:val="0"/>
        <w:autoSpaceDN w:val="0"/>
        <w:adjustRightInd w:val="0"/>
        <w:jc w:val="both"/>
        <w:rPr>
          <w:rFonts w:ascii="Cambria" w:hAnsi="Cambria" w:cs="Cambria"/>
          <w:color w:val="000000"/>
          <w:sz w:val="20"/>
          <w:szCs w:val="20"/>
          <w:lang w:val="sr-Cyrl-CS"/>
        </w:rPr>
      </w:pPr>
    </w:p>
    <w:p w:rsidR="00C21D06" w:rsidRPr="00353FA3" w:rsidRDefault="0098044B" w:rsidP="00BE0E11">
      <w:pPr>
        <w:pStyle w:val="Heading2"/>
        <w:rPr>
          <w:rFonts w:cs="Cambria"/>
          <w:sz w:val="20"/>
          <w:szCs w:val="20"/>
          <w:lang w:val="sr-Cyrl-CS"/>
        </w:rPr>
      </w:pPr>
      <w:bookmarkStart w:id="2" w:name="_Toc177324642"/>
      <w:r w:rsidRPr="00353FA3">
        <w:rPr>
          <w:lang w:val="sr-Latn-CS"/>
        </w:rPr>
        <w:t>1.1.</w:t>
      </w:r>
      <w:r w:rsidR="007026E1" w:rsidRPr="00353FA3">
        <w:rPr>
          <w:lang w:val="sr-Cyrl-CS"/>
        </w:rPr>
        <w:t xml:space="preserve"> </w:t>
      </w:r>
      <w:r w:rsidR="001E3E6B" w:rsidRPr="00353FA3">
        <w:rPr>
          <w:lang w:val="sr-Cyrl-CS"/>
        </w:rPr>
        <w:t>Материјално-</w:t>
      </w:r>
      <w:r w:rsidR="007A4023" w:rsidRPr="00353FA3">
        <w:rPr>
          <w:lang w:val="sr-Cyrl-CS"/>
        </w:rPr>
        <w:t>технички и просторни услови рада школе</w:t>
      </w:r>
      <w:bookmarkEnd w:id="2"/>
    </w:p>
    <w:p w:rsidR="00C21D06" w:rsidRPr="00DA252B" w:rsidRDefault="00C21D06" w:rsidP="00923514">
      <w:pPr>
        <w:shd w:val="clear" w:color="auto" w:fill="FFFFFF"/>
        <w:spacing w:before="295" w:line="223" w:lineRule="exact"/>
        <w:ind w:left="7" w:firstLine="598"/>
        <w:jc w:val="both"/>
        <w:rPr>
          <w:rFonts w:ascii="Cambria" w:hAnsi="Cambria" w:cs="Arial"/>
          <w:color w:val="000000"/>
          <w:spacing w:val="2"/>
          <w:sz w:val="20"/>
          <w:szCs w:val="20"/>
          <w:lang w:val="ru-RU"/>
        </w:rPr>
      </w:pPr>
      <w:r w:rsidRPr="00C210B6">
        <w:rPr>
          <w:rFonts w:ascii="Cambria" w:hAnsi="Cambria" w:cs="Arial"/>
          <w:color w:val="000000"/>
          <w:spacing w:val="2"/>
          <w:sz w:val="20"/>
          <w:szCs w:val="20"/>
          <w:lang w:val="sr-Cyrl-CS"/>
        </w:rPr>
        <w:t xml:space="preserve">Основна школа </w:t>
      </w:r>
      <w:r w:rsidRPr="00C210B6">
        <w:rPr>
          <w:rFonts w:ascii="Cambria" w:hAnsi="Cambria" w:cs="Arial"/>
          <w:b/>
          <w:bCs/>
          <w:color w:val="000000"/>
          <w:spacing w:val="2"/>
          <w:sz w:val="20"/>
          <w:szCs w:val="20"/>
          <w:lang w:val="sr-Cyrl-CS"/>
        </w:rPr>
        <w:t xml:space="preserve">"Ратко Јовановић" </w:t>
      </w:r>
      <w:r w:rsidRPr="00C210B6">
        <w:rPr>
          <w:rFonts w:ascii="Cambria" w:hAnsi="Cambria" w:cs="Arial"/>
          <w:color w:val="000000"/>
          <w:spacing w:val="2"/>
          <w:sz w:val="20"/>
          <w:szCs w:val="20"/>
          <w:lang w:val="sr-Cyrl-CS"/>
        </w:rPr>
        <w:t>ради као самостална школа са седиштем у Крушчици и издвојеним одељењима у Високој, Радошеву, Гривској и Северову. Осморазредне школе су</w:t>
      </w:r>
      <w:r w:rsidR="007E5091" w:rsidRPr="00C210B6">
        <w:rPr>
          <w:rFonts w:ascii="Cambria" w:hAnsi="Cambria" w:cs="Arial"/>
          <w:color w:val="000000"/>
          <w:spacing w:val="2"/>
          <w:sz w:val="20"/>
          <w:szCs w:val="20"/>
          <w:lang w:val="sr-Cyrl-CS"/>
        </w:rPr>
        <w:t xml:space="preserve"> у Крушчици и Високој, а остале</w:t>
      </w:r>
      <w:r w:rsidRPr="00C210B6">
        <w:rPr>
          <w:rFonts w:ascii="Cambria" w:hAnsi="Cambria" w:cs="Arial"/>
          <w:color w:val="000000"/>
          <w:spacing w:val="2"/>
          <w:sz w:val="20"/>
          <w:szCs w:val="20"/>
          <w:lang w:val="sr-Cyrl-CS"/>
        </w:rPr>
        <w:t xml:space="preserve"> четвороразредне</w:t>
      </w:r>
      <w:r w:rsidR="009F69F5">
        <w:rPr>
          <w:rFonts w:ascii="Cambria" w:hAnsi="Cambria" w:cs="Arial"/>
          <w:color w:val="000000"/>
          <w:spacing w:val="2"/>
          <w:sz w:val="20"/>
          <w:szCs w:val="20"/>
          <w:lang w:val="sr-Cyrl-CS"/>
        </w:rPr>
        <w:t xml:space="preserve"> које</w:t>
      </w:r>
      <w:r w:rsidRPr="00C210B6">
        <w:rPr>
          <w:rFonts w:ascii="Cambria" w:hAnsi="Cambria" w:cs="Arial"/>
          <w:color w:val="000000"/>
          <w:spacing w:val="2"/>
          <w:sz w:val="20"/>
          <w:szCs w:val="20"/>
          <w:lang w:val="sr-Cyrl-CS"/>
        </w:rPr>
        <w:t xml:space="preserve"> раде као комбинована одељења од</w:t>
      </w:r>
      <w:r w:rsidR="005B61F9">
        <w:rPr>
          <w:rFonts w:ascii="Cambria" w:hAnsi="Cambria" w:cs="Arial"/>
          <w:color w:val="000000"/>
          <w:spacing w:val="2"/>
          <w:sz w:val="20"/>
          <w:szCs w:val="20"/>
          <w:lang w:val="sr-Cyrl-CS"/>
        </w:rPr>
        <w:t xml:space="preserve"> два,</w:t>
      </w:r>
      <w:r w:rsidRPr="00C210B6">
        <w:rPr>
          <w:rFonts w:ascii="Cambria" w:hAnsi="Cambria" w:cs="Arial"/>
          <w:color w:val="000000"/>
          <w:spacing w:val="2"/>
          <w:sz w:val="20"/>
          <w:szCs w:val="20"/>
          <w:lang w:val="sr-Cyrl-CS"/>
        </w:rPr>
        <w:t xml:space="preserve"> </w:t>
      </w:r>
      <w:r w:rsidR="005C35BA" w:rsidRPr="00C210B6">
        <w:rPr>
          <w:rFonts w:ascii="Cambria" w:hAnsi="Cambria" w:cs="Arial"/>
          <w:color w:val="000000"/>
          <w:spacing w:val="2"/>
          <w:sz w:val="20"/>
          <w:szCs w:val="20"/>
          <w:lang w:val="sr-Cyrl-CS"/>
        </w:rPr>
        <w:t xml:space="preserve">три </w:t>
      </w:r>
      <w:r w:rsidRPr="00C210B6">
        <w:rPr>
          <w:rFonts w:ascii="Cambria" w:hAnsi="Cambria" w:cs="Arial"/>
          <w:color w:val="000000"/>
          <w:spacing w:val="2"/>
          <w:sz w:val="20"/>
          <w:szCs w:val="20"/>
          <w:lang w:val="sr-Cyrl-CS"/>
        </w:rPr>
        <w:t xml:space="preserve"> </w:t>
      </w:r>
      <w:r w:rsidR="00593F6D">
        <w:rPr>
          <w:rFonts w:ascii="Cambria" w:hAnsi="Cambria" w:cs="Arial"/>
          <w:color w:val="000000"/>
          <w:spacing w:val="2"/>
          <w:sz w:val="20"/>
          <w:szCs w:val="20"/>
          <w:lang w:val="sr-Cyrl-CS"/>
        </w:rPr>
        <w:t xml:space="preserve">и четири </w:t>
      </w:r>
      <w:r w:rsidRPr="00C210B6">
        <w:rPr>
          <w:rFonts w:ascii="Cambria" w:hAnsi="Cambria" w:cs="Arial"/>
          <w:color w:val="000000"/>
          <w:spacing w:val="2"/>
          <w:sz w:val="20"/>
          <w:szCs w:val="20"/>
          <w:lang w:val="sr-Cyrl-CS"/>
        </w:rPr>
        <w:t>разреда.</w:t>
      </w:r>
    </w:p>
    <w:p w:rsidR="008406AF" w:rsidRPr="00DA252B" w:rsidRDefault="008406AF" w:rsidP="00BE0E11">
      <w:pPr>
        <w:pStyle w:val="Heading1"/>
        <w:rPr>
          <w:lang w:val="ru-RU"/>
        </w:rPr>
      </w:pPr>
    </w:p>
    <w:p w:rsidR="00EB60A5" w:rsidRPr="00BE0E11" w:rsidRDefault="0098044B" w:rsidP="00BE0E11">
      <w:pPr>
        <w:pStyle w:val="Heading3"/>
      </w:pPr>
      <w:bookmarkStart w:id="3" w:name="_Toc177324643"/>
      <w:r w:rsidRPr="00BE0E11">
        <w:t>1</w:t>
      </w:r>
      <w:r w:rsidR="00C21D06" w:rsidRPr="00BE0E11">
        <w:t>.1.</w:t>
      </w:r>
      <w:r w:rsidRPr="00BE0E11">
        <w:t>1.</w:t>
      </w:r>
      <w:r w:rsidR="00A52239" w:rsidRPr="00BE0E11">
        <w:t xml:space="preserve"> </w:t>
      </w:r>
      <w:r w:rsidR="00361A57" w:rsidRPr="00BE0E11">
        <w:t>Матична школа</w:t>
      </w:r>
      <w:bookmarkEnd w:id="3"/>
    </w:p>
    <w:p w:rsidR="00C21D06" w:rsidRPr="00C210B6" w:rsidRDefault="00C21D06" w:rsidP="008406AF">
      <w:pPr>
        <w:shd w:val="clear" w:color="auto" w:fill="FFFFFF"/>
        <w:tabs>
          <w:tab w:val="left" w:pos="2887"/>
        </w:tabs>
        <w:spacing w:line="360" w:lineRule="auto"/>
        <w:ind w:left="22"/>
        <w:jc w:val="both"/>
        <w:rPr>
          <w:rFonts w:ascii="Cambria" w:hAnsi="Cambria" w:cs="Arial"/>
          <w:bCs/>
          <w:color w:val="000000"/>
          <w:spacing w:val="2"/>
          <w:sz w:val="20"/>
          <w:szCs w:val="20"/>
          <w:lang w:val="sr-Cyrl-CS"/>
        </w:rPr>
      </w:pPr>
      <w:r w:rsidRPr="00C210B6">
        <w:rPr>
          <w:rFonts w:ascii="Cambria" w:hAnsi="Cambria" w:cs="Arial"/>
          <w:b/>
          <w:bCs/>
          <w:color w:val="000000"/>
          <w:spacing w:val="2"/>
          <w:sz w:val="20"/>
          <w:szCs w:val="20"/>
          <w:lang w:val="sr-Cyrl-CS"/>
        </w:rPr>
        <w:t xml:space="preserve">Назив школе: </w:t>
      </w:r>
      <w:r w:rsidRPr="00C210B6">
        <w:rPr>
          <w:rFonts w:ascii="Cambria" w:hAnsi="Cambria" w:cs="Arial"/>
          <w:bCs/>
          <w:color w:val="000000"/>
          <w:spacing w:val="2"/>
          <w:sz w:val="20"/>
          <w:szCs w:val="20"/>
          <w:lang w:val="sr-Cyrl-CS"/>
        </w:rPr>
        <w:t>Основна школа „Ратко Јовановић“</w:t>
      </w:r>
    </w:p>
    <w:p w:rsidR="00C21D06" w:rsidRPr="00E21F4B" w:rsidRDefault="00E21F4B" w:rsidP="008406AF">
      <w:pPr>
        <w:shd w:val="clear" w:color="auto" w:fill="FFFFFF"/>
        <w:tabs>
          <w:tab w:val="left" w:pos="2887"/>
        </w:tabs>
        <w:spacing w:line="360" w:lineRule="auto"/>
        <w:ind w:left="22"/>
        <w:jc w:val="both"/>
        <w:rPr>
          <w:rFonts w:ascii="Cambria" w:hAnsi="Cambria" w:cs="Arial"/>
          <w:b/>
          <w:bCs/>
          <w:color w:val="000000"/>
          <w:spacing w:val="2"/>
          <w:sz w:val="20"/>
          <w:szCs w:val="20"/>
          <w:lang w:val="sr-Cyrl-RS"/>
        </w:rPr>
      </w:pPr>
      <w:r>
        <w:rPr>
          <w:rFonts w:ascii="Cambria" w:hAnsi="Cambria" w:cs="Arial"/>
          <w:b/>
          <w:bCs/>
          <w:color w:val="000000"/>
          <w:spacing w:val="2"/>
          <w:sz w:val="20"/>
          <w:szCs w:val="20"/>
          <w:lang w:val="sr-Cyrl-CS"/>
        </w:rPr>
        <w:t>Адреса</w:t>
      </w:r>
      <w:r w:rsidR="00C21D06" w:rsidRPr="00C210B6">
        <w:rPr>
          <w:rFonts w:ascii="Cambria" w:hAnsi="Cambria" w:cs="Arial"/>
          <w:b/>
          <w:bCs/>
          <w:color w:val="000000"/>
          <w:spacing w:val="2"/>
          <w:sz w:val="20"/>
          <w:szCs w:val="20"/>
          <w:lang w:val="sr-Cyrl-CS"/>
        </w:rPr>
        <w:t xml:space="preserve">:  </w:t>
      </w:r>
      <w:r w:rsidRPr="00E21F4B">
        <w:rPr>
          <w:rFonts w:ascii="Cambria" w:hAnsi="Cambria" w:cs="Arial"/>
          <w:bCs/>
          <w:color w:val="000000"/>
          <w:spacing w:val="2"/>
          <w:sz w:val="20"/>
          <w:szCs w:val="20"/>
          <w:lang w:val="sr-Cyrl-CS"/>
        </w:rPr>
        <w:t>Крушчица,</w:t>
      </w:r>
      <w:r w:rsidR="00C21D06" w:rsidRPr="00C210B6">
        <w:rPr>
          <w:rFonts w:ascii="Cambria" w:hAnsi="Cambria" w:cs="Arial"/>
          <w:b/>
          <w:bCs/>
          <w:color w:val="000000"/>
          <w:spacing w:val="2"/>
          <w:sz w:val="20"/>
          <w:szCs w:val="20"/>
          <w:lang w:val="sr-Cyrl-CS"/>
        </w:rPr>
        <w:t xml:space="preserve"> </w:t>
      </w:r>
      <w:r w:rsidR="00C21D06" w:rsidRPr="00C210B6">
        <w:rPr>
          <w:rFonts w:ascii="Cambria" w:hAnsi="Cambria" w:cs="Arial"/>
          <w:bCs/>
          <w:color w:val="000000"/>
          <w:spacing w:val="2"/>
          <w:sz w:val="20"/>
          <w:szCs w:val="20"/>
          <w:lang w:val="sr-Cyrl-CS"/>
        </w:rPr>
        <w:t>3123</w:t>
      </w:r>
      <w:r w:rsidRPr="00D070EA">
        <w:rPr>
          <w:rFonts w:ascii="Cambria" w:hAnsi="Cambria" w:cs="Arial"/>
          <w:bCs/>
          <w:color w:val="000000"/>
          <w:spacing w:val="2"/>
          <w:sz w:val="20"/>
          <w:szCs w:val="20"/>
          <w:lang w:val="ru-RU"/>
        </w:rPr>
        <w:t>0</w:t>
      </w:r>
      <w:r w:rsidR="00C21D06" w:rsidRPr="00C210B6">
        <w:rPr>
          <w:rFonts w:ascii="Cambria" w:hAnsi="Cambria" w:cs="Arial"/>
          <w:bCs/>
          <w:color w:val="000000"/>
          <w:spacing w:val="2"/>
          <w:sz w:val="20"/>
          <w:szCs w:val="20"/>
          <w:lang w:val="sr-Cyrl-CS"/>
        </w:rPr>
        <w:t xml:space="preserve"> </w:t>
      </w:r>
      <w:r>
        <w:rPr>
          <w:rFonts w:ascii="Cambria" w:hAnsi="Cambria" w:cs="Arial"/>
          <w:bCs/>
          <w:color w:val="000000"/>
          <w:spacing w:val="2"/>
          <w:sz w:val="20"/>
          <w:szCs w:val="20"/>
        </w:rPr>
        <w:t>A</w:t>
      </w:r>
      <w:r>
        <w:rPr>
          <w:rFonts w:ascii="Cambria" w:hAnsi="Cambria" w:cs="Arial"/>
          <w:bCs/>
          <w:color w:val="000000"/>
          <w:spacing w:val="2"/>
          <w:sz w:val="20"/>
          <w:szCs w:val="20"/>
          <w:lang w:val="sr-Cyrl-RS"/>
        </w:rPr>
        <w:t>риље</w:t>
      </w:r>
    </w:p>
    <w:p w:rsidR="00C21D06" w:rsidRPr="00E21F4B" w:rsidRDefault="00C21D06" w:rsidP="008406AF">
      <w:pPr>
        <w:shd w:val="clear" w:color="auto" w:fill="FFFFFF"/>
        <w:tabs>
          <w:tab w:val="left" w:pos="2887"/>
        </w:tabs>
        <w:spacing w:line="360" w:lineRule="auto"/>
        <w:ind w:left="22"/>
        <w:jc w:val="both"/>
        <w:rPr>
          <w:rFonts w:ascii="Cambria" w:hAnsi="Cambria" w:cs="Arial"/>
          <w:b/>
          <w:bCs/>
          <w:color w:val="000000"/>
          <w:spacing w:val="2"/>
          <w:sz w:val="20"/>
          <w:szCs w:val="20"/>
          <w:lang w:val="ru-RU"/>
        </w:rPr>
      </w:pPr>
      <w:r w:rsidRPr="00C210B6">
        <w:rPr>
          <w:rFonts w:ascii="Cambria" w:hAnsi="Cambria" w:cs="Arial"/>
          <w:b/>
          <w:bCs/>
          <w:color w:val="000000"/>
          <w:spacing w:val="2"/>
          <w:sz w:val="20"/>
          <w:szCs w:val="20"/>
          <w:lang w:val="sr-Cyrl-CS"/>
        </w:rPr>
        <w:t>Телефон /Факс</w:t>
      </w:r>
      <w:r w:rsidRPr="00C210B6">
        <w:rPr>
          <w:rFonts w:ascii="Cambria" w:hAnsi="Cambria" w:cs="Arial"/>
          <w:bCs/>
          <w:color w:val="000000"/>
          <w:spacing w:val="2"/>
          <w:sz w:val="20"/>
          <w:szCs w:val="20"/>
          <w:lang w:val="sr-Cyrl-CS"/>
        </w:rPr>
        <w:t xml:space="preserve">:        031 </w:t>
      </w:r>
      <w:r w:rsidR="00495F37" w:rsidRPr="00DA252B">
        <w:rPr>
          <w:rFonts w:ascii="Cambria" w:hAnsi="Cambria" w:cs="Arial"/>
          <w:bCs/>
          <w:color w:val="000000"/>
          <w:spacing w:val="2"/>
          <w:sz w:val="20"/>
          <w:szCs w:val="20"/>
          <w:lang w:val="ru-RU"/>
        </w:rPr>
        <w:t>3</w:t>
      </w:r>
      <w:r w:rsidRPr="00C210B6">
        <w:rPr>
          <w:rFonts w:ascii="Cambria" w:hAnsi="Cambria" w:cs="Arial"/>
          <w:bCs/>
          <w:color w:val="000000"/>
          <w:spacing w:val="2"/>
          <w:sz w:val="20"/>
          <w:szCs w:val="20"/>
          <w:lang w:val="sr-Cyrl-CS"/>
        </w:rPr>
        <w:t>898 006</w:t>
      </w:r>
    </w:p>
    <w:p w:rsidR="00C21D06" w:rsidRPr="00DA252B" w:rsidRDefault="00C21D06" w:rsidP="00923514">
      <w:pPr>
        <w:shd w:val="clear" w:color="auto" w:fill="FFFFFF"/>
        <w:tabs>
          <w:tab w:val="left" w:pos="2887"/>
        </w:tabs>
        <w:spacing w:line="360" w:lineRule="auto"/>
        <w:ind w:left="22"/>
        <w:jc w:val="both"/>
        <w:rPr>
          <w:rFonts w:ascii="Cambria" w:hAnsi="Cambria" w:cs="Arial"/>
          <w:spacing w:val="2"/>
          <w:sz w:val="20"/>
          <w:szCs w:val="20"/>
          <w:lang w:val="ru-RU"/>
        </w:rPr>
      </w:pPr>
      <w:r w:rsidRPr="00C210B6">
        <w:rPr>
          <w:rFonts w:ascii="Cambria" w:hAnsi="Cambria" w:cs="Arial"/>
          <w:b/>
          <w:bCs/>
          <w:color w:val="000000"/>
          <w:spacing w:val="2"/>
          <w:sz w:val="20"/>
          <w:szCs w:val="20"/>
          <w:lang w:val="sr-Cyrl-CS"/>
        </w:rPr>
        <w:t>Електронска адреса</w:t>
      </w:r>
      <w:r w:rsidRPr="00C210B6">
        <w:rPr>
          <w:rFonts w:ascii="Cambria" w:hAnsi="Cambria" w:cs="Arial"/>
          <w:b/>
          <w:color w:val="000000"/>
          <w:spacing w:val="2"/>
          <w:sz w:val="20"/>
          <w:szCs w:val="20"/>
          <w:lang w:val="sr-Cyrl-CS"/>
        </w:rPr>
        <w:t>:</w:t>
      </w:r>
      <w:r w:rsidR="00AE71D9" w:rsidRPr="00C210B6">
        <w:rPr>
          <w:rFonts w:ascii="Cambria" w:hAnsi="Cambria" w:cs="Arial"/>
          <w:b/>
          <w:color w:val="000000"/>
          <w:spacing w:val="2"/>
          <w:sz w:val="20"/>
          <w:szCs w:val="20"/>
          <w:lang w:val="sr-Cyrl-CS"/>
        </w:rPr>
        <w:t xml:space="preserve"> </w:t>
      </w:r>
      <w:r w:rsidRPr="00C210B6">
        <w:rPr>
          <w:rFonts w:ascii="Cambria" w:hAnsi="Cambria" w:cs="Arial"/>
          <w:noProof/>
          <w:spacing w:val="2"/>
          <w:sz w:val="20"/>
          <w:szCs w:val="20"/>
        </w:rPr>
        <w:t>oskrus</w:t>
      </w:r>
      <w:r w:rsidR="00923514" w:rsidRPr="00C210B6">
        <w:rPr>
          <w:rFonts w:ascii="Cambria" w:hAnsi="Cambria" w:cs="Arial"/>
          <w:noProof/>
          <w:spacing w:val="2"/>
          <w:sz w:val="20"/>
          <w:szCs w:val="20"/>
        </w:rPr>
        <w:t>c</w:t>
      </w:r>
      <w:r w:rsidRPr="00C210B6">
        <w:rPr>
          <w:rFonts w:ascii="Cambria" w:hAnsi="Cambria" w:cs="Arial"/>
          <w:noProof/>
          <w:spacing w:val="2"/>
          <w:sz w:val="20"/>
          <w:szCs w:val="20"/>
        </w:rPr>
        <w:t>ica</w:t>
      </w:r>
      <w:r w:rsidRPr="00C210B6">
        <w:rPr>
          <w:rFonts w:ascii="Cambria" w:hAnsi="Cambria" w:cs="Arial"/>
          <w:noProof/>
          <w:spacing w:val="2"/>
          <w:sz w:val="20"/>
          <w:szCs w:val="20"/>
          <w:lang w:val="ru-RU"/>
        </w:rPr>
        <w:t>@</w:t>
      </w:r>
      <w:r w:rsidR="00AD3611" w:rsidRPr="00C210B6">
        <w:rPr>
          <w:rFonts w:ascii="Cambria" w:hAnsi="Cambria" w:cs="Arial"/>
          <w:noProof/>
          <w:spacing w:val="2"/>
          <w:sz w:val="20"/>
          <w:szCs w:val="20"/>
        </w:rPr>
        <w:t>gmail</w:t>
      </w:r>
      <w:r w:rsidRPr="00C210B6">
        <w:rPr>
          <w:rFonts w:ascii="Cambria" w:hAnsi="Cambria" w:cs="Arial"/>
          <w:noProof/>
          <w:spacing w:val="2"/>
          <w:sz w:val="20"/>
          <w:szCs w:val="20"/>
          <w:lang w:val="ru-RU"/>
        </w:rPr>
        <w:t>.</w:t>
      </w:r>
      <w:r w:rsidR="00AD3611" w:rsidRPr="00C210B6">
        <w:rPr>
          <w:rFonts w:ascii="Cambria" w:hAnsi="Cambria" w:cs="Arial"/>
          <w:noProof/>
          <w:spacing w:val="2"/>
          <w:sz w:val="20"/>
          <w:szCs w:val="20"/>
        </w:rPr>
        <w:t>com</w:t>
      </w:r>
    </w:p>
    <w:p w:rsidR="00C21D06" w:rsidRPr="00C210B6" w:rsidRDefault="00C21D06" w:rsidP="00923514">
      <w:pPr>
        <w:shd w:val="clear" w:color="auto" w:fill="FFFFFF"/>
        <w:tabs>
          <w:tab w:val="left" w:pos="3600"/>
        </w:tabs>
        <w:spacing w:before="7" w:line="360" w:lineRule="auto"/>
        <w:ind w:left="14"/>
        <w:jc w:val="both"/>
        <w:rPr>
          <w:rFonts w:ascii="Cambria" w:hAnsi="Cambria" w:cs="Arial"/>
          <w:spacing w:val="2"/>
          <w:sz w:val="20"/>
          <w:szCs w:val="20"/>
          <w:lang w:val="ru-RU"/>
        </w:rPr>
      </w:pPr>
      <w:r w:rsidRPr="00C210B6">
        <w:rPr>
          <w:rFonts w:ascii="Cambria" w:hAnsi="Cambria" w:cs="Arial"/>
          <w:b/>
          <w:bCs/>
          <w:color w:val="000000"/>
          <w:spacing w:val="2"/>
          <w:sz w:val="20"/>
          <w:szCs w:val="20"/>
          <w:lang w:val="sr-Cyrl-CS"/>
        </w:rPr>
        <w:t xml:space="preserve">Веб адреса: </w:t>
      </w:r>
      <w:r w:rsidRPr="00C210B6">
        <w:rPr>
          <w:rFonts w:ascii="Cambria" w:hAnsi="Cambria" w:cs="Arial"/>
          <w:noProof/>
          <w:spacing w:val="2"/>
          <w:sz w:val="20"/>
          <w:szCs w:val="20"/>
        </w:rPr>
        <w:t>www</w:t>
      </w:r>
      <w:r w:rsidRPr="00C210B6">
        <w:rPr>
          <w:rFonts w:ascii="Cambria" w:hAnsi="Cambria" w:cs="Arial"/>
          <w:noProof/>
          <w:spacing w:val="2"/>
          <w:sz w:val="20"/>
          <w:szCs w:val="20"/>
          <w:lang w:val="ru-RU"/>
        </w:rPr>
        <w:t>.</w:t>
      </w:r>
      <w:r w:rsidRPr="00C210B6">
        <w:rPr>
          <w:rFonts w:ascii="Cambria" w:hAnsi="Cambria" w:cs="Arial"/>
          <w:noProof/>
          <w:spacing w:val="2"/>
          <w:sz w:val="20"/>
          <w:szCs w:val="20"/>
        </w:rPr>
        <w:t>oskrus</w:t>
      </w:r>
      <w:r w:rsidR="00923514" w:rsidRPr="00C210B6">
        <w:rPr>
          <w:rFonts w:ascii="Cambria" w:hAnsi="Cambria" w:cs="Arial"/>
          <w:noProof/>
          <w:spacing w:val="2"/>
          <w:sz w:val="20"/>
          <w:szCs w:val="20"/>
        </w:rPr>
        <w:t>c</w:t>
      </w:r>
      <w:r w:rsidRPr="00C210B6">
        <w:rPr>
          <w:rFonts w:ascii="Cambria" w:hAnsi="Cambria" w:cs="Arial"/>
          <w:noProof/>
          <w:spacing w:val="2"/>
          <w:sz w:val="20"/>
          <w:szCs w:val="20"/>
        </w:rPr>
        <w:t>ica</w:t>
      </w:r>
      <w:r w:rsidRPr="00C210B6">
        <w:rPr>
          <w:rFonts w:ascii="Cambria" w:hAnsi="Cambria" w:cs="Arial"/>
          <w:noProof/>
          <w:spacing w:val="2"/>
          <w:sz w:val="20"/>
          <w:szCs w:val="20"/>
          <w:lang w:val="ru-RU"/>
        </w:rPr>
        <w:t>.</w:t>
      </w:r>
      <w:r w:rsidRPr="00C210B6">
        <w:rPr>
          <w:rFonts w:ascii="Cambria" w:hAnsi="Cambria" w:cs="Arial"/>
          <w:noProof/>
          <w:spacing w:val="2"/>
          <w:sz w:val="20"/>
          <w:szCs w:val="20"/>
        </w:rPr>
        <w:t>edu</w:t>
      </w:r>
      <w:r w:rsidRPr="00C210B6">
        <w:rPr>
          <w:rFonts w:ascii="Cambria" w:hAnsi="Cambria" w:cs="Arial"/>
          <w:noProof/>
          <w:spacing w:val="2"/>
          <w:sz w:val="20"/>
          <w:szCs w:val="20"/>
          <w:lang w:val="ru-RU"/>
        </w:rPr>
        <w:t>.</w:t>
      </w:r>
      <w:r w:rsidRPr="00C210B6">
        <w:rPr>
          <w:rFonts w:ascii="Cambria" w:hAnsi="Cambria" w:cs="Arial"/>
          <w:noProof/>
          <w:spacing w:val="2"/>
          <w:sz w:val="20"/>
          <w:szCs w:val="20"/>
        </w:rPr>
        <w:t>rs</w:t>
      </w:r>
    </w:p>
    <w:p w:rsidR="00E21F4B" w:rsidRPr="00C210B6" w:rsidRDefault="00982379" w:rsidP="00C64EDB">
      <w:pPr>
        <w:shd w:val="clear" w:color="auto" w:fill="FFFFFF"/>
        <w:spacing w:before="209"/>
        <w:ind w:left="7"/>
        <w:jc w:val="both"/>
        <w:rPr>
          <w:rFonts w:ascii="Cambria" w:hAnsi="Cambria" w:cs="Arial"/>
          <w:b/>
          <w:bCs/>
          <w:color w:val="000000"/>
          <w:spacing w:val="2"/>
          <w:sz w:val="20"/>
          <w:szCs w:val="20"/>
          <w:lang w:val="sr-Cyrl-CS"/>
        </w:rPr>
      </w:pPr>
      <w:r>
        <w:rPr>
          <w:rFonts w:ascii="Cambria" w:hAnsi="Cambria" w:cs="Arial"/>
          <w:b/>
          <w:bCs/>
          <w:color w:val="000000"/>
          <w:spacing w:val="2"/>
          <w:sz w:val="20"/>
          <w:szCs w:val="20"/>
          <w:lang w:val="sr-Cyrl-CS"/>
        </w:rPr>
        <w:t>П</w:t>
      </w:r>
      <w:r w:rsidR="00E21F4B" w:rsidRPr="00E21F4B">
        <w:rPr>
          <w:rFonts w:ascii="Cambria" w:hAnsi="Cambria" w:cs="Arial"/>
          <w:b/>
          <w:bCs/>
          <w:color w:val="000000"/>
          <w:spacing w:val="2"/>
          <w:sz w:val="20"/>
          <w:szCs w:val="20"/>
          <w:lang w:val="sr-Cyrl-CS"/>
        </w:rPr>
        <w:t>росторни</w:t>
      </w:r>
      <w:r w:rsidR="00E21F4B" w:rsidRPr="00C210B6">
        <w:rPr>
          <w:rFonts w:ascii="Cambria" w:hAnsi="Cambria" w:cs="Arial"/>
          <w:b/>
          <w:bCs/>
          <w:color w:val="000000"/>
          <w:spacing w:val="2"/>
          <w:sz w:val="20"/>
          <w:szCs w:val="20"/>
          <w:lang w:val="sr-Cyrl-CS"/>
        </w:rPr>
        <w:t xml:space="preserve">  услови рада школе</w:t>
      </w:r>
    </w:p>
    <w:p w:rsidR="00C21D06" w:rsidRPr="00C210B6" w:rsidRDefault="00C21D06" w:rsidP="00923514">
      <w:pPr>
        <w:shd w:val="clear" w:color="auto" w:fill="FFFFFF"/>
        <w:spacing w:line="230" w:lineRule="exact"/>
        <w:ind w:firstLine="619"/>
        <w:jc w:val="both"/>
        <w:rPr>
          <w:rFonts w:ascii="Cambria" w:hAnsi="Cambria" w:cs="Arial"/>
          <w:color w:val="000000"/>
          <w:spacing w:val="2"/>
          <w:sz w:val="20"/>
          <w:szCs w:val="20"/>
          <w:lang w:val="sr-Cyrl-CS"/>
        </w:rPr>
      </w:pPr>
      <w:r w:rsidRPr="00C210B6">
        <w:rPr>
          <w:rFonts w:ascii="Cambria" w:hAnsi="Cambria" w:cs="Arial"/>
          <w:color w:val="000000"/>
          <w:spacing w:val="2"/>
          <w:sz w:val="20"/>
          <w:szCs w:val="20"/>
          <w:lang w:val="sr-Cyrl-CS"/>
        </w:rPr>
        <w:t>Школа у Крушчици почела је са радом 1922. године у згради крушчичке општине на месту званом Бјеловац, а затим у кући Добросава Перовића. Садашња зграда школе саграђена је 1929. године, а проширена и дограђена 1968. године.</w:t>
      </w:r>
    </w:p>
    <w:p w:rsidR="007026E1" w:rsidRPr="00C210B6" w:rsidRDefault="00E21F4B" w:rsidP="00E21F4B">
      <w:pPr>
        <w:shd w:val="clear" w:color="auto" w:fill="FFFFFF"/>
        <w:tabs>
          <w:tab w:val="left" w:pos="1151"/>
        </w:tabs>
        <w:spacing w:line="230" w:lineRule="exact"/>
        <w:ind w:firstLine="619"/>
        <w:jc w:val="both"/>
        <w:rPr>
          <w:rFonts w:ascii="Cambria" w:hAnsi="Cambria" w:cs="Arial"/>
          <w:color w:val="000000"/>
          <w:spacing w:val="2"/>
          <w:sz w:val="20"/>
          <w:szCs w:val="20"/>
          <w:lang w:val="sr-Cyrl-CS"/>
        </w:rPr>
      </w:pPr>
      <w:r>
        <w:rPr>
          <w:rFonts w:ascii="Cambria" w:hAnsi="Cambria" w:cs="Arial"/>
          <w:color w:val="000000"/>
          <w:spacing w:val="2"/>
          <w:sz w:val="20"/>
          <w:szCs w:val="20"/>
          <w:lang w:val="sr-Cyrl-CS"/>
        </w:rPr>
        <w:tab/>
      </w:r>
    </w:p>
    <w:p w:rsidR="00C21D06" w:rsidRPr="00C210B6" w:rsidRDefault="00C21D06" w:rsidP="00923514">
      <w:pPr>
        <w:shd w:val="clear" w:color="auto" w:fill="FFFFFF"/>
        <w:spacing w:line="230" w:lineRule="exact"/>
        <w:ind w:firstLine="720"/>
        <w:jc w:val="both"/>
        <w:rPr>
          <w:rFonts w:ascii="Cambria" w:hAnsi="Cambria" w:cs="Arial"/>
          <w:color w:val="000000"/>
          <w:spacing w:val="2"/>
          <w:sz w:val="20"/>
          <w:szCs w:val="20"/>
          <w:lang w:val="sr-Latn-CS"/>
        </w:rPr>
      </w:pPr>
      <w:r w:rsidRPr="00C210B6">
        <w:rPr>
          <w:rFonts w:ascii="Cambria" w:hAnsi="Cambria" w:cs="Arial"/>
          <w:b/>
          <w:color w:val="000000"/>
          <w:spacing w:val="2"/>
          <w:sz w:val="20"/>
          <w:szCs w:val="20"/>
          <w:lang w:val="sr-Cyrl-CS"/>
        </w:rPr>
        <w:t>У школској згради</w:t>
      </w:r>
      <w:r w:rsidRPr="00C210B6">
        <w:rPr>
          <w:rFonts w:ascii="Cambria" w:hAnsi="Cambria" w:cs="Arial"/>
          <w:color w:val="000000"/>
          <w:spacing w:val="2"/>
          <w:sz w:val="20"/>
          <w:szCs w:val="20"/>
          <w:lang w:val="sr-Cyrl-CS"/>
        </w:rPr>
        <w:t xml:space="preserve">  се користи </w:t>
      </w:r>
      <w:r w:rsidR="00C64EDB">
        <w:rPr>
          <w:rFonts w:ascii="Cambria" w:hAnsi="Cambria" w:cs="Arial"/>
          <w:color w:val="000000"/>
          <w:spacing w:val="2"/>
          <w:sz w:val="20"/>
          <w:szCs w:val="20"/>
          <w:lang w:val="sr-Cyrl-RS"/>
        </w:rPr>
        <w:t>6</w:t>
      </w:r>
      <w:r w:rsidR="00456429" w:rsidRPr="00C210B6">
        <w:rPr>
          <w:rFonts w:ascii="Cambria" w:hAnsi="Cambria" w:cs="Arial"/>
          <w:color w:val="000000"/>
          <w:spacing w:val="2"/>
          <w:sz w:val="20"/>
          <w:szCs w:val="20"/>
          <w:lang w:val="sr-Cyrl-CS"/>
        </w:rPr>
        <w:t xml:space="preserve"> учионица опште намене</w:t>
      </w:r>
      <w:r w:rsidR="00C64EDB">
        <w:rPr>
          <w:rFonts w:ascii="Cambria" w:hAnsi="Cambria" w:cs="Arial"/>
          <w:color w:val="000000"/>
          <w:spacing w:val="2"/>
          <w:sz w:val="20"/>
          <w:szCs w:val="20"/>
          <w:lang w:val="sr-Cyrl-CS"/>
        </w:rPr>
        <w:t xml:space="preserve"> и информатички кабинет.</w:t>
      </w:r>
      <w:r w:rsidRPr="00C210B6">
        <w:rPr>
          <w:rFonts w:ascii="Cambria" w:hAnsi="Cambria" w:cs="Arial"/>
          <w:color w:val="000000"/>
          <w:spacing w:val="2"/>
          <w:sz w:val="20"/>
          <w:szCs w:val="20"/>
          <w:lang w:val="sr-Cyrl-CS"/>
        </w:rPr>
        <w:t xml:space="preserve"> </w:t>
      </w:r>
    </w:p>
    <w:p w:rsidR="00C21D06" w:rsidRDefault="00C21D06" w:rsidP="00923514">
      <w:pPr>
        <w:shd w:val="clear" w:color="auto" w:fill="FFFFFF"/>
        <w:spacing w:line="230" w:lineRule="exact"/>
        <w:ind w:firstLine="720"/>
        <w:jc w:val="both"/>
        <w:rPr>
          <w:rFonts w:ascii="Cambria" w:hAnsi="Cambria" w:cs="Arial"/>
          <w:color w:val="000000"/>
          <w:spacing w:val="2"/>
          <w:sz w:val="20"/>
          <w:szCs w:val="20"/>
          <w:lang w:val="sr-Cyrl-CS"/>
        </w:rPr>
      </w:pPr>
    </w:p>
    <w:p w:rsidR="00271CCB" w:rsidRPr="00C210B6" w:rsidRDefault="00271CCB" w:rsidP="00923514">
      <w:pPr>
        <w:shd w:val="clear" w:color="auto" w:fill="FFFFFF"/>
        <w:spacing w:line="230" w:lineRule="exact"/>
        <w:ind w:firstLine="720"/>
        <w:jc w:val="both"/>
        <w:rPr>
          <w:rFonts w:ascii="Cambria" w:hAnsi="Cambria" w:cs="Arial"/>
          <w:color w:val="000000"/>
          <w:spacing w:val="2"/>
          <w:sz w:val="20"/>
          <w:szCs w:val="20"/>
          <w:lang w:val="sr-Cyrl-CS"/>
        </w:rPr>
      </w:pPr>
    </w:p>
    <w:p w:rsidR="00C64EDB" w:rsidRDefault="00C21D06" w:rsidP="00923514">
      <w:pPr>
        <w:shd w:val="clear" w:color="auto" w:fill="FFFFFF"/>
        <w:tabs>
          <w:tab w:val="left" w:pos="814"/>
        </w:tabs>
        <w:spacing w:before="7" w:line="230" w:lineRule="exact"/>
        <w:ind w:firstLine="720"/>
        <w:jc w:val="both"/>
        <w:rPr>
          <w:rFonts w:ascii="Cambria" w:hAnsi="Cambria" w:cs="Arial"/>
          <w:b/>
          <w:bCs/>
          <w:color w:val="000000"/>
          <w:sz w:val="20"/>
          <w:szCs w:val="20"/>
          <w:lang w:val="sr-Cyrl-CS"/>
        </w:rPr>
      </w:pPr>
      <w:r w:rsidRPr="00C210B6">
        <w:rPr>
          <w:rFonts w:ascii="Cambria" w:hAnsi="Cambria" w:cs="Arial"/>
          <w:b/>
          <w:bCs/>
          <w:color w:val="000000"/>
          <w:sz w:val="20"/>
          <w:szCs w:val="20"/>
          <w:lang w:val="sr-Cyrl-CS"/>
        </w:rPr>
        <w:t>Фискултурна сала</w:t>
      </w:r>
    </w:p>
    <w:p w:rsidR="00C21D06" w:rsidRPr="00C210B6" w:rsidRDefault="00626A1B" w:rsidP="00923514">
      <w:pPr>
        <w:shd w:val="clear" w:color="auto" w:fill="FFFFFF"/>
        <w:tabs>
          <w:tab w:val="left" w:pos="814"/>
        </w:tabs>
        <w:spacing w:before="7" w:line="230" w:lineRule="exact"/>
        <w:ind w:firstLine="720"/>
        <w:jc w:val="both"/>
        <w:rPr>
          <w:rFonts w:ascii="Cambria" w:hAnsi="Cambria" w:cs="Arial"/>
          <w:color w:val="000000"/>
          <w:sz w:val="20"/>
          <w:szCs w:val="20"/>
          <w:lang w:val="sr-Cyrl-CS"/>
        </w:rPr>
      </w:pPr>
      <w:r>
        <w:rPr>
          <w:rFonts w:ascii="Cambria" w:hAnsi="Cambria" w:cs="Arial"/>
          <w:bCs/>
          <w:color w:val="000000"/>
          <w:sz w:val="20"/>
          <w:szCs w:val="20"/>
          <w:lang w:val="sr-Cyrl-CS"/>
        </w:rPr>
        <w:t>Матична школа је једина од наших школа која има затворену спортску салу</w:t>
      </w:r>
      <w:r w:rsidR="00C64EDB">
        <w:rPr>
          <w:rFonts w:ascii="Cambria" w:hAnsi="Cambria" w:cs="Arial"/>
          <w:color w:val="000000"/>
          <w:sz w:val="20"/>
          <w:szCs w:val="20"/>
          <w:lang w:val="sr-Cyrl-CS"/>
        </w:rPr>
        <w:t>. Велика сала је адаптирана и потпуно опремљена</w:t>
      </w:r>
      <w:r w:rsidR="00C21D06" w:rsidRPr="00C210B6">
        <w:rPr>
          <w:rFonts w:ascii="Cambria" w:hAnsi="Cambria" w:cs="Arial"/>
          <w:color w:val="000000"/>
          <w:sz w:val="20"/>
          <w:szCs w:val="20"/>
          <w:lang w:val="sr-Cyrl-CS"/>
        </w:rPr>
        <w:t xml:space="preserve"> у новембру месецу 2011. године,</w:t>
      </w:r>
      <w:r w:rsidR="00B11965">
        <w:rPr>
          <w:rFonts w:ascii="Cambria" w:hAnsi="Cambria" w:cs="Arial"/>
          <w:color w:val="000000"/>
          <w:sz w:val="20"/>
          <w:szCs w:val="20"/>
          <w:lang w:val="sr-Latn-CS"/>
        </w:rPr>
        <w:t xml:space="preserve"> </w:t>
      </w:r>
      <w:r w:rsidR="00046FE2">
        <w:rPr>
          <w:rFonts w:ascii="Cambria" w:hAnsi="Cambria" w:cs="Arial"/>
          <w:color w:val="000000"/>
          <w:sz w:val="20"/>
          <w:szCs w:val="20"/>
          <w:lang w:val="sr-Cyrl-CS"/>
        </w:rPr>
        <w:t>а у мају 2019</w:t>
      </w:r>
      <w:r w:rsidR="00E21F4B">
        <w:rPr>
          <w:rFonts w:ascii="Cambria" w:hAnsi="Cambria" w:cs="Arial"/>
          <w:color w:val="000000"/>
          <w:sz w:val="20"/>
          <w:szCs w:val="20"/>
          <w:lang w:val="sr-Cyrl-CS"/>
        </w:rPr>
        <w:t xml:space="preserve">. </w:t>
      </w:r>
      <w:r>
        <w:rPr>
          <w:rFonts w:ascii="Cambria" w:hAnsi="Cambria" w:cs="Arial"/>
          <w:color w:val="000000"/>
          <w:sz w:val="20"/>
          <w:szCs w:val="20"/>
          <w:lang w:val="sr-Cyrl-CS"/>
        </w:rPr>
        <w:t>реконструисана је</w:t>
      </w:r>
      <w:r w:rsidR="00046FE2">
        <w:rPr>
          <w:rFonts w:ascii="Cambria" w:hAnsi="Cambria" w:cs="Arial"/>
          <w:color w:val="000000"/>
          <w:sz w:val="20"/>
          <w:szCs w:val="20"/>
          <w:lang w:val="sr-Cyrl-CS"/>
        </w:rPr>
        <w:t xml:space="preserve"> </w:t>
      </w:r>
      <w:r w:rsidR="00C64EDB">
        <w:rPr>
          <w:rFonts w:ascii="Cambria" w:hAnsi="Cambria" w:cs="Arial"/>
          <w:color w:val="000000"/>
          <w:sz w:val="20"/>
          <w:szCs w:val="20"/>
          <w:lang w:val="sr-Cyrl-CS"/>
        </w:rPr>
        <w:t xml:space="preserve">и </w:t>
      </w:r>
      <w:r w:rsidR="00E21F4B">
        <w:rPr>
          <w:rFonts w:ascii="Cambria" w:hAnsi="Cambria" w:cs="Arial"/>
          <w:color w:val="000000"/>
          <w:sz w:val="20"/>
          <w:szCs w:val="20"/>
          <w:lang w:val="sr-Cyrl-CS"/>
        </w:rPr>
        <w:t xml:space="preserve">мала </w:t>
      </w:r>
      <w:r w:rsidR="00046FE2">
        <w:rPr>
          <w:rFonts w:ascii="Cambria" w:hAnsi="Cambria" w:cs="Arial"/>
          <w:color w:val="000000"/>
          <w:sz w:val="20"/>
          <w:szCs w:val="20"/>
          <w:lang w:val="sr-Cyrl-CS"/>
        </w:rPr>
        <w:t>сала за стони тенис</w:t>
      </w:r>
      <w:r w:rsidR="00E21F4B">
        <w:rPr>
          <w:rFonts w:ascii="Cambria" w:hAnsi="Cambria" w:cs="Arial"/>
          <w:color w:val="000000"/>
          <w:sz w:val="20"/>
          <w:szCs w:val="20"/>
          <w:lang w:val="sr-Cyrl-CS"/>
        </w:rPr>
        <w:t xml:space="preserve"> и гимнастику,</w:t>
      </w:r>
      <w:r w:rsidR="00046FE2">
        <w:rPr>
          <w:rFonts w:ascii="Cambria" w:hAnsi="Cambria" w:cs="Arial"/>
          <w:color w:val="000000"/>
          <w:sz w:val="20"/>
          <w:szCs w:val="20"/>
          <w:lang w:val="sr-Cyrl-CS"/>
        </w:rPr>
        <w:t xml:space="preserve"> </w:t>
      </w:r>
      <w:r w:rsidR="00E21F4B">
        <w:rPr>
          <w:rFonts w:ascii="Cambria" w:hAnsi="Cambria" w:cs="Arial"/>
          <w:color w:val="000000"/>
          <w:sz w:val="20"/>
          <w:szCs w:val="20"/>
          <w:lang w:val="sr-Cyrl-CS"/>
        </w:rPr>
        <w:t>опремљен</w:t>
      </w:r>
      <w:r>
        <w:rPr>
          <w:rFonts w:ascii="Cambria" w:hAnsi="Cambria" w:cs="Arial"/>
          <w:color w:val="000000"/>
          <w:sz w:val="20"/>
          <w:szCs w:val="20"/>
          <w:lang w:val="sr-Cyrl-CS"/>
        </w:rPr>
        <w:t>е</w:t>
      </w:r>
      <w:r w:rsidR="00046FE2">
        <w:rPr>
          <w:rFonts w:ascii="Cambria" w:hAnsi="Cambria" w:cs="Arial"/>
          <w:color w:val="000000"/>
          <w:sz w:val="20"/>
          <w:szCs w:val="20"/>
          <w:lang w:val="sr-Cyrl-CS"/>
        </w:rPr>
        <w:t xml:space="preserve"> свлачиониц</w:t>
      </w:r>
      <w:r>
        <w:rPr>
          <w:rFonts w:ascii="Cambria" w:hAnsi="Cambria" w:cs="Arial"/>
          <w:color w:val="000000"/>
          <w:sz w:val="20"/>
          <w:szCs w:val="20"/>
          <w:lang w:val="sr-Cyrl-CS"/>
        </w:rPr>
        <w:t>е</w:t>
      </w:r>
      <w:r w:rsidR="00E21F4B">
        <w:rPr>
          <w:rFonts w:ascii="Cambria" w:hAnsi="Cambria" w:cs="Arial"/>
          <w:color w:val="000000"/>
          <w:sz w:val="20"/>
          <w:szCs w:val="20"/>
          <w:lang w:val="sr-Cyrl-CS"/>
        </w:rPr>
        <w:t xml:space="preserve"> </w:t>
      </w:r>
      <w:r w:rsidR="00B11965">
        <w:rPr>
          <w:rFonts w:ascii="Cambria" w:hAnsi="Cambria" w:cs="Arial"/>
          <w:color w:val="000000"/>
          <w:sz w:val="20"/>
          <w:szCs w:val="20"/>
          <w:lang w:val="sr-Cyrl-CS"/>
        </w:rPr>
        <w:t>и</w:t>
      </w:r>
      <w:r w:rsidR="00E21F4B">
        <w:rPr>
          <w:rFonts w:ascii="Cambria" w:hAnsi="Cambria" w:cs="Arial"/>
          <w:color w:val="000000"/>
          <w:sz w:val="20"/>
          <w:szCs w:val="20"/>
          <w:lang w:val="sr-Cyrl-CS"/>
        </w:rPr>
        <w:t xml:space="preserve"> инсталирано</w:t>
      </w:r>
      <w:r w:rsidR="00B11965">
        <w:rPr>
          <w:rFonts w:ascii="Cambria" w:hAnsi="Cambria" w:cs="Arial"/>
          <w:color w:val="000000"/>
          <w:sz w:val="20"/>
          <w:szCs w:val="20"/>
          <w:lang w:val="sr-Cyrl-CS"/>
        </w:rPr>
        <w:t xml:space="preserve"> грејање</w:t>
      </w:r>
      <w:r w:rsidR="00E21F4B">
        <w:rPr>
          <w:rFonts w:ascii="Cambria" w:hAnsi="Cambria" w:cs="Arial"/>
          <w:color w:val="000000"/>
          <w:sz w:val="20"/>
          <w:szCs w:val="20"/>
          <w:lang w:val="sr-Cyrl-CS"/>
        </w:rPr>
        <w:t>.</w:t>
      </w:r>
      <w:r w:rsidR="00C64EDB">
        <w:rPr>
          <w:rFonts w:ascii="Cambria" w:hAnsi="Cambria" w:cs="Arial"/>
          <w:color w:val="000000"/>
          <w:sz w:val="20"/>
          <w:szCs w:val="20"/>
          <w:lang w:val="sr-Cyrl-CS"/>
        </w:rPr>
        <w:t xml:space="preserve"> Т</w:t>
      </w:r>
      <w:r w:rsidR="00046FE2">
        <w:rPr>
          <w:rFonts w:ascii="Cambria" w:hAnsi="Cambria" w:cs="Arial"/>
          <w:color w:val="000000"/>
          <w:sz w:val="20"/>
          <w:szCs w:val="20"/>
          <w:lang w:val="sr-Cyrl-CS"/>
        </w:rPr>
        <w:t xml:space="preserve">име су </w:t>
      </w:r>
      <w:r>
        <w:rPr>
          <w:rFonts w:ascii="Cambria" w:hAnsi="Cambria" w:cs="Arial"/>
          <w:color w:val="000000"/>
          <w:sz w:val="20"/>
          <w:szCs w:val="20"/>
          <w:lang w:val="sr-Cyrl-CS"/>
        </w:rPr>
        <w:t xml:space="preserve">значајно </w:t>
      </w:r>
      <w:r w:rsidR="00C64EDB">
        <w:rPr>
          <w:rFonts w:ascii="Cambria" w:hAnsi="Cambria" w:cs="Arial"/>
          <w:color w:val="000000"/>
          <w:sz w:val="20"/>
          <w:szCs w:val="20"/>
          <w:lang w:val="sr-Cyrl-CS"/>
        </w:rPr>
        <w:t>побољшан</w:t>
      </w:r>
      <w:r w:rsidR="00046FE2">
        <w:rPr>
          <w:rFonts w:ascii="Cambria" w:hAnsi="Cambria" w:cs="Arial"/>
          <w:color w:val="000000"/>
          <w:sz w:val="20"/>
          <w:szCs w:val="20"/>
          <w:lang w:val="sr-Cyrl-CS"/>
        </w:rPr>
        <w:t>и услови за наставу физичког васпитања</w:t>
      </w:r>
      <w:r w:rsidR="00C64EDB">
        <w:rPr>
          <w:rFonts w:ascii="Cambria" w:hAnsi="Cambria" w:cs="Arial"/>
          <w:color w:val="000000"/>
          <w:sz w:val="20"/>
          <w:szCs w:val="20"/>
          <w:lang w:val="sr-Cyrl-CS"/>
        </w:rPr>
        <w:t xml:space="preserve"> при лошим временским условима</w:t>
      </w:r>
      <w:r w:rsidR="00046FE2">
        <w:rPr>
          <w:rFonts w:ascii="Cambria" w:hAnsi="Cambria" w:cs="Arial"/>
          <w:color w:val="000000"/>
          <w:sz w:val="20"/>
          <w:szCs w:val="20"/>
          <w:lang w:val="sr-Cyrl-CS"/>
        </w:rPr>
        <w:t>.</w:t>
      </w:r>
    </w:p>
    <w:p w:rsidR="00C64EDB" w:rsidRDefault="00C64EDB" w:rsidP="00923514">
      <w:pPr>
        <w:shd w:val="clear" w:color="auto" w:fill="FFFFFF"/>
        <w:spacing w:line="230" w:lineRule="exact"/>
        <w:ind w:right="14" w:firstLine="720"/>
        <w:jc w:val="both"/>
        <w:rPr>
          <w:rFonts w:ascii="Cambria" w:hAnsi="Cambria" w:cs="Arial"/>
          <w:b/>
          <w:bCs/>
          <w:color w:val="000000"/>
          <w:sz w:val="20"/>
          <w:szCs w:val="20"/>
          <w:lang w:val="sr-Cyrl-CS"/>
        </w:rPr>
      </w:pPr>
    </w:p>
    <w:p w:rsidR="00C64EDB" w:rsidRDefault="00C21D06" w:rsidP="00923514">
      <w:pPr>
        <w:shd w:val="clear" w:color="auto" w:fill="FFFFFF"/>
        <w:spacing w:line="230" w:lineRule="exact"/>
        <w:ind w:right="14" w:firstLine="720"/>
        <w:jc w:val="both"/>
        <w:rPr>
          <w:rFonts w:ascii="Cambria" w:hAnsi="Cambria" w:cs="Arial"/>
          <w:b/>
          <w:bCs/>
          <w:color w:val="000000"/>
          <w:sz w:val="20"/>
          <w:szCs w:val="20"/>
          <w:lang w:val="sr-Cyrl-CS"/>
        </w:rPr>
      </w:pPr>
      <w:r w:rsidRPr="00C210B6">
        <w:rPr>
          <w:rFonts w:ascii="Cambria" w:hAnsi="Cambria" w:cs="Arial"/>
          <w:b/>
          <w:bCs/>
          <w:color w:val="000000"/>
          <w:sz w:val="20"/>
          <w:szCs w:val="20"/>
          <w:lang w:val="sr-Cyrl-CS"/>
        </w:rPr>
        <w:t xml:space="preserve">Спортски терени </w:t>
      </w:r>
    </w:p>
    <w:p w:rsidR="00C21D06" w:rsidRDefault="00C64EDB" w:rsidP="00923514">
      <w:pPr>
        <w:shd w:val="clear" w:color="auto" w:fill="FFFFFF"/>
        <w:spacing w:line="230" w:lineRule="exact"/>
        <w:ind w:right="14" w:firstLine="720"/>
        <w:jc w:val="both"/>
        <w:rPr>
          <w:rFonts w:ascii="Cambria" w:hAnsi="Cambria" w:cs="Arial"/>
          <w:color w:val="000000"/>
          <w:sz w:val="20"/>
          <w:szCs w:val="20"/>
          <w:lang w:val="sr-Cyrl-CS"/>
        </w:rPr>
      </w:pPr>
      <w:r>
        <w:rPr>
          <w:rFonts w:ascii="Cambria" w:hAnsi="Cambria" w:cs="Arial"/>
          <w:color w:val="000000"/>
          <w:sz w:val="20"/>
          <w:szCs w:val="20"/>
          <w:lang w:val="sr-Cyrl-CS"/>
        </w:rPr>
        <w:t>У</w:t>
      </w:r>
      <w:r w:rsidR="00C21D06" w:rsidRPr="00C210B6">
        <w:rPr>
          <w:rFonts w:ascii="Cambria" w:hAnsi="Cambria" w:cs="Arial"/>
          <w:color w:val="000000"/>
          <w:sz w:val="20"/>
          <w:szCs w:val="20"/>
          <w:lang w:val="sr-Cyrl-CS"/>
        </w:rPr>
        <w:t xml:space="preserve"> матичној школи у Крушчици постоје</w:t>
      </w:r>
      <w:r w:rsidR="00431D5F">
        <w:rPr>
          <w:rFonts w:ascii="Cambria" w:hAnsi="Cambria" w:cs="Arial"/>
          <w:color w:val="000000"/>
          <w:sz w:val="20"/>
          <w:szCs w:val="20"/>
          <w:lang w:val="sr-Cyrl-CS"/>
        </w:rPr>
        <w:t xml:space="preserve"> асфалтирани,</w:t>
      </w:r>
      <w:r w:rsidR="00C21D06" w:rsidRPr="00C210B6">
        <w:rPr>
          <w:rFonts w:ascii="Cambria" w:hAnsi="Cambria" w:cs="Arial"/>
          <w:color w:val="000000"/>
          <w:sz w:val="20"/>
          <w:szCs w:val="20"/>
          <w:lang w:val="sr-Cyrl-CS"/>
        </w:rPr>
        <w:t xml:space="preserve"> отворени спортски терени за кошарку, рукомет, о</w:t>
      </w:r>
      <w:r w:rsidR="00221EDF">
        <w:rPr>
          <w:rFonts w:ascii="Cambria" w:hAnsi="Cambria" w:cs="Arial"/>
          <w:color w:val="000000"/>
          <w:sz w:val="20"/>
          <w:szCs w:val="20"/>
          <w:lang w:val="sr-Cyrl-CS"/>
        </w:rPr>
        <w:t>дбојку и мали фудбал, површине 1750</w:t>
      </w:r>
      <w:r w:rsidR="00C21D06" w:rsidRPr="00C210B6">
        <w:rPr>
          <w:rFonts w:ascii="Cambria" w:hAnsi="Cambria" w:cs="Arial"/>
          <w:color w:val="000000"/>
          <w:sz w:val="20"/>
          <w:szCs w:val="20"/>
          <w:lang w:val="sr-Cyrl-CS"/>
        </w:rPr>
        <w:t xml:space="preserve"> </w:t>
      </w:r>
      <w:r w:rsidR="005973DB">
        <w:rPr>
          <w:rFonts w:ascii="Cambria" w:hAnsi="Cambria" w:cs="Arial"/>
          <w:color w:val="000000"/>
          <w:sz w:val="20"/>
          <w:szCs w:val="20"/>
          <w:lang w:val="sr-Latn-RS"/>
        </w:rPr>
        <w:t>m</w:t>
      </w:r>
      <w:r w:rsidR="00C21D06" w:rsidRPr="00C210B6">
        <w:rPr>
          <w:rFonts w:ascii="Cambria" w:hAnsi="Cambria" w:cs="Arial"/>
          <w:color w:val="000000"/>
          <w:sz w:val="20"/>
          <w:szCs w:val="20"/>
          <w:vertAlign w:val="superscript"/>
          <w:lang w:val="sr-Cyrl-CS"/>
        </w:rPr>
        <w:t>2</w:t>
      </w:r>
      <w:r w:rsidR="00C21D06" w:rsidRPr="00C210B6">
        <w:rPr>
          <w:rFonts w:ascii="Cambria" w:hAnsi="Cambria" w:cs="Arial"/>
          <w:color w:val="000000"/>
          <w:sz w:val="20"/>
          <w:szCs w:val="20"/>
          <w:lang w:val="sr-Cyrl-CS"/>
        </w:rPr>
        <w:t>. Сви су на прописан начин означени</w:t>
      </w:r>
      <w:r w:rsidR="00B11965">
        <w:rPr>
          <w:rFonts w:ascii="Cambria" w:hAnsi="Cambria" w:cs="Arial"/>
          <w:color w:val="000000"/>
          <w:sz w:val="20"/>
          <w:szCs w:val="20"/>
          <w:lang w:val="sr-Latn-CS"/>
        </w:rPr>
        <w:t>,</w:t>
      </w:r>
      <w:r w:rsidR="00431D5F">
        <w:rPr>
          <w:rFonts w:ascii="Cambria" w:hAnsi="Cambria" w:cs="Arial"/>
          <w:color w:val="000000"/>
          <w:sz w:val="20"/>
          <w:szCs w:val="20"/>
          <w:lang w:val="sr-Cyrl-CS"/>
        </w:rPr>
        <w:t xml:space="preserve"> </w:t>
      </w:r>
      <w:r w:rsidR="00B11965">
        <w:rPr>
          <w:rFonts w:ascii="Cambria" w:hAnsi="Cambria" w:cs="Arial"/>
          <w:color w:val="000000"/>
          <w:sz w:val="20"/>
          <w:szCs w:val="20"/>
          <w:lang w:val="sr-Cyrl-CS"/>
        </w:rPr>
        <w:t>одговарајуће опремљени</w:t>
      </w:r>
      <w:r w:rsidR="00C21D06" w:rsidRPr="00C210B6">
        <w:rPr>
          <w:rFonts w:ascii="Cambria" w:hAnsi="Cambria" w:cs="Arial"/>
          <w:color w:val="000000"/>
          <w:sz w:val="20"/>
          <w:szCs w:val="20"/>
          <w:lang w:val="sr-Cyrl-CS"/>
        </w:rPr>
        <w:t xml:space="preserve"> и у врло добром стању.</w:t>
      </w:r>
    </w:p>
    <w:p w:rsidR="009F69F5" w:rsidRPr="00C210B6" w:rsidRDefault="009F69F5" w:rsidP="00923514">
      <w:pPr>
        <w:shd w:val="clear" w:color="auto" w:fill="FFFFFF"/>
        <w:spacing w:line="230" w:lineRule="exact"/>
        <w:ind w:right="14" w:firstLine="720"/>
        <w:jc w:val="both"/>
        <w:rPr>
          <w:rFonts w:ascii="Cambria" w:hAnsi="Cambria" w:cs="Arial"/>
          <w:color w:val="000000"/>
          <w:sz w:val="20"/>
          <w:szCs w:val="20"/>
          <w:lang w:val="sr-Cyrl-CS"/>
        </w:rPr>
      </w:pPr>
    </w:p>
    <w:p w:rsidR="00C64EDB" w:rsidRDefault="00C21D06" w:rsidP="00923514">
      <w:pPr>
        <w:shd w:val="clear" w:color="auto" w:fill="FFFFFF"/>
        <w:spacing w:before="7" w:line="230" w:lineRule="exact"/>
        <w:ind w:right="14" w:firstLine="720"/>
        <w:jc w:val="both"/>
        <w:rPr>
          <w:rFonts w:ascii="Cambria" w:hAnsi="Cambria" w:cs="Arial"/>
          <w:b/>
          <w:bCs/>
          <w:color w:val="000000"/>
          <w:sz w:val="20"/>
          <w:szCs w:val="20"/>
          <w:lang w:val="ru-RU"/>
        </w:rPr>
      </w:pPr>
      <w:r w:rsidRPr="00C210B6">
        <w:rPr>
          <w:rFonts w:ascii="Cambria" w:hAnsi="Cambria" w:cs="Arial"/>
          <w:b/>
          <w:bCs/>
          <w:color w:val="000000"/>
          <w:sz w:val="20"/>
          <w:szCs w:val="20"/>
          <w:lang w:val="sr-Cyrl-CS"/>
        </w:rPr>
        <w:t>Ђачка кухиња</w:t>
      </w:r>
      <w:r w:rsidRPr="00C210B6">
        <w:rPr>
          <w:rFonts w:ascii="Cambria" w:hAnsi="Cambria" w:cs="Arial"/>
          <w:b/>
          <w:bCs/>
          <w:color w:val="000000"/>
          <w:sz w:val="20"/>
          <w:szCs w:val="20"/>
          <w:lang w:val="ru-RU"/>
        </w:rPr>
        <w:t xml:space="preserve"> </w:t>
      </w:r>
    </w:p>
    <w:p w:rsidR="00C21D06" w:rsidRDefault="00C64EDB" w:rsidP="00923514">
      <w:pPr>
        <w:shd w:val="clear" w:color="auto" w:fill="FFFFFF"/>
        <w:spacing w:before="7" w:line="230" w:lineRule="exact"/>
        <w:ind w:right="14" w:firstLine="720"/>
        <w:jc w:val="both"/>
        <w:rPr>
          <w:rFonts w:ascii="Cambria" w:hAnsi="Cambria" w:cs="Arial"/>
          <w:color w:val="000000"/>
          <w:sz w:val="20"/>
          <w:szCs w:val="20"/>
          <w:lang w:val="sr-Cyrl-CS"/>
        </w:rPr>
      </w:pPr>
      <w:r>
        <w:rPr>
          <w:rFonts w:ascii="Cambria" w:hAnsi="Cambria" w:cs="Arial"/>
          <w:color w:val="000000"/>
          <w:sz w:val="20"/>
          <w:szCs w:val="20"/>
          <w:lang w:val="sr-Cyrl-CS"/>
        </w:rPr>
        <w:t>З</w:t>
      </w:r>
      <w:r w:rsidR="00C21D06" w:rsidRPr="00C210B6">
        <w:rPr>
          <w:rFonts w:ascii="Cambria" w:hAnsi="Cambria" w:cs="Arial"/>
          <w:color w:val="000000"/>
          <w:sz w:val="20"/>
          <w:szCs w:val="20"/>
          <w:lang w:val="sr-Cyrl-CS"/>
        </w:rPr>
        <w:t>бог малог броја ученика</w:t>
      </w:r>
      <w:r w:rsidR="00AE71D9" w:rsidRPr="00C210B6">
        <w:rPr>
          <w:rFonts w:ascii="Cambria" w:hAnsi="Cambria" w:cs="Arial"/>
          <w:color w:val="000000"/>
          <w:sz w:val="20"/>
          <w:szCs w:val="20"/>
          <w:lang w:val="sr-Cyrl-CS"/>
        </w:rPr>
        <w:t>, неадекватних простора и опреме</w:t>
      </w:r>
      <w:r w:rsidR="00C21D06" w:rsidRPr="00C210B6">
        <w:rPr>
          <w:rFonts w:ascii="Cambria" w:hAnsi="Cambria" w:cs="Arial"/>
          <w:color w:val="000000"/>
          <w:sz w:val="20"/>
          <w:szCs w:val="20"/>
          <w:lang w:val="sr-Cyrl-CS"/>
        </w:rPr>
        <w:t xml:space="preserve"> у матичној школи</w:t>
      </w:r>
      <w:r w:rsidR="00AE71D9" w:rsidRPr="00C210B6">
        <w:rPr>
          <w:rFonts w:ascii="Cambria" w:hAnsi="Cambria" w:cs="Arial"/>
          <w:color w:val="000000"/>
          <w:sz w:val="20"/>
          <w:szCs w:val="20"/>
          <w:lang w:val="sr-Cyrl-CS"/>
        </w:rPr>
        <w:t>,</w:t>
      </w:r>
      <w:r w:rsidR="00C21D06" w:rsidRPr="00C210B6">
        <w:rPr>
          <w:rFonts w:ascii="Cambria" w:hAnsi="Cambria" w:cs="Arial"/>
          <w:color w:val="000000"/>
          <w:sz w:val="20"/>
          <w:szCs w:val="20"/>
          <w:lang w:val="sr-Cyrl-CS"/>
        </w:rPr>
        <w:t xml:space="preserve"> </w:t>
      </w:r>
      <w:r w:rsidR="00AE71D9" w:rsidRPr="00C210B6">
        <w:rPr>
          <w:rFonts w:ascii="Cambria" w:hAnsi="Cambria" w:cs="Arial"/>
          <w:color w:val="000000"/>
          <w:sz w:val="20"/>
          <w:szCs w:val="20"/>
          <w:lang w:val="sr-Cyrl-CS"/>
        </w:rPr>
        <w:t>не постоји ђачка кухиња. Исхрана ученика се обавља тако што се храна довози из Ариља из пекаре коју</w:t>
      </w:r>
      <w:r w:rsidR="008406AF" w:rsidRPr="00DA252B">
        <w:rPr>
          <w:rFonts w:ascii="Cambria" w:hAnsi="Cambria" w:cs="Arial"/>
          <w:color w:val="000000"/>
          <w:sz w:val="20"/>
          <w:szCs w:val="20"/>
          <w:lang w:val="ru-RU"/>
        </w:rPr>
        <w:t>,</w:t>
      </w:r>
      <w:r w:rsidR="00AE71D9" w:rsidRPr="00C210B6">
        <w:rPr>
          <w:rFonts w:ascii="Cambria" w:hAnsi="Cambria" w:cs="Arial"/>
          <w:color w:val="000000"/>
          <w:sz w:val="20"/>
          <w:szCs w:val="20"/>
          <w:lang w:val="sr-Cyrl-CS"/>
        </w:rPr>
        <w:t xml:space="preserve"> на</w:t>
      </w:r>
      <w:r w:rsidR="00021E35">
        <w:rPr>
          <w:rFonts w:ascii="Cambria" w:hAnsi="Cambria" w:cs="Arial"/>
          <w:color w:val="000000"/>
          <w:sz w:val="20"/>
          <w:szCs w:val="20"/>
          <w:lang w:val="sr-Cyrl-CS"/>
        </w:rPr>
        <w:t xml:space="preserve"> почетку сваке школске године, </w:t>
      </w:r>
      <w:r w:rsidR="00AE71D9" w:rsidRPr="00C210B6">
        <w:rPr>
          <w:rFonts w:ascii="Cambria" w:hAnsi="Cambria" w:cs="Arial"/>
          <w:color w:val="000000"/>
          <w:sz w:val="20"/>
          <w:szCs w:val="20"/>
          <w:lang w:val="sr-Cyrl-CS"/>
        </w:rPr>
        <w:t>бира Савет родитеља.</w:t>
      </w:r>
    </w:p>
    <w:p w:rsidR="00982379" w:rsidRDefault="00982379" w:rsidP="00923514">
      <w:pPr>
        <w:shd w:val="clear" w:color="auto" w:fill="FFFFFF"/>
        <w:spacing w:before="7" w:line="230" w:lineRule="exact"/>
        <w:ind w:right="14" w:firstLine="720"/>
        <w:jc w:val="both"/>
        <w:rPr>
          <w:rFonts w:ascii="Cambria" w:hAnsi="Cambria" w:cs="Arial"/>
          <w:color w:val="000000"/>
          <w:sz w:val="20"/>
          <w:szCs w:val="20"/>
          <w:lang w:val="sr-Cyrl-CS"/>
        </w:rPr>
      </w:pPr>
    </w:p>
    <w:p w:rsidR="00982379" w:rsidRPr="00982379" w:rsidRDefault="00982379" w:rsidP="00923514">
      <w:pPr>
        <w:shd w:val="clear" w:color="auto" w:fill="FFFFFF"/>
        <w:spacing w:before="7" w:line="230" w:lineRule="exact"/>
        <w:ind w:right="14" w:firstLine="720"/>
        <w:jc w:val="both"/>
        <w:rPr>
          <w:rFonts w:ascii="Cambria" w:hAnsi="Cambria" w:cs="Arial"/>
          <w:b/>
          <w:color w:val="000000"/>
          <w:sz w:val="20"/>
          <w:szCs w:val="20"/>
          <w:lang w:val="sr-Cyrl-CS"/>
        </w:rPr>
      </w:pPr>
      <w:r w:rsidRPr="00982379">
        <w:rPr>
          <w:rFonts w:ascii="Cambria" w:hAnsi="Cambria" w:cs="Arial"/>
          <w:b/>
          <w:color w:val="000000"/>
          <w:sz w:val="20"/>
          <w:szCs w:val="20"/>
          <w:lang w:val="sr-Cyrl-CS"/>
        </w:rPr>
        <w:t>Зубна амбуланта</w:t>
      </w:r>
    </w:p>
    <w:p w:rsidR="009F69F5" w:rsidRPr="00E249F0" w:rsidRDefault="00982379" w:rsidP="00923514">
      <w:pPr>
        <w:shd w:val="clear" w:color="auto" w:fill="FFFFFF"/>
        <w:spacing w:before="7" w:line="230" w:lineRule="exact"/>
        <w:ind w:right="14" w:firstLine="720"/>
        <w:jc w:val="both"/>
        <w:rPr>
          <w:rFonts w:ascii="Cambria" w:hAnsi="Cambria" w:cs="Arial"/>
          <w:color w:val="000000"/>
          <w:sz w:val="20"/>
          <w:szCs w:val="20"/>
          <w:lang w:val="ru-RU"/>
        </w:rPr>
      </w:pPr>
      <w:r>
        <w:rPr>
          <w:rFonts w:ascii="Cambria" w:hAnsi="Cambria" w:cs="Arial"/>
          <w:color w:val="000000"/>
          <w:sz w:val="20"/>
          <w:szCs w:val="20"/>
          <w:lang w:val="sr-Cyrl-CS"/>
        </w:rPr>
        <w:t>У школи у Крушчици је крајем августа 2020. године завршено опремање зубне амбуланте у којој би требало да по утврђеном распореду ординира зубар из Основне школе „Стеван Чоловић“</w:t>
      </w:r>
      <w:r w:rsidR="002C68E6">
        <w:rPr>
          <w:rFonts w:ascii="Cambria" w:hAnsi="Cambria" w:cs="Arial"/>
          <w:color w:val="000000"/>
          <w:sz w:val="20"/>
          <w:szCs w:val="20"/>
          <w:lang w:val="sr-Latn-RS"/>
        </w:rPr>
        <w:t xml:space="preserve"> </w:t>
      </w:r>
      <w:r>
        <w:rPr>
          <w:rFonts w:ascii="Cambria" w:hAnsi="Cambria" w:cs="Arial"/>
          <w:color w:val="000000"/>
          <w:sz w:val="20"/>
          <w:szCs w:val="20"/>
          <w:lang w:val="sr-Cyrl-CS"/>
        </w:rPr>
        <w:t>из Ариља.</w:t>
      </w:r>
      <w:r w:rsidR="00E249F0" w:rsidRPr="00E249F0">
        <w:rPr>
          <w:rFonts w:ascii="Cambria" w:hAnsi="Cambria" w:cs="Arial"/>
          <w:color w:val="000000"/>
          <w:sz w:val="20"/>
          <w:szCs w:val="20"/>
          <w:lang w:val="ru-RU"/>
        </w:rPr>
        <w:t xml:space="preserve"> </w:t>
      </w:r>
      <w:r w:rsidR="00E249F0">
        <w:rPr>
          <w:rFonts w:ascii="Cambria" w:hAnsi="Cambria" w:cs="Arial"/>
          <w:color w:val="000000"/>
          <w:sz w:val="20"/>
          <w:szCs w:val="20"/>
          <w:lang w:val="ru-RU"/>
        </w:rPr>
        <w:t>У јуну 2023. године почела са радом зубна амбуланта.</w:t>
      </w:r>
    </w:p>
    <w:p w:rsidR="00982379" w:rsidRPr="00C210B6" w:rsidRDefault="00982379" w:rsidP="00923514">
      <w:pPr>
        <w:shd w:val="clear" w:color="auto" w:fill="FFFFFF"/>
        <w:spacing w:before="7" w:line="230" w:lineRule="exact"/>
        <w:ind w:right="14" w:firstLine="720"/>
        <w:jc w:val="both"/>
        <w:rPr>
          <w:rFonts w:ascii="Cambria" w:hAnsi="Cambria" w:cs="Arial"/>
          <w:color w:val="000000"/>
          <w:sz w:val="20"/>
          <w:szCs w:val="20"/>
          <w:lang w:val="sr-Cyrl-CS"/>
        </w:rPr>
      </w:pPr>
    </w:p>
    <w:p w:rsidR="00C64EDB" w:rsidRDefault="00C21D06" w:rsidP="00923514">
      <w:pPr>
        <w:ind w:firstLine="720"/>
        <w:jc w:val="both"/>
        <w:rPr>
          <w:rFonts w:ascii="Cambria" w:hAnsi="Cambria" w:cs="Arial"/>
          <w:b/>
          <w:color w:val="000000"/>
          <w:sz w:val="20"/>
          <w:szCs w:val="20"/>
          <w:lang w:val="sr-Cyrl-CS"/>
        </w:rPr>
      </w:pPr>
      <w:r w:rsidRPr="00C210B6">
        <w:rPr>
          <w:rFonts w:ascii="Cambria" w:hAnsi="Cambria" w:cs="Arial"/>
          <w:b/>
          <w:color w:val="000000"/>
          <w:sz w:val="20"/>
          <w:szCs w:val="20"/>
          <w:lang w:val="sr-Cyrl-CS"/>
        </w:rPr>
        <w:t>Школска библиотека</w:t>
      </w:r>
    </w:p>
    <w:p w:rsidR="00C64EDB" w:rsidRDefault="00C64EDB" w:rsidP="00C64EDB">
      <w:pPr>
        <w:ind w:firstLine="720"/>
        <w:jc w:val="both"/>
        <w:rPr>
          <w:rFonts w:ascii="Cambria" w:hAnsi="Cambria" w:cs="Arial"/>
          <w:color w:val="000000"/>
          <w:sz w:val="20"/>
          <w:szCs w:val="20"/>
          <w:lang w:val="ru-RU"/>
        </w:rPr>
      </w:pPr>
      <w:r>
        <w:rPr>
          <w:rFonts w:ascii="Cambria" w:hAnsi="Cambria" w:cs="Arial"/>
          <w:color w:val="000000"/>
          <w:sz w:val="20"/>
          <w:szCs w:val="20"/>
          <w:lang w:val="ru-RU"/>
        </w:rPr>
        <w:t>М</w:t>
      </w:r>
      <w:r w:rsidR="00021E35" w:rsidRPr="00E21F4B">
        <w:rPr>
          <w:rFonts w:ascii="Cambria" w:hAnsi="Cambria" w:cs="Arial"/>
          <w:color w:val="000000"/>
          <w:sz w:val="20"/>
          <w:szCs w:val="20"/>
          <w:lang w:val="ru-RU"/>
        </w:rPr>
        <w:t>атична школа има школску библиотеку о чијем раду се стара библиотекар.</w:t>
      </w:r>
    </w:p>
    <w:p w:rsidR="00C64EDB" w:rsidRDefault="00C64EDB" w:rsidP="00C64EDB">
      <w:pPr>
        <w:ind w:firstLine="720"/>
        <w:jc w:val="both"/>
        <w:rPr>
          <w:rFonts w:ascii="Cambria" w:hAnsi="Cambria" w:cs="Arial"/>
          <w:color w:val="000000"/>
          <w:sz w:val="20"/>
          <w:szCs w:val="20"/>
          <w:lang w:val="ru-RU"/>
        </w:rPr>
      </w:pPr>
    </w:p>
    <w:p w:rsidR="00C64EDB" w:rsidRDefault="00A94384" w:rsidP="00C64EDB">
      <w:pPr>
        <w:ind w:firstLine="720"/>
        <w:jc w:val="both"/>
        <w:rPr>
          <w:rFonts w:ascii="Cambria" w:hAnsi="Cambria" w:cs="Cambria"/>
          <w:b/>
          <w:bCs/>
          <w:color w:val="000000"/>
          <w:sz w:val="20"/>
          <w:szCs w:val="20"/>
          <w:lang w:val="sr-Cyrl-CS"/>
        </w:rPr>
      </w:pPr>
      <w:r w:rsidRPr="00C210B6">
        <w:rPr>
          <w:rFonts w:ascii="Cambria" w:hAnsi="Cambria" w:cs="Cambria"/>
          <w:b/>
          <w:bCs/>
          <w:color w:val="000000"/>
          <w:sz w:val="20"/>
          <w:szCs w:val="20"/>
          <w:lang w:val="sr-Cyrl-CS"/>
        </w:rPr>
        <w:t xml:space="preserve">Грејање просторија </w:t>
      </w:r>
    </w:p>
    <w:p w:rsidR="00923514" w:rsidRPr="00DA252B" w:rsidRDefault="00C64EDB" w:rsidP="00C64EDB">
      <w:pPr>
        <w:ind w:firstLine="720"/>
        <w:jc w:val="both"/>
        <w:rPr>
          <w:rFonts w:ascii="Cambria" w:hAnsi="Cambria" w:cs="Cambria"/>
          <w:color w:val="000000"/>
          <w:sz w:val="20"/>
          <w:szCs w:val="20"/>
          <w:lang w:val="ru-RU"/>
        </w:rPr>
      </w:pPr>
      <w:r>
        <w:rPr>
          <w:rFonts w:ascii="Cambria" w:hAnsi="Cambria" w:cs="Cambria"/>
          <w:color w:val="000000"/>
          <w:sz w:val="20"/>
          <w:szCs w:val="20"/>
          <w:lang w:val="sr-Cyrl-CS"/>
        </w:rPr>
        <w:t>Г</w:t>
      </w:r>
      <w:r w:rsidR="00A94384" w:rsidRPr="00C210B6">
        <w:rPr>
          <w:rFonts w:ascii="Cambria" w:hAnsi="Cambria" w:cs="Cambria"/>
          <w:color w:val="000000"/>
          <w:sz w:val="20"/>
          <w:szCs w:val="20"/>
          <w:lang w:val="sr-Cyrl-CS"/>
        </w:rPr>
        <w:t>рејање просторија се оба</w:t>
      </w:r>
      <w:r w:rsidR="00316951" w:rsidRPr="00C210B6">
        <w:rPr>
          <w:rFonts w:ascii="Cambria" w:hAnsi="Cambria" w:cs="Cambria"/>
          <w:color w:val="000000"/>
          <w:sz w:val="20"/>
          <w:szCs w:val="20"/>
          <w:lang w:val="sr-Cyrl-CS"/>
        </w:rPr>
        <w:t>в</w:t>
      </w:r>
      <w:r w:rsidR="00AE71D9" w:rsidRPr="00C210B6">
        <w:rPr>
          <w:rFonts w:ascii="Cambria" w:hAnsi="Cambria" w:cs="Cambria"/>
          <w:color w:val="000000"/>
          <w:sz w:val="20"/>
          <w:szCs w:val="20"/>
          <w:lang w:val="sr-Cyrl-CS"/>
        </w:rPr>
        <w:t>ља централно из</w:t>
      </w:r>
      <w:r w:rsidR="00A94384" w:rsidRPr="00C210B6">
        <w:rPr>
          <w:rFonts w:ascii="Cambria" w:hAnsi="Cambria" w:cs="Cambria"/>
          <w:color w:val="000000"/>
          <w:sz w:val="20"/>
          <w:szCs w:val="20"/>
          <w:lang w:val="sr-Cyrl-CS"/>
        </w:rPr>
        <w:t xml:space="preserve"> сопствен</w:t>
      </w:r>
      <w:r w:rsidR="00AE71D9" w:rsidRPr="00C210B6">
        <w:rPr>
          <w:rFonts w:ascii="Cambria" w:hAnsi="Cambria" w:cs="Cambria"/>
          <w:color w:val="000000"/>
          <w:sz w:val="20"/>
          <w:szCs w:val="20"/>
          <w:lang w:val="sr-Cyrl-CS"/>
        </w:rPr>
        <w:t>е</w:t>
      </w:r>
      <w:r w:rsidR="00A94384" w:rsidRPr="00C210B6">
        <w:rPr>
          <w:rFonts w:ascii="Cambria" w:hAnsi="Cambria" w:cs="Cambria"/>
          <w:color w:val="000000"/>
          <w:sz w:val="20"/>
          <w:szCs w:val="20"/>
          <w:lang w:val="sr-Cyrl-CS"/>
        </w:rPr>
        <w:t xml:space="preserve"> котларниц</w:t>
      </w:r>
      <w:r w:rsidR="00AE71D9" w:rsidRPr="00C210B6">
        <w:rPr>
          <w:rFonts w:ascii="Cambria" w:hAnsi="Cambria" w:cs="Cambria"/>
          <w:color w:val="000000"/>
          <w:sz w:val="20"/>
          <w:szCs w:val="20"/>
          <w:lang w:val="sr-Cyrl-CS"/>
        </w:rPr>
        <w:t>е</w:t>
      </w:r>
      <w:r w:rsidR="00A94384" w:rsidRPr="00C210B6">
        <w:rPr>
          <w:rFonts w:ascii="Cambria" w:hAnsi="Cambria" w:cs="Cambria"/>
          <w:color w:val="000000"/>
          <w:sz w:val="20"/>
          <w:szCs w:val="20"/>
          <w:lang w:val="sr-Cyrl-CS"/>
        </w:rPr>
        <w:t>.</w:t>
      </w:r>
    </w:p>
    <w:p w:rsidR="001F0AD9" w:rsidRDefault="001F0AD9" w:rsidP="00923514">
      <w:pPr>
        <w:ind w:firstLine="720"/>
        <w:jc w:val="both"/>
        <w:rPr>
          <w:rFonts w:ascii="Cambria" w:hAnsi="Cambria" w:cs="Arial"/>
          <w:b/>
          <w:bCs/>
          <w:color w:val="000000"/>
          <w:sz w:val="22"/>
          <w:szCs w:val="22"/>
          <w:lang w:val="sr-Latn-CS"/>
        </w:rPr>
      </w:pPr>
    </w:p>
    <w:p w:rsidR="008D4C4D" w:rsidRDefault="008D4C4D" w:rsidP="00923514">
      <w:pPr>
        <w:ind w:firstLine="720"/>
        <w:jc w:val="both"/>
        <w:rPr>
          <w:rFonts w:ascii="Cambria" w:hAnsi="Cambria" w:cs="Arial"/>
          <w:b/>
          <w:bCs/>
          <w:color w:val="000000"/>
          <w:sz w:val="22"/>
          <w:szCs w:val="22"/>
          <w:lang w:val="sr-Cyrl-RS"/>
        </w:rPr>
      </w:pPr>
    </w:p>
    <w:p w:rsidR="00B61D36" w:rsidRDefault="00B61D36" w:rsidP="00923514">
      <w:pPr>
        <w:ind w:firstLine="720"/>
        <w:jc w:val="both"/>
        <w:rPr>
          <w:rFonts w:ascii="Cambria" w:hAnsi="Cambria" w:cs="Arial"/>
          <w:b/>
          <w:bCs/>
          <w:color w:val="000000"/>
          <w:sz w:val="22"/>
          <w:szCs w:val="22"/>
          <w:lang w:val="sr-Cyrl-RS"/>
        </w:rPr>
      </w:pPr>
    </w:p>
    <w:p w:rsidR="00B61D36" w:rsidRDefault="00B61D36" w:rsidP="00923514">
      <w:pPr>
        <w:ind w:firstLine="720"/>
        <w:jc w:val="both"/>
        <w:rPr>
          <w:rFonts w:ascii="Cambria" w:hAnsi="Cambria" w:cs="Arial"/>
          <w:b/>
          <w:bCs/>
          <w:color w:val="000000"/>
          <w:sz w:val="22"/>
          <w:szCs w:val="22"/>
          <w:lang w:val="sr-Cyrl-RS"/>
        </w:rPr>
      </w:pPr>
    </w:p>
    <w:p w:rsidR="00B61D36" w:rsidRPr="00F664D6" w:rsidRDefault="00B61D36" w:rsidP="00923514">
      <w:pPr>
        <w:ind w:firstLine="720"/>
        <w:jc w:val="both"/>
        <w:rPr>
          <w:rFonts w:ascii="Cambria" w:hAnsi="Cambria" w:cs="Arial"/>
          <w:b/>
          <w:bCs/>
          <w:color w:val="000000"/>
          <w:sz w:val="22"/>
          <w:szCs w:val="22"/>
          <w:lang w:val="ru-RU"/>
        </w:rPr>
      </w:pPr>
    </w:p>
    <w:p w:rsidR="004D3257" w:rsidRPr="00F664D6" w:rsidRDefault="004D3257" w:rsidP="00923514">
      <w:pPr>
        <w:ind w:firstLine="720"/>
        <w:jc w:val="both"/>
        <w:rPr>
          <w:rFonts w:ascii="Cambria" w:hAnsi="Cambria" w:cs="Arial"/>
          <w:b/>
          <w:bCs/>
          <w:color w:val="000000"/>
          <w:sz w:val="22"/>
          <w:szCs w:val="22"/>
          <w:lang w:val="ru-RU"/>
        </w:rPr>
      </w:pPr>
    </w:p>
    <w:p w:rsidR="00B61D36" w:rsidRDefault="00B61D36" w:rsidP="00923514">
      <w:pPr>
        <w:ind w:firstLine="720"/>
        <w:jc w:val="both"/>
        <w:rPr>
          <w:rFonts w:ascii="Cambria" w:hAnsi="Cambria" w:cs="Arial"/>
          <w:b/>
          <w:bCs/>
          <w:color w:val="000000"/>
          <w:sz w:val="22"/>
          <w:szCs w:val="22"/>
          <w:lang w:val="sr-Cyrl-RS"/>
        </w:rPr>
      </w:pPr>
    </w:p>
    <w:p w:rsidR="00B61D36" w:rsidRDefault="00B61D36" w:rsidP="00923514">
      <w:pPr>
        <w:ind w:firstLine="720"/>
        <w:jc w:val="both"/>
        <w:rPr>
          <w:rFonts w:ascii="Cambria" w:hAnsi="Cambria" w:cs="Arial"/>
          <w:b/>
          <w:bCs/>
          <w:color w:val="000000"/>
          <w:sz w:val="22"/>
          <w:szCs w:val="22"/>
          <w:lang w:val="sr-Cyrl-RS"/>
        </w:rPr>
      </w:pPr>
    </w:p>
    <w:p w:rsidR="00C21D06" w:rsidRPr="00C210B6" w:rsidRDefault="00361A57" w:rsidP="00BE0E11">
      <w:pPr>
        <w:pStyle w:val="Heading3"/>
        <w:rPr>
          <w:rFonts w:cs="Cambria"/>
          <w:lang w:val="sr-Cyrl-CS"/>
        </w:rPr>
      </w:pPr>
      <w:bookmarkStart w:id="4" w:name="_Toc177324644"/>
      <w:r w:rsidRPr="00C210B6">
        <w:rPr>
          <w:lang w:val="sr-Latn-CS"/>
        </w:rPr>
        <w:t>1.1</w:t>
      </w:r>
      <w:r w:rsidR="00C21D06" w:rsidRPr="00C210B6">
        <w:rPr>
          <w:lang w:val="sr-Latn-CS"/>
        </w:rPr>
        <w:t xml:space="preserve">.2. </w:t>
      </w:r>
      <w:r w:rsidR="00C21D06" w:rsidRPr="00C210B6">
        <w:rPr>
          <w:lang w:val="sr-Cyrl-CS"/>
        </w:rPr>
        <w:t>Издвојена одељења</w:t>
      </w:r>
      <w:bookmarkEnd w:id="4"/>
    </w:p>
    <w:p w:rsidR="003E48A3" w:rsidRDefault="003E48A3" w:rsidP="003E48A3">
      <w:pPr>
        <w:shd w:val="clear" w:color="auto" w:fill="FFFFFF"/>
        <w:spacing w:before="209"/>
        <w:ind w:left="7"/>
        <w:jc w:val="both"/>
        <w:rPr>
          <w:rFonts w:ascii="Cambria" w:hAnsi="Cambria"/>
          <w:b/>
          <w:bCs/>
          <w:sz w:val="20"/>
          <w:szCs w:val="20"/>
          <w:lang w:val="sr-Cyrl-CS"/>
        </w:rPr>
      </w:pPr>
      <w:r>
        <w:rPr>
          <w:rFonts w:ascii="Cambria" w:hAnsi="Cambria"/>
          <w:b/>
          <w:bCs/>
          <w:sz w:val="20"/>
          <w:szCs w:val="20"/>
          <w:lang w:val="sr-Cyrl-CS"/>
        </w:rPr>
        <w:t>Издвојено одељење Школа Висока</w:t>
      </w:r>
    </w:p>
    <w:p w:rsidR="003E48A3" w:rsidRDefault="00361A57" w:rsidP="003E48A3">
      <w:pPr>
        <w:shd w:val="clear" w:color="auto" w:fill="FFFFFF"/>
        <w:spacing w:before="209"/>
        <w:ind w:left="7"/>
        <w:jc w:val="both"/>
        <w:rPr>
          <w:rFonts w:ascii="Cambria" w:hAnsi="Cambria" w:cs="Arial"/>
          <w:sz w:val="20"/>
          <w:szCs w:val="20"/>
          <w:lang w:val="ru-RU"/>
        </w:rPr>
      </w:pPr>
      <w:r w:rsidRPr="00C210B6">
        <w:rPr>
          <w:rFonts w:ascii="Cambria" w:hAnsi="Cambria"/>
          <w:b/>
          <w:bCs/>
          <w:sz w:val="20"/>
          <w:szCs w:val="20"/>
          <w:lang w:val="sr-Cyrl-CS"/>
        </w:rPr>
        <w:t>Просторни  услови рада школе</w:t>
      </w:r>
    </w:p>
    <w:p w:rsidR="00C21D06" w:rsidRPr="003E48A3" w:rsidRDefault="00C21D06" w:rsidP="003E48A3">
      <w:pPr>
        <w:shd w:val="clear" w:color="auto" w:fill="FFFFFF"/>
        <w:spacing w:before="7" w:line="230" w:lineRule="exact"/>
        <w:ind w:right="14" w:firstLine="720"/>
        <w:jc w:val="both"/>
        <w:rPr>
          <w:rFonts w:ascii="Cambria" w:hAnsi="Cambria" w:cs="Arial"/>
          <w:color w:val="000000"/>
          <w:sz w:val="20"/>
          <w:szCs w:val="20"/>
          <w:lang w:val="sr-Cyrl-CS"/>
        </w:rPr>
      </w:pPr>
      <w:r w:rsidRPr="00C210B6">
        <w:rPr>
          <w:rFonts w:ascii="Cambria" w:hAnsi="Cambria" w:cs="Arial"/>
          <w:color w:val="000000"/>
          <w:sz w:val="20"/>
          <w:szCs w:val="20"/>
          <w:lang w:val="sr-Cyrl-CS"/>
        </w:rPr>
        <w:t xml:space="preserve">Школа у  Високој основана је 1920. године у кући Винке Александрић. </w:t>
      </w:r>
      <w:r w:rsidR="00431D5F">
        <w:rPr>
          <w:rFonts w:ascii="Cambria" w:hAnsi="Cambria" w:cs="Arial"/>
          <w:color w:val="000000"/>
          <w:sz w:val="20"/>
          <w:szCs w:val="20"/>
          <w:lang w:val="sr-Cyrl-CS"/>
        </w:rPr>
        <w:t>Садашња ш</w:t>
      </w:r>
      <w:r w:rsidRPr="00C210B6">
        <w:rPr>
          <w:rFonts w:ascii="Cambria" w:hAnsi="Cambria" w:cs="Arial"/>
          <w:color w:val="000000"/>
          <w:sz w:val="20"/>
          <w:szCs w:val="20"/>
          <w:lang w:val="sr-Cyrl-CS"/>
        </w:rPr>
        <w:t>колска зграда је саграђена 1938. године.</w:t>
      </w:r>
    </w:p>
    <w:p w:rsidR="00C21D06" w:rsidRDefault="00021E35" w:rsidP="00923514">
      <w:pPr>
        <w:shd w:val="clear" w:color="auto" w:fill="FFFFFF"/>
        <w:spacing w:line="238" w:lineRule="exact"/>
        <w:ind w:firstLine="720"/>
        <w:jc w:val="both"/>
        <w:rPr>
          <w:rFonts w:ascii="Cambria" w:hAnsi="Cambria" w:cs="Arial"/>
          <w:color w:val="000000"/>
          <w:sz w:val="20"/>
          <w:szCs w:val="20"/>
          <w:lang w:val="sr-Cyrl-CS"/>
        </w:rPr>
      </w:pPr>
      <w:r>
        <w:rPr>
          <w:rFonts w:ascii="Cambria" w:hAnsi="Cambria" w:cs="Arial"/>
          <w:color w:val="000000"/>
          <w:sz w:val="20"/>
          <w:szCs w:val="20"/>
          <w:lang w:val="sr-Cyrl-CS"/>
        </w:rPr>
        <w:t xml:space="preserve">Школа има </w:t>
      </w:r>
      <w:r w:rsidR="00982379">
        <w:rPr>
          <w:rFonts w:ascii="Cambria" w:hAnsi="Cambria" w:cs="Arial"/>
          <w:color w:val="000000"/>
          <w:sz w:val="20"/>
          <w:szCs w:val="20"/>
          <w:lang w:val="sr-Cyrl-CS"/>
        </w:rPr>
        <w:t>две</w:t>
      </w:r>
      <w:r w:rsidR="00C21D06" w:rsidRPr="00C210B6">
        <w:rPr>
          <w:rFonts w:ascii="Cambria" w:hAnsi="Cambria" w:cs="Arial"/>
          <w:color w:val="000000"/>
          <w:sz w:val="20"/>
          <w:szCs w:val="20"/>
          <w:lang w:val="sr-Cyrl-CS"/>
        </w:rPr>
        <w:t xml:space="preserve"> школск</w:t>
      </w:r>
      <w:r w:rsidR="00982379">
        <w:rPr>
          <w:rFonts w:ascii="Cambria" w:hAnsi="Cambria" w:cs="Arial"/>
          <w:color w:val="000000"/>
          <w:sz w:val="20"/>
          <w:szCs w:val="20"/>
          <w:lang w:val="sr-Cyrl-RS"/>
        </w:rPr>
        <w:t>е</w:t>
      </w:r>
      <w:r w:rsidR="00C21D06" w:rsidRPr="00C210B6">
        <w:rPr>
          <w:rFonts w:ascii="Cambria" w:hAnsi="Cambria" w:cs="Arial"/>
          <w:color w:val="000000"/>
          <w:sz w:val="20"/>
          <w:szCs w:val="20"/>
          <w:lang w:val="sr-Cyrl-CS"/>
        </w:rPr>
        <w:t xml:space="preserve"> зград</w:t>
      </w:r>
      <w:r w:rsidR="00982379">
        <w:rPr>
          <w:rFonts w:ascii="Cambria" w:hAnsi="Cambria" w:cs="Arial"/>
          <w:color w:val="000000"/>
          <w:sz w:val="20"/>
          <w:szCs w:val="20"/>
          <w:lang w:val="sr-Cyrl-CS"/>
        </w:rPr>
        <w:t>е</w:t>
      </w:r>
      <w:r w:rsidR="00C21D06" w:rsidRPr="00C210B6">
        <w:rPr>
          <w:rFonts w:ascii="Cambria" w:hAnsi="Cambria" w:cs="Arial"/>
          <w:color w:val="000000"/>
          <w:sz w:val="20"/>
          <w:szCs w:val="20"/>
          <w:lang w:val="sr-Cyrl-CS"/>
        </w:rPr>
        <w:t xml:space="preserve"> са </w:t>
      </w:r>
      <w:r w:rsidR="00920132">
        <w:rPr>
          <w:rFonts w:ascii="Cambria" w:hAnsi="Cambria" w:cs="Arial"/>
          <w:color w:val="000000"/>
          <w:sz w:val="20"/>
          <w:szCs w:val="20"/>
          <w:lang w:val="sr-Cyrl-CS"/>
        </w:rPr>
        <w:t>5</w:t>
      </w:r>
      <w:r w:rsidR="00C21D06" w:rsidRPr="00C210B6">
        <w:rPr>
          <w:rFonts w:ascii="Cambria" w:hAnsi="Cambria" w:cs="Arial"/>
          <w:color w:val="000000"/>
          <w:sz w:val="20"/>
          <w:szCs w:val="20"/>
          <w:lang w:val="sr-Cyrl-CS"/>
        </w:rPr>
        <w:t xml:space="preserve"> учионица опште намене, </w:t>
      </w:r>
      <w:r w:rsidR="00FA1852">
        <w:rPr>
          <w:rFonts w:ascii="Cambria" w:hAnsi="Cambria" w:cs="Arial"/>
          <w:color w:val="000000"/>
          <w:sz w:val="20"/>
          <w:szCs w:val="20"/>
          <w:lang w:val="sr-Cyrl-CS"/>
        </w:rPr>
        <w:t xml:space="preserve">библотеку, </w:t>
      </w:r>
      <w:r w:rsidR="00C21D06" w:rsidRPr="00C210B6">
        <w:rPr>
          <w:rFonts w:ascii="Cambria" w:hAnsi="Cambria" w:cs="Arial"/>
          <w:color w:val="000000"/>
          <w:sz w:val="20"/>
          <w:szCs w:val="20"/>
          <w:lang w:val="sr-Cyrl-CS"/>
        </w:rPr>
        <w:t>спортске</w:t>
      </w:r>
      <w:r w:rsidR="00AE71D9" w:rsidRPr="00C210B6">
        <w:rPr>
          <w:rFonts w:ascii="Cambria" w:hAnsi="Cambria" w:cs="Arial"/>
          <w:color w:val="000000"/>
          <w:sz w:val="20"/>
          <w:szCs w:val="20"/>
          <w:lang w:val="sr-Cyrl-CS"/>
        </w:rPr>
        <w:t xml:space="preserve"> </w:t>
      </w:r>
      <w:r w:rsidR="00C21D06" w:rsidRPr="00C210B6">
        <w:rPr>
          <w:rFonts w:ascii="Cambria" w:hAnsi="Cambria" w:cs="Arial"/>
          <w:color w:val="000000"/>
          <w:sz w:val="20"/>
          <w:szCs w:val="20"/>
          <w:lang w:val="sr-Cyrl-CS"/>
        </w:rPr>
        <w:t>терен</w:t>
      </w:r>
      <w:r w:rsidR="00C21D06" w:rsidRPr="00C210B6">
        <w:rPr>
          <w:rFonts w:ascii="Cambria" w:hAnsi="Cambria" w:cs="Arial"/>
          <w:color w:val="000000"/>
          <w:sz w:val="20"/>
          <w:szCs w:val="20"/>
        </w:rPr>
        <w:t>e</w:t>
      </w:r>
      <w:r w:rsidR="00C21D06" w:rsidRPr="00C210B6">
        <w:rPr>
          <w:rFonts w:ascii="Cambria" w:hAnsi="Cambria" w:cs="Arial"/>
          <w:color w:val="000000"/>
          <w:sz w:val="20"/>
          <w:szCs w:val="20"/>
          <w:lang w:val="sr-Cyrl-CS"/>
        </w:rPr>
        <w:t>,</w:t>
      </w:r>
      <w:r w:rsidR="00AE71D9" w:rsidRPr="00C210B6">
        <w:rPr>
          <w:rFonts w:ascii="Cambria" w:hAnsi="Cambria" w:cs="Arial"/>
          <w:color w:val="000000"/>
          <w:sz w:val="20"/>
          <w:szCs w:val="20"/>
          <w:lang w:val="sr-Cyrl-CS"/>
        </w:rPr>
        <w:t xml:space="preserve"> </w:t>
      </w:r>
      <w:r w:rsidR="00982379">
        <w:rPr>
          <w:rFonts w:ascii="Cambria" w:hAnsi="Cambria" w:cs="Arial"/>
          <w:color w:val="000000"/>
          <w:sz w:val="20"/>
          <w:szCs w:val="20"/>
          <w:lang w:val="sr-Cyrl-CS"/>
        </w:rPr>
        <w:t xml:space="preserve">кухињу са трпезаријом, </w:t>
      </w:r>
      <w:r w:rsidR="009F69F5">
        <w:rPr>
          <w:rFonts w:ascii="Cambria" w:hAnsi="Cambria" w:cs="Arial"/>
          <w:color w:val="000000"/>
          <w:sz w:val="20"/>
          <w:szCs w:val="20"/>
          <w:lang w:val="sr-Cyrl-CS"/>
        </w:rPr>
        <w:t>просторију за</w:t>
      </w:r>
      <w:r w:rsidR="00431D5F">
        <w:rPr>
          <w:rFonts w:ascii="Cambria" w:hAnsi="Cambria" w:cs="Arial"/>
          <w:color w:val="000000"/>
          <w:sz w:val="20"/>
          <w:szCs w:val="20"/>
          <w:lang w:val="sr-Cyrl-CS"/>
        </w:rPr>
        <w:t xml:space="preserve"> наставу</w:t>
      </w:r>
      <w:r w:rsidR="009F69F5">
        <w:rPr>
          <w:rFonts w:ascii="Cambria" w:hAnsi="Cambria" w:cs="Arial"/>
          <w:color w:val="000000"/>
          <w:sz w:val="20"/>
          <w:szCs w:val="20"/>
          <w:lang w:val="sr-Cyrl-CS"/>
        </w:rPr>
        <w:t xml:space="preserve"> физичко</w:t>
      </w:r>
      <w:r w:rsidR="00431D5F">
        <w:rPr>
          <w:rFonts w:ascii="Cambria" w:hAnsi="Cambria" w:cs="Arial"/>
          <w:color w:val="000000"/>
          <w:sz w:val="20"/>
          <w:szCs w:val="20"/>
          <w:lang w:val="sr-Cyrl-CS"/>
        </w:rPr>
        <w:t>г при лошим метереолошким условима</w:t>
      </w:r>
      <w:r w:rsidR="009F69F5">
        <w:rPr>
          <w:rFonts w:ascii="Cambria" w:hAnsi="Cambria" w:cs="Arial"/>
          <w:color w:val="000000"/>
          <w:sz w:val="20"/>
          <w:szCs w:val="20"/>
          <w:lang w:val="sr-Cyrl-CS"/>
        </w:rPr>
        <w:t xml:space="preserve">, </w:t>
      </w:r>
      <w:r w:rsidR="00C21D06" w:rsidRPr="00C210B6">
        <w:rPr>
          <w:rFonts w:ascii="Cambria" w:hAnsi="Cambria" w:cs="Arial"/>
          <w:color w:val="000000"/>
          <w:sz w:val="20"/>
          <w:szCs w:val="20"/>
          <w:lang w:val="sr-Cyrl-CS"/>
        </w:rPr>
        <w:t>дворишни простор и котларницу.</w:t>
      </w:r>
    </w:p>
    <w:p w:rsidR="00431D5F" w:rsidRPr="00C210B6" w:rsidRDefault="00431D5F" w:rsidP="00923514">
      <w:pPr>
        <w:shd w:val="clear" w:color="auto" w:fill="FFFFFF"/>
        <w:spacing w:line="238" w:lineRule="exact"/>
        <w:ind w:firstLine="720"/>
        <w:jc w:val="both"/>
        <w:rPr>
          <w:rFonts w:ascii="Cambria" w:hAnsi="Cambria" w:cs="Arial"/>
          <w:color w:val="000000"/>
          <w:sz w:val="20"/>
          <w:szCs w:val="20"/>
          <w:lang w:val="sr-Cyrl-CS"/>
        </w:rPr>
      </w:pPr>
    </w:p>
    <w:p w:rsidR="009F69F5" w:rsidRDefault="00C21D06" w:rsidP="00923514">
      <w:pPr>
        <w:shd w:val="clear" w:color="auto" w:fill="FFFFFF"/>
        <w:spacing w:line="230" w:lineRule="exact"/>
        <w:ind w:left="14" w:firstLine="720"/>
        <w:jc w:val="both"/>
        <w:rPr>
          <w:rFonts w:ascii="Cambria" w:hAnsi="Cambria" w:cs="Arial"/>
          <w:color w:val="000000"/>
          <w:sz w:val="20"/>
          <w:szCs w:val="20"/>
          <w:lang w:val="sr-Cyrl-CS"/>
        </w:rPr>
      </w:pPr>
      <w:r w:rsidRPr="00C210B6">
        <w:rPr>
          <w:rFonts w:ascii="Cambria" w:hAnsi="Cambria" w:cs="Arial"/>
          <w:b/>
          <w:color w:val="000000"/>
          <w:sz w:val="20"/>
          <w:szCs w:val="20"/>
          <w:lang w:val="sr-Cyrl-CS"/>
        </w:rPr>
        <w:t>Спортски терени</w:t>
      </w:r>
      <w:r w:rsidRPr="00C210B6">
        <w:rPr>
          <w:rFonts w:ascii="Cambria" w:hAnsi="Cambria" w:cs="Arial"/>
          <w:color w:val="000000"/>
          <w:sz w:val="20"/>
          <w:szCs w:val="20"/>
          <w:lang w:val="sr-Cyrl-CS"/>
        </w:rPr>
        <w:t xml:space="preserve"> у </w:t>
      </w:r>
      <w:r w:rsidRPr="00C210B6">
        <w:rPr>
          <w:rFonts w:ascii="Cambria" w:hAnsi="Cambria" w:cs="Arial"/>
          <w:b/>
          <w:bCs/>
          <w:color w:val="000000"/>
          <w:sz w:val="20"/>
          <w:szCs w:val="20"/>
          <w:lang w:val="sr-Cyrl-CS"/>
        </w:rPr>
        <w:t>ИО Висока</w:t>
      </w:r>
      <w:r w:rsidR="004B2818" w:rsidRPr="004B2818">
        <w:rPr>
          <w:rFonts w:ascii="Cambria" w:hAnsi="Cambria" w:cs="Arial"/>
          <w:b/>
          <w:bCs/>
          <w:color w:val="000000"/>
          <w:sz w:val="20"/>
          <w:szCs w:val="20"/>
          <w:lang w:val="ru-RU"/>
        </w:rPr>
        <w:t xml:space="preserve"> </w:t>
      </w:r>
      <w:r w:rsidR="004B2818" w:rsidRPr="004B2818">
        <w:rPr>
          <w:rFonts w:ascii="Cambria" w:hAnsi="Cambria" w:cs="Arial"/>
          <w:bCs/>
          <w:color w:val="000000"/>
          <w:sz w:val="20"/>
          <w:szCs w:val="20"/>
          <w:lang w:val="sr-Cyrl-RS"/>
        </w:rPr>
        <w:t>су</w:t>
      </w:r>
      <w:r w:rsidR="004B2818">
        <w:rPr>
          <w:rFonts w:ascii="Cambria" w:hAnsi="Cambria" w:cs="Arial"/>
          <w:color w:val="000000"/>
          <w:sz w:val="20"/>
          <w:szCs w:val="20"/>
          <w:lang w:val="sr-Cyrl-CS"/>
        </w:rPr>
        <w:t xml:space="preserve"> </w:t>
      </w:r>
      <w:r w:rsidRPr="004B2818">
        <w:rPr>
          <w:rFonts w:ascii="Cambria" w:hAnsi="Cambria" w:cs="Arial"/>
          <w:color w:val="000000"/>
          <w:sz w:val="20"/>
          <w:szCs w:val="20"/>
          <w:lang w:val="sr-Cyrl-CS"/>
        </w:rPr>
        <w:t>површине</w:t>
      </w:r>
      <w:r w:rsidR="004B2818">
        <w:rPr>
          <w:rFonts w:ascii="Cambria" w:hAnsi="Cambria" w:cs="Arial"/>
          <w:color w:val="000000"/>
          <w:sz w:val="20"/>
          <w:szCs w:val="20"/>
          <w:lang w:val="sr-Cyrl-CS"/>
        </w:rPr>
        <w:t xml:space="preserve"> око</w:t>
      </w:r>
      <w:r w:rsidRPr="004B2818">
        <w:rPr>
          <w:rFonts w:ascii="Cambria" w:hAnsi="Cambria" w:cs="Arial"/>
          <w:color w:val="000000"/>
          <w:sz w:val="20"/>
          <w:szCs w:val="20"/>
          <w:lang w:val="sr-Cyrl-CS"/>
        </w:rPr>
        <w:t xml:space="preserve"> </w:t>
      </w:r>
      <w:r w:rsidR="00221EDF" w:rsidRPr="004B2818">
        <w:rPr>
          <w:rFonts w:ascii="Cambria" w:hAnsi="Cambria" w:cs="Arial"/>
          <w:color w:val="000000"/>
          <w:sz w:val="20"/>
          <w:szCs w:val="20"/>
          <w:lang w:val="sr-Cyrl-CS"/>
        </w:rPr>
        <w:t>1800</w:t>
      </w:r>
      <w:r w:rsidRPr="004B2818">
        <w:rPr>
          <w:rFonts w:ascii="Cambria" w:hAnsi="Cambria" w:cs="Arial"/>
          <w:color w:val="000000"/>
          <w:sz w:val="20"/>
          <w:szCs w:val="20"/>
          <w:lang w:val="sr-Cyrl-CS"/>
        </w:rPr>
        <w:t xml:space="preserve"> </w:t>
      </w:r>
      <w:r w:rsidR="005973DB" w:rsidRPr="004B2818">
        <w:rPr>
          <w:rFonts w:ascii="Cambria" w:hAnsi="Cambria" w:cs="Arial"/>
          <w:color w:val="000000"/>
          <w:sz w:val="20"/>
          <w:szCs w:val="20"/>
          <w:lang w:val="sr-Latn-RS"/>
        </w:rPr>
        <w:t>m</w:t>
      </w:r>
      <w:r w:rsidRPr="004B2818">
        <w:rPr>
          <w:rFonts w:ascii="Cambria" w:hAnsi="Cambria" w:cs="Arial"/>
          <w:color w:val="000000"/>
          <w:sz w:val="20"/>
          <w:szCs w:val="20"/>
          <w:vertAlign w:val="superscript"/>
          <w:lang w:val="sr-Cyrl-CS"/>
        </w:rPr>
        <w:t>2</w:t>
      </w:r>
      <w:r w:rsidR="004B2818">
        <w:rPr>
          <w:rFonts w:ascii="Cambria" w:hAnsi="Cambria" w:cs="Arial"/>
          <w:color w:val="000000"/>
          <w:sz w:val="20"/>
          <w:szCs w:val="20"/>
          <w:lang w:val="ru-RU"/>
        </w:rPr>
        <w:t>.</w:t>
      </w:r>
      <w:r w:rsidR="00105A3F" w:rsidRPr="004B2818">
        <w:rPr>
          <w:rFonts w:ascii="Cambria" w:hAnsi="Cambria" w:cs="Arial"/>
          <w:color w:val="000000"/>
          <w:sz w:val="20"/>
          <w:szCs w:val="20"/>
          <w:lang w:val="ru-RU"/>
        </w:rPr>
        <w:t xml:space="preserve"> </w:t>
      </w:r>
      <w:r w:rsidR="00E249F0">
        <w:rPr>
          <w:rFonts w:ascii="Cambria" w:hAnsi="Cambria" w:cs="Arial"/>
          <w:color w:val="000000"/>
          <w:sz w:val="20"/>
          <w:szCs w:val="20"/>
          <w:lang w:val="sr-Cyrl-CS"/>
        </w:rPr>
        <w:t xml:space="preserve">Школа има уређене </w:t>
      </w:r>
      <w:r w:rsidR="004B2818">
        <w:rPr>
          <w:rFonts w:ascii="Cambria" w:hAnsi="Cambria" w:cs="Arial"/>
          <w:color w:val="000000"/>
          <w:sz w:val="20"/>
          <w:szCs w:val="20"/>
          <w:lang w:val="sr-Cyrl-CS"/>
        </w:rPr>
        <w:t xml:space="preserve">земљане </w:t>
      </w:r>
      <w:r w:rsidRPr="00C210B6">
        <w:rPr>
          <w:rFonts w:ascii="Cambria" w:hAnsi="Cambria" w:cs="Arial"/>
          <w:color w:val="000000"/>
          <w:sz w:val="20"/>
          <w:szCs w:val="20"/>
          <w:lang w:val="sr-Cyrl-CS"/>
        </w:rPr>
        <w:t>терен</w:t>
      </w:r>
      <w:r w:rsidR="009422A8">
        <w:rPr>
          <w:rFonts w:ascii="Cambria" w:hAnsi="Cambria" w:cs="Arial"/>
          <w:color w:val="000000"/>
          <w:sz w:val="20"/>
          <w:szCs w:val="20"/>
          <w:lang w:val="sr-Cyrl-CS"/>
        </w:rPr>
        <w:t>е</w:t>
      </w:r>
      <w:r w:rsidRPr="00C210B6">
        <w:rPr>
          <w:rFonts w:ascii="Cambria" w:hAnsi="Cambria" w:cs="Arial"/>
          <w:color w:val="000000"/>
          <w:sz w:val="20"/>
          <w:szCs w:val="20"/>
          <w:lang w:val="sr-Cyrl-CS"/>
        </w:rPr>
        <w:t xml:space="preserve"> за одбојку</w:t>
      </w:r>
      <w:r w:rsidR="00431D5F">
        <w:rPr>
          <w:rFonts w:ascii="Cambria" w:hAnsi="Cambria" w:cs="Arial"/>
          <w:color w:val="000000"/>
          <w:sz w:val="20"/>
          <w:szCs w:val="20"/>
          <w:lang w:val="sr-Cyrl-CS"/>
        </w:rPr>
        <w:t xml:space="preserve">, </w:t>
      </w:r>
      <w:r w:rsidRPr="00C210B6">
        <w:rPr>
          <w:rFonts w:ascii="Cambria" w:hAnsi="Cambria" w:cs="Arial"/>
          <w:color w:val="000000"/>
          <w:sz w:val="20"/>
          <w:szCs w:val="20"/>
          <w:lang w:val="sr-Cyrl-CS"/>
        </w:rPr>
        <w:t>мали фудбал</w:t>
      </w:r>
      <w:r w:rsidR="00431D5F">
        <w:rPr>
          <w:rFonts w:ascii="Cambria" w:hAnsi="Cambria" w:cs="Arial"/>
          <w:color w:val="000000"/>
          <w:sz w:val="20"/>
          <w:szCs w:val="20"/>
          <w:lang w:val="sr-Cyrl-CS"/>
        </w:rPr>
        <w:t xml:space="preserve"> и мини гимнастички полигон</w:t>
      </w:r>
      <w:r w:rsidRPr="00C210B6">
        <w:rPr>
          <w:rFonts w:ascii="Cambria" w:hAnsi="Cambria" w:cs="Arial"/>
          <w:color w:val="000000"/>
          <w:sz w:val="20"/>
          <w:szCs w:val="20"/>
          <w:lang w:val="sr-Latn-CS"/>
        </w:rPr>
        <w:t>.</w:t>
      </w:r>
      <w:r w:rsidR="004B2818">
        <w:rPr>
          <w:rFonts w:ascii="Cambria" w:hAnsi="Cambria" w:cs="Arial"/>
          <w:color w:val="000000"/>
          <w:sz w:val="20"/>
          <w:szCs w:val="20"/>
          <w:lang w:val="sr-Cyrl-RS"/>
        </w:rPr>
        <w:t xml:space="preserve"> Од 2022. године у функцији је и вишенаменски кошаркашки терен површине 480</w:t>
      </w:r>
      <w:r w:rsidR="00AE71D9" w:rsidRPr="00E21F4B">
        <w:rPr>
          <w:rFonts w:ascii="Cambria" w:hAnsi="Cambria" w:cs="Arial"/>
          <w:color w:val="000000"/>
          <w:sz w:val="20"/>
          <w:szCs w:val="20"/>
          <w:lang w:val="ru-RU"/>
        </w:rPr>
        <w:t xml:space="preserve"> </w:t>
      </w:r>
      <w:r w:rsidR="004B2818" w:rsidRPr="004B2818">
        <w:rPr>
          <w:rFonts w:ascii="Cambria" w:hAnsi="Cambria" w:cs="Arial"/>
          <w:color w:val="000000"/>
          <w:sz w:val="20"/>
          <w:szCs w:val="20"/>
          <w:lang w:val="sr-Latn-RS"/>
        </w:rPr>
        <w:t>m</w:t>
      </w:r>
      <w:r w:rsidR="004B2818" w:rsidRPr="004B2818">
        <w:rPr>
          <w:rFonts w:ascii="Cambria" w:hAnsi="Cambria" w:cs="Arial"/>
          <w:color w:val="000000"/>
          <w:sz w:val="20"/>
          <w:szCs w:val="20"/>
          <w:vertAlign w:val="superscript"/>
          <w:lang w:val="sr-Cyrl-CS"/>
        </w:rPr>
        <w:t>2</w:t>
      </w:r>
      <w:r w:rsidR="004B2818">
        <w:rPr>
          <w:rFonts w:ascii="Cambria" w:hAnsi="Cambria" w:cs="Arial"/>
          <w:color w:val="000000"/>
          <w:sz w:val="20"/>
          <w:szCs w:val="20"/>
          <w:vertAlign w:val="superscript"/>
          <w:lang w:val="sr-Cyrl-CS"/>
        </w:rPr>
        <w:t xml:space="preserve"> </w:t>
      </w:r>
      <w:r w:rsidR="004B2818">
        <w:rPr>
          <w:rFonts w:ascii="Cambria" w:hAnsi="Cambria" w:cs="Arial"/>
          <w:color w:val="000000"/>
          <w:sz w:val="20"/>
          <w:szCs w:val="20"/>
          <w:lang w:val="sr-Cyrl-CS"/>
        </w:rPr>
        <w:t xml:space="preserve"> са асфалтном подлогом.</w:t>
      </w:r>
    </w:p>
    <w:p w:rsidR="004B2818" w:rsidRPr="00E21F4B" w:rsidRDefault="004B2818" w:rsidP="00923514">
      <w:pPr>
        <w:shd w:val="clear" w:color="auto" w:fill="FFFFFF"/>
        <w:spacing w:line="230" w:lineRule="exact"/>
        <w:ind w:left="14" w:firstLine="720"/>
        <w:jc w:val="both"/>
        <w:rPr>
          <w:rFonts w:ascii="Cambria" w:hAnsi="Cambria" w:cs="Arial"/>
          <w:color w:val="000000"/>
          <w:sz w:val="20"/>
          <w:szCs w:val="20"/>
          <w:lang w:val="ru-RU"/>
        </w:rPr>
      </w:pPr>
    </w:p>
    <w:p w:rsidR="00EB60A5" w:rsidRPr="00C210B6" w:rsidRDefault="00EB60A5" w:rsidP="00EB60A5">
      <w:pPr>
        <w:ind w:firstLine="720"/>
        <w:jc w:val="both"/>
        <w:rPr>
          <w:rFonts w:ascii="Cambria" w:hAnsi="Cambria" w:cs="Arial"/>
          <w:color w:val="000000"/>
          <w:sz w:val="20"/>
          <w:szCs w:val="20"/>
          <w:lang w:val="sr-Cyrl-CS"/>
        </w:rPr>
      </w:pPr>
      <w:r w:rsidRPr="00C210B6">
        <w:rPr>
          <w:rFonts w:ascii="Cambria" w:hAnsi="Cambria" w:cs="Arial"/>
          <w:b/>
          <w:color w:val="000000"/>
          <w:sz w:val="20"/>
          <w:szCs w:val="20"/>
          <w:lang w:val="sr-Cyrl-CS"/>
        </w:rPr>
        <w:t xml:space="preserve">Библиотека </w:t>
      </w:r>
      <w:r w:rsidR="009422A8">
        <w:rPr>
          <w:rFonts w:ascii="Cambria" w:hAnsi="Cambria" w:cs="Arial"/>
          <w:b/>
          <w:color w:val="000000"/>
          <w:sz w:val="20"/>
          <w:szCs w:val="20"/>
          <w:lang w:val="sr-Cyrl-CS"/>
        </w:rPr>
        <w:t>- у</w:t>
      </w:r>
      <w:r w:rsidR="009422A8">
        <w:rPr>
          <w:rFonts w:ascii="Cambria" w:hAnsi="Cambria" w:cs="Arial"/>
          <w:color w:val="000000"/>
          <w:sz w:val="20"/>
          <w:szCs w:val="20"/>
          <w:lang w:val="sr-Cyrl-CS"/>
        </w:rPr>
        <w:t xml:space="preserve"> </w:t>
      </w:r>
      <w:r w:rsidR="00B11965">
        <w:rPr>
          <w:rFonts w:ascii="Cambria" w:hAnsi="Cambria" w:cs="Arial"/>
          <w:color w:val="000000"/>
          <w:sz w:val="20"/>
          <w:szCs w:val="20"/>
          <w:lang w:val="sr-Cyrl-CS"/>
        </w:rPr>
        <w:t xml:space="preserve">школи је </w:t>
      </w:r>
      <w:r w:rsidR="009422A8">
        <w:rPr>
          <w:rFonts w:ascii="Cambria" w:hAnsi="Cambria" w:cs="Arial"/>
          <w:color w:val="000000"/>
          <w:sz w:val="20"/>
          <w:szCs w:val="20"/>
          <w:lang w:val="sr-Cyrl-CS"/>
        </w:rPr>
        <w:t xml:space="preserve"> организован рад</w:t>
      </w:r>
      <w:r w:rsidRPr="00C210B6">
        <w:rPr>
          <w:rFonts w:ascii="Cambria" w:hAnsi="Cambria" w:cs="Arial"/>
          <w:color w:val="000000"/>
          <w:sz w:val="20"/>
          <w:szCs w:val="20"/>
          <w:lang w:val="sr-Cyrl-CS"/>
        </w:rPr>
        <w:t xml:space="preserve"> </w:t>
      </w:r>
      <w:r w:rsidR="009422A8">
        <w:rPr>
          <w:rFonts w:ascii="Cambria" w:hAnsi="Cambria" w:cs="Arial"/>
          <w:color w:val="000000"/>
          <w:sz w:val="20"/>
          <w:szCs w:val="20"/>
          <w:lang w:val="sr-Cyrl-CS"/>
        </w:rPr>
        <w:t xml:space="preserve">Сеоске </w:t>
      </w:r>
      <w:r w:rsidR="00626617" w:rsidRPr="00C210B6">
        <w:rPr>
          <w:rFonts w:ascii="Cambria" w:hAnsi="Cambria" w:cs="Arial"/>
          <w:color w:val="000000"/>
          <w:sz w:val="20"/>
          <w:szCs w:val="20"/>
          <w:lang w:val="sr-Cyrl-CS"/>
        </w:rPr>
        <w:t>библиотек</w:t>
      </w:r>
      <w:r w:rsidR="009422A8">
        <w:rPr>
          <w:rFonts w:ascii="Cambria" w:hAnsi="Cambria" w:cs="Arial"/>
          <w:color w:val="000000"/>
          <w:sz w:val="20"/>
          <w:szCs w:val="20"/>
          <w:lang w:val="sr-Cyrl-CS"/>
        </w:rPr>
        <w:t xml:space="preserve">е </w:t>
      </w:r>
      <w:r w:rsidR="00B11965">
        <w:rPr>
          <w:rFonts w:ascii="Cambria" w:hAnsi="Cambria" w:cs="Arial"/>
          <w:color w:val="000000"/>
          <w:sz w:val="20"/>
          <w:szCs w:val="20"/>
          <w:lang w:val="sr-Cyrl-CS"/>
        </w:rPr>
        <w:t xml:space="preserve">школе у Високој </w:t>
      </w:r>
      <w:r w:rsidR="009422A8">
        <w:rPr>
          <w:rFonts w:ascii="Cambria" w:hAnsi="Cambria" w:cs="Arial"/>
          <w:color w:val="000000"/>
          <w:sz w:val="20"/>
          <w:szCs w:val="20"/>
          <w:lang w:val="sr-Cyrl-CS"/>
        </w:rPr>
        <w:t>„Вук Алексић“.</w:t>
      </w:r>
      <w:r w:rsidR="00626617" w:rsidRPr="00C210B6">
        <w:rPr>
          <w:rFonts w:ascii="Cambria" w:hAnsi="Cambria" w:cs="Arial"/>
          <w:color w:val="000000"/>
          <w:sz w:val="20"/>
          <w:szCs w:val="20"/>
          <w:lang w:val="sr-Cyrl-CS"/>
        </w:rPr>
        <w:t xml:space="preserve"> </w:t>
      </w:r>
      <w:r w:rsidR="00B11965">
        <w:rPr>
          <w:rFonts w:ascii="Cambria" w:hAnsi="Cambria" w:cs="Arial"/>
          <w:color w:val="000000"/>
          <w:sz w:val="20"/>
          <w:szCs w:val="20"/>
          <w:lang w:val="sr-Cyrl-CS"/>
        </w:rPr>
        <w:t>Библиотека је н</w:t>
      </w:r>
      <w:r w:rsidR="00CC1161">
        <w:rPr>
          <w:rFonts w:ascii="Cambria" w:hAnsi="Cambria" w:cs="Arial"/>
          <w:color w:val="000000"/>
          <w:sz w:val="20"/>
          <w:szCs w:val="20"/>
          <w:lang w:val="sr-Cyrl-CS"/>
        </w:rPr>
        <w:t>амењ</w:t>
      </w:r>
      <w:r w:rsidR="00E65DC0">
        <w:rPr>
          <w:rFonts w:ascii="Cambria" w:hAnsi="Cambria" w:cs="Arial"/>
          <w:color w:val="000000"/>
          <w:sz w:val="20"/>
          <w:szCs w:val="20"/>
          <w:lang w:val="sr-Cyrl-CS"/>
        </w:rPr>
        <w:t>е</w:t>
      </w:r>
      <w:r w:rsidR="00CC1161">
        <w:rPr>
          <w:rFonts w:ascii="Cambria" w:hAnsi="Cambria" w:cs="Arial"/>
          <w:color w:val="000000"/>
          <w:sz w:val="20"/>
          <w:szCs w:val="20"/>
          <w:lang w:val="sr-Cyrl-CS"/>
        </w:rPr>
        <w:t>н</w:t>
      </w:r>
      <w:r w:rsidR="009422A8">
        <w:rPr>
          <w:rFonts w:ascii="Cambria" w:hAnsi="Cambria" w:cs="Arial"/>
          <w:color w:val="000000"/>
          <w:sz w:val="20"/>
          <w:szCs w:val="20"/>
          <w:lang w:val="sr-Cyrl-CS"/>
        </w:rPr>
        <w:t>а</w:t>
      </w:r>
      <w:r w:rsidRPr="00C210B6">
        <w:rPr>
          <w:rFonts w:ascii="Cambria" w:hAnsi="Cambria" w:cs="Arial"/>
          <w:color w:val="000000"/>
          <w:sz w:val="20"/>
          <w:szCs w:val="20"/>
          <w:lang w:val="sr-Cyrl-CS"/>
        </w:rPr>
        <w:t xml:space="preserve"> </w:t>
      </w:r>
      <w:r w:rsidR="00626617" w:rsidRPr="00C210B6">
        <w:rPr>
          <w:rFonts w:ascii="Cambria" w:hAnsi="Cambria" w:cs="Arial"/>
          <w:color w:val="000000"/>
          <w:sz w:val="20"/>
          <w:szCs w:val="20"/>
          <w:lang w:val="sr-Cyrl-CS"/>
        </w:rPr>
        <w:t>ученицима</w:t>
      </w:r>
      <w:r w:rsidR="004B2818">
        <w:rPr>
          <w:rFonts w:ascii="Cambria" w:hAnsi="Cambria" w:cs="Arial"/>
          <w:color w:val="000000"/>
          <w:sz w:val="20"/>
          <w:szCs w:val="20"/>
          <w:lang w:val="sr-Cyrl-CS"/>
        </w:rPr>
        <w:t>,</w:t>
      </w:r>
      <w:r w:rsidR="00626617" w:rsidRPr="00C210B6">
        <w:rPr>
          <w:rFonts w:ascii="Cambria" w:hAnsi="Cambria" w:cs="Arial"/>
          <w:color w:val="000000"/>
          <w:sz w:val="20"/>
          <w:szCs w:val="20"/>
          <w:lang w:val="sr-Cyrl-CS"/>
        </w:rPr>
        <w:t xml:space="preserve"> </w:t>
      </w:r>
      <w:r w:rsidRPr="00C210B6">
        <w:rPr>
          <w:rFonts w:ascii="Cambria" w:hAnsi="Cambria" w:cs="Arial"/>
          <w:color w:val="000000"/>
          <w:sz w:val="20"/>
          <w:szCs w:val="20"/>
          <w:lang w:val="sr-Cyrl-CS"/>
        </w:rPr>
        <w:t>мешт</w:t>
      </w:r>
      <w:r w:rsidR="00626617" w:rsidRPr="00C210B6">
        <w:rPr>
          <w:rFonts w:ascii="Cambria" w:hAnsi="Cambria" w:cs="Arial"/>
          <w:color w:val="000000"/>
          <w:sz w:val="20"/>
          <w:szCs w:val="20"/>
          <w:lang w:val="sr-Cyrl-CS"/>
        </w:rPr>
        <w:t>анима Високе</w:t>
      </w:r>
      <w:r w:rsidR="004B2818">
        <w:rPr>
          <w:rFonts w:ascii="Cambria" w:hAnsi="Cambria" w:cs="Arial"/>
          <w:color w:val="000000"/>
          <w:sz w:val="20"/>
          <w:szCs w:val="20"/>
          <w:lang w:val="sr-Cyrl-CS"/>
        </w:rPr>
        <w:t>,</w:t>
      </w:r>
      <w:r w:rsidR="009422A8">
        <w:rPr>
          <w:rFonts w:ascii="Cambria" w:hAnsi="Cambria" w:cs="Arial"/>
          <w:color w:val="000000"/>
          <w:sz w:val="20"/>
          <w:szCs w:val="20"/>
          <w:lang w:val="sr-Cyrl-CS"/>
        </w:rPr>
        <w:t xml:space="preserve"> </w:t>
      </w:r>
      <w:r w:rsidR="004B2818">
        <w:rPr>
          <w:rFonts w:ascii="Cambria" w:hAnsi="Cambria" w:cs="Arial"/>
          <w:color w:val="000000"/>
          <w:sz w:val="20"/>
          <w:szCs w:val="20"/>
          <w:lang w:val="sr-Cyrl-CS"/>
        </w:rPr>
        <w:t>мештанима</w:t>
      </w:r>
      <w:r w:rsidR="009422A8">
        <w:rPr>
          <w:rFonts w:ascii="Cambria" w:hAnsi="Cambria" w:cs="Arial"/>
          <w:color w:val="000000"/>
          <w:sz w:val="20"/>
          <w:szCs w:val="20"/>
          <w:lang w:val="sr-Cyrl-CS"/>
        </w:rPr>
        <w:t xml:space="preserve"> околних села и свим заинтересованима</w:t>
      </w:r>
      <w:r w:rsidR="00626617" w:rsidRPr="00C210B6">
        <w:rPr>
          <w:rFonts w:ascii="Cambria" w:hAnsi="Cambria" w:cs="Arial"/>
          <w:color w:val="000000"/>
          <w:sz w:val="20"/>
          <w:szCs w:val="20"/>
          <w:lang w:val="sr-Cyrl-CS"/>
        </w:rPr>
        <w:t>.</w:t>
      </w:r>
      <w:r w:rsidR="009422A8">
        <w:rPr>
          <w:rFonts w:ascii="Cambria" w:hAnsi="Cambria" w:cs="Arial"/>
          <w:color w:val="000000"/>
          <w:sz w:val="20"/>
          <w:szCs w:val="20"/>
          <w:lang w:val="sr-Cyrl-CS"/>
        </w:rPr>
        <w:t xml:space="preserve"> </w:t>
      </w:r>
      <w:r w:rsidR="004B2818">
        <w:rPr>
          <w:rFonts w:ascii="Cambria" w:hAnsi="Cambria" w:cs="Arial"/>
          <w:color w:val="000000"/>
          <w:sz w:val="20"/>
          <w:szCs w:val="20"/>
          <w:lang w:val="sr-Cyrl-CS"/>
        </w:rPr>
        <w:t xml:space="preserve">Фонд библиотеке чини </w:t>
      </w:r>
      <w:r w:rsidR="00D67FC1">
        <w:rPr>
          <w:rFonts w:ascii="Cambria" w:hAnsi="Cambria" w:cs="Arial"/>
          <w:color w:val="000000"/>
          <w:sz w:val="20"/>
          <w:szCs w:val="20"/>
          <w:lang w:val="sr-Cyrl-CS"/>
        </w:rPr>
        <w:t>близу</w:t>
      </w:r>
      <w:r w:rsidR="009F69F5">
        <w:rPr>
          <w:rFonts w:ascii="Cambria" w:hAnsi="Cambria" w:cs="Arial"/>
          <w:color w:val="000000"/>
          <w:sz w:val="20"/>
          <w:szCs w:val="20"/>
          <w:lang w:val="sr-Cyrl-CS"/>
        </w:rPr>
        <w:t xml:space="preserve"> </w:t>
      </w:r>
      <w:r w:rsidR="00D67FC1">
        <w:rPr>
          <w:rFonts w:ascii="Cambria" w:hAnsi="Cambria" w:cs="Arial"/>
          <w:color w:val="000000"/>
          <w:sz w:val="20"/>
          <w:szCs w:val="20"/>
          <w:lang w:val="sr-Cyrl-RS"/>
        </w:rPr>
        <w:t>7</w:t>
      </w:r>
      <w:r w:rsidR="00E65DC0">
        <w:rPr>
          <w:rFonts w:ascii="Cambria" w:hAnsi="Cambria" w:cs="Arial"/>
          <w:color w:val="000000"/>
          <w:sz w:val="20"/>
          <w:szCs w:val="20"/>
          <w:lang w:val="sr-Cyrl-CS"/>
        </w:rPr>
        <w:t>000 књига најразличитијег садржаја.</w:t>
      </w:r>
      <w:r w:rsidR="005637CE" w:rsidRPr="00C210B6">
        <w:rPr>
          <w:rFonts w:ascii="Cambria" w:hAnsi="Cambria" w:cs="Arial"/>
          <w:color w:val="000000"/>
          <w:sz w:val="20"/>
          <w:szCs w:val="20"/>
          <w:lang w:val="sr-Cyrl-CS"/>
        </w:rPr>
        <w:t xml:space="preserve"> </w:t>
      </w:r>
      <w:r w:rsidRPr="00C210B6">
        <w:rPr>
          <w:rFonts w:ascii="Cambria" w:hAnsi="Cambria" w:cs="Arial"/>
          <w:color w:val="000000"/>
          <w:sz w:val="20"/>
          <w:szCs w:val="20"/>
          <w:lang w:val="sr-Cyrl-CS"/>
        </w:rPr>
        <w:t xml:space="preserve">За </w:t>
      </w:r>
      <w:r w:rsidR="00D6284D" w:rsidRPr="00C210B6">
        <w:rPr>
          <w:rFonts w:ascii="Cambria" w:hAnsi="Cambria" w:cs="Arial"/>
          <w:color w:val="000000"/>
          <w:sz w:val="20"/>
          <w:szCs w:val="20"/>
          <w:lang w:val="sr-Cyrl-CS"/>
        </w:rPr>
        <w:t>рад библиотеке је</w:t>
      </w:r>
      <w:r w:rsidR="00626617" w:rsidRPr="00C210B6">
        <w:rPr>
          <w:rFonts w:ascii="Cambria" w:hAnsi="Cambria" w:cs="Arial"/>
          <w:color w:val="000000"/>
          <w:sz w:val="20"/>
          <w:szCs w:val="20"/>
          <w:lang w:val="sr-Cyrl-CS"/>
        </w:rPr>
        <w:t xml:space="preserve"> задужен</w:t>
      </w:r>
      <w:r w:rsidRPr="00C210B6">
        <w:rPr>
          <w:rFonts w:ascii="Cambria" w:hAnsi="Cambria" w:cs="Arial"/>
          <w:color w:val="000000"/>
          <w:sz w:val="20"/>
          <w:szCs w:val="20"/>
          <w:lang w:val="sr-Cyrl-CS"/>
        </w:rPr>
        <w:t xml:space="preserve"> професор српског језика.  Књиге се издају сваког радног дана.</w:t>
      </w:r>
    </w:p>
    <w:p w:rsidR="00C21D06" w:rsidRPr="00C210B6" w:rsidRDefault="00C21D06" w:rsidP="005637CE">
      <w:pPr>
        <w:shd w:val="clear" w:color="auto" w:fill="FFFFFF"/>
        <w:spacing w:before="100" w:beforeAutospacing="1" w:line="245" w:lineRule="exact"/>
        <w:ind w:left="14" w:firstLine="720"/>
        <w:jc w:val="both"/>
        <w:rPr>
          <w:rFonts w:ascii="Cambria" w:hAnsi="Cambria" w:cs="Arial"/>
          <w:sz w:val="20"/>
          <w:szCs w:val="20"/>
          <w:lang w:val="ru-RU"/>
        </w:rPr>
      </w:pPr>
      <w:r w:rsidRPr="00C210B6">
        <w:rPr>
          <w:rFonts w:ascii="Cambria" w:hAnsi="Cambria" w:cs="Arial"/>
          <w:b/>
          <w:bCs/>
          <w:color w:val="000000"/>
          <w:sz w:val="20"/>
          <w:szCs w:val="20"/>
          <w:lang w:val="sr-Cyrl-CS"/>
        </w:rPr>
        <w:t>ИО  РАДОШЕВО</w:t>
      </w:r>
      <w:r w:rsidRPr="00C210B6">
        <w:rPr>
          <w:rFonts w:ascii="Cambria" w:hAnsi="Cambria" w:cs="Arial"/>
          <w:b/>
          <w:bCs/>
          <w:color w:val="000000"/>
          <w:sz w:val="20"/>
          <w:szCs w:val="20"/>
          <w:lang w:val="ru-RU"/>
        </w:rPr>
        <w:t>.</w:t>
      </w:r>
      <w:r w:rsidR="00FA78CF">
        <w:rPr>
          <w:rFonts w:ascii="Cambria" w:hAnsi="Cambria" w:cs="Arial"/>
          <w:color w:val="000000"/>
          <w:sz w:val="20"/>
          <w:szCs w:val="20"/>
          <w:lang w:val="sr-Cyrl-CS"/>
        </w:rPr>
        <w:t xml:space="preserve"> </w:t>
      </w:r>
      <w:r w:rsidRPr="00C210B6">
        <w:rPr>
          <w:rFonts w:ascii="Cambria" w:hAnsi="Cambria" w:cs="Arial"/>
          <w:color w:val="000000"/>
          <w:sz w:val="20"/>
          <w:szCs w:val="20"/>
          <w:lang w:val="sr-Cyrl-CS"/>
        </w:rPr>
        <w:t>Школа у Радошеву почела је са радом 1946. год</w:t>
      </w:r>
      <w:r w:rsidRPr="00C210B6">
        <w:rPr>
          <w:rFonts w:ascii="Cambria" w:hAnsi="Cambria" w:cs="Arial"/>
          <w:color w:val="000000"/>
          <w:sz w:val="20"/>
          <w:szCs w:val="20"/>
          <w:lang w:val="sr-Latn-CS"/>
        </w:rPr>
        <w:t>ине</w:t>
      </w:r>
      <w:r w:rsidRPr="00C210B6">
        <w:rPr>
          <w:rFonts w:ascii="Cambria" w:hAnsi="Cambria" w:cs="Arial"/>
          <w:color w:val="000000"/>
          <w:sz w:val="20"/>
          <w:szCs w:val="20"/>
          <w:lang w:val="sr-Cyrl-CS"/>
        </w:rPr>
        <w:t xml:space="preserve"> </w:t>
      </w:r>
      <w:r w:rsidR="00B11965">
        <w:rPr>
          <w:rFonts w:ascii="Cambria" w:hAnsi="Cambria" w:cs="Arial"/>
          <w:color w:val="000000"/>
          <w:sz w:val="20"/>
          <w:szCs w:val="20"/>
          <w:lang w:val="sr-Cyrl-CS"/>
        </w:rPr>
        <w:t>у</w:t>
      </w:r>
      <w:r w:rsidRPr="00C210B6">
        <w:rPr>
          <w:rFonts w:ascii="Cambria" w:hAnsi="Cambria" w:cs="Arial"/>
          <w:color w:val="000000"/>
          <w:sz w:val="20"/>
          <w:szCs w:val="20"/>
          <w:lang w:val="sr-Cyrl-CS"/>
        </w:rPr>
        <w:t xml:space="preserve"> кући Вучка Радељића, а</w:t>
      </w:r>
      <w:r w:rsidR="00431D5F">
        <w:rPr>
          <w:rFonts w:ascii="Cambria" w:hAnsi="Cambria" w:cs="Arial"/>
          <w:color w:val="000000"/>
          <w:sz w:val="20"/>
          <w:szCs w:val="20"/>
          <w:lang w:val="sr-Cyrl-CS"/>
        </w:rPr>
        <w:t xml:space="preserve"> садашња</w:t>
      </w:r>
      <w:r w:rsidRPr="00C210B6">
        <w:rPr>
          <w:rFonts w:ascii="Cambria" w:hAnsi="Cambria" w:cs="Arial"/>
          <w:color w:val="000000"/>
          <w:sz w:val="20"/>
          <w:szCs w:val="20"/>
          <w:lang w:val="sr-Cyrl-CS"/>
        </w:rPr>
        <w:t xml:space="preserve"> школска зграда је сазидана 1948. год</w:t>
      </w:r>
      <w:r w:rsidR="00AE71D9" w:rsidRPr="00C210B6">
        <w:rPr>
          <w:rFonts w:ascii="Cambria" w:hAnsi="Cambria" w:cs="Arial"/>
          <w:color w:val="000000"/>
          <w:sz w:val="20"/>
          <w:szCs w:val="20"/>
          <w:lang w:val="sr-Cyrl-CS"/>
        </w:rPr>
        <w:t>ине</w:t>
      </w:r>
      <w:r w:rsidRPr="00C210B6">
        <w:rPr>
          <w:rFonts w:ascii="Cambria" w:hAnsi="Cambria" w:cs="Arial"/>
          <w:color w:val="000000"/>
          <w:sz w:val="20"/>
          <w:szCs w:val="20"/>
          <w:lang w:val="sr-Cyrl-CS"/>
        </w:rPr>
        <w:t>.</w:t>
      </w:r>
    </w:p>
    <w:p w:rsidR="00EB60A5" w:rsidRPr="00C210B6" w:rsidRDefault="00C21D06" w:rsidP="005B48F7">
      <w:pPr>
        <w:tabs>
          <w:tab w:val="left" w:pos="1414"/>
          <w:tab w:val="left" w:pos="7878"/>
          <w:tab w:val="left" w:pos="8080"/>
          <w:tab w:val="left" w:pos="8282"/>
        </w:tabs>
        <w:ind w:firstLine="720"/>
        <w:jc w:val="both"/>
        <w:rPr>
          <w:rFonts w:ascii="Cambria" w:hAnsi="Cambria" w:cs="Arial"/>
          <w:color w:val="000000"/>
          <w:sz w:val="20"/>
          <w:szCs w:val="20"/>
          <w:lang w:val="sr-Cyrl-CS"/>
        </w:rPr>
      </w:pPr>
      <w:r w:rsidRPr="00C210B6">
        <w:rPr>
          <w:rFonts w:ascii="Cambria" w:hAnsi="Cambria" w:cs="Arial"/>
          <w:color w:val="000000"/>
          <w:sz w:val="20"/>
          <w:szCs w:val="20"/>
          <w:lang w:val="sr-Cyrl-CS"/>
        </w:rPr>
        <w:t>Школа има једну зграду са две учионице.</w:t>
      </w:r>
      <w:r w:rsidR="009422A8">
        <w:rPr>
          <w:rFonts w:ascii="Cambria" w:hAnsi="Cambria" w:cs="Arial"/>
          <w:color w:val="000000"/>
          <w:sz w:val="20"/>
          <w:szCs w:val="20"/>
          <w:lang w:val="sr-Cyrl-CS"/>
        </w:rPr>
        <w:t xml:space="preserve"> </w:t>
      </w:r>
      <w:r w:rsidR="00EB60A5" w:rsidRPr="00C210B6">
        <w:rPr>
          <w:rFonts w:ascii="Cambria" w:hAnsi="Cambria" w:cs="Arial"/>
          <w:color w:val="000000"/>
          <w:sz w:val="20"/>
          <w:szCs w:val="20"/>
          <w:lang w:val="sr-Cyrl-CS"/>
        </w:rPr>
        <w:t>Библиотека</w:t>
      </w:r>
      <w:r w:rsidR="009C012B" w:rsidRPr="00C210B6">
        <w:rPr>
          <w:rFonts w:ascii="Cambria" w:hAnsi="Cambria" w:cs="Arial"/>
          <w:color w:val="000000"/>
          <w:sz w:val="20"/>
          <w:szCs w:val="20"/>
          <w:lang w:val="sr-Cyrl-CS"/>
        </w:rPr>
        <w:t xml:space="preserve"> </w:t>
      </w:r>
      <w:r w:rsidR="00EB60A5" w:rsidRPr="00C210B6">
        <w:rPr>
          <w:rFonts w:ascii="Cambria" w:hAnsi="Cambria" w:cs="Arial"/>
          <w:color w:val="000000"/>
          <w:sz w:val="20"/>
          <w:szCs w:val="20"/>
          <w:lang w:val="sr-Cyrl-CS"/>
        </w:rPr>
        <w:t>је у учионицама опште намене.</w:t>
      </w:r>
      <w:r w:rsidR="003E48A3">
        <w:rPr>
          <w:rFonts w:ascii="Cambria" w:hAnsi="Cambria" w:cs="Arial"/>
          <w:color w:val="000000"/>
          <w:sz w:val="20"/>
          <w:szCs w:val="20"/>
          <w:lang w:val="sr-Cyrl-CS"/>
        </w:rPr>
        <w:t xml:space="preserve"> </w:t>
      </w:r>
      <w:r w:rsidR="00920132">
        <w:rPr>
          <w:rFonts w:ascii="Cambria" w:hAnsi="Cambria" w:cs="Arial"/>
          <w:color w:val="000000"/>
          <w:sz w:val="20"/>
          <w:szCs w:val="20"/>
          <w:lang w:val="sr-Cyrl-CS"/>
        </w:rPr>
        <w:t xml:space="preserve">Средином 2022. године отпочела је значајна  реконструкција ове школе. До сада су </w:t>
      </w:r>
      <w:r w:rsidR="005B7537">
        <w:rPr>
          <w:rFonts w:ascii="Cambria" w:hAnsi="Cambria" w:cs="Arial"/>
          <w:color w:val="000000"/>
          <w:sz w:val="20"/>
          <w:szCs w:val="20"/>
          <w:lang w:val="sr-Cyrl-CS"/>
        </w:rPr>
        <w:t>замењени кров и улазна врата, и завршена</w:t>
      </w:r>
      <w:r w:rsidR="00920132">
        <w:rPr>
          <w:rFonts w:ascii="Cambria" w:hAnsi="Cambria" w:cs="Arial"/>
          <w:color w:val="000000"/>
          <w:sz w:val="20"/>
          <w:szCs w:val="20"/>
          <w:lang w:val="sr-Cyrl-CS"/>
        </w:rPr>
        <w:t xml:space="preserve"> планира</w:t>
      </w:r>
      <w:r w:rsidR="005B7537">
        <w:rPr>
          <w:rFonts w:ascii="Cambria" w:hAnsi="Cambria" w:cs="Arial"/>
          <w:color w:val="000000"/>
          <w:sz w:val="20"/>
          <w:szCs w:val="20"/>
          <w:lang w:val="sr-Cyrl-CS"/>
        </w:rPr>
        <w:t xml:space="preserve">на </w:t>
      </w:r>
      <w:r w:rsidR="00920132">
        <w:rPr>
          <w:rFonts w:ascii="Cambria" w:hAnsi="Cambria" w:cs="Arial"/>
          <w:color w:val="000000"/>
          <w:sz w:val="20"/>
          <w:szCs w:val="20"/>
          <w:lang w:val="sr-Cyrl-CS"/>
        </w:rPr>
        <w:t xml:space="preserve"> термоизолација и израда фасаде.</w:t>
      </w:r>
    </w:p>
    <w:p w:rsidR="00C21D06" w:rsidRPr="00C210B6" w:rsidRDefault="00C21D06" w:rsidP="00923514">
      <w:pPr>
        <w:shd w:val="clear" w:color="auto" w:fill="FFFFFF"/>
        <w:spacing w:before="216" w:line="230" w:lineRule="exact"/>
        <w:ind w:left="7" w:firstLine="720"/>
        <w:jc w:val="both"/>
        <w:rPr>
          <w:rFonts w:ascii="Cambria" w:hAnsi="Cambria" w:cs="Arial"/>
          <w:sz w:val="20"/>
          <w:szCs w:val="20"/>
          <w:lang w:val="ru-RU"/>
        </w:rPr>
      </w:pPr>
      <w:r w:rsidRPr="00C210B6">
        <w:rPr>
          <w:rFonts w:ascii="Cambria" w:hAnsi="Cambria" w:cs="Arial"/>
          <w:b/>
          <w:bCs/>
          <w:color w:val="000000"/>
          <w:sz w:val="20"/>
          <w:szCs w:val="20"/>
          <w:lang w:val="sr-Cyrl-CS"/>
        </w:rPr>
        <w:t xml:space="preserve">ИО   ГРИВСКА.   </w:t>
      </w:r>
      <w:r w:rsidRPr="00C210B6">
        <w:rPr>
          <w:rFonts w:ascii="Cambria" w:hAnsi="Cambria" w:cs="Arial"/>
          <w:color w:val="000000"/>
          <w:sz w:val="20"/>
          <w:szCs w:val="20"/>
          <w:lang w:val="sr-Cyrl-CS"/>
        </w:rPr>
        <w:t>Школа у Гривској почела је са радом 1916. год</w:t>
      </w:r>
      <w:r w:rsidR="00AE71D9" w:rsidRPr="00C210B6">
        <w:rPr>
          <w:rFonts w:ascii="Cambria" w:hAnsi="Cambria" w:cs="Arial"/>
          <w:color w:val="000000"/>
          <w:sz w:val="20"/>
          <w:szCs w:val="20"/>
          <w:lang w:val="sr-Cyrl-CS"/>
        </w:rPr>
        <w:t>ине</w:t>
      </w:r>
      <w:r w:rsidR="00B11965">
        <w:rPr>
          <w:rFonts w:ascii="Cambria" w:hAnsi="Cambria" w:cs="Arial"/>
          <w:color w:val="000000"/>
          <w:sz w:val="20"/>
          <w:szCs w:val="20"/>
          <w:lang w:val="sr-Cyrl-CS"/>
        </w:rPr>
        <w:t xml:space="preserve"> у</w:t>
      </w:r>
      <w:r w:rsidRPr="00C210B6">
        <w:rPr>
          <w:rFonts w:ascii="Cambria" w:hAnsi="Cambria" w:cs="Arial"/>
          <w:color w:val="000000"/>
          <w:sz w:val="20"/>
          <w:szCs w:val="20"/>
          <w:lang w:val="sr-Cyrl-CS"/>
        </w:rPr>
        <w:t xml:space="preserve"> кући Адама Маринковића, а садашња зграда је саграђена 1931. године</w:t>
      </w:r>
      <w:r w:rsidR="00B11965">
        <w:rPr>
          <w:rFonts w:ascii="Cambria" w:hAnsi="Cambria" w:cs="Arial"/>
          <w:color w:val="000000"/>
          <w:sz w:val="20"/>
          <w:szCs w:val="20"/>
          <w:lang w:val="sr-Cyrl-CS"/>
        </w:rPr>
        <w:t>.</w:t>
      </w:r>
      <w:r w:rsidR="009F69F5">
        <w:rPr>
          <w:rFonts w:ascii="Cambria" w:hAnsi="Cambria" w:cs="Arial"/>
          <w:color w:val="000000"/>
          <w:sz w:val="20"/>
          <w:szCs w:val="20"/>
          <w:lang w:val="sr-Cyrl-CS"/>
        </w:rPr>
        <w:t xml:space="preserve"> </w:t>
      </w:r>
      <w:r w:rsidR="00B11965">
        <w:rPr>
          <w:rFonts w:ascii="Cambria" w:hAnsi="Cambria" w:cs="Arial"/>
          <w:color w:val="000000"/>
          <w:sz w:val="20"/>
          <w:szCs w:val="20"/>
          <w:lang w:val="sr-Cyrl-CS"/>
        </w:rPr>
        <w:t>Школска зграда је</w:t>
      </w:r>
      <w:r w:rsidR="009F69F5">
        <w:rPr>
          <w:rFonts w:ascii="Cambria" w:hAnsi="Cambria" w:cs="Arial"/>
          <w:color w:val="000000"/>
          <w:sz w:val="20"/>
          <w:szCs w:val="20"/>
          <w:lang w:val="sr-Cyrl-CS"/>
        </w:rPr>
        <w:t xml:space="preserve"> потпуно реконструисана 2016. године</w:t>
      </w:r>
      <w:r w:rsidRPr="00C210B6">
        <w:rPr>
          <w:rFonts w:ascii="Cambria" w:hAnsi="Cambria" w:cs="Arial"/>
          <w:color w:val="000000"/>
          <w:sz w:val="20"/>
          <w:szCs w:val="20"/>
          <w:lang w:val="sr-Cyrl-CS"/>
        </w:rPr>
        <w:t>. Школа има једну зграду са две учионице.</w:t>
      </w:r>
      <w:r w:rsidR="00EB60A5" w:rsidRPr="00C210B6">
        <w:rPr>
          <w:rFonts w:ascii="Cambria" w:hAnsi="Cambria" w:cs="Arial"/>
          <w:color w:val="000000"/>
          <w:sz w:val="20"/>
          <w:szCs w:val="20"/>
          <w:lang w:val="sr-Cyrl-CS"/>
        </w:rPr>
        <w:t xml:space="preserve"> Библиотека</w:t>
      </w:r>
      <w:r w:rsidR="00B40959" w:rsidRPr="00C210B6">
        <w:rPr>
          <w:rFonts w:ascii="Cambria" w:hAnsi="Cambria" w:cs="Arial"/>
          <w:color w:val="000000"/>
          <w:sz w:val="20"/>
          <w:szCs w:val="20"/>
          <w:lang w:val="sr-Cyrl-CS"/>
        </w:rPr>
        <w:t xml:space="preserve"> </w:t>
      </w:r>
      <w:r w:rsidR="00EB60A5" w:rsidRPr="00C210B6">
        <w:rPr>
          <w:rFonts w:ascii="Cambria" w:hAnsi="Cambria" w:cs="Arial"/>
          <w:color w:val="000000"/>
          <w:sz w:val="20"/>
          <w:szCs w:val="20"/>
          <w:lang w:val="sr-Cyrl-CS"/>
        </w:rPr>
        <w:t>је у учионицама опште намене.</w:t>
      </w:r>
      <w:r w:rsidR="005B7537">
        <w:rPr>
          <w:rFonts w:ascii="Cambria" w:hAnsi="Cambria" w:cs="Arial"/>
          <w:color w:val="000000"/>
          <w:sz w:val="20"/>
          <w:szCs w:val="20"/>
          <w:lang w:val="sr-Cyrl-CS"/>
        </w:rPr>
        <w:t xml:space="preserve"> У све школске просторије уведено је парно грејање 2024.године.</w:t>
      </w:r>
    </w:p>
    <w:p w:rsidR="00C21D06" w:rsidRPr="00F664D6" w:rsidRDefault="00C21D06" w:rsidP="00923514">
      <w:pPr>
        <w:shd w:val="clear" w:color="auto" w:fill="FFFFFF"/>
        <w:spacing w:before="209" w:line="245" w:lineRule="exact"/>
        <w:ind w:firstLine="720"/>
        <w:jc w:val="both"/>
        <w:rPr>
          <w:rFonts w:ascii="Cambria" w:hAnsi="Cambria" w:cs="Arial"/>
          <w:sz w:val="20"/>
          <w:szCs w:val="20"/>
          <w:lang w:val="ru-RU"/>
        </w:rPr>
      </w:pPr>
      <w:r w:rsidRPr="00C210B6">
        <w:rPr>
          <w:rFonts w:ascii="Cambria" w:hAnsi="Cambria" w:cs="Arial"/>
          <w:b/>
          <w:bCs/>
          <w:color w:val="000000"/>
          <w:sz w:val="20"/>
          <w:szCs w:val="20"/>
          <w:lang w:val="sr-Cyrl-CS"/>
        </w:rPr>
        <w:t xml:space="preserve">ИО    СЕВЕРОВО.   </w:t>
      </w:r>
      <w:r w:rsidRPr="00C210B6">
        <w:rPr>
          <w:rFonts w:ascii="Cambria" w:hAnsi="Cambria" w:cs="Arial"/>
          <w:color w:val="000000"/>
          <w:sz w:val="20"/>
          <w:szCs w:val="20"/>
          <w:lang w:val="sr-Cyrl-CS"/>
        </w:rPr>
        <w:t xml:space="preserve">Школа  у Северову  почела је  са   радом   1919.   године  у  кући   Милосава Авакумовића. Школска зграда је саграђена 1935. </w:t>
      </w:r>
      <w:r w:rsidR="00AE71D9" w:rsidRPr="00C210B6">
        <w:rPr>
          <w:rFonts w:ascii="Cambria" w:hAnsi="Cambria" w:cs="Arial"/>
          <w:color w:val="000000"/>
          <w:sz w:val="20"/>
          <w:szCs w:val="20"/>
          <w:lang w:val="sr-Cyrl-CS"/>
        </w:rPr>
        <w:t>г</w:t>
      </w:r>
      <w:r w:rsidRPr="00C210B6">
        <w:rPr>
          <w:rFonts w:ascii="Cambria" w:hAnsi="Cambria" w:cs="Arial"/>
          <w:color w:val="000000"/>
          <w:sz w:val="20"/>
          <w:szCs w:val="20"/>
          <w:lang w:val="sr-Cyrl-CS"/>
        </w:rPr>
        <w:t>одине. Школа има једну зграду са две учионице.</w:t>
      </w:r>
      <w:r w:rsidR="00E51BB9" w:rsidRPr="00E51BB9">
        <w:rPr>
          <w:rFonts w:ascii="Cambria" w:hAnsi="Cambria" w:cs="Arial"/>
          <w:color w:val="000000"/>
          <w:sz w:val="20"/>
          <w:szCs w:val="20"/>
          <w:lang w:val="sr-Cyrl-CS"/>
        </w:rPr>
        <w:t xml:space="preserve"> </w:t>
      </w:r>
      <w:r w:rsidR="00E51BB9" w:rsidRPr="00C210B6">
        <w:rPr>
          <w:rFonts w:ascii="Cambria" w:hAnsi="Cambria" w:cs="Arial"/>
          <w:color w:val="000000"/>
          <w:sz w:val="20"/>
          <w:szCs w:val="20"/>
          <w:lang w:val="sr-Cyrl-CS"/>
        </w:rPr>
        <w:t>Библиотека је у учионицама опште намене</w:t>
      </w:r>
      <w:r w:rsidR="004D3257" w:rsidRPr="00F664D6">
        <w:rPr>
          <w:rFonts w:ascii="Cambria" w:hAnsi="Cambria" w:cs="Arial"/>
          <w:color w:val="000000"/>
          <w:sz w:val="20"/>
          <w:szCs w:val="20"/>
          <w:lang w:val="ru-RU"/>
        </w:rPr>
        <w:t>.</w:t>
      </w:r>
    </w:p>
    <w:p w:rsidR="00C21D06" w:rsidRDefault="00C21D06" w:rsidP="00923514">
      <w:pPr>
        <w:shd w:val="clear" w:color="auto" w:fill="FFFFFF"/>
        <w:spacing w:line="245" w:lineRule="exact"/>
        <w:ind w:firstLine="720"/>
        <w:jc w:val="both"/>
        <w:rPr>
          <w:rFonts w:ascii="Cambria" w:hAnsi="Cambria" w:cs="Arial"/>
          <w:color w:val="000000"/>
          <w:sz w:val="20"/>
          <w:szCs w:val="20"/>
          <w:lang w:val="sr-Cyrl-CS"/>
        </w:rPr>
      </w:pPr>
      <w:r w:rsidRPr="00C210B6">
        <w:rPr>
          <w:rFonts w:ascii="Cambria" w:hAnsi="Cambria" w:cs="Arial"/>
          <w:color w:val="000000"/>
          <w:sz w:val="20"/>
          <w:szCs w:val="20"/>
          <w:lang w:val="sr-Cyrl-CS"/>
        </w:rPr>
        <w:t xml:space="preserve">Спортски терен у ИО Северово за кошарку је асфалтиран и има површину од 160 </w:t>
      </w:r>
      <w:r w:rsidR="005973DB">
        <w:rPr>
          <w:rFonts w:ascii="Cambria" w:hAnsi="Cambria" w:cs="Arial"/>
          <w:color w:val="000000"/>
          <w:sz w:val="20"/>
          <w:szCs w:val="20"/>
          <w:lang w:val="sr-Latn-RS"/>
        </w:rPr>
        <w:t>m</w:t>
      </w:r>
      <w:r w:rsidRPr="00C210B6">
        <w:rPr>
          <w:rFonts w:ascii="Cambria" w:hAnsi="Cambria" w:cs="Arial"/>
          <w:color w:val="000000"/>
          <w:sz w:val="20"/>
          <w:szCs w:val="20"/>
          <w:vertAlign w:val="superscript"/>
          <w:lang w:val="sr-Cyrl-CS"/>
        </w:rPr>
        <w:t>2</w:t>
      </w:r>
      <w:r w:rsidRPr="00C210B6">
        <w:rPr>
          <w:rFonts w:ascii="Cambria" w:hAnsi="Cambria" w:cs="Arial"/>
          <w:color w:val="000000"/>
          <w:sz w:val="20"/>
          <w:szCs w:val="20"/>
          <w:lang w:val="sr-Cyrl-CS"/>
        </w:rPr>
        <w:t>.</w:t>
      </w:r>
    </w:p>
    <w:p w:rsidR="005047FD" w:rsidRDefault="005047FD" w:rsidP="00923514">
      <w:pPr>
        <w:shd w:val="clear" w:color="auto" w:fill="FFFFFF"/>
        <w:spacing w:line="245" w:lineRule="exact"/>
        <w:ind w:firstLine="720"/>
        <w:jc w:val="both"/>
        <w:rPr>
          <w:rFonts w:ascii="Cambria" w:hAnsi="Cambria" w:cs="Arial"/>
          <w:color w:val="000000"/>
          <w:sz w:val="20"/>
          <w:szCs w:val="20"/>
          <w:lang w:val="sr-Cyrl-CS"/>
        </w:rPr>
      </w:pPr>
    </w:p>
    <w:p w:rsidR="00C21D06" w:rsidRDefault="00361A57" w:rsidP="00BE0E11">
      <w:pPr>
        <w:pStyle w:val="Heading2"/>
        <w:rPr>
          <w:noProof/>
          <w:lang w:val="sr-Cyrl-CS"/>
        </w:rPr>
      </w:pPr>
      <w:bookmarkStart w:id="5" w:name="_Toc177324645"/>
      <w:r w:rsidRPr="00C210B6">
        <w:rPr>
          <w:noProof/>
          <w:lang w:val="sr-Latn-CS"/>
        </w:rPr>
        <w:t>1.2</w:t>
      </w:r>
      <w:r w:rsidR="00C21D06" w:rsidRPr="00C210B6">
        <w:rPr>
          <w:noProof/>
          <w:lang w:val="sr-Cyrl-CS"/>
        </w:rPr>
        <w:t>.</w:t>
      </w:r>
      <w:r w:rsidR="00C21D06" w:rsidRPr="00C210B6">
        <w:rPr>
          <w:noProof/>
          <w:lang w:val="sr-Cyrl-CS"/>
        </w:rPr>
        <w:tab/>
        <w:t>Опремљеност школе</w:t>
      </w:r>
      <w:bookmarkEnd w:id="5"/>
    </w:p>
    <w:p w:rsidR="009F69F5" w:rsidRPr="00C210B6" w:rsidRDefault="009F69F5" w:rsidP="00923514">
      <w:pPr>
        <w:tabs>
          <w:tab w:val="left" w:pos="606"/>
          <w:tab w:val="left" w:pos="1414"/>
          <w:tab w:val="left" w:pos="7878"/>
          <w:tab w:val="left" w:pos="8080"/>
          <w:tab w:val="left" w:pos="8282"/>
        </w:tabs>
        <w:jc w:val="both"/>
        <w:rPr>
          <w:rFonts w:ascii="Cambria" w:hAnsi="Cambria" w:cs="Arial"/>
          <w:b/>
          <w:noProof/>
          <w:sz w:val="22"/>
          <w:szCs w:val="22"/>
          <w:lang w:val="sr-Latn-CS"/>
        </w:rPr>
      </w:pPr>
    </w:p>
    <w:p w:rsidR="00C21D06" w:rsidRDefault="00F059EB" w:rsidP="00BE0E11">
      <w:pPr>
        <w:pStyle w:val="Heading3"/>
        <w:rPr>
          <w:noProof/>
          <w:lang w:val="sr-Cyrl-CS"/>
        </w:rPr>
      </w:pPr>
      <w:bookmarkStart w:id="6" w:name="_Toc177324646"/>
      <w:r w:rsidRPr="00C210B6">
        <w:rPr>
          <w:noProof/>
          <w:lang w:val="sr-Latn-CS"/>
        </w:rPr>
        <w:t>1.2</w:t>
      </w:r>
      <w:r w:rsidR="00C21D06" w:rsidRPr="00C210B6">
        <w:rPr>
          <w:noProof/>
          <w:lang w:val="sr-Latn-CS"/>
        </w:rPr>
        <w:t xml:space="preserve">.1. </w:t>
      </w:r>
      <w:r w:rsidR="00EB60A5" w:rsidRPr="00C210B6">
        <w:rPr>
          <w:noProof/>
          <w:lang w:val="sr-Cyrl-CS"/>
        </w:rPr>
        <w:t>Наставна средства</w:t>
      </w:r>
      <w:bookmarkEnd w:id="6"/>
    </w:p>
    <w:tbl>
      <w:tblPr>
        <w:tblW w:w="0" w:type="auto"/>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000" w:firstRow="0" w:lastRow="0" w:firstColumn="0" w:lastColumn="0" w:noHBand="0" w:noVBand="0"/>
      </w:tblPr>
      <w:tblGrid>
        <w:gridCol w:w="715"/>
        <w:gridCol w:w="4965"/>
        <w:gridCol w:w="1325"/>
        <w:gridCol w:w="2348"/>
      </w:tblGrid>
      <w:tr w:rsidR="005047FD" w:rsidRPr="00122C33" w:rsidTr="00E249F0">
        <w:trPr>
          <w:tblCellSpacing w:w="20" w:type="dxa"/>
          <w:jc w:val="center"/>
        </w:trPr>
        <w:tc>
          <w:tcPr>
            <w:tcW w:w="655" w:type="dxa"/>
            <w:vAlign w:val="center"/>
          </w:tcPr>
          <w:p w:rsidR="005047FD" w:rsidRPr="00122C33" w:rsidRDefault="005047FD" w:rsidP="005047FD">
            <w:pPr>
              <w:spacing w:line="240" w:lineRule="atLeast"/>
              <w:jc w:val="both"/>
              <w:rPr>
                <w:b/>
                <w:noProof/>
                <w:sz w:val="18"/>
                <w:szCs w:val="18"/>
                <w:lang w:val="sr-Cyrl-CS"/>
              </w:rPr>
            </w:pPr>
            <w:r w:rsidRPr="00122C33">
              <w:rPr>
                <w:b/>
                <w:noProof/>
                <w:sz w:val="18"/>
                <w:szCs w:val="18"/>
                <w:lang w:val="sr-Cyrl-CS"/>
              </w:rPr>
              <w:t>Ред.</w:t>
            </w:r>
          </w:p>
          <w:p w:rsidR="005047FD" w:rsidRPr="00122C33" w:rsidRDefault="005047FD" w:rsidP="005047FD">
            <w:pPr>
              <w:spacing w:line="240" w:lineRule="atLeast"/>
              <w:jc w:val="both"/>
              <w:rPr>
                <w:b/>
                <w:noProof/>
                <w:sz w:val="18"/>
                <w:szCs w:val="18"/>
                <w:lang w:val="sr-Cyrl-CS"/>
              </w:rPr>
            </w:pPr>
            <w:r w:rsidRPr="00122C33">
              <w:rPr>
                <w:b/>
                <w:noProof/>
                <w:sz w:val="18"/>
                <w:szCs w:val="18"/>
                <w:lang w:val="sr-Cyrl-CS"/>
              </w:rPr>
              <w:t>Број</w:t>
            </w:r>
          </w:p>
        </w:tc>
        <w:tc>
          <w:tcPr>
            <w:tcW w:w="4925" w:type="dxa"/>
            <w:vAlign w:val="center"/>
          </w:tcPr>
          <w:p w:rsidR="005047FD" w:rsidRPr="00122C33" w:rsidRDefault="005047FD" w:rsidP="005047FD">
            <w:pPr>
              <w:spacing w:line="240" w:lineRule="atLeast"/>
              <w:jc w:val="both"/>
              <w:rPr>
                <w:b/>
                <w:noProof/>
                <w:sz w:val="18"/>
                <w:szCs w:val="18"/>
                <w:lang w:val="sr-Cyrl-CS"/>
              </w:rPr>
            </w:pPr>
            <w:r w:rsidRPr="00122C33">
              <w:rPr>
                <w:b/>
                <w:noProof/>
                <w:sz w:val="18"/>
                <w:szCs w:val="18"/>
                <w:lang w:val="sr-Cyrl-CS"/>
              </w:rPr>
              <w:t>Назив наставног средства и опреме</w:t>
            </w:r>
          </w:p>
        </w:tc>
        <w:tc>
          <w:tcPr>
            <w:tcW w:w="1285" w:type="dxa"/>
            <w:vAlign w:val="center"/>
          </w:tcPr>
          <w:p w:rsidR="005047FD" w:rsidRPr="00122C33" w:rsidRDefault="005047FD" w:rsidP="00392535">
            <w:pPr>
              <w:spacing w:line="240" w:lineRule="atLeast"/>
              <w:jc w:val="center"/>
              <w:rPr>
                <w:b/>
                <w:noProof/>
                <w:sz w:val="18"/>
                <w:szCs w:val="18"/>
                <w:lang w:val="sr-Cyrl-CS"/>
              </w:rPr>
            </w:pPr>
            <w:r w:rsidRPr="00122C33">
              <w:rPr>
                <w:b/>
                <w:noProof/>
                <w:sz w:val="18"/>
                <w:szCs w:val="18"/>
                <w:lang w:val="sr-Cyrl-CS"/>
              </w:rPr>
              <w:t>Количина</w:t>
            </w:r>
          </w:p>
        </w:tc>
        <w:tc>
          <w:tcPr>
            <w:tcW w:w="2288" w:type="dxa"/>
            <w:vAlign w:val="center"/>
          </w:tcPr>
          <w:p w:rsidR="005047FD" w:rsidRPr="00122C33" w:rsidRDefault="005047FD" w:rsidP="005047FD">
            <w:pPr>
              <w:spacing w:line="240" w:lineRule="atLeast"/>
              <w:jc w:val="both"/>
              <w:rPr>
                <w:b/>
                <w:noProof/>
                <w:sz w:val="18"/>
                <w:szCs w:val="18"/>
                <w:lang w:val="sr-Cyrl-CS"/>
              </w:rPr>
            </w:pPr>
            <w:r w:rsidRPr="00122C33">
              <w:rPr>
                <w:b/>
                <w:noProof/>
                <w:sz w:val="18"/>
                <w:szCs w:val="18"/>
                <w:lang w:val="sr-Cyrl-CS"/>
              </w:rPr>
              <w:t>Оцена</w:t>
            </w:r>
          </w:p>
        </w:tc>
      </w:tr>
      <w:tr w:rsidR="005047FD" w:rsidRPr="00122C33" w:rsidTr="00E249F0">
        <w:trPr>
          <w:tblCellSpacing w:w="20" w:type="dxa"/>
          <w:jc w:val="center"/>
        </w:trPr>
        <w:tc>
          <w:tcPr>
            <w:tcW w:w="655" w:type="dxa"/>
          </w:tcPr>
          <w:p w:rsidR="005047FD" w:rsidRPr="00122C33" w:rsidRDefault="005047FD" w:rsidP="005047FD">
            <w:pPr>
              <w:spacing w:line="240" w:lineRule="atLeast"/>
              <w:jc w:val="both"/>
              <w:rPr>
                <w:noProof/>
                <w:sz w:val="18"/>
                <w:szCs w:val="18"/>
                <w:lang w:val="sr-Cyrl-CS"/>
              </w:rPr>
            </w:pPr>
            <w:r w:rsidRPr="00122C33">
              <w:rPr>
                <w:noProof/>
                <w:sz w:val="18"/>
                <w:szCs w:val="18"/>
                <w:lang w:val="sr-Cyrl-CS"/>
              </w:rPr>
              <w:t>1.</w:t>
            </w:r>
          </w:p>
        </w:tc>
        <w:tc>
          <w:tcPr>
            <w:tcW w:w="4925" w:type="dxa"/>
          </w:tcPr>
          <w:p w:rsidR="005047FD" w:rsidRPr="00122C33" w:rsidRDefault="005047FD" w:rsidP="005047FD">
            <w:pPr>
              <w:spacing w:line="240" w:lineRule="atLeast"/>
              <w:jc w:val="both"/>
              <w:rPr>
                <w:noProof/>
                <w:sz w:val="18"/>
                <w:szCs w:val="18"/>
                <w:lang w:val="sr-Cyrl-CS"/>
              </w:rPr>
            </w:pPr>
            <w:r>
              <w:rPr>
                <w:noProof/>
                <w:sz w:val="18"/>
                <w:szCs w:val="18"/>
                <w:lang w:val="sr-Cyrl-CS"/>
              </w:rPr>
              <w:t>Рачунар</w:t>
            </w:r>
          </w:p>
        </w:tc>
        <w:tc>
          <w:tcPr>
            <w:tcW w:w="1285" w:type="dxa"/>
            <w:vAlign w:val="center"/>
          </w:tcPr>
          <w:p w:rsidR="005047FD" w:rsidRPr="00122C33" w:rsidRDefault="005047FD" w:rsidP="00392535">
            <w:pPr>
              <w:spacing w:line="240" w:lineRule="atLeast"/>
              <w:jc w:val="center"/>
              <w:rPr>
                <w:noProof/>
                <w:sz w:val="18"/>
                <w:szCs w:val="18"/>
                <w:lang w:val="sr-Cyrl-CS"/>
              </w:rPr>
            </w:pPr>
            <w:r>
              <w:rPr>
                <w:noProof/>
                <w:sz w:val="18"/>
                <w:szCs w:val="18"/>
                <w:lang w:val="sr-Cyrl-CS"/>
              </w:rPr>
              <w:t>17</w:t>
            </w:r>
          </w:p>
        </w:tc>
        <w:tc>
          <w:tcPr>
            <w:tcW w:w="2288" w:type="dxa"/>
          </w:tcPr>
          <w:p w:rsidR="005047FD" w:rsidRPr="00122C33" w:rsidRDefault="00920132" w:rsidP="005047FD">
            <w:pPr>
              <w:spacing w:line="240" w:lineRule="atLeast"/>
              <w:jc w:val="both"/>
              <w:rPr>
                <w:noProof/>
                <w:sz w:val="18"/>
                <w:szCs w:val="18"/>
                <w:lang w:val="sr-Cyrl-CS"/>
              </w:rPr>
            </w:pPr>
            <w:r>
              <w:rPr>
                <w:noProof/>
                <w:sz w:val="18"/>
                <w:szCs w:val="18"/>
                <w:lang w:val="sr-Cyrl-CS"/>
              </w:rPr>
              <w:t>врло добар</w:t>
            </w:r>
          </w:p>
        </w:tc>
      </w:tr>
      <w:tr w:rsidR="005047FD" w:rsidRPr="00122C33" w:rsidTr="00E249F0">
        <w:trPr>
          <w:tblCellSpacing w:w="20" w:type="dxa"/>
          <w:jc w:val="center"/>
        </w:trPr>
        <w:tc>
          <w:tcPr>
            <w:tcW w:w="655" w:type="dxa"/>
          </w:tcPr>
          <w:p w:rsidR="005047FD" w:rsidRPr="00122C33" w:rsidRDefault="005047FD" w:rsidP="005047FD">
            <w:pPr>
              <w:spacing w:line="240" w:lineRule="atLeast"/>
              <w:jc w:val="both"/>
              <w:rPr>
                <w:noProof/>
                <w:sz w:val="18"/>
                <w:szCs w:val="18"/>
                <w:lang w:val="sr-Latn-CS"/>
              </w:rPr>
            </w:pPr>
            <w:r w:rsidRPr="00122C33">
              <w:rPr>
                <w:noProof/>
                <w:sz w:val="18"/>
                <w:szCs w:val="18"/>
                <w:lang w:val="sr-Latn-CS"/>
              </w:rPr>
              <w:t xml:space="preserve">2. </w:t>
            </w:r>
          </w:p>
        </w:tc>
        <w:tc>
          <w:tcPr>
            <w:tcW w:w="4925" w:type="dxa"/>
          </w:tcPr>
          <w:p w:rsidR="005047FD" w:rsidRPr="00122C33" w:rsidRDefault="005047FD" w:rsidP="005047FD">
            <w:pPr>
              <w:spacing w:line="240" w:lineRule="atLeast"/>
              <w:jc w:val="both"/>
              <w:rPr>
                <w:noProof/>
                <w:sz w:val="18"/>
                <w:szCs w:val="18"/>
                <w:lang w:val="sr-Cyrl-CS"/>
              </w:rPr>
            </w:pPr>
            <w:r w:rsidRPr="00122C33">
              <w:rPr>
                <w:noProof/>
                <w:sz w:val="18"/>
                <w:szCs w:val="18"/>
                <w:lang w:val="sr-Cyrl-CS"/>
              </w:rPr>
              <w:t>Notebook рачунар</w:t>
            </w:r>
          </w:p>
        </w:tc>
        <w:tc>
          <w:tcPr>
            <w:tcW w:w="1285" w:type="dxa"/>
            <w:vAlign w:val="center"/>
          </w:tcPr>
          <w:p w:rsidR="005047FD" w:rsidRPr="00122C33" w:rsidRDefault="005047FD" w:rsidP="00392535">
            <w:pPr>
              <w:spacing w:line="240" w:lineRule="atLeast"/>
              <w:jc w:val="center"/>
              <w:rPr>
                <w:noProof/>
                <w:sz w:val="18"/>
                <w:szCs w:val="18"/>
                <w:lang w:val="sr-Cyrl-CS"/>
              </w:rPr>
            </w:pPr>
            <w:r>
              <w:rPr>
                <w:noProof/>
                <w:sz w:val="18"/>
                <w:szCs w:val="18"/>
                <w:lang w:val="sr-Cyrl-CS"/>
              </w:rPr>
              <w:t>6</w:t>
            </w:r>
          </w:p>
        </w:tc>
        <w:tc>
          <w:tcPr>
            <w:tcW w:w="2288" w:type="dxa"/>
          </w:tcPr>
          <w:p w:rsidR="005047FD" w:rsidRPr="00122C33" w:rsidRDefault="005047FD" w:rsidP="005047FD">
            <w:pPr>
              <w:spacing w:line="240" w:lineRule="atLeast"/>
              <w:jc w:val="both"/>
              <w:rPr>
                <w:noProof/>
                <w:sz w:val="18"/>
                <w:szCs w:val="18"/>
                <w:lang w:val="sr-Cyrl-CS"/>
              </w:rPr>
            </w:pPr>
            <w:r>
              <w:rPr>
                <w:noProof/>
                <w:sz w:val="18"/>
                <w:szCs w:val="18"/>
                <w:lang w:val="sr-Cyrl-CS"/>
              </w:rPr>
              <w:t>врло добар</w:t>
            </w:r>
          </w:p>
        </w:tc>
      </w:tr>
      <w:tr w:rsidR="005047FD" w:rsidRPr="00122C33" w:rsidTr="00E249F0">
        <w:trPr>
          <w:tblCellSpacing w:w="20" w:type="dxa"/>
          <w:jc w:val="center"/>
        </w:trPr>
        <w:tc>
          <w:tcPr>
            <w:tcW w:w="655" w:type="dxa"/>
          </w:tcPr>
          <w:p w:rsidR="005047FD" w:rsidRPr="00582830" w:rsidRDefault="005047FD" w:rsidP="005047FD">
            <w:pPr>
              <w:spacing w:line="240" w:lineRule="atLeast"/>
              <w:jc w:val="both"/>
              <w:rPr>
                <w:noProof/>
                <w:sz w:val="18"/>
                <w:szCs w:val="18"/>
                <w:lang w:val="sr-Cyrl-RS"/>
              </w:rPr>
            </w:pPr>
            <w:r>
              <w:rPr>
                <w:noProof/>
                <w:sz w:val="18"/>
                <w:szCs w:val="18"/>
                <w:lang w:val="sr-Cyrl-RS"/>
              </w:rPr>
              <w:t>3.</w:t>
            </w:r>
          </w:p>
        </w:tc>
        <w:tc>
          <w:tcPr>
            <w:tcW w:w="4925" w:type="dxa"/>
          </w:tcPr>
          <w:p w:rsidR="005047FD" w:rsidRPr="00122C33" w:rsidRDefault="005047FD" w:rsidP="005047FD">
            <w:pPr>
              <w:spacing w:line="240" w:lineRule="atLeast"/>
              <w:jc w:val="both"/>
              <w:rPr>
                <w:noProof/>
                <w:sz w:val="18"/>
                <w:szCs w:val="18"/>
                <w:lang w:val="sr-Cyrl-CS"/>
              </w:rPr>
            </w:pPr>
            <w:r w:rsidRPr="00122C33">
              <w:rPr>
                <w:noProof/>
                <w:sz w:val="18"/>
                <w:szCs w:val="18"/>
                <w:lang w:val="sr-Cyrl-CS"/>
              </w:rPr>
              <w:t>Notebook рачунар</w:t>
            </w:r>
          </w:p>
        </w:tc>
        <w:tc>
          <w:tcPr>
            <w:tcW w:w="1285" w:type="dxa"/>
            <w:vAlign w:val="center"/>
          </w:tcPr>
          <w:p w:rsidR="005047FD" w:rsidRPr="00122C33" w:rsidRDefault="005047FD" w:rsidP="00392535">
            <w:pPr>
              <w:spacing w:line="240" w:lineRule="atLeast"/>
              <w:jc w:val="center"/>
              <w:rPr>
                <w:noProof/>
                <w:sz w:val="18"/>
                <w:szCs w:val="18"/>
                <w:lang w:val="sr-Cyrl-CS"/>
              </w:rPr>
            </w:pPr>
            <w:r>
              <w:rPr>
                <w:noProof/>
                <w:sz w:val="18"/>
                <w:szCs w:val="18"/>
                <w:lang w:val="sr-Cyrl-CS"/>
              </w:rPr>
              <w:t>3</w:t>
            </w:r>
          </w:p>
        </w:tc>
        <w:tc>
          <w:tcPr>
            <w:tcW w:w="2288" w:type="dxa"/>
          </w:tcPr>
          <w:p w:rsidR="005047FD" w:rsidRDefault="005047FD" w:rsidP="005047FD">
            <w:pPr>
              <w:spacing w:line="240" w:lineRule="atLeast"/>
              <w:jc w:val="both"/>
              <w:rPr>
                <w:noProof/>
                <w:sz w:val="18"/>
                <w:szCs w:val="18"/>
                <w:lang w:val="sr-Cyrl-CS"/>
              </w:rPr>
            </w:pPr>
            <w:r>
              <w:rPr>
                <w:noProof/>
                <w:sz w:val="18"/>
                <w:szCs w:val="18"/>
                <w:lang w:val="sr-Cyrl-CS"/>
              </w:rPr>
              <w:t>добар</w:t>
            </w:r>
          </w:p>
        </w:tc>
      </w:tr>
      <w:tr w:rsidR="005047FD" w:rsidRPr="00122C33" w:rsidTr="00E249F0">
        <w:trPr>
          <w:tblCellSpacing w:w="20" w:type="dxa"/>
          <w:jc w:val="center"/>
        </w:trPr>
        <w:tc>
          <w:tcPr>
            <w:tcW w:w="655" w:type="dxa"/>
          </w:tcPr>
          <w:p w:rsidR="005047FD" w:rsidRPr="00122C33" w:rsidRDefault="006761A0" w:rsidP="005047FD">
            <w:pPr>
              <w:spacing w:line="240" w:lineRule="atLeast"/>
              <w:jc w:val="both"/>
              <w:rPr>
                <w:noProof/>
                <w:sz w:val="18"/>
                <w:szCs w:val="18"/>
                <w:lang w:val="sr-Cyrl-CS"/>
              </w:rPr>
            </w:pPr>
            <w:r>
              <w:rPr>
                <w:noProof/>
                <w:sz w:val="18"/>
                <w:szCs w:val="18"/>
                <w:lang w:val="sr-Cyrl-CS"/>
              </w:rPr>
              <w:t>4</w:t>
            </w:r>
            <w:r w:rsidR="005047FD" w:rsidRPr="00122C33">
              <w:rPr>
                <w:noProof/>
                <w:sz w:val="18"/>
                <w:szCs w:val="18"/>
                <w:lang w:val="sr-Cyrl-CS"/>
              </w:rPr>
              <w:t>.</w:t>
            </w:r>
          </w:p>
        </w:tc>
        <w:tc>
          <w:tcPr>
            <w:tcW w:w="4925" w:type="dxa"/>
          </w:tcPr>
          <w:p w:rsidR="005047FD" w:rsidRPr="00122C33" w:rsidRDefault="005047FD" w:rsidP="005047FD">
            <w:pPr>
              <w:spacing w:line="240" w:lineRule="atLeast"/>
              <w:jc w:val="both"/>
              <w:rPr>
                <w:noProof/>
                <w:sz w:val="18"/>
                <w:szCs w:val="18"/>
                <w:lang w:val="sr-Cyrl-CS"/>
              </w:rPr>
            </w:pPr>
            <w:r w:rsidRPr="00122C33">
              <w:rPr>
                <w:noProof/>
                <w:sz w:val="18"/>
                <w:szCs w:val="18"/>
                <w:lang w:val="sr-Cyrl-CS"/>
              </w:rPr>
              <w:t xml:space="preserve">Рачунар  </w:t>
            </w:r>
          </w:p>
        </w:tc>
        <w:tc>
          <w:tcPr>
            <w:tcW w:w="1285" w:type="dxa"/>
            <w:vAlign w:val="center"/>
          </w:tcPr>
          <w:p w:rsidR="005047FD" w:rsidRPr="00122C33" w:rsidRDefault="005047FD" w:rsidP="00392535">
            <w:pPr>
              <w:spacing w:line="240" w:lineRule="atLeast"/>
              <w:jc w:val="center"/>
              <w:rPr>
                <w:noProof/>
                <w:sz w:val="18"/>
                <w:szCs w:val="18"/>
                <w:lang w:val="sr-Cyrl-CS"/>
              </w:rPr>
            </w:pPr>
            <w:r>
              <w:rPr>
                <w:noProof/>
                <w:sz w:val="18"/>
                <w:szCs w:val="18"/>
                <w:lang w:val="sr-Cyrl-CS"/>
              </w:rPr>
              <w:t>6</w:t>
            </w:r>
          </w:p>
        </w:tc>
        <w:tc>
          <w:tcPr>
            <w:tcW w:w="2288" w:type="dxa"/>
          </w:tcPr>
          <w:p w:rsidR="005047FD" w:rsidRPr="00122C33" w:rsidRDefault="005047FD" w:rsidP="005047FD">
            <w:pPr>
              <w:spacing w:line="240" w:lineRule="atLeast"/>
              <w:jc w:val="both"/>
              <w:rPr>
                <w:noProof/>
                <w:sz w:val="18"/>
                <w:szCs w:val="18"/>
                <w:lang w:val="sr-Cyrl-CS"/>
              </w:rPr>
            </w:pPr>
            <w:r>
              <w:rPr>
                <w:noProof/>
                <w:sz w:val="18"/>
                <w:szCs w:val="18"/>
                <w:lang w:val="sr-Cyrl-CS"/>
              </w:rPr>
              <w:t>добар</w:t>
            </w:r>
            <w:r w:rsidRPr="00122C33">
              <w:rPr>
                <w:noProof/>
                <w:sz w:val="18"/>
                <w:szCs w:val="18"/>
                <w:lang w:val="sr-Cyrl-CS"/>
              </w:rPr>
              <w:t xml:space="preserve"> </w:t>
            </w:r>
          </w:p>
        </w:tc>
      </w:tr>
      <w:tr w:rsidR="005047FD" w:rsidRPr="00122C33" w:rsidTr="00E249F0">
        <w:trPr>
          <w:tblCellSpacing w:w="20" w:type="dxa"/>
          <w:jc w:val="center"/>
        </w:trPr>
        <w:tc>
          <w:tcPr>
            <w:tcW w:w="655" w:type="dxa"/>
          </w:tcPr>
          <w:p w:rsidR="005047FD" w:rsidRPr="00122C33" w:rsidRDefault="006761A0" w:rsidP="005047FD">
            <w:pPr>
              <w:spacing w:line="240" w:lineRule="atLeast"/>
              <w:jc w:val="both"/>
              <w:rPr>
                <w:noProof/>
                <w:sz w:val="18"/>
                <w:szCs w:val="18"/>
                <w:lang w:val="sr-Cyrl-CS"/>
              </w:rPr>
            </w:pPr>
            <w:r>
              <w:rPr>
                <w:noProof/>
                <w:sz w:val="18"/>
                <w:szCs w:val="18"/>
                <w:lang w:val="sr-Cyrl-CS"/>
              </w:rPr>
              <w:t>5</w:t>
            </w:r>
            <w:r w:rsidR="005047FD" w:rsidRPr="00122C33">
              <w:rPr>
                <w:noProof/>
                <w:sz w:val="18"/>
                <w:szCs w:val="18"/>
                <w:lang w:val="sr-Cyrl-CS"/>
              </w:rPr>
              <w:t>.</w:t>
            </w:r>
          </w:p>
        </w:tc>
        <w:tc>
          <w:tcPr>
            <w:tcW w:w="4925" w:type="dxa"/>
          </w:tcPr>
          <w:p w:rsidR="005047FD" w:rsidRPr="00122C33" w:rsidRDefault="005047FD" w:rsidP="005047FD">
            <w:pPr>
              <w:spacing w:line="240" w:lineRule="atLeast"/>
              <w:jc w:val="both"/>
              <w:rPr>
                <w:noProof/>
                <w:sz w:val="18"/>
                <w:szCs w:val="18"/>
                <w:lang w:val="sr-Cyrl-CS"/>
              </w:rPr>
            </w:pPr>
            <w:r w:rsidRPr="00122C33">
              <w:rPr>
                <w:noProof/>
                <w:sz w:val="18"/>
                <w:szCs w:val="18"/>
                <w:lang w:val="sr-Cyrl-CS"/>
              </w:rPr>
              <w:t xml:space="preserve">Рачунар  </w:t>
            </w:r>
          </w:p>
        </w:tc>
        <w:tc>
          <w:tcPr>
            <w:tcW w:w="1285" w:type="dxa"/>
            <w:vAlign w:val="center"/>
          </w:tcPr>
          <w:p w:rsidR="005047FD" w:rsidRPr="00122C33" w:rsidRDefault="005047FD" w:rsidP="00392535">
            <w:pPr>
              <w:spacing w:line="240" w:lineRule="atLeast"/>
              <w:jc w:val="center"/>
              <w:rPr>
                <w:noProof/>
                <w:sz w:val="18"/>
                <w:szCs w:val="18"/>
                <w:lang w:val="sr-Cyrl-CS"/>
              </w:rPr>
            </w:pPr>
            <w:r w:rsidRPr="00122C33">
              <w:rPr>
                <w:noProof/>
                <w:sz w:val="18"/>
                <w:szCs w:val="18"/>
                <w:lang w:val="sr-Cyrl-CS"/>
              </w:rPr>
              <w:t>4</w:t>
            </w:r>
          </w:p>
        </w:tc>
        <w:tc>
          <w:tcPr>
            <w:tcW w:w="2288" w:type="dxa"/>
          </w:tcPr>
          <w:p w:rsidR="005047FD" w:rsidRPr="00122C33" w:rsidRDefault="005047FD" w:rsidP="005047FD">
            <w:pPr>
              <w:spacing w:line="240" w:lineRule="atLeast"/>
              <w:jc w:val="both"/>
              <w:rPr>
                <w:noProof/>
                <w:sz w:val="18"/>
                <w:szCs w:val="18"/>
                <w:lang w:val="sr-Cyrl-CS"/>
              </w:rPr>
            </w:pPr>
            <w:r w:rsidRPr="00122C33">
              <w:rPr>
                <w:noProof/>
                <w:sz w:val="18"/>
                <w:szCs w:val="18"/>
                <w:lang w:val="sr-Cyrl-CS"/>
              </w:rPr>
              <w:t>задовољава</w:t>
            </w:r>
          </w:p>
        </w:tc>
      </w:tr>
      <w:tr w:rsidR="005047FD" w:rsidRPr="00122C33" w:rsidTr="00E249F0">
        <w:trPr>
          <w:tblCellSpacing w:w="20" w:type="dxa"/>
          <w:jc w:val="center"/>
        </w:trPr>
        <w:tc>
          <w:tcPr>
            <w:tcW w:w="655" w:type="dxa"/>
          </w:tcPr>
          <w:p w:rsidR="005047FD" w:rsidRPr="00122C33" w:rsidRDefault="006761A0" w:rsidP="005047FD">
            <w:pPr>
              <w:spacing w:line="240" w:lineRule="atLeast"/>
              <w:jc w:val="both"/>
              <w:rPr>
                <w:noProof/>
                <w:sz w:val="18"/>
                <w:szCs w:val="18"/>
                <w:lang w:val="sr-Cyrl-CS"/>
              </w:rPr>
            </w:pPr>
            <w:r>
              <w:rPr>
                <w:noProof/>
                <w:sz w:val="18"/>
                <w:szCs w:val="18"/>
                <w:lang w:val="sr-Cyrl-CS"/>
              </w:rPr>
              <w:t>6</w:t>
            </w:r>
            <w:r w:rsidR="005047FD">
              <w:rPr>
                <w:noProof/>
                <w:sz w:val="18"/>
                <w:szCs w:val="18"/>
                <w:lang w:val="sr-Cyrl-CS"/>
              </w:rPr>
              <w:t>.</w:t>
            </w:r>
          </w:p>
        </w:tc>
        <w:tc>
          <w:tcPr>
            <w:tcW w:w="4925" w:type="dxa"/>
          </w:tcPr>
          <w:p w:rsidR="005047FD" w:rsidRPr="00122C33" w:rsidRDefault="005047FD" w:rsidP="005047FD">
            <w:pPr>
              <w:spacing w:line="240" w:lineRule="atLeast"/>
              <w:jc w:val="both"/>
              <w:rPr>
                <w:noProof/>
                <w:sz w:val="18"/>
                <w:szCs w:val="18"/>
                <w:lang w:val="sr-Cyrl-CS"/>
              </w:rPr>
            </w:pPr>
            <w:r w:rsidRPr="00122C33">
              <w:rPr>
                <w:noProof/>
                <w:sz w:val="18"/>
                <w:szCs w:val="18"/>
                <w:lang w:val="sr-Cyrl-CS"/>
              </w:rPr>
              <w:t xml:space="preserve">Скенер </w:t>
            </w:r>
          </w:p>
        </w:tc>
        <w:tc>
          <w:tcPr>
            <w:tcW w:w="1285" w:type="dxa"/>
            <w:vAlign w:val="center"/>
          </w:tcPr>
          <w:p w:rsidR="005047FD" w:rsidRPr="00122C33" w:rsidRDefault="005047FD" w:rsidP="00392535">
            <w:pPr>
              <w:spacing w:line="240" w:lineRule="atLeast"/>
              <w:jc w:val="center"/>
              <w:rPr>
                <w:noProof/>
                <w:sz w:val="18"/>
                <w:szCs w:val="18"/>
                <w:lang w:val="sr-Cyrl-CS"/>
              </w:rPr>
            </w:pPr>
            <w:r w:rsidRPr="00122C33">
              <w:rPr>
                <w:noProof/>
                <w:sz w:val="18"/>
                <w:szCs w:val="18"/>
                <w:lang w:val="sr-Cyrl-CS"/>
              </w:rPr>
              <w:t>1</w:t>
            </w:r>
          </w:p>
        </w:tc>
        <w:tc>
          <w:tcPr>
            <w:tcW w:w="2288" w:type="dxa"/>
          </w:tcPr>
          <w:p w:rsidR="005047FD" w:rsidRPr="00122C33" w:rsidRDefault="005047FD" w:rsidP="005047FD">
            <w:pPr>
              <w:spacing w:line="240" w:lineRule="atLeast"/>
              <w:jc w:val="both"/>
              <w:rPr>
                <w:noProof/>
                <w:sz w:val="18"/>
                <w:szCs w:val="18"/>
                <w:lang w:val="sr-Cyrl-CS"/>
              </w:rPr>
            </w:pPr>
            <w:r>
              <w:rPr>
                <w:noProof/>
                <w:sz w:val="18"/>
                <w:szCs w:val="18"/>
                <w:lang w:val="sr-Cyrl-CS"/>
              </w:rPr>
              <w:t>врло добар</w:t>
            </w:r>
          </w:p>
        </w:tc>
      </w:tr>
      <w:tr w:rsidR="005047FD" w:rsidRPr="00122C33" w:rsidTr="00E249F0">
        <w:trPr>
          <w:tblCellSpacing w:w="20" w:type="dxa"/>
          <w:jc w:val="center"/>
        </w:trPr>
        <w:tc>
          <w:tcPr>
            <w:tcW w:w="655" w:type="dxa"/>
          </w:tcPr>
          <w:p w:rsidR="005047FD" w:rsidRPr="00122C33" w:rsidRDefault="006761A0" w:rsidP="005047FD">
            <w:pPr>
              <w:spacing w:line="240" w:lineRule="atLeast"/>
              <w:jc w:val="both"/>
              <w:rPr>
                <w:noProof/>
                <w:sz w:val="18"/>
                <w:szCs w:val="18"/>
                <w:lang w:val="sr-Cyrl-CS"/>
              </w:rPr>
            </w:pPr>
            <w:r>
              <w:rPr>
                <w:noProof/>
                <w:sz w:val="18"/>
                <w:szCs w:val="18"/>
                <w:lang w:val="sr-Cyrl-CS"/>
              </w:rPr>
              <w:t>7</w:t>
            </w:r>
            <w:r w:rsidR="005047FD" w:rsidRPr="00122C33">
              <w:rPr>
                <w:noProof/>
                <w:sz w:val="18"/>
                <w:szCs w:val="18"/>
                <w:lang w:val="sr-Cyrl-CS"/>
              </w:rPr>
              <w:t>.</w:t>
            </w:r>
          </w:p>
        </w:tc>
        <w:tc>
          <w:tcPr>
            <w:tcW w:w="4925" w:type="dxa"/>
          </w:tcPr>
          <w:p w:rsidR="005047FD" w:rsidRPr="00122C33" w:rsidRDefault="005047FD" w:rsidP="005047FD">
            <w:pPr>
              <w:spacing w:line="240" w:lineRule="atLeast"/>
              <w:jc w:val="both"/>
              <w:rPr>
                <w:noProof/>
                <w:sz w:val="18"/>
                <w:szCs w:val="18"/>
                <w:lang w:val="sr-Cyrl-CS"/>
              </w:rPr>
            </w:pPr>
            <w:r w:rsidRPr="00122C33">
              <w:rPr>
                <w:noProof/>
                <w:sz w:val="18"/>
                <w:szCs w:val="18"/>
                <w:lang w:val="sr-Cyrl-CS"/>
              </w:rPr>
              <w:t xml:space="preserve">Пројектор </w:t>
            </w:r>
          </w:p>
        </w:tc>
        <w:tc>
          <w:tcPr>
            <w:tcW w:w="1285" w:type="dxa"/>
            <w:vAlign w:val="center"/>
          </w:tcPr>
          <w:p w:rsidR="005047FD" w:rsidRPr="006D5442" w:rsidRDefault="006D5442" w:rsidP="00392535">
            <w:pPr>
              <w:spacing w:line="240" w:lineRule="atLeast"/>
              <w:jc w:val="center"/>
              <w:rPr>
                <w:noProof/>
                <w:sz w:val="18"/>
                <w:szCs w:val="18"/>
              </w:rPr>
            </w:pPr>
            <w:r>
              <w:rPr>
                <w:noProof/>
                <w:sz w:val="18"/>
                <w:szCs w:val="18"/>
              </w:rPr>
              <w:t>11</w:t>
            </w:r>
          </w:p>
        </w:tc>
        <w:tc>
          <w:tcPr>
            <w:tcW w:w="2288" w:type="dxa"/>
          </w:tcPr>
          <w:p w:rsidR="005047FD" w:rsidRPr="00122C33" w:rsidRDefault="005047FD" w:rsidP="005047FD">
            <w:pPr>
              <w:spacing w:line="240" w:lineRule="atLeast"/>
              <w:jc w:val="both"/>
              <w:rPr>
                <w:noProof/>
                <w:sz w:val="18"/>
                <w:szCs w:val="18"/>
                <w:lang w:val="sr-Cyrl-CS"/>
              </w:rPr>
            </w:pPr>
            <w:r w:rsidRPr="00122C33">
              <w:rPr>
                <w:noProof/>
                <w:sz w:val="18"/>
                <w:szCs w:val="18"/>
                <w:lang w:val="sr-Cyrl-CS"/>
              </w:rPr>
              <w:t>одличан</w:t>
            </w:r>
          </w:p>
        </w:tc>
      </w:tr>
      <w:tr w:rsidR="005047FD" w:rsidRPr="00122C33" w:rsidTr="00E249F0">
        <w:trPr>
          <w:tblCellSpacing w:w="20" w:type="dxa"/>
          <w:jc w:val="center"/>
        </w:trPr>
        <w:tc>
          <w:tcPr>
            <w:tcW w:w="655" w:type="dxa"/>
          </w:tcPr>
          <w:p w:rsidR="005047FD" w:rsidRPr="00122C33" w:rsidRDefault="006761A0" w:rsidP="005047FD">
            <w:pPr>
              <w:spacing w:line="240" w:lineRule="atLeast"/>
              <w:jc w:val="both"/>
              <w:rPr>
                <w:noProof/>
                <w:sz w:val="18"/>
                <w:szCs w:val="18"/>
                <w:lang w:val="sr-Cyrl-CS"/>
              </w:rPr>
            </w:pPr>
            <w:r>
              <w:rPr>
                <w:noProof/>
                <w:sz w:val="18"/>
                <w:szCs w:val="18"/>
                <w:lang w:val="sr-Cyrl-CS"/>
              </w:rPr>
              <w:t>8</w:t>
            </w:r>
            <w:r w:rsidR="005047FD" w:rsidRPr="00122C33">
              <w:rPr>
                <w:noProof/>
                <w:sz w:val="18"/>
                <w:szCs w:val="18"/>
                <w:lang w:val="sr-Cyrl-CS"/>
              </w:rPr>
              <w:t>.</w:t>
            </w:r>
          </w:p>
        </w:tc>
        <w:tc>
          <w:tcPr>
            <w:tcW w:w="4925" w:type="dxa"/>
          </w:tcPr>
          <w:p w:rsidR="005047FD" w:rsidRPr="00122C33" w:rsidRDefault="005047FD" w:rsidP="005047FD">
            <w:pPr>
              <w:spacing w:line="240" w:lineRule="atLeast"/>
              <w:jc w:val="both"/>
              <w:rPr>
                <w:noProof/>
                <w:sz w:val="18"/>
                <w:szCs w:val="18"/>
                <w:lang w:val="sr-Cyrl-CS"/>
              </w:rPr>
            </w:pPr>
            <w:r w:rsidRPr="00122C33">
              <w:rPr>
                <w:noProof/>
                <w:sz w:val="18"/>
                <w:szCs w:val="18"/>
                <w:lang w:val="sr-Cyrl-CS"/>
              </w:rPr>
              <w:t>Ласерски штампач</w:t>
            </w:r>
          </w:p>
        </w:tc>
        <w:tc>
          <w:tcPr>
            <w:tcW w:w="1285" w:type="dxa"/>
            <w:vAlign w:val="center"/>
          </w:tcPr>
          <w:p w:rsidR="005047FD" w:rsidRPr="00122C33" w:rsidRDefault="005047FD" w:rsidP="00392535">
            <w:pPr>
              <w:spacing w:line="240" w:lineRule="atLeast"/>
              <w:jc w:val="center"/>
              <w:rPr>
                <w:noProof/>
                <w:sz w:val="18"/>
                <w:szCs w:val="18"/>
                <w:lang w:val="sr-Cyrl-CS"/>
              </w:rPr>
            </w:pPr>
            <w:r>
              <w:rPr>
                <w:noProof/>
                <w:sz w:val="18"/>
                <w:szCs w:val="18"/>
                <w:lang w:val="sr-Cyrl-CS"/>
              </w:rPr>
              <w:t>6</w:t>
            </w:r>
          </w:p>
        </w:tc>
        <w:tc>
          <w:tcPr>
            <w:tcW w:w="2288" w:type="dxa"/>
          </w:tcPr>
          <w:p w:rsidR="005047FD" w:rsidRPr="00122C33" w:rsidRDefault="005047FD" w:rsidP="005047FD">
            <w:pPr>
              <w:spacing w:line="240" w:lineRule="atLeast"/>
              <w:jc w:val="both"/>
              <w:rPr>
                <w:noProof/>
                <w:sz w:val="18"/>
                <w:szCs w:val="18"/>
                <w:lang w:val="sr-Cyrl-CS"/>
              </w:rPr>
            </w:pPr>
            <w:r w:rsidRPr="00122C33">
              <w:rPr>
                <w:noProof/>
                <w:sz w:val="18"/>
                <w:szCs w:val="18"/>
                <w:lang w:val="sr-Cyrl-CS"/>
              </w:rPr>
              <w:t>добар</w:t>
            </w:r>
          </w:p>
        </w:tc>
      </w:tr>
      <w:tr w:rsidR="005047FD" w:rsidRPr="00122C33" w:rsidTr="00E249F0">
        <w:trPr>
          <w:tblCellSpacing w:w="20" w:type="dxa"/>
          <w:jc w:val="center"/>
        </w:trPr>
        <w:tc>
          <w:tcPr>
            <w:tcW w:w="655" w:type="dxa"/>
          </w:tcPr>
          <w:p w:rsidR="005047FD" w:rsidRPr="00122C33" w:rsidRDefault="006761A0" w:rsidP="005047FD">
            <w:pPr>
              <w:spacing w:line="240" w:lineRule="atLeast"/>
              <w:jc w:val="both"/>
              <w:rPr>
                <w:noProof/>
                <w:sz w:val="18"/>
                <w:szCs w:val="18"/>
                <w:lang w:val="sr-Cyrl-CS"/>
              </w:rPr>
            </w:pPr>
            <w:r>
              <w:rPr>
                <w:noProof/>
                <w:sz w:val="18"/>
                <w:szCs w:val="18"/>
                <w:lang w:val="sr-Cyrl-CS"/>
              </w:rPr>
              <w:t>9</w:t>
            </w:r>
            <w:r w:rsidR="005047FD" w:rsidRPr="00122C33">
              <w:rPr>
                <w:noProof/>
                <w:sz w:val="18"/>
                <w:szCs w:val="18"/>
                <w:lang w:val="sr-Cyrl-CS"/>
              </w:rPr>
              <w:t>.</w:t>
            </w:r>
          </w:p>
        </w:tc>
        <w:tc>
          <w:tcPr>
            <w:tcW w:w="4925" w:type="dxa"/>
          </w:tcPr>
          <w:p w:rsidR="005047FD" w:rsidRPr="00122C33" w:rsidRDefault="005047FD" w:rsidP="005047FD">
            <w:pPr>
              <w:spacing w:line="240" w:lineRule="atLeast"/>
              <w:jc w:val="both"/>
              <w:rPr>
                <w:noProof/>
                <w:sz w:val="18"/>
                <w:szCs w:val="18"/>
                <w:lang w:val="sr-Cyrl-CS"/>
              </w:rPr>
            </w:pPr>
            <w:r>
              <w:rPr>
                <w:noProof/>
                <w:sz w:val="18"/>
                <w:szCs w:val="18"/>
                <w:lang w:val="sr-Cyrl-CS"/>
              </w:rPr>
              <w:t>Синтисајзер</w:t>
            </w:r>
          </w:p>
        </w:tc>
        <w:tc>
          <w:tcPr>
            <w:tcW w:w="1285" w:type="dxa"/>
            <w:vAlign w:val="center"/>
          </w:tcPr>
          <w:p w:rsidR="005047FD" w:rsidRPr="00122C33" w:rsidRDefault="005047FD" w:rsidP="00392535">
            <w:pPr>
              <w:spacing w:line="240" w:lineRule="atLeast"/>
              <w:jc w:val="center"/>
              <w:rPr>
                <w:noProof/>
                <w:sz w:val="18"/>
                <w:szCs w:val="18"/>
                <w:lang w:val="sr-Cyrl-CS"/>
              </w:rPr>
            </w:pPr>
            <w:r>
              <w:rPr>
                <w:noProof/>
                <w:sz w:val="18"/>
                <w:szCs w:val="18"/>
                <w:lang w:val="sr-Cyrl-CS"/>
              </w:rPr>
              <w:t>2</w:t>
            </w:r>
          </w:p>
        </w:tc>
        <w:tc>
          <w:tcPr>
            <w:tcW w:w="2288" w:type="dxa"/>
          </w:tcPr>
          <w:p w:rsidR="005047FD" w:rsidRPr="00122C33" w:rsidRDefault="005047FD" w:rsidP="005047FD">
            <w:pPr>
              <w:spacing w:line="240" w:lineRule="atLeast"/>
              <w:jc w:val="both"/>
              <w:rPr>
                <w:noProof/>
                <w:sz w:val="18"/>
                <w:szCs w:val="18"/>
                <w:lang w:val="sr-Cyrl-CS"/>
              </w:rPr>
            </w:pPr>
            <w:r>
              <w:rPr>
                <w:noProof/>
                <w:sz w:val="18"/>
                <w:szCs w:val="18"/>
                <w:lang w:val="sr-Cyrl-CS"/>
              </w:rPr>
              <w:t>одличан</w:t>
            </w:r>
          </w:p>
        </w:tc>
      </w:tr>
      <w:tr w:rsidR="005047FD" w:rsidRPr="00122C33" w:rsidTr="00E249F0">
        <w:trPr>
          <w:tblCellSpacing w:w="20" w:type="dxa"/>
          <w:jc w:val="center"/>
        </w:trPr>
        <w:tc>
          <w:tcPr>
            <w:tcW w:w="655" w:type="dxa"/>
          </w:tcPr>
          <w:p w:rsidR="002C68E6" w:rsidRDefault="002C68E6" w:rsidP="005047FD">
            <w:pPr>
              <w:spacing w:line="240" w:lineRule="atLeast"/>
              <w:jc w:val="both"/>
              <w:rPr>
                <w:noProof/>
                <w:sz w:val="18"/>
                <w:szCs w:val="18"/>
                <w:lang w:val="sr-Latn-RS"/>
              </w:rPr>
            </w:pPr>
          </w:p>
          <w:p w:rsidR="005047FD" w:rsidRPr="00122C33" w:rsidRDefault="005047FD" w:rsidP="005047FD">
            <w:pPr>
              <w:spacing w:line="240" w:lineRule="atLeast"/>
              <w:jc w:val="both"/>
              <w:rPr>
                <w:noProof/>
                <w:sz w:val="18"/>
                <w:szCs w:val="18"/>
                <w:lang w:val="sr-Cyrl-CS"/>
              </w:rPr>
            </w:pPr>
            <w:r w:rsidRPr="00122C33">
              <w:rPr>
                <w:noProof/>
                <w:sz w:val="18"/>
                <w:szCs w:val="18"/>
                <w:lang w:val="sr-Cyrl-CS"/>
              </w:rPr>
              <w:t>1</w:t>
            </w:r>
            <w:r w:rsidR="006761A0">
              <w:rPr>
                <w:noProof/>
                <w:sz w:val="18"/>
                <w:szCs w:val="18"/>
                <w:lang w:val="sr-Cyrl-CS"/>
              </w:rPr>
              <w:t>0</w:t>
            </w:r>
            <w:r w:rsidRPr="00122C33">
              <w:rPr>
                <w:noProof/>
                <w:sz w:val="18"/>
                <w:szCs w:val="18"/>
                <w:lang w:val="sr-Cyrl-CS"/>
              </w:rPr>
              <w:t>.</w:t>
            </w:r>
          </w:p>
        </w:tc>
        <w:tc>
          <w:tcPr>
            <w:tcW w:w="4925" w:type="dxa"/>
          </w:tcPr>
          <w:p w:rsidR="005047FD" w:rsidRPr="00122C33" w:rsidRDefault="005047FD" w:rsidP="005047FD">
            <w:pPr>
              <w:spacing w:line="240" w:lineRule="atLeast"/>
              <w:jc w:val="both"/>
              <w:rPr>
                <w:noProof/>
                <w:sz w:val="18"/>
                <w:szCs w:val="18"/>
                <w:lang w:val="sr-Cyrl-CS"/>
              </w:rPr>
            </w:pPr>
            <w:r w:rsidRPr="00122C33">
              <w:rPr>
                <w:noProof/>
                <w:sz w:val="18"/>
                <w:szCs w:val="18"/>
                <w:lang w:val="sr-Cyrl-CS"/>
              </w:rPr>
              <w:t>ТВ пријемник</w:t>
            </w:r>
          </w:p>
        </w:tc>
        <w:tc>
          <w:tcPr>
            <w:tcW w:w="1285" w:type="dxa"/>
            <w:vAlign w:val="center"/>
          </w:tcPr>
          <w:p w:rsidR="005047FD" w:rsidRPr="00122C33" w:rsidRDefault="005047FD" w:rsidP="00392535">
            <w:pPr>
              <w:spacing w:line="240" w:lineRule="atLeast"/>
              <w:jc w:val="center"/>
              <w:rPr>
                <w:noProof/>
                <w:sz w:val="18"/>
                <w:szCs w:val="18"/>
                <w:lang w:val="sr-Cyrl-CS"/>
              </w:rPr>
            </w:pPr>
            <w:r w:rsidRPr="00122C33">
              <w:rPr>
                <w:noProof/>
                <w:sz w:val="18"/>
                <w:szCs w:val="18"/>
                <w:lang w:val="sr-Cyrl-CS"/>
              </w:rPr>
              <w:t>3</w:t>
            </w:r>
          </w:p>
        </w:tc>
        <w:tc>
          <w:tcPr>
            <w:tcW w:w="2288" w:type="dxa"/>
          </w:tcPr>
          <w:p w:rsidR="005047FD" w:rsidRPr="00122C33" w:rsidRDefault="005047FD" w:rsidP="005047FD">
            <w:pPr>
              <w:spacing w:line="240" w:lineRule="atLeast"/>
              <w:jc w:val="both"/>
              <w:rPr>
                <w:noProof/>
                <w:sz w:val="18"/>
                <w:szCs w:val="18"/>
                <w:lang w:val="sr-Cyrl-CS"/>
              </w:rPr>
            </w:pPr>
            <w:r>
              <w:rPr>
                <w:noProof/>
                <w:sz w:val="18"/>
                <w:szCs w:val="18"/>
                <w:lang w:val="sr-Cyrl-CS"/>
              </w:rPr>
              <w:t>задовољава</w:t>
            </w:r>
          </w:p>
        </w:tc>
      </w:tr>
      <w:tr w:rsidR="005047FD" w:rsidRPr="00122C33" w:rsidTr="00E249F0">
        <w:trPr>
          <w:tblCellSpacing w:w="20" w:type="dxa"/>
          <w:jc w:val="center"/>
        </w:trPr>
        <w:tc>
          <w:tcPr>
            <w:tcW w:w="655" w:type="dxa"/>
          </w:tcPr>
          <w:p w:rsidR="005047FD" w:rsidRPr="00122C33" w:rsidRDefault="005047FD" w:rsidP="005047FD">
            <w:pPr>
              <w:spacing w:line="240" w:lineRule="atLeast"/>
              <w:jc w:val="both"/>
              <w:rPr>
                <w:noProof/>
                <w:sz w:val="18"/>
                <w:szCs w:val="18"/>
                <w:lang w:val="sr-Cyrl-CS"/>
              </w:rPr>
            </w:pPr>
            <w:r w:rsidRPr="00122C33">
              <w:rPr>
                <w:noProof/>
                <w:sz w:val="18"/>
                <w:szCs w:val="18"/>
                <w:lang w:val="sr-Cyrl-CS"/>
              </w:rPr>
              <w:lastRenderedPageBreak/>
              <w:t>1</w:t>
            </w:r>
            <w:r w:rsidR="006761A0">
              <w:rPr>
                <w:noProof/>
                <w:sz w:val="18"/>
                <w:szCs w:val="18"/>
                <w:lang w:val="sr-Cyrl-CS"/>
              </w:rPr>
              <w:t>1</w:t>
            </w:r>
            <w:r w:rsidRPr="00122C33">
              <w:rPr>
                <w:noProof/>
                <w:sz w:val="18"/>
                <w:szCs w:val="18"/>
                <w:lang w:val="sr-Cyrl-CS"/>
              </w:rPr>
              <w:t>.</w:t>
            </w:r>
          </w:p>
        </w:tc>
        <w:tc>
          <w:tcPr>
            <w:tcW w:w="4925" w:type="dxa"/>
          </w:tcPr>
          <w:p w:rsidR="005047FD" w:rsidRPr="00122C33" w:rsidRDefault="005047FD" w:rsidP="005047FD">
            <w:pPr>
              <w:spacing w:line="240" w:lineRule="atLeast"/>
              <w:jc w:val="both"/>
              <w:rPr>
                <w:noProof/>
                <w:sz w:val="18"/>
                <w:szCs w:val="18"/>
                <w:lang w:val="sr-Cyrl-CS"/>
              </w:rPr>
            </w:pPr>
            <w:r>
              <w:rPr>
                <w:noProof/>
                <w:sz w:val="18"/>
                <w:szCs w:val="18"/>
                <w:lang w:val="sr-Cyrl-CS"/>
              </w:rPr>
              <w:t>Пијанино</w:t>
            </w:r>
          </w:p>
        </w:tc>
        <w:tc>
          <w:tcPr>
            <w:tcW w:w="1285" w:type="dxa"/>
            <w:vAlign w:val="center"/>
          </w:tcPr>
          <w:p w:rsidR="005047FD" w:rsidRPr="00122C33" w:rsidRDefault="005047FD" w:rsidP="00392535">
            <w:pPr>
              <w:spacing w:line="240" w:lineRule="atLeast"/>
              <w:jc w:val="center"/>
              <w:rPr>
                <w:noProof/>
                <w:sz w:val="18"/>
                <w:szCs w:val="18"/>
                <w:lang w:val="sr-Cyrl-CS"/>
              </w:rPr>
            </w:pPr>
            <w:r>
              <w:rPr>
                <w:noProof/>
                <w:sz w:val="18"/>
                <w:szCs w:val="18"/>
                <w:lang w:val="sr-Cyrl-CS"/>
              </w:rPr>
              <w:t>1</w:t>
            </w:r>
          </w:p>
        </w:tc>
        <w:tc>
          <w:tcPr>
            <w:tcW w:w="2288" w:type="dxa"/>
          </w:tcPr>
          <w:p w:rsidR="005047FD" w:rsidRPr="00122C33" w:rsidRDefault="005047FD" w:rsidP="005047FD">
            <w:pPr>
              <w:spacing w:line="240" w:lineRule="atLeast"/>
              <w:jc w:val="both"/>
              <w:rPr>
                <w:noProof/>
                <w:sz w:val="18"/>
                <w:szCs w:val="18"/>
                <w:lang w:val="sr-Cyrl-CS"/>
              </w:rPr>
            </w:pPr>
            <w:r>
              <w:rPr>
                <w:noProof/>
                <w:sz w:val="18"/>
                <w:szCs w:val="18"/>
                <w:lang w:val="sr-Cyrl-CS"/>
              </w:rPr>
              <w:t>задовољава</w:t>
            </w:r>
          </w:p>
        </w:tc>
      </w:tr>
      <w:tr w:rsidR="005047FD" w:rsidRPr="00122C33" w:rsidTr="00E249F0">
        <w:trPr>
          <w:tblCellSpacing w:w="20" w:type="dxa"/>
          <w:jc w:val="center"/>
        </w:trPr>
        <w:tc>
          <w:tcPr>
            <w:tcW w:w="655" w:type="dxa"/>
          </w:tcPr>
          <w:p w:rsidR="005047FD" w:rsidRPr="00122C33" w:rsidRDefault="006761A0" w:rsidP="005047FD">
            <w:pPr>
              <w:spacing w:line="240" w:lineRule="atLeast"/>
              <w:jc w:val="both"/>
              <w:rPr>
                <w:noProof/>
                <w:sz w:val="18"/>
                <w:szCs w:val="18"/>
                <w:lang w:val="sr-Cyrl-CS"/>
              </w:rPr>
            </w:pPr>
            <w:r>
              <w:rPr>
                <w:noProof/>
                <w:sz w:val="18"/>
                <w:szCs w:val="18"/>
                <w:lang w:val="sr-Cyrl-CS"/>
              </w:rPr>
              <w:t>12</w:t>
            </w:r>
            <w:r w:rsidR="005047FD" w:rsidRPr="00122C33">
              <w:rPr>
                <w:noProof/>
                <w:sz w:val="18"/>
                <w:szCs w:val="18"/>
                <w:lang w:val="sr-Cyrl-CS"/>
              </w:rPr>
              <w:t>.</w:t>
            </w:r>
          </w:p>
        </w:tc>
        <w:tc>
          <w:tcPr>
            <w:tcW w:w="4925" w:type="dxa"/>
          </w:tcPr>
          <w:p w:rsidR="005047FD" w:rsidRPr="00122C33" w:rsidRDefault="005047FD" w:rsidP="005047FD">
            <w:pPr>
              <w:spacing w:line="240" w:lineRule="atLeast"/>
              <w:jc w:val="both"/>
              <w:rPr>
                <w:noProof/>
                <w:sz w:val="18"/>
                <w:szCs w:val="18"/>
                <w:lang w:val="sr-Cyrl-CS"/>
              </w:rPr>
            </w:pPr>
            <w:r w:rsidRPr="00122C33">
              <w:rPr>
                <w:noProof/>
                <w:sz w:val="18"/>
                <w:szCs w:val="18"/>
                <w:lang w:val="sr-Cyrl-CS"/>
              </w:rPr>
              <w:t>Касетофон са ЦД-ом</w:t>
            </w:r>
          </w:p>
        </w:tc>
        <w:tc>
          <w:tcPr>
            <w:tcW w:w="1285" w:type="dxa"/>
            <w:vAlign w:val="center"/>
          </w:tcPr>
          <w:p w:rsidR="005047FD" w:rsidRPr="00122C33" w:rsidRDefault="005047FD" w:rsidP="00392535">
            <w:pPr>
              <w:spacing w:line="240" w:lineRule="atLeast"/>
              <w:jc w:val="center"/>
              <w:rPr>
                <w:noProof/>
                <w:sz w:val="18"/>
                <w:szCs w:val="18"/>
                <w:lang w:val="sr-Cyrl-CS"/>
              </w:rPr>
            </w:pPr>
            <w:r w:rsidRPr="00122C33">
              <w:rPr>
                <w:noProof/>
                <w:sz w:val="18"/>
                <w:szCs w:val="18"/>
                <w:lang w:val="sr-Cyrl-CS"/>
              </w:rPr>
              <w:t>5</w:t>
            </w:r>
          </w:p>
        </w:tc>
        <w:tc>
          <w:tcPr>
            <w:tcW w:w="2288" w:type="dxa"/>
          </w:tcPr>
          <w:p w:rsidR="005047FD" w:rsidRPr="00122C33" w:rsidRDefault="005047FD" w:rsidP="005047FD">
            <w:pPr>
              <w:spacing w:line="240" w:lineRule="atLeast"/>
              <w:jc w:val="both"/>
              <w:rPr>
                <w:noProof/>
                <w:sz w:val="18"/>
                <w:szCs w:val="18"/>
                <w:lang w:val="sr-Cyrl-CS"/>
              </w:rPr>
            </w:pPr>
            <w:r>
              <w:rPr>
                <w:noProof/>
                <w:sz w:val="18"/>
                <w:szCs w:val="18"/>
                <w:lang w:val="sr-Cyrl-CS"/>
              </w:rPr>
              <w:t>добар</w:t>
            </w:r>
          </w:p>
        </w:tc>
      </w:tr>
      <w:tr w:rsidR="005047FD" w:rsidRPr="00122C33" w:rsidTr="00E249F0">
        <w:trPr>
          <w:trHeight w:val="145"/>
          <w:tblCellSpacing w:w="20" w:type="dxa"/>
          <w:jc w:val="center"/>
        </w:trPr>
        <w:tc>
          <w:tcPr>
            <w:tcW w:w="655" w:type="dxa"/>
            <w:tcBorders>
              <w:bottom w:val="inset" w:sz="6" w:space="0" w:color="auto"/>
            </w:tcBorders>
          </w:tcPr>
          <w:p w:rsidR="005047FD" w:rsidRPr="00122C33" w:rsidRDefault="006761A0" w:rsidP="005047FD">
            <w:pPr>
              <w:spacing w:line="240" w:lineRule="atLeast"/>
              <w:jc w:val="both"/>
              <w:rPr>
                <w:noProof/>
                <w:sz w:val="18"/>
                <w:szCs w:val="18"/>
                <w:lang w:val="sr-Cyrl-CS"/>
              </w:rPr>
            </w:pPr>
            <w:r>
              <w:rPr>
                <w:noProof/>
                <w:sz w:val="18"/>
                <w:szCs w:val="18"/>
                <w:lang w:val="sr-Cyrl-CS"/>
              </w:rPr>
              <w:t>13</w:t>
            </w:r>
            <w:r w:rsidR="005047FD" w:rsidRPr="00122C33">
              <w:rPr>
                <w:noProof/>
                <w:sz w:val="18"/>
                <w:szCs w:val="18"/>
                <w:lang w:val="sr-Cyrl-CS"/>
              </w:rPr>
              <w:t>.</w:t>
            </w:r>
          </w:p>
        </w:tc>
        <w:tc>
          <w:tcPr>
            <w:tcW w:w="4925" w:type="dxa"/>
            <w:tcBorders>
              <w:bottom w:val="inset" w:sz="6" w:space="0" w:color="auto"/>
            </w:tcBorders>
          </w:tcPr>
          <w:p w:rsidR="005047FD" w:rsidRPr="00122C33" w:rsidRDefault="005047FD" w:rsidP="005047FD">
            <w:pPr>
              <w:spacing w:line="240" w:lineRule="atLeast"/>
              <w:jc w:val="both"/>
              <w:rPr>
                <w:noProof/>
                <w:sz w:val="18"/>
                <w:szCs w:val="18"/>
                <w:lang w:val="sr-Cyrl-CS"/>
              </w:rPr>
            </w:pPr>
            <w:r w:rsidRPr="00122C33">
              <w:rPr>
                <w:noProof/>
                <w:sz w:val="18"/>
                <w:szCs w:val="18"/>
                <w:lang w:val="sr-Cyrl-CS"/>
              </w:rPr>
              <w:t>Факс</w:t>
            </w:r>
          </w:p>
        </w:tc>
        <w:tc>
          <w:tcPr>
            <w:tcW w:w="1285" w:type="dxa"/>
            <w:tcBorders>
              <w:bottom w:val="inset" w:sz="6" w:space="0" w:color="auto"/>
            </w:tcBorders>
            <w:vAlign w:val="center"/>
          </w:tcPr>
          <w:p w:rsidR="005047FD" w:rsidRPr="00122C33" w:rsidRDefault="005047FD" w:rsidP="00392535">
            <w:pPr>
              <w:spacing w:line="240" w:lineRule="atLeast"/>
              <w:jc w:val="center"/>
              <w:rPr>
                <w:noProof/>
                <w:sz w:val="18"/>
                <w:szCs w:val="18"/>
                <w:lang w:val="sr-Cyrl-CS"/>
              </w:rPr>
            </w:pPr>
            <w:r w:rsidRPr="00122C33">
              <w:rPr>
                <w:noProof/>
                <w:sz w:val="18"/>
                <w:szCs w:val="18"/>
                <w:lang w:val="sr-Cyrl-CS"/>
              </w:rPr>
              <w:t>1</w:t>
            </w:r>
          </w:p>
        </w:tc>
        <w:tc>
          <w:tcPr>
            <w:tcW w:w="2288" w:type="dxa"/>
            <w:tcBorders>
              <w:bottom w:val="inset" w:sz="6" w:space="0" w:color="auto"/>
            </w:tcBorders>
          </w:tcPr>
          <w:p w:rsidR="005047FD" w:rsidRPr="00122C33" w:rsidRDefault="005047FD" w:rsidP="005047FD">
            <w:pPr>
              <w:spacing w:line="240" w:lineRule="atLeast"/>
              <w:jc w:val="both"/>
              <w:rPr>
                <w:noProof/>
                <w:sz w:val="18"/>
                <w:szCs w:val="18"/>
                <w:lang w:val="sr-Cyrl-CS"/>
              </w:rPr>
            </w:pPr>
            <w:r w:rsidRPr="00122C33">
              <w:rPr>
                <w:noProof/>
                <w:sz w:val="18"/>
                <w:szCs w:val="18"/>
                <w:lang w:val="sr-Cyrl-CS"/>
              </w:rPr>
              <w:t>добар</w:t>
            </w:r>
          </w:p>
        </w:tc>
      </w:tr>
      <w:tr w:rsidR="005047FD" w:rsidRPr="00122C33" w:rsidTr="00E249F0">
        <w:trPr>
          <w:trHeight w:val="224"/>
          <w:tblCellSpacing w:w="20" w:type="dxa"/>
          <w:jc w:val="center"/>
        </w:trPr>
        <w:tc>
          <w:tcPr>
            <w:tcW w:w="655" w:type="dxa"/>
            <w:tcBorders>
              <w:top w:val="inset" w:sz="6" w:space="0" w:color="auto"/>
              <w:bottom w:val="inset" w:sz="6" w:space="0" w:color="auto"/>
            </w:tcBorders>
          </w:tcPr>
          <w:p w:rsidR="005047FD" w:rsidRPr="00122C33" w:rsidRDefault="006761A0" w:rsidP="005047FD">
            <w:pPr>
              <w:spacing w:line="240" w:lineRule="atLeast"/>
              <w:jc w:val="both"/>
              <w:rPr>
                <w:noProof/>
                <w:sz w:val="18"/>
                <w:szCs w:val="18"/>
                <w:lang w:val="sr-Cyrl-CS"/>
              </w:rPr>
            </w:pPr>
            <w:r>
              <w:rPr>
                <w:noProof/>
                <w:sz w:val="18"/>
                <w:szCs w:val="18"/>
                <w:lang w:val="sr-Cyrl-CS"/>
              </w:rPr>
              <w:t>14</w:t>
            </w:r>
            <w:r w:rsidR="005047FD" w:rsidRPr="00122C33">
              <w:rPr>
                <w:noProof/>
                <w:sz w:val="18"/>
                <w:szCs w:val="18"/>
                <w:lang w:val="sr-Cyrl-CS"/>
              </w:rPr>
              <w:t>.</w:t>
            </w:r>
          </w:p>
        </w:tc>
        <w:tc>
          <w:tcPr>
            <w:tcW w:w="4925" w:type="dxa"/>
            <w:tcBorders>
              <w:top w:val="inset" w:sz="6" w:space="0" w:color="auto"/>
              <w:bottom w:val="inset" w:sz="6" w:space="0" w:color="auto"/>
            </w:tcBorders>
          </w:tcPr>
          <w:p w:rsidR="005047FD" w:rsidRPr="00122C33" w:rsidRDefault="005047FD" w:rsidP="005047FD">
            <w:pPr>
              <w:spacing w:line="240" w:lineRule="atLeast"/>
              <w:jc w:val="both"/>
              <w:rPr>
                <w:noProof/>
                <w:sz w:val="18"/>
                <w:szCs w:val="18"/>
                <w:lang w:val="sr-Cyrl-CS"/>
              </w:rPr>
            </w:pPr>
            <w:r w:rsidRPr="00122C33">
              <w:rPr>
                <w:noProof/>
                <w:sz w:val="18"/>
                <w:szCs w:val="18"/>
                <w:lang w:val="sr-Cyrl-CS"/>
              </w:rPr>
              <w:t>Вишенаменски уређај (штампач-скенер-копир)</w:t>
            </w:r>
          </w:p>
        </w:tc>
        <w:tc>
          <w:tcPr>
            <w:tcW w:w="1285" w:type="dxa"/>
            <w:tcBorders>
              <w:top w:val="inset" w:sz="6" w:space="0" w:color="auto"/>
              <w:bottom w:val="inset" w:sz="6" w:space="0" w:color="auto"/>
            </w:tcBorders>
            <w:vAlign w:val="center"/>
          </w:tcPr>
          <w:p w:rsidR="005047FD" w:rsidRPr="00122C33" w:rsidRDefault="005047FD" w:rsidP="00392535">
            <w:pPr>
              <w:spacing w:line="240" w:lineRule="atLeast"/>
              <w:jc w:val="center"/>
              <w:rPr>
                <w:noProof/>
                <w:sz w:val="18"/>
                <w:szCs w:val="18"/>
                <w:lang w:val="sr-Cyrl-CS"/>
              </w:rPr>
            </w:pPr>
            <w:r>
              <w:rPr>
                <w:noProof/>
                <w:sz w:val="18"/>
                <w:szCs w:val="18"/>
                <w:lang w:val="sr-Cyrl-CS"/>
              </w:rPr>
              <w:t>5</w:t>
            </w:r>
          </w:p>
        </w:tc>
        <w:tc>
          <w:tcPr>
            <w:tcW w:w="2288" w:type="dxa"/>
            <w:tcBorders>
              <w:top w:val="inset" w:sz="6" w:space="0" w:color="auto"/>
              <w:bottom w:val="inset" w:sz="6" w:space="0" w:color="auto"/>
            </w:tcBorders>
          </w:tcPr>
          <w:p w:rsidR="005047FD" w:rsidRPr="00122C33" w:rsidRDefault="005047FD" w:rsidP="005047FD">
            <w:pPr>
              <w:spacing w:line="240" w:lineRule="atLeast"/>
              <w:jc w:val="both"/>
              <w:rPr>
                <w:noProof/>
                <w:sz w:val="18"/>
                <w:szCs w:val="18"/>
                <w:lang w:val="sr-Cyrl-RS"/>
              </w:rPr>
            </w:pPr>
            <w:r w:rsidRPr="00122C33">
              <w:rPr>
                <w:noProof/>
                <w:sz w:val="18"/>
                <w:szCs w:val="18"/>
                <w:lang w:val="sr-Cyrl-RS"/>
              </w:rPr>
              <w:t>добар</w:t>
            </w:r>
          </w:p>
        </w:tc>
      </w:tr>
      <w:tr w:rsidR="005047FD" w:rsidRPr="00122C33" w:rsidTr="00E249F0">
        <w:trPr>
          <w:trHeight w:val="111"/>
          <w:tblCellSpacing w:w="20" w:type="dxa"/>
          <w:jc w:val="center"/>
        </w:trPr>
        <w:tc>
          <w:tcPr>
            <w:tcW w:w="655" w:type="dxa"/>
            <w:tcBorders>
              <w:top w:val="inset" w:sz="6" w:space="0" w:color="auto"/>
              <w:bottom w:val="inset" w:sz="6" w:space="0" w:color="auto"/>
            </w:tcBorders>
          </w:tcPr>
          <w:p w:rsidR="005047FD" w:rsidRPr="00122C33" w:rsidRDefault="006761A0" w:rsidP="005047FD">
            <w:pPr>
              <w:spacing w:line="240" w:lineRule="atLeast"/>
              <w:jc w:val="both"/>
              <w:rPr>
                <w:noProof/>
                <w:sz w:val="18"/>
                <w:szCs w:val="18"/>
                <w:lang w:val="sr-Cyrl-CS"/>
              </w:rPr>
            </w:pPr>
            <w:r>
              <w:rPr>
                <w:noProof/>
                <w:sz w:val="18"/>
                <w:szCs w:val="18"/>
                <w:lang w:val="sr-Cyrl-CS"/>
              </w:rPr>
              <w:t>15</w:t>
            </w:r>
            <w:r w:rsidR="005047FD" w:rsidRPr="00122C33">
              <w:rPr>
                <w:noProof/>
                <w:sz w:val="18"/>
                <w:szCs w:val="18"/>
                <w:lang w:val="sr-Cyrl-CS"/>
              </w:rPr>
              <w:t>.</w:t>
            </w:r>
          </w:p>
        </w:tc>
        <w:tc>
          <w:tcPr>
            <w:tcW w:w="4925" w:type="dxa"/>
            <w:tcBorders>
              <w:top w:val="inset" w:sz="6" w:space="0" w:color="auto"/>
              <w:bottom w:val="inset" w:sz="6" w:space="0" w:color="auto"/>
            </w:tcBorders>
          </w:tcPr>
          <w:p w:rsidR="005047FD" w:rsidRPr="00122C33" w:rsidRDefault="005047FD" w:rsidP="005047FD">
            <w:pPr>
              <w:spacing w:line="240" w:lineRule="atLeast"/>
              <w:jc w:val="both"/>
              <w:rPr>
                <w:noProof/>
                <w:sz w:val="18"/>
                <w:szCs w:val="18"/>
                <w:lang w:val="sr-Cyrl-CS"/>
              </w:rPr>
            </w:pPr>
            <w:r w:rsidRPr="00122C33">
              <w:rPr>
                <w:noProof/>
                <w:sz w:val="18"/>
                <w:szCs w:val="18"/>
                <w:lang w:val="sr-Cyrl-CS"/>
              </w:rPr>
              <w:t>Камера</w:t>
            </w:r>
          </w:p>
        </w:tc>
        <w:tc>
          <w:tcPr>
            <w:tcW w:w="1285" w:type="dxa"/>
            <w:tcBorders>
              <w:top w:val="inset" w:sz="6" w:space="0" w:color="auto"/>
              <w:bottom w:val="inset" w:sz="6" w:space="0" w:color="auto"/>
            </w:tcBorders>
            <w:vAlign w:val="center"/>
          </w:tcPr>
          <w:p w:rsidR="005047FD" w:rsidRPr="00122C33" w:rsidRDefault="005047FD" w:rsidP="00392535">
            <w:pPr>
              <w:spacing w:line="240" w:lineRule="atLeast"/>
              <w:jc w:val="center"/>
              <w:rPr>
                <w:noProof/>
                <w:sz w:val="18"/>
                <w:szCs w:val="18"/>
                <w:lang w:val="sr-Cyrl-CS"/>
              </w:rPr>
            </w:pPr>
            <w:r w:rsidRPr="00122C33">
              <w:rPr>
                <w:noProof/>
                <w:sz w:val="18"/>
                <w:szCs w:val="18"/>
                <w:lang w:val="sr-Cyrl-CS"/>
              </w:rPr>
              <w:t>1</w:t>
            </w:r>
          </w:p>
        </w:tc>
        <w:tc>
          <w:tcPr>
            <w:tcW w:w="2288" w:type="dxa"/>
            <w:tcBorders>
              <w:top w:val="inset" w:sz="6" w:space="0" w:color="auto"/>
              <w:bottom w:val="inset" w:sz="6" w:space="0" w:color="auto"/>
            </w:tcBorders>
          </w:tcPr>
          <w:p w:rsidR="005047FD" w:rsidRPr="00122C33" w:rsidRDefault="005047FD" w:rsidP="005047FD">
            <w:pPr>
              <w:spacing w:line="240" w:lineRule="atLeast"/>
              <w:jc w:val="both"/>
              <w:rPr>
                <w:noProof/>
                <w:sz w:val="18"/>
                <w:szCs w:val="18"/>
                <w:lang w:val="sr-Cyrl-CS"/>
              </w:rPr>
            </w:pPr>
            <w:r>
              <w:rPr>
                <w:noProof/>
                <w:sz w:val="18"/>
                <w:szCs w:val="18"/>
                <w:lang w:val="sr-Cyrl-CS"/>
              </w:rPr>
              <w:t>задовољава</w:t>
            </w:r>
          </w:p>
        </w:tc>
      </w:tr>
      <w:tr w:rsidR="005047FD" w:rsidRPr="00122C33" w:rsidTr="00E249F0">
        <w:trPr>
          <w:trHeight w:val="162"/>
          <w:tblCellSpacing w:w="20" w:type="dxa"/>
          <w:jc w:val="center"/>
        </w:trPr>
        <w:tc>
          <w:tcPr>
            <w:tcW w:w="655" w:type="dxa"/>
            <w:tcBorders>
              <w:top w:val="inset" w:sz="6" w:space="0" w:color="auto"/>
              <w:bottom w:val="inset" w:sz="6" w:space="0" w:color="auto"/>
            </w:tcBorders>
          </w:tcPr>
          <w:p w:rsidR="005047FD" w:rsidRPr="00122C33" w:rsidRDefault="006761A0" w:rsidP="005047FD">
            <w:pPr>
              <w:spacing w:line="240" w:lineRule="atLeast"/>
              <w:jc w:val="both"/>
              <w:rPr>
                <w:noProof/>
                <w:sz w:val="18"/>
                <w:szCs w:val="18"/>
                <w:lang w:val="sr-Cyrl-CS"/>
              </w:rPr>
            </w:pPr>
            <w:r>
              <w:rPr>
                <w:noProof/>
                <w:sz w:val="18"/>
                <w:szCs w:val="18"/>
                <w:lang w:val="sr-Cyrl-CS"/>
              </w:rPr>
              <w:t>16</w:t>
            </w:r>
            <w:r w:rsidR="005047FD" w:rsidRPr="00122C33">
              <w:rPr>
                <w:noProof/>
                <w:sz w:val="18"/>
                <w:szCs w:val="18"/>
                <w:lang w:val="sr-Cyrl-CS"/>
              </w:rPr>
              <w:t>.</w:t>
            </w:r>
          </w:p>
        </w:tc>
        <w:tc>
          <w:tcPr>
            <w:tcW w:w="4925" w:type="dxa"/>
            <w:tcBorders>
              <w:top w:val="inset" w:sz="6" w:space="0" w:color="auto"/>
              <w:bottom w:val="inset" w:sz="6" w:space="0" w:color="auto"/>
            </w:tcBorders>
          </w:tcPr>
          <w:p w:rsidR="005047FD" w:rsidRPr="00122C33" w:rsidRDefault="005047FD" w:rsidP="005047FD">
            <w:pPr>
              <w:spacing w:line="240" w:lineRule="atLeast"/>
              <w:jc w:val="both"/>
              <w:rPr>
                <w:noProof/>
                <w:sz w:val="18"/>
                <w:szCs w:val="18"/>
                <w:lang w:val="sr-Cyrl-CS"/>
              </w:rPr>
            </w:pPr>
            <w:r w:rsidRPr="00122C33">
              <w:rPr>
                <w:noProof/>
                <w:sz w:val="18"/>
                <w:szCs w:val="18"/>
                <w:lang w:val="sr-Cyrl-CS"/>
              </w:rPr>
              <w:t>Мини линија</w:t>
            </w:r>
          </w:p>
        </w:tc>
        <w:tc>
          <w:tcPr>
            <w:tcW w:w="1285" w:type="dxa"/>
            <w:tcBorders>
              <w:top w:val="inset" w:sz="6" w:space="0" w:color="auto"/>
              <w:bottom w:val="inset" w:sz="6" w:space="0" w:color="auto"/>
            </w:tcBorders>
            <w:vAlign w:val="center"/>
          </w:tcPr>
          <w:p w:rsidR="005047FD" w:rsidRPr="00122C33" w:rsidRDefault="005047FD" w:rsidP="00392535">
            <w:pPr>
              <w:spacing w:line="240" w:lineRule="atLeast"/>
              <w:jc w:val="center"/>
              <w:rPr>
                <w:noProof/>
                <w:sz w:val="18"/>
                <w:szCs w:val="18"/>
                <w:lang w:val="sr-Cyrl-CS"/>
              </w:rPr>
            </w:pPr>
            <w:r w:rsidRPr="00122C33">
              <w:rPr>
                <w:noProof/>
                <w:sz w:val="18"/>
                <w:szCs w:val="18"/>
                <w:lang w:val="sr-Cyrl-CS"/>
              </w:rPr>
              <w:t>1</w:t>
            </w:r>
          </w:p>
        </w:tc>
        <w:tc>
          <w:tcPr>
            <w:tcW w:w="2288" w:type="dxa"/>
            <w:tcBorders>
              <w:top w:val="inset" w:sz="6" w:space="0" w:color="auto"/>
              <w:bottom w:val="inset" w:sz="6" w:space="0" w:color="auto"/>
            </w:tcBorders>
          </w:tcPr>
          <w:p w:rsidR="005047FD" w:rsidRPr="00122C33" w:rsidRDefault="005047FD" w:rsidP="005047FD">
            <w:pPr>
              <w:spacing w:line="240" w:lineRule="atLeast"/>
              <w:jc w:val="both"/>
              <w:rPr>
                <w:noProof/>
                <w:sz w:val="18"/>
                <w:szCs w:val="18"/>
                <w:lang w:val="sr-Cyrl-CS"/>
              </w:rPr>
            </w:pPr>
            <w:r w:rsidRPr="00122C33">
              <w:rPr>
                <w:noProof/>
                <w:sz w:val="18"/>
                <w:szCs w:val="18"/>
                <w:lang w:val="sr-Cyrl-CS"/>
              </w:rPr>
              <w:t>добра</w:t>
            </w:r>
          </w:p>
        </w:tc>
      </w:tr>
      <w:tr w:rsidR="005047FD" w:rsidRPr="00122C33" w:rsidTr="00E249F0">
        <w:trPr>
          <w:trHeight w:val="187"/>
          <w:tblCellSpacing w:w="20" w:type="dxa"/>
          <w:jc w:val="center"/>
        </w:trPr>
        <w:tc>
          <w:tcPr>
            <w:tcW w:w="655" w:type="dxa"/>
            <w:tcBorders>
              <w:top w:val="inset" w:sz="6" w:space="0" w:color="auto"/>
              <w:bottom w:val="inset" w:sz="6" w:space="0" w:color="auto"/>
            </w:tcBorders>
          </w:tcPr>
          <w:p w:rsidR="005047FD" w:rsidRPr="00122C33" w:rsidRDefault="006761A0" w:rsidP="005047FD">
            <w:pPr>
              <w:spacing w:line="240" w:lineRule="atLeast"/>
              <w:jc w:val="both"/>
              <w:rPr>
                <w:noProof/>
                <w:sz w:val="18"/>
                <w:szCs w:val="18"/>
                <w:lang w:val="sr-Cyrl-CS"/>
              </w:rPr>
            </w:pPr>
            <w:r>
              <w:rPr>
                <w:noProof/>
                <w:sz w:val="18"/>
                <w:szCs w:val="18"/>
                <w:lang w:val="sr-Cyrl-CS"/>
              </w:rPr>
              <w:t>17</w:t>
            </w:r>
            <w:r w:rsidR="005047FD" w:rsidRPr="00122C33">
              <w:rPr>
                <w:noProof/>
                <w:sz w:val="18"/>
                <w:szCs w:val="18"/>
                <w:lang w:val="sr-Cyrl-CS"/>
              </w:rPr>
              <w:t>.</w:t>
            </w:r>
          </w:p>
        </w:tc>
        <w:tc>
          <w:tcPr>
            <w:tcW w:w="4925" w:type="dxa"/>
            <w:tcBorders>
              <w:top w:val="inset" w:sz="6" w:space="0" w:color="auto"/>
              <w:bottom w:val="inset" w:sz="6" w:space="0" w:color="auto"/>
            </w:tcBorders>
          </w:tcPr>
          <w:p w:rsidR="005047FD" w:rsidRPr="00122C33" w:rsidRDefault="005047FD" w:rsidP="005047FD">
            <w:pPr>
              <w:spacing w:line="240" w:lineRule="atLeast"/>
              <w:jc w:val="both"/>
              <w:rPr>
                <w:noProof/>
                <w:sz w:val="18"/>
                <w:szCs w:val="18"/>
                <w:lang w:val="sr-Cyrl-CS"/>
              </w:rPr>
            </w:pPr>
            <w:r w:rsidRPr="00122C33">
              <w:rPr>
                <w:noProof/>
                <w:sz w:val="18"/>
                <w:szCs w:val="18"/>
                <w:lang w:val="sr-Cyrl-CS"/>
              </w:rPr>
              <w:t>Диктафон</w:t>
            </w:r>
          </w:p>
        </w:tc>
        <w:tc>
          <w:tcPr>
            <w:tcW w:w="1285" w:type="dxa"/>
            <w:tcBorders>
              <w:top w:val="inset" w:sz="6" w:space="0" w:color="auto"/>
              <w:bottom w:val="inset" w:sz="6" w:space="0" w:color="auto"/>
            </w:tcBorders>
            <w:vAlign w:val="center"/>
          </w:tcPr>
          <w:p w:rsidR="005047FD" w:rsidRPr="00122C33" w:rsidRDefault="005047FD" w:rsidP="00392535">
            <w:pPr>
              <w:spacing w:line="240" w:lineRule="atLeast"/>
              <w:jc w:val="center"/>
              <w:rPr>
                <w:noProof/>
                <w:sz w:val="18"/>
                <w:szCs w:val="18"/>
                <w:lang w:val="sr-Cyrl-CS"/>
              </w:rPr>
            </w:pPr>
            <w:r w:rsidRPr="00122C33">
              <w:rPr>
                <w:noProof/>
                <w:sz w:val="18"/>
                <w:szCs w:val="18"/>
                <w:lang w:val="sr-Cyrl-CS"/>
              </w:rPr>
              <w:t>1</w:t>
            </w:r>
          </w:p>
        </w:tc>
        <w:tc>
          <w:tcPr>
            <w:tcW w:w="2288" w:type="dxa"/>
            <w:tcBorders>
              <w:top w:val="inset" w:sz="6" w:space="0" w:color="auto"/>
              <w:bottom w:val="inset" w:sz="6" w:space="0" w:color="auto"/>
            </w:tcBorders>
          </w:tcPr>
          <w:p w:rsidR="005047FD" w:rsidRPr="00122C33" w:rsidRDefault="005047FD" w:rsidP="005047FD">
            <w:pPr>
              <w:spacing w:line="240" w:lineRule="atLeast"/>
              <w:jc w:val="both"/>
              <w:rPr>
                <w:noProof/>
                <w:sz w:val="18"/>
                <w:szCs w:val="18"/>
                <w:lang w:val="sr-Cyrl-CS"/>
              </w:rPr>
            </w:pPr>
            <w:r>
              <w:rPr>
                <w:noProof/>
                <w:sz w:val="18"/>
                <w:szCs w:val="18"/>
                <w:lang w:val="sr-Cyrl-CS"/>
              </w:rPr>
              <w:t>врло добар</w:t>
            </w:r>
          </w:p>
        </w:tc>
      </w:tr>
      <w:tr w:rsidR="005047FD" w:rsidRPr="00122C33" w:rsidTr="00E249F0">
        <w:trPr>
          <w:trHeight w:val="187"/>
          <w:tblCellSpacing w:w="20" w:type="dxa"/>
          <w:jc w:val="center"/>
        </w:trPr>
        <w:tc>
          <w:tcPr>
            <w:tcW w:w="655" w:type="dxa"/>
            <w:tcBorders>
              <w:top w:val="inset" w:sz="6" w:space="0" w:color="auto"/>
              <w:bottom w:val="inset" w:sz="6" w:space="0" w:color="auto"/>
            </w:tcBorders>
          </w:tcPr>
          <w:p w:rsidR="005047FD" w:rsidRPr="00122C33" w:rsidRDefault="006761A0" w:rsidP="005047FD">
            <w:pPr>
              <w:spacing w:line="240" w:lineRule="atLeast"/>
              <w:jc w:val="both"/>
              <w:rPr>
                <w:noProof/>
                <w:sz w:val="18"/>
                <w:szCs w:val="18"/>
                <w:lang w:val="sr-Cyrl-CS"/>
              </w:rPr>
            </w:pPr>
            <w:r>
              <w:rPr>
                <w:noProof/>
                <w:sz w:val="18"/>
                <w:szCs w:val="18"/>
                <w:lang w:val="sr-Cyrl-CS"/>
              </w:rPr>
              <w:t>18</w:t>
            </w:r>
            <w:r w:rsidR="005047FD" w:rsidRPr="00122C33">
              <w:rPr>
                <w:noProof/>
                <w:sz w:val="18"/>
                <w:szCs w:val="18"/>
                <w:lang w:val="sr-Cyrl-CS"/>
              </w:rPr>
              <w:t>.</w:t>
            </w:r>
          </w:p>
        </w:tc>
        <w:tc>
          <w:tcPr>
            <w:tcW w:w="4925" w:type="dxa"/>
            <w:tcBorders>
              <w:top w:val="inset" w:sz="6" w:space="0" w:color="auto"/>
              <w:bottom w:val="inset" w:sz="6" w:space="0" w:color="auto"/>
            </w:tcBorders>
          </w:tcPr>
          <w:p w:rsidR="005047FD" w:rsidRPr="00122C33" w:rsidRDefault="005047FD" w:rsidP="005047FD">
            <w:pPr>
              <w:spacing w:line="240" w:lineRule="atLeast"/>
              <w:jc w:val="both"/>
              <w:rPr>
                <w:noProof/>
                <w:sz w:val="18"/>
                <w:szCs w:val="18"/>
                <w:lang w:val="sr-Cyrl-CS"/>
              </w:rPr>
            </w:pPr>
            <w:r w:rsidRPr="00122C33">
              <w:rPr>
                <w:noProof/>
                <w:sz w:val="18"/>
                <w:szCs w:val="18"/>
                <w:lang w:val="sr-Cyrl-CS"/>
              </w:rPr>
              <w:t>Компјутер са 6 радних станица – дигитална агенада</w:t>
            </w:r>
          </w:p>
        </w:tc>
        <w:tc>
          <w:tcPr>
            <w:tcW w:w="1285" w:type="dxa"/>
            <w:tcBorders>
              <w:top w:val="inset" w:sz="6" w:space="0" w:color="auto"/>
              <w:bottom w:val="inset" w:sz="6" w:space="0" w:color="auto"/>
            </w:tcBorders>
            <w:vAlign w:val="center"/>
          </w:tcPr>
          <w:p w:rsidR="005047FD" w:rsidRPr="00122C33" w:rsidRDefault="005047FD" w:rsidP="00392535">
            <w:pPr>
              <w:spacing w:line="240" w:lineRule="atLeast"/>
              <w:jc w:val="center"/>
              <w:rPr>
                <w:noProof/>
                <w:sz w:val="18"/>
                <w:szCs w:val="18"/>
                <w:lang w:val="sr-Cyrl-CS"/>
              </w:rPr>
            </w:pPr>
            <w:r w:rsidRPr="00122C33">
              <w:rPr>
                <w:noProof/>
                <w:sz w:val="18"/>
                <w:szCs w:val="18"/>
                <w:lang w:val="sr-Cyrl-CS"/>
              </w:rPr>
              <w:t>1</w:t>
            </w:r>
          </w:p>
        </w:tc>
        <w:tc>
          <w:tcPr>
            <w:tcW w:w="2288" w:type="dxa"/>
            <w:tcBorders>
              <w:top w:val="inset" w:sz="6" w:space="0" w:color="auto"/>
              <w:bottom w:val="inset" w:sz="6" w:space="0" w:color="auto"/>
            </w:tcBorders>
          </w:tcPr>
          <w:p w:rsidR="005047FD" w:rsidRPr="00122C33" w:rsidRDefault="005047FD" w:rsidP="005047FD">
            <w:pPr>
              <w:spacing w:line="240" w:lineRule="atLeast"/>
              <w:jc w:val="both"/>
              <w:rPr>
                <w:noProof/>
                <w:sz w:val="18"/>
                <w:szCs w:val="18"/>
                <w:lang w:val="sr-Cyrl-CS"/>
              </w:rPr>
            </w:pPr>
            <w:r w:rsidRPr="00122C33">
              <w:rPr>
                <w:noProof/>
                <w:sz w:val="18"/>
                <w:szCs w:val="18"/>
                <w:lang w:val="sr-Cyrl-CS"/>
              </w:rPr>
              <w:t>добар</w:t>
            </w:r>
          </w:p>
        </w:tc>
      </w:tr>
    </w:tbl>
    <w:p w:rsidR="003E48A3" w:rsidRDefault="003E48A3" w:rsidP="00923514">
      <w:pPr>
        <w:tabs>
          <w:tab w:val="left" w:pos="1414"/>
          <w:tab w:val="left" w:pos="7878"/>
          <w:tab w:val="left" w:pos="8080"/>
          <w:tab w:val="left" w:pos="8282"/>
        </w:tabs>
        <w:jc w:val="both"/>
        <w:rPr>
          <w:rFonts w:ascii="Cambria" w:hAnsi="Cambria" w:cs="Arial"/>
          <w:b/>
          <w:noProof/>
          <w:sz w:val="22"/>
          <w:szCs w:val="22"/>
          <w:lang w:val="sr-Cyrl-CS"/>
        </w:rPr>
      </w:pPr>
    </w:p>
    <w:p w:rsidR="007D067A" w:rsidRPr="001F3199" w:rsidRDefault="007D067A" w:rsidP="00923514">
      <w:pPr>
        <w:tabs>
          <w:tab w:val="left" w:pos="606"/>
          <w:tab w:val="left" w:pos="1414"/>
          <w:tab w:val="left" w:pos="7878"/>
          <w:tab w:val="left" w:pos="8080"/>
          <w:tab w:val="left" w:pos="8282"/>
        </w:tabs>
        <w:jc w:val="both"/>
        <w:rPr>
          <w:rFonts w:ascii="Cambria" w:hAnsi="Cambria" w:cs="Arial"/>
          <w:b/>
          <w:noProof/>
          <w:sz w:val="20"/>
          <w:szCs w:val="20"/>
          <w:lang w:val="sr-Cyrl-RS"/>
        </w:rPr>
      </w:pPr>
    </w:p>
    <w:p w:rsidR="00142D5C" w:rsidRPr="00C210B6" w:rsidRDefault="005B48F7" w:rsidP="00923514">
      <w:pPr>
        <w:tabs>
          <w:tab w:val="left" w:pos="606"/>
          <w:tab w:val="left" w:pos="1414"/>
          <w:tab w:val="left" w:pos="7878"/>
          <w:tab w:val="left" w:pos="8080"/>
          <w:tab w:val="left" w:pos="8282"/>
        </w:tabs>
        <w:jc w:val="both"/>
        <w:rPr>
          <w:rFonts w:ascii="Cambria" w:hAnsi="Cambria" w:cs="Arial"/>
          <w:b/>
          <w:noProof/>
          <w:sz w:val="20"/>
          <w:szCs w:val="20"/>
          <w:lang w:val="sr-Cyrl-CS"/>
        </w:rPr>
      </w:pPr>
      <w:r w:rsidRPr="00C210B6">
        <w:rPr>
          <w:rFonts w:ascii="Cambria" w:hAnsi="Cambria" w:cs="Arial"/>
          <w:b/>
          <w:noProof/>
          <w:sz w:val="20"/>
          <w:szCs w:val="20"/>
          <w:lang w:val="sr-Cyrl-CS"/>
        </w:rPr>
        <w:t>Опремљеност наставе по предметима</w:t>
      </w:r>
    </w:p>
    <w:p w:rsidR="00142D5C" w:rsidRPr="00C210B6" w:rsidRDefault="00142D5C" w:rsidP="00923514">
      <w:pPr>
        <w:tabs>
          <w:tab w:val="left" w:pos="606"/>
          <w:tab w:val="left" w:pos="1414"/>
          <w:tab w:val="left" w:pos="7878"/>
          <w:tab w:val="left" w:pos="8080"/>
          <w:tab w:val="left" w:pos="8282"/>
        </w:tabs>
        <w:ind w:left="606" w:hanging="606"/>
        <w:jc w:val="both"/>
        <w:rPr>
          <w:rFonts w:ascii="Cambria" w:hAnsi="Cambria"/>
          <w:noProof/>
          <w:color w:val="0000FF"/>
          <w:sz w:val="22"/>
          <w:lang w:val="sr-Cyrl-CS"/>
        </w:rPr>
      </w:pPr>
    </w:p>
    <w:tbl>
      <w:tblPr>
        <w:tblW w:w="0" w:type="auto"/>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000" w:firstRow="0" w:lastRow="0" w:firstColumn="0" w:lastColumn="0" w:noHBand="0" w:noVBand="0"/>
      </w:tblPr>
      <w:tblGrid>
        <w:gridCol w:w="943"/>
        <w:gridCol w:w="6197"/>
        <w:gridCol w:w="2213"/>
      </w:tblGrid>
      <w:tr w:rsidR="00142D5C" w:rsidRPr="00C210B6" w:rsidTr="00DB01FA">
        <w:trPr>
          <w:tblCellSpacing w:w="20" w:type="dxa"/>
          <w:jc w:val="center"/>
        </w:trPr>
        <w:tc>
          <w:tcPr>
            <w:tcW w:w="884" w:type="dxa"/>
          </w:tcPr>
          <w:p w:rsidR="00142D5C" w:rsidRPr="00C210B6" w:rsidRDefault="00142D5C" w:rsidP="00923514">
            <w:pPr>
              <w:shd w:val="clear" w:color="auto" w:fill="FFFFFF"/>
              <w:spacing w:line="209" w:lineRule="exact"/>
              <w:ind w:left="72" w:right="14"/>
              <w:jc w:val="both"/>
              <w:rPr>
                <w:rFonts w:ascii="Cambria" w:hAnsi="Cambria" w:cs="Arial"/>
              </w:rPr>
            </w:pPr>
            <w:r w:rsidRPr="00C210B6">
              <w:rPr>
                <w:rFonts w:ascii="Cambria" w:hAnsi="Cambria" w:cs="Arial"/>
                <w:b/>
                <w:bCs/>
                <w:color w:val="000000"/>
                <w:sz w:val="18"/>
                <w:szCs w:val="18"/>
                <w:lang w:val="sr-Cyrl-CS"/>
              </w:rPr>
              <w:t>Редни Број</w:t>
            </w:r>
          </w:p>
        </w:tc>
        <w:tc>
          <w:tcPr>
            <w:tcW w:w="6302" w:type="dxa"/>
          </w:tcPr>
          <w:p w:rsidR="00142D5C" w:rsidRPr="00C210B6" w:rsidRDefault="005B48F7" w:rsidP="00923514">
            <w:pPr>
              <w:shd w:val="clear" w:color="auto" w:fill="FFFFFF"/>
              <w:ind w:left="1778"/>
              <w:jc w:val="both"/>
              <w:rPr>
                <w:rFonts w:ascii="Cambria" w:hAnsi="Cambria" w:cs="Arial"/>
              </w:rPr>
            </w:pPr>
            <w:r w:rsidRPr="00C210B6">
              <w:rPr>
                <w:rFonts w:ascii="Cambria" w:hAnsi="Cambria" w:cs="Arial"/>
                <w:b/>
                <w:bCs/>
                <w:color w:val="000000"/>
                <w:sz w:val="18"/>
                <w:szCs w:val="18"/>
                <w:lang w:val="sr-Cyrl-CS"/>
              </w:rPr>
              <w:t>Предмет</w:t>
            </w:r>
          </w:p>
        </w:tc>
        <w:tc>
          <w:tcPr>
            <w:tcW w:w="2220" w:type="dxa"/>
            <w:vAlign w:val="center"/>
          </w:tcPr>
          <w:p w:rsidR="00142D5C" w:rsidRPr="00C210B6" w:rsidRDefault="00142D5C" w:rsidP="00DB01FA">
            <w:pPr>
              <w:tabs>
                <w:tab w:val="left" w:pos="606"/>
                <w:tab w:val="left" w:pos="1414"/>
                <w:tab w:val="left" w:pos="7878"/>
                <w:tab w:val="left" w:pos="8080"/>
                <w:tab w:val="left" w:pos="8282"/>
              </w:tabs>
              <w:jc w:val="center"/>
              <w:rPr>
                <w:rFonts w:ascii="Cambria" w:hAnsi="Cambria" w:cs="Arial"/>
                <w:b/>
                <w:noProof/>
                <w:sz w:val="18"/>
                <w:szCs w:val="18"/>
                <w:lang w:val="sr-Cyrl-CS"/>
              </w:rPr>
            </w:pPr>
            <w:r w:rsidRPr="00C210B6">
              <w:rPr>
                <w:rFonts w:ascii="Cambria" w:hAnsi="Cambria" w:cs="Arial"/>
                <w:b/>
                <w:noProof/>
                <w:sz w:val="18"/>
                <w:szCs w:val="18"/>
                <w:lang w:val="sr-Cyrl-CS"/>
              </w:rPr>
              <w:t>%</w:t>
            </w:r>
          </w:p>
        </w:tc>
      </w:tr>
      <w:tr w:rsidR="00142D5C" w:rsidRPr="00C210B6" w:rsidTr="00DB01FA">
        <w:trPr>
          <w:tblCellSpacing w:w="20" w:type="dxa"/>
          <w:jc w:val="center"/>
        </w:trPr>
        <w:tc>
          <w:tcPr>
            <w:tcW w:w="884" w:type="dxa"/>
            <w:vAlign w:val="center"/>
          </w:tcPr>
          <w:p w:rsidR="00142D5C" w:rsidRPr="00C210B6" w:rsidRDefault="00142D5C" w:rsidP="00DB01FA">
            <w:pPr>
              <w:tabs>
                <w:tab w:val="left" w:pos="606"/>
                <w:tab w:val="left" w:pos="1414"/>
                <w:tab w:val="left" w:pos="7878"/>
                <w:tab w:val="left" w:pos="8080"/>
                <w:tab w:val="left" w:pos="8282"/>
              </w:tabs>
              <w:jc w:val="center"/>
              <w:rPr>
                <w:rFonts w:ascii="Cambria" w:hAnsi="Cambria"/>
                <w:noProof/>
                <w:sz w:val="18"/>
                <w:szCs w:val="18"/>
                <w:lang w:val="sr-Cyrl-CS"/>
              </w:rPr>
            </w:pPr>
            <w:bookmarkStart w:id="7" w:name="_Hlk208471151"/>
            <w:r w:rsidRPr="00C210B6">
              <w:rPr>
                <w:rFonts w:ascii="Cambria" w:hAnsi="Cambria"/>
                <w:noProof/>
                <w:sz w:val="18"/>
                <w:szCs w:val="18"/>
                <w:lang w:val="sr-Cyrl-CS"/>
              </w:rPr>
              <w:t>1.</w:t>
            </w:r>
          </w:p>
        </w:tc>
        <w:tc>
          <w:tcPr>
            <w:tcW w:w="6302" w:type="dxa"/>
          </w:tcPr>
          <w:p w:rsidR="00142D5C" w:rsidRPr="00C210B6" w:rsidRDefault="00142D5C" w:rsidP="00923514">
            <w:pPr>
              <w:shd w:val="clear" w:color="auto" w:fill="FFFFFF"/>
              <w:ind w:left="65"/>
              <w:jc w:val="both"/>
              <w:rPr>
                <w:rFonts w:ascii="Cambria" w:hAnsi="Cambria" w:cs="Arial"/>
              </w:rPr>
            </w:pPr>
            <w:r w:rsidRPr="00C210B6">
              <w:rPr>
                <w:rFonts w:ascii="Cambria" w:hAnsi="Cambria" w:cs="Arial"/>
                <w:color w:val="000000"/>
                <w:sz w:val="18"/>
                <w:szCs w:val="18"/>
                <w:lang w:val="sr-Cyrl-CS"/>
              </w:rPr>
              <w:t>Српски језик</w:t>
            </w:r>
          </w:p>
        </w:tc>
        <w:tc>
          <w:tcPr>
            <w:tcW w:w="2220" w:type="dxa"/>
            <w:vAlign w:val="center"/>
          </w:tcPr>
          <w:p w:rsidR="00142D5C" w:rsidRPr="00384314" w:rsidRDefault="00384314" w:rsidP="00DB01FA">
            <w:pPr>
              <w:tabs>
                <w:tab w:val="left" w:pos="606"/>
                <w:tab w:val="left" w:pos="1414"/>
                <w:tab w:val="left" w:pos="7878"/>
                <w:tab w:val="left" w:pos="8080"/>
                <w:tab w:val="left" w:pos="8282"/>
              </w:tabs>
              <w:jc w:val="center"/>
              <w:rPr>
                <w:rFonts w:ascii="Cambria" w:hAnsi="Cambria" w:cs="Arial"/>
                <w:noProof/>
                <w:sz w:val="18"/>
                <w:szCs w:val="18"/>
                <w:lang w:val="sr-Cyrl-CS"/>
              </w:rPr>
            </w:pPr>
            <w:r>
              <w:rPr>
                <w:rFonts w:ascii="Cambria" w:hAnsi="Cambria" w:cs="Arial"/>
                <w:noProof/>
                <w:sz w:val="18"/>
                <w:szCs w:val="18"/>
                <w:lang w:val="sr-Cyrl-CS"/>
              </w:rPr>
              <w:t>70</w:t>
            </w:r>
          </w:p>
        </w:tc>
      </w:tr>
      <w:tr w:rsidR="00142D5C" w:rsidRPr="00C210B6" w:rsidTr="00DB01FA">
        <w:trPr>
          <w:tblCellSpacing w:w="20" w:type="dxa"/>
          <w:jc w:val="center"/>
        </w:trPr>
        <w:tc>
          <w:tcPr>
            <w:tcW w:w="884" w:type="dxa"/>
            <w:vAlign w:val="center"/>
          </w:tcPr>
          <w:p w:rsidR="00142D5C" w:rsidRPr="00C210B6" w:rsidRDefault="00142D5C" w:rsidP="00DB01FA">
            <w:pPr>
              <w:tabs>
                <w:tab w:val="left" w:pos="606"/>
                <w:tab w:val="left" w:pos="1414"/>
                <w:tab w:val="left" w:pos="7878"/>
                <w:tab w:val="left" w:pos="8080"/>
                <w:tab w:val="left" w:pos="8282"/>
              </w:tabs>
              <w:jc w:val="center"/>
              <w:rPr>
                <w:rFonts w:ascii="Cambria" w:hAnsi="Cambria"/>
                <w:noProof/>
                <w:sz w:val="18"/>
                <w:szCs w:val="18"/>
                <w:lang w:val="sr-Cyrl-CS"/>
              </w:rPr>
            </w:pPr>
            <w:r w:rsidRPr="00C210B6">
              <w:rPr>
                <w:rFonts w:ascii="Cambria" w:hAnsi="Cambria"/>
                <w:noProof/>
                <w:sz w:val="18"/>
                <w:szCs w:val="18"/>
                <w:lang w:val="sr-Cyrl-CS"/>
              </w:rPr>
              <w:t>2.</w:t>
            </w:r>
          </w:p>
        </w:tc>
        <w:tc>
          <w:tcPr>
            <w:tcW w:w="6302" w:type="dxa"/>
          </w:tcPr>
          <w:p w:rsidR="00142D5C" w:rsidRPr="00C210B6" w:rsidRDefault="00142D5C" w:rsidP="00923514">
            <w:pPr>
              <w:shd w:val="clear" w:color="auto" w:fill="FFFFFF"/>
              <w:ind w:left="72"/>
              <w:jc w:val="both"/>
              <w:rPr>
                <w:rFonts w:ascii="Cambria" w:hAnsi="Cambria" w:cs="Arial"/>
              </w:rPr>
            </w:pPr>
            <w:r w:rsidRPr="00C210B6">
              <w:rPr>
                <w:rFonts w:ascii="Cambria" w:hAnsi="Cambria" w:cs="Arial"/>
                <w:color w:val="000000"/>
                <w:sz w:val="18"/>
                <w:szCs w:val="18"/>
                <w:lang w:val="sr-Cyrl-CS"/>
              </w:rPr>
              <w:t>Руски језик</w:t>
            </w:r>
          </w:p>
        </w:tc>
        <w:tc>
          <w:tcPr>
            <w:tcW w:w="2220" w:type="dxa"/>
            <w:vAlign w:val="center"/>
          </w:tcPr>
          <w:p w:rsidR="00142D5C" w:rsidRPr="00384314" w:rsidRDefault="00384314" w:rsidP="00DB01FA">
            <w:pPr>
              <w:tabs>
                <w:tab w:val="left" w:pos="606"/>
                <w:tab w:val="left" w:pos="1414"/>
                <w:tab w:val="left" w:pos="7878"/>
                <w:tab w:val="left" w:pos="8080"/>
                <w:tab w:val="left" w:pos="8282"/>
              </w:tabs>
              <w:jc w:val="center"/>
              <w:rPr>
                <w:rFonts w:ascii="Cambria" w:hAnsi="Cambria" w:cs="Arial"/>
                <w:noProof/>
                <w:sz w:val="18"/>
                <w:szCs w:val="18"/>
                <w:lang w:val="sr-Cyrl-CS"/>
              </w:rPr>
            </w:pPr>
            <w:r>
              <w:rPr>
                <w:rFonts w:ascii="Cambria" w:hAnsi="Cambria" w:cs="Arial"/>
                <w:noProof/>
                <w:sz w:val="18"/>
                <w:szCs w:val="18"/>
                <w:lang w:val="sr-Cyrl-CS"/>
              </w:rPr>
              <w:t>70</w:t>
            </w:r>
          </w:p>
        </w:tc>
      </w:tr>
      <w:tr w:rsidR="00142D5C" w:rsidRPr="00C210B6" w:rsidTr="00DB01FA">
        <w:trPr>
          <w:tblCellSpacing w:w="20" w:type="dxa"/>
          <w:jc w:val="center"/>
        </w:trPr>
        <w:tc>
          <w:tcPr>
            <w:tcW w:w="884" w:type="dxa"/>
            <w:vAlign w:val="center"/>
          </w:tcPr>
          <w:p w:rsidR="00142D5C" w:rsidRPr="00C210B6" w:rsidRDefault="00142D5C" w:rsidP="00DB01FA">
            <w:pPr>
              <w:tabs>
                <w:tab w:val="left" w:pos="606"/>
                <w:tab w:val="left" w:pos="1414"/>
                <w:tab w:val="left" w:pos="7878"/>
                <w:tab w:val="left" w:pos="8080"/>
                <w:tab w:val="left" w:pos="8282"/>
              </w:tabs>
              <w:jc w:val="center"/>
              <w:rPr>
                <w:rFonts w:ascii="Cambria" w:hAnsi="Cambria"/>
                <w:noProof/>
                <w:sz w:val="18"/>
                <w:szCs w:val="18"/>
                <w:lang w:val="sr-Cyrl-CS"/>
              </w:rPr>
            </w:pPr>
            <w:r w:rsidRPr="00C210B6">
              <w:rPr>
                <w:rFonts w:ascii="Cambria" w:hAnsi="Cambria"/>
                <w:noProof/>
                <w:sz w:val="18"/>
                <w:szCs w:val="18"/>
                <w:lang w:val="sr-Cyrl-CS"/>
              </w:rPr>
              <w:t>3.</w:t>
            </w:r>
          </w:p>
        </w:tc>
        <w:tc>
          <w:tcPr>
            <w:tcW w:w="6302" w:type="dxa"/>
          </w:tcPr>
          <w:p w:rsidR="00142D5C" w:rsidRPr="00C210B6" w:rsidRDefault="00142D5C" w:rsidP="00923514">
            <w:pPr>
              <w:shd w:val="clear" w:color="auto" w:fill="FFFFFF"/>
              <w:ind w:left="72"/>
              <w:jc w:val="both"/>
              <w:rPr>
                <w:rFonts w:ascii="Cambria" w:hAnsi="Cambria" w:cs="Arial"/>
              </w:rPr>
            </w:pPr>
            <w:r w:rsidRPr="00C210B6">
              <w:rPr>
                <w:rFonts w:ascii="Cambria" w:hAnsi="Cambria" w:cs="Arial"/>
                <w:color w:val="000000"/>
                <w:sz w:val="18"/>
                <w:szCs w:val="18"/>
                <w:lang w:val="sr-Cyrl-CS"/>
              </w:rPr>
              <w:t>Енглески језик</w:t>
            </w:r>
          </w:p>
        </w:tc>
        <w:tc>
          <w:tcPr>
            <w:tcW w:w="2220" w:type="dxa"/>
            <w:vAlign w:val="center"/>
          </w:tcPr>
          <w:p w:rsidR="00142D5C" w:rsidRPr="00C210B6" w:rsidRDefault="00384314" w:rsidP="00DB01FA">
            <w:pPr>
              <w:tabs>
                <w:tab w:val="left" w:pos="606"/>
                <w:tab w:val="left" w:pos="1414"/>
                <w:tab w:val="left" w:pos="7878"/>
                <w:tab w:val="left" w:pos="8080"/>
                <w:tab w:val="left" w:pos="8282"/>
              </w:tabs>
              <w:jc w:val="center"/>
              <w:rPr>
                <w:rFonts w:ascii="Cambria" w:hAnsi="Cambria" w:cs="Arial"/>
                <w:noProof/>
                <w:sz w:val="18"/>
                <w:szCs w:val="18"/>
                <w:lang w:val="sr-Cyrl-CS"/>
              </w:rPr>
            </w:pPr>
            <w:r>
              <w:rPr>
                <w:rFonts w:ascii="Cambria" w:hAnsi="Cambria" w:cs="Arial"/>
                <w:noProof/>
                <w:sz w:val="18"/>
                <w:szCs w:val="18"/>
                <w:lang w:val="sr-Cyrl-CS"/>
              </w:rPr>
              <w:t>70</w:t>
            </w:r>
          </w:p>
        </w:tc>
      </w:tr>
      <w:tr w:rsidR="00142D5C" w:rsidRPr="00C210B6" w:rsidTr="00DB01FA">
        <w:trPr>
          <w:tblCellSpacing w:w="20" w:type="dxa"/>
          <w:jc w:val="center"/>
        </w:trPr>
        <w:tc>
          <w:tcPr>
            <w:tcW w:w="884" w:type="dxa"/>
            <w:vAlign w:val="center"/>
          </w:tcPr>
          <w:p w:rsidR="00142D5C" w:rsidRPr="00C210B6" w:rsidRDefault="00142D5C" w:rsidP="00DB01FA">
            <w:pPr>
              <w:tabs>
                <w:tab w:val="left" w:pos="606"/>
                <w:tab w:val="left" w:pos="1414"/>
                <w:tab w:val="left" w:pos="7878"/>
                <w:tab w:val="left" w:pos="8080"/>
                <w:tab w:val="left" w:pos="8282"/>
              </w:tabs>
              <w:jc w:val="center"/>
              <w:rPr>
                <w:rFonts w:ascii="Cambria" w:hAnsi="Cambria"/>
                <w:noProof/>
                <w:sz w:val="18"/>
                <w:szCs w:val="18"/>
                <w:lang w:val="sr-Cyrl-CS"/>
              </w:rPr>
            </w:pPr>
            <w:r w:rsidRPr="00C210B6">
              <w:rPr>
                <w:rFonts w:ascii="Cambria" w:hAnsi="Cambria"/>
                <w:noProof/>
                <w:sz w:val="18"/>
                <w:szCs w:val="18"/>
                <w:lang w:val="sr-Cyrl-CS"/>
              </w:rPr>
              <w:t>4.</w:t>
            </w:r>
          </w:p>
        </w:tc>
        <w:tc>
          <w:tcPr>
            <w:tcW w:w="6302" w:type="dxa"/>
          </w:tcPr>
          <w:p w:rsidR="00142D5C" w:rsidRPr="00C210B6" w:rsidRDefault="00142D5C" w:rsidP="00923514">
            <w:pPr>
              <w:shd w:val="clear" w:color="auto" w:fill="FFFFFF"/>
              <w:ind w:left="58"/>
              <w:jc w:val="both"/>
              <w:rPr>
                <w:rFonts w:ascii="Cambria" w:hAnsi="Cambria" w:cs="Arial"/>
              </w:rPr>
            </w:pPr>
            <w:r w:rsidRPr="00C210B6">
              <w:rPr>
                <w:rFonts w:ascii="Cambria" w:hAnsi="Cambria" w:cs="Arial"/>
                <w:color w:val="000000"/>
                <w:sz w:val="18"/>
                <w:szCs w:val="18"/>
                <w:lang w:val="sr-Cyrl-CS"/>
              </w:rPr>
              <w:t>Ликовна култура</w:t>
            </w:r>
          </w:p>
        </w:tc>
        <w:tc>
          <w:tcPr>
            <w:tcW w:w="2220" w:type="dxa"/>
            <w:vAlign w:val="center"/>
          </w:tcPr>
          <w:p w:rsidR="00142D5C" w:rsidRPr="00C210B6" w:rsidRDefault="00142D5C" w:rsidP="00DB01FA">
            <w:pPr>
              <w:tabs>
                <w:tab w:val="left" w:pos="606"/>
                <w:tab w:val="left" w:pos="1414"/>
                <w:tab w:val="left" w:pos="7878"/>
                <w:tab w:val="left" w:pos="8080"/>
                <w:tab w:val="left" w:pos="8282"/>
              </w:tabs>
              <w:jc w:val="center"/>
              <w:rPr>
                <w:rFonts w:ascii="Cambria" w:hAnsi="Cambria" w:cs="Arial"/>
                <w:noProof/>
                <w:sz w:val="18"/>
                <w:szCs w:val="18"/>
                <w:lang w:val="sr-Cyrl-CS"/>
              </w:rPr>
            </w:pPr>
            <w:r w:rsidRPr="00C210B6">
              <w:rPr>
                <w:rFonts w:ascii="Cambria" w:hAnsi="Cambria" w:cs="Arial"/>
                <w:noProof/>
                <w:sz w:val="18"/>
                <w:szCs w:val="18"/>
                <w:lang w:val="sr-Cyrl-CS"/>
              </w:rPr>
              <w:t>70</w:t>
            </w:r>
          </w:p>
        </w:tc>
      </w:tr>
      <w:tr w:rsidR="00142D5C" w:rsidRPr="00C210B6" w:rsidTr="00DB01FA">
        <w:trPr>
          <w:tblCellSpacing w:w="20" w:type="dxa"/>
          <w:jc w:val="center"/>
        </w:trPr>
        <w:tc>
          <w:tcPr>
            <w:tcW w:w="884" w:type="dxa"/>
            <w:vAlign w:val="center"/>
          </w:tcPr>
          <w:p w:rsidR="00142D5C" w:rsidRPr="00C210B6" w:rsidRDefault="00142D5C" w:rsidP="00DB01FA">
            <w:pPr>
              <w:tabs>
                <w:tab w:val="left" w:pos="606"/>
                <w:tab w:val="left" w:pos="1414"/>
                <w:tab w:val="left" w:pos="7878"/>
                <w:tab w:val="left" w:pos="8080"/>
                <w:tab w:val="left" w:pos="8282"/>
              </w:tabs>
              <w:jc w:val="center"/>
              <w:rPr>
                <w:rFonts w:ascii="Cambria" w:hAnsi="Cambria"/>
                <w:noProof/>
                <w:sz w:val="18"/>
                <w:szCs w:val="18"/>
                <w:lang w:val="sr-Cyrl-CS"/>
              </w:rPr>
            </w:pPr>
            <w:r w:rsidRPr="00C210B6">
              <w:rPr>
                <w:rFonts w:ascii="Cambria" w:hAnsi="Cambria"/>
                <w:noProof/>
                <w:sz w:val="18"/>
                <w:szCs w:val="18"/>
                <w:lang w:val="sr-Cyrl-CS"/>
              </w:rPr>
              <w:t>5.</w:t>
            </w:r>
          </w:p>
        </w:tc>
        <w:tc>
          <w:tcPr>
            <w:tcW w:w="6302" w:type="dxa"/>
          </w:tcPr>
          <w:p w:rsidR="00142D5C" w:rsidRPr="00C210B6" w:rsidRDefault="00142D5C" w:rsidP="00923514">
            <w:pPr>
              <w:shd w:val="clear" w:color="auto" w:fill="FFFFFF"/>
              <w:ind w:left="72"/>
              <w:jc w:val="both"/>
              <w:rPr>
                <w:rFonts w:ascii="Cambria" w:hAnsi="Cambria" w:cs="Arial"/>
              </w:rPr>
            </w:pPr>
            <w:r w:rsidRPr="00C210B6">
              <w:rPr>
                <w:rFonts w:ascii="Cambria" w:hAnsi="Cambria" w:cs="Arial"/>
                <w:color w:val="000000"/>
                <w:sz w:val="18"/>
                <w:szCs w:val="18"/>
                <w:lang w:val="sr-Cyrl-CS"/>
              </w:rPr>
              <w:t>Музичка култура</w:t>
            </w:r>
          </w:p>
        </w:tc>
        <w:tc>
          <w:tcPr>
            <w:tcW w:w="2220" w:type="dxa"/>
            <w:vAlign w:val="center"/>
          </w:tcPr>
          <w:p w:rsidR="00142D5C" w:rsidRPr="00C210B6" w:rsidRDefault="00384314" w:rsidP="00DB01FA">
            <w:pPr>
              <w:tabs>
                <w:tab w:val="left" w:pos="606"/>
                <w:tab w:val="left" w:pos="1414"/>
                <w:tab w:val="left" w:pos="7878"/>
                <w:tab w:val="left" w:pos="8080"/>
                <w:tab w:val="left" w:pos="8282"/>
              </w:tabs>
              <w:jc w:val="center"/>
              <w:rPr>
                <w:rFonts w:ascii="Cambria" w:hAnsi="Cambria" w:cs="Arial"/>
                <w:noProof/>
                <w:sz w:val="18"/>
                <w:szCs w:val="18"/>
                <w:lang w:val="sr-Cyrl-CS"/>
              </w:rPr>
            </w:pPr>
            <w:r>
              <w:rPr>
                <w:rFonts w:ascii="Cambria" w:hAnsi="Cambria" w:cs="Arial"/>
                <w:noProof/>
                <w:sz w:val="18"/>
                <w:szCs w:val="18"/>
                <w:lang w:val="sr-Cyrl-CS"/>
              </w:rPr>
              <w:t>70</w:t>
            </w:r>
          </w:p>
        </w:tc>
      </w:tr>
      <w:tr w:rsidR="00142D5C" w:rsidRPr="00C210B6" w:rsidTr="00DB01FA">
        <w:trPr>
          <w:tblCellSpacing w:w="20" w:type="dxa"/>
          <w:jc w:val="center"/>
        </w:trPr>
        <w:tc>
          <w:tcPr>
            <w:tcW w:w="884" w:type="dxa"/>
            <w:vAlign w:val="center"/>
          </w:tcPr>
          <w:p w:rsidR="00142D5C" w:rsidRPr="00C210B6" w:rsidRDefault="00142D5C" w:rsidP="00DB01FA">
            <w:pPr>
              <w:tabs>
                <w:tab w:val="left" w:pos="606"/>
                <w:tab w:val="left" w:pos="1414"/>
                <w:tab w:val="left" w:pos="7878"/>
                <w:tab w:val="left" w:pos="8080"/>
                <w:tab w:val="left" w:pos="8282"/>
              </w:tabs>
              <w:jc w:val="center"/>
              <w:rPr>
                <w:rFonts w:ascii="Cambria" w:hAnsi="Cambria"/>
                <w:noProof/>
                <w:sz w:val="18"/>
                <w:szCs w:val="18"/>
                <w:lang w:val="sr-Cyrl-CS"/>
              </w:rPr>
            </w:pPr>
            <w:r w:rsidRPr="00C210B6">
              <w:rPr>
                <w:rFonts w:ascii="Cambria" w:hAnsi="Cambria"/>
                <w:noProof/>
                <w:sz w:val="18"/>
                <w:szCs w:val="18"/>
                <w:lang w:val="sr-Cyrl-CS"/>
              </w:rPr>
              <w:t>6.</w:t>
            </w:r>
          </w:p>
        </w:tc>
        <w:tc>
          <w:tcPr>
            <w:tcW w:w="6302" w:type="dxa"/>
          </w:tcPr>
          <w:p w:rsidR="00142D5C" w:rsidRPr="00C210B6" w:rsidRDefault="00142D5C" w:rsidP="00923514">
            <w:pPr>
              <w:shd w:val="clear" w:color="auto" w:fill="FFFFFF"/>
              <w:ind w:left="72"/>
              <w:jc w:val="both"/>
              <w:rPr>
                <w:rFonts w:ascii="Cambria" w:hAnsi="Cambria" w:cs="Arial"/>
              </w:rPr>
            </w:pPr>
            <w:r w:rsidRPr="00C210B6">
              <w:rPr>
                <w:rFonts w:ascii="Cambria" w:hAnsi="Cambria" w:cs="Arial"/>
                <w:color w:val="000000"/>
                <w:sz w:val="18"/>
                <w:szCs w:val="18"/>
                <w:lang w:val="sr-Cyrl-CS"/>
              </w:rPr>
              <w:t>Историја</w:t>
            </w:r>
          </w:p>
        </w:tc>
        <w:tc>
          <w:tcPr>
            <w:tcW w:w="2220" w:type="dxa"/>
            <w:vAlign w:val="center"/>
          </w:tcPr>
          <w:p w:rsidR="00142D5C" w:rsidRPr="00C210B6" w:rsidRDefault="00142D5C" w:rsidP="00DB01FA">
            <w:pPr>
              <w:tabs>
                <w:tab w:val="left" w:pos="606"/>
                <w:tab w:val="left" w:pos="1414"/>
                <w:tab w:val="left" w:pos="7878"/>
                <w:tab w:val="left" w:pos="8080"/>
                <w:tab w:val="left" w:pos="8282"/>
              </w:tabs>
              <w:jc w:val="center"/>
              <w:rPr>
                <w:rFonts w:ascii="Cambria" w:hAnsi="Cambria" w:cs="Arial"/>
                <w:noProof/>
                <w:sz w:val="18"/>
                <w:szCs w:val="18"/>
                <w:lang w:val="sr-Cyrl-CS"/>
              </w:rPr>
            </w:pPr>
            <w:r w:rsidRPr="00C210B6">
              <w:rPr>
                <w:rFonts w:ascii="Cambria" w:hAnsi="Cambria" w:cs="Arial"/>
                <w:noProof/>
                <w:sz w:val="18"/>
                <w:szCs w:val="18"/>
                <w:lang w:val="sr-Cyrl-CS"/>
              </w:rPr>
              <w:t>60</w:t>
            </w:r>
          </w:p>
        </w:tc>
      </w:tr>
      <w:tr w:rsidR="00142D5C" w:rsidRPr="00C210B6" w:rsidTr="00DB01FA">
        <w:trPr>
          <w:tblCellSpacing w:w="20" w:type="dxa"/>
          <w:jc w:val="center"/>
        </w:trPr>
        <w:tc>
          <w:tcPr>
            <w:tcW w:w="884" w:type="dxa"/>
            <w:vAlign w:val="center"/>
          </w:tcPr>
          <w:p w:rsidR="00142D5C" w:rsidRPr="00C210B6" w:rsidRDefault="00142D5C" w:rsidP="00DB01FA">
            <w:pPr>
              <w:tabs>
                <w:tab w:val="left" w:pos="606"/>
                <w:tab w:val="left" w:pos="1414"/>
                <w:tab w:val="left" w:pos="7878"/>
                <w:tab w:val="left" w:pos="8080"/>
                <w:tab w:val="left" w:pos="8282"/>
              </w:tabs>
              <w:jc w:val="center"/>
              <w:rPr>
                <w:rFonts w:ascii="Cambria" w:hAnsi="Cambria"/>
                <w:noProof/>
                <w:sz w:val="18"/>
                <w:szCs w:val="18"/>
                <w:lang w:val="sr-Cyrl-CS"/>
              </w:rPr>
            </w:pPr>
            <w:r w:rsidRPr="00C210B6">
              <w:rPr>
                <w:rFonts w:ascii="Cambria" w:hAnsi="Cambria"/>
                <w:noProof/>
                <w:sz w:val="18"/>
                <w:szCs w:val="18"/>
                <w:lang w:val="sr-Cyrl-CS"/>
              </w:rPr>
              <w:t>7.</w:t>
            </w:r>
          </w:p>
        </w:tc>
        <w:tc>
          <w:tcPr>
            <w:tcW w:w="6302" w:type="dxa"/>
          </w:tcPr>
          <w:p w:rsidR="00142D5C" w:rsidRPr="00C210B6" w:rsidRDefault="00142D5C" w:rsidP="00923514">
            <w:pPr>
              <w:shd w:val="clear" w:color="auto" w:fill="FFFFFF"/>
              <w:ind w:left="72"/>
              <w:jc w:val="both"/>
              <w:rPr>
                <w:rFonts w:ascii="Cambria" w:hAnsi="Cambria" w:cs="Arial"/>
              </w:rPr>
            </w:pPr>
            <w:r w:rsidRPr="00C210B6">
              <w:rPr>
                <w:rFonts w:ascii="Cambria" w:hAnsi="Cambria" w:cs="Arial"/>
                <w:color w:val="000000"/>
                <w:sz w:val="18"/>
                <w:szCs w:val="18"/>
                <w:lang w:val="sr-Cyrl-CS"/>
              </w:rPr>
              <w:t>Географија</w:t>
            </w:r>
          </w:p>
        </w:tc>
        <w:tc>
          <w:tcPr>
            <w:tcW w:w="2220" w:type="dxa"/>
            <w:vAlign w:val="center"/>
          </w:tcPr>
          <w:p w:rsidR="00142D5C" w:rsidRPr="00C210B6" w:rsidRDefault="00142D5C" w:rsidP="00DB01FA">
            <w:pPr>
              <w:tabs>
                <w:tab w:val="left" w:pos="606"/>
                <w:tab w:val="left" w:pos="1414"/>
                <w:tab w:val="left" w:pos="7878"/>
                <w:tab w:val="left" w:pos="8080"/>
                <w:tab w:val="left" w:pos="8282"/>
              </w:tabs>
              <w:jc w:val="center"/>
              <w:rPr>
                <w:rFonts w:ascii="Cambria" w:hAnsi="Cambria" w:cs="Arial"/>
                <w:noProof/>
                <w:sz w:val="18"/>
                <w:szCs w:val="18"/>
                <w:lang w:val="sr-Cyrl-CS"/>
              </w:rPr>
            </w:pPr>
            <w:r w:rsidRPr="00C210B6">
              <w:rPr>
                <w:rFonts w:ascii="Cambria" w:hAnsi="Cambria" w:cs="Arial"/>
                <w:noProof/>
                <w:sz w:val="18"/>
                <w:szCs w:val="18"/>
                <w:lang w:val="sr-Cyrl-CS"/>
              </w:rPr>
              <w:t>60</w:t>
            </w:r>
          </w:p>
        </w:tc>
      </w:tr>
      <w:tr w:rsidR="00142D5C" w:rsidRPr="00C210B6" w:rsidTr="00DB01FA">
        <w:trPr>
          <w:tblCellSpacing w:w="20" w:type="dxa"/>
          <w:jc w:val="center"/>
        </w:trPr>
        <w:tc>
          <w:tcPr>
            <w:tcW w:w="884" w:type="dxa"/>
            <w:vAlign w:val="center"/>
          </w:tcPr>
          <w:p w:rsidR="00142D5C" w:rsidRPr="00C210B6" w:rsidRDefault="00142D5C" w:rsidP="00DB01FA">
            <w:pPr>
              <w:tabs>
                <w:tab w:val="left" w:pos="606"/>
                <w:tab w:val="left" w:pos="1414"/>
                <w:tab w:val="left" w:pos="7878"/>
                <w:tab w:val="left" w:pos="8080"/>
                <w:tab w:val="left" w:pos="8282"/>
              </w:tabs>
              <w:jc w:val="center"/>
              <w:rPr>
                <w:rFonts w:ascii="Cambria" w:hAnsi="Cambria"/>
                <w:noProof/>
                <w:sz w:val="18"/>
                <w:szCs w:val="18"/>
                <w:lang w:val="sr-Cyrl-CS"/>
              </w:rPr>
            </w:pPr>
            <w:r w:rsidRPr="00C210B6">
              <w:rPr>
                <w:rFonts w:ascii="Cambria" w:hAnsi="Cambria"/>
                <w:noProof/>
                <w:sz w:val="18"/>
                <w:szCs w:val="18"/>
                <w:lang w:val="sr-Cyrl-CS"/>
              </w:rPr>
              <w:t>8.</w:t>
            </w:r>
          </w:p>
        </w:tc>
        <w:tc>
          <w:tcPr>
            <w:tcW w:w="6302" w:type="dxa"/>
          </w:tcPr>
          <w:p w:rsidR="00142D5C" w:rsidRPr="00C210B6" w:rsidRDefault="00142D5C" w:rsidP="00923514">
            <w:pPr>
              <w:shd w:val="clear" w:color="auto" w:fill="FFFFFF"/>
              <w:ind w:left="65"/>
              <w:jc w:val="both"/>
              <w:rPr>
                <w:rFonts w:ascii="Cambria" w:hAnsi="Cambria" w:cs="Arial"/>
              </w:rPr>
            </w:pPr>
            <w:r w:rsidRPr="00C210B6">
              <w:rPr>
                <w:rFonts w:ascii="Cambria" w:hAnsi="Cambria" w:cs="Arial"/>
                <w:color w:val="000000"/>
                <w:sz w:val="18"/>
                <w:szCs w:val="18"/>
                <w:lang w:val="sr-Cyrl-CS"/>
              </w:rPr>
              <w:t>Физика</w:t>
            </w:r>
          </w:p>
        </w:tc>
        <w:tc>
          <w:tcPr>
            <w:tcW w:w="2220" w:type="dxa"/>
            <w:vAlign w:val="center"/>
          </w:tcPr>
          <w:p w:rsidR="00142D5C" w:rsidRPr="00C210B6" w:rsidRDefault="00392535" w:rsidP="00DB01FA">
            <w:pPr>
              <w:tabs>
                <w:tab w:val="left" w:pos="606"/>
                <w:tab w:val="left" w:pos="1414"/>
                <w:tab w:val="left" w:pos="7878"/>
                <w:tab w:val="left" w:pos="8080"/>
                <w:tab w:val="left" w:pos="8282"/>
              </w:tabs>
              <w:jc w:val="center"/>
              <w:rPr>
                <w:rFonts w:ascii="Cambria" w:hAnsi="Cambria" w:cs="Arial"/>
                <w:noProof/>
                <w:sz w:val="18"/>
                <w:szCs w:val="18"/>
                <w:lang w:val="sr-Cyrl-CS"/>
              </w:rPr>
            </w:pPr>
            <w:r>
              <w:rPr>
                <w:rFonts w:ascii="Cambria" w:hAnsi="Cambria" w:cs="Arial"/>
                <w:noProof/>
                <w:sz w:val="18"/>
                <w:szCs w:val="18"/>
                <w:lang w:val="sr-Cyrl-CS"/>
              </w:rPr>
              <w:t>10</w:t>
            </w:r>
          </w:p>
        </w:tc>
      </w:tr>
      <w:tr w:rsidR="00142D5C" w:rsidRPr="00C210B6" w:rsidTr="00DB01FA">
        <w:trPr>
          <w:tblCellSpacing w:w="20" w:type="dxa"/>
          <w:jc w:val="center"/>
        </w:trPr>
        <w:tc>
          <w:tcPr>
            <w:tcW w:w="884" w:type="dxa"/>
            <w:vAlign w:val="center"/>
          </w:tcPr>
          <w:p w:rsidR="00142D5C" w:rsidRPr="00C210B6" w:rsidRDefault="00142D5C" w:rsidP="00DB01FA">
            <w:pPr>
              <w:tabs>
                <w:tab w:val="left" w:pos="606"/>
                <w:tab w:val="left" w:pos="1414"/>
                <w:tab w:val="left" w:pos="7878"/>
                <w:tab w:val="left" w:pos="8080"/>
                <w:tab w:val="left" w:pos="8282"/>
              </w:tabs>
              <w:jc w:val="center"/>
              <w:rPr>
                <w:rFonts w:ascii="Cambria" w:hAnsi="Cambria"/>
                <w:noProof/>
                <w:sz w:val="18"/>
                <w:szCs w:val="18"/>
                <w:lang w:val="sr-Cyrl-CS"/>
              </w:rPr>
            </w:pPr>
            <w:r w:rsidRPr="00C210B6">
              <w:rPr>
                <w:rFonts w:ascii="Cambria" w:hAnsi="Cambria"/>
                <w:noProof/>
                <w:sz w:val="18"/>
                <w:szCs w:val="18"/>
                <w:lang w:val="sr-Cyrl-CS"/>
              </w:rPr>
              <w:t>9.</w:t>
            </w:r>
          </w:p>
        </w:tc>
        <w:tc>
          <w:tcPr>
            <w:tcW w:w="6302" w:type="dxa"/>
          </w:tcPr>
          <w:p w:rsidR="00142D5C" w:rsidRPr="00C210B6" w:rsidRDefault="00142D5C" w:rsidP="00923514">
            <w:pPr>
              <w:shd w:val="clear" w:color="auto" w:fill="FFFFFF"/>
              <w:ind w:left="72"/>
              <w:jc w:val="both"/>
              <w:rPr>
                <w:rFonts w:ascii="Cambria" w:hAnsi="Cambria" w:cs="Arial"/>
              </w:rPr>
            </w:pPr>
            <w:r w:rsidRPr="00C210B6">
              <w:rPr>
                <w:rFonts w:ascii="Cambria" w:hAnsi="Cambria" w:cs="Arial"/>
                <w:color w:val="000000"/>
                <w:sz w:val="18"/>
                <w:szCs w:val="18"/>
                <w:lang w:val="sr-Cyrl-CS"/>
              </w:rPr>
              <w:t>Математика</w:t>
            </w:r>
          </w:p>
        </w:tc>
        <w:tc>
          <w:tcPr>
            <w:tcW w:w="2220" w:type="dxa"/>
            <w:vAlign w:val="center"/>
          </w:tcPr>
          <w:p w:rsidR="00142D5C" w:rsidRPr="009C4E16" w:rsidRDefault="009C4E16" w:rsidP="00DB01FA">
            <w:pPr>
              <w:tabs>
                <w:tab w:val="left" w:pos="606"/>
                <w:tab w:val="left" w:pos="1414"/>
                <w:tab w:val="left" w:pos="7878"/>
                <w:tab w:val="left" w:pos="8080"/>
                <w:tab w:val="left" w:pos="8282"/>
              </w:tabs>
              <w:jc w:val="center"/>
              <w:rPr>
                <w:rFonts w:ascii="Cambria" w:hAnsi="Cambria" w:cs="Arial"/>
                <w:noProof/>
                <w:sz w:val="18"/>
                <w:szCs w:val="18"/>
              </w:rPr>
            </w:pPr>
            <w:r>
              <w:rPr>
                <w:rFonts w:ascii="Cambria" w:hAnsi="Cambria" w:cs="Arial"/>
                <w:noProof/>
                <w:sz w:val="18"/>
                <w:szCs w:val="18"/>
              </w:rPr>
              <w:t>80</w:t>
            </w:r>
          </w:p>
        </w:tc>
      </w:tr>
      <w:tr w:rsidR="00142D5C" w:rsidRPr="00C210B6" w:rsidTr="00DB01FA">
        <w:trPr>
          <w:tblCellSpacing w:w="20" w:type="dxa"/>
          <w:jc w:val="center"/>
        </w:trPr>
        <w:tc>
          <w:tcPr>
            <w:tcW w:w="884" w:type="dxa"/>
            <w:vAlign w:val="center"/>
          </w:tcPr>
          <w:p w:rsidR="00142D5C" w:rsidRPr="00C210B6" w:rsidRDefault="00142D5C" w:rsidP="00DB01FA">
            <w:pPr>
              <w:tabs>
                <w:tab w:val="left" w:pos="606"/>
                <w:tab w:val="left" w:pos="1414"/>
                <w:tab w:val="left" w:pos="7878"/>
                <w:tab w:val="left" w:pos="8080"/>
                <w:tab w:val="left" w:pos="8282"/>
              </w:tabs>
              <w:jc w:val="center"/>
              <w:rPr>
                <w:rFonts w:ascii="Cambria" w:hAnsi="Cambria"/>
                <w:noProof/>
                <w:sz w:val="18"/>
                <w:szCs w:val="18"/>
                <w:lang w:val="sr-Cyrl-CS"/>
              </w:rPr>
            </w:pPr>
            <w:r w:rsidRPr="00C210B6">
              <w:rPr>
                <w:rFonts w:ascii="Cambria" w:hAnsi="Cambria"/>
                <w:noProof/>
                <w:sz w:val="18"/>
                <w:szCs w:val="18"/>
                <w:lang w:val="sr-Cyrl-CS"/>
              </w:rPr>
              <w:t>10.</w:t>
            </w:r>
          </w:p>
        </w:tc>
        <w:tc>
          <w:tcPr>
            <w:tcW w:w="6302" w:type="dxa"/>
          </w:tcPr>
          <w:p w:rsidR="00142D5C" w:rsidRPr="00C210B6" w:rsidRDefault="00142D5C" w:rsidP="00923514">
            <w:pPr>
              <w:shd w:val="clear" w:color="auto" w:fill="FFFFFF"/>
              <w:ind w:left="72"/>
              <w:jc w:val="both"/>
              <w:rPr>
                <w:rFonts w:ascii="Cambria" w:hAnsi="Cambria" w:cs="Arial"/>
              </w:rPr>
            </w:pPr>
            <w:r w:rsidRPr="00C210B6">
              <w:rPr>
                <w:rFonts w:ascii="Cambria" w:hAnsi="Cambria" w:cs="Arial"/>
                <w:color w:val="000000"/>
                <w:sz w:val="18"/>
                <w:szCs w:val="18"/>
                <w:lang w:val="sr-Cyrl-CS"/>
              </w:rPr>
              <w:t>Биологија</w:t>
            </w:r>
          </w:p>
        </w:tc>
        <w:tc>
          <w:tcPr>
            <w:tcW w:w="2220" w:type="dxa"/>
            <w:vAlign w:val="center"/>
          </w:tcPr>
          <w:p w:rsidR="00142D5C" w:rsidRPr="00C210B6" w:rsidRDefault="00142D5C" w:rsidP="00DB01FA">
            <w:pPr>
              <w:tabs>
                <w:tab w:val="left" w:pos="606"/>
                <w:tab w:val="left" w:pos="1414"/>
                <w:tab w:val="left" w:pos="7878"/>
                <w:tab w:val="left" w:pos="8080"/>
                <w:tab w:val="left" w:pos="8282"/>
              </w:tabs>
              <w:jc w:val="center"/>
              <w:rPr>
                <w:rFonts w:ascii="Cambria" w:hAnsi="Cambria" w:cs="Arial"/>
                <w:noProof/>
                <w:sz w:val="18"/>
                <w:szCs w:val="18"/>
                <w:lang w:val="sr-Latn-CS"/>
              </w:rPr>
            </w:pPr>
            <w:r w:rsidRPr="00C210B6">
              <w:rPr>
                <w:rFonts w:ascii="Cambria" w:hAnsi="Cambria" w:cs="Arial"/>
                <w:noProof/>
                <w:sz w:val="18"/>
                <w:szCs w:val="18"/>
                <w:lang w:val="sr-Latn-CS"/>
              </w:rPr>
              <w:t>70</w:t>
            </w:r>
          </w:p>
        </w:tc>
      </w:tr>
      <w:tr w:rsidR="00142D5C" w:rsidRPr="00C210B6" w:rsidTr="00DB01FA">
        <w:trPr>
          <w:tblCellSpacing w:w="20" w:type="dxa"/>
          <w:jc w:val="center"/>
        </w:trPr>
        <w:tc>
          <w:tcPr>
            <w:tcW w:w="884" w:type="dxa"/>
            <w:vAlign w:val="center"/>
          </w:tcPr>
          <w:p w:rsidR="00142D5C" w:rsidRPr="00C210B6" w:rsidRDefault="00142D5C" w:rsidP="00DB01FA">
            <w:pPr>
              <w:tabs>
                <w:tab w:val="left" w:pos="606"/>
                <w:tab w:val="left" w:pos="1414"/>
                <w:tab w:val="left" w:pos="7878"/>
                <w:tab w:val="left" w:pos="8080"/>
                <w:tab w:val="left" w:pos="8282"/>
              </w:tabs>
              <w:jc w:val="center"/>
              <w:rPr>
                <w:rFonts w:ascii="Cambria" w:hAnsi="Cambria"/>
                <w:noProof/>
                <w:sz w:val="18"/>
                <w:szCs w:val="18"/>
                <w:lang w:val="sr-Cyrl-CS"/>
              </w:rPr>
            </w:pPr>
            <w:r w:rsidRPr="00C210B6">
              <w:rPr>
                <w:rFonts w:ascii="Cambria" w:hAnsi="Cambria"/>
                <w:noProof/>
                <w:sz w:val="18"/>
                <w:szCs w:val="18"/>
                <w:lang w:val="sr-Cyrl-CS"/>
              </w:rPr>
              <w:t>11.</w:t>
            </w:r>
          </w:p>
        </w:tc>
        <w:tc>
          <w:tcPr>
            <w:tcW w:w="6302" w:type="dxa"/>
          </w:tcPr>
          <w:p w:rsidR="00142D5C" w:rsidRPr="00C210B6" w:rsidRDefault="00142D5C" w:rsidP="00923514">
            <w:pPr>
              <w:shd w:val="clear" w:color="auto" w:fill="FFFFFF"/>
              <w:ind w:left="58"/>
              <w:jc w:val="both"/>
              <w:rPr>
                <w:rFonts w:ascii="Cambria" w:hAnsi="Cambria" w:cs="Arial"/>
              </w:rPr>
            </w:pPr>
            <w:r w:rsidRPr="00C210B6">
              <w:rPr>
                <w:rFonts w:ascii="Cambria" w:hAnsi="Cambria" w:cs="Arial"/>
                <w:color w:val="000000"/>
                <w:sz w:val="18"/>
                <w:szCs w:val="18"/>
                <w:lang w:val="sr-Cyrl-CS"/>
              </w:rPr>
              <w:t>Хемија</w:t>
            </w:r>
          </w:p>
        </w:tc>
        <w:tc>
          <w:tcPr>
            <w:tcW w:w="2220" w:type="dxa"/>
            <w:vAlign w:val="center"/>
          </w:tcPr>
          <w:p w:rsidR="00142D5C" w:rsidRPr="00C210B6" w:rsidRDefault="00142D5C" w:rsidP="00DB01FA">
            <w:pPr>
              <w:tabs>
                <w:tab w:val="left" w:pos="606"/>
                <w:tab w:val="left" w:pos="1414"/>
                <w:tab w:val="left" w:pos="7878"/>
                <w:tab w:val="left" w:pos="8080"/>
                <w:tab w:val="left" w:pos="8282"/>
              </w:tabs>
              <w:jc w:val="center"/>
              <w:rPr>
                <w:rFonts w:ascii="Cambria" w:hAnsi="Cambria" w:cs="Arial"/>
                <w:noProof/>
                <w:sz w:val="18"/>
                <w:szCs w:val="18"/>
                <w:lang w:val="sr-Latn-CS"/>
              </w:rPr>
            </w:pPr>
            <w:r w:rsidRPr="00C210B6">
              <w:rPr>
                <w:rFonts w:ascii="Cambria" w:hAnsi="Cambria" w:cs="Arial"/>
                <w:noProof/>
                <w:sz w:val="18"/>
                <w:szCs w:val="18"/>
                <w:lang w:val="sr-Latn-CS"/>
              </w:rPr>
              <w:t>60</w:t>
            </w:r>
          </w:p>
        </w:tc>
      </w:tr>
      <w:tr w:rsidR="00142D5C" w:rsidRPr="00C210B6" w:rsidTr="00DB01FA">
        <w:trPr>
          <w:tblCellSpacing w:w="20" w:type="dxa"/>
          <w:jc w:val="center"/>
        </w:trPr>
        <w:tc>
          <w:tcPr>
            <w:tcW w:w="884" w:type="dxa"/>
            <w:vAlign w:val="center"/>
          </w:tcPr>
          <w:p w:rsidR="00142D5C" w:rsidRPr="00C210B6" w:rsidRDefault="00142D5C" w:rsidP="00DB01FA">
            <w:pPr>
              <w:tabs>
                <w:tab w:val="left" w:pos="606"/>
                <w:tab w:val="left" w:pos="1414"/>
                <w:tab w:val="left" w:pos="7878"/>
                <w:tab w:val="left" w:pos="8080"/>
                <w:tab w:val="left" w:pos="8282"/>
              </w:tabs>
              <w:jc w:val="center"/>
              <w:rPr>
                <w:rFonts w:ascii="Cambria" w:hAnsi="Cambria"/>
                <w:noProof/>
                <w:sz w:val="18"/>
                <w:szCs w:val="18"/>
                <w:lang w:val="sr-Cyrl-CS"/>
              </w:rPr>
            </w:pPr>
            <w:r w:rsidRPr="00C210B6">
              <w:rPr>
                <w:rFonts w:ascii="Cambria" w:hAnsi="Cambria"/>
                <w:noProof/>
                <w:sz w:val="18"/>
                <w:szCs w:val="18"/>
                <w:lang w:val="sr-Cyrl-CS"/>
              </w:rPr>
              <w:t>12.</w:t>
            </w:r>
          </w:p>
        </w:tc>
        <w:tc>
          <w:tcPr>
            <w:tcW w:w="6302" w:type="dxa"/>
          </w:tcPr>
          <w:p w:rsidR="00142D5C" w:rsidRPr="00C210B6" w:rsidRDefault="00C908D5" w:rsidP="00923514">
            <w:pPr>
              <w:shd w:val="clear" w:color="auto" w:fill="FFFFFF"/>
              <w:ind w:left="58"/>
              <w:jc w:val="both"/>
              <w:rPr>
                <w:rFonts w:ascii="Cambria" w:hAnsi="Cambria" w:cs="Arial"/>
              </w:rPr>
            </w:pPr>
            <w:r>
              <w:rPr>
                <w:rFonts w:ascii="Cambria" w:hAnsi="Cambria" w:cs="Arial"/>
                <w:color w:val="000000"/>
                <w:sz w:val="18"/>
                <w:szCs w:val="18"/>
                <w:lang w:val="sr-Cyrl-CS"/>
              </w:rPr>
              <w:t>Техника и технологија</w:t>
            </w:r>
          </w:p>
        </w:tc>
        <w:tc>
          <w:tcPr>
            <w:tcW w:w="2220" w:type="dxa"/>
            <w:vAlign w:val="center"/>
          </w:tcPr>
          <w:p w:rsidR="00142D5C" w:rsidRPr="00384314" w:rsidRDefault="00384314" w:rsidP="00DB01FA">
            <w:pPr>
              <w:tabs>
                <w:tab w:val="left" w:pos="606"/>
                <w:tab w:val="left" w:pos="1414"/>
                <w:tab w:val="left" w:pos="7878"/>
                <w:tab w:val="left" w:pos="8080"/>
                <w:tab w:val="left" w:pos="8282"/>
              </w:tabs>
              <w:jc w:val="center"/>
              <w:rPr>
                <w:rFonts w:ascii="Cambria" w:hAnsi="Cambria" w:cs="Arial"/>
                <w:noProof/>
                <w:sz w:val="18"/>
                <w:szCs w:val="18"/>
                <w:lang w:val="sr-Cyrl-CS"/>
              </w:rPr>
            </w:pPr>
            <w:r>
              <w:rPr>
                <w:rFonts w:ascii="Cambria" w:hAnsi="Cambria" w:cs="Arial"/>
                <w:noProof/>
                <w:sz w:val="18"/>
                <w:szCs w:val="18"/>
                <w:lang w:val="sr-Cyrl-CS"/>
              </w:rPr>
              <w:t>60</w:t>
            </w:r>
          </w:p>
        </w:tc>
      </w:tr>
      <w:tr w:rsidR="00142D5C" w:rsidRPr="00C210B6" w:rsidTr="00DB01FA">
        <w:trPr>
          <w:tblCellSpacing w:w="20" w:type="dxa"/>
          <w:jc w:val="center"/>
        </w:trPr>
        <w:tc>
          <w:tcPr>
            <w:tcW w:w="884" w:type="dxa"/>
            <w:vAlign w:val="center"/>
          </w:tcPr>
          <w:p w:rsidR="00142D5C" w:rsidRPr="00C210B6" w:rsidRDefault="00142D5C" w:rsidP="00DB01FA">
            <w:pPr>
              <w:tabs>
                <w:tab w:val="left" w:pos="606"/>
                <w:tab w:val="left" w:pos="1414"/>
                <w:tab w:val="left" w:pos="7878"/>
                <w:tab w:val="left" w:pos="8080"/>
                <w:tab w:val="left" w:pos="8282"/>
              </w:tabs>
              <w:jc w:val="center"/>
              <w:rPr>
                <w:rFonts w:ascii="Cambria" w:hAnsi="Cambria"/>
                <w:noProof/>
                <w:sz w:val="18"/>
                <w:szCs w:val="18"/>
                <w:lang w:val="sr-Cyrl-CS"/>
              </w:rPr>
            </w:pPr>
            <w:r w:rsidRPr="00C210B6">
              <w:rPr>
                <w:rFonts w:ascii="Cambria" w:hAnsi="Cambria"/>
                <w:noProof/>
                <w:sz w:val="18"/>
                <w:szCs w:val="18"/>
                <w:lang w:val="sr-Cyrl-CS"/>
              </w:rPr>
              <w:t>13.</w:t>
            </w:r>
          </w:p>
        </w:tc>
        <w:tc>
          <w:tcPr>
            <w:tcW w:w="6302" w:type="dxa"/>
          </w:tcPr>
          <w:p w:rsidR="00142D5C" w:rsidRPr="00C210B6" w:rsidRDefault="00142D5C" w:rsidP="00923514">
            <w:pPr>
              <w:shd w:val="clear" w:color="auto" w:fill="FFFFFF"/>
              <w:ind w:left="65"/>
              <w:jc w:val="both"/>
              <w:rPr>
                <w:rFonts w:ascii="Cambria" w:hAnsi="Cambria" w:cs="Arial"/>
              </w:rPr>
            </w:pPr>
            <w:r w:rsidRPr="00C210B6">
              <w:rPr>
                <w:rFonts w:ascii="Cambria" w:hAnsi="Cambria" w:cs="Arial"/>
                <w:color w:val="000000"/>
                <w:sz w:val="18"/>
                <w:szCs w:val="18"/>
                <w:lang w:val="sr-Cyrl-CS"/>
              </w:rPr>
              <w:t xml:space="preserve">Физичко </w:t>
            </w:r>
            <w:r w:rsidR="00C908D5">
              <w:rPr>
                <w:rFonts w:ascii="Cambria" w:hAnsi="Cambria" w:cs="Arial"/>
                <w:color w:val="000000"/>
                <w:sz w:val="18"/>
                <w:szCs w:val="18"/>
                <w:lang w:val="sr-Cyrl-CS"/>
              </w:rPr>
              <w:t xml:space="preserve">и здравствено </w:t>
            </w:r>
            <w:r w:rsidRPr="00C210B6">
              <w:rPr>
                <w:rFonts w:ascii="Cambria" w:hAnsi="Cambria" w:cs="Arial"/>
                <w:color w:val="000000"/>
                <w:sz w:val="18"/>
                <w:szCs w:val="18"/>
                <w:lang w:val="sr-Cyrl-CS"/>
              </w:rPr>
              <w:t>васпитање</w:t>
            </w:r>
          </w:p>
        </w:tc>
        <w:tc>
          <w:tcPr>
            <w:tcW w:w="2220" w:type="dxa"/>
            <w:vAlign w:val="center"/>
          </w:tcPr>
          <w:p w:rsidR="00142D5C" w:rsidRPr="00C210B6" w:rsidRDefault="00142D5C" w:rsidP="00DB01FA">
            <w:pPr>
              <w:tabs>
                <w:tab w:val="left" w:pos="606"/>
                <w:tab w:val="left" w:pos="1414"/>
                <w:tab w:val="left" w:pos="7878"/>
                <w:tab w:val="left" w:pos="8080"/>
                <w:tab w:val="left" w:pos="8282"/>
              </w:tabs>
              <w:jc w:val="center"/>
              <w:rPr>
                <w:rFonts w:ascii="Cambria" w:hAnsi="Cambria" w:cs="Arial"/>
                <w:noProof/>
                <w:sz w:val="18"/>
                <w:szCs w:val="18"/>
                <w:lang w:val="sr-Cyrl-CS"/>
              </w:rPr>
            </w:pPr>
            <w:r w:rsidRPr="00C210B6">
              <w:rPr>
                <w:rFonts w:ascii="Cambria" w:hAnsi="Cambria" w:cs="Arial"/>
                <w:noProof/>
                <w:sz w:val="18"/>
                <w:szCs w:val="18"/>
                <w:lang w:val="sr-Cyrl-CS"/>
              </w:rPr>
              <w:t>70</w:t>
            </w:r>
          </w:p>
        </w:tc>
      </w:tr>
      <w:tr w:rsidR="00142D5C" w:rsidRPr="00C210B6" w:rsidTr="00DB01FA">
        <w:trPr>
          <w:tblCellSpacing w:w="20" w:type="dxa"/>
          <w:jc w:val="center"/>
        </w:trPr>
        <w:tc>
          <w:tcPr>
            <w:tcW w:w="7226" w:type="dxa"/>
            <w:gridSpan w:val="2"/>
            <w:vAlign w:val="center"/>
          </w:tcPr>
          <w:p w:rsidR="00142D5C" w:rsidRPr="00C210B6" w:rsidRDefault="00142D5C" w:rsidP="00923514">
            <w:pPr>
              <w:tabs>
                <w:tab w:val="left" w:pos="606"/>
                <w:tab w:val="left" w:pos="1414"/>
                <w:tab w:val="left" w:pos="7878"/>
                <w:tab w:val="left" w:pos="8080"/>
                <w:tab w:val="left" w:pos="8282"/>
              </w:tabs>
              <w:jc w:val="both"/>
              <w:rPr>
                <w:rFonts w:ascii="Cambria" w:hAnsi="Cambria" w:cs="Arial"/>
                <w:b/>
                <w:noProof/>
                <w:sz w:val="18"/>
                <w:szCs w:val="18"/>
                <w:lang w:val="sr-Cyrl-CS"/>
              </w:rPr>
            </w:pPr>
            <w:r w:rsidRPr="00C210B6">
              <w:rPr>
                <w:rFonts w:ascii="Cambria" w:hAnsi="Cambria" w:cs="Arial"/>
                <w:b/>
                <w:bCs/>
                <w:color w:val="000000"/>
                <w:sz w:val="18"/>
                <w:szCs w:val="18"/>
                <w:lang w:val="sr-Cyrl-CS"/>
              </w:rPr>
              <w:t>УКУПНО</w:t>
            </w:r>
          </w:p>
        </w:tc>
        <w:tc>
          <w:tcPr>
            <w:tcW w:w="2220" w:type="dxa"/>
            <w:vAlign w:val="center"/>
          </w:tcPr>
          <w:p w:rsidR="00142D5C" w:rsidRPr="00C10B26" w:rsidRDefault="00C10B26" w:rsidP="00392535">
            <w:pPr>
              <w:tabs>
                <w:tab w:val="left" w:pos="606"/>
                <w:tab w:val="left" w:pos="1414"/>
                <w:tab w:val="left" w:pos="7878"/>
                <w:tab w:val="left" w:pos="8080"/>
                <w:tab w:val="left" w:pos="8282"/>
              </w:tabs>
              <w:jc w:val="center"/>
              <w:rPr>
                <w:rFonts w:ascii="Cambria" w:hAnsi="Cambria" w:cs="Arial"/>
                <w:noProof/>
                <w:sz w:val="18"/>
                <w:szCs w:val="18"/>
                <w:lang w:val="sr-Cyrl-RS"/>
              </w:rPr>
            </w:pPr>
            <w:r>
              <w:rPr>
                <w:rFonts w:ascii="Cambria" w:hAnsi="Cambria" w:cs="Arial"/>
                <w:noProof/>
                <w:sz w:val="18"/>
                <w:szCs w:val="18"/>
                <w:lang w:val="sr-Cyrl-CS"/>
              </w:rPr>
              <w:t>6</w:t>
            </w:r>
            <w:r w:rsidR="00392535">
              <w:rPr>
                <w:rFonts w:ascii="Cambria" w:hAnsi="Cambria" w:cs="Arial"/>
                <w:noProof/>
                <w:sz w:val="18"/>
                <w:szCs w:val="18"/>
                <w:lang w:val="sr-Cyrl-CS"/>
              </w:rPr>
              <w:t>3</w:t>
            </w:r>
            <w:r w:rsidR="00142D5C" w:rsidRPr="00C210B6">
              <w:rPr>
                <w:rFonts w:ascii="Cambria" w:hAnsi="Cambria" w:cs="Arial"/>
                <w:noProof/>
                <w:sz w:val="18"/>
                <w:szCs w:val="18"/>
                <w:lang w:val="sr-Cyrl-CS"/>
              </w:rPr>
              <w:t>,</w:t>
            </w:r>
            <w:r w:rsidR="00392535">
              <w:rPr>
                <w:rFonts w:ascii="Cambria" w:hAnsi="Cambria" w:cs="Arial"/>
                <w:noProof/>
                <w:sz w:val="18"/>
                <w:szCs w:val="18"/>
                <w:lang w:val="sr-Cyrl-RS"/>
              </w:rPr>
              <w:t>1</w:t>
            </w:r>
          </w:p>
        </w:tc>
      </w:tr>
    </w:tbl>
    <w:bookmarkEnd w:id="7"/>
    <w:p w:rsidR="00EB60A5" w:rsidRPr="00123702" w:rsidRDefault="00142D5C" w:rsidP="00123702">
      <w:pPr>
        <w:tabs>
          <w:tab w:val="left" w:pos="1414"/>
          <w:tab w:val="left" w:pos="7878"/>
          <w:tab w:val="left" w:pos="8080"/>
          <w:tab w:val="left" w:pos="8282"/>
        </w:tabs>
        <w:ind w:firstLine="720"/>
        <w:jc w:val="both"/>
        <w:rPr>
          <w:rFonts w:ascii="Cambria" w:hAnsi="Cambria" w:cs="Arial"/>
          <w:color w:val="000000"/>
          <w:sz w:val="20"/>
          <w:szCs w:val="20"/>
          <w:lang w:val="sr-Cyrl-CS"/>
        </w:rPr>
      </w:pPr>
      <w:r w:rsidRPr="00C210B6">
        <w:rPr>
          <w:rFonts w:ascii="Cambria" w:hAnsi="Cambria" w:cs="Arial"/>
          <w:color w:val="000000"/>
          <w:sz w:val="20"/>
          <w:szCs w:val="20"/>
          <w:lang w:val="sr-Cyrl-CS"/>
        </w:rPr>
        <w:t>Укупна опремљеност школе наставним средствима, према нормативима, износи</w:t>
      </w:r>
      <w:r w:rsidR="00EB60A5" w:rsidRPr="00123702">
        <w:rPr>
          <w:rFonts w:ascii="Cambria" w:hAnsi="Cambria" w:cs="Arial"/>
          <w:color w:val="000000"/>
          <w:sz w:val="20"/>
          <w:szCs w:val="20"/>
          <w:lang w:val="sr-Cyrl-CS"/>
        </w:rPr>
        <w:t xml:space="preserve">  </w:t>
      </w:r>
      <w:r w:rsidR="00EB60A5" w:rsidRPr="00123702">
        <w:rPr>
          <w:rFonts w:ascii="Cambria" w:hAnsi="Cambria" w:cs="Arial"/>
          <w:b/>
          <w:color w:val="000000"/>
          <w:sz w:val="20"/>
          <w:szCs w:val="20"/>
          <w:lang w:val="sr-Cyrl-CS"/>
        </w:rPr>
        <w:t>6</w:t>
      </w:r>
      <w:r w:rsidR="00392535">
        <w:rPr>
          <w:rFonts w:ascii="Cambria" w:hAnsi="Cambria" w:cs="Arial"/>
          <w:b/>
          <w:color w:val="000000"/>
          <w:sz w:val="20"/>
          <w:szCs w:val="20"/>
          <w:lang w:val="sr-Cyrl-CS"/>
        </w:rPr>
        <w:t>3</w:t>
      </w:r>
      <w:r w:rsidR="00EB60A5" w:rsidRPr="00123702">
        <w:rPr>
          <w:rFonts w:ascii="Cambria" w:hAnsi="Cambria" w:cs="Arial"/>
          <w:b/>
          <w:color w:val="000000"/>
          <w:sz w:val="20"/>
          <w:szCs w:val="20"/>
          <w:lang w:val="sr-Cyrl-CS"/>
        </w:rPr>
        <w:t>,</w:t>
      </w:r>
      <w:r w:rsidR="00884240">
        <w:rPr>
          <w:rFonts w:ascii="Cambria" w:hAnsi="Cambria" w:cs="Arial"/>
          <w:b/>
          <w:color w:val="000000"/>
          <w:sz w:val="20"/>
          <w:szCs w:val="20"/>
          <w:lang w:val="sr-Latn-RS"/>
        </w:rPr>
        <w:t>1</w:t>
      </w:r>
      <w:r w:rsidRPr="00123702">
        <w:rPr>
          <w:rFonts w:ascii="Cambria" w:hAnsi="Cambria" w:cs="Arial"/>
          <w:b/>
          <w:color w:val="000000"/>
          <w:sz w:val="20"/>
          <w:szCs w:val="20"/>
          <w:lang w:val="sr-Cyrl-CS"/>
        </w:rPr>
        <w:t>%</w:t>
      </w:r>
      <w:r w:rsidR="00595EC1" w:rsidRPr="00123702">
        <w:rPr>
          <w:rFonts w:ascii="Cambria" w:hAnsi="Cambria" w:cs="Arial"/>
          <w:color w:val="000000"/>
          <w:sz w:val="20"/>
          <w:szCs w:val="20"/>
          <w:lang w:val="sr-Cyrl-CS"/>
        </w:rPr>
        <w:t xml:space="preserve"> </w:t>
      </w:r>
      <w:r w:rsidR="005B48F7" w:rsidRPr="00123702">
        <w:rPr>
          <w:rFonts w:ascii="Cambria" w:hAnsi="Cambria" w:cs="Arial"/>
          <w:color w:val="000000"/>
          <w:sz w:val="20"/>
          <w:szCs w:val="20"/>
          <w:lang w:val="sr-Cyrl-CS"/>
        </w:rPr>
        <w:t>.</w:t>
      </w:r>
    </w:p>
    <w:p w:rsidR="00C21D06" w:rsidRPr="00C210B6" w:rsidRDefault="00C21D06" w:rsidP="005B48F7">
      <w:pPr>
        <w:tabs>
          <w:tab w:val="left" w:pos="1414"/>
          <w:tab w:val="left" w:pos="7878"/>
          <w:tab w:val="left" w:pos="8080"/>
          <w:tab w:val="left" w:pos="8282"/>
        </w:tabs>
        <w:ind w:firstLine="720"/>
        <w:jc w:val="both"/>
        <w:rPr>
          <w:rFonts w:ascii="Cambria" w:hAnsi="Cambria" w:cs="Arial"/>
          <w:color w:val="000000"/>
          <w:sz w:val="20"/>
          <w:szCs w:val="20"/>
          <w:lang w:val="sr-Cyrl-CS"/>
        </w:rPr>
      </w:pPr>
      <w:r w:rsidRPr="00C210B6">
        <w:rPr>
          <w:rFonts w:ascii="Cambria" w:hAnsi="Cambria" w:cs="Arial"/>
          <w:b/>
          <w:color w:val="000000"/>
          <w:sz w:val="20"/>
          <w:szCs w:val="20"/>
          <w:lang w:val="sr-Cyrl-CS"/>
        </w:rPr>
        <w:t>Напомена:</w:t>
      </w:r>
      <w:r w:rsidR="00595EC1" w:rsidRPr="00C210B6">
        <w:rPr>
          <w:rFonts w:ascii="Cambria" w:hAnsi="Cambria" w:cs="Arial"/>
          <w:b/>
          <w:color w:val="000000"/>
          <w:sz w:val="20"/>
          <w:szCs w:val="20"/>
          <w:lang w:val="sr-Cyrl-CS"/>
        </w:rPr>
        <w:t xml:space="preserve"> </w:t>
      </w:r>
      <w:r w:rsidRPr="00C210B6">
        <w:rPr>
          <w:rFonts w:ascii="Cambria" w:hAnsi="Cambria" w:cs="Arial"/>
          <w:color w:val="000000"/>
          <w:sz w:val="20"/>
          <w:szCs w:val="20"/>
          <w:lang w:val="sr-Cyrl-CS"/>
        </w:rPr>
        <w:t>У табели су наведена само наставна средства и опрема која су у исправном стању и која се користе у раду.</w:t>
      </w:r>
    </w:p>
    <w:p w:rsidR="00C21D06" w:rsidRPr="00C210B6" w:rsidRDefault="00C21D06" w:rsidP="005B48F7">
      <w:pPr>
        <w:tabs>
          <w:tab w:val="left" w:pos="1414"/>
          <w:tab w:val="left" w:pos="7878"/>
          <w:tab w:val="left" w:pos="8080"/>
          <w:tab w:val="left" w:pos="8282"/>
        </w:tabs>
        <w:ind w:firstLine="720"/>
        <w:jc w:val="both"/>
        <w:rPr>
          <w:rFonts w:ascii="Cambria" w:hAnsi="Cambria" w:cs="Arial"/>
          <w:color w:val="000000"/>
          <w:sz w:val="20"/>
          <w:szCs w:val="20"/>
          <w:lang w:val="sr-Cyrl-CS"/>
        </w:rPr>
      </w:pPr>
      <w:r w:rsidRPr="00C210B6">
        <w:rPr>
          <w:rFonts w:ascii="Cambria" w:hAnsi="Cambria" w:cs="Arial"/>
          <w:color w:val="000000"/>
          <w:sz w:val="20"/>
          <w:szCs w:val="20"/>
          <w:lang w:val="sr-Cyrl-CS"/>
        </w:rPr>
        <w:t xml:space="preserve">Намештај у свим школама је </w:t>
      </w:r>
      <w:r w:rsidR="00586A03">
        <w:rPr>
          <w:rFonts w:ascii="Cambria" w:hAnsi="Cambria" w:cs="Arial"/>
          <w:color w:val="000000"/>
          <w:sz w:val="20"/>
          <w:szCs w:val="20"/>
          <w:lang w:val="sr-Cyrl-CS"/>
        </w:rPr>
        <w:t xml:space="preserve">највећим делом замењен и </w:t>
      </w:r>
      <w:r w:rsidRPr="00C210B6">
        <w:rPr>
          <w:rFonts w:ascii="Cambria" w:hAnsi="Cambria" w:cs="Arial"/>
          <w:color w:val="000000"/>
          <w:sz w:val="20"/>
          <w:szCs w:val="20"/>
          <w:lang w:val="sr-Cyrl-CS"/>
        </w:rPr>
        <w:t xml:space="preserve"> функционалан.</w:t>
      </w:r>
    </w:p>
    <w:p w:rsidR="00A94384" w:rsidRPr="00C210B6" w:rsidRDefault="00A94384" w:rsidP="005B48F7">
      <w:pPr>
        <w:tabs>
          <w:tab w:val="left" w:pos="1414"/>
          <w:tab w:val="left" w:pos="7878"/>
          <w:tab w:val="left" w:pos="8080"/>
          <w:tab w:val="left" w:pos="8282"/>
        </w:tabs>
        <w:ind w:firstLine="720"/>
        <w:jc w:val="both"/>
        <w:rPr>
          <w:rFonts w:ascii="Cambria" w:hAnsi="Cambria" w:cs="Arial"/>
          <w:color w:val="000000"/>
          <w:sz w:val="20"/>
          <w:szCs w:val="20"/>
          <w:lang w:val="sr-Cyrl-CS"/>
        </w:rPr>
      </w:pPr>
      <w:r w:rsidRPr="00C210B6">
        <w:rPr>
          <w:rFonts w:ascii="Cambria" w:hAnsi="Cambria" w:cs="Arial"/>
          <w:color w:val="000000"/>
          <w:sz w:val="20"/>
          <w:szCs w:val="20"/>
          <w:lang w:val="sr-Cyrl-CS"/>
        </w:rPr>
        <w:t xml:space="preserve">Библиотека </w:t>
      </w:r>
      <w:r w:rsidR="005654D9">
        <w:rPr>
          <w:rFonts w:ascii="Cambria" w:hAnsi="Cambria" w:cs="Arial"/>
          <w:color w:val="000000"/>
          <w:sz w:val="20"/>
          <w:szCs w:val="20"/>
          <w:lang w:val="sr-Cyrl-CS"/>
        </w:rPr>
        <w:t xml:space="preserve">у матичној школи </w:t>
      </w:r>
      <w:r w:rsidRPr="00C210B6">
        <w:rPr>
          <w:rFonts w:ascii="Cambria" w:hAnsi="Cambria" w:cs="Arial"/>
          <w:color w:val="000000"/>
          <w:sz w:val="20"/>
          <w:szCs w:val="20"/>
          <w:lang w:val="sr-Cyrl-CS"/>
        </w:rPr>
        <w:t>има више о</w:t>
      </w:r>
      <w:r w:rsidR="00FA78CF">
        <w:rPr>
          <w:rFonts w:ascii="Cambria" w:hAnsi="Cambria" w:cs="Arial"/>
          <w:color w:val="000000"/>
          <w:sz w:val="20"/>
          <w:szCs w:val="20"/>
          <w:lang w:val="sr-Cyrl-CS"/>
        </w:rPr>
        <w:t>д</w:t>
      </w:r>
      <w:r w:rsidRPr="00C210B6">
        <w:rPr>
          <w:rFonts w:ascii="Cambria" w:hAnsi="Cambria" w:cs="Arial"/>
          <w:color w:val="000000"/>
          <w:sz w:val="20"/>
          <w:szCs w:val="20"/>
          <w:lang w:val="sr-Cyrl-CS"/>
        </w:rPr>
        <w:t xml:space="preserve"> </w:t>
      </w:r>
      <w:r w:rsidR="00080660">
        <w:rPr>
          <w:rFonts w:ascii="Cambria" w:hAnsi="Cambria" w:cs="Arial"/>
          <w:color w:val="000000"/>
          <w:sz w:val="20"/>
          <w:szCs w:val="20"/>
          <w:lang w:val="sr-Cyrl-CS"/>
        </w:rPr>
        <w:t>6</w:t>
      </w:r>
      <w:r w:rsidR="009D6BDF" w:rsidRPr="00C210B6">
        <w:rPr>
          <w:rFonts w:ascii="Cambria" w:hAnsi="Cambria" w:cs="Arial"/>
          <w:color w:val="000000"/>
          <w:sz w:val="20"/>
          <w:szCs w:val="20"/>
          <w:lang w:val="sr-Cyrl-CS"/>
        </w:rPr>
        <w:t>000</w:t>
      </w:r>
      <w:r w:rsidRPr="00C210B6">
        <w:rPr>
          <w:rFonts w:ascii="Cambria" w:hAnsi="Cambria" w:cs="Arial"/>
          <w:color w:val="000000"/>
          <w:sz w:val="20"/>
          <w:szCs w:val="20"/>
          <w:lang w:val="sr-Cyrl-CS"/>
        </w:rPr>
        <w:t xml:space="preserve"> књига. Својом укупном тематиком и садржајном структуром задовољава потребе ученика, наставника, стручних сарадника и </w:t>
      </w:r>
      <w:r w:rsidR="00DB01FA">
        <w:rPr>
          <w:rFonts w:ascii="Cambria" w:hAnsi="Cambria" w:cs="Arial"/>
          <w:color w:val="000000"/>
          <w:sz w:val="20"/>
          <w:szCs w:val="20"/>
          <w:lang w:val="sr-Cyrl-CS"/>
        </w:rPr>
        <w:t>мештана</w:t>
      </w:r>
      <w:r w:rsidRPr="00C210B6">
        <w:rPr>
          <w:rFonts w:ascii="Cambria" w:hAnsi="Cambria" w:cs="Arial"/>
          <w:color w:val="000000"/>
          <w:sz w:val="20"/>
          <w:szCs w:val="20"/>
          <w:lang w:val="sr-Cyrl-CS"/>
        </w:rPr>
        <w:t>.</w:t>
      </w:r>
      <w:r w:rsidR="00184E5A">
        <w:rPr>
          <w:rFonts w:ascii="Cambria" w:hAnsi="Cambria" w:cs="Arial"/>
          <w:color w:val="000000"/>
          <w:sz w:val="20"/>
          <w:szCs w:val="20"/>
          <w:lang w:val="sr-Cyrl-CS"/>
        </w:rPr>
        <w:t xml:space="preserve"> У школу редовно стижу</w:t>
      </w:r>
      <w:r w:rsidR="00D75F6C">
        <w:rPr>
          <w:rFonts w:ascii="Cambria" w:hAnsi="Cambria" w:cs="Arial"/>
          <w:color w:val="000000"/>
          <w:sz w:val="20"/>
          <w:szCs w:val="20"/>
          <w:lang w:val="sr-Cyrl-CS"/>
        </w:rPr>
        <w:t xml:space="preserve"> </w:t>
      </w:r>
      <w:r w:rsidR="00184E5A">
        <w:rPr>
          <w:rFonts w:ascii="Cambria" w:hAnsi="Cambria" w:cs="Arial"/>
          <w:color w:val="000000"/>
          <w:sz w:val="20"/>
          <w:szCs w:val="20"/>
          <w:lang w:val="sr-Cyrl-CS"/>
        </w:rPr>
        <w:t xml:space="preserve">часописи,  из </w:t>
      </w:r>
      <w:r w:rsidRPr="00C210B6">
        <w:rPr>
          <w:rFonts w:ascii="Cambria" w:hAnsi="Cambria" w:cs="Arial"/>
          <w:color w:val="000000"/>
          <w:sz w:val="20"/>
          <w:szCs w:val="20"/>
          <w:lang w:val="sr-Cyrl-CS"/>
        </w:rPr>
        <w:t>области науке, уметности и правних прописа</w:t>
      </w:r>
      <w:r w:rsidR="00595EC1" w:rsidRPr="00C210B6">
        <w:rPr>
          <w:rFonts w:ascii="Cambria" w:hAnsi="Cambria" w:cs="Arial"/>
          <w:color w:val="000000"/>
          <w:sz w:val="20"/>
          <w:szCs w:val="20"/>
          <w:lang w:val="sr-Cyrl-CS"/>
        </w:rPr>
        <w:t>.</w:t>
      </w:r>
    </w:p>
    <w:p w:rsidR="00C21D06" w:rsidRPr="00C210B6" w:rsidRDefault="00A94384" w:rsidP="005B48F7">
      <w:pPr>
        <w:tabs>
          <w:tab w:val="left" w:pos="1414"/>
          <w:tab w:val="left" w:pos="7878"/>
          <w:tab w:val="left" w:pos="8080"/>
          <w:tab w:val="left" w:pos="8282"/>
        </w:tabs>
        <w:ind w:firstLine="720"/>
        <w:jc w:val="both"/>
        <w:rPr>
          <w:rFonts w:ascii="Cambria" w:hAnsi="Cambria" w:cs="Arial"/>
          <w:color w:val="000000"/>
          <w:sz w:val="20"/>
          <w:szCs w:val="20"/>
          <w:lang w:val="sr-Cyrl-CS"/>
        </w:rPr>
      </w:pPr>
      <w:r w:rsidRPr="00C210B6">
        <w:rPr>
          <w:rFonts w:ascii="Cambria" w:hAnsi="Cambria" w:cs="Arial"/>
          <w:color w:val="000000"/>
          <w:sz w:val="20"/>
          <w:szCs w:val="20"/>
          <w:lang w:val="sr-Cyrl-CS"/>
        </w:rPr>
        <w:t>Прегледом учионица и кабинета и увидом у пописне листе може се закључити да школа поседује неопходна наставна средства и помагала, а у циљу осавремењавања наставе и током ове шк</w:t>
      </w:r>
      <w:r w:rsidR="005B48F7" w:rsidRPr="00C210B6">
        <w:rPr>
          <w:rFonts w:ascii="Cambria" w:hAnsi="Cambria" w:cs="Arial"/>
          <w:color w:val="000000"/>
          <w:sz w:val="20"/>
          <w:szCs w:val="20"/>
          <w:lang w:val="sr-Cyrl-CS"/>
        </w:rPr>
        <w:t xml:space="preserve">олске </w:t>
      </w:r>
      <w:r w:rsidRPr="00C210B6">
        <w:rPr>
          <w:rFonts w:ascii="Cambria" w:hAnsi="Cambria" w:cs="Arial"/>
          <w:color w:val="000000"/>
          <w:sz w:val="20"/>
          <w:szCs w:val="20"/>
          <w:lang w:val="sr-Cyrl-CS"/>
        </w:rPr>
        <w:t>године имамо у план</w:t>
      </w:r>
      <w:r w:rsidR="005B48F7" w:rsidRPr="00C210B6">
        <w:rPr>
          <w:rFonts w:ascii="Cambria" w:hAnsi="Cambria" w:cs="Arial"/>
          <w:color w:val="000000"/>
          <w:sz w:val="20"/>
          <w:szCs w:val="20"/>
          <w:lang w:val="sr-Cyrl-CS"/>
        </w:rPr>
        <w:t xml:space="preserve">у набавку нових савремених наставних </w:t>
      </w:r>
      <w:r w:rsidRPr="00C210B6">
        <w:rPr>
          <w:rFonts w:ascii="Cambria" w:hAnsi="Cambria" w:cs="Arial"/>
          <w:color w:val="000000"/>
          <w:sz w:val="20"/>
          <w:szCs w:val="20"/>
          <w:lang w:val="sr-Cyrl-CS"/>
        </w:rPr>
        <w:t>средстава. Динамика набавке биће усклађена са средствима која буду добијана из различитих извора.</w:t>
      </w:r>
    </w:p>
    <w:p w:rsidR="00C21D06" w:rsidRPr="00C210B6" w:rsidRDefault="00C21D06" w:rsidP="00923514">
      <w:pPr>
        <w:tabs>
          <w:tab w:val="left" w:pos="606"/>
          <w:tab w:val="left" w:pos="1414"/>
          <w:tab w:val="left" w:pos="7878"/>
          <w:tab w:val="left" w:pos="8080"/>
          <w:tab w:val="left" w:pos="8282"/>
        </w:tabs>
        <w:jc w:val="both"/>
        <w:rPr>
          <w:rFonts w:ascii="Cambria" w:hAnsi="Cambria"/>
          <w:noProof/>
          <w:color w:val="0000FF"/>
          <w:sz w:val="22"/>
          <w:lang w:val="sr-Latn-CS"/>
        </w:rPr>
      </w:pPr>
    </w:p>
    <w:p w:rsidR="00EF3D82" w:rsidRPr="00C210B6" w:rsidRDefault="00361A57" w:rsidP="00BE0E11">
      <w:pPr>
        <w:pStyle w:val="Heading3"/>
        <w:rPr>
          <w:noProof/>
          <w:lang w:val="sr-Cyrl-CS"/>
        </w:rPr>
      </w:pPr>
      <w:bookmarkStart w:id="8" w:name="_Toc177324647"/>
      <w:r w:rsidRPr="00C210B6">
        <w:rPr>
          <w:noProof/>
          <w:lang w:val="sr-Latn-CS"/>
        </w:rPr>
        <w:t>1.2.2.</w:t>
      </w:r>
      <w:r w:rsidR="00EF3D82" w:rsidRPr="00C210B6">
        <w:rPr>
          <w:noProof/>
          <w:lang w:val="sr-Cyrl-CS"/>
        </w:rPr>
        <w:t xml:space="preserve"> План унапређења материјално-техничких услова рада</w:t>
      </w:r>
      <w:bookmarkEnd w:id="8"/>
    </w:p>
    <w:p w:rsidR="00EF3D82" w:rsidRPr="007F33CF" w:rsidRDefault="00EF3D82" w:rsidP="00923514">
      <w:pPr>
        <w:shd w:val="clear" w:color="auto" w:fill="FFFFFF"/>
        <w:spacing w:line="475" w:lineRule="exact"/>
        <w:ind w:left="461"/>
        <w:jc w:val="both"/>
        <w:rPr>
          <w:rFonts w:ascii="Cambria" w:hAnsi="Cambria"/>
          <w:lang w:val="ru-RU"/>
        </w:rPr>
      </w:pPr>
      <w:r w:rsidRPr="007F33CF">
        <w:rPr>
          <w:rFonts w:ascii="Cambria" w:hAnsi="Cambria" w:cs="Arial"/>
          <w:sz w:val="20"/>
          <w:szCs w:val="20"/>
          <w:lang w:val="sr-Cyrl-CS"/>
        </w:rPr>
        <w:t>У овој школској години, Школа планира следећа инвестициона улагања:</w:t>
      </w:r>
    </w:p>
    <w:p w:rsidR="00EF3D82" w:rsidRPr="007F33CF" w:rsidRDefault="00EF3D82" w:rsidP="00923514">
      <w:pPr>
        <w:tabs>
          <w:tab w:val="left" w:pos="1414"/>
          <w:tab w:val="left" w:pos="7878"/>
          <w:tab w:val="left" w:pos="8080"/>
          <w:tab w:val="left" w:pos="8282"/>
        </w:tabs>
        <w:ind w:left="606"/>
        <w:jc w:val="both"/>
        <w:rPr>
          <w:rFonts w:ascii="Cambria" w:hAnsi="Cambria"/>
          <w:noProof/>
          <w:sz w:val="20"/>
          <w:szCs w:val="20"/>
          <w:lang w:val="sr-Cyrl-CS"/>
        </w:rPr>
      </w:pPr>
    </w:p>
    <w:p w:rsidR="00EF3D82" w:rsidRPr="007F33CF" w:rsidRDefault="00861FF8" w:rsidP="00923514">
      <w:pPr>
        <w:numPr>
          <w:ilvl w:val="0"/>
          <w:numId w:val="1"/>
        </w:numPr>
        <w:tabs>
          <w:tab w:val="clear" w:pos="1080"/>
          <w:tab w:val="num" w:pos="1010"/>
          <w:tab w:val="left" w:pos="1414"/>
          <w:tab w:val="left" w:pos="7878"/>
          <w:tab w:val="left" w:pos="8080"/>
          <w:tab w:val="left" w:pos="8282"/>
        </w:tabs>
        <w:ind w:hanging="474"/>
        <w:jc w:val="both"/>
        <w:rPr>
          <w:rFonts w:ascii="Cambria" w:hAnsi="Cambria" w:cs="Arial"/>
          <w:sz w:val="20"/>
          <w:szCs w:val="20"/>
          <w:lang w:val="sr-Cyrl-CS"/>
        </w:rPr>
      </w:pPr>
      <w:r w:rsidRPr="007F33CF">
        <w:rPr>
          <w:rFonts w:ascii="Cambria" w:hAnsi="Cambria" w:cs="Arial"/>
          <w:sz w:val="20"/>
          <w:szCs w:val="20"/>
          <w:lang w:val="sr-Cyrl-CS"/>
        </w:rPr>
        <w:t>Прекривање</w:t>
      </w:r>
      <w:r w:rsidR="00DB01FA" w:rsidRPr="007F33CF">
        <w:rPr>
          <w:rFonts w:ascii="Cambria" w:hAnsi="Cambria" w:cs="Arial"/>
          <w:sz w:val="20"/>
          <w:szCs w:val="20"/>
          <w:lang w:val="sr-Cyrl-CS"/>
        </w:rPr>
        <w:t xml:space="preserve"> </w:t>
      </w:r>
      <w:r w:rsidRPr="007F33CF">
        <w:rPr>
          <w:rFonts w:ascii="Cambria" w:hAnsi="Cambria" w:cs="Arial"/>
          <w:sz w:val="20"/>
          <w:szCs w:val="20"/>
          <w:lang w:val="sr-Cyrl-CS"/>
        </w:rPr>
        <w:t xml:space="preserve"> школе</w:t>
      </w:r>
      <w:r w:rsidR="00DB01FA" w:rsidRPr="007F33CF">
        <w:rPr>
          <w:rFonts w:ascii="Cambria" w:hAnsi="Cambria" w:cs="Arial"/>
          <w:sz w:val="20"/>
          <w:szCs w:val="20"/>
          <w:lang w:val="sr-Cyrl-CS"/>
        </w:rPr>
        <w:t xml:space="preserve"> у </w:t>
      </w:r>
      <w:r w:rsidR="00515E6C" w:rsidRPr="007F33CF">
        <w:rPr>
          <w:rFonts w:ascii="Cambria" w:hAnsi="Cambria" w:cs="Arial"/>
          <w:sz w:val="20"/>
          <w:szCs w:val="20"/>
          <w:lang w:val="sr-Cyrl-CS"/>
        </w:rPr>
        <w:t>Северову</w:t>
      </w:r>
      <w:r w:rsidR="00DB01FA" w:rsidRPr="007F33CF">
        <w:rPr>
          <w:rFonts w:ascii="Cambria" w:hAnsi="Cambria" w:cs="Arial"/>
          <w:sz w:val="20"/>
          <w:szCs w:val="20"/>
          <w:lang w:val="sr-Cyrl-CS"/>
        </w:rPr>
        <w:t>;</w:t>
      </w:r>
    </w:p>
    <w:p w:rsidR="00B11042" w:rsidRDefault="00B11042" w:rsidP="00923514">
      <w:pPr>
        <w:numPr>
          <w:ilvl w:val="0"/>
          <w:numId w:val="1"/>
        </w:numPr>
        <w:tabs>
          <w:tab w:val="clear" w:pos="1080"/>
          <w:tab w:val="num" w:pos="1010"/>
          <w:tab w:val="left" w:pos="1414"/>
          <w:tab w:val="left" w:pos="7878"/>
          <w:tab w:val="left" w:pos="8080"/>
          <w:tab w:val="left" w:pos="8282"/>
        </w:tabs>
        <w:ind w:hanging="474"/>
        <w:jc w:val="both"/>
        <w:rPr>
          <w:rFonts w:ascii="Cambria" w:hAnsi="Cambria" w:cs="Arial"/>
          <w:color w:val="000000"/>
          <w:sz w:val="20"/>
          <w:szCs w:val="20"/>
          <w:lang w:val="sr-Cyrl-CS"/>
        </w:rPr>
      </w:pPr>
      <w:r>
        <w:rPr>
          <w:rFonts w:ascii="Cambria" w:hAnsi="Cambria" w:cs="Arial"/>
          <w:color w:val="000000"/>
          <w:sz w:val="20"/>
          <w:szCs w:val="20"/>
          <w:lang w:val="sr-Cyrl-CS"/>
        </w:rPr>
        <w:t>Текуће поправке и одржавање</w:t>
      </w:r>
      <w:r w:rsidR="00C247EC">
        <w:rPr>
          <w:rFonts w:ascii="Cambria" w:hAnsi="Cambria" w:cs="Arial"/>
          <w:color w:val="000000"/>
          <w:sz w:val="20"/>
          <w:szCs w:val="20"/>
          <w:lang w:val="sr-Cyrl-CS"/>
        </w:rPr>
        <w:t xml:space="preserve"> школских </w:t>
      </w:r>
      <w:r w:rsidR="00AC42DC">
        <w:rPr>
          <w:rFonts w:ascii="Cambria" w:hAnsi="Cambria" w:cs="Arial"/>
          <w:color w:val="000000"/>
          <w:sz w:val="20"/>
          <w:szCs w:val="20"/>
          <w:lang w:val="sr-Cyrl-CS"/>
        </w:rPr>
        <w:t xml:space="preserve"> објеката.</w:t>
      </w:r>
    </w:p>
    <w:p w:rsidR="00EF3D82" w:rsidRDefault="005B48F7" w:rsidP="00123702">
      <w:pPr>
        <w:shd w:val="clear" w:color="auto" w:fill="FFFFFF"/>
        <w:spacing w:line="475" w:lineRule="exact"/>
        <w:ind w:left="461"/>
        <w:jc w:val="both"/>
        <w:rPr>
          <w:rFonts w:ascii="Cambria" w:hAnsi="Cambria" w:cs="Arial"/>
          <w:color w:val="000000"/>
          <w:sz w:val="20"/>
          <w:szCs w:val="20"/>
          <w:lang w:val="sr-Cyrl-CS"/>
        </w:rPr>
      </w:pPr>
      <w:r w:rsidRPr="00C210B6">
        <w:rPr>
          <w:rFonts w:ascii="Cambria" w:hAnsi="Cambria" w:cs="Arial"/>
          <w:color w:val="000000"/>
          <w:sz w:val="20"/>
          <w:szCs w:val="20"/>
          <w:lang w:val="sr-Cyrl-CS"/>
        </w:rPr>
        <w:t>Ова и</w:t>
      </w:r>
      <w:r w:rsidR="00EF3D82" w:rsidRPr="00C210B6">
        <w:rPr>
          <w:rFonts w:ascii="Cambria" w:hAnsi="Cambria" w:cs="Arial"/>
          <w:color w:val="000000"/>
          <w:sz w:val="20"/>
          <w:szCs w:val="20"/>
          <w:lang w:val="sr-Cyrl-CS"/>
        </w:rPr>
        <w:t xml:space="preserve">нвестициона улагагања зависе од буџета СО Ариље.    </w:t>
      </w:r>
    </w:p>
    <w:p w:rsidR="0039063F" w:rsidRPr="0043034F" w:rsidRDefault="0039063F" w:rsidP="0043034F">
      <w:pPr>
        <w:tabs>
          <w:tab w:val="num" w:pos="1010"/>
          <w:tab w:val="left" w:pos="1414"/>
          <w:tab w:val="left" w:pos="7878"/>
          <w:tab w:val="left" w:pos="8080"/>
          <w:tab w:val="left" w:pos="8282"/>
        </w:tabs>
        <w:ind w:hanging="474"/>
        <w:jc w:val="both"/>
        <w:rPr>
          <w:rFonts w:ascii="Cambria" w:hAnsi="Cambria" w:cs="Arial"/>
          <w:noProof/>
          <w:sz w:val="20"/>
          <w:szCs w:val="20"/>
          <w:lang w:val="sr-Cyrl-CS"/>
        </w:rPr>
      </w:pPr>
    </w:p>
    <w:p w:rsidR="00EF3D82" w:rsidRPr="007F33CF" w:rsidRDefault="00361A57" w:rsidP="00BE0E11">
      <w:pPr>
        <w:pStyle w:val="Heading3"/>
        <w:rPr>
          <w:noProof/>
          <w:lang w:val="sr-Cyrl-CS"/>
        </w:rPr>
      </w:pPr>
      <w:bookmarkStart w:id="9" w:name="_Toc177324648"/>
      <w:r w:rsidRPr="00C210B6">
        <w:rPr>
          <w:noProof/>
          <w:lang w:val="sr-Latn-CS"/>
        </w:rPr>
        <w:t>1.2.3.</w:t>
      </w:r>
      <w:r w:rsidR="006E3361" w:rsidRPr="00C210B6">
        <w:rPr>
          <w:noProof/>
          <w:lang w:val="sr-Cyrl-CS"/>
        </w:rPr>
        <w:t xml:space="preserve"> </w:t>
      </w:r>
      <w:r w:rsidR="007A4023" w:rsidRPr="007F33CF">
        <w:rPr>
          <w:noProof/>
          <w:lang w:val="sr-Cyrl-CS"/>
        </w:rPr>
        <w:t>План набавке наставних средстава и опреме</w:t>
      </w:r>
      <w:bookmarkEnd w:id="9"/>
    </w:p>
    <w:p w:rsidR="00EF3D82" w:rsidRPr="00C210B6" w:rsidRDefault="00EF3D82" w:rsidP="00923514">
      <w:pPr>
        <w:tabs>
          <w:tab w:val="left" w:pos="1414"/>
          <w:tab w:val="left" w:pos="7878"/>
          <w:tab w:val="left" w:pos="8080"/>
          <w:tab w:val="left" w:pos="8282"/>
        </w:tabs>
        <w:jc w:val="both"/>
        <w:rPr>
          <w:rFonts w:ascii="Cambria" w:hAnsi="Cambria"/>
          <w:b/>
          <w:noProof/>
          <w:color w:val="0000FF"/>
          <w:sz w:val="22"/>
          <w:szCs w:val="22"/>
          <w:lang w:val="sr-Cyrl-CS"/>
        </w:rPr>
      </w:pPr>
    </w:p>
    <w:p w:rsidR="00EF3D82" w:rsidRPr="00C210B6" w:rsidRDefault="00EF3D82" w:rsidP="00923514">
      <w:pPr>
        <w:tabs>
          <w:tab w:val="left" w:pos="1414"/>
          <w:tab w:val="left" w:pos="7878"/>
          <w:tab w:val="left" w:pos="8080"/>
          <w:tab w:val="left" w:pos="8282"/>
        </w:tabs>
        <w:jc w:val="both"/>
        <w:rPr>
          <w:rFonts w:ascii="Cambria" w:hAnsi="Cambria" w:cs="Arial"/>
          <w:b/>
          <w:noProof/>
          <w:sz w:val="20"/>
          <w:szCs w:val="20"/>
          <w:lang w:val="sr-Cyrl-CS"/>
        </w:rPr>
      </w:pPr>
      <w:r w:rsidRPr="00C210B6">
        <w:rPr>
          <w:rFonts w:ascii="Cambria" w:hAnsi="Cambria" w:cs="Arial"/>
          <w:b/>
          <w:noProof/>
          <w:sz w:val="20"/>
          <w:szCs w:val="20"/>
          <w:lang w:val="sr-Cyrl-CS"/>
        </w:rPr>
        <w:t>Разредна настава</w:t>
      </w:r>
    </w:p>
    <w:p w:rsidR="00EF3D82" w:rsidRPr="00C210B6" w:rsidRDefault="00EF3D82" w:rsidP="00923514">
      <w:pPr>
        <w:tabs>
          <w:tab w:val="left" w:pos="1414"/>
          <w:tab w:val="left" w:pos="7878"/>
          <w:tab w:val="left" w:pos="8080"/>
          <w:tab w:val="left" w:pos="8282"/>
        </w:tabs>
        <w:jc w:val="both"/>
        <w:rPr>
          <w:rFonts w:ascii="Cambria" w:hAnsi="Cambria" w:cs="Arial"/>
          <w:b/>
          <w:noProof/>
          <w:sz w:val="20"/>
          <w:szCs w:val="20"/>
          <w:lang w:val="sr-Cyrl-CS"/>
        </w:rPr>
      </w:pPr>
    </w:p>
    <w:p w:rsidR="00EF3D82" w:rsidRPr="00C210B6" w:rsidRDefault="00EF3D82" w:rsidP="00BE0E11">
      <w:pPr>
        <w:numPr>
          <w:ilvl w:val="0"/>
          <w:numId w:val="2"/>
        </w:numPr>
        <w:tabs>
          <w:tab w:val="clear" w:pos="1260"/>
          <w:tab w:val="num" w:pos="1010"/>
          <w:tab w:val="left" w:pos="1414"/>
          <w:tab w:val="left" w:pos="7878"/>
          <w:tab w:val="left" w:pos="8080"/>
          <w:tab w:val="left" w:pos="8282"/>
        </w:tabs>
        <w:spacing w:line="360" w:lineRule="auto"/>
        <w:ind w:left="1259" w:hanging="652"/>
        <w:jc w:val="both"/>
        <w:rPr>
          <w:rFonts w:ascii="Cambria" w:hAnsi="Cambria" w:cs="Arial"/>
          <w:noProof/>
          <w:sz w:val="20"/>
          <w:szCs w:val="20"/>
          <w:lang w:val="sr-Cyrl-CS"/>
        </w:rPr>
      </w:pPr>
      <w:r w:rsidRPr="00C210B6">
        <w:rPr>
          <w:rFonts w:ascii="Cambria" w:hAnsi="Cambria" w:cs="Arial"/>
          <w:noProof/>
          <w:sz w:val="20"/>
          <w:szCs w:val="20"/>
          <w:lang w:val="sr-Cyrl-CS"/>
        </w:rPr>
        <w:t>Лопте;</w:t>
      </w:r>
    </w:p>
    <w:p w:rsidR="00EF3D82" w:rsidRPr="00C210B6" w:rsidRDefault="00EF3D82" w:rsidP="00BE0E11">
      <w:pPr>
        <w:numPr>
          <w:ilvl w:val="0"/>
          <w:numId w:val="2"/>
        </w:numPr>
        <w:tabs>
          <w:tab w:val="clear" w:pos="1260"/>
          <w:tab w:val="num" w:pos="1010"/>
          <w:tab w:val="left" w:pos="1414"/>
          <w:tab w:val="left" w:pos="7878"/>
          <w:tab w:val="left" w:pos="8080"/>
          <w:tab w:val="left" w:pos="8282"/>
        </w:tabs>
        <w:spacing w:line="360" w:lineRule="auto"/>
        <w:ind w:left="1259" w:hanging="652"/>
        <w:jc w:val="both"/>
        <w:rPr>
          <w:rFonts w:ascii="Cambria" w:hAnsi="Cambria" w:cs="Arial"/>
          <w:noProof/>
          <w:sz w:val="20"/>
          <w:szCs w:val="20"/>
          <w:lang w:val="sr-Cyrl-CS"/>
        </w:rPr>
      </w:pPr>
      <w:r w:rsidRPr="00C210B6">
        <w:rPr>
          <w:rFonts w:ascii="Cambria" w:hAnsi="Cambria" w:cs="Arial"/>
          <w:noProof/>
          <w:sz w:val="20"/>
          <w:szCs w:val="20"/>
          <w:lang w:val="sr-Cyrl-CS"/>
        </w:rPr>
        <w:lastRenderedPageBreak/>
        <w:t>Географске карте;</w:t>
      </w:r>
    </w:p>
    <w:p w:rsidR="00EF3D82" w:rsidRPr="00C210B6" w:rsidRDefault="00EF3D82" w:rsidP="00BE0E11">
      <w:pPr>
        <w:numPr>
          <w:ilvl w:val="0"/>
          <w:numId w:val="2"/>
        </w:numPr>
        <w:tabs>
          <w:tab w:val="clear" w:pos="1260"/>
          <w:tab w:val="num" w:pos="1010"/>
          <w:tab w:val="left" w:pos="1414"/>
          <w:tab w:val="left" w:pos="7878"/>
          <w:tab w:val="left" w:pos="8080"/>
          <w:tab w:val="left" w:pos="8282"/>
        </w:tabs>
        <w:spacing w:line="360" w:lineRule="auto"/>
        <w:ind w:left="1259" w:hanging="652"/>
        <w:jc w:val="both"/>
        <w:rPr>
          <w:rFonts w:ascii="Cambria" w:hAnsi="Cambria" w:cs="Arial"/>
          <w:noProof/>
          <w:sz w:val="20"/>
          <w:szCs w:val="20"/>
          <w:lang w:val="sr-Cyrl-CS"/>
        </w:rPr>
      </w:pPr>
      <w:r w:rsidRPr="00C210B6">
        <w:rPr>
          <w:rFonts w:ascii="Cambria" w:hAnsi="Cambria" w:cs="Arial"/>
          <w:noProof/>
          <w:sz w:val="20"/>
          <w:szCs w:val="20"/>
          <w:lang w:val="sr-Cyrl-CS"/>
        </w:rPr>
        <w:t>Историјске карте</w:t>
      </w:r>
      <w:r w:rsidR="0059392B">
        <w:rPr>
          <w:rFonts w:ascii="Cambria" w:hAnsi="Cambria" w:cs="Arial"/>
          <w:noProof/>
          <w:sz w:val="20"/>
          <w:szCs w:val="20"/>
        </w:rPr>
        <w:t>;</w:t>
      </w:r>
    </w:p>
    <w:p w:rsidR="00EF3D82" w:rsidRPr="00C210B6" w:rsidRDefault="00EF3D82" w:rsidP="00BE0E11">
      <w:pPr>
        <w:numPr>
          <w:ilvl w:val="0"/>
          <w:numId w:val="2"/>
        </w:numPr>
        <w:tabs>
          <w:tab w:val="clear" w:pos="1260"/>
          <w:tab w:val="num" w:pos="1010"/>
          <w:tab w:val="left" w:pos="1414"/>
          <w:tab w:val="left" w:pos="7878"/>
          <w:tab w:val="left" w:pos="8080"/>
          <w:tab w:val="left" w:pos="8282"/>
        </w:tabs>
        <w:spacing w:line="360" w:lineRule="auto"/>
        <w:ind w:left="1259" w:hanging="652"/>
        <w:jc w:val="both"/>
        <w:rPr>
          <w:rFonts w:ascii="Cambria" w:hAnsi="Cambria" w:cs="Arial"/>
          <w:noProof/>
          <w:sz w:val="20"/>
          <w:szCs w:val="20"/>
          <w:lang w:val="sr-Cyrl-CS"/>
        </w:rPr>
      </w:pPr>
      <w:r w:rsidRPr="00C210B6">
        <w:rPr>
          <w:rFonts w:ascii="Cambria" w:hAnsi="Cambria" w:cs="Arial"/>
          <w:noProof/>
          <w:sz w:val="20"/>
          <w:szCs w:val="20"/>
          <w:lang w:val="sr-Cyrl-CS"/>
        </w:rPr>
        <w:t>Зидне слике: домаће и  дивље животиње, саобраћај и годишња доба;</w:t>
      </w:r>
    </w:p>
    <w:p w:rsidR="00C310CB" w:rsidRPr="004D3257" w:rsidRDefault="00EF3D82" w:rsidP="00BE0E11">
      <w:pPr>
        <w:numPr>
          <w:ilvl w:val="0"/>
          <w:numId w:val="2"/>
        </w:numPr>
        <w:tabs>
          <w:tab w:val="clear" w:pos="1260"/>
          <w:tab w:val="num" w:pos="1010"/>
          <w:tab w:val="left" w:pos="1414"/>
          <w:tab w:val="left" w:pos="7878"/>
          <w:tab w:val="left" w:pos="8080"/>
          <w:tab w:val="left" w:pos="8282"/>
        </w:tabs>
        <w:spacing w:line="360" w:lineRule="auto"/>
        <w:ind w:left="1259" w:hanging="652"/>
        <w:jc w:val="both"/>
        <w:rPr>
          <w:rFonts w:ascii="Cambria" w:hAnsi="Cambria" w:cs="Arial"/>
          <w:noProof/>
          <w:sz w:val="20"/>
          <w:szCs w:val="20"/>
          <w:lang w:val="sr-Cyrl-CS"/>
        </w:rPr>
      </w:pPr>
      <w:r w:rsidRPr="00C210B6">
        <w:rPr>
          <w:rFonts w:ascii="Cambria" w:hAnsi="Cambria" w:cs="Arial"/>
          <w:noProof/>
          <w:sz w:val="20"/>
          <w:szCs w:val="20"/>
          <w:lang w:val="sr-Latn-CS"/>
        </w:rPr>
        <w:t>Зидна слов</w:t>
      </w:r>
      <w:r w:rsidRPr="00C210B6">
        <w:rPr>
          <w:rFonts w:ascii="Cambria" w:hAnsi="Cambria" w:cs="Arial"/>
          <w:noProof/>
          <w:sz w:val="20"/>
          <w:szCs w:val="20"/>
          <w:lang w:val="sr-Cyrl-CS"/>
        </w:rPr>
        <w:t>а</w:t>
      </w:r>
      <w:r w:rsidRPr="00C210B6">
        <w:rPr>
          <w:rFonts w:ascii="Cambria" w:hAnsi="Cambria" w:cs="Arial"/>
          <w:noProof/>
          <w:sz w:val="20"/>
          <w:szCs w:val="20"/>
          <w:lang w:val="sr-Latn-CS"/>
        </w:rPr>
        <w:t>риц</w:t>
      </w:r>
      <w:r w:rsidRPr="00C210B6">
        <w:rPr>
          <w:rFonts w:ascii="Cambria" w:hAnsi="Cambria" w:cs="Arial"/>
          <w:noProof/>
          <w:sz w:val="20"/>
          <w:szCs w:val="20"/>
          <w:lang w:val="sr-Cyrl-CS"/>
        </w:rPr>
        <w:t>а;</w:t>
      </w:r>
    </w:p>
    <w:p w:rsidR="00C310CB" w:rsidRDefault="00C310CB" w:rsidP="00BE0E11">
      <w:pPr>
        <w:numPr>
          <w:ilvl w:val="0"/>
          <w:numId w:val="2"/>
        </w:numPr>
        <w:tabs>
          <w:tab w:val="clear" w:pos="1260"/>
          <w:tab w:val="num" w:pos="1010"/>
          <w:tab w:val="left" w:pos="1414"/>
          <w:tab w:val="left" w:pos="7878"/>
          <w:tab w:val="left" w:pos="8080"/>
          <w:tab w:val="left" w:pos="8282"/>
        </w:tabs>
        <w:spacing w:line="360" w:lineRule="auto"/>
        <w:ind w:left="1259" w:hanging="652"/>
        <w:jc w:val="both"/>
        <w:rPr>
          <w:rFonts w:ascii="Cambria" w:hAnsi="Cambria" w:cs="Arial"/>
          <w:noProof/>
          <w:sz w:val="20"/>
          <w:szCs w:val="20"/>
          <w:lang w:val="sr-Cyrl-CS"/>
        </w:rPr>
      </w:pPr>
      <w:r>
        <w:rPr>
          <w:rFonts w:ascii="Cambria" w:hAnsi="Cambria" w:cs="Arial"/>
          <w:noProof/>
          <w:sz w:val="20"/>
          <w:szCs w:val="20"/>
          <w:lang w:val="sr-Cyrl-CS"/>
        </w:rPr>
        <w:t>Табла са линијама</w:t>
      </w:r>
      <w:r w:rsidR="000443DF">
        <w:rPr>
          <w:rFonts w:ascii="Cambria" w:hAnsi="Cambria" w:cs="Arial"/>
          <w:noProof/>
          <w:sz w:val="20"/>
          <w:szCs w:val="20"/>
          <w:lang w:val="sr-Cyrl-CS"/>
        </w:rPr>
        <w:t>.</w:t>
      </w:r>
    </w:p>
    <w:p w:rsidR="008310A6" w:rsidRDefault="008310A6" w:rsidP="00923514">
      <w:pPr>
        <w:tabs>
          <w:tab w:val="left" w:pos="1414"/>
          <w:tab w:val="left" w:pos="7878"/>
          <w:tab w:val="left" w:pos="8080"/>
          <w:tab w:val="left" w:pos="8282"/>
        </w:tabs>
        <w:jc w:val="both"/>
        <w:rPr>
          <w:rFonts w:ascii="Cambria" w:hAnsi="Cambria" w:cs="Arial"/>
          <w:b/>
          <w:noProof/>
          <w:sz w:val="20"/>
          <w:szCs w:val="20"/>
          <w:lang w:val="sr-Latn-RS"/>
        </w:rPr>
      </w:pPr>
    </w:p>
    <w:p w:rsidR="00EF3D82" w:rsidRPr="00C210B6" w:rsidRDefault="00EF3D82" w:rsidP="00923514">
      <w:pPr>
        <w:tabs>
          <w:tab w:val="left" w:pos="1414"/>
          <w:tab w:val="left" w:pos="7878"/>
          <w:tab w:val="left" w:pos="8080"/>
          <w:tab w:val="left" w:pos="8282"/>
        </w:tabs>
        <w:jc w:val="both"/>
        <w:rPr>
          <w:rFonts w:ascii="Cambria" w:hAnsi="Cambria" w:cs="Arial"/>
          <w:b/>
          <w:noProof/>
          <w:sz w:val="20"/>
          <w:szCs w:val="20"/>
          <w:lang w:val="sr-Cyrl-CS"/>
        </w:rPr>
      </w:pPr>
      <w:r w:rsidRPr="00C210B6">
        <w:rPr>
          <w:rFonts w:ascii="Cambria" w:hAnsi="Cambria" w:cs="Arial"/>
          <w:b/>
          <w:noProof/>
          <w:sz w:val="20"/>
          <w:szCs w:val="20"/>
          <w:lang w:val="sr-Cyrl-CS"/>
        </w:rPr>
        <w:t>Предметна настава</w:t>
      </w:r>
    </w:p>
    <w:p w:rsidR="00EF3D82" w:rsidRPr="00C210B6" w:rsidRDefault="00EF3D82" w:rsidP="00923514">
      <w:pPr>
        <w:tabs>
          <w:tab w:val="left" w:pos="1414"/>
          <w:tab w:val="left" w:pos="7878"/>
          <w:tab w:val="left" w:pos="8080"/>
          <w:tab w:val="left" w:pos="8282"/>
        </w:tabs>
        <w:jc w:val="both"/>
        <w:rPr>
          <w:rFonts w:ascii="Cambria" w:hAnsi="Cambria"/>
          <w:noProof/>
          <w:color w:val="0000FF"/>
          <w:sz w:val="20"/>
          <w:szCs w:val="20"/>
          <w:lang w:val="sr-Cyrl-CS"/>
        </w:rPr>
      </w:pPr>
    </w:p>
    <w:tbl>
      <w:tblPr>
        <w:tblW w:w="0" w:type="auto"/>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left w:w="115" w:type="dxa"/>
          <w:right w:w="115" w:type="dxa"/>
        </w:tblCellMar>
        <w:tblLook w:val="01E0" w:firstRow="1" w:lastRow="1" w:firstColumn="1" w:lastColumn="1" w:noHBand="0" w:noVBand="0"/>
      </w:tblPr>
      <w:tblGrid>
        <w:gridCol w:w="2403"/>
        <w:gridCol w:w="6893"/>
      </w:tblGrid>
      <w:tr w:rsidR="00EF3D82" w:rsidRPr="00C210B6" w:rsidTr="00C0770B">
        <w:trPr>
          <w:trHeight w:val="576"/>
          <w:tblCellSpacing w:w="20" w:type="dxa"/>
          <w:jc w:val="center"/>
        </w:trPr>
        <w:tc>
          <w:tcPr>
            <w:tcW w:w="2343" w:type="dxa"/>
          </w:tcPr>
          <w:p w:rsidR="00EF3D82" w:rsidRPr="00C210B6" w:rsidRDefault="00EF3D82" w:rsidP="00923514">
            <w:pPr>
              <w:shd w:val="clear" w:color="auto" w:fill="FFFFFF"/>
              <w:ind w:left="612"/>
              <w:jc w:val="both"/>
              <w:rPr>
                <w:rFonts w:ascii="Cambria" w:hAnsi="Cambria" w:cs="Arial"/>
                <w:sz w:val="18"/>
                <w:szCs w:val="18"/>
              </w:rPr>
            </w:pPr>
            <w:r w:rsidRPr="00C210B6">
              <w:rPr>
                <w:rFonts w:ascii="Cambria" w:hAnsi="Cambria" w:cs="Arial"/>
                <w:b/>
                <w:bCs/>
                <w:color w:val="000000"/>
                <w:sz w:val="18"/>
                <w:szCs w:val="18"/>
                <w:lang w:val="sr-Cyrl-CS"/>
              </w:rPr>
              <w:t>Предмет</w:t>
            </w:r>
          </w:p>
        </w:tc>
        <w:tc>
          <w:tcPr>
            <w:tcW w:w="6833" w:type="dxa"/>
          </w:tcPr>
          <w:p w:rsidR="00EF3D82" w:rsidRPr="00C210B6" w:rsidRDefault="00EF3D82" w:rsidP="00923514">
            <w:pPr>
              <w:shd w:val="clear" w:color="auto" w:fill="FFFFFF"/>
              <w:ind w:left="2009"/>
              <w:jc w:val="both"/>
              <w:rPr>
                <w:rFonts w:ascii="Cambria" w:hAnsi="Cambria" w:cs="Arial"/>
                <w:sz w:val="18"/>
                <w:szCs w:val="18"/>
              </w:rPr>
            </w:pPr>
            <w:r w:rsidRPr="00C210B6">
              <w:rPr>
                <w:rFonts w:ascii="Cambria" w:hAnsi="Cambria" w:cs="Arial"/>
                <w:b/>
                <w:bCs/>
                <w:color w:val="000000"/>
                <w:sz w:val="18"/>
                <w:szCs w:val="18"/>
                <w:lang w:val="sr-Cyrl-CS"/>
              </w:rPr>
              <w:t>Наставна средства и опрема</w:t>
            </w:r>
          </w:p>
        </w:tc>
      </w:tr>
      <w:tr w:rsidR="00EF3D82" w:rsidRPr="00F664D6" w:rsidTr="00C0770B">
        <w:trPr>
          <w:tblCellSpacing w:w="20" w:type="dxa"/>
          <w:jc w:val="center"/>
        </w:trPr>
        <w:tc>
          <w:tcPr>
            <w:tcW w:w="2343" w:type="dxa"/>
            <w:vAlign w:val="center"/>
          </w:tcPr>
          <w:p w:rsidR="00EF3D82" w:rsidRPr="00C210B6" w:rsidRDefault="00EF3D82" w:rsidP="00923514">
            <w:pPr>
              <w:shd w:val="clear" w:color="auto" w:fill="FFFFFF"/>
              <w:ind w:left="65"/>
              <w:jc w:val="both"/>
              <w:rPr>
                <w:rFonts w:ascii="Cambria" w:hAnsi="Cambria" w:cs="Arial"/>
                <w:sz w:val="18"/>
                <w:szCs w:val="18"/>
              </w:rPr>
            </w:pPr>
            <w:r w:rsidRPr="00C210B6">
              <w:rPr>
                <w:rFonts w:ascii="Cambria" w:hAnsi="Cambria" w:cs="Arial"/>
                <w:color w:val="000000"/>
                <w:sz w:val="18"/>
                <w:szCs w:val="18"/>
                <w:lang w:val="sr-Cyrl-CS"/>
              </w:rPr>
              <w:t>Српски језик</w:t>
            </w:r>
          </w:p>
        </w:tc>
        <w:tc>
          <w:tcPr>
            <w:tcW w:w="6833" w:type="dxa"/>
            <w:vAlign w:val="center"/>
          </w:tcPr>
          <w:p w:rsidR="00EF3D82" w:rsidRPr="00C210B6" w:rsidRDefault="00EF3D82" w:rsidP="00923514">
            <w:pPr>
              <w:shd w:val="clear" w:color="auto" w:fill="FFFFFF"/>
              <w:jc w:val="both"/>
              <w:rPr>
                <w:rFonts w:ascii="Cambria" w:hAnsi="Cambria" w:cs="Arial"/>
                <w:sz w:val="18"/>
                <w:szCs w:val="18"/>
                <w:lang w:val="ru-RU"/>
              </w:rPr>
            </w:pPr>
            <w:r w:rsidRPr="00C210B6">
              <w:rPr>
                <w:rFonts w:ascii="Cambria" w:hAnsi="Cambria" w:cs="Arial"/>
                <w:color w:val="000000"/>
                <w:sz w:val="18"/>
                <w:szCs w:val="18"/>
                <w:lang w:val="sr-Cyrl-CS"/>
              </w:rPr>
              <w:t xml:space="preserve">Лектира од </w:t>
            </w:r>
            <w:r w:rsidRPr="00C210B6">
              <w:rPr>
                <w:rFonts w:ascii="Cambria" w:hAnsi="Cambria" w:cs="Arial"/>
                <w:color w:val="000000"/>
                <w:sz w:val="18"/>
                <w:szCs w:val="18"/>
              </w:rPr>
              <w:t>V</w:t>
            </w:r>
            <w:r w:rsidRPr="00C210B6">
              <w:rPr>
                <w:rFonts w:ascii="Cambria" w:hAnsi="Cambria" w:cs="Arial"/>
                <w:color w:val="000000"/>
                <w:sz w:val="18"/>
                <w:szCs w:val="18"/>
                <w:lang w:val="sr-Cyrl-CS"/>
              </w:rPr>
              <w:t xml:space="preserve"> до</w:t>
            </w:r>
            <w:r w:rsidR="00595EC1" w:rsidRPr="00C210B6">
              <w:rPr>
                <w:rFonts w:ascii="Cambria" w:hAnsi="Cambria" w:cs="Arial"/>
                <w:color w:val="000000"/>
                <w:sz w:val="18"/>
                <w:szCs w:val="18"/>
                <w:lang w:val="sr-Cyrl-CS"/>
              </w:rPr>
              <w:t xml:space="preserve"> </w:t>
            </w:r>
            <w:r w:rsidRPr="00C210B6">
              <w:rPr>
                <w:rFonts w:ascii="Cambria" w:hAnsi="Cambria" w:cs="Arial"/>
                <w:color w:val="000000"/>
                <w:sz w:val="18"/>
                <w:szCs w:val="18"/>
              </w:rPr>
              <w:t>VIII</w:t>
            </w:r>
            <w:r w:rsidR="008406AF" w:rsidRPr="00E21F4B">
              <w:rPr>
                <w:rFonts w:ascii="Cambria" w:hAnsi="Cambria" w:cs="Arial"/>
                <w:color w:val="000000"/>
                <w:sz w:val="18"/>
                <w:szCs w:val="18"/>
                <w:lang w:val="ru-RU"/>
              </w:rPr>
              <w:t xml:space="preserve"> </w:t>
            </w:r>
            <w:r w:rsidRPr="00C210B6">
              <w:rPr>
                <w:rFonts w:ascii="Cambria" w:hAnsi="Cambria" w:cs="Arial"/>
                <w:color w:val="000000"/>
                <w:sz w:val="18"/>
                <w:szCs w:val="18"/>
                <w:lang w:val="sr-Cyrl-CS"/>
              </w:rPr>
              <w:t>разреда</w:t>
            </w:r>
          </w:p>
        </w:tc>
      </w:tr>
      <w:tr w:rsidR="00EF3D82" w:rsidRPr="00C210B6" w:rsidTr="00C0770B">
        <w:trPr>
          <w:tblCellSpacing w:w="20" w:type="dxa"/>
          <w:jc w:val="center"/>
        </w:trPr>
        <w:tc>
          <w:tcPr>
            <w:tcW w:w="2343" w:type="dxa"/>
            <w:vAlign w:val="center"/>
          </w:tcPr>
          <w:p w:rsidR="00EF3D82" w:rsidRPr="00C210B6" w:rsidRDefault="00EF3D82" w:rsidP="00923514">
            <w:pPr>
              <w:shd w:val="clear" w:color="auto" w:fill="FFFFFF"/>
              <w:ind w:left="72"/>
              <w:jc w:val="both"/>
              <w:rPr>
                <w:rFonts w:ascii="Cambria" w:hAnsi="Cambria" w:cs="Arial"/>
                <w:sz w:val="18"/>
                <w:szCs w:val="18"/>
              </w:rPr>
            </w:pPr>
            <w:r w:rsidRPr="00C210B6">
              <w:rPr>
                <w:rFonts w:ascii="Cambria" w:hAnsi="Cambria" w:cs="Arial"/>
                <w:color w:val="000000"/>
                <w:sz w:val="18"/>
                <w:szCs w:val="18"/>
                <w:lang w:val="sr-Cyrl-CS"/>
              </w:rPr>
              <w:t>Руски језик</w:t>
            </w:r>
          </w:p>
        </w:tc>
        <w:tc>
          <w:tcPr>
            <w:tcW w:w="6833" w:type="dxa"/>
            <w:vAlign w:val="center"/>
          </w:tcPr>
          <w:p w:rsidR="00EF3D82" w:rsidRPr="00C210B6" w:rsidRDefault="00EF3D82" w:rsidP="00923514">
            <w:pPr>
              <w:shd w:val="clear" w:color="auto" w:fill="FFFFFF"/>
              <w:jc w:val="both"/>
              <w:rPr>
                <w:rFonts w:ascii="Cambria" w:hAnsi="Cambria" w:cs="Arial"/>
                <w:sz w:val="18"/>
                <w:szCs w:val="18"/>
              </w:rPr>
            </w:pPr>
            <w:r w:rsidRPr="00C210B6">
              <w:rPr>
                <w:rFonts w:ascii="Cambria" w:hAnsi="Cambria" w:cs="Arial"/>
                <w:color w:val="000000"/>
                <w:sz w:val="18"/>
                <w:szCs w:val="18"/>
                <w:lang w:val="sr-Cyrl-CS"/>
              </w:rPr>
              <w:t>Речник, С</w:t>
            </w:r>
            <w:r w:rsidRPr="00C210B6">
              <w:rPr>
                <w:rFonts w:ascii="Cambria" w:hAnsi="Cambria" w:cs="Arial"/>
                <w:color w:val="000000"/>
                <w:sz w:val="18"/>
                <w:szCs w:val="18"/>
              </w:rPr>
              <w:t>D</w:t>
            </w:r>
          </w:p>
        </w:tc>
      </w:tr>
      <w:tr w:rsidR="00EF3D82" w:rsidRPr="00F664D6" w:rsidTr="00C0770B">
        <w:trPr>
          <w:tblCellSpacing w:w="20" w:type="dxa"/>
          <w:jc w:val="center"/>
        </w:trPr>
        <w:tc>
          <w:tcPr>
            <w:tcW w:w="2343" w:type="dxa"/>
            <w:vAlign w:val="center"/>
          </w:tcPr>
          <w:p w:rsidR="00EF3D82" w:rsidRPr="00C210B6" w:rsidRDefault="00EF3D82" w:rsidP="00923514">
            <w:pPr>
              <w:shd w:val="clear" w:color="auto" w:fill="FFFFFF"/>
              <w:ind w:left="72"/>
              <w:jc w:val="both"/>
              <w:rPr>
                <w:rFonts w:ascii="Cambria" w:hAnsi="Cambria" w:cs="Arial"/>
                <w:sz w:val="18"/>
                <w:szCs w:val="18"/>
              </w:rPr>
            </w:pPr>
            <w:r w:rsidRPr="00C210B6">
              <w:rPr>
                <w:rFonts w:ascii="Cambria" w:hAnsi="Cambria" w:cs="Arial"/>
                <w:color w:val="000000"/>
                <w:sz w:val="18"/>
                <w:szCs w:val="18"/>
                <w:lang w:val="sr-Cyrl-CS"/>
              </w:rPr>
              <w:t>Историја</w:t>
            </w:r>
          </w:p>
        </w:tc>
        <w:tc>
          <w:tcPr>
            <w:tcW w:w="6833" w:type="dxa"/>
            <w:vAlign w:val="center"/>
          </w:tcPr>
          <w:p w:rsidR="00EF3D82" w:rsidRPr="00C210B6" w:rsidRDefault="00EF3D82" w:rsidP="00186833">
            <w:pPr>
              <w:shd w:val="clear" w:color="auto" w:fill="FFFFFF"/>
              <w:jc w:val="both"/>
              <w:rPr>
                <w:rFonts w:ascii="Cambria" w:hAnsi="Cambria" w:cs="Arial"/>
                <w:sz w:val="18"/>
                <w:szCs w:val="18"/>
                <w:lang w:val="ru-RU"/>
              </w:rPr>
            </w:pPr>
            <w:r w:rsidRPr="00C210B6">
              <w:rPr>
                <w:rFonts w:ascii="Cambria" w:hAnsi="Cambria" w:cs="Arial"/>
                <w:color w:val="000000"/>
                <w:sz w:val="18"/>
                <w:szCs w:val="18"/>
                <w:lang w:val="sr-Cyrl-CS"/>
              </w:rPr>
              <w:t xml:space="preserve">Историјска карта </w:t>
            </w:r>
            <w:r w:rsidRPr="00C210B6">
              <w:rPr>
                <w:rFonts w:ascii="Cambria" w:hAnsi="Cambria" w:cs="Arial"/>
                <w:color w:val="000000"/>
                <w:sz w:val="18"/>
                <w:szCs w:val="18"/>
              </w:rPr>
              <w:t>XIV</w:t>
            </w:r>
            <w:r w:rsidR="00595EC1" w:rsidRPr="00C210B6">
              <w:rPr>
                <w:rFonts w:ascii="Cambria" w:hAnsi="Cambria" w:cs="Arial"/>
                <w:color w:val="000000"/>
                <w:sz w:val="18"/>
                <w:szCs w:val="18"/>
                <w:lang w:val="sr-Cyrl-CS"/>
              </w:rPr>
              <w:t xml:space="preserve"> </w:t>
            </w:r>
            <w:r w:rsidR="00186833">
              <w:rPr>
                <w:rFonts w:ascii="Cambria" w:hAnsi="Cambria" w:cs="Arial"/>
                <w:color w:val="000000"/>
                <w:sz w:val="18"/>
                <w:szCs w:val="18"/>
                <w:lang w:val="sr-Cyrl-CS"/>
              </w:rPr>
              <w:t>,</w:t>
            </w:r>
            <w:r w:rsidRPr="00C210B6">
              <w:rPr>
                <w:rFonts w:ascii="Cambria" w:hAnsi="Cambria" w:cs="Arial"/>
                <w:color w:val="000000"/>
                <w:sz w:val="18"/>
                <w:szCs w:val="18"/>
                <w:lang w:val="sr-Cyrl-CS"/>
              </w:rPr>
              <w:t xml:space="preserve"> </w:t>
            </w:r>
            <w:r w:rsidR="00595EC1" w:rsidRPr="00C210B6">
              <w:rPr>
                <w:rFonts w:ascii="Cambria" w:hAnsi="Cambria" w:cs="Arial"/>
                <w:color w:val="000000"/>
                <w:sz w:val="18"/>
                <w:szCs w:val="18"/>
                <w:lang w:val="sr-Cyrl-CS"/>
              </w:rPr>
              <w:t xml:space="preserve"> </w:t>
            </w:r>
            <w:r w:rsidRPr="00C210B6">
              <w:rPr>
                <w:rFonts w:ascii="Cambria" w:hAnsi="Cambria" w:cs="Arial"/>
                <w:color w:val="000000"/>
                <w:sz w:val="18"/>
                <w:szCs w:val="18"/>
              </w:rPr>
              <w:t>XV</w:t>
            </w:r>
            <w:r w:rsidR="008406AF" w:rsidRPr="00E21F4B">
              <w:rPr>
                <w:rFonts w:ascii="Cambria" w:hAnsi="Cambria" w:cs="Arial"/>
                <w:color w:val="000000"/>
                <w:sz w:val="18"/>
                <w:szCs w:val="18"/>
                <w:lang w:val="ru-RU"/>
              </w:rPr>
              <w:t xml:space="preserve"> </w:t>
            </w:r>
            <w:r w:rsidR="00186833" w:rsidRPr="00E21F4B">
              <w:rPr>
                <w:rFonts w:ascii="Cambria" w:hAnsi="Cambria" w:cs="Arial"/>
                <w:color w:val="000000"/>
                <w:sz w:val="18"/>
                <w:szCs w:val="18"/>
                <w:lang w:val="ru-RU"/>
              </w:rPr>
              <w:t xml:space="preserve"> и </w:t>
            </w:r>
            <w:r w:rsidR="00186833">
              <w:rPr>
                <w:rFonts w:ascii="Cambria" w:hAnsi="Cambria" w:cs="Arial"/>
                <w:color w:val="000000"/>
                <w:sz w:val="18"/>
                <w:szCs w:val="18"/>
              </w:rPr>
              <w:t>XX</w:t>
            </w:r>
            <w:r w:rsidR="00186833" w:rsidRPr="00D451A5">
              <w:rPr>
                <w:rFonts w:ascii="Cambria" w:hAnsi="Cambria" w:cs="Arial"/>
                <w:color w:val="000000"/>
                <w:sz w:val="18"/>
                <w:szCs w:val="18"/>
                <w:lang w:val="ru-RU"/>
              </w:rPr>
              <w:t xml:space="preserve"> </w:t>
            </w:r>
            <w:r w:rsidRPr="00C210B6">
              <w:rPr>
                <w:rFonts w:ascii="Cambria" w:hAnsi="Cambria" w:cs="Arial"/>
                <w:color w:val="000000"/>
                <w:sz w:val="18"/>
                <w:szCs w:val="18"/>
                <w:lang w:val="sr-Cyrl-CS"/>
              </w:rPr>
              <w:t>века, С</w:t>
            </w:r>
            <w:r w:rsidRPr="00C210B6">
              <w:rPr>
                <w:rFonts w:ascii="Cambria" w:hAnsi="Cambria" w:cs="Arial"/>
                <w:color w:val="000000"/>
                <w:sz w:val="18"/>
                <w:szCs w:val="18"/>
              </w:rPr>
              <w:t>D</w:t>
            </w:r>
          </w:p>
        </w:tc>
      </w:tr>
      <w:tr w:rsidR="00EF3D82" w:rsidRPr="00F664D6" w:rsidTr="00C0770B">
        <w:trPr>
          <w:tblCellSpacing w:w="20" w:type="dxa"/>
          <w:jc w:val="center"/>
        </w:trPr>
        <w:tc>
          <w:tcPr>
            <w:tcW w:w="2343" w:type="dxa"/>
            <w:vAlign w:val="center"/>
          </w:tcPr>
          <w:p w:rsidR="00EF3D82" w:rsidRPr="00C210B6" w:rsidRDefault="00EF3D82" w:rsidP="00923514">
            <w:pPr>
              <w:shd w:val="clear" w:color="auto" w:fill="FFFFFF"/>
              <w:ind w:left="72"/>
              <w:jc w:val="both"/>
              <w:rPr>
                <w:rFonts w:ascii="Cambria" w:hAnsi="Cambria" w:cs="Arial"/>
                <w:sz w:val="18"/>
                <w:szCs w:val="18"/>
              </w:rPr>
            </w:pPr>
            <w:r w:rsidRPr="00C210B6">
              <w:rPr>
                <w:rFonts w:ascii="Cambria" w:hAnsi="Cambria" w:cs="Arial"/>
                <w:color w:val="000000"/>
                <w:sz w:val="18"/>
                <w:szCs w:val="18"/>
                <w:lang w:val="sr-Cyrl-CS"/>
              </w:rPr>
              <w:t>Географија</w:t>
            </w:r>
          </w:p>
        </w:tc>
        <w:tc>
          <w:tcPr>
            <w:tcW w:w="6833" w:type="dxa"/>
            <w:vAlign w:val="center"/>
          </w:tcPr>
          <w:p w:rsidR="00EF3D82" w:rsidRPr="00C210B6" w:rsidRDefault="00C310CB" w:rsidP="00923514">
            <w:pPr>
              <w:shd w:val="clear" w:color="auto" w:fill="FFFFFF"/>
              <w:jc w:val="both"/>
              <w:rPr>
                <w:rFonts w:ascii="Cambria" w:hAnsi="Cambria" w:cs="Arial"/>
                <w:sz w:val="18"/>
                <w:szCs w:val="18"/>
                <w:lang w:val="ru-RU"/>
              </w:rPr>
            </w:pPr>
            <w:r>
              <w:rPr>
                <w:rFonts w:ascii="Cambria" w:hAnsi="Cambria" w:cs="Arial"/>
                <w:color w:val="000000"/>
                <w:sz w:val="18"/>
                <w:szCs w:val="18"/>
                <w:lang w:val="sr-Cyrl-CS"/>
              </w:rPr>
              <w:t xml:space="preserve">Политичка </w:t>
            </w:r>
            <w:r w:rsidR="00584819">
              <w:rPr>
                <w:rFonts w:ascii="Cambria" w:hAnsi="Cambria" w:cs="Arial"/>
                <w:color w:val="000000"/>
                <w:sz w:val="18"/>
                <w:szCs w:val="18"/>
                <w:lang w:val="sr-Cyrl-CS"/>
              </w:rPr>
              <w:t xml:space="preserve">карта света, </w:t>
            </w:r>
            <w:r w:rsidR="00584819" w:rsidRPr="00C210B6">
              <w:rPr>
                <w:rFonts w:ascii="Cambria" w:hAnsi="Cambria" w:cs="Arial"/>
                <w:color w:val="000000"/>
                <w:sz w:val="18"/>
                <w:szCs w:val="18"/>
                <w:lang w:val="sr-Cyrl-CS"/>
              </w:rPr>
              <w:t xml:space="preserve">Физичко - </w:t>
            </w:r>
            <w:r>
              <w:rPr>
                <w:rFonts w:ascii="Cambria" w:hAnsi="Cambria" w:cs="Arial"/>
                <w:color w:val="000000"/>
                <w:sz w:val="18"/>
                <w:szCs w:val="18"/>
                <w:lang w:val="sr-Cyrl-CS"/>
              </w:rPr>
              <w:t>гео</w:t>
            </w:r>
            <w:r w:rsidR="007F33CF">
              <w:rPr>
                <w:rFonts w:ascii="Cambria" w:hAnsi="Cambria" w:cs="Arial"/>
                <w:color w:val="000000"/>
                <w:sz w:val="18"/>
                <w:szCs w:val="18"/>
                <w:lang w:val="sr-Cyrl-CS"/>
              </w:rPr>
              <w:t>графска карта</w:t>
            </w:r>
            <w:r w:rsidR="00EF3D82" w:rsidRPr="00C210B6">
              <w:rPr>
                <w:rFonts w:ascii="Cambria" w:hAnsi="Cambria" w:cs="Arial"/>
                <w:color w:val="000000"/>
                <w:sz w:val="18"/>
                <w:szCs w:val="18"/>
                <w:lang w:val="sr-Cyrl-CS"/>
              </w:rPr>
              <w:t>, глобус</w:t>
            </w:r>
          </w:p>
        </w:tc>
      </w:tr>
      <w:tr w:rsidR="00EF3D82" w:rsidRPr="00F664D6" w:rsidTr="00C0770B">
        <w:trPr>
          <w:tblCellSpacing w:w="20" w:type="dxa"/>
          <w:jc w:val="center"/>
        </w:trPr>
        <w:tc>
          <w:tcPr>
            <w:tcW w:w="2343" w:type="dxa"/>
            <w:vAlign w:val="center"/>
          </w:tcPr>
          <w:p w:rsidR="00EF3D82" w:rsidRPr="00C210B6" w:rsidRDefault="00EF3D82" w:rsidP="00923514">
            <w:pPr>
              <w:shd w:val="clear" w:color="auto" w:fill="FFFFFF"/>
              <w:ind w:left="65"/>
              <w:jc w:val="both"/>
              <w:rPr>
                <w:rFonts w:ascii="Cambria" w:hAnsi="Cambria" w:cs="Arial"/>
                <w:sz w:val="18"/>
                <w:szCs w:val="18"/>
              </w:rPr>
            </w:pPr>
            <w:r w:rsidRPr="00C210B6">
              <w:rPr>
                <w:rFonts w:ascii="Cambria" w:hAnsi="Cambria" w:cs="Arial"/>
                <w:color w:val="000000"/>
                <w:sz w:val="18"/>
                <w:szCs w:val="18"/>
                <w:lang w:val="sr-Cyrl-CS"/>
              </w:rPr>
              <w:t>Физика</w:t>
            </w:r>
          </w:p>
        </w:tc>
        <w:tc>
          <w:tcPr>
            <w:tcW w:w="6833" w:type="dxa"/>
            <w:vAlign w:val="center"/>
          </w:tcPr>
          <w:p w:rsidR="00EF3D82" w:rsidRPr="00E21F4B" w:rsidRDefault="00D739EE" w:rsidP="00D739EE">
            <w:pPr>
              <w:shd w:val="clear" w:color="auto" w:fill="FFFFFF"/>
              <w:jc w:val="both"/>
              <w:rPr>
                <w:rFonts w:ascii="Cambria" w:hAnsi="Cambria" w:cs="Arial"/>
                <w:sz w:val="18"/>
                <w:szCs w:val="18"/>
                <w:lang w:val="ru-RU"/>
              </w:rPr>
            </w:pPr>
            <w:r w:rsidRPr="00E21F4B">
              <w:rPr>
                <w:rFonts w:ascii="Cambria" w:hAnsi="Cambria" w:cs="Arial"/>
                <w:color w:val="000000"/>
                <w:sz w:val="18"/>
                <w:szCs w:val="18"/>
                <w:lang w:val="ru-RU"/>
              </w:rPr>
              <w:t>Материјал за израду наставних средстава из области електромагнетизма</w:t>
            </w:r>
          </w:p>
        </w:tc>
      </w:tr>
      <w:tr w:rsidR="00EF3D82" w:rsidRPr="00C210B6" w:rsidTr="00C0770B">
        <w:trPr>
          <w:tblCellSpacing w:w="20" w:type="dxa"/>
          <w:jc w:val="center"/>
        </w:trPr>
        <w:tc>
          <w:tcPr>
            <w:tcW w:w="2343" w:type="dxa"/>
            <w:vAlign w:val="center"/>
          </w:tcPr>
          <w:p w:rsidR="00EF3D82" w:rsidRPr="00C210B6" w:rsidRDefault="00EF3D82" w:rsidP="00923514">
            <w:pPr>
              <w:shd w:val="clear" w:color="auto" w:fill="FFFFFF"/>
              <w:ind w:left="58"/>
              <w:jc w:val="both"/>
              <w:rPr>
                <w:rFonts w:ascii="Cambria" w:hAnsi="Cambria" w:cs="Arial"/>
                <w:sz w:val="18"/>
                <w:szCs w:val="18"/>
              </w:rPr>
            </w:pPr>
            <w:r w:rsidRPr="00C210B6">
              <w:rPr>
                <w:rFonts w:ascii="Cambria" w:hAnsi="Cambria" w:cs="Arial"/>
                <w:color w:val="000000"/>
                <w:sz w:val="18"/>
                <w:szCs w:val="18"/>
                <w:lang w:val="sr-Cyrl-CS"/>
              </w:rPr>
              <w:t>Хемија</w:t>
            </w:r>
          </w:p>
        </w:tc>
        <w:tc>
          <w:tcPr>
            <w:tcW w:w="6833" w:type="dxa"/>
            <w:vAlign w:val="center"/>
          </w:tcPr>
          <w:p w:rsidR="00EF3D82" w:rsidRPr="00C210B6" w:rsidRDefault="00EF3D82" w:rsidP="00923514">
            <w:pPr>
              <w:shd w:val="clear" w:color="auto" w:fill="FFFFFF"/>
              <w:jc w:val="both"/>
              <w:rPr>
                <w:rFonts w:ascii="Cambria" w:hAnsi="Cambria" w:cs="Arial"/>
                <w:sz w:val="18"/>
                <w:szCs w:val="18"/>
              </w:rPr>
            </w:pPr>
            <w:r w:rsidRPr="00C210B6">
              <w:rPr>
                <w:rFonts w:ascii="Cambria" w:hAnsi="Cambria" w:cs="Arial"/>
                <w:color w:val="000000"/>
                <w:sz w:val="18"/>
                <w:szCs w:val="18"/>
                <w:lang w:val="sr-Cyrl-CS"/>
              </w:rPr>
              <w:t>Шпиритусна грејалица</w:t>
            </w:r>
          </w:p>
        </w:tc>
      </w:tr>
      <w:tr w:rsidR="00EF3D82" w:rsidRPr="00F664D6" w:rsidTr="00C0770B">
        <w:trPr>
          <w:tblCellSpacing w:w="20" w:type="dxa"/>
          <w:jc w:val="center"/>
        </w:trPr>
        <w:tc>
          <w:tcPr>
            <w:tcW w:w="2343" w:type="dxa"/>
            <w:vAlign w:val="center"/>
          </w:tcPr>
          <w:p w:rsidR="00EF3D82" w:rsidRPr="00C210B6" w:rsidRDefault="00EF3D82" w:rsidP="00923514">
            <w:pPr>
              <w:shd w:val="clear" w:color="auto" w:fill="FFFFFF"/>
              <w:ind w:left="72"/>
              <w:jc w:val="both"/>
              <w:rPr>
                <w:rFonts w:ascii="Cambria" w:hAnsi="Cambria" w:cs="Arial"/>
                <w:sz w:val="18"/>
                <w:szCs w:val="18"/>
              </w:rPr>
            </w:pPr>
            <w:r w:rsidRPr="00C210B6">
              <w:rPr>
                <w:rFonts w:ascii="Cambria" w:hAnsi="Cambria" w:cs="Arial"/>
                <w:color w:val="000000"/>
                <w:sz w:val="18"/>
                <w:szCs w:val="18"/>
                <w:lang w:val="sr-Cyrl-CS"/>
              </w:rPr>
              <w:t>Биологија</w:t>
            </w:r>
          </w:p>
        </w:tc>
        <w:tc>
          <w:tcPr>
            <w:tcW w:w="6833" w:type="dxa"/>
            <w:vAlign w:val="center"/>
          </w:tcPr>
          <w:p w:rsidR="00EF3D82" w:rsidRPr="00C210B6" w:rsidRDefault="00EF3D82" w:rsidP="00923514">
            <w:pPr>
              <w:shd w:val="clear" w:color="auto" w:fill="FFFFFF"/>
              <w:jc w:val="both"/>
              <w:rPr>
                <w:rFonts w:ascii="Cambria" w:hAnsi="Cambria" w:cs="Arial"/>
                <w:sz w:val="18"/>
                <w:szCs w:val="18"/>
                <w:lang w:val="ru-RU"/>
              </w:rPr>
            </w:pPr>
            <w:r w:rsidRPr="00C210B6">
              <w:rPr>
                <w:rFonts w:ascii="Cambria" w:hAnsi="Cambria" w:cs="Arial"/>
                <w:color w:val="000000"/>
                <w:sz w:val="18"/>
                <w:szCs w:val="18"/>
                <w:lang w:val="sr-Cyrl-CS"/>
              </w:rPr>
              <w:t>Слике човечијег</w:t>
            </w:r>
            <w:r w:rsidR="00595EC1" w:rsidRPr="00C210B6">
              <w:rPr>
                <w:rFonts w:ascii="Cambria" w:hAnsi="Cambria" w:cs="Arial"/>
                <w:color w:val="000000"/>
                <w:sz w:val="18"/>
                <w:szCs w:val="18"/>
                <w:lang w:val="sr-Cyrl-CS"/>
              </w:rPr>
              <w:t xml:space="preserve"> </w:t>
            </w:r>
            <w:r w:rsidRPr="00C210B6">
              <w:rPr>
                <w:rFonts w:ascii="Cambria" w:hAnsi="Cambria" w:cs="Arial"/>
                <w:color w:val="000000"/>
                <w:sz w:val="18"/>
                <w:szCs w:val="18"/>
                <w:lang w:val="sr-Cyrl-CS"/>
              </w:rPr>
              <w:t xml:space="preserve">организма и система органа, </w:t>
            </w:r>
            <w:r w:rsidRPr="00C210B6">
              <w:rPr>
                <w:rFonts w:ascii="Cambria" w:hAnsi="Cambria" w:cs="Arial"/>
                <w:color w:val="000000"/>
                <w:sz w:val="18"/>
                <w:szCs w:val="18"/>
              </w:rPr>
              <w:t>CD</w:t>
            </w:r>
            <w:r w:rsidR="00595EC1" w:rsidRPr="00C210B6">
              <w:rPr>
                <w:rFonts w:ascii="Cambria" w:hAnsi="Cambria" w:cs="Arial"/>
                <w:color w:val="000000"/>
                <w:sz w:val="18"/>
                <w:szCs w:val="18"/>
                <w:lang w:val="sr-Cyrl-CS"/>
              </w:rPr>
              <w:t xml:space="preserve"> </w:t>
            </w:r>
            <w:r w:rsidRPr="00C210B6">
              <w:rPr>
                <w:rFonts w:ascii="Cambria" w:hAnsi="Cambria" w:cs="Arial"/>
                <w:color w:val="000000"/>
                <w:sz w:val="18"/>
                <w:szCs w:val="18"/>
                <w:lang w:val="sr-Cyrl-CS"/>
              </w:rPr>
              <w:t xml:space="preserve">за </w:t>
            </w:r>
            <w:r w:rsidRPr="00C210B6">
              <w:rPr>
                <w:rFonts w:ascii="Cambria" w:hAnsi="Cambria" w:cs="Arial"/>
                <w:color w:val="000000"/>
                <w:sz w:val="18"/>
                <w:szCs w:val="18"/>
                <w:lang w:val="ru-RU"/>
              </w:rPr>
              <w:t>7</w:t>
            </w:r>
            <w:r w:rsidRPr="00C210B6">
              <w:rPr>
                <w:rFonts w:ascii="Cambria" w:hAnsi="Cambria" w:cs="Arial"/>
                <w:color w:val="000000"/>
                <w:sz w:val="18"/>
                <w:szCs w:val="18"/>
                <w:lang w:val="sr-Cyrl-CS"/>
              </w:rPr>
              <w:t>. разред</w:t>
            </w:r>
          </w:p>
        </w:tc>
      </w:tr>
      <w:tr w:rsidR="00EF3D82" w:rsidRPr="00D070EA" w:rsidTr="00C0770B">
        <w:trPr>
          <w:tblCellSpacing w:w="20" w:type="dxa"/>
          <w:jc w:val="center"/>
        </w:trPr>
        <w:tc>
          <w:tcPr>
            <w:tcW w:w="2343" w:type="dxa"/>
            <w:vAlign w:val="center"/>
          </w:tcPr>
          <w:p w:rsidR="00EF3D82" w:rsidRPr="00C210B6" w:rsidRDefault="00EF3D82" w:rsidP="001243A1">
            <w:pPr>
              <w:shd w:val="clear" w:color="auto" w:fill="FFFFFF"/>
              <w:ind w:left="65"/>
              <w:rPr>
                <w:rFonts w:ascii="Cambria" w:hAnsi="Cambria" w:cs="Arial"/>
                <w:sz w:val="18"/>
                <w:szCs w:val="18"/>
              </w:rPr>
            </w:pPr>
            <w:r w:rsidRPr="00C210B6">
              <w:rPr>
                <w:rFonts w:ascii="Cambria" w:hAnsi="Cambria" w:cs="Arial"/>
                <w:color w:val="000000"/>
                <w:sz w:val="18"/>
                <w:szCs w:val="18"/>
                <w:lang w:val="sr-Cyrl-CS"/>
              </w:rPr>
              <w:t xml:space="preserve">Физичко </w:t>
            </w:r>
            <w:r w:rsidR="001243A1">
              <w:rPr>
                <w:rFonts w:ascii="Cambria" w:hAnsi="Cambria" w:cs="Arial"/>
                <w:color w:val="000000"/>
                <w:sz w:val="18"/>
                <w:szCs w:val="18"/>
                <w:lang w:val="sr-Cyrl-CS"/>
              </w:rPr>
              <w:t xml:space="preserve">и здравствено </w:t>
            </w:r>
            <w:r w:rsidRPr="00C210B6">
              <w:rPr>
                <w:rFonts w:ascii="Cambria" w:hAnsi="Cambria" w:cs="Arial"/>
                <w:color w:val="000000"/>
                <w:sz w:val="18"/>
                <w:szCs w:val="18"/>
                <w:lang w:val="sr-Cyrl-CS"/>
              </w:rPr>
              <w:t>васпитање</w:t>
            </w:r>
          </w:p>
        </w:tc>
        <w:tc>
          <w:tcPr>
            <w:tcW w:w="6833" w:type="dxa"/>
            <w:vAlign w:val="center"/>
          </w:tcPr>
          <w:p w:rsidR="00EF3D82" w:rsidRPr="00C210B6" w:rsidRDefault="00B71BC6" w:rsidP="0046414B">
            <w:pPr>
              <w:shd w:val="clear" w:color="auto" w:fill="FFFFFF"/>
              <w:jc w:val="both"/>
              <w:rPr>
                <w:rFonts w:ascii="Cambria" w:hAnsi="Cambria" w:cs="Arial"/>
                <w:sz w:val="18"/>
                <w:szCs w:val="18"/>
                <w:lang w:val="ru-RU"/>
              </w:rPr>
            </w:pPr>
            <w:r>
              <w:rPr>
                <w:rFonts w:ascii="Cambria" w:hAnsi="Cambria" w:cs="Arial"/>
                <w:color w:val="000000"/>
                <w:sz w:val="18"/>
                <w:szCs w:val="18"/>
              </w:rPr>
              <w:t xml:space="preserve"> </w:t>
            </w:r>
            <w:r w:rsidR="0046414B">
              <w:rPr>
                <w:rFonts w:ascii="Cambria" w:hAnsi="Cambria" w:cs="Arial"/>
                <w:color w:val="000000"/>
                <w:sz w:val="18"/>
                <w:szCs w:val="18"/>
                <w:lang w:val="sr-Cyrl-CS"/>
              </w:rPr>
              <w:t>Ш</w:t>
            </w:r>
            <w:r w:rsidR="00D00160">
              <w:rPr>
                <w:rFonts w:ascii="Cambria" w:hAnsi="Cambria" w:cs="Arial"/>
                <w:color w:val="000000"/>
                <w:sz w:val="18"/>
                <w:szCs w:val="18"/>
                <w:lang w:val="sr-Cyrl-CS"/>
              </w:rPr>
              <w:t>топерица,</w:t>
            </w:r>
            <w:r>
              <w:rPr>
                <w:rFonts w:ascii="Cambria" w:hAnsi="Cambria" w:cs="Arial"/>
                <w:color w:val="000000"/>
                <w:sz w:val="18"/>
                <w:szCs w:val="18"/>
              </w:rPr>
              <w:t xml:space="preserve"> </w:t>
            </w:r>
            <w:r w:rsidR="00D00160">
              <w:rPr>
                <w:rFonts w:ascii="Cambria" w:hAnsi="Cambria" w:cs="Arial"/>
                <w:color w:val="000000"/>
                <w:sz w:val="18"/>
                <w:szCs w:val="18"/>
                <w:lang w:val="sr-Cyrl-CS"/>
              </w:rPr>
              <w:t>пиштаљка, лопте</w:t>
            </w:r>
          </w:p>
        </w:tc>
      </w:tr>
      <w:tr w:rsidR="00EF3D82" w:rsidRPr="00C210B6" w:rsidTr="00C0770B">
        <w:trPr>
          <w:tblCellSpacing w:w="20" w:type="dxa"/>
          <w:jc w:val="center"/>
        </w:trPr>
        <w:tc>
          <w:tcPr>
            <w:tcW w:w="2343" w:type="dxa"/>
            <w:tcBorders>
              <w:top w:val="inset" w:sz="6" w:space="0" w:color="auto"/>
              <w:left w:val="inset" w:sz="6" w:space="0" w:color="auto"/>
              <w:bottom w:val="inset" w:sz="6" w:space="0" w:color="auto"/>
              <w:right w:val="inset" w:sz="6" w:space="0" w:color="auto"/>
            </w:tcBorders>
            <w:vAlign w:val="center"/>
          </w:tcPr>
          <w:p w:rsidR="00EF3D82" w:rsidRPr="00C210B6" w:rsidRDefault="00EF3D82" w:rsidP="00923514">
            <w:pPr>
              <w:shd w:val="clear" w:color="auto" w:fill="FFFFFF"/>
              <w:ind w:left="72"/>
              <w:jc w:val="both"/>
              <w:rPr>
                <w:rFonts w:ascii="Cambria" w:hAnsi="Cambria" w:cs="Arial"/>
                <w:sz w:val="18"/>
                <w:szCs w:val="18"/>
              </w:rPr>
            </w:pPr>
            <w:r w:rsidRPr="00C210B6">
              <w:rPr>
                <w:rFonts w:ascii="Cambria" w:hAnsi="Cambria" w:cs="Arial"/>
                <w:color w:val="000000"/>
                <w:sz w:val="18"/>
                <w:szCs w:val="18"/>
                <w:lang w:val="sr-Cyrl-CS"/>
              </w:rPr>
              <w:t>Енглески језик</w:t>
            </w:r>
          </w:p>
        </w:tc>
        <w:tc>
          <w:tcPr>
            <w:tcW w:w="6833" w:type="dxa"/>
            <w:tcBorders>
              <w:top w:val="inset" w:sz="6" w:space="0" w:color="auto"/>
              <w:left w:val="inset" w:sz="6" w:space="0" w:color="auto"/>
              <w:bottom w:val="inset" w:sz="6" w:space="0" w:color="auto"/>
              <w:right w:val="inset" w:sz="6" w:space="0" w:color="auto"/>
            </w:tcBorders>
            <w:vAlign w:val="center"/>
          </w:tcPr>
          <w:p w:rsidR="00EF3D82" w:rsidRPr="00C210B6" w:rsidRDefault="00EF3D82" w:rsidP="001243A1">
            <w:pPr>
              <w:shd w:val="clear" w:color="auto" w:fill="FFFFFF"/>
              <w:jc w:val="both"/>
              <w:rPr>
                <w:rFonts w:ascii="Cambria" w:hAnsi="Cambria" w:cs="Arial"/>
                <w:sz w:val="18"/>
                <w:szCs w:val="18"/>
              </w:rPr>
            </w:pPr>
            <w:r w:rsidRPr="00C210B6">
              <w:rPr>
                <w:rFonts w:ascii="Cambria" w:hAnsi="Cambria" w:cs="Arial"/>
                <w:color w:val="000000"/>
                <w:sz w:val="18"/>
                <w:szCs w:val="18"/>
                <w:lang w:val="sr-Cyrl-CS"/>
              </w:rPr>
              <w:t>Енглеско-српски речник, С</w:t>
            </w:r>
            <w:r w:rsidRPr="00C210B6">
              <w:rPr>
                <w:rFonts w:ascii="Cambria" w:hAnsi="Cambria" w:cs="Arial"/>
                <w:color w:val="000000"/>
                <w:sz w:val="18"/>
                <w:szCs w:val="18"/>
              </w:rPr>
              <w:t>D</w:t>
            </w:r>
          </w:p>
        </w:tc>
      </w:tr>
    </w:tbl>
    <w:p w:rsidR="00DB01FA" w:rsidRDefault="00DB01FA" w:rsidP="005B48F7">
      <w:pPr>
        <w:tabs>
          <w:tab w:val="left" w:pos="1414"/>
          <w:tab w:val="left" w:pos="7878"/>
          <w:tab w:val="left" w:pos="8080"/>
          <w:tab w:val="left" w:pos="8282"/>
        </w:tabs>
        <w:jc w:val="both"/>
        <w:rPr>
          <w:rFonts w:ascii="Cambria" w:hAnsi="Cambria" w:cs="Arial"/>
          <w:b/>
          <w:noProof/>
          <w:sz w:val="22"/>
          <w:szCs w:val="22"/>
        </w:rPr>
      </w:pPr>
    </w:p>
    <w:p w:rsidR="00F059EB" w:rsidRDefault="00F059EB" w:rsidP="000443DF">
      <w:pPr>
        <w:pStyle w:val="Heading3"/>
        <w:rPr>
          <w:noProof/>
        </w:rPr>
      </w:pPr>
      <w:bookmarkStart w:id="10" w:name="_Toc177324649"/>
      <w:r w:rsidRPr="00C210B6">
        <w:rPr>
          <w:noProof/>
          <w:lang w:val="sr-Latn-CS"/>
        </w:rPr>
        <w:t xml:space="preserve">1.2.4. </w:t>
      </w:r>
      <w:r w:rsidR="00B916E0" w:rsidRPr="00C210B6">
        <w:rPr>
          <w:noProof/>
          <w:lang w:val="sr-Latn-CS"/>
        </w:rPr>
        <w:t>Саобраћајна средства</w:t>
      </w:r>
      <w:bookmarkEnd w:id="10"/>
    </w:p>
    <w:p w:rsidR="00DB01FA" w:rsidRPr="00DB01FA" w:rsidRDefault="00DB01FA" w:rsidP="005B48F7">
      <w:pPr>
        <w:tabs>
          <w:tab w:val="left" w:pos="1414"/>
          <w:tab w:val="left" w:pos="7878"/>
          <w:tab w:val="left" w:pos="8080"/>
          <w:tab w:val="left" w:pos="8282"/>
        </w:tabs>
        <w:jc w:val="both"/>
        <w:rPr>
          <w:rFonts w:ascii="Cambria" w:hAnsi="Cambria" w:cs="Arial"/>
          <w:b/>
          <w:noProof/>
          <w:sz w:val="22"/>
          <w:szCs w:val="22"/>
        </w:rPr>
      </w:pPr>
    </w:p>
    <w:p w:rsidR="00F059EB" w:rsidRPr="00C210B6" w:rsidRDefault="00F059EB" w:rsidP="00595EC1">
      <w:pPr>
        <w:tabs>
          <w:tab w:val="left" w:pos="1414"/>
          <w:tab w:val="left" w:pos="7878"/>
          <w:tab w:val="left" w:pos="8080"/>
          <w:tab w:val="left" w:pos="8282"/>
        </w:tabs>
        <w:ind w:firstLine="720"/>
        <w:jc w:val="both"/>
        <w:rPr>
          <w:rFonts w:ascii="Cambria" w:hAnsi="Cambria" w:cs="Arial"/>
          <w:color w:val="000000"/>
          <w:sz w:val="20"/>
          <w:szCs w:val="20"/>
          <w:lang w:val="sr-Cyrl-CS"/>
        </w:rPr>
      </w:pPr>
      <w:r w:rsidRPr="00C210B6">
        <w:rPr>
          <w:rFonts w:ascii="Cambria" w:hAnsi="Cambria" w:cs="Arial"/>
          <w:color w:val="000000"/>
          <w:sz w:val="20"/>
          <w:szCs w:val="20"/>
          <w:lang w:val="sr-Cyrl-CS"/>
        </w:rPr>
        <w:t>Школа нема службених возила.</w:t>
      </w:r>
    </w:p>
    <w:p w:rsidR="00C92CF9" w:rsidRDefault="00C92CF9" w:rsidP="000443DF">
      <w:pPr>
        <w:pStyle w:val="Heading2"/>
        <w:rPr>
          <w:noProof/>
          <w:lang w:val="sr-Cyrl-CS"/>
        </w:rPr>
      </w:pPr>
      <w:bookmarkStart w:id="11" w:name="_Toc177324650"/>
      <w:r w:rsidRPr="00C210B6">
        <w:rPr>
          <w:noProof/>
          <w:lang w:val="sr-Latn-CS"/>
        </w:rPr>
        <w:t xml:space="preserve">1.3. </w:t>
      </w:r>
      <w:r w:rsidRPr="00C210B6">
        <w:rPr>
          <w:noProof/>
          <w:lang w:val="sr-Cyrl-CS"/>
        </w:rPr>
        <w:t>Запослени у школи</w:t>
      </w:r>
      <w:bookmarkEnd w:id="11"/>
    </w:p>
    <w:p w:rsidR="00DB01FA" w:rsidRPr="00DB01FA" w:rsidRDefault="00DB01FA" w:rsidP="00DB01FA">
      <w:pPr>
        <w:rPr>
          <w:lang w:val="sr-Cyrl-CS"/>
        </w:rPr>
      </w:pPr>
    </w:p>
    <w:p w:rsidR="00C92CF9" w:rsidRPr="00C210B6" w:rsidRDefault="00C92CF9" w:rsidP="000443DF">
      <w:pPr>
        <w:pStyle w:val="Heading3"/>
        <w:rPr>
          <w:noProof/>
        </w:rPr>
      </w:pPr>
      <w:bookmarkStart w:id="12" w:name="_Toc177324651"/>
      <w:r w:rsidRPr="00C210B6">
        <w:rPr>
          <w:noProof/>
          <w:lang w:val="sr-Cyrl-CS"/>
        </w:rPr>
        <w:t>1.3.1. Наставни кадар</w:t>
      </w:r>
      <w:bookmarkEnd w:id="12"/>
    </w:p>
    <w:tbl>
      <w:tblPr>
        <w:tblW w:w="10173" w:type="dxa"/>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left w:w="115" w:type="dxa"/>
          <w:right w:w="115" w:type="dxa"/>
        </w:tblCellMar>
        <w:tblLook w:val="0000" w:firstRow="0" w:lastRow="0" w:firstColumn="0" w:lastColumn="0" w:noHBand="0" w:noVBand="0"/>
      </w:tblPr>
      <w:tblGrid>
        <w:gridCol w:w="1846"/>
        <w:gridCol w:w="1959"/>
        <w:gridCol w:w="1799"/>
        <w:gridCol w:w="885"/>
        <w:gridCol w:w="1020"/>
        <w:gridCol w:w="1322"/>
        <w:gridCol w:w="1342"/>
      </w:tblGrid>
      <w:tr w:rsidR="00437028" w:rsidRPr="00C210B6" w:rsidTr="008D4C4D">
        <w:trPr>
          <w:trHeight w:val="678"/>
          <w:tblCellSpacing w:w="20" w:type="dxa"/>
          <w:jc w:val="center"/>
        </w:trPr>
        <w:tc>
          <w:tcPr>
            <w:tcW w:w="1786" w:type="dxa"/>
            <w:vAlign w:val="center"/>
          </w:tcPr>
          <w:p w:rsidR="00EF3D82" w:rsidRPr="00C210B6" w:rsidRDefault="00EF3D82" w:rsidP="00437028">
            <w:pPr>
              <w:jc w:val="center"/>
              <w:rPr>
                <w:rFonts w:ascii="Cambria" w:hAnsi="Cambria"/>
                <w:b/>
                <w:noProof/>
                <w:sz w:val="16"/>
                <w:szCs w:val="16"/>
                <w:lang w:val="sr-Cyrl-CS"/>
              </w:rPr>
            </w:pPr>
            <w:r w:rsidRPr="00C210B6">
              <w:rPr>
                <w:rFonts w:ascii="Cambria" w:hAnsi="Cambria"/>
                <w:b/>
                <w:noProof/>
                <w:sz w:val="16"/>
                <w:szCs w:val="16"/>
                <w:lang w:val="sr-Cyrl-CS"/>
              </w:rPr>
              <w:t>Име и презиме</w:t>
            </w:r>
          </w:p>
        </w:tc>
        <w:tc>
          <w:tcPr>
            <w:tcW w:w="1919" w:type="dxa"/>
            <w:vAlign w:val="center"/>
          </w:tcPr>
          <w:p w:rsidR="00EF3D82" w:rsidRPr="00C210B6" w:rsidRDefault="00EF3D82" w:rsidP="00437028">
            <w:pPr>
              <w:jc w:val="center"/>
              <w:rPr>
                <w:rFonts w:ascii="Cambria" w:hAnsi="Cambria"/>
                <w:b/>
                <w:noProof/>
                <w:sz w:val="16"/>
                <w:szCs w:val="16"/>
                <w:lang w:val="sr-Cyrl-CS"/>
              </w:rPr>
            </w:pPr>
            <w:r w:rsidRPr="00C210B6">
              <w:rPr>
                <w:rFonts w:ascii="Cambria" w:hAnsi="Cambria"/>
                <w:b/>
                <w:noProof/>
                <w:sz w:val="16"/>
                <w:szCs w:val="16"/>
                <w:lang w:val="sr-Cyrl-CS"/>
              </w:rPr>
              <w:t>Врста стручне спреме</w:t>
            </w:r>
          </w:p>
        </w:tc>
        <w:tc>
          <w:tcPr>
            <w:tcW w:w="1759" w:type="dxa"/>
            <w:vAlign w:val="center"/>
          </w:tcPr>
          <w:p w:rsidR="00EF3D82" w:rsidRPr="00C210B6" w:rsidRDefault="00EF3D82" w:rsidP="001B3ABE">
            <w:pPr>
              <w:jc w:val="center"/>
              <w:rPr>
                <w:rFonts w:ascii="Cambria" w:hAnsi="Cambria"/>
                <w:b/>
                <w:noProof/>
                <w:sz w:val="16"/>
                <w:szCs w:val="16"/>
                <w:lang w:val="sr-Cyrl-CS"/>
              </w:rPr>
            </w:pPr>
            <w:r w:rsidRPr="00C210B6">
              <w:rPr>
                <w:rFonts w:ascii="Cambria" w:hAnsi="Cambria"/>
                <w:b/>
                <w:noProof/>
                <w:sz w:val="16"/>
                <w:szCs w:val="16"/>
                <w:lang w:val="sr-Cyrl-CS"/>
              </w:rPr>
              <w:t>Предмет који предаје</w:t>
            </w:r>
          </w:p>
        </w:tc>
        <w:tc>
          <w:tcPr>
            <w:tcW w:w="845" w:type="dxa"/>
            <w:vAlign w:val="center"/>
          </w:tcPr>
          <w:p w:rsidR="00EF3D82" w:rsidRPr="00C210B6" w:rsidRDefault="00EF3D82" w:rsidP="00437028">
            <w:pPr>
              <w:jc w:val="center"/>
              <w:rPr>
                <w:rFonts w:ascii="Cambria" w:hAnsi="Cambria"/>
                <w:b/>
                <w:noProof/>
                <w:sz w:val="16"/>
                <w:szCs w:val="16"/>
                <w:lang w:val="sr-Cyrl-CS"/>
              </w:rPr>
            </w:pPr>
            <w:r w:rsidRPr="00C210B6">
              <w:rPr>
                <w:rFonts w:ascii="Cambria" w:hAnsi="Cambria"/>
                <w:b/>
                <w:noProof/>
                <w:sz w:val="16"/>
                <w:szCs w:val="16"/>
                <w:lang w:val="sr-Cyrl-CS"/>
              </w:rPr>
              <w:t xml:space="preserve">Године </w:t>
            </w:r>
            <w:r w:rsidR="001B3ABE">
              <w:rPr>
                <w:rFonts w:ascii="Cambria" w:hAnsi="Cambria"/>
                <w:b/>
                <w:noProof/>
                <w:sz w:val="16"/>
                <w:szCs w:val="16"/>
                <w:lang w:val="sr-Cyrl-CS"/>
              </w:rPr>
              <w:t xml:space="preserve">радног </w:t>
            </w:r>
            <w:r w:rsidRPr="00C210B6">
              <w:rPr>
                <w:rFonts w:ascii="Cambria" w:hAnsi="Cambria"/>
                <w:b/>
                <w:noProof/>
                <w:sz w:val="16"/>
                <w:szCs w:val="16"/>
                <w:lang w:val="sr-Cyrl-CS"/>
              </w:rPr>
              <w:t>стажа</w:t>
            </w:r>
          </w:p>
        </w:tc>
        <w:tc>
          <w:tcPr>
            <w:tcW w:w="980" w:type="dxa"/>
            <w:vAlign w:val="center"/>
          </w:tcPr>
          <w:p w:rsidR="00EF3D82" w:rsidRPr="00C210B6" w:rsidRDefault="00EF3D82" w:rsidP="00437028">
            <w:pPr>
              <w:jc w:val="center"/>
              <w:rPr>
                <w:rFonts w:ascii="Cambria" w:hAnsi="Cambria"/>
                <w:b/>
                <w:noProof/>
                <w:sz w:val="16"/>
                <w:szCs w:val="16"/>
                <w:lang w:val="sr-Cyrl-CS"/>
              </w:rPr>
            </w:pPr>
            <w:r w:rsidRPr="00C210B6">
              <w:rPr>
                <w:rFonts w:ascii="Cambria" w:hAnsi="Cambria"/>
                <w:b/>
                <w:noProof/>
                <w:sz w:val="16"/>
                <w:szCs w:val="16"/>
                <w:lang w:val="sr-Cyrl-CS"/>
              </w:rPr>
              <w:t>Лиценца</w:t>
            </w:r>
          </w:p>
        </w:tc>
        <w:tc>
          <w:tcPr>
            <w:tcW w:w="1282" w:type="dxa"/>
            <w:vAlign w:val="center"/>
          </w:tcPr>
          <w:p w:rsidR="00EF3D82" w:rsidRPr="00C210B6" w:rsidRDefault="005A77CA" w:rsidP="00437028">
            <w:pPr>
              <w:jc w:val="center"/>
              <w:rPr>
                <w:rFonts w:ascii="Cambria" w:hAnsi="Cambria"/>
                <w:b/>
                <w:noProof/>
                <w:sz w:val="16"/>
                <w:szCs w:val="16"/>
                <w:lang w:val="sr-Cyrl-CS"/>
              </w:rPr>
            </w:pPr>
            <w:r w:rsidRPr="00C210B6">
              <w:rPr>
                <w:rFonts w:ascii="Cambria" w:hAnsi="Cambria"/>
                <w:b/>
                <w:noProof/>
                <w:sz w:val="16"/>
                <w:szCs w:val="16"/>
                <w:lang w:val="sr-Cyrl-CS"/>
              </w:rPr>
              <w:t>Ангажовање у</w:t>
            </w:r>
            <w:r w:rsidR="00EF3D82" w:rsidRPr="00C210B6">
              <w:rPr>
                <w:rFonts w:ascii="Cambria" w:hAnsi="Cambria"/>
                <w:b/>
                <w:noProof/>
                <w:sz w:val="16"/>
                <w:szCs w:val="16"/>
                <w:lang w:val="sr-Cyrl-CS"/>
              </w:rPr>
              <w:t>школи</w:t>
            </w:r>
          </w:p>
        </w:tc>
        <w:tc>
          <w:tcPr>
            <w:tcW w:w="1282" w:type="dxa"/>
            <w:vAlign w:val="center"/>
          </w:tcPr>
          <w:p w:rsidR="00EF3D82" w:rsidRPr="00C210B6" w:rsidRDefault="00EF3D82" w:rsidP="00437028">
            <w:pPr>
              <w:jc w:val="center"/>
              <w:rPr>
                <w:rFonts w:ascii="Cambria" w:hAnsi="Cambria"/>
                <w:b/>
                <w:noProof/>
                <w:sz w:val="16"/>
                <w:szCs w:val="16"/>
                <w:lang w:val="sr-Cyrl-CS"/>
              </w:rPr>
            </w:pPr>
            <w:r w:rsidRPr="00C210B6">
              <w:rPr>
                <w:rFonts w:ascii="Cambria" w:hAnsi="Cambria"/>
                <w:b/>
                <w:noProof/>
                <w:sz w:val="16"/>
                <w:szCs w:val="16"/>
                <w:lang w:val="sr-Cyrl-CS"/>
              </w:rPr>
              <w:t>Ангажовање у другој школи</w:t>
            </w:r>
          </w:p>
        </w:tc>
      </w:tr>
      <w:tr w:rsidR="00437028" w:rsidRPr="00C210B6" w:rsidTr="008D4C4D">
        <w:trPr>
          <w:trHeight w:val="416"/>
          <w:tblCellSpacing w:w="20" w:type="dxa"/>
          <w:jc w:val="center"/>
        </w:trPr>
        <w:tc>
          <w:tcPr>
            <w:tcW w:w="1786" w:type="dxa"/>
            <w:vAlign w:val="center"/>
          </w:tcPr>
          <w:p w:rsidR="00EF3D82" w:rsidRPr="00C210B6" w:rsidRDefault="00EF3D82" w:rsidP="003F4B97">
            <w:pPr>
              <w:rPr>
                <w:rFonts w:ascii="Cambria" w:hAnsi="Cambria" w:cs="Arial"/>
                <w:noProof/>
                <w:sz w:val="16"/>
                <w:szCs w:val="16"/>
                <w:lang w:val="sr-Cyrl-CS"/>
              </w:rPr>
            </w:pPr>
            <w:r w:rsidRPr="00C210B6">
              <w:rPr>
                <w:rFonts w:ascii="Cambria" w:hAnsi="Cambria" w:cs="Arial"/>
                <w:noProof/>
                <w:sz w:val="16"/>
                <w:szCs w:val="16"/>
                <w:lang w:val="sr-Cyrl-CS"/>
              </w:rPr>
              <w:t>Јелена  Милићевић</w:t>
            </w:r>
          </w:p>
        </w:tc>
        <w:tc>
          <w:tcPr>
            <w:tcW w:w="1919" w:type="dxa"/>
            <w:vAlign w:val="center"/>
          </w:tcPr>
          <w:p w:rsidR="00EF3D82" w:rsidRPr="00C210B6" w:rsidRDefault="00EF3D82" w:rsidP="003F4B97">
            <w:pPr>
              <w:rPr>
                <w:rFonts w:ascii="Cambria" w:hAnsi="Cambria" w:cs="Arial"/>
                <w:noProof/>
                <w:sz w:val="16"/>
                <w:szCs w:val="16"/>
                <w:lang w:val="sr-Cyrl-CS"/>
              </w:rPr>
            </w:pPr>
            <w:r w:rsidRPr="00C210B6">
              <w:rPr>
                <w:rFonts w:ascii="Cambria" w:hAnsi="Cambria" w:cs="Arial"/>
                <w:noProof/>
                <w:sz w:val="16"/>
                <w:szCs w:val="16"/>
                <w:lang w:val="sr-Cyrl-CS"/>
              </w:rPr>
              <w:t>професор разредне наставе</w:t>
            </w:r>
          </w:p>
        </w:tc>
        <w:tc>
          <w:tcPr>
            <w:tcW w:w="1759" w:type="dxa"/>
            <w:vAlign w:val="center"/>
          </w:tcPr>
          <w:p w:rsidR="00EF3D82" w:rsidRPr="00C210B6" w:rsidRDefault="00EF3D82" w:rsidP="001B3ABE">
            <w:pPr>
              <w:rPr>
                <w:rFonts w:ascii="Cambria" w:hAnsi="Cambria" w:cs="Arial"/>
                <w:noProof/>
                <w:sz w:val="16"/>
                <w:szCs w:val="16"/>
                <w:lang w:val="sr-Cyrl-CS"/>
              </w:rPr>
            </w:pPr>
            <w:r w:rsidRPr="00C210B6">
              <w:rPr>
                <w:rFonts w:ascii="Cambria" w:hAnsi="Cambria" w:cs="Arial"/>
                <w:noProof/>
                <w:sz w:val="16"/>
                <w:szCs w:val="16"/>
                <w:lang w:val="sr-Cyrl-CS"/>
              </w:rPr>
              <w:t>учитељ</w:t>
            </w:r>
          </w:p>
        </w:tc>
        <w:tc>
          <w:tcPr>
            <w:tcW w:w="845" w:type="dxa"/>
            <w:vAlign w:val="center"/>
          </w:tcPr>
          <w:p w:rsidR="00EF3D82" w:rsidRPr="00405D20" w:rsidRDefault="00884240" w:rsidP="00765830">
            <w:pPr>
              <w:jc w:val="center"/>
              <w:rPr>
                <w:rFonts w:ascii="Cambria" w:hAnsi="Cambria" w:cs="Arial"/>
                <w:noProof/>
                <w:sz w:val="16"/>
                <w:szCs w:val="16"/>
              </w:rPr>
            </w:pPr>
            <w:r>
              <w:rPr>
                <w:rFonts w:ascii="Cambria" w:hAnsi="Cambria" w:cs="Arial"/>
                <w:noProof/>
                <w:sz w:val="16"/>
                <w:szCs w:val="16"/>
              </w:rPr>
              <w:t>30</w:t>
            </w:r>
          </w:p>
        </w:tc>
        <w:tc>
          <w:tcPr>
            <w:tcW w:w="980" w:type="dxa"/>
            <w:vAlign w:val="center"/>
          </w:tcPr>
          <w:p w:rsidR="00EF3D82" w:rsidRPr="00C210B6" w:rsidRDefault="00EF3D82" w:rsidP="003F4B97">
            <w:pPr>
              <w:jc w:val="center"/>
              <w:rPr>
                <w:rFonts w:ascii="Cambria" w:hAnsi="Cambria" w:cs="Arial"/>
                <w:noProof/>
                <w:sz w:val="16"/>
                <w:szCs w:val="16"/>
                <w:lang w:val="sr-Cyrl-CS"/>
              </w:rPr>
            </w:pPr>
            <w:r w:rsidRPr="00C210B6">
              <w:rPr>
                <w:rFonts w:ascii="Cambria" w:hAnsi="Cambria" w:cs="Arial"/>
                <w:noProof/>
                <w:sz w:val="16"/>
                <w:szCs w:val="16"/>
                <w:lang w:val="sr-Cyrl-CS"/>
              </w:rPr>
              <w:t>да</w:t>
            </w:r>
          </w:p>
        </w:tc>
        <w:tc>
          <w:tcPr>
            <w:tcW w:w="1282" w:type="dxa"/>
            <w:vAlign w:val="center"/>
          </w:tcPr>
          <w:p w:rsidR="00EF3D82" w:rsidRPr="00C210B6" w:rsidRDefault="00EF3D82" w:rsidP="003F4B97">
            <w:pPr>
              <w:jc w:val="center"/>
              <w:rPr>
                <w:rFonts w:ascii="Cambria" w:hAnsi="Cambria" w:cs="Arial"/>
                <w:noProof/>
                <w:sz w:val="16"/>
                <w:szCs w:val="16"/>
                <w:lang w:val="sr-Cyrl-CS"/>
              </w:rPr>
            </w:pPr>
            <w:r w:rsidRPr="00C210B6">
              <w:rPr>
                <w:rFonts w:ascii="Cambria" w:hAnsi="Cambria" w:cs="Arial"/>
                <w:noProof/>
                <w:sz w:val="16"/>
                <w:szCs w:val="16"/>
                <w:lang w:val="sr-Cyrl-CS"/>
              </w:rPr>
              <w:t>100</w:t>
            </w:r>
          </w:p>
        </w:tc>
        <w:tc>
          <w:tcPr>
            <w:tcW w:w="1282" w:type="dxa"/>
            <w:vAlign w:val="center"/>
          </w:tcPr>
          <w:p w:rsidR="00EF3D82" w:rsidRPr="00C210B6" w:rsidRDefault="00EF3D82" w:rsidP="003F4B97">
            <w:pPr>
              <w:jc w:val="center"/>
              <w:rPr>
                <w:rFonts w:ascii="Cambria" w:hAnsi="Cambria" w:cs="Arial"/>
                <w:noProof/>
                <w:sz w:val="16"/>
                <w:szCs w:val="16"/>
                <w:lang w:val="sr-Cyrl-CS"/>
              </w:rPr>
            </w:pPr>
            <w:r w:rsidRPr="00C210B6">
              <w:rPr>
                <w:rFonts w:ascii="Cambria" w:hAnsi="Cambria" w:cs="Arial"/>
                <w:noProof/>
                <w:sz w:val="16"/>
                <w:szCs w:val="16"/>
                <w:lang w:val="sr-Cyrl-CS"/>
              </w:rPr>
              <w:t>-</w:t>
            </w:r>
          </w:p>
        </w:tc>
      </w:tr>
      <w:tr w:rsidR="00437028" w:rsidRPr="00C210B6" w:rsidTr="008D4C4D">
        <w:trPr>
          <w:trHeight w:val="416"/>
          <w:tblCellSpacing w:w="20" w:type="dxa"/>
          <w:jc w:val="center"/>
        </w:trPr>
        <w:tc>
          <w:tcPr>
            <w:tcW w:w="1786" w:type="dxa"/>
            <w:vAlign w:val="center"/>
          </w:tcPr>
          <w:p w:rsidR="00EF3D82" w:rsidRPr="00C210B6" w:rsidRDefault="00EF3D82" w:rsidP="003F4B97">
            <w:pPr>
              <w:rPr>
                <w:rFonts w:ascii="Cambria" w:hAnsi="Cambria" w:cs="Arial"/>
                <w:noProof/>
                <w:sz w:val="16"/>
                <w:szCs w:val="16"/>
                <w:lang w:val="sr-Cyrl-CS"/>
              </w:rPr>
            </w:pPr>
            <w:r w:rsidRPr="00C210B6">
              <w:rPr>
                <w:rFonts w:ascii="Cambria" w:hAnsi="Cambria" w:cs="Arial"/>
                <w:noProof/>
                <w:sz w:val="16"/>
                <w:szCs w:val="16"/>
                <w:lang w:val="sr-Cyrl-CS"/>
              </w:rPr>
              <w:t>Силвана Ковачевић</w:t>
            </w:r>
          </w:p>
        </w:tc>
        <w:tc>
          <w:tcPr>
            <w:tcW w:w="1919" w:type="dxa"/>
            <w:vAlign w:val="center"/>
          </w:tcPr>
          <w:p w:rsidR="00EF3D82" w:rsidRPr="00C210B6" w:rsidRDefault="00EF3D82" w:rsidP="003F4B97">
            <w:pPr>
              <w:rPr>
                <w:rFonts w:ascii="Cambria" w:hAnsi="Cambria" w:cs="Arial"/>
                <w:noProof/>
                <w:sz w:val="16"/>
                <w:szCs w:val="16"/>
                <w:lang w:val="sr-Cyrl-CS"/>
              </w:rPr>
            </w:pPr>
            <w:r w:rsidRPr="00C210B6">
              <w:rPr>
                <w:rFonts w:ascii="Cambria" w:hAnsi="Cambria" w:cs="Arial"/>
                <w:noProof/>
                <w:sz w:val="16"/>
                <w:szCs w:val="16"/>
                <w:lang w:val="sr-Cyrl-CS"/>
              </w:rPr>
              <w:t>професор разредне наставе</w:t>
            </w:r>
          </w:p>
        </w:tc>
        <w:tc>
          <w:tcPr>
            <w:tcW w:w="1759" w:type="dxa"/>
            <w:vAlign w:val="center"/>
          </w:tcPr>
          <w:p w:rsidR="00EF3D82" w:rsidRPr="00C210B6" w:rsidRDefault="00EF3D82" w:rsidP="001B3ABE">
            <w:pPr>
              <w:rPr>
                <w:rFonts w:ascii="Cambria" w:hAnsi="Cambria" w:cs="Arial"/>
                <w:noProof/>
                <w:sz w:val="16"/>
                <w:szCs w:val="16"/>
                <w:lang w:val="sr-Cyrl-CS"/>
              </w:rPr>
            </w:pPr>
            <w:r w:rsidRPr="00C210B6">
              <w:rPr>
                <w:rFonts w:ascii="Cambria" w:hAnsi="Cambria" w:cs="Arial"/>
                <w:noProof/>
                <w:sz w:val="16"/>
                <w:szCs w:val="16"/>
                <w:lang w:val="sr-Cyrl-CS"/>
              </w:rPr>
              <w:t>учитељ</w:t>
            </w:r>
          </w:p>
        </w:tc>
        <w:tc>
          <w:tcPr>
            <w:tcW w:w="845" w:type="dxa"/>
            <w:vAlign w:val="center"/>
          </w:tcPr>
          <w:p w:rsidR="00EF3D82" w:rsidRPr="00765830" w:rsidRDefault="00DC49F4" w:rsidP="00765830">
            <w:pPr>
              <w:jc w:val="center"/>
              <w:rPr>
                <w:rFonts w:ascii="Cambria" w:hAnsi="Cambria" w:cs="Arial"/>
                <w:noProof/>
                <w:sz w:val="16"/>
                <w:szCs w:val="16"/>
                <w:lang w:val="sr-Latn-RS"/>
              </w:rPr>
            </w:pPr>
            <w:r>
              <w:rPr>
                <w:rFonts w:ascii="Cambria" w:hAnsi="Cambria" w:cs="Arial"/>
                <w:noProof/>
                <w:sz w:val="16"/>
                <w:szCs w:val="16"/>
                <w:lang w:val="sr-Cyrl-CS"/>
              </w:rPr>
              <w:t>2</w:t>
            </w:r>
            <w:r w:rsidR="00884240">
              <w:rPr>
                <w:rFonts w:ascii="Cambria" w:hAnsi="Cambria" w:cs="Arial"/>
                <w:noProof/>
                <w:sz w:val="16"/>
                <w:szCs w:val="16"/>
                <w:lang w:val="sr-Latn-RS"/>
              </w:rPr>
              <w:t>4</w:t>
            </w:r>
          </w:p>
        </w:tc>
        <w:tc>
          <w:tcPr>
            <w:tcW w:w="980" w:type="dxa"/>
            <w:vAlign w:val="center"/>
          </w:tcPr>
          <w:p w:rsidR="00EF3D82" w:rsidRPr="00C210B6" w:rsidRDefault="00EF3D82" w:rsidP="003F4B97">
            <w:pPr>
              <w:jc w:val="center"/>
              <w:rPr>
                <w:rFonts w:ascii="Cambria" w:hAnsi="Cambria" w:cs="Arial"/>
                <w:noProof/>
                <w:sz w:val="16"/>
                <w:szCs w:val="16"/>
                <w:lang w:val="sr-Cyrl-CS"/>
              </w:rPr>
            </w:pPr>
            <w:r w:rsidRPr="00C210B6">
              <w:rPr>
                <w:rFonts w:ascii="Cambria" w:hAnsi="Cambria" w:cs="Arial"/>
                <w:noProof/>
                <w:sz w:val="16"/>
                <w:szCs w:val="16"/>
                <w:lang w:val="sr-Cyrl-CS"/>
              </w:rPr>
              <w:t>да</w:t>
            </w:r>
          </w:p>
        </w:tc>
        <w:tc>
          <w:tcPr>
            <w:tcW w:w="1282" w:type="dxa"/>
            <w:vAlign w:val="center"/>
          </w:tcPr>
          <w:p w:rsidR="00EF3D82" w:rsidRPr="00C210B6" w:rsidRDefault="00EF3D82" w:rsidP="003F4B97">
            <w:pPr>
              <w:jc w:val="center"/>
              <w:rPr>
                <w:rFonts w:ascii="Cambria" w:hAnsi="Cambria" w:cs="Arial"/>
                <w:noProof/>
                <w:sz w:val="16"/>
                <w:szCs w:val="16"/>
                <w:lang w:val="sr-Cyrl-CS"/>
              </w:rPr>
            </w:pPr>
            <w:r w:rsidRPr="00C210B6">
              <w:rPr>
                <w:rFonts w:ascii="Cambria" w:hAnsi="Cambria" w:cs="Arial"/>
                <w:noProof/>
                <w:sz w:val="16"/>
                <w:szCs w:val="16"/>
                <w:lang w:val="sr-Cyrl-CS"/>
              </w:rPr>
              <w:t>100</w:t>
            </w:r>
          </w:p>
          <w:p w:rsidR="00EF3D82" w:rsidRPr="00C210B6" w:rsidRDefault="00EF3D82" w:rsidP="003F4B97">
            <w:pPr>
              <w:jc w:val="center"/>
              <w:rPr>
                <w:rFonts w:ascii="Cambria" w:hAnsi="Cambria" w:cs="Arial"/>
                <w:noProof/>
                <w:sz w:val="16"/>
                <w:szCs w:val="16"/>
                <w:lang w:val="sr-Cyrl-CS"/>
              </w:rPr>
            </w:pPr>
          </w:p>
        </w:tc>
        <w:tc>
          <w:tcPr>
            <w:tcW w:w="1282" w:type="dxa"/>
            <w:vAlign w:val="center"/>
          </w:tcPr>
          <w:p w:rsidR="00EF3D82" w:rsidRPr="00C210B6" w:rsidRDefault="00EF3D82" w:rsidP="003F4B97">
            <w:pPr>
              <w:jc w:val="center"/>
              <w:rPr>
                <w:rFonts w:ascii="Cambria" w:hAnsi="Cambria" w:cs="Arial"/>
                <w:noProof/>
                <w:sz w:val="16"/>
                <w:szCs w:val="16"/>
                <w:lang w:val="sr-Cyrl-CS"/>
              </w:rPr>
            </w:pPr>
            <w:r w:rsidRPr="00C210B6">
              <w:rPr>
                <w:rFonts w:ascii="Cambria" w:hAnsi="Cambria" w:cs="Arial"/>
                <w:noProof/>
                <w:sz w:val="16"/>
                <w:szCs w:val="16"/>
                <w:lang w:val="sr-Cyrl-CS"/>
              </w:rPr>
              <w:t>-</w:t>
            </w:r>
          </w:p>
        </w:tc>
      </w:tr>
      <w:tr w:rsidR="00437028" w:rsidRPr="00C210B6" w:rsidTr="008D4C4D">
        <w:trPr>
          <w:trHeight w:val="416"/>
          <w:tblCellSpacing w:w="20" w:type="dxa"/>
          <w:jc w:val="center"/>
        </w:trPr>
        <w:tc>
          <w:tcPr>
            <w:tcW w:w="1786" w:type="dxa"/>
            <w:vAlign w:val="center"/>
          </w:tcPr>
          <w:p w:rsidR="00EF3D82" w:rsidRPr="00C210B6" w:rsidRDefault="00EF3D82" w:rsidP="003F4B97">
            <w:pPr>
              <w:rPr>
                <w:rFonts w:ascii="Cambria" w:hAnsi="Cambria" w:cs="Arial"/>
                <w:noProof/>
                <w:sz w:val="16"/>
                <w:szCs w:val="16"/>
                <w:lang w:val="sr-Cyrl-CS"/>
              </w:rPr>
            </w:pPr>
            <w:r w:rsidRPr="00C210B6">
              <w:rPr>
                <w:rFonts w:ascii="Cambria" w:hAnsi="Cambria" w:cs="Arial"/>
                <w:noProof/>
                <w:sz w:val="16"/>
                <w:szCs w:val="16"/>
                <w:lang w:val="sr-Cyrl-CS"/>
              </w:rPr>
              <w:t>Биљана  Марковић</w:t>
            </w:r>
          </w:p>
        </w:tc>
        <w:tc>
          <w:tcPr>
            <w:tcW w:w="1919" w:type="dxa"/>
            <w:vAlign w:val="center"/>
          </w:tcPr>
          <w:p w:rsidR="00EF3D82" w:rsidRPr="00C210B6" w:rsidRDefault="00EF3D82" w:rsidP="003F4B97">
            <w:pPr>
              <w:rPr>
                <w:rFonts w:ascii="Cambria" w:hAnsi="Cambria" w:cs="Arial"/>
                <w:noProof/>
                <w:sz w:val="16"/>
                <w:szCs w:val="16"/>
                <w:lang w:val="sr-Cyrl-CS"/>
              </w:rPr>
            </w:pPr>
            <w:r w:rsidRPr="00C210B6">
              <w:rPr>
                <w:rFonts w:ascii="Cambria" w:hAnsi="Cambria" w:cs="Arial"/>
                <w:noProof/>
                <w:sz w:val="16"/>
                <w:szCs w:val="16"/>
                <w:lang w:val="sr-Cyrl-CS"/>
              </w:rPr>
              <w:t>професор разредне наставе</w:t>
            </w:r>
          </w:p>
        </w:tc>
        <w:tc>
          <w:tcPr>
            <w:tcW w:w="1759" w:type="dxa"/>
            <w:vAlign w:val="center"/>
          </w:tcPr>
          <w:p w:rsidR="00EF3D82" w:rsidRPr="00C210B6" w:rsidRDefault="00EF3D82" w:rsidP="001B3ABE">
            <w:pPr>
              <w:rPr>
                <w:rFonts w:ascii="Cambria" w:hAnsi="Cambria" w:cs="Arial"/>
                <w:noProof/>
                <w:sz w:val="16"/>
                <w:szCs w:val="16"/>
                <w:lang w:val="sr-Cyrl-CS"/>
              </w:rPr>
            </w:pPr>
            <w:r w:rsidRPr="00C210B6">
              <w:rPr>
                <w:rFonts w:ascii="Cambria" w:hAnsi="Cambria" w:cs="Arial"/>
                <w:noProof/>
                <w:sz w:val="16"/>
                <w:szCs w:val="16"/>
                <w:lang w:val="sr-Cyrl-CS"/>
              </w:rPr>
              <w:t>учитељ</w:t>
            </w:r>
          </w:p>
        </w:tc>
        <w:tc>
          <w:tcPr>
            <w:tcW w:w="845" w:type="dxa"/>
            <w:vAlign w:val="center"/>
          </w:tcPr>
          <w:p w:rsidR="00EF3D82" w:rsidRPr="00405D20" w:rsidRDefault="00C84C08" w:rsidP="00055217">
            <w:pPr>
              <w:jc w:val="center"/>
              <w:rPr>
                <w:rFonts w:ascii="Cambria" w:hAnsi="Cambria" w:cs="Arial"/>
                <w:noProof/>
                <w:sz w:val="16"/>
                <w:szCs w:val="16"/>
              </w:rPr>
            </w:pPr>
            <w:r w:rsidRPr="00C210B6">
              <w:rPr>
                <w:rFonts w:ascii="Cambria" w:hAnsi="Cambria" w:cs="Arial"/>
                <w:noProof/>
                <w:sz w:val="16"/>
                <w:szCs w:val="16"/>
                <w:lang w:val="sr-Cyrl-CS"/>
              </w:rPr>
              <w:t>2</w:t>
            </w:r>
            <w:r w:rsidR="00884240">
              <w:rPr>
                <w:rFonts w:ascii="Cambria" w:hAnsi="Cambria" w:cs="Arial"/>
                <w:noProof/>
                <w:sz w:val="16"/>
                <w:szCs w:val="16"/>
              </w:rPr>
              <w:t>9</w:t>
            </w:r>
          </w:p>
        </w:tc>
        <w:tc>
          <w:tcPr>
            <w:tcW w:w="980" w:type="dxa"/>
            <w:vAlign w:val="center"/>
          </w:tcPr>
          <w:p w:rsidR="00EF3D82" w:rsidRPr="00C210B6" w:rsidRDefault="00EF3D82" w:rsidP="003F4B97">
            <w:pPr>
              <w:jc w:val="center"/>
              <w:rPr>
                <w:rFonts w:ascii="Cambria" w:hAnsi="Cambria" w:cs="Arial"/>
                <w:noProof/>
                <w:sz w:val="16"/>
                <w:szCs w:val="16"/>
                <w:lang w:val="sr-Cyrl-CS"/>
              </w:rPr>
            </w:pPr>
            <w:r w:rsidRPr="00C210B6">
              <w:rPr>
                <w:rFonts w:ascii="Cambria" w:hAnsi="Cambria" w:cs="Arial"/>
                <w:noProof/>
                <w:sz w:val="16"/>
                <w:szCs w:val="16"/>
                <w:lang w:val="sr-Cyrl-CS"/>
              </w:rPr>
              <w:t>да</w:t>
            </w:r>
          </w:p>
        </w:tc>
        <w:tc>
          <w:tcPr>
            <w:tcW w:w="1282" w:type="dxa"/>
            <w:vAlign w:val="center"/>
          </w:tcPr>
          <w:p w:rsidR="00EF3D82" w:rsidRPr="00C210B6" w:rsidRDefault="00EF3D82" w:rsidP="003F4B97">
            <w:pPr>
              <w:jc w:val="center"/>
              <w:rPr>
                <w:rFonts w:ascii="Cambria" w:hAnsi="Cambria" w:cs="Arial"/>
                <w:noProof/>
                <w:sz w:val="16"/>
                <w:szCs w:val="16"/>
                <w:lang w:val="sr-Cyrl-CS"/>
              </w:rPr>
            </w:pPr>
            <w:r w:rsidRPr="00C210B6">
              <w:rPr>
                <w:rFonts w:ascii="Cambria" w:hAnsi="Cambria" w:cs="Arial"/>
                <w:noProof/>
                <w:sz w:val="16"/>
                <w:szCs w:val="16"/>
                <w:lang w:val="sr-Cyrl-CS"/>
              </w:rPr>
              <w:t>100</w:t>
            </w:r>
          </w:p>
        </w:tc>
        <w:tc>
          <w:tcPr>
            <w:tcW w:w="1282" w:type="dxa"/>
            <w:vAlign w:val="center"/>
          </w:tcPr>
          <w:p w:rsidR="00EF3D82" w:rsidRPr="00C210B6" w:rsidRDefault="00EF3D82" w:rsidP="003F4B97">
            <w:pPr>
              <w:jc w:val="center"/>
              <w:rPr>
                <w:rFonts w:ascii="Cambria" w:hAnsi="Cambria" w:cs="Arial"/>
                <w:noProof/>
                <w:sz w:val="16"/>
                <w:szCs w:val="16"/>
                <w:lang w:val="sr-Cyrl-CS"/>
              </w:rPr>
            </w:pPr>
            <w:r w:rsidRPr="00C210B6">
              <w:rPr>
                <w:rFonts w:ascii="Cambria" w:hAnsi="Cambria" w:cs="Arial"/>
                <w:noProof/>
                <w:sz w:val="16"/>
                <w:szCs w:val="16"/>
                <w:lang w:val="sr-Cyrl-CS"/>
              </w:rPr>
              <w:t>-</w:t>
            </w:r>
          </w:p>
        </w:tc>
      </w:tr>
      <w:tr w:rsidR="00437028" w:rsidRPr="00C210B6" w:rsidTr="008D4C4D">
        <w:trPr>
          <w:trHeight w:val="416"/>
          <w:tblCellSpacing w:w="20" w:type="dxa"/>
          <w:jc w:val="center"/>
        </w:trPr>
        <w:tc>
          <w:tcPr>
            <w:tcW w:w="1786" w:type="dxa"/>
            <w:tcBorders>
              <w:top w:val="inset" w:sz="6" w:space="0" w:color="auto"/>
              <w:left w:val="inset" w:sz="6" w:space="0" w:color="auto"/>
              <w:bottom w:val="inset" w:sz="6" w:space="0" w:color="auto"/>
              <w:right w:val="inset" w:sz="6" w:space="0" w:color="auto"/>
            </w:tcBorders>
            <w:vAlign w:val="center"/>
          </w:tcPr>
          <w:p w:rsidR="00EF3D82" w:rsidRPr="00C210B6" w:rsidRDefault="00EF3D82" w:rsidP="003F4B97">
            <w:pPr>
              <w:rPr>
                <w:rFonts w:ascii="Cambria" w:hAnsi="Cambria" w:cs="Arial"/>
                <w:noProof/>
                <w:sz w:val="16"/>
                <w:szCs w:val="16"/>
                <w:lang w:val="sr-Cyrl-CS"/>
              </w:rPr>
            </w:pPr>
            <w:r w:rsidRPr="00C210B6">
              <w:rPr>
                <w:rFonts w:ascii="Cambria" w:hAnsi="Cambria" w:cs="Arial"/>
                <w:noProof/>
                <w:sz w:val="16"/>
                <w:szCs w:val="16"/>
                <w:lang w:val="sr-Cyrl-CS"/>
              </w:rPr>
              <w:t>Милош  Јоксимовић</w:t>
            </w:r>
          </w:p>
        </w:tc>
        <w:tc>
          <w:tcPr>
            <w:tcW w:w="1919" w:type="dxa"/>
            <w:tcBorders>
              <w:top w:val="inset" w:sz="6" w:space="0" w:color="auto"/>
              <w:left w:val="inset" w:sz="6" w:space="0" w:color="auto"/>
              <w:bottom w:val="inset" w:sz="6" w:space="0" w:color="auto"/>
              <w:right w:val="inset" w:sz="6" w:space="0" w:color="auto"/>
            </w:tcBorders>
            <w:vAlign w:val="center"/>
          </w:tcPr>
          <w:p w:rsidR="00EF3D82" w:rsidRPr="00C210B6" w:rsidRDefault="00EF3D82" w:rsidP="003F4B97">
            <w:pPr>
              <w:rPr>
                <w:rFonts w:ascii="Cambria" w:hAnsi="Cambria" w:cs="Arial"/>
                <w:noProof/>
                <w:sz w:val="16"/>
                <w:szCs w:val="16"/>
                <w:lang w:val="sr-Cyrl-CS"/>
              </w:rPr>
            </w:pPr>
            <w:r w:rsidRPr="00C210B6">
              <w:rPr>
                <w:rFonts w:ascii="Cambria" w:hAnsi="Cambria" w:cs="Arial"/>
                <w:noProof/>
                <w:sz w:val="16"/>
                <w:szCs w:val="16"/>
                <w:lang w:val="sr-Cyrl-CS"/>
              </w:rPr>
              <w:t>професор разредне наставе</w:t>
            </w:r>
          </w:p>
        </w:tc>
        <w:tc>
          <w:tcPr>
            <w:tcW w:w="1759" w:type="dxa"/>
            <w:tcBorders>
              <w:top w:val="inset" w:sz="6" w:space="0" w:color="auto"/>
              <w:left w:val="inset" w:sz="6" w:space="0" w:color="auto"/>
              <w:bottom w:val="inset" w:sz="6" w:space="0" w:color="auto"/>
              <w:right w:val="inset" w:sz="6" w:space="0" w:color="auto"/>
            </w:tcBorders>
            <w:vAlign w:val="center"/>
          </w:tcPr>
          <w:p w:rsidR="00EF3D82" w:rsidRPr="00C210B6" w:rsidRDefault="00EF3D82" w:rsidP="001B3ABE">
            <w:pPr>
              <w:rPr>
                <w:rFonts w:ascii="Cambria" w:hAnsi="Cambria" w:cs="Arial"/>
                <w:noProof/>
                <w:sz w:val="16"/>
                <w:szCs w:val="16"/>
                <w:lang w:val="sr-Cyrl-CS"/>
              </w:rPr>
            </w:pPr>
            <w:r w:rsidRPr="00C210B6">
              <w:rPr>
                <w:rFonts w:ascii="Cambria" w:hAnsi="Cambria" w:cs="Arial"/>
                <w:noProof/>
                <w:sz w:val="16"/>
                <w:szCs w:val="16"/>
                <w:lang w:val="sr-Cyrl-CS"/>
              </w:rPr>
              <w:t>учитељ</w:t>
            </w:r>
          </w:p>
        </w:tc>
        <w:tc>
          <w:tcPr>
            <w:tcW w:w="845" w:type="dxa"/>
            <w:tcBorders>
              <w:top w:val="inset" w:sz="6" w:space="0" w:color="auto"/>
              <w:left w:val="inset" w:sz="6" w:space="0" w:color="auto"/>
              <w:bottom w:val="inset" w:sz="6" w:space="0" w:color="auto"/>
              <w:right w:val="inset" w:sz="6" w:space="0" w:color="auto"/>
            </w:tcBorders>
            <w:vAlign w:val="center"/>
          </w:tcPr>
          <w:p w:rsidR="00EF3D82" w:rsidRPr="00884240" w:rsidRDefault="00DC49F4" w:rsidP="00055217">
            <w:pPr>
              <w:jc w:val="center"/>
              <w:rPr>
                <w:rFonts w:ascii="Cambria" w:hAnsi="Cambria" w:cs="Arial"/>
                <w:noProof/>
                <w:sz w:val="16"/>
                <w:szCs w:val="16"/>
                <w:lang w:val="sr-Latn-RS"/>
              </w:rPr>
            </w:pPr>
            <w:r>
              <w:rPr>
                <w:rFonts w:ascii="Cambria" w:hAnsi="Cambria" w:cs="Arial"/>
                <w:noProof/>
                <w:sz w:val="16"/>
                <w:szCs w:val="16"/>
                <w:lang w:val="sr-Cyrl-CS"/>
              </w:rPr>
              <w:t>2</w:t>
            </w:r>
            <w:r w:rsidR="00884240">
              <w:rPr>
                <w:rFonts w:ascii="Cambria" w:hAnsi="Cambria" w:cs="Arial"/>
                <w:noProof/>
                <w:sz w:val="16"/>
                <w:szCs w:val="16"/>
                <w:lang w:val="sr-Latn-RS"/>
              </w:rPr>
              <w:t>4</w:t>
            </w:r>
          </w:p>
        </w:tc>
        <w:tc>
          <w:tcPr>
            <w:tcW w:w="980" w:type="dxa"/>
            <w:tcBorders>
              <w:top w:val="inset" w:sz="6" w:space="0" w:color="auto"/>
              <w:left w:val="inset" w:sz="6" w:space="0" w:color="auto"/>
              <w:bottom w:val="inset" w:sz="6" w:space="0" w:color="auto"/>
              <w:right w:val="inset" w:sz="6" w:space="0" w:color="auto"/>
            </w:tcBorders>
            <w:vAlign w:val="center"/>
          </w:tcPr>
          <w:p w:rsidR="00EF3D82" w:rsidRPr="00C210B6" w:rsidRDefault="00EF3D82" w:rsidP="003F4B97">
            <w:pPr>
              <w:jc w:val="center"/>
              <w:rPr>
                <w:rFonts w:ascii="Cambria" w:hAnsi="Cambria" w:cs="Arial"/>
                <w:noProof/>
                <w:sz w:val="16"/>
                <w:szCs w:val="16"/>
                <w:lang w:val="sr-Cyrl-CS"/>
              </w:rPr>
            </w:pPr>
            <w:r w:rsidRPr="00C210B6">
              <w:rPr>
                <w:rFonts w:ascii="Cambria" w:hAnsi="Cambria" w:cs="Arial"/>
                <w:noProof/>
                <w:sz w:val="16"/>
                <w:szCs w:val="16"/>
                <w:lang w:val="sr-Cyrl-CS"/>
              </w:rPr>
              <w:t>да</w:t>
            </w:r>
          </w:p>
        </w:tc>
        <w:tc>
          <w:tcPr>
            <w:tcW w:w="1282" w:type="dxa"/>
            <w:tcBorders>
              <w:top w:val="inset" w:sz="6" w:space="0" w:color="auto"/>
              <w:left w:val="inset" w:sz="6" w:space="0" w:color="auto"/>
              <w:bottom w:val="inset" w:sz="6" w:space="0" w:color="auto"/>
              <w:right w:val="inset" w:sz="6" w:space="0" w:color="auto"/>
            </w:tcBorders>
            <w:vAlign w:val="center"/>
          </w:tcPr>
          <w:p w:rsidR="00EF3D82" w:rsidRPr="00C210B6" w:rsidRDefault="00EF3D82" w:rsidP="003F4B97">
            <w:pPr>
              <w:jc w:val="center"/>
              <w:rPr>
                <w:rFonts w:ascii="Cambria" w:hAnsi="Cambria" w:cs="Arial"/>
                <w:noProof/>
                <w:sz w:val="16"/>
                <w:szCs w:val="16"/>
                <w:lang w:val="sr-Cyrl-CS"/>
              </w:rPr>
            </w:pPr>
            <w:r w:rsidRPr="00C210B6">
              <w:rPr>
                <w:rFonts w:ascii="Cambria" w:hAnsi="Cambria" w:cs="Arial"/>
                <w:noProof/>
                <w:sz w:val="16"/>
                <w:szCs w:val="16"/>
                <w:lang w:val="sr-Cyrl-CS"/>
              </w:rPr>
              <w:t>100</w:t>
            </w:r>
          </w:p>
        </w:tc>
        <w:tc>
          <w:tcPr>
            <w:tcW w:w="1282" w:type="dxa"/>
            <w:tcBorders>
              <w:top w:val="inset" w:sz="6" w:space="0" w:color="auto"/>
              <w:left w:val="inset" w:sz="6" w:space="0" w:color="auto"/>
              <w:bottom w:val="inset" w:sz="6" w:space="0" w:color="auto"/>
              <w:right w:val="inset" w:sz="6" w:space="0" w:color="auto"/>
            </w:tcBorders>
            <w:vAlign w:val="center"/>
          </w:tcPr>
          <w:p w:rsidR="00EF3D82" w:rsidRPr="00C210B6" w:rsidRDefault="00EF3D82" w:rsidP="003F4B97">
            <w:pPr>
              <w:jc w:val="center"/>
              <w:rPr>
                <w:rFonts w:ascii="Cambria" w:hAnsi="Cambria" w:cs="Arial"/>
                <w:noProof/>
                <w:sz w:val="16"/>
                <w:szCs w:val="16"/>
                <w:lang w:val="sr-Cyrl-CS"/>
              </w:rPr>
            </w:pPr>
            <w:r w:rsidRPr="00C210B6">
              <w:rPr>
                <w:rFonts w:ascii="Cambria" w:hAnsi="Cambria" w:cs="Arial"/>
                <w:noProof/>
                <w:sz w:val="16"/>
                <w:szCs w:val="16"/>
                <w:lang w:val="sr-Cyrl-CS"/>
              </w:rPr>
              <w:t>-</w:t>
            </w:r>
          </w:p>
        </w:tc>
      </w:tr>
      <w:tr w:rsidR="00437028" w:rsidRPr="00C210B6" w:rsidTr="008D4C4D">
        <w:trPr>
          <w:trHeight w:val="416"/>
          <w:tblCellSpacing w:w="20" w:type="dxa"/>
          <w:jc w:val="center"/>
        </w:trPr>
        <w:tc>
          <w:tcPr>
            <w:tcW w:w="1786" w:type="dxa"/>
            <w:vAlign w:val="center"/>
          </w:tcPr>
          <w:p w:rsidR="00112959" w:rsidRPr="00C210B6" w:rsidRDefault="00112959" w:rsidP="003F4B97">
            <w:pPr>
              <w:rPr>
                <w:rFonts w:ascii="Cambria" w:hAnsi="Cambria" w:cs="Arial"/>
                <w:noProof/>
                <w:sz w:val="16"/>
                <w:szCs w:val="16"/>
                <w:lang w:val="sr-Cyrl-CS"/>
              </w:rPr>
            </w:pPr>
            <w:r w:rsidRPr="00C210B6">
              <w:rPr>
                <w:rFonts w:ascii="Cambria" w:hAnsi="Cambria" w:cs="Arial"/>
                <w:noProof/>
                <w:sz w:val="16"/>
                <w:szCs w:val="16"/>
                <w:lang w:val="sr-Cyrl-CS"/>
              </w:rPr>
              <w:t>Милан Стјепановић</w:t>
            </w:r>
          </w:p>
        </w:tc>
        <w:tc>
          <w:tcPr>
            <w:tcW w:w="1919" w:type="dxa"/>
            <w:vAlign w:val="center"/>
          </w:tcPr>
          <w:p w:rsidR="00112959" w:rsidRPr="00C210B6" w:rsidRDefault="00112959" w:rsidP="003F4B97">
            <w:pPr>
              <w:rPr>
                <w:rFonts w:ascii="Cambria" w:hAnsi="Cambria" w:cs="Arial"/>
                <w:noProof/>
                <w:sz w:val="16"/>
                <w:szCs w:val="16"/>
                <w:lang w:val="sr-Cyrl-CS"/>
              </w:rPr>
            </w:pPr>
            <w:r w:rsidRPr="00C210B6">
              <w:rPr>
                <w:rFonts w:ascii="Cambria" w:hAnsi="Cambria" w:cs="Arial"/>
                <w:noProof/>
                <w:sz w:val="16"/>
                <w:szCs w:val="16"/>
                <w:lang w:val="sr-Cyrl-CS"/>
              </w:rPr>
              <w:t>професор разредне наставе</w:t>
            </w:r>
          </w:p>
        </w:tc>
        <w:tc>
          <w:tcPr>
            <w:tcW w:w="1759" w:type="dxa"/>
            <w:vAlign w:val="center"/>
          </w:tcPr>
          <w:p w:rsidR="00112959" w:rsidRPr="00C210B6" w:rsidRDefault="00112959" w:rsidP="001B3ABE">
            <w:pPr>
              <w:rPr>
                <w:rFonts w:ascii="Cambria" w:hAnsi="Cambria" w:cs="Arial"/>
                <w:noProof/>
                <w:sz w:val="16"/>
                <w:szCs w:val="16"/>
                <w:lang w:val="sr-Cyrl-CS"/>
              </w:rPr>
            </w:pPr>
            <w:r w:rsidRPr="00C210B6">
              <w:rPr>
                <w:rFonts w:ascii="Cambria" w:hAnsi="Cambria" w:cs="Arial"/>
                <w:noProof/>
                <w:sz w:val="16"/>
                <w:szCs w:val="16"/>
                <w:lang w:val="sr-Cyrl-CS"/>
              </w:rPr>
              <w:t>учитељ</w:t>
            </w:r>
          </w:p>
        </w:tc>
        <w:tc>
          <w:tcPr>
            <w:tcW w:w="845" w:type="dxa"/>
            <w:vAlign w:val="center"/>
          </w:tcPr>
          <w:p w:rsidR="00112959" w:rsidRPr="00884240" w:rsidRDefault="000738AC" w:rsidP="00055217">
            <w:pPr>
              <w:jc w:val="center"/>
              <w:rPr>
                <w:rFonts w:ascii="Cambria" w:hAnsi="Cambria" w:cs="Arial"/>
                <w:noProof/>
                <w:sz w:val="16"/>
                <w:szCs w:val="16"/>
                <w:lang w:val="sr-Latn-RS"/>
              </w:rPr>
            </w:pPr>
            <w:r>
              <w:rPr>
                <w:rFonts w:ascii="Cambria" w:hAnsi="Cambria" w:cs="Arial"/>
                <w:noProof/>
                <w:sz w:val="16"/>
                <w:szCs w:val="16"/>
                <w:lang w:val="sr-Cyrl-CS"/>
              </w:rPr>
              <w:t>2</w:t>
            </w:r>
            <w:r w:rsidR="00884240">
              <w:rPr>
                <w:rFonts w:ascii="Cambria" w:hAnsi="Cambria" w:cs="Arial"/>
                <w:noProof/>
                <w:sz w:val="16"/>
                <w:szCs w:val="16"/>
                <w:lang w:val="sr-Latn-RS"/>
              </w:rPr>
              <w:t>2</w:t>
            </w:r>
          </w:p>
        </w:tc>
        <w:tc>
          <w:tcPr>
            <w:tcW w:w="980" w:type="dxa"/>
            <w:vAlign w:val="center"/>
          </w:tcPr>
          <w:p w:rsidR="00112959" w:rsidRPr="00C210B6" w:rsidRDefault="00C148CC" w:rsidP="003F4B97">
            <w:pPr>
              <w:jc w:val="center"/>
              <w:rPr>
                <w:rFonts w:ascii="Cambria" w:hAnsi="Cambria" w:cs="Arial"/>
                <w:noProof/>
                <w:sz w:val="16"/>
                <w:szCs w:val="16"/>
                <w:lang w:val="sr-Cyrl-CS"/>
              </w:rPr>
            </w:pPr>
            <w:r>
              <w:rPr>
                <w:rFonts w:ascii="Cambria" w:hAnsi="Cambria" w:cs="Arial"/>
                <w:noProof/>
                <w:sz w:val="16"/>
                <w:szCs w:val="16"/>
                <w:lang w:val="sr-Cyrl-CS"/>
              </w:rPr>
              <w:t>да</w:t>
            </w:r>
          </w:p>
        </w:tc>
        <w:tc>
          <w:tcPr>
            <w:tcW w:w="1282" w:type="dxa"/>
            <w:vAlign w:val="center"/>
          </w:tcPr>
          <w:p w:rsidR="00112959" w:rsidRPr="00C210B6" w:rsidRDefault="00112959" w:rsidP="003F4B97">
            <w:pPr>
              <w:jc w:val="center"/>
              <w:rPr>
                <w:rFonts w:ascii="Cambria" w:hAnsi="Cambria" w:cs="Arial"/>
                <w:noProof/>
                <w:sz w:val="16"/>
                <w:szCs w:val="16"/>
                <w:lang w:val="sr-Cyrl-CS"/>
              </w:rPr>
            </w:pPr>
            <w:r w:rsidRPr="00C210B6">
              <w:rPr>
                <w:rFonts w:ascii="Cambria" w:hAnsi="Cambria" w:cs="Arial"/>
                <w:noProof/>
                <w:sz w:val="16"/>
                <w:szCs w:val="16"/>
                <w:lang w:val="sr-Cyrl-CS"/>
              </w:rPr>
              <w:t>100</w:t>
            </w:r>
          </w:p>
        </w:tc>
        <w:tc>
          <w:tcPr>
            <w:tcW w:w="1282" w:type="dxa"/>
            <w:vAlign w:val="center"/>
          </w:tcPr>
          <w:p w:rsidR="00112959" w:rsidRPr="00C210B6" w:rsidRDefault="00112959" w:rsidP="003F4B97">
            <w:pPr>
              <w:jc w:val="center"/>
              <w:rPr>
                <w:rFonts w:ascii="Cambria" w:hAnsi="Cambria" w:cs="Arial"/>
                <w:noProof/>
                <w:sz w:val="16"/>
                <w:szCs w:val="16"/>
                <w:lang w:val="sr-Cyrl-CS"/>
              </w:rPr>
            </w:pPr>
            <w:r w:rsidRPr="00C210B6">
              <w:rPr>
                <w:rFonts w:ascii="Cambria" w:hAnsi="Cambria" w:cs="Arial"/>
                <w:noProof/>
                <w:sz w:val="16"/>
                <w:szCs w:val="16"/>
                <w:lang w:val="sr-Cyrl-CS"/>
              </w:rPr>
              <w:t>-</w:t>
            </w:r>
          </w:p>
        </w:tc>
      </w:tr>
      <w:tr w:rsidR="00437028" w:rsidRPr="00C210B6" w:rsidTr="008D4C4D">
        <w:trPr>
          <w:trHeight w:val="399"/>
          <w:tblCellSpacing w:w="20" w:type="dxa"/>
          <w:jc w:val="center"/>
        </w:trPr>
        <w:tc>
          <w:tcPr>
            <w:tcW w:w="1786" w:type="dxa"/>
            <w:vAlign w:val="center"/>
          </w:tcPr>
          <w:p w:rsidR="00112959" w:rsidRDefault="00194D52" w:rsidP="003F4B97">
            <w:pPr>
              <w:rPr>
                <w:rFonts w:ascii="Cambria" w:hAnsi="Cambria" w:cs="Arial"/>
                <w:noProof/>
                <w:sz w:val="16"/>
                <w:szCs w:val="16"/>
                <w:lang w:val="sr-Cyrl-CS"/>
              </w:rPr>
            </w:pPr>
            <w:r>
              <w:rPr>
                <w:rFonts w:ascii="Cambria" w:hAnsi="Cambria" w:cs="Arial"/>
                <w:noProof/>
                <w:sz w:val="16"/>
                <w:szCs w:val="16"/>
                <w:lang w:val="sr-Cyrl-CS"/>
              </w:rPr>
              <w:t>Бранислава Крчевинац</w:t>
            </w:r>
          </w:p>
          <w:p w:rsidR="006761A0" w:rsidRDefault="006761A0" w:rsidP="003F4B97">
            <w:pPr>
              <w:rPr>
                <w:rFonts w:ascii="Cambria" w:hAnsi="Cambria" w:cs="Arial"/>
                <w:noProof/>
                <w:sz w:val="16"/>
                <w:szCs w:val="16"/>
                <w:lang w:val="sr-Cyrl-CS"/>
              </w:rPr>
            </w:pPr>
          </w:p>
          <w:p w:rsidR="006761A0" w:rsidRPr="00C210B6" w:rsidRDefault="006761A0" w:rsidP="003F4B97">
            <w:pPr>
              <w:rPr>
                <w:rFonts w:ascii="Cambria" w:hAnsi="Cambria" w:cs="Arial"/>
                <w:noProof/>
                <w:sz w:val="16"/>
                <w:szCs w:val="16"/>
                <w:lang w:val="sr-Cyrl-CS"/>
              </w:rPr>
            </w:pPr>
          </w:p>
        </w:tc>
        <w:tc>
          <w:tcPr>
            <w:tcW w:w="1919" w:type="dxa"/>
            <w:vAlign w:val="center"/>
          </w:tcPr>
          <w:p w:rsidR="00112959" w:rsidRPr="00C210B6" w:rsidRDefault="00112959" w:rsidP="003F4B97">
            <w:pPr>
              <w:rPr>
                <w:rFonts w:ascii="Cambria" w:hAnsi="Cambria" w:cs="Arial"/>
                <w:noProof/>
                <w:sz w:val="16"/>
                <w:szCs w:val="16"/>
                <w:lang w:val="sr-Cyrl-CS"/>
              </w:rPr>
            </w:pPr>
            <w:r w:rsidRPr="00C210B6">
              <w:rPr>
                <w:rFonts w:ascii="Cambria" w:hAnsi="Cambria" w:cs="Arial"/>
                <w:noProof/>
                <w:sz w:val="16"/>
                <w:szCs w:val="16"/>
                <w:lang w:val="sr-Cyrl-CS"/>
              </w:rPr>
              <w:t>професор српског језика и књижевности</w:t>
            </w:r>
          </w:p>
        </w:tc>
        <w:tc>
          <w:tcPr>
            <w:tcW w:w="1759" w:type="dxa"/>
            <w:vAlign w:val="center"/>
          </w:tcPr>
          <w:p w:rsidR="00112959" w:rsidRDefault="00C10B26" w:rsidP="001B3ABE">
            <w:pPr>
              <w:rPr>
                <w:rFonts w:ascii="Cambria" w:hAnsi="Cambria" w:cs="Arial"/>
                <w:noProof/>
                <w:sz w:val="16"/>
                <w:szCs w:val="16"/>
                <w:lang w:val="sr-Cyrl-CS"/>
              </w:rPr>
            </w:pPr>
            <w:r>
              <w:rPr>
                <w:rFonts w:ascii="Cambria" w:hAnsi="Cambria" w:cs="Arial"/>
                <w:noProof/>
                <w:sz w:val="16"/>
                <w:szCs w:val="16"/>
                <w:lang w:val="sr-Cyrl-CS"/>
              </w:rPr>
              <w:t>С</w:t>
            </w:r>
            <w:r w:rsidR="00112959" w:rsidRPr="00C210B6">
              <w:rPr>
                <w:rFonts w:ascii="Cambria" w:hAnsi="Cambria" w:cs="Arial"/>
                <w:noProof/>
                <w:sz w:val="16"/>
                <w:szCs w:val="16"/>
                <w:lang w:val="sr-Cyrl-CS"/>
              </w:rPr>
              <w:t xml:space="preserve">рпски језик </w:t>
            </w:r>
            <w:r>
              <w:rPr>
                <w:rFonts w:ascii="Cambria" w:hAnsi="Cambria" w:cs="Arial"/>
                <w:noProof/>
                <w:sz w:val="16"/>
                <w:szCs w:val="16"/>
                <w:lang w:val="sr-Cyrl-CS"/>
              </w:rPr>
              <w:t>икњижевност</w:t>
            </w:r>
            <w:r w:rsidR="00112959" w:rsidRPr="00C210B6">
              <w:rPr>
                <w:rFonts w:ascii="Cambria" w:hAnsi="Cambria" w:cs="Arial"/>
                <w:noProof/>
                <w:sz w:val="16"/>
                <w:szCs w:val="16"/>
                <w:lang w:val="sr-Cyrl-CS"/>
              </w:rPr>
              <w:t xml:space="preserve"> </w:t>
            </w:r>
            <w:r>
              <w:rPr>
                <w:rFonts w:ascii="Cambria" w:hAnsi="Cambria" w:cs="Arial"/>
                <w:noProof/>
                <w:sz w:val="16"/>
                <w:szCs w:val="16"/>
                <w:lang w:val="sr-Cyrl-CS"/>
              </w:rPr>
              <w:t>-</w:t>
            </w:r>
            <w:r w:rsidR="00112959" w:rsidRPr="00C210B6">
              <w:rPr>
                <w:rFonts w:ascii="Cambria" w:hAnsi="Cambria" w:cs="Arial"/>
                <w:noProof/>
                <w:sz w:val="16"/>
                <w:szCs w:val="16"/>
                <w:lang w:val="sr-Cyrl-CS"/>
              </w:rPr>
              <w:t>стручно</w:t>
            </w:r>
          </w:p>
          <w:p w:rsidR="004162AF" w:rsidRPr="0031314A" w:rsidRDefault="00C10B26" w:rsidP="001B3ABE">
            <w:pPr>
              <w:rPr>
                <w:rFonts w:ascii="Cambria" w:hAnsi="Cambria" w:cs="Arial"/>
                <w:noProof/>
                <w:sz w:val="16"/>
                <w:szCs w:val="16"/>
                <w:lang w:val="sr-Cyrl-RS"/>
              </w:rPr>
            </w:pPr>
            <w:r>
              <w:rPr>
                <w:rFonts w:ascii="Cambria" w:hAnsi="Cambria" w:cs="Arial"/>
                <w:noProof/>
                <w:sz w:val="16"/>
                <w:szCs w:val="16"/>
                <w:lang w:val="sr-Cyrl-RS"/>
              </w:rPr>
              <w:t>С</w:t>
            </w:r>
            <w:r w:rsidR="0031314A">
              <w:rPr>
                <w:rFonts w:ascii="Cambria" w:hAnsi="Cambria" w:cs="Arial"/>
                <w:noProof/>
                <w:sz w:val="16"/>
                <w:szCs w:val="16"/>
                <w:lang w:val="sr-Cyrl-RS"/>
              </w:rPr>
              <w:t>лободне наставне активности</w:t>
            </w:r>
          </w:p>
        </w:tc>
        <w:tc>
          <w:tcPr>
            <w:tcW w:w="845" w:type="dxa"/>
            <w:vAlign w:val="center"/>
          </w:tcPr>
          <w:p w:rsidR="00112959" w:rsidRPr="00884240" w:rsidRDefault="00767959" w:rsidP="003F4B97">
            <w:pPr>
              <w:jc w:val="center"/>
              <w:rPr>
                <w:rFonts w:ascii="Cambria" w:hAnsi="Cambria" w:cs="Arial"/>
                <w:noProof/>
                <w:sz w:val="16"/>
                <w:szCs w:val="16"/>
                <w:lang w:val="sr-Latn-RS"/>
              </w:rPr>
            </w:pPr>
            <w:r>
              <w:rPr>
                <w:rFonts w:ascii="Cambria" w:hAnsi="Cambria" w:cs="Arial"/>
                <w:noProof/>
                <w:sz w:val="16"/>
                <w:szCs w:val="16"/>
                <w:lang w:val="sr-Cyrl-RS"/>
              </w:rPr>
              <w:t>1</w:t>
            </w:r>
            <w:r w:rsidR="00884240">
              <w:rPr>
                <w:rFonts w:ascii="Cambria" w:hAnsi="Cambria" w:cs="Arial"/>
                <w:noProof/>
                <w:sz w:val="16"/>
                <w:szCs w:val="16"/>
                <w:lang w:val="sr-Latn-RS"/>
              </w:rPr>
              <w:t>2</w:t>
            </w:r>
          </w:p>
        </w:tc>
        <w:tc>
          <w:tcPr>
            <w:tcW w:w="980" w:type="dxa"/>
            <w:vAlign w:val="center"/>
          </w:tcPr>
          <w:p w:rsidR="00112959" w:rsidRPr="00C210B6" w:rsidRDefault="00C148CC" w:rsidP="003F4B97">
            <w:pPr>
              <w:jc w:val="center"/>
              <w:rPr>
                <w:rFonts w:ascii="Cambria" w:hAnsi="Cambria" w:cs="Arial"/>
                <w:noProof/>
                <w:sz w:val="16"/>
                <w:szCs w:val="16"/>
                <w:lang w:val="sr-Cyrl-CS"/>
              </w:rPr>
            </w:pPr>
            <w:r>
              <w:rPr>
                <w:rFonts w:ascii="Cambria" w:hAnsi="Cambria" w:cs="Arial"/>
                <w:noProof/>
                <w:sz w:val="16"/>
                <w:szCs w:val="16"/>
                <w:lang w:val="sr-Cyrl-CS"/>
              </w:rPr>
              <w:t>да</w:t>
            </w:r>
          </w:p>
        </w:tc>
        <w:tc>
          <w:tcPr>
            <w:tcW w:w="1282" w:type="dxa"/>
            <w:vAlign w:val="center"/>
          </w:tcPr>
          <w:p w:rsidR="00112959" w:rsidRPr="00C210B6" w:rsidRDefault="00683529" w:rsidP="003F4B97">
            <w:pPr>
              <w:jc w:val="center"/>
              <w:rPr>
                <w:rFonts w:ascii="Cambria" w:hAnsi="Cambria" w:cs="Arial"/>
                <w:noProof/>
                <w:sz w:val="16"/>
                <w:szCs w:val="16"/>
                <w:lang w:val="sr-Cyrl-CS"/>
              </w:rPr>
            </w:pPr>
            <w:r>
              <w:rPr>
                <w:rFonts w:ascii="Cambria" w:hAnsi="Cambria" w:cs="Arial"/>
                <w:noProof/>
                <w:sz w:val="16"/>
                <w:szCs w:val="16"/>
                <w:lang w:val="sr-Cyrl-CS"/>
              </w:rPr>
              <w:t>9</w:t>
            </w:r>
            <w:r>
              <w:rPr>
                <w:rFonts w:ascii="Cambria" w:hAnsi="Cambria" w:cs="Arial"/>
                <w:noProof/>
                <w:sz w:val="16"/>
                <w:szCs w:val="16"/>
              </w:rPr>
              <w:t>4</w:t>
            </w:r>
            <w:r w:rsidR="004162AF">
              <w:rPr>
                <w:rFonts w:ascii="Cambria" w:hAnsi="Cambria" w:cs="Arial"/>
                <w:noProof/>
                <w:sz w:val="16"/>
                <w:szCs w:val="16"/>
                <w:lang w:val="sr-Cyrl-CS"/>
              </w:rPr>
              <w:t>,44</w:t>
            </w:r>
          </w:p>
        </w:tc>
        <w:tc>
          <w:tcPr>
            <w:tcW w:w="1282" w:type="dxa"/>
            <w:vAlign w:val="center"/>
          </w:tcPr>
          <w:p w:rsidR="00112959" w:rsidRPr="00C210B6" w:rsidRDefault="00112959" w:rsidP="003F4B97">
            <w:pPr>
              <w:jc w:val="center"/>
              <w:rPr>
                <w:rFonts w:ascii="Cambria" w:hAnsi="Cambria" w:cs="Arial"/>
                <w:noProof/>
                <w:sz w:val="16"/>
                <w:szCs w:val="16"/>
                <w:lang w:val="sr-Cyrl-CS"/>
              </w:rPr>
            </w:pPr>
            <w:r w:rsidRPr="00C210B6">
              <w:rPr>
                <w:rFonts w:ascii="Cambria" w:hAnsi="Cambria" w:cs="Arial"/>
                <w:noProof/>
                <w:sz w:val="16"/>
                <w:szCs w:val="16"/>
                <w:lang w:val="sr-Cyrl-CS"/>
              </w:rPr>
              <w:t>-</w:t>
            </w:r>
          </w:p>
        </w:tc>
      </w:tr>
      <w:tr w:rsidR="00437028" w:rsidRPr="00C210B6" w:rsidTr="008D4C4D">
        <w:trPr>
          <w:trHeight w:val="416"/>
          <w:tblCellSpacing w:w="20" w:type="dxa"/>
          <w:jc w:val="center"/>
        </w:trPr>
        <w:tc>
          <w:tcPr>
            <w:tcW w:w="1786" w:type="dxa"/>
            <w:vAlign w:val="center"/>
          </w:tcPr>
          <w:p w:rsidR="00112959" w:rsidRPr="00C210B6" w:rsidRDefault="005B452E" w:rsidP="003F4B97">
            <w:pPr>
              <w:rPr>
                <w:rFonts w:ascii="Cambria" w:hAnsi="Cambria" w:cs="Arial"/>
                <w:noProof/>
                <w:sz w:val="16"/>
                <w:szCs w:val="16"/>
                <w:lang w:val="sr-Cyrl-CS"/>
              </w:rPr>
            </w:pPr>
            <w:r>
              <w:rPr>
                <w:rFonts w:ascii="Cambria" w:hAnsi="Cambria" w:cs="Arial"/>
                <w:noProof/>
                <w:sz w:val="16"/>
                <w:szCs w:val="16"/>
                <w:lang w:val="sr-Cyrl-CS"/>
              </w:rPr>
              <w:t>Милица Вукотић</w:t>
            </w:r>
          </w:p>
        </w:tc>
        <w:tc>
          <w:tcPr>
            <w:tcW w:w="1919" w:type="dxa"/>
            <w:vAlign w:val="center"/>
          </w:tcPr>
          <w:p w:rsidR="00112959" w:rsidRPr="00C210B6" w:rsidRDefault="00112959" w:rsidP="005B452E">
            <w:pPr>
              <w:rPr>
                <w:rFonts w:ascii="Cambria" w:hAnsi="Cambria" w:cs="Arial"/>
                <w:noProof/>
                <w:sz w:val="16"/>
                <w:szCs w:val="16"/>
                <w:lang w:val="sr-Cyrl-CS"/>
              </w:rPr>
            </w:pPr>
            <w:r w:rsidRPr="00C210B6">
              <w:rPr>
                <w:rFonts w:ascii="Cambria" w:hAnsi="Cambria" w:cs="Arial"/>
                <w:noProof/>
                <w:sz w:val="16"/>
                <w:szCs w:val="16"/>
                <w:lang w:val="sr-Cyrl-CS"/>
              </w:rPr>
              <w:t xml:space="preserve">професор </w:t>
            </w:r>
            <w:r w:rsidR="005B452E">
              <w:rPr>
                <w:rFonts w:ascii="Cambria" w:hAnsi="Cambria" w:cs="Arial"/>
                <w:noProof/>
                <w:sz w:val="16"/>
                <w:szCs w:val="16"/>
                <w:lang w:val="sr-Cyrl-CS"/>
              </w:rPr>
              <w:t>математике</w:t>
            </w:r>
            <w:r w:rsidRPr="00C210B6">
              <w:rPr>
                <w:rFonts w:ascii="Cambria" w:hAnsi="Cambria" w:cs="Arial"/>
                <w:noProof/>
                <w:sz w:val="16"/>
                <w:szCs w:val="16"/>
                <w:lang w:val="sr-Cyrl-CS"/>
              </w:rPr>
              <w:t xml:space="preserve"> </w:t>
            </w:r>
          </w:p>
        </w:tc>
        <w:tc>
          <w:tcPr>
            <w:tcW w:w="1759" w:type="dxa"/>
            <w:vAlign w:val="center"/>
          </w:tcPr>
          <w:p w:rsidR="00BC5B85" w:rsidRPr="00C210B6" w:rsidRDefault="00C10B26" w:rsidP="001B3ABE">
            <w:pPr>
              <w:rPr>
                <w:rFonts w:ascii="Cambria" w:hAnsi="Cambria" w:cs="Arial"/>
                <w:noProof/>
                <w:sz w:val="16"/>
                <w:szCs w:val="16"/>
                <w:lang w:val="sr-Cyrl-CS"/>
              </w:rPr>
            </w:pPr>
            <w:r>
              <w:rPr>
                <w:rFonts w:ascii="Cambria" w:hAnsi="Cambria" w:cs="Arial"/>
                <w:noProof/>
                <w:sz w:val="16"/>
                <w:szCs w:val="16"/>
                <w:lang w:val="sr-Cyrl-CS"/>
              </w:rPr>
              <w:t>М</w:t>
            </w:r>
            <w:r w:rsidR="0042349E">
              <w:rPr>
                <w:rFonts w:ascii="Cambria" w:hAnsi="Cambria" w:cs="Arial"/>
                <w:noProof/>
                <w:sz w:val="16"/>
                <w:szCs w:val="16"/>
                <w:lang w:val="sr-Cyrl-CS"/>
              </w:rPr>
              <w:t xml:space="preserve">атематика - </w:t>
            </w:r>
            <w:r w:rsidR="00112959" w:rsidRPr="00C210B6">
              <w:rPr>
                <w:rFonts w:ascii="Cambria" w:hAnsi="Cambria" w:cs="Arial"/>
                <w:noProof/>
                <w:sz w:val="16"/>
                <w:szCs w:val="16"/>
                <w:lang w:val="sr-Cyrl-CS"/>
              </w:rPr>
              <w:t>стручно</w:t>
            </w:r>
          </w:p>
        </w:tc>
        <w:tc>
          <w:tcPr>
            <w:tcW w:w="845" w:type="dxa"/>
            <w:vAlign w:val="center"/>
          </w:tcPr>
          <w:p w:rsidR="00112959" w:rsidRPr="00765830" w:rsidRDefault="00E97C8D" w:rsidP="00765830">
            <w:pPr>
              <w:jc w:val="center"/>
              <w:rPr>
                <w:rFonts w:ascii="Cambria" w:hAnsi="Cambria" w:cs="Arial"/>
                <w:noProof/>
                <w:sz w:val="16"/>
                <w:szCs w:val="16"/>
                <w:lang w:val="sr-Latn-RS"/>
              </w:rPr>
            </w:pPr>
            <w:r>
              <w:rPr>
                <w:rFonts w:ascii="Cambria" w:hAnsi="Cambria" w:cs="Arial"/>
                <w:noProof/>
                <w:sz w:val="16"/>
                <w:szCs w:val="16"/>
                <w:lang w:val="sr-Cyrl-CS"/>
              </w:rPr>
              <w:t>1</w:t>
            </w:r>
            <w:r w:rsidR="00884240">
              <w:rPr>
                <w:rFonts w:ascii="Cambria" w:hAnsi="Cambria" w:cs="Arial"/>
                <w:noProof/>
                <w:sz w:val="16"/>
                <w:szCs w:val="16"/>
                <w:lang w:val="sr-Latn-RS"/>
              </w:rPr>
              <w:t>7</w:t>
            </w:r>
          </w:p>
        </w:tc>
        <w:tc>
          <w:tcPr>
            <w:tcW w:w="980" w:type="dxa"/>
            <w:vAlign w:val="center"/>
          </w:tcPr>
          <w:p w:rsidR="00112959" w:rsidRPr="00C210B6" w:rsidRDefault="00F4097B" w:rsidP="003F4B97">
            <w:pPr>
              <w:jc w:val="center"/>
              <w:rPr>
                <w:rFonts w:ascii="Cambria" w:hAnsi="Cambria" w:cs="Arial"/>
                <w:noProof/>
                <w:sz w:val="16"/>
                <w:szCs w:val="16"/>
                <w:lang w:val="sr-Cyrl-CS"/>
              </w:rPr>
            </w:pPr>
            <w:r>
              <w:rPr>
                <w:rFonts w:ascii="Cambria" w:hAnsi="Cambria" w:cs="Arial"/>
                <w:noProof/>
                <w:sz w:val="16"/>
                <w:szCs w:val="16"/>
                <w:lang w:val="sr-Cyrl-CS"/>
              </w:rPr>
              <w:t>да</w:t>
            </w:r>
          </w:p>
        </w:tc>
        <w:tc>
          <w:tcPr>
            <w:tcW w:w="1282" w:type="dxa"/>
            <w:vAlign w:val="center"/>
          </w:tcPr>
          <w:p w:rsidR="00112959" w:rsidRPr="00C210B6" w:rsidRDefault="00FC16AA" w:rsidP="003F4B97">
            <w:pPr>
              <w:jc w:val="center"/>
              <w:rPr>
                <w:rFonts w:ascii="Cambria" w:hAnsi="Cambria" w:cs="Arial"/>
                <w:noProof/>
                <w:sz w:val="16"/>
                <w:szCs w:val="16"/>
                <w:lang w:val="sr-Cyrl-CS"/>
              </w:rPr>
            </w:pPr>
            <w:r>
              <w:rPr>
                <w:rFonts w:ascii="Cambria" w:hAnsi="Cambria" w:cs="Arial"/>
                <w:noProof/>
                <w:sz w:val="16"/>
                <w:szCs w:val="16"/>
                <w:lang w:val="sr-Cyrl-CS"/>
              </w:rPr>
              <w:t>8</w:t>
            </w:r>
            <w:r w:rsidR="00BC5B85">
              <w:rPr>
                <w:rFonts w:ascii="Cambria" w:hAnsi="Cambria" w:cs="Arial"/>
                <w:noProof/>
                <w:sz w:val="16"/>
                <w:szCs w:val="16"/>
                <w:lang w:val="sr-Cyrl-CS"/>
              </w:rPr>
              <w:t>8,9</w:t>
            </w:r>
          </w:p>
        </w:tc>
        <w:tc>
          <w:tcPr>
            <w:tcW w:w="1282" w:type="dxa"/>
            <w:vAlign w:val="center"/>
          </w:tcPr>
          <w:p w:rsidR="00112959" w:rsidRPr="00C210B6" w:rsidRDefault="00112959" w:rsidP="003F4B97">
            <w:pPr>
              <w:jc w:val="center"/>
              <w:rPr>
                <w:rFonts w:ascii="Cambria" w:hAnsi="Cambria" w:cs="Arial"/>
                <w:noProof/>
                <w:sz w:val="16"/>
                <w:szCs w:val="16"/>
                <w:lang w:val="sr-Cyrl-CS"/>
              </w:rPr>
            </w:pPr>
            <w:r w:rsidRPr="00C210B6">
              <w:rPr>
                <w:rFonts w:ascii="Cambria" w:hAnsi="Cambria" w:cs="Arial"/>
                <w:noProof/>
                <w:sz w:val="16"/>
                <w:szCs w:val="16"/>
                <w:lang w:val="sr-Cyrl-CS"/>
              </w:rPr>
              <w:t>-</w:t>
            </w:r>
          </w:p>
        </w:tc>
      </w:tr>
      <w:tr w:rsidR="00437028" w:rsidRPr="00C210B6" w:rsidTr="008D4C4D">
        <w:trPr>
          <w:trHeight w:val="416"/>
          <w:tblCellSpacing w:w="20" w:type="dxa"/>
          <w:jc w:val="center"/>
        </w:trPr>
        <w:tc>
          <w:tcPr>
            <w:tcW w:w="1786" w:type="dxa"/>
            <w:tcBorders>
              <w:top w:val="inset" w:sz="6" w:space="0" w:color="auto"/>
              <w:left w:val="inset" w:sz="6" w:space="0" w:color="auto"/>
              <w:bottom w:val="inset" w:sz="6" w:space="0" w:color="auto"/>
              <w:right w:val="inset" w:sz="6" w:space="0" w:color="auto"/>
            </w:tcBorders>
            <w:vAlign w:val="center"/>
          </w:tcPr>
          <w:p w:rsidR="00112959" w:rsidRPr="00E04051" w:rsidRDefault="00055217" w:rsidP="003F4B97">
            <w:pPr>
              <w:rPr>
                <w:rFonts w:ascii="Cambria" w:hAnsi="Cambria" w:cs="Arial"/>
                <w:noProof/>
                <w:sz w:val="16"/>
                <w:szCs w:val="16"/>
              </w:rPr>
            </w:pPr>
            <w:r>
              <w:rPr>
                <w:rFonts w:ascii="Cambria" w:hAnsi="Cambria" w:cs="Arial"/>
                <w:noProof/>
                <w:sz w:val="16"/>
                <w:szCs w:val="16"/>
              </w:rPr>
              <w:t>Душанка Туцовић</w:t>
            </w:r>
          </w:p>
        </w:tc>
        <w:tc>
          <w:tcPr>
            <w:tcW w:w="1919" w:type="dxa"/>
            <w:tcBorders>
              <w:top w:val="inset" w:sz="6" w:space="0" w:color="auto"/>
              <w:left w:val="inset" w:sz="6" w:space="0" w:color="auto"/>
              <w:bottom w:val="inset" w:sz="6" w:space="0" w:color="auto"/>
              <w:right w:val="inset" w:sz="6" w:space="0" w:color="auto"/>
            </w:tcBorders>
            <w:vAlign w:val="center"/>
          </w:tcPr>
          <w:p w:rsidR="00112959" w:rsidRPr="00C210B6" w:rsidRDefault="00112959" w:rsidP="003F4B97">
            <w:pPr>
              <w:rPr>
                <w:rFonts w:ascii="Cambria" w:hAnsi="Cambria" w:cs="Arial"/>
                <w:noProof/>
                <w:sz w:val="16"/>
                <w:szCs w:val="16"/>
                <w:lang w:val="sr-Cyrl-CS"/>
              </w:rPr>
            </w:pPr>
            <w:r w:rsidRPr="00C210B6">
              <w:rPr>
                <w:rFonts w:ascii="Cambria" w:hAnsi="Cambria" w:cs="Arial"/>
                <w:noProof/>
                <w:sz w:val="16"/>
                <w:szCs w:val="16"/>
                <w:lang w:val="sr-Cyrl-CS"/>
              </w:rPr>
              <w:t>професор српског језика и књижевности</w:t>
            </w:r>
          </w:p>
        </w:tc>
        <w:tc>
          <w:tcPr>
            <w:tcW w:w="1759" w:type="dxa"/>
            <w:tcBorders>
              <w:top w:val="inset" w:sz="6" w:space="0" w:color="auto"/>
              <w:left w:val="inset" w:sz="6" w:space="0" w:color="auto"/>
              <w:bottom w:val="inset" w:sz="6" w:space="0" w:color="auto"/>
              <w:right w:val="inset" w:sz="6" w:space="0" w:color="auto"/>
            </w:tcBorders>
            <w:vAlign w:val="center"/>
          </w:tcPr>
          <w:p w:rsidR="00AC53A0" w:rsidRDefault="00C10B26" w:rsidP="001B3ABE">
            <w:pPr>
              <w:rPr>
                <w:rFonts w:ascii="Cambria" w:hAnsi="Cambria" w:cs="Arial"/>
                <w:noProof/>
                <w:sz w:val="16"/>
                <w:szCs w:val="16"/>
                <w:lang w:val="sr-Cyrl-CS"/>
              </w:rPr>
            </w:pPr>
            <w:r>
              <w:rPr>
                <w:rFonts w:ascii="Cambria" w:hAnsi="Cambria" w:cs="Arial"/>
                <w:noProof/>
                <w:sz w:val="16"/>
                <w:szCs w:val="16"/>
                <w:lang w:val="sr-Cyrl-CS"/>
              </w:rPr>
              <w:t>С</w:t>
            </w:r>
            <w:r w:rsidRPr="00C210B6">
              <w:rPr>
                <w:rFonts w:ascii="Cambria" w:hAnsi="Cambria" w:cs="Arial"/>
                <w:noProof/>
                <w:sz w:val="16"/>
                <w:szCs w:val="16"/>
                <w:lang w:val="sr-Cyrl-CS"/>
              </w:rPr>
              <w:t xml:space="preserve">рпски језик </w:t>
            </w:r>
            <w:r>
              <w:rPr>
                <w:rFonts w:ascii="Cambria" w:hAnsi="Cambria" w:cs="Arial"/>
                <w:noProof/>
                <w:sz w:val="16"/>
                <w:szCs w:val="16"/>
                <w:lang w:val="sr-Cyrl-CS"/>
              </w:rPr>
              <w:t>икњижевност</w:t>
            </w:r>
            <w:r w:rsidRPr="00C210B6">
              <w:rPr>
                <w:rFonts w:ascii="Cambria" w:hAnsi="Cambria" w:cs="Arial"/>
                <w:noProof/>
                <w:sz w:val="16"/>
                <w:szCs w:val="16"/>
                <w:lang w:val="sr-Cyrl-CS"/>
              </w:rPr>
              <w:t xml:space="preserve"> </w:t>
            </w:r>
            <w:r w:rsidR="00AC53A0">
              <w:rPr>
                <w:rFonts w:ascii="Cambria" w:hAnsi="Cambria" w:cs="Arial"/>
                <w:noProof/>
                <w:sz w:val="16"/>
                <w:szCs w:val="16"/>
                <w:lang w:val="sr-Cyrl-CS"/>
              </w:rPr>
              <w:t>–</w:t>
            </w:r>
            <w:r w:rsidR="00112959" w:rsidRPr="00C210B6">
              <w:rPr>
                <w:rFonts w:ascii="Cambria" w:hAnsi="Cambria" w:cs="Arial"/>
                <w:noProof/>
                <w:sz w:val="16"/>
                <w:szCs w:val="16"/>
                <w:lang w:val="sr-Cyrl-CS"/>
              </w:rPr>
              <w:t xml:space="preserve"> стручно</w:t>
            </w:r>
          </w:p>
          <w:p w:rsidR="008B13ED" w:rsidRPr="00C210B6" w:rsidRDefault="00C10B26" w:rsidP="001B3ABE">
            <w:pPr>
              <w:rPr>
                <w:rFonts w:ascii="Cambria" w:hAnsi="Cambria" w:cs="Arial"/>
                <w:noProof/>
                <w:sz w:val="16"/>
                <w:szCs w:val="16"/>
                <w:lang w:val="sr-Cyrl-CS"/>
              </w:rPr>
            </w:pPr>
            <w:r>
              <w:rPr>
                <w:rFonts w:ascii="Cambria" w:hAnsi="Cambria" w:cs="Arial"/>
                <w:noProof/>
                <w:sz w:val="16"/>
                <w:szCs w:val="16"/>
                <w:lang w:val="sr-Cyrl-CS"/>
              </w:rPr>
              <w:t>С</w:t>
            </w:r>
            <w:r w:rsidR="008B13ED">
              <w:rPr>
                <w:rFonts w:ascii="Cambria" w:hAnsi="Cambria" w:cs="Arial"/>
                <w:noProof/>
                <w:sz w:val="16"/>
                <w:szCs w:val="16"/>
                <w:lang w:val="sr-Cyrl-CS"/>
              </w:rPr>
              <w:t>лободне наставне активности</w:t>
            </w:r>
          </w:p>
        </w:tc>
        <w:tc>
          <w:tcPr>
            <w:tcW w:w="845" w:type="dxa"/>
            <w:tcBorders>
              <w:top w:val="inset" w:sz="6" w:space="0" w:color="auto"/>
              <w:left w:val="inset" w:sz="6" w:space="0" w:color="auto"/>
              <w:bottom w:val="inset" w:sz="6" w:space="0" w:color="auto"/>
              <w:right w:val="inset" w:sz="6" w:space="0" w:color="auto"/>
            </w:tcBorders>
            <w:vAlign w:val="center"/>
          </w:tcPr>
          <w:p w:rsidR="00112959" w:rsidRPr="00405D20" w:rsidRDefault="00055217" w:rsidP="003F4B97">
            <w:pPr>
              <w:jc w:val="center"/>
              <w:rPr>
                <w:rFonts w:ascii="Cambria" w:hAnsi="Cambria" w:cs="Arial"/>
                <w:noProof/>
                <w:sz w:val="16"/>
                <w:szCs w:val="16"/>
              </w:rPr>
            </w:pPr>
            <w:r>
              <w:rPr>
                <w:rFonts w:ascii="Cambria" w:hAnsi="Cambria" w:cs="Arial"/>
                <w:noProof/>
                <w:sz w:val="16"/>
                <w:szCs w:val="16"/>
                <w:lang w:val="sr-Cyrl-CS"/>
              </w:rPr>
              <w:t>1</w:t>
            </w:r>
            <w:r w:rsidR="00884240">
              <w:rPr>
                <w:rFonts w:ascii="Cambria" w:hAnsi="Cambria" w:cs="Arial"/>
                <w:noProof/>
                <w:sz w:val="16"/>
                <w:szCs w:val="16"/>
              </w:rPr>
              <w:t>6</w:t>
            </w:r>
          </w:p>
        </w:tc>
        <w:tc>
          <w:tcPr>
            <w:tcW w:w="980" w:type="dxa"/>
            <w:tcBorders>
              <w:top w:val="inset" w:sz="6" w:space="0" w:color="auto"/>
              <w:left w:val="inset" w:sz="6" w:space="0" w:color="auto"/>
              <w:bottom w:val="inset" w:sz="6" w:space="0" w:color="auto"/>
              <w:right w:val="inset" w:sz="6" w:space="0" w:color="auto"/>
            </w:tcBorders>
            <w:vAlign w:val="center"/>
          </w:tcPr>
          <w:p w:rsidR="00112959" w:rsidRPr="00C210B6" w:rsidRDefault="00C6280E" w:rsidP="003F4B97">
            <w:pPr>
              <w:jc w:val="center"/>
              <w:rPr>
                <w:rFonts w:ascii="Cambria" w:hAnsi="Cambria" w:cs="Arial"/>
                <w:noProof/>
                <w:sz w:val="16"/>
                <w:szCs w:val="16"/>
                <w:lang w:val="sr-Cyrl-CS"/>
              </w:rPr>
            </w:pPr>
            <w:r>
              <w:rPr>
                <w:rFonts w:ascii="Cambria" w:hAnsi="Cambria" w:cs="Arial"/>
                <w:noProof/>
                <w:sz w:val="16"/>
                <w:szCs w:val="16"/>
                <w:lang w:val="sr-Cyrl-CS"/>
              </w:rPr>
              <w:t>да</w:t>
            </w:r>
          </w:p>
        </w:tc>
        <w:tc>
          <w:tcPr>
            <w:tcW w:w="1282" w:type="dxa"/>
            <w:tcBorders>
              <w:top w:val="inset" w:sz="6" w:space="0" w:color="auto"/>
              <w:left w:val="inset" w:sz="6" w:space="0" w:color="auto"/>
              <w:bottom w:val="inset" w:sz="6" w:space="0" w:color="auto"/>
              <w:right w:val="inset" w:sz="6" w:space="0" w:color="auto"/>
            </w:tcBorders>
            <w:vAlign w:val="center"/>
          </w:tcPr>
          <w:p w:rsidR="00112959" w:rsidRPr="00C210B6" w:rsidRDefault="00683529" w:rsidP="003F4B97">
            <w:pPr>
              <w:jc w:val="center"/>
              <w:rPr>
                <w:rFonts w:ascii="Cambria" w:hAnsi="Cambria" w:cs="Arial"/>
                <w:noProof/>
                <w:sz w:val="16"/>
                <w:szCs w:val="16"/>
                <w:lang w:val="sr-Cyrl-CS"/>
              </w:rPr>
            </w:pPr>
            <w:r>
              <w:rPr>
                <w:rFonts w:ascii="Cambria" w:hAnsi="Cambria" w:cs="Arial"/>
                <w:noProof/>
                <w:sz w:val="16"/>
                <w:szCs w:val="16"/>
                <w:lang w:val="sr-Cyrl-CS"/>
              </w:rPr>
              <w:t>9</w:t>
            </w:r>
            <w:r>
              <w:rPr>
                <w:rFonts w:ascii="Cambria" w:hAnsi="Cambria" w:cs="Arial"/>
                <w:noProof/>
                <w:sz w:val="16"/>
                <w:szCs w:val="16"/>
              </w:rPr>
              <w:t>4</w:t>
            </w:r>
            <w:r w:rsidR="00AC53A0">
              <w:rPr>
                <w:rFonts w:ascii="Cambria" w:hAnsi="Cambria" w:cs="Arial"/>
                <w:noProof/>
                <w:sz w:val="16"/>
                <w:szCs w:val="16"/>
                <w:lang w:val="sr-Cyrl-CS"/>
              </w:rPr>
              <w:t>,44</w:t>
            </w:r>
          </w:p>
        </w:tc>
        <w:tc>
          <w:tcPr>
            <w:tcW w:w="1282" w:type="dxa"/>
            <w:tcBorders>
              <w:top w:val="inset" w:sz="6" w:space="0" w:color="auto"/>
              <w:left w:val="inset" w:sz="6" w:space="0" w:color="auto"/>
              <w:bottom w:val="inset" w:sz="6" w:space="0" w:color="auto"/>
              <w:right w:val="inset" w:sz="6" w:space="0" w:color="auto"/>
            </w:tcBorders>
            <w:vAlign w:val="center"/>
          </w:tcPr>
          <w:p w:rsidR="00112959" w:rsidRPr="00C210B6" w:rsidRDefault="00112959" w:rsidP="003F4B97">
            <w:pPr>
              <w:jc w:val="center"/>
              <w:rPr>
                <w:rFonts w:ascii="Cambria" w:hAnsi="Cambria" w:cs="Arial"/>
                <w:noProof/>
                <w:sz w:val="16"/>
                <w:szCs w:val="16"/>
                <w:lang w:val="sr-Cyrl-CS"/>
              </w:rPr>
            </w:pPr>
            <w:r w:rsidRPr="00C210B6">
              <w:rPr>
                <w:rFonts w:ascii="Cambria" w:hAnsi="Cambria" w:cs="Arial"/>
                <w:noProof/>
                <w:sz w:val="16"/>
                <w:szCs w:val="16"/>
                <w:lang w:val="sr-Cyrl-CS"/>
              </w:rPr>
              <w:t>-</w:t>
            </w:r>
          </w:p>
        </w:tc>
      </w:tr>
      <w:tr w:rsidR="00437028" w:rsidRPr="00C210B6" w:rsidTr="008D4C4D">
        <w:trPr>
          <w:trHeight w:val="398"/>
          <w:tblCellSpacing w:w="20" w:type="dxa"/>
          <w:jc w:val="center"/>
        </w:trPr>
        <w:tc>
          <w:tcPr>
            <w:tcW w:w="1786" w:type="dxa"/>
            <w:vAlign w:val="center"/>
          </w:tcPr>
          <w:p w:rsidR="00112959" w:rsidRPr="00C210B6" w:rsidRDefault="00112959" w:rsidP="003F4B97">
            <w:pPr>
              <w:rPr>
                <w:rFonts w:ascii="Cambria" w:hAnsi="Cambria" w:cs="Arial"/>
                <w:noProof/>
                <w:sz w:val="16"/>
                <w:szCs w:val="16"/>
                <w:lang w:val="sr-Cyrl-CS"/>
              </w:rPr>
            </w:pPr>
            <w:r w:rsidRPr="00C210B6">
              <w:rPr>
                <w:rFonts w:ascii="Cambria" w:hAnsi="Cambria" w:cs="Arial"/>
                <w:noProof/>
                <w:sz w:val="16"/>
                <w:szCs w:val="16"/>
                <w:lang w:val="sr-Cyrl-CS"/>
              </w:rPr>
              <w:t>Петар Марјановић</w:t>
            </w:r>
          </w:p>
        </w:tc>
        <w:tc>
          <w:tcPr>
            <w:tcW w:w="1919" w:type="dxa"/>
            <w:vAlign w:val="center"/>
          </w:tcPr>
          <w:p w:rsidR="00112959" w:rsidRPr="00C210B6" w:rsidRDefault="00112959" w:rsidP="003F4B97">
            <w:pPr>
              <w:rPr>
                <w:rFonts w:ascii="Cambria" w:hAnsi="Cambria" w:cs="Arial"/>
                <w:noProof/>
                <w:sz w:val="16"/>
                <w:szCs w:val="16"/>
                <w:lang w:val="sr-Cyrl-CS"/>
              </w:rPr>
            </w:pPr>
            <w:r w:rsidRPr="00C210B6">
              <w:rPr>
                <w:rFonts w:ascii="Cambria" w:hAnsi="Cambria" w:cs="Arial"/>
                <w:noProof/>
                <w:sz w:val="16"/>
                <w:szCs w:val="16"/>
                <w:lang w:val="sr-Cyrl-CS"/>
              </w:rPr>
              <w:t>дипломирани астрофизичар</w:t>
            </w:r>
          </w:p>
        </w:tc>
        <w:tc>
          <w:tcPr>
            <w:tcW w:w="1759" w:type="dxa"/>
            <w:vAlign w:val="center"/>
          </w:tcPr>
          <w:p w:rsidR="00C10B26" w:rsidRDefault="00C10B26" w:rsidP="001B3ABE">
            <w:pPr>
              <w:rPr>
                <w:rFonts w:ascii="Cambria" w:hAnsi="Cambria" w:cs="Arial"/>
                <w:noProof/>
                <w:sz w:val="16"/>
                <w:szCs w:val="16"/>
                <w:lang w:val="sr-Cyrl-CS"/>
              </w:rPr>
            </w:pPr>
            <w:r>
              <w:rPr>
                <w:rFonts w:ascii="Cambria" w:hAnsi="Cambria" w:cs="Arial"/>
                <w:noProof/>
                <w:sz w:val="16"/>
                <w:szCs w:val="16"/>
                <w:lang w:val="sr-Cyrl-CS"/>
              </w:rPr>
              <w:t>М</w:t>
            </w:r>
            <w:r w:rsidR="00112959" w:rsidRPr="00C210B6">
              <w:rPr>
                <w:rFonts w:ascii="Cambria" w:hAnsi="Cambria" w:cs="Arial"/>
                <w:noProof/>
                <w:sz w:val="16"/>
                <w:szCs w:val="16"/>
                <w:lang w:val="sr-Cyrl-CS"/>
              </w:rPr>
              <w:t>атематика</w:t>
            </w:r>
          </w:p>
          <w:p w:rsidR="00C10B26" w:rsidRPr="00C210B6" w:rsidRDefault="00C10B26" w:rsidP="00C10B26">
            <w:pPr>
              <w:rPr>
                <w:rFonts w:ascii="Cambria" w:hAnsi="Cambria" w:cs="Arial"/>
                <w:noProof/>
                <w:sz w:val="16"/>
                <w:szCs w:val="16"/>
                <w:lang w:val="sr-Cyrl-CS"/>
              </w:rPr>
            </w:pPr>
            <w:r>
              <w:rPr>
                <w:rFonts w:ascii="Cambria" w:hAnsi="Cambria" w:cs="Arial"/>
                <w:noProof/>
                <w:sz w:val="16"/>
                <w:szCs w:val="16"/>
                <w:lang w:val="sr-Cyrl-CS"/>
              </w:rPr>
              <w:t>Ф</w:t>
            </w:r>
            <w:r w:rsidRPr="00C210B6">
              <w:rPr>
                <w:rFonts w:ascii="Cambria" w:hAnsi="Cambria" w:cs="Arial"/>
                <w:noProof/>
                <w:sz w:val="16"/>
                <w:szCs w:val="16"/>
                <w:lang w:val="sr-Cyrl-CS"/>
              </w:rPr>
              <w:t>изика</w:t>
            </w:r>
          </w:p>
          <w:p w:rsidR="00112959" w:rsidRPr="00C210B6" w:rsidRDefault="00112959" w:rsidP="001B3ABE">
            <w:pPr>
              <w:rPr>
                <w:rFonts w:ascii="Cambria" w:hAnsi="Cambria" w:cs="Arial"/>
                <w:noProof/>
                <w:sz w:val="16"/>
                <w:szCs w:val="16"/>
                <w:lang w:val="sr-Cyrl-CS"/>
              </w:rPr>
            </w:pPr>
            <w:r w:rsidRPr="00C210B6">
              <w:rPr>
                <w:rFonts w:ascii="Cambria" w:hAnsi="Cambria" w:cs="Arial"/>
                <w:noProof/>
                <w:sz w:val="16"/>
                <w:szCs w:val="16"/>
                <w:lang w:val="sr-Cyrl-CS"/>
              </w:rPr>
              <w:t>- стручно</w:t>
            </w:r>
          </w:p>
        </w:tc>
        <w:tc>
          <w:tcPr>
            <w:tcW w:w="845" w:type="dxa"/>
            <w:vAlign w:val="center"/>
          </w:tcPr>
          <w:p w:rsidR="00112959" w:rsidRPr="00405D20" w:rsidRDefault="00055217" w:rsidP="003F4B97">
            <w:pPr>
              <w:jc w:val="center"/>
              <w:rPr>
                <w:rFonts w:ascii="Cambria" w:hAnsi="Cambria" w:cs="Arial"/>
                <w:noProof/>
                <w:sz w:val="16"/>
                <w:szCs w:val="16"/>
              </w:rPr>
            </w:pPr>
            <w:r>
              <w:rPr>
                <w:rFonts w:ascii="Cambria" w:hAnsi="Cambria" w:cs="Arial"/>
                <w:noProof/>
                <w:sz w:val="16"/>
                <w:szCs w:val="16"/>
                <w:lang w:val="sr-Cyrl-CS"/>
              </w:rPr>
              <w:t>2</w:t>
            </w:r>
            <w:r w:rsidR="00884240">
              <w:rPr>
                <w:rFonts w:ascii="Cambria" w:hAnsi="Cambria" w:cs="Arial"/>
                <w:noProof/>
                <w:sz w:val="16"/>
                <w:szCs w:val="16"/>
              </w:rPr>
              <w:t>6</w:t>
            </w:r>
          </w:p>
        </w:tc>
        <w:tc>
          <w:tcPr>
            <w:tcW w:w="980" w:type="dxa"/>
            <w:vAlign w:val="center"/>
          </w:tcPr>
          <w:p w:rsidR="00112959" w:rsidRPr="00C210B6" w:rsidRDefault="00112959" w:rsidP="003F4B97">
            <w:pPr>
              <w:jc w:val="center"/>
              <w:rPr>
                <w:rFonts w:ascii="Cambria" w:hAnsi="Cambria" w:cs="Arial"/>
                <w:noProof/>
                <w:sz w:val="16"/>
                <w:szCs w:val="16"/>
                <w:lang w:val="sr-Cyrl-CS"/>
              </w:rPr>
            </w:pPr>
            <w:r w:rsidRPr="00C210B6">
              <w:rPr>
                <w:rFonts w:ascii="Cambria" w:hAnsi="Cambria" w:cs="Arial"/>
                <w:noProof/>
                <w:sz w:val="16"/>
                <w:szCs w:val="16"/>
                <w:lang w:val="sr-Cyrl-CS"/>
              </w:rPr>
              <w:t>да</w:t>
            </w:r>
          </w:p>
        </w:tc>
        <w:tc>
          <w:tcPr>
            <w:tcW w:w="1282" w:type="dxa"/>
            <w:vAlign w:val="center"/>
          </w:tcPr>
          <w:p w:rsidR="00112959" w:rsidRPr="00C210B6" w:rsidRDefault="0042349E" w:rsidP="003F4B97">
            <w:pPr>
              <w:jc w:val="center"/>
              <w:rPr>
                <w:rFonts w:ascii="Cambria" w:hAnsi="Cambria" w:cs="Arial"/>
                <w:noProof/>
                <w:sz w:val="16"/>
                <w:szCs w:val="16"/>
                <w:lang w:val="sr-Cyrl-CS"/>
              </w:rPr>
            </w:pPr>
            <w:r>
              <w:rPr>
                <w:rFonts w:ascii="Cambria" w:hAnsi="Cambria" w:cs="Arial"/>
                <w:noProof/>
                <w:sz w:val="16"/>
                <w:szCs w:val="16"/>
                <w:lang w:val="sr-Cyrl-CS"/>
              </w:rPr>
              <w:t>118,9</w:t>
            </w:r>
          </w:p>
        </w:tc>
        <w:tc>
          <w:tcPr>
            <w:tcW w:w="1282" w:type="dxa"/>
            <w:vAlign w:val="center"/>
          </w:tcPr>
          <w:p w:rsidR="00112959" w:rsidRPr="00C210B6" w:rsidRDefault="00112959" w:rsidP="003F4B97">
            <w:pPr>
              <w:jc w:val="center"/>
              <w:rPr>
                <w:rFonts w:ascii="Cambria" w:hAnsi="Cambria" w:cs="Arial"/>
                <w:noProof/>
                <w:sz w:val="16"/>
                <w:szCs w:val="16"/>
                <w:lang w:val="sr-Cyrl-CS"/>
              </w:rPr>
            </w:pPr>
            <w:r w:rsidRPr="00C210B6">
              <w:rPr>
                <w:rFonts w:ascii="Cambria" w:hAnsi="Cambria" w:cs="Arial"/>
                <w:noProof/>
                <w:sz w:val="16"/>
                <w:szCs w:val="16"/>
                <w:lang w:val="sr-Cyrl-CS"/>
              </w:rPr>
              <w:t>-</w:t>
            </w:r>
          </w:p>
        </w:tc>
      </w:tr>
      <w:tr w:rsidR="00437028" w:rsidRPr="00C210B6" w:rsidTr="008D4C4D">
        <w:trPr>
          <w:trHeight w:val="399"/>
          <w:tblCellSpacing w:w="20" w:type="dxa"/>
          <w:jc w:val="center"/>
        </w:trPr>
        <w:tc>
          <w:tcPr>
            <w:tcW w:w="1786" w:type="dxa"/>
            <w:vAlign w:val="center"/>
          </w:tcPr>
          <w:p w:rsidR="00112959" w:rsidRPr="00884240" w:rsidRDefault="00B758B5" w:rsidP="003F4B97">
            <w:pPr>
              <w:rPr>
                <w:rFonts w:ascii="Cambria" w:hAnsi="Cambria" w:cs="Arial"/>
                <w:noProof/>
                <w:sz w:val="16"/>
                <w:szCs w:val="16"/>
                <w:lang w:val="sr-Cyrl-RS"/>
              </w:rPr>
            </w:pPr>
            <w:r>
              <w:rPr>
                <w:rFonts w:ascii="Cambria" w:hAnsi="Cambria" w:cs="Arial"/>
                <w:noProof/>
                <w:sz w:val="16"/>
                <w:szCs w:val="16"/>
                <w:lang w:val="sr-Cyrl-RS"/>
              </w:rPr>
              <w:t>Ана  Ј</w:t>
            </w:r>
            <w:r w:rsidR="00884240">
              <w:rPr>
                <w:rFonts w:ascii="Cambria" w:hAnsi="Cambria" w:cs="Arial"/>
                <w:noProof/>
                <w:sz w:val="16"/>
                <w:szCs w:val="16"/>
                <w:lang w:val="sr-Cyrl-RS"/>
              </w:rPr>
              <w:t>евремовић</w:t>
            </w:r>
          </w:p>
        </w:tc>
        <w:tc>
          <w:tcPr>
            <w:tcW w:w="1919" w:type="dxa"/>
            <w:vAlign w:val="center"/>
          </w:tcPr>
          <w:p w:rsidR="00112959" w:rsidRPr="00C210B6" w:rsidRDefault="00D90F88" w:rsidP="003F4B97">
            <w:pPr>
              <w:rPr>
                <w:rFonts w:ascii="Cambria" w:hAnsi="Cambria" w:cs="Arial"/>
                <w:noProof/>
                <w:sz w:val="16"/>
                <w:szCs w:val="16"/>
                <w:lang w:val="sr-Cyrl-CS"/>
              </w:rPr>
            </w:pPr>
            <w:r>
              <w:rPr>
                <w:rFonts w:ascii="Cambria" w:hAnsi="Cambria" w:cs="Arial"/>
                <w:noProof/>
                <w:sz w:val="16"/>
                <w:szCs w:val="16"/>
                <w:lang w:val="sr-Cyrl-CS"/>
              </w:rPr>
              <w:t xml:space="preserve">Мастер професор </w:t>
            </w:r>
            <w:r w:rsidRPr="00C210B6">
              <w:rPr>
                <w:rFonts w:ascii="Cambria" w:hAnsi="Cambria" w:cs="Arial"/>
                <w:noProof/>
                <w:sz w:val="16"/>
                <w:szCs w:val="16"/>
                <w:lang w:val="sr-Cyrl-CS"/>
              </w:rPr>
              <w:t xml:space="preserve"> језика</w:t>
            </w:r>
            <w:r>
              <w:rPr>
                <w:rFonts w:ascii="Cambria" w:hAnsi="Cambria" w:cs="Arial"/>
                <w:noProof/>
                <w:sz w:val="16"/>
                <w:szCs w:val="16"/>
                <w:lang w:val="sr-Cyrl-CS"/>
              </w:rPr>
              <w:t xml:space="preserve"> и књижевости</w:t>
            </w:r>
          </w:p>
        </w:tc>
        <w:tc>
          <w:tcPr>
            <w:tcW w:w="1759" w:type="dxa"/>
            <w:vAlign w:val="center"/>
          </w:tcPr>
          <w:p w:rsidR="00112959" w:rsidRPr="00C210B6" w:rsidRDefault="00C10B26" w:rsidP="001B3ABE">
            <w:pPr>
              <w:rPr>
                <w:rFonts w:ascii="Cambria" w:hAnsi="Cambria" w:cs="Arial"/>
                <w:noProof/>
                <w:sz w:val="16"/>
                <w:szCs w:val="16"/>
                <w:lang w:val="sr-Cyrl-CS"/>
              </w:rPr>
            </w:pPr>
            <w:r>
              <w:rPr>
                <w:rFonts w:ascii="Cambria" w:hAnsi="Cambria" w:cs="Arial"/>
                <w:noProof/>
                <w:sz w:val="16"/>
                <w:szCs w:val="16"/>
                <w:lang w:val="sr-Cyrl-CS"/>
              </w:rPr>
              <w:t>Р</w:t>
            </w:r>
            <w:r w:rsidR="00112959" w:rsidRPr="00C210B6">
              <w:rPr>
                <w:rFonts w:ascii="Cambria" w:hAnsi="Cambria" w:cs="Arial"/>
                <w:noProof/>
                <w:sz w:val="16"/>
                <w:szCs w:val="16"/>
                <w:lang w:val="sr-Cyrl-CS"/>
              </w:rPr>
              <w:t>уски језик</w:t>
            </w:r>
            <w:r w:rsidR="008C4A85">
              <w:rPr>
                <w:rFonts w:ascii="Cambria" w:hAnsi="Cambria" w:cs="Arial"/>
                <w:noProof/>
                <w:sz w:val="16"/>
                <w:szCs w:val="16"/>
                <w:lang w:val="sr-Cyrl-CS"/>
              </w:rPr>
              <w:t xml:space="preserve"> </w:t>
            </w:r>
            <w:r w:rsidR="00112959" w:rsidRPr="00C210B6">
              <w:rPr>
                <w:rFonts w:ascii="Cambria" w:hAnsi="Cambria" w:cs="Arial"/>
                <w:noProof/>
                <w:sz w:val="16"/>
                <w:szCs w:val="16"/>
                <w:lang w:val="sr-Cyrl-CS"/>
              </w:rPr>
              <w:t>-стручно</w:t>
            </w:r>
          </w:p>
        </w:tc>
        <w:tc>
          <w:tcPr>
            <w:tcW w:w="845" w:type="dxa"/>
            <w:vAlign w:val="center"/>
          </w:tcPr>
          <w:p w:rsidR="00112959" w:rsidRPr="00B758B5" w:rsidRDefault="00D90F88" w:rsidP="00055217">
            <w:pPr>
              <w:jc w:val="center"/>
              <w:rPr>
                <w:rFonts w:ascii="Cambria" w:hAnsi="Cambria" w:cs="Arial"/>
                <w:noProof/>
                <w:sz w:val="16"/>
                <w:szCs w:val="16"/>
                <w:lang w:val="sr-Cyrl-RS"/>
              </w:rPr>
            </w:pPr>
            <w:r>
              <w:rPr>
                <w:rFonts w:ascii="Cambria" w:hAnsi="Cambria" w:cs="Arial"/>
                <w:noProof/>
                <w:sz w:val="16"/>
                <w:szCs w:val="16"/>
                <w:lang w:val="sr-Cyrl-RS"/>
              </w:rPr>
              <w:t>11</w:t>
            </w:r>
          </w:p>
        </w:tc>
        <w:tc>
          <w:tcPr>
            <w:tcW w:w="980" w:type="dxa"/>
            <w:vAlign w:val="center"/>
          </w:tcPr>
          <w:p w:rsidR="00112959" w:rsidRPr="00C210B6" w:rsidRDefault="00D90F88" w:rsidP="003F4B97">
            <w:pPr>
              <w:jc w:val="center"/>
              <w:rPr>
                <w:rFonts w:ascii="Cambria" w:hAnsi="Cambria" w:cs="Arial"/>
                <w:noProof/>
                <w:sz w:val="16"/>
                <w:szCs w:val="16"/>
                <w:lang w:val="sr-Cyrl-CS"/>
              </w:rPr>
            </w:pPr>
            <w:r>
              <w:rPr>
                <w:rFonts w:ascii="Cambria" w:hAnsi="Cambria" w:cs="Arial"/>
                <w:noProof/>
                <w:sz w:val="16"/>
                <w:szCs w:val="16"/>
                <w:lang w:val="sr-Cyrl-CS"/>
              </w:rPr>
              <w:t>да</w:t>
            </w:r>
          </w:p>
        </w:tc>
        <w:tc>
          <w:tcPr>
            <w:tcW w:w="1282" w:type="dxa"/>
            <w:vAlign w:val="center"/>
          </w:tcPr>
          <w:p w:rsidR="00112959" w:rsidRPr="00C210B6" w:rsidRDefault="00112959" w:rsidP="00683529">
            <w:pPr>
              <w:jc w:val="center"/>
              <w:rPr>
                <w:rFonts w:ascii="Cambria" w:hAnsi="Cambria" w:cs="Arial"/>
                <w:noProof/>
                <w:sz w:val="16"/>
                <w:szCs w:val="16"/>
                <w:lang w:val="sr-Latn-CS"/>
              </w:rPr>
            </w:pPr>
          </w:p>
        </w:tc>
        <w:tc>
          <w:tcPr>
            <w:tcW w:w="1282" w:type="dxa"/>
            <w:vAlign w:val="center"/>
          </w:tcPr>
          <w:p w:rsidR="00112959" w:rsidRPr="00C210B6" w:rsidRDefault="00717D31" w:rsidP="003F4B97">
            <w:pPr>
              <w:jc w:val="center"/>
              <w:rPr>
                <w:rFonts w:ascii="Cambria" w:hAnsi="Cambria" w:cs="Arial"/>
                <w:noProof/>
                <w:sz w:val="16"/>
                <w:szCs w:val="16"/>
                <w:lang w:val="sr-Cyrl-CS"/>
              </w:rPr>
            </w:pPr>
            <w:r>
              <w:rPr>
                <w:rFonts w:ascii="Cambria" w:hAnsi="Cambria" w:cs="Arial"/>
                <w:noProof/>
                <w:sz w:val="16"/>
                <w:szCs w:val="16"/>
                <w:lang w:val="sr-Cyrl-CS"/>
              </w:rPr>
              <w:t>-</w:t>
            </w:r>
          </w:p>
        </w:tc>
      </w:tr>
      <w:tr w:rsidR="00437028" w:rsidRPr="00C210B6" w:rsidTr="008D4C4D">
        <w:trPr>
          <w:trHeight w:val="454"/>
          <w:tblCellSpacing w:w="20" w:type="dxa"/>
          <w:jc w:val="center"/>
        </w:trPr>
        <w:tc>
          <w:tcPr>
            <w:tcW w:w="1786" w:type="dxa"/>
            <w:tcBorders>
              <w:bottom w:val="inset" w:sz="6" w:space="0" w:color="auto"/>
            </w:tcBorders>
            <w:vAlign w:val="center"/>
          </w:tcPr>
          <w:p w:rsidR="00112959" w:rsidRPr="00765830" w:rsidRDefault="00765830" w:rsidP="003F4B97">
            <w:pPr>
              <w:rPr>
                <w:rFonts w:ascii="Cambria" w:hAnsi="Cambria" w:cs="Arial"/>
                <w:noProof/>
                <w:sz w:val="16"/>
                <w:szCs w:val="16"/>
                <w:lang w:val="sr-Cyrl-RS"/>
              </w:rPr>
            </w:pPr>
            <w:r>
              <w:rPr>
                <w:rFonts w:ascii="Cambria" w:hAnsi="Cambria" w:cs="Arial"/>
                <w:noProof/>
                <w:sz w:val="16"/>
                <w:szCs w:val="16"/>
                <w:lang w:val="sr-Cyrl-RS"/>
              </w:rPr>
              <w:t>Славка Каранац</w:t>
            </w:r>
          </w:p>
        </w:tc>
        <w:tc>
          <w:tcPr>
            <w:tcW w:w="1919" w:type="dxa"/>
            <w:tcBorders>
              <w:bottom w:val="inset" w:sz="6" w:space="0" w:color="auto"/>
            </w:tcBorders>
            <w:vAlign w:val="center"/>
          </w:tcPr>
          <w:p w:rsidR="00112959" w:rsidRPr="00C210B6" w:rsidRDefault="00112959" w:rsidP="003F4B97">
            <w:pPr>
              <w:rPr>
                <w:rFonts w:ascii="Cambria" w:hAnsi="Cambria" w:cs="Arial"/>
                <w:noProof/>
                <w:sz w:val="16"/>
                <w:szCs w:val="16"/>
                <w:lang w:val="sr-Cyrl-CS"/>
              </w:rPr>
            </w:pPr>
            <w:r w:rsidRPr="00C210B6">
              <w:rPr>
                <w:rFonts w:ascii="Cambria" w:hAnsi="Cambria" w:cs="Arial"/>
                <w:noProof/>
                <w:sz w:val="16"/>
                <w:szCs w:val="16"/>
                <w:lang w:val="sr-Cyrl-CS"/>
              </w:rPr>
              <w:t>професор историје</w:t>
            </w:r>
          </w:p>
        </w:tc>
        <w:tc>
          <w:tcPr>
            <w:tcW w:w="1759" w:type="dxa"/>
            <w:tcBorders>
              <w:bottom w:val="inset" w:sz="6" w:space="0" w:color="auto"/>
            </w:tcBorders>
            <w:vAlign w:val="center"/>
          </w:tcPr>
          <w:p w:rsidR="00112959" w:rsidRPr="00C210B6" w:rsidRDefault="00C10B26" w:rsidP="001B3ABE">
            <w:pPr>
              <w:rPr>
                <w:rFonts w:ascii="Cambria" w:hAnsi="Cambria" w:cs="Arial"/>
                <w:noProof/>
                <w:sz w:val="16"/>
                <w:szCs w:val="16"/>
                <w:lang w:val="sr-Cyrl-CS"/>
              </w:rPr>
            </w:pPr>
            <w:r>
              <w:rPr>
                <w:rFonts w:ascii="Cambria" w:hAnsi="Cambria" w:cs="Arial"/>
                <w:noProof/>
                <w:sz w:val="16"/>
                <w:szCs w:val="16"/>
                <w:lang w:val="sr-Cyrl-CS"/>
              </w:rPr>
              <w:t>И</w:t>
            </w:r>
            <w:r w:rsidR="00112959" w:rsidRPr="00C210B6">
              <w:rPr>
                <w:rFonts w:ascii="Cambria" w:hAnsi="Cambria" w:cs="Arial"/>
                <w:noProof/>
                <w:sz w:val="16"/>
                <w:szCs w:val="16"/>
                <w:lang w:val="sr-Cyrl-CS"/>
              </w:rPr>
              <w:t>сторија</w:t>
            </w:r>
            <w:r w:rsidR="008C4A85">
              <w:rPr>
                <w:rFonts w:ascii="Cambria" w:hAnsi="Cambria" w:cs="Arial"/>
                <w:noProof/>
                <w:sz w:val="16"/>
                <w:szCs w:val="16"/>
                <w:lang w:val="sr-Cyrl-CS"/>
              </w:rPr>
              <w:t xml:space="preserve"> </w:t>
            </w:r>
            <w:r w:rsidR="00112959" w:rsidRPr="00C210B6">
              <w:rPr>
                <w:rFonts w:ascii="Cambria" w:hAnsi="Cambria" w:cs="Arial"/>
                <w:noProof/>
                <w:sz w:val="16"/>
                <w:szCs w:val="16"/>
                <w:lang w:val="sr-Cyrl-CS"/>
              </w:rPr>
              <w:t>-</w:t>
            </w:r>
            <w:r w:rsidR="008C4A85">
              <w:rPr>
                <w:rFonts w:ascii="Cambria" w:hAnsi="Cambria" w:cs="Arial"/>
                <w:noProof/>
                <w:sz w:val="16"/>
                <w:szCs w:val="16"/>
                <w:lang w:val="sr-Cyrl-CS"/>
              </w:rPr>
              <w:t xml:space="preserve"> </w:t>
            </w:r>
            <w:r w:rsidR="00112959" w:rsidRPr="00C210B6">
              <w:rPr>
                <w:rFonts w:ascii="Cambria" w:hAnsi="Cambria" w:cs="Arial"/>
                <w:noProof/>
                <w:sz w:val="16"/>
                <w:szCs w:val="16"/>
                <w:lang w:val="sr-Cyrl-CS"/>
              </w:rPr>
              <w:t>стручно</w:t>
            </w:r>
          </w:p>
        </w:tc>
        <w:tc>
          <w:tcPr>
            <w:tcW w:w="845" w:type="dxa"/>
            <w:tcBorders>
              <w:bottom w:val="inset" w:sz="6" w:space="0" w:color="auto"/>
            </w:tcBorders>
            <w:vAlign w:val="center"/>
          </w:tcPr>
          <w:p w:rsidR="00112959" w:rsidRPr="00AC6552" w:rsidRDefault="00AC6552" w:rsidP="00055217">
            <w:pPr>
              <w:jc w:val="center"/>
              <w:rPr>
                <w:rFonts w:ascii="Cambria" w:hAnsi="Cambria" w:cs="Arial"/>
                <w:noProof/>
                <w:sz w:val="16"/>
                <w:szCs w:val="16"/>
                <w:lang w:val="sr-Cyrl-RS"/>
              </w:rPr>
            </w:pPr>
            <w:r>
              <w:rPr>
                <w:rFonts w:ascii="Cambria" w:hAnsi="Cambria" w:cs="Arial"/>
                <w:noProof/>
                <w:sz w:val="16"/>
                <w:szCs w:val="16"/>
                <w:lang w:val="sr-Cyrl-RS"/>
              </w:rPr>
              <w:t>1</w:t>
            </w:r>
            <w:r w:rsidR="00B758B5">
              <w:rPr>
                <w:rFonts w:ascii="Cambria" w:hAnsi="Cambria" w:cs="Arial"/>
                <w:noProof/>
                <w:sz w:val="16"/>
                <w:szCs w:val="16"/>
                <w:lang w:val="sr-Cyrl-RS"/>
              </w:rPr>
              <w:t>6</w:t>
            </w:r>
          </w:p>
        </w:tc>
        <w:tc>
          <w:tcPr>
            <w:tcW w:w="980" w:type="dxa"/>
            <w:tcBorders>
              <w:bottom w:val="inset" w:sz="6" w:space="0" w:color="auto"/>
            </w:tcBorders>
            <w:vAlign w:val="center"/>
          </w:tcPr>
          <w:p w:rsidR="00112959" w:rsidRPr="00C210B6" w:rsidRDefault="00112959" w:rsidP="003F4B97">
            <w:pPr>
              <w:jc w:val="center"/>
              <w:rPr>
                <w:rFonts w:ascii="Cambria" w:hAnsi="Cambria" w:cs="Arial"/>
                <w:noProof/>
                <w:sz w:val="16"/>
                <w:szCs w:val="16"/>
                <w:lang w:val="sr-Cyrl-CS"/>
              </w:rPr>
            </w:pPr>
            <w:r w:rsidRPr="00C210B6">
              <w:rPr>
                <w:rFonts w:ascii="Cambria" w:hAnsi="Cambria" w:cs="Arial"/>
                <w:noProof/>
                <w:sz w:val="16"/>
                <w:szCs w:val="16"/>
                <w:lang w:val="sr-Cyrl-CS"/>
              </w:rPr>
              <w:t>да</w:t>
            </w:r>
          </w:p>
        </w:tc>
        <w:tc>
          <w:tcPr>
            <w:tcW w:w="1282" w:type="dxa"/>
            <w:tcBorders>
              <w:bottom w:val="inset" w:sz="6" w:space="0" w:color="auto"/>
            </w:tcBorders>
            <w:vAlign w:val="center"/>
          </w:tcPr>
          <w:p w:rsidR="00112959" w:rsidRPr="00683529" w:rsidRDefault="00683529" w:rsidP="00B3022B">
            <w:pPr>
              <w:jc w:val="center"/>
              <w:rPr>
                <w:rFonts w:ascii="Cambria" w:hAnsi="Cambria" w:cs="Arial"/>
                <w:noProof/>
                <w:sz w:val="16"/>
                <w:szCs w:val="16"/>
              </w:rPr>
            </w:pPr>
            <w:r>
              <w:rPr>
                <w:rFonts w:ascii="Cambria" w:hAnsi="Cambria" w:cs="Arial"/>
                <w:noProof/>
                <w:sz w:val="16"/>
                <w:szCs w:val="16"/>
              </w:rPr>
              <w:t>40</w:t>
            </w:r>
          </w:p>
        </w:tc>
        <w:tc>
          <w:tcPr>
            <w:tcW w:w="1282" w:type="dxa"/>
            <w:tcBorders>
              <w:bottom w:val="inset" w:sz="6" w:space="0" w:color="auto"/>
            </w:tcBorders>
            <w:vAlign w:val="center"/>
          </w:tcPr>
          <w:p w:rsidR="00112959" w:rsidRPr="004D7BB5" w:rsidRDefault="00683529" w:rsidP="00717D31">
            <w:pPr>
              <w:jc w:val="center"/>
              <w:rPr>
                <w:rFonts w:ascii="Cambria" w:hAnsi="Cambria" w:cs="Arial"/>
                <w:noProof/>
                <w:sz w:val="16"/>
                <w:szCs w:val="16"/>
                <w:lang w:val="sr-Cyrl-RS"/>
              </w:rPr>
            </w:pPr>
            <w:r>
              <w:rPr>
                <w:rFonts w:ascii="Cambria" w:hAnsi="Cambria" w:cs="Arial"/>
                <w:noProof/>
                <w:sz w:val="16"/>
                <w:szCs w:val="16"/>
              </w:rPr>
              <w:t>6</w:t>
            </w:r>
            <w:r w:rsidR="004D7BB5">
              <w:rPr>
                <w:rFonts w:ascii="Cambria" w:hAnsi="Cambria" w:cs="Arial"/>
                <w:noProof/>
                <w:sz w:val="16"/>
                <w:szCs w:val="16"/>
                <w:lang w:val="sr-Cyrl-RS"/>
              </w:rPr>
              <w:t>0</w:t>
            </w:r>
          </w:p>
        </w:tc>
      </w:tr>
      <w:tr w:rsidR="00437028" w:rsidRPr="00C210B6" w:rsidTr="008D4C4D">
        <w:trPr>
          <w:trHeight w:val="165"/>
          <w:tblCellSpacing w:w="20" w:type="dxa"/>
          <w:jc w:val="center"/>
        </w:trPr>
        <w:tc>
          <w:tcPr>
            <w:tcW w:w="1786" w:type="dxa"/>
            <w:tcBorders>
              <w:top w:val="inset" w:sz="6" w:space="0" w:color="auto"/>
              <w:bottom w:val="inset" w:sz="6" w:space="0" w:color="auto"/>
            </w:tcBorders>
            <w:vAlign w:val="center"/>
          </w:tcPr>
          <w:p w:rsidR="00112959" w:rsidRPr="00C210B6" w:rsidRDefault="00B003A8" w:rsidP="003F4B97">
            <w:pPr>
              <w:rPr>
                <w:rFonts w:ascii="Cambria" w:hAnsi="Cambria" w:cs="Arial"/>
                <w:noProof/>
                <w:sz w:val="16"/>
                <w:szCs w:val="16"/>
                <w:lang w:val="sr-Cyrl-CS"/>
              </w:rPr>
            </w:pPr>
            <w:r w:rsidRPr="00C210B6">
              <w:rPr>
                <w:rFonts w:ascii="Cambria" w:hAnsi="Cambria" w:cs="Arial"/>
                <w:noProof/>
                <w:sz w:val="16"/>
                <w:szCs w:val="16"/>
                <w:lang w:val="sr-Cyrl-CS"/>
              </w:rPr>
              <w:t>Марија Сретеновић</w:t>
            </w:r>
          </w:p>
        </w:tc>
        <w:tc>
          <w:tcPr>
            <w:tcW w:w="1919" w:type="dxa"/>
            <w:tcBorders>
              <w:top w:val="inset" w:sz="6" w:space="0" w:color="auto"/>
              <w:bottom w:val="inset" w:sz="6" w:space="0" w:color="auto"/>
            </w:tcBorders>
            <w:vAlign w:val="center"/>
          </w:tcPr>
          <w:p w:rsidR="00112959" w:rsidRPr="00C210B6" w:rsidRDefault="008C4A85" w:rsidP="003F4B97">
            <w:pPr>
              <w:rPr>
                <w:rFonts w:ascii="Cambria" w:hAnsi="Cambria" w:cs="Arial"/>
                <w:noProof/>
                <w:sz w:val="16"/>
                <w:szCs w:val="16"/>
                <w:lang w:val="sr-Cyrl-CS"/>
              </w:rPr>
            </w:pPr>
            <w:r>
              <w:rPr>
                <w:rFonts w:ascii="Cambria" w:hAnsi="Cambria" w:cs="Arial"/>
                <w:noProof/>
                <w:sz w:val="16"/>
                <w:szCs w:val="16"/>
                <w:lang w:val="sr-Cyrl-CS"/>
              </w:rPr>
              <w:t>п</w:t>
            </w:r>
            <w:r w:rsidR="00B003A8" w:rsidRPr="00C210B6">
              <w:rPr>
                <w:rFonts w:ascii="Cambria" w:hAnsi="Cambria" w:cs="Arial"/>
                <w:noProof/>
                <w:sz w:val="16"/>
                <w:szCs w:val="16"/>
                <w:lang w:val="sr-Cyrl-CS"/>
              </w:rPr>
              <w:t>рофесор географије</w:t>
            </w:r>
          </w:p>
        </w:tc>
        <w:tc>
          <w:tcPr>
            <w:tcW w:w="1759" w:type="dxa"/>
            <w:tcBorders>
              <w:top w:val="inset" w:sz="6" w:space="0" w:color="auto"/>
              <w:bottom w:val="inset" w:sz="6" w:space="0" w:color="auto"/>
            </w:tcBorders>
            <w:vAlign w:val="center"/>
          </w:tcPr>
          <w:p w:rsidR="00B003A8" w:rsidRPr="00C210B6" w:rsidRDefault="00C10B26" w:rsidP="00B71BC6">
            <w:pPr>
              <w:rPr>
                <w:rFonts w:ascii="Cambria" w:hAnsi="Cambria" w:cs="Arial"/>
                <w:noProof/>
                <w:sz w:val="16"/>
                <w:szCs w:val="16"/>
                <w:lang w:val="sr-Cyrl-CS"/>
              </w:rPr>
            </w:pPr>
            <w:r>
              <w:rPr>
                <w:rFonts w:ascii="Cambria" w:hAnsi="Cambria" w:cs="Arial"/>
                <w:noProof/>
                <w:sz w:val="16"/>
                <w:szCs w:val="16"/>
                <w:lang w:val="sr-Cyrl-CS"/>
              </w:rPr>
              <w:t>Г</w:t>
            </w:r>
            <w:r w:rsidR="00B003A8" w:rsidRPr="00C210B6">
              <w:rPr>
                <w:rFonts w:ascii="Cambria" w:hAnsi="Cambria" w:cs="Arial"/>
                <w:noProof/>
                <w:sz w:val="16"/>
                <w:szCs w:val="16"/>
                <w:lang w:val="sr-Cyrl-CS"/>
              </w:rPr>
              <w:t>еографија</w:t>
            </w:r>
            <w:r w:rsidR="008C4A85">
              <w:rPr>
                <w:rFonts w:ascii="Cambria" w:hAnsi="Cambria" w:cs="Arial"/>
                <w:noProof/>
                <w:sz w:val="16"/>
                <w:szCs w:val="16"/>
                <w:lang w:val="sr-Cyrl-CS"/>
              </w:rPr>
              <w:t xml:space="preserve"> </w:t>
            </w:r>
            <w:r w:rsidR="00B71BC6">
              <w:rPr>
                <w:rFonts w:ascii="Cambria" w:hAnsi="Cambria" w:cs="Arial"/>
                <w:noProof/>
                <w:sz w:val="16"/>
                <w:szCs w:val="16"/>
              </w:rPr>
              <w:t xml:space="preserve">- </w:t>
            </w:r>
            <w:r w:rsidR="00B003A8" w:rsidRPr="00C210B6">
              <w:rPr>
                <w:rFonts w:ascii="Cambria" w:hAnsi="Cambria" w:cs="Arial"/>
                <w:noProof/>
                <w:sz w:val="16"/>
                <w:szCs w:val="16"/>
                <w:lang w:val="sr-Cyrl-CS"/>
              </w:rPr>
              <w:t>стручно</w:t>
            </w:r>
          </w:p>
        </w:tc>
        <w:tc>
          <w:tcPr>
            <w:tcW w:w="845" w:type="dxa"/>
            <w:tcBorders>
              <w:top w:val="inset" w:sz="6" w:space="0" w:color="auto"/>
              <w:bottom w:val="inset" w:sz="6" w:space="0" w:color="auto"/>
            </w:tcBorders>
            <w:vAlign w:val="center"/>
          </w:tcPr>
          <w:p w:rsidR="00112959" w:rsidRPr="00765830" w:rsidRDefault="00863CBF" w:rsidP="00765830">
            <w:pPr>
              <w:jc w:val="center"/>
              <w:rPr>
                <w:rFonts w:ascii="Cambria" w:hAnsi="Cambria" w:cs="Arial"/>
                <w:noProof/>
                <w:sz w:val="16"/>
                <w:szCs w:val="16"/>
                <w:lang w:val="sr-Cyrl-RS"/>
              </w:rPr>
            </w:pPr>
            <w:r>
              <w:rPr>
                <w:rFonts w:ascii="Cambria" w:hAnsi="Cambria" w:cs="Arial"/>
                <w:noProof/>
                <w:sz w:val="16"/>
                <w:szCs w:val="16"/>
              </w:rPr>
              <w:t>1</w:t>
            </w:r>
            <w:r w:rsidR="00B758B5">
              <w:rPr>
                <w:rFonts w:ascii="Cambria" w:hAnsi="Cambria" w:cs="Arial"/>
                <w:noProof/>
                <w:sz w:val="16"/>
                <w:szCs w:val="16"/>
                <w:lang w:val="sr-Cyrl-RS"/>
              </w:rPr>
              <w:t>3</w:t>
            </w:r>
          </w:p>
        </w:tc>
        <w:tc>
          <w:tcPr>
            <w:tcW w:w="980" w:type="dxa"/>
            <w:tcBorders>
              <w:top w:val="inset" w:sz="6" w:space="0" w:color="auto"/>
              <w:bottom w:val="inset" w:sz="6" w:space="0" w:color="auto"/>
            </w:tcBorders>
            <w:vAlign w:val="center"/>
          </w:tcPr>
          <w:p w:rsidR="00112959" w:rsidRPr="00C210B6" w:rsidRDefault="00C6280E" w:rsidP="003F4B97">
            <w:pPr>
              <w:jc w:val="center"/>
              <w:rPr>
                <w:rFonts w:ascii="Cambria" w:hAnsi="Cambria" w:cs="Arial"/>
                <w:noProof/>
                <w:sz w:val="16"/>
                <w:szCs w:val="16"/>
                <w:lang w:val="sr-Cyrl-CS"/>
              </w:rPr>
            </w:pPr>
            <w:r>
              <w:rPr>
                <w:rFonts w:ascii="Cambria" w:hAnsi="Cambria" w:cs="Arial"/>
                <w:noProof/>
                <w:sz w:val="16"/>
                <w:szCs w:val="16"/>
                <w:lang w:val="sr-Cyrl-CS"/>
              </w:rPr>
              <w:t>да</w:t>
            </w:r>
          </w:p>
        </w:tc>
        <w:tc>
          <w:tcPr>
            <w:tcW w:w="1282" w:type="dxa"/>
            <w:tcBorders>
              <w:top w:val="inset" w:sz="6" w:space="0" w:color="auto"/>
              <w:bottom w:val="inset" w:sz="6" w:space="0" w:color="auto"/>
            </w:tcBorders>
            <w:vAlign w:val="center"/>
          </w:tcPr>
          <w:p w:rsidR="00112959" w:rsidRPr="00C210B6" w:rsidRDefault="001E37CD" w:rsidP="003F4B97">
            <w:pPr>
              <w:jc w:val="center"/>
              <w:rPr>
                <w:rFonts w:ascii="Cambria" w:hAnsi="Cambria" w:cs="Arial"/>
                <w:noProof/>
                <w:sz w:val="16"/>
                <w:szCs w:val="16"/>
                <w:lang w:val="sr-Cyrl-CS"/>
              </w:rPr>
            </w:pPr>
            <w:r w:rsidRPr="00C210B6">
              <w:rPr>
                <w:rFonts w:ascii="Cambria" w:hAnsi="Cambria" w:cs="Arial"/>
                <w:noProof/>
                <w:sz w:val="16"/>
                <w:szCs w:val="16"/>
                <w:lang w:val="sr-Cyrl-CS"/>
              </w:rPr>
              <w:t>70</w:t>
            </w:r>
          </w:p>
        </w:tc>
        <w:tc>
          <w:tcPr>
            <w:tcW w:w="1282" w:type="dxa"/>
            <w:tcBorders>
              <w:top w:val="inset" w:sz="6" w:space="0" w:color="auto"/>
              <w:bottom w:val="inset" w:sz="6" w:space="0" w:color="auto"/>
            </w:tcBorders>
            <w:vAlign w:val="center"/>
          </w:tcPr>
          <w:p w:rsidR="00112959" w:rsidRPr="00C210B6" w:rsidRDefault="001E37CD" w:rsidP="003F4B97">
            <w:pPr>
              <w:jc w:val="center"/>
              <w:rPr>
                <w:rFonts w:ascii="Cambria" w:hAnsi="Cambria" w:cs="Arial"/>
                <w:noProof/>
                <w:sz w:val="16"/>
                <w:szCs w:val="16"/>
                <w:lang w:val="sr-Cyrl-CS"/>
              </w:rPr>
            </w:pPr>
            <w:r w:rsidRPr="00C210B6">
              <w:rPr>
                <w:rFonts w:ascii="Cambria" w:hAnsi="Cambria" w:cs="Arial"/>
                <w:noProof/>
                <w:sz w:val="16"/>
                <w:szCs w:val="16"/>
                <w:lang w:val="sr-Cyrl-CS"/>
              </w:rPr>
              <w:t>-</w:t>
            </w:r>
          </w:p>
        </w:tc>
      </w:tr>
      <w:tr w:rsidR="00437028" w:rsidRPr="00C210B6" w:rsidTr="008D4C4D">
        <w:trPr>
          <w:trHeight w:val="165"/>
          <w:tblCellSpacing w:w="20" w:type="dxa"/>
          <w:jc w:val="center"/>
        </w:trPr>
        <w:tc>
          <w:tcPr>
            <w:tcW w:w="1786" w:type="dxa"/>
            <w:tcBorders>
              <w:top w:val="inset" w:sz="6" w:space="0" w:color="auto"/>
            </w:tcBorders>
            <w:vAlign w:val="center"/>
          </w:tcPr>
          <w:p w:rsidR="00112959" w:rsidRPr="00C210B6" w:rsidRDefault="00765830" w:rsidP="00765830">
            <w:pPr>
              <w:rPr>
                <w:rFonts w:ascii="Cambria" w:hAnsi="Cambria" w:cs="Arial"/>
                <w:noProof/>
                <w:sz w:val="16"/>
                <w:szCs w:val="16"/>
                <w:lang w:val="sr-Cyrl-CS"/>
              </w:rPr>
            </w:pPr>
            <w:r>
              <w:rPr>
                <w:rFonts w:ascii="Cambria" w:hAnsi="Cambria" w:cs="Arial"/>
                <w:noProof/>
                <w:sz w:val="16"/>
                <w:szCs w:val="16"/>
                <w:lang w:val="sr-Cyrl-CS"/>
              </w:rPr>
              <w:t>Наташа Симеуновић</w:t>
            </w:r>
          </w:p>
        </w:tc>
        <w:tc>
          <w:tcPr>
            <w:tcW w:w="1919" w:type="dxa"/>
            <w:tcBorders>
              <w:top w:val="inset" w:sz="6" w:space="0" w:color="auto"/>
            </w:tcBorders>
            <w:vAlign w:val="center"/>
          </w:tcPr>
          <w:p w:rsidR="00112959" w:rsidRPr="00C210B6" w:rsidRDefault="00112959" w:rsidP="003F4B97">
            <w:pPr>
              <w:rPr>
                <w:rFonts w:ascii="Cambria" w:hAnsi="Cambria" w:cs="Arial"/>
                <w:noProof/>
                <w:sz w:val="16"/>
                <w:szCs w:val="16"/>
                <w:lang w:val="sr-Cyrl-CS"/>
              </w:rPr>
            </w:pPr>
            <w:r w:rsidRPr="00C210B6">
              <w:rPr>
                <w:rFonts w:ascii="Cambria" w:hAnsi="Cambria" w:cs="Arial"/>
                <w:noProof/>
                <w:sz w:val="16"/>
                <w:szCs w:val="16"/>
                <w:lang w:val="sr-Cyrl-CS"/>
              </w:rPr>
              <w:t>професор разредне наставе</w:t>
            </w:r>
          </w:p>
        </w:tc>
        <w:tc>
          <w:tcPr>
            <w:tcW w:w="1759" w:type="dxa"/>
            <w:tcBorders>
              <w:top w:val="inset" w:sz="6" w:space="0" w:color="auto"/>
            </w:tcBorders>
            <w:vAlign w:val="center"/>
          </w:tcPr>
          <w:p w:rsidR="000B1192" w:rsidRDefault="00C10B26" w:rsidP="001B3ABE">
            <w:pPr>
              <w:rPr>
                <w:rFonts w:ascii="Cambria" w:hAnsi="Cambria" w:cs="Arial"/>
                <w:noProof/>
                <w:sz w:val="16"/>
                <w:szCs w:val="16"/>
                <w:lang w:val="sr-Cyrl-CS"/>
              </w:rPr>
            </w:pPr>
            <w:r>
              <w:rPr>
                <w:rFonts w:ascii="Cambria" w:hAnsi="Cambria" w:cs="Arial"/>
                <w:noProof/>
                <w:sz w:val="16"/>
                <w:szCs w:val="16"/>
                <w:lang w:val="sr-Cyrl-CS"/>
              </w:rPr>
              <w:t>М</w:t>
            </w:r>
            <w:r w:rsidR="000B1192" w:rsidRPr="00C210B6">
              <w:rPr>
                <w:rFonts w:ascii="Cambria" w:hAnsi="Cambria" w:cs="Arial"/>
                <w:noProof/>
                <w:sz w:val="16"/>
                <w:szCs w:val="16"/>
                <w:lang w:val="sr-Cyrl-CS"/>
              </w:rPr>
              <w:t>узичка култура</w:t>
            </w:r>
          </w:p>
          <w:p w:rsidR="00066D12" w:rsidRDefault="00920132" w:rsidP="001B3ABE">
            <w:pPr>
              <w:rPr>
                <w:rFonts w:ascii="Cambria" w:hAnsi="Cambria" w:cs="Arial"/>
                <w:noProof/>
                <w:sz w:val="16"/>
                <w:szCs w:val="16"/>
                <w:lang w:val="sr-Cyrl-CS"/>
              </w:rPr>
            </w:pPr>
            <w:r>
              <w:rPr>
                <w:rFonts w:ascii="Cambria" w:hAnsi="Cambria" w:cs="Arial"/>
                <w:noProof/>
                <w:sz w:val="16"/>
                <w:szCs w:val="16"/>
                <w:lang w:val="sr-Cyrl-CS"/>
              </w:rPr>
              <w:t>И</w:t>
            </w:r>
            <w:r w:rsidR="00066D12">
              <w:rPr>
                <w:rFonts w:ascii="Cambria" w:hAnsi="Cambria" w:cs="Arial"/>
                <w:noProof/>
                <w:sz w:val="16"/>
                <w:szCs w:val="16"/>
                <w:lang w:val="sr-Cyrl-CS"/>
              </w:rPr>
              <w:t>сторија</w:t>
            </w:r>
          </w:p>
          <w:p w:rsidR="006409F3" w:rsidRPr="00C210B6" w:rsidRDefault="006409F3" w:rsidP="001B3ABE">
            <w:pPr>
              <w:rPr>
                <w:rFonts w:ascii="Cambria" w:hAnsi="Cambria" w:cs="Arial"/>
                <w:noProof/>
                <w:sz w:val="16"/>
                <w:szCs w:val="16"/>
                <w:lang w:val="sr-Cyrl-CS"/>
              </w:rPr>
            </w:pPr>
            <w:r>
              <w:rPr>
                <w:rFonts w:ascii="Cambria" w:hAnsi="Cambria" w:cs="Arial"/>
                <w:noProof/>
                <w:sz w:val="16"/>
                <w:szCs w:val="16"/>
                <w:lang w:val="sr-Cyrl-CS"/>
              </w:rPr>
              <w:t>библиотека</w:t>
            </w:r>
          </w:p>
        </w:tc>
        <w:tc>
          <w:tcPr>
            <w:tcW w:w="845" w:type="dxa"/>
            <w:tcBorders>
              <w:top w:val="inset" w:sz="6" w:space="0" w:color="auto"/>
            </w:tcBorders>
            <w:vAlign w:val="center"/>
          </w:tcPr>
          <w:p w:rsidR="00112959" w:rsidRPr="00405D20" w:rsidRDefault="00765830" w:rsidP="000713EE">
            <w:pPr>
              <w:jc w:val="center"/>
              <w:rPr>
                <w:rFonts w:ascii="Cambria" w:hAnsi="Cambria" w:cs="Arial"/>
                <w:noProof/>
                <w:sz w:val="16"/>
                <w:szCs w:val="16"/>
              </w:rPr>
            </w:pPr>
            <w:r>
              <w:rPr>
                <w:rFonts w:ascii="Cambria" w:hAnsi="Cambria" w:cs="Arial"/>
                <w:noProof/>
                <w:sz w:val="16"/>
                <w:szCs w:val="16"/>
                <w:lang w:val="sr-Cyrl-CS"/>
              </w:rPr>
              <w:t>1</w:t>
            </w:r>
            <w:r w:rsidR="00B758B5">
              <w:rPr>
                <w:rFonts w:ascii="Cambria" w:hAnsi="Cambria" w:cs="Arial"/>
                <w:noProof/>
                <w:sz w:val="16"/>
                <w:szCs w:val="16"/>
                <w:lang w:val="sr-Cyrl-CS"/>
              </w:rPr>
              <w:t>7</w:t>
            </w:r>
          </w:p>
        </w:tc>
        <w:tc>
          <w:tcPr>
            <w:tcW w:w="980" w:type="dxa"/>
            <w:tcBorders>
              <w:top w:val="inset" w:sz="6" w:space="0" w:color="auto"/>
            </w:tcBorders>
            <w:vAlign w:val="center"/>
          </w:tcPr>
          <w:p w:rsidR="00112959" w:rsidRPr="00C210B6" w:rsidRDefault="00AF20F6" w:rsidP="003F4B97">
            <w:pPr>
              <w:jc w:val="center"/>
              <w:rPr>
                <w:rFonts w:ascii="Cambria" w:hAnsi="Cambria" w:cs="Arial"/>
                <w:noProof/>
                <w:sz w:val="16"/>
                <w:szCs w:val="16"/>
                <w:lang w:val="sr-Cyrl-CS"/>
              </w:rPr>
            </w:pPr>
            <w:r>
              <w:rPr>
                <w:rFonts w:ascii="Cambria" w:hAnsi="Cambria" w:cs="Arial"/>
                <w:noProof/>
                <w:sz w:val="16"/>
                <w:szCs w:val="16"/>
                <w:lang w:val="sr-Cyrl-CS"/>
              </w:rPr>
              <w:t>да</w:t>
            </w:r>
          </w:p>
        </w:tc>
        <w:tc>
          <w:tcPr>
            <w:tcW w:w="1282" w:type="dxa"/>
            <w:tcBorders>
              <w:top w:val="inset" w:sz="6" w:space="0" w:color="auto"/>
            </w:tcBorders>
            <w:vAlign w:val="center"/>
          </w:tcPr>
          <w:p w:rsidR="006409F3" w:rsidRPr="00C210B6" w:rsidRDefault="00683529" w:rsidP="003F4B97">
            <w:pPr>
              <w:jc w:val="center"/>
              <w:rPr>
                <w:rFonts w:ascii="Cambria" w:hAnsi="Cambria" w:cs="Arial"/>
                <w:noProof/>
                <w:sz w:val="16"/>
                <w:szCs w:val="16"/>
                <w:lang w:val="sr-Cyrl-CS"/>
              </w:rPr>
            </w:pPr>
            <w:r>
              <w:rPr>
                <w:rFonts w:ascii="Cambria" w:hAnsi="Cambria" w:cs="Arial"/>
                <w:noProof/>
                <w:sz w:val="16"/>
                <w:szCs w:val="16"/>
              </w:rPr>
              <w:t>3</w:t>
            </w:r>
            <w:r w:rsidR="00FD229B">
              <w:rPr>
                <w:rFonts w:ascii="Cambria" w:hAnsi="Cambria" w:cs="Arial"/>
                <w:noProof/>
                <w:sz w:val="16"/>
                <w:szCs w:val="16"/>
                <w:lang w:val="sr-Cyrl-CS"/>
              </w:rPr>
              <w:t>5</w:t>
            </w:r>
          </w:p>
        </w:tc>
        <w:tc>
          <w:tcPr>
            <w:tcW w:w="1282" w:type="dxa"/>
            <w:tcBorders>
              <w:top w:val="inset" w:sz="6" w:space="0" w:color="auto"/>
            </w:tcBorders>
            <w:vAlign w:val="center"/>
          </w:tcPr>
          <w:p w:rsidR="00112959" w:rsidRPr="00C210B6" w:rsidRDefault="00112959" w:rsidP="003F4B97">
            <w:pPr>
              <w:jc w:val="center"/>
              <w:rPr>
                <w:rFonts w:ascii="Cambria" w:hAnsi="Cambria" w:cs="Arial"/>
                <w:noProof/>
                <w:sz w:val="16"/>
                <w:szCs w:val="16"/>
                <w:lang w:val="sr-Cyrl-CS"/>
              </w:rPr>
            </w:pPr>
            <w:r w:rsidRPr="00C210B6">
              <w:rPr>
                <w:rFonts w:ascii="Cambria" w:hAnsi="Cambria" w:cs="Arial"/>
                <w:noProof/>
                <w:sz w:val="16"/>
                <w:szCs w:val="16"/>
                <w:lang w:val="sr-Cyrl-CS"/>
              </w:rPr>
              <w:t>-</w:t>
            </w:r>
          </w:p>
        </w:tc>
      </w:tr>
      <w:tr w:rsidR="00437028" w:rsidRPr="00C210B6" w:rsidTr="008D4C4D">
        <w:trPr>
          <w:trHeight w:val="616"/>
          <w:tblCellSpacing w:w="20" w:type="dxa"/>
          <w:jc w:val="center"/>
        </w:trPr>
        <w:tc>
          <w:tcPr>
            <w:tcW w:w="1786" w:type="dxa"/>
            <w:tcBorders>
              <w:top w:val="inset" w:sz="6" w:space="0" w:color="auto"/>
              <w:left w:val="inset" w:sz="6" w:space="0" w:color="auto"/>
              <w:bottom w:val="inset" w:sz="6" w:space="0" w:color="auto"/>
              <w:right w:val="inset" w:sz="6" w:space="0" w:color="auto"/>
            </w:tcBorders>
            <w:vAlign w:val="center"/>
          </w:tcPr>
          <w:p w:rsidR="00112959" w:rsidRPr="006B0A86" w:rsidRDefault="00765830" w:rsidP="003F4B97">
            <w:pPr>
              <w:rPr>
                <w:rFonts w:ascii="Cambria" w:hAnsi="Cambria" w:cs="Arial"/>
                <w:noProof/>
                <w:sz w:val="16"/>
                <w:szCs w:val="16"/>
                <w:lang w:val="sr-Cyrl-RS"/>
              </w:rPr>
            </w:pPr>
            <w:r>
              <w:rPr>
                <w:rFonts w:ascii="Cambria" w:hAnsi="Cambria" w:cs="Arial"/>
                <w:noProof/>
                <w:sz w:val="16"/>
                <w:szCs w:val="16"/>
                <w:lang w:val="sr-Cyrl-RS"/>
              </w:rPr>
              <w:t>Васковић Марина</w:t>
            </w:r>
          </w:p>
        </w:tc>
        <w:tc>
          <w:tcPr>
            <w:tcW w:w="1919" w:type="dxa"/>
            <w:tcBorders>
              <w:top w:val="inset" w:sz="6" w:space="0" w:color="auto"/>
              <w:left w:val="inset" w:sz="6" w:space="0" w:color="auto"/>
              <w:bottom w:val="inset" w:sz="6" w:space="0" w:color="auto"/>
              <w:right w:val="inset" w:sz="6" w:space="0" w:color="auto"/>
            </w:tcBorders>
            <w:vAlign w:val="center"/>
          </w:tcPr>
          <w:p w:rsidR="00112959" w:rsidRPr="00C210B6" w:rsidRDefault="00112959" w:rsidP="008C4A85">
            <w:pPr>
              <w:rPr>
                <w:rFonts w:ascii="Cambria" w:hAnsi="Cambria" w:cs="Arial"/>
                <w:noProof/>
                <w:sz w:val="16"/>
                <w:szCs w:val="16"/>
                <w:lang w:val="sr-Cyrl-CS"/>
              </w:rPr>
            </w:pPr>
            <w:r w:rsidRPr="00C210B6">
              <w:rPr>
                <w:rFonts w:ascii="Cambria" w:hAnsi="Cambria" w:cs="Arial"/>
                <w:noProof/>
                <w:sz w:val="16"/>
                <w:szCs w:val="16"/>
                <w:lang w:val="sr-Cyrl-CS"/>
              </w:rPr>
              <w:t xml:space="preserve">професор </w:t>
            </w:r>
            <w:r w:rsidR="008C4A85">
              <w:rPr>
                <w:rFonts w:ascii="Cambria" w:hAnsi="Cambria" w:cs="Arial"/>
                <w:noProof/>
                <w:sz w:val="16"/>
                <w:szCs w:val="16"/>
                <w:lang w:val="sr-Cyrl-CS"/>
              </w:rPr>
              <w:t>ф</w:t>
            </w:r>
            <w:r w:rsidRPr="00C210B6">
              <w:rPr>
                <w:rFonts w:ascii="Cambria" w:hAnsi="Cambria" w:cs="Arial"/>
                <w:noProof/>
                <w:sz w:val="16"/>
                <w:szCs w:val="16"/>
                <w:lang w:val="sr-Cyrl-CS"/>
              </w:rPr>
              <w:t>изичког васпитања</w:t>
            </w:r>
          </w:p>
        </w:tc>
        <w:tc>
          <w:tcPr>
            <w:tcW w:w="1759" w:type="dxa"/>
            <w:tcBorders>
              <w:top w:val="inset" w:sz="6" w:space="0" w:color="auto"/>
              <w:left w:val="inset" w:sz="6" w:space="0" w:color="auto"/>
              <w:bottom w:val="inset" w:sz="6" w:space="0" w:color="auto"/>
              <w:right w:val="inset" w:sz="6" w:space="0" w:color="auto"/>
            </w:tcBorders>
            <w:vAlign w:val="center"/>
          </w:tcPr>
          <w:p w:rsidR="00112959" w:rsidRPr="00C210B6" w:rsidRDefault="00920132" w:rsidP="001B3ABE">
            <w:pPr>
              <w:rPr>
                <w:rFonts w:ascii="Cambria" w:hAnsi="Cambria" w:cs="Arial"/>
                <w:noProof/>
                <w:sz w:val="16"/>
                <w:szCs w:val="16"/>
                <w:lang w:val="sr-Cyrl-CS"/>
              </w:rPr>
            </w:pPr>
            <w:r>
              <w:rPr>
                <w:rFonts w:ascii="Cambria" w:hAnsi="Cambria" w:cs="Arial"/>
                <w:noProof/>
                <w:sz w:val="16"/>
                <w:szCs w:val="16"/>
                <w:lang w:val="sr-Cyrl-CS"/>
              </w:rPr>
              <w:t>Ф</w:t>
            </w:r>
            <w:r w:rsidRPr="00C210B6">
              <w:rPr>
                <w:rFonts w:ascii="Cambria" w:hAnsi="Cambria" w:cs="Arial"/>
                <w:noProof/>
                <w:sz w:val="16"/>
                <w:szCs w:val="16"/>
                <w:lang w:val="sr-Cyrl-CS"/>
              </w:rPr>
              <w:t>изичко</w:t>
            </w:r>
            <w:r>
              <w:rPr>
                <w:rFonts w:ascii="Cambria" w:hAnsi="Cambria" w:cs="Arial"/>
                <w:noProof/>
                <w:sz w:val="16"/>
                <w:szCs w:val="16"/>
                <w:lang w:val="sr-Cyrl-CS"/>
              </w:rPr>
              <w:t xml:space="preserve"> и здравствено </w:t>
            </w:r>
            <w:r w:rsidRPr="00C210B6">
              <w:rPr>
                <w:rFonts w:ascii="Cambria" w:hAnsi="Cambria" w:cs="Arial"/>
                <w:noProof/>
                <w:sz w:val="16"/>
                <w:szCs w:val="16"/>
                <w:lang w:val="sr-Cyrl-CS"/>
              </w:rPr>
              <w:t>васпитање</w:t>
            </w:r>
            <w:r>
              <w:rPr>
                <w:rFonts w:ascii="Cambria" w:hAnsi="Cambria" w:cs="Arial"/>
                <w:noProof/>
                <w:sz w:val="16"/>
                <w:szCs w:val="16"/>
                <w:lang w:val="sr-Cyrl-CS"/>
              </w:rPr>
              <w:t xml:space="preserve"> </w:t>
            </w:r>
            <w:r w:rsidR="00066D12">
              <w:rPr>
                <w:rFonts w:ascii="Cambria" w:hAnsi="Cambria" w:cs="Arial"/>
                <w:noProof/>
                <w:sz w:val="16"/>
                <w:szCs w:val="16"/>
                <w:lang w:val="sr-Cyrl-CS"/>
              </w:rPr>
              <w:t>–</w:t>
            </w:r>
            <w:r w:rsidR="008C4A85">
              <w:rPr>
                <w:rFonts w:ascii="Cambria" w:hAnsi="Cambria" w:cs="Arial"/>
                <w:noProof/>
                <w:sz w:val="16"/>
                <w:szCs w:val="16"/>
                <w:lang w:val="sr-Cyrl-CS"/>
              </w:rPr>
              <w:t xml:space="preserve"> </w:t>
            </w:r>
            <w:r w:rsidR="00112959" w:rsidRPr="00C210B6">
              <w:rPr>
                <w:rFonts w:ascii="Cambria" w:hAnsi="Cambria" w:cs="Arial"/>
                <w:noProof/>
                <w:sz w:val="16"/>
                <w:szCs w:val="16"/>
                <w:lang w:val="sr-Cyrl-CS"/>
              </w:rPr>
              <w:t>стручно</w:t>
            </w:r>
          </w:p>
        </w:tc>
        <w:tc>
          <w:tcPr>
            <w:tcW w:w="845" w:type="dxa"/>
            <w:tcBorders>
              <w:top w:val="inset" w:sz="6" w:space="0" w:color="auto"/>
              <w:left w:val="inset" w:sz="6" w:space="0" w:color="auto"/>
              <w:bottom w:val="inset" w:sz="6" w:space="0" w:color="auto"/>
              <w:right w:val="inset" w:sz="6" w:space="0" w:color="auto"/>
            </w:tcBorders>
            <w:vAlign w:val="center"/>
          </w:tcPr>
          <w:p w:rsidR="00112959" w:rsidRPr="00C210B6" w:rsidRDefault="00B758B5" w:rsidP="003F4B97">
            <w:pPr>
              <w:jc w:val="center"/>
              <w:rPr>
                <w:rFonts w:ascii="Cambria" w:hAnsi="Cambria" w:cs="Arial"/>
                <w:noProof/>
                <w:sz w:val="16"/>
                <w:szCs w:val="16"/>
                <w:lang w:val="sr-Cyrl-CS"/>
              </w:rPr>
            </w:pPr>
            <w:r>
              <w:rPr>
                <w:rFonts w:ascii="Cambria" w:hAnsi="Cambria" w:cs="Arial"/>
                <w:noProof/>
                <w:sz w:val="16"/>
                <w:szCs w:val="16"/>
                <w:lang w:val="sr-Cyrl-CS"/>
              </w:rPr>
              <w:t>7</w:t>
            </w:r>
          </w:p>
        </w:tc>
        <w:tc>
          <w:tcPr>
            <w:tcW w:w="980" w:type="dxa"/>
            <w:tcBorders>
              <w:top w:val="inset" w:sz="6" w:space="0" w:color="auto"/>
              <w:left w:val="inset" w:sz="6" w:space="0" w:color="auto"/>
              <w:bottom w:val="inset" w:sz="6" w:space="0" w:color="auto"/>
              <w:right w:val="inset" w:sz="6" w:space="0" w:color="auto"/>
            </w:tcBorders>
            <w:vAlign w:val="center"/>
          </w:tcPr>
          <w:p w:rsidR="00112959" w:rsidRPr="0086279C" w:rsidRDefault="00AF20F6" w:rsidP="003F4B97">
            <w:pPr>
              <w:jc w:val="center"/>
              <w:rPr>
                <w:rFonts w:ascii="Cambria" w:hAnsi="Cambria" w:cs="Arial"/>
                <w:noProof/>
                <w:sz w:val="16"/>
                <w:szCs w:val="16"/>
                <w:lang w:val="sr-Cyrl-CS"/>
              </w:rPr>
            </w:pPr>
            <w:r>
              <w:rPr>
                <w:rFonts w:ascii="Cambria" w:hAnsi="Cambria" w:cs="Arial"/>
                <w:noProof/>
                <w:sz w:val="16"/>
                <w:szCs w:val="16"/>
                <w:lang w:val="sr-Cyrl-CS"/>
              </w:rPr>
              <w:t>да</w:t>
            </w:r>
          </w:p>
        </w:tc>
        <w:tc>
          <w:tcPr>
            <w:tcW w:w="1282" w:type="dxa"/>
            <w:vAlign w:val="center"/>
          </w:tcPr>
          <w:p w:rsidR="00112959" w:rsidRPr="00683529" w:rsidRDefault="00405D20" w:rsidP="003F4B97">
            <w:pPr>
              <w:jc w:val="center"/>
              <w:rPr>
                <w:rFonts w:ascii="Cambria" w:hAnsi="Cambria" w:cs="Arial"/>
                <w:noProof/>
                <w:sz w:val="16"/>
                <w:szCs w:val="16"/>
              </w:rPr>
            </w:pPr>
            <w:r>
              <w:rPr>
                <w:rFonts w:ascii="Cambria" w:hAnsi="Cambria" w:cs="Arial"/>
                <w:noProof/>
                <w:sz w:val="16"/>
                <w:szCs w:val="16"/>
                <w:lang w:val="sr-Cyrl-CS"/>
              </w:rPr>
              <w:t>20</w:t>
            </w:r>
          </w:p>
        </w:tc>
        <w:tc>
          <w:tcPr>
            <w:tcW w:w="1282" w:type="dxa"/>
            <w:vAlign w:val="center"/>
          </w:tcPr>
          <w:p w:rsidR="00112959" w:rsidRPr="00C210B6" w:rsidRDefault="00261A8B" w:rsidP="00526AD2">
            <w:pPr>
              <w:jc w:val="center"/>
              <w:rPr>
                <w:rFonts w:ascii="Cambria" w:hAnsi="Cambria" w:cs="Arial"/>
                <w:noProof/>
                <w:sz w:val="16"/>
                <w:szCs w:val="16"/>
                <w:lang w:val="sr-Cyrl-CS"/>
              </w:rPr>
            </w:pPr>
            <w:r>
              <w:rPr>
                <w:rFonts w:ascii="Cambria" w:hAnsi="Cambria" w:cs="Arial"/>
                <w:noProof/>
                <w:sz w:val="16"/>
                <w:szCs w:val="16"/>
                <w:lang w:val="sr-Cyrl-CS"/>
              </w:rPr>
              <w:t>45</w:t>
            </w:r>
          </w:p>
        </w:tc>
      </w:tr>
      <w:tr w:rsidR="00437028" w:rsidRPr="00C210B6" w:rsidTr="008D4C4D">
        <w:trPr>
          <w:trHeight w:val="416"/>
          <w:tblCellSpacing w:w="20" w:type="dxa"/>
          <w:jc w:val="center"/>
        </w:trPr>
        <w:tc>
          <w:tcPr>
            <w:tcW w:w="1786" w:type="dxa"/>
            <w:vAlign w:val="center"/>
          </w:tcPr>
          <w:p w:rsidR="00621538" w:rsidRPr="00C210B6" w:rsidRDefault="00621538" w:rsidP="00437028">
            <w:pPr>
              <w:rPr>
                <w:rFonts w:ascii="Cambria" w:hAnsi="Cambria" w:cs="Arial"/>
                <w:noProof/>
                <w:sz w:val="16"/>
                <w:szCs w:val="16"/>
                <w:lang w:val="sr-Cyrl-CS"/>
              </w:rPr>
            </w:pPr>
            <w:r w:rsidRPr="00C210B6">
              <w:rPr>
                <w:rFonts w:ascii="Cambria" w:hAnsi="Cambria" w:cs="Arial"/>
                <w:noProof/>
                <w:sz w:val="16"/>
                <w:szCs w:val="16"/>
                <w:lang w:val="sr-Latn-CS"/>
              </w:rPr>
              <w:t>Дејан</w:t>
            </w:r>
            <w:r w:rsidR="00437028" w:rsidRPr="00C210B6">
              <w:rPr>
                <w:rFonts w:ascii="Cambria" w:hAnsi="Cambria" w:cs="Arial"/>
                <w:noProof/>
                <w:sz w:val="16"/>
                <w:szCs w:val="16"/>
                <w:lang w:val="sr-Latn-CS"/>
              </w:rPr>
              <w:t xml:space="preserve">  </w:t>
            </w:r>
            <w:r w:rsidRPr="00C210B6">
              <w:rPr>
                <w:rFonts w:ascii="Cambria" w:hAnsi="Cambria" w:cs="Arial"/>
                <w:noProof/>
                <w:sz w:val="16"/>
                <w:szCs w:val="16"/>
                <w:lang w:val="sr-Cyrl-CS"/>
              </w:rPr>
              <w:t>Булатовић</w:t>
            </w:r>
          </w:p>
        </w:tc>
        <w:tc>
          <w:tcPr>
            <w:tcW w:w="1919" w:type="dxa"/>
            <w:vAlign w:val="center"/>
          </w:tcPr>
          <w:p w:rsidR="00112959" w:rsidRPr="00C210B6" w:rsidRDefault="00112959" w:rsidP="003F4B97">
            <w:pPr>
              <w:rPr>
                <w:rFonts w:ascii="Cambria" w:hAnsi="Cambria" w:cs="Arial"/>
                <w:noProof/>
                <w:sz w:val="16"/>
                <w:szCs w:val="16"/>
                <w:lang w:val="sr-Cyrl-CS"/>
              </w:rPr>
            </w:pPr>
            <w:r w:rsidRPr="00C210B6">
              <w:rPr>
                <w:rFonts w:ascii="Cambria" w:hAnsi="Cambria" w:cs="Arial"/>
                <w:noProof/>
                <w:sz w:val="16"/>
                <w:szCs w:val="16"/>
                <w:lang w:val="sr-Cyrl-CS"/>
              </w:rPr>
              <w:t>професор физичког</w:t>
            </w:r>
          </w:p>
          <w:p w:rsidR="00112959" w:rsidRPr="00C210B6" w:rsidRDefault="00112959" w:rsidP="003F4B97">
            <w:pPr>
              <w:rPr>
                <w:rFonts w:ascii="Cambria" w:hAnsi="Cambria" w:cs="Arial"/>
                <w:noProof/>
                <w:sz w:val="16"/>
                <w:szCs w:val="16"/>
                <w:lang w:val="sr-Cyrl-CS"/>
              </w:rPr>
            </w:pPr>
            <w:r w:rsidRPr="00C210B6">
              <w:rPr>
                <w:rFonts w:ascii="Cambria" w:hAnsi="Cambria" w:cs="Arial"/>
                <w:noProof/>
                <w:sz w:val="16"/>
                <w:szCs w:val="16"/>
                <w:lang w:val="sr-Cyrl-CS"/>
              </w:rPr>
              <w:t>васпитања</w:t>
            </w:r>
          </w:p>
        </w:tc>
        <w:tc>
          <w:tcPr>
            <w:tcW w:w="1759" w:type="dxa"/>
            <w:vAlign w:val="center"/>
          </w:tcPr>
          <w:p w:rsidR="00112959" w:rsidRPr="00C210B6" w:rsidRDefault="00C10B26" w:rsidP="001B3ABE">
            <w:pPr>
              <w:rPr>
                <w:rFonts w:ascii="Cambria" w:hAnsi="Cambria" w:cs="Arial"/>
                <w:noProof/>
                <w:sz w:val="16"/>
                <w:szCs w:val="16"/>
                <w:lang w:val="sr-Cyrl-CS"/>
              </w:rPr>
            </w:pPr>
            <w:r>
              <w:rPr>
                <w:rFonts w:ascii="Cambria" w:hAnsi="Cambria" w:cs="Arial"/>
                <w:noProof/>
                <w:sz w:val="16"/>
                <w:szCs w:val="16"/>
                <w:lang w:val="sr-Cyrl-CS"/>
              </w:rPr>
              <w:t>Ф</w:t>
            </w:r>
            <w:r w:rsidR="00112959" w:rsidRPr="00C210B6">
              <w:rPr>
                <w:rFonts w:ascii="Cambria" w:hAnsi="Cambria" w:cs="Arial"/>
                <w:noProof/>
                <w:sz w:val="16"/>
                <w:szCs w:val="16"/>
                <w:lang w:val="sr-Cyrl-CS"/>
              </w:rPr>
              <w:t>изичко</w:t>
            </w:r>
            <w:r>
              <w:rPr>
                <w:rFonts w:ascii="Cambria" w:hAnsi="Cambria" w:cs="Arial"/>
                <w:noProof/>
                <w:sz w:val="16"/>
                <w:szCs w:val="16"/>
                <w:lang w:val="sr-Cyrl-CS"/>
              </w:rPr>
              <w:t xml:space="preserve"> и здравствено</w:t>
            </w:r>
            <w:r w:rsidR="008C4A85">
              <w:rPr>
                <w:rFonts w:ascii="Cambria" w:hAnsi="Cambria" w:cs="Arial"/>
                <w:noProof/>
                <w:sz w:val="16"/>
                <w:szCs w:val="16"/>
                <w:lang w:val="sr-Cyrl-CS"/>
              </w:rPr>
              <w:t xml:space="preserve"> </w:t>
            </w:r>
            <w:r w:rsidR="00112959" w:rsidRPr="00C210B6">
              <w:rPr>
                <w:rFonts w:ascii="Cambria" w:hAnsi="Cambria" w:cs="Arial"/>
                <w:noProof/>
                <w:sz w:val="16"/>
                <w:szCs w:val="16"/>
                <w:lang w:val="sr-Cyrl-CS"/>
              </w:rPr>
              <w:t>васпитање</w:t>
            </w:r>
            <w:r w:rsidR="008C4A85">
              <w:rPr>
                <w:rFonts w:ascii="Cambria" w:hAnsi="Cambria" w:cs="Arial"/>
                <w:noProof/>
                <w:sz w:val="16"/>
                <w:szCs w:val="16"/>
                <w:lang w:val="sr-Cyrl-CS"/>
              </w:rPr>
              <w:t xml:space="preserve"> </w:t>
            </w:r>
            <w:r w:rsidR="00066D12">
              <w:rPr>
                <w:rFonts w:ascii="Cambria" w:hAnsi="Cambria" w:cs="Arial"/>
                <w:noProof/>
                <w:sz w:val="16"/>
                <w:szCs w:val="16"/>
                <w:lang w:val="sr-Cyrl-CS"/>
              </w:rPr>
              <w:t>–</w:t>
            </w:r>
            <w:r w:rsidR="008C4A85">
              <w:rPr>
                <w:rFonts w:ascii="Cambria" w:hAnsi="Cambria" w:cs="Arial"/>
                <w:noProof/>
                <w:sz w:val="16"/>
                <w:szCs w:val="16"/>
                <w:lang w:val="sr-Cyrl-CS"/>
              </w:rPr>
              <w:t xml:space="preserve"> </w:t>
            </w:r>
            <w:r w:rsidR="00112959" w:rsidRPr="00C210B6">
              <w:rPr>
                <w:rFonts w:ascii="Cambria" w:hAnsi="Cambria" w:cs="Arial"/>
                <w:noProof/>
                <w:sz w:val="16"/>
                <w:szCs w:val="16"/>
                <w:lang w:val="sr-Cyrl-CS"/>
              </w:rPr>
              <w:t>стручно</w:t>
            </w:r>
          </w:p>
        </w:tc>
        <w:tc>
          <w:tcPr>
            <w:tcW w:w="845" w:type="dxa"/>
            <w:vAlign w:val="center"/>
          </w:tcPr>
          <w:p w:rsidR="00112959" w:rsidRPr="00765830" w:rsidRDefault="00BF29FE" w:rsidP="003F4B97">
            <w:pPr>
              <w:jc w:val="center"/>
              <w:rPr>
                <w:rFonts w:ascii="Cambria" w:hAnsi="Cambria" w:cs="Arial"/>
                <w:noProof/>
                <w:sz w:val="16"/>
                <w:szCs w:val="16"/>
                <w:lang w:val="sr-Cyrl-RS"/>
              </w:rPr>
            </w:pPr>
            <w:r>
              <w:rPr>
                <w:rFonts w:ascii="Cambria" w:hAnsi="Cambria" w:cs="Arial"/>
                <w:noProof/>
                <w:sz w:val="16"/>
                <w:szCs w:val="16"/>
                <w:lang w:val="sr-Cyrl-RS"/>
              </w:rPr>
              <w:t>1</w:t>
            </w:r>
            <w:r w:rsidR="00B758B5">
              <w:rPr>
                <w:rFonts w:ascii="Cambria" w:hAnsi="Cambria" w:cs="Arial"/>
                <w:noProof/>
                <w:sz w:val="16"/>
                <w:szCs w:val="16"/>
                <w:lang w:val="sr-Cyrl-RS"/>
              </w:rPr>
              <w:t>2</w:t>
            </w:r>
          </w:p>
        </w:tc>
        <w:tc>
          <w:tcPr>
            <w:tcW w:w="980" w:type="dxa"/>
            <w:vAlign w:val="center"/>
          </w:tcPr>
          <w:p w:rsidR="00112959" w:rsidRPr="00C210B6" w:rsidRDefault="003F5293" w:rsidP="003F4B97">
            <w:pPr>
              <w:jc w:val="center"/>
              <w:rPr>
                <w:rFonts w:ascii="Cambria" w:hAnsi="Cambria" w:cs="Arial"/>
                <w:noProof/>
                <w:sz w:val="16"/>
                <w:szCs w:val="16"/>
                <w:lang w:val="sr-Cyrl-CS"/>
              </w:rPr>
            </w:pPr>
            <w:r>
              <w:rPr>
                <w:rFonts w:ascii="Cambria" w:hAnsi="Cambria" w:cs="Arial"/>
                <w:noProof/>
                <w:sz w:val="16"/>
                <w:szCs w:val="16"/>
                <w:lang w:val="sr-Cyrl-CS"/>
              </w:rPr>
              <w:t>да</w:t>
            </w:r>
          </w:p>
        </w:tc>
        <w:tc>
          <w:tcPr>
            <w:tcW w:w="1282" w:type="dxa"/>
            <w:vAlign w:val="center"/>
          </w:tcPr>
          <w:p w:rsidR="00112959" w:rsidRPr="00C210B6" w:rsidRDefault="00405D20" w:rsidP="003F4B97">
            <w:pPr>
              <w:jc w:val="center"/>
              <w:rPr>
                <w:rFonts w:ascii="Cambria" w:hAnsi="Cambria" w:cs="Arial"/>
                <w:noProof/>
                <w:sz w:val="16"/>
                <w:szCs w:val="16"/>
                <w:lang w:val="sr-Cyrl-CS"/>
              </w:rPr>
            </w:pPr>
            <w:r>
              <w:rPr>
                <w:rFonts w:ascii="Cambria" w:hAnsi="Cambria" w:cs="Arial"/>
                <w:noProof/>
                <w:sz w:val="16"/>
                <w:szCs w:val="16"/>
                <w:lang w:val="sr-Cyrl-CS"/>
              </w:rPr>
              <w:t>100</w:t>
            </w:r>
          </w:p>
        </w:tc>
        <w:tc>
          <w:tcPr>
            <w:tcW w:w="1282" w:type="dxa"/>
            <w:vAlign w:val="center"/>
          </w:tcPr>
          <w:p w:rsidR="00112959" w:rsidRPr="00EC4C76" w:rsidRDefault="00EC4C76" w:rsidP="003F4B97">
            <w:pPr>
              <w:jc w:val="center"/>
              <w:rPr>
                <w:rFonts w:ascii="Cambria" w:hAnsi="Cambria" w:cs="Arial"/>
                <w:noProof/>
                <w:sz w:val="16"/>
                <w:szCs w:val="16"/>
              </w:rPr>
            </w:pPr>
            <w:r>
              <w:rPr>
                <w:rFonts w:ascii="Cambria" w:hAnsi="Cambria" w:cs="Arial"/>
                <w:noProof/>
                <w:sz w:val="16"/>
                <w:szCs w:val="16"/>
              </w:rPr>
              <w:t>-</w:t>
            </w:r>
          </w:p>
        </w:tc>
      </w:tr>
      <w:tr w:rsidR="00437028" w:rsidRPr="00C210B6" w:rsidTr="008D4C4D">
        <w:trPr>
          <w:trHeight w:val="416"/>
          <w:tblCellSpacing w:w="20" w:type="dxa"/>
          <w:jc w:val="center"/>
        </w:trPr>
        <w:tc>
          <w:tcPr>
            <w:tcW w:w="1786" w:type="dxa"/>
            <w:vAlign w:val="center"/>
          </w:tcPr>
          <w:p w:rsidR="00112959" w:rsidRPr="003079D4" w:rsidRDefault="00B758B5" w:rsidP="006E5BF8">
            <w:pPr>
              <w:rPr>
                <w:rFonts w:ascii="Cambria" w:hAnsi="Cambria" w:cs="Arial"/>
                <w:noProof/>
                <w:sz w:val="16"/>
                <w:szCs w:val="16"/>
                <w:lang w:val="sr-Cyrl-RS"/>
              </w:rPr>
            </w:pPr>
            <w:r>
              <w:rPr>
                <w:rFonts w:ascii="Cambria" w:hAnsi="Cambria" w:cs="Arial"/>
                <w:noProof/>
                <w:sz w:val="16"/>
                <w:szCs w:val="16"/>
                <w:lang w:val="sr-Cyrl-RS"/>
              </w:rPr>
              <w:t>Снежана Миросавић</w:t>
            </w:r>
          </w:p>
        </w:tc>
        <w:tc>
          <w:tcPr>
            <w:tcW w:w="1919" w:type="dxa"/>
            <w:vAlign w:val="center"/>
          </w:tcPr>
          <w:p w:rsidR="00112959" w:rsidRPr="00C210B6" w:rsidRDefault="00F34E6E" w:rsidP="003F4B97">
            <w:pPr>
              <w:rPr>
                <w:rFonts w:ascii="Cambria" w:hAnsi="Cambria" w:cs="Arial"/>
                <w:noProof/>
                <w:sz w:val="16"/>
                <w:szCs w:val="16"/>
                <w:lang w:val="sr-Cyrl-CS"/>
              </w:rPr>
            </w:pPr>
            <w:r>
              <w:rPr>
                <w:rFonts w:ascii="Cambria" w:hAnsi="Cambria" w:cs="Arial"/>
                <w:noProof/>
                <w:sz w:val="16"/>
                <w:szCs w:val="16"/>
                <w:lang w:val="sr-Cyrl-CS"/>
              </w:rPr>
              <w:t>професор шпанског</w:t>
            </w:r>
            <w:r w:rsidR="00112959" w:rsidRPr="00C210B6">
              <w:rPr>
                <w:rFonts w:ascii="Cambria" w:hAnsi="Cambria" w:cs="Arial"/>
                <w:noProof/>
                <w:sz w:val="16"/>
                <w:szCs w:val="16"/>
                <w:lang w:val="sr-Cyrl-CS"/>
              </w:rPr>
              <w:t xml:space="preserve">  језика</w:t>
            </w:r>
            <w:r w:rsidR="00D90F88">
              <w:rPr>
                <w:rFonts w:ascii="Cambria" w:hAnsi="Cambria" w:cs="Arial"/>
                <w:noProof/>
                <w:sz w:val="16"/>
                <w:szCs w:val="16"/>
                <w:lang w:val="sr-Cyrl-CS"/>
              </w:rPr>
              <w:t xml:space="preserve"> и хиспанске књижњвности</w:t>
            </w:r>
          </w:p>
        </w:tc>
        <w:tc>
          <w:tcPr>
            <w:tcW w:w="1759" w:type="dxa"/>
            <w:vAlign w:val="center"/>
          </w:tcPr>
          <w:p w:rsidR="00112959" w:rsidRPr="00C210B6" w:rsidRDefault="00C10B26" w:rsidP="001B3ABE">
            <w:pPr>
              <w:rPr>
                <w:rFonts w:ascii="Cambria" w:hAnsi="Cambria" w:cs="Arial"/>
                <w:noProof/>
                <w:sz w:val="16"/>
                <w:szCs w:val="16"/>
                <w:lang w:val="sr-Cyrl-CS"/>
              </w:rPr>
            </w:pPr>
            <w:r>
              <w:rPr>
                <w:rFonts w:ascii="Cambria" w:hAnsi="Cambria" w:cs="Arial"/>
                <w:noProof/>
                <w:sz w:val="16"/>
                <w:szCs w:val="16"/>
                <w:lang w:val="sr-Cyrl-CS"/>
              </w:rPr>
              <w:t>Е</w:t>
            </w:r>
            <w:r w:rsidR="00112959" w:rsidRPr="00C210B6">
              <w:rPr>
                <w:rFonts w:ascii="Cambria" w:hAnsi="Cambria" w:cs="Arial"/>
                <w:noProof/>
                <w:sz w:val="16"/>
                <w:szCs w:val="16"/>
                <w:lang w:val="sr-Cyrl-CS"/>
              </w:rPr>
              <w:t>нглески језик</w:t>
            </w:r>
          </w:p>
        </w:tc>
        <w:tc>
          <w:tcPr>
            <w:tcW w:w="845" w:type="dxa"/>
            <w:vAlign w:val="center"/>
          </w:tcPr>
          <w:p w:rsidR="00112959" w:rsidRPr="00C210B6" w:rsidRDefault="00D90F88" w:rsidP="00765830">
            <w:pPr>
              <w:jc w:val="center"/>
              <w:rPr>
                <w:rFonts w:ascii="Cambria" w:hAnsi="Cambria" w:cs="Arial"/>
                <w:noProof/>
                <w:sz w:val="16"/>
                <w:szCs w:val="16"/>
                <w:lang w:val="sr-Cyrl-CS"/>
              </w:rPr>
            </w:pPr>
            <w:r>
              <w:rPr>
                <w:rFonts w:ascii="Cambria" w:hAnsi="Cambria" w:cs="Arial"/>
                <w:noProof/>
                <w:sz w:val="16"/>
                <w:szCs w:val="16"/>
                <w:lang w:val="sr-Cyrl-CS"/>
              </w:rPr>
              <w:t>13</w:t>
            </w:r>
          </w:p>
        </w:tc>
        <w:tc>
          <w:tcPr>
            <w:tcW w:w="980" w:type="dxa"/>
            <w:vAlign w:val="center"/>
          </w:tcPr>
          <w:p w:rsidR="00112959" w:rsidRPr="00C210B6" w:rsidRDefault="00112959" w:rsidP="003F4B97">
            <w:pPr>
              <w:jc w:val="center"/>
              <w:rPr>
                <w:rFonts w:ascii="Cambria" w:hAnsi="Cambria" w:cs="Arial"/>
                <w:noProof/>
                <w:sz w:val="16"/>
                <w:szCs w:val="16"/>
                <w:lang w:val="sr-Cyrl-CS"/>
              </w:rPr>
            </w:pPr>
            <w:r w:rsidRPr="00C210B6">
              <w:rPr>
                <w:rFonts w:ascii="Cambria" w:hAnsi="Cambria" w:cs="Arial"/>
                <w:noProof/>
                <w:sz w:val="16"/>
                <w:szCs w:val="16"/>
                <w:lang w:val="sr-Cyrl-CS"/>
              </w:rPr>
              <w:t>не</w:t>
            </w:r>
          </w:p>
        </w:tc>
        <w:tc>
          <w:tcPr>
            <w:tcW w:w="1282" w:type="dxa"/>
            <w:vAlign w:val="center"/>
          </w:tcPr>
          <w:p w:rsidR="00112959" w:rsidRPr="00C210B6" w:rsidRDefault="005B07FA" w:rsidP="003F4B97">
            <w:pPr>
              <w:jc w:val="center"/>
              <w:rPr>
                <w:rFonts w:ascii="Cambria" w:hAnsi="Cambria" w:cs="Arial"/>
                <w:noProof/>
                <w:sz w:val="16"/>
                <w:szCs w:val="16"/>
                <w:lang w:val="sr-Cyrl-CS"/>
              </w:rPr>
            </w:pPr>
            <w:r>
              <w:rPr>
                <w:rFonts w:ascii="Cambria" w:hAnsi="Cambria" w:cs="Arial"/>
                <w:noProof/>
                <w:sz w:val="16"/>
                <w:szCs w:val="16"/>
                <w:lang w:val="sr-Cyrl-CS"/>
              </w:rPr>
              <w:t>4</w:t>
            </w:r>
            <w:r w:rsidR="003079D4">
              <w:rPr>
                <w:rFonts w:ascii="Cambria" w:hAnsi="Cambria" w:cs="Arial"/>
                <w:noProof/>
                <w:sz w:val="16"/>
                <w:szCs w:val="16"/>
                <w:lang w:val="sr-Cyrl-CS"/>
              </w:rPr>
              <w:t>4</w:t>
            </w:r>
            <w:r w:rsidR="004036C8">
              <w:rPr>
                <w:rFonts w:ascii="Cambria" w:hAnsi="Cambria" w:cs="Arial"/>
                <w:noProof/>
                <w:sz w:val="16"/>
                <w:szCs w:val="16"/>
                <w:lang w:val="sr-Cyrl-CS"/>
              </w:rPr>
              <w:t>,45</w:t>
            </w:r>
          </w:p>
        </w:tc>
        <w:tc>
          <w:tcPr>
            <w:tcW w:w="1282" w:type="dxa"/>
            <w:vAlign w:val="center"/>
          </w:tcPr>
          <w:p w:rsidR="00112959" w:rsidRPr="005B07FA" w:rsidRDefault="00562615" w:rsidP="003F4B97">
            <w:pPr>
              <w:jc w:val="center"/>
              <w:rPr>
                <w:rFonts w:ascii="Cambria" w:hAnsi="Cambria" w:cs="Arial"/>
                <w:noProof/>
                <w:sz w:val="16"/>
                <w:szCs w:val="16"/>
                <w:lang w:val="sr-Cyrl-RS"/>
              </w:rPr>
            </w:pPr>
            <w:r>
              <w:rPr>
                <w:rFonts w:ascii="Cambria" w:hAnsi="Cambria" w:cs="Arial"/>
                <w:noProof/>
                <w:sz w:val="16"/>
                <w:szCs w:val="16"/>
                <w:lang w:val="sr-Cyrl-RS"/>
              </w:rPr>
              <w:t>-</w:t>
            </w:r>
          </w:p>
        </w:tc>
      </w:tr>
      <w:tr w:rsidR="00437028" w:rsidRPr="00C210B6" w:rsidTr="008D4C4D">
        <w:trPr>
          <w:trHeight w:val="216"/>
          <w:tblCellSpacing w:w="20" w:type="dxa"/>
          <w:jc w:val="center"/>
        </w:trPr>
        <w:tc>
          <w:tcPr>
            <w:tcW w:w="1786" w:type="dxa"/>
            <w:vAlign w:val="center"/>
          </w:tcPr>
          <w:p w:rsidR="00112959" w:rsidRPr="00C210B6" w:rsidRDefault="00112959" w:rsidP="003F4B97">
            <w:pPr>
              <w:rPr>
                <w:rFonts w:ascii="Cambria" w:hAnsi="Cambria" w:cs="Arial"/>
                <w:noProof/>
                <w:sz w:val="16"/>
                <w:szCs w:val="16"/>
                <w:lang w:val="sr-Cyrl-CS"/>
              </w:rPr>
            </w:pPr>
            <w:r w:rsidRPr="00C210B6">
              <w:rPr>
                <w:rFonts w:ascii="Cambria" w:hAnsi="Cambria" w:cs="Arial"/>
                <w:noProof/>
                <w:sz w:val="16"/>
                <w:szCs w:val="16"/>
                <w:lang w:val="sr-Cyrl-CS"/>
              </w:rPr>
              <w:t>Јелена Тресовић</w:t>
            </w:r>
          </w:p>
        </w:tc>
        <w:tc>
          <w:tcPr>
            <w:tcW w:w="1919" w:type="dxa"/>
            <w:vAlign w:val="center"/>
          </w:tcPr>
          <w:p w:rsidR="00112959" w:rsidRPr="00C210B6" w:rsidRDefault="00112959" w:rsidP="003F4B97">
            <w:pPr>
              <w:rPr>
                <w:rFonts w:ascii="Cambria" w:hAnsi="Cambria" w:cs="Arial"/>
                <w:noProof/>
                <w:sz w:val="16"/>
                <w:szCs w:val="16"/>
                <w:lang w:val="sr-Cyrl-CS"/>
              </w:rPr>
            </w:pPr>
            <w:r w:rsidRPr="00C210B6">
              <w:rPr>
                <w:rFonts w:ascii="Cambria" w:hAnsi="Cambria" w:cs="Arial"/>
                <w:noProof/>
                <w:sz w:val="16"/>
                <w:szCs w:val="16"/>
                <w:lang w:val="sr-Cyrl-CS"/>
              </w:rPr>
              <w:t>дипломирани хемичар</w:t>
            </w:r>
          </w:p>
        </w:tc>
        <w:tc>
          <w:tcPr>
            <w:tcW w:w="1759" w:type="dxa"/>
            <w:vAlign w:val="center"/>
          </w:tcPr>
          <w:p w:rsidR="00112959" w:rsidRPr="00C210B6" w:rsidRDefault="00C10B26" w:rsidP="001B3ABE">
            <w:pPr>
              <w:rPr>
                <w:rFonts w:ascii="Cambria" w:hAnsi="Cambria" w:cs="Arial"/>
                <w:noProof/>
                <w:sz w:val="16"/>
                <w:szCs w:val="16"/>
                <w:lang w:val="sr-Cyrl-CS"/>
              </w:rPr>
            </w:pPr>
            <w:r>
              <w:rPr>
                <w:rFonts w:ascii="Cambria" w:hAnsi="Cambria" w:cs="Arial"/>
                <w:noProof/>
                <w:sz w:val="16"/>
                <w:szCs w:val="16"/>
                <w:lang w:val="sr-Cyrl-CS"/>
              </w:rPr>
              <w:t>Х</w:t>
            </w:r>
            <w:r w:rsidR="00112959" w:rsidRPr="00C210B6">
              <w:rPr>
                <w:rFonts w:ascii="Cambria" w:hAnsi="Cambria" w:cs="Arial"/>
                <w:noProof/>
                <w:sz w:val="16"/>
                <w:szCs w:val="16"/>
                <w:lang w:val="sr-Cyrl-CS"/>
              </w:rPr>
              <w:t>емија –</w:t>
            </w:r>
            <w:r w:rsidR="008C4A85">
              <w:rPr>
                <w:rFonts w:ascii="Cambria" w:hAnsi="Cambria" w:cs="Arial"/>
                <w:noProof/>
                <w:sz w:val="16"/>
                <w:szCs w:val="16"/>
                <w:lang w:val="sr-Cyrl-CS"/>
              </w:rPr>
              <w:t xml:space="preserve"> </w:t>
            </w:r>
            <w:r w:rsidR="00112959" w:rsidRPr="00C210B6">
              <w:rPr>
                <w:rFonts w:ascii="Cambria" w:hAnsi="Cambria" w:cs="Arial"/>
                <w:noProof/>
                <w:sz w:val="16"/>
                <w:szCs w:val="16"/>
                <w:lang w:val="sr-Cyrl-CS"/>
              </w:rPr>
              <w:t>стручно</w:t>
            </w:r>
          </w:p>
        </w:tc>
        <w:tc>
          <w:tcPr>
            <w:tcW w:w="845" w:type="dxa"/>
            <w:vAlign w:val="center"/>
          </w:tcPr>
          <w:p w:rsidR="00112959" w:rsidRPr="00C210B6" w:rsidRDefault="000F591E" w:rsidP="001E7308">
            <w:pPr>
              <w:jc w:val="center"/>
              <w:rPr>
                <w:rFonts w:ascii="Cambria" w:hAnsi="Cambria" w:cs="Arial"/>
                <w:noProof/>
                <w:sz w:val="16"/>
                <w:szCs w:val="16"/>
                <w:lang w:val="sr-Cyrl-CS"/>
              </w:rPr>
            </w:pPr>
            <w:r>
              <w:rPr>
                <w:rFonts w:ascii="Cambria" w:hAnsi="Cambria" w:cs="Arial"/>
                <w:noProof/>
                <w:sz w:val="16"/>
                <w:szCs w:val="16"/>
                <w:lang w:val="sr-Cyrl-CS"/>
              </w:rPr>
              <w:t>1</w:t>
            </w:r>
            <w:r w:rsidR="00B758B5">
              <w:rPr>
                <w:rFonts w:ascii="Cambria" w:hAnsi="Cambria" w:cs="Arial"/>
                <w:noProof/>
                <w:sz w:val="16"/>
                <w:szCs w:val="16"/>
                <w:lang w:val="sr-Cyrl-CS"/>
              </w:rPr>
              <w:t>8</w:t>
            </w:r>
          </w:p>
        </w:tc>
        <w:tc>
          <w:tcPr>
            <w:tcW w:w="980" w:type="dxa"/>
            <w:vAlign w:val="center"/>
          </w:tcPr>
          <w:p w:rsidR="00112959" w:rsidRPr="00C210B6" w:rsidRDefault="00112959" w:rsidP="003F4B97">
            <w:pPr>
              <w:jc w:val="center"/>
              <w:rPr>
                <w:rFonts w:ascii="Cambria" w:hAnsi="Cambria" w:cs="Arial"/>
                <w:noProof/>
                <w:sz w:val="16"/>
                <w:szCs w:val="16"/>
                <w:lang w:val="sr-Cyrl-CS"/>
              </w:rPr>
            </w:pPr>
            <w:r w:rsidRPr="00C210B6">
              <w:rPr>
                <w:rFonts w:ascii="Cambria" w:hAnsi="Cambria" w:cs="Arial"/>
                <w:noProof/>
                <w:sz w:val="16"/>
                <w:szCs w:val="16"/>
                <w:lang w:val="sr-Cyrl-CS"/>
              </w:rPr>
              <w:t>да</w:t>
            </w:r>
          </w:p>
        </w:tc>
        <w:tc>
          <w:tcPr>
            <w:tcW w:w="1282" w:type="dxa"/>
            <w:vAlign w:val="center"/>
          </w:tcPr>
          <w:p w:rsidR="00112959" w:rsidRPr="00C210B6" w:rsidRDefault="00112959" w:rsidP="003F4B97">
            <w:pPr>
              <w:jc w:val="center"/>
              <w:rPr>
                <w:rFonts w:ascii="Cambria" w:hAnsi="Cambria" w:cs="Arial"/>
                <w:noProof/>
                <w:sz w:val="16"/>
                <w:szCs w:val="16"/>
                <w:lang w:val="sr-Cyrl-CS"/>
              </w:rPr>
            </w:pPr>
            <w:r w:rsidRPr="00C210B6">
              <w:rPr>
                <w:rFonts w:ascii="Cambria" w:hAnsi="Cambria" w:cs="Arial"/>
                <w:noProof/>
                <w:sz w:val="16"/>
                <w:szCs w:val="16"/>
                <w:lang w:val="sr-Cyrl-CS"/>
              </w:rPr>
              <w:t>40</w:t>
            </w:r>
          </w:p>
        </w:tc>
        <w:tc>
          <w:tcPr>
            <w:tcW w:w="1282" w:type="dxa"/>
            <w:vAlign w:val="center"/>
          </w:tcPr>
          <w:p w:rsidR="00112959" w:rsidRPr="00C210B6" w:rsidRDefault="00B003A8" w:rsidP="003F4B97">
            <w:pPr>
              <w:jc w:val="center"/>
              <w:rPr>
                <w:rFonts w:ascii="Cambria" w:hAnsi="Cambria" w:cs="Arial"/>
                <w:noProof/>
                <w:sz w:val="16"/>
                <w:szCs w:val="16"/>
                <w:lang w:val="sr-Cyrl-CS"/>
              </w:rPr>
            </w:pPr>
            <w:r w:rsidRPr="00C210B6">
              <w:rPr>
                <w:rFonts w:ascii="Cambria" w:hAnsi="Cambria" w:cs="Arial"/>
                <w:noProof/>
                <w:sz w:val="16"/>
                <w:szCs w:val="16"/>
                <w:lang w:val="sr-Cyrl-CS"/>
              </w:rPr>
              <w:t>6</w:t>
            </w:r>
            <w:r w:rsidR="00112959" w:rsidRPr="00C210B6">
              <w:rPr>
                <w:rFonts w:ascii="Cambria" w:hAnsi="Cambria" w:cs="Arial"/>
                <w:noProof/>
                <w:sz w:val="16"/>
                <w:szCs w:val="16"/>
                <w:lang w:val="sr-Cyrl-CS"/>
              </w:rPr>
              <w:t>0</w:t>
            </w:r>
          </w:p>
        </w:tc>
      </w:tr>
      <w:tr w:rsidR="00437028" w:rsidRPr="00C210B6" w:rsidTr="008D4C4D">
        <w:trPr>
          <w:trHeight w:val="416"/>
          <w:tblCellSpacing w:w="20" w:type="dxa"/>
          <w:jc w:val="center"/>
        </w:trPr>
        <w:tc>
          <w:tcPr>
            <w:tcW w:w="1786" w:type="dxa"/>
            <w:tcBorders>
              <w:top w:val="inset" w:sz="6" w:space="0" w:color="auto"/>
              <w:left w:val="inset" w:sz="6" w:space="0" w:color="auto"/>
              <w:bottom w:val="inset" w:sz="6" w:space="0" w:color="auto"/>
              <w:right w:val="inset" w:sz="6" w:space="0" w:color="auto"/>
            </w:tcBorders>
            <w:vAlign w:val="center"/>
          </w:tcPr>
          <w:p w:rsidR="00112959" w:rsidRPr="00C210B6" w:rsidRDefault="00112959" w:rsidP="00454420">
            <w:pPr>
              <w:rPr>
                <w:rFonts w:ascii="Cambria" w:hAnsi="Cambria" w:cs="Arial"/>
                <w:noProof/>
                <w:sz w:val="16"/>
                <w:szCs w:val="16"/>
                <w:lang w:val="sr-Cyrl-CS"/>
              </w:rPr>
            </w:pPr>
            <w:r w:rsidRPr="00C210B6">
              <w:rPr>
                <w:rFonts w:ascii="Cambria" w:hAnsi="Cambria" w:cs="Arial"/>
                <w:noProof/>
                <w:sz w:val="16"/>
                <w:szCs w:val="16"/>
                <w:lang w:val="sr-Cyrl-CS"/>
              </w:rPr>
              <w:t xml:space="preserve">Живица </w:t>
            </w:r>
            <w:r w:rsidR="00454420">
              <w:rPr>
                <w:rFonts w:ascii="Cambria" w:hAnsi="Cambria" w:cs="Arial"/>
                <w:noProof/>
                <w:sz w:val="16"/>
                <w:szCs w:val="16"/>
                <w:lang w:val="sr-Cyrl-CS"/>
              </w:rPr>
              <w:t>Ђ</w:t>
            </w:r>
            <w:r w:rsidRPr="00C210B6">
              <w:rPr>
                <w:rFonts w:ascii="Cambria" w:hAnsi="Cambria" w:cs="Arial"/>
                <w:noProof/>
                <w:sz w:val="16"/>
                <w:szCs w:val="16"/>
                <w:lang w:val="sr-Cyrl-CS"/>
              </w:rPr>
              <w:t>орћевић</w:t>
            </w:r>
          </w:p>
        </w:tc>
        <w:tc>
          <w:tcPr>
            <w:tcW w:w="1919" w:type="dxa"/>
            <w:tcBorders>
              <w:top w:val="inset" w:sz="6" w:space="0" w:color="auto"/>
              <w:left w:val="inset" w:sz="6" w:space="0" w:color="auto"/>
              <w:bottom w:val="inset" w:sz="6" w:space="0" w:color="auto"/>
              <w:right w:val="inset" w:sz="6" w:space="0" w:color="auto"/>
            </w:tcBorders>
            <w:vAlign w:val="center"/>
          </w:tcPr>
          <w:p w:rsidR="00112959" w:rsidRPr="00C210B6" w:rsidRDefault="00112959" w:rsidP="003F4B97">
            <w:pPr>
              <w:rPr>
                <w:rFonts w:ascii="Cambria" w:hAnsi="Cambria" w:cs="Arial"/>
                <w:noProof/>
                <w:sz w:val="16"/>
                <w:szCs w:val="16"/>
                <w:lang w:val="sr-Cyrl-CS"/>
              </w:rPr>
            </w:pPr>
            <w:r w:rsidRPr="00C210B6">
              <w:rPr>
                <w:rFonts w:ascii="Cambria" w:hAnsi="Cambria" w:cs="Arial"/>
                <w:noProof/>
                <w:sz w:val="16"/>
                <w:szCs w:val="16"/>
                <w:lang w:val="sr-Cyrl-CS"/>
              </w:rPr>
              <w:t>дипломирани биолог</w:t>
            </w:r>
          </w:p>
        </w:tc>
        <w:tc>
          <w:tcPr>
            <w:tcW w:w="1759" w:type="dxa"/>
            <w:tcBorders>
              <w:top w:val="inset" w:sz="6" w:space="0" w:color="auto"/>
              <w:left w:val="inset" w:sz="6" w:space="0" w:color="auto"/>
              <w:bottom w:val="inset" w:sz="6" w:space="0" w:color="auto"/>
              <w:right w:val="inset" w:sz="6" w:space="0" w:color="auto"/>
            </w:tcBorders>
            <w:vAlign w:val="center"/>
          </w:tcPr>
          <w:p w:rsidR="00112959" w:rsidRPr="00C210B6" w:rsidRDefault="00C10B26" w:rsidP="00B71BC6">
            <w:pPr>
              <w:rPr>
                <w:rFonts w:ascii="Cambria" w:hAnsi="Cambria" w:cs="Arial"/>
                <w:noProof/>
                <w:sz w:val="16"/>
                <w:szCs w:val="16"/>
                <w:lang w:val="sr-Cyrl-CS"/>
              </w:rPr>
            </w:pPr>
            <w:r>
              <w:rPr>
                <w:rFonts w:ascii="Cambria" w:hAnsi="Cambria" w:cs="Arial"/>
                <w:noProof/>
                <w:sz w:val="16"/>
                <w:szCs w:val="16"/>
                <w:lang w:val="sr-Cyrl-CS"/>
              </w:rPr>
              <w:t>Б</w:t>
            </w:r>
            <w:r w:rsidR="00112959" w:rsidRPr="00C210B6">
              <w:rPr>
                <w:rFonts w:ascii="Cambria" w:hAnsi="Cambria" w:cs="Arial"/>
                <w:noProof/>
                <w:sz w:val="16"/>
                <w:szCs w:val="16"/>
                <w:lang w:val="sr-Cyrl-CS"/>
              </w:rPr>
              <w:t xml:space="preserve">иологија </w:t>
            </w:r>
            <w:r w:rsidR="00066D12">
              <w:rPr>
                <w:rFonts w:ascii="Cambria" w:hAnsi="Cambria" w:cs="Arial"/>
                <w:noProof/>
                <w:sz w:val="16"/>
                <w:szCs w:val="16"/>
              </w:rPr>
              <w:t>–</w:t>
            </w:r>
            <w:r w:rsidR="00B71BC6">
              <w:rPr>
                <w:rFonts w:ascii="Cambria" w:hAnsi="Cambria" w:cs="Arial"/>
                <w:noProof/>
                <w:sz w:val="16"/>
                <w:szCs w:val="16"/>
              </w:rPr>
              <w:t xml:space="preserve"> </w:t>
            </w:r>
            <w:r w:rsidR="00112959" w:rsidRPr="00C210B6">
              <w:rPr>
                <w:rFonts w:ascii="Cambria" w:hAnsi="Cambria" w:cs="Arial"/>
                <w:noProof/>
                <w:sz w:val="16"/>
                <w:szCs w:val="16"/>
                <w:lang w:val="sr-Cyrl-CS"/>
              </w:rPr>
              <w:t>стручно</w:t>
            </w:r>
          </w:p>
        </w:tc>
        <w:tc>
          <w:tcPr>
            <w:tcW w:w="845" w:type="dxa"/>
            <w:tcBorders>
              <w:top w:val="inset" w:sz="6" w:space="0" w:color="auto"/>
              <w:left w:val="inset" w:sz="6" w:space="0" w:color="auto"/>
              <w:bottom w:val="inset" w:sz="6" w:space="0" w:color="auto"/>
              <w:right w:val="inset" w:sz="6" w:space="0" w:color="auto"/>
            </w:tcBorders>
            <w:vAlign w:val="center"/>
          </w:tcPr>
          <w:p w:rsidR="00112959" w:rsidRPr="00C210B6" w:rsidRDefault="001E7308" w:rsidP="00055217">
            <w:pPr>
              <w:jc w:val="center"/>
              <w:rPr>
                <w:rFonts w:ascii="Cambria" w:hAnsi="Cambria" w:cs="Arial"/>
                <w:noProof/>
                <w:sz w:val="16"/>
                <w:szCs w:val="16"/>
                <w:lang w:val="sr-Cyrl-CS"/>
              </w:rPr>
            </w:pPr>
            <w:r>
              <w:rPr>
                <w:rFonts w:ascii="Cambria" w:hAnsi="Cambria" w:cs="Arial"/>
                <w:noProof/>
                <w:sz w:val="16"/>
                <w:szCs w:val="16"/>
                <w:lang w:val="sr-Cyrl-CS"/>
              </w:rPr>
              <w:t>1</w:t>
            </w:r>
            <w:r w:rsidR="00B758B5">
              <w:rPr>
                <w:rFonts w:ascii="Cambria" w:hAnsi="Cambria" w:cs="Arial"/>
                <w:noProof/>
                <w:sz w:val="16"/>
                <w:szCs w:val="16"/>
                <w:lang w:val="sr-Cyrl-CS"/>
              </w:rPr>
              <w:t>9</w:t>
            </w:r>
          </w:p>
        </w:tc>
        <w:tc>
          <w:tcPr>
            <w:tcW w:w="980" w:type="dxa"/>
            <w:tcBorders>
              <w:top w:val="inset" w:sz="6" w:space="0" w:color="auto"/>
              <w:left w:val="inset" w:sz="6" w:space="0" w:color="auto"/>
              <w:bottom w:val="inset" w:sz="6" w:space="0" w:color="auto"/>
              <w:right w:val="inset" w:sz="6" w:space="0" w:color="auto"/>
            </w:tcBorders>
            <w:vAlign w:val="center"/>
          </w:tcPr>
          <w:p w:rsidR="00112959" w:rsidRPr="00C210B6" w:rsidRDefault="00296193" w:rsidP="003F4B97">
            <w:pPr>
              <w:jc w:val="center"/>
              <w:rPr>
                <w:rFonts w:ascii="Cambria" w:hAnsi="Cambria" w:cs="Arial"/>
                <w:noProof/>
                <w:sz w:val="16"/>
                <w:szCs w:val="16"/>
                <w:lang w:val="sr-Cyrl-CS"/>
              </w:rPr>
            </w:pPr>
            <w:r w:rsidRPr="00C210B6">
              <w:rPr>
                <w:rFonts w:ascii="Cambria" w:hAnsi="Cambria" w:cs="Arial"/>
                <w:noProof/>
                <w:sz w:val="16"/>
                <w:szCs w:val="16"/>
                <w:lang w:val="sr-Cyrl-CS"/>
              </w:rPr>
              <w:t>да</w:t>
            </w:r>
          </w:p>
        </w:tc>
        <w:tc>
          <w:tcPr>
            <w:tcW w:w="1282" w:type="dxa"/>
            <w:tcBorders>
              <w:top w:val="inset" w:sz="6" w:space="0" w:color="auto"/>
              <w:left w:val="inset" w:sz="6" w:space="0" w:color="auto"/>
              <w:bottom w:val="inset" w:sz="6" w:space="0" w:color="auto"/>
              <w:right w:val="inset" w:sz="6" w:space="0" w:color="auto"/>
            </w:tcBorders>
            <w:vAlign w:val="center"/>
          </w:tcPr>
          <w:p w:rsidR="00112959" w:rsidRPr="00C210B6" w:rsidRDefault="00112959" w:rsidP="003F4B97">
            <w:pPr>
              <w:jc w:val="center"/>
              <w:rPr>
                <w:rFonts w:ascii="Cambria" w:hAnsi="Cambria" w:cs="Arial"/>
                <w:noProof/>
                <w:sz w:val="16"/>
                <w:szCs w:val="16"/>
                <w:lang w:val="sr-Latn-CS"/>
              </w:rPr>
            </w:pPr>
            <w:r w:rsidRPr="00C210B6">
              <w:rPr>
                <w:rFonts w:ascii="Cambria" w:hAnsi="Cambria" w:cs="Arial"/>
                <w:noProof/>
                <w:sz w:val="16"/>
                <w:szCs w:val="16"/>
                <w:lang w:val="sr-Latn-CS"/>
              </w:rPr>
              <w:t>80</w:t>
            </w:r>
          </w:p>
        </w:tc>
        <w:tc>
          <w:tcPr>
            <w:tcW w:w="1282" w:type="dxa"/>
            <w:tcBorders>
              <w:top w:val="inset" w:sz="6" w:space="0" w:color="auto"/>
              <w:left w:val="inset" w:sz="6" w:space="0" w:color="auto"/>
              <w:bottom w:val="inset" w:sz="6" w:space="0" w:color="auto"/>
              <w:right w:val="inset" w:sz="6" w:space="0" w:color="auto"/>
            </w:tcBorders>
            <w:vAlign w:val="center"/>
          </w:tcPr>
          <w:p w:rsidR="00112959" w:rsidRPr="00C210B6" w:rsidRDefault="00454420" w:rsidP="003F4B97">
            <w:pPr>
              <w:jc w:val="center"/>
              <w:rPr>
                <w:rFonts w:ascii="Cambria" w:hAnsi="Cambria" w:cs="Arial"/>
                <w:noProof/>
                <w:sz w:val="16"/>
                <w:szCs w:val="16"/>
                <w:lang w:val="sr-Cyrl-CS"/>
              </w:rPr>
            </w:pPr>
            <w:r>
              <w:rPr>
                <w:rFonts w:ascii="Cambria" w:hAnsi="Cambria" w:cs="Arial"/>
                <w:noProof/>
                <w:sz w:val="16"/>
                <w:szCs w:val="16"/>
                <w:lang w:val="sr-Cyrl-CS"/>
              </w:rPr>
              <w:t>20</w:t>
            </w:r>
          </w:p>
        </w:tc>
      </w:tr>
      <w:tr w:rsidR="00437028" w:rsidRPr="00C210B6" w:rsidTr="000249A2">
        <w:trPr>
          <w:trHeight w:val="405"/>
          <w:tblCellSpacing w:w="20" w:type="dxa"/>
          <w:jc w:val="center"/>
        </w:trPr>
        <w:tc>
          <w:tcPr>
            <w:tcW w:w="1786" w:type="dxa"/>
            <w:tcBorders>
              <w:top w:val="inset" w:sz="6" w:space="0" w:color="auto"/>
              <w:left w:val="inset" w:sz="6" w:space="0" w:color="auto"/>
              <w:bottom w:val="inset" w:sz="6" w:space="0" w:color="auto"/>
              <w:right w:val="inset" w:sz="6" w:space="0" w:color="auto"/>
            </w:tcBorders>
            <w:vAlign w:val="center"/>
          </w:tcPr>
          <w:p w:rsidR="00E04051" w:rsidRDefault="00E04051" w:rsidP="00831AA0">
            <w:pPr>
              <w:rPr>
                <w:rFonts w:ascii="Cambria" w:hAnsi="Cambria" w:cs="Arial"/>
                <w:noProof/>
                <w:sz w:val="16"/>
                <w:szCs w:val="16"/>
                <w:lang w:val="sr-Cyrl-CS"/>
              </w:rPr>
            </w:pPr>
          </w:p>
          <w:p w:rsidR="00112959" w:rsidRDefault="003F7535" w:rsidP="00831AA0">
            <w:pPr>
              <w:rPr>
                <w:rFonts w:ascii="Cambria" w:hAnsi="Cambria" w:cs="Arial"/>
                <w:noProof/>
                <w:sz w:val="16"/>
                <w:szCs w:val="16"/>
                <w:lang w:val="sr-Cyrl-CS"/>
              </w:rPr>
            </w:pPr>
            <w:r>
              <w:rPr>
                <w:rFonts w:ascii="Cambria" w:hAnsi="Cambria" w:cs="Arial"/>
                <w:noProof/>
                <w:sz w:val="16"/>
                <w:szCs w:val="16"/>
                <w:lang w:val="sr-Cyrl-CS"/>
              </w:rPr>
              <w:t>Ненад Сте</w:t>
            </w:r>
            <w:r>
              <w:rPr>
                <w:rFonts w:ascii="Cambria" w:hAnsi="Cambria" w:cs="Arial"/>
                <w:noProof/>
                <w:sz w:val="16"/>
                <w:szCs w:val="16"/>
                <w:lang w:val="sr-Cyrl-RS"/>
              </w:rPr>
              <w:t>ф</w:t>
            </w:r>
            <w:r w:rsidR="00E04051">
              <w:rPr>
                <w:rFonts w:ascii="Cambria" w:hAnsi="Cambria" w:cs="Arial"/>
                <w:noProof/>
                <w:sz w:val="16"/>
                <w:szCs w:val="16"/>
                <w:lang w:val="sr-Cyrl-CS"/>
              </w:rPr>
              <w:t>ановић</w:t>
            </w:r>
          </w:p>
          <w:p w:rsidR="00E04051" w:rsidRPr="00C210B6" w:rsidRDefault="00E04051" w:rsidP="00831AA0">
            <w:pPr>
              <w:rPr>
                <w:rFonts w:ascii="Cambria" w:hAnsi="Cambria" w:cs="Arial"/>
                <w:noProof/>
                <w:sz w:val="16"/>
                <w:szCs w:val="16"/>
                <w:lang w:val="sr-Cyrl-CS"/>
              </w:rPr>
            </w:pPr>
          </w:p>
        </w:tc>
        <w:tc>
          <w:tcPr>
            <w:tcW w:w="1919" w:type="dxa"/>
            <w:tcBorders>
              <w:top w:val="inset" w:sz="6" w:space="0" w:color="auto"/>
              <w:left w:val="inset" w:sz="6" w:space="0" w:color="auto"/>
              <w:bottom w:val="inset" w:sz="6" w:space="0" w:color="auto"/>
              <w:right w:val="inset" w:sz="6" w:space="0" w:color="auto"/>
            </w:tcBorders>
            <w:vAlign w:val="center"/>
          </w:tcPr>
          <w:p w:rsidR="00112959" w:rsidRPr="00C210B6" w:rsidRDefault="000443DF" w:rsidP="003F4B97">
            <w:pPr>
              <w:rPr>
                <w:rFonts w:ascii="Cambria" w:hAnsi="Cambria" w:cs="Arial"/>
                <w:noProof/>
                <w:sz w:val="16"/>
                <w:szCs w:val="16"/>
                <w:lang w:val="sr-Cyrl-CS"/>
              </w:rPr>
            </w:pPr>
            <w:r>
              <w:rPr>
                <w:rFonts w:ascii="Cambria" w:hAnsi="Cambria" w:cs="Arial"/>
                <w:noProof/>
                <w:sz w:val="16"/>
                <w:szCs w:val="16"/>
                <w:lang w:val="sr-Cyrl-CS"/>
              </w:rPr>
              <w:t>В</w:t>
            </w:r>
            <w:r w:rsidR="00112959" w:rsidRPr="00C210B6">
              <w:rPr>
                <w:rFonts w:ascii="Cambria" w:hAnsi="Cambria" w:cs="Arial"/>
                <w:noProof/>
                <w:sz w:val="16"/>
                <w:szCs w:val="16"/>
                <w:lang w:val="sr-Cyrl-CS"/>
              </w:rPr>
              <w:t>ероучитељ</w:t>
            </w:r>
          </w:p>
        </w:tc>
        <w:tc>
          <w:tcPr>
            <w:tcW w:w="1759" w:type="dxa"/>
            <w:tcBorders>
              <w:top w:val="inset" w:sz="6" w:space="0" w:color="auto"/>
              <w:left w:val="inset" w:sz="6" w:space="0" w:color="auto"/>
              <w:bottom w:val="inset" w:sz="6" w:space="0" w:color="auto"/>
              <w:right w:val="inset" w:sz="6" w:space="0" w:color="auto"/>
            </w:tcBorders>
            <w:vAlign w:val="center"/>
          </w:tcPr>
          <w:p w:rsidR="00112959" w:rsidRPr="00C210B6" w:rsidRDefault="00C10B26" w:rsidP="001B3ABE">
            <w:pPr>
              <w:rPr>
                <w:rFonts w:ascii="Cambria" w:hAnsi="Cambria" w:cs="Arial"/>
                <w:noProof/>
                <w:sz w:val="16"/>
                <w:szCs w:val="16"/>
                <w:lang w:val="sr-Cyrl-CS"/>
              </w:rPr>
            </w:pPr>
            <w:r>
              <w:rPr>
                <w:rFonts w:ascii="Cambria" w:hAnsi="Cambria" w:cs="Arial"/>
                <w:noProof/>
                <w:sz w:val="16"/>
                <w:szCs w:val="16"/>
                <w:lang w:val="sr-Cyrl-CS"/>
              </w:rPr>
              <w:t>В</w:t>
            </w:r>
            <w:r w:rsidR="00112959" w:rsidRPr="00C210B6">
              <w:rPr>
                <w:rFonts w:ascii="Cambria" w:hAnsi="Cambria" w:cs="Arial"/>
                <w:noProof/>
                <w:sz w:val="16"/>
                <w:szCs w:val="16"/>
                <w:lang w:val="sr-Cyrl-CS"/>
              </w:rPr>
              <w:t>ерска настава</w:t>
            </w:r>
            <w:r w:rsidR="008C4A85">
              <w:rPr>
                <w:rFonts w:ascii="Cambria" w:hAnsi="Cambria" w:cs="Arial"/>
                <w:noProof/>
                <w:sz w:val="16"/>
                <w:szCs w:val="16"/>
                <w:lang w:val="sr-Cyrl-CS"/>
              </w:rPr>
              <w:t xml:space="preserve"> - </w:t>
            </w:r>
            <w:r w:rsidR="00112959" w:rsidRPr="00C210B6">
              <w:rPr>
                <w:rFonts w:ascii="Cambria" w:hAnsi="Cambria" w:cs="Arial"/>
                <w:noProof/>
                <w:sz w:val="16"/>
                <w:szCs w:val="16"/>
                <w:lang w:val="sr-Cyrl-CS"/>
              </w:rPr>
              <w:t xml:space="preserve"> стручно</w:t>
            </w:r>
          </w:p>
        </w:tc>
        <w:tc>
          <w:tcPr>
            <w:tcW w:w="845" w:type="dxa"/>
            <w:tcBorders>
              <w:top w:val="inset" w:sz="6" w:space="0" w:color="auto"/>
              <w:left w:val="inset" w:sz="6" w:space="0" w:color="auto"/>
              <w:bottom w:val="inset" w:sz="6" w:space="0" w:color="auto"/>
              <w:right w:val="inset" w:sz="6" w:space="0" w:color="auto"/>
            </w:tcBorders>
            <w:vAlign w:val="center"/>
          </w:tcPr>
          <w:p w:rsidR="00112959" w:rsidRPr="00C210B6" w:rsidRDefault="00E04051" w:rsidP="001E7308">
            <w:pPr>
              <w:jc w:val="center"/>
              <w:rPr>
                <w:rFonts w:ascii="Cambria" w:hAnsi="Cambria" w:cs="Arial"/>
                <w:noProof/>
                <w:sz w:val="16"/>
                <w:szCs w:val="16"/>
                <w:lang w:val="sr-Cyrl-CS"/>
              </w:rPr>
            </w:pPr>
            <w:r>
              <w:rPr>
                <w:rFonts w:ascii="Cambria" w:hAnsi="Cambria" w:cs="Arial"/>
                <w:noProof/>
                <w:sz w:val="16"/>
                <w:szCs w:val="16"/>
                <w:lang w:val="sr-Cyrl-CS"/>
              </w:rPr>
              <w:t>1</w:t>
            </w:r>
            <w:r w:rsidR="00B758B5">
              <w:rPr>
                <w:rFonts w:ascii="Cambria" w:hAnsi="Cambria" w:cs="Arial"/>
                <w:noProof/>
                <w:sz w:val="16"/>
                <w:szCs w:val="16"/>
                <w:lang w:val="sr-Cyrl-CS"/>
              </w:rPr>
              <w:t>8</w:t>
            </w:r>
          </w:p>
        </w:tc>
        <w:tc>
          <w:tcPr>
            <w:tcW w:w="980" w:type="dxa"/>
            <w:tcBorders>
              <w:top w:val="inset" w:sz="6" w:space="0" w:color="auto"/>
              <w:left w:val="inset" w:sz="6" w:space="0" w:color="auto"/>
              <w:bottom w:val="inset" w:sz="6" w:space="0" w:color="auto"/>
              <w:right w:val="inset" w:sz="6" w:space="0" w:color="auto"/>
            </w:tcBorders>
            <w:vAlign w:val="center"/>
          </w:tcPr>
          <w:p w:rsidR="00112959" w:rsidRPr="00C210B6" w:rsidRDefault="00112959" w:rsidP="003F4B97">
            <w:pPr>
              <w:jc w:val="center"/>
              <w:rPr>
                <w:rFonts w:ascii="Cambria" w:hAnsi="Cambria" w:cs="Arial"/>
                <w:noProof/>
                <w:sz w:val="16"/>
                <w:szCs w:val="16"/>
                <w:lang w:val="sr-Cyrl-CS"/>
              </w:rPr>
            </w:pPr>
            <w:r w:rsidRPr="00C210B6">
              <w:rPr>
                <w:rFonts w:ascii="Cambria" w:hAnsi="Cambria" w:cs="Arial"/>
                <w:noProof/>
                <w:sz w:val="16"/>
                <w:szCs w:val="16"/>
                <w:lang w:val="sr-Cyrl-CS"/>
              </w:rPr>
              <w:t>не</w:t>
            </w:r>
          </w:p>
        </w:tc>
        <w:tc>
          <w:tcPr>
            <w:tcW w:w="1282" w:type="dxa"/>
            <w:tcBorders>
              <w:top w:val="inset" w:sz="6" w:space="0" w:color="auto"/>
              <w:left w:val="inset" w:sz="6" w:space="0" w:color="auto"/>
              <w:bottom w:val="inset" w:sz="6" w:space="0" w:color="auto"/>
              <w:right w:val="inset" w:sz="6" w:space="0" w:color="auto"/>
            </w:tcBorders>
            <w:vAlign w:val="center"/>
          </w:tcPr>
          <w:p w:rsidR="00112959" w:rsidRPr="00C210B6" w:rsidRDefault="004D7BB5" w:rsidP="003F4B97">
            <w:pPr>
              <w:jc w:val="center"/>
              <w:rPr>
                <w:rFonts w:ascii="Cambria" w:hAnsi="Cambria" w:cs="Arial"/>
                <w:noProof/>
                <w:sz w:val="16"/>
                <w:szCs w:val="16"/>
                <w:lang w:val="sr-Cyrl-CS"/>
              </w:rPr>
            </w:pPr>
            <w:r>
              <w:rPr>
                <w:rFonts w:ascii="Cambria" w:hAnsi="Cambria" w:cs="Arial"/>
                <w:noProof/>
                <w:sz w:val="16"/>
                <w:szCs w:val="16"/>
              </w:rPr>
              <w:t>65</w:t>
            </w:r>
          </w:p>
        </w:tc>
        <w:tc>
          <w:tcPr>
            <w:tcW w:w="1282" w:type="dxa"/>
            <w:tcBorders>
              <w:top w:val="inset" w:sz="6" w:space="0" w:color="auto"/>
              <w:left w:val="inset" w:sz="6" w:space="0" w:color="auto"/>
              <w:bottom w:val="inset" w:sz="6" w:space="0" w:color="auto"/>
              <w:right w:val="inset" w:sz="6" w:space="0" w:color="auto"/>
            </w:tcBorders>
            <w:vAlign w:val="center"/>
          </w:tcPr>
          <w:p w:rsidR="00112959" w:rsidRPr="001A68FF" w:rsidRDefault="00314435" w:rsidP="003F4B97">
            <w:pPr>
              <w:jc w:val="center"/>
              <w:rPr>
                <w:rFonts w:ascii="Cambria" w:hAnsi="Cambria" w:cs="Arial"/>
                <w:noProof/>
                <w:sz w:val="16"/>
                <w:szCs w:val="16"/>
                <w:lang w:val="sr-Cyrl-RS"/>
              </w:rPr>
            </w:pPr>
            <w:r>
              <w:rPr>
                <w:rFonts w:ascii="Cambria" w:hAnsi="Cambria" w:cs="Arial"/>
                <w:noProof/>
                <w:sz w:val="16"/>
                <w:szCs w:val="16"/>
                <w:lang w:val="sr-Cyrl-RS"/>
              </w:rPr>
              <w:t>30</w:t>
            </w:r>
          </w:p>
        </w:tc>
      </w:tr>
      <w:tr w:rsidR="000249A2" w:rsidRPr="00C210B6" w:rsidTr="000249A2">
        <w:trPr>
          <w:trHeight w:val="270"/>
          <w:tblCellSpacing w:w="20" w:type="dxa"/>
          <w:jc w:val="center"/>
        </w:trPr>
        <w:tc>
          <w:tcPr>
            <w:tcW w:w="1786" w:type="dxa"/>
            <w:tcBorders>
              <w:top w:val="inset" w:sz="6" w:space="0" w:color="auto"/>
              <w:left w:val="inset" w:sz="6" w:space="0" w:color="auto"/>
              <w:bottom w:val="inset" w:sz="6" w:space="0" w:color="auto"/>
              <w:right w:val="inset" w:sz="6" w:space="0" w:color="auto"/>
            </w:tcBorders>
            <w:vAlign w:val="center"/>
          </w:tcPr>
          <w:p w:rsidR="000249A2" w:rsidRDefault="002D0A34" w:rsidP="00831AA0">
            <w:pPr>
              <w:rPr>
                <w:rFonts w:ascii="Cambria" w:hAnsi="Cambria" w:cs="Arial"/>
                <w:noProof/>
                <w:sz w:val="16"/>
                <w:szCs w:val="16"/>
                <w:lang w:val="sr-Cyrl-CS"/>
              </w:rPr>
            </w:pPr>
            <w:r>
              <w:rPr>
                <w:rFonts w:ascii="Cambria" w:hAnsi="Cambria" w:cs="Arial"/>
                <w:noProof/>
                <w:sz w:val="16"/>
                <w:szCs w:val="16"/>
                <w:lang w:val="sr-Cyrl-CS"/>
              </w:rPr>
              <w:t>Љиљана Димитријевић</w:t>
            </w:r>
          </w:p>
        </w:tc>
        <w:tc>
          <w:tcPr>
            <w:tcW w:w="1919" w:type="dxa"/>
            <w:tcBorders>
              <w:top w:val="inset" w:sz="6" w:space="0" w:color="auto"/>
              <w:left w:val="inset" w:sz="6" w:space="0" w:color="auto"/>
              <w:bottom w:val="inset" w:sz="6" w:space="0" w:color="auto"/>
              <w:right w:val="inset" w:sz="6" w:space="0" w:color="auto"/>
            </w:tcBorders>
            <w:vAlign w:val="center"/>
          </w:tcPr>
          <w:p w:rsidR="000249A2" w:rsidRPr="00C210B6" w:rsidRDefault="008B4EC4" w:rsidP="003F4B97">
            <w:pPr>
              <w:rPr>
                <w:rFonts w:ascii="Cambria" w:hAnsi="Cambria" w:cs="Arial"/>
                <w:noProof/>
                <w:sz w:val="16"/>
                <w:szCs w:val="16"/>
                <w:lang w:val="sr-Cyrl-CS"/>
              </w:rPr>
            </w:pPr>
            <w:r>
              <w:rPr>
                <w:rFonts w:ascii="Cambria" w:hAnsi="Cambria" w:cs="Arial"/>
                <w:noProof/>
                <w:sz w:val="16"/>
                <w:szCs w:val="16"/>
                <w:lang w:val="sr-Cyrl-CS"/>
              </w:rPr>
              <w:t>п</w:t>
            </w:r>
            <w:r w:rsidR="000249A2">
              <w:rPr>
                <w:rFonts w:ascii="Cambria" w:hAnsi="Cambria" w:cs="Arial"/>
                <w:noProof/>
                <w:sz w:val="16"/>
                <w:szCs w:val="16"/>
                <w:lang w:val="sr-Cyrl-CS"/>
              </w:rPr>
              <w:t>рофесор енглеског језика</w:t>
            </w:r>
          </w:p>
        </w:tc>
        <w:tc>
          <w:tcPr>
            <w:tcW w:w="1759" w:type="dxa"/>
            <w:tcBorders>
              <w:top w:val="inset" w:sz="6" w:space="0" w:color="auto"/>
              <w:left w:val="inset" w:sz="6" w:space="0" w:color="auto"/>
              <w:bottom w:val="inset" w:sz="6" w:space="0" w:color="auto"/>
              <w:right w:val="inset" w:sz="6" w:space="0" w:color="auto"/>
            </w:tcBorders>
            <w:vAlign w:val="center"/>
          </w:tcPr>
          <w:p w:rsidR="000249A2" w:rsidRDefault="000249A2" w:rsidP="001B3ABE">
            <w:pPr>
              <w:rPr>
                <w:rFonts w:ascii="Cambria" w:hAnsi="Cambria" w:cs="Arial"/>
                <w:noProof/>
                <w:sz w:val="16"/>
                <w:szCs w:val="16"/>
                <w:lang w:val="sr-Cyrl-CS"/>
              </w:rPr>
            </w:pPr>
            <w:r>
              <w:rPr>
                <w:rFonts w:ascii="Cambria" w:hAnsi="Cambria" w:cs="Arial"/>
                <w:noProof/>
                <w:sz w:val="16"/>
                <w:szCs w:val="16"/>
                <w:lang w:val="sr-Cyrl-CS"/>
              </w:rPr>
              <w:t>Енглески језик</w:t>
            </w:r>
          </w:p>
          <w:p w:rsidR="008B4EC4" w:rsidRDefault="00E76E64" w:rsidP="001B3ABE">
            <w:pPr>
              <w:rPr>
                <w:rFonts w:ascii="Cambria" w:hAnsi="Cambria" w:cs="Arial"/>
                <w:noProof/>
                <w:sz w:val="16"/>
                <w:szCs w:val="16"/>
                <w:lang w:val="sr-Cyrl-CS"/>
              </w:rPr>
            </w:pPr>
            <w:r>
              <w:rPr>
                <w:rFonts w:ascii="Cambria" w:hAnsi="Cambria" w:cs="Arial"/>
                <w:noProof/>
                <w:sz w:val="16"/>
                <w:szCs w:val="16"/>
                <w:lang w:val="sr-Cyrl-CS"/>
              </w:rPr>
              <w:t xml:space="preserve">Ликовна култура </w:t>
            </w:r>
          </w:p>
          <w:p w:rsidR="000249A2" w:rsidRPr="00C210B6" w:rsidRDefault="008B4EC4" w:rsidP="001B3ABE">
            <w:pPr>
              <w:rPr>
                <w:rFonts w:ascii="Cambria" w:hAnsi="Cambria" w:cs="Arial"/>
                <w:noProof/>
                <w:sz w:val="16"/>
                <w:szCs w:val="16"/>
                <w:lang w:val="sr-Cyrl-CS"/>
              </w:rPr>
            </w:pPr>
            <w:r>
              <w:rPr>
                <w:rFonts w:ascii="Cambria" w:hAnsi="Cambria" w:cs="Arial"/>
                <w:noProof/>
                <w:sz w:val="16"/>
                <w:szCs w:val="16"/>
                <w:lang w:val="sr-Cyrl-CS"/>
              </w:rPr>
              <w:t xml:space="preserve">Слободне наставне активности </w:t>
            </w:r>
            <w:r w:rsidR="00C10B26">
              <w:rPr>
                <w:rFonts w:ascii="Cambria" w:hAnsi="Cambria" w:cs="Arial"/>
                <w:noProof/>
                <w:sz w:val="16"/>
                <w:szCs w:val="16"/>
                <w:lang w:val="sr-Cyrl-CS"/>
              </w:rPr>
              <w:t>- стручно</w:t>
            </w:r>
          </w:p>
        </w:tc>
        <w:tc>
          <w:tcPr>
            <w:tcW w:w="845" w:type="dxa"/>
            <w:tcBorders>
              <w:top w:val="inset" w:sz="6" w:space="0" w:color="auto"/>
              <w:left w:val="inset" w:sz="6" w:space="0" w:color="auto"/>
              <w:bottom w:val="inset" w:sz="6" w:space="0" w:color="auto"/>
              <w:right w:val="inset" w:sz="6" w:space="0" w:color="auto"/>
            </w:tcBorders>
            <w:vAlign w:val="center"/>
          </w:tcPr>
          <w:p w:rsidR="000249A2" w:rsidRDefault="00E76E64" w:rsidP="00055217">
            <w:pPr>
              <w:jc w:val="center"/>
              <w:rPr>
                <w:rFonts w:ascii="Cambria" w:hAnsi="Cambria" w:cs="Arial"/>
                <w:noProof/>
                <w:sz w:val="16"/>
                <w:szCs w:val="16"/>
                <w:lang w:val="sr-Cyrl-CS"/>
              </w:rPr>
            </w:pPr>
            <w:r>
              <w:rPr>
                <w:rFonts w:ascii="Cambria" w:hAnsi="Cambria" w:cs="Arial"/>
                <w:noProof/>
                <w:sz w:val="16"/>
                <w:szCs w:val="16"/>
                <w:lang w:val="sr-Cyrl-CS"/>
              </w:rPr>
              <w:t>1</w:t>
            </w:r>
            <w:r w:rsidR="00B758B5">
              <w:rPr>
                <w:rFonts w:ascii="Cambria" w:hAnsi="Cambria" w:cs="Arial"/>
                <w:noProof/>
                <w:sz w:val="16"/>
                <w:szCs w:val="16"/>
                <w:lang w:val="sr-Cyrl-CS"/>
              </w:rPr>
              <w:t>6</w:t>
            </w:r>
          </w:p>
        </w:tc>
        <w:tc>
          <w:tcPr>
            <w:tcW w:w="980" w:type="dxa"/>
            <w:tcBorders>
              <w:top w:val="inset" w:sz="6" w:space="0" w:color="auto"/>
              <w:left w:val="inset" w:sz="6" w:space="0" w:color="auto"/>
              <w:bottom w:val="inset" w:sz="6" w:space="0" w:color="auto"/>
              <w:right w:val="inset" w:sz="6" w:space="0" w:color="auto"/>
            </w:tcBorders>
            <w:vAlign w:val="center"/>
          </w:tcPr>
          <w:p w:rsidR="000249A2" w:rsidRPr="00C210B6" w:rsidRDefault="003F5293" w:rsidP="003F4B97">
            <w:pPr>
              <w:jc w:val="center"/>
              <w:rPr>
                <w:rFonts w:ascii="Cambria" w:hAnsi="Cambria" w:cs="Arial"/>
                <w:noProof/>
                <w:sz w:val="16"/>
                <w:szCs w:val="16"/>
                <w:lang w:val="sr-Cyrl-CS"/>
              </w:rPr>
            </w:pPr>
            <w:r>
              <w:rPr>
                <w:rFonts w:ascii="Cambria" w:hAnsi="Cambria" w:cs="Arial"/>
                <w:noProof/>
                <w:sz w:val="16"/>
                <w:szCs w:val="16"/>
                <w:lang w:val="sr-Cyrl-CS"/>
              </w:rPr>
              <w:t>да</w:t>
            </w:r>
          </w:p>
        </w:tc>
        <w:tc>
          <w:tcPr>
            <w:tcW w:w="1282" w:type="dxa"/>
            <w:tcBorders>
              <w:top w:val="inset" w:sz="6" w:space="0" w:color="auto"/>
              <w:left w:val="inset" w:sz="6" w:space="0" w:color="auto"/>
              <w:bottom w:val="inset" w:sz="6" w:space="0" w:color="auto"/>
              <w:right w:val="inset" w:sz="6" w:space="0" w:color="auto"/>
            </w:tcBorders>
            <w:vAlign w:val="center"/>
          </w:tcPr>
          <w:p w:rsidR="000249A2" w:rsidRPr="000249A2" w:rsidRDefault="00E76E64" w:rsidP="003F4B97">
            <w:pPr>
              <w:jc w:val="center"/>
              <w:rPr>
                <w:rFonts w:ascii="Cambria" w:hAnsi="Cambria" w:cs="Arial"/>
                <w:noProof/>
                <w:sz w:val="16"/>
                <w:szCs w:val="16"/>
                <w:lang w:val="sr-Cyrl-RS"/>
              </w:rPr>
            </w:pPr>
            <w:r>
              <w:rPr>
                <w:rFonts w:ascii="Cambria" w:hAnsi="Cambria" w:cs="Arial"/>
                <w:noProof/>
                <w:sz w:val="16"/>
                <w:szCs w:val="16"/>
                <w:lang w:val="sr-Cyrl-RS"/>
              </w:rPr>
              <w:t>100</w:t>
            </w:r>
          </w:p>
        </w:tc>
        <w:tc>
          <w:tcPr>
            <w:tcW w:w="1282" w:type="dxa"/>
            <w:tcBorders>
              <w:top w:val="inset" w:sz="6" w:space="0" w:color="auto"/>
              <w:left w:val="inset" w:sz="6" w:space="0" w:color="auto"/>
              <w:bottom w:val="inset" w:sz="6" w:space="0" w:color="auto"/>
              <w:right w:val="inset" w:sz="6" w:space="0" w:color="auto"/>
            </w:tcBorders>
            <w:vAlign w:val="center"/>
          </w:tcPr>
          <w:p w:rsidR="000249A2" w:rsidRDefault="00562615" w:rsidP="003F4B97">
            <w:pPr>
              <w:jc w:val="center"/>
              <w:rPr>
                <w:rFonts w:ascii="Cambria" w:hAnsi="Cambria" w:cs="Arial"/>
                <w:noProof/>
                <w:sz w:val="16"/>
                <w:szCs w:val="16"/>
                <w:lang w:val="sr-Cyrl-RS"/>
              </w:rPr>
            </w:pPr>
            <w:r>
              <w:rPr>
                <w:rFonts w:ascii="Cambria" w:hAnsi="Cambria" w:cs="Arial"/>
                <w:noProof/>
                <w:sz w:val="16"/>
                <w:szCs w:val="16"/>
                <w:lang w:val="sr-Cyrl-RS"/>
              </w:rPr>
              <w:t>-</w:t>
            </w:r>
          </w:p>
        </w:tc>
      </w:tr>
      <w:tr w:rsidR="00437028" w:rsidRPr="00C210B6" w:rsidTr="008D4C4D">
        <w:trPr>
          <w:trHeight w:val="468"/>
          <w:tblCellSpacing w:w="20" w:type="dxa"/>
          <w:jc w:val="center"/>
        </w:trPr>
        <w:tc>
          <w:tcPr>
            <w:tcW w:w="1786" w:type="dxa"/>
            <w:tcBorders>
              <w:top w:val="inset" w:sz="6" w:space="0" w:color="auto"/>
              <w:left w:val="inset" w:sz="6" w:space="0" w:color="auto"/>
              <w:bottom w:val="inset" w:sz="6" w:space="0" w:color="auto"/>
              <w:right w:val="inset" w:sz="6" w:space="0" w:color="auto"/>
            </w:tcBorders>
            <w:vAlign w:val="center"/>
          </w:tcPr>
          <w:p w:rsidR="00112959" w:rsidRPr="00C210B6" w:rsidRDefault="00112959" w:rsidP="003F4B97">
            <w:pPr>
              <w:rPr>
                <w:rFonts w:ascii="Cambria" w:hAnsi="Cambria" w:cs="Arial"/>
                <w:noProof/>
                <w:sz w:val="16"/>
                <w:szCs w:val="16"/>
                <w:lang w:val="sr-Cyrl-CS"/>
              </w:rPr>
            </w:pPr>
            <w:r w:rsidRPr="00C210B6">
              <w:rPr>
                <w:rFonts w:ascii="Cambria" w:hAnsi="Cambria" w:cs="Arial"/>
                <w:noProof/>
                <w:sz w:val="16"/>
                <w:szCs w:val="16"/>
                <w:lang w:val="sr-Cyrl-CS"/>
              </w:rPr>
              <w:t>Верица Ковачевић</w:t>
            </w:r>
          </w:p>
        </w:tc>
        <w:tc>
          <w:tcPr>
            <w:tcW w:w="1919" w:type="dxa"/>
            <w:tcBorders>
              <w:top w:val="inset" w:sz="6" w:space="0" w:color="auto"/>
              <w:left w:val="inset" w:sz="6" w:space="0" w:color="auto"/>
              <w:bottom w:val="inset" w:sz="6" w:space="0" w:color="auto"/>
              <w:right w:val="inset" w:sz="6" w:space="0" w:color="auto"/>
            </w:tcBorders>
            <w:vAlign w:val="center"/>
          </w:tcPr>
          <w:p w:rsidR="00112959" w:rsidRPr="00C210B6" w:rsidRDefault="00112959" w:rsidP="003F4B97">
            <w:pPr>
              <w:rPr>
                <w:rFonts w:ascii="Cambria" w:hAnsi="Cambria" w:cs="Arial"/>
                <w:noProof/>
                <w:sz w:val="16"/>
                <w:szCs w:val="16"/>
                <w:lang w:val="sr-Cyrl-CS"/>
              </w:rPr>
            </w:pPr>
            <w:r w:rsidRPr="00C210B6">
              <w:rPr>
                <w:rFonts w:ascii="Cambria" w:hAnsi="Cambria" w:cs="Arial"/>
                <w:noProof/>
                <w:sz w:val="16"/>
                <w:szCs w:val="16"/>
                <w:lang w:val="sr-Cyrl-CS"/>
              </w:rPr>
              <w:t>професор техничког образовања</w:t>
            </w:r>
          </w:p>
        </w:tc>
        <w:tc>
          <w:tcPr>
            <w:tcW w:w="1759" w:type="dxa"/>
            <w:tcBorders>
              <w:top w:val="inset" w:sz="6" w:space="0" w:color="auto"/>
              <w:left w:val="inset" w:sz="6" w:space="0" w:color="auto"/>
              <w:bottom w:val="inset" w:sz="6" w:space="0" w:color="auto"/>
              <w:right w:val="inset" w:sz="6" w:space="0" w:color="auto"/>
            </w:tcBorders>
            <w:vAlign w:val="center"/>
          </w:tcPr>
          <w:p w:rsidR="00C10B26" w:rsidRDefault="00C10B26" w:rsidP="001B3ABE">
            <w:pPr>
              <w:rPr>
                <w:rFonts w:ascii="Cambria" w:hAnsi="Cambria" w:cs="Arial"/>
                <w:noProof/>
                <w:sz w:val="16"/>
                <w:szCs w:val="16"/>
                <w:lang w:val="sr-Cyrl-CS"/>
              </w:rPr>
            </w:pPr>
            <w:r>
              <w:rPr>
                <w:rFonts w:ascii="Cambria" w:hAnsi="Cambria" w:cs="Arial"/>
                <w:noProof/>
                <w:sz w:val="16"/>
                <w:szCs w:val="16"/>
                <w:lang w:val="sr-Cyrl-CS"/>
              </w:rPr>
              <w:t>Т</w:t>
            </w:r>
            <w:r w:rsidR="00112959" w:rsidRPr="00C210B6">
              <w:rPr>
                <w:rFonts w:ascii="Cambria" w:hAnsi="Cambria" w:cs="Arial"/>
                <w:noProof/>
                <w:sz w:val="16"/>
                <w:szCs w:val="16"/>
                <w:lang w:val="sr-Cyrl-CS"/>
              </w:rPr>
              <w:t>ехни</w:t>
            </w:r>
            <w:r>
              <w:rPr>
                <w:rFonts w:ascii="Cambria" w:hAnsi="Cambria" w:cs="Arial"/>
                <w:noProof/>
                <w:sz w:val="16"/>
                <w:szCs w:val="16"/>
                <w:lang w:val="sr-Cyrl-CS"/>
              </w:rPr>
              <w:t>ка и технологија</w:t>
            </w:r>
          </w:p>
          <w:p w:rsidR="00112959" w:rsidRPr="00C210B6" w:rsidRDefault="00C10B26" w:rsidP="001B3ABE">
            <w:pPr>
              <w:rPr>
                <w:rFonts w:ascii="Cambria" w:hAnsi="Cambria" w:cs="Arial"/>
                <w:noProof/>
                <w:sz w:val="16"/>
                <w:szCs w:val="16"/>
                <w:lang w:val="sr-Cyrl-CS"/>
              </w:rPr>
            </w:pPr>
            <w:r>
              <w:rPr>
                <w:rFonts w:ascii="Cambria" w:hAnsi="Cambria" w:cs="Arial"/>
                <w:noProof/>
                <w:sz w:val="16"/>
                <w:szCs w:val="16"/>
                <w:lang w:val="sr-Cyrl-CS"/>
              </w:rPr>
              <w:t>Информатика</w:t>
            </w:r>
            <w:r w:rsidR="008B4EC4">
              <w:rPr>
                <w:rFonts w:ascii="Cambria" w:hAnsi="Cambria" w:cs="Arial"/>
                <w:noProof/>
                <w:sz w:val="16"/>
                <w:szCs w:val="16"/>
                <w:lang w:val="sr-Cyrl-CS"/>
              </w:rPr>
              <w:t xml:space="preserve"> и рачунарство</w:t>
            </w:r>
            <w:r w:rsidR="0042349E">
              <w:rPr>
                <w:rFonts w:ascii="Cambria" w:hAnsi="Cambria" w:cs="Arial"/>
                <w:noProof/>
                <w:sz w:val="16"/>
                <w:szCs w:val="16"/>
                <w:lang w:val="sr-Cyrl-CS"/>
              </w:rPr>
              <w:t xml:space="preserve"> </w:t>
            </w:r>
            <w:r w:rsidR="00066D12">
              <w:rPr>
                <w:rFonts w:ascii="Cambria" w:hAnsi="Cambria" w:cs="Arial"/>
                <w:noProof/>
                <w:sz w:val="16"/>
                <w:szCs w:val="16"/>
                <w:lang w:val="sr-Cyrl-CS"/>
              </w:rPr>
              <w:t>–</w:t>
            </w:r>
          </w:p>
          <w:p w:rsidR="00F87C94" w:rsidRPr="00C210B6" w:rsidRDefault="00112959" w:rsidP="001B3ABE">
            <w:pPr>
              <w:rPr>
                <w:rFonts w:ascii="Cambria" w:hAnsi="Cambria" w:cs="Arial"/>
                <w:noProof/>
                <w:sz w:val="16"/>
                <w:szCs w:val="16"/>
                <w:lang w:val="sr-Cyrl-CS"/>
              </w:rPr>
            </w:pPr>
            <w:r w:rsidRPr="00C210B6">
              <w:rPr>
                <w:rFonts w:ascii="Cambria" w:hAnsi="Cambria" w:cs="Arial"/>
                <w:noProof/>
                <w:sz w:val="16"/>
                <w:szCs w:val="16"/>
                <w:lang w:val="sr-Cyrl-CS"/>
              </w:rPr>
              <w:t>стручно</w:t>
            </w:r>
          </w:p>
        </w:tc>
        <w:tc>
          <w:tcPr>
            <w:tcW w:w="845" w:type="dxa"/>
            <w:tcBorders>
              <w:top w:val="inset" w:sz="6" w:space="0" w:color="auto"/>
              <w:left w:val="inset" w:sz="6" w:space="0" w:color="auto"/>
              <w:bottom w:val="inset" w:sz="6" w:space="0" w:color="auto"/>
              <w:right w:val="inset" w:sz="6" w:space="0" w:color="auto"/>
            </w:tcBorders>
            <w:vAlign w:val="center"/>
          </w:tcPr>
          <w:p w:rsidR="00112959" w:rsidRPr="00C210B6" w:rsidRDefault="000F591E" w:rsidP="001E7308">
            <w:pPr>
              <w:jc w:val="center"/>
              <w:rPr>
                <w:rFonts w:ascii="Cambria" w:hAnsi="Cambria" w:cs="Arial"/>
                <w:noProof/>
                <w:sz w:val="16"/>
                <w:szCs w:val="16"/>
                <w:lang w:val="sr-Cyrl-CS"/>
              </w:rPr>
            </w:pPr>
            <w:r>
              <w:rPr>
                <w:rFonts w:ascii="Cambria" w:hAnsi="Cambria" w:cs="Arial"/>
                <w:noProof/>
                <w:sz w:val="16"/>
                <w:szCs w:val="16"/>
                <w:lang w:val="sr-Cyrl-CS"/>
              </w:rPr>
              <w:t>1</w:t>
            </w:r>
            <w:r w:rsidR="00B758B5">
              <w:rPr>
                <w:rFonts w:ascii="Cambria" w:hAnsi="Cambria" w:cs="Arial"/>
                <w:noProof/>
                <w:sz w:val="16"/>
                <w:szCs w:val="16"/>
                <w:lang w:val="sr-Cyrl-CS"/>
              </w:rPr>
              <w:t>8</w:t>
            </w:r>
          </w:p>
        </w:tc>
        <w:tc>
          <w:tcPr>
            <w:tcW w:w="980" w:type="dxa"/>
            <w:tcBorders>
              <w:top w:val="inset" w:sz="6" w:space="0" w:color="auto"/>
              <w:left w:val="inset" w:sz="6" w:space="0" w:color="auto"/>
              <w:bottom w:val="inset" w:sz="6" w:space="0" w:color="auto"/>
              <w:right w:val="inset" w:sz="6" w:space="0" w:color="auto"/>
            </w:tcBorders>
            <w:vAlign w:val="center"/>
          </w:tcPr>
          <w:p w:rsidR="00112959" w:rsidRPr="00C210B6" w:rsidRDefault="00605E51" w:rsidP="003F4B97">
            <w:pPr>
              <w:jc w:val="center"/>
              <w:rPr>
                <w:rFonts w:ascii="Cambria" w:hAnsi="Cambria" w:cs="Arial"/>
                <w:noProof/>
                <w:sz w:val="16"/>
                <w:szCs w:val="16"/>
                <w:lang w:val="sr-Cyrl-CS"/>
              </w:rPr>
            </w:pPr>
            <w:r w:rsidRPr="00C210B6">
              <w:rPr>
                <w:rFonts w:ascii="Cambria" w:hAnsi="Cambria" w:cs="Arial"/>
                <w:noProof/>
                <w:sz w:val="16"/>
                <w:szCs w:val="16"/>
                <w:lang w:val="sr-Cyrl-CS"/>
              </w:rPr>
              <w:t>да</w:t>
            </w:r>
          </w:p>
        </w:tc>
        <w:tc>
          <w:tcPr>
            <w:tcW w:w="1282" w:type="dxa"/>
            <w:tcBorders>
              <w:top w:val="inset" w:sz="6" w:space="0" w:color="auto"/>
              <w:left w:val="inset" w:sz="6" w:space="0" w:color="auto"/>
              <w:bottom w:val="inset" w:sz="6" w:space="0" w:color="auto"/>
              <w:right w:val="inset" w:sz="6" w:space="0" w:color="auto"/>
            </w:tcBorders>
            <w:vAlign w:val="center"/>
          </w:tcPr>
          <w:p w:rsidR="00112959" w:rsidRPr="003B13CB" w:rsidRDefault="003B13CB" w:rsidP="003F4B97">
            <w:pPr>
              <w:jc w:val="center"/>
              <w:rPr>
                <w:rFonts w:ascii="Cambria" w:hAnsi="Cambria" w:cs="Arial"/>
                <w:noProof/>
                <w:sz w:val="16"/>
                <w:szCs w:val="16"/>
                <w:lang w:val="sr-Cyrl-CS"/>
              </w:rPr>
            </w:pPr>
            <w:r>
              <w:rPr>
                <w:rFonts w:ascii="Cambria" w:hAnsi="Cambria" w:cs="Arial"/>
                <w:noProof/>
                <w:sz w:val="16"/>
                <w:szCs w:val="16"/>
                <w:lang w:val="sr-Cyrl-CS"/>
              </w:rPr>
              <w:t>100</w:t>
            </w:r>
          </w:p>
        </w:tc>
        <w:tc>
          <w:tcPr>
            <w:tcW w:w="1282" w:type="dxa"/>
            <w:tcBorders>
              <w:top w:val="inset" w:sz="6" w:space="0" w:color="auto"/>
              <w:left w:val="inset" w:sz="6" w:space="0" w:color="auto"/>
              <w:bottom w:val="inset" w:sz="6" w:space="0" w:color="auto"/>
              <w:right w:val="inset" w:sz="6" w:space="0" w:color="auto"/>
            </w:tcBorders>
            <w:vAlign w:val="center"/>
          </w:tcPr>
          <w:p w:rsidR="00112959" w:rsidRPr="00C210B6" w:rsidRDefault="00112959" w:rsidP="003F4B97">
            <w:pPr>
              <w:jc w:val="center"/>
              <w:rPr>
                <w:rFonts w:ascii="Cambria" w:hAnsi="Cambria" w:cs="Arial"/>
                <w:noProof/>
                <w:sz w:val="16"/>
                <w:szCs w:val="16"/>
                <w:lang w:val="sr-Cyrl-CS"/>
              </w:rPr>
            </w:pPr>
            <w:r w:rsidRPr="00C210B6">
              <w:rPr>
                <w:rFonts w:ascii="Cambria" w:hAnsi="Cambria" w:cs="Arial"/>
                <w:noProof/>
                <w:sz w:val="16"/>
                <w:szCs w:val="16"/>
                <w:lang w:val="sr-Cyrl-CS"/>
              </w:rPr>
              <w:t>-</w:t>
            </w:r>
          </w:p>
        </w:tc>
      </w:tr>
      <w:tr w:rsidR="00437028" w:rsidRPr="00C210B6" w:rsidTr="008D4C4D">
        <w:trPr>
          <w:trHeight w:val="416"/>
          <w:tblCellSpacing w:w="20" w:type="dxa"/>
          <w:jc w:val="center"/>
        </w:trPr>
        <w:tc>
          <w:tcPr>
            <w:tcW w:w="1786" w:type="dxa"/>
            <w:tcBorders>
              <w:top w:val="inset" w:sz="6" w:space="0" w:color="auto"/>
              <w:left w:val="inset" w:sz="6" w:space="0" w:color="auto"/>
              <w:bottom w:val="inset" w:sz="6" w:space="0" w:color="auto"/>
              <w:right w:val="inset" w:sz="6" w:space="0" w:color="auto"/>
            </w:tcBorders>
            <w:vAlign w:val="center"/>
          </w:tcPr>
          <w:p w:rsidR="00112959" w:rsidRPr="00C210B6" w:rsidRDefault="001A68FF" w:rsidP="003F4B97">
            <w:pPr>
              <w:rPr>
                <w:rFonts w:ascii="Cambria" w:hAnsi="Cambria" w:cs="Arial"/>
                <w:noProof/>
                <w:sz w:val="16"/>
                <w:szCs w:val="16"/>
                <w:lang w:val="sr-Cyrl-CS"/>
              </w:rPr>
            </w:pPr>
            <w:r>
              <w:rPr>
                <w:rFonts w:ascii="Cambria" w:hAnsi="Cambria" w:cs="Arial"/>
                <w:noProof/>
                <w:sz w:val="16"/>
                <w:szCs w:val="16"/>
                <w:lang w:val="sr-Cyrl-CS"/>
              </w:rPr>
              <w:t>Момирка Бије</w:t>
            </w:r>
            <w:r w:rsidR="00055713">
              <w:rPr>
                <w:rFonts w:ascii="Cambria" w:hAnsi="Cambria" w:cs="Arial"/>
                <w:noProof/>
                <w:sz w:val="16"/>
                <w:szCs w:val="16"/>
                <w:lang w:val="sr-Cyrl-CS"/>
              </w:rPr>
              <w:t>љић</w:t>
            </w:r>
          </w:p>
        </w:tc>
        <w:tc>
          <w:tcPr>
            <w:tcW w:w="1919" w:type="dxa"/>
            <w:tcBorders>
              <w:top w:val="inset" w:sz="6" w:space="0" w:color="auto"/>
              <w:left w:val="inset" w:sz="6" w:space="0" w:color="auto"/>
              <w:bottom w:val="inset" w:sz="6" w:space="0" w:color="auto"/>
              <w:right w:val="inset" w:sz="6" w:space="0" w:color="auto"/>
            </w:tcBorders>
            <w:vAlign w:val="center"/>
          </w:tcPr>
          <w:p w:rsidR="00112959" w:rsidRPr="00C210B6" w:rsidRDefault="00112959" w:rsidP="0054653A">
            <w:pPr>
              <w:rPr>
                <w:rFonts w:ascii="Cambria" w:hAnsi="Cambria" w:cs="Arial"/>
                <w:noProof/>
                <w:sz w:val="16"/>
                <w:szCs w:val="16"/>
                <w:lang w:val="sr-Cyrl-CS"/>
              </w:rPr>
            </w:pPr>
            <w:r w:rsidRPr="00C210B6">
              <w:rPr>
                <w:rFonts w:ascii="Cambria" w:hAnsi="Cambria" w:cs="Arial"/>
                <w:noProof/>
                <w:sz w:val="16"/>
                <w:szCs w:val="16"/>
                <w:lang w:val="sr-Cyrl-CS"/>
              </w:rPr>
              <w:t xml:space="preserve">наставник </w:t>
            </w:r>
            <w:r w:rsidR="0054653A">
              <w:rPr>
                <w:rFonts w:ascii="Cambria" w:hAnsi="Cambria" w:cs="Arial"/>
                <w:noProof/>
                <w:sz w:val="16"/>
                <w:szCs w:val="16"/>
                <w:lang w:val="sr-Cyrl-CS"/>
              </w:rPr>
              <w:t>разредне наставе</w:t>
            </w:r>
          </w:p>
        </w:tc>
        <w:tc>
          <w:tcPr>
            <w:tcW w:w="1759" w:type="dxa"/>
            <w:tcBorders>
              <w:top w:val="inset" w:sz="6" w:space="0" w:color="auto"/>
              <w:left w:val="inset" w:sz="6" w:space="0" w:color="auto"/>
              <w:bottom w:val="inset" w:sz="6" w:space="0" w:color="auto"/>
              <w:right w:val="inset" w:sz="6" w:space="0" w:color="auto"/>
            </w:tcBorders>
            <w:vAlign w:val="center"/>
          </w:tcPr>
          <w:p w:rsidR="00805614" w:rsidRDefault="00C10B26" w:rsidP="001B3ABE">
            <w:pPr>
              <w:ind w:right="-143"/>
              <w:rPr>
                <w:rFonts w:ascii="Cambria" w:hAnsi="Cambria" w:cs="Arial"/>
                <w:noProof/>
                <w:sz w:val="16"/>
                <w:szCs w:val="16"/>
                <w:lang w:val="sr-Cyrl-CS"/>
              </w:rPr>
            </w:pPr>
            <w:r>
              <w:rPr>
                <w:rFonts w:ascii="Cambria" w:hAnsi="Cambria" w:cs="Arial"/>
                <w:noProof/>
                <w:sz w:val="16"/>
                <w:szCs w:val="16"/>
                <w:lang w:val="sr-Cyrl-CS"/>
              </w:rPr>
              <w:t>М</w:t>
            </w:r>
            <w:r w:rsidR="00805614">
              <w:rPr>
                <w:rFonts w:ascii="Cambria" w:hAnsi="Cambria" w:cs="Arial"/>
                <w:noProof/>
                <w:sz w:val="16"/>
                <w:szCs w:val="16"/>
                <w:lang w:val="sr-Cyrl-CS"/>
              </w:rPr>
              <w:t>узичка култура</w:t>
            </w:r>
            <w:r>
              <w:rPr>
                <w:rFonts w:ascii="Cambria" w:hAnsi="Cambria" w:cs="Arial"/>
                <w:noProof/>
                <w:sz w:val="16"/>
                <w:szCs w:val="16"/>
                <w:lang w:val="sr-Cyrl-CS"/>
              </w:rPr>
              <w:t xml:space="preserve"> -</w:t>
            </w:r>
          </w:p>
          <w:p w:rsidR="00112959" w:rsidRPr="00C210B6" w:rsidRDefault="00055713" w:rsidP="001B3ABE">
            <w:pPr>
              <w:ind w:right="-143"/>
              <w:rPr>
                <w:rFonts w:ascii="Cambria" w:hAnsi="Cambria" w:cs="Arial"/>
                <w:noProof/>
                <w:sz w:val="16"/>
                <w:szCs w:val="16"/>
                <w:lang w:val="sr-Cyrl-CS"/>
              </w:rPr>
            </w:pPr>
            <w:r>
              <w:rPr>
                <w:rFonts w:ascii="Cambria" w:hAnsi="Cambria" w:cs="Arial"/>
                <w:noProof/>
                <w:sz w:val="16"/>
                <w:szCs w:val="16"/>
                <w:lang w:val="sr-Cyrl-CS"/>
              </w:rPr>
              <w:t>не</w:t>
            </w:r>
            <w:r w:rsidR="00112959" w:rsidRPr="00C210B6">
              <w:rPr>
                <w:rFonts w:ascii="Cambria" w:hAnsi="Cambria" w:cs="Arial"/>
                <w:noProof/>
                <w:sz w:val="16"/>
                <w:szCs w:val="16"/>
                <w:lang w:val="sr-Cyrl-CS"/>
              </w:rPr>
              <w:t>стручно</w:t>
            </w:r>
          </w:p>
          <w:p w:rsidR="00112959" w:rsidRPr="00C210B6" w:rsidRDefault="00C10B26" w:rsidP="001B3ABE">
            <w:pPr>
              <w:ind w:right="-143"/>
              <w:rPr>
                <w:rFonts w:ascii="Cambria" w:hAnsi="Cambria" w:cs="Arial"/>
                <w:noProof/>
                <w:sz w:val="16"/>
                <w:szCs w:val="16"/>
                <w:lang w:val="sr-Cyrl-CS"/>
              </w:rPr>
            </w:pPr>
            <w:r>
              <w:rPr>
                <w:rFonts w:ascii="Cambria" w:hAnsi="Cambria" w:cs="Arial"/>
                <w:noProof/>
                <w:sz w:val="16"/>
                <w:szCs w:val="16"/>
                <w:lang w:val="sr-Cyrl-CS"/>
              </w:rPr>
              <w:t>Ф</w:t>
            </w:r>
            <w:r w:rsidR="00055713">
              <w:rPr>
                <w:rFonts w:ascii="Cambria" w:hAnsi="Cambria" w:cs="Arial"/>
                <w:noProof/>
                <w:sz w:val="16"/>
                <w:szCs w:val="16"/>
                <w:lang w:val="sr-Cyrl-CS"/>
              </w:rPr>
              <w:t>изика</w:t>
            </w:r>
            <w:r w:rsidR="0042349E">
              <w:rPr>
                <w:rFonts w:ascii="Cambria" w:hAnsi="Cambria" w:cs="Arial"/>
                <w:noProof/>
                <w:sz w:val="16"/>
                <w:szCs w:val="16"/>
                <w:lang w:val="sr-Cyrl-CS"/>
              </w:rPr>
              <w:t xml:space="preserve"> </w:t>
            </w:r>
            <w:r w:rsidR="00066D12">
              <w:rPr>
                <w:rFonts w:ascii="Cambria" w:hAnsi="Cambria" w:cs="Arial"/>
                <w:noProof/>
                <w:sz w:val="16"/>
                <w:szCs w:val="16"/>
                <w:lang w:val="sr-Cyrl-CS"/>
              </w:rPr>
              <w:t>–</w:t>
            </w:r>
          </w:p>
          <w:p w:rsidR="00FC517C" w:rsidRPr="00C210B6" w:rsidRDefault="00055713" w:rsidP="001B3ABE">
            <w:pPr>
              <w:ind w:right="-143"/>
              <w:rPr>
                <w:rFonts w:ascii="Cambria" w:hAnsi="Cambria" w:cs="Arial"/>
                <w:noProof/>
                <w:sz w:val="16"/>
                <w:szCs w:val="16"/>
                <w:lang w:val="sr-Cyrl-CS"/>
              </w:rPr>
            </w:pPr>
            <w:r>
              <w:rPr>
                <w:rFonts w:ascii="Cambria" w:hAnsi="Cambria" w:cs="Arial"/>
                <w:noProof/>
                <w:sz w:val="16"/>
                <w:szCs w:val="16"/>
                <w:lang w:val="sr-Cyrl-CS"/>
              </w:rPr>
              <w:t>нестручно</w:t>
            </w:r>
          </w:p>
        </w:tc>
        <w:tc>
          <w:tcPr>
            <w:tcW w:w="845" w:type="dxa"/>
            <w:tcBorders>
              <w:top w:val="inset" w:sz="6" w:space="0" w:color="auto"/>
              <w:left w:val="inset" w:sz="6" w:space="0" w:color="auto"/>
              <w:bottom w:val="inset" w:sz="6" w:space="0" w:color="auto"/>
              <w:right w:val="inset" w:sz="6" w:space="0" w:color="auto"/>
            </w:tcBorders>
            <w:vAlign w:val="center"/>
          </w:tcPr>
          <w:p w:rsidR="00112959" w:rsidRPr="00C210B6" w:rsidRDefault="00055217" w:rsidP="001E7308">
            <w:pPr>
              <w:jc w:val="center"/>
              <w:rPr>
                <w:rFonts w:ascii="Cambria" w:hAnsi="Cambria" w:cs="Arial"/>
                <w:noProof/>
                <w:sz w:val="16"/>
                <w:szCs w:val="16"/>
                <w:lang w:val="sr-Cyrl-CS"/>
              </w:rPr>
            </w:pPr>
            <w:r>
              <w:rPr>
                <w:rFonts w:ascii="Cambria" w:hAnsi="Cambria" w:cs="Arial"/>
                <w:noProof/>
                <w:sz w:val="16"/>
                <w:szCs w:val="16"/>
                <w:lang w:val="sr-Cyrl-CS"/>
              </w:rPr>
              <w:t>1</w:t>
            </w:r>
            <w:r w:rsidR="00B758B5">
              <w:rPr>
                <w:rFonts w:ascii="Cambria" w:hAnsi="Cambria" w:cs="Arial"/>
                <w:noProof/>
                <w:sz w:val="16"/>
                <w:szCs w:val="16"/>
                <w:lang w:val="sr-Cyrl-CS"/>
              </w:rPr>
              <w:t>5</w:t>
            </w:r>
          </w:p>
        </w:tc>
        <w:tc>
          <w:tcPr>
            <w:tcW w:w="980" w:type="dxa"/>
            <w:tcBorders>
              <w:top w:val="inset" w:sz="6" w:space="0" w:color="auto"/>
              <w:left w:val="inset" w:sz="6" w:space="0" w:color="auto"/>
              <w:bottom w:val="inset" w:sz="6" w:space="0" w:color="auto"/>
              <w:right w:val="inset" w:sz="6" w:space="0" w:color="auto"/>
            </w:tcBorders>
            <w:vAlign w:val="center"/>
          </w:tcPr>
          <w:p w:rsidR="00112959" w:rsidRPr="00C210B6" w:rsidRDefault="00303076" w:rsidP="00303076">
            <w:pPr>
              <w:jc w:val="center"/>
              <w:rPr>
                <w:rFonts w:ascii="Cambria" w:hAnsi="Cambria" w:cs="Arial"/>
                <w:noProof/>
                <w:sz w:val="16"/>
                <w:szCs w:val="16"/>
                <w:lang w:val="sr-Cyrl-CS"/>
              </w:rPr>
            </w:pPr>
            <w:r>
              <w:rPr>
                <w:rFonts w:ascii="Cambria" w:hAnsi="Cambria" w:cs="Arial"/>
                <w:noProof/>
                <w:sz w:val="16"/>
                <w:szCs w:val="16"/>
                <w:lang w:val="sr-Cyrl-CS"/>
              </w:rPr>
              <w:t>не</w:t>
            </w:r>
          </w:p>
        </w:tc>
        <w:tc>
          <w:tcPr>
            <w:tcW w:w="1282" w:type="dxa"/>
            <w:tcBorders>
              <w:top w:val="inset" w:sz="6" w:space="0" w:color="auto"/>
              <w:left w:val="inset" w:sz="6" w:space="0" w:color="auto"/>
              <w:bottom w:val="inset" w:sz="6" w:space="0" w:color="auto"/>
              <w:right w:val="inset" w:sz="6" w:space="0" w:color="auto"/>
            </w:tcBorders>
            <w:vAlign w:val="center"/>
          </w:tcPr>
          <w:p w:rsidR="005B452E" w:rsidRPr="00C210B6" w:rsidRDefault="00683529" w:rsidP="003F4B97">
            <w:pPr>
              <w:jc w:val="center"/>
              <w:rPr>
                <w:rFonts w:ascii="Cambria" w:hAnsi="Cambria" w:cs="Arial"/>
                <w:noProof/>
                <w:sz w:val="16"/>
                <w:szCs w:val="16"/>
                <w:lang w:val="sr-Cyrl-CS"/>
              </w:rPr>
            </w:pPr>
            <w:r>
              <w:rPr>
                <w:rFonts w:ascii="Cambria" w:hAnsi="Cambria" w:cs="Arial"/>
                <w:noProof/>
                <w:sz w:val="16"/>
                <w:szCs w:val="16"/>
                <w:lang w:val="sr-Latn-RS"/>
              </w:rPr>
              <w:t>6</w:t>
            </w:r>
            <w:r w:rsidR="004D7BB5">
              <w:rPr>
                <w:rFonts w:ascii="Cambria" w:hAnsi="Cambria" w:cs="Arial"/>
                <w:noProof/>
                <w:sz w:val="16"/>
                <w:szCs w:val="16"/>
                <w:lang w:val="sr-Latn-RS"/>
              </w:rPr>
              <w:t>5</w:t>
            </w:r>
          </w:p>
        </w:tc>
        <w:tc>
          <w:tcPr>
            <w:tcW w:w="1282" w:type="dxa"/>
            <w:tcBorders>
              <w:top w:val="inset" w:sz="6" w:space="0" w:color="auto"/>
              <w:left w:val="inset" w:sz="6" w:space="0" w:color="auto"/>
              <w:bottom w:val="inset" w:sz="6" w:space="0" w:color="auto"/>
              <w:right w:val="inset" w:sz="6" w:space="0" w:color="auto"/>
            </w:tcBorders>
            <w:vAlign w:val="center"/>
          </w:tcPr>
          <w:p w:rsidR="00112959" w:rsidRPr="00C210B6" w:rsidRDefault="00717D31" w:rsidP="003F4B97">
            <w:pPr>
              <w:jc w:val="center"/>
              <w:rPr>
                <w:rFonts w:ascii="Cambria" w:hAnsi="Cambria" w:cs="Arial"/>
                <w:noProof/>
                <w:sz w:val="16"/>
                <w:szCs w:val="16"/>
                <w:lang w:val="sr-Cyrl-CS"/>
              </w:rPr>
            </w:pPr>
            <w:r>
              <w:rPr>
                <w:rFonts w:ascii="Cambria" w:hAnsi="Cambria" w:cs="Arial"/>
                <w:noProof/>
                <w:sz w:val="16"/>
                <w:szCs w:val="16"/>
                <w:lang w:val="sr-Cyrl-CS"/>
              </w:rPr>
              <w:t>-</w:t>
            </w:r>
          </w:p>
        </w:tc>
      </w:tr>
      <w:tr w:rsidR="00E505D6" w:rsidRPr="00C210B6" w:rsidTr="008D4C4D">
        <w:trPr>
          <w:trHeight w:val="416"/>
          <w:tblCellSpacing w:w="20" w:type="dxa"/>
          <w:jc w:val="center"/>
        </w:trPr>
        <w:tc>
          <w:tcPr>
            <w:tcW w:w="1786" w:type="dxa"/>
            <w:tcBorders>
              <w:top w:val="inset" w:sz="6" w:space="0" w:color="auto"/>
              <w:left w:val="inset" w:sz="6" w:space="0" w:color="auto"/>
              <w:bottom w:val="inset" w:sz="6" w:space="0" w:color="auto"/>
              <w:right w:val="inset" w:sz="6" w:space="0" w:color="auto"/>
            </w:tcBorders>
            <w:vAlign w:val="center"/>
          </w:tcPr>
          <w:p w:rsidR="00E505D6" w:rsidRPr="00C210B6" w:rsidRDefault="00E505D6" w:rsidP="003F4B97">
            <w:pPr>
              <w:rPr>
                <w:rFonts w:ascii="Cambria" w:hAnsi="Cambria" w:cs="Arial"/>
                <w:noProof/>
                <w:sz w:val="16"/>
                <w:szCs w:val="16"/>
                <w:lang w:val="sr-Cyrl-CS"/>
              </w:rPr>
            </w:pPr>
            <w:r w:rsidRPr="00C210B6">
              <w:rPr>
                <w:rFonts w:ascii="Cambria" w:hAnsi="Cambria" w:cs="Arial"/>
                <w:noProof/>
                <w:sz w:val="16"/>
                <w:szCs w:val="16"/>
                <w:lang w:val="sr-Cyrl-CS"/>
              </w:rPr>
              <w:t>Дејана Пепић</w:t>
            </w:r>
          </w:p>
        </w:tc>
        <w:tc>
          <w:tcPr>
            <w:tcW w:w="1919" w:type="dxa"/>
            <w:tcBorders>
              <w:top w:val="inset" w:sz="6" w:space="0" w:color="auto"/>
              <w:left w:val="inset" w:sz="6" w:space="0" w:color="auto"/>
              <w:bottom w:val="inset" w:sz="6" w:space="0" w:color="auto"/>
              <w:right w:val="inset" w:sz="6" w:space="0" w:color="auto"/>
            </w:tcBorders>
            <w:vAlign w:val="center"/>
          </w:tcPr>
          <w:p w:rsidR="00E505D6" w:rsidRPr="00C210B6" w:rsidRDefault="00E505D6" w:rsidP="003F4B97">
            <w:pPr>
              <w:rPr>
                <w:rFonts w:ascii="Cambria" w:hAnsi="Cambria" w:cs="Arial"/>
                <w:noProof/>
                <w:sz w:val="16"/>
                <w:szCs w:val="16"/>
                <w:lang w:val="sr-Cyrl-CS"/>
              </w:rPr>
            </w:pPr>
            <w:r w:rsidRPr="00C210B6">
              <w:rPr>
                <w:rFonts w:ascii="Cambria" w:hAnsi="Cambria" w:cs="Arial"/>
                <w:noProof/>
                <w:sz w:val="16"/>
                <w:szCs w:val="16"/>
                <w:lang w:val="sr-Cyrl-CS"/>
              </w:rPr>
              <w:t>професор енглеског  језика</w:t>
            </w:r>
          </w:p>
        </w:tc>
        <w:tc>
          <w:tcPr>
            <w:tcW w:w="1759" w:type="dxa"/>
            <w:tcBorders>
              <w:top w:val="inset" w:sz="6" w:space="0" w:color="auto"/>
              <w:left w:val="inset" w:sz="6" w:space="0" w:color="auto"/>
              <w:bottom w:val="inset" w:sz="6" w:space="0" w:color="auto"/>
              <w:right w:val="inset" w:sz="6" w:space="0" w:color="auto"/>
            </w:tcBorders>
            <w:vAlign w:val="center"/>
          </w:tcPr>
          <w:p w:rsidR="00E505D6" w:rsidRPr="00C210B6" w:rsidRDefault="00C10B26" w:rsidP="001B3ABE">
            <w:pPr>
              <w:ind w:right="-143"/>
              <w:rPr>
                <w:rFonts w:ascii="Cambria" w:hAnsi="Cambria" w:cs="Arial"/>
                <w:noProof/>
                <w:sz w:val="16"/>
                <w:szCs w:val="16"/>
                <w:lang w:val="sr-Cyrl-CS"/>
              </w:rPr>
            </w:pPr>
            <w:r>
              <w:rPr>
                <w:rFonts w:ascii="Cambria" w:hAnsi="Cambria" w:cs="Arial"/>
                <w:noProof/>
                <w:sz w:val="16"/>
                <w:szCs w:val="16"/>
                <w:lang w:val="sr-Cyrl-CS"/>
              </w:rPr>
              <w:t>Е</w:t>
            </w:r>
            <w:r w:rsidR="00E505D6" w:rsidRPr="00C210B6">
              <w:rPr>
                <w:rFonts w:ascii="Cambria" w:hAnsi="Cambria" w:cs="Arial"/>
                <w:noProof/>
                <w:sz w:val="16"/>
                <w:szCs w:val="16"/>
                <w:lang w:val="sr-Cyrl-CS"/>
              </w:rPr>
              <w:t>нглески језик</w:t>
            </w:r>
            <w:r w:rsidR="0042349E">
              <w:rPr>
                <w:rFonts w:ascii="Cambria" w:hAnsi="Cambria" w:cs="Arial"/>
                <w:noProof/>
                <w:sz w:val="16"/>
                <w:szCs w:val="16"/>
                <w:lang w:val="sr-Cyrl-CS"/>
              </w:rPr>
              <w:t xml:space="preserve"> </w:t>
            </w:r>
            <w:r w:rsidR="00066D12">
              <w:rPr>
                <w:rFonts w:ascii="Cambria" w:hAnsi="Cambria" w:cs="Arial"/>
                <w:noProof/>
                <w:sz w:val="16"/>
                <w:szCs w:val="16"/>
                <w:lang w:val="sr-Cyrl-CS"/>
              </w:rPr>
              <w:t>–</w:t>
            </w:r>
          </w:p>
          <w:p w:rsidR="00E505D6" w:rsidRPr="00C210B6" w:rsidRDefault="00E505D6" w:rsidP="001B3ABE">
            <w:pPr>
              <w:ind w:right="-143"/>
              <w:rPr>
                <w:rFonts w:ascii="Cambria" w:hAnsi="Cambria" w:cs="Arial"/>
                <w:noProof/>
                <w:sz w:val="16"/>
                <w:szCs w:val="16"/>
                <w:lang w:val="sr-Cyrl-CS"/>
              </w:rPr>
            </w:pPr>
            <w:r w:rsidRPr="00C210B6">
              <w:rPr>
                <w:rFonts w:ascii="Cambria" w:hAnsi="Cambria" w:cs="Arial"/>
                <w:noProof/>
                <w:sz w:val="16"/>
                <w:szCs w:val="16"/>
                <w:lang w:val="sr-Cyrl-CS"/>
              </w:rPr>
              <w:t>стручно</w:t>
            </w:r>
          </w:p>
        </w:tc>
        <w:tc>
          <w:tcPr>
            <w:tcW w:w="845" w:type="dxa"/>
            <w:tcBorders>
              <w:top w:val="inset" w:sz="6" w:space="0" w:color="auto"/>
              <w:left w:val="inset" w:sz="6" w:space="0" w:color="auto"/>
              <w:bottom w:val="inset" w:sz="6" w:space="0" w:color="auto"/>
              <w:right w:val="inset" w:sz="6" w:space="0" w:color="auto"/>
            </w:tcBorders>
            <w:vAlign w:val="center"/>
          </w:tcPr>
          <w:p w:rsidR="00E505D6" w:rsidRPr="00C210B6" w:rsidRDefault="001E7308" w:rsidP="001E7308">
            <w:pPr>
              <w:jc w:val="center"/>
              <w:rPr>
                <w:rFonts w:ascii="Cambria" w:hAnsi="Cambria" w:cs="Arial"/>
                <w:noProof/>
                <w:sz w:val="16"/>
                <w:szCs w:val="16"/>
                <w:lang w:val="sr-Cyrl-CS"/>
              </w:rPr>
            </w:pPr>
            <w:r>
              <w:rPr>
                <w:rFonts w:ascii="Cambria" w:hAnsi="Cambria" w:cs="Arial"/>
                <w:noProof/>
                <w:sz w:val="16"/>
                <w:szCs w:val="16"/>
                <w:lang w:val="sr-Cyrl-CS"/>
              </w:rPr>
              <w:t>2</w:t>
            </w:r>
            <w:r w:rsidR="00B758B5">
              <w:rPr>
                <w:rFonts w:ascii="Cambria" w:hAnsi="Cambria" w:cs="Arial"/>
                <w:noProof/>
                <w:sz w:val="16"/>
                <w:szCs w:val="16"/>
                <w:lang w:val="sr-Cyrl-CS"/>
              </w:rPr>
              <w:t>2</w:t>
            </w:r>
          </w:p>
        </w:tc>
        <w:tc>
          <w:tcPr>
            <w:tcW w:w="980" w:type="dxa"/>
            <w:tcBorders>
              <w:top w:val="inset" w:sz="6" w:space="0" w:color="auto"/>
              <w:left w:val="inset" w:sz="6" w:space="0" w:color="auto"/>
              <w:bottom w:val="inset" w:sz="6" w:space="0" w:color="auto"/>
              <w:right w:val="inset" w:sz="6" w:space="0" w:color="auto"/>
            </w:tcBorders>
            <w:vAlign w:val="center"/>
          </w:tcPr>
          <w:p w:rsidR="00E505D6" w:rsidRPr="00C210B6" w:rsidRDefault="00E505D6" w:rsidP="003F4B97">
            <w:pPr>
              <w:jc w:val="center"/>
              <w:rPr>
                <w:rFonts w:ascii="Cambria" w:hAnsi="Cambria" w:cs="Arial"/>
                <w:noProof/>
                <w:sz w:val="16"/>
                <w:szCs w:val="16"/>
                <w:lang w:val="sr-Cyrl-CS"/>
              </w:rPr>
            </w:pPr>
            <w:r w:rsidRPr="00C210B6">
              <w:rPr>
                <w:rFonts w:ascii="Cambria" w:hAnsi="Cambria" w:cs="Arial"/>
                <w:noProof/>
                <w:sz w:val="16"/>
                <w:szCs w:val="16"/>
                <w:lang w:val="sr-Cyrl-CS"/>
              </w:rPr>
              <w:t>не</w:t>
            </w:r>
          </w:p>
        </w:tc>
        <w:tc>
          <w:tcPr>
            <w:tcW w:w="1282" w:type="dxa"/>
            <w:tcBorders>
              <w:top w:val="inset" w:sz="6" w:space="0" w:color="auto"/>
              <w:left w:val="inset" w:sz="6" w:space="0" w:color="auto"/>
              <w:bottom w:val="inset" w:sz="6" w:space="0" w:color="auto"/>
              <w:right w:val="inset" w:sz="6" w:space="0" w:color="auto"/>
            </w:tcBorders>
            <w:vAlign w:val="center"/>
          </w:tcPr>
          <w:p w:rsidR="00E505D6" w:rsidRPr="00C210B6" w:rsidRDefault="006571BC" w:rsidP="003F4B97">
            <w:pPr>
              <w:jc w:val="center"/>
              <w:rPr>
                <w:rFonts w:ascii="Cambria" w:hAnsi="Cambria" w:cs="Arial"/>
                <w:noProof/>
                <w:sz w:val="16"/>
                <w:szCs w:val="16"/>
                <w:lang w:val="sr-Cyrl-CS"/>
              </w:rPr>
            </w:pPr>
            <w:r>
              <w:rPr>
                <w:rFonts w:ascii="Cambria" w:hAnsi="Cambria" w:cs="Arial"/>
                <w:noProof/>
                <w:sz w:val="16"/>
                <w:szCs w:val="16"/>
                <w:lang w:val="sr-Latn-RS"/>
              </w:rPr>
              <w:t>5</w:t>
            </w:r>
            <w:r w:rsidR="00683529">
              <w:rPr>
                <w:rFonts w:ascii="Cambria" w:hAnsi="Cambria" w:cs="Arial"/>
                <w:noProof/>
                <w:sz w:val="16"/>
                <w:szCs w:val="16"/>
                <w:lang w:val="sr-Latn-RS"/>
              </w:rPr>
              <w:t>5</w:t>
            </w:r>
            <w:r w:rsidR="00E505D6" w:rsidRPr="00C210B6">
              <w:rPr>
                <w:rFonts w:ascii="Cambria" w:hAnsi="Cambria" w:cs="Arial"/>
                <w:noProof/>
                <w:sz w:val="16"/>
                <w:szCs w:val="16"/>
                <w:lang w:val="sr-Cyrl-CS"/>
              </w:rPr>
              <w:t>,45</w:t>
            </w:r>
          </w:p>
        </w:tc>
        <w:tc>
          <w:tcPr>
            <w:tcW w:w="1282" w:type="dxa"/>
            <w:tcBorders>
              <w:top w:val="inset" w:sz="6" w:space="0" w:color="auto"/>
              <w:left w:val="inset" w:sz="6" w:space="0" w:color="auto"/>
              <w:bottom w:val="inset" w:sz="6" w:space="0" w:color="auto"/>
              <w:right w:val="inset" w:sz="6" w:space="0" w:color="auto"/>
            </w:tcBorders>
            <w:vAlign w:val="center"/>
          </w:tcPr>
          <w:p w:rsidR="00E505D6" w:rsidRPr="007F5FAF" w:rsidRDefault="007F5FAF" w:rsidP="003F4B97">
            <w:pPr>
              <w:jc w:val="center"/>
              <w:rPr>
                <w:rFonts w:ascii="Cambria" w:hAnsi="Cambria" w:cs="Arial"/>
                <w:noProof/>
                <w:sz w:val="16"/>
                <w:szCs w:val="16"/>
                <w:lang w:val="sr-Cyrl-RS"/>
              </w:rPr>
            </w:pPr>
            <w:r>
              <w:rPr>
                <w:rFonts w:ascii="Cambria" w:hAnsi="Cambria" w:cs="Arial"/>
                <w:noProof/>
                <w:sz w:val="16"/>
                <w:szCs w:val="16"/>
                <w:lang w:val="sr-Cyrl-RS"/>
              </w:rPr>
              <w:t>40</w:t>
            </w:r>
          </w:p>
        </w:tc>
      </w:tr>
      <w:tr w:rsidR="003B13CB" w:rsidRPr="00C210B6" w:rsidTr="008D4C4D">
        <w:trPr>
          <w:trHeight w:val="703"/>
          <w:tblCellSpacing w:w="20" w:type="dxa"/>
          <w:jc w:val="center"/>
        </w:trPr>
        <w:tc>
          <w:tcPr>
            <w:tcW w:w="1786" w:type="dxa"/>
            <w:tcBorders>
              <w:top w:val="inset" w:sz="6" w:space="0" w:color="auto"/>
              <w:left w:val="inset" w:sz="6" w:space="0" w:color="auto"/>
              <w:bottom w:val="inset" w:sz="6" w:space="0" w:color="auto"/>
              <w:right w:val="inset" w:sz="6" w:space="0" w:color="auto"/>
            </w:tcBorders>
            <w:vAlign w:val="center"/>
          </w:tcPr>
          <w:p w:rsidR="003B13CB" w:rsidRPr="00C210B6" w:rsidRDefault="009F55DB" w:rsidP="003F4B97">
            <w:pPr>
              <w:rPr>
                <w:rFonts w:ascii="Cambria" w:hAnsi="Cambria" w:cs="Arial"/>
                <w:noProof/>
                <w:sz w:val="16"/>
                <w:szCs w:val="16"/>
                <w:lang w:val="sr-Cyrl-CS"/>
              </w:rPr>
            </w:pPr>
            <w:r>
              <w:rPr>
                <w:rFonts w:ascii="Cambria" w:hAnsi="Cambria" w:cs="Arial"/>
                <w:noProof/>
                <w:sz w:val="16"/>
                <w:szCs w:val="16"/>
                <w:lang w:val="sr-Cyrl-CS"/>
              </w:rPr>
              <w:t>Милан Перишић</w:t>
            </w:r>
          </w:p>
        </w:tc>
        <w:tc>
          <w:tcPr>
            <w:tcW w:w="1919" w:type="dxa"/>
            <w:tcBorders>
              <w:top w:val="inset" w:sz="6" w:space="0" w:color="auto"/>
              <w:left w:val="inset" w:sz="6" w:space="0" w:color="auto"/>
              <w:bottom w:val="inset" w:sz="6" w:space="0" w:color="auto"/>
              <w:right w:val="inset" w:sz="6" w:space="0" w:color="auto"/>
            </w:tcBorders>
            <w:vAlign w:val="center"/>
          </w:tcPr>
          <w:p w:rsidR="003B13CB" w:rsidRPr="00C210B6" w:rsidRDefault="009F55DB" w:rsidP="00BA311C">
            <w:pPr>
              <w:rPr>
                <w:rFonts w:ascii="Cambria" w:hAnsi="Cambria" w:cs="Arial"/>
                <w:noProof/>
                <w:sz w:val="16"/>
                <w:szCs w:val="16"/>
                <w:lang w:val="sr-Cyrl-CS"/>
              </w:rPr>
            </w:pPr>
            <w:r w:rsidRPr="00C210B6">
              <w:rPr>
                <w:rFonts w:ascii="Cambria" w:hAnsi="Cambria" w:cs="Arial"/>
                <w:noProof/>
                <w:sz w:val="16"/>
                <w:szCs w:val="16"/>
                <w:lang w:val="sr-Cyrl-CS"/>
              </w:rPr>
              <w:t>професор техничког образовања</w:t>
            </w:r>
          </w:p>
        </w:tc>
        <w:tc>
          <w:tcPr>
            <w:tcW w:w="1759" w:type="dxa"/>
            <w:tcBorders>
              <w:top w:val="inset" w:sz="6" w:space="0" w:color="auto"/>
              <w:left w:val="inset" w:sz="6" w:space="0" w:color="auto"/>
              <w:bottom w:val="inset" w:sz="6" w:space="0" w:color="auto"/>
              <w:right w:val="inset" w:sz="6" w:space="0" w:color="auto"/>
            </w:tcBorders>
            <w:vAlign w:val="center"/>
          </w:tcPr>
          <w:p w:rsidR="0042349E" w:rsidRDefault="009F55DB" w:rsidP="001B3ABE">
            <w:pPr>
              <w:ind w:right="-143"/>
              <w:rPr>
                <w:rFonts w:ascii="Cambria" w:hAnsi="Cambria" w:cs="Arial"/>
                <w:noProof/>
                <w:sz w:val="16"/>
                <w:szCs w:val="16"/>
                <w:lang w:val="sr-Cyrl-CS"/>
              </w:rPr>
            </w:pPr>
            <w:r>
              <w:rPr>
                <w:rFonts w:ascii="Cambria" w:hAnsi="Cambria" w:cs="Arial"/>
                <w:noProof/>
                <w:sz w:val="16"/>
                <w:szCs w:val="16"/>
                <w:lang w:val="sr-Cyrl-CS"/>
              </w:rPr>
              <w:t>Техника и технологија</w:t>
            </w:r>
            <w:r w:rsidR="0042349E">
              <w:rPr>
                <w:rFonts w:ascii="Cambria" w:hAnsi="Cambria" w:cs="Arial"/>
                <w:noProof/>
                <w:sz w:val="16"/>
                <w:szCs w:val="16"/>
                <w:lang w:val="sr-Cyrl-CS"/>
              </w:rPr>
              <w:t xml:space="preserve"> – </w:t>
            </w:r>
          </w:p>
          <w:p w:rsidR="003B13CB" w:rsidRPr="00C210B6" w:rsidRDefault="0042349E" w:rsidP="001B3ABE">
            <w:pPr>
              <w:ind w:right="-143"/>
              <w:rPr>
                <w:rFonts w:ascii="Cambria" w:hAnsi="Cambria" w:cs="Arial"/>
                <w:noProof/>
                <w:sz w:val="16"/>
                <w:szCs w:val="16"/>
                <w:lang w:val="sr-Cyrl-CS"/>
              </w:rPr>
            </w:pPr>
            <w:r>
              <w:rPr>
                <w:rFonts w:ascii="Cambria" w:hAnsi="Cambria" w:cs="Arial"/>
                <w:noProof/>
                <w:sz w:val="16"/>
                <w:szCs w:val="16"/>
                <w:lang w:val="sr-Cyrl-CS"/>
              </w:rPr>
              <w:t>стручно</w:t>
            </w:r>
          </w:p>
        </w:tc>
        <w:tc>
          <w:tcPr>
            <w:tcW w:w="845" w:type="dxa"/>
            <w:tcBorders>
              <w:top w:val="inset" w:sz="6" w:space="0" w:color="auto"/>
              <w:left w:val="inset" w:sz="6" w:space="0" w:color="auto"/>
              <w:bottom w:val="inset" w:sz="6" w:space="0" w:color="auto"/>
              <w:right w:val="inset" w:sz="6" w:space="0" w:color="auto"/>
            </w:tcBorders>
            <w:vAlign w:val="center"/>
          </w:tcPr>
          <w:p w:rsidR="003B13CB" w:rsidRPr="00C210B6" w:rsidRDefault="001E7308" w:rsidP="003F4B97">
            <w:pPr>
              <w:jc w:val="center"/>
              <w:rPr>
                <w:rFonts w:ascii="Cambria" w:hAnsi="Cambria" w:cs="Arial"/>
                <w:noProof/>
                <w:sz w:val="16"/>
                <w:szCs w:val="16"/>
                <w:lang w:val="sr-Cyrl-CS"/>
              </w:rPr>
            </w:pPr>
            <w:r>
              <w:rPr>
                <w:rFonts w:ascii="Cambria" w:hAnsi="Cambria" w:cs="Arial"/>
                <w:noProof/>
                <w:sz w:val="16"/>
                <w:szCs w:val="16"/>
                <w:lang w:val="sr-Cyrl-CS"/>
              </w:rPr>
              <w:t>1</w:t>
            </w:r>
            <w:r w:rsidR="00B758B5">
              <w:rPr>
                <w:rFonts w:ascii="Cambria" w:hAnsi="Cambria" w:cs="Arial"/>
                <w:noProof/>
                <w:sz w:val="16"/>
                <w:szCs w:val="16"/>
                <w:lang w:val="sr-Cyrl-CS"/>
              </w:rPr>
              <w:t>2</w:t>
            </w:r>
          </w:p>
        </w:tc>
        <w:tc>
          <w:tcPr>
            <w:tcW w:w="980" w:type="dxa"/>
            <w:tcBorders>
              <w:top w:val="inset" w:sz="6" w:space="0" w:color="auto"/>
              <w:left w:val="inset" w:sz="6" w:space="0" w:color="auto"/>
              <w:bottom w:val="inset" w:sz="6" w:space="0" w:color="auto"/>
              <w:right w:val="inset" w:sz="6" w:space="0" w:color="auto"/>
            </w:tcBorders>
            <w:vAlign w:val="center"/>
          </w:tcPr>
          <w:p w:rsidR="003B13CB" w:rsidRPr="00262E30" w:rsidRDefault="00262E30" w:rsidP="003F4B97">
            <w:pPr>
              <w:jc w:val="center"/>
              <w:rPr>
                <w:rFonts w:ascii="Cambria" w:hAnsi="Cambria" w:cs="Arial"/>
                <w:noProof/>
                <w:sz w:val="16"/>
                <w:szCs w:val="16"/>
                <w:lang w:val="sr-Cyrl-RS"/>
              </w:rPr>
            </w:pPr>
            <w:r>
              <w:rPr>
                <w:rFonts w:ascii="Cambria" w:hAnsi="Cambria" w:cs="Arial"/>
                <w:noProof/>
                <w:sz w:val="16"/>
                <w:szCs w:val="16"/>
                <w:lang w:val="sr-Cyrl-RS"/>
              </w:rPr>
              <w:t>не</w:t>
            </w:r>
          </w:p>
        </w:tc>
        <w:tc>
          <w:tcPr>
            <w:tcW w:w="1282" w:type="dxa"/>
            <w:tcBorders>
              <w:top w:val="inset" w:sz="6" w:space="0" w:color="auto"/>
              <w:left w:val="inset" w:sz="6" w:space="0" w:color="auto"/>
              <w:bottom w:val="inset" w:sz="6" w:space="0" w:color="auto"/>
              <w:right w:val="inset" w:sz="6" w:space="0" w:color="auto"/>
            </w:tcBorders>
            <w:vAlign w:val="center"/>
          </w:tcPr>
          <w:p w:rsidR="003B13CB" w:rsidRPr="009F55DB" w:rsidRDefault="00066D12" w:rsidP="003F4B97">
            <w:pPr>
              <w:jc w:val="center"/>
              <w:rPr>
                <w:rFonts w:ascii="Cambria" w:hAnsi="Cambria" w:cs="Arial"/>
                <w:noProof/>
                <w:sz w:val="16"/>
                <w:szCs w:val="16"/>
                <w:lang w:val="sr-Cyrl-RS"/>
              </w:rPr>
            </w:pPr>
            <w:r>
              <w:rPr>
                <w:rFonts w:ascii="Cambria" w:hAnsi="Cambria" w:cs="Arial"/>
                <w:noProof/>
                <w:sz w:val="16"/>
                <w:szCs w:val="16"/>
                <w:lang w:val="sr-Cyrl-RS"/>
              </w:rPr>
              <w:t>1</w:t>
            </w:r>
            <w:r w:rsidR="009F55DB">
              <w:rPr>
                <w:rFonts w:ascii="Cambria" w:hAnsi="Cambria" w:cs="Arial"/>
                <w:noProof/>
                <w:sz w:val="16"/>
                <w:szCs w:val="16"/>
                <w:lang w:val="sr-Cyrl-RS"/>
              </w:rPr>
              <w:t>0</w:t>
            </w:r>
          </w:p>
        </w:tc>
        <w:tc>
          <w:tcPr>
            <w:tcW w:w="1282" w:type="dxa"/>
            <w:tcBorders>
              <w:top w:val="inset" w:sz="6" w:space="0" w:color="auto"/>
              <w:left w:val="inset" w:sz="6" w:space="0" w:color="auto"/>
              <w:bottom w:val="inset" w:sz="6" w:space="0" w:color="auto"/>
              <w:right w:val="inset" w:sz="6" w:space="0" w:color="auto"/>
            </w:tcBorders>
            <w:vAlign w:val="center"/>
          </w:tcPr>
          <w:p w:rsidR="003B13CB" w:rsidRPr="00C210B6" w:rsidRDefault="003B13CB" w:rsidP="003F4B97">
            <w:pPr>
              <w:jc w:val="center"/>
              <w:rPr>
                <w:rFonts w:ascii="Cambria" w:hAnsi="Cambria" w:cs="Arial"/>
                <w:noProof/>
                <w:sz w:val="16"/>
                <w:szCs w:val="16"/>
                <w:lang w:val="sr-Cyrl-CS"/>
              </w:rPr>
            </w:pPr>
          </w:p>
        </w:tc>
      </w:tr>
      <w:tr w:rsidR="00B758B5" w:rsidRPr="00C210B6" w:rsidTr="008D4C4D">
        <w:trPr>
          <w:trHeight w:val="703"/>
          <w:tblCellSpacing w:w="20" w:type="dxa"/>
          <w:jc w:val="center"/>
        </w:trPr>
        <w:tc>
          <w:tcPr>
            <w:tcW w:w="1786" w:type="dxa"/>
            <w:tcBorders>
              <w:top w:val="inset" w:sz="6" w:space="0" w:color="auto"/>
              <w:left w:val="inset" w:sz="6" w:space="0" w:color="auto"/>
              <w:bottom w:val="inset" w:sz="6" w:space="0" w:color="auto"/>
              <w:right w:val="inset" w:sz="6" w:space="0" w:color="auto"/>
            </w:tcBorders>
            <w:vAlign w:val="center"/>
          </w:tcPr>
          <w:p w:rsidR="00B758B5" w:rsidRDefault="00B758B5" w:rsidP="003F4B97">
            <w:pPr>
              <w:rPr>
                <w:rFonts w:ascii="Cambria" w:hAnsi="Cambria" w:cs="Arial"/>
                <w:noProof/>
                <w:sz w:val="16"/>
                <w:szCs w:val="16"/>
                <w:lang w:val="sr-Cyrl-CS"/>
              </w:rPr>
            </w:pPr>
            <w:r>
              <w:rPr>
                <w:rFonts w:ascii="Cambria" w:hAnsi="Cambria" w:cs="Arial"/>
                <w:noProof/>
                <w:sz w:val="16"/>
                <w:szCs w:val="16"/>
                <w:lang w:val="sr-Cyrl-CS"/>
              </w:rPr>
              <w:t>Невена Јовановић</w:t>
            </w:r>
          </w:p>
        </w:tc>
        <w:tc>
          <w:tcPr>
            <w:tcW w:w="1919" w:type="dxa"/>
            <w:tcBorders>
              <w:top w:val="inset" w:sz="6" w:space="0" w:color="auto"/>
              <w:left w:val="inset" w:sz="6" w:space="0" w:color="auto"/>
              <w:bottom w:val="inset" w:sz="6" w:space="0" w:color="auto"/>
              <w:right w:val="inset" w:sz="6" w:space="0" w:color="auto"/>
            </w:tcBorders>
            <w:vAlign w:val="center"/>
          </w:tcPr>
          <w:p w:rsidR="00B758B5" w:rsidRPr="00C210B6" w:rsidRDefault="00D90F88" w:rsidP="00B2572B">
            <w:pPr>
              <w:rPr>
                <w:rFonts w:ascii="Cambria" w:hAnsi="Cambria" w:cs="Arial"/>
                <w:noProof/>
                <w:sz w:val="16"/>
                <w:szCs w:val="16"/>
                <w:lang w:val="sr-Cyrl-CS"/>
              </w:rPr>
            </w:pPr>
            <w:r>
              <w:rPr>
                <w:rFonts w:ascii="Cambria" w:hAnsi="Cambria" w:cs="Arial"/>
                <w:noProof/>
                <w:sz w:val="16"/>
                <w:szCs w:val="16"/>
                <w:lang w:val="sr-Cyrl-CS"/>
              </w:rPr>
              <w:t xml:space="preserve">Мастер професор </w:t>
            </w:r>
            <w:r w:rsidR="00B758B5" w:rsidRPr="00C210B6">
              <w:rPr>
                <w:rFonts w:ascii="Cambria" w:hAnsi="Cambria" w:cs="Arial"/>
                <w:noProof/>
                <w:sz w:val="16"/>
                <w:szCs w:val="16"/>
                <w:lang w:val="sr-Cyrl-CS"/>
              </w:rPr>
              <w:t xml:space="preserve"> језика</w:t>
            </w:r>
            <w:r>
              <w:rPr>
                <w:rFonts w:ascii="Cambria" w:hAnsi="Cambria" w:cs="Arial"/>
                <w:noProof/>
                <w:sz w:val="16"/>
                <w:szCs w:val="16"/>
                <w:lang w:val="sr-Cyrl-CS"/>
              </w:rPr>
              <w:t xml:space="preserve"> и књижевости</w:t>
            </w:r>
          </w:p>
        </w:tc>
        <w:tc>
          <w:tcPr>
            <w:tcW w:w="1759" w:type="dxa"/>
            <w:tcBorders>
              <w:top w:val="inset" w:sz="6" w:space="0" w:color="auto"/>
              <w:left w:val="inset" w:sz="6" w:space="0" w:color="auto"/>
              <w:bottom w:val="inset" w:sz="6" w:space="0" w:color="auto"/>
              <w:right w:val="inset" w:sz="6" w:space="0" w:color="auto"/>
            </w:tcBorders>
            <w:vAlign w:val="center"/>
          </w:tcPr>
          <w:p w:rsidR="00B758B5" w:rsidRPr="00C210B6" w:rsidRDefault="00B758B5" w:rsidP="00B2572B">
            <w:pPr>
              <w:rPr>
                <w:rFonts w:ascii="Cambria" w:hAnsi="Cambria" w:cs="Arial"/>
                <w:noProof/>
                <w:sz w:val="16"/>
                <w:szCs w:val="16"/>
                <w:lang w:val="sr-Cyrl-CS"/>
              </w:rPr>
            </w:pPr>
            <w:r>
              <w:rPr>
                <w:rFonts w:ascii="Cambria" w:hAnsi="Cambria" w:cs="Arial"/>
                <w:noProof/>
                <w:sz w:val="16"/>
                <w:szCs w:val="16"/>
                <w:lang w:val="sr-Cyrl-CS"/>
              </w:rPr>
              <w:t>Р</w:t>
            </w:r>
            <w:r w:rsidRPr="00C210B6">
              <w:rPr>
                <w:rFonts w:ascii="Cambria" w:hAnsi="Cambria" w:cs="Arial"/>
                <w:noProof/>
                <w:sz w:val="16"/>
                <w:szCs w:val="16"/>
                <w:lang w:val="sr-Cyrl-CS"/>
              </w:rPr>
              <w:t>уски језик</w:t>
            </w:r>
            <w:r>
              <w:rPr>
                <w:rFonts w:ascii="Cambria" w:hAnsi="Cambria" w:cs="Arial"/>
                <w:noProof/>
                <w:sz w:val="16"/>
                <w:szCs w:val="16"/>
                <w:lang w:val="sr-Cyrl-CS"/>
              </w:rPr>
              <w:t xml:space="preserve"> </w:t>
            </w:r>
            <w:r w:rsidRPr="00C210B6">
              <w:rPr>
                <w:rFonts w:ascii="Cambria" w:hAnsi="Cambria" w:cs="Arial"/>
                <w:noProof/>
                <w:sz w:val="16"/>
                <w:szCs w:val="16"/>
                <w:lang w:val="sr-Cyrl-CS"/>
              </w:rPr>
              <w:t>-стручно</w:t>
            </w:r>
          </w:p>
        </w:tc>
        <w:tc>
          <w:tcPr>
            <w:tcW w:w="845" w:type="dxa"/>
            <w:tcBorders>
              <w:top w:val="inset" w:sz="6" w:space="0" w:color="auto"/>
              <w:left w:val="inset" w:sz="6" w:space="0" w:color="auto"/>
              <w:bottom w:val="inset" w:sz="6" w:space="0" w:color="auto"/>
              <w:right w:val="inset" w:sz="6" w:space="0" w:color="auto"/>
            </w:tcBorders>
            <w:vAlign w:val="center"/>
          </w:tcPr>
          <w:p w:rsidR="00B758B5" w:rsidRDefault="00D90F88" w:rsidP="003F4B97">
            <w:pPr>
              <w:jc w:val="center"/>
              <w:rPr>
                <w:rFonts w:ascii="Cambria" w:hAnsi="Cambria" w:cs="Arial"/>
                <w:noProof/>
                <w:sz w:val="16"/>
                <w:szCs w:val="16"/>
                <w:lang w:val="sr-Cyrl-CS"/>
              </w:rPr>
            </w:pPr>
            <w:r>
              <w:rPr>
                <w:rFonts w:ascii="Cambria" w:hAnsi="Cambria" w:cs="Arial"/>
                <w:noProof/>
                <w:sz w:val="16"/>
                <w:szCs w:val="16"/>
                <w:lang w:val="sr-Cyrl-CS"/>
              </w:rPr>
              <w:t>0</w:t>
            </w:r>
          </w:p>
        </w:tc>
        <w:tc>
          <w:tcPr>
            <w:tcW w:w="980" w:type="dxa"/>
            <w:tcBorders>
              <w:top w:val="inset" w:sz="6" w:space="0" w:color="auto"/>
              <w:left w:val="inset" w:sz="6" w:space="0" w:color="auto"/>
              <w:bottom w:val="inset" w:sz="6" w:space="0" w:color="auto"/>
              <w:right w:val="inset" w:sz="6" w:space="0" w:color="auto"/>
            </w:tcBorders>
            <w:vAlign w:val="center"/>
          </w:tcPr>
          <w:p w:rsidR="00B758B5" w:rsidRDefault="00D90F88" w:rsidP="00B758B5">
            <w:pPr>
              <w:rPr>
                <w:rFonts w:ascii="Cambria" w:hAnsi="Cambria" w:cs="Arial"/>
                <w:noProof/>
                <w:sz w:val="16"/>
                <w:szCs w:val="16"/>
                <w:lang w:val="sr-Cyrl-RS"/>
              </w:rPr>
            </w:pPr>
            <w:r>
              <w:rPr>
                <w:rFonts w:ascii="Cambria" w:hAnsi="Cambria" w:cs="Arial"/>
                <w:noProof/>
                <w:sz w:val="16"/>
                <w:szCs w:val="16"/>
                <w:lang w:val="sr-Cyrl-RS"/>
              </w:rPr>
              <w:t xml:space="preserve">         не</w:t>
            </w:r>
          </w:p>
        </w:tc>
        <w:tc>
          <w:tcPr>
            <w:tcW w:w="1282" w:type="dxa"/>
            <w:tcBorders>
              <w:top w:val="inset" w:sz="6" w:space="0" w:color="auto"/>
              <w:left w:val="inset" w:sz="6" w:space="0" w:color="auto"/>
              <w:bottom w:val="inset" w:sz="6" w:space="0" w:color="auto"/>
              <w:right w:val="inset" w:sz="6" w:space="0" w:color="auto"/>
            </w:tcBorders>
            <w:vAlign w:val="center"/>
          </w:tcPr>
          <w:p w:rsidR="00B758B5" w:rsidRPr="00683529" w:rsidRDefault="00683529" w:rsidP="003F4B97">
            <w:pPr>
              <w:jc w:val="center"/>
              <w:rPr>
                <w:rFonts w:ascii="Cambria" w:hAnsi="Cambria" w:cs="Arial"/>
                <w:noProof/>
                <w:sz w:val="16"/>
                <w:szCs w:val="16"/>
              </w:rPr>
            </w:pPr>
            <w:r>
              <w:rPr>
                <w:rFonts w:ascii="Cambria" w:hAnsi="Cambria" w:cs="Arial"/>
                <w:noProof/>
                <w:sz w:val="16"/>
                <w:szCs w:val="16"/>
              </w:rPr>
              <w:t>60</w:t>
            </w:r>
          </w:p>
        </w:tc>
        <w:tc>
          <w:tcPr>
            <w:tcW w:w="1282" w:type="dxa"/>
            <w:tcBorders>
              <w:top w:val="inset" w:sz="6" w:space="0" w:color="auto"/>
              <w:left w:val="inset" w:sz="6" w:space="0" w:color="auto"/>
              <w:bottom w:val="inset" w:sz="6" w:space="0" w:color="auto"/>
              <w:right w:val="inset" w:sz="6" w:space="0" w:color="auto"/>
            </w:tcBorders>
            <w:vAlign w:val="center"/>
          </w:tcPr>
          <w:p w:rsidR="00B758B5" w:rsidRPr="00C210B6" w:rsidRDefault="00562615" w:rsidP="003F4B97">
            <w:pPr>
              <w:jc w:val="center"/>
              <w:rPr>
                <w:rFonts w:ascii="Cambria" w:hAnsi="Cambria" w:cs="Arial"/>
                <w:noProof/>
                <w:sz w:val="16"/>
                <w:szCs w:val="16"/>
                <w:lang w:val="sr-Cyrl-CS"/>
              </w:rPr>
            </w:pPr>
            <w:r>
              <w:rPr>
                <w:rFonts w:ascii="Cambria" w:hAnsi="Cambria" w:cs="Arial"/>
                <w:noProof/>
                <w:sz w:val="16"/>
                <w:szCs w:val="16"/>
                <w:lang w:val="sr-Cyrl-CS"/>
              </w:rPr>
              <w:t>-</w:t>
            </w:r>
          </w:p>
        </w:tc>
      </w:tr>
      <w:tr w:rsidR="00B758B5" w:rsidRPr="00C210B6" w:rsidTr="008D4C4D">
        <w:trPr>
          <w:trHeight w:val="703"/>
          <w:tblCellSpacing w:w="20" w:type="dxa"/>
          <w:jc w:val="center"/>
        </w:trPr>
        <w:tc>
          <w:tcPr>
            <w:tcW w:w="1786" w:type="dxa"/>
            <w:tcBorders>
              <w:top w:val="inset" w:sz="6" w:space="0" w:color="auto"/>
              <w:left w:val="inset" w:sz="6" w:space="0" w:color="auto"/>
              <w:bottom w:val="inset" w:sz="6" w:space="0" w:color="auto"/>
              <w:right w:val="inset" w:sz="6" w:space="0" w:color="auto"/>
            </w:tcBorders>
            <w:vAlign w:val="center"/>
          </w:tcPr>
          <w:p w:rsidR="00B758B5" w:rsidRDefault="00B758B5" w:rsidP="003F4B97">
            <w:pPr>
              <w:rPr>
                <w:rFonts w:ascii="Cambria" w:hAnsi="Cambria" w:cs="Arial"/>
                <w:noProof/>
                <w:sz w:val="16"/>
                <w:szCs w:val="16"/>
                <w:lang w:val="sr-Cyrl-CS"/>
              </w:rPr>
            </w:pPr>
            <w:r>
              <w:rPr>
                <w:rFonts w:ascii="Cambria" w:hAnsi="Cambria" w:cs="Arial"/>
                <w:noProof/>
                <w:sz w:val="16"/>
                <w:szCs w:val="16"/>
                <w:lang w:val="sr-Cyrl-CS"/>
              </w:rPr>
              <w:t>Невена Матовић</w:t>
            </w:r>
          </w:p>
        </w:tc>
        <w:tc>
          <w:tcPr>
            <w:tcW w:w="1919" w:type="dxa"/>
            <w:tcBorders>
              <w:top w:val="inset" w:sz="6" w:space="0" w:color="auto"/>
              <w:left w:val="inset" w:sz="6" w:space="0" w:color="auto"/>
              <w:bottom w:val="inset" w:sz="6" w:space="0" w:color="auto"/>
              <w:right w:val="inset" w:sz="6" w:space="0" w:color="auto"/>
            </w:tcBorders>
            <w:vAlign w:val="center"/>
          </w:tcPr>
          <w:p w:rsidR="00B758B5" w:rsidRPr="00C210B6" w:rsidRDefault="00B758B5" w:rsidP="00BA311C">
            <w:pPr>
              <w:rPr>
                <w:rFonts w:ascii="Cambria" w:hAnsi="Cambria" w:cs="Arial"/>
                <w:noProof/>
                <w:sz w:val="16"/>
                <w:szCs w:val="16"/>
                <w:lang w:val="sr-Cyrl-CS"/>
              </w:rPr>
            </w:pPr>
            <w:r>
              <w:rPr>
                <w:rFonts w:ascii="Cambria" w:hAnsi="Cambria" w:cs="Arial"/>
                <w:noProof/>
                <w:sz w:val="16"/>
                <w:szCs w:val="16"/>
                <w:lang w:val="sr-Cyrl-CS"/>
              </w:rPr>
              <w:t>професор историје</w:t>
            </w:r>
          </w:p>
        </w:tc>
        <w:tc>
          <w:tcPr>
            <w:tcW w:w="1759" w:type="dxa"/>
            <w:tcBorders>
              <w:top w:val="inset" w:sz="6" w:space="0" w:color="auto"/>
              <w:left w:val="inset" w:sz="6" w:space="0" w:color="auto"/>
              <w:bottom w:val="inset" w:sz="6" w:space="0" w:color="auto"/>
              <w:right w:val="inset" w:sz="6" w:space="0" w:color="auto"/>
            </w:tcBorders>
            <w:vAlign w:val="center"/>
          </w:tcPr>
          <w:p w:rsidR="00B758B5" w:rsidRDefault="00B758B5" w:rsidP="00066D12">
            <w:pPr>
              <w:ind w:right="-143"/>
              <w:rPr>
                <w:rFonts w:ascii="Cambria" w:hAnsi="Cambria" w:cs="Arial"/>
                <w:noProof/>
                <w:sz w:val="16"/>
                <w:szCs w:val="16"/>
                <w:lang w:val="sr-Cyrl-CS"/>
              </w:rPr>
            </w:pPr>
            <w:r>
              <w:rPr>
                <w:rFonts w:ascii="Cambria" w:hAnsi="Cambria" w:cs="Arial"/>
                <w:noProof/>
                <w:sz w:val="16"/>
                <w:szCs w:val="16"/>
                <w:lang w:val="sr-Cyrl-CS"/>
              </w:rPr>
              <w:t>Историја - стручно</w:t>
            </w:r>
          </w:p>
        </w:tc>
        <w:tc>
          <w:tcPr>
            <w:tcW w:w="845" w:type="dxa"/>
            <w:tcBorders>
              <w:top w:val="inset" w:sz="6" w:space="0" w:color="auto"/>
              <w:left w:val="inset" w:sz="6" w:space="0" w:color="auto"/>
              <w:bottom w:val="inset" w:sz="6" w:space="0" w:color="auto"/>
              <w:right w:val="inset" w:sz="6" w:space="0" w:color="auto"/>
            </w:tcBorders>
            <w:vAlign w:val="center"/>
          </w:tcPr>
          <w:p w:rsidR="00B758B5" w:rsidRDefault="00562615" w:rsidP="003F4B97">
            <w:pPr>
              <w:jc w:val="center"/>
              <w:rPr>
                <w:rFonts w:ascii="Cambria" w:hAnsi="Cambria" w:cs="Arial"/>
                <w:noProof/>
                <w:sz w:val="16"/>
                <w:szCs w:val="16"/>
                <w:lang w:val="sr-Cyrl-CS"/>
              </w:rPr>
            </w:pPr>
            <w:r>
              <w:rPr>
                <w:rFonts w:ascii="Cambria" w:hAnsi="Cambria" w:cs="Arial"/>
                <w:noProof/>
                <w:sz w:val="16"/>
                <w:szCs w:val="16"/>
                <w:lang w:val="sr-Cyrl-CS"/>
              </w:rPr>
              <w:t>6</w:t>
            </w:r>
          </w:p>
        </w:tc>
        <w:tc>
          <w:tcPr>
            <w:tcW w:w="980" w:type="dxa"/>
            <w:tcBorders>
              <w:top w:val="inset" w:sz="6" w:space="0" w:color="auto"/>
              <w:left w:val="inset" w:sz="6" w:space="0" w:color="auto"/>
              <w:bottom w:val="inset" w:sz="6" w:space="0" w:color="auto"/>
              <w:right w:val="inset" w:sz="6" w:space="0" w:color="auto"/>
            </w:tcBorders>
            <w:vAlign w:val="center"/>
          </w:tcPr>
          <w:p w:rsidR="00B758B5" w:rsidRDefault="00B758B5" w:rsidP="003F4B97">
            <w:pPr>
              <w:jc w:val="center"/>
              <w:rPr>
                <w:rFonts w:ascii="Cambria" w:hAnsi="Cambria" w:cs="Arial"/>
                <w:noProof/>
                <w:sz w:val="16"/>
                <w:szCs w:val="16"/>
                <w:lang w:val="sr-Cyrl-RS"/>
              </w:rPr>
            </w:pPr>
            <w:r>
              <w:rPr>
                <w:rFonts w:ascii="Cambria" w:hAnsi="Cambria" w:cs="Arial"/>
                <w:noProof/>
                <w:sz w:val="16"/>
                <w:szCs w:val="16"/>
                <w:lang w:val="sr-Cyrl-RS"/>
              </w:rPr>
              <w:t>да</w:t>
            </w:r>
          </w:p>
        </w:tc>
        <w:tc>
          <w:tcPr>
            <w:tcW w:w="1282" w:type="dxa"/>
            <w:tcBorders>
              <w:top w:val="inset" w:sz="6" w:space="0" w:color="auto"/>
              <w:left w:val="inset" w:sz="6" w:space="0" w:color="auto"/>
              <w:bottom w:val="inset" w:sz="6" w:space="0" w:color="auto"/>
              <w:right w:val="inset" w:sz="6" w:space="0" w:color="auto"/>
            </w:tcBorders>
            <w:vAlign w:val="center"/>
          </w:tcPr>
          <w:p w:rsidR="00B758B5" w:rsidRDefault="00683529" w:rsidP="003F4B97">
            <w:pPr>
              <w:jc w:val="center"/>
              <w:rPr>
                <w:rFonts w:ascii="Cambria" w:hAnsi="Cambria" w:cs="Arial"/>
                <w:noProof/>
                <w:sz w:val="16"/>
                <w:szCs w:val="16"/>
                <w:lang w:val="sr-Cyrl-RS"/>
              </w:rPr>
            </w:pPr>
            <w:r>
              <w:rPr>
                <w:rFonts w:ascii="Cambria" w:hAnsi="Cambria" w:cs="Arial"/>
                <w:noProof/>
                <w:sz w:val="16"/>
                <w:szCs w:val="16"/>
              </w:rPr>
              <w:t>1</w:t>
            </w:r>
            <w:r w:rsidR="00562615">
              <w:rPr>
                <w:rFonts w:ascii="Cambria" w:hAnsi="Cambria" w:cs="Arial"/>
                <w:noProof/>
                <w:sz w:val="16"/>
                <w:szCs w:val="16"/>
                <w:lang w:val="sr-Cyrl-RS"/>
              </w:rPr>
              <w:t>0</w:t>
            </w:r>
          </w:p>
        </w:tc>
        <w:tc>
          <w:tcPr>
            <w:tcW w:w="1282" w:type="dxa"/>
            <w:tcBorders>
              <w:top w:val="inset" w:sz="6" w:space="0" w:color="auto"/>
              <w:left w:val="inset" w:sz="6" w:space="0" w:color="auto"/>
              <w:bottom w:val="inset" w:sz="6" w:space="0" w:color="auto"/>
              <w:right w:val="inset" w:sz="6" w:space="0" w:color="auto"/>
            </w:tcBorders>
            <w:vAlign w:val="center"/>
          </w:tcPr>
          <w:p w:rsidR="00B758B5" w:rsidRDefault="00562615" w:rsidP="00562615">
            <w:pPr>
              <w:jc w:val="center"/>
              <w:rPr>
                <w:rFonts w:ascii="Cambria" w:hAnsi="Cambria" w:cs="Arial"/>
                <w:noProof/>
                <w:sz w:val="16"/>
                <w:szCs w:val="16"/>
                <w:lang w:val="sr-Cyrl-CS"/>
              </w:rPr>
            </w:pPr>
            <w:r>
              <w:rPr>
                <w:rFonts w:ascii="Cambria" w:hAnsi="Cambria" w:cs="Arial"/>
                <w:noProof/>
                <w:sz w:val="16"/>
                <w:szCs w:val="16"/>
                <w:lang w:val="sr-Cyrl-CS"/>
              </w:rPr>
              <w:t>80</w:t>
            </w:r>
          </w:p>
        </w:tc>
      </w:tr>
      <w:tr w:rsidR="006761A0" w:rsidTr="006761A0">
        <w:trPr>
          <w:trHeight w:val="703"/>
          <w:tblCellSpacing w:w="20" w:type="dxa"/>
          <w:jc w:val="center"/>
        </w:trPr>
        <w:tc>
          <w:tcPr>
            <w:tcW w:w="1786" w:type="dxa"/>
            <w:tcBorders>
              <w:top w:val="inset" w:sz="6" w:space="0" w:color="auto"/>
              <w:left w:val="inset" w:sz="6" w:space="0" w:color="auto"/>
              <w:bottom w:val="inset" w:sz="6" w:space="0" w:color="auto"/>
              <w:right w:val="inset" w:sz="6" w:space="0" w:color="auto"/>
            </w:tcBorders>
            <w:vAlign w:val="center"/>
          </w:tcPr>
          <w:p w:rsidR="006761A0" w:rsidRDefault="006761A0" w:rsidP="0023141C">
            <w:pPr>
              <w:rPr>
                <w:rFonts w:ascii="Cambria" w:hAnsi="Cambria" w:cs="Arial"/>
                <w:noProof/>
                <w:sz w:val="16"/>
                <w:szCs w:val="16"/>
                <w:lang w:val="sr-Cyrl-CS"/>
              </w:rPr>
            </w:pPr>
            <w:r>
              <w:rPr>
                <w:rFonts w:ascii="Cambria" w:hAnsi="Cambria" w:cs="Arial"/>
                <w:noProof/>
                <w:sz w:val="16"/>
                <w:szCs w:val="16"/>
                <w:lang w:val="sr-Cyrl-CS"/>
              </w:rPr>
              <w:t>Виолета Мићовић</w:t>
            </w:r>
          </w:p>
        </w:tc>
        <w:tc>
          <w:tcPr>
            <w:tcW w:w="1919" w:type="dxa"/>
            <w:tcBorders>
              <w:top w:val="inset" w:sz="6" w:space="0" w:color="auto"/>
              <w:left w:val="inset" w:sz="6" w:space="0" w:color="auto"/>
              <w:bottom w:val="inset" w:sz="6" w:space="0" w:color="auto"/>
              <w:right w:val="inset" w:sz="6" w:space="0" w:color="auto"/>
            </w:tcBorders>
            <w:vAlign w:val="center"/>
          </w:tcPr>
          <w:p w:rsidR="006761A0" w:rsidRPr="00C210B6" w:rsidRDefault="006761A0" w:rsidP="0023141C">
            <w:pPr>
              <w:rPr>
                <w:rFonts w:ascii="Cambria" w:hAnsi="Cambria" w:cs="Arial"/>
                <w:noProof/>
                <w:sz w:val="16"/>
                <w:szCs w:val="16"/>
                <w:lang w:val="sr-Cyrl-CS"/>
              </w:rPr>
            </w:pPr>
            <w:r>
              <w:rPr>
                <w:rFonts w:ascii="Cambria" w:hAnsi="Cambria" w:cs="Arial"/>
                <w:noProof/>
                <w:sz w:val="16"/>
                <w:szCs w:val="16"/>
                <w:lang w:val="sr-Cyrl-CS"/>
              </w:rPr>
              <w:t xml:space="preserve">Професор </w:t>
            </w:r>
            <w:r w:rsidRPr="00C210B6">
              <w:rPr>
                <w:rFonts w:ascii="Cambria" w:hAnsi="Cambria" w:cs="Arial"/>
                <w:noProof/>
                <w:sz w:val="16"/>
                <w:szCs w:val="16"/>
                <w:lang w:val="sr-Cyrl-CS"/>
              </w:rPr>
              <w:t>српског језика и књижевности</w:t>
            </w:r>
          </w:p>
        </w:tc>
        <w:tc>
          <w:tcPr>
            <w:tcW w:w="1759" w:type="dxa"/>
            <w:tcBorders>
              <w:top w:val="inset" w:sz="6" w:space="0" w:color="auto"/>
              <w:left w:val="inset" w:sz="6" w:space="0" w:color="auto"/>
              <w:bottom w:val="inset" w:sz="6" w:space="0" w:color="auto"/>
              <w:right w:val="inset" w:sz="6" w:space="0" w:color="auto"/>
            </w:tcBorders>
            <w:vAlign w:val="center"/>
          </w:tcPr>
          <w:p w:rsidR="006761A0" w:rsidRDefault="006761A0" w:rsidP="006761A0">
            <w:pPr>
              <w:rPr>
                <w:rFonts w:ascii="Cambria" w:hAnsi="Cambria" w:cs="Arial"/>
                <w:noProof/>
                <w:sz w:val="16"/>
                <w:szCs w:val="16"/>
                <w:lang w:val="sr-Cyrl-CS"/>
              </w:rPr>
            </w:pPr>
            <w:r>
              <w:rPr>
                <w:rFonts w:ascii="Cambria" w:hAnsi="Cambria" w:cs="Arial"/>
                <w:noProof/>
                <w:sz w:val="16"/>
                <w:szCs w:val="16"/>
                <w:lang w:val="sr-Cyrl-CS"/>
              </w:rPr>
              <w:t>С</w:t>
            </w:r>
            <w:r w:rsidRPr="00C210B6">
              <w:rPr>
                <w:rFonts w:ascii="Cambria" w:hAnsi="Cambria" w:cs="Arial"/>
                <w:noProof/>
                <w:sz w:val="16"/>
                <w:szCs w:val="16"/>
                <w:lang w:val="sr-Cyrl-CS"/>
              </w:rPr>
              <w:t xml:space="preserve">рпски језик </w:t>
            </w:r>
            <w:r>
              <w:rPr>
                <w:rFonts w:ascii="Cambria" w:hAnsi="Cambria" w:cs="Arial"/>
                <w:noProof/>
                <w:sz w:val="16"/>
                <w:szCs w:val="16"/>
                <w:lang w:val="sr-Cyrl-CS"/>
              </w:rPr>
              <w:t>икњижевност</w:t>
            </w:r>
            <w:r w:rsidRPr="00C210B6">
              <w:rPr>
                <w:rFonts w:ascii="Cambria" w:hAnsi="Cambria" w:cs="Arial"/>
                <w:noProof/>
                <w:sz w:val="16"/>
                <w:szCs w:val="16"/>
                <w:lang w:val="sr-Cyrl-CS"/>
              </w:rPr>
              <w:t xml:space="preserve"> </w:t>
            </w:r>
            <w:r>
              <w:rPr>
                <w:rFonts w:ascii="Cambria" w:hAnsi="Cambria" w:cs="Arial"/>
                <w:noProof/>
                <w:sz w:val="16"/>
                <w:szCs w:val="16"/>
                <w:lang w:val="sr-Cyrl-CS"/>
              </w:rPr>
              <w:t>-</w:t>
            </w:r>
            <w:r w:rsidRPr="00C210B6">
              <w:rPr>
                <w:rFonts w:ascii="Cambria" w:hAnsi="Cambria" w:cs="Arial"/>
                <w:noProof/>
                <w:sz w:val="16"/>
                <w:szCs w:val="16"/>
                <w:lang w:val="sr-Cyrl-CS"/>
              </w:rPr>
              <w:t>стручно</w:t>
            </w:r>
          </w:p>
          <w:p w:rsidR="006761A0" w:rsidRDefault="006761A0" w:rsidP="006761A0">
            <w:pPr>
              <w:ind w:right="-143"/>
              <w:rPr>
                <w:rFonts w:ascii="Cambria" w:hAnsi="Cambria" w:cs="Arial"/>
                <w:noProof/>
                <w:sz w:val="16"/>
                <w:szCs w:val="16"/>
                <w:lang w:val="sr-Cyrl-CS"/>
              </w:rPr>
            </w:pPr>
            <w:r>
              <w:rPr>
                <w:rFonts w:ascii="Cambria" w:hAnsi="Cambria" w:cs="Arial"/>
                <w:noProof/>
                <w:sz w:val="16"/>
                <w:szCs w:val="16"/>
                <w:lang w:val="sr-Cyrl-RS"/>
              </w:rPr>
              <w:t>Слободне наставне активности</w:t>
            </w:r>
          </w:p>
        </w:tc>
        <w:tc>
          <w:tcPr>
            <w:tcW w:w="845" w:type="dxa"/>
            <w:tcBorders>
              <w:top w:val="inset" w:sz="6" w:space="0" w:color="auto"/>
              <w:left w:val="inset" w:sz="6" w:space="0" w:color="auto"/>
              <w:bottom w:val="inset" w:sz="6" w:space="0" w:color="auto"/>
              <w:right w:val="inset" w:sz="6" w:space="0" w:color="auto"/>
            </w:tcBorders>
            <w:vAlign w:val="center"/>
          </w:tcPr>
          <w:p w:rsidR="006761A0" w:rsidRDefault="00D90F88" w:rsidP="0023141C">
            <w:pPr>
              <w:jc w:val="center"/>
              <w:rPr>
                <w:rFonts w:ascii="Cambria" w:hAnsi="Cambria" w:cs="Arial"/>
                <w:noProof/>
                <w:sz w:val="16"/>
                <w:szCs w:val="16"/>
                <w:lang w:val="sr-Cyrl-CS"/>
              </w:rPr>
            </w:pPr>
            <w:r>
              <w:rPr>
                <w:rFonts w:ascii="Cambria" w:hAnsi="Cambria" w:cs="Arial"/>
                <w:noProof/>
                <w:sz w:val="16"/>
                <w:szCs w:val="16"/>
                <w:lang w:val="sr-Cyrl-CS"/>
              </w:rPr>
              <w:t>5</w:t>
            </w:r>
          </w:p>
        </w:tc>
        <w:tc>
          <w:tcPr>
            <w:tcW w:w="980" w:type="dxa"/>
            <w:tcBorders>
              <w:top w:val="inset" w:sz="6" w:space="0" w:color="auto"/>
              <w:left w:val="inset" w:sz="6" w:space="0" w:color="auto"/>
              <w:bottom w:val="inset" w:sz="6" w:space="0" w:color="auto"/>
              <w:right w:val="inset" w:sz="6" w:space="0" w:color="auto"/>
            </w:tcBorders>
            <w:vAlign w:val="center"/>
          </w:tcPr>
          <w:p w:rsidR="006761A0" w:rsidRDefault="00D90F88" w:rsidP="00683529">
            <w:pPr>
              <w:jc w:val="center"/>
              <w:rPr>
                <w:rFonts w:ascii="Cambria" w:hAnsi="Cambria" w:cs="Arial"/>
                <w:noProof/>
                <w:sz w:val="16"/>
                <w:szCs w:val="16"/>
                <w:lang w:val="sr-Cyrl-RS"/>
              </w:rPr>
            </w:pPr>
            <w:r>
              <w:rPr>
                <w:rFonts w:ascii="Cambria" w:hAnsi="Cambria" w:cs="Arial"/>
                <w:noProof/>
                <w:sz w:val="16"/>
                <w:szCs w:val="16"/>
                <w:lang w:val="sr-Cyrl-RS"/>
              </w:rPr>
              <w:t>не</w:t>
            </w:r>
          </w:p>
        </w:tc>
        <w:tc>
          <w:tcPr>
            <w:tcW w:w="1282" w:type="dxa"/>
            <w:tcBorders>
              <w:top w:val="inset" w:sz="6" w:space="0" w:color="auto"/>
              <w:left w:val="inset" w:sz="6" w:space="0" w:color="auto"/>
              <w:bottom w:val="inset" w:sz="6" w:space="0" w:color="auto"/>
              <w:right w:val="inset" w:sz="6" w:space="0" w:color="auto"/>
            </w:tcBorders>
            <w:vAlign w:val="center"/>
          </w:tcPr>
          <w:p w:rsidR="006761A0" w:rsidRDefault="00D90F88" w:rsidP="0023141C">
            <w:pPr>
              <w:jc w:val="center"/>
              <w:rPr>
                <w:rFonts w:ascii="Cambria" w:hAnsi="Cambria" w:cs="Arial"/>
                <w:noProof/>
                <w:sz w:val="16"/>
                <w:szCs w:val="16"/>
                <w:lang w:val="sr-Cyrl-RS"/>
              </w:rPr>
            </w:pPr>
            <w:r>
              <w:rPr>
                <w:rFonts w:ascii="Cambria" w:hAnsi="Cambria" w:cs="Arial"/>
                <w:noProof/>
                <w:sz w:val="16"/>
                <w:szCs w:val="16"/>
                <w:lang w:val="sr-Cyrl-RS"/>
              </w:rPr>
              <w:t>94,44</w:t>
            </w:r>
          </w:p>
        </w:tc>
        <w:tc>
          <w:tcPr>
            <w:tcW w:w="1282" w:type="dxa"/>
            <w:tcBorders>
              <w:top w:val="inset" w:sz="6" w:space="0" w:color="auto"/>
              <w:left w:val="inset" w:sz="6" w:space="0" w:color="auto"/>
              <w:bottom w:val="inset" w:sz="6" w:space="0" w:color="auto"/>
              <w:right w:val="inset" w:sz="6" w:space="0" w:color="auto"/>
            </w:tcBorders>
            <w:vAlign w:val="center"/>
          </w:tcPr>
          <w:p w:rsidR="006761A0" w:rsidRDefault="00562615" w:rsidP="00562615">
            <w:pPr>
              <w:jc w:val="center"/>
              <w:rPr>
                <w:rFonts w:ascii="Cambria" w:hAnsi="Cambria" w:cs="Arial"/>
                <w:noProof/>
                <w:sz w:val="16"/>
                <w:szCs w:val="16"/>
                <w:lang w:val="sr-Cyrl-CS"/>
              </w:rPr>
            </w:pPr>
            <w:r>
              <w:rPr>
                <w:rFonts w:ascii="Cambria" w:hAnsi="Cambria" w:cs="Arial"/>
                <w:noProof/>
                <w:sz w:val="16"/>
                <w:szCs w:val="16"/>
                <w:lang w:val="sr-Cyrl-CS"/>
              </w:rPr>
              <w:t>-</w:t>
            </w:r>
          </w:p>
        </w:tc>
      </w:tr>
    </w:tbl>
    <w:p w:rsidR="00B61D36" w:rsidRDefault="00B61D36" w:rsidP="00923514">
      <w:pPr>
        <w:tabs>
          <w:tab w:val="left" w:pos="1414"/>
          <w:tab w:val="left" w:pos="7878"/>
          <w:tab w:val="left" w:pos="8080"/>
          <w:tab w:val="left" w:pos="8282"/>
        </w:tabs>
        <w:jc w:val="both"/>
        <w:rPr>
          <w:rFonts w:ascii="Cambria" w:hAnsi="Cambria" w:cs="Arial"/>
          <w:b/>
          <w:noProof/>
          <w:sz w:val="22"/>
          <w:szCs w:val="22"/>
          <w:lang w:val="sr-Cyrl-CS"/>
        </w:rPr>
      </w:pPr>
    </w:p>
    <w:p w:rsidR="000F7005" w:rsidRDefault="000F7005" w:rsidP="00923514">
      <w:pPr>
        <w:tabs>
          <w:tab w:val="left" w:pos="1414"/>
          <w:tab w:val="left" w:pos="7878"/>
          <w:tab w:val="left" w:pos="8080"/>
          <w:tab w:val="left" w:pos="8282"/>
        </w:tabs>
        <w:jc w:val="both"/>
        <w:rPr>
          <w:rFonts w:ascii="Cambria" w:hAnsi="Cambria" w:cs="Arial"/>
          <w:b/>
          <w:noProof/>
          <w:sz w:val="22"/>
          <w:szCs w:val="22"/>
          <w:lang w:val="sr-Cyrl-CS"/>
        </w:rPr>
      </w:pPr>
    </w:p>
    <w:p w:rsidR="00EF3D82" w:rsidRPr="00D82ECF" w:rsidRDefault="00361A57" w:rsidP="000443DF">
      <w:pPr>
        <w:pStyle w:val="Heading3"/>
        <w:rPr>
          <w:noProof/>
          <w:lang w:val="sr-Cyrl-CS"/>
        </w:rPr>
      </w:pPr>
      <w:bookmarkStart w:id="13" w:name="_Toc177324652"/>
      <w:r w:rsidRPr="00D82ECF">
        <w:rPr>
          <w:noProof/>
          <w:lang w:val="sr-Cyrl-CS"/>
        </w:rPr>
        <w:t>1.3</w:t>
      </w:r>
      <w:r w:rsidR="00EF3D82" w:rsidRPr="00D82ECF">
        <w:rPr>
          <w:noProof/>
          <w:lang w:val="sr-Cyrl-CS"/>
        </w:rPr>
        <w:t>.2. Ваннаставни кадар</w:t>
      </w:r>
      <w:bookmarkEnd w:id="13"/>
    </w:p>
    <w:tbl>
      <w:tblPr>
        <w:tblW w:w="9782" w:type="dxa"/>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000" w:firstRow="0" w:lastRow="0" w:firstColumn="0" w:lastColumn="0" w:noHBand="0" w:noVBand="0"/>
      </w:tblPr>
      <w:tblGrid>
        <w:gridCol w:w="1747"/>
        <w:gridCol w:w="1314"/>
        <w:gridCol w:w="1592"/>
        <w:gridCol w:w="1194"/>
        <w:gridCol w:w="1052"/>
        <w:gridCol w:w="1367"/>
        <w:gridCol w:w="1516"/>
      </w:tblGrid>
      <w:tr w:rsidR="00726D3B" w:rsidRPr="001B3ABE" w:rsidTr="0026493A">
        <w:trPr>
          <w:trHeight w:val="300"/>
          <w:tblCellSpacing w:w="20" w:type="dxa"/>
          <w:jc w:val="center"/>
        </w:trPr>
        <w:tc>
          <w:tcPr>
            <w:tcW w:w="1687" w:type="dxa"/>
            <w:vAlign w:val="center"/>
          </w:tcPr>
          <w:p w:rsidR="00726D3B" w:rsidRPr="001B3ABE" w:rsidRDefault="00726D3B" w:rsidP="003F4B97">
            <w:pPr>
              <w:jc w:val="center"/>
              <w:rPr>
                <w:rFonts w:ascii="Cambria" w:hAnsi="Cambria" w:cs="Arial"/>
                <w:b/>
                <w:noProof/>
                <w:sz w:val="16"/>
                <w:szCs w:val="16"/>
                <w:lang w:val="sr-Cyrl-CS"/>
              </w:rPr>
            </w:pPr>
            <w:r w:rsidRPr="001B3ABE">
              <w:rPr>
                <w:rFonts w:ascii="Cambria" w:hAnsi="Cambria" w:cs="Arial"/>
                <w:b/>
                <w:noProof/>
                <w:sz w:val="16"/>
                <w:szCs w:val="16"/>
                <w:lang w:val="sr-Cyrl-CS"/>
              </w:rPr>
              <w:t>Име и презиме</w:t>
            </w:r>
          </w:p>
        </w:tc>
        <w:tc>
          <w:tcPr>
            <w:tcW w:w="1274" w:type="dxa"/>
            <w:vAlign w:val="center"/>
          </w:tcPr>
          <w:p w:rsidR="00726D3B" w:rsidRPr="001B3ABE" w:rsidRDefault="00726D3B" w:rsidP="003F4B97">
            <w:pPr>
              <w:jc w:val="center"/>
              <w:rPr>
                <w:rFonts w:ascii="Cambria" w:hAnsi="Cambria" w:cs="Arial"/>
                <w:b/>
                <w:noProof/>
                <w:sz w:val="16"/>
                <w:szCs w:val="16"/>
                <w:lang w:val="sr-Cyrl-CS"/>
              </w:rPr>
            </w:pPr>
            <w:r w:rsidRPr="001B3ABE">
              <w:rPr>
                <w:rFonts w:ascii="Cambria" w:hAnsi="Cambria" w:cs="Arial"/>
                <w:b/>
                <w:noProof/>
                <w:sz w:val="16"/>
                <w:szCs w:val="16"/>
                <w:lang w:val="sr-Cyrl-CS"/>
              </w:rPr>
              <w:t>Врста стручне спреме</w:t>
            </w:r>
          </w:p>
        </w:tc>
        <w:tc>
          <w:tcPr>
            <w:tcW w:w="1552" w:type="dxa"/>
            <w:vAlign w:val="center"/>
          </w:tcPr>
          <w:p w:rsidR="00726D3B" w:rsidRPr="001B3ABE" w:rsidRDefault="00726D3B" w:rsidP="003F4B97">
            <w:pPr>
              <w:jc w:val="center"/>
              <w:rPr>
                <w:rFonts w:ascii="Cambria" w:hAnsi="Cambria" w:cs="Arial"/>
                <w:b/>
                <w:noProof/>
                <w:sz w:val="16"/>
                <w:szCs w:val="16"/>
                <w:lang w:val="sr-Cyrl-CS"/>
              </w:rPr>
            </w:pPr>
            <w:r w:rsidRPr="001B3ABE">
              <w:rPr>
                <w:rFonts w:ascii="Cambria" w:hAnsi="Cambria" w:cs="Arial"/>
                <w:b/>
                <w:noProof/>
                <w:sz w:val="16"/>
                <w:szCs w:val="16"/>
                <w:lang w:val="sr-Cyrl-CS"/>
              </w:rPr>
              <w:t>Послови на којима ради</w:t>
            </w:r>
          </w:p>
        </w:tc>
        <w:tc>
          <w:tcPr>
            <w:tcW w:w="1154" w:type="dxa"/>
            <w:vAlign w:val="center"/>
          </w:tcPr>
          <w:p w:rsidR="00726D3B" w:rsidRPr="001B3ABE" w:rsidRDefault="00726D3B" w:rsidP="003F4B97">
            <w:pPr>
              <w:jc w:val="center"/>
              <w:rPr>
                <w:rFonts w:ascii="Cambria" w:hAnsi="Cambria" w:cs="Arial"/>
                <w:b/>
                <w:noProof/>
                <w:sz w:val="16"/>
                <w:szCs w:val="16"/>
                <w:lang w:val="sr-Cyrl-CS"/>
              </w:rPr>
            </w:pPr>
            <w:r w:rsidRPr="001B3ABE">
              <w:rPr>
                <w:rFonts w:ascii="Cambria" w:hAnsi="Cambria" w:cs="Arial"/>
                <w:b/>
                <w:noProof/>
                <w:sz w:val="16"/>
                <w:szCs w:val="16"/>
                <w:lang w:val="sr-Cyrl-CS"/>
              </w:rPr>
              <w:t>Године радног стажа</w:t>
            </w:r>
          </w:p>
        </w:tc>
        <w:tc>
          <w:tcPr>
            <w:tcW w:w="1012" w:type="dxa"/>
            <w:vAlign w:val="center"/>
          </w:tcPr>
          <w:p w:rsidR="00726D3B" w:rsidRPr="001B3ABE" w:rsidRDefault="00726D3B" w:rsidP="003F4B97">
            <w:pPr>
              <w:jc w:val="center"/>
              <w:rPr>
                <w:rFonts w:ascii="Cambria" w:hAnsi="Cambria" w:cs="Arial"/>
                <w:b/>
                <w:noProof/>
                <w:sz w:val="16"/>
                <w:szCs w:val="16"/>
                <w:lang w:val="sr-Cyrl-CS"/>
              </w:rPr>
            </w:pPr>
            <w:r w:rsidRPr="001B3ABE">
              <w:rPr>
                <w:rFonts w:ascii="Cambria" w:hAnsi="Cambria" w:cs="Arial"/>
                <w:b/>
                <w:noProof/>
                <w:sz w:val="16"/>
                <w:szCs w:val="16"/>
                <w:lang w:val="sr-Cyrl-CS"/>
              </w:rPr>
              <w:t>Лиценца</w:t>
            </w:r>
          </w:p>
        </w:tc>
        <w:tc>
          <w:tcPr>
            <w:tcW w:w="1327" w:type="dxa"/>
            <w:vAlign w:val="center"/>
          </w:tcPr>
          <w:p w:rsidR="00726D3B" w:rsidRPr="001B3ABE" w:rsidRDefault="00726D3B" w:rsidP="008C4A85">
            <w:pPr>
              <w:jc w:val="center"/>
              <w:rPr>
                <w:rFonts w:ascii="Cambria" w:hAnsi="Cambria" w:cs="Arial"/>
                <w:b/>
                <w:noProof/>
                <w:sz w:val="16"/>
                <w:szCs w:val="16"/>
                <w:lang w:val="sr-Cyrl-CS"/>
              </w:rPr>
            </w:pPr>
            <w:r w:rsidRPr="001B3ABE">
              <w:rPr>
                <w:rFonts w:ascii="Cambria" w:hAnsi="Cambria" w:cs="Arial"/>
                <w:b/>
                <w:noProof/>
                <w:sz w:val="16"/>
                <w:szCs w:val="16"/>
                <w:lang w:val="sr-Cyrl-CS"/>
              </w:rPr>
              <w:t>Ангажовање  у</w:t>
            </w:r>
            <w:r w:rsidR="008C4A85" w:rsidRPr="001B3ABE">
              <w:rPr>
                <w:rFonts w:ascii="Cambria" w:hAnsi="Cambria" w:cs="Arial"/>
                <w:b/>
                <w:noProof/>
                <w:sz w:val="16"/>
                <w:szCs w:val="16"/>
                <w:lang w:val="sr-Cyrl-CS"/>
              </w:rPr>
              <w:t xml:space="preserve"> </w:t>
            </w:r>
            <w:r w:rsidRPr="001B3ABE">
              <w:rPr>
                <w:rFonts w:ascii="Cambria" w:hAnsi="Cambria" w:cs="Arial"/>
                <w:b/>
                <w:noProof/>
                <w:sz w:val="16"/>
                <w:szCs w:val="16"/>
                <w:lang w:val="sr-Cyrl-CS"/>
              </w:rPr>
              <w:t>школи</w:t>
            </w:r>
          </w:p>
        </w:tc>
        <w:tc>
          <w:tcPr>
            <w:tcW w:w="1456" w:type="dxa"/>
            <w:vAlign w:val="center"/>
          </w:tcPr>
          <w:p w:rsidR="00726D3B" w:rsidRPr="001B3ABE" w:rsidRDefault="008C4A85" w:rsidP="003F4B97">
            <w:pPr>
              <w:jc w:val="center"/>
              <w:rPr>
                <w:rFonts w:ascii="Cambria" w:hAnsi="Cambria" w:cs="Arial"/>
                <w:b/>
                <w:noProof/>
                <w:sz w:val="16"/>
                <w:szCs w:val="16"/>
                <w:lang w:val="sr-Cyrl-CS"/>
              </w:rPr>
            </w:pPr>
            <w:r w:rsidRPr="001B3ABE">
              <w:rPr>
                <w:rFonts w:ascii="Cambria" w:hAnsi="Cambria" w:cs="Arial"/>
                <w:b/>
                <w:noProof/>
                <w:sz w:val="16"/>
                <w:szCs w:val="16"/>
                <w:lang w:val="sr-Cyrl-CS"/>
              </w:rPr>
              <w:t>Ангажо</w:t>
            </w:r>
            <w:r w:rsidR="00726D3B" w:rsidRPr="001B3ABE">
              <w:rPr>
                <w:rFonts w:ascii="Cambria" w:hAnsi="Cambria" w:cs="Arial"/>
                <w:b/>
                <w:noProof/>
                <w:sz w:val="16"/>
                <w:szCs w:val="16"/>
                <w:lang w:val="sr-Cyrl-CS"/>
              </w:rPr>
              <w:t>вање у другој школи</w:t>
            </w:r>
          </w:p>
        </w:tc>
      </w:tr>
      <w:tr w:rsidR="00361A57" w:rsidRPr="001B3ABE" w:rsidTr="0026493A">
        <w:trPr>
          <w:trHeight w:val="407"/>
          <w:tblCellSpacing w:w="20" w:type="dxa"/>
          <w:jc w:val="center"/>
        </w:trPr>
        <w:tc>
          <w:tcPr>
            <w:tcW w:w="1687" w:type="dxa"/>
            <w:vAlign w:val="center"/>
          </w:tcPr>
          <w:p w:rsidR="00361A57" w:rsidRPr="001B3ABE" w:rsidRDefault="00AF20F6" w:rsidP="00DB01FA">
            <w:pPr>
              <w:rPr>
                <w:rFonts w:ascii="Cambria" w:hAnsi="Cambria" w:cs="Arial"/>
                <w:noProof/>
                <w:sz w:val="16"/>
                <w:szCs w:val="16"/>
                <w:lang w:val="sr-Cyrl-CS"/>
              </w:rPr>
            </w:pPr>
            <w:r>
              <w:rPr>
                <w:rFonts w:ascii="Cambria" w:hAnsi="Cambria" w:cs="Arial"/>
                <w:noProof/>
                <w:sz w:val="16"/>
                <w:szCs w:val="16"/>
                <w:lang w:val="sr-Cyrl-CS"/>
              </w:rPr>
              <w:t>Душко Бјекић</w:t>
            </w:r>
          </w:p>
        </w:tc>
        <w:tc>
          <w:tcPr>
            <w:tcW w:w="1274" w:type="dxa"/>
            <w:vAlign w:val="center"/>
          </w:tcPr>
          <w:p w:rsidR="00361A57" w:rsidRPr="001B3ABE" w:rsidRDefault="0043034F" w:rsidP="00DB01FA">
            <w:pPr>
              <w:rPr>
                <w:rFonts w:ascii="Cambria" w:hAnsi="Cambria" w:cs="Arial"/>
                <w:noProof/>
                <w:sz w:val="16"/>
                <w:szCs w:val="16"/>
                <w:lang w:val="sr-Cyrl-CS"/>
              </w:rPr>
            </w:pPr>
            <w:r>
              <w:rPr>
                <w:rFonts w:ascii="Cambria" w:hAnsi="Cambria" w:cs="Arial"/>
                <w:noProof/>
                <w:sz w:val="16"/>
                <w:szCs w:val="16"/>
                <w:lang w:val="sr-Cyrl-CS"/>
              </w:rPr>
              <w:t>професор разредне наставе</w:t>
            </w:r>
          </w:p>
        </w:tc>
        <w:tc>
          <w:tcPr>
            <w:tcW w:w="1552" w:type="dxa"/>
            <w:vAlign w:val="center"/>
          </w:tcPr>
          <w:p w:rsidR="00361A57" w:rsidRPr="001B3ABE" w:rsidRDefault="00361A57" w:rsidP="00DB01FA">
            <w:pPr>
              <w:rPr>
                <w:rFonts w:ascii="Cambria" w:hAnsi="Cambria" w:cs="Arial"/>
                <w:noProof/>
                <w:sz w:val="16"/>
                <w:szCs w:val="16"/>
                <w:lang w:val="sr-Cyrl-CS"/>
              </w:rPr>
            </w:pPr>
            <w:r w:rsidRPr="001B3ABE">
              <w:rPr>
                <w:rFonts w:ascii="Cambria" w:hAnsi="Cambria" w:cs="Arial"/>
                <w:noProof/>
                <w:sz w:val="16"/>
                <w:szCs w:val="16"/>
                <w:lang w:val="sr-Cyrl-CS"/>
              </w:rPr>
              <w:t>директор</w:t>
            </w:r>
          </w:p>
        </w:tc>
        <w:tc>
          <w:tcPr>
            <w:tcW w:w="1154" w:type="dxa"/>
            <w:vAlign w:val="center"/>
          </w:tcPr>
          <w:p w:rsidR="00361A57" w:rsidRPr="001B3ABE" w:rsidRDefault="00AF20F6" w:rsidP="00EB3678">
            <w:pPr>
              <w:jc w:val="center"/>
              <w:rPr>
                <w:rFonts w:ascii="Cambria" w:hAnsi="Cambria" w:cs="Arial"/>
                <w:noProof/>
                <w:sz w:val="16"/>
                <w:szCs w:val="16"/>
                <w:lang w:val="sr-Cyrl-CS"/>
              </w:rPr>
            </w:pPr>
            <w:r>
              <w:rPr>
                <w:rFonts w:ascii="Cambria" w:hAnsi="Cambria" w:cs="Arial"/>
                <w:noProof/>
                <w:sz w:val="16"/>
                <w:szCs w:val="16"/>
                <w:lang w:val="sr-Cyrl-CS"/>
              </w:rPr>
              <w:t>2</w:t>
            </w:r>
            <w:r w:rsidR="00B758B5">
              <w:rPr>
                <w:rFonts w:ascii="Cambria" w:hAnsi="Cambria" w:cs="Arial"/>
                <w:noProof/>
                <w:sz w:val="16"/>
                <w:szCs w:val="16"/>
                <w:lang w:val="sr-Cyrl-CS"/>
              </w:rPr>
              <w:t>3</w:t>
            </w:r>
          </w:p>
        </w:tc>
        <w:tc>
          <w:tcPr>
            <w:tcW w:w="1012" w:type="dxa"/>
            <w:vAlign w:val="center"/>
          </w:tcPr>
          <w:p w:rsidR="00361A57" w:rsidRPr="001B3ABE" w:rsidRDefault="00AF20F6" w:rsidP="00DB01FA">
            <w:pPr>
              <w:jc w:val="center"/>
              <w:rPr>
                <w:rFonts w:ascii="Cambria" w:hAnsi="Cambria" w:cs="Arial"/>
                <w:noProof/>
                <w:sz w:val="16"/>
                <w:szCs w:val="16"/>
                <w:lang w:val="sr-Cyrl-CS"/>
              </w:rPr>
            </w:pPr>
            <w:r>
              <w:rPr>
                <w:rFonts w:ascii="Cambria" w:hAnsi="Cambria" w:cs="Arial"/>
                <w:noProof/>
                <w:sz w:val="16"/>
                <w:szCs w:val="16"/>
                <w:lang w:val="sr-Cyrl-CS"/>
              </w:rPr>
              <w:t>не</w:t>
            </w:r>
          </w:p>
        </w:tc>
        <w:tc>
          <w:tcPr>
            <w:tcW w:w="1327" w:type="dxa"/>
            <w:vAlign w:val="center"/>
          </w:tcPr>
          <w:p w:rsidR="00361A57" w:rsidRPr="001B3ABE" w:rsidRDefault="00361A57" w:rsidP="00DB01FA">
            <w:pPr>
              <w:jc w:val="center"/>
              <w:rPr>
                <w:rFonts w:ascii="Cambria" w:hAnsi="Cambria" w:cs="Arial"/>
                <w:noProof/>
                <w:sz w:val="16"/>
                <w:szCs w:val="16"/>
                <w:lang w:val="sr-Cyrl-CS"/>
              </w:rPr>
            </w:pPr>
            <w:r w:rsidRPr="001B3ABE">
              <w:rPr>
                <w:rFonts w:ascii="Cambria" w:hAnsi="Cambria" w:cs="Arial"/>
                <w:noProof/>
                <w:sz w:val="16"/>
                <w:szCs w:val="16"/>
                <w:lang w:val="sr-Cyrl-CS"/>
              </w:rPr>
              <w:t>100</w:t>
            </w:r>
          </w:p>
        </w:tc>
        <w:tc>
          <w:tcPr>
            <w:tcW w:w="1456" w:type="dxa"/>
            <w:vAlign w:val="center"/>
          </w:tcPr>
          <w:p w:rsidR="00361A57" w:rsidRPr="001B3ABE" w:rsidRDefault="00361A57" w:rsidP="00DB01FA">
            <w:pPr>
              <w:jc w:val="center"/>
              <w:rPr>
                <w:rFonts w:ascii="Cambria" w:hAnsi="Cambria" w:cs="Arial"/>
                <w:noProof/>
                <w:sz w:val="16"/>
                <w:szCs w:val="16"/>
                <w:lang w:val="sr-Cyrl-CS"/>
              </w:rPr>
            </w:pPr>
            <w:r w:rsidRPr="001B3ABE">
              <w:rPr>
                <w:rFonts w:ascii="Cambria" w:hAnsi="Cambria" w:cs="Arial"/>
                <w:noProof/>
                <w:sz w:val="16"/>
                <w:szCs w:val="16"/>
                <w:lang w:val="sr-Cyrl-CS"/>
              </w:rPr>
              <w:t>-</w:t>
            </w:r>
          </w:p>
        </w:tc>
      </w:tr>
      <w:tr w:rsidR="00361A57" w:rsidRPr="001B3ABE" w:rsidTr="0026493A">
        <w:trPr>
          <w:trHeight w:val="204"/>
          <w:tblCellSpacing w:w="20" w:type="dxa"/>
          <w:jc w:val="center"/>
        </w:trPr>
        <w:tc>
          <w:tcPr>
            <w:tcW w:w="1687" w:type="dxa"/>
            <w:vAlign w:val="center"/>
          </w:tcPr>
          <w:p w:rsidR="00361A57" w:rsidRPr="001B3ABE" w:rsidRDefault="00C95C19" w:rsidP="00DB01FA">
            <w:pPr>
              <w:rPr>
                <w:rFonts w:ascii="Cambria" w:hAnsi="Cambria" w:cs="Arial"/>
                <w:noProof/>
                <w:sz w:val="16"/>
                <w:szCs w:val="16"/>
                <w:lang w:val="sr-Cyrl-CS"/>
              </w:rPr>
            </w:pPr>
            <w:r>
              <w:rPr>
                <w:rFonts w:ascii="Cambria" w:hAnsi="Cambria" w:cs="Arial"/>
                <w:noProof/>
                <w:sz w:val="16"/>
                <w:szCs w:val="16"/>
                <w:lang w:val="sr-Cyrl-CS"/>
              </w:rPr>
              <w:t>Ана Симановић</w:t>
            </w:r>
          </w:p>
        </w:tc>
        <w:tc>
          <w:tcPr>
            <w:tcW w:w="1274" w:type="dxa"/>
            <w:vAlign w:val="center"/>
          </w:tcPr>
          <w:p w:rsidR="00361A57" w:rsidRPr="001B3ABE" w:rsidRDefault="00562615" w:rsidP="00DB01FA">
            <w:pPr>
              <w:rPr>
                <w:rFonts w:ascii="Cambria" w:hAnsi="Cambria" w:cs="Arial"/>
                <w:noProof/>
                <w:sz w:val="16"/>
                <w:szCs w:val="16"/>
                <w:lang w:val="sr-Cyrl-CS"/>
              </w:rPr>
            </w:pPr>
            <w:r>
              <w:rPr>
                <w:rFonts w:ascii="Cambria" w:hAnsi="Cambria" w:cs="Arial"/>
                <w:noProof/>
                <w:sz w:val="16"/>
                <w:szCs w:val="16"/>
                <w:lang w:val="sr-Cyrl-CS"/>
              </w:rPr>
              <w:t xml:space="preserve">Мастер </w:t>
            </w:r>
            <w:r w:rsidR="00361A57" w:rsidRPr="001B3ABE">
              <w:rPr>
                <w:rFonts w:ascii="Cambria" w:hAnsi="Cambria" w:cs="Arial"/>
                <w:noProof/>
                <w:sz w:val="16"/>
                <w:szCs w:val="16"/>
                <w:lang w:val="sr-Cyrl-CS"/>
              </w:rPr>
              <w:t>правник</w:t>
            </w:r>
          </w:p>
        </w:tc>
        <w:tc>
          <w:tcPr>
            <w:tcW w:w="1552" w:type="dxa"/>
            <w:vAlign w:val="center"/>
          </w:tcPr>
          <w:p w:rsidR="00361A57" w:rsidRPr="001B3ABE" w:rsidRDefault="00361A57" w:rsidP="00DB01FA">
            <w:pPr>
              <w:rPr>
                <w:rFonts w:ascii="Cambria" w:hAnsi="Cambria" w:cs="Arial"/>
                <w:noProof/>
                <w:sz w:val="16"/>
                <w:szCs w:val="16"/>
                <w:lang w:val="sr-Cyrl-CS"/>
              </w:rPr>
            </w:pPr>
            <w:r w:rsidRPr="001B3ABE">
              <w:rPr>
                <w:rFonts w:ascii="Cambria" w:hAnsi="Cambria" w:cs="Arial"/>
                <w:noProof/>
                <w:sz w:val="16"/>
                <w:szCs w:val="16"/>
                <w:lang w:val="sr-Cyrl-CS"/>
              </w:rPr>
              <w:t>секретар школе</w:t>
            </w:r>
          </w:p>
        </w:tc>
        <w:tc>
          <w:tcPr>
            <w:tcW w:w="1154" w:type="dxa"/>
            <w:vAlign w:val="center"/>
          </w:tcPr>
          <w:p w:rsidR="00361A57" w:rsidRPr="001B3ABE" w:rsidRDefault="00D320C4" w:rsidP="00055217">
            <w:pPr>
              <w:jc w:val="center"/>
              <w:rPr>
                <w:rFonts w:ascii="Cambria" w:hAnsi="Cambria" w:cs="Arial"/>
                <w:noProof/>
                <w:sz w:val="16"/>
                <w:szCs w:val="16"/>
                <w:lang w:val="sr-Cyrl-CS"/>
              </w:rPr>
            </w:pPr>
            <w:r>
              <w:rPr>
                <w:rFonts w:ascii="Cambria" w:hAnsi="Cambria" w:cs="Arial"/>
                <w:noProof/>
                <w:sz w:val="16"/>
                <w:szCs w:val="16"/>
                <w:lang w:val="sr-Cyrl-CS"/>
              </w:rPr>
              <w:t>7</w:t>
            </w:r>
          </w:p>
        </w:tc>
        <w:tc>
          <w:tcPr>
            <w:tcW w:w="1012" w:type="dxa"/>
            <w:vAlign w:val="center"/>
          </w:tcPr>
          <w:p w:rsidR="00361A57" w:rsidRPr="001B3ABE" w:rsidRDefault="00E602B0" w:rsidP="00DB01FA">
            <w:pPr>
              <w:jc w:val="center"/>
              <w:rPr>
                <w:rFonts w:ascii="Cambria" w:hAnsi="Cambria" w:cs="Arial"/>
                <w:noProof/>
                <w:sz w:val="16"/>
                <w:szCs w:val="16"/>
                <w:lang w:val="sr-Cyrl-CS"/>
              </w:rPr>
            </w:pPr>
            <w:r>
              <w:rPr>
                <w:rFonts w:ascii="Cambria" w:hAnsi="Cambria" w:cs="Arial"/>
                <w:noProof/>
                <w:sz w:val="16"/>
                <w:szCs w:val="16"/>
                <w:lang w:val="sr-Cyrl-CS"/>
              </w:rPr>
              <w:t>не</w:t>
            </w:r>
          </w:p>
        </w:tc>
        <w:tc>
          <w:tcPr>
            <w:tcW w:w="1327" w:type="dxa"/>
            <w:vAlign w:val="center"/>
          </w:tcPr>
          <w:p w:rsidR="00361A57" w:rsidRPr="001B3ABE" w:rsidRDefault="00562615" w:rsidP="00DB01FA">
            <w:pPr>
              <w:jc w:val="center"/>
              <w:rPr>
                <w:rFonts w:ascii="Cambria" w:hAnsi="Cambria" w:cs="Arial"/>
                <w:noProof/>
                <w:sz w:val="16"/>
                <w:szCs w:val="16"/>
                <w:lang w:val="sr-Cyrl-CS"/>
              </w:rPr>
            </w:pPr>
            <w:r>
              <w:rPr>
                <w:rFonts w:ascii="Cambria" w:hAnsi="Cambria" w:cs="Arial"/>
                <w:noProof/>
                <w:sz w:val="16"/>
                <w:szCs w:val="16"/>
                <w:lang w:val="sr-Cyrl-CS"/>
              </w:rPr>
              <w:t>100</w:t>
            </w:r>
          </w:p>
        </w:tc>
        <w:tc>
          <w:tcPr>
            <w:tcW w:w="1456" w:type="dxa"/>
            <w:vAlign w:val="center"/>
          </w:tcPr>
          <w:p w:rsidR="00361A57" w:rsidRPr="001B3ABE" w:rsidRDefault="00562615" w:rsidP="00DB01FA">
            <w:pPr>
              <w:jc w:val="center"/>
              <w:rPr>
                <w:rFonts w:ascii="Cambria" w:hAnsi="Cambria" w:cs="Arial"/>
                <w:noProof/>
                <w:sz w:val="16"/>
                <w:szCs w:val="16"/>
              </w:rPr>
            </w:pPr>
            <w:r>
              <w:rPr>
                <w:rFonts w:ascii="Cambria" w:hAnsi="Cambria" w:cs="Arial"/>
                <w:noProof/>
                <w:sz w:val="16"/>
                <w:szCs w:val="16"/>
              </w:rPr>
              <w:t>-</w:t>
            </w:r>
          </w:p>
        </w:tc>
      </w:tr>
      <w:tr w:rsidR="00361A57" w:rsidRPr="001B3ABE" w:rsidTr="0026493A">
        <w:trPr>
          <w:trHeight w:val="218"/>
          <w:tblCellSpacing w:w="20" w:type="dxa"/>
          <w:jc w:val="center"/>
        </w:trPr>
        <w:tc>
          <w:tcPr>
            <w:tcW w:w="1687" w:type="dxa"/>
            <w:tcBorders>
              <w:top w:val="inset" w:sz="6" w:space="0" w:color="auto"/>
              <w:left w:val="inset" w:sz="6" w:space="0" w:color="auto"/>
              <w:bottom w:val="inset" w:sz="6" w:space="0" w:color="auto"/>
              <w:right w:val="inset" w:sz="6" w:space="0" w:color="auto"/>
            </w:tcBorders>
            <w:vAlign w:val="center"/>
          </w:tcPr>
          <w:p w:rsidR="00361A57" w:rsidRPr="001B3ABE" w:rsidRDefault="00361A57" w:rsidP="00DB01FA">
            <w:pPr>
              <w:rPr>
                <w:rFonts w:ascii="Cambria" w:hAnsi="Cambria" w:cs="Arial"/>
                <w:noProof/>
                <w:sz w:val="16"/>
                <w:szCs w:val="16"/>
                <w:lang w:val="sr-Cyrl-CS"/>
              </w:rPr>
            </w:pPr>
            <w:r w:rsidRPr="001B3ABE">
              <w:rPr>
                <w:rFonts w:ascii="Cambria" w:hAnsi="Cambria" w:cs="Arial"/>
                <w:noProof/>
                <w:sz w:val="16"/>
                <w:szCs w:val="16"/>
                <w:lang w:val="sr-Cyrl-CS"/>
              </w:rPr>
              <w:t>Јасминка Јојић</w:t>
            </w:r>
          </w:p>
        </w:tc>
        <w:tc>
          <w:tcPr>
            <w:tcW w:w="1274" w:type="dxa"/>
            <w:tcBorders>
              <w:top w:val="inset" w:sz="6" w:space="0" w:color="auto"/>
              <w:left w:val="inset" w:sz="6" w:space="0" w:color="auto"/>
              <w:bottom w:val="inset" w:sz="6" w:space="0" w:color="auto"/>
              <w:right w:val="inset" w:sz="6" w:space="0" w:color="auto"/>
            </w:tcBorders>
            <w:vAlign w:val="center"/>
          </w:tcPr>
          <w:p w:rsidR="00361A57" w:rsidRPr="001B3ABE" w:rsidRDefault="00361A57" w:rsidP="00DB01FA">
            <w:pPr>
              <w:rPr>
                <w:rFonts w:ascii="Cambria" w:hAnsi="Cambria" w:cs="Arial"/>
                <w:noProof/>
                <w:sz w:val="16"/>
                <w:szCs w:val="16"/>
                <w:lang w:val="sr-Cyrl-CS"/>
              </w:rPr>
            </w:pPr>
            <w:r w:rsidRPr="001B3ABE">
              <w:rPr>
                <w:rFonts w:ascii="Cambria" w:hAnsi="Cambria" w:cs="Arial"/>
                <w:noProof/>
                <w:sz w:val="16"/>
                <w:szCs w:val="16"/>
                <w:lang w:val="sr-Cyrl-CS"/>
              </w:rPr>
              <w:t>социјални радник</w:t>
            </w:r>
          </w:p>
        </w:tc>
        <w:tc>
          <w:tcPr>
            <w:tcW w:w="1552" w:type="dxa"/>
            <w:tcBorders>
              <w:top w:val="inset" w:sz="6" w:space="0" w:color="auto"/>
              <w:left w:val="inset" w:sz="6" w:space="0" w:color="auto"/>
              <w:bottom w:val="inset" w:sz="6" w:space="0" w:color="auto"/>
              <w:right w:val="inset" w:sz="6" w:space="0" w:color="auto"/>
            </w:tcBorders>
            <w:vAlign w:val="center"/>
          </w:tcPr>
          <w:p w:rsidR="00361A57" w:rsidRPr="001B3ABE" w:rsidRDefault="00361A57" w:rsidP="00DB01FA">
            <w:pPr>
              <w:rPr>
                <w:rFonts w:ascii="Cambria" w:hAnsi="Cambria" w:cs="Arial"/>
                <w:noProof/>
                <w:sz w:val="16"/>
                <w:szCs w:val="16"/>
                <w:lang w:val="sr-Cyrl-CS"/>
              </w:rPr>
            </w:pPr>
            <w:r w:rsidRPr="001B3ABE">
              <w:rPr>
                <w:rFonts w:ascii="Cambria" w:hAnsi="Cambria" w:cs="Arial"/>
                <w:noProof/>
                <w:sz w:val="16"/>
                <w:szCs w:val="16"/>
                <w:lang w:val="sr-Cyrl-CS"/>
              </w:rPr>
              <w:t>социјални радник</w:t>
            </w:r>
          </w:p>
        </w:tc>
        <w:tc>
          <w:tcPr>
            <w:tcW w:w="1154" w:type="dxa"/>
            <w:tcBorders>
              <w:top w:val="inset" w:sz="6" w:space="0" w:color="auto"/>
              <w:left w:val="inset" w:sz="6" w:space="0" w:color="auto"/>
              <w:bottom w:val="inset" w:sz="6" w:space="0" w:color="auto"/>
              <w:right w:val="inset" w:sz="6" w:space="0" w:color="auto"/>
            </w:tcBorders>
            <w:vAlign w:val="center"/>
          </w:tcPr>
          <w:p w:rsidR="00361A57" w:rsidRPr="001B3ABE" w:rsidRDefault="00E97C8D" w:rsidP="00055217">
            <w:pPr>
              <w:jc w:val="center"/>
              <w:rPr>
                <w:rFonts w:ascii="Cambria" w:hAnsi="Cambria" w:cs="Arial"/>
                <w:noProof/>
                <w:sz w:val="16"/>
                <w:szCs w:val="16"/>
                <w:lang w:val="sr-Cyrl-CS"/>
              </w:rPr>
            </w:pPr>
            <w:r w:rsidRPr="001B3ABE">
              <w:rPr>
                <w:rFonts w:ascii="Cambria" w:hAnsi="Cambria" w:cs="Arial"/>
                <w:noProof/>
                <w:sz w:val="16"/>
                <w:szCs w:val="16"/>
                <w:lang w:val="sr-Cyrl-CS"/>
              </w:rPr>
              <w:t>2</w:t>
            </w:r>
            <w:r w:rsidR="00B758B5">
              <w:rPr>
                <w:rFonts w:ascii="Cambria" w:hAnsi="Cambria" w:cs="Arial"/>
                <w:noProof/>
                <w:sz w:val="16"/>
                <w:szCs w:val="16"/>
                <w:lang w:val="sr-Cyrl-CS"/>
              </w:rPr>
              <w:t>7</w:t>
            </w:r>
          </w:p>
        </w:tc>
        <w:tc>
          <w:tcPr>
            <w:tcW w:w="1012" w:type="dxa"/>
            <w:tcBorders>
              <w:top w:val="inset" w:sz="6" w:space="0" w:color="auto"/>
              <w:left w:val="inset" w:sz="6" w:space="0" w:color="auto"/>
              <w:bottom w:val="inset" w:sz="6" w:space="0" w:color="auto"/>
              <w:right w:val="inset" w:sz="6" w:space="0" w:color="auto"/>
            </w:tcBorders>
            <w:vAlign w:val="center"/>
          </w:tcPr>
          <w:p w:rsidR="00361A57" w:rsidRPr="001B3ABE" w:rsidRDefault="00361A57" w:rsidP="00DB01FA">
            <w:pPr>
              <w:jc w:val="center"/>
              <w:rPr>
                <w:rFonts w:ascii="Cambria" w:hAnsi="Cambria" w:cs="Arial"/>
                <w:noProof/>
                <w:sz w:val="16"/>
                <w:szCs w:val="16"/>
                <w:lang w:val="sr-Cyrl-CS"/>
              </w:rPr>
            </w:pPr>
            <w:r w:rsidRPr="001B3ABE">
              <w:rPr>
                <w:rFonts w:ascii="Cambria" w:hAnsi="Cambria" w:cs="Arial"/>
                <w:noProof/>
                <w:sz w:val="16"/>
                <w:szCs w:val="16"/>
                <w:lang w:val="sr-Cyrl-CS"/>
              </w:rPr>
              <w:t>да</w:t>
            </w:r>
          </w:p>
        </w:tc>
        <w:tc>
          <w:tcPr>
            <w:tcW w:w="1327" w:type="dxa"/>
            <w:tcBorders>
              <w:top w:val="inset" w:sz="6" w:space="0" w:color="auto"/>
              <w:left w:val="inset" w:sz="6" w:space="0" w:color="auto"/>
              <w:bottom w:val="inset" w:sz="6" w:space="0" w:color="auto"/>
              <w:right w:val="inset" w:sz="6" w:space="0" w:color="auto"/>
            </w:tcBorders>
            <w:vAlign w:val="center"/>
          </w:tcPr>
          <w:p w:rsidR="00361A57" w:rsidRPr="001B3ABE" w:rsidRDefault="0026493A" w:rsidP="00DB01FA">
            <w:pPr>
              <w:jc w:val="center"/>
              <w:rPr>
                <w:rFonts w:ascii="Cambria" w:hAnsi="Cambria" w:cs="Arial"/>
                <w:noProof/>
                <w:sz w:val="16"/>
                <w:szCs w:val="16"/>
                <w:lang w:val="sr-Cyrl-CS"/>
              </w:rPr>
            </w:pPr>
            <w:r>
              <w:rPr>
                <w:rFonts w:ascii="Cambria" w:hAnsi="Cambria" w:cs="Arial"/>
                <w:noProof/>
                <w:sz w:val="16"/>
                <w:szCs w:val="16"/>
                <w:lang w:val="sr-Cyrl-CS"/>
              </w:rPr>
              <w:t>100</w:t>
            </w:r>
          </w:p>
        </w:tc>
        <w:tc>
          <w:tcPr>
            <w:tcW w:w="1456" w:type="dxa"/>
            <w:tcBorders>
              <w:top w:val="inset" w:sz="6" w:space="0" w:color="auto"/>
              <w:left w:val="inset" w:sz="6" w:space="0" w:color="auto"/>
              <w:bottom w:val="inset" w:sz="6" w:space="0" w:color="auto"/>
              <w:right w:val="inset" w:sz="6" w:space="0" w:color="auto"/>
            </w:tcBorders>
            <w:vAlign w:val="center"/>
          </w:tcPr>
          <w:p w:rsidR="00361A57" w:rsidRPr="0026493A" w:rsidRDefault="0026493A" w:rsidP="00DB01FA">
            <w:pPr>
              <w:jc w:val="center"/>
              <w:rPr>
                <w:rFonts w:ascii="Cambria" w:hAnsi="Cambria" w:cs="Arial"/>
                <w:noProof/>
                <w:sz w:val="16"/>
                <w:szCs w:val="16"/>
                <w:lang w:val="sr-Cyrl-RS"/>
              </w:rPr>
            </w:pPr>
            <w:r>
              <w:rPr>
                <w:rFonts w:ascii="Cambria" w:hAnsi="Cambria" w:cs="Arial"/>
                <w:noProof/>
                <w:sz w:val="16"/>
                <w:szCs w:val="16"/>
                <w:lang w:val="sr-Cyrl-RS"/>
              </w:rPr>
              <w:t>-</w:t>
            </w:r>
          </w:p>
        </w:tc>
      </w:tr>
      <w:tr w:rsidR="00FD229B" w:rsidRPr="001B3ABE" w:rsidTr="0026493A">
        <w:trPr>
          <w:trHeight w:val="218"/>
          <w:tblCellSpacing w:w="20" w:type="dxa"/>
          <w:jc w:val="center"/>
        </w:trPr>
        <w:tc>
          <w:tcPr>
            <w:tcW w:w="1687" w:type="dxa"/>
            <w:tcBorders>
              <w:top w:val="inset" w:sz="6" w:space="0" w:color="auto"/>
              <w:left w:val="inset" w:sz="6" w:space="0" w:color="auto"/>
              <w:bottom w:val="inset" w:sz="6" w:space="0" w:color="auto"/>
              <w:right w:val="inset" w:sz="6" w:space="0" w:color="auto"/>
            </w:tcBorders>
            <w:vAlign w:val="center"/>
          </w:tcPr>
          <w:p w:rsidR="00FD229B" w:rsidRPr="001B3ABE" w:rsidRDefault="00FD229B" w:rsidP="00DB01FA">
            <w:pPr>
              <w:rPr>
                <w:rFonts w:ascii="Cambria" w:hAnsi="Cambria" w:cs="Arial"/>
                <w:noProof/>
                <w:sz w:val="16"/>
                <w:szCs w:val="16"/>
                <w:lang w:val="sr-Cyrl-CS"/>
              </w:rPr>
            </w:pPr>
            <w:r>
              <w:rPr>
                <w:rFonts w:ascii="Cambria" w:hAnsi="Cambria" w:cs="Arial"/>
                <w:noProof/>
                <w:sz w:val="16"/>
                <w:szCs w:val="16"/>
                <w:lang w:val="sr-Cyrl-CS"/>
              </w:rPr>
              <w:t>Наташа Симеуновић</w:t>
            </w:r>
          </w:p>
        </w:tc>
        <w:tc>
          <w:tcPr>
            <w:tcW w:w="1274" w:type="dxa"/>
            <w:tcBorders>
              <w:top w:val="inset" w:sz="6" w:space="0" w:color="auto"/>
              <w:left w:val="inset" w:sz="6" w:space="0" w:color="auto"/>
              <w:bottom w:val="inset" w:sz="6" w:space="0" w:color="auto"/>
              <w:right w:val="inset" w:sz="6" w:space="0" w:color="auto"/>
            </w:tcBorders>
            <w:vAlign w:val="center"/>
          </w:tcPr>
          <w:p w:rsidR="00FD229B" w:rsidRPr="001B3ABE" w:rsidRDefault="00FD229B" w:rsidP="00DB01FA">
            <w:pPr>
              <w:rPr>
                <w:rFonts w:ascii="Cambria" w:hAnsi="Cambria" w:cs="Arial"/>
                <w:noProof/>
                <w:sz w:val="16"/>
                <w:szCs w:val="16"/>
                <w:lang w:val="sr-Cyrl-CS"/>
              </w:rPr>
            </w:pPr>
            <w:r>
              <w:rPr>
                <w:rFonts w:ascii="Cambria" w:hAnsi="Cambria" w:cs="Arial"/>
                <w:noProof/>
                <w:sz w:val="16"/>
                <w:szCs w:val="16"/>
                <w:lang w:val="sr-Cyrl-CS"/>
              </w:rPr>
              <w:t>професор разредне наставе</w:t>
            </w:r>
          </w:p>
        </w:tc>
        <w:tc>
          <w:tcPr>
            <w:tcW w:w="1552" w:type="dxa"/>
            <w:tcBorders>
              <w:top w:val="inset" w:sz="6" w:space="0" w:color="auto"/>
              <w:left w:val="inset" w:sz="6" w:space="0" w:color="auto"/>
              <w:bottom w:val="inset" w:sz="6" w:space="0" w:color="auto"/>
              <w:right w:val="inset" w:sz="6" w:space="0" w:color="auto"/>
            </w:tcBorders>
            <w:vAlign w:val="center"/>
          </w:tcPr>
          <w:p w:rsidR="00FD229B" w:rsidRPr="001B3ABE" w:rsidRDefault="00FD229B" w:rsidP="00DB01FA">
            <w:pPr>
              <w:rPr>
                <w:rFonts w:ascii="Cambria" w:hAnsi="Cambria" w:cs="Arial"/>
                <w:noProof/>
                <w:sz w:val="16"/>
                <w:szCs w:val="16"/>
                <w:lang w:val="sr-Cyrl-CS"/>
              </w:rPr>
            </w:pPr>
            <w:r>
              <w:rPr>
                <w:rFonts w:ascii="Cambria" w:hAnsi="Cambria" w:cs="Arial"/>
                <w:noProof/>
                <w:sz w:val="16"/>
                <w:szCs w:val="16"/>
                <w:lang w:val="sr-Cyrl-CS"/>
              </w:rPr>
              <w:t>стручни сарадник - библиотекар</w:t>
            </w:r>
          </w:p>
        </w:tc>
        <w:tc>
          <w:tcPr>
            <w:tcW w:w="1154" w:type="dxa"/>
            <w:tcBorders>
              <w:top w:val="inset" w:sz="6" w:space="0" w:color="auto"/>
              <w:left w:val="inset" w:sz="6" w:space="0" w:color="auto"/>
              <w:bottom w:val="inset" w:sz="6" w:space="0" w:color="auto"/>
              <w:right w:val="inset" w:sz="6" w:space="0" w:color="auto"/>
            </w:tcBorders>
            <w:vAlign w:val="center"/>
          </w:tcPr>
          <w:p w:rsidR="00FD229B" w:rsidRPr="001B3ABE" w:rsidRDefault="00FD229B" w:rsidP="00055217">
            <w:pPr>
              <w:jc w:val="center"/>
              <w:rPr>
                <w:rFonts w:ascii="Cambria" w:hAnsi="Cambria" w:cs="Arial"/>
                <w:noProof/>
                <w:sz w:val="16"/>
                <w:szCs w:val="16"/>
                <w:lang w:val="sr-Cyrl-CS"/>
              </w:rPr>
            </w:pPr>
            <w:r>
              <w:rPr>
                <w:rFonts w:ascii="Cambria" w:hAnsi="Cambria" w:cs="Arial"/>
                <w:noProof/>
                <w:sz w:val="16"/>
                <w:szCs w:val="16"/>
                <w:lang w:val="sr-Cyrl-CS"/>
              </w:rPr>
              <w:t>1</w:t>
            </w:r>
            <w:r w:rsidR="00B758B5">
              <w:rPr>
                <w:rFonts w:ascii="Cambria" w:hAnsi="Cambria" w:cs="Arial"/>
                <w:noProof/>
                <w:sz w:val="16"/>
                <w:szCs w:val="16"/>
                <w:lang w:val="sr-Cyrl-CS"/>
              </w:rPr>
              <w:t>7</w:t>
            </w:r>
          </w:p>
        </w:tc>
        <w:tc>
          <w:tcPr>
            <w:tcW w:w="1012" w:type="dxa"/>
            <w:tcBorders>
              <w:top w:val="inset" w:sz="6" w:space="0" w:color="auto"/>
              <w:left w:val="inset" w:sz="6" w:space="0" w:color="auto"/>
              <w:bottom w:val="inset" w:sz="6" w:space="0" w:color="auto"/>
              <w:right w:val="inset" w:sz="6" w:space="0" w:color="auto"/>
            </w:tcBorders>
            <w:vAlign w:val="center"/>
          </w:tcPr>
          <w:p w:rsidR="00FD229B" w:rsidRPr="001B3ABE" w:rsidRDefault="00FD229B" w:rsidP="00DB01FA">
            <w:pPr>
              <w:jc w:val="center"/>
              <w:rPr>
                <w:rFonts w:ascii="Cambria" w:hAnsi="Cambria" w:cs="Arial"/>
                <w:noProof/>
                <w:sz w:val="16"/>
                <w:szCs w:val="16"/>
                <w:lang w:val="sr-Cyrl-CS"/>
              </w:rPr>
            </w:pPr>
            <w:r>
              <w:rPr>
                <w:rFonts w:ascii="Cambria" w:hAnsi="Cambria" w:cs="Arial"/>
                <w:noProof/>
                <w:sz w:val="16"/>
                <w:szCs w:val="16"/>
                <w:lang w:val="sr-Cyrl-CS"/>
              </w:rPr>
              <w:t>да</w:t>
            </w:r>
          </w:p>
        </w:tc>
        <w:tc>
          <w:tcPr>
            <w:tcW w:w="1327" w:type="dxa"/>
            <w:tcBorders>
              <w:top w:val="inset" w:sz="6" w:space="0" w:color="auto"/>
              <w:left w:val="inset" w:sz="6" w:space="0" w:color="auto"/>
              <w:bottom w:val="inset" w:sz="6" w:space="0" w:color="auto"/>
              <w:right w:val="inset" w:sz="6" w:space="0" w:color="auto"/>
            </w:tcBorders>
            <w:vAlign w:val="center"/>
          </w:tcPr>
          <w:p w:rsidR="00FD229B" w:rsidRDefault="00FD229B" w:rsidP="00DB01FA">
            <w:pPr>
              <w:jc w:val="center"/>
              <w:rPr>
                <w:rFonts w:ascii="Cambria" w:hAnsi="Cambria" w:cs="Arial"/>
                <w:noProof/>
                <w:sz w:val="16"/>
                <w:szCs w:val="16"/>
                <w:lang w:val="sr-Cyrl-CS"/>
              </w:rPr>
            </w:pPr>
            <w:r>
              <w:rPr>
                <w:rFonts w:ascii="Cambria" w:hAnsi="Cambria" w:cs="Arial"/>
                <w:noProof/>
                <w:sz w:val="16"/>
                <w:szCs w:val="16"/>
                <w:lang w:val="sr-Cyrl-CS"/>
              </w:rPr>
              <w:t>50</w:t>
            </w:r>
          </w:p>
        </w:tc>
        <w:tc>
          <w:tcPr>
            <w:tcW w:w="1456" w:type="dxa"/>
            <w:tcBorders>
              <w:top w:val="inset" w:sz="6" w:space="0" w:color="auto"/>
              <w:left w:val="inset" w:sz="6" w:space="0" w:color="auto"/>
              <w:bottom w:val="inset" w:sz="6" w:space="0" w:color="auto"/>
              <w:right w:val="inset" w:sz="6" w:space="0" w:color="auto"/>
            </w:tcBorders>
            <w:vAlign w:val="center"/>
          </w:tcPr>
          <w:p w:rsidR="00FD229B" w:rsidRDefault="00FD229B" w:rsidP="00DB01FA">
            <w:pPr>
              <w:jc w:val="center"/>
              <w:rPr>
                <w:rFonts w:ascii="Cambria" w:hAnsi="Cambria" w:cs="Arial"/>
                <w:noProof/>
                <w:sz w:val="16"/>
                <w:szCs w:val="16"/>
                <w:lang w:val="sr-Cyrl-RS"/>
              </w:rPr>
            </w:pPr>
            <w:r>
              <w:rPr>
                <w:rFonts w:ascii="Cambria" w:hAnsi="Cambria" w:cs="Arial"/>
                <w:noProof/>
                <w:sz w:val="16"/>
                <w:szCs w:val="16"/>
                <w:lang w:val="sr-Cyrl-RS"/>
              </w:rPr>
              <w:t>-</w:t>
            </w:r>
          </w:p>
        </w:tc>
      </w:tr>
      <w:tr w:rsidR="00361A57" w:rsidRPr="001B3ABE" w:rsidTr="0026493A">
        <w:trPr>
          <w:trHeight w:val="288"/>
          <w:tblCellSpacing w:w="20" w:type="dxa"/>
          <w:jc w:val="center"/>
        </w:trPr>
        <w:tc>
          <w:tcPr>
            <w:tcW w:w="1687" w:type="dxa"/>
            <w:tcBorders>
              <w:top w:val="inset" w:sz="6" w:space="0" w:color="auto"/>
              <w:left w:val="inset" w:sz="6" w:space="0" w:color="auto"/>
              <w:bottom w:val="inset" w:sz="6" w:space="0" w:color="auto"/>
              <w:right w:val="inset" w:sz="6" w:space="0" w:color="auto"/>
            </w:tcBorders>
            <w:vAlign w:val="center"/>
          </w:tcPr>
          <w:p w:rsidR="00361A57" w:rsidRPr="001B3ABE" w:rsidRDefault="00361A57" w:rsidP="00DB01FA">
            <w:pPr>
              <w:rPr>
                <w:rFonts w:ascii="Cambria" w:hAnsi="Cambria" w:cs="Arial"/>
                <w:noProof/>
                <w:sz w:val="16"/>
                <w:szCs w:val="16"/>
                <w:lang w:val="sr-Cyrl-CS"/>
              </w:rPr>
            </w:pPr>
            <w:r w:rsidRPr="001B3ABE">
              <w:rPr>
                <w:rFonts w:ascii="Cambria" w:hAnsi="Cambria" w:cs="Arial"/>
                <w:noProof/>
                <w:sz w:val="16"/>
                <w:szCs w:val="16"/>
                <w:lang w:val="sr-Cyrl-CS"/>
              </w:rPr>
              <w:t>Драгана Стопић</w:t>
            </w:r>
          </w:p>
        </w:tc>
        <w:tc>
          <w:tcPr>
            <w:tcW w:w="1274" w:type="dxa"/>
            <w:tcBorders>
              <w:top w:val="inset" w:sz="6" w:space="0" w:color="auto"/>
              <w:left w:val="inset" w:sz="6" w:space="0" w:color="auto"/>
              <w:bottom w:val="inset" w:sz="6" w:space="0" w:color="auto"/>
              <w:right w:val="inset" w:sz="6" w:space="0" w:color="auto"/>
            </w:tcBorders>
            <w:vAlign w:val="center"/>
          </w:tcPr>
          <w:p w:rsidR="00361A57" w:rsidRPr="001B3ABE" w:rsidRDefault="00562615" w:rsidP="00DB01FA">
            <w:pPr>
              <w:rPr>
                <w:rFonts w:ascii="Cambria" w:hAnsi="Cambria" w:cs="Arial"/>
                <w:noProof/>
                <w:sz w:val="16"/>
                <w:szCs w:val="16"/>
                <w:lang w:val="sr-Cyrl-CS"/>
              </w:rPr>
            </w:pPr>
            <w:r>
              <w:rPr>
                <w:rFonts w:ascii="Cambria" w:hAnsi="Cambria" w:cs="Arial"/>
                <w:noProof/>
                <w:sz w:val="16"/>
                <w:szCs w:val="16"/>
                <w:lang w:val="sr-Cyrl-CS"/>
              </w:rPr>
              <w:t>Специјалиста струковни менаџер</w:t>
            </w:r>
          </w:p>
        </w:tc>
        <w:tc>
          <w:tcPr>
            <w:tcW w:w="1552" w:type="dxa"/>
            <w:tcBorders>
              <w:top w:val="inset" w:sz="6" w:space="0" w:color="auto"/>
              <w:left w:val="inset" w:sz="6" w:space="0" w:color="auto"/>
              <w:bottom w:val="inset" w:sz="6" w:space="0" w:color="auto"/>
              <w:right w:val="inset" w:sz="6" w:space="0" w:color="auto"/>
            </w:tcBorders>
            <w:vAlign w:val="center"/>
          </w:tcPr>
          <w:p w:rsidR="00361A57" w:rsidRPr="001B3ABE" w:rsidRDefault="00831AA0" w:rsidP="00DB01FA">
            <w:pPr>
              <w:rPr>
                <w:rFonts w:ascii="Cambria" w:hAnsi="Cambria" w:cs="Arial"/>
                <w:noProof/>
                <w:sz w:val="16"/>
                <w:szCs w:val="16"/>
                <w:lang w:val="sr-Cyrl-CS"/>
              </w:rPr>
            </w:pPr>
            <w:r w:rsidRPr="001B3ABE">
              <w:rPr>
                <w:rFonts w:ascii="Cambria" w:hAnsi="Cambria" w:cs="Arial"/>
                <w:noProof/>
                <w:sz w:val="16"/>
                <w:szCs w:val="16"/>
                <w:lang w:val="sr-Cyrl-CS"/>
              </w:rPr>
              <w:t>шеф рачуноводства</w:t>
            </w:r>
          </w:p>
        </w:tc>
        <w:tc>
          <w:tcPr>
            <w:tcW w:w="1154" w:type="dxa"/>
            <w:tcBorders>
              <w:top w:val="inset" w:sz="6" w:space="0" w:color="auto"/>
              <w:left w:val="inset" w:sz="6" w:space="0" w:color="auto"/>
              <w:bottom w:val="inset" w:sz="6" w:space="0" w:color="auto"/>
              <w:right w:val="inset" w:sz="6" w:space="0" w:color="auto"/>
            </w:tcBorders>
            <w:vAlign w:val="center"/>
          </w:tcPr>
          <w:p w:rsidR="00361A57" w:rsidRPr="001B3ABE" w:rsidRDefault="00EB3678" w:rsidP="00C95C19">
            <w:pPr>
              <w:jc w:val="center"/>
              <w:rPr>
                <w:rFonts w:ascii="Cambria" w:hAnsi="Cambria" w:cs="Arial"/>
                <w:noProof/>
                <w:sz w:val="16"/>
                <w:szCs w:val="16"/>
                <w:lang w:val="sr-Cyrl-CS"/>
              </w:rPr>
            </w:pPr>
            <w:r>
              <w:rPr>
                <w:rFonts w:ascii="Cambria" w:hAnsi="Cambria" w:cs="Arial"/>
                <w:noProof/>
                <w:sz w:val="16"/>
                <w:szCs w:val="16"/>
                <w:lang w:val="sr-Cyrl-CS"/>
              </w:rPr>
              <w:t>2</w:t>
            </w:r>
            <w:r w:rsidR="00B758B5">
              <w:rPr>
                <w:rFonts w:ascii="Cambria" w:hAnsi="Cambria" w:cs="Arial"/>
                <w:noProof/>
                <w:sz w:val="16"/>
                <w:szCs w:val="16"/>
                <w:lang w:val="sr-Cyrl-CS"/>
              </w:rPr>
              <w:t>5</w:t>
            </w:r>
          </w:p>
        </w:tc>
        <w:tc>
          <w:tcPr>
            <w:tcW w:w="1012" w:type="dxa"/>
            <w:tcBorders>
              <w:top w:val="inset" w:sz="6" w:space="0" w:color="auto"/>
              <w:left w:val="inset" w:sz="6" w:space="0" w:color="auto"/>
              <w:bottom w:val="inset" w:sz="6" w:space="0" w:color="auto"/>
              <w:right w:val="inset" w:sz="6" w:space="0" w:color="auto"/>
            </w:tcBorders>
            <w:vAlign w:val="center"/>
          </w:tcPr>
          <w:p w:rsidR="00361A57" w:rsidRPr="001B3ABE" w:rsidRDefault="00361A57" w:rsidP="00DB01FA">
            <w:pPr>
              <w:jc w:val="center"/>
              <w:rPr>
                <w:rFonts w:ascii="Cambria" w:hAnsi="Cambria" w:cs="Arial"/>
                <w:noProof/>
                <w:sz w:val="16"/>
                <w:szCs w:val="16"/>
                <w:lang w:val="sr-Cyrl-CS"/>
              </w:rPr>
            </w:pPr>
            <w:r w:rsidRPr="001B3ABE">
              <w:rPr>
                <w:rFonts w:ascii="Cambria" w:hAnsi="Cambria" w:cs="Arial"/>
                <w:noProof/>
                <w:sz w:val="16"/>
                <w:szCs w:val="16"/>
                <w:lang w:val="sr-Cyrl-CS"/>
              </w:rPr>
              <w:t>-</w:t>
            </w:r>
          </w:p>
        </w:tc>
        <w:tc>
          <w:tcPr>
            <w:tcW w:w="1327" w:type="dxa"/>
            <w:tcBorders>
              <w:top w:val="inset" w:sz="6" w:space="0" w:color="auto"/>
              <w:left w:val="inset" w:sz="6" w:space="0" w:color="auto"/>
              <w:bottom w:val="inset" w:sz="6" w:space="0" w:color="auto"/>
              <w:right w:val="inset" w:sz="6" w:space="0" w:color="auto"/>
            </w:tcBorders>
            <w:vAlign w:val="center"/>
          </w:tcPr>
          <w:p w:rsidR="00361A57" w:rsidRPr="001B3ABE" w:rsidRDefault="00562615" w:rsidP="00DB01FA">
            <w:pPr>
              <w:jc w:val="center"/>
              <w:rPr>
                <w:rFonts w:ascii="Cambria" w:hAnsi="Cambria" w:cs="Arial"/>
                <w:noProof/>
                <w:sz w:val="16"/>
                <w:szCs w:val="16"/>
                <w:lang w:val="sr-Cyrl-CS"/>
              </w:rPr>
            </w:pPr>
            <w:r>
              <w:rPr>
                <w:rFonts w:ascii="Cambria" w:hAnsi="Cambria" w:cs="Arial"/>
                <w:noProof/>
                <w:sz w:val="16"/>
                <w:szCs w:val="16"/>
                <w:lang w:val="sr-Cyrl-CS"/>
              </w:rPr>
              <w:t>100</w:t>
            </w:r>
          </w:p>
        </w:tc>
        <w:tc>
          <w:tcPr>
            <w:tcW w:w="1456" w:type="dxa"/>
            <w:tcBorders>
              <w:top w:val="inset" w:sz="6" w:space="0" w:color="auto"/>
              <w:left w:val="inset" w:sz="6" w:space="0" w:color="auto"/>
              <w:bottom w:val="inset" w:sz="6" w:space="0" w:color="auto"/>
              <w:right w:val="inset" w:sz="6" w:space="0" w:color="auto"/>
            </w:tcBorders>
            <w:vAlign w:val="center"/>
          </w:tcPr>
          <w:p w:rsidR="00361A57" w:rsidRPr="001B3ABE" w:rsidRDefault="00562615" w:rsidP="00DB01FA">
            <w:pPr>
              <w:jc w:val="center"/>
              <w:rPr>
                <w:rFonts w:ascii="Cambria" w:hAnsi="Cambria" w:cs="Arial"/>
                <w:noProof/>
                <w:sz w:val="16"/>
                <w:szCs w:val="16"/>
              </w:rPr>
            </w:pPr>
            <w:r>
              <w:rPr>
                <w:rFonts w:ascii="Cambria" w:hAnsi="Cambria" w:cs="Arial"/>
                <w:noProof/>
                <w:sz w:val="16"/>
                <w:szCs w:val="16"/>
              </w:rPr>
              <w:t>-</w:t>
            </w:r>
          </w:p>
        </w:tc>
      </w:tr>
      <w:tr w:rsidR="00361A57" w:rsidRPr="001B3ABE" w:rsidTr="0026493A">
        <w:trPr>
          <w:trHeight w:val="204"/>
          <w:tblCellSpacing w:w="20" w:type="dxa"/>
          <w:jc w:val="center"/>
        </w:trPr>
        <w:tc>
          <w:tcPr>
            <w:tcW w:w="1687" w:type="dxa"/>
            <w:vAlign w:val="center"/>
          </w:tcPr>
          <w:p w:rsidR="00361A57" w:rsidRPr="001B3ABE" w:rsidRDefault="00361A57" w:rsidP="00DB01FA">
            <w:pPr>
              <w:rPr>
                <w:rFonts w:ascii="Cambria" w:hAnsi="Cambria" w:cs="Arial"/>
                <w:noProof/>
                <w:sz w:val="16"/>
                <w:szCs w:val="16"/>
                <w:lang w:val="sr-Cyrl-CS"/>
              </w:rPr>
            </w:pPr>
            <w:r w:rsidRPr="001B3ABE">
              <w:rPr>
                <w:rFonts w:ascii="Cambria" w:hAnsi="Cambria" w:cs="Arial"/>
                <w:noProof/>
                <w:sz w:val="16"/>
                <w:szCs w:val="16"/>
                <w:lang w:val="sr-Cyrl-CS"/>
              </w:rPr>
              <w:t>Гвозден  Павловић</w:t>
            </w:r>
          </w:p>
        </w:tc>
        <w:tc>
          <w:tcPr>
            <w:tcW w:w="1274" w:type="dxa"/>
            <w:vAlign w:val="center"/>
          </w:tcPr>
          <w:p w:rsidR="00361A57" w:rsidRPr="001B3ABE" w:rsidRDefault="00361A57" w:rsidP="00DB01FA">
            <w:pPr>
              <w:rPr>
                <w:rFonts w:ascii="Cambria" w:hAnsi="Cambria" w:cs="Arial"/>
                <w:noProof/>
                <w:sz w:val="16"/>
                <w:szCs w:val="16"/>
                <w:lang w:val="sr-Cyrl-CS"/>
              </w:rPr>
            </w:pPr>
            <w:r w:rsidRPr="001B3ABE">
              <w:rPr>
                <w:rFonts w:ascii="Cambria" w:hAnsi="Cambria" w:cs="Arial"/>
                <w:noProof/>
                <w:sz w:val="16"/>
                <w:szCs w:val="16"/>
                <w:lang w:val="sr-Cyrl-CS"/>
              </w:rPr>
              <w:t>средња школа</w:t>
            </w:r>
          </w:p>
        </w:tc>
        <w:tc>
          <w:tcPr>
            <w:tcW w:w="1552" w:type="dxa"/>
            <w:vAlign w:val="center"/>
          </w:tcPr>
          <w:p w:rsidR="00361A57" w:rsidRPr="001B3ABE" w:rsidRDefault="00361A57" w:rsidP="00DB01FA">
            <w:pPr>
              <w:rPr>
                <w:rFonts w:ascii="Cambria" w:hAnsi="Cambria" w:cs="Arial"/>
                <w:noProof/>
                <w:sz w:val="16"/>
                <w:szCs w:val="16"/>
                <w:lang w:val="sr-Cyrl-CS"/>
              </w:rPr>
            </w:pPr>
            <w:r w:rsidRPr="001B3ABE">
              <w:rPr>
                <w:rFonts w:ascii="Cambria" w:hAnsi="Cambria" w:cs="Arial"/>
                <w:noProof/>
                <w:sz w:val="16"/>
                <w:szCs w:val="16"/>
                <w:lang w:val="sr-Cyrl-CS"/>
              </w:rPr>
              <w:t>домар</w:t>
            </w:r>
          </w:p>
        </w:tc>
        <w:tc>
          <w:tcPr>
            <w:tcW w:w="1154" w:type="dxa"/>
            <w:vAlign w:val="center"/>
          </w:tcPr>
          <w:p w:rsidR="00361A57" w:rsidRPr="001B3ABE" w:rsidRDefault="00F71ACE" w:rsidP="00C95C19">
            <w:pPr>
              <w:jc w:val="center"/>
              <w:rPr>
                <w:rFonts w:ascii="Cambria" w:hAnsi="Cambria" w:cs="Arial"/>
                <w:noProof/>
                <w:sz w:val="16"/>
                <w:szCs w:val="16"/>
                <w:lang w:val="sr-Cyrl-CS"/>
              </w:rPr>
            </w:pPr>
            <w:r w:rsidRPr="001B3ABE">
              <w:rPr>
                <w:rFonts w:ascii="Cambria" w:hAnsi="Cambria" w:cs="Arial"/>
                <w:noProof/>
                <w:sz w:val="16"/>
                <w:szCs w:val="16"/>
                <w:lang w:val="sr-Cyrl-CS"/>
              </w:rPr>
              <w:t>3</w:t>
            </w:r>
            <w:r w:rsidR="00B758B5">
              <w:rPr>
                <w:rFonts w:ascii="Cambria" w:hAnsi="Cambria" w:cs="Arial"/>
                <w:noProof/>
                <w:sz w:val="16"/>
                <w:szCs w:val="16"/>
                <w:lang w:val="sr-Cyrl-CS"/>
              </w:rPr>
              <w:t>9</w:t>
            </w:r>
          </w:p>
        </w:tc>
        <w:tc>
          <w:tcPr>
            <w:tcW w:w="1012" w:type="dxa"/>
            <w:vAlign w:val="center"/>
          </w:tcPr>
          <w:p w:rsidR="00361A57" w:rsidRPr="001B3ABE" w:rsidRDefault="00361A57" w:rsidP="00DB01FA">
            <w:pPr>
              <w:jc w:val="center"/>
              <w:rPr>
                <w:rFonts w:ascii="Cambria" w:hAnsi="Cambria" w:cs="Arial"/>
                <w:noProof/>
                <w:sz w:val="16"/>
                <w:szCs w:val="16"/>
                <w:lang w:val="sr-Cyrl-CS"/>
              </w:rPr>
            </w:pPr>
            <w:r w:rsidRPr="001B3ABE">
              <w:rPr>
                <w:rFonts w:ascii="Cambria" w:hAnsi="Cambria" w:cs="Arial"/>
                <w:noProof/>
                <w:sz w:val="16"/>
                <w:szCs w:val="16"/>
                <w:lang w:val="sr-Cyrl-CS"/>
              </w:rPr>
              <w:t>-</w:t>
            </w:r>
          </w:p>
        </w:tc>
        <w:tc>
          <w:tcPr>
            <w:tcW w:w="1327" w:type="dxa"/>
            <w:vAlign w:val="center"/>
          </w:tcPr>
          <w:p w:rsidR="00361A57" w:rsidRPr="001B3ABE" w:rsidRDefault="00361A57" w:rsidP="00DB01FA">
            <w:pPr>
              <w:jc w:val="center"/>
              <w:rPr>
                <w:rFonts w:ascii="Cambria" w:hAnsi="Cambria" w:cs="Arial"/>
                <w:noProof/>
                <w:sz w:val="16"/>
                <w:szCs w:val="16"/>
                <w:lang w:val="sr-Cyrl-CS"/>
              </w:rPr>
            </w:pPr>
            <w:r w:rsidRPr="001B3ABE">
              <w:rPr>
                <w:rFonts w:ascii="Cambria" w:hAnsi="Cambria" w:cs="Arial"/>
                <w:noProof/>
                <w:sz w:val="16"/>
                <w:szCs w:val="16"/>
                <w:lang w:val="sr-Cyrl-CS"/>
              </w:rPr>
              <w:t>100</w:t>
            </w:r>
          </w:p>
        </w:tc>
        <w:tc>
          <w:tcPr>
            <w:tcW w:w="1456" w:type="dxa"/>
            <w:vAlign w:val="center"/>
          </w:tcPr>
          <w:p w:rsidR="00361A57" w:rsidRPr="001B3ABE" w:rsidRDefault="00361A57" w:rsidP="00DB01FA">
            <w:pPr>
              <w:jc w:val="center"/>
              <w:rPr>
                <w:rFonts w:ascii="Cambria" w:hAnsi="Cambria" w:cs="Arial"/>
                <w:noProof/>
                <w:sz w:val="16"/>
                <w:szCs w:val="16"/>
                <w:lang w:val="sr-Cyrl-CS"/>
              </w:rPr>
            </w:pPr>
            <w:r w:rsidRPr="001B3ABE">
              <w:rPr>
                <w:rFonts w:ascii="Cambria" w:hAnsi="Cambria" w:cs="Arial"/>
                <w:noProof/>
                <w:sz w:val="16"/>
                <w:szCs w:val="16"/>
                <w:lang w:val="sr-Cyrl-CS"/>
              </w:rPr>
              <w:t>-</w:t>
            </w:r>
          </w:p>
        </w:tc>
      </w:tr>
      <w:tr w:rsidR="00361A57" w:rsidRPr="001B3ABE" w:rsidTr="0026493A">
        <w:trPr>
          <w:trHeight w:val="422"/>
          <w:tblCellSpacing w:w="20" w:type="dxa"/>
          <w:jc w:val="center"/>
        </w:trPr>
        <w:tc>
          <w:tcPr>
            <w:tcW w:w="1687" w:type="dxa"/>
            <w:vAlign w:val="center"/>
          </w:tcPr>
          <w:p w:rsidR="00361A57" w:rsidRPr="001B3ABE" w:rsidRDefault="00361A57" w:rsidP="00DB01FA">
            <w:pPr>
              <w:rPr>
                <w:rFonts w:ascii="Cambria" w:hAnsi="Cambria" w:cs="Arial"/>
                <w:noProof/>
                <w:sz w:val="16"/>
                <w:szCs w:val="16"/>
                <w:lang w:val="sr-Cyrl-CS"/>
              </w:rPr>
            </w:pPr>
            <w:r w:rsidRPr="001B3ABE">
              <w:rPr>
                <w:rFonts w:ascii="Cambria" w:hAnsi="Cambria" w:cs="Arial"/>
                <w:noProof/>
                <w:sz w:val="16"/>
                <w:szCs w:val="16"/>
                <w:lang w:val="sr-Cyrl-CS"/>
              </w:rPr>
              <w:t>Ненад  Павловић</w:t>
            </w:r>
          </w:p>
        </w:tc>
        <w:tc>
          <w:tcPr>
            <w:tcW w:w="1274" w:type="dxa"/>
            <w:vAlign w:val="center"/>
          </w:tcPr>
          <w:p w:rsidR="00361A57" w:rsidRPr="001B3ABE" w:rsidRDefault="00361A57" w:rsidP="00DB01FA">
            <w:pPr>
              <w:rPr>
                <w:rFonts w:ascii="Cambria" w:hAnsi="Cambria" w:cs="Arial"/>
                <w:noProof/>
                <w:sz w:val="16"/>
                <w:szCs w:val="16"/>
                <w:lang w:val="sr-Cyrl-CS"/>
              </w:rPr>
            </w:pPr>
            <w:r w:rsidRPr="001B3ABE">
              <w:rPr>
                <w:rFonts w:ascii="Cambria" w:hAnsi="Cambria" w:cs="Arial"/>
                <w:noProof/>
                <w:sz w:val="16"/>
                <w:szCs w:val="16"/>
                <w:lang w:val="sr-Cyrl-CS"/>
              </w:rPr>
              <w:t>средња школа</w:t>
            </w:r>
          </w:p>
        </w:tc>
        <w:tc>
          <w:tcPr>
            <w:tcW w:w="1552" w:type="dxa"/>
            <w:vAlign w:val="center"/>
          </w:tcPr>
          <w:p w:rsidR="00361A57" w:rsidRPr="001B3ABE" w:rsidRDefault="00361A57" w:rsidP="00DB01FA">
            <w:pPr>
              <w:rPr>
                <w:rFonts w:ascii="Cambria" w:hAnsi="Cambria" w:cs="Arial"/>
                <w:noProof/>
                <w:sz w:val="16"/>
                <w:szCs w:val="16"/>
                <w:lang w:val="sr-Cyrl-CS"/>
              </w:rPr>
            </w:pPr>
            <w:r w:rsidRPr="001B3ABE">
              <w:rPr>
                <w:rFonts w:ascii="Cambria" w:hAnsi="Cambria" w:cs="Arial"/>
                <w:noProof/>
                <w:sz w:val="16"/>
                <w:szCs w:val="16"/>
                <w:lang w:val="sr-Cyrl-CS"/>
              </w:rPr>
              <w:t>руковалац парних котлова</w:t>
            </w:r>
          </w:p>
        </w:tc>
        <w:tc>
          <w:tcPr>
            <w:tcW w:w="1154" w:type="dxa"/>
            <w:vAlign w:val="center"/>
          </w:tcPr>
          <w:p w:rsidR="00361A57" w:rsidRPr="001B3ABE" w:rsidRDefault="00C95C19" w:rsidP="00055217">
            <w:pPr>
              <w:jc w:val="center"/>
              <w:rPr>
                <w:rFonts w:ascii="Cambria" w:hAnsi="Cambria" w:cs="Arial"/>
                <w:noProof/>
                <w:sz w:val="16"/>
                <w:szCs w:val="16"/>
                <w:lang w:val="sr-Cyrl-CS"/>
              </w:rPr>
            </w:pPr>
            <w:r>
              <w:rPr>
                <w:rFonts w:ascii="Cambria" w:hAnsi="Cambria" w:cs="Arial"/>
                <w:noProof/>
                <w:sz w:val="16"/>
                <w:szCs w:val="16"/>
                <w:lang w:val="sr-Cyrl-CS"/>
              </w:rPr>
              <w:t>2</w:t>
            </w:r>
            <w:r w:rsidR="00B758B5">
              <w:rPr>
                <w:rFonts w:ascii="Cambria" w:hAnsi="Cambria" w:cs="Arial"/>
                <w:noProof/>
                <w:sz w:val="16"/>
                <w:szCs w:val="16"/>
                <w:lang w:val="sr-Cyrl-CS"/>
              </w:rPr>
              <w:t>9</w:t>
            </w:r>
          </w:p>
        </w:tc>
        <w:tc>
          <w:tcPr>
            <w:tcW w:w="1012" w:type="dxa"/>
            <w:vAlign w:val="center"/>
          </w:tcPr>
          <w:p w:rsidR="00361A57" w:rsidRPr="001B3ABE" w:rsidRDefault="00361A57" w:rsidP="00DB01FA">
            <w:pPr>
              <w:jc w:val="center"/>
              <w:rPr>
                <w:rFonts w:ascii="Cambria" w:hAnsi="Cambria" w:cs="Arial"/>
                <w:noProof/>
                <w:sz w:val="16"/>
                <w:szCs w:val="16"/>
                <w:lang w:val="sr-Cyrl-CS"/>
              </w:rPr>
            </w:pPr>
            <w:r w:rsidRPr="001B3ABE">
              <w:rPr>
                <w:rFonts w:ascii="Cambria" w:hAnsi="Cambria" w:cs="Arial"/>
                <w:noProof/>
                <w:sz w:val="16"/>
                <w:szCs w:val="16"/>
                <w:lang w:val="sr-Cyrl-CS"/>
              </w:rPr>
              <w:t>-</w:t>
            </w:r>
          </w:p>
        </w:tc>
        <w:tc>
          <w:tcPr>
            <w:tcW w:w="1327" w:type="dxa"/>
            <w:vAlign w:val="center"/>
          </w:tcPr>
          <w:p w:rsidR="00361A57" w:rsidRPr="001B3ABE" w:rsidRDefault="00E97C8D" w:rsidP="00DB01FA">
            <w:pPr>
              <w:jc w:val="center"/>
              <w:rPr>
                <w:rFonts w:ascii="Cambria" w:hAnsi="Cambria" w:cs="Arial"/>
                <w:noProof/>
                <w:sz w:val="16"/>
                <w:szCs w:val="16"/>
                <w:lang w:val="sr-Cyrl-CS"/>
              </w:rPr>
            </w:pPr>
            <w:r w:rsidRPr="001B3ABE">
              <w:rPr>
                <w:rFonts w:ascii="Cambria" w:hAnsi="Cambria" w:cs="Arial"/>
                <w:noProof/>
                <w:sz w:val="16"/>
                <w:szCs w:val="16"/>
                <w:lang w:val="sr-Cyrl-CS"/>
              </w:rPr>
              <w:t>10</w:t>
            </w:r>
            <w:r w:rsidR="00361A57" w:rsidRPr="001B3ABE">
              <w:rPr>
                <w:rFonts w:ascii="Cambria" w:hAnsi="Cambria" w:cs="Arial"/>
                <w:noProof/>
                <w:sz w:val="16"/>
                <w:szCs w:val="16"/>
                <w:lang w:val="sr-Cyrl-CS"/>
              </w:rPr>
              <w:t>0</w:t>
            </w:r>
          </w:p>
        </w:tc>
        <w:tc>
          <w:tcPr>
            <w:tcW w:w="1456" w:type="dxa"/>
            <w:vAlign w:val="center"/>
          </w:tcPr>
          <w:p w:rsidR="00361A57" w:rsidRPr="001B3ABE" w:rsidRDefault="00361A57" w:rsidP="00DB01FA">
            <w:pPr>
              <w:jc w:val="center"/>
              <w:rPr>
                <w:rFonts w:ascii="Cambria" w:hAnsi="Cambria" w:cs="Arial"/>
                <w:noProof/>
                <w:sz w:val="16"/>
                <w:szCs w:val="16"/>
                <w:lang w:val="sr-Cyrl-CS"/>
              </w:rPr>
            </w:pPr>
            <w:r w:rsidRPr="001B3ABE">
              <w:rPr>
                <w:rFonts w:ascii="Cambria" w:hAnsi="Cambria" w:cs="Arial"/>
                <w:noProof/>
                <w:sz w:val="16"/>
                <w:szCs w:val="16"/>
                <w:lang w:val="sr-Cyrl-CS"/>
              </w:rPr>
              <w:t>-</w:t>
            </w:r>
          </w:p>
        </w:tc>
      </w:tr>
      <w:tr w:rsidR="00361A57" w:rsidRPr="001B3ABE" w:rsidTr="0026493A">
        <w:trPr>
          <w:trHeight w:val="204"/>
          <w:tblCellSpacing w:w="20" w:type="dxa"/>
          <w:jc w:val="center"/>
        </w:trPr>
        <w:tc>
          <w:tcPr>
            <w:tcW w:w="1687" w:type="dxa"/>
            <w:vAlign w:val="center"/>
          </w:tcPr>
          <w:p w:rsidR="00361A57" w:rsidRPr="001B3ABE" w:rsidRDefault="00361A57" w:rsidP="00DB01FA">
            <w:pPr>
              <w:rPr>
                <w:rFonts w:ascii="Cambria" w:hAnsi="Cambria" w:cs="Arial"/>
                <w:noProof/>
                <w:sz w:val="16"/>
                <w:szCs w:val="16"/>
                <w:lang w:val="sr-Cyrl-CS"/>
              </w:rPr>
            </w:pPr>
            <w:r w:rsidRPr="001B3ABE">
              <w:rPr>
                <w:rFonts w:ascii="Cambria" w:hAnsi="Cambria" w:cs="Arial"/>
                <w:noProof/>
                <w:sz w:val="16"/>
                <w:szCs w:val="16"/>
                <w:lang w:val="sr-Cyrl-CS"/>
              </w:rPr>
              <w:t>Васо  Анћелић</w:t>
            </w:r>
          </w:p>
        </w:tc>
        <w:tc>
          <w:tcPr>
            <w:tcW w:w="1274" w:type="dxa"/>
            <w:vAlign w:val="center"/>
          </w:tcPr>
          <w:p w:rsidR="00361A57" w:rsidRPr="001B3ABE" w:rsidRDefault="00361A57" w:rsidP="00DB01FA">
            <w:pPr>
              <w:rPr>
                <w:rFonts w:ascii="Cambria" w:hAnsi="Cambria" w:cs="Arial"/>
                <w:noProof/>
                <w:sz w:val="16"/>
                <w:szCs w:val="16"/>
                <w:lang w:val="sr-Cyrl-CS"/>
              </w:rPr>
            </w:pPr>
            <w:r w:rsidRPr="001B3ABE">
              <w:rPr>
                <w:rFonts w:ascii="Cambria" w:hAnsi="Cambria" w:cs="Arial"/>
                <w:noProof/>
                <w:sz w:val="16"/>
                <w:szCs w:val="16"/>
                <w:lang w:val="sr-Cyrl-CS"/>
              </w:rPr>
              <w:t>средња школа</w:t>
            </w:r>
          </w:p>
        </w:tc>
        <w:tc>
          <w:tcPr>
            <w:tcW w:w="1552" w:type="dxa"/>
            <w:vAlign w:val="center"/>
          </w:tcPr>
          <w:p w:rsidR="00361A57" w:rsidRPr="001B3ABE" w:rsidRDefault="00361A57" w:rsidP="00DB01FA">
            <w:pPr>
              <w:rPr>
                <w:rFonts w:ascii="Cambria" w:hAnsi="Cambria" w:cs="Arial"/>
                <w:noProof/>
                <w:sz w:val="16"/>
                <w:szCs w:val="16"/>
                <w:lang w:val="sr-Cyrl-CS"/>
              </w:rPr>
            </w:pPr>
            <w:r w:rsidRPr="001B3ABE">
              <w:rPr>
                <w:rFonts w:ascii="Cambria" w:hAnsi="Cambria" w:cs="Arial"/>
                <w:noProof/>
                <w:sz w:val="16"/>
                <w:szCs w:val="16"/>
                <w:lang w:val="sr-Cyrl-CS"/>
              </w:rPr>
              <w:t>помоћни радник</w:t>
            </w:r>
          </w:p>
        </w:tc>
        <w:tc>
          <w:tcPr>
            <w:tcW w:w="1154" w:type="dxa"/>
            <w:vAlign w:val="center"/>
          </w:tcPr>
          <w:p w:rsidR="00361A57" w:rsidRPr="001B3ABE" w:rsidRDefault="000738AC" w:rsidP="00C95C19">
            <w:pPr>
              <w:jc w:val="center"/>
              <w:rPr>
                <w:rFonts w:ascii="Cambria" w:hAnsi="Cambria" w:cs="Arial"/>
                <w:noProof/>
                <w:sz w:val="16"/>
                <w:szCs w:val="16"/>
                <w:lang w:val="sr-Cyrl-CS"/>
              </w:rPr>
            </w:pPr>
            <w:r>
              <w:rPr>
                <w:rFonts w:ascii="Cambria" w:hAnsi="Cambria" w:cs="Arial"/>
                <w:noProof/>
                <w:sz w:val="16"/>
                <w:szCs w:val="16"/>
                <w:lang w:val="sr-Cyrl-CS"/>
              </w:rPr>
              <w:t>2</w:t>
            </w:r>
            <w:r w:rsidR="00B758B5">
              <w:rPr>
                <w:rFonts w:ascii="Cambria" w:hAnsi="Cambria" w:cs="Arial"/>
                <w:noProof/>
                <w:sz w:val="16"/>
                <w:szCs w:val="16"/>
                <w:lang w:val="sr-Cyrl-CS"/>
              </w:rPr>
              <w:t>2</w:t>
            </w:r>
          </w:p>
        </w:tc>
        <w:tc>
          <w:tcPr>
            <w:tcW w:w="1012" w:type="dxa"/>
            <w:vAlign w:val="center"/>
          </w:tcPr>
          <w:p w:rsidR="00361A57" w:rsidRPr="001B3ABE" w:rsidRDefault="00361A57" w:rsidP="00DB01FA">
            <w:pPr>
              <w:jc w:val="center"/>
              <w:rPr>
                <w:rFonts w:ascii="Cambria" w:hAnsi="Cambria" w:cs="Arial"/>
                <w:noProof/>
                <w:sz w:val="16"/>
                <w:szCs w:val="16"/>
                <w:lang w:val="sr-Cyrl-CS"/>
              </w:rPr>
            </w:pPr>
            <w:r w:rsidRPr="001B3ABE">
              <w:rPr>
                <w:rFonts w:ascii="Cambria" w:hAnsi="Cambria" w:cs="Arial"/>
                <w:noProof/>
                <w:sz w:val="16"/>
                <w:szCs w:val="16"/>
                <w:lang w:val="sr-Cyrl-CS"/>
              </w:rPr>
              <w:t>-</w:t>
            </w:r>
          </w:p>
        </w:tc>
        <w:tc>
          <w:tcPr>
            <w:tcW w:w="1327" w:type="dxa"/>
            <w:vAlign w:val="center"/>
          </w:tcPr>
          <w:p w:rsidR="00361A57" w:rsidRPr="001B3ABE" w:rsidRDefault="00361A57" w:rsidP="00DB01FA">
            <w:pPr>
              <w:jc w:val="center"/>
              <w:rPr>
                <w:rFonts w:ascii="Cambria" w:hAnsi="Cambria" w:cs="Arial"/>
                <w:noProof/>
                <w:sz w:val="16"/>
                <w:szCs w:val="16"/>
                <w:lang w:val="sr-Cyrl-CS"/>
              </w:rPr>
            </w:pPr>
            <w:r w:rsidRPr="001B3ABE">
              <w:rPr>
                <w:rFonts w:ascii="Cambria" w:hAnsi="Cambria" w:cs="Arial"/>
                <w:noProof/>
                <w:sz w:val="16"/>
                <w:szCs w:val="16"/>
                <w:lang w:val="sr-Cyrl-CS"/>
              </w:rPr>
              <w:t>100</w:t>
            </w:r>
          </w:p>
        </w:tc>
        <w:tc>
          <w:tcPr>
            <w:tcW w:w="1456" w:type="dxa"/>
            <w:vAlign w:val="center"/>
          </w:tcPr>
          <w:p w:rsidR="00361A57" w:rsidRPr="001B3ABE" w:rsidRDefault="00361A57" w:rsidP="00DB01FA">
            <w:pPr>
              <w:jc w:val="center"/>
              <w:rPr>
                <w:rFonts w:ascii="Cambria" w:hAnsi="Cambria" w:cs="Arial"/>
                <w:noProof/>
                <w:sz w:val="16"/>
                <w:szCs w:val="16"/>
                <w:lang w:val="sr-Cyrl-CS"/>
              </w:rPr>
            </w:pPr>
            <w:r w:rsidRPr="001B3ABE">
              <w:rPr>
                <w:rFonts w:ascii="Cambria" w:hAnsi="Cambria" w:cs="Arial"/>
                <w:noProof/>
                <w:sz w:val="16"/>
                <w:szCs w:val="16"/>
                <w:lang w:val="sr-Cyrl-CS"/>
              </w:rPr>
              <w:t>-</w:t>
            </w:r>
          </w:p>
        </w:tc>
      </w:tr>
      <w:tr w:rsidR="00361A57" w:rsidRPr="001B3ABE" w:rsidTr="0026493A">
        <w:trPr>
          <w:trHeight w:val="370"/>
          <w:tblCellSpacing w:w="20" w:type="dxa"/>
          <w:jc w:val="center"/>
        </w:trPr>
        <w:tc>
          <w:tcPr>
            <w:tcW w:w="1687" w:type="dxa"/>
            <w:vAlign w:val="center"/>
          </w:tcPr>
          <w:p w:rsidR="00361A57" w:rsidRPr="001B3ABE" w:rsidRDefault="00361A57" w:rsidP="00DB01FA">
            <w:pPr>
              <w:rPr>
                <w:rFonts w:ascii="Cambria" w:hAnsi="Cambria" w:cs="Arial"/>
                <w:noProof/>
                <w:sz w:val="16"/>
                <w:szCs w:val="16"/>
                <w:lang w:val="sr-Cyrl-CS"/>
              </w:rPr>
            </w:pPr>
            <w:r w:rsidRPr="001B3ABE">
              <w:rPr>
                <w:rFonts w:ascii="Cambria" w:hAnsi="Cambria" w:cs="Arial"/>
                <w:noProof/>
                <w:sz w:val="16"/>
                <w:szCs w:val="16"/>
                <w:lang w:val="sr-Cyrl-CS"/>
              </w:rPr>
              <w:t>Јасминка Брајковић</w:t>
            </w:r>
          </w:p>
        </w:tc>
        <w:tc>
          <w:tcPr>
            <w:tcW w:w="1274" w:type="dxa"/>
            <w:vAlign w:val="center"/>
          </w:tcPr>
          <w:p w:rsidR="00361A57" w:rsidRPr="001B3ABE" w:rsidRDefault="00361A57" w:rsidP="00DB01FA">
            <w:pPr>
              <w:rPr>
                <w:rFonts w:ascii="Cambria" w:hAnsi="Cambria" w:cs="Arial"/>
                <w:noProof/>
                <w:sz w:val="16"/>
                <w:szCs w:val="16"/>
                <w:lang w:val="sr-Cyrl-CS"/>
              </w:rPr>
            </w:pPr>
            <w:r w:rsidRPr="001B3ABE">
              <w:rPr>
                <w:rFonts w:ascii="Cambria" w:hAnsi="Cambria" w:cs="Arial"/>
                <w:noProof/>
                <w:sz w:val="16"/>
                <w:szCs w:val="16"/>
                <w:lang w:val="sr-Cyrl-CS"/>
              </w:rPr>
              <w:t>основна школа</w:t>
            </w:r>
          </w:p>
        </w:tc>
        <w:tc>
          <w:tcPr>
            <w:tcW w:w="1552" w:type="dxa"/>
            <w:vAlign w:val="center"/>
          </w:tcPr>
          <w:p w:rsidR="00361A57" w:rsidRPr="001B3ABE" w:rsidRDefault="00361A57" w:rsidP="00DB01FA">
            <w:pPr>
              <w:rPr>
                <w:rFonts w:ascii="Cambria" w:hAnsi="Cambria" w:cs="Arial"/>
                <w:noProof/>
                <w:sz w:val="16"/>
                <w:szCs w:val="16"/>
                <w:lang w:val="sr-Cyrl-CS"/>
              </w:rPr>
            </w:pPr>
            <w:r w:rsidRPr="001B3ABE">
              <w:rPr>
                <w:rFonts w:ascii="Cambria" w:hAnsi="Cambria" w:cs="Arial"/>
                <w:noProof/>
                <w:sz w:val="16"/>
                <w:szCs w:val="16"/>
                <w:lang w:val="sr-Cyrl-CS"/>
              </w:rPr>
              <w:t>помоћни радник</w:t>
            </w:r>
          </w:p>
        </w:tc>
        <w:tc>
          <w:tcPr>
            <w:tcW w:w="1154" w:type="dxa"/>
            <w:vAlign w:val="center"/>
          </w:tcPr>
          <w:p w:rsidR="00361A57" w:rsidRPr="001B3ABE" w:rsidRDefault="00EB3678" w:rsidP="00C95C19">
            <w:pPr>
              <w:jc w:val="center"/>
              <w:rPr>
                <w:rFonts w:ascii="Cambria" w:hAnsi="Cambria" w:cs="Arial"/>
                <w:noProof/>
                <w:sz w:val="16"/>
                <w:szCs w:val="16"/>
                <w:lang w:val="sr-Cyrl-CS"/>
              </w:rPr>
            </w:pPr>
            <w:r>
              <w:rPr>
                <w:rFonts w:ascii="Cambria" w:hAnsi="Cambria" w:cs="Arial"/>
                <w:noProof/>
                <w:sz w:val="16"/>
                <w:szCs w:val="16"/>
                <w:lang w:val="sr-Cyrl-CS"/>
              </w:rPr>
              <w:t>2</w:t>
            </w:r>
            <w:r w:rsidR="00B758B5">
              <w:rPr>
                <w:rFonts w:ascii="Cambria" w:hAnsi="Cambria" w:cs="Arial"/>
                <w:noProof/>
                <w:sz w:val="16"/>
                <w:szCs w:val="16"/>
                <w:lang w:val="sr-Cyrl-CS"/>
              </w:rPr>
              <w:t>5</w:t>
            </w:r>
          </w:p>
        </w:tc>
        <w:tc>
          <w:tcPr>
            <w:tcW w:w="1012" w:type="dxa"/>
            <w:vAlign w:val="center"/>
          </w:tcPr>
          <w:p w:rsidR="00361A57" w:rsidRPr="001B3ABE" w:rsidRDefault="00361A57" w:rsidP="00DB01FA">
            <w:pPr>
              <w:jc w:val="center"/>
              <w:rPr>
                <w:rFonts w:ascii="Cambria" w:hAnsi="Cambria" w:cs="Arial"/>
                <w:noProof/>
                <w:sz w:val="16"/>
                <w:szCs w:val="16"/>
                <w:lang w:val="sr-Cyrl-CS"/>
              </w:rPr>
            </w:pPr>
            <w:r w:rsidRPr="001B3ABE">
              <w:rPr>
                <w:rFonts w:ascii="Cambria" w:hAnsi="Cambria" w:cs="Arial"/>
                <w:noProof/>
                <w:sz w:val="16"/>
                <w:szCs w:val="16"/>
                <w:lang w:val="sr-Cyrl-CS"/>
              </w:rPr>
              <w:t>-</w:t>
            </w:r>
          </w:p>
        </w:tc>
        <w:tc>
          <w:tcPr>
            <w:tcW w:w="1327" w:type="dxa"/>
            <w:vAlign w:val="center"/>
          </w:tcPr>
          <w:p w:rsidR="00361A57" w:rsidRPr="001B3ABE" w:rsidRDefault="00361A57" w:rsidP="00DB01FA">
            <w:pPr>
              <w:jc w:val="center"/>
              <w:rPr>
                <w:rFonts w:ascii="Cambria" w:hAnsi="Cambria" w:cs="Arial"/>
                <w:noProof/>
                <w:sz w:val="16"/>
                <w:szCs w:val="16"/>
                <w:lang w:val="sr-Cyrl-CS"/>
              </w:rPr>
            </w:pPr>
            <w:r w:rsidRPr="001B3ABE">
              <w:rPr>
                <w:rFonts w:ascii="Cambria" w:hAnsi="Cambria" w:cs="Arial"/>
                <w:noProof/>
                <w:sz w:val="16"/>
                <w:szCs w:val="16"/>
                <w:lang w:val="sr-Cyrl-CS"/>
              </w:rPr>
              <w:t>100</w:t>
            </w:r>
          </w:p>
        </w:tc>
        <w:tc>
          <w:tcPr>
            <w:tcW w:w="1456" w:type="dxa"/>
            <w:vAlign w:val="center"/>
          </w:tcPr>
          <w:p w:rsidR="00361A57" w:rsidRPr="001B3ABE" w:rsidRDefault="00361A57" w:rsidP="00DB01FA">
            <w:pPr>
              <w:jc w:val="center"/>
              <w:rPr>
                <w:rFonts w:ascii="Cambria" w:hAnsi="Cambria" w:cs="Arial"/>
                <w:noProof/>
                <w:sz w:val="16"/>
                <w:szCs w:val="16"/>
                <w:lang w:val="sr-Cyrl-CS"/>
              </w:rPr>
            </w:pPr>
          </w:p>
        </w:tc>
      </w:tr>
      <w:tr w:rsidR="00361A57" w:rsidRPr="001B3ABE" w:rsidTr="0026493A">
        <w:trPr>
          <w:trHeight w:val="204"/>
          <w:tblCellSpacing w:w="20" w:type="dxa"/>
          <w:jc w:val="center"/>
        </w:trPr>
        <w:tc>
          <w:tcPr>
            <w:tcW w:w="1687" w:type="dxa"/>
            <w:vAlign w:val="center"/>
          </w:tcPr>
          <w:p w:rsidR="00361A57" w:rsidRPr="001B3ABE" w:rsidRDefault="008638DC" w:rsidP="00DB01FA">
            <w:pPr>
              <w:rPr>
                <w:rFonts w:ascii="Cambria" w:hAnsi="Cambria" w:cs="Arial"/>
                <w:noProof/>
                <w:sz w:val="16"/>
                <w:szCs w:val="16"/>
                <w:lang w:val="sr-Cyrl-CS"/>
              </w:rPr>
            </w:pPr>
            <w:r>
              <w:rPr>
                <w:rFonts w:ascii="Cambria" w:hAnsi="Cambria" w:cs="Arial"/>
                <w:noProof/>
                <w:sz w:val="16"/>
                <w:szCs w:val="16"/>
                <w:lang w:val="sr-Cyrl-CS"/>
              </w:rPr>
              <w:t>Ненад Јовановић</w:t>
            </w:r>
          </w:p>
        </w:tc>
        <w:tc>
          <w:tcPr>
            <w:tcW w:w="1274" w:type="dxa"/>
            <w:vAlign w:val="center"/>
          </w:tcPr>
          <w:p w:rsidR="00361A57" w:rsidRPr="001B3ABE" w:rsidRDefault="00361A57" w:rsidP="00DB01FA">
            <w:pPr>
              <w:rPr>
                <w:rFonts w:ascii="Cambria" w:hAnsi="Cambria" w:cs="Arial"/>
                <w:noProof/>
                <w:sz w:val="16"/>
                <w:szCs w:val="16"/>
                <w:lang w:val="sr-Cyrl-CS"/>
              </w:rPr>
            </w:pPr>
            <w:r w:rsidRPr="001B3ABE">
              <w:rPr>
                <w:rFonts w:ascii="Cambria" w:hAnsi="Cambria" w:cs="Arial"/>
                <w:noProof/>
                <w:sz w:val="16"/>
                <w:szCs w:val="16"/>
                <w:lang w:val="sr-Cyrl-CS"/>
              </w:rPr>
              <w:t>основна школа</w:t>
            </w:r>
          </w:p>
        </w:tc>
        <w:tc>
          <w:tcPr>
            <w:tcW w:w="1552" w:type="dxa"/>
            <w:vAlign w:val="center"/>
          </w:tcPr>
          <w:p w:rsidR="00361A57" w:rsidRPr="001B3ABE" w:rsidRDefault="00361A57" w:rsidP="00DB01FA">
            <w:pPr>
              <w:rPr>
                <w:rFonts w:ascii="Cambria" w:hAnsi="Cambria" w:cs="Arial"/>
                <w:noProof/>
                <w:sz w:val="16"/>
                <w:szCs w:val="16"/>
                <w:lang w:val="sr-Cyrl-CS"/>
              </w:rPr>
            </w:pPr>
            <w:r w:rsidRPr="001B3ABE">
              <w:rPr>
                <w:rFonts w:ascii="Cambria" w:hAnsi="Cambria" w:cs="Arial"/>
                <w:noProof/>
                <w:sz w:val="16"/>
                <w:szCs w:val="16"/>
                <w:lang w:val="sr-Cyrl-CS"/>
              </w:rPr>
              <w:t>помоћни радник</w:t>
            </w:r>
          </w:p>
        </w:tc>
        <w:tc>
          <w:tcPr>
            <w:tcW w:w="1154" w:type="dxa"/>
            <w:vAlign w:val="center"/>
          </w:tcPr>
          <w:p w:rsidR="00361A57" w:rsidRPr="00562615" w:rsidRDefault="00562615" w:rsidP="00C95C19">
            <w:pPr>
              <w:jc w:val="center"/>
              <w:rPr>
                <w:rFonts w:ascii="Cambria" w:hAnsi="Cambria" w:cs="Arial"/>
                <w:noProof/>
                <w:sz w:val="16"/>
                <w:szCs w:val="16"/>
                <w:lang w:val="sr-Cyrl-RS"/>
              </w:rPr>
            </w:pPr>
            <w:r>
              <w:rPr>
                <w:rFonts w:ascii="Cambria" w:hAnsi="Cambria" w:cs="Arial"/>
                <w:noProof/>
                <w:sz w:val="16"/>
                <w:szCs w:val="16"/>
                <w:lang w:val="sr-Cyrl-RS"/>
              </w:rPr>
              <w:t>16</w:t>
            </w:r>
          </w:p>
        </w:tc>
        <w:tc>
          <w:tcPr>
            <w:tcW w:w="1012" w:type="dxa"/>
            <w:vAlign w:val="center"/>
          </w:tcPr>
          <w:p w:rsidR="00361A57" w:rsidRPr="001B3ABE" w:rsidRDefault="00361A57" w:rsidP="00DB01FA">
            <w:pPr>
              <w:jc w:val="center"/>
              <w:rPr>
                <w:rFonts w:ascii="Cambria" w:hAnsi="Cambria" w:cs="Arial"/>
                <w:noProof/>
                <w:sz w:val="16"/>
                <w:szCs w:val="16"/>
                <w:lang w:val="sr-Cyrl-CS"/>
              </w:rPr>
            </w:pPr>
            <w:r w:rsidRPr="001B3ABE">
              <w:rPr>
                <w:rFonts w:ascii="Cambria" w:hAnsi="Cambria" w:cs="Arial"/>
                <w:noProof/>
                <w:sz w:val="16"/>
                <w:szCs w:val="16"/>
                <w:lang w:val="sr-Cyrl-CS"/>
              </w:rPr>
              <w:t>-</w:t>
            </w:r>
          </w:p>
        </w:tc>
        <w:tc>
          <w:tcPr>
            <w:tcW w:w="1327" w:type="dxa"/>
            <w:vAlign w:val="center"/>
          </w:tcPr>
          <w:p w:rsidR="00361A57" w:rsidRPr="001B3ABE" w:rsidRDefault="00361A57" w:rsidP="00DB01FA">
            <w:pPr>
              <w:jc w:val="center"/>
              <w:rPr>
                <w:rFonts w:ascii="Cambria" w:hAnsi="Cambria" w:cs="Arial"/>
                <w:noProof/>
                <w:sz w:val="16"/>
                <w:szCs w:val="16"/>
                <w:lang w:val="sr-Cyrl-CS"/>
              </w:rPr>
            </w:pPr>
            <w:r w:rsidRPr="001B3ABE">
              <w:rPr>
                <w:rFonts w:ascii="Cambria" w:hAnsi="Cambria" w:cs="Arial"/>
                <w:noProof/>
                <w:sz w:val="16"/>
                <w:szCs w:val="16"/>
                <w:lang w:val="sr-Cyrl-CS"/>
              </w:rPr>
              <w:t>100</w:t>
            </w:r>
          </w:p>
        </w:tc>
        <w:tc>
          <w:tcPr>
            <w:tcW w:w="1456" w:type="dxa"/>
            <w:vAlign w:val="center"/>
          </w:tcPr>
          <w:p w:rsidR="00361A57" w:rsidRPr="001B3ABE" w:rsidRDefault="00361A57" w:rsidP="00DB01FA">
            <w:pPr>
              <w:jc w:val="center"/>
              <w:rPr>
                <w:rFonts w:ascii="Cambria" w:hAnsi="Cambria" w:cs="Arial"/>
                <w:noProof/>
                <w:sz w:val="16"/>
                <w:szCs w:val="16"/>
                <w:lang w:val="sr-Cyrl-CS"/>
              </w:rPr>
            </w:pPr>
            <w:r w:rsidRPr="001B3ABE">
              <w:rPr>
                <w:rFonts w:ascii="Cambria" w:hAnsi="Cambria" w:cs="Arial"/>
                <w:noProof/>
                <w:sz w:val="16"/>
                <w:szCs w:val="16"/>
                <w:lang w:val="sr-Cyrl-CS"/>
              </w:rPr>
              <w:t>-</w:t>
            </w:r>
          </w:p>
        </w:tc>
      </w:tr>
      <w:tr w:rsidR="00361A57" w:rsidRPr="001B3ABE" w:rsidTr="0026493A">
        <w:trPr>
          <w:trHeight w:val="218"/>
          <w:tblCellSpacing w:w="20" w:type="dxa"/>
          <w:jc w:val="center"/>
        </w:trPr>
        <w:tc>
          <w:tcPr>
            <w:tcW w:w="1687" w:type="dxa"/>
            <w:vAlign w:val="center"/>
          </w:tcPr>
          <w:p w:rsidR="00361A57" w:rsidRPr="001B3ABE" w:rsidRDefault="00361A57" w:rsidP="00DB01FA">
            <w:pPr>
              <w:rPr>
                <w:rFonts w:ascii="Cambria" w:hAnsi="Cambria" w:cs="Arial"/>
                <w:noProof/>
                <w:sz w:val="16"/>
                <w:szCs w:val="16"/>
                <w:lang w:val="sr-Cyrl-CS"/>
              </w:rPr>
            </w:pPr>
            <w:r w:rsidRPr="001B3ABE">
              <w:rPr>
                <w:rFonts w:ascii="Cambria" w:hAnsi="Cambria" w:cs="Arial"/>
                <w:noProof/>
                <w:sz w:val="16"/>
                <w:szCs w:val="16"/>
                <w:lang w:val="sr-Cyrl-CS"/>
              </w:rPr>
              <w:t>Милисав  Драговић</w:t>
            </w:r>
          </w:p>
        </w:tc>
        <w:tc>
          <w:tcPr>
            <w:tcW w:w="1274" w:type="dxa"/>
            <w:vAlign w:val="center"/>
          </w:tcPr>
          <w:p w:rsidR="00361A57" w:rsidRPr="001B3ABE" w:rsidRDefault="00361A57" w:rsidP="00DB01FA">
            <w:pPr>
              <w:rPr>
                <w:rFonts w:ascii="Cambria" w:hAnsi="Cambria" w:cs="Arial"/>
                <w:noProof/>
                <w:sz w:val="16"/>
                <w:szCs w:val="16"/>
                <w:lang w:val="sr-Cyrl-CS"/>
              </w:rPr>
            </w:pPr>
            <w:r w:rsidRPr="001B3ABE">
              <w:rPr>
                <w:rFonts w:ascii="Cambria" w:hAnsi="Cambria" w:cs="Arial"/>
                <w:noProof/>
                <w:sz w:val="16"/>
                <w:szCs w:val="16"/>
                <w:lang w:val="sr-Cyrl-CS"/>
              </w:rPr>
              <w:t>основна школа</w:t>
            </w:r>
          </w:p>
        </w:tc>
        <w:tc>
          <w:tcPr>
            <w:tcW w:w="1552" w:type="dxa"/>
            <w:vAlign w:val="center"/>
          </w:tcPr>
          <w:p w:rsidR="00361A57" w:rsidRPr="001B3ABE" w:rsidRDefault="00361A57" w:rsidP="00DB01FA">
            <w:pPr>
              <w:rPr>
                <w:rFonts w:ascii="Cambria" w:hAnsi="Cambria" w:cs="Arial"/>
                <w:noProof/>
                <w:sz w:val="16"/>
                <w:szCs w:val="16"/>
                <w:lang w:val="sr-Cyrl-CS"/>
              </w:rPr>
            </w:pPr>
            <w:r w:rsidRPr="001B3ABE">
              <w:rPr>
                <w:rFonts w:ascii="Cambria" w:hAnsi="Cambria" w:cs="Arial"/>
                <w:noProof/>
                <w:sz w:val="16"/>
                <w:szCs w:val="16"/>
                <w:lang w:val="sr-Cyrl-CS"/>
              </w:rPr>
              <w:t>помоћни радник</w:t>
            </w:r>
          </w:p>
        </w:tc>
        <w:tc>
          <w:tcPr>
            <w:tcW w:w="1154" w:type="dxa"/>
            <w:vAlign w:val="center"/>
          </w:tcPr>
          <w:p w:rsidR="00361A57" w:rsidRPr="001B3ABE" w:rsidRDefault="00B758B5" w:rsidP="00C95C19">
            <w:pPr>
              <w:jc w:val="center"/>
              <w:rPr>
                <w:rFonts w:ascii="Cambria" w:hAnsi="Cambria" w:cs="Arial"/>
                <w:noProof/>
                <w:sz w:val="16"/>
                <w:szCs w:val="16"/>
                <w:lang w:val="sr-Cyrl-CS"/>
              </w:rPr>
            </w:pPr>
            <w:r>
              <w:rPr>
                <w:rFonts w:ascii="Cambria" w:hAnsi="Cambria" w:cs="Arial"/>
                <w:noProof/>
                <w:sz w:val="16"/>
                <w:szCs w:val="16"/>
                <w:lang w:val="sr-Cyrl-CS"/>
              </w:rPr>
              <w:t>40</w:t>
            </w:r>
          </w:p>
        </w:tc>
        <w:tc>
          <w:tcPr>
            <w:tcW w:w="1012" w:type="dxa"/>
            <w:vAlign w:val="center"/>
          </w:tcPr>
          <w:p w:rsidR="00361A57" w:rsidRPr="001B3ABE" w:rsidRDefault="00361A57" w:rsidP="00DB01FA">
            <w:pPr>
              <w:jc w:val="center"/>
              <w:rPr>
                <w:rFonts w:ascii="Cambria" w:hAnsi="Cambria" w:cs="Arial"/>
                <w:noProof/>
                <w:sz w:val="16"/>
                <w:szCs w:val="16"/>
                <w:lang w:val="sr-Cyrl-CS"/>
              </w:rPr>
            </w:pPr>
            <w:r w:rsidRPr="001B3ABE">
              <w:rPr>
                <w:rFonts w:ascii="Cambria" w:hAnsi="Cambria" w:cs="Arial"/>
                <w:noProof/>
                <w:sz w:val="16"/>
                <w:szCs w:val="16"/>
                <w:lang w:val="sr-Cyrl-CS"/>
              </w:rPr>
              <w:t>-</w:t>
            </w:r>
          </w:p>
        </w:tc>
        <w:tc>
          <w:tcPr>
            <w:tcW w:w="1327" w:type="dxa"/>
            <w:vAlign w:val="center"/>
          </w:tcPr>
          <w:p w:rsidR="00361A57" w:rsidRPr="001B3ABE" w:rsidRDefault="00361A57" w:rsidP="00DB01FA">
            <w:pPr>
              <w:jc w:val="center"/>
              <w:rPr>
                <w:rFonts w:ascii="Cambria" w:hAnsi="Cambria" w:cs="Arial"/>
                <w:noProof/>
                <w:sz w:val="16"/>
                <w:szCs w:val="16"/>
                <w:lang w:val="sr-Cyrl-CS"/>
              </w:rPr>
            </w:pPr>
            <w:r w:rsidRPr="001B3ABE">
              <w:rPr>
                <w:rFonts w:ascii="Cambria" w:hAnsi="Cambria" w:cs="Arial"/>
                <w:noProof/>
                <w:sz w:val="16"/>
                <w:szCs w:val="16"/>
                <w:lang w:val="sr-Cyrl-CS"/>
              </w:rPr>
              <w:t>100</w:t>
            </w:r>
          </w:p>
        </w:tc>
        <w:tc>
          <w:tcPr>
            <w:tcW w:w="1456" w:type="dxa"/>
            <w:vAlign w:val="center"/>
          </w:tcPr>
          <w:p w:rsidR="00361A57" w:rsidRPr="001B3ABE" w:rsidRDefault="00361A57" w:rsidP="00DB01FA">
            <w:pPr>
              <w:jc w:val="center"/>
              <w:rPr>
                <w:rFonts w:ascii="Cambria" w:hAnsi="Cambria" w:cs="Arial"/>
                <w:noProof/>
                <w:sz w:val="16"/>
                <w:szCs w:val="16"/>
                <w:lang w:val="sr-Cyrl-CS"/>
              </w:rPr>
            </w:pPr>
            <w:r w:rsidRPr="001B3ABE">
              <w:rPr>
                <w:rFonts w:ascii="Cambria" w:hAnsi="Cambria" w:cs="Arial"/>
                <w:noProof/>
                <w:sz w:val="16"/>
                <w:szCs w:val="16"/>
                <w:lang w:val="sr-Cyrl-CS"/>
              </w:rPr>
              <w:t>-</w:t>
            </w:r>
          </w:p>
        </w:tc>
      </w:tr>
      <w:tr w:rsidR="00361A57" w:rsidRPr="001B3ABE" w:rsidTr="0026493A">
        <w:trPr>
          <w:trHeight w:val="204"/>
          <w:tblCellSpacing w:w="20" w:type="dxa"/>
          <w:jc w:val="center"/>
        </w:trPr>
        <w:tc>
          <w:tcPr>
            <w:tcW w:w="1687" w:type="dxa"/>
            <w:vAlign w:val="center"/>
          </w:tcPr>
          <w:p w:rsidR="00361A57" w:rsidRPr="001B3ABE" w:rsidRDefault="00361A57" w:rsidP="00DB01FA">
            <w:pPr>
              <w:rPr>
                <w:rFonts w:ascii="Cambria" w:hAnsi="Cambria" w:cs="Arial"/>
                <w:noProof/>
                <w:sz w:val="16"/>
                <w:szCs w:val="16"/>
                <w:lang w:val="sr-Cyrl-CS"/>
              </w:rPr>
            </w:pPr>
            <w:r w:rsidRPr="001B3ABE">
              <w:rPr>
                <w:rFonts w:ascii="Cambria" w:hAnsi="Cambria" w:cs="Arial"/>
                <w:noProof/>
                <w:sz w:val="16"/>
                <w:szCs w:val="16"/>
                <w:lang w:val="sr-Cyrl-CS"/>
              </w:rPr>
              <w:t>Јулка Пилчевић</w:t>
            </w:r>
          </w:p>
        </w:tc>
        <w:tc>
          <w:tcPr>
            <w:tcW w:w="1274" w:type="dxa"/>
            <w:vAlign w:val="center"/>
          </w:tcPr>
          <w:p w:rsidR="00361A57" w:rsidRPr="001B3ABE" w:rsidRDefault="00361A57" w:rsidP="00DB01FA">
            <w:pPr>
              <w:rPr>
                <w:rFonts w:ascii="Cambria" w:hAnsi="Cambria" w:cs="Arial"/>
                <w:noProof/>
                <w:sz w:val="16"/>
                <w:szCs w:val="16"/>
                <w:lang w:val="sr-Cyrl-CS"/>
              </w:rPr>
            </w:pPr>
            <w:r w:rsidRPr="001B3ABE">
              <w:rPr>
                <w:rFonts w:ascii="Cambria" w:hAnsi="Cambria" w:cs="Arial"/>
                <w:noProof/>
                <w:sz w:val="16"/>
                <w:szCs w:val="16"/>
                <w:lang w:val="sr-Cyrl-CS"/>
              </w:rPr>
              <w:t>основна школа</w:t>
            </w:r>
          </w:p>
        </w:tc>
        <w:tc>
          <w:tcPr>
            <w:tcW w:w="1552" w:type="dxa"/>
            <w:vAlign w:val="center"/>
          </w:tcPr>
          <w:p w:rsidR="00361A57" w:rsidRPr="001B3ABE" w:rsidRDefault="00361A57" w:rsidP="00DB01FA">
            <w:pPr>
              <w:rPr>
                <w:rFonts w:ascii="Cambria" w:hAnsi="Cambria" w:cs="Arial"/>
                <w:noProof/>
                <w:sz w:val="16"/>
                <w:szCs w:val="16"/>
                <w:lang w:val="sr-Cyrl-CS"/>
              </w:rPr>
            </w:pPr>
            <w:r w:rsidRPr="001B3ABE">
              <w:rPr>
                <w:rFonts w:ascii="Cambria" w:hAnsi="Cambria" w:cs="Arial"/>
                <w:noProof/>
                <w:sz w:val="16"/>
                <w:szCs w:val="16"/>
                <w:lang w:val="sr-Cyrl-CS"/>
              </w:rPr>
              <w:t>помоћни радник</w:t>
            </w:r>
          </w:p>
        </w:tc>
        <w:tc>
          <w:tcPr>
            <w:tcW w:w="1154" w:type="dxa"/>
            <w:vAlign w:val="center"/>
          </w:tcPr>
          <w:p w:rsidR="00361A57" w:rsidRPr="001B3ABE" w:rsidRDefault="00055217" w:rsidP="00C95C19">
            <w:pPr>
              <w:jc w:val="center"/>
              <w:rPr>
                <w:rFonts w:ascii="Cambria" w:hAnsi="Cambria" w:cs="Arial"/>
                <w:noProof/>
                <w:sz w:val="16"/>
                <w:szCs w:val="16"/>
                <w:lang w:val="sr-Cyrl-CS"/>
              </w:rPr>
            </w:pPr>
            <w:r>
              <w:rPr>
                <w:rFonts w:ascii="Cambria" w:hAnsi="Cambria" w:cs="Arial"/>
                <w:noProof/>
                <w:sz w:val="16"/>
                <w:szCs w:val="16"/>
                <w:lang w:val="sr-Cyrl-CS"/>
              </w:rPr>
              <w:t>1</w:t>
            </w:r>
            <w:r w:rsidR="00B758B5">
              <w:rPr>
                <w:rFonts w:ascii="Cambria" w:hAnsi="Cambria" w:cs="Arial"/>
                <w:noProof/>
                <w:sz w:val="16"/>
                <w:szCs w:val="16"/>
                <w:lang w:val="sr-Cyrl-CS"/>
              </w:rPr>
              <w:t>6</w:t>
            </w:r>
          </w:p>
        </w:tc>
        <w:tc>
          <w:tcPr>
            <w:tcW w:w="1012" w:type="dxa"/>
            <w:vAlign w:val="center"/>
          </w:tcPr>
          <w:p w:rsidR="00361A57" w:rsidRPr="001B3ABE" w:rsidRDefault="00361A57" w:rsidP="00DB01FA">
            <w:pPr>
              <w:jc w:val="center"/>
              <w:rPr>
                <w:rFonts w:ascii="Cambria" w:hAnsi="Cambria" w:cs="Arial"/>
                <w:noProof/>
                <w:sz w:val="16"/>
                <w:szCs w:val="16"/>
                <w:lang w:val="sr-Cyrl-CS"/>
              </w:rPr>
            </w:pPr>
            <w:r w:rsidRPr="001B3ABE">
              <w:rPr>
                <w:rFonts w:ascii="Cambria" w:hAnsi="Cambria" w:cs="Arial"/>
                <w:noProof/>
                <w:sz w:val="16"/>
                <w:szCs w:val="16"/>
                <w:lang w:val="sr-Cyrl-CS"/>
              </w:rPr>
              <w:t>-</w:t>
            </w:r>
          </w:p>
        </w:tc>
        <w:tc>
          <w:tcPr>
            <w:tcW w:w="1327" w:type="dxa"/>
            <w:vAlign w:val="center"/>
          </w:tcPr>
          <w:p w:rsidR="00361A57" w:rsidRPr="001B3ABE" w:rsidRDefault="00361A57" w:rsidP="00DB01FA">
            <w:pPr>
              <w:jc w:val="center"/>
              <w:rPr>
                <w:rFonts w:ascii="Cambria" w:hAnsi="Cambria" w:cs="Arial"/>
                <w:noProof/>
                <w:sz w:val="16"/>
                <w:szCs w:val="16"/>
                <w:lang w:val="sr-Cyrl-CS"/>
              </w:rPr>
            </w:pPr>
            <w:r w:rsidRPr="001B3ABE">
              <w:rPr>
                <w:rFonts w:ascii="Cambria" w:hAnsi="Cambria" w:cs="Arial"/>
                <w:noProof/>
                <w:sz w:val="16"/>
                <w:szCs w:val="16"/>
                <w:lang w:val="sr-Cyrl-CS"/>
              </w:rPr>
              <w:t>100</w:t>
            </w:r>
          </w:p>
        </w:tc>
        <w:tc>
          <w:tcPr>
            <w:tcW w:w="1456" w:type="dxa"/>
            <w:vAlign w:val="center"/>
          </w:tcPr>
          <w:p w:rsidR="00361A57" w:rsidRPr="001B3ABE" w:rsidRDefault="00361A57" w:rsidP="00DB01FA">
            <w:pPr>
              <w:jc w:val="center"/>
              <w:rPr>
                <w:rFonts w:ascii="Cambria" w:hAnsi="Cambria" w:cs="Arial"/>
                <w:noProof/>
                <w:sz w:val="16"/>
                <w:szCs w:val="16"/>
                <w:lang w:val="sr-Cyrl-CS"/>
              </w:rPr>
            </w:pPr>
            <w:r w:rsidRPr="001B3ABE">
              <w:rPr>
                <w:rFonts w:ascii="Cambria" w:hAnsi="Cambria" w:cs="Arial"/>
                <w:noProof/>
                <w:sz w:val="16"/>
                <w:szCs w:val="16"/>
                <w:lang w:val="sr-Cyrl-CS"/>
              </w:rPr>
              <w:t>-</w:t>
            </w:r>
          </w:p>
        </w:tc>
      </w:tr>
      <w:tr w:rsidR="00361A57" w:rsidRPr="001B3ABE" w:rsidTr="0026493A">
        <w:trPr>
          <w:trHeight w:val="204"/>
          <w:tblCellSpacing w:w="20" w:type="dxa"/>
          <w:jc w:val="center"/>
        </w:trPr>
        <w:tc>
          <w:tcPr>
            <w:tcW w:w="1687" w:type="dxa"/>
            <w:vAlign w:val="center"/>
          </w:tcPr>
          <w:p w:rsidR="00361A57" w:rsidRPr="001B3ABE" w:rsidRDefault="00EB3678" w:rsidP="00DB01FA">
            <w:pPr>
              <w:rPr>
                <w:rFonts w:ascii="Cambria" w:hAnsi="Cambria" w:cs="Arial"/>
                <w:noProof/>
                <w:sz w:val="16"/>
                <w:szCs w:val="16"/>
                <w:lang w:val="sr-Cyrl-CS"/>
              </w:rPr>
            </w:pPr>
            <w:r>
              <w:rPr>
                <w:rFonts w:ascii="Cambria" w:hAnsi="Cambria" w:cs="Arial"/>
                <w:noProof/>
                <w:sz w:val="16"/>
                <w:szCs w:val="16"/>
                <w:lang w:val="sr-Cyrl-CS"/>
              </w:rPr>
              <w:t>Љубивоје Васић</w:t>
            </w:r>
          </w:p>
        </w:tc>
        <w:tc>
          <w:tcPr>
            <w:tcW w:w="1274" w:type="dxa"/>
            <w:vAlign w:val="center"/>
          </w:tcPr>
          <w:p w:rsidR="00361A57" w:rsidRPr="001B3ABE" w:rsidRDefault="00361A57" w:rsidP="00DB01FA">
            <w:pPr>
              <w:rPr>
                <w:rFonts w:ascii="Cambria" w:hAnsi="Cambria" w:cs="Arial"/>
                <w:noProof/>
                <w:sz w:val="16"/>
                <w:szCs w:val="16"/>
                <w:lang w:val="sr-Cyrl-CS"/>
              </w:rPr>
            </w:pPr>
            <w:r w:rsidRPr="001B3ABE">
              <w:rPr>
                <w:rFonts w:ascii="Cambria" w:hAnsi="Cambria" w:cs="Arial"/>
                <w:noProof/>
                <w:sz w:val="16"/>
                <w:szCs w:val="16"/>
                <w:lang w:val="sr-Cyrl-CS"/>
              </w:rPr>
              <w:t>основна школа</w:t>
            </w:r>
          </w:p>
        </w:tc>
        <w:tc>
          <w:tcPr>
            <w:tcW w:w="1552" w:type="dxa"/>
            <w:vAlign w:val="center"/>
          </w:tcPr>
          <w:p w:rsidR="00361A57" w:rsidRPr="001B3ABE" w:rsidRDefault="00361A57" w:rsidP="00DB01FA">
            <w:pPr>
              <w:rPr>
                <w:rFonts w:ascii="Cambria" w:hAnsi="Cambria" w:cs="Arial"/>
                <w:noProof/>
                <w:sz w:val="16"/>
                <w:szCs w:val="16"/>
                <w:lang w:val="sr-Cyrl-CS"/>
              </w:rPr>
            </w:pPr>
            <w:r w:rsidRPr="001B3ABE">
              <w:rPr>
                <w:rFonts w:ascii="Cambria" w:hAnsi="Cambria" w:cs="Arial"/>
                <w:noProof/>
                <w:sz w:val="16"/>
                <w:szCs w:val="16"/>
                <w:lang w:val="sr-Cyrl-CS"/>
              </w:rPr>
              <w:t>помоћни радник</w:t>
            </w:r>
          </w:p>
        </w:tc>
        <w:tc>
          <w:tcPr>
            <w:tcW w:w="1154" w:type="dxa"/>
            <w:vAlign w:val="center"/>
          </w:tcPr>
          <w:p w:rsidR="00361A57" w:rsidRPr="001B3ABE" w:rsidRDefault="00B758B5" w:rsidP="00055217">
            <w:pPr>
              <w:jc w:val="center"/>
              <w:rPr>
                <w:rFonts w:ascii="Cambria" w:hAnsi="Cambria" w:cs="Arial"/>
                <w:noProof/>
                <w:sz w:val="16"/>
                <w:szCs w:val="16"/>
                <w:lang w:val="sr-Cyrl-CS"/>
              </w:rPr>
            </w:pPr>
            <w:r>
              <w:rPr>
                <w:rFonts w:ascii="Cambria" w:hAnsi="Cambria" w:cs="Arial"/>
                <w:noProof/>
                <w:sz w:val="16"/>
                <w:szCs w:val="16"/>
                <w:lang w:val="sr-Cyrl-CS"/>
              </w:rPr>
              <w:t>7</w:t>
            </w:r>
          </w:p>
        </w:tc>
        <w:tc>
          <w:tcPr>
            <w:tcW w:w="1012" w:type="dxa"/>
            <w:vAlign w:val="center"/>
          </w:tcPr>
          <w:p w:rsidR="00361A57" w:rsidRPr="001B3ABE" w:rsidRDefault="00361A57" w:rsidP="00DB01FA">
            <w:pPr>
              <w:jc w:val="center"/>
              <w:rPr>
                <w:rFonts w:ascii="Cambria" w:hAnsi="Cambria" w:cs="Arial"/>
                <w:noProof/>
                <w:sz w:val="16"/>
                <w:szCs w:val="16"/>
                <w:lang w:val="sr-Cyrl-CS"/>
              </w:rPr>
            </w:pPr>
            <w:r w:rsidRPr="001B3ABE">
              <w:rPr>
                <w:rFonts w:ascii="Cambria" w:hAnsi="Cambria" w:cs="Arial"/>
                <w:noProof/>
                <w:sz w:val="16"/>
                <w:szCs w:val="16"/>
                <w:lang w:val="sr-Cyrl-CS"/>
              </w:rPr>
              <w:t>-</w:t>
            </w:r>
          </w:p>
        </w:tc>
        <w:tc>
          <w:tcPr>
            <w:tcW w:w="1327" w:type="dxa"/>
            <w:vAlign w:val="center"/>
          </w:tcPr>
          <w:p w:rsidR="00361A57" w:rsidRPr="001B3ABE" w:rsidRDefault="003F7535" w:rsidP="00DB01FA">
            <w:pPr>
              <w:jc w:val="center"/>
              <w:rPr>
                <w:rFonts w:ascii="Cambria" w:hAnsi="Cambria" w:cs="Arial"/>
                <w:noProof/>
                <w:sz w:val="16"/>
                <w:szCs w:val="16"/>
                <w:lang w:val="sr-Cyrl-CS"/>
              </w:rPr>
            </w:pPr>
            <w:r>
              <w:rPr>
                <w:rFonts w:ascii="Cambria" w:hAnsi="Cambria" w:cs="Arial"/>
                <w:noProof/>
                <w:sz w:val="16"/>
                <w:szCs w:val="16"/>
                <w:lang w:val="sr-Cyrl-CS"/>
              </w:rPr>
              <w:t>90</w:t>
            </w:r>
          </w:p>
        </w:tc>
        <w:tc>
          <w:tcPr>
            <w:tcW w:w="1456" w:type="dxa"/>
            <w:vAlign w:val="center"/>
          </w:tcPr>
          <w:p w:rsidR="00361A57" w:rsidRPr="001B3ABE" w:rsidRDefault="00361A57" w:rsidP="00DB01FA">
            <w:pPr>
              <w:jc w:val="center"/>
              <w:rPr>
                <w:rFonts w:ascii="Cambria" w:hAnsi="Cambria" w:cs="Arial"/>
                <w:noProof/>
                <w:sz w:val="16"/>
                <w:szCs w:val="16"/>
                <w:lang w:val="sr-Cyrl-CS"/>
              </w:rPr>
            </w:pPr>
            <w:r w:rsidRPr="001B3ABE">
              <w:rPr>
                <w:rFonts w:ascii="Cambria" w:hAnsi="Cambria" w:cs="Arial"/>
                <w:noProof/>
                <w:sz w:val="16"/>
                <w:szCs w:val="16"/>
                <w:lang w:val="sr-Cyrl-CS"/>
              </w:rPr>
              <w:t>-</w:t>
            </w:r>
          </w:p>
        </w:tc>
      </w:tr>
      <w:tr w:rsidR="009F55DB" w:rsidRPr="001B3ABE" w:rsidTr="0026493A">
        <w:trPr>
          <w:trHeight w:val="204"/>
          <w:tblCellSpacing w:w="20" w:type="dxa"/>
          <w:jc w:val="center"/>
        </w:trPr>
        <w:tc>
          <w:tcPr>
            <w:tcW w:w="1687" w:type="dxa"/>
            <w:vAlign w:val="center"/>
          </w:tcPr>
          <w:p w:rsidR="009F55DB" w:rsidRDefault="009F55DB" w:rsidP="00DB01FA">
            <w:pPr>
              <w:rPr>
                <w:rFonts w:ascii="Cambria" w:hAnsi="Cambria" w:cs="Arial"/>
                <w:noProof/>
                <w:sz w:val="16"/>
                <w:szCs w:val="16"/>
                <w:lang w:val="sr-Cyrl-CS"/>
              </w:rPr>
            </w:pPr>
            <w:r>
              <w:rPr>
                <w:rFonts w:ascii="Cambria" w:hAnsi="Cambria" w:cs="Arial"/>
                <w:noProof/>
                <w:sz w:val="16"/>
                <w:szCs w:val="16"/>
                <w:lang w:val="sr-Cyrl-CS"/>
              </w:rPr>
              <w:t>Милица Полимчевић</w:t>
            </w:r>
          </w:p>
        </w:tc>
        <w:tc>
          <w:tcPr>
            <w:tcW w:w="1274" w:type="dxa"/>
            <w:vAlign w:val="center"/>
          </w:tcPr>
          <w:p w:rsidR="009F55DB" w:rsidRPr="001B3ABE" w:rsidRDefault="00C10B26" w:rsidP="00DB01FA">
            <w:pPr>
              <w:rPr>
                <w:rFonts w:ascii="Cambria" w:hAnsi="Cambria" w:cs="Arial"/>
                <w:noProof/>
                <w:sz w:val="16"/>
                <w:szCs w:val="16"/>
                <w:lang w:val="sr-Cyrl-CS"/>
              </w:rPr>
            </w:pPr>
            <w:r>
              <w:rPr>
                <w:rFonts w:ascii="Cambria" w:hAnsi="Cambria" w:cs="Arial"/>
                <w:noProof/>
                <w:sz w:val="16"/>
                <w:szCs w:val="16"/>
                <w:lang w:val="sr-Cyrl-CS"/>
              </w:rPr>
              <w:t>с</w:t>
            </w:r>
            <w:r w:rsidR="009F55DB">
              <w:rPr>
                <w:rFonts w:ascii="Cambria" w:hAnsi="Cambria" w:cs="Arial"/>
                <w:noProof/>
                <w:sz w:val="16"/>
                <w:szCs w:val="16"/>
                <w:lang w:val="sr-Cyrl-CS"/>
              </w:rPr>
              <w:t>редња школа</w:t>
            </w:r>
          </w:p>
        </w:tc>
        <w:tc>
          <w:tcPr>
            <w:tcW w:w="1552" w:type="dxa"/>
            <w:vAlign w:val="center"/>
          </w:tcPr>
          <w:p w:rsidR="009F55DB" w:rsidRPr="001B3ABE" w:rsidRDefault="009F55DB" w:rsidP="00DB01FA">
            <w:pPr>
              <w:rPr>
                <w:rFonts w:ascii="Cambria" w:hAnsi="Cambria" w:cs="Arial"/>
                <w:noProof/>
                <w:sz w:val="16"/>
                <w:szCs w:val="16"/>
                <w:lang w:val="sr-Cyrl-CS"/>
              </w:rPr>
            </w:pPr>
            <w:r>
              <w:rPr>
                <w:rFonts w:ascii="Cambria" w:hAnsi="Cambria" w:cs="Arial"/>
                <w:noProof/>
                <w:sz w:val="16"/>
                <w:szCs w:val="16"/>
                <w:lang w:val="sr-Cyrl-CS"/>
              </w:rPr>
              <w:t>сервирка</w:t>
            </w:r>
          </w:p>
        </w:tc>
        <w:tc>
          <w:tcPr>
            <w:tcW w:w="1154" w:type="dxa"/>
            <w:vAlign w:val="center"/>
          </w:tcPr>
          <w:p w:rsidR="009F55DB" w:rsidRDefault="00B758B5" w:rsidP="00055217">
            <w:pPr>
              <w:jc w:val="center"/>
              <w:rPr>
                <w:rFonts w:ascii="Cambria" w:hAnsi="Cambria" w:cs="Arial"/>
                <w:noProof/>
                <w:sz w:val="16"/>
                <w:szCs w:val="16"/>
                <w:lang w:val="sr-Cyrl-CS"/>
              </w:rPr>
            </w:pPr>
            <w:r>
              <w:rPr>
                <w:rFonts w:ascii="Cambria" w:hAnsi="Cambria" w:cs="Arial"/>
                <w:noProof/>
                <w:sz w:val="16"/>
                <w:szCs w:val="16"/>
                <w:lang w:val="sr-Cyrl-CS"/>
              </w:rPr>
              <w:t>8</w:t>
            </w:r>
          </w:p>
        </w:tc>
        <w:tc>
          <w:tcPr>
            <w:tcW w:w="1012" w:type="dxa"/>
            <w:vAlign w:val="center"/>
          </w:tcPr>
          <w:p w:rsidR="009F55DB" w:rsidRPr="001B3ABE" w:rsidRDefault="009F55DB" w:rsidP="00DB01FA">
            <w:pPr>
              <w:jc w:val="center"/>
              <w:rPr>
                <w:rFonts w:ascii="Cambria" w:hAnsi="Cambria" w:cs="Arial"/>
                <w:noProof/>
                <w:sz w:val="16"/>
                <w:szCs w:val="16"/>
                <w:lang w:val="sr-Cyrl-CS"/>
              </w:rPr>
            </w:pPr>
            <w:r>
              <w:rPr>
                <w:rFonts w:ascii="Cambria" w:hAnsi="Cambria" w:cs="Arial"/>
                <w:noProof/>
                <w:sz w:val="16"/>
                <w:szCs w:val="16"/>
                <w:lang w:val="sr-Cyrl-CS"/>
              </w:rPr>
              <w:t>-</w:t>
            </w:r>
          </w:p>
        </w:tc>
        <w:tc>
          <w:tcPr>
            <w:tcW w:w="1327" w:type="dxa"/>
            <w:vAlign w:val="center"/>
          </w:tcPr>
          <w:p w:rsidR="009F55DB" w:rsidRDefault="009F55DB" w:rsidP="00DB01FA">
            <w:pPr>
              <w:jc w:val="center"/>
              <w:rPr>
                <w:rFonts w:ascii="Cambria" w:hAnsi="Cambria" w:cs="Arial"/>
                <w:noProof/>
                <w:sz w:val="16"/>
                <w:szCs w:val="16"/>
                <w:lang w:val="sr-Cyrl-CS"/>
              </w:rPr>
            </w:pPr>
            <w:r>
              <w:rPr>
                <w:rFonts w:ascii="Cambria" w:hAnsi="Cambria" w:cs="Arial"/>
                <w:noProof/>
                <w:sz w:val="16"/>
                <w:szCs w:val="16"/>
                <w:lang w:val="sr-Cyrl-CS"/>
              </w:rPr>
              <w:t>50</w:t>
            </w:r>
          </w:p>
        </w:tc>
        <w:tc>
          <w:tcPr>
            <w:tcW w:w="1456" w:type="dxa"/>
            <w:vAlign w:val="center"/>
          </w:tcPr>
          <w:p w:rsidR="009F55DB" w:rsidRPr="00A8217C" w:rsidRDefault="00A8217C" w:rsidP="00DB01FA">
            <w:pPr>
              <w:jc w:val="center"/>
              <w:rPr>
                <w:rFonts w:ascii="Cambria" w:hAnsi="Cambria" w:cs="Arial"/>
                <w:noProof/>
                <w:sz w:val="16"/>
                <w:szCs w:val="16"/>
                <w:lang w:val="sr-Latn-RS"/>
              </w:rPr>
            </w:pPr>
            <w:r>
              <w:rPr>
                <w:rFonts w:ascii="Cambria" w:hAnsi="Cambria" w:cs="Arial"/>
                <w:noProof/>
                <w:sz w:val="16"/>
                <w:szCs w:val="16"/>
                <w:lang w:val="sr-Latn-RS"/>
              </w:rPr>
              <w:t>-</w:t>
            </w:r>
          </w:p>
        </w:tc>
      </w:tr>
    </w:tbl>
    <w:p w:rsidR="00834402" w:rsidRDefault="00834402" w:rsidP="00923514">
      <w:pPr>
        <w:tabs>
          <w:tab w:val="left" w:pos="1414"/>
          <w:tab w:val="left" w:pos="7878"/>
          <w:tab w:val="left" w:pos="8080"/>
          <w:tab w:val="left" w:pos="8282"/>
        </w:tabs>
        <w:jc w:val="both"/>
        <w:rPr>
          <w:rFonts w:ascii="Cambria" w:hAnsi="Cambria"/>
          <w:noProof/>
          <w:sz w:val="22"/>
        </w:rPr>
      </w:pPr>
    </w:p>
    <w:p w:rsidR="00EF3D82" w:rsidRPr="00C210B6" w:rsidRDefault="00FD5834" w:rsidP="000443DF">
      <w:pPr>
        <w:pStyle w:val="Heading1"/>
        <w:rPr>
          <w:noProof/>
          <w:lang w:val="sr-Cyrl-CS"/>
        </w:rPr>
      </w:pPr>
      <w:bookmarkStart w:id="14" w:name="_Toc235593124"/>
      <w:bookmarkStart w:id="15" w:name="_Toc177324653"/>
      <w:r w:rsidRPr="00C210B6">
        <w:rPr>
          <w:noProof/>
          <w:lang w:val="sr-Cyrl-CS"/>
        </w:rPr>
        <w:t>2</w:t>
      </w:r>
      <w:r w:rsidR="00EF3D82" w:rsidRPr="00C210B6">
        <w:rPr>
          <w:noProof/>
          <w:lang w:val="sr-Cyrl-CS"/>
        </w:rPr>
        <w:t xml:space="preserve"> .  </w:t>
      </w:r>
      <w:bookmarkEnd w:id="14"/>
      <w:r w:rsidR="00EF3D82" w:rsidRPr="00C210B6">
        <w:rPr>
          <w:noProof/>
          <w:lang w:val="sr-Cyrl-CS"/>
        </w:rPr>
        <w:t>ОРГАНИЗАЦИЈА ВАСПИТНО ОБРАЗОВНОГ РАДА ШКОЛЕ</w:t>
      </w:r>
      <w:bookmarkEnd w:id="15"/>
    </w:p>
    <w:p w:rsidR="00FD5834" w:rsidRPr="00C210B6" w:rsidRDefault="00FD5834" w:rsidP="000443DF">
      <w:pPr>
        <w:pStyle w:val="Heading2"/>
        <w:rPr>
          <w:noProof/>
          <w:lang w:val="sr-Cyrl-CS"/>
        </w:rPr>
      </w:pPr>
      <w:bookmarkStart w:id="16" w:name="_Toc177324654"/>
      <w:r w:rsidRPr="00C210B6">
        <w:rPr>
          <w:noProof/>
          <w:lang w:val="sr-Cyrl-CS"/>
        </w:rPr>
        <w:t>2.1.</w:t>
      </w:r>
      <w:r w:rsidR="00F11A1A" w:rsidRPr="00C210B6">
        <w:rPr>
          <w:noProof/>
          <w:lang w:val="sr-Cyrl-CS"/>
        </w:rPr>
        <w:t xml:space="preserve"> </w:t>
      </w:r>
      <w:r w:rsidRPr="00C210B6">
        <w:rPr>
          <w:noProof/>
          <w:lang w:val="sr-Cyrl-CS"/>
        </w:rPr>
        <w:t>Динамика рада током школске године</w:t>
      </w:r>
      <w:bookmarkEnd w:id="16"/>
      <w:r w:rsidRPr="00C210B6">
        <w:rPr>
          <w:noProof/>
          <w:lang w:val="sr-Cyrl-CS"/>
        </w:rPr>
        <w:t xml:space="preserve"> </w:t>
      </w:r>
    </w:p>
    <w:tbl>
      <w:tblPr>
        <w:tblW w:w="9323" w:type="dxa"/>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946"/>
        <w:gridCol w:w="4731"/>
        <w:gridCol w:w="1778"/>
        <w:gridCol w:w="1868"/>
      </w:tblGrid>
      <w:tr w:rsidR="002271FC" w:rsidRPr="00C210B6" w:rsidTr="002D689D">
        <w:trPr>
          <w:trHeight w:val="244"/>
          <w:tblCellSpacing w:w="20" w:type="dxa"/>
          <w:jc w:val="center"/>
        </w:trPr>
        <w:tc>
          <w:tcPr>
            <w:tcW w:w="886" w:type="dxa"/>
            <w:vMerge w:val="restart"/>
            <w:vAlign w:val="center"/>
          </w:tcPr>
          <w:p w:rsidR="002271FC" w:rsidRPr="00C210B6" w:rsidRDefault="002271FC" w:rsidP="002D689D">
            <w:pPr>
              <w:tabs>
                <w:tab w:val="left" w:pos="1414"/>
                <w:tab w:val="left" w:pos="7878"/>
                <w:tab w:val="left" w:pos="8080"/>
                <w:tab w:val="left" w:pos="8282"/>
              </w:tabs>
              <w:jc w:val="center"/>
              <w:rPr>
                <w:rFonts w:ascii="Cambria" w:hAnsi="Cambria" w:cs="Arial"/>
                <w:b/>
                <w:noProof/>
                <w:sz w:val="20"/>
                <w:szCs w:val="20"/>
                <w:lang w:val="sr-Cyrl-CS"/>
              </w:rPr>
            </w:pPr>
            <w:r w:rsidRPr="00C210B6">
              <w:rPr>
                <w:rFonts w:ascii="Cambria" w:hAnsi="Cambria" w:cs="Arial"/>
                <w:b/>
                <w:noProof/>
                <w:sz w:val="20"/>
                <w:szCs w:val="20"/>
                <w:lang w:val="sr-Cyrl-CS"/>
              </w:rPr>
              <w:t>Ред. број</w:t>
            </w:r>
          </w:p>
        </w:tc>
        <w:tc>
          <w:tcPr>
            <w:tcW w:w="4691" w:type="dxa"/>
            <w:vMerge w:val="restart"/>
            <w:vAlign w:val="center"/>
          </w:tcPr>
          <w:p w:rsidR="002271FC" w:rsidRPr="00C210B6" w:rsidRDefault="002271FC" w:rsidP="00442028">
            <w:pPr>
              <w:tabs>
                <w:tab w:val="left" w:pos="1414"/>
                <w:tab w:val="left" w:pos="7878"/>
                <w:tab w:val="left" w:pos="8080"/>
                <w:tab w:val="left" w:pos="8282"/>
              </w:tabs>
              <w:jc w:val="both"/>
              <w:rPr>
                <w:rFonts w:ascii="Cambria" w:hAnsi="Cambria" w:cs="Arial"/>
                <w:b/>
                <w:noProof/>
                <w:sz w:val="20"/>
                <w:szCs w:val="20"/>
                <w:lang w:val="sr-Cyrl-CS"/>
              </w:rPr>
            </w:pPr>
            <w:r w:rsidRPr="00C210B6">
              <w:rPr>
                <w:rFonts w:ascii="Cambria" w:hAnsi="Cambria" w:cs="Arial"/>
                <w:b/>
                <w:noProof/>
                <w:sz w:val="20"/>
                <w:szCs w:val="20"/>
                <w:lang w:val="sr-Cyrl-CS"/>
              </w:rPr>
              <w:t>Активност</w:t>
            </w:r>
          </w:p>
        </w:tc>
        <w:tc>
          <w:tcPr>
            <w:tcW w:w="3586" w:type="dxa"/>
            <w:gridSpan w:val="2"/>
            <w:tcBorders>
              <w:bottom w:val="inset" w:sz="6" w:space="0" w:color="auto"/>
            </w:tcBorders>
            <w:vAlign w:val="center"/>
          </w:tcPr>
          <w:p w:rsidR="002271FC" w:rsidRPr="00C210B6" w:rsidRDefault="002271FC" w:rsidP="002271FC">
            <w:pPr>
              <w:tabs>
                <w:tab w:val="left" w:pos="1414"/>
                <w:tab w:val="left" w:pos="7878"/>
                <w:tab w:val="left" w:pos="8080"/>
                <w:tab w:val="left" w:pos="8282"/>
              </w:tabs>
              <w:jc w:val="center"/>
              <w:rPr>
                <w:rFonts w:ascii="Cambria" w:hAnsi="Cambria" w:cs="Arial"/>
                <w:b/>
                <w:noProof/>
                <w:sz w:val="20"/>
                <w:szCs w:val="20"/>
                <w:lang w:val="sr-Cyrl-CS"/>
              </w:rPr>
            </w:pPr>
            <w:r w:rsidRPr="00C210B6">
              <w:rPr>
                <w:rFonts w:ascii="Cambria" w:hAnsi="Cambria" w:cs="Arial"/>
                <w:b/>
                <w:noProof/>
                <w:sz w:val="20"/>
                <w:szCs w:val="20"/>
                <w:lang w:val="sr-Cyrl-CS"/>
              </w:rPr>
              <w:t>Трајање</w:t>
            </w:r>
          </w:p>
        </w:tc>
      </w:tr>
      <w:tr w:rsidR="00DD7643" w:rsidRPr="00C210B6" w:rsidTr="002D689D">
        <w:trPr>
          <w:trHeight w:val="233"/>
          <w:tblCellSpacing w:w="20" w:type="dxa"/>
          <w:jc w:val="center"/>
        </w:trPr>
        <w:tc>
          <w:tcPr>
            <w:tcW w:w="886" w:type="dxa"/>
            <w:vMerge/>
            <w:vAlign w:val="center"/>
          </w:tcPr>
          <w:p w:rsidR="00DD7643" w:rsidRPr="00C210B6" w:rsidRDefault="00DD7643" w:rsidP="002D689D">
            <w:pPr>
              <w:tabs>
                <w:tab w:val="left" w:pos="1414"/>
                <w:tab w:val="left" w:pos="7878"/>
                <w:tab w:val="left" w:pos="8080"/>
                <w:tab w:val="left" w:pos="8282"/>
              </w:tabs>
              <w:jc w:val="center"/>
              <w:rPr>
                <w:rFonts w:ascii="Cambria" w:hAnsi="Cambria" w:cs="Arial"/>
                <w:b/>
                <w:noProof/>
                <w:sz w:val="20"/>
                <w:szCs w:val="20"/>
                <w:lang w:val="sr-Cyrl-CS"/>
              </w:rPr>
            </w:pPr>
          </w:p>
        </w:tc>
        <w:tc>
          <w:tcPr>
            <w:tcW w:w="4691" w:type="dxa"/>
            <w:vMerge/>
            <w:vAlign w:val="center"/>
          </w:tcPr>
          <w:p w:rsidR="00DD7643" w:rsidRPr="00C210B6" w:rsidRDefault="00DD7643" w:rsidP="00442028">
            <w:pPr>
              <w:tabs>
                <w:tab w:val="left" w:pos="1414"/>
                <w:tab w:val="left" w:pos="7878"/>
                <w:tab w:val="left" w:pos="8080"/>
                <w:tab w:val="left" w:pos="8282"/>
              </w:tabs>
              <w:jc w:val="both"/>
              <w:rPr>
                <w:rFonts w:ascii="Cambria" w:hAnsi="Cambria" w:cs="Arial"/>
                <w:b/>
                <w:noProof/>
                <w:sz w:val="20"/>
                <w:szCs w:val="20"/>
                <w:lang w:val="sr-Cyrl-CS"/>
              </w:rPr>
            </w:pPr>
          </w:p>
        </w:tc>
        <w:tc>
          <w:tcPr>
            <w:tcW w:w="1738" w:type="dxa"/>
            <w:tcBorders>
              <w:top w:val="inset" w:sz="6" w:space="0" w:color="auto"/>
            </w:tcBorders>
            <w:vAlign w:val="center"/>
          </w:tcPr>
          <w:p w:rsidR="00DD7643" w:rsidRPr="00C210B6" w:rsidRDefault="00DD7643" w:rsidP="002271FC">
            <w:pPr>
              <w:tabs>
                <w:tab w:val="left" w:pos="1414"/>
                <w:tab w:val="left" w:pos="7878"/>
                <w:tab w:val="left" w:pos="8080"/>
                <w:tab w:val="left" w:pos="8282"/>
              </w:tabs>
              <w:jc w:val="center"/>
              <w:rPr>
                <w:rFonts w:ascii="Cambria" w:hAnsi="Cambria" w:cs="Arial"/>
                <w:b/>
                <w:noProof/>
                <w:sz w:val="20"/>
                <w:szCs w:val="20"/>
                <w:lang w:val="sr-Cyrl-CS"/>
              </w:rPr>
            </w:pPr>
            <w:r w:rsidRPr="00C210B6">
              <w:rPr>
                <w:rFonts w:ascii="Cambria" w:hAnsi="Cambria" w:cs="Arial"/>
                <w:b/>
                <w:noProof/>
                <w:sz w:val="20"/>
                <w:szCs w:val="20"/>
                <w:lang w:val="sr-Cyrl-CS"/>
              </w:rPr>
              <w:t>од</w:t>
            </w:r>
          </w:p>
        </w:tc>
        <w:tc>
          <w:tcPr>
            <w:tcW w:w="1808" w:type="dxa"/>
            <w:tcBorders>
              <w:top w:val="inset" w:sz="6" w:space="0" w:color="auto"/>
            </w:tcBorders>
            <w:vAlign w:val="center"/>
          </w:tcPr>
          <w:p w:rsidR="00DD7643" w:rsidRPr="00C210B6" w:rsidRDefault="000443DF" w:rsidP="002271FC">
            <w:pPr>
              <w:tabs>
                <w:tab w:val="left" w:pos="1414"/>
                <w:tab w:val="left" w:pos="7878"/>
                <w:tab w:val="left" w:pos="8080"/>
                <w:tab w:val="left" w:pos="8282"/>
              </w:tabs>
              <w:jc w:val="center"/>
              <w:rPr>
                <w:rFonts w:ascii="Cambria" w:hAnsi="Cambria" w:cs="Arial"/>
                <w:b/>
                <w:noProof/>
                <w:sz w:val="20"/>
                <w:szCs w:val="20"/>
                <w:lang w:val="sr-Cyrl-CS"/>
              </w:rPr>
            </w:pPr>
            <w:r>
              <w:rPr>
                <w:rFonts w:ascii="Cambria" w:hAnsi="Cambria" w:cs="Arial"/>
                <w:b/>
                <w:noProof/>
                <w:sz w:val="20"/>
                <w:szCs w:val="20"/>
                <w:lang w:val="sr-Cyrl-CS"/>
              </w:rPr>
              <w:t>Д</w:t>
            </w:r>
            <w:r w:rsidR="00DD7643" w:rsidRPr="00C210B6">
              <w:rPr>
                <w:rFonts w:ascii="Cambria" w:hAnsi="Cambria" w:cs="Arial"/>
                <w:b/>
                <w:noProof/>
                <w:sz w:val="20"/>
                <w:szCs w:val="20"/>
                <w:lang w:val="sr-Cyrl-CS"/>
              </w:rPr>
              <w:t>о</w:t>
            </w:r>
          </w:p>
        </w:tc>
      </w:tr>
      <w:tr w:rsidR="004D7DBB" w:rsidRPr="00C210B6" w:rsidTr="002D689D">
        <w:trPr>
          <w:tblCellSpacing w:w="20" w:type="dxa"/>
          <w:jc w:val="center"/>
        </w:trPr>
        <w:tc>
          <w:tcPr>
            <w:tcW w:w="886" w:type="dxa"/>
            <w:vAlign w:val="center"/>
          </w:tcPr>
          <w:p w:rsidR="004D7DBB" w:rsidRPr="00C210B6" w:rsidRDefault="004D7DBB" w:rsidP="002D689D">
            <w:pPr>
              <w:tabs>
                <w:tab w:val="left" w:pos="1414"/>
                <w:tab w:val="left" w:pos="7878"/>
                <w:tab w:val="left" w:pos="8080"/>
                <w:tab w:val="left" w:pos="8282"/>
              </w:tabs>
              <w:jc w:val="center"/>
              <w:rPr>
                <w:rFonts w:ascii="Cambria" w:hAnsi="Cambria" w:cs="Arial"/>
                <w:noProof/>
                <w:sz w:val="18"/>
                <w:szCs w:val="18"/>
                <w:lang w:val="sr-Cyrl-CS"/>
              </w:rPr>
            </w:pPr>
            <w:r w:rsidRPr="00C210B6">
              <w:rPr>
                <w:rFonts w:ascii="Cambria" w:hAnsi="Cambria" w:cs="Arial"/>
                <w:noProof/>
                <w:sz w:val="18"/>
                <w:szCs w:val="18"/>
                <w:lang w:val="sr-Cyrl-CS"/>
              </w:rPr>
              <w:t>1.</w:t>
            </w:r>
          </w:p>
        </w:tc>
        <w:tc>
          <w:tcPr>
            <w:tcW w:w="4691" w:type="dxa"/>
          </w:tcPr>
          <w:p w:rsidR="004D7DBB" w:rsidRPr="00C210B6" w:rsidRDefault="004D7DBB" w:rsidP="004D7DBB">
            <w:pPr>
              <w:shd w:val="clear" w:color="auto" w:fill="FFFFFF"/>
              <w:ind w:left="65"/>
              <w:jc w:val="both"/>
              <w:rPr>
                <w:rFonts w:ascii="Cambria" w:hAnsi="Cambria" w:cs="Arial"/>
                <w:lang w:val="ru-RU"/>
              </w:rPr>
            </w:pPr>
            <w:r w:rsidRPr="00C210B6">
              <w:rPr>
                <w:rFonts w:ascii="Cambria" w:hAnsi="Cambria" w:cs="Arial"/>
                <w:color w:val="000000"/>
                <w:spacing w:val="-1"/>
                <w:sz w:val="18"/>
                <w:szCs w:val="18"/>
                <w:lang w:val="sr-Cyrl-CS"/>
              </w:rPr>
              <w:t>Образовно-васпитни рад у првом полугодишту</w:t>
            </w:r>
          </w:p>
        </w:tc>
        <w:tc>
          <w:tcPr>
            <w:tcW w:w="1738" w:type="dxa"/>
            <w:vAlign w:val="center"/>
          </w:tcPr>
          <w:p w:rsidR="004D7DBB" w:rsidRPr="00C210B6" w:rsidRDefault="00C865E4" w:rsidP="000713EE">
            <w:pPr>
              <w:tabs>
                <w:tab w:val="left" w:pos="1414"/>
                <w:tab w:val="left" w:pos="7878"/>
                <w:tab w:val="left" w:pos="8080"/>
                <w:tab w:val="left" w:pos="8282"/>
              </w:tabs>
              <w:jc w:val="right"/>
              <w:rPr>
                <w:rFonts w:ascii="Cambria" w:hAnsi="Cambria" w:cs="Arial"/>
                <w:noProof/>
                <w:sz w:val="18"/>
                <w:szCs w:val="18"/>
                <w:lang w:val="sr-Latn-CS"/>
              </w:rPr>
            </w:pPr>
            <w:r>
              <w:rPr>
                <w:rFonts w:ascii="Cambria" w:hAnsi="Cambria" w:cs="Arial"/>
                <w:noProof/>
                <w:sz w:val="18"/>
                <w:szCs w:val="18"/>
                <w:lang w:val="sr-Cyrl-CS"/>
              </w:rPr>
              <w:t>0</w:t>
            </w:r>
            <w:r w:rsidR="005035FA">
              <w:rPr>
                <w:rFonts w:ascii="Cambria" w:hAnsi="Cambria" w:cs="Arial"/>
                <w:noProof/>
                <w:sz w:val="18"/>
                <w:szCs w:val="18"/>
                <w:lang w:val="sr-Latn-RS"/>
              </w:rPr>
              <w:t>2</w:t>
            </w:r>
            <w:r>
              <w:rPr>
                <w:rFonts w:ascii="Cambria" w:hAnsi="Cambria" w:cs="Arial"/>
                <w:noProof/>
                <w:sz w:val="18"/>
                <w:szCs w:val="18"/>
                <w:lang w:val="sr-Cyrl-CS"/>
              </w:rPr>
              <w:t>.</w:t>
            </w:r>
            <w:r w:rsidR="0067012B">
              <w:rPr>
                <w:rFonts w:ascii="Cambria" w:hAnsi="Cambria" w:cs="Arial"/>
                <w:noProof/>
                <w:sz w:val="18"/>
                <w:szCs w:val="18"/>
                <w:lang w:val="sr-Cyrl-CS"/>
              </w:rPr>
              <w:t xml:space="preserve"> 09. 202</w:t>
            </w:r>
            <w:r w:rsidR="009028DC">
              <w:rPr>
                <w:rFonts w:ascii="Cambria" w:hAnsi="Cambria" w:cs="Arial"/>
                <w:noProof/>
                <w:sz w:val="18"/>
                <w:szCs w:val="18"/>
                <w:lang w:val="sr-Latn-RS"/>
              </w:rPr>
              <w:t>4</w:t>
            </w:r>
            <w:r w:rsidR="00CC4EB6" w:rsidRPr="00C210B6">
              <w:rPr>
                <w:rFonts w:ascii="Cambria" w:hAnsi="Cambria" w:cs="Arial"/>
                <w:noProof/>
                <w:sz w:val="18"/>
                <w:szCs w:val="18"/>
                <w:lang w:val="sr-Cyrl-CS"/>
              </w:rPr>
              <w:t>.</w:t>
            </w:r>
          </w:p>
        </w:tc>
        <w:tc>
          <w:tcPr>
            <w:tcW w:w="1808" w:type="dxa"/>
            <w:vAlign w:val="center"/>
          </w:tcPr>
          <w:p w:rsidR="004D7DBB" w:rsidRPr="00C210B6" w:rsidRDefault="009028DC" w:rsidP="000713EE">
            <w:pPr>
              <w:tabs>
                <w:tab w:val="left" w:pos="1414"/>
                <w:tab w:val="left" w:pos="7878"/>
                <w:tab w:val="left" w:pos="8080"/>
                <w:tab w:val="left" w:pos="8282"/>
              </w:tabs>
              <w:jc w:val="right"/>
              <w:rPr>
                <w:rFonts w:ascii="Cambria" w:hAnsi="Cambria" w:cs="Arial"/>
                <w:noProof/>
                <w:sz w:val="18"/>
                <w:szCs w:val="18"/>
                <w:lang w:val="sr-Cyrl-CS"/>
              </w:rPr>
            </w:pPr>
            <w:r>
              <w:rPr>
                <w:rFonts w:ascii="Cambria" w:hAnsi="Cambria" w:cs="Arial"/>
                <w:noProof/>
                <w:sz w:val="18"/>
                <w:szCs w:val="18"/>
                <w:lang w:val="sr-Cyrl-RS"/>
              </w:rPr>
              <w:t>2</w:t>
            </w:r>
            <w:r>
              <w:rPr>
                <w:rFonts w:ascii="Cambria" w:hAnsi="Cambria" w:cs="Arial"/>
                <w:noProof/>
                <w:sz w:val="18"/>
                <w:szCs w:val="18"/>
                <w:lang w:val="sr-Latn-RS"/>
              </w:rPr>
              <w:t>7</w:t>
            </w:r>
            <w:r w:rsidR="004D7DBB" w:rsidRPr="00C210B6">
              <w:rPr>
                <w:rFonts w:ascii="Cambria" w:hAnsi="Cambria" w:cs="Arial"/>
                <w:noProof/>
                <w:sz w:val="18"/>
                <w:szCs w:val="18"/>
                <w:lang w:val="sr-Cyrl-CS"/>
              </w:rPr>
              <w:t>.</w:t>
            </w:r>
            <w:r w:rsidR="0067012B">
              <w:rPr>
                <w:rFonts w:ascii="Cambria" w:hAnsi="Cambria" w:cs="Arial"/>
                <w:noProof/>
                <w:sz w:val="18"/>
                <w:szCs w:val="18"/>
                <w:lang w:val="sr-Latn-CS"/>
              </w:rPr>
              <w:t xml:space="preserve"> 12</w:t>
            </w:r>
            <w:r w:rsidR="00C865E4">
              <w:rPr>
                <w:rFonts w:ascii="Cambria" w:hAnsi="Cambria" w:cs="Arial"/>
                <w:noProof/>
                <w:sz w:val="18"/>
                <w:szCs w:val="18"/>
                <w:lang w:val="sr-Cyrl-CS"/>
              </w:rPr>
              <w:t>. 202</w:t>
            </w:r>
            <w:r>
              <w:rPr>
                <w:rFonts w:ascii="Cambria" w:hAnsi="Cambria" w:cs="Arial"/>
                <w:noProof/>
                <w:sz w:val="18"/>
                <w:szCs w:val="18"/>
                <w:lang w:val="sr-Latn-RS"/>
              </w:rPr>
              <w:t>4</w:t>
            </w:r>
            <w:r w:rsidR="004D7DBB" w:rsidRPr="00C210B6">
              <w:rPr>
                <w:rFonts w:ascii="Cambria" w:hAnsi="Cambria" w:cs="Arial"/>
                <w:noProof/>
                <w:sz w:val="18"/>
                <w:szCs w:val="18"/>
                <w:lang w:val="sr-Cyrl-CS"/>
              </w:rPr>
              <w:t>.</w:t>
            </w:r>
          </w:p>
        </w:tc>
      </w:tr>
      <w:tr w:rsidR="004D7DBB" w:rsidRPr="00C210B6" w:rsidTr="002D689D">
        <w:trPr>
          <w:tblCellSpacing w:w="20" w:type="dxa"/>
          <w:jc w:val="center"/>
        </w:trPr>
        <w:tc>
          <w:tcPr>
            <w:tcW w:w="886" w:type="dxa"/>
            <w:vAlign w:val="center"/>
          </w:tcPr>
          <w:p w:rsidR="004D7DBB" w:rsidRPr="00C210B6" w:rsidRDefault="004D7DBB" w:rsidP="002D689D">
            <w:pPr>
              <w:tabs>
                <w:tab w:val="left" w:pos="1414"/>
                <w:tab w:val="left" w:pos="7878"/>
                <w:tab w:val="left" w:pos="8080"/>
                <w:tab w:val="left" w:pos="8282"/>
              </w:tabs>
              <w:jc w:val="center"/>
              <w:rPr>
                <w:rFonts w:ascii="Cambria" w:hAnsi="Cambria" w:cs="Arial"/>
                <w:noProof/>
                <w:sz w:val="18"/>
                <w:szCs w:val="18"/>
                <w:lang w:val="sr-Cyrl-CS"/>
              </w:rPr>
            </w:pPr>
            <w:r w:rsidRPr="00C210B6">
              <w:rPr>
                <w:rFonts w:ascii="Cambria" w:hAnsi="Cambria" w:cs="Arial"/>
                <w:noProof/>
                <w:sz w:val="18"/>
                <w:szCs w:val="18"/>
                <w:lang w:val="sr-Cyrl-CS"/>
              </w:rPr>
              <w:t>2.</w:t>
            </w:r>
          </w:p>
        </w:tc>
        <w:tc>
          <w:tcPr>
            <w:tcW w:w="4691" w:type="dxa"/>
          </w:tcPr>
          <w:p w:rsidR="004D7DBB" w:rsidRPr="00C210B6" w:rsidRDefault="004D7DBB" w:rsidP="004D7DBB">
            <w:pPr>
              <w:shd w:val="clear" w:color="auto" w:fill="FFFFFF"/>
              <w:spacing w:line="209" w:lineRule="exact"/>
              <w:ind w:left="65"/>
              <w:jc w:val="both"/>
              <w:rPr>
                <w:rFonts w:ascii="Cambria" w:hAnsi="Cambria" w:cs="Arial"/>
                <w:lang w:val="ru-RU"/>
              </w:rPr>
            </w:pPr>
            <w:r w:rsidRPr="00C210B6">
              <w:rPr>
                <w:rFonts w:ascii="Cambria" w:hAnsi="Cambria" w:cs="Arial"/>
                <w:color w:val="000000"/>
                <w:sz w:val="18"/>
                <w:szCs w:val="18"/>
                <w:lang w:val="sr-Cyrl-CS"/>
              </w:rPr>
              <w:t xml:space="preserve">Образовно-васпитни   рад   у  другом   полугодишту  за </w:t>
            </w:r>
            <w:r w:rsidRPr="00C210B6">
              <w:rPr>
                <w:rFonts w:ascii="Cambria" w:hAnsi="Cambria" w:cs="Arial"/>
                <w:color w:val="000000"/>
                <w:spacing w:val="-6"/>
                <w:sz w:val="18"/>
                <w:szCs w:val="18"/>
                <w:lang w:val="sr-Cyrl-CS"/>
              </w:rPr>
              <w:t xml:space="preserve">ученике </w:t>
            </w:r>
            <w:r w:rsidRPr="00C210B6">
              <w:rPr>
                <w:rFonts w:ascii="Cambria" w:hAnsi="Cambria" w:cs="Arial"/>
                <w:color w:val="000000"/>
                <w:spacing w:val="-1"/>
                <w:sz w:val="18"/>
                <w:szCs w:val="18"/>
                <w:lang w:val="sr-Cyrl-CS"/>
              </w:rPr>
              <w:t xml:space="preserve">од  </w:t>
            </w:r>
            <w:r w:rsidRPr="00C210B6">
              <w:rPr>
                <w:rFonts w:ascii="Cambria" w:hAnsi="Cambria" w:cs="Arial"/>
                <w:color w:val="000000"/>
                <w:sz w:val="18"/>
                <w:szCs w:val="18"/>
              </w:rPr>
              <w:t>I</w:t>
            </w:r>
            <w:r w:rsidR="006C39F9" w:rsidRPr="00E21F4B">
              <w:rPr>
                <w:rFonts w:ascii="Cambria" w:hAnsi="Cambria" w:cs="Arial"/>
                <w:color w:val="000000"/>
                <w:sz w:val="18"/>
                <w:szCs w:val="18"/>
                <w:lang w:val="ru-RU"/>
              </w:rPr>
              <w:t xml:space="preserve"> </w:t>
            </w:r>
            <w:r w:rsidRPr="00C210B6">
              <w:rPr>
                <w:rFonts w:ascii="Cambria" w:hAnsi="Cambria" w:cs="Arial"/>
                <w:color w:val="000000"/>
                <w:sz w:val="18"/>
                <w:szCs w:val="18"/>
                <w:lang w:val="sr-Cyrl-CS"/>
              </w:rPr>
              <w:t xml:space="preserve">до </w:t>
            </w:r>
            <w:r w:rsidRPr="00C210B6">
              <w:rPr>
                <w:rFonts w:ascii="Cambria" w:hAnsi="Cambria" w:cs="Arial"/>
                <w:color w:val="000000"/>
                <w:sz w:val="18"/>
                <w:szCs w:val="18"/>
              </w:rPr>
              <w:t>VII</w:t>
            </w:r>
            <w:r w:rsidRPr="00C210B6">
              <w:rPr>
                <w:rFonts w:ascii="Cambria" w:hAnsi="Cambria" w:cs="Arial"/>
                <w:color w:val="000000"/>
                <w:sz w:val="18"/>
                <w:szCs w:val="18"/>
                <w:lang w:val="sr-Cyrl-CS"/>
              </w:rPr>
              <w:t xml:space="preserve"> разреда</w:t>
            </w:r>
          </w:p>
        </w:tc>
        <w:tc>
          <w:tcPr>
            <w:tcW w:w="1738" w:type="dxa"/>
            <w:vAlign w:val="center"/>
          </w:tcPr>
          <w:p w:rsidR="004D7DBB" w:rsidRPr="00C210B6" w:rsidRDefault="0067012B" w:rsidP="007B27F1">
            <w:pPr>
              <w:tabs>
                <w:tab w:val="left" w:pos="1414"/>
                <w:tab w:val="left" w:pos="7878"/>
                <w:tab w:val="left" w:pos="8080"/>
                <w:tab w:val="left" w:pos="8282"/>
              </w:tabs>
              <w:jc w:val="right"/>
              <w:rPr>
                <w:rFonts w:ascii="Cambria" w:hAnsi="Cambria" w:cs="Arial"/>
                <w:noProof/>
                <w:sz w:val="18"/>
                <w:szCs w:val="18"/>
                <w:lang w:val="sr-Cyrl-CS"/>
              </w:rPr>
            </w:pPr>
            <w:r>
              <w:rPr>
                <w:rFonts w:ascii="Cambria" w:hAnsi="Cambria" w:cs="Arial"/>
                <w:noProof/>
                <w:sz w:val="18"/>
                <w:szCs w:val="18"/>
                <w:lang w:val="sr-Cyrl-CS"/>
              </w:rPr>
              <w:t>2</w:t>
            </w:r>
            <w:r w:rsidR="009028DC">
              <w:rPr>
                <w:rFonts w:ascii="Cambria" w:hAnsi="Cambria" w:cs="Arial"/>
                <w:noProof/>
                <w:sz w:val="18"/>
                <w:szCs w:val="18"/>
                <w:lang w:val="sr-Latn-RS"/>
              </w:rPr>
              <w:t>0</w:t>
            </w:r>
            <w:r w:rsidR="004D7DBB" w:rsidRPr="00C210B6">
              <w:rPr>
                <w:rFonts w:ascii="Cambria" w:hAnsi="Cambria" w:cs="Arial"/>
                <w:noProof/>
                <w:sz w:val="18"/>
                <w:szCs w:val="18"/>
                <w:lang w:val="sr-Cyrl-CS"/>
              </w:rPr>
              <w:t>. 0</w:t>
            </w:r>
            <w:r>
              <w:rPr>
                <w:rFonts w:ascii="Cambria" w:hAnsi="Cambria" w:cs="Arial"/>
                <w:noProof/>
                <w:sz w:val="18"/>
                <w:szCs w:val="18"/>
                <w:lang w:val="sr-Latn-CS"/>
              </w:rPr>
              <w:t>1</w:t>
            </w:r>
            <w:r w:rsidR="004D7DBB" w:rsidRPr="00C210B6">
              <w:rPr>
                <w:rFonts w:ascii="Cambria" w:hAnsi="Cambria" w:cs="Arial"/>
                <w:noProof/>
                <w:sz w:val="18"/>
                <w:szCs w:val="18"/>
                <w:lang w:val="sr-Cyrl-CS"/>
              </w:rPr>
              <w:t>. 20</w:t>
            </w:r>
            <w:r w:rsidR="003E0C88">
              <w:rPr>
                <w:rFonts w:ascii="Cambria" w:hAnsi="Cambria" w:cs="Arial"/>
                <w:noProof/>
                <w:sz w:val="18"/>
                <w:szCs w:val="18"/>
                <w:lang w:val="sr-Cyrl-CS"/>
              </w:rPr>
              <w:t>2</w:t>
            </w:r>
            <w:r w:rsidR="009028DC">
              <w:rPr>
                <w:rFonts w:ascii="Cambria" w:hAnsi="Cambria" w:cs="Arial"/>
                <w:noProof/>
                <w:sz w:val="18"/>
                <w:szCs w:val="18"/>
                <w:lang w:val="sr-Latn-RS"/>
              </w:rPr>
              <w:t>5</w:t>
            </w:r>
            <w:r w:rsidR="004D7DBB" w:rsidRPr="00C210B6">
              <w:rPr>
                <w:rFonts w:ascii="Cambria" w:hAnsi="Cambria" w:cs="Arial"/>
                <w:noProof/>
                <w:sz w:val="18"/>
                <w:szCs w:val="18"/>
                <w:lang w:val="sr-Cyrl-CS"/>
              </w:rPr>
              <w:t>.</w:t>
            </w:r>
          </w:p>
        </w:tc>
        <w:tc>
          <w:tcPr>
            <w:tcW w:w="1808" w:type="dxa"/>
            <w:vAlign w:val="center"/>
          </w:tcPr>
          <w:p w:rsidR="004D7DBB" w:rsidRPr="00C210B6" w:rsidRDefault="009028DC" w:rsidP="007B27F1">
            <w:pPr>
              <w:tabs>
                <w:tab w:val="left" w:pos="1414"/>
                <w:tab w:val="left" w:pos="7878"/>
                <w:tab w:val="left" w:pos="8080"/>
                <w:tab w:val="left" w:pos="8282"/>
              </w:tabs>
              <w:jc w:val="right"/>
              <w:rPr>
                <w:rFonts w:ascii="Cambria" w:hAnsi="Cambria" w:cs="Arial"/>
                <w:noProof/>
                <w:sz w:val="18"/>
                <w:szCs w:val="18"/>
                <w:lang w:val="sr-Cyrl-CS"/>
              </w:rPr>
            </w:pPr>
            <w:r>
              <w:rPr>
                <w:rFonts w:ascii="Cambria" w:hAnsi="Cambria" w:cs="Arial"/>
                <w:noProof/>
                <w:sz w:val="18"/>
                <w:szCs w:val="18"/>
                <w:lang w:val="sr-Cyrl-CS"/>
              </w:rPr>
              <w:t>1</w:t>
            </w:r>
            <w:r>
              <w:rPr>
                <w:rFonts w:ascii="Cambria" w:hAnsi="Cambria" w:cs="Arial"/>
                <w:noProof/>
                <w:sz w:val="18"/>
                <w:szCs w:val="18"/>
                <w:lang w:val="sr-Latn-RS"/>
              </w:rPr>
              <w:t>3</w:t>
            </w:r>
            <w:r w:rsidR="00573404" w:rsidRPr="00C210B6">
              <w:rPr>
                <w:rFonts w:ascii="Cambria" w:hAnsi="Cambria" w:cs="Arial"/>
                <w:noProof/>
                <w:sz w:val="18"/>
                <w:szCs w:val="18"/>
              </w:rPr>
              <w:t>.</w:t>
            </w:r>
            <w:r w:rsidR="004D7DBB" w:rsidRPr="00C210B6">
              <w:rPr>
                <w:rFonts w:ascii="Cambria" w:hAnsi="Cambria" w:cs="Arial"/>
                <w:noProof/>
                <w:sz w:val="18"/>
                <w:szCs w:val="18"/>
                <w:lang w:val="sr-Cyrl-CS"/>
              </w:rPr>
              <w:t xml:space="preserve"> 06. 2</w:t>
            </w:r>
            <w:r w:rsidR="0067012B">
              <w:rPr>
                <w:rFonts w:ascii="Cambria" w:hAnsi="Cambria" w:cs="Arial"/>
                <w:noProof/>
                <w:sz w:val="18"/>
                <w:szCs w:val="18"/>
                <w:lang w:val="sr-Cyrl-CS"/>
              </w:rPr>
              <w:t>02</w:t>
            </w:r>
            <w:r>
              <w:rPr>
                <w:rFonts w:ascii="Cambria" w:hAnsi="Cambria" w:cs="Arial"/>
                <w:noProof/>
                <w:sz w:val="18"/>
                <w:szCs w:val="18"/>
                <w:lang w:val="sr-Latn-RS"/>
              </w:rPr>
              <w:t>5</w:t>
            </w:r>
            <w:r w:rsidR="004D7DBB" w:rsidRPr="00C210B6">
              <w:rPr>
                <w:rFonts w:ascii="Cambria" w:hAnsi="Cambria" w:cs="Arial"/>
                <w:noProof/>
                <w:sz w:val="18"/>
                <w:szCs w:val="18"/>
                <w:lang w:val="sr-Cyrl-CS"/>
              </w:rPr>
              <w:t>.</w:t>
            </w:r>
          </w:p>
        </w:tc>
      </w:tr>
      <w:tr w:rsidR="004D7DBB" w:rsidRPr="00C210B6" w:rsidTr="002D689D">
        <w:trPr>
          <w:tblCellSpacing w:w="20" w:type="dxa"/>
          <w:jc w:val="center"/>
        </w:trPr>
        <w:tc>
          <w:tcPr>
            <w:tcW w:w="886" w:type="dxa"/>
            <w:vAlign w:val="center"/>
          </w:tcPr>
          <w:p w:rsidR="004D7DBB" w:rsidRPr="00C210B6" w:rsidRDefault="004D7DBB" w:rsidP="002D689D">
            <w:pPr>
              <w:tabs>
                <w:tab w:val="left" w:pos="1414"/>
                <w:tab w:val="left" w:pos="7878"/>
                <w:tab w:val="left" w:pos="8080"/>
                <w:tab w:val="left" w:pos="8282"/>
              </w:tabs>
              <w:jc w:val="center"/>
              <w:rPr>
                <w:rFonts w:ascii="Cambria" w:hAnsi="Cambria" w:cs="Arial"/>
                <w:noProof/>
                <w:sz w:val="18"/>
                <w:szCs w:val="18"/>
                <w:lang w:val="sr-Cyrl-CS"/>
              </w:rPr>
            </w:pPr>
            <w:r w:rsidRPr="00C210B6">
              <w:rPr>
                <w:rFonts w:ascii="Cambria" w:hAnsi="Cambria" w:cs="Arial"/>
                <w:noProof/>
                <w:sz w:val="18"/>
                <w:szCs w:val="18"/>
                <w:lang w:val="sr-Cyrl-CS"/>
              </w:rPr>
              <w:t>3.</w:t>
            </w:r>
          </w:p>
        </w:tc>
        <w:tc>
          <w:tcPr>
            <w:tcW w:w="4691" w:type="dxa"/>
          </w:tcPr>
          <w:p w:rsidR="004D7DBB" w:rsidRPr="00C210B6" w:rsidRDefault="004D7DBB" w:rsidP="004D7DBB">
            <w:pPr>
              <w:shd w:val="clear" w:color="auto" w:fill="FFFFFF"/>
              <w:spacing w:line="209" w:lineRule="exact"/>
              <w:ind w:left="65"/>
              <w:jc w:val="both"/>
              <w:rPr>
                <w:rFonts w:ascii="Cambria" w:hAnsi="Cambria" w:cs="Arial"/>
                <w:lang w:val="ru-RU"/>
              </w:rPr>
            </w:pPr>
            <w:r w:rsidRPr="00C210B6">
              <w:rPr>
                <w:rFonts w:ascii="Cambria" w:hAnsi="Cambria" w:cs="Arial"/>
                <w:color w:val="000000"/>
                <w:sz w:val="18"/>
                <w:szCs w:val="18"/>
                <w:lang w:val="sr-Cyrl-CS"/>
              </w:rPr>
              <w:t xml:space="preserve">Образовно-васпитни   рад   у  другом   полугодишту  за </w:t>
            </w:r>
            <w:r w:rsidRPr="00C210B6">
              <w:rPr>
                <w:rFonts w:ascii="Cambria" w:hAnsi="Cambria" w:cs="Arial"/>
                <w:color w:val="000000"/>
                <w:spacing w:val="2"/>
                <w:sz w:val="18"/>
                <w:szCs w:val="18"/>
                <w:lang w:val="sr-Cyrl-CS"/>
              </w:rPr>
              <w:t xml:space="preserve">ученике </w:t>
            </w:r>
            <w:r w:rsidRPr="00C210B6">
              <w:rPr>
                <w:rFonts w:ascii="Cambria" w:hAnsi="Cambria" w:cs="Arial"/>
                <w:color w:val="000000"/>
                <w:spacing w:val="2"/>
                <w:sz w:val="18"/>
                <w:szCs w:val="18"/>
              </w:rPr>
              <w:t>VIII</w:t>
            </w:r>
            <w:r w:rsidR="006C39F9" w:rsidRPr="00E21F4B">
              <w:rPr>
                <w:rFonts w:ascii="Cambria" w:hAnsi="Cambria" w:cs="Arial"/>
                <w:color w:val="000000"/>
                <w:spacing w:val="2"/>
                <w:sz w:val="18"/>
                <w:szCs w:val="18"/>
                <w:lang w:val="ru-RU"/>
              </w:rPr>
              <w:t xml:space="preserve"> </w:t>
            </w:r>
            <w:r w:rsidRPr="00C210B6">
              <w:rPr>
                <w:rFonts w:ascii="Cambria" w:hAnsi="Cambria" w:cs="Arial"/>
                <w:color w:val="000000"/>
                <w:spacing w:val="2"/>
                <w:sz w:val="18"/>
                <w:szCs w:val="18"/>
                <w:lang w:val="sr-Cyrl-CS"/>
              </w:rPr>
              <w:t>разреда</w:t>
            </w:r>
          </w:p>
        </w:tc>
        <w:tc>
          <w:tcPr>
            <w:tcW w:w="1738" w:type="dxa"/>
            <w:vAlign w:val="center"/>
          </w:tcPr>
          <w:p w:rsidR="004D7DBB" w:rsidRPr="00C210B6" w:rsidRDefault="0067012B" w:rsidP="007B27F1">
            <w:pPr>
              <w:tabs>
                <w:tab w:val="left" w:pos="1414"/>
                <w:tab w:val="left" w:pos="7878"/>
                <w:tab w:val="left" w:pos="8080"/>
                <w:tab w:val="left" w:pos="8282"/>
              </w:tabs>
              <w:jc w:val="right"/>
              <w:rPr>
                <w:rFonts w:ascii="Cambria" w:hAnsi="Cambria" w:cs="Arial"/>
                <w:noProof/>
                <w:sz w:val="18"/>
                <w:szCs w:val="18"/>
                <w:lang w:val="sr-Cyrl-CS"/>
              </w:rPr>
            </w:pPr>
            <w:r>
              <w:rPr>
                <w:rFonts w:ascii="Cambria" w:hAnsi="Cambria" w:cs="Arial"/>
                <w:noProof/>
                <w:sz w:val="18"/>
                <w:szCs w:val="18"/>
                <w:lang w:val="sr-Latn-CS"/>
              </w:rPr>
              <w:t>2</w:t>
            </w:r>
            <w:r w:rsidR="009028DC">
              <w:rPr>
                <w:rFonts w:ascii="Cambria" w:hAnsi="Cambria" w:cs="Arial"/>
                <w:noProof/>
                <w:sz w:val="18"/>
                <w:szCs w:val="18"/>
                <w:lang w:val="sr-Latn-RS"/>
              </w:rPr>
              <w:t>0</w:t>
            </w:r>
            <w:r w:rsidR="004D7DBB" w:rsidRPr="00C210B6">
              <w:rPr>
                <w:rFonts w:ascii="Cambria" w:hAnsi="Cambria" w:cs="Arial"/>
                <w:noProof/>
                <w:sz w:val="18"/>
                <w:szCs w:val="18"/>
                <w:lang w:val="sr-Cyrl-CS"/>
              </w:rPr>
              <w:t>. 0</w:t>
            </w:r>
            <w:r w:rsidR="007B27F1">
              <w:rPr>
                <w:rFonts w:ascii="Cambria" w:hAnsi="Cambria" w:cs="Arial"/>
                <w:noProof/>
                <w:sz w:val="18"/>
                <w:szCs w:val="18"/>
                <w:lang w:val="sr-Cyrl-RS"/>
              </w:rPr>
              <w:t>1</w:t>
            </w:r>
            <w:r>
              <w:rPr>
                <w:rFonts w:ascii="Cambria" w:hAnsi="Cambria" w:cs="Arial"/>
                <w:noProof/>
                <w:sz w:val="18"/>
                <w:szCs w:val="18"/>
                <w:lang w:val="sr-Cyrl-CS"/>
              </w:rPr>
              <w:t xml:space="preserve"> .202</w:t>
            </w:r>
            <w:r w:rsidR="009028DC">
              <w:rPr>
                <w:rFonts w:ascii="Cambria" w:hAnsi="Cambria" w:cs="Arial"/>
                <w:noProof/>
                <w:sz w:val="18"/>
                <w:szCs w:val="18"/>
                <w:lang w:val="sr-Latn-RS"/>
              </w:rPr>
              <w:t>5</w:t>
            </w:r>
            <w:r w:rsidR="004D7DBB" w:rsidRPr="00C210B6">
              <w:rPr>
                <w:rFonts w:ascii="Cambria" w:hAnsi="Cambria" w:cs="Arial"/>
                <w:noProof/>
                <w:sz w:val="18"/>
                <w:szCs w:val="18"/>
                <w:lang w:val="sr-Cyrl-CS"/>
              </w:rPr>
              <w:t>.</w:t>
            </w:r>
          </w:p>
        </w:tc>
        <w:tc>
          <w:tcPr>
            <w:tcW w:w="1808" w:type="dxa"/>
            <w:vAlign w:val="center"/>
          </w:tcPr>
          <w:p w:rsidR="004D7DBB" w:rsidRPr="00C210B6" w:rsidRDefault="009028DC" w:rsidP="007B27F1">
            <w:pPr>
              <w:tabs>
                <w:tab w:val="left" w:pos="1414"/>
                <w:tab w:val="left" w:pos="7878"/>
                <w:tab w:val="left" w:pos="8080"/>
                <w:tab w:val="left" w:pos="8282"/>
              </w:tabs>
              <w:jc w:val="right"/>
              <w:rPr>
                <w:rFonts w:ascii="Cambria" w:hAnsi="Cambria" w:cs="Arial"/>
                <w:noProof/>
                <w:sz w:val="18"/>
                <w:szCs w:val="18"/>
                <w:lang w:val="sr-Latn-CS"/>
              </w:rPr>
            </w:pPr>
            <w:r>
              <w:rPr>
                <w:rFonts w:ascii="Cambria" w:hAnsi="Cambria" w:cs="Arial"/>
                <w:noProof/>
                <w:sz w:val="18"/>
                <w:szCs w:val="18"/>
              </w:rPr>
              <w:t>30</w:t>
            </w:r>
            <w:r w:rsidR="004D7DBB" w:rsidRPr="00C210B6">
              <w:rPr>
                <w:rFonts w:ascii="Cambria" w:hAnsi="Cambria" w:cs="Arial"/>
                <w:noProof/>
                <w:sz w:val="18"/>
                <w:szCs w:val="18"/>
                <w:lang w:val="sr-Cyrl-CS"/>
              </w:rPr>
              <w:t>. 0</w:t>
            </w:r>
            <w:r w:rsidR="00021874">
              <w:rPr>
                <w:rFonts w:ascii="Cambria" w:hAnsi="Cambria" w:cs="Arial"/>
                <w:noProof/>
                <w:sz w:val="18"/>
                <w:szCs w:val="18"/>
                <w:lang w:val="sr-Cyrl-CS"/>
              </w:rPr>
              <w:t>5</w:t>
            </w:r>
            <w:r w:rsidR="004D7DBB" w:rsidRPr="00C210B6">
              <w:rPr>
                <w:rFonts w:ascii="Cambria" w:hAnsi="Cambria" w:cs="Arial"/>
                <w:noProof/>
                <w:sz w:val="18"/>
                <w:szCs w:val="18"/>
                <w:lang w:val="sr-Cyrl-CS"/>
              </w:rPr>
              <w:t>. 20</w:t>
            </w:r>
            <w:r w:rsidR="0067012B">
              <w:rPr>
                <w:rFonts w:ascii="Cambria" w:hAnsi="Cambria" w:cs="Arial"/>
                <w:noProof/>
                <w:sz w:val="18"/>
                <w:szCs w:val="18"/>
                <w:lang w:val="sr-Cyrl-CS"/>
              </w:rPr>
              <w:t>2</w:t>
            </w:r>
            <w:r>
              <w:rPr>
                <w:rFonts w:ascii="Cambria" w:hAnsi="Cambria" w:cs="Arial"/>
                <w:noProof/>
                <w:sz w:val="18"/>
                <w:szCs w:val="18"/>
                <w:lang w:val="sr-Latn-RS"/>
              </w:rPr>
              <w:t>5</w:t>
            </w:r>
            <w:r w:rsidR="00CC4EB6" w:rsidRPr="00C210B6">
              <w:rPr>
                <w:rFonts w:ascii="Cambria" w:hAnsi="Cambria" w:cs="Arial"/>
                <w:noProof/>
                <w:sz w:val="18"/>
                <w:szCs w:val="18"/>
                <w:lang w:val="sr-Latn-CS"/>
              </w:rPr>
              <w:t>.</w:t>
            </w:r>
          </w:p>
        </w:tc>
      </w:tr>
      <w:tr w:rsidR="002271FC" w:rsidRPr="00C210B6" w:rsidTr="002D689D">
        <w:trPr>
          <w:tblCellSpacing w:w="20" w:type="dxa"/>
          <w:jc w:val="center"/>
        </w:trPr>
        <w:tc>
          <w:tcPr>
            <w:tcW w:w="886" w:type="dxa"/>
            <w:vAlign w:val="center"/>
          </w:tcPr>
          <w:p w:rsidR="002271FC" w:rsidRPr="00C210B6" w:rsidRDefault="002271FC" w:rsidP="002D689D">
            <w:pPr>
              <w:tabs>
                <w:tab w:val="left" w:pos="1414"/>
                <w:tab w:val="left" w:pos="7878"/>
                <w:tab w:val="left" w:pos="8080"/>
                <w:tab w:val="left" w:pos="8282"/>
              </w:tabs>
              <w:jc w:val="center"/>
              <w:rPr>
                <w:rFonts w:ascii="Cambria" w:hAnsi="Cambria" w:cs="Arial"/>
                <w:noProof/>
                <w:sz w:val="18"/>
                <w:szCs w:val="18"/>
                <w:lang w:val="sr-Cyrl-CS"/>
              </w:rPr>
            </w:pPr>
            <w:r w:rsidRPr="00C210B6">
              <w:rPr>
                <w:rFonts w:ascii="Cambria" w:hAnsi="Cambria" w:cs="Arial"/>
                <w:noProof/>
                <w:sz w:val="18"/>
                <w:szCs w:val="18"/>
                <w:lang w:val="sr-Cyrl-CS"/>
              </w:rPr>
              <w:t>4.</w:t>
            </w:r>
          </w:p>
        </w:tc>
        <w:tc>
          <w:tcPr>
            <w:tcW w:w="4691" w:type="dxa"/>
          </w:tcPr>
          <w:p w:rsidR="002271FC" w:rsidRPr="00C210B6" w:rsidRDefault="002271FC" w:rsidP="004D7DBB">
            <w:pPr>
              <w:shd w:val="clear" w:color="auto" w:fill="FFFFFF"/>
              <w:ind w:left="72"/>
              <w:jc w:val="both"/>
              <w:rPr>
                <w:rFonts w:ascii="Cambria" w:hAnsi="Cambria" w:cs="Arial"/>
              </w:rPr>
            </w:pPr>
            <w:r w:rsidRPr="00C210B6">
              <w:rPr>
                <w:rFonts w:ascii="Cambria" w:hAnsi="Cambria" w:cs="Arial"/>
                <w:color w:val="000000"/>
                <w:spacing w:val="-2"/>
                <w:sz w:val="18"/>
                <w:szCs w:val="18"/>
                <w:lang w:val="sr-Cyrl-CS"/>
              </w:rPr>
              <w:t>Први класификациони период</w:t>
            </w:r>
          </w:p>
        </w:tc>
        <w:tc>
          <w:tcPr>
            <w:tcW w:w="3586" w:type="dxa"/>
            <w:gridSpan w:val="2"/>
            <w:vAlign w:val="center"/>
          </w:tcPr>
          <w:p w:rsidR="002271FC" w:rsidRPr="00C210B6" w:rsidRDefault="00B758B5" w:rsidP="00CD56EE">
            <w:pPr>
              <w:tabs>
                <w:tab w:val="left" w:pos="1414"/>
                <w:tab w:val="left" w:pos="7878"/>
                <w:tab w:val="left" w:pos="8080"/>
                <w:tab w:val="left" w:pos="8282"/>
              </w:tabs>
              <w:jc w:val="right"/>
              <w:rPr>
                <w:rFonts w:ascii="Cambria" w:hAnsi="Cambria" w:cs="Arial"/>
                <w:noProof/>
                <w:sz w:val="18"/>
                <w:szCs w:val="18"/>
                <w:lang w:val="sr-Cyrl-CS"/>
              </w:rPr>
            </w:pPr>
            <w:r>
              <w:rPr>
                <w:rFonts w:ascii="Cambria" w:hAnsi="Cambria" w:cs="Arial"/>
                <w:noProof/>
                <w:sz w:val="18"/>
                <w:szCs w:val="18"/>
                <w:lang w:val="sr-Cyrl-RS"/>
              </w:rPr>
              <w:t>02</w:t>
            </w:r>
            <w:r w:rsidR="00127E01">
              <w:rPr>
                <w:rFonts w:ascii="Cambria" w:hAnsi="Cambria" w:cs="Arial"/>
                <w:noProof/>
                <w:sz w:val="18"/>
                <w:szCs w:val="18"/>
                <w:lang w:val="sr-Cyrl-CS"/>
              </w:rPr>
              <w:t>. 11</w:t>
            </w:r>
            <w:r w:rsidR="002271FC" w:rsidRPr="00C210B6">
              <w:rPr>
                <w:rFonts w:ascii="Cambria" w:hAnsi="Cambria" w:cs="Arial"/>
                <w:noProof/>
                <w:sz w:val="18"/>
                <w:szCs w:val="18"/>
                <w:lang w:val="sr-Cyrl-CS"/>
              </w:rPr>
              <w:t>. 20</w:t>
            </w:r>
            <w:r w:rsidR="0067012B">
              <w:rPr>
                <w:rFonts w:ascii="Cambria" w:hAnsi="Cambria" w:cs="Arial"/>
                <w:noProof/>
                <w:sz w:val="18"/>
                <w:szCs w:val="18"/>
                <w:lang w:val="sr-Latn-RS"/>
              </w:rPr>
              <w:t>2</w:t>
            </w:r>
            <w:r>
              <w:rPr>
                <w:rFonts w:ascii="Cambria" w:hAnsi="Cambria" w:cs="Arial"/>
                <w:noProof/>
                <w:sz w:val="18"/>
                <w:szCs w:val="18"/>
                <w:lang w:val="sr-Cyrl-RS"/>
              </w:rPr>
              <w:t>4</w:t>
            </w:r>
            <w:r w:rsidR="002271FC" w:rsidRPr="00C210B6">
              <w:rPr>
                <w:rFonts w:ascii="Cambria" w:hAnsi="Cambria" w:cs="Arial"/>
                <w:noProof/>
                <w:sz w:val="18"/>
                <w:szCs w:val="18"/>
                <w:lang w:val="sr-Cyrl-CS"/>
              </w:rPr>
              <w:t>.</w:t>
            </w:r>
          </w:p>
        </w:tc>
      </w:tr>
      <w:tr w:rsidR="002271FC" w:rsidRPr="00C210B6" w:rsidTr="002D689D">
        <w:trPr>
          <w:tblCellSpacing w:w="20" w:type="dxa"/>
          <w:jc w:val="center"/>
        </w:trPr>
        <w:tc>
          <w:tcPr>
            <w:tcW w:w="886" w:type="dxa"/>
            <w:vAlign w:val="center"/>
          </w:tcPr>
          <w:p w:rsidR="002271FC" w:rsidRPr="00C210B6" w:rsidRDefault="002271FC" w:rsidP="002D689D">
            <w:pPr>
              <w:tabs>
                <w:tab w:val="left" w:pos="1414"/>
                <w:tab w:val="left" w:pos="7878"/>
                <w:tab w:val="left" w:pos="8080"/>
                <w:tab w:val="left" w:pos="8282"/>
              </w:tabs>
              <w:jc w:val="center"/>
              <w:rPr>
                <w:rFonts w:ascii="Cambria" w:hAnsi="Cambria" w:cs="Arial"/>
                <w:noProof/>
                <w:sz w:val="18"/>
                <w:szCs w:val="18"/>
                <w:lang w:val="sr-Cyrl-CS"/>
              </w:rPr>
            </w:pPr>
            <w:r w:rsidRPr="00C210B6">
              <w:rPr>
                <w:rFonts w:ascii="Cambria" w:hAnsi="Cambria" w:cs="Arial"/>
                <w:noProof/>
                <w:sz w:val="18"/>
                <w:szCs w:val="18"/>
                <w:lang w:val="sr-Cyrl-CS"/>
              </w:rPr>
              <w:t>5.</w:t>
            </w:r>
          </w:p>
        </w:tc>
        <w:tc>
          <w:tcPr>
            <w:tcW w:w="4691" w:type="dxa"/>
          </w:tcPr>
          <w:p w:rsidR="002271FC" w:rsidRPr="00C210B6" w:rsidRDefault="002271FC" w:rsidP="004D7DBB">
            <w:pPr>
              <w:shd w:val="clear" w:color="auto" w:fill="FFFFFF"/>
              <w:ind w:left="58"/>
              <w:jc w:val="both"/>
              <w:rPr>
                <w:rFonts w:ascii="Cambria" w:hAnsi="Cambria" w:cs="Arial"/>
              </w:rPr>
            </w:pPr>
            <w:r w:rsidRPr="00C210B6">
              <w:rPr>
                <w:rFonts w:ascii="Cambria" w:hAnsi="Cambria" w:cs="Arial"/>
                <w:color w:val="000000"/>
                <w:spacing w:val="-1"/>
                <w:sz w:val="18"/>
                <w:szCs w:val="18"/>
                <w:lang w:val="sr-Cyrl-CS"/>
              </w:rPr>
              <w:t>Други класификациони период</w:t>
            </w:r>
          </w:p>
        </w:tc>
        <w:tc>
          <w:tcPr>
            <w:tcW w:w="3586" w:type="dxa"/>
            <w:gridSpan w:val="2"/>
            <w:vAlign w:val="center"/>
          </w:tcPr>
          <w:p w:rsidR="002271FC" w:rsidRPr="00C210B6" w:rsidRDefault="009028DC" w:rsidP="009028DC">
            <w:pPr>
              <w:tabs>
                <w:tab w:val="left" w:pos="1414"/>
                <w:tab w:val="left" w:pos="7878"/>
                <w:tab w:val="left" w:pos="8080"/>
                <w:tab w:val="left" w:pos="8282"/>
              </w:tabs>
              <w:jc w:val="right"/>
              <w:rPr>
                <w:rFonts w:ascii="Cambria" w:hAnsi="Cambria" w:cs="Arial"/>
                <w:noProof/>
                <w:sz w:val="18"/>
                <w:szCs w:val="18"/>
                <w:lang w:val="sr-Latn-CS"/>
              </w:rPr>
            </w:pPr>
            <w:r>
              <w:rPr>
                <w:rFonts w:ascii="Cambria" w:hAnsi="Cambria" w:cs="Arial"/>
                <w:noProof/>
                <w:sz w:val="18"/>
                <w:szCs w:val="18"/>
                <w:lang w:val="sr-Cyrl-RS"/>
              </w:rPr>
              <w:t>2</w:t>
            </w:r>
            <w:r>
              <w:rPr>
                <w:rFonts w:ascii="Cambria" w:hAnsi="Cambria" w:cs="Arial"/>
                <w:noProof/>
                <w:sz w:val="18"/>
                <w:szCs w:val="18"/>
                <w:lang w:val="sr-Latn-RS"/>
              </w:rPr>
              <w:t>7</w:t>
            </w:r>
            <w:r w:rsidR="002271FC" w:rsidRPr="00C210B6">
              <w:rPr>
                <w:rFonts w:ascii="Cambria" w:hAnsi="Cambria" w:cs="Arial"/>
                <w:noProof/>
                <w:sz w:val="18"/>
                <w:szCs w:val="18"/>
                <w:lang w:val="sr-Cyrl-CS"/>
              </w:rPr>
              <w:t xml:space="preserve">. </w:t>
            </w:r>
            <w:r w:rsidR="002E2EB4">
              <w:rPr>
                <w:rFonts w:ascii="Cambria" w:hAnsi="Cambria" w:cs="Arial"/>
                <w:noProof/>
                <w:sz w:val="18"/>
                <w:szCs w:val="18"/>
                <w:lang w:val="sr-Cyrl-RS"/>
              </w:rPr>
              <w:t>12</w:t>
            </w:r>
            <w:r w:rsidR="002271FC" w:rsidRPr="00C210B6">
              <w:rPr>
                <w:rFonts w:ascii="Cambria" w:hAnsi="Cambria" w:cs="Arial"/>
                <w:noProof/>
                <w:sz w:val="18"/>
                <w:szCs w:val="18"/>
                <w:lang w:val="sr-Cyrl-CS"/>
              </w:rPr>
              <w:t>. 20</w:t>
            </w:r>
            <w:r w:rsidR="003727A2">
              <w:rPr>
                <w:rFonts w:ascii="Cambria" w:hAnsi="Cambria" w:cs="Arial"/>
                <w:noProof/>
                <w:sz w:val="18"/>
                <w:szCs w:val="18"/>
                <w:lang w:val="sr-Cyrl-CS"/>
              </w:rPr>
              <w:t>2</w:t>
            </w:r>
            <w:r>
              <w:rPr>
                <w:rFonts w:ascii="Cambria" w:hAnsi="Cambria" w:cs="Arial"/>
                <w:noProof/>
                <w:sz w:val="18"/>
                <w:szCs w:val="18"/>
                <w:lang w:val="sr-Latn-RS"/>
              </w:rPr>
              <w:t>4</w:t>
            </w:r>
            <w:r w:rsidR="00CC4EB6" w:rsidRPr="00C210B6">
              <w:rPr>
                <w:rFonts w:ascii="Cambria" w:hAnsi="Cambria" w:cs="Arial"/>
                <w:noProof/>
                <w:sz w:val="18"/>
                <w:szCs w:val="18"/>
                <w:lang w:val="sr-Latn-CS"/>
              </w:rPr>
              <w:t>.</w:t>
            </w:r>
          </w:p>
        </w:tc>
      </w:tr>
      <w:tr w:rsidR="002271FC" w:rsidRPr="00C210B6" w:rsidTr="002D689D">
        <w:trPr>
          <w:tblCellSpacing w:w="20" w:type="dxa"/>
          <w:jc w:val="center"/>
        </w:trPr>
        <w:tc>
          <w:tcPr>
            <w:tcW w:w="886" w:type="dxa"/>
            <w:vAlign w:val="center"/>
          </w:tcPr>
          <w:p w:rsidR="002271FC" w:rsidRPr="00C210B6" w:rsidRDefault="002271FC" w:rsidP="002D689D">
            <w:pPr>
              <w:tabs>
                <w:tab w:val="left" w:pos="1414"/>
                <w:tab w:val="left" w:pos="7878"/>
                <w:tab w:val="left" w:pos="8080"/>
                <w:tab w:val="left" w:pos="8282"/>
              </w:tabs>
              <w:jc w:val="center"/>
              <w:rPr>
                <w:rFonts w:ascii="Cambria" w:hAnsi="Cambria" w:cs="Arial"/>
                <w:noProof/>
                <w:sz w:val="18"/>
                <w:szCs w:val="18"/>
                <w:lang w:val="sr-Cyrl-CS"/>
              </w:rPr>
            </w:pPr>
            <w:r w:rsidRPr="00C210B6">
              <w:rPr>
                <w:rFonts w:ascii="Cambria" w:hAnsi="Cambria" w:cs="Arial"/>
                <w:noProof/>
                <w:sz w:val="18"/>
                <w:szCs w:val="18"/>
                <w:lang w:val="sr-Cyrl-CS"/>
              </w:rPr>
              <w:t>6.</w:t>
            </w:r>
          </w:p>
        </w:tc>
        <w:tc>
          <w:tcPr>
            <w:tcW w:w="4691" w:type="dxa"/>
          </w:tcPr>
          <w:p w:rsidR="002271FC" w:rsidRPr="00C210B6" w:rsidRDefault="002271FC" w:rsidP="00442028">
            <w:pPr>
              <w:shd w:val="clear" w:color="auto" w:fill="FFFFFF"/>
              <w:ind w:left="65"/>
              <w:jc w:val="both"/>
              <w:rPr>
                <w:rFonts w:ascii="Cambria" w:hAnsi="Cambria" w:cs="Arial"/>
                <w:lang w:val="ru-RU"/>
              </w:rPr>
            </w:pPr>
            <w:r w:rsidRPr="00C210B6">
              <w:rPr>
                <w:rFonts w:ascii="Cambria" w:hAnsi="Cambria" w:cs="Arial"/>
                <w:color w:val="000000"/>
                <w:spacing w:val="-1"/>
                <w:sz w:val="18"/>
                <w:szCs w:val="18"/>
                <w:lang w:val="sr-Cyrl-CS"/>
              </w:rPr>
              <w:t>Саопштавање успеха и подела ђачких књижица</w:t>
            </w:r>
          </w:p>
        </w:tc>
        <w:tc>
          <w:tcPr>
            <w:tcW w:w="3586" w:type="dxa"/>
            <w:gridSpan w:val="2"/>
            <w:vAlign w:val="center"/>
          </w:tcPr>
          <w:p w:rsidR="002271FC" w:rsidRPr="00C210B6" w:rsidRDefault="009028DC" w:rsidP="003429E7">
            <w:pPr>
              <w:tabs>
                <w:tab w:val="left" w:pos="1414"/>
                <w:tab w:val="left" w:pos="7878"/>
                <w:tab w:val="left" w:pos="8080"/>
                <w:tab w:val="left" w:pos="8282"/>
              </w:tabs>
              <w:jc w:val="right"/>
              <w:rPr>
                <w:rFonts w:ascii="Cambria" w:hAnsi="Cambria" w:cs="Arial"/>
                <w:noProof/>
                <w:sz w:val="18"/>
                <w:szCs w:val="18"/>
                <w:lang w:val="sr-Cyrl-CS"/>
              </w:rPr>
            </w:pPr>
            <w:r>
              <w:rPr>
                <w:rFonts w:ascii="Cambria" w:hAnsi="Cambria" w:cs="Arial"/>
                <w:noProof/>
                <w:sz w:val="18"/>
                <w:szCs w:val="18"/>
                <w:lang w:val="sr-Cyrl-RS"/>
              </w:rPr>
              <w:t>2</w:t>
            </w:r>
            <w:r>
              <w:rPr>
                <w:rFonts w:ascii="Cambria" w:hAnsi="Cambria" w:cs="Arial"/>
                <w:noProof/>
                <w:sz w:val="18"/>
                <w:szCs w:val="18"/>
                <w:lang w:val="sr-Latn-RS"/>
              </w:rPr>
              <w:t>7</w:t>
            </w:r>
            <w:r w:rsidR="002271FC" w:rsidRPr="00C210B6">
              <w:rPr>
                <w:rFonts w:ascii="Cambria" w:hAnsi="Cambria" w:cs="Arial"/>
                <w:noProof/>
                <w:sz w:val="18"/>
                <w:szCs w:val="18"/>
                <w:lang w:val="sr-Cyrl-CS"/>
              </w:rPr>
              <w:t xml:space="preserve">. </w:t>
            </w:r>
            <w:r w:rsidR="0067012B">
              <w:rPr>
                <w:rFonts w:ascii="Cambria" w:hAnsi="Cambria" w:cs="Arial"/>
                <w:noProof/>
                <w:sz w:val="18"/>
                <w:szCs w:val="18"/>
                <w:lang w:val="sr-Latn-CS"/>
              </w:rPr>
              <w:t>12</w:t>
            </w:r>
            <w:r w:rsidR="0085155D">
              <w:rPr>
                <w:rFonts w:ascii="Cambria" w:hAnsi="Cambria" w:cs="Arial"/>
                <w:noProof/>
                <w:sz w:val="18"/>
                <w:szCs w:val="18"/>
                <w:lang w:val="sr-Cyrl-CS"/>
              </w:rPr>
              <w:t>. 202</w:t>
            </w:r>
            <w:r>
              <w:rPr>
                <w:rFonts w:ascii="Cambria" w:hAnsi="Cambria" w:cs="Arial"/>
                <w:noProof/>
                <w:sz w:val="18"/>
                <w:szCs w:val="18"/>
                <w:lang w:val="sr-Latn-RS"/>
              </w:rPr>
              <w:t>4</w:t>
            </w:r>
            <w:r w:rsidR="002271FC" w:rsidRPr="00C210B6">
              <w:rPr>
                <w:rFonts w:ascii="Cambria" w:hAnsi="Cambria" w:cs="Arial"/>
                <w:noProof/>
                <w:sz w:val="18"/>
                <w:szCs w:val="18"/>
                <w:lang w:val="sr-Cyrl-CS"/>
              </w:rPr>
              <w:t>.</w:t>
            </w:r>
          </w:p>
        </w:tc>
      </w:tr>
      <w:tr w:rsidR="002271FC" w:rsidRPr="00C210B6" w:rsidTr="002D689D">
        <w:trPr>
          <w:tblCellSpacing w:w="20" w:type="dxa"/>
          <w:jc w:val="center"/>
        </w:trPr>
        <w:tc>
          <w:tcPr>
            <w:tcW w:w="886" w:type="dxa"/>
            <w:vAlign w:val="center"/>
          </w:tcPr>
          <w:p w:rsidR="002271FC" w:rsidRPr="00C210B6" w:rsidRDefault="002271FC" w:rsidP="002D689D">
            <w:pPr>
              <w:tabs>
                <w:tab w:val="left" w:pos="1414"/>
                <w:tab w:val="left" w:pos="7878"/>
                <w:tab w:val="left" w:pos="8080"/>
                <w:tab w:val="left" w:pos="8282"/>
              </w:tabs>
              <w:jc w:val="center"/>
              <w:rPr>
                <w:rFonts w:ascii="Cambria" w:hAnsi="Cambria" w:cs="Arial"/>
                <w:noProof/>
                <w:sz w:val="18"/>
                <w:szCs w:val="18"/>
                <w:lang w:val="sr-Cyrl-CS"/>
              </w:rPr>
            </w:pPr>
            <w:r w:rsidRPr="00C210B6">
              <w:rPr>
                <w:rFonts w:ascii="Cambria" w:hAnsi="Cambria" w:cs="Arial"/>
                <w:noProof/>
                <w:sz w:val="18"/>
                <w:szCs w:val="18"/>
                <w:lang w:val="sr-Cyrl-CS"/>
              </w:rPr>
              <w:t>7.</w:t>
            </w:r>
          </w:p>
        </w:tc>
        <w:tc>
          <w:tcPr>
            <w:tcW w:w="4691" w:type="dxa"/>
          </w:tcPr>
          <w:p w:rsidR="002271FC" w:rsidRPr="00C210B6" w:rsidRDefault="002271FC" w:rsidP="004D7DBB">
            <w:pPr>
              <w:shd w:val="clear" w:color="auto" w:fill="FFFFFF"/>
              <w:ind w:left="58"/>
              <w:jc w:val="both"/>
              <w:rPr>
                <w:rFonts w:ascii="Cambria" w:hAnsi="Cambria" w:cs="Arial"/>
              </w:rPr>
            </w:pPr>
            <w:r w:rsidRPr="00C210B6">
              <w:rPr>
                <w:rFonts w:ascii="Cambria" w:hAnsi="Cambria" w:cs="Arial"/>
                <w:color w:val="000000"/>
                <w:spacing w:val="-1"/>
                <w:sz w:val="18"/>
                <w:szCs w:val="18"/>
                <w:lang w:val="sr-Cyrl-CS"/>
              </w:rPr>
              <w:t>Трећи класификациони период</w:t>
            </w:r>
          </w:p>
        </w:tc>
        <w:tc>
          <w:tcPr>
            <w:tcW w:w="3586" w:type="dxa"/>
            <w:gridSpan w:val="2"/>
            <w:vAlign w:val="center"/>
          </w:tcPr>
          <w:p w:rsidR="002271FC" w:rsidRPr="003727A2" w:rsidRDefault="002E2EB4" w:rsidP="003429E7">
            <w:pPr>
              <w:tabs>
                <w:tab w:val="left" w:pos="1414"/>
                <w:tab w:val="left" w:pos="7878"/>
                <w:tab w:val="left" w:pos="8080"/>
                <w:tab w:val="left" w:pos="8282"/>
              </w:tabs>
              <w:jc w:val="right"/>
              <w:rPr>
                <w:rFonts w:ascii="Cambria" w:hAnsi="Cambria" w:cs="Arial"/>
                <w:noProof/>
                <w:sz w:val="18"/>
                <w:szCs w:val="18"/>
                <w:lang w:val="sr-Latn-RS"/>
              </w:rPr>
            </w:pPr>
            <w:r>
              <w:rPr>
                <w:rFonts w:ascii="Cambria" w:hAnsi="Cambria" w:cs="Arial"/>
                <w:noProof/>
                <w:sz w:val="18"/>
                <w:szCs w:val="18"/>
                <w:lang w:val="sr-Cyrl-RS"/>
              </w:rPr>
              <w:t>0</w:t>
            </w:r>
            <w:r w:rsidR="0020054B">
              <w:rPr>
                <w:rFonts w:ascii="Cambria" w:hAnsi="Cambria" w:cs="Arial"/>
                <w:noProof/>
                <w:sz w:val="18"/>
                <w:szCs w:val="18"/>
                <w:lang w:val="sr-Cyrl-RS"/>
              </w:rPr>
              <w:t>6</w:t>
            </w:r>
            <w:r w:rsidR="002271FC" w:rsidRPr="00C210B6">
              <w:rPr>
                <w:rFonts w:ascii="Cambria" w:hAnsi="Cambria" w:cs="Arial"/>
                <w:noProof/>
                <w:sz w:val="18"/>
                <w:szCs w:val="18"/>
                <w:lang w:val="sr-Cyrl-CS"/>
              </w:rPr>
              <w:t>.</w:t>
            </w:r>
            <w:r w:rsidR="008406AF" w:rsidRPr="00C210B6">
              <w:rPr>
                <w:rFonts w:ascii="Cambria" w:hAnsi="Cambria" w:cs="Arial"/>
                <w:noProof/>
                <w:sz w:val="18"/>
                <w:szCs w:val="18"/>
                <w:lang w:val="sr-Cyrl-CS"/>
              </w:rPr>
              <w:t xml:space="preserve"> </w:t>
            </w:r>
            <w:r w:rsidR="00F30828">
              <w:rPr>
                <w:rFonts w:ascii="Cambria" w:hAnsi="Cambria" w:cs="Arial"/>
                <w:noProof/>
                <w:sz w:val="18"/>
                <w:szCs w:val="18"/>
                <w:lang w:val="sr-Cyrl-CS"/>
              </w:rPr>
              <w:t xml:space="preserve"> </w:t>
            </w:r>
            <w:r w:rsidR="002271FC" w:rsidRPr="00C210B6">
              <w:rPr>
                <w:rFonts w:ascii="Cambria" w:hAnsi="Cambria" w:cs="Arial"/>
                <w:noProof/>
                <w:sz w:val="18"/>
                <w:szCs w:val="18"/>
                <w:lang w:val="sr-Cyrl-CS"/>
              </w:rPr>
              <w:t>0</w:t>
            </w:r>
            <w:r w:rsidR="00953EDA" w:rsidRPr="00C210B6">
              <w:rPr>
                <w:rFonts w:ascii="Cambria" w:hAnsi="Cambria" w:cs="Arial"/>
                <w:noProof/>
                <w:sz w:val="18"/>
                <w:szCs w:val="18"/>
                <w:lang w:val="sr-Latn-CS"/>
              </w:rPr>
              <w:t>4</w:t>
            </w:r>
            <w:r w:rsidR="00F30828">
              <w:rPr>
                <w:rFonts w:ascii="Cambria" w:hAnsi="Cambria" w:cs="Arial"/>
                <w:noProof/>
                <w:sz w:val="18"/>
                <w:szCs w:val="18"/>
                <w:lang w:val="sr-Cyrl-CS"/>
              </w:rPr>
              <w:t xml:space="preserve">. </w:t>
            </w:r>
            <w:r w:rsidR="003727A2">
              <w:rPr>
                <w:rFonts w:ascii="Cambria" w:hAnsi="Cambria" w:cs="Arial"/>
                <w:noProof/>
                <w:sz w:val="18"/>
                <w:szCs w:val="18"/>
                <w:lang w:val="sr-Cyrl-CS"/>
              </w:rPr>
              <w:t>202</w:t>
            </w:r>
            <w:r w:rsidR="004A1C1C">
              <w:rPr>
                <w:rFonts w:ascii="Cambria" w:hAnsi="Cambria" w:cs="Arial"/>
                <w:noProof/>
                <w:sz w:val="18"/>
                <w:szCs w:val="18"/>
                <w:lang w:val="sr-Cyrl-CS"/>
              </w:rPr>
              <w:t>4.</w:t>
            </w:r>
          </w:p>
        </w:tc>
      </w:tr>
      <w:tr w:rsidR="002271FC" w:rsidRPr="00C210B6" w:rsidTr="002D689D">
        <w:trPr>
          <w:tblCellSpacing w:w="20" w:type="dxa"/>
          <w:jc w:val="center"/>
        </w:trPr>
        <w:tc>
          <w:tcPr>
            <w:tcW w:w="886" w:type="dxa"/>
            <w:vAlign w:val="center"/>
          </w:tcPr>
          <w:p w:rsidR="002271FC" w:rsidRPr="00C210B6" w:rsidRDefault="002271FC" w:rsidP="002D689D">
            <w:pPr>
              <w:tabs>
                <w:tab w:val="left" w:pos="1414"/>
                <w:tab w:val="left" w:pos="7878"/>
                <w:tab w:val="left" w:pos="8080"/>
                <w:tab w:val="left" w:pos="8282"/>
              </w:tabs>
              <w:jc w:val="center"/>
              <w:rPr>
                <w:rFonts w:ascii="Cambria" w:hAnsi="Cambria" w:cs="Arial"/>
                <w:noProof/>
                <w:sz w:val="18"/>
                <w:szCs w:val="18"/>
                <w:lang w:val="sr-Cyrl-CS"/>
              </w:rPr>
            </w:pPr>
            <w:r w:rsidRPr="00C210B6">
              <w:rPr>
                <w:rFonts w:ascii="Cambria" w:hAnsi="Cambria" w:cs="Arial"/>
                <w:noProof/>
                <w:sz w:val="18"/>
                <w:szCs w:val="18"/>
                <w:lang w:val="sr-Cyrl-CS"/>
              </w:rPr>
              <w:t>8.</w:t>
            </w:r>
          </w:p>
        </w:tc>
        <w:tc>
          <w:tcPr>
            <w:tcW w:w="4691" w:type="dxa"/>
          </w:tcPr>
          <w:p w:rsidR="002271FC" w:rsidRPr="00C210B6" w:rsidRDefault="002271FC" w:rsidP="004D7DBB">
            <w:pPr>
              <w:shd w:val="clear" w:color="auto" w:fill="FFFFFF"/>
              <w:ind w:left="65"/>
              <w:jc w:val="both"/>
              <w:rPr>
                <w:rFonts w:ascii="Cambria" w:hAnsi="Cambria" w:cs="Arial"/>
                <w:lang w:val="ru-RU"/>
              </w:rPr>
            </w:pPr>
            <w:r w:rsidRPr="00C210B6">
              <w:rPr>
                <w:rFonts w:ascii="Cambria" w:hAnsi="Cambria" w:cs="Arial"/>
                <w:color w:val="000000"/>
                <w:spacing w:val="1"/>
                <w:sz w:val="18"/>
                <w:szCs w:val="18"/>
                <w:lang w:val="sr-Cyrl-CS"/>
              </w:rPr>
              <w:t xml:space="preserve">Четврти класификациони период за </w:t>
            </w:r>
            <w:r w:rsidRPr="00C210B6">
              <w:rPr>
                <w:rFonts w:ascii="Cambria" w:hAnsi="Cambria" w:cs="Arial"/>
                <w:color w:val="000000"/>
                <w:spacing w:val="1"/>
                <w:sz w:val="18"/>
                <w:szCs w:val="18"/>
              </w:rPr>
              <w:t>VIII</w:t>
            </w:r>
            <w:r w:rsidRPr="00C210B6">
              <w:rPr>
                <w:rFonts w:ascii="Cambria" w:hAnsi="Cambria" w:cs="Arial"/>
                <w:color w:val="000000"/>
                <w:spacing w:val="1"/>
                <w:sz w:val="18"/>
                <w:szCs w:val="18"/>
                <w:lang w:val="sr-Cyrl-CS"/>
              </w:rPr>
              <w:t xml:space="preserve"> разред</w:t>
            </w:r>
          </w:p>
        </w:tc>
        <w:tc>
          <w:tcPr>
            <w:tcW w:w="3586" w:type="dxa"/>
            <w:gridSpan w:val="2"/>
            <w:vAlign w:val="center"/>
          </w:tcPr>
          <w:p w:rsidR="002271FC" w:rsidRPr="00C210B6" w:rsidRDefault="009028DC" w:rsidP="00381B21">
            <w:pPr>
              <w:tabs>
                <w:tab w:val="left" w:pos="1414"/>
                <w:tab w:val="left" w:pos="7878"/>
                <w:tab w:val="left" w:pos="8080"/>
                <w:tab w:val="left" w:pos="8282"/>
              </w:tabs>
              <w:jc w:val="right"/>
              <w:rPr>
                <w:rFonts w:ascii="Cambria" w:hAnsi="Cambria" w:cs="Arial"/>
                <w:noProof/>
                <w:sz w:val="18"/>
                <w:szCs w:val="18"/>
                <w:lang w:val="sr-Latn-CS"/>
              </w:rPr>
            </w:pPr>
            <w:r>
              <w:rPr>
                <w:rFonts w:ascii="Cambria" w:hAnsi="Cambria" w:cs="Arial"/>
                <w:noProof/>
                <w:sz w:val="18"/>
                <w:szCs w:val="18"/>
              </w:rPr>
              <w:t>30</w:t>
            </w:r>
            <w:r w:rsidR="002271FC" w:rsidRPr="00C210B6">
              <w:rPr>
                <w:rFonts w:ascii="Cambria" w:hAnsi="Cambria" w:cs="Arial"/>
                <w:noProof/>
                <w:sz w:val="18"/>
                <w:szCs w:val="18"/>
                <w:lang w:val="sr-Cyrl-CS"/>
              </w:rPr>
              <w:t>. 0</w:t>
            </w:r>
            <w:r w:rsidR="004A1C1C">
              <w:rPr>
                <w:rFonts w:ascii="Cambria" w:hAnsi="Cambria" w:cs="Arial"/>
                <w:noProof/>
                <w:sz w:val="18"/>
                <w:szCs w:val="18"/>
                <w:lang w:val="sr-Cyrl-CS"/>
              </w:rPr>
              <w:t>5</w:t>
            </w:r>
            <w:r w:rsidR="002271FC" w:rsidRPr="00C210B6">
              <w:rPr>
                <w:rFonts w:ascii="Cambria" w:hAnsi="Cambria" w:cs="Arial"/>
                <w:noProof/>
                <w:sz w:val="18"/>
                <w:szCs w:val="18"/>
                <w:lang w:val="sr-Cyrl-CS"/>
              </w:rPr>
              <w:t>. 20</w:t>
            </w:r>
            <w:r w:rsidR="004131F6">
              <w:rPr>
                <w:rFonts w:ascii="Cambria" w:hAnsi="Cambria" w:cs="Arial"/>
                <w:noProof/>
                <w:sz w:val="18"/>
                <w:szCs w:val="18"/>
                <w:lang w:val="sr-Cyrl-CS"/>
              </w:rPr>
              <w:t>2</w:t>
            </w:r>
            <w:r>
              <w:rPr>
                <w:rFonts w:ascii="Cambria" w:hAnsi="Cambria" w:cs="Arial"/>
                <w:noProof/>
                <w:sz w:val="18"/>
                <w:szCs w:val="18"/>
                <w:lang w:val="sr-Latn-RS"/>
              </w:rPr>
              <w:t>5</w:t>
            </w:r>
            <w:r w:rsidR="00953EDA" w:rsidRPr="00C210B6">
              <w:rPr>
                <w:rFonts w:ascii="Cambria" w:hAnsi="Cambria" w:cs="Arial"/>
                <w:noProof/>
                <w:sz w:val="18"/>
                <w:szCs w:val="18"/>
                <w:lang w:val="sr-Latn-CS"/>
              </w:rPr>
              <w:t>.</w:t>
            </w:r>
          </w:p>
        </w:tc>
      </w:tr>
      <w:tr w:rsidR="00616150" w:rsidRPr="00C210B6" w:rsidTr="002D689D">
        <w:trPr>
          <w:tblCellSpacing w:w="20" w:type="dxa"/>
          <w:jc w:val="center"/>
        </w:trPr>
        <w:tc>
          <w:tcPr>
            <w:tcW w:w="886" w:type="dxa"/>
            <w:vAlign w:val="center"/>
          </w:tcPr>
          <w:p w:rsidR="00616150" w:rsidRPr="00C210B6" w:rsidRDefault="00616150" w:rsidP="002D689D">
            <w:pPr>
              <w:tabs>
                <w:tab w:val="left" w:pos="1414"/>
                <w:tab w:val="left" w:pos="7878"/>
                <w:tab w:val="left" w:pos="8080"/>
                <w:tab w:val="left" w:pos="8282"/>
              </w:tabs>
              <w:jc w:val="center"/>
              <w:rPr>
                <w:rFonts w:ascii="Cambria" w:hAnsi="Cambria" w:cs="Arial"/>
                <w:noProof/>
                <w:sz w:val="18"/>
                <w:szCs w:val="18"/>
                <w:lang w:val="sr-Cyrl-CS"/>
              </w:rPr>
            </w:pPr>
            <w:r w:rsidRPr="00C210B6">
              <w:rPr>
                <w:rFonts w:ascii="Cambria" w:hAnsi="Cambria" w:cs="Arial"/>
                <w:noProof/>
                <w:sz w:val="18"/>
                <w:szCs w:val="18"/>
                <w:lang w:val="sr-Cyrl-CS"/>
              </w:rPr>
              <w:t>9.</w:t>
            </w:r>
          </w:p>
        </w:tc>
        <w:tc>
          <w:tcPr>
            <w:tcW w:w="4691" w:type="dxa"/>
          </w:tcPr>
          <w:p w:rsidR="00616150" w:rsidRPr="00C210B6" w:rsidRDefault="00616150" w:rsidP="00BB4AAC">
            <w:pPr>
              <w:shd w:val="clear" w:color="auto" w:fill="FFFFFF"/>
              <w:ind w:left="65"/>
              <w:jc w:val="both"/>
              <w:rPr>
                <w:rFonts w:ascii="Cambria" w:hAnsi="Cambria" w:cs="Arial"/>
                <w:lang w:val="ru-RU"/>
              </w:rPr>
            </w:pPr>
            <w:r w:rsidRPr="00C210B6">
              <w:rPr>
                <w:rFonts w:ascii="Cambria" w:hAnsi="Cambria" w:cs="Arial"/>
                <w:color w:val="000000"/>
                <w:sz w:val="18"/>
                <w:szCs w:val="18"/>
                <w:lang w:val="sr-Cyrl-CS"/>
              </w:rPr>
              <w:t xml:space="preserve">Четврти класификациони период за </w:t>
            </w:r>
            <w:r w:rsidRPr="00C210B6">
              <w:rPr>
                <w:rFonts w:ascii="Cambria" w:hAnsi="Cambria" w:cs="Arial"/>
                <w:color w:val="000000"/>
                <w:sz w:val="18"/>
                <w:szCs w:val="18"/>
              </w:rPr>
              <w:t>I</w:t>
            </w:r>
            <w:r w:rsidRPr="00C210B6">
              <w:rPr>
                <w:rFonts w:ascii="Cambria" w:hAnsi="Cambria" w:cs="Arial"/>
                <w:color w:val="000000"/>
                <w:sz w:val="18"/>
                <w:szCs w:val="18"/>
                <w:lang w:val="ru-RU"/>
              </w:rPr>
              <w:t xml:space="preserve"> - </w:t>
            </w:r>
            <w:r w:rsidRPr="00C210B6">
              <w:rPr>
                <w:rFonts w:ascii="Cambria" w:hAnsi="Cambria" w:cs="Arial"/>
                <w:color w:val="000000"/>
                <w:sz w:val="18"/>
                <w:szCs w:val="18"/>
              </w:rPr>
              <w:t>VII</w:t>
            </w:r>
            <w:r w:rsidRPr="00C210B6">
              <w:rPr>
                <w:rFonts w:ascii="Cambria" w:hAnsi="Cambria" w:cs="Arial"/>
                <w:color w:val="000000"/>
                <w:sz w:val="18"/>
                <w:szCs w:val="18"/>
                <w:lang w:val="sr-Cyrl-CS"/>
              </w:rPr>
              <w:t xml:space="preserve"> разред</w:t>
            </w:r>
          </w:p>
        </w:tc>
        <w:tc>
          <w:tcPr>
            <w:tcW w:w="3586" w:type="dxa"/>
            <w:gridSpan w:val="2"/>
            <w:vAlign w:val="center"/>
          </w:tcPr>
          <w:p w:rsidR="00616150" w:rsidRPr="00C210B6" w:rsidRDefault="009028DC" w:rsidP="00BB4AAC">
            <w:pPr>
              <w:tabs>
                <w:tab w:val="left" w:pos="1414"/>
                <w:tab w:val="left" w:pos="7878"/>
                <w:tab w:val="left" w:pos="8080"/>
                <w:tab w:val="left" w:pos="8282"/>
              </w:tabs>
              <w:jc w:val="right"/>
              <w:rPr>
                <w:rFonts w:ascii="Cambria" w:hAnsi="Cambria" w:cs="Arial"/>
                <w:noProof/>
                <w:sz w:val="18"/>
                <w:szCs w:val="18"/>
                <w:lang w:val="sr-Cyrl-CS"/>
              </w:rPr>
            </w:pPr>
            <w:r>
              <w:rPr>
                <w:rFonts w:ascii="Cambria" w:hAnsi="Cambria" w:cs="Arial"/>
                <w:noProof/>
                <w:sz w:val="18"/>
                <w:szCs w:val="18"/>
                <w:lang w:val="sr-Cyrl-CS"/>
              </w:rPr>
              <w:t>1</w:t>
            </w:r>
            <w:r>
              <w:rPr>
                <w:rFonts w:ascii="Cambria" w:hAnsi="Cambria" w:cs="Arial"/>
                <w:noProof/>
                <w:sz w:val="18"/>
                <w:szCs w:val="18"/>
                <w:lang w:val="sr-Latn-RS"/>
              </w:rPr>
              <w:t>3</w:t>
            </w:r>
            <w:r w:rsidR="00616150" w:rsidRPr="00C210B6">
              <w:rPr>
                <w:rFonts w:ascii="Cambria" w:hAnsi="Cambria" w:cs="Arial"/>
                <w:noProof/>
                <w:sz w:val="18"/>
                <w:szCs w:val="18"/>
                <w:lang w:val="sr-Cyrl-CS"/>
              </w:rPr>
              <w:t>. 06. 20</w:t>
            </w:r>
            <w:r w:rsidR="00616150">
              <w:rPr>
                <w:rFonts w:ascii="Cambria" w:hAnsi="Cambria" w:cs="Arial"/>
                <w:noProof/>
                <w:sz w:val="18"/>
                <w:szCs w:val="18"/>
                <w:lang w:val="sr-Cyrl-CS"/>
              </w:rPr>
              <w:t>2</w:t>
            </w:r>
            <w:r>
              <w:rPr>
                <w:rFonts w:ascii="Cambria" w:hAnsi="Cambria" w:cs="Arial"/>
                <w:noProof/>
                <w:sz w:val="18"/>
                <w:szCs w:val="18"/>
                <w:lang w:val="sr-Latn-RS"/>
              </w:rPr>
              <w:t>5</w:t>
            </w:r>
            <w:r w:rsidR="00616150" w:rsidRPr="00C210B6">
              <w:rPr>
                <w:rFonts w:ascii="Cambria" w:hAnsi="Cambria" w:cs="Arial"/>
                <w:noProof/>
                <w:sz w:val="18"/>
                <w:szCs w:val="18"/>
                <w:lang w:val="sr-Latn-CS"/>
              </w:rPr>
              <w:t>.</w:t>
            </w:r>
          </w:p>
        </w:tc>
      </w:tr>
      <w:tr w:rsidR="002271FC" w:rsidRPr="00C210B6" w:rsidTr="002D689D">
        <w:trPr>
          <w:tblCellSpacing w:w="20" w:type="dxa"/>
          <w:jc w:val="center"/>
        </w:trPr>
        <w:tc>
          <w:tcPr>
            <w:tcW w:w="886" w:type="dxa"/>
            <w:vAlign w:val="center"/>
          </w:tcPr>
          <w:p w:rsidR="002271FC" w:rsidRPr="00C210B6" w:rsidRDefault="002271FC" w:rsidP="002D689D">
            <w:pPr>
              <w:tabs>
                <w:tab w:val="left" w:pos="1414"/>
                <w:tab w:val="left" w:pos="7878"/>
                <w:tab w:val="left" w:pos="8080"/>
                <w:tab w:val="left" w:pos="8282"/>
              </w:tabs>
              <w:jc w:val="center"/>
              <w:rPr>
                <w:rFonts w:ascii="Cambria" w:hAnsi="Cambria" w:cs="Arial"/>
                <w:noProof/>
                <w:sz w:val="18"/>
                <w:szCs w:val="18"/>
                <w:lang w:val="sr-Cyrl-CS"/>
              </w:rPr>
            </w:pPr>
            <w:r w:rsidRPr="00C210B6">
              <w:rPr>
                <w:rFonts w:ascii="Cambria" w:hAnsi="Cambria" w:cs="Arial"/>
                <w:noProof/>
                <w:sz w:val="18"/>
                <w:szCs w:val="18"/>
                <w:lang w:val="sr-Cyrl-CS"/>
              </w:rPr>
              <w:t>10.</w:t>
            </w:r>
          </w:p>
        </w:tc>
        <w:tc>
          <w:tcPr>
            <w:tcW w:w="4691" w:type="dxa"/>
          </w:tcPr>
          <w:p w:rsidR="002271FC" w:rsidRPr="00C210B6" w:rsidRDefault="00616150" w:rsidP="004D7DBB">
            <w:pPr>
              <w:shd w:val="clear" w:color="auto" w:fill="FFFFFF"/>
              <w:ind w:left="65"/>
              <w:jc w:val="both"/>
              <w:rPr>
                <w:rFonts w:ascii="Cambria" w:hAnsi="Cambria" w:cs="Arial"/>
                <w:lang w:val="ru-RU"/>
              </w:rPr>
            </w:pPr>
            <w:r w:rsidRPr="00C210B6">
              <w:rPr>
                <w:rFonts w:ascii="Cambria" w:hAnsi="Cambria" w:cs="Arial"/>
                <w:color w:val="000000"/>
                <w:spacing w:val="-1"/>
                <w:sz w:val="18"/>
                <w:szCs w:val="18"/>
                <w:lang w:val="sr-Cyrl-CS"/>
              </w:rPr>
              <w:t xml:space="preserve">Подела ђачких књижица ученицима од </w:t>
            </w:r>
            <w:r w:rsidRPr="00C210B6">
              <w:rPr>
                <w:rFonts w:ascii="Cambria" w:hAnsi="Cambria" w:cs="Arial"/>
                <w:color w:val="000000"/>
                <w:sz w:val="18"/>
                <w:szCs w:val="18"/>
              </w:rPr>
              <w:t>I</w:t>
            </w:r>
            <w:r w:rsidRPr="00C210B6">
              <w:rPr>
                <w:rFonts w:ascii="Cambria" w:hAnsi="Cambria" w:cs="Arial"/>
                <w:color w:val="000000"/>
                <w:sz w:val="18"/>
                <w:szCs w:val="18"/>
                <w:lang w:val="sr-Cyrl-CS"/>
              </w:rPr>
              <w:t xml:space="preserve"> до </w:t>
            </w:r>
            <w:r>
              <w:rPr>
                <w:rFonts w:ascii="Cambria" w:hAnsi="Cambria" w:cs="Arial"/>
                <w:color w:val="000000"/>
                <w:sz w:val="18"/>
                <w:szCs w:val="18"/>
              </w:rPr>
              <w:t>IV</w:t>
            </w:r>
            <w:r w:rsidRPr="00616150">
              <w:rPr>
                <w:rFonts w:ascii="Cambria" w:hAnsi="Cambria" w:cs="Arial"/>
                <w:color w:val="000000"/>
                <w:sz w:val="18"/>
                <w:szCs w:val="18"/>
                <w:lang w:val="ru-RU"/>
              </w:rPr>
              <w:t xml:space="preserve"> </w:t>
            </w:r>
            <w:r>
              <w:rPr>
                <w:rFonts w:ascii="Cambria" w:hAnsi="Cambria" w:cs="Arial"/>
                <w:color w:val="000000"/>
                <w:sz w:val="18"/>
                <w:szCs w:val="18"/>
                <w:lang w:val="sr-Cyrl-RS"/>
              </w:rPr>
              <w:t xml:space="preserve"> и сведочанстава ученицима од</w:t>
            </w:r>
            <w:r w:rsidRPr="00616150">
              <w:rPr>
                <w:rFonts w:ascii="Cambria" w:hAnsi="Cambria" w:cs="Arial"/>
                <w:color w:val="000000"/>
                <w:sz w:val="18"/>
                <w:szCs w:val="18"/>
                <w:lang w:val="ru-RU"/>
              </w:rPr>
              <w:t xml:space="preserve"> </w:t>
            </w:r>
            <w:r w:rsidRPr="00C210B6">
              <w:rPr>
                <w:rFonts w:ascii="Cambria" w:hAnsi="Cambria" w:cs="Arial"/>
                <w:color w:val="000000"/>
                <w:sz w:val="18"/>
                <w:szCs w:val="18"/>
                <w:lang w:val="sr-Cyrl-CS"/>
              </w:rPr>
              <w:t xml:space="preserve"> </w:t>
            </w:r>
            <w:r>
              <w:rPr>
                <w:rFonts w:ascii="Cambria" w:hAnsi="Cambria" w:cs="Arial"/>
                <w:color w:val="000000"/>
                <w:sz w:val="18"/>
                <w:szCs w:val="18"/>
              </w:rPr>
              <w:t>V</w:t>
            </w:r>
            <w:r w:rsidRPr="00616150">
              <w:rPr>
                <w:rFonts w:ascii="Cambria" w:hAnsi="Cambria" w:cs="Arial"/>
                <w:color w:val="000000"/>
                <w:sz w:val="18"/>
                <w:szCs w:val="18"/>
                <w:lang w:val="ru-RU"/>
              </w:rPr>
              <w:t xml:space="preserve"> </w:t>
            </w:r>
            <w:r>
              <w:rPr>
                <w:rFonts w:ascii="Cambria" w:hAnsi="Cambria" w:cs="Arial"/>
                <w:color w:val="000000"/>
                <w:sz w:val="18"/>
                <w:szCs w:val="18"/>
                <w:lang w:val="ru-RU"/>
              </w:rPr>
              <w:t xml:space="preserve"> до </w:t>
            </w:r>
            <w:r>
              <w:rPr>
                <w:rFonts w:ascii="Cambria" w:hAnsi="Cambria" w:cs="Arial"/>
                <w:color w:val="000000"/>
                <w:sz w:val="18"/>
                <w:szCs w:val="18"/>
              </w:rPr>
              <w:t>VIII</w:t>
            </w:r>
            <w:r w:rsidRPr="00616150">
              <w:rPr>
                <w:rFonts w:ascii="Cambria" w:hAnsi="Cambria" w:cs="Arial"/>
                <w:color w:val="000000"/>
                <w:sz w:val="18"/>
                <w:szCs w:val="18"/>
                <w:lang w:val="ru-RU"/>
              </w:rPr>
              <w:t xml:space="preserve"> </w:t>
            </w:r>
            <w:r w:rsidRPr="00C210B6">
              <w:rPr>
                <w:rFonts w:ascii="Cambria" w:hAnsi="Cambria" w:cs="Arial"/>
                <w:color w:val="000000"/>
                <w:sz w:val="18"/>
                <w:szCs w:val="18"/>
                <w:lang w:val="sr-Cyrl-CS"/>
              </w:rPr>
              <w:t>разреда</w:t>
            </w:r>
          </w:p>
        </w:tc>
        <w:tc>
          <w:tcPr>
            <w:tcW w:w="3586" w:type="dxa"/>
            <w:gridSpan w:val="2"/>
            <w:vAlign w:val="center"/>
          </w:tcPr>
          <w:p w:rsidR="002271FC" w:rsidRPr="00C210B6" w:rsidRDefault="002E2EB4" w:rsidP="00616150">
            <w:pPr>
              <w:tabs>
                <w:tab w:val="left" w:pos="1414"/>
                <w:tab w:val="left" w:pos="7878"/>
                <w:tab w:val="left" w:pos="8080"/>
                <w:tab w:val="left" w:pos="8282"/>
              </w:tabs>
              <w:jc w:val="right"/>
              <w:rPr>
                <w:rFonts w:ascii="Cambria" w:hAnsi="Cambria" w:cs="Arial"/>
                <w:noProof/>
                <w:sz w:val="18"/>
                <w:szCs w:val="18"/>
                <w:lang w:val="sr-Cyrl-CS"/>
              </w:rPr>
            </w:pPr>
            <w:r>
              <w:rPr>
                <w:rFonts w:ascii="Cambria" w:hAnsi="Cambria" w:cs="Arial"/>
                <w:noProof/>
                <w:sz w:val="18"/>
                <w:szCs w:val="18"/>
                <w:lang w:val="sr-Cyrl-CS"/>
              </w:rPr>
              <w:t>2</w:t>
            </w:r>
            <w:r w:rsidR="00616150">
              <w:rPr>
                <w:rFonts w:ascii="Cambria" w:hAnsi="Cambria" w:cs="Arial"/>
                <w:noProof/>
                <w:sz w:val="18"/>
                <w:szCs w:val="18"/>
                <w:lang w:val="sr-Cyrl-CS"/>
              </w:rPr>
              <w:t>8</w:t>
            </w:r>
            <w:r w:rsidR="002271FC" w:rsidRPr="00C210B6">
              <w:rPr>
                <w:rFonts w:ascii="Cambria" w:hAnsi="Cambria" w:cs="Arial"/>
                <w:noProof/>
                <w:sz w:val="18"/>
                <w:szCs w:val="18"/>
                <w:lang w:val="sr-Cyrl-CS"/>
              </w:rPr>
              <w:t>. 06. 20</w:t>
            </w:r>
            <w:r w:rsidR="004131F6">
              <w:rPr>
                <w:rFonts w:ascii="Cambria" w:hAnsi="Cambria" w:cs="Arial"/>
                <w:noProof/>
                <w:sz w:val="18"/>
                <w:szCs w:val="18"/>
                <w:lang w:val="sr-Cyrl-CS"/>
              </w:rPr>
              <w:t>2</w:t>
            </w:r>
            <w:r w:rsidR="009028DC">
              <w:rPr>
                <w:rFonts w:ascii="Cambria" w:hAnsi="Cambria" w:cs="Arial"/>
                <w:noProof/>
                <w:sz w:val="18"/>
                <w:szCs w:val="18"/>
                <w:lang w:val="sr-Latn-RS"/>
              </w:rPr>
              <w:t>5</w:t>
            </w:r>
            <w:r w:rsidR="00953EDA" w:rsidRPr="00C210B6">
              <w:rPr>
                <w:rFonts w:ascii="Cambria" w:hAnsi="Cambria" w:cs="Arial"/>
                <w:noProof/>
                <w:sz w:val="18"/>
                <w:szCs w:val="18"/>
                <w:lang w:val="sr-Latn-CS"/>
              </w:rPr>
              <w:t>.</w:t>
            </w:r>
          </w:p>
        </w:tc>
      </w:tr>
      <w:tr w:rsidR="00A1196F" w:rsidRPr="00616150" w:rsidTr="002D689D">
        <w:trPr>
          <w:tblCellSpacing w:w="20" w:type="dxa"/>
          <w:jc w:val="center"/>
        </w:trPr>
        <w:tc>
          <w:tcPr>
            <w:tcW w:w="886" w:type="dxa"/>
            <w:vAlign w:val="center"/>
          </w:tcPr>
          <w:p w:rsidR="00A1196F" w:rsidRDefault="00A1196F" w:rsidP="00A1196F">
            <w:pPr>
              <w:tabs>
                <w:tab w:val="left" w:pos="1414"/>
                <w:tab w:val="left" w:pos="7878"/>
                <w:tab w:val="left" w:pos="8080"/>
                <w:tab w:val="left" w:pos="8282"/>
              </w:tabs>
              <w:jc w:val="center"/>
              <w:rPr>
                <w:rFonts w:ascii="Cambria" w:hAnsi="Cambria" w:cs="Arial"/>
                <w:noProof/>
                <w:sz w:val="18"/>
                <w:szCs w:val="18"/>
                <w:lang w:val="sr-Cyrl-CS"/>
              </w:rPr>
            </w:pPr>
            <w:r>
              <w:rPr>
                <w:rFonts w:ascii="Cambria" w:hAnsi="Cambria" w:cs="Arial"/>
                <w:noProof/>
                <w:sz w:val="18"/>
                <w:szCs w:val="18"/>
                <w:lang w:val="sr-Cyrl-CS"/>
              </w:rPr>
              <w:t>11.</w:t>
            </w:r>
          </w:p>
        </w:tc>
        <w:tc>
          <w:tcPr>
            <w:tcW w:w="4691" w:type="dxa"/>
          </w:tcPr>
          <w:p w:rsidR="00A1196F" w:rsidRPr="00C210B6" w:rsidRDefault="00A1196F" w:rsidP="00A1196F">
            <w:pPr>
              <w:shd w:val="clear" w:color="auto" w:fill="FFFFFF"/>
              <w:ind w:left="72"/>
              <w:jc w:val="both"/>
              <w:rPr>
                <w:rFonts w:ascii="Cambria" w:hAnsi="Cambria" w:cs="Arial"/>
                <w:color w:val="000000"/>
                <w:spacing w:val="-1"/>
                <w:sz w:val="18"/>
                <w:szCs w:val="18"/>
                <w:lang w:val="sr-Cyrl-CS"/>
              </w:rPr>
            </w:pPr>
            <w:r>
              <w:rPr>
                <w:rFonts w:ascii="Cambria" w:hAnsi="Cambria" w:cs="Arial"/>
                <w:color w:val="000000"/>
                <w:spacing w:val="-1"/>
                <w:sz w:val="18"/>
                <w:szCs w:val="18"/>
                <w:lang w:val="sr-Cyrl-CS"/>
              </w:rPr>
              <w:t>Јесењи распуст</w:t>
            </w:r>
          </w:p>
        </w:tc>
        <w:tc>
          <w:tcPr>
            <w:tcW w:w="1738" w:type="dxa"/>
            <w:vAlign w:val="center"/>
          </w:tcPr>
          <w:p w:rsidR="00A1196F" w:rsidRDefault="009028DC" w:rsidP="00A1196F">
            <w:pPr>
              <w:tabs>
                <w:tab w:val="left" w:pos="1414"/>
                <w:tab w:val="left" w:pos="7878"/>
                <w:tab w:val="left" w:pos="8080"/>
                <w:tab w:val="left" w:pos="8282"/>
              </w:tabs>
              <w:jc w:val="right"/>
              <w:rPr>
                <w:rFonts w:ascii="Cambria" w:hAnsi="Cambria" w:cs="Arial"/>
                <w:noProof/>
                <w:sz w:val="18"/>
                <w:szCs w:val="18"/>
                <w:lang w:val="sr-Cyrl-CS"/>
              </w:rPr>
            </w:pPr>
            <w:r>
              <w:rPr>
                <w:rFonts w:ascii="Cambria" w:hAnsi="Cambria" w:cs="Arial"/>
                <w:noProof/>
                <w:sz w:val="18"/>
                <w:szCs w:val="18"/>
                <w:lang w:val="sr-Latn-RS"/>
              </w:rPr>
              <w:t>11</w:t>
            </w:r>
            <w:r>
              <w:rPr>
                <w:rFonts w:ascii="Cambria" w:hAnsi="Cambria" w:cs="Arial"/>
                <w:noProof/>
                <w:sz w:val="18"/>
                <w:szCs w:val="18"/>
                <w:lang w:val="sr-Cyrl-CS"/>
              </w:rPr>
              <w:t>. 11. 202</w:t>
            </w:r>
            <w:r>
              <w:rPr>
                <w:rFonts w:ascii="Cambria" w:hAnsi="Cambria" w:cs="Arial"/>
                <w:noProof/>
                <w:sz w:val="18"/>
                <w:szCs w:val="18"/>
                <w:lang w:val="sr-Latn-RS"/>
              </w:rPr>
              <w:t>4</w:t>
            </w:r>
            <w:r w:rsidR="00A1196F">
              <w:rPr>
                <w:rFonts w:ascii="Cambria" w:hAnsi="Cambria" w:cs="Arial"/>
                <w:noProof/>
                <w:sz w:val="18"/>
                <w:szCs w:val="18"/>
                <w:lang w:val="sr-Cyrl-CS"/>
              </w:rPr>
              <w:t>.</w:t>
            </w:r>
          </w:p>
        </w:tc>
        <w:tc>
          <w:tcPr>
            <w:tcW w:w="1808" w:type="dxa"/>
            <w:vAlign w:val="center"/>
          </w:tcPr>
          <w:p w:rsidR="00A1196F" w:rsidRDefault="009028DC" w:rsidP="00A1196F">
            <w:pPr>
              <w:tabs>
                <w:tab w:val="left" w:pos="1414"/>
                <w:tab w:val="left" w:pos="7878"/>
                <w:tab w:val="left" w:pos="8080"/>
                <w:tab w:val="left" w:pos="8282"/>
              </w:tabs>
              <w:jc w:val="right"/>
              <w:rPr>
                <w:rFonts w:ascii="Cambria" w:hAnsi="Cambria" w:cs="Arial"/>
                <w:noProof/>
                <w:sz w:val="18"/>
                <w:szCs w:val="18"/>
                <w:lang w:val="sr-Cyrl-RS"/>
              </w:rPr>
            </w:pPr>
            <w:r>
              <w:rPr>
                <w:rFonts w:ascii="Cambria" w:hAnsi="Cambria" w:cs="Arial"/>
                <w:noProof/>
                <w:sz w:val="18"/>
                <w:szCs w:val="18"/>
                <w:lang w:val="sr-Cyrl-RS"/>
              </w:rPr>
              <w:t>1</w:t>
            </w:r>
            <w:r>
              <w:rPr>
                <w:rFonts w:ascii="Cambria" w:hAnsi="Cambria" w:cs="Arial"/>
                <w:noProof/>
                <w:sz w:val="18"/>
                <w:szCs w:val="18"/>
                <w:lang w:val="sr-Latn-RS"/>
              </w:rPr>
              <w:t>2</w:t>
            </w:r>
            <w:r>
              <w:rPr>
                <w:rFonts w:ascii="Cambria" w:hAnsi="Cambria" w:cs="Arial"/>
                <w:noProof/>
                <w:sz w:val="18"/>
                <w:szCs w:val="18"/>
                <w:lang w:val="sr-Cyrl-RS"/>
              </w:rPr>
              <w:t>. 11. 202</w:t>
            </w:r>
            <w:r>
              <w:rPr>
                <w:rFonts w:ascii="Cambria" w:hAnsi="Cambria" w:cs="Arial"/>
                <w:noProof/>
                <w:sz w:val="18"/>
                <w:szCs w:val="18"/>
                <w:lang w:val="sr-Latn-RS"/>
              </w:rPr>
              <w:t>4</w:t>
            </w:r>
            <w:r w:rsidR="00A1196F">
              <w:rPr>
                <w:rFonts w:ascii="Cambria" w:hAnsi="Cambria" w:cs="Arial"/>
                <w:noProof/>
                <w:sz w:val="18"/>
                <w:szCs w:val="18"/>
                <w:lang w:val="sr-Cyrl-RS"/>
              </w:rPr>
              <w:t>.</w:t>
            </w:r>
          </w:p>
        </w:tc>
      </w:tr>
      <w:tr w:rsidR="00A1196F" w:rsidRPr="00616150" w:rsidTr="002D689D">
        <w:trPr>
          <w:tblCellSpacing w:w="20" w:type="dxa"/>
          <w:jc w:val="center"/>
        </w:trPr>
        <w:tc>
          <w:tcPr>
            <w:tcW w:w="886" w:type="dxa"/>
            <w:vAlign w:val="center"/>
          </w:tcPr>
          <w:p w:rsidR="00A1196F" w:rsidRPr="00C210B6" w:rsidRDefault="00A1196F" w:rsidP="00A1196F">
            <w:pPr>
              <w:tabs>
                <w:tab w:val="left" w:pos="1414"/>
                <w:tab w:val="left" w:pos="7878"/>
                <w:tab w:val="left" w:pos="8080"/>
                <w:tab w:val="left" w:pos="8282"/>
              </w:tabs>
              <w:jc w:val="center"/>
              <w:rPr>
                <w:rFonts w:ascii="Cambria" w:hAnsi="Cambria" w:cs="Arial"/>
                <w:noProof/>
                <w:sz w:val="18"/>
                <w:szCs w:val="18"/>
                <w:lang w:val="sr-Cyrl-CS"/>
              </w:rPr>
            </w:pPr>
            <w:r>
              <w:rPr>
                <w:rFonts w:ascii="Cambria" w:hAnsi="Cambria" w:cs="Arial"/>
                <w:noProof/>
                <w:sz w:val="18"/>
                <w:szCs w:val="18"/>
                <w:lang w:val="sr-Cyrl-CS"/>
              </w:rPr>
              <w:t>12.</w:t>
            </w:r>
          </w:p>
        </w:tc>
        <w:tc>
          <w:tcPr>
            <w:tcW w:w="4691" w:type="dxa"/>
          </w:tcPr>
          <w:p w:rsidR="00A1196F" w:rsidRPr="00C210B6" w:rsidRDefault="00A1196F" w:rsidP="00A1196F">
            <w:pPr>
              <w:shd w:val="clear" w:color="auto" w:fill="FFFFFF"/>
              <w:ind w:left="72"/>
              <w:jc w:val="both"/>
              <w:rPr>
                <w:rFonts w:ascii="Cambria" w:hAnsi="Cambria" w:cs="Arial"/>
                <w:color w:val="000000"/>
                <w:spacing w:val="-1"/>
                <w:sz w:val="18"/>
                <w:szCs w:val="18"/>
                <w:lang w:val="sr-Cyrl-CS"/>
              </w:rPr>
            </w:pPr>
            <w:r w:rsidRPr="00C210B6">
              <w:rPr>
                <w:rFonts w:ascii="Cambria" w:hAnsi="Cambria" w:cs="Arial"/>
                <w:color w:val="000000"/>
                <w:spacing w:val="-1"/>
                <w:sz w:val="18"/>
                <w:szCs w:val="18"/>
                <w:lang w:val="sr-Cyrl-CS"/>
              </w:rPr>
              <w:t>Зимски распуст</w:t>
            </w:r>
          </w:p>
        </w:tc>
        <w:tc>
          <w:tcPr>
            <w:tcW w:w="1738" w:type="dxa"/>
            <w:vAlign w:val="center"/>
          </w:tcPr>
          <w:p w:rsidR="00A1196F" w:rsidRPr="00C210B6" w:rsidRDefault="009028DC" w:rsidP="00A1196F">
            <w:pPr>
              <w:tabs>
                <w:tab w:val="left" w:pos="1414"/>
                <w:tab w:val="left" w:pos="7878"/>
                <w:tab w:val="left" w:pos="8080"/>
                <w:tab w:val="left" w:pos="8282"/>
              </w:tabs>
              <w:jc w:val="right"/>
              <w:rPr>
                <w:rFonts w:ascii="Cambria" w:hAnsi="Cambria" w:cs="Arial"/>
                <w:noProof/>
                <w:sz w:val="18"/>
                <w:szCs w:val="18"/>
                <w:lang w:val="sr-Cyrl-CS"/>
              </w:rPr>
            </w:pPr>
            <w:r>
              <w:rPr>
                <w:rFonts w:ascii="Cambria" w:hAnsi="Cambria" w:cs="Arial"/>
                <w:noProof/>
                <w:sz w:val="18"/>
                <w:szCs w:val="18"/>
                <w:lang w:val="sr-Latn-RS"/>
              </w:rPr>
              <w:t>30</w:t>
            </w:r>
            <w:r>
              <w:rPr>
                <w:rFonts w:ascii="Cambria" w:hAnsi="Cambria" w:cs="Arial"/>
                <w:noProof/>
                <w:sz w:val="18"/>
                <w:szCs w:val="18"/>
                <w:lang w:val="sr-Cyrl-CS"/>
              </w:rPr>
              <w:t xml:space="preserve">. </w:t>
            </w:r>
            <w:r w:rsidR="00A1196F">
              <w:rPr>
                <w:rFonts w:ascii="Cambria" w:hAnsi="Cambria" w:cs="Arial"/>
                <w:noProof/>
                <w:sz w:val="18"/>
                <w:szCs w:val="18"/>
                <w:lang w:val="sr-Cyrl-CS"/>
              </w:rPr>
              <w:t>1</w:t>
            </w:r>
            <w:r>
              <w:rPr>
                <w:rFonts w:ascii="Cambria" w:hAnsi="Cambria" w:cs="Arial"/>
                <w:noProof/>
                <w:sz w:val="18"/>
                <w:szCs w:val="18"/>
                <w:lang w:val="sr-Latn-RS"/>
              </w:rPr>
              <w:t>2</w:t>
            </w:r>
            <w:r w:rsidR="00A1196F">
              <w:rPr>
                <w:rFonts w:ascii="Cambria" w:hAnsi="Cambria" w:cs="Arial"/>
                <w:noProof/>
                <w:sz w:val="18"/>
                <w:szCs w:val="18"/>
                <w:lang w:val="sr-Cyrl-CS"/>
              </w:rPr>
              <w:t>. 2024.</w:t>
            </w:r>
          </w:p>
        </w:tc>
        <w:tc>
          <w:tcPr>
            <w:tcW w:w="1808" w:type="dxa"/>
            <w:vAlign w:val="center"/>
          </w:tcPr>
          <w:p w:rsidR="00A1196F" w:rsidRPr="00310574" w:rsidRDefault="009028DC" w:rsidP="00A1196F">
            <w:pPr>
              <w:tabs>
                <w:tab w:val="left" w:pos="1414"/>
                <w:tab w:val="left" w:pos="7878"/>
                <w:tab w:val="left" w:pos="8080"/>
                <w:tab w:val="left" w:pos="8282"/>
              </w:tabs>
              <w:jc w:val="right"/>
              <w:rPr>
                <w:rFonts w:ascii="Cambria" w:hAnsi="Cambria" w:cs="Arial"/>
                <w:noProof/>
                <w:sz w:val="18"/>
                <w:szCs w:val="18"/>
                <w:lang w:val="sr-Cyrl-RS"/>
              </w:rPr>
            </w:pPr>
            <w:r>
              <w:rPr>
                <w:rFonts w:ascii="Cambria" w:hAnsi="Cambria" w:cs="Arial"/>
                <w:noProof/>
                <w:sz w:val="18"/>
                <w:szCs w:val="18"/>
                <w:lang w:val="sr-Cyrl-RS"/>
              </w:rPr>
              <w:t>1</w:t>
            </w:r>
            <w:r>
              <w:rPr>
                <w:rFonts w:ascii="Cambria" w:hAnsi="Cambria" w:cs="Arial"/>
                <w:noProof/>
                <w:sz w:val="18"/>
                <w:szCs w:val="18"/>
                <w:lang w:val="sr-Latn-RS"/>
              </w:rPr>
              <w:t>7</w:t>
            </w:r>
            <w:r>
              <w:rPr>
                <w:rFonts w:ascii="Cambria" w:hAnsi="Cambria" w:cs="Arial"/>
                <w:noProof/>
                <w:sz w:val="18"/>
                <w:szCs w:val="18"/>
                <w:lang w:val="sr-Cyrl-RS"/>
              </w:rPr>
              <w:t>. 01. 202</w:t>
            </w:r>
            <w:r>
              <w:rPr>
                <w:rFonts w:ascii="Cambria" w:hAnsi="Cambria" w:cs="Arial"/>
                <w:noProof/>
                <w:sz w:val="18"/>
                <w:szCs w:val="18"/>
                <w:lang w:val="sr-Latn-RS"/>
              </w:rPr>
              <w:t>5</w:t>
            </w:r>
            <w:r w:rsidR="00A1196F">
              <w:rPr>
                <w:rFonts w:ascii="Cambria" w:hAnsi="Cambria" w:cs="Arial"/>
                <w:noProof/>
                <w:sz w:val="18"/>
                <w:szCs w:val="18"/>
                <w:lang w:val="sr-Cyrl-RS"/>
              </w:rPr>
              <w:t>.</w:t>
            </w:r>
          </w:p>
        </w:tc>
      </w:tr>
      <w:tr w:rsidR="00A1196F" w:rsidRPr="00616150" w:rsidTr="002D689D">
        <w:trPr>
          <w:trHeight w:val="210"/>
          <w:tblCellSpacing w:w="20" w:type="dxa"/>
          <w:jc w:val="center"/>
        </w:trPr>
        <w:tc>
          <w:tcPr>
            <w:tcW w:w="886" w:type="dxa"/>
            <w:tcBorders>
              <w:bottom w:val="inset" w:sz="6" w:space="0" w:color="auto"/>
            </w:tcBorders>
            <w:vAlign w:val="center"/>
          </w:tcPr>
          <w:p w:rsidR="00A1196F" w:rsidRPr="00C210B6" w:rsidRDefault="00A1196F" w:rsidP="00A1196F">
            <w:pPr>
              <w:tabs>
                <w:tab w:val="left" w:pos="1414"/>
                <w:tab w:val="left" w:pos="7878"/>
                <w:tab w:val="left" w:pos="8080"/>
                <w:tab w:val="left" w:pos="8282"/>
              </w:tabs>
              <w:jc w:val="center"/>
              <w:rPr>
                <w:rFonts w:ascii="Cambria" w:hAnsi="Cambria" w:cs="Arial"/>
                <w:noProof/>
                <w:sz w:val="18"/>
                <w:szCs w:val="18"/>
                <w:lang w:val="sr-Cyrl-CS"/>
              </w:rPr>
            </w:pPr>
            <w:r w:rsidRPr="00C210B6">
              <w:rPr>
                <w:rFonts w:ascii="Cambria" w:hAnsi="Cambria" w:cs="Arial"/>
                <w:noProof/>
                <w:sz w:val="18"/>
                <w:szCs w:val="18"/>
                <w:lang w:val="sr-Cyrl-CS"/>
              </w:rPr>
              <w:t>1</w:t>
            </w:r>
            <w:r>
              <w:rPr>
                <w:rFonts w:ascii="Cambria" w:hAnsi="Cambria" w:cs="Arial"/>
                <w:noProof/>
                <w:sz w:val="18"/>
                <w:szCs w:val="18"/>
                <w:lang w:val="sr-Cyrl-CS"/>
              </w:rPr>
              <w:t>3</w:t>
            </w:r>
            <w:r w:rsidRPr="00C210B6">
              <w:rPr>
                <w:rFonts w:ascii="Cambria" w:hAnsi="Cambria" w:cs="Arial"/>
                <w:noProof/>
                <w:sz w:val="18"/>
                <w:szCs w:val="18"/>
                <w:lang w:val="sr-Cyrl-CS"/>
              </w:rPr>
              <w:t>.</w:t>
            </w:r>
          </w:p>
        </w:tc>
        <w:tc>
          <w:tcPr>
            <w:tcW w:w="4691" w:type="dxa"/>
            <w:tcBorders>
              <w:bottom w:val="inset" w:sz="6" w:space="0" w:color="auto"/>
            </w:tcBorders>
          </w:tcPr>
          <w:p w:rsidR="00A1196F" w:rsidRPr="00C210B6" w:rsidRDefault="00A1196F" w:rsidP="00A1196F">
            <w:pPr>
              <w:shd w:val="clear" w:color="auto" w:fill="FFFFFF"/>
              <w:ind w:left="65"/>
              <w:jc w:val="both"/>
              <w:rPr>
                <w:rFonts w:ascii="Cambria" w:hAnsi="Cambria" w:cs="Arial"/>
                <w:lang w:val="sr-Cyrl-CS"/>
              </w:rPr>
            </w:pPr>
            <w:r>
              <w:rPr>
                <w:rFonts w:ascii="Cambria" w:hAnsi="Cambria" w:cs="Arial"/>
                <w:color w:val="000000"/>
                <w:spacing w:val="-2"/>
                <w:sz w:val="18"/>
                <w:szCs w:val="18"/>
                <w:lang w:val="sr-Cyrl-CS"/>
              </w:rPr>
              <w:t xml:space="preserve">Пролећни  </w:t>
            </w:r>
            <w:r w:rsidRPr="00C210B6">
              <w:rPr>
                <w:rFonts w:ascii="Cambria" w:hAnsi="Cambria" w:cs="Arial"/>
                <w:color w:val="000000"/>
                <w:spacing w:val="-2"/>
                <w:sz w:val="18"/>
                <w:szCs w:val="18"/>
                <w:lang w:val="sr-Cyrl-CS"/>
              </w:rPr>
              <w:t xml:space="preserve"> распуст</w:t>
            </w:r>
          </w:p>
        </w:tc>
        <w:tc>
          <w:tcPr>
            <w:tcW w:w="1738" w:type="dxa"/>
            <w:tcBorders>
              <w:bottom w:val="inset" w:sz="6" w:space="0" w:color="auto"/>
            </w:tcBorders>
            <w:vAlign w:val="center"/>
          </w:tcPr>
          <w:p w:rsidR="00A1196F" w:rsidRPr="00C210B6" w:rsidRDefault="009028DC" w:rsidP="00A1196F">
            <w:pPr>
              <w:tabs>
                <w:tab w:val="left" w:pos="1414"/>
                <w:tab w:val="left" w:pos="7878"/>
                <w:tab w:val="left" w:pos="8080"/>
                <w:tab w:val="left" w:pos="8282"/>
              </w:tabs>
              <w:jc w:val="right"/>
              <w:rPr>
                <w:rFonts w:ascii="Cambria" w:hAnsi="Cambria" w:cs="Arial"/>
                <w:noProof/>
                <w:sz w:val="18"/>
                <w:szCs w:val="18"/>
                <w:lang w:val="sr-Cyrl-CS"/>
              </w:rPr>
            </w:pPr>
            <w:r>
              <w:rPr>
                <w:rFonts w:ascii="Cambria" w:hAnsi="Cambria" w:cs="Arial"/>
                <w:noProof/>
                <w:sz w:val="18"/>
                <w:szCs w:val="18"/>
                <w:lang w:val="sr-Latn-RS"/>
              </w:rPr>
              <w:t>16</w:t>
            </w:r>
            <w:r>
              <w:rPr>
                <w:rFonts w:ascii="Cambria" w:hAnsi="Cambria" w:cs="Arial"/>
                <w:noProof/>
                <w:sz w:val="18"/>
                <w:szCs w:val="18"/>
                <w:lang w:val="sr-Cyrl-CS"/>
              </w:rPr>
              <w:t>. 04. 202</w:t>
            </w:r>
            <w:r>
              <w:rPr>
                <w:rFonts w:ascii="Cambria" w:hAnsi="Cambria" w:cs="Arial"/>
                <w:noProof/>
                <w:sz w:val="18"/>
                <w:szCs w:val="18"/>
                <w:lang w:val="sr-Latn-RS"/>
              </w:rPr>
              <w:t>5</w:t>
            </w:r>
            <w:r w:rsidR="00A1196F">
              <w:rPr>
                <w:rFonts w:ascii="Cambria" w:hAnsi="Cambria" w:cs="Arial"/>
                <w:noProof/>
                <w:sz w:val="18"/>
                <w:szCs w:val="18"/>
                <w:lang w:val="sr-Cyrl-CS"/>
              </w:rPr>
              <w:t>.</w:t>
            </w:r>
          </w:p>
        </w:tc>
        <w:tc>
          <w:tcPr>
            <w:tcW w:w="1808" w:type="dxa"/>
            <w:tcBorders>
              <w:bottom w:val="inset" w:sz="6" w:space="0" w:color="auto"/>
            </w:tcBorders>
            <w:vAlign w:val="center"/>
          </w:tcPr>
          <w:p w:rsidR="00A1196F" w:rsidRPr="00C210B6" w:rsidRDefault="009028DC" w:rsidP="00A1196F">
            <w:pPr>
              <w:tabs>
                <w:tab w:val="left" w:pos="1414"/>
                <w:tab w:val="left" w:pos="7878"/>
                <w:tab w:val="left" w:pos="8080"/>
                <w:tab w:val="left" w:pos="8282"/>
              </w:tabs>
              <w:jc w:val="right"/>
              <w:rPr>
                <w:rFonts w:ascii="Cambria" w:hAnsi="Cambria" w:cs="Arial"/>
                <w:noProof/>
                <w:sz w:val="18"/>
                <w:szCs w:val="18"/>
                <w:lang w:val="sr-Cyrl-CS"/>
              </w:rPr>
            </w:pPr>
            <w:r>
              <w:rPr>
                <w:rFonts w:ascii="Cambria" w:hAnsi="Cambria" w:cs="Arial"/>
                <w:noProof/>
                <w:sz w:val="18"/>
                <w:szCs w:val="18"/>
                <w:lang w:val="sr-Latn-RS"/>
              </w:rPr>
              <w:t>21</w:t>
            </w:r>
            <w:r>
              <w:rPr>
                <w:rFonts w:ascii="Cambria" w:hAnsi="Cambria" w:cs="Arial"/>
                <w:noProof/>
                <w:sz w:val="18"/>
                <w:szCs w:val="18"/>
                <w:lang w:val="sr-Cyrl-CS"/>
              </w:rPr>
              <w:t>. 0</w:t>
            </w:r>
            <w:r>
              <w:rPr>
                <w:rFonts w:ascii="Cambria" w:hAnsi="Cambria" w:cs="Arial"/>
                <w:noProof/>
                <w:sz w:val="18"/>
                <w:szCs w:val="18"/>
                <w:lang w:val="sr-Latn-RS"/>
              </w:rPr>
              <w:t>4</w:t>
            </w:r>
            <w:r>
              <w:rPr>
                <w:rFonts w:ascii="Cambria" w:hAnsi="Cambria" w:cs="Arial"/>
                <w:noProof/>
                <w:sz w:val="18"/>
                <w:szCs w:val="18"/>
                <w:lang w:val="sr-Cyrl-CS"/>
              </w:rPr>
              <w:t>. 202</w:t>
            </w:r>
            <w:r>
              <w:rPr>
                <w:rFonts w:ascii="Cambria" w:hAnsi="Cambria" w:cs="Arial"/>
                <w:noProof/>
                <w:sz w:val="18"/>
                <w:szCs w:val="18"/>
                <w:lang w:val="sr-Latn-RS"/>
              </w:rPr>
              <w:t>5</w:t>
            </w:r>
            <w:r w:rsidR="00A1196F">
              <w:rPr>
                <w:rFonts w:ascii="Cambria" w:hAnsi="Cambria" w:cs="Arial"/>
                <w:noProof/>
                <w:sz w:val="18"/>
                <w:szCs w:val="18"/>
                <w:lang w:val="sr-Cyrl-CS"/>
              </w:rPr>
              <w:t>.</w:t>
            </w:r>
          </w:p>
        </w:tc>
      </w:tr>
      <w:tr w:rsidR="00A1196F" w:rsidRPr="00616150" w:rsidTr="002D689D">
        <w:trPr>
          <w:trHeight w:val="225"/>
          <w:tblCellSpacing w:w="20" w:type="dxa"/>
          <w:jc w:val="center"/>
        </w:trPr>
        <w:tc>
          <w:tcPr>
            <w:tcW w:w="886" w:type="dxa"/>
            <w:tcBorders>
              <w:top w:val="inset" w:sz="6" w:space="0" w:color="auto"/>
            </w:tcBorders>
            <w:vAlign w:val="center"/>
          </w:tcPr>
          <w:p w:rsidR="00A1196F" w:rsidRPr="00616150" w:rsidRDefault="00A1196F" w:rsidP="00A1196F">
            <w:pPr>
              <w:tabs>
                <w:tab w:val="left" w:pos="1414"/>
                <w:tab w:val="left" w:pos="7878"/>
                <w:tab w:val="left" w:pos="8080"/>
                <w:tab w:val="left" w:pos="8282"/>
              </w:tabs>
              <w:jc w:val="center"/>
              <w:rPr>
                <w:rFonts w:ascii="Cambria" w:hAnsi="Cambria" w:cs="Arial"/>
                <w:noProof/>
                <w:sz w:val="18"/>
                <w:szCs w:val="18"/>
                <w:lang w:val="ru-RU"/>
              </w:rPr>
            </w:pPr>
            <w:r w:rsidRPr="00616150">
              <w:rPr>
                <w:rFonts w:ascii="Cambria" w:hAnsi="Cambria" w:cs="Arial"/>
                <w:noProof/>
                <w:sz w:val="18"/>
                <w:szCs w:val="18"/>
                <w:lang w:val="ru-RU"/>
              </w:rPr>
              <w:t>1</w:t>
            </w:r>
            <w:r>
              <w:rPr>
                <w:rFonts w:ascii="Cambria" w:hAnsi="Cambria" w:cs="Arial"/>
                <w:noProof/>
                <w:sz w:val="18"/>
                <w:szCs w:val="18"/>
              </w:rPr>
              <w:t>4</w:t>
            </w:r>
            <w:r w:rsidRPr="00616150">
              <w:rPr>
                <w:rFonts w:ascii="Cambria" w:hAnsi="Cambria" w:cs="Arial"/>
                <w:noProof/>
                <w:sz w:val="18"/>
                <w:szCs w:val="18"/>
                <w:lang w:val="ru-RU"/>
              </w:rPr>
              <w:t>.</w:t>
            </w:r>
          </w:p>
        </w:tc>
        <w:tc>
          <w:tcPr>
            <w:tcW w:w="4691" w:type="dxa"/>
            <w:tcBorders>
              <w:top w:val="inset" w:sz="6" w:space="0" w:color="auto"/>
            </w:tcBorders>
          </w:tcPr>
          <w:p w:rsidR="00A1196F" w:rsidRPr="00310574" w:rsidRDefault="00A1196F" w:rsidP="00A1196F">
            <w:pPr>
              <w:shd w:val="clear" w:color="auto" w:fill="FFFFFF"/>
              <w:ind w:left="65"/>
              <w:jc w:val="both"/>
              <w:rPr>
                <w:rFonts w:ascii="Cambria" w:hAnsi="Cambria" w:cs="Arial"/>
                <w:color w:val="000000"/>
                <w:spacing w:val="-1"/>
                <w:sz w:val="18"/>
                <w:szCs w:val="18"/>
                <w:lang w:val="sr-Cyrl-RS"/>
              </w:rPr>
            </w:pPr>
            <w:r>
              <w:rPr>
                <w:rFonts w:ascii="Cambria" w:hAnsi="Cambria" w:cs="Arial"/>
                <w:color w:val="000000"/>
                <w:spacing w:val="-1"/>
                <w:sz w:val="18"/>
                <w:szCs w:val="18"/>
                <w:lang w:val="sr-Cyrl-CS"/>
              </w:rPr>
              <w:t xml:space="preserve">Летњи распуст  - за ученике од </w:t>
            </w:r>
            <w:r w:rsidRPr="00C210B6">
              <w:rPr>
                <w:rFonts w:ascii="Cambria" w:hAnsi="Cambria" w:cs="Arial"/>
                <w:color w:val="000000"/>
                <w:sz w:val="18"/>
                <w:szCs w:val="18"/>
              </w:rPr>
              <w:t>I</w:t>
            </w:r>
            <w:r w:rsidRPr="00C210B6">
              <w:rPr>
                <w:rFonts w:ascii="Cambria" w:hAnsi="Cambria" w:cs="Arial"/>
                <w:color w:val="000000"/>
                <w:sz w:val="18"/>
                <w:szCs w:val="18"/>
                <w:lang w:val="sr-Cyrl-CS"/>
              </w:rPr>
              <w:t xml:space="preserve"> до </w:t>
            </w:r>
            <w:r w:rsidRPr="00C210B6">
              <w:rPr>
                <w:rFonts w:ascii="Cambria" w:hAnsi="Cambria" w:cs="Arial"/>
                <w:color w:val="000000"/>
                <w:sz w:val="18"/>
                <w:szCs w:val="18"/>
              </w:rPr>
              <w:t>VII</w:t>
            </w:r>
            <w:r>
              <w:rPr>
                <w:rFonts w:ascii="Cambria" w:hAnsi="Cambria" w:cs="Arial"/>
                <w:color w:val="000000"/>
                <w:sz w:val="18"/>
                <w:szCs w:val="18"/>
                <w:lang w:val="sr-Cyrl-RS"/>
              </w:rPr>
              <w:t xml:space="preserve"> разреда,  а за ученике </w:t>
            </w:r>
            <w:r>
              <w:rPr>
                <w:rFonts w:ascii="Cambria" w:hAnsi="Cambria" w:cs="Arial"/>
                <w:color w:val="000000"/>
                <w:sz w:val="18"/>
                <w:szCs w:val="18"/>
              </w:rPr>
              <w:t>VIII</w:t>
            </w:r>
            <w:r>
              <w:rPr>
                <w:rFonts w:ascii="Cambria" w:hAnsi="Cambria" w:cs="Arial"/>
                <w:color w:val="000000"/>
                <w:sz w:val="18"/>
                <w:szCs w:val="18"/>
                <w:lang w:val="sr-Cyrl-RS"/>
              </w:rPr>
              <w:t xml:space="preserve"> разреда по завршетку завршног испита </w:t>
            </w:r>
          </w:p>
        </w:tc>
        <w:tc>
          <w:tcPr>
            <w:tcW w:w="1738" w:type="dxa"/>
            <w:tcBorders>
              <w:top w:val="inset" w:sz="6" w:space="0" w:color="auto"/>
            </w:tcBorders>
            <w:vAlign w:val="center"/>
          </w:tcPr>
          <w:p w:rsidR="00A1196F" w:rsidRDefault="009028DC" w:rsidP="00A1196F">
            <w:pPr>
              <w:tabs>
                <w:tab w:val="left" w:pos="1414"/>
                <w:tab w:val="left" w:pos="7878"/>
                <w:tab w:val="left" w:pos="8080"/>
                <w:tab w:val="left" w:pos="8282"/>
              </w:tabs>
              <w:jc w:val="right"/>
              <w:rPr>
                <w:rFonts w:ascii="Cambria" w:hAnsi="Cambria" w:cs="Arial"/>
                <w:noProof/>
                <w:sz w:val="18"/>
                <w:szCs w:val="18"/>
                <w:lang w:val="sr-Cyrl-CS"/>
              </w:rPr>
            </w:pPr>
            <w:r>
              <w:rPr>
                <w:rFonts w:ascii="Cambria" w:hAnsi="Cambria" w:cs="Arial"/>
                <w:noProof/>
                <w:sz w:val="18"/>
                <w:szCs w:val="18"/>
                <w:lang w:val="sr-Cyrl-CS"/>
              </w:rPr>
              <w:t>1</w:t>
            </w:r>
            <w:r>
              <w:rPr>
                <w:rFonts w:ascii="Cambria" w:hAnsi="Cambria" w:cs="Arial"/>
                <w:noProof/>
                <w:sz w:val="18"/>
                <w:szCs w:val="18"/>
                <w:lang w:val="sr-Latn-RS"/>
              </w:rPr>
              <w:t>6</w:t>
            </w:r>
            <w:r>
              <w:rPr>
                <w:rFonts w:ascii="Cambria" w:hAnsi="Cambria" w:cs="Arial"/>
                <w:noProof/>
                <w:sz w:val="18"/>
                <w:szCs w:val="18"/>
                <w:lang w:val="sr-Cyrl-CS"/>
              </w:rPr>
              <w:t>. 06. 202</w:t>
            </w:r>
            <w:r>
              <w:rPr>
                <w:rFonts w:ascii="Cambria" w:hAnsi="Cambria" w:cs="Arial"/>
                <w:noProof/>
                <w:sz w:val="18"/>
                <w:szCs w:val="18"/>
                <w:lang w:val="sr-Latn-RS"/>
              </w:rPr>
              <w:t>5</w:t>
            </w:r>
            <w:r w:rsidR="00A1196F">
              <w:rPr>
                <w:rFonts w:ascii="Cambria" w:hAnsi="Cambria" w:cs="Arial"/>
                <w:noProof/>
                <w:sz w:val="18"/>
                <w:szCs w:val="18"/>
                <w:lang w:val="sr-Cyrl-CS"/>
              </w:rPr>
              <w:t>.</w:t>
            </w:r>
          </w:p>
        </w:tc>
        <w:tc>
          <w:tcPr>
            <w:tcW w:w="1808" w:type="dxa"/>
            <w:tcBorders>
              <w:top w:val="inset" w:sz="6" w:space="0" w:color="auto"/>
            </w:tcBorders>
            <w:vAlign w:val="center"/>
          </w:tcPr>
          <w:p w:rsidR="00A1196F" w:rsidRPr="009028DC" w:rsidRDefault="00D320C4" w:rsidP="009028DC">
            <w:pPr>
              <w:tabs>
                <w:tab w:val="left" w:pos="1414"/>
                <w:tab w:val="left" w:pos="7878"/>
                <w:tab w:val="left" w:pos="8080"/>
                <w:tab w:val="left" w:pos="8282"/>
              </w:tabs>
              <w:jc w:val="right"/>
              <w:rPr>
                <w:rFonts w:ascii="Cambria" w:hAnsi="Cambria" w:cs="Arial"/>
                <w:noProof/>
                <w:sz w:val="18"/>
                <w:szCs w:val="18"/>
                <w:lang w:val="sr-Latn-RS"/>
              </w:rPr>
            </w:pPr>
            <w:r>
              <w:rPr>
                <w:rFonts w:ascii="Cambria" w:hAnsi="Cambria" w:cs="Arial"/>
                <w:noProof/>
                <w:sz w:val="18"/>
                <w:szCs w:val="18"/>
                <w:lang w:val="sr-Cyrl-CS"/>
              </w:rPr>
              <w:t>29</w:t>
            </w:r>
            <w:r w:rsidR="00BC17D9">
              <w:rPr>
                <w:rFonts w:ascii="Cambria" w:hAnsi="Cambria" w:cs="Arial"/>
                <w:noProof/>
                <w:sz w:val="18"/>
                <w:szCs w:val="18"/>
                <w:lang w:val="sr-Cyrl-CS"/>
              </w:rPr>
              <w:t>. 08. 202</w:t>
            </w:r>
            <w:r w:rsidR="009028DC">
              <w:rPr>
                <w:rFonts w:ascii="Cambria" w:hAnsi="Cambria" w:cs="Arial"/>
                <w:noProof/>
                <w:sz w:val="18"/>
                <w:szCs w:val="18"/>
                <w:lang w:val="sr-Latn-RS"/>
              </w:rPr>
              <w:t>5</w:t>
            </w:r>
            <w:r w:rsidR="00A1196F">
              <w:rPr>
                <w:rFonts w:ascii="Cambria" w:hAnsi="Cambria" w:cs="Arial"/>
                <w:noProof/>
                <w:sz w:val="18"/>
                <w:szCs w:val="18"/>
                <w:lang w:val="sr-Cyrl-CS"/>
              </w:rPr>
              <w:t>.</w:t>
            </w:r>
          </w:p>
        </w:tc>
      </w:tr>
      <w:tr w:rsidR="00A1196F" w:rsidRPr="00616150" w:rsidTr="002D689D">
        <w:trPr>
          <w:tblCellSpacing w:w="20" w:type="dxa"/>
          <w:jc w:val="center"/>
        </w:trPr>
        <w:tc>
          <w:tcPr>
            <w:tcW w:w="886" w:type="dxa"/>
            <w:vAlign w:val="center"/>
          </w:tcPr>
          <w:p w:rsidR="00A1196F" w:rsidRPr="00C210B6" w:rsidRDefault="00A1196F" w:rsidP="00A1196F">
            <w:pPr>
              <w:tabs>
                <w:tab w:val="left" w:pos="1414"/>
                <w:tab w:val="left" w:pos="7878"/>
                <w:tab w:val="left" w:pos="8080"/>
                <w:tab w:val="left" w:pos="8282"/>
              </w:tabs>
              <w:jc w:val="center"/>
              <w:rPr>
                <w:rFonts w:ascii="Cambria" w:hAnsi="Cambria" w:cs="Arial"/>
                <w:noProof/>
                <w:sz w:val="18"/>
                <w:szCs w:val="18"/>
                <w:lang w:val="sr-Cyrl-CS"/>
              </w:rPr>
            </w:pPr>
            <w:r w:rsidRPr="00C210B6">
              <w:rPr>
                <w:rFonts w:ascii="Cambria" w:hAnsi="Cambria" w:cs="Arial"/>
                <w:noProof/>
                <w:sz w:val="18"/>
                <w:szCs w:val="18"/>
                <w:lang w:val="sr-Cyrl-CS"/>
              </w:rPr>
              <w:t>1</w:t>
            </w:r>
            <w:r>
              <w:rPr>
                <w:rFonts w:ascii="Cambria" w:hAnsi="Cambria" w:cs="Arial"/>
                <w:noProof/>
                <w:sz w:val="18"/>
                <w:szCs w:val="18"/>
              </w:rPr>
              <w:t>5</w:t>
            </w:r>
            <w:r w:rsidRPr="00C210B6">
              <w:rPr>
                <w:rFonts w:ascii="Cambria" w:hAnsi="Cambria" w:cs="Arial"/>
                <w:noProof/>
                <w:sz w:val="18"/>
                <w:szCs w:val="18"/>
                <w:lang w:val="sr-Cyrl-CS"/>
              </w:rPr>
              <w:t>.</w:t>
            </w:r>
          </w:p>
        </w:tc>
        <w:tc>
          <w:tcPr>
            <w:tcW w:w="4691" w:type="dxa"/>
          </w:tcPr>
          <w:p w:rsidR="00A1196F" w:rsidRPr="00616150" w:rsidRDefault="00A1196F" w:rsidP="00A1196F">
            <w:pPr>
              <w:shd w:val="clear" w:color="auto" w:fill="FFFFFF"/>
              <w:ind w:left="72"/>
              <w:jc w:val="both"/>
              <w:rPr>
                <w:rFonts w:ascii="Cambria" w:hAnsi="Cambria" w:cs="Arial"/>
                <w:lang w:val="ru-RU"/>
              </w:rPr>
            </w:pPr>
            <w:r>
              <w:rPr>
                <w:rFonts w:ascii="Cambria" w:hAnsi="Cambria" w:cs="Arial"/>
                <w:color w:val="000000"/>
                <w:spacing w:val="-2"/>
                <w:sz w:val="18"/>
                <w:szCs w:val="18"/>
                <w:lang w:val="sr-Cyrl-CS"/>
              </w:rPr>
              <w:t>Дан школе</w:t>
            </w:r>
          </w:p>
        </w:tc>
        <w:tc>
          <w:tcPr>
            <w:tcW w:w="3586" w:type="dxa"/>
            <w:gridSpan w:val="2"/>
            <w:vAlign w:val="center"/>
          </w:tcPr>
          <w:p w:rsidR="00A1196F" w:rsidRPr="00C210B6" w:rsidRDefault="009028DC" w:rsidP="00A1196F">
            <w:pPr>
              <w:tabs>
                <w:tab w:val="left" w:pos="1414"/>
                <w:tab w:val="left" w:pos="7878"/>
                <w:tab w:val="left" w:pos="8080"/>
                <w:tab w:val="left" w:pos="8282"/>
              </w:tabs>
              <w:jc w:val="right"/>
              <w:rPr>
                <w:rFonts w:ascii="Cambria" w:hAnsi="Cambria" w:cs="Arial"/>
                <w:noProof/>
                <w:sz w:val="18"/>
                <w:szCs w:val="18"/>
                <w:lang w:val="sr-Cyrl-CS"/>
              </w:rPr>
            </w:pPr>
            <w:r>
              <w:rPr>
                <w:rFonts w:ascii="Cambria" w:hAnsi="Cambria" w:cs="Arial"/>
                <w:noProof/>
                <w:sz w:val="18"/>
                <w:szCs w:val="18"/>
                <w:lang w:val="sr-Cyrl-CS"/>
              </w:rPr>
              <w:t>24. 05. 202</w:t>
            </w:r>
            <w:r>
              <w:rPr>
                <w:rFonts w:ascii="Cambria" w:hAnsi="Cambria" w:cs="Arial"/>
                <w:noProof/>
                <w:sz w:val="18"/>
                <w:szCs w:val="18"/>
                <w:lang w:val="sr-Latn-RS"/>
              </w:rPr>
              <w:t>5</w:t>
            </w:r>
            <w:r w:rsidR="00A1196F">
              <w:rPr>
                <w:rFonts w:ascii="Cambria" w:hAnsi="Cambria" w:cs="Arial"/>
                <w:noProof/>
                <w:sz w:val="18"/>
                <w:szCs w:val="18"/>
                <w:lang w:val="sr-Cyrl-CS"/>
              </w:rPr>
              <w:t>.</w:t>
            </w:r>
          </w:p>
        </w:tc>
      </w:tr>
      <w:tr w:rsidR="00A1196F" w:rsidRPr="00616150" w:rsidTr="002D689D">
        <w:trPr>
          <w:trHeight w:val="163"/>
          <w:tblCellSpacing w:w="20" w:type="dxa"/>
          <w:jc w:val="center"/>
        </w:trPr>
        <w:tc>
          <w:tcPr>
            <w:tcW w:w="886" w:type="dxa"/>
            <w:vAlign w:val="center"/>
          </w:tcPr>
          <w:p w:rsidR="00A1196F" w:rsidRPr="002D689D" w:rsidRDefault="00A1196F" w:rsidP="00A1196F">
            <w:pPr>
              <w:tabs>
                <w:tab w:val="left" w:pos="1414"/>
                <w:tab w:val="left" w:pos="7878"/>
                <w:tab w:val="left" w:pos="8080"/>
                <w:tab w:val="left" w:pos="8282"/>
              </w:tabs>
              <w:jc w:val="center"/>
              <w:rPr>
                <w:rFonts w:ascii="Cambria" w:hAnsi="Cambria" w:cs="Arial"/>
                <w:noProof/>
                <w:sz w:val="18"/>
                <w:szCs w:val="18"/>
              </w:rPr>
            </w:pPr>
            <w:r>
              <w:rPr>
                <w:rFonts w:ascii="Cambria" w:hAnsi="Cambria" w:cs="Arial"/>
                <w:noProof/>
                <w:sz w:val="18"/>
                <w:szCs w:val="18"/>
              </w:rPr>
              <w:t>16.</w:t>
            </w:r>
          </w:p>
        </w:tc>
        <w:tc>
          <w:tcPr>
            <w:tcW w:w="4691" w:type="dxa"/>
          </w:tcPr>
          <w:p w:rsidR="00A1196F" w:rsidRDefault="00A1196F" w:rsidP="00A1196F">
            <w:pPr>
              <w:shd w:val="clear" w:color="auto" w:fill="FFFFFF"/>
              <w:ind w:left="72"/>
              <w:jc w:val="both"/>
              <w:rPr>
                <w:rFonts w:ascii="Cambria" w:hAnsi="Cambria" w:cs="Arial"/>
                <w:color w:val="000000"/>
                <w:spacing w:val="-2"/>
                <w:sz w:val="18"/>
                <w:szCs w:val="18"/>
                <w:lang w:val="sr-Cyrl-CS"/>
              </w:rPr>
            </w:pPr>
            <w:r w:rsidRPr="00C210B6">
              <w:rPr>
                <w:rFonts w:ascii="Cambria" w:hAnsi="Cambria" w:cs="Arial"/>
                <w:color w:val="000000"/>
                <w:spacing w:val="-1"/>
                <w:sz w:val="18"/>
                <w:szCs w:val="18"/>
                <w:lang w:val="sr-Cyrl-CS"/>
              </w:rPr>
              <w:t xml:space="preserve">Припремна настава за поправне испите за </w:t>
            </w:r>
            <w:r w:rsidRPr="00C210B6">
              <w:rPr>
                <w:rFonts w:ascii="Cambria" w:hAnsi="Cambria" w:cs="Arial"/>
                <w:color w:val="000000"/>
                <w:spacing w:val="-1"/>
                <w:sz w:val="18"/>
                <w:szCs w:val="18"/>
              </w:rPr>
              <w:t>VIII</w:t>
            </w:r>
            <w:r w:rsidRPr="00E21F4B">
              <w:rPr>
                <w:rFonts w:ascii="Cambria" w:hAnsi="Cambria" w:cs="Arial"/>
                <w:color w:val="000000"/>
                <w:spacing w:val="-1"/>
                <w:sz w:val="18"/>
                <w:szCs w:val="18"/>
                <w:lang w:val="ru-RU"/>
              </w:rPr>
              <w:t xml:space="preserve"> </w:t>
            </w:r>
            <w:r w:rsidRPr="00C210B6">
              <w:rPr>
                <w:rFonts w:ascii="Cambria" w:hAnsi="Cambria" w:cs="Arial"/>
                <w:color w:val="000000"/>
                <w:spacing w:val="-1"/>
                <w:sz w:val="18"/>
                <w:szCs w:val="18"/>
                <w:lang w:val="sr-Cyrl-CS"/>
              </w:rPr>
              <w:t>раз.</w:t>
            </w:r>
          </w:p>
        </w:tc>
        <w:tc>
          <w:tcPr>
            <w:tcW w:w="1738" w:type="dxa"/>
            <w:vAlign w:val="center"/>
          </w:tcPr>
          <w:p w:rsidR="00A1196F" w:rsidRDefault="009028DC" w:rsidP="00A1196F">
            <w:pPr>
              <w:tabs>
                <w:tab w:val="left" w:pos="1414"/>
                <w:tab w:val="left" w:pos="7878"/>
                <w:tab w:val="left" w:pos="8080"/>
                <w:tab w:val="left" w:pos="8282"/>
              </w:tabs>
              <w:jc w:val="right"/>
              <w:rPr>
                <w:rFonts w:ascii="Cambria" w:hAnsi="Cambria" w:cs="Arial"/>
                <w:noProof/>
                <w:sz w:val="18"/>
                <w:szCs w:val="18"/>
                <w:lang w:val="sr-Cyrl-RS"/>
              </w:rPr>
            </w:pPr>
            <w:r>
              <w:rPr>
                <w:rFonts w:ascii="Cambria" w:hAnsi="Cambria" w:cs="Arial"/>
                <w:noProof/>
                <w:sz w:val="18"/>
                <w:szCs w:val="18"/>
                <w:lang w:val="sr-Cyrl-RS"/>
              </w:rPr>
              <w:t>0</w:t>
            </w:r>
            <w:r>
              <w:rPr>
                <w:rFonts w:ascii="Cambria" w:hAnsi="Cambria" w:cs="Arial"/>
                <w:noProof/>
                <w:sz w:val="18"/>
                <w:szCs w:val="18"/>
                <w:lang w:val="sr-Latn-RS"/>
              </w:rPr>
              <w:t>2</w:t>
            </w:r>
            <w:r>
              <w:rPr>
                <w:rFonts w:ascii="Cambria" w:hAnsi="Cambria" w:cs="Arial"/>
                <w:noProof/>
                <w:sz w:val="18"/>
                <w:szCs w:val="18"/>
                <w:lang w:val="sr-Cyrl-RS"/>
              </w:rPr>
              <w:t>. 06. 202</w:t>
            </w:r>
            <w:r>
              <w:rPr>
                <w:rFonts w:ascii="Cambria" w:hAnsi="Cambria" w:cs="Arial"/>
                <w:noProof/>
                <w:sz w:val="18"/>
                <w:szCs w:val="18"/>
                <w:lang w:val="sr-Latn-RS"/>
              </w:rPr>
              <w:t>5</w:t>
            </w:r>
            <w:r w:rsidR="00A1196F">
              <w:rPr>
                <w:rFonts w:ascii="Cambria" w:hAnsi="Cambria" w:cs="Arial"/>
                <w:noProof/>
                <w:sz w:val="18"/>
                <w:szCs w:val="18"/>
                <w:lang w:val="sr-Cyrl-RS"/>
              </w:rPr>
              <w:t>.</w:t>
            </w:r>
          </w:p>
        </w:tc>
        <w:tc>
          <w:tcPr>
            <w:tcW w:w="1808" w:type="dxa"/>
            <w:tcBorders>
              <w:right w:val="nil"/>
            </w:tcBorders>
            <w:vAlign w:val="center"/>
          </w:tcPr>
          <w:p w:rsidR="00A1196F" w:rsidRDefault="009028DC" w:rsidP="00A1196F">
            <w:pPr>
              <w:tabs>
                <w:tab w:val="left" w:pos="1414"/>
                <w:tab w:val="left" w:pos="7878"/>
                <w:tab w:val="left" w:pos="8080"/>
                <w:tab w:val="left" w:pos="8282"/>
              </w:tabs>
              <w:jc w:val="right"/>
              <w:rPr>
                <w:rFonts w:ascii="Cambria" w:hAnsi="Cambria" w:cs="Arial"/>
                <w:noProof/>
                <w:sz w:val="18"/>
                <w:szCs w:val="18"/>
                <w:lang w:val="sr-Cyrl-RS"/>
              </w:rPr>
            </w:pPr>
            <w:r>
              <w:rPr>
                <w:rFonts w:ascii="Cambria" w:hAnsi="Cambria" w:cs="Arial"/>
                <w:noProof/>
                <w:sz w:val="18"/>
                <w:szCs w:val="18"/>
                <w:lang w:val="sr-Cyrl-RS"/>
              </w:rPr>
              <w:t>1</w:t>
            </w:r>
            <w:r>
              <w:rPr>
                <w:rFonts w:ascii="Cambria" w:hAnsi="Cambria" w:cs="Arial"/>
                <w:noProof/>
                <w:sz w:val="18"/>
                <w:szCs w:val="18"/>
                <w:lang w:val="sr-Latn-RS"/>
              </w:rPr>
              <w:t>3</w:t>
            </w:r>
            <w:r>
              <w:rPr>
                <w:rFonts w:ascii="Cambria" w:hAnsi="Cambria" w:cs="Arial"/>
                <w:noProof/>
                <w:sz w:val="18"/>
                <w:szCs w:val="18"/>
                <w:lang w:val="sr-Cyrl-RS"/>
              </w:rPr>
              <w:t>. 06. 202</w:t>
            </w:r>
            <w:r>
              <w:rPr>
                <w:rFonts w:ascii="Cambria" w:hAnsi="Cambria" w:cs="Arial"/>
                <w:noProof/>
                <w:sz w:val="18"/>
                <w:szCs w:val="18"/>
                <w:lang w:val="sr-Latn-RS"/>
              </w:rPr>
              <w:t>5</w:t>
            </w:r>
            <w:r w:rsidR="00A1196F">
              <w:rPr>
                <w:rFonts w:ascii="Cambria" w:hAnsi="Cambria" w:cs="Arial"/>
                <w:noProof/>
                <w:sz w:val="18"/>
                <w:szCs w:val="18"/>
                <w:lang w:val="sr-Cyrl-RS"/>
              </w:rPr>
              <w:t>.</w:t>
            </w:r>
          </w:p>
        </w:tc>
      </w:tr>
      <w:tr w:rsidR="00A1196F" w:rsidRPr="00616150" w:rsidTr="002D689D">
        <w:trPr>
          <w:trHeight w:val="244"/>
          <w:tblCellSpacing w:w="20" w:type="dxa"/>
          <w:jc w:val="center"/>
        </w:trPr>
        <w:tc>
          <w:tcPr>
            <w:tcW w:w="886" w:type="dxa"/>
            <w:vAlign w:val="center"/>
          </w:tcPr>
          <w:p w:rsidR="00A1196F" w:rsidRPr="002D689D" w:rsidRDefault="00A1196F" w:rsidP="00A1196F">
            <w:pPr>
              <w:tabs>
                <w:tab w:val="left" w:pos="1414"/>
                <w:tab w:val="left" w:pos="7878"/>
                <w:tab w:val="left" w:pos="8080"/>
                <w:tab w:val="left" w:pos="8282"/>
              </w:tabs>
              <w:jc w:val="center"/>
              <w:rPr>
                <w:rFonts w:ascii="Cambria" w:hAnsi="Cambria" w:cs="Arial"/>
                <w:noProof/>
                <w:sz w:val="18"/>
                <w:szCs w:val="18"/>
              </w:rPr>
            </w:pPr>
            <w:r>
              <w:rPr>
                <w:rFonts w:ascii="Cambria" w:hAnsi="Cambria" w:cs="Arial"/>
                <w:noProof/>
                <w:sz w:val="18"/>
                <w:szCs w:val="18"/>
              </w:rPr>
              <w:t>17.</w:t>
            </w:r>
          </w:p>
        </w:tc>
        <w:tc>
          <w:tcPr>
            <w:tcW w:w="4691" w:type="dxa"/>
          </w:tcPr>
          <w:p w:rsidR="00A1196F" w:rsidRPr="00C210B6" w:rsidRDefault="00A1196F" w:rsidP="00A1196F">
            <w:pPr>
              <w:shd w:val="clear" w:color="auto" w:fill="FFFFFF"/>
              <w:ind w:left="72"/>
              <w:jc w:val="both"/>
              <w:rPr>
                <w:rFonts w:ascii="Cambria" w:hAnsi="Cambria" w:cs="Arial"/>
                <w:color w:val="000000"/>
                <w:spacing w:val="-1"/>
                <w:sz w:val="18"/>
                <w:szCs w:val="18"/>
                <w:lang w:val="sr-Cyrl-CS"/>
              </w:rPr>
            </w:pPr>
            <w:r w:rsidRPr="00C210B6">
              <w:rPr>
                <w:rFonts w:ascii="Cambria" w:hAnsi="Cambria" w:cs="Arial"/>
                <w:color w:val="000000"/>
                <w:spacing w:val="-1"/>
                <w:sz w:val="18"/>
                <w:szCs w:val="18"/>
                <w:lang w:val="sr-Cyrl-CS"/>
              </w:rPr>
              <w:t xml:space="preserve">Поправни испити за ученике </w:t>
            </w:r>
            <w:r w:rsidRPr="00C210B6">
              <w:rPr>
                <w:rFonts w:ascii="Cambria" w:hAnsi="Cambria" w:cs="Arial"/>
                <w:color w:val="000000"/>
                <w:spacing w:val="-1"/>
                <w:sz w:val="18"/>
                <w:szCs w:val="18"/>
              </w:rPr>
              <w:t>VIII</w:t>
            </w:r>
            <w:r w:rsidRPr="00C210B6">
              <w:rPr>
                <w:rFonts w:ascii="Cambria" w:hAnsi="Cambria" w:cs="Arial"/>
                <w:color w:val="000000"/>
                <w:spacing w:val="-1"/>
                <w:sz w:val="18"/>
                <w:szCs w:val="18"/>
                <w:lang w:val="sr-Cyrl-CS"/>
              </w:rPr>
              <w:t xml:space="preserve"> разреда</w:t>
            </w:r>
          </w:p>
        </w:tc>
        <w:tc>
          <w:tcPr>
            <w:tcW w:w="3586" w:type="dxa"/>
            <w:gridSpan w:val="2"/>
            <w:vAlign w:val="center"/>
          </w:tcPr>
          <w:p w:rsidR="00A1196F" w:rsidRDefault="009028DC" w:rsidP="00A1196F">
            <w:pPr>
              <w:tabs>
                <w:tab w:val="left" w:pos="1414"/>
                <w:tab w:val="left" w:pos="7878"/>
                <w:tab w:val="left" w:pos="8080"/>
                <w:tab w:val="left" w:pos="8282"/>
              </w:tabs>
              <w:jc w:val="right"/>
              <w:rPr>
                <w:rFonts w:ascii="Cambria" w:hAnsi="Cambria" w:cs="Arial"/>
                <w:noProof/>
                <w:sz w:val="18"/>
                <w:szCs w:val="18"/>
                <w:lang w:val="sr-Cyrl-RS"/>
              </w:rPr>
            </w:pPr>
            <w:r>
              <w:rPr>
                <w:rFonts w:ascii="Cambria" w:hAnsi="Cambria" w:cs="Arial"/>
                <w:noProof/>
                <w:sz w:val="18"/>
                <w:szCs w:val="18"/>
                <w:lang w:val="sr-Cyrl-CS"/>
              </w:rPr>
              <w:t>1</w:t>
            </w:r>
            <w:r>
              <w:rPr>
                <w:rFonts w:ascii="Cambria" w:hAnsi="Cambria" w:cs="Arial"/>
                <w:noProof/>
                <w:sz w:val="18"/>
                <w:szCs w:val="18"/>
                <w:lang w:val="sr-Latn-RS"/>
              </w:rPr>
              <w:t>3</w:t>
            </w:r>
            <w:r>
              <w:rPr>
                <w:rFonts w:ascii="Cambria" w:hAnsi="Cambria" w:cs="Arial"/>
                <w:noProof/>
                <w:sz w:val="18"/>
                <w:szCs w:val="18"/>
                <w:lang w:val="sr-Cyrl-CS"/>
              </w:rPr>
              <w:t>. 06. 202</w:t>
            </w:r>
            <w:r>
              <w:rPr>
                <w:rFonts w:ascii="Cambria" w:hAnsi="Cambria" w:cs="Arial"/>
                <w:noProof/>
                <w:sz w:val="18"/>
                <w:szCs w:val="18"/>
                <w:lang w:val="sr-Latn-RS"/>
              </w:rPr>
              <w:t>5</w:t>
            </w:r>
            <w:r w:rsidR="00A1196F">
              <w:rPr>
                <w:rFonts w:ascii="Cambria" w:hAnsi="Cambria" w:cs="Arial"/>
                <w:noProof/>
                <w:sz w:val="18"/>
                <w:szCs w:val="18"/>
                <w:lang w:val="sr-Cyrl-CS"/>
              </w:rPr>
              <w:t>.</w:t>
            </w:r>
          </w:p>
        </w:tc>
      </w:tr>
      <w:tr w:rsidR="00A1196F" w:rsidRPr="00616150" w:rsidTr="002D689D">
        <w:trPr>
          <w:trHeight w:val="199"/>
          <w:tblCellSpacing w:w="20" w:type="dxa"/>
          <w:jc w:val="center"/>
        </w:trPr>
        <w:tc>
          <w:tcPr>
            <w:tcW w:w="886" w:type="dxa"/>
            <w:vAlign w:val="center"/>
          </w:tcPr>
          <w:p w:rsidR="00A1196F" w:rsidRPr="002D689D" w:rsidRDefault="00A1196F" w:rsidP="00A1196F">
            <w:pPr>
              <w:tabs>
                <w:tab w:val="left" w:pos="1414"/>
                <w:tab w:val="left" w:pos="7878"/>
                <w:tab w:val="left" w:pos="8080"/>
                <w:tab w:val="left" w:pos="8282"/>
              </w:tabs>
              <w:jc w:val="center"/>
              <w:rPr>
                <w:rFonts w:ascii="Cambria" w:hAnsi="Cambria" w:cs="Arial"/>
                <w:noProof/>
                <w:sz w:val="18"/>
                <w:szCs w:val="18"/>
              </w:rPr>
            </w:pPr>
            <w:r>
              <w:rPr>
                <w:rFonts w:ascii="Cambria" w:hAnsi="Cambria" w:cs="Arial"/>
                <w:noProof/>
                <w:sz w:val="18"/>
                <w:szCs w:val="18"/>
              </w:rPr>
              <w:t>18.</w:t>
            </w:r>
          </w:p>
        </w:tc>
        <w:tc>
          <w:tcPr>
            <w:tcW w:w="4691" w:type="dxa"/>
          </w:tcPr>
          <w:p w:rsidR="00A1196F" w:rsidRPr="00C210B6" w:rsidRDefault="00A1196F" w:rsidP="00A1196F">
            <w:pPr>
              <w:shd w:val="clear" w:color="auto" w:fill="FFFFFF"/>
              <w:ind w:left="72"/>
              <w:jc w:val="both"/>
              <w:rPr>
                <w:rFonts w:ascii="Cambria" w:hAnsi="Cambria" w:cs="Arial"/>
                <w:color w:val="000000"/>
                <w:spacing w:val="-1"/>
                <w:sz w:val="18"/>
                <w:szCs w:val="18"/>
                <w:lang w:val="sr-Cyrl-CS"/>
              </w:rPr>
            </w:pPr>
            <w:r w:rsidRPr="00C210B6">
              <w:rPr>
                <w:rFonts w:ascii="Cambria" w:hAnsi="Cambria" w:cs="Arial"/>
                <w:color w:val="000000"/>
                <w:spacing w:val="-2"/>
                <w:sz w:val="18"/>
                <w:szCs w:val="18"/>
                <w:lang w:val="sr-Cyrl-CS"/>
              </w:rPr>
              <w:t>Припремна настава за завршни  испит</w:t>
            </w:r>
          </w:p>
        </w:tc>
        <w:tc>
          <w:tcPr>
            <w:tcW w:w="1738" w:type="dxa"/>
            <w:vAlign w:val="center"/>
          </w:tcPr>
          <w:p w:rsidR="00A1196F" w:rsidRDefault="009028DC" w:rsidP="00A1196F">
            <w:pPr>
              <w:tabs>
                <w:tab w:val="left" w:pos="1414"/>
                <w:tab w:val="left" w:pos="7878"/>
                <w:tab w:val="left" w:pos="8080"/>
                <w:tab w:val="left" w:pos="8282"/>
              </w:tabs>
              <w:jc w:val="right"/>
              <w:rPr>
                <w:rFonts w:ascii="Cambria" w:hAnsi="Cambria" w:cs="Arial"/>
                <w:noProof/>
                <w:sz w:val="18"/>
                <w:szCs w:val="18"/>
                <w:lang w:val="sr-Cyrl-RS"/>
              </w:rPr>
            </w:pPr>
            <w:r>
              <w:rPr>
                <w:rFonts w:ascii="Cambria" w:hAnsi="Cambria" w:cs="Arial"/>
                <w:noProof/>
                <w:sz w:val="18"/>
                <w:szCs w:val="18"/>
                <w:lang w:val="sr-Cyrl-RS"/>
              </w:rPr>
              <w:t>0</w:t>
            </w:r>
            <w:r>
              <w:rPr>
                <w:rFonts w:ascii="Cambria" w:hAnsi="Cambria" w:cs="Arial"/>
                <w:noProof/>
                <w:sz w:val="18"/>
                <w:szCs w:val="18"/>
                <w:lang w:val="sr-Latn-RS"/>
              </w:rPr>
              <w:t>2</w:t>
            </w:r>
            <w:r w:rsidR="00BC17D9">
              <w:rPr>
                <w:rFonts w:ascii="Cambria" w:hAnsi="Cambria" w:cs="Arial"/>
                <w:noProof/>
                <w:sz w:val="18"/>
                <w:szCs w:val="18"/>
                <w:lang w:val="sr-Cyrl-RS"/>
              </w:rPr>
              <w:t xml:space="preserve">. 06. </w:t>
            </w:r>
            <w:r>
              <w:rPr>
                <w:rFonts w:ascii="Cambria" w:hAnsi="Cambria" w:cs="Arial"/>
                <w:noProof/>
                <w:sz w:val="18"/>
                <w:szCs w:val="18"/>
                <w:lang w:val="sr-Cyrl-RS"/>
              </w:rPr>
              <w:t>202</w:t>
            </w:r>
            <w:r>
              <w:rPr>
                <w:rFonts w:ascii="Cambria" w:hAnsi="Cambria" w:cs="Arial"/>
                <w:noProof/>
                <w:sz w:val="18"/>
                <w:szCs w:val="18"/>
                <w:lang w:val="sr-Latn-RS"/>
              </w:rPr>
              <w:t>5</w:t>
            </w:r>
            <w:r w:rsidR="00A1196F">
              <w:rPr>
                <w:rFonts w:ascii="Cambria" w:hAnsi="Cambria" w:cs="Arial"/>
                <w:noProof/>
                <w:sz w:val="18"/>
                <w:szCs w:val="18"/>
                <w:lang w:val="sr-Cyrl-RS"/>
              </w:rPr>
              <w:t>.</w:t>
            </w:r>
          </w:p>
        </w:tc>
        <w:tc>
          <w:tcPr>
            <w:tcW w:w="1808" w:type="dxa"/>
            <w:tcBorders>
              <w:right w:val="nil"/>
            </w:tcBorders>
            <w:vAlign w:val="center"/>
          </w:tcPr>
          <w:p w:rsidR="00A1196F" w:rsidRDefault="009028DC" w:rsidP="00A1196F">
            <w:pPr>
              <w:tabs>
                <w:tab w:val="left" w:pos="1414"/>
                <w:tab w:val="left" w:pos="7878"/>
                <w:tab w:val="left" w:pos="8080"/>
                <w:tab w:val="left" w:pos="8282"/>
              </w:tabs>
              <w:jc w:val="right"/>
              <w:rPr>
                <w:rFonts w:ascii="Cambria" w:hAnsi="Cambria" w:cs="Arial"/>
                <w:noProof/>
                <w:sz w:val="18"/>
                <w:szCs w:val="18"/>
                <w:lang w:val="sr-Cyrl-RS"/>
              </w:rPr>
            </w:pPr>
            <w:r>
              <w:rPr>
                <w:rFonts w:ascii="Cambria" w:hAnsi="Cambria" w:cs="Arial"/>
                <w:noProof/>
                <w:sz w:val="18"/>
                <w:szCs w:val="18"/>
                <w:lang w:val="sr-Cyrl-RS"/>
              </w:rPr>
              <w:t>1</w:t>
            </w:r>
            <w:r>
              <w:rPr>
                <w:rFonts w:ascii="Cambria" w:hAnsi="Cambria" w:cs="Arial"/>
                <w:noProof/>
                <w:sz w:val="18"/>
                <w:szCs w:val="18"/>
                <w:lang w:val="sr-Latn-RS"/>
              </w:rPr>
              <w:t>3</w:t>
            </w:r>
            <w:r>
              <w:rPr>
                <w:rFonts w:ascii="Cambria" w:hAnsi="Cambria" w:cs="Arial"/>
                <w:noProof/>
                <w:sz w:val="18"/>
                <w:szCs w:val="18"/>
                <w:lang w:val="sr-Cyrl-RS"/>
              </w:rPr>
              <w:t>. 06. 202</w:t>
            </w:r>
            <w:r>
              <w:rPr>
                <w:rFonts w:ascii="Cambria" w:hAnsi="Cambria" w:cs="Arial"/>
                <w:noProof/>
                <w:sz w:val="18"/>
                <w:szCs w:val="18"/>
                <w:lang w:val="sr-Latn-RS"/>
              </w:rPr>
              <w:t>5</w:t>
            </w:r>
            <w:r w:rsidR="00A1196F">
              <w:rPr>
                <w:rFonts w:ascii="Cambria" w:hAnsi="Cambria" w:cs="Arial"/>
                <w:noProof/>
                <w:sz w:val="18"/>
                <w:szCs w:val="18"/>
                <w:lang w:val="sr-Cyrl-RS"/>
              </w:rPr>
              <w:t>.</w:t>
            </w:r>
          </w:p>
        </w:tc>
      </w:tr>
      <w:tr w:rsidR="00A1196F" w:rsidRPr="00BC17D9" w:rsidTr="002D689D">
        <w:trPr>
          <w:trHeight w:val="199"/>
          <w:tblCellSpacing w:w="20" w:type="dxa"/>
          <w:jc w:val="center"/>
        </w:trPr>
        <w:tc>
          <w:tcPr>
            <w:tcW w:w="886" w:type="dxa"/>
            <w:vAlign w:val="center"/>
          </w:tcPr>
          <w:p w:rsidR="00A1196F" w:rsidRPr="002D689D" w:rsidRDefault="00A1196F" w:rsidP="00A1196F">
            <w:pPr>
              <w:tabs>
                <w:tab w:val="left" w:pos="1414"/>
                <w:tab w:val="left" w:pos="7878"/>
                <w:tab w:val="left" w:pos="8080"/>
                <w:tab w:val="left" w:pos="8282"/>
              </w:tabs>
              <w:jc w:val="center"/>
              <w:rPr>
                <w:rFonts w:ascii="Cambria" w:hAnsi="Cambria" w:cs="Arial"/>
                <w:noProof/>
                <w:sz w:val="18"/>
                <w:szCs w:val="18"/>
              </w:rPr>
            </w:pPr>
            <w:r>
              <w:rPr>
                <w:rFonts w:ascii="Cambria" w:hAnsi="Cambria" w:cs="Arial"/>
                <w:noProof/>
                <w:sz w:val="18"/>
                <w:szCs w:val="18"/>
              </w:rPr>
              <w:t>19.</w:t>
            </w:r>
          </w:p>
        </w:tc>
        <w:tc>
          <w:tcPr>
            <w:tcW w:w="4691" w:type="dxa"/>
          </w:tcPr>
          <w:p w:rsidR="00A1196F" w:rsidRPr="00C210B6" w:rsidRDefault="00A1196F" w:rsidP="00A1196F">
            <w:pPr>
              <w:shd w:val="clear" w:color="auto" w:fill="FFFFFF"/>
              <w:ind w:left="72"/>
              <w:jc w:val="both"/>
              <w:rPr>
                <w:rFonts w:ascii="Cambria" w:hAnsi="Cambria" w:cs="Arial"/>
                <w:color w:val="000000"/>
                <w:spacing w:val="-2"/>
                <w:sz w:val="18"/>
                <w:szCs w:val="18"/>
                <w:lang w:val="sr-Cyrl-CS"/>
              </w:rPr>
            </w:pPr>
            <w:r>
              <w:rPr>
                <w:rFonts w:ascii="Cambria" w:hAnsi="Cambria" w:cs="Arial"/>
                <w:color w:val="000000"/>
                <w:spacing w:val="-2"/>
                <w:sz w:val="18"/>
                <w:szCs w:val="18"/>
                <w:lang w:val="sr-Cyrl-CS"/>
              </w:rPr>
              <w:t>Завршни испит</w:t>
            </w:r>
          </w:p>
        </w:tc>
        <w:tc>
          <w:tcPr>
            <w:tcW w:w="3586" w:type="dxa"/>
            <w:gridSpan w:val="2"/>
            <w:vAlign w:val="center"/>
          </w:tcPr>
          <w:p w:rsidR="00A1196F" w:rsidRDefault="009028DC" w:rsidP="00A1196F">
            <w:pPr>
              <w:tabs>
                <w:tab w:val="left" w:pos="1414"/>
                <w:tab w:val="left" w:pos="7878"/>
                <w:tab w:val="left" w:pos="8080"/>
                <w:tab w:val="left" w:pos="8282"/>
              </w:tabs>
              <w:jc w:val="right"/>
              <w:rPr>
                <w:rFonts w:ascii="Cambria" w:hAnsi="Cambria" w:cs="Arial"/>
                <w:noProof/>
                <w:sz w:val="18"/>
                <w:szCs w:val="18"/>
                <w:lang w:val="sr-Cyrl-RS"/>
              </w:rPr>
            </w:pPr>
            <w:r>
              <w:rPr>
                <w:rFonts w:ascii="Cambria" w:hAnsi="Cambria" w:cs="Arial"/>
                <w:noProof/>
                <w:sz w:val="18"/>
                <w:szCs w:val="18"/>
                <w:lang w:val="sr-Latn-RS"/>
              </w:rPr>
              <w:t>16.</w:t>
            </w:r>
            <w:r w:rsidR="00CB038F">
              <w:rPr>
                <w:rFonts w:ascii="Cambria" w:hAnsi="Cambria" w:cs="Arial"/>
                <w:noProof/>
                <w:sz w:val="18"/>
                <w:szCs w:val="18"/>
                <w:lang w:val="sr-Latn-RS"/>
              </w:rPr>
              <w:t xml:space="preserve"> </w:t>
            </w:r>
            <w:r>
              <w:rPr>
                <w:rFonts w:ascii="Cambria" w:hAnsi="Cambria" w:cs="Arial"/>
                <w:noProof/>
                <w:sz w:val="18"/>
                <w:szCs w:val="18"/>
                <w:lang w:val="sr-Cyrl-RS"/>
              </w:rPr>
              <w:t>17</w:t>
            </w:r>
            <w:r>
              <w:rPr>
                <w:rFonts w:ascii="Cambria" w:hAnsi="Cambria" w:cs="Arial"/>
                <w:noProof/>
                <w:sz w:val="18"/>
                <w:szCs w:val="18"/>
                <w:lang w:val="sr-Latn-RS"/>
              </w:rPr>
              <w:t>.</w:t>
            </w:r>
            <w:r>
              <w:rPr>
                <w:rFonts w:ascii="Cambria" w:hAnsi="Cambria" w:cs="Arial"/>
                <w:noProof/>
                <w:sz w:val="18"/>
                <w:szCs w:val="18"/>
                <w:lang w:val="sr-Cyrl-RS"/>
              </w:rPr>
              <w:t xml:space="preserve"> </w:t>
            </w:r>
            <w:r>
              <w:rPr>
                <w:rFonts w:ascii="Cambria" w:hAnsi="Cambria" w:cs="Arial"/>
                <w:noProof/>
                <w:sz w:val="18"/>
                <w:szCs w:val="18"/>
                <w:lang w:val="sr-Latn-RS"/>
              </w:rPr>
              <w:t xml:space="preserve"> </w:t>
            </w:r>
            <w:r>
              <w:rPr>
                <w:rFonts w:ascii="Cambria" w:hAnsi="Cambria" w:cs="Arial"/>
                <w:noProof/>
                <w:sz w:val="18"/>
                <w:szCs w:val="18"/>
                <w:lang w:val="sr-Cyrl-RS"/>
              </w:rPr>
              <w:t>и 18. 06. 2025</w:t>
            </w:r>
            <w:r w:rsidR="00A1196F">
              <w:rPr>
                <w:rFonts w:ascii="Cambria" w:hAnsi="Cambria" w:cs="Arial"/>
                <w:noProof/>
                <w:sz w:val="18"/>
                <w:szCs w:val="18"/>
                <w:lang w:val="sr-Cyrl-RS"/>
              </w:rPr>
              <w:t>.</w:t>
            </w:r>
          </w:p>
        </w:tc>
      </w:tr>
      <w:tr w:rsidR="00A1196F" w:rsidRPr="00BC17D9" w:rsidTr="002D689D">
        <w:trPr>
          <w:trHeight w:val="199"/>
          <w:tblCellSpacing w:w="20" w:type="dxa"/>
          <w:jc w:val="center"/>
        </w:trPr>
        <w:tc>
          <w:tcPr>
            <w:tcW w:w="886" w:type="dxa"/>
            <w:vAlign w:val="center"/>
          </w:tcPr>
          <w:p w:rsidR="00A1196F" w:rsidRPr="00BC17D9" w:rsidRDefault="00A1196F" w:rsidP="00A1196F">
            <w:pPr>
              <w:tabs>
                <w:tab w:val="left" w:pos="1414"/>
                <w:tab w:val="left" w:pos="7878"/>
                <w:tab w:val="left" w:pos="8080"/>
                <w:tab w:val="left" w:pos="8282"/>
              </w:tabs>
              <w:jc w:val="center"/>
              <w:rPr>
                <w:rFonts w:ascii="Cambria" w:hAnsi="Cambria" w:cs="Arial"/>
                <w:noProof/>
                <w:sz w:val="18"/>
                <w:szCs w:val="18"/>
                <w:lang w:val="ru-RU"/>
              </w:rPr>
            </w:pPr>
            <w:r w:rsidRPr="00BC17D9">
              <w:rPr>
                <w:rFonts w:ascii="Cambria" w:hAnsi="Cambria" w:cs="Arial"/>
                <w:noProof/>
                <w:sz w:val="18"/>
                <w:szCs w:val="18"/>
                <w:lang w:val="ru-RU"/>
              </w:rPr>
              <w:t>20.</w:t>
            </w:r>
          </w:p>
        </w:tc>
        <w:tc>
          <w:tcPr>
            <w:tcW w:w="4691" w:type="dxa"/>
          </w:tcPr>
          <w:p w:rsidR="00A1196F" w:rsidRPr="00C210B6" w:rsidRDefault="00A1196F" w:rsidP="00A1196F">
            <w:pPr>
              <w:shd w:val="clear" w:color="auto" w:fill="FFFFFF"/>
              <w:ind w:left="72"/>
              <w:jc w:val="both"/>
              <w:rPr>
                <w:rFonts w:ascii="Cambria" w:hAnsi="Cambria" w:cs="Arial"/>
                <w:lang w:val="ru-RU"/>
              </w:rPr>
            </w:pPr>
            <w:r w:rsidRPr="00C210B6">
              <w:rPr>
                <w:rFonts w:ascii="Cambria" w:hAnsi="Cambria" w:cs="Arial"/>
                <w:color w:val="000000"/>
                <w:spacing w:val="-1"/>
                <w:sz w:val="18"/>
                <w:szCs w:val="18"/>
                <w:lang w:val="sr-Cyrl-CS"/>
              </w:rPr>
              <w:t>Припремна настава за поправне испите</w:t>
            </w:r>
          </w:p>
        </w:tc>
        <w:tc>
          <w:tcPr>
            <w:tcW w:w="1738" w:type="dxa"/>
            <w:vAlign w:val="center"/>
          </w:tcPr>
          <w:p w:rsidR="00A1196F" w:rsidRPr="00C210B6" w:rsidRDefault="00147348" w:rsidP="00A1196F">
            <w:pPr>
              <w:tabs>
                <w:tab w:val="left" w:pos="1414"/>
                <w:tab w:val="left" w:pos="7878"/>
                <w:tab w:val="left" w:pos="8080"/>
                <w:tab w:val="left" w:pos="8282"/>
              </w:tabs>
              <w:jc w:val="right"/>
              <w:rPr>
                <w:rFonts w:ascii="Cambria" w:hAnsi="Cambria" w:cs="Arial"/>
                <w:noProof/>
                <w:sz w:val="18"/>
                <w:szCs w:val="18"/>
                <w:lang w:val="sr-Cyrl-CS"/>
              </w:rPr>
            </w:pPr>
            <w:r>
              <w:rPr>
                <w:rFonts w:ascii="Cambria" w:hAnsi="Cambria" w:cs="Arial"/>
                <w:noProof/>
                <w:sz w:val="18"/>
                <w:szCs w:val="18"/>
                <w:lang w:val="sr-Cyrl-CS"/>
              </w:rPr>
              <w:t>2</w:t>
            </w:r>
            <w:r>
              <w:rPr>
                <w:rFonts w:ascii="Cambria" w:hAnsi="Cambria" w:cs="Arial"/>
                <w:noProof/>
                <w:sz w:val="18"/>
                <w:szCs w:val="18"/>
              </w:rPr>
              <w:t>5</w:t>
            </w:r>
            <w:r w:rsidR="009028DC">
              <w:rPr>
                <w:rFonts w:ascii="Cambria" w:hAnsi="Cambria" w:cs="Arial"/>
                <w:noProof/>
                <w:sz w:val="18"/>
                <w:szCs w:val="18"/>
                <w:lang w:val="sr-Cyrl-CS"/>
              </w:rPr>
              <w:t>. 08. 2025</w:t>
            </w:r>
            <w:r w:rsidR="00A1196F">
              <w:rPr>
                <w:rFonts w:ascii="Cambria" w:hAnsi="Cambria" w:cs="Arial"/>
                <w:noProof/>
                <w:sz w:val="18"/>
                <w:szCs w:val="18"/>
                <w:lang w:val="sr-Cyrl-CS"/>
              </w:rPr>
              <w:t xml:space="preserve">. </w:t>
            </w:r>
          </w:p>
        </w:tc>
        <w:tc>
          <w:tcPr>
            <w:tcW w:w="1808" w:type="dxa"/>
            <w:tcBorders>
              <w:right w:val="nil"/>
            </w:tcBorders>
            <w:vAlign w:val="center"/>
          </w:tcPr>
          <w:p w:rsidR="00A1196F" w:rsidRPr="00C210B6" w:rsidRDefault="00147348" w:rsidP="00A1196F">
            <w:pPr>
              <w:tabs>
                <w:tab w:val="left" w:pos="1414"/>
                <w:tab w:val="left" w:pos="7878"/>
                <w:tab w:val="left" w:pos="8080"/>
                <w:tab w:val="left" w:pos="8282"/>
              </w:tabs>
              <w:jc w:val="right"/>
              <w:rPr>
                <w:rFonts w:ascii="Cambria" w:hAnsi="Cambria" w:cs="Arial"/>
                <w:noProof/>
                <w:sz w:val="18"/>
                <w:szCs w:val="18"/>
                <w:lang w:val="sr-Cyrl-CS"/>
              </w:rPr>
            </w:pPr>
            <w:r>
              <w:rPr>
                <w:rFonts w:ascii="Cambria" w:hAnsi="Cambria" w:cs="Arial"/>
                <w:noProof/>
                <w:sz w:val="18"/>
                <w:szCs w:val="18"/>
              </w:rPr>
              <w:t>29</w:t>
            </w:r>
            <w:r w:rsidR="009028DC">
              <w:rPr>
                <w:rFonts w:ascii="Cambria" w:hAnsi="Cambria" w:cs="Arial"/>
                <w:noProof/>
                <w:sz w:val="18"/>
                <w:szCs w:val="18"/>
                <w:lang w:val="sr-Cyrl-CS"/>
              </w:rPr>
              <w:t>. 08. 2025</w:t>
            </w:r>
            <w:r w:rsidR="00A1196F">
              <w:rPr>
                <w:rFonts w:ascii="Cambria" w:hAnsi="Cambria" w:cs="Arial"/>
                <w:noProof/>
                <w:sz w:val="18"/>
                <w:szCs w:val="18"/>
                <w:lang w:val="sr-Cyrl-CS"/>
              </w:rPr>
              <w:t>.</w:t>
            </w:r>
          </w:p>
        </w:tc>
      </w:tr>
      <w:tr w:rsidR="00A1196F" w:rsidRPr="00BC17D9" w:rsidTr="002D689D">
        <w:trPr>
          <w:trHeight w:val="199"/>
          <w:tblCellSpacing w:w="20" w:type="dxa"/>
          <w:jc w:val="center"/>
        </w:trPr>
        <w:tc>
          <w:tcPr>
            <w:tcW w:w="886" w:type="dxa"/>
            <w:vAlign w:val="center"/>
          </w:tcPr>
          <w:p w:rsidR="00A1196F" w:rsidRPr="00BC17D9" w:rsidRDefault="00A1196F" w:rsidP="00A1196F">
            <w:pPr>
              <w:tabs>
                <w:tab w:val="left" w:pos="1414"/>
                <w:tab w:val="left" w:pos="7878"/>
                <w:tab w:val="left" w:pos="8080"/>
                <w:tab w:val="left" w:pos="8282"/>
              </w:tabs>
              <w:jc w:val="center"/>
              <w:rPr>
                <w:rFonts w:ascii="Cambria" w:hAnsi="Cambria" w:cs="Arial"/>
                <w:noProof/>
                <w:sz w:val="18"/>
                <w:szCs w:val="18"/>
                <w:lang w:val="ru-RU"/>
              </w:rPr>
            </w:pPr>
            <w:r w:rsidRPr="00BC17D9">
              <w:rPr>
                <w:rFonts w:ascii="Cambria" w:hAnsi="Cambria" w:cs="Arial"/>
                <w:noProof/>
                <w:sz w:val="18"/>
                <w:szCs w:val="18"/>
                <w:lang w:val="ru-RU"/>
              </w:rPr>
              <w:t>21.</w:t>
            </w:r>
          </w:p>
        </w:tc>
        <w:tc>
          <w:tcPr>
            <w:tcW w:w="4691" w:type="dxa"/>
          </w:tcPr>
          <w:p w:rsidR="00A1196F" w:rsidRPr="00C210B6" w:rsidRDefault="00A1196F" w:rsidP="00A1196F">
            <w:pPr>
              <w:shd w:val="clear" w:color="auto" w:fill="FFFFFF"/>
              <w:ind w:left="72"/>
              <w:jc w:val="both"/>
              <w:rPr>
                <w:rFonts w:ascii="Cambria" w:hAnsi="Cambria" w:cs="Arial"/>
                <w:color w:val="000000"/>
                <w:spacing w:val="-2"/>
                <w:sz w:val="18"/>
                <w:szCs w:val="18"/>
                <w:lang w:val="sr-Cyrl-CS"/>
              </w:rPr>
            </w:pPr>
            <w:r>
              <w:rPr>
                <w:rFonts w:ascii="Cambria" w:hAnsi="Cambria" w:cs="Arial"/>
                <w:color w:val="000000"/>
                <w:spacing w:val="-2"/>
                <w:sz w:val="18"/>
                <w:szCs w:val="18"/>
                <w:lang w:val="sr-Cyrl-CS"/>
              </w:rPr>
              <w:t>Поправни испити</w:t>
            </w:r>
          </w:p>
        </w:tc>
        <w:tc>
          <w:tcPr>
            <w:tcW w:w="3586" w:type="dxa"/>
            <w:gridSpan w:val="2"/>
            <w:vAlign w:val="center"/>
          </w:tcPr>
          <w:p w:rsidR="00A1196F" w:rsidRDefault="00147348" w:rsidP="00A1196F">
            <w:pPr>
              <w:tabs>
                <w:tab w:val="left" w:pos="1414"/>
                <w:tab w:val="left" w:pos="7878"/>
                <w:tab w:val="left" w:pos="8080"/>
                <w:tab w:val="left" w:pos="8282"/>
              </w:tabs>
              <w:jc w:val="right"/>
              <w:rPr>
                <w:rFonts w:ascii="Cambria" w:hAnsi="Cambria" w:cs="Arial"/>
                <w:noProof/>
                <w:sz w:val="18"/>
                <w:szCs w:val="18"/>
                <w:lang w:val="sr-Cyrl-RS"/>
              </w:rPr>
            </w:pPr>
            <w:r>
              <w:rPr>
                <w:rFonts w:ascii="Cambria" w:hAnsi="Cambria" w:cs="Arial"/>
                <w:noProof/>
                <w:sz w:val="18"/>
                <w:szCs w:val="18"/>
              </w:rPr>
              <w:t>29</w:t>
            </w:r>
            <w:r w:rsidR="009028DC">
              <w:rPr>
                <w:rFonts w:ascii="Cambria" w:hAnsi="Cambria" w:cs="Arial"/>
                <w:noProof/>
                <w:sz w:val="18"/>
                <w:szCs w:val="18"/>
                <w:lang w:val="sr-Cyrl-CS"/>
              </w:rPr>
              <w:t>. 08. 2025</w:t>
            </w:r>
            <w:r w:rsidR="00A1196F">
              <w:rPr>
                <w:rFonts w:ascii="Cambria" w:hAnsi="Cambria" w:cs="Arial"/>
                <w:noProof/>
                <w:sz w:val="18"/>
                <w:szCs w:val="18"/>
                <w:lang w:val="sr-Cyrl-CS"/>
              </w:rPr>
              <w:t>.</w:t>
            </w:r>
          </w:p>
        </w:tc>
      </w:tr>
    </w:tbl>
    <w:p w:rsidR="00A1196F" w:rsidRPr="00C210B6" w:rsidRDefault="00A1196F" w:rsidP="00A1196F">
      <w:pPr>
        <w:widowControl w:val="0"/>
        <w:shd w:val="clear" w:color="auto" w:fill="FFFFFF"/>
        <w:tabs>
          <w:tab w:val="left" w:pos="1073"/>
        </w:tabs>
        <w:autoSpaceDE w:val="0"/>
        <w:autoSpaceDN w:val="0"/>
        <w:adjustRightInd w:val="0"/>
        <w:spacing w:before="252" w:line="223" w:lineRule="exact"/>
        <w:jc w:val="both"/>
        <w:rPr>
          <w:rFonts w:ascii="Cambria" w:hAnsi="Cambria" w:cs="Arial"/>
          <w:color w:val="000000"/>
          <w:sz w:val="20"/>
          <w:szCs w:val="20"/>
          <w:lang w:val="sr-Cyrl-CS"/>
        </w:rPr>
      </w:pPr>
      <w:r>
        <w:rPr>
          <w:rFonts w:ascii="Cambria" w:hAnsi="Cambria" w:cs="Arial"/>
          <w:color w:val="000000"/>
          <w:sz w:val="20"/>
          <w:szCs w:val="20"/>
          <w:lang w:val="sr-Cyrl-CS"/>
        </w:rPr>
        <w:t>У</w:t>
      </w:r>
      <w:r w:rsidRPr="00C210B6">
        <w:rPr>
          <w:rFonts w:ascii="Cambria" w:hAnsi="Cambria" w:cs="Arial"/>
          <w:color w:val="000000"/>
          <w:sz w:val="20"/>
          <w:szCs w:val="20"/>
          <w:lang w:val="sr-Cyrl-CS"/>
        </w:rPr>
        <w:t xml:space="preserve"> Школи се празнује радно:</w:t>
      </w:r>
    </w:p>
    <w:p w:rsidR="00A1196F" w:rsidRDefault="00A1196F" w:rsidP="00A1196F">
      <w:pPr>
        <w:widowControl w:val="0"/>
        <w:numPr>
          <w:ilvl w:val="0"/>
          <w:numId w:val="4"/>
        </w:numPr>
        <w:shd w:val="clear" w:color="auto" w:fill="FFFFFF"/>
        <w:tabs>
          <w:tab w:val="left" w:pos="1073"/>
        </w:tabs>
        <w:autoSpaceDE w:val="0"/>
        <w:autoSpaceDN w:val="0"/>
        <w:adjustRightInd w:val="0"/>
        <w:spacing w:before="252" w:line="223" w:lineRule="exact"/>
        <w:ind w:left="1073" w:hanging="346"/>
        <w:jc w:val="both"/>
        <w:rPr>
          <w:rFonts w:ascii="Cambria" w:hAnsi="Cambria" w:cs="Arial"/>
          <w:color w:val="000000"/>
          <w:sz w:val="20"/>
          <w:szCs w:val="20"/>
          <w:lang w:val="sr-Cyrl-CS"/>
        </w:rPr>
      </w:pPr>
      <w:r w:rsidRPr="00C210B6">
        <w:rPr>
          <w:rFonts w:ascii="Cambria" w:hAnsi="Cambria" w:cs="Arial"/>
          <w:color w:val="000000"/>
          <w:sz w:val="20"/>
          <w:szCs w:val="20"/>
          <w:lang w:val="sr-Cyrl-CS"/>
        </w:rPr>
        <w:t>Дан сећањана српске жртве у Другом светском рату,  21. октобра 20</w:t>
      </w:r>
      <w:r w:rsidR="009028DC">
        <w:rPr>
          <w:rFonts w:ascii="Cambria" w:hAnsi="Cambria" w:cs="Arial"/>
          <w:color w:val="000000"/>
          <w:sz w:val="20"/>
          <w:szCs w:val="20"/>
          <w:lang w:val="sr-Cyrl-CS"/>
        </w:rPr>
        <w:t>24</w:t>
      </w:r>
      <w:r w:rsidRPr="00C210B6">
        <w:rPr>
          <w:rFonts w:ascii="Cambria" w:hAnsi="Cambria" w:cs="Arial"/>
          <w:color w:val="000000"/>
          <w:sz w:val="20"/>
          <w:szCs w:val="20"/>
          <w:lang w:val="sr-Cyrl-CS"/>
        </w:rPr>
        <w:t>.</w:t>
      </w:r>
      <w:r>
        <w:rPr>
          <w:rFonts w:ascii="Cambria" w:hAnsi="Cambria" w:cs="Arial"/>
          <w:color w:val="000000"/>
          <w:sz w:val="20"/>
          <w:szCs w:val="20"/>
          <w:lang w:val="sr-Cyrl-CS"/>
        </w:rPr>
        <w:t xml:space="preserve"> године</w:t>
      </w:r>
      <w:r w:rsidRPr="00C210B6">
        <w:rPr>
          <w:rFonts w:ascii="Cambria" w:hAnsi="Cambria" w:cs="Arial"/>
          <w:color w:val="000000"/>
          <w:sz w:val="20"/>
          <w:szCs w:val="20"/>
          <w:lang w:val="sr-Cyrl-CS"/>
        </w:rPr>
        <w:t>;</w:t>
      </w:r>
    </w:p>
    <w:p w:rsidR="00A1196F" w:rsidRDefault="00A1196F" w:rsidP="00A1196F">
      <w:pPr>
        <w:widowControl w:val="0"/>
        <w:numPr>
          <w:ilvl w:val="0"/>
          <w:numId w:val="4"/>
        </w:numPr>
        <w:shd w:val="clear" w:color="auto" w:fill="FFFFFF"/>
        <w:tabs>
          <w:tab w:val="left" w:pos="1073"/>
        </w:tabs>
        <w:autoSpaceDE w:val="0"/>
        <w:autoSpaceDN w:val="0"/>
        <w:adjustRightInd w:val="0"/>
        <w:spacing w:before="252" w:line="223" w:lineRule="exact"/>
        <w:ind w:left="1073" w:hanging="346"/>
        <w:jc w:val="both"/>
        <w:rPr>
          <w:rFonts w:ascii="Cambria" w:hAnsi="Cambria" w:cs="Arial"/>
          <w:color w:val="000000"/>
          <w:sz w:val="20"/>
          <w:szCs w:val="20"/>
          <w:lang w:val="sr-Cyrl-CS"/>
        </w:rPr>
      </w:pPr>
      <w:r w:rsidRPr="00C210B6">
        <w:rPr>
          <w:rFonts w:ascii="Cambria" w:hAnsi="Cambria" w:cs="Arial"/>
          <w:color w:val="000000"/>
          <w:sz w:val="20"/>
          <w:szCs w:val="20"/>
          <w:lang w:val="sr-Cyrl-CS"/>
        </w:rPr>
        <w:t xml:space="preserve">Дан просветних радника обележава се 8. </w:t>
      </w:r>
      <w:r w:rsidRPr="00E21F4B">
        <w:rPr>
          <w:rFonts w:ascii="Cambria" w:hAnsi="Cambria" w:cs="Arial"/>
          <w:color w:val="000000"/>
          <w:sz w:val="20"/>
          <w:szCs w:val="20"/>
          <w:lang w:val="ru-RU"/>
        </w:rPr>
        <w:t>новемб</w:t>
      </w:r>
      <w:r>
        <w:rPr>
          <w:rFonts w:ascii="Cambria" w:hAnsi="Cambria" w:cs="Arial"/>
          <w:color w:val="000000"/>
          <w:sz w:val="20"/>
          <w:szCs w:val="20"/>
          <w:lang w:val="sr-Cyrl-RS"/>
        </w:rPr>
        <w:t>ра</w:t>
      </w:r>
      <w:r w:rsidRPr="00E21F4B">
        <w:rPr>
          <w:rFonts w:ascii="Cambria" w:hAnsi="Cambria" w:cs="Arial"/>
          <w:color w:val="000000"/>
          <w:sz w:val="20"/>
          <w:szCs w:val="20"/>
          <w:lang w:val="ru-RU"/>
        </w:rPr>
        <w:t xml:space="preserve"> </w:t>
      </w:r>
      <w:r w:rsidRPr="00C210B6">
        <w:rPr>
          <w:rFonts w:ascii="Cambria" w:hAnsi="Cambria" w:cs="Arial"/>
          <w:color w:val="000000"/>
          <w:sz w:val="20"/>
          <w:szCs w:val="20"/>
          <w:lang w:val="sr-Cyrl-CS"/>
        </w:rPr>
        <w:t xml:space="preserve"> 20</w:t>
      </w:r>
      <w:r w:rsidR="009028DC">
        <w:rPr>
          <w:rFonts w:ascii="Cambria" w:hAnsi="Cambria" w:cs="Arial"/>
          <w:color w:val="000000"/>
          <w:sz w:val="20"/>
          <w:szCs w:val="20"/>
          <w:lang w:val="sr-Cyrl-CS"/>
        </w:rPr>
        <w:t>24</w:t>
      </w:r>
      <w:r w:rsidRPr="00C210B6">
        <w:rPr>
          <w:rFonts w:ascii="Cambria" w:hAnsi="Cambria" w:cs="Arial"/>
          <w:color w:val="000000"/>
          <w:sz w:val="20"/>
          <w:szCs w:val="20"/>
          <w:lang w:val="sr-Cyrl-CS"/>
        </w:rPr>
        <w:t>. године;</w:t>
      </w:r>
    </w:p>
    <w:p w:rsidR="00A1196F" w:rsidRPr="00C210B6" w:rsidRDefault="00A1196F" w:rsidP="00A1196F">
      <w:pPr>
        <w:widowControl w:val="0"/>
        <w:numPr>
          <w:ilvl w:val="0"/>
          <w:numId w:val="4"/>
        </w:numPr>
        <w:shd w:val="clear" w:color="auto" w:fill="FFFFFF"/>
        <w:tabs>
          <w:tab w:val="left" w:pos="1080"/>
        </w:tabs>
        <w:autoSpaceDE w:val="0"/>
        <w:autoSpaceDN w:val="0"/>
        <w:adjustRightInd w:val="0"/>
        <w:spacing w:before="252" w:line="223" w:lineRule="exact"/>
        <w:ind w:left="1073" w:hanging="346"/>
        <w:jc w:val="both"/>
        <w:rPr>
          <w:rFonts w:ascii="Cambria" w:hAnsi="Cambria" w:cs="Arial"/>
          <w:color w:val="000000"/>
          <w:sz w:val="20"/>
          <w:szCs w:val="20"/>
          <w:lang w:val="sr-Cyrl-CS"/>
        </w:rPr>
      </w:pPr>
      <w:r w:rsidRPr="00C210B6">
        <w:rPr>
          <w:rFonts w:ascii="Cambria" w:hAnsi="Cambria" w:cs="Arial"/>
          <w:color w:val="000000"/>
          <w:sz w:val="20"/>
          <w:szCs w:val="20"/>
          <w:lang w:val="sr-Cyrl-CS"/>
        </w:rPr>
        <w:t>Свети Сава - Дан духовности,  27. јануара  20</w:t>
      </w:r>
      <w:r w:rsidR="009028DC">
        <w:rPr>
          <w:rFonts w:ascii="Cambria" w:hAnsi="Cambria" w:cs="Arial"/>
          <w:color w:val="000000"/>
          <w:sz w:val="20"/>
          <w:szCs w:val="20"/>
          <w:lang w:val="sr-Cyrl-CS"/>
        </w:rPr>
        <w:t>25</w:t>
      </w:r>
      <w:r w:rsidRPr="00C210B6">
        <w:rPr>
          <w:rFonts w:ascii="Cambria" w:hAnsi="Cambria" w:cs="Arial"/>
          <w:color w:val="000000"/>
          <w:sz w:val="20"/>
          <w:szCs w:val="20"/>
          <w:lang w:val="sr-Cyrl-CS"/>
        </w:rPr>
        <w:t>. године;</w:t>
      </w:r>
    </w:p>
    <w:p w:rsidR="00A1196F" w:rsidRDefault="00A1196F" w:rsidP="00A1196F">
      <w:pPr>
        <w:widowControl w:val="0"/>
        <w:numPr>
          <w:ilvl w:val="0"/>
          <w:numId w:val="4"/>
        </w:numPr>
        <w:shd w:val="clear" w:color="auto" w:fill="FFFFFF"/>
        <w:tabs>
          <w:tab w:val="left" w:pos="1073"/>
        </w:tabs>
        <w:autoSpaceDE w:val="0"/>
        <w:autoSpaceDN w:val="0"/>
        <w:adjustRightInd w:val="0"/>
        <w:spacing w:before="252" w:line="223" w:lineRule="exact"/>
        <w:ind w:left="1073" w:hanging="346"/>
        <w:jc w:val="both"/>
        <w:rPr>
          <w:rFonts w:ascii="Cambria" w:hAnsi="Cambria" w:cs="Arial"/>
          <w:color w:val="000000"/>
          <w:sz w:val="20"/>
          <w:szCs w:val="20"/>
          <w:lang w:val="sr-Cyrl-CS"/>
        </w:rPr>
      </w:pPr>
      <w:r>
        <w:rPr>
          <w:rFonts w:ascii="Cambria" w:hAnsi="Cambria" w:cs="Arial"/>
          <w:color w:val="000000"/>
          <w:sz w:val="20"/>
          <w:szCs w:val="20"/>
          <w:lang w:val="sr-Cyrl-CS"/>
        </w:rPr>
        <w:t>Међународни дан м</w:t>
      </w:r>
      <w:r w:rsidR="00376ABD">
        <w:rPr>
          <w:rFonts w:ascii="Cambria" w:hAnsi="Cambria" w:cs="Arial"/>
          <w:color w:val="000000"/>
          <w:sz w:val="20"/>
          <w:szCs w:val="20"/>
          <w:lang w:val="sr-Cyrl-CS"/>
        </w:rPr>
        <w:t>атерњег језика, 21. фебруар 2025</w:t>
      </w:r>
      <w:r>
        <w:rPr>
          <w:rFonts w:ascii="Cambria" w:hAnsi="Cambria" w:cs="Arial"/>
          <w:color w:val="000000"/>
          <w:sz w:val="20"/>
          <w:szCs w:val="20"/>
          <w:lang w:val="sr-Cyrl-CS"/>
        </w:rPr>
        <w:t>. године;</w:t>
      </w:r>
    </w:p>
    <w:p w:rsidR="00A1196F" w:rsidRPr="002D689D" w:rsidRDefault="00A1196F" w:rsidP="00A1196F">
      <w:pPr>
        <w:widowControl w:val="0"/>
        <w:numPr>
          <w:ilvl w:val="0"/>
          <w:numId w:val="4"/>
        </w:numPr>
        <w:shd w:val="clear" w:color="auto" w:fill="FFFFFF"/>
        <w:tabs>
          <w:tab w:val="left" w:pos="1073"/>
        </w:tabs>
        <w:autoSpaceDE w:val="0"/>
        <w:autoSpaceDN w:val="0"/>
        <w:adjustRightInd w:val="0"/>
        <w:spacing w:before="252" w:line="223" w:lineRule="exact"/>
        <w:ind w:left="1073" w:hanging="346"/>
        <w:jc w:val="both"/>
        <w:rPr>
          <w:rFonts w:ascii="Cambria" w:hAnsi="Cambria" w:cs="Arial"/>
          <w:color w:val="000000"/>
          <w:sz w:val="20"/>
          <w:szCs w:val="20"/>
          <w:lang w:val="sr-Cyrl-CS"/>
        </w:rPr>
      </w:pPr>
      <w:r w:rsidRPr="002D689D">
        <w:rPr>
          <w:rFonts w:ascii="Cambria" w:hAnsi="Cambria" w:cs="Arial"/>
          <w:color w:val="000000"/>
          <w:sz w:val="20"/>
          <w:szCs w:val="20"/>
          <w:lang w:val="sr-Cyrl-CS"/>
        </w:rPr>
        <w:t>Дан сећања на Доситеја Обрадовића,  великог српског просветитеља и првог српског министра просвете</w:t>
      </w:r>
      <w:r>
        <w:rPr>
          <w:rFonts w:ascii="Cambria" w:hAnsi="Cambria" w:cs="Arial"/>
          <w:color w:val="000000"/>
          <w:sz w:val="20"/>
          <w:szCs w:val="20"/>
          <w:lang w:val="sr-Cyrl-RS"/>
        </w:rPr>
        <w:t xml:space="preserve"> </w:t>
      </w:r>
      <w:r w:rsidRPr="002D689D">
        <w:rPr>
          <w:rFonts w:ascii="Cambria" w:hAnsi="Cambria" w:cs="Arial"/>
          <w:color w:val="000000"/>
          <w:sz w:val="20"/>
          <w:szCs w:val="20"/>
          <w:lang w:val="sr-Cyrl-CS"/>
        </w:rPr>
        <w:t>10. април</w:t>
      </w:r>
      <w:r>
        <w:rPr>
          <w:rFonts w:ascii="Cambria" w:hAnsi="Cambria" w:cs="Arial"/>
          <w:color w:val="000000"/>
          <w:sz w:val="20"/>
          <w:szCs w:val="20"/>
          <w:lang w:val="sr-Cyrl-CS"/>
        </w:rPr>
        <w:t>а</w:t>
      </w:r>
      <w:r w:rsidRPr="002D689D">
        <w:rPr>
          <w:rFonts w:ascii="Cambria" w:hAnsi="Cambria" w:cs="Arial"/>
          <w:color w:val="000000"/>
          <w:sz w:val="20"/>
          <w:szCs w:val="20"/>
          <w:lang w:val="sr-Cyrl-CS"/>
        </w:rPr>
        <w:t xml:space="preserve"> 202</w:t>
      </w:r>
      <w:r w:rsidR="00376ABD">
        <w:rPr>
          <w:rFonts w:ascii="Cambria" w:hAnsi="Cambria" w:cs="Arial"/>
          <w:color w:val="000000"/>
          <w:sz w:val="20"/>
          <w:szCs w:val="20"/>
          <w:lang w:val="sr-Cyrl-CS"/>
        </w:rPr>
        <w:t>5</w:t>
      </w:r>
      <w:r w:rsidRPr="002D689D">
        <w:rPr>
          <w:rFonts w:ascii="Cambria" w:hAnsi="Cambria" w:cs="Arial"/>
          <w:color w:val="000000"/>
          <w:sz w:val="20"/>
          <w:szCs w:val="20"/>
          <w:lang w:val="sr-Cyrl-CS"/>
        </w:rPr>
        <w:t xml:space="preserve">. </w:t>
      </w:r>
      <w:r>
        <w:rPr>
          <w:rFonts w:ascii="Cambria" w:hAnsi="Cambria" w:cs="Arial"/>
          <w:color w:val="000000"/>
          <w:sz w:val="20"/>
          <w:szCs w:val="20"/>
          <w:lang w:val="sr-Cyrl-CS"/>
        </w:rPr>
        <w:t>године;</w:t>
      </w:r>
      <w:r w:rsidRPr="002D689D">
        <w:rPr>
          <w:rFonts w:ascii="Cambria" w:hAnsi="Cambria" w:cs="Arial"/>
          <w:color w:val="000000"/>
          <w:sz w:val="20"/>
          <w:szCs w:val="20"/>
          <w:lang w:val="sr-Cyrl-CS"/>
        </w:rPr>
        <w:t xml:space="preserve"> </w:t>
      </w:r>
    </w:p>
    <w:p w:rsidR="00A1196F" w:rsidRDefault="00A1196F" w:rsidP="00A1196F">
      <w:pPr>
        <w:widowControl w:val="0"/>
        <w:numPr>
          <w:ilvl w:val="0"/>
          <w:numId w:val="4"/>
        </w:numPr>
        <w:shd w:val="clear" w:color="auto" w:fill="FFFFFF"/>
        <w:tabs>
          <w:tab w:val="left" w:pos="1080"/>
        </w:tabs>
        <w:autoSpaceDE w:val="0"/>
        <w:autoSpaceDN w:val="0"/>
        <w:adjustRightInd w:val="0"/>
        <w:spacing w:before="252" w:line="223" w:lineRule="exact"/>
        <w:ind w:left="1073" w:hanging="346"/>
        <w:jc w:val="both"/>
        <w:rPr>
          <w:rFonts w:ascii="Cambria" w:hAnsi="Cambria" w:cs="Arial"/>
          <w:color w:val="000000"/>
          <w:sz w:val="20"/>
          <w:szCs w:val="20"/>
          <w:lang w:val="sr-Cyrl-CS"/>
        </w:rPr>
      </w:pPr>
      <w:r w:rsidRPr="00C210B6">
        <w:rPr>
          <w:rFonts w:ascii="Cambria" w:hAnsi="Cambria" w:cs="Arial"/>
          <w:color w:val="000000"/>
          <w:sz w:val="20"/>
          <w:szCs w:val="20"/>
          <w:lang w:val="sr-Cyrl-CS"/>
        </w:rPr>
        <w:t>Дан сећања на жртве холокауста, геноцида и других жртава фашизма у Другом светском рату, 22. априла 20</w:t>
      </w:r>
      <w:r w:rsidR="00376ABD">
        <w:rPr>
          <w:rFonts w:ascii="Cambria" w:hAnsi="Cambria" w:cs="Arial"/>
          <w:color w:val="000000"/>
          <w:sz w:val="20"/>
          <w:szCs w:val="20"/>
          <w:lang w:val="sr-Cyrl-CS"/>
        </w:rPr>
        <w:t>25.</w:t>
      </w:r>
      <w:r w:rsidRPr="00C210B6">
        <w:rPr>
          <w:rFonts w:ascii="Cambria" w:hAnsi="Cambria" w:cs="Arial"/>
          <w:color w:val="000000"/>
          <w:sz w:val="20"/>
          <w:szCs w:val="20"/>
          <w:lang w:val="sr-Cyrl-CS"/>
        </w:rPr>
        <w:t xml:space="preserve"> године;</w:t>
      </w:r>
    </w:p>
    <w:p w:rsidR="00D320C4" w:rsidRPr="00D320C4" w:rsidRDefault="00D320C4" w:rsidP="00A1196F">
      <w:pPr>
        <w:widowControl w:val="0"/>
        <w:numPr>
          <w:ilvl w:val="0"/>
          <w:numId w:val="4"/>
        </w:numPr>
        <w:shd w:val="clear" w:color="auto" w:fill="FFFFFF"/>
        <w:tabs>
          <w:tab w:val="left" w:pos="1080"/>
        </w:tabs>
        <w:autoSpaceDE w:val="0"/>
        <w:autoSpaceDN w:val="0"/>
        <w:adjustRightInd w:val="0"/>
        <w:spacing w:before="252" w:line="223" w:lineRule="exact"/>
        <w:ind w:left="1073" w:hanging="346"/>
        <w:jc w:val="both"/>
        <w:rPr>
          <w:rFonts w:asciiTheme="majorHAnsi" w:hAnsiTheme="majorHAnsi" w:cs="Arial"/>
          <w:color w:val="000000"/>
          <w:sz w:val="20"/>
          <w:szCs w:val="20"/>
          <w:lang w:val="sr-Cyrl-CS"/>
        </w:rPr>
      </w:pPr>
      <w:r w:rsidRPr="00D320C4">
        <w:rPr>
          <w:rFonts w:asciiTheme="majorHAnsi" w:hAnsiTheme="majorHAnsi"/>
          <w:sz w:val="20"/>
          <w:szCs w:val="20"/>
          <w:lang w:val="ru-RU"/>
        </w:rPr>
        <w:t xml:space="preserve">недеља од 5. до 9. маја 2025. године, као Недеља сећања и заједништва, неговање културе сећања и одавања почасти невиним жртвама – ученицима и младима кроз примере добре праксе реализоване током школске године, развој и промоција хуманости, емпатије, толеранције, поштовања и дијалога. </w:t>
      </w:r>
    </w:p>
    <w:p w:rsidR="00A1196F" w:rsidRPr="00C210B6" w:rsidRDefault="00A1196F" w:rsidP="00A1196F">
      <w:pPr>
        <w:widowControl w:val="0"/>
        <w:numPr>
          <w:ilvl w:val="0"/>
          <w:numId w:val="4"/>
        </w:numPr>
        <w:shd w:val="clear" w:color="auto" w:fill="FFFFFF"/>
        <w:tabs>
          <w:tab w:val="left" w:pos="1080"/>
        </w:tabs>
        <w:autoSpaceDE w:val="0"/>
        <w:autoSpaceDN w:val="0"/>
        <w:adjustRightInd w:val="0"/>
        <w:spacing w:before="252" w:line="223" w:lineRule="exact"/>
        <w:ind w:left="1073" w:hanging="346"/>
        <w:jc w:val="both"/>
        <w:rPr>
          <w:rFonts w:ascii="Cambria" w:hAnsi="Cambria" w:cs="Arial"/>
          <w:color w:val="000000"/>
          <w:sz w:val="20"/>
          <w:szCs w:val="20"/>
          <w:lang w:val="sr-Cyrl-CS"/>
        </w:rPr>
      </w:pPr>
      <w:r w:rsidRPr="00C210B6">
        <w:rPr>
          <w:rFonts w:ascii="Cambria" w:hAnsi="Cambria" w:cs="Arial"/>
          <w:color w:val="000000"/>
          <w:sz w:val="20"/>
          <w:szCs w:val="20"/>
          <w:lang w:val="sr-Cyrl-CS"/>
        </w:rPr>
        <w:t>Дан победе,  9. маја 20</w:t>
      </w:r>
      <w:r w:rsidR="00376ABD">
        <w:rPr>
          <w:rFonts w:ascii="Cambria" w:hAnsi="Cambria" w:cs="Arial"/>
          <w:color w:val="000000"/>
          <w:sz w:val="20"/>
          <w:szCs w:val="20"/>
          <w:lang w:val="sr-Cyrl-CS"/>
        </w:rPr>
        <w:t>25</w:t>
      </w:r>
      <w:r w:rsidRPr="00C210B6">
        <w:rPr>
          <w:rFonts w:ascii="Cambria" w:hAnsi="Cambria" w:cs="Arial"/>
          <w:color w:val="000000"/>
          <w:sz w:val="20"/>
          <w:szCs w:val="20"/>
          <w:lang w:val="sr-Cyrl-CS"/>
        </w:rPr>
        <w:t>. године</w:t>
      </w:r>
      <w:r>
        <w:rPr>
          <w:rFonts w:ascii="Cambria" w:hAnsi="Cambria" w:cs="Arial"/>
          <w:color w:val="000000"/>
          <w:sz w:val="20"/>
          <w:szCs w:val="20"/>
          <w:lang w:val="sr-Cyrl-CS"/>
        </w:rPr>
        <w:t>;</w:t>
      </w:r>
    </w:p>
    <w:p w:rsidR="00A1196F" w:rsidRPr="00026118" w:rsidRDefault="00A1196F" w:rsidP="00A1196F">
      <w:pPr>
        <w:widowControl w:val="0"/>
        <w:numPr>
          <w:ilvl w:val="0"/>
          <w:numId w:val="4"/>
        </w:numPr>
        <w:shd w:val="clear" w:color="auto" w:fill="FFFFFF"/>
        <w:tabs>
          <w:tab w:val="left" w:pos="1080"/>
        </w:tabs>
        <w:autoSpaceDE w:val="0"/>
        <w:autoSpaceDN w:val="0"/>
        <w:adjustRightInd w:val="0"/>
        <w:spacing w:line="475" w:lineRule="exact"/>
        <w:ind w:left="727"/>
        <w:jc w:val="both"/>
        <w:rPr>
          <w:rFonts w:ascii="Cambria" w:hAnsi="Cambria" w:cs="Arial"/>
          <w:color w:val="000000"/>
          <w:sz w:val="20"/>
          <w:szCs w:val="20"/>
          <w:lang w:val="sr-Cyrl-CS"/>
        </w:rPr>
      </w:pPr>
      <w:r>
        <w:rPr>
          <w:rFonts w:ascii="Cambria" w:hAnsi="Cambria" w:cs="Arial"/>
          <w:color w:val="000000"/>
          <w:sz w:val="20"/>
          <w:szCs w:val="20"/>
          <w:lang w:val="sr-Cyrl-CS"/>
        </w:rPr>
        <w:t xml:space="preserve">Дан школе, </w:t>
      </w:r>
      <w:r w:rsidRPr="00C210B6">
        <w:rPr>
          <w:rFonts w:ascii="Cambria" w:hAnsi="Cambria" w:cs="Arial"/>
          <w:color w:val="000000"/>
          <w:sz w:val="20"/>
          <w:szCs w:val="20"/>
          <w:lang w:val="sr-Cyrl-CS"/>
        </w:rPr>
        <w:t xml:space="preserve"> 24. </w:t>
      </w:r>
      <w:r>
        <w:rPr>
          <w:rFonts w:ascii="Cambria" w:hAnsi="Cambria" w:cs="Arial"/>
          <w:color w:val="000000"/>
          <w:sz w:val="20"/>
          <w:szCs w:val="20"/>
          <w:lang w:val="sr-Cyrl-CS"/>
        </w:rPr>
        <w:t>мај</w:t>
      </w:r>
      <w:r>
        <w:rPr>
          <w:rFonts w:ascii="Cambria" w:hAnsi="Cambria" w:cs="Arial"/>
          <w:color w:val="000000"/>
          <w:sz w:val="20"/>
          <w:szCs w:val="20"/>
        </w:rPr>
        <w:t>a</w:t>
      </w:r>
      <w:r w:rsidRPr="00C210B6">
        <w:rPr>
          <w:rFonts w:ascii="Cambria" w:hAnsi="Cambria" w:cs="Arial"/>
          <w:color w:val="000000"/>
          <w:sz w:val="20"/>
          <w:szCs w:val="20"/>
          <w:lang w:val="sr-Cyrl-CS"/>
        </w:rPr>
        <w:t xml:space="preserve"> 20</w:t>
      </w:r>
      <w:r w:rsidR="00376ABD">
        <w:rPr>
          <w:rFonts w:ascii="Cambria" w:hAnsi="Cambria" w:cs="Arial"/>
          <w:color w:val="000000"/>
          <w:sz w:val="20"/>
          <w:szCs w:val="20"/>
          <w:lang w:val="sr-Cyrl-CS"/>
        </w:rPr>
        <w:t>25</w:t>
      </w:r>
      <w:r w:rsidRPr="00C210B6">
        <w:rPr>
          <w:rFonts w:ascii="Cambria" w:hAnsi="Cambria" w:cs="Arial"/>
          <w:color w:val="000000"/>
          <w:sz w:val="20"/>
          <w:szCs w:val="20"/>
          <w:lang w:val="sr-Cyrl-CS"/>
        </w:rPr>
        <w:t>. године;</w:t>
      </w:r>
    </w:p>
    <w:p w:rsidR="00A1196F" w:rsidRPr="000C707E" w:rsidRDefault="00A1196F" w:rsidP="00A1196F">
      <w:pPr>
        <w:widowControl w:val="0"/>
        <w:numPr>
          <w:ilvl w:val="0"/>
          <w:numId w:val="4"/>
        </w:numPr>
        <w:shd w:val="clear" w:color="auto" w:fill="FFFFFF"/>
        <w:tabs>
          <w:tab w:val="left" w:pos="1073"/>
        </w:tabs>
        <w:autoSpaceDE w:val="0"/>
        <w:autoSpaceDN w:val="0"/>
        <w:adjustRightInd w:val="0"/>
        <w:spacing w:before="252" w:line="223" w:lineRule="exact"/>
        <w:ind w:left="1073" w:hanging="346"/>
        <w:jc w:val="both"/>
        <w:rPr>
          <w:rFonts w:ascii="Cambria" w:hAnsi="Cambria" w:cs="Arial"/>
          <w:color w:val="000000"/>
          <w:sz w:val="20"/>
          <w:szCs w:val="20"/>
          <w:lang w:val="sr-Cyrl-CS"/>
        </w:rPr>
      </w:pPr>
      <w:r w:rsidRPr="00C210B6">
        <w:rPr>
          <w:rFonts w:ascii="Cambria" w:hAnsi="Cambria" w:cs="Arial"/>
          <w:color w:val="000000"/>
          <w:sz w:val="20"/>
          <w:szCs w:val="20"/>
          <w:lang w:val="sr-Cyrl-CS"/>
        </w:rPr>
        <w:t>Видовдан - спомен на Косовску битку, 28. јуна  20</w:t>
      </w:r>
      <w:r w:rsidR="00376ABD">
        <w:rPr>
          <w:rFonts w:ascii="Cambria" w:hAnsi="Cambria" w:cs="Arial"/>
          <w:color w:val="000000"/>
          <w:sz w:val="20"/>
          <w:szCs w:val="20"/>
          <w:lang w:val="sr-Cyrl-CS"/>
        </w:rPr>
        <w:t>25</w:t>
      </w:r>
      <w:r w:rsidRPr="00C210B6">
        <w:rPr>
          <w:rFonts w:ascii="Cambria" w:hAnsi="Cambria" w:cs="Arial"/>
          <w:color w:val="000000"/>
          <w:sz w:val="20"/>
          <w:szCs w:val="20"/>
          <w:lang w:val="sr-Cyrl-CS"/>
        </w:rPr>
        <w:t>. године.</w:t>
      </w:r>
    </w:p>
    <w:p w:rsidR="00A1196F" w:rsidRPr="00147348" w:rsidRDefault="00A1196F" w:rsidP="00A1196F">
      <w:pPr>
        <w:widowControl w:val="0"/>
        <w:shd w:val="clear" w:color="auto" w:fill="FFFFFF"/>
        <w:tabs>
          <w:tab w:val="left" w:pos="1073"/>
        </w:tabs>
        <w:autoSpaceDE w:val="0"/>
        <w:autoSpaceDN w:val="0"/>
        <w:adjustRightInd w:val="0"/>
        <w:spacing w:before="252" w:line="475" w:lineRule="exact"/>
        <w:jc w:val="both"/>
        <w:rPr>
          <w:rFonts w:ascii="Cambria" w:hAnsi="Cambria" w:cs="Arial"/>
          <w:sz w:val="20"/>
          <w:szCs w:val="20"/>
          <w:lang w:val="sr-Cyrl-CS"/>
        </w:rPr>
      </w:pPr>
      <w:r w:rsidRPr="00147348">
        <w:rPr>
          <w:rFonts w:ascii="Cambria" w:hAnsi="Cambria" w:cs="Arial"/>
          <w:sz w:val="20"/>
          <w:szCs w:val="20"/>
          <w:lang w:val="sr-Cyrl-CS"/>
        </w:rPr>
        <w:t>Измене радних дана:</w:t>
      </w:r>
    </w:p>
    <w:p w:rsidR="00A1196F" w:rsidRPr="00C210B6" w:rsidRDefault="005D6A31" w:rsidP="00A1196F">
      <w:pPr>
        <w:widowControl w:val="0"/>
        <w:numPr>
          <w:ilvl w:val="0"/>
          <w:numId w:val="4"/>
        </w:numPr>
        <w:shd w:val="clear" w:color="auto" w:fill="FFFFFF"/>
        <w:tabs>
          <w:tab w:val="left" w:pos="1073"/>
        </w:tabs>
        <w:autoSpaceDE w:val="0"/>
        <w:autoSpaceDN w:val="0"/>
        <w:adjustRightInd w:val="0"/>
        <w:spacing w:before="252" w:line="223" w:lineRule="exact"/>
        <w:ind w:left="1073" w:hanging="346"/>
        <w:jc w:val="both"/>
        <w:rPr>
          <w:rFonts w:ascii="Cambria" w:hAnsi="Cambria" w:cs="Arial"/>
          <w:color w:val="000000"/>
          <w:sz w:val="20"/>
          <w:szCs w:val="20"/>
          <w:lang w:val="sr-Cyrl-CS"/>
        </w:rPr>
      </w:pPr>
      <w:r>
        <w:rPr>
          <w:rFonts w:ascii="Cambria" w:hAnsi="Cambria" w:cs="Arial"/>
          <w:color w:val="000000"/>
          <w:sz w:val="20"/>
          <w:szCs w:val="20"/>
          <w:lang w:val="sr-Cyrl-RS"/>
        </w:rPr>
        <w:t>Наставни</w:t>
      </w:r>
      <w:r w:rsidR="00A1196F" w:rsidRPr="00C210B6">
        <w:rPr>
          <w:rFonts w:ascii="Cambria" w:hAnsi="Cambria" w:cs="Arial"/>
          <w:color w:val="000000"/>
          <w:sz w:val="20"/>
          <w:szCs w:val="20"/>
          <w:lang w:val="sr-Cyrl-CS"/>
        </w:rPr>
        <w:t xml:space="preserve"> дан </w:t>
      </w:r>
      <w:r w:rsidR="00147348">
        <w:rPr>
          <w:rFonts w:ascii="Cambria" w:hAnsi="Cambria" w:cs="Arial"/>
          <w:color w:val="000000"/>
          <w:sz w:val="20"/>
          <w:szCs w:val="20"/>
          <w:lang w:val="sr-Cyrl-CS"/>
        </w:rPr>
        <w:t>1</w:t>
      </w:r>
      <w:r w:rsidR="00147348">
        <w:rPr>
          <w:rFonts w:ascii="Cambria" w:hAnsi="Cambria" w:cs="Arial"/>
          <w:color w:val="000000"/>
          <w:sz w:val="20"/>
          <w:szCs w:val="20"/>
        </w:rPr>
        <w:t>5</w:t>
      </w:r>
      <w:r w:rsidR="00A1196F" w:rsidRPr="00C210B6">
        <w:rPr>
          <w:rFonts w:ascii="Cambria" w:hAnsi="Cambria" w:cs="Arial"/>
          <w:color w:val="000000"/>
          <w:sz w:val="20"/>
          <w:szCs w:val="20"/>
          <w:lang w:val="sr-Cyrl-CS"/>
        </w:rPr>
        <w:t xml:space="preserve">. </w:t>
      </w:r>
      <w:r w:rsidR="00A1196F">
        <w:rPr>
          <w:rFonts w:ascii="Cambria" w:hAnsi="Cambria" w:cs="Arial"/>
          <w:color w:val="000000"/>
          <w:sz w:val="20"/>
          <w:szCs w:val="20"/>
          <w:lang w:val="sr-Cyrl-CS"/>
        </w:rPr>
        <w:t>мај</w:t>
      </w:r>
      <w:r w:rsidR="00A1196F" w:rsidRPr="00C210B6">
        <w:rPr>
          <w:rFonts w:ascii="Cambria" w:hAnsi="Cambria" w:cs="Arial"/>
          <w:color w:val="000000"/>
          <w:sz w:val="20"/>
          <w:szCs w:val="20"/>
          <w:lang w:val="sr-Cyrl-CS"/>
        </w:rPr>
        <w:t xml:space="preserve"> 20</w:t>
      </w:r>
      <w:r w:rsidR="005753B8">
        <w:rPr>
          <w:rFonts w:ascii="Cambria" w:hAnsi="Cambria" w:cs="Arial"/>
          <w:color w:val="000000"/>
          <w:sz w:val="20"/>
          <w:szCs w:val="20"/>
          <w:lang w:val="sr-Cyrl-CS"/>
        </w:rPr>
        <w:t>25</w:t>
      </w:r>
      <w:r w:rsidR="00A1196F" w:rsidRPr="00C210B6">
        <w:rPr>
          <w:rFonts w:ascii="Cambria" w:hAnsi="Cambria" w:cs="Arial"/>
          <w:color w:val="000000"/>
          <w:sz w:val="20"/>
          <w:szCs w:val="20"/>
          <w:lang w:val="sr-Cyrl-CS"/>
        </w:rPr>
        <w:t xml:space="preserve">. године, </w:t>
      </w:r>
      <w:r w:rsidR="00A1196F">
        <w:rPr>
          <w:rFonts w:ascii="Cambria" w:hAnsi="Cambria" w:cs="Arial"/>
          <w:color w:val="000000"/>
          <w:sz w:val="20"/>
          <w:szCs w:val="20"/>
          <w:lang w:val="sr-Cyrl-CS"/>
        </w:rPr>
        <w:t xml:space="preserve">четвртак </w:t>
      </w:r>
      <w:r w:rsidR="00AA35E0">
        <w:rPr>
          <w:rFonts w:ascii="Cambria" w:hAnsi="Cambria" w:cs="Arial"/>
          <w:color w:val="000000"/>
          <w:sz w:val="20"/>
          <w:szCs w:val="20"/>
          <w:lang w:val="sr-Cyrl-CS"/>
        </w:rPr>
        <w:t>(екскурзија</w:t>
      </w:r>
      <w:r w:rsidR="00A1196F">
        <w:rPr>
          <w:rFonts w:ascii="Cambria" w:hAnsi="Cambria" w:cs="Arial"/>
          <w:color w:val="000000"/>
          <w:sz w:val="20"/>
          <w:szCs w:val="20"/>
          <w:lang w:val="sr-Cyrl-CS"/>
        </w:rPr>
        <w:t xml:space="preserve"> </w:t>
      </w:r>
      <w:r w:rsidR="00A1196F" w:rsidRPr="00C210B6">
        <w:rPr>
          <w:rFonts w:ascii="Cambria" w:hAnsi="Cambria" w:cs="Arial"/>
          <w:color w:val="000000"/>
          <w:sz w:val="20"/>
          <w:szCs w:val="20"/>
          <w:lang w:val="sr-Cyrl-CS"/>
        </w:rPr>
        <w:t>ученика)</w:t>
      </w:r>
      <w:r w:rsidR="00A1196F">
        <w:rPr>
          <w:rFonts w:ascii="Cambria" w:hAnsi="Cambria" w:cs="Arial"/>
          <w:color w:val="000000"/>
          <w:sz w:val="20"/>
          <w:szCs w:val="20"/>
          <w:lang w:val="sr-Cyrl-CS"/>
        </w:rPr>
        <w:t>,</w:t>
      </w:r>
      <w:r w:rsidR="00A1196F" w:rsidRPr="00C210B6">
        <w:rPr>
          <w:rFonts w:ascii="Cambria" w:hAnsi="Cambria" w:cs="Arial"/>
          <w:color w:val="000000"/>
          <w:sz w:val="20"/>
          <w:szCs w:val="20"/>
          <w:lang w:val="sr-Cyrl-CS"/>
        </w:rPr>
        <w:t xml:space="preserve"> одрађује се у</w:t>
      </w:r>
      <w:r w:rsidR="00147348">
        <w:rPr>
          <w:rFonts w:ascii="Cambria" w:hAnsi="Cambria" w:cs="Arial"/>
          <w:color w:val="000000"/>
          <w:sz w:val="20"/>
          <w:szCs w:val="20"/>
          <w:lang w:val="sr-Cyrl-CS"/>
        </w:rPr>
        <w:t xml:space="preserve"> суботу </w:t>
      </w:r>
      <w:r w:rsidR="00147348">
        <w:rPr>
          <w:rFonts w:ascii="Cambria" w:hAnsi="Cambria" w:cs="Arial"/>
          <w:color w:val="000000"/>
          <w:sz w:val="20"/>
          <w:szCs w:val="20"/>
        </w:rPr>
        <w:t>10</w:t>
      </w:r>
      <w:r w:rsidR="00147348">
        <w:rPr>
          <w:rFonts w:ascii="Cambria" w:hAnsi="Cambria" w:cs="Arial"/>
          <w:color w:val="000000"/>
          <w:sz w:val="20"/>
          <w:szCs w:val="20"/>
          <w:lang w:val="sr-Cyrl-CS"/>
        </w:rPr>
        <w:t xml:space="preserve">. </w:t>
      </w:r>
      <w:r w:rsidR="00147348">
        <w:rPr>
          <w:rFonts w:ascii="Cambria" w:hAnsi="Cambria" w:cs="Arial"/>
          <w:color w:val="000000"/>
          <w:sz w:val="20"/>
          <w:szCs w:val="20"/>
          <w:lang w:val="sr-Cyrl-RS"/>
        </w:rPr>
        <w:t>маја</w:t>
      </w:r>
      <w:r w:rsidR="00147348">
        <w:rPr>
          <w:rFonts w:ascii="Cambria" w:hAnsi="Cambria" w:cs="Arial"/>
          <w:color w:val="000000"/>
          <w:sz w:val="20"/>
          <w:szCs w:val="20"/>
          <w:lang w:val="sr-Cyrl-CS"/>
        </w:rPr>
        <w:t xml:space="preserve"> 2025</w:t>
      </w:r>
      <w:r w:rsidR="00A1196F">
        <w:rPr>
          <w:rFonts w:ascii="Cambria" w:hAnsi="Cambria" w:cs="Arial"/>
          <w:color w:val="000000"/>
          <w:sz w:val="20"/>
          <w:szCs w:val="20"/>
          <w:lang w:val="sr-Cyrl-CS"/>
        </w:rPr>
        <w:t>. године</w:t>
      </w:r>
      <w:r w:rsidR="00A1196F" w:rsidRPr="00C210B6">
        <w:rPr>
          <w:rFonts w:ascii="Cambria" w:hAnsi="Cambria" w:cs="Arial"/>
          <w:color w:val="000000"/>
          <w:sz w:val="20"/>
          <w:szCs w:val="20"/>
          <w:lang w:val="sr-Cyrl-CS"/>
        </w:rPr>
        <w:t>;</w:t>
      </w:r>
    </w:p>
    <w:p w:rsidR="00A1196F" w:rsidRDefault="005D6A31" w:rsidP="00A1196F">
      <w:pPr>
        <w:widowControl w:val="0"/>
        <w:numPr>
          <w:ilvl w:val="0"/>
          <w:numId w:val="4"/>
        </w:numPr>
        <w:shd w:val="clear" w:color="auto" w:fill="FFFFFF"/>
        <w:tabs>
          <w:tab w:val="left" w:pos="1073"/>
        </w:tabs>
        <w:autoSpaceDE w:val="0"/>
        <w:autoSpaceDN w:val="0"/>
        <w:adjustRightInd w:val="0"/>
        <w:spacing w:before="252" w:line="223" w:lineRule="exact"/>
        <w:ind w:left="1073" w:hanging="346"/>
        <w:jc w:val="both"/>
        <w:rPr>
          <w:rFonts w:ascii="Cambria" w:hAnsi="Cambria" w:cs="Arial"/>
          <w:color w:val="000000"/>
          <w:sz w:val="20"/>
          <w:szCs w:val="20"/>
          <w:lang w:val="sr-Cyrl-CS"/>
        </w:rPr>
      </w:pPr>
      <w:r>
        <w:rPr>
          <w:rFonts w:ascii="Cambria" w:hAnsi="Cambria" w:cs="Arial"/>
          <w:color w:val="000000"/>
          <w:sz w:val="20"/>
          <w:szCs w:val="20"/>
          <w:lang w:val="sr-Cyrl-CS"/>
        </w:rPr>
        <w:t>Н</w:t>
      </w:r>
      <w:r w:rsidR="00A1196F" w:rsidRPr="00C210B6">
        <w:rPr>
          <w:rFonts w:ascii="Cambria" w:hAnsi="Cambria" w:cs="Arial"/>
          <w:color w:val="000000"/>
          <w:sz w:val="20"/>
          <w:szCs w:val="20"/>
          <w:lang w:val="sr-Cyrl-CS"/>
        </w:rPr>
        <w:t xml:space="preserve">аставни дан од </w:t>
      </w:r>
      <w:r w:rsidR="00147348">
        <w:rPr>
          <w:rFonts w:ascii="Cambria" w:hAnsi="Cambria" w:cs="Arial"/>
          <w:color w:val="000000"/>
          <w:sz w:val="20"/>
          <w:szCs w:val="20"/>
          <w:lang w:val="sr-Cyrl-CS"/>
        </w:rPr>
        <w:t>16</w:t>
      </w:r>
      <w:r w:rsidR="00A1196F" w:rsidRPr="00C210B6">
        <w:rPr>
          <w:rFonts w:ascii="Cambria" w:hAnsi="Cambria" w:cs="Arial"/>
          <w:color w:val="000000"/>
          <w:sz w:val="20"/>
          <w:szCs w:val="20"/>
          <w:lang w:val="sr-Cyrl-CS"/>
        </w:rPr>
        <w:t xml:space="preserve">. </w:t>
      </w:r>
      <w:r w:rsidR="00A1196F">
        <w:rPr>
          <w:rFonts w:ascii="Cambria" w:hAnsi="Cambria" w:cs="Arial"/>
          <w:color w:val="000000"/>
          <w:sz w:val="20"/>
          <w:szCs w:val="20"/>
          <w:lang w:val="sr-Cyrl-CS"/>
        </w:rPr>
        <w:t>мај</w:t>
      </w:r>
      <w:r w:rsidR="00A1196F" w:rsidRPr="00D83E71">
        <w:rPr>
          <w:rFonts w:ascii="Cambria" w:hAnsi="Cambria" w:cs="Arial"/>
          <w:color w:val="000000"/>
          <w:sz w:val="20"/>
          <w:szCs w:val="20"/>
          <w:lang w:val="sr-Cyrl-CS"/>
        </w:rPr>
        <w:t>a</w:t>
      </w:r>
      <w:r w:rsidR="00A1196F" w:rsidRPr="00C210B6">
        <w:rPr>
          <w:rFonts w:ascii="Cambria" w:hAnsi="Cambria" w:cs="Arial"/>
          <w:color w:val="000000"/>
          <w:sz w:val="20"/>
          <w:szCs w:val="20"/>
          <w:lang w:val="sr-Cyrl-CS"/>
        </w:rPr>
        <w:t xml:space="preserve"> 20</w:t>
      </w:r>
      <w:r w:rsidR="005753B8">
        <w:rPr>
          <w:rFonts w:ascii="Cambria" w:hAnsi="Cambria" w:cs="Arial"/>
          <w:color w:val="000000"/>
          <w:sz w:val="20"/>
          <w:szCs w:val="20"/>
          <w:lang w:val="sr-Cyrl-CS"/>
        </w:rPr>
        <w:t>25</w:t>
      </w:r>
      <w:r w:rsidR="00A1196F" w:rsidRPr="00C210B6">
        <w:rPr>
          <w:rFonts w:ascii="Cambria" w:hAnsi="Cambria" w:cs="Arial"/>
          <w:color w:val="000000"/>
          <w:sz w:val="20"/>
          <w:szCs w:val="20"/>
          <w:lang w:val="sr-Cyrl-CS"/>
        </w:rPr>
        <w:t xml:space="preserve">. године, </w:t>
      </w:r>
      <w:r w:rsidR="00A1196F">
        <w:rPr>
          <w:rFonts w:ascii="Cambria" w:hAnsi="Cambria" w:cs="Arial"/>
          <w:color w:val="000000"/>
          <w:sz w:val="20"/>
          <w:szCs w:val="20"/>
          <w:lang w:val="sr-Cyrl-CS"/>
        </w:rPr>
        <w:t xml:space="preserve">петак </w:t>
      </w:r>
      <w:r w:rsidR="00A1196F" w:rsidRPr="00C210B6">
        <w:rPr>
          <w:rFonts w:ascii="Cambria" w:hAnsi="Cambria" w:cs="Arial"/>
          <w:color w:val="000000"/>
          <w:sz w:val="20"/>
          <w:szCs w:val="20"/>
          <w:lang w:val="sr-Cyrl-CS"/>
        </w:rPr>
        <w:t xml:space="preserve">(екскурзија </w:t>
      </w:r>
      <w:r w:rsidR="00AA35E0">
        <w:rPr>
          <w:rFonts w:ascii="Cambria" w:hAnsi="Cambria" w:cs="Arial"/>
          <w:color w:val="000000"/>
          <w:sz w:val="20"/>
          <w:szCs w:val="20"/>
          <w:lang w:val="sr-Cyrl-RS"/>
        </w:rPr>
        <w:t xml:space="preserve">и излет </w:t>
      </w:r>
      <w:r w:rsidR="00A1196F" w:rsidRPr="00C210B6">
        <w:rPr>
          <w:rFonts w:ascii="Cambria" w:hAnsi="Cambria" w:cs="Arial"/>
          <w:color w:val="000000"/>
          <w:sz w:val="20"/>
          <w:szCs w:val="20"/>
          <w:lang w:val="sr-Cyrl-CS"/>
        </w:rPr>
        <w:t>ученика)</w:t>
      </w:r>
      <w:r w:rsidR="00A1196F">
        <w:rPr>
          <w:rFonts w:ascii="Cambria" w:hAnsi="Cambria" w:cs="Arial"/>
          <w:color w:val="000000"/>
          <w:sz w:val="20"/>
          <w:szCs w:val="20"/>
          <w:lang w:val="sr-Cyrl-CS"/>
        </w:rPr>
        <w:t>,</w:t>
      </w:r>
      <w:r w:rsidR="00A1196F" w:rsidRPr="00C210B6">
        <w:rPr>
          <w:rFonts w:ascii="Cambria" w:hAnsi="Cambria" w:cs="Arial"/>
          <w:color w:val="000000"/>
          <w:sz w:val="20"/>
          <w:szCs w:val="20"/>
          <w:lang w:val="sr-Cyrl-CS"/>
        </w:rPr>
        <w:t xml:space="preserve"> одрађује се у суботу</w:t>
      </w:r>
      <w:r w:rsidR="00147348">
        <w:rPr>
          <w:rFonts w:ascii="Cambria" w:hAnsi="Cambria" w:cs="Arial"/>
          <w:color w:val="000000"/>
          <w:sz w:val="20"/>
          <w:szCs w:val="20"/>
          <w:lang w:val="sr-Cyrl-CS"/>
        </w:rPr>
        <w:t xml:space="preserve"> 26. априла</w:t>
      </w:r>
      <w:r w:rsidR="00AA35E0">
        <w:rPr>
          <w:rFonts w:ascii="Cambria" w:hAnsi="Cambria" w:cs="Arial"/>
          <w:color w:val="000000"/>
          <w:sz w:val="20"/>
          <w:szCs w:val="20"/>
          <w:lang w:val="sr-Cyrl-CS"/>
        </w:rPr>
        <w:t xml:space="preserve"> 2025</w:t>
      </w:r>
      <w:r w:rsidR="00A1196F">
        <w:rPr>
          <w:rFonts w:ascii="Cambria" w:hAnsi="Cambria" w:cs="Arial"/>
          <w:color w:val="000000"/>
          <w:sz w:val="20"/>
          <w:szCs w:val="20"/>
          <w:lang w:val="sr-Cyrl-CS"/>
        </w:rPr>
        <w:t>. године</w:t>
      </w:r>
      <w:r w:rsidR="00A1196F" w:rsidRPr="00C210B6">
        <w:rPr>
          <w:rFonts w:ascii="Cambria" w:hAnsi="Cambria" w:cs="Arial"/>
          <w:color w:val="000000"/>
          <w:sz w:val="20"/>
          <w:szCs w:val="20"/>
          <w:lang w:val="sr-Cyrl-CS"/>
        </w:rPr>
        <w:t>;</w:t>
      </w:r>
    </w:p>
    <w:p w:rsidR="00A1196F" w:rsidRDefault="00A1196F" w:rsidP="00A1196F">
      <w:pPr>
        <w:widowControl w:val="0"/>
        <w:numPr>
          <w:ilvl w:val="0"/>
          <w:numId w:val="4"/>
        </w:numPr>
        <w:shd w:val="clear" w:color="auto" w:fill="FFFFFF"/>
        <w:tabs>
          <w:tab w:val="left" w:pos="1073"/>
        </w:tabs>
        <w:autoSpaceDE w:val="0"/>
        <w:autoSpaceDN w:val="0"/>
        <w:adjustRightInd w:val="0"/>
        <w:spacing w:before="252" w:line="223" w:lineRule="exact"/>
        <w:ind w:left="1073" w:hanging="346"/>
        <w:jc w:val="both"/>
        <w:rPr>
          <w:rFonts w:ascii="Cambria" w:hAnsi="Cambria" w:cs="Arial"/>
          <w:color w:val="000000"/>
          <w:sz w:val="20"/>
          <w:szCs w:val="20"/>
          <w:lang w:val="sr-Cyrl-CS"/>
        </w:rPr>
      </w:pPr>
      <w:r>
        <w:rPr>
          <w:rFonts w:ascii="Cambria" w:hAnsi="Cambria" w:cs="Arial"/>
          <w:color w:val="000000"/>
          <w:sz w:val="20"/>
          <w:szCs w:val="20"/>
          <w:lang w:val="sr-Cyrl-CS"/>
        </w:rPr>
        <w:t>Пробни завршни испит за у</w:t>
      </w:r>
      <w:r w:rsidR="00376ABD">
        <w:rPr>
          <w:rFonts w:ascii="Cambria" w:hAnsi="Cambria" w:cs="Arial"/>
          <w:color w:val="000000"/>
          <w:sz w:val="20"/>
          <w:szCs w:val="20"/>
          <w:lang w:val="sr-Cyrl-CS"/>
        </w:rPr>
        <w:t>ченике осмог разреда  у петак 21. марта и суботу 22. марта 2025</w:t>
      </w:r>
      <w:r>
        <w:rPr>
          <w:rFonts w:ascii="Cambria" w:hAnsi="Cambria" w:cs="Arial"/>
          <w:color w:val="000000"/>
          <w:sz w:val="20"/>
          <w:szCs w:val="20"/>
          <w:lang w:val="sr-Cyrl-CS"/>
        </w:rPr>
        <w:t>. године;</w:t>
      </w:r>
    </w:p>
    <w:p w:rsidR="00A1196F" w:rsidRPr="00C210B6" w:rsidRDefault="00A1196F" w:rsidP="00A1196F">
      <w:pPr>
        <w:widowControl w:val="0"/>
        <w:numPr>
          <w:ilvl w:val="0"/>
          <w:numId w:val="4"/>
        </w:numPr>
        <w:shd w:val="clear" w:color="auto" w:fill="FFFFFF"/>
        <w:tabs>
          <w:tab w:val="left" w:pos="1073"/>
        </w:tabs>
        <w:autoSpaceDE w:val="0"/>
        <w:autoSpaceDN w:val="0"/>
        <w:adjustRightInd w:val="0"/>
        <w:spacing w:before="252" w:line="223" w:lineRule="exact"/>
        <w:ind w:left="1073" w:hanging="346"/>
        <w:jc w:val="both"/>
        <w:rPr>
          <w:rFonts w:ascii="Cambria" w:hAnsi="Cambria" w:cs="Arial"/>
          <w:color w:val="000000"/>
          <w:sz w:val="20"/>
          <w:szCs w:val="20"/>
          <w:lang w:val="sr-Cyrl-CS"/>
        </w:rPr>
      </w:pPr>
      <w:r>
        <w:rPr>
          <w:rFonts w:ascii="Cambria" w:hAnsi="Cambria" w:cs="Arial"/>
          <w:color w:val="000000"/>
          <w:sz w:val="20"/>
          <w:szCs w:val="20"/>
          <w:lang w:val="sr-Cyrl-CS"/>
        </w:rPr>
        <w:t>Завршни испи</w:t>
      </w:r>
      <w:r w:rsidR="00376ABD">
        <w:rPr>
          <w:rFonts w:ascii="Cambria" w:hAnsi="Cambria" w:cs="Arial"/>
          <w:color w:val="000000"/>
          <w:sz w:val="20"/>
          <w:szCs w:val="20"/>
          <w:lang w:val="sr-Cyrl-CS"/>
        </w:rPr>
        <w:t>т за ученике осмог разреда: понедељак 16. јун 2025</w:t>
      </w:r>
      <w:r>
        <w:rPr>
          <w:rFonts w:ascii="Cambria" w:hAnsi="Cambria" w:cs="Arial"/>
          <w:color w:val="000000"/>
          <w:sz w:val="20"/>
          <w:szCs w:val="20"/>
          <w:lang w:val="sr-Cyrl-CS"/>
        </w:rPr>
        <w:t>.</w:t>
      </w:r>
      <w:r w:rsidRPr="00D83E71">
        <w:rPr>
          <w:rFonts w:ascii="Cambria" w:hAnsi="Cambria" w:cs="Arial"/>
          <w:color w:val="000000"/>
          <w:sz w:val="20"/>
          <w:szCs w:val="20"/>
          <w:lang w:val="sr-Cyrl-CS"/>
        </w:rPr>
        <w:t xml:space="preserve"> </w:t>
      </w:r>
      <w:r w:rsidR="00376ABD">
        <w:rPr>
          <w:rFonts w:ascii="Cambria" w:hAnsi="Cambria" w:cs="Arial"/>
          <w:color w:val="000000"/>
          <w:sz w:val="20"/>
          <w:szCs w:val="20"/>
          <w:lang w:val="sr-Cyrl-CS"/>
        </w:rPr>
        <w:t>године - Српски језик, уторак 17. јун 2025. године - Математика  и  ср</w:t>
      </w:r>
      <w:r w:rsidR="005B61F9">
        <w:rPr>
          <w:rFonts w:ascii="Cambria" w:hAnsi="Cambria" w:cs="Arial"/>
          <w:color w:val="000000"/>
          <w:sz w:val="20"/>
          <w:szCs w:val="20"/>
          <w:lang w:val="sr-Cyrl-CS"/>
        </w:rPr>
        <w:t>е</w:t>
      </w:r>
      <w:r w:rsidR="00376ABD">
        <w:rPr>
          <w:rFonts w:ascii="Cambria" w:hAnsi="Cambria" w:cs="Arial"/>
          <w:color w:val="000000"/>
          <w:sz w:val="20"/>
          <w:szCs w:val="20"/>
          <w:lang w:val="sr-Cyrl-CS"/>
        </w:rPr>
        <w:t>да 18. јун  2025</w:t>
      </w:r>
      <w:r>
        <w:rPr>
          <w:rFonts w:ascii="Cambria" w:hAnsi="Cambria" w:cs="Arial"/>
          <w:color w:val="000000"/>
          <w:sz w:val="20"/>
          <w:szCs w:val="20"/>
          <w:lang w:val="sr-Cyrl-CS"/>
        </w:rPr>
        <w:t xml:space="preserve">. године </w:t>
      </w:r>
      <w:r w:rsidR="005D6A31">
        <w:rPr>
          <w:rFonts w:ascii="Cambria" w:hAnsi="Cambria" w:cs="Arial"/>
          <w:color w:val="000000"/>
          <w:sz w:val="20"/>
          <w:szCs w:val="20"/>
          <w:lang w:val="sr-Cyrl-CS"/>
        </w:rPr>
        <w:t>–</w:t>
      </w:r>
      <w:r>
        <w:rPr>
          <w:rFonts w:ascii="Cambria" w:hAnsi="Cambria" w:cs="Arial"/>
          <w:color w:val="000000"/>
          <w:sz w:val="20"/>
          <w:szCs w:val="20"/>
          <w:lang w:val="sr-Cyrl-CS"/>
        </w:rPr>
        <w:t xml:space="preserve"> </w:t>
      </w:r>
      <w:r w:rsidR="005D6A31">
        <w:rPr>
          <w:rFonts w:ascii="Cambria" w:hAnsi="Cambria" w:cs="Arial"/>
          <w:color w:val="000000"/>
          <w:sz w:val="20"/>
          <w:szCs w:val="20"/>
          <w:lang w:val="sr-Cyrl-CS"/>
        </w:rPr>
        <w:t>Изабрани предмет</w:t>
      </w:r>
      <w:r>
        <w:rPr>
          <w:rFonts w:ascii="Cambria" w:hAnsi="Cambria" w:cs="Arial"/>
          <w:color w:val="000000"/>
          <w:sz w:val="20"/>
          <w:szCs w:val="20"/>
          <w:lang w:val="sr-Cyrl-CS"/>
        </w:rPr>
        <w:t>.</w:t>
      </w:r>
    </w:p>
    <w:p w:rsidR="005753B8" w:rsidRDefault="00A1196F" w:rsidP="005753B8">
      <w:pPr>
        <w:widowControl w:val="0"/>
        <w:shd w:val="clear" w:color="auto" w:fill="FFFFFF"/>
        <w:tabs>
          <w:tab w:val="left" w:pos="1073"/>
        </w:tabs>
        <w:autoSpaceDE w:val="0"/>
        <w:autoSpaceDN w:val="0"/>
        <w:adjustRightInd w:val="0"/>
        <w:spacing w:before="120"/>
        <w:ind w:firstLine="720"/>
        <w:jc w:val="both"/>
        <w:rPr>
          <w:rFonts w:ascii="Cambria" w:hAnsi="Cambria" w:cs="Arial"/>
          <w:color w:val="000000"/>
          <w:sz w:val="20"/>
          <w:szCs w:val="20"/>
          <w:lang w:val="sr-Cyrl-CS"/>
        </w:rPr>
      </w:pPr>
      <w:r w:rsidRPr="00C210B6">
        <w:rPr>
          <w:rFonts w:ascii="Cambria" w:hAnsi="Cambria" w:cs="Arial"/>
          <w:color w:val="000000"/>
          <w:sz w:val="20"/>
          <w:szCs w:val="20"/>
          <w:lang w:val="sr-Cyrl-CS"/>
        </w:rPr>
        <w:t>Сваки  радни дан  треба да  буде 36 пута заступљен у току школске године, зато се у календару образовно васпитног рада распоред мења</w:t>
      </w:r>
      <w:r w:rsidR="005D6A31" w:rsidRPr="005D6A31">
        <w:rPr>
          <w:rFonts w:ascii="Cambria" w:hAnsi="Cambria" w:cs="Arial"/>
          <w:color w:val="000000"/>
          <w:sz w:val="20"/>
          <w:szCs w:val="20"/>
          <w:lang w:val="sr-Cyrl-CS"/>
        </w:rPr>
        <w:t>,</w:t>
      </w:r>
      <w:r w:rsidRPr="005D6A31">
        <w:rPr>
          <w:rFonts w:ascii="Cambria" w:hAnsi="Cambria" w:cs="Arial"/>
          <w:color w:val="000000"/>
          <w:sz w:val="20"/>
          <w:szCs w:val="20"/>
          <w:lang w:val="sr-Cyrl-CS"/>
        </w:rPr>
        <w:t xml:space="preserve"> </w:t>
      </w:r>
      <w:r w:rsidR="005753B8">
        <w:rPr>
          <w:rFonts w:ascii="Cambria" w:hAnsi="Cambria" w:cs="Arial"/>
          <w:color w:val="000000"/>
          <w:sz w:val="20"/>
          <w:szCs w:val="20"/>
          <w:lang w:val="sr-Cyrl-CS"/>
        </w:rPr>
        <w:t>у среду</w:t>
      </w:r>
      <w:r w:rsidRPr="005D6A31">
        <w:rPr>
          <w:rFonts w:ascii="Cambria" w:hAnsi="Cambria" w:cs="Arial"/>
          <w:color w:val="000000"/>
          <w:sz w:val="20"/>
          <w:szCs w:val="20"/>
          <w:lang w:val="sr-Cyrl-CS"/>
        </w:rPr>
        <w:t xml:space="preserve"> </w:t>
      </w:r>
      <w:r w:rsidR="005D6A31">
        <w:rPr>
          <w:rFonts w:ascii="Cambria" w:hAnsi="Cambria" w:cs="Arial"/>
          <w:color w:val="000000"/>
          <w:sz w:val="20"/>
          <w:szCs w:val="20"/>
          <w:lang w:val="sr-Cyrl-CS"/>
        </w:rPr>
        <w:t>13</w:t>
      </w:r>
      <w:r w:rsidRPr="005D6A31">
        <w:rPr>
          <w:rFonts w:ascii="Cambria" w:hAnsi="Cambria" w:cs="Arial"/>
          <w:color w:val="000000"/>
          <w:sz w:val="20"/>
          <w:szCs w:val="20"/>
          <w:lang w:val="sr-Cyrl-CS"/>
        </w:rPr>
        <w:t xml:space="preserve">. </w:t>
      </w:r>
      <w:r w:rsidR="005753B8">
        <w:rPr>
          <w:rFonts w:ascii="Cambria" w:hAnsi="Cambria" w:cs="Arial"/>
          <w:color w:val="000000"/>
          <w:sz w:val="20"/>
          <w:szCs w:val="20"/>
          <w:lang w:val="sr-Cyrl-CS"/>
        </w:rPr>
        <w:t>новембра</w:t>
      </w:r>
      <w:r w:rsidRPr="005D6A31">
        <w:rPr>
          <w:rFonts w:ascii="Cambria" w:hAnsi="Cambria" w:cs="Arial"/>
          <w:color w:val="000000"/>
          <w:sz w:val="20"/>
          <w:szCs w:val="20"/>
          <w:lang w:val="sr-Cyrl-CS"/>
        </w:rPr>
        <w:t xml:space="preserve"> </w:t>
      </w:r>
      <w:r w:rsidR="005753B8">
        <w:rPr>
          <w:rFonts w:ascii="Cambria" w:hAnsi="Cambria" w:cs="Arial"/>
          <w:color w:val="000000"/>
          <w:sz w:val="20"/>
          <w:szCs w:val="20"/>
          <w:lang w:val="sr-Cyrl-CS"/>
        </w:rPr>
        <w:t>2024</w:t>
      </w:r>
      <w:r w:rsidRPr="005D6A31">
        <w:rPr>
          <w:rFonts w:ascii="Cambria" w:hAnsi="Cambria" w:cs="Arial"/>
          <w:color w:val="000000"/>
          <w:sz w:val="20"/>
          <w:szCs w:val="20"/>
          <w:lang w:val="sr-Cyrl-CS"/>
        </w:rPr>
        <w:t>.</w:t>
      </w:r>
      <w:r>
        <w:rPr>
          <w:rFonts w:ascii="Cambria" w:hAnsi="Cambria" w:cs="Arial"/>
          <w:color w:val="000000"/>
          <w:sz w:val="20"/>
          <w:szCs w:val="20"/>
          <w:lang w:val="sr-Cyrl-CS"/>
        </w:rPr>
        <w:t xml:space="preserve"> године, настава се изводи по </w:t>
      </w:r>
      <w:r w:rsidRPr="00CD3274">
        <w:rPr>
          <w:rFonts w:ascii="Cambria" w:hAnsi="Cambria" w:cs="Arial"/>
          <w:color w:val="000000"/>
          <w:sz w:val="20"/>
          <w:szCs w:val="20"/>
          <w:lang w:val="sr-Cyrl-CS"/>
        </w:rPr>
        <w:t>распоред</w:t>
      </w:r>
      <w:r>
        <w:rPr>
          <w:rFonts w:ascii="Cambria" w:hAnsi="Cambria" w:cs="Arial"/>
          <w:color w:val="000000"/>
          <w:sz w:val="20"/>
          <w:szCs w:val="20"/>
          <w:lang w:val="sr-Cyrl-CS"/>
        </w:rPr>
        <w:t>у</w:t>
      </w:r>
      <w:r w:rsidR="005753B8">
        <w:rPr>
          <w:rFonts w:ascii="Cambria" w:hAnsi="Cambria" w:cs="Arial"/>
          <w:color w:val="000000"/>
          <w:sz w:val="20"/>
          <w:szCs w:val="20"/>
          <w:lang w:val="sr-Cyrl-CS"/>
        </w:rPr>
        <w:t xml:space="preserve"> часова од поне</w:t>
      </w:r>
      <w:r w:rsidR="00147348">
        <w:rPr>
          <w:rFonts w:ascii="Cambria" w:hAnsi="Cambria" w:cs="Arial"/>
          <w:color w:val="000000"/>
          <w:sz w:val="20"/>
          <w:szCs w:val="20"/>
          <w:lang w:val="sr-Cyrl-CS"/>
        </w:rPr>
        <w:t>де</w:t>
      </w:r>
      <w:r w:rsidR="005753B8">
        <w:rPr>
          <w:rFonts w:ascii="Cambria" w:hAnsi="Cambria" w:cs="Arial"/>
          <w:color w:val="000000"/>
          <w:sz w:val="20"/>
          <w:szCs w:val="20"/>
          <w:lang w:val="sr-Cyrl-CS"/>
        </w:rPr>
        <w:t>љка, у уторак 18</w:t>
      </w:r>
      <w:r w:rsidR="005753B8" w:rsidRPr="005D6A31">
        <w:rPr>
          <w:rFonts w:ascii="Cambria" w:hAnsi="Cambria" w:cs="Arial"/>
          <w:color w:val="000000"/>
          <w:sz w:val="20"/>
          <w:szCs w:val="20"/>
          <w:lang w:val="sr-Cyrl-CS"/>
        </w:rPr>
        <w:t xml:space="preserve">. </w:t>
      </w:r>
      <w:r w:rsidR="005753B8">
        <w:rPr>
          <w:rFonts w:ascii="Cambria" w:hAnsi="Cambria" w:cs="Arial"/>
          <w:color w:val="000000"/>
          <w:sz w:val="20"/>
          <w:szCs w:val="20"/>
          <w:lang w:val="sr-Cyrl-CS"/>
        </w:rPr>
        <w:t>фебруара</w:t>
      </w:r>
      <w:r w:rsidR="005753B8" w:rsidRPr="005D6A31">
        <w:rPr>
          <w:rFonts w:ascii="Cambria" w:hAnsi="Cambria" w:cs="Arial"/>
          <w:color w:val="000000"/>
          <w:sz w:val="20"/>
          <w:szCs w:val="20"/>
          <w:lang w:val="sr-Cyrl-CS"/>
        </w:rPr>
        <w:t xml:space="preserve"> </w:t>
      </w:r>
      <w:r w:rsidR="005753B8">
        <w:rPr>
          <w:rFonts w:ascii="Cambria" w:hAnsi="Cambria" w:cs="Arial"/>
          <w:color w:val="000000"/>
          <w:sz w:val="20"/>
          <w:szCs w:val="20"/>
          <w:lang w:val="sr-Cyrl-CS"/>
        </w:rPr>
        <w:t>2025</w:t>
      </w:r>
      <w:r w:rsidR="005753B8" w:rsidRPr="005D6A31">
        <w:rPr>
          <w:rFonts w:ascii="Cambria" w:hAnsi="Cambria" w:cs="Arial"/>
          <w:color w:val="000000"/>
          <w:sz w:val="20"/>
          <w:szCs w:val="20"/>
          <w:lang w:val="sr-Cyrl-CS"/>
        </w:rPr>
        <w:t>.</w:t>
      </w:r>
      <w:r w:rsidR="005753B8">
        <w:rPr>
          <w:rFonts w:ascii="Cambria" w:hAnsi="Cambria" w:cs="Arial"/>
          <w:color w:val="000000"/>
          <w:sz w:val="20"/>
          <w:szCs w:val="20"/>
          <w:lang w:val="sr-Cyrl-CS"/>
        </w:rPr>
        <w:t xml:space="preserve"> године, настава се изводи по </w:t>
      </w:r>
      <w:r w:rsidR="005753B8" w:rsidRPr="00CD3274">
        <w:rPr>
          <w:rFonts w:ascii="Cambria" w:hAnsi="Cambria" w:cs="Arial"/>
          <w:color w:val="000000"/>
          <w:sz w:val="20"/>
          <w:szCs w:val="20"/>
          <w:lang w:val="sr-Cyrl-CS"/>
        </w:rPr>
        <w:t>распоред</w:t>
      </w:r>
      <w:r w:rsidR="005753B8">
        <w:rPr>
          <w:rFonts w:ascii="Cambria" w:hAnsi="Cambria" w:cs="Arial"/>
          <w:color w:val="000000"/>
          <w:sz w:val="20"/>
          <w:szCs w:val="20"/>
          <w:lang w:val="sr-Cyrl-CS"/>
        </w:rPr>
        <w:t>у часова од понедељка.</w:t>
      </w:r>
    </w:p>
    <w:p w:rsidR="007F33CF" w:rsidRDefault="007F33CF" w:rsidP="00AC3EF0">
      <w:pPr>
        <w:widowControl w:val="0"/>
        <w:shd w:val="clear" w:color="auto" w:fill="FFFFFF"/>
        <w:tabs>
          <w:tab w:val="left" w:pos="1073"/>
        </w:tabs>
        <w:autoSpaceDE w:val="0"/>
        <w:autoSpaceDN w:val="0"/>
        <w:adjustRightInd w:val="0"/>
        <w:spacing w:before="120"/>
        <w:ind w:firstLine="720"/>
        <w:jc w:val="both"/>
        <w:rPr>
          <w:rFonts w:ascii="Cambria" w:hAnsi="Cambria" w:cs="Arial"/>
          <w:color w:val="000000"/>
          <w:sz w:val="20"/>
          <w:szCs w:val="20"/>
          <w:lang w:val="sr-Cyrl-CS"/>
        </w:rPr>
      </w:pPr>
      <w:r>
        <w:rPr>
          <w:rFonts w:ascii="Cambria" w:hAnsi="Cambria" w:cs="Arial"/>
          <w:color w:val="000000"/>
          <w:sz w:val="20"/>
          <w:szCs w:val="20"/>
          <w:lang w:val="sr-Cyrl-CS"/>
        </w:rPr>
        <w:t xml:space="preserve">План надокнаде </w:t>
      </w:r>
      <w:r w:rsidR="00AC3EF0">
        <w:rPr>
          <w:rFonts w:ascii="Cambria" w:hAnsi="Cambria" w:cs="Arial"/>
          <w:color w:val="000000"/>
          <w:sz w:val="20"/>
          <w:szCs w:val="20"/>
          <w:lang w:val="sr-Cyrl-CS"/>
        </w:rPr>
        <w:t xml:space="preserve">Студијског путовања </w:t>
      </w:r>
      <w:r>
        <w:rPr>
          <w:rFonts w:ascii="Cambria" w:hAnsi="Cambria" w:cs="Arial"/>
          <w:color w:val="000000"/>
          <w:sz w:val="20"/>
          <w:szCs w:val="20"/>
          <w:lang w:val="sr-Cyrl-CS"/>
        </w:rPr>
        <w:t>ИО Висока:</w:t>
      </w:r>
    </w:p>
    <w:p w:rsidR="007F33CF" w:rsidRDefault="007F33CF" w:rsidP="005753B8">
      <w:pPr>
        <w:widowControl w:val="0"/>
        <w:shd w:val="clear" w:color="auto" w:fill="FFFFFF"/>
        <w:tabs>
          <w:tab w:val="left" w:pos="1073"/>
        </w:tabs>
        <w:autoSpaceDE w:val="0"/>
        <w:autoSpaceDN w:val="0"/>
        <w:adjustRightInd w:val="0"/>
        <w:spacing w:before="120"/>
        <w:ind w:firstLine="720"/>
        <w:jc w:val="both"/>
        <w:rPr>
          <w:rFonts w:ascii="Cambria" w:hAnsi="Cambria" w:cs="Arial"/>
          <w:color w:val="000000"/>
          <w:sz w:val="20"/>
          <w:szCs w:val="20"/>
          <w:lang w:val="sr-Cyrl-CS"/>
        </w:rPr>
      </w:pPr>
      <w:r>
        <w:rPr>
          <w:rFonts w:ascii="Cambria" w:hAnsi="Cambria" w:cs="Arial"/>
          <w:color w:val="000000"/>
          <w:sz w:val="20"/>
          <w:szCs w:val="20"/>
          <w:lang w:val="sr-Cyrl-CS"/>
        </w:rPr>
        <w:t>Наставни дан 9. 9. 2024.</w:t>
      </w:r>
      <w:r w:rsidR="002C68E6">
        <w:rPr>
          <w:rFonts w:ascii="Cambria" w:hAnsi="Cambria" w:cs="Arial"/>
          <w:color w:val="000000"/>
          <w:sz w:val="20"/>
          <w:szCs w:val="20"/>
          <w:lang w:val="sr-Latn-RS"/>
        </w:rPr>
        <w:t xml:space="preserve"> </w:t>
      </w:r>
      <w:r>
        <w:rPr>
          <w:rFonts w:ascii="Cambria" w:hAnsi="Cambria" w:cs="Arial"/>
          <w:color w:val="000000"/>
          <w:sz w:val="20"/>
          <w:szCs w:val="20"/>
          <w:lang w:val="sr-Cyrl-CS"/>
        </w:rPr>
        <w:t>године, понедељак, одрађује се у суботу 21. 9. 2024.године</w:t>
      </w:r>
    </w:p>
    <w:p w:rsidR="007F33CF" w:rsidRPr="00CD3274" w:rsidRDefault="007F33CF" w:rsidP="007F33CF">
      <w:pPr>
        <w:widowControl w:val="0"/>
        <w:shd w:val="clear" w:color="auto" w:fill="FFFFFF"/>
        <w:tabs>
          <w:tab w:val="left" w:pos="1073"/>
        </w:tabs>
        <w:autoSpaceDE w:val="0"/>
        <w:autoSpaceDN w:val="0"/>
        <w:adjustRightInd w:val="0"/>
        <w:spacing w:before="120"/>
        <w:ind w:firstLine="720"/>
        <w:jc w:val="both"/>
        <w:rPr>
          <w:rFonts w:ascii="Cambria" w:hAnsi="Cambria" w:cs="Arial"/>
          <w:noProof/>
          <w:sz w:val="18"/>
          <w:szCs w:val="18"/>
          <w:lang w:val="sr-Cyrl-CS"/>
        </w:rPr>
      </w:pPr>
      <w:r>
        <w:rPr>
          <w:rFonts w:ascii="Cambria" w:hAnsi="Cambria" w:cs="Arial"/>
          <w:color w:val="000000"/>
          <w:sz w:val="20"/>
          <w:szCs w:val="20"/>
          <w:lang w:val="sr-Cyrl-CS"/>
        </w:rPr>
        <w:t>Наставни дан 10. 9. 2024.</w:t>
      </w:r>
      <w:r w:rsidR="002C68E6">
        <w:rPr>
          <w:rFonts w:ascii="Cambria" w:hAnsi="Cambria" w:cs="Arial"/>
          <w:color w:val="000000"/>
          <w:sz w:val="20"/>
          <w:szCs w:val="20"/>
          <w:lang w:val="sr-Latn-RS"/>
        </w:rPr>
        <w:t xml:space="preserve"> </w:t>
      </w:r>
      <w:r>
        <w:rPr>
          <w:rFonts w:ascii="Cambria" w:hAnsi="Cambria" w:cs="Arial"/>
          <w:color w:val="000000"/>
          <w:sz w:val="20"/>
          <w:szCs w:val="20"/>
          <w:lang w:val="sr-Cyrl-CS"/>
        </w:rPr>
        <w:t>године, уторак, одрађује се у суботу 28. 9. 2024.године</w:t>
      </w:r>
    </w:p>
    <w:p w:rsidR="007F33CF" w:rsidRDefault="007F33CF" w:rsidP="007F33CF">
      <w:pPr>
        <w:widowControl w:val="0"/>
        <w:shd w:val="clear" w:color="auto" w:fill="FFFFFF"/>
        <w:tabs>
          <w:tab w:val="left" w:pos="1073"/>
        </w:tabs>
        <w:autoSpaceDE w:val="0"/>
        <w:autoSpaceDN w:val="0"/>
        <w:adjustRightInd w:val="0"/>
        <w:spacing w:before="120"/>
        <w:ind w:firstLine="720"/>
        <w:jc w:val="both"/>
        <w:rPr>
          <w:rFonts w:ascii="Cambria" w:hAnsi="Cambria" w:cs="Arial"/>
          <w:color w:val="000000"/>
          <w:sz w:val="20"/>
          <w:szCs w:val="20"/>
          <w:lang w:val="sr-Cyrl-CS"/>
        </w:rPr>
      </w:pPr>
      <w:r>
        <w:rPr>
          <w:rFonts w:ascii="Cambria" w:hAnsi="Cambria" w:cs="Arial"/>
          <w:color w:val="000000"/>
          <w:sz w:val="20"/>
          <w:szCs w:val="20"/>
          <w:lang w:val="sr-Cyrl-CS"/>
        </w:rPr>
        <w:t>Наставни дан 11. 9. 2024.</w:t>
      </w:r>
      <w:r w:rsidR="002C68E6">
        <w:rPr>
          <w:rFonts w:ascii="Cambria" w:hAnsi="Cambria" w:cs="Arial"/>
          <w:color w:val="000000"/>
          <w:sz w:val="20"/>
          <w:szCs w:val="20"/>
          <w:lang w:val="sr-Latn-RS"/>
        </w:rPr>
        <w:t xml:space="preserve"> </w:t>
      </w:r>
      <w:r>
        <w:rPr>
          <w:rFonts w:ascii="Cambria" w:hAnsi="Cambria" w:cs="Arial"/>
          <w:color w:val="000000"/>
          <w:sz w:val="20"/>
          <w:szCs w:val="20"/>
          <w:lang w:val="sr-Cyrl-CS"/>
        </w:rPr>
        <w:t>године, среда, одрађује се у суботу 5. 10. 2024.године</w:t>
      </w:r>
    </w:p>
    <w:p w:rsidR="007F33CF" w:rsidRPr="00CD3274" w:rsidRDefault="007F33CF" w:rsidP="007F33CF">
      <w:pPr>
        <w:widowControl w:val="0"/>
        <w:shd w:val="clear" w:color="auto" w:fill="FFFFFF"/>
        <w:tabs>
          <w:tab w:val="left" w:pos="1073"/>
        </w:tabs>
        <w:autoSpaceDE w:val="0"/>
        <w:autoSpaceDN w:val="0"/>
        <w:adjustRightInd w:val="0"/>
        <w:spacing w:before="120"/>
        <w:ind w:firstLine="720"/>
        <w:jc w:val="both"/>
        <w:rPr>
          <w:rFonts w:ascii="Cambria" w:hAnsi="Cambria" w:cs="Arial"/>
          <w:noProof/>
          <w:sz w:val="18"/>
          <w:szCs w:val="18"/>
          <w:lang w:val="sr-Cyrl-CS"/>
        </w:rPr>
      </w:pPr>
      <w:r>
        <w:rPr>
          <w:rFonts w:ascii="Cambria" w:hAnsi="Cambria" w:cs="Arial"/>
          <w:color w:val="000000"/>
          <w:sz w:val="20"/>
          <w:szCs w:val="20"/>
          <w:lang w:val="sr-Cyrl-CS"/>
        </w:rPr>
        <w:t>Наставни дан 12. 9. 2024.</w:t>
      </w:r>
      <w:r w:rsidR="002C68E6">
        <w:rPr>
          <w:rFonts w:ascii="Cambria" w:hAnsi="Cambria" w:cs="Arial"/>
          <w:color w:val="000000"/>
          <w:sz w:val="20"/>
          <w:szCs w:val="20"/>
          <w:lang w:val="sr-Latn-RS"/>
        </w:rPr>
        <w:t xml:space="preserve"> </w:t>
      </w:r>
      <w:r>
        <w:rPr>
          <w:rFonts w:ascii="Cambria" w:hAnsi="Cambria" w:cs="Arial"/>
          <w:color w:val="000000"/>
          <w:sz w:val="20"/>
          <w:szCs w:val="20"/>
          <w:lang w:val="sr-Cyrl-CS"/>
        </w:rPr>
        <w:t>године, четвртак, одрађује се у суботу 12. 10. 2024.</w:t>
      </w:r>
      <w:r w:rsidR="002C68E6">
        <w:rPr>
          <w:rFonts w:ascii="Cambria" w:hAnsi="Cambria" w:cs="Arial"/>
          <w:color w:val="000000"/>
          <w:sz w:val="20"/>
          <w:szCs w:val="20"/>
          <w:lang w:val="sr-Latn-RS"/>
        </w:rPr>
        <w:t xml:space="preserve"> </w:t>
      </w:r>
      <w:r>
        <w:rPr>
          <w:rFonts w:ascii="Cambria" w:hAnsi="Cambria" w:cs="Arial"/>
          <w:color w:val="000000"/>
          <w:sz w:val="20"/>
          <w:szCs w:val="20"/>
          <w:lang w:val="sr-Cyrl-CS"/>
        </w:rPr>
        <w:t>године</w:t>
      </w:r>
    </w:p>
    <w:p w:rsidR="007F33CF" w:rsidRPr="00CD3274" w:rsidRDefault="007F33CF" w:rsidP="007F33CF">
      <w:pPr>
        <w:widowControl w:val="0"/>
        <w:shd w:val="clear" w:color="auto" w:fill="FFFFFF"/>
        <w:tabs>
          <w:tab w:val="left" w:pos="1073"/>
        </w:tabs>
        <w:autoSpaceDE w:val="0"/>
        <w:autoSpaceDN w:val="0"/>
        <w:adjustRightInd w:val="0"/>
        <w:spacing w:before="120"/>
        <w:ind w:firstLine="720"/>
        <w:jc w:val="both"/>
        <w:rPr>
          <w:rFonts w:ascii="Cambria" w:hAnsi="Cambria" w:cs="Arial"/>
          <w:noProof/>
          <w:sz w:val="18"/>
          <w:szCs w:val="18"/>
          <w:lang w:val="sr-Cyrl-CS"/>
        </w:rPr>
      </w:pPr>
      <w:r>
        <w:rPr>
          <w:rFonts w:ascii="Cambria" w:hAnsi="Cambria" w:cs="Arial"/>
          <w:color w:val="000000"/>
          <w:sz w:val="20"/>
          <w:szCs w:val="20"/>
          <w:lang w:val="sr-Cyrl-CS"/>
        </w:rPr>
        <w:t>Наставни дан 13. 9. 2024.</w:t>
      </w:r>
      <w:r w:rsidR="002C68E6">
        <w:rPr>
          <w:rFonts w:ascii="Cambria" w:hAnsi="Cambria" w:cs="Arial"/>
          <w:color w:val="000000"/>
          <w:sz w:val="20"/>
          <w:szCs w:val="20"/>
          <w:lang w:val="sr-Latn-RS"/>
        </w:rPr>
        <w:t xml:space="preserve"> </w:t>
      </w:r>
      <w:r>
        <w:rPr>
          <w:rFonts w:ascii="Cambria" w:hAnsi="Cambria" w:cs="Arial"/>
          <w:color w:val="000000"/>
          <w:sz w:val="20"/>
          <w:szCs w:val="20"/>
          <w:lang w:val="sr-Cyrl-CS"/>
        </w:rPr>
        <w:t>године, петак, одрађује се у суботу 19.</w:t>
      </w:r>
      <w:r w:rsidR="002C68E6">
        <w:rPr>
          <w:rFonts w:ascii="Cambria" w:hAnsi="Cambria" w:cs="Arial"/>
          <w:color w:val="000000"/>
          <w:sz w:val="20"/>
          <w:szCs w:val="20"/>
          <w:lang w:val="sr-Latn-RS"/>
        </w:rPr>
        <w:t xml:space="preserve"> </w:t>
      </w:r>
      <w:r>
        <w:rPr>
          <w:rFonts w:ascii="Cambria" w:hAnsi="Cambria" w:cs="Arial"/>
          <w:color w:val="000000"/>
          <w:sz w:val="20"/>
          <w:szCs w:val="20"/>
          <w:lang w:val="sr-Cyrl-CS"/>
        </w:rPr>
        <w:t>10.</w:t>
      </w:r>
      <w:r w:rsidR="002C68E6">
        <w:rPr>
          <w:rFonts w:ascii="Cambria" w:hAnsi="Cambria" w:cs="Arial"/>
          <w:color w:val="000000"/>
          <w:sz w:val="20"/>
          <w:szCs w:val="20"/>
          <w:lang w:val="sr-Latn-RS"/>
        </w:rPr>
        <w:t xml:space="preserve"> </w:t>
      </w:r>
      <w:r>
        <w:rPr>
          <w:rFonts w:ascii="Cambria" w:hAnsi="Cambria" w:cs="Arial"/>
          <w:color w:val="000000"/>
          <w:sz w:val="20"/>
          <w:szCs w:val="20"/>
          <w:lang w:val="sr-Cyrl-CS"/>
        </w:rPr>
        <w:t>2024.</w:t>
      </w:r>
      <w:r w:rsidR="002C68E6">
        <w:rPr>
          <w:rFonts w:ascii="Cambria" w:hAnsi="Cambria" w:cs="Arial"/>
          <w:color w:val="000000"/>
          <w:sz w:val="20"/>
          <w:szCs w:val="20"/>
          <w:lang w:val="sr-Latn-RS"/>
        </w:rPr>
        <w:t xml:space="preserve"> </w:t>
      </w:r>
      <w:r>
        <w:rPr>
          <w:rFonts w:ascii="Cambria" w:hAnsi="Cambria" w:cs="Arial"/>
          <w:color w:val="000000"/>
          <w:sz w:val="20"/>
          <w:szCs w:val="20"/>
          <w:lang w:val="sr-Cyrl-CS"/>
        </w:rPr>
        <w:t>године</w:t>
      </w:r>
    </w:p>
    <w:p w:rsidR="007F33CF" w:rsidRPr="00CD3274" w:rsidRDefault="007F33CF" w:rsidP="007F33CF">
      <w:pPr>
        <w:widowControl w:val="0"/>
        <w:shd w:val="clear" w:color="auto" w:fill="FFFFFF"/>
        <w:tabs>
          <w:tab w:val="left" w:pos="1073"/>
        </w:tabs>
        <w:autoSpaceDE w:val="0"/>
        <w:autoSpaceDN w:val="0"/>
        <w:adjustRightInd w:val="0"/>
        <w:spacing w:before="120"/>
        <w:ind w:firstLine="720"/>
        <w:jc w:val="both"/>
        <w:rPr>
          <w:rFonts w:ascii="Cambria" w:hAnsi="Cambria" w:cs="Arial"/>
          <w:noProof/>
          <w:sz w:val="18"/>
          <w:szCs w:val="18"/>
          <w:lang w:val="sr-Cyrl-CS"/>
        </w:rPr>
      </w:pPr>
    </w:p>
    <w:p w:rsidR="007F33CF" w:rsidRPr="00CD3274" w:rsidRDefault="007F33CF" w:rsidP="007F33CF">
      <w:pPr>
        <w:widowControl w:val="0"/>
        <w:shd w:val="clear" w:color="auto" w:fill="FFFFFF"/>
        <w:tabs>
          <w:tab w:val="left" w:pos="1073"/>
        </w:tabs>
        <w:autoSpaceDE w:val="0"/>
        <w:autoSpaceDN w:val="0"/>
        <w:adjustRightInd w:val="0"/>
        <w:spacing w:before="120"/>
        <w:ind w:firstLine="720"/>
        <w:jc w:val="both"/>
        <w:rPr>
          <w:rFonts w:ascii="Cambria" w:hAnsi="Cambria" w:cs="Arial"/>
          <w:noProof/>
          <w:sz w:val="18"/>
          <w:szCs w:val="18"/>
          <w:lang w:val="sr-Cyrl-CS"/>
        </w:rPr>
      </w:pPr>
    </w:p>
    <w:p w:rsidR="007F33CF" w:rsidRPr="00CD3274" w:rsidRDefault="007F33CF" w:rsidP="007F33CF">
      <w:pPr>
        <w:widowControl w:val="0"/>
        <w:shd w:val="clear" w:color="auto" w:fill="FFFFFF"/>
        <w:tabs>
          <w:tab w:val="left" w:pos="1073"/>
        </w:tabs>
        <w:autoSpaceDE w:val="0"/>
        <w:autoSpaceDN w:val="0"/>
        <w:adjustRightInd w:val="0"/>
        <w:spacing w:before="120"/>
        <w:ind w:firstLine="720"/>
        <w:jc w:val="both"/>
        <w:rPr>
          <w:rFonts w:ascii="Cambria" w:hAnsi="Cambria" w:cs="Arial"/>
          <w:noProof/>
          <w:sz w:val="18"/>
          <w:szCs w:val="18"/>
          <w:lang w:val="sr-Cyrl-CS"/>
        </w:rPr>
      </w:pPr>
    </w:p>
    <w:p w:rsidR="007F33CF" w:rsidRPr="00CD3274" w:rsidRDefault="007F33CF" w:rsidP="007F33CF">
      <w:pPr>
        <w:widowControl w:val="0"/>
        <w:shd w:val="clear" w:color="auto" w:fill="FFFFFF"/>
        <w:tabs>
          <w:tab w:val="left" w:pos="1073"/>
        </w:tabs>
        <w:autoSpaceDE w:val="0"/>
        <w:autoSpaceDN w:val="0"/>
        <w:adjustRightInd w:val="0"/>
        <w:spacing w:before="120"/>
        <w:jc w:val="both"/>
        <w:rPr>
          <w:rFonts w:ascii="Cambria" w:hAnsi="Cambria" w:cs="Arial"/>
          <w:noProof/>
          <w:sz w:val="18"/>
          <w:szCs w:val="18"/>
          <w:lang w:val="sr-Cyrl-CS"/>
        </w:rPr>
      </w:pPr>
    </w:p>
    <w:p w:rsidR="00F86E3D" w:rsidRDefault="00F86E3D" w:rsidP="00C87624">
      <w:pPr>
        <w:widowControl w:val="0"/>
        <w:shd w:val="clear" w:color="auto" w:fill="FFFFFF"/>
        <w:tabs>
          <w:tab w:val="left" w:pos="1073"/>
        </w:tabs>
        <w:autoSpaceDE w:val="0"/>
        <w:autoSpaceDN w:val="0"/>
        <w:adjustRightInd w:val="0"/>
        <w:spacing w:before="120"/>
        <w:jc w:val="both"/>
        <w:rPr>
          <w:color w:val="000000"/>
          <w:sz w:val="20"/>
          <w:szCs w:val="20"/>
          <w:lang w:val="sr-Cyrl-CS"/>
        </w:rPr>
      </w:pPr>
      <w:r w:rsidRPr="00F86E3D">
        <w:rPr>
          <w:noProof/>
          <w:color w:val="000000"/>
          <w:sz w:val="20"/>
          <w:szCs w:val="20"/>
          <w:lang w:val="sr-Cyrl-RS" w:eastAsia="sr-Cyrl-RS"/>
        </w:rPr>
        <w:drawing>
          <wp:inline distT="0" distB="0" distL="0" distR="0" wp14:anchorId="69173C7B" wp14:editId="3B781A5E">
            <wp:extent cx="6048147" cy="7765366"/>
            <wp:effectExtent l="0" t="0" r="0" b="7620"/>
            <wp:docPr id="3" name="Picture 3" descr="C:\Users\OS Ratko Jovanovic 2\Downloads\Screenshot_20240617-210804_Wor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S Ratko Jovanovic 2\Downloads\Screenshot_20240617-210804_Word.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049696" cy="7767355"/>
                    </a:xfrm>
                    <a:prstGeom prst="rect">
                      <a:avLst/>
                    </a:prstGeom>
                    <a:noFill/>
                    <a:ln>
                      <a:noFill/>
                    </a:ln>
                  </pic:spPr>
                </pic:pic>
              </a:graphicData>
            </a:graphic>
          </wp:inline>
        </w:drawing>
      </w:r>
    </w:p>
    <w:p w:rsidR="009F5C76" w:rsidRDefault="009F5C76" w:rsidP="009F5C76">
      <w:pPr>
        <w:pStyle w:val="Heading2"/>
        <w:rPr>
          <w:lang w:val="ru-RU"/>
        </w:rPr>
      </w:pPr>
    </w:p>
    <w:p w:rsidR="00D4273C" w:rsidRPr="002122BE" w:rsidRDefault="009F5C76" w:rsidP="009F5C76">
      <w:pPr>
        <w:pStyle w:val="Heading2"/>
        <w:rPr>
          <w:lang w:val="sr-Cyrl-CS"/>
        </w:rPr>
      </w:pPr>
      <w:bookmarkStart w:id="17" w:name="_Toc177324655"/>
      <w:r>
        <w:rPr>
          <w:lang w:val="ru-RU"/>
        </w:rPr>
        <w:t xml:space="preserve">2.2. </w:t>
      </w:r>
      <w:r w:rsidRPr="00C0745B">
        <w:rPr>
          <w:lang w:val="ru-RU"/>
        </w:rPr>
        <w:t>Табеларни преглед Календара образовно- васпитног рада основне школе за школску 202</w:t>
      </w:r>
      <w:r>
        <w:rPr>
          <w:lang w:val="sr-Cyrl-RS"/>
        </w:rPr>
        <w:t>4</w:t>
      </w:r>
      <w:r w:rsidRPr="00C0745B">
        <w:rPr>
          <w:lang w:val="ru-RU"/>
        </w:rPr>
        <w:t>/20</w:t>
      </w:r>
      <w:r>
        <w:rPr>
          <w:lang w:val="ru-RU"/>
        </w:rPr>
        <w:t>25</w:t>
      </w:r>
      <w:r w:rsidRPr="00C0745B">
        <w:rPr>
          <w:lang w:val="ru-RU"/>
        </w:rPr>
        <w:t>. годину</w:t>
      </w:r>
      <w:bookmarkEnd w:id="17"/>
    </w:p>
    <w:p w:rsidR="00FD5834" w:rsidRPr="00E21F4B" w:rsidRDefault="00FD5834" w:rsidP="00B637CA">
      <w:pPr>
        <w:tabs>
          <w:tab w:val="left" w:pos="606"/>
          <w:tab w:val="left" w:pos="7878"/>
          <w:tab w:val="left" w:pos="8080"/>
          <w:tab w:val="left" w:pos="8282"/>
        </w:tabs>
        <w:ind w:left="726"/>
        <w:jc w:val="both"/>
        <w:rPr>
          <w:rFonts w:ascii="Cambria" w:hAnsi="Cambria" w:cs="Arial"/>
          <w:noProof/>
          <w:color w:val="000000"/>
          <w:sz w:val="20"/>
          <w:szCs w:val="20"/>
          <w:lang w:val="ru-RU"/>
        </w:rPr>
      </w:pPr>
      <w:r w:rsidRPr="00C210B6">
        <w:rPr>
          <w:rFonts w:ascii="Cambria" w:hAnsi="Cambria" w:cs="Arial"/>
          <w:noProof/>
          <w:color w:val="000000"/>
          <w:sz w:val="20"/>
          <w:szCs w:val="20"/>
          <w:lang w:val="sr-Cyrl-CS"/>
        </w:rPr>
        <w:t xml:space="preserve">         </w:t>
      </w:r>
      <w:r w:rsidRPr="00C210B6">
        <w:rPr>
          <w:rFonts w:ascii="Cambria" w:hAnsi="Cambria" w:cs="Arial"/>
          <w:noProof/>
          <w:color w:val="000000"/>
          <w:sz w:val="20"/>
          <w:szCs w:val="20"/>
          <w:lang w:val="sr-Cyrl-CS"/>
        </w:rPr>
        <w:tab/>
      </w:r>
    </w:p>
    <w:p w:rsidR="00EB657C" w:rsidRDefault="00EB657C" w:rsidP="00923514">
      <w:pPr>
        <w:shd w:val="clear" w:color="auto" w:fill="FFFFFF"/>
        <w:spacing w:line="230" w:lineRule="exact"/>
        <w:ind w:firstLine="619"/>
        <w:jc w:val="both"/>
        <w:rPr>
          <w:rFonts w:ascii="Cambria" w:hAnsi="Cambria" w:cs="Arial"/>
          <w:color w:val="000000"/>
          <w:spacing w:val="2"/>
          <w:sz w:val="20"/>
          <w:szCs w:val="20"/>
        </w:rPr>
      </w:pPr>
    </w:p>
    <w:p w:rsidR="00576A55" w:rsidRDefault="001A19EF" w:rsidP="00923514">
      <w:pPr>
        <w:shd w:val="clear" w:color="auto" w:fill="FFFFFF"/>
        <w:spacing w:line="230" w:lineRule="exact"/>
        <w:ind w:firstLine="619"/>
        <w:jc w:val="both"/>
        <w:rPr>
          <w:rFonts w:ascii="Cambria" w:hAnsi="Cambria" w:cs="Arial"/>
          <w:color w:val="000000"/>
          <w:spacing w:val="2"/>
          <w:sz w:val="20"/>
          <w:szCs w:val="20"/>
        </w:rPr>
      </w:pPr>
      <w:r w:rsidRPr="001A19EF">
        <w:rPr>
          <w:rFonts w:ascii="Cambria" w:hAnsi="Cambria" w:cs="Arial"/>
          <w:noProof/>
          <w:color w:val="000000"/>
          <w:spacing w:val="2"/>
          <w:sz w:val="20"/>
          <w:szCs w:val="20"/>
          <w:lang w:val="sr-Cyrl-RS" w:eastAsia="sr-Cyrl-RS"/>
        </w:rPr>
        <w:drawing>
          <wp:inline distT="0" distB="0" distL="0" distR="0" wp14:anchorId="32D35A12" wp14:editId="713329FF">
            <wp:extent cx="5732145" cy="7285556"/>
            <wp:effectExtent l="0" t="0" r="1905" b="0"/>
            <wp:docPr id="1" name="Picture 1" descr="C:\Users\OS Ratko Jovanovic 2\Desktop\Pravilnik-o-kalendaru-obrazovno-vaspitnog-rada-osnovne-skole-za-skolsku-2023-20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OS Ratko Jovanovic 2\Desktop\Pravilnik-o-kalendaru-obrazovno-vaspitnog-rada-osnovne-skole-za-skolsku-2023-2024.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32145" cy="7285556"/>
                    </a:xfrm>
                    <a:prstGeom prst="rect">
                      <a:avLst/>
                    </a:prstGeom>
                    <a:noFill/>
                    <a:ln>
                      <a:noFill/>
                    </a:ln>
                  </pic:spPr>
                </pic:pic>
              </a:graphicData>
            </a:graphic>
          </wp:inline>
        </w:drawing>
      </w:r>
    </w:p>
    <w:p w:rsidR="00FD5834" w:rsidRPr="00C210B6" w:rsidRDefault="00FD5834" w:rsidP="002547D8">
      <w:pPr>
        <w:shd w:val="clear" w:color="auto" w:fill="FFFFFF"/>
        <w:spacing w:before="482"/>
        <w:jc w:val="both"/>
        <w:rPr>
          <w:rFonts w:ascii="Cambria" w:hAnsi="Cambria"/>
          <w:b/>
          <w:sz w:val="20"/>
          <w:szCs w:val="20"/>
          <w:lang w:val="ru-RU"/>
        </w:rPr>
      </w:pPr>
      <w:r w:rsidRPr="00C210B6">
        <w:rPr>
          <w:rFonts w:ascii="Cambria" w:hAnsi="Cambria"/>
          <w:b/>
          <w:color w:val="000000"/>
          <w:spacing w:val="-3"/>
          <w:sz w:val="20"/>
          <w:szCs w:val="20"/>
          <w:lang w:val="sr-Cyrl-CS"/>
        </w:rPr>
        <w:t>Школски</w:t>
      </w:r>
      <w:r w:rsidR="003D6553" w:rsidRPr="00C210B6">
        <w:rPr>
          <w:rFonts w:ascii="Cambria" w:hAnsi="Cambria"/>
          <w:b/>
          <w:color w:val="000000"/>
          <w:spacing w:val="-3"/>
          <w:sz w:val="20"/>
          <w:szCs w:val="20"/>
          <w:lang w:val="sr-Latn-CS"/>
        </w:rPr>
        <w:t xml:space="preserve"> </w:t>
      </w:r>
      <w:r w:rsidRPr="00C210B6">
        <w:rPr>
          <w:rFonts w:ascii="Cambria" w:hAnsi="Cambria"/>
          <w:b/>
          <w:color w:val="000000"/>
          <w:spacing w:val="-3"/>
          <w:sz w:val="20"/>
          <w:szCs w:val="20"/>
          <w:lang w:val="sr-Cyrl-CS"/>
        </w:rPr>
        <w:t>календар</w:t>
      </w:r>
      <w:r w:rsidR="003D6553" w:rsidRPr="00C210B6">
        <w:rPr>
          <w:rFonts w:ascii="Cambria" w:hAnsi="Cambria"/>
          <w:b/>
          <w:color w:val="000000"/>
          <w:spacing w:val="-3"/>
          <w:sz w:val="20"/>
          <w:szCs w:val="20"/>
          <w:lang w:val="sr-Latn-CS"/>
        </w:rPr>
        <w:t xml:space="preserve"> </w:t>
      </w:r>
      <w:r w:rsidRPr="00C210B6">
        <w:rPr>
          <w:rFonts w:ascii="Cambria" w:hAnsi="Cambria"/>
          <w:b/>
          <w:color w:val="000000"/>
          <w:spacing w:val="-3"/>
          <w:sz w:val="20"/>
          <w:szCs w:val="20"/>
          <w:lang w:val="sr-Cyrl-CS"/>
        </w:rPr>
        <w:t>значајних</w:t>
      </w:r>
      <w:r w:rsidR="003D6553" w:rsidRPr="00C210B6">
        <w:rPr>
          <w:rFonts w:ascii="Cambria" w:hAnsi="Cambria"/>
          <w:b/>
          <w:color w:val="000000"/>
          <w:spacing w:val="-3"/>
          <w:sz w:val="20"/>
          <w:szCs w:val="20"/>
          <w:lang w:val="sr-Latn-CS"/>
        </w:rPr>
        <w:t xml:space="preserve"> </w:t>
      </w:r>
      <w:r w:rsidRPr="00C210B6">
        <w:rPr>
          <w:rFonts w:ascii="Cambria" w:hAnsi="Cambria"/>
          <w:b/>
          <w:color w:val="000000"/>
          <w:spacing w:val="-3"/>
          <w:sz w:val="20"/>
          <w:szCs w:val="20"/>
          <w:lang w:val="sr-Cyrl-CS"/>
        </w:rPr>
        <w:t>активности</w:t>
      </w:r>
      <w:r w:rsidR="003D6553" w:rsidRPr="00C210B6">
        <w:rPr>
          <w:rFonts w:ascii="Cambria" w:hAnsi="Cambria"/>
          <w:b/>
          <w:color w:val="000000"/>
          <w:spacing w:val="-3"/>
          <w:sz w:val="20"/>
          <w:szCs w:val="20"/>
          <w:lang w:val="sr-Latn-CS"/>
        </w:rPr>
        <w:t xml:space="preserve"> </w:t>
      </w:r>
      <w:r w:rsidRPr="00C210B6">
        <w:rPr>
          <w:rFonts w:ascii="Cambria" w:hAnsi="Cambria"/>
          <w:b/>
          <w:color w:val="000000"/>
          <w:spacing w:val="-3"/>
          <w:sz w:val="20"/>
          <w:szCs w:val="20"/>
          <w:lang w:val="sr-Cyrl-CS"/>
        </w:rPr>
        <w:t>у</w:t>
      </w:r>
      <w:r w:rsidR="003D6553" w:rsidRPr="00C210B6">
        <w:rPr>
          <w:rFonts w:ascii="Cambria" w:hAnsi="Cambria"/>
          <w:b/>
          <w:color w:val="000000"/>
          <w:spacing w:val="-3"/>
          <w:sz w:val="20"/>
          <w:szCs w:val="20"/>
          <w:lang w:val="sr-Latn-CS"/>
        </w:rPr>
        <w:t xml:space="preserve"> </w:t>
      </w:r>
      <w:r w:rsidRPr="00C210B6">
        <w:rPr>
          <w:rFonts w:ascii="Cambria" w:hAnsi="Cambria"/>
          <w:b/>
          <w:color w:val="000000"/>
          <w:spacing w:val="-3"/>
          <w:sz w:val="20"/>
          <w:szCs w:val="20"/>
          <w:lang w:val="sr-Cyrl-CS"/>
        </w:rPr>
        <w:t>школи</w:t>
      </w:r>
    </w:p>
    <w:p w:rsidR="00FD5834" w:rsidRPr="00C210B6" w:rsidRDefault="00FD5834" w:rsidP="00923514">
      <w:pPr>
        <w:tabs>
          <w:tab w:val="left" w:pos="1414"/>
          <w:tab w:val="left" w:pos="7878"/>
          <w:tab w:val="left" w:pos="8080"/>
          <w:tab w:val="left" w:pos="8282"/>
        </w:tabs>
        <w:jc w:val="both"/>
        <w:rPr>
          <w:rFonts w:ascii="Cambria" w:hAnsi="Cambria"/>
          <w:b/>
          <w:bCs/>
          <w:noProof/>
          <w:sz w:val="22"/>
          <w:lang w:val="sr-Cyrl-CS"/>
        </w:rPr>
      </w:pPr>
    </w:p>
    <w:tbl>
      <w:tblPr>
        <w:tblW w:w="9657" w:type="dxa"/>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000" w:firstRow="0" w:lastRow="0" w:firstColumn="0" w:lastColumn="0" w:noHBand="0" w:noVBand="0"/>
      </w:tblPr>
      <w:tblGrid>
        <w:gridCol w:w="773"/>
        <w:gridCol w:w="4887"/>
        <w:gridCol w:w="1656"/>
        <w:gridCol w:w="2341"/>
      </w:tblGrid>
      <w:tr w:rsidR="00FD5834" w:rsidRPr="00C210B6" w:rsidTr="008B4EC4">
        <w:trPr>
          <w:tblCellSpacing w:w="20" w:type="dxa"/>
          <w:jc w:val="center"/>
        </w:trPr>
        <w:tc>
          <w:tcPr>
            <w:tcW w:w="713" w:type="dxa"/>
            <w:vAlign w:val="center"/>
          </w:tcPr>
          <w:p w:rsidR="00FD5834" w:rsidRPr="00C210B6" w:rsidRDefault="00FD5834" w:rsidP="005B48F7">
            <w:pPr>
              <w:tabs>
                <w:tab w:val="left" w:pos="1414"/>
                <w:tab w:val="left" w:pos="7878"/>
                <w:tab w:val="left" w:pos="8080"/>
                <w:tab w:val="left" w:pos="8282"/>
              </w:tabs>
              <w:rPr>
                <w:rFonts w:ascii="Cambria" w:hAnsi="Cambria" w:cs="Arial"/>
                <w:b/>
                <w:noProof/>
                <w:sz w:val="18"/>
                <w:szCs w:val="18"/>
                <w:lang w:val="sr-Cyrl-CS"/>
              </w:rPr>
            </w:pPr>
            <w:r w:rsidRPr="00C210B6">
              <w:rPr>
                <w:rFonts w:ascii="Cambria" w:hAnsi="Cambria" w:cs="Arial"/>
                <w:b/>
                <w:noProof/>
                <w:sz w:val="18"/>
                <w:szCs w:val="18"/>
                <w:lang w:val="sr-Cyrl-CS"/>
              </w:rPr>
              <w:t>Ред. број</w:t>
            </w:r>
          </w:p>
        </w:tc>
        <w:tc>
          <w:tcPr>
            <w:tcW w:w="4847" w:type="dxa"/>
            <w:vAlign w:val="center"/>
          </w:tcPr>
          <w:p w:rsidR="00FD5834" w:rsidRPr="00C210B6" w:rsidRDefault="00FD5834" w:rsidP="005B48F7">
            <w:pPr>
              <w:tabs>
                <w:tab w:val="left" w:pos="1414"/>
                <w:tab w:val="left" w:pos="7878"/>
                <w:tab w:val="left" w:pos="8080"/>
                <w:tab w:val="left" w:pos="8282"/>
              </w:tabs>
              <w:rPr>
                <w:rFonts w:ascii="Cambria" w:hAnsi="Cambria" w:cs="Arial"/>
                <w:b/>
                <w:noProof/>
                <w:sz w:val="18"/>
                <w:szCs w:val="18"/>
                <w:lang w:val="sr-Cyrl-CS"/>
              </w:rPr>
            </w:pPr>
            <w:r w:rsidRPr="00C210B6">
              <w:rPr>
                <w:rFonts w:ascii="Cambria" w:hAnsi="Cambria" w:cs="Arial"/>
                <w:b/>
                <w:noProof/>
                <w:sz w:val="18"/>
                <w:szCs w:val="18"/>
                <w:lang w:val="sr-Cyrl-CS"/>
              </w:rPr>
              <w:t>Садржај активности</w:t>
            </w:r>
          </w:p>
        </w:tc>
        <w:tc>
          <w:tcPr>
            <w:tcW w:w="1616" w:type="dxa"/>
            <w:vAlign w:val="center"/>
          </w:tcPr>
          <w:p w:rsidR="00FD5834" w:rsidRPr="00C210B6" w:rsidRDefault="00FD5834" w:rsidP="008B4EC4">
            <w:pPr>
              <w:tabs>
                <w:tab w:val="left" w:pos="1414"/>
                <w:tab w:val="left" w:pos="7878"/>
                <w:tab w:val="left" w:pos="8080"/>
                <w:tab w:val="left" w:pos="8282"/>
              </w:tabs>
              <w:jc w:val="center"/>
              <w:rPr>
                <w:rFonts w:ascii="Cambria" w:hAnsi="Cambria" w:cs="Arial"/>
                <w:b/>
                <w:noProof/>
                <w:sz w:val="18"/>
                <w:szCs w:val="18"/>
                <w:lang w:val="sr-Cyrl-CS"/>
              </w:rPr>
            </w:pPr>
            <w:r w:rsidRPr="00C210B6">
              <w:rPr>
                <w:rFonts w:ascii="Cambria" w:hAnsi="Cambria" w:cs="Arial"/>
                <w:b/>
                <w:noProof/>
                <w:sz w:val="18"/>
                <w:szCs w:val="18"/>
                <w:lang w:val="sr-Cyrl-CS"/>
              </w:rPr>
              <w:t>Време реализације</w:t>
            </w:r>
          </w:p>
        </w:tc>
        <w:tc>
          <w:tcPr>
            <w:tcW w:w="2281" w:type="dxa"/>
            <w:vAlign w:val="center"/>
          </w:tcPr>
          <w:p w:rsidR="00FD5834" w:rsidRPr="00C210B6" w:rsidRDefault="00FD5834" w:rsidP="005B48F7">
            <w:pPr>
              <w:tabs>
                <w:tab w:val="left" w:pos="1414"/>
                <w:tab w:val="left" w:pos="7878"/>
                <w:tab w:val="left" w:pos="8080"/>
                <w:tab w:val="left" w:pos="8282"/>
              </w:tabs>
              <w:rPr>
                <w:rFonts w:ascii="Cambria" w:hAnsi="Cambria" w:cs="Arial"/>
                <w:b/>
                <w:noProof/>
                <w:sz w:val="18"/>
                <w:szCs w:val="18"/>
                <w:lang w:val="sr-Cyrl-CS"/>
              </w:rPr>
            </w:pPr>
            <w:r w:rsidRPr="00C210B6">
              <w:rPr>
                <w:rFonts w:ascii="Cambria" w:hAnsi="Cambria" w:cs="Arial"/>
                <w:b/>
                <w:noProof/>
                <w:sz w:val="18"/>
                <w:szCs w:val="18"/>
                <w:lang w:val="sr-Cyrl-CS"/>
              </w:rPr>
              <w:t>Носилац активности</w:t>
            </w:r>
          </w:p>
        </w:tc>
      </w:tr>
      <w:tr w:rsidR="00D6284D" w:rsidRPr="0076676B" w:rsidTr="008B4EC4">
        <w:trPr>
          <w:trHeight w:val="405"/>
          <w:tblCellSpacing w:w="20" w:type="dxa"/>
          <w:jc w:val="center"/>
        </w:trPr>
        <w:tc>
          <w:tcPr>
            <w:tcW w:w="713" w:type="dxa"/>
            <w:tcBorders>
              <w:bottom w:val="inset" w:sz="6" w:space="0" w:color="auto"/>
            </w:tcBorders>
            <w:vAlign w:val="center"/>
          </w:tcPr>
          <w:p w:rsidR="00D6284D" w:rsidRPr="00C210B6" w:rsidRDefault="00D6284D" w:rsidP="009D2734">
            <w:pPr>
              <w:tabs>
                <w:tab w:val="left" w:pos="1414"/>
                <w:tab w:val="left" w:pos="7878"/>
                <w:tab w:val="left" w:pos="8080"/>
                <w:tab w:val="left" w:pos="8282"/>
              </w:tabs>
              <w:jc w:val="center"/>
              <w:rPr>
                <w:rFonts w:ascii="Cambria" w:hAnsi="Cambria" w:cs="Arial"/>
                <w:noProof/>
                <w:sz w:val="18"/>
                <w:szCs w:val="18"/>
                <w:lang w:val="sr-Cyrl-CS"/>
              </w:rPr>
            </w:pPr>
            <w:r w:rsidRPr="00C210B6">
              <w:rPr>
                <w:rFonts w:ascii="Cambria" w:hAnsi="Cambria" w:cs="Arial"/>
                <w:noProof/>
                <w:sz w:val="18"/>
                <w:szCs w:val="18"/>
                <w:lang w:val="sr-Cyrl-CS"/>
              </w:rPr>
              <w:t>1.</w:t>
            </w:r>
          </w:p>
        </w:tc>
        <w:tc>
          <w:tcPr>
            <w:tcW w:w="4847" w:type="dxa"/>
            <w:tcBorders>
              <w:bottom w:val="inset" w:sz="6" w:space="0" w:color="auto"/>
            </w:tcBorders>
            <w:vAlign w:val="center"/>
          </w:tcPr>
          <w:p w:rsidR="00D6284D" w:rsidRPr="000443DF" w:rsidRDefault="00D6284D" w:rsidP="005B48F7">
            <w:pPr>
              <w:shd w:val="clear" w:color="auto" w:fill="FFFFFF"/>
              <w:ind w:left="58"/>
              <w:rPr>
                <w:rFonts w:ascii="Cambria" w:hAnsi="Cambria" w:cs="Arial"/>
                <w:spacing w:val="-1"/>
                <w:sz w:val="18"/>
                <w:szCs w:val="18"/>
                <w:lang w:val="sr-Cyrl-CS"/>
              </w:rPr>
            </w:pPr>
            <w:r w:rsidRPr="000443DF">
              <w:rPr>
                <w:rFonts w:ascii="Cambria" w:hAnsi="Cambria" w:cs="Arial"/>
                <w:spacing w:val="-1"/>
                <w:sz w:val="18"/>
                <w:szCs w:val="18"/>
                <w:lang w:val="sr-Cyrl-CS"/>
              </w:rPr>
              <w:t>Височке летње игре</w:t>
            </w:r>
          </w:p>
        </w:tc>
        <w:tc>
          <w:tcPr>
            <w:tcW w:w="1616" w:type="dxa"/>
            <w:tcBorders>
              <w:bottom w:val="inset" w:sz="6" w:space="0" w:color="auto"/>
            </w:tcBorders>
            <w:vAlign w:val="center"/>
          </w:tcPr>
          <w:p w:rsidR="00D6284D" w:rsidRPr="00C210B6" w:rsidRDefault="000F111C" w:rsidP="000443DF">
            <w:pPr>
              <w:tabs>
                <w:tab w:val="left" w:pos="1414"/>
                <w:tab w:val="left" w:pos="7878"/>
                <w:tab w:val="left" w:pos="8080"/>
                <w:tab w:val="left" w:pos="8282"/>
              </w:tabs>
              <w:jc w:val="center"/>
              <w:rPr>
                <w:rFonts w:ascii="Cambria" w:hAnsi="Cambria" w:cs="Arial"/>
                <w:noProof/>
                <w:sz w:val="18"/>
                <w:szCs w:val="18"/>
                <w:lang w:val="sr-Cyrl-CS"/>
              </w:rPr>
            </w:pPr>
            <w:r w:rsidRPr="00C210B6">
              <w:rPr>
                <w:rFonts w:ascii="Cambria" w:hAnsi="Cambria" w:cs="Arial"/>
                <w:noProof/>
                <w:sz w:val="18"/>
                <w:szCs w:val="18"/>
                <w:lang w:val="sr-Cyrl-CS"/>
              </w:rPr>
              <w:t>2</w:t>
            </w:r>
            <w:r w:rsidR="000443DF">
              <w:rPr>
                <w:rFonts w:ascii="Cambria" w:hAnsi="Cambria" w:cs="Arial"/>
                <w:noProof/>
                <w:sz w:val="18"/>
                <w:szCs w:val="18"/>
                <w:lang w:val="sr-Cyrl-RS"/>
              </w:rPr>
              <w:t>6</w:t>
            </w:r>
            <w:r w:rsidR="0026493A">
              <w:rPr>
                <w:rFonts w:ascii="Cambria" w:hAnsi="Cambria" w:cs="Arial"/>
                <w:noProof/>
                <w:sz w:val="18"/>
                <w:szCs w:val="18"/>
                <w:lang w:val="sr-Cyrl-CS"/>
              </w:rPr>
              <w:t xml:space="preserve">. </w:t>
            </w:r>
            <w:r w:rsidR="000443DF">
              <w:rPr>
                <w:rFonts w:ascii="Cambria" w:hAnsi="Cambria" w:cs="Arial"/>
                <w:noProof/>
                <w:sz w:val="18"/>
                <w:szCs w:val="18"/>
                <w:lang w:val="sr-Cyrl-CS"/>
              </w:rPr>
              <w:t>10</w:t>
            </w:r>
            <w:r w:rsidR="00F9004B">
              <w:rPr>
                <w:rFonts w:ascii="Cambria" w:hAnsi="Cambria" w:cs="Arial"/>
                <w:noProof/>
                <w:sz w:val="18"/>
                <w:szCs w:val="18"/>
                <w:lang w:val="sr-Cyrl-CS"/>
              </w:rPr>
              <w:t xml:space="preserve">. </w:t>
            </w:r>
            <w:r w:rsidR="00D6284D" w:rsidRPr="00C210B6">
              <w:rPr>
                <w:rFonts w:ascii="Cambria" w:hAnsi="Cambria" w:cs="Arial"/>
                <w:noProof/>
                <w:sz w:val="18"/>
                <w:szCs w:val="18"/>
                <w:lang w:val="sr-Cyrl-CS"/>
              </w:rPr>
              <w:t>20</w:t>
            </w:r>
            <w:r w:rsidR="00EB2CAF">
              <w:rPr>
                <w:rFonts w:ascii="Cambria" w:hAnsi="Cambria" w:cs="Arial"/>
                <w:noProof/>
                <w:sz w:val="18"/>
                <w:szCs w:val="18"/>
                <w:lang w:val="sr-Cyrl-CS"/>
              </w:rPr>
              <w:t>2</w:t>
            </w:r>
            <w:r w:rsidR="00F86E3D">
              <w:rPr>
                <w:rFonts w:ascii="Cambria" w:hAnsi="Cambria" w:cs="Arial"/>
                <w:noProof/>
                <w:sz w:val="18"/>
                <w:szCs w:val="18"/>
              </w:rPr>
              <w:t>4</w:t>
            </w:r>
            <w:r w:rsidR="00D6284D" w:rsidRPr="00C210B6">
              <w:rPr>
                <w:rFonts w:ascii="Cambria" w:hAnsi="Cambria" w:cs="Arial"/>
                <w:noProof/>
                <w:sz w:val="18"/>
                <w:szCs w:val="18"/>
                <w:lang w:val="sr-Cyrl-CS"/>
              </w:rPr>
              <w:t>.</w:t>
            </w:r>
          </w:p>
        </w:tc>
        <w:tc>
          <w:tcPr>
            <w:tcW w:w="2281" w:type="dxa"/>
            <w:tcBorders>
              <w:bottom w:val="inset" w:sz="6" w:space="0" w:color="auto"/>
            </w:tcBorders>
            <w:vAlign w:val="center"/>
          </w:tcPr>
          <w:p w:rsidR="00D6284D" w:rsidRPr="00C210B6" w:rsidRDefault="00D67FC1" w:rsidP="00D67FC1">
            <w:pPr>
              <w:tabs>
                <w:tab w:val="left" w:pos="1414"/>
                <w:tab w:val="left" w:pos="7878"/>
                <w:tab w:val="left" w:pos="8080"/>
                <w:tab w:val="left" w:pos="8282"/>
              </w:tabs>
              <w:rPr>
                <w:rFonts w:ascii="Cambria" w:hAnsi="Cambria" w:cs="Arial"/>
                <w:noProof/>
                <w:sz w:val="18"/>
                <w:szCs w:val="18"/>
                <w:lang w:val="sr-Cyrl-CS"/>
              </w:rPr>
            </w:pPr>
            <w:r>
              <w:rPr>
                <w:rFonts w:ascii="Cambria" w:hAnsi="Cambria" w:cs="Arial"/>
                <w:noProof/>
                <w:sz w:val="18"/>
                <w:szCs w:val="18"/>
                <w:lang w:val="sr-Cyrl-CS"/>
              </w:rPr>
              <w:t xml:space="preserve">организатори Височких летњих игара </w:t>
            </w:r>
          </w:p>
        </w:tc>
      </w:tr>
      <w:tr w:rsidR="00F9004B" w:rsidRPr="00B2572B" w:rsidTr="008B4EC4">
        <w:trPr>
          <w:trHeight w:val="405"/>
          <w:tblCellSpacing w:w="20" w:type="dxa"/>
          <w:jc w:val="center"/>
        </w:trPr>
        <w:tc>
          <w:tcPr>
            <w:tcW w:w="713" w:type="dxa"/>
            <w:tcBorders>
              <w:bottom w:val="inset" w:sz="6" w:space="0" w:color="auto"/>
            </w:tcBorders>
            <w:vAlign w:val="center"/>
          </w:tcPr>
          <w:p w:rsidR="00F9004B" w:rsidRPr="00C210B6" w:rsidRDefault="00F4022E" w:rsidP="009D2734">
            <w:pPr>
              <w:tabs>
                <w:tab w:val="left" w:pos="1414"/>
                <w:tab w:val="left" w:pos="7878"/>
                <w:tab w:val="left" w:pos="8080"/>
                <w:tab w:val="left" w:pos="8282"/>
              </w:tabs>
              <w:jc w:val="center"/>
              <w:rPr>
                <w:rFonts w:ascii="Cambria" w:hAnsi="Cambria" w:cs="Arial"/>
                <w:noProof/>
                <w:sz w:val="18"/>
                <w:szCs w:val="18"/>
                <w:lang w:val="sr-Cyrl-CS"/>
              </w:rPr>
            </w:pPr>
            <w:r>
              <w:rPr>
                <w:rFonts w:ascii="Cambria" w:hAnsi="Cambria" w:cs="Arial"/>
                <w:noProof/>
                <w:sz w:val="18"/>
                <w:szCs w:val="18"/>
                <w:lang w:val="sr-Cyrl-CS"/>
              </w:rPr>
              <w:t>2</w:t>
            </w:r>
            <w:r w:rsidR="00F9004B">
              <w:rPr>
                <w:rFonts w:ascii="Cambria" w:hAnsi="Cambria" w:cs="Arial"/>
                <w:noProof/>
                <w:sz w:val="18"/>
                <w:szCs w:val="18"/>
                <w:lang w:val="sr-Cyrl-CS"/>
              </w:rPr>
              <w:t>.</w:t>
            </w:r>
          </w:p>
        </w:tc>
        <w:tc>
          <w:tcPr>
            <w:tcW w:w="4847" w:type="dxa"/>
            <w:tcBorders>
              <w:bottom w:val="inset" w:sz="6" w:space="0" w:color="auto"/>
            </w:tcBorders>
            <w:vAlign w:val="center"/>
          </w:tcPr>
          <w:p w:rsidR="00F9004B" w:rsidRPr="00C210B6" w:rsidRDefault="006C0F5A" w:rsidP="005B48F7">
            <w:pPr>
              <w:shd w:val="clear" w:color="auto" w:fill="FFFFFF"/>
              <w:ind w:left="58"/>
              <w:rPr>
                <w:rFonts w:ascii="Cambria" w:hAnsi="Cambria" w:cs="Arial"/>
                <w:color w:val="000000"/>
                <w:spacing w:val="-1"/>
                <w:sz w:val="18"/>
                <w:szCs w:val="18"/>
                <w:lang w:val="sr-Cyrl-CS"/>
              </w:rPr>
            </w:pPr>
            <w:r>
              <w:rPr>
                <w:rFonts w:ascii="Cambria" w:hAnsi="Cambria" w:cs="Arial"/>
                <w:color w:val="000000"/>
                <w:spacing w:val="-1"/>
                <w:sz w:val="18"/>
                <w:szCs w:val="18"/>
                <w:lang w:val="sr-Cyrl-CS"/>
              </w:rPr>
              <w:t>Јесењи крос</w:t>
            </w:r>
          </w:p>
        </w:tc>
        <w:tc>
          <w:tcPr>
            <w:tcW w:w="1616" w:type="dxa"/>
            <w:tcBorders>
              <w:bottom w:val="inset" w:sz="6" w:space="0" w:color="auto"/>
            </w:tcBorders>
            <w:vAlign w:val="center"/>
          </w:tcPr>
          <w:p w:rsidR="00F9004B" w:rsidRPr="00C210B6" w:rsidRDefault="004F35BD" w:rsidP="008B4EC4">
            <w:pPr>
              <w:tabs>
                <w:tab w:val="left" w:pos="1414"/>
                <w:tab w:val="left" w:pos="7878"/>
                <w:tab w:val="left" w:pos="8080"/>
                <w:tab w:val="left" w:pos="8282"/>
              </w:tabs>
              <w:jc w:val="center"/>
              <w:rPr>
                <w:rFonts w:ascii="Cambria" w:hAnsi="Cambria" w:cs="Arial"/>
                <w:noProof/>
                <w:sz w:val="18"/>
                <w:szCs w:val="18"/>
                <w:lang w:val="sr-Cyrl-CS"/>
              </w:rPr>
            </w:pPr>
            <w:r>
              <w:rPr>
                <w:rFonts w:ascii="Cambria" w:hAnsi="Cambria" w:cs="Arial"/>
                <w:noProof/>
                <w:sz w:val="18"/>
                <w:szCs w:val="18"/>
                <w:lang w:val="sr-Cyrl-CS"/>
              </w:rPr>
              <w:t>прва половина октобра</w:t>
            </w:r>
          </w:p>
        </w:tc>
        <w:tc>
          <w:tcPr>
            <w:tcW w:w="2281" w:type="dxa"/>
            <w:tcBorders>
              <w:bottom w:val="inset" w:sz="6" w:space="0" w:color="auto"/>
            </w:tcBorders>
            <w:vAlign w:val="center"/>
          </w:tcPr>
          <w:p w:rsidR="00F9004B" w:rsidRPr="00C210B6" w:rsidRDefault="00D67FC1" w:rsidP="005B48F7">
            <w:pPr>
              <w:tabs>
                <w:tab w:val="left" w:pos="1414"/>
                <w:tab w:val="left" w:pos="7878"/>
                <w:tab w:val="left" w:pos="8080"/>
                <w:tab w:val="left" w:pos="8282"/>
              </w:tabs>
              <w:rPr>
                <w:rFonts w:ascii="Cambria" w:hAnsi="Cambria" w:cs="Arial"/>
                <w:noProof/>
                <w:sz w:val="18"/>
                <w:szCs w:val="18"/>
                <w:lang w:val="sr-Cyrl-CS"/>
              </w:rPr>
            </w:pPr>
            <w:r w:rsidRPr="00C210B6">
              <w:rPr>
                <w:rFonts w:ascii="Cambria" w:hAnsi="Cambria" w:cs="Arial"/>
                <w:noProof/>
                <w:sz w:val="18"/>
                <w:szCs w:val="18"/>
                <w:lang w:val="sr-Cyrl-CS"/>
              </w:rPr>
              <w:t>наставник физичког васпитања и разредне старешине</w:t>
            </w:r>
          </w:p>
        </w:tc>
      </w:tr>
      <w:tr w:rsidR="001C5D52" w:rsidRPr="003504AF" w:rsidTr="008B4EC4">
        <w:trPr>
          <w:trHeight w:val="536"/>
          <w:tblCellSpacing w:w="20" w:type="dxa"/>
          <w:jc w:val="center"/>
        </w:trPr>
        <w:tc>
          <w:tcPr>
            <w:tcW w:w="713" w:type="dxa"/>
            <w:vAlign w:val="center"/>
          </w:tcPr>
          <w:p w:rsidR="001C5D52" w:rsidRPr="00C210B6" w:rsidRDefault="00F86E3D" w:rsidP="009D2734">
            <w:pPr>
              <w:tabs>
                <w:tab w:val="left" w:pos="1414"/>
                <w:tab w:val="left" w:pos="7878"/>
                <w:tab w:val="left" w:pos="8080"/>
                <w:tab w:val="left" w:pos="8282"/>
              </w:tabs>
              <w:jc w:val="center"/>
              <w:rPr>
                <w:rFonts w:ascii="Cambria" w:hAnsi="Cambria" w:cs="Arial"/>
                <w:noProof/>
                <w:sz w:val="18"/>
                <w:szCs w:val="18"/>
                <w:lang w:val="sr-Cyrl-CS"/>
              </w:rPr>
            </w:pPr>
            <w:r>
              <w:rPr>
                <w:rFonts w:ascii="Cambria" w:hAnsi="Cambria" w:cs="Arial"/>
                <w:noProof/>
                <w:sz w:val="18"/>
                <w:szCs w:val="18"/>
                <w:lang w:val="sr-Cyrl-CS"/>
              </w:rPr>
              <w:t>3</w:t>
            </w:r>
            <w:r w:rsidR="001C5D52" w:rsidRPr="00C210B6">
              <w:rPr>
                <w:rFonts w:ascii="Cambria" w:hAnsi="Cambria" w:cs="Arial"/>
                <w:noProof/>
                <w:sz w:val="18"/>
                <w:szCs w:val="18"/>
                <w:lang w:val="sr-Cyrl-CS"/>
              </w:rPr>
              <w:t>.</w:t>
            </w:r>
          </w:p>
        </w:tc>
        <w:tc>
          <w:tcPr>
            <w:tcW w:w="4847" w:type="dxa"/>
            <w:vAlign w:val="center"/>
          </w:tcPr>
          <w:p w:rsidR="001C5D52" w:rsidRPr="00C210B6" w:rsidRDefault="001C5D52" w:rsidP="005B48F7">
            <w:pPr>
              <w:shd w:val="clear" w:color="auto" w:fill="FFFFFF"/>
              <w:ind w:left="58"/>
              <w:rPr>
                <w:rFonts w:ascii="Cambria" w:hAnsi="Cambria" w:cs="Arial"/>
                <w:sz w:val="18"/>
                <w:szCs w:val="18"/>
                <w:lang w:val="ru-RU"/>
              </w:rPr>
            </w:pPr>
            <w:r w:rsidRPr="00C210B6">
              <w:rPr>
                <w:rFonts w:ascii="Cambria" w:hAnsi="Cambria" w:cs="Arial"/>
                <w:color w:val="000000"/>
                <w:spacing w:val="-1"/>
                <w:sz w:val="18"/>
                <w:szCs w:val="18"/>
                <w:lang w:val="sr-Cyrl-CS"/>
              </w:rPr>
              <w:t>Деч</w:t>
            </w:r>
            <w:r w:rsidR="00E4327A">
              <w:rPr>
                <w:rFonts w:ascii="Cambria" w:hAnsi="Cambria" w:cs="Arial"/>
                <w:color w:val="000000"/>
                <w:spacing w:val="-1"/>
                <w:sz w:val="18"/>
                <w:szCs w:val="18"/>
                <w:lang w:val="sr-Cyrl-CS"/>
              </w:rPr>
              <w:t>ја недеља - пријем првака у Деч</w:t>
            </w:r>
            <w:r w:rsidRPr="00C210B6">
              <w:rPr>
                <w:rFonts w:ascii="Cambria" w:hAnsi="Cambria" w:cs="Arial"/>
                <w:color w:val="000000"/>
                <w:spacing w:val="-1"/>
                <w:sz w:val="18"/>
                <w:szCs w:val="18"/>
                <w:lang w:val="sr-Cyrl-CS"/>
              </w:rPr>
              <w:t>ји савез</w:t>
            </w:r>
          </w:p>
        </w:tc>
        <w:tc>
          <w:tcPr>
            <w:tcW w:w="1616" w:type="dxa"/>
            <w:vAlign w:val="center"/>
          </w:tcPr>
          <w:p w:rsidR="001C5D52" w:rsidRPr="00C210B6" w:rsidRDefault="001C5D52" w:rsidP="008B4EC4">
            <w:pPr>
              <w:tabs>
                <w:tab w:val="left" w:pos="1414"/>
                <w:tab w:val="left" w:pos="7878"/>
                <w:tab w:val="left" w:pos="8080"/>
                <w:tab w:val="left" w:pos="8282"/>
              </w:tabs>
              <w:jc w:val="center"/>
              <w:rPr>
                <w:rFonts w:ascii="Cambria" w:hAnsi="Cambria" w:cs="Arial"/>
                <w:noProof/>
                <w:sz w:val="18"/>
                <w:szCs w:val="18"/>
                <w:lang w:val="sr-Cyrl-CS"/>
              </w:rPr>
            </w:pPr>
            <w:r w:rsidRPr="00C210B6">
              <w:rPr>
                <w:rFonts w:ascii="Cambria" w:hAnsi="Cambria" w:cs="Arial"/>
                <w:noProof/>
                <w:sz w:val="18"/>
                <w:szCs w:val="18"/>
                <w:lang w:val="sr-Cyrl-CS"/>
              </w:rPr>
              <w:t>прва недеља октобра</w:t>
            </w:r>
          </w:p>
        </w:tc>
        <w:tc>
          <w:tcPr>
            <w:tcW w:w="2281" w:type="dxa"/>
            <w:vAlign w:val="center"/>
          </w:tcPr>
          <w:p w:rsidR="001C5D52" w:rsidRPr="00C210B6" w:rsidRDefault="001C5D52" w:rsidP="005B48F7">
            <w:pPr>
              <w:tabs>
                <w:tab w:val="left" w:pos="1414"/>
                <w:tab w:val="left" w:pos="7878"/>
                <w:tab w:val="left" w:pos="8080"/>
                <w:tab w:val="left" w:pos="8282"/>
              </w:tabs>
              <w:rPr>
                <w:rFonts w:ascii="Cambria" w:hAnsi="Cambria" w:cs="Arial"/>
                <w:noProof/>
                <w:sz w:val="18"/>
                <w:szCs w:val="18"/>
                <w:lang w:val="sr-Cyrl-CS"/>
              </w:rPr>
            </w:pPr>
            <w:r w:rsidRPr="00C210B6">
              <w:rPr>
                <w:rFonts w:ascii="Cambria" w:hAnsi="Cambria" w:cs="Arial"/>
                <w:noProof/>
                <w:sz w:val="18"/>
                <w:szCs w:val="18"/>
                <w:lang w:val="sr-Cyrl-CS"/>
              </w:rPr>
              <w:t>наставници и учитељи</w:t>
            </w:r>
          </w:p>
        </w:tc>
      </w:tr>
      <w:tr w:rsidR="001C5D52" w:rsidRPr="00B2572B" w:rsidTr="008B4EC4">
        <w:trPr>
          <w:tblCellSpacing w:w="20" w:type="dxa"/>
          <w:jc w:val="center"/>
        </w:trPr>
        <w:tc>
          <w:tcPr>
            <w:tcW w:w="713" w:type="dxa"/>
            <w:vAlign w:val="center"/>
          </w:tcPr>
          <w:p w:rsidR="001C5D52" w:rsidRPr="00C210B6" w:rsidRDefault="00F86E3D" w:rsidP="009D2734">
            <w:pPr>
              <w:tabs>
                <w:tab w:val="left" w:pos="1414"/>
                <w:tab w:val="left" w:pos="7878"/>
                <w:tab w:val="left" w:pos="8080"/>
                <w:tab w:val="left" w:pos="8282"/>
              </w:tabs>
              <w:jc w:val="center"/>
              <w:rPr>
                <w:rFonts w:ascii="Cambria" w:hAnsi="Cambria" w:cs="Arial"/>
                <w:noProof/>
                <w:sz w:val="18"/>
                <w:szCs w:val="18"/>
                <w:lang w:val="sr-Cyrl-CS"/>
              </w:rPr>
            </w:pPr>
            <w:r>
              <w:rPr>
                <w:rFonts w:ascii="Cambria" w:hAnsi="Cambria" w:cs="Arial"/>
                <w:noProof/>
                <w:sz w:val="18"/>
                <w:szCs w:val="18"/>
                <w:lang w:val="sr-Cyrl-CS"/>
              </w:rPr>
              <w:t>4</w:t>
            </w:r>
            <w:r w:rsidR="001C5D52" w:rsidRPr="00C210B6">
              <w:rPr>
                <w:rFonts w:ascii="Cambria" w:hAnsi="Cambria" w:cs="Arial"/>
                <w:noProof/>
                <w:sz w:val="18"/>
                <w:szCs w:val="18"/>
                <w:lang w:val="sr-Cyrl-CS"/>
              </w:rPr>
              <w:t>.</w:t>
            </w:r>
          </w:p>
        </w:tc>
        <w:tc>
          <w:tcPr>
            <w:tcW w:w="4847" w:type="dxa"/>
            <w:vAlign w:val="center"/>
          </w:tcPr>
          <w:p w:rsidR="001C5D52" w:rsidRPr="003504AF" w:rsidRDefault="004F35BD" w:rsidP="005B48F7">
            <w:pPr>
              <w:shd w:val="clear" w:color="auto" w:fill="FFFFFF"/>
              <w:ind w:left="58"/>
              <w:rPr>
                <w:rFonts w:ascii="Cambria" w:hAnsi="Cambria" w:cs="Arial"/>
                <w:sz w:val="18"/>
                <w:szCs w:val="18"/>
                <w:lang w:val="ru-RU"/>
              </w:rPr>
            </w:pPr>
            <w:r>
              <w:rPr>
                <w:rFonts w:ascii="Cambria" w:hAnsi="Cambria" w:cs="Arial"/>
                <w:color w:val="000000"/>
                <w:spacing w:val="-1"/>
                <w:sz w:val="18"/>
                <w:szCs w:val="18"/>
                <w:lang w:val="sr-Cyrl-CS"/>
              </w:rPr>
              <w:t>Крос РТС-а</w:t>
            </w:r>
          </w:p>
        </w:tc>
        <w:tc>
          <w:tcPr>
            <w:tcW w:w="1616" w:type="dxa"/>
            <w:vAlign w:val="center"/>
          </w:tcPr>
          <w:p w:rsidR="001C5D52" w:rsidRPr="00C210B6" w:rsidRDefault="008B4EC4" w:rsidP="008B4EC4">
            <w:pPr>
              <w:tabs>
                <w:tab w:val="left" w:pos="1414"/>
                <w:tab w:val="left" w:pos="7878"/>
                <w:tab w:val="left" w:pos="8080"/>
                <w:tab w:val="left" w:pos="8282"/>
              </w:tabs>
              <w:jc w:val="center"/>
              <w:rPr>
                <w:rFonts w:ascii="Cambria" w:hAnsi="Cambria" w:cs="Arial"/>
                <w:noProof/>
                <w:sz w:val="18"/>
                <w:szCs w:val="18"/>
                <w:lang w:val="sr-Cyrl-CS"/>
              </w:rPr>
            </w:pPr>
            <w:r>
              <w:rPr>
                <w:rFonts w:ascii="Cambria" w:hAnsi="Cambria" w:cs="Arial"/>
                <w:noProof/>
                <w:sz w:val="18"/>
                <w:szCs w:val="18"/>
                <w:lang w:val="sr-Cyrl-CS"/>
              </w:rPr>
              <w:t>п</w:t>
            </w:r>
            <w:r w:rsidR="00A36180">
              <w:rPr>
                <w:rFonts w:ascii="Cambria" w:hAnsi="Cambria" w:cs="Arial"/>
                <w:noProof/>
                <w:sz w:val="18"/>
                <w:szCs w:val="18"/>
                <w:lang w:val="sr-Cyrl-CS"/>
              </w:rPr>
              <w:t xml:space="preserve">рва половина </w:t>
            </w:r>
            <w:r w:rsidR="00376ABD">
              <w:rPr>
                <w:rFonts w:ascii="Cambria" w:hAnsi="Cambria" w:cs="Arial"/>
                <w:noProof/>
                <w:sz w:val="18"/>
                <w:szCs w:val="18"/>
                <w:lang w:val="sr-Cyrl-CS"/>
              </w:rPr>
              <w:t>маја 2025</w:t>
            </w:r>
            <w:r w:rsidR="006C0F5A">
              <w:rPr>
                <w:rFonts w:ascii="Cambria" w:hAnsi="Cambria" w:cs="Arial"/>
                <w:noProof/>
                <w:sz w:val="18"/>
                <w:szCs w:val="18"/>
                <w:lang w:val="sr-Cyrl-CS"/>
              </w:rPr>
              <w:t>.</w:t>
            </w:r>
          </w:p>
        </w:tc>
        <w:tc>
          <w:tcPr>
            <w:tcW w:w="2281" w:type="dxa"/>
            <w:vAlign w:val="center"/>
          </w:tcPr>
          <w:p w:rsidR="001C5D52" w:rsidRPr="00C210B6" w:rsidRDefault="001C5D52" w:rsidP="005B48F7">
            <w:pPr>
              <w:tabs>
                <w:tab w:val="left" w:pos="1414"/>
                <w:tab w:val="left" w:pos="7878"/>
                <w:tab w:val="left" w:pos="8080"/>
                <w:tab w:val="left" w:pos="8282"/>
              </w:tabs>
              <w:rPr>
                <w:rFonts w:ascii="Cambria" w:hAnsi="Cambria" w:cs="Arial"/>
                <w:noProof/>
                <w:sz w:val="18"/>
                <w:szCs w:val="18"/>
                <w:lang w:val="sr-Cyrl-CS"/>
              </w:rPr>
            </w:pPr>
            <w:r w:rsidRPr="00C210B6">
              <w:rPr>
                <w:rFonts w:ascii="Cambria" w:hAnsi="Cambria" w:cs="Arial"/>
                <w:noProof/>
                <w:sz w:val="18"/>
                <w:szCs w:val="18"/>
                <w:lang w:val="sr-Cyrl-CS"/>
              </w:rPr>
              <w:t>наставник физичког васпитања и разредне старешине</w:t>
            </w:r>
          </w:p>
        </w:tc>
      </w:tr>
      <w:tr w:rsidR="001C5D52" w:rsidRPr="00B2572B" w:rsidTr="008B4EC4">
        <w:trPr>
          <w:trHeight w:val="1616"/>
          <w:tblCellSpacing w:w="20" w:type="dxa"/>
          <w:jc w:val="center"/>
        </w:trPr>
        <w:tc>
          <w:tcPr>
            <w:tcW w:w="713" w:type="dxa"/>
            <w:vAlign w:val="center"/>
          </w:tcPr>
          <w:p w:rsidR="001C5D52" w:rsidRPr="00C210B6" w:rsidRDefault="00F86E3D" w:rsidP="009D2734">
            <w:pPr>
              <w:tabs>
                <w:tab w:val="left" w:pos="1414"/>
                <w:tab w:val="left" w:pos="7878"/>
                <w:tab w:val="left" w:pos="8080"/>
                <w:tab w:val="left" w:pos="8282"/>
              </w:tabs>
              <w:jc w:val="center"/>
              <w:rPr>
                <w:rFonts w:ascii="Cambria" w:hAnsi="Cambria" w:cs="Arial"/>
                <w:noProof/>
                <w:sz w:val="18"/>
                <w:szCs w:val="18"/>
                <w:lang w:val="sr-Cyrl-CS"/>
              </w:rPr>
            </w:pPr>
            <w:r>
              <w:rPr>
                <w:rFonts w:ascii="Cambria" w:hAnsi="Cambria" w:cs="Arial"/>
                <w:noProof/>
                <w:sz w:val="18"/>
                <w:szCs w:val="18"/>
                <w:lang w:val="sr-Cyrl-CS"/>
              </w:rPr>
              <w:t>5</w:t>
            </w:r>
            <w:r w:rsidR="001C5D52" w:rsidRPr="00C210B6">
              <w:rPr>
                <w:rFonts w:ascii="Cambria" w:hAnsi="Cambria" w:cs="Arial"/>
                <w:noProof/>
                <w:sz w:val="18"/>
                <w:szCs w:val="18"/>
                <w:lang w:val="sr-Cyrl-CS"/>
              </w:rPr>
              <w:t>.</w:t>
            </w:r>
          </w:p>
        </w:tc>
        <w:tc>
          <w:tcPr>
            <w:tcW w:w="4847" w:type="dxa"/>
            <w:vAlign w:val="center"/>
          </w:tcPr>
          <w:p w:rsidR="001C5D52" w:rsidRPr="00C210B6" w:rsidRDefault="001C5D52" w:rsidP="005B48F7">
            <w:pPr>
              <w:shd w:val="clear" w:color="auto" w:fill="FFFFFF"/>
              <w:spacing w:line="240" w:lineRule="exact"/>
              <w:ind w:left="62" w:right="289" w:firstLine="6"/>
              <w:rPr>
                <w:rFonts w:ascii="Cambria" w:hAnsi="Cambria" w:cs="Arial"/>
                <w:color w:val="000000"/>
                <w:spacing w:val="-3"/>
                <w:sz w:val="18"/>
                <w:szCs w:val="18"/>
                <w:lang w:val="sr-Cyrl-CS"/>
              </w:rPr>
            </w:pPr>
            <w:r w:rsidRPr="00C210B6">
              <w:rPr>
                <w:rFonts w:ascii="Cambria" w:hAnsi="Cambria" w:cs="Arial"/>
                <w:color w:val="000000"/>
                <w:sz w:val="18"/>
                <w:szCs w:val="18"/>
                <w:lang w:val="sr-Cyrl-CS"/>
              </w:rPr>
              <w:t xml:space="preserve">Генерална проба културно забавног програма за </w:t>
            </w:r>
            <w:r w:rsidRPr="00C210B6">
              <w:rPr>
                <w:rFonts w:ascii="Cambria" w:hAnsi="Cambria" w:cs="Arial"/>
                <w:color w:val="000000"/>
                <w:spacing w:val="-3"/>
                <w:sz w:val="18"/>
                <w:szCs w:val="18"/>
                <w:lang w:val="sr-Cyrl-CS"/>
              </w:rPr>
              <w:t>Савиндан.</w:t>
            </w:r>
          </w:p>
          <w:p w:rsidR="001C5D52" w:rsidRPr="00C210B6" w:rsidRDefault="001C5D52" w:rsidP="005B48F7">
            <w:pPr>
              <w:shd w:val="clear" w:color="auto" w:fill="FFFFFF"/>
              <w:spacing w:line="240" w:lineRule="exact"/>
              <w:ind w:left="62" w:right="289" w:firstLine="6"/>
              <w:rPr>
                <w:rFonts w:ascii="Cambria" w:hAnsi="Cambria" w:cs="Arial"/>
                <w:color w:val="000000"/>
                <w:sz w:val="18"/>
                <w:szCs w:val="18"/>
                <w:lang w:val="sr-Cyrl-CS"/>
              </w:rPr>
            </w:pPr>
            <w:r w:rsidRPr="00C210B6">
              <w:rPr>
                <w:rFonts w:ascii="Cambria" w:hAnsi="Cambria" w:cs="Arial"/>
                <w:color w:val="000000"/>
                <w:sz w:val="18"/>
                <w:szCs w:val="18"/>
                <w:lang w:val="sr-Cyrl-CS"/>
              </w:rPr>
              <w:t xml:space="preserve">Постављање изложбе ликовних радова </w:t>
            </w:r>
          </w:p>
          <w:p w:rsidR="001C5D52" w:rsidRPr="00C210B6" w:rsidRDefault="001C5D52" w:rsidP="005B48F7">
            <w:pPr>
              <w:shd w:val="clear" w:color="auto" w:fill="FFFFFF"/>
              <w:spacing w:line="240" w:lineRule="exact"/>
              <w:ind w:left="62" w:right="289" w:firstLine="6"/>
              <w:rPr>
                <w:rFonts w:ascii="Cambria" w:hAnsi="Cambria" w:cs="Arial"/>
                <w:color w:val="000000"/>
                <w:spacing w:val="-1"/>
                <w:sz w:val="18"/>
                <w:szCs w:val="18"/>
                <w:lang w:val="sr-Cyrl-CS"/>
              </w:rPr>
            </w:pPr>
            <w:r w:rsidRPr="00C210B6">
              <w:rPr>
                <w:rFonts w:ascii="Cambria" w:hAnsi="Cambria" w:cs="Arial"/>
                <w:color w:val="000000"/>
                <w:spacing w:val="-1"/>
                <w:sz w:val="18"/>
                <w:szCs w:val="18"/>
                <w:lang w:val="sr-Cyrl-CS"/>
              </w:rPr>
              <w:t>Избор најбољих литерарних радова и постављање зидних новина</w:t>
            </w:r>
          </w:p>
          <w:p w:rsidR="001C5D52" w:rsidRPr="00C210B6" w:rsidRDefault="001C5D52" w:rsidP="005B48F7">
            <w:pPr>
              <w:shd w:val="clear" w:color="auto" w:fill="FFFFFF"/>
              <w:spacing w:line="240" w:lineRule="exact"/>
              <w:ind w:left="62" w:right="289" w:firstLine="6"/>
              <w:rPr>
                <w:rFonts w:ascii="Cambria" w:hAnsi="Cambria" w:cs="Arial"/>
                <w:sz w:val="18"/>
                <w:szCs w:val="18"/>
                <w:lang w:val="ru-RU"/>
              </w:rPr>
            </w:pPr>
            <w:r w:rsidRPr="00C210B6">
              <w:rPr>
                <w:rFonts w:ascii="Cambria" w:hAnsi="Cambria" w:cs="Arial"/>
                <w:color w:val="000000"/>
                <w:spacing w:val="-1"/>
                <w:sz w:val="18"/>
                <w:szCs w:val="18"/>
                <w:lang w:val="sr-Cyrl-CS"/>
              </w:rPr>
              <w:t>Остала организациона питања и опште уређивање школског простора</w:t>
            </w:r>
          </w:p>
        </w:tc>
        <w:tc>
          <w:tcPr>
            <w:tcW w:w="1616" w:type="dxa"/>
            <w:vAlign w:val="center"/>
          </w:tcPr>
          <w:p w:rsidR="001C5D52" w:rsidRPr="00C210B6" w:rsidRDefault="001C5D52" w:rsidP="008B4EC4">
            <w:pPr>
              <w:tabs>
                <w:tab w:val="left" w:pos="1414"/>
                <w:tab w:val="left" w:pos="7878"/>
                <w:tab w:val="left" w:pos="8080"/>
                <w:tab w:val="left" w:pos="8282"/>
              </w:tabs>
              <w:jc w:val="center"/>
              <w:rPr>
                <w:rFonts w:ascii="Cambria" w:hAnsi="Cambria" w:cs="Arial"/>
                <w:noProof/>
                <w:sz w:val="18"/>
                <w:szCs w:val="18"/>
                <w:lang w:val="sr-Cyrl-CS"/>
              </w:rPr>
            </w:pPr>
            <w:r w:rsidRPr="00C210B6">
              <w:rPr>
                <w:rFonts w:ascii="Cambria" w:hAnsi="Cambria" w:cs="Arial"/>
                <w:noProof/>
                <w:sz w:val="18"/>
                <w:szCs w:val="18"/>
                <w:lang w:val="sr-Cyrl-CS"/>
              </w:rPr>
              <w:t>2</w:t>
            </w:r>
            <w:r w:rsidR="00F86E3D">
              <w:rPr>
                <w:rFonts w:ascii="Cambria" w:hAnsi="Cambria" w:cs="Arial"/>
                <w:noProof/>
                <w:sz w:val="18"/>
                <w:szCs w:val="18"/>
                <w:lang w:val="sr-Cyrl-CS"/>
              </w:rPr>
              <w:t>4</w:t>
            </w:r>
            <w:r w:rsidRPr="00C210B6">
              <w:rPr>
                <w:rFonts w:ascii="Cambria" w:hAnsi="Cambria" w:cs="Arial"/>
                <w:noProof/>
                <w:sz w:val="18"/>
                <w:szCs w:val="18"/>
                <w:lang w:val="sr-Cyrl-CS"/>
              </w:rPr>
              <w:t xml:space="preserve">. 01. </w:t>
            </w:r>
            <w:r w:rsidR="00113DE8">
              <w:rPr>
                <w:rFonts w:ascii="Cambria" w:hAnsi="Cambria" w:cs="Arial"/>
                <w:noProof/>
                <w:sz w:val="18"/>
                <w:szCs w:val="18"/>
                <w:lang w:val="sr-Cyrl-CS"/>
              </w:rPr>
              <w:t>202</w:t>
            </w:r>
            <w:r w:rsidR="00376ABD">
              <w:rPr>
                <w:rFonts w:ascii="Cambria" w:hAnsi="Cambria" w:cs="Arial"/>
                <w:noProof/>
                <w:sz w:val="18"/>
                <w:szCs w:val="18"/>
                <w:lang w:val="sr-Cyrl-CS"/>
              </w:rPr>
              <w:t>5</w:t>
            </w:r>
            <w:r w:rsidRPr="00C210B6">
              <w:rPr>
                <w:rFonts w:ascii="Cambria" w:hAnsi="Cambria" w:cs="Arial"/>
                <w:noProof/>
                <w:sz w:val="18"/>
                <w:szCs w:val="18"/>
                <w:lang w:val="sr-Cyrl-CS"/>
              </w:rPr>
              <w:t>.</w:t>
            </w:r>
          </w:p>
        </w:tc>
        <w:tc>
          <w:tcPr>
            <w:tcW w:w="2281" w:type="dxa"/>
            <w:vAlign w:val="center"/>
          </w:tcPr>
          <w:p w:rsidR="001C5D52" w:rsidRPr="00C210B6" w:rsidRDefault="001C5D52" w:rsidP="005B48F7">
            <w:pPr>
              <w:tabs>
                <w:tab w:val="left" w:pos="1414"/>
                <w:tab w:val="left" w:pos="7878"/>
                <w:tab w:val="left" w:pos="8080"/>
                <w:tab w:val="left" w:pos="8282"/>
              </w:tabs>
              <w:rPr>
                <w:rFonts w:ascii="Cambria" w:hAnsi="Cambria" w:cs="Arial"/>
                <w:noProof/>
                <w:sz w:val="18"/>
                <w:szCs w:val="18"/>
                <w:lang w:val="sr-Cyrl-CS"/>
              </w:rPr>
            </w:pPr>
            <w:r w:rsidRPr="00C210B6">
              <w:rPr>
                <w:rFonts w:ascii="Cambria" w:hAnsi="Cambria" w:cs="Arial"/>
                <w:noProof/>
                <w:sz w:val="18"/>
                <w:szCs w:val="18"/>
                <w:lang w:val="sr-Cyrl-CS"/>
              </w:rPr>
              <w:t>сви наставници по посебним задужењима</w:t>
            </w:r>
          </w:p>
        </w:tc>
      </w:tr>
      <w:tr w:rsidR="001C5D52" w:rsidRPr="00C210B6" w:rsidTr="008B4EC4">
        <w:trPr>
          <w:trHeight w:val="450"/>
          <w:tblCellSpacing w:w="20" w:type="dxa"/>
          <w:jc w:val="center"/>
        </w:trPr>
        <w:tc>
          <w:tcPr>
            <w:tcW w:w="713" w:type="dxa"/>
            <w:vAlign w:val="center"/>
          </w:tcPr>
          <w:p w:rsidR="001C5D52" w:rsidRPr="00C210B6" w:rsidRDefault="00F86E3D" w:rsidP="009D2734">
            <w:pPr>
              <w:tabs>
                <w:tab w:val="left" w:pos="1414"/>
                <w:tab w:val="left" w:pos="7878"/>
                <w:tab w:val="left" w:pos="8080"/>
                <w:tab w:val="left" w:pos="8282"/>
              </w:tabs>
              <w:jc w:val="center"/>
              <w:rPr>
                <w:rFonts w:ascii="Cambria" w:hAnsi="Cambria" w:cs="Arial"/>
                <w:noProof/>
                <w:sz w:val="18"/>
                <w:szCs w:val="18"/>
                <w:lang w:val="sr-Cyrl-CS"/>
              </w:rPr>
            </w:pPr>
            <w:r>
              <w:rPr>
                <w:rFonts w:ascii="Cambria" w:hAnsi="Cambria" w:cs="Arial"/>
                <w:noProof/>
                <w:sz w:val="18"/>
                <w:szCs w:val="18"/>
                <w:lang w:val="sr-Cyrl-CS"/>
              </w:rPr>
              <w:t>6</w:t>
            </w:r>
            <w:r w:rsidR="001C5D52" w:rsidRPr="00C210B6">
              <w:rPr>
                <w:rFonts w:ascii="Cambria" w:hAnsi="Cambria" w:cs="Arial"/>
                <w:noProof/>
                <w:sz w:val="18"/>
                <w:szCs w:val="18"/>
                <w:lang w:val="sr-Cyrl-CS"/>
              </w:rPr>
              <w:t>.</w:t>
            </w:r>
          </w:p>
        </w:tc>
        <w:tc>
          <w:tcPr>
            <w:tcW w:w="4847" w:type="dxa"/>
            <w:vAlign w:val="center"/>
          </w:tcPr>
          <w:p w:rsidR="001C5D52" w:rsidRPr="00C210B6" w:rsidRDefault="001C5D52" w:rsidP="005B48F7">
            <w:pPr>
              <w:shd w:val="clear" w:color="auto" w:fill="FFFFFF"/>
              <w:ind w:left="72"/>
              <w:rPr>
                <w:rFonts w:ascii="Cambria" w:hAnsi="Cambria" w:cs="Arial"/>
                <w:sz w:val="18"/>
                <w:szCs w:val="18"/>
              </w:rPr>
            </w:pPr>
            <w:r w:rsidRPr="00C210B6">
              <w:rPr>
                <w:rFonts w:ascii="Cambria" w:hAnsi="Cambria" w:cs="Arial"/>
                <w:color w:val="000000"/>
                <w:sz w:val="18"/>
                <w:szCs w:val="18"/>
                <w:lang w:val="sr-Cyrl-CS"/>
              </w:rPr>
              <w:t xml:space="preserve">Школска слава </w:t>
            </w:r>
            <w:r w:rsidR="00DC3608">
              <w:rPr>
                <w:rFonts w:ascii="Cambria" w:hAnsi="Cambria" w:cs="Arial"/>
                <w:color w:val="000000"/>
                <w:sz w:val="18"/>
                <w:szCs w:val="18"/>
                <w:lang w:val="sr-Cyrl-CS"/>
              </w:rPr>
              <w:t>–</w:t>
            </w:r>
            <w:r w:rsidRPr="00C210B6">
              <w:rPr>
                <w:rFonts w:ascii="Cambria" w:hAnsi="Cambria" w:cs="Arial"/>
                <w:color w:val="000000"/>
                <w:sz w:val="18"/>
                <w:szCs w:val="18"/>
                <w:lang w:val="sr-Cyrl-CS"/>
              </w:rPr>
              <w:t xml:space="preserve"> Савиндан</w:t>
            </w:r>
          </w:p>
        </w:tc>
        <w:tc>
          <w:tcPr>
            <w:tcW w:w="1616" w:type="dxa"/>
            <w:vAlign w:val="center"/>
          </w:tcPr>
          <w:p w:rsidR="001C5D52" w:rsidRPr="00576A55" w:rsidRDefault="001C5D52" w:rsidP="008B4EC4">
            <w:pPr>
              <w:tabs>
                <w:tab w:val="left" w:pos="1414"/>
                <w:tab w:val="left" w:pos="7878"/>
                <w:tab w:val="left" w:pos="8080"/>
                <w:tab w:val="left" w:pos="8282"/>
              </w:tabs>
              <w:jc w:val="center"/>
              <w:rPr>
                <w:rFonts w:ascii="Cambria" w:hAnsi="Cambria" w:cs="Arial"/>
                <w:noProof/>
                <w:sz w:val="18"/>
                <w:szCs w:val="18"/>
              </w:rPr>
            </w:pPr>
            <w:r w:rsidRPr="00C210B6">
              <w:rPr>
                <w:rFonts w:ascii="Cambria" w:hAnsi="Cambria" w:cs="Arial"/>
                <w:noProof/>
                <w:sz w:val="18"/>
                <w:szCs w:val="18"/>
                <w:lang w:val="sr-Cyrl-CS"/>
              </w:rPr>
              <w:t>27. 01. 20</w:t>
            </w:r>
            <w:r w:rsidR="00113DE8">
              <w:rPr>
                <w:rFonts w:ascii="Cambria" w:hAnsi="Cambria" w:cs="Arial"/>
                <w:noProof/>
                <w:sz w:val="18"/>
                <w:szCs w:val="18"/>
              </w:rPr>
              <w:t>2</w:t>
            </w:r>
            <w:r w:rsidR="00376ABD">
              <w:rPr>
                <w:rFonts w:ascii="Cambria" w:hAnsi="Cambria" w:cs="Arial"/>
                <w:noProof/>
                <w:sz w:val="18"/>
                <w:szCs w:val="18"/>
                <w:lang w:val="sr-Cyrl-RS"/>
              </w:rPr>
              <w:t>5</w:t>
            </w:r>
            <w:r w:rsidR="00576A55">
              <w:rPr>
                <w:rFonts w:ascii="Cambria" w:hAnsi="Cambria" w:cs="Arial"/>
                <w:noProof/>
                <w:sz w:val="18"/>
                <w:szCs w:val="18"/>
              </w:rPr>
              <w:t>.</w:t>
            </w:r>
          </w:p>
        </w:tc>
        <w:tc>
          <w:tcPr>
            <w:tcW w:w="2281" w:type="dxa"/>
            <w:vAlign w:val="center"/>
          </w:tcPr>
          <w:p w:rsidR="001C5D52" w:rsidRPr="00C210B6" w:rsidRDefault="001C5D52" w:rsidP="005B48F7">
            <w:pPr>
              <w:tabs>
                <w:tab w:val="left" w:pos="1414"/>
                <w:tab w:val="left" w:pos="7878"/>
                <w:tab w:val="left" w:pos="8080"/>
                <w:tab w:val="left" w:pos="8282"/>
              </w:tabs>
              <w:rPr>
                <w:rFonts w:ascii="Cambria" w:hAnsi="Cambria" w:cs="Arial"/>
                <w:noProof/>
                <w:sz w:val="18"/>
                <w:szCs w:val="18"/>
                <w:lang w:val="sr-Cyrl-CS"/>
              </w:rPr>
            </w:pPr>
            <w:r w:rsidRPr="00C210B6">
              <w:rPr>
                <w:rFonts w:ascii="Cambria" w:hAnsi="Cambria" w:cs="Arial"/>
                <w:noProof/>
                <w:sz w:val="18"/>
                <w:szCs w:val="18"/>
                <w:lang w:val="sr-Cyrl-CS"/>
              </w:rPr>
              <w:t>цео колектив</w:t>
            </w:r>
          </w:p>
        </w:tc>
      </w:tr>
      <w:tr w:rsidR="001C5D52" w:rsidRPr="0076676B" w:rsidTr="008B4EC4">
        <w:trPr>
          <w:trHeight w:val="306"/>
          <w:tblCellSpacing w:w="20" w:type="dxa"/>
          <w:jc w:val="center"/>
        </w:trPr>
        <w:tc>
          <w:tcPr>
            <w:tcW w:w="713" w:type="dxa"/>
            <w:vAlign w:val="center"/>
          </w:tcPr>
          <w:p w:rsidR="001C5D52" w:rsidRPr="00C210B6" w:rsidRDefault="00F86E3D" w:rsidP="009D2734">
            <w:pPr>
              <w:tabs>
                <w:tab w:val="left" w:pos="1414"/>
                <w:tab w:val="left" w:pos="7878"/>
                <w:tab w:val="left" w:pos="8080"/>
                <w:tab w:val="left" w:pos="8282"/>
              </w:tabs>
              <w:jc w:val="center"/>
              <w:rPr>
                <w:rFonts w:ascii="Cambria" w:hAnsi="Cambria" w:cs="Arial"/>
                <w:noProof/>
                <w:sz w:val="18"/>
                <w:szCs w:val="18"/>
                <w:lang w:val="sr-Cyrl-CS"/>
              </w:rPr>
            </w:pPr>
            <w:r>
              <w:rPr>
                <w:rFonts w:ascii="Cambria" w:hAnsi="Cambria" w:cs="Arial"/>
                <w:noProof/>
                <w:sz w:val="18"/>
                <w:szCs w:val="18"/>
                <w:lang w:val="sr-Cyrl-CS"/>
              </w:rPr>
              <w:t>7</w:t>
            </w:r>
            <w:r w:rsidR="001C5D52" w:rsidRPr="00C210B6">
              <w:rPr>
                <w:rFonts w:ascii="Cambria" w:hAnsi="Cambria" w:cs="Arial"/>
                <w:noProof/>
                <w:sz w:val="18"/>
                <w:szCs w:val="18"/>
                <w:lang w:val="sr-Cyrl-CS"/>
              </w:rPr>
              <w:t>.</w:t>
            </w:r>
          </w:p>
        </w:tc>
        <w:tc>
          <w:tcPr>
            <w:tcW w:w="4847" w:type="dxa"/>
            <w:vAlign w:val="center"/>
          </w:tcPr>
          <w:p w:rsidR="001C5D52" w:rsidRPr="00C210B6" w:rsidRDefault="001C5D52" w:rsidP="005B48F7">
            <w:pPr>
              <w:shd w:val="clear" w:color="auto" w:fill="FFFFFF"/>
              <w:ind w:left="58"/>
              <w:rPr>
                <w:rFonts w:ascii="Cambria" w:hAnsi="Cambria" w:cs="Arial"/>
                <w:sz w:val="18"/>
                <w:szCs w:val="18"/>
              </w:rPr>
            </w:pPr>
            <w:r w:rsidRPr="00C210B6">
              <w:rPr>
                <w:rFonts w:ascii="Cambria" w:hAnsi="Cambria" w:cs="Arial"/>
                <w:color w:val="000000"/>
                <w:sz w:val="18"/>
                <w:szCs w:val="18"/>
                <w:lang w:val="sr-Cyrl-CS"/>
              </w:rPr>
              <w:t>Височке зимске игре</w:t>
            </w:r>
          </w:p>
        </w:tc>
        <w:tc>
          <w:tcPr>
            <w:tcW w:w="1616" w:type="dxa"/>
            <w:vAlign w:val="center"/>
          </w:tcPr>
          <w:p w:rsidR="001C5D52" w:rsidRPr="00C210B6" w:rsidRDefault="001C5D52" w:rsidP="008B4EC4">
            <w:pPr>
              <w:tabs>
                <w:tab w:val="left" w:pos="1414"/>
                <w:tab w:val="left" w:pos="7878"/>
                <w:tab w:val="left" w:pos="8080"/>
                <w:tab w:val="left" w:pos="8282"/>
              </w:tabs>
              <w:jc w:val="center"/>
              <w:rPr>
                <w:rFonts w:ascii="Cambria" w:hAnsi="Cambria" w:cs="Arial"/>
                <w:noProof/>
                <w:sz w:val="18"/>
                <w:szCs w:val="18"/>
                <w:lang w:val="sr-Cyrl-CS"/>
              </w:rPr>
            </w:pPr>
            <w:r w:rsidRPr="00C210B6">
              <w:rPr>
                <w:rFonts w:ascii="Cambria" w:hAnsi="Cambria" w:cs="Arial"/>
                <w:noProof/>
                <w:sz w:val="18"/>
                <w:szCs w:val="18"/>
                <w:lang w:val="sr-Cyrl-CS"/>
              </w:rPr>
              <w:t>зимски распуст</w:t>
            </w:r>
          </w:p>
        </w:tc>
        <w:tc>
          <w:tcPr>
            <w:tcW w:w="2281" w:type="dxa"/>
            <w:vAlign w:val="center"/>
          </w:tcPr>
          <w:p w:rsidR="001C5D52" w:rsidRPr="00C210B6" w:rsidRDefault="00D67FC1" w:rsidP="00D67FC1">
            <w:pPr>
              <w:tabs>
                <w:tab w:val="left" w:pos="1414"/>
                <w:tab w:val="left" w:pos="7878"/>
                <w:tab w:val="left" w:pos="8080"/>
                <w:tab w:val="left" w:pos="8282"/>
              </w:tabs>
              <w:rPr>
                <w:rFonts w:ascii="Cambria" w:hAnsi="Cambria" w:cs="Arial"/>
                <w:noProof/>
                <w:sz w:val="18"/>
                <w:szCs w:val="18"/>
                <w:lang w:val="sr-Cyrl-CS"/>
              </w:rPr>
            </w:pPr>
            <w:r>
              <w:rPr>
                <w:rFonts w:ascii="Cambria" w:hAnsi="Cambria" w:cs="Arial"/>
                <w:noProof/>
                <w:sz w:val="18"/>
                <w:szCs w:val="18"/>
                <w:lang w:val="sr-Cyrl-CS"/>
              </w:rPr>
              <w:t>организатори Височких зимских игара</w:t>
            </w:r>
          </w:p>
        </w:tc>
      </w:tr>
      <w:tr w:rsidR="001C5D52" w:rsidRPr="00B2572B" w:rsidTr="008B4EC4">
        <w:trPr>
          <w:tblCellSpacing w:w="20" w:type="dxa"/>
          <w:jc w:val="center"/>
        </w:trPr>
        <w:tc>
          <w:tcPr>
            <w:tcW w:w="713" w:type="dxa"/>
            <w:vAlign w:val="center"/>
          </w:tcPr>
          <w:p w:rsidR="001C5D52" w:rsidRPr="00C210B6" w:rsidRDefault="00F86E3D" w:rsidP="009D2734">
            <w:pPr>
              <w:tabs>
                <w:tab w:val="left" w:pos="1414"/>
                <w:tab w:val="left" w:pos="7878"/>
                <w:tab w:val="left" w:pos="8080"/>
                <w:tab w:val="left" w:pos="8282"/>
              </w:tabs>
              <w:jc w:val="center"/>
              <w:rPr>
                <w:rFonts w:ascii="Cambria" w:hAnsi="Cambria" w:cs="Arial"/>
                <w:noProof/>
                <w:sz w:val="18"/>
                <w:szCs w:val="18"/>
                <w:lang w:val="sr-Cyrl-CS"/>
              </w:rPr>
            </w:pPr>
            <w:r>
              <w:rPr>
                <w:rFonts w:ascii="Cambria" w:hAnsi="Cambria" w:cs="Arial"/>
                <w:noProof/>
                <w:sz w:val="18"/>
                <w:szCs w:val="18"/>
                <w:lang w:val="sr-Cyrl-CS"/>
              </w:rPr>
              <w:t>8</w:t>
            </w:r>
            <w:r w:rsidR="001C5D52" w:rsidRPr="00C210B6">
              <w:rPr>
                <w:rFonts w:ascii="Cambria" w:hAnsi="Cambria" w:cs="Arial"/>
                <w:noProof/>
                <w:sz w:val="18"/>
                <w:szCs w:val="18"/>
                <w:lang w:val="sr-Cyrl-CS"/>
              </w:rPr>
              <w:t>.</w:t>
            </w:r>
          </w:p>
        </w:tc>
        <w:tc>
          <w:tcPr>
            <w:tcW w:w="4847" w:type="dxa"/>
            <w:vAlign w:val="center"/>
          </w:tcPr>
          <w:p w:rsidR="001C5D52" w:rsidRDefault="001C5D52" w:rsidP="005B48F7">
            <w:pPr>
              <w:shd w:val="clear" w:color="auto" w:fill="FFFFFF"/>
              <w:ind w:left="72"/>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Пролећни крос</w:t>
            </w:r>
          </w:p>
          <w:p w:rsidR="009728FA" w:rsidRPr="00D451A5" w:rsidRDefault="009728FA" w:rsidP="005B48F7">
            <w:pPr>
              <w:shd w:val="clear" w:color="auto" w:fill="FFFFFF"/>
              <w:ind w:left="72"/>
              <w:rPr>
                <w:rFonts w:ascii="Cambria" w:hAnsi="Cambria" w:cs="Arial"/>
                <w:sz w:val="18"/>
                <w:szCs w:val="18"/>
                <w:lang w:val="ru-RU"/>
              </w:rPr>
            </w:pPr>
          </w:p>
        </w:tc>
        <w:tc>
          <w:tcPr>
            <w:tcW w:w="1616" w:type="dxa"/>
            <w:vAlign w:val="center"/>
          </w:tcPr>
          <w:p w:rsidR="009728FA" w:rsidRPr="00C210B6" w:rsidRDefault="001C5D52" w:rsidP="008B4EC4">
            <w:pPr>
              <w:tabs>
                <w:tab w:val="left" w:pos="1414"/>
                <w:tab w:val="left" w:pos="7878"/>
                <w:tab w:val="left" w:pos="8080"/>
                <w:tab w:val="left" w:pos="8282"/>
              </w:tabs>
              <w:jc w:val="center"/>
              <w:rPr>
                <w:rFonts w:ascii="Cambria" w:hAnsi="Cambria" w:cs="Arial"/>
                <w:noProof/>
                <w:sz w:val="18"/>
                <w:szCs w:val="18"/>
                <w:lang w:val="sr-Cyrl-CS"/>
              </w:rPr>
            </w:pPr>
            <w:r w:rsidRPr="00C210B6">
              <w:rPr>
                <w:rFonts w:ascii="Cambria" w:hAnsi="Cambria" w:cs="Arial"/>
                <w:noProof/>
                <w:sz w:val="18"/>
                <w:szCs w:val="18"/>
                <w:lang w:val="sr-Cyrl-CS"/>
              </w:rPr>
              <w:t>прва половина априла</w:t>
            </w:r>
            <w:r w:rsidR="009728FA">
              <w:rPr>
                <w:rFonts w:ascii="Cambria" w:hAnsi="Cambria" w:cs="Arial"/>
                <w:noProof/>
                <w:sz w:val="18"/>
                <w:szCs w:val="18"/>
                <w:lang w:val="sr-Cyrl-CS"/>
              </w:rPr>
              <w:t xml:space="preserve"> 202</w:t>
            </w:r>
            <w:r w:rsidR="00376ABD">
              <w:rPr>
                <w:rFonts w:ascii="Cambria" w:hAnsi="Cambria" w:cs="Arial"/>
                <w:noProof/>
                <w:sz w:val="18"/>
                <w:szCs w:val="18"/>
                <w:lang w:val="sr-Cyrl-CS"/>
              </w:rPr>
              <w:t>5</w:t>
            </w:r>
            <w:r w:rsidR="00CF2599">
              <w:rPr>
                <w:rFonts w:ascii="Cambria" w:hAnsi="Cambria" w:cs="Arial"/>
                <w:noProof/>
                <w:sz w:val="18"/>
                <w:szCs w:val="18"/>
                <w:lang w:val="sr-Cyrl-CS"/>
              </w:rPr>
              <w:t>.</w:t>
            </w:r>
          </w:p>
        </w:tc>
        <w:tc>
          <w:tcPr>
            <w:tcW w:w="2281" w:type="dxa"/>
            <w:vAlign w:val="center"/>
          </w:tcPr>
          <w:p w:rsidR="001C5D52" w:rsidRPr="00C210B6" w:rsidRDefault="00CF2599" w:rsidP="005B48F7">
            <w:pPr>
              <w:tabs>
                <w:tab w:val="left" w:pos="1414"/>
                <w:tab w:val="left" w:pos="7878"/>
                <w:tab w:val="left" w:pos="8080"/>
                <w:tab w:val="left" w:pos="8282"/>
              </w:tabs>
              <w:rPr>
                <w:rFonts w:ascii="Cambria" w:hAnsi="Cambria" w:cs="Arial"/>
                <w:noProof/>
                <w:sz w:val="18"/>
                <w:szCs w:val="18"/>
                <w:lang w:val="sr-Cyrl-CS"/>
              </w:rPr>
            </w:pPr>
            <w:r>
              <w:rPr>
                <w:rFonts w:ascii="Cambria" w:hAnsi="Cambria" w:cs="Arial"/>
                <w:noProof/>
                <w:sz w:val="18"/>
                <w:szCs w:val="18"/>
                <w:lang w:val="sr-Cyrl-CS"/>
              </w:rPr>
              <w:t>на</w:t>
            </w:r>
            <w:r w:rsidR="00D23A98">
              <w:rPr>
                <w:rFonts w:ascii="Cambria" w:hAnsi="Cambria" w:cs="Arial"/>
                <w:noProof/>
                <w:sz w:val="18"/>
                <w:szCs w:val="18"/>
                <w:lang w:val="sr-Cyrl-CS"/>
              </w:rPr>
              <w:t xml:space="preserve">ставници </w:t>
            </w:r>
            <w:r w:rsidR="001C5D52" w:rsidRPr="00C210B6">
              <w:rPr>
                <w:rFonts w:ascii="Cambria" w:hAnsi="Cambria" w:cs="Arial"/>
                <w:noProof/>
                <w:sz w:val="18"/>
                <w:szCs w:val="18"/>
                <w:lang w:val="sr-Cyrl-CS"/>
              </w:rPr>
              <w:t xml:space="preserve"> физичког васпитања и разредне старешине</w:t>
            </w:r>
          </w:p>
        </w:tc>
      </w:tr>
      <w:tr w:rsidR="001C5D52" w:rsidRPr="00C210B6" w:rsidTr="008B4EC4">
        <w:trPr>
          <w:trHeight w:val="407"/>
          <w:tblCellSpacing w:w="20" w:type="dxa"/>
          <w:jc w:val="center"/>
        </w:trPr>
        <w:tc>
          <w:tcPr>
            <w:tcW w:w="713" w:type="dxa"/>
            <w:vAlign w:val="center"/>
          </w:tcPr>
          <w:p w:rsidR="001C5D52" w:rsidRPr="00C210B6" w:rsidRDefault="00F86E3D" w:rsidP="009D2734">
            <w:pPr>
              <w:tabs>
                <w:tab w:val="left" w:pos="1414"/>
                <w:tab w:val="left" w:pos="7878"/>
                <w:tab w:val="left" w:pos="8080"/>
                <w:tab w:val="left" w:pos="8282"/>
              </w:tabs>
              <w:jc w:val="center"/>
              <w:rPr>
                <w:rFonts w:ascii="Cambria" w:hAnsi="Cambria" w:cs="Arial"/>
                <w:noProof/>
                <w:sz w:val="18"/>
                <w:szCs w:val="18"/>
                <w:lang w:val="sr-Cyrl-CS"/>
              </w:rPr>
            </w:pPr>
            <w:r>
              <w:rPr>
                <w:rFonts w:ascii="Cambria" w:hAnsi="Cambria" w:cs="Arial"/>
                <w:noProof/>
                <w:sz w:val="18"/>
                <w:szCs w:val="18"/>
                <w:lang w:val="sr-Cyrl-CS"/>
              </w:rPr>
              <w:t>9</w:t>
            </w:r>
            <w:r w:rsidR="001C5D52" w:rsidRPr="00C210B6">
              <w:rPr>
                <w:rFonts w:ascii="Cambria" w:hAnsi="Cambria" w:cs="Arial"/>
                <w:noProof/>
                <w:sz w:val="18"/>
                <w:szCs w:val="18"/>
                <w:lang w:val="sr-Cyrl-CS"/>
              </w:rPr>
              <w:t>.</w:t>
            </w:r>
          </w:p>
        </w:tc>
        <w:tc>
          <w:tcPr>
            <w:tcW w:w="4847" w:type="dxa"/>
            <w:vAlign w:val="center"/>
          </w:tcPr>
          <w:p w:rsidR="00E13E12" w:rsidRDefault="001C5D52" w:rsidP="005B48F7">
            <w:pPr>
              <w:shd w:val="clear" w:color="auto" w:fill="FFFFFF"/>
              <w:ind w:left="58"/>
              <w:rPr>
                <w:rFonts w:ascii="Cambria" w:hAnsi="Cambria"/>
                <w:color w:val="000000"/>
                <w:spacing w:val="-2"/>
                <w:sz w:val="18"/>
                <w:szCs w:val="18"/>
                <w:lang w:val="sr-Cyrl-CS"/>
              </w:rPr>
            </w:pPr>
            <w:r w:rsidRPr="00C210B6">
              <w:rPr>
                <w:rFonts w:ascii="Cambria" w:hAnsi="Cambria" w:cs="Arial"/>
                <w:color w:val="000000"/>
                <w:spacing w:val="-2"/>
                <w:sz w:val="18"/>
                <w:szCs w:val="18"/>
                <w:lang w:val="sr-Cyrl-CS"/>
              </w:rPr>
              <w:t>Дан шко</w:t>
            </w:r>
            <w:r w:rsidR="00E13E12">
              <w:rPr>
                <w:rFonts w:ascii="Cambria" w:hAnsi="Cambria" w:cs="Arial"/>
                <w:color w:val="000000"/>
                <w:spacing w:val="-2"/>
                <w:sz w:val="18"/>
                <w:szCs w:val="18"/>
                <w:lang w:val="sr-Latn-RS"/>
              </w:rPr>
              <w:t>ле</w:t>
            </w:r>
            <w:r w:rsidR="00E13E12">
              <w:rPr>
                <w:rFonts w:ascii="Cambria" w:hAnsi="Cambria"/>
                <w:color w:val="000000"/>
                <w:spacing w:val="-2"/>
                <w:sz w:val="18"/>
                <w:szCs w:val="18"/>
                <w:lang w:val="sr-Cyrl-CS"/>
              </w:rPr>
              <w:t xml:space="preserve"> </w:t>
            </w:r>
          </w:p>
          <w:p w:rsidR="00E13E12" w:rsidRPr="000C4EA7" w:rsidRDefault="00E13E12" w:rsidP="00FA784B">
            <w:pPr>
              <w:shd w:val="clear" w:color="auto" w:fill="FFFFFF"/>
              <w:ind w:left="58"/>
              <w:rPr>
                <w:rFonts w:ascii="Cambria" w:hAnsi="Cambria" w:cs="Arial"/>
                <w:sz w:val="18"/>
                <w:szCs w:val="18"/>
                <w:lang w:val="ru-RU"/>
              </w:rPr>
            </w:pPr>
          </w:p>
        </w:tc>
        <w:tc>
          <w:tcPr>
            <w:tcW w:w="1616" w:type="dxa"/>
            <w:vAlign w:val="center"/>
          </w:tcPr>
          <w:p w:rsidR="00E13E12" w:rsidRPr="00105A3F" w:rsidRDefault="001C5D52" w:rsidP="00105A3F">
            <w:pPr>
              <w:tabs>
                <w:tab w:val="left" w:pos="1414"/>
                <w:tab w:val="left" w:pos="7878"/>
                <w:tab w:val="left" w:pos="8080"/>
                <w:tab w:val="left" w:pos="8282"/>
              </w:tabs>
              <w:jc w:val="center"/>
              <w:rPr>
                <w:rFonts w:ascii="Cambria" w:hAnsi="Cambria" w:cs="Arial"/>
                <w:noProof/>
                <w:sz w:val="18"/>
                <w:szCs w:val="18"/>
              </w:rPr>
            </w:pPr>
            <w:r w:rsidRPr="00C210B6">
              <w:rPr>
                <w:rFonts w:ascii="Cambria" w:hAnsi="Cambria" w:cs="Arial"/>
                <w:noProof/>
                <w:sz w:val="18"/>
                <w:szCs w:val="18"/>
                <w:lang w:val="sr-Cyrl-CS"/>
              </w:rPr>
              <w:t>24. 05. 20</w:t>
            </w:r>
            <w:r w:rsidR="00113DE8">
              <w:rPr>
                <w:rFonts w:ascii="Cambria" w:hAnsi="Cambria" w:cs="Arial"/>
                <w:noProof/>
                <w:sz w:val="18"/>
                <w:szCs w:val="18"/>
              </w:rPr>
              <w:t>2</w:t>
            </w:r>
            <w:r w:rsidR="00376ABD">
              <w:rPr>
                <w:rFonts w:ascii="Cambria" w:hAnsi="Cambria" w:cs="Arial"/>
                <w:noProof/>
                <w:sz w:val="18"/>
                <w:szCs w:val="18"/>
                <w:lang w:val="sr-Cyrl-RS"/>
              </w:rPr>
              <w:t>5</w:t>
            </w:r>
            <w:r w:rsidRPr="00C210B6">
              <w:rPr>
                <w:rFonts w:ascii="Cambria" w:hAnsi="Cambria" w:cs="Arial"/>
                <w:noProof/>
                <w:sz w:val="18"/>
                <w:szCs w:val="18"/>
                <w:lang w:val="sr-Cyrl-CS"/>
              </w:rPr>
              <w:t>.</w:t>
            </w:r>
          </w:p>
        </w:tc>
        <w:tc>
          <w:tcPr>
            <w:tcW w:w="2281" w:type="dxa"/>
            <w:vAlign w:val="center"/>
          </w:tcPr>
          <w:p w:rsidR="001C5D52" w:rsidRPr="00C210B6" w:rsidRDefault="001C5D52" w:rsidP="005B48F7">
            <w:pPr>
              <w:tabs>
                <w:tab w:val="left" w:pos="1414"/>
                <w:tab w:val="left" w:pos="7878"/>
                <w:tab w:val="left" w:pos="8080"/>
                <w:tab w:val="left" w:pos="8282"/>
              </w:tabs>
              <w:rPr>
                <w:rFonts w:ascii="Cambria" w:hAnsi="Cambria" w:cs="Arial"/>
                <w:noProof/>
                <w:sz w:val="18"/>
                <w:szCs w:val="18"/>
                <w:lang w:val="sr-Cyrl-CS"/>
              </w:rPr>
            </w:pPr>
            <w:r w:rsidRPr="00C210B6">
              <w:rPr>
                <w:rFonts w:ascii="Cambria" w:hAnsi="Cambria" w:cs="Arial"/>
                <w:noProof/>
                <w:sz w:val="18"/>
                <w:szCs w:val="18"/>
                <w:lang w:val="sr-Cyrl-CS"/>
              </w:rPr>
              <w:t>цео колектив</w:t>
            </w:r>
          </w:p>
        </w:tc>
      </w:tr>
      <w:tr w:rsidR="001C5D52" w:rsidRPr="00C210B6" w:rsidTr="008B4EC4">
        <w:trPr>
          <w:trHeight w:val="471"/>
          <w:tblCellSpacing w:w="20" w:type="dxa"/>
          <w:jc w:val="center"/>
        </w:trPr>
        <w:tc>
          <w:tcPr>
            <w:tcW w:w="713" w:type="dxa"/>
            <w:vAlign w:val="center"/>
          </w:tcPr>
          <w:p w:rsidR="001C5D52" w:rsidRPr="00C210B6" w:rsidRDefault="005B6CEC" w:rsidP="00F4022E">
            <w:pPr>
              <w:tabs>
                <w:tab w:val="left" w:pos="1414"/>
                <w:tab w:val="left" w:pos="7878"/>
                <w:tab w:val="left" w:pos="8080"/>
                <w:tab w:val="left" w:pos="8282"/>
              </w:tabs>
              <w:jc w:val="center"/>
              <w:rPr>
                <w:rFonts w:ascii="Cambria" w:hAnsi="Cambria" w:cs="Arial"/>
                <w:noProof/>
                <w:sz w:val="18"/>
                <w:szCs w:val="18"/>
                <w:lang w:val="sr-Cyrl-CS"/>
              </w:rPr>
            </w:pPr>
            <w:r>
              <w:rPr>
                <w:rFonts w:ascii="Cambria" w:hAnsi="Cambria" w:cs="Arial"/>
                <w:noProof/>
                <w:sz w:val="18"/>
                <w:szCs w:val="18"/>
                <w:lang w:val="sr-Cyrl-CS"/>
              </w:rPr>
              <w:t>1</w:t>
            </w:r>
            <w:r w:rsidR="00F86E3D">
              <w:rPr>
                <w:rFonts w:ascii="Cambria" w:hAnsi="Cambria" w:cs="Arial"/>
                <w:noProof/>
                <w:sz w:val="18"/>
                <w:szCs w:val="18"/>
                <w:lang w:val="sr-Cyrl-CS"/>
              </w:rPr>
              <w:t>0</w:t>
            </w:r>
            <w:r w:rsidR="001C5D52" w:rsidRPr="00C210B6">
              <w:rPr>
                <w:rFonts w:ascii="Cambria" w:hAnsi="Cambria" w:cs="Arial"/>
                <w:noProof/>
                <w:sz w:val="18"/>
                <w:szCs w:val="18"/>
                <w:lang w:val="sr-Cyrl-CS"/>
              </w:rPr>
              <w:t>.</w:t>
            </w:r>
          </w:p>
        </w:tc>
        <w:tc>
          <w:tcPr>
            <w:tcW w:w="4847" w:type="dxa"/>
            <w:vAlign w:val="center"/>
          </w:tcPr>
          <w:p w:rsidR="001C5D52" w:rsidRPr="00C210B6" w:rsidRDefault="001C5D52" w:rsidP="005B48F7">
            <w:pPr>
              <w:shd w:val="clear" w:color="auto" w:fill="FFFFFF"/>
              <w:ind w:left="72"/>
              <w:rPr>
                <w:rFonts w:ascii="Cambria" w:hAnsi="Cambria" w:cs="Arial"/>
                <w:sz w:val="18"/>
                <w:szCs w:val="18"/>
                <w:lang w:val="sr-Cyrl-CS"/>
              </w:rPr>
            </w:pPr>
            <w:r w:rsidRPr="00C210B6">
              <w:rPr>
                <w:rFonts w:ascii="Cambria" w:hAnsi="Cambria" w:cs="Arial"/>
                <w:color w:val="000000"/>
                <w:spacing w:val="-4"/>
                <w:sz w:val="18"/>
                <w:szCs w:val="18"/>
                <w:lang w:val="sr-Cyrl-CS"/>
              </w:rPr>
              <w:t>Излет/екскурзија за ученике</w:t>
            </w:r>
            <w:r w:rsidR="00573404" w:rsidRPr="00C210B6">
              <w:rPr>
                <w:rFonts w:ascii="Cambria" w:hAnsi="Cambria" w:cs="Arial"/>
                <w:color w:val="000000"/>
                <w:spacing w:val="-4"/>
                <w:sz w:val="18"/>
                <w:szCs w:val="18"/>
                <w:lang w:val="sr-Cyrl-CS"/>
              </w:rPr>
              <w:t xml:space="preserve"> </w:t>
            </w:r>
            <w:r w:rsidRPr="00C210B6">
              <w:rPr>
                <w:rFonts w:ascii="Cambria" w:hAnsi="Cambria" w:cs="Arial"/>
                <w:color w:val="000000"/>
                <w:spacing w:val="13"/>
                <w:sz w:val="18"/>
                <w:szCs w:val="18"/>
              </w:rPr>
              <w:t>I</w:t>
            </w:r>
            <w:r w:rsidRPr="00C210B6">
              <w:rPr>
                <w:rFonts w:ascii="Cambria" w:hAnsi="Cambria" w:cs="Arial"/>
                <w:color w:val="000000"/>
                <w:spacing w:val="13"/>
                <w:sz w:val="18"/>
                <w:szCs w:val="18"/>
                <w:lang w:val="sr-Cyrl-CS"/>
              </w:rPr>
              <w:t>-</w:t>
            </w:r>
            <w:r w:rsidRPr="00C210B6">
              <w:rPr>
                <w:rFonts w:ascii="Cambria" w:hAnsi="Cambria" w:cs="Arial"/>
                <w:color w:val="000000"/>
                <w:spacing w:val="13"/>
                <w:sz w:val="18"/>
                <w:szCs w:val="18"/>
              </w:rPr>
              <w:t>VIII</w:t>
            </w:r>
            <w:r w:rsidRPr="00C210B6">
              <w:rPr>
                <w:rFonts w:ascii="Cambria" w:hAnsi="Cambria" w:cs="Arial"/>
                <w:color w:val="000000"/>
                <w:spacing w:val="-4"/>
                <w:sz w:val="18"/>
                <w:szCs w:val="18"/>
                <w:lang w:val="sr-Cyrl-CS"/>
              </w:rPr>
              <w:t xml:space="preserve"> разреда</w:t>
            </w:r>
          </w:p>
        </w:tc>
        <w:tc>
          <w:tcPr>
            <w:tcW w:w="1616" w:type="dxa"/>
            <w:vAlign w:val="center"/>
          </w:tcPr>
          <w:p w:rsidR="001C5D52" w:rsidRPr="00C210B6" w:rsidRDefault="00376ABD" w:rsidP="008B4EC4">
            <w:pPr>
              <w:tabs>
                <w:tab w:val="left" w:pos="1414"/>
                <w:tab w:val="left" w:pos="7878"/>
                <w:tab w:val="left" w:pos="8080"/>
                <w:tab w:val="left" w:pos="8282"/>
              </w:tabs>
              <w:jc w:val="center"/>
              <w:rPr>
                <w:rFonts w:ascii="Cambria" w:hAnsi="Cambria" w:cs="Arial"/>
                <w:noProof/>
                <w:sz w:val="18"/>
                <w:szCs w:val="18"/>
                <w:lang w:val="sr-Cyrl-CS"/>
              </w:rPr>
            </w:pPr>
            <w:r>
              <w:rPr>
                <w:rFonts w:ascii="Cambria" w:hAnsi="Cambria" w:cs="Arial"/>
                <w:noProof/>
                <w:sz w:val="18"/>
                <w:szCs w:val="18"/>
                <w:lang w:val="sr-Cyrl-CS"/>
              </w:rPr>
              <w:t>15-16</w:t>
            </w:r>
            <w:r w:rsidR="001C5D52" w:rsidRPr="00C210B6">
              <w:rPr>
                <w:rFonts w:ascii="Cambria" w:hAnsi="Cambria" w:cs="Arial"/>
                <w:noProof/>
                <w:sz w:val="18"/>
                <w:szCs w:val="18"/>
                <w:lang w:val="sr-Cyrl-CS"/>
              </w:rPr>
              <w:t>. 5. 20</w:t>
            </w:r>
            <w:r w:rsidR="00113DE8">
              <w:rPr>
                <w:rFonts w:ascii="Cambria" w:hAnsi="Cambria" w:cs="Arial"/>
                <w:noProof/>
                <w:sz w:val="18"/>
                <w:szCs w:val="18"/>
              </w:rPr>
              <w:t>2</w:t>
            </w:r>
            <w:r>
              <w:rPr>
                <w:rFonts w:ascii="Cambria" w:hAnsi="Cambria" w:cs="Arial"/>
                <w:noProof/>
                <w:sz w:val="18"/>
                <w:szCs w:val="18"/>
                <w:lang w:val="sr-Cyrl-RS"/>
              </w:rPr>
              <w:t>5</w:t>
            </w:r>
            <w:r w:rsidR="00E4327A">
              <w:rPr>
                <w:rFonts w:ascii="Cambria" w:hAnsi="Cambria" w:cs="Arial"/>
                <w:noProof/>
                <w:sz w:val="18"/>
                <w:szCs w:val="18"/>
                <w:lang w:val="sr-Cyrl-CS"/>
              </w:rPr>
              <w:t>.</w:t>
            </w:r>
          </w:p>
        </w:tc>
        <w:tc>
          <w:tcPr>
            <w:tcW w:w="2281" w:type="dxa"/>
            <w:vAlign w:val="center"/>
          </w:tcPr>
          <w:p w:rsidR="001C5D52" w:rsidRPr="00C210B6" w:rsidRDefault="001C5D52" w:rsidP="005B48F7">
            <w:pPr>
              <w:tabs>
                <w:tab w:val="left" w:pos="1414"/>
                <w:tab w:val="left" w:pos="7878"/>
                <w:tab w:val="left" w:pos="8080"/>
                <w:tab w:val="left" w:pos="8282"/>
              </w:tabs>
              <w:rPr>
                <w:rFonts w:ascii="Cambria" w:hAnsi="Cambria" w:cs="Arial"/>
                <w:noProof/>
                <w:sz w:val="18"/>
                <w:szCs w:val="18"/>
                <w:lang w:val="sr-Cyrl-CS"/>
              </w:rPr>
            </w:pPr>
            <w:r w:rsidRPr="00C210B6">
              <w:rPr>
                <w:rFonts w:ascii="Cambria" w:hAnsi="Cambria" w:cs="Arial"/>
                <w:noProof/>
                <w:sz w:val="18"/>
                <w:szCs w:val="18"/>
                <w:lang w:val="sr-Cyrl-CS"/>
              </w:rPr>
              <w:t>директор и разредне старешине</w:t>
            </w:r>
          </w:p>
        </w:tc>
      </w:tr>
      <w:tr w:rsidR="001C5D52" w:rsidRPr="00C210B6" w:rsidTr="008B4EC4">
        <w:trPr>
          <w:trHeight w:val="311"/>
          <w:tblCellSpacing w:w="20" w:type="dxa"/>
          <w:jc w:val="center"/>
        </w:trPr>
        <w:tc>
          <w:tcPr>
            <w:tcW w:w="713" w:type="dxa"/>
            <w:vAlign w:val="center"/>
          </w:tcPr>
          <w:p w:rsidR="001C5D52" w:rsidRPr="00C210B6" w:rsidRDefault="001C5D52" w:rsidP="00F4022E">
            <w:pPr>
              <w:tabs>
                <w:tab w:val="left" w:pos="1414"/>
                <w:tab w:val="left" w:pos="7878"/>
                <w:tab w:val="left" w:pos="8080"/>
                <w:tab w:val="left" w:pos="8282"/>
              </w:tabs>
              <w:jc w:val="center"/>
              <w:rPr>
                <w:rFonts w:ascii="Cambria" w:hAnsi="Cambria" w:cs="Arial"/>
                <w:noProof/>
                <w:sz w:val="18"/>
                <w:szCs w:val="18"/>
                <w:lang w:val="sr-Cyrl-CS"/>
              </w:rPr>
            </w:pPr>
            <w:r w:rsidRPr="00C210B6">
              <w:rPr>
                <w:rFonts w:ascii="Cambria" w:hAnsi="Cambria" w:cs="Arial"/>
                <w:noProof/>
                <w:sz w:val="18"/>
                <w:szCs w:val="18"/>
                <w:lang w:val="sr-Cyrl-CS"/>
              </w:rPr>
              <w:t>1</w:t>
            </w:r>
            <w:r w:rsidR="00F86E3D">
              <w:rPr>
                <w:rFonts w:ascii="Cambria" w:hAnsi="Cambria" w:cs="Arial"/>
                <w:noProof/>
                <w:sz w:val="18"/>
                <w:szCs w:val="18"/>
                <w:lang w:val="sr-Cyrl-CS"/>
              </w:rPr>
              <w:t>1</w:t>
            </w:r>
            <w:r w:rsidRPr="00C210B6">
              <w:rPr>
                <w:rFonts w:ascii="Cambria" w:hAnsi="Cambria" w:cs="Arial"/>
                <w:noProof/>
                <w:sz w:val="18"/>
                <w:szCs w:val="18"/>
                <w:lang w:val="sr-Cyrl-CS"/>
              </w:rPr>
              <w:t>.</w:t>
            </w:r>
          </w:p>
        </w:tc>
        <w:tc>
          <w:tcPr>
            <w:tcW w:w="4847" w:type="dxa"/>
            <w:vAlign w:val="center"/>
          </w:tcPr>
          <w:p w:rsidR="001C5D52" w:rsidRPr="00C210B6" w:rsidRDefault="001C5D52" w:rsidP="005B48F7">
            <w:pPr>
              <w:shd w:val="clear" w:color="auto" w:fill="FFFFFF"/>
              <w:ind w:left="58"/>
              <w:rPr>
                <w:rFonts w:ascii="Cambria" w:hAnsi="Cambria" w:cs="Arial"/>
                <w:color w:val="000000"/>
                <w:sz w:val="18"/>
                <w:szCs w:val="18"/>
                <w:lang w:val="sr-Cyrl-CS"/>
              </w:rPr>
            </w:pPr>
            <w:r w:rsidRPr="00C210B6">
              <w:rPr>
                <w:rFonts w:ascii="Cambria" w:hAnsi="Cambria" w:cs="Arial"/>
                <w:color w:val="000000"/>
                <w:sz w:val="18"/>
                <w:szCs w:val="18"/>
                <w:lang w:val="sr-Cyrl-CS"/>
              </w:rPr>
              <w:t>Такмичења ученика у знању</w:t>
            </w:r>
          </w:p>
        </w:tc>
        <w:tc>
          <w:tcPr>
            <w:tcW w:w="1616" w:type="dxa"/>
            <w:vAlign w:val="center"/>
          </w:tcPr>
          <w:p w:rsidR="001C5D52" w:rsidRPr="00C210B6" w:rsidRDefault="001C5D52" w:rsidP="008B4EC4">
            <w:pPr>
              <w:tabs>
                <w:tab w:val="left" w:pos="1414"/>
                <w:tab w:val="left" w:pos="7878"/>
                <w:tab w:val="left" w:pos="8080"/>
                <w:tab w:val="left" w:pos="8282"/>
              </w:tabs>
              <w:jc w:val="center"/>
              <w:rPr>
                <w:rFonts w:ascii="Cambria" w:hAnsi="Cambria" w:cs="Arial"/>
                <w:noProof/>
                <w:sz w:val="18"/>
                <w:szCs w:val="18"/>
                <w:lang w:val="sr-Cyrl-CS"/>
              </w:rPr>
            </w:pPr>
            <w:r w:rsidRPr="00C210B6">
              <w:rPr>
                <w:rFonts w:ascii="Cambria" w:hAnsi="Cambria" w:cs="Arial"/>
                <w:noProof/>
                <w:sz w:val="18"/>
                <w:szCs w:val="18"/>
                <w:lang w:val="sr-Cyrl-CS"/>
              </w:rPr>
              <w:t>друго полугодиште</w:t>
            </w:r>
          </w:p>
        </w:tc>
        <w:tc>
          <w:tcPr>
            <w:tcW w:w="2281" w:type="dxa"/>
            <w:vAlign w:val="center"/>
          </w:tcPr>
          <w:p w:rsidR="001C5D52" w:rsidRPr="00C210B6" w:rsidRDefault="001C5D52" w:rsidP="005B48F7">
            <w:pPr>
              <w:tabs>
                <w:tab w:val="left" w:pos="1414"/>
                <w:tab w:val="left" w:pos="7878"/>
                <w:tab w:val="left" w:pos="8080"/>
                <w:tab w:val="left" w:pos="8282"/>
              </w:tabs>
              <w:rPr>
                <w:rFonts w:ascii="Cambria" w:hAnsi="Cambria" w:cs="Arial"/>
                <w:noProof/>
                <w:sz w:val="18"/>
                <w:szCs w:val="18"/>
                <w:lang w:val="sr-Cyrl-CS"/>
              </w:rPr>
            </w:pPr>
            <w:r w:rsidRPr="00C210B6">
              <w:rPr>
                <w:rFonts w:ascii="Cambria" w:hAnsi="Cambria" w:cs="Arial"/>
                <w:noProof/>
                <w:sz w:val="18"/>
                <w:szCs w:val="18"/>
                <w:lang w:val="sr-Cyrl-CS"/>
              </w:rPr>
              <w:t>предметни наставници</w:t>
            </w:r>
          </w:p>
        </w:tc>
      </w:tr>
      <w:tr w:rsidR="001C5D52" w:rsidRPr="00B2572B" w:rsidTr="008B4EC4">
        <w:trPr>
          <w:tblCellSpacing w:w="20" w:type="dxa"/>
          <w:jc w:val="center"/>
        </w:trPr>
        <w:tc>
          <w:tcPr>
            <w:tcW w:w="713" w:type="dxa"/>
            <w:vAlign w:val="center"/>
          </w:tcPr>
          <w:p w:rsidR="001C5D52" w:rsidRPr="00C210B6" w:rsidRDefault="005B6CEC" w:rsidP="00F4022E">
            <w:pPr>
              <w:tabs>
                <w:tab w:val="left" w:pos="1414"/>
                <w:tab w:val="left" w:pos="7878"/>
                <w:tab w:val="left" w:pos="8080"/>
                <w:tab w:val="left" w:pos="8282"/>
              </w:tabs>
              <w:jc w:val="center"/>
              <w:rPr>
                <w:rFonts w:ascii="Cambria" w:hAnsi="Cambria" w:cs="Arial"/>
                <w:noProof/>
                <w:sz w:val="18"/>
                <w:szCs w:val="18"/>
                <w:lang w:val="sr-Cyrl-CS"/>
              </w:rPr>
            </w:pPr>
            <w:r>
              <w:rPr>
                <w:rFonts w:ascii="Cambria" w:hAnsi="Cambria" w:cs="Arial"/>
                <w:noProof/>
                <w:sz w:val="18"/>
                <w:szCs w:val="18"/>
                <w:lang w:val="sr-Cyrl-CS"/>
              </w:rPr>
              <w:t>1</w:t>
            </w:r>
            <w:r w:rsidR="00F86E3D">
              <w:rPr>
                <w:rFonts w:ascii="Cambria" w:hAnsi="Cambria" w:cs="Arial"/>
                <w:noProof/>
                <w:sz w:val="18"/>
                <w:szCs w:val="18"/>
                <w:lang w:val="sr-Cyrl-CS"/>
              </w:rPr>
              <w:t>2</w:t>
            </w:r>
            <w:r w:rsidR="001C5D52" w:rsidRPr="00C210B6">
              <w:rPr>
                <w:rFonts w:ascii="Cambria" w:hAnsi="Cambria" w:cs="Arial"/>
                <w:noProof/>
                <w:sz w:val="18"/>
                <w:szCs w:val="18"/>
                <w:lang w:val="sr-Cyrl-CS"/>
              </w:rPr>
              <w:t>.</w:t>
            </w:r>
          </w:p>
        </w:tc>
        <w:tc>
          <w:tcPr>
            <w:tcW w:w="4847" w:type="dxa"/>
            <w:vAlign w:val="center"/>
          </w:tcPr>
          <w:p w:rsidR="001C5D52" w:rsidRPr="00C210B6" w:rsidRDefault="001C5D52" w:rsidP="005B48F7">
            <w:pPr>
              <w:shd w:val="clear" w:color="auto" w:fill="FFFFFF"/>
              <w:ind w:left="65"/>
              <w:rPr>
                <w:rFonts w:ascii="Cambria" w:hAnsi="Cambria"/>
              </w:rPr>
            </w:pPr>
            <w:r w:rsidRPr="00C210B6">
              <w:rPr>
                <w:rFonts w:ascii="Cambria" w:hAnsi="Cambria"/>
                <w:color w:val="000000"/>
                <w:spacing w:val="-2"/>
                <w:sz w:val="18"/>
                <w:szCs w:val="18"/>
                <w:lang w:val="sr-Cyrl-CS"/>
              </w:rPr>
              <w:t>Спортска</w:t>
            </w:r>
            <w:r w:rsidR="004E05D8" w:rsidRPr="00C210B6">
              <w:rPr>
                <w:rFonts w:ascii="Cambria" w:hAnsi="Cambria"/>
                <w:color w:val="000000"/>
                <w:spacing w:val="-2"/>
                <w:sz w:val="18"/>
                <w:szCs w:val="18"/>
                <w:lang w:val="sr-Latn-CS"/>
              </w:rPr>
              <w:t xml:space="preserve"> </w:t>
            </w:r>
            <w:r w:rsidRPr="00C210B6">
              <w:rPr>
                <w:rFonts w:ascii="Cambria" w:hAnsi="Cambria"/>
                <w:color w:val="000000"/>
                <w:spacing w:val="-2"/>
                <w:sz w:val="18"/>
                <w:szCs w:val="18"/>
                <w:lang w:val="sr-Cyrl-CS"/>
              </w:rPr>
              <w:t>такмичења</w:t>
            </w:r>
          </w:p>
        </w:tc>
        <w:tc>
          <w:tcPr>
            <w:tcW w:w="1616" w:type="dxa"/>
            <w:vAlign w:val="center"/>
          </w:tcPr>
          <w:p w:rsidR="001C5D52" w:rsidRPr="00C210B6" w:rsidRDefault="001C5D52" w:rsidP="008B4EC4">
            <w:pPr>
              <w:tabs>
                <w:tab w:val="left" w:pos="1414"/>
                <w:tab w:val="left" w:pos="7878"/>
                <w:tab w:val="left" w:pos="8080"/>
                <w:tab w:val="left" w:pos="8282"/>
              </w:tabs>
              <w:jc w:val="center"/>
              <w:rPr>
                <w:rFonts w:ascii="Cambria" w:hAnsi="Cambria" w:cs="Arial"/>
                <w:noProof/>
                <w:sz w:val="18"/>
                <w:szCs w:val="18"/>
                <w:lang w:val="sr-Cyrl-CS"/>
              </w:rPr>
            </w:pPr>
            <w:r w:rsidRPr="00C210B6">
              <w:rPr>
                <w:rFonts w:ascii="Cambria" w:hAnsi="Cambria" w:cs="Arial"/>
                <w:noProof/>
                <w:sz w:val="18"/>
                <w:szCs w:val="18"/>
                <w:lang w:val="sr-Cyrl-CS"/>
              </w:rPr>
              <w:t>током школске године</w:t>
            </w:r>
          </w:p>
        </w:tc>
        <w:tc>
          <w:tcPr>
            <w:tcW w:w="2281" w:type="dxa"/>
            <w:vAlign w:val="center"/>
          </w:tcPr>
          <w:p w:rsidR="001C5D52" w:rsidRPr="00C210B6" w:rsidRDefault="001C5D52" w:rsidP="005B48F7">
            <w:pPr>
              <w:tabs>
                <w:tab w:val="left" w:pos="1414"/>
                <w:tab w:val="left" w:pos="7878"/>
                <w:tab w:val="left" w:pos="8080"/>
                <w:tab w:val="left" w:pos="8282"/>
              </w:tabs>
              <w:rPr>
                <w:rFonts w:ascii="Cambria" w:hAnsi="Cambria" w:cs="Arial"/>
                <w:noProof/>
                <w:sz w:val="18"/>
                <w:szCs w:val="18"/>
                <w:lang w:val="sr-Cyrl-CS"/>
              </w:rPr>
            </w:pPr>
            <w:r w:rsidRPr="00C210B6">
              <w:rPr>
                <w:rFonts w:ascii="Cambria" w:hAnsi="Cambria" w:cs="Arial"/>
                <w:noProof/>
                <w:sz w:val="18"/>
                <w:szCs w:val="18"/>
                <w:lang w:val="sr-Cyrl-CS"/>
              </w:rPr>
              <w:t>наставник физичког васпитања и учитељи</w:t>
            </w:r>
          </w:p>
        </w:tc>
      </w:tr>
      <w:tr w:rsidR="001C5D52" w:rsidRPr="00B2572B" w:rsidTr="008B4EC4">
        <w:trPr>
          <w:trHeight w:val="617"/>
          <w:tblCellSpacing w:w="20" w:type="dxa"/>
          <w:jc w:val="center"/>
        </w:trPr>
        <w:tc>
          <w:tcPr>
            <w:tcW w:w="713" w:type="dxa"/>
            <w:vAlign w:val="center"/>
          </w:tcPr>
          <w:p w:rsidR="001C5D52" w:rsidRPr="00C210B6" w:rsidRDefault="001C5D52" w:rsidP="00F4022E">
            <w:pPr>
              <w:tabs>
                <w:tab w:val="left" w:pos="1414"/>
                <w:tab w:val="left" w:pos="7878"/>
                <w:tab w:val="left" w:pos="8080"/>
                <w:tab w:val="left" w:pos="8282"/>
              </w:tabs>
              <w:jc w:val="center"/>
              <w:rPr>
                <w:rFonts w:ascii="Cambria" w:hAnsi="Cambria" w:cs="Arial"/>
                <w:noProof/>
                <w:sz w:val="18"/>
                <w:szCs w:val="18"/>
                <w:lang w:val="sr-Cyrl-CS"/>
              </w:rPr>
            </w:pPr>
            <w:r w:rsidRPr="00C210B6">
              <w:rPr>
                <w:rFonts w:ascii="Cambria" w:hAnsi="Cambria" w:cs="Arial"/>
                <w:noProof/>
                <w:sz w:val="18"/>
                <w:szCs w:val="18"/>
                <w:lang w:val="sr-Cyrl-CS"/>
              </w:rPr>
              <w:t>1</w:t>
            </w:r>
            <w:r w:rsidR="00F86E3D">
              <w:rPr>
                <w:rFonts w:ascii="Cambria" w:hAnsi="Cambria" w:cs="Arial"/>
                <w:noProof/>
                <w:sz w:val="18"/>
                <w:szCs w:val="18"/>
                <w:lang w:val="sr-Cyrl-CS"/>
              </w:rPr>
              <w:t>3</w:t>
            </w:r>
            <w:r w:rsidRPr="00C210B6">
              <w:rPr>
                <w:rFonts w:ascii="Cambria" w:hAnsi="Cambria" w:cs="Arial"/>
                <w:noProof/>
                <w:sz w:val="18"/>
                <w:szCs w:val="18"/>
                <w:lang w:val="sr-Cyrl-CS"/>
              </w:rPr>
              <w:t>.</w:t>
            </w:r>
          </w:p>
        </w:tc>
        <w:tc>
          <w:tcPr>
            <w:tcW w:w="4847" w:type="dxa"/>
            <w:vAlign w:val="center"/>
          </w:tcPr>
          <w:p w:rsidR="001C5D52" w:rsidRPr="00C210B6" w:rsidRDefault="001C5D52" w:rsidP="005B48F7">
            <w:pPr>
              <w:shd w:val="clear" w:color="auto" w:fill="FFFFFF"/>
              <w:spacing w:line="209" w:lineRule="exact"/>
              <w:ind w:left="65" w:right="497" w:firstLine="7"/>
              <w:rPr>
                <w:rFonts w:ascii="Cambria" w:hAnsi="Cambria"/>
                <w:lang w:val="ru-RU"/>
              </w:rPr>
            </w:pPr>
            <w:r w:rsidRPr="00C210B6">
              <w:rPr>
                <w:rFonts w:ascii="Cambria" w:hAnsi="Cambria"/>
                <w:color w:val="000000"/>
                <w:spacing w:val="-1"/>
                <w:sz w:val="18"/>
                <w:szCs w:val="18"/>
                <w:lang w:val="sr-Cyrl-CS"/>
              </w:rPr>
              <w:t>Припремна</w:t>
            </w:r>
            <w:r w:rsidR="000F111C" w:rsidRPr="00C210B6">
              <w:rPr>
                <w:rFonts w:ascii="Cambria" w:hAnsi="Cambria"/>
                <w:color w:val="000000"/>
                <w:spacing w:val="-1"/>
                <w:sz w:val="18"/>
                <w:szCs w:val="18"/>
                <w:lang w:val="sr-Cyrl-CS"/>
              </w:rPr>
              <w:t xml:space="preserve"> </w:t>
            </w:r>
            <w:r w:rsidRPr="00C210B6">
              <w:rPr>
                <w:rFonts w:ascii="Cambria" w:hAnsi="Cambria"/>
                <w:color w:val="000000"/>
                <w:spacing w:val="-1"/>
                <w:sz w:val="18"/>
                <w:szCs w:val="18"/>
                <w:lang w:val="sr-Cyrl-CS"/>
              </w:rPr>
              <w:t>настава</w:t>
            </w:r>
            <w:r w:rsidR="003931E2" w:rsidRPr="00C210B6">
              <w:rPr>
                <w:rFonts w:ascii="Cambria" w:hAnsi="Cambria"/>
                <w:color w:val="000000"/>
                <w:spacing w:val="-1"/>
                <w:sz w:val="18"/>
                <w:szCs w:val="18"/>
                <w:lang w:val="sr-Latn-CS"/>
              </w:rPr>
              <w:t xml:space="preserve"> </w:t>
            </w:r>
            <w:r w:rsidRPr="00C210B6">
              <w:rPr>
                <w:rFonts w:ascii="Cambria" w:hAnsi="Cambria"/>
                <w:color w:val="000000"/>
                <w:spacing w:val="-1"/>
                <w:sz w:val="18"/>
                <w:szCs w:val="18"/>
                <w:lang w:val="sr-Cyrl-CS"/>
              </w:rPr>
              <w:t>за</w:t>
            </w:r>
            <w:r w:rsidR="000F111C" w:rsidRPr="00C210B6">
              <w:rPr>
                <w:rFonts w:ascii="Cambria" w:hAnsi="Cambria"/>
                <w:color w:val="000000"/>
                <w:spacing w:val="-1"/>
                <w:sz w:val="18"/>
                <w:szCs w:val="18"/>
                <w:lang w:val="sr-Cyrl-CS"/>
              </w:rPr>
              <w:t xml:space="preserve"> </w:t>
            </w:r>
            <w:r w:rsidRPr="00C210B6">
              <w:rPr>
                <w:rFonts w:ascii="Cambria" w:hAnsi="Cambria"/>
                <w:color w:val="000000"/>
                <w:spacing w:val="-1"/>
                <w:sz w:val="18"/>
                <w:szCs w:val="18"/>
                <w:lang w:val="sr-Cyrl-CS"/>
              </w:rPr>
              <w:t>завршни</w:t>
            </w:r>
            <w:r w:rsidR="000F111C" w:rsidRPr="00C210B6">
              <w:rPr>
                <w:rFonts w:ascii="Cambria" w:hAnsi="Cambria"/>
                <w:color w:val="000000"/>
                <w:spacing w:val="-1"/>
                <w:sz w:val="18"/>
                <w:szCs w:val="18"/>
                <w:lang w:val="sr-Cyrl-CS"/>
              </w:rPr>
              <w:t xml:space="preserve"> </w:t>
            </w:r>
            <w:r w:rsidRPr="00C210B6">
              <w:rPr>
                <w:rFonts w:ascii="Cambria" w:hAnsi="Cambria"/>
                <w:color w:val="000000"/>
                <w:spacing w:val="-1"/>
                <w:sz w:val="18"/>
                <w:szCs w:val="18"/>
                <w:lang w:val="sr-Cyrl-CS"/>
              </w:rPr>
              <w:t>испит</w:t>
            </w:r>
            <w:r w:rsidR="006B03C0" w:rsidRPr="00C210B6">
              <w:rPr>
                <w:rFonts w:ascii="Cambria" w:hAnsi="Cambria"/>
                <w:color w:val="000000"/>
                <w:spacing w:val="-1"/>
                <w:sz w:val="18"/>
                <w:szCs w:val="18"/>
                <w:lang w:val="sr-Cyrl-CS"/>
              </w:rPr>
              <w:t xml:space="preserve"> </w:t>
            </w:r>
            <w:r w:rsidRPr="00C210B6">
              <w:rPr>
                <w:rFonts w:ascii="Cambria" w:hAnsi="Cambria"/>
                <w:color w:val="000000"/>
                <w:spacing w:val="-1"/>
                <w:sz w:val="18"/>
                <w:szCs w:val="18"/>
                <w:lang w:val="sr-Cyrl-CS"/>
              </w:rPr>
              <w:t xml:space="preserve">за </w:t>
            </w:r>
            <w:r w:rsidRPr="00C210B6">
              <w:rPr>
                <w:rFonts w:ascii="Cambria" w:hAnsi="Cambria"/>
                <w:color w:val="000000"/>
                <w:spacing w:val="2"/>
                <w:sz w:val="18"/>
                <w:szCs w:val="18"/>
                <w:lang w:val="sr-Cyrl-CS"/>
              </w:rPr>
              <w:t>ученике</w:t>
            </w:r>
            <w:r w:rsidR="00603E5F" w:rsidRPr="00C210B6">
              <w:rPr>
                <w:rFonts w:ascii="Cambria" w:hAnsi="Cambria"/>
                <w:color w:val="000000"/>
                <w:spacing w:val="2"/>
                <w:sz w:val="18"/>
                <w:szCs w:val="18"/>
                <w:lang w:val="sr-Latn-CS"/>
              </w:rPr>
              <w:t xml:space="preserve"> </w:t>
            </w:r>
            <w:r w:rsidRPr="00C210B6">
              <w:rPr>
                <w:rFonts w:ascii="Cambria" w:hAnsi="Cambria" w:cs="Arial"/>
                <w:color w:val="000000"/>
                <w:spacing w:val="2"/>
                <w:sz w:val="18"/>
                <w:szCs w:val="18"/>
              </w:rPr>
              <w:t>VIII</w:t>
            </w:r>
            <w:r w:rsidR="00603E5F" w:rsidRPr="00D451A5">
              <w:rPr>
                <w:rFonts w:ascii="Cambria" w:hAnsi="Cambria" w:cs="Arial"/>
                <w:color w:val="000000"/>
                <w:spacing w:val="2"/>
                <w:sz w:val="18"/>
                <w:szCs w:val="18"/>
                <w:lang w:val="ru-RU"/>
              </w:rPr>
              <w:t xml:space="preserve"> </w:t>
            </w:r>
            <w:r w:rsidRPr="00C210B6">
              <w:rPr>
                <w:rFonts w:ascii="Cambria" w:hAnsi="Cambria"/>
                <w:color w:val="000000"/>
                <w:spacing w:val="2"/>
                <w:sz w:val="18"/>
                <w:szCs w:val="18"/>
                <w:lang w:val="sr-Cyrl-CS"/>
              </w:rPr>
              <w:t>разреда</w:t>
            </w:r>
          </w:p>
        </w:tc>
        <w:tc>
          <w:tcPr>
            <w:tcW w:w="1616" w:type="dxa"/>
            <w:vAlign w:val="center"/>
          </w:tcPr>
          <w:p w:rsidR="00C40961" w:rsidRPr="00C210B6" w:rsidRDefault="001C5D52" w:rsidP="008B4EC4">
            <w:pPr>
              <w:tabs>
                <w:tab w:val="left" w:pos="1414"/>
                <w:tab w:val="left" w:pos="7878"/>
                <w:tab w:val="left" w:pos="8080"/>
                <w:tab w:val="left" w:pos="8282"/>
              </w:tabs>
              <w:jc w:val="center"/>
              <w:rPr>
                <w:rFonts w:ascii="Cambria" w:hAnsi="Cambria" w:cs="Arial"/>
                <w:noProof/>
                <w:sz w:val="18"/>
                <w:szCs w:val="18"/>
                <w:lang w:val="sr-Cyrl-CS"/>
              </w:rPr>
            </w:pPr>
            <w:r w:rsidRPr="00C210B6">
              <w:rPr>
                <w:rFonts w:ascii="Cambria" w:hAnsi="Cambria" w:cs="Arial"/>
                <w:noProof/>
                <w:sz w:val="18"/>
                <w:szCs w:val="18"/>
                <w:lang w:val="sr-Cyrl-CS"/>
              </w:rPr>
              <w:t>током школске године  и</w:t>
            </w:r>
            <w:r w:rsidR="00C40961" w:rsidRPr="00C210B6">
              <w:rPr>
                <w:rFonts w:ascii="Cambria" w:hAnsi="Cambria" w:cs="Arial"/>
                <w:noProof/>
                <w:sz w:val="18"/>
                <w:szCs w:val="18"/>
                <w:lang w:val="sr-Cyrl-CS"/>
              </w:rPr>
              <w:t xml:space="preserve"> у периоду</w:t>
            </w:r>
          </w:p>
          <w:p w:rsidR="001C5D52" w:rsidRPr="00C210B6" w:rsidRDefault="002A7C5B" w:rsidP="008B4EC4">
            <w:pPr>
              <w:tabs>
                <w:tab w:val="left" w:pos="1414"/>
                <w:tab w:val="left" w:pos="7878"/>
                <w:tab w:val="left" w:pos="8080"/>
                <w:tab w:val="left" w:pos="8282"/>
              </w:tabs>
              <w:jc w:val="center"/>
              <w:rPr>
                <w:rFonts w:ascii="Cambria" w:hAnsi="Cambria" w:cs="Arial"/>
                <w:noProof/>
                <w:sz w:val="18"/>
                <w:szCs w:val="18"/>
                <w:lang w:val="sr-Cyrl-CS"/>
              </w:rPr>
            </w:pPr>
            <w:r>
              <w:rPr>
                <w:rFonts w:ascii="Cambria" w:hAnsi="Cambria" w:cs="Arial"/>
                <w:noProof/>
                <w:sz w:val="18"/>
                <w:szCs w:val="18"/>
                <w:lang w:val="sr-Cyrl-CS"/>
              </w:rPr>
              <w:t>0</w:t>
            </w:r>
            <w:r w:rsidR="00376ABD">
              <w:rPr>
                <w:rFonts w:ascii="Cambria" w:hAnsi="Cambria" w:cs="Arial"/>
                <w:noProof/>
                <w:sz w:val="18"/>
                <w:szCs w:val="18"/>
                <w:lang w:val="sr-Cyrl-CS"/>
              </w:rPr>
              <w:t>2</w:t>
            </w:r>
            <w:r w:rsidR="007C0B71">
              <w:rPr>
                <w:rFonts w:ascii="Cambria" w:hAnsi="Cambria" w:cs="Arial"/>
                <w:noProof/>
                <w:sz w:val="18"/>
                <w:szCs w:val="18"/>
                <w:lang w:val="sr-Cyrl-CS"/>
              </w:rPr>
              <w:t>-</w:t>
            </w:r>
            <w:r w:rsidR="00376ABD">
              <w:rPr>
                <w:rFonts w:ascii="Cambria" w:hAnsi="Cambria" w:cs="Arial"/>
                <w:noProof/>
                <w:sz w:val="18"/>
                <w:szCs w:val="18"/>
                <w:lang w:val="sr-Cyrl-CS"/>
              </w:rPr>
              <w:t>13</w:t>
            </w:r>
            <w:r w:rsidR="00096E60">
              <w:rPr>
                <w:rFonts w:ascii="Cambria" w:hAnsi="Cambria" w:cs="Arial"/>
                <w:noProof/>
                <w:sz w:val="18"/>
                <w:szCs w:val="18"/>
                <w:lang w:val="sr-Cyrl-CS"/>
              </w:rPr>
              <w:t>.</w:t>
            </w:r>
            <w:r w:rsidR="00E4327A">
              <w:rPr>
                <w:rFonts w:ascii="Cambria" w:hAnsi="Cambria" w:cs="Arial"/>
                <w:noProof/>
                <w:sz w:val="18"/>
                <w:szCs w:val="18"/>
                <w:lang w:val="sr-Cyrl-CS"/>
              </w:rPr>
              <w:t xml:space="preserve"> </w:t>
            </w:r>
            <w:r w:rsidR="00096E60">
              <w:rPr>
                <w:rFonts w:ascii="Cambria" w:hAnsi="Cambria" w:cs="Arial"/>
                <w:noProof/>
                <w:sz w:val="18"/>
                <w:szCs w:val="18"/>
                <w:lang w:val="sr-Cyrl-CS"/>
              </w:rPr>
              <w:t>06.</w:t>
            </w:r>
            <w:r w:rsidR="00DC3608">
              <w:rPr>
                <w:rFonts w:ascii="Cambria" w:hAnsi="Cambria" w:cs="Arial"/>
                <w:noProof/>
                <w:sz w:val="18"/>
                <w:szCs w:val="18"/>
              </w:rPr>
              <w:t xml:space="preserve"> </w:t>
            </w:r>
            <w:r w:rsidR="003314E1">
              <w:rPr>
                <w:rFonts w:ascii="Cambria" w:hAnsi="Cambria" w:cs="Arial"/>
                <w:noProof/>
                <w:sz w:val="18"/>
                <w:szCs w:val="18"/>
                <w:lang w:val="sr-Cyrl-CS"/>
              </w:rPr>
              <w:t>20</w:t>
            </w:r>
            <w:r w:rsidR="00376ABD">
              <w:rPr>
                <w:rFonts w:ascii="Cambria" w:hAnsi="Cambria" w:cs="Arial"/>
                <w:noProof/>
                <w:sz w:val="18"/>
                <w:szCs w:val="18"/>
                <w:lang w:val="sr-Cyrl-CS"/>
              </w:rPr>
              <w:t>25</w:t>
            </w:r>
            <w:r w:rsidR="00096E60">
              <w:rPr>
                <w:rFonts w:ascii="Cambria" w:hAnsi="Cambria" w:cs="Arial"/>
                <w:noProof/>
                <w:sz w:val="18"/>
                <w:szCs w:val="18"/>
                <w:lang w:val="sr-Cyrl-CS"/>
              </w:rPr>
              <w:t>.</w:t>
            </w:r>
          </w:p>
        </w:tc>
        <w:tc>
          <w:tcPr>
            <w:tcW w:w="2281" w:type="dxa"/>
            <w:vAlign w:val="center"/>
          </w:tcPr>
          <w:p w:rsidR="001C5D52" w:rsidRPr="00C210B6" w:rsidRDefault="001C5D52" w:rsidP="005B48F7">
            <w:pPr>
              <w:pStyle w:val="BodyText3"/>
              <w:jc w:val="left"/>
              <w:rPr>
                <w:rFonts w:ascii="Cambria" w:hAnsi="Cambria" w:cs="Arial"/>
                <w:noProof/>
                <w:sz w:val="18"/>
                <w:szCs w:val="18"/>
                <w:lang w:val="sr-Cyrl-CS"/>
              </w:rPr>
            </w:pPr>
            <w:r w:rsidRPr="00C210B6">
              <w:rPr>
                <w:rFonts w:ascii="Cambria" w:hAnsi="Cambria" w:cs="Arial"/>
                <w:noProof/>
                <w:sz w:val="18"/>
                <w:szCs w:val="18"/>
                <w:lang w:val="sr-Cyrl-CS"/>
              </w:rPr>
              <w:t>наставници српског, математике, историје, географије, биологије, физике,  хемије и директор школе</w:t>
            </w:r>
          </w:p>
        </w:tc>
      </w:tr>
      <w:tr w:rsidR="001C5D52" w:rsidRPr="00C210B6" w:rsidTr="008B4EC4">
        <w:trPr>
          <w:trHeight w:val="463"/>
          <w:tblCellSpacing w:w="20" w:type="dxa"/>
          <w:jc w:val="center"/>
        </w:trPr>
        <w:tc>
          <w:tcPr>
            <w:tcW w:w="713" w:type="dxa"/>
            <w:vAlign w:val="center"/>
          </w:tcPr>
          <w:p w:rsidR="001C5D52" w:rsidRPr="00C210B6" w:rsidRDefault="005B6CEC" w:rsidP="00F4022E">
            <w:pPr>
              <w:tabs>
                <w:tab w:val="left" w:pos="1414"/>
                <w:tab w:val="left" w:pos="7878"/>
                <w:tab w:val="left" w:pos="8080"/>
                <w:tab w:val="left" w:pos="8282"/>
              </w:tabs>
              <w:jc w:val="center"/>
              <w:rPr>
                <w:rFonts w:ascii="Cambria" w:hAnsi="Cambria" w:cs="Arial"/>
                <w:noProof/>
                <w:sz w:val="18"/>
                <w:szCs w:val="18"/>
                <w:lang w:val="sr-Cyrl-CS"/>
              </w:rPr>
            </w:pPr>
            <w:r>
              <w:rPr>
                <w:rFonts w:ascii="Cambria" w:hAnsi="Cambria" w:cs="Arial"/>
                <w:noProof/>
                <w:sz w:val="18"/>
                <w:szCs w:val="18"/>
                <w:lang w:val="sr-Cyrl-CS"/>
              </w:rPr>
              <w:t>1</w:t>
            </w:r>
            <w:r w:rsidR="00F86E3D">
              <w:rPr>
                <w:rFonts w:ascii="Cambria" w:hAnsi="Cambria" w:cs="Arial"/>
                <w:noProof/>
                <w:sz w:val="18"/>
                <w:szCs w:val="18"/>
                <w:lang w:val="sr-Cyrl-CS"/>
              </w:rPr>
              <w:t>4</w:t>
            </w:r>
            <w:r w:rsidR="001C5D52" w:rsidRPr="00C210B6">
              <w:rPr>
                <w:rFonts w:ascii="Cambria" w:hAnsi="Cambria" w:cs="Arial"/>
                <w:noProof/>
                <w:sz w:val="18"/>
                <w:szCs w:val="18"/>
                <w:lang w:val="sr-Cyrl-CS"/>
              </w:rPr>
              <w:t>.</w:t>
            </w:r>
          </w:p>
        </w:tc>
        <w:tc>
          <w:tcPr>
            <w:tcW w:w="4847" w:type="dxa"/>
            <w:vAlign w:val="center"/>
          </w:tcPr>
          <w:p w:rsidR="001C5D52" w:rsidRPr="00D451A5" w:rsidRDefault="00103865" w:rsidP="00D83E71">
            <w:pPr>
              <w:shd w:val="clear" w:color="auto" w:fill="FFFFFF"/>
              <w:ind w:left="65"/>
              <w:rPr>
                <w:rFonts w:ascii="Cambria" w:hAnsi="Cambria"/>
                <w:lang w:val="ru-RU"/>
              </w:rPr>
            </w:pPr>
            <w:r w:rsidRPr="00C210B6">
              <w:rPr>
                <w:rFonts w:ascii="Cambria" w:hAnsi="Cambria"/>
                <w:color w:val="000000"/>
                <w:sz w:val="18"/>
                <w:szCs w:val="18"/>
                <w:lang w:val="sr-Cyrl-CS"/>
              </w:rPr>
              <w:t>Припремна настава за поправне испите</w:t>
            </w:r>
          </w:p>
        </w:tc>
        <w:tc>
          <w:tcPr>
            <w:tcW w:w="1616" w:type="dxa"/>
            <w:vAlign w:val="center"/>
          </w:tcPr>
          <w:p w:rsidR="001C5D52" w:rsidRPr="00C210B6" w:rsidRDefault="00F86E3D" w:rsidP="008B4EC4">
            <w:pPr>
              <w:tabs>
                <w:tab w:val="left" w:pos="1414"/>
                <w:tab w:val="left" w:pos="7878"/>
                <w:tab w:val="left" w:pos="8080"/>
                <w:tab w:val="left" w:pos="8282"/>
              </w:tabs>
              <w:jc w:val="center"/>
              <w:rPr>
                <w:rFonts w:ascii="Cambria" w:hAnsi="Cambria" w:cs="Arial"/>
                <w:noProof/>
                <w:sz w:val="18"/>
                <w:szCs w:val="18"/>
                <w:lang w:val="sr-Cyrl-CS"/>
              </w:rPr>
            </w:pPr>
            <w:r>
              <w:rPr>
                <w:rFonts w:ascii="Cambria" w:hAnsi="Cambria" w:cs="Arial"/>
                <w:noProof/>
                <w:sz w:val="18"/>
                <w:szCs w:val="18"/>
                <w:lang w:val="sr-Cyrl-CS"/>
              </w:rPr>
              <w:t>25 - 29</w:t>
            </w:r>
            <w:r w:rsidR="00103865">
              <w:rPr>
                <w:rFonts w:ascii="Cambria" w:hAnsi="Cambria" w:cs="Arial"/>
                <w:noProof/>
                <w:sz w:val="18"/>
                <w:szCs w:val="18"/>
                <w:lang w:val="sr-Cyrl-CS"/>
              </w:rPr>
              <w:t>.</w:t>
            </w:r>
            <w:r w:rsidR="007C0B71">
              <w:rPr>
                <w:rFonts w:ascii="Cambria" w:hAnsi="Cambria" w:cs="Arial"/>
                <w:noProof/>
                <w:sz w:val="18"/>
                <w:szCs w:val="18"/>
                <w:lang w:val="sr-Cyrl-CS"/>
              </w:rPr>
              <w:t xml:space="preserve"> </w:t>
            </w:r>
            <w:r w:rsidR="00103865">
              <w:rPr>
                <w:rFonts w:ascii="Cambria" w:hAnsi="Cambria" w:cs="Arial"/>
                <w:noProof/>
                <w:sz w:val="18"/>
                <w:szCs w:val="18"/>
                <w:lang w:val="sr-Cyrl-CS"/>
              </w:rPr>
              <w:t>08.</w:t>
            </w:r>
            <w:r w:rsidR="007C0B71">
              <w:rPr>
                <w:rFonts w:ascii="Cambria" w:hAnsi="Cambria" w:cs="Arial"/>
                <w:noProof/>
                <w:sz w:val="18"/>
                <w:szCs w:val="18"/>
                <w:lang w:val="sr-Cyrl-CS"/>
              </w:rPr>
              <w:t xml:space="preserve"> </w:t>
            </w:r>
            <w:r w:rsidR="00103865">
              <w:rPr>
                <w:rFonts w:ascii="Cambria" w:hAnsi="Cambria" w:cs="Arial"/>
                <w:noProof/>
                <w:sz w:val="18"/>
                <w:szCs w:val="18"/>
                <w:lang w:val="sr-Cyrl-CS"/>
              </w:rPr>
              <w:t>202</w:t>
            </w:r>
            <w:r w:rsidR="00376ABD">
              <w:rPr>
                <w:rFonts w:ascii="Cambria" w:hAnsi="Cambria" w:cs="Arial"/>
                <w:noProof/>
                <w:sz w:val="18"/>
                <w:szCs w:val="18"/>
                <w:lang w:val="sr-Cyrl-CS"/>
              </w:rPr>
              <w:t>5</w:t>
            </w:r>
            <w:r w:rsidR="00103865">
              <w:rPr>
                <w:rFonts w:ascii="Cambria" w:hAnsi="Cambria" w:cs="Arial"/>
                <w:noProof/>
                <w:sz w:val="18"/>
                <w:szCs w:val="18"/>
                <w:lang w:val="sr-Cyrl-CS"/>
              </w:rPr>
              <w:t>.</w:t>
            </w:r>
          </w:p>
        </w:tc>
        <w:tc>
          <w:tcPr>
            <w:tcW w:w="2281" w:type="dxa"/>
            <w:vAlign w:val="center"/>
          </w:tcPr>
          <w:p w:rsidR="001C5D52" w:rsidRPr="00C210B6" w:rsidRDefault="008B4EC4" w:rsidP="005B48F7">
            <w:pPr>
              <w:tabs>
                <w:tab w:val="left" w:pos="1414"/>
                <w:tab w:val="left" w:pos="7878"/>
                <w:tab w:val="left" w:pos="8080"/>
                <w:tab w:val="left" w:pos="8282"/>
              </w:tabs>
              <w:rPr>
                <w:rFonts w:ascii="Cambria" w:hAnsi="Cambria" w:cs="Arial"/>
                <w:noProof/>
                <w:sz w:val="18"/>
                <w:szCs w:val="18"/>
                <w:lang w:val="sr-Cyrl-CS"/>
              </w:rPr>
            </w:pPr>
            <w:r>
              <w:rPr>
                <w:rFonts w:ascii="Cambria" w:hAnsi="Cambria" w:cs="Arial"/>
                <w:noProof/>
                <w:sz w:val="18"/>
                <w:szCs w:val="18"/>
                <w:lang w:val="sr-Cyrl-CS"/>
              </w:rPr>
              <w:t>п</w:t>
            </w:r>
            <w:r w:rsidR="00103865">
              <w:rPr>
                <w:rFonts w:ascii="Cambria" w:hAnsi="Cambria" w:cs="Arial"/>
                <w:noProof/>
                <w:sz w:val="18"/>
                <w:szCs w:val="18"/>
                <w:lang w:val="sr-Cyrl-CS"/>
              </w:rPr>
              <w:t>редметни наставници</w:t>
            </w:r>
          </w:p>
        </w:tc>
      </w:tr>
    </w:tbl>
    <w:p w:rsidR="000C42B0" w:rsidRPr="00C210B6" w:rsidRDefault="000C42B0" w:rsidP="00923514">
      <w:pPr>
        <w:autoSpaceDE w:val="0"/>
        <w:autoSpaceDN w:val="0"/>
        <w:adjustRightInd w:val="0"/>
        <w:jc w:val="both"/>
        <w:rPr>
          <w:rFonts w:ascii="Cambria" w:hAnsi="Cambria" w:cs="Cambria"/>
          <w:b/>
          <w:bCs/>
          <w:color w:val="000000"/>
          <w:lang w:val="sr-Cyrl-CS"/>
        </w:rPr>
      </w:pPr>
    </w:p>
    <w:p w:rsidR="008B6888" w:rsidRPr="009F5C76" w:rsidRDefault="00142D5C" w:rsidP="009F5C76">
      <w:pPr>
        <w:pStyle w:val="Heading2"/>
      </w:pPr>
      <w:bookmarkStart w:id="18" w:name="_Toc177324656"/>
      <w:r w:rsidRPr="009F5C76">
        <w:t xml:space="preserve">2.3. </w:t>
      </w:r>
      <w:r w:rsidR="008B6888" w:rsidRPr="009F5C76">
        <w:t>Списак уџбеника и приручника</w:t>
      </w:r>
      <w:bookmarkEnd w:id="18"/>
      <w:r w:rsidR="008B6888" w:rsidRPr="009F5C76">
        <w:t xml:space="preserve"> </w:t>
      </w:r>
    </w:p>
    <w:p w:rsidR="00296193" w:rsidRPr="00C210B6" w:rsidRDefault="00296193" w:rsidP="00923514">
      <w:pPr>
        <w:autoSpaceDE w:val="0"/>
        <w:autoSpaceDN w:val="0"/>
        <w:adjustRightInd w:val="0"/>
        <w:jc w:val="both"/>
        <w:rPr>
          <w:rFonts w:ascii="Cambria" w:hAnsi="Cambria" w:cs="Cambria"/>
          <w:b/>
          <w:bCs/>
          <w:color w:val="000000"/>
          <w:lang w:val="sr-Cyrl-CS"/>
        </w:rPr>
      </w:pPr>
    </w:p>
    <w:p w:rsidR="00683529" w:rsidRPr="00683529" w:rsidRDefault="008B6888" w:rsidP="00683529">
      <w:pPr>
        <w:tabs>
          <w:tab w:val="left" w:pos="1414"/>
          <w:tab w:val="left" w:pos="7878"/>
          <w:tab w:val="left" w:pos="8080"/>
          <w:tab w:val="left" w:pos="8282"/>
        </w:tabs>
        <w:ind w:firstLine="720"/>
        <w:jc w:val="both"/>
        <w:rPr>
          <w:rFonts w:ascii="Cambria" w:hAnsi="Cambria" w:cs="Cambria"/>
          <w:color w:val="000000"/>
          <w:sz w:val="20"/>
          <w:szCs w:val="20"/>
        </w:rPr>
      </w:pPr>
      <w:r w:rsidRPr="009E3471">
        <w:rPr>
          <w:rFonts w:ascii="Cambria" w:hAnsi="Cambria" w:cs="Cambria"/>
          <w:color w:val="000000"/>
          <w:sz w:val="20"/>
          <w:szCs w:val="20"/>
          <w:lang w:val="sr-Cyrl-CS"/>
        </w:rPr>
        <w:t>Наставничко веће школе је на својој седн</w:t>
      </w:r>
      <w:r w:rsidR="00186C4C">
        <w:rPr>
          <w:rFonts w:ascii="Cambria" w:hAnsi="Cambria" w:cs="Cambria"/>
          <w:color w:val="000000"/>
          <w:sz w:val="20"/>
          <w:szCs w:val="20"/>
          <w:lang w:val="sr-Cyrl-CS"/>
        </w:rPr>
        <w:t xml:space="preserve">ици, одржаној у току школске </w:t>
      </w:r>
      <w:r w:rsidR="008907C6">
        <w:rPr>
          <w:rFonts w:ascii="Cambria" w:hAnsi="Cambria" w:cs="Cambria"/>
          <w:color w:val="000000"/>
          <w:sz w:val="20"/>
          <w:szCs w:val="20"/>
          <w:lang w:val="sr-Cyrl-CS"/>
        </w:rPr>
        <w:t xml:space="preserve"> </w:t>
      </w:r>
      <w:r w:rsidR="003A4724">
        <w:rPr>
          <w:rFonts w:ascii="Cambria" w:hAnsi="Cambria" w:cs="Cambria"/>
          <w:color w:val="000000"/>
          <w:sz w:val="20"/>
          <w:szCs w:val="20"/>
          <w:lang w:val="sr-Cyrl-CS"/>
        </w:rPr>
        <w:t>2017/2018. године, због промене наставног плана,  изабра</w:t>
      </w:r>
      <w:r w:rsidR="00851D68">
        <w:rPr>
          <w:rFonts w:ascii="Cambria" w:hAnsi="Cambria" w:cs="Cambria"/>
          <w:color w:val="000000"/>
          <w:sz w:val="20"/>
          <w:szCs w:val="20"/>
          <w:lang w:val="sr-Cyrl-CS"/>
        </w:rPr>
        <w:t xml:space="preserve">о </w:t>
      </w:r>
      <w:r w:rsidR="003A4724">
        <w:rPr>
          <w:rFonts w:ascii="Cambria" w:hAnsi="Cambria" w:cs="Cambria"/>
          <w:color w:val="000000"/>
          <w:sz w:val="20"/>
          <w:szCs w:val="20"/>
          <w:lang w:val="sr-Cyrl-CS"/>
        </w:rPr>
        <w:t xml:space="preserve"> уџбени</w:t>
      </w:r>
      <w:r w:rsidR="00851D68">
        <w:rPr>
          <w:rFonts w:ascii="Cambria" w:hAnsi="Cambria" w:cs="Cambria"/>
          <w:color w:val="000000"/>
          <w:sz w:val="20"/>
          <w:szCs w:val="20"/>
          <w:lang w:val="sr-Cyrl-CS"/>
        </w:rPr>
        <w:t>ке</w:t>
      </w:r>
      <w:r w:rsidR="003A4724">
        <w:rPr>
          <w:rFonts w:ascii="Cambria" w:hAnsi="Cambria" w:cs="Cambria"/>
          <w:color w:val="000000"/>
          <w:sz w:val="20"/>
          <w:szCs w:val="20"/>
          <w:lang w:val="sr-Cyrl-CS"/>
        </w:rPr>
        <w:t xml:space="preserve"> за </w:t>
      </w:r>
      <w:r w:rsidR="003A4724" w:rsidRPr="00D83E71">
        <w:rPr>
          <w:rFonts w:ascii="Cambria" w:hAnsi="Cambria" w:cs="Cambria"/>
          <w:color w:val="000000"/>
          <w:sz w:val="20"/>
          <w:szCs w:val="20"/>
          <w:lang w:val="sr-Cyrl-CS"/>
        </w:rPr>
        <w:t>I и V разред основне школе</w:t>
      </w:r>
      <w:r w:rsidR="004404C3" w:rsidRPr="00D83E71">
        <w:rPr>
          <w:rFonts w:ascii="Cambria" w:hAnsi="Cambria" w:cs="Cambria"/>
          <w:color w:val="000000"/>
          <w:sz w:val="20"/>
          <w:szCs w:val="20"/>
          <w:lang w:val="sr-Cyrl-CS"/>
        </w:rPr>
        <w:t>,</w:t>
      </w:r>
      <w:r w:rsidR="00D83E71">
        <w:rPr>
          <w:rFonts w:ascii="Cambria" w:hAnsi="Cambria" w:cs="Cambria"/>
          <w:color w:val="000000"/>
          <w:sz w:val="20"/>
          <w:szCs w:val="20"/>
          <w:lang w:val="sr-Cyrl-CS"/>
        </w:rPr>
        <w:t xml:space="preserve"> </w:t>
      </w:r>
      <w:r w:rsidR="004404C3" w:rsidRPr="00D83E71">
        <w:rPr>
          <w:rFonts w:ascii="Cambria" w:hAnsi="Cambria" w:cs="Cambria"/>
          <w:color w:val="000000"/>
          <w:sz w:val="20"/>
          <w:szCs w:val="20"/>
          <w:lang w:val="sr-Cyrl-CS"/>
        </w:rPr>
        <w:t>у школској 2018</w:t>
      </w:r>
      <w:r w:rsidR="00D83E71">
        <w:rPr>
          <w:rFonts w:ascii="Cambria" w:hAnsi="Cambria" w:cs="Cambria"/>
          <w:color w:val="000000"/>
          <w:sz w:val="20"/>
          <w:szCs w:val="20"/>
          <w:lang w:val="sr-Cyrl-CS"/>
        </w:rPr>
        <w:t>/</w:t>
      </w:r>
      <w:r w:rsidR="004404C3" w:rsidRPr="00D83E71">
        <w:rPr>
          <w:rFonts w:ascii="Cambria" w:hAnsi="Cambria" w:cs="Cambria"/>
          <w:color w:val="000000"/>
          <w:sz w:val="20"/>
          <w:szCs w:val="20"/>
          <w:lang w:val="sr-Cyrl-CS"/>
        </w:rPr>
        <w:t>2019</w:t>
      </w:r>
      <w:r w:rsidR="00D83E71">
        <w:rPr>
          <w:rFonts w:ascii="Cambria" w:hAnsi="Cambria" w:cs="Cambria"/>
          <w:color w:val="000000"/>
          <w:sz w:val="20"/>
          <w:szCs w:val="20"/>
          <w:lang w:val="sr-Cyrl-CS"/>
        </w:rPr>
        <w:t>.</w:t>
      </w:r>
      <w:r w:rsidR="004404C3" w:rsidRPr="00D83E71">
        <w:rPr>
          <w:rFonts w:ascii="Cambria" w:hAnsi="Cambria" w:cs="Cambria"/>
          <w:color w:val="000000"/>
          <w:sz w:val="20"/>
          <w:szCs w:val="20"/>
          <w:lang w:val="sr-Cyrl-CS"/>
        </w:rPr>
        <w:t xml:space="preserve"> године због промене наставног плана изабрани су уџбеници за </w:t>
      </w:r>
      <w:r w:rsidR="00C52C8C" w:rsidRPr="00D83E71">
        <w:rPr>
          <w:rFonts w:ascii="Cambria" w:hAnsi="Cambria" w:cs="Cambria"/>
          <w:color w:val="000000"/>
          <w:sz w:val="20"/>
          <w:szCs w:val="20"/>
          <w:lang w:val="sr-Cyrl-CS"/>
        </w:rPr>
        <w:t xml:space="preserve">II </w:t>
      </w:r>
      <w:r w:rsidR="004404C3" w:rsidRPr="00D83E71">
        <w:rPr>
          <w:rFonts w:ascii="Cambria" w:hAnsi="Cambria" w:cs="Cambria"/>
          <w:color w:val="000000"/>
          <w:sz w:val="20"/>
          <w:szCs w:val="20"/>
          <w:lang w:val="sr-Cyrl-CS"/>
        </w:rPr>
        <w:t>и VI разред</w:t>
      </w:r>
      <w:r w:rsidR="00851D68">
        <w:rPr>
          <w:rFonts w:ascii="Cambria" w:hAnsi="Cambria" w:cs="Cambria"/>
          <w:color w:val="000000"/>
          <w:sz w:val="20"/>
          <w:szCs w:val="20"/>
          <w:lang w:val="sr-Cyrl-CS"/>
        </w:rPr>
        <w:t>,</w:t>
      </w:r>
      <w:r w:rsidR="005B61F9">
        <w:rPr>
          <w:rFonts w:ascii="Cambria" w:hAnsi="Cambria" w:cs="Cambria"/>
          <w:color w:val="000000"/>
          <w:sz w:val="20"/>
          <w:szCs w:val="20"/>
          <w:lang w:val="sr-Cyrl-CS"/>
        </w:rPr>
        <w:t xml:space="preserve"> </w:t>
      </w:r>
      <w:r w:rsidR="003514F8">
        <w:rPr>
          <w:rFonts w:ascii="Cambria" w:hAnsi="Cambria" w:cs="Cambria"/>
          <w:color w:val="000000"/>
          <w:sz w:val="20"/>
          <w:szCs w:val="20"/>
          <w:lang w:val="sr-Cyrl-CS"/>
        </w:rPr>
        <w:t xml:space="preserve">а </w:t>
      </w:r>
      <w:r w:rsidR="00E835F1">
        <w:rPr>
          <w:rFonts w:ascii="Cambria" w:hAnsi="Cambria" w:cs="Cambria"/>
          <w:color w:val="000000"/>
          <w:sz w:val="20"/>
          <w:szCs w:val="20"/>
          <w:lang w:val="sr-Cyrl-CS"/>
        </w:rPr>
        <w:t>у школској 2020/2021</w:t>
      </w:r>
      <w:r w:rsidR="00576A55" w:rsidRPr="00576A55">
        <w:rPr>
          <w:rFonts w:ascii="Cambria" w:hAnsi="Cambria" w:cs="Cambria"/>
          <w:color w:val="000000"/>
          <w:sz w:val="20"/>
          <w:szCs w:val="20"/>
          <w:lang w:val="ru-RU"/>
        </w:rPr>
        <w:t>.</w:t>
      </w:r>
      <w:r w:rsidR="00897E8F">
        <w:rPr>
          <w:rFonts w:ascii="Cambria" w:hAnsi="Cambria" w:cs="Cambria"/>
          <w:color w:val="000000"/>
          <w:sz w:val="20"/>
          <w:szCs w:val="20"/>
          <w:lang w:val="sr-Cyrl-CS"/>
        </w:rPr>
        <w:t xml:space="preserve"> изабрани су уџбеници за </w:t>
      </w:r>
      <w:r w:rsidR="0021371C" w:rsidRPr="00D83E71">
        <w:rPr>
          <w:rFonts w:ascii="Cambria" w:hAnsi="Cambria" w:cs="Cambria"/>
          <w:color w:val="000000"/>
          <w:sz w:val="20"/>
          <w:szCs w:val="20"/>
          <w:lang w:val="sr-Cyrl-CS"/>
        </w:rPr>
        <w:t xml:space="preserve"> III</w:t>
      </w:r>
      <w:r w:rsidR="0021371C" w:rsidRPr="00E21F4B">
        <w:rPr>
          <w:rFonts w:ascii="Cambria" w:hAnsi="Cambria" w:cs="Cambria"/>
          <w:color w:val="000000"/>
          <w:sz w:val="20"/>
          <w:szCs w:val="20"/>
          <w:lang w:val="ru-RU"/>
        </w:rPr>
        <w:t xml:space="preserve"> </w:t>
      </w:r>
      <w:r w:rsidR="0021371C">
        <w:rPr>
          <w:rFonts w:ascii="Cambria" w:hAnsi="Cambria" w:cs="Cambria"/>
          <w:color w:val="000000"/>
          <w:sz w:val="20"/>
          <w:szCs w:val="20"/>
          <w:lang w:val="sr-Cyrl-RS"/>
        </w:rPr>
        <w:t xml:space="preserve">и </w:t>
      </w:r>
      <w:r w:rsidR="0021371C" w:rsidRPr="00D83E71">
        <w:rPr>
          <w:rFonts w:ascii="Cambria" w:hAnsi="Cambria" w:cs="Cambria"/>
          <w:color w:val="000000"/>
          <w:sz w:val="20"/>
          <w:szCs w:val="20"/>
          <w:lang w:val="sr-Cyrl-CS"/>
        </w:rPr>
        <w:t>VII</w:t>
      </w:r>
      <w:r w:rsidR="00810427">
        <w:rPr>
          <w:rFonts w:ascii="Cambria" w:hAnsi="Cambria" w:cs="Cambria"/>
          <w:color w:val="000000"/>
          <w:sz w:val="20"/>
          <w:szCs w:val="20"/>
          <w:lang w:val="sr-Cyrl-CS"/>
        </w:rPr>
        <w:t xml:space="preserve"> разред</w:t>
      </w:r>
      <w:r w:rsidR="00937040">
        <w:rPr>
          <w:rFonts w:ascii="Cambria" w:hAnsi="Cambria" w:cs="Cambria"/>
          <w:color w:val="000000"/>
          <w:sz w:val="20"/>
          <w:szCs w:val="20"/>
          <w:lang w:val="sr-Cyrl-CS"/>
        </w:rPr>
        <w:t>,</w:t>
      </w:r>
      <w:r w:rsidR="00810427">
        <w:rPr>
          <w:rFonts w:ascii="Cambria" w:hAnsi="Cambria" w:cs="Cambria"/>
          <w:color w:val="000000"/>
          <w:sz w:val="20"/>
          <w:szCs w:val="20"/>
          <w:lang w:val="sr-Cyrl-CS"/>
        </w:rPr>
        <w:t xml:space="preserve"> у школској 2021/2022</w:t>
      </w:r>
      <w:r w:rsidR="00161E2D">
        <w:rPr>
          <w:rFonts w:ascii="Cambria" w:hAnsi="Cambria" w:cs="Cambria"/>
          <w:color w:val="000000"/>
          <w:sz w:val="20"/>
          <w:szCs w:val="20"/>
          <w:lang w:val="sr-Cyrl-CS"/>
        </w:rPr>
        <w:t>.</w:t>
      </w:r>
      <w:r w:rsidR="00810427">
        <w:rPr>
          <w:rFonts w:ascii="Cambria" w:hAnsi="Cambria" w:cs="Cambria"/>
          <w:color w:val="000000"/>
          <w:sz w:val="20"/>
          <w:szCs w:val="20"/>
          <w:lang w:val="sr-Cyrl-CS"/>
        </w:rPr>
        <w:t xml:space="preserve"> </w:t>
      </w:r>
      <w:r w:rsidR="00161E2D">
        <w:rPr>
          <w:rFonts w:ascii="Cambria" w:hAnsi="Cambria" w:cs="Cambria"/>
          <w:color w:val="000000"/>
          <w:sz w:val="20"/>
          <w:szCs w:val="20"/>
          <w:lang w:val="sr-Cyrl-CS"/>
        </w:rPr>
        <w:t>изабрани су уџбеници  за</w:t>
      </w:r>
      <w:r w:rsidR="00576A55" w:rsidRPr="00576A55">
        <w:rPr>
          <w:rFonts w:ascii="Cambria" w:hAnsi="Cambria" w:cs="Cambria"/>
          <w:color w:val="000000"/>
          <w:sz w:val="20"/>
          <w:szCs w:val="20"/>
          <w:lang w:val="ru-RU"/>
        </w:rPr>
        <w:t xml:space="preserve"> </w:t>
      </w:r>
      <w:r w:rsidR="00161E2D">
        <w:rPr>
          <w:rFonts w:ascii="Cambria" w:hAnsi="Cambria" w:cs="Cambria"/>
          <w:color w:val="000000"/>
          <w:sz w:val="20"/>
          <w:szCs w:val="20"/>
          <w:lang w:val="sr-Cyrl-CS"/>
        </w:rPr>
        <w:t xml:space="preserve"> </w:t>
      </w:r>
      <w:r w:rsidR="003A6C6A" w:rsidRPr="00576A55">
        <w:rPr>
          <w:rFonts w:ascii="Cambria" w:hAnsi="Cambria" w:cs="Arial"/>
          <w:color w:val="000000"/>
          <w:sz w:val="20"/>
          <w:szCs w:val="20"/>
          <w:lang w:val="sr-Cyrl-CS"/>
        </w:rPr>
        <w:t>I</w:t>
      </w:r>
      <w:r w:rsidR="003A6C6A" w:rsidRPr="00576A55">
        <w:rPr>
          <w:rFonts w:asciiTheme="majorHAnsi" w:hAnsiTheme="majorHAnsi"/>
          <w:sz w:val="20"/>
          <w:szCs w:val="20"/>
        </w:rPr>
        <w:t>V</w:t>
      </w:r>
      <w:r w:rsidR="003A6C6A" w:rsidRPr="00576A55">
        <w:rPr>
          <w:rFonts w:asciiTheme="majorHAnsi" w:hAnsiTheme="majorHAnsi"/>
          <w:sz w:val="20"/>
          <w:szCs w:val="20"/>
          <w:lang w:val="ru-RU"/>
        </w:rPr>
        <w:t xml:space="preserve"> </w:t>
      </w:r>
      <w:r w:rsidR="003A6C6A" w:rsidRPr="000C4EA7">
        <w:rPr>
          <w:rFonts w:asciiTheme="majorHAnsi" w:hAnsiTheme="majorHAnsi"/>
          <w:sz w:val="18"/>
          <w:szCs w:val="18"/>
          <w:lang w:val="ru-RU"/>
        </w:rPr>
        <w:t xml:space="preserve"> </w:t>
      </w:r>
      <w:r w:rsidR="009E1EAA">
        <w:rPr>
          <w:rFonts w:ascii="Cambria" w:hAnsi="Cambria" w:cs="Cambria"/>
          <w:color w:val="000000"/>
          <w:sz w:val="20"/>
          <w:szCs w:val="20"/>
          <w:lang w:val="sr-Cyrl-CS"/>
        </w:rPr>
        <w:t xml:space="preserve"> и </w:t>
      </w:r>
      <w:r w:rsidR="00161E2D">
        <w:rPr>
          <w:rFonts w:ascii="Cambria" w:hAnsi="Cambria" w:cs="Cambria"/>
          <w:color w:val="000000"/>
          <w:sz w:val="20"/>
          <w:szCs w:val="20"/>
          <w:lang w:val="sr-Cyrl-CS"/>
        </w:rPr>
        <w:t xml:space="preserve"> </w:t>
      </w:r>
      <w:r w:rsidR="009E1EAA" w:rsidRPr="00576A55">
        <w:rPr>
          <w:rFonts w:asciiTheme="majorHAnsi" w:hAnsiTheme="majorHAnsi"/>
          <w:sz w:val="20"/>
          <w:szCs w:val="20"/>
        </w:rPr>
        <w:t>VIII</w:t>
      </w:r>
      <w:r w:rsidR="00851D68">
        <w:rPr>
          <w:rFonts w:asciiTheme="majorHAnsi" w:hAnsiTheme="majorHAnsi"/>
          <w:sz w:val="18"/>
          <w:szCs w:val="18"/>
          <w:lang w:val="sr-Cyrl-RS"/>
        </w:rPr>
        <w:t xml:space="preserve"> разред, </w:t>
      </w:r>
      <w:r w:rsidR="00937040">
        <w:rPr>
          <w:rFonts w:ascii="Cambria" w:hAnsi="Cambria" w:cs="Cambria"/>
          <w:color w:val="000000"/>
          <w:sz w:val="20"/>
          <w:szCs w:val="20"/>
          <w:lang w:val="sr-Cyrl-CS"/>
        </w:rPr>
        <w:t>у школској 2022/2023. изабрани су уџбеници  за</w:t>
      </w:r>
      <w:r w:rsidR="00937040" w:rsidRPr="005D6A31">
        <w:rPr>
          <w:rFonts w:ascii="Cambria" w:hAnsi="Cambria" w:cs="Cambria"/>
          <w:color w:val="000000"/>
          <w:sz w:val="20"/>
          <w:szCs w:val="20"/>
          <w:lang w:val="sr-Cyrl-CS"/>
        </w:rPr>
        <w:t xml:space="preserve"> </w:t>
      </w:r>
      <w:r w:rsidR="00937040">
        <w:rPr>
          <w:rFonts w:ascii="Cambria" w:hAnsi="Cambria" w:cs="Cambria"/>
          <w:color w:val="000000"/>
          <w:sz w:val="20"/>
          <w:szCs w:val="20"/>
          <w:lang w:val="sr-Cyrl-CS"/>
        </w:rPr>
        <w:t xml:space="preserve"> </w:t>
      </w:r>
      <w:r w:rsidR="00937040" w:rsidRPr="005D6A31">
        <w:rPr>
          <w:rFonts w:ascii="Cambria" w:hAnsi="Cambria" w:cs="Cambria"/>
          <w:color w:val="000000"/>
          <w:sz w:val="20"/>
          <w:szCs w:val="20"/>
          <w:lang w:val="sr-Cyrl-CS"/>
        </w:rPr>
        <w:t xml:space="preserve">I </w:t>
      </w:r>
      <w:r w:rsidR="00937040">
        <w:rPr>
          <w:rFonts w:ascii="Cambria" w:hAnsi="Cambria" w:cs="Cambria"/>
          <w:color w:val="000000"/>
          <w:sz w:val="20"/>
          <w:szCs w:val="20"/>
          <w:lang w:val="sr-Cyrl-CS"/>
        </w:rPr>
        <w:t xml:space="preserve"> и  </w:t>
      </w:r>
      <w:r w:rsidR="00937040" w:rsidRPr="005D6A31">
        <w:rPr>
          <w:rFonts w:ascii="Cambria" w:hAnsi="Cambria" w:cs="Cambria"/>
          <w:color w:val="000000"/>
          <w:sz w:val="20"/>
          <w:szCs w:val="20"/>
          <w:lang w:val="sr-Cyrl-CS"/>
        </w:rPr>
        <w:t>V</w:t>
      </w:r>
      <w:r w:rsidR="004E7C45" w:rsidRPr="005D6A31">
        <w:rPr>
          <w:rFonts w:ascii="Cambria" w:hAnsi="Cambria" w:cs="Cambria"/>
          <w:color w:val="000000"/>
          <w:sz w:val="20"/>
          <w:szCs w:val="20"/>
          <w:lang w:val="sr-Cyrl-CS"/>
        </w:rPr>
        <w:t xml:space="preserve"> разред, а у школ</w:t>
      </w:r>
      <w:r w:rsidR="00376ABD">
        <w:rPr>
          <w:rFonts w:ascii="Cambria" w:hAnsi="Cambria" w:cs="Cambria"/>
          <w:color w:val="000000"/>
          <w:sz w:val="20"/>
          <w:szCs w:val="20"/>
          <w:lang w:val="sr-Cyrl-CS"/>
        </w:rPr>
        <w:t xml:space="preserve">ској 2023/2024. години. изабрани су </w:t>
      </w:r>
      <w:r w:rsidR="004E7C45" w:rsidRPr="005D6A31">
        <w:rPr>
          <w:rFonts w:ascii="Cambria" w:hAnsi="Cambria" w:cs="Cambria"/>
          <w:color w:val="000000"/>
          <w:sz w:val="20"/>
          <w:szCs w:val="20"/>
          <w:lang w:val="sr-Cyrl-CS"/>
        </w:rPr>
        <w:t xml:space="preserve"> уџбеници за </w:t>
      </w:r>
      <w:r w:rsidR="004E7C45" w:rsidRPr="00D83E71">
        <w:rPr>
          <w:rFonts w:ascii="Cambria" w:hAnsi="Cambria" w:cs="Cambria"/>
          <w:color w:val="000000"/>
          <w:sz w:val="20"/>
          <w:szCs w:val="20"/>
          <w:lang w:val="sr-Cyrl-CS"/>
        </w:rPr>
        <w:t xml:space="preserve"> II и VI разред</w:t>
      </w:r>
      <w:r w:rsidR="00683529">
        <w:rPr>
          <w:rFonts w:ascii="Cambria" w:hAnsi="Cambria" w:cs="Cambria"/>
          <w:color w:val="000000"/>
          <w:sz w:val="20"/>
          <w:szCs w:val="20"/>
        </w:rPr>
        <w:t xml:space="preserve">, </w:t>
      </w:r>
      <w:r w:rsidR="00683529" w:rsidRPr="005D6A31">
        <w:rPr>
          <w:rFonts w:ascii="Cambria" w:hAnsi="Cambria" w:cs="Cambria"/>
          <w:color w:val="000000"/>
          <w:sz w:val="20"/>
          <w:szCs w:val="20"/>
          <w:lang w:val="sr-Cyrl-CS"/>
        </w:rPr>
        <w:t>а у школ</w:t>
      </w:r>
      <w:r w:rsidR="00683529">
        <w:rPr>
          <w:rFonts w:ascii="Cambria" w:hAnsi="Cambria" w:cs="Cambria"/>
          <w:color w:val="000000"/>
          <w:sz w:val="20"/>
          <w:szCs w:val="20"/>
          <w:lang w:val="sr-Cyrl-CS"/>
        </w:rPr>
        <w:t>ској 202</w:t>
      </w:r>
      <w:r w:rsidR="00683529">
        <w:rPr>
          <w:rFonts w:ascii="Cambria" w:hAnsi="Cambria" w:cs="Cambria"/>
          <w:color w:val="000000"/>
          <w:sz w:val="20"/>
          <w:szCs w:val="20"/>
        </w:rPr>
        <w:t>4</w:t>
      </w:r>
      <w:r w:rsidR="00683529">
        <w:rPr>
          <w:rFonts w:ascii="Cambria" w:hAnsi="Cambria" w:cs="Cambria"/>
          <w:color w:val="000000"/>
          <w:sz w:val="20"/>
          <w:szCs w:val="20"/>
          <w:lang w:val="sr-Cyrl-CS"/>
        </w:rPr>
        <w:t>/202</w:t>
      </w:r>
      <w:r w:rsidR="00683529">
        <w:rPr>
          <w:rFonts w:ascii="Cambria" w:hAnsi="Cambria" w:cs="Cambria"/>
          <w:color w:val="000000"/>
          <w:sz w:val="20"/>
          <w:szCs w:val="20"/>
        </w:rPr>
        <w:t>5</w:t>
      </w:r>
      <w:r w:rsidR="003F7535">
        <w:rPr>
          <w:rFonts w:ascii="Cambria" w:hAnsi="Cambria" w:cs="Cambria"/>
          <w:color w:val="000000"/>
          <w:sz w:val="20"/>
          <w:szCs w:val="20"/>
          <w:lang w:val="sr-Cyrl-CS"/>
        </w:rPr>
        <w:t xml:space="preserve">. години </w:t>
      </w:r>
      <w:r w:rsidR="00683529">
        <w:rPr>
          <w:rFonts w:ascii="Cambria" w:hAnsi="Cambria" w:cs="Cambria"/>
          <w:color w:val="000000"/>
          <w:sz w:val="20"/>
          <w:szCs w:val="20"/>
          <w:lang w:val="sr-Cyrl-CS"/>
        </w:rPr>
        <w:t xml:space="preserve"> </w:t>
      </w:r>
      <w:r w:rsidR="003F7535">
        <w:rPr>
          <w:rFonts w:ascii="Cambria" w:hAnsi="Cambria" w:cs="Cambria"/>
          <w:color w:val="000000"/>
          <w:sz w:val="20"/>
          <w:szCs w:val="20"/>
          <w:lang w:val="sr-Cyrl-RS"/>
        </w:rPr>
        <w:t>б</w:t>
      </w:r>
      <w:r w:rsidR="00683529">
        <w:rPr>
          <w:rFonts w:ascii="Cambria" w:hAnsi="Cambria" w:cs="Cambria"/>
          <w:color w:val="000000"/>
          <w:sz w:val="20"/>
          <w:szCs w:val="20"/>
          <w:lang w:val="sr-Cyrl-RS"/>
        </w:rPr>
        <w:t xml:space="preserve">ираће се </w:t>
      </w:r>
      <w:r w:rsidR="00683529">
        <w:rPr>
          <w:rFonts w:ascii="Cambria" w:hAnsi="Cambria" w:cs="Cambria"/>
          <w:color w:val="000000"/>
          <w:sz w:val="20"/>
          <w:szCs w:val="20"/>
          <w:lang w:val="sr-Cyrl-CS"/>
        </w:rPr>
        <w:t xml:space="preserve">  уџбеници</w:t>
      </w:r>
      <w:r w:rsidR="00683529" w:rsidRPr="00683529">
        <w:rPr>
          <w:rFonts w:ascii="Cambria" w:hAnsi="Cambria" w:cs="Cambria"/>
          <w:color w:val="000000"/>
          <w:sz w:val="20"/>
          <w:szCs w:val="20"/>
          <w:lang w:val="sr-Cyrl-CS"/>
        </w:rPr>
        <w:t xml:space="preserve"> </w:t>
      </w:r>
      <w:r w:rsidR="00683529">
        <w:rPr>
          <w:rFonts w:ascii="Cambria" w:hAnsi="Cambria" w:cs="Cambria"/>
          <w:color w:val="000000"/>
          <w:sz w:val="20"/>
          <w:szCs w:val="20"/>
          <w:lang w:val="sr-Cyrl-CS"/>
        </w:rPr>
        <w:t xml:space="preserve">за </w:t>
      </w:r>
      <w:r w:rsidR="00683529" w:rsidRPr="00D83E71">
        <w:rPr>
          <w:rFonts w:ascii="Cambria" w:hAnsi="Cambria" w:cs="Cambria"/>
          <w:color w:val="000000"/>
          <w:sz w:val="20"/>
          <w:szCs w:val="20"/>
          <w:lang w:val="sr-Cyrl-CS"/>
        </w:rPr>
        <w:t xml:space="preserve"> III</w:t>
      </w:r>
      <w:r w:rsidR="00683529" w:rsidRPr="00E21F4B">
        <w:rPr>
          <w:rFonts w:ascii="Cambria" w:hAnsi="Cambria" w:cs="Cambria"/>
          <w:color w:val="000000"/>
          <w:sz w:val="20"/>
          <w:szCs w:val="20"/>
          <w:lang w:val="ru-RU"/>
        </w:rPr>
        <w:t xml:space="preserve"> </w:t>
      </w:r>
      <w:r w:rsidR="00683529">
        <w:rPr>
          <w:rFonts w:ascii="Cambria" w:hAnsi="Cambria" w:cs="Cambria"/>
          <w:color w:val="000000"/>
          <w:sz w:val="20"/>
          <w:szCs w:val="20"/>
          <w:lang w:val="sr-Cyrl-RS"/>
        </w:rPr>
        <w:t xml:space="preserve">и </w:t>
      </w:r>
      <w:r w:rsidR="00683529" w:rsidRPr="00D83E71">
        <w:rPr>
          <w:rFonts w:ascii="Cambria" w:hAnsi="Cambria" w:cs="Cambria"/>
          <w:color w:val="000000"/>
          <w:sz w:val="20"/>
          <w:szCs w:val="20"/>
          <w:lang w:val="sr-Cyrl-CS"/>
        </w:rPr>
        <w:t>VII</w:t>
      </w:r>
      <w:r w:rsidR="00683529">
        <w:rPr>
          <w:rFonts w:ascii="Cambria" w:hAnsi="Cambria" w:cs="Cambria"/>
          <w:color w:val="000000"/>
          <w:sz w:val="20"/>
          <w:szCs w:val="20"/>
          <w:lang w:val="sr-Cyrl-CS"/>
        </w:rPr>
        <w:t xml:space="preserve"> разред.</w:t>
      </w:r>
    </w:p>
    <w:p w:rsidR="00683529" w:rsidRDefault="00683529" w:rsidP="00683529">
      <w:pPr>
        <w:tabs>
          <w:tab w:val="left" w:pos="1414"/>
          <w:tab w:val="left" w:pos="7878"/>
          <w:tab w:val="left" w:pos="8080"/>
          <w:tab w:val="left" w:pos="8282"/>
        </w:tabs>
        <w:ind w:firstLine="720"/>
        <w:jc w:val="both"/>
        <w:rPr>
          <w:rFonts w:ascii="Cambria" w:hAnsi="Cambria" w:cs="Cambria"/>
          <w:color w:val="000000"/>
          <w:sz w:val="20"/>
          <w:szCs w:val="20"/>
          <w:lang w:val="sr-Cyrl-RS"/>
        </w:rPr>
      </w:pPr>
    </w:p>
    <w:p w:rsidR="00937040" w:rsidRPr="00683529" w:rsidRDefault="00937040" w:rsidP="004E7C45">
      <w:pPr>
        <w:tabs>
          <w:tab w:val="left" w:pos="1414"/>
          <w:tab w:val="left" w:pos="7878"/>
          <w:tab w:val="left" w:pos="8080"/>
          <w:tab w:val="left" w:pos="8282"/>
        </w:tabs>
        <w:ind w:firstLine="720"/>
        <w:jc w:val="both"/>
        <w:rPr>
          <w:rFonts w:ascii="Cambria" w:hAnsi="Cambria" w:cs="Cambria"/>
          <w:color w:val="000000"/>
          <w:sz w:val="20"/>
          <w:szCs w:val="20"/>
        </w:rPr>
      </w:pPr>
    </w:p>
    <w:p w:rsidR="002547D8" w:rsidRDefault="002547D8" w:rsidP="003514F8">
      <w:pPr>
        <w:tabs>
          <w:tab w:val="left" w:pos="1414"/>
          <w:tab w:val="left" w:pos="7878"/>
          <w:tab w:val="left" w:pos="8080"/>
          <w:tab w:val="left" w:pos="8282"/>
        </w:tabs>
        <w:ind w:firstLine="720"/>
        <w:jc w:val="both"/>
        <w:rPr>
          <w:rFonts w:ascii="Cambria" w:hAnsi="Cambria" w:cs="Cambria"/>
          <w:color w:val="000000"/>
          <w:sz w:val="20"/>
          <w:szCs w:val="20"/>
          <w:lang w:val="sr-Cyrl-RS"/>
        </w:rPr>
      </w:pPr>
    </w:p>
    <w:p w:rsidR="008907C6" w:rsidRDefault="008907C6" w:rsidP="003514F8">
      <w:pPr>
        <w:tabs>
          <w:tab w:val="left" w:pos="1414"/>
          <w:tab w:val="left" w:pos="7878"/>
          <w:tab w:val="left" w:pos="8080"/>
          <w:tab w:val="left" w:pos="8282"/>
        </w:tabs>
        <w:ind w:firstLine="720"/>
        <w:jc w:val="both"/>
        <w:rPr>
          <w:rFonts w:ascii="Cambria" w:hAnsi="Cambria" w:cs="Cambria"/>
          <w:color w:val="000000"/>
          <w:sz w:val="20"/>
          <w:szCs w:val="20"/>
          <w:lang w:val="sr-Cyrl-RS"/>
        </w:rPr>
      </w:pPr>
    </w:p>
    <w:p w:rsidR="008B6888" w:rsidRPr="00C210B6" w:rsidRDefault="00810427" w:rsidP="007D0D7B">
      <w:pPr>
        <w:ind w:firstLine="720"/>
        <w:rPr>
          <w:rFonts w:ascii="Cambria" w:hAnsi="Cambria" w:cs="Arial"/>
          <w:b/>
          <w:sz w:val="20"/>
          <w:szCs w:val="20"/>
          <w:lang w:val="sr-Cyrl-CS"/>
        </w:rPr>
      </w:pPr>
      <w:r>
        <w:rPr>
          <w:rFonts w:ascii="Cambria" w:hAnsi="Cambria" w:cs="Arial"/>
          <w:b/>
          <w:sz w:val="20"/>
          <w:szCs w:val="20"/>
          <w:lang w:val="sr-Cyrl-CS"/>
        </w:rPr>
        <w:t xml:space="preserve">Списак уџбеника  </w:t>
      </w:r>
      <w:r w:rsidR="00AA1437" w:rsidRPr="00C210B6">
        <w:rPr>
          <w:rFonts w:ascii="Cambria" w:hAnsi="Cambria" w:cs="Arial"/>
          <w:b/>
          <w:sz w:val="20"/>
          <w:szCs w:val="20"/>
          <w:lang w:val="sr-Cyrl-CS"/>
        </w:rPr>
        <w:t xml:space="preserve"> за</w:t>
      </w:r>
      <w:r w:rsidR="00296193" w:rsidRPr="00C210B6">
        <w:rPr>
          <w:rFonts w:ascii="Cambria" w:hAnsi="Cambria" w:cs="Arial"/>
          <w:b/>
          <w:sz w:val="20"/>
          <w:szCs w:val="20"/>
          <w:lang w:val="sr-Cyrl-CS"/>
        </w:rPr>
        <w:t xml:space="preserve"> </w:t>
      </w:r>
      <w:r w:rsidR="00AA1437" w:rsidRPr="00C210B6">
        <w:rPr>
          <w:rFonts w:ascii="Cambria" w:hAnsi="Cambria" w:cs="Arial"/>
          <w:b/>
          <w:sz w:val="20"/>
          <w:szCs w:val="20"/>
          <w:lang w:val="sr-Cyrl-CS"/>
        </w:rPr>
        <w:t>1. разред</w:t>
      </w:r>
      <w:r w:rsidR="005A1C5B" w:rsidRPr="00C210B6">
        <w:rPr>
          <w:rFonts w:ascii="Cambria" w:hAnsi="Cambria" w:cs="Arial"/>
          <w:b/>
          <w:sz w:val="20"/>
          <w:szCs w:val="20"/>
          <w:lang w:val="sr-Cyrl-CS"/>
        </w:rPr>
        <w:t xml:space="preserve"> </w:t>
      </w:r>
    </w:p>
    <w:p w:rsidR="008B6888" w:rsidRDefault="008B6888" w:rsidP="00923514">
      <w:pPr>
        <w:jc w:val="both"/>
        <w:rPr>
          <w:rFonts w:ascii="Cambria" w:hAnsi="Cambria" w:cs="Arial"/>
          <w:b/>
          <w:lang w:val="sr-Cyrl-CS"/>
        </w:rPr>
      </w:pPr>
    </w:p>
    <w:tbl>
      <w:tblPr>
        <w:tblW w:w="9234" w:type="dxa"/>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760"/>
        <w:gridCol w:w="1718"/>
        <w:gridCol w:w="2851"/>
        <w:gridCol w:w="2403"/>
        <w:gridCol w:w="1502"/>
      </w:tblGrid>
      <w:tr w:rsidR="005D6A31" w:rsidRPr="00C210B6" w:rsidTr="00211ACF">
        <w:trPr>
          <w:trHeight w:val="448"/>
          <w:tblCellSpacing w:w="20" w:type="dxa"/>
          <w:jc w:val="center"/>
        </w:trPr>
        <w:tc>
          <w:tcPr>
            <w:tcW w:w="700" w:type="dxa"/>
            <w:shd w:val="clear" w:color="auto" w:fill="auto"/>
            <w:vAlign w:val="center"/>
          </w:tcPr>
          <w:p w:rsidR="005D6A31" w:rsidRPr="00C210B6" w:rsidRDefault="005D6A31" w:rsidP="00211ACF">
            <w:pPr>
              <w:rPr>
                <w:rFonts w:ascii="Cambria" w:hAnsi="Cambria"/>
                <w:b/>
                <w:sz w:val="18"/>
                <w:szCs w:val="18"/>
                <w:lang w:val="sr-Cyrl-CS"/>
              </w:rPr>
            </w:pPr>
            <w:r w:rsidRPr="00C210B6">
              <w:rPr>
                <w:rFonts w:ascii="Cambria" w:hAnsi="Cambria"/>
                <w:b/>
                <w:sz w:val="18"/>
                <w:szCs w:val="18"/>
                <w:lang w:val="sr-Cyrl-CS"/>
              </w:rPr>
              <w:t>Ред. број</w:t>
            </w:r>
          </w:p>
        </w:tc>
        <w:tc>
          <w:tcPr>
            <w:tcW w:w="1678" w:type="dxa"/>
            <w:shd w:val="clear" w:color="auto" w:fill="auto"/>
            <w:vAlign w:val="center"/>
          </w:tcPr>
          <w:p w:rsidR="005D6A31" w:rsidRPr="00C210B6" w:rsidRDefault="005D6A31" w:rsidP="00211ACF">
            <w:pPr>
              <w:rPr>
                <w:rFonts w:ascii="Cambria" w:hAnsi="Cambria"/>
                <w:b/>
                <w:sz w:val="18"/>
                <w:szCs w:val="18"/>
                <w:lang w:val="sr-Cyrl-CS"/>
              </w:rPr>
            </w:pPr>
            <w:r w:rsidRPr="00C210B6">
              <w:rPr>
                <w:rFonts w:ascii="Cambria" w:hAnsi="Cambria"/>
                <w:b/>
                <w:sz w:val="18"/>
                <w:szCs w:val="18"/>
                <w:lang w:val="sr-Cyrl-CS"/>
              </w:rPr>
              <w:t>Наставни предмет</w:t>
            </w:r>
          </w:p>
        </w:tc>
        <w:tc>
          <w:tcPr>
            <w:tcW w:w="2811" w:type="dxa"/>
            <w:shd w:val="clear" w:color="auto" w:fill="auto"/>
            <w:vAlign w:val="center"/>
          </w:tcPr>
          <w:p w:rsidR="005D6A31" w:rsidRPr="00C210B6" w:rsidRDefault="005D6A31" w:rsidP="00211ACF">
            <w:pPr>
              <w:rPr>
                <w:rFonts w:ascii="Cambria" w:hAnsi="Cambria"/>
                <w:b/>
                <w:sz w:val="18"/>
                <w:szCs w:val="18"/>
                <w:lang w:val="sr-Cyrl-CS"/>
              </w:rPr>
            </w:pPr>
            <w:r w:rsidRPr="00C210B6">
              <w:rPr>
                <w:rFonts w:ascii="Cambria" w:hAnsi="Cambria"/>
                <w:b/>
                <w:sz w:val="18"/>
                <w:szCs w:val="18"/>
                <w:lang w:val="sr-Cyrl-CS"/>
              </w:rPr>
              <w:t>Назив уџбеника</w:t>
            </w:r>
          </w:p>
        </w:tc>
        <w:tc>
          <w:tcPr>
            <w:tcW w:w="2363" w:type="dxa"/>
            <w:shd w:val="clear" w:color="auto" w:fill="auto"/>
            <w:vAlign w:val="center"/>
          </w:tcPr>
          <w:p w:rsidR="005D6A31" w:rsidRPr="00C210B6" w:rsidRDefault="005D6A31" w:rsidP="00211ACF">
            <w:pPr>
              <w:rPr>
                <w:rFonts w:ascii="Cambria" w:hAnsi="Cambria"/>
                <w:b/>
                <w:sz w:val="18"/>
                <w:szCs w:val="18"/>
              </w:rPr>
            </w:pPr>
            <w:r w:rsidRPr="00C210B6">
              <w:rPr>
                <w:rFonts w:ascii="Cambria" w:hAnsi="Cambria"/>
                <w:b/>
                <w:sz w:val="18"/>
                <w:szCs w:val="18"/>
                <w:lang w:val="sr-Cyrl-CS"/>
              </w:rPr>
              <w:t>Име аутора</w:t>
            </w:r>
          </w:p>
        </w:tc>
        <w:tc>
          <w:tcPr>
            <w:tcW w:w="1442" w:type="dxa"/>
            <w:shd w:val="clear" w:color="auto" w:fill="auto"/>
            <w:vAlign w:val="center"/>
          </w:tcPr>
          <w:p w:rsidR="005D6A31" w:rsidRPr="00C210B6" w:rsidRDefault="005D6A31" w:rsidP="00211ACF">
            <w:pPr>
              <w:rPr>
                <w:rFonts w:ascii="Cambria" w:hAnsi="Cambria"/>
                <w:b/>
                <w:sz w:val="18"/>
                <w:szCs w:val="18"/>
                <w:lang w:val="sr-Cyrl-CS"/>
              </w:rPr>
            </w:pPr>
            <w:r w:rsidRPr="00C210B6">
              <w:rPr>
                <w:rFonts w:ascii="Cambria" w:hAnsi="Cambria"/>
                <w:b/>
                <w:sz w:val="18"/>
                <w:szCs w:val="18"/>
                <w:lang w:val="sr-Cyrl-CS"/>
              </w:rPr>
              <w:t>Издавач</w:t>
            </w:r>
          </w:p>
        </w:tc>
      </w:tr>
      <w:tr w:rsidR="00D94DC9" w:rsidRPr="00D94DC9" w:rsidTr="00211ACF">
        <w:trPr>
          <w:trHeight w:val="522"/>
          <w:tblCellSpacing w:w="20" w:type="dxa"/>
          <w:jc w:val="center"/>
        </w:trPr>
        <w:tc>
          <w:tcPr>
            <w:tcW w:w="700" w:type="dxa"/>
            <w:vMerge w:val="restart"/>
            <w:shd w:val="clear" w:color="auto" w:fill="auto"/>
            <w:vAlign w:val="center"/>
          </w:tcPr>
          <w:p w:rsidR="00D94DC9" w:rsidRPr="00C210B6" w:rsidRDefault="00D94DC9" w:rsidP="00211ACF">
            <w:pPr>
              <w:jc w:val="center"/>
              <w:rPr>
                <w:rFonts w:ascii="Cambria" w:hAnsi="Cambria"/>
                <w:sz w:val="18"/>
                <w:szCs w:val="18"/>
                <w:lang w:val="sr-Cyrl-CS"/>
              </w:rPr>
            </w:pPr>
            <w:r w:rsidRPr="00C210B6">
              <w:rPr>
                <w:rFonts w:ascii="Cambria" w:hAnsi="Cambria"/>
                <w:sz w:val="18"/>
                <w:szCs w:val="18"/>
                <w:lang w:val="sr-Cyrl-CS"/>
              </w:rPr>
              <w:t>1.</w:t>
            </w:r>
          </w:p>
        </w:tc>
        <w:tc>
          <w:tcPr>
            <w:tcW w:w="1678" w:type="dxa"/>
            <w:vMerge w:val="restart"/>
            <w:shd w:val="clear" w:color="auto" w:fill="auto"/>
            <w:vAlign w:val="center"/>
          </w:tcPr>
          <w:p w:rsidR="00D94DC9" w:rsidRPr="00C210B6" w:rsidRDefault="00D94DC9" w:rsidP="00211ACF">
            <w:pPr>
              <w:rPr>
                <w:rFonts w:ascii="Cambria" w:hAnsi="Cambria"/>
                <w:sz w:val="18"/>
                <w:szCs w:val="18"/>
                <w:lang w:val="sr-Cyrl-CS"/>
              </w:rPr>
            </w:pPr>
            <w:r w:rsidRPr="00C210B6">
              <w:rPr>
                <w:rFonts w:ascii="Cambria" w:hAnsi="Cambria"/>
                <w:sz w:val="18"/>
                <w:szCs w:val="18"/>
                <w:lang w:val="sr-Cyrl-CS"/>
              </w:rPr>
              <w:t>Српски језик</w:t>
            </w:r>
          </w:p>
        </w:tc>
        <w:tc>
          <w:tcPr>
            <w:tcW w:w="2811" w:type="dxa"/>
            <w:shd w:val="clear" w:color="auto" w:fill="auto"/>
            <w:vAlign w:val="center"/>
          </w:tcPr>
          <w:p w:rsidR="00D94DC9" w:rsidRPr="00301459" w:rsidRDefault="00D94DC9" w:rsidP="00D94DC9">
            <w:pPr>
              <w:autoSpaceDE w:val="0"/>
              <w:autoSpaceDN w:val="0"/>
              <w:adjustRightInd w:val="0"/>
              <w:rPr>
                <w:rFonts w:asciiTheme="majorHAnsi" w:eastAsia="Book Antiqua" w:hAnsiTheme="majorHAnsi"/>
                <w:i/>
                <w:iCs/>
                <w:sz w:val="18"/>
                <w:szCs w:val="18"/>
                <w:lang w:val="sr-Latn-RS" w:bidi="en-US"/>
              </w:rPr>
            </w:pPr>
            <w:r w:rsidRPr="00301459">
              <w:rPr>
                <w:rFonts w:asciiTheme="majorHAnsi" w:eastAsia="Book Antiqua" w:hAnsiTheme="majorHAnsi"/>
                <w:iCs/>
                <w:sz w:val="18"/>
                <w:szCs w:val="18"/>
                <w:lang w:val="sr-Cyrl-RS" w:bidi="en-US"/>
              </w:rPr>
              <w:t>Буквар (</w:t>
            </w:r>
            <w:r>
              <w:rPr>
                <w:rFonts w:asciiTheme="majorHAnsi" w:eastAsia="Book Antiqua" w:hAnsiTheme="majorHAnsi"/>
                <w:iCs/>
                <w:sz w:val="18"/>
                <w:szCs w:val="18"/>
                <w:lang w:bidi="en-US"/>
              </w:rPr>
              <w:t>I</w:t>
            </w:r>
            <w:r>
              <w:rPr>
                <w:rFonts w:asciiTheme="majorHAnsi" w:eastAsia="Book Antiqua" w:hAnsiTheme="majorHAnsi"/>
                <w:iCs/>
                <w:sz w:val="18"/>
                <w:szCs w:val="18"/>
                <w:lang w:val="sr-Cyrl-RS" w:bidi="en-US"/>
              </w:rPr>
              <w:t xml:space="preserve"> </w:t>
            </w:r>
            <w:r w:rsidRPr="00301459">
              <w:rPr>
                <w:rFonts w:asciiTheme="majorHAnsi" w:eastAsia="Book Antiqua" w:hAnsiTheme="majorHAnsi"/>
                <w:iCs/>
                <w:sz w:val="18"/>
                <w:szCs w:val="18"/>
                <w:lang w:val="sr-Cyrl-RS" w:bidi="en-US"/>
              </w:rPr>
              <w:t xml:space="preserve">и </w:t>
            </w:r>
            <w:r>
              <w:rPr>
                <w:rFonts w:asciiTheme="majorHAnsi" w:eastAsia="Book Antiqua" w:hAnsiTheme="majorHAnsi"/>
                <w:iCs/>
                <w:sz w:val="18"/>
                <w:szCs w:val="18"/>
                <w:lang w:bidi="en-US"/>
              </w:rPr>
              <w:t>II</w:t>
            </w:r>
            <w:r>
              <w:rPr>
                <w:rFonts w:asciiTheme="majorHAnsi" w:eastAsia="Book Antiqua" w:hAnsiTheme="majorHAnsi"/>
                <w:iCs/>
                <w:sz w:val="18"/>
                <w:szCs w:val="18"/>
                <w:lang w:val="sr-Cyrl-RS" w:bidi="en-US"/>
              </w:rPr>
              <w:t xml:space="preserve"> </w:t>
            </w:r>
            <w:r w:rsidRPr="00301459">
              <w:rPr>
                <w:rFonts w:asciiTheme="majorHAnsi" w:eastAsia="Book Antiqua" w:hAnsiTheme="majorHAnsi"/>
                <w:iCs/>
                <w:sz w:val="18"/>
                <w:szCs w:val="18"/>
                <w:lang w:val="sr-Cyrl-RS" w:bidi="en-US"/>
              </w:rPr>
              <w:t>део)</w:t>
            </w:r>
            <w:r w:rsidRPr="00301459">
              <w:rPr>
                <w:rFonts w:asciiTheme="majorHAnsi" w:eastAsia="Book Antiqua" w:hAnsiTheme="majorHAnsi"/>
                <w:i/>
                <w:iCs/>
                <w:sz w:val="18"/>
                <w:szCs w:val="18"/>
                <w:lang w:val="sr-Cyrl-RS" w:bidi="en-US"/>
              </w:rPr>
              <w:t xml:space="preserve"> </w:t>
            </w:r>
          </w:p>
        </w:tc>
        <w:tc>
          <w:tcPr>
            <w:tcW w:w="2363" w:type="dxa"/>
            <w:vMerge w:val="restart"/>
            <w:shd w:val="clear" w:color="auto" w:fill="auto"/>
            <w:vAlign w:val="center"/>
          </w:tcPr>
          <w:p w:rsidR="00D94DC9" w:rsidRPr="00301459" w:rsidRDefault="00D94DC9" w:rsidP="00211ACF">
            <w:pPr>
              <w:rPr>
                <w:rFonts w:asciiTheme="majorHAnsi" w:eastAsia="Book Antiqua" w:hAnsiTheme="majorHAnsi"/>
                <w:iCs/>
                <w:sz w:val="18"/>
                <w:szCs w:val="18"/>
                <w:lang w:val="ru-RU" w:bidi="en-US"/>
              </w:rPr>
            </w:pPr>
            <w:r w:rsidRPr="00301459">
              <w:rPr>
                <w:rFonts w:asciiTheme="majorHAnsi" w:eastAsia="Book Antiqua" w:hAnsiTheme="majorHAnsi"/>
                <w:iCs/>
                <w:sz w:val="18"/>
                <w:szCs w:val="18"/>
                <w:lang w:val="ru-RU" w:bidi="en-US"/>
              </w:rPr>
              <w:t>Биљана Алавања</w:t>
            </w:r>
          </w:p>
        </w:tc>
        <w:tc>
          <w:tcPr>
            <w:tcW w:w="1442" w:type="dxa"/>
            <w:vMerge w:val="restart"/>
            <w:shd w:val="clear" w:color="auto" w:fill="auto"/>
            <w:vAlign w:val="center"/>
          </w:tcPr>
          <w:p w:rsidR="00D94DC9" w:rsidRPr="00D94DC9" w:rsidRDefault="00D94DC9" w:rsidP="00C7057A">
            <w:pPr>
              <w:rPr>
                <w:rFonts w:asciiTheme="majorHAnsi" w:eastAsiaTheme="minorHAnsi" w:hAnsiTheme="majorHAnsi" w:cstheme="minorBidi"/>
                <w:sz w:val="18"/>
                <w:szCs w:val="18"/>
                <w:lang w:val="sr-Cyrl-RS"/>
              </w:rPr>
            </w:pPr>
            <w:r w:rsidRPr="00880F16">
              <w:rPr>
                <w:rFonts w:ascii="Cambria" w:hAnsi="Cambria"/>
                <w:sz w:val="18"/>
                <w:szCs w:val="18"/>
              </w:rPr>
              <w:t xml:space="preserve">Klett </w:t>
            </w:r>
            <w:r w:rsidRPr="00301459">
              <w:rPr>
                <w:rFonts w:asciiTheme="majorHAnsi" w:eastAsiaTheme="minorHAnsi" w:hAnsiTheme="majorHAnsi" w:cstheme="minorBidi"/>
                <w:sz w:val="18"/>
                <w:szCs w:val="18"/>
                <w:lang w:val="sr-Latn-RS"/>
              </w:rPr>
              <w:t>650-02-00346/2022-07</w:t>
            </w:r>
            <w:r w:rsidR="00C7057A">
              <w:rPr>
                <w:rFonts w:asciiTheme="majorHAnsi" w:eastAsiaTheme="minorHAnsi" w:hAnsiTheme="majorHAnsi" w:cstheme="minorBidi"/>
                <w:sz w:val="18"/>
                <w:szCs w:val="18"/>
                <w:lang w:val="sr-Cyrl-RS"/>
              </w:rPr>
              <w:t xml:space="preserve">, </w:t>
            </w:r>
            <w:r w:rsidRPr="00301459">
              <w:rPr>
                <w:rFonts w:asciiTheme="majorHAnsi" w:eastAsiaTheme="minorHAnsi" w:hAnsiTheme="majorHAnsi" w:cstheme="minorBidi"/>
                <w:sz w:val="18"/>
                <w:szCs w:val="18"/>
                <w:lang w:val="sr-Latn-RS"/>
              </w:rPr>
              <w:t>од 24.</w:t>
            </w:r>
            <w:r>
              <w:rPr>
                <w:rFonts w:asciiTheme="majorHAnsi" w:eastAsiaTheme="minorHAnsi" w:hAnsiTheme="majorHAnsi" w:cstheme="minorBidi"/>
                <w:sz w:val="18"/>
                <w:szCs w:val="18"/>
                <w:lang w:val="sr-Cyrl-RS"/>
              </w:rPr>
              <w:t xml:space="preserve"> </w:t>
            </w:r>
            <w:r w:rsidRPr="00301459">
              <w:rPr>
                <w:rFonts w:asciiTheme="majorHAnsi" w:eastAsiaTheme="minorHAnsi" w:hAnsiTheme="majorHAnsi" w:cstheme="minorBidi"/>
                <w:sz w:val="18"/>
                <w:szCs w:val="18"/>
                <w:lang w:val="sr-Latn-RS"/>
              </w:rPr>
              <w:t>1.</w:t>
            </w:r>
            <w:r>
              <w:rPr>
                <w:rFonts w:asciiTheme="majorHAnsi" w:eastAsiaTheme="minorHAnsi" w:hAnsiTheme="majorHAnsi" w:cstheme="minorBidi"/>
                <w:sz w:val="18"/>
                <w:szCs w:val="18"/>
                <w:lang w:val="sr-Cyrl-RS"/>
              </w:rPr>
              <w:t xml:space="preserve"> </w:t>
            </w:r>
            <w:r w:rsidRPr="00301459">
              <w:rPr>
                <w:rFonts w:asciiTheme="majorHAnsi" w:eastAsiaTheme="minorHAnsi" w:hAnsiTheme="majorHAnsi" w:cstheme="minorBidi"/>
                <w:sz w:val="18"/>
                <w:szCs w:val="18"/>
                <w:lang w:val="sr-Latn-RS"/>
              </w:rPr>
              <w:t>2023</w:t>
            </w:r>
            <w:r>
              <w:rPr>
                <w:rFonts w:asciiTheme="majorHAnsi" w:eastAsiaTheme="minorHAnsi" w:hAnsiTheme="majorHAnsi" w:cstheme="minorBidi"/>
                <w:sz w:val="18"/>
                <w:szCs w:val="18"/>
                <w:lang w:val="sr-Cyrl-RS"/>
              </w:rPr>
              <w:t>.</w:t>
            </w:r>
          </w:p>
        </w:tc>
      </w:tr>
      <w:tr w:rsidR="00D94DC9" w:rsidRPr="00B2572B" w:rsidTr="00211ACF">
        <w:trPr>
          <w:trHeight w:val="299"/>
          <w:tblCellSpacing w:w="20" w:type="dxa"/>
          <w:jc w:val="center"/>
        </w:trPr>
        <w:tc>
          <w:tcPr>
            <w:tcW w:w="700" w:type="dxa"/>
            <w:vMerge/>
            <w:shd w:val="clear" w:color="auto" w:fill="auto"/>
            <w:vAlign w:val="center"/>
          </w:tcPr>
          <w:p w:rsidR="00D94DC9" w:rsidRPr="00C210B6" w:rsidRDefault="00D94DC9" w:rsidP="00211ACF">
            <w:pPr>
              <w:jc w:val="center"/>
              <w:rPr>
                <w:rFonts w:ascii="Cambria" w:hAnsi="Cambria"/>
                <w:sz w:val="18"/>
                <w:szCs w:val="18"/>
                <w:lang w:val="sr-Cyrl-CS"/>
              </w:rPr>
            </w:pPr>
          </w:p>
        </w:tc>
        <w:tc>
          <w:tcPr>
            <w:tcW w:w="1678" w:type="dxa"/>
            <w:vMerge/>
            <w:shd w:val="clear" w:color="auto" w:fill="auto"/>
            <w:vAlign w:val="center"/>
          </w:tcPr>
          <w:p w:rsidR="00D94DC9" w:rsidRPr="00C210B6" w:rsidRDefault="00D94DC9" w:rsidP="00211ACF">
            <w:pPr>
              <w:rPr>
                <w:rFonts w:ascii="Cambria" w:hAnsi="Cambria"/>
                <w:sz w:val="18"/>
                <w:szCs w:val="18"/>
                <w:lang w:val="sr-Cyrl-CS"/>
              </w:rPr>
            </w:pPr>
          </w:p>
        </w:tc>
        <w:tc>
          <w:tcPr>
            <w:tcW w:w="2811" w:type="dxa"/>
            <w:shd w:val="clear" w:color="auto" w:fill="auto"/>
            <w:vAlign w:val="center"/>
          </w:tcPr>
          <w:p w:rsidR="00D94DC9" w:rsidRPr="00301459" w:rsidRDefault="00D94DC9" w:rsidP="00211ACF">
            <w:pPr>
              <w:autoSpaceDE w:val="0"/>
              <w:autoSpaceDN w:val="0"/>
              <w:adjustRightInd w:val="0"/>
              <w:rPr>
                <w:rFonts w:asciiTheme="majorHAnsi" w:eastAsia="Book Antiqua" w:hAnsiTheme="majorHAnsi"/>
                <w:iCs/>
                <w:sz w:val="18"/>
                <w:szCs w:val="18"/>
                <w:lang w:val="sr-Cyrl-RS" w:bidi="en-US"/>
              </w:rPr>
            </w:pPr>
            <w:r w:rsidRPr="00301459">
              <w:rPr>
                <w:rFonts w:asciiTheme="majorHAnsi" w:eastAsia="Book Antiqua" w:hAnsiTheme="majorHAnsi"/>
                <w:iCs/>
                <w:sz w:val="18"/>
                <w:szCs w:val="18"/>
                <w:lang w:val="sr-Cyrl-RS" w:bidi="en-US"/>
              </w:rPr>
              <w:t>Читанка (</w:t>
            </w:r>
            <w:r>
              <w:rPr>
                <w:rFonts w:asciiTheme="majorHAnsi" w:eastAsia="Book Antiqua" w:hAnsiTheme="majorHAnsi"/>
                <w:iCs/>
                <w:sz w:val="18"/>
                <w:szCs w:val="18"/>
                <w:lang w:bidi="en-US"/>
              </w:rPr>
              <w:t>I</w:t>
            </w:r>
            <w:r>
              <w:rPr>
                <w:rFonts w:asciiTheme="majorHAnsi" w:eastAsia="Book Antiqua" w:hAnsiTheme="majorHAnsi"/>
                <w:iCs/>
                <w:sz w:val="18"/>
                <w:szCs w:val="18"/>
                <w:lang w:val="sr-Cyrl-RS" w:bidi="en-US"/>
              </w:rPr>
              <w:t xml:space="preserve"> </w:t>
            </w:r>
            <w:r w:rsidRPr="00301459">
              <w:rPr>
                <w:rFonts w:asciiTheme="majorHAnsi" w:eastAsia="Book Antiqua" w:hAnsiTheme="majorHAnsi"/>
                <w:iCs/>
                <w:sz w:val="18"/>
                <w:szCs w:val="18"/>
                <w:lang w:val="sr-Cyrl-RS" w:bidi="en-US"/>
              </w:rPr>
              <w:t xml:space="preserve">и </w:t>
            </w:r>
            <w:r>
              <w:rPr>
                <w:rFonts w:asciiTheme="majorHAnsi" w:eastAsia="Book Antiqua" w:hAnsiTheme="majorHAnsi"/>
                <w:iCs/>
                <w:sz w:val="18"/>
                <w:szCs w:val="18"/>
                <w:lang w:bidi="en-US"/>
              </w:rPr>
              <w:t>II</w:t>
            </w:r>
            <w:r>
              <w:rPr>
                <w:rFonts w:asciiTheme="majorHAnsi" w:eastAsia="Book Antiqua" w:hAnsiTheme="majorHAnsi"/>
                <w:iCs/>
                <w:sz w:val="18"/>
                <w:szCs w:val="18"/>
                <w:lang w:val="sr-Cyrl-RS" w:bidi="en-US"/>
              </w:rPr>
              <w:t xml:space="preserve"> </w:t>
            </w:r>
            <w:r w:rsidRPr="00301459">
              <w:rPr>
                <w:rFonts w:asciiTheme="majorHAnsi" w:eastAsia="Book Antiqua" w:hAnsiTheme="majorHAnsi"/>
                <w:iCs/>
                <w:sz w:val="18"/>
                <w:szCs w:val="18"/>
                <w:lang w:val="sr-Cyrl-RS" w:bidi="en-US"/>
              </w:rPr>
              <w:t>део)</w:t>
            </w:r>
          </w:p>
        </w:tc>
        <w:tc>
          <w:tcPr>
            <w:tcW w:w="2363" w:type="dxa"/>
            <w:vMerge/>
            <w:shd w:val="clear" w:color="auto" w:fill="auto"/>
            <w:vAlign w:val="center"/>
          </w:tcPr>
          <w:p w:rsidR="00D94DC9" w:rsidRPr="00C210B6" w:rsidRDefault="00D94DC9" w:rsidP="00211ACF">
            <w:pPr>
              <w:rPr>
                <w:rFonts w:ascii="Cambria" w:hAnsi="Cambria"/>
                <w:sz w:val="18"/>
                <w:szCs w:val="18"/>
                <w:lang w:val="sr-Cyrl-CS"/>
              </w:rPr>
            </w:pPr>
          </w:p>
        </w:tc>
        <w:tc>
          <w:tcPr>
            <w:tcW w:w="1442" w:type="dxa"/>
            <w:vMerge/>
            <w:shd w:val="clear" w:color="auto" w:fill="auto"/>
            <w:vAlign w:val="center"/>
          </w:tcPr>
          <w:p w:rsidR="00D94DC9" w:rsidRPr="00C210B6" w:rsidRDefault="00D94DC9" w:rsidP="00211ACF">
            <w:pPr>
              <w:rPr>
                <w:rFonts w:ascii="Cambria" w:hAnsi="Cambria"/>
                <w:sz w:val="18"/>
                <w:szCs w:val="18"/>
                <w:lang w:val="sr-Cyrl-CS"/>
              </w:rPr>
            </w:pPr>
          </w:p>
        </w:tc>
      </w:tr>
      <w:tr w:rsidR="00D94DC9" w:rsidRPr="009F5C76" w:rsidTr="00211ACF">
        <w:trPr>
          <w:trHeight w:val="563"/>
          <w:tblCellSpacing w:w="20" w:type="dxa"/>
          <w:jc w:val="center"/>
        </w:trPr>
        <w:tc>
          <w:tcPr>
            <w:tcW w:w="700" w:type="dxa"/>
            <w:shd w:val="clear" w:color="auto" w:fill="auto"/>
            <w:vAlign w:val="center"/>
          </w:tcPr>
          <w:p w:rsidR="00D94DC9" w:rsidRPr="009F5C76" w:rsidRDefault="00F92DCC" w:rsidP="00211ACF">
            <w:pPr>
              <w:jc w:val="center"/>
              <w:rPr>
                <w:rFonts w:ascii="Cambria" w:hAnsi="Cambria"/>
                <w:sz w:val="18"/>
                <w:szCs w:val="18"/>
                <w:lang w:val="ru-RU"/>
              </w:rPr>
            </w:pPr>
            <w:r w:rsidRPr="009F5C76">
              <w:rPr>
                <w:rFonts w:ascii="Cambria" w:hAnsi="Cambria"/>
                <w:sz w:val="18"/>
                <w:szCs w:val="18"/>
                <w:lang w:val="ru-RU"/>
              </w:rPr>
              <w:t>2</w:t>
            </w:r>
            <w:r w:rsidR="00D94DC9" w:rsidRPr="009F5C76">
              <w:rPr>
                <w:rFonts w:ascii="Cambria" w:hAnsi="Cambria"/>
                <w:sz w:val="18"/>
                <w:szCs w:val="18"/>
                <w:lang w:val="ru-RU"/>
              </w:rPr>
              <w:t>.</w:t>
            </w:r>
          </w:p>
        </w:tc>
        <w:tc>
          <w:tcPr>
            <w:tcW w:w="1678" w:type="dxa"/>
            <w:shd w:val="clear" w:color="auto" w:fill="auto"/>
            <w:vAlign w:val="center"/>
          </w:tcPr>
          <w:p w:rsidR="00D94DC9" w:rsidRPr="009F5C76" w:rsidRDefault="00D94DC9" w:rsidP="00211ACF">
            <w:pPr>
              <w:rPr>
                <w:rFonts w:ascii="Cambria" w:hAnsi="Cambria"/>
                <w:sz w:val="18"/>
                <w:szCs w:val="18"/>
                <w:lang w:val="ru-RU"/>
              </w:rPr>
            </w:pPr>
            <w:r w:rsidRPr="009F5C76">
              <w:rPr>
                <w:rFonts w:ascii="Cambria" w:hAnsi="Cambria"/>
                <w:sz w:val="18"/>
                <w:szCs w:val="18"/>
                <w:lang w:val="ru-RU"/>
              </w:rPr>
              <w:t>Енглески језик</w:t>
            </w:r>
          </w:p>
        </w:tc>
        <w:tc>
          <w:tcPr>
            <w:tcW w:w="2811" w:type="dxa"/>
            <w:shd w:val="clear" w:color="auto" w:fill="auto"/>
            <w:vAlign w:val="center"/>
          </w:tcPr>
          <w:p w:rsidR="00D94DC9" w:rsidRPr="009F5C76" w:rsidRDefault="00D94DC9" w:rsidP="00D94DC9">
            <w:pPr>
              <w:rPr>
                <w:rFonts w:ascii="Cambria" w:hAnsi="Cambria"/>
                <w:sz w:val="18"/>
                <w:szCs w:val="18"/>
                <w:lang w:val="sr-Latn-CS"/>
              </w:rPr>
            </w:pPr>
            <w:r w:rsidRPr="009F5C76">
              <w:rPr>
                <w:rFonts w:asciiTheme="majorHAnsi" w:eastAsiaTheme="minorHAnsi" w:hAnsiTheme="majorHAnsi" w:cs="Arial"/>
                <w:sz w:val="18"/>
                <w:szCs w:val="18"/>
                <w:shd w:val="clear" w:color="auto" w:fill="F8F9FA"/>
                <w:lang w:val="sr-Latn-RS"/>
              </w:rPr>
              <w:t xml:space="preserve">Happy House 1 </w:t>
            </w:r>
          </w:p>
        </w:tc>
        <w:tc>
          <w:tcPr>
            <w:tcW w:w="2363" w:type="dxa"/>
            <w:shd w:val="clear" w:color="auto" w:fill="auto"/>
            <w:vAlign w:val="center"/>
          </w:tcPr>
          <w:p w:rsidR="00D94DC9" w:rsidRPr="009F5C76" w:rsidRDefault="00D94DC9" w:rsidP="00211ACF">
            <w:pPr>
              <w:rPr>
                <w:rFonts w:ascii="Cambria" w:hAnsi="Cambria"/>
                <w:sz w:val="18"/>
                <w:szCs w:val="18"/>
                <w:lang w:val="sr-Cyrl-CS"/>
              </w:rPr>
            </w:pPr>
            <w:r w:rsidRPr="009F5C76">
              <w:rPr>
                <w:rFonts w:asciiTheme="majorHAnsi" w:eastAsiaTheme="minorHAnsi" w:hAnsiTheme="majorHAnsi" w:cs="Arial"/>
                <w:sz w:val="18"/>
                <w:szCs w:val="18"/>
                <w:shd w:val="clear" w:color="auto" w:fill="F8F9FA"/>
                <w:lang w:val="sr-Latn-RS"/>
              </w:rPr>
              <w:t>Stella Maidment, Lorena Roberts</w:t>
            </w:r>
          </w:p>
        </w:tc>
        <w:tc>
          <w:tcPr>
            <w:tcW w:w="1442" w:type="dxa"/>
            <w:shd w:val="clear" w:color="auto" w:fill="auto"/>
            <w:vAlign w:val="center"/>
          </w:tcPr>
          <w:p w:rsidR="00D94DC9" w:rsidRPr="009F5C76" w:rsidRDefault="00D94DC9" w:rsidP="00C7057A">
            <w:pPr>
              <w:rPr>
                <w:rFonts w:ascii="Cambria" w:hAnsi="Cambria"/>
                <w:sz w:val="18"/>
                <w:szCs w:val="18"/>
                <w:lang w:val="sr-Cyrl-RS"/>
              </w:rPr>
            </w:pPr>
            <w:r w:rsidRPr="009F5C76">
              <w:rPr>
                <w:rFonts w:ascii="Cambria" w:hAnsi="Cambria"/>
                <w:bCs/>
                <w:sz w:val="18"/>
                <w:szCs w:val="18"/>
                <w:lang w:val="sr-Latn-CS"/>
              </w:rPr>
              <w:t>The English Book</w:t>
            </w:r>
            <w:r w:rsidRPr="009F5C76">
              <w:rPr>
                <w:rFonts w:ascii="Cambria" w:hAnsi="Cambria"/>
                <w:bCs/>
                <w:sz w:val="18"/>
                <w:szCs w:val="18"/>
                <w:lang w:val="ru-RU"/>
              </w:rPr>
              <w:t xml:space="preserve"> </w:t>
            </w:r>
            <w:r w:rsidRPr="009F5C76">
              <w:rPr>
                <w:rFonts w:ascii="Cambria" w:hAnsi="Cambria"/>
                <w:bCs/>
                <w:sz w:val="18"/>
                <w:szCs w:val="18"/>
                <w:lang w:val="sr-Cyrl-RS"/>
              </w:rPr>
              <w:t xml:space="preserve"> </w:t>
            </w:r>
            <w:r w:rsidRPr="009F5C76">
              <w:rPr>
                <w:rFonts w:asciiTheme="majorHAnsi" w:eastAsiaTheme="minorHAnsi" w:hAnsiTheme="majorHAnsi" w:cstheme="minorBidi"/>
                <w:sz w:val="18"/>
                <w:szCs w:val="18"/>
                <w:lang w:val="sr-Latn-RS"/>
              </w:rPr>
              <w:t>650-02-00044/2018-07</w:t>
            </w:r>
            <w:r w:rsidR="00C7057A" w:rsidRPr="009F5C76">
              <w:rPr>
                <w:rFonts w:asciiTheme="majorHAnsi" w:eastAsiaTheme="minorHAnsi" w:hAnsiTheme="majorHAnsi" w:cstheme="minorBidi"/>
                <w:sz w:val="18"/>
                <w:szCs w:val="18"/>
                <w:lang w:val="sr-Cyrl-RS"/>
              </w:rPr>
              <w:t xml:space="preserve">, </w:t>
            </w:r>
            <w:r w:rsidRPr="009F5C76">
              <w:rPr>
                <w:rFonts w:asciiTheme="majorHAnsi" w:eastAsiaTheme="minorHAnsi" w:hAnsiTheme="majorHAnsi" w:cstheme="minorBidi"/>
                <w:sz w:val="18"/>
                <w:szCs w:val="18"/>
                <w:lang w:val="sr-Latn-RS"/>
              </w:rPr>
              <w:t>од 27.</w:t>
            </w:r>
            <w:r w:rsidRPr="009F5C76">
              <w:rPr>
                <w:rFonts w:asciiTheme="majorHAnsi" w:eastAsiaTheme="minorHAnsi" w:hAnsiTheme="majorHAnsi" w:cstheme="minorBidi"/>
                <w:sz w:val="18"/>
                <w:szCs w:val="18"/>
                <w:lang w:val="sr-Cyrl-RS"/>
              </w:rPr>
              <w:t xml:space="preserve"> </w:t>
            </w:r>
            <w:r w:rsidRPr="009F5C76">
              <w:rPr>
                <w:rFonts w:asciiTheme="majorHAnsi" w:eastAsiaTheme="minorHAnsi" w:hAnsiTheme="majorHAnsi" w:cstheme="minorBidi"/>
                <w:sz w:val="18"/>
                <w:szCs w:val="18"/>
                <w:lang w:val="sr-Latn-RS"/>
              </w:rPr>
              <w:t>4.</w:t>
            </w:r>
            <w:r w:rsidRPr="009F5C76">
              <w:rPr>
                <w:rFonts w:asciiTheme="majorHAnsi" w:eastAsiaTheme="minorHAnsi" w:hAnsiTheme="majorHAnsi" w:cstheme="minorBidi"/>
                <w:sz w:val="18"/>
                <w:szCs w:val="18"/>
                <w:lang w:val="sr-Cyrl-RS"/>
              </w:rPr>
              <w:t xml:space="preserve"> </w:t>
            </w:r>
            <w:r w:rsidRPr="009F5C76">
              <w:rPr>
                <w:rFonts w:asciiTheme="majorHAnsi" w:eastAsiaTheme="minorHAnsi" w:hAnsiTheme="majorHAnsi" w:cstheme="minorBidi"/>
                <w:sz w:val="18"/>
                <w:szCs w:val="18"/>
                <w:lang w:val="sr-Latn-RS"/>
              </w:rPr>
              <w:t>2018</w:t>
            </w:r>
            <w:r w:rsidRPr="009F5C76">
              <w:rPr>
                <w:rFonts w:asciiTheme="majorHAnsi" w:eastAsiaTheme="minorHAnsi" w:hAnsiTheme="majorHAnsi" w:cstheme="minorBidi"/>
                <w:sz w:val="18"/>
                <w:szCs w:val="18"/>
                <w:lang w:val="sr-Cyrl-RS"/>
              </w:rPr>
              <w:t>.</w:t>
            </w:r>
          </w:p>
        </w:tc>
      </w:tr>
      <w:tr w:rsidR="00D94DC9" w:rsidRPr="00D94DC9" w:rsidTr="00211ACF">
        <w:trPr>
          <w:trHeight w:val="381"/>
          <w:tblCellSpacing w:w="20" w:type="dxa"/>
          <w:jc w:val="center"/>
        </w:trPr>
        <w:tc>
          <w:tcPr>
            <w:tcW w:w="700" w:type="dxa"/>
            <w:shd w:val="clear" w:color="auto" w:fill="auto"/>
            <w:vAlign w:val="center"/>
          </w:tcPr>
          <w:p w:rsidR="00D94DC9" w:rsidRPr="00C210B6" w:rsidRDefault="00F92DCC" w:rsidP="00211ACF">
            <w:pPr>
              <w:jc w:val="center"/>
              <w:rPr>
                <w:rFonts w:ascii="Cambria" w:hAnsi="Cambria"/>
                <w:sz w:val="18"/>
                <w:szCs w:val="18"/>
                <w:lang w:val="ru-RU"/>
              </w:rPr>
            </w:pPr>
            <w:r>
              <w:rPr>
                <w:rFonts w:ascii="Cambria" w:hAnsi="Cambria"/>
                <w:sz w:val="18"/>
                <w:szCs w:val="18"/>
                <w:lang w:val="ru-RU"/>
              </w:rPr>
              <w:t>3</w:t>
            </w:r>
            <w:r w:rsidR="00D94DC9" w:rsidRPr="00C210B6">
              <w:rPr>
                <w:rFonts w:ascii="Cambria" w:hAnsi="Cambria"/>
                <w:sz w:val="18"/>
                <w:szCs w:val="18"/>
                <w:lang w:val="ru-RU"/>
              </w:rPr>
              <w:t>.</w:t>
            </w:r>
          </w:p>
        </w:tc>
        <w:tc>
          <w:tcPr>
            <w:tcW w:w="1678" w:type="dxa"/>
            <w:shd w:val="clear" w:color="auto" w:fill="auto"/>
            <w:vAlign w:val="center"/>
          </w:tcPr>
          <w:p w:rsidR="00D94DC9" w:rsidRPr="00C210B6" w:rsidRDefault="00D94DC9" w:rsidP="00211ACF">
            <w:pPr>
              <w:rPr>
                <w:rFonts w:ascii="Cambria" w:hAnsi="Cambria"/>
                <w:sz w:val="18"/>
                <w:szCs w:val="18"/>
                <w:lang w:val="ru-RU"/>
              </w:rPr>
            </w:pPr>
            <w:r>
              <w:rPr>
                <w:rFonts w:ascii="Cambria" w:hAnsi="Cambria"/>
                <w:sz w:val="18"/>
                <w:szCs w:val="18"/>
                <w:lang w:val="ru-RU"/>
              </w:rPr>
              <w:t>Математика</w:t>
            </w:r>
          </w:p>
        </w:tc>
        <w:tc>
          <w:tcPr>
            <w:tcW w:w="2811" w:type="dxa"/>
            <w:shd w:val="clear" w:color="auto" w:fill="auto"/>
            <w:vAlign w:val="center"/>
          </w:tcPr>
          <w:p w:rsidR="00D94DC9" w:rsidRPr="00D94DC9" w:rsidRDefault="00D94DC9" w:rsidP="00211ACF">
            <w:pPr>
              <w:rPr>
                <w:rFonts w:ascii="Cambria" w:hAnsi="Cambria"/>
                <w:sz w:val="18"/>
                <w:szCs w:val="18"/>
                <w:lang w:val="ru-RU"/>
              </w:rPr>
            </w:pPr>
            <w:r>
              <w:rPr>
                <w:rFonts w:ascii="Cambria" w:hAnsi="Cambria"/>
                <w:sz w:val="18"/>
                <w:szCs w:val="18"/>
                <w:lang w:val="ru-RU"/>
              </w:rPr>
              <w:t>Математика 1</w:t>
            </w:r>
          </w:p>
        </w:tc>
        <w:tc>
          <w:tcPr>
            <w:tcW w:w="2363" w:type="dxa"/>
            <w:shd w:val="clear" w:color="auto" w:fill="auto"/>
            <w:vAlign w:val="center"/>
          </w:tcPr>
          <w:p w:rsidR="00D94DC9" w:rsidRPr="00301459" w:rsidRDefault="00D94DC9" w:rsidP="00211ACF">
            <w:pPr>
              <w:tabs>
                <w:tab w:val="left" w:pos="1440"/>
              </w:tabs>
              <w:rPr>
                <w:rFonts w:asciiTheme="majorHAnsi" w:hAnsiTheme="majorHAnsi"/>
                <w:bCs/>
                <w:sz w:val="18"/>
                <w:szCs w:val="18"/>
                <w:lang w:val="sr-Cyrl-CS"/>
              </w:rPr>
            </w:pPr>
            <w:r w:rsidRPr="00301459">
              <w:rPr>
                <w:rFonts w:asciiTheme="majorHAnsi" w:hAnsiTheme="majorHAnsi"/>
                <w:bCs/>
                <w:sz w:val="18"/>
                <w:szCs w:val="18"/>
                <w:lang w:val="sr-Cyrl-CS"/>
              </w:rPr>
              <w:t>Небојша Икодиновић,</w:t>
            </w:r>
          </w:p>
          <w:p w:rsidR="00D94DC9" w:rsidRPr="00301459" w:rsidRDefault="00D94DC9" w:rsidP="00211ACF">
            <w:pPr>
              <w:tabs>
                <w:tab w:val="left" w:pos="1440"/>
              </w:tabs>
              <w:rPr>
                <w:rFonts w:asciiTheme="majorHAnsi" w:hAnsiTheme="majorHAnsi"/>
                <w:b/>
                <w:bCs/>
                <w:sz w:val="18"/>
                <w:szCs w:val="18"/>
                <w:lang w:val="sr-Cyrl-CS"/>
              </w:rPr>
            </w:pPr>
            <w:r w:rsidRPr="00301459">
              <w:rPr>
                <w:rFonts w:asciiTheme="majorHAnsi" w:hAnsiTheme="majorHAnsi"/>
                <w:bCs/>
                <w:sz w:val="18"/>
                <w:szCs w:val="18"/>
                <w:lang w:val="sr-Cyrl-CS"/>
              </w:rPr>
              <w:t>Сандра Пајић</w:t>
            </w:r>
          </w:p>
        </w:tc>
        <w:tc>
          <w:tcPr>
            <w:tcW w:w="1442" w:type="dxa"/>
            <w:shd w:val="clear" w:color="auto" w:fill="auto"/>
            <w:vAlign w:val="center"/>
          </w:tcPr>
          <w:p w:rsidR="00D94DC9" w:rsidRDefault="00D94DC9" w:rsidP="00211ACF">
            <w:pPr>
              <w:rPr>
                <w:rFonts w:asciiTheme="majorHAnsi" w:eastAsiaTheme="minorHAnsi" w:hAnsiTheme="majorHAnsi" w:cstheme="minorBidi"/>
                <w:sz w:val="18"/>
                <w:szCs w:val="18"/>
                <w:lang w:val="sr-Cyrl-RS"/>
              </w:rPr>
            </w:pPr>
            <w:r w:rsidRPr="00880F16">
              <w:rPr>
                <w:rFonts w:ascii="Cambria" w:hAnsi="Cambria"/>
                <w:sz w:val="18"/>
                <w:szCs w:val="18"/>
              </w:rPr>
              <w:t xml:space="preserve">Klett </w:t>
            </w:r>
            <w:r w:rsidRPr="00301459">
              <w:rPr>
                <w:rFonts w:asciiTheme="majorHAnsi" w:eastAsiaTheme="minorHAnsi" w:hAnsiTheme="majorHAnsi" w:cstheme="minorBidi"/>
                <w:sz w:val="18"/>
                <w:szCs w:val="18"/>
                <w:lang w:val="sr-Latn-RS"/>
              </w:rPr>
              <w:t xml:space="preserve">650-02-00651/2022-07 </w:t>
            </w:r>
          </w:p>
          <w:p w:rsidR="00D94DC9" w:rsidRPr="00C210B6" w:rsidRDefault="00D94DC9" w:rsidP="00211ACF">
            <w:pPr>
              <w:rPr>
                <w:rFonts w:ascii="Cambria" w:hAnsi="Cambria"/>
                <w:sz w:val="18"/>
                <w:szCs w:val="18"/>
                <w:lang w:val="sr-Cyrl-CS"/>
              </w:rPr>
            </w:pPr>
            <w:r w:rsidRPr="00301459">
              <w:rPr>
                <w:rFonts w:asciiTheme="majorHAnsi" w:eastAsiaTheme="minorHAnsi" w:hAnsiTheme="majorHAnsi" w:cstheme="minorBidi"/>
                <w:sz w:val="18"/>
                <w:szCs w:val="18"/>
                <w:lang w:val="sr-Latn-RS"/>
              </w:rPr>
              <w:t>од 31.</w:t>
            </w:r>
            <w:r>
              <w:rPr>
                <w:rFonts w:asciiTheme="majorHAnsi" w:eastAsiaTheme="minorHAnsi" w:hAnsiTheme="majorHAnsi" w:cstheme="minorBidi"/>
                <w:sz w:val="18"/>
                <w:szCs w:val="18"/>
                <w:lang w:val="sr-Cyrl-RS"/>
              </w:rPr>
              <w:t xml:space="preserve"> </w:t>
            </w:r>
            <w:r w:rsidRPr="00301459">
              <w:rPr>
                <w:rFonts w:asciiTheme="majorHAnsi" w:eastAsiaTheme="minorHAnsi" w:hAnsiTheme="majorHAnsi" w:cstheme="minorBidi"/>
                <w:sz w:val="18"/>
                <w:szCs w:val="18"/>
                <w:lang w:val="sr-Latn-RS"/>
              </w:rPr>
              <w:t>1.</w:t>
            </w:r>
            <w:r>
              <w:rPr>
                <w:rFonts w:asciiTheme="majorHAnsi" w:eastAsiaTheme="minorHAnsi" w:hAnsiTheme="majorHAnsi" w:cstheme="minorBidi"/>
                <w:sz w:val="18"/>
                <w:szCs w:val="18"/>
                <w:lang w:val="sr-Cyrl-RS"/>
              </w:rPr>
              <w:t xml:space="preserve"> </w:t>
            </w:r>
            <w:r w:rsidRPr="00301459">
              <w:rPr>
                <w:rFonts w:asciiTheme="majorHAnsi" w:eastAsiaTheme="minorHAnsi" w:hAnsiTheme="majorHAnsi" w:cstheme="minorBidi"/>
                <w:sz w:val="18"/>
                <w:szCs w:val="18"/>
                <w:lang w:val="sr-Latn-RS"/>
              </w:rPr>
              <w:t>2023.</w:t>
            </w:r>
          </w:p>
        </w:tc>
      </w:tr>
      <w:tr w:rsidR="00D94DC9" w:rsidRPr="00F92DCC" w:rsidTr="00211ACF">
        <w:trPr>
          <w:trHeight w:val="610"/>
          <w:tblCellSpacing w:w="20" w:type="dxa"/>
          <w:jc w:val="center"/>
        </w:trPr>
        <w:tc>
          <w:tcPr>
            <w:tcW w:w="700" w:type="dxa"/>
            <w:shd w:val="clear" w:color="auto" w:fill="auto"/>
            <w:vAlign w:val="center"/>
          </w:tcPr>
          <w:p w:rsidR="00D94DC9" w:rsidRPr="00D94DC9" w:rsidRDefault="00F92DCC" w:rsidP="00211ACF">
            <w:pPr>
              <w:jc w:val="center"/>
              <w:rPr>
                <w:rFonts w:ascii="Cambria" w:hAnsi="Cambria"/>
                <w:sz w:val="18"/>
                <w:szCs w:val="18"/>
                <w:lang w:val="sr-Cyrl-RS"/>
              </w:rPr>
            </w:pPr>
            <w:r>
              <w:rPr>
                <w:rFonts w:ascii="Cambria" w:hAnsi="Cambria"/>
                <w:sz w:val="18"/>
                <w:szCs w:val="18"/>
                <w:lang w:val="sr-Cyrl-RS"/>
              </w:rPr>
              <w:t>4.</w:t>
            </w:r>
          </w:p>
        </w:tc>
        <w:tc>
          <w:tcPr>
            <w:tcW w:w="1678" w:type="dxa"/>
            <w:shd w:val="clear" w:color="auto" w:fill="auto"/>
            <w:vAlign w:val="center"/>
          </w:tcPr>
          <w:p w:rsidR="00D94DC9" w:rsidRPr="00D94DC9" w:rsidRDefault="00F92DCC" w:rsidP="00211ACF">
            <w:pPr>
              <w:rPr>
                <w:rFonts w:ascii="Cambria" w:hAnsi="Cambria"/>
                <w:sz w:val="18"/>
                <w:szCs w:val="18"/>
                <w:lang w:val="sr-Cyrl-RS"/>
              </w:rPr>
            </w:pPr>
            <w:r>
              <w:rPr>
                <w:rFonts w:ascii="Cambria" w:hAnsi="Cambria"/>
                <w:sz w:val="18"/>
                <w:szCs w:val="18"/>
                <w:lang w:val="sr-Cyrl-RS"/>
              </w:rPr>
              <w:t>Свет око нас</w:t>
            </w:r>
          </w:p>
        </w:tc>
        <w:tc>
          <w:tcPr>
            <w:tcW w:w="2811" w:type="dxa"/>
            <w:shd w:val="clear" w:color="auto" w:fill="auto"/>
            <w:vAlign w:val="center"/>
          </w:tcPr>
          <w:p w:rsidR="00D94DC9" w:rsidRPr="00D94DC9" w:rsidRDefault="00F92DCC" w:rsidP="00211ACF">
            <w:pPr>
              <w:rPr>
                <w:rFonts w:ascii="Cambria" w:hAnsi="Cambria"/>
                <w:sz w:val="18"/>
                <w:szCs w:val="18"/>
                <w:lang w:val="sr-Cyrl-RS"/>
              </w:rPr>
            </w:pPr>
            <w:r>
              <w:rPr>
                <w:rFonts w:ascii="Cambria" w:hAnsi="Cambria"/>
                <w:sz w:val="18"/>
                <w:szCs w:val="18"/>
                <w:lang w:val="sr-Cyrl-RS"/>
              </w:rPr>
              <w:t>Свет око нас</w:t>
            </w:r>
          </w:p>
        </w:tc>
        <w:tc>
          <w:tcPr>
            <w:tcW w:w="2363" w:type="dxa"/>
            <w:shd w:val="clear" w:color="auto" w:fill="auto"/>
            <w:vAlign w:val="center"/>
          </w:tcPr>
          <w:p w:rsidR="00F92DCC" w:rsidRPr="00301459" w:rsidRDefault="00F92DCC" w:rsidP="00F92DCC">
            <w:pPr>
              <w:tabs>
                <w:tab w:val="left" w:pos="1440"/>
              </w:tabs>
              <w:rPr>
                <w:rFonts w:asciiTheme="majorHAnsi" w:hAnsiTheme="majorHAnsi"/>
                <w:bCs/>
                <w:sz w:val="18"/>
                <w:szCs w:val="18"/>
                <w:lang w:val="sr-Cyrl-CS"/>
              </w:rPr>
            </w:pPr>
            <w:r w:rsidRPr="00301459">
              <w:rPr>
                <w:rFonts w:asciiTheme="majorHAnsi" w:hAnsiTheme="majorHAnsi"/>
                <w:bCs/>
                <w:sz w:val="18"/>
                <w:szCs w:val="18"/>
                <w:lang w:val="sr-Cyrl-CS"/>
              </w:rPr>
              <w:t>Тања Витас</w:t>
            </w:r>
          </w:p>
          <w:p w:rsidR="00F92DCC" w:rsidRPr="00301459" w:rsidRDefault="00F92DCC" w:rsidP="00F92DCC">
            <w:pPr>
              <w:tabs>
                <w:tab w:val="left" w:pos="1440"/>
              </w:tabs>
              <w:rPr>
                <w:rFonts w:asciiTheme="majorHAnsi" w:hAnsiTheme="majorHAnsi"/>
                <w:bCs/>
                <w:sz w:val="18"/>
                <w:szCs w:val="18"/>
                <w:lang w:val="sr-Cyrl-CS"/>
              </w:rPr>
            </w:pPr>
            <w:r w:rsidRPr="00301459">
              <w:rPr>
                <w:rFonts w:asciiTheme="majorHAnsi" w:hAnsiTheme="majorHAnsi"/>
                <w:bCs/>
                <w:sz w:val="18"/>
                <w:szCs w:val="18"/>
                <w:lang w:val="sr-Cyrl-CS"/>
              </w:rPr>
              <w:t>Санела Крстић</w:t>
            </w:r>
          </w:p>
          <w:p w:rsidR="00F92DCC" w:rsidRPr="00301459" w:rsidRDefault="00F92DCC" w:rsidP="00F92DCC">
            <w:pPr>
              <w:tabs>
                <w:tab w:val="left" w:pos="1440"/>
              </w:tabs>
              <w:rPr>
                <w:rFonts w:asciiTheme="majorHAnsi" w:hAnsiTheme="majorHAnsi"/>
                <w:bCs/>
                <w:sz w:val="18"/>
                <w:szCs w:val="18"/>
                <w:lang w:val="sr-Cyrl-CS"/>
              </w:rPr>
            </w:pPr>
            <w:r w:rsidRPr="00301459">
              <w:rPr>
                <w:rFonts w:asciiTheme="majorHAnsi" w:hAnsiTheme="majorHAnsi"/>
                <w:bCs/>
                <w:sz w:val="18"/>
                <w:szCs w:val="18"/>
                <w:lang w:val="sr-Cyrl-CS"/>
              </w:rPr>
              <w:t>Момчило Степановић</w:t>
            </w:r>
          </w:p>
          <w:p w:rsidR="00D94DC9" w:rsidRPr="00C210B6" w:rsidRDefault="00D94DC9" w:rsidP="00211ACF">
            <w:pPr>
              <w:rPr>
                <w:rFonts w:ascii="Cambria" w:hAnsi="Cambria"/>
                <w:sz w:val="18"/>
                <w:szCs w:val="18"/>
                <w:lang w:val="sr-Cyrl-CS"/>
              </w:rPr>
            </w:pPr>
          </w:p>
        </w:tc>
        <w:tc>
          <w:tcPr>
            <w:tcW w:w="1442" w:type="dxa"/>
            <w:shd w:val="clear" w:color="auto" w:fill="auto"/>
            <w:vAlign w:val="center"/>
          </w:tcPr>
          <w:p w:rsidR="00D94DC9" w:rsidRPr="00C210B6" w:rsidRDefault="00F92DCC" w:rsidP="00C7057A">
            <w:pPr>
              <w:rPr>
                <w:rFonts w:ascii="Cambria" w:hAnsi="Cambria"/>
                <w:sz w:val="18"/>
                <w:szCs w:val="18"/>
                <w:lang w:val="sr-Latn-CS"/>
              </w:rPr>
            </w:pPr>
            <w:r w:rsidRPr="00880F16">
              <w:rPr>
                <w:rFonts w:ascii="Cambria" w:hAnsi="Cambria"/>
                <w:sz w:val="18"/>
                <w:szCs w:val="18"/>
              </w:rPr>
              <w:t>Klett</w:t>
            </w:r>
            <w:r w:rsidRPr="00301459">
              <w:rPr>
                <w:rFonts w:asciiTheme="majorHAnsi" w:eastAsiaTheme="minorHAnsi" w:hAnsiTheme="majorHAnsi" w:cstheme="minorBidi"/>
                <w:sz w:val="18"/>
                <w:szCs w:val="18"/>
                <w:lang w:val="sr-Latn-RS"/>
              </w:rPr>
              <w:t xml:space="preserve"> </w:t>
            </w:r>
            <w:r>
              <w:rPr>
                <w:rFonts w:asciiTheme="majorHAnsi" w:eastAsiaTheme="minorHAnsi" w:hAnsiTheme="majorHAnsi" w:cstheme="minorBidi"/>
                <w:sz w:val="18"/>
                <w:szCs w:val="18"/>
                <w:lang w:val="sr-Cyrl-RS"/>
              </w:rPr>
              <w:t xml:space="preserve"> </w:t>
            </w:r>
            <w:r w:rsidRPr="00301459">
              <w:rPr>
                <w:rFonts w:asciiTheme="majorHAnsi" w:eastAsiaTheme="minorHAnsi" w:hAnsiTheme="majorHAnsi" w:cstheme="minorBidi"/>
                <w:sz w:val="18"/>
                <w:szCs w:val="18"/>
                <w:lang w:val="sr-Latn-RS"/>
              </w:rPr>
              <w:t>650-02-00333/2022-07</w:t>
            </w:r>
            <w:r w:rsidR="00C7057A">
              <w:rPr>
                <w:rFonts w:asciiTheme="majorHAnsi" w:eastAsiaTheme="minorHAnsi" w:hAnsiTheme="majorHAnsi" w:cstheme="minorBidi"/>
                <w:sz w:val="18"/>
                <w:szCs w:val="18"/>
                <w:lang w:val="sr-Cyrl-RS"/>
              </w:rPr>
              <w:t>,</w:t>
            </w:r>
            <w:r w:rsidRPr="00301459">
              <w:rPr>
                <w:rFonts w:asciiTheme="majorHAnsi" w:eastAsiaTheme="minorHAnsi" w:hAnsiTheme="majorHAnsi" w:cstheme="minorBidi"/>
                <w:sz w:val="18"/>
                <w:szCs w:val="18"/>
                <w:lang w:val="sr-Latn-RS"/>
              </w:rPr>
              <w:t xml:space="preserve"> од 24.</w:t>
            </w:r>
            <w:r>
              <w:rPr>
                <w:rFonts w:asciiTheme="majorHAnsi" w:eastAsiaTheme="minorHAnsi" w:hAnsiTheme="majorHAnsi" w:cstheme="minorBidi"/>
                <w:sz w:val="18"/>
                <w:szCs w:val="18"/>
                <w:lang w:val="sr-Cyrl-RS"/>
              </w:rPr>
              <w:t xml:space="preserve"> </w:t>
            </w:r>
            <w:r w:rsidRPr="00301459">
              <w:rPr>
                <w:rFonts w:asciiTheme="majorHAnsi" w:eastAsiaTheme="minorHAnsi" w:hAnsiTheme="majorHAnsi" w:cstheme="minorBidi"/>
                <w:sz w:val="18"/>
                <w:szCs w:val="18"/>
                <w:lang w:val="sr-Latn-RS"/>
              </w:rPr>
              <w:t>11.</w:t>
            </w:r>
            <w:r>
              <w:rPr>
                <w:rFonts w:asciiTheme="majorHAnsi" w:eastAsiaTheme="minorHAnsi" w:hAnsiTheme="majorHAnsi" w:cstheme="minorBidi"/>
                <w:sz w:val="18"/>
                <w:szCs w:val="18"/>
                <w:lang w:val="sr-Cyrl-RS"/>
              </w:rPr>
              <w:t xml:space="preserve"> </w:t>
            </w:r>
            <w:r w:rsidRPr="00301459">
              <w:rPr>
                <w:rFonts w:asciiTheme="majorHAnsi" w:eastAsiaTheme="minorHAnsi" w:hAnsiTheme="majorHAnsi" w:cstheme="minorBidi"/>
                <w:sz w:val="18"/>
                <w:szCs w:val="18"/>
                <w:lang w:val="sr-Latn-RS"/>
              </w:rPr>
              <w:t>2022.</w:t>
            </w:r>
          </w:p>
        </w:tc>
      </w:tr>
      <w:tr w:rsidR="00D94DC9" w:rsidRPr="00F92DCC" w:rsidTr="00211ACF">
        <w:trPr>
          <w:trHeight w:val="322"/>
          <w:tblCellSpacing w:w="20" w:type="dxa"/>
          <w:jc w:val="center"/>
        </w:trPr>
        <w:tc>
          <w:tcPr>
            <w:tcW w:w="700" w:type="dxa"/>
            <w:shd w:val="clear" w:color="auto" w:fill="auto"/>
            <w:vAlign w:val="center"/>
          </w:tcPr>
          <w:p w:rsidR="00D94DC9" w:rsidRPr="00F92DCC" w:rsidRDefault="00F92DCC" w:rsidP="00211ACF">
            <w:pPr>
              <w:jc w:val="center"/>
              <w:rPr>
                <w:rFonts w:ascii="Cambria" w:hAnsi="Cambria"/>
                <w:sz w:val="18"/>
                <w:szCs w:val="18"/>
                <w:lang w:val="sr-Cyrl-CS"/>
              </w:rPr>
            </w:pPr>
            <w:r>
              <w:rPr>
                <w:rFonts w:ascii="Cambria" w:hAnsi="Cambria"/>
                <w:sz w:val="18"/>
                <w:szCs w:val="18"/>
                <w:lang w:val="sr-Cyrl-RS"/>
              </w:rPr>
              <w:t>5</w:t>
            </w:r>
            <w:r w:rsidR="00D94DC9" w:rsidRPr="00F92DCC">
              <w:rPr>
                <w:rFonts w:ascii="Cambria" w:hAnsi="Cambria"/>
                <w:sz w:val="18"/>
                <w:szCs w:val="18"/>
                <w:lang w:val="sr-Cyrl-CS"/>
              </w:rPr>
              <w:t>.</w:t>
            </w:r>
          </w:p>
        </w:tc>
        <w:tc>
          <w:tcPr>
            <w:tcW w:w="1678" w:type="dxa"/>
            <w:shd w:val="clear" w:color="auto" w:fill="auto"/>
            <w:vAlign w:val="center"/>
          </w:tcPr>
          <w:p w:rsidR="00D94DC9" w:rsidRPr="00F92DCC" w:rsidRDefault="00F92DCC" w:rsidP="00211ACF">
            <w:pPr>
              <w:rPr>
                <w:rFonts w:ascii="Cambria" w:hAnsi="Cambria"/>
                <w:sz w:val="18"/>
                <w:szCs w:val="18"/>
                <w:lang w:val="sr-Cyrl-CS"/>
              </w:rPr>
            </w:pPr>
            <w:r>
              <w:rPr>
                <w:rFonts w:ascii="Cambria" w:hAnsi="Cambria"/>
                <w:sz w:val="18"/>
                <w:szCs w:val="18"/>
                <w:lang w:val="sr-Cyrl-CS"/>
              </w:rPr>
              <w:t>Музичка култура</w:t>
            </w:r>
          </w:p>
        </w:tc>
        <w:tc>
          <w:tcPr>
            <w:tcW w:w="2811" w:type="dxa"/>
            <w:shd w:val="clear" w:color="auto" w:fill="auto"/>
            <w:vAlign w:val="center"/>
          </w:tcPr>
          <w:p w:rsidR="00D94DC9" w:rsidRPr="00C210B6" w:rsidRDefault="00F92DCC" w:rsidP="00211ACF">
            <w:pPr>
              <w:rPr>
                <w:rFonts w:ascii="Cambria" w:hAnsi="Cambria"/>
                <w:sz w:val="18"/>
                <w:szCs w:val="18"/>
                <w:lang w:val="sr-Cyrl-CS"/>
              </w:rPr>
            </w:pPr>
            <w:r>
              <w:rPr>
                <w:rFonts w:ascii="Cambria" w:hAnsi="Cambria"/>
                <w:sz w:val="18"/>
                <w:szCs w:val="18"/>
                <w:lang w:val="sr-Cyrl-CS"/>
              </w:rPr>
              <w:t>Музичка култура 1</w:t>
            </w:r>
          </w:p>
        </w:tc>
        <w:tc>
          <w:tcPr>
            <w:tcW w:w="2363" w:type="dxa"/>
            <w:shd w:val="clear" w:color="auto" w:fill="auto"/>
            <w:vAlign w:val="center"/>
          </w:tcPr>
          <w:p w:rsidR="00F92DCC" w:rsidRPr="00301459" w:rsidRDefault="00F92DCC" w:rsidP="00F92DCC">
            <w:pPr>
              <w:tabs>
                <w:tab w:val="left" w:pos="1440"/>
              </w:tabs>
              <w:rPr>
                <w:rFonts w:asciiTheme="majorHAnsi" w:hAnsiTheme="majorHAnsi"/>
                <w:bCs/>
                <w:sz w:val="18"/>
                <w:szCs w:val="18"/>
                <w:lang w:val="sr-Cyrl-RS"/>
              </w:rPr>
            </w:pPr>
            <w:r w:rsidRPr="00301459">
              <w:rPr>
                <w:rFonts w:asciiTheme="majorHAnsi" w:hAnsiTheme="majorHAnsi"/>
                <w:bCs/>
                <w:sz w:val="18"/>
                <w:szCs w:val="18"/>
                <w:lang w:val="sr-Cyrl-RS"/>
              </w:rPr>
              <w:t>Габријела Грујић,</w:t>
            </w:r>
          </w:p>
          <w:p w:rsidR="00D94DC9" w:rsidRPr="00C210B6" w:rsidRDefault="00F92DCC" w:rsidP="00F92DCC">
            <w:pPr>
              <w:rPr>
                <w:rFonts w:ascii="Cambria" w:hAnsi="Cambria"/>
                <w:sz w:val="18"/>
                <w:szCs w:val="18"/>
                <w:lang w:val="sr-Cyrl-CS"/>
              </w:rPr>
            </w:pPr>
            <w:r w:rsidRPr="00301459">
              <w:rPr>
                <w:rFonts w:asciiTheme="majorHAnsi" w:hAnsiTheme="majorHAnsi"/>
                <w:bCs/>
                <w:sz w:val="18"/>
                <w:szCs w:val="18"/>
                <w:lang w:val="sr-Cyrl-RS"/>
              </w:rPr>
              <w:t>Маја Соколовић</w:t>
            </w:r>
            <w:r w:rsidRPr="00301459">
              <w:rPr>
                <w:rFonts w:asciiTheme="majorHAnsi" w:hAnsiTheme="majorHAnsi"/>
                <w:bCs/>
                <w:sz w:val="18"/>
                <w:szCs w:val="18"/>
                <w:lang w:val="sr-Latn-RS"/>
              </w:rPr>
              <w:t xml:space="preserve"> </w:t>
            </w:r>
            <w:r w:rsidRPr="00301459">
              <w:rPr>
                <w:rFonts w:asciiTheme="majorHAnsi" w:hAnsiTheme="majorHAnsi"/>
                <w:bCs/>
                <w:sz w:val="18"/>
                <w:szCs w:val="18"/>
                <w:lang w:val="sr-Cyrl-RS"/>
              </w:rPr>
              <w:t>Игњачевић</w:t>
            </w:r>
          </w:p>
        </w:tc>
        <w:tc>
          <w:tcPr>
            <w:tcW w:w="1442" w:type="dxa"/>
            <w:shd w:val="clear" w:color="auto" w:fill="auto"/>
            <w:vAlign w:val="center"/>
          </w:tcPr>
          <w:p w:rsidR="00D94DC9" w:rsidRPr="00653338" w:rsidRDefault="00F92DCC" w:rsidP="00C7057A">
            <w:pPr>
              <w:rPr>
                <w:rFonts w:ascii="Cambria" w:hAnsi="Cambria"/>
                <w:sz w:val="18"/>
                <w:szCs w:val="18"/>
                <w:lang w:val="sr-Cyrl-CS"/>
              </w:rPr>
            </w:pPr>
            <w:r w:rsidRPr="00880F16">
              <w:rPr>
                <w:rFonts w:ascii="Cambria" w:hAnsi="Cambria"/>
                <w:sz w:val="18"/>
                <w:szCs w:val="18"/>
              </w:rPr>
              <w:t>Klett</w:t>
            </w:r>
            <w:r>
              <w:rPr>
                <w:rFonts w:ascii="Cambria" w:hAnsi="Cambria"/>
                <w:sz w:val="18"/>
                <w:szCs w:val="18"/>
                <w:lang w:val="sr-Cyrl-CS"/>
              </w:rPr>
              <w:t xml:space="preserve"> </w:t>
            </w:r>
            <w:r w:rsidRPr="00301459">
              <w:rPr>
                <w:rFonts w:asciiTheme="majorHAnsi" w:eastAsiaTheme="minorHAnsi" w:hAnsiTheme="majorHAnsi" w:cstheme="minorBidi"/>
                <w:sz w:val="18"/>
                <w:szCs w:val="18"/>
                <w:lang w:val="sr-Latn-RS"/>
              </w:rPr>
              <w:t>650-02-00180/2018-07</w:t>
            </w:r>
            <w:r w:rsidR="00C7057A">
              <w:rPr>
                <w:rFonts w:asciiTheme="majorHAnsi" w:eastAsiaTheme="minorHAnsi" w:hAnsiTheme="majorHAnsi" w:cstheme="minorBidi"/>
                <w:sz w:val="18"/>
                <w:szCs w:val="18"/>
                <w:lang w:val="sr-Cyrl-RS"/>
              </w:rPr>
              <w:t>,</w:t>
            </w:r>
            <w:r w:rsidRPr="00301459">
              <w:rPr>
                <w:rFonts w:asciiTheme="majorHAnsi" w:eastAsiaTheme="minorHAnsi" w:hAnsiTheme="majorHAnsi" w:cstheme="minorBidi"/>
                <w:sz w:val="18"/>
                <w:szCs w:val="18"/>
                <w:lang w:val="sr-Latn-RS"/>
              </w:rPr>
              <w:t xml:space="preserve"> од 27.</w:t>
            </w:r>
            <w:r>
              <w:rPr>
                <w:rFonts w:asciiTheme="majorHAnsi" w:eastAsiaTheme="minorHAnsi" w:hAnsiTheme="majorHAnsi" w:cstheme="minorBidi"/>
                <w:sz w:val="18"/>
                <w:szCs w:val="18"/>
                <w:lang w:val="sr-Cyrl-RS"/>
              </w:rPr>
              <w:t xml:space="preserve"> </w:t>
            </w:r>
            <w:r w:rsidRPr="00301459">
              <w:rPr>
                <w:rFonts w:asciiTheme="majorHAnsi" w:eastAsiaTheme="minorHAnsi" w:hAnsiTheme="majorHAnsi" w:cstheme="minorBidi"/>
                <w:sz w:val="18"/>
                <w:szCs w:val="18"/>
                <w:lang w:val="sr-Latn-RS"/>
              </w:rPr>
              <w:t>4.</w:t>
            </w:r>
            <w:r>
              <w:rPr>
                <w:rFonts w:asciiTheme="majorHAnsi" w:eastAsiaTheme="minorHAnsi" w:hAnsiTheme="majorHAnsi" w:cstheme="minorBidi"/>
                <w:sz w:val="18"/>
                <w:szCs w:val="18"/>
                <w:lang w:val="sr-Cyrl-RS"/>
              </w:rPr>
              <w:t xml:space="preserve"> </w:t>
            </w:r>
            <w:r w:rsidRPr="00301459">
              <w:rPr>
                <w:rFonts w:asciiTheme="majorHAnsi" w:eastAsiaTheme="minorHAnsi" w:hAnsiTheme="majorHAnsi" w:cstheme="minorBidi"/>
                <w:sz w:val="18"/>
                <w:szCs w:val="18"/>
                <w:lang w:val="sr-Latn-RS"/>
              </w:rPr>
              <w:t>2018</w:t>
            </w:r>
          </w:p>
        </w:tc>
      </w:tr>
      <w:tr w:rsidR="00D94DC9" w:rsidRPr="00C210B6" w:rsidTr="00211ACF">
        <w:trPr>
          <w:trHeight w:val="490"/>
          <w:tblCellSpacing w:w="20" w:type="dxa"/>
          <w:jc w:val="center"/>
        </w:trPr>
        <w:tc>
          <w:tcPr>
            <w:tcW w:w="700" w:type="dxa"/>
            <w:shd w:val="clear" w:color="auto" w:fill="auto"/>
            <w:vAlign w:val="center"/>
          </w:tcPr>
          <w:p w:rsidR="00D94DC9" w:rsidRPr="00C210B6" w:rsidRDefault="00F92DCC" w:rsidP="00211ACF">
            <w:pPr>
              <w:jc w:val="center"/>
              <w:rPr>
                <w:rFonts w:ascii="Cambria" w:hAnsi="Cambria"/>
                <w:sz w:val="18"/>
                <w:szCs w:val="18"/>
                <w:lang w:val="ru-RU"/>
              </w:rPr>
            </w:pPr>
            <w:r>
              <w:rPr>
                <w:rFonts w:ascii="Cambria" w:hAnsi="Cambria"/>
                <w:sz w:val="18"/>
                <w:szCs w:val="18"/>
                <w:lang w:val="sr-Cyrl-RS"/>
              </w:rPr>
              <w:t>6</w:t>
            </w:r>
            <w:r w:rsidR="00D94DC9" w:rsidRPr="00C210B6">
              <w:rPr>
                <w:rFonts w:ascii="Cambria" w:hAnsi="Cambria"/>
                <w:sz w:val="18"/>
                <w:szCs w:val="18"/>
                <w:lang w:val="ru-RU"/>
              </w:rPr>
              <w:t>.</w:t>
            </w:r>
          </w:p>
        </w:tc>
        <w:tc>
          <w:tcPr>
            <w:tcW w:w="1678" w:type="dxa"/>
            <w:shd w:val="clear" w:color="auto" w:fill="auto"/>
            <w:vAlign w:val="center"/>
          </w:tcPr>
          <w:p w:rsidR="00D94DC9" w:rsidRPr="00C210B6" w:rsidRDefault="00F92DCC" w:rsidP="00211ACF">
            <w:pPr>
              <w:rPr>
                <w:rFonts w:ascii="Cambria" w:hAnsi="Cambria"/>
                <w:sz w:val="18"/>
                <w:szCs w:val="18"/>
                <w:lang w:val="ru-RU"/>
              </w:rPr>
            </w:pPr>
            <w:r>
              <w:rPr>
                <w:rFonts w:ascii="Cambria" w:hAnsi="Cambria"/>
                <w:sz w:val="18"/>
                <w:szCs w:val="18"/>
                <w:lang w:val="ru-RU"/>
              </w:rPr>
              <w:t>Дигитални свет</w:t>
            </w:r>
          </w:p>
        </w:tc>
        <w:tc>
          <w:tcPr>
            <w:tcW w:w="2811" w:type="dxa"/>
            <w:shd w:val="clear" w:color="auto" w:fill="auto"/>
            <w:vAlign w:val="center"/>
          </w:tcPr>
          <w:p w:rsidR="00D94DC9" w:rsidRPr="00C210B6" w:rsidRDefault="00F92DCC" w:rsidP="00211ACF">
            <w:pPr>
              <w:rPr>
                <w:rFonts w:ascii="Cambria" w:hAnsi="Cambria"/>
                <w:sz w:val="18"/>
                <w:szCs w:val="18"/>
                <w:lang w:val="ru-RU"/>
              </w:rPr>
            </w:pPr>
            <w:r>
              <w:rPr>
                <w:rFonts w:ascii="Cambria" w:hAnsi="Cambria"/>
                <w:sz w:val="18"/>
                <w:szCs w:val="18"/>
                <w:lang w:val="ru-RU"/>
              </w:rPr>
              <w:t>Дигитални свет 1</w:t>
            </w:r>
          </w:p>
        </w:tc>
        <w:tc>
          <w:tcPr>
            <w:tcW w:w="2363" w:type="dxa"/>
            <w:shd w:val="clear" w:color="auto" w:fill="auto"/>
            <w:vAlign w:val="center"/>
          </w:tcPr>
          <w:p w:rsidR="00D94DC9" w:rsidRPr="00C210B6" w:rsidRDefault="00F92DCC" w:rsidP="00211ACF">
            <w:pPr>
              <w:rPr>
                <w:rFonts w:ascii="Cambria" w:hAnsi="Cambria"/>
                <w:sz w:val="18"/>
                <w:szCs w:val="18"/>
                <w:lang w:val="sr-Cyrl-CS"/>
              </w:rPr>
            </w:pPr>
            <w:r>
              <w:rPr>
                <w:rFonts w:ascii="Cambria" w:hAnsi="Cambria"/>
                <w:sz w:val="18"/>
                <w:szCs w:val="18"/>
                <w:lang w:val="sr-Cyrl-CS"/>
              </w:rPr>
              <w:t>Група аутора</w:t>
            </w:r>
          </w:p>
          <w:p w:rsidR="00D94DC9" w:rsidRPr="00C210B6" w:rsidRDefault="00D94DC9" w:rsidP="00211ACF">
            <w:pPr>
              <w:rPr>
                <w:rFonts w:ascii="Cambria" w:hAnsi="Cambria"/>
                <w:sz w:val="18"/>
                <w:szCs w:val="18"/>
                <w:lang w:val="sr-Cyrl-CS"/>
              </w:rPr>
            </w:pPr>
          </w:p>
        </w:tc>
        <w:tc>
          <w:tcPr>
            <w:tcW w:w="1442" w:type="dxa"/>
            <w:shd w:val="clear" w:color="auto" w:fill="auto"/>
            <w:vAlign w:val="center"/>
          </w:tcPr>
          <w:p w:rsidR="00D94DC9" w:rsidRPr="00F86E3D" w:rsidRDefault="00F86E3D" w:rsidP="00211ACF">
            <w:pPr>
              <w:rPr>
                <w:rFonts w:ascii="Cambria" w:hAnsi="Cambria"/>
                <w:sz w:val="18"/>
                <w:szCs w:val="18"/>
                <w:lang w:val="sr-Cyrl-RS"/>
              </w:rPr>
            </w:pPr>
            <w:r>
              <w:rPr>
                <w:rFonts w:ascii="Cambria" w:hAnsi="Cambria"/>
                <w:sz w:val="18"/>
                <w:szCs w:val="18"/>
                <w:lang w:val="sr-Cyrl-RS"/>
              </w:rPr>
              <w:t>Логос</w:t>
            </w:r>
          </w:p>
        </w:tc>
      </w:tr>
    </w:tbl>
    <w:p w:rsidR="005D6A31" w:rsidRPr="00C210B6" w:rsidRDefault="005D6A31" w:rsidP="00923514">
      <w:pPr>
        <w:jc w:val="both"/>
        <w:rPr>
          <w:rFonts w:ascii="Cambria" w:hAnsi="Cambria" w:cs="Arial"/>
          <w:b/>
          <w:lang w:val="sr-Cyrl-CS"/>
        </w:rPr>
      </w:pPr>
    </w:p>
    <w:p w:rsidR="008B6888" w:rsidRPr="00C210B6" w:rsidRDefault="008B6888" w:rsidP="00923514">
      <w:pPr>
        <w:jc w:val="both"/>
        <w:rPr>
          <w:rFonts w:ascii="Cambria" w:hAnsi="Cambria" w:cs="Arial"/>
          <w:lang w:val="sr-Cyrl-CS"/>
        </w:rPr>
      </w:pPr>
    </w:p>
    <w:tbl>
      <w:tblPr>
        <w:tblW w:w="93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53"/>
      </w:tblGrid>
      <w:tr w:rsidR="00416B75" w:rsidTr="00F86E3D">
        <w:trPr>
          <w:trHeight w:val="313"/>
          <w:jc w:val="center"/>
        </w:trPr>
        <w:tc>
          <w:tcPr>
            <w:tcW w:w="9353" w:type="dxa"/>
            <w:tcBorders>
              <w:left w:val="nil"/>
              <w:bottom w:val="nil"/>
              <w:right w:val="nil"/>
            </w:tcBorders>
          </w:tcPr>
          <w:p w:rsidR="00F86E3D" w:rsidRPr="00F86E3D" w:rsidRDefault="00F86E3D" w:rsidP="00F86E3D">
            <w:pPr>
              <w:jc w:val="both"/>
              <w:rPr>
                <w:rFonts w:asciiTheme="majorHAnsi" w:hAnsiTheme="majorHAnsi"/>
                <w:b/>
                <w:sz w:val="20"/>
                <w:szCs w:val="20"/>
                <w:lang w:val="sr-Cyrl-CS"/>
              </w:rPr>
            </w:pPr>
            <w:r w:rsidRPr="00F86E3D">
              <w:rPr>
                <w:rFonts w:asciiTheme="majorHAnsi" w:hAnsiTheme="majorHAnsi"/>
                <w:b/>
                <w:sz w:val="20"/>
                <w:szCs w:val="20"/>
                <w:lang w:val="sr-Cyrl-CS"/>
              </w:rPr>
              <w:t xml:space="preserve">Списак уџбеника    за    2.  разред </w:t>
            </w:r>
          </w:p>
          <w:p w:rsidR="00F86E3D" w:rsidRPr="00F86E3D" w:rsidRDefault="00F86E3D" w:rsidP="00F86E3D">
            <w:pPr>
              <w:jc w:val="both"/>
              <w:rPr>
                <w:rFonts w:asciiTheme="majorHAnsi" w:hAnsiTheme="majorHAnsi" w:cs="Arial"/>
                <w:sz w:val="20"/>
                <w:szCs w:val="20"/>
                <w:lang w:val="sr-Cyrl-CS"/>
              </w:rPr>
            </w:pPr>
          </w:p>
          <w:tbl>
            <w:tblPr>
              <w:tblW w:w="0" w:type="auto"/>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1061"/>
              <w:gridCol w:w="5449"/>
              <w:gridCol w:w="2611"/>
            </w:tblGrid>
            <w:tr w:rsidR="00F86E3D" w:rsidRPr="0065144C" w:rsidTr="0023141C">
              <w:trPr>
                <w:tblCellSpacing w:w="20" w:type="dxa"/>
                <w:jc w:val="center"/>
              </w:trPr>
              <w:tc>
                <w:tcPr>
                  <w:tcW w:w="1015" w:type="dxa"/>
                  <w:shd w:val="clear" w:color="auto" w:fill="auto"/>
                  <w:vAlign w:val="center"/>
                </w:tcPr>
                <w:p w:rsidR="00F86E3D" w:rsidRPr="0065144C" w:rsidRDefault="00F86E3D" w:rsidP="00F86E3D">
                  <w:pPr>
                    <w:rPr>
                      <w:rFonts w:asciiTheme="majorHAnsi" w:hAnsiTheme="majorHAnsi"/>
                      <w:b/>
                      <w:bCs/>
                      <w:sz w:val="18"/>
                      <w:szCs w:val="18"/>
                      <w:lang w:val="sr-Cyrl-CS"/>
                    </w:rPr>
                  </w:pPr>
                  <w:r w:rsidRPr="0065144C">
                    <w:rPr>
                      <w:rFonts w:asciiTheme="majorHAnsi" w:hAnsiTheme="majorHAnsi"/>
                      <w:b/>
                      <w:bCs/>
                      <w:sz w:val="18"/>
                      <w:szCs w:val="18"/>
                      <w:lang w:val="sr-Cyrl-CS"/>
                    </w:rPr>
                    <w:t>Редни</w:t>
                  </w:r>
                </w:p>
                <w:p w:rsidR="00F86E3D" w:rsidRPr="0065144C" w:rsidRDefault="00F86E3D" w:rsidP="00F86E3D">
                  <w:pPr>
                    <w:rPr>
                      <w:rFonts w:asciiTheme="majorHAnsi" w:hAnsiTheme="majorHAnsi"/>
                      <w:b/>
                      <w:bCs/>
                      <w:sz w:val="18"/>
                      <w:szCs w:val="18"/>
                      <w:lang w:val="sr-Cyrl-CS"/>
                    </w:rPr>
                  </w:pPr>
                  <w:r w:rsidRPr="0065144C">
                    <w:rPr>
                      <w:rFonts w:asciiTheme="majorHAnsi" w:hAnsiTheme="majorHAnsi"/>
                      <w:b/>
                      <w:bCs/>
                      <w:sz w:val="18"/>
                      <w:szCs w:val="18"/>
                      <w:lang w:val="sr-Cyrl-CS"/>
                    </w:rPr>
                    <w:t>Број</w:t>
                  </w:r>
                </w:p>
              </w:tc>
              <w:tc>
                <w:tcPr>
                  <w:tcW w:w="5657" w:type="dxa"/>
                  <w:shd w:val="clear" w:color="auto" w:fill="auto"/>
                  <w:vAlign w:val="center"/>
                </w:tcPr>
                <w:p w:rsidR="00F86E3D" w:rsidRPr="0065144C" w:rsidRDefault="00F86E3D" w:rsidP="00F86E3D">
                  <w:pPr>
                    <w:rPr>
                      <w:rFonts w:asciiTheme="majorHAnsi" w:hAnsiTheme="majorHAnsi"/>
                      <w:b/>
                      <w:bCs/>
                      <w:sz w:val="18"/>
                      <w:szCs w:val="18"/>
                      <w:lang w:val="sr-Cyrl-CS"/>
                    </w:rPr>
                  </w:pPr>
                  <w:r w:rsidRPr="0065144C">
                    <w:rPr>
                      <w:rFonts w:asciiTheme="majorHAnsi" w:hAnsiTheme="majorHAnsi"/>
                      <w:b/>
                      <w:bCs/>
                      <w:sz w:val="18"/>
                      <w:szCs w:val="18"/>
                      <w:lang w:val="sr-Cyrl-CS"/>
                    </w:rPr>
                    <w:t>Назив уџбеника</w:t>
                  </w:r>
                </w:p>
              </w:tc>
              <w:tc>
                <w:tcPr>
                  <w:tcW w:w="2628" w:type="dxa"/>
                  <w:shd w:val="clear" w:color="auto" w:fill="auto"/>
                  <w:vAlign w:val="center"/>
                </w:tcPr>
                <w:p w:rsidR="00F86E3D" w:rsidRPr="0065144C" w:rsidRDefault="00F86E3D" w:rsidP="00F86E3D">
                  <w:pPr>
                    <w:rPr>
                      <w:rFonts w:asciiTheme="majorHAnsi" w:hAnsiTheme="majorHAnsi"/>
                      <w:b/>
                      <w:bCs/>
                      <w:sz w:val="18"/>
                      <w:szCs w:val="18"/>
                      <w:lang w:val="sr-Cyrl-CS"/>
                    </w:rPr>
                  </w:pPr>
                  <w:r w:rsidRPr="0065144C">
                    <w:rPr>
                      <w:rFonts w:asciiTheme="majorHAnsi" w:hAnsiTheme="majorHAnsi"/>
                      <w:b/>
                      <w:bCs/>
                      <w:sz w:val="18"/>
                      <w:szCs w:val="18"/>
                      <w:lang w:val="sr-Cyrl-CS"/>
                    </w:rPr>
                    <w:t>Издав</w:t>
                  </w:r>
                  <w:r w:rsidRPr="0065144C">
                    <w:rPr>
                      <w:rFonts w:asciiTheme="majorHAnsi" w:hAnsiTheme="majorHAnsi"/>
                      <w:b/>
                      <w:bCs/>
                      <w:sz w:val="18"/>
                      <w:szCs w:val="18"/>
                      <w:lang w:val="sr-Cyrl-CS"/>
                    </w:rPr>
                    <w:cr/>
                    <w:t>ч</w:t>
                  </w:r>
                </w:p>
              </w:tc>
            </w:tr>
            <w:tr w:rsidR="00F86E3D" w:rsidRPr="0065144C" w:rsidTr="0023141C">
              <w:trPr>
                <w:trHeight w:val="1329"/>
                <w:tblCellSpacing w:w="20" w:type="dxa"/>
                <w:jc w:val="center"/>
              </w:trPr>
              <w:tc>
                <w:tcPr>
                  <w:tcW w:w="1015" w:type="dxa"/>
                  <w:shd w:val="clear" w:color="auto" w:fill="auto"/>
                  <w:vAlign w:val="center"/>
                </w:tcPr>
                <w:p w:rsidR="00F86E3D" w:rsidRPr="0065144C" w:rsidRDefault="00F86E3D" w:rsidP="00F86E3D">
                  <w:pPr>
                    <w:jc w:val="center"/>
                    <w:rPr>
                      <w:rFonts w:asciiTheme="majorHAnsi" w:hAnsiTheme="majorHAnsi"/>
                      <w:sz w:val="18"/>
                      <w:szCs w:val="18"/>
                      <w:lang w:val="sr-Cyrl-CS"/>
                    </w:rPr>
                  </w:pPr>
                  <w:r w:rsidRPr="0065144C">
                    <w:rPr>
                      <w:rFonts w:asciiTheme="majorHAnsi" w:hAnsiTheme="majorHAnsi"/>
                      <w:sz w:val="18"/>
                      <w:szCs w:val="18"/>
                      <w:lang w:val="sr-Cyrl-CS"/>
                    </w:rPr>
                    <w:t>1.</w:t>
                  </w:r>
                </w:p>
                <w:p w:rsidR="00F86E3D" w:rsidRPr="0065144C" w:rsidRDefault="00F86E3D" w:rsidP="00F86E3D">
                  <w:pPr>
                    <w:jc w:val="center"/>
                    <w:rPr>
                      <w:rFonts w:asciiTheme="majorHAnsi" w:hAnsiTheme="majorHAnsi"/>
                      <w:sz w:val="18"/>
                      <w:szCs w:val="18"/>
                      <w:lang w:val="sr-Cyrl-CS"/>
                    </w:rPr>
                  </w:pPr>
                </w:p>
                <w:p w:rsidR="00F86E3D" w:rsidRPr="0065144C" w:rsidRDefault="00F86E3D" w:rsidP="00F86E3D">
                  <w:pPr>
                    <w:jc w:val="center"/>
                    <w:rPr>
                      <w:rFonts w:asciiTheme="majorHAnsi" w:hAnsiTheme="majorHAnsi"/>
                      <w:sz w:val="18"/>
                      <w:szCs w:val="18"/>
                      <w:lang w:val="sr-Cyrl-CS"/>
                    </w:rPr>
                  </w:pPr>
                </w:p>
              </w:tc>
              <w:tc>
                <w:tcPr>
                  <w:tcW w:w="5657" w:type="dxa"/>
                  <w:shd w:val="clear" w:color="auto" w:fill="auto"/>
                </w:tcPr>
                <w:p w:rsidR="00F86E3D" w:rsidRPr="0065144C" w:rsidRDefault="00F86E3D" w:rsidP="00F86E3D">
                  <w:pPr>
                    <w:rPr>
                      <w:rFonts w:asciiTheme="majorHAnsi" w:hAnsiTheme="majorHAnsi"/>
                      <w:sz w:val="18"/>
                      <w:szCs w:val="18"/>
                      <w:lang w:val="ru-RU"/>
                    </w:rPr>
                  </w:pPr>
                  <w:r w:rsidRPr="0065144C">
                    <w:rPr>
                      <w:rFonts w:asciiTheme="majorHAnsi" w:hAnsiTheme="majorHAnsi"/>
                      <w:sz w:val="18"/>
                      <w:szCs w:val="18"/>
                      <w:lang w:val="ru-RU"/>
                    </w:rPr>
                    <w:t>Чита</w:t>
                  </w:r>
                  <w:r w:rsidRPr="0065144C">
                    <w:rPr>
                      <w:rFonts w:asciiTheme="majorHAnsi" w:hAnsiTheme="majorHAnsi"/>
                      <w:b/>
                      <w:sz w:val="18"/>
                      <w:szCs w:val="18"/>
                      <w:lang w:val="ru-RU"/>
                    </w:rPr>
                    <w:t>нка</w:t>
                  </w:r>
                  <w:r w:rsidRPr="0065144C">
                    <w:rPr>
                      <w:rFonts w:asciiTheme="majorHAnsi" w:hAnsiTheme="majorHAnsi"/>
                      <w:b/>
                      <w:sz w:val="18"/>
                      <w:szCs w:val="18"/>
                      <w:lang w:val="sr-Cyrl-RS"/>
                    </w:rPr>
                    <w:t xml:space="preserve"> ''Зов речи''</w:t>
                  </w:r>
                  <w:r w:rsidRPr="0065144C">
                    <w:rPr>
                      <w:rFonts w:asciiTheme="majorHAnsi" w:hAnsiTheme="majorHAnsi"/>
                      <w:sz w:val="18"/>
                      <w:szCs w:val="18"/>
                      <w:lang w:val="ru-RU"/>
                    </w:rPr>
                    <w:t>-Радмила Жежељ</w:t>
                  </w:r>
                </w:p>
                <w:p w:rsidR="00F86E3D" w:rsidRPr="0065144C" w:rsidRDefault="00F86E3D" w:rsidP="00F86E3D">
                  <w:pPr>
                    <w:rPr>
                      <w:rFonts w:asciiTheme="majorHAnsi" w:hAnsiTheme="majorHAnsi"/>
                      <w:sz w:val="18"/>
                      <w:szCs w:val="18"/>
                      <w:lang w:val="ru-RU"/>
                    </w:rPr>
                  </w:pPr>
                  <w:r w:rsidRPr="0065144C">
                    <w:rPr>
                      <w:rFonts w:asciiTheme="majorHAnsi" w:hAnsiTheme="majorHAnsi"/>
                      <w:b/>
                      <w:sz w:val="18"/>
                      <w:szCs w:val="18"/>
                      <w:lang w:val="ru-RU"/>
                    </w:rPr>
                    <w:t>О језику</w:t>
                  </w:r>
                  <w:r w:rsidRPr="0065144C">
                    <w:rPr>
                      <w:rFonts w:asciiTheme="majorHAnsi" w:hAnsiTheme="majorHAnsi"/>
                      <w:sz w:val="18"/>
                      <w:szCs w:val="18"/>
                      <w:lang w:val="ru-RU"/>
                    </w:rPr>
                    <w:t>- Радмила Жежељ</w:t>
                  </w:r>
                </w:p>
                <w:p w:rsidR="00F86E3D" w:rsidRPr="0065144C" w:rsidRDefault="00F86E3D" w:rsidP="00F86E3D">
                  <w:pPr>
                    <w:rPr>
                      <w:rFonts w:asciiTheme="majorHAnsi" w:hAnsiTheme="majorHAnsi"/>
                      <w:sz w:val="18"/>
                      <w:szCs w:val="18"/>
                      <w:lang w:val="ru-RU"/>
                    </w:rPr>
                  </w:pPr>
                  <w:r w:rsidRPr="0065144C">
                    <w:rPr>
                      <w:rFonts w:asciiTheme="majorHAnsi" w:hAnsiTheme="majorHAnsi"/>
                      <w:b/>
                      <w:sz w:val="18"/>
                      <w:szCs w:val="18"/>
                      <w:lang w:val="ru-RU"/>
                    </w:rPr>
                    <w:t>Абецедар</w:t>
                  </w:r>
                  <w:r w:rsidRPr="0065144C">
                    <w:rPr>
                      <w:rFonts w:asciiTheme="majorHAnsi" w:hAnsiTheme="majorHAnsi"/>
                      <w:sz w:val="18"/>
                      <w:szCs w:val="18"/>
                      <w:lang w:val="ru-RU"/>
                    </w:rPr>
                    <w:t>- Радмила Жежељ</w:t>
                  </w:r>
                </w:p>
                <w:p w:rsidR="00F86E3D" w:rsidRPr="0065144C" w:rsidRDefault="00F86E3D" w:rsidP="00F86E3D">
                  <w:pPr>
                    <w:rPr>
                      <w:rFonts w:asciiTheme="majorHAnsi" w:hAnsiTheme="majorHAnsi"/>
                      <w:sz w:val="18"/>
                      <w:szCs w:val="18"/>
                      <w:lang w:val="ru-RU"/>
                    </w:rPr>
                  </w:pPr>
                  <w:r w:rsidRPr="0065144C">
                    <w:rPr>
                      <w:rFonts w:asciiTheme="majorHAnsi" w:hAnsiTheme="majorHAnsi"/>
                      <w:b/>
                      <w:sz w:val="18"/>
                      <w:szCs w:val="18"/>
                      <w:lang w:val="ru-RU"/>
                    </w:rPr>
                    <w:t>Радна свеска за српски језик</w:t>
                  </w:r>
                  <w:r w:rsidRPr="0065144C">
                    <w:rPr>
                      <w:rFonts w:asciiTheme="majorHAnsi" w:hAnsiTheme="majorHAnsi"/>
                      <w:sz w:val="18"/>
                      <w:szCs w:val="18"/>
                      <w:lang w:val="ru-RU"/>
                    </w:rPr>
                    <w:t>- Радмила Жежељ</w:t>
                  </w:r>
                </w:p>
              </w:tc>
              <w:tc>
                <w:tcPr>
                  <w:tcW w:w="2628" w:type="dxa"/>
                  <w:shd w:val="clear" w:color="auto" w:fill="auto"/>
                  <w:vAlign w:val="center"/>
                </w:tcPr>
                <w:p w:rsidR="00F86E3D" w:rsidRPr="0065144C" w:rsidRDefault="00F86E3D" w:rsidP="00F86E3D">
                  <w:pPr>
                    <w:contextualSpacing/>
                    <w:rPr>
                      <w:rFonts w:asciiTheme="majorHAnsi" w:hAnsiTheme="majorHAnsi"/>
                      <w:sz w:val="18"/>
                      <w:szCs w:val="18"/>
                    </w:rPr>
                  </w:pPr>
                  <w:r w:rsidRPr="0065144C">
                    <w:rPr>
                      <w:rFonts w:asciiTheme="majorHAnsi" w:hAnsiTheme="majorHAnsi"/>
                      <w:sz w:val="18"/>
                      <w:szCs w:val="18"/>
                    </w:rPr>
                    <w:t>Klett</w:t>
                  </w:r>
                  <w:r w:rsidRPr="0065144C">
                    <w:rPr>
                      <w:rFonts w:asciiTheme="majorHAnsi" w:hAnsiTheme="majorHAnsi"/>
                      <w:sz w:val="18"/>
                      <w:szCs w:val="18"/>
                      <w:lang w:val="sr-Cyrl-RS"/>
                    </w:rPr>
                    <w:t xml:space="preserve"> </w:t>
                  </w:r>
                  <w:r w:rsidRPr="0065144C">
                    <w:rPr>
                      <w:rFonts w:asciiTheme="majorHAnsi" w:hAnsiTheme="majorHAnsi"/>
                      <w:sz w:val="18"/>
                      <w:szCs w:val="18"/>
                    </w:rPr>
                    <w:t>650-02-00138/2019-07, од 21. 05. 201</w:t>
                  </w:r>
                  <w:r w:rsidRPr="0065144C">
                    <w:rPr>
                      <w:rFonts w:asciiTheme="majorHAnsi" w:hAnsiTheme="majorHAnsi"/>
                      <w:sz w:val="18"/>
                      <w:szCs w:val="18"/>
                    </w:rPr>
                    <w:cr/>
                    <w:t>.</w:t>
                  </w:r>
                </w:p>
              </w:tc>
            </w:tr>
            <w:tr w:rsidR="00F86E3D" w:rsidRPr="0065144C" w:rsidTr="0023141C">
              <w:trPr>
                <w:trHeight w:val="1095"/>
                <w:tblCellSpacing w:w="20" w:type="dxa"/>
                <w:jc w:val="center"/>
              </w:trPr>
              <w:tc>
                <w:tcPr>
                  <w:tcW w:w="1015" w:type="dxa"/>
                  <w:shd w:val="clear" w:color="auto" w:fill="auto"/>
                  <w:vAlign w:val="center"/>
                </w:tcPr>
                <w:p w:rsidR="00F86E3D" w:rsidRPr="0065144C" w:rsidRDefault="00F86E3D" w:rsidP="00F86E3D">
                  <w:pPr>
                    <w:jc w:val="center"/>
                    <w:rPr>
                      <w:rFonts w:asciiTheme="majorHAnsi" w:hAnsiTheme="majorHAnsi"/>
                      <w:sz w:val="18"/>
                      <w:szCs w:val="18"/>
                      <w:lang w:val="sr-Cyrl-CS"/>
                    </w:rPr>
                  </w:pPr>
                  <w:r w:rsidRPr="0065144C">
                    <w:rPr>
                      <w:rFonts w:asciiTheme="majorHAnsi" w:hAnsiTheme="majorHAnsi"/>
                      <w:sz w:val="18"/>
                      <w:szCs w:val="18"/>
                      <w:lang w:val="sr-Cyrl-CS"/>
                    </w:rPr>
                    <w:t>2.</w:t>
                  </w:r>
                </w:p>
              </w:tc>
              <w:tc>
                <w:tcPr>
                  <w:tcW w:w="5657" w:type="dxa"/>
                  <w:shd w:val="clear" w:color="auto" w:fill="auto"/>
                </w:tcPr>
                <w:p w:rsidR="00F86E3D" w:rsidRPr="0065144C" w:rsidRDefault="00F86E3D" w:rsidP="00F86E3D">
                  <w:pPr>
                    <w:rPr>
                      <w:rFonts w:asciiTheme="majorHAnsi" w:hAnsiTheme="majorHAnsi"/>
                      <w:sz w:val="18"/>
                      <w:szCs w:val="18"/>
                      <w:lang w:val="ru-RU"/>
                    </w:rPr>
                  </w:pPr>
                  <w:r w:rsidRPr="0065144C">
                    <w:rPr>
                      <w:rFonts w:asciiTheme="majorHAnsi" w:hAnsiTheme="majorHAnsi"/>
                      <w:b/>
                      <w:sz w:val="18"/>
                      <w:szCs w:val="18"/>
                      <w:lang w:val="ru-RU"/>
                    </w:rPr>
                    <w:t>Математика</w:t>
                  </w:r>
                  <w:r w:rsidRPr="0065144C">
                    <w:rPr>
                      <w:rFonts w:asciiTheme="majorHAnsi" w:hAnsiTheme="majorHAnsi"/>
                      <w:sz w:val="18"/>
                      <w:szCs w:val="18"/>
                      <w:lang w:val="ru-RU"/>
                    </w:rPr>
                    <w:t xml:space="preserve">  - уџбеник за други разред основне школе ( први, други, трећи и четврти део); ћирилица</w:t>
                  </w:r>
                </w:p>
                <w:p w:rsidR="00F86E3D" w:rsidRPr="0065144C" w:rsidRDefault="00F86E3D" w:rsidP="00F86E3D">
                  <w:pPr>
                    <w:rPr>
                      <w:rFonts w:asciiTheme="majorHAnsi" w:hAnsiTheme="majorHAnsi"/>
                      <w:sz w:val="18"/>
                      <w:szCs w:val="18"/>
                      <w:lang w:val="ru-RU"/>
                    </w:rPr>
                  </w:pPr>
                  <w:r w:rsidRPr="0065144C">
                    <w:rPr>
                      <w:rFonts w:asciiTheme="majorHAnsi" w:hAnsiTheme="majorHAnsi"/>
                      <w:sz w:val="18"/>
                      <w:szCs w:val="18"/>
                      <w:lang w:val="ru-RU"/>
                    </w:rPr>
                    <w:t>Бранислав Поповић, Ненад Вуловић, Петар Анокић, Мирјана Кандић</w:t>
                  </w:r>
                </w:p>
              </w:tc>
              <w:tc>
                <w:tcPr>
                  <w:tcW w:w="2628" w:type="dxa"/>
                  <w:shd w:val="clear" w:color="auto" w:fill="auto"/>
                  <w:vAlign w:val="center"/>
                </w:tcPr>
                <w:p w:rsidR="00F86E3D" w:rsidRPr="0065144C" w:rsidRDefault="00F86E3D" w:rsidP="00F86E3D">
                  <w:pPr>
                    <w:rPr>
                      <w:rFonts w:asciiTheme="majorHAnsi" w:hAnsiTheme="majorHAnsi"/>
                      <w:sz w:val="18"/>
                      <w:szCs w:val="18"/>
                    </w:rPr>
                  </w:pPr>
                  <w:r w:rsidRPr="0065144C">
                    <w:rPr>
                      <w:rFonts w:asciiTheme="majorHAnsi" w:hAnsiTheme="majorHAnsi"/>
                      <w:sz w:val="18"/>
                      <w:szCs w:val="18"/>
                    </w:rPr>
                    <w:t>Klett</w:t>
                  </w:r>
                  <w:r w:rsidRPr="0065144C">
                    <w:rPr>
                      <w:rFonts w:asciiTheme="majorHAnsi" w:hAnsiTheme="majorHAnsi"/>
                      <w:sz w:val="18"/>
                      <w:szCs w:val="18"/>
                      <w:lang w:val="sr-Cyrl-RS"/>
                    </w:rPr>
                    <w:t xml:space="preserve"> </w:t>
                  </w:r>
                  <w:r w:rsidRPr="0065144C">
                    <w:rPr>
                      <w:rFonts w:asciiTheme="majorHAnsi" w:hAnsiTheme="majorHAnsi"/>
                      <w:sz w:val="18"/>
                      <w:szCs w:val="18"/>
                    </w:rPr>
                    <w:t>650-02-00140/2019-07, од 10. 05. 2019.</w:t>
                  </w:r>
                </w:p>
              </w:tc>
            </w:tr>
            <w:tr w:rsidR="00F86E3D" w:rsidRPr="0065144C" w:rsidTr="0023141C">
              <w:trPr>
                <w:tblCellSpacing w:w="20" w:type="dxa"/>
                <w:jc w:val="center"/>
              </w:trPr>
              <w:tc>
                <w:tcPr>
                  <w:tcW w:w="1015" w:type="dxa"/>
                  <w:shd w:val="clear" w:color="auto" w:fill="auto"/>
                  <w:vAlign w:val="center"/>
                </w:tcPr>
                <w:p w:rsidR="00F86E3D" w:rsidRPr="0065144C" w:rsidRDefault="00F86E3D" w:rsidP="00F86E3D">
                  <w:pPr>
                    <w:jc w:val="center"/>
                    <w:rPr>
                      <w:rFonts w:asciiTheme="majorHAnsi" w:hAnsiTheme="majorHAnsi"/>
                      <w:sz w:val="18"/>
                      <w:szCs w:val="18"/>
                      <w:lang w:val="sr-Cyrl-CS"/>
                    </w:rPr>
                  </w:pPr>
                  <w:r w:rsidRPr="0065144C">
                    <w:rPr>
                      <w:rFonts w:asciiTheme="majorHAnsi" w:hAnsiTheme="majorHAnsi"/>
                      <w:sz w:val="18"/>
                      <w:szCs w:val="18"/>
                      <w:lang w:val="sr-Cyrl-CS"/>
                    </w:rPr>
                    <w:t>3.</w:t>
                  </w:r>
                </w:p>
              </w:tc>
              <w:tc>
                <w:tcPr>
                  <w:tcW w:w="5657" w:type="dxa"/>
                  <w:shd w:val="clear" w:color="auto" w:fill="auto"/>
                </w:tcPr>
                <w:p w:rsidR="00F86E3D" w:rsidRPr="0065144C" w:rsidRDefault="00F86E3D" w:rsidP="00F86E3D">
                  <w:pPr>
                    <w:rPr>
                      <w:rFonts w:asciiTheme="majorHAnsi" w:hAnsiTheme="majorHAnsi"/>
                      <w:sz w:val="18"/>
                      <w:szCs w:val="18"/>
                      <w:lang w:val="ru-RU"/>
                    </w:rPr>
                  </w:pPr>
                  <w:r w:rsidRPr="0065144C">
                    <w:rPr>
                      <w:rFonts w:asciiTheme="majorHAnsi" w:hAnsiTheme="majorHAnsi"/>
                      <w:b/>
                      <w:sz w:val="18"/>
                      <w:szCs w:val="18"/>
                      <w:lang w:val="ru-RU"/>
                    </w:rPr>
                    <w:t>Свет око нас</w:t>
                  </w:r>
                  <w:r w:rsidRPr="0065144C">
                    <w:rPr>
                      <w:rFonts w:asciiTheme="majorHAnsi" w:hAnsiTheme="majorHAnsi"/>
                      <w:sz w:val="18"/>
                      <w:szCs w:val="18"/>
                      <w:lang w:val="ru-RU"/>
                    </w:rPr>
                    <w:t xml:space="preserve">  -уџбеник за други разред основне школе (уџбеник из два дела); ћирилица</w:t>
                  </w:r>
                </w:p>
                <w:p w:rsidR="00F86E3D" w:rsidRPr="0065144C" w:rsidRDefault="0065144C" w:rsidP="00F86E3D">
                  <w:pPr>
                    <w:rPr>
                      <w:rFonts w:asciiTheme="majorHAnsi" w:hAnsiTheme="majorHAnsi"/>
                      <w:sz w:val="18"/>
                      <w:szCs w:val="18"/>
                      <w:lang w:val="sr-Cyrl-CS"/>
                    </w:rPr>
                  </w:pPr>
                  <w:r>
                    <w:rPr>
                      <w:rFonts w:asciiTheme="majorHAnsi" w:hAnsiTheme="majorHAnsi"/>
                      <w:sz w:val="18"/>
                      <w:szCs w:val="18"/>
                      <w:lang w:val="ru-RU"/>
                    </w:rPr>
                    <w:t xml:space="preserve">Зоран Б. </w:t>
                  </w:r>
                  <w:r>
                    <w:rPr>
                      <w:rFonts w:asciiTheme="majorHAnsi" w:hAnsiTheme="majorHAnsi"/>
                      <w:sz w:val="18"/>
                      <w:szCs w:val="18"/>
                      <w:lang w:val="sr-Cyrl-RS"/>
                    </w:rPr>
                    <w:t>Г</w:t>
                  </w:r>
                  <w:r w:rsidR="00F86E3D" w:rsidRPr="0065144C">
                    <w:rPr>
                      <w:rFonts w:asciiTheme="majorHAnsi" w:hAnsiTheme="majorHAnsi"/>
                      <w:sz w:val="18"/>
                      <w:szCs w:val="18"/>
                      <w:lang w:val="ru-RU"/>
                    </w:rPr>
                    <w:t>аврић, Драгица Миловановић</w:t>
                  </w:r>
                </w:p>
                <w:p w:rsidR="00F86E3D" w:rsidRPr="0065144C" w:rsidRDefault="00F86E3D" w:rsidP="00F86E3D">
                  <w:pPr>
                    <w:rPr>
                      <w:rFonts w:asciiTheme="majorHAnsi" w:hAnsiTheme="majorHAnsi"/>
                      <w:sz w:val="18"/>
                      <w:szCs w:val="18"/>
                      <w:lang w:val="sr-Cyrl-CS"/>
                    </w:rPr>
                  </w:pPr>
                </w:p>
              </w:tc>
              <w:tc>
                <w:tcPr>
                  <w:tcW w:w="2628" w:type="dxa"/>
                  <w:shd w:val="clear" w:color="auto" w:fill="auto"/>
                  <w:vAlign w:val="center"/>
                </w:tcPr>
                <w:p w:rsidR="00F86E3D" w:rsidRPr="0065144C" w:rsidRDefault="00F86E3D" w:rsidP="00F86E3D">
                  <w:pPr>
                    <w:rPr>
                      <w:rFonts w:asciiTheme="majorHAnsi" w:hAnsiTheme="majorHAnsi"/>
                      <w:sz w:val="18"/>
                      <w:szCs w:val="18"/>
                      <w:lang w:val="sr-Cyrl-CS"/>
                    </w:rPr>
                  </w:pPr>
                  <w:r w:rsidRPr="0065144C">
                    <w:rPr>
                      <w:rFonts w:asciiTheme="majorHAnsi" w:hAnsiTheme="majorHAnsi"/>
                      <w:sz w:val="18"/>
                      <w:szCs w:val="18"/>
                    </w:rPr>
                    <w:t>Klett</w:t>
                  </w:r>
                  <w:r w:rsidRPr="0065144C">
                    <w:rPr>
                      <w:rFonts w:asciiTheme="majorHAnsi" w:hAnsiTheme="majorHAnsi"/>
                      <w:sz w:val="18"/>
                      <w:szCs w:val="18"/>
                      <w:lang w:val="sr-Cyrl-RS"/>
                    </w:rPr>
                    <w:t xml:space="preserve"> </w:t>
                  </w:r>
                  <w:r w:rsidRPr="0065144C">
                    <w:rPr>
                      <w:rFonts w:asciiTheme="majorHAnsi" w:hAnsiTheme="majorHAnsi"/>
                      <w:sz w:val="18"/>
                      <w:szCs w:val="18"/>
                      <w:lang w:val="sr-Cyrl-CS"/>
                    </w:rPr>
                    <w:t>650-02-00145/2019-07, од 21. 05. 2019.</w:t>
                  </w:r>
                </w:p>
              </w:tc>
            </w:tr>
            <w:tr w:rsidR="00F86E3D" w:rsidRPr="0065144C" w:rsidTr="0023141C">
              <w:trPr>
                <w:tblCellSpacing w:w="20" w:type="dxa"/>
                <w:jc w:val="center"/>
              </w:trPr>
              <w:tc>
                <w:tcPr>
                  <w:tcW w:w="1015" w:type="dxa"/>
                  <w:shd w:val="clear" w:color="auto" w:fill="auto"/>
                  <w:vAlign w:val="center"/>
                </w:tcPr>
                <w:p w:rsidR="00F86E3D" w:rsidRPr="0065144C" w:rsidRDefault="00F86E3D" w:rsidP="00F86E3D">
                  <w:pPr>
                    <w:jc w:val="center"/>
                    <w:rPr>
                      <w:rFonts w:asciiTheme="majorHAnsi" w:hAnsiTheme="majorHAnsi"/>
                      <w:sz w:val="18"/>
                      <w:szCs w:val="18"/>
                      <w:lang w:val="sr-Cyrl-CS"/>
                    </w:rPr>
                  </w:pPr>
                  <w:r w:rsidRPr="0065144C">
                    <w:rPr>
                      <w:rFonts w:asciiTheme="majorHAnsi" w:hAnsiTheme="majorHAnsi"/>
                      <w:sz w:val="18"/>
                      <w:szCs w:val="18"/>
                      <w:lang w:val="sr-Cyrl-CS"/>
                    </w:rPr>
                    <w:t>4.</w:t>
                  </w:r>
                </w:p>
              </w:tc>
              <w:tc>
                <w:tcPr>
                  <w:tcW w:w="5657" w:type="dxa"/>
                  <w:shd w:val="clear" w:color="auto" w:fill="auto"/>
                </w:tcPr>
                <w:p w:rsidR="00F86E3D" w:rsidRPr="0065144C" w:rsidRDefault="00F86E3D" w:rsidP="00F86E3D">
                  <w:pPr>
                    <w:rPr>
                      <w:rFonts w:asciiTheme="majorHAnsi" w:hAnsiTheme="majorHAnsi"/>
                      <w:sz w:val="18"/>
                      <w:szCs w:val="18"/>
                      <w:lang w:val="sr-Cyrl-CS"/>
                    </w:rPr>
                  </w:pPr>
                  <w:r w:rsidRPr="0065144C">
                    <w:rPr>
                      <w:rFonts w:asciiTheme="majorHAnsi" w:hAnsiTheme="majorHAnsi"/>
                      <w:b/>
                      <w:sz w:val="18"/>
                      <w:szCs w:val="18"/>
                      <w:lang w:val="ru-RU"/>
                    </w:rPr>
                    <w:t xml:space="preserve">Музичка култура 2, </w:t>
                  </w:r>
                  <w:r w:rsidRPr="0065144C">
                    <w:rPr>
                      <w:rFonts w:asciiTheme="majorHAnsi" w:hAnsiTheme="majorHAnsi"/>
                      <w:sz w:val="18"/>
                      <w:szCs w:val="18"/>
                      <w:lang w:val="ru-RU"/>
                    </w:rPr>
                    <w:t xml:space="preserve">уџбеник за други разред основне школе, </w:t>
                  </w:r>
                  <w:r w:rsidRPr="0065144C">
                    <w:rPr>
                      <w:rFonts w:asciiTheme="majorHAnsi" w:hAnsiTheme="majorHAnsi"/>
                      <w:sz w:val="18"/>
                      <w:szCs w:val="18"/>
                      <w:lang w:val="sr-Cyrl-CS"/>
                    </w:rPr>
                    <w:t>Габријела Грујић, Маја Соколовић Игња</w:t>
                  </w:r>
                  <w:r w:rsidRPr="0065144C">
                    <w:rPr>
                      <w:rFonts w:asciiTheme="majorHAnsi" w:hAnsiTheme="majorHAnsi"/>
                      <w:sz w:val="18"/>
                      <w:szCs w:val="18"/>
                      <w:lang w:val="sr-Cyrl-CS"/>
                    </w:rPr>
                    <w:cr/>
                    <w:t>евић</w:t>
                  </w:r>
                </w:p>
              </w:tc>
              <w:tc>
                <w:tcPr>
                  <w:tcW w:w="2628" w:type="dxa"/>
                  <w:shd w:val="clear" w:color="auto" w:fill="auto"/>
                  <w:vAlign w:val="center"/>
                </w:tcPr>
                <w:p w:rsidR="00F86E3D" w:rsidRPr="0065144C" w:rsidRDefault="00F86E3D" w:rsidP="00F86E3D">
                  <w:pPr>
                    <w:rPr>
                      <w:rFonts w:asciiTheme="majorHAnsi" w:hAnsiTheme="majorHAnsi"/>
                      <w:sz w:val="18"/>
                      <w:szCs w:val="18"/>
                    </w:rPr>
                  </w:pPr>
                  <w:r w:rsidRPr="0065144C">
                    <w:rPr>
                      <w:rFonts w:asciiTheme="majorHAnsi" w:hAnsiTheme="majorHAnsi"/>
                      <w:sz w:val="18"/>
                      <w:szCs w:val="18"/>
                    </w:rPr>
                    <w:t>Klett</w:t>
                  </w:r>
                  <w:r w:rsidRPr="0065144C">
                    <w:rPr>
                      <w:rFonts w:asciiTheme="majorHAnsi" w:hAnsiTheme="majorHAnsi"/>
                      <w:sz w:val="18"/>
                      <w:szCs w:val="18"/>
                      <w:lang w:val="sr-Cyrl-CS"/>
                    </w:rPr>
                    <w:t xml:space="preserve"> 650-02-00014/2019-07, од 04. 04. 2019.</w:t>
                  </w:r>
                </w:p>
              </w:tc>
            </w:tr>
            <w:tr w:rsidR="00F86E3D" w:rsidRPr="0065144C" w:rsidTr="0023141C">
              <w:trPr>
                <w:trHeight w:val="1215"/>
                <w:tblCellSpacing w:w="20" w:type="dxa"/>
                <w:jc w:val="center"/>
              </w:trPr>
              <w:tc>
                <w:tcPr>
                  <w:tcW w:w="1015" w:type="dxa"/>
                  <w:tcBorders>
                    <w:bottom w:val="inset" w:sz="6" w:space="0" w:color="auto"/>
                  </w:tcBorders>
                  <w:shd w:val="clear" w:color="auto" w:fill="auto"/>
                  <w:vAlign w:val="center"/>
                </w:tcPr>
                <w:p w:rsidR="00F86E3D" w:rsidRPr="0065144C" w:rsidRDefault="00F86E3D" w:rsidP="00F86E3D">
                  <w:pPr>
                    <w:jc w:val="center"/>
                    <w:rPr>
                      <w:rFonts w:asciiTheme="majorHAnsi" w:hAnsiTheme="majorHAnsi"/>
                      <w:sz w:val="18"/>
                      <w:szCs w:val="18"/>
                      <w:lang w:val="sr-Cyrl-CS"/>
                    </w:rPr>
                  </w:pPr>
                  <w:r w:rsidRPr="0065144C">
                    <w:rPr>
                      <w:rFonts w:asciiTheme="majorHAnsi" w:hAnsiTheme="majorHAnsi"/>
                      <w:sz w:val="18"/>
                      <w:szCs w:val="18"/>
                      <w:lang w:val="sr-Cyrl-CS"/>
                    </w:rPr>
                    <w:t>5</w:t>
                  </w:r>
                </w:p>
              </w:tc>
              <w:tc>
                <w:tcPr>
                  <w:tcW w:w="5657" w:type="dxa"/>
                  <w:tcBorders>
                    <w:bottom w:val="inset" w:sz="6" w:space="0" w:color="auto"/>
                  </w:tcBorders>
                  <w:shd w:val="clear" w:color="auto" w:fill="auto"/>
                </w:tcPr>
                <w:p w:rsidR="00F86E3D" w:rsidRPr="0065144C" w:rsidRDefault="00F86E3D" w:rsidP="00F86E3D">
                  <w:pPr>
                    <w:rPr>
                      <w:rFonts w:asciiTheme="majorHAnsi" w:hAnsiTheme="majorHAnsi"/>
                      <w:sz w:val="18"/>
                      <w:szCs w:val="18"/>
                      <w:lang w:val="sr-Cyrl-CS"/>
                    </w:rPr>
                  </w:pPr>
                  <w:r w:rsidRPr="0065144C">
                    <w:rPr>
                      <w:rFonts w:asciiTheme="majorHAnsi" w:hAnsiTheme="majorHAnsi"/>
                      <w:b/>
                      <w:sz w:val="18"/>
                      <w:szCs w:val="18"/>
                    </w:rPr>
                    <w:t>Happy</w:t>
                  </w:r>
                  <w:r w:rsidRPr="0065144C">
                    <w:rPr>
                      <w:rFonts w:asciiTheme="majorHAnsi" w:hAnsiTheme="majorHAnsi"/>
                      <w:b/>
                      <w:sz w:val="18"/>
                      <w:szCs w:val="18"/>
                      <w:lang w:val="sr-Cyrl-CS"/>
                    </w:rPr>
                    <w:t xml:space="preserve"> </w:t>
                  </w:r>
                  <w:r w:rsidRPr="0065144C">
                    <w:rPr>
                      <w:rFonts w:asciiTheme="majorHAnsi" w:hAnsiTheme="majorHAnsi"/>
                      <w:b/>
                      <w:sz w:val="18"/>
                      <w:szCs w:val="18"/>
                    </w:rPr>
                    <w:t>House</w:t>
                  </w:r>
                  <w:r w:rsidRPr="0065144C">
                    <w:rPr>
                      <w:rFonts w:asciiTheme="majorHAnsi" w:hAnsiTheme="majorHAnsi"/>
                      <w:b/>
                      <w:sz w:val="18"/>
                      <w:szCs w:val="18"/>
                      <w:lang w:val="sr-Cyrl-CS"/>
                    </w:rPr>
                    <w:t xml:space="preserve"> 2,</w:t>
                  </w:r>
                  <w:r w:rsidRPr="0065144C">
                    <w:rPr>
                      <w:rFonts w:asciiTheme="majorHAnsi" w:hAnsiTheme="majorHAnsi"/>
                      <w:sz w:val="18"/>
                      <w:szCs w:val="18"/>
                      <w:lang w:val="sr-Cyrl-CS"/>
                    </w:rPr>
                    <w:t xml:space="preserve">  уџбеник са радном свеском за други разред основне школе - </w:t>
                  </w:r>
                  <w:r w:rsidRPr="0065144C">
                    <w:rPr>
                      <w:rFonts w:asciiTheme="majorHAnsi" w:hAnsiTheme="majorHAnsi"/>
                      <w:sz w:val="18"/>
                      <w:szCs w:val="18"/>
                    </w:rPr>
                    <w:t>Stella</w:t>
                  </w:r>
                  <w:r w:rsidRPr="0065144C">
                    <w:rPr>
                      <w:rFonts w:asciiTheme="majorHAnsi" w:hAnsiTheme="majorHAnsi"/>
                      <w:sz w:val="18"/>
                      <w:szCs w:val="18"/>
                      <w:lang w:val="sr-Cyrl-CS"/>
                    </w:rPr>
                    <w:t xml:space="preserve"> </w:t>
                  </w:r>
                  <w:r w:rsidRPr="0065144C">
                    <w:rPr>
                      <w:rFonts w:asciiTheme="majorHAnsi" w:hAnsiTheme="majorHAnsi"/>
                      <w:sz w:val="18"/>
                      <w:szCs w:val="18"/>
                    </w:rPr>
                    <w:t>Maidment</w:t>
                  </w:r>
                  <w:r w:rsidRPr="0065144C">
                    <w:rPr>
                      <w:rFonts w:asciiTheme="majorHAnsi" w:hAnsiTheme="majorHAnsi"/>
                      <w:sz w:val="18"/>
                      <w:szCs w:val="18"/>
                      <w:lang w:val="sr-Cyrl-CS"/>
                    </w:rPr>
                    <w:t xml:space="preserve">, </w:t>
                  </w:r>
                  <w:r w:rsidRPr="0065144C">
                    <w:rPr>
                      <w:rFonts w:asciiTheme="majorHAnsi" w:hAnsiTheme="majorHAnsi"/>
                      <w:sz w:val="18"/>
                      <w:szCs w:val="18"/>
                    </w:rPr>
                    <w:t>Lorena</w:t>
                  </w:r>
                  <w:r w:rsidRPr="0065144C">
                    <w:rPr>
                      <w:rFonts w:asciiTheme="majorHAnsi" w:hAnsiTheme="majorHAnsi"/>
                      <w:sz w:val="18"/>
                      <w:szCs w:val="18"/>
                      <w:lang w:val="sr-Cyrl-CS"/>
                    </w:rPr>
                    <w:t xml:space="preserve"> </w:t>
                  </w:r>
                  <w:r w:rsidRPr="0065144C">
                    <w:rPr>
                      <w:rFonts w:asciiTheme="majorHAnsi" w:hAnsiTheme="majorHAnsi"/>
                      <w:sz w:val="18"/>
                      <w:szCs w:val="18"/>
                    </w:rPr>
                    <w:t>Roberts</w:t>
                  </w:r>
                </w:p>
                <w:p w:rsidR="00F86E3D" w:rsidRPr="0065144C" w:rsidRDefault="00F86E3D" w:rsidP="00F86E3D">
                  <w:pPr>
                    <w:rPr>
                      <w:rFonts w:asciiTheme="majorHAnsi" w:hAnsiTheme="majorHAnsi"/>
                      <w:sz w:val="18"/>
                      <w:szCs w:val="18"/>
                      <w:lang w:val="sr-Cyrl-CS"/>
                    </w:rPr>
                  </w:pPr>
                  <w:r w:rsidRPr="0065144C">
                    <w:rPr>
                      <w:rFonts w:asciiTheme="majorHAnsi" w:hAnsiTheme="majorHAnsi"/>
                      <w:sz w:val="18"/>
                      <w:szCs w:val="18"/>
                    </w:rPr>
                    <w:t>Happy</w:t>
                  </w:r>
                  <w:r w:rsidRPr="0065144C">
                    <w:rPr>
                      <w:rFonts w:asciiTheme="majorHAnsi" w:hAnsiTheme="majorHAnsi"/>
                      <w:sz w:val="18"/>
                      <w:szCs w:val="18"/>
                      <w:lang w:val="ru-RU"/>
                    </w:rPr>
                    <w:t xml:space="preserve"> </w:t>
                  </w:r>
                  <w:r w:rsidRPr="0065144C">
                    <w:rPr>
                      <w:rFonts w:asciiTheme="majorHAnsi" w:hAnsiTheme="majorHAnsi"/>
                      <w:sz w:val="18"/>
                      <w:szCs w:val="18"/>
                    </w:rPr>
                    <w:t>House</w:t>
                  </w:r>
                  <w:r w:rsidRPr="0065144C">
                    <w:rPr>
                      <w:rFonts w:asciiTheme="majorHAnsi" w:hAnsiTheme="majorHAnsi"/>
                      <w:sz w:val="18"/>
                      <w:szCs w:val="18"/>
                      <w:lang w:val="ru-RU"/>
                    </w:rPr>
                    <w:t xml:space="preserve"> </w:t>
                  </w:r>
                  <w:r w:rsidRPr="0065144C">
                    <w:rPr>
                      <w:rFonts w:asciiTheme="majorHAnsi" w:hAnsiTheme="majorHAnsi"/>
                      <w:sz w:val="18"/>
                      <w:szCs w:val="18"/>
                      <w:lang w:val="sr-Cyrl-CS"/>
                    </w:rPr>
                    <w:t>2</w:t>
                  </w:r>
                </w:p>
              </w:tc>
              <w:tc>
                <w:tcPr>
                  <w:tcW w:w="2628" w:type="dxa"/>
                  <w:tcBorders>
                    <w:bottom w:val="inset" w:sz="6" w:space="0" w:color="auto"/>
                  </w:tcBorders>
                  <w:shd w:val="clear" w:color="auto" w:fill="auto"/>
                  <w:vAlign w:val="center"/>
                </w:tcPr>
                <w:p w:rsidR="00F86E3D" w:rsidRPr="0065144C" w:rsidRDefault="00F86E3D" w:rsidP="00F86E3D">
                  <w:pPr>
                    <w:rPr>
                      <w:rFonts w:asciiTheme="majorHAnsi" w:hAnsiTheme="majorHAnsi"/>
                      <w:sz w:val="18"/>
                      <w:szCs w:val="18"/>
                      <w:lang w:val="sr-Cyrl-RS"/>
                    </w:rPr>
                  </w:pPr>
                  <w:r w:rsidRPr="0065144C">
                    <w:rPr>
                      <w:rFonts w:asciiTheme="majorHAnsi" w:hAnsiTheme="majorHAnsi"/>
                      <w:sz w:val="18"/>
                      <w:szCs w:val="18"/>
                    </w:rPr>
                    <w:t xml:space="preserve">The English Book-650-02-00014/2019-07, </w:t>
                  </w:r>
                </w:p>
                <w:p w:rsidR="00F86E3D" w:rsidRPr="0065144C" w:rsidRDefault="00F86E3D" w:rsidP="00F86E3D">
                  <w:pPr>
                    <w:rPr>
                      <w:rFonts w:asciiTheme="majorHAnsi" w:hAnsiTheme="majorHAnsi"/>
                      <w:sz w:val="18"/>
                      <w:szCs w:val="18"/>
                    </w:rPr>
                  </w:pPr>
                  <w:r w:rsidRPr="0065144C">
                    <w:rPr>
                      <w:rFonts w:asciiTheme="majorHAnsi" w:hAnsiTheme="majorHAnsi"/>
                      <w:sz w:val="18"/>
                      <w:szCs w:val="18"/>
                    </w:rPr>
                    <w:t>од 04. 04. 2019.</w:t>
                  </w:r>
                </w:p>
              </w:tc>
            </w:tr>
            <w:tr w:rsidR="00F86E3D" w:rsidRPr="0065144C" w:rsidTr="0023141C">
              <w:trPr>
                <w:trHeight w:val="450"/>
                <w:tblCellSpacing w:w="20" w:type="dxa"/>
                <w:jc w:val="center"/>
              </w:trPr>
              <w:tc>
                <w:tcPr>
                  <w:tcW w:w="1015" w:type="dxa"/>
                  <w:tcBorders>
                    <w:top w:val="inset" w:sz="6" w:space="0" w:color="auto"/>
                  </w:tcBorders>
                  <w:shd w:val="clear" w:color="auto" w:fill="auto"/>
                  <w:vAlign w:val="center"/>
                </w:tcPr>
                <w:p w:rsidR="00F86E3D" w:rsidRPr="0065144C" w:rsidRDefault="00F86E3D" w:rsidP="00F86E3D">
                  <w:pPr>
                    <w:jc w:val="center"/>
                    <w:rPr>
                      <w:rFonts w:asciiTheme="majorHAnsi" w:hAnsiTheme="majorHAnsi"/>
                      <w:sz w:val="18"/>
                      <w:szCs w:val="18"/>
                      <w:lang w:val="sr-Cyrl-CS"/>
                    </w:rPr>
                  </w:pPr>
                  <w:r w:rsidRPr="0065144C">
                    <w:rPr>
                      <w:rFonts w:asciiTheme="majorHAnsi" w:hAnsiTheme="majorHAnsi"/>
                      <w:sz w:val="18"/>
                      <w:szCs w:val="18"/>
                      <w:lang w:val="sr-Cyrl-CS"/>
                    </w:rPr>
                    <w:t>6.</w:t>
                  </w:r>
                </w:p>
              </w:tc>
              <w:tc>
                <w:tcPr>
                  <w:tcW w:w="5657" w:type="dxa"/>
                  <w:tcBorders>
                    <w:top w:val="inset" w:sz="6" w:space="0" w:color="auto"/>
                  </w:tcBorders>
                  <w:shd w:val="clear" w:color="auto" w:fill="auto"/>
                </w:tcPr>
                <w:p w:rsidR="00F86E3D" w:rsidRPr="0065144C" w:rsidRDefault="00F86E3D" w:rsidP="00F86E3D">
                  <w:pPr>
                    <w:rPr>
                      <w:rFonts w:asciiTheme="majorHAnsi" w:hAnsiTheme="majorHAnsi"/>
                      <w:sz w:val="18"/>
                      <w:szCs w:val="18"/>
                      <w:lang w:val="sr-Cyrl-RS"/>
                    </w:rPr>
                  </w:pPr>
                  <w:r w:rsidRPr="0065144C">
                    <w:rPr>
                      <w:rFonts w:asciiTheme="majorHAnsi" w:hAnsiTheme="majorHAnsi"/>
                      <w:b/>
                      <w:sz w:val="18"/>
                      <w:szCs w:val="18"/>
                      <w:lang w:val="sr-Cyrl-RS"/>
                    </w:rPr>
                    <w:t>Дигитални свет</w:t>
                  </w:r>
                  <w:r w:rsidRPr="0065144C">
                    <w:rPr>
                      <w:rFonts w:asciiTheme="majorHAnsi" w:hAnsiTheme="majorHAnsi"/>
                      <w:sz w:val="18"/>
                      <w:szCs w:val="18"/>
                      <w:lang w:val="sr-Cyrl-RS"/>
                    </w:rPr>
                    <w:t xml:space="preserve"> уџбеник за други разред основне школе, ћирилица</w:t>
                  </w:r>
                </w:p>
                <w:p w:rsidR="00F86E3D" w:rsidRPr="0065144C" w:rsidRDefault="00F86E3D" w:rsidP="00F86E3D">
                  <w:pPr>
                    <w:rPr>
                      <w:rFonts w:asciiTheme="majorHAnsi" w:hAnsiTheme="majorHAnsi"/>
                      <w:sz w:val="18"/>
                      <w:szCs w:val="18"/>
                      <w:lang w:val="sr-Cyrl-RS"/>
                    </w:rPr>
                  </w:pPr>
                  <w:r w:rsidRPr="0065144C">
                    <w:rPr>
                      <w:rFonts w:asciiTheme="majorHAnsi" w:hAnsiTheme="majorHAnsi"/>
                      <w:sz w:val="18"/>
                      <w:szCs w:val="18"/>
                      <w:lang w:val="sr-Cyrl-RS"/>
                    </w:rPr>
                    <w:t>Марина</w:t>
                  </w:r>
                  <w:r w:rsidR="0065144C">
                    <w:rPr>
                      <w:rFonts w:asciiTheme="majorHAnsi" w:hAnsiTheme="majorHAnsi"/>
                      <w:sz w:val="18"/>
                      <w:szCs w:val="18"/>
                      <w:lang w:val="sr-Cyrl-RS"/>
                    </w:rPr>
                    <w:t xml:space="preserve"> Ињац, Јован Јовановић, Стефан П</w:t>
                  </w:r>
                  <w:r w:rsidRPr="0065144C">
                    <w:rPr>
                      <w:rFonts w:asciiTheme="majorHAnsi" w:hAnsiTheme="majorHAnsi"/>
                      <w:sz w:val="18"/>
                      <w:szCs w:val="18"/>
                      <w:lang w:val="sr-Cyrl-RS"/>
                    </w:rPr>
                    <w:t>оповић</w:t>
                  </w:r>
                </w:p>
              </w:tc>
              <w:tc>
                <w:tcPr>
                  <w:tcW w:w="2628" w:type="dxa"/>
                  <w:tcBorders>
                    <w:top w:val="inset" w:sz="6" w:space="0" w:color="auto"/>
                  </w:tcBorders>
                  <w:shd w:val="clear" w:color="auto" w:fill="auto"/>
                  <w:vAlign w:val="center"/>
                </w:tcPr>
                <w:p w:rsidR="00F86E3D" w:rsidRPr="0065144C" w:rsidRDefault="00F86E3D" w:rsidP="00F86E3D">
                  <w:pPr>
                    <w:rPr>
                      <w:rFonts w:asciiTheme="majorHAnsi" w:hAnsiTheme="majorHAnsi"/>
                      <w:sz w:val="18"/>
                      <w:szCs w:val="18"/>
                      <w:lang w:val="sr-Cyrl-RS"/>
                    </w:rPr>
                  </w:pPr>
                  <w:r w:rsidRPr="0065144C">
                    <w:rPr>
                      <w:rFonts w:asciiTheme="majorHAnsi" w:hAnsiTheme="majorHAnsi"/>
                      <w:sz w:val="18"/>
                      <w:szCs w:val="18"/>
                      <w:lang w:val="sr-Cyrl-RS"/>
                    </w:rPr>
                    <w:t>Логос 650-02-00165/2021-07</w:t>
                  </w:r>
                </w:p>
              </w:tc>
            </w:tr>
          </w:tbl>
          <w:p w:rsidR="00F92DCC" w:rsidRPr="00E06474" w:rsidRDefault="00F92DCC" w:rsidP="00FC5C63">
            <w:pPr>
              <w:jc w:val="both"/>
              <w:rPr>
                <w:rFonts w:ascii="Cambria" w:hAnsi="Cambria" w:cs="Arial"/>
                <w:i/>
                <w:sz w:val="20"/>
                <w:szCs w:val="20"/>
                <w:lang w:val="sr-Cyrl-RS"/>
              </w:rPr>
            </w:pPr>
          </w:p>
          <w:p w:rsidR="00F92DCC" w:rsidRPr="00F92DCC" w:rsidRDefault="00F92DCC" w:rsidP="00FC5C63">
            <w:pPr>
              <w:jc w:val="both"/>
              <w:rPr>
                <w:rFonts w:ascii="Cambria" w:hAnsi="Cambria" w:cs="Arial"/>
                <w:i/>
                <w:sz w:val="20"/>
                <w:szCs w:val="20"/>
                <w:lang w:val="sr-Cyrl-RS"/>
              </w:rPr>
            </w:pPr>
          </w:p>
        </w:tc>
      </w:tr>
    </w:tbl>
    <w:p w:rsidR="008B6888" w:rsidRPr="00C210B6" w:rsidRDefault="00875759" w:rsidP="00726D3B">
      <w:pPr>
        <w:jc w:val="both"/>
        <w:rPr>
          <w:rFonts w:ascii="Cambria" w:hAnsi="Cambria" w:cs="Arial"/>
          <w:b/>
          <w:sz w:val="20"/>
          <w:szCs w:val="20"/>
          <w:lang w:val="sr-Cyrl-CS"/>
        </w:rPr>
      </w:pPr>
      <w:r w:rsidRPr="00C210B6">
        <w:rPr>
          <w:rFonts w:ascii="Cambria" w:hAnsi="Cambria" w:cs="Arial"/>
          <w:b/>
          <w:sz w:val="20"/>
          <w:szCs w:val="20"/>
          <w:lang w:val="sr-Cyrl-CS"/>
        </w:rPr>
        <w:t>Списак уџбеника    за   3. разред</w:t>
      </w:r>
      <w:r w:rsidR="00726D3B" w:rsidRPr="00C210B6">
        <w:rPr>
          <w:rFonts w:ascii="Cambria" w:hAnsi="Cambria" w:cs="Arial"/>
          <w:b/>
          <w:sz w:val="20"/>
          <w:szCs w:val="20"/>
          <w:lang w:val="sr-Cyrl-CS"/>
        </w:rPr>
        <w:t xml:space="preserve"> </w:t>
      </w:r>
    </w:p>
    <w:p w:rsidR="008B6888" w:rsidRPr="00C210B6" w:rsidRDefault="008B6888" w:rsidP="00923514">
      <w:pPr>
        <w:jc w:val="both"/>
        <w:rPr>
          <w:rFonts w:ascii="Cambria" w:hAnsi="Cambria" w:cs="Arial"/>
          <w:lang w:val="sr-Cyrl-CS"/>
        </w:rPr>
      </w:pPr>
    </w:p>
    <w:tbl>
      <w:tblPr>
        <w:tblW w:w="9365" w:type="dxa"/>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963"/>
        <w:gridCol w:w="40"/>
        <w:gridCol w:w="5634"/>
        <w:gridCol w:w="40"/>
        <w:gridCol w:w="2611"/>
        <w:gridCol w:w="77"/>
      </w:tblGrid>
      <w:tr w:rsidR="008B6888" w:rsidRPr="00C210B6" w:rsidTr="0065144C">
        <w:trPr>
          <w:gridAfter w:val="1"/>
          <w:wAfter w:w="5" w:type="dxa"/>
          <w:tblCellSpacing w:w="20" w:type="dxa"/>
          <w:jc w:val="center"/>
        </w:trPr>
        <w:tc>
          <w:tcPr>
            <w:tcW w:w="904" w:type="dxa"/>
            <w:shd w:val="clear" w:color="auto" w:fill="auto"/>
            <w:vAlign w:val="center"/>
          </w:tcPr>
          <w:p w:rsidR="008B6888" w:rsidRPr="00C210B6" w:rsidRDefault="008B6888" w:rsidP="00875759">
            <w:pPr>
              <w:rPr>
                <w:rFonts w:ascii="Cambria" w:hAnsi="Cambria" w:cs="Arial"/>
                <w:b/>
                <w:bCs/>
                <w:sz w:val="18"/>
                <w:szCs w:val="18"/>
                <w:lang w:val="sr-Cyrl-CS"/>
              </w:rPr>
            </w:pPr>
            <w:r w:rsidRPr="00C210B6">
              <w:rPr>
                <w:rFonts w:ascii="Cambria" w:hAnsi="Cambria" w:cs="Arial"/>
                <w:b/>
                <w:bCs/>
                <w:sz w:val="18"/>
                <w:szCs w:val="18"/>
                <w:lang w:val="sr-Cyrl-CS"/>
              </w:rPr>
              <w:t>Редни</w:t>
            </w:r>
          </w:p>
          <w:p w:rsidR="008B6888" w:rsidRPr="00C210B6" w:rsidRDefault="001F7EA8" w:rsidP="00875759">
            <w:pPr>
              <w:rPr>
                <w:rFonts w:ascii="Cambria" w:hAnsi="Cambria" w:cs="Arial"/>
                <w:b/>
                <w:bCs/>
                <w:sz w:val="18"/>
                <w:szCs w:val="18"/>
                <w:lang w:val="sr-Cyrl-CS"/>
              </w:rPr>
            </w:pPr>
            <w:r w:rsidRPr="00C210B6">
              <w:rPr>
                <w:rFonts w:ascii="Cambria" w:hAnsi="Cambria" w:cs="Arial"/>
                <w:b/>
                <w:bCs/>
                <w:sz w:val="18"/>
                <w:szCs w:val="18"/>
                <w:lang w:val="sr-Cyrl-CS"/>
              </w:rPr>
              <w:t>Б</w:t>
            </w:r>
            <w:r w:rsidR="008B6888" w:rsidRPr="00C210B6">
              <w:rPr>
                <w:rFonts w:ascii="Cambria" w:hAnsi="Cambria" w:cs="Arial"/>
                <w:b/>
                <w:bCs/>
                <w:sz w:val="18"/>
                <w:szCs w:val="18"/>
                <w:lang w:val="sr-Cyrl-CS"/>
              </w:rPr>
              <w:t>рој</w:t>
            </w:r>
          </w:p>
        </w:tc>
        <w:tc>
          <w:tcPr>
            <w:tcW w:w="5678" w:type="dxa"/>
            <w:gridSpan w:val="3"/>
            <w:shd w:val="clear" w:color="auto" w:fill="auto"/>
            <w:vAlign w:val="center"/>
          </w:tcPr>
          <w:p w:rsidR="008B6888" w:rsidRPr="00C210B6" w:rsidRDefault="008B6888" w:rsidP="00875759">
            <w:pPr>
              <w:rPr>
                <w:rFonts w:ascii="Cambria" w:hAnsi="Cambria" w:cs="Arial"/>
                <w:b/>
                <w:bCs/>
                <w:sz w:val="18"/>
                <w:szCs w:val="18"/>
                <w:lang w:val="sr-Cyrl-CS"/>
              </w:rPr>
            </w:pPr>
            <w:r w:rsidRPr="00C210B6">
              <w:rPr>
                <w:rFonts w:ascii="Cambria" w:hAnsi="Cambria" w:cs="Arial"/>
                <w:b/>
                <w:bCs/>
                <w:sz w:val="18"/>
                <w:szCs w:val="18"/>
                <w:lang w:val="sr-Cyrl-CS"/>
              </w:rPr>
              <w:t>Назив уџбеника</w:t>
            </w:r>
          </w:p>
        </w:tc>
        <w:tc>
          <w:tcPr>
            <w:tcW w:w="2578" w:type="dxa"/>
            <w:shd w:val="clear" w:color="auto" w:fill="auto"/>
            <w:vAlign w:val="center"/>
          </w:tcPr>
          <w:p w:rsidR="008B6888" w:rsidRPr="00C210B6" w:rsidRDefault="008B6888" w:rsidP="00875759">
            <w:pPr>
              <w:rPr>
                <w:rFonts w:ascii="Cambria" w:hAnsi="Cambria" w:cs="Arial"/>
                <w:b/>
                <w:bCs/>
                <w:sz w:val="18"/>
                <w:szCs w:val="18"/>
                <w:lang w:val="sr-Cyrl-CS"/>
              </w:rPr>
            </w:pPr>
            <w:r w:rsidRPr="00C210B6">
              <w:rPr>
                <w:rFonts w:ascii="Cambria" w:hAnsi="Cambria" w:cs="Arial"/>
                <w:b/>
                <w:bCs/>
                <w:sz w:val="18"/>
                <w:szCs w:val="18"/>
                <w:lang w:val="sr-Cyrl-CS"/>
              </w:rPr>
              <w:t>Издавач</w:t>
            </w:r>
          </w:p>
        </w:tc>
      </w:tr>
      <w:tr w:rsidR="00132323" w:rsidRPr="00576A55" w:rsidTr="0065144C">
        <w:trPr>
          <w:gridAfter w:val="1"/>
          <w:wAfter w:w="5" w:type="dxa"/>
          <w:tblCellSpacing w:w="20" w:type="dxa"/>
          <w:jc w:val="center"/>
        </w:trPr>
        <w:tc>
          <w:tcPr>
            <w:tcW w:w="904" w:type="dxa"/>
            <w:shd w:val="clear" w:color="auto" w:fill="auto"/>
            <w:vAlign w:val="center"/>
          </w:tcPr>
          <w:p w:rsidR="00132323" w:rsidRPr="00132323" w:rsidRDefault="00132323" w:rsidP="008651EF">
            <w:pPr>
              <w:jc w:val="center"/>
              <w:rPr>
                <w:rFonts w:ascii="Cambria" w:hAnsi="Cambria"/>
                <w:sz w:val="18"/>
                <w:szCs w:val="18"/>
                <w:lang w:val="sr-Cyrl-CS"/>
              </w:rPr>
            </w:pPr>
            <w:r>
              <w:rPr>
                <w:rFonts w:ascii="Cambria" w:hAnsi="Cambria"/>
                <w:sz w:val="18"/>
                <w:szCs w:val="18"/>
                <w:lang w:val="sr-Cyrl-CS"/>
              </w:rPr>
              <w:t>1.</w:t>
            </w:r>
          </w:p>
        </w:tc>
        <w:tc>
          <w:tcPr>
            <w:tcW w:w="5678" w:type="dxa"/>
            <w:gridSpan w:val="3"/>
            <w:shd w:val="clear" w:color="auto" w:fill="auto"/>
          </w:tcPr>
          <w:p w:rsidR="00132323" w:rsidRPr="00C210B6" w:rsidRDefault="00E4327A" w:rsidP="00173B14">
            <w:pPr>
              <w:rPr>
                <w:rFonts w:ascii="Cambria" w:hAnsi="Cambria"/>
                <w:sz w:val="18"/>
                <w:szCs w:val="18"/>
                <w:lang w:val="sr-Cyrl-CS"/>
              </w:rPr>
            </w:pPr>
            <w:r>
              <w:rPr>
                <w:rFonts w:ascii="Cambria" w:hAnsi="Cambria"/>
                <w:sz w:val="18"/>
                <w:szCs w:val="18"/>
                <w:lang w:val="sr-Cyrl-CS"/>
              </w:rPr>
              <w:t xml:space="preserve"> </w:t>
            </w:r>
            <w:r w:rsidR="00173B14">
              <w:rPr>
                <w:rFonts w:ascii="Cambria" w:hAnsi="Cambria"/>
                <w:sz w:val="18"/>
                <w:szCs w:val="18"/>
                <w:lang w:val="sr-Cyrl-CS"/>
              </w:rPr>
              <w:t>Српски језик 3</w:t>
            </w:r>
            <w:r w:rsidR="00132323" w:rsidRPr="00C210B6">
              <w:rPr>
                <w:rFonts w:ascii="Cambria" w:hAnsi="Cambria"/>
                <w:sz w:val="18"/>
                <w:szCs w:val="18"/>
                <w:lang w:val="sr-Cyrl-CS"/>
              </w:rPr>
              <w:t>, за 3.</w:t>
            </w:r>
            <w:r>
              <w:rPr>
                <w:rFonts w:ascii="Cambria" w:hAnsi="Cambria"/>
                <w:sz w:val="18"/>
                <w:szCs w:val="18"/>
                <w:lang w:val="sr-Cyrl-CS"/>
              </w:rPr>
              <w:t xml:space="preserve"> </w:t>
            </w:r>
            <w:r w:rsidR="00132323" w:rsidRPr="00C210B6">
              <w:rPr>
                <w:rFonts w:ascii="Cambria" w:hAnsi="Cambria"/>
                <w:sz w:val="18"/>
                <w:szCs w:val="18"/>
                <w:lang w:val="sr-Cyrl-CS"/>
              </w:rPr>
              <w:t>разред основне школе</w:t>
            </w:r>
            <w:r w:rsidR="00173B14">
              <w:rPr>
                <w:rFonts w:ascii="Cambria" w:hAnsi="Cambria"/>
                <w:sz w:val="18"/>
                <w:szCs w:val="18"/>
                <w:lang w:val="sr-Cyrl-CS"/>
              </w:rPr>
              <w:t>,</w:t>
            </w:r>
            <w:r w:rsidR="0065144C">
              <w:rPr>
                <w:rFonts w:ascii="Cambria" w:hAnsi="Cambria"/>
                <w:sz w:val="18"/>
                <w:szCs w:val="18"/>
                <w:lang w:val="sr-Cyrl-CS"/>
              </w:rPr>
              <w:t xml:space="preserve"> </w:t>
            </w:r>
            <w:r w:rsidR="00173B14">
              <w:rPr>
                <w:rFonts w:ascii="Cambria" w:hAnsi="Cambria"/>
                <w:sz w:val="18"/>
                <w:szCs w:val="18"/>
                <w:lang w:val="sr-Cyrl-CS"/>
              </w:rPr>
              <w:t>уџбенички комплет</w:t>
            </w:r>
          </w:p>
        </w:tc>
        <w:tc>
          <w:tcPr>
            <w:tcW w:w="2578" w:type="dxa"/>
            <w:shd w:val="clear" w:color="auto" w:fill="auto"/>
          </w:tcPr>
          <w:p w:rsidR="00132323" w:rsidRPr="00576A55" w:rsidRDefault="00155A46" w:rsidP="00E92ADF">
            <w:pPr>
              <w:pStyle w:val="ListParagraph"/>
              <w:ind w:left="0"/>
              <w:rPr>
                <w:rFonts w:ascii="Cambria" w:hAnsi="Cambria"/>
                <w:sz w:val="18"/>
                <w:szCs w:val="18"/>
                <w:lang w:val="ru-RU"/>
              </w:rPr>
            </w:pPr>
            <w:r>
              <w:rPr>
                <w:rFonts w:ascii="Cambria" w:hAnsi="Cambria"/>
                <w:sz w:val="18"/>
                <w:szCs w:val="18"/>
              </w:rPr>
              <w:t>Klett</w:t>
            </w:r>
            <w:r w:rsidRPr="00576A55">
              <w:rPr>
                <w:rFonts w:ascii="Cambria" w:hAnsi="Cambria"/>
                <w:sz w:val="18"/>
                <w:szCs w:val="18"/>
                <w:lang w:val="ru-RU"/>
              </w:rPr>
              <w:t xml:space="preserve"> </w:t>
            </w:r>
            <w:r w:rsidR="00173B14">
              <w:rPr>
                <w:rFonts w:ascii="Cambria" w:hAnsi="Cambria"/>
                <w:sz w:val="18"/>
                <w:szCs w:val="18"/>
                <w:lang w:val="sr-Cyrl-RS"/>
              </w:rPr>
              <w:t>650-02-00550/2019-07</w:t>
            </w:r>
            <w:r w:rsidR="00F820AA">
              <w:rPr>
                <w:rFonts w:ascii="Cambria" w:hAnsi="Cambria"/>
                <w:sz w:val="18"/>
                <w:szCs w:val="18"/>
                <w:lang w:val="sr-Cyrl-RS"/>
              </w:rPr>
              <w:t xml:space="preserve"> од 20.</w:t>
            </w:r>
            <w:r w:rsidR="00576A55" w:rsidRPr="00576A55">
              <w:rPr>
                <w:rFonts w:ascii="Cambria" w:hAnsi="Cambria"/>
                <w:sz w:val="18"/>
                <w:szCs w:val="18"/>
                <w:lang w:val="ru-RU"/>
              </w:rPr>
              <w:t xml:space="preserve"> </w:t>
            </w:r>
            <w:r w:rsidR="00F820AA">
              <w:rPr>
                <w:rFonts w:ascii="Cambria" w:hAnsi="Cambria"/>
                <w:sz w:val="18"/>
                <w:szCs w:val="18"/>
                <w:lang w:val="sr-Cyrl-RS"/>
              </w:rPr>
              <w:t>01.</w:t>
            </w:r>
            <w:r w:rsidR="00576A55" w:rsidRPr="00576A55">
              <w:rPr>
                <w:rFonts w:ascii="Cambria" w:hAnsi="Cambria"/>
                <w:sz w:val="18"/>
                <w:szCs w:val="18"/>
                <w:lang w:val="ru-RU"/>
              </w:rPr>
              <w:t xml:space="preserve"> </w:t>
            </w:r>
            <w:r w:rsidR="00F820AA">
              <w:rPr>
                <w:rFonts w:ascii="Cambria" w:hAnsi="Cambria"/>
                <w:sz w:val="18"/>
                <w:szCs w:val="18"/>
                <w:lang w:val="sr-Cyrl-RS"/>
              </w:rPr>
              <w:t>2020</w:t>
            </w:r>
            <w:r w:rsidR="00C100C2" w:rsidRPr="00576A55">
              <w:rPr>
                <w:rFonts w:ascii="Cambria" w:hAnsi="Cambria"/>
                <w:sz w:val="18"/>
                <w:szCs w:val="18"/>
                <w:lang w:val="ru-RU"/>
              </w:rPr>
              <w:t>.</w:t>
            </w:r>
          </w:p>
        </w:tc>
      </w:tr>
      <w:tr w:rsidR="00132323" w:rsidRPr="00576A55" w:rsidTr="0065144C">
        <w:trPr>
          <w:gridAfter w:val="1"/>
          <w:wAfter w:w="5" w:type="dxa"/>
          <w:tblCellSpacing w:w="20" w:type="dxa"/>
          <w:jc w:val="center"/>
        </w:trPr>
        <w:tc>
          <w:tcPr>
            <w:tcW w:w="904" w:type="dxa"/>
            <w:shd w:val="clear" w:color="auto" w:fill="auto"/>
            <w:vAlign w:val="center"/>
          </w:tcPr>
          <w:p w:rsidR="00132323" w:rsidRPr="00132323" w:rsidRDefault="00132323" w:rsidP="008651EF">
            <w:pPr>
              <w:jc w:val="center"/>
              <w:rPr>
                <w:rFonts w:ascii="Cambria" w:hAnsi="Cambria"/>
                <w:sz w:val="18"/>
                <w:szCs w:val="18"/>
                <w:lang w:val="sr-Cyrl-CS"/>
              </w:rPr>
            </w:pPr>
            <w:r>
              <w:rPr>
                <w:rFonts w:ascii="Cambria" w:hAnsi="Cambria"/>
                <w:sz w:val="18"/>
                <w:szCs w:val="18"/>
                <w:lang w:val="sr-Cyrl-CS"/>
              </w:rPr>
              <w:t>2.</w:t>
            </w:r>
          </w:p>
        </w:tc>
        <w:tc>
          <w:tcPr>
            <w:tcW w:w="5678" w:type="dxa"/>
            <w:gridSpan w:val="3"/>
            <w:shd w:val="clear" w:color="auto" w:fill="auto"/>
          </w:tcPr>
          <w:p w:rsidR="00132323" w:rsidRPr="00D451A5" w:rsidRDefault="00173B14" w:rsidP="006D43F1">
            <w:pPr>
              <w:rPr>
                <w:rFonts w:ascii="Cambria" w:hAnsi="Cambria"/>
                <w:sz w:val="18"/>
                <w:szCs w:val="18"/>
                <w:lang w:val="ru-RU"/>
              </w:rPr>
            </w:pPr>
            <w:r>
              <w:rPr>
                <w:rFonts w:ascii="Cambria" w:hAnsi="Cambria"/>
                <w:sz w:val="18"/>
                <w:szCs w:val="18"/>
                <w:lang w:val="ru-RU"/>
              </w:rPr>
              <w:t>Искрице речи,</w:t>
            </w:r>
            <w:r w:rsidR="0065144C">
              <w:rPr>
                <w:rFonts w:ascii="Cambria" w:hAnsi="Cambria"/>
                <w:sz w:val="18"/>
                <w:szCs w:val="18"/>
                <w:lang w:val="ru-RU"/>
              </w:rPr>
              <w:t xml:space="preserve"> </w:t>
            </w:r>
            <w:r>
              <w:rPr>
                <w:rFonts w:ascii="Cambria" w:hAnsi="Cambria"/>
                <w:sz w:val="18"/>
                <w:szCs w:val="18"/>
                <w:lang w:val="ru-RU"/>
              </w:rPr>
              <w:t xml:space="preserve">читанка </w:t>
            </w:r>
            <w:r w:rsidR="00132323" w:rsidRPr="00D451A5">
              <w:rPr>
                <w:rFonts w:ascii="Cambria" w:hAnsi="Cambria"/>
                <w:sz w:val="18"/>
                <w:szCs w:val="18"/>
                <w:lang w:val="ru-RU"/>
              </w:rPr>
              <w:t xml:space="preserve"> за српски језик</w:t>
            </w:r>
            <w:r>
              <w:rPr>
                <w:rFonts w:ascii="Cambria" w:hAnsi="Cambria"/>
                <w:sz w:val="18"/>
                <w:szCs w:val="18"/>
                <w:lang w:val="ru-RU"/>
              </w:rPr>
              <w:t xml:space="preserve"> за трећи разред основне школе </w:t>
            </w:r>
          </w:p>
        </w:tc>
        <w:tc>
          <w:tcPr>
            <w:tcW w:w="2578" w:type="dxa"/>
            <w:shd w:val="clear" w:color="auto" w:fill="auto"/>
          </w:tcPr>
          <w:p w:rsidR="00132323" w:rsidRPr="00576A55" w:rsidRDefault="00155A46" w:rsidP="00E92ADF">
            <w:pPr>
              <w:rPr>
                <w:rFonts w:ascii="Cambria" w:hAnsi="Cambria"/>
                <w:sz w:val="18"/>
                <w:szCs w:val="18"/>
                <w:lang w:val="ru-RU"/>
              </w:rPr>
            </w:pPr>
            <w:r>
              <w:rPr>
                <w:rFonts w:ascii="Cambria" w:hAnsi="Cambria"/>
                <w:sz w:val="18"/>
                <w:szCs w:val="18"/>
              </w:rPr>
              <w:t>Klett</w:t>
            </w:r>
            <w:r w:rsidRPr="00576A55">
              <w:rPr>
                <w:rFonts w:ascii="Cambria" w:hAnsi="Cambria"/>
                <w:sz w:val="18"/>
                <w:szCs w:val="18"/>
                <w:lang w:val="ru-RU"/>
              </w:rPr>
              <w:t xml:space="preserve"> </w:t>
            </w:r>
            <w:r w:rsidR="00173B14">
              <w:rPr>
                <w:rFonts w:ascii="Cambria" w:hAnsi="Cambria"/>
                <w:sz w:val="18"/>
                <w:szCs w:val="18"/>
                <w:lang w:val="sr-Cyrl-RS"/>
              </w:rPr>
              <w:t>650-02-00550/2019-07</w:t>
            </w:r>
            <w:r w:rsidR="00F820AA">
              <w:rPr>
                <w:rFonts w:ascii="Cambria" w:hAnsi="Cambria"/>
                <w:sz w:val="18"/>
                <w:szCs w:val="18"/>
                <w:lang w:val="sr-Cyrl-RS"/>
              </w:rPr>
              <w:t xml:space="preserve"> од 20.</w:t>
            </w:r>
            <w:r w:rsidR="00576A55" w:rsidRPr="00576A55">
              <w:rPr>
                <w:rFonts w:ascii="Cambria" w:hAnsi="Cambria"/>
                <w:sz w:val="18"/>
                <w:szCs w:val="18"/>
                <w:lang w:val="ru-RU"/>
              </w:rPr>
              <w:t xml:space="preserve"> </w:t>
            </w:r>
            <w:r w:rsidR="00F820AA">
              <w:rPr>
                <w:rFonts w:ascii="Cambria" w:hAnsi="Cambria"/>
                <w:sz w:val="18"/>
                <w:szCs w:val="18"/>
                <w:lang w:val="sr-Cyrl-RS"/>
              </w:rPr>
              <w:t>01.</w:t>
            </w:r>
            <w:r w:rsidR="00576A55" w:rsidRPr="00576A55">
              <w:rPr>
                <w:rFonts w:ascii="Cambria" w:hAnsi="Cambria"/>
                <w:sz w:val="18"/>
                <w:szCs w:val="18"/>
                <w:lang w:val="ru-RU"/>
              </w:rPr>
              <w:t xml:space="preserve"> </w:t>
            </w:r>
            <w:r w:rsidR="00F820AA">
              <w:rPr>
                <w:rFonts w:ascii="Cambria" w:hAnsi="Cambria"/>
                <w:sz w:val="18"/>
                <w:szCs w:val="18"/>
                <w:lang w:val="sr-Cyrl-RS"/>
              </w:rPr>
              <w:t>2020</w:t>
            </w:r>
            <w:r w:rsidR="00C100C2" w:rsidRPr="00576A55">
              <w:rPr>
                <w:rFonts w:ascii="Cambria" w:hAnsi="Cambria"/>
                <w:sz w:val="18"/>
                <w:szCs w:val="18"/>
                <w:lang w:val="ru-RU"/>
              </w:rPr>
              <w:t>.</w:t>
            </w:r>
          </w:p>
        </w:tc>
      </w:tr>
      <w:tr w:rsidR="00132323" w:rsidRPr="00C210B6" w:rsidTr="0065144C">
        <w:trPr>
          <w:gridAfter w:val="1"/>
          <w:wAfter w:w="5" w:type="dxa"/>
          <w:tblCellSpacing w:w="20" w:type="dxa"/>
          <w:jc w:val="center"/>
        </w:trPr>
        <w:tc>
          <w:tcPr>
            <w:tcW w:w="904" w:type="dxa"/>
            <w:shd w:val="clear" w:color="auto" w:fill="auto"/>
            <w:vAlign w:val="center"/>
          </w:tcPr>
          <w:p w:rsidR="00132323" w:rsidRPr="00132323" w:rsidRDefault="00132323" w:rsidP="008651EF">
            <w:pPr>
              <w:jc w:val="center"/>
              <w:rPr>
                <w:rFonts w:ascii="Cambria" w:hAnsi="Cambria"/>
                <w:sz w:val="18"/>
                <w:szCs w:val="18"/>
                <w:lang w:val="sr-Cyrl-CS"/>
              </w:rPr>
            </w:pPr>
            <w:r>
              <w:rPr>
                <w:rFonts w:ascii="Cambria" w:hAnsi="Cambria"/>
                <w:sz w:val="18"/>
                <w:szCs w:val="18"/>
                <w:lang w:val="sr-Cyrl-CS"/>
              </w:rPr>
              <w:t>3.</w:t>
            </w:r>
          </w:p>
        </w:tc>
        <w:tc>
          <w:tcPr>
            <w:tcW w:w="5678" w:type="dxa"/>
            <w:gridSpan w:val="3"/>
            <w:shd w:val="clear" w:color="auto" w:fill="auto"/>
          </w:tcPr>
          <w:p w:rsidR="00132323" w:rsidRDefault="00173B14" w:rsidP="006D43F1">
            <w:pPr>
              <w:rPr>
                <w:rFonts w:ascii="Cambria" w:hAnsi="Cambria"/>
                <w:sz w:val="18"/>
                <w:szCs w:val="18"/>
                <w:lang w:val="sr-Cyrl-RS"/>
              </w:rPr>
            </w:pPr>
            <w:r>
              <w:rPr>
                <w:rFonts w:ascii="Cambria" w:hAnsi="Cambria"/>
                <w:sz w:val="18"/>
                <w:szCs w:val="18"/>
                <w:lang w:val="sr-Cyrl-RS"/>
              </w:rPr>
              <w:t>Наш језик и култура изражавања</w:t>
            </w:r>
            <w:r w:rsidRPr="00D451A5">
              <w:rPr>
                <w:rFonts w:ascii="Cambria" w:hAnsi="Cambria"/>
                <w:sz w:val="18"/>
                <w:szCs w:val="18"/>
                <w:lang w:val="ru-RU"/>
              </w:rPr>
              <w:t xml:space="preserve"> српски језик</w:t>
            </w:r>
            <w:r>
              <w:rPr>
                <w:rFonts w:ascii="Cambria" w:hAnsi="Cambria"/>
                <w:sz w:val="18"/>
                <w:szCs w:val="18"/>
                <w:lang w:val="ru-RU"/>
              </w:rPr>
              <w:t xml:space="preserve"> за трећи разред основне школе</w:t>
            </w:r>
          </w:p>
          <w:p w:rsidR="00173B14" w:rsidRPr="00173B14" w:rsidRDefault="00173B14" w:rsidP="006D43F1">
            <w:pPr>
              <w:rPr>
                <w:rFonts w:ascii="Cambria" w:hAnsi="Cambria"/>
                <w:sz w:val="18"/>
                <w:szCs w:val="18"/>
                <w:lang w:val="sr-Cyrl-RS"/>
              </w:rPr>
            </w:pPr>
            <w:r>
              <w:rPr>
                <w:rFonts w:ascii="Cambria" w:hAnsi="Cambria"/>
                <w:sz w:val="18"/>
                <w:szCs w:val="18"/>
                <w:lang w:val="sr-Cyrl-RS"/>
              </w:rPr>
              <w:t xml:space="preserve">Радна свеска уз Читанку </w:t>
            </w:r>
          </w:p>
        </w:tc>
        <w:tc>
          <w:tcPr>
            <w:tcW w:w="2578" w:type="dxa"/>
            <w:shd w:val="clear" w:color="auto" w:fill="auto"/>
            <w:vAlign w:val="center"/>
          </w:tcPr>
          <w:p w:rsidR="00132323" w:rsidRPr="00C100C2" w:rsidRDefault="00155A46" w:rsidP="00C100C2">
            <w:pPr>
              <w:rPr>
                <w:rFonts w:ascii="Cambria" w:hAnsi="Cambria"/>
                <w:sz w:val="18"/>
                <w:szCs w:val="18"/>
              </w:rPr>
            </w:pPr>
            <w:r>
              <w:rPr>
                <w:rFonts w:ascii="Cambria" w:hAnsi="Cambria"/>
                <w:sz w:val="18"/>
                <w:szCs w:val="18"/>
              </w:rPr>
              <w:t>Klett</w:t>
            </w:r>
            <w:r w:rsidRPr="00576A55">
              <w:rPr>
                <w:rFonts w:ascii="Cambria" w:hAnsi="Cambria"/>
                <w:sz w:val="18"/>
                <w:szCs w:val="18"/>
                <w:lang w:val="ru-RU"/>
              </w:rPr>
              <w:t xml:space="preserve"> </w:t>
            </w:r>
            <w:r w:rsidR="00173B14">
              <w:rPr>
                <w:rFonts w:ascii="Cambria" w:hAnsi="Cambria"/>
                <w:sz w:val="18"/>
                <w:szCs w:val="18"/>
                <w:lang w:val="sr-Cyrl-RS"/>
              </w:rPr>
              <w:t>650-02-00550/2019-07</w:t>
            </w:r>
            <w:r w:rsidR="00F820AA">
              <w:rPr>
                <w:rFonts w:ascii="Cambria" w:hAnsi="Cambria"/>
                <w:sz w:val="18"/>
                <w:szCs w:val="18"/>
                <w:lang w:val="sr-Cyrl-RS"/>
              </w:rPr>
              <w:t xml:space="preserve"> од 20.</w:t>
            </w:r>
            <w:r w:rsidR="00576A55">
              <w:rPr>
                <w:rFonts w:ascii="Cambria" w:hAnsi="Cambria"/>
                <w:sz w:val="18"/>
                <w:szCs w:val="18"/>
              </w:rPr>
              <w:t xml:space="preserve"> </w:t>
            </w:r>
            <w:r w:rsidR="00F820AA">
              <w:rPr>
                <w:rFonts w:ascii="Cambria" w:hAnsi="Cambria"/>
                <w:sz w:val="18"/>
                <w:szCs w:val="18"/>
                <w:lang w:val="sr-Cyrl-RS"/>
              </w:rPr>
              <w:t>01.2020</w:t>
            </w:r>
            <w:r w:rsidR="00C100C2">
              <w:rPr>
                <w:rFonts w:ascii="Cambria" w:hAnsi="Cambria"/>
                <w:sz w:val="18"/>
                <w:szCs w:val="18"/>
              </w:rPr>
              <w:t>.</w:t>
            </w:r>
          </w:p>
        </w:tc>
      </w:tr>
      <w:tr w:rsidR="00C100C2" w:rsidRPr="00576A55" w:rsidTr="0065144C">
        <w:trPr>
          <w:gridAfter w:val="1"/>
          <w:wAfter w:w="5" w:type="dxa"/>
          <w:trHeight w:val="466"/>
          <w:tblCellSpacing w:w="20" w:type="dxa"/>
          <w:jc w:val="center"/>
        </w:trPr>
        <w:tc>
          <w:tcPr>
            <w:tcW w:w="904" w:type="dxa"/>
            <w:shd w:val="clear" w:color="auto" w:fill="auto"/>
            <w:vAlign w:val="center"/>
          </w:tcPr>
          <w:p w:rsidR="00C100C2" w:rsidRPr="00132323" w:rsidRDefault="00C100C2" w:rsidP="008651EF">
            <w:pPr>
              <w:jc w:val="center"/>
              <w:rPr>
                <w:rFonts w:ascii="Cambria" w:hAnsi="Cambria"/>
                <w:sz w:val="18"/>
                <w:szCs w:val="18"/>
                <w:lang w:val="sr-Cyrl-CS"/>
              </w:rPr>
            </w:pPr>
            <w:r>
              <w:rPr>
                <w:rFonts w:ascii="Cambria" w:hAnsi="Cambria"/>
                <w:sz w:val="18"/>
                <w:szCs w:val="18"/>
                <w:lang w:val="sr-Cyrl-CS"/>
              </w:rPr>
              <w:t>4.</w:t>
            </w:r>
          </w:p>
        </w:tc>
        <w:tc>
          <w:tcPr>
            <w:tcW w:w="5678" w:type="dxa"/>
            <w:gridSpan w:val="3"/>
            <w:shd w:val="clear" w:color="auto" w:fill="auto"/>
          </w:tcPr>
          <w:p w:rsidR="00C100C2" w:rsidRPr="00D451A5" w:rsidRDefault="00C100C2" w:rsidP="00F820AA">
            <w:pPr>
              <w:rPr>
                <w:rFonts w:ascii="Cambria" w:hAnsi="Cambria"/>
                <w:sz w:val="18"/>
                <w:szCs w:val="18"/>
                <w:lang w:val="ru-RU"/>
              </w:rPr>
            </w:pPr>
            <w:r w:rsidRPr="00D451A5">
              <w:rPr>
                <w:rFonts w:ascii="Cambria" w:hAnsi="Cambria"/>
                <w:sz w:val="18"/>
                <w:szCs w:val="18"/>
                <w:lang w:val="ru-RU"/>
              </w:rPr>
              <w:t xml:space="preserve">Математика 3 </w:t>
            </w:r>
            <w:r w:rsidRPr="00E21F4B">
              <w:rPr>
                <w:rFonts w:ascii="Cambria" w:hAnsi="Cambria"/>
                <w:sz w:val="18"/>
                <w:szCs w:val="18"/>
                <w:lang w:val="ru-RU"/>
              </w:rPr>
              <w:t xml:space="preserve">– </w:t>
            </w:r>
            <w:r w:rsidRPr="00D451A5">
              <w:rPr>
                <w:rFonts w:ascii="Cambria" w:hAnsi="Cambria"/>
                <w:sz w:val="18"/>
                <w:szCs w:val="18"/>
                <w:lang w:val="ru-RU"/>
              </w:rPr>
              <w:t>уџбеник</w:t>
            </w:r>
            <w:r>
              <w:rPr>
                <w:rFonts w:ascii="Cambria" w:hAnsi="Cambria"/>
                <w:sz w:val="18"/>
                <w:szCs w:val="18"/>
                <w:lang w:val="ru-RU"/>
              </w:rPr>
              <w:t xml:space="preserve"> за трећи разред основне школе</w:t>
            </w:r>
          </w:p>
          <w:p w:rsidR="00C100C2" w:rsidRPr="00C100C2" w:rsidRDefault="00C100C2" w:rsidP="00C100C2">
            <w:pPr>
              <w:rPr>
                <w:rFonts w:ascii="Cambria" w:hAnsi="Cambria"/>
                <w:sz w:val="18"/>
                <w:szCs w:val="18"/>
                <w:lang w:val="ru-RU"/>
              </w:rPr>
            </w:pPr>
            <w:r>
              <w:rPr>
                <w:rFonts w:ascii="Cambria" w:hAnsi="Cambria"/>
                <w:sz w:val="18"/>
                <w:szCs w:val="18"/>
                <w:lang w:val="ru-RU"/>
              </w:rPr>
              <w:t>(први,</w:t>
            </w:r>
            <w:r w:rsidR="0065144C">
              <w:rPr>
                <w:rFonts w:ascii="Cambria" w:hAnsi="Cambria"/>
                <w:sz w:val="18"/>
                <w:szCs w:val="18"/>
                <w:lang w:val="ru-RU"/>
              </w:rPr>
              <w:t xml:space="preserve"> </w:t>
            </w:r>
            <w:r>
              <w:rPr>
                <w:rFonts w:ascii="Cambria" w:hAnsi="Cambria"/>
                <w:sz w:val="18"/>
                <w:szCs w:val="18"/>
                <w:lang w:val="ru-RU"/>
              </w:rPr>
              <w:t xml:space="preserve"> други,</w:t>
            </w:r>
            <w:r w:rsidR="0065144C">
              <w:rPr>
                <w:rFonts w:ascii="Cambria" w:hAnsi="Cambria"/>
                <w:sz w:val="18"/>
                <w:szCs w:val="18"/>
                <w:lang w:val="ru-RU"/>
              </w:rPr>
              <w:t xml:space="preserve"> </w:t>
            </w:r>
            <w:r>
              <w:rPr>
                <w:rFonts w:ascii="Cambria" w:hAnsi="Cambria"/>
                <w:sz w:val="18"/>
                <w:szCs w:val="18"/>
                <w:lang w:val="ru-RU"/>
              </w:rPr>
              <w:t xml:space="preserve"> трећи и четврти део)</w:t>
            </w:r>
          </w:p>
        </w:tc>
        <w:tc>
          <w:tcPr>
            <w:tcW w:w="2578" w:type="dxa"/>
            <w:shd w:val="clear" w:color="auto" w:fill="auto"/>
          </w:tcPr>
          <w:p w:rsidR="00C100C2" w:rsidRPr="00F820AA" w:rsidRDefault="00C100C2" w:rsidP="00E92ADF">
            <w:pPr>
              <w:rPr>
                <w:rFonts w:ascii="Cambria" w:hAnsi="Cambria"/>
                <w:sz w:val="18"/>
                <w:szCs w:val="18"/>
                <w:lang w:val="sr-Cyrl-RS"/>
              </w:rPr>
            </w:pPr>
            <w:r>
              <w:rPr>
                <w:rFonts w:ascii="Cambria" w:hAnsi="Cambria"/>
                <w:sz w:val="18"/>
                <w:szCs w:val="18"/>
              </w:rPr>
              <w:t>Klett</w:t>
            </w:r>
            <w:r w:rsidRPr="00576A55">
              <w:rPr>
                <w:rFonts w:ascii="Cambria" w:hAnsi="Cambria"/>
                <w:sz w:val="18"/>
                <w:szCs w:val="18"/>
                <w:lang w:val="ru-RU"/>
              </w:rPr>
              <w:t xml:space="preserve"> </w:t>
            </w:r>
            <w:r>
              <w:rPr>
                <w:rFonts w:ascii="Cambria" w:hAnsi="Cambria"/>
                <w:sz w:val="18"/>
                <w:szCs w:val="18"/>
                <w:lang w:val="sr-Cyrl-RS"/>
              </w:rPr>
              <w:t>650-02-00616/2019-07 од 16.</w:t>
            </w:r>
            <w:r w:rsidR="00576A55" w:rsidRPr="00576A55">
              <w:rPr>
                <w:rFonts w:ascii="Cambria" w:hAnsi="Cambria"/>
                <w:sz w:val="18"/>
                <w:szCs w:val="18"/>
                <w:lang w:val="ru-RU"/>
              </w:rPr>
              <w:t xml:space="preserve"> </w:t>
            </w:r>
            <w:r>
              <w:rPr>
                <w:rFonts w:ascii="Cambria" w:hAnsi="Cambria"/>
                <w:sz w:val="18"/>
                <w:szCs w:val="18"/>
                <w:lang w:val="sr-Cyrl-RS"/>
              </w:rPr>
              <w:t>01.</w:t>
            </w:r>
            <w:r w:rsidR="00576A55" w:rsidRPr="00576A55">
              <w:rPr>
                <w:rFonts w:ascii="Cambria" w:hAnsi="Cambria"/>
                <w:sz w:val="18"/>
                <w:szCs w:val="18"/>
                <w:lang w:val="ru-RU"/>
              </w:rPr>
              <w:t xml:space="preserve"> </w:t>
            </w:r>
            <w:r w:rsidR="00576A55">
              <w:rPr>
                <w:rFonts w:ascii="Cambria" w:hAnsi="Cambria"/>
                <w:sz w:val="18"/>
                <w:szCs w:val="18"/>
                <w:lang w:val="sr-Cyrl-RS"/>
              </w:rPr>
              <w:t>2020</w:t>
            </w:r>
            <w:r>
              <w:rPr>
                <w:rFonts w:ascii="Cambria" w:hAnsi="Cambria"/>
                <w:sz w:val="18"/>
                <w:szCs w:val="18"/>
                <w:lang w:val="sr-Cyrl-RS"/>
              </w:rPr>
              <w:t>.</w:t>
            </w:r>
          </w:p>
        </w:tc>
      </w:tr>
      <w:tr w:rsidR="00132323" w:rsidRPr="00576A55" w:rsidTr="0065144C">
        <w:trPr>
          <w:gridAfter w:val="1"/>
          <w:wAfter w:w="5" w:type="dxa"/>
          <w:tblCellSpacing w:w="20" w:type="dxa"/>
          <w:jc w:val="center"/>
        </w:trPr>
        <w:tc>
          <w:tcPr>
            <w:tcW w:w="904" w:type="dxa"/>
            <w:shd w:val="clear" w:color="auto" w:fill="auto"/>
            <w:vAlign w:val="center"/>
          </w:tcPr>
          <w:p w:rsidR="00132323" w:rsidRPr="00132323" w:rsidRDefault="00F820AA" w:rsidP="008651EF">
            <w:pPr>
              <w:jc w:val="center"/>
              <w:rPr>
                <w:rFonts w:ascii="Cambria" w:hAnsi="Cambria"/>
                <w:sz w:val="18"/>
                <w:szCs w:val="18"/>
                <w:lang w:val="sr-Cyrl-CS"/>
              </w:rPr>
            </w:pPr>
            <w:r>
              <w:rPr>
                <w:rFonts w:ascii="Cambria" w:hAnsi="Cambria"/>
                <w:sz w:val="18"/>
                <w:szCs w:val="18"/>
                <w:lang w:val="sr-Cyrl-CS"/>
              </w:rPr>
              <w:t>5.</w:t>
            </w:r>
          </w:p>
        </w:tc>
        <w:tc>
          <w:tcPr>
            <w:tcW w:w="5678" w:type="dxa"/>
            <w:gridSpan w:val="3"/>
            <w:shd w:val="clear" w:color="auto" w:fill="auto"/>
          </w:tcPr>
          <w:p w:rsidR="00132323" w:rsidRPr="00C100C2" w:rsidRDefault="00132323" w:rsidP="00F4060E">
            <w:pPr>
              <w:rPr>
                <w:rFonts w:ascii="Cambria" w:hAnsi="Cambria"/>
                <w:sz w:val="18"/>
                <w:szCs w:val="18"/>
                <w:lang w:val="sr-Cyrl-CS"/>
              </w:rPr>
            </w:pPr>
            <w:r>
              <w:rPr>
                <w:rFonts w:ascii="Cambria" w:hAnsi="Cambria"/>
                <w:sz w:val="18"/>
                <w:szCs w:val="18"/>
                <w:lang w:val="sr-Cyrl-CS"/>
              </w:rPr>
              <w:t>Природа и друштво</w:t>
            </w:r>
            <w:r w:rsidR="0026493A">
              <w:rPr>
                <w:rFonts w:ascii="Cambria" w:hAnsi="Cambria"/>
                <w:sz w:val="18"/>
                <w:szCs w:val="18"/>
                <w:lang w:val="ru-RU"/>
              </w:rPr>
              <w:t xml:space="preserve"> </w:t>
            </w:r>
            <w:r w:rsidR="00F820AA">
              <w:rPr>
                <w:rFonts w:ascii="Cambria" w:hAnsi="Cambria"/>
                <w:sz w:val="18"/>
                <w:szCs w:val="18"/>
                <w:lang w:val="sr-Cyrl-RS"/>
              </w:rPr>
              <w:t xml:space="preserve">, </w:t>
            </w:r>
            <w:r w:rsidRPr="00D451A5">
              <w:rPr>
                <w:rFonts w:ascii="Cambria" w:hAnsi="Cambria"/>
                <w:sz w:val="18"/>
                <w:szCs w:val="18"/>
                <w:lang w:val="ru-RU"/>
              </w:rPr>
              <w:t xml:space="preserve"> уџбеник</w:t>
            </w:r>
            <w:r w:rsidR="009E3471" w:rsidRPr="00E21F4B">
              <w:rPr>
                <w:rFonts w:ascii="Cambria" w:hAnsi="Cambria"/>
                <w:sz w:val="18"/>
                <w:szCs w:val="18"/>
                <w:lang w:val="ru-RU"/>
              </w:rPr>
              <w:t xml:space="preserve"> </w:t>
            </w:r>
            <w:r>
              <w:rPr>
                <w:rFonts w:ascii="Cambria" w:hAnsi="Cambria"/>
                <w:sz w:val="18"/>
                <w:szCs w:val="18"/>
                <w:lang w:val="sr-Cyrl-CS"/>
              </w:rPr>
              <w:t>за 3.</w:t>
            </w:r>
            <w:r w:rsidR="007730FA">
              <w:rPr>
                <w:rFonts w:ascii="Cambria" w:hAnsi="Cambria"/>
                <w:sz w:val="18"/>
                <w:szCs w:val="18"/>
                <w:lang w:val="sr-Cyrl-CS"/>
              </w:rPr>
              <w:t xml:space="preserve"> </w:t>
            </w:r>
            <w:r>
              <w:rPr>
                <w:rFonts w:ascii="Cambria" w:hAnsi="Cambria"/>
                <w:sz w:val="18"/>
                <w:szCs w:val="18"/>
                <w:lang w:val="sr-Cyrl-CS"/>
              </w:rPr>
              <w:t>разред</w:t>
            </w:r>
            <w:r w:rsidR="00F820AA">
              <w:rPr>
                <w:rFonts w:ascii="Cambria" w:hAnsi="Cambria"/>
                <w:sz w:val="18"/>
                <w:szCs w:val="18"/>
                <w:lang w:val="sr-Cyrl-CS"/>
              </w:rPr>
              <w:t xml:space="preserve"> основне школе (први и други део)</w:t>
            </w:r>
          </w:p>
        </w:tc>
        <w:tc>
          <w:tcPr>
            <w:tcW w:w="2578" w:type="dxa"/>
            <w:shd w:val="clear" w:color="auto" w:fill="auto"/>
          </w:tcPr>
          <w:p w:rsidR="00132323" w:rsidRPr="00576A55" w:rsidRDefault="00155A46" w:rsidP="00E92ADF">
            <w:pPr>
              <w:rPr>
                <w:rFonts w:ascii="Cambria" w:hAnsi="Cambria"/>
                <w:sz w:val="18"/>
                <w:szCs w:val="18"/>
              </w:rPr>
            </w:pPr>
            <w:r>
              <w:rPr>
                <w:rFonts w:ascii="Cambria" w:hAnsi="Cambria"/>
                <w:sz w:val="18"/>
                <w:szCs w:val="18"/>
              </w:rPr>
              <w:t>Klett</w:t>
            </w:r>
            <w:r w:rsidRPr="00576A55">
              <w:rPr>
                <w:rFonts w:ascii="Cambria" w:hAnsi="Cambria"/>
                <w:sz w:val="18"/>
                <w:szCs w:val="18"/>
                <w:lang w:val="sr-Cyrl-CS"/>
              </w:rPr>
              <w:t xml:space="preserve"> </w:t>
            </w:r>
            <w:r w:rsidR="00F820AA">
              <w:rPr>
                <w:rFonts w:ascii="Cambria" w:hAnsi="Cambria"/>
                <w:sz w:val="18"/>
                <w:szCs w:val="18"/>
                <w:lang w:val="sr-Cyrl-CS"/>
              </w:rPr>
              <w:t>650-02-00527/2019-07 од 16.</w:t>
            </w:r>
            <w:r w:rsidR="00576A55" w:rsidRPr="00576A55">
              <w:rPr>
                <w:rFonts w:ascii="Cambria" w:hAnsi="Cambria"/>
                <w:sz w:val="18"/>
                <w:szCs w:val="18"/>
                <w:lang w:val="sr-Cyrl-CS"/>
              </w:rPr>
              <w:t xml:space="preserve"> </w:t>
            </w:r>
            <w:r w:rsidR="00F820AA">
              <w:rPr>
                <w:rFonts w:ascii="Cambria" w:hAnsi="Cambria"/>
                <w:sz w:val="18"/>
                <w:szCs w:val="18"/>
                <w:lang w:val="sr-Cyrl-CS"/>
              </w:rPr>
              <w:t>01.</w:t>
            </w:r>
            <w:r w:rsidR="00576A55" w:rsidRPr="00576A55">
              <w:rPr>
                <w:rFonts w:ascii="Cambria" w:hAnsi="Cambria"/>
                <w:sz w:val="18"/>
                <w:szCs w:val="18"/>
                <w:lang w:val="sr-Cyrl-CS"/>
              </w:rPr>
              <w:t xml:space="preserve"> </w:t>
            </w:r>
            <w:r w:rsidR="00F820AA">
              <w:rPr>
                <w:rFonts w:ascii="Cambria" w:hAnsi="Cambria"/>
                <w:sz w:val="18"/>
                <w:szCs w:val="18"/>
                <w:lang w:val="sr-Cyrl-CS"/>
              </w:rPr>
              <w:t>2020</w:t>
            </w:r>
            <w:r w:rsidR="00576A55">
              <w:rPr>
                <w:rFonts w:ascii="Cambria" w:hAnsi="Cambria"/>
                <w:sz w:val="18"/>
                <w:szCs w:val="18"/>
              </w:rPr>
              <w:t>.</w:t>
            </w:r>
          </w:p>
        </w:tc>
      </w:tr>
      <w:tr w:rsidR="00132323" w:rsidRPr="00C210B6" w:rsidTr="0065144C">
        <w:trPr>
          <w:gridAfter w:val="1"/>
          <w:wAfter w:w="5" w:type="dxa"/>
          <w:tblCellSpacing w:w="20" w:type="dxa"/>
          <w:jc w:val="center"/>
        </w:trPr>
        <w:tc>
          <w:tcPr>
            <w:tcW w:w="904" w:type="dxa"/>
            <w:shd w:val="clear" w:color="auto" w:fill="auto"/>
            <w:vAlign w:val="center"/>
          </w:tcPr>
          <w:p w:rsidR="00132323" w:rsidRPr="00132323" w:rsidRDefault="00F820AA" w:rsidP="008651EF">
            <w:pPr>
              <w:jc w:val="center"/>
              <w:rPr>
                <w:rFonts w:ascii="Cambria" w:hAnsi="Cambria"/>
                <w:sz w:val="18"/>
                <w:szCs w:val="18"/>
                <w:lang w:val="sr-Cyrl-CS"/>
              </w:rPr>
            </w:pPr>
            <w:r>
              <w:rPr>
                <w:rFonts w:ascii="Cambria" w:hAnsi="Cambria"/>
                <w:sz w:val="18"/>
                <w:szCs w:val="18"/>
                <w:lang w:val="sr-Cyrl-CS"/>
              </w:rPr>
              <w:t>6.</w:t>
            </w:r>
          </w:p>
        </w:tc>
        <w:tc>
          <w:tcPr>
            <w:tcW w:w="5678" w:type="dxa"/>
            <w:gridSpan w:val="3"/>
            <w:shd w:val="clear" w:color="auto" w:fill="auto"/>
            <w:vAlign w:val="center"/>
          </w:tcPr>
          <w:p w:rsidR="00132323" w:rsidRPr="00975E9F" w:rsidRDefault="00975E9F" w:rsidP="0026493A">
            <w:pPr>
              <w:rPr>
                <w:rFonts w:ascii="Cambria" w:hAnsi="Cambria"/>
                <w:sz w:val="18"/>
                <w:szCs w:val="18"/>
                <w:lang w:val="sr-Cyrl-RS"/>
              </w:rPr>
            </w:pPr>
            <w:r w:rsidRPr="00576A55">
              <w:rPr>
                <w:rFonts w:ascii="Cambria" w:hAnsi="Cambria"/>
                <w:sz w:val="18"/>
                <w:szCs w:val="18"/>
                <w:lang w:val="sr-Cyrl-CS"/>
              </w:rPr>
              <w:t>Енглески језик</w:t>
            </w:r>
            <w:r w:rsidR="0026493A" w:rsidRPr="00576A55">
              <w:rPr>
                <w:rFonts w:ascii="Cambria" w:hAnsi="Cambria"/>
                <w:sz w:val="18"/>
                <w:szCs w:val="18"/>
                <w:lang w:val="sr-Cyrl-CS"/>
              </w:rPr>
              <w:t xml:space="preserve"> </w:t>
            </w:r>
            <w:r w:rsidR="0026493A">
              <w:rPr>
                <w:rFonts w:ascii="Cambria" w:hAnsi="Cambria"/>
                <w:sz w:val="18"/>
                <w:szCs w:val="18"/>
                <w:lang w:val="sr-Cyrl-RS"/>
              </w:rPr>
              <w:t>“</w:t>
            </w:r>
            <w:r>
              <w:rPr>
                <w:rFonts w:ascii="Cambria" w:hAnsi="Cambria"/>
                <w:sz w:val="18"/>
                <w:szCs w:val="18"/>
                <w:lang w:val="sr-Latn-RS"/>
              </w:rPr>
              <w:t>Happu Street 1</w:t>
            </w:r>
            <w:r w:rsidR="0026493A">
              <w:rPr>
                <w:rFonts w:ascii="Cambria" w:hAnsi="Cambria"/>
                <w:sz w:val="18"/>
                <w:szCs w:val="18"/>
                <w:lang w:val="sr-Cyrl-RS"/>
              </w:rPr>
              <w:t>“</w:t>
            </w:r>
            <w:r>
              <w:rPr>
                <w:rFonts w:ascii="Cambria" w:hAnsi="Cambria"/>
                <w:sz w:val="18"/>
                <w:szCs w:val="18"/>
                <w:lang w:val="sr-Latn-RS"/>
              </w:rPr>
              <w:t xml:space="preserve"> </w:t>
            </w:r>
            <w:r w:rsidR="00C100C2">
              <w:rPr>
                <w:rFonts w:ascii="Cambria" w:hAnsi="Cambria"/>
                <w:sz w:val="18"/>
                <w:szCs w:val="18"/>
                <w:lang w:val="sr-Cyrl-RS"/>
              </w:rPr>
              <w:t>за трћи разред основне школе</w:t>
            </w:r>
            <w:r>
              <w:rPr>
                <w:rFonts w:ascii="Cambria" w:hAnsi="Cambria"/>
                <w:sz w:val="18"/>
                <w:szCs w:val="18"/>
                <w:lang w:val="sr-Cyrl-RS"/>
              </w:rPr>
              <w:t>,</w:t>
            </w:r>
            <w:r w:rsidR="00C100C2">
              <w:rPr>
                <w:rFonts w:ascii="Cambria" w:hAnsi="Cambria"/>
                <w:sz w:val="18"/>
                <w:szCs w:val="18"/>
                <w:lang w:val="sr-Cyrl-RS"/>
              </w:rPr>
              <w:t xml:space="preserve"> </w:t>
            </w:r>
            <w:r>
              <w:rPr>
                <w:rFonts w:ascii="Cambria" w:hAnsi="Cambria"/>
                <w:sz w:val="18"/>
                <w:szCs w:val="18"/>
                <w:lang w:val="sr-Cyrl-RS"/>
              </w:rPr>
              <w:t xml:space="preserve">уџбеник и радна свеска </w:t>
            </w:r>
          </w:p>
        </w:tc>
        <w:tc>
          <w:tcPr>
            <w:tcW w:w="2578" w:type="dxa"/>
            <w:shd w:val="clear" w:color="auto" w:fill="auto"/>
          </w:tcPr>
          <w:p w:rsidR="00132323" w:rsidRPr="00155A46" w:rsidRDefault="00975E9F" w:rsidP="00975E9F">
            <w:pPr>
              <w:rPr>
                <w:rFonts w:ascii="Cambria" w:hAnsi="Cambria"/>
                <w:sz w:val="18"/>
                <w:szCs w:val="18"/>
              </w:rPr>
            </w:pPr>
            <w:r>
              <w:rPr>
                <w:rFonts w:ascii="Cambria" w:hAnsi="Cambria"/>
                <w:sz w:val="18"/>
                <w:szCs w:val="18"/>
                <w:lang w:val="en-GB"/>
              </w:rPr>
              <w:t>THE</w:t>
            </w:r>
            <w:r w:rsidRPr="00576A55">
              <w:rPr>
                <w:rFonts w:ascii="Cambria" w:hAnsi="Cambria"/>
                <w:sz w:val="18"/>
                <w:szCs w:val="18"/>
                <w:lang w:val="sr-Cyrl-CS"/>
              </w:rPr>
              <w:t xml:space="preserve"> </w:t>
            </w:r>
            <w:r>
              <w:rPr>
                <w:rFonts w:ascii="Cambria" w:hAnsi="Cambria"/>
                <w:sz w:val="18"/>
                <w:szCs w:val="18"/>
                <w:lang w:val="en-GB"/>
              </w:rPr>
              <w:t>ENGLISH</w:t>
            </w:r>
            <w:r w:rsidRPr="00576A55">
              <w:rPr>
                <w:rFonts w:ascii="Cambria" w:hAnsi="Cambria"/>
                <w:sz w:val="18"/>
                <w:szCs w:val="18"/>
                <w:lang w:val="sr-Cyrl-CS"/>
              </w:rPr>
              <w:t xml:space="preserve"> </w:t>
            </w:r>
            <w:r>
              <w:rPr>
                <w:rFonts w:ascii="Cambria" w:hAnsi="Cambria"/>
                <w:sz w:val="18"/>
                <w:szCs w:val="18"/>
                <w:lang w:val="en-GB"/>
              </w:rPr>
              <w:t>BOOK</w:t>
            </w:r>
            <w:r w:rsidRPr="00576A55">
              <w:rPr>
                <w:rFonts w:ascii="Cambria" w:hAnsi="Cambria"/>
                <w:sz w:val="18"/>
                <w:szCs w:val="18"/>
                <w:lang w:val="sr-Cyrl-CS"/>
              </w:rPr>
              <w:t>”</w:t>
            </w:r>
            <w:r>
              <w:rPr>
                <w:rFonts w:ascii="Cambria" w:hAnsi="Cambria"/>
                <w:sz w:val="18"/>
                <w:szCs w:val="18"/>
                <w:lang w:val="sr-Cyrl-RS"/>
              </w:rPr>
              <w:t>-650-02-00502/2019-07 од 04.</w:t>
            </w:r>
            <w:r w:rsidR="00576A55">
              <w:rPr>
                <w:rFonts w:ascii="Cambria" w:hAnsi="Cambria"/>
                <w:sz w:val="18"/>
                <w:szCs w:val="18"/>
              </w:rPr>
              <w:t xml:space="preserve"> </w:t>
            </w:r>
            <w:r>
              <w:rPr>
                <w:rFonts w:ascii="Cambria" w:hAnsi="Cambria"/>
                <w:sz w:val="18"/>
                <w:szCs w:val="18"/>
                <w:lang w:val="sr-Cyrl-RS"/>
              </w:rPr>
              <w:t>02.</w:t>
            </w:r>
            <w:r w:rsidR="00576A55">
              <w:rPr>
                <w:rFonts w:ascii="Cambria" w:hAnsi="Cambria"/>
                <w:sz w:val="18"/>
                <w:szCs w:val="18"/>
              </w:rPr>
              <w:t xml:space="preserve"> </w:t>
            </w:r>
            <w:r>
              <w:rPr>
                <w:rFonts w:ascii="Cambria" w:hAnsi="Cambria"/>
                <w:sz w:val="18"/>
                <w:szCs w:val="18"/>
                <w:lang w:val="sr-Cyrl-RS"/>
              </w:rPr>
              <w:t>2020</w:t>
            </w:r>
            <w:r w:rsidR="00155A46">
              <w:rPr>
                <w:rFonts w:ascii="Cambria" w:hAnsi="Cambria"/>
                <w:sz w:val="18"/>
                <w:szCs w:val="18"/>
              </w:rPr>
              <w:t>.</w:t>
            </w:r>
          </w:p>
        </w:tc>
      </w:tr>
      <w:tr w:rsidR="00132323" w:rsidRPr="00576A55" w:rsidTr="0065144C">
        <w:trPr>
          <w:gridAfter w:val="1"/>
          <w:wAfter w:w="5" w:type="dxa"/>
          <w:tblCellSpacing w:w="20" w:type="dxa"/>
          <w:jc w:val="center"/>
        </w:trPr>
        <w:tc>
          <w:tcPr>
            <w:tcW w:w="904" w:type="dxa"/>
            <w:shd w:val="clear" w:color="auto" w:fill="auto"/>
            <w:vAlign w:val="center"/>
          </w:tcPr>
          <w:p w:rsidR="00132323" w:rsidRPr="00132323" w:rsidRDefault="00B57405" w:rsidP="008651EF">
            <w:pPr>
              <w:jc w:val="center"/>
              <w:rPr>
                <w:rFonts w:ascii="Cambria" w:hAnsi="Cambria"/>
                <w:sz w:val="18"/>
                <w:szCs w:val="18"/>
                <w:lang w:val="sr-Cyrl-CS"/>
              </w:rPr>
            </w:pPr>
            <w:r>
              <w:rPr>
                <w:rFonts w:ascii="Cambria" w:hAnsi="Cambria"/>
                <w:sz w:val="18"/>
                <w:szCs w:val="18"/>
                <w:lang w:val="sr-Cyrl-CS"/>
              </w:rPr>
              <w:t>7.</w:t>
            </w:r>
          </w:p>
        </w:tc>
        <w:tc>
          <w:tcPr>
            <w:tcW w:w="5678" w:type="dxa"/>
            <w:gridSpan w:val="3"/>
            <w:shd w:val="clear" w:color="auto" w:fill="auto"/>
            <w:vAlign w:val="center"/>
          </w:tcPr>
          <w:p w:rsidR="00132323" w:rsidRPr="00D451A5" w:rsidRDefault="00727816" w:rsidP="00C100C2">
            <w:pPr>
              <w:rPr>
                <w:rFonts w:ascii="Cambria" w:hAnsi="Cambria"/>
                <w:sz w:val="18"/>
                <w:szCs w:val="18"/>
                <w:lang w:val="ru-RU"/>
              </w:rPr>
            </w:pPr>
            <w:r>
              <w:rPr>
                <w:rFonts w:ascii="Cambria" w:hAnsi="Cambria"/>
                <w:sz w:val="18"/>
                <w:szCs w:val="18"/>
                <w:lang w:val="sr-Cyrl-CS"/>
              </w:rPr>
              <w:t xml:space="preserve">Музичка култура </w:t>
            </w:r>
            <w:r w:rsidR="00132323" w:rsidRPr="00E21F4B">
              <w:rPr>
                <w:rFonts w:ascii="Cambria" w:hAnsi="Cambria"/>
                <w:sz w:val="18"/>
                <w:szCs w:val="18"/>
                <w:lang w:val="ru-RU"/>
              </w:rPr>
              <w:t xml:space="preserve"> -</w:t>
            </w:r>
            <w:r w:rsidR="00132323" w:rsidRPr="00D451A5">
              <w:rPr>
                <w:rFonts w:ascii="Cambria" w:hAnsi="Cambria"/>
                <w:sz w:val="18"/>
                <w:szCs w:val="18"/>
                <w:lang w:val="ru-RU"/>
              </w:rPr>
              <w:t xml:space="preserve"> </w:t>
            </w:r>
            <w:r>
              <w:rPr>
                <w:rFonts w:ascii="Cambria" w:hAnsi="Cambria"/>
                <w:sz w:val="18"/>
                <w:szCs w:val="18"/>
                <w:lang w:val="ru-RU"/>
              </w:rPr>
              <w:t xml:space="preserve">уџбеник </w:t>
            </w:r>
            <w:r w:rsidR="00132323" w:rsidRPr="00D451A5">
              <w:rPr>
                <w:rFonts w:ascii="Cambria" w:hAnsi="Cambria"/>
                <w:sz w:val="18"/>
                <w:szCs w:val="18"/>
                <w:lang w:val="ru-RU"/>
              </w:rPr>
              <w:t xml:space="preserve"> за трећи разред основне школе</w:t>
            </w:r>
          </w:p>
        </w:tc>
        <w:tc>
          <w:tcPr>
            <w:tcW w:w="2578" w:type="dxa"/>
            <w:shd w:val="clear" w:color="auto" w:fill="auto"/>
          </w:tcPr>
          <w:p w:rsidR="00132323" w:rsidRPr="00576A55" w:rsidRDefault="00155A46" w:rsidP="00E92ADF">
            <w:pPr>
              <w:rPr>
                <w:rFonts w:ascii="Cambria" w:hAnsi="Cambria"/>
                <w:sz w:val="18"/>
                <w:szCs w:val="18"/>
                <w:lang w:val="ru-RU"/>
              </w:rPr>
            </w:pPr>
            <w:r>
              <w:rPr>
                <w:rFonts w:ascii="Cambria" w:hAnsi="Cambria"/>
                <w:sz w:val="18"/>
                <w:szCs w:val="18"/>
              </w:rPr>
              <w:t>Klett</w:t>
            </w:r>
            <w:r w:rsidRPr="00576A55">
              <w:rPr>
                <w:rFonts w:ascii="Cambria" w:hAnsi="Cambria"/>
                <w:sz w:val="18"/>
                <w:szCs w:val="18"/>
                <w:lang w:val="ru-RU"/>
              </w:rPr>
              <w:t xml:space="preserve"> </w:t>
            </w:r>
            <w:r w:rsidR="00727816">
              <w:rPr>
                <w:rFonts w:ascii="Cambria" w:hAnsi="Cambria"/>
                <w:sz w:val="18"/>
                <w:szCs w:val="18"/>
                <w:lang w:val="sr-Cyrl-CS"/>
              </w:rPr>
              <w:t>650-02-00530/2019 -07 од 28.</w:t>
            </w:r>
            <w:r w:rsidR="00576A55" w:rsidRPr="00576A55">
              <w:rPr>
                <w:rFonts w:ascii="Cambria" w:hAnsi="Cambria"/>
                <w:sz w:val="18"/>
                <w:szCs w:val="18"/>
                <w:lang w:val="ru-RU"/>
              </w:rPr>
              <w:t xml:space="preserve"> </w:t>
            </w:r>
            <w:r w:rsidR="00727816">
              <w:rPr>
                <w:rFonts w:ascii="Cambria" w:hAnsi="Cambria"/>
                <w:sz w:val="18"/>
                <w:szCs w:val="18"/>
                <w:lang w:val="sr-Cyrl-CS"/>
              </w:rPr>
              <w:t>01.</w:t>
            </w:r>
            <w:r w:rsidR="00576A55" w:rsidRPr="00576A55">
              <w:rPr>
                <w:rFonts w:ascii="Cambria" w:hAnsi="Cambria"/>
                <w:sz w:val="18"/>
                <w:szCs w:val="18"/>
                <w:lang w:val="ru-RU"/>
              </w:rPr>
              <w:t xml:space="preserve"> </w:t>
            </w:r>
            <w:r w:rsidR="00727816">
              <w:rPr>
                <w:rFonts w:ascii="Cambria" w:hAnsi="Cambria"/>
                <w:sz w:val="18"/>
                <w:szCs w:val="18"/>
                <w:lang w:val="sr-Cyrl-CS"/>
              </w:rPr>
              <w:t>2020</w:t>
            </w:r>
            <w:r w:rsidRPr="00576A55">
              <w:rPr>
                <w:rFonts w:ascii="Cambria" w:hAnsi="Cambria"/>
                <w:sz w:val="18"/>
                <w:szCs w:val="18"/>
                <w:lang w:val="ru-RU"/>
              </w:rPr>
              <w:t>.</w:t>
            </w:r>
          </w:p>
        </w:tc>
      </w:tr>
      <w:tr w:rsidR="00132323" w:rsidRPr="00576A55" w:rsidTr="0065144C">
        <w:trPr>
          <w:gridAfter w:val="1"/>
          <w:wAfter w:w="5" w:type="dxa"/>
          <w:tblCellSpacing w:w="20" w:type="dxa"/>
          <w:jc w:val="center"/>
        </w:trPr>
        <w:tc>
          <w:tcPr>
            <w:tcW w:w="904" w:type="dxa"/>
            <w:shd w:val="clear" w:color="auto" w:fill="auto"/>
            <w:vAlign w:val="center"/>
          </w:tcPr>
          <w:p w:rsidR="00132323" w:rsidRPr="00132323" w:rsidRDefault="00727816" w:rsidP="008651EF">
            <w:pPr>
              <w:jc w:val="center"/>
              <w:rPr>
                <w:rFonts w:ascii="Cambria" w:hAnsi="Cambria"/>
                <w:sz w:val="18"/>
                <w:szCs w:val="18"/>
                <w:lang w:val="sr-Cyrl-CS"/>
              </w:rPr>
            </w:pPr>
            <w:r>
              <w:rPr>
                <w:rFonts w:ascii="Cambria" w:hAnsi="Cambria"/>
                <w:sz w:val="18"/>
                <w:szCs w:val="18"/>
                <w:lang w:val="sr-Cyrl-CS"/>
              </w:rPr>
              <w:t>8.</w:t>
            </w:r>
          </w:p>
        </w:tc>
        <w:tc>
          <w:tcPr>
            <w:tcW w:w="5678" w:type="dxa"/>
            <w:gridSpan w:val="3"/>
            <w:shd w:val="clear" w:color="auto" w:fill="auto"/>
            <w:vAlign w:val="center"/>
          </w:tcPr>
          <w:p w:rsidR="00132323" w:rsidRPr="00D451A5" w:rsidRDefault="00727816" w:rsidP="00C100C2">
            <w:pPr>
              <w:rPr>
                <w:rFonts w:ascii="Cambria" w:hAnsi="Cambria"/>
                <w:sz w:val="18"/>
                <w:szCs w:val="18"/>
                <w:lang w:val="ru-RU"/>
              </w:rPr>
            </w:pPr>
            <w:r>
              <w:rPr>
                <w:rFonts w:ascii="Cambria" w:hAnsi="Cambria"/>
                <w:sz w:val="18"/>
                <w:szCs w:val="18"/>
                <w:lang w:val="ru-RU"/>
              </w:rPr>
              <w:t xml:space="preserve">Ликовна култура - уџбеник </w:t>
            </w:r>
            <w:r w:rsidRPr="00D451A5">
              <w:rPr>
                <w:rFonts w:ascii="Cambria" w:hAnsi="Cambria"/>
                <w:sz w:val="18"/>
                <w:szCs w:val="18"/>
                <w:lang w:val="ru-RU"/>
              </w:rPr>
              <w:t xml:space="preserve"> за трећи разред основне школе</w:t>
            </w:r>
          </w:p>
        </w:tc>
        <w:tc>
          <w:tcPr>
            <w:tcW w:w="2578" w:type="dxa"/>
            <w:shd w:val="clear" w:color="auto" w:fill="auto"/>
          </w:tcPr>
          <w:p w:rsidR="00132323" w:rsidRPr="00576A55" w:rsidRDefault="00155A46" w:rsidP="00831AA0">
            <w:pPr>
              <w:rPr>
                <w:rFonts w:ascii="Cambria" w:hAnsi="Cambria"/>
                <w:sz w:val="18"/>
                <w:szCs w:val="18"/>
                <w:lang w:val="ru-RU"/>
              </w:rPr>
            </w:pPr>
            <w:r>
              <w:rPr>
                <w:rFonts w:ascii="Cambria" w:hAnsi="Cambria"/>
                <w:sz w:val="18"/>
                <w:szCs w:val="18"/>
              </w:rPr>
              <w:t>Klett</w:t>
            </w:r>
            <w:r w:rsidRPr="00576A55">
              <w:rPr>
                <w:rFonts w:ascii="Cambria" w:hAnsi="Cambria"/>
                <w:sz w:val="18"/>
                <w:szCs w:val="18"/>
                <w:lang w:val="ru-RU"/>
              </w:rPr>
              <w:t xml:space="preserve"> </w:t>
            </w:r>
            <w:r w:rsidR="00C43CDD">
              <w:rPr>
                <w:rFonts w:ascii="Cambria" w:hAnsi="Cambria"/>
                <w:sz w:val="18"/>
                <w:szCs w:val="18"/>
                <w:lang w:val="sr-Cyrl-RS"/>
              </w:rPr>
              <w:t>650-02-00530/2019-07 од 10.</w:t>
            </w:r>
            <w:r w:rsidR="00576A55" w:rsidRPr="00576A55">
              <w:rPr>
                <w:rFonts w:ascii="Cambria" w:hAnsi="Cambria"/>
                <w:sz w:val="18"/>
                <w:szCs w:val="18"/>
                <w:lang w:val="ru-RU"/>
              </w:rPr>
              <w:t xml:space="preserve"> </w:t>
            </w:r>
            <w:r w:rsidR="00C43CDD">
              <w:rPr>
                <w:rFonts w:ascii="Cambria" w:hAnsi="Cambria"/>
                <w:sz w:val="18"/>
                <w:szCs w:val="18"/>
                <w:lang w:val="sr-Cyrl-RS"/>
              </w:rPr>
              <w:t>01.</w:t>
            </w:r>
            <w:r w:rsidR="00576A55" w:rsidRPr="00576A55">
              <w:rPr>
                <w:rFonts w:ascii="Cambria" w:hAnsi="Cambria"/>
                <w:sz w:val="18"/>
                <w:szCs w:val="18"/>
                <w:lang w:val="ru-RU"/>
              </w:rPr>
              <w:t xml:space="preserve"> </w:t>
            </w:r>
            <w:r w:rsidR="00C43CDD">
              <w:rPr>
                <w:rFonts w:ascii="Cambria" w:hAnsi="Cambria"/>
                <w:sz w:val="18"/>
                <w:szCs w:val="18"/>
                <w:lang w:val="sr-Cyrl-RS"/>
              </w:rPr>
              <w:t>2020</w:t>
            </w:r>
            <w:r w:rsidRPr="00576A55">
              <w:rPr>
                <w:rFonts w:ascii="Cambria" w:hAnsi="Cambria"/>
                <w:sz w:val="18"/>
                <w:szCs w:val="18"/>
                <w:lang w:val="ru-RU"/>
              </w:rPr>
              <w:t>.</w:t>
            </w:r>
          </w:p>
        </w:tc>
      </w:tr>
      <w:tr w:rsidR="00F86E3D" w:rsidRPr="0065144C" w:rsidTr="0065144C">
        <w:trPr>
          <w:trHeight w:val="338"/>
          <w:tblCellSpacing w:w="20" w:type="dxa"/>
          <w:jc w:val="center"/>
        </w:trPr>
        <w:tc>
          <w:tcPr>
            <w:tcW w:w="910" w:type="dxa"/>
            <w:gridSpan w:val="2"/>
            <w:tcBorders>
              <w:top w:val="inset" w:sz="6" w:space="0" w:color="auto"/>
            </w:tcBorders>
            <w:shd w:val="clear" w:color="auto" w:fill="auto"/>
            <w:vAlign w:val="center"/>
          </w:tcPr>
          <w:p w:rsidR="00F86E3D" w:rsidRPr="0065144C" w:rsidRDefault="00F86E3D" w:rsidP="0023141C">
            <w:pPr>
              <w:jc w:val="center"/>
              <w:rPr>
                <w:rFonts w:asciiTheme="majorHAnsi" w:hAnsiTheme="majorHAnsi" w:cstheme="minorHAnsi"/>
                <w:sz w:val="18"/>
                <w:szCs w:val="18"/>
                <w:lang w:val="sr-Cyrl-CS"/>
              </w:rPr>
            </w:pPr>
            <w:r w:rsidRPr="0065144C">
              <w:rPr>
                <w:rFonts w:asciiTheme="majorHAnsi" w:hAnsiTheme="majorHAnsi" w:cstheme="minorHAnsi"/>
                <w:sz w:val="18"/>
                <w:szCs w:val="18"/>
                <w:lang w:val="sr-Cyrl-CS"/>
              </w:rPr>
              <w:t>9.</w:t>
            </w:r>
          </w:p>
        </w:tc>
        <w:tc>
          <w:tcPr>
            <w:tcW w:w="5620" w:type="dxa"/>
            <w:tcBorders>
              <w:top w:val="inset" w:sz="6" w:space="0" w:color="auto"/>
            </w:tcBorders>
            <w:shd w:val="clear" w:color="auto" w:fill="auto"/>
            <w:vAlign w:val="center"/>
          </w:tcPr>
          <w:p w:rsidR="00F86E3D" w:rsidRPr="0065144C" w:rsidRDefault="00F86E3D" w:rsidP="0023141C">
            <w:pPr>
              <w:rPr>
                <w:rFonts w:asciiTheme="majorHAnsi" w:hAnsiTheme="majorHAnsi" w:cstheme="minorHAnsi"/>
                <w:sz w:val="18"/>
                <w:szCs w:val="18"/>
                <w:lang w:val="ru-RU"/>
              </w:rPr>
            </w:pPr>
            <w:r w:rsidRPr="0065144C">
              <w:rPr>
                <w:rFonts w:asciiTheme="majorHAnsi" w:hAnsiTheme="majorHAnsi" w:cstheme="minorHAnsi"/>
                <w:sz w:val="18"/>
                <w:szCs w:val="18"/>
                <w:lang w:val="ru-RU"/>
              </w:rPr>
              <w:t>Дигитални свет за трећи разред основне школе</w:t>
            </w:r>
          </w:p>
        </w:tc>
        <w:tc>
          <w:tcPr>
            <w:tcW w:w="2675" w:type="dxa"/>
            <w:gridSpan w:val="3"/>
            <w:tcBorders>
              <w:top w:val="inset" w:sz="6" w:space="0" w:color="auto"/>
            </w:tcBorders>
            <w:shd w:val="clear" w:color="auto" w:fill="auto"/>
          </w:tcPr>
          <w:p w:rsidR="00F86E3D" w:rsidRPr="0065144C" w:rsidRDefault="00F86E3D" w:rsidP="0023141C">
            <w:pPr>
              <w:rPr>
                <w:rFonts w:asciiTheme="majorHAnsi" w:hAnsiTheme="majorHAnsi" w:cstheme="minorHAnsi"/>
                <w:sz w:val="18"/>
                <w:szCs w:val="18"/>
                <w:lang w:val="sr-Cyrl-RS"/>
              </w:rPr>
            </w:pPr>
            <w:r w:rsidRPr="0065144C">
              <w:rPr>
                <w:rFonts w:asciiTheme="majorHAnsi" w:hAnsiTheme="majorHAnsi" w:cstheme="minorHAnsi"/>
                <w:sz w:val="18"/>
                <w:szCs w:val="18"/>
                <w:lang w:val="sr-Cyrl-RS"/>
              </w:rPr>
              <w:t>Логос</w:t>
            </w:r>
          </w:p>
        </w:tc>
      </w:tr>
    </w:tbl>
    <w:p w:rsidR="00AC169C" w:rsidRDefault="00AC169C" w:rsidP="00923514">
      <w:pPr>
        <w:jc w:val="both"/>
        <w:rPr>
          <w:rFonts w:ascii="Cambria" w:hAnsi="Cambria" w:cs="Arial"/>
          <w:lang w:val="sr-Cyrl-CS"/>
        </w:rPr>
      </w:pPr>
    </w:p>
    <w:p w:rsidR="008B6888" w:rsidRPr="00C210B6" w:rsidRDefault="00875759" w:rsidP="008109FF">
      <w:pPr>
        <w:jc w:val="both"/>
        <w:rPr>
          <w:rFonts w:ascii="Cambria" w:hAnsi="Cambria" w:cs="Arial"/>
          <w:b/>
          <w:sz w:val="20"/>
          <w:szCs w:val="20"/>
          <w:lang w:val="sr-Cyrl-CS"/>
        </w:rPr>
      </w:pPr>
      <w:r w:rsidRPr="00C210B6">
        <w:rPr>
          <w:rFonts w:ascii="Cambria" w:hAnsi="Cambria" w:cs="Arial"/>
          <w:b/>
          <w:sz w:val="20"/>
          <w:szCs w:val="20"/>
          <w:lang w:val="sr-Cyrl-CS"/>
        </w:rPr>
        <w:t>Списак уџбеника    за   4. разред</w:t>
      </w:r>
      <w:r w:rsidR="00996129" w:rsidRPr="00C210B6">
        <w:rPr>
          <w:rFonts w:ascii="Cambria" w:hAnsi="Cambria" w:cs="Arial"/>
          <w:b/>
          <w:sz w:val="20"/>
          <w:szCs w:val="20"/>
          <w:lang w:val="sr-Cyrl-CS"/>
        </w:rPr>
        <w:t xml:space="preserve"> </w:t>
      </w:r>
    </w:p>
    <w:p w:rsidR="008B6888" w:rsidRDefault="008B6888" w:rsidP="00923514">
      <w:pPr>
        <w:jc w:val="both"/>
        <w:rPr>
          <w:rFonts w:ascii="Cambria" w:hAnsi="Cambria" w:cs="Arial"/>
          <w:b/>
          <w:lang w:val="sr-Cyrl-CS"/>
        </w:rPr>
      </w:pPr>
    </w:p>
    <w:p w:rsidR="00041791" w:rsidRDefault="00041791" w:rsidP="00923514">
      <w:pPr>
        <w:jc w:val="both"/>
        <w:rPr>
          <w:rFonts w:ascii="Cambria" w:hAnsi="Cambria" w:cs="Arial"/>
          <w:b/>
          <w:lang w:val="sr-Cyrl-CS"/>
        </w:rPr>
      </w:pPr>
    </w:p>
    <w:tbl>
      <w:tblPr>
        <w:tblW w:w="0" w:type="auto"/>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1058"/>
        <w:gridCol w:w="5360"/>
        <w:gridCol w:w="2593"/>
      </w:tblGrid>
      <w:tr w:rsidR="00164C7B" w:rsidRPr="00576A55" w:rsidTr="0046790F">
        <w:trPr>
          <w:tblCellSpacing w:w="20" w:type="dxa"/>
          <w:jc w:val="center"/>
        </w:trPr>
        <w:tc>
          <w:tcPr>
            <w:tcW w:w="998" w:type="dxa"/>
            <w:shd w:val="clear" w:color="auto" w:fill="auto"/>
            <w:vAlign w:val="center"/>
          </w:tcPr>
          <w:p w:rsidR="00164C7B" w:rsidRPr="00C210B6" w:rsidRDefault="00164C7B" w:rsidP="00867A77">
            <w:pPr>
              <w:rPr>
                <w:rFonts w:ascii="Cambria" w:hAnsi="Cambria" w:cs="Arial"/>
                <w:b/>
                <w:bCs/>
                <w:sz w:val="18"/>
                <w:szCs w:val="18"/>
                <w:lang w:val="sr-Cyrl-CS"/>
              </w:rPr>
            </w:pPr>
            <w:r w:rsidRPr="00C210B6">
              <w:rPr>
                <w:rFonts w:ascii="Cambria" w:hAnsi="Cambria" w:cs="Arial"/>
                <w:b/>
                <w:bCs/>
                <w:sz w:val="18"/>
                <w:szCs w:val="18"/>
                <w:lang w:val="sr-Cyrl-CS"/>
              </w:rPr>
              <w:t>Редни</w:t>
            </w:r>
          </w:p>
          <w:p w:rsidR="00164C7B" w:rsidRPr="00C210B6" w:rsidRDefault="00164C7B" w:rsidP="00867A77">
            <w:pPr>
              <w:rPr>
                <w:rFonts w:ascii="Cambria" w:hAnsi="Cambria" w:cs="Arial"/>
                <w:b/>
                <w:bCs/>
                <w:sz w:val="18"/>
                <w:szCs w:val="18"/>
                <w:lang w:val="sr-Cyrl-CS"/>
              </w:rPr>
            </w:pPr>
            <w:r w:rsidRPr="00C210B6">
              <w:rPr>
                <w:rFonts w:ascii="Cambria" w:hAnsi="Cambria" w:cs="Arial"/>
                <w:b/>
                <w:bCs/>
                <w:sz w:val="18"/>
                <w:szCs w:val="18"/>
                <w:lang w:val="sr-Cyrl-CS"/>
              </w:rPr>
              <w:t>Број</w:t>
            </w:r>
          </w:p>
        </w:tc>
        <w:tc>
          <w:tcPr>
            <w:tcW w:w="5320" w:type="dxa"/>
            <w:shd w:val="clear" w:color="auto" w:fill="auto"/>
            <w:vAlign w:val="center"/>
          </w:tcPr>
          <w:p w:rsidR="00164C7B" w:rsidRPr="00C210B6" w:rsidRDefault="00164C7B" w:rsidP="00867A77">
            <w:pPr>
              <w:rPr>
                <w:rFonts w:ascii="Cambria" w:hAnsi="Cambria" w:cs="Arial"/>
                <w:b/>
                <w:bCs/>
                <w:sz w:val="18"/>
                <w:szCs w:val="18"/>
                <w:lang w:val="sr-Cyrl-CS"/>
              </w:rPr>
            </w:pPr>
            <w:r w:rsidRPr="00C210B6">
              <w:rPr>
                <w:rFonts w:ascii="Cambria" w:hAnsi="Cambria" w:cs="Arial"/>
                <w:b/>
                <w:bCs/>
                <w:sz w:val="18"/>
                <w:szCs w:val="18"/>
                <w:lang w:val="sr-Cyrl-CS"/>
              </w:rPr>
              <w:t>Назив уџбеника</w:t>
            </w:r>
          </w:p>
        </w:tc>
        <w:tc>
          <w:tcPr>
            <w:tcW w:w="2533" w:type="dxa"/>
            <w:shd w:val="clear" w:color="auto" w:fill="auto"/>
            <w:vAlign w:val="center"/>
          </w:tcPr>
          <w:p w:rsidR="00164C7B" w:rsidRPr="00C210B6" w:rsidRDefault="00164C7B" w:rsidP="00867A77">
            <w:pPr>
              <w:rPr>
                <w:rFonts w:ascii="Cambria" w:hAnsi="Cambria" w:cs="Arial"/>
                <w:b/>
                <w:bCs/>
                <w:sz w:val="18"/>
                <w:szCs w:val="18"/>
                <w:lang w:val="sr-Cyrl-CS"/>
              </w:rPr>
            </w:pPr>
            <w:r w:rsidRPr="00C210B6">
              <w:rPr>
                <w:rFonts w:ascii="Cambria" w:hAnsi="Cambria" w:cs="Arial"/>
                <w:b/>
                <w:bCs/>
                <w:sz w:val="18"/>
                <w:szCs w:val="18"/>
                <w:lang w:val="sr-Cyrl-CS"/>
              </w:rPr>
              <w:t>Издавач</w:t>
            </w:r>
          </w:p>
        </w:tc>
      </w:tr>
      <w:tr w:rsidR="00164C7B" w:rsidRPr="00B25C6C" w:rsidTr="0046790F">
        <w:trPr>
          <w:tblCellSpacing w:w="20" w:type="dxa"/>
          <w:jc w:val="center"/>
        </w:trPr>
        <w:tc>
          <w:tcPr>
            <w:tcW w:w="998" w:type="dxa"/>
            <w:shd w:val="clear" w:color="auto" w:fill="auto"/>
            <w:vAlign w:val="center"/>
          </w:tcPr>
          <w:p w:rsidR="00164C7B" w:rsidRPr="00132323" w:rsidRDefault="00164C7B" w:rsidP="00867A77">
            <w:pPr>
              <w:jc w:val="center"/>
              <w:rPr>
                <w:rFonts w:ascii="Cambria" w:hAnsi="Cambria"/>
                <w:sz w:val="18"/>
                <w:szCs w:val="18"/>
                <w:lang w:val="sr-Cyrl-CS"/>
              </w:rPr>
            </w:pPr>
            <w:r>
              <w:rPr>
                <w:rFonts w:ascii="Cambria" w:hAnsi="Cambria"/>
                <w:sz w:val="18"/>
                <w:szCs w:val="18"/>
                <w:lang w:val="sr-Cyrl-CS"/>
              </w:rPr>
              <w:t>1.</w:t>
            </w:r>
          </w:p>
        </w:tc>
        <w:tc>
          <w:tcPr>
            <w:tcW w:w="5320" w:type="dxa"/>
            <w:shd w:val="clear" w:color="auto" w:fill="auto"/>
          </w:tcPr>
          <w:p w:rsidR="00164C7B" w:rsidRPr="00867A77" w:rsidRDefault="00867A77" w:rsidP="00867A77">
            <w:pPr>
              <w:rPr>
                <w:rFonts w:ascii="Cambria" w:hAnsi="Cambria"/>
                <w:sz w:val="18"/>
                <w:szCs w:val="18"/>
                <w:lang w:val="sr-Cyrl-RS"/>
              </w:rPr>
            </w:pPr>
            <w:r>
              <w:rPr>
                <w:rFonts w:ascii="Cambria" w:hAnsi="Cambria"/>
                <w:sz w:val="18"/>
                <w:szCs w:val="18"/>
                <w:lang w:val="sr-Cyrl-RS"/>
              </w:rPr>
              <w:t>Српски језик 4</w:t>
            </w:r>
            <w:r w:rsidR="0065144C">
              <w:rPr>
                <w:rFonts w:ascii="Cambria" w:hAnsi="Cambria"/>
                <w:sz w:val="18"/>
                <w:szCs w:val="18"/>
                <w:lang w:val="sr-Cyrl-RS"/>
              </w:rPr>
              <w:t xml:space="preserve">, </w:t>
            </w:r>
            <w:r>
              <w:rPr>
                <w:rFonts w:ascii="Cambria" w:hAnsi="Cambria"/>
                <w:sz w:val="18"/>
                <w:szCs w:val="18"/>
                <w:lang w:val="sr-Cyrl-RS"/>
              </w:rPr>
              <w:t xml:space="preserve"> читанка за четврти разред основне школе</w:t>
            </w:r>
          </w:p>
        </w:tc>
        <w:tc>
          <w:tcPr>
            <w:tcW w:w="2533" w:type="dxa"/>
            <w:vMerge w:val="restart"/>
            <w:shd w:val="clear" w:color="auto" w:fill="auto"/>
            <w:vAlign w:val="center"/>
          </w:tcPr>
          <w:p w:rsidR="00164C7B" w:rsidRDefault="00164C7B" w:rsidP="00867A77">
            <w:pPr>
              <w:pStyle w:val="ListParagraph"/>
              <w:ind w:left="0"/>
              <w:rPr>
                <w:rFonts w:ascii="Cambria" w:hAnsi="Cambria"/>
                <w:sz w:val="18"/>
                <w:szCs w:val="18"/>
              </w:rPr>
            </w:pPr>
            <w:r>
              <w:rPr>
                <w:rFonts w:ascii="Cambria" w:hAnsi="Cambria"/>
                <w:sz w:val="18"/>
                <w:szCs w:val="18"/>
              </w:rPr>
              <w:t>Klett</w:t>
            </w:r>
            <w:r>
              <w:rPr>
                <w:rFonts w:ascii="Cambria" w:hAnsi="Cambria"/>
                <w:sz w:val="18"/>
                <w:szCs w:val="18"/>
                <w:lang w:val="sr-Cyrl-RS"/>
              </w:rPr>
              <w:t xml:space="preserve"> </w:t>
            </w:r>
            <w:r>
              <w:rPr>
                <w:rFonts w:ascii="Cambria" w:hAnsi="Cambria"/>
                <w:sz w:val="18"/>
                <w:szCs w:val="18"/>
              </w:rPr>
              <w:t>650-02-0</w:t>
            </w:r>
            <w:r w:rsidR="00867A77">
              <w:rPr>
                <w:rFonts w:ascii="Cambria" w:hAnsi="Cambria"/>
                <w:sz w:val="18"/>
                <w:szCs w:val="18"/>
                <w:lang w:val="sr-Cyrl-RS"/>
              </w:rPr>
              <w:t>00261</w:t>
            </w:r>
            <w:r>
              <w:rPr>
                <w:rFonts w:ascii="Cambria" w:hAnsi="Cambria"/>
                <w:sz w:val="18"/>
                <w:szCs w:val="18"/>
              </w:rPr>
              <w:t>/20</w:t>
            </w:r>
            <w:r w:rsidR="00867A77">
              <w:rPr>
                <w:rFonts w:ascii="Cambria" w:hAnsi="Cambria"/>
                <w:sz w:val="18"/>
                <w:szCs w:val="18"/>
                <w:lang w:val="sr-Cyrl-RS"/>
              </w:rPr>
              <w:t>20</w:t>
            </w:r>
            <w:r>
              <w:rPr>
                <w:rFonts w:ascii="Cambria" w:hAnsi="Cambria"/>
                <w:sz w:val="18"/>
                <w:szCs w:val="18"/>
              </w:rPr>
              <w:t xml:space="preserve">-07, од </w:t>
            </w:r>
            <w:r w:rsidR="00867A77">
              <w:rPr>
                <w:rFonts w:ascii="Cambria" w:hAnsi="Cambria"/>
                <w:sz w:val="18"/>
                <w:szCs w:val="18"/>
                <w:lang w:val="sr-Cyrl-RS"/>
              </w:rPr>
              <w:t>16</w:t>
            </w:r>
            <w:r>
              <w:rPr>
                <w:rFonts w:ascii="Cambria" w:hAnsi="Cambria"/>
                <w:sz w:val="18"/>
                <w:szCs w:val="18"/>
              </w:rPr>
              <w:t xml:space="preserve">. </w:t>
            </w:r>
            <w:r w:rsidR="00867A77">
              <w:rPr>
                <w:rFonts w:ascii="Cambria" w:hAnsi="Cambria"/>
                <w:sz w:val="18"/>
                <w:szCs w:val="18"/>
                <w:lang w:val="sr-Cyrl-RS"/>
              </w:rPr>
              <w:t>12</w:t>
            </w:r>
            <w:r>
              <w:rPr>
                <w:rFonts w:ascii="Cambria" w:hAnsi="Cambria"/>
                <w:sz w:val="18"/>
                <w:szCs w:val="18"/>
              </w:rPr>
              <w:t xml:space="preserve">. </w:t>
            </w:r>
            <w:r w:rsidR="00867A77">
              <w:rPr>
                <w:rFonts w:ascii="Cambria" w:hAnsi="Cambria"/>
                <w:sz w:val="18"/>
                <w:szCs w:val="18"/>
              </w:rPr>
              <w:t>2020</w:t>
            </w:r>
            <w:r>
              <w:rPr>
                <w:rFonts w:ascii="Cambria" w:hAnsi="Cambria"/>
                <w:sz w:val="18"/>
                <w:szCs w:val="18"/>
              </w:rPr>
              <w:t>.</w:t>
            </w:r>
          </w:p>
          <w:p w:rsidR="00692F5E" w:rsidRPr="00692F5E" w:rsidRDefault="00692F5E" w:rsidP="00867A77">
            <w:pPr>
              <w:pStyle w:val="ListParagraph"/>
              <w:ind w:left="0"/>
              <w:rPr>
                <w:rFonts w:ascii="Cambria" w:hAnsi="Cambria"/>
                <w:sz w:val="18"/>
                <w:szCs w:val="18"/>
                <w:lang w:val="sr-Cyrl-RS"/>
              </w:rPr>
            </w:pPr>
          </w:p>
        </w:tc>
      </w:tr>
      <w:tr w:rsidR="00164C7B" w:rsidRPr="00B2572B" w:rsidTr="0046790F">
        <w:trPr>
          <w:tblCellSpacing w:w="20" w:type="dxa"/>
          <w:jc w:val="center"/>
        </w:trPr>
        <w:tc>
          <w:tcPr>
            <w:tcW w:w="998" w:type="dxa"/>
            <w:shd w:val="clear" w:color="auto" w:fill="auto"/>
            <w:vAlign w:val="center"/>
          </w:tcPr>
          <w:p w:rsidR="00164C7B" w:rsidRPr="00132323" w:rsidRDefault="00164C7B" w:rsidP="00867A77">
            <w:pPr>
              <w:jc w:val="center"/>
              <w:rPr>
                <w:rFonts w:ascii="Cambria" w:hAnsi="Cambria"/>
                <w:sz w:val="18"/>
                <w:szCs w:val="18"/>
                <w:lang w:val="sr-Cyrl-CS"/>
              </w:rPr>
            </w:pPr>
            <w:r>
              <w:rPr>
                <w:rFonts w:ascii="Cambria" w:hAnsi="Cambria"/>
                <w:sz w:val="18"/>
                <w:szCs w:val="18"/>
                <w:lang w:val="sr-Cyrl-CS"/>
              </w:rPr>
              <w:t>2.</w:t>
            </w:r>
          </w:p>
        </w:tc>
        <w:tc>
          <w:tcPr>
            <w:tcW w:w="5320" w:type="dxa"/>
            <w:shd w:val="clear" w:color="auto" w:fill="auto"/>
          </w:tcPr>
          <w:p w:rsidR="00164C7B" w:rsidRPr="00867A77" w:rsidRDefault="0065144C" w:rsidP="00867A77">
            <w:pPr>
              <w:rPr>
                <w:rFonts w:ascii="Cambria" w:hAnsi="Cambria"/>
                <w:sz w:val="18"/>
                <w:szCs w:val="18"/>
                <w:lang w:val="sr-Cyrl-RS"/>
              </w:rPr>
            </w:pPr>
            <w:r>
              <w:rPr>
                <w:rFonts w:ascii="Cambria" w:hAnsi="Cambria"/>
                <w:sz w:val="18"/>
                <w:szCs w:val="18"/>
                <w:lang w:val="sr-Cyrl-RS"/>
              </w:rPr>
              <w:t>Река речи</w:t>
            </w:r>
            <w:r w:rsidR="00867A77">
              <w:rPr>
                <w:rFonts w:ascii="Cambria" w:hAnsi="Cambria"/>
                <w:sz w:val="18"/>
                <w:szCs w:val="18"/>
                <w:lang w:val="sr-Cyrl-RS"/>
              </w:rPr>
              <w:t>,</w:t>
            </w:r>
            <w:r>
              <w:rPr>
                <w:rFonts w:ascii="Cambria" w:hAnsi="Cambria"/>
                <w:sz w:val="18"/>
                <w:szCs w:val="18"/>
                <w:lang w:val="sr-Cyrl-RS"/>
              </w:rPr>
              <w:t xml:space="preserve"> </w:t>
            </w:r>
            <w:r w:rsidR="00867A77">
              <w:rPr>
                <w:rFonts w:ascii="Cambria" w:hAnsi="Cambria"/>
                <w:sz w:val="18"/>
                <w:szCs w:val="18"/>
                <w:lang w:val="sr-Cyrl-RS"/>
              </w:rPr>
              <w:t>читанка за четврти разред основне школе</w:t>
            </w:r>
          </w:p>
        </w:tc>
        <w:tc>
          <w:tcPr>
            <w:tcW w:w="2533" w:type="dxa"/>
            <w:vMerge/>
            <w:shd w:val="clear" w:color="auto" w:fill="auto"/>
            <w:vAlign w:val="center"/>
          </w:tcPr>
          <w:p w:rsidR="00164C7B" w:rsidRPr="000C4EA7" w:rsidRDefault="00164C7B" w:rsidP="00867A77">
            <w:pPr>
              <w:rPr>
                <w:rFonts w:ascii="Cambria" w:hAnsi="Cambria"/>
                <w:sz w:val="18"/>
                <w:szCs w:val="18"/>
                <w:lang w:val="ru-RU"/>
              </w:rPr>
            </w:pPr>
          </w:p>
        </w:tc>
      </w:tr>
      <w:tr w:rsidR="00164C7B" w:rsidRPr="00B2572B" w:rsidTr="0046790F">
        <w:trPr>
          <w:tblCellSpacing w:w="20" w:type="dxa"/>
          <w:jc w:val="center"/>
        </w:trPr>
        <w:tc>
          <w:tcPr>
            <w:tcW w:w="998" w:type="dxa"/>
            <w:shd w:val="clear" w:color="auto" w:fill="auto"/>
            <w:vAlign w:val="center"/>
          </w:tcPr>
          <w:p w:rsidR="00164C7B" w:rsidRPr="00132323" w:rsidRDefault="00164C7B" w:rsidP="00867A77">
            <w:pPr>
              <w:jc w:val="center"/>
              <w:rPr>
                <w:rFonts w:ascii="Cambria" w:hAnsi="Cambria"/>
                <w:sz w:val="18"/>
                <w:szCs w:val="18"/>
                <w:lang w:val="sr-Cyrl-CS"/>
              </w:rPr>
            </w:pPr>
            <w:r>
              <w:rPr>
                <w:rFonts w:ascii="Cambria" w:hAnsi="Cambria"/>
                <w:sz w:val="18"/>
                <w:szCs w:val="18"/>
                <w:lang w:val="sr-Cyrl-CS"/>
              </w:rPr>
              <w:t>3.</w:t>
            </w:r>
          </w:p>
        </w:tc>
        <w:tc>
          <w:tcPr>
            <w:tcW w:w="5320" w:type="dxa"/>
            <w:shd w:val="clear" w:color="auto" w:fill="auto"/>
          </w:tcPr>
          <w:p w:rsidR="00164C7B" w:rsidRPr="00867A77" w:rsidRDefault="0065144C" w:rsidP="00867A77">
            <w:pPr>
              <w:rPr>
                <w:rFonts w:ascii="Cambria" w:hAnsi="Cambria"/>
                <w:sz w:val="18"/>
                <w:szCs w:val="18"/>
                <w:lang w:val="sr-Cyrl-RS"/>
              </w:rPr>
            </w:pPr>
            <w:r>
              <w:rPr>
                <w:rFonts w:ascii="Cambria" w:hAnsi="Cambria"/>
                <w:sz w:val="18"/>
                <w:szCs w:val="18"/>
                <w:lang w:val="sr-Cyrl-RS"/>
              </w:rPr>
              <w:t>Наш језик и култура изражавања</w:t>
            </w:r>
            <w:r w:rsidR="00867A77">
              <w:rPr>
                <w:rFonts w:ascii="Cambria" w:hAnsi="Cambria"/>
                <w:sz w:val="18"/>
                <w:szCs w:val="18"/>
                <w:lang w:val="sr-Cyrl-RS"/>
              </w:rPr>
              <w:t>,</w:t>
            </w:r>
            <w:r w:rsidR="007C0B71">
              <w:rPr>
                <w:rFonts w:ascii="Cambria" w:hAnsi="Cambria"/>
                <w:sz w:val="18"/>
                <w:szCs w:val="18"/>
                <w:lang w:val="sr-Cyrl-RS"/>
              </w:rPr>
              <w:t xml:space="preserve"> </w:t>
            </w:r>
            <w:r w:rsidR="00867A77">
              <w:rPr>
                <w:rFonts w:ascii="Cambria" w:hAnsi="Cambria"/>
                <w:sz w:val="18"/>
                <w:szCs w:val="18"/>
                <w:lang w:val="sr-Cyrl-RS"/>
              </w:rPr>
              <w:t xml:space="preserve">Српски језик за четврти разред основне школе </w:t>
            </w:r>
          </w:p>
        </w:tc>
        <w:tc>
          <w:tcPr>
            <w:tcW w:w="2533" w:type="dxa"/>
            <w:vMerge/>
            <w:shd w:val="clear" w:color="auto" w:fill="auto"/>
            <w:vAlign w:val="center"/>
          </w:tcPr>
          <w:p w:rsidR="00164C7B" w:rsidRPr="000C4EA7" w:rsidRDefault="00164C7B" w:rsidP="00867A77">
            <w:pPr>
              <w:rPr>
                <w:rFonts w:ascii="Cambria" w:hAnsi="Cambria"/>
                <w:sz w:val="18"/>
                <w:szCs w:val="18"/>
                <w:lang w:val="ru-RU"/>
              </w:rPr>
            </w:pPr>
          </w:p>
        </w:tc>
      </w:tr>
      <w:tr w:rsidR="00164C7B" w:rsidRPr="00B2572B" w:rsidTr="0046790F">
        <w:trPr>
          <w:tblCellSpacing w:w="20" w:type="dxa"/>
          <w:jc w:val="center"/>
        </w:trPr>
        <w:tc>
          <w:tcPr>
            <w:tcW w:w="998" w:type="dxa"/>
            <w:shd w:val="clear" w:color="auto" w:fill="auto"/>
            <w:vAlign w:val="center"/>
          </w:tcPr>
          <w:p w:rsidR="00164C7B" w:rsidRPr="00132323" w:rsidRDefault="00164C7B" w:rsidP="00867A77">
            <w:pPr>
              <w:jc w:val="center"/>
              <w:rPr>
                <w:rFonts w:ascii="Cambria" w:hAnsi="Cambria"/>
                <w:sz w:val="18"/>
                <w:szCs w:val="18"/>
                <w:lang w:val="sr-Cyrl-CS"/>
              </w:rPr>
            </w:pPr>
            <w:r>
              <w:rPr>
                <w:rFonts w:ascii="Cambria" w:hAnsi="Cambria"/>
                <w:sz w:val="18"/>
                <w:szCs w:val="18"/>
                <w:lang w:val="sr-Cyrl-CS"/>
              </w:rPr>
              <w:t>4.</w:t>
            </w:r>
          </w:p>
        </w:tc>
        <w:tc>
          <w:tcPr>
            <w:tcW w:w="5320" w:type="dxa"/>
            <w:shd w:val="clear" w:color="auto" w:fill="auto"/>
          </w:tcPr>
          <w:p w:rsidR="00164C7B" w:rsidRPr="00E21F4B" w:rsidRDefault="00164C7B" w:rsidP="007C0B71">
            <w:pPr>
              <w:rPr>
                <w:rFonts w:ascii="Cambria" w:hAnsi="Cambria"/>
                <w:sz w:val="18"/>
                <w:szCs w:val="18"/>
                <w:lang w:val="ru-RU"/>
              </w:rPr>
            </w:pPr>
            <w:r w:rsidRPr="00D451A5">
              <w:rPr>
                <w:rFonts w:ascii="Cambria" w:hAnsi="Cambria"/>
                <w:sz w:val="18"/>
                <w:szCs w:val="18"/>
                <w:lang w:val="ru-RU"/>
              </w:rPr>
              <w:t xml:space="preserve">Радна свеска </w:t>
            </w:r>
            <w:r w:rsidR="00867A77">
              <w:rPr>
                <w:rFonts w:ascii="Cambria" w:hAnsi="Cambria"/>
                <w:sz w:val="18"/>
                <w:szCs w:val="18"/>
                <w:lang w:val="ru-RU"/>
              </w:rPr>
              <w:t xml:space="preserve">уз читанку за </w:t>
            </w:r>
            <w:r w:rsidRPr="00D451A5">
              <w:rPr>
                <w:rFonts w:ascii="Cambria" w:hAnsi="Cambria"/>
                <w:sz w:val="18"/>
                <w:szCs w:val="18"/>
                <w:lang w:val="ru-RU"/>
              </w:rPr>
              <w:t xml:space="preserve"> српски језик</w:t>
            </w:r>
            <w:r w:rsidR="007C0B71">
              <w:rPr>
                <w:rFonts w:ascii="Cambria" w:hAnsi="Cambria"/>
                <w:sz w:val="18"/>
                <w:szCs w:val="18"/>
                <w:lang w:val="ru-RU"/>
              </w:rPr>
              <w:t xml:space="preserve"> </w:t>
            </w:r>
            <w:r w:rsidRPr="00E21F4B">
              <w:rPr>
                <w:rFonts w:ascii="Cambria" w:hAnsi="Cambria"/>
                <w:sz w:val="18"/>
                <w:szCs w:val="18"/>
                <w:lang w:val="ru-RU"/>
              </w:rPr>
              <w:t xml:space="preserve"> </w:t>
            </w:r>
            <w:r w:rsidR="00867A77">
              <w:rPr>
                <w:rFonts w:ascii="Cambria" w:hAnsi="Cambria"/>
                <w:sz w:val="18"/>
                <w:szCs w:val="18"/>
                <w:lang w:val="ru-RU"/>
              </w:rPr>
              <w:t>за четврти разред основне школе</w:t>
            </w:r>
          </w:p>
        </w:tc>
        <w:tc>
          <w:tcPr>
            <w:tcW w:w="2533" w:type="dxa"/>
            <w:vMerge/>
            <w:shd w:val="clear" w:color="auto" w:fill="auto"/>
            <w:vAlign w:val="center"/>
          </w:tcPr>
          <w:p w:rsidR="00164C7B" w:rsidRPr="00D451A5" w:rsidRDefault="00164C7B" w:rsidP="00867A77">
            <w:pPr>
              <w:rPr>
                <w:rFonts w:ascii="Cambria" w:hAnsi="Cambria"/>
                <w:sz w:val="18"/>
                <w:szCs w:val="18"/>
                <w:lang w:val="ru-RU"/>
              </w:rPr>
            </w:pPr>
          </w:p>
        </w:tc>
      </w:tr>
      <w:tr w:rsidR="0046790F" w:rsidRPr="00C210B6" w:rsidTr="007147D1">
        <w:trPr>
          <w:trHeight w:val="648"/>
          <w:tblCellSpacing w:w="20" w:type="dxa"/>
          <w:jc w:val="center"/>
        </w:trPr>
        <w:tc>
          <w:tcPr>
            <w:tcW w:w="998" w:type="dxa"/>
            <w:shd w:val="clear" w:color="auto" w:fill="auto"/>
            <w:vAlign w:val="center"/>
          </w:tcPr>
          <w:p w:rsidR="0046790F" w:rsidRPr="00132323" w:rsidRDefault="0046790F" w:rsidP="00867A77">
            <w:pPr>
              <w:jc w:val="center"/>
              <w:rPr>
                <w:rFonts w:ascii="Cambria" w:hAnsi="Cambria"/>
                <w:sz w:val="18"/>
                <w:szCs w:val="18"/>
                <w:lang w:val="sr-Cyrl-CS"/>
              </w:rPr>
            </w:pPr>
            <w:r>
              <w:rPr>
                <w:rFonts w:ascii="Cambria" w:hAnsi="Cambria"/>
                <w:sz w:val="18"/>
                <w:szCs w:val="18"/>
                <w:lang w:val="sr-Cyrl-CS"/>
              </w:rPr>
              <w:t>5.</w:t>
            </w:r>
          </w:p>
        </w:tc>
        <w:tc>
          <w:tcPr>
            <w:tcW w:w="5320" w:type="dxa"/>
            <w:shd w:val="clear" w:color="auto" w:fill="auto"/>
          </w:tcPr>
          <w:p w:rsidR="0046790F" w:rsidRPr="00E21F4B" w:rsidRDefault="0046790F" w:rsidP="007C0B71">
            <w:pPr>
              <w:rPr>
                <w:rFonts w:ascii="Cambria" w:hAnsi="Cambria"/>
                <w:sz w:val="18"/>
                <w:szCs w:val="18"/>
                <w:lang w:val="ru-RU"/>
              </w:rPr>
            </w:pPr>
            <w:r>
              <w:rPr>
                <w:rFonts w:ascii="Cambria" w:hAnsi="Cambria"/>
                <w:sz w:val="18"/>
                <w:szCs w:val="18"/>
                <w:lang w:val="ru-RU"/>
              </w:rPr>
              <w:t xml:space="preserve">Математика  4 </w:t>
            </w:r>
            <w:r w:rsidRPr="00E21F4B">
              <w:rPr>
                <w:rFonts w:ascii="Cambria" w:hAnsi="Cambria"/>
                <w:sz w:val="18"/>
                <w:szCs w:val="18"/>
                <w:lang w:val="ru-RU"/>
              </w:rPr>
              <w:t>-</w:t>
            </w:r>
            <w:r w:rsidRPr="00D451A5">
              <w:rPr>
                <w:rFonts w:ascii="Cambria" w:hAnsi="Cambria"/>
                <w:sz w:val="18"/>
                <w:szCs w:val="18"/>
                <w:lang w:val="ru-RU"/>
              </w:rPr>
              <w:t xml:space="preserve"> уџбеник </w:t>
            </w:r>
            <w:r>
              <w:rPr>
                <w:rFonts w:ascii="Cambria" w:hAnsi="Cambria"/>
                <w:sz w:val="18"/>
                <w:szCs w:val="18"/>
                <w:lang w:val="ru-RU"/>
              </w:rPr>
              <w:t>уџбеник за четврти разред основне школе (први,</w:t>
            </w:r>
            <w:r w:rsidR="0065144C">
              <w:rPr>
                <w:rFonts w:ascii="Cambria" w:hAnsi="Cambria"/>
                <w:sz w:val="18"/>
                <w:szCs w:val="18"/>
                <w:lang w:val="ru-RU"/>
              </w:rPr>
              <w:t xml:space="preserve"> </w:t>
            </w:r>
            <w:r w:rsidRPr="00105A3F">
              <w:rPr>
                <w:rFonts w:ascii="Cambria" w:hAnsi="Cambria"/>
                <w:sz w:val="18"/>
                <w:szCs w:val="18"/>
                <w:lang w:val="ru-RU"/>
              </w:rPr>
              <w:t xml:space="preserve"> </w:t>
            </w:r>
            <w:r>
              <w:rPr>
                <w:rFonts w:ascii="Cambria" w:hAnsi="Cambria"/>
                <w:sz w:val="18"/>
                <w:szCs w:val="18"/>
                <w:lang w:val="ru-RU"/>
              </w:rPr>
              <w:t>други</w:t>
            </w:r>
            <w:r w:rsidRPr="00105A3F">
              <w:rPr>
                <w:rFonts w:ascii="Cambria" w:hAnsi="Cambria"/>
                <w:sz w:val="18"/>
                <w:szCs w:val="18"/>
                <w:lang w:val="ru-RU"/>
              </w:rPr>
              <w:t>,</w:t>
            </w:r>
            <w:r>
              <w:rPr>
                <w:rFonts w:ascii="Cambria" w:hAnsi="Cambria"/>
                <w:sz w:val="18"/>
                <w:szCs w:val="18"/>
                <w:lang w:val="ru-RU"/>
              </w:rPr>
              <w:t xml:space="preserve"> трећи и четврти део),  Бранислав Поповић, </w:t>
            </w:r>
            <w:r w:rsidR="0065144C">
              <w:rPr>
                <w:rFonts w:ascii="Cambria" w:hAnsi="Cambria"/>
                <w:sz w:val="18"/>
                <w:szCs w:val="18"/>
                <w:lang w:val="ru-RU"/>
              </w:rPr>
              <w:t xml:space="preserve"> </w:t>
            </w:r>
            <w:r>
              <w:rPr>
                <w:rFonts w:ascii="Cambria" w:hAnsi="Cambria"/>
                <w:sz w:val="18"/>
                <w:szCs w:val="18"/>
                <w:lang w:val="ru-RU"/>
              </w:rPr>
              <w:t>Ненад Вуловић</w:t>
            </w:r>
          </w:p>
        </w:tc>
        <w:tc>
          <w:tcPr>
            <w:tcW w:w="2533" w:type="dxa"/>
            <w:shd w:val="clear" w:color="auto" w:fill="auto"/>
            <w:vAlign w:val="center"/>
          </w:tcPr>
          <w:p w:rsidR="0046790F" w:rsidRDefault="0046790F" w:rsidP="0058072E">
            <w:pPr>
              <w:rPr>
                <w:rFonts w:ascii="Cambria" w:hAnsi="Cambria"/>
                <w:sz w:val="18"/>
                <w:szCs w:val="18"/>
              </w:rPr>
            </w:pPr>
            <w:r>
              <w:rPr>
                <w:rFonts w:ascii="Cambria" w:hAnsi="Cambria"/>
                <w:sz w:val="18"/>
                <w:szCs w:val="18"/>
              </w:rPr>
              <w:t>Klett</w:t>
            </w:r>
            <w:r>
              <w:rPr>
                <w:rFonts w:ascii="Cambria" w:hAnsi="Cambria"/>
                <w:sz w:val="18"/>
                <w:szCs w:val="18"/>
                <w:lang w:val="sr-Cyrl-RS"/>
              </w:rPr>
              <w:t xml:space="preserve"> </w:t>
            </w:r>
            <w:r>
              <w:rPr>
                <w:rFonts w:ascii="Cambria" w:hAnsi="Cambria"/>
                <w:sz w:val="18"/>
                <w:szCs w:val="18"/>
              </w:rPr>
              <w:t>650-02-00</w:t>
            </w:r>
            <w:r>
              <w:rPr>
                <w:rFonts w:ascii="Cambria" w:hAnsi="Cambria"/>
                <w:sz w:val="18"/>
                <w:szCs w:val="18"/>
                <w:lang w:val="sr-Cyrl-RS"/>
              </w:rPr>
              <w:t>289</w:t>
            </w:r>
            <w:r>
              <w:rPr>
                <w:rFonts w:ascii="Cambria" w:hAnsi="Cambria"/>
                <w:sz w:val="18"/>
                <w:szCs w:val="18"/>
              </w:rPr>
              <w:t>/20</w:t>
            </w:r>
            <w:r>
              <w:rPr>
                <w:rFonts w:ascii="Cambria" w:hAnsi="Cambria"/>
                <w:sz w:val="18"/>
                <w:szCs w:val="18"/>
                <w:lang w:val="sr-Cyrl-RS"/>
              </w:rPr>
              <w:t>20</w:t>
            </w:r>
            <w:r>
              <w:rPr>
                <w:rFonts w:ascii="Cambria" w:hAnsi="Cambria"/>
                <w:sz w:val="18"/>
                <w:szCs w:val="18"/>
              </w:rPr>
              <w:t>-07, од</w:t>
            </w:r>
            <w:r>
              <w:rPr>
                <w:rFonts w:ascii="Cambria" w:hAnsi="Cambria"/>
                <w:sz w:val="18"/>
                <w:szCs w:val="18"/>
                <w:lang w:val="sr-Cyrl-RS"/>
              </w:rPr>
              <w:t xml:space="preserve"> 02</w:t>
            </w:r>
            <w:r>
              <w:rPr>
                <w:rFonts w:ascii="Cambria" w:hAnsi="Cambria"/>
                <w:sz w:val="18"/>
                <w:szCs w:val="18"/>
              </w:rPr>
              <w:t xml:space="preserve">. </w:t>
            </w:r>
            <w:r>
              <w:rPr>
                <w:rFonts w:ascii="Cambria" w:hAnsi="Cambria"/>
                <w:sz w:val="18"/>
                <w:szCs w:val="18"/>
                <w:lang w:val="sr-Cyrl-RS"/>
              </w:rPr>
              <w:t>12</w:t>
            </w:r>
            <w:r>
              <w:rPr>
                <w:rFonts w:ascii="Cambria" w:hAnsi="Cambria"/>
                <w:sz w:val="18"/>
                <w:szCs w:val="18"/>
              </w:rPr>
              <w:t>. 20</w:t>
            </w:r>
            <w:r>
              <w:rPr>
                <w:rFonts w:ascii="Cambria" w:hAnsi="Cambria"/>
                <w:sz w:val="18"/>
                <w:szCs w:val="18"/>
                <w:lang w:val="sr-Cyrl-RS"/>
              </w:rPr>
              <w:t>20</w:t>
            </w:r>
            <w:r>
              <w:rPr>
                <w:rFonts w:ascii="Cambria" w:hAnsi="Cambria"/>
                <w:sz w:val="18"/>
                <w:szCs w:val="18"/>
              </w:rPr>
              <w:t>.</w:t>
            </w:r>
          </w:p>
          <w:p w:rsidR="0046790F" w:rsidRPr="005C678C" w:rsidRDefault="0046790F" w:rsidP="0058072E">
            <w:pPr>
              <w:rPr>
                <w:rFonts w:ascii="Cambria" w:hAnsi="Cambria"/>
                <w:sz w:val="18"/>
                <w:szCs w:val="18"/>
                <w:lang w:val="sr-Cyrl-RS"/>
              </w:rPr>
            </w:pPr>
          </w:p>
        </w:tc>
      </w:tr>
      <w:tr w:rsidR="00164C7B" w:rsidRPr="00390000" w:rsidTr="0046790F">
        <w:trPr>
          <w:tblCellSpacing w:w="20" w:type="dxa"/>
          <w:jc w:val="center"/>
        </w:trPr>
        <w:tc>
          <w:tcPr>
            <w:tcW w:w="998" w:type="dxa"/>
            <w:shd w:val="clear" w:color="auto" w:fill="auto"/>
            <w:vAlign w:val="center"/>
          </w:tcPr>
          <w:p w:rsidR="00164C7B" w:rsidRPr="00132323" w:rsidRDefault="000A5713" w:rsidP="00867A77">
            <w:pPr>
              <w:jc w:val="center"/>
              <w:rPr>
                <w:rFonts w:ascii="Cambria" w:hAnsi="Cambria"/>
                <w:sz w:val="18"/>
                <w:szCs w:val="18"/>
                <w:lang w:val="sr-Cyrl-CS"/>
              </w:rPr>
            </w:pPr>
            <w:r>
              <w:rPr>
                <w:rFonts w:ascii="Cambria" w:hAnsi="Cambria"/>
                <w:sz w:val="18"/>
                <w:szCs w:val="18"/>
                <w:lang w:val="sr-Cyrl-CS"/>
              </w:rPr>
              <w:t>6</w:t>
            </w:r>
            <w:r w:rsidR="00164C7B">
              <w:rPr>
                <w:rFonts w:ascii="Cambria" w:hAnsi="Cambria"/>
                <w:sz w:val="18"/>
                <w:szCs w:val="18"/>
                <w:lang w:val="sr-Cyrl-CS"/>
              </w:rPr>
              <w:t>.</w:t>
            </w:r>
          </w:p>
        </w:tc>
        <w:tc>
          <w:tcPr>
            <w:tcW w:w="5320" w:type="dxa"/>
            <w:shd w:val="clear" w:color="auto" w:fill="auto"/>
          </w:tcPr>
          <w:p w:rsidR="00164C7B" w:rsidRPr="00C210B6" w:rsidRDefault="0058072E" w:rsidP="00810427">
            <w:pPr>
              <w:rPr>
                <w:rFonts w:ascii="Cambria" w:hAnsi="Cambria"/>
                <w:sz w:val="18"/>
                <w:szCs w:val="18"/>
                <w:lang w:val="sr-Cyrl-CS"/>
              </w:rPr>
            </w:pPr>
            <w:r>
              <w:rPr>
                <w:rFonts w:ascii="Cambria" w:hAnsi="Cambria"/>
                <w:sz w:val="18"/>
                <w:szCs w:val="18"/>
                <w:lang w:val="sr-Cyrl-CS"/>
              </w:rPr>
              <w:t>Природа и друштво 4,</w:t>
            </w:r>
            <w:r w:rsidR="00810427">
              <w:rPr>
                <w:rFonts w:ascii="Cambria" w:hAnsi="Cambria"/>
                <w:sz w:val="18"/>
                <w:szCs w:val="18"/>
                <w:lang w:val="sr-Cyrl-CS"/>
              </w:rPr>
              <w:t xml:space="preserve"> </w:t>
            </w:r>
            <w:r>
              <w:rPr>
                <w:rFonts w:ascii="Cambria" w:hAnsi="Cambria"/>
                <w:sz w:val="18"/>
                <w:szCs w:val="18"/>
                <w:lang w:val="sr-Cyrl-CS"/>
              </w:rPr>
              <w:t xml:space="preserve">уџбеник за четврти разред основне школе </w:t>
            </w:r>
            <w:r w:rsidR="000A5713">
              <w:rPr>
                <w:rFonts w:ascii="Cambria" w:hAnsi="Cambria"/>
                <w:sz w:val="18"/>
                <w:szCs w:val="18"/>
                <w:lang w:val="sr-Cyrl-CS"/>
              </w:rPr>
              <w:t xml:space="preserve"> први и други део</w:t>
            </w:r>
            <w:r w:rsidR="007C0B71">
              <w:rPr>
                <w:rFonts w:ascii="Cambria" w:hAnsi="Cambria"/>
                <w:sz w:val="18"/>
                <w:szCs w:val="18"/>
                <w:lang w:val="sr-Cyrl-CS"/>
              </w:rPr>
              <w:t xml:space="preserve">, </w:t>
            </w:r>
            <w:r w:rsidR="00810427">
              <w:rPr>
                <w:rFonts w:ascii="Cambria" w:hAnsi="Cambria"/>
                <w:sz w:val="18"/>
                <w:szCs w:val="18"/>
                <w:lang w:val="sr-Cyrl-CS"/>
              </w:rPr>
              <w:t xml:space="preserve">Зоран Б. </w:t>
            </w:r>
            <w:r w:rsidR="00692F5E">
              <w:rPr>
                <w:rFonts w:ascii="Cambria" w:hAnsi="Cambria"/>
                <w:sz w:val="18"/>
                <w:szCs w:val="18"/>
                <w:lang w:val="sr-Cyrl-CS"/>
              </w:rPr>
              <w:t>Гаврић,</w:t>
            </w:r>
            <w:r w:rsidR="00810427">
              <w:rPr>
                <w:rFonts w:ascii="Cambria" w:hAnsi="Cambria"/>
                <w:sz w:val="18"/>
                <w:szCs w:val="18"/>
                <w:lang w:val="sr-Cyrl-CS"/>
              </w:rPr>
              <w:t xml:space="preserve"> </w:t>
            </w:r>
            <w:r w:rsidR="00692F5E">
              <w:rPr>
                <w:rFonts w:ascii="Cambria" w:hAnsi="Cambria"/>
                <w:sz w:val="18"/>
                <w:szCs w:val="18"/>
                <w:lang w:val="sr-Cyrl-CS"/>
              </w:rPr>
              <w:t>Данијела Т.</w:t>
            </w:r>
            <w:r w:rsidR="00810427">
              <w:rPr>
                <w:rFonts w:ascii="Cambria" w:hAnsi="Cambria"/>
                <w:sz w:val="18"/>
                <w:szCs w:val="18"/>
                <w:lang w:val="sr-Cyrl-CS"/>
              </w:rPr>
              <w:t xml:space="preserve"> </w:t>
            </w:r>
            <w:r w:rsidR="00692F5E">
              <w:rPr>
                <w:rFonts w:ascii="Cambria" w:hAnsi="Cambria"/>
                <w:sz w:val="18"/>
                <w:szCs w:val="18"/>
                <w:lang w:val="sr-Cyrl-CS"/>
              </w:rPr>
              <w:t>Павловић.</w:t>
            </w:r>
          </w:p>
        </w:tc>
        <w:tc>
          <w:tcPr>
            <w:tcW w:w="2533" w:type="dxa"/>
            <w:shd w:val="clear" w:color="auto" w:fill="auto"/>
            <w:vAlign w:val="center"/>
          </w:tcPr>
          <w:p w:rsidR="00164C7B" w:rsidRDefault="00164C7B" w:rsidP="00692F5E">
            <w:pPr>
              <w:rPr>
                <w:rFonts w:ascii="Cambria" w:hAnsi="Cambria"/>
                <w:sz w:val="18"/>
                <w:szCs w:val="18"/>
                <w:lang w:val="sr-Cyrl-CS"/>
              </w:rPr>
            </w:pPr>
            <w:r>
              <w:rPr>
                <w:rFonts w:ascii="Cambria" w:hAnsi="Cambria"/>
                <w:sz w:val="18"/>
                <w:szCs w:val="18"/>
              </w:rPr>
              <w:t>Klett</w:t>
            </w:r>
            <w:r>
              <w:rPr>
                <w:rFonts w:ascii="Cambria" w:hAnsi="Cambria"/>
                <w:sz w:val="18"/>
                <w:szCs w:val="18"/>
                <w:lang w:val="sr-Cyrl-RS"/>
              </w:rPr>
              <w:t xml:space="preserve"> </w:t>
            </w:r>
            <w:r>
              <w:rPr>
                <w:rFonts w:ascii="Cambria" w:hAnsi="Cambria"/>
                <w:sz w:val="18"/>
                <w:szCs w:val="18"/>
                <w:lang w:val="sr-Cyrl-CS"/>
              </w:rPr>
              <w:t>650-02-00</w:t>
            </w:r>
            <w:r w:rsidR="00692F5E">
              <w:rPr>
                <w:rFonts w:ascii="Cambria" w:hAnsi="Cambria"/>
                <w:sz w:val="18"/>
                <w:szCs w:val="18"/>
                <w:lang w:val="sr-Cyrl-CS"/>
              </w:rPr>
              <w:t>253</w:t>
            </w:r>
            <w:r>
              <w:rPr>
                <w:rFonts w:ascii="Cambria" w:hAnsi="Cambria"/>
                <w:sz w:val="18"/>
                <w:szCs w:val="18"/>
                <w:lang w:val="sr-Cyrl-CS"/>
              </w:rPr>
              <w:t>/20</w:t>
            </w:r>
            <w:r w:rsidR="00692F5E">
              <w:rPr>
                <w:rFonts w:ascii="Cambria" w:hAnsi="Cambria"/>
                <w:sz w:val="18"/>
                <w:szCs w:val="18"/>
                <w:lang w:val="sr-Cyrl-CS"/>
              </w:rPr>
              <w:t>20</w:t>
            </w:r>
            <w:r>
              <w:rPr>
                <w:rFonts w:ascii="Cambria" w:hAnsi="Cambria"/>
                <w:sz w:val="18"/>
                <w:szCs w:val="18"/>
                <w:lang w:val="sr-Cyrl-CS"/>
              </w:rPr>
              <w:t xml:space="preserve">-07, од </w:t>
            </w:r>
            <w:r w:rsidR="00692F5E">
              <w:rPr>
                <w:rFonts w:ascii="Cambria" w:hAnsi="Cambria"/>
                <w:sz w:val="18"/>
                <w:szCs w:val="18"/>
                <w:lang w:val="sr-Cyrl-CS"/>
              </w:rPr>
              <w:t>19</w:t>
            </w:r>
            <w:r>
              <w:rPr>
                <w:rFonts w:ascii="Cambria" w:hAnsi="Cambria"/>
                <w:sz w:val="18"/>
                <w:szCs w:val="18"/>
                <w:lang w:val="sr-Cyrl-CS"/>
              </w:rPr>
              <w:t xml:space="preserve">. </w:t>
            </w:r>
            <w:r w:rsidR="00692F5E">
              <w:rPr>
                <w:rFonts w:ascii="Cambria" w:hAnsi="Cambria"/>
                <w:sz w:val="18"/>
                <w:szCs w:val="18"/>
                <w:lang w:val="sr-Cyrl-CS"/>
              </w:rPr>
              <w:t>01.2021.</w:t>
            </w:r>
          </w:p>
          <w:p w:rsidR="00DE3ACB" w:rsidRPr="00390000" w:rsidRDefault="00DE3ACB" w:rsidP="00692F5E">
            <w:pPr>
              <w:rPr>
                <w:rFonts w:ascii="Cambria" w:hAnsi="Cambria"/>
                <w:sz w:val="18"/>
                <w:szCs w:val="18"/>
                <w:lang w:val="sr-Cyrl-CS"/>
              </w:rPr>
            </w:pPr>
          </w:p>
        </w:tc>
      </w:tr>
      <w:tr w:rsidR="00164C7B" w:rsidRPr="00C210B6" w:rsidTr="0046790F">
        <w:trPr>
          <w:tblCellSpacing w:w="20" w:type="dxa"/>
          <w:jc w:val="center"/>
        </w:trPr>
        <w:tc>
          <w:tcPr>
            <w:tcW w:w="998" w:type="dxa"/>
            <w:shd w:val="clear" w:color="auto" w:fill="auto"/>
            <w:vAlign w:val="center"/>
          </w:tcPr>
          <w:p w:rsidR="00164C7B" w:rsidRPr="00132323" w:rsidRDefault="00692F5E" w:rsidP="00867A77">
            <w:pPr>
              <w:jc w:val="center"/>
              <w:rPr>
                <w:rFonts w:ascii="Cambria" w:hAnsi="Cambria"/>
                <w:sz w:val="18"/>
                <w:szCs w:val="18"/>
                <w:lang w:val="sr-Cyrl-CS"/>
              </w:rPr>
            </w:pPr>
            <w:r>
              <w:rPr>
                <w:rFonts w:ascii="Cambria" w:hAnsi="Cambria"/>
                <w:sz w:val="18"/>
                <w:szCs w:val="18"/>
                <w:lang w:val="sr-Cyrl-CS"/>
              </w:rPr>
              <w:t>7</w:t>
            </w:r>
            <w:r w:rsidR="00164C7B">
              <w:rPr>
                <w:rFonts w:ascii="Cambria" w:hAnsi="Cambria"/>
                <w:sz w:val="18"/>
                <w:szCs w:val="18"/>
                <w:lang w:val="sr-Cyrl-CS"/>
              </w:rPr>
              <w:t>.</w:t>
            </w:r>
          </w:p>
        </w:tc>
        <w:tc>
          <w:tcPr>
            <w:tcW w:w="5320" w:type="dxa"/>
            <w:shd w:val="clear" w:color="auto" w:fill="auto"/>
          </w:tcPr>
          <w:p w:rsidR="00164C7B" w:rsidRPr="00C210B6" w:rsidRDefault="00164C7B" w:rsidP="00692F5E">
            <w:pPr>
              <w:rPr>
                <w:rFonts w:ascii="Cambria" w:hAnsi="Cambria"/>
                <w:sz w:val="18"/>
                <w:szCs w:val="18"/>
                <w:lang w:val="sr-Cyrl-CS"/>
              </w:rPr>
            </w:pPr>
            <w:r w:rsidRPr="00E21F4B">
              <w:rPr>
                <w:rFonts w:ascii="Cambria" w:hAnsi="Cambria"/>
                <w:sz w:val="18"/>
                <w:szCs w:val="18"/>
                <w:lang w:val="ru-RU"/>
              </w:rPr>
              <w:t>Музичка к</w:t>
            </w:r>
            <w:r w:rsidR="00692F5E">
              <w:rPr>
                <w:rFonts w:ascii="Cambria" w:hAnsi="Cambria"/>
                <w:sz w:val="18"/>
                <w:szCs w:val="18"/>
                <w:lang w:val="ru-RU"/>
              </w:rPr>
              <w:t xml:space="preserve">ултура за четврти </w:t>
            </w:r>
            <w:r w:rsidRPr="00D451A5">
              <w:rPr>
                <w:rFonts w:ascii="Cambria" w:hAnsi="Cambria"/>
                <w:sz w:val="18"/>
                <w:szCs w:val="18"/>
                <w:lang w:val="ru-RU"/>
              </w:rPr>
              <w:t xml:space="preserve">основне школе </w:t>
            </w:r>
            <w:r w:rsidR="007C0B71">
              <w:rPr>
                <w:rFonts w:ascii="Cambria" w:hAnsi="Cambria"/>
                <w:sz w:val="18"/>
                <w:szCs w:val="18"/>
                <w:lang w:val="ru-RU"/>
              </w:rPr>
              <w:t>–</w:t>
            </w:r>
            <w:r w:rsidRPr="00D451A5">
              <w:rPr>
                <w:rFonts w:ascii="Cambria" w:hAnsi="Cambria"/>
                <w:sz w:val="18"/>
                <w:szCs w:val="18"/>
                <w:lang w:val="ru-RU"/>
              </w:rPr>
              <w:t xml:space="preserve"> </w:t>
            </w:r>
            <w:r w:rsidR="007C0B71">
              <w:rPr>
                <w:rFonts w:ascii="Cambria" w:hAnsi="Cambria"/>
                <w:sz w:val="18"/>
                <w:szCs w:val="18"/>
                <w:lang w:val="sr-Cyrl-CS"/>
              </w:rPr>
              <w:t>уџбеник,</w:t>
            </w:r>
            <w:r>
              <w:rPr>
                <w:rFonts w:ascii="Cambria" w:hAnsi="Cambria"/>
                <w:sz w:val="18"/>
                <w:szCs w:val="18"/>
                <w:lang w:val="sr-Cyrl-CS"/>
              </w:rPr>
              <w:t xml:space="preserve"> Габријела Грујић, Маја Соколовић Игњачевић</w:t>
            </w:r>
          </w:p>
        </w:tc>
        <w:tc>
          <w:tcPr>
            <w:tcW w:w="2533" w:type="dxa"/>
            <w:shd w:val="clear" w:color="auto" w:fill="auto"/>
            <w:vAlign w:val="center"/>
          </w:tcPr>
          <w:p w:rsidR="00164C7B" w:rsidRDefault="00164C7B" w:rsidP="001F080A">
            <w:pPr>
              <w:rPr>
                <w:rFonts w:ascii="Cambria" w:hAnsi="Cambria"/>
                <w:sz w:val="18"/>
                <w:szCs w:val="18"/>
                <w:lang w:val="sr-Cyrl-CS"/>
              </w:rPr>
            </w:pPr>
            <w:r>
              <w:rPr>
                <w:rFonts w:ascii="Cambria" w:hAnsi="Cambria"/>
                <w:sz w:val="18"/>
                <w:szCs w:val="18"/>
              </w:rPr>
              <w:t>Klett</w:t>
            </w:r>
            <w:r>
              <w:rPr>
                <w:rFonts w:ascii="Cambria" w:hAnsi="Cambria"/>
                <w:sz w:val="18"/>
                <w:szCs w:val="18"/>
                <w:lang w:val="sr-Cyrl-CS"/>
              </w:rPr>
              <w:t xml:space="preserve"> </w:t>
            </w:r>
            <w:r w:rsidRPr="00445C68">
              <w:rPr>
                <w:rFonts w:ascii="Cambria" w:hAnsi="Cambria"/>
                <w:sz w:val="18"/>
                <w:szCs w:val="18"/>
                <w:lang w:val="sr-Cyrl-CS"/>
              </w:rPr>
              <w:t>650-02-00</w:t>
            </w:r>
            <w:r w:rsidR="00692F5E">
              <w:rPr>
                <w:rFonts w:ascii="Cambria" w:hAnsi="Cambria"/>
                <w:sz w:val="18"/>
                <w:szCs w:val="18"/>
                <w:lang w:val="sr-Cyrl-CS"/>
              </w:rPr>
              <w:t>311/2020</w:t>
            </w:r>
            <w:r w:rsidRPr="00445C68">
              <w:rPr>
                <w:rFonts w:ascii="Cambria" w:hAnsi="Cambria"/>
                <w:sz w:val="18"/>
                <w:szCs w:val="18"/>
                <w:lang w:val="sr-Cyrl-CS"/>
              </w:rPr>
              <w:t>-07,</w:t>
            </w:r>
            <w:r>
              <w:rPr>
                <w:rFonts w:ascii="Cambria" w:hAnsi="Cambria"/>
                <w:sz w:val="18"/>
                <w:szCs w:val="18"/>
                <w:lang w:val="sr-Cyrl-CS"/>
              </w:rPr>
              <w:t xml:space="preserve"> </w:t>
            </w:r>
            <w:r w:rsidRPr="00445C68">
              <w:rPr>
                <w:rFonts w:ascii="Cambria" w:hAnsi="Cambria"/>
                <w:sz w:val="18"/>
                <w:szCs w:val="18"/>
                <w:lang w:val="sr-Cyrl-CS"/>
              </w:rPr>
              <w:t xml:space="preserve">од </w:t>
            </w:r>
            <w:r w:rsidR="001F080A">
              <w:rPr>
                <w:rFonts w:ascii="Cambria" w:hAnsi="Cambria"/>
                <w:sz w:val="18"/>
                <w:szCs w:val="18"/>
                <w:lang w:val="sr-Cyrl-CS"/>
              </w:rPr>
              <w:t>05.</w:t>
            </w:r>
            <w:r w:rsidR="00576A55">
              <w:rPr>
                <w:rFonts w:ascii="Cambria" w:hAnsi="Cambria"/>
                <w:sz w:val="18"/>
                <w:szCs w:val="18"/>
              </w:rPr>
              <w:t xml:space="preserve"> </w:t>
            </w:r>
            <w:r w:rsidR="001F080A">
              <w:rPr>
                <w:rFonts w:ascii="Cambria" w:hAnsi="Cambria"/>
                <w:sz w:val="18"/>
                <w:szCs w:val="18"/>
                <w:lang w:val="sr-Cyrl-CS"/>
              </w:rPr>
              <w:t>01.2021.</w:t>
            </w:r>
          </w:p>
          <w:p w:rsidR="00DE3ACB" w:rsidRPr="00C210B6" w:rsidRDefault="00DE3ACB" w:rsidP="001F080A">
            <w:pPr>
              <w:rPr>
                <w:rFonts w:ascii="Cambria" w:hAnsi="Cambria"/>
                <w:sz w:val="18"/>
                <w:szCs w:val="18"/>
              </w:rPr>
            </w:pPr>
          </w:p>
        </w:tc>
      </w:tr>
      <w:tr w:rsidR="00164C7B" w:rsidRPr="00576A55" w:rsidTr="0046790F">
        <w:trPr>
          <w:tblCellSpacing w:w="20" w:type="dxa"/>
          <w:jc w:val="center"/>
        </w:trPr>
        <w:tc>
          <w:tcPr>
            <w:tcW w:w="998" w:type="dxa"/>
            <w:shd w:val="clear" w:color="auto" w:fill="auto"/>
            <w:vAlign w:val="center"/>
          </w:tcPr>
          <w:p w:rsidR="00164C7B" w:rsidRPr="00E51176" w:rsidRDefault="00E51176" w:rsidP="00867A77">
            <w:pPr>
              <w:jc w:val="center"/>
              <w:rPr>
                <w:rFonts w:ascii="Cambria" w:hAnsi="Cambria"/>
                <w:sz w:val="18"/>
                <w:szCs w:val="18"/>
                <w:lang w:val="sr-Latn-RS"/>
              </w:rPr>
            </w:pPr>
            <w:r>
              <w:rPr>
                <w:rFonts w:ascii="Cambria" w:hAnsi="Cambria"/>
                <w:sz w:val="18"/>
                <w:szCs w:val="18"/>
                <w:lang w:val="sr-Latn-RS"/>
              </w:rPr>
              <w:t>8.</w:t>
            </w:r>
          </w:p>
        </w:tc>
        <w:tc>
          <w:tcPr>
            <w:tcW w:w="5320" w:type="dxa"/>
            <w:shd w:val="clear" w:color="auto" w:fill="auto"/>
          </w:tcPr>
          <w:p w:rsidR="00164C7B" w:rsidRDefault="00E51176" w:rsidP="00867A77">
            <w:pPr>
              <w:rPr>
                <w:rFonts w:ascii="Cambria" w:hAnsi="Cambria"/>
                <w:sz w:val="18"/>
                <w:szCs w:val="18"/>
                <w:lang w:val="sr-Cyrl-RS"/>
              </w:rPr>
            </w:pPr>
            <w:r>
              <w:rPr>
                <w:rFonts w:ascii="Cambria" w:hAnsi="Cambria"/>
                <w:sz w:val="18"/>
                <w:szCs w:val="18"/>
                <w:lang w:val="sr-Cyrl-RS"/>
              </w:rPr>
              <w:t>Ликовна култура 4, уџбеник за четври разред основне школе</w:t>
            </w:r>
            <w:r w:rsidR="007C0B71">
              <w:rPr>
                <w:rFonts w:ascii="Cambria" w:hAnsi="Cambria"/>
                <w:sz w:val="18"/>
                <w:szCs w:val="18"/>
                <w:lang w:val="sr-Cyrl-RS"/>
              </w:rPr>
              <w:t>,</w:t>
            </w:r>
          </w:p>
          <w:p w:rsidR="00810427" w:rsidRPr="00E51176" w:rsidRDefault="00810427" w:rsidP="00867A77">
            <w:pPr>
              <w:rPr>
                <w:rFonts w:ascii="Cambria" w:hAnsi="Cambria"/>
                <w:sz w:val="18"/>
                <w:szCs w:val="18"/>
                <w:lang w:val="sr-Cyrl-RS"/>
              </w:rPr>
            </w:pPr>
            <w:r>
              <w:rPr>
                <w:rFonts w:ascii="Cambria" w:hAnsi="Cambria"/>
                <w:sz w:val="18"/>
                <w:szCs w:val="18"/>
                <w:lang w:val="sr-Cyrl-RS"/>
              </w:rPr>
              <w:t>Сања Филиповић</w:t>
            </w:r>
          </w:p>
        </w:tc>
        <w:tc>
          <w:tcPr>
            <w:tcW w:w="2533" w:type="dxa"/>
            <w:shd w:val="clear" w:color="auto" w:fill="auto"/>
            <w:vAlign w:val="center"/>
          </w:tcPr>
          <w:p w:rsidR="00164C7B" w:rsidRDefault="00E51176" w:rsidP="00867A77">
            <w:pPr>
              <w:rPr>
                <w:rFonts w:ascii="Cambria" w:hAnsi="Cambria"/>
                <w:sz w:val="18"/>
                <w:szCs w:val="18"/>
                <w:lang w:val="sr-Cyrl-RS"/>
              </w:rPr>
            </w:pPr>
            <w:r>
              <w:rPr>
                <w:rFonts w:ascii="Cambria" w:hAnsi="Cambria"/>
                <w:sz w:val="18"/>
                <w:szCs w:val="18"/>
                <w:lang w:val="sr-Cyrl-RS"/>
              </w:rPr>
              <w:t>Клетт- 650-02236/2020-07</w:t>
            </w:r>
          </w:p>
          <w:p w:rsidR="005C678C" w:rsidRPr="00E51176" w:rsidRDefault="00E51176" w:rsidP="00867A77">
            <w:pPr>
              <w:rPr>
                <w:rFonts w:ascii="Cambria" w:hAnsi="Cambria"/>
                <w:sz w:val="18"/>
                <w:szCs w:val="18"/>
                <w:lang w:val="sr-Cyrl-RS"/>
              </w:rPr>
            </w:pPr>
            <w:r>
              <w:rPr>
                <w:rFonts w:ascii="Cambria" w:hAnsi="Cambria"/>
                <w:sz w:val="18"/>
                <w:szCs w:val="18"/>
                <w:lang w:val="sr-Cyrl-RS"/>
              </w:rPr>
              <w:t>Од 11.</w:t>
            </w:r>
            <w:r w:rsidR="00576A55" w:rsidRPr="00576A55">
              <w:rPr>
                <w:rFonts w:ascii="Cambria" w:hAnsi="Cambria"/>
                <w:sz w:val="18"/>
                <w:szCs w:val="18"/>
                <w:lang w:val="sr-Cyrl-RS"/>
              </w:rPr>
              <w:t xml:space="preserve"> </w:t>
            </w:r>
            <w:r>
              <w:rPr>
                <w:rFonts w:ascii="Cambria" w:hAnsi="Cambria"/>
                <w:sz w:val="18"/>
                <w:szCs w:val="18"/>
                <w:lang w:val="sr-Cyrl-RS"/>
              </w:rPr>
              <w:t>12.</w:t>
            </w:r>
            <w:r w:rsidR="00576A55" w:rsidRPr="00576A55">
              <w:rPr>
                <w:rFonts w:ascii="Cambria" w:hAnsi="Cambria"/>
                <w:sz w:val="18"/>
                <w:szCs w:val="18"/>
                <w:lang w:val="sr-Cyrl-RS"/>
              </w:rPr>
              <w:t xml:space="preserve"> </w:t>
            </w:r>
            <w:r>
              <w:rPr>
                <w:rFonts w:ascii="Cambria" w:hAnsi="Cambria"/>
                <w:sz w:val="18"/>
                <w:szCs w:val="18"/>
                <w:lang w:val="sr-Cyrl-RS"/>
              </w:rPr>
              <w:t>2020.</w:t>
            </w:r>
          </w:p>
        </w:tc>
      </w:tr>
      <w:tr w:rsidR="0065142C" w:rsidRPr="0065144C" w:rsidTr="0023141C">
        <w:trPr>
          <w:tblCellSpacing w:w="20" w:type="dxa"/>
          <w:jc w:val="center"/>
        </w:trPr>
        <w:tc>
          <w:tcPr>
            <w:tcW w:w="998" w:type="dxa"/>
            <w:tcBorders>
              <w:top w:val="inset" w:sz="6" w:space="0" w:color="auto"/>
            </w:tcBorders>
            <w:shd w:val="clear" w:color="auto" w:fill="auto"/>
            <w:vAlign w:val="center"/>
          </w:tcPr>
          <w:p w:rsidR="0065142C" w:rsidRPr="0065144C" w:rsidRDefault="0065142C" w:rsidP="0065142C">
            <w:pPr>
              <w:jc w:val="center"/>
              <w:rPr>
                <w:rFonts w:asciiTheme="majorHAnsi" w:hAnsiTheme="majorHAnsi"/>
                <w:sz w:val="18"/>
                <w:szCs w:val="18"/>
                <w:lang w:val="sr-Cyrl-RS"/>
              </w:rPr>
            </w:pPr>
            <w:r w:rsidRPr="0065144C">
              <w:rPr>
                <w:rFonts w:asciiTheme="majorHAnsi" w:hAnsiTheme="majorHAnsi"/>
                <w:sz w:val="18"/>
                <w:szCs w:val="18"/>
                <w:lang w:val="sr-Cyrl-RS"/>
              </w:rPr>
              <w:t>10.</w:t>
            </w:r>
          </w:p>
        </w:tc>
        <w:tc>
          <w:tcPr>
            <w:tcW w:w="5320" w:type="dxa"/>
            <w:tcBorders>
              <w:top w:val="inset" w:sz="6" w:space="0" w:color="auto"/>
            </w:tcBorders>
            <w:shd w:val="clear" w:color="auto" w:fill="auto"/>
          </w:tcPr>
          <w:p w:rsidR="0065142C" w:rsidRPr="0065144C" w:rsidRDefault="0065142C" w:rsidP="0065142C">
            <w:pPr>
              <w:rPr>
                <w:rFonts w:asciiTheme="majorHAnsi" w:hAnsiTheme="majorHAnsi"/>
                <w:sz w:val="18"/>
                <w:szCs w:val="18"/>
                <w:lang w:val="sr-Cyrl-RS"/>
              </w:rPr>
            </w:pPr>
            <w:r w:rsidRPr="0065144C">
              <w:rPr>
                <w:rFonts w:asciiTheme="majorHAnsi" w:hAnsiTheme="majorHAnsi"/>
                <w:sz w:val="18"/>
                <w:szCs w:val="18"/>
                <w:lang w:val="sr-Cyrl-CS"/>
              </w:rPr>
              <w:t>Дигитални свет за четврти разред основне школе</w:t>
            </w:r>
          </w:p>
        </w:tc>
        <w:tc>
          <w:tcPr>
            <w:tcW w:w="2533" w:type="dxa"/>
            <w:tcBorders>
              <w:top w:val="inset" w:sz="6" w:space="0" w:color="auto"/>
            </w:tcBorders>
            <w:shd w:val="clear" w:color="auto" w:fill="auto"/>
            <w:vAlign w:val="center"/>
          </w:tcPr>
          <w:p w:rsidR="0065142C" w:rsidRPr="0065144C" w:rsidRDefault="0065142C" w:rsidP="0065142C">
            <w:pPr>
              <w:rPr>
                <w:rFonts w:asciiTheme="majorHAnsi" w:hAnsiTheme="majorHAnsi"/>
                <w:sz w:val="18"/>
                <w:szCs w:val="18"/>
                <w:lang w:val="sr-Cyrl-RS"/>
              </w:rPr>
            </w:pPr>
            <w:r w:rsidRPr="0065144C">
              <w:rPr>
                <w:rFonts w:asciiTheme="majorHAnsi" w:hAnsiTheme="majorHAnsi"/>
                <w:sz w:val="18"/>
                <w:szCs w:val="18"/>
                <w:lang w:val="sr-Cyrl-RS"/>
              </w:rPr>
              <w:t>Логос</w:t>
            </w:r>
          </w:p>
        </w:tc>
      </w:tr>
      <w:tr w:rsidR="0065142C" w:rsidRPr="00EA107E" w:rsidTr="0046790F">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13"/>
          <w:jc w:val="center"/>
        </w:trPr>
        <w:tc>
          <w:tcPr>
            <w:tcW w:w="8931" w:type="dxa"/>
            <w:gridSpan w:val="3"/>
            <w:tcBorders>
              <w:left w:val="nil"/>
              <w:bottom w:val="nil"/>
              <w:right w:val="nil"/>
            </w:tcBorders>
          </w:tcPr>
          <w:p w:rsidR="0065142C" w:rsidRDefault="0065142C" w:rsidP="0065142C">
            <w:pPr>
              <w:jc w:val="both"/>
              <w:rPr>
                <w:rFonts w:ascii="Cambria" w:hAnsi="Cambria" w:cs="Arial"/>
                <w:i/>
                <w:sz w:val="20"/>
                <w:szCs w:val="20"/>
                <w:lang w:val="sr-Cyrl-RS"/>
              </w:rPr>
            </w:pPr>
          </w:p>
          <w:p w:rsidR="0065142C" w:rsidRPr="00F92DCC" w:rsidRDefault="0065142C" w:rsidP="0065142C">
            <w:pPr>
              <w:jc w:val="both"/>
              <w:rPr>
                <w:rFonts w:ascii="Cambria" w:hAnsi="Cambria" w:cs="Arial"/>
                <w:i/>
                <w:sz w:val="20"/>
                <w:szCs w:val="20"/>
                <w:lang w:val="sr-Cyrl-RS"/>
              </w:rPr>
            </w:pPr>
          </w:p>
        </w:tc>
      </w:tr>
    </w:tbl>
    <w:p w:rsidR="00531BFA" w:rsidRDefault="00531BFA" w:rsidP="008109FF">
      <w:pPr>
        <w:jc w:val="both"/>
        <w:rPr>
          <w:rFonts w:ascii="Cambria" w:hAnsi="Cambria"/>
          <w:b/>
          <w:sz w:val="20"/>
          <w:szCs w:val="20"/>
          <w:lang w:val="sr-Cyrl-CS"/>
        </w:rPr>
      </w:pPr>
    </w:p>
    <w:p w:rsidR="008B6888" w:rsidRPr="00C210B6" w:rsidRDefault="00875759" w:rsidP="008109FF">
      <w:pPr>
        <w:jc w:val="both"/>
        <w:rPr>
          <w:rFonts w:ascii="Cambria" w:hAnsi="Cambria"/>
          <w:b/>
          <w:sz w:val="20"/>
          <w:szCs w:val="20"/>
          <w:lang w:val="sr-Cyrl-CS"/>
        </w:rPr>
      </w:pPr>
      <w:r w:rsidRPr="00C210B6">
        <w:rPr>
          <w:rFonts w:ascii="Cambria" w:hAnsi="Cambria"/>
          <w:b/>
          <w:sz w:val="20"/>
          <w:szCs w:val="20"/>
          <w:lang w:val="sr-Cyrl-CS"/>
        </w:rPr>
        <w:t>Списак   уџбеника  за  5. разред</w:t>
      </w:r>
      <w:r w:rsidR="003838DA" w:rsidRPr="00C210B6">
        <w:rPr>
          <w:rFonts w:ascii="Cambria" w:hAnsi="Cambria"/>
          <w:b/>
          <w:sz w:val="20"/>
          <w:szCs w:val="20"/>
          <w:lang w:val="sr-Cyrl-CS"/>
        </w:rPr>
        <w:t xml:space="preserve"> </w:t>
      </w:r>
    </w:p>
    <w:p w:rsidR="001F7EA8" w:rsidRDefault="001F7EA8" w:rsidP="003848C4">
      <w:pPr>
        <w:jc w:val="both"/>
        <w:rPr>
          <w:rFonts w:ascii="Cambria" w:hAnsi="Cambria"/>
          <w:sz w:val="20"/>
          <w:szCs w:val="20"/>
          <w:lang w:val="ru-RU"/>
        </w:rPr>
      </w:pPr>
    </w:p>
    <w:tbl>
      <w:tblPr>
        <w:tblW w:w="9234" w:type="dxa"/>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760"/>
        <w:gridCol w:w="1718"/>
        <w:gridCol w:w="2851"/>
        <w:gridCol w:w="2403"/>
        <w:gridCol w:w="1502"/>
      </w:tblGrid>
      <w:tr w:rsidR="00F92DCC" w:rsidRPr="00C210B6" w:rsidTr="00211ACF">
        <w:trPr>
          <w:trHeight w:val="448"/>
          <w:tblCellSpacing w:w="20" w:type="dxa"/>
          <w:jc w:val="center"/>
        </w:trPr>
        <w:tc>
          <w:tcPr>
            <w:tcW w:w="700" w:type="dxa"/>
            <w:shd w:val="clear" w:color="auto" w:fill="auto"/>
            <w:vAlign w:val="center"/>
          </w:tcPr>
          <w:p w:rsidR="00F92DCC" w:rsidRPr="00C210B6" w:rsidRDefault="00F92DCC" w:rsidP="00211ACF">
            <w:pPr>
              <w:rPr>
                <w:rFonts w:ascii="Cambria" w:hAnsi="Cambria"/>
                <w:b/>
                <w:sz w:val="18"/>
                <w:szCs w:val="18"/>
                <w:lang w:val="sr-Cyrl-CS"/>
              </w:rPr>
            </w:pPr>
            <w:r w:rsidRPr="00C210B6">
              <w:rPr>
                <w:rFonts w:ascii="Cambria" w:hAnsi="Cambria"/>
                <w:b/>
                <w:sz w:val="18"/>
                <w:szCs w:val="18"/>
                <w:lang w:val="sr-Cyrl-CS"/>
              </w:rPr>
              <w:t>Ред. број</w:t>
            </w:r>
          </w:p>
        </w:tc>
        <w:tc>
          <w:tcPr>
            <w:tcW w:w="1678" w:type="dxa"/>
            <w:shd w:val="clear" w:color="auto" w:fill="auto"/>
            <w:vAlign w:val="center"/>
          </w:tcPr>
          <w:p w:rsidR="00F92DCC" w:rsidRPr="00C210B6" w:rsidRDefault="00F92DCC" w:rsidP="00211ACF">
            <w:pPr>
              <w:rPr>
                <w:rFonts w:ascii="Cambria" w:hAnsi="Cambria"/>
                <w:b/>
                <w:sz w:val="18"/>
                <w:szCs w:val="18"/>
                <w:lang w:val="sr-Cyrl-CS"/>
              </w:rPr>
            </w:pPr>
            <w:r w:rsidRPr="00C210B6">
              <w:rPr>
                <w:rFonts w:ascii="Cambria" w:hAnsi="Cambria"/>
                <w:b/>
                <w:sz w:val="18"/>
                <w:szCs w:val="18"/>
                <w:lang w:val="sr-Cyrl-CS"/>
              </w:rPr>
              <w:t>Наставни предмет</w:t>
            </w:r>
          </w:p>
        </w:tc>
        <w:tc>
          <w:tcPr>
            <w:tcW w:w="2811" w:type="dxa"/>
            <w:shd w:val="clear" w:color="auto" w:fill="auto"/>
            <w:vAlign w:val="center"/>
          </w:tcPr>
          <w:p w:rsidR="00F92DCC" w:rsidRPr="00C210B6" w:rsidRDefault="00F92DCC" w:rsidP="00211ACF">
            <w:pPr>
              <w:rPr>
                <w:rFonts w:ascii="Cambria" w:hAnsi="Cambria"/>
                <w:b/>
                <w:sz w:val="18"/>
                <w:szCs w:val="18"/>
                <w:lang w:val="sr-Cyrl-CS"/>
              </w:rPr>
            </w:pPr>
            <w:r w:rsidRPr="00C210B6">
              <w:rPr>
                <w:rFonts w:ascii="Cambria" w:hAnsi="Cambria"/>
                <w:b/>
                <w:sz w:val="18"/>
                <w:szCs w:val="18"/>
                <w:lang w:val="sr-Cyrl-CS"/>
              </w:rPr>
              <w:t>Назив уџбеника</w:t>
            </w:r>
          </w:p>
        </w:tc>
        <w:tc>
          <w:tcPr>
            <w:tcW w:w="2363" w:type="dxa"/>
            <w:shd w:val="clear" w:color="auto" w:fill="auto"/>
            <w:vAlign w:val="center"/>
          </w:tcPr>
          <w:p w:rsidR="00F92DCC" w:rsidRPr="00C210B6" w:rsidRDefault="00F92DCC" w:rsidP="00211ACF">
            <w:pPr>
              <w:rPr>
                <w:rFonts w:ascii="Cambria" w:hAnsi="Cambria"/>
                <w:b/>
                <w:sz w:val="18"/>
                <w:szCs w:val="18"/>
              </w:rPr>
            </w:pPr>
            <w:r w:rsidRPr="00C210B6">
              <w:rPr>
                <w:rFonts w:ascii="Cambria" w:hAnsi="Cambria"/>
                <w:b/>
                <w:sz w:val="18"/>
                <w:szCs w:val="18"/>
                <w:lang w:val="sr-Cyrl-CS"/>
              </w:rPr>
              <w:t>Име аутора</w:t>
            </w:r>
          </w:p>
        </w:tc>
        <w:tc>
          <w:tcPr>
            <w:tcW w:w="1442" w:type="dxa"/>
            <w:shd w:val="clear" w:color="auto" w:fill="auto"/>
            <w:vAlign w:val="center"/>
          </w:tcPr>
          <w:p w:rsidR="00F92DCC" w:rsidRPr="00C210B6" w:rsidRDefault="00F92DCC" w:rsidP="001810AB">
            <w:pPr>
              <w:rPr>
                <w:rFonts w:ascii="Cambria" w:hAnsi="Cambria"/>
                <w:b/>
                <w:sz w:val="18"/>
                <w:szCs w:val="18"/>
                <w:lang w:val="sr-Cyrl-CS"/>
              </w:rPr>
            </w:pPr>
            <w:r w:rsidRPr="00C210B6">
              <w:rPr>
                <w:rFonts w:ascii="Cambria" w:hAnsi="Cambria"/>
                <w:b/>
                <w:sz w:val="18"/>
                <w:szCs w:val="18"/>
                <w:lang w:val="sr-Cyrl-CS"/>
              </w:rPr>
              <w:t>Издавач</w:t>
            </w:r>
          </w:p>
        </w:tc>
      </w:tr>
      <w:tr w:rsidR="00F92DCC" w:rsidRPr="00AD011E" w:rsidTr="00F92DCC">
        <w:trPr>
          <w:trHeight w:val="522"/>
          <w:tblCellSpacing w:w="20" w:type="dxa"/>
          <w:jc w:val="center"/>
        </w:trPr>
        <w:tc>
          <w:tcPr>
            <w:tcW w:w="700" w:type="dxa"/>
            <w:vMerge w:val="restart"/>
            <w:shd w:val="clear" w:color="auto" w:fill="auto"/>
            <w:vAlign w:val="center"/>
          </w:tcPr>
          <w:p w:rsidR="00F92DCC" w:rsidRPr="00C210B6" w:rsidRDefault="00F92DCC" w:rsidP="00211ACF">
            <w:pPr>
              <w:jc w:val="center"/>
              <w:rPr>
                <w:rFonts w:ascii="Cambria" w:hAnsi="Cambria"/>
                <w:sz w:val="18"/>
                <w:szCs w:val="18"/>
                <w:lang w:val="sr-Cyrl-CS"/>
              </w:rPr>
            </w:pPr>
            <w:r w:rsidRPr="00C210B6">
              <w:rPr>
                <w:rFonts w:ascii="Cambria" w:hAnsi="Cambria"/>
                <w:sz w:val="18"/>
                <w:szCs w:val="18"/>
                <w:lang w:val="sr-Cyrl-CS"/>
              </w:rPr>
              <w:t>1.</w:t>
            </w:r>
          </w:p>
        </w:tc>
        <w:tc>
          <w:tcPr>
            <w:tcW w:w="1678" w:type="dxa"/>
            <w:vMerge w:val="restart"/>
            <w:shd w:val="clear" w:color="auto" w:fill="auto"/>
            <w:vAlign w:val="center"/>
          </w:tcPr>
          <w:p w:rsidR="00F92DCC" w:rsidRPr="00C210B6" w:rsidRDefault="00F92DCC" w:rsidP="00211ACF">
            <w:pPr>
              <w:rPr>
                <w:rFonts w:ascii="Cambria" w:hAnsi="Cambria"/>
                <w:sz w:val="18"/>
                <w:szCs w:val="18"/>
                <w:lang w:val="sr-Cyrl-CS"/>
              </w:rPr>
            </w:pPr>
            <w:r w:rsidRPr="00C210B6">
              <w:rPr>
                <w:rFonts w:ascii="Cambria" w:hAnsi="Cambria"/>
                <w:sz w:val="18"/>
                <w:szCs w:val="18"/>
                <w:lang w:val="sr-Cyrl-CS"/>
              </w:rPr>
              <w:t>Српски језик</w:t>
            </w:r>
          </w:p>
        </w:tc>
        <w:tc>
          <w:tcPr>
            <w:tcW w:w="2811" w:type="dxa"/>
            <w:shd w:val="clear" w:color="auto" w:fill="auto"/>
            <w:vAlign w:val="center"/>
          </w:tcPr>
          <w:p w:rsidR="00F92DCC" w:rsidRPr="00301459" w:rsidRDefault="00F92DCC" w:rsidP="001810AB">
            <w:pPr>
              <w:rPr>
                <w:rFonts w:asciiTheme="majorHAnsi" w:hAnsiTheme="majorHAnsi"/>
                <w:sz w:val="18"/>
                <w:szCs w:val="18"/>
                <w:lang w:val="sr-Cyrl-CS"/>
              </w:rPr>
            </w:pPr>
            <w:r w:rsidRPr="00301459">
              <w:rPr>
                <w:rFonts w:asciiTheme="majorHAnsi" w:hAnsiTheme="majorHAnsi"/>
                <w:sz w:val="18"/>
                <w:szCs w:val="18"/>
                <w:lang w:val="sr-Cyrl-CS"/>
              </w:rPr>
              <w:t xml:space="preserve">Читанка </w:t>
            </w:r>
            <w:r>
              <w:rPr>
                <w:rFonts w:asciiTheme="majorHAnsi" w:hAnsiTheme="majorHAnsi"/>
                <w:sz w:val="18"/>
                <w:szCs w:val="18"/>
                <w:lang w:val="sr-Cyrl-CS"/>
              </w:rPr>
              <w:t>„</w:t>
            </w:r>
            <w:r w:rsidRPr="00F92DCC">
              <w:rPr>
                <w:rFonts w:asciiTheme="majorHAnsi" w:hAnsiTheme="majorHAnsi"/>
                <w:sz w:val="18"/>
                <w:szCs w:val="18"/>
                <w:lang w:val="sr-Cyrl-CS"/>
              </w:rPr>
              <w:t>Уметност речи</w:t>
            </w:r>
            <w:r>
              <w:rPr>
                <w:rFonts w:asciiTheme="majorHAnsi" w:hAnsiTheme="majorHAnsi"/>
                <w:sz w:val="18"/>
                <w:szCs w:val="18"/>
                <w:lang w:val="sr-Cyrl-CS"/>
              </w:rPr>
              <w:t>“</w:t>
            </w:r>
          </w:p>
        </w:tc>
        <w:tc>
          <w:tcPr>
            <w:tcW w:w="2363" w:type="dxa"/>
            <w:tcBorders>
              <w:bottom w:val="inset" w:sz="6" w:space="0" w:color="auto"/>
            </w:tcBorders>
            <w:shd w:val="clear" w:color="auto" w:fill="auto"/>
          </w:tcPr>
          <w:p w:rsidR="00F92DCC" w:rsidRPr="00301459" w:rsidRDefault="00F92DCC" w:rsidP="00AD011E">
            <w:pPr>
              <w:rPr>
                <w:rFonts w:asciiTheme="majorHAnsi" w:hAnsiTheme="majorHAnsi"/>
                <w:sz w:val="18"/>
                <w:szCs w:val="18"/>
                <w:lang w:val="sr-Cyrl-CS"/>
              </w:rPr>
            </w:pPr>
            <w:r w:rsidRPr="00301459">
              <w:rPr>
                <w:rFonts w:asciiTheme="majorHAnsi" w:hAnsiTheme="majorHAnsi"/>
                <w:sz w:val="18"/>
                <w:szCs w:val="18"/>
                <w:lang w:val="sr-Cyrl-CS"/>
              </w:rPr>
              <w:t>Наташа Станковић- Шошо,</w:t>
            </w:r>
          </w:p>
          <w:p w:rsidR="00F92DCC" w:rsidRPr="00301459" w:rsidRDefault="00F92DCC" w:rsidP="00AD011E">
            <w:pPr>
              <w:rPr>
                <w:rFonts w:asciiTheme="majorHAnsi" w:hAnsiTheme="majorHAnsi"/>
                <w:sz w:val="18"/>
                <w:szCs w:val="18"/>
                <w:lang w:val="sr-Cyrl-CS"/>
              </w:rPr>
            </w:pPr>
            <w:r w:rsidRPr="00301459">
              <w:rPr>
                <w:rFonts w:asciiTheme="majorHAnsi" w:hAnsiTheme="majorHAnsi"/>
                <w:sz w:val="18"/>
                <w:szCs w:val="18"/>
                <w:lang w:val="sr-Cyrl-CS"/>
              </w:rPr>
              <w:t>Бошко Сувајчић</w:t>
            </w:r>
          </w:p>
        </w:tc>
        <w:tc>
          <w:tcPr>
            <w:tcW w:w="1442" w:type="dxa"/>
            <w:vMerge w:val="restart"/>
            <w:shd w:val="clear" w:color="auto" w:fill="auto"/>
            <w:vAlign w:val="center"/>
          </w:tcPr>
          <w:p w:rsidR="00F92DCC" w:rsidRDefault="00F92DCC" w:rsidP="001810AB">
            <w:pPr>
              <w:rPr>
                <w:rFonts w:ascii="Cambria" w:hAnsi="Cambria"/>
                <w:sz w:val="18"/>
                <w:szCs w:val="18"/>
                <w:lang w:val="sr-Cyrl-CS"/>
              </w:rPr>
            </w:pPr>
            <w:r>
              <w:rPr>
                <w:rFonts w:ascii="Cambria" w:hAnsi="Cambria"/>
                <w:sz w:val="18"/>
                <w:szCs w:val="18"/>
                <w:lang w:val="sr-Cyrl-CS"/>
              </w:rPr>
              <w:t>Нови Логос</w:t>
            </w:r>
          </w:p>
          <w:p w:rsidR="00F92DCC" w:rsidRPr="004D7BAB" w:rsidRDefault="00AD011E" w:rsidP="00C7057A">
            <w:pPr>
              <w:rPr>
                <w:rFonts w:ascii="Cambria" w:hAnsi="Cambria"/>
                <w:sz w:val="18"/>
                <w:szCs w:val="18"/>
                <w:lang w:val="sr-Cyrl-CS"/>
              </w:rPr>
            </w:pPr>
            <w:r w:rsidRPr="00301459">
              <w:rPr>
                <w:rFonts w:asciiTheme="majorHAnsi" w:hAnsiTheme="majorHAnsi"/>
                <w:sz w:val="18"/>
                <w:szCs w:val="18"/>
                <w:lang w:val="sr-Cyrl-RS"/>
              </w:rPr>
              <w:t>650-02-00026/2018-07</w:t>
            </w:r>
            <w:r w:rsidR="00C7057A">
              <w:rPr>
                <w:rFonts w:asciiTheme="majorHAnsi" w:hAnsiTheme="majorHAnsi"/>
                <w:sz w:val="18"/>
                <w:szCs w:val="18"/>
                <w:lang w:val="sr-Cyrl-RS"/>
              </w:rPr>
              <w:t xml:space="preserve">, </w:t>
            </w:r>
            <w:r w:rsidRPr="00301459">
              <w:rPr>
                <w:rFonts w:asciiTheme="majorHAnsi" w:hAnsiTheme="majorHAnsi"/>
                <w:sz w:val="18"/>
                <w:szCs w:val="18"/>
                <w:lang w:val="sr-Cyrl-RS"/>
              </w:rPr>
              <w:t>од 24.</w:t>
            </w:r>
            <w:r>
              <w:rPr>
                <w:rFonts w:asciiTheme="majorHAnsi" w:hAnsiTheme="majorHAnsi"/>
                <w:sz w:val="18"/>
                <w:szCs w:val="18"/>
                <w:lang w:val="sr-Cyrl-RS"/>
              </w:rPr>
              <w:t xml:space="preserve"> </w:t>
            </w:r>
            <w:r w:rsidRPr="00301459">
              <w:rPr>
                <w:rFonts w:asciiTheme="majorHAnsi" w:hAnsiTheme="majorHAnsi"/>
                <w:sz w:val="18"/>
                <w:szCs w:val="18"/>
                <w:lang w:val="sr-Cyrl-RS"/>
              </w:rPr>
              <w:t>4.</w:t>
            </w:r>
            <w:r>
              <w:rPr>
                <w:rFonts w:asciiTheme="majorHAnsi" w:hAnsiTheme="majorHAnsi"/>
                <w:sz w:val="18"/>
                <w:szCs w:val="18"/>
                <w:lang w:val="sr-Cyrl-RS"/>
              </w:rPr>
              <w:t xml:space="preserve"> </w:t>
            </w:r>
            <w:r w:rsidRPr="00301459">
              <w:rPr>
                <w:rFonts w:asciiTheme="majorHAnsi" w:hAnsiTheme="majorHAnsi"/>
                <w:sz w:val="18"/>
                <w:szCs w:val="18"/>
                <w:lang w:val="sr-Cyrl-RS"/>
              </w:rPr>
              <w:t>2018.</w:t>
            </w:r>
          </w:p>
        </w:tc>
      </w:tr>
      <w:tr w:rsidR="00F92DCC" w:rsidRPr="00F92DCC" w:rsidTr="00F92DCC">
        <w:trPr>
          <w:trHeight w:val="299"/>
          <w:tblCellSpacing w:w="20" w:type="dxa"/>
          <w:jc w:val="center"/>
        </w:trPr>
        <w:tc>
          <w:tcPr>
            <w:tcW w:w="700" w:type="dxa"/>
            <w:vMerge/>
            <w:shd w:val="clear" w:color="auto" w:fill="auto"/>
            <w:vAlign w:val="center"/>
          </w:tcPr>
          <w:p w:rsidR="00F92DCC" w:rsidRPr="00C210B6" w:rsidRDefault="00F92DCC" w:rsidP="00211ACF">
            <w:pPr>
              <w:jc w:val="center"/>
              <w:rPr>
                <w:rFonts w:ascii="Cambria" w:hAnsi="Cambria"/>
                <w:sz w:val="18"/>
                <w:szCs w:val="18"/>
                <w:lang w:val="sr-Cyrl-CS"/>
              </w:rPr>
            </w:pPr>
          </w:p>
        </w:tc>
        <w:tc>
          <w:tcPr>
            <w:tcW w:w="1678" w:type="dxa"/>
            <w:vMerge/>
            <w:shd w:val="clear" w:color="auto" w:fill="auto"/>
            <w:vAlign w:val="center"/>
          </w:tcPr>
          <w:p w:rsidR="00F92DCC" w:rsidRPr="00C210B6" w:rsidRDefault="00F92DCC" w:rsidP="00211ACF">
            <w:pPr>
              <w:rPr>
                <w:rFonts w:ascii="Cambria" w:hAnsi="Cambria"/>
                <w:sz w:val="18"/>
                <w:szCs w:val="18"/>
                <w:lang w:val="sr-Cyrl-CS"/>
              </w:rPr>
            </w:pPr>
          </w:p>
        </w:tc>
        <w:tc>
          <w:tcPr>
            <w:tcW w:w="2811" w:type="dxa"/>
            <w:shd w:val="clear" w:color="auto" w:fill="auto"/>
            <w:vAlign w:val="center"/>
          </w:tcPr>
          <w:p w:rsidR="00F92DCC" w:rsidRPr="00C210B6" w:rsidRDefault="00F92DCC" w:rsidP="001810AB">
            <w:pPr>
              <w:rPr>
                <w:rFonts w:ascii="Cambria" w:hAnsi="Cambria"/>
                <w:sz w:val="18"/>
                <w:szCs w:val="18"/>
                <w:lang w:val="sr-Cyrl-CS"/>
              </w:rPr>
            </w:pPr>
            <w:r>
              <w:rPr>
                <w:rFonts w:asciiTheme="majorHAnsi" w:hAnsiTheme="majorHAnsi"/>
                <w:sz w:val="18"/>
                <w:szCs w:val="18"/>
                <w:lang w:val="sr-Cyrl-CS"/>
              </w:rPr>
              <w:t>Граматика „Дар речи“</w:t>
            </w:r>
            <w:r w:rsidRPr="00301459">
              <w:rPr>
                <w:rFonts w:asciiTheme="majorHAnsi" w:hAnsiTheme="majorHAnsi"/>
                <w:sz w:val="18"/>
                <w:szCs w:val="18"/>
                <w:lang w:val="sr-Cyrl-CS"/>
              </w:rPr>
              <w:t xml:space="preserve"> </w:t>
            </w:r>
          </w:p>
        </w:tc>
        <w:tc>
          <w:tcPr>
            <w:tcW w:w="2363" w:type="dxa"/>
            <w:tcBorders>
              <w:top w:val="inset" w:sz="6" w:space="0" w:color="auto"/>
            </w:tcBorders>
            <w:shd w:val="clear" w:color="auto" w:fill="auto"/>
          </w:tcPr>
          <w:p w:rsidR="00F92DCC" w:rsidRPr="00C210B6" w:rsidRDefault="00F92DCC" w:rsidP="00AD011E">
            <w:pPr>
              <w:rPr>
                <w:rFonts w:ascii="Cambria" w:hAnsi="Cambria"/>
                <w:sz w:val="18"/>
                <w:szCs w:val="18"/>
                <w:lang w:val="sr-Cyrl-CS"/>
              </w:rPr>
            </w:pPr>
            <w:r w:rsidRPr="00301459">
              <w:rPr>
                <w:rFonts w:asciiTheme="majorHAnsi" w:hAnsiTheme="majorHAnsi"/>
                <w:sz w:val="18"/>
                <w:szCs w:val="18"/>
                <w:lang w:val="sr-Cyrl-CS"/>
              </w:rPr>
              <w:t>Јелена Срдић</w:t>
            </w:r>
          </w:p>
        </w:tc>
        <w:tc>
          <w:tcPr>
            <w:tcW w:w="1442" w:type="dxa"/>
            <w:vMerge/>
            <w:shd w:val="clear" w:color="auto" w:fill="auto"/>
            <w:vAlign w:val="center"/>
          </w:tcPr>
          <w:p w:rsidR="00F92DCC" w:rsidRPr="00C210B6" w:rsidRDefault="00F92DCC" w:rsidP="001810AB">
            <w:pPr>
              <w:rPr>
                <w:rFonts w:ascii="Cambria" w:hAnsi="Cambria"/>
                <w:sz w:val="18"/>
                <w:szCs w:val="18"/>
                <w:lang w:val="sr-Cyrl-CS"/>
              </w:rPr>
            </w:pPr>
          </w:p>
        </w:tc>
      </w:tr>
      <w:tr w:rsidR="00F92DCC" w:rsidRPr="004B2818" w:rsidTr="00211ACF">
        <w:trPr>
          <w:trHeight w:val="859"/>
          <w:tblCellSpacing w:w="20" w:type="dxa"/>
          <w:jc w:val="center"/>
        </w:trPr>
        <w:tc>
          <w:tcPr>
            <w:tcW w:w="700" w:type="dxa"/>
            <w:vMerge/>
            <w:shd w:val="clear" w:color="auto" w:fill="auto"/>
            <w:vAlign w:val="center"/>
          </w:tcPr>
          <w:p w:rsidR="00F92DCC" w:rsidRPr="00C210B6" w:rsidRDefault="00F92DCC" w:rsidP="00211ACF">
            <w:pPr>
              <w:jc w:val="center"/>
              <w:rPr>
                <w:rFonts w:ascii="Cambria" w:hAnsi="Cambria"/>
                <w:sz w:val="18"/>
                <w:szCs w:val="18"/>
                <w:lang w:val="sr-Cyrl-CS"/>
              </w:rPr>
            </w:pPr>
          </w:p>
        </w:tc>
        <w:tc>
          <w:tcPr>
            <w:tcW w:w="1678" w:type="dxa"/>
            <w:vMerge/>
            <w:shd w:val="clear" w:color="auto" w:fill="auto"/>
            <w:vAlign w:val="center"/>
          </w:tcPr>
          <w:p w:rsidR="00F92DCC" w:rsidRPr="00C210B6" w:rsidRDefault="00F92DCC" w:rsidP="00211ACF">
            <w:pPr>
              <w:rPr>
                <w:rFonts w:ascii="Cambria" w:hAnsi="Cambria"/>
                <w:sz w:val="18"/>
                <w:szCs w:val="18"/>
                <w:lang w:val="sr-Cyrl-CS"/>
              </w:rPr>
            </w:pPr>
          </w:p>
        </w:tc>
        <w:tc>
          <w:tcPr>
            <w:tcW w:w="2811" w:type="dxa"/>
            <w:shd w:val="clear" w:color="auto" w:fill="auto"/>
            <w:vAlign w:val="center"/>
          </w:tcPr>
          <w:p w:rsidR="00F92DCC" w:rsidRPr="00301459" w:rsidRDefault="00F92DCC" w:rsidP="001810AB">
            <w:pPr>
              <w:rPr>
                <w:rFonts w:asciiTheme="majorHAnsi" w:hAnsiTheme="majorHAnsi"/>
                <w:sz w:val="18"/>
                <w:szCs w:val="18"/>
                <w:lang w:val="sr-Cyrl-CS"/>
              </w:rPr>
            </w:pPr>
            <w:r w:rsidRPr="00301459">
              <w:rPr>
                <w:rFonts w:asciiTheme="majorHAnsi" w:hAnsiTheme="majorHAnsi"/>
                <w:sz w:val="18"/>
                <w:szCs w:val="18"/>
                <w:lang w:val="sr-Cyrl-CS"/>
              </w:rPr>
              <w:t>Радна свеска 5</w:t>
            </w:r>
          </w:p>
        </w:tc>
        <w:tc>
          <w:tcPr>
            <w:tcW w:w="2363" w:type="dxa"/>
            <w:shd w:val="clear" w:color="auto" w:fill="auto"/>
          </w:tcPr>
          <w:p w:rsidR="00F92DCC" w:rsidRPr="00301459" w:rsidRDefault="00F92DCC" w:rsidP="00AD011E">
            <w:pPr>
              <w:rPr>
                <w:rFonts w:asciiTheme="majorHAnsi" w:hAnsiTheme="majorHAnsi"/>
                <w:sz w:val="18"/>
                <w:szCs w:val="18"/>
                <w:lang w:val="sr-Cyrl-CS"/>
              </w:rPr>
            </w:pPr>
            <w:r w:rsidRPr="00301459">
              <w:rPr>
                <w:rFonts w:asciiTheme="majorHAnsi" w:hAnsiTheme="majorHAnsi"/>
                <w:sz w:val="18"/>
                <w:szCs w:val="18"/>
                <w:lang w:val="sr-Cyrl-CS"/>
              </w:rPr>
              <w:t>Наташа Станковић- Шошо,</w:t>
            </w:r>
          </w:p>
          <w:p w:rsidR="00C7057A" w:rsidRDefault="00F92DCC" w:rsidP="00AD011E">
            <w:pPr>
              <w:rPr>
                <w:rFonts w:asciiTheme="majorHAnsi" w:hAnsiTheme="majorHAnsi"/>
                <w:sz w:val="18"/>
                <w:szCs w:val="18"/>
                <w:lang w:val="sr-Cyrl-CS"/>
              </w:rPr>
            </w:pPr>
            <w:r w:rsidRPr="00301459">
              <w:rPr>
                <w:rFonts w:asciiTheme="majorHAnsi" w:hAnsiTheme="majorHAnsi"/>
                <w:sz w:val="18"/>
                <w:szCs w:val="18"/>
                <w:lang w:val="sr-Cyrl-CS"/>
              </w:rPr>
              <w:t xml:space="preserve">Бошко Сувајчић, </w:t>
            </w:r>
          </w:p>
          <w:p w:rsidR="00F92DCC" w:rsidRPr="00301459" w:rsidRDefault="00F92DCC" w:rsidP="00AD011E">
            <w:pPr>
              <w:rPr>
                <w:rFonts w:asciiTheme="majorHAnsi" w:hAnsiTheme="majorHAnsi"/>
                <w:sz w:val="18"/>
                <w:szCs w:val="18"/>
                <w:lang w:val="sr-Cyrl-CS"/>
              </w:rPr>
            </w:pPr>
            <w:r w:rsidRPr="00301459">
              <w:rPr>
                <w:rFonts w:asciiTheme="majorHAnsi" w:hAnsiTheme="majorHAnsi"/>
                <w:sz w:val="18"/>
                <w:szCs w:val="18"/>
                <w:lang w:val="sr-Cyrl-CS"/>
              </w:rPr>
              <w:t>Јелена Срдић</w:t>
            </w:r>
          </w:p>
        </w:tc>
        <w:tc>
          <w:tcPr>
            <w:tcW w:w="1442" w:type="dxa"/>
            <w:vMerge/>
            <w:shd w:val="clear" w:color="auto" w:fill="auto"/>
            <w:vAlign w:val="center"/>
          </w:tcPr>
          <w:p w:rsidR="00F92DCC" w:rsidRPr="00C210B6" w:rsidRDefault="00F92DCC" w:rsidP="001810AB">
            <w:pPr>
              <w:rPr>
                <w:rFonts w:ascii="Cambria" w:hAnsi="Cambria"/>
                <w:sz w:val="18"/>
                <w:szCs w:val="18"/>
                <w:lang w:val="sr-Cyrl-CS"/>
              </w:rPr>
            </w:pPr>
          </w:p>
        </w:tc>
      </w:tr>
      <w:tr w:rsidR="00F92DCC" w:rsidRPr="00AD011E" w:rsidTr="00211ACF">
        <w:trPr>
          <w:trHeight w:val="353"/>
          <w:tblCellSpacing w:w="20" w:type="dxa"/>
          <w:jc w:val="center"/>
        </w:trPr>
        <w:tc>
          <w:tcPr>
            <w:tcW w:w="700" w:type="dxa"/>
            <w:vMerge w:val="restart"/>
            <w:shd w:val="clear" w:color="auto" w:fill="auto"/>
            <w:vAlign w:val="center"/>
          </w:tcPr>
          <w:p w:rsidR="00F92DCC" w:rsidRPr="00C210B6" w:rsidRDefault="00F92DCC" w:rsidP="00211ACF">
            <w:pPr>
              <w:jc w:val="center"/>
              <w:rPr>
                <w:rFonts w:ascii="Cambria" w:hAnsi="Cambria"/>
                <w:sz w:val="18"/>
                <w:szCs w:val="18"/>
                <w:lang w:val="ru-RU"/>
              </w:rPr>
            </w:pPr>
            <w:r w:rsidRPr="00C210B6">
              <w:rPr>
                <w:rFonts w:ascii="Cambria" w:hAnsi="Cambria"/>
                <w:sz w:val="18"/>
                <w:szCs w:val="18"/>
                <w:lang w:val="ru-RU"/>
              </w:rPr>
              <w:t>2.</w:t>
            </w:r>
          </w:p>
        </w:tc>
        <w:tc>
          <w:tcPr>
            <w:tcW w:w="1678" w:type="dxa"/>
            <w:vMerge w:val="restart"/>
            <w:shd w:val="clear" w:color="auto" w:fill="auto"/>
            <w:vAlign w:val="center"/>
          </w:tcPr>
          <w:p w:rsidR="00F92DCC" w:rsidRPr="00C210B6" w:rsidRDefault="00F92DCC" w:rsidP="00211ACF">
            <w:pPr>
              <w:rPr>
                <w:rFonts w:ascii="Cambria" w:hAnsi="Cambria"/>
                <w:sz w:val="18"/>
                <w:szCs w:val="18"/>
                <w:lang w:val="sr-Latn-CS"/>
              </w:rPr>
            </w:pPr>
            <w:r w:rsidRPr="00C210B6">
              <w:rPr>
                <w:rFonts w:ascii="Cambria" w:hAnsi="Cambria"/>
                <w:sz w:val="18"/>
                <w:szCs w:val="18"/>
                <w:lang w:val="ru-RU"/>
              </w:rPr>
              <w:t>Руски језик</w:t>
            </w:r>
          </w:p>
        </w:tc>
        <w:tc>
          <w:tcPr>
            <w:tcW w:w="2811" w:type="dxa"/>
            <w:shd w:val="clear" w:color="auto" w:fill="auto"/>
            <w:vAlign w:val="center"/>
          </w:tcPr>
          <w:p w:rsidR="00F92DCC" w:rsidRPr="00C210B6" w:rsidRDefault="00F92DCC" w:rsidP="00AD011E">
            <w:pPr>
              <w:rPr>
                <w:rFonts w:ascii="Cambria" w:hAnsi="Cambria"/>
                <w:sz w:val="18"/>
                <w:szCs w:val="18"/>
                <w:lang w:val="sr-Cyrl-CS"/>
              </w:rPr>
            </w:pPr>
            <w:r w:rsidRPr="00C210B6">
              <w:rPr>
                <w:rFonts w:ascii="Cambria" w:hAnsi="Cambria"/>
                <w:sz w:val="18"/>
                <w:szCs w:val="18"/>
                <w:lang w:val="sr-Cyrl-CS"/>
              </w:rPr>
              <w:t xml:space="preserve">Орбита </w:t>
            </w:r>
            <w:r w:rsidR="00AD011E">
              <w:rPr>
                <w:rFonts w:ascii="Cambria" w:hAnsi="Cambria"/>
                <w:sz w:val="18"/>
                <w:szCs w:val="18"/>
                <w:lang w:val="sr-Cyrl-CS"/>
              </w:rPr>
              <w:t>1</w:t>
            </w:r>
            <w:r w:rsidRPr="00C210B6">
              <w:rPr>
                <w:rFonts w:ascii="Cambria" w:hAnsi="Cambria"/>
                <w:sz w:val="18"/>
                <w:szCs w:val="18"/>
                <w:lang w:val="sr-Cyrl-CS"/>
              </w:rPr>
              <w:t>, уџбеник</w:t>
            </w:r>
          </w:p>
        </w:tc>
        <w:tc>
          <w:tcPr>
            <w:tcW w:w="2363" w:type="dxa"/>
            <w:vMerge w:val="restart"/>
            <w:shd w:val="clear" w:color="auto" w:fill="auto"/>
            <w:vAlign w:val="center"/>
          </w:tcPr>
          <w:p w:rsidR="00F92DCC" w:rsidRPr="00C210B6" w:rsidRDefault="00F92DCC" w:rsidP="00AD011E">
            <w:pPr>
              <w:rPr>
                <w:rFonts w:ascii="Cambria" w:hAnsi="Cambria"/>
                <w:sz w:val="18"/>
                <w:szCs w:val="18"/>
                <w:lang w:val="sr-Cyrl-CS"/>
              </w:rPr>
            </w:pPr>
            <w:r w:rsidRPr="00C210B6">
              <w:rPr>
                <w:rFonts w:ascii="Cambria" w:hAnsi="Cambria"/>
                <w:sz w:val="18"/>
                <w:szCs w:val="18"/>
                <w:lang w:val="sr-Cyrl-CS"/>
              </w:rPr>
              <w:t>др Предраг Пипер,</w:t>
            </w:r>
          </w:p>
          <w:p w:rsidR="00F92DCC" w:rsidRPr="00C210B6" w:rsidRDefault="00F92DCC" w:rsidP="00AD011E">
            <w:pPr>
              <w:rPr>
                <w:rFonts w:ascii="Cambria" w:hAnsi="Cambria"/>
                <w:sz w:val="18"/>
                <w:szCs w:val="18"/>
                <w:lang w:val="sr-Cyrl-CS"/>
              </w:rPr>
            </w:pPr>
            <w:r w:rsidRPr="00C210B6">
              <w:rPr>
                <w:rFonts w:ascii="Cambria" w:hAnsi="Cambria"/>
                <w:sz w:val="18"/>
                <w:szCs w:val="18"/>
                <w:lang w:val="sr-Cyrl-CS"/>
              </w:rPr>
              <w:t>Марина Петковић,</w:t>
            </w:r>
          </w:p>
          <w:p w:rsidR="00F92DCC" w:rsidRPr="00C210B6" w:rsidRDefault="00F92DCC" w:rsidP="00AD011E">
            <w:pPr>
              <w:rPr>
                <w:rFonts w:ascii="Cambria" w:hAnsi="Cambria"/>
                <w:sz w:val="18"/>
                <w:szCs w:val="18"/>
                <w:lang w:val="sr-Cyrl-CS"/>
              </w:rPr>
            </w:pPr>
            <w:r w:rsidRPr="00C210B6">
              <w:rPr>
                <w:rFonts w:ascii="Cambria" w:hAnsi="Cambria"/>
                <w:sz w:val="18"/>
                <w:szCs w:val="18"/>
                <w:lang w:val="sr-Cyrl-CS"/>
              </w:rPr>
              <w:t>Светлана Мирковић</w:t>
            </w:r>
          </w:p>
        </w:tc>
        <w:tc>
          <w:tcPr>
            <w:tcW w:w="1442" w:type="dxa"/>
            <w:vMerge w:val="restart"/>
            <w:shd w:val="clear" w:color="auto" w:fill="auto"/>
            <w:vAlign w:val="center"/>
          </w:tcPr>
          <w:p w:rsidR="00F92DCC" w:rsidRDefault="00F92DCC" w:rsidP="001810AB">
            <w:pPr>
              <w:rPr>
                <w:rFonts w:ascii="Cambria" w:hAnsi="Cambria"/>
                <w:sz w:val="18"/>
                <w:szCs w:val="18"/>
                <w:lang w:val="sr-Cyrl-CS"/>
              </w:rPr>
            </w:pPr>
            <w:r w:rsidRPr="00C210B6">
              <w:rPr>
                <w:rFonts w:ascii="Cambria" w:hAnsi="Cambria"/>
                <w:sz w:val="18"/>
                <w:szCs w:val="18"/>
                <w:lang w:val="sr-Cyrl-CS"/>
              </w:rPr>
              <w:t>Завод за уџбенике</w:t>
            </w:r>
          </w:p>
          <w:p w:rsidR="00F92DCC" w:rsidRPr="00C210B6" w:rsidRDefault="00AD011E" w:rsidP="00C7057A">
            <w:pPr>
              <w:rPr>
                <w:rFonts w:ascii="Cambria" w:hAnsi="Cambria"/>
                <w:sz w:val="18"/>
                <w:szCs w:val="18"/>
                <w:lang w:val="sr-Cyrl-CS"/>
              </w:rPr>
            </w:pPr>
            <w:r w:rsidRPr="00301459">
              <w:rPr>
                <w:rFonts w:asciiTheme="majorHAnsi" w:hAnsiTheme="majorHAnsi"/>
                <w:sz w:val="18"/>
                <w:szCs w:val="18"/>
                <w:lang w:val="sr-Cyrl-CS"/>
              </w:rPr>
              <w:t>650-02-00120/2018-07</w:t>
            </w:r>
            <w:r w:rsidR="00C7057A">
              <w:rPr>
                <w:rFonts w:asciiTheme="majorHAnsi" w:hAnsiTheme="majorHAnsi"/>
                <w:sz w:val="18"/>
                <w:szCs w:val="18"/>
                <w:lang w:val="sr-Cyrl-CS"/>
              </w:rPr>
              <w:t xml:space="preserve">, </w:t>
            </w:r>
            <w:r w:rsidRPr="00301459">
              <w:rPr>
                <w:rFonts w:asciiTheme="majorHAnsi" w:hAnsiTheme="majorHAnsi"/>
                <w:sz w:val="18"/>
                <w:szCs w:val="18"/>
                <w:lang w:val="sr-Cyrl-CS"/>
              </w:rPr>
              <w:t>од 13.</w:t>
            </w:r>
            <w:r>
              <w:rPr>
                <w:rFonts w:asciiTheme="majorHAnsi" w:hAnsiTheme="majorHAnsi"/>
                <w:sz w:val="18"/>
                <w:szCs w:val="18"/>
                <w:lang w:val="sr-Cyrl-CS"/>
              </w:rPr>
              <w:t xml:space="preserve"> </w:t>
            </w:r>
            <w:r w:rsidRPr="00301459">
              <w:rPr>
                <w:rFonts w:asciiTheme="majorHAnsi" w:hAnsiTheme="majorHAnsi"/>
                <w:sz w:val="18"/>
                <w:szCs w:val="18"/>
                <w:lang w:val="sr-Cyrl-CS"/>
              </w:rPr>
              <w:t>4.</w:t>
            </w:r>
            <w:r>
              <w:rPr>
                <w:rFonts w:asciiTheme="majorHAnsi" w:hAnsiTheme="majorHAnsi"/>
                <w:sz w:val="18"/>
                <w:szCs w:val="18"/>
                <w:lang w:val="sr-Cyrl-CS"/>
              </w:rPr>
              <w:t xml:space="preserve"> </w:t>
            </w:r>
            <w:r w:rsidRPr="00301459">
              <w:rPr>
                <w:rFonts w:asciiTheme="majorHAnsi" w:hAnsiTheme="majorHAnsi"/>
                <w:sz w:val="18"/>
                <w:szCs w:val="18"/>
                <w:lang w:val="sr-Cyrl-CS"/>
              </w:rPr>
              <w:t>2018.</w:t>
            </w:r>
          </w:p>
        </w:tc>
      </w:tr>
      <w:tr w:rsidR="00F92DCC" w:rsidRPr="00AD011E" w:rsidTr="00211ACF">
        <w:trPr>
          <w:trHeight w:val="263"/>
          <w:tblCellSpacing w:w="20" w:type="dxa"/>
          <w:jc w:val="center"/>
        </w:trPr>
        <w:tc>
          <w:tcPr>
            <w:tcW w:w="700" w:type="dxa"/>
            <w:vMerge/>
            <w:shd w:val="clear" w:color="auto" w:fill="auto"/>
            <w:vAlign w:val="center"/>
          </w:tcPr>
          <w:p w:rsidR="00F92DCC" w:rsidRPr="00AD011E" w:rsidRDefault="00F92DCC" w:rsidP="00211ACF">
            <w:pPr>
              <w:jc w:val="center"/>
              <w:rPr>
                <w:rFonts w:ascii="Cambria" w:hAnsi="Cambria"/>
                <w:sz w:val="18"/>
                <w:szCs w:val="18"/>
                <w:lang w:val="sr-Cyrl-CS"/>
              </w:rPr>
            </w:pPr>
          </w:p>
        </w:tc>
        <w:tc>
          <w:tcPr>
            <w:tcW w:w="1678" w:type="dxa"/>
            <w:vMerge/>
            <w:shd w:val="clear" w:color="auto" w:fill="auto"/>
            <w:vAlign w:val="center"/>
          </w:tcPr>
          <w:p w:rsidR="00F92DCC" w:rsidRPr="00AD011E" w:rsidRDefault="00F92DCC" w:rsidP="00211ACF">
            <w:pPr>
              <w:rPr>
                <w:rFonts w:ascii="Cambria" w:hAnsi="Cambria"/>
                <w:sz w:val="18"/>
                <w:szCs w:val="18"/>
                <w:lang w:val="sr-Cyrl-CS"/>
              </w:rPr>
            </w:pPr>
          </w:p>
        </w:tc>
        <w:tc>
          <w:tcPr>
            <w:tcW w:w="2811" w:type="dxa"/>
            <w:shd w:val="clear" w:color="auto" w:fill="auto"/>
            <w:vAlign w:val="center"/>
          </w:tcPr>
          <w:p w:rsidR="00F92DCC" w:rsidRPr="00C210B6" w:rsidRDefault="00F92DCC" w:rsidP="00AD011E">
            <w:pPr>
              <w:rPr>
                <w:rFonts w:ascii="Cambria" w:hAnsi="Cambria"/>
                <w:sz w:val="18"/>
                <w:szCs w:val="18"/>
                <w:lang w:val="sr-Cyrl-CS"/>
              </w:rPr>
            </w:pPr>
            <w:r w:rsidRPr="00C210B6">
              <w:rPr>
                <w:rFonts w:ascii="Cambria" w:hAnsi="Cambria"/>
                <w:sz w:val="18"/>
                <w:szCs w:val="18"/>
                <w:lang w:val="sr-Cyrl-CS"/>
              </w:rPr>
              <w:t xml:space="preserve">Орбита </w:t>
            </w:r>
            <w:r w:rsidR="00AD011E">
              <w:rPr>
                <w:rFonts w:ascii="Cambria" w:hAnsi="Cambria"/>
                <w:sz w:val="18"/>
                <w:szCs w:val="18"/>
                <w:lang w:val="sr-Cyrl-CS"/>
              </w:rPr>
              <w:t>1</w:t>
            </w:r>
            <w:r w:rsidRPr="00C210B6">
              <w:rPr>
                <w:rFonts w:ascii="Cambria" w:hAnsi="Cambria"/>
                <w:sz w:val="18"/>
                <w:szCs w:val="18"/>
                <w:lang w:val="sr-Cyrl-CS"/>
              </w:rPr>
              <w:t>, радна свеска</w:t>
            </w:r>
          </w:p>
        </w:tc>
        <w:tc>
          <w:tcPr>
            <w:tcW w:w="2363" w:type="dxa"/>
            <w:vMerge/>
            <w:shd w:val="clear" w:color="auto" w:fill="auto"/>
            <w:vAlign w:val="center"/>
          </w:tcPr>
          <w:p w:rsidR="00F92DCC" w:rsidRPr="00C210B6" w:rsidRDefault="00F92DCC" w:rsidP="00AD011E">
            <w:pPr>
              <w:rPr>
                <w:rFonts w:ascii="Cambria" w:hAnsi="Cambria"/>
                <w:sz w:val="18"/>
                <w:szCs w:val="18"/>
                <w:lang w:val="sr-Cyrl-CS"/>
              </w:rPr>
            </w:pPr>
          </w:p>
        </w:tc>
        <w:tc>
          <w:tcPr>
            <w:tcW w:w="1442" w:type="dxa"/>
            <w:vMerge/>
            <w:shd w:val="clear" w:color="auto" w:fill="auto"/>
            <w:vAlign w:val="center"/>
          </w:tcPr>
          <w:p w:rsidR="00F92DCC" w:rsidRPr="00C210B6" w:rsidRDefault="00F92DCC" w:rsidP="001810AB">
            <w:pPr>
              <w:rPr>
                <w:rFonts w:ascii="Cambria" w:hAnsi="Cambria"/>
                <w:sz w:val="18"/>
                <w:szCs w:val="18"/>
                <w:lang w:val="sr-Cyrl-CS"/>
              </w:rPr>
            </w:pPr>
          </w:p>
        </w:tc>
      </w:tr>
      <w:tr w:rsidR="00F92DCC" w:rsidRPr="00AD011E" w:rsidTr="00211ACF">
        <w:trPr>
          <w:trHeight w:val="563"/>
          <w:tblCellSpacing w:w="20" w:type="dxa"/>
          <w:jc w:val="center"/>
        </w:trPr>
        <w:tc>
          <w:tcPr>
            <w:tcW w:w="700" w:type="dxa"/>
            <w:vMerge w:val="restart"/>
            <w:shd w:val="clear" w:color="auto" w:fill="auto"/>
            <w:vAlign w:val="center"/>
          </w:tcPr>
          <w:p w:rsidR="00F92DCC" w:rsidRPr="00AD011E" w:rsidRDefault="00F92DCC" w:rsidP="00211ACF">
            <w:pPr>
              <w:jc w:val="center"/>
              <w:rPr>
                <w:rFonts w:ascii="Cambria" w:hAnsi="Cambria"/>
                <w:sz w:val="18"/>
                <w:szCs w:val="18"/>
                <w:lang w:val="sr-Cyrl-CS"/>
              </w:rPr>
            </w:pPr>
            <w:r w:rsidRPr="00AD011E">
              <w:rPr>
                <w:rFonts w:ascii="Cambria" w:hAnsi="Cambria"/>
                <w:sz w:val="18"/>
                <w:szCs w:val="18"/>
                <w:lang w:val="sr-Cyrl-CS"/>
              </w:rPr>
              <w:t>3.</w:t>
            </w:r>
          </w:p>
        </w:tc>
        <w:tc>
          <w:tcPr>
            <w:tcW w:w="1678" w:type="dxa"/>
            <w:vMerge w:val="restart"/>
            <w:shd w:val="clear" w:color="auto" w:fill="auto"/>
            <w:vAlign w:val="center"/>
          </w:tcPr>
          <w:p w:rsidR="00F92DCC" w:rsidRPr="00AD011E" w:rsidRDefault="00F92DCC" w:rsidP="00211ACF">
            <w:pPr>
              <w:rPr>
                <w:rFonts w:ascii="Cambria" w:hAnsi="Cambria"/>
                <w:sz w:val="18"/>
                <w:szCs w:val="18"/>
                <w:lang w:val="sr-Cyrl-CS"/>
              </w:rPr>
            </w:pPr>
            <w:r w:rsidRPr="00AD011E">
              <w:rPr>
                <w:rFonts w:ascii="Cambria" w:hAnsi="Cambria"/>
                <w:sz w:val="18"/>
                <w:szCs w:val="18"/>
                <w:lang w:val="sr-Cyrl-CS"/>
              </w:rPr>
              <w:t>Енглески језик</w:t>
            </w:r>
          </w:p>
        </w:tc>
        <w:tc>
          <w:tcPr>
            <w:tcW w:w="2811" w:type="dxa"/>
            <w:shd w:val="clear" w:color="auto" w:fill="auto"/>
            <w:vAlign w:val="center"/>
          </w:tcPr>
          <w:p w:rsidR="00F92DCC" w:rsidRPr="004D7BAB" w:rsidRDefault="00F92DCC" w:rsidP="00AD011E">
            <w:pPr>
              <w:rPr>
                <w:rFonts w:ascii="Cambria" w:hAnsi="Cambria"/>
                <w:sz w:val="18"/>
                <w:szCs w:val="18"/>
                <w:lang w:val="sr-Latn-CS"/>
              </w:rPr>
            </w:pPr>
            <w:r>
              <w:rPr>
                <w:rFonts w:ascii="Cambria" w:hAnsi="Cambria"/>
                <w:sz w:val="18"/>
                <w:szCs w:val="18"/>
                <w:lang w:val="sr-Latn-CS"/>
              </w:rPr>
              <w:t xml:space="preserve">Project </w:t>
            </w:r>
            <w:r w:rsidR="00AD011E">
              <w:rPr>
                <w:rFonts w:ascii="Cambria" w:hAnsi="Cambria"/>
                <w:sz w:val="18"/>
                <w:szCs w:val="18"/>
                <w:lang w:val="sr-Cyrl-RS"/>
              </w:rPr>
              <w:t>2</w:t>
            </w:r>
            <w:r w:rsidRPr="00AD011E">
              <w:rPr>
                <w:rFonts w:ascii="Cambria" w:hAnsi="Cambria"/>
                <w:sz w:val="18"/>
                <w:szCs w:val="18"/>
                <w:lang w:val="sr-Cyrl-CS"/>
              </w:rPr>
              <w:t xml:space="preserve"> </w:t>
            </w:r>
          </w:p>
        </w:tc>
        <w:tc>
          <w:tcPr>
            <w:tcW w:w="2363" w:type="dxa"/>
            <w:vMerge w:val="restart"/>
            <w:shd w:val="clear" w:color="auto" w:fill="auto"/>
            <w:vAlign w:val="center"/>
          </w:tcPr>
          <w:p w:rsidR="00F92DCC" w:rsidRDefault="00F92DCC" w:rsidP="00AD011E">
            <w:pPr>
              <w:rPr>
                <w:rFonts w:ascii="Cambria" w:hAnsi="Cambria"/>
                <w:sz w:val="18"/>
                <w:szCs w:val="18"/>
                <w:lang w:val="sr-Cyrl-RS"/>
              </w:rPr>
            </w:pPr>
            <w:r>
              <w:rPr>
                <w:rFonts w:ascii="Cambria" w:hAnsi="Cambria"/>
                <w:sz w:val="18"/>
                <w:szCs w:val="18"/>
                <w:lang w:val="sr-Latn-CS"/>
              </w:rPr>
              <w:t>Tom Hutchinson</w:t>
            </w:r>
          </w:p>
          <w:p w:rsidR="00AD011E" w:rsidRPr="00AD011E" w:rsidRDefault="00AD011E" w:rsidP="00AD011E">
            <w:pPr>
              <w:rPr>
                <w:rFonts w:ascii="Cambria" w:hAnsi="Cambria"/>
                <w:sz w:val="18"/>
                <w:szCs w:val="18"/>
                <w:lang w:val="sr-Cyrl-RS"/>
              </w:rPr>
            </w:pPr>
            <w:r w:rsidRPr="00301459">
              <w:rPr>
                <w:rFonts w:asciiTheme="majorHAnsi" w:hAnsiTheme="majorHAnsi"/>
                <w:sz w:val="18"/>
                <w:szCs w:val="18"/>
                <w:lang w:val="sr-Latn-CS"/>
              </w:rPr>
              <w:t>Rod Friker</w:t>
            </w:r>
          </w:p>
        </w:tc>
        <w:tc>
          <w:tcPr>
            <w:tcW w:w="1442" w:type="dxa"/>
            <w:vMerge w:val="restart"/>
            <w:shd w:val="clear" w:color="auto" w:fill="auto"/>
            <w:vAlign w:val="center"/>
          </w:tcPr>
          <w:p w:rsidR="00F92DCC" w:rsidRPr="00AD011E" w:rsidRDefault="00F92DCC" w:rsidP="00C7057A">
            <w:pPr>
              <w:rPr>
                <w:rFonts w:asciiTheme="majorHAnsi" w:hAnsiTheme="majorHAnsi"/>
                <w:sz w:val="18"/>
                <w:szCs w:val="18"/>
                <w:lang w:val="sr-Cyrl-RS"/>
              </w:rPr>
            </w:pPr>
            <w:r>
              <w:rPr>
                <w:rFonts w:ascii="Cambria" w:hAnsi="Cambria"/>
                <w:bCs/>
                <w:sz w:val="18"/>
                <w:szCs w:val="18"/>
                <w:lang w:val="sr-Latn-CS"/>
              </w:rPr>
              <w:t xml:space="preserve">The English </w:t>
            </w:r>
            <w:r w:rsidR="00AD011E" w:rsidRPr="00301459">
              <w:rPr>
                <w:rFonts w:asciiTheme="majorHAnsi" w:hAnsiTheme="majorHAnsi"/>
                <w:i/>
                <w:sz w:val="18"/>
                <w:szCs w:val="18"/>
                <w:lang w:val="sr-Latn-CS"/>
              </w:rPr>
              <w:t xml:space="preserve"> </w:t>
            </w:r>
            <w:r w:rsidR="00AD011E" w:rsidRPr="00301459">
              <w:rPr>
                <w:rFonts w:asciiTheme="majorHAnsi" w:hAnsiTheme="majorHAnsi"/>
                <w:sz w:val="18"/>
                <w:szCs w:val="18"/>
                <w:lang w:val="sr-Cyrl-CS"/>
              </w:rPr>
              <w:t>650-02-000</w:t>
            </w:r>
            <w:r w:rsidR="00AD011E" w:rsidRPr="00301459">
              <w:rPr>
                <w:rFonts w:asciiTheme="majorHAnsi" w:hAnsiTheme="majorHAnsi"/>
                <w:sz w:val="18"/>
                <w:szCs w:val="18"/>
                <w:lang w:val="sr-Cyrl-RS"/>
              </w:rPr>
              <w:t>45</w:t>
            </w:r>
            <w:r w:rsidR="00AD011E" w:rsidRPr="00301459">
              <w:rPr>
                <w:rFonts w:asciiTheme="majorHAnsi" w:hAnsiTheme="majorHAnsi"/>
                <w:sz w:val="18"/>
                <w:szCs w:val="18"/>
                <w:lang w:val="sr-Cyrl-CS"/>
              </w:rPr>
              <w:t>/2018-07</w:t>
            </w:r>
            <w:r w:rsidR="00C7057A">
              <w:rPr>
                <w:rFonts w:asciiTheme="majorHAnsi" w:hAnsiTheme="majorHAnsi"/>
                <w:sz w:val="18"/>
                <w:szCs w:val="18"/>
                <w:lang w:val="sr-Cyrl-CS"/>
              </w:rPr>
              <w:t>,</w:t>
            </w:r>
            <w:r w:rsidR="00AD011E" w:rsidRPr="00301459">
              <w:rPr>
                <w:rFonts w:asciiTheme="majorHAnsi" w:hAnsiTheme="majorHAnsi"/>
                <w:sz w:val="18"/>
                <w:szCs w:val="18"/>
                <w:lang w:val="sr-Cyrl-CS"/>
              </w:rPr>
              <w:t xml:space="preserve"> од 2</w:t>
            </w:r>
            <w:r w:rsidR="00AD011E" w:rsidRPr="00301459">
              <w:rPr>
                <w:rFonts w:asciiTheme="majorHAnsi" w:hAnsiTheme="majorHAnsi"/>
                <w:sz w:val="18"/>
                <w:szCs w:val="18"/>
                <w:lang w:val="sr-Latn-RS"/>
              </w:rPr>
              <w:t>7</w:t>
            </w:r>
            <w:r w:rsidR="00AD011E" w:rsidRPr="00301459">
              <w:rPr>
                <w:rFonts w:asciiTheme="majorHAnsi" w:hAnsiTheme="majorHAnsi"/>
                <w:sz w:val="18"/>
                <w:szCs w:val="18"/>
                <w:lang w:val="sr-Cyrl-CS"/>
              </w:rPr>
              <w:t>.</w:t>
            </w:r>
            <w:r w:rsidR="00AD011E">
              <w:rPr>
                <w:rFonts w:asciiTheme="majorHAnsi" w:hAnsiTheme="majorHAnsi"/>
                <w:sz w:val="18"/>
                <w:szCs w:val="18"/>
                <w:lang w:val="sr-Cyrl-CS"/>
              </w:rPr>
              <w:t xml:space="preserve"> </w:t>
            </w:r>
            <w:r w:rsidR="00AD011E" w:rsidRPr="00301459">
              <w:rPr>
                <w:rFonts w:asciiTheme="majorHAnsi" w:hAnsiTheme="majorHAnsi"/>
                <w:sz w:val="18"/>
                <w:szCs w:val="18"/>
                <w:lang w:val="sr-Cyrl-CS"/>
              </w:rPr>
              <w:t>4.</w:t>
            </w:r>
            <w:r w:rsidR="00AD011E">
              <w:rPr>
                <w:rFonts w:asciiTheme="majorHAnsi" w:hAnsiTheme="majorHAnsi"/>
                <w:sz w:val="18"/>
                <w:szCs w:val="18"/>
                <w:lang w:val="sr-Cyrl-CS"/>
              </w:rPr>
              <w:t xml:space="preserve"> </w:t>
            </w:r>
            <w:r w:rsidR="00AD011E" w:rsidRPr="00301459">
              <w:rPr>
                <w:rFonts w:asciiTheme="majorHAnsi" w:hAnsiTheme="majorHAnsi"/>
                <w:sz w:val="18"/>
                <w:szCs w:val="18"/>
                <w:lang w:val="sr-Cyrl-CS"/>
              </w:rPr>
              <w:t>2018.</w:t>
            </w:r>
          </w:p>
        </w:tc>
      </w:tr>
      <w:tr w:rsidR="00F92DCC" w:rsidRPr="00AD011E" w:rsidTr="00211ACF">
        <w:trPr>
          <w:trHeight w:val="562"/>
          <w:tblCellSpacing w:w="20" w:type="dxa"/>
          <w:jc w:val="center"/>
        </w:trPr>
        <w:tc>
          <w:tcPr>
            <w:tcW w:w="700" w:type="dxa"/>
            <w:vMerge/>
            <w:shd w:val="clear" w:color="auto" w:fill="auto"/>
            <w:vAlign w:val="center"/>
          </w:tcPr>
          <w:p w:rsidR="00F92DCC" w:rsidRPr="00C210B6" w:rsidRDefault="00F92DCC" w:rsidP="00211ACF">
            <w:pPr>
              <w:jc w:val="center"/>
              <w:rPr>
                <w:rFonts w:ascii="Cambria" w:hAnsi="Cambria"/>
                <w:sz w:val="18"/>
                <w:szCs w:val="18"/>
                <w:lang w:val="ru-RU"/>
              </w:rPr>
            </w:pPr>
          </w:p>
        </w:tc>
        <w:tc>
          <w:tcPr>
            <w:tcW w:w="1678" w:type="dxa"/>
            <w:vMerge/>
            <w:shd w:val="clear" w:color="auto" w:fill="auto"/>
            <w:vAlign w:val="center"/>
          </w:tcPr>
          <w:p w:rsidR="00F92DCC" w:rsidRPr="00C210B6" w:rsidRDefault="00F92DCC" w:rsidP="00211ACF">
            <w:pPr>
              <w:rPr>
                <w:rFonts w:ascii="Cambria" w:hAnsi="Cambria"/>
                <w:sz w:val="18"/>
                <w:szCs w:val="18"/>
                <w:lang w:val="ru-RU"/>
              </w:rPr>
            </w:pPr>
          </w:p>
        </w:tc>
        <w:tc>
          <w:tcPr>
            <w:tcW w:w="2811" w:type="dxa"/>
            <w:shd w:val="clear" w:color="auto" w:fill="auto"/>
            <w:vAlign w:val="center"/>
          </w:tcPr>
          <w:p w:rsidR="00F92DCC" w:rsidRPr="00AD011E" w:rsidRDefault="00F92DCC" w:rsidP="00211ACF">
            <w:pPr>
              <w:rPr>
                <w:rFonts w:ascii="Cambria" w:hAnsi="Cambria"/>
                <w:sz w:val="18"/>
                <w:szCs w:val="18"/>
                <w:lang w:val="sr-Cyrl-RS"/>
              </w:rPr>
            </w:pPr>
            <w:r>
              <w:rPr>
                <w:rFonts w:ascii="Cambria" w:hAnsi="Cambria"/>
                <w:sz w:val="18"/>
                <w:szCs w:val="18"/>
              </w:rPr>
              <w:t>Project</w:t>
            </w:r>
            <w:r w:rsidRPr="00AD011E">
              <w:rPr>
                <w:rFonts w:ascii="Cambria" w:hAnsi="Cambria"/>
                <w:sz w:val="18"/>
                <w:szCs w:val="18"/>
                <w:lang w:val="ru-RU"/>
              </w:rPr>
              <w:t xml:space="preserve"> </w:t>
            </w:r>
            <w:r w:rsidR="00AD011E">
              <w:rPr>
                <w:rFonts w:ascii="Cambria" w:hAnsi="Cambria"/>
                <w:sz w:val="18"/>
                <w:szCs w:val="18"/>
                <w:lang w:val="sr-Cyrl-RS"/>
              </w:rPr>
              <w:t>2</w:t>
            </w:r>
          </w:p>
          <w:p w:rsidR="00F92DCC" w:rsidRPr="00C210B6" w:rsidRDefault="00F92DCC" w:rsidP="00AD011E">
            <w:pPr>
              <w:rPr>
                <w:rFonts w:ascii="Cambria" w:hAnsi="Cambria"/>
                <w:sz w:val="18"/>
                <w:szCs w:val="18"/>
                <w:lang w:val="sr-Cyrl-CS"/>
              </w:rPr>
            </w:pPr>
            <w:r w:rsidRPr="00C210B6">
              <w:rPr>
                <w:rFonts w:ascii="Cambria" w:hAnsi="Cambria"/>
                <w:sz w:val="18"/>
                <w:szCs w:val="18"/>
                <w:lang w:val="sr-Cyrl-CS"/>
              </w:rPr>
              <w:t>радна свеска</w:t>
            </w:r>
            <w:r>
              <w:rPr>
                <w:rFonts w:ascii="Cambria" w:hAnsi="Cambria"/>
                <w:sz w:val="18"/>
                <w:szCs w:val="18"/>
                <w:lang w:val="sr-Cyrl-CS"/>
              </w:rPr>
              <w:t xml:space="preserve"> </w:t>
            </w:r>
          </w:p>
        </w:tc>
        <w:tc>
          <w:tcPr>
            <w:tcW w:w="2363" w:type="dxa"/>
            <w:vMerge/>
            <w:shd w:val="clear" w:color="auto" w:fill="auto"/>
            <w:vAlign w:val="center"/>
          </w:tcPr>
          <w:p w:rsidR="00F92DCC" w:rsidRPr="00C210B6" w:rsidRDefault="00F92DCC" w:rsidP="00AD011E">
            <w:pPr>
              <w:rPr>
                <w:rFonts w:ascii="Cambria" w:hAnsi="Cambria"/>
                <w:sz w:val="18"/>
                <w:szCs w:val="18"/>
                <w:lang w:val="sr-Cyrl-CS"/>
              </w:rPr>
            </w:pPr>
          </w:p>
        </w:tc>
        <w:tc>
          <w:tcPr>
            <w:tcW w:w="1442" w:type="dxa"/>
            <w:vMerge/>
            <w:shd w:val="clear" w:color="auto" w:fill="auto"/>
            <w:vAlign w:val="center"/>
          </w:tcPr>
          <w:p w:rsidR="00F92DCC" w:rsidRPr="00C210B6" w:rsidRDefault="00F92DCC" w:rsidP="001810AB">
            <w:pPr>
              <w:rPr>
                <w:rFonts w:ascii="Cambria" w:hAnsi="Cambria"/>
                <w:sz w:val="18"/>
                <w:szCs w:val="18"/>
                <w:lang w:val="sr-Cyrl-CS"/>
              </w:rPr>
            </w:pPr>
          </w:p>
        </w:tc>
      </w:tr>
      <w:tr w:rsidR="00F92DCC" w:rsidRPr="00AD011E" w:rsidTr="00211ACF">
        <w:trPr>
          <w:trHeight w:val="610"/>
          <w:tblCellSpacing w:w="20" w:type="dxa"/>
          <w:jc w:val="center"/>
        </w:trPr>
        <w:tc>
          <w:tcPr>
            <w:tcW w:w="700" w:type="dxa"/>
            <w:shd w:val="clear" w:color="auto" w:fill="auto"/>
            <w:vAlign w:val="center"/>
          </w:tcPr>
          <w:p w:rsidR="00F92DCC" w:rsidRPr="00C210B6" w:rsidRDefault="00C7057A" w:rsidP="00211ACF">
            <w:pPr>
              <w:jc w:val="center"/>
              <w:rPr>
                <w:rFonts w:ascii="Cambria" w:hAnsi="Cambria"/>
                <w:sz w:val="18"/>
                <w:szCs w:val="18"/>
                <w:lang w:val="ru-RU"/>
              </w:rPr>
            </w:pPr>
            <w:r>
              <w:rPr>
                <w:rFonts w:ascii="Cambria" w:hAnsi="Cambria"/>
                <w:sz w:val="18"/>
                <w:szCs w:val="18"/>
                <w:lang w:val="ru-RU"/>
              </w:rPr>
              <w:t>4</w:t>
            </w:r>
            <w:r w:rsidR="00F92DCC" w:rsidRPr="00C210B6">
              <w:rPr>
                <w:rFonts w:ascii="Cambria" w:hAnsi="Cambria"/>
                <w:sz w:val="18"/>
                <w:szCs w:val="18"/>
                <w:lang w:val="ru-RU"/>
              </w:rPr>
              <w:t>.</w:t>
            </w:r>
          </w:p>
        </w:tc>
        <w:tc>
          <w:tcPr>
            <w:tcW w:w="1678" w:type="dxa"/>
            <w:shd w:val="clear" w:color="auto" w:fill="auto"/>
            <w:vAlign w:val="center"/>
          </w:tcPr>
          <w:p w:rsidR="00F92DCC" w:rsidRPr="00C210B6" w:rsidRDefault="00F92DCC" w:rsidP="00211ACF">
            <w:pPr>
              <w:rPr>
                <w:rFonts w:ascii="Cambria" w:hAnsi="Cambria"/>
                <w:sz w:val="18"/>
                <w:szCs w:val="18"/>
                <w:lang w:val="ru-RU"/>
              </w:rPr>
            </w:pPr>
            <w:r w:rsidRPr="00C210B6">
              <w:rPr>
                <w:rFonts w:ascii="Cambria" w:hAnsi="Cambria"/>
                <w:sz w:val="18"/>
                <w:szCs w:val="18"/>
                <w:lang w:val="ru-RU"/>
              </w:rPr>
              <w:t>Историја</w:t>
            </w:r>
          </w:p>
        </w:tc>
        <w:tc>
          <w:tcPr>
            <w:tcW w:w="2811" w:type="dxa"/>
            <w:shd w:val="clear" w:color="auto" w:fill="auto"/>
            <w:vAlign w:val="center"/>
          </w:tcPr>
          <w:p w:rsidR="00F92DCC" w:rsidRPr="00C210B6" w:rsidRDefault="00F92DCC" w:rsidP="00211ACF">
            <w:pPr>
              <w:rPr>
                <w:rFonts w:ascii="Cambria" w:hAnsi="Cambria"/>
                <w:sz w:val="18"/>
                <w:szCs w:val="18"/>
                <w:lang w:val="ru-RU"/>
              </w:rPr>
            </w:pPr>
            <w:r w:rsidRPr="00C210B6">
              <w:rPr>
                <w:rFonts w:ascii="Cambria" w:hAnsi="Cambria"/>
                <w:sz w:val="18"/>
                <w:szCs w:val="18"/>
                <w:lang w:val="ru-RU"/>
              </w:rPr>
              <w:t>Уџ</w:t>
            </w:r>
            <w:r w:rsidR="00AD011E">
              <w:rPr>
                <w:rFonts w:ascii="Cambria" w:hAnsi="Cambria"/>
                <w:sz w:val="18"/>
                <w:szCs w:val="18"/>
                <w:lang w:val="ru-RU"/>
              </w:rPr>
              <w:t>беник Историја 5</w:t>
            </w:r>
          </w:p>
        </w:tc>
        <w:tc>
          <w:tcPr>
            <w:tcW w:w="2363" w:type="dxa"/>
            <w:shd w:val="clear" w:color="auto" w:fill="auto"/>
            <w:vAlign w:val="center"/>
          </w:tcPr>
          <w:p w:rsidR="00AD011E" w:rsidRPr="00301459" w:rsidRDefault="00AD011E" w:rsidP="00AD011E">
            <w:pPr>
              <w:rPr>
                <w:rFonts w:asciiTheme="majorHAnsi" w:hAnsiTheme="majorHAnsi"/>
                <w:sz w:val="18"/>
                <w:szCs w:val="18"/>
                <w:lang w:val="sr-Cyrl-CS"/>
              </w:rPr>
            </w:pPr>
            <w:r w:rsidRPr="00301459">
              <w:rPr>
                <w:rFonts w:asciiTheme="majorHAnsi" w:hAnsiTheme="majorHAnsi"/>
                <w:sz w:val="18"/>
                <w:szCs w:val="18"/>
                <w:lang w:val="sr-Cyrl-CS"/>
              </w:rPr>
              <w:t>Александар Тодосијевић</w:t>
            </w:r>
          </w:p>
          <w:p w:rsidR="00F92DCC" w:rsidRPr="00C210B6" w:rsidRDefault="00F92DCC" w:rsidP="00AD011E">
            <w:pPr>
              <w:rPr>
                <w:rFonts w:ascii="Cambria" w:hAnsi="Cambria"/>
                <w:sz w:val="18"/>
                <w:szCs w:val="18"/>
                <w:lang w:val="sr-Cyrl-CS"/>
              </w:rPr>
            </w:pPr>
          </w:p>
        </w:tc>
        <w:tc>
          <w:tcPr>
            <w:tcW w:w="1442" w:type="dxa"/>
            <w:shd w:val="clear" w:color="auto" w:fill="auto"/>
            <w:vAlign w:val="center"/>
          </w:tcPr>
          <w:p w:rsidR="00AD011E" w:rsidRPr="00AD011E" w:rsidRDefault="00AD011E" w:rsidP="001810AB">
            <w:pPr>
              <w:rPr>
                <w:rFonts w:asciiTheme="majorHAnsi" w:hAnsiTheme="majorHAnsi"/>
                <w:sz w:val="18"/>
                <w:szCs w:val="18"/>
                <w:lang w:val="sr-Latn-CS"/>
              </w:rPr>
            </w:pPr>
            <w:r w:rsidRPr="00AD011E">
              <w:rPr>
                <w:rFonts w:asciiTheme="majorHAnsi" w:hAnsiTheme="majorHAnsi"/>
                <w:sz w:val="18"/>
                <w:szCs w:val="18"/>
                <w:lang w:val="sr-Cyrl-RS"/>
              </w:rPr>
              <w:t xml:space="preserve">Едука </w:t>
            </w:r>
          </w:p>
          <w:p w:rsidR="00F92DCC" w:rsidRPr="00C210B6" w:rsidRDefault="00AD011E" w:rsidP="00C7057A">
            <w:pPr>
              <w:rPr>
                <w:rFonts w:ascii="Cambria" w:hAnsi="Cambria"/>
                <w:sz w:val="18"/>
                <w:szCs w:val="18"/>
                <w:lang w:val="sr-Latn-CS"/>
              </w:rPr>
            </w:pPr>
            <w:r w:rsidRPr="00301459">
              <w:rPr>
                <w:rFonts w:asciiTheme="majorHAnsi" w:hAnsiTheme="majorHAnsi"/>
                <w:sz w:val="18"/>
                <w:szCs w:val="18"/>
                <w:lang w:val="sr-Cyrl-RS"/>
              </w:rPr>
              <w:t>650-02-00066/2018-07</w:t>
            </w:r>
            <w:r w:rsidR="00C7057A">
              <w:rPr>
                <w:rFonts w:asciiTheme="majorHAnsi" w:hAnsiTheme="majorHAnsi"/>
                <w:sz w:val="18"/>
                <w:szCs w:val="18"/>
                <w:lang w:val="sr-Cyrl-RS"/>
              </w:rPr>
              <w:t xml:space="preserve">, </w:t>
            </w:r>
            <w:r w:rsidRPr="00301459">
              <w:rPr>
                <w:rFonts w:asciiTheme="majorHAnsi" w:hAnsiTheme="majorHAnsi"/>
                <w:sz w:val="18"/>
                <w:szCs w:val="18"/>
                <w:lang w:val="sr-Cyrl-RS"/>
              </w:rPr>
              <w:t>од 25.</w:t>
            </w:r>
            <w:r>
              <w:rPr>
                <w:rFonts w:asciiTheme="majorHAnsi" w:hAnsiTheme="majorHAnsi"/>
                <w:sz w:val="18"/>
                <w:szCs w:val="18"/>
                <w:lang w:val="sr-Cyrl-RS"/>
              </w:rPr>
              <w:t xml:space="preserve"> </w:t>
            </w:r>
            <w:r w:rsidRPr="00301459">
              <w:rPr>
                <w:rFonts w:asciiTheme="majorHAnsi" w:hAnsiTheme="majorHAnsi"/>
                <w:sz w:val="18"/>
                <w:szCs w:val="18"/>
                <w:lang w:val="sr-Cyrl-RS"/>
              </w:rPr>
              <w:t>4.</w:t>
            </w:r>
            <w:r>
              <w:rPr>
                <w:rFonts w:asciiTheme="majorHAnsi" w:hAnsiTheme="majorHAnsi"/>
                <w:sz w:val="18"/>
                <w:szCs w:val="18"/>
                <w:lang w:val="sr-Cyrl-RS"/>
              </w:rPr>
              <w:t xml:space="preserve"> </w:t>
            </w:r>
            <w:r w:rsidRPr="00301459">
              <w:rPr>
                <w:rFonts w:asciiTheme="majorHAnsi" w:hAnsiTheme="majorHAnsi"/>
                <w:sz w:val="18"/>
                <w:szCs w:val="18"/>
                <w:lang w:val="sr-Cyrl-RS"/>
              </w:rPr>
              <w:t>2018.</w:t>
            </w:r>
          </w:p>
        </w:tc>
      </w:tr>
      <w:tr w:rsidR="00AD011E" w:rsidRPr="00AD011E" w:rsidTr="00211ACF">
        <w:trPr>
          <w:trHeight w:val="322"/>
          <w:tblCellSpacing w:w="20" w:type="dxa"/>
          <w:jc w:val="center"/>
        </w:trPr>
        <w:tc>
          <w:tcPr>
            <w:tcW w:w="700" w:type="dxa"/>
            <w:shd w:val="clear" w:color="auto" w:fill="auto"/>
            <w:vAlign w:val="center"/>
          </w:tcPr>
          <w:p w:rsidR="00AD011E" w:rsidRPr="00AD011E" w:rsidRDefault="00C7057A" w:rsidP="00211ACF">
            <w:pPr>
              <w:jc w:val="center"/>
              <w:rPr>
                <w:rFonts w:ascii="Cambria" w:hAnsi="Cambria"/>
                <w:sz w:val="18"/>
                <w:szCs w:val="18"/>
                <w:lang w:val="sr-Cyrl-RS"/>
              </w:rPr>
            </w:pPr>
            <w:r>
              <w:rPr>
                <w:rFonts w:ascii="Cambria" w:hAnsi="Cambria"/>
                <w:sz w:val="18"/>
                <w:szCs w:val="18"/>
                <w:lang w:val="sr-Cyrl-RS"/>
              </w:rPr>
              <w:t>5</w:t>
            </w:r>
            <w:r w:rsidR="00AD011E" w:rsidRPr="00AD011E">
              <w:rPr>
                <w:rFonts w:ascii="Cambria" w:hAnsi="Cambria"/>
                <w:sz w:val="18"/>
                <w:szCs w:val="18"/>
                <w:lang w:val="sr-Cyrl-RS"/>
              </w:rPr>
              <w:t>.</w:t>
            </w:r>
          </w:p>
        </w:tc>
        <w:tc>
          <w:tcPr>
            <w:tcW w:w="1678" w:type="dxa"/>
            <w:shd w:val="clear" w:color="auto" w:fill="auto"/>
            <w:vAlign w:val="center"/>
          </w:tcPr>
          <w:p w:rsidR="00AD011E" w:rsidRPr="00AD011E" w:rsidRDefault="00AD011E" w:rsidP="00211ACF">
            <w:pPr>
              <w:rPr>
                <w:rFonts w:ascii="Cambria" w:hAnsi="Cambria"/>
                <w:sz w:val="18"/>
                <w:szCs w:val="18"/>
                <w:lang w:val="sr-Cyrl-RS"/>
              </w:rPr>
            </w:pPr>
            <w:r w:rsidRPr="00AD011E">
              <w:rPr>
                <w:rFonts w:ascii="Cambria" w:hAnsi="Cambria"/>
                <w:sz w:val="18"/>
                <w:szCs w:val="18"/>
                <w:lang w:val="sr-Cyrl-RS"/>
              </w:rPr>
              <w:t>Географија</w:t>
            </w:r>
          </w:p>
        </w:tc>
        <w:tc>
          <w:tcPr>
            <w:tcW w:w="2811" w:type="dxa"/>
            <w:shd w:val="clear" w:color="auto" w:fill="auto"/>
            <w:vAlign w:val="center"/>
          </w:tcPr>
          <w:p w:rsidR="00AD011E" w:rsidRPr="00C210B6" w:rsidRDefault="00AD011E" w:rsidP="00AD011E">
            <w:pPr>
              <w:rPr>
                <w:rFonts w:ascii="Cambria" w:hAnsi="Cambria"/>
                <w:sz w:val="18"/>
                <w:szCs w:val="18"/>
                <w:lang w:val="sr-Cyrl-CS"/>
              </w:rPr>
            </w:pPr>
            <w:r w:rsidRPr="00AD011E">
              <w:rPr>
                <w:rFonts w:ascii="Cambria" w:hAnsi="Cambria"/>
                <w:sz w:val="18"/>
                <w:szCs w:val="18"/>
                <w:lang w:val="sr-Cyrl-RS"/>
              </w:rPr>
              <w:t>Уџбеник</w:t>
            </w:r>
            <w:r w:rsidR="0065144C">
              <w:rPr>
                <w:rFonts w:ascii="Cambria" w:hAnsi="Cambria"/>
                <w:sz w:val="18"/>
                <w:szCs w:val="18"/>
                <w:lang w:val="sr-Cyrl-RS"/>
              </w:rPr>
              <w:t xml:space="preserve"> </w:t>
            </w:r>
            <w:r w:rsidRPr="00AD011E">
              <w:rPr>
                <w:rFonts w:ascii="Cambria" w:hAnsi="Cambria"/>
                <w:sz w:val="18"/>
                <w:szCs w:val="18"/>
                <w:lang w:val="sr-Cyrl-RS"/>
              </w:rPr>
              <w:t xml:space="preserve"> </w:t>
            </w:r>
            <w:r w:rsidRPr="00C210B6">
              <w:rPr>
                <w:rFonts w:ascii="Cambria" w:hAnsi="Cambria"/>
                <w:sz w:val="18"/>
                <w:szCs w:val="18"/>
                <w:lang w:val="sr-Cyrl-CS"/>
              </w:rPr>
              <w:t>Географ</w:t>
            </w:r>
            <w:r w:rsidRPr="00AD011E">
              <w:rPr>
                <w:rFonts w:ascii="Cambria" w:hAnsi="Cambria"/>
                <w:sz w:val="18"/>
                <w:szCs w:val="18"/>
                <w:lang w:val="sr-Cyrl-RS"/>
              </w:rPr>
              <w:t xml:space="preserve">ија </w:t>
            </w:r>
            <w:r>
              <w:rPr>
                <w:rFonts w:ascii="Cambria" w:hAnsi="Cambria"/>
                <w:sz w:val="18"/>
                <w:szCs w:val="18"/>
                <w:lang w:val="sr-Cyrl-RS"/>
              </w:rPr>
              <w:t>5</w:t>
            </w:r>
          </w:p>
        </w:tc>
        <w:tc>
          <w:tcPr>
            <w:tcW w:w="2363" w:type="dxa"/>
            <w:shd w:val="clear" w:color="auto" w:fill="auto"/>
            <w:vAlign w:val="center"/>
          </w:tcPr>
          <w:p w:rsidR="00AD011E" w:rsidRPr="00301459" w:rsidRDefault="00AD011E" w:rsidP="00AD011E">
            <w:pPr>
              <w:rPr>
                <w:rFonts w:asciiTheme="majorHAnsi" w:hAnsiTheme="majorHAnsi"/>
                <w:sz w:val="18"/>
                <w:szCs w:val="18"/>
                <w:lang w:val="sr-Cyrl-CS"/>
              </w:rPr>
            </w:pPr>
            <w:r w:rsidRPr="00301459">
              <w:rPr>
                <w:rFonts w:asciiTheme="majorHAnsi" w:hAnsiTheme="majorHAnsi"/>
                <w:sz w:val="18"/>
                <w:szCs w:val="18"/>
                <w:lang w:val="sr-Cyrl-CS"/>
              </w:rPr>
              <w:t>Марко Јоксимовић</w:t>
            </w:r>
          </w:p>
          <w:p w:rsidR="00AD011E" w:rsidRPr="00301459" w:rsidRDefault="00AD011E" w:rsidP="00AD011E">
            <w:pPr>
              <w:rPr>
                <w:rFonts w:asciiTheme="majorHAnsi" w:hAnsiTheme="majorHAnsi"/>
                <w:sz w:val="18"/>
                <w:szCs w:val="18"/>
                <w:lang w:val="sr-Cyrl-CS"/>
              </w:rPr>
            </w:pPr>
          </w:p>
        </w:tc>
        <w:tc>
          <w:tcPr>
            <w:tcW w:w="1442" w:type="dxa"/>
            <w:shd w:val="clear" w:color="auto" w:fill="auto"/>
            <w:vAlign w:val="center"/>
          </w:tcPr>
          <w:p w:rsidR="00AD011E" w:rsidRPr="00AD011E" w:rsidRDefault="00AD011E" w:rsidP="001810AB">
            <w:pPr>
              <w:rPr>
                <w:rFonts w:asciiTheme="majorHAnsi" w:hAnsiTheme="majorHAnsi"/>
                <w:sz w:val="18"/>
                <w:szCs w:val="18"/>
                <w:lang w:val="sr-Latn-CS"/>
              </w:rPr>
            </w:pPr>
            <w:r w:rsidRPr="00AD011E">
              <w:rPr>
                <w:rFonts w:asciiTheme="majorHAnsi" w:hAnsiTheme="majorHAnsi"/>
                <w:sz w:val="18"/>
                <w:szCs w:val="18"/>
                <w:lang w:val="sr-Cyrl-CS"/>
              </w:rPr>
              <w:t>Нови Логос</w:t>
            </w:r>
          </w:p>
          <w:p w:rsidR="00AD011E" w:rsidRPr="00301459" w:rsidRDefault="00AD011E" w:rsidP="00C7057A">
            <w:pPr>
              <w:rPr>
                <w:rFonts w:asciiTheme="majorHAnsi" w:hAnsiTheme="majorHAnsi"/>
                <w:b/>
                <w:sz w:val="18"/>
                <w:szCs w:val="18"/>
                <w:lang w:val="sr-Latn-CS"/>
              </w:rPr>
            </w:pPr>
            <w:r w:rsidRPr="00301459">
              <w:rPr>
                <w:rFonts w:asciiTheme="majorHAnsi" w:hAnsiTheme="majorHAnsi"/>
                <w:sz w:val="18"/>
                <w:szCs w:val="18"/>
                <w:lang w:val="sr-Cyrl-CS"/>
              </w:rPr>
              <w:t>650-02-00122/2018-07</w:t>
            </w:r>
            <w:r w:rsidR="00C7057A">
              <w:rPr>
                <w:rFonts w:asciiTheme="majorHAnsi" w:hAnsiTheme="majorHAnsi"/>
                <w:sz w:val="18"/>
                <w:szCs w:val="18"/>
                <w:lang w:val="sr-Cyrl-CS"/>
              </w:rPr>
              <w:t>,</w:t>
            </w:r>
            <w:r w:rsidRPr="00301459">
              <w:rPr>
                <w:rFonts w:asciiTheme="majorHAnsi" w:hAnsiTheme="majorHAnsi"/>
                <w:sz w:val="18"/>
                <w:szCs w:val="18"/>
                <w:lang w:val="sr-Cyrl-CS"/>
              </w:rPr>
              <w:t xml:space="preserve"> од 27.</w:t>
            </w:r>
            <w:r>
              <w:rPr>
                <w:rFonts w:asciiTheme="majorHAnsi" w:hAnsiTheme="majorHAnsi"/>
                <w:sz w:val="18"/>
                <w:szCs w:val="18"/>
                <w:lang w:val="sr-Cyrl-CS"/>
              </w:rPr>
              <w:t xml:space="preserve"> </w:t>
            </w:r>
            <w:r w:rsidRPr="00301459">
              <w:rPr>
                <w:rFonts w:asciiTheme="majorHAnsi" w:hAnsiTheme="majorHAnsi"/>
                <w:sz w:val="18"/>
                <w:szCs w:val="18"/>
                <w:lang w:val="sr-Cyrl-CS"/>
              </w:rPr>
              <w:t>4.</w:t>
            </w:r>
            <w:r>
              <w:rPr>
                <w:rFonts w:asciiTheme="majorHAnsi" w:hAnsiTheme="majorHAnsi"/>
                <w:sz w:val="18"/>
                <w:szCs w:val="18"/>
                <w:lang w:val="sr-Cyrl-CS"/>
              </w:rPr>
              <w:t xml:space="preserve"> </w:t>
            </w:r>
            <w:r w:rsidRPr="00301459">
              <w:rPr>
                <w:rFonts w:asciiTheme="majorHAnsi" w:hAnsiTheme="majorHAnsi"/>
                <w:sz w:val="18"/>
                <w:szCs w:val="18"/>
                <w:lang w:val="sr-Cyrl-CS"/>
              </w:rPr>
              <w:t>2018.</w:t>
            </w:r>
          </w:p>
        </w:tc>
      </w:tr>
      <w:tr w:rsidR="00AD011E" w:rsidRPr="00AD011E" w:rsidTr="00211ACF">
        <w:trPr>
          <w:trHeight w:val="490"/>
          <w:tblCellSpacing w:w="20" w:type="dxa"/>
          <w:jc w:val="center"/>
        </w:trPr>
        <w:tc>
          <w:tcPr>
            <w:tcW w:w="700" w:type="dxa"/>
            <w:shd w:val="clear" w:color="auto" w:fill="auto"/>
            <w:vAlign w:val="center"/>
          </w:tcPr>
          <w:p w:rsidR="00AD011E" w:rsidRPr="00C210B6" w:rsidRDefault="00C7057A" w:rsidP="00211ACF">
            <w:pPr>
              <w:jc w:val="center"/>
              <w:rPr>
                <w:rFonts w:ascii="Cambria" w:hAnsi="Cambria"/>
                <w:sz w:val="18"/>
                <w:szCs w:val="18"/>
                <w:lang w:val="ru-RU"/>
              </w:rPr>
            </w:pPr>
            <w:r>
              <w:rPr>
                <w:rFonts w:ascii="Cambria" w:hAnsi="Cambria"/>
                <w:sz w:val="18"/>
                <w:szCs w:val="18"/>
                <w:lang w:val="sr-Cyrl-RS"/>
              </w:rPr>
              <w:t>6</w:t>
            </w:r>
            <w:r w:rsidR="00AD011E" w:rsidRPr="00C210B6">
              <w:rPr>
                <w:rFonts w:ascii="Cambria" w:hAnsi="Cambria"/>
                <w:sz w:val="18"/>
                <w:szCs w:val="18"/>
                <w:lang w:val="ru-RU"/>
              </w:rPr>
              <w:t>.</w:t>
            </w:r>
          </w:p>
        </w:tc>
        <w:tc>
          <w:tcPr>
            <w:tcW w:w="1678" w:type="dxa"/>
            <w:shd w:val="clear" w:color="auto" w:fill="auto"/>
            <w:vAlign w:val="center"/>
          </w:tcPr>
          <w:p w:rsidR="00AD011E" w:rsidRPr="00301459" w:rsidRDefault="00AD011E" w:rsidP="001810AB">
            <w:pPr>
              <w:rPr>
                <w:rFonts w:asciiTheme="majorHAnsi" w:hAnsiTheme="majorHAnsi"/>
                <w:sz w:val="18"/>
                <w:szCs w:val="18"/>
                <w:lang w:val="sr-Cyrl-CS"/>
              </w:rPr>
            </w:pPr>
            <w:r w:rsidRPr="00301459">
              <w:rPr>
                <w:rFonts w:asciiTheme="majorHAnsi" w:hAnsiTheme="majorHAnsi"/>
                <w:sz w:val="18"/>
                <w:szCs w:val="18"/>
                <w:lang w:val="sr-Cyrl-CS"/>
              </w:rPr>
              <w:t>Биологија</w:t>
            </w:r>
          </w:p>
        </w:tc>
        <w:tc>
          <w:tcPr>
            <w:tcW w:w="2811" w:type="dxa"/>
            <w:shd w:val="clear" w:color="auto" w:fill="auto"/>
            <w:vAlign w:val="center"/>
          </w:tcPr>
          <w:p w:rsidR="00AD011E" w:rsidRPr="001810AB" w:rsidRDefault="00AD011E" w:rsidP="001810AB">
            <w:pPr>
              <w:rPr>
                <w:rFonts w:asciiTheme="majorHAnsi" w:hAnsiTheme="majorHAnsi"/>
                <w:sz w:val="18"/>
                <w:szCs w:val="18"/>
                <w:lang w:val="sr-Cyrl-CS"/>
              </w:rPr>
            </w:pPr>
            <w:r w:rsidRPr="001810AB">
              <w:rPr>
                <w:rFonts w:asciiTheme="majorHAnsi" w:hAnsiTheme="majorHAnsi"/>
                <w:sz w:val="18"/>
                <w:szCs w:val="18"/>
                <w:lang w:val="sr-Cyrl-CS"/>
              </w:rPr>
              <w:t xml:space="preserve"> Биологија 5</w:t>
            </w:r>
          </w:p>
        </w:tc>
        <w:tc>
          <w:tcPr>
            <w:tcW w:w="2363" w:type="dxa"/>
            <w:shd w:val="clear" w:color="auto" w:fill="auto"/>
            <w:vAlign w:val="center"/>
          </w:tcPr>
          <w:p w:rsidR="00AD011E" w:rsidRPr="00301459" w:rsidRDefault="00AD011E" w:rsidP="00AD011E">
            <w:pPr>
              <w:rPr>
                <w:rFonts w:asciiTheme="majorHAnsi" w:hAnsiTheme="majorHAnsi"/>
                <w:sz w:val="18"/>
                <w:szCs w:val="18"/>
                <w:lang w:val="sr-Cyrl-CS"/>
              </w:rPr>
            </w:pPr>
            <w:r w:rsidRPr="00301459">
              <w:rPr>
                <w:rFonts w:asciiTheme="majorHAnsi" w:hAnsiTheme="majorHAnsi"/>
                <w:sz w:val="18"/>
                <w:szCs w:val="18"/>
                <w:lang w:val="sr-Cyrl-RS"/>
              </w:rPr>
              <w:t>Ива Лакић,</w:t>
            </w:r>
          </w:p>
          <w:p w:rsidR="00AD011E" w:rsidRPr="00301459" w:rsidRDefault="00AD011E" w:rsidP="00AD011E">
            <w:pPr>
              <w:rPr>
                <w:rFonts w:asciiTheme="majorHAnsi" w:hAnsiTheme="majorHAnsi"/>
                <w:sz w:val="18"/>
                <w:szCs w:val="18"/>
                <w:lang w:val="sr-Cyrl-CS"/>
              </w:rPr>
            </w:pPr>
            <w:r w:rsidRPr="00301459">
              <w:rPr>
                <w:rFonts w:asciiTheme="majorHAnsi" w:hAnsiTheme="majorHAnsi"/>
                <w:sz w:val="18"/>
                <w:szCs w:val="18"/>
                <w:lang w:val="sr-Cyrl-CS"/>
              </w:rPr>
              <w:t>Катарина Зељић,</w:t>
            </w:r>
          </w:p>
          <w:p w:rsidR="00AD011E" w:rsidRPr="00301459" w:rsidRDefault="00AD011E" w:rsidP="00AD011E">
            <w:pPr>
              <w:rPr>
                <w:rFonts w:asciiTheme="majorHAnsi" w:hAnsiTheme="majorHAnsi"/>
                <w:sz w:val="18"/>
                <w:szCs w:val="18"/>
                <w:lang w:val="sr-Cyrl-CS"/>
              </w:rPr>
            </w:pPr>
            <w:r w:rsidRPr="00301459">
              <w:rPr>
                <w:rFonts w:asciiTheme="majorHAnsi" w:hAnsiTheme="majorHAnsi"/>
                <w:sz w:val="18"/>
                <w:szCs w:val="18"/>
                <w:lang w:val="sr-Cyrl-CS"/>
              </w:rPr>
              <w:t>Милица Маркелић,</w:t>
            </w:r>
          </w:p>
          <w:p w:rsidR="00AD011E" w:rsidRPr="00301459" w:rsidRDefault="00AD011E" w:rsidP="00AD011E">
            <w:pPr>
              <w:rPr>
                <w:rFonts w:asciiTheme="majorHAnsi" w:hAnsiTheme="majorHAnsi"/>
                <w:sz w:val="18"/>
                <w:szCs w:val="18"/>
                <w:lang w:val="sr-Cyrl-CS"/>
              </w:rPr>
            </w:pPr>
            <w:r w:rsidRPr="00301459">
              <w:rPr>
                <w:rFonts w:asciiTheme="majorHAnsi" w:hAnsiTheme="majorHAnsi"/>
                <w:sz w:val="18"/>
                <w:szCs w:val="18"/>
                <w:lang w:val="sr-Cyrl-CS"/>
              </w:rPr>
              <w:t>Невена Кузмановић</w:t>
            </w:r>
          </w:p>
        </w:tc>
        <w:tc>
          <w:tcPr>
            <w:tcW w:w="1442" w:type="dxa"/>
            <w:shd w:val="clear" w:color="auto" w:fill="auto"/>
            <w:vAlign w:val="center"/>
          </w:tcPr>
          <w:p w:rsidR="00AD011E" w:rsidRPr="00AD011E" w:rsidRDefault="00AD011E" w:rsidP="001810AB">
            <w:pPr>
              <w:rPr>
                <w:rFonts w:asciiTheme="majorHAnsi" w:hAnsiTheme="majorHAnsi"/>
                <w:sz w:val="18"/>
                <w:szCs w:val="18"/>
                <w:lang w:val="sr-Cyrl-RS"/>
              </w:rPr>
            </w:pPr>
            <w:r w:rsidRPr="00AD011E">
              <w:rPr>
                <w:rFonts w:asciiTheme="majorHAnsi" w:hAnsiTheme="majorHAnsi"/>
                <w:sz w:val="18"/>
                <w:szCs w:val="18"/>
                <w:lang w:val="sr-Cyrl-RS"/>
              </w:rPr>
              <w:t>Вулкан издаваштво</w:t>
            </w:r>
          </w:p>
          <w:p w:rsidR="00AD011E" w:rsidRPr="00AD011E" w:rsidRDefault="00AD011E" w:rsidP="00C7057A">
            <w:pPr>
              <w:rPr>
                <w:rFonts w:asciiTheme="majorHAnsi" w:hAnsiTheme="majorHAnsi"/>
                <w:b/>
                <w:sz w:val="18"/>
                <w:szCs w:val="18"/>
                <w:lang w:val="sr-Cyrl-RS"/>
              </w:rPr>
            </w:pPr>
            <w:r w:rsidRPr="00AD011E">
              <w:rPr>
                <w:rFonts w:asciiTheme="majorHAnsi" w:hAnsiTheme="majorHAnsi"/>
                <w:sz w:val="18"/>
                <w:szCs w:val="18"/>
                <w:lang w:val="sr-Latn-RS"/>
              </w:rPr>
              <w:t>650-02-00645/2022-07</w:t>
            </w:r>
            <w:r w:rsidR="00C7057A">
              <w:rPr>
                <w:rFonts w:asciiTheme="majorHAnsi" w:hAnsiTheme="majorHAnsi"/>
                <w:sz w:val="18"/>
                <w:szCs w:val="18"/>
                <w:lang w:val="sr-Cyrl-RS"/>
              </w:rPr>
              <w:t xml:space="preserve">, </w:t>
            </w:r>
            <w:r>
              <w:rPr>
                <w:rFonts w:asciiTheme="majorHAnsi" w:hAnsiTheme="majorHAnsi"/>
                <w:sz w:val="18"/>
                <w:szCs w:val="18"/>
                <w:lang w:val="sr-Cyrl-RS"/>
              </w:rPr>
              <w:t xml:space="preserve">од </w:t>
            </w:r>
            <w:r w:rsidRPr="00AD011E">
              <w:rPr>
                <w:rFonts w:asciiTheme="majorHAnsi" w:hAnsiTheme="majorHAnsi"/>
                <w:sz w:val="18"/>
                <w:szCs w:val="18"/>
                <w:lang w:val="sr-Latn-RS"/>
              </w:rPr>
              <w:t xml:space="preserve"> 7.</w:t>
            </w:r>
            <w:r>
              <w:rPr>
                <w:rFonts w:asciiTheme="majorHAnsi" w:hAnsiTheme="majorHAnsi"/>
                <w:sz w:val="18"/>
                <w:szCs w:val="18"/>
                <w:lang w:val="sr-Cyrl-RS"/>
              </w:rPr>
              <w:t xml:space="preserve"> </w:t>
            </w:r>
            <w:r w:rsidRPr="00AD011E">
              <w:rPr>
                <w:rFonts w:asciiTheme="majorHAnsi" w:hAnsiTheme="majorHAnsi"/>
                <w:sz w:val="18"/>
                <w:szCs w:val="18"/>
                <w:lang w:val="sr-Latn-RS"/>
              </w:rPr>
              <w:t>2.</w:t>
            </w:r>
            <w:r>
              <w:rPr>
                <w:rFonts w:asciiTheme="majorHAnsi" w:hAnsiTheme="majorHAnsi"/>
                <w:sz w:val="18"/>
                <w:szCs w:val="18"/>
                <w:lang w:val="sr-Cyrl-RS"/>
              </w:rPr>
              <w:t xml:space="preserve"> </w:t>
            </w:r>
            <w:r w:rsidRPr="00AD011E">
              <w:rPr>
                <w:rFonts w:asciiTheme="majorHAnsi" w:hAnsiTheme="majorHAnsi"/>
                <w:sz w:val="18"/>
                <w:szCs w:val="18"/>
                <w:lang w:val="sr-Latn-RS"/>
              </w:rPr>
              <w:t>2023</w:t>
            </w:r>
            <w:r>
              <w:rPr>
                <w:rFonts w:asciiTheme="majorHAnsi" w:hAnsiTheme="majorHAnsi"/>
                <w:sz w:val="18"/>
                <w:szCs w:val="18"/>
                <w:lang w:val="sr-Cyrl-RS"/>
              </w:rPr>
              <w:t>.</w:t>
            </w:r>
          </w:p>
        </w:tc>
      </w:tr>
      <w:tr w:rsidR="00F92DCC" w:rsidRPr="00C210B6" w:rsidTr="00211ACF">
        <w:trPr>
          <w:trHeight w:val="1324"/>
          <w:tblCellSpacing w:w="20" w:type="dxa"/>
          <w:jc w:val="center"/>
        </w:trPr>
        <w:tc>
          <w:tcPr>
            <w:tcW w:w="700" w:type="dxa"/>
            <w:shd w:val="clear" w:color="auto" w:fill="auto"/>
            <w:vAlign w:val="center"/>
          </w:tcPr>
          <w:p w:rsidR="00F92DCC" w:rsidRPr="00C210B6" w:rsidRDefault="00C7057A" w:rsidP="00211ACF">
            <w:pPr>
              <w:jc w:val="center"/>
              <w:rPr>
                <w:rFonts w:ascii="Cambria" w:hAnsi="Cambria"/>
                <w:sz w:val="18"/>
                <w:szCs w:val="18"/>
                <w:lang w:val="ru-RU"/>
              </w:rPr>
            </w:pPr>
            <w:r>
              <w:rPr>
                <w:rFonts w:ascii="Cambria" w:hAnsi="Cambria"/>
                <w:sz w:val="18"/>
                <w:szCs w:val="18"/>
                <w:lang w:val="sr-Cyrl-RS"/>
              </w:rPr>
              <w:t>7</w:t>
            </w:r>
            <w:r w:rsidR="00F92DCC" w:rsidRPr="00C210B6">
              <w:rPr>
                <w:rFonts w:ascii="Cambria" w:hAnsi="Cambria"/>
                <w:sz w:val="18"/>
                <w:szCs w:val="18"/>
                <w:lang w:val="ru-RU"/>
              </w:rPr>
              <w:t>.</w:t>
            </w:r>
          </w:p>
        </w:tc>
        <w:tc>
          <w:tcPr>
            <w:tcW w:w="1678" w:type="dxa"/>
            <w:shd w:val="clear" w:color="auto" w:fill="auto"/>
            <w:vAlign w:val="center"/>
          </w:tcPr>
          <w:p w:rsidR="00F92DCC" w:rsidRPr="00C210B6" w:rsidRDefault="00F92DCC" w:rsidP="00211ACF">
            <w:pPr>
              <w:rPr>
                <w:rFonts w:ascii="Cambria" w:hAnsi="Cambria"/>
                <w:sz w:val="18"/>
                <w:szCs w:val="18"/>
                <w:lang w:val="ru-RU"/>
              </w:rPr>
            </w:pPr>
            <w:r w:rsidRPr="00C210B6">
              <w:rPr>
                <w:rFonts w:ascii="Cambria" w:hAnsi="Cambria"/>
                <w:sz w:val="18"/>
                <w:szCs w:val="18"/>
                <w:lang w:val="ru-RU"/>
              </w:rPr>
              <w:t>Техн</w:t>
            </w:r>
            <w:r>
              <w:rPr>
                <w:rFonts w:ascii="Cambria" w:hAnsi="Cambria"/>
                <w:sz w:val="18"/>
                <w:szCs w:val="18"/>
                <w:lang w:val="ru-RU"/>
              </w:rPr>
              <w:t xml:space="preserve">ика и технологија </w:t>
            </w:r>
            <w:r w:rsidRPr="00C210B6">
              <w:rPr>
                <w:rFonts w:ascii="Cambria" w:hAnsi="Cambria"/>
                <w:sz w:val="18"/>
                <w:szCs w:val="18"/>
                <w:lang w:val="ru-RU"/>
              </w:rPr>
              <w:t xml:space="preserve"> </w:t>
            </w:r>
          </w:p>
        </w:tc>
        <w:tc>
          <w:tcPr>
            <w:tcW w:w="2811" w:type="dxa"/>
            <w:shd w:val="clear" w:color="auto" w:fill="auto"/>
            <w:vAlign w:val="center"/>
          </w:tcPr>
          <w:p w:rsidR="00F92DCC" w:rsidRPr="00C210B6" w:rsidRDefault="00F92DCC" w:rsidP="001810AB">
            <w:pPr>
              <w:rPr>
                <w:rFonts w:ascii="Cambria" w:hAnsi="Cambria"/>
                <w:sz w:val="18"/>
                <w:szCs w:val="18"/>
                <w:lang w:val="ru-RU"/>
              </w:rPr>
            </w:pPr>
            <w:r w:rsidRPr="00C210B6">
              <w:rPr>
                <w:rFonts w:ascii="Cambria" w:hAnsi="Cambria"/>
                <w:sz w:val="18"/>
                <w:szCs w:val="18"/>
                <w:lang w:val="ru-RU"/>
              </w:rPr>
              <w:t>Техн</w:t>
            </w:r>
            <w:r>
              <w:rPr>
                <w:rFonts w:ascii="Cambria" w:hAnsi="Cambria"/>
                <w:sz w:val="18"/>
                <w:szCs w:val="18"/>
                <w:lang w:val="ru-RU"/>
              </w:rPr>
              <w:t xml:space="preserve">ика и технологија </w:t>
            </w:r>
            <w:r w:rsidRPr="00C210B6">
              <w:rPr>
                <w:rFonts w:ascii="Cambria" w:hAnsi="Cambria"/>
                <w:sz w:val="18"/>
                <w:szCs w:val="18"/>
                <w:lang w:val="ru-RU"/>
              </w:rPr>
              <w:t xml:space="preserve"> </w:t>
            </w:r>
            <w:r>
              <w:rPr>
                <w:rFonts w:ascii="Cambria" w:hAnsi="Cambria"/>
                <w:sz w:val="18"/>
                <w:szCs w:val="18"/>
                <w:lang w:val="ru-RU"/>
              </w:rPr>
              <w:t xml:space="preserve">за </w:t>
            </w:r>
            <w:r w:rsidR="001810AB">
              <w:rPr>
                <w:rFonts w:ascii="Cambria" w:hAnsi="Cambria"/>
                <w:sz w:val="18"/>
                <w:szCs w:val="18"/>
                <w:lang w:val="ru-RU"/>
              </w:rPr>
              <w:t>5</w:t>
            </w:r>
            <w:r>
              <w:rPr>
                <w:rFonts w:ascii="Cambria" w:hAnsi="Cambria"/>
                <w:sz w:val="18"/>
                <w:szCs w:val="18"/>
                <w:lang w:val="ru-RU"/>
              </w:rPr>
              <w:t>.</w:t>
            </w:r>
            <w:r w:rsidRPr="00105A3F">
              <w:rPr>
                <w:rFonts w:ascii="Cambria" w:hAnsi="Cambria"/>
                <w:sz w:val="18"/>
                <w:szCs w:val="18"/>
                <w:lang w:val="ru-RU"/>
              </w:rPr>
              <w:t xml:space="preserve"> </w:t>
            </w:r>
            <w:r>
              <w:rPr>
                <w:rFonts w:ascii="Cambria" w:hAnsi="Cambria"/>
                <w:sz w:val="18"/>
                <w:szCs w:val="18"/>
                <w:lang w:val="ru-RU"/>
              </w:rPr>
              <w:t>разред основне школе</w:t>
            </w:r>
          </w:p>
        </w:tc>
        <w:tc>
          <w:tcPr>
            <w:tcW w:w="2363" w:type="dxa"/>
            <w:shd w:val="clear" w:color="auto" w:fill="auto"/>
            <w:vAlign w:val="center"/>
          </w:tcPr>
          <w:p w:rsidR="00F92DCC" w:rsidRDefault="00F92DCC" w:rsidP="00211ACF">
            <w:pPr>
              <w:rPr>
                <w:rFonts w:ascii="Cambria" w:hAnsi="Cambria"/>
                <w:sz w:val="18"/>
                <w:szCs w:val="18"/>
                <w:lang w:val="sr-Cyrl-CS"/>
              </w:rPr>
            </w:pPr>
            <w:r>
              <w:rPr>
                <w:rFonts w:ascii="Cambria" w:hAnsi="Cambria"/>
                <w:sz w:val="18"/>
                <w:szCs w:val="18"/>
                <w:lang w:val="sr-Cyrl-CS"/>
              </w:rPr>
              <w:t>Алекса Вучићевић,</w:t>
            </w:r>
          </w:p>
          <w:p w:rsidR="00F92DCC" w:rsidRPr="00C210B6" w:rsidRDefault="00F92DCC" w:rsidP="00211ACF">
            <w:pPr>
              <w:rPr>
                <w:rFonts w:ascii="Cambria" w:hAnsi="Cambria"/>
                <w:sz w:val="18"/>
                <w:szCs w:val="18"/>
                <w:lang w:val="sr-Cyrl-CS"/>
              </w:rPr>
            </w:pPr>
            <w:r>
              <w:rPr>
                <w:rFonts w:ascii="Cambria" w:hAnsi="Cambria"/>
                <w:sz w:val="18"/>
                <w:szCs w:val="18"/>
                <w:lang w:val="sr-Cyrl-CS"/>
              </w:rPr>
              <w:t>Ненад Стаменовић</w:t>
            </w:r>
          </w:p>
        </w:tc>
        <w:tc>
          <w:tcPr>
            <w:tcW w:w="1442" w:type="dxa"/>
            <w:shd w:val="clear" w:color="auto" w:fill="auto"/>
            <w:vAlign w:val="center"/>
          </w:tcPr>
          <w:p w:rsidR="00F92DCC" w:rsidRPr="00C210B6" w:rsidRDefault="001810AB" w:rsidP="00C7057A">
            <w:pPr>
              <w:rPr>
                <w:rFonts w:ascii="Cambria" w:hAnsi="Cambria"/>
                <w:sz w:val="18"/>
                <w:szCs w:val="18"/>
                <w:lang w:val="sr-Cyrl-CS"/>
              </w:rPr>
            </w:pPr>
            <w:r w:rsidRPr="00880F16">
              <w:rPr>
                <w:rFonts w:ascii="Cambria" w:hAnsi="Cambria"/>
                <w:sz w:val="18"/>
                <w:szCs w:val="18"/>
              </w:rPr>
              <w:t>Klett</w:t>
            </w:r>
            <w:r w:rsidRPr="00301459">
              <w:rPr>
                <w:rFonts w:asciiTheme="majorHAnsi" w:hAnsiTheme="majorHAnsi"/>
                <w:sz w:val="18"/>
                <w:szCs w:val="18"/>
                <w:lang w:val="sr-Cyrl-CS"/>
              </w:rPr>
              <w:t xml:space="preserve"> 650-02-00117/2022-07</w:t>
            </w:r>
            <w:r w:rsidR="00C7057A">
              <w:rPr>
                <w:rFonts w:asciiTheme="majorHAnsi" w:hAnsiTheme="majorHAnsi"/>
                <w:sz w:val="18"/>
                <w:szCs w:val="18"/>
                <w:lang w:val="sr-Cyrl-CS"/>
              </w:rPr>
              <w:t xml:space="preserve">, </w:t>
            </w:r>
            <w:r w:rsidRPr="00301459">
              <w:rPr>
                <w:rFonts w:asciiTheme="majorHAnsi" w:hAnsiTheme="majorHAnsi"/>
                <w:sz w:val="18"/>
                <w:szCs w:val="18"/>
                <w:lang w:val="sr-Cyrl-CS"/>
              </w:rPr>
              <w:t xml:space="preserve">од 9. 2. 2023. </w:t>
            </w:r>
          </w:p>
        </w:tc>
      </w:tr>
      <w:tr w:rsidR="00F92DCC" w:rsidRPr="001810AB" w:rsidTr="00211ACF">
        <w:trPr>
          <w:trHeight w:val="566"/>
          <w:tblCellSpacing w:w="20" w:type="dxa"/>
          <w:jc w:val="center"/>
        </w:trPr>
        <w:tc>
          <w:tcPr>
            <w:tcW w:w="700" w:type="dxa"/>
            <w:shd w:val="clear" w:color="auto" w:fill="auto"/>
            <w:vAlign w:val="center"/>
          </w:tcPr>
          <w:p w:rsidR="00F92DCC" w:rsidRPr="00C210B6" w:rsidRDefault="00C7057A" w:rsidP="00211ACF">
            <w:pPr>
              <w:jc w:val="center"/>
              <w:rPr>
                <w:rFonts w:ascii="Cambria" w:hAnsi="Cambria"/>
                <w:sz w:val="18"/>
                <w:szCs w:val="18"/>
                <w:lang w:val="ru-RU"/>
              </w:rPr>
            </w:pPr>
            <w:r>
              <w:rPr>
                <w:rFonts w:ascii="Cambria" w:hAnsi="Cambria"/>
                <w:sz w:val="18"/>
                <w:szCs w:val="18"/>
                <w:lang w:val="ru-RU"/>
              </w:rPr>
              <w:t>8</w:t>
            </w:r>
            <w:r w:rsidR="00F92DCC" w:rsidRPr="00C210B6">
              <w:rPr>
                <w:rFonts w:ascii="Cambria" w:hAnsi="Cambria"/>
                <w:sz w:val="18"/>
                <w:szCs w:val="18"/>
                <w:lang w:val="ru-RU"/>
              </w:rPr>
              <w:t>.</w:t>
            </w:r>
          </w:p>
        </w:tc>
        <w:tc>
          <w:tcPr>
            <w:tcW w:w="1678" w:type="dxa"/>
            <w:shd w:val="clear" w:color="auto" w:fill="auto"/>
            <w:vAlign w:val="center"/>
          </w:tcPr>
          <w:p w:rsidR="00F92DCC" w:rsidRPr="00C210B6" w:rsidRDefault="00F92DCC" w:rsidP="00211ACF">
            <w:pPr>
              <w:rPr>
                <w:rFonts w:ascii="Cambria" w:hAnsi="Cambria"/>
                <w:sz w:val="18"/>
                <w:szCs w:val="18"/>
                <w:lang w:val="ru-RU"/>
              </w:rPr>
            </w:pPr>
            <w:r w:rsidRPr="00C210B6">
              <w:rPr>
                <w:rFonts w:ascii="Cambria" w:hAnsi="Cambria"/>
                <w:sz w:val="18"/>
                <w:szCs w:val="18"/>
                <w:lang w:val="ru-RU"/>
              </w:rPr>
              <w:t>Музичка култура</w:t>
            </w:r>
          </w:p>
        </w:tc>
        <w:tc>
          <w:tcPr>
            <w:tcW w:w="2811" w:type="dxa"/>
            <w:shd w:val="clear" w:color="auto" w:fill="auto"/>
            <w:vAlign w:val="center"/>
          </w:tcPr>
          <w:p w:rsidR="00F92DCC" w:rsidRPr="00C210B6" w:rsidRDefault="00F92DCC" w:rsidP="00211ACF">
            <w:pPr>
              <w:rPr>
                <w:rFonts w:ascii="Cambria" w:hAnsi="Cambria"/>
                <w:sz w:val="18"/>
                <w:szCs w:val="18"/>
                <w:lang w:val="ru-RU"/>
              </w:rPr>
            </w:pPr>
          </w:p>
          <w:p w:rsidR="00F92DCC" w:rsidRPr="00C210B6" w:rsidRDefault="00F92DCC" w:rsidP="00211ACF">
            <w:pPr>
              <w:rPr>
                <w:rFonts w:ascii="Cambria" w:hAnsi="Cambria"/>
                <w:sz w:val="18"/>
                <w:szCs w:val="18"/>
                <w:lang w:val="sr-Cyrl-CS"/>
              </w:rPr>
            </w:pPr>
            <w:r w:rsidRPr="00C210B6">
              <w:rPr>
                <w:rFonts w:ascii="Cambria" w:hAnsi="Cambria"/>
                <w:sz w:val="18"/>
                <w:szCs w:val="18"/>
                <w:lang w:val="ru-RU"/>
              </w:rPr>
              <w:t>Музичка култура + CD</w:t>
            </w:r>
          </w:p>
          <w:p w:rsidR="00F92DCC" w:rsidRPr="00C210B6" w:rsidRDefault="00F92DCC" w:rsidP="00211ACF">
            <w:pPr>
              <w:rPr>
                <w:rFonts w:ascii="Cambria" w:hAnsi="Cambria"/>
                <w:sz w:val="18"/>
                <w:szCs w:val="18"/>
                <w:lang w:val="ru-RU"/>
              </w:rPr>
            </w:pPr>
          </w:p>
        </w:tc>
        <w:tc>
          <w:tcPr>
            <w:tcW w:w="2363" w:type="dxa"/>
            <w:shd w:val="clear" w:color="auto" w:fill="auto"/>
            <w:vAlign w:val="center"/>
          </w:tcPr>
          <w:p w:rsidR="00F92DCC" w:rsidRPr="00C210B6" w:rsidRDefault="00F92DCC" w:rsidP="00211ACF">
            <w:pPr>
              <w:rPr>
                <w:rFonts w:ascii="Cambria" w:hAnsi="Cambria"/>
                <w:sz w:val="18"/>
                <w:szCs w:val="18"/>
                <w:lang w:val="sr-Cyrl-CS"/>
              </w:rPr>
            </w:pPr>
            <w:r>
              <w:rPr>
                <w:rFonts w:ascii="Cambria" w:hAnsi="Cambria"/>
                <w:sz w:val="18"/>
                <w:szCs w:val="18"/>
                <w:lang w:val="ru-RU"/>
              </w:rPr>
              <w:t>Александра Паладин, Драгана</w:t>
            </w:r>
            <w:r w:rsidR="001810AB">
              <w:rPr>
                <w:rFonts w:ascii="Cambria" w:hAnsi="Cambria"/>
                <w:sz w:val="18"/>
                <w:szCs w:val="18"/>
                <w:lang w:val="ru-RU"/>
              </w:rPr>
              <w:t xml:space="preserve"> </w:t>
            </w:r>
            <w:r>
              <w:rPr>
                <w:rFonts w:ascii="Cambria" w:hAnsi="Cambria"/>
                <w:sz w:val="18"/>
                <w:szCs w:val="18"/>
                <w:lang w:val="ru-RU"/>
              </w:rPr>
              <w:t>Михајловић Бокан</w:t>
            </w:r>
          </w:p>
        </w:tc>
        <w:tc>
          <w:tcPr>
            <w:tcW w:w="1442" w:type="dxa"/>
            <w:shd w:val="clear" w:color="auto" w:fill="auto"/>
            <w:vAlign w:val="center"/>
          </w:tcPr>
          <w:p w:rsidR="00F92DCC" w:rsidRDefault="00F92DCC" w:rsidP="001810AB">
            <w:pPr>
              <w:rPr>
                <w:rFonts w:ascii="Cambria" w:hAnsi="Cambria"/>
                <w:sz w:val="18"/>
                <w:szCs w:val="18"/>
                <w:lang w:val="sr-Cyrl-CS"/>
              </w:rPr>
            </w:pPr>
            <w:r>
              <w:rPr>
                <w:rFonts w:ascii="Cambria" w:hAnsi="Cambria"/>
                <w:sz w:val="18"/>
                <w:szCs w:val="18"/>
                <w:lang w:val="sr-Cyrl-CS"/>
              </w:rPr>
              <w:t>Нови Логос</w:t>
            </w:r>
          </w:p>
          <w:p w:rsidR="00F92DCC" w:rsidRPr="00C210B6" w:rsidRDefault="001810AB" w:rsidP="00C7057A">
            <w:pPr>
              <w:rPr>
                <w:rFonts w:ascii="Cambria" w:hAnsi="Cambria"/>
                <w:sz w:val="18"/>
                <w:szCs w:val="18"/>
                <w:lang w:val="sr-Cyrl-CS"/>
              </w:rPr>
            </w:pPr>
            <w:r w:rsidRPr="00301459">
              <w:rPr>
                <w:rFonts w:asciiTheme="majorHAnsi" w:hAnsiTheme="majorHAnsi"/>
                <w:sz w:val="18"/>
                <w:szCs w:val="18"/>
                <w:lang w:val="sr-Cyrl-CS"/>
              </w:rPr>
              <w:t>650-02-00123/2018-07</w:t>
            </w:r>
            <w:r w:rsidR="00C7057A">
              <w:rPr>
                <w:rFonts w:asciiTheme="majorHAnsi" w:hAnsiTheme="majorHAnsi"/>
                <w:sz w:val="18"/>
                <w:szCs w:val="18"/>
                <w:lang w:val="sr-Cyrl-CS"/>
              </w:rPr>
              <w:t xml:space="preserve">, </w:t>
            </w:r>
            <w:r w:rsidRPr="00301459">
              <w:rPr>
                <w:rFonts w:asciiTheme="majorHAnsi" w:hAnsiTheme="majorHAnsi"/>
                <w:sz w:val="18"/>
                <w:szCs w:val="18"/>
                <w:lang w:val="sr-Cyrl-CS"/>
              </w:rPr>
              <w:t>од 27.</w:t>
            </w:r>
            <w:r w:rsidR="00C7057A">
              <w:rPr>
                <w:rFonts w:asciiTheme="majorHAnsi" w:hAnsiTheme="majorHAnsi"/>
                <w:sz w:val="18"/>
                <w:szCs w:val="18"/>
                <w:lang w:val="sr-Cyrl-CS"/>
              </w:rPr>
              <w:t xml:space="preserve"> </w:t>
            </w:r>
            <w:r w:rsidRPr="00301459">
              <w:rPr>
                <w:rFonts w:asciiTheme="majorHAnsi" w:hAnsiTheme="majorHAnsi"/>
                <w:sz w:val="18"/>
                <w:szCs w:val="18"/>
                <w:lang w:val="sr-Cyrl-CS"/>
              </w:rPr>
              <w:t>4.</w:t>
            </w:r>
            <w:r>
              <w:rPr>
                <w:rFonts w:asciiTheme="majorHAnsi" w:hAnsiTheme="majorHAnsi"/>
                <w:sz w:val="18"/>
                <w:szCs w:val="18"/>
                <w:lang w:val="sr-Cyrl-CS"/>
              </w:rPr>
              <w:t xml:space="preserve"> </w:t>
            </w:r>
            <w:r w:rsidRPr="00301459">
              <w:rPr>
                <w:rFonts w:asciiTheme="majorHAnsi" w:hAnsiTheme="majorHAnsi"/>
                <w:sz w:val="18"/>
                <w:szCs w:val="18"/>
                <w:lang w:val="sr-Cyrl-CS"/>
              </w:rPr>
              <w:t>2018.</w:t>
            </w:r>
          </w:p>
        </w:tc>
      </w:tr>
      <w:tr w:rsidR="00F92DCC" w:rsidRPr="001810AB" w:rsidTr="00211ACF">
        <w:trPr>
          <w:trHeight w:val="356"/>
          <w:tblCellSpacing w:w="20" w:type="dxa"/>
          <w:jc w:val="center"/>
        </w:trPr>
        <w:tc>
          <w:tcPr>
            <w:tcW w:w="700" w:type="dxa"/>
            <w:shd w:val="clear" w:color="auto" w:fill="auto"/>
            <w:vAlign w:val="center"/>
          </w:tcPr>
          <w:p w:rsidR="00F92DCC" w:rsidRPr="00C210B6" w:rsidRDefault="00C7057A" w:rsidP="00211ACF">
            <w:pPr>
              <w:jc w:val="center"/>
              <w:rPr>
                <w:rFonts w:ascii="Cambria" w:hAnsi="Cambria"/>
                <w:sz w:val="18"/>
                <w:szCs w:val="18"/>
                <w:lang w:val="ru-RU"/>
              </w:rPr>
            </w:pPr>
            <w:r>
              <w:rPr>
                <w:rFonts w:ascii="Cambria" w:hAnsi="Cambria"/>
                <w:sz w:val="18"/>
                <w:szCs w:val="18"/>
                <w:lang w:val="ru-RU"/>
              </w:rPr>
              <w:t>9</w:t>
            </w:r>
            <w:r w:rsidR="00F92DCC" w:rsidRPr="00C210B6">
              <w:rPr>
                <w:rFonts w:ascii="Cambria" w:hAnsi="Cambria"/>
                <w:sz w:val="18"/>
                <w:szCs w:val="18"/>
                <w:lang w:val="ru-RU"/>
              </w:rPr>
              <w:t>.</w:t>
            </w:r>
          </w:p>
        </w:tc>
        <w:tc>
          <w:tcPr>
            <w:tcW w:w="1678" w:type="dxa"/>
            <w:shd w:val="clear" w:color="auto" w:fill="auto"/>
            <w:vAlign w:val="center"/>
          </w:tcPr>
          <w:p w:rsidR="00F92DCC" w:rsidRPr="00C210B6" w:rsidRDefault="00F92DCC" w:rsidP="00211ACF">
            <w:pPr>
              <w:rPr>
                <w:rFonts w:ascii="Cambria" w:hAnsi="Cambria"/>
                <w:sz w:val="18"/>
                <w:szCs w:val="18"/>
                <w:lang w:val="ru-RU"/>
              </w:rPr>
            </w:pPr>
            <w:r w:rsidRPr="00C210B6">
              <w:rPr>
                <w:rFonts w:ascii="Cambria" w:hAnsi="Cambria"/>
                <w:sz w:val="18"/>
                <w:szCs w:val="18"/>
                <w:lang w:val="ru-RU"/>
              </w:rPr>
              <w:t>Ликовна култура</w:t>
            </w:r>
          </w:p>
        </w:tc>
        <w:tc>
          <w:tcPr>
            <w:tcW w:w="2811" w:type="dxa"/>
            <w:shd w:val="clear" w:color="auto" w:fill="auto"/>
            <w:vAlign w:val="center"/>
          </w:tcPr>
          <w:p w:rsidR="00F92DCC" w:rsidRPr="00C210B6" w:rsidRDefault="00F92DCC" w:rsidP="00211ACF">
            <w:pPr>
              <w:rPr>
                <w:rFonts w:ascii="Cambria" w:hAnsi="Cambria"/>
                <w:sz w:val="18"/>
                <w:szCs w:val="18"/>
                <w:lang w:val="ru-RU"/>
              </w:rPr>
            </w:pPr>
            <w:r w:rsidRPr="00C210B6">
              <w:rPr>
                <w:rFonts w:ascii="Cambria" w:hAnsi="Cambria"/>
                <w:sz w:val="18"/>
                <w:szCs w:val="18"/>
                <w:lang w:val="ru-RU"/>
              </w:rPr>
              <w:t>Ликовна култура</w:t>
            </w:r>
            <w:r w:rsidR="001810AB">
              <w:rPr>
                <w:rFonts w:ascii="Cambria" w:hAnsi="Cambria"/>
                <w:sz w:val="18"/>
                <w:szCs w:val="18"/>
                <w:lang w:val="ru-RU"/>
              </w:rPr>
              <w:t xml:space="preserve"> 5</w:t>
            </w:r>
          </w:p>
        </w:tc>
        <w:tc>
          <w:tcPr>
            <w:tcW w:w="2363" w:type="dxa"/>
            <w:shd w:val="clear" w:color="auto" w:fill="auto"/>
            <w:vAlign w:val="center"/>
          </w:tcPr>
          <w:p w:rsidR="00F92DCC" w:rsidRPr="00C210B6" w:rsidRDefault="001810AB" w:rsidP="00211ACF">
            <w:pPr>
              <w:rPr>
                <w:rFonts w:ascii="Cambria" w:hAnsi="Cambria"/>
                <w:sz w:val="18"/>
                <w:szCs w:val="18"/>
                <w:lang w:val="sr-Cyrl-CS"/>
              </w:rPr>
            </w:pPr>
            <w:r w:rsidRPr="00301459">
              <w:rPr>
                <w:rFonts w:asciiTheme="majorHAnsi" w:hAnsiTheme="majorHAnsi"/>
                <w:sz w:val="18"/>
                <w:szCs w:val="18"/>
                <w:lang w:val="sr-Cyrl-RS"/>
              </w:rPr>
              <w:t>Миливој Мишко Павловић</w:t>
            </w:r>
          </w:p>
        </w:tc>
        <w:tc>
          <w:tcPr>
            <w:tcW w:w="1442" w:type="dxa"/>
            <w:shd w:val="clear" w:color="auto" w:fill="auto"/>
            <w:vAlign w:val="center"/>
          </w:tcPr>
          <w:p w:rsidR="00F92DCC" w:rsidRDefault="00F92DCC" w:rsidP="001810AB">
            <w:pPr>
              <w:rPr>
                <w:rFonts w:ascii="Cambria" w:hAnsi="Cambria"/>
                <w:sz w:val="18"/>
                <w:szCs w:val="18"/>
                <w:lang w:val="sr-Cyrl-CS"/>
              </w:rPr>
            </w:pPr>
            <w:r>
              <w:rPr>
                <w:rFonts w:ascii="Cambria" w:hAnsi="Cambria"/>
                <w:sz w:val="18"/>
                <w:szCs w:val="18"/>
                <w:lang w:val="sr-Cyrl-CS"/>
              </w:rPr>
              <w:t>БИГЗ школство</w:t>
            </w:r>
          </w:p>
          <w:p w:rsidR="00F92DCC" w:rsidRPr="00C210B6" w:rsidRDefault="00C7057A" w:rsidP="00C7057A">
            <w:pPr>
              <w:rPr>
                <w:rFonts w:ascii="Cambria" w:hAnsi="Cambria"/>
                <w:sz w:val="18"/>
                <w:szCs w:val="18"/>
                <w:lang w:val="sr-Cyrl-CS"/>
              </w:rPr>
            </w:pPr>
            <w:r w:rsidRPr="00301459">
              <w:rPr>
                <w:rFonts w:asciiTheme="majorHAnsi" w:hAnsiTheme="majorHAnsi"/>
                <w:sz w:val="18"/>
                <w:szCs w:val="18"/>
                <w:lang w:val="sr-Cyrl-RS"/>
              </w:rPr>
              <w:t>650-02-00129/2018-07</w:t>
            </w:r>
            <w:r>
              <w:rPr>
                <w:rFonts w:asciiTheme="majorHAnsi" w:hAnsiTheme="majorHAnsi"/>
                <w:sz w:val="18"/>
                <w:szCs w:val="18"/>
                <w:lang w:val="sr-Cyrl-RS"/>
              </w:rPr>
              <w:t xml:space="preserve">, </w:t>
            </w:r>
            <w:r w:rsidRPr="00301459">
              <w:rPr>
                <w:rFonts w:asciiTheme="majorHAnsi" w:hAnsiTheme="majorHAnsi"/>
                <w:sz w:val="18"/>
                <w:szCs w:val="18"/>
                <w:lang w:val="sr-Cyrl-RS"/>
              </w:rPr>
              <w:t>од 17.</w:t>
            </w:r>
            <w:r>
              <w:rPr>
                <w:rFonts w:asciiTheme="majorHAnsi" w:hAnsiTheme="majorHAnsi"/>
                <w:sz w:val="18"/>
                <w:szCs w:val="18"/>
                <w:lang w:val="sr-Cyrl-RS"/>
              </w:rPr>
              <w:t xml:space="preserve"> </w:t>
            </w:r>
            <w:r w:rsidRPr="00301459">
              <w:rPr>
                <w:rFonts w:asciiTheme="majorHAnsi" w:hAnsiTheme="majorHAnsi"/>
                <w:sz w:val="18"/>
                <w:szCs w:val="18"/>
                <w:lang w:val="sr-Cyrl-RS"/>
              </w:rPr>
              <w:t>4.</w:t>
            </w:r>
            <w:r>
              <w:rPr>
                <w:rFonts w:asciiTheme="majorHAnsi" w:hAnsiTheme="majorHAnsi"/>
                <w:sz w:val="18"/>
                <w:szCs w:val="18"/>
                <w:lang w:val="sr-Cyrl-RS"/>
              </w:rPr>
              <w:t xml:space="preserve"> </w:t>
            </w:r>
            <w:r w:rsidRPr="00301459">
              <w:rPr>
                <w:rFonts w:asciiTheme="majorHAnsi" w:hAnsiTheme="majorHAnsi"/>
                <w:sz w:val="18"/>
                <w:szCs w:val="18"/>
                <w:lang w:val="sr-Cyrl-RS"/>
              </w:rPr>
              <w:t>2018.</w:t>
            </w:r>
          </w:p>
        </w:tc>
      </w:tr>
      <w:tr w:rsidR="00F92DCC" w:rsidRPr="00C7057A" w:rsidTr="00211ACF">
        <w:trPr>
          <w:trHeight w:val="700"/>
          <w:tblCellSpacing w:w="20" w:type="dxa"/>
          <w:jc w:val="center"/>
        </w:trPr>
        <w:tc>
          <w:tcPr>
            <w:tcW w:w="700" w:type="dxa"/>
            <w:shd w:val="clear" w:color="auto" w:fill="auto"/>
            <w:vAlign w:val="center"/>
          </w:tcPr>
          <w:p w:rsidR="00F92DCC" w:rsidRPr="00C210B6" w:rsidRDefault="00F92DCC" w:rsidP="00211ACF">
            <w:pPr>
              <w:jc w:val="center"/>
              <w:rPr>
                <w:rFonts w:ascii="Cambria" w:hAnsi="Cambria"/>
                <w:sz w:val="18"/>
                <w:szCs w:val="18"/>
                <w:lang w:val="ru-RU"/>
              </w:rPr>
            </w:pPr>
          </w:p>
          <w:p w:rsidR="00F92DCC" w:rsidRPr="00C210B6" w:rsidRDefault="00C7057A" w:rsidP="00211ACF">
            <w:pPr>
              <w:jc w:val="center"/>
              <w:rPr>
                <w:rFonts w:ascii="Cambria" w:hAnsi="Cambria"/>
                <w:sz w:val="18"/>
                <w:szCs w:val="18"/>
                <w:lang w:val="ru-RU"/>
              </w:rPr>
            </w:pPr>
            <w:r>
              <w:rPr>
                <w:rFonts w:ascii="Cambria" w:hAnsi="Cambria"/>
                <w:sz w:val="18"/>
                <w:szCs w:val="18"/>
                <w:lang w:val="ru-RU"/>
              </w:rPr>
              <w:t>10</w:t>
            </w:r>
            <w:r w:rsidR="00F92DCC" w:rsidRPr="00C210B6">
              <w:rPr>
                <w:rFonts w:ascii="Cambria" w:hAnsi="Cambria"/>
                <w:sz w:val="18"/>
                <w:szCs w:val="18"/>
                <w:lang w:val="ru-RU"/>
              </w:rPr>
              <w:t>.</w:t>
            </w:r>
          </w:p>
        </w:tc>
        <w:tc>
          <w:tcPr>
            <w:tcW w:w="1678" w:type="dxa"/>
            <w:shd w:val="clear" w:color="auto" w:fill="auto"/>
            <w:vAlign w:val="center"/>
          </w:tcPr>
          <w:p w:rsidR="00F92DCC" w:rsidRPr="00C210B6" w:rsidRDefault="00F92DCC" w:rsidP="00211ACF">
            <w:pPr>
              <w:rPr>
                <w:rFonts w:ascii="Cambria" w:hAnsi="Cambria"/>
                <w:sz w:val="18"/>
                <w:szCs w:val="18"/>
                <w:lang w:val="ru-RU"/>
              </w:rPr>
            </w:pPr>
            <w:r w:rsidRPr="00C210B6">
              <w:rPr>
                <w:rFonts w:ascii="Cambria" w:hAnsi="Cambria"/>
                <w:sz w:val="18"/>
                <w:szCs w:val="18"/>
                <w:lang w:val="ru-RU"/>
              </w:rPr>
              <w:t>Верска настава</w:t>
            </w:r>
          </w:p>
        </w:tc>
        <w:tc>
          <w:tcPr>
            <w:tcW w:w="2811" w:type="dxa"/>
            <w:shd w:val="clear" w:color="auto" w:fill="auto"/>
            <w:vAlign w:val="center"/>
          </w:tcPr>
          <w:p w:rsidR="00F92DCC" w:rsidRPr="00C210B6" w:rsidRDefault="00F92DCC" w:rsidP="00211ACF">
            <w:pPr>
              <w:rPr>
                <w:rFonts w:ascii="Cambria" w:hAnsi="Cambria"/>
                <w:sz w:val="18"/>
                <w:szCs w:val="18"/>
                <w:lang w:val="ru-RU"/>
              </w:rPr>
            </w:pPr>
            <w:r w:rsidRPr="00C210B6">
              <w:rPr>
                <w:rFonts w:ascii="Cambria" w:hAnsi="Cambria"/>
                <w:sz w:val="18"/>
                <w:szCs w:val="18"/>
                <w:lang w:val="ru-RU"/>
              </w:rPr>
              <w:t>Православни катихизис</w:t>
            </w:r>
          </w:p>
        </w:tc>
        <w:tc>
          <w:tcPr>
            <w:tcW w:w="2363" w:type="dxa"/>
            <w:shd w:val="clear" w:color="auto" w:fill="auto"/>
            <w:vAlign w:val="center"/>
          </w:tcPr>
          <w:p w:rsidR="00F92DCC" w:rsidRPr="00C210B6" w:rsidRDefault="00F92DCC" w:rsidP="00211ACF">
            <w:pPr>
              <w:rPr>
                <w:rFonts w:ascii="Cambria" w:hAnsi="Cambria"/>
                <w:sz w:val="18"/>
                <w:szCs w:val="18"/>
                <w:lang w:val="ru-RU"/>
              </w:rPr>
            </w:pPr>
            <w:r w:rsidRPr="00C210B6">
              <w:rPr>
                <w:rFonts w:ascii="Cambria" w:hAnsi="Cambria"/>
                <w:sz w:val="18"/>
                <w:szCs w:val="18"/>
                <w:lang w:val="ru-RU"/>
              </w:rPr>
              <w:t>Игњатије Мидић</w:t>
            </w:r>
          </w:p>
        </w:tc>
        <w:tc>
          <w:tcPr>
            <w:tcW w:w="1442" w:type="dxa"/>
            <w:shd w:val="clear" w:color="auto" w:fill="auto"/>
            <w:vAlign w:val="center"/>
          </w:tcPr>
          <w:p w:rsidR="00F92DCC" w:rsidRPr="00C210B6" w:rsidRDefault="00F92DCC" w:rsidP="001810AB">
            <w:pPr>
              <w:rPr>
                <w:rFonts w:ascii="Cambria" w:hAnsi="Cambria"/>
                <w:sz w:val="18"/>
                <w:szCs w:val="18"/>
                <w:lang w:val="sr-Cyrl-CS"/>
              </w:rPr>
            </w:pPr>
            <w:r w:rsidRPr="00C210B6">
              <w:rPr>
                <w:rFonts w:ascii="Cambria" w:hAnsi="Cambria"/>
                <w:sz w:val="18"/>
                <w:szCs w:val="18"/>
                <w:lang w:val="sr-Cyrl-CS"/>
              </w:rPr>
              <w:t>Завод за уџбенике</w:t>
            </w:r>
          </w:p>
        </w:tc>
      </w:tr>
      <w:tr w:rsidR="00F92DCC" w:rsidRPr="00C7057A" w:rsidTr="001810AB">
        <w:trPr>
          <w:trHeight w:val="450"/>
          <w:tblCellSpacing w:w="20" w:type="dxa"/>
          <w:jc w:val="center"/>
        </w:trPr>
        <w:tc>
          <w:tcPr>
            <w:tcW w:w="700" w:type="dxa"/>
            <w:vMerge w:val="restart"/>
            <w:shd w:val="clear" w:color="auto" w:fill="auto"/>
            <w:vAlign w:val="center"/>
          </w:tcPr>
          <w:p w:rsidR="00F92DCC" w:rsidRPr="00C210B6" w:rsidRDefault="00F92DCC" w:rsidP="00211ACF">
            <w:pPr>
              <w:jc w:val="center"/>
              <w:rPr>
                <w:rFonts w:ascii="Cambria" w:hAnsi="Cambria"/>
                <w:sz w:val="18"/>
                <w:szCs w:val="18"/>
                <w:lang w:val="ru-RU"/>
              </w:rPr>
            </w:pPr>
          </w:p>
          <w:p w:rsidR="00F92DCC" w:rsidRPr="00C210B6" w:rsidRDefault="00C7057A" w:rsidP="00211ACF">
            <w:pPr>
              <w:jc w:val="center"/>
              <w:rPr>
                <w:rFonts w:ascii="Cambria" w:hAnsi="Cambria"/>
                <w:sz w:val="18"/>
                <w:szCs w:val="18"/>
                <w:lang w:val="ru-RU"/>
              </w:rPr>
            </w:pPr>
            <w:r>
              <w:rPr>
                <w:rFonts w:ascii="Cambria" w:hAnsi="Cambria"/>
                <w:sz w:val="18"/>
                <w:szCs w:val="18"/>
                <w:lang w:val="ru-RU"/>
              </w:rPr>
              <w:t>11</w:t>
            </w:r>
            <w:r w:rsidR="00F92DCC" w:rsidRPr="00C210B6">
              <w:rPr>
                <w:rFonts w:ascii="Cambria" w:hAnsi="Cambria"/>
                <w:sz w:val="18"/>
                <w:szCs w:val="18"/>
                <w:lang w:val="ru-RU"/>
              </w:rPr>
              <w:t>.</w:t>
            </w:r>
          </w:p>
        </w:tc>
        <w:tc>
          <w:tcPr>
            <w:tcW w:w="1678" w:type="dxa"/>
            <w:vMerge w:val="restart"/>
            <w:shd w:val="clear" w:color="auto" w:fill="auto"/>
            <w:vAlign w:val="center"/>
          </w:tcPr>
          <w:p w:rsidR="00F92DCC" w:rsidRPr="00C210B6" w:rsidRDefault="00F92DCC" w:rsidP="00211ACF">
            <w:pPr>
              <w:rPr>
                <w:rFonts w:ascii="Cambria" w:hAnsi="Cambria"/>
                <w:sz w:val="18"/>
                <w:szCs w:val="18"/>
                <w:lang w:val="ru-RU"/>
              </w:rPr>
            </w:pPr>
            <w:r w:rsidRPr="00C210B6">
              <w:rPr>
                <w:rFonts w:ascii="Cambria" w:hAnsi="Cambria"/>
                <w:sz w:val="18"/>
                <w:szCs w:val="18"/>
                <w:lang w:val="ru-RU"/>
              </w:rPr>
              <w:t>Математика</w:t>
            </w:r>
          </w:p>
        </w:tc>
        <w:tc>
          <w:tcPr>
            <w:tcW w:w="2811" w:type="dxa"/>
            <w:shd w:val="clear" w:color="auto" w:fill="auto"/>
            <w:vAlign w:val="center"/>
          </w:tcPr>
          <w:p w:rsidR="00F92DCC" w:rsidRPr="00C210B6" w:rsidRDefault="001810AB" w:rsidP="00211ACF">
            <w:pPr>
              <w:rPr>
                <w:rFonts w:ascii="Cambria" w:hAnsi="Cambria"/>
                <w:sz w:val="18"/>
                <w:szCs w:val="18"/>
                <w:lang w:val="ru-RU"/>
              </w:rPr>
            </w:pPr>
            <w:r>
              <w:rPr>
                <w:rFonts w:ascii="Cambria" w:hAnsi="Cambria"/>
                <w:sz w:val="18"/>
                <w:szCs w:val="18"/>
                <w:lang w:val="ru-RU"/>
              </w:rPr>
              <w:t>Математика 5, уџбеник</w:t>
            </w:r>
          </w:p>
        </w:tc>
        <w:tc>
          <w:tcPr>
            <w:tcW w:w="2363" w:type="dxa"/>
            <w:tcBorders>
              <w:bottom w:val="inset" w:sz="6" w:space="0" w:color="auto"/>
            </w:tcBorders>
            <w:shd w:val="clear" w:color="auto" w:fill="auto"/>
            <w:vAlign w:val="center"/>
          </w:tcPr>
          <w:p w:rsidR="00F92DCC" w:rsidRPr="00C210B6" w:rsidRDefault="001810AB" w:rsidP="00C7057A">
            <w:pPr>
              <w:rPr>
                <w:rFonts w:ascii="Cambria" w:hAnsi="Cambria"/>
                <w:sz w:val="18"/>
                <w:szCs w:val="18"/>
                <w:lang w:val="sr-Latn-CS"/>
              </w:rPr>
            </w:pPr>
            <w:r w:rsidRPr="00301459">
              <w:rPr>
                <w:rFonts w:asciiTheme="majorHAnsi" w:hAnsiTheme="majorHAnsi"/>
                <w:sz w:val="18"/>
                <w:szCs w:val="18"/>
                <w:lang w:val="sr-Cyrl-CS"/>
              </w:rPr>
              <w:t>Владимир Стојановић</w:t>
            </w:r>
          </w:p>
        </w:tc>
        <w:tc>
          <w:tcPr>
            <w:tcW w:w="1442" w:type="dxa"/>
            <w:vMerge w:val="restart"/>
            <w:shd w:val="clear" w:color="auto" w:fill="auto"/>
          </w:tcPr>
          <w:p w:rsidR="00C7057A" w:rsidRPr="00C7057A" w:rsidRDefault="00C7057A" w:rsidP="00C7057A">
            <w:pPr>
              <w:jc w:val="center"/>
              <w:rPr>
                <w:rFonts w:asciiTheme="majorHAnsi" w:hAnsiTheme="majorHAnsi"/>
                <w:sz w:val="18"/>
                <w:szCs w:val="18"/>
                <w:lang w:val="sr-Latn-CS"/>
              </w:rPr>
            </w:pPr>
            <w:r w:rsidRPr="00C7057A">
              <w:rPr>
                <w:rFonts w:asciiTheme="majorHAnsi" w:hAnsiTheme="majorHAnsi"/>
                <w:sz w:val="18"/>
                <w:szCs w:val="18"/>
                <w:lang w:val="sr-Cyrl-CS"/>
              </w:rPr>
              <w:t>Математископ</w:t>
            </w:r>
          </w:p>
          <w:p w:rsidR="00F92DCC" w:rsidRPr="00C7057A" w:rsidRDefault="00C7057A" w:rsidP="00C7057A">
            <w:pPr>
              <w:rPr>
                <w:lang w:val="ru-RU"/>
              </w:rPr>
            </w:pPr>
            <w:r w:rsidRPr="00301459">
              <w:rPr>
                <w:rFonts w:asciiTheme="majorHAnsi" w:hAnsiTheme="majorHAnsi"/>
                <w:sz w:val="18"/>
                <w:szCs w:val="18"/>
                <w:lang w:val="sr-Cyrl-CS"/>
              </w:rPr>
              <w:t>650-02-00128/2018-07</w:t>
            </w:r>
            <w:r>
              <w:rPr>
                <w:rFonts w:asciiTheme="majorHAnsi" w:hAnsiTheme="majorHAnsi"/>
                <w:sz w:val="18"/>
                <w:szCs w:val="18"/>
                <w:lang w:val="sr-Cyrl-CS"/>
              </w:rPr>
              <w:t xml:space="preserve">, </w:t>
            </w:r>
            <w:r w:rsidRPr="00301459">
              <w:rPr>
                <w:rFonts w:asciiTheme="majorHAnsi" w:hAnsiTheme="majorHAnsi"/>
                <w:sz w:val="18"/>
                <w:szCs w:val="18"/>
                <w:lang w:val="sr-Cyrl-CS"/>
              </w:rPr>
              <w:t>од 27.</w:t>
            </w:r>
            <w:r>
              <w:rPr>
                <w:rFonts w:asciiTheme="majorHAnsi" w:hAnsiTheme="majorHAnsi"/>
                <w:sz w:val="18"/>
                <w:szCs w:val="18"/>
                <w:lang w:val="sr-Cyrl-CS"/>
              </w:rPr>
              <w:t xml:space="preserve"> </w:t>
            </w:r>
            <w:r w:rsidRPr="00301459">
              <w:rPr>
                <w:rFonts w:asciiTheme="majorHAnsi" w:hAnsiTheme="majorHAnsi"/>
                <w:sz w:val="18"/>
                <w:szCs w:val="18"/>
                <w:lang w:val="sr-Cyrl-CS"/>
              </w:rPr>
              <w:t>4.</w:t>
            </w:r>
            <w:r>
              <w:rPr>
                <w:rFonts w:asciiTheme="majorHAnsi" w:hAnsiTheme="majorHAnsi"/>
                <w:sz w:val="18"/>
                <w:szCs w:val="18"/>
                <w:lang w:val="sr-Cyrl-CS"/>
              </w:rPr>
              <w:t xml:space="preserve"> </w:t>
            </w:r>
            <w:r w:rsidRPr="00301459">
              <w:rPr>
                <w:rFonts w:asciiTheme="majorHAnsi" w:hAnsiTheme="majorHAnsi"/>
                <w:sz w:val="18"/>
                <w:szCs w:val="18"/>
                <w:lang w:val="sr-Cyrl-CS"/>
              </w:rPr>
              <w:t>2018</w:t>
            </w:r>
            <w:r>
              <w:rPr>
                <w:rFonts w:asciiTheme="majorHAnsi" w:hAnsiTheme="majorHAnsi"/>
                <w:sz w:val="18"/>
                <w:szCs w:val="18"/>
                <w:lang w:val="sr-Cyrl-CS"/>
              </w:rPr>
              <w:t>.</w:t>
            </w:r>
          </w:p>
        </w:tc>
      </w:tr>
      <w:tr w:rsidR="00F92DCC" w:rsidRPr="00B2572B" w:rsidTr="001810AB">
        <w:trPr>
          <w:trHeight w:val="292"/>
          <w:tblCellSpacing w:w="20" w:type="dxa"/>
          <w:jc w:val="center"/>
        </w:trPr>
        <w:tc>
          <w:tcPr>
            <w:tcW w:w="700" w:type="dxa"/>
            <w:vMerge/>
            <w:shd w:val="clear" w:color="auto" w:fill="auto"/>
            <w:vAlign w:val="center"/>
          </w:tcPr>
          <w:p w:rsidR="00F92DCC" w:rsidRPr="00C210B6" w:rsidRDefault="00F92DCC" w:rsidP="00211ACF">
            <w:pPr>
              <w:jc w:val="center"/>
              <w:rPr>
                <w:rFonts w:ascii="Cambria" w:hAnsi="Cambria"/>
                <w:sz w:val="18"/>
                <w:szCs w:val="18"/>
                <w:lang w:val="ru-RU"/>
              </w:rPr>
            </w:pPr>
          </w:p>
        </w:tc>
        <w:tc>
          <w:tcPr>
            <w:tcW w:w="1678" w:type="dxa"/>
            <w:vMerge/>
            <w:shd w:val="clear" w:color="auto" w:fill="auto"/>
            <w:vAlign w:val="center"/>
          </w:tcPr>
          <w:p w:rsidR="00F92DCC" w:rsidRPr="00C210B6" w:rsidRDefault="00F92DCC" w:rsidP="00211ACF">
            <w:pPr>
              <w:rPr>
                <w:rFonts w:ascii="Cambria" w:hAnsi="Cambria"/>
                <w:sz w:val="18"/>
                <w:szCs w:val="18"/>
                <w:lang w:val="ru-RU"/>
              </w:rPr>
            </w:pPr>
          </w:p>
        </w:tc>
        <w:tc>
          <w:tcPr>
            <w:tcW w:w="2811" w:type="dxa"/>
            <w:shd w:val="clear" w:color="auto" w:fill="auto"/>
            <w:vAlign w:val="center"/>
          </w:tcPr>
          <w:p w:rsidR="00F92DCC" w:rsidRPr="00C210B6" w:rsidRDefault="001810AB" w:rsidP="00211ACF">
            <w:pPr>
              <w:rPr>
                <w:rFonts w:ascii="Cambria" w:hAnsi="Cambria"/>
                <w:sz w:val="18"/>
                <w:szCs w:val="18"/>
                <w:lang w:val="ru-RU"/>
              </w:rPr>
            </w:pPr>
            <w:r>
              <w:rPr>
                <w:rFonts w:ascii="Cambria" w:hAnsi="Cambria"/>
                <w:sz w:val="18"/>
                <w:szCs w:val="18"/>
                <w:lang w:val="ru-RU"/>
              </w:rPr>
              <w:t>Математика 5, збрка задатака</w:t>
            </w:r>
          </w:p>
        </w:tc>
        <w:tc>
          <w:tcPr>
            <w:tcW w:w="2363" w:type="dxa"/>
            <w:tcBorders>
              <w:top w:val="inset" w:sz="6" w:space="0" w:color="auto"/>
            </w:tcBorders>
            <w:shd w:val="clear" w:color="auto" w:fill="auto"/>
            <w:vAlign w:val="center"/>
          </w:tcPr>
          <w:p w:rsidR="00C7057A" w:rsidRPr="00301459" w:rsidRDefault="00C7057A" w:rsidP="00C7057A">
            <w:pPr>
              <w:rPr>
                <w:rFonts w:asciiTheme="majorHAnsi" w:hAnsiTheme="majorHAnsi"/>
                <w:sz w:val="18"/>
                <w:szCs w:val="18"/>
                <w:lang w:val="sr-Cyrl-CS"/>
              </w:rPr>
            </w:pPr>
            <w:r w:rsidRPr="00301459">
              <w:rPr>
                <w:rFonts w:asciiTheme="majorHAnsi" w:hAnsiTheme="majorHAnsi"/>
                <w:sz w:val="18"/>
                <w:szCs w:val="18"/>
                <w:lang w:val="sr-Cyrl-CS"/>
              </w:rPr>
              <w:t>Владимир Стојановић,</w:t>
            </w:r>
          </w:p>
          <w:p w:rsidR="00C7057A" w:rsidRDefault="00C7057A" w:rsidP="00C7057A">
            <w:pPr>
              <w:rPr>
                <w:rFonts w:asciiTheme="majorHAnsi" w:hAnsiTheme="majorHAnsi"/>
                <w:sz w:val="18"/>
                <w:szCs w:val="18"/>
                <w:lang w:val="sr-Cyrl-CS"/>
              </w:rPr>
            </w:pPr>
            <w:r w:rsidRPr="00301459">
              <w:rPr>
                <w:rFonts w:asciiTheme="majorHAnsi" w:hAnsiTheme="majorHAnsi"/>
                <w:sz w:val="18"/>
                <w:szCs w:val="18"/>
                <w:lang w:val="sr-Cyrl-CS"/>
              </w:rPr>
              <w:t>Гордана Поповић,</w:t>
            </w:r>
          </w:p>
          <w:p w:rsidR="00C7057A" w:rsidRPr="00301459" w:rsidRDefault="00C7057A" w:rsidP="00C7057A">
            <w:pPr>
              <w:rPr>
                <w:rFonts w:asciiTheme="majorHAnsi" w:hAnsiTheme="majorHAnsi"/>
                <w:sz w:val="18"/>
                <w:szCs w:val="18"/>
                <w:lang w:val="sr-Cyrl-CS"/>
              </w:rPr>
            </w:pPr>
            <w:r w:rsidRPr="00301459">
              <w:rPr>
                <w:rFonts w:asciiTheme="majorHAnsi" w:hAnsiTheme="majorHAnsi"/>
                <w:sz w:val="18"/>
                <w:szCs w:val="18"/>
                <w:lang w:val="sr-Cyrl-CS"/>
              </w:rPr>
              <w:t>Никола Вигњевић</w:t>
            </w:r>
          </w:p>
          <w:p w:rsidR="00F92DCC" w:rsidRPr="00C210B6" w:rsidRDefault="00F92DCC" w:rsidP="00C7057A">
            <w:pPr>
              <w:rPr>
                <w:rFonts w:ascii="Cambria" w:hAnsi="Cambria"/>
                <w:sz w:val="18"/>
                <w:szCs w:val="18"/>
                <w:lang w:val="sr-Cyrl-CS"/>
              </w:rPr>
            </w:pPr>
          </w:p>
        </w:tc>
        <w:tc>
          <w:tcPr>
            <w:tcW w:w="1442" w:type="dxa"/>
            <w:vMerge/>
            <w:shd w:val="clear" w:color="auto" w:fill="auto"/>
          </w:tcPr>
          <w:p w:rsidR="00F92DCC" w:rsidRPr="00C210B6" w:rsidRDefault="00F92DCC" w:rsidP="001810AB">
            <w:pPr>
              <w:rPr>
                <w:rFonts w:ascii="Cambria" w:hAnsi="Cambria"/>
                <w:sz w:val="18"/>
                <w:szCs w:val="18"/>
                <w:lang w:val="sr-Cyrl-CS"/>
              </w:rPr>
            </w:pPr>
          </w:p>
        </w:tc>
      </w:tr>
      <w:tr w:rsidR="00F92DCC" w:rsidRPr="00C210B6" w:rsidTr="00211ACF">
        <w:trPr>
          <w:trHeight w:val="703"/>
          <w:tblCellSpacing w:w="20" w:type="dxa"/>
          <w:jc w:val="center"/>
        </w:trPr>
        <w:tc>
          <w:tcPr>
            <w:tcW w:w="700" w:type="dxa"/>
            <w:shd w:val="clear" w:color="auto" w:fill="auto"/>
            <w:vAlign w:val="center"/>
          </w:tcPr>
          <w:p w:rsidR="00F92DCC" w:rsidRPr="00C210B6" w:rsidRDefault="00F92DCC" w:rsidP="00C7057A">
            <w:pPr>
              <w:jc w:val="center"/>
              <w:rPr>
                <w:rFonts w:ascii="Cambria" w:hAnsi="Cambria"/>
                <w:sz w:val="18"/>
                <w:szCs w:val="18"/>
                <w:lang w:val="ru-RU"/>
              </w:rPr>
            </w:pPr>
            <w:r w:rsidRPr="00C210B6">
              <w:rPr>
                <w:rFonts w:ascii="Cambria" w:hAnsi="Cambria"/>
                <w:sz w:val="18"/>
                <w:szCs w:val="18"/>
                <w:lang w:val="ru-RU"/>
              </w:rPr>
              <w:t>1</w:t>
            </w:r>
            <w:r w:rsidR="00C7057A">
              <w:rPr>
                <w:rFonts w:ascii="Cambria" w:hAnsi="Cambria"/>
                <w:sz w:val="18"/>
                <w:szCs w:val="18"/>
                <w:lang w:val="ru-RU"/>
              </w:rPr>
              <w:t>2</w:t>
            </w:r>
            <w:r w:rsidRPr="00C210B6">
              <w:rPr>
                <w:rFonts w:ascii="Cambria" w:hAnsi="Cambria"/>
                <w:sz w:val="18"/>
                <w:szCs w:val="18"/>
                <w:lang w:val="ru-RU"/>
              </w:rPr>
              <w:t>.</w:t>
            </w:r>
          </w:p>
        </w:tc>
        <w:tc>
          <w:tcPr>
            <w:tcW w:w="1678" w:type="dxa"/>
            <w:shd w:val="clear" w:color="auto" w:fill="auto"/>
            <w:vAlign w:val="center"/>
          </w:tcPr>
          <w:p w:rsidR="00F92DCC" w:rsidRPr="00C210B6" w:rsidRDefault="00F92DCC" w:rsidP="00211ACF">
            <w:pPr>
              <w:rPr>
                <w:rFonts w:ascii="Cambria" w:hAnsi="Cambria"/>
                <w:sz w:val="18"/>
                <w:szCs w:val="18"/>
                <w:lang w:val="ru-RU"/>
              </w:rPr>
            </w:pPr>
            <w:r>
              <w:rPr>
                <w:rFonts w:ascii="Cambria" w:hAnsi="Cambria"/>
                <w:sz w:val="18"/>
                <w:szCs w:val="18"/>
                <w:lang w:val="ru-RU"/>
              </w:rPr>
              <w:t>Информатика и рачунарство</w:t>
            </w:r>
          </w:p>
        </w:tc>
        <w:tc>
          <w:tcPr>
            <w:tcW w:w="2811" w:type="dxa"/>
            <w:shd w:val="clear" w:color="auto" w:fill="auto"/>
            <w:vAlign w:val="center"/>
          </w:tcPr>
          <w:p w:rsidR="00F92DCC" w:rsidRPr="00C210B6" w:rsidRDefault="00F92DCC" w:rsidP="001810AB">
            <w:pPr>
              <w:rPr>
                <w:rFonts w:ascii="Cambria" w:hAnsi="Cambria"/>
                <w:sz w:val="18"/>
                <w:szCs w:val="18"/>
                <w:lang w:val="ru-RU"/>
              </w:rPr>
            </w:pPr>
            <w:r>
              <w:rPr>
                <w:rFonts w:ascii="Cambria" w:hAnsi="Cambria"/>
                <w:sz w:val="18"/>
                <w:szCs w:val="18"/>
                <w:lang w:val="ru-RU"/>
              </w:rPr>
              <w:t xml:space="preserve">Информатика и рачунарство за </w:t>
            </w:r>
            <w:r w:rsidR="001810AB">
              <w:rPr>
                <w:rFonts w:ascii="Cambria" w:hAnsi="Cambria"/>
                <w:sz w:val="18"/>
                <w:szCs w:val="18"/>
                <w:lang w:val="ru-RU"/>
              </w:rPr>
              <w:t>пети</w:t>
            </w:r>
            <w:r>
              <w:rPr>
                <w:rFonts w:ascii="Cambria" w:hAnsi="Cambria"/>
                <w:sz w:val="18"/>
                <w:szCs w:val="18"/>
                <w:lang w:val="ru-RU"/>
              </w:rPr>
              <w:t xml:space="preserve"> разред</w:t>
            </w:r>
          </w:p>
        </w:tc>
        <w:tc>
          <w:tcPr>
            <w:tcW w:w="2363" w:type="dxa"/>
            <w:shd w:val="clear" w:color="auto" w:fill="auto"/>
            <w:vAlign w:val="center"/>
          </w:tcPr>
          <w:p w:rsidR="00F92DCC" w:rsidRPr="00C210B6" w:rsidRDefault="00F92DCC" w:rsidP="00211ACF">
            <w:pPr>
              <w:rPr>
                <w:rFonts w:ascii="Cambria" w:hAnsi="Cambria"/>
                <w:sz w:val="18"/>
                <w:szCs w:val="18"/>
                <w:lang w:val="sr-Cyrl-CS"/>
              </w:rPr>
            </w:pPr>
            <w:r>
              <w:rPr>
                <w:rFonts w:ascii="Cambria" w:hAnsi="Cambria"/>
                <w:sz w:val="18"/>
                <w:szCs w:val="18"/>
                <w:lang w:val="sr-Cyrl-CS"/>
              </w:rPr>
              <w:t>Светлана Мандић</w:t>
            </w:r>
          </w:p>
        </w:tc>
        <w:tc>
          <w:tcPr>
            <w:tcW w:w="1442" w:type="dxa"/>
            <w:shd w:val="clear" w:color="auto" w:fill="auto"/>
            <w:vAlign w:val="center"/>
          </w:tcPr>
          <w:p w:rsidR="001810AB" w:rsidRPr="001810AB" w:rsidRDefault="00F92DCC" w:rsidP="001810AB">
            <w:pPr>
              <w:rPr>
                <w:rFonts w:asciiTheme="majorHAnsi" w:hAnsiTheme="majorHAnsi"/>
                <w:sz w:val="18"/>
                <w:szCs w:val="18"/>
                <w:lang w:val="sr-Cyrl-CS"/>
              </w:rPr>
            </w:pPr>
            <w:r w:rsidRPr="00880F16">
              <w:rPr>
                <w:rFonts w:ascii="Cambria" w:hAnsi="Cambria"/>
                <w:sz w:val="18"/>
                <w:szCs w:val="18"/>
              </w:rPr>
              <w:t xml:space="preserve">Klett </w:t>
            </w:r>
            <w:r>
              <w:rPr>
                <w:rFonts w:ascii="Cambria" w:hAnsi="Cambria"/>
                <w:sz w:val="18"/>
                <w:szCs w:val="18"/>
                <w:lang w:val="sr-Cyrl-RS"/>
              </w:rPr>
              <w:t xml:space="preserve"> </w:t>
            </w:r>
            <w:r w:rsidR="001810AB" w:rsidRPr="001810AB">
              <w:rPr>
                <w:rFonts w:asciiTheme="majorHAnsi" w:hAnsiTheme="majorHAnsi"/>
                <w:sz w:val="18"/>
                <w:szCs w:val="18"/>
                <w:lang w:val="sr-Cyrl-CS"/>
              </w:rPr>
              <w:t>650-02-00037/2018-07</w:t>
            </w:r>
            <w:r w:rsidR="00C7057A">
              <w:rPr>
                <w:rFonts w:asciiTheme="majorHAnsi" w:hAnsiTheme="majorHAnsi"/>
                <w:sz w:val="18"/>
                <w:szCs w:val="18"/>
                <w:lang w:val="sr-Cyrl-CS"/>
              </w:rPr>
              <w:t>, о</w:t>
            </w:r>
            <w:r w:rsidR="001810AB" w:rsidRPr="001810AB">
              <w:rPr>
                <w:rFonts w:asciiTheme="majorHAnsi" w:hAnsiTheme="majorHAnsi"/>
                <w:sz w:val="18"/>
                <w:szCs w:val="18"/>
                <w:lang w:val="sr-Cyrl-CS"/>
              </w:rPr>
              <w:t>д 25. 4. 2018.</w:t>
            </w:r>
          </w:p>
          <w:p w:rsidR="00F92DCC" w:rsidRPr="00C210B6" w:rsidRDefault="00F92DCC" w:rsidP="001810AB">
            <w:pPr>
              <w:rPr>
                <w:rFonts w:ascii="Cambria" w:hAnsi="Cambria"/>
                <w:sz w:val="18"/>
                <w:szCs w:val="18"/>
                <w:lang w:val="sr-Cyrl-CS"/>
              </w:rPr>
            </w:pPr>
          </w:p>
        </w:tc>
      </w:tr>
    </w:tbl>
    <w:p w:rsidR="0065144C" w:rsidRDefault="0065144C" w:rsidP="0065142C">
      <w:pPr>
        <w:rPr>
          <w:rFonts w:asciiTheme="majorHAnsi" w:hAnsiTheme="majorHAnsi"/>
          <w:b/>
          <w:sz w:val="20"/>
          <w:szCs w:val="20"/>
          <w:lang w:val="sr-Cyrl-CS"/>
        </w:rPr>
      </w:pPr>
    </w:p>
    <w:p w:rsidR="0065142C" w:rsidRPr="0065142C" w:rsidRDefault="0065142C" w:rsidP="0065142C">
      <w:pPr>
        <w:rPr>
          <w:rFonts w:asciiTheme="majorHAnsi" w:hAnsiTheme="majorHAnsi"/>
          <w:b/>
          <w:sz w:val="20"/>
          <w:szCs w:val="20"/>
          <w:lang w:val="sr-Cyrl-CS"/>
        </w:rPr>
      </w:pPr>
      <w:r w:rsidRPr="0065142C">
        <w:rPr>
          <w:rFonts w:asciiTheme="majorHAnsi" w:hAnsiTheme="majorHAnsi"/>
          <w:b/>
          <w:sz w:val="20"/>
          <w:szCs w:val="20"/>
          <w:lang w:val="sr-Cyrl-CS"/>
        </w:rPr>
        <w:t>Списак уџбеника за 6. разред</w:t>
      </w:r>
    </w:p>
    <w:p w:rsidR="0065142C" w:rsidRPr="0065142C" w:rsidRDefault="0065142C" w:rsidP="0065142C">
      <w:pPr>
        <w:jc w:val="both"/>
        <w:rPr>
          <w:rFonts w:asciiTheme="majorHAnsi" w:hAnsiTheme="majorHAnsi"/>
          <w:sz w:val="20"/>
          <w:szCs w:val="20"/>
          <w:lang w:val="ru-RU"/>
        </w:rPr>
      </w:pPr>
    </w:p>
    <w:tbl>
      <w:tblPr>
        <w:tblW w:w="9234" w:type="dxa"/>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760"/>
        <w:gridCol w:w="1715"/>
        <w:gridCol w:w="2709"/>
        <w:gridCol w:w="2397"/>
        <w:gridCol w:w="1653"/>
      </w:tblGrid>
      <w:tr w:rsidR="0065142C" w:rsidRPr="0065144C" w:rsidTr="0023141C">
        <w:trPr>
          <w:trHeight w:val="448"/>
          <w:tblCellSpacing w:w="20" w:type="dxa"/>
          <w:jc w:val="center"/>
        </w:trPr>
        <w:tc>
          <w:tcPr>
            <w:tcW w:w="700" w:type="dxa"/>
            <w:shd w:val="clear" w:color="auto" w:fill="auto"/>
            <w:vAlign w:val="center"/>
          </w:tcPr>
          <w:p w:rsidR="0065142C" w:rsidRPr="0065144C" w:rsidRDefault="0065142C" w:rsidP="0023141C">
            <w:pPr>
              <w:rPr>
                <w:rFonts w:asciiTheme="majorHAnsi" w:hAnsiTheme="majorHAnsi"/>
                <w:b/>
                <w:sz w:val="18"/>
                <w:szCs w:val="18"/>
                <w:lang w:val="sr-Cyrl-CS"/>
              </w:rPr>
            </w:pPr>
            <w:r w:rsidRPr="0065144C">
              <w:rPr>
                <w:rFonts w:asciiTheme="majorHAnsi" w:hAnsiTheme="majorHAnsi"/>
                <w:b/>
                <w:sz w:val="18"/>
                <w:szCs w:val="18"/>
                <w:lang w:val="sr-Cyrl-CS"/>
              </w:rPr>
              <w:t>Ред. број</w:t>
            </w:r>
          </w:p>
        </w:tc>
        <w:tc>
          <w:tcPr>
            <w:tcW w:w="1675" w:type="dxa"/>
            <w:shd w:val="clear" w:color="auto" w:fill="auto"/>
            <w:vAlign w:val="center"/>
          </w:tcPr>
          <w:p w:rsidR="0065142C" w:rsidRPr="0065144C" w:rsidRDefault="0065142C" w:rsidP="0023141C">
            <w:pPr>
              <w:rPr>
                <w:rFonts w:asciiTheme="majorHAnsi" w:hAnsiTheme="majorHAnsi"/>
                <w:b/>
                <w:sz w:val="18"/>
                <w:szCs w:val="18"/>
                <w:lang w:val="sr-Cyrl-CS"/>
              </w:rPr>
            </w:pPr>
            <w:r w:rsidRPr="0065144C">
              <w:rPr>
                <w:rFonts w:asciiTheme="majorHAnsi" w:hAnsiTheme="majorHAnsi"/>
                <w:b/>
                <w:sz w:val="18"/>
                <w:szCs w:val="18"/>
                <w:lang w:val="sr-Cyrl-CS"/>
              </w:rPr>
              <w:t>Наставни предмет</w:t>
            </w:r>
          </w:p>
        </w:tc>
        <w:tc>
          <w:tcPr>
            <w:tcW w:w="2669" w:type="dxa"/>
            <w:shd w:val="clear" w:color="auto" w:fill="auto"/>
            <w:vAlign w:val="center"/>
          </w:tcPr>
          <w:p w:rsidR="0065142C" w:rsidRPr="0065144C" w:rsidRDefault="0065142C" w:rsidP="0023141C">
            <w:pPr>
              <w:rPr>
                <w:rFonts w:asciiTheme="majorHAnsi" w:hAnsiTheme="majorHAnsi"/>
                <w:b/>
                <w:sz w:val="18"/>
                <w:szCs w:val="18"/>
                <w:lang w:val="sr-Cyrl-CS"/>
              </w:rPr>
            </w:pPr>
            <w:r w:rsidRPr="0065144C">
              <w:rPr>
                <w:rFonts w:asciiTheme="majorHAnsi" w:hAnsiTheme="majorHAnsi"/>
                <w:b/>
                <w:sz w:val="18"/>
                <w:szCs w:val="18"/>
                <w:lang w:val="sr-Cyrl-CS"/>
              </w:rPr>
              <w:t>Назив уџбеника</w:t>
            </w:r>
          </w:p>
        </w:tc>
        <w:tc>
          <w:tcPr>
            <w:tcW w:w="2357" w:type="dxa"/>
            <w:shd w:val="clear" w:color="auto" w:fill="auto"/>
            <w:vAlign w:val="center"/>
          </w:tcPr>
          <w:p w:rsidR="0065142C" w:rsidRPr="0065144C" w:rsidRDefault="0065142C" w:rsidP="0023141C">
            <w:pPr>
              <w:rPr>
                <w:rFonts w:asciiTheme="majorHAnsi" w:hAnsiTheme="majorHAnsi"/>
                <w:b/>
                <w:sz w:val="18"/>
                <w:szCs w:val="18"/>
              </w:rPr>
            </w:pPr>
            <w:r w:rsidRPr="0065144C">
              <w:rPr>
                <w:rFonts w:asciiTheme="majorHAnsi" w:hAnsiTheme="majorHAnsi"/>
                <w:b/>
                <w:sz w:val="18"/>
                <w:szCs w:val="18"/>
                <w:lang w:val="sr-Cyrl-CS"/>
              </w:rPr>
              <w:t>Име аутора</w:t>
            </w:r>
          </w:p>
        </w:tc>
        <w:tc>
          <w:tcPr>
            <w:tcW w:w="1593" w:type="dxa"/>
            <w:shd w:val="clear" w:color="auto" w:fill="auto"/>
            <w:vAlign w:val="center"/>
          </w:tcPr>
          <w:p w:rsidR="0065142C" w:rsidRPr="0065144C" w:rsidRDefault="0065142C" w:rsidP="0023141C">
            <w:pPr>
              <w:rPr>
                <w:rFonts w:asciiTheme="majorHAnsi" w:hAnsiTheme="majorHAnsi"/>
                <w:b/>
                <w:sz w:val="18"/>
                <w:szCs w:val="18"/>
                <w:lang w:val="sr-Cyrl-CS"/>
              </w:rPr>
            </w:pPr>
            <w:r w:rsidRPr="0065144C">
              <w:rPr>
                <w:rFonts w:asciiTheme="majorHAnsi" w:hAnsiTheme="majorHAnsi"/>
                <w:b/>
                <w:sz w:val="18"/>
                <w:szCs w:val="18"/>
                <w:lang w:val="sr-Cyrl-CS"/>
              </w:rPr>
              <w:t>Издавач</w:t>
            </w:r>
          </w:p>
        </w:tc>
      </w:tr>
      <w:tr w:rsidR="0065142C" w:rsidRPr="0065144C" w:rsidTr="0023141C">
        <w:trPr>
          <w:trHeight w:val="522"/>
          <w:tblCellSpacing w:w="20" w:type="dxa"/>
          <w:jc w:val="center"/>
        </w:trPr>
        <w:tc>
          <w:tcPr>
            <w:tcW w:w="700" w:type="dxa"/>
            <w:vMerge w:val="restart"/>
            <w:shd w:val="clear" w:color="auto" w:fill="auto"/>
            <w:vAlign w:val="center"/>
          </w:tcPr>
          <w:p w:rsidR="0065142C" w:rsidRPr="0065144C" w:rsidRDefault="0065142C" w:rsidP="0023141C">
            <w:pPr>
              <w:jc w:val="center"/>
              <w:rPr>
                <w:rFonts w:asciiTheme="majorHAnsi" w:hAnsiTheme="majorHAnsi"/>
                <w:sz w:val="18"/>
                <w:szCs w:val="18"/>
                <w:lang w:val="sr-Cyrl-CS"/>
              </w:rPr>
            </w:pPr>
            <w:r w:rsidRPr="0065144C">
              <w:rPr>
                <w:rFonts w:asciiTheme="majorHAnsi" w:hAnsiTheme="majorHAnsi"/>
                <w:sz w:val="18"/>
                <w:szCs w:val="18"/>
                <w:lang w:val="sr-Cyrl-CS"/>
              </w:rPr>
              <w:t>1.</w:t>
            </w:r>
          </w:p>
        </w:tc>
        <w:tc>
          <w:tcPr>
            <w:tcW w:w="1675" w:type="dxa"/>
            <w:vMerge w:val="restart"/>
            <w:shd w:val="clear" w:color="auto" w:fill="auto"/>
            <w:vAlign w:val="center"/>
          </w:tcPr>
          <w:p w:rsidR="0065142C" w:rsidRPr="0065144C" w:rsidRDefault="0065142C" w:rsidP="0023141C">
            <w:pPr>
              <w:rPr>
                <w:rFonts w:asciiTheme="majorHAnsi" w:hAnsiTheme="majorHAnsi"/>
                <w:sz w:val="18"/>
                <w:szCs w:val="18"/>
                <w:lang w:val="sr-Cyrl-CS"/>
              </w:rPr>
            </w:pPr>
            <w:r w:rsidRPr="0065144C">
              <w:rPr>
                <w:rFonts w:asciiTheme="majorHAnsi" w:hAnsiTheme="majorHAnsi"/>
                <w:sz w:val="18"/>
                <w:szCs w:val="18"/>
                <w:lang w:val="sr-Cyrl-CS"/>
              </w:rPr>
              <w:t>Српски језик</w:t>
            </w:r>
          </w:p>
        </w:tc>
        <w:tc>
          <w:tcPr>
            <w:tcW w:w="2669" w:type="dxa"/>
            <w:shd w:val="clear" w:color="auto" w:fill="auto"/>
            <w:vAlign w:val="center"/>
          </w:tcPr>
          <w:p w:rsidR="0065142C" w:rsidRPr="0065144C" w:rsidRDefault="0065142C" w:rsidP="0023141C">
            <w:pPr>
              <w:rPr>
                <w:rFonts w:asciiTheme="majorHAnsi" w:hAnsiTheme="majorHAnsi"/>
                <w:sz w:val="18"/>
                <w:szCs w:val="18"/>
                <w:lang w:val="sr-Cyrl-CS"/>
              </w:rPr>
            </w:pPr>
            <w:r w:rsidRPr="0065144C">
              <w:rPr>
                <w:rFonts w:asciiTheme="majorHAnsi" w:hAnsiTheme="majorHAnsi"/>
                <w:b/>
                <w:sz w:val="18"/>
                <w:szCs w:val="18"/>
                <w:lang w:val="sr-Latn-CS"/>
              </w:rPr>
              <w:t xml:space="preserve">Читанка </w:t>
            </w:r>
            <w:r w:rsidRPr="0065144C">
              <w:rPr>
                <w:rFonts w:asciiTheme="majorHAnsi" w:hAnsiTheme="majorHAnsi"/>
                <w:b/>
                <w:sz w:val="18"/>
                <w:szCs w:val="18"/>
                <w:lang w:val="sr-Cyrl-CS"/>
              </w:rPr>
              <w:t xml:space="preserve"> „Уметност речи“,</w:t>
            </w:r>
            <w:r w:rsidRPr="0065144C">
              <w:rPr>
                <w:rFonts w:asciiTheme="majorHAnsi" w:hAnsiTheme="majorHAnsi"/>
                <w:sz w:val="18"/>
                <w:szCs w:val="18"/>
                <w:lang w:val="sr-Cyrl-CS"/>
              </w:rPr>
              <w:t xml:space="preserve"> Читанка за српски језик и књижевмост за шести разред основне школе</w:t>
            </w:r>
          </w:p>
        </w:tc>
        <w:tc>
          <w:tcPr>
            <w:tcW w:w="2357" w:type="dxa"/>
            <w:vMerge w:val="restart"/>
            <w:shd w:val="clear" w:color="auto" w:fill="auto"/>
            <w:vAlign w:val="center"/>
          </w:tcPr>
          <w:p w:rsidR="0065142C" w:rsidRPr="0065144C" w:rsidRDefault="0065142C" w:rsidP="0023141C">
            <w:pPr>
              <w:rPr>
                <w:rFonts w:asciiTheme="majorHAnsi" w:hAnsiTheme="majorHAnsi"/>
                <w:sz w:val="18"/>
                <w:szCs w:val="18"/>
              </w:rPr>
            </w:pPr>
            <w:r w:rsidRPr="0065144C">
              <w:rPr>
                <w:rFonts w:asciiTheme="majorHAnsi" w:hAnsiTheme="majorHAnsi"/>
                <w:sz w:val="18"/>
                <w:szCs w:val="18"/>
                <w:lang w:val="sr-Cyrl-CS"/>
              </w:rPr>
              <w:t>Наташа Станковић, Бошко Сувајчић</w:t>
            </w:r>
          </w:p>
        </w:tc>
        <w:tc>
          <w:tcPr>
            <w:tcW w:w="1593" w:type="dxa"/>
            <w:vMerge w:val="restart"/>
            <w:shd w:val="clear" w:color="auto" w:fill="auto"/>
            <w:vAlign w:val="center"/>
          </w:tcPr>
          <w:p w:rsidR="0065142C" w:rsidRPr="0065144C" w:rsidRDefault="0065142C" w:rsidP="0023141C">
            <w:pPr>
              <w:rPr>
                <w:rFonts w:asciiTheme="majorHAnsi" w:hAnsiTheme="majorHAnsi"/>
                <w:sz w:val="18"/>
                <w:szCs w:val="18"/>
                <w:lang w:val="sr-Cyrl-CS"/>
              </w:rPr>
            </w:pPr>
            <w:r w:rsidRPr="0065144C">
              <w:rPr>
                <w:rFonts w:asciiTheme="majorHAnsi" w:hAnsiTheme="majorHAnsi"/>
                <w:sz w:val="18"/>
                <w:szCs w:val="18"/>
                <w:lang w:val="sr-Cyrl-CS"/>
              </w:rPr>
              <w:t>Нови Логос</w:t>
            </w:r>
          </w:p>
          <w:p w:rsidR="0065142C" w:rsidRPr="0065144C" w:rsidRDefault="0065142C" w:rsidP="0023141C">
            <w:pPr>
              <w:rPr>
                <w:rFonts w:asciiTheme="majorHAnsi" w:hAnsiTheme="majorHAnsi"/>
                <w:sz w:val="18"/>
                <w:szCs w:val="18"/>
                <w:lang w:val="sr-Cyrl-CS"/>
              </w:rPr>
            </w:pPr>
            <w:r w:rsidRPr="0065144C">
              <w:rPr>
                <w:rFonts w:asciiTheme="majorHAnsi" w:hAnsiTheme="majorHAnsi"/>
                <w:sz w:val="18"/>
                <w:szCs w:val="18"/>
                <w:lang w:val="sr-Cyrl-CS"/>
              </w:rPr>
              <w:t>650-02-00088/2019-07, од 27. 03. 2019.</w:t>
            </w:r>
          </w:p>
        </w:tc>
      </w:tr>
      <w:tr w:rsidR="0065142C" w:rsidRPr="0065144C" w:rsidTr="0023141C">
        <w:trPr>
          <w:trHeight w:val="299"/>
          <w:tblCellSpacing w:w="20" w:type="dxa"/>
          <w:jc w:val="center"/>
        </w:trPr>
        <w:tc>
          <w:tcPr>
            <w:tcW w:w="700" w:type="dxa"/>
            <w:vMerge/>
            <w:shd w:val="clear" w:color="auto" w:fill="auto"/>
            <w:vAlign w:val="center"/>
          </w:tcPr>
          <w:p w:rsidR="0065142C" w:rsidRPr="0065144C" w:rsidRDefault="0065142C" w:rsidP="0023141C">
            <w:pPr>
              <w:jc w:val="center"/>
              <w:rPr>
                <w:rFonts w:asciiTheme="majorHAnsi" w:hAnsiTheme="majorHAnsi"/>
                <w:sz w:val="18"/>
                <w:szCs w:val="18"/>
                <w:lang w:val="sr-Cyrl-CS"/>
              </w:rPr>
            </w:pPr>
          </w:p>
        </w:tc>
        <w:tc>
          <w:tcPr>
            <w:tcW w:w="1675" w:type="dxa"/>
            <w:vMerge/>
            <w:shd w:val="clear" w:color="auto" w:fill="auto"/>
            <w:vAlign w:val="center"/>
          </w:tcPr>
          <w:p w:rsidR="0065142C" w:rsidRPr="0065144C" w:rsidRDefault="0065142C" w:rsidP="0023141C">
            <w:pPr>
              <w:rPr>
                <w:rFonts w:asciiTheme="majorHAnsi" w:hAnsiTheme="majorHAnsi"/>
                <w:sz w:val="18"/>
                <w:szCs w:val="18"/>
                <w:lang w:val="sr-Cyrl-CS"/>
              </w:rPr>
            </w:pPr>
          </w:p>
        </w:tc>
        <w:tc>
          <w:tcPr>
            <w:tcW w:w="2669" w:type="dxa"/>
            <w:shd w:val="clear" w:color="auto" w:fill="auto"/>
            <w:vAlign w:val="center"/>
          </w:tcPr>
          <w:p w:rsidR="0065142C" w:rsidRPr="0065144C" w:rsidRDefault="0065142C" w:rsidP="0023141C">
            <w:pPr>
              <w:rPr>
                <w:rFonts w:asciiTheme="majorHAnsi" w:hAnsiTheme="majorHAnsi"/>
                <w:sz w:val="18"/>
                <w:szCs w:val="18"/>
                <w:lang w:val="sr-Cyrl-CS"/>
              </w:rPr>
            </w:pPr>
            <w:r w:rsidRPr="0065144C">
              <w:rPr>
                <w:rFonts w:asciiTheme="majorHAnsi" w:hAnsiTheme="majorHAnsi"/>
                <w:b/>
                <w:sz w:val="18"/>
                <w:szCs w:val="18"/>
                <w:lang w:val="sr-Cyrl-CS"/>
              </w:rPr>
              <w:t>Дар речи</w:t>
            </w:r>
            <w:r w:rsidRPr="0065144C">
              <w:rPr>
                <w:rFonts w:asciiTheme="majorHAnsi" w:hAnsiTheme="majorHAnsi"/>
                <w:sz w:val="18"/>
                <w:szCs w:val="18"/>
                <w:lang w:val="sr-Cyrl-CS"/>
              </w:rPr>
              <w:t>, Граматика српског језика за  шести разред основне школе</w:t>
            </w:r>
          </w:p>
        </w:tc>
        <w:tc>
          <w:tcPr>
            <w:tcW w:w="2357" w:type="dxa"/>
            <w:vMerge/>
            <w:shd w:val="clear" w:color="auto" w:fill="auto"/>
            <w:vAlign w:val="center"/>
          </w:tcPr>
          <w:p w:rsidR="0065142C" w:rsidRPr="0065144C" w:rsidRDefault="0065142C" w:rsidP="0023141C">
            <w:pPr>
              <w:rPr>
                <w:rFonts w:asciiTheme="majorHAnsi" w:hAnsiTheme="majorHAnsi"/>
                <w:sz w:val="18"/>
                <w:szCs w:val="18"/>
                <w:lang w:val="sr-Cyrl-CS"/>
              </w:rPr>
            </w:pPr>
          </w:p>
        </w:tc>
        <w:tc>
          <w:tcPr>
            <w:tcW w:w="1593" w:type="dxa"/>
            <w:vMerge/>
            <w:shd w:val="clear" w:color="auto" w:fill="auto"/>
            <w:vAlign w:val="center"/>
          </w:tcPr>
          <w:p w:rsidR="0065142C" w:rsidRPr="0065144C" w:rsidRDefault="0065142C" w:rsidP="0023141C">
            <w:pPr>
              <w:rPr>
                <w:rFonts w:asciiTheme="majorHAnsi" w:hAnsiTheme="majorHAnsi"/>
                <w:sz w:val="18"/>
                <w:szCs w:val="18"/>
                <w:lang w:val="sr-Cyrl-CS"/>
              </w:rPr>
            </w:pPr>
          </w:p>
        </w:tc>
      </w:tr>
      <w:tr w:rsidR="0065142C" w:rsidRPr="0065144C" w:rsidTr="0023141C">
        <w:trPr>
          <w:trHeight w:val="859"/>
          <w:tblCellSpacing w:w="20" w:type="dxa"/>
          <w:jc w:val="center"/>
        </w:trPr>
        <w:tc>
          <w:tcPr>
            <w:tcW w:w="700" w:type="dxa"/>
            <w:vMerge/>
            <w:shd w:val="clear" w:color="auto" w:fill="auto"/>
            <w:vAlign w:val="center"/>
          </w:tcPr>
          <w:p w:rsidR="0065142C" w:rsidRPr="0065144C" w:rsidRDefault="0065142C" w:rsidP="0023141C">
            <w:pPr>
              <w:jc w:val="center"/>
              <w:rPr>
                <w:rFonts w:asciiTheme="majorHAnsi" w:hAnsiTheme="majorHAnsi"/>
                <w:sz w:val="18"/>
                <w:szCs w:val="18"/>
                <w:lang w:val="sr-Cyrl-CS"/>
              </w:rPr>
            </w:pPr>
          </w:p>
        </w:tc>
        <w:tc>
          <w:tcPr>
            <w:tcW w:w="1675" w:type="dxa"/>
            <w:vMerge/>
            <w:shd w:val="clear" w:color="auto" w:fill="auto"/>
            <w:vAlign w:val="center"/>
          </w:tcPr>
          <w:p w:rsidR="0065142C" w:rsidRPr="0065144C" w:rsidRDefault="0065142C" w:rsidP="0023141C">
            <w:pPr>
              <w:rPr>
                <w:rFonts w:asciiTheme="majorHAnsi" w:hAnsiTheme="majorHAnsi"/>
                <w:sz w:val="18"/>
                <w:szCs w:val="18"/>
                <w:lang w:val="sr-Cyrl-CS"/>
              </w:rPr>
            </w:pPr>
          </w:p>
        </w:tc>
        <w:tc>
          <w:tcPr>
            <w:tcW w:w="2669" w:type="dxa"/>
            <w:shd w:val="clear" w:color="auto" w:fill="auto"/>
            <w:vAlign w:val="center"/>
          </w:tcPr>
          <w:p w:rsidR="0065142C" w:rsidRPr="0065144C" w:rsidRDefault="0065142C" w:rsidP="0023141C">
            <w:pPr>
              <w:rPr>
                <w:rFonts w:asciiTheme="majorHAnsi" w:hAnsiTheme="majorHAnsi"/>
                <w:sz w:val="18"/>
                <w:szCs w:val="18"/>
                <w:lang w:val="sr-Cyrl-CS"/>
              </w:rPr>
            </w:pPr>
            <w:r w:rsidRPr="0065144C">
              <w:rPr>
                <w:rFonts w:asciiTheme="majorHAnsi" w:hAnsiTheme="majorHAnsi"/>
                <w:b/>
                <w:sz w:val="18"/>
                <w:szCs w:val="18"/>
                <w:lang w:val="sr-Cyrl-CS"/>
              </w:rPr>
              <w:t xml:space="preserve">Радна свеска  </w:t>
            </w:r>
            <w:r w:rsidRPr="0065144C">
              <w:rPr>
                <w:rFonts w:asciiTheme="majorHAnsi" w:hAnsiTheme="majorHAnsi"/>
                <w:sz w:val="18"/>
                <w:szCs w:val="18"/>
                <w:lang w:val="sr-Cyrl-CS"/>
              </w:rPr>
              <w:t>уз уџбенички комплет српског језика за шести разред основне школе</w:t>
            </w:r>
          </w:p>
        </w:tc>
        <w:tc>
          <w:tcPr>
            <w:tcW w:w="2357" w:type="dxa"/>
            <w:shd w:val="clear" w:color="auto" w:fill="auto"/>
            <w:vAlign w:val="center"/>
          </w:tcPr>
          <w:p w:rsidR="0065142C" w:rsidRPr="0065144C" w:rsidRDefault="0065142C" w:rsidP="0023141C">
            <w:pPr>
              <w:rPr>
                <w:rFonts w:asciiTheme="majorHAnsi" w:hAnsiTheme="majorHAnsi"/>
                <w:sz w:val="18"/>
                <w:szCs w:val="18"/>
                <w:lang w:val="sr-Cyrl-CS"/>
              </w:rPr>
            </w:pPr>
            <w:r w:rsidRPr="0065144C">
              <w:rPr>
                <w:rFonts w:asciiTheme="majorHAnsi" w:hAnsiTheme="majorHAnsi"/>
                <w:sz w:val="18"/>
                <w:szCs w:val="18"/>
                <w:lang w:val="sr-Cyrl-CS"/>
              </w:rPr>
              <w:t>Наташа Станковић, Бошко Сувајчић</w:t>
            </w:r>
          </w:p>
          <w:p w:rsidR="0065142C" w:rsidRPr="0065144C" w:rsidRDefault="0065142C" w:rsidP="0023141C">
            <w:pPr>
              <w:rPr>
                <w:rFonts w:asciiTheme="majorHAnsi" w:hAnsiTheme="majorHAnsi"/>
                <w:sz w:val="18"/>
                <w:szCs w:val="18"/>
                <w:lang w:val="sr-Cyrl-CS"/>
              </w:rPr>
            </w:pPr>
            <w:r w:rsidRPr="0065144C">
              <w:rPr>
                <w:rFonts w:asciiTheme="majorHAnsi" w:hAnsiTheme="majorHAnsi"/>
                <w:sz w:val="18"/>
                <w:szCs w:val="18"/>
                <w:lang w:val="sr-Cyrl-CS"/>
              </w:rPr>
              <w:t>Слађана Савовић, Јелена Срдић,  Драгана Ћећез</w:t>
            </w:r>
          </w:p>
        </w:tc>
        <w:tc>
          <w:tcPr>
            <w:tcW w:w="1593" w:type="dxa"/>
            <w:vMerge/>
            <w:shd w:val="clear" w:color="auto" w:fill="auto"/>
            <w:vAlign w:val="center"/>
          </w:tcPr>
          <w:p w:rsidR="0065142C" w:rsidRPr="0065144C" w:rsidRDefault="0065142C" w:rsidP="0023141C">
            <w:pPr>
              <w:rPr>
                <w:rFonts w:asciiTheme="majorHAnsi" w:hAnsiTheme="majorHAnsi"/>
                <w:sz w:val="18"/>
                <w:szCs w:val="18"/>
                <w:lang w:val="sr-Cyrl-CS"/>
              </w:rPr>
            </w:pPr>
          </w:p>
        </w:tc>
      </w:tr>
      <w:tr w:rsidR="0065142C" w:rsidRPr="0065144C" w:rsidTr="0023141C">
        <w:trPr>
          <w:trHeight w:val="353"/>
          <w:tblCellSpacing w:w="20" w:type="dxa"/>
          <w:jc w:val="center"/>
        </w:trPr>
        <w:tc>
          <w:tcPr>
            <w:tcW w:w="700" w:type="dxa"/>
            <w:vMerge w:val="restart"/>
            <w:shd w:val="clear" w:color="auto" w:fill="auto"/>
            <w:vAlign w:val="center"/>
          </w:tcPr>
          <w:p w:rsidR="0065142C" w:rsidRPr="0065144C" w:rsidRDefault="0065142C" w:rsidP="0023141C">
            <w:pPr>
              <w:jc w:val="center"/>
              <w:rPr>
                <w:rFonts w:asciiTheme="majorHAnsi" w:hAnsiTheme="majorHAnsi"/>
                <w:sz w:val="18"/>
                <w:szCs w:val="18"/>
                <w:lang w:val="ru-RU"/>
              </w:rPr>
            </w:pPr>
            <w:r w:rsidRPr="0065144C">
              <w:rPr>
                <w:rFonts w:asciiTheme="majorHAnsi" w:hAnsiTheme="majorHAnsi"/>
                <w:sz w:val="18"/>
                <w:szCs w:val="18"/>
                <w:lang w:val="ru-RU"/>
              </w:rPr>
              <w:t>2.</w:t>
            </w:r>
          </w:p>
        </w:tc>
        <w:tc>
          <w:tcPr>
            <w:tcW w:w="1675" w:type="dxa"/>
            <w:vMerge w:val="restart"/>
            <w:shd w:val="clear" w:color="auto" w:fill="auto"/>
            <w:vAlign w:val="center"/>
          </w:tcPr>
          <w:p w:rsidR="0065142C" w:rsidRPr="0065144C" w:rsidRDefault="0065142C" w:rsidP="0023141C">
            <w:pPr>
              <w:rPr>
                <w:rFonts w:asciiTheme="majorHAnsi" w:hAnsiTheme="majorHAnsi"/>
                <w:sz w:val="18"/>
                <w:szCs w:val="18"/>
                <w:lang w:val="sr-Latn-CS"/>
              </w:rPr>
            </w:pPr>
            <w:r w:rsidRPr="0065144C">
              <w:rPr>
                <w:rFonts w:asciiTheme="majorHAnsi" w:hAnsiTheme="majorHAnsi"/>
                <w:sz w:val="18"/>
                <w:szCs w:val="18"/>
                <w:lang w:val="ru-RU"/>
              </w:rPr>
              <w:t>Руски језик</w:t>
            </w:r>
          </w:p>
        </w:tc>
        <w:tc>
          <w:tcPr>
            <w:tcW w:w="2669" w:type="dxa"/>
            <w:shd w:val="clear" w:color="auto" w:fill="auto"/>
            <w:vAlign w:val="center"/>
          </w:tcPr>
          <w:p w:rsidR="0065142C" w:rsidRPr="0065144C" w:rsidRDefault="0065142C" w:rsidP="0023141C">
            <w:pPr>
              <w:rPr>
                <w:rFonts w:asciiTheme="majorHAnsi" w:hAnsiTheme="majorHAnsi"/>
                <w:sz w:val="18"/>
                <w:szCs w:val="18"/>
                <w:lang w:val="sr-Cyrl-RS"/>
              </w:rPr>
            </w:pPr>
            <w:r w:rsidRPr="0065144C">
              <w:rPr>
                <w:rFonts w:asciiTheme="majorHAnsi" w:hAnsiTheme="majorHAnsi"/>
                <w:b/>
                <w:sz w:val="18"/>
                <w:szCs w:val="18"/>
                <w:lang w:val="sr-Cyrl-CS"/>
              </w:rPr>
              <w:t>Орбита 2</w:t>
            </w:r>
            <w:r w:rsidRPr="0065144C">
              <w:rPr>
                <w:rFonts w:asciiTheme="majorHAnsi" w:hAnsiTheme="majorHAnsi"/>
                <w:sz w:val="18"/>
                <w:szCs w:val="18"/>
                <w:lang w:val="sr-Cyrl-CS"/>
              </w:rPr>
              <w:t xml:space="preserve">, </w:t>
            </w:r>
            <w:r w:rsidRPr="0065144C">
              <w:rPr>
                <w:rFonts w:asciiTheme="majorHAnsi" w:hAnsiTheme="majorHAnsi"/>
                <w:sz w:val="18"/>
                <w:szCs w:val="18"/>
                <w:lang w:val="sr-Cyrl-RS"/>
              </w:rPr>
              <w:t>уџбеник за шести разред основне школе</w:t>
            </w:r>
          </w:p>
          <w:p w:rsidR="0065142C" w:rsidRPr="0065144C" w:rsidRDefault="0065142C" w:rsidP="0023141C">
            <w:pPr>
              <w:rPr>
                <w:rFonts w:asciiTheme="majorHAnsi" w:hAnsiTheme="majorHAnsi"/>
                <w:sz w:val="18"/>
                <w:szCs w:val="18"/>
                <w:lang w:val="sr-Cyrl-CS"/>
              </w:rPr>
            </w:pPr>
          </w:p>
        </w:tc>
        <w:tc>
          <w:tcPr>
            <w:tcW w:w="2357" w:type="dxa"/>
            <w:vMerge w:val="restart"/>
            <w:shd w:val="clear" w:color="auto" w:fill="auto"/>
            <w:vAlign w:val="center"/>
          </w:tcPr>
          <w:p w:rsidR="0065142C" w:rsidRPr="0065144C" w:rsidRDefault="0065142C" w:rsidP="0023141C">
            <w:pPr>
              <w:rPr>
                <w:rFonts w:asciiTheme="majorHAnsi" w:hAnsiTheme="majorHAnsi"/>
                <w:sz w:val="18"/>
                <w:szCs w:val="18"/>
                <w:lang w:val="sr-Cyrl-CS"/>
              </w:rPr>
            </w:pPr>
            <w:r w:rsidRPr="0065144C">
              <w:rPr>
                <w:rFonts w:asciiTheme="majorHAnsi" w:hAnsiTheme="majorHAnsi"/>
                <w:sz w:val="18"/>
                <w:szCs w:val="18"/>
                <w:lang w:val="sr-Cyrl-CS"/>
              </w:rPr>
              <w:t>др Предраг Пипер,</w:t>
            </w:r>
          </w:p>
          <w:p w:rsidR="0065142C" w:rsidRPr="0065144C" w:rsidRDefault="0065142C" w:rsidP="0023141C">
            <w:pPr>
              <w:rPr>
                <w:rFonts w:asciiTheme="majorHAnsi" w:hAnsiTheme="majorHAnsi"/>
                <w:sz w:val="18"/>
                <w:szCs w:val="18"/>
                <w:lang w:val="sr-Cyrl-CS"/>
              </w:rPr>
            </w:pPr>
            <w:r w:rsidRPr="0065144C">
              <w:rPr>
                <w:rFonts w:asciiTheme="majorHAnsi" w:hAnsiTheme="majorHAnsi"/>
                <w:sz w:val="18"/>
                <w:szCs w:val="18"/>
                <w:lang w:val="sr-Cyrl-CS"/>
              </w:rPr>
              <w:t>Марина Петковић,</w:t>
            </w:r>
          </w:p>
          <w:p w:rsidR="0065142C" w:rsidRPr="0065144C" w:rsidRDefault="0065142C" w:rsidP="0023141C">
            <w:pPr>
              <w:rPr>
                <w:rFonts w:asciiTheme="majorHAnsi" w:hAnsiTheme="majorHAnsi"/>
                <w:sz w:val="18"/>
                <w:szCs w:val="18"/>
                <w:lang w:val="sr-Cyrl-CS"/>
              </w:rPr>
            </w:pPr>
            <w:r w:rsidRPr="0065144C">
              <w:rPr>
                <w:rFonts w:asciiTheme="majorHAnsi" w:hAnsiTheme="majorHAnsi"/>
                <w:sz w:val="18"/>
                <w:szCs w:val="18"/>
                <w:lang w:val="sr-Cyrl-CS"/>
              </w:rPr>
              <w:t>Светлана Мирковић</w:t>
            </w:r>
          </w:p>
        </w:tc>
        <w:tc>
          <w:tcPr>
            <w:tcW w:w="1593" w:type="dxa"/>
            <w:vMerge w:val="restart"/>
            <w:shd w:val="clear" w:color="auto" w:fill="auto"/>
            <w:vAlign w:val="center"/>
          </w:tcPr>
          <w:p w:rsidR="0065142C" w:rsidRPr="0065144C" w:rsidRDefault="0065142C" w:rsidP="0023141C">
            <w:pPr>
              <w:rPr>
                <w:rFonts w:asciiTheme="majorHAnsi" w:hAnsiTheme="majorHAnsi"/>
                <w:sz w:val="18"/>
                <w:szCs w:val="18"/>
                <w:lang w:val="sr-Cyrl-CS"/>
              </w:rPr>
            </w:pPr>
            <w:r w:rsidRPr="0065144C">
              <w:rPr>
                <w:rFonts w:asciiTheme="majorHAnsi" w:hAnsiTheme="majorHAnsi"/>
                <w:sz w:val="18"/>
                <w:szCs w:val="18"/>
                <w:lang w:val="sr-Cyrl-CS"/>
              </w:rPr>
              <w:t>Завод за уџбенике</w:t>
            </w:r>
          </w:p>
          <w:p w:rsidR="0065142C" w:rsidRPr="0065144C" w:rsidRDefault="0065142C" w:rsidP="0023141C">
            <w:pPr>
              <w:rPr>
                <w:rFonts w:asciiTheme="majorHAnsi" w:hAnsiTheme="majorHAnsi"/>
                <w:sz w:val="18"/>
                <w:szCs w:val="18"/>
                <w:lang w:val="sr-Cyrl-CS"/>
              </w:rPr>
            </w:pPr>
            <w:r w:rsidRPr="0065144C">
              <w:rPr>
                <w:rFonts w:asciiTheme="majorHAnsi" w:hAnsiTheme="majorHAnsi"/>
                <w:sz w:val="18"/>
                <w:szCs w:val="18"/>
                <w:lang w:val="sr-Cyrl-CS"/>
              </w:rPr>
              <w:t>650-02-0044/2018-07,</w:t>
            </w:r>
          </w:p>
          <w:p w:rsidR="0065142C" w:rsidRPr="0065144C" w:rsidRDefault="0065142C" w:rsidP="0023141C">
            <w:pPr>
              <w:rPr>
                <w:rFonts w:asciiTheme="majorHAnsi" w:hAnsiTheme="majorHAnsi"/>
                <w:sz w:val="18"/>
                <w:szCs w:val="18"/>
                <w:lang w:val="sr-Cyrl-CS"/>
              </w:rPr>
            </w:pPr>
            <w:r w:rsidRPr="0065144C">
              <w:rPr>
                <w:rFonts w:asciiTheme="majorHAnsi" w:hAnsiTheme="majorHAnsi"/>
                <w:sz w:val="18"/>
                <w:szCs w:val="18"/>
                <w:lang w:val="sr-Cyrl-CS"/>
              </w:rPr>
              <w:t>од 29. 03. 2019.</w:t>
            </w:r>
          </w:p>
        </w:tc>
      </w:tr>
      <w:tr w:rsidR="0065142C" w:rsidRPr="0065144C" w:rsidTr="0023141C">
        <w:trPr>
          <w:trHeight w:val="263"/>
          <w:tblCellSpacing w:w="20" w:type="dxa"/>
          <w:jc w:val="center"/>
        </w:trPr>
        <w:tc>
          <w:tcPr>
            <w:tcW w:w="700" w:type="dxa"/>
            <w:vMerge/>
            <w:shd w:val="clear" w:color="auto" w:fill="auto"/>
            <w:vAlign w:val="center"/>
          </w:tcPr>
          <w:p w:rsidR="0065142C" w:rsidRPr="0065144C" w:rsidRDefault="0065142C" w:rsidP="0023141C">
            <w:pPr>
              <w:jc w:val="center"/>
              <w:rPr>
                <w:rFonts w:asciiTheme="majorHAnsi" w:hAnsiTheme="majorHAnsi"/>
                <w:sz w:val="18"/>
                <w:szCs w:val="18"/>
                <w:lang w:val="ru-RU"/>
              </w:rPr>
            </w:pPr>
          </w:p>
        </w:tc>
        <w:tc>
          <w:tcPr>
            <w:tcW w:w="1675" w:type="dxa"/>
            <w:vMerge/>
            <w:shd w:val="clear" w:color="auto" w:fill="auto"/>
            <w:vAlign w:val="center"/>
          </w:tcPr>
          <w:p w:rsidR="0065142C" w:rsidRPr="0065144C" w:rsidRDefault="0065142C" w:rsidP="0023141C">
            <w:pPr>
              <w:rPr>
                <w:rFonts w:asciiTheme="majorHAnsi" w:hAnsiTheme="majorHAnsi"/>
                <w:sz w:val="18"/>
                <w:szCs w:val="18"/>
                <w:lang w:val="ru-RU"/>
              </w:rPr>
            </w:pPr>
          </w:p>
        </w:tc>
        <w:tc>
          <w:tcPr>
            <w:tcW w:w="2669" w:type="dxa"/>
            <w:shd w:val="clear" w:color="auto" w:fill="auto"/>
            <w:vAlign w:val="center"/>
          </w:tcPr>
          <w:p w:rsidR="0065142C" w:rsidRPr="0065144C" w:rsidRDefault="0065142C" w:rsidP="0023141C">
            <w:pPr>
              <w:rPr>
                <w:rFonts w:asciiTheme="majorHAnsi" w:hAnsiTheme="majorHAnsi"/>
                <w:sz w:val="18"/>
                <w:szCs w:val="18"/>
                <w:lang w:val="sr-Cyrl-RS"/>
              </w:rPr>
            </w:pPr>
            <w:r w:rsidRPr="0065144C">
              <w:rPr>
                <w:rFonts w:asciiTheme="majorHAnsi" w:hAnsiTheme="majorHAnsi"/>
                <w:b/>
                <w:sz w:val="18"/>
                <w:szCs w:val="18"/>
                <w:lang w:val="sr-Cyrl-CS"/>
              </w:rPr>
              <w:t>Орбита 2</w:t>
            </w:r>
            <w:r w:rsidRPr="0065144C">
              <w:rPr>
                <w:rFonts w:asciiTheme="majorHAnsi" w:hAnsiTheme="majorHAnsi"/>
                <w:sz w:val="18"/>
                <w:szCs w:val="18"/>
                <w:lang w:val="sr-Cyrl-CS"/>
              </w:rPr>
              <w:t>, радна свеска</w:t>
            </w:r>
            <w:r w:rsidRPr="0065144C">
              <w:rPr>
                <w:rFonts w:asciiTheme="majorHAnsi" w:hAnsiTheme="majorHAnsi"/>
                <w:sz w:val="18"/>
                <w:szCs w:val="18"/>
                <w:lang w:val="sr-Cyrl-RS"/>
              </w:rPr>
              <w:t xml:space="preserve"> за шести разред основне школе</w:t>
            </w:r>
          </w:p>
          <w:p w:rsidR="0065142C" w:rsidRPr="0065144C" w:rsidRDefault="0065142C" w:rsidP="0023141C">
            <w:pPr>
              <w:rPr>
                <w:rFonts w:asciiTheme="majorHAnsi" w:hAnsiTheme="majorHAnsi"/>
                <w:sz w:val="18"/>
                <w:szCs w:val="18"/>
                <w:lang w:val="sr-Cyrl-CS"/>
              </w:rPr>
            </w:pPr>
          </w:p>
        </w:tc>
        <w:tc>
          <w:tcPr>
            <w:tcW w:w="2357" w:type="dxa"/>
            <w:vMerge/>
            <w:shd w:val="clear" w:color="auto" w:fill="auto"/>
            <w:vAlign w:val="center"/>
          </w:tcPr>
          <w:p w:rsidR="0065142C" w:rsidRPr="0065144C" w:rsidRDefault="0065142C" w:rsidP="0023141C">
            <w:pPr>
              <w:rPr>
                <w:rFonts w:asciiTheme="majorHAnsi" w:hAnsiTheme="majorHAnsi"/>
                <w:sz w:val="18"/>
                <w:szCs w:val="18"/>
                <w:lang w:val="sr-Cyrl-CS"/>
              </w:rPr>
            </w:pPr>
          </w:p>
        </w:tc>
        <w:tc>
          <w:tcPr>
            <w:tcW w:w="1593" w:type="dxa"/>
            <w:vMerge/>
            <w:shd w:val="clear" w:color="auto" w:fill="auto"/>
            <w:vAlign w:val="center"/>
          </w:tcPr>
          <w:p w:rsidR="0065142C" w:rsidRPr="0065144C" w:rsidRDefault="0065142C" w:rsidP="0023141C">
            <w:pPr>
              <w:rPr>
                <w:rFonts w:asciiTheme="majorHAnsi" w:hAnsiTheme="majorHAnsi"/>
                <w:sz w:val="18"/>
                <w:szCs w:val="18"/>
                <w:lang w:val="sr-Cyrl-CS"/>
              </w:rPr>
            </w:pPr>
          </w:p>
        </w:tc>
      </w:tr>
      <w:tr w:rsidR="0065142C" w:rsidRPr="0065144C" w:rsidTr="0023141C">
        <w:trPr>
          <w:trHeight w:val="1210"/>
          <w:tblCellSpacing w:w="20" w:type="dxa"/>
          <w:jc w:val="center"/>
        </w:trPr>
        <w:tc>
          <w:tcPr>
            <w:tcW w:w="700" w:type="dxa"/>
            <w:shd w:val="clear" w:color="auto" w:fill="auto"/>
            <w:vAlign w:val="center"/>
          </w:tcPr>
          <w:p w:rsidR="0065142C" w:rsidRPr="0065144C" w:rsidRDefault="0065142C" w:rsidP="0023141C">
            <w:pPr>
              <w:jc w:val="center"/>
              <w:rPr>
                <w:rFonts w:asciiTheme="majorHAnsi" w:hAnsiTheme="majorHAnsi"/>
                <w:sz w:val="18"/>
                <w:szCs w:val="18"/>
                <w:lang w:val="ru-RU"/>
              </w:rPr>
            </w:pPr>
            <w:r w:rsidRPr="0065144C">
              <w:rPr>
                <w:rFonts w:asciiTheme="majorHAnsi" w:hAnsiTheme="majorHAnsi"/>
                <w:sz w:val="18"/>
                <w:szCs w:val="18"/>
                <w:lang w:val="ru-RU"/>
              </w:rPr>
              <w:t>3.</w:t>
            </w:r>
          </w:p>
        </w:tc>
        <w:tc>
          <w:tcPr>
            <w:tcW w:w="1675" w:type="dxa"/>
            <w:shd w:val="clear" w:color="auto" w:fill="auto"/>
            <w:vAlign w:val="center"/>
          </w:tcPr>
          <w:p w:rsidR="0065142C" w:rsidRPr="0065144C" w:rsidRDefault="0065142C" w:rsidP="0023141C">
            <w:pPr>
              <w:rPr>
                <w:rFonts w:asciiTheme="majorHAnsi" w:hAnsiTheme="majorHAnsi"/>
                <w:sz w:val="18"/>
                <w:szCs w:val="18"/>
                <w:lang w:val="ru-RU"/>
              </w:rPr>
            </w:pPr>
            <w:r w:rsidRPr="0065144C">
              <w:rPr>
                <w:rFonts w:asciiTheme="majorHAnsi" w:hAnsiTheme="majorHAnsi"/>
                <w:sz w:val="18"/>
                <w:szCs w:val="18"/>
                <w:lang w:val="ru-RU"/>
              </w:rPr>
              <w:t>Енглески језик</w:t>
            </w:r>
          </w:p>
        </w:tc>
        <w:tc>
          <w:tcPr>
            <w:tcW w:w="2669" w:type="dxa"/>
            <w:shd w:val="clear" w:color="auto" w:fill="auto"/>
            <w:vAlign w:val="center"/>
          </w:tcPr>
          <w:p w:rsidR="0065142C" w:rsidRPr="0065144C" w:rsidRDefault="0065142C" w:rsidP="0023141C">
            <w:pPr>
              <w:rPr>
                <w:rFonts w:asciiTheme="majorHAnsi" w:hAnsiTheme="majorHAnsi"/>
                <w:b/>
                <w:sz w:val="18"/>
                <w:szCs w:val="18"/>
                <w:lang w:val="sr-Cyrl-RS"/>
              </w:rPr>
            </w:pPr>
            <w:r w:rsidRPr="0065144C">
              <w:rPr>
                <w:rFonts w:asciiTheme="majorHAnsi" w:hAnsiTheme="majorHAnsi"/>
                <w:b/>
                <w:sz w:val="18"/>
                <w:szCs w:val="18"/>
                <w:lang w:val="sr-Latn-CS"/>
              </w:rPr>
              <w:t xml:space="preserve">Project </w:t>
            </w:r>
            <w:r w:rsidRPr="0065144C">
              <w:rPr>
                <w:rFonts w:asciiTheme="majorHAnsi" w:hAnsiTheme="majorHAnsi"/>
                <w:b/>
                <w:sz w:val="18"/>
                <w:szCs w:val="18"/>
                <w:lang w:val="sr-Cyrl-RS"/>
              </w:rPr>
              <w:t xml:space="preserve">3, </w:t>
            </w:r>
            <w:r w:rsidRPr="0065144C">
              <w:rPr>
                <w:rFonts w:asciiTheme="majorHAnsi" w:hAnsiTheme="majorHAnsi"/>
                <w:b/>
                <w:sz w:val="18"/>
                <w:szCs w:val="18"/>
              </w:rPr>
              <w:t>Serbian</w:t>
            </w:r>
            <w:r w:rsidRPr="0065144C">
              <w:rPr>
                <w:rFonts w:asciiTheme="majorHAnsi" w:hAnsiTheme="majorHAnsi"/>
                <w:b/>
                <w:sz w:val="18"/>
                <w:szCs w:val="18"/>
                <w:lang w:val="ru-RU"/>
              </w:rPr>
              <w:t xml:space="preserve"> </w:t>
            </w:r>
            <w:r w:rsidRPr="0065144C">
              <w:rPr>
                <w:rFonts w:asciiTheme="majorHAnsi" w:hAnsiTheme="majorHAnsi"/>
                <w:b/>
                <w:sz w:val="18"/>
                <w:szCs w:val="18"/>
              </w:rPr>
              <w:t>edition</w:t>
            </w:r>
          </w:p>
          <w:p w:rsidR="0065142C" w:rsidRPr="0065144C" w:rsidRDefault="0065142C" w:rsidP="0023141C">
            <w:pPr>
              <w:rPr>
                <w:rFonts w:asciiTheme="majorHAnsi" w:hAnsiTheme="majorHAnsi"/>
                <w:sz w:val="18"/>
                <w:szCs w:val="18"/>
                <w:lang w:val="sr-Cyrl-RS"/>
              </w:rPr>
            </w:pPr>
            <w:r w:rsidRPr="0065144C">
              <w:rPr>
                <w:rFonts w:asciiTheme="majorHAnsi" w:hAnsiTheme="majorHAnsi"/>
                <w:sz w:val="18"/>
                <w:szCs w:val="18"/>
                <w:lang w:val="sr-Cyrl-RS"/>
              </w:rPr>
              <w:t xml:space="preserve">Уџбенички комплет ( уџбеник и радна свеска, </w:t>
            </w:r>
            <w:r w:rsidRPr="0065144C">
              <w:rPr>
                <w:rFonts w:asciiTheme="majorHAnsi" w:hAnsiTheme="majorHAnsi"/>
                <w:sz w:val="18"/>
                <w:szCs w:val="18"/>
                <w:lang w:val="sr-Latn-RS"/>
              </w:rPr>
              <w:t>CD online practice)</w:t>
            </w:r>
          </w:p>
        </w:tc>
        <w:tc>
          <w:tcPr>
            <w:tcW w:w="2357" w:type="dxa"/>
            <w:shd w:val="clear" w:color="auto" w:fill="auto"/>
            <w:vAlign w:val="center"/>
          </w:tcPr>
          <w:p w:rsidR="0065142C" w:rsidRPr="0065144C" w:rsidRDefault="0065142C" w:rsidP="0023141C">
            <w:pPr>
              <w:rPr>
                <w:rFonts w:asciiTheme="majorHAnsi" w:hAnsiTheme="majorHAnsi"/>
                <w:sz w:val="18"/>
                <w:szCs w:val="18"/>
                <w:lang w:val="sr-Cyrl-RS"/>
              </w:rPr>
            </w:pPr>
            <w:r w:rsidRPr="0065144C">
              <w:rPr>
                <w:rFonts w:asciiTheme="majorHAnsi" w:hAnsiTheme="majorHAnsi"/>
                <w:sz w:val="18"/>
                <w:szCs w:val="18"/>
                <w:lang w:val="sr-Cyrl-RS"/>
              </w:rPr>
              <w:t>Аутор уџбеника:</w:t>
            </w:r>
          </w:p>
          <w:p w:rsidR="0065142C" w:rsidRPr="0065144C" w:rsidRDefault="0065142C" w:rsidP="0023141C">
            <w:pPr>
              <w:rPr>
                <w:rFonts w:asciiTheme="majorHAnsi" w:hAnsiTheme="majorHAnsi"/>
                <w:sz w:val="18"/>
                <w:szCs w:val="18"/>
                <w:lang w:val="sr-Cyrl-RS"/>
              </w:rPr>
            </w:pPr>
            <w:r w:rsidRPr="0065144C">
              <w:rPr>
                <w:rFonts w:asciiTheme="majorHAnsi" w:hAnsiTheme="majorHAnsi"/>
                <w:sz w:val="18"/>
                <w:szCs w:val="18"/>
                <w:lang w:val="sr-Latn-CS"/>
              </w:rPr>
              <w:t>Tom Hutchinson</w:t>
            </w:r>
          </w:p>
          <w:p w:rsidR="0065142C" w:rsidRPr="0065144C" w:rsidRDefault="0065142C" w:rsidP="0023141C">
            <w:pPr>
              <w:rPr>
                <w:rFonts w:asciiTheme="majorHAnsi" w:hAnsiTheme="majorHAnsi"/>
                <w:sz w:val="18"/>
                <w:szCs w:val="18"/>
                <w:lang w:val="sr-Cyrl-RS"/>
              </w:rPr>
            </w:pPr>
            <w:r w:rsidRPr="0065144C">
              <w:rPr>
                <w:rFonts w:asciiTheme="majorHAnsi" w:hAnsiTheme="majorHAnsi"/>
                <w:sz w:val="18"/>
                <w:szCs w:val="18"/>
                <w:lang w:val="sr-Cyrl-RS"/>
              </w:rPr>
              <w:t xml:space="preserve">Аутори радне свеске: </w:t>
            </w:r>
            <w:r w:rsidRPr="0065144C">
              <w:rPr>
                <w:rFonts w:asciiTheme="majorHAnsi" w:hAnsiTheme="majorHAnsi"/>
                <w:sz w:val="18"/>
                <w:szCs w:val="18"/>
                <w:lang w:val="sr-Latn-CS"/>
              </w:rPr>
              <w:t>Tom Hutchinson</w:t>
            </w:r>
          </w:p>
          <w:p w:rsidR="0065142C" w:rsidRPr="0065144C" w:rsidRDefault="0065142C" w:rsidP="0023141C">
            <w:pPr>
              <w:rPr>
                <w:rFonts w:asciiTheme="majorHAnsi" w:hAnsiTheme="majorHAnsi"/>
                <w:sz w:val="18"/>
                <w:szCs w:val="18"/>
                <w:lang w:val="sr-Latn-RS"/>
              </w:rPr>
            </w:pPr>
            <w:r w:rsidRPr="0065144C">
              <w:rPr>
                <w:rFonts w:asciiTheme="majorHAnsi" w:hAnsiTheme="majorHAnsi"/>
                <w:sz w:val="18"/>
                <w:szCs w:val="18"/>
                <w:lang w:val="sr-Latn-RS"/>
              </w:rPr>
              <w:t>Rod Fricker</w:t>
            </w:r>
          </w:p>
        </w:tc>
        <w:tc>
          <w:tcPr>
            <w:tcW w:w="1593" w:type="dxa"/>
            <w:shd w:val="clear" w:color="auto" w:fill="auto"/>
            <w:vAlign w:val="center"/>
          </w:tcPr>
          <w:p w:rsidR="0065142C" w:rsidRPr="0065144C" w:rsidRDefault="0065142C" w:rsidP="0023141C">
            <w:pPr>
              <w:rPr>
                <w:rFonts w:asciiTheme="majorHAnsi" w:hAnsiTheme="majorHAnsi"/>
                <w:sz w:val="18"/>
                <w:szCs w:val="18"/>
              </w:rPr>
            </w:pPr>
            <w:r w:rsidRPr="0065144C">
              <w:rPr>
                <w:rFonts w:asciiTheme="majorHAnsi" w:hAnsiTheme="majorHAnsi"/>
                <w:bCs/>
                <w:sz w:val="18"/>
                <w:szCs w:val="18"/>
                <w:lang w:val="sr-Latn-CS"/>
              </w:rPr>
              <w:t>The English Book</w:t>
            </w:r>
            <w:r w:rsidRPr="0065144C">
              <w:rPr>
                <w:rFonts w:asciiTheme="majorHAnsi" w:hAnsiTheme="majorHAnsi"/>
                <w:bCs/>
                <w:sz w:val="18"/>
                <w:szCs w:val="18"/>
              </w:rPr>
              <w:t xml:space="preserve"> </w:t>
            </w:r>
            <w:r w:rsidRPr="0065144C">
              <w:rPr>
                <w:rFonts w:asciiTheme="majorHAnsi" w:hAnsiTheme="majorHAnsi"/>
                <w:bCs/>
                <w:sz w:val="18"/>
                <w:szCs w:val="18"/>
                <w:lang w:val="sr-Cyrl-RS"/>
              </w:rPr>
              <w:t xml:space="preserve"> </w:t>
            </w:r>
            <w:r w:rsidRPr="0065144C">
              <w:rPr>
                <w:rFonts w:asciiTheme="majorHAnsi" w:hAnsiTheme="majorHAnsi"/>
                <w:bCs/>
                <w:sz w:val="18"/>
                <w:szCs w:val="18"/>
              </w:rPr>
              <w:t>650-02-00015/2019-07, од 11. 04. 2019.</w:t>
            </w:r>
          </w:p>
        </w:tc>
      </w:tr>
      <w:tr w:rsidR="0065142C" w:rsidRPr="0065144C" w:rsidTr="0023141C">
        <w:trPr>
          <w:trHeight w:val="381"/>
          <w:tblCellSpacing w:w="20" w:type="dxa"/>
          <w:jc w:val="center"/>
        </w:trPr>
        <w:tc>
          <w:tcPr>
            <w:tcW w:w="700" w:type="dxa"/>
            <w:vMerge w:val="restart"/>
            <w:shd w:val="clear" w:color="auto" w:fill="auto"/>
            <w:vAlign w:val="center"/>
          </w:tcPr>
          <w:p w:rsidR="0065142C" w:rsidRPr="0065144C" w:rsidRDefault="0065142C" w:rsidP="0023141C">
            <w:pPr>
              <w:jc w:val="center"/>
              <w:rPr>
                <w:rFonts w:asciiTheme="majorHAnsi" w:hAnsiTheme="majorHAnsi"/>
                <w:sz w:val="18"/>
                <w:szCs w:val="18"/>
                <w:lang w:val="ru-RU"/>
              </w:rPr>
            </w:pPr>
            <w:r w:rsidRPr="0065144C">
              <w:rPr>
                <w:rFonts w:asciiTheme="majorHAnsi" w:hAnsiTheme="majorHAnsi"/>
                <w:sz w:val="18"/>
                <w:szCs w:val="18"/>
                <w:lang w:val="ru-RU"/>
              </w:rPr>
              <w:t>4.</w:t>
            </w:r>
          </w:p>
        </w:tc>
        <w:tc>
          <w:tcPr>
            <w:tcW w:w="1675" w:type="dxa"/>
            <w:vMerge w:val="restart"/>
            <w:shd w:val="clear" w:color="auto" w:fill="auto"/>
            <w:vAlign w:val="center"/>
          </w:tcPr>
          <w:p w:rsidR="0065142C" w:rsidRPr="0065144C" w:rsidRDefault="0065142C" w:rsidP="0023141C">
            <w:pPr>
              <w:rPr>
                <w:rFonts w:asciiTheme="majorHAnsi" w:hAnsiTheme="majorHAnsi"/>
                <w:sz w:val="18"/>
                <w:szCs w:val="18"/>
                <w:lang w:val="ru-RU"/>
              </w:rPr>
            </w:pPr>
            <w:r w:rsidRPr="0065144C">
              <w:rPr>
                <w:rFonts w:asciiTheme="majorHAnsi" w:hAnsiTheme="majorHAnsi"/>
                <w:sz w:val="18"/>
                <w:szCs w:val="18"/>
                <w:lang w:val="ru-RU"/>
              </w:rPr>
              <w:t>Физика</w:t>
            </w:r>
          </w:p>
        </w:tc>
        <w:tc>
          <w:tcPr>
            <w:tcW w:w="2669" w:type="dxa"/>
            <w:shd w:val="clear" w:color="auto" w:fill="auto"/>
            <w:vAlign w:val="center"/>
          </w:tcPr>
          <w:p w:rsidR="0065142C" w:rsidRPr="0065144C" w:rsidRDefault="0065142C" w:rsidP="0023141C">
            <w:pPr>
              <w:rPr>
                <w:rFonts w:asciiTheme="majorHAnsi" w:hAnsiTheme="majorHAnsi"/>
                <w:sz w:val="18"/>
                <w:szCs w:val="18"/>
                <w:lang w:val="sr-Cyrl-RS"/>
              </w:rPr>
            </w:pPr>
            <w:r w:rsidRPr="0065144C">
              <w:rPr>
                <w:rFonts w:asciiTheme="majorHAnsi" w:hAnsiTheme="majorHAnsi"/>
                <w:b/>
                <w:sz w:val="18"/>
                <w:szCs w:val="18"/>
                <w:lang w:val="ru-RU"/>
              </w:rPr>
              <w:t>Физика 6</w:t>
            </w:r>
            <w:r w:rsidRPr="0065144C">
              <w:rPr>
                <w:rFonts w:asciiTheme="majorHAnsi" w:hAnsiTheme="majorHAnsi"/>
                <w:sz w:val="18"/>
                <w:szCs w:val="18"/>
                <w:lang w:val="ru-RU"/>
              </w:rPr>
              <w:t xml:space="preserve">, уџбеник са збирком задатака и лабораторијским вежбама </w:t>
            </w:r>
            <w:r w:rsidRPr="0065144C">
              <w:rPr>
                <w:rFonts w:asciiTheme="majorHAnsi" w:hAnsiTheme="majorHAnsi"/>
                <w:sz w:val="18"/>
                <w:szCs w:val="18"/>
                <w:lang w:val="sr-Cyrl-RS"/>
              </w:rPr>
              <w:t>уџбеник зас шести разред основне школе</w:t>
            </w:r>
          </w:p>
          <w:p w:rsidR="0065142C" w:rsidRPr="0065144C" w:rsidRDefault="0065142C" w:rsidP="0023141C">
            <w:pPr>
              <w:rPr>
                <w:rFonts w:asciiTheme="majorHAnsi" w:hAnsiTheme="majorHAnsi"/>
                <w:sz w:val="18"/>
                <w:szCs w:val="18"/>
                <w:lang w:val="ru-RU"/>
              </w:rPr>
            </w:pPr>
          </w:p>
        </w:tc>
        <w:tc>
          <w:tcPr>
            <w:tcW w:w="2357" w:type="dxa"/>
            <w:shd w:val="clear" w:color="auto" w:fill="auto"/>
            <w:vAlign w:val="center"/>
          </w:tcPr>
          <w:p w:rsidR="0065142C" w:rsidRPr="0065144C" w:rsidRDefault="0065142C" w:rsidP="0023141C">
            <w:pPr>
              <w:rPr>
                <w:rFonts w:asciiTheme="majorHAnsi" w:hAnsiTheme="majorHAnsi"/>
                <w:sz w:val="18"/>
                <w:szCs w:val="18"/>
                <w:lang w:val="sr-Cyrl-CS"/>
              </w:rPr>
            </w:pPr>
            <w:r w:rsidRPr="0065144C">
              <w:rPr>
                <w:rFonts w:asciiTheme="majorHAnsi" w:hAnsiTheme="majorHAnsi"/>
                <w:sz w:val="18"/>
                <w:szCs w:val="18"/>
                <w:lang w:val="sr-Cyrl-CS"/>
              </w:rPr>
              <w:t>Александар Кандић,</w:t>
            </w:r>
          </w:p>
          <w:p w:rsidR="0065142C" w:rsidRPr="0065144C" w:rsidRDefault="0065142C" w:rsidP="0023141C">
            <w:pPr>
              <w:rPr>
                <w:rFonts w:asciiTheme="majorHAnsi" w:hAnsiTheme="majorHAnsi"/>
                <w:sz w:val="18"/>
                <w:szCs w:val="18"/>
                <w:lang w:val="sr-Cyrl-CS"/>
              </w:rPr>
            </w:pPr>
            <w:r w:rsidRPr="0065144C">
              <w:rPr>
                <w:rFonts w:asciiTheme="majorHAnsi" w:hAnsiTheme="majorHAnsi"/>
                <w:sz w:val="18"/>
                <w:szCs w:val="18"/>
                <w:lang w:val="sr-Cyrl-CS"/>
              </w:rPr>
              <w:t>Горан Попарић</w:t>
            </w:r>
          </w:p>
        </w:tc>
        <w:tc>
          <w:tcPr>
            <w:tcW w:w="1593" w:type="dxa"/>
            <w:vMerge w:val="restart"/>
            <w:shd w:val="clear" w:color="auto" w:fill="auto"/>
            <w:vAlign w:val="center"/>
          </w:tcPr>
          <w:p w:rsidR="0065142C" w:rsidRPr="0065144C" w:rsidRDefault="0065142C" w:rsidP="0023141C">
            <w:pPr>
              <w:rPr>
                <w:rFonts w:asciiTheme="majorHAnsi" w:hAnsiTheme="majorHAnsi"/>
                <w:sz w:val="18"/>
                <w:szCs w:val="18"/>
                <w:lang w:val="sr-Cyrl-CS"/>
              </w:rPr>
            </w:pPr>
            <w:r w:rsidRPr="0065144C">
              <w:rPr>
                <w:rFonts w:asciiTheme="majorHAnsi" w:hAnsiTheme="majorHAnsi"/>
                <w:sz w:val="18"/>
                <w:szCs w:val="18"/>
                <w:lang w:val="sr-Cyrl-CS"/>
              </w:rPr>
              <w:t>Нови логос</w:t>
            </w:r>
          </w:p>
          <w:p w:rsidR="0065142C" w:rsidRPr="0065144C" w:rsidRDefault="0065142C" w:rsidP="0023141C">
            <w:pPr>
              <w:rPr>
                <w:rFonts w:asciiTheme="majorHAnsi" w:hAnsiTheme="majorHAnsi"/>
                <w:sz w:val="18"/>
                <w:szCs w:val="18"/>
                <w:lang w:val="sr-Cyrl-CS"/>
              </w:rPr>
            </w:pPr>
            <w:r w:rsidRPr="0065144C">
              <w:rPr>
                <w:rFonts w:asciiTheme="majorHAnsi" w:hAnsiTheme="majorHAnsi"/>
                <w:sz w:val="18"/>
                <w:szCs w:val="18"/>
                <w:lang w:val="sr-Cyrl-CS"/>
              </w:rPr>
              <w:t>650-02-0018/2019-07,</w:t>
            </w:r>
          </w:p>
          <w:p w:rsidR="0065142C" w:rsidRPr="0065144C" w:rsidRDefault="0065142C" w:rsidP="0023141C">
            <w:pPr>
              <w:rPr>
                <w:rFonts w:asciiTheme="majorHAnsi" w:hAnsiTheme="majorHAnsi"/>
                <w:sz w:val="18"/>
                <w:szCs w:val="18"/>
                <w:lang w:val="sr-Cyrl-CS"/>
              </w:rPr>
            </w:pPr>
            <w:r w:rsidRPr="0065144C">
              <w:rPr>
                <w:rFonts w:asciiTheme="majorHAnsi" w:hAnsiTheme="majorHAnsi"/>
                <w:sz w:val="18"/>
                <w:szCs w:val="18"/>
                <w:lang w:val="sr-Cyrl-CS"/>
              </w:rPr>
              <w:t>од 21. 05. 2019.</w:t>
            </w:r>
          </w:p>
        </w:tc>
      </w:tr>
      <w:tr w:rsidR="0065142C" w:rsidRPr="0065144C" w:rsidTr="0023141C">
        <w:trPr>
          <w:trHeight w:val="70"/>
          <w:tblCellSpacing w:w="20" w:type="dxa"/>
          <w:jc w:val="center"/>
        </w:trPr>
        <w:tc>
          <w:tcPr>
            <w:tcW w:w="700" w:type="dxa"/>
            <w:vMerge/>
            <w:shd w:val="clear" w:color="auto" w:fill="auto"/>
            <w:vAlign w:val="center"/>
          </w:tcPr>
          <w:p w:rsidR="0065142C" w:rsidRPr="0065144C" w:rsidRDefault="0065142C" w:rsidP="0023141C">
            <w:pPr>
              <w:jc w:val="right"/>
              <w:rPr>
                <w:rFonts w:asciiTheme="majorHAnsi" w:hAnsiTheme="majorHAnsi"/>
                <w:sz w:val="18"/>
                <w:szCs w:val="18"/>
                <w:lang w:val="ru-RU"/>
              </w:rPr>
            </w:pPr>
          </w:p>
        </w:tc>
        <w:tc>
          <w:tcPr>
            <w:tcW w:w="1675" w:type="dxa"/>
            <w:vMerge/>
            <w:shd w:val="clear" w:color="auto" w:fill="auto"/>
            <w:vAlign w:val="center"/>
          </w:tcPr>
          <w:p w:rsidR="0065142C" w:rsidRPr="0065144C" w:rsidRDefault="0065142C" w:rsidP="0023141C">
            <w:pPr>
              <w:rPr>
                <w:rFonts w:asciiTheme="majorHAnsi" w:hAnsiTheme="majorHAnsi"/>
                <w:sz w:val="18"/>
                <w:szCs w:val="18"/>
                <w:lang w:val="ru-RU"/>
              </w:rPr>
            </w:pPr>
          </w:p>
        </w:tc>
        <w:tc>
          <w:tcPr>
            <w:tcW w:w="2669" w:type="dxa"/>
            <w:shd w:val="clear" w:color="auto" w:fill="auto"/>
            <w:vAlign w:val="center"/>
          </w:tcPr>
          <w:p w:rsidR="0065142C" w:rsidRPr="0065144C" w:rsidRDefault="0065142C" w:rsidP="0023141C">
            <w:pPr>
              <w:rPr>
                <w:rFonts w:asciiTheme="majorHAnsi" w:hAnsiTheme="majorHAnsi"/>
                <w:sz w:val="18"/>
                <w:szCs w:val="18"/>
                <w:lang w:val="ru-RU"/>
              </w:rPr>
            </w:pPr>
            <w:r w:rsidRPr="0065144C">
              <w:rPr>
                <w:rFonts w:asciiTheme="majorHAnsi" w:hAnsiTheme="majorHAnsi"/>
                <w:b/>
                <w:sz w:val="18"/>
                <w:szCs w:val="18"/>
                <w:lang w:val="ru-RU"/>
              </w:rPr>
              <w:t>Физика 6, з</w:t>
            </w:r>
            <w:r w:rsidRPr="0065144C">
              <w:rPr>
                <w:rFonts w:asciiTheme="majorHAnsi" w:hAnsiTheme="majorHAnsi"/>
                <w:sz w:val="18"/>
                <w:szCs w:val="18"/>
                <w:lang w:val="ru-RU"/>
              </w:rPr>
              <w:t xml:space="preserve">бирка задатака из физике </w:t>
            </w:r>
            <w:r w:rsidRPr="0065144C">
              <w:rPr>
                <w:rFonts w:asciiTheme="majorHAnsi" w:hAnsiTheme="majorHAnsi"/>
                <w:sz w:val="18"/>
                <w:szCs w:val="18"/>
                <w:lang w:val="sr-Cyrl-RS"/>
              </w:rPr>
              <w:t>за шести разред основне школе</w:t>
            </w:r>
          </w:p>
        </w:tc>
        <w:tc>
          <w:tcPr>
            <w:tcW w:w="2357" w:type="dxa"/>
            <w:shd w:val="clear" w:color="auto" w:fill="auto"/>
            <w:vAlign w:val="center"/>
          </w:tcPr>
          <w:p w:rsidR="0065142C" w:rsidRPr="0065144C" w:rsidRDefault="0065142C" w:rsidP="0023141C">
            <w:pPr>
              <w:rPr>
                <w:rFonts w:asciiTheme="majorHAnsi" w:hAnsiTheme="majorHAnsi"/>
                <w:sz w:val="18"/>
                <w:szCs w:val="18"/>
                <w:lang w:val="sr-Cyrl-CS"/>
              </w:rPr>
            </w:pPr>
            <w:r w:rsidRPr="0065144C">
              <w:rPr>
                <w:rFonts w:asciiTheme="majorHAnsi" w:hAnsiTheme="majorHAnsi"/>
                <w:sz w:val="18"/>
                <w:szCs w:val="18"/>
                <w:lang w:val="sr-Cyrl-CS"/>
              </w:rPr>
              <w:t>Александар Кандић</w:t>
            </w:r>
          </w:p>
        </w:tc>
        <w:tc>
          <w:tcPr>
            <w:tcW w:w="1593" w:type="dxa"/>
            <w:vMerge/>
            <w:shd w:val="clear" w:color="auto" w:fill="auto"/>
            <w:vAlign w:val="center"/>
          </w:tcPr>
          <w:p w:rsidR="0065142C" w:rsidRPr="0065144C" w:rsidRDefault="0065142C" w:rsidP="0023141C">
            <w:pPr>
              <w:rPr>
                <w:rFonts w:asciiTheme="majorHAnsi" w:hAnsiTheme="majorHAnsi"/>
                <w:sz w:val="18"/>
                <w:szCs w:val="18"/>
                <w:lang w:val="sr-Cyrl-CS"/>
              </w:rPr>
            </w:pPr>
          </w:p>
        </w:tc>
      </w:tr>
      <w:tr w:rsidR="0065142C" w:rsidRPr="0065144C" w:rsidTr="0023141C">
        <w:trPr>
          <w:trHeight w:val="610"/>
          <w:tblCellSpacing w:w="20" w:type="dxa"/>
          <w:jc w:val="center"/>
        </w:trPr>
        <w:tc>
          <w:tcPr>
            <w:tcW w:w="700" w:type="dxa"/>
            <w:shd w:val="clear" w:color="auto" w:fill="auto"/>
            <w:vAlign w:val="center"/>
          </w:tcPr>
          <w:p w:rsidR="0065142C" w:rsidRPr="0065144C" w:rsidRDefault="0065142C" w:rsidP="0023141C">
            <w:pPr>
              <w:jc w:val="center"/>
              <w:rPr>
                <w:rFonts w:asciiTheme="majorHAnsi" w:hAnsiTheme="majorHAnsi"/>
                <w:sz w:val="18"/>
                <w:szCs w:val="18"/>
                <w:lang w:val="ru-RU"/>
              </w:rPr>
            </w:pPr>
            <w:r w:rsidRPr="0065144C">
              <w:rPr>
                <w:rFonts w:asciiTheme="majorHAnsi" w:hAnsiTheme="majorHAnsi"/>
                <w:sz w:val="18"/>
                <w:szCs w:val="18"/>
                <w:lang w:val="ru-RU"/>
              </w:rPr>
              <w:t>5.</w:t>
            </w:r>
          </w:p>
        </w:tc>
        <w:tc>
          <w:tcPr>
            <w:tcW w:w="1675" w:type="dxa"/>
            <w:shd w:val="clear" w:color="auto" w:fill="auto"/>
            <w:vAlign w:val="center"/>
          </w:tcPr>
          <w:p w:rsidR="0065142C" w:rsidRPr="0065144C" w:rsidRDefault="0065142C" w:rsidP="0023141C">
            <w:pPr>
              <w:rPr>
                <w:rFonts w:asciiTheme="majorHAnsi" w:hAnsiTheme="majorHAnsi"/>
                <w:sz w:val="18"/>
                <w:szCs w:val="18"/>
                <w:lang w:val="ru-RU"/>
              </w:rPr>
            </w:pPr>
            <w:r w:rsidRPr="0065144C">
              <w:rPr>
                <w:rFonts w:asciiTheme="majorHAnsi" w:hAnsiTheme="majorHAnsi"/>
                <w:sz w:val="18"/>
                <w:szCs w:val="18"/>
                <w:lang w:val="ru-RU"/>
              </w:rPr>
              <w:t>Историја</w:t>
            </w:r>
          </w:p>
        </w:tc>
        <w:tc>
          <w:tcPr>
            <w:tcW w:w="2669" w:type="dxa"/>
            <w:shd w:val="clear" w:color="auto" w:fill="auto"/>
            <w:vAlign w:val="center"/>
          </w:tcPr>
          <w:p w:rsidR="0065142C" w:rsidRPr="0065144C" w:rsidRDefault="0065142C" w:rsidP="0023141C">
            <w:pPr>
              <w:rPr>
                <w:rFonts w:asciiTheme="majorHAnsi" w:hAnsiTheme="majorHAnsi"/>
                <w:sz w:val="18"/>
                <w:szCs w:val="18"/>
                <w:lang w:val="sr-Cyrl-RS"/>
              </w:rPr>
            </w:pPr>
            <w:r w:rsidRPr="0065144C">
              <w:rPr>
                <w:rFonts w:asciiTheme="majorHAnsi" w:hAnsiTheme="majorHAnsi"/>
                <w:b/>
                <w:sz w:val="18"/>
                <w:szCs w:val="18"/>
                <w:lang w:val="ru-RU"/>
              </w:rPr>
              <w:t>Историја 6</w:t>
            </w:r>
            <w:r w:rsidRPr="0065144C">
              <w:rPr>
                <w:rFonts w:asciiTheme="majorHAnsi" w:hAnsiTheme="majorHAnsi"/>
                <w:sz w:val="18"/>
                <w:szCs w:val="18"/>
                <w:lang w:val="sr-Latn-RS"/>
              </w:rPr>
              <w:t xml:space="preserve">, </w:t>
            </w:r>
            <w:r w:rsidRPr="0065144C">
              <w:rPr>
                <w:rFonts w:asciiTheme="majorHAnsi" w:hAnsiTheme="majorHAnsi"/>
                <w:sz w:val="18"/>
                <w:szCs w:val="18"/>
                <w:lang w:val="sr-Cyrl-RS"/>
              </w:rPr>
              <w:t>уџбеник са одабраним историјским изворима за шести разред основне школе</w:t>
            </w:r>
          </w:p>
        </w:tc>
        <w:tc>
          <w:tcPr>
            <w:tcW w:w="2357" w:type="dxa"/>
            <w:shd w:val="clear" w:color="auto" w:fill="auto"/>
            <w:vAlign w:val="center"/>
          </w:tcPr>
          <w:p w:rsidR="0065142C" w:rsidRPr="0065144C" w:rsidRDefault="0065142C" w:rsidP="0023141C">
            <w:pPr>
              <w:rPr>
                <w:rFonts w:asciiTheme="majorHAnsi" w:hAnsiTheme="majorHAnsi"/>
                <w:sz w:val="18"/>
                <w:szCs w:val="18"/>
                <w:lang w:val="sr-Cyrl-CS"/>
              </w:rPr>
            </w:pPr>
            <w:r w:rsidRPr="0065144C">
              <w:rPr>
                <w:rFonts w:asciiTheme="majorHAnsi" w:hAnsiTheme="majorHAnsi"/>
                <w:sz w:val="18"/>
                <w:szCs w:val="18"/>
                <w:lang w:val="sr-Cyrl-CS"/>
              </w:rPr>
              <w:t>Ивана Коматина, Јелена Јеврић, Емина Живковић, Љиљана Недовић, Радомир Поповић</w:t>
            </w:r>
          </w:p>
        </w:tc>
        <w:tc>
          <w:tcPr>
            <w:tcW w:w="1593" w:type="dxa"/>
            <w:shd w:val="clear" w:color="auto" w:fill="auto"/>
            <w:vAlign w:val="center"/>
          </w:tcPr>
          <w:p w:rsidR="0065142C" w:rsidRPr="0065144C" w:rsidRDefault="0065142C" w:rsidP="0023141C">
            <w:pPr>
              <w:rPr>
                <w:rFonts w:asciiTheme="majorHAnsi" w:hAnsiTheme="majorHAnsi"/>
                <w:sz w:val="18"/>
                <w:szCs w:val="18"/>
                <w:lang w:val="sr-Latn-CS"/>
              </w:rPr>
            </w:pPr>
            <w:r w:rsidRPr="0065144C">
              <w:rPr>
                <w:rFonts w:asciiTheme="majorHAnsi" w:hAnsiTheme="majorHAnsi"/>
                <w:sz w:val="18"/>
                <w:szCs w:val="18"/>
              </w:rPr>
              <w:t xml:space="preserve">Klett </w:t>
            </w:r>
            <w:r w:rsidRPr="0065144C">
              <w:rPr>
                <w:rFonts w:asciiTheme="majorHAnsi" w:hAnsiTheme="majorHAnsi"/>
                <w:sz w:val="18"/>
                <w:szCs w:val="18"/>
                <w:lang w:val="sr-Cyrl-CS"/>
              </w:rPr>
              <w:t>650-02-00103/2019-07, од 14. 05. 2019.</w:t>
            </w:r>
          </w:p>
        </w:tc>
      </w:tr>
      <w:tr w:rsidR="0065142C" w:rsidRPr="0065144C" w:rsidTr="0023141C">
        <w:trPr>
          <w:trHeight w:val="1395"/>
          <w:tblCellSpacing w:w="20" w:type="dxa"/>
          <w:jc w:val="center"/>
        </w:trPr>
        <w:tc>
          <w:tcPr>
            <w:tcW w:w="700" w:type="dxa"/>
            <w:shd w:val="clear" w:color="auto" w:fill="auto"/>
            <w:vAlign w:val="center"/>
          </w:tcPr>
          <w:p w:rsidR="0065142C" w:rsidRPr="0065144C" w:rsidRDefault="0065142C" w:rsidP="0023141C">
            <w:pPr>
              <w:jc w:val="center"/>
              <w:rPr>
                <w:rFonts w:asciiTheme="majorHAnsi" w:hAnsiTheme="majorHAnsi"/>
                <w:sz w:val="18"/>
                <w:szCs w:val="18"/>
                <w:lang w:val="ru-RU"/>
              </w:rPr>
            </w:pPr>
            <w:r w:rsidRPr="0065144C">
              <w:rPr>
                <w:rFonts w:asciiTheme="majorHAnsi" w:hAnsiTheme="majorHAnsi"/>
                <w:sz w:val="18"/>
                <w:szCs w:val="18"/>
                <w:lang w:val="sr-Latn-CS"/>
              </w:rPr>
              <w:t>6</w:t>
            </w:r>
            <w:r w:rsidRPr="0065144C">
              <w:rPr>
                <w:rFonts w:asciiTheme="majorHAnsi" w:hAnsiTheme="majorHAnsi"/>
                <w:sz w:val="18"/>
                <w:szCs w:val="18"/>
                <w:lang w:val="ru-RU"/>
              </w:rPr>
              <w:t>.</w:t>
            </w:r>
          </w:p>
        </w:tc>
        <w:tc>
          <w:tcPr>
            <w:tcW w:w="1675" w:type="dxa"/>
            <w:shd w:val="clear" w:color="auto" w:fill="auto"/>
            <w:vAlign w:val="center"/>
          </w:tcPr>
          <w:p w:rsidR="0065142C" w:rsidRPr="0065144C" w:rsidRDefault="0065142C" w:rsidP="0023141C">
            <w:pPr>
              <w:rPr>
                <w:rFonts w:asciiTheme="majorHAnsi" w:hAnsiTheme="majorHAnsi"/>
                <w:sz w:val="18"/>
                <w:szCs w:val="18"/>
                <w:lang w:val="ru-RU"/>
              </w:rPr>
            </w:pPr>
            <w:r w:rsidRPr="0065144C">
              <w:rPr>
                <w:rFonts w:asciiTheme="majorHAnsi" w:hAnsiTheme="majorHAnsi"/>
                <w:sz w:val="18"/>
                <w:szCs w:val="18"/>
                <w:lang w:val="ru-RU"/>
              </w:rPr>
              <w:t>Географија</w:t>
            </w:r>
          </w:p>
        </w:tc>
        <w:tc>
          <w:tcPr>
            <w:tcW w:w="2669" w:type="dxa"/>
            <w:shd w:val="clear" w:color="auto" w:fill="auto"/>
            <w:vAlign w:val="center"/>
          </w:tcPr>
          <w:p w:rsidR="0065142C" w:rsidRPr="0065144C" w:rsidRDefault="0065142C" w:rsidP="0023141C">
            <w:pPr>
              <w:rPr>
                <w:rFonts w:asciiTheme="majorHAnsi" w:hAnsiTheme="majorHAnsi"/>
                <w:sz w:val="18"/>
                <w:szCs w:val="18"/>
                <w:lang w:val="sr-Cyrl-RS"/>
              </w:rPr>
            </w:pPr>
            <w:r w:rsidRPr="0065144C">
              <w:rPr>
                <w:rFonts w:asciiTheme="majorHAnsi" w:hAnsiTheme="majorHAnsi"/>
                <w:b/>
                <w:sz w:val="18"/>
                <w:szCs w:val="18"/>
                <w:lang w:val="sr-Cyrl-CS"/>
              </w:rPr>
              <w:t>Географ</w:t>
            </w:r>
            <w:r w:rsidRPr="0065144C">
              <w:rPr>
                <w:rFonts w:asciiTheme="majorHAnsi" w:hAnsiTheme="majorHAnsi"/>
                <w:b/>
                <w:sz w:val="18"/>
                <w:szCs w:val="18"/>
                <w:lang w:val="ru-RU"/>
              </w:rPr>
              <w:t>ија 6</w:t>
            </w:r>
            <w:r w:rsidRPr="0065144C">
              <w:rPr>
                <w:rFonts w:asciiTheme="majorHAnsi" w:hAnsiTheme="majorHAnsi"/>
                <w:sz w:val="18"/>
                <w:szCs w:val="18"/>
                <w:lang w:val="sr-Cyrl-RS"/>
              </w:rPr>
              <w:t>, уџбеник за шести разред основне школе</w:t>
            </w:r>
          </w:p>
          <w:p w:rsidR="0065142C" w:rsidRPr="0065144C" w:rsidRDefault="0065142C" w:rsidP="0023141C">
            <w:pPr>
              <w:rPr>
                <w:rFonts w:asciiTheme="majorHAnsi" w:hAnsiTheme="majorHAnsi"/>
                <w:sz w:val="18"/>
                <w:szCs w:val="18"/>
                <w:lang w:val="sr-Cyrl-CS"/>
              </w:rPr>
            </w:pPr>
          </w:p>
        </w:tc>
        <w:tc>
          <w:tcPr>
            <w:tcW w:w="2357" w:type="dxa"/>
            <w:shd w:val="clear" w:color="auto" w:fill="auto"/>
            <w:vAlign w:val="center"/>
          </w:tcPr>
          <w:p w:rsidR="0065142C" w:rsidRPr="0065144C" w:rsidRDefault="0065142C" w:rsidP="0023141C">
            <w:pPr>
              <w:rPr>
                <w:rFonts w:asciiTheme="majorHAnsi" w:hAnsiTheme="majorHAnsi"/>
                <w:sz w:val="18"/>
                <w:szCs w:val="18"/>
                <w:lang w:val="sr-Cyrl-CS"/>
              </w:rPr>
            </w:pPr>
            <w:r w:rsidRPr="0065144C">
              <w:rPr>
                <w:rFonts w:asciiTheme="majorHAnsi" w:hAnsiTheme="majorHAnsi"/>
                <w:sz w:val="18"/>
                <w:szCs w:val="18"/>
                <w:lang w:val="sr-Cyrl-CS"/>
              </w:rPr>
              <w:t>Снежана Вујадиновић,</w:t>
            </w:r>
          </w:p>
          <w:p w:rsidR="0065142C" w:rsidRPr="0065144C" w:rsidRDefault="0065142C" w:rsidP="0023141C">
            <w:pPr>
              <w:rPr>
                <w:rFonts w:asciiTheme="majorHAnsi" w:hAnsiTheme="majorHAnsi"/>
                <w:sz w:val="18"/>
                <w:szCs w:val="18"/>
                <w:lang w:val="sr-Cyrl-CS"/>
              </w:rPr>
            </w:pPr>
            <w:r w:rsidRPr="0065144C">
              <w:rPr>
                <w:rFonts w:asciiTheme="majorHAnsi" w:hAnsiTheme="majorHAnsi"/>
                <w:sz w:val="18"/>
                <w:szCs w:val="18"/>
                <w:lang w:val="sr-Cyrl-CS"/>
              </w:rPr>
              <w:t xml:space="preserve">Рајко Голић, </w:t>
            </w:r>
          </w:p>
          <w:p w:rsidR="0065142C" w:rsidRPr="0065144C" w:rsidRDefault="0065142C" w:rsidP="0023141C">
            <w:pPr>
              <w:rPr>
                <w:rFonts w:asciiTheme="majorHAnsi" w:hAnsiTheme="majorHAnsi"/>
                <w:sz w:val="18"/>
                <w:szCs w:val="18"/>
                <w:lang w:val="sr-Cyrl-CS"/>
              </w:rPr>
            </w:pPr>
            <w:r w:rsidRPr="0065144C">
              <w:rPr>
                <w:rFonts w:asciiTheme="majorHAnsi" w:hAnsiTheme="majorHAnsi"/>
                <w:sz w:val="18"/>
                <w:szCs w:val="18"/>
                <w:lang w:val="sr-Cyrl-CS"/>
              </w:rPr>
              <w:t>Дејан Шобић</w:t>
            </w:r>
          </w:p>
        </w:tc>
        <w:tc>
          <w:tcPr>
            <w:tcW w:w="1593" w:type="dxa"/>
            <w:shd w:val="clear" w:color="auto" w:fill="auto"/>
            <w:vAlign w:val="center"/>
          </w:tcPr>
          <w:p w:rsidR="0065142C" w:rsidRPr="0065144C" w:rsidRDefault="0065142C" w:rsidP="0023141C">
            <w:pPr>
              <w:rPr>
                <w:rFonts w:asciiTheme="majorHAnsi" w:hAnsiTheme="majorHAnsi"/>
                <w:sz w:val="18"/>
                <w:szCs w:val="18"/>
                <w:lang w:val="sr-Cyrl-CS"/>
              </w:rPr>
            </w:pPr>
            <w:r w:rsidRPr="0065144C">
              <w:rPr>
                <w:rFonts w:asciiTheme="majorHAnsi" w:hAnsiTheme="majorHAnsi"/>
                <w:sz w:val="18"/>
                <w:szCs w:val="18"/>
                <w:lang w:val="sr-Cyrl-CS"/>
              </w:rPr>
              <w:t>Нови Логос</w:t>
            </w:r>
          </w:p>
          <w:p w:rsidR="0065142C" w:rsidRPr="0065144C" w:rsidRDefault="0065142C" w:rsidP="0023141C">
            <w:pPr>
              <w:rPr>
                <w:rFonts w:asciiTheme="majorHAnsi" w:hAnsiTheme="majorHAnsi"/>
                <w:sz w:val="18"/>
                <w:szCs w:val="18"/>
                <w:lang w:val="sr-Cyrl-CS"/>
              </w:rPr>
            </w:pPr>
            <w:r w:rsidRPr="0065144C">
              <w:rPr>
                <w:rFonts w:asciiTheme="majorHAnsi" w:hAnsiTheme="majorHAnsi"/>
                <w:sz w:val="18"/>
                <w:szCs w:val="18"/>
                <w:lang w:val="sr-Cyrl-CS"/>
              </w:rPr>
              <w:t>650-02-00116/2019-07, од 9. 05. 2019.</w:t>
            </w:r>
          </w:p>
        </w:tc>
      </w:tr>
      <w:tr w:rsidR="0065142C" w:rsidRPr="0065144C" w:rsidTr="0023141C">
        <w:trPr>
          <w:trHeight w:val="490"/>
          <w:tblCellSpacing w:w="20" w:type="dxa"/>
          <w:jc w:val="center"/>
        </w:trPr>
        <w:tc>
          <w:tcPr>
            <w:tcW w:w="700" w:type="dxa"/>
            <w:shd w:val="clear" w:color="auto" w:fill="auto"/>
            <w:vAlign w:val="center"/>
          </w:tcPr>
          <w:p w:rsidR="0065142C" w:rsidRPr="0065144C" w:rsidRDefault="0065142C" w:rsidP="0023141C">
            <w:pPr>
              <w:jc w:val="center"/>
              <w:rPr>
                <w:rFonts w:asciiTheme="majorHAnsi" w:hAnsiTheme="majorHAnsi"/>
                <w:sz w:val="18"/>
                <w:szCs w:val="18"/>
                <w:lang w:val="ru-RU"/>
              </w:rPr>
            </w:pPr>
            <w:r w:rsidRPr="0065144C">
              <w:rPr>
                <w:rFonts w:asciiTheme="majorHAnsi" w:hAnsiTheme="majorHAnsi"/>
                <w:sz w:val="18"/>
                <w:szCs w:val="18"/>
                <w:lang w:val="sr-Latn-CS"/>
              </w:rPr>
              <w:t>7</w:t>
            </w:r>
            <w:r w:rsidRPr="0065144C">
              <w:rPr>
                <w:rFonts w:asciiTheme="majorHAnsi" w:hAnsiTheme="majorHAnsi"/>
                <w:sz w:val="18"/>
                <w:szCs w:val="18"/>
                <w:lang w:val="ru-RU"/>
              </w:rPr>
              <w:t>.</w:t>
            </w:r>
          </w:p>
        </w:tc>
        <w:tc>
          <w:tcPr>
            <w:tcW w:w="1675" w:type="dxa"/>
            <w:shd w:val="clear" w:color="auto" w:fill="auto"/>
            <w:vAlign w:val="center"/>
          </w:tcPr>
          <w:p w:rsidR="0065142C" w:rsidRPr="0065144C" w:rsidRDefault="0065142C" w:rsidP="0023141C">
            <w:pPr>
              <w:rPr>
                <w:rFonts w:asciiTheme="majorHAnsi" w:hAnsiTheme="majorHAnsi"/>
                <w:sz w:val="18"/>
                <w:szCs w:val="18"/>
                <w:lang w:val="ru-RU"/>
              </w:rPr>
            </w:pPr>
            <w:r w:rsidRPr="0065144C">
              <w:rPr>
                <w:rFonts w:asciiTheme="majorHAnsi" w:hAnsiTheme="majorHAnsi"/>
                <w:sz w:val="18"/>
                <w:szCs w:val="18"/>
                <w:lang w:val="ru-RU"/>
              </w:rPr>
              <w:t>Биологија</w:t>
            </w:r>
          </w:p>
        </w:tc>
        <w:tc>
          <w:tcPr>
            <w:tcW w:w="2669" w:type="dxa"/>
            <w:shd w:val="clear" w:color="auto" w:fill="auto"/>
            <w:vAlign w:val="center"/>
          </w:tcPr>
          <w:p w:rsidR="0065142C" w:rsidRPr="0065144C" w:rsidRDefault="0065142C" w:rsidP="0023141C">
            <w:pPr>
              <w:rPr>
                <w:rFonts w:asciiTheme="majorHAnsi" w:hAnsiTheme="majorHAnsi"/>
                <w:sz w:val="18"/>
                <w:szCs w:val="18"/>
                <w:lang w:val="sr-Cyrl-RS"/>
              </w:rPr>
            </w:pPr>
            <w:r w:rsidRPr="0065144C">
              <w:rPr>
                <w:rFonts w:asciiTheme="majorHAnsi" w:hAnsiTheme="majorHAnsi"/>
                <w:b/>
                <w:sz w:val="18"/>
                <w:szCs w:val="18"/>
                <w:lang w:val="ru-RU"/>
              </w:rPr>
              <w:t>Биологија 6</w:t>
            </w:r>
            <w:r w:rsidRPr="0065144C">
              <w:rPr>
                <w:rFonts w:asciiTheme="majorHAnsi" w:hAnsiTheme="majorHAnsi"/>
                <w:sz w:val="18"/>
                <w:szCs w:val="18"/>
                <w:lang w:val="ru-RU"/>
              </w:rPr>
              <w:t>,</w:t>
            </w:r>
            <w:r w:rsidRPr="0065144C">
              <w:rPr>
                <w:rFonts w:asciiTheme="majorHAnsi" w:hAnsiTheme="majorHAnsi"/>
                <w:sz w:val="18"/>
                <w:szCs w:val="18"/>
                <w:lang w:val="sr-Latn-CS"/>
              </w:rPr>
              <w:t xml:space="preserve"> </w:t>
            </w:r>
          </w:p>
          <w:p w:rsidR="0065142C" w:rsidRPr="0065144C" w:rsidRDefault="0065142C" w:rsidP="0023141C">
            <w:pPr>
              <w:rPr>
                <w:rFonts w:asciiTheme="majorHAnsi" w:hAnsiTheme="majorHAnsi"/>
                <w:sz w:val="18"/>
                <w:szCs w:val="18"/>
                <w:lang w:val="sr-Cyrl-RS"/>
              </w:rPr>
            </w:pPr>
            <w:r w:rsidRPr="0065144C">
              <w:rPr>
                <w:rFonts w:asciiTheme="majorHAnsi" w:hAnsiTheme="majorHAnsi"/>
                <w:sz w:val="18"/>
                <w:szCs w:val="18"/>
                <w:lang w:val="sr-Cyrl-RS"/>
              </w:rPr>
              <w:t>уџбеник зас шести разред основне школе</w:t>
            </w:r>
          </w:p>
          <w:p w:rsidR="0065142C" w:rsidRPr="0065144C" w:rsidRDefault="0065142C" w:rsidP="0023141C">
            <w:pPr>
              <w:rPr>
                <w:rFonts w:asciiTheme="majorHAnsi" w:hAnsiTheme="majorHAnsi"/>
                <w:sz w:val="18"/>
                <w:szCs w:val="18"/>
                <w:lang w:val="ru-RU"/>
              </w:rPr>
            </w:pPr>
          </w:p>
          <w:p w:rsidR="0065142C" w:rsidRPr="0065144C" w:rsidRDefault="0065142C" w:rsidP="0023141C">
            <w:pPr>
              <w:rPr>
                <w:rFonts w:asciiTheme="majorHAnsi" w:hAnsiTheme="majorHAnsi"/>
                <w:sz w:val="18"/>
                <w:szCs w:val="18"/>
                <w:lang w:val="sr-Cyrl-RS"/>
              </w:rPr>
            </w:pPr>
            <w:r w:rsidRPr="0065144C">
              <w:rPr>
                <w:rFonts w:asciiTheme="majorHAnsi" w:hAnsiTheme="majorHAnsi"/>
                <w:b/>
                <w:sz w:val="18"/>
                <w:szCs w:val="18"/>
                <w:lang w:val="ru-RU"/>
              </w:rPr>
              <w:t>Радна свеска из биологије 6</w:t>
            </w:r>
            <w:r w:rsidRPr="0065144C">
              <w:rPr>
                <w:rFonts w:asciiTheme="majorHAnsi" w:hAnsiTheme="majorHAnsi"/>
                <w:sz w:val="18"/>
                <w:szCs w:val="18"/>
                <w:lang w:val="ru-RU"/>
              </w:rPr>
              <w:t>,</w:t>
            </w:r>
            <w:r w:rsidRPr="0065144C">
              <w:rPr>
                <w:rFonts w:asciiTheme="majorHAnsi" w:hAnsiTheme="majorHAnsi"/>
                <w:sz w:val="18"/>
                <w:szCs w:val="18"/>
                <w:lang w:val="sr-Cyrl-RS"/>
              </w:rPr>
              <w:t xml:space="preserve"> уџбеник зас шести разред основне школе</w:t>
            </w:r>
          </w:p>
          <w:p w:rsidR="0065142C" w:rsidRPr="0065144C" w:rsidRDefault="0065142C" w:rsidP="0023141C">
            <w:pPr>
              <w:rPr>
                <w:rFonts w:asciiTheme="majorHAnsi" w:hAnsiTheme="majorHAnsi"/>
                <w:sz w:val="18"/>
                <w:szCs w:val="18"/>
                <w:lang w:val="ru-RU"/>
              </w:rPr>
            </w:pPr>
          </w:p>
        </w:tc>
        <w:tc>
          <w:tcPr>
            <w:tcW w:w="2357" w:type="dxa"/>
            <w:shd w:val="clear" w:color="auto" w:fill="auto"/>
            <w:vAlign w:val="center"/>
          </w:tcPr>
          <w:p w:rsidR="0065142C" w:rsidRPr="0065144C" w:rsidRDefault="0065142C" w:rsidP="0023141C">
            <w:pPr>
              <w:rPr>
                <w:rFonts w:asciiTheme="majorHAnsi" w:hAnsiTheme="majorHAnsi"/>
                <w:sz w:val="18"/>
                <w:szCs w:val="18"/>
                <w:lang w:val="sr-Cyrl-CS"/>
              </w:rPr>
            </w:pPr>
            <w:r w:rsidRPr="0065144C">
              <w:rPr>
                <w:rFonts w:asciiTheme="majorHAnsi" w:hAnsiTheme="majorHAnsi"/>
                <w:sz w:val="18"/>
                <w:szCs w:val="18"/>
                <w:lang w:val="sr-Cyrl-CS"/>
              </w:rPr>
              <w:t>Милица Маркелић, Ива Лакић, Катарина Зељић, Невена Кузмановић</w:t>
            </w:r>
          </w:p>
          <w:p w:rsidR="0065142C" w:rsidRPr="0065144C" w:rsidRDefault="0065142C" w:rsidP="0023141C">
            <w:pPr>
              <w:rPr>
                <w:rFonts w:asciiTheme="majorHAnsi" w:hAnsiTheme="majorHAnsi"/>
                <w:sz w:val="18"/>
                <w:szCs w:val="18"/>
                <w:lang w:val="sr-Cyrl-CS"/>
              </w:rPr>
            </w:pPr>
          </w:p>
        </w:tc>
        <w:tc>
          <w:tcPr>
            <w:tcW w:w="1593" w:type="dxa"/>
            <w:shd w:val="clear" w:color="auto" w:fill="auto"/>
            <w:vAlign w:val="center"/>
          </w:tcPr>
          <w:p w:rsidR="0065142C" w:rsidRPr="0065144C" w:rsidRDefault="0065142C" w:rsidP="0023141C">
            <w:pPr>
              <w:rPr>
                <w:rFonts w:asciiTheme="majorHAnsi" w:hAnsiTheme="majorHAnsi"/>
                <w:sz w:val="18"/>
                <w:szCs w:val="18"/>
                <w:lang w:val="sr-Cyrl-CS"/>
              </w:rPr>
            </w:pPr>
            <w:r w:rsidRPr="0065144C">
              <w:rPr>
                <w:rFonts w:asciiTheme="majorHAnsi" w:hAnsiTheme="majorHAnsi"/>
                <w:sz w:val="18"/>
                <w:szCs w:val="18"/>
                <w:lang w:val="sr-Cyrl-CS"/>
              </w:rPr>
              <w:t>Вулкан издаваштво</w:t>
            </w:r>
          </w:p>
          <w:p w:rsidR="0065142C" w:rsidRPr="0065144C" w:rsidRDefault="0065142C" w:rsidP="0023141C">
            <w:pPr>
              <w:rPr>
                <w:rFonts w:asciiTheme="majorHAnsi" w:hAnsiTheme="majorHAnsi"/>
                <w:sz w:val="18"/>
                <w:szCs w:val="18"/>
                <w:lang w:val="sr-Cyrl-CS"/>
              </w:rPr>
            </w:pPr>
            <w:r w:rsidRPr="0065144C">
              <w:rPr>
                <w:rFonts w:asciiTheme="majorHAnsi" w:hAnsiTheme="majorHAnsi"/>
                <w:sz w:val="18"/>
                <w:szCs w:val="18"/>
                <w:lang w:val="sr-Cyrl-CS"/>
              </w:rPr>
              <w:t>650-02-000599/2019 -07, од 21. 05. 2019.</w:t>
            </w:r>
          </w:p>
        </w:tc>
      </w:tr>
      <w:tr w:rsidR="0065142C" w:rsidRPr="0065144C" w:rsidTr="0023141C">
        <w:trPr>
          <w:trHeight w:val="1324"/>
          <w:tblCellSpacing w:w="20" w:type="dxa"/>
          <w:jc w:val="center"/>
        </w:trPr>
        <w:tc>
          <w:tcPr>
            <w:tcW w:w="700" w:type="dxa"/>
            <w:shd w:val="clear" w:color="auto" w:fill="auto"/>
            <w:vAlign w:val="center"/>
          </w:tcPr>
          <w:p w:rsidR="0065142C" w:rsidRPr="0065144C" w:rsidRDefault="0065142C" w:rsidP="0023141C">
            <w:pPr>
              <w:jc w:val="center"/>
              <w:rPr>
                <w:rFonts w:asciiTheme="majorHAnsi" w:hAnsiTheme="majorHAnsi"/>
                <w:sz w:val="18"/>
                <w:szCs w:val="18"/>
                <w:lang w:val="ru-RU"/>
              </w:rPr>
            </w:pPr>
            <w:r w:rsidRPr="0065144C">
              <w:rPr>
                <w:rFonts w:asciiTheme="majorHAnsi" w:hAnsiTheme="majorHAnsi"/>
                <w:sz w:val="18"/>
                <w:szCs w:val="18"/>
                <w:lang w:val="sr-Latn-CS"/>
              </w:rPr>
              <w:t>8</w:t>
            </w:r>
            <w:r w:rsidRPr="0065144C">
              <w:rPr>
                <w:rFonts w:asciiTheme="majorHAnsi" w:hAnsiTheme="majorHAnsi"/>
                <w:sz w:val="18"/>
                <w:szCs w:val="18"/>
                <w:lang w:val="ru-RU"/>
              </w:rPr>
              <w:t>.</w:t>
            </w:r>
          </w:p>
        </w:tc>
        <w:tc>
          <w:tcPr>
            <w:tcW w:w="1675" w:type="dxa"/>
            <w:shd w:val="clear" w:color="auto" w:fill="auto"/>
            <w:vAlign w:val="center"/>
          </w:tcPr>
          <w:p w:rsidR="0065142C" w:rsidRPr="0065144C" w:rsidRDefault="0065142C" w:rsidP="0023141C">
            <w:pPr>
              <w:rPr>
                <w:rFonts w:asciiTheme="majorHAnsi" w:hAnsiTheme="majorHAnsi"/>
                <w:sz w:val="18"/>
                <w:szCs w:val="18"/>
                <w:lang w:val="ru-RU"/>
              </w:rPr>
            </w:pPr>
            <w:r w:rsidRPr="0065144C">
              <w:rPr>
                <w:rFonts w:asciiTheme="majorHAnsi" w:hAnsiTheme="majorHAnsi"/>
                <w:sz w:val="18"/>
                <w:szCs w:val="18"/>
                <w:lang w:val="ru-RU"/>
              </w:rPr>
              <w:t xml:space="preserve">Техника и технологија  </w:t>
            </w:r>
          </w:p>
        </w:tc>
        <w:tc>
          <w:tcPr>
            <w:tcW w:w="2669" w:type="dxa"/>
            <w:shd w:val="clear" w:color="auto" w:fill="auto"/>
            <w:vAlign w:val="center"/>
          </w:tcPr>
          <w:p w:rsidR="0065142C" w:rsidRPr="0065144C" w:rsidRDefault="0065142C" w:rsidP="0023141C">
            <w:pPr>
              <w:rPr>
                <w:rFonts w:asciiTheme="majorHAnsi" w:hAnsiTheme="majorHAnsi"/>
                <w:sz w:val="18"/>
                <w:szCs w:val="18"/>
                <w:lang w:val="ru-RU"/>
              </w:rPr>
            </w:pPr>
            <w:r w:rsidRPr="0065144C">
              <w:rPr>
                <w:rFonts w:asciiTheme="majorHAnsi" w:hAnsiTheme="majorHAnsi"/>
                <w:b/>
                <w:sz w:val="18"/>
                <w:szCs w:val="18"/>
                <w:lang w:val="ru-RU"/>
              </w:rPr>
              <w:t xml:space="preserve">Техника и технологија, </w:t>
            </w:r>
            <w:r w:rsidRPr="0065144C">
              <w:rPr>
                <w:rFonts w:asciiTheme="majorHAnsi" w:hAnsiTheme="majorHAnsi"/>
                <w:sz w:val="18"/>
                <w:szCs w:val="18"/>
                <w:lang w:val="ru-RU"/>
              </w:rPr>
              <w:t>уџбеник  за 6. разред основне школе</w:t>
            </w:r>
          </w:p>
        </w:tc>
        <w:tc>
          <w:tcPr>
            <w:tcW w:w="2357" w:type="dxa"/>
            <w:shd w:val="clear" w:color="auto" w:fill="auto"/>
            <w:vAlign w:val="center"/>
          </w:tcPr>
          <w:p w:rsidR="0065142C" w:rsidRPr="0065144C" w:rsidRDefault="0065142C" w:rsidP="0023141C">
            <w:pPr>
              <w:rPr>
                <w:rFonts w:asciiTheme="majorHAnsi" w:hAnsiTheme="majorHAnsi"/>
                <w:sz w:val="18"/>
                <w:szCs w:val="18"/>
                <w:lang w:val="sr-Cyrl-CS"/>
              </w:rPr>
            </w:pPr>
            <w:r w:rsidRPr="0065144C">
              <w:rPr>
                <w:rFonts w:asciiTheme="majorHAnsi" w:hAnsiTheme="majorHAnsi"/>
                <w:sz w:val="18"/>
                <w:szCs w:val="18"/>
                <w:lang w:val="sr-Cyrl-CS"/>
              </w:rPr>
              <w:t>Алекса Вучићевић,</w:t>
            </w:r>
          </w:p>
          <w:p w:rsidR="0065142C" w:rsidRPr="0065144C" w:rsidRDefault="0065142C" w:rsidP="0023141C">
            <w:pPr>
              <w:rPr>
                <w:rFonts w:asciiTheme="majorHAnsi" w:hAnsiTheme="majorHAnsi"/>
                <w:sz w:val="18"/>
                <w:szCs w:val="18"/>
                <w:lang w:val="sr-Cyrl-CS"/>
              </w:rPr>
            </w:pPr>
            <w:r w:rsidRPr="0065144C">
              <w:rPr>
                <w:rFonts w:asciiTheme="majorHAnsi" w:hAnsiTheme="majorHAnsi"/>
                <w:sz w:val="18"/>
                <w:szCs w:val="18"/>
                <w:lang w:val="sr-Cyrl-CS"/>
              </w:rPr>
              <w:t>Ненад Стаменовић</w:t>
            </w:r>
          </w:p>
        </w:tc>
        <w:tc>
          <w:tcPr>
            <w:tcW w:w="1593" w:type="dxa"/>
            <w:shd w:val="clear" w:color="auto" w:fill="auto"/>
            <w:vAlign w:val="center"/>
          </w:tcPr>
          <w:p w:rsidR="0065142C" w:rsidRPr="0065144C" w:rsidRDefault="0065142C" w:rsidP="0023141C">
            <w:pPr>
              <w:rPr>
                <w:rFonts w:asciiTheme="majorHAnsi" w:hAnsiTheme="majorHAnsi"/>
                <w:sz w:val="18"/>
                <w:szCs w:val="18"/>
                <w:lang w:val="sr-Cyrl-CS"/>
              </w:rPr>
            </w:pPr>
            <w:r w:rsidRPr="0065144C">
              <w:rPr>
                <w:rFonts w:asciiTheme="majorHAnsi" w:hAnsiTheme="majorHAnsi"/>
                <w:sz w:val="18"/>
                <w:szCs w:val="18"/>
              </w:rPr>
              <w:t xml:space="preserve">Klett </w:t>
            </w:r>
            <w:r w:rsidRPr="0065144C">
              <w:rPr>
                <w:rFonts w:asciiTheme="majorHAnsi" w:hAnsiTheme="majorHAnsi"/>
                <w:sz w:val="18"/>
                <w:szCs w:val="18"/>
                <w:lang w:val="sr-Cyrl-CS"/>
              </w:rPr>
              <w:t>650-020008/2019-07, од 20. 05. 2019.</w:t>
            </w:r>
          </w:p>
        </w:tc>
      </w:tr>
      <w:tr w:rsidR="0065142C" w:rsidRPr="0065144C" w:rsidTr="0023141C">
        <w:trPr>
          <w:trHeight w:val="566"/>
          <w:tblCellSpacing w:w="20" w:type="dxa"/>
          <w:jc w:val="center"/>
        </w:trPr>
        <w:tc>
          <w:tcPr>
            <w:tcW w:w="700" w:type="dxa"/>
            <w:shd w:val="clear" w:color="auto" w:fill="auto"/>
            <w:vAlign w:val="center"/>
          </w:tcPr>
          <w:p w:rsidR="0065142C" w:rsidRPr="0065144C" w:rsidRDefault="0065142C" w:rsidP="0023141C">
            <w:pPr>
              <w:jc w:val="center"/>
              <w:rPr>
                <w:rFonts w:asciiTheme="majorHAnsi" w:hAnsiTheme="majorHAnsi"/>
                <w:sz w:val="18"/>
                <w:szCs w:val="18"/>
                <w:lang w:val="ru-RU"/>
              </w:rPr>
            </w:pPr>
            <w:r w:rsidRPr="0065144C">
              <w:rPr>
                <w:rFonts w:asciiTheme="majorHAnsi" w:hAnsiTheme="majorHAnsi"/>
                <w:sz w:val="18"/>
                <w:szCs w:val="18"/>
                <w:lang w:val="ru-RU"/>
              </w:rPr>
              <w:t>9.</w:t>
            </w:r>
          </w:p>
        </w:tc>
        <w:tc>
          <w:tcPr>
            <w:tcW w:w="1675" w:type="dxa"/>
            <w:shd w:val="clear" w:color="auto" w:fill="auto"/>
            <w:vAlign w:val="center"/>
          </w:tcPr>
          <w:p w:rsidR="0065142C" w:rsidRPr="0065144C" w:rsidRDefault="0065142C" w:rsidP="0023141C">
            <w:pPr>
              <w:rPr>
                <w:rFonts w:asciiTheme="majorHAnsi" w:hAnsiTheme="majorHAnsi"/>
                <w:sz w:val="18"/>
                <w:szCs w:val="18"/>
                <w:lang w:val="ru-RU"/>
              </w:rPr>
            </w:pPr>
            <w:r w:rsidRPr="0065144C">
              <w:rPr>
                <w:rFonts w:asciiTheme="majorHAnsi" w:hAnsiTheme="majorHAnsi"/>
                <w:sz w:val="18"/>
                <w:szCs w:val="18"/>
                <w:lang w:val="ru-RU"/>
              </w:rPr>
              <w:t>Музичка култура</w:t>
            </w:r>
          </w:p>
        </w:tc>
        <w:tc>
          <w:tcPr>
            <w:tcW w:w="2669" w:type="dxa"/>
            <w:shd w:val="clear" w:color="auto" w:fill="auto"/>
            <w:vAlign w:val="center"/>
          </w:tcPr>
          <w:p w:rsidR="0065142C" w:rsidRPr="0065144C" w:rsidRDefault="0065142C" w:rsidP="0023141C">
            <w:pPr>
              <w:rPr>
                <w:rFonts w:asciiTheme="majorHAnsi" w:hAnsiTheme="majorHAnsi"/>
                <w:sz w:val="18"/>
                <w:szCs w:val="18"/>
                <w:lang w:val="ru-RU"/>
              </w:rPr>
            </w:pPr>
          </w:p>
          <w:p w:rsidR="0065142C" w:rsidRPr="0065144C" w:rsidRDefault="0065142C" w:rsidP="0023141C">
            <w:pPr>
              <w:rPr>
                <w:rFonts w:asciiTheme="majorHAnsi" w:hAnsiTheme="majorHAnsi"/>
                <w:sz w:val="18"/>
                <w:szCs w:val="18"/>
                <w:lang w:val="sr-Cyrl-RS"/>
              </w:rPr>
            </w:pPr>
            <w:r w:rsidRPr="0065144C">
              <w:rPr>
                <w:rFonts w:asciiTheme="majorHAnsi" w:hAnsiTheme="majorHAnsi"/>
                <w:b/>
                <w:sz w:val="18"/>
                <w:szCs w:val="18"/>
                <w:lang w:val="ru-RU"/>
              </w:rPr>
              <w:t>Музичка култура</w:t>
            </w:r>
            <w:r w:rsidRPr="0065144C">
              <w:rPr>
                <w:rFonts w:asciiTheme="majorHAnsi" w:hAnsiTheme="majorHAnsi"/>
                <w:sz w:val="18"/>
                <w:szCs w:val="18"/>
                <w:lang w:val="ru-RU"/>
              </w:rPr>
              <w:t>,</w:t>
            </w:r>
            <w:r w:rsidRPr="0065144C">
              <w:rPr>
                <w:rFonts w:asciiTheme="majorHAnsi" w:hAnsiTheme="majorHAnsi"/>
                <w:sz w:val="18"/>
                <w:szCs w:val="18"/>
                <w:lang w:val="sr-Cyrl-RS"/>
              </w:rPr>
              <w:t xml:space="preserve"> уџбеник зас шести разред основне школе</w:t>
            </w:r>
          </w:p>
          <w:p w:rsidR="0065142C" w:rsidRPr="0065144C" w:rsidRDefault="0065142C" w:rsidP="0023141C">
            <w:pPr>
              <w:rPr>
                <w:rFonts w:asciiTheme="majorHAnsi" w:hAnsiTheme="majorHAnsi"/>
                <w:sz w:val="18"/>
                <w:szCs w:val="18"/>
                <w:lang w:val="sr-Cyrl-CS"/>
              </w:rPr>
            </w:pPr>
            <w:r w:rsidRPr="0065144C">
              <w:rPr>
                <w:rFonts w:asciiTheme="majorHAnsi" w:hAnsiTheme="majorHAnsi"/>
                <w:sz w:val="18"/>
                <w:szCs w:val="18"/>
                <w:lang w:val="ru-RU"/>
              </w:rPr>
              <w:t xml:space="preserve"> + CD</w:t>
            </w:r>
          </w:p>
          <w:p w:rsidR="0065142C" w:rsidRPr="0065144C" w:rsidRDefault="0065142C" w:rsidP="0023141C">
            <w:pPr>
              <w:rPr>
                <w:rFonts w:asciiTheme="majorHAnsi" w:hAnsiTheme="majorHAnsi"/>
                <w:sz w:val="18"/>
                <w:szCs w:val="18"/>
                <w:lang w:val="ru-RU"/>
              </w:rPr>
            </w:pPr>
          </w:p>
        </w:tc>
        <w:tc>
          <w:tcPr>
            <w:tcW w:w="2357" w:type="dxa"/>
            <w:shd w:val="clear" w:color="auto" w:fill="auto"/>
            <w:vAlign w:val="center"/>
          </w:tcPr>
          <w:p w:rsidR="0065142C" w:rsidRPr="0065144C" w:rsidRDefault="0065142C" w:rsidP="0023141C">
            <w:pPr>
              <w:rPr>
                <w:rFonts w:asciiTheme="majorHAnsi" w:hAnsiTheme="majorHAnsi"/>
                <w:sz w:val="18"/>
                <w:szCs w:val="18"/>
                <w:lang w:val="sr-Cyrl-CS"/>
              </w:rPr>
            </w:pPr>
            <w:r w:rsidRPr="0065144C">
              <w:rPr>
                <w:rFonts w:asciiTheme="majorHAnsi" w:hAnsiTheme="majorHAnsi"/>
                <w:sz w:val="18"/>
                <w:szCs w:val="18"/>
                <w:lang w:val="ru-RU"/>
              </w:rPr>
              <w:t>Александра Паладин, Драгана Михајловић Бокан</w:t>
            </w:r>
          </w:p>
        </w:tc>
        <w:tc>
          <w:tcPr>
            <w:tcW w:w="1593" w:type="dxa"/>
            <w:shd w:val="clear" w:color="auto" w:fill="auto"/>
            <w:vAlign w:val="center"/>
          </w:tcPr>
          <w:p w:rsidR="0065142C" w:rsidRPr="0065144C" w:rsidRDefault="0065142C" w:rsidP="0023141C">
            <w:pPr>
              <w:rPr>
                <w:rFonts w:asciiTheme="majorHAnsi" w:hAnsiTheme="majorHAnsi"/>
                <w:sz w:val="18"/>
                <w:szCs w:val="18"/>
                <w:lang w:val="sr-Cyrl-CS"/>
              </w:rPr>
            </w:pPr>
            <w:r w:rsidRPr="0065144C">
              <w:rPr>
                <w:rFonts w:asciiTheme="majorHAnsi" w:hAnsiTheme="majorHAnsi"/>
                <w:sz w:val="18"/>
                <w:szCs w:val="18"/>
                <w:lang w:val="sr-Cyrl-CS"/>
              </w:rPr>
              <w:t>Нови Логос</w:t>
            </w:r>
          </w:p>
          <w:p w:rsidR="0065142C" w:rsidRPr="0065144C" w:rsidRDefault="0065142C" w:rsidP="0023141C">
            <w:pPr>
              <w:rPr>
                <w:rFonts w:asciiTheme="majorHAnsi" w:hAnsiTheme="majorHAnsi"/>
                <w:sz w:val="18"/>
                <w:szCs w:val="18"/>
                <w:lang w:val="sr-Cyrl-CS"/>
              </w:rPr>
            </w:pPr>
            <w:r w:rsidRPr="0065144C">
              <w:rPr>
                <w:rFonts w:asciiTheme="majorHAnsi" w:hAnsiTheme="majorHAnsi"/>
                <w:sz w:val="18"/>
                <w:szCs w:val="18"/>
                <w:lang w:val="sr-Cyrl-CS"/>
              </w:rPr>
              <w:t>650-02-00115/2019-07, од 9. 05. 2019.</w:t>
            </w:r>
          </w:p>
        </w:tc>
      </w:tr>
      <w:tr w:rsidR="0065142C" w:rsidRPr="0065144C" w:rsidTr="0023141C">
        <w:trPr>
          <w:trHeight w:val="356"/>
          <w:tblCellSpacing w:w="20" w:type="dxa"/>
          <w:jc w:val="center"/>
        </w:trPr>
        <w:tc>
          <w:tcPr>
            <w:tcW w:w="700" w:type="dxa"/>
            <w:shd w:val="clear" w:color="auto" w:fill="auto"/>
            <w:vAlign w:val="center"/>
          </w:tcPr>
          <w:p w:rsidR="0065142C" w:rsidRPr="0065144C" w:rsidRDefault="0065142C" w:rsidP="0023141C">
            <w:pPr>
              <w:jc w:val="center"/>
              <w:rPr>
                <w:rFonts w:asciiTheme="majorHAnsi" w:hAnsiTheme="majorHAnsi"/>
                <w:sz w:val="18"/>
                <w:szCs w:val="18"/>
                <w:lang w:val="ru-RU"/>
              </w:rPr>
            </w:pPr>
            <w:r w:rsidRPr="0065144C">
              <w:rPr>
                <w:rFonts w:asciiTheme="majorHAnsi" w:hAnsiTheme="majorHAnsi"/>
                <w:sz w:val="18"/>
                <w:szCs w:val="18"/>
                <w:lang w:val="ru-RU"/>
              </w:rPr>
              <w:t>10.</w:t>
            </w:r>
          </w:p>
        </w:tc>
        <w:tc>
          <w:tcPr>
            <w:tcW w:w="1675" w:type="dxa"/>
            <w:shd w:val="clear" w:color="auto" w:fill="auto"/>
            <w:vAlign w:val="center"/>
          </w:tcPr>
          <w:p w:rsidR="0065142C" w:rsidRPr="0065144C" w:rsidRDefault="0065142C" w:rsidP="0023141C">
            <w:pPr>
              <w:rPr>
                <w:rFonts w:asciiTheme="majorHAnsi" w:hAnsiTheme="majorHAnsi"/>
                <w:sz w:val="18"/>
                <w:szCs w:val="18"/>
                <w:lang w:val="ru-RU"/>
              </w:rPr>
            </w:pPr>
            <w:r w:rsidRPr="0065144C">
              <w:rPr>
                <w:rFonts w:asciiTheme="majorHAnsi" w:hAnsiTheme="majorHAnsi"/>
                <w:sz w:val="18"/>
                <w:szCs w:val="18"/>
                <w:lang w:val="ru-RU"/>
              </w:rPr>
              <w:t>Ликовна култура</w:t>
            </w:r>
          </w:p>
        </w:tc>
        <w:tc>
          <w:tcPr>
            <w:tcW w:w="2669" w:type="dxa"/>
            <w:shd w:val="clear" w:color="auto" w:fill="auto"/>
            <w:vAlign w:val="center"/>
          </w:tcPr>
          <w:p w:rsidR="0065142C" w:rsidRPr="0065144C" w:rsidRDefault="0065142C" w:rsidP="0023141C">
            <w:pPr>
              <w:rPr>
                <w:rFonts w:asciiTheme="majorHAnsi" w:hAnsiTheme="majorHAnsi"/>
                <w:sz w:val="18"/>
                <w:szCs w:val="18"/>
                <w:lang w:val="sr-Cyrl-RS"/>
              </w:rPr>
            </w:pPr>
            <w:r w:rsidRPr="0065144C">
              <w:rPr>
                <w:rFonts w:asciiTheme="majorHAnsi" w:hAnsiTheme="majorHAnsi"/>
                <w:b/>
                <w:sz w:val="18"/>
                <w:szCs w:val="18"/>
                <w:lang w:val="ru-RU"/>
              </w:rPr>
              <w:t>Ликовна култура 6,</w:t>
            </w:r>
            <w:r w:rsidRPr="0065144C">
              <w:rPr>
                <w:rFonts w:asciiTheme="majorHAnsi" w:hAnsiTheme="majorHAnsi"/>
                <w:sz w:val="18"/>
                <w:szCs w:val="18"/>
                <w:lang w:val="sr-Cyrl-RS"/>
              </w:rPr>
              <w:t xml:space="preserve"> уџбеник зас шести разред основне школе</w:t>
            </w:r>
          </w:p>
          <w:p w:rsidR="0065142C" w:rsidRPr="0065144C" w:rsidRDefault="0065142C" w:rsidP="0023141C">
            <w:pPr>
              <w:rPr>
                <w:rFonts w:asciiTheme="majorHAnsi" w:hAnsiTheme="majorHAnsi"/>
                <w:b/>
                <w:sz w:val="18"/>
                <w:szCs w:val="18"/>
                <w:lang w:val="ru-RU"/>
              </w:rPr>
            </w:pPr>
          </w:p>
        </w:tc>
        <w:tc>
          <w:tcPr>
            <w:tcW w:w="2357" w:type="dxa"/>
            <w:shd w:val="clear" w:color="auto" w:fill="auto"/>
            <w:vAlign w:val="center"/>
          </w:tcPr>
          <w:p w:rsidR="0065142C" w:rsidRPr="0065144C" w:rsidRDefault="0065142C" w:rsidP="0023141C">
            <w:pPr>
              <w:rPr>
                <w:rFonts w:asciiTheme="majorHAnsi" w:hAnsiTheme="majorHAnsi"/>
                <w:sz w:val="18"/>
                <w:szCs w:val="18"/>
                <w:lang w:val="sr-Cyrl-CS"/>
              </w:rPr>
            </w:pPr>
            <w:r w:rsidRPr="0065144C">
              <w:rPr>
                <w:rFonts w:asciiTheme="majorHAnsi" w:hAnsiTheme="majorHAnsi"/>
                <w:sz w:val="18"/>
                <w:szCs w:val="18"/>
                <w:lang w:val="sr-Cyrl-CS"/>
              </w:rPr>
              <w:t>Сања Филиповић</w:t>
            </w:r>
          </w:p>
        </w:tc>
        <w:tc>
          <w:tcPr>
            <w:tcW w:w="1593" w:type="dxa"/>
            <w:shd w:val="clear" w:color="auto" w:fill="auto"/>
            <w:vAlign w:val="center"/>
          </w:tcPr>
          <w:p w:rsidR="0065142C" w:rsidRPr="0065144C" w:rsidRDefault="0065142C" w:rsidP="0023141C">
            <w:pPr>
              <w:rPr>
                <w:rFonts w:asciiTheme="majorHAnsi" w:hAnsiTheme="majorHAnsi"/>
                <w:sz w:val="18"/>
                <w:szCs w:val="18"/>
                <w:lang w:val="sr-Cyrl-RS"/>
              </w:rPr>
            </w:pPr>
            <w:r w:rsidRPr="0065144C">
              <w:rPr>
                <w:rFonts w:asciiTheme="majorHAnsi" w:hAnsiTheme="majorHAnsi"/>
                <w:sz w:val="18"/>
                <w:szCs w:val="18"/>
              </w:rPr>
              <w:t>Klett</w:t>
            </w:r>
            <w:r w:rsidRPr="0065144C">
              <w:rPr>
                <w:rFonts w:asciiTheme="majorHAnsi" w:hAnsiTheme="majorHAnsi"/>
                <w:sz w:val="18"/>
                <w:szCs w:val="18"/>
                <w:lang w:val="sr-Cyrl-RS"/>
              </w:rPr>
              <w:t xml:space="preserve"> 650-02-00262/2023-07</w:t>
            </w:r>
          </w:p>
        </w:tc>
      </w:tr>
      <w:tr w:rsidR="0065142C" w:rsidRPr="0065144C" w:rsidTr="0023141C">
        <w:trPr>
          <w:trHeight w:val="700"/>
          <w:tblCellSpacing w:w="20" w:type="dxa"/>
          <w:jc w:val="center"/>
        </w:trPr>
        <w:tc>
          <w:tcPr>
            <w:tcW w:w="700" w:type="dxa"/>
            <w:shd w:val="clear" w:color="auto" w:fill="auto"/>
            <w:vAlign w:val="center"/>
          </w:tcPr>
          <w:p w:rsidR="0065142C" w:rsidRPr="0065144C" w:rsidRDefault="0065142C" w:rsidP="0023141C">
            <w:pPr>
              <w:jc w:val="center"/>
              <w:rPr>
                <w:rFonts w:asciiTheme="majorHAnsi" w:hAnsiTheme="majorHAnsi"/>
                <w:sz w:val="18"/>
                <w:szCs w:val="18"/>
                <w:lang w:val="ru-RU"/>
              </w:rPr>
            </w:pPr>
          </w:p>
          <w:p w:rsidR="0065142C" w:rsidRPr="0065144C" w:rsidRDefault="0065142C" w:rsidP="0023141C">
            <w:pPr>
              <w:jc w:val="center"/>
              <w:rPr>
                <w:rFonts w:asciiTheme="majorHAnsi" w:hAnsiTheme="majorHAnsi"/>
                <w:sz w:val="18"/>
                <w:szCs w:val="18"/>
                <w:lang w:val="ru-RU"/>
              </w:rPr>
            </w:pPr>
            <w:r w:rsidRPr="0065144C">
              <w:rPr>
                <w:rFonts w:asciiTheme="majorHAnsi" w:hAnsiTheme="majorHAnsi"/>
                <w:sz w:val="18"/>
                <w:szCs w:val="18"/>
                <w:lang w:val="ru-RU"/>
              </w:rPr>
              <w:t>11.</w:t>
            </w:r>
          </w:p>
        </w:tc>
        <w:tc>
          <w:tcPr>
            <w:tcW w:w="1675" w:type="dxa"/>
            <w:shd w:val="clear" w:color="auto" w:fill="auto"/>
            <w:vAlign w:val="center"/>
          </w:tcPr>
          <w:p w:rsidR="0065142C" w:rsidRPr="0065144C" w:rsidRDefault="0065142C" w:rsidP="0023141C">
            <w:pPr>
              <w:rPr>
                <w:rFonts w:asciiTheme="majorHAnsi" w:hAnsiTheme="majorHAnsi"/>
                <w:sz w:val="18"/>
                <w:szCs w:val="18"/>
                <w:lang w:val="ru-RU"/>
              </w:rPr>
            </w:pPr>
            <w:r w:rsidRPr="0065144C">
              <w:rPr>
                <w:rFonts w:asciiTheme="majorHAnsi" w:hAnsiTheme="majorHAnsi"/>
                <w:sz w:val="18"/>
                <w:szCs w:val="18"/>
                <w:lang w:val="ru-RU"/>
              </w:rPr>
              <w:t>Верска настава</w:t>
            </w:r>
          </w:p>
        </w:tc>
        <w:tc>
          <w:tcPr>
            <w:tcW w:w="2669" w:type="dxa"/>
            <w:shd w:val="clear" w:color="auto" w:fill="auto"/>
            <w:vAlign w:val="center"/>
          </w:tcPr>
          <w:p w:rsidR="0065142C" w:rsidRPr="0065144C" w:rsidRDefault="0065142C" w:rsidP="0023141C">
            <w:pPr>
              <w:rPr>
                <w:rFonts w:asciiTheme="majorHAnsi" w:hAnsiTheme="majorHAnsi"/>
                <w:b/>
                <w:sz w:val="18"/>
                <w:szCs w:val="18"/>
                <w:lang w:val="ru-RU"/>
              </w:rPr>
            </w:pPr>
            <w:r w:rsidRPr="0065144C">
              <w:rPr>
                <w:rFonts w:asciiTheme="majorHAnsi" w:hAnsiTheme="majorHAnsi"/>
                <w:b/>
                <w:sz w:val="18"/>
                <w:szCs w:val="18"/>
                <w:lang w:val="ru-RU"/>
              </w:rPr>
              <w:t>Православни катихизис</w:t>
            </w:r>
          </w:p>
        </w:tc>
        <w:tc>
          <w:tcPr>
            <w:tcW w:w="2357" w:type="dxa"/>
            <w:shd w:val="clear" w:color="auto" w:fill="auto"/>
            <w:vAlign w:val="center"/>
          </w:tcPr>
          <w:p w:rsidR="0065142C" w:rsidRPr="0065144C" w:rsidRDefault="0065142C" w:rsidP="0023141C">
            <w:pPr>
              <w:rPr>
                <w:rFonts w:asciiTheme="majorHAnsi" w:hAnsiTheme="majorHAnsi"/>
                <w:sz w:val="18"/>
                <w:szCs w:val="18"/>
                <w:lang w:val="ru-RU"/>
              </w:rPr>
            </w:pPr>
            <w:r w:rsidRPr="0065144C">
              <w:rPr>
                <w:rFonts w:asciiTheme="majorHAnsi" w:hAnsiTheme="majorHAnsi"/>
                <w:sz w:val="18"/>
                <w:szCs w:val="18"/>
                <w:lang w:val="ru-RU"/>
              </w:rPr>
              <w:t>Игњатије Мидић</w:t>
            </w:r>
          </w:p>
        </w:tc>
        <w:tc>
          <w:tcPr>
            <w:tcW w:w="1593" w:type="dxa"/>
            <w:shd w:val="clear" w:color="auto" w:fill="auto"/>
            <w:vAlign w:val="center"/>
          </w:tcPr>
          <w:p w:rsidR="0065142C" w:rsidRPr="0065144C" w:rsidRDefault="0065142C" w:rsidP="0023141C">
            <w:pPr>
              <w:rPr>
                <w:rFonts w:asciiTheme="majorHAnsi" w:hAnsiTheme="majorHAnsi"/>
                <w:sz w:val="18"/>
                <w:szCs w:val="18"/>
                <w:lang w:val="sr-Cyrl-CS"/>
              </w:rPr>
            </w:pPr>
            <w:r w:rsidRPr="0065144C">
              <w:rPr>
                <w:rFonts w:asciiTheme="majorHAnsi" w:hAnsiTheme="majorHAnsi"/>
                <w:sz w:val="18"/>
                <w:szCs w:val="18"/>
                <w:lang w:val="sr-Cyrl-CS"/>
              </w:rPr>
              <w:t>Завод за уџбенике</w:t>
            </w:r>
          </w:p>
        </w:tc>
      </w:tr>
      <w:tr w:rsidR="0065142C" w:rsidRPr="0065144C" w:rsidTr="0023141C">
        <w:trPr>
          <w:trHeight w:val="450"/>
          <w:tblCellSpacing w:w="20" w:type="dxa"/>
          <w:jc w:val="center"/>
        </w:trPr>
        <w:tc>
          <w:tcPr>
            <w:tcW w:w="700" w:type="dxa"/>
            <w:vMerge w:val="restart"/>
            <w:shd w:val="clear" w:color="auto" w:fill="auto"/>
            <w:vAlign w:val="center"/>
          </w:tcPr>
          <w:p w:rsidR="0065142C" w:rsidRPr="0065144C" w:rsidRDefault="0065142C" w:rsidP="0023141C">
            <w:pPr>
              <w:jc w:val="center"/>
              <w:rPr>
                <w:rFonts w:asciiTheme="majorHAnsi" w:hAnsiTheme="majorHAnsi"/>
                <w:sz w:val="18"/>
                <w:szCs w:val="18"/>
                <w:lang w:val="ru-RU"/>
              </w:rPr>
            </w:pPr>
          </w:p>
          <w:p w:rsidR="0065142C" w:rsidRPr="0065144C" w:rsidRDefault="0065142C" w:rsidP="0023141C">
            <w:pPr>
              <w:jc w:val="center"/>
              <w:rPr>
                <w:rFonts w:asciiTheme="majorHAnsi" w:hAnsiTheme="majorHAnsi"/>
                <w:sz w:val="18"/>
                <w:szCs w:val="18"/>
                <w:lang w:val="ru-RU"/>
              </w:rPr>
            </w:pPr>
            <w:r w:rsidRPr="0065144C">
              <w:rPr>
                <w:rFonts w:asciiTheme="majorHAnsi" w:hAnsiTheme="majorHAnsi"/>
                <w:sz w:val="18"/>
                <w:szCs w:val="18"/>
                <w:lang w:val="ru-RU"/>
              </w:rPr>
              <w:t>12.</w:t>
            </w:r>
          </w:p>
        </w:tc>
        <w:tc>
          <w:tcPr>
            <w:tcW w:w="1675" w:type="dxa"/>
            <w:vMerge w:val="restart"/>
            <w:shd w:val="clear" w:color="auto" w:fill="auto"/>
            <w:vAlign w:val="center"/>
          </w:tcPr>
          <w:p w:rsidR="0065142C" w:rsidRPr="0065144C" w:rsidRDefault="0065142C" w:rsidP="0023141C">
            <w:pPr>
              <w:rPr>
                <w:rFonts w:asciiTheme="majorHAnsi" w:hAnsiTheme="majorHAnsi"/>
                <w:sz w:val="18"/>
                <w:szCs w:val="18"/>
                <w:lang w:val="ru-RU"/>
              </w:rPr>
            </w:pPr>
            <w:r w:rsidRPr="0065144C">
              <w:rPr>
                <w:rFonts w:asciiTheme="majorHAnsi" w:hAnsiTheme="majorHAnsi"/>
                <w:sz w:val="18"/>
                <w:szCs w:val="18"/>
                <w:lang w:val="ru-RU"/>
              </w:rPr>
              <w:t>Математика</w:t>
            </w:r>
          </w:p>
        </w:tc>
        <w:tc>
          <w:tcPr>
            <w:tcW w:w="2669" w:type="dxa"/>
            <w:shd w:val="clear" w:color="auto" w:fill="auto"/>
            <w:vAlign w:val="center"/>
          </w:tcPr>
          <w:p w:rsidR="0065142C" w:rsidRPr="0065144C" w:rsidRDefault="0065142C" w:rsidP="0023141C">
            <w:pPr>
              <w:rPr>
                <w:rFonts w:asciiTheme="majorHAnsi" w:hAnsiTheme="majorHAnsi"/>
                <w:sz w:val="18"/>
                <w:szCs w:val="18"/>
                <w:lang w:val="sr-Cyrl-RS"/>
              </w:rPr>
            </w:pPr>
            <w:r w:rsidRPr="0065144C">
              <w:rPr>
                <w:rFonts w:asciiTheme="majorHAnsi" w:hAnsiTheme="majorHAnsi"/>
                <w:b/>
                <w:sz w:val="18"/>
                <w:szCs w:val="18"/>
                <w:lang w:val="ru-RU"/>
              </w:rPr>
              <w:t>Математика 6</w:t>
            </w:r>
            <w:r w:rsidRPr="0065144C">
              <w:rPr>
                <w:rFonts w:asciiTheme="majorHAnsi" w:hAnsiTheme="majorHAnsi"/>
                <w:sz w:val="18"/>
                <w:szCs w:val="18"/>
                <w:lang w:val="ru-RU"/>
              </w:rPr>
              <w:t xml:space="preserve">, </w:t>
            </w:r>
            <w:r w:rsidRPr="0065144C">
              <w:rPr>
                <w:rFonts w:asciiTheme="majorHAnsi" w:hAnsiTheme="majorHAnsi"/>
                <w:sz w:val="18"/>
                <w:szCs w:val="18"/>
                <w:lang w:val="sr-Cyrl-RS"/>
              </w:rPr>
              <w:t>уџбеник зас шести разред основне школе</w:t>
            </w:r>
          </w:p>
          <w:p w:rsidR="0065142C" w:rsidRPr="0065144C" w:rsidRDefault="0065142C" w:rsidP="0023141C">
            <w:pPr>
              <w:rPr>
                <w:rFonts w:asciiTheme="majorHAnsi" w:hAnsiTheme="majorHAnsi"/>
                <w:sz w:val="18"/>
                <w:szCs w:val="18"/>
                <w:lang w:val="ru-RU"/>
              </w:rPr>
            </w:pPr>
          </w:p>
        </w:tc>
        <w:tc>
          <w:tcPr>
            <w:tcW w:w="2357" w:type="dxa"/>
            <w:tcBorders>
              <w:bottom w:val="inset" w:sz="6" w:space="0" w:color="auto"/>
            </w:tcBorders>
            <w:shd w:val="clear" w:color="auto" w:fill="auto"/>
            <w:vAlign w:val="center"/>
          </w:tcPr>
          <w:p w:rsidR="0065142C" w:rsidRPr="0065144C" w:rsidRDefault="0065142C" w:rsidP="0023141C">
            <w:pPr>
              <w:rPr>
                <w:rFonts w:asciiTheme="majorHAnsi" w:hAnsiTheme="majorHAnsi"/>
                <w:sz w:val="18"/>
                <w:szCs w:val="18"/>
                <w:lang w:val="sr-Cyrl-RS"/>
              </w:rPr>
            </w:pPr>
            <w:r w:rsidRPr="0065144C">
              <w:rPr>
                <w:rFonts w:asciiTheme="majorHAnsi" w:hAnsiTheme="majorHAnsi"/>
                <w:sz w:val="18"/>
                <w:szCs w:val="18"/>
                <w:lang w:val="sr-Cyrl-RS"/>
              </w:rPr>
              <w:t>Владимир Стојановић</w:t>
            </w:r>
          </w:p>
        </w:tc>
        <w:tc>
          <w:tcPr>
            <w:tcW w:w="1593" w:type="dxa"/>
            <w:vMerge w:val="restart"/>
            <w:shd w:val="clear" w:color="auto" w:fill="auto"/>
          </w:tcPr>
          <w:p w:rsidR="0065142C" w:rsidRPr="0065144C" w:rsidRDefault="0065144C" w:rsidP="0023141C">
            <w:pPr>
              <w:rPr>
                <w:rFonts w:asciiTheme="majorHAnsi" w:hAnsiTheme="majorHAnsi"/>
                <w:sz w:val="18"/>
                <w:szCs w:val="18"/>
              </w:rPr>
            </w:pPr>
            <w:r w:rsidRPr="0065144C">
              <w:rPr>
                <w:rFonts w:asciiTheme="majorHAnsi" w:hAnsiTheme="majorHAnsi"/>
                <w:sz w:val="18"/>
                <w:szCs w:val="18"/>
                <w:lang w:val="sr-Cyrl-CS"/>
              </w:rPr>
              <w:t>Математископ</w:t>
            </w:r>
          </w:p>
          <w:p w:rsidR="0065142C" w:rsidRPr="0065144C" w:rsidRDefault="0065144C" w:rsidP="0023141C">
            <w:pPr>
              <w:rPr>
                <w:rFonts w:asciiTheme="majorHAnsi" w:hAnsiTheme="majorHAnsi"/>
                <w:sz w:val="18"/>
                <w:szCs w:val="18"/>
                <w:lang w:val="sr-Cyrl-RS"/>
              </w:rPr>
            </w:pPr>
            <w:r>
              <w:rPr>
                <w:rFonts w:asciiTheme="majorHAnsi" w:hAnsiTheme="majorHAnsi"/>
                <w:sz w:val="18"/>
                <w:szCs w:val="18"/>
                <w:lang w:val="sr-Cyrl-RS"/>
              </w:rPr>
              <w:t>650-02-00039/2019-07 од</w:t>
            </w:r>
            <w:r w:rsidR="0065142C" w:rsidRPr="0065144C">
              <w:rPr>
                <w:rFonts w:asciiTheme="majorHAnsi" w:hAnsiTheme="majorHAnsi"/>
                <w:sz w:val="18"/>
                <w:szCs w:val="18"/>
                <w:lang w:val="sr-Cyrl-RS"/>
              </w:rPr>
              <w:t xml:space="preserve"> 2019.</w:t>
            </w:r>
          </w:p>
        </w:tc>
      </w:tr>
      <w:tr w:rsidR="0065142C" w:rsidRPr="0065144C" w:rsidTr="0023141C">
        <w:trPr>
          <w:trHeight w:val="292"/>
          <w:tblCellSpacing w:w="20" w:type="dxa"/>
          <w:jc w:val="center"/>
        </w:trPr>
        <w:tc>
          <w:tcPr>
            <w:tcW w:w="700" w:type="dxa"/>
            <w:vMerge/>
            <w:shd w:val="clear" w:color="auto" w:fill="auto"/>
            <w:vAlign w:val="center"/>
          </w:tcPr>
          <w:p w:rsidR="0065142C" w:rsidRPr="0065144C" w:rsidRDefault="0065142C" w:rsidP="0023141C">
            <w:pPr>
              <w:jc w:val="center"/>
              <w:rPr>
                <w:rFonts w:asciiTheme="majorHAnsi" w:hAnsiTheme="majorHAnsi"/>
                <w:sz w:val="18"/>
                <w:szCs w:val="18"/>
                <w:lang w:val="ru-RU"/>
              </w:rPr>
            </w:pPr>
          </w:p>
        </w:tc>
        <w:tc>
          <w:tcPr>
            <w:tcW w:w="1675" w:type="dxa"/>
            <w:vMerge/>
            <w:shd w:val="clear" w:color="auto" w:fill="auto"/>
            <w:vAlign w:val="center"/>
          </w:tcPr>
          <w:p w:rsidR="0065142C" w:rsidRPr="0065144C" w:rsidRDefault="0065142C" w:rsidP="0023141C">
            <w:pPr>
              <w:rPr>
                <w:rFonts w:asciiTheme="majorHAnsi" w:hAnsiTheme="majorHAnsi"/>
                <w:sz w:val="18"/>
                <w:szCs w:val="18"/>
                <w:lang w:val="ru-RU"/>
              </w:rPr>
            </w:pPr>
          </w:p>
        </w:tc>
        <w:tc>
          <w:tcPr>
            <w:tcW w:w="2669" w:type="dxa"/>
            <w:shd w:val="clear" w:color="auto" w:fill="auto"/>
            <w:vAlign w:val="center"/>
          </w:tcPr>
          <w:p w:rsidR="0065142C" w:rsidRPr="0065144C" w:rsidRDefault="0065142C" w:rsidP="0023141C">
            <w:pPr>
              <w:rPr>
                <w:rFonts w:asciiTheme="majorHAnsi" w:hAnsiTheme="majorHAnsi"/>
                <w:sz w:val="18"/>
                <w:szCs w:val="18"/>
                <w:lang w:val="sr-Cyrl-RS"/>
              </w:rPr>
            </w:pPr>
            <w:r w:rsidRPr="0065144C">
              <w:rPr>
                <w:rFonts w:asciiTheme="majorHAnsi" w:hAnsiTheme="majorHAnsi"/>
                <w:b/>
                <w:sz w:val="18"/>
                <w:szCs w:val="18"/>
                <w:lang w:val="ru-RU"/>
              </w:rPr>
              <w:t>Математика 6</w:t>
            </w:r>
            <w:r w:rsidRPr="0065144C">
              <w:rPr>
                <w:rFonts w:asciiTheme="majorHAnsi" w:hAnsiTheme="majorHAnsi"/>
                <w:sz w:val="18"/>
                <w:szCs w:val="18"/>
                <w:lang w:val="ru-RU"/>
              </w:rPr>
              <w:t>, Збирка задатака</w:t>
            </w:r>
            <w:r w:rsidRPr="0065144C">
              <w:rPr>
                <w:rFonts w:asciiTheme="majorHAnsi" w:hAnsiTheme="majorHAnsi"/>
                <w:sz w:val="18"/>
                <w:szCs w:val="18"/>
                <w:lang w:val="sr-Cyrl-RS"/>
              </w:rPr>
              <w:t xml:space="preserve"> уџбеник зас шести разред основне школе</w:t>
            </w:r>
          </w:p>
          <w:p w:rsidR="0065142C" w:rsidRPr="0065144C" w:rsidRDefault="0065142C" w:rsidP="0023141C">
            <w:pPr>
              <w:rPr>
                <w:rFonts w:asciiTheme="majorHAnsi" w:hAnsiTheme="majorHAnsi"/>
                <w:sz w:val="18"/>
                <w:szCs w:val="18"/>
                <w:lang w:val="ru-RU"/>
              </w:rPr>
            </w:pPr>
          </w:p>
        </w:tc>
        <w:tc>
          <w:tcPr>
            <w:tcW w:w="2357" w:type="dxa"/>
            <w:tcBorders>
              <w:top w:val="inset" w:sz="6" w:space="0" w:color="auto"/>
            </w:tcBorders>
            <w:shd w:val="clear" w:color="auto" w:fill="auto"/>
            <w:vAlign w:val="center"/>
          </w:tcPr>
          <w:p w:rsidR="0065142C" w:rsidRPr="0065144C" w:rsidRDefault="0065142C" w:rsidP="0023141C">
            <w:pPr>
              <w:rPr>
                <w:rFonts w:asciiTheme="majorHAnsi" w:hAnsiTheme="majorHAnsi"/>
                <w:sz w:val="18"/>
                <w:szCs w:val="18"/>
                <w:lang w:val="sr-Cyrl-CS"/>
              </w:rPr>
            </w:pPr>
            <w:r w:rsidRPr="0065144C">
              <w:rPr>
                <w:rFonts w:asciiTheme="majorHAnsi" w:hAnsiTheme="majorHAnsi"/>
                <w:sz w:val="18"/>
                <w:szCs w:val="18"/>
                <w:lang w:val="sr-Cyrl-CS"/>
              </w:rPr>
              <w:t>Наташа Алимпић</w:t>
            </w:r>
          </w:p>
          <w:p w:rsidR="0065142C" w:rsidRPr="0065144C" w:rsidRDefault="0065142C" w:rsidP="0023141C">
            <w:pPr>
              <w:rPr>
                <w:rFonts w:asciiTheme="majorHAnsi" w:hAnsiTheme="majorHAnsi"/>
                <w:sz w:val="18"/>
                <w:szCs w:val="18"/>
                <w:lang w:val="sr-Cyrl-CS"/>
              </w:rPr>
            </w:pPr>
            <w:r w:rsidRPr="0065144C">
              <w:rPr>
                <w:rFonts w:asciiTheme="majorHAnsi" w:hAnsiTheme="majorHAnsi"/>
                <w:sz w:val="18"/>
                <w:szCs w:val="18"/>
                <w:lang w:val="sr-Cyrl-CS"/>
              </w:rPr>
              <w:t>Гордана Поповић</w:t>
            </w:r>
          </w:p>
          <w:p w:rsidR="0065142C" w:rsidRPr="0065144C" w:rsidRDefault="0065142C" w:rsidP="0023141C">
            <w:pPr>
              <w:rPr>
                <w:rFonts w:asciiTheme="majorHAnsi" w:hAnsiTheme="majorHAnsi"/>
                <w:sz w:val="18"/>
                <w:szCs w:val="18"/>
                <w:lang w:val="sr-Cyrl-CS"/>
              </w:rPr>
            </w:pPr>
            <w:r w:rsidRPr="0065144C">
              <w:rPr>
                <w:rFonts w:asciiTheme="majorHAnsi" w:hAnsiTheme="majorHAnsi"/>
                <w:sz w:val="18"/>
                <w:szCs w:val="18"/>
                <w:lang w:val="sr-Cyrl-CS"/>
              </w:rPr>
              <w:t>Никола Вигњевић</w:t>
            </w:r>
          </w:p>
          <w:p w:rsidR="0065142C" w:rsidRPr="0065144C" w:rsidRDefault="0065142C" w:rsidP="0023141C">
            <w:pPr>
              <w:rPr>
                <w:rFonts w:asciiTheme="majorHAnsi" w:hAnsiTheme="majorHAnsi"/>
                <w:sz w:val="18"/>
                <w:szCs w:val="18"/>
                <w:lang w:val="sr-Cyrl-CS"/>
              </w:rPr>
            </w:pPr>
            <w:r w:rsidRPr="0065144C">
              <w:rPr>
                <w:rFonts w:asciiTheme="majorHAnsi" w:hAnsiTheme="majorHAnsi"/>
                <w:sz w:val="18"/>
                <w:szCs w:val="18"/>
                <w:lang w:val="sr-Cyrl-CS"/>
              </w:rPr>
              <w:t>Владимир Стојановић</w:t>
            </w:r>
          </w:p>
        </w:tc>
        <w:tc>
          <w:tcPr>
            <w:tcW w:w="1593" w:type="dxa"/>
            <w:vMerge/>
            <w:shd w:val="clear" w:color="auto" w:fill="auto"/>
          </w:tcPr>
          <w:p w:rsidR="0065142C" w:rsidRPr="0065144C" w:rsidRDefault="0065142C" w:rsidP="0023141C">
            <w:pPr>
              <w:rPr>
                <w:rFonts w:asciiTheme="majorHAnsi" w:hAnsiTheme="majorHAnsi"/>
                <w:sz w:val="18"/>
                <w:szCs w:val="18"/>
                <w:lang w:val="sr-Cyrl-CS"/>
              </w:rPr>
            </w:pPr>
          </w:p>
        </w:tc>
      </w:tr>
      <w:tr w:rsidR="0065142C" w:rsidRPr="0065144C" w:rsidTr="0023141C">
        <w:trPr>
          <w:trHeight w:val="703"/>
          <w:tblCellSpacing w:w="20" w:type="dxa"/>
          <w:jc w:val="center"/>
        </w:trPr>
        <w:tc>
          <w:tcPr>
            <w:tcW w:w="700" w:type="dxa"/>
            <w:shd w:val="clear" w:color="auto" w:fill="auto"/>
            <w:vAlign w:val="center"/>
          </w:tcPr>
          <w:p w:rsidR="0065142C" w:rsidRPr="0065144C" w:rsidRDefault="0065142C" w:rsidP="0023141C">
            <w:pPr>
              <w:jc w:val="center"/>
              <w:rPr>
                <w:rFonts w:asciiTheme="majorHAnsi" w:hAnsiTheme="majorHAnsi"/>
                <w:sz w:val="18"/>
                <w:szCs w:val="18"/>
                <w:lang w:val="ru-RU"/>
              </w:rPr>
            </w:pPr>
            <w:r w:rsidRPr="0065144C">
              <w:rPr>
                <w:rFonts w:asciiTheme="majorHAnsi" w:hAnsiTheme="majorHAnsi"/>
                <w:sz w:val="18"/>
                <w:szCs w:val="18"/>
                <w:lang w:val="ru-RU"/>
              </w:rPr>
              <w:t>13.</w:t>
            </w:r>
          </w:p>
        </w:tc>
        <w:tc>
          <w:tcPr>
            <w:tcW w:w="1675" w:type="dxa"/>
            <w:shd w:val="clear" w:color="auto" w:fill="auto"/>
            <w:vAlign w:val="center"/>
          </w:tcPr>
          <w:p w:rsidR="0065142C" w:rsidRPr="0065144C" w:rsidRDefault="0065142C" w:rsidP="0023141C">
            <w:pPr>
              <w:rPr>
                <w:rFonts w:asciiTheme="majorHAnsi" w:hAnsiTheme="majorHAnsi"/>
                <w:sz w:val="18"/>
                <w:szCs w:val="18"/>
                <w:lang w:val="ru-RU"/>
              </w:rPr>
            </w:pPr>
            <w:r w:rsidRPr="0065144C">
              <w:rPr>
                <w:rFonts w:asciiTheme="majorHAnsi" w:hAnsiTheme="majorHAnsi"/>
                <w:sz w:val="18"/>
                <w:szCs w:val="18"/>
                <w:lang w:val="ru-RU"/>
              </w:rPr>
              <w:t>Информатика и рачунарство</w:t>
            </w:r>
          </w:p>
        </w:tc>
        <w:tc>
          <w:tcPr>
            <w:tcW w:w="2669" w:type="dxa"/>
            <w:shd w:val="clear" w:color="auto" w:fill="auto"/>
            <w:vAlign w:val="center"/>
          </w:tcPr>
          <w:p w:rsidR="0065142C" w:rsidRPr="0065144C" w:rsidRDefault="0065142C" w:rsidP="0023141C">
            <w:pPr>
              <w:rPr>
                <w:rFonts w:asciiTheme="majorHAnsi" w:hAnsiTheme="majorHAnsi"/>
                <w:sz w:val="18"/>
                <w:szCs w:val="18"/>
                <w:lang w:val="sr-Cyrl-RS"/>
              </w:rPr>
            </w:pPr>
            <w:r w:rsidRPr="0065144C">
              <w:rPr>
                <w:rFonts w:asciiTheme="majorHAnsi" w:hAnsiTheme="majorHAnsi"/>
                <w:b/>
                <w:sz w:val="18"/>
                <w:szCs w:val="18"/>
                <w:lang w:val="ru-RU"/>
              </w:rPr>
              <w:t>Информатика и рачунарство</w:t>
            </w:r>
            <w:r w:rsidRPr="0065144C">
              <w:rPr>
                <w:rFonts w:asciiTheme="majorHAnsi" w:hAnsiTheme="majorHAnsi"/>
                <w:sz w:val="18"/>
                <w:szCs w:val="18"/>
                <w:lang w:val="ru-RU"/>
              </w:rPr>
              <w:t xml:space="preserve"> 6, </w:t>
            </w:r>
            <w:r w:rsidRPr="0065144C">
              <w:rPr>
                <w:rFonts w:asciiTheme="majorHAnsi" w:hAnsiTheme="majorHAnsi"/>
                <w:sz w:val="18"/>
                <w:szCs w:val="18"/>
                <w:lang w:val="sr-Cyrl-RS"/>
              </w:rPr>
              <w:t>уџбеник зас шести разред основне школе</w:t>
            </w:r>
          </w:p>
          <w:p w:rsidR="0065142C" w:rsidRPr="0065144C" w:rsidRDefault="0065142C" w:rsidP="0023141C">
            <w:pPr>
              <w:rPr>
                <w:rFonts w:asciiTheme="majorHAnsi" w:hAnsiTheme="majorHAnsi"/>
                <w:sz w:val="18"/>
                <w:szCs w:val="18"/>
                <w:lang w:val="ru-RU"/>
              </w:rPr>
            </w:pPr>
          </w:p>
        </w:tc>
        <w:tc>
          <w:tcPr>
            <w:tcW w:w="2357" w:type="dxa"/>
            <w:shd w:val="clear" w:color="auto" w:fill="auto"/>
            <w:vAlign w:val="center"/>
          </w:tcPr>
          <w:p w:rsidR="0065142C" w:rsidRPr="0065144C" w:rsidRDefault="0065142C" w:rsidP="0023141C">
            <w:pPr>
              <w:rPr>
                <w:rFonts w:asciiTheme="majorHAnsi" w:hAnsiTheme="majorHAnsi"/>
                <w:sz w:val="18"/>
                <w:szCs w:val="18"/>
                <w:lang w:val="sr-Cyrl-CS"/>
              </w:rPr>
            </w:pPr>
            <w:r w:rsidRPr="0065144C">
              <w:rPr>
                <w:rFonts w:asciiTheme="majorHAnsi" w:hAnsiTheme="majorHAnsi"/>
                <w:sz w:val="18"/>
                <w:szCs w:val="18"/>
                <w:lang w:val="sr-Cyrl-CS"/>
              </w:rPr>
              <w:t>Светлана Мандић</w:t>
            </w:r>
          </w:p>
        </w:tc>
        <w:tc>
          <w:tcPr>
            <w:tcW w:w="1593" w:type="dxa"/>
            <w:shd w:val="clear" w:color="auto" w:fill="auto"/>
            <w:vAlign w:val="center"/>
          </w:tcPr>
          <w:p w:rsidR="0065142C" w:rsidRPr="0065144C" w:rsidRDefault="0065142C" w:rsidP="0023141C">
            <w:pPr>
              <w:rPr>
                <w:rFonts w:asciiTheme="majorHAnsi" w:hAnsiTheme="majorHAnsi"/>
                <w:sz w:val="18"/>
                <w:szCs w:val="18"/>
                <w:lang w:val="sr-Cyrl-CS"/>
              </w:rPr>
            </w:pPr>
            <w:r w:rsidRPr="0065144C">
              <w:rPr>
                <w:rFonts w:asciiTheme="majorHAnsi" w:hAnsiTheme="majorHAnsi"/>
                <w:sz w:val="18"/>
                <w:szCs w:val="18"/>
              </w:rPr>
              <w:t xml:space="preserve">Klett </w:t>
            </w:r>
            <w:r w:rsidRPr="0065144C">
              <w:rPr>
                <w:rFonts w:asciiTheme="majorHAnsi" w:hAnsiTheme="majorHAnsi"/>
                <w:sz w:val="18"/>
                <w:szCs w:val="18"/>
                <w:lang w:val="sr-Cyrl-RS"/>
              </w:rPr>
              <w:t xml:space="preserve"> </w:t>
            </w:r>
            <w:r w:rsidRPr="0065144C">
              <w:rPr>
                <w:rFonts w:asciiTheme="majorHAnsi" w:hAnsiTheme="majorHAnsi"/>
                <w:sz w:val="18"/>
                <w:szCs w:val="18"/>
                <w:lang w:val="sr-Cyrl-CS"/>
              </w:rPr>
              <w:t>650-02-00118/2019 -07, од 14. 05. 2019.</w:t>
            </w:r>
          </w:p>
        </w:tc>
      </w:tr>
    </w:tbl>
    <w:p w:rsidR="0065142C" w:rsidRPr="00317C48" w:rsidRDefault="0065142C" w:rsidP="0065142C"/>
    <w:p w:rsidR="00136D22" w:rsidRDefault="00136D22" w:rsidP="00FA696C">
      <w:pPr>
        <w:rPr>
          <w:rFonts w:ascii="Cambria" w:hAnsi="Cambria"/>
          <w:b/>
          <w:sz w:val="20"/>
          <w:szCs w:val="20"/>
          <w:lang w:val="sr-Latn-CS"/>
        </w:rPr>
      </w:pPr>
      <w:r w:rsidRPr="00C210B6">
        <w:rPr>
          <w:rFonts w:ascii="Cambria" w:hAnsi="Cambria"/>
          <w:b/>
          <w:sz w:val="20"/>
          <w:szCs w:val="20"/>
          <w:lang w:val="sr-Cyrl-CS"/>
        </w:rPr>
        <w:t xml:space="preserve">Списак уџбеника за 7. </w:t>
      </w:r>
      <w:r w:rsidR="00A90017">
        <w:rPr>
          <w:rFonts w:ascii="Cambria" w:hAnsi="Cambria"/>
          <w:b/>
          <w:sz w:val="20"/>
          <w:szCs w:val="20"/>
          <w:lang w:val="sr-Cyrl-RS"/>
        </w:rPr>
        <w:t>р</w:t>
      </w:r>
      <w:r w:rsidRPr="00C210B6">
        <w:rPr>
          <w:rFonts w:ascii="Cambria" w:hAnsi="Cambria"/>
          <w:b/>
          <w:sz w:val="20"/>
          <w:szCs w:val="20"/>
          <w:lang w:val="sr-Cyrl-CS"/>
        </w:rPr>
        <w:t>азред</w:t>
      </w:r>
    </w:p>
    <w:p w:rsidR="00A90017" w:rsidRPr="00A90017" w:rsidRDefault="00A90017" w:rsidP="00FA696C">
      <w:pPr>
        <w:rPr>
          <w:rFonts w:ascii="Cambria" w:hAnsi="Cambria"/>
          <w:b/>
          <w:sz w:val="20"/>
          <w:szCs w:val="20"/>
          <w:lang w:val="sr-Latn-CS"/>
        </w:rPr>
      </w:pPr>
    </w:p>
    <w:tbl>
      <w:tblPr>
        <w:tblW w:w="9234" w:type="dxa"/>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868"/>
        <w:gridCol w:w="1642"/>
        <w:gridCol w:w="2823"/>
        <w:gridCol w:w="2399"/>
        <w:gridCol w:w="1502"/>
      </w:tblGrid>
      <w:tr w:rsidR="00136D22" w:rsidRPr="00C210B6">
        <w:trPr>
          <w:trHeight w:val="324"/>
          <w:tblCellSpacing w:w="20" w:type="dxa"/>
          <w:jc w:val="center"/>
        </w:trPr>
        <w:tc>
          <w:tcPr>
            <w:tcW w:w="810" w:type="dxa"/>
            <w:shd w:val="clear" w:color="auto" w:fill="auto"/>
            <w:vAlign w:val="center"/>
          </w:tcPr>
          <w:p w:rsidR="00136D22" w:rsidRPr="00C210B6" w:rsidRDefault="00136D22" w:rsidP="00442028">
            <w:pPr>
              <w:rPr>
                <w:rFonts w:ascii="Cambria" w:hAnsi="Cambria"/>
                <w:b/>
                <w:sz w:val="18"/>
                <w:szCs w:val="18"/>
                <w:lang w:val="sr-Cyrl-CS"/>
              </w:rPr>
            </w:pPr>
            <w:r w:rsidRPr="00C210B6">
              <w:rPr>
                <w:rFonts w:ascii="Cambria" w:hAnsi="Cambria"/>
                <w:b/>
                <w:sz w:val="18"/>
                <w:szCs w:val="18"/>
                <w:lang w:val="sr-Cyrl-CS"/>
              </w:rPr>
              <w:t xml:space="preserve">Ред. </w:t>
            </w:r>
            <w:r w:rsidR="000F7005" w:rsidRPr="00C210B6">
              <w:rPr>
                <w:rFonts w:ascii="Cambria" w:hAnsi="Cambria"/>
                <w:b/>
                <w:sz w:val="18"/>
                <w:szCs w:val="18"/>
                <w:lang w:val="sr-Cyrl-CS"/>
              </w:rPr>
              <w:t>Б</w:t>
            </w:r>
            <w:r w:rsidRPr="00C210B6">
              <w:rPr>
                <w:rFonts w:ascii="Cambria" w:hAnsi="Cambria"/>
                <w:b/>
                <w:sz w:val="18"/>
                <w:szCs w:val="18"/>
                <w:lang w:val="sr-Cyrl-CS"/>
              </w:rPr>
              <w:t>рој</w:t>
            </w:r>
          </w:p>
        </w:tc>
        <w:tc>
          <w:tcPr>
            <w:tcW w:w="1604" w:type="dxa"/>
            <w:shd w:val="clear" w:color="auto" w:fill="auto"/>
            <w:vAlign w:val="center"/>
          </w:tcPr>
          <w:p w:rsidR="00136D22" w:rsidRPr="00C210B6" w:rsidRDefault="00136D22" w:rsidP="00442028">
            <w:pPr>
              <w:rPr>
                <w:rFonts w:ascii="Cambria" w:hAnsi="Cambria"/>
                <w:b/>
                <w:sz w:val="18"/>
                <w:szCs w:val="18"/>
                <w:lang w:val="sr-Cyrl-CS"/>
              </w:rPr>
            </w:pPr>
            <w:r w:rsidRPr="00C210B6">
              <w:rPr>
                <w:rFonts w:ascii="Cambria" w:hAnsi="Cambria"/>
                <w:b/>
                <w:sz w:val="18"/>
                <w:szCs w:val="18"/>
                <w:lang w:val="sr-Cyrl-CS"/>
              </w:rPr>
              <w:t>Наставни предмет</w:t>
            </w:r>
          </w:p>
        </w:tc>
        <w:tc>
          <w:tcPr>
            <w:tcW w:w="2795" w:type="dxa"/>
            <w:shd w:val="clear" w:color="auto" w:fill="auto"/>
            <w:vAlign w:val="center"/>
          </w:tcPr>
          <w:p w:rsidR="00136D22" w:rsidRPr="00C210B6" w:rsidRDefault="00136D22" w:rsidP="00442028">
            <w:pPr>
              <w:rPr>
                <w:rFonts w:ascii="Cambria" w:hAnsi="Cambria"/>
                <w:b/>
                <w:sz w:val="18"/>
                <w:szCs w:val="18"/>
                <w:lang w:val="sr-Cyrl-CS"/>
              </w:rPr>
            </w:pPr>
            <w:r w:rsidRPr="00C210B6">
              <w:rPr>
                <w:rFonts w:ascii="Cambria" w:hAnsi="Cambria"/>
                <w:b/>
                <w:sz w:val="18"/>
                <w:szCs w:val="18"/>
                <w:lang w:val="sr-Cyrl-CS"/>
              </w:rPr>
              <w:t>Назив уџбеника</w:t>
            </w:r>
          </w:p>
        </w:tc>
        <w:tc>
          <w:tcPr>
            <w:tcW w:w="2370" w:type="dxa"/>
            <w:shd w:val="clear" w:color="auto" w:fill="auto"/>
            <w:vAlign w:val="center"/>
          </w:tcPr>
          <w:p w:rsidR="00136D22" w:rsidRPr="00C210B6" w:rsidRDefault="00136D22" w:rsidP="00442028">
            <w:pPr>
              <w:rPr>
                <w:rFonts w:ascii="Cambria" w:hAnsi="Cambria"/>
                <w:b/>
                <w:sz w:val="18"/>
                <w:szCs w:val="18"/>
              </w:rPr>
            </w:pPr>
            <w:r w:rsidRPr="00C210B6">
              <w:rPr>
                <w:rFonts w:ascii="Cambria" w:hAnsi="Cambria"/>
                <w:b/>
                <w:sz w:val="18"/>
                <w:szCs w:val="18"/>
                <w:lang w:val="sr-Cyrl-CS"/>
              </w:rPr>
              <w:t>Име аутора</w:t>
            </w:r>
          </w:p>
        </w:tc>
        <w:tc>
          <w:tcPr>
            <w:tcW w:w="1415" w:type="dxa"/>
            <w:shd w:val="clear" w:color="auto" w:fill="auto"/>
            <w:vAlign w:val="center"/>
          </w:tcPr>
          <w:p w:rsidR="00136D22" w:rsidRPr="00C210B6" w:rsidRDefault="00136D22" w:rsidP="00442028">
            <w:pPr>
              <w:rPr>
                <w:rFonts w:ascii="Cambria" w:hAnsi="Cambria"/>
                <w:b/>
                <w:sz w:val="18"/>
                <w:szCs w:val="18"/>
                <w:lang w:val="sr-Cyrl-CS"/>
              </w:rPr>
            </w:pPr>
            <w:r w:rsidRPr="00C210B6">
              <w:rPr>
                <w:rFonts w:ascii="Cambria" w:hAnsi="Cambria"/>
                <w:b/>
                <w:sz w:val="18"/>
                <w:szCs w:val="18"/>
                <w:lang w:val="sr-Cyrl-CS"/>
              </w:rPr>
              <w:t>Издавач</w:t>
            </w:r>
          </w:p>
        </w:tc>
      </w:tr>
      <w:tr w:rsidR="00136D22" w:rsidRPr="00C319BD">
        <w:trPr>
          <w:trHeight w:val="324"/>
          <w:tblCellSpacing w:w="20" w:type="dxa"/>
          <w:jc w:val="center"/>
        </w:trPr>
        <w:tc>
          <w:tcPr>
            <w:tcW w:w="810" w:type="dxa"/>
            <w:vMerge w:val="restart"/>
            <w:shd w:val="clear" w:color="auto" w:fill="auto"/>
            <w:vAlign w:val="center"/>
          </w:tcPr>
          <w:p w:rsidR="00136D22" w:rsidRPr="00C210B6" w:rsidRDefault="00136D22" w:rsidP="009C6F57">
            <w:pPr>
              <w:jc w:val="center"/>
              <w:rPr>
                <w:rFonts w:ascii="Cambria" w:hAnsi="Cambria"/>
                <w:sz w:val="18"/>
                <w:szCs w:val="18"/>
                <w:lang w:val="sr-Cyrl-CS"/>
              </w:rPr>
            </w:pPr>
          </w:p>
          <w:p w:rsidR="00136D22" w:rsidRPr="00C210B6" w:rsidRDefault="00136D22" w:rsidP="009C6F57">
            <w:pPr>
              <w:jc w:val="center"/>
              <w:rPr>
                <w:rFonts w:ascii="Cambria" w:hAnsi="Cambria"/>
                <w:sz w:val="18"/>
                <w:szCs w:val="18"/>
                <w:lang w:val="sr-Cyrl-CS"/>
              </w:rPr>
            </w:pPr>
          </w:p>
          <w:p w:rsidR="00136D22" w:rsidRPr="00C210B6" w:rsidRDefault="00136D22" w:rsidP="009C6F57">
            <w:pPr>
              <w:jc w:val="center"/>
              <w:rPr>
                <w:rFonts w:ascii="Cambria" w:hAnsi="Cambria"/>
                <w:sz w:val="18"/>
                <w:szCs w:val="18"/>
                <w:lang w:val="sr-Cyrl-CS"/>
              </w:rPr>
            </w:pPr>
            <w:r w:rsidRPr="00C210B6">
              <w:rPr>
                <w:rFonts w:ascii="Cambria" w:hAnsi="Cambria"/>
                <w:sz w:val="18"/>
                <w:szCs w:val="18"/>
                <w:lang w:val="sr-Cyrl-CS"/>
              </w:rPr>
              <w:t>1.</w:t>
            </w:r>
          </w:p>
        </w:tc>
        <w:tc>
          <w:tcPr>
            <w:tcW w:w="1604" w:type="dxa"/>
            <w:vMerge w:val="restart"/>
            <w:shd w:val="clear" w:color="auto" w:fill="auto"/>
            <w:vAlign w:val="center"/>
          </w:tcPr>
          <w:p w:rsidR="00136D22" w:rsidRPr="00C210B6" w:rsidRDefault="00136D22" w:rsidP="00442028">
            <w:pPr>
              <w:rPr>
                <w:rFonts w:ascii="Cambria" w:hAnsi="Cambria"/>
                <w:sz w:val="18"/>
                <w:szCs w:val="18"/>
                <w:lang w:val="sr-Cyrl-CS"/>
              </w:rPr>
            </w:pPr>
            <w:r w:rsidRPr="00C210B6">
              <w:rPr>
                <w:rFonts w:ascii="Cambria" w:hAnsi="Cambria"/>
                <w:sz w:val="18"/>
                <w:szCs w:val="18"/>
                <w:lang w:val="sr-Cyrl-CS"/>
              </w:rPr>
              <w:t>Српски језик</w:t>
            </w:r>
          </w:p>
        </w:tc>
        <w:tc>
          <w:tcPr>
            <w:tcW w:w="2795" w:type="dxa"/>
            <w:shd w:val="clear" w:color="auto" w:fill="auto"/>
            <w:vAlign w:val="center"/>
          </w:tcPr>
          <w:p w:rsidR="00136D22" w:rsidRPr="00C210B6" w:rsidRDefault="00136D22" w:rsidP="00442028">
            <w:pPr>
              <w:rPr>
                <w:rFonts w:ascii="Cambria" w:hAnsi="Cambria"/>
                <w:sz w:val="18"/>
                <w:szCs w:val="18"/>
                <w:lang w:val="sr-Cyrl-CS"/>
              </w:rPr>
            </w:pPr>
            <w:r w:rsidRPr="00C210B6">
              <w:rPr>
                <w:rFonts w:ascii="Cambria" w:hAnsi="Cambria"/>
                <w:sz w:val="18"/>
                <w:szCs w:val="18"/>
                <w:lang w:val="sr-Cyrl-CS"/>
              </w:rPr>
              <w:t>Читанка „</w:t>
            </w:r>
            <w:r w:rsidR="00641225">
              <w:rPr>
                <w:rFonts w:ascii="Cambria" w:hAnsi="Cambria"/>
                <w:sz w:val="18"/>
                <w:szCs w:val="18"/>
                <w:lang w:val="sr-Cyrl-CS"/>
              </w:rPr>
              <w:t>Уметност речи</w:t>
            </w:r>
            <w:r w:rsidRPr="00C210B6">
              <w:rPr>
                <w:rFonts w:ascii="Cambria" w:hAnsi="Cambria"/>
                <w:sz w:val="18"/>
                <w:szCs w:val="18"/>
                <w:lang w:val="sr-Cyrl-CS"/>
              </w:rPr>
              <w:t>“</w:t>
            </w:r>
          </w:p>
        </w:tc>
        <w:tc>
          <w:tcPr>
            <w:tcW w:w="2370" w:type="dxa"/>
            <w:vMerge w:val="restart"/>
            <w:shd w:val="clear" w:color="auto" w:fill="auto"/>
            <w:vAlign w:val="center"/>
          </w:tcPr>
          <w:p w:rsidR="00136D22" w:rsidRPr="00C210B6" w:rsidRDefault="00136D22" w:rsidP="00442028">
            <w:pPr>
              <w:rPr>
                <w:rFonts w:ascii="Cambria" w:hAnsi="Cambria"/>
                <w:sz w:val="18"/>
                <w:szCs w:val="18"/>
                <w:lang w:val="sr-Cyrl-CS"/>
              </w:rPr>
            </w:pPr>
            <w:r w:rsidRPr="00C210B6">
              <w:rPr>
                <w:rFonts w:ascii="Cambria" w:hAnsi="Cambria"/>
                <w:sz w:val="18"/>
                <w:szCs w:val="18"/>
                <w:lang w:val="sr-Cyrl-CS"/>
              </w:rPr>
              <w:t>Наташа Станковић- Шошо</w:t>
            </w:r>
            <w:r w:rsidR="0092722D">
              <w:rPr>
                <w:rFonts w:ascii="Cambria" w:hAnsi="Cambria"/>
                <w:sz w:val="18"/>
                <w:szCs w:val="18"/>
                <w:lang w:val="sr-Cyrl-CS"/>
              </w:rPr>
              <w:t>,</w:t>
            </w:r>
            <w:r w:rsidRPr="00C210B6">
              <w:rPr>
                <w:rFonts w:ascii="Cambria" w:hAnsi="Cambria"/>
                <w:sz w:val="18"/>
                <w:szCs w:val="18"/>
                <w:lang w:val="sr-Cyrl-CS"/>
              </w:rPr>
              <w:t xml:space="preserve"> </w:t>
            </w:r>
          </w:p>
          <w:p w:rsidR="00136D22" w:rsidRDefault="00641225" w:rsidP="00442028">
            <w:pPr>
              <w:rPr>
                <w:rFonts w:ascii="Cambria" w:hAnsi="Cambria"/>
                <w:sz w:val="18"/>
                <w:szCs w:val="18"/>
                <w:lang w:val="sr-Cyrl-CS"/>
              </w:rPr>
            </w:pPr>
            <w:r>
              <w:rPr>
                <w:rFonts w:ascii="Cambria" w:hAnsi="Cambria"/>
                <w:sz w:val="18"/>
                <w:szCs w:val="18"/>
                <w:lang w:val="sr-Cyrl-CS"/>
              </w:rPr>
              <w:t>Бошко Сувајџић</w:t>
            </w:r>
            <w:r w:rsidR="0092722D">
              <w:rPr>
                <w:rFonts w:ascii="Cambria" w:hAnsi="Cambria"/>
                <w:sz w:val="18"/>
                <w:szCs w:val="18"/>
                <w:lang w:val="sr-Cyrl-CS"/>
              </w:rPr>
              <w:t>,</w:t>
            </w:r>
          </w:p>
          <w:p w:rsidR="000A4A37" w:rsidRPr="00C210B6" w:rsidRDefault="000A4A37" w:rsidP="00442028">
            <w:pPr>
              <w:rPr>
                <w:rFonts w:ascii="Cambria" w:hAnsi="Cambria"/>
                <w:sz w:val="18"/>
                <w:szCs w:val="18"/>
                <w:lang w:val="sr-Cyrl-CS"/>
              </w:rPr>
            </w:pPr>
            <w:r>
              <w:rPr>
                <w:rFonts w:ascii="Cambria" w:hAnsi="Cambria"/>
                <w:sz w:val="18"/>
                <w:szCs w:val="18"/>
                <w:lang w:val="sr-Cyrl-CS"/>
              </w:rPr>
              <w:t>Слађана Савовић,</w:t>
            </w:r>
            <w:r w:rsidR="0092722D">
              <w:rPr>
                <w:rFonts w:ascii="Cambria" w:hAnsi="Cambria"/>
                <w:sz w:val="18"/>
                <w:szCs w:val="18"/>
                <w:lang w:val="sr-Cyrl-CS"/>
              </w:rPr>
              <w:t xml:space="preserve"> </w:t>
            </w:r>
            <w:r>
              <w:rPr>
                <w:rFonts w:ascii="Cambria" w:hAnsi="Cambria"/>
                <w:sz w:val="18"/>
                <w:szCs w:val="18"/>
                <w:lang w:val="sr-Cyrl-CS"/>
              </w:rPr>
              <w:t>Јелена Срдић,</w:t>
            </w:r>
            <w:r w:rsidR="0092722D">
              <w:rPr>
                <w:rFonts w:ascii="Cambria" w:hAnsi="Cambria"/>
                <w:sz w:val="18"/>
                <w:szCs w:val="18"/>
                <w:lang w:val="sr-Cyrl-CS"/>
              </w:rPr>
              <w:t xml:space="preserve">  </w:t>
            </w:r>
            <w:r>
              <w:rPr>
                <w:rFonts w:ascii="Cambria" w:hAnsi="Cambria"/>
                <w:sz w:val="18"/>
                <w:szCs w:val="18"/>
                <w:lang w:val="sr-Cyrl-CS"/>
              </w:rPr>
              <w:t>Драгана Ћећез Иљукић</w:t>
            </w:r>
          </w:p>
        </w:tc>
        <w:tc>
          <w:tcPr>
            <w:tcW w:w="1415" w:type="dxa"/>
            <w:vMerge w:val="restart"/>
            <w:shd w:val="clear" w:color="auto" w:fill="auto"/>
            <w:vAlign w:val="center"/>
          </w:tcPr>
          <w:p w:rsidR="00136D22" w:rsidRDefault="00641225" w:rsidP="00442028">
            <w:pPr>
              <w:rPr>
                <w:rFonts w:ascii="Cambria" w:hAnsi="Cambria"/>
                <w:sz w:val="18"/>
                <w:szCs w:val="18"/>
                <w:lang w:val="sr-Cyrl-CS"/>
              </w:rPr>
            </w:pPr>
            <w:r>
              <w:rPr>
                <w:rFonts w:ascii="Cambria" w:hAnsi="Cambria"/>
                <w:sz w:val="18"/>
                <w:szCs w:val="18"/>
                <w:lang w:val="sr-Cyrl-CS"/>
              </w:rPr>
              <w:t>Нови Логос</w:t>
            </w:r>
          </w:p>
          <w:p w:rsidR="000A4A37" w:rsidRPr="00C319BD" w:rsidRDefault="000A4A37" w:rsidP="00442028">
            <w:pPr>
              <w:rPr>
                <w:rFonts w:ascii="Cambria" w:hAnsi="Cambria"/>
                <w:sz w:val="18"/>
                <w:szCs w:val="18"/>
                <w:lang w:val="ru-RU"/>
              </w:rPr>
            </w:pPr>
            <w:r>
              <w:rPr>
                <w:rFonts w:ascii="Cambria" w:hAnsi="Cambria"/>
                <w:sz w:val="18"/>
                <w:szCs w:val="18"/>
                <w:lang w:val="sr-Cyrl-CS"/>
              </w:rPr>
              <w:t>650-02-00529/2019-07</w:t>
            </w:r>
            <w:r w:rsidR="00C319BD">
              <w:rPr>
                <w:rFonts w:ascii="Cambria" w:hAnsi="Cambria"/>
                <w:sz w:val="18"/>
                <w:szCs w:val="18"/>
                <w:lang w:val="sr-Cyrl-CS"/>
              </w:rPr>
              <w:t>,</w:t>
            </w:r>
            <w:r>
              <w:rPr>
                <w:rFonts w:ascii="Cambria" w:hAnsi="Cambria"/>
                <w:sz w:val="18"/>
                <w:szCs w:val="18"/>
                <w:lang w:val="sr-Cyrl-CS"/>
              </w:rPr>
              <w:t xml:space="preserve"> од 20.</w:t>
            </w:r>
            <w:r w:rsidR="00C319BD">
              <w:rPr>
                <w:rFonts w:ascii="Cambria" w:hAnsi="Cambria"/>
                <w:sz w:val="18"/>
                <w:szCs w:val="18"/>
                <w:lang w:val="sr-Cyrl-CS"/>
              </w:rPr>
              <w:t xml:space="preserve"> </w:t>
            </w:r>
            <w:r>
              <w:rPr>
                <w:rFonts w:ascii="Cambria" w:hAnsi="Cambria"/>
                <w:sz w:val="18"/>
                <w:szCs w:val="18"/>
                <w:lang w:val="sr-Cyrl-CS"/>
              </w:rPr>
              <w:t>01</w:t>
            </w:r>
            <w:r w:rsidR="00576A55" w:rsidRPr="00576A55">
              <w:rPr>
                <w:rFonts w:ascii="Cambria" w:hAnsi="Cambria"/>
                <w:sz w:val="18"/>
                <w:szCs w:val="18"/>
                <w:lang w:val="ru-RU"/>
              </w:rPr>
              <w:t xml:space="preserve">. </w:t>
            </w:r>
            <w:r>
              <w:rPr>
                <w:rFonts w:ascii="Cambria" w:hAnsi="Cambria"/>
                <w:sz w:val="18"/>
                <w:szCs w:val="18"/>
                <w:lang w:val="sr-Cyrl-CS"/>
              </w:rPr>
              <w:t>2020</w:t>
            </w:r>
            <w:r w:rsidR="00576A55" w:rsidRPr="00C319BD">
              <w:rPr>
                <w:rFonts w:ascii="Cambria" w:hAnsi="Cambria"/>
                <w:sz w:val="18"/>
                <w:szCs w:val="18"/>
                <w:lang w:val="ru-RU"/>
              </w:rPr>
              <w:t>.</w:t>
            </w:r>
          </w:p>
        </w:tc>
      </w:tr>
      <w:tr w:rsidR="00136D22" w:rsidRPr="00B2572B">
        <w:trPr>
          <w:trHeight w:val="270"/>
          <w:tblCellSpacing w:w="20" w:type="dxa"/>
          <w:jc w:val="center"/>
        </w:trPr>
        <w:tc>
          <w:tcPr>
            <w:tcW w:w="810" w:type="dxa"/>
            <w:vMerge/>
            <w:shd w:val="clear" w:color="auto" w:fill="auto"/>
            <w:vAlign w:val="center"/>
          </w:tcPr>
          <w:p w:rsidR="00136D22" w:rsidRPr="00C210B6" w:rsidRDefault="00136D22" w:rsidP="009C6F57">
            <w:pPr>
              <w:jc w:val="center"/>
              <w:rPr>
                <w:rFonts w:ascii="Cambria" w:hAnsi="Cambria"/>
                <w:sz w:val="18"/>
                <w:szCs w:val="18"/>
                <w:lang w:val="sr-Cyrl-CS"/>
              </w:rPr>
            </w:pPr>
          </w:p>
        </w:tc>
        <w:tc>
          <w:tcPr>
            <w:tcW w:w="1604" w:type="dxa"/>
            <w:vMerge/>
            <w:shd w:val="clear" w:color="auto" w:fill="auto"/>
            <w:vAlign w:val="center"/>
          </w:tcPr>
          <w:p w:rsidR="00136D22" w:rsidRPr="00C210B6" w:rsidRDefault="00136D22" w:rsidP="00442028">
            <w:pPr>
              <w:rPr>
                <w:rFonts w:ascii="Cambria" w:hAnsi="Cambria"/>
                <w:sz w:val="18"/>
                <w:szCs w:val="18"/>
                <w:lang w:val="sr-Cyrl-CS"/>
              </w:rPr>
            </w:pPr>
          </w:p>
        </w:tc>
        <w:tc>
          <w:tcPr>
            <w:tcW w:w="2795" w:type="dxa"/>
            <w:shd w:val="clear" w:color="auto" w:fill="auto"/>
            <w:vAlign w:val="center"/>
          </w:tcPr>
          <w:p w:rsidR="00136D22" w:rsidRDefault="00136D22" w:rsidP="00442028">
            <w:pPr>
              <w:rPr>
                <w:rFonts w:ascii="Cambria" w:hAnsi="Cambria"/>
                <w:sz w:val="18"/>
                <w:szCs w:val="18"/>
                <w:lang w:val="sr-Cyrl-CS"/>
              </w:rPr>
            </w:pPr>
            <w:r w:rsidRPr="00C210B6">
              <w:rPr>
                <w:rFonts w:ascii="Cambria" w:hAnsi="Cambria"/>
                <w:sz w:val="18"/>
                <w:szCs w:val="18"/>
                <w:lang w:val="sr-Cyrl-CS"/>
              </w:rPr>
              <w:t>Радна свеска</w:t>
            </w:r>
          </w:p>
          <w:p w:rsidR="00641225" w:rsidRDefault="00641225" w:rsidP="00442028">
            <w:pPr>
              <w:rPr>
                <w:rFonts w:ascii="Cambria" w:hAnsi="Cambria"/>
                <w:sz w:val="18"/>
                <w:szCs w:val="18"/>
                <w:lang w:val="sr-Cyrl-CS"/>
              </w:rPr>
            </w:pPr>
            <w:r>
              <w:rPr>
                <w:rFonts w:ascii="Cambria" w:hAnsi="Cambria"/>
                <w:sz w:val="18"/>
                <w:szCs w:val="18"/>
                <w:lang w:val="sr-Cyrl-CS"/>
              </w:rPr>
              <w:t>Граматика-дар речи</w:t>
            </w:r>
          </w:p>
          <w:p w:rsidR="000A4A37" w:rsidRPr="00D451A5" w:rsidRDefault="000A4A37" w:rsidP="00442028">
            <w:pPr>
              <w:rPr>
                <w:rFonts w:ascii="Cambria" w:hAnsi="Cambria"/>
                <w:sz w:val="18"/>
                <w:szCs w:val="18"/>
                <w:lang w:val="ru-RU"/>
              </w:rPr>
            </w:pPr>
            <w:r>
              <w:rPr>
                <w:rFonts w:ascii="Cambria" w:hAnsi="Cambria"/>
                <w:sz w:val="18"/>
                <w:szCs w:val="18"/>
                <w:lang w:val="sr-Cyrl-CS"/>
              </w:rPr>
              <w:t>Радна свеска  уз уџбенички комплет српског језика и књижевности за седми разред основне школе</w:t>
            </w:r>
          </w:p>
        </w:tc>
        <w:tc>
          <w:tcPr>
            <w:tcW w:w="2370" w:type="dxa"/>
            <w:vMerge/>
            <w:shd w:val="clear" w:color="auto" w:fill="auto"/>
            <w:vAlign w:val="center"/>
          </w:tcPr>
          <w:p w:rsidR="00136D22" w:rsidRPr="00C210B6" w:rsidRDefault="00136D22" w:rsidP="00442028">
            <w:pPr>
              <w:rPr>
                <w:rFonts w:ascii="Cambria" w:hAnsi="Cambria"/>
                <w:sz w:val="18"/>
                <w:szCs w:val="18"/>
                <w:lang w:val="sr-Cyrl-CS"/>
              </w:rPr>
            </w:pPr>
          </w:p>
        </w:tc>
        <w:tc>
          <w:tcPr>
            <w:tcW w:w="1415" w:type="dxa"/>
            <w:vMerge/>
            <w:shd w:val="clear" w:color="auto" w:fill="auto"/>
            <w:vAlign w:val="center"/>
          </w:tcPr>
          <w:p w:rsidR="00136D22" w:rsidRPr="00C210B6" w:rsidRDefault="00136D22" w:rsidP="00442028">
            <w:pPr>
              <w:rPr>
                <w:rFonts w:ascii="Cambria" w:hAnsi="Cambria"/>
                <w:sz w:val="18"/>
                <w:szCs w:val="18"/>
                <w:lang w:val="sr-Cyrl-CS"/>
              </w:rPr>
            </w:pPr>
          </w:p>
        </w:tc>
      </w:tr>
      <w:tr w:rsidR="00136D22" w:rsidRPr="005047FD">
        <w:trPr>
          <w:trHeight w:val="392"/>
          <w:tblCellSpacing w:w="20" w:type="dxa"/>
          <w:jc w:val="center"/>
        </w:trPr>
        <w:tc>
          <w:tcPr>
            <w:tcW w:w="810" w:type="dxa"/>
            <w:vMerge w:val="restart"/>
            <w:shd w:val="clear" w:color="auto" w:fill="auto"/>
            <w:vAlign w:val="center"/>
          </w:tcPr>
          <w:p w:rsidR="00136D22" w:rsidRPr="00C210B6" w:rsidRDefault="00136D22" w:rsidP="009C6F57">
            <w:pPr>
              <w:jc w:val="center"/>
              <w:rPr>
                <w:rFonts w:ascii="Cambria" w:hAnsi="Cambria"/>
                <w:sz w:val="18"/>
                <w:szCs w:val="18"/>
                <w:lang w:val="ru-RU"/>
              </w:rPr>
            </w:pPr>
          </w:p>
          <w:p w:rsidR="00136D22" w:rsidRPr="00C210B6" w:rsidRDefault="00136D22" w:rsidP="009C6F57">
            <w:pPr>
              <w:jc w:val="center"/>
              <w:rPr>
                <w:rFonts w:ascii="Cambria" w:hAnsi="Cambria"/>
                <w:sz w:val="18"/>
                <w:szCs w:val="18"/>
                <w:lang w:val="ru-RU"/>
              </w:rPr>
            </w:pPr>
          </w:p>
          <w:p w:rsidR="00136D22" w:rsidRPr="00C210B6" w:rsidRDefault="00136D22" w:rsidP="009C6F57">
            <w:pPr>
              <w:jc w:val="center"/>
              <w:rPr>
                <w:rFonts w:ascii="Cambria" w:hAnsi="Cambria"/>
                <w:sz w:val="18"/>
                <w:szCs w:val="18"/>
                <w:lang w:val="ru-RU"/>
              </w:rPr>
            </w:pPr>
            <w:r w:rsidRPr="00C210B6">
              <w:rPr>
                <w:rFonts w:ascii="Cambria" w:hAnsi="Cambria"/>
                <w:sz w:val="18"/>
                <w:szCs w:val="18"/>
                <w:lang w:val="ru-RU"/>
              </w:rPr>
              <w:t>2.</w:t>
            </w:r>
          </w:p>
        </w:tc>
        <w:tc>
          <w:tcPr>
            <w:tcW w:w="1604" w:type="dxa"/>
            <w:vMerge w:val="restart"/>
            <w:shd w:val="clear" w:color="auto" w:fill="auto"/>
            <w:vAlign w:val="center"/>
          </w:tcPr>
          <w:p w:rsidR="00136D22" w:rsidRPr="00C210B6" w:rsidRDefault="00136D22" w:rsidP="00442028">
            <w:pPr>
              <w:rPr>
                <w:rFonts w:ascii="Cambria" w:hAnsi="Cambria"/>
                <w:sz w:val="18"/>
                <w:szCs w:val="18"/>
                <w:lang w:val="ru-RU"/>
              </w:rPr>
            </w:pPr>
          </w:p>
          <w:p w:rsidR="00136D22" w:rsidRPr="00C210B6" w:rsidRDefault="00136D22" w:rsidP="00442028">
            <w:pPr>
              <w:rPr>
                <w:rFonts w:ascii="Cambria" w:hAnsi="Cambria"/>
                <w:sz w:val="18"/>
                <w:szCs w:val="18"/>
                <w:lang w:val="ru-RU"/>
              </w:rPr>
            </w:pPr>
            <w:r w:rsidRPr="00C210B6">
              <w:rPr>
                <w:rFonts w:ascii="Cambria" w:hAnsi="Cambria"/>
                <w:sz w:val="18"/>
                <w:szCs w:val="18"/>
                <w:lang w:val="ru-RU"/>
              </w:rPr>
              <w:t>Руски језик</w:t>
            </w:r>
          </w:p>
        </w:tc>
        <w:tc>
          <w:tcPr>
            <w:tcW w:w="2795" w:type="dxa"/>
            <w:shd w:val="clear" w:color="auto" w:fill="auto"/>
            <w:vAlign w:val="center"/>
          </w:tcPr>
          <w:p w:rsidR="00136D22" w:rsidRPr="00C210B6" w:rsidRDefault="00136D22" w:rsidP="00C778B5">
            <w:pPr>
              <w:rPr>
                <w:rFonts w:ascii="Cambria" w:hAnsi="Cambria"/>
                <w:sz w:val="18"/>
                <w:szCs w:val="18"/>
                <w:lang w:val="sr-Latn-CS"/>
              </w:rPr>
            </w:pPr>
            <w:r w:rsidRPr="00C210B6">
              <w:rPr>
                <w:rFonts w:ascii="Cambria" w:hAnsi="Cambria"/>
                <w:sz w:val="18"/>
                <w:szCs w:val="18"/>
                <w:lang w:val="sr-Cyrl-CS"/>
              </w:rPr>
              <w:t>Орбита 3,</w:t>
            </w:r>
            <w:r w:rsidR="00CB0593" w:rsidRPr="00C210B6">
              <w:rPr>
                <w:rFonts w:ascii="Cambria" w:hAnsi="Cambria"/>
                <w:sz w:val="18"/>
                <w:szCs w:val="18"/>
                <w:lang w:val="sr-Cyrl-CS"/>
              </w:rPr>
              <w:t xml:space="preserve"> </w:t>
            </w:r>
            <w:r w:rsidRPr="00C210B6">
              <w:rPr>
                <w:rFonts w:ascii="Cambria" w:hAnsi="Cambria"/>
                <w:sz w:val="18"/>
                <w:szCs w:val="18"/>
                <w:lang w:val="ru-RU"/>
              </w:rPr>
              <w:t xml:space="preserve">уџбеник за 7. </w:t>
            </w:r>
            <w:r w:rsidR="00C778B5">
              <w:rPr>
                <w:rFonts w:ascii="Cambria" w:hAnsi="Cambria"/>
                <w:sz w:val="18"/>
                <w:szCs w:val="18"/>
                <w:lang w:val="ru-RU"/>
              </w:rPr>
              <w:t>р</w:t>
            </w:r>
            <w:r w:rsidRPr="00C210B6">
              <w:rPr>
                <w:rFonts w:ascii="Cambria" w:hAnsi="Cambria"/>
                <w:sz w:val="18"/>
                <w:szCs w:val="18"/>
                <w:lang w:val="ru-RU"/>
              </w:rPr>
              <w:t>азред</w:t>
            </w:r>
            <w:r w:rsidR="00C778B5">
              <w:rPr>
                <w:rFonts w:ascii="Cambria" w:hAnsi="Cambria"/>
                <w:sz w:val="18"/>
                <w:szCs w:val="18"/>
                <w:lang w:val="ru-RU"/>
              </w:rPr>
              <w:t xml:space="preserve"> </w:t>
            </w:r>
            <w:r w:rsidR="00FA6C46">
              <w:rPr>
                <w:rFonts w:ascii="Cambria" w:hAnsi="Cambria"/>
                <w:sz w:val="18"/>
                <w:szCs w:val="18"/>
                <w:lang w:val="ru-RU"/>
              </w:rPr>
              <w:t>основне школе,</w:t>
            </w:r>
            <w:r w:rsidR="00C778B5">
              <w:rPr>
                <w:rFonts w:ascii="Cambria" w:hAnsi="Cambria"/>
                <w:sz w:val="18"/>
                <w:szCs w:val="18"/>
                <w:lang w:val="ru-RU"/>
              </w:rPr>
              <w:t xml:space="preserve"> </w:t>
            </w:r>
            <w:r w:rsidR="00FA6C46">
              <w:rPr>
                <w:rFonts w:ascii="Cambria" w:hAnsi="Cambria"/>
                <w:sz w:val="18"/>
                <w:szCs w:val="18"/>
                <w:lang w:val="ru-RU"/>
              </w:rPr>
              <w:t>трећа година учења,</w:t>
            </w:r>
            <w:r w:rsidR="00C778B5">
              <w:rPr>
                <w:rFonts w:ascii="Cambria" w:hAnsi="Cambria"/>
                <w:sz w:val="18"/>
                <w:szCs w:val="18"/>
                <w:lang w:val="ru-RU"/>
              </w:rPr>
              <w:t xml:space="preserve"> </w:t>
            </w:r>
            <w:r w:rsidR="00FA6C46">
              <w:rPr>
                <w:rFonts w:ascii="Cambria" w:hAnsi="Cambria"/>
                <w:sz w:val="18"/>
                <w:szCs w:val="18"/>
                <w:lang w:val="ru-RU"/>
              </w:rPr>
              <w:t>уџбенички комплет ,</w:t>
            </w:r>
          </w:p>
        </w:tc>
        <w:tc>
          <w:tcPr>
            <w:tcW w:w="2370" w:type="dxa"/>
            <w:vMerge w:val="restart"/>
            <w:shd w:val="clear" w:color="auto" w:fill="auto"/>
            <w:vAlign w:val="center"/>
          </w:tcPr>
          <w:p w:rsidR="00136D22" w:rsidRPr="00C210B6" w:rsidRDefault="00136D22" w:rsidP="00442028">
            <w:pPr>
              <w:rPr>
                <w:rFonts w:ascii="Cambria" w:hAnsi="Cambria"/>
                <w:sz w:val="18"/>
                <w:szCs w:val="18"/>
                <w:lang w:val="sr-Latn-CS"/>
              </w:rPr>
            </w:pPr>
            <w:r w:rsidRPr="00C210B6">
              <w:rPr>
                <w:rFonts w:ascii="Cambria" w:hAnsi="Cambria"/>
                <w:sz w:val="18"/>
                <w:szCs w:val="18"/>
                <w:lang w:val="sr-Cyrl-CS"/>
              </w:rPr>
              <w:t>Предраг Пипер, Марина Петковић, Светлана  Мирковић</w:t>
            </w:r>
          </w:p>
        </w:tc>
        <w:tc>
          <w:tcPr>
            <w:tcW w:w="1415" w:type="dxa"/>
            <w:vMerge w:val="restart"/>
            <w:shd w:val="clear" w:color="auto" w:fill="auto"/>
            <w:vAlign w:val="center"/>
          </w:tcPr>
          <w:p w:rsidR="00FA6C46" w:rsidRPr="00576A55" w:rsidRDefault="00A70948" w:rsidP="00C100C2">
            <w:pPr>
              <w:rPr>
                <w:rFonts w:ascii="Cambria" w:hAnsi="Cambria"/>
                <w:sz w:val="18"/>
                <w:szCs w:val="18"/>
              </w:rPr>
            </w:pPr>
            <w:r>
              <w:rPr>
                <w:rFonts w:ascii="Cambria" w:hAnsi="Cambria"/>
                <w:sz w:val="18"/>
                <w:szCs w:val="18"/>
                <w:lang w:val="sr-Cyrl-CS"/>
              </w:rPr>
              <w:t xml:space="preserve">ЈП </w:t>
            </w:r>
            <w:r w:rsidR="00136D22" w:rsidRPr="00C210B6">
              <w:rPr>
                <w:rFonts w:ascii="Cambria" w:hAnsi="Cambria"/>
                <w:sz w:val="18"/>
                <w:szCs w:val="18"/>
                <w:lang w:val="sr-Cyrl-CS"/>
              </w:rPr>
              <w:t>Завод за уџбенике</w:t>
            </w:r>
            <w:r w:rsidR="00C100C2">
              <w:rPr>
                <w:rFonts w:ascii="Cambria" w:hAnsi="Cambria"/>
                <w:sz w:val="18"/>
                <w:szCs w:val="18"/>
                <w:lang w:val="sr-Cyrl-CS"/>
              </w:rPr>
              <w:t xml:space="preserve"> </w:t>
            </w:r>
            <w:r w:rsidR="00FA6C46">
              <w:rPr>
                <w:rFonts w:ascii="Cambria" w:hAnsi="Cambria"/>
                <w:sz w:val="18"/>
                <w:szCs w:val="18"/>
                <w:lang w:val="sr-Cyrl-CS"/>
              </w:rPr>
              <w:t>650-02-00481/2019-07 од 10.</w:t>
            </w:r>
            <w:r w:rsidR="00576A55" w:rsidRPr="00576A55">
              <w:rPr>
                <w:rFonts w:ascii="Cambria" w:hAnsi="Cambria"/>
                <w:sz w:val="18"/>
                <w:szCs w:val="18"/>
                <w:lang w:val="ru-RU"/>
              </w:rPr>
              <w:t xml:space="preserve"> </w:t>
            </w:r>
            <w:r w:rsidR="00FA6C46">
              <w:rPr>
                <w:rFonts w:ascii="Cambria" w:hAnsi="Cambria"/>
                <w:sz w:val="18"/>
                <w:szCs w:val="18"/>
                <w:lang w:val="sr-Cyrl-CS"/>
              </w:rPr>
              <w:t>01.</w:t>
            </w:r>
            <w:r w:rsidR="00576A55">
              <w:rPr>
                <w:rFonts w:ascii="Cambria" w:hAnsi="Cambria"/>
                <w:sz w:val="18"/>
                <w:szCs w:val="18"/>
              </w:rPr>
              <w:t xml:space="preserve"> </w:t>
            </w:r>
            <w:r w:rsidR="00FA6C46">
              <w:rPr>
                <w:rFonts w:ascii="Cambria" w:hAnsi="Cambria"/>
                <w:sz w:val="18"/>
                <w:szCs w:val="18"/>
                <w:lang w:val="sr-Cyrl-CS"/>
              </w:rPr>
              <w:t>2020</w:t>
            </w:r>
            <w:r w:rsidR="00576A55">
              <w:rPr>
                <w:rFonts w:ascii="Cambria" w:hAnsi="Cambria"/>
                <w:sz w:val="18"/>
                <w:szCs w:val="18"/>
              </w:rPr>
              <w:t>.</w:t>
            </w:r>
          </w:p>
        </w:tc>
      </w:tr>
      <w:tr w:rsidR="00136D22" w:rsidRPr="00B2572B">
        <w:trPr>
          <w:trHeight w:val="70"/>
          <w:tblCellSpacing w:w="20" w:type="dxa"/>
          <w:jc w:val="center"/>
        </w:trPr>
        <w:tc>
          <w:tcPr>
            <w:tcW w:w="810" w:type="dxa"/>
            <w:vMerge/>
            <w:shd w:val="clear" w:color="auto" w:fill="auto"/>
            <w:vAlign w:val="center"/>
          </w:tcPr>
          <w:p w:rsidR="00136D22" w:rsidRPr="00C210B6" w:rsidRDefault="00136D22" w:rsidP="009C6F57">
            <w:pPr>
              <w:jc w:val="center"/>
              <w:rPr>
                <w:rFonts w:ascii="Cambria" w:hAnsi="Cambria"/>
                <w:sz w:val="18"/>
                <w:szCs w:val="18"/>
                <w:lang w:val="ru-RU"/>
              </w:rPr>
            </w:pPr>
          </w:p>
        </w:tc>
        <w:tc>
          <w:tcPr>
            <w:tcW w:w="1604" w:type="dxa"/>
            <w:vMerge/>
            <w:shd w:val="clear" w:color="auto" w:fill="auto"/>
            <w:vAlign w:val="center"/>
          </w:tcPr>
          <w:p w:rsidR="00136D22" w:rsidRPr="00C210B6" w:rsidRDefault="00136D22" w:rsidP="00442028">
            <w:pPr>
              <w:rPr>
                <w:rFonts w:ascii="Cambria" w:hAnsi="Cambria"/>
                <w:sz w:val="18"/>
                <w:szCs w:val="18"/>
                <w:lang w:val="ru-RU"/>
              </w:rPr>
            </w:pPr>
          </w:p>
        </w:tc>
        <w:tc>
          <w:tcPr>
            <w:tcW w:w="2795" w:type="dxa"/>
            <w:shd w:val="clear" w:color="auto" w:fill="auto"/>
            <w:vAlign w:val="center"/>
          </w:tcPr>
          <w:p w:rsidR="00136D22" w:rsidRPr="00C210B6" w:rsidRDefault="00136D22" w:rsidP="00442028">
            <w:pPr>
              <w:rPr>
                <w:rFonts w:ascii="Cambria" w:hAnsi="Cambria"/>
                <w:sz w:val="18"/>
                <w:szCs w:val="18"/>
                <w:lang w:val="ru-RU"/>
              </w:rPr>
            </w:pPr>
            <w:r w:rsidRPr="00C210B6">
              <w:rPr>
                <w:rFonts w:ascii="Cambria" w:hAnsi="Cambria"/>
                <w:sz w:val="18"/>
                <w:szCs w:val="18"/>
                <w:lang w:val="sr-Cyrl-CS"/>
              </w:rPr>
              <w:t>Орбита 3,</w:t>
            </w:r>
            <w:r w:rsidR="00C40961" w:rsidRPr="00C210B6">
              <w:rPr>
                <w:rFonts w:ascii="Cambria" w:hAnsi="Cambria"/>
                <w:sz w:val="18"/>
                <w:szCs w:val="18"/>
                <w:lang w:val="sr-Cyrl-CS"/>
              </w:rPr>
              <w:t xml:space="preserve"> </w:t>
            </w:r>
            <w:r w:rsidRPr="00C210B6">
              <w:rPr>
                <w:rFonts w:ascii="Cambria" w:hAnsi="Cambria"/>
                <w:sz w:val="18"/>
                <w:szCs w:val="18"/>
                <w:lang w:val="sr-Cyrl-CS"/>
              </w:rPr>
              <w:t xml:space="preserve">радна свеска  </w:t>
            </w:r>
            <w:r w:rsidRPr="00C210B6">
              <w:rPr>
                <w:rFonts w:ascii="Cambria" w:hAnsi="Cambria"/>
                <w:sz w:val="18"/>
                <w:szCs w:val="18"/>
                <w:lang w:val="ru-RU"/>
              </w:rPr>
              <w:t xml:space="preserve">за 7. </w:t>
            </w:r>
            <w:r w:rsidR="00AA35E0" w:rsidRPr="00C210B6">
              <w:rPr>
                <w:rFonts w:ascii="Cambria" w:hAnsi="Cambria"/>
                <w:sz w:val="18"/>
                <w:szCs w:val="18"/>
                <w:lang w:val="ru-RU"/>
              </w:rPr>
              <w:t>Р</w:t>
            </w:r>
            <w:r w:rsidRPr="00C210B6">
              <w:rPr>
                <w:rFonts w:ascii="Cambria" w:hAnsi="Cambria"/>
                <w:sz w:val="18"/>
                <w:szCs w:val="18"/>
                <w:lang w:val="ru-RU"/>
              </w:rPr>
              <w:t>азред</w:t>
            </w:r>
          </w:p>
        </w:tc>
        <w:tc>
          <w:tcPr>
            <w:tcW w:w="2370" w:type="dxa"/>
            <w:vMerge/>
            <w:shd w:val="clear" w:color="auto" w:fill="auto"/>
            <w:vAlign w:val="center"/>
          </w:tcPr>
          <w:p w:rsidR="00136D22" w:rsidRPr="00C210B6" w:rsidRDefault="00136D22" w:rsidP="00442028">
            <w:pPr>
              <w:rPr>
                <w:rFonts w:ascii="Cambria" w:hAnsi="Cambria"/>
                <w:sz w:val="18"/>
                <w:szCs w:val="18"/>
                <w:lang w:val="ru-RU"/>
              </w:rPr>
            </w:pPr>
          </w:p>
        </w:tc>
        <w:tc>
          <w:tcPr>
            <w:tcW w:w="1415" w:type="dxa"/>
            <w:vMerge/>
            <w:shd w:val="clear" w:color="auto" w:fill="auto"/>
            <w:vAlign w:val="center"/>
          </w:tcPr>
          <w:p w:rsidR="00136D22" w:rsidRPr="00C210B6" w:rsidRDefault="00136D22" w:rsidP="00442028">
            <w:pPr>
              <w:rPr>
                <w:rFonts w:ascii="Cambria" w:hAnsi="Cambria"/>
                <w:sz w:val="18"/>
                <w:szCs w:val="18"/>
                <w:lang w:val="sr-Cyrl-CS"/>
              </w:rPr>
            </w:pPr>
          </w:p>
        </w:tc>
      </w:tr>
      <w:tr w:rsidR="00136D22" w:rsidRPr="00C319BD">
        <w:trPr>
          <w:trHeight w:val="495"/>
          <w:tblCellSpacing w:w="20" w:type="dxa"/>
          <w:jc w:val="center"/>
        </w:trPr>
        <w:tc>
          <w:tcPr>
            <w:tcW w:w="810" w:type="dxa"/>
            <w:vMerge w:val="restart"/>
            <w:shd w:val="clear" w:color="auto" w:fill="auto"/>
            <w:vAlign w:val="center"/>
          </w:tcPr>
          <w:p w:rsidR="00136D22" w:rsidRPr="00C210B6" w:rsidRDefault="00136D22" w:rsidP="009C6F57">
            <w:pPr>
              <w:jc w:val="center"/>
              <w:rPr>
                <w:rFonts w:ascii="Cambria" w:hAnsi="Cambria"/>
                <w:sz w:val="18"/>
                <w:szCs w:val="18"/>
                <w:lang w:val="ru-RU"/>
              </w:rPr>
            </w:pPr>
            <w:r w:rsidRPr="00C210B6">
              <w:rPr>
                <w:rFonts w:ascii="Cambria" w:hAnsi="Cambria"/>
                <w:sz w:val="18"/>
                <w:szCs w:val="18"/>
                <w:lang w:val="ru-RU"/>
              </w:rPr>
              <w:t>3.</w:t>
            </w:r>
          </w:p>
        </w:tc>
        <w:tc>
          <w:tcPr>
            <w:tcW w:w="1604" w:type="dxa"/>
            <w:vMerge w:val="restart"/>
            <w:shd w:val="clear" w:color="auto" w:fill="auto"/>
            <w:vAlign w:val="center"/>
          </w:tcPr>
          <w:p w:rsidR="00136D22" w:rsidRPr="00C210B6" w:rsidRDefault="00136D22" w:rsidP="00442028">
            <w:pPr>
              <w:rPr>
                <w:rFonts w:ascii="Cambria" w:hAnsi="Cambria"/>
                <w:sz w:val="18"/>
                <w:szCs w:val="18"/>
                <w:lang w:val="ru-RU"/>
              </w:rPr>
            </w:pPr>
            <w:r w:rsidRPr="00C210B6">
              <w:rPr>
                <w:rFonts w:ascii="Cambria" w:hAnsi="Cambria"/>
                <w:sz w:val="18"/>
                <w:szCs w:val="18"/>
                <w:lang w:val="ru-RU"/>
              </w:rPr>
              <w:t>Физика</w:t>
            </w:r>
          </w:p>
        </w:tc>
        <w:tc>
          <w:tcPr>
            <w:tcW w:w="2795" w:type="dxa"/>
            <w:shd w:val="clear" w:color="auto" w:fill="auto"/>
            <w:vAlign w:val="center"/>
          </w:tcPr>
          <w:p w:rsidR="00136D22" w:rsidRPr="00C210B6" w:rsidRDefault="00136D22" w:rsidP="00442028">
            <w:pPr>
              <w:rPr>
                <w:rFonts w:ascii="Cambria" w:hAnsi="Cambria"/>
                <w:sz w:val="18"/>
                <w:szCs w:val="18"/>
                <w:lang w:val="sr-Latn-CS"/>
              </w:rPr>
            </w:pPr>
            <w:r w:rsidRPr="00C210B6">
              <w:rPr>
                <w:rFonts w:ascii="Cambria" w:hAnsi="Cambria"/>
                <w:sz w:val="18"/>
                <w:szCs w:val="18"/>
                <w:lang w:val="ru-RU"/>
              </w:rPr>
              <w:t>Физика</w:t>
            </w:r>
            <w:r w:rsidRPr="00C210B6">
              <w:rPr>
                <w:rFonts w:ascii="Cambria" w:hAnsi="Cambria"/>
                <w:sz w:val="18"/>
                <w:szCs w:val="18"/>
                <w:lang w:val="sr-Latn-CS"/>
              </w:rPr>
              <w:t xml:space="preserve"> 7</w:t>
            </w:r>
          </w:p>
        </w:tc>
        <w:tc>
          <w:tcPr>
            <w:tcW w:w="2370" w:type="dxa"/>
            <w:shd w:val="clear" w:color="auto" w:fill="auto"/>
            <w:vAlign w:val="center"/>
          </w:tcPr>
          <w:p w:rsidR="00136D22" w:rsidRPr="00C210B6" w:rsidRDefault="00136D22" w:rsidP="00F9004B">
            <w:pPr>
              <w:rPr>
                <w:rFonts w:ascii="Cambria" w:hAnsi="Cambria"/>
                <w:sz w:val="18"/>
                <w:szCs w:val="18"/>
                <w:lang w:val="sr-Latn-CS"/>
              </w:rPr>
            </w:pPr>
            <w:r w:rsidRPr="00C210B6">
              <w:rPr>
                <w:rFonts w:ascii="Cambria" w:hAnsi="Cambria"/>
                <w:sz w:val="18"/>
                <w:szCs w:val="18"/>
                <w:lang w:val="ru-RU"/>
              </w:rPr>
              <w:t>Јован Шетрајчић</w:t>
            </w:r>
            <w:r w:rsidR="00F9004B">
              <w:rPr>
                <w:rFonts w:ascii="Cambria" w:hAnsi="Cambria"/>
                <w:sz w:val="18"/>
                <w:szCs w:val="18"/>
                <w:lang w:val="ru-RU"/>
              </w:rPr>
              <w:t xml:space="preserve">, </w:t>
            </w:r>
            <w:r w:rsidRPr="00C210B6">
              <w:rPr>
                <w:rFonts w:ascii="Cambria" w:hAnsi="Cambria"/>
                <w:sz w:val="18"/>
                <w:szCs w:val="18"/>
                <w:lang w:val="ru-RU"/>
              </w:rPr>
              <w:t xml:space="preserve"> Дарко Капор</w:t>
            </w:r>
          </w:p>
        </w:tc>
        <w:tc>
          <w:tcPr>
            <w:tcW w:w="1415" w:type="dxa"/>
            <w:vMerge w:val="restart"/>
            <w:shd w:val="clear" w:color="auto" w:fill="auto"/>
            <w:vAlign w:val="center"/>
          </w:tcPr>
          <w:p w:rsidR="00136D22" w:rsidRPr="00C319BD" w:rsidRDefault="00A70948" w:rsidP="00C319BD">
            <w:pPr>
              <w:rPr>
                <w:rFonts w:ascii="Cambria" w:hAnsi="Cambria"/>
                <w:sz w:val="18"/>
                <w:szCs w:val="18"/>
                <w:lang w:val="ru-RU"/>
              </w:rPr>
            </w:pPr>
            <w:r>
              <w:rPr>
                <w:rFonts w:ascii="Cambria" w:hAnsi="Cambria"/>
                <w:sz w:val="18"/>
                <w:szCs w:val="18"/>
                <w:lang w:val="sr-Cyrl-CS"/>
              </w:rPr>
              <w:t xml:space="preserve">ЈП </w:t>
            </w:r>
            <w:r w:rsidR="00136D22" w:rsidRPr="00C210B6">
              <w:rPr>
                <w:rFonts w:ascii="Cambria" w:hAnsi="Cambria"/>
                <w:sz w:val="18"/>
                <w:szCs w:val="18"/>
                <w:lang w:val="sr-Cyrl-CS"/>
              </w:rPr>
              <w:t>Завод за уџбенике</w:t>
            </w:r>
            <w:r w:rsidR="00C100C2">
              <w:rPr>
                <w:rFonts w:ascii="Cambria" w:hAnsi="Cambria"/>
                <w:sz w:val="18"/>
                <w:szCs w:val="18"/>
                <w:lang w:val="sr-Cyrl-CS"/>
              </w:rPr>
              <w:t xml:space="preserve"> </w:t>
            </w:r>
            <w:r>
              <w:rPr>
                <w:rFonts w:ascii="Cambria" w:hAnsi="Cambria"/>
                <w:sz w:val="18"/>
                <w:szCs w:val="18"/>
                <w:lang w:val="sr-Cyrl-CS"/>
              </w:rPr>
              <w:t xml:space="preserve"> 650-02-00389/2019-07</w:t>
            </w:r>
            <w:r w:rsidR="00C319BD">
              <w:rPr>
                <w:rFonts w:ascii="Cambria" w:hAnsi="Cambria"/>
                <w:sz w:val="18"/>
                <w:szCs w:val="18"/>
                <w:lang w:val="sr-Cyrl-CS"/>
              </w:rPr>
              <w:t>,</w:t>
            </w:r>
            <w:r>
              <w:rPr>
                <w:rFonts w:ascii="Cambria" w:hAnsi="Cambria"/>
                <w:sz w:val="18"/>
                <w:szCs w:val="18"/>
                <w:lang w:val="sr-Cyrl-CS"/>
              </w:rPr>
              <w:t xml:space="preserve"> </w:t>
            </w:r>
            <w:r w:rsidR="00C319BD">
              <w:rPr>
                <w:rFonts w:ascii="Cambria" w:hAnsi="Cambria"/>
                <w:sz w:val="18"/>
                <w:szCs w:val="18"/>
                <w:lang w:val="sr-Cyrl-CS"/>
              </w:rPr>
              <w:t>од</w:t>
            </w:r>
            <w:r>
              <w:rPr>
                <w:rFonts w:ascii="Cambria" w:hAnsi="Cambria"/>
                <w:sz w:val="18"/>
                <w:szCs w:val="18"/>
                <w:lang w:val="sr-Cyrl-CS"/>
              </w:rPr>
              <w:t xml:space="preserve"> 17.</w:t>
            </w:r>
            <w:r w:rsidR="00576A55" w:rsidRPr="00576A55">
              <w:rPr>
                <w:rFonts w:ascii="Cambria" w:hAnsi="Cambria"/>
                <w:sz w:val="18"/>
                <w:szCs w:val="18"/>
                <w:lang w:val="ru-RU"/>
              </w:rPr>
              <w:t xml:space="preserve"> </w:t>
            </w:r>
            <w:r>
              <w:rPr>
                <w:rFonts w:ascii="Cambria" w:hAnsi="Cambria"/>
                <w:sz w:val="18"/>
                <w:szCs w:val="18"/>
                <w:lang w:val="sr-Cyrl-CS"/>
              </w:rPr>
              <w:t>01.</w:t>
            </w:r>
            <w:r w:rsidR="00576A55" w:rsidRPr="00C319BD">
              <w:rPr>
                <w:rFonts w:ascii="Cambria" w:hAnsi="Cambria"/>
                <w:sz w:val="18"/>
                <w:szCs w:val="18"/>
                <w:lang w:val="ru-RU"/>
              </w:rPr>
              <w:t xml:space="preserve"> </w:t>
            </w:r>
            <w:r>
              <w:rPr>
                <w:rFonts w:ascii="Cambria" w:hAnsi="Cambria"/>
                <w:sz w:val="18"/>
                <w:szCs w:val="18"/>
                <w:lang w:val="sr-Cyrl-CS"/>
              </w:rPr>
              <w:t>2020</w:t>
            </w:r>
            <w:r w:rsidR="00576A55" w:rsidRPr="00C319BD">
              <w:rPr>
                <w:rFonts w:ascii="Cambria" w:hAnsi="Cambria"/>
                <w:sz w:val="18"/>
                <w:szCs w:val="18"/>
                <w:lang w:val="ru-RU"/>
              </w:rPr>
              <w:t>.</w:t>
            </w:r>
          </w:p>
        </w:tc>
      </w:tr>
      <w:tr w:rsidR="00136D22" w:rsidRPr="00B2572B">
        <w:trPr>
          <w:trHeight w:val="225"/>
          <w:tblCellSpacing w:w="20" w:type="dxa"/>
          <w:jc w:val="center"/>
        </w:trPr>
        <w:tc>
          <w:tcPr>
            <w:tcW w:w="810" w:type="dxa"/>
            <w:vMerge/>
            <w:shd w:val="clear" w:color="auto" w:fill="auto"/>
            <w:vAlign w:val="center"/>
          </w:tcPr>
          <w:p w:rsidR="00136D22" w:rsidRPr="00C210B6" w:rsidRDefault="00136D22" w:rsidP="009C6F57">
            <w:pPr>
              <w:jc w:val="center"/>
              <w:rPr>
                <w:rFonts w:ascii="Cambria" w:hAnsi="Cambria"/>
                <w:sz w:val="18"/>
                <w:szCs w:val="18"/>
                <w:lang w:val="ru-RU"/>
              </w:rPr>
            </w:pPr>
          </w:p>
        </w:tc>
        <w:tc>
          <w:tcPr>
            <w:tcW w:w="1604" w:type="dxa"/>
            <w:vMerge/>
            <w:shd w:val="clear" w:color="auto" w:fill="auto"/>
            <w:vAlign w:val="center"/>
          </w:tcPr>
          <w:p w:rsidR="00136D22" w:rsidRPr="00C210B6" w:rsidRDefault="00136D22" w:rsidP="00442028">
            <w:pPr>
              <w:rPr>
                <w:rFonts w:ascii="Cambria" w:hAnsi="Cambria"/>
                <w:sz w:val="18"/>
                <w:szCs w:val="18"/>
                <w:lang w:val="ru-RU"/>
              </w:rPr>
            </w:pPr>
          </w:p>
        </w:tc>
        <w:tc>
          <w:tcPr>
            <w:tcW w:w="2795" w:type="dxa"/>
            <w:shd w:val="clear" w:color="auto" w:fill="auto"/>
            <w:vAlign w:val="center"/>
          </w:tcPr>
          <w:p w:rsidR="00136D22" w:rsidRPr="00C210B6" w:rsidRDefault="00136D22" w:rsidP="00442028">
            <w:pPr>
              <w:rPr>
                <w:rFonts w:ascii="Cambria" w:hAnsi="Cambria"/>
                <w:sz w:val="18"/>
                <w:szCs w:val="18"/>
                <w:lang w:val="ru-RU"/>
              </w:rPr>
            </w:pPr>
            <w:r w:rsidRPr="00C210B6">
              <w:rPr>
                <w:rFonts w:ascii="Cambria" w:hAnsi="Cambria"/>
                <w:sz w:val="18"/>
                <w:szCs w:val="18"/>
                <w:lang w:val="ru-RU"/>
              </w:rPr>
              <w:t>Збирка задатака из физике са лабораторијским вежбама 7</w:t>
            </w:r>
          </w:p>
        </w:tc>
        <w:tc>
          <w:tcPr>
            <w:tcW w:w="2370" w:type="dxa"/>
            <w:shd w:val="clear" w:color="auto" w:fill="auto"/>
            <w:vAlign w:val="center"/>
          </w:tcPr>
          <w:p w:rsidR="00136D22" w:rsidRPr="00C210B6" w:rsidRDefault="00136D22" w:rsidP="00442028">
            <w:pPr>
              <w:rPr>
                <w:rFonts w:ascii="Cambria" w:hAnsi="Cambria"/>
                <w:sz w:val="18"/>
                <w:szCs w:val="18"/>
                <w:lang w:val="ru-RU"/>
              </w:rPr>
            </w:pPr>
            <w:r w:rsidRPr="00C210B6">
              <w:rPr>
                <w:rFonts w:ascii="Cambria" w:hAnsi="Cambria"/>
                <w:sz w:val="18"/>
                <w:szCs w:val="18"/>
                <w:lang w:val="ru-RU"/>
              </w:rPr>
              <w:t>Јован Шетрајчић, Бранислав Цветковић, Милан Распоповић</w:t>
            </w:r>
          </w:p>
        </w:tc>
        <w:tc>
          <w:tcPr>
            <w:tcW w:w="1415" w:type="dxa"/>
            <w:vMerge/>
            <w:shd w:val="clear" w:color="auto" w:fill="auto"/>
            <w:vAlign w:val="center"/>
          </w:tcPr>
          <w:p w:rsidR="00136D22" w:rsidRPr="00C210B6" w:rsidRDefault="00136D22" w:rsidP="00442028">
            <w:pPr>
              <w:rPr>
                <w:rFonts w:ascii="Cambria" w:hAnsi="Cambria"/>
                <w:sz w:val="18"/>
                <w:szCs w:val="18"/>
                <w:lang w:val="sr-Cyrl-CS"/>
              </w:rPr>
            </w:pPr>
          </w:p>
        </w:tc>
      </w:tr>
      <w:tr w:rsidR="006843ED" w:rsidRPr="00576A55">
        <w:trPr>
          <w:trHeight w:val="756"/>
          <w:tblCellSpacing w:w="20" w:type="dxa"/>
          <w:jc w:val="center"/>
        </w:trPr>
        <w:tc>
          <w:tcPr>
            <w:tcW w:w="810" w:type="dxa"/>
            <w:shd w:val="clear" w:color="auto" w:fill="auto"/>
            <w:vAlign w:val="center"/>
          </w:tcPr>
          <w:p w:rsidR="006843ED" w:rsidRPr="00C210B6" w:rsidRDefault="006843ED" w:rsidP="009C6F57">
            <w:pPr>
              <w:jc w:val="center"/>
              <w:rPr>
                <w:rFonts w:ascii="Cambria" w:hAnsi="Cambria"/>
                <w:sz w:val="18"/>
                <w:szCs w:val="18"/>
                <w:lang w:val="ru-RU"/>
              </w:rPr>
            </w:pPr>
            <w:r w:rsidRPr="00C210B6">
              <w:rPr>
                <w:rFonts w:ascii="Cambria" w:hAnsi="Cambria"/>
                <w:sz w:val="18"/>
                <w:szCs w:val="18"/>
                <w:lang w:val="ru-RU"/>
              </w:rPr>
              <w:t>4.</w:t>
            </w:r>
          </w:p>
        </w:tc>
        <w:tc>
          <w:tcPr>
            <w:tcW w:w="1604" w:type="dxa"/>
            <w:shd w:val="clear" w:color="auto" w:fill="auto"/>
            <w:vAlign w:val="center"/>
          </w:tcPr>
          <w:p w:rsidR="006843ED" w:rsidRPr="00C210B6" w:rsidRDefault="006843ED" w:rsidP="00442028">
            <w:pPr>
              <w:rPr>
                <w:rFonts w:ascii="Cambria" w:hAnsi="Cambria"/>
                <w:sz w:val="18"/>
                <w:szCs w:val="18"/>
                <w:lang w:val="ru-RU"/>
              </w:rPr>
            </w:pPr>
            <w:r w:rsidRPr="00C210B6">
              <w:rPr>
                <w:rFonts w:ascii="Cambria" w:hAnsi="Cambria"/>
                <w:sz w:val="18"/>
                <w:szCs w:val="18"/>
                <w:lang w:val="ru-RU"/>
              </w:rPr>
              <w:t>Историја</w:t>
            </w:r>
          </w:p>
        </w:tc>
        <w:tc>
          <w:tcPr>
            <w:tcW w:w="2795" w:type="dxa"/>
            <w:shd w:val="clear" w:color="auto" w:fill="auto"/>
            <w:vAlign w:val="center"/>
          </w:tcPr>
          <w:p w:rsidR="006843ED" w:rsidRPr="00515C95" w:rsidRDefault="006843ED" w:rsidP="00442028">
            <w:pPr>
              <w:rPr>
                <w:rFonts w:ascii="Cambria" w:hAnsi="Cambria"/>
                <w:sz w:val="18"/>
                <w:szCs w:val="18"/>
                <w:lang w:val="sr-Cyrl-RS"/>
              </w:rPr>
            </w:pPr>
            <w:r w:rsidRPr="00C210B6">
              <w:rPr>
                <w:rFonts w:ascii="Cambria" w:hAnsi="Cambria"/>
                <w:sz w:val="18"/>
                <w:szCs w:val="18"/>
                <w:lang w:val="ru-RU"/>
              </w:rPr>
              <w:t>Историја</w:t>
            </w:r>
            <w:r w:rsidRPr="00C210B6">
              <w:rPr>
                <w:rFonts w:ascii="Cambria" w:hAnsi="Cambria"/>
                <w:sz w:val="18"/>
                <w:szCs w:val="18"/>
                <w:lang w:val="sr-Latn-CS"/>
              </w:rPr>
              <w:t xml:space="preserve"> 7</w:t>
            </w:r>
            <w:r w:rsidR="00515C95">
              <w:rPr>
                <w:rFonts w:ascii="Cambria" w:hAnsi="Cambria"/>
                <w:sz w:val="18"/>
                <w:szCs w:val="18"/>
                <w:lang w:val="sr-Cyrl-RS"/>
              </w:rPr>
              <w:t>,</w:t>
            </w:r>
            <w:r w:rsidR="00C778B5">
              <w:rPr>
                <w:rFonts w:ascii="Cambria" w:hAnsi="Cambria"/>
                <w:sz w:val="18"/>
                <w:szCs w:val="18"/>
                <w:lang w:val="sr-Cyrl-RS"/>
              </w:rPr>
              <w:t xml:space="preserve"> </w:t>
            </w:r>
            <w:r w:rsidR="00515C95">
              <w:rPr>
                <w:rFonts w:ascii="Cambria" w:hAnsi="Cambria"/>
                <w:sz w:val="18"/>
                <w:szCs w:val="18"/>
                <w:lang w:val="sr-Cyrl-RS"/>
              </w:rPr>
              <w:t>уџбеник са одабраним историјским изворима за седми разред основне школе</w:t>
            </w:r>
          </w:p>
        </w:tc>
        <w:tc>
          <w:tcPr>
            <w:tcW w:w="2370" w:type="dxa"/>
            <w:tcBorders>
              <w:bottom w:val="inset" w:sz="6" w:space="0" w:color="auto"/>
            </w:tcBorders>
            <w:shd w:val="clear" w:color="auto" w:fill="auto"/>
          </w:tcPr>
          <w:p w:rsidR="0045088E" w:rsidRPr="00C210B6" w:rsidRDefault="00515C95" w:rsidP="0045088E">
            <w:pPr>
              <w:rPr>
                <w:rFonts w:ascii="Cambria" w:hAnsi="Cambria"/>
                <w:sz w:val="18"/>
                <w:szCs w:val="18"/>
                <w:lang w:val="sr-Cyrl-CS"/>
              </w:rPr>
            </w:pPr>
            <w:r>
              <w:rPr>
                <w:rFonts w:ascii="Cambria" w:hAnsi="Cambria"/>
                <w:sz w:val="18"/>
                <w:szCs w:val="18"/>
                <w:lang w:val="sr-Cyrl-CS"/>
              </w:rPr>
              <w:t>Урош Миливојевић</w:t>
            </w:r>
            <w:r w:rsidR="0092722D">
              <w:rPr>
                <w:rFonts w:ascii="Cambria" w:hAnsi="Cambria"/>
                <w:sz w:val="18"/>
                <w:szCs w:val="18"/>
                <w:lang w:val="sr-Cyrl-CS"/>
              </w:rPr>
              <w:t>,</w:t>
            </w:r>
          </w:p>
          <w:p w:rsidR="006843ED" w:rsidRDefault="00515C95" w:rsidP="0045088E">
            <w:pPr>
              <w:rPr>
                <w:rFonts w:ascii="Cambria" w:hAnsi="Cambria"/>
                <w:sz w:val="18"/>
                <w:szCs w:val="18"/>
                <w:lang w:val="sr-Cyrl-CS"/>
              </w:rPr>
            </w:pPr>
            <w:r>
              <w:rPr>
                <w:rFonts w:ascii="Cambria" w:hAnsi="Cambria"/>
                <w:sz w:val="18"/>
                <w:szCs w:val="18"/>
                <w:lang w:val="sr-Cyrl-CS"/>
              </w:rPr>
              <w:t>Весна Лучић</w:t>
            </w:r>
            <w:r w:rsidR="0092722D">
              <w:rPr>
                <w:rFonts w:ascii="Cambria" w:hAnsi="Cambria"/>
                <w:sz w:val="18"/>
                <w:szCs w:val="18"/>
                <w:lang w:val="sr-Cyrl-CS"/>
              </w:rPr>
              <w:t>,</w:t>
            </w:r>
          </w:p>
          <w:p w:rsidR="00515C95" w:rsidRPr="00C210B6" w:rsidRDefault="00515C95" w:rsidP="0045088E">
            <w:pPr>
              <w:rPr>
                <w:rFonts w:ascii="Cambria" w:hAnsi="Cambria"/>
                <w:sz w:val="18"/>
                <w:szCs w:val="18"/>
                <w:lang w:val="ru-RU"/>
              </w:rPr>
            </w:pPr>
            <w:r>
              <w:rPr>
                <w:rFonts w:ascii="Cambria" w:hAnsi="Cambria"/>
                <w:sz w:val="18"/>
                <w:szCs w:val="18"/>
                <w:lang w:val="sr-Cyrl-CS"/>
              </w:rPr>
              <w:t>Зоран Павловић</w:t>
            </w:r>
          </w:p>
        </w:tc>
        <w:tc>
          <w:tcPr>
            <w:tcW w:w="1415" w:type="dxa"/>
            <w:tcBorders>
              <w:bottom w:val="inset" w:sz="6" w:space="0" w:color="auto"/>
            </w:tcBorders>
            <w:shd w:val="clear" w:color="auto" w:fill="auto"/>
            <w:vAlign w:val="center"/>
          </w:tcPr>
          <w:p w:rsidR="0045088E" w:rsidRPr="00576A55" w:rsidRDefault="00515C95" w:rsidP="0045088E">
            <w:pPr>
              <w:rPr>
                <w:rFonts w:ascii="Cambria" w:hAnsi="Cambria"/>
                <w:sz w:val="18"/>
                <w:szCs w:val="18"/>
              </w:rPr>
            </w:pPr>
            <w:r>
              <w:rPr>
                <w:rFonts w:ascii="Cambria" w:hAnsi="Cambria"/>
                <w:sz w:val="18"/>
                <w:szCs w:val="18"/>
                <w:lang w:val="sr-Cyrl-RS"/>
              </w:rPr>
              <w:t>БИГЗ школство</w:t>
            </w:r>
            <w:r w:rsidR="00C100C2">
              <w:rPr>
                <w:rFonts w:ascii="Cambria" w:hAnsi="Cambria"/>
                <w:sz w:val="18"/>
                <w:szCs w:val="18"/>
                <w:lang w:val="sr-Cyrl-RS"/>
              </w:rPr>
              <w:t xml:space="preserve"> </w:t>
            </w:r>
            <w:r>
              <w:rPr>
                <w:rFonts w:ascii="Cambria" w:hAnsi="Cambria"/>
                <w:sz w:val="18"/>
                <w:szCs w:val="18"/>
                <w:lang w:val="sr-Cyrl-RS"/>
              </w:rPr>
              <w:t>650-02-00624/2019-07</w:t>
            </w:r>
            <w:r w:rsidR="00C319BD">
              <w:rPr>
                <w:rFonts w:ascii="Cambria" w:hAnsi="Cambria"/>
                <w:sz w:val="18"/>
                <w:szCs w:val="18"/>
                <w:lang w:val="sr-Cyrl-RS"/>
              </w:rPr>
              <w:t>,</w:t>
            </w:r>
            <w:r>
              <w:rPr>
                <w:rFonts w:ascii="Cambria" w:hAnsi="Cambria"/>
                <w:sz w:val="18"/>
                <w:szCs w:val="18"/>
                <w:lang w:val="sr-Cyrl-RS"/>
              </w:rPr>
              <w:t xml:space="preserve"> од 12.</w:t>
            </w:r>
            <w:r w:rsidR="00576A55" w:rsidRPr="00576A55">
              <w:rPr>
                <w:rFonts w:ascii="Cambria" w:hAnsi="Cambria"/>
                <w:sz w:val="18"/>
                <w:szCs w:val="18"/>
                <w:lang w:val="ru-RU"/>
              </w:rPr>
              <w:t xml:space="preserve"> </w:t>
            </w:r>
            <w:r>
              <w:rPr>
                <w:rFonts w:ascii="Cambria" w:hAnsi="Cambria"/>
                <w:sz w:val="18"/>
                <w:szCs w:val="18"/>
                <w:lang w:val="sr-Cyrl-RS"/>
              </w:rPr>
              <w:t>02.</w:t>
            </w:r>
            <w:r w:rsidR="00576A55" w:rsidRPr="00576A55">
              <w:rPr>
                <w:rFonts w:ascii="Cambria" w:hAnsi="Cambria"/>
                <w:sz w:val="18"/>
                <w:szCs w:val="18"/>
                <w:lang w:val="ru-RU"/>
              </w:rPr>
              <w:t xml:space="preserve"> </w:t>
            </w:r>
            <w:r>
              <w:rPr>
                <w:rFonts w:ascii="Cambria" w:hAnsi="Cambria"/>
                <w:sz w:val="18"/>
                <w:szCs w:val="18"/>
                <w:lang w:val="sr-Cyrl-RS"/>
              </w:rPr>
              <w:t>2020</w:t>
            </w:r>
            <w:r w:rsidR="00576A55">
              <w:rPr>
                <w:rFonts w:ascii="Cambria" w:hAnsi="Cambria"/>
                <w:sz w:val="18"/>
                <w:szCs w:val="18"/>
              </w:rPr>
              <w:t>.</w:t>
            </w:r>
          </w:p>
          <w:p w:rsidR="006843ED" w:rsidRPr="00C210B6" w:rsidRDefault="006843ED" w:rsidP="00CB0593">
            <w:pPr>
              <w:rPr>
                <w:rFonts w:ascii="Cambria" w:hAnsi="Cambria"/>
                <w:sz w:val="18"/>
                <w:szCs w:val="18"/>
                <w:lang w:val="sr-Cyrl-CS"/>
              </w:rPr>
            </w:pPr>
          </w:p>
        </w:tc>
      </w:tr>
      <w:tr w:rsidR="00301864" w:rsidRPr="00576A55">
        <w:trPr>
          <w:trHeight w:val="423"/>
          <w:tblCellSpacing w:w="20" w:type="dxa"/>
          <w:jc w:val="center"/>
        </w:trPr>
        <w:tc>
          <w:tcPr>
            <w:tcW w:w="810" w:type="dxa"/>
            <w:vMerge w:val="restart"/>
            <w:shd w:val="clear" w:color="auto" w:fill="auto"/>
            <w:vAlign w:val="center"/>
          </w:tcPr>
          <w:p w:rsidR="00301864" w:rsidRPr="00C210B6" w:rsidRDefault="00301864" w:rsidP="009C6F57">
            <w:pPr>
              <w:jc w:val="center"/>
              <w:rPr>
                <w:rFonts w:ascii="Cambria" w:hAnsi="Cambria"/>
                <w:sz w:val="18"/>
                <w:szCs w:val="18"/>
                <w:lang w:val="ru-RU"/>
              </w:rPr>
            </w:pPr>
            <w:r w:rsidRPr="00C210B6">
              <w:rPr>
                <w:rFonts w:ascii="Cambria" w:hAnsi="Cambria"/>
                <w:sz w:val="18"/>
                <w:szCs w:val="18"/>
                <w:lang w:val="ru-RU"/>
              </w:rPr>
              <w:t>5.</w:t>
            </w:r>
          </w:p>
        </w:tc>
        <w:tc>
          <w:tcPr>
            <w:tcW w:w="1604" w:type="dxa"/>
            <w:vMerge w:val="restart"/>
            <w:shd w:val="clear" w:color="auto" w:fill="auto"/>
            <w:vAlign w:val="center"/>
          </w:tcPr>
          <w:p w:rsidR="00301864" w:rsidRPr="00C210B6" w:rsidRDefault="00301864" w:rsidP="00442028">
            <w:pPr>
              <w:rPr>
                <w:rFonts w:ascii="Cambria" w:hAnsi="Cambria"/>
                <w:sz w:val="18"/>
                <w:szCs w:val="18"/>
                <w:lang w:val="ru-RU"/>
              </w:rPr>
            </w:pPr>
            <w:r w:rsidRPr="00C210B6">
              <w:rPr>
                <w:rFonts w:ascii="Cambria" w:hAnsi="Cambria"/>
                <w:sz w:val="18"/>
                <w:szCs w:val="18"/>
                <w:lang w:val="ru-RU"/>
              </w:rPr>
              <w:t>Географија</w:t>
            </w:r>
          </w:p>
        </w:tc>
        <w:tc>
          <w:tcPr>
            <w:tcW w:w="2795" w:type="dxa"/>
            <w:shd w:val="clear" w:color="auto" w:fill="auto"/>
            <w:vAlign w:val="center"/>
          </w:tcPr>
          <w:p w:rsidR="00301864" w:rsidRPr="00C210B6" w:rsidRDefault="00301864" w:rsidP="00BA7ADD">
            <w:pPr>
              <w:rPr>
                <w:rFonts w:ascii="Cambria" w:hAnsi="Cambria"/>
                <w:sz w:val="18"/>
                <w:szCs w:val="18"/>
                <w:lang w:val="sr-Latn-CS"/>
              </w:rPr>
            </w:pPr>
            <w:r w:rsidRPr="00C210B6">
              <w:rPr>
                <w:rFonts w:ascii="Cambria" w:hAnsi="Cambria"/>
                <w:sz w:val="18"/>
                <w:szCs w:val="18"/>
                <w:lang w:val="ru-RU"/>
              </w:rPr>
              <w:t>Географија</w:t>
            </w:r>
            <w:r w:rsidRPr="00C210B6">
              <w:rPr>
                <w:rFonts w:ascii="Cambria" w:hAnsi="Cambria"/>
                <w:sz w:val="18"/>
                <w:szCs w:val="18"/>
                <w:lang w:val="sr-Latn-CS"/>
              </w:rPr>
              <w:t xml:space="preserve"> 7</w:t>
            </w:r>
          </w:p>
        </w:tc>
        <w:tc>
          <w:tcPr>
            <w:tcW w:w="2370" w:type="dxa"/>
            <w:shd w:val="clear" w:color="auto" w:fill="auto"/>
            <w:vAlign w:val="center"/>
          </w:tcPr>
          <w:p w:rsidR="00301864" w:rsidRPr="00C210B6" w:rsidRDefault="0045088E" w:rsidP="0033293A">
            <w:pPr>
              <w:rPr>
                <w:rFonts w:ascii="Cambria" w:hAnsi="Cambria"/>
                <w:sz w:val="18"/>
                <w:szCs w:val="18"/>
                <w:lang w:val="sr-Cyrl-CS"/>
              </w:rPr>
            </w:pPr>
            <w:r>
              <w:rPr>
                <w:rFonts w:ascii="Cambria" w:hAnsi="Cambria"/>
                <w:sz w:val="18"/>
                <w:szCs w:val="18"/>
                <w:lang w:val="sr-Cyrl-CS"/>
              </w:rPr>
              <w:t>Дејан Шабић,</w:t>
            </w:r>
            <w:r w:rsidR="00132323">
              <w:rPr>
                <w:rFonts w:ascii="Cambria" w:hAnsi="Cambria"/>
                <w:sz w:val="18"/>
                <w:szCs w:val="18"/>
                <w:lang w:val="sr-Cyrl-CS"/>
              </w:rPr>
              <w:t xml:space="preserve"> </w:t>
            </w:r>
            <w:r>
              <w:rPr>
                <w:rFonts w:ascii="Cambria" w:hAnsi="Cambria"/>
                <w:sz w:val="18"/>
                <w:szCs w:val="18"/>
                <w:lang w:val="sr-Cyrl-CS"/>
              </w:rPr>
              <w:t>Снежана Вујадиновић</w:t>
            </w:r>
          </w:p>
        </w:tc>
        <w:tc>
          <w:tcPr>
            <w:tcW w:w="1415" w:type="dxa"/>
            <w:vMerge w:val="restart"/>
            <w:shd w:val="clear" w:color="auto" w:fill="auto"/>
            <w:vAlign w:val="center"/>
          </w:tcPr>
          <w:p w:rsidR="00301864" w:rsidRDefault="0045088E" w:rsidP="00CB0593">
            <w:pPr>
              <w:rPr>
                <w:rFonts w:ascii="Cambria" w:hAnsi="Cambria"/>
                <w:sz w:val="18"/>
                <w:szCs w:val="18"/>
                <w:lang w:val="sr-Cyrl-CS"/>
              </w:rPr>
            </w:pPr>
            <w:r>
              <w:rPr>
                <w:rFonts w:ascii="Cambria" w:hAnsi="Cambria"/>
                <w:sz w:val="18"/>
                <w:szCs w:val="18"/>
                <w:lang w:val="sr-Cyrl-CS"/>
              </w:rPr>
              <w:t>Нови Логос</w:t>
            </w:r>
          </w:p>
          <w:p w:rsidR="0033293A" w:rsidRPr="00576A55" w:rsidRDefault="0033293A" w:rsidP="00CB0593">
            <w:pPr>
              <w:rPr>
                <w:rFonts w:ascii="Cambria" w:hAnsi="Cambria"/>
                <w:sz w:val="18"/>
                <w:szCs w:val="18"/>
              </w:rPr>
            </w:pPr>
            <w:r>
              <w:rPr>
                <w:rFonts w:ascii="Cambria" w:hAnsi="Cambria"/>
                <w:sz w:val="18"/>
                <w:szCs w:val="18"/>
                <w:lang w:val="sr-Cyrl-CS"/>
              </w:rPr>
              <w:t>650-02-00618/2019-07</w:t>
            </w:r>
            <w:r w:rsidR="00C319BD">
              <w:rPr>
                <w:rFonts w:ascii="Cambria" w:hAnsi="Cambria"/>
                <w:sz w:val="18"/>
                <w:szCs w:val="18"/>
                <w:lang w:val="sr-Cyrl-CS"/>
              </w:rPr>
              <w:t>,</w:t>
            </w:r>
            <w:r>
              <w:rPr>
                <w:rFonts w:ascii="Cambria" w:hAnsi="Cambria"/>
                <w:sz w:val="18"/>
                <w:szCs w:val="18"/>
                <w:lang w:val="sr-Cyrl-CS"/>
              </w:rPr>
              <w:t xml:space="preserve"> од 28.</w:t>
            </w:r>
            <w:r w:rsidR="00576A55" w:rsidRPr="00576A55">
              <w:rPr>
                <w:rFonts w:ascii="Cambria" w:hAnsi="Cambria"/>
                <w:sz w:val="18"/>
                <w:szCs w:val="18"/>
                <w:lang w:val="ru-RU"/>
              </w:rPr>
              <w:t xml:space="preserve"> </w:t>
            </w:r>
            <w:r>
              <w:rPr>
                <w:rFonts w:ascii="Cambria" w:hAnsi="Cambria"/>
                <w:sz w:val="18"/>
                <w:szCs w:val="18"/>
                <w:lang w:val="sr-Cyrl-CS"/>
              </w:rPr>
              <w:t>01.</w:t>
            </w:r>
            <w:r w:rsidR="00576A55" w:rsidRPr="00576A55">
              <w:rPr>
                <w:rFonts w:ascii="Cambria" w:hAnsi="Cambria"/>
                <w:sz w:val="18"/>
                <w:szCs w:val="18"/>
                <w:lang w:val="ru-RU"/>
              </w:rPr>
              <w:t xml:space="preserve"> </w:t>
            </w:r>
            <w:r>
              <w:rPr>
                <w:rFonts w:ascii="Cambria" w:hAnsi="Cambria"/>
                <w:sz w:val="18"/>
                <w:szCs w:val="18"/>
                <w:lang w:val="sr-Cyrl-CS"/>
              </w:rPr>
              <w:t>2020</w:t>
            </w:r>
            <w:r w:rsidR="00576A55">
              <w:rPr>
                <w:rFonts w:ascii="Cambria" w:hAnsi="Cambria"/>
                <w:sz w:val="18"/>
                <w:szCs w:val="18"/>
              </w:rPr>
              <w:t>.</w:t>
            </w:r>
          </w:p>
        </w:tc>
      </w:tr>
      <w:tr w:rsidR="00301864" w:rsidRPr="00B2572B">
        <w:trPr>
          <w:trHeight w:val="558"/>
          <w:tblCellSpacing w:w="20" w:type="dxa"/>
          <w:jc w:val="center"/>
        </w:trPr>
        <w:tc>
          <w:tcPr>
            <w:tcW w:w="810" w:type="dxa"/>
            <w:vMerge/>
            <w:shd w:val="clear" w:color="auto" w:fill="auto"/>
            <w:vAlign w:val="center"/>
          </w:tcPr>
          <w:p w:rsidR="00301864" w:rsidRPr="00C210B6" w:rsidRDefault="00301864" w:rsidP="009C6F57">
            <w:pPr>
              <w:jc w:val="right"/>
              <w:rPr>
                <w:rFonts w:ascii="Cambria" w:hAnsi="Cambria"/>
                <w:sz w:val="18"/>
                <w:szCs w:val="18"/>
                <w:lang w:val="ru-RU"/>
              </w:rPr>
            </w:pPr>
          </w:p>
        </w:tc>
        <w:tc>
          <w:tcPr>
            <w:tcW w:w="1604" w:type="dxa"/>
            <w:vMerge/>
            <w:shd w:val="clear" w:color="auto" w:fill="auto"/>
            <w:vAlign w:val="center"/>
          </w:tcPr>
          <w:p w:rsidR="00301864" w:rsidRPr="00C210B6" w:rsidRDefault="00301864" w:rsidP="00442028">
            <w:pPr>
              <w:rPr>
                <w:rFonts w:ascii="Cambria" w:hAnsi="Cambria"/>
                <w:sz w:val="18"/>
                <w:szCs w:val="18"/>
                <w:lang w:val="ru-RU"/>
              </w:rPr>
            </w:pPr>
          </w:p>
        </w:tc>
        <w:tc>
          <w:tcPr>
            <w:tcW w:w="2795" w:type="dxa"/>
            <w:shd w:val="clear" w:color="auto" w:fill="auto"/>
            <w:vAlign w:val="center"/>
          </w:tcPr>
          <w:p w:rsidR="00301864" w:rsidRPr="00C210B6" w:rsidRDefault="0045088E" w:rsidP="00442028">
            <w:pPr>
              <w:rPr>
                <w:rFonts w:ascii="Cambria" w:hAnsi="Cambria"/>
                <w:sz w:val="18"/>
                <w:szCs w:val="18"/>
                <w:lang w:val="ru-RU"/>
              </w:rPr>
            </w:pPr>
            <w:r w:rsidRPr="00C210B6">
              <w:rPr>
                <w:rFonts w:ascii="Cambria" w:hAnsi="Cambria"/>
                <w:sz w:val="18"/>
                <w:szCs w:val="18"/>
                <w:lang w:val="ru-RU"/>
              </w:rPr>
              <w:t xml:space="preserve"> Радна свеска за географију</w:t>
            </w:r>
          </w:p>
        </w:tc>
        <w:tc>
          <w:tcPr>
            <w:tcW w:w="2370" w:type="dxa"/>
            <w:shd w:val="clear" w:color="auto" w:fill="auto"/>
            <w:vAlign w:val="center"/>
          </w:tcPr>
          <w:p w:rsidR="00301864" w:rsidRPr="00C210B6" w:rsidRDefault="0045088E" w:rsidP="00442028">
            <w:pPr>
              <w:rPr>
                <w:rFonts w:ascii="Cambria" w:hAnsi="Cambria"/>
                <w:sz w:val="18"/>
                <w:szCs w:val="18"/>
                <w:lang w:val="sr-Latn-CS"/>
              </w:rPr>
            </w:pPr>
            <w:r>
              <w:rPr>
                <w:rFonts w:ascii="Cambria" w:hAnsi="Cambria"/>
                <w:sz w:val="18"/>
                <w:szCs w:val="18"/>
                <w:lang w:val="sr-Cyrl-CS"/>
              </w:rPr>
              <w:t>Дејан Шабић,</w:t>
            </w:r>
            <w:r w:rsidR="00132323">
              <w:rPr>
                <w:rFonts w:ascii="Cambria" w:hAnsi="Cambria"/>
                <w:sz w:val="18"/>
                <w:szCs w:val="18"/>
                <w:lang w:val="sr-Cyrl-CS"/>
              </w:rPr>
              <w:t xml:space="preserve"> </w:t>
            </w:r>
            <w:r>
              <w:rPr>
                <w:rFonts w:ascii="Cambria" w:hAnsi="Cambria"/>
                <w:sz w:val="18"/>
                <w:szCs w:val="18"/>
                <w:lang w:val="sr-Cyrl-CS"/>
              </w:rPr>
              <w:t>Снежана Вујадиновић,</w:t>
            </w:r>
            <w:r w:rsidR="00132323">
              <w:rPr>
                <w:rFonts w:ascii="Cambria" w:hAnsi="Cambria"/>
                <w:sz w:val="18"/>
                <w:szCs w:val="18"/>
                <w:lang w:val="sr-Cyrl-CS"/>
              </w:rPr>
              <w:t xml:space="preserve"> </w:t>
            </w:r>
            <w:r>
              <w:rPr>
                <w:rFonts w:ascii="Cambria" w:hAnsi="Cambria"/>
                <w:sz w:val="18"/>
                <w:szCs w:val="18"/>
                <w:lang w:val="sr-Cyrl-CS"/>
              </w:rPr>
              <w:t>Ивана Адамов</w:t>
            </w:r>
          </w:p>
        </w:tc>
        <w:tc>
          <w:tcPr>
            <w:tcW w:w="1415" w:type="dxa"/>
            <w:vMerge/>
            <w:shd w:val="clear" w:color="auto" w:fill="auto"/>
            <w:vAlign w:val="center"/>
          </w:tcPr>
          <w:p w:rsidR="00301864" w:rsidRPr="00C210B6" w:rsidRDefault="00301864" w:rsidP="00442028">
            <w:pPr>
              <w:rPr>
                <w:rFonts w:ascii="Cambria" w:hAnsi="Cambria"/>
                <w:sz w:val="18"/>
                <w:szCs w:val="18"/>
                <w:lang w:val="sr-Cyrl-CS"/>
              </w:rPr>
            </w:pPr>
          </w:p>
        </w:tc>
      </w:tr>
      <w:tr w:rsidR="00301864" w:rsidRPr="00576A55">
        <w:trPr>
          <w:trHeight w:val="603"/>
          <w:tblCellSpacing w:w="20" w:type="dxa"/>
          <w:jc w:val="center"/>
        </w:trPr>
        <w:tc>
          <w:tcPr>
            <w:tcW w:w="810" w:type="dxa"/>
            <w:shd w:val="clear" w:color="auto" w:fill="auto"/>
            <w:vAlign w:val="center"/>
          </w:tcPr>
          <w:p w:rsidR="00301864" w:rsidRPr="00C210B6" w:rsidRDefault="00301864" w:rsidP="009C6F57">
            <w:pPr>
              <w:jc w:val="center"/>
              <w:rPr>
                <w:rFonts w:ascii="Cambria" w:hAnsi="Cambria"/>
                <w:i/>
                <w:sz w:val="18"/>
                <w:szCs w:val="18"/>
                <w:lang w:val="ru-RU"/>
              </w:rPr>
            </w:pPr>
            <w:r w:rsidRPr="00C210B6">
              <w:rPr>
                <w:rFonts w:ascii="Cambria" w:hAnsi="Cambria"/>
                <w:i/>
                <w:sz w:val="18"/>
                <w:szCs w:val="18"/>
                <w:lang w:val="ru-RU"/>
              </w:rPr>
              <w:t>6.</w:t>
            </w:r>
          </w:p>
        </w:tc>
        <w:tc>
          <w:tcPr>
            <w:tcW w:w="1604" w:type="dxa"/>
            <w:shd w:val="clear" w:color="auto" w:fill="auto"/>
            <w:vAlign w:val="center"/>
          </w:tcPr>
          <w:p w:rsidR="00301864" w:rsidRPr="00C210B6" w:rsidRDefault="00301864" w:rsidP="00442028">
            <w:pPr>
              <w:rPr>
                <w:rFonts w:ascii="Cambria" w:hAnsi="Cambria"/>
                <w:sz w:val="18"/>
                <w:szCs w:val="18"/>
                <w:lang w:val="ru-RU"/>
              </w:rPr>
            </w:pPr>
            <w:r w:rsidRPr="00C210B6">
              <w:rPr>
                <w:rFonts w:ascii="Cambria" w:hAnsi="Cambria"/>
                <w:sz w:val="18"/>
                <w:szCs w:val="18"/>
                <w:lang w:val="ru-RU"/>
              </w:rPr>
              <w:t>Биологија</w:t>
            </w:r>
          </w:p>
        </w:tc>
        <w:tc>
          <w:tcPr>
            <w:tcW w:w="2795" w:type="dxa"/>
            <w:shd w:val="clear" w:color="auto" w:fill="auto"/>
            <w:vAlign w:val="center"/>
          </w:tcPr>
          <w:p w:rsidR="00301864" w:rsidRPr="00C210B6" w:rsidRDefault="00301864" w:rsidP="00442028">
            <w:pPr>
              <w:rPr>
                <w:rFonts w:ascii="Cambria" w:hAnsi="Cambria"/>
                <w:sz w:val="18"/>
                <w:szCs w:val="18"/>
                <w:lang w:val="sr-Latn-CS"/>
              </w:rPr>
            </w:pPr>
            <w:r w:rsidRPr="00C210B6">
              <w:rPr>
                <w:rFonts w:ascii="Cambria" w:hAnsi="Cambria"/>
                <w:sz w:val="18"/>
                <w:szCs w:val="18"/>
                <w:lang w:val="ru-RU"/>
              </w:rPr>
              <w:t>Биологија</w:t>
            </w:r>
            <w:r w:rsidRPr="00C210B6">
              <w:rPr>
                <w:rFonts w:ascii="Cambria" w:hAnsi="Cambria"/>
                <w:sz w:val="18"/>
                <w:szCs w:val="18"/>
                <w:lang w:val="sr-Latn-CS"/>
              </w:rPr>
              <w:t xml:space="preserve"> 7</w:t>
            </w:r>
          </w:p>
        </w:tc>
        <w:tc>
          <w:tcPr>
            <w:tcW w:w="2370" w:type="dxa"/>
            <w:shd w:val="clear" w:color="auto" w:fill="auto"/>
            <w:vAlign w:val="center"/>
          </w:tcPr>
          <w:p w:rsidR="00301864" w:rsidRDefault="00BF4FD6" w:rsidP="00442028">
            <w:pPr>
              <w:rPr>
                <w:rFonts w:ascii="Cambria" w:hAnsi="Cambria"/>
                <w:sz w:val="18"/>
                <w:szCs w:val="18"/>
                <w:lang w:val="sr-Cyrl-RS"/>
              </w:rPr>
            </w:pPr>
            <w:r>
              <w:rPr>
                <w:rFonts w:ascii="Cambria" w:hAnsi="Cambria"/>
                <w:sz w:val="18"/>
                <w:szCs w:val="18"/>
                <w:lang w:val="sr-Cyrl-RS"/>
              </w:rPr>
              <w:t>Милица Марковић</w:t>
            </w:r>
            <w:r w:rsidR="0092722D">
              <w:rPr>
                <w:rFonts w:ascii="Cambria" w:hAnsi="Cambria"/>
                <w:sz w:val="18"/>
                <w:szCs w:val="18"/>
                <w:lang w:val="sr-Cyrl-RS"/>
              </w:rPr>
              <w:t>,</w:t>
            </w:r>
          </w:p>
          <w:p w:rsidR="0092722D" w:rsidRDefault="00BF4FD6" w:rsidP="00442028">
            <w:pPr>
              <w:rPr>
                <w:rFonts w:ascii="Cambria" w:hAnsi="Cambria"/>
                <w:sz w:val="18"/>
                <w:szCs w:val="18"/>
                <w:lang w:val="sr-Cyrl-RS"/>
              </w:rPr>
            </w:pPr>
            <w:r>
              <w:rPr>
                <w:rFonts w:ascii="Cambria" w:hAnsi="Cambria"/>
                <w:sz w:val="18"/>
                <w:szCs w:val="18"/>
                <w:lang w:val="sr-Cyrl-RS"/>
              </w:rPr>
              <w:t>Ива Лазић</w:t>
            </w:r>
            <w:r w:rsidR="0092722D">
              <w:rPr>
                <w:rFonts w:ascii="Cambria" w:hAnsi="Cambria"/>
                <w:sz w:val="18"/>
                <w:szCs w:val="18"/>
                <w:lang w:val="sr-Cyrl-RS"/>
              </w:rPr>
              <w:t>,</w:t>
            </w:r>
          </w:p>
          <w:p w:rsidR="00BF4FD6" w:rsidRDefault="00BF4FD6" w:rsidP="00442028">
            <w:pPr>
              <w:rPr>
                <w:rFonts w:ascii="Cambria" w:hAnsi="Cambria"/>
                <w:sz w:val="18"/>
                <w:szCs w:val="18"/>
                <w:lang w:val="sr-Cyrl-RS"/>
              </w:rPr>
            </w:pPr>
            <w:r>
              <w:rPr>
                <w:rFonts w:ascii="Cambria" w:hAnsi="Cambria"/>
                <w:sz w:val="18"/>
                <w:szCs w:val="18"/>
                <w:lang w:val="sr-Cyrl-RS"/>
              </w:rPr>
              <w:t>Невена Кузмановић</w:t>
            </w:r>
            <w:r w:rsidR="00F9004B">
              <w:rPr>
                <w:rFonts w:ascii="Cambria" w:hAnsi="Cambria"/>
                <w:sz w:val="18"/>
                <w:szCs w:val="18"/>
                <w:lang w:val="sr-Cyrl-RS"/>
              </w:rPr>
              <w:t>,</w:t>
            </w:r>
          </w:p>
          <w:p w:rsidR="00BF4FD6" w:rsidRPr="00BF4FD6" w:rsidRDefault="00BF4FD6" w:rsidP="00442028">
            <w:pPr>
              <w:rPr>
                <w:rFonts w:ascii="Cambria" w:hAnsi="Cambria"/>
                <w:sz w:val="18"/>
                <w:szCs w:val="18"/>
                <w:lang w:val="sr-Cyrl-RS"/>
              </w:rPr>
            </w:pPr>
            <w:r>
              <w:rPr>
                <w:rFonts w:ascii="Cambria" w:hAnsi="Cambria"/>
                <w:sz w:val="18"/>
                <w:szCs w:val="18"/>
                <w:lang w:val="sr-Cyrl-RS"/>
              </w:rPr>
              <w:t>Катарина Зељић</w:t>
            </w:r>
          </w:p>
        </w:tc>
        <w:tc>
          <w:tcPr>
            <w:tcW w:w="1415" w:type="dxa"/>
            <w:shd w:val="clear" w:color="auto" w:fill="auto"/>
            <w:vAlign w:val="center"/>
          </w:tcPr>
          <w:p w:rsidR="00301864" w:rsidRDefault="00BF4FD6" w:rsidP="00442028">
            <w:pPr>
              <w:rPr>
                <w:rFonts w:ascii="Cambria" w:hAnsi="Cambria"/>
                <w:sz w:val="18"/>
                <w:szCs w:val="18"/>
                <w:lang w:val="sr-Cyrl-CS"/>
              </w:rPr>
            </w:pPr>
            <w:r>
              <w:rPr>
                <w:rFonts w:ascii="Cambria" w:hAnsi="Cambria"/>
                <w:sz w:val="18"/>
                <w:szCs w:val="18"/>
                <w:lang w:val="sr-Cyrl-CS"/>
              </w:rPr>
              <w:t>Вулкан издаваштво</w:t>
            </w:r>
          </w:p>
          <w:p w:rsidR="00BF4FD6" w:rsidRPr="00576A55" w:rsidRDefault="00BF4FD6" w:rsidP="00442028">
            <w:pPr>
              <w:rPr>
                <w:rFonts w:ascii="Cambria" w:hAnsi="Cambria"/>
                <w:sz w:val="18"/>
                <w:szCs w:val="18"/>
              </w:rPr>
            </w:pPr>
            <w:r>
              <w:rPr>
                <w:rFonts w:ascii="Cambria" w:hAnsi="Cambria"/>
                <w:sz w:val="18"/>
                <w:szCs w:val="18"/>
                <w:lang w:val="sr-Cyrl-CS"/>
              </w:rPr>
              <w:t>650-02-00404/2019-07</w:t>
            </w:r>
            <w:r w:rsidR="00C319BD">
              <w:rPr>
                <w:rFonts w:ascii="Cambria" w:hAnsi="Cambria"/>
                <w:sz w:val="18"/>
                <w:szCs w:val="18"/>
                <w:lang w:val="sr-Cyrl-CS"/>
              </w:rPr>
              <w:t>,</w:t>
            </w:r>
            <w:r>
              <w:rPr>
                <w:rFonts w:ascii="Cambria" w:hAnsi="Cambria"/>
                <w:sz w:val="18"/>
                <w:szCs w:val="18"/>
                <w:lang w:val="sr-Cyrl-CS"/>
              </w:rPr>
              <w:t xml:space="preserve"> од 30.</w:t>
            </w:r>
            <w:r w:rsidR="00576A55" w:rsidRPr="00576A55">
              <w:rPr>
                <w:rFonts w:ascii="Cambria" w:hAnsi="Cambria"/>
                <w:sz w:val="18"/>
                <w:szCs w:val="18"/>
                <w:lang w:val="ru-RU"/>
              </w:rPr>
              <w:t xml:space="preserve"> </w:t>
            </w:r>
            <w:r>
              <w:rPr>
                <w:rFonts w:ascii="Cambria" w:hAnsi="Cambria"/>
                <w:sz w:val="18"/>
                <w:szCs w:val="18"/>
                <w:lang w:val="sr-Cyrl-CS"/>
              </w:rPr>
              <w:t>12.</w:t>
            </w:r>
            <w:r w:rsidR="00576A55" w:rsidRPr="00576A55">
              <w:rPr>
                <w:rFonts w:ascii="Cambria" w:hAnsi="Cambria"/>
                <w:sz w:val="18"/>
                <w:szCs w:val="18"/>
                <w:lang w:val="ru-RU"/>
              </w:rPr>
              <w:t xml:space="preserve"> </w:t>
            </w:r>
            <w:r>
              <w:rPr>
                <w:rFonts w:ascii="Cambria" w:hAnsi="Cambria"/>
                <w:sz w:val="18"/>
                <w:szCs w:val="18"/>
                <w:lang w:val="sr-Cyrl-CS"/>
              </w:rPr>
              <w:t>2019</w:t>
            </w:r>
            <w:r w:rsidR="00576A55">
              <w:rPr>
                <w:rFonts w:ascii="Cambria" w:hAnsi="Cambria"/>
                <w:sz w:val="18"/>
                <w:szCs w:val="18"/>
              </w:rPr>
              <w:t>.</w:t>
            </w:r>
          </w:p>
        </w:tc>
      </w:tr>
      <w:tr w:rsidR="00301864" w:rsidRPr="00576A55" w:rsidTr="009F680C">
        <w:trPr>
          <w:trHeight w:val="522"/>
          <w:tblCellSpacing w:w="20" w:type="dxa"/>
          <w:jc w:val="center"/>
        </w:trPr>
        <w:tc>
          <w:tcPr>
            <w:tcW w:w="810" w:type="dxa"/>
            <w:tcBorders>
              <w:bottom w:val="inset" w:sz="6" w:space="0" w:color="auto"/>
            </w:tcBorders>
            <w:shd w:val="clear" w:color="auto" w:fill="auto"/>
            <w:vAlign w:val="center"/>
          </w:tcPr>
          <w:p w:rsidR="00301864" w:rsidRPr="00C210B6" w:rsidRDefault="00301864" w:rsidP="009C6F57">
            <w:pPr>
              <w:jc w:val="center"/>
              <w:rPr>
                <w:rFonts w:ascii="Cambria" w:hAnsi="Cambria"/>
                <w:sz w:val="18"/>
                <w:szCs w:val="18"/>
                <w:lang w:val="ru-RU"/>
              </w:rPr>
            </w:pPr>
          </w:p>
          <w:p w:rsidR="00301864" w:rsidRPr="00C210B6" w:rsidRDefault="00301864" w:rsidP="009C6F57">
            <w:pPr>
              <w:jc w:val="center"/>
              <w:rPr>
                <w:rFonts w:ascii="Cambria" w:hAnsi="Cambria"/>
                <w:sz w:val="18"/>
                <w:szCs w:val="18"/>
                <w:lang w:val="ru-RU"/>
              </w:rPr>
            </w:pPr>
            <w:r w:rsidRPr="00C210B6">
              <w:rPr>
                <w:rFonts w:ascii="Cambria" w:hAnsi="Cambria"/>
                <w:sz w:val="18"/>
                <w:szCs w:val="18"/>
                <w:lang w:val="ru-RU"/>
              </w:rPr>
              <w:t>7.</w:t>
            </w:r>
          </w:p>
        </w:tc>
        <w:tc>
          <w:tcPr>
            <w:tcW w:w="1604" w:type="dxa"/>
            <w:tcBorders>
              <w:bottom w:val="inset" w:sz="6" w:space="0" w:color="auto"/>
            </w:tcBorders>
            <w:shd w:val="clear" w:color="auto" w:fill="auto"/>
            <w:vAlign w:val="center"/>
          </w:tcPr>
          <w:p w:rsidR="00301864" w:rsidRPr="00C210B6" w:rsidRDefault="00272EF5" w:rsidP="00442028">
            <w:pPr>
              <w:rPr>
                <w:rFonts w:ascii="Cambria" w:hAnsi="Cambria"/>
                <w:sz w:val="18"/>
                <w:szCs w:val="18"/>
                <w:lang w:val="ru-RU"/>
              </w:rPr>
            </w:pPr>
            <w:r>
              <w:rPr>
                <w:rFonts w:ascii="Cambria" w:hAnsi="Cambria"/>
                <w:sz w:val="18"/>
                <w:szCs w:val="18"/>
                <w:lang w:val="ru-RU"/>
              </w:rPr>
              <w:t xml:space="preserve">Техника и технологија </w:t>
            </w:r>
          </w:p>
        </w:tc>
        <w:tc>
          <w:tcPr>
            <w:tcW w:w="2795" w:type="dxa"/>
            <w:shd w:val="clear" w:color="auto" w:fill="auto"/>
            <w:vAlign w:val="center"/>
          </w:tcPr>
          <w:p w:rsidR="00301864" w:rsidRPr="00C210B6" w:rsidRDefault="00272EF5" w:rsidP="00442028">
            <w:pPr>
              <w:rPr>
                <w:rFonts w:ascii="Cambria" w:hAnsi="Cambria"/>
                <w:sz w:val="18"/>
                <w:szCs w:val="18"/>
                <w:lang w:val="sr-Latn-CS"/>
              </w:rPr>
            </w:pPr>
            <w:r>
              <w:rPr>
                <w:rFonts w:ascii="Cambria" w:hAnsi="Cambria"/>
                <w:sz w:val="18"/>
                <w:szCs w:val="18"/>
                <w:lang w:val="ru-RU"/>
              </w:rPr>
              <w:t xml:space="preserve">Техника и технологија 7, уџбеник за седми разред основне школе </w:t>
            </w:r>
          </w:p>
        </w:tc>
        <w:tc>
          <w:tcPr>
            <w:tcW w:w="2370" w:type="dxa"/>
            <w:tcBorders>
              <w:bottom w:val="inset" w:sz="6" w:space="0" w:color="auto"/>
            </w:tcBorders>
            <w:shd w:val="clear" w:color="auto" w:fill="auto"/>
            <w:vAlign w:val="center"/>
          </w:tcPr>
          <w:p w:rsidR="00301864" w:rsidRDefault="00272EF5" w:rsidP="00442028">
            <w:pPr>
              <w:rPr>
                <w:rFonts w:ascii="Cambria" w:hAnsi="Cambria"/>
                <w:sz w:val="18"/>
                <w:szCs w:val="18"/>
                <w:lang w:val="ru-RU"/>
              </w:rPr>
            </w:pPr>
            <w:r>
              <w:rPr>
                <w:rFonts w:ascii="Cambria" w:hAnsi="Cambria"/>
                <w:sz w:val="18"/>
                <w:szCs w:val="18"/>
                <w:lang w:val="ru-RU"/>
              </w:rPr>
              <w:t>Ненад Стаменовић</w:t>
            </w:r>
            <w:r w:rsidR="0092722D">
              <w:rPr>
                <w:rFonts w:ascii="Cambria" w:hAnsi="Cambria"/>
                <w:sz w:val="18"/>
                <w:szCs w:val="18"/>
                <w:lang w:val="ru-RU"/>
              </w:rPr>
              <w:t>,</w:t>
            </w:r>
          </w:p>
          <w:p w:rsidR="00272EF5" w:rsidRPr="00C210B6" w:rsidRDefault="00272EF5" w:rsidP="00442028">
            <w:pPr>
              <w:rPr>
                <w:rFonts w:ascii="Cambria" w:hAnsi="Cambria"/>
                <w:sz w:val="18"/>
                <w:szCs w:val="18"/>
                <w:lang w:val="sr-Cyrl-CS"/>
              </w:rPr>
            </w:pPr>
            <w:r>
              <w:rPr>
                <w:rFonts w:ascii="Cambria" w:hAnsi="Cambria"/>
                <w:sz w:val="18"/>
                <w:szCs w:val="18"/>
                <w:lang w:val="sr-Cyrl-CS"/>
              </w:rPr>
              <w:t>Алекса Вучићевић</w:t>
            </w:r>
          </w:p>
        </w:tc>
        <w:tc>
          <w:tcPr>
            <w:tcW w:w="1415" w:type="dxa"/>
            <w:tcBorders>
              <w:bottom w:val="inset" w:sz="6" w:space="0" w:color="auto"/>
            </w:tcBorders>
            <w:shd w:val="clear" w:color="auto" w:fill="auto"/>
            <w:vAlign w:val="center"/>
          </w:tcPr>
          <w:p w:rsidR="00301864" w:rsidRPr="00C210B6" w:rsidRDefault="00C100C2" w:rsidP="00315EA2">
            <w:pPr>
              <w:rPr>
                <w:rFonts w:ascii="Cambria" w:hAnsi="Cambria"/>
                <w:sz w:val="18"/>
                <w:szCs w:val="18"/>
                <w:lang w:val="sr-Cyrl-CS"/>
              </w:rPr>
            </w:pPr>
            <w:r w:rsidRPr="00880F16">
              <w:rPr>
                <w:rFonts w:ascii="Cambria" w:hAnsi="Cambria"/>
                <w:sz w:val="18"/>
                <w:szCs w:val="18"/>
              </w:rPr>
              <w:t>Klett</w:t>
            </w:r>
            <w:r w:rsidRPr="00576A55">
              <w:rPr>
                <w:rFonts w:ascii="Cambria" w:hAnsi="Cambria"/>
                <w:sz w:val="18"/>
                <w:szCs w:val="18"/>
                <w:lang w:val="ru-RU"/>
              </w:rPr>
              <w:t xml:space="preserve"> </w:t>
            </w:r>
            <w:r>
              <w:rPr>
                <w:rFonts w:ascii="Cambria" w:hAnsi="Cambria"/>
                <w:sz w:val="18"/>
                <w:szCs w:val="18"/>
                <w:lang w:val="sr-Cyrl-RS"/>
              </w:rPr>
              <w:t xml:space="preserve"> </w:t>
            </w:r>
            <w:r w:rsidR="00272EF5">
              <w:rPr>
                <w:rFonts w:ascii="Cambria" w:hAnsi="Cambria"/>
                <w:sz w:val="18"/>
                <w:szCs w:val="18"/>
                <w:lang w:val="sr-Cyrl-CS"/>
              </w:rPr>
              <w:t>650</w:t>
            </w:r>
            <w:r w:rsidR="00315EA2">
              <w:rPr>
                <w:rFonts w:ascii="Cambria" w:hAnsi="Cambria"/>
                <w:sz w:val="18"/>
                <w:szCs w:val="18"/>
                <w:lang w:val="sr-Cyrl-CS"/>
              </w:rPr>
              <w:t>-</w:t>
            </w:r>
            <w:r w:rsidR="00272EF5">
              <w:rPr>
                <w:rFonts w:ascii="Cambria" w:hAnsi="Cambria"/>
                <w:sz w:val="18"/>
                <w:szCs w:val="18"/>
                <w:lang w:val="sr-Cyrl-CS"/>
              </w:rPr>
              <w:t>02-00</w:t>
            </w:r>
            <w:r w:rsidR="00315EA2">
              <w:rPr>
                <w:rFonts w:ascii="Cambria" w:hAnsi="Cambria"/>
                <w:sz w:val="18"/>
                <w:szCs w:val="18"/>
                <w:lang w:val="sr-Cyrl-CS"/>
              </w:rPr>
              <w:t>238</w:t>
            </w:r>
            <w:r w:rsidR="00272EF5">
              <w:rPr>
                <w:rFonts w:ascii="Cambria" w:hAnsi="Cambria"/>
                <w:sz w:val="18"/>
                <w:szCs w:val="18"/>
                <w:lang w:val="sr-Cyrl-CS"/>
              </w:rPr>
              <w:t>/</w:t>
            </w:r>
            <w:r w:rsidR="009F680C">
              <w:rPr>
                <w:rFonts w:ascii="Cambria" w:hAnsi="Cambria"/>
                <w:sz w:val="18"/>
                <w:szCs w:val="18"/>
                <w:lang w:val="sr-Cyrl-CS"/>
              </w:rPr>
              <w:t>2</w:t>
            </w:r>
            <w:r w:rsidR="00315EA2">
              <w:rPr>
                <w:rFonts w:ascii="Cambria" w:hAnsi="Cambria"/>
                <w:sz w:val="18"/>
                <w:szCs w:val="18"/>
                <w:lang w:val="sr-Cyrl-CS"/>
              </w:rPr>
              <w:t>021</w:t>
            </w:r>
            <w:r w:rsidR="009F680C">
              <w:rPr>
                <w:rFonts w:ascii="Cambria" w:hAnsi="Cambria"/>
                <w:sz w:val="18"/>
                <w:szCs w:val="18"/>
                <w:lang w:val="sr-Cyrl-CS"/>
              </w:rPr>
              <w:t>-07</w:t>
            </w:r>
            <w:r w:rsidR="00C319BD">
              <w:rPr>
                <w:rFonts w:ascii="Cambria" w:hAnsi="Cambria"/>
                <w:sz w:val="18"/>
                <w:szCs w:val="18"/>
                <w:lang w:val="sr-Cyrl-CS"/>
              </w:rPr>
              <w:t>,</w:t>
            </w:r>
            <w:r w:rsidR="009F680C">
              <w:rPr>
                <w:rFonts w:ascii="Cambria" w:hAnsi="Cambria"/>
                <w:sz w:val="18"/>
                <w:szCs w:val="18"/>
                <w:lang w:val="sr-Cyrl-CS"/>
              </w:rPr>
              <w:t xml:space="preserve"> од </w:t>
            </w:r>
            <w:r w:rsidR="00315EA2">
              <w:rPr>
                <w:rFonts w:ascii="Cambria" w:hAnsi="Cambria"/>
                <w:sz w:val="18"/>
                <w:szCs w:val="18"/>
                <w:lang w:val="sr-Cyrl-CS"/>
              </w:rPr>
              <w:t>21.</w:t>
            </w:r>
            <w:r w:rsidR="00576A55" w:rsidRPr="00576A55">
              <w:rPr>
                <w:rFonts w:ascii="Cambria" w:hAnsi="Cambria"/>
                <w:sz w:val="18"/>
                <w:szCs w:val="18"/>
                <w:lang w:val="ru-RU"/>
              </w:rPr>
              <w:t xml:space="preserve"> </w:t>
            </w:r>
            <w:r w:rsidR="00315EA2">
              <w:rPr>
                <w:rFonts w:ascii="Cambria" w:hAnsi="Cambria"/>
                <w:sz w:val="18"/>
                <w:szCs w:val="18"/>
                <w:lang w:val="sr-Cyrl-CS"/>
              </w:rPr>
              <w:t>01.</w:t>
            </w:r>
            <w:r w:rsidR="00576A55" w:rsidRPr="00576A55">
              <w:rPr>
                <w:rFonts w:ascii="Cambria" w:hAnsi="Cambria"/>
                <w:sz w:val="18"/>
                <w:szCs w:val="18"/>
                <w:lang w:val="ru-RU"/>
              </w:rPr>
              <w:t xml:space="preserve"> </w:t>
            </w:r>
            <w:r w:rsidR="00315EA2">
              <w:rPr>
                <w:rFonts w:ascii="Cambria" w:hAnsi="Cambria"/>
                <w:sz w:val="18"/>
                <w:szCs w:val="18"/>
                <w:lang w:val="sr-Cyrl-CS"/>
              </w:rPr>
              <w:t>2022.</w:t>
            </w:r>
          </w:p>
        </w:tc>
      </w:tr>
      <w:tr w:rsidR="00301864" w:rsidRPr="00576A55" w:rsidTr="009F680C">
        <w:trPr>
          <w:trHeight w:val="702"/>
          <w:tblCellSpacing w:w="20" w:type="dxa"/>
          <w:jc w:val="center"/>
        </w:trPr>
        <w:tc>
          <w:tcPr>
            <w:tcW w:w="810" w:type="dxa"/>
            <w:tcBorders>
              <w:top w:val="inset" w:sz="6" w:space="0" w:color="auto"/>
            </w:tcBorders>
            <w:shd w:val="clear" w:color="auto" w:fill="auto"/>
            <w:vAlign w:val="center"/>
          </w:tcPr>
          <w:p w:rsidR="00301864" w:rsidRPr="00C210B6" w:rsidRDefault="009F680C" w:rsidP="009C6F57">
            <w:pPr>
              <w:jc w:val="center"/>
              <w:rPr>
                <w:rFonts w:ascii="Cambria" w:hAnsi="Cambria"/>
                <w:sz w:val="18"/>
                <w:szCs w:val="18"/>
                <w:lang w:val="ru-RU"/>
              </w:rPr>
            </w:pPr>
            <w:r>
              <w:rPr>
                <w:rFonts w:ascii="Cambria" w:hAnsi="Cambria"/>
                <w:sz w:val="18"/>
                <w:szCs w:val="18"/>
                <w:lang w:val="ru-RU"/>
              </w:rPr>
              <w:t>8.</w:t>
            </w:r>
          </w:p>
        </w:tc>
        <w:tc>
          <w:tcPr>
            <w:tcW w:w="1604" w:type="dxa"/>
            <w:tcBorders>
              <w:top w:val="inset" w:sz="6" w:space="0" w:color="auto"/>
            </w:tcBorders>
            <w:shd w:val="clear" w:color="auto" w:fill="auto"/>
            <w:vAlign w:val="center"/>
          </w:tcPr>
          <w:p w:rsidR="00301864" w:rsidRPr="00C210B6" w:rsidRDefault="009F680C" w:rsidP="00442028">
            <w:pPr>
              <w:rPr>
                <w:rFonts w:ascii="Cambria" w:hAnsi="Cambria"/>
                <w:sz w:val="18"/>
                <w:szCs w:val="18"/>
                <w:lang w:val="ru-RU"/>
              </w:rPr>
            </w:pPr>
            <w:r>
              <w:rPr>
                <w:rFonts w:ascii="Cambria" w:hAnsi="Cambria"/>
                <w:sz w:val="18"/>
                <w:szCs w:val="18"/>
                <w:lang w:val="ru-RU"/>
              </w:rPr>
              <w:t>Информатика и рачунарство</w:t>
            </w:r>
          </w:p>
        </w:tc>
        <w:tc>
          <w:tcPr>
            <w:tcW w:w="2795" w:type="dxa"/>
            <w:shd w:val="clear" w:color="auto" w:fill="auto"/>
            <w:vAlign w:val="center"/>
          </w:tcPr>
          <w:p w:rsidR="009F680C" w:rsidRPr="009F680C" w:rsidRDefault="009F680C" w:rsidP="00C778B5">
            <w:pPr>
              <w:rPr>
                <w:rFonts w:ascii="Cambria" w:hAnsi="Cambria"/>
                <w:sz w:val="18"/>
                <w:szCs w:val="18"/>
                <w:lang w:val="sr-Cyrl-RS"/>
              </w:rPr>
            </w:pPr>
            <w:r>
              <w:rPr>
                <w:rFonts w:ascii="Cambria" w:hAnsi="Cambria"/>
                <w:sz w:val="18"/>
                <w:szCs w:val="18"/>
                <w:lang w:val="ru-RU"/>
              </w:rPr>
              <w:t xml:space="preserve">Информатика и рачунарство </w:t>
            </w:r>
            <w:r w:rsidR="008B4EC4">
              <w:rPr>
                <w:rFonts w:ascii="Cambria" w:hAnsi="Cambria"/>
                <w:sz w:val="18"/>
                <w:szCs w:val="18"/>
                <w:lang w:val="sr-Latn-CS"/>
              </w:rPr>
              <w:t xml:space="preserve"> </w:t>
            </w:r>
            <w:r w:rsidR="008B4EC4">
              <w:rPr>
                <w:rFonts w:ascii="Cambria" w:hAnsi="Cambria"/>
                <w:sz w:val="18"/>
                <w:szCs w:val="18"/>
                <w:lang w:val="sr-Cyrl-RS"/>
              </w:rPr>
              <w:t>7</w:t>
            </w:r>
            <w:r w:rsidR="00C778B5">
              <w:rPr>
                <w:rFonts w:ascii="Cambria" w:hAnsi="Cambria"/>
                <w:sz w:val="18"/>
                <w:szCs w:val="18"/>
                <w:lang w:val="sr-Cyrl-RS"/>
              </w:rPr>
              <w:t>, у</w:t>
            </w:r>
            <w:r>
              <w:rPr>
                <w:rFonts w:ascii="Cambria" w:hAnsi="Cambria"/>
                <w:sz w:val="18"/>
                <w:szCs w:val="18"/>
                <w:lang w:val="sr-Cyrl-RS"/>
              </w:rPr>
              <w:t>џбеник за седми разред основне школе</w:t>
            </w:r>
          </w:p>
        </w:tc>
        <w:tc>
          <w:tcPr>
            <w:tcW w:w="2370" w:type="dxa"/>
            <w:tcBorders>
              <w:top w:val="inset" w:sz="6" w:space="0" w:color="auto"/>
            </w:tcBorders>
            <w:shd w:val="clear" w:color="auto" w:fill="auto"/>
            <w:vAlign w:val="center"/>
          </w:tcPr>
          <w:p w:rsidR="00301864" w:rsidRPr="00C210B6" w:rsidRDefault="009F680C" w:rsidP="00442028">
            <w:pPr>
              <w:rPr>
                <w:rFonts w:ascii="Cambria" w:hAnsi="Cambria"/>
                <w:sz w:val="18"/>
                <w:szCs w:val="18"/>
                <w:lang w:val="ru-RU"/>
              </w:rPr>
            </w:pPr>
            <w:r>
              <w:rPr>
                <w:rFonts w:ascii="Cambria" w:hAnsi="Cambria"/>
                <w:sz w:val="18"/>
                <w:szCs w:val="18"/>
                <w:lang w:val="ru-RU"/>
              </w:rPr>
              <w:t>Светлана Мандић</w:t>
            </w:r>
          </w:p>
        </w:tc>
        <w:tc>
          <w:tcPr>
            <w:tcW w:w="1415" w:type="dxa"/>
            <w:tcBorders>
              <w:top w:val="inset" w:sz="6" w:space="0" w:color="auto"/>
            </w:tcBorders>
            <w:shd w:val="clear" w:color="auto" w:fill="auto"/>
            <w:vAlign w:val="center"/>
          </w:tcPr>
          <w:p w:rsidR="00301864" w:rsidRPr="00576A55" w:rsidRDefault="00C100C2" w:rsidP="00C319BD">
            <w:pPr>
              <w:rPr>
                <w:rFonts w:ascii="Cambria" w:hAnsi="Cambria"/>
                <w:sz w:val="18"/>
                <w:szCs w:val="18"/>
              </w:rPr>
            </w:pPr>
            <w:r w:rsidRPr="00880F16">
              <w:rPr>
                <w:rFonts w:ascii="Cambria" w:hAnsi="Cambria"/>
                <w:sz w:val="18"/>
                <w:szCs w:val="18"/>
              </w:rPr>
              <w:t>Klett</w:t>
            </w:r>
            <w:r w:rsidRPr="00576A55">
              <w:rPr>
                <w:rFonts w:ascii="Cambria" w:hAnsi="Cambria"/>
                <w:sz w:val="18"/>
                <w:szCs w:val="18"/>
                <w:lang w:val="ru-RU"/>
              </w:rPr>
              <w:t xml:space="preserve"> </w:t>
            </w:r>
            <w:r w:rsidR="009F680C">
              <w:rPr>
                <w:rFonts w:ascii="Cambria" w:hAnsi="Cambria"/>
                <w:sz w:val="18"/>
                <w:szCs w:val="18"/>
                <w:lang w:val="sr-Cyrl-CS"/>
              </w:rPr>
              <w:t>650-02-00574/2019-07</w:t>
            </w:r>
            <w:r w:rsidR="00C319BD">
              <w:rPr>
                <w:rFonts w:ascii="Cambria" w:hAnsi="Cambria"/>
                <w:sz w:val="18"/>
                <w:szCs w:val="18"/>
                <w:lang w:val="sr-Cyrl-CS"/>
              </w:rPr>
              <w:t>,</w:t>
            </w:r>
            <w:r w:rsidR="009F680C">
              <w:rPr>
                <w:rFonts w:ascii="Cambria" w:hAnsi="Cambria"/>
                <w:sz w:val="18"/>
                <w:szCs w:val="18"/>
                <w:lang w:val="sr-Cyrl-CS"/>
              </w:rPr>
              <w:t xml:space="preserve"> </w:t>
            </w:r>
            <w:r w:rsidR="00C319BD">
              <w:rPr>
                <w:rFonts w:ascii="Cambria" w:hAnsi="Cambria"/>
                <w:sz w:val="18"/>
                <w:szCs w:val="18"/>
                <w:lang w:val="sr-Cyrl-CS"/>
              </w:rPr>
              <w:t>од</w:t>
            </w:r>
            <w:r w:rsidR="009F680C">
              <w:rPr>
                <w:rFonts w:ascii="Cambria" w:hAnsi="Cambria"/>
                <w:sz w:val="18"/>
                <w:szCs w:val="18"/>
                <w:lang w:val="sr-Cyrl-CS"/>
              </w:rPr>
              <w:t xml:space="preserve"> 12.</w:t>
            </w:r>
            <w:r w:rsidR="00576A55" w:rsidRPr="00576A55">
              <w:rPr>
                <w:rFonts w:ascii="Cambria" w:hAnsi="Cambria"/>
                <w:sz w:val="18"/>
                <w:szCs w:val="18"/>
                <w:lang w:val="ru-RU"/>
              </w:rPr>
              <w:t xml:space="preserve"> </w:t>
            </w:r>
            <w:r w:rsidR="009F680C">
              <w:rPr>
                <w:rFonts w:ascii="Cambria" w:hAnsi="Cambria"/>
                <w:sz w:val="18"/>
                <w:szCs w:val="18"/>
                <w:lang w:val="sr-Cyrl-CS"/>
              </w:rPr>
              <w:t>02.</w:t>
            </w:r>
            <w:r w:rsidR="00576A55" w:rsidRPr="00576A55">
              <w:rPr>
                <w:rFonts w:ascii="Cambria" w:hAnsi="Cambria"/>
                <w:sz w:val="18"/>
                <w:szCs w:val="18"/>
                <w:lang w:val="ru-RU"/>
              </w:rPr>
              <w:t xml:space="preserve"> </w:t>
            </w:r>
            <w:r w:rsidR="009F680C">
              <w:rPr>
                <w:rFonts w:ascii="Cambria" w:hAnsi="Cambria"/>
                <w:sz w:val="18"/>
                <w:szCs w:val="18"/>
                <w:lang w:val="sr-Cyrl-CS"/>
              </w:rPr>
              <w:t>2020</w:t>
            </w:r>
            <w:r w:rsidR="00576A55">
              <w:rPr>
                <w:rFonts w:ascii="Cambria" w:hAnsi="Cambria"/>
                <w:sz w:val="18"/>
                <w:szCs w:val="18"/>
              </w:rPr>
              <w:t>.</w:t>
            </w:r>
          </w:p>
        </w:tc>
      </w:tr>
      <w:tr w:rsidR="00301864" w:rsidRPr="00576A55">
        <w:trPr>
          <w:trHeight w:val="630"/>
          <w:tblCellSpacing w:w="20" w:type="dxa"/>
          <w:jc w:val="center"/>
        </w:trPr>
        <w:tc>
          <w:tcPr>
            <w:tcW w:w="810" w:type="dxa"/>
            <w:shd w:val="clear" w:color="auto" w:fill="auto"/>
            <w:vAlign w:val="center"/>
          </w:tcPr>
          <w:p w:rsidR="00301864" w:rsidRPr="00C210B6" w:rsidRDefault="001F2C49" w:rsidP="009C6F57">
            <w:pPr>
              <w:jc w:val="center"/>
              <w:rPr>
                <w:rFonts w:ascii="Cambria" w:hAnsi="Cambria"/>
                <w:sz w:val="18"/>
                <w:szCs w:val="18"/>
                <w:lang w:val="ru-RU"/>
              </w:rPr>
            </w:pPr>
            <w:r>
              <w:rPr>
                <w:rFonts w:ascii="Cambria" w:hAnsi="Cambria"/>
                <w:sz w:val="18"/>
                <w:szCs w:val="18"/>
                <w:lang w:val="ru-RU"/>
              </w:rPr>
              <w:t>9</w:t>
            </w:r>
            <w:r w:rsidR="00301864" w:rsidRPr="00C210B6">
              <w:rPr>
                <w:rFonts w:ascii="Cambria" w:hAnsi="Cambria"/>
                <w:sz w:val="18"/>
                <w:szCs w:val="18"/>
                <w:lang w:val="ru-RU"/>
              </w:rPr>
              <w:t>.</w:t>
            </w:r>
          </w:p>
        </w:tc>
        <w:tc>
          <w:tcPr>
            <w:tcW w:w="1604" w:type="dxa"/>
            <w:shd w:val="clear" w:color="auto" w:fill="auto"/>
            <w:vAlign w:val="center"/>
          </w:tcPr>
          <w:p w:rsidR="00301864" w:rsidRPr="00C210B6" w:rsidRDefault="00301864" w:rsidP="00442028">
            <w:pPr>
              <w:rPr>
                <w:rFonts w:ascii="Cambria" w:hAnsi="Cambria"/>
                <w:sz w:val="18"/>
                <w:szCs w:val="18"/>
                <w:lang w:val="ru-RU"/>
              </w:rPr>
            </w:pPr>
            <w:r w:rsidRPr="00C210B6">
              <w:rPr>
                <w:rFonts w:ascii="Cambria" w:hAnsi="Cambria"/>
                <w:sz w:val="18"/>
                <w:szCs w:val="18"/>
                <w:lang w:val="ru-RU"/>
              </w:rPr>
              <w:t>Музичка култура</w:t>
            </w:r>
          </w:p>
        </w:tc>
        <w:tc>
          <w:tcPr>
            <w:tcW w:w="2795" w:type="dxa"/>
            <w:shd w:val="clear" w:color="auto" w:fill="auto"/>
            <w:vAlign w:val="center"/>
          </w:tcPr>
          <w:p w:rsidR="00301864" w:rsidRPr="00C210B6" w:rsidRDefault="00301864" w:rsidP="00442028">
            <w:pPr>
              <w:rPr>
                <w:rFonts w:ascii="Cambria" w:hAnsi="Cambria"/>
                <w:sz w:val="18"/>
                <w:szCs w:val="18"/>
                <w:lang w:val="sr-Latn-CS"/>
              </w:rPr>
            </w:pPr>
            <w:r w:rsidRPr="00C210B6">
              <w:rPr>
                <w:rFonts w:ascii="Cambria" w:hAnsi="Cambria"/>
                <w:sz w:val="18"/>
                <w:szCs w:val="18"/>
                <w:lang w:val="ru-RU"/>
              </w:rPr>
              <w:t>Музичка култура</w:t>
            </w:r>
            <w:r w:rsidRPr="00C210B6">
              <w:rPr>
                <w:rFonts w:ascii="Cambria" w:hAnsi="Cambria"/>
                <w:sz w:val="18"/>
                <w:szCs w:val="18"/>
                <w:lang w:val="sr-Latn-CS"/>
              </w:rPr>
              <w:t xml:space="preserve"> 7</w:t>
            </w:r>
          </w:p>
        </w:tc>
        <w:tc>
          <w:tcPr>
            <w:tcW w:w="2370" w:type="dxa"/>
            <w:shd w:val="clear" w:color="auto" w:fill="auto"/>
            <w:vAlign w:val="center"/>
          </w:tcPr>
          <w:p w:rsidR="00301864" w:rsidRPr="00C210B6" w:rsidRDefault="00376067" w:rsidP="00A059E0">
            <w:pPr>
              <w:rPr>
                <w:rFonts w:ascii="Cambria" w:hAnsi="Cambria"/>
                <w:sz w:val="18"/>
                <w:szCs w:val="18"/>
                <w:lang w:val="ru-RU"/>
              </w:rPr>
            </w:pPr>
            <w:r>
              <w:rPr>
                <w:rFonts w:ascii="Cambria" w:hAnsi="Cambria"/>
                <w:sz w:val="18"/>
                <w:szCs w:val="18"/>
                <w:lang w:val="ru-RU"/>
              </w:rPr>
              <w:t>Александра Паладин,</w:t>
            </w:r>
            <w:r w:rsidR="00132323">
              <w:rPr>
                <w:rFonts w:ascii="Cambria" w:hAnsi="Cambria"/>
                <w:sz w:val="18"/>
                <w:szCs w:val="18"/>
                <w:lang w:val="ru-RU"/>
              </w:rPr>
              <w:t xml:space="preserve"> </w:t>
            </w:r>
            <w:r>
              <w:rPr>
                <w:rFonts w:ascii="Cambria" w:hAnsi="Cambria"/>
                <w:sz w:val="18"/>
                <w:szCs w:val="18"/>
                <w:lang w:val="ru-RU"/>
              </w:rPr>
              <w:t xml:space="preserve">Драгана </w:t>
            </w:r>
            <w:r w:rsidR="00A059E0">
              <w:rPr>
                <w:rFonts w:ascii="Cambria" w:hAnsi="Cambria"/>
                <w:sz w:val="18"/>
                <w:szCs w:val="18"/>
                <w:lang w:val="ru-RU"/>
              </w:rPr>
              <w:t>Михајловић Бокан</w:t>
            </w:r>
          </w:p>
        </w:tc>
        <w:tc>
          <w:tcPr>
            <w:tcW w:w="1415" w:type="dxa"/>
            <w:shd w:val="clear" w:color="auto" w:fill="auto"/>
            <w:vAlign w:val="center"/>
          </w:tcPr>
          <w:p w:rsidR="00301864" w:rsidRDefault="00376067" w:rsidP="00442028">
            <w:pPr>
              <w:rPr>
                <w:rFonts w:ascii="Cambria" w:hAnsi="Cambria"/>
                <w:sz w:val="18"/>
                <w:szCs w:val="18"/>
                <w:lang w:val="sr-Cyrl-CS"/>
              </w:rPr>
            </w:pPr>
            <w:r>
              <w:rPr>
                <w:rFonts w:ascii="Cambria" w:hAnsi="Cambria"/>
                <w:sz w:val="18"/>
                <w:szCs w:val="18"/>
                <w:lang w:val="sr-Cyrl-CS"/>
              </w:rPr>
              <w:t>Нови Логос</w:t>
            </w:r>
          </w:p>
          <w:p w:rsidR="00A059E0" w:rsidRPr="00576A55" w:rsidRDefault="00A059E0" w:rsidP="00442028">
            <w:pPr>
              <w:rPr>
                <w:rFonts w:ascii="Cambria" w:hAnsi="Cambria"/>
                <w:sz w:val="18"/>
                <w:szCs w:val="18"/>
              </w:rPr>
            </w:pPr>
            <w:r>
              <w:rPr>
                <w:rFonts w:ascii="Cambria" w:hAnsi="Cambria"/>
                <w:sz w:val="18"/>
                <w:szCs w:val="18"/>
                <w:lang w:val="sr-Cyrl-CS"/>
              </w:rPr>
              <w:t>650-02-00556/2019-07</w:t>
            </w:r>
            <w:r w:rsidR="00C319BD">
              <w:rPr>
                <w:rFonts w:ascii="Cambria" w:hAnsi="Cambria"/>
                <w:sz w:val="18"/>
                <w:szCs w:val="18"/>
                <w:lang w:val="sr-Cyrl-CS"/>
              </w:rPr>
              <w:t>,</w:t>
            </w:r>
            <w:r>
              <w:rPr>
                <w:rFonts w:ascii="Cambria" w:hAnsi="Cambria"/>
                <w:sz w:val="18"/>
                <w:szCs w:val="18"/>
                <w:lang w:val="sr-Cyrl-CS"/>
              </w:rPr>
              <w:t xml:space="preserve"> од 27.</w:t>
            </w:r>
            <w:r w:rsidR="00576A55" w:rsidRPr="00576A55">
              <w:rPr>
                <w:rFonts w:ascii="Cambria" w:hAnsi="Cambria"/>
                <w:sz w:val="18"/>
                <w:szCs w:val="18"/>
                <w:lang w:val="ru-RU"/>
              </w:rPr>
              <w:t xml:space="preserve"> </w:t>
            </w:r>
            <w:r>
              <w:rPr>
                <w:rFonts w:ascii="Cambria" w:hAnsi="Cambria"/>
                <w:sz w:val="18"/>
                <w:szCs w:val="18"/>
                <w:lang w:val="sr-Cyrl-CS"/>
              </w:rPr>
              <w:t>01.</w:t>
            </w:r>
            <w:r w:rsidR="00576A55" w:rsidRPr="00576A55">
              <w:rPr>
                <w:rFonts w:ascii="Cambria" w:hAnsi="Cambria"/>
                <w:sz w:val="18"/>
                <w:szCs w:val="18"/>
                <w:lang w:val="ru-RU"/>
              </w:rPr>
              <w:t xml:space="preserve"> </w:t>
            </w:r>
            <w:r>
              <w:rPr>
                <w:rFonts w:ascii="Cambria" w:hAnsi="Cambria"/>
                <w:sz w:val="18"/>
                <w:szCs w:val="18"/>
                <w:lang w:val="sr-Cyrl-CS"/>
              </w:rPr>
              <w:t>2020</w:t>
            </w:r>
            <w:r w:rsidR="00576A55">
              <w:rPr>
                <w:rFonts w:ascii="Cambria" w:hAnsi="Cambria"/>
                <w:sz w:val="18"/>
                <w:szCs w:val="18"/>
              </w:rPr>
              <w:t>.</w:t>
            </w:r>
          </w:p>
        </w:tc>
      </w:tr>
      <w:tr w:rsidR="00301864" w:rsidRPr="00576A55">
        <w:trPr>
          <w:trHeight w:val="630"/>
          <w:tblCellSpacing w:w="20" w:type="dxa"/>
          <w:jc w:val="center"/>
        </w:trPr>
        <w:tc>
          <w:tcPr>
            <w:tcW w:w="810" w:type="dxa"/>
            <w:shd w:val="clear" w:color="auto" w:fill="auto"/>
            <w:vAlign w:val="center"/>
          </w:tcPr>
          <w:p w:rsidR="00301864" w:rsidRPr="00C210B6" w:rsidRDefault="001F2C49" w:rsidP="009C6F57">
            <w:pPr>
              <w:jc w:val="center"/>
              <w:rPr>
                <w:rFonts w:ascii="Cambria" w:hAnsi="Cambria"/>
                <w:sz w:val="18"/>
                <w:szCs w:val="18"/>
                <w:lang w:val="ru-RU"/>
              </w:rPr>
            </w:pPr>
            <w:r>
              <w:rPr>
                <w:rFonts w:ascii="Cambria" w:hAnsi="Cambria"/>
                <w:sz w:val="18"/>
                <w:szCs w:val="18"/>
                <w:lang w:val="ru-RU"/>
              </w:rPr>
              <w:t>10.</w:t>
            </w:r>
          </w:p>
        </w:tc>
        <w:tc>
          <w:tcPr>
            <w:tcW w:w="1604" w:type="dxa"/>
            <w:shd w:val="clear" w:color="auto" w:fill="auto"/>
            <w:vAlign w:val="center"/>
          </w:tcPr>
          <w:p w:rsidR="00301864" w:rsidRPr="00C210B6" w:rsidRDefault="00301864" w:rsidP="00442028">
            <w:pPr>
              <w:rPr>
                <w:rFonts w:ascii="Cambria" w:hAnsi="Cambria"/>
                <w:sz w:val="18"/>
                <w:szCs w:val="18"/>
                <w:lang w:val="ru-RU"/>
              </w:rPr>
            </w:pPr>
            <w:r w:rsidRPr="00C210B6">
              <w:rPr>
                <w:rFonts w:ascii="Cambria" w:hAnsi="Cambria"/>
                <w:sz w:val="18"/>
                <w:szCs w:val="18"/>
                <w:lang w:val="ru-RU"/>
              </w:rPr>
              <w:t>Ликовна култура</w:t>
            </w:r>
          </w:p>
        </w:tc>
        <w:tc>
          <w:tcPr>
            <w:tcW w:w="2795" w:type="dxa"/>
            <w:shd w:val="clear" w:color="auto" w:fill="auto"/>
            <w:vAlign w:val="center"/>
          </w:tcPr>
          <w:p w:rsidR="00301864" w:rsidRPr="00C210B6" w:rsidRDefault="00301864" w:rsidP="00442028">
            <w:pPr>
              <w:rPr>
                <w:rFonts w:ascii="Cambria" w:hAnsi="Cambria"/>
                <w:sz w:val="18"/>
                <w:szCs w:val="18"/>
                <w:lang w:val="ru-RU"/>
              </w:rPr>
            </w:pPr>
            <w:r w:rsidRPr="00C210B6">
              <w:rPr>
                <w:rFonts w:ascii="Cambria" w:hAnsi="Cambria"/>
                <w:sz w:val="18"/>
                <w:szCs w:val="18"/>
                <w:lang w:val="sr-Cyrl-CS"/>
              </w:rPr>
              <w:t>Ликовна култура за седми разред</w:t>
            </w:r>
          </w:p>
        </w:tc>
        <w:tc>
          <w:tcPr>
            <w:tcW w:w="2370" w:type="dxa"/>
            <w:shd w:val="clear" w:color="auto" w:fill="auto"/>
            <w:vAlign w:val="center"/>
          </w:tcPr>
          <w:p w:rsidR="00301864" w:rsidRPr="00C210B6" w:rsidRDefault="00301864" w:rsidP="00442028">
            <w:pPr>
              <w:rPr>
                <w:rFonts w:ascii="Cambria" w:hAnsi="Cambria"/>
                <w:sz w:val="18"/>
                <w:szCs w:val="18"/>
                <w:lang w:val="sr-Cyrl-CS"/>
              </w:rPr>
            </w:pPr>
            <w:r w:rsidRPr="00C210B6">
              <w:rPr>
                <w:rFonts w:ascii="Cambria" w:hAnsi="Cambria"/>
                <w:sz w:val="18"/>
                <w:szCs w:val="18"/>
                <w:lang w:val="sr-Cyrl-CS"/>
              </w:rPr>
              <w:t>Зоран Игњатовић,</w:t>
            </w:r>
            <w:r w:rsidR="00CB0593" w:rsidRPr="00C210B6">
              <w:rPr>
                <w:rFonts w:ascii="Cambria" w:hAnsi="Cambria"/>
                <w:sz w:val="18"/>
                <w:szCs w:val="18"/>
                <w:lang w:val="sr-Cyrl-CS"/>
              </w:rPr>
              <w:t xml:space="preserve"> </w:t>
            </w:r>
            <w:r w:rsidR="00132323">
              <w:rPr>
                <w:rFonts w:ascii="Cambria" w:hAnsi="Cambria"/>
                <w:sz w:val="18"/>
                <w:szCs w:val="18"/>
                <w:lang w:val="sr-Cyrl-CS"/>
              </w:rPr>
              <w:t xml:space="preserve"> </w:t>
            </w:r>
            <w:r w:rsidRPr="00C210B6">
              <w:rPr>
                <w:rFonts w:ascii="Cambria" w:hAnsi="Cambria"/>
                <w:sz w:val="18"/>
                <w:szCs w:val="18"/>
                <w:lang w:val="sr-Cyrl-CS"/>
              </w:rPr>
              <w:t>Драган Ђорђевић</w:t>
            </w:r>
          </w:p>
        </w:tc>
        <w:tc>
          <w:tcPr>
            <w:tcW w:w="1415" w:type="dxa"/>
            <w:shd w:val="clear" w:color="auto" w:fill="auto"/>
            <w:vAlign w:val="center"/>
          </w:tcPr>
          <w:p w:rsidR="00301864" w:rsidRDefault="00301864" w:rsidP="00442028">
            <w:pPr>
              <w:rPr>
                <w:rFonts w:ascii="Cambria" w:hAnsi="Cambria"/>
                <w:sz w:val="18"/>
                <w:szCs w:val="18"/>
                <w:lang w:val="sr-Cyrl-CS"/>
              </w:rPr>
            </w:pPr>
            <w:r w:rsidRPr="00C210B6">
              <w:rPr>
                <w:rFonts w:ascii="Cambria" w:hAnsi="Cambria"/>
                <w:sz w:val="18"/>
                <w:szCs w:val="18"/>
                <w:lang w:val="sr-Cyrl-CS"/>
              </w:rPr>
              <w:t>Едука</w:t>
            </w:r>
          </w:p>
          <w:p w:rsidR="00FC279E" w:rsidRPr="00576A55" w:rsidRDefault="00FC279E" w:rsidP="00442028">
            <w:pPr>
              <w:rPr>
                <w:rFonts w:ascii="Cambria" w:hAnsi="Cambria"/>
                <w:sz w:val="18"/>
                <w:szCs w:val="18"/>
              </w:rPr>
            </w:pPr>
            <w:r>
              <w:rPr>
                <w:rFonts w:ascii="Cambria" w:hAnsi="Cambria"/>
                <w:sz w:val="18"/>
                <w:szCs w:val="18"/>
                <w:lang w:val="sr-Cyrl-CS"/>
              </w:rPr>
              <w:t>650-02-00483/2019-07</w:t>
            </w:r>
            <w:r w:rsidR="00C319BD">
              <w:rPr>
                <w:rFonts w:ascii="Cambria" w:hAnsi="Cambria"/>
                <w:sz w:val="18"/>
                <w:szCs w:val="18"/>
                <w:lang w:val="sr-Cyrl-CS"/>
              </w:rPr>
              <w:t>,</w:t>
            </w:r>
            <w:r>
              <w:rPr>
                <w:rFonts w:ascii="Cambria" w:hAnsi="Cambria"/>
                <w:sz w:val="18"/>
                <w:szCs w:val="18"/>
                <w:lang w:val="sr-Cyrl-CS"/>
              </w:rPr>
              <w:t xml:space="preserve"> од 16.</w:t>
            </w:r>
            <w:r w:rsidR="00576A55" w:rsidRPr="00576A55">
              <w:rPr>
                <w:rFonts w:ascii="Cambria" w:hAnsi="Cambria"/>
                <w:sz w:val="18"/>
                <w:szCs w:val="18"/>
                <w:lang w:val="ru-RU"/>
              </w:rPr>
              <w:t xml:space="preserve"> </w:t>
            </w:r>
            <w:r>
              <w:rPr>
                <w:rFonts w:ascii="Cambria" w:hAnsi="Cambria"/>
                <w:sz w:val="18"/>
                <w:szCs w:val="18"/>
                <w:lang w:val="sr-Cyrl-CS"/>
              </w:rPr>
              <w:t>01.</w:t>
            </w:r>
            <w:r w:rsidR="00576A55" w:rsidRPr="00576A55">
              <w:rPr>
                <w:rFonts w:ascii="Cambria" w:hAnsi="Cambria"/>
                <w:sz w:val="18"/>
                <w:szCs w:val="18"/>
                <w:lang w:val="ru-RU"/>
              </w:rPr>
              <w:t xml:space="preserve"> </w:t>
            </w:r>
            <w:r>
              <w:rPr>
                <w:rFonts w:ascii="Cambria" w:hAnsi="Cambria"/>
                <w:sz w:val="18"/>
                <w:szCs w:val="18"/>
                <w:lang w:val="sr-Cyrl-CS"/>
              </w:rPr>
              <w:t>2020</w:t>
            </w:r>
            <w:r w:rsidR="00576A55">
              <w:rPr>
                <w:rFonts w:ascii="Cambria" w:hAnsi="Cambria"/>
                <w:sz w:val="18"/>
                <w:szCs w:val="18"/>
              </w:rPr>
              <w:t>.</w:t>
            </w:r>
          </w:p>
        </w:tc>
      </w:tr>
      <w:tr w:rsidR="00301864" w:rsidRPr="00576A55">
        <w:trPr>
          <w:trHeight w:val="522"/>
          <w:tblCellSpacing w:w="20" w:type="dxa"/>
          <w:jc w:val="center"/>
        </w:trPr>
        <w:tc>
          <w:tcPr>
            <w:tcW w:w="810" w:type="dxa"/>
            <w:vMerge w:val="restart"/>
            <w:shd w:val="clear" w:color="auto" w:fill="auto"/>
            <w:vAlign w:val="center"/>
          </w:tcPr>
          <w:p w:rsidR="00301864" w:rsidRPr="00C210B6" w:rsidRDefault="001F2C49" w:rsidP="009C6F57">
            <w:pPr>
              <w:jc w:val="center"/>
              <w:rPr>
                <w:rFonts w:ascii="Cambria" w:hAnsi="Cambria"/>
                <w:sz w:val="18"/>
                <w:szCs w:val="18"/>
                <w:lang w:val="ru-RU"/>
              </w:rPr>
            </w:pPr>
            <w:r>
              <w:rPr>
                <w:rFonts w:ascii="Cambria" w:hAnsi="Cambria"/>
                <w:sz w:val="18"/>
                <w:szCs w:val="18"/>
                <w:lang w:val="ru-RU"/>
              </w:rPr>
              <w:t>11.</w:t>
            </w:r>
          </w:p>
        </w:tc>
        <w:tc>
          <w:tcPr>
            <w:tcW w:w="1604" w:type="dxa"/>
            <w:vMerge w:val="restart"/>
            <w:shd w:val="clear" w:color="auto" w:fill="auto"/>
            <w:vAlign w:val="center"/>
          </w:tcPr>
          <w:p w:rsidR="00301864" w:rsidRPr="00C210B6" w:rsidRDefault="00301864" w:rsidP="00442028">
            <w:pPr>
              <w:rPr>
                <w:rFonts w:ascii="Cambria" w:hAnsi="Cambria"/>
                <w:sz w:val="18"/>
                <w:szCs w:val="18"/>
                <w:lang w:val="ru-RU"/>
              </w:rPr>
            </w:pPr>
            <w:r w:rsidRPr="00C210B6">
              <w:rPr>
                <w:rFonts w:ascii="Cambria" w:hAnsi="Cambria"/>
                <w:sz w:val="18"/>
                <w:szCs w:val="18"/>
                <w:lang w:val="ru-RU"/>
              </w:rPr>
              <w:t xml:space="preserve">Хемија </w:t>
            </w:r>
          </w:p>
        </w:tc>
        <w:tc>
          <w:tcPr>
            <w:tcW w:w="2795" w:type="dxa"/>
            <w:shd w:val="clear" w:color="auto" w:fill="auto"/>
            <w:vAlign w:val="center"/>
          </w:tcPr>
          <w:p w:rsidR="00301864" w:rsidRPr="00C210B6" w:rsidRDefault="00301864" w:rsidP="00442028">
            <w:pPr>
              <w:rPr>
                <w:rFonts w:ascii="Cambria" w:hAnsi="Cambria"/>
                <w:sz w:val="18"/>
                <w:szCs w:val="18"/>
                <w:lang w:val="ru-RU"/>
              </w:rPr>
            </w:pPr>
            <w:r w:rsidRPr="00C210B6">
              <w:rPr>
                <w:rFonts w:ascii="Cambria" w:hAnsi="Cambria"/>
                <w:sz w:val="18"/>
                <w:szCs w:val="18"/>
                <w:lang w:val="ru-RU"/>
              </w:rPr>
              <w:t>Уџбеник из хемије за 7. разред основне школе</w:t>
            </w:r>
          </w:p>
        </w:tc>
        <w:tc>
          <w:tcPr>
            <w:tcW w:w="2370" w:type="dxa"/>
            <w:vMerge w:val="restart"/>
            <w:shd w:val="clear" w:color="auto" w:fill="auto"/>
            <w:vAlign w:val="center"/>
          </w:tcPr>
          <w:p w:rsidR="00301864" w:rsidRDefault="00301864" w:rsidP="00B0483F">
            <w:pPr>
              <w:rPr>
                <w:rFonts w:ascii="Cambria" w:hAnsi="Cambria"/>
                <w:sz w:val="18"/>
                <w:szCs w:val="18"/>
                <w:lang w:val="ru-RU"/>
              </w:rPr>
            </w:pPr>
            <w:r w:rsidRPr="00C210B6">
              <w:rPr>
                <w:rFonts w:ascii="Cambria" w:hAnsi="Cambria"/>
                <w:sz w:val="18"/>
                <w:szCs w:val="18"/>
                <w:lang w:val="ru-RU"/>
              </w:rPr>
              <w:t xml:space="preserve"> </w:t>
            </w:r>
            <w:r w:rsidR="00B0483F">
              <w:rPr>
                <w:rFonts w:ascii="Cambria" w:hAnsi="Cambria"/>
                <w:sz w:val="18"/>
                <w:szCs w:val="18"/>
                <w:lang w:val="ru-RU"/>
              </w:rPr>
              <w:t>Татјана Недељковић</w:t>
            </w:r>
            <w:r w:rsidR="0092722D">
              <w:rPr>
                <w:rFonts w:ascii="Cambria" w:hAnsi="Cambria"/>
                <w:sz w:val="18"/>
                <w:szCs w:val="18"/>
                <w:lang w:val="ru-RU"/>
              </w:rPr>
              <w:t>,</w:t>
            </w:r>
          </w:p>
          <w:p w:rsidR="00B0483F" w:rsidRPr="00C210B6" w:rsidRDefault="00B0483F" w:rsidP="00B0483F">
            <w:pPr>
              <w:rPr>
                <w:rFonts w:ascii="Cambria" w:hAnsi="Cambria"/>
                <w:sz w:val="18"/>
                <w:szCs w:val="18"/>
                <w:lang w:val="ru-RU"/>
              </w:rPr>
            </w:pPr>
            <w:r>
              <w:rPr>
                <w:rFonts w:ascii="Cambria" w:hAnsi="Cambria"/>
                <w:sz w:val="18"/>
                <w:szCs w:val="18"/>
                <w:lang w:val="ru-RU"/>
              </w:rPr>
              <w:t>Драгана Анћелковић</w:t>
            </w:r>
          </w:p>
        </w:tc>
        <w:tc>
          <w:tcPr>
            <w:tcW w:w="1415" w:type="dxa"/>
            <w:vMerge w:val="restart"/>
            <w:shd w:val="clear" w:color="auto" w:fill="auto"/>
            <w:vAlign w:val="center"/>
          </w:tcPr>
          <w:p w:rsidR="00301864" w:rsidRDefault="00B0483F" w:rsidP="00442028">
            <w:pPr>
              <w:rPr>
                <w:rFonts w:ascii="Cambria" w:hAnsi="Cambria"/>
                <w:sz w:val="18"/>
                <w:szCs w:val="18"/>
                <w:lang w:val="sr-Cyrl-CS"/>
              </w:rPr>
            </w:pPr>
            <w:r>
              <w:rPr>
                <w:rFonts w:ascii="Cambria" w:hAnsi="Cambria"/>
                <w:sz w:val="18"/>
                <w:szCs w:val="18"/>
                <w:lang w:val="sr-Cyrl-CS"/>
              </w:rPr>
              <w:t xml:space="preserve">Ново логос </w:t>
            </w:r>
          </w:p>
          <w:p w:rsidR="00B0483F" w:rsidRPr="00576A55" w:rsidRDefault="00B0483F" w:rsidP="00442028">
            <w:pPr>
              <w:rPr>
                <w:rFonts w:ascii="Cambria" w:hAnsi="Cambria"/>
                <w:sz w:val="18"/>
                <w:szCs w:val="18"/>
              </w:rPr>
            </w:pPr>
            <w:r>
              <w:rPr>
                <w:rFonts w:ascii="Cambria" w:hAnsi="Cambria"/>
                <w:sz w:val="18"/>
                <w:szCs w:val="18"/>
                <w:lang w:val="sr-Cyrl-CS"/>
              </w:rPr>
              <w:t>650-02-00579/2019</w:t>
            </w:r>
            <w:r w:rsidR="00C319BD">
              <w:rPr>
                <w:rFonts w:ascii="Cambria" w:hAnsi="Cambria"/>
                <w:sz w:val="18"/>
                <w:szCs w:val="18"/>
                <w:lang w:val="sr-Cyrl-CS"/>
              </w:rPr>
              <w:t>-</w:t>
            </w:r>
            <w:r>
              <w:rPr>
                <w:rFonts w:ascii="Cambria" w:hAnsi="Cambria"/>
                <w:sz w:val="18"/>
                <w:szCs w:val="18"/>
                <w:lang w:val="sr-Cyrl-CS"/>
              </w:rPr>
              <w:t>07</w:t>
            </w:r>
            <w:r w:rsidR="00C319BD">
              <w:rPr>
                <w:rFonts w:ascii="Cambria" w:hAnsi="Cambria"/>
                <w:sz w:val="18"/>
                <w:szCs w:val="18"/>
                <w:lang w:val="sr-Cyrl-CS"/>
              </w:rPr>
              <w:t>,</w:t>
            </w:r>
            <w:r>
              <w:rPr>
                <w:rFonts w:ascii="Cambria" w:hAnsi="Cambria"/>
                <w:sz w:val="18"/>
                <w:szCs w:val="18"/>
                <w:lang w:val="sr-Cyrl-CS"/>
              </w:rPr>
              <w:t xml:space="preserve"> од 04.</w:t>
            </w:r>
            <w:r w:rsidR="00576A55" w:rsidRPr="00576A55">
              <w:rPr>
                <w:rFonts w:ascii="Cambria" w:hAnsi="Cambria"/>
                <w:sz w:val="18"/>
                <w:szCs w:val="18"/>
                <w:lang w:val="ru-RU"/>
              </w:rPr>
              <w:t xml:space="preserve"> </w:t>
            </w:r>
            <w:r>
              <w:rPr>
                <w:rFonts w:ascii="Cambria" w:hAnsi="Cambria"/>
                <w:sz w:val="18"/>
                <w:szCs w:val="18"/>
                <w:lang w:val="sr-Cyrl-CS"/>
              </w:rPr>
              <w:t>02.</w:t>
            </w:r>
            <w:r w:rsidR="00576A55" w:rsidRPr="00576A55">
              <w:rPr>
                <w:rFonts w:ascii="Cambria" w:hAnsi="Cambria"/>
                <w:sz w:val="18"/>
                <w:szCs w:val="18"/>
                <w:lang w:val="ru-RU"/>
              </w:rPr>
              <w:t xml:space="preserve"> </w:t>
            </w:r>
            <w:r>
              <w:rPr>
                <w:rFonts w:ascii="Cambria" w:hAnsi="Cambria"/>
                <w:sz w:val="18"/>
                <w:szCs w:val="18"/>
                <w:lang w:val="sr-Cyrl-CS"/>
              </w:rPr>
              <w:t>2020</w:t>
            </w:r>
            <w:r w:rsidR="00576A55">
              <w:rPr>
                <w:rFonts w:ascii="Cambria" w:hAnsi="Cambria"/>
                <w:sz w:val="18"/>
                <w:szCs w:val="18"/>
              </w:rPr>
              <w:t>.</w:t>
            </w:r>
          </w:p>
        </w:tc>
      </w:tr>
      <w:tr w:rsidR="00301864" w:rsidRPr="00B2572B">
        <w:trPr>
          <w:trHeight w:val="749"/>
          <w:tblCellSpacing w:w="20" w:type="dxa"/>
          <w:jc w:val="center"/>
        </w:trPr>
        <w:tc>
          <w:tcPr>
            <w:tcW w:w="810" w:type="dxa"/>
            <w:vMerge/>
            <w:shd w:val="clear" w:color="auto" w:fill="auto"/>
            <w:vAlign w:val="center"/>
          </w:tcPr>
          <w:p w:rsidR="00301864" w:rsidRPr="00C210B6" w:rsidRDefault="00301864" w:rsidP="009C6F57">
            <w:pPr>
              <w:jc w:val="center"/>
              <w:rPr>
                <w:rFonts w:ascii="Cambria" w:hAnsi="Cambria"/>
                <w:sz w:val="18"/>
                <w:szCs w:val="18"/>
                <w:lang w:val="ru-RU"/>
              </w:rPr>
            </w:pPr>
          </w:p>
        </w:tc>
        <w:tc>
          <w:tcPr>
            <w:tcW w:w="1604" w:type="dxa"/>
            <w:vMerge/>
            <w:shd w:val="clear" w:color="auto" w:fill="auto"/>
            <w:vAlign w:val="center"/>
          </w:tcPr>
          <w:p w:rsidR="00301864" w:rsidRPr="00C210B6" w:rsidRDefault="00301864" w:rsidP="00442028">
            <w:pPr>
              <w:rPr>
                <w:rFonts w:ascii="Cambria" w:hAnsi="Cambria"/>
                <w:sz w:val="18"/>
                <w:szCs w:val="18"/>
                <w:lang w:val="ru-RU"/>
              </w:rPr>
            </w:pPr>
          </w:p>
        </w:tc>
        <w:tc>
          <w:tcPr>
            <w:tcW w:w="2795" w:type="dxa"/>
            <w:shd w:val="clear" w:color="auto" w:fill="auto"/>
            <w:vAlign w:val="center"/>
          </w:tcPr>
          <w:p w:rsidR="00301864" w:rsidRPr="00C210B6" w:rsidRDefault="00B0483F" w:rsidP="00442028">
            <w:pPr>
              <w:rPr>
                <w:rFonts w:ascii="Cambria" w:hAnsi="Cambria"/>
                <w:sz w:val="18"/>
                <w:szCs w:val="18"/>
                <w:lang w:val="ru-RU"/>
              </w:rPr>
            </w:pPr>
            <w:r>
              <w:rPr>
                <w:rFonts w:ascii="Cambria" w:hAnsi="Cambria"/>
                <w:sz w:val="18"/>
                <w:szCs w:val="18"/>
                <w:lang w:val="ru-RU"/>
              </w:rPr>
              <w:t>Хемија 7,</w:t>
            </w:r>
            <w:r w:rsidR="00C778B5">
              <w:rPr>
                <w:rFonts w:ascii="Cambria" w:hAnsi="Cambria"/>
                <w:sz w:val="18"/>
                <w:szCs w:val="18"/>
                <w:lang w:val="ru-RU"/>
              </w:rPr>
              <w:t xml:space="preserve"> </w:t>
            </w:r>
            <w:r>
              <w:rPr>
                <w:rFonts w:ascii="Cambria" w:hAnsi="Cambria"/>
                <w:sz w:val="18"/>
                <w:szCs w:val="18"/>
                <w:lang w:val="ru-RU"/>
              </w:rPr>
              <w:t>лабораторијске вежбе са задацима за седми разред основне школе</w:t>
            </w:r>
          </w:p>
        </w:tc>
        <w:tc>
          <w:tcPr>
            <w:tcW w:w="2370" w:type="dxa"/>
            <w:vMerge/>
            <w:shd w:val="clear" w:color="auto" w:fill="auto"/>
            <w:vAlign w:val="center"/>
          </w:tcPr>
          <w:p w:rsidR="00301864" w:rsidRPr="00C210B6" w:rsidRDefault="00301864" w:rsidP="00442028">
            <w:pPr>
              <w:rPr>
                <w:rFonts w:ascii="Cambria" w:hAnsi="Cambria"/>
                <w:sz w:val="18"/>
                <w:szCs w:val="18"/>
                <w:lang w:val="sr-Latn-CS"/>
              </w:rPr>
            </w:pPr>
          </w:p>
        </w:tc>
        <w:tc>
          <w:tcPr>
            <w:tcW w:w="1415" w:type="dxa"/>
            <w:vMerge/>
            <w:shd w:val="clear" w:color="auto" w:fill="auto"/>
            <w:vAlign w:val="center"/>
          </w:tcPr>
          <w:p w:rsidR="00301864" w:rsidRPr="00C210B6" w:rsidRDefault="00301864" w:rsidP="00442028">
            <w:pPr>
              <w:rPr>
                <w:rFonts w:ascii="Cambria" w:hAnsi="Cambria"/>
                <w:sz w:val="18"/>
                <w:szCs w:val="18"/>
                <w:lang w:val="sr-Cyrl-CS"/>
              </w:rPr>
            </w:pPr>
          </w:p>
        </w:tc>
      </w:tr>
      <w:tr w:rsidR="00301864" w:rsidRPr="00576A55">
        <w:trPr>
          <w:trHeight w:val="432"/>
          <w:tblCellSpacing w:w="20" w:type="dxa"/>
          <w:jc w:val="center"/>
        </w:trPr>
        <w:tc>
          <w:tcPr>
            <w:tcW w:w="810" w:type="dxa"/>
            <w:vMerge w:val="restart"/>
            <w:shd w:val="clear" w:color="auto" w:fill="auto"/>
            <w:vAlign w:val="center"/>
          </w:tcPr>
          <w:p w:rsidR="00301864" w:rsidRPr="00C210B6" w:rsidRDefault="001F2C49" w:rsidP="009C6F57">
            <w:pPr>
              <w:jc w:val="center"/>
              <w:rPr>
                <w:rFonts w:ascii="Cambria" w:hAnsi="Cambria"/>
                <w:sz w:val="18"/>
                <w:szCs w:val="18"/>
                <w:lang w:val="ru-RU"/>
              </w:rPr>
            </w:pPr>
            <w:r>
              <w:rPr>
                <w:rFonts w:ascii="Cambria" w:hAnsi="Cambria"/>
                <w:sz w:val="18"/>
                <w:szCs w:val="18"/>
                <w:lang w:val="ru-RU"/>
              </w:rPr>
              <w:t>12</w:t>
            </w:r>
            <w:r w:rsidR="00301864" w:rsidRPr="00C210B6">
              <w:rPr>
                <w:rFonts w:ascii="Cambria" w:hAnsi="Cambria"/>
                <w:sz w:val="18"/>
                <w:szCs w:val="18"/>
                <w:lang w:val="ru-RU"/>
              </w:rPr>
              <w:t>.</w:t>
            </w:r>
          </w:p>
        </w:tc>
        <w:tc>
          <w:tcPr>
            <w:tcW w:w="1604" w:type="dxa"/>
            <w:vMerge w:val="restart"/>
            <w:shd w:val="clear" w:color="auto" w:fill="auto"/>
            <w:vAlign w:val="center"/>
          </w:tcPr>
          <w:p w:rsidR="00301864" w:rsidRPr="00C210B6" w:rsidRDefault="00301864" w:rsidP="00442028">
            <w:pPr>
              <w:rPr>
                <w:rFonts w:ascii="Cambria" w:hAnsi="Cambria"/>
                <w:sz w:val="18"/>
                <w:szCs w:val="18"/>
                <w:lang w:val="ru-RU"/>
              </w:rPr>
            </w:pPr>
            <w:r w:rsidRPr="00C210B6">
              <w:rPr>
                <w:rFonts w:ascii="Cambria" w:hAnsi="Cambria"/>
                <w:sz w:val="18"/>
                <w:szCs w:val="18"/>
                <w:lang w:val="ru-RU"/>
              </w:rPr>
              <w:t>Математика</w:t>
            </w:r>
          </w:p>
        </w:tc>
        <w:tc>
          <w:tcPr>
            <w:tcW w:w="2795" w:type="dxa"/>
            <w:shd w:val="clear" w:color="auto" w:fill="auto"/>
            <w:vAlign w:val="center"/>
          </w:tcPr>
          <w:p w:rsidR="00301864" w:rsidRPr="00C210B6" w:rsidRDefault="00301864" w:rsidP="00442028">
            <w:pPr>
              <w:rPr>
                <w:rFonts w:ascii="Cambria" w:hAnsi="Cambria"/>
                <w:sz w:val="18"/>
                <w:szCs w:val="18"/>
                <w:lang w:val="sr-Cyrl-CS"/>
              </w:rPr>
            </w:pPr>
            <w:r w:rsidRPr="00C210B6">
              <w:rPr>
                <w:rFonts w:ascii="Cambria" w:hAnsi="Cambria"/>
                <w:sz w:val="18"/>
                <w:szCs w:val="18"/>
                <w:lang w:val="ru-RU"/>
              </w:rPr>
              <w:t>Математика 7</w:t>
            </w:r>
            <w:r w:rsidR="00CE5EC8">
              <w:rPr>
                <w:rFonts w:ascii="Cambria" w:hAnsi="Cambria"/>
                <w:sz w:val="18"/>
                <w:szCs w:val="18"/>
                <w:lang w:val="ru-RU"/>
              </w:rPr>
              <w:t>,</w:t>
            </w:r>
            <w:r w:rsidR="00C778B5">
              <w:rPr>
                <w:rFonts w:ascii="Cambria" w:hAnsi="Cambria"/>
                <w:sz w:val="18"/>
                <w:szCs w:val="18"/>
                <w:lang w:val="ru-RU"/>
              </w:rPr>
              <w:t xml:space="preserve"> </w:t>
            </w:r>
            <w:r w:rsidR="00CE5EC8">
              <w:rPr>
                <w:rFonts w:ascii="Cambria" w:hAnsi="Cambria"/>
                <w:sz w:val="18"/>
                <w:szCs w:val="18"/>
                <w:lang w:val="ru-RU"/>
              </w:rPr>
              <w:t xml:space="preserve">уџбеник за седми разред основне школе </w:t>
            </w:r>
          </w:p>
        </w:tc>
        <w:tc>
          <w:tcPr>
            <w:tcW w:w="2370" w:type="dxa"/>
            <w:vMerge w:val="restart"/>
            <w:shd w:val="clear" w:color="auto" w:fill="auto"/>
            <w:vAlign w:val="center"/>
          </w:tcPr>
          <w:p w:rsidR="00301864" w:rsidRDefault="00CE5EC8" w:rsidP="00442028">
            <w:pPr>
              <w:rPr>
                <w:rFonts w:ascii="Cambria" w:hAnsi="Cambria"/>
                <w:sz w:val="18"/>
                <w:szCs w:val="18"/>
                <w:lang w:val="sr-Cyrl-CS"/>
              </w:rPr>
            </w:pPr>
            <w:r>
              <w:rPr>
                <w:rFonts w:ascii="Cambria" w:hAnsi="Cambria"/>
                <w:sz w:val="18"/>
                <w:szCs w:val="18"/>
                <w:lang w:val="sr-Cyrl-CS"/>
              </w:rPr>
              <w:t>Владимир Стојановић</w:t>
            </w:r>
            <w:r w:rsidR="0092722D">
              <w:rPr>
                <w:rFonts w:ascii="Cambria" w:hAnsi="Cambria"/>
                <w:sz w:val="18"/>
                <w:szCs w:val="18"/>
                <w:lang w:val="sr-Cyrl-CS"/>
              </w:rPr>
              <w:t>,</w:t>
            </w:r>
          </w:p>
          <w:p w:rsidR="00CE5EC8" w:rsidRDefault="00CE5EC8" w:rsidP="00442028">
            <w:pPr>
              <w:rPr>
                <w:rFonts w:ascii="Cambria" w:hAnsi="Cambria"/>
                <w:sz w:val="18"/>
                <w:szCs w:val="18"/>
                <w:lang w:val="sr-Cyrl-CS"/>
              </w:rPr>
            </w:pPr>
            <w:r>
              <w:rPr>
                <w:rFonts w:ascii="Cambria" w:hAnsi="Cambria"/>
                <w:sz w:val="18"/>
                <w:szCs w:val="18"/>
                <w:lang w:val="sr-Cyrl-CS"/>
              </w:rPr>
              <w:t>Никола Вигњевић</w:t>
            </w:r>
            <w:r w:rsidR="0092722D">
              <w:rPr>
                <w:rFonts w:ascii="Cambria" w:hAnsi="Cambria"/>
                <w:sz w:val="18"/>
                <w:szCs w:val="18"/>
                <w:lang w:val="sr-Cyrl-CS"/>
              </w:rPr>
              <w:t>,</w:t>
            </w:r>
            <w:r>
              <w:rPr>
                <w:rFonts w:ascii="Cambria" w:hAnsi="Cambria"/>
                <w:sz w:val="18"/>
                <w:szCs w:val="18"/>
                <w:lang w:val="sr-Cyrl-CS"/>
              </w:rPr>
              <w:t xml:space="preserve"> </w:t>
            </w:r>
          </w:p>
          <w:p w:rsidR="00CE5EC8" w:rsidRDefault="00CE5EC8" w:rsidP="00442028">
            <w:pPr>
              <w:rPr>
                <w:rFonts w:ascii="Cambria" w:hAnsi="Cambria"/>
                <w:sz w:val="18"/>
                <w:szCs w:val="18"/>
                <w:lang w:val="sr-Cyrl-CS"/>
              </w:rPr>
            </w:pPr>
            <w:r>
              <w:rPr>
                <w:rFonts w:ascii="Cambria" w:hAnsi="Cambria"/>
                <w:sz w:val="18"/>
                <w:szCs w:val="18"/>
                <w:lang w:val="sr-Cyrl-CS"/>
              </w:rPr>
              <w:t>Гордана Поповић</w:t>
            </w:r>
            <w:r w:rsidR="0092722D">
              <w:rPr>
                <w:rFonts w:ascii="Cambria" w:hAnsi="Cambria"/>
                <w:sz w:val="18"/>
                <w:szCs w:val="18"/>
                <w:lang w:val="sr-Cyrl-CS"/>
              </w:rPr>
              <w:t>,</w:t>
            </w:r>
          </w:p>
          <w:p w:rsidR="00CE5EC8" w:rsidRPr="00D451A5" w:rsidRDefault="00CE5EC8" w:rsidP="00442028">
            <w:pPr>
              <w:rPr>
                <w:rFonts w:ascii="Cambria" w:hAnsi="Cambria"/>
                <w:sz w:val="18"/>
                <w:szCs w:val="18"/>
                <w:lang w:val="sr-Cyrl-CS"/>
              </w:rPr>
            </w:pPr>
            <w:r>
              <w:rPr>
                <w:rFonts w:ascii="Cambria" w:hAnsi="Cambria"/>
                <w:sz w:val="18"/>
                <w:szCs w:val="18"/>
                <w:lang w:val="sr-Cyrl-CS"/>
              </w:rPr>
              <w:t>Наташа Алимпић</w:t>
            </w:r>
          </w:p>
        </w:tc>
        <w:tc>
          <w:tcPr>
            <w:tcW w:w="1415" w:type="dxa"/>
            <w:vMerge w:val="restart"/>
            <w:shd w:val="clear" w:color="auto" w:fill="auto"/>
            <w:vAlign w:val="center"/>
          </w:tcPr>
          <w:p w:rsidR="00301864" w:rsidRPr="00576A55" w:rsidRDefault="00CE5EC8" w:rsidP="00442028">
            <w:pPr>
              <w:rPr>
                <w:rFonts w:ascii="Cambria" w:hAnsi="Cambria"/>
                <w:sz w:val="18"/>
                <w:szCs w:val="18"/>
              </w:rPr>
            </w:pPr>
            <w:r>
              <w:rPr>
                <w:rFonts w:ascii="Cambria" w:hAnsi="Cambria"/>
                <w:sz w:val="18"/>
                <w:szCs w:val="18"/>
                <w:lang w:val="sr-Cyrl-CS"/>
              </w:rPr>
              <w:t>Математископ</w:t>
            </w:r>
            <w:r w:rsidR="00C100C2">
              <w:rPr>
                <w:rFonts w:ascii="Cambria" w:hAnsi="Cambria"/>
                <w:sz w:val="18"/>
                <w:szCs w:val="18"/>
                <w:lang w:val="sr-Cyrl-CS"/>
              </w:rPr>
              <w:t xml:space="preserve"> </w:t>
            </w:r>
            <w:r>
              <w:rPr>
                <w:rFonts w:ascii="Cambria" w:hAnsi="Cambria"/>
                <w:sz w:val="18"/>
                <w:szCs w:val="18"/>
                <w:lang w:val="sr-Cyrl-CS"/>
              </w:rPr>
              <w:t>650-02-00493/2019-07</w:t>
            </w:r>
            <w:r w:rsidR="00C319BD">
              <w:rPr>
                <w:rFonts w:ascii="Cambria" w:hAnsi="Cambria"/>
                <w:sz w:val="18"/>
                <w:szCs w:val="18"/>
                <w:lang w:val="sr-Cyrl-CS"/>
              </w:rPr>
              <w:t>,</w:t>
            </w:r>
            <w:r>
              <w:rPr>
                <w:rFonts w:ascii="Cambria" w:hAnsi="Cambria"/>
                <w:sz w:val="18"/>
                <w:szCs w:val="18"/>
                <w:lang w:val="sr-Cyrl-CS"/>
              </w:rPr>
              <w:t xml:space="preserve"> од 20.</w:t>
            </w:r>
            <w:r w:rsidR="00576A55" w:rsidRPr="00576A55">
              <w:rPr>
                <w:rFonts w:ascii="Cambria" w:hAnsi="Cambria"/>
                <w:sz w:val="18"/>
                <w:szCs w:val="18"/>
                <w:lang w:val="ru-RU"/>
              </w:rPr>
              <w:t xml:space="preserve"> </w:t>
            </w:r>
            <w:r>
              <w:rPr>
                <w:rFonts w:ascii="Cambria" w:hAnsi="Cambria"/>
                <w:sz w:val="18"/>
                <w:szCs w:val="18"/>
                <w:lang w:val="sr-Cyrl-CS"/>
              </w:rPr>
              <w:t>01.</w:t>
            </w:r>
            <w:r w:rsidR="00576A55" w:rsidRPr="00576A55">
              <w:rPr>
                <w:rFonts w:ascii="Cambria" w:hAnsi="Cambria"/>
                <w:sz w:val="18"/>
                <w:szCs w:val="18"/>
                <w:lang w:val="ru-RU"/>
              </w:rPr>
              <w:t xml:space="preserve"> </w:t>
            </w:r>
            <w:r>
              <w:rPr>
                <w:rFonts w:ascii="Cambria" w:hAnsi="Cambria"/>
                <w:sz w:val="18"/>
                <w:szCs w:val="18"/>
                <w:lang w:val="sr-Cyrl-CS"/>
              </w:rPr>
              <w:t>2020</w:t>
            </w:r>
            <w:r w:rsidR="00576A55">
              <w:rPr>
                <w:rFonts w:ascii="Cambria" w:hAnsi="Cambria"/>
                <w:sz w:val="18"/>
                <w:szCs w:val="18"/>
              </w:rPr>
              <w:t>.</w:t>
            </w:r>
          </w:p>
        </w:tc>
      </w:tr>
      <w:tr w:rsidR="00301864" w:rsidRPr="00B2572B">
        <w:trPr>
          <w:trHeight w:val="531"/>
          <w:tblCellSpacing w:w="20" w:type="dxa"/>
          <w:jc w:val="center"/>
        </w:trPr>
        <w:tc>
          <w:tcPr>
            <w:tcW w:w="810" w:type="dxa"/>
            <w:vMerge/>
            <w:shd w:val="clear" w:color="auto" w:fill="auto"/>
            <w:vAlign w:val="center"/>
          </w:tcPr>
          <w:p w:rsidR="00301864" w:rsidRPr="00C210B6" w:rsidRDefault="00301864" w:rsidP="009C6F57">
            <w:pPr>
              <w:jc w:val="center"/>
              <w:rPr>
                <w:rFonts w:ascii="Cambria" w:hAnsi="Cambria"/>
                <w:sz w:val="18"/>
                <w:szCs w:val="18"/>
                <w:lang w:val="ru-RU"/>
              </w:rPr>
            </w:pPr>
          </w:p>
        </w:tc>
        <w:tc>
          <w:tcPr>
            <w:tcW w:w="1604" w:type="dxa"/>
            <w:vMerge/>
            <w:shd w:val="clear" w:color="auto" w:fill="auto"/>
            <w:vAlign w:val="center"/>
          </w:tcPr>
          <w:p w:rsidR="00301864" w:rsidRPr="00C210B6" w:rsidRDefault="00301864" w:rsidP="00442028">
            <w:pPr>
              <w:rPr>
                <w:rFonts w:ascii="Cambria" w:hAnsi="Cambria"/>
                <w:sz w:val="18"/>
                <w:szCs w:val="18"/>
                <w:lang w:val="ru-RU"/>
              </w:rPr>
            </w:pPr>
          </w:p>
        </w:tc>
        <w:tc>
          <w:tcPr>
            <w:tcW w:w="2795" w:type="dxa"/>
            <w:shd w:val="clear" w:color="auto" w:fill="auto"/>
            <w:vAlign w:val="center"/>
          </w:tcPr>
          <w:p w:rsidR="00301864" w:rsidRDefault="00301864" w:rsidP="00442028">
            <w:pPr>
              <w:rPr>
                <w:rFonts w:ascii="Cambria" w:hAnsi="Cambria"/>
                <w:sz w:val="18"/>
                <w:szCs w:val="18"/>
                <w:lang w:val="ru-RU"/>
              </w:rPr>
            </w:pPr>
            <w:r w:rsidRPr="00C210B6">
              <w:rPr>
                <w:rFonts w:ascii="Cambria" w:hAnsi="Cambria"/>
                <w:sz w:val="18"/>
                <w:szCs w:val="18"/>
                <w:lang w:val="ru-RU"/>
              </w:rPr>
              <w:t>Збирка задатака из математике 7</w:t>
            </w:r>
          </w:p>
          <w:p w:rsidR="00CE5EC8" w:rsidRPr="00C210B6" w:rsidRDefault="00D070EA" w:rsidP="00442028">
            <w:pPr>
              <w:rPr>
                <w:rFonts w:ascii="Cambria" w:hAnsi="Cambria"/>
                <w:sz w:val="18"/>
                <w:szCs w:val="18"/>
                <w:lang w:val="ru-RU"/>
              </w:rPr>
            </w:pPr>
            <w:r>
              <w:rPr>
                <w:rFonts w:ascii="Cambria" w:hAnsi="Cambria"/>
                <w:sz w:val="18"/>
                <w:szCs w:val="18"/>
                <w:lang w:val="ru-RU"/>
              </w:rPr>
              <w:t xml:space="preserve">Математика </w:t>
            </w:r>
            <w:r w:rsidRPr="00EF0EC0">
              <w:rPr>
                <w:rFonts w:ascii="Cambria" w:hAnsi="Cambria"/>
                <w:sz w:val="18"/>
                <w:szCs w:val="18"/>
                <w:lang w:val="ru-RU"/>
              </w:rPr>
              <w:t>7</w:t>
            </w:r>
            <w:r w:rsidR="00CE5EC8">
              <w:rPr>
                <w:rFonts w:ascii="Cambria" w:hAnsi="Cambria"/>
                <w:sz w:val="18"/>
                <w:szCs w:val="18"/>
                <w:lang w:val="ru-RU"/>
              </w:rPr>
              <w:t>,</w:t>
            </w:r>
            <w:r w:rsidRPr="00EF0EC0">
              <w:rPr>
                <w:rFonts w:ascii="Cambria" w:hAnsi="Cambria"/>
                <w:sz w:val="18"/>
                <w:szCs w:val="18"/>
                <w:lang w:val="ru-RU"/>
              </w:rPr>
              <w:t xml:space="preserve"> </w:t>
            </w:r>
            <w:r w:rsidR="00CE5EC8">
              <w:rPr>
                <w:rFonts w:ascii="Cambria" w:hAnsi="Cambria"/>
                <w:sz w:val="18"/>
                <w:szCs w:val="18"/>
                <w:lang w:val="ru-RU"/>
              </w:rPr>
              <w:t>уџбенички комплет</w:t>
            </w:r>
          </w:p>
        </w:tc>
        <w:tc>
          <w:tcPr>
            <w:tcW w:w="2370" w:type="dxa"/>
            <w:vMerge/>
            <w:shd w:val="clear" w:color="auto" w:fill="auto"/>
            <w:vAlign w:val="center"/>
          </w:tcPr>
          <w:p w:rsidR="00301864" w:rsidRPr="00C210B6" w:rsidRDefault="00301864" w:rsidP="00442028">
            <w:pPr>
              <w:rPr>
                <w:rFonts w:ascii="Cambria" w:hAnsi="Cambria"/>
                <w:sz w:val="18"/>
                <w:szCs w:val="18"/>
                <w:lang w:val="ru-RU"/>
              </w:rPr>
            </w:pPr>
          </w:p>
        </w:tc>
        <w:tc>
          <w:tcPr>
            <w:tcW w:w="1415" w:type="dxa"/>
            <w:vMerge/>
            <w:shd w:val="clear" w:color="auto" w:fill="auto"/>
            <w:vAlign w:val="center"/>
          </w:tcPr>
          <w:p w:rsidR="00301864" w:rsidRPr="00C210B6" w:rsidRDefault="00301864" w:rsidP="00442028">
            <w:pPr>
              <w:rPr>
                <w:rFonts w:ascii="Cambria" w:hAnsi="Cambria"/>
                <w:sz w:val="18"/>
                <w:szCs w:val="18"/>
                <w:lang w:val="sr-Cyrl-CS"/>
              </w:rPr>
            </w:pPr>
          </w:p>
        </w:tc>
      </w:tr>
      <w:tr w:rsidR="00C81FD3" w:rsidRPr="00576A55">
        <w:trPr>
          <w:trHeight w:val="488"/>
          <w:tblCellSpacing w:w="20" w:type="dxa"/>
          <w:jc w:val="center"/>
        </w:trPr>
        <w:tc>
          <w:tcPr>
            <w:tcW w:w="810" w:type="dxa"/>
            <w:shd w:val="clear" w:color="auto" w:fill="auto"/>
            <w:vAlign w:val="center"/>
          </w:tcPr>
          <w:p w:rsidR="00C81FD3" w:rsidRPr="00C210B6" w:rsidRDefault="001F2C49" w:rsidP="009C6F57">
            <w:pPr>
              <w:jc w:val="center"/>
              <w:rPr>
                <w:rFonts w:ascii="Cambria" w:hAnsi="Cambria"/>
                <w:sz w:val="18"/>
                <w:szCs w:val="18"/>
                <w:lang w:val="ru-RU"/>
              </w:rPr>
            </w:pPr>
            <w:r>
              <w:rPr>
                <w:rFonts w:ascii="Cambria" w:hAnsi="Cambria"/>
                <w:sz w:val="18"/>
                <w:szCs w:val="18"/>
                <w:lang w:val="ru-RU"/>
              </w:rPr>
              <w:t>13.</w:t>
            </w:r>
            <w:r w:rsidR="00C81FD3" w:rsidRPr="00C210B6">
              <w:rPr>
                <w:rFonts w:ascii="Cambria" w:hAnsi="Cambria"/>
                <w:sz w:val="18"/>
                <w:szCs w:val="18"/>
                <w:lang w:val="ru-RU"/>
              </w:rPr>
              <w:t>.</w:t>
            </w:r>
          </w:p>
        </w:tc>
        <w:tc>
          <w:tcPr>
            <w:tcW w:w="1604" w:type="dxa"/>
            <w:shd w:val="clear" w:color="auto" w:fill="auto"/>
            <w:vAlign w:val="center"/>
          </w:tcPr>
          <w:p w:rsidR="00C81FD3" w:rsidRPr="00C210B6" w:rsidRDefault="00C81FD3" w:rsidP="00442028">
            <w:pPr>
              <w:rPr>
                <w:rFonts w:ascii="Cambria" w:hAnsi="Cambria"/>
                <w:sz w:val="18"/>
                <w:szCs w:val="18"/>
                <w:lang w:val="ru-RU"/>
              </w:rPr>
            </w:pPr>
            <w:r w:rsidRPr="00C210B6">
              <w:rPr>
                <w:rFonts w:ascii="Cambria" w:hAnsi="Cambria"/>
                <w:sz w:val="18"/>
                <w:szCs w:val="18"/>
                <w:lang w:val="ru-RU"/>
              </w:rPr>
              <w:t>Енглески језик</w:t>
            </w:r>
          </w:p>
        </w:tc>
        <w:tc>
          <w:tcPr>
            <w:tcW w:w="2795" w:type="dxa"/>
            <w:shd w:val="clear" w:color="auto" w:fill="auto"/>
            <w:vAlign w:val="center"/>
          </w:tcPr>
          <w:p w:rsidR="00C81FD3" w:rsidRPr="004C1BF5" w:rsidRDefault="00674CB1" w:rsidP="00615E24">
            <w:pPr>
              <w:rPr>
                <w:rFonts w:ascii="Cambria" w:hAnsi="Cambria"/>
                <w:sz w:val="18"/>
                <w:szCs w:val="18"/>
                <w:lang w:val="sr-Cyrl-CS"/>
              </w:rPr>
            </w:pPr>
            <w:r>
              <w:rPr>
                <w:rFonts w:ascii="Cambria" w:hAnsi="Cambria"/>
                <w:sz w:val="18"/>
                <w:szCs w:val="18"/>
                <w:lang w:val="sr-Latn-CS"/>
              </w:rPr>
              <w:t>Projec</w:t>
            </w:r>
            <w:r w:rsidR="00C81FD3">
              <w:rPr>
                <w:rFonts w:ascii="Cambria" w:hAnsi="Cambria"/>
                <w:sz w:val="18"/>
                <w:szCs w:val="18"/>
                <w:lang w:val="sr-Latn-CS"/>
              </w:rPr>
              <w:t xml:space="preserve">t </w:t>
            </w:r>
            <w:r w:rsidR="00C81FD3">
              <w:rPr>
                <w:rFonts w:ascii="Cambria" w:hAnsi="Cambria"/>
                <w:sz w:val="18"/>
                <w:szCs w:val="18"/>
                <w:lang w:val="sr-Cyrl-CS"/>
              </w:rPr>
              <w:t>4</w:t>
            </w:r>
            <w:r w:rsidR="00F9004B">
              <w:rPr>
                <w:rFonts w:ascii="Cambria" w:hAnsi="Cambria"/>
                <w:sz w:val="18"/>
                <w:szCs w:val="18"/>
                <w:lang w:val="sr-Cyrl-CS"/>
              </w:rPr>
              <w:t>,</w:t>
            </w:r>
            <w:r w:rsidR="009E3471">
              <w:rPr>
                <w:rFonts w:ascii="Cambria" w:hAnsi="Cambria"/>
                <w:sz w:val="18"/>
                <w:szCs w:val="18"/>
                <w:lang w:val="sr-Cyrl-CS"/>
              </w:rPr>
              <w:t xml:space="preserve"> </w:t>
            </w:r>
            <w:r w:rsidR="00615E24">
              <w:rPr>
                <w:rFonts w:ascii="Cambria" w:hAnsi="Cambria"/>
                <w:sz w:val="18"/>
                <w:szCs w:val="18"/>
                <w:lang w:val="sr-Cyrl-RS"/>
              </w:rPr>
              <w:t xml:space="preserve">енглески језик за седми разред основне школе </w:t>
            </w:r>
            <w:r w:rsidR="00C81FD3">
              <w:rPr>
                <w:rFonts w:ascii="Cambria" w:hAnsi="Cambria"/>
                <w:sz w:val="18"/>
                <w:szCs w:val="18"/>
                <w:lang w:val="sr-Latn-CS"/>
              </w:rPr>
              <w:t xml:space="preserve"> </w:t>
            </w:r>
            <w:r w:rsidR="004C1BF5">
              <w:rPr>
                <w:rFonts w:ascii="Cambria" w:hAnsi="Cambria"/>
                <w:sz w:val="18"/>
                <w:szCs w:val="18"/>
                <w:lang w:val="sr-Cyrl-CS"/>
              </w:rPr>
              <w:t>уџбеник,</w:t>
            </w:r>
            <w:r w:rsidR="00087B92">
              <w:rPr>
                <w:rFonts w:ascii="Cambria" w:hAnsi="Cambria"/>
                <w:sz w:val="18"/>
                <w:szCs w:val="18"/>
                <w:lang w:val="sr-Cyrl-CS"/>
              </w:rPr>
              <w:t xml:space="preserve"> </w:t>
            </w:r>
            <w:r w:rsidR="004C1BF5">
              <w:rPr>
                <w:rFonts w:ascii="Cambria" w:hAnsi="Cambria"/>
                <w:sz w:val="18"/>
                <w:szCs w:val="18"/>
                <w:lang w:val="sr-Cyrl-CS"/>
              </w:rPr>
              <w:t>радна свеска</w:t>
            </w:r>
          </w:p>
        </w:tc>
        <w:tc>
          <w:tcPr>
            <w:tcW w:w="2370" w:type="dxa"/>
            <w:shd w:val="clear" w:color="auto" w:fill="auto"/>
            <w:vAlign w:val="center"/>
          </w:tcPr>
          <w:p w:rsidR="00C81FD3" w:rsidRPr="00C210B6" w:rsidRDefault="00EA3B71" w:rsidP="00132323">
            <w:pPr>
              <w:rPr>
                <w:rFonts w:ascii="Cambria" w:hAnsi="Cambria"/>
                <w:sz w:val="18"/>
                <w:szCs w:val="18"/>
                <w:lang w:val="ru-RU"/>
              </w:rPr>
            </w:pPr>
            <w:r>
              <w:rPr>
                <w:rFonts w:ascii="Cambria" w:hAnsi="Cambria"/>
                <w:sz w:val="18"/>
                <w:szCs w:val="18"/>
                <w:lang w:val="sr-Latn-CS"/>
              </w:rPr>
              <w:t xml:space="preserve">Tom Hutchinson </w:t>
            </w:r>
          </w:p>
        </w:tc>
        <w:tc>
          <w:tcPr>
            <w:tcW w:w="1415" w:type="dxa"/>
            <w:shd w:val="clear" w:color="auto" w:fill="auto"/>
            <w:vAlign w:val="center"/>
          </w:tcPr>
          <w:p w:rsidR="00C81FD3" w:rsidRDefault="00EA3B71" w:rsidP="00442028">
            <w:pPr>
              <w:rPr>
                <w:rFonts w:ascii="Cambria" w:hAnsi="Cambria"/>
                <w:bCs/>
                <w:sz w:val="18"/>
                <w:szCs w:val="18"/>
                <w:lang w:val="sr-Latn-CS"/>
              </w:rPr>
            </w:pPr>
            <w:r>
              <w:rPr>
                <w:rFonts w:ascii="Cambria" w:hAnsi="Cambria"/>
                <w:bCs/>
                <w:sz w:val="18"/>
                <w:szCs w:val="18"/>
                <w:lang w:val="sr-Latn-CS"/>
              </w:rPr>
              <w:t>The English Book</w:t>
            </w:r>
          </w:p>
          <w:p w:rsidR="00615E24" w:rsidRPr="00576A55" w:rsidRDefault="00615E24" w:rsidP="00442028">
            <w:pPr>
              <w:rPr>
                <w:rFonts w:ascii="Cambria" w:hAnsi="Cambria"/>
                <w:sz w:val="18"/>
                <w:szCs w:val="18"/>
              </w:rPr>
            </w:pPr>
            <w:r>
              <w:rPr>
                <w:rFonts w:ascii="Cambria" w:hAnsi="Cambria"/>
                <w:bCs/>
                <w:sz w:val="18"/>
                <w:szCs w:val="18"/>
                <w:lang w:val="sr-Cyrl-RS"/>
              </w:rPr>
              <w:t>650-02-00503/2019-07</w:t>
            </w:r>
            <w:r w:rsidR="00C319BD">
              <w:rPr>
                <w:rFonts w:ascii="Cambria" w:hAnsi="Cambria"/>
                <w:bCs/>
                <w:sz w:val="18"/>
                <w:szCs w:val="18"/>
                <w:lang w:val="sr-Cyrl-RS"/>
              </w:rPr>
              <w:t>,</w:t>
            </w:r>
            <w:r>
              <w:rPr>
                <w:rFonts w:ascii="Cambria" w:hAnsi="Cambria"/>
                <w:bCs/>
                <w:sz w:val="18"/>
                <w:szCs w:val="18"/>
                <w:lang w:val="sr-Cyrl-RS"/>
              </w:rPr>
              <w:t xml:space="preserve"> од 04.</w:t>
            </w:r>
            <w:r w:rsidR="00576A55" w:rsidRPr="00576A55">
              <w:rPr>
                <w:rFonts w:ascii="Cambria" w:hAnsi="Cambria"/>
                <w:bCs/>
                <w:sz w:val="18"/>
                <w:szCs w:val="18"/>
                <w:lang w:val="ru-RU"/>
              </w:rPr>
              <w:t xml:space="preserve"> </w:t>
            </w:r>
            <w:r>
              <w:rPr>
                <w:rFonts w:ascii="Cambria" w:hAnsi="Cambria"/>
                <w:bCs/>
                <w:sz w:val="18"/>
                <w:szCs w:val="18"/>
                <w:lang w:val="sr-Cyrl-RS"/>
              </w:rPr>
              <w:t>02.</w:t>
            </w:r>
            <w:r w:rsidR="00576A55" w:rsidRPr="00576A55">
              <w:rPr>
                <w:rFonts w:ascii="Cambria" w:hAnsi="Cambria"/>
                <w:bCs/>
                <w:sz w:val="18"/>
                <w:szCs w:val="18"/>
                <w:lang w:val="ru-RU"/>
              </w:rPr>
              <w:t xml:space="preserve"> </w:t>
            </w:r>
            <w:r>
              <w:rPr>
                <w:rFonts w:ascii="Cambria" w:hAnsi="Cambria"/>
                <w:bCs/>
                <w:sz w:val="18"/>
                <w:szCs w:val="18"/>
                <w:lang w:val="sr-Cyrl-RS"/>
              </w:rPr>
              <w:t>2020</w:t>
            </w:r>
            <w:r w:rsidR="00576A55">
              <w:rPr>
                <w:rFonts w:ascii="Cambria" w:hAnsi="Cambria"/>
                <w:bCs/>
                <w:sz w:val="18"/>
                <w:szCs w:val="18"/>
              </w:rPr>
              <w:t>.</w:t>
            </w:r>
          </w:p>
        </w:tc>
      </w:tr>
    </w:tbl>
    <w:p w:rsidR="00324A92" w:rsidRDefault="00C778B5" w:rsidP="00B61D36">
      <w:pPr>
        <w:tabs>
          <w:tab w:val="left" w:pos="960"/>
        </w:tabs>
        <w:rPr>
          <w:rFonts w:ascii="Cambria" w:hAnsi="Cambria"/>
          <w:b/>
          <w:sz w:val="20"/>
          <w:szCs w:val="20"/>
          <w:lang w:val="sr-Cyrl-CS"/>
        </w:rPr>
      </w:pPr>
      <w:r>
        <w:rPr>
          <w:rFonts w:ascii="Cambria" w:hAnsi="Cambria"/>
          <w:b/>
          <w:sz w:val="20"/>
          <w:szCs w:val="20"/>
          <w:lang w:val="sr-Cyrl-CS"/>
        </w:rPr>
        <w:tab/>
      </w:r>
    </w:p>
    <w:p w:rsidR="008B6888" w:rsidRPr="00C210B6" w:rsidRDefault="001C5D52" w:rsidP="00FA696C">
      <w:pPr>
        <w:rPr>
          <w:rFonts w:ascii="Cambria" w:hAnsi="Cambria"/>
          <w:b/>
          <w:sz w:val="20"/>
          <w:szCs w:val="20"/>
          <w:lang w:val="sr-Cyrl-CS"/>
        </w:rPr>
      </w:pPr>
      <w:r w:rsidRPr="00C210B6">
        <w:rPr>
          <w:rFonts w:ascii="Cambria" w:hAnsi="Cambria"/>
          <w:b/>
          <w:sz w:val="20"/>
          <w:szCs w:val="20"/>
          <w:lang w:val="sr-Cyrl-CS"/>
        </w:rPr>
        <w:t>Списак</w:t>
      </w:r>
      <w:r w:rsidR="00136D22" w:rsidRPr="00C210B6">
        <w:rPr>
          <w:rFonts w:ascii="Cambria" w:hAnsi="Cambria"/>
          <w:b/>
          <w:sz w:val="20"/>
          <w:szCs w:val="20"/>
          <w:lang w:val="sr-Cyrl-CS"/>
        </w:rPr>
        <w:t xml:space="preserve"> </w:t>
      </w:r>
      <w:r w:rsidRPr="00C210B6">
        <w:rPr>
          <w:rFonts w:ascii="Cambria" w:hAnsi="Cambria"/>
          <w:b/>
          <w:sz w:val="20"/>
          <w:szCs w:val="20"/>
          <w:lang w:val="sr-Cyrl-CS"/>
        </w:rPr>
        <w:t xml:space="preserve"> уџбеника </w:t>
      </w:r>
      <w:r w:rsidR="00136D22" w:rsidRPr="00C210B6">
        <w:rPr>
          <w:rFonts w:ascii="Cambria" w:hAnsi="Cambria"/>
          <w:b/>
          <w:sz w:val="20"/>
          <w:szCs w:val="20"/>
          <w:lang w:val="sr-Cyrl-CS"/>
        </w:rPr>
        <w:t xml:space="preserve"> </w:t>
      </w:r>
      <w:r w:rsidRPr="00C210B6">
        <w:rPr>
          <w:rFonts w:ascii="Cambria" w:hAnsi="Cambria"/>
          <w:b/>
          <w:sz w:val="20"/>
          <w:szCs w:val="20"/>
          <w:lang w:val="sr-Cyrl-CS"/>
        </w:rPr>
        <w:t xml:space="preserve">за </w:t>
      </w:r>
      <w:r w:rsidR="009C6F57" w:rsidRPr="00C210B6">
        <w:rPr>
          <w:rFonts w:ascii="Cambria" w:hAnsi="Cambria"/>
          <w:b/>
          <w:sz w:val="20"/>
          <w:szCs w:val="20"/>
          <w:lang w:val="sr-Cyrl-CS"/>
        </w:rPr>
        <w:t xml:space="preserve"> </w:t>
      </w:r>
      <w:r w:rsidRPr="00C210B6">
        <w:rPr>
          <w:rFonts w:ascii="Cambria" w:hAnsi="Cambria"/>
          <w:b/>
          <w:sz w:val="20"/>
          <w:szCs w:val="20"/>
          <w:lang w:val="sr-Cyrl-CS"/>
        </w:rPr>
        <w:t>8. разред</w:t>
      </w:r>
      <w:r w:rsidR="00136D22" w:rsidRPr="00C210B6">
        <w:rPr>
          <w:rFonts w:ascii="Cambria" w:hAnsi="Cambria"/>
          <w:b/>
          <w:sz w:val="20"/>
          <w:szCs w:val="20"/>
          <w:lang w:val="sr-Cyrl-CS"/>
        </w:rPr>
        <w:t xml:space="preserve"> </w:t>
      </w:r>
    </w:p>
    <w:p w:rsidR="00CB0593" w:rsidRPr="00C210B6" w:rsidRDefault="00CB0593" w:rsidP="00FA696C">
      <w:pPr>
        <w:rPr>
          <w:rFonts w:ascii="Cambria" w:hAnsi="Cambria"/>
          <w:b/>
          <w:sz w:val="20"/>
          <w:szCs w:val="20"/>
          <w:lang w:val="sr-Cyrl-CS"/>
        </w:rPr>
      </w:pPr>
    </w:p>
    <w:tbl>
      <w:tblPr>
        <w:tblW w:w="9608" w:type="dxa"/>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709"/>
        <w:gridCol w:w="2231"/>
        <w:gridCol w:w="45"/>
        <w:gridCol w:w="2771"/>
        <w:gridCol w:w="2014"/>
        <w:gridCol w:w="1838"/>
      </w:tblGrid>
      <w:tr w:rsidR="0062175E" w:rsidRPr="00576A55" w:rsidTr="00FA2769">
        <w:trPr>
          <w:trHeight w:val="648"/>
          <w:tblCellSpacing w:w="20" w:type="dxa"/>
          <w:jc w:val="center"/>
        </w:trPr>
        <w:tc>
          <w:tcPr>
            <w:tcW w:w="649" w:type="dxa"/>
            <w:shd w:val="clear" w:color="auto" w:fill="auto"/>
            <w:vAlign w:val="center"/>
          </w:tcPr>
          <w:p w:rsidR="0062175E" w:rsidRPr="00C210B6" w:rsidRDefault="0062175E" w:rsidP="001730D2">
            <w:pPr>
              <w:rPr>
                <w:rFonts w:ascii="Cambria" w:hAnsi="Cambria"/>
                <w:b/>
                <w:sz w:val="18"/>
                <w:szCs w:val="18"/>
                <w:lang w:val="sr-Cyrl-CS"/>
              </w:rPr>
            </w:pPr>
            <w:r w:rsidRPr="00C210B6">
              <w:rPr>
                <w:rFonts w:ascii="Cambria" w:hAnsi="Cambria"/>
                <w:b/>
                <w:sz w:val="18"/>
                <w:szCs w:val="18"/>
                <w:lang w:val="sr-Cyrl-CS"/>
              </w:rPr>
              <w:t>Ред. број</w:t>
            </w:r>
          </w:p>
        </w:tc>
        <w:tc>
          <w:tcPr>
            <w:tcW w:w="2191" w:type="dxa"/>
            <w:shd w:val="clear" w:color="auto" w:fill="auto"/>
            <w:vAlign w:val="center"/>
          </w:tcPr>
          <w:p w:rsidR="0062175E" w:rsidRPr="00C210B6" w:rsidRDefault="0062175E" w:rsidP="001730D2">
            <w:pPr>
              <w:rPr>
                <w:rFonts w:ascii="Cambria" w:hAnsi="Cambria"/>
                <w:b/>
                <w:sz w:val="18"/>
                <w:szCs w:val="18"/>
                <w:lang w:val="sr-Cyrl-CS"/>
              </w:rPr>
            </w:pPr>
            <w:r w:rsidRPr="00C210B6">
              <w:rPr>
                <w:rFonts w:ascii="Cambria" w:hAnsi="Cambria"/>
                <w:b/>
                <w:sz w:val="18"/>
                <w:szCs w:val="18"/>
                <w:lang w:val="sr-Cyrl-CS"/>
              </w:rPr>
              <w:t>Наставни предмет</w:t>
            </w:r>
          </w:p>
        </w:tc>
        <w:tc>
          <w:tcPr>
            <w:tcW w:w="2776" w:type="dxa"/>
            <w:gridSpan w:val="2"/>
            <w:shd w:val="clear" w:color="auto" w:fill="auto"/>
            <w:vAlign w:val="center"/>
          </w:tcPr>
          <w:p w:rsidR="0062175E" w:rsidRPr="00C210B6" w:rsidRDefault="0062175E" w:rsidP="001730D2">
            <w:pPr>
              <w:rPr>
                <w:rFonts w:ascii="Cambria" w:hAnsi="Cambria"/>
                <w:b/>
                <w:sz w:val="18"/>
                <w:szCs w:val="18"/>
                <w:lang w:val="sr-Cyrl-CS"/>
              </w:rPr>
            </w:pPr>
            <w:r w:rsidRPr="00C210B6">
              <w:rPr>
                <w:rFonts w:ascii="Cambria" w:hAnsi="Cambria"/>
                <w:b/>
                <w:sz w:val="18"/>
                <w:szCs w:val="18"/>
                <w:lang w:val="sr-Cyrl-CS"/>
              </w:rPr>
              <w:t>Назив уџбеника</w:t>
            </w:r>
          </w:p>
        </w:tc>
        <w:tc>
          <w:tcPr>
            <w:tcW w:w="1974" w:type="dxa"/>
            <w:shd w:val="clear" w:color="auto" w:fill="auto"/>
            <w:vAlign w:val="center"/>
          </w:tcPr>
          <w:p w:rsidR="0062175E" w:rsidRPr="00576A55" w:rsidRDefault="0062175E" w:rsidP="001730D2">
            <w:pPr>
              <w:rPr>
                <w:rFonts w:ascii="Cambria" w:hAnsi="Cambria"/>
                <w:b/>
                <w:sz w:val="18"/>
                <w:szCs w:val="18"/>
                <w:lang w:val="ru-RU"/>
              </w:rPr>
            </w:pPr>
            <w:r w:rsidRPr="00C210B6">
              <w:rPr>
                <w:rFonts w:ascii="Cambria" w:hAnsi="Cambria"/>
                <w:b/>
                <w:sz w:val="18"/>
                <w:szCs w:val="18"/>
                <w:lang w:val="sr-Cyrl-CS"/>
              </w:rPr>
              <w:t>Име аутора</w:t>
            </w:r>
          </w:p>
        </w:tc>
        <w:tc>
          <w:tcPr>
            <w:tcW w:w="1778" w:type="dxa"/>
            <w:shd w:val="clear" w:color="auto" w:fill="auto"/>
            <w:vAlign w:val="center"/>
          </w:tcPr>
          <w:p w:rsidR="0062175E" w:rsidRPr="00C210B6" w:rsidRDefault="0062175E" w:rsidP="001730D2">
            <w:pPr>
              <w:rPr>
                <w:rFonts w:ascii="Cambria" w:hAnsi="Cambria"/>
                <w:b/>
                <w:sz w:val="18"/>
                <w:szCs w:val="18"/>
                <w:lang w:val="sr-Cyrl-CS"/>
              </w:rPr>
            </w:pPr>
            <w:r w:rsidRPr="00C210B6">
              <w:rPr>
                <w:rFonts w:ascii="Cambria" w:hAnsi="Cambria"/>
                <w:b/>
                <w:sz w:val="18"/>
                <w:szCs w:val="18"/>
                <w:lang w:val="sr-Cyrl-CS"/>
              </w:rPr>
              <w:t>Издавач</w:t>
            </w:r>
          </w:p>
        </w:tc>
      </w:tr>
      <w:tr w:rsidR="00FA2769" w:rsidRPr="00F40958" w:rsidTr="00FA2769">
        <w:trPr>
          <w:trHeight w:val="540"/>
          <w:tblCellSpacing w:w="20" w:type="dxa"/>
          <w:jc w:val="center"/>
        </w:trPr>
        <w:tc>
          <w:tcPr>
            <w:tcW w:w="649" w:type="dxa"/>
            <w:vMerge w:val="restart"/>
            <w:shd w:val="clear" w:color="auto" w:fill="auto"/>
            <w:vAlign w:val="center"/>
          </w:tcPr>
          <w:p w:rsidR="00FA2769" w:rsidRPr="00C210B6" w:rsidRDefault="00FA2769" w:rsidP="009C6F57">
            <w:pPr>
              <w:jc w:val="center"/>
              <w:rPr>
                <w:rFonts w:ascii="Cambria" w:hAnsi="Cambria"/>
                <w:sz w:val="18"/>
                <w:szCs w:val="18"/>
                <w:lang w:val="sr-Cyrl-CS"/>
              </w:rPr>
            </w:pPr>
            <w:r w:rsidRPr="00C210B6">
              <w:rPr>
                <w:rFonts w:ascii="Cambria" w:hAnsi="Cambria"/>
                <w:sz w:val="18"/>
                <w:szCs w:val="18"/>
                <w:lang w:val="sr-Cyrl-CS"/>
              </w:rPr>
              <w:t>1.</w:t>
            </w:r>
          </w:p>
        </w:tc>
        <w:tc>
          <w:tcPr>
            <w:tcW w:w="2191" w:type="dxa"/>
            <w:vMerge w:val="restart"/>
            <w:shd w:val="clear" w:color="auto" w:fill="auto"/>
            <w:vAlign w:val="center"/>
          </w:tcPr>
          <w:p w:rsidR="00FA2769" w:rsidRPr="00C210B6" w:rsidRDefault="00FA2769" w:rsidP="0062175E">
            <w:pPr>
              <w:rPr>
                <w:rFonts w:ascii="Cambria" w:hAnsi="Cambria"/>
                <w:sz w:val="18"/>
                <w:szCs w:val="18"/>
                <w:lang w:val="sr-Cyrl-CS"/>
              </w:rPr>
            </w:pPr>
            <w:r w:rsidRPr="00C210B6">
              <w:rPr>
                <w:rFonts w:ascii="Cambria" w:hAnsi="Cambria"/>
                <w:sz w:val="18"/>
                <w:szCs w:val="18"/>
                <w:lang w:val="sr-Cyrl-CS"/>
              </w:rPr>
              <w:t>Српски језик</w:t>
            </w:r>
          </w:p>
        </w:tc>
        <w:tc>
          <w:tcPr>
            <w:tcW w:w="2776" w:type="dxa"/>
            <w:gridSpan w:val="2"/>
            <w:shd w:val="clear" w:color="auto" w:fill="auto"/>
            <w:vAlign w:val="center"/>
          </w:tcPr>
          <w:p w:rsidR="00FA2769" w:rsidRPr="00C210B6" w:rsidRDefault="00FA2769" w:rsidP="0062175E">
            <w:pPr>
              <w:rPr>
                <w:rFonts w:ascii="Cambria" w:hAnsi="Cambria"/>
                <w:sz w:val="18"/>
                <w:szCs w:val="18"/>
                <w:lang w:val="sr-Cyrl-CS"/>
              </w:rPr>
            </w:pPr>
            <w:r>
              <w:rPr>
                <w:rFonts w:ascii="Cambria" w:hAnsi="Cambria"/>
                <w:sz w:val="18"/>
                <w:szCs w:val="18"/>
                <w:lang w:val="sr-Cyrl-CS"/>
              </w:rPr>
              <w:t>Српски језик и књижевност  8 за осми разред основне школе,</w:t>
            </w:r>
            <w:r w:rsidR="00810427">
              <w:rPr>
                <w:rFonts w:ascii="Cambria" w:hAnsi="Cambria"/>
                <w:sz w:val="18"/>
                <w:szCs w:val="18"/>
                <w:lang w:val="sr-Cyrl-CS"/>
              </w:rPr>
              <w:t xml:space="preserve"> </w:t>
            </w:r>
            <w:r>
              <w:rPr>
                <w:rFonts w:ascii="Cambria" w:hAnsi="Cambria"/>
                <w:sz w:val="18"/>
                <w:szCs w:val="18"/>
                <w:lang w:val="sr-Cyrl-CS"/>
              </w:rPr>
              <w:t xml:space="preserve">уџбенички комплет </w:t>
            </w:r>
          </w:p>
        </w:tc>
        <w:tc>
          <w:tcPr>
            <w:tcW w:w="1974" w:type="dxa"/>
            <w:vMerge w:val="restart"/>
            <w:shd w:val="clear" w:color="auto" w:fill="auto"/>
            <w:vAlign w:val="center"/>
          </w:tcPr>
          <w:p w:rsidR="00FA2769" w:rsidRDefault="002745A0" w:rsidP="00CF144F">
            <w:pPr>
              <w:rPr>
                <w:rFonts w:ascii="Cambria" w:hAnsi="Cambria"/>
                <w:sz w:val="18"/>
                <w:szCs w:val="18"/>
                <w:lang w:val="sr-Cyrl-CS"/>
              </w:rPr>
            </w:pPr>
            <w:r>
              <w:rPr>
                <w:rFonts w:ascii="Cambria" w:hAnsi="Cambria"/>
                <w:sz w:val="18"/>
                <w:szCs w:val="18"/>
                <w:lang w:val="sr-Cyrl-CS"/>
              </w:rPr>
              <w:t>д</w:t>
            </w:r>
            <w:r w:rsidR="00FA2769">
              <w:rPr>
                <w:rFonts w:ascii="Cambria" w:hAnsi="Cambria"/>
                <w:sz w:val="18"/>
                <w:szCs w:val="18"/>
                <w:lang w:val="sr-Cyrl-CS"/>
              </w:rPr>
              <w:t>р Моња Јовић</w:t>
            </w:r>
            <w:r w:rsidR="00F9004B">
              <w:rPr>
                <w:rFonts w:ascii="Cambria" w:hAnsi="Cambria"/>
                <w:sz w:val="18"/>
                <w:szCs w:val="18"/>
                <w:lang w:val="sr-Cyrl-CS"/>
              </w:rPr>
              <w:t>,</w:t>
            </w:r>
          </w:p>
          <w:p w:rsidR="00FA2769" w:rsidRPr="00C210B6" w:rsidRDefault="002745A0" w:rsidP="00CF144F">
            <w:pPr>
              <w:rPr>
                <w:rFonts w:ascii="Cambria" w:hAnsi="Cambria"/>
                <w:sz w:val="18"/>
                <w:szCs w:val="18"/>
                <w:lang w:val="sr-Cyrl-CS"/>
              </w:rPr>
            </w:pPr>
            <w:r>
              <w:rPr>
                <w:rFonts w:ascii="Cambria" w:hAnsi="Cambria"/>
                <w:sz w:val="18"/>
                <w:szCs w:val="18"/>
                <w:lang w:val="sr-Cyrl-CS"/>
              </w:rPr>
              <w:t>Др  Јелена Журић</w:t>
            </w:r>
          </w:p>
        </w:tc>
        <w:tc>
          <w:tcPr>
            <w:tcW w:w="1778" w:type="dxa"/>
            <w:vMerge w:val="restart"/>
            <w:shd w:val="clear" w:color="auto" w:fill="auto"/>
            <w:vAlign w:val="center"/>
          </w:tcPr>
          <w:p w:rsidR="00FA2769" w:rsidRDefault="00FA2769" w:rsidP="0062175E">
            <w:pPr>
              <w:rPr>
                <w:rFonts w:ascii="Cambria" w:hAnsi="Cambria"/>
                <w:sz w:val="18"/>
                <w:szCs w:val="18"/>
                <w:lang w:val="sr-Cyrl-CS"/>
              </w:rPr>
            </w:pPr>
            <w:r>
              <w:rPr>
                <w:rFonts w:ascii="Cambria" w:hAnsi="Cambria"/>
                <w:sz w:val="18"/>
                <w:szCs w:val="18"/>
                <w:lang w:val="sr-Cyrl-CS"/>
              </w:rPr>
              <w:t xml:space="preserve">Едука </w:t>
            </w:r>
          </w:p>
          <w:p w:rsidR="00FA2769" w:rsidRDefault="00FA2769" w:rsidP="0062175E">
            <w:pPr>
              <w:rPr>
                <w:rFonts w:ascii="Cambria" w:hAnsi="Cambria"/>
                <w:sz w:val="18"/>
                <w:szCs w:val="18"/>
                <w:lang w:val="sr-Cyrl-CS"/>
              </w:rPr>
            </w:pPr>
            <w:r>
              <w:rPr>
                <w:rFonts w:ascii="Cambria" w:hAnsi="Cambria"/>
                <w:sz w:val="18"/>
                <w:szCs w:val="18"/>
                <w:lang w:val="sr-Cyrl-CS"/>
              </w:rPr>
              <w:t>650-02-00376/2020-07</w:t>
            </w:r>
            <w:r w:rsidR="00C319BD">
              <w:rPr>
                <w:rFonts w:ascii="Cambria" w:hAnsi="Cambria"/>
                <w:sz w:val="18"/>
                <w:szCs w:val="18"/>
                <w:lang w:val="sr-Cyrl-CS"/>
              </w:rPr>
              <w:t>,</w:t>
            </w:r>
          </w:p>
          <w:p w:rsidR="00FA2769" w:rsidRPr="00CF144F" w:rsidRDefault="00C319BD" w:rsidP="0062175E">
            <w:pPr>
              <w:rPr>
                <w:rFonts w:ascii="Cambria" w:hAnsi="Cambria"/>
                <w:sz w:val="18"/>
                <w:szCs w:val="18"/>
                <w:lang w:val="sr-Cyrl-CS"/>
              </w:rPr>
            </w:pPr>
            <w:r>
              <w:rPr>
                <w:rFonts w:ascii="Cambria" w:hAnsi="Cambria"/>
                <w:sz w:val="18"/>
                <w:szCs w:val="18"/>
                <w:lang w:val="sr-Cyrl-CS"/>
              </w:rPr>
              <w:t>о</w:t>
            </w:r>
            <w:r w:rsidR="00FA2769">
              <w:rPr>
                <w:rFonts w:ascii="Cambria" w:hAnsi="Cambria"/>
                <w:sz w:val="18"/>
                <w:szCs w:val="18"/>
                <w:lang w:val="sr-Cyrl-CS"/>
              </w:rPr>
              <w:t>д 19.</w:t>
            </w:r>
            <w:r w:rsidR="00F40958" w:rsidRPr="00F40958">
              <w:rPr>
                <w:rFonts w:ascii="Cambria" w:hAnsi="Cambria"/>
                <w:sz w:val="18"/>
                <w:szCs w:val="18"/>
                <w:lang w:val="ru-RU"/>
              </w:rPr>
              <w:t xml:space="preserve"> </w:t>
            </w:r>
            <w:r w:rsidR="00FA2769">
              <w:rPr>
                <w:rFonts w:ascii="Cambria" w:hAnsi="Cambria"/>
                <w:sz w:val="18"/>
                <w:szCs w:val="18"/>
                <w:lang w:val="sr-Cyrl-CS"/>
              </w:rPr>
              <w:t>01.</w:t>
            </w:r>
            <w:r w:rsidR="00F40958" w:rsidRPr="00F40958">
              <w:rPr>
                <w:rFonts w:ascii="Cambria" w:hAnsi="Cambria"/>
                <w:sz w:val="18"/>
                <w:szCs w:val="18"/>
                <w:lang w:val="ru-RU"/>
              </w:rPr>
              <w:t xml:space="preserve"> </w:t>
            </w:r>
            <w:r w:rsidR="00FA2769">
              <w:rPr>
                <w:rFonts w:ascii="Cambria" w:hAnsi="Cambria"/>
                <w:sz w:val="18"/>
                <w:szCs w:val="18"/>
                <w:lang w:val="sr-Cyrl-CS"/>
              </w:rPr>
              <w:t>2021.</w:t>
            </w:r>
          </w:p>
        </w:tc>
      </w:tr>
      <w:tr w:rsidR="00FA2769" w:rsidRPr="00B2572B" w:rsidTr="00FA2769">
        <w:trPr>
          <w:trHeight w:val="165"/>
          <w:tblCellSpacing w:w="20" w:type="dxa"/>
          <w:jc w:val="center"/>
        </w:trPr>
        <w:tc>
          <w:tcPr>
            <w:tcW w:w="649" w:type="dxa"/>
            <w:vMerge/>
            <w:shd w:val="clear" w:color="auto" w:fill="auto"/>
            <w:vAlign w:val="center"/>
          </w:tcPr>
          <w:p w:rsidR="00FA2769" w:rsidRPr="00C210B6" w:rsidRDefault="00FA2769" w:rsidP="009C6F57">
            <w:pPr>
              <w:jc w:val="center"/>
              <w:rPr>
                <w:rFonts w:ascii="Cambria" w:hAnsi="Cambria"/>
                <w:sz w:val="18"/>
                <w:szCs w:val="18"/>
                <w:lang w:val="sr-Cyrl-CS"/>
              </w:rPr>
            </w:pPr>
          </w:p>
        </w:tc>
        <w:tc>
          <w:tcPr>
            <w:tcW w:w="2191" w:type="dxa"/>
            <w:vMerge/>
            <w:shd w:val="clear" w:color="auto" w:fill="auto"/>
            <w:vAlign w:val="center"/>
          </w:tcPr>
          <w:p w:rsidR="00FA2769" w:rsidRPr="00C210B6" w:rsidRDefault="00FA2769" w:rsidP="0062175E">
            <w:pPr>
              <w:rPr>
                <w:rFonts w:ascii="Cambria" w:hAnsi="Cambria"/>
                <w:sz w:val="18"/>
                <w:szCs w:val="18"/>
                <w:lang w:val="sr-Cyrl-CS"/>
              </w:rPr>
            </w:pPr>
          </w:p>
        </w:tc>
        <w:tc>
          <w:tcPr>
            <w:tcW w:w="2776" w:type="dxa"/>
            <w:gridSpan w:val="2"/>
            <w:tcBorders>
              <w:bottom w:val="inset" w:sz="6" w:space="0" w:color="auto"/>
            </w:tcBorders>
            <w:shd w:val="clear" w:color="auto" w:fill="auto"/>
            <w:vAlign w:val="center"/>
          </w:tcPr>
          <w:p w:rsidR="00FA2769" w:rsidRPr="00C210B6" w:rsidRDefault="00FA2769" w:rsidP="00810427">
            <w:pPr>
              <w:rPr>
                <w:rFonts w:ascii="Cambria" w:hAnsi="Cambria"/>
                <w:sz w:val="18"/>
                <w:szCs w:val="18"/>
                <w:lang w:val="sr-Cyrl-CS"/>
              </w:rPr>
            </w:pPr>
            <w:r>
              <w:rPr>
                <w:rFonts w:ascii="Cambria" w:hAnsi="Cambria"/>
                <w:sz w:val="18"/>
                <w:szCs w:val="18"/>
                <w:lang w:val="sr-Cyrl-CS"/>
              </w:rPr>
              <w:t>Читанка –</w:t>
            </w:r>
            <w:r w:rsidR="00810427">
              <w:rPr>
                <w:rFonts w:ascii="Cambria" w:hAnsi="Cambria"/>
                <w:sz w:val="18"/>
                <w:szCs w:val="18"/>
                <w:lang w:val="sr-Cyrl-CS"/>
              </w:rPr>
              <w:t xml:space="preserve"> </w:t>
            </w:r>
            <w:r>
              <w:rPr>
                <w:rFonts w:ascii="Cambria" w:hAnsi="Cambria"/>
                <w:sz w:val="18"/>
                <w:szCs w:val="18"/>
                <w:lang w:val="sr-Cyrl-CS"/>
              </w:rPr>
              <w:t>Магија читања,</w:t>
            </w:r>
            <w:r w:rsidR="00810427">
              <w:rPr>
                <w:rFonts w:ascii="Cambria" w:hAnsi="Cambria"/>
                <w:sz w:val="18"/>
                <w:szCs w:val="18"/>
                <w:lang w:val="sr-Cyrl-CS"/>
              </w:rPr>
              <w:t xml:space="preserve"> </w:t>
            </w:r>
            <w:r>
              <w:rPr>
                <w:rFonts w:ascii="Cambria" w:hAnsi="Cambria"/>
                <w:sz w:val="18"/>
                <w:szCs w:val="18"/>
                <w:lang w:val="sr-Cyrl-CS"/>
              </w:rPr>
              <w:t xml:space="preserve">српски језик и књижевност за осми раред основне школе </w:t>
            </w:r>
          </w:p>
        </w:tc>
        <w:tc>
          <w:tcPr>
            <w:tcW w:w="1974" w:type="dxa"/>
            <w:vMerge/>
            <w:shd w:val="clear" w:color="auto" w:fill="auto"/>
            <w:vAlign w:val="center"/>
          </w:tcPr>
          <w:p w:rsidR="00FA2769" w:rsidRPr="00C210B6" w:rsidRDefault="00FA2769" w:rsidP="0062175E">
            <w:pPr>
              <w:rPr>
                <w:rFonts w:ascii="Cambria" w:hAnsi="Cambria"/>
                <w:sz w:val="18"/>
                <w:szCs w:val="18"/>
                <w:lang w:val="sr-Cyrl-CS"/>
              </w:rPr>
            </w:pPr>
          </w:p>
        </w:tc>
        <w:tc>
          <w:tcPr>
            <w:tcW w:w="1778" w:type="dxa"/>
            <w:vMerge/>
            <w:shd w:val="clear" w:color="auto" w:fill="auto"/>
            <w:vAlign w:val="center"/>
          </w:tcPr>
          <w:p w:rsidR="00FA2769" w:rsidRPr="00C210B6" w:rsidRDefault="00FA2769" w:rsidP="0062175E">
            <w:pPr>
              <w:rPr>
                <w:rFonts w:ascii="Cambria" w:hAnsi="Cambria"/>
                <w:sz w:val="18"/>
                <w:szCs w:val="18"/>
                <w:lang w:val="ru-RU"/>
              </w:rPr>
            </w:pPr>
          </w:p>
        </w:tc>
      </w:tr>
      <w:tr w:rsidR="00FA2769" w:rsidRPr="00B2572B" w:rsidTr="00FA2769">
        <w:trPr>
          <w:trHeight w:val="510"/>
          <w:tblCellSpacing w:w="20" w:type="dxa"/>
          <w:jc w:val="center"/>
        </w:trPr>
        <w:tc>
          <w:tcPr>
            <w:tcW w:w="649" w:type="dxa"/>
            <w:vMerge/>
            <w:shd w:val="clear" w:color="auto" w:fill="auto"/>
            <w:vAlign w:val="center"/>
          </w:tcPr>
          <w:p w:rsidR="00FA2769" w:rsidRPr="00C210B6" w:rsidRDefault="00FA2769" w:rsidP="009C6F57">
            <w:pPr>
              <w:jc w:val="center"/>
              <w:rPr>
                <w:rFonts w:ascii="Cambria" w:hAnsi="Cambria"/>
                <w:sz w:val="18"/>
                <w:szCs w:val="18"/>
                <w:lang w:val="sr-Cyrl-CS"/>
              </w:rPr>
            </w:pPr>
          </w:p>
        </w:tc>
        <w:tc>
          <w:tcPr>
            <w:tcW w:w="2191" w:type="dxa"/>
            <w:vMerge/>
            <w:shd w:val="clear" w:color="auto" w:fill="auto"/>
            <w:vAlign w:val="center"/>
          </w:tcPr>
          <w:p w:rsidR="00FA2769" w:rsidRPr="00C210B6" w:rsidRDefault="00FA2769" w:rsidP="0062175E">
            <w:pPr>
              <w:rPr>
                <w:rFonts w:ascii="Cambria" w:hAnsi="Cambria"/>
                <w:sz w:val="18"/>
                <w:szCs w:val="18"/>
                <w:lang w:val="sr-Cyrl-CS"/>
              </w:rPr>
            </w:pPr>
          </w:p>
        </w:tc>
        <w:tc>
          <w:tcPr>
            <w:tcW w:w="2776" w:type="dxa"/>
            <w:gridSpan w:val="2"/>
            <w:tcBorders>
              <w:top w:val="inset" w:sz="6" w:space="0" w:color="auto"/>
              <w:bottom w:val="inset" w:sz="6" w:space="0" w:color="auto"/>
            </w:tcBorders>
            <w:shd w:val="clear" w:color="auto" w:fill="auto"/>
            <w:vAlign w:val="center"/>
          </w:tcPr>
          <w:p w:rsidR="00FA2769" w:rsidRPr="00C210B6" w:rsidRDefault="00FA2769" w:rsidP="00FA2769">
            <w:pPr>
              <w:rPr>
                <w:rFonts w:ascii="Cambria" w:hAnsi="Cambria"/>
                <w:sz w:val="18"/>
                <w:szCs w:val="18"/>
                <w:lang w:val="sr-Cyrl-CS"/>
              </w:rPr>
            </w:pPr>
            <w:r>
              <w:rPr>
                <w:rFonts w:ascii="Cambria" w:hAnsi="Cambria"/>
                <w:sz w:val="18"/>
                <w:szCs w:val="18"/>
                <w:lang w:val="sr-Cyrl-CS"/>
              </w:rPr>
              <w:t>Српски језик ијезичка култура уџбеник са вежбањима за осми разред основне школе</w:t>
            </w:r>
          </w:p>
        </w:tc>
        <w:tc>
          <w:tcPr>
            <w:tcW w:w="1974" w:type="dxa"/>
            <w:vMerge/>
            <w:shd w:val="clear" w:color="auto" w:fill="auto"/>
            <w:vAlign w:val="center"/>
          </w:tcPr>
          <w:p w:rsidR="00FA2769" w:rsidRPr="00C210B6" w:rsidRDefault="00FA2769" w:rsidP="0062175E">
            <w:pPr>
              <w:rPr>
                <w:rFonts w:ascii="Cambria" w:hAnsi="Cambria"/>
                <w:sz w:val="18"/>
                <w:szCs w:val="18"/>
                <w:lang w:val="sr-Cyrl-CS"/>
              </w:rPr>
            </w:pPr>
          </w:p>
        </w:tc>
        <w:tc>
          <w:tcPr>
            <w:tcW w:w="1778" w:type="dxa"/>
            <w:vMerge/>
            <w:shd w:val="clear" w:color="auto" w:fill="auto"/>
            <w:vAlign w:val="center"/>
          </w:tcPr>
          <w:p w:rsidR="00FA2769" w:rsidRPr="00C210B6" w:rsidRDefault="00FA2769" w:rsidP="0062175E">
            <w:pPr>
              <w:rPr>
                <w:rFonts w:ascii="Cambria" w:hAnsi="Cambria"/>
                <w:sz w:val="18"/>
                <w:szCs w:val="18"/>
                <w:lang w:val="ru-RU"/>
              </w:rPr>
            </w:pPr>
          </w:p>
        </w:tc>
      </w:tr>
      <w:tr w:rsidR="00FA2769" w:rsidRPr="00B2572B" w:rsidTr="00FA2769">
        <w:trPr>
          <w:trHeight w:val="165"/>
          <w:tblCellSpacing w:w="20" w:type="dxa"/>
          <w:jc w:val="center"/>
        </w:trPr>
        <w:tc>
          <w:tcPr>
            <w:tcW w:w="649" w:type="dxa"/>
            <w:vMerge/>
            <w:shd w:val="clear" w:color="auto" w:fill="auto"/>
            <w:vAlign w:val="center"/>
          </w:tcPr>
          <w:p w:rsidR="00FA2769" w:rsidRPr="00C210B6" w:rsidRDefault="00FA2769" w:rsidP="009C6F57">
            <w:pPr>
              <w:jc w:val="center"/>
              <w:rPr>
                <w:rFonts w:ascii="Cambria" w:hAnsi="Cambria"/>
                <w:sz w:val="18"/>
                <w:szCs w:val="18"/>
                <w:lang w:val="sr-Cyrl-CS"/>
              </w:rPr>
            </w:pPr>
          </w:p>
        </w:tc>
        <w:tc>
          <w:tcPr>
            <w:tcW w:w="2191" w:type="dxa"/>
            <w:vMerge/>
            <w:shd w:val="clear" w:color="auto" w:fill="auto"/>
            <w:vAlign w:val="center"/>
          </w:tcPr>
          <w:p w:rsidR="00FA2769" w:rsidRPr="00C210B6" w:rsidRDefault="00FA2769" w:rsidP="0062175E">
            <w:pPr>
              <w:rPr>
                <w:rFonts w:ascii="Cambria" w:hAnsi="Cambria"/>
                <w:sz w:val="18"/>
                <w:szCs w:val="18"/>
                <w:lang w:val="sr-Cyrl-CS"/>
              </w:rPr>
            </w:pPr>
          </w:p>
        </w:tc>
        <w:tc>
          <w:tcPr>
            <w:tcW w:w="2776" w:type="dxa"/>
            <w:gridSpan w:val="2"/>
            <w:tcBorders>
              <w:top w:val="inset" w:sz="6" w:space="0" w:color="auto"/>
            </w:tcBorders>
            <w:shd w:val="clear" w:color="auto" w:fill="auto"/>
            <w:vAlign w:val="center"/>
          </w:tcPr>
          <w:p w:rsidR="00FA2769" w:rsidRDefault="00FA2769" w:rsidP="00FA2769">
            <w:pPr>
              <w:rPr>
                <w:rFonts w:ascii="Cambria" w:hAnsi="Cambria"/>
                <w:sz w:val="18"/>
                <w:szCs w:val="18"/>
                <w:lang w:val="sr-Cyrl-CS"/>
              </w:rPr>
            </w:pPr>
            <w:r>
              <w:rPr>
                <w:rFonts w:ascii="Cambria" w:hAnsi="Cambria"/>
                <w:sz w:val="18"/>
                <w:szCs w:val="18"/>
                <w:lang w:val="sr-Cyrl-CS"/>
              </w:rPr>
              <w:t xml:space="preserve">Радна свеска </w:t>
            </w:r>
          </w:p>
          <w:p w:rsidR="00FA2769" w:rsidRDefault="00FA2769" w:rsidP="00FA2769">
            <w:pPr>
              <w:rPr>
                <w:rFonts w:ascii="Cambria" w:hAnsi="Cambria"/>
                <w:sz w:val="18"/>
                <w:szCs w:val="18"/>
                <w:lang w:val="sr-Cyrl-CS"/>
              </w:rPr>
            </w:pPr>
            <w:r>
              <w:rPr>
                <w:rFonts w:ascii="Cambria" w:hAnsi="Cambria"/>
                <w:sz w:val="18"/>
                <w:szCs w:val="18"/>
                <w:lang w:val="sr-Cyrl-CS"/>
              </w:rPr>
              <w:t>Српски језик и књижевност за осми разред основне школе</w:t>
            </w:r>
          </w:p>
        </w:tc>
        <w:tc>
          <w:tcPr>
            <w:tcW w:w="1974" w:type="dxa"/>
            <w:vMerge/>
            <w:shd w:val="clear" w:color="auto" w:fill="auto"/>
            <w:vAlign w:val="center"/>
          </w:tcPr>
          <w:p w:rsidR="00FA2769" w:rsidRPr="00C210B6" w:rsidRDefault="00FA2769" w:rsidP="0062175E">
            <w:pPr>
              <w:rPr>
                <w:rFonts w:ascii="Cambria" w:hAnsi="Cambria"/>
                <w:sz w:val="18"/>
                <w:szCs w:val="18"/>
                <w:lang w:val="sr-Cyrl-CS"/>
              </w:rPr>
            </w:pPr>
          </w:p>
        </w:tc>
        <w:tc>
          <w:tcPr>
            <w:tcW w:w="1778" w:type="dxa"/>
            <w:vMerge/>
            <w:shd w:val="clear" w:color="auto" w:fill="auto"/>
            <w:vAlign w:val="center"/>
          </w:tcPr>
          <w:p w:rsidR="00FA2769" w:rsidRPr="00C210B6" w:rsidRDefault="00FA2769" w:rsidP="0062175E">
            <w:pPr>
              <w:rPr>
                <w:rFonts w:ascii="Cambria" w:hAnsi="Cambria"/>
                <w:sz w:val="18"/>
                <w:szCs w:val="18"/>
                <w:lang w:val="ru-RU"/>
              </w:rPr>
            </w:pPr>
          </w:p>
        </w:tc>
      </w:tr>
      <w:tr w:rsidR="008B0F34" w:rsidRPr="00F40958" w:rsidTr="00FA2769">
        <w:trPr>
          <w:trHeight w:val="639"/>
          <w:tblCellSpacing w:w="20" w:type="dxa"/>
          <w:jc w:val="center"/>
        </w:trPr>
        <w:tc>
          <w:tcPr>
            <w:tcW w:w="649" w:type="dxa"/>
            <w:vMerge w:val="restart"/>
            <w:shd w:val="clear" w:color="auto" w:fill="auto"/>
            <w:vAlign w:val="center"/>
          </w:tcPr>
          <w:p w:rsidR="008B0F34" w:rsidRPr="00C210B6" w:rsidRDefault="008B0F34" w:rsidP="009C6F57">
            <w:pPr>
              <w:jc w:val="center"/>
              <w:rPr>
                <w:rFonts w:ascii="Cambria" w:hAnsi="Cambria"/>
                <w:sz w:val="18"/>
                <w:szCs w:val="18"/>
                <w:lang w:val="ru-RU"/>
              </w:rPr>
            </w:pPr>
            <w:r w:rsidRPr="00C210B6">
              <w:rPr>
                <w:rFonts w:ascii="Cambria" w:hAnsi="Cambria"/>
                <w:sz w:val="18"/>
                <w:szCs w:val="18"/>
                <w:lang w:val="ru-RU"/>
              </w:rPr>
              <w:t>2.</w:t>
            </w:r>
          </w:p>
        </w:tc>
        <w:tc>
          <w:tcPr>
            <w:tcW w:w="2236" w:type="dxa"/>
            <w:gridSpan w:val="2"/>
            <w:vMerge w:val="restart"/>
            <w:shd w:val="clear" w:color="auto" w:fill="auto"/>
            <w:vAlign w:val="center"/>
          </w:tcPr>
          <w:p w:rsidR="008B0F34" w:rsidRPr="00C210B6" w:rsidRDefault="008B0F34" w:rsidP="0062175E">
            <w:pPr>
              <w:rPr>
                <w:rFonts w:ascii="Cambria" w:hAnsi="Cambria"/>
                <w:sz w:val="18"/>
                <w:szCs w:val="18"/>
                <w:lang w:val="ru-RU"/>
              </w:rPr>
            </w:pPr>
          </w:p>
          <w:p w:rsidR="008B0F34" w:rsidRPr="00C210B6" w:rsidRDefault="008B0F34" w:rsidP="0062175E">
            <w:pPr>
              <w:rPr>
                <w:rFonts w:ascii="Cambria" w:hAnsi="Cambria"/>
                <w:sz w:val="18"/>
                <w:szCs w:val="18"/>
                <w:lang w:val="ru-RU"/>
              </w:rPr>
            </w:pPr>
            <w:r w:rsidRPr="00C210B6">
              <w:rPr>
                <w:rFonts w:ascii="Cambria" w:hAnsi="Cambria"/>
                <w:sz w:val="18"/>
                <w:szCs w:val="18"/>
                <w:lang w:val="ru-RU"/>
              </w:rPr>
              <w:t>Руски језик</w:t>
            </w:r>
          </w:p>
        </w:tc>
        <w:tc>
          <w:tcPr>
            <w:tcW w:w="2731" w:type="dxa"/>
            <w:shd w:val="clear" w:color="auto" w:fill="auto"/>
            <w:vAlign w:val="center"/>
          </w:tcPr>
          <w:p w:rsidR="008B0F34" w:rsidRPr="00C210B6" w:rsidRDefault="008B0F34" w:rsidP="008B0F34">
            <w:pPr>
              <w:rPr>
                <w:rFonts w:ascii="Cambria" w:hAnsi="Cambria"/>
                <w:sz w:val="18"/>
                <w:szCs w:val="18"/>
                <w:lang w:val="sr-Latn-CS"/>
              </w:rPr>
            </w:pPr>
            <w:r w:rsidRPr="00C210B6">
              <w:rPr>
                <w:rFonts w:ascii="Cambria" w:hAnsi="Cambria"/>
                <w:sz w:val="18"/>
                <w:szCs w:val="18"/>
                <w:lang w:val="sr-Cyrl-CS"/>
              </w:rPr>
              <w:t>Орбита 4,</w:t>
            </w:r>
            <w:r w:rsidR="00CB0593" w:rsidRPr="00C210B6">
              <w:rPr>
                <w:rFonts w:ascii="Cambria" w:hAnsi="Cambria"/>
                <w:sz w:val="18"/>
                <w:szCs w:val="18"/>
                <w:lang w:val="sr-Cyrl-CS"/>
              </w:rPr>
              <w:t xml:space="preserve"> </w:t>
            </w:r>
            <w:r w:rsidRPr="00C210B6">
              <w:rPr>
                <w:rFonts w:ascii="Cambria" w:hAnsi="Cambria"/>
                <w:sz w:val="18"/>
                <w:szCs w:val="18"/>
                <w:lang w:val="ru-RU"/>
              </w:rPr>
              <w:t xml:space="preserve">уџбеник за 8. </w:t>
            </w:r>
            <w:r w:rsidR="0065144C">
              <w:rPr>
                <w:rFonts w:ascii="Cambria" w:hAnsi="Cambria"/>
                <w:sz w:val="18"/>
                <w:szCs w:val="18"/>
                <w:lang w:val="ru-RU"/>
              </w:rPr>
              <w:t>р</w:t>
            </w:r>
            <w:r w:rsidRPr="00C210B6">
              <w:rPr>
                <w:rFonts w:ascii="Cambria" w:hAnsi="Cambria"/>
                <w:sz w:val="18"/>
                <w:szCs w:val="18"/>
                <w:lang w:val="ru-RU"/>
              </w:rPr>
              <w:t>азред</w:t>
            </w:r>
            <w:r w:rsidR="0073484C">
              <w:rPr>
                <w:rFonts w:ascii="Cambria" w:hAnsi="Cambria"/>
                <w:sz w:val="18"/>
                <w:szCs w:val="18"/>
                <w:lang w:val="ru-RU"/>
              </w:rPr>
              <w:t xml:space="preserve"> основне школе четврта година учења </w:t>
            </w:r>
          </w:p>
        </w:tc>
        <w:tc>
          <w:tcPr>
            <w:tcW w:w="1974" w:type="dxa"/>
            <w:vMerge w:val="restart"/>
            <w:shd w:val="clear" w:color="auto" w:fill="auto"/>
            <w:vAlign w:val="center"/>
          </w:tcPr>
          <w:p w:rsidR="008B0F34" w:rsidRPr="00C210B6" w:rsidRDefault="008B0F34" w:rsidP="008B0F34">
            <w:pPr>
              <w:rPr>
                <w:rFonts w:ascii="Cambria" w:hAnsi="Cambria"/>
                <w:sz w:val="18"/>
                <w:szCs w:val="18"/>
                <w:lang w:val="sr-Cyrl-CS"/>
              </w:rPr>
            </w:pPr>
            <w:r w:rsidRPr="00C210B6">
              <w:rPr>
                <w:rFonts w:ascii="Cambria" w:hAnsi="Cambria"/>
                <w:sz w:val="18"/>
                <w:szCs w:val="18"/>
                <w:lang w:val="sr-Cyrl-CS"/>
              </w:rPr>
              <w:t>др Предраг Пипер,</w:t>
            </w:r>
          </w:p>
          <w:p w:rsidR="008B0F34" w:rsidRPr="00C210B6" w:rsidRDefault="008B0F34" w:rsidP="008B0F34">
            <w:pPr>
              <w:rPr>
                <w:rFonts w:ascii="Cambria" w:hAnsi="Cambria"/>
                <w:sz w:val="18"/>
                <w:szCs w:val="18"/>
                <w:lang w:val="sr-Cyrl-CS"/>
              </w:rPr>
            </w:pPr>
            <w:r w:rsidRPr="00C210B6">
              <w:rPr>
                <w:rFonts w:ascii="Cambria" w:hAnsi="Cambria"/>
                <w:sz w:val="18"/>
                <w:szCs w:val="18"/>
                <w:lang w:val="sr-Cyrl-CS"/>
              </w:rPr>
              <w:t>Марина Петковић,</w:t>
            </w:r>
          </w:p>
          <w:p w:rsidR="008B0F34" w:rsidRPr="00C210B6" w:rsidRDefault="008B0F34" w:rsidP="008B0F34">
            <w:pPr>
              <w:rPr>
                <w:rFonts w:ascii="Cambria" w:hAnsi="Cambria"/>
                <w:sz w:val="18"/>
                <w:szCs w:val="18"/>
                <w:lang w:val="ru-RU"/>
              </w:rPr>
            </w:pPr>
            <w:r w:rsidRPr="00C210B6">
              <w:rPr>
                <w:rFonts w:ascii="Cambria" w:hAnsi="Cambria"/>
                <w:sz w:val="18"/>
                <w:szCs w:val="18"/>
                <w:lang w:val="sr-Cyrl-CS"/>
              </w:rPr>
              <w:t>Светлана Мирковић</w:t>
            </w:r>
          </w:p>
        </w:tc>
        <w:tc>
          <w:tcPr>
            <w:tcW w:w="1778" w:type="dxa"/>
            <w:vMerge w:val="restart"/>
            <w:shd w:val="clear" w:color="auto" w:fill="auto"/>
            <w:vAlign w:val="center"/>
          </w:tcPr>
          <w:p w:rsidR="008B0F34" w:rsidRDefault="008B0F34" w:rsidP="00C100C2">
            <w:pPr>
              <w:rPr>
                <w:rFonts w:ascii="Cambria" w:hAnsi="Cambria"/>
                <w:sz w:val="18"/>
                <w:szCs w:val="18"/>
                <w:lang w:val="sr-Cyrl-CS"/>
              </w:rPr>
            </w:pPr>
            <w:r w:rsidRPr="00C210B6">
              <w:rPr>
                <w:rFonts w:ascii="Cambria" w:hAnsi="Cambria"/>
                <w:sz w:val="18"/>
                <w:szCs w:val="18"/>
                <w:lang w:val="sr-Cyrl-CS"/>
              </w:rPr>
              <w:t>Завод за уџбенике</w:t>
            </w:r>
          </w:p>
          <w:p w:rsidR="0073484C" w:rsidRDefault="0073484C" w:rsidP="00C100C2">
            <w:pPr>
              <w:rPr>
                <w:rFonts w:ascii="Cambria" w:hAnsi="Cambria"/>
                <w:sz w:val="18"/>
                <w:szCs w:val="18"/>
                <w:lang w:val="sr-Cyrl-CS"/>
              </w:rPr>
            </w:pPr>
            <w:r>
              <w:rPr>
                <w:rFonts w:ascii="Cambria" w:hAnsi="Cambria"/>
                <w:sz w:val="18"/>
                <w:szCs w:val="18"/>
                <w:lang w:val="sr-Cyrl-CS"/>
              </w:rPr>
              <w:t>650-02-00194/2020-07</w:t>
            </w:r>
            <w:r w:rsidR="00C319BD">
              <w:rPr>
                <w:rFonts w:ascii="Cambria" w:hAnsi="Cambria"/>
                <w:sz w:val="18"/>
                <w:szCs w:val="18"/>
                <w:lang w:val="sr-Cyrl-CS"/>
              </w:rPr>
              <w:t>,</w:t>
            </w:r>
          </w:p>
          <w:p w:rsidR="0073484C" w:rsidRPr="00F40958" w:rsidRDefault="00C319BD" w:rsidP="00C100C2">
            <w:pPr>
              <w:rPr>
                <w:rFonts w:ascii="Cambria" w:hAnsi="Cambria"/>
                <w:sz w:val="18"/>
                <w:szCs w:val="18"/>
              </w:rPr>
            </w:pPr>
            <w:r>
              <w:rPr>
                <w:rFonts w:ascii="Cambria" w:hAnsi="Cambria"/>
                <w:sz w:val="18"/>
                <w:szCs w:val="18"/>
                <w:lang w:val="sr-Cyrl-CS"/>
              </w:rPr>
              <w:t>о</w:t>
            </w:r>
            <w:r w:rsidR="0073484C">
              <w:rPr>
                <w:rFonts w:ascii="Cambria" w:hAnsi="Cambria"/>
                <w:sz w:val="18"/>
                <w:szCs w:val="18"/>
                <w:lang w:val="sr-Cyrl-CS"/>
              </w:rPr>
              <w:t>д 25.</w:t>
            </w:r>
            <w:r w:rsidR="00F40958" w:rsidRPr="00F40958">
              <w:rPr>
                <w:rFonts w:ascii="Cambria" w:hAnsi="Cambria"/>
                <w:sz w:val="18"/>
                <w:szCs w:val="18"/>
                <w:lang w:val="ru-RU"/>
              </w:rPr>
              <w:t xml:space="preserve"> </w:t>
            </w:r>
            <w:r w:rsidR="0073484C">
              <w:rPr>
                <w:rFonts w:ascii="Cambria" w:hAnsi="Cambria"/>
                <w:sz w:val="18"/>
                <w:szCs w:val="18"/>
                <w:lang w:val="sr-Cyrl-CS"/>
              </w:rPr>
              <w:t>09.</w:t>
            </w:r>
            <w:r w:rsidR="00F40958" w:rsidRPr="00F40958">
              <w:rPr>
                <w:rFonts w:ascii="Cambria" w:hAnsi="Cambria"/>
                <w:sz w:val="18"/>
                <w:szCs w:val="18"/>
                <w:lang w:val="ru-RU"/>
              </w:rPr>
              <w:t xml:space="preserve"> </w:t>
            </w:r>
            <w:r w:rsidR="0073484C">
              <w:rPr>
                <w:rFonts w:ascii="Cambria" w:hAnsi="Cambria"/>
                <w:sz w:val="18"/>
                <w:szCs w:val="18"/>
                <w:lang w:val="sr-Cyrl-CS"/>
              </w:rPr>
              <w:t>2020</w:t>
            </w:r>
            <w:r w:rsidR="00F40958">
              <w:rPr>
                <w:rFonts w:ascii="Cambria" w:hAnsi="Cambria"/>
                <w:sz w:val="18"/>
                <w:szCs w:val="18"/>
              </w:rPr>
              <w:t>.</w:t>
            </w:r>
          </w:p>
        </w:tc>
      </w:tr>
      <w:tr w:rsidR="008B0F34" w:rsidRPr="00B2572B" w:rsidTr="00FA2769">
        <w:trPr>
          <w:trHeight w:val="504"/>
          <w:tblCellSpacing w:w="20" w:type="dxa"/>
          <w:jc w:val="center"/>
        </w:trPr>
        <w:tc>
          <w:tcPr>
            <w:tcW w:w="649" w:type="dxa"/>
            <w:vMerge/>
            <w:shd w:val="clear" w:color="auto" w:fill="auto"/>
            <w:vAlign w:val="center"/>
          </w:tcPr>
          <w:p w:rsidR="008B0F34" w:rsidRPr="00C210B6" w:rsidRDefault="008B0F34" w:rsidP="009C6F57">
            <w:pPr>
              <w:jc w:val="center"/>
              <w:rPr>
                <w:rFonts w:ascii="Cambria" w:hAnsi="Cambria"/>
                <w:sz w:val="18"/>
                <w:szCs w:val="18"/>
                <w:lang w:val="ru-RU"/>
              </w:rPr>
            </w:pPr>
          </w:p>
        </w:tc>
        <w:tc>
          <w:tcPr>
            <w:tcW w:w="2236" w:type="dxa"/>
            <w:gridSpan w:val="2"/>
            <w:vMerge/>
            <w:shd w:val="clear" w:color="auto" w:fill="auto"/>
            <w:vAlign w:val="center"/>
          </w:tcPr>
          <w:p w:rsidR="008B0F34" w:rsidRPr="00C210B6" w:rsidRDefault="008B0F34" w:rsidP="0062175E">
            <w:pPr>
              <w:rPr>
                <w:rFonts w:ascii="Cambria" w:hAnsi="Cambria"/>
                <w:sz w:val="18"/>
                <w:szCs w:val="18"/>
                <w:lang w:val="ru-RU"/>
              </w:rPr>
            </w:pPr>
          </w:p>
        </w:tc>
        <w:tc>
          <w:tcPr>
            <w:tcW w:w="2731" w:type="dxa"/>
            <w:shd w:val="clear" w:color="auto" w:fill="auto"/>
            <w:vAlign w:val="center"/>
          </w:tcPr>
          <w:p w:rsidR="008B0F34" w:rsidRPr="00C210B6" w:rsidRDefault="008B0F34" w:rsidP="001730D2">
            <w:pPr>
              <w:rPr>
                <w:rFonts w:ascii="Cambria" w:hAnsi="Cambria"/>
                <w:sz w:val="18"/>
                <w:szCs w:val="18"/>
                <w:lang w:val="ru-RU"/>
              </w:rPr>
            </w:pPr>
            <w:r w:rsidRPr="00C210B6">
              <w:rPr>
                <w:rFonts w:ascii="Cambria" w:hAnsi="Cambria"/>
                <w:sz w:val="18"/>
                <w:szCs w:val="18"/>
                <w:lang w:val="sr-Cyrl-CS"/>
              </w:rPr>
              <w:t xml:space="preserve">Орбита 4, радна свеска  </w:t>
            </w:r>
            <w:r w:rsidRPr="00C210B6">
              <w:rPr>
                <w:rFonts w:ascii="Cambria" w:hAnsi="Cambria"/>
                <w:sz w:val="18"/>
                <w:szCs w:val="18"/>
                <w:lang w:val="ru-RU"/>
              </w:rPr>
              <w:t xml:space="preserve">за </w:t>
            </w:r>
            <w:r w:rsidR="009E3471">
              <w:rPr>
                <w:rFonts w:ascii="Cambria" w:hAnsi="Cambria"/>
                <w:sz w:val="18"/>
                <w:szCs w:val="18"/>
                <w:lang w:val="ru-RU"/>
              </w:rPr>
              <w:t xml:space="preserve"> </w:t>
            </w:r>
            <w:r w:rsidRPr="00C210B6">
              <w:rPr>
                <w:rFonts w:ascii="Cambria" w:hAnsi="Cambria"/>
                <w:sz w:val="18"/>
                <w:szCs w:val="18"/>
                <w:lang w:val="ru-RU"/>
              </w:rPr>
              <w:t xml:space="preserve">8. </w:t>
            </w:r>
            <w:r w:rsidR="009F5C76" w:rsidRPr="00C210B6">
              <w:rPr>
                <w:rFonts w:ascii="Cambria" w:hAnsi="Cambria"/>
                <w:sz w:val="18"/>
                <w:szCs w:val="18"/>
                <w:lang w:val="ru-RU"/>
              </w:rPr>
              <w:t>Р</w:t>
            </w:r>
            <w:r w:rsidRPr="00C210B6">
              <w:rPr>
                <w:rFonts w:ascii="Cambria" w:hAnsi="Cambria"/>
                <w:sz w:val="18"/>
                <w:szCs w:val="18"/>
                <w:lang w:val="ru-RU"/>
              </w:rPr>
              <w:t>азред</w:t>
            </w:r>
          </w:p>
        </w:tc>
        <w:tc>
          <w:tcPr>
            <w:tcW w:w="1974" w:type="dxa"/>
            <w:vMerge/>
            <w:shd w:val="clear" w:color="auto" w:fill="auto"/>
            <w:vAlign w:val="center"/>
          </w:tcPr>
          <w:p w:rsidR="008B0F34" w:rsidRPr="00C210B6" w:rsidRDefault="008B0F34" w:rsidP="0062175E">
            <w:pPr>
              <w:rPr>
                <w:rFonts w:ascii="Cambria" w:hAnsi="Cambria"/>
                <w:sz w:val="18"/>
                <w:szCs w:val="18"/>
                <w:lang w:val="ru-RU"/>
              </w:rPr>
            </w:pPr>
          </w:p>
        </w:tc>
        <w:tc>
          <w:tcPr>
            <w:tcW w:w="1778" w:type="dxa"/>
            <w:vMerge/>
            <w:shd w:val="clear" w:color="auto" w:fill="auto"/>
            <w:vAlign w:val="center"/>
          </w:tcPr>
          <w:p w:rsidR="008B0F34" w:rsidRPr="00C210B6" w:rsidRDefault="008B0F34" w:rsidP="0062175E">
            <w:pPr>
              <w:rPr>
                <w:rFonts w:ascii="Cambria" w:hAnsi="Cambria"/>
                <w:sz w:val="18"/>
                <w:szCs w:val="18"/>
                <w:lang w:val="sr-Cyrl-CS"/>
              </w:rPr>
            </w:pPr>
          </w:p>
        </w:tc>
      </w:tr>
      <w:tr w:rsidR="008B0F34" w:rsidRPr="00F40958" w:rsidTr="00FA2769">
        <w:trPr>
          <w:trHeight w:val="522"/>
          <w:tblCellSpacing w:w="20" w:type="dxa"/>
          <w:jc w:val="center"/>
        </w:trPr>
        <w:tc>
          <w:tcPr>
            <w:tcW w:w="649" w:type="dxa"/>
            <w:vMerge w:val="restart"/>
            <w:shd w:val="clear" w:color="auto" w:fill="auto"/>
            <w:vAlign w:val="center"/>
          </w:tcPr>
          <w:p w:rsidR="008B0F34" w:rsidRPr="00C210B6" w:rsidRDefault="008B0F34" w:rsidP="009C6F57">
            <w:pPr>
              <w:jc w:val="center"/>
              <w:rPr>
                <w:rFonts w:ascii="Cambria" w:hAnsi="Cambria"/>
                <w:sz w:val="18"/>
                <w:szCs w:val="18"/>
                <w:lang w:val="ru-RU"/>
              </w:rPr>
            </w:pPr>
            <w:r w:rsidRPr="00C210B6">
              <w:rPr>
                <w:rFonts w:ascii="Cambria" w:hAnsi="Cambria"/>
                <w:sz w:val="18"/>
                <w:szCs w:val="18"/>
                <w:lang w:val="ru-RU"/>
              </w:rPr>
              <w:t>3.</w:t>
            </w:r>
          </w:p>
        </w:tc>
        <w:tc>
          <w:tcPr>
            <w:tcW w:w="2236" w:type="dxa"/>
            <w:gridSpan w:val="2"/>
            <w:vMerge w:val="restart"/>
            <w:shd w:val="clear" w:color="auto" w:fill="auto"/>
            <w:vAlign w:val="center"/>
          </w:tcPr>
          <w:p w:rsidR="008B0F34" w:rsidRPr="00C210B6" w:rsidRDefault="008B0F34" w:rsidP="0062175E">
            <w:pPr>
              <w:rPr>
                <w:rFonts w:ascii="Cambria" w:hAnsi="Cambria"/>
                <w:sz w:val="18"/>
                <w:szCs w:val="18"/>
                <w:lang w:val="ru-RU"/>
              </w:rPr>
            </w:pPr>
            <w:r w:rsidRPr="00C210B6">
              <w:rPr>
                <w:rFonts w:ascii="Cambria" w:hAnsi="Cambria"/>
                <w:sz w:val="18"/>
                <w:szCs w:val="18"/>
                <w:lang w:val="ru-RU"/>
              </w:rPr>
              <w:t>Физика</w:t>
            </w:r>
          </w:p>
        </w:tc>
        <w:tc>
          <w:tcPr>
            <w:tcW w:w="2731" w:type="dxa"/>
            <w:shd w:val="clear" w:color="auto" w:fill="auto"/>
            <w:vAlign w:val="center"/>
          </w:tcPr>
          <w:p w:rsidR="008B0F34" w:rsidRPr="00C210B6" w:rsidRDefault="008B0F34" w:rsidP="001730D2">
            <w:pPr>
              <w:rPr>
                <w:rFonts w:ascii="Cambria" w:hAnsi="Cambria"/>
                <w:sz w:val="18"/>
                <w:szCs w:val="18"/>
                <w:lang w:val="sr-Cyrl-CS"/>
              </w:rPr>
            </w:pPr>
            <w:r w:rsidRPr="00C210B6">
              <w:rPr>
                <w:rFonts w:ascii="Cambria" w:hAnsi="Cambria"/>
                <w:sz w:val="18"/>
                <w:szCs w:val="18"/>
                <w:lang w:val="ru-RU"/>
              </w:rPr>
              <w:t>Физика</w:t>
            </w:r>
            <w:r w:rsidR="00132323">
              <w:rPr>
                <w:rFonts w:ascii="Cambria" w:hAnsi="Cambria"/>
                <w:sz w:val="18"/>
                <w:szCs w:val="18"/>
                <w:lang w:val="ru-RU"/>
              </w:rPr>
              <w:t xml:space="preserve"> </w:t>
            </w:r>
            <w:r w:rsidRPr="00C210B6">
              <w:rPr>
                <w:rFonts w:ascii="Cambria" w:hAnsi="Cambria"/>
                <w:sz w:val="18"/>
                <w:szCs w:val="18"/>
                <w:lang w:val="sr-Cyrl-CS"/>
              </w:rPr>
              <w:t>8</w:t>
            </w:r>
          </w:p>
        </w:tc>
        <w:tc>
          <w:tcPr>
            <w:tcW w:w="1974" w:type="dxa"/>
            <w:shd w:val="clear" w:color="auto" w:fill="auto"/>
            <w:vAlign w:val="center"/>
          </w:tcPr>
          <w:p w:rsidR="00705670" w:rsidRDefault="00705670" w:rsidP="0062175E">
            <w:pPr>
              <w:rPr>
                <w:rFonts w:ascii="Cambria" w:hAnsi="Cambria"/>
                <w:sz w:val="18"/>
                <w:szCs w:val="18"/>
                <w:lang w:val="ru-RU"/>
              </w:rPr>
            </w:pPr>
            <w:r>
              <w:rPr>
                <w:rFonts w:ascii="Cambria" w:hAnsi="Cambria"/>
                <w:sz w:val="18"/>
                <w:szCs w:val="18"/>
                <w:lang w:val="ru-RU"/>
              </w:rPr>
              <w:t>Бранисла</w:t>
            </w:r>
            <w:r w:rsidR="00F40958">
              <w:rPr>
                <w:rFonts w:ascii="Cambria" w:hAnsi="Cambria"/>
                <w:sz w:val="18"/>
                <w:szCs w:val="18"/>
                <w:lang w:val="ru-RU"/>
              </w:rPr>
              <w:t>в</w:t>
            </w:r>
            <w:r w:rsidR="00F40958" w:rsidRPr="00105A3F">
              <w:rPr>
                <w:rFonts w:ascii="Cambria" w:hAnsi="Cambria"/>
                <w:sz w:val="18"/>
                <w:szCs w:val="18"/>
                <w:lang w:val="ru-RU"/>
              </w:rPr>
              <w:t xml:space="preserve"> </w:t>
            </w:r>
            <w:r>
              <w:rPr>
                <w:rFonts w:ascii="Cambria" w:hAnsi="Cambria"/>
                <w:sz w:val="18"/>
                <w:szCs w:val="18"/>
                <w:lang w:val="ru-RU"/>
              </w:rPr>
              <w:t>Цветковћ</w:t>
            </w:r>
          </w:p>
          <w:p w:rsidR="00705670" w:rsidRDefault="00705670" w:rsidP="0062175E">
            <w:pPr>
              <w:rPr>
                <w:rFonts w:ascii="Cambria" w:hAnsi="Cambria"/>
                <w:sz w:val="18"/>
                <w:szCs w:val="18"/>
                <w:lang w:val="ru-RU"/>
              </w:rPr>
            </w:pPr>
            <w:r>
              <w:rPr>
                <w:rFonts w:ascii="Cambria" w:hAnsi="Cambria"/>
                <w:sz w:val="18"/>
                <w:szCs w:val="18"/>
                <w:lang w:val="ru-RU"/>
              </w:rPr>
              <w:t>Јован Шетрајчић</w:t>
            </w:r>
          </w:p>
          <w:p w:rsidR="00705670" w:rsidRDefault="00705670" w:rsidP="0062175E">
            <w:pPr>
              <w:rPr>
                <w:rFonts w:ascii="Cambria" w:hAnsi="Cambria"/>
                <w:sz w:val="18"/>
                <w:szCs w:val="18"/>
                <w:lang w:val="ru-RU"/>
              </w:rPr>
            </w:pPr>
            <w:r>
              <w:rPr>
                <w:rFonts w:ascii="Cambria" w:hAnsi="Cambria"/>
                <w:sz w:val="18"/>
                <w:szCs w:val="18"/>
                <w:lang w:val="ru-RU"/>
              </w:rPr>
              <w:t>Дарко Капор</w:t>
            </w:r>
          </w:p>
          <w:p w:rsidR="002866DD" w:rsidRPr="00C210B6" w:rsidRDefault="002866DD" w:rsidP="0062175E">
            <w:pPr>
              <w:rPr>
                <w:rFonts w:ascii="Cambria" w:hAnsi="Cambria"/>
                <w:sz w:val="18"/>
                <w:szCs w:val="18"/>
                <w:lang w:val="ru-RU"/>
              </w:rPr>
            </w:pPr>
            <w:r>
              <w:rPr>
                <w:rFonts w:ascii="Cambria" w:hAnsi="Cambria"/>
                <w:sz w:val="18"/>
                <w:szCs w:val="18"/>
                <w:lang w:val="ru-RU"/>
              </w:rPr>
              <w:t xml:space="preserve"> </w:t>
            </w:r>
          </w:p>
        </w:tc>
        <w:tc>
          <w:tcPr>
            <w:tcW w:w="1778" w:type="dxa"/>
            <w:vMerge w:val="restart"/>
            <w:shd w:val="clear" w:color="auto" w:fill="auto"/>
            <w:vAlign w:val="center"/>
          </w:tcPr>
          <w:p w:rsidR="008B0F34" w:rsidRDefault="008B0F34" w:rsidP="00C100C2">
            <w:pPr>
              <w:rPr>
                <w:rFonts w:ascii="Cambria" w:hAnsi="Cambria"/>
                <w:sz w:val="18"/>
                <w:szCs w:val="18"/>
                <w:lang w:val="sr-Cyrl-CS"/>
              </w:rPr>
            </w:pPr>
            <w:r w:rsidRPr="00C210B6">
              <w:rPr>
                <w:rFonts w:ascii="Cambria" w:hAnsi="Cambria"/>
                <w:sz w:val="18"/>
                <w:szCs w:val="18"/>
                <w:lang w:val="sr-Cyrl-CS"/>
              </w:rPr>
              <w:t xml:space="preserve">Завод за </w:t>
            </w:r>
            <w:r w:rsidR="00132323">
              <w:rPr>
                <w:rFonts w:ascii="Cambria" w:hAnsi="Cambria"/>
                <w:sz w:val="18"/>
                <w:szCs w:val="18"/>
                <w:lang w:val="sr-Cyrl-CS"/>
              </w:rPr>
              <w:t>у</w:t>
            </w:r>
            <w:r w:rsidRPr="00C210B6">
              <w:rPr>
                <w:rFonts w:ascii="Cambria" w:hAnsi="Cambria"/>
                <w:sz w:val="18"/>
                <w:szCs w:val="18"/>
                <w:lang w:val="sr-Cyrl-CS"/>
              </w:rPr>
              <w:t>џбенике</w:t>
            </w:r>
          </w:p>
          <w:p w:rsidR="002866DD" w:rsidRDefault="0055196D" w:rsidP="00C100C2">
            <w:pPr>
              <w:rPr>
                <w:rFonts w:ascii="Cambria" w:hAnsi="Cambria"/>
                <w:sz w:val="18"/>
                <w:szCs w:val="18"/>
                <w:lang w:val="sr-Cyrl-CS"/>
              </w:rPr>
            </w:pPr>
            <w:r>
              <w:rPr>
                <w:rFonts w:ascii="Cambria" w:hAnsi="Cambria"/>
                <w:sz w:val="18"/>
                <w:szCs w:val="18"/>
                <w:lang w:val="sr-Cyrl-CS"/>
              </w:rPr>
              <w:t>650-02-002</w:t>
            </w:r>
            <w:r w:rsidR="00705670">
              <w:rPr>
                <w:rFonts w:ascii="Cambria" w:hAnsi="Cambria"/>
                <w:sz w:val="18"/>
                <w:szCs w:val="18"/>
                <w:lang w:val="sr-Cyrl-CS"/>
              </w:rPr>
              <w:t xml:space="preserve">71 </w:t>
            </w:r>
            <w:r>
              <w:rPr>
                <w:rFonts w:ascii="Cambria" w:hAnsi="Cambria"/>
                <w:sz w:val="18"/>
                <w:szCs w:val="18"/>
                <w:lang w:val="sr-Cyrl-CS"/>
              </w:rPr>
              <w:t>/2020-07</w:t>
            </w:r>
            <w:r w:rsidR="00C319BD">
              <w:rPr>
                <w:rFonts w:ascii="Cambria" w:hAnsi="Cambria"/>
                <w:sz w:val="18"/>
                <w:szCs w:val="18"/>
                <w:lang w:val="sr-Cyrl-CS"/>
              </w:rPr>
              <w:t>,</w:t>
            </w:r>
          </w:p>
          <w:p w:rsidR="0055196D" w:rsidRPr="00C210B6" w:rsidRDefault="00C319BD" w:rsidP="00705670">
            <w:pPr>
              <w:rPr>
                <w:rFonts w:ascii="Cambria" w:hAnsi="Cambria"/>
                <w:sz w:val="18"/>
                <w:szCs w:val="18"/>
                <w:lang w:val="sr-Cyrl-CS"/>
              </w:rPr>
            </w:pPr>
            <w:r>
              <w:rPr>
                <w:rFonts w:ascii="Cambria" w:hAnsi="Cambria"/>
                <w:sz w:val="18"/>
                <w:szCs w:val="18"/>
                <w:lang w:val="sr-Cyrl-CS"/>
              </w:rPr>
              <w:t>о</w:t>
            </w:r>
            <w:r w:rsidR="0055196D">
              <w:rPr>
                <w:rFonts w:ascii="Cambria" w:hAnsi="Cambria"/>
                <w:sz w:val="18"/>
                <w:szCs w:val="18"/>
                <w:lang w:val="sr-Cyrl-CS"/>
              </w:rPr>
              <w:t xml:space="preserve">д </w:t>
            </w:r>
            <w:r w:rsidR="00705670">
              <w:rPr>
                <w:rFonts w:ascii="Cambria" w:hAnsi="Cambria"/>
                <w:sz w:val="18"/>
                <w:szCs w:val="18"/>
                <w:lang w:val="sr-Cyrl-CS"/>
              </w:rPr>
              <w:t>26</w:t>
            </w:r>
            <w:r w:rsidR="0055196D">
              <w:rPr>
                <w:rFonts w:ascii="Cambria" w:hAnsi="Cambria"/>
                <w:sz w:val="18"/>
                <w:szCs w:val="18"/>
                <w:lang w:val="sr-Cyrl-CS"/>
              </w:rPr>
              <w:t>.</w:t>
            </w:r>
            <w:r w:rsidR="00F40958" w:rsidRPr="00F40958">
              <w:rPr>
                <w:rFonts w:ascii="Cambria" w:hAnsi="Cambria"/>
                <w:sz w:val="18"/>
                <w:szCs w:val="18"/>
                <w:lang w:val="ru-RU"/>
              </w:rPr>
              <w:t xml:space="preserve"> </w:t>
            </w:r>
            <w:r w:rsidR="0055196D">
              <w:rPr>
                <w:rFonts w:ascii="Cambria" w:hAnsi="Cambria"/>
                <w:sz w:val="18"/>
                <w:szCs w:val="18"/>
                <w:lang w:val="sr-Cyrl-CS"/>
              </w:rPr>
              <w:t>11.</w:t>
            </w:r>
            <w:r w:rsidR="00F40958" w:rsidRPr="00F40958">
              <w:rPr>
                <w:rFonts w:ascii="Cambria" w:hAnsi="Cambria"/>
                <w:sz w:val="18"/>
                <w:szCs w:val="18"/>
                <w:lang w:val="ru-RU"/>
              </w:rPr>
              <w:t xml:space="preserve"> </w:t>
            </w:r>
            <w:r w:rsidR="0055196D">
              <w:rPr>
                <w:rFonts w:ascii="Cambria" w:hAnsi="Cambria"/>
                <w:sz w:val="18"/>
                <w:szCs w:val="18"/>
                <w:lang w:val="sr-Cyrl-CS"/>
              </w:rPr>
              <w:t>2020.</w:t>
            </w:r>
          </w:p>
        </w:tc>
      </w:tr>
      <w:tr w:rsidR="008B0F34" w:rsidRPr="00B2572B" w:rsidTr="00FA2769">
        <w:trPr>
          <w:trHeight w:val="801"/>
          <w:tblCellSpacing w:w="20" w:type="dxa"/>
          <w:jc w:val="center"/>
        </w:trPr>
        <w:tc>
          <w:tcPr>
            <w:tcW w:w="649" w:type="dxa"/>
            <w:vMerge/>
            <w:shd w:val="clear" w:color="auto" w:fill="auto"/>
            <w:vAlign w:val="center"/>
          </w:tcPr>
          <w:p w:rsidR="008B0F34" w:rsidRPr="00C210B6" w:rsidRDefault="008B0F34" w:rsidP="009C6F57">
            <w:pPr>
              <w:jc w:val="center"/>
              <w:rPr>
                <w:rFonts w:ascii="Cambria" w:hAnsi="Cambria"/>
                <w:sz w:val="18"/>
                <w:szCs w:val="18"/>
                <w:lang w:val="ru-RU"/>
              </w:rPr>
            </w:pPr>
          </w:p>
        </w:tc>
        <w:tc>
          <w:tcPr>
            <w:tcW w:w="2236" w:type="dxa"/>
            <w:gridSpan w:val="2"/>
            <w:vMerge/>
            <w:shd w:val="clear" w:color="auto" w:fill="auto"/>
            <w:vAlign w:val="center"/>
          </w:tcPr>
          <w:p w:rsidR="008B0F34" w:rsidRPr="00C210B6" w:rsidRDefault="008B0F34" w:rsidP="0062175E">
            <w:pPr>
              <w:rPr>
                <w:rFonts w:ascii="Cambria" w:hAnsi="Cambria"/>
                <w:sz w:val="18"/>
                <w:szCs w:val="18"/>
                <w:lang w:val="ru-RU"/>
              </w:rPr>
            </w:pPr>
          </w:p>
        </w:tc>
        <w:tc>
          <w:tcPr>
            <w:tcW w:w="2731" w:type="dxa"/>
            <w:shd w:val="clear" w:color="auto" w:fill="auto"/>
            <w:vAlign w:val="center"/>
          </w:tcPr>
          <w:p w:rsidR="008B0F34" w:rsidRPr="00C210B6" w:rsidRDefault="008B0F34" w:rsidP="008B0F34">
            <w:pPr>
              <w:rPr>
                <w:rFonts w:ascii="Cambria" w:hAnsi="Cambria"/>
                <w:sz w:val="18"/>
                <w:szCs w:val="18"/>
                <w:lang w:val="ru-RU"/>
              </w:rPr>
            </w:pPr>
            <w:r w:rsidRPr="00C210B6">
              <w:rPr>
                <w:rFonts w:ascii="Cambria" w:hAnsi="Cambria"/>
                <w:sz w:val="18"/>
                <w:szCs w:val="18"/>
                <w:lang w:val="ru-RU"/>
              </w:rPr>
              <w:t>Збирка задатака из физике са лабораторијским вежбама 8</w:t>
            </w:r>
          </w:p>
        </w:tc>
        <w:tc>
          <w:tcPr>
            <w:tcW w:w="1974" w:type="dxa"/>
            <w:shd w:val="clear" w:color="auto" w:fill="auto"/>
            <w:vAlign w:val="center"/>
          </w:tcPr>
          <w:p w:rsidR="008B0F34" w:rsidRPr="00C210B6" w:rsidRDefault="008B0F34" w:rsidP="008B0F34">
            <w:pPr>
              <w:rPr>
                <w:rFonts w:ascii="Cambria" w:hAnsi="Cambria"/>
                <w:sz w:val="18"/>
                <w:szCs w:val="18"/>
                <w:lang w:val="ru-RU"/>
              </w:rPr>
            </w:pPr>
          </w:p>
        </w:tc>
        <w:tc>
          <w:tcPr>
            <w:tcW w:w="1778" w:type="dxa"/>
            <w:vMerge/>
            <w:shd w:val="clear" w:color="auto" w:fill="auto"/>
            <w:vAlign w:val="center"/>
          </w:tcPr>
          <w:p w:rsidR="008B0F34" w:rsidRPr="00C210B6" w:rsidRDefault="008B0F34" w:rsidP="0062175E">
            <w:pPr>
              <w:rPr>
                <w:rFonts w:ascii="Cambria" w:hAnsi="Cambria"/>
                <w:sz w:val="18"/>
                <w:szCs w:val="18"/>
                <w:lang w:val="sr-Cyrl-CS"/>
              </w:rPr>
            </w:pPr>
          </w:p>
        </w:tc>
      </w:tr>
      <w:tr w:rsidR="00FA696C" w:rsidRPr="00F40958" w:rsidTr="00FA2769">
        <w:trPr>
          <w:trHeight w:val="846"/>
          <w:tblCellSpacing w:w="20" w:type="dxa"/>
          <w:jc w:val="center"/>
        </w:trPr>
        <w:tc>
          <w:tcPr>
            <w:tcW w:w="649" w:type="dxa"/>
            <w:shd w:val="clear" w:color="auto" w:fill="auto"/>
            <w:vAlign w:val="center"/>
          </w:tcPr>
          <w:p w:rsidR="00FA696C" w:rsidRPr="00C210B6" w:rsidRDefault="00FA696C" w:rsidP="009C6F57">
            <w:pPr>
              <w:jc w:val="center"/>
              <w:rPr>
                <w:rFonts w:ascii="Cambria" w:hAnsi="Cambria"/>
                <w:sz w:val="18"/>
                <w:szCs w:val="18"/>
                <w:lang w:val="ru-RU"/>
              </w:rPr>
            </w:pPr>
            <w:r w:rsidRPr="00C210B6">
              <w:rPr>
                <w:rFonts w:ascii="Cambria" w:hAnsi="Cambria"/>
                <w:sz w:val="18"/>
                <w:szCs w:val="18"/>
                <w:lang w:val="ru-RU"/>
              </w:rPr>
              <w:t>4.</w:t>
            </w:r>
          </w:p>
        </w:tc>
        <w:tc>
          <w:tcPr>
            <w:tcW w:w="2236" w:type="dxa"/>
            <w:gridSpan w:val="2"/>
            <w:shd w:val="clear" w:color="auto" w:fill="auto"/>
            <w:vAlign w:val="center"/>
          </w:tcPr>
          <w:p w:rsidR="00FA696C" w:rsidRPr="00C210B6" w:rsidRDefault="00FA696C" w:rsidP="0062175E">
            <w:pPr>
              <w:rPr>
                <w:rFonts w:ascii="Cambria" w:hAnsi="Cambria"/>
                <w:sz w:val="18"/>
                <w:szCs w:val="18"/>
                <w:lang w:val="ru-RU"/>
              </w:rPr>
            </w:pPr>
            <w:r w:rsidRPr="00C210B6">
              <w:rPr>
                <w:rFonts w:ascii="Cambria" w:hAnsi="Cambria"/>
                <w:sz w:val="18"/>
                <w:szCs w:val="18"/>
                <w:lang w:val="ru-RU"/>
              </w:rPr>
              <w:t>Историја</w:t>
            </w:r>
          </w:p>
        </w:tc>
        <w:tc>
          <w:tcPr>
            <w:tcW w:w="2731" w:type="dxa"/>
            <w:shd w:val="clear" w:color="auto" w:fill="auto"/>
            <w:vAlign w:val="center"/>
          </w:tcPr>
          <w:p w:rsidR="00FA696C" w:rsidRPr="00C210B6" w:rsidRDefault="008B0F34" w:rsidP="0062175E">
            <w:pPr>
              <w:rPr>
                <w:rFonts w:ascii="Cambria" w:hAnsi="Cambria"/>
                <w:sz w:val="18"/>
                <w:szCs w:val="18"/>
                <w:lang w:val="ru-RU"/>
              </w:rPr>
            </w:pPr>
            <w:r w:rsidRPr="00C210B6">
              <w:rPr>
                <w:rFonts w:ascii="Cambria" w:hAnsi="Cambria"/>
                <w:sz w:val="18"/>
                <w:szCs w:val="18"/>
                <w:lang w:val="ru-RU"/>
              </w:rPr>
              <w:t>Историја 8</w:t>
            </w:r>
            <w:r w:rsidR="00B912CA">
              <w:rPr>
                <w:rFonts w:ascii="Cambria" w:hAnsi="Cambria"/>
                <w:sz w:val="18"/>
                <w:szCs w:val="18"/>
                <w:lang w:val="ru-RU"/>
              </w:rPr>
              <w:t>,</w:t>
            </w:r>
            <w:r w:rsidR="00810427">
              <w:rPr>
                <w:rFonts w:ascii="Cambria" w:hAnsi="Cambria"/>
                <w:sz w:val="18"/>
                <w:szCs w:val="18"/>
                <w:lang w:val="ru-RU"/>
              </w:rPr>
              <w:t xml:space="preserve"> </w:t>
            </w:r>
            <w:r w:rsidR="00B912CA">
              <w:rPr>
                <w:rFonts w:ascii="Cambria" w:hAnsi="Cambria"/>
                <w:sz w:val="18"/>
                <w:szCs w:val="18"/>
                <w:lang w:val="ru-RU"/>
              </w:rPr>
              <w:t>уџбеник са одабраним историјским изворима за осми разред основне школе</w:t>
            </w:r>
          </w:p>
        </w:tc>
        <w:tc>
          <w:tcPr>
            <w:tcW w:w="1974" w:type="dxa"/>
            <w:shd w:val="clear" w:color="auto" w:fill="auto"/>
            <w:vAlign w:val="center"/>
          </w:tcPr>
          <w:p w:rsidR="00FA696C" w:rsidRDefault="00B912CA" w:rsidP="0062175E">
            <w:pPr>
              <w:rPr>
                <w:rFonts w:ascii="Cambria" w:hAnsi="Cambria"/>
                <w:sz w:val="18"/>
                <w:szCs w:val="18"/>
                <w:lang w:val="ru-RU"/>
              </w:rPr>
            </w:pPr>
            <w:r>
              <w:rPr>
                <w:rFonts w:ascii="Cambria" w:hAnsi="Cambria"/>
                <w:sz w:val="18"/>
                <w:szCs w:val="18"/>
                <w:lang w:val="ru-RU"/>
              </w:rPr>
              <w:t>Урош Миливојевић</w:t>
            </w:r>
            <w:r w:rsidR="00F9004B">
              <w:rPr>
                <w:rFonts w:ascii="Cambria" w:hAnsi="Cambria"/>
                <w:sz w:val="18"/>
                <w:szCs w:val="18"/>
                <w:lang w:val="ru-RU"/>
              </w:rPr>
              <w:t>,</w:t>
            </w:r>
          </w:p>
          <w:p w:rsidR="00B912CA" w:rsidRDefault="00B912CA" w:rsidP="0062175E">
            <w:pPr>
              <w:rPr>
                <w:rFonts w:ascii="Cambria" w:hAnsi="Cambria"/>
                <w:sz w:val="18"/>
                <w:szCs w:val="18"/>
                <w:lang w:val="ru-RU"/>
              </w:rPr>
            </w:pPr>
            <w:r>
              <w:rPr>
                <w:rFonts w:ascii="Cambria" w:hAnsi="Cambria"/>
                <w:sz w:val="18"/>
                <w:szCs w:val="18"/>
                <w:lang w:val="ru-RU"/>
              </w:rPr>
              <w:t>Весна Лучић</w:t>
            </w:r>
            <w:r w:rsidR="00F9004B">
              <w:rPr>
                <w:rFonts w:ascii="Cambria" w:hAnsi="Cambria"/>
                <w:sz w:val="18"/>
                <w:szCs w:val="18"/>
                <w:lang w:val="ru-RU"/>
              </w:rPr>
              <w:t>,</w:t>
            </w:r>
          </w:p>
          <w:p w:rsidR="00B912CA" w:rsidRPr="00C210B6" w:rsidRDefault="00B912CA" w:rsidP="0062175E">
            <w:pPr>
              <w:rPr>
                <w:rFonts w:ascii="Cambria" w:hAnsi="Cambria"/>
                <w:sz w:val="18"/>
                <w:szCs w:val="18"/>
                <w:lang w:val="ru-RU"/>
              </w:rPr>
            </w:pPr>
            <w:r>
              <w:rPr>
                <w:rFonts w:ascii="Cambria" w:hAnsi="Cambria"/>
                <w:sz w:val="18"/>
                <w:szCs w:val="18"/>
                <w:lang w:val="ru-RU"/>
              </w:rPr>
              <w:t>Зоран Павловић</w:t>
            </w:r>
          </w:p>
        </w:tc>
        <w:tc>
          <w:tcPr>
            <w:tcW w:w="1778" w:type="dxa"/>
            <w:shd w:val="clear" w:color="auto" w:fill="auto"/>
            <w:vAlign w:val="center"/>
          </w:tcPr>
          <w:p w:rsidR="00FA696C" w:rsidRDefault="00B912CA" w:rsidP="00C100C2">
            <w:pPr>
              <w:rPr>
                <w:rFonts w:ascii="Cambria" w:hAnsi="Cambria"/>
                <w:sz w:val="18"/>
                <w:szCs w:val="18"/>
                <w:lang w:val="sr-Cyrl-CS"/>
              </w:rPr>
            </w:pPr>
            <w:r>
              <w:rPr>
                <w:rFonts w:ascii="Cambria" w:hAnsi="Cambria"/>
                <w:sz w:val="18"/>
                <w:szCs w:val="18"/>
                <w:lang w:val="sr-Cyrl-CS"/>
              </w:rPr>
              <w:t xml:space="preserve">БИГЗ школство </w:t>
            </w:r>
          </w:p>
          <w:p w:rsidR="00B912CA" w:rsidRDefault="00B912CA" w:rsidP="00C100C2">
            <w:pPr>
              <w:rPr>
                <w:rFonts w:ascii="Cambria" w:hAnsi="Cambria"/>
                <w:sz w:val="18"/>
                <w:szCs w:val="18"/>
                <w:lang w:val="sr-Cyrl-CS"/>
              </w:rPr>
            </w:pPr>
            <w:r>
              <w:rPr>
                <w:rFonts w:ascii="Cambria" w:hAnsi="Cambria"/>
                <w:sz w:val="18"/>
                <w:szCs w:val="18"/>
                <w:lang w:val="sr-Cyrl-CS"/>
              </w:rPr>
              <w:t>650-02-00457/2020-07</w:t>
            </w:r>
            <w:r w:rsidR="00C319BD">
              <w:rPr>
                <w:rFonts w:ascii="Cambria" w:hAnsi="Cambria"/>
                <w:sz w:val="18"/>
                <w:szCs w:val="18"/>
                <w:lang w:val="sr-Cyrl-CS"/>
              </w:rPr>
              <w:t>,</w:t>
            </w:r>
          </w:p>
          <w:p w:rsidR="00B912CA" w:rsidRPr="00F40958" w:rsidRDefault="00C319BD" w:rsidP="00F40958">
            <w:pPr>
              <w:rPr>
                <w:rFonts w:ascii="Cambria" w:hAnsi="Cambria"/>
                <w:sz w:val="18"/>
                <w:szCs w:val="18"/>
                <w:lang w:val="sr-Cyrl-CS"/>
              </w:rPr>
            </w:pPr>
            <w:r>
              <w:rPr>
                <w:rFonts w:ascii="Cambria" w:hAnsi="Cambria"/>
                <w:sz w:val="18"/>
                <w:szCs w:val="18"/>
                <w:lang w:val="sr-Cyrl-RS"/>
              </w:rPr>
              <w:t>о</w:t>
            </w:r>
            <w:r w:rsidR="00F40958">
              <w:rPr>
                <w:rFonts w:ascii="Cambria" w:hAnsi="Cambria"/>
                <w:sz w:val="18"/>
                <w:szCs w:val="18"/>
                <w:lang w:val="sr-Cyrl-RS"/>
              </w:rPr>
              <w:t xml:space="preserve">д 01. </w:t>
            </w:r>
            <w:r w:rsidR="00B912CA" w:rsidRPr="00F40958">
              <w:rPr>
                <w:rFonts w:ascii="Cambria" w:hAnsi="Cambria"/>
                <w:sz w:val="18"/>
                <w:szCs w:val="18"/>
                <w:lang w:val="sr-Cyrl-CS"/>
              </w:rPr>
              <w:t>03.</w:t>
            </w:r>
            <w:r w:rsidR="00F40958" w:rsidRPr="00F40958">
              <w:rPr>
                <w:rFonts w:ascii="Cambria" w:hAnsi="Cambria"/>
                <w:sz w:val="18"/>
                <w:szCs w:val="18"/>
                <w:lang w:val="ru-RU"/>
              </w:rPr>
              <w:t xml:space="preserve"> </w:t>
            </w:r>
            <w:r w:rsidR="00B912CA" w:rsidRPr="00F40958">
              <w:rPr>
                <w:rFonts w:ascii="Cambria" w:hAnsi="Cambria"/>
                <w:sz w:val="18"/>
                <w:szCs w:val="18"/>
                <w:lang w:val="sr-Cyrl-CS"/>
              </w:rPr>
              <w:t>2021.</w:t>
            </w:r>
          </w:p>
        </w:tc>
      </w:tr>
      <w:tr w:rsidR="008B0F34" w:rsidRPr="00F40958" w:rsidTr="00FA2769">
        <w:trPr>
          <w:trHeight w:val="711"/>
          <w:tblCellSpacing w:w="20" w:type="dxa"/>
          <w:jc w:val="center"/>
        </w:trPr>
        <w:tc>
          <w:tcPr>
            <w:tcW w:w="649" w:type="dxa"/>
            <w:vMerge w:val="restart"/>
            <w:shd w:val="clear" w:color="auto" w:fill="auto"/>
            <w:vAlign w:val="center"/>
          </w:tcPr>
          <w:p w:rsidR="008B0F34" w:rsidRPr="00C210B6" w:rsidRDefault="008B0F34" w:rsidP="009C6F57">
            <w:pPr>
              <w:jc w:val="center"/>
              <w:rPr>
                <w:rFonts w:ascii="Cambria" w:hAnsi="Cambria"/>
                <w:sz w:val="18"/>
                <w:szCs w:val="18"/>
                <w:lang w:val="ru-RU"/>
              </w:rPr>
            </w:pPr>
            <w:r w:rsidRPr="00C210B6">
              <w:rPr>
                <w:rFonts w:ascii="Cambria" w:hAnsi="Cambria"/>
                <w:sz w:val="18"/>
                <w:szCs w:val="18"/>
                <w:lang w:val="ru-RU"/>
              </w:rPr>
              <w:t>5.</w:t>
            </w:r>
          </w:p>
        </w:tc>
        <w:tc>
          <w:tcPr>
            <w:tcW w:w="2236" w:type="dxa"/>
            <w:gridSpan w:val="2"/>
            <w:vMerge w:val="restart"/>
            <w:shd w:val="clear" w:color="auto" w:fill="auto"/>
            <w:vAlign w:val="center"/>
          </w:tcPr>
          <w:p w:rsidR="008B0F34" w:rsidRPr="00C210B6" w:rsidRDefault="008B0F34" w:rsidP="0062175E">
            <w:pPr>
              <w:rPr>
                <w:rFonts w:ascii="Cambria" w:hAnsi="Cambria"/>
                <w:sz w:val="18"/>
                <w:szCs w:val="18"/>
                <w:lang w:val="ru-RU"/>
              </w:rPr>
            </w:pPr>
            <w:r w:rsidRPr="00C210B6">
              <w:rPr>
                <w:rFonts w:ascii="Cambria" w:hAnsi="Cambria"/>
                <w:sz w:val="18"/>
                <w:szCs w:val="18"/>
                <w:lang w:val="ru-RU"/>
              </w:rPr>
              <w:t>Географија</w:t>
            </w:r>
          </w:p>
        </w:tc>
        <w:tc>
          <w:tcPr>
            <w:tcW w:w="2731" w:type="dxa"/>
            <w:shd w:val="clear" w:color="auto" w:fill="auto"/>
            <w:vAlign w:val="center"/>
          </w:tcPr>
          <w:p w:rsidR="008B0F34" w:rsidRPr="00C210B6" w:rsidRDefault="008B0F34" w:rsidP="0062175E">
            <w:pPr>
              <w:rPr>
                <w:rFonts w:ascii="Cambria" w:hAnsi="Cambria"/>
                <w:sz w:val="18"/>
                <w:szCs w:val="18"/>
                <w:lang w:val="ru-RU"/>
              </w:rPr>
            </w:pPr>
            <w:r w:rsidRPr="00C210B6">
              <w:rPr>
                <w:rFonts w:ascii="Cambria" w:hAnsi="Cambria"/>
                <w:sz w:val="18"/>
                <w:szCs w:val="18"/>
                <w:lang w:val="ru-RU"/>
              </w:rPr>
              <w:t>Географија 8</w:t>
            </w:r>
            <w:r w:rsidR="002E2363">
              <w:rPr>
                <w:rFonts w:ascii="Cambria" w:hAnsi="Cambria"/>
                <w:sz w:val="18"/>
                <w:szCs w:val="18"/>
                <w:lang w:val="ru-RU"/>
              </w:rPr>
              <w:t>,</w:t>
            </w:r>
            <w:r w:rsidR="00810427">
              <w:rPr>
                <w:rFonts w:ascii="Cambria" w:hAnsi="Cambria"/>
                <w:sz w:val="18"/>
                <w:szCs w:val="18"/>
                <w:lang w:val="ru-RU"/>
              </w:rPr>
              <w:t xml:space="preserve"> </w:t>
            </w:r>
            <w:r w:rsidR="002E2363">
              <w:rPr>
                <w:rFonts w:ascii="Cambria" w:hAnsi="Cambria"/>
                <w:sz w:val="18"/>
                <w:szCs w:val="18"/>
                <w:lang w:val="ru-RU"/>
              </w:rPr>
              <w:t>уџбеник за осми разред основне школе</w:t>
            </w:r>
          </w:p>
        </w:tc>
        <w:tc>
          <w:tcPr>
            <w:tcW w:w="1974" w:type="dxa"/>
            <w:shd w:val="clear" w:color="auto" w:fill="auto"/>
            <w:vAlign w:val="center"/>
          </w:tcPr>
          <w:p w:rsidR="008B0F34" w:rsidRDefault="002E2363" w:rsidP="008B0F34">
            <w:pPr>
              <w:rPr>
                <w:rFonts w:ascii="Cambria" w:hAnsi="Cambria"/>
                <w:sz w:val="18"/>
                <w:szCs w:val="18"/>
                <w:lang w:val="ru-RU"/>
              </w:rPr>
            </w:pPr>
            <w:r>
              <w:rPr>
                <w:rFonts w:ascii="Cambria" w:hAnsi="Cambria"/>
                <w:sz w:val="18"/>
                <w:szCs w:val="18"/>
                <w:lang w:val="ru-RU"/>
              </w:rPr>
              <w:t>Дејан Шабић</w:t>
            </w:r>
            <w:r w:rsidR="00F9004B">
              <w:rPr>
                <w:rFonts w:ascii="Cambria" w:hAnsi="Cambria"/>
                <w:sz w:val="18"/>
                <w:szCs w:val="18"/>
                <w:lang w:val="ru-RU"/>
              </w:rPr>
              <w:t>,</w:t>
            </w:r>
          </w:p>
          <w:p w:rsidR="002E2363" w:rsidRPr="00C210B6" w:rsidRDefault="002E2363" w:rsidP="008B0F34">
            <w:pPr>
              <w:rPr>
                <w:rFonts w:ascii="Cambria" w:hAnsi="Cambria"/>
                <w:sz w:val="18"/>
                <w:szCs w:val="18"/>
                <w:lang w:val="ru-RU"/>
              </w:rPr>
            </w:pPr>
            <w:r>
              <w:rPr>
                <w:rFonts w:ascii="Cambria" w:hAnsi="Cambria"/>
                <w:sz w:val="18"/>
                <w:szCs w:val="18"/>
                <w:lang w:val="ru-RU"/>
              </w:rPr>
              <w:t>Снежана Вујадиновић</w:t>
            </w:r>
          </w:p>
        </w:tc>
        <w:tc>
          <w:tcPr>
            <w:tcW w:w="1778" w:type="dxa"/>
            <w:vMerge w:val="restart"/>
            <w:shd w:val="clear" w:color="auto" w:fill="auto"/>
            <w:vAlign w:val="center"/>
          </w:tcPr>
          <w:p w:rsidR="008B0F34" w:rsidRDefault="004850F6" w:rsidP="0062175E">
            <w:pPr>
              <w:rPr>
                <w:rFonts w:ascii="Cambria" w:hAnsi="Cambria"/>
                <w:sz w:val="18"/>
                <w:szCs w:val="18"/>
                <w:lang w:val="sr-Cyrl-CS"/>
              </w:rPr>
            </w:pPr>
            <w:r>
              <w:rPr>
                <w:rFonts w:ascii="Cambria" w:hAnsi="Cambria"/>
                <w:sz w:val="18"/>
                <w:szCs w:val="18"/>
                <w:lang w:val="sr-Cyrl-CS"/>
              </w:rPr>
              <w:t>Нови Логос</w:t>
            </w:r>
          </w:p>
          <w:p w:rsidR="00B912CA" w:rsidRDefault="002E2363" w:rsidP="0062175E">
            <w:pPr>
              <w:rPr>
                <w:rFonts w:ascii="Cambria" w:hAnsi="Cambria"/>
                <w:sz w:val="18"/>
                <w:szCs w:val="18"/>
                <w:lang w:val="sr-Cyrl-CS"/>
              </w:rPr>
            </w:pPr>
            <w:r>
              <w:rPr>
                <w:rFonts w:ascii="Cambria" w:hAnsi="Cambria"/>
                <w:sz w:val="18"/>
                <w:szCs w:val="18"/>
                <w:lang w:val="sr-Cyrl-CS"/>
              </w:rPr>
              <w:t>650-02-00224/2020-07</w:t>
            </w:r>
            <w:r w:rsidR="00C319BD">
              <w:rPr>
                <w:rFonts w:ascii="Cambria" w:hAnsi="Cambria"/>
                <w:sz w:val="18"/>
                <w:szCs w:val="18"/>
                <w:lang w:val="sr-Cyrl-CS"/>
              </w:rPr>
              <w:t>,</w:t>
            </w:r>
          </w:p>
          <w:p w:rsidR="002E2363" w:rsidRPr="00C210B6" w:rsidRDefault="00C319BD" w:rsidP="0062175E">
            <w:pPr>
              <w:rPr>
                <w:rFonts w:ascii="Cambria" w:hAnsi="Cambria"/>
                <w:sz w:val="18"/>
                <w:szCs w:val="18"/>
                <w:lang w:val="sr-Cyrl-CS"/>
              </w:rPr>
            </w:pPr>
            <w:r>
              <w:rPr>
                <w:rFonts w:ascii="Cambria" w:hAnsi="Cambria"/>
                <w:sz w:val="18"/>
                <w:szCs w:val="18"/>
                <w:lang w:val="sr-Cyrl-CS"/>
              </w:rPr>
              <w:t>о</w:t>
            </w:r>
            <w:r w:rsidR="002E2363">
              <w:rPr>
                <w:rFonts w:ascii="Cambria" w:hAnsi="Cambria"/>
                <w:sz w:val="18"/>
                <w:szCs w:val="18"/>
                <w:lang w:val="sr-Cyrl-CS"/>
              </w:rPr>
              <w:t>д 04.</w:t>
            </w:r>
            <w:r w:rsidR="00F40958">
              <w:rPr>
                <w:rFonts w:ascii="Cambria" w:hAnsi="Cambria"/>
                <w:sz w:val="18"/>
                <w:szCs w:val="18"/>
                <w:lang w:val="sr-Cyrl-CS"/>
              </w:rPr>
              <w:t xml:space="preserve"> </w:t>
            </w:r>
            <w:r w:rsidR="002E2363">
              <w:rPr>
                <w:rFonts w:ascii="Cambria" w:hAnsi="Cambria"/>
                <w:sz w:val="18"/>
                <w:szCs w:val="18"/>
                <w:lang w:val="sr-Cyrl-CS"/>
              </w:rPr>
              <w:t>12.</w:t>
            </w:r>
            <w:r w:rsidR="00F40958">
              <w:rPr>
                <w:rFonts w:ascii="Cambria" w:hAnsi="Cambria"/>
                <w:sz w:val="18"/>
                <w:szCs w:val="18"/>
                <w:lang w:val="sr-Cyrl-CS"/>
              </w:rPr>
              <w:t xml:space="preserve"> </w:t>
            </w:r>
            <w:r w:rsidR="002E2363">
              <w:rPr>
                <w:rFonts w:ascii="Cambria" w:hAnsi="Cambria"/>
                <w:sz w:val="18"/>
                <w:szCs w:val="18"/>
                <w:lang w:val="sr-Cyrl-CS"/>
              </w:rPr>
              <w:t>2020.</w:t>
            </w:r>
          </w:p>
        </w:tc>
      </w:tr>
      <w:tr w:rsidR="008B0F34" w:rsidRPr="00F40958" w:rsidTr="00FA2769">
        <w:trPr>
          <w:trHeight w:val="891"/>
          <w:tblCellSpacing w:w="20" w:type="dxa"/>
          <w:jc w:val="center"/>
        </w:trPr>
        <w:tc>
          <w:tcPr>
            <w:tcW w:w="649" w:type="dxa"/>
            <w:vMerge/>
            <w:shd w:val="clear" w:color="auto" w:fill="auto"/>
            <w:vAlign w:val="center"/>
          </w:tcPr>
          <w:p w:rsidR="008B0F34" w:rsidRPr="00C210B6" w:rsidRDefault="008B0F34" w:rsidP="009C6F57">
            <w:pPr>
              <w:jc w:val="center"/>
              <w:rPr>
                <w:rFonts w:ascii="Cambria" w:hAnsi="Cambria"/>
                <w:sz w:val="18"/>
                <w:szCs w:val="18"/>
                <w:lang w:val="ru-RU"/>
              </w:rPr>
            </w:pPr>
          </w:p>
        </w:tc>
        <w:tc>
          <w:tcPr>
            <w:tcW w:w="2236" w:type="dxa"/>
            <w:gridSpan w:val="2"/>
            <w:vMerge/>
            <w:shd w:val="clear" w:color="auto" w:fill="auto"/>
            <w:vAlign w:val="center"/>
          </w:tcPr>
          <w:p w:rsidR="008B0F34" w:rsidRPr="00C210B6" w:rsidRDefault="008B0F34" w:rsidP="0062175E">
            <w:pPr>
              <w:rPr>
                <w:rFonts w:ascii="Cambria" w:hAnsi="Cambria"/>
                <w:sz w:val="18"/>
                <w:szCs w:val="18"/>
                <w:lang w:val="ru-RU"/>
              </w:rPr>
            </w:pPr>
          </w:p>
        </w:tc>
        <w:tc>
          <w:tcPr>
            <w:tcW w:w="2731" w:type="dxa"/>
            <w:shd w:val="clear" w:color="auto" w:fill="auto"/>
            <w:vAlign w:val="center"/>
          </w:tcPr>
          <w:p w:rsidR="008B0F34" w:rsidRPr="00C210B6" w:rsidRDefault="008B0F34" w:rsidP="0062175E">
            <w:pPr>
              <w:rPr>
                <w:rFonts w:ascii="Cambria" w:hAnsi="Cambria"/>
                <w:sz w:val="18"/>
                <w:szCs w:val="18"/>
                <w:lang w:val="ru-RU"/>
              </w:rPr>
            </w:pPr>
          </w:p>
        </w:tc>
        <w:tc>
          <w:tcPr>
            <w:tcW w:w="1974" w:type="dxa"/>
            <w:shd w:val="clear" w:color="auto" w:fill="auto"/>
            <w:vAlign w:val="center"/>
          </w:tcPr>
          <w:p w:rsidR="008B0F34" w:rsidRPr="00C210B6" w:rsidRDefault="008B0F34" w:rsidP="00EC4C76">
            <w:pPr>
              <w:rPr>
                <w:rFonts w:ascii="Cambria" w:hAnsi="Cambria"/>
                <w:sz w:val="18"/>
                <w:szCs w:val="18"/>
                <w:lang w:val="ru-RU"/>
              </w:rPr>
            </w:pPr>
          </w:p>
        </w:tc>
        <w:tc>
          <w:tcPr>
            <w:tcW w:w="1778" w:type="dxa"/>
            <w:vMerge/>
            <w:shd w:val="clear" w:color="auto" w:fill="auto"/>
            <w:vAlign w:val="center"/>
          </w:tcPr>
          <w:p w:rsidR="008B0F34" w:rsidRPr="00C210B6" w:rsidRDefault="008B0F34" w:rsidP="0062175E">
            <w:pPr>
              <w:rPr>
                <w:rFonts w:ascii="Cambria" w:hAnsi="Cambria"/>
                <w:sz w:val="18"/>
                <w:szCs w:val="18"/>
                <w:lang w:val="sr-Cyrl-CS"/>
              </w:rPr>
            </w:pPr>
          </w:p>
        </w:tc>
      </w:tr>
      <w:tr w:rsidR="008B0F34" w:rsidRPr="00F40958" w:rsidTr="00FA2769">
        <w:trPr>
          <w:trHeight w:val="387"/>
          <w:tblCellSpacing w:w="20" w:type="dxa"/>
          <w:jc w:val="center"/>
        </w:trPr>
        <w:tc>
          <w:tcPr>
            <w:tcW w:w="649" w:type="dxa"/>
            <w:vMerge w:val="restart"/>
            <w:shd w:val="clear" w:color="auto" w:fill="auto"/>
            <w:vAlign w:val="center"/>
          </w:tcPr>
          <w:p w:rsidR="008B0F34" w:rsidRPr="00C210B6" w:rsidRDefault="008B0F34" w:rsidP="009C6F57">
            <w:pPr>
              <w:jc w:val="center"/>
              <w:rPr>
                <w:rFonts w:ascii="Cambria" w:hAnsi="Cambria"/>
                <w:sz w:val="18"/>
                <w:szCs w:val="18"/>
                <w:lang w:val="ru-RU"/>
              </w:rPr>
            </w:pPr>
            <w:r w:rsidRPr="00C210B6">
              <w:rPr>
                <w:rFonts w:ascii="Cambria" w:hAnsi="Cambria"/>
                <w:sz w:val="18"/>
                <w:szCs w:val="18"/>
                <w:lang w:val="ru-RU"/>
              </w:rPr>
              <w:t>6.</w:t>
            </w:r>
          </w:p>
        </w:tc>
        <w:tc>
          <w:tcPr>
            <w:tcW w:w="2236" w:type="dxa"/>
            <w:gridSpan w:val="2"/>
            <w:vMerge w:val="restart"/>
            <w:shd w:val="clear" w:color="auto" w:fill="auto"/>
            <w:vAlign w:val="center"/>
          </w:tcPr>
          <w:p w:rsidR="008B0F34" w:rsidRPr="00C210B6" w:rsidRDefault="008B0F34" w:rsidP="0062175E">
            <w:pPr>
              <w:rPr>
                <w:rFonts w:ascii="Cambria" w:hAnsi="Cambria"/>
                <w:sz w:val="18"/>
                <w:szCs w:val="18"/>
                <w:lang w:val="ru-RU"/>
              </w:rPr>
            </w:pPr>
            <w:r w:rsidRPr="00C210B6">
              <w:rPr>
                <w:rFonts w:ascii="Cambria" w:hAnsi="Cambria"/>
                <w:sz w:val="18"/>
                <w:szCs w:val="18"/>
                <w:lang w:val="ru-RU"/>
              </w:rPr>
              <w:t>Биологија</w:t>
            </w:r>
          </w:p>
        </w:tc>
        <w:tc>
          <w:tcPr>
            <w:tcW w:w="2731" w:type="dxa"/>
            <w:shd w:val="clear" w:color="auto" w:fill="auto"/>
            <w:vAlign w:val="center"/>
          </w:tcPr>
          <w:p w:rsidR="008B0F34" w:rsidRPr="00C210B6" w:rsidRDefault="008B0F34" w:rsidP="00810427">
            <w:pPr>
              <w:rPr>
                <w:rFonts w:ascii="Cambria" w:hAnsi="Cambria"/>
                <w:sz w:val="18"/>
                <w:szCs w:val="18"/>
                <w:lang w:val="ru-RU"/>
              </w:rPr>
            </w:pPr>
            <w:r w:rsidRPr="00C210B6">
              <w:rPr>
                <w:rFonts w:ascii="Cambria" w:hAnsi="Cambria"/>
                <w:sz w:val="18"/>
                <w:szCs w:val="18"/>
                <w:lang w:val="ru-RU"/>
              </w:rPr>
              <w:t>Биологија 8</w:t>
            </w:r>
            <w:r w:rsidR="00575CD3">
              <w:rPr>
                <w:rFonts w:ascii="Cambria" w:hAnsi="Cambria"/>
                <w:sz w:val="18"/>
                <w:szCs w:val="18"/>
                <w:lang w:val="ru-RU"/>
              </w:rPr>
              <w:t>,</w:t>
            </w:r>
            <w:r w:rsidR="00810427">
              <w:rPr>
                <w:rFonts w:ascii="Cambria" w:hAnsi="Cambria"/>
                <w:sz w:val="18"/>
                <w:szCs w:val="18"/>
                <w:lang w:val="ru-RU"/>
              </w:rPr>
              <w:t xml:space="preserve"> </w:t>
            </w:r>
            <w:r w:rsidR="00575CD3">
              <w:rPr>
                <w:rFonts w:ascii="Cambria" w:hAnsi="Cambria"/>
                <w:sz w:val="18"/>
                <w:szCs w:val="18"/>
                <w:lang w:val="ru-RU"/>
              </w:rPr>
              <w:t>уџбеник за осми разред основне школе</w:t>
            </w:r>
          </w:p>
        </w:tc>
        <w:tc>
          <w:tcPr>
            <w:tcW w:w="1974" w:type="dxa"/>
            <w:vMerge w:val="restart"/>
            <w:shd w:val="clear" w:color="auto" w:fill="auto"/>
            <w:vAlign w:val="center"/>
          </w:tcPr>
          <w:p w:rsidR="008B0F34" w:rsidRDefault="0040345A" w:rsidP="00132323">
            <w:pPr>
              <w:rPr>
                <w:rFonts w:ascii="Cambria" w:hAnsi="Cambria"/>
                <w:sz w:val="18"/>
                <w:szCs w:val="18"/>
                <w:lang w:val="ru-RU"/>
              </w:rPr>
            </w:pPr>
            <w:r>
              <w:rPr>
                <w:rFonts w:ascii="Cambria" w:hAnsi="Cambria"/>
                <w:sz w:val="18"/>
                <w:szCs w:val="18"/>
                <w:lang w:val="ru-RU"/>
              </w:rPr>
              <w:t>МилицаМарковић</w:t>
            </w:r>
            <w:r w:rsidR="00EB00DF">
              <w:rPr>
                <w:rFonts w:ascii="Cambria" w:hAnsi="Cambria"/>
                <w:sz w:val="18"/>
                <w:szCs w:val="18"/>
                <w:lang w:val="ru-RU"/>
              </w:rPr>
              <w:t>,</w:t>
            </w:r>
          </w:p>
          <w:p w:rsidR="0040345A" w:rsidRDefault="0040345A" w:rsidP="00132323">
            <w:pPr>
              <w:rPr>
                <w:rFonts w:ascii="Cambria" w:hAnsi="Cambria"/>
                <w:sz w:val="18"/>
                <w:szCs w:val="18"/>
                <w:lang w:val="ru-RU"/>
              </w:rPr>
            </w:pPr>
            <w:r>
              <w:rPr>
                <w:rFonts w:ascii="Cambria" w:hAnsi="Cambria"/>
                <w:sz w:val="18"/>
                <w:szCs w:val="18"/>
                <w:lang w:val="ru-RU"/>
              </w:rPr>
              <w:t>Ива</w:t>
            </w:r>
            <w:r w:rsidR="00EB00DF">
              <w:rPr>
                <w:rFonts w:ascii="Cambria" w:hAnsi="Cambria"/>
                <w:sz w:val="18"/>
                <w:szCs w:val="18"/>
                <w:lang w:val="ru-RU"/>
              </w:rPr>
              <w:t xml:space="preserve"> </w:t>
            </w:r>
            <w:r>
              <w:rPr>
                <w:rFonts w:ascii="Cambria" w:hAnsi="Cambria"/>
                <w:sz w:val="18"/>
                <w:szCs w:val="18"/>
                <w:lang w:val="ru-RU"/>
              </w:rPr>
              <w:t>Лалић</w:t>
            </w:r>
            <w:r w:rsidR="00EB00DF">
              <w:rPr>
                <w:rFonts w:ascii="Cambria" w:hAnsi="Cambria"/>
                <w:sz w:val="18"/>
                <w:szCs w:val="18"/>
                <w:lang w:val="ru-RU"/>
              </w:rPr>
              <w:t>,</w:t>
            </w:r>
          </w:p>
          <w:p w:rsidR="0040345A" w:rsidRDefault="0040345A" w:rsidP="00132323">
            <w:pPr>
              <w:rPr>
                <w:rFonts w:ascii="Cambria" w:hAnsi="Cambria"/>
                <w:sz w:val="18"/>
                <w:szCs w:val="18"/>
                <w:lang w:val="ru-RU"/>
              </w:rPr>
            </w:pPr>
            <w:r>
              <w:rPr>
                <w:rFonts w:ascii="Cambria" w:hAnsi="Cambria"/>
                <w:sz w:val="18"/>
                <w:szCs w:val="18"/>
                <w:lang w:val="ru-RU"/>
              </w:rPr>
              <w:t>Невена Кузмановић</w:t>
            </w:r>
            <w:r w:rsidR="00EB00DF">
              <w:rPr>
                <w:rFonts w:ascii="Cambria" w:hAnsi="Cambria"/>
                <w:sz w:val="18"/>
                <w:szCs w:val="18"/>
                <w:lang w:val="ru-RU"/>
              </w:rPr>
              <w:t>,</w:t>
            </w:r>
          </w:p>
          <w:p w:rsidR="0040345A" w:rsidRPr="00C210B6" w:rsidRDefault="0040345A" w:rsidP="00132323">
            <w:pPr>
              <w:rPr>
                <w:rFonts w:ascii="Cambria" w:hAnsi="Cambria"/>
                <w:sz w:val="18"/>
                <w:szCs w:val="18"/>
                <w:lang w:val="ru-RU"/>
              </w:rPr>
            </w:pPr>
            <w:r>
              <w:rPr>
                <w:rFonts w:ascii="Cambria" w:hAnsi="Cambria"/>
                <w:sz w:val="18"/>
                <w:szCs w:val="18"/>
                <w:lang w:val="ru-RU"/>
              </w:rPr>
              <w:t>Катарина Зељић</w:t>
            </w:r>
          </w:p>
        </w:tc>
        <w:tc>
          <w:tcPr>
            <w:tcW w:w="1778" w:type="dxa"/>
            <w:vMerge w:val="restart"/>
            <w:shd w:val="clear" w:color="auto" w:fill="auto"/>
            <w:vAlign w:val="center"/>
          </w:tcPr>
          <w:p w:rsidR="008B0F34" w:rsidRDefault="0040345A" w:rsidP="0062175E">
            <w:pPr>
              <w:rPr>
                <w:rFonts w:ascii="Cambria" w:hAnsi="Cambria"/>
                <w:sz w:val="18"/>
                <w:szCs w:val="18"/>
                <w:lang w:val="sr-Cyrl-CS"/>
              </w:rPr>
            </w:pPr>
            <w:r>
              <w:rPr>
                <w:rFonts w:ascii="Cambria" w:hAnsi="Cambria"/>
                <w:sz w:val="18"/>
                <w:szCs w:val="18"/>
                <w:lang w:val="sr-Cyrl-CS"/>
              </w:rPr>
              <w:t>Вулкан издаваштво</w:t>
            </w:r>
          </w:p>
          <w:p w:rsidR="0040345A" w:rsidRDefault="0040345A" w:rsidP="0062175E">
            <w:pPr>
              <w:rPr>
                <w:rFonts w:ascii="Cambria" w:hAnsi="Cambria"/>
                <w:sz w:val="18"/>
                <w:szCs w:val="18"/>
                <w:lang w:val="sr-Cyrl-CS"/>
              </w:rPr>
            </w:pPr>
            <w:r>
              <w:rPr>
                <w:rFonts w:ascii="Cambria" w:hAnsi="Cambria"/>
                <w:sz w:val="18"/>
                <w:szCs w:val="18"/>
                <w:lang w:val="sr-Cyrl-CS"/>
              </w:rPr>
              <w:t>650-02-00134/2020-07</w:t>
            </w:r>
            <w:r w:rsidR="00C319BD">
              <w:rPr>
                <w:rFonts w:ascii="Cambria" w:hAnsi="Cambria"/>
                <w:sz w:val="18"/>
                <w:szCs w:val="18"/>
                <w:lang w:val="sr-Cyrl-CS"/>
              </w:rPr>
              <w:t>,</w:t>
            </w:r>
          </w:p>
          <w:p w:rsidR="0040345A" w:rsidRPr="00C210B6" w:rsidRDefault="00C319BD" w:rsidP="0062175E">
            <w:pPr>
              <w:rPr>
                <w:rFonts w:ascii="Cambria" w:hAnsi="Cambria"/>
                <w:sz w:val="18"/>
                <w:szCs w:val="18"/>
                <w:lang w:val="sr-Cyrl-CS"/>
              </w:rPr>
            </w:pPr>
            <w:r>
              <w:rPr>
                <w:rFonts w:ascii="Cambria" w:hAnsi="Cambria"/>
                <w:sz w:val="18"/>
                <w:szCs w:val="18"/>
                <w:lang w:val="sr-Cyrl-CS"/>
              </w:rPr>
              <w:t>о</w:t>
            </w:r>
            <w:r w:rsidR="0040345A">
              <w:rPr>
                <w:rFonts w:ascii="Cambria" w:hAnsi="Cambria"/>
                <w:sz w:val="18"/>
                <w:szCs w:val="18"/>
                <w:lang w:val="sr-Cyrl-CS"/>
              </w:rPr>
              <w:t>д 10.</w:t>
            </w:r>
            <w:r w:rsidR="00F40958">
              <w:rPr>
                <w:rFonts w:ascii="Cambria" w:hAnsi="Cambria"/>
                <w:sz w:val="18"/>
                <w:szCs w:val="18"/>
                <w:lang w:val="sr-Cyrl-CS"/>
              </w:rPr>
              <w:t xml:space="preserve"> </w:t>
            </w:r>
            <w:r w:rsidR="0040345A">
              <w:rPr>
                <w:rFonts w:ascii="Cambria" w:hAnsi="Cambria"/>
                <w:sz w:val="18"/>
                <w:szCs w:val="18"/>
                <w:lang w:val="sr-Cyrl-CS"/>
              </w:rPr>
              <w:t>09.</w:t>
            </w:r>
            <w:r w:rsidR="00F40958">
              <w:rPr>
                <w:rFonts w:ascii="Cambria" w:hAnsi="Cambria"/>
                <w:sz w:val="18"/>
                <w:szCs w:val="18"/>
                <w:lang w:val="sr-Cyrl-CS"/>
              </w:rPr>
              <w:t xml:space="preserve"> </w:t>
            </w:r>
            <w:r w:rsidR="0040345A">
              <w:rPr>
                <w:rFonts w:ascii="Cambria" w:hAnsi="Cambria"/>
                <w:sz w:val="18"/>
                <w:szCs w:val="18"/>
                <w:lang w:val="sr-Cyrl-CS"/>
              </w:rPr>
              <w:t>2020.</w:t>
            </w:r>
          </w:p>
        </w:tc>
      </w:tr>
      <w:tr w:rsidR="008B0F34" w:rsidRPr="00F40958" w:rsidTr="00FA2769">
        <w:trPr>
          <w:trHeight w:val="351"/>
          <w:tblCellSpacing w:w="20" w:type="dxa"/>
          <w:jc w:val="center"/>
        </w:trPr>
        <w:tc>
          <w:tcPr>
            <w:tcW w:w="649" w:type="dxa"/>
            <w:vMerge/>
            <w:shd w:val="clear" w:color="auto" w:fill="auto"/>
            <w:vAlign w:val="center"/>
          </w:tcPr>
          <w:p w:rsidR="008B0F34" w:rsidRPr="00C210B6" w:rsidRDefault="008B0F34" w:rsidP="009C6F57">
            <w:pPr>
              <w:jc w:val="center"/>
              <w:rPr>
                <w:rFonts w:ascii="Cambria" w:hAnsi="Cambria"/>
                <w:sz w:val="18"/>
                <w:szCs w:val="18"/>
                <w:lang w:val="ru-RU"/>
              </w:rPr>
            </w:pPr>
          </w:p>
        </w:tc>
        <w:tc>
          <w:tcPr>
            <w:tcW w:w="2236" w:type="dxa"/>
            <w:gridSpan w:val="2"/>
            <w:vMerge/>
            <w:shd w:val="clear" w:color="auto" w:fill="auto"/>
            <w:vAlign w:val="center"/>
          </w:tcPr>
          <w:p w:rsidR="008B0F34" w:rsidRPr="00C210B6" w:rsidRDefault="008B0F34" w:rsidP="0062175E">
            <w:pPr>
              <w:rPr>
                <w:rFonts w:ascii="Cambria" w:hAnsi="Cambria"/>
                <w:sz w:val="18"/>
                <w:szCs w:val="18"/>
                <w:lang w:val="ru-RU"/>
              </w:rPr>
            </w:pPr>
          </w:p>
        </w:tc>
        <w:tc>
          <w:tcPr>
            <w:tcW w:w="2731" w:type="dxa"/>
            <w:shd w:val="clear" w:color="auto" w:fill="auto"/>
            <w:vAlign w:val="center"/>
          </w:tcPr>
          <w:p w:rsidR="008B0F34" w:rsidRPr="00C210B6" w:rsidRDefault="008B0F34" w:rsidP="00FE7A56">
            <w:pPr>
              <w:rPr>
                <w:rFonts w:ascii="Cambria" w:hAnsi="Cambria"/>
                <w:sz w:val="18"/>
                <w:szCs w:val="18"/>
                <w:lang w:val="ru-RU"/>
              </w:rPr>
            </w:pPr>
          </w:p>
        </w:tc>
        <w:tc>
          <w:tcPr>
            <w:tcW w:w="1974" w:type="dxa"/>
            <w:vMerge/>
            <w:shd w:val="clear" w:color="auto" w:fill="auto"/>
            <w:vAlign w:val="center"/>
          </w:tcPr>
          <w:p w:rsidR="008B0F34" w:rsidRPr="00C210B6" w:rsidRDefault="008B0F34" w:rsidP="0062175E">
            <w:pPr>
              <w:rPr>
                <w:rFonts w:ascii="Cambria" w:hAnsi="Cambria"/>
                <w:sz w:val="18"/>
                <w:szCs w:val="18"/>
                <w:lang w:val="ru-RU"/>
              </w:rPr>
            </w:pPr>
          </w:p>
        </w:tc>
        <w:tc>
          <w:tcPr>
            <w:tcW w:w="1778" w:type="dxa"/>
            <w:vMerge/>
            <w:shd w:val="clear" w:color="auto" w:fill="auto"/>
            <w:vAlign w:val="center"/>
          </w:tcPr>
          <w:p w:rsidR="008B0F34" w:rsidRPr="00C210B6" w:rsidRDefault="008B0F34" w:rsidP="0062175E">
            <w:pPr>
              <w:rPr>
                <w:rFonts w:ascii="Cambria" w:hAnsi="Cambria"/>
                <w:sz w:val="18"/>
                <w:szCs w:val="18"/>
                <w:lang w:val="sr-Cyrl-CS"/>
              </w:rPr>
            </w:pPr>
          </w:p>
        </w:tc>
      </w:tr>
      <w:tr w:rsidR="00FE7A56" w:rsidRPr="00F40958" w:rsidTr="00FA2769">
        <w:trPr>
          <w:trHeight w:val="504"/>
          <w:tblCellSpacing w:w="20" w:type="dxa"/>
          <w:jc w:val="center"/>
        </w:trPr>
        <w:tc>
          <w:tcPr>
            <w:tcW w:w="649" w:type="dxa"/>
            <w:vMerge w:val="restart"/>
            <w:shd w:val="clear" w:color="auto" w:fill="auto"/>
            <w:vAlign w:val="center"/>
          </w:tcPr>
          <w:p w:rsidR="00FE7A56" w:rsidRPr="00C210B6" w:rsidRDefault="00FE7A56" w:rsidP="009C6F57">
            <w:pPr>
              <w:jc w:val="center"/>
              <w:rPr>
                <w:rFonts w:ascii="Cambria" w:hAnsi="Cambria"/>
                <w:sz w:val="18"/>
                <w:szCs w:val="18"/>
                <w:lang w:val="ru-RU"/>
              </w:rPr>
            </w:pPr>
            <w:r w:rsidRPr="00C210B6">
              <w:rPr>
                <w:rFonts w:ascii="Cambria" w:hAnsi="Cambria"/>
                <w:sz w:val="18"/>
                <w:szCs w:val="18"/>
                <w:lang w:val="ru-RU"/>
              </w:rPr>
              <w:t>7.</w:t>
            </w:r>
          </w:p>
        </w:tc>
        <w:tc>
          <w:tcPr>
            <w:tcW w:w="2236" w:type="dxa"/>
            <w:gridSpan w:val="2"/>
            <w:vMerge w:val="restart"/>
            <w:shd w:val="clear" w:color="auto" w:fill="auto"/>
            <w:vAlign w:val="center"/>
          </w:tcPr>
          <w:p w:rsidR="00FE7A56" w:rsidRPr="00C210B6" w:rsidRDefault="00080128" w:rsidP="0062175E">
            <w:pPr>
              <w:rPr>
                <w:rFonts w:ascii="Cambria" w:hAnsi="Cambria"/>
                <w:sz w:val="18"/>
                <w:szCs w:val="18"/>
                <w:lang w:val="ru-RU"/>
              </w:rPr>
            </w:pPr>
            <w:r>
              <w:rPr>
                <w:rFonts w:ascii="Cambria" w:hAnsi="Cambria"/>
                <w:sz w:val="18"/>
                <w:szCs w:val="18"/>
                <w:lang w:val="ru-RU"/>
              </w:rPr>
              <w:t xml:space="preserve">Техника и технологија </w:t>
            </w:r>
          </w:p>
        </w:tc>
        <w:tc>
          <w:tcPr>
            <w:tcW w:w="2731" w:type="dxa"/>
            <w:shd w:val="clear" w:color="auto" w:fill="auto"/>
            <w:vAlign w:val="center"/>
          </w:tcPr>
          <w:p w:rsidR="00FE7A56" w:rsidRDefault="00810427" w:rsidP="0062175E">
            <w:pPr>
              <w:rPr>
                <w:rFonts w:ascii="Cambria" w:hAnsi="Cambria"/>
                <w:sz w:val="18"/>
                <w:szCs w:val="18"/>
                <w:lang w:val="ru-RU"/>
              </w:rPr>
            </w:pPr>
            <w:r>
              <w:rPr>
                <w:rFonts w:ascii="Cambria" w:hAnsi="Cambria"/>
                <w:sz w:val="18"/>
                <w:szCs w:val="18"/>
                <w:lang w:val="ru-RU"/>
              </w:rPr>
              <w:t xml:space="preserve">Техника и технологија 8, </w:t>
            </w:r>
          </w:p>
          <w:p w:rsidR="00080128" w:rsidRPr="00C210B6" w:rsidRDefault="007C0B71" w:rsidP="0062175E">
            <w:pPr>
              <w:rPr>
                <w:rFonts w:ascii="Cambria" w:hAnsi="Cambria"/>
                <w:sz w:val="18"/>
                <w:szCs w:val="18"/>
                <w:lang w:val="ru-RU"/>
              </w:rPr>
            </w:pPr>
            <w:r>
              <w:rPr>
                <w:rFonts w:ascii="Cambria" w:hAnsi="Cambria"/>
                <w:sz w:val="18"/>
                <w:szCs w:val="18"/>
                <w:lang w:val="ru-RU"/>
              </w:rPr>
              <w:t>у</w:t>
            </w:r>
            <w:r w:rsidR="00080128">
              <w:rPr>
                <w:rFonts w:ascii="Cambria" w:hAnsi="Cambria"/>
                <w:sz w:val="18"/>
                <w:szCs w:val="18"/>
                <w:lang w:val="ru-RU"/>
              </w:rPr>
              <w:t>џбеник за осми разред основне школе</w:t>
            </w:r>
          </w:p>
        </w:tc>
        <w:tc>
          <w:tcPr>
            <w:tcW w:w="1974" w:type="dxa"/>
            <w:vMerge w:val="restart"/>
            <w:shd w:val="clear" w:color="auto" w:fill="auto"/>
            <w:vAlign w:val="center"/>
          </w:tcPr>
          <w:p w:rsidR="00FE7A56" w:rsidRDefault="00080128" w:rsidP="00FE7A56">
            <w:pPr>
              <w:rPr>
                <w:rFonts w:ascii="Cambria" w:hAnsi="Cambria"/>
                <w:sz w:val="18"/>
                <w:szCs w:val="18"/>
                <w:lang w:val="ru-RU"/>
              </w:rPr>
            </w:pPr>
            <w:r>
              <w:rPr>
                <w:rFonts w:ascii="Cambria" w:hAnsi="Cambria"/>
                <w:sz w:val="18"/>
                <w:szCs w:val="18"/>
                <w:lang w:val="ru-RU"/>
              </w:rPr>
              <w:t>Ненад Стаменовић</w:t>
            </w:r>
            <w:r w:rsidR="00EB00DF">
              <w:rPr>
                <w:rFonts w:ascii="Cambria" w:hAnsi="Cambria"/>
                <w:sz w:val="18"/>
                <w:szCs w:val="18"/>
                <w:lang w:val="ru-RU"/>
              </w:rPr>
              <w:t>,</w:t>
            </w:r>
          </w:p>
          <w:p w:rsidR="00080128" w:rsidRPr="00C210B6" w:rsidRDefault="00080128" w:rsidP="00FE7A56">
            <w:pPr>
              <w:rPr>
                <w:rFonts w:ascii="Cambria" w:hAnsi="Cambria"/>
                <w:sz w:val="18"/>
                <w:szCs w:val="18"/>
                <w:lang w:val="ru-RU"/>
              </w:rPr>
            </w:pPr>
            <w:r>
              <w:rPr>
                <w:rFonts w:ascii="Cambria" w:hAnsi="Cambria"/>
                <w:sz w:val="18"/>
                <w:szCs w:val="18"/>
                <w:lang w:val="ru-RU"/>
              </w:rPr>
              <w:t>Алекса Вучићевић</w:t>
            </w:r>
          </w:p>
        </w:tc>
        <w:tc>
          <w:tcPr>
            <w:tcW w:w="1778" w:type="dxa"/>
            <w:vMerge w:val="restart"/>
            <w:shd w:val="clear" w:color="auto" w:fill="auto"/>
            <w:vAlign w:val="center"/>
          </w:tcPr>
          <w:p w:rsidR="00FE7A56" w:rsidRDefault="00080128" w:rsidP="00C100C2">
            <w:pPr>
              <w:rPr>
                <w:rFonts w:ascii="Cambria" w:hAnsi="Cambria"/>
                <w:sz w:val="18"/>
                <w:szCs w:val="18"/>
                <w:lang w:val="sr-Cyrl-CS"/>
              </w:rPr>
            </w:pPr>
            <w:r>
              <w:rPr>
                <w:rFonts w:ascii="Cambria" w:hAnsi="Cambria"/>
                <w:sz w:val="18"/>
                <w:szCs w:val="18"/>
                <w:lang w:val="sr-Cyrl-CS"/>
              </w:rPr>
              <w:t>Клетт</w:t>
            </w:r>
          </w:p>
          <w:p w:rsidR="00080128" w:rsidRDefault="00080128" w:rsidP="00C100C2">
            <w:pPr>
              <w:rPr>
                <w:rFonts w:ascii="Cambria" w:hAnsi="Cambria"/>
                <w:sz w:val="18"/>
                <w:szCs w:val="18"/>
                <w:lang w:val="sr-Cyrl-CS"/>
              </w:rPr>
            </w:pPr>
            <w:r>
              <w:rPr>
                <w:rFonts w:ascii="Cambria" w:hAnsi="Cambria"/>
                <w:sz w:val="18"/>
                <w:szCs w:val="18"/>
                <w:lang w:val="sr-Cyrl-CS"/>
              </w:rPr>
              <w:t>650-02-00</w:t>
            </w:r>
            <w:r w:rsidR="00005647">
              <w:rPr>
                <w:rFonts w:ascii="Cambria" w:hAnsi="Cambria"/>
                <w:sz w:val="18"/>
                <w:szCs w:val="18"/>
                <w:lang w:val="sr-Cyrl-CS"/>
              </w:rPr>
              <w:t>288</w:t>
            </w:r>
            <w:r>
              <w:rPr>
                <w:rFonts w:ascii="Cambria" w:hAnsi="Cambria"/>
                <w:sz w:val="18"/>
                <w:szCs w:val="18"/>
                <w:lang w:val="sr-Cyrl-CS"/>
              </w:rPr>
              <w:t>/202</w:t>
            </w:r>
            <w:r w:rsidR="00005647">
              <w:rPr>
                <w:rFonts w:ascii="Cambria" w:hAnsi="Cambria"/>
                <w:sz w:val="18"/>
                <w:szCs w:val="18"/>
                <w:lang w:val="sr-Cyrl-CS"/>
              </w:rPr>
              <w:t>1</w:t>
            </w:r>
            <w:r>
              <w:rPr>
                <w:rFonts w:ascii="Cambria" w:hAnsi="Cambria"/>
                <w:sz w:val="18"/>
                <w:szCs w:val="18"/>
                <w:lang w:val="sr-Cyrl-CS"/>
              </w:rPr>
              <w:t>-07</w:t>
            </w:r>
            <w:r w:rsidR="00C319BD">
              <w:rPr>
                <w:rFonts w:ascii="Cambria" w:hAnsi="Cambria"/>
                <w:sz w:val="18"/>
                <w:szCs w:val="18"/>
                <w:lang w:val="sr-Cyrl-CS"/>
              </w:rPr>
              <w:t>,</w:t>
            </w:r>
          </w:p>
          <w:p w:rsidR="00080128" w:rsidRPr="00C210B6" w:rsidRDefault="00C319BD" w:rsidP="00005647">
            <w:pPr>
              <w:rPr>
                <w:rFonts w:ascii="Cambria" w:hAnsi="Cambria"/>
                <w:sz w:val="18"/>
                <w:szCs w:val="18"/>
                <w:lang w:val="sr-Cyrl-CS"/>
              </w:rPr>
            </w:pPr>
            <w:r>
              <w:rPr>
                <w:rFonts w:ascii="Cambria" w:hAnsi="Cambria"/>
                <w:sz w:val="18"/>
                <w:szCs w:val="18"/>
                <w:lang w:val="sr-Cyrl-CS"/>
              </w:rPr>
              <w:t>о</w:t>
            </w:r>
            <w:r w:rsidR="00080128">
              <w:rPr>
                <w:rFonts w:ascii="Cambria" w:hAnsi="Cambria"/>
                <w:sz w:val="18"/>
                <w:szCs w:val="18"/>
                <w:lang w:val="sr-Cyrl-CS"/>
              </w:rPr>
              <w:t xml:space="preserve">д </w:t>
            </w:r>
            <w:r w:rsidR="00005647">
              <w:rPr>
                <w:rFonts w:ascii="Cambria" w:hAnsi="Cambria"/>
                <w:sz w:val="18"/>
                <w:szCs w:val="18"/>
                <w:lang w:val="sr-Cyrl-CS"/>
              </w:rPr>
              <w:t>21.</w:t>
            </w:r>
            <w:r w:rsidR="00F40958">
              <w:rPr>
                <w:rFonts w:ascii="Cambria" w:hAnsi="Cambria"/>
                <w:sz w:val="18"/>
                <w:szCs w:val="18"/>
                <w:lang w:val="sr-Cyrl-CS"/>
              </w:rPr>
              <w:t xml:space="preserve"> </w:t>
            </w:r>
            <w:r w:rsidR="00005647">
              <w:rPr>
                <w:rFonts w:ascii="Cambria" w:hAnsi="Cambria"/>
                <w:sz w:val="18"/>
                <w:szCs w:val="18"/>
                <w:lang w:val="sr-Cyrl-CS"/>
              </w:rPr>
              <w:t>01.</w:t>
            </w:r>
            <w:r w:rsidR="00F40958">
              <w:rPr>
                <w:rFonts w:ascii="Cambria" w:hAnsi="Cambria"/>
                <w:sz w:val="18"/>
                <w:szCs w:val="18"/>
                <w:lang w:val="sr-Cyrl-CS"/>
              </w:rPr>
              <w:t xml:space="preserve"> </w:t>
            </w:r>
            <w:r w:rsidR="00005647">
              <w:rPr>
                <w:rFonts w:ascii="Cambria" w:hAnsi="Cambria"/>
                <w:sz w:val="18"/>
                <w:szCs w:val="18"/>
                <w:lang w:val="sr-Cyrl-CS"/>
              </w:rPr>
              <w:t>2022.</w:t>
            </w:r>
          </w:p>
        </w:tc>
      </w:tr>
      <w:tr w:rsidR="00FE7A56" w:rsidRPr="00F40958" w:rsidTr="00586795">
        <w:trPr>
          <w:trHeight w:val="300"/>
          <w:tblCellSpacing w:w="20" w:type="dxa"/>
          <w:jc w:val="center"/>
        </w:trPr>
        <w:tc>
          <w:tcPr>
            <w:tcW w:w="649" w:type="dxa"/>
            <w:vMerge/>
            <w:tcBorders>
              <w:bottom w:val="inset" w:sz="6" w:space="0" w:color="auto"/>
            </w:tcBorders>
            <w:shd w:val="clear" w:color="auto" w:fill="auto"/>
            <w:vAlign w:val="center"/>
          </w:tcPr>
          <w:p w:rsidR="00FE7A56" w:rsidRPr="00C210B6" w:rsidRDefault="00FE7A56" w:rsidP="009C6F57">
            <w:pPr>
              <w:jc w:val="center"/>
              <w:rPr>
                <w:rFonts w:ascii="Cambria" w:hAnsi="Cambria"/>
                <w:sz w:val="18"/>
                <w:szCs w:val="18"/>
                <w:lang w:val="ru-RU"/>
              </w:rPr>
            </w:pPr>
          </w:p>
        </w:tc>
        <w:tc>
          <w:tcPr>
            <w:tcW w:w="2236" w:type="dxa"/>
            <w:gridSpan w:val="2"/>
            <w:vMerge/>
            <w:tcBorders>
              <w:bottom w:val="inset" w:sz="6" w:space="0" w:color="auto"/>
            </w:tcBorders>
            <w:shd w:val="clear" w:color="auto" w:fill="auto"/>
            <w:vAlign w:val="center"/>
          </w:tcPr>
          <w:p w:rsidR="00FE7A56" w:rsidRPr="00C210B6" w:rsidRDefault="00FE7A56" w:rsidP="0062175E">
            <w:pPr>
              <w:rPr>
                <w:rFonts w:ascii="Cambria" w:hAnsi="Cambria"/>
                <w:sz w:val="18"/>
                <w:szCs w:val="18"/>
                <w:lang w:val="ru-RU"/>
              </w:rPr>
            </w:pPr>
          </w:p>
        </w:tc>
        <w:tc>
          <w:tcPr>
            <w:tcW w:w="2731" w:type="dxa"/>
            <w:tcBorders>
              <w:bottom w:val="inset" w:sz="6" w:space="0" w:color="auto"/>
            </w:tcBorders>
            <w:shd w:val="clear" w:color="auto" w:fill="auto"/>
            <w:vAlign w:val="center"/>
          </w:tcPr>
          <w:p w:rsidR="00FE7A56" w:rsidRPr="00C210B6" w:rsidRDefault="00FE7A56" w:rsidP="0062175E">
            <w:pPr>
              <w:rPr>
                <w:rFonts w:ascii="Cambria" w:hAnsi="Cambria"/>
                <w:sz w:val="18"/>
                <w:szCs w:val="18"/>
                <w:lang w:val="ru-RU"/>
              </w:rPr>
            </w:pPr>
          </w:p>
        </w:tc>
        <w:tc>
          <w:tcPr>
            <w:tcW w:w="1974" w:type="dxa"/>
            <w:vMerge/>
            <w:tcBorders>
              <w:bottom w:val="inset" w:sz="6" w:space="0" w:color="auto"/>
            </w:tcBorders>
            <w:shd w:val="clear" w:color="auto" w:fill="auto"/>
            <w:vAlign w:val="center"/>
          </w:tcPr>
          <w:p w:rsidR="00FE7A56" w:rsidRPr="00C210B6" w:rsidRDefault="00FE7A56" w:rsidP="0062175E">
            <w:pPr>
              <w:rPr>
                <w:rFonts w:ascii="Cambria" w:hAnsi="Cambria"/>
                <w:sz w:val="18"/>
                <w:szCs w:val="18"/>
                <w:lang w:val="ru-RU"/>
              </w:rPr>
            </w:pPr>
          </w:p>
        </w:tc>
        <w:tc>
          <w:tcPr>
            <w:tcW w:w="1778" w:type="dxa"/>
            <w:vMerge/>
            <w:tcBorders>
              <w:bottom w:val="inset" w:sz="6" w:space="0" w:color="auto"/>
            </w:tcBorders>
            <w:shd w:val="clear" w:color="auto" w:fill="auto"/>
            <w:vAlign w:val="center"/>
          </w:tcPr>
          <w:p w:rsidR="00FE7A56" w:rsidRPr="00C210B6" w:rsidRDefault="00FE7A56" w:rsidP="0062175E">
            <w:pPr>
              <w:rPr>
                <w:rFonts w:ascii="Cambria" w:hAnsi="Cambria"/>
                <w:sz w:val="18"/>
                <w:szCs w:val="18"/>
                <w:lang w:val="sr-Cyrl-CS"/>
              </w:rPr>
            </w:pPr>
          </w:p>
        </w:tc>
      </w:tr>
      <w:tr w:rsidR="00586795" w:rsidRPr="00C210B6" w:rsidTr="00586795">
        <w:trPr>
          <w:trHeight w:val="150"/>
          <w:tblCellSpacing w:w="20" w:type="dxa"/>
          <w:jc w:val="center"/>
        </w:trPr>
        <w:tc>
          <w:tcPr>
            <w:tcW w:w="649" w:type="dxa"/>
            <w:tcBorders>
              <w:top w:val="inset" w:sz="6" w:space="0" w:color="auto"/>
            </w:tcBorders>
            <w:shd w:val="clear" w:color="auto" w:fill="auto"/>
            <w:vAlign w:val="center"/>
          </w:tcPr>
          <w:p w:rsidR="00586795" w:rsidRPr="00C210B6" w:rsidRDefault="00586795" w:rsidP="009C6F57">
            <w:pPr>
              <w:jc w:val="center"/>
              <w:rPr>
                <w:rFonts w:ascii="Cambria" w:hAnsi="Cambria"/>
                <w:sz w:val="18"/>
                <w:szCs w:val="18"/>
                <w:lang w:val="ru-RU"/>
              </w:rPr>
            </w:pPr>
            <w:r>
              <w:rPr>
                <w:rFonts w:ascii="Cambria" w:hAnsi="Cambria"/>
                <w:sz w:val="18"/>
                <w:szCs w:val="18"/>
                <w:lang w:val="ru-RU"/>
              </w:rPr>
              <w:t>8.</w:t>
            </w:r>
          </w:p>
        </w:tc>
        <w:tc>
          <w:tcPr>
            <w:tcW w:w="2236" w:type="dxa"/>
            <w:gridSpan w:val="2"/>
            <w:tcBorders>
              <w:top w:val="inset" w:sz="6" w:space="0" w:color="auto"/>
            </w:tcBorders>
            <w:shd w:val="clear" w:color="auto" w:fill="auto"/>
            <w:vAlign w:val="center"/>
          </w:tcPr>
          <w:p w:rsidR="00586795" w:rsidRPr="00C210B6" w:rsidRDefault="00586795" w:rsidP="0062175E">
            <w:pPr>
              <w:rPr>
                <w:rFonts w:ascii="Cambria" w:hAnsi="Cambria"/>
                <w:sz w:val="18"/>
                <w:szCs w:val="18"/>
                <w:lang w:val="ru-RU"/>
              </w:rPr>
            </w:pPr>
            <w:r>
              <w:rPr>
                <w:rFonts w:ascii="Cambria" w:hAnsi="Cambria"/>
                <w:sz w:val="18"/>
                <w:szCs w:val="18"/>
                <w:lang w:val="ru-RU"/>
              </w:rPr>
              <w:t>Информатика и рачунарство</w:t>
            </w:r>
          </w:p>
        </w:tc>
        <w:tc>
          <w:tcPr>
            <w:tcW w:w="2731" w:type="dxa"/>
            <w:tcBorders>
              <w:top w:val="inset" w:sz="6" w:space="0" w:color="auto"/>
            </w:tcBorders>
            <w:shd w:val="clear" w:color="auto" w:fill="auto"/>
            <w:vAlign w:val="center"/>
          </w:tcPr>
          <w:p w:rsidR="00586795" w:rsidRPr="00C210B6" w:rsidRDefault="00586795" w:rsidP="00810427">
            <w:pPr>
              <w:rPr>
                <w:rFonts w:ascii="Cambria" w:hAnsi="Cambria"/>
                <w:sz w:val="18"/>
                <w:szCs w:val="18"/>
                <w:lang w:val="ru-RU"/>
              </w:rPr>
            </w:pPr>
            <w:r>
              <w:rPr>
                <w:rFonts w:ascii="Cambria" w:hAnsi="Cambria"/>
                <w:sz w:val="18"/>
                <w:szCs w:val="18"/>
                <w:lang w:val="ru-RU"/>
              </w:rPr>
              <w:t>Информатика и рачунарство 8,</w:t>
            </w:r>
            <w:r w:rsidR="007C0B71">
              <w:rPr>
                <w:rFonts w:ascii="Cambria" w:hAnsi="Cambria"/>
                <w:sz w:val="18"/>
                <w:szCs w:val="18"/>
                <w:lang w:val="ru-RU"/>
              </w:rPr>
              <w:t xml:space="preserve"> </w:t>
            </w:r>
            <w:r>
              <w:rPr>
                <w:rFonts w:ascii="Cambria" w:hAnsi="Cambria"/>
                <w:sz w:val="18"/>
                <w:szCs w:val="18"/>
                <w:lang w:val="ru-RU"/>
              </w:rPr>
              <w:t>уџбеник за осми разред основне школе</w:t>
            </w:r>
          </w:p>
        </w:tc>
        <w:tc>
          <w:tcPr>
            <w:tcW w:w="1974" w:type="dxa"/>
            <w:tcBorders>
              <w:top w:val="inset" w:sz="6" w:space="0" w:color="auto"/>
            </w:tcBorders>
            <w:shd w:val="clear" w:color="auto" w:fill="auto"/>
            <w:vAlign w:val="center"/>
          </w:tcPr>
          <w:p w:rsidR="00586795" w:rsidRPr="00C210B6" w:rsidRDefault="00586795" w:rsidP="00FE7A56">
            <w:pPr>
              <w:rPr>
                <w:rFonts w:ascii="Cambria" w:hAnsi="Cambria"/>
                <w:sz w:val="18"/>
                <w:szCs w:val="18"/>
                <w:lang w:val="ru-RU"/>
              </w:rPr>
            </w:pPr>
            <w:r>
              <w:rPr>
                <w:rFonts w:ascii="Cambria" w:hAnsi="Cambria"/>
                <w:sz w:val="18"/>
                <w:szCs w:val="18"/>
                <w:lang w:val="ru-RU"/>
              </w:rPr>
              <w:t>Стетлана Мандић</w:t>
            </w:r>
          </w:p>
        </w:tc>
        <w:tc>
          <w:tcPr>
            <w:tcW w:w="1778" w:type="dxa"/>
            <w:tcBorders>
              <w:top w:val="inset" w:sz="6" w:space="0" w:color="auto"/>
            </w:tcBorders>
            <w:shd w:val="clear" w:color="auto" w:fill="auto"/>
            <w:vAlign w:val="center"/>
          </w:tcPr>
          <w:p w:rsidR="00586795" w:rsidRDefault="00586795" w:rsidP="00C100C2">
            <w:pPr>
              <w:rPr>
                <w:rFonts w:ascii="Cambria" w:hAnsi="Cambria"/>
                <w:sz w:val="18"/>
                <w:szCs w:val="18"/>
                <w:lang w:val="sr-Cyrl-CS"/>
              </w:rPr>
            </w:pPr>
            <w:r>
              <w:rPr>
                <w:rFonts w:ascii="Cambria" w:hAnsi="Cambria"/>
                <w:sz w:val="18"/>
                <w:szCs w:val="18"/>
                <w:lang w:val="sr-Cyrl-CS"/>
              </w:rPr>
              <w:t>Клетт</w:t>
            </w:r>
          </w:p>
          <w:p w:rsidR="00586795" w:rsidRDefault="00586795" w:rsidP="00C100C2">
            <w:pPr>
              <w:rPr>
                <w:rFonts w:ascii="Cambria" w:hAnsi="Cambria"/>
                <w:sz w:val="18"/>
                <w:szCs w:val="18"/>
                <w:lang w:val="sr-Cyrl-CS"/>
              </w:rPr>
            </w:pPr>
            <w:r>
              <w:rPr>
                <w:rFonts w:ascii="Cambria" w:hAnsi="Cambria"/>
                <w:sz w:val="18"/>
                <w:szCs w:val="18"/>
                <w:lang w:val="sr-Cyrl-CS"/>
              </w:rPr>
              <w:t>650-02-002</w:t>
            </w:r>
            <w:r w:rsidR="006E0DD0">
              <w:rPr>
                <w:rFonts w:ascii="Cambria" w:hAnsi="Cambria"/>
                <w:sz w:val="18"/>
                <w:szCs w:val="18"/>
                <w:lang w:val="sr-Cyrl-CS"/>
              </w:rPr>
              <w:t>89</w:t>
            </w:r>
            <w:r>
              <w:rPr>
                <w:rFonts w:ascii="Cambria" w:hAnsi="Cambria"/>
                <w:sz w:val="18"/>
                <w:szCs w:val="18"/>
                <w:lang w:val="sr-Cyrl-CS"/>
              </w:rPr>
              <w:t>/202</w:t>
            </w:r>
            <w:r w:rsidR="006E0DD0">
              <w:rPr>
                <w:rFonts w:ascii="Cambria" w:hAnsi="Cambria"/>
                <w:sz w:val="18"/>
                <w:szCs w:val="18"/>
                <w:lang w:val="sr-Cyrl-CS"/>
              </w:rPr>
              <w:t>1</w:t>
            </w:r>
            <w:r>
              <w:rPr>
                <w:rFonts w:ascii="Cambria" w:hAnsi="Cambria"/>
                <w:sz w:val="18"/>
                <w:szCs w:val="18"/>
                <w:lang w:val="sr-Cyrl-CS"/>
              </w:rPr>
              <w:t>-07</w:t>
            </w:r>
            <w:r w:rsidR="00C319BD">
              <w:rPr>
                <w:rFonts w:ascii="Cambria" w:hAnsi="Cambria"/>
                <w:sz w:val="18"/>
                <w:szCs w:val="18"/>
                <w:lang w:val="sr-Cyrl-CS"/>
              </w:rPr>
              <w:t>,</w:t>
            </w:r>
          </w:p>
          <w:p w:rsidR="00586795" w:rsidRPr="00C210B6" w:rsidRDefault="00C319BD" w:rsidP="006E0DD0">
            <w:pPr>
              <w:rPr>
                <w:rFonts w:ascii="Cambria" w:hAnsi="Cambria"/>
                <w:sz w:val="18"/>
                <w:szCs w:val="18"/>
                <w:lang w:val="sr-Cyrl-CS"/>
              </w:rPr>
            </w:pPr>
            <w:r>
              <w:rPr>
                <w:rFonts w:ascii="Cambria" w:hAnsi="Cambria"/>
                <w:sz w:val="18"/>
                <w:szCs w:val="18"/>
                <w:lang w:val="sr-Cyrl-CS"/>
              </w:rPr>
              <w:t>о</w:t>
            </w:r>
            <w:r w:rsidR="00586795">
              <w:rPr>
                <w:rFonts w:ascii="Cambria" w:hAnsi="Cambria"/>
                <w:sz w:val="18"/>
                <w:szCs w:val="18"/>
                <w:lang w:val="sr-Cyrl-CS"/>
              </w:rPr>
              <w:t xml:space="preserve">д </w:t>
            </w:r>
            <w:r w:rsidR="006E0DD0">
              <w:rPr>
                <w:rFonts w:ascii="Cambria" w:hAnsi="Cambria"/>
                <w:sz w:val="18"/>
                <w:szCs w:val="18"/>
                <w:lang w:val="sr-Cyrl-CS"/>
              </w:rPr>
              <w:t>18</w:t>
            </w:r>
            <w:r w:rsidR="00586795">
              <w:rPr>
                <w:rFonts w:ascii="Cambria" w:hAnsi="Cambria"/>
                <w:sz w:val="18"/>
                <w:szCs w:val="18"/>
                <w:lang w:val="sr-Cyrl-CS"/>
              </w:rPr>
              <w:t>.</w:t>
            </w:r>
            <w:r w:rsidR="00F40958">
              <w:rPr>
                <w:rFonts w:ascii="Cambria" w:hAnsi="Cambria"/>
                <w:sz w:val="18"/>
                <w:szCs w:val="18"/>
                <w:lang w:val="sr-Cyrl-CS"/>
              </w:rPr>
              <w:t xml:space="preserve"> </w:t>
            </w:r>
            <w:r w:rsidR="006E0DD0">
              <w:rPr>
                <w:rFonts w:ascii="Cambria" w:hAnsi="Cambria"/>
                <w:sz w:val="18"/>
                <w:szCs w:val="18"/>
                <w:lang w:val="sr-Cyrl-CS"/>
              </w:rPr>
              <w:t>01</w:t>
            </w:r>
            <w:r w:rsidR="00586795">
              <w:rPr>
                <w:rFonts w:ascii="Cambria" w:hAnsi="Cambria"/>
                <w:sz w:val="18"/>
                <w:szCs w:val="18"/>
                <w:lang w:val="sr-Cyrl-CS"/>
              </w:rPr>
              <w:t>.</w:t>
            </w:r>
            <w:r w:rsidR="00F40958">
              <w:rPr>
                <w:rFonts w:ascii="Cambria" w:hAnsi="Cambria"/>
                <w:sz w:val="18"/>
                <w:szCs w:val="18"/>
                <w:lang w:val="sr-Cyrl-CS"/>
              </w:rPr>
              <w:t xml:space="preserve"> </w:t>
            </w:r>
            <w:r w:rsidR="00586795">
              <w:rPr>
                <w:rFonts w:ascii="Cambria" w:hAnsi="Cambria"/>
                <w:sz w:val="18"/>
                <w:szCs w:val="18"/>
                <w:lang w:val="sr-Cyrl-CS"/>
              </w:rPr>
              <w:t>202</w:t>
            </w:r>
            <w:r w:rsidR="006E0DD0">
              <w:rPr>
                <w:rFonts w:ascii="Cambria" w:hAnsi="Cambria"/>
                <w:sz w:val="18"/>
                <w:szCs w:val="18"/>
                <w:lang w:val="sr-Cyrl-CS"/>
              </w:rPr>
              <w:t>2</w:t>
            </w:r>
            <w:r w:rsidR="00586795">
              <w:rPr>
                <w:rFonts w:ascii="Cambria" w:hAnsi="Cambria"/>
                <w:sz w:val="18"/>
                <w:szCs w:val="18"/>
                <w:lang w:val="sr-Cyrl-CS"/>
              </w:rPr>
              <w:t>.</w:t>
            </w:r>
          </w:p>
        </w:tc>
      </w:tr>
      <w:tr w:rsidR="00FA696C" w:rsidRPr="00F40958" w:rsidTr="00FA2769">
        <w:trPr>
          <w:trHeight w:val="458"/>
          <w:tblCellSpacing w:w="20" w:type="dxa"/>
          <w:jc w:val="center"/>
        </w:trPr>
        <w:tc>
          <w:tcPr>
            <w:tcW w:w="649" w:type="dxa"/>
            <w:shd w:val="clear" w:color="auto" w:fill="auto"/>
            <w:vAlign w:val="center"/>
          </w:tcPr>
          <w:p w:rsidR="00FA696C" w:rsidRPr="00C210B6" w:rsidRDefault="00FA696C" w:rsidP="009C6F57">
            <w:pPr>
              <w:jc w:val="center"/>
              <w:rPr>
                <w:rFonts w:ascii="Cambria" w:hAnsi="Cambria"/>
                <w:sz w:val="18"/>
                <w:szCs w:val="18"/>
                <w:lang w:val="ru-RU"/>
              </w:rPr>
            </w:pPr>
            <w:r w:rsidRPr="00C210B6">
              <w:rPr>
                <w:rFonts w:ascii="Cambria" w:hAnsi="Cambria"/>
                <w:sz w:val="18"/>
                <w:szCs w:val="18"/>
                <w:lang w:val="ru-RU"/>
              </w:rPr>
              <w:t>8.</w:t>
            </w:r>
          </w:p>
        </w:tc>
        <w:tc>
          <w:tcPr>
            <w:tcW w:w="2236" w:type="dxa"/>
            <w:gridSpan w:val="2"/>
            <w:shd w:val="clear" w:color="auto" w:fill="auto"/>
            <w:vAlign w:val="center"/>
          </w:tcPr>
          <w:p w:rsidR="00FA696C" w:rsidRPr="00C210B6" w:rsidRDefault="00FA696C" w:rsidP="0062175E">
            <w:pPr>
              <w:rPr>
                <w:rFonts w:ascii="Cambria" w:hAnsi="Cambria"/>
                <w:sz w:val="18"/>
                <w:szCs w:val="18"/>
                <w:lang w:val="ru-RU"/>
              </w:rPr>
            </w:pPr>
            <w:r w:rsidRPr="00C210B6">
              <w:rPr>
                <w:rFonts w:ascii="Cambria" w:hAnsi="Cambria"/>
                <w:sz w:val="18"/>
                <w:szCs w:val="18"/>
                <w:lang w:val="ru-RU"/>
              </w:rPr>
              <w:t>Музичка култура</w:t>
            </w:r>
          </w:p>
        </w:tc>
        <w:tc>
          <w:tcPr>
            <w:tcW w:w="2731" w:type="dxa"/>
            <w:shd w:val="clear" w:color="auto" w:fill="auto"/>
            <w:vAlign w:val="center"/>
          </w:tcPr>
          <w:p w:rsidR="00FA696C" w:rsidRPr="00C210B6" w:rsidRDefault="00FE7A56" w:rsidP="0062175E">
            <w:pPr>
              <w:rPr>
                <w:rFonts w:ascii="Cambria" w:hAnsi="Cambria"/>
                <w:sz w:val="18"/>
                <w:szCs w:val="18"/>
                <w:lang w:val="ru-RU"/>
              </w:rPr>
            </w:pPr>
            <w:r w:rsidRPr="00C210B6">
              <w:rPr>
                <w:rFonts w:ascii="Cambria" w:hAnsi="Cambria"/>
                <w:sz w:val="18"/>
                <w:szCs w:val="18"/>
                <w:lang w:val="ru-RU"/>
              </w:rPr>
              <w:t>Музичка култура  8</w:t>
            </w:r>
            <w:r w:rsidR="00D54C4F">
              <w:rPr>
                <w:rFonts w:ascii="Cambria" w:hAnsi="Cambria"/>
                <w:sz w:val="18"/>
                <w:szCs w:val="18"/>
                <w:lang w:val="ru-RU"/>
              </w:rPr>
              <w:t xml:space="preserve"> </w:t>
            </w:r>
          </w:p>
        </w:tc>
        <w:tc>
          <w:tcPr>
            <w:tcW w:w="1974" w:type="dxa"/>
            <w:shd w:val="clear" w:color="auto" w:fill="auto"/>
            <w:vAlign w:val="center"/>
          </w:tcPr>
          <w:p w:rsidR="00FA696C" w:rsidRPr="00C210B6" w:rsidRDefault="00FA696C" w:rsidP="00FE7A56">
            <w:pPr>
              <w:rPr>
                <w:rFonts w:ascii="Cambria" w:hAnsi="Cambria"/>
                <w:sz w:val="18"/>
                <w:szCs w:val="18"/>
                <w:lang w:val="ru-RU"/>
              </w:rPr>
            </w:pPr>
            <w:r w:rsidRPr="00C210B6">
              <w:rPr>
                <w:rFonts w:ascii="Cambria" w:hAnsi="Cambria"/>
                <w:sz w:val="18"/>
                <w:szCs w:val="18"/>
                <w:lang w:val="ru-RU"/>
              </w:rPr>
              <w:t xml:space="preserve"> </w:t>
            </w:r>
            <w:r w:rsidR="00EC4C76">
              <w:rPr>
                <w:rFonts w:ascii="Cambria" w:hAnsi="Cambria"/>
                <w:sz w:val="18"/>
                <w:szCs w:val="18"/>
                <w:lang w:val="ru-RU"/>
              </w:rPr>
              <w:t>Александра Паладин</w:t>
            </w:r>
            <w:r w:rsidR="004850F6">
              <w:rPr>
                <w:rFonts w:ascii="Cambria" w:hAnsi="Cambria"/>
                <w:sz w:val="18"/>
                <w:szCs w:val="18"/>
                <w:lang w:val="ru-RU"/>
              </w:rPr>
              <w:t>,</w:t>
            </w:r>
            <w:r w:rsidR="00EC4C76">
              <w:rPr>
                <w:rFonts w:ascii="Cambria" w:hAnsi="Cambria"/>
                <w:sz w:val="18"/>
                <w:szCs w:val="18"/>
                <w:lang w:val="ru-RU"/>
              </w:rPr>
              <w:t xml:space="preserve"> </w:t>
            </w:r>
            <w:r w:rsidR="004850F6">
              <w:rPr>
                <w:rFonts w:ascii="Cambria" w:hAnsi="Cambria"/>
                <w:sz w:val="18"/>
                <w:szCs w:val="18"/>
                <w:lang w:val="ru-RU"/>
              </w:rPr>
              <w:t>Драгана Михајловић Бокан</w:t>
            </w:r>
          </w:p>
        </w:tc>
        <w:tc>
          <w:tcPr>
            <w:tcW w:w="1778" w:type="dxa"/>
            <w:shd w:val="clear" w:color="auto" w:fill="auto"/>
            <w:vAlign w:val="center"/>
          </w:tcPr>
          <w:p w:rsidR="00FA696C" w:rsidRDefault="004850F6" w:rsidP="0062175E">
            <w:pPr>
              <w:rPr>
                <w:rFonts w:ascii="Cambria" w:hAnsi="Cambria"/>
                <w:sz w:val="18"/>
                <w:szCs w:val="18"/>
                <w:lang w:val="sr-Cyrl-CS"/>
              </w:rPr>
            </w:pPr>
            <w:r>
              <w:rPr>
                <w:rFonts w:ascii="Cambria" w:hAnsi="Cambria"/>
                <w:sz w:val="18"/>
                <w:szCs w:val="18"/>
                <w:lang w:val="sr-Cyrl-CS"/>
              </w:rPr>
              <w:t>Нови Логос</w:t>
            </w:r>
          </w:p>
          <w:p w:rsidR="00D54C4F" w:rsidRDefault="00D54C4F" w:rsidP="0062175E">
            <w:pPr>
              <w:rPr>
                <w:rFonts w:ascii="Cambria" w:hAnsi="Cambria"/>
                <w:sz w:val="18"/>
                <w:szCs w:val="18"/>
                <w:lang w:val="sr-Cyrl-CS"/>
              </w:rPr>
            </w:pPr>
            <w:r>
              <w:rPr>
                <w:rFonts w:ascii="Cambria" w:hAnsi="Cambria"/>
                <w:sz w:val="18"/>
                <w:szCs w:val="18"/>
                <w:lang w:val="sr-Cyrl-CS"/>
              </w:rPr>
              <w:t>650-02-00307/2020-07</w:t>
            </w:r>
            <w:r w:rsidR="00C319BD">
              <w:rPr>
                <w:rFonts w:ascii="Cambria" w:hAnsi="Cambria"/>
                <w:sz w:val="18"/>
                <w:szCs w:val="18"/>
                <w:lang w:val="sr-Cyrl-CS"/>
              </w:rPr>
              <w:t>,</w:t>
            </w:r>
            <w:r>
              <w:rPr>
                <w:rFonts w:ascii="Cambria" w:hAnsi="Cambria"/>
                <w:sz w:val="18"/>
                <w:szCs w:val="18"/>
                <w:lang w:val="sr-Cyrl-CS"/>
              </w:rPr>
              <w:t xml:space="preserve"> </w:t>
            </w:r>
          </w:p>
          <w:p w:rsidR="00D54C4F" w:rsidRPr="00C210B6" w:rsidRDefault="00C319BD" w:rsidP="0062175E">
            <w:pPr>
              <w:rPr>
                <w:rFonts w:ascii="Cambria" w:hAnsi="Cambria"/>
                <w:sz w:val="18"/>
                <w:szCs w:val="18"/>
                <w:lang w:val="sr-Cyrl-CS"/>
              </w:rPr>
            </w:pPr>
            <w:r>
              <w:rPr>
                <w:rFonts w:ascii="Cambria" w:hAnsi="Cambria"/>
                <w:sz w:val="18"/>
                <w:szCs w:val="18"/>
                <w:lang w:val="sr-Cyrl-CS"/>
              </w:rPr>
              <w:t>о</w:t>
            </w:r>
            <w:r w:rsidR="00D54C4F">
              <w:rPr>
                <w:rFonts w:ascii="Cambria" w:hAnsi="Cambria"/>
                <w:sz w:val="18"/>
                <w:szCs w:val="18"/>
                <w:lang w:val="sr-Cyrl-CS"/>
              </w:rPr>
              <w:t>д 23.</w:t>
            </w:r>
            <w:r w:rsidR="00F40958">
              <w:rPr>
                <w:rFonts w:ascii="Cambria" w:hAnsi="Cambria"/>
                <w:sz w:val="18"/>
                <w:szCs w:val="18"/>
                <w:lang w:val="sr-Cyrl-CS"/>
              </w:rPr>
              <w:t xml:space="preserve"> </w:t>
            </w:r>
            <w:r w:rsidR="00D54C4F">
              <w:rPr>
                <w:rFonts w:ascii="Cambria" w:hAnsi="Cambria"/>
                <w:sz w:val="18"/>
                <w:szCs w:val="18"/>
                <w:lang w:val="sr-Cyrl-CS"/>
              </w:rPr>
              <w:t>12.</w:t>
            </w:r>
            <w:r w:rsidR="00F40958">
              <w:rPr>
                <w:rFonts w:ascii="Cambria" w:hAnsi="Cambria"/>
                <w:sz w:val="18"/>
                <w:szCs w:val="18"/>
                <w:lang w:val="sr-Cyrl-CS"/>
              </w:rPr>
              <w:t xml:space="preserve"> </w:t>
            </w:r>
            <w:r w:rsidR="00D54C4F">
              <w:rPr>
                <w:rFonts w:ascii="Cambria" w:hAnsi="Cambria"/>
                <w:sz w:val="18"/>
                <w:szCs w:val="18"/>
                <w:lang w:val="sr-Cyrl-CS"/>
              </w:rPr>
              <w:t>2020</w:t>
            </w:r>
            <w:r w:rsidR="00F40958">
              <w:rPr>
                <w:rFonts w:ascii="Cambria" w:hAnsi="Cambria"/>
                <w:sz w:val="18"/>
                <w:szCs w:val="18"/>
                <w:lang w:val="sr-Cyrl-CS"/>
              </w:rPr>
              <w:t>.</w:t>
            </w:r>
          </w:p>
        </w:tc>
      </w:tr>
      <w:tr w:rsidR="00FA696C" w:rsidRPr="00F40958" w:rsidTr="00FA2769">
        <w:trPr>
          <w:trHeight w:val="469"/>
          <w:tblCellSpacing w:w="20" w:type="dxa"/>
          <w:jc w:val="center"/>
        </w:trPr>
        <w:tc>
          <w:tcPr>
            <w:tcW w:w="649" w:type="dxa"/>
            <w:shd w:val="clear" w:color="auto" w:fill="auto"/>
            <w:vAlign w:val="center"/>
          </w:tcPr>
          <w:p w:rsidR="00FA696C" w:rsidRPr="00C210B6" w:rsidRDefault="00FA696C" w:rsidP="009C6F57">
            <w:pPr>
              <w:jc w:val="center"/>
              <w:rPr>
                <w:rFonts w:ascii="Cambria" w:hAnsi="Cambria"/>
                <w:sz w:val="18"/>
                <w:szCs w:val="18"/>
                <w:lang w:val="ru-RU"/>
              </w:rPr>
            </w:pPr>
            <w:r w:rsidRPr="00C210B6">
              <w:rPr>
                <w:rFonts w:ascii="Cambria" w:hAnsi="Cambria"/>
                <w:sz w:val="18"/>
                <w:szCs w:val="18"/>
                <w:lang w:val="ru-RU"/>
              </w:rPr>
              <w:t>9.</w:t>
            </w:r>
          </w:p>
        </w:tc>
        <w:tc>
          <w:tcPr>
            <w:tcW w:w="2236" w:type="dxa"/>
            <w:gridSpan w:val="2"/>
            <w:shd w:val="clear" w:color="auto" w:fill="auto"/>
            <w:vAlign w:val="center"/>
          </w:tcPr>
          <w:p w:rsidR="00FA696C" w:rsidRPr="00C210B6" w:rsidRDefault="00FA696C" w:rsidP="0062175E">
            <w:pPr>
              <w:rPr>
                <w:rFonts w:ascii="Cambria" w:hAnsi="Cambria"/>
                <w:sz w:val="18"/>
                <w:szCs w:val="18"/>
                <w:lang w:val="ru-RU"/>
              </w:rPr>
            </w:pPr>
            <w:r w:rsidRPr="00C210B6">
              <w:rPr>
                <w:rFonts w:ascii="Cambria" w:hAnsi="Cambria"/>
                <w:sz w:val="18"/>
                <w:szCs w:val="18"/>
                <w:lang w:val="ru-RU"/>
              </w:rPr>
              <w:t>Ликовна култура</w:t>
            </w:r>
          </w:p>
        </w:tc>
        <w:tc>
          <w:tcPr>
            <w:tcW w:w="2731" w:type="dxa"/>
            <w:shd w:val="clear" w:color="auto" w:fill="auto"/>
            <w:vAlign w:val="center"/>
          </w:tcPr>
          <w:p w:rsidR="00FA696C" w:rsidRPr="00C210B6" w:rsidRDefault="00FE7A56" w:rsidP="0062175E">
            <w:pPr>
              <w:rPr>
                <w:rFonts w:ascii="Cambria" w:hAnsi="Cambria"/>
                <w:sz w:val="18"/>
                <w:szCs w:val="18"/>
                <w:lang w:val="ru-RU"/>
              </w:rPr>
            </w:pPr>
            <w:r w:rsidRPr="00C210B6">
              <w:rPr>
                <w:rFonts w:ascii="Cambria" w:hAnsi="Cambria"/>
                <w:sz w:val="18"/>
                <w:szCs w:val="18"/>
                <w:lang w:val="ru-RU"/>
              </w:rPr>
              <w:t xml:space="preserve">Ликовна култура за </w:t>
            </w:r>
            <w:r w:rsidR="009C6F57" w:rsidRPr="00C210B6">
              <w:rPr>
                <w:rFonts w:ascii="Cambria" w:hAnsi="Cambria"/>
                <w:sz w:val="18"/>
                <w:szCs w:val="18"/>
                <w:lang w:val="ru-RU"/>
              </w:rPr>
              <w:t xml:space="preserve"> </w:t>
            </w:r>
            <w:r w:rsidRPr="00C210B6">
              <w:rPr>
                <w:rFonts w:ascii="Cambria" w:hAnsi="Cambria"/>
                <w:sz w:val="18"/>
                <w:szCs w:val="18"/>
                <w:lang w:val="ru-RU"/>
              </w:rPr>
              <w:t>8. разред основне школе</w:t>
            </w:r>
          </w:p>
        </w:tc>
        <w:tc>
          <w:tcPr>
            <w:tcW w:w="1974" w:type="dxa"/>
            <w:shd w:val="clear" w:color="auto" w:fill="auto"/>
            <w:vAlign w:val="center"/>
          </w:tcPr>
          <w:p w:rsidR="00FA696C" w:rsidRDefault="00FA696C" w:rsidP="00D54C4F">
            <w:pPr>
              <w:rPr>
                <w:rFonts w:ascii="Cambria" w:hAnsi="Cambria"/>
                <w:sz w:val="18"/>
                <w:szCs w:val="18"/>
                <w:lang w:val="ru-RU"/>
              </w:rPr>
            </w:pPr>
            <w:r w:rsidRPr="00C210B6">
              <w:rPr>
                <w:rFonts w:ascii="Cambria" w:hAnsi="Cambria"/>
                <w:sz w:val="18"/>
                <w:szCs w:val="18"/>
                <w:lang w:val="ru-RU"/>
              </w:rPr>
              <w:t xml:space="preserve"> </w:t>
            </w:r>
            <w:r w:rsidR="00D54C4F">
              <w:rPr>
                <w:rFonts w:ascii="Cambria" w:hAnsi="Cambria"/>
                <w:sz w:val="18"/>
                <w:szCs w:val="18"/>
                <w:lang w:val="ru-RU"/>
              </w:rPr>
              <w:t>Драган Ђорђевић</w:t>
            </w:r>
            <w:r w:rsidR="00EB00DF">
              <w:rPr>
                <w:rFonts w:ascii="Cambria" w:hAnsi="Cambria"/>
                <w:sz w:val="18"/>
                <w:szCs w:val="18"/>
                <w:lang w:val="ru-RU"/>
              </w:rPr>
              <w:t>,</w:t>
            </w:r>
          </w:p>
          <w:p w:rsidR="00D54C4F" w:rsidRPr="00C210B6" w:rsidRDefault="00D54C4F" w:rsidP="00D54C4F">
            <w:pPr>
              <w:rPr>
                <w:rFonts w:ascii="Cambria" w:hAnsi="Cambria"/>
                <w:sz w:val="18"/>
                <w:szCs w:val="18"/>
                <w:lang w:val="ru-RU"/>
              </w:rPr>
            </w:pPr>
            <w:r>
              <w:rPr>
                <w:rFonts w:ascii="Cambria" w:hAnsi="Cambria"/>
                <w:sz w:val="18"/>
                <w:szCs w:val="18"/>
                <w:lang w:val="ru-RU"/>
              </w:rPr>
              <w:t>Зоран Игњатовић</w:t>
            </w:r>
          </w:p>
        </w:tc>
        <w:tc>
          <w:tcPr>
            <w:tcW w:w="1778" w:type="dxa"/>
            <w:shd w:val="clear" w:color="auto" w:fill="auto"/>
            <w:vAlign w:val="center"/>
          </w:tcPr>
          <w:p w:rsidR="00FA696C" w:rsidRDefault="00D54C4F" w:rsidP="0062175E">
            <w:pPr>
              <w:rPr>
                <w:rFonts w:ascii="Cambria" w:hAnsi="Cambria"/>
                <w:sz w:val="18"/>
                <w:szCs w:val="18"/>
                <w:lang w:val="sr-Cyrl-CS"/>
              </w:rPr>
            </w:pPr>
            <w:r>
              <w:rPr>
                <w:rFonts w:ascii="Cambria" w:hAnsi="Cambria"/>
                <w:sz w:val="18"/>
                <w:szCs w:val="18"/>
                <w:lang w:val="sr-Cyrl-CS"/>
              </w:rPr>
              <w:t xml:space="preserve">Едука </w:t>
            </w:r>
          </w:p>
          <w:p w:rsidR="00D54C4F" w:rsidRDefault="00D54C4F" w:rsidP="0062175E">
            <w:pPr>
              <w:rPr>
                <w:rFonts w:ascii="Cambria" w:hAnsi="Cambria"/>
                <w:sz w:val="18"/>
                <w:szCs w:val="18"/>
                <w:lang w:val="sr-Cyrl-CS"/>
              </w:rPr>
            </w:pPr>
            <w:r>
              <w:rPr>
                <w:rFonts w:ascii="Cambria" w:hAnsi="Cambria"/>
                <w:sz w:val="18"/>
                <w:szCs w:val="18"/>
                <w:lang w:val="sr-Cyrl-CS"/>
              </w:rPr>
              <w:t>650-02.00217/2020-07</w:t>
            </w:r>
            <w:r w:rsidR="00C319BD">
              <w:rPr>
                <w:rFonts w:ascii="Cambria" w:hAnsi="Cambria"/>
                <w:sz w:val="18"/>
                <w:szCs w:val="18"/>
                <w:lang w:val="sr-Cyrl-CS"/>
              </w:rPr>
              <w:t>,</w:t>
            </w:r>
          </w:p>
          <w:p w:rsidR="00D54C4F" w:rsidRPr="00C210B6" w:rsidRDefault="00C319BD" w:rsidP="0062175E">
            <w:pPr>
              <w:rPr>
                <w:rFonts w:ascii="Cambria" w:hAnsi="Cambria"/>
                <w:sz w:val="18"/>
                <w:szCs w:val="18"/>
                <w:lang w:val="sr-Cyrl-CS"/>
              </w:rPr>
            </w:pPr>
            <w:r>
              <w:rPr>
                <w:rFonts w:ascii="Cambria" w:hAnsi="Cambria"/>
                <w:sz w:val="18"/>
                <w:szCs w:val="18"/>
                <w:lang w:val="sr-Cyrl-CS"/>
              </w:rPr>
              <w:t>о</w:t>
            </w:r>
            <w:r w:rsidR="00D54C4F">
              <w:rPr>
                <w:rFonts w:ascii="Cambria" w:hAnsi="Cambria"/>
                <w:sz w:val="18"/>
                <w:szCs w:val="18"/>
                <w:lang w:val="sr-Cyrl-CS"/>
              </w:rPr>
              <w:t>д 09.</w:t>
            </w:r>
            <w:r w:rsidR="00F40958">
              <w:rPr>
                <w:rFonts w:ascii="Cambria" w:hAnsi="Cambria"/>
                <w:sz w:val="18"/>
                <w:szCs w:val="18"/>
                <w:lang w:val="sr-Cyrl-CS"/>
              </w:rPr>
              <w:t xml:space="preserve"> </w:t>
            </w:r>
            <w:r w:rsidR="00D54C4F">
              <w:rPr>
                <w:rFonts w:ascii="Cambria" w:hAnsi="Cambria"/>
                <w:sz w:val="18"/>
                <w:szCs w:val="18"/>
                <w:lang w:val="sr-Cyrl-CS"/>
              </w:rPr>
              <w:t>11.</w:t>
            </w:r>
            <w:r w:rsidR="00F40958">
              <w:rPr>
                <w:rFonts w:ascii="Cambria" w:hAnsi="Cambria"/>
                <w:sz w:val="18"/>
                <w:szCs w:val="18"/>
                <w:lang w:val="sr-Cyrl-CS"/>
              </w:rPr>
              <w:t xml:space="preserve"> </w:t>
            </w:r>
            <w:r w:rsidR="00D54C4F">
              <w:rPr>
                <w:rFonts w:ascii="Cambria" w:hAnsi="Cambria"/>
                <w:sz w:val="18"/>
                <w:szCs w:val="18"/>
                <w:lang w:val="sr-Cyrl-CS"/>
              </w:rPr>
              <w:t>2020.</w:t>
            </w:r>
          </w:p>
        </w:tc>
      </w:tr>
      <w:tr w:rsidR="00FA696C" w:rsidRPr="00F40958" w:rsidTr="00FA2769">
        <w:trPr>
          <w:trHeight w:val="720"/>
          <w:tblCellSpacing w:w="20" w:type="dxa"/>
          <w:jc w:val="center"/>
        </w:trPr>
        <w:tc>
          <w:tcPr>
            <w:tcW w:w="649" w:type="dxa"/>
            <w:shd w:val="clear" w:color="auto" w:fill="auto"/>
            <w:vAlign w:val="center"/>
          </w:tcPr>
          <w:p w:rsidR="00FA696C" w:rsidRPr="00F40958" w:rsidRDefault="00FA696C" w:rsidP="009C6F57">
            <w:pPr>
              <w:jc w:val="center"/>
              <w:rPr>
                <w:rFonts w:ascii="Cambria" w:hAnsi="Cambria"/>
                <w:sz w:val="18"/>
                <w:szCs w:val="18"/>
                <w:lang w:val="sr-Cyrl-CS"/>
              </w:rPr>
            </w:pPr>
            <w:r w:rsidRPr="00F40958">
              <w:rPr>
                <w:rFonts w:ascii="Cambria" w:hAnsi="Cambria"/>
                <w:sz w:val="18"/>
                <w:szCs w:val="18"/>
                <w:lang w:val="sr-Cyrl-CS"/>
              </w:rPr>
              <w:t>10.</w:t>
            </w:r>
          </w:p>
        </w:tc>
        <w:tc>
          <w:tcPr>
            <w:tcW w:w="2236" w:type="dxa"/>
            <w:gridSpan w:val="2"/>
            <w:shd w:val="clear" w:color="auto" w:fill="auto"/>
            <w:vAlign w:val="center"/>
          </w:tcPr>
          <w:p w:rsidR="00FA696C" w:rsidRPr="00F40958" w:rsidRDefault="00FA696C" w:rsidP="0062175E">
            <w:pPr>
              <w:rPr>
                <w:rFonts w:ascii="Cambria" w:hAnsi="Cambria"/>
                <w:sz w:val="18"/>
                <w:szCs w:val="18"/>
                <w:lang w:val="sr-Cyrl-CS"/>
              </w:rPr>
            </w:pPr>
            <w:r w:rsidRPr="00F40958">
              <w:rPr>
                <w:rFonts w:ascii="Cambria" w:hAnsi="Cambria"/>
                <w:sz w:val="18"/>
                <w:szCs w:val="18"/>
                <w:lang w:val="sr-Cyrl-CS"/>
              </w:rPr>
              <w:t>Енглески језик</w:t>
            </w:r>
          </w:p>
        </w:tc>
        <w:tc>
          <w:tcPr>
            <w:tcW w:w="2731" w:type="dxa"/>
            <w:shd w:val="clear" w:color="auto" w:fill="auto"/>
            <w:vAlign w:val="center"/>
          </w:tcPr>
          <w:p w:rsidR="00FA696C" w:rsidRPr="00674CB1" w:rsidRDefault="00674CB1" w:rsidP="00810427">
            <w:pPr>
              <w:rPr>
                <w:rFonts w:ascii="Cambria" w:hAnsi="Cambria"/>
                <w:sz w:val="18"/>
                <w:szCs w:val="18"/>
                <w:lang w:val="sr-Cyrl-CS"/>
              </w:rPr>
            </w:pPr>
            <w:r>
              <w:rPr>
                <w:rFonts w:ascii="Cambria" w:hAnsi="Cambria"/>
                <w:sz w:val="18"/>
                <w:szCs w:val="18"/>
              </w:rPr>
              <w:t>Project</w:t>
            </w:r>
            <w:r w:rsidRPr="00F40958">
              <w:rPr>
                <w:rFonts w:ascii="Cambria" w:hAnsi="Cambria"/>
                <w:sz w:val="18"/>
                <w:szCs w:val="18"/>
                <w:lang w:val="sr-Cyrl-CS"/>
              </w:rPr>
              <w:t xml:space="preserve"> 5</w:t>
            </w:r>
            <w:r w:rsidR="000D38C5" w:rsidRPr="00F40958">
              <w:rPr>
                <w:rFonts w:ascii="Cambria" w:hAnsi="Cambria"/>
                <w:sz w:val="18"/>
                <w:szCs w:val="18"/>
                <w:lang w:val="sr-Cyrl-CS"/>
              </w:rPr>
              <w:t xml:space="preserve"> </w:t>
            </w:r>
            <w:r w:rsidR="000D38C5">
              <w:rPr>
                <w:rFonts w:ascii="Cambria" w:hAnsi="Cambria"/>
                <w:sz w:val="18"/>
                <w:szCs w:val="18"/>
                <w:lang w:val="sr-Latn-RS"/>
              </w:rPr>
              <w:t>Serbian editon</w:t>
            </w:r>
            <w:r w:rsidR="000D38C5">
              <w:rPr>
                <w:rFonts w:ascii="Cambria" w:hAnsi="Cambria"/>
                <w:sz w:val="18"/>
                <w:szCs w:val="18"/>
                <w:lang w:val="sr-Cyrl-RS"/>
              </w:rPr>
              <w:t>,</w:t>
            </w:r>
            <w:r w:rsidR="00810427">
              <w:rPr>
                <w:rFonts w:ascii="Cambria" w:hAnsi="Cambria"/>
                <w:sz w:val="18"/>
                <w:szCs w:val="18"/>
                <w:lang w:val="sr-Cyrl-RS"/>
              </w:rPr>
              <w:t xml:space="preserve"> </w:t>
            </w:r>
            <w:r w:rsidR="000D38C5">
              <w:rPr>
                <w:rFonts w:ascii="Cambria" w:hAnsi="Cambria"/>
                <w:sz w:val="18"/>
                <w:szCs w:val="18"/>
                <w:lang w:val="sr-Cyrl-RS"/>
              </w:rPr>
              <w:t>енглеским језик за осми разред основне школе</w:t>
            </w:r>
            <w:r w:rsidRPr="00F40958">
              <w:rPr>
                <w:rFonts w:ascii="Cambria" w:hAnsi="Cambria"/>
                <w:sz w:val="18"/>
                <w:szCs w:val="18"/>
                <w:lang w:val="sr-Cyrl-CS"/>
              </w:rPr>
              <w:t xml:space="preserve"> </w:t>
            </w:r>
            <w:r w:rsidR="00FE7A56" w:rsidRPr="00C210B6">
              <w:rPr>
                <w:rFonts w:ascii="Cambria" w:hAnsi="Cambria"/>
                <w:sz w:val="18"/>
                <w:szCs w:val="18"/>
                <w:lang w:val="sr-Cyrl-CS"/>
              </w:rPr>
              <w:t>уџбени</w:t>
            </w:r>
            <w:r w:rsidR="000D38C5">
              <w:rPr>
                <w:rFonts w:ascii="Cambria" w:hAnsi="Cambria"/>
                <w:sz w:val="18"/>
                <w:szCs w:val="18"/>
                <w:lang w:val="sr-Cyrl-CS"/>
              </w:rPr>
              <w:t>чки комплет</w:t>
            </w:r>
            <w:r w:rsidR="00FE7A56" w:rsidRPr="00C210B6">
              <w:rPr>
                <w:rFonts w:ascii="Cambria" w:hAnsi="Cambria"/>
                <w:sz w:val="18"/>
                <w:szCs w:val="18"/>
                <w:lang w:val="sr-Cyrl-CS"/>
              </w:rPr>
              <w:t xml:space="preserve"> </w:t>
            </w:r>
          </w:p>
        </w:tc>
        <w:tc>
          <w:tcPr>
            <w:tcW w:w="1974" w:type="dxa"/>
            <w:shd w:val="clear" w:color="auto" w:fill="auto"/>
            <w:vAlign w:val="center"/>
          </w:tcPr>
          <w:p w:rsidR="00356498" w:rsidRPr="00DF386D" w:rsidRDefault="00DF386D" w:rsidP="00FE7A56">
            <w:pPr>
              <w:rPr>
                <w:rFonts w:ascii="Cambria" w:hAnsi="Cambria"/>
                <w:sz w:val="18"/>
                <w:szCs w:val="18"/>
                <w:lang w:val="sr-Latn-CS"/>
              </w:rPr>
            </w:pPr>
            <w:r>
              <w:rPr>
                <w:rFonts w:ascii="Cambria" w:hAnsi="Cambria"/>
                <w:sz w:val="18"/>
                <w:szCs w:val="18"/>
                <w:lang w:val="sr-Latn-CS"/>
              </w:rPr>
              <w:t>Tom Hutchinson</w:t>
            </w:r>
            <w:r>
              <w:rPr>
                <w:rFonts w:ascii="Cambria" w:hAnsi="Cambria"/>
                <w:sz w:val="18"/>
                <w:szCs w:val="18"/>
                <w:lang w:val="sr-Cyrl-CS"/>
              </w:rPr>
              <w:t>,</w:t>
            </w:r>
            <w:r w:rsidR="00132323">
              <w:rPr>
                <w:rFonts w:ascii="Cambria" w:hAnsi="Cambria"/>
                <w:sz w:val="18"/>
                <w:szCs w:val="18"/>
                <w:lang w:val="sr-Cyrl-CS"/>
              </w:rPr>
              <w:t xml:space="preserve"> </w:t>
            </w:r>
          </w:p>
          <w:p w:rsidR="00FA696C" w:rsidRPr="00F40958" w:rsidRDefault="00356498" w:rsidP="00FE7A56">
            <w:pPr>
              <w:rPr>
                <w:rFonts w:ascii="Cambria" w:hAnsi="Cambria"/>
                <w:sz w:val="18"/>
                <w:szCs w:val="18"/>
                <w:lang w:val="sr-Cyrl-CS"/>
              </w:rPr>
            </w:pPr>
            <w:r>
              <w:rPr>
                <w:rFonts w:ascii="Cambria" w:hAnsi="Cambria"/>
                <w:sz w:val="18"/>
                <w:szCs w:val="18"/>
                <w:lang w:val="sr-Cyrl-CS"/>
              </w:rPr>
              <w:t xml:space="preserve"> </w:t>
            </w:r>
          </w:p>
        </w:tc>
        <w:tc>
          <w:tcPr>
            <w:tcW w:w="1778" w:type="dxa"/>
            <w:shd w:val="clear" w:color="auto" w:fill="auto"/>
            <w:vAlign w:val="center"/>
          </w:tcPr>
          <w:p w:rsidR="00FA696C" w:rsidRDefault="00356498" w:rsidP="0062175E">
            <w:pPr>
              <w:rPr>
                <w:rFonts w:ascii="Cambria" w:hAnsi="Cambria"/>
                <w:bCs/>
                <w:sz w:val="18"/>
                <w:szCs w:val="18"/>
                <w:lang w:val="sr-Latn-CS"/>
              </w:rPr>
            </w:pPr>
            <w:r>
              <w:rPr>
                <w:rFonts w:ascii="Cambria" w:hAnsi="Cambria"/>
                <w:bCs/>
                <w:sz w:val="18"/>
                <w:szCs w:val="18"/>
                <w:lang w:val="sr-Latn-CS"/>
              </w:rPr>
              <w:t>The English Book</w:t>
            </w:r>
          </w:p>
          <w:p w:rsidR="0023044F" w:rsidRDefault="0023044F" w:rsidP="0062175E">
            <w:pPr>
              <w:rPr>
                <w:rFonts w:ascii="Cambria" w:hAnsi="Cambria"/>
                <w:bCs/>
                <w:sz w:val="18"/>
                <w:szCs w:val="18"/>
                <w:lang w:val="sr-Cyrl-RS"/>
              </w:rPr>
            </w:pPr>
            <w:r>
              <w:rPr>
                <w:rFonts w:ascii="Cambria" w:hAnsi="Cambria"/>
                <w:bCs/>
                <w:sz w:val="18"/>
                <w:szCs w:val="18"/>
                <w:lang w:val="sr-Cyrl-RS"/>
              </w:rPr>
              <w:t>650-02-0338/2020-07</w:t>
            </w:r>
            <w:r w:rsidR="00C319BD">
              <w:rPr>
                <w:rFonts w:ascii="Cambria" w:hAnsi="Cambria"/>
                <w:bCs/>
                <w:sz w:val="18"/>
                <w:szCs w:val="18"/>
                <w:lang w:val="sr-Cyrl-RS"/>
              </w:rPr>
              <w:t>,</w:t>
            </w:r>
          </w:p>
          <w:p w:rsidR="0023044F" w:rsidRPr="0023044F" w:rsidRDefault="00C319BD" w:rsidP="0062175E">
            <w:pPr>
              <w:rPr>
                <w:rFonts w:ascii="Cambria" w:hAnsi="Cambria"/>
                <w:sz w:val="18"/>
                <w:szCs w:val="18"/>
                <w:lang w:val="sr-Cyrl-RS"/>
              </w:rPr>
            </w:pPr>
            <w:r>
              <w:rPr>
                <w:rFonts w:ascii="Cambria" w:hAnsi="Cambria"/>
                <w:bCs/>
                <w:sz w:val="18"/>
                <w:szCs w:val="18"/>
                <w:lang w:val="sr-Cyrl-RS"/>
              </w:rPr>
              <w:t>о</w:t>
            </w:r>
            <w:r w:rsidR="0023044F">
              <w:rPr>
                <w:rFonts w:ascii="Cambria" w:hAnsi="Cambria"/>
                <w:bCs/>
                <w:sz w:val="18"/>
                <w:szCs w:val="18"/>
                <w:lang w:val="sr-Cyrl-RS"/>
              </w:rPr>
              <w:t>д 05.</w:t>
            </w:r>
            <w:r w:rsidR="00F40958">
              <w:rPr>
                <w:rFonts w:ascii="Cambria" w:hAnsi="Cambria"/>
                <w:bCs/>
                <w:sz w:val="18"/>
                <w:szCs w:val="18"/>
                <w:lang w:val="sr-Cyrl-RS"/>
              </w:rPr>
              <w:t xml:space="preserve"> </w:t>
            </w:r>
            <w:r w:rsidR="0023044F">
              <w:rPr>
                <w:rFonts w:ascii="Cambria" w:hAnsi="Cambria"/>
                <w:bCs/>
                <w:sz w:val="18"/>
                <w:szCs w:val="18"/>
                <w:lang w:val="sr-Cyrl-RS"/>
              </w:rPr>
              <w:t>01.</w:t>
            </w:r>
            <w:r w:rsidR="00F40958">
              <w:rPr>
                <w:rFonts w:ascii="Cambria" w:hAnsi="Cambria"/>
                <w:bCs/>
                <w:sz w:val="18"/>
                <w:szCs w:val="18"/>
                <w:lang w:val="sr-Cyrl-RS"/>
              </w:rPr>
              <w:t xml:space="preserve"> </w:t>
            </w:r>
            <w:r w:rsidR="0023044F">
              <w:rPr>
                <w:rFonts w:ascii="Cambria" w:hAnsi="Cambria"/>
                <w:bCs/>
                <w:sz w:val="18"/>
                <w:szCs w:val="18"/>
                <w:lang w:val="sr-Cyrl-RS"/>
              </w:rPr>
              <w:t>2021.</w:t>
            </w:r>
          </w:p>
        </w:tc>
      </w:tr>
      <w:tr w:rsidR="00FE7A56" w:rsidRPr="00F40958" w:rsidTr="00FA2769">
        <w:trPr>
          <w:trHeight w:val="162"/>
          <w:tblCellSpacing w:w="20" w:type="dxa"/>
          <w:jc w:val="center"/>
        </w:trPr>
        <w:tc>
          <w:tcPr>
            <w:tcW w:w="649" w:type="dxa"/>
            <w:vMerge w:val="restart"/>
            <w:shd w:val="clear" w:color="auto" w:fill="auto"/>
            <w:vAlign w:val="center"/>
          </w:tcPr>
          <w:p w:rsidR="00FE7A56" w:rsidRPr="00F40958" w:rsidRDefault="00FE7A56" w:rsidP="009C6F57">
            <w:pPr>
              <w:jc w:val="center"/>
              <w:rPr>
                <w:rFonts w:ascii="Cambria" w:hAnsi="Cambria"/>
                <w:sz w:val="18"/>
                <w:szCs w:val="18"/>
                <w:lang w:val="sr-Cyrl-CS"/>
              </w:rPr>
            </w:pPr>
            <w:r w:rsidRPr="00F40958">
              <w:rPr>
                <w:rFonts w:ascii="Cambria" w:hAnsi="Cambria"/>
                <w:sz w:val="18"/>
                <w:szCs w:val="18"/>
                <w:lang w:val="sr-Cyrl-CS"/>
              </w:rPr>
              <w:t>11.</w:t>
            </w:r>
          </w:p>
        </w:tc>
        <w:tc>
          <w:tcPr>
            <w:tcW w:w="2236" w:type="dxa"/>
            <w:gridSpan w:val="2"/>
            <w:vMerge w:val="restart"/>
            <w:shd w:val="clear" w:color="auto" w:fill="auto"/>
            <w:vAlign w:val="center"/>
          </w:tcPr>
          <w:p w:rsidR="00FE7A56" w:rsidRPr="00F40958" w:rsidRDefault="00FE7A56" w:rsidP="0062175E">
            <w:pPr>
              <w:rPr>
                <w:rFonts w:ascii="Cambria" w:hAnsi="Cambria"/>
                <w:sz w:val="18"/>
                <w:szCs w:val="18"/>
                <w:lang w:val="sr-Cyrl-CS"/>
              </w:rPr>
            </w:pPr>
            <w:r w:rsidRPr="00F40958">
              <w:rPr>
                <w:rFonts w:ascii="Cambria" w:hAnsi="Cambria"/>
                <w:sz w:val="18"/>
                <w:szCs w:val="18"/>
                <w:lang w:val="sr-Cyrl-CS"/>
              </w:rPr>
              <w:t xml:space="preserve">Хемија </w:t>
            </w:r>
          </w:p>
        </w:tc>
        <w:tc>
          <w:tcPr>
            <w:tcW w:w="2731" w:type="dxa"/>
            <w:shd w:val="clear" w:color="auto" w:fill="auto"/>
            <w:vAlign w:val="center"/>
          </w:tcPr>
          <w:p w:rsidR="00FE7A56" w:rsidRPr="00F40958" w:rsidRDefault="00FE7A56" w:rsidP="0062175E">
            <w:pPr>
              <w:rPr>
                <w:rFonts w:ascii="Cambria" w:hAnsi="Cambria"/>
                <w:sz w:val="18"/>
                <w:szCs w:val="18"/>
                <w:lang w:val="sr-Cyrl-CS"/>
              </w:rPr>
            </w:pPr>
            <w:r w:rsidRPr="00F40958">
              <w:rPr>
                <w:rFonts w:ascii="Cambria" w:hAnsi="Cambria"/>
                <w:sz w:val="18"/>
                <w:szCs w:val="18"/>
                <w:lang w:val="sr-Cyrl-CS"/>
              </w:rPr>
              <w:t>Хемија 8</w:t>
            </w:r>
          </w:p>
        </w:tc>
        <w:tc>
          <w:tcPr>
            <w:tcW w:w="1974" w:type="dxa"/>
            <w:vMerge w:val="restart"/>
            <w:shd w:val="clear" w:color="auto" w:fill="auto"/>
            <w:vAlign w:val="center"/>
          </w:tcPr>
          <w:p w:rsidR="00FE7A56" w:rsidRPr="00F40958" w:rsidRDefault="00665315" w:rsidP="00FE7A56">
            <w:pPr>
              <w:rPr>
                <w:rFonts w:ascii="Cambria" w:hAnsi="Cambria"/>
                <w:sz w:val="18"/>
                <w:szCs w:val="18"/>
                <w:lang w:val="sr-Cyrl-CS"/>
              </w:rPr>
            </w:pPr>
            <w:r w:rsidRPr="00F40958">
              <w:rPr>
                <w:rFonts w:ascii="Cambria" w:hAnsi="Cambria"/>
                <w:sz w:val="18"/>
                <w:szCs w:val="18"/>
                <w:lang w:val="sr-Cyrl-CS"/>
              </w:rPr>
              <w:t>Ттјана Недељковић</w:t>
            </w:r>
          </w:p>
        </w:tc>
        <w:tc>
          <w:tcPr>
            <w:tcW w:w="1778" w:type="dxa"/>
            <w:vMerge w:val="restart"/>
            <w:shd w:val="clear" w:color="auto" w:fill="auto"/>
            <w:vAlign w:val="center"/>
          </w:tcPr>
          <w:p w:rsidR="00FE7A56" w:rsidRDefault="00665315" w:rsidP="0062175E">
            <w:pPr>
              <w:rPr>
                <w:rFonts w:ascii="Cambria" w:hAnsi="Cambria"/>
                <w:sz w:val="18"/>
                <w:szCs w:val="18"/>
                <w:lang w:val="sr-Cyrl-CS"/>
              </w:rPr>
            </w:pPr>
            <w:r>
              <w:rPr>
                <w:rFonts w:ascii="Cambria" w:hAnsi="Cambria"/>
                <w:sz w:val="18"/>
                <w:szCs w:val="18"/>
                <w:lang w:val="sr-Cyrl-CS"/>
              </w:rPr>
              <w:t>Нови логос</w:t>
            </w:r>
          </w:p>
          <w:p w:rsidR="00665315" w:rsidRDefault="00665315" w:rsidP="0062175E">
            <w:pPr>
              <w:rPr>
                <w:rFonts w:ascii="Cambria" w:hAnsi="Cambria"/>
                <w:sz w:val="18"/>
                <w:szCs w:val="18"/>
                <w:lang w:val="sr-Cyrl-CS"/>
              </w:rPr>
            </w:pPr>
            <w:r>
              <w:rPr>
                <w:rFonts w:ascii="Cambria" w:hAnsi="Cambria"/>
                <w:sz w:val="18"/>
                <w:szCs w:val="18"/>
                <w:lang w:val="sr-Cyrl-CS"/>
              </w:rPr>
              <w:t>650-02-00273/2020-07</w:t>
            </w:r>
            <w:r w:rsidR="00C319BD">
              <w:rPr>
                <w:rFonts w:ascii="Cambria" w:hAnsi="Cambria"/>
                <w:sz w:val="18"/>
                <w:szCs w:val="18"/>
                <w:lang w:val="sr-Cyrl-CS"/>
              </w:rPr>
              <w:t>,</w:t>
            </w:r>
          </w:p>
          <w:p w:rsidR="00665315" w:rsidRPr="004E1E1A" w:rsidRDefault="00C319BD" w:rsidP="0062175E">
            <w:pPr>
              <w:rPr>
                <w:rFonts w:ascii="Cambria" w:hAnsi="Cambria"/>
                <w:sz w:val="18"/>
                <w:szCs w:val="18"/>
                <w:lang w:val="sr-Cyrl-CS"/>
              </w:rPr>
            </w:pPr>
            <w:r>
              <w:rPr>
                <w:rFonts w:ascii="Cambria" w:hAnsi="Cambria"/>
                <w:sz w:val="18"/>
                <w:szCs w:val="18"/>
                <w:lang w:val="sr-Cyrl-CS"/>
              </w:rPr>
              <w:t>о</w:t>
            </w:r>
            <w:r w:rsidR="00665315">
              <w:rPr>
                <w:rFonts w:ascii="Cambria" w:hAnsi="Cambria"/>
                <w:sz w:val="18"/>
                <w:szCs w:val="18"/>
                <w:lang w:val="sr-Cyrl-CS"/>
              </w:rPr>
              <w:t>д 11.</w:t>
            </w:r>
            <w:r w:rsidR="00F40958">
              <w:rPr>
                <w:rFonts w:ascii="Cambria" w:hAnsi="Cambria"/>
                <w:sz w:val="18"/>
                <w:szCs w:val="18"/>
                <w:lang w:val="sr-Cyrl-CS"/>
              </w:rPr>
              <w:t xml:space="preserve"> </w:t>
            </w:r>
            <w:r w:rsidR="00665315">
              <w:rPr>
                <w:rFonts w:ascii="Cambria" w:hAnsi="Cambria"/>
                <w:sz w:val="18"/>
                <w:szCs w:val="18"/>
                <w:lang w:val="sr-Cyrl-CS"/>
              </w:rPr>
              <w:t>12.</w:t>
            </w:r>
            <w:r w:rsidR="00F40958">
              <w:rPr>
                <w:rFonts w:ascii="Cambria" w:hAnsi="Cambria"/>
                <w:sz w:val="18"/>
                <w:szCs w:val="18"/>
                <w:lang w:val="sr-Cyrl-CS"/>
              </w:rPr>
              <w:t xml:space="preserve"> </w:t>
            </w:r>
            <w:r w:rsidR="00665315">
              <w:rPr>
                <w:rFonts w:ascii="Cambria" w:hAnsi="Cambria"/>
                <w:sz w:val="18"/>
                <w:szCs w:val="18"/>
                <w:lang w:val="sr-Cyrl-CS"/>
              </w:rPr>
              <w:t>2020.</w:t>
            </w:r>
          </w:p>
        </w:tc>
      </w:tr>
      <w:tr w:rsidR="00FE7A56" w:rsidRPr="00B2572B" w:rsidTr="00FA2769">
        <w:trPr>
          <w:trHeight w:val="702"/>
          <w:tblCellSpacing w:w="20" w:type="dxa"/>
          <w:jc w:val="center"/>
        </w:trPr>
        <w:tc>
          <w:tcPr>
            <w:tcW w:w="649" w:type="dxa"/>
            <w:vMerge/>
            <w:shd w:val="clear" w:color="auto" w:fill="auto"/>
            <w:vAlign w:val="center"/>
          </w:tcPr>
          <w:p w:rsidR="00FE7A56" w:rsidRPr="00F40958" w:rsidRDefault="00FE7A56" w:rsidP="009C6F57">
            <w:pPr>
              <w:jc w:val="center"/>
              <w:rPr>
                <w:rFonts w:ascii="Cambria" w:hAnsi="Cambria"/>
                <w:sz w:val="18"/>
                <w:szCs w:val="18"/>
                <w:lang w:val="sr-Cyrl-CS"/>
              </w:rPr>
            </w:pPr>
          </w:p>
        </w:tc>
        <w:tc>
          <w:tcPr>
            <w:tcW w:w="2236" w:type="dxa"/>
            <w:gridSpan w:val="2"/>
            <w:vMerge/>
            <w:shd w:val="clear" w:color="auto" w:fill="auto"/>
            <w:vAlign w:val="center"/>
          </w:tcPr>
          <w:p w:rsidR="00FE7A56" w:rsidRPr="00F40958" w:rsidRDefault="00FE7A56" w:rsidP="0062175E">
            <w:pPr>
              <w:rPr>
                <w:rFonts w:ascii="Cambria" w:hAnsi="Cambria"/>
                <w:sz w:val="18"/>
                <w:szCs w:val="18"/>
                <w:lang w:val="sr-Cyrl-CS"/>
              </w:rPr>
            </w:pPr>
          </w:p>
        </w:tc>
        <w:tc>
          <w:tcPr>
            <w:tcW w:w="2731" w:type="dxa"/>
            <w:shd w:val="clear" w:color="auto" w:fill="auto"/>
            <w:vAlign w:val="center"/>
          </w:tcPr>
          <w:p w:rsidR="00FE7A56" w:rsidRPr="00C210B6" w:rsidRDefault="00FE7A56" w:rsidP="0062175E">
            <w:pPr>
              <w:rPr>
                <w:rFonts w:ascii="Cambria" w:hAnsi="Cambria"/>
                <w:sz w:val="18"/>
                <w:szCs w:val="18"/>
                <w:lang w:val="ru-RU"/>
              </w:rPr>
            </w:pPr>
            <w:r w:rsidRPr="00F40958">
              <w:rPr>
                <w:rFonts w:ascii="Cambria" w:hAnsi="Cambria"/>
                <w:sz w:val="18"/>
                <w:szCs w:val="18"/>
                <w:lang w:val="sr-Cyrl-CS"/>
              </w:rPr>
              <w:t>Збирка задатака са решењима за 8.</w:t>
            </w:r>
            <w:r w:rsidR="00132323" w:rsidRPr="00F40958">
              <w:rPr>
                <w:rFonts w:ascii="Cambria" w:hAnsi="Cambria"/>
                <w:sz w:val="18"/>
                <w:szCs w:val="18"/>
                <w:lang w:val="sr-Cyrl-CS"/>
              </w:rPr>
              <w:t xml:space="preserve"> </w:t>
            </w:r>
            <w:r w:rsidRPr="00F40958">
              <w:rPr>
                <w:rFonts w:ascii="Cambria" w:hAnsi="Cambria"/>
                <w:sz w:val="18"/>
                <w:szCs w:val="18"/>
                <w:lang w:val="sr-Cyrl-CS"/>
              </w:rPr>
              <w:t>раз</w:t>
            </w:r>
            <w:r w:rsidRPr="00C210B6">
              <w:rPr>
                <w:rFonts w:ascii="Cambria" w:hAnsi="Cambria"/>
                <w:sz w:val="18"/>
                <w:szCs w:val="18"/>
                <w:lang w:val="ru-RU"/>
              </w:rPr>
              <w:t>ред основне школе</w:t>
            </w:r>
          </w:p>
        </w:tc>
        <w:tc>
          <w:tcPr>
            <w:tcW w:w="1974" w:type="dxa"/>
            <w:vMerge/>
            <w:shd w:val="clear" w:color="auto" w:fill="auto"/>
            <w:vAlign w:val="center"/>
          </w:tcPr>
          <w:p w:rsidR="00FE7A56" w:rsidRPr="00C210B6" w:rsidRDefault="00FE7A56" w:rsidP="0062175E">
            <w:pPr>
              <w:rPr>
                <w:rFonts w:ascii="Cambria" w:hAnsi="Cambria"/>
                <w:sz w:val="18"/>
                <w:szCs w:val="18"/>
                <w:lang w:val="ru-RU"/>
              </w:rPr>
            </w:pPr>
          </w:p>
        </w:tc>
        <w:tc>
          <w:tcPr>
            <w:tcW w:w="1778" w:type="dxa"/>
            <w:vMerge/>
            <w:shd w:val="clear" w:color="auto" w:fill="auto"/>
            <w:vAlign w:val="center"/>
          </w:tcPr>
          <w:p w:rsidR="00FE7A56" w:rsidRPr="00C210B6" w:rsidRDefault="00FE7A56" w:rsidP="0062175E">
            <w:pPr>
              <w:rPr>
                <w:rFonts w:ascii="Cambria" w:hAnsi="Cambria"/>
                <w:sz w:val="18"/>
                <w:szCs w:val="18"/>
                <w:lang w:val="sr-Cyrl-CS"/>
              </w:rPr>
            </w:pPr>
          </w:p>
        </w:tc>
      </w:tr>
      <w:tr w:rsidR="007B0547" w:rsidRPr="00F40958" w:rsidTr="007B0547">
        <w:trPr>
          <w:trHeight w:val="441"/>
          <w:tblCellSpacing w:w="20" w:type="dxa"/>
          <w:jc w:val="center"/>
        </w:trPr>
        <w:tc>
          <w:tcPr>
            <w:tcW w:w="649" w:type="dxa"/>
            <w:vMerge w:val="restart"/>
            <w:shd w:val="clear" w:color="auto" w:fill="auto"/>
            <w:vAlign w:val="center"/>
          </w:tcPr>
          <w:p w:rsidR="007B0547" w:rsidRPr="00C210B6" w:rsidRDefault="007B0547" w:rsidP="009C6F57">
            <w:pPr>
              <w:jc w:val="center"/>
              <w:rPr>
                <w:rFonts w:ascii="Cambria" w:hAnsi="Cambria"/>
                <w:sz w:val="18"/>
                <w:szCs w:val="18"/>
                <w:lang w:val="ru-RU"/>
              </w:rPr>
            </w:pPr>
            <w:r w:rsidRPr="00C210B6">
              <w:rPr>
                <w:rFonts w:ascii="Cambria" w:hAnsi="Cambria"/>
                <w:sz w:val="18"/>
                <w:szCs w:val="18"/>
                <w:lang w:val="ru-RU"/>
              </w:rPr>
              <w:t>12.</w:t>
            </w:r>
          </w:p>
        </w:tc>
        <w:tc>
          <w:tcPr>
            <w:tcW w:w="2236" w:type="dxa"/>
            <w:gridSpan w:val="2"/>
            <w:vMerge w:val="restart"/>
            <w:shd w:val="clear" w:color="auto" w:fill="auto"/>
            <w:vAlign w:val="center"/>
          </w:tcPr>
          <w:p w:rsidR="007B0547" w:rsidRPr="00C210B6" w:rsidRDefault="007B0547" w:rsidP="0062175E">
            <w:pPr>
              <w:rPr>
                <w:rFonts w:ascii="Cambria" w:hAnsi="Cambria"/>
                <w:sz w:val="18"/>
                <w:szCs w:val="18"/>
                <w:lang w:val="ru-RU"/>
              </w:rPr>
            </w:pPr>
            <w:r w:rsidRPr="00C210B6">
              <w:rPr>
                <w:rFonts w:ascii="Cambria" w:hAnsi="Cambria"/>
                <w:sz w:val="18"/>
                <w:szCs w:val="18"/>
                <w:lang w:val="ru-RU"/>
              </w:rPr>
              <w:t>Математика</w:t>
            </w:r>
          </w:p>
        </w:tc>
        <w:tc>
          <w:tcPr>
            <w:tcW w:w="2731" w:type="dxa"/>
            <w:shd w:val="clear" w:color="auto" w:fill="auto"/>
            <w:vAlign w:val="center"/>
          </w:tcPr>
          <w:p w:rsidR="007B0547" w:rsidRPr="00C210B6" w:rsidRDefault="007B0547" w:rsidP="00FE7A56">
            <w:pPr>
              <w:rPr>
                <w:rFonts w:ascii="Cambria" w:hAnsi="Cambria"/>
                <w:sz w:val="18"/>
                <w:szCs w:val="18"/>
                <w:lang w:val="sr-Cyrl-CS"/>
              </w:rPr>
            </w:pPr>
            <w:r w:rsidRPr="00C210B6">
              <w:rPr>
                <w:rFonts w:ascii="Cambria" w:hAnsi="Cambria"/>
                <w:sz w:val="18"/>
                <w:szCs w:val="18"/>
                <w:lang w:val="ru-RU"/>
              </w:rPr>
              <w:t>Математика 8</w:t>
            </w:r>
          </w:p>
        </w:tc>
        <w:tc>
          <w:tcPr>
            <w:tcW w:w="1974" w:type="dxa"/>
            <w:tcBorders>
              <w:bottom w:val="inset" w:sz="6" w:space="0" w:color="auto"/>
            </w:tcBorders>
            <w:shd w:val="clear" w:color="auto" w:fill="auto"/>
            <w:vAlign w:val="center"/>
          </w:tcPr>
          <w:p w:rsidR="007B0547" w:rsidRPr="00D451A5" w:rsidRDefault="007B0547" w:rsidP="0062175E">
            <w:pPr>
              <w:rPr>
                <w:rFonts w:ascii="Cambria" w:hAnsi="Cambria"/>
                <w:sz w:val="18"/>
                <w:szCs w:val="18"/>
                <w:lang w:val="sr-Cyrl-CS"/>
              </w:rPr>
            </w:pPr>
            <w:r>
              <w:rPr>
                <w:rFonts w:ascii="Cambria" w:hAnsi="Cambria"/>
                <w:sz w:val="18"/>
                <w:szCs w:val="18"/>
                <w:lang w:val="sr-Cyrl-CS"/>
              </w:rPr>
              <w:t>Владимир Стојановић</w:t>
            </w:r>
          </w:p>
        </w:tc>
        <w:tc>
          <w:tcPr>
            <w:tcW w:w="1778" w:type="dxa"/>
            <w:vMerge w:val="restart"/>
            <w:shd w:val="clear" w:color="auto" w:fill="auto"/>
            <w:vAlign w:val="center"/>
          </w:tcPr>
          <w:p w:rsidR="007B0547" w:rsidRDefault="007B0547" w:rsidP="00C100C2">
            <w:pPr>
              <w:rPr>
                <w:rFonts w:ascii="Cambria" w:hAnsi="Cambria"/>
                <w:sz w:val="18"/>
                <w:szCs w:val="18"/>
                <w:lang w:val="sr-Cyrl-CS"/>
              </w:rPr>
            </w:pPr>
            <w:r>
              <w:rPr>
                <w:rFonts w:ascii="Cambria" w:hAnsi="Cambria"/>
                <w:sz w:val="18"/>
                <w:szCs w:val="18"/>
                <w:lang w:val="sr-Cyrl-CS"/>
              </w:rPr>
              <w:t>Математископ</w:t>
            </w:r>
          </w:p>
          <w:p w:rsidR="007B0547" w:rsidRDefault="007B0547" w:rsidP="00C100C2">
            <w:pPr>
              <w:rPr>
                <w:rFonts w:ascii="Cambria" w:hAnsi="Cambria"/>
                <w:sz w:val="18"/>
                <w:szCs w:val="18"/>
                <w:lang w:val="sr-Cyrl-CS"/>
              </w:rPr>
            </w:pPr>
            <w:r>
              <w:rPr>
                <w:rFonts w:ascii="Cambria" w:hAnsi="Cambria"/>
                <w:sz w:val="18"/>
                <w:szCs w:val="18"/>
                <w:lang w:val="sr-Cyrl-CS"/>
              </w:rPr>
              <w:t>650-02-00388/2020-07</w:t>
            </w:r>
            <w:r w:rsidR="00C319BD">
              <w:rPr>
                <w:rFonts w:ascii="Cambria" w:hAnsi="Cambria"/>
                <w:sz w:val="18"/>
                <w:szCs w:val="18"/>
                <w:lang w:val="sr-Cyrl-CS"/>
              </w:rPr>
              <w:t>,</w:t>
            </w:r>
          </w:p>
          <w:p w:rsidR="007B0547" w:rsidRPr="00C210B6" w:rsidRDefault="00C319BD" w:rsidP="00C100C2">
            <w:pPr>
              <w:rPr>
                <w:rFonts w:ascii="Cambria" w:hAnsi="Cambria"/>
                <w:sz w:val="18"/>
                <w:szCs w:val="18"/>
                <w:lang w:val="sr-Cyrl-CS"/>
              </w:rPr>
            </w:pPr>
            <w:r>
              <w:rPr>
                <w:rFonts w:ascii="Cambria" w:hAnsi="Cambria"/>
                <w:sz w:val="18"/>
                <w:szCs w:val="18"/>
                <w:lang w:val="sr-Cyrl-CS"/>
              </w:rPr>
              <w:t>о</w:t>
            </w:r>
            <w:r w:rsidR="007B0547">
              <w:rPr>
                <w:rFonts w:ascii="Cambria" w:hAnsi="Cambria"/>
                <w:sz w:val="18"/>
                <w:szCs w:val="18"/>
                <w:lang w:val="sr-Cyrl-CS"/>
              </w:rPr>
              <w:t>д 22.</w:t>
            </w:r>
            <w:r w:rsidR="00F40958">
              <w:rPr>
                <w:rFonts w:ascii="Cambria" w:hAnsi="Cambria"/>
                <w:sz w:val="18"/>
                <w:szCs w:val="18"/>
                <w:lang w:val="sr-Cyrl-CS"/>
              </w:rPr>
              <w:t xml:space="preserve"> </w:t>
            </w:r>
            <w:r w:rsidR="007B0547">
              <w:rPr>
                <w:rFonts w:ascii="Cambria" w:hAnsi="Cambria"/>
                <w:sz w:val="18"/>
                <w:szCs w:val="18"/>
                <w:lang w:val="sr-Cyrl-CS"/>
              </w:rPr>
              <w:t>01.</w:t>
            </w:r>
            <w:r w:rsidR="00F40958">
              <w:rPr>
                <w:rFonts w:ascii="Cambria" w:hAnsi="Cambria"/>
                <w:sz w:val="18"/>
                <w:szCs w:val="18"/>
                <w:lang w:val="sr-Cyrl-CS"/>
              </w:rPr>
              <w:t xml:space="preserve"> </w:t>
            </w:r>
            <w:r w:rsidR="007B0547">
              <w:rPr>
                <w:rFonts w:ascii="Cambria" w:hAnsi="Cambria"/>
                <w:sz w:val="18"/>
                <w:szCs w:val="18"/>
                <w:lang w:val="sr-Cyrl-CS"/>
              </w:rPr>
              <w:t>2021.</w:t>
            </w:r>
          </w:p>
        </w:tc>
      </w:tr>
      <w:tr w:rsidR="007B0547" w:rsidRPr="00B2572B" w:rsidTr="007B0547">
        <w:trPr>
          <w:trHeight w:val="405"/>
          <w:tblCellSpacing w:w="20" w:type="dxa"/>
          <w:jc w:val="center"/>
        </w:trPr>
        <w:tc>
          <w:tcPr>
            <w:tcW w:w="649" w:type="dxa"/>
            <w:vMerge/>
            <w:shd w:val="clear" w:color="auto" w:fill="auto"/>
            <w:vAlign w:val="center"/>
          </w:tcPr>
          <w:p w:rsidR="007B0547" w:rsidRPr="00C210B6" w:rsidRDefault="007B0547" w:rsidP="0062175E">
            <w:pPr>
              <w:rPr>
                <w:rFonts w:ascii="Cambria" w:hAnsi="Cambria"/>
                <w:sz w:val="18"/>
                <w:szCs w:val="18"/>
                <w:lang w:val="ru-RU"/>
              </w:rPr>
            </w:pPr>
          </w:p>
        </w:tc>
        <w:tc>
          <w:tcPr>
            <w:tcW w:w="2236" w:type="dxa"/>
            <w:gridSpan w:val="2"/>
            <w:vMerge/>
            <w:shd w:val="clear" w:color="auto" w:fill="auto"/>
            <w:vAlign w:val="center"/>
          </w:tcPr>
          <w:p w:rsidR="007B0547" w:rsidRPr="00C210B6" w:rsidRDefault="007B0547" w:rsidP="0062175E">
            <w:pPr>
              <w:rPr>
                <w:rFonts w:ascii="Cambria" w:hAnsi="Cambria"/>
                <w:sz w:val="18"/>
                <w:szCs w:val="18"/>
                <w:lang w:val="ru-RU"/>
              </w:rPr>
            </w:pPr>
          </w:p>
        </w:tc>
        <w:tc>
          <w:tcPr>
            <w:tcW w:w="2731" w:type="dxa"/>
            <w:tcBorders>
              <w:bottom w:val="inset" w:sz="6" w:space="0" w:color="auto"/>
            </w:tcBorders>
            <w:shd w:val="clear" w:color="auto" w:fill="auto"/>
            <w:vAlign w:val="center"/>
          </w:tcPr>
          <w:p w:rsidR="007B0547" w:rsidRPr="00C210B6" w:rsidRDefault="007B0547" w:rsidP="00FE7A56">
            <w:pPr>
              <w:rPr>
                <w:rFonts w:ascii="Cambria" w:hAnsi="Cambria"/>
                <w:sz w:val="18"/>
                <w:szCs w:val="18"/>
                <w:lang w:val="ru-RU"/>
              </w:rPr>
            </w:pPr>
            <w:r w:rsidRPr="00C210B6">
              <w:rPr>
                <w:rFonts w:ascii="Cambria" w:hAnsi="Cambria"/>
                <w:sz w:val="18"/>
                <w:szCs w:val="18"/>
                <w:lang w:val="ru-RU"/>
              </w:rPr>
              <w:t>Збирка задатака из математике 8</w:t>
            </w:r>
          </w:p>
        </w:tc>
        <w:tc>
          <w:tcPr>
            <w:tcW w:w="1974" w:type="dxa"/>
            <w:tcBorders>
              <w:top w:val="inset" w:sz="6" w:space="0" w:color="auto"/>
              <w:bottom w:val="inset" w:sz="6" w:space="0" w:color="auto"/>
            </w:tcBorders>
            <w:shd w:val="clear" w:color="auto" w:fill="auto"/>
            <w:vAlign w:val="center"/>
          </w:tcPr>
          <w:p w:rsidR="007B0547" w:rsidRDefault="007B0547" w:rsidP="0062175E">
            <w:pPr>
              <w:rPr>
                <w:rFonts w:ascii="Cambria" w:hAnsi="Cambria"/>
                <w:sz w:val="18"/>
                <w:szCs w:val="18"/>
                <w:lang w:val="ru-RU"/>
              </w:rPr>
            </w:pPr>
            <w:r>
              <w:rPr>
                <w:rFonts w:ascii="Cambria" w:hAnsi="Cambria"/>
                <w:sz w:val="18"/>
                <w:szCs w:val="18"/>
                <w:lang w:val="ru-RU"/>
              </w:rPr>
              <w:t>Никола Вигњевић</w:t>
            </w:r>
            <w:r w:rsidR="00EB00DF">
              <w:rPr>
                <w:rFonts w:ascii="Cambria" w:hAnsi="Cambria"/>
                <w:sz w:val="18"/>
                <w:szCs w:val="18"/>
                <w:lang w:val="ru-RU"/>
              </w:rPr>
              <w:t>,</w:t>
            </w:r>
          </w:p>
          <w:p w:rsidR="007B0547" w:rsidRDefault="007B0547" w:rsidP="0062175E">
            <w:pPr>
              <w:rPr>
                <w:rFonts w:ascii="Cambria" w:hAnsi="Cambria"/>
                <w:sz w:val="18"/>
                <w:szCs w:val="18"/>
                <w:lang w:val="ru-RU"/>
              </w:rPr>
            </w:pPr>
            <w:r>
              <w:rPr>
                <w:rFonts w:ascii="Cambria" w:hAnsi="Cambria"/>
                <w:sz w:val="18"/>
                <w:szCs w:val="18"/>
                <w:lang w:val="ru-RU"/>
              </w:rPr>
              <w:t>Владимир Стојановић</w:t>
            </w:r>
          </w:p>
          <w:p w:rsidR="007B0547" w:rsidRPr="00C210B6" w:rsidRDefault="007B0547" w:rsidP="0062175E">
            <w:pPr>
              <w:rPr>
                <w:rFonts w:ascii="Cambria" w:hAnsi="Cambria"/>
                <w:sz w:val="18"/>
                <w:szCs w:val="18"/>
                <w:lang w:val="ru-RU"/>
              </w:rPr>
            </w:pPr>
            <w:r>
              <w:rPr>
                <w:rFonts w:ascii="Cambria" w:hAnsi="Cambria"/>
                <w:sz w:val="18"/>
                <w:szCs w:val="18"/>
                <w:lang w:val="ru-RU"/>
              </w:rPr>
              <w:t>Никола Вигњевић</w:t>
            </w:r>
          </w:p>
        </w:tc>
        <w:tc>
          <w:tcPr>
            <w:tcW w:w="1778" w:type="dxa"/>
            <w:vMerge/>
            <w:shd w:val="clear" w:color="auto" w:fill="auto"/>
            <w:vAlign w:val="center"/>
          </w:tcPr>
          <w:p w:rsidR="007B0547" w:rsidRPr="00C210B6" w:rsidRDefault="007B0547" w:rsidP="0062175E">
            <w:pPr>
              <w:rPr>
                <w:rFonts w:ascii="Cambria" w:hAnsi="Cambria"/>
                <w:sz w:val="18"/>
                <w:szCs w:val="18"/>
                <w:lang w:val="sr-Cyrl-CS"/>
              </w:rPr>
            </w:pPr>
          </w:p>
        </w:tc>
      </w:tr>
      <w:tr w:rsidR="007B0547" w:rsidRPr="00C210B6" w:rsidTr="007B0547">
        <w:trPr>
          <w:trHeight w:val="135"/>
          <w:tblCellSpacing w:w="20" w:type="dxa"/>
          <w:jc w:val="center"/>
        </w:trPr>
        <w:tc>
          <w:tcPr>
            <w:tcW w:w="649" w:type="dxa"/>
            <w:vMerge/>
            <w:shd w:val="clear" w:color="auto" w:fill="auto"/>
            <w:vAlign w:val="center"/>
          </w:tcPr>
          <w:p w:rsidR="007B0547" w:rsidRPr="00C210B6" w:rsidRDefault="007B0547" w:rsidP="0062175E">
            <w:pPr>
              <w:rPr>
                <w:rFonts w:ascii="Cambria" w:hAnsi="Cambria"/>
                <w:sz w:val="18"/>
                <w:szCs w:val="18"/>
                <w:lang w:val="ru-RU"/>
              </w:rPr>
            </w:pPr>
          </w:p>
        </w:tc>
        <w:tc>
          <w:tcPr>
            <w:tcW w:w="2236" w:type="dxa"/>
            <w:gridSpan w:val="2"/>
            <w:vMerge/>
            <w:shd w:val="clear" w:color="auto" w:fill="auto"/>
            <w:vAlign w:val="center"/>
          </w:tcPr>
          <w:p w:rsidR="007B0547" w:rsidRPr="00C210B6" w:rsidRDefault="007B0547" w:rsidP="0062175E">
            <w:pPr>
              <w:rPr>
                <w:rFonts w:ascii="Cambria" w:hAnsi="Cambria"/>
                <w:sz w:val="18"/>
                <w:szCs w:val="18"/>
                <w:lang w:val="ru-RU"/>
              </w:rPr>
            </w:pPr>
          </w:p>
        </w:tc>
        <w:tc>
          <w:tcPr>
            <w:tcW w:w="2731" w:type="dxa"/>
            <w:tcBorders>
              <w:top w:val="inset" w:sz="6" w:space="0" w:color="auto"/>
            </w:tcBorders>
            <w:shd w:val="clear" w:color="auto" w:fill="auto"/>
            <w:vAlign w:val="center"/>
          </w:tcPr>
          <w:p w:rsidR="007B0547" w:rsidRDefault="007B0547" w:rsidP="00FE7A56">
            <w:pPr>
              <w:rPr>
                <w:rFonts w:ascii="Cambria" w:hAnsi="Cambria"/>
                <w:sz w:val="18"/>
                <w:szCs w:val="18"/>
                <w:lang w:val="ru-RU"/>
              </w:rPr>
            </w:pPr>
            <w:r>
              <w:rPr>
                <w:rFonts w:ascii="Cambria" w:hAnsi="Cambria"/>
                <w:sz w:val="18"/>
                <w:szCs w:val="18"/>
                <w:lang w:val="ru-RU"/>
              </w:rPr>
              <w:t>Електронски додатак</w:t>
            </w:r>
          </w:p>
          <w:p w:rsidR="007B0547" w:rsidRDefault="007B0547" w:rsidP="00FE7A56">
            <w:pPr>
              <w:rPr>
                <w:rFonts w:ascii="Cambria" w:hAnsi="Cambria"/>
                <w:sz w:val="18"/>
                <w:szCs w:val="18"/>
                <w:lang w:val="ru-RU"/>
              </w:rPr>
            </w:pPr>
            <w:r>
              <w:rPr>
                <w:rFonts w:ascii="Cambria" w:hAnsi="Cambria"/>
                <w:sz w:val="18"/>
                <w:szCs w:val="18"/>
                <w:lang w:val="ru-RU"/>
              </w:rPr>
              <w:t>Математика 8,</w:t>
            </w:r>
          </w:p>
          <w:p w:rsidR="007B0547" w:rsidRPr="00C210B6" w:rsidRDefault="007B0547" w:rsidP="00FE7A56">
            <w:pPr>
              <w:rPr>
                <w:rFonts w:ascii="Cambria" w:hAnsi="Cambria"/>
                <w:sz w:val="18"/>
                <w:szCs w:val="18"/>
                <w:lang w:val="ru-RU"/>
              </w:rPr>
            </w:pPr>
            <w:r>
              <w:rPr>
                <w:rFonts w:ascii="Cambria" w:hAnsi="Cambria"/>
                <w:sz w:val="18"/>
                <w:szCs w:val="18"/>
                <w:lang w:val="ru-RU"/>
              </w:rPr>
              <w:t>Уџбенички комплет</w:t>
            </w:r>
          </w:p>
        </w:tc>
        <w:tc>
          <w:tcPr>
            <w:tcW w:w="1974" w:type="dxa"/>
            <w:tcBorders>
              <w:top w:val="inset" w:sz="6" w:space="0" w:color="auto"/>
            </w:tcBorders>
            <w:shd w:val="clear" w:color="auto" w:fill="auto"/>
            <w:vAlign w:val="center"/>
          </w:tcPr>
          <w:p w:rsidR="003A1B44" w:rsidRDefault="003A1B44" w:rsidP="003A1B44">
            <w:pPr>
              <w:rPr>
                <w:rFonts w:ascii="Cambria" w:hAnsi="Cambria"/>
                <w:sz w:val="18"/>
                <w:szCs w:val="18"/>
                <w:lang w:val="ru-RU"/>
              </w:rPr>
            </w:pPr>
            <w:r>
              <w:rPr>
                <w:rFonts w:ascii="Cambria" w:hAnsi="Cambria"/>
                <w:sz w:val="18"/>
                <w:szCs w:val="18"/>
                <w:lang w:val="ru-RU"/>
              </w:rPr>
              <w:t>Никола Вигњевић</w:t>
            </w:r>
            <w:r w:rsidR="00EB00DF">
              <w:rPr>
                <w:rFonts w:ascii="Cambria" w:hAnsi="Cambria"/>
                <w:sz w:val="18"/>
                <w:szCs w:val="18"/>
                <w:lang w:val="ru-RU"/>
              </w:rPr>
              <w:t>,</w:t>
            </w:r>
          </w:p>
          <w:p w:rsidR="003A1B44" w:rsidRDefault="003A1B44" w:rsidP="003A1B44">
            <w:pPr>
              <w:rPr>
                <w:rFonts w:ascii="Cambria" w:hAnsi="Cambria"/>
                <w:sz w:val="18"/>
                <w:szCs w:val="18"/>
                <w:lang w:val="ru-RU"/>
              </w:rPr>
            </w:pPr>
            <w:r>
              <w:rPr>
                <w:rFonts w:ascii="Cambria" w:hAnsi="Cambria"/>
                <w:sz w:val="18"/>
                <w:szCs w:val="18"/>
                <w:lang w:val="ru-RU"/>
              </w:rPr>
              <w:t>Владимир Стојановић</w:t>
            </w:r>
          </w:p>
          <w:p w:rsidR="007B0547" w:rsidRPr="00C210B6" w:rsidRDefault="007B0547" w:rsidP="0062175E">
            <w:pPr>
              <w:rPr>
                <w:rFonts w:ascii="Cambria" w:hAnsi="Cambria"/>
                <w:sz w:val="18"/>
                <w:szCs w:val="18"/>
                <w:lang w:val="ru-RU"/>
              </w:rPr>
            </w:pPr>
          </w:p>
        </w:tc>
        <w:tc>
          <w:tcPr>
            <w:tcW w:w="1778" w:type="dxa"/>
            <w:vMerge/>
            <w:shd w:val="clear" w:color="auto" w:fill="auto"/>
            <w:vAlign w:val="center"/>
          </w:tcPr>
          <w:p w:rsidR="007B0547" w:rsidRPr="00C210B6" w:rsidRDefault="007B0547" w:rsidP="0062175E">
            <w:pPr>
              <w:rPr>
                <w:rFonts w:ascii="Cambria" w:hAnsi="Cambria"/>
                <w:sz w:val="18"/>
                <w:szCs w:val="18"/>
                <w:lang w:val="sr-Cyrl-CS"/>
              </w:rPr>
            </w:pPr>
          </w:p>
        </w:tc>
      </w:tr>
    </w:tbl>
    <w:p w:rsidR="008B6888" w:rsidRDefault="008B6888" w:rsidP="00943D44">
      <w:pPr>
        <w:autoSpaceDE w:val="0"/>
        <w:autoSpaceDN w:val="0"/>
        <w:adjustRightInd w:val="0"/>
        <w:ind w:firstLine="720"/>
        <w:jc w:val="both"/>
        <w:rPr>
          <w:rFonts w:ascii="Cambria" w:hAnsi="Cambria" w:cs="Cambria"/>
          <w:color w:val="000000"/>
          <w:sz w:val="20"/>
          <w:szCs w:val="20"/>
          <w:lang w:val="sr-Cyrl-CS"/>
        </w:rPr>
      </w:pPr>
      <w:r w:rsidRPr="00C210B6">
        <w:rPr>
          <w:rFonts w:ascii="Cambria" w:hAnsi="Cambria" w:cs="Cambria"/>
          <w:color w:val="000000"/>
          <w:sz w:val="20"/>
          <w:szCs w:val="20"/>
          <w:lang w:val="sr-Cyrl-CS"/>
        </w:rPr>
        <w:t>Уџбеници, по разредима и предметима, које је Наставничко веће својом Одлуком утврдило за коришћење у овој школској години, поседују решење којим су одобрени за коришћење у основној школи.</w:t>
      </w:r>
    </w:p>
    <w:p w:rsidR="00E909FC" w:rsidRDefault="00E909FC" w:rsidP="00943D44">
      <w:pPr>
        <w:autoSpaceDE w:val="0"/>
        <w:autoSpaceDN w:val="0"/>
        <w:adjustRightInd w:val="0"/>
        <w:ind w:firstLine="720"/>
        <w:jc w:val="both"/>
        <w:rPr>
          <w:rFonts w:ascii="Cambria" w:hAnsi="Cambria" w:cs="Cambria"/>
          <w:color w:val="000000"/>
          <w:sz w:val="20"/>
          <w:szCs w:val="20"/>
          <w:lang w:val="sr-Cyrl-CS"/>
        </w:rPr>
      </w:pPr>
    </w:p>
    <w:p w:rsidR="00EF3D82" w:rsidRDefault="00142D5C" w:rsidP="009F5C76">
      <w:pPr>
        <w:pStyle w:val="Heading2"/>
        <w:rPr>
          <w:noProof/>
          <w:lang w:val="sr-Cyrl-CS"/>
        </w:rPr>
      </w:pPr>
      <w:bookmarkStart w:id="19" w:name="_Toc177324657"/>
      <w:r w:rsidRPr="00C210B6">
        <w:rPr>
          <w:noProof/>
          <w:lang w:val="sr-Cyrl-CS"/>
        </w:rPr>
        <w:t>2.4</w:t>
      </w:r>
      <w:r w:rsidR="00EF3D82" w:rsidRPr="00C210B6">
        <w:rPr>
          <w:noProof/>
          <w:lang w:val="sr-Cyrl-CS"/>
        </w:rPr>
        <w:t xml:space="preserve">.  </w:t>
      </w:r>
      <w:r w:rsidR="00A60D22" w:rsidRPr="00C210B6">
        <w:rPr>
          <w:noProof/>
          <w:lang w:val="sr-Cyrl-CS"/>
        </w:rPr>
        <w:t>Табеларни преглед б</w:t>
      </w:r>
      <w:r w:rsidR="00EF3D82" w:rsidRPr="00C210B6">
        <w:rPr>
          <w:noProof/>
          <w:lang w:val="sr-Cyrl-CS"/>
        </w:rPr>
        <w:t>ројно</w:t>
      </w:r>
      <w:r w:rsidR="00A60D22" w:rsidRPr="00C210B6">
        <w:rPr>
          <w:noProof/>
          <w:lang w:val="sr-Cyrl-CS"/>
        </w:rPr>
        <w:t>г  стања</w:t>
      </w:r>
      <w:r w:rsidR="00EF3D82" w:rsidRPr="00C210B6">
        <w:rPr>
          <w:noProof/>
          <w:lang w:val="sr-Cyrl-CS"/>
        </w:rPr>
        <w:t xml:space="preserve"> ученика и одељења</w:t>
      </w:r>
      <w:bookmarkEnd w:id="19"/>
    </w:p>
    <w:p w:rsidR="000E18B7" w:rsidRDefault="000E18B7" w:rsidP="00923514">
      <w:pPr>
        <w:tabs>
          <w:tab w:val="left" w:pos="1414"/>
          <w:tab w:val="left" w:pos="7878"/>
          <w:tab w:val="left" w:pos="8080"/>
          <w:tab w:val="left" w:pos="8282"/>
        </w:tabs>
        <w:jc w:val="both"/>
        <w:rPr>
          <w:rFonts w:ascii="Cambria" w:hAnsi="Cambria" w:cs="Arial"/>
          <w:b/>
          <w:bCs/>
          <w:noProof/>
          <w:sz w:val="22"/>
          <w:szCs w:val="22"/>
          <w:lang w:val="sr-Cyrl-CS"/>
        </w:rPr>
      </w:pPr>
    </w:p>
    <w:p w:rsidR="00EF3D82" w:rsidRPr="00C210B6" w:rsidRDefault="00943D44" w:rsidP="00A52239">
      <w:pPr>
        <w:tabs>
          <w:tab w:val="left" w:pos="1414"/>
          <w:tab w:val="left" w:pos="7878"/>
          <w:tab w:val="left" w:pos="8080"/>
          <w:tab w:val="left" w:pos="8282"/>
        </w:tabs>
        <w:jc w:val="center"/>
        <w:rPr>
          <w:rFonts w:ascii="Cambria" w:hAnsi="Cambria" w:cs="Arial"/>
          <w:b/>
          <w:noProof/>
          <w:sz w:val="20"/>
          <w:szCs w:val="20"/>
          <w:lang w:val="sr-Cyrl-CS"/>
        </w:rPr>
      </w:pPr>
      <w:r w:rsidRPr="00C210B6">
        <w:rPr>
          <w:rFonts w:ascii="Cambria" w:hAnsi="Cambria" w:cs="Arial"/>
          <w:b/>
          <w:noProof/>
          <w:sz w:val="20"/>
          <w:szCs w:val="20"/>
          <w:lang w:val="sr-Cyrl-CS"/>
        </w:rPr>
        <w:t>Матична школа Крушчица</w:t>
      </w:r>
    </w:p>
    <w:p w:rsidR="00EF3D82" w:rsidRPr="00C210B6" w:rsidRDefault="00EF3D82" w:rsidP="00923514">
      <w:pPr>
        <w:tabs>
          <w:tab w:val="left" w:pos="1414"/>
          <w:tab w:val="left" w:pos="7878"/>
          <w:tab w:val="left" w:pos="8080"/>
          <w:tab w:val="left" w:pos="8282"/>
        </w:tabs>
        <w:jc w:val="both"/>
        <w:rPr>
          <w:rFonts w:ascii="Cambria" w:hAnsi="Cambria"/>
          <w:noProof/>
          <w:sz w:val="22"/>
          <w:lang w:val="sr-Cyrl-CS"/>
        </w:rPr>
      </w:pPr>
    </w:p>
    <w:tbl>
      <w:tblPr>
        <w:tblW w:w="4792" w:type="dxa"/>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000" w:firstRow="0" w:lastRow="0" w:firstColumn="0" w:lastColumn="0" w:noHBand="0" w:noVBand="0"/>
      </w:tblPr>
      <w:tblGrid>
        <w:gridCol w:w="1106"/>
        <w:gridCol w:w="1843"/>
        <w:gridCol w:w="1843"/>
      </w:tblGrid>
      <w:tr w:rsidR="00EF3D82" w:rsidRPr="00C210B6">
        <w:trPr>
          <w:tblCellSpacing w:w="20" w:type="dxa"/>
          <w:jc w:val="center"/>
        </w:trPr>
        <w:tc>
          <w:tcPr>
            <w:tcW w:w="1046" w:type="dxa"/>
            <w:vAlign w:val="center"/>
          </w:tcPr>
          <w:p w:rsidR="00EF3D82" w:rsidRPr="00C210B6" w:rsidRDefault="00EF3D82" w:rsidP="001461D6">
            <w:pPr>
              <w:tabs>
                <w:tab w:val="left" w:pos="1414"/>
                <w:tab w:val="left" w:pos="7878"/>
                <w:tab w:val="left" w:pos="8080"/>
                <w:tab w:val="left" w:pos="8282"/>
              </w:tabs>
              <w:jc w:val="center"/>
              <w:rPr>
                <w:rFonts w:ascii="Cambria" w:hAnsi="Cambria" w:cs="Arial"/>
                <w:b/>
                <w:noProof/>
                <w:sz w:val="18"/>
                <w:szCs w:val="18"/>
                <w:lang w:val="sr-Cyrl-CS"/>
              </w:rPr>
            </w:pPr>
          </w:p>
          <w:p w:rsidR="00EF3D82" w:rsidRPr="00C210B6" w:rsidRDefault="00EF3D82" w:rsidP="001461D6">
            <w:pPr>
              <w:tabs>
                <w:tab w:val="left" w:pos="1414"/>
                <w:tab w:val="left" w:pos="7878"/>
                <w:tab w:val="left" w:pos="8080"/>
                <w:tab w:val="left" w:pos="8282"/>
              </w:tabs>
              <w:jc w:val="center"/>
              <w:rPr>
                <w:rFonts w:ascii="Cambria" w:hAnsi="Cambria" w:cs="Arial"/>
                <w:b/>
                <w:noProof/>
                <w:sz w:val="18"/>
                <w:szCs w:val="18"/>
                <w:lang w:val="sr-Cyrl-CS"/>
              </w:rPr>
            </w:pPr>
            <w:r w:rsidRPr="00C210B6">
              <w:rPr>
                <w:rFonts w:ascii="Cambria" w:hAnsi="Cambria" w:cs="Arial"/>
                <w:b/>
                <w:noProof/>
                <w:sz w:val="18"/>
                <w:szCs w:val="18"/>
                <w:lang w:val="sr-Cyrl-CS"/>
              </w:rPr>
              <w:t>Разред</w:t>
            </w:r>
          </w:p>
        </w:tc>
        <w:tc>
          <w:tcPr>
            <w:tcW w:w="1803" w:type="dxa"/>
            <w:vAlign w:val="center"/>
          </w:tcPr>
          <w:p w:rsidR="00EF3D82" w:rsidRPr="00C210B6" w:rsidRDefault="00EF3D82" w:rsidP="001461D6">
            <w:pPr>
              <w:tabs>
                <w:tab w:val="left" w:pos="1414"/>
                <w:tab w:val="left" w:pos="7878"/>
                <w:tab w:val="left" w:pos="8080"/>
                <w:tab w:val="left" w:pos="8282"/>
              </w:tabs>
              <w:jc w:val="center"/>
              <w:rPr>
                <w:rFonts w:ascii="Cambria" w:hAnsi="Cambria" w:cs="Arial"/>
                <w:b/>
                <w:noProof/>
                <w:sz w:val="18"/>
                <w:szCs w:val="18"/>
                <w:lang w:val="sr-Cyrl-CS"/>
              </w:rPr>
            </w:pPr>
          </w:p>
          <w:p w:rsidR="00EF3D82" w:rsidRPr="00C210B6" w:rsidRDefault="00EF3D82" w:rsidP="001461D6">
            <w:pPr>
              <w:tabs>
                <w:tab w:val="left" w:pos="1414"/>
                <w:tab w:val="left" w:pos="7878"/>
                <w:tab w:val="left" w:pos="8080"/>
                <w:tab w:val="left" w:pos="8282"/>
              </w:tabs>
              <w:jc w:val="center"/>
              <w:rPr>
                <w:rFonts w:ascii="Cambria" w:hAnsi="Cambria" w:cs="Arial"/>
                <w:b/>
                <w:noProof/>
                <w:sz w:val="18"/>
                <w:szCs w:val="18"/>
                <w:lang w:val="sr-Cyrl-CS"/>
              </w:rPr>
            </w:pPr>
            <w:r w:rsidRPr="00C210B6">
              <w:rPr>
                <w:rFonts w:ascii="Cambria" w:hAnsi="Cambria" w:cs="Arial"/>
                <w:b/>
                <w:noProof/>
                <w:sz w:val="18"/>
                <w:szCs w:val="18"/>
                <w:lang w:val="sr-Cyrl-CS"/>
              </w:rPr>
              <w:t>Број одељења</w:t>
            </w:r>
          </w:p>
        </w:tc>
        <w:tc>
          <w:tcPr>
            <w:tcW w:w="1783" w:type="dxa"/>
            <w:vAlign w:val="center"/>
          </w:tcPr>
          <w:p w:rsidR="00EF3D82" w:rsidRPr="00C210B6" w:rsidRDefault="00EF3D82" w:rsidP="001461D6">
            <w:pPr>
              <w:tabs>
                <w:tab w:val="left" w:pos="1414"/>
                <w:tab w:val="left" w:pos="7878"/>
                <w:tab w:val="left" w:pos="8080"/>
                <w:tab w:val="left" w:pos="8282"/>
              </w:tabs>
              <w:jc w:val="center"/>
              <w:rPr>
                <w:rFonts w:ascii="Cambria" w:hAnsi="Cambria" w:cs="Arial"/>
                <w:b/>
                <w:noProof/>
                <w:sz w:val="18"/>
                <w:szCs w:val="18"/>
                <w:lang w:val="sr-Cyrl-CS"/>
              </w:rPr>
            </w:pPr>
          </w:p>
          <w:p w:rsidR="00EF3D82" w:rsidRPr="00C210B6" w:rsidRDefault="00EF3D82" w:rsidP="001461D6">
            <w:pPr>
              <w:tabs>
                <w:tab w:val="left" w:pos="1414"/>
                <w:tab w:val="left" w:pos="7878"/>
                <w:tab w:val="left" w:pos="8080"/>
                <w:tab w:val="left" w:pos="8282"/>
              </w:tabs>
              <w:jc w:val="center"/>
              <w:rPr>
                <w:rFonts w:ascii="Cambria" w:hAnsi="Cambria" w:cs="Arial"/>
                <w:b/>
                <w:noProof/>
                <w:sz w:val="18"/>
                <w:szCs w:val="18"/>
                <w:lang w:val="sr-Cyrl-CS"/>
              </w:rPr>
            </w:pPr>
            <w:r w:rsidRPr="00C210B6">
              <w:rPr>
                <w:rFonts w:ascii="Cambria" w:hAnsi="Cambria" w:cs="Arial"/>
                <w:b/>
                <w:noProof/>
                <w:sz w:val="18"/>
                <w:szCs w:val="18"/>
                <w:lang w:val="sr-Cyrl-CS"/>
              </w:rPr>
              <w:t>Број ученика</w:t>
            </w:r>
          </w:p>
        </w:tc>
      </w:tr>
      <w:tr w:rsidR="00EF3D82" w:rsidRPr="00C210B6">
        <w:trPr>
          <w:tblCellSpacing w:w="20" w:type="dxa"/>
          <w:jc w:val="center"/>
        </w:trPr>
        <w:tc>
          <w:tcPr>
            <w:tcW w:w="1046" w:type="dxa"/>
            <w:vAlign w:val="center"/>
          </w:tcPr>
          <w:p w:rsidR="00EF3D82" w:rsidRPr="00C210B6" w:rsidRDefault="00EF3D82" w:rsidP="001461D6">
            <w:pPr>
              <w:tabs>
                <w:tab w:val="left" w:pos="1414"/>
                <w:tab w:val="left" w:pos="7878"/>
                <w:tab w:val="left" w:pos="8080"/>
                <w:tab w:val="left" w:pos="8282"/>
              </w:tabs>
              <w:jc w:val="center"/>
              <w:rPr>
                <w:rFonts w:ascii="Cambria" w:hAnsi="Cambria" w:cs="Arial"/>
                <w:noProof/>
                <w:sz w:val="18"/>
                <w:szCs w:val="18"/>
                <w:lang w:val="sr-Cyrl-CS"/>
              </w:rPr>
            </w:pPr>
            <w:r w:rsidRPr="00C210B6">
              <w:rPr>
                <w:rFonts w:ascii="Cambria" w:hAnsi="Cambria" w:cs="Arial"/>
                <w:noProof/>
                <w:sz w:val="18"/>
                <w:szCs w:val="18"/>
                <w:lang w:val="sr-Cyrl-CS"/>
              </w:rPr>
              <w:t>1</w:t>
            </w:r>
            <w:r w:rsidR="00F4022E">
              <w:rPr>
                <w:rFonts w:ascii="Cambria" w:hAnsi="Cambria" w:cs="Arial"/>
                <w:noProof/>
                <w:sz w:val="18"/>
                <w:szCs w:val="18"/>
                <w:lang w:val="sr-Cyrl-CS"/>
              </w:rPr>
              <w:t>.</w:t>
            </w:r>
          </w:p>
        </w:tc>
        <w:tc>
          <w:tcPr>
            <w:tcW w:w="1803" w:type="dxa"/>
            <w:vAlign w:val="center"/>
          </w:tcPr>
          <w:p w:rsidR="00EF3D82" w:rsidRPr="00C210B6" w:rsidRDefault="00355895" w:rsidP="00C808FD">
            <w:pPr>
              <w:tabs>
                <w:tab w:val="left" w:pos="1414"/>
                <w:tab w:val="left" w:pos="7878"/>
                <w:tab w:val="left" w:pos="8080"/>
                <w:tab w:val="left" w:pos="8282"/>
              </w:tabs>
              <w:jc w:val="center"/>
              <w:rPr>
                <w:rFonts w:ascii="Cambria" w:hAnsi="Cambria" w:cs="Arial"/>
                <w:noProof/>
                <w:sz w:val="18"/>
                <w:szCs w:val="18"/>
                <w:lang w:val="sr-Cyrl-CS"/>
              </w:rPr>
            </w:pPr>
            <w:r>
              <w:rPr>
                <w:rFonts w:ascii="Cambria" w:hAnsi="Cambria" w:cs="Arial"/>
                <w:noProof/>
                <w:sz w:val="18"/>
                <w:szCs w:val="18"/>
                <w:lang w:val="sr-Cyrl-CS"/>
              </w:rPr>
              <w:t>0,33</w:t>
            </w:r>
          </w:p>
        </w:tc>
        <w:tc>
          <w:tcPr>
            <w:tcW w:w="1783" w:type="dxa"/>
            <w:vAlign w:val="center"/>
          </w:tcPr>
          <w:p w:rsidR="00EF3D82" w:rsidRPr="004036C8" w:rsidRDefault="00376ABD" w:rsidP="001461D6">
            <w:pPr>
              <w:tabs>
                <w:tab w:val="left" w:pos="1414"/>
                <w:tab w:val="left" w:pos="7878"/>
                <w:tab w:val="left" w:pos="8080"/>
                <w:tab w:val="left" w:pos="8282"/>
              </w:tabs>
              <w:jc w:val="center"/>
              <w:rPr>
                <w:rFonts w:ascii="Cambria" w:hAnsi="Cambria" w:cs="Arial"/>
                <w:noProof/>
                <w:sz w:val="18"/>
                <w:szCs w:val="18"/>
                <w:lang w:val="sr-Cyrl-CS"/>
              </w:rPr>
            </w:pPr>
            <w:r>
              <w:rPr>
                <w:rFonts w:ascii="Cambria" w:hAnsi="Cambria" w:cs="Arial"/>
                <w:noProof/>
                <w:sz w:val="18"/>
                <w:szCs w:val="18"/>
                <w:lang w:val="sr-Cyrl-CS"/>
              </w:rPr>
              <w:t>1</w:t>
            </w:r>
          </w:p>
        </w:tc>
      </w:tr>
      <w:tr w:rsidR="00EF3D82" w:rsidRPr="00C210B6">
        <w:trPr>
          <w:tblCellSpacing w:w="20" w:type="dxa"/>
          <w:jc w:val="center"/>
        </w:trPr>
        <w:tc>
          <w:tcPr>
            <w:tcW w:w="1046" w:type="dxa"/>
            <w:vAlign w:val="center"/>
          </w:tcPr>
          <w:p w:rsidR="00EF3D82" w:rsidRPr="00C210B6" w:rsidRDefault="00EF3D82" w:rsidP="001461D6">
            <w:pPr>
              <w:tabs>
                <w:tab w:val="left" w:pos="1414"/>
                <w:tab w:val="left" w:pos="7878"/>
                <w:tab w:val="left" w:pos="8080"/>
                <w:tab w:val="left" w:pos="8282"/>
              </w:tabs>
              <w:jc w:val="center"/>
              <w:rPr>
                <w:rFonts w:ascii="Cambria" w:hAnsi="Cambria" w:cs="Arial"/>
                <w:noProof/>
                <w:sz w:val="18"/>
                <w:szCs w:val="18"/>
                <w:lang w:val="sr-Cyrl-CS"/>
              </w:rPr>
            </w:pPr>
            <w:r w:rsidRPr="00C210B6">
              <w:rPr>
                <w:rFonts w:ascii="Cambria" w:hAnsi="Cambria" w:cs="Arial"/>
                <w:noProof/>
                <w:sz w:val="18"/>
                <w:szCs w:val="18"/>
                <w:lang w:val="sr-Cyrl-CS"/>
              </w:rPr>
              <w:t>2</w:t>
            </w:r>
            <w:r w:rsidR="00F4022E">
              <w:rPr>
                <w:rFonts w:ascii="Cambria" w:hAnsi="Cambria" w:cs="Arial"/>
                <w:noProof/>
                <w:sz w:val="18"/>
                <w:szCs w:val="18"/>
                <w:lang w:val="sr-Cyrl-CS"/>
              </w:rPr>
              <w:t>.</w:t>
            </w:r>
          </w:p>
        </w:tc>
        <w:tc>
          <w:tcPr>
            <w:tcW w:w="1803" w:type="dxa"/>
            <w:vAlign w:val="center"/>
          </w:tcPr>
          <w:p w:rsidR="00EF3D82" w:rsidRPr="00C210B6" w:rsidRDefault="00355895" w:rsidP="00705031">
            <w:pPr>
              <w:tabs>
                <w:tab w:val="left" w:pos="1414"/>
                <w:tab w:val="left" w:pos="7878"/>
                <w:tab w:val="left" w:pos="8080"/>
                <w:tab w:val="left" w:pos="8282"/>
              </w:tabs>
              <w:jc w:val="center"/>
              <w:rPr>
                <w:rFonts w:ascii="Cambria" w:hAnsi="Cambria" w:cs="Arial"/>
                <w:noProof/>
                <w:sz w:val="18"/>
                <w:szCs w:val="18"/>
                <w:lang w:val="sr-Cyrl-CS"/>
              </w:rPr>
            </w:pPr>
            <w:r>
              <w:rPr>
                <w:rFonts w:ascii="Cambria" w:hAnsi="Cambria" w:cs="Arial"/>
                <w:noProof/>
                <w:sz w:val="18"/>
                <w:szCs w:val="18"/>
                <w:lang w:val="sr-Cyrl-CS"/>
              </w:rPr>
              <w:t>0,33</w:t>
            </w:r>
          </w:p>
        </w:tc>
        <w:tc>
          <w:tcPr>
            <w:tcW w:w="1783" w:type="dxa"/>
            <w:vAlign w:val="center"/>
          </w:tcPr>
          <w:p w:rsidR="00EF3D82" w:rsidRPr="00C210B6" w:rsidRDefault="00D232F3" w:rsidP="001461D6">
            <w:pPr>
              <w:tabs>
                <w:tab w:val="left" w:pos="1414"/>
                <w:tab w:val="left" w:pos="7878"/>
                <w:tab w:val="left" w:pos="8080"/>
                <w:tab w:val="left" w:pos="8282"/>
              </w:tabs>
              <w:jc w:val="center"/>
              <w:rPr>
                <w:rFonts w:ascii="Cambria" w:hAnsi="Cambria" w:cs="Arial"/>
                <w:noProof/>
                <w:sz w:val="18"/>
                <w:szCs w:val="18"/>
                <w:lang w:val="sr-Cyrl-CS"/>
              </w:rPr>
            </w:pPr>
            <w:r>
              <w:rPr>
                <w:rFonts w:ascii="Cambria" w:hAnsi="Cambria" w:cs="Arial"/>
                <w:noProof/>
                <w:sz w:val="18"/>
                <w:szCs w:val="18"/>
                <w:lang w:val="sr-Cyrl-CS"/>
              </w:rPr>
              <w:t>2</w:t>
            </w:r>
          </w:p>
        </w:tc>
      </w:tr>
      <w:tr w:rsidR="00376ABD" w:rsidRPr="00C210B6">
        <w:trPr>
          <w:tblCellSpacing w:w="20" w:type="dxa"/>
          <w:jc w:val="center"/>
        </w:trPr>
        <w:tc>
          <w:tcPr>
            <w:tcW w:w="1046" w:type="dxa"/>
            <w:vAlign w:val="center"/>
          </w:tcPr>
          <w:p w:rsidR="00376ABD" w:rsidRPr="00C210B6" w:rsidRDefault="00376ABD" w:rsidP="001461D6">
            <w:pPr>
              <w:tabs>
                <w:tab w:val="left" w:pos="1414"/>
                <w:tab w:val="left" w:pos="7878"/>
                <w:tab w:val="left" w:pos="8080"/>
                <w:tab w:val="left" w:pos="8282"/>
              </w:tabs>
              <w:jc w:val="center"/>
              <w:rPr>
                <w:rFonts w:ascii="Cambria" w:hAnsi="Cambria" w:cs="Arial"/>
                <w:noProof/>
                <w:sz w:val="18"/>
                <w:szCs w:val="18"/>
                <w:lang w:val="sr-Cyrl-CS"/>
              </w:rPr>
            </w:pPr>
            <w:r w:rsidRPr="00C210B6">
              <w:rPr>
                <w:rFonts w:ascii="Cambria" w:hAnsi="Cambria" w:cs="Arial"/>
                <w:noProof/>
                <w:sz w:val="18"/>
                <w:szCs w:val="18"/>
                <w:lang w:val="sr-Cyrl-CS"/>
              </w:rPr>
              <w:t>3</w:t>
            </w:r>
            <w:r>
              <w:rPr>
                <w:rFonts w:ascii="Cambria" w:hAnsi="Cambria" w:cs="Arial"/>
                <w:noProof/>
                <w:sz w:val="18"/>
                <w:szCs w:val="18"/>
                <w:lang w:val="sr-Cyrl-CS"/>
              </w:rPr>
              <w:t>.</w:t>
            </w:r>
          </w:p>
        </w:tc>
        <w:tc>
          <w:tcPr>
            <w:tcW w:w="1803" w:type="dxa"/>
            <w:vAlign w:val="center"/>
          </w:tcPr>
          <w:p w:rsidR="00376ABD" w:rsidRPr="00C210B6" w:rsidRDefault="00376ABD" w:rsidP="00884240">
            <w:pPr>
              <w:tabs>
                <w:tab w:val="left" w:pos="1414"/>
                <w:tab w:val="left" w:pos="7878"/>
                <w:tab w:val="left" w:pos="8080"/>
                <w:tab w:val="left" w:pos="8282"/>
              </w:tabs>
              <w:jc w:val="center"/>
              <w:rPr>
                <w:rFonts w:ascii="Cambria" w:hAnsi="Cambria" w:cs="Arial"/>
                <w:noProof/>
                <w:sz w:val="18"/>
                <w:szCs w:val="18"/>
                <w:lang w:val="sr-Cyrl-CS"/>
              </w:rPr>
            </w:pPr>
            <w:r>
              <w:rPr>
                <w:rFonts w:ascii="Cambria" w:hAnsi="Cambria" w:cs="Arial"/>
                <w:noProof/>
                <w:sz w:val="18"/>
                <w:szCs w:val="18"/>
                <w:lang w:val="sr-Cyrl-CS"/>
              </w:rPr>
              <w:t>0,33</w:t>
            </w:r>
          </w:p>
        </w:tc>
        <w:tc>
          <w:tcPr>
            <w:tcW w:w="1783" w:type="dxa"/>
            <w:vAlign w:val="center"/>
          </w:tcPr>
          <w:p w:rsidR="00376ABD" w:rsidRPr="006F5F46" w:rsidRDefault="00376ABD" w:rsidP="00884240">
            <w:pPr>
              <w:tabs>
                <w:tab w:val="left" w:pos="1414"/>
                <w:tab w:val="left" w:pos="7878"/>
                <w:tab w:val="left" w:pos="8080"/>
                <w:tab w:val="left" w:pos="8282"/>
              </w:tabs>
              <w:jc w:val="center"/>
              <w:rPr>
                <w:rFonts w:ascii="Cambria" w:hAnsi="Cambria" w:cs="Arial"/>
                <w:noProof/>
                <w:sz w:val="18"/>
                <w:szCs w:val="18"/>
                <w:lang w:val="sr-Cyrl-CS"/>
              </w:rPr>
            </w:pPr>
            <w:r>
              <w:rPr>
                <w:rFonts w:ascii="Cambria" w:hAnsi="Cambria" w:cs="Arial"/>
                <w:noProof/>
                <w:sz w:val="18"/>
                <w:szCs w:val="18"/>
                <w:lang w:val="sr-Cyrl-CS"/>
              </w:rPr>
              <w:t>2</w:t>
            </w:r>
          </w:p>
        </w:tc>
      </w:tr>
      <w:tr w:rsidR="00376ABD" w:rsidRPr="00C210B6">
        <w:trPr>
          <w:tblCellSpacing w:w="20" w:type="dxa"/>
          <w:jc w:val="center"/>
        </w:trPr>
        <w:tc>
          <w:tcPr>
            <w:tcW w:w="1046" w:type="dxa"/>
            <w:vAlign w:val="center"/>
          </w:tcPr>
          <w:p w:rsidR="00376ABD" w:rsidRPr="00C210B6" w:rsidRDefault="00376ABD" w:rsidP="001461D6">
            <w:pPr>
              <w:tabs>
                <w:tab w:val="left" w:pos="1414"/>
                <w:tab w:val="left" w:pos="7878"/>
                <w:tab w:val="left" w:pos="8080"/>
                <w:tab w:val="left" w:pos="8282"/>
              </w:tabs>
              <w:jc w:val="center"/>
              <w:rPr>
                <w:rFonts w:ascii="Cambria" w:hAnsi="Cambria" w:cs="Arial"/>
                <w:noProof/>
                <w:sz w:val="18"/>
                <w:szCs w:val="18"/>
                <w:lang w:val="sr-Cyrl-CS"/>
              </w:rPr>
            </w:pPr>
            <w:r w:rsidRPr="00C210B6">
              <w:rPr>
                <w:rFonts w:ascii="Cambria" w:hAnsi="Cambria" w:cs="Arial"/>
                <w:noProof/>
                <w:sz w:val="18"/>
                <w:szCs w:val="18"/>
                <w:lang w:val="sr-Cyrl-CS"/>
              </w:rPr>
              <w:t>4</w:t>
            </w:r>
            <w:r>
              <w:rPr>
                <w:rFonts w:ascii="Cambria" w:hAnsi="Cambria" w:cs="Arial"/>
                <w:noProof/>
                <w:sz w:val="18"/>
                <w:szCs w:val="18"/>
                <w:lang w:val="sr-Cyrl-CS"/>
              </w:rPr>
              <w:t>.</w:t>
            </w:r>
          </w:p>
        </w:tc>
        <w:tc>
          <w:tcPr>
            <w:tcW w:w="1803" w:type="dxa"/>
            <w:vAlign w:val="center"/>
          </w:tcPr>
          <w:p w:rsidR="00376ABD" w:rsidRPr="00C210B6" w:rsidRDefault="00376ABD" w:rsidP="00705031">
            <w:pPr>
              <w:tabs>
                <w:tab w:val="left" w:pos="1414"/>
                <w:tab w:val="left" w:pos="7878"/>
                <w:tab w:val="left" w:pos="8080"/>
                <w:tab w:val="left" w:pos="8282"/>
              </w:tabs>
              <w:jc w:val="center"/>
              <w:rPr>
                <w:rFonts w:ascii="Cambria" w:hAnsi="Cambria" w:cs="Arial"/>
                <w:noProof/>
                <w:sz w:val="18"/>
                <w:szCs w:val="18"/>
                <w:lang w:val="sr-Cyrl-CS"/>
              </w:rPr>
            </w:pPr>
          </w:p>
        </w:tc>
        <w:tc>
          <w:tcPr>
            <w:tcW w:w="1783" w:type="dxa"/>
            <w:vAlign w:val="center"/>
          </w:tcPr>
          <w:p w:rsidR="00376ABD" w:rsidRPr="006F5F46" w:rsidRDefault="00376ABD" w:rsidP="001461D6">
            <w:pPr>
              <w:tabs>
                <w:tab w:val="left" w:pos="1414"/>
                <w:tab w:val="left" w:pos="7878"/>
                <w:tab w:val="left" w:pos="8080"/>
                <w:tab w:val="left" w:pos="8282"/>
              </w:tabs>
              <w:jc w:val="center"/>
              <w:rPr>
                <w:rFonts w:ascii="Cambria" w:hAnsi="Cambria" w:cs="Arial"/>
                <w:noProof/>
                <w:sz w:val="18"/>
                <w:szCs w:val="18"/>
                <w:lang w:val="sr-Cyrl-CS"/>
              </w:rPr>
            </w:pPr>
          </w:p>
        </w:tc>
      </w:tr>
      <w:tr w:rsidR="00376ABD" w:rsidRPr="00C210B6">
        <w:trPr>
          <w:tblCellSpacing w:w="20" w:type="dxa"/>
          <w:jc w:val="center"/>
        </w:trPr>
        <w:tc>
          <w:tcPr>
            <w:tcW w:w="1046" w:type="dxa"/>
            <w:vAlign w:val="center"/>
          </w:tcPr>
          <w:p w:rsidR="00376ABD" w:rsidRPr="00C210B6" w:rsidRDefault="00376ABD" w:rsidP="001461D6">
            <w:pPr>
              <w:tabs>
                <w:tab w:val="left" w:pos="1414"/>
                <w:tab w:val="left" w:pos="7878"/>
                <w:tab w:val="left" w:pos="8080"/>
                <w:tab w:val="left" w:pos="8282"/>
              </w:tabs>
              <w:jc w:val="center"/>
              <w:rPr>
                <w:rFonts w:ascii="Cambria" w:hAnsi="Cambria" w:cs="Arial"/>
                <w:noProof/>
                <w:sz w:val="18"/>
                <w:szCs w:val="18"/>
                <w:lang w:val="sr-Cyrl-CS"/>
              </w:rPr>
            </w:pPr>
            <w:r w:rsidRPr="00C210B6">
              <w:rPr>
                <w:rFonts w:ascii="Cambria" w:hAnsi="Cambria" w:cs="Arial"/>
                <w:noProof/>
                <w:sz w:val="18"/>
                <w:szCs w:val="18"/>
                <w:lang w:val="sr-Cyrl-CS"/>
              </w:rPr>
              <w:t>5</w:t>
            </w:r>
            <w:r>
              <w:rPr>
                <w:rFonts w:ascii="Cambria" w:hAnsi="Cambria" w:cs="Arial"/>
                <w:noProof/>
                <w:sz w:val="18"/>
                <w:szCs w:val="18"/>
                <w:lang w:val="sr-Cyrl-CS"/>
              </w:rPr>
              <w:t>.</w:t>
            </w:r>
          </w:p>
        </w:tc>
        <w:tc>
          <w:tcPr>
            <w:tcW w:w="1803" w:type="dxa"/>
            <w:vAlign w:val="center"/>
          </w:tcPr>
          <w:p w:rsidR="00376ABD" w:rsidRPr="00C210B6" w:rsidRDefault="00376ABD" w:rsidP="001461D6">
            <w:pPr>
              <w:tabs>
                <w:tab w:val="left" w:pos="1414"/>
                <w:tab w:val="left" w:pos="7878"/>
                <w:tab w:val="left" w:pos="8080"/>
                <w:tab w:val="left" w:pos="8282"/>
              </w:tabs>
              <w:jc w:val="center"/>
              <w:rPr>
                <w:rFonts w:ascii="Cambria" w:hAnsi="Cambria" w:cs="Arial"/>
                <w:noProof/>
                <w:sz w:val="18"/>
                <w:szCs w:val="18"/>
                <w:lang w:val="sr-Cyrl-CS"/>
              </w:rPr>
            </w:pPr>
            <w:r w:rsidRPr="00C210B6">
              <w:rPr>
                <w:rFonts w:ascii="Cambria" w:hAnsi="Cambria" w:cs="Arial"/>
                <w:noProof/>
                <w:sz w:val="18"/>
                <w:szCs w:val="18"/>
                <w:lang w:val="sr-Cyrl-CS"/>
              </w:rPr>
              <w:t>1</w:t>
            </w:r>
          </w:p>
        </w:tc>
        <w:tc>
          <w:tcPr>
            <w:tcW w:w="1783" w:type="dxa"/>
            <w:vAlign w:val="center"/>
          </w:tcPr>
          <w:p w:rsidR="00376ABD" w:rsidRPr="00660BCE" w:rsidRDefault="00376ABD" w:rsidP="001461D6">
            <w:pPr>
              <w:tabs>
                <w:tab w:val="left" w:pos="1414"/>
                <w:tab w:val="left" w:pos="7878"/>
                <w:tab w:val="left" w:pos="8080"/>
                <w:tab w:val="left" w:pos="8282"/>
              </w:tabs>
              <w:jc w:val="center"/>
              <w:rPr>
                <w:rFonts w:ascii="Cambria" w:hAnsi="Cambria" w:cs="Arial"/>
                <w:noProof/>
                <w:sz w:val="18"/>
                <w:szCs w:val="18"/>
                <w:lang w:val="sr-Cyrl-RS"/>
              </w:rPr>
            </w:pPr>
            <w:r>
              <w:rPr>
                <w:rFonts w:ascii="Cambria" w:hAnsi="Cambria" w:cs="Arial"/>
                <w:noProof/>
                <w:sz w:val="18"/>
                <w:szCs w:val="18"/>
                <w:lang w:val="sr-Cyrl-RS"/>
              </w:rPr>
              <w:t>6</w:t>
            </w:r>
          </w:p>
        </w:tc>
      </w:tr>
      <w:tr w:rsidR="00376ABD" w:rsidRPr="00C210B6">
        <w:trPr>
          <w:tblCellSpacing w:w="20" w:type="dxa"/>
          <w:jc w:val="center"/>
        </w:trPr>
        <w:tc>
          <w:tcPr>
            <w:tcW w:w="1046" w:type="dxa"/>
            <w:vAlign w:val="center"/>
          </w:tcPr>
          <w:p w:rsidR="00376ABD" w:rsidRPr="00C210B6" w:rsidRDefault="00376ABD" w:rsidP="001461D6">
            <w:pPr>
              <w:tabs>
                <w:tab w:val="left" w:pos="1414"/>
                <w:tab w:val="left" w:pos="7878"/>
                <w:tab w:val="left" w:pos="8080"/>
                <w:tab w:val="left" w:pos="8282"/>
              </w:tabs>
              <w:jc w:val="center"/>
              <w:rPr>
                <w:rFonts w:ascii="Cambria" w:hAnsi="Cambria" w:cs="Arial"/>
                <w:noProof/>
                <w:sz w:val="18"/>
                <w:szCs w:val="18"/>
                <w:lang w:val="sr-Cyrl-CS"/>
              </w:rPr>
            </w:pPr>
            <w:r w:rsidRPr="00C210B6">
              <w:rPr>
                <w:rFonts w:ascii="Cambria" w:hAnsi="Cambria" w:cs="Arial"/>
                <w:noProof/>
                <w:sz w:val="18"/>
                <w:szCs w:val="18"/>
                <w:lang w:val="sr-Cyrl-CS"/>
              </w:rPr>
              <w:t>6</w:t>
            </w:r>
            <w:r>
              <w:rPr>
                <w:rFonts w:ascii="Cambria" w:hAnsi="Cambria" w:cs="Arial"/>
                <w:noProof/>
                <w:sz w:val="18"/>
                <w:szCs w:val="18"/>
                <w:lang w:val="sr-Cyrl-CS"/>
              </w:rPr>
              <w:t>.</w:t>
            </w:r>
          </w:p>
        </w:tc>
        <w:tc>
          <w:tcPr>
            <w:tcW w:w="1803" w:type="dxa"/>
            <w:vAlign w:val="center"/>
          </w:tcPr>
          <w:p w:rsidR="00376ABD" w:rsidRPr="00C210B6" w:rsidRDefault="00376ABD" w:rsidP="001461D6">
            <w:pPr>
              <w:tabs>
                <w:tab w:val="left" w:pos="1414"/>
                <w:tab w:val="left" w:pos="7878"/>
                <w:tab w:val="left" w:pos="8080"/>
                <w:tab w:val="left" w:pos="8282"/>
              </w:tabs>
              <w:jc w:val="center"/>
              <w:rPr>
                <w:rFonts w:ascii="Cambria" w:hAnsi="Cambria" w:cs="Arial"/>
                <w:noProof/>
                <w:sz w:val="18"/>
                <w:szCs w:val="18"/>
                <w:lang w:val="sr-Cyrl-CS"/>
              </w:rPr>
            </w:pPr>
            <w:r w:rsidRPr="00C210B6">
              <w:rPr>
                <w:rFonts w:ascii="Cambria" w:hAnsi="Cambria" w:cs="Arial"/>
                <w:noProof/>
                <w:sz w:val="18"/>
                <w:szCs w:val="18"/>
                <w:lang w:val="sr-Cyrl-CS"/>
              </w:rPr>
              <w:t>1</w:t>
            </w:r>
          </w:p>
        </w:tc>
        <w:tc>
          <w:tcPr>
            <w:tcW w:w="1783" w:type="dxa"/>
            <w:vAlign w:val="center"/>
          </w:tcPr>
          <w:p w:rsidR="00376ABD" w:rsidRPr="006F5F46" w:rsidRDefault="00376ABD" w:rsidP="001461D6">
            <w:pPr>
              <w:tabs>
                <w:tab w:val="left" w:pos="1414"/>
                <w:tab w:val="left" w:pos="7878"/>
                <w:tab w:val="left" w:pos="8080"/>
                <w:tab w:val="left" w:pos="8282"/>
              </w:tabs>
              <w:jc w:val="center"/>
              <w:rPr>
                <w:rFonts w:ascii="Cambria" w:hAnsi="Cambria" w:cs="Arial"/>
                <w:noProof/>
                <w:sz w:val="18"/>
                <w:szCs w:val="18"/>
                <w:lang w:val="sr-Cyrl-CS"/>
              </w:rPr>
            </w:pPr>
            <w:r>
              <w:rPr>
                <w:rFonts w:ascii="Cambria" w:hAnsi="Cambria" w:cs="Arial"/>
                <w:noProof/>
                <w:sz w:val="18"/>
                <w:szCs w:val="18"/>
                <w:lang w:val="sr-Cyrl-CS"/>
              </w:rPr>
              <w:t>3</w:t>
            </w:r>
          </w:p>
        </w:tc>
      </w:tr>
      <w:tr w:rsidR="00376ABD" w:rsidRPr="00C210B6">
        <w:trPr>
          <w:tblCellSpacing w:w="20" w:type="dxa"/>
          <w:jc w:val="center"/>
        </w:trPr>
        <w:tc>
          <w:tcPr>
            <w:tcW w:w="1046" w:type="dxa"/>
            <w:vAlign w:val="center"/>
          </w:tcPr>
          <w:p w:rsidR="00376ABD" w:rsidRPr="00C210B6" w:rsidRDefault="00376ABD" w:rsidP="001461D6">
            <w:pPr>
              <w:tabs>
                <w:tab w:val="left" w:pos="1414"/>
                <w:tab w:val="left" w:pos="7878"/>
                <w:tab w:val="left" w:pos="8080"/>
                <w:tab w:val="left" w:pos="8282"/>
              </w:tabs>
              <w:jc w:val="center"/>
              <w:rPr>
                <w:rFonts w:ascii="Cambria" w:hAnsi="Cambria" w:cs="Arial"/>
                <w:bCs/>
                <w:noProof/>
                <w:sz w:val="18"/>
                <w:szCs w:val="18"/>
                <w:lang w:val="sr-Cyrl-CS"/>
              </w:rPr>
            </w:pPr>
            <w:r w:rsidRPr="00C210B6">
              <w:rPr>
                <w:rFonts w:ascii="Cambria" w:hAnsi="Cambria" w:cs="Arial"/>
                <w:bCs/>
                <w:noProof/>
                <w:sz w:val="18"/>
                <w:szCs w:val="18"/>
                <w:lang w:val="sr-Cyrl-CS"/>
              </w:rPr>
              <w:t>7</w:t>
            </w:r>
            <w:r>
              <w:rPr>
                <w:rFonts w:ascii="Cambria" w:hAnsi="Cambria" w:cs="Arial"/>
                <w:bCs/>
                <w:noProof/>
                <w:sz w:val="18"/>
                <w:szCs w:val="18"/>
                <w:lang w:val="sr-Cyrl-CS"/>
              </w:rPr>
              <w:t>.</w:t>
            </w:r>
          </w:p>
        </w:tc>
        <w:tc>
          <w:tcPr>
            <w:tcW w:w="1803" w:type="dxa"/>
            <w:vAlign w:val="center"/>
          </w:tcPr>
          <w:p w:rsidR="00376ABD" w:rsidRPr="00C210B6" w:rsidRDefault="00376ABD" w:rsidP="001461D6">
            <w:pPr>
              <w:tabs>
                <w:tab w:val="left" w:pos="1414"/>
                <w:tab w:val="left" w:pos="7878"/>
                <w:tab w:val="left" w:pos="8080"/>
                <w:tab w:val="left" w:pos="8282"/>
              </w:tabs>
              <w:jc w:val="center"/>
              <w:rPr>
                <w:rFonts w:ascii="Cambria" w:hAnsi="Cambria" w:cs="Arial"/>
                <w:bCs/>
                <w:noProof/>
                <w:sz w:val="18"/>
                <w:szCs w:val="18"/>
                <w:lang w:val="sr-Cyrl-CS"/>
              </w:rPr>
            </w:pPr>
            <w:r w:rsidRPr="00C210B6">
              <w:rPr>
                <w:rFonts w:ascii="Cambria" w:hAnsi="Cambria" w:cs="Arial"/>
                <w:bCs/>
                <w:noProof/>
                <w:sz w:val="18"/>
                <w:szCs w:val="18"/>
                <w:lang w:val="sr-Cyrl-CS"/>
              </w:rPr>
              <w:t>1</w:t>
            </w:r>
          </w:p>
        </w:tc>
        <w:tc>
          <w:tcPr>
            <w:tcW w:w="1783" w:type="dxa"/>
            <w:vAlign w:val="center"/>
          </w:tcPr>
          <w:p w:rsidR="00376ABD" w:rsidRPr="00C210B6" w:rsidRDefault="00376ABD" w:rsidP="00376ABD">
            <w:pPr>
              <w:tabs>
                <w:tab w:val="left" w:pos="1414"/>
                <w:tab w:val="left" w:pos="7878"/>
                <w:tab w:val="left" w:pos="8080"/>
                <w:tab w:val="left" w:pos="8282"/>
              </w:tabs>
              <w:jc w:val="center"/>
              <w:rPr>
                <w:rFonts w:ascii="Cambria" w:hAnsi="Cambria" w:cs="Arial"/>
                <w:bCs/>
                <w:noProof/>
                <w:sz w:val="18"/>
                <w:szCs w:val="18"/>
                <w:lang w:val="sr-Cyrl-CS"/>
              </w:rPr>
            </w:pPr>
            <w:r>
              <w:rPr>
                <w:rFonts w:ascii="Cambria" w:hAnsi="Cambria" w:cs="Arial"/>
                <w:bCs/>
                <w:noProof/>
                <w:sz w:val="18"/>
                <w:szCs w:val="18"/>
                <w:lang w:val="sr-Cyrl-CS"/>
              </w:rPr>
              <w:t>2</w:t>
            </w:r>
          </w:p>
        </w:tc>
      </w:tr>
      <w:tr w:rsidR="00376ABD" w:rsidRPr="00C210B6">
        <w:trPr>
          <w:tblCellSpacing w:w="20" w:type="dxa"/>
          <w:jc w:val="center"/>
        </w:trPr>
        <w:tc>
          <w:tcPr>
            <w:tcW w:w="1046" w:type="dxa"/>
            <w:tcBorders>
              <w:top w:val="inset" w:sz="6" w:space="0" w:color="auto"/>
              <w:left w:val="inset" w:sz="6" w:space="0" w:color="auto"/>
              <w:bottom w:val="inset" w:sz="6" w:space="0" w:color="auto"/>
              <w:right w:val="inset" w:sz="6" w:space="0" w:color="auto"/>
            </w:tcBorders>
            <w:vAlign w:val="center"/>
          </w:tcPr>
          <w:p w:rsidR="00376ABD" w:rsidRPr="00C210B6" w:rsidRDefault="00376ABD" w:rsidP="001461D6">
            <w:pPr>
              <w:tabs>
                <w:tab w:val="left" w:pos="1414"/>
                <w:tab w:val="left" w:pos="7878"/>
                <w:tab w:val="left" w:pos="8080"/>
                <w:tab w:val="left" w:pos="8282"/>
              </w:tabs>
              <w:jc w:val="center"/>
              <w:rPr>
                <w:rFonts w:ascii="Cambria" w:hAnsi="Cambria" w:cs="Arial"/>
                <w:bCs/>
                <w:noProof/>
                <w:sz w:val="18"/>
                <w:szCs w:val="18"/>
                <w:lang w:val="sr-Cyrl-CS"/>
              </w:rPr>
            </w:pPr>
            <w:r w:rsidRPr="00C210B6">
              <w:rPr>
                <w:rFonts w:ascii="Cambria" w:hAnsi="Cambria" w:cs="Arial"/>
                <w:bCs/>
                <w:noProof/>
                <w:sz w:val="18"/>
                <w:szCs w:val="18"/>
                <w:lang w:val="sr-Cyrl-CS"/>
              </w:rPr>
              <w:t>8</w:t>
            </w:r>
            <w:r>
              <w:rPr>
                <w:rFonts w:ascii="Cambria" w:hAnsi="Cambria" w:cs="Arial"/>
                <w:bCs/>
                <w:noProof/>
                <w:sz w:val="18"/>
                <w:szCs w:val="18"/>
                <w:lang w:val="sr-Cyrl-CS"/>
              </w:rPr>
              <w:t>.</w:t>
            </w:r>
          </w:p>
        </w:tc>
        <w:tc>
          <w:tcPr>
            <w:tcW w:w="1803" w:type="dxa"/>
            <w:tcBorders>
              <w:top w:val="inset" w:sz="6" w:space="0" w:color="auto"/>
              <w:left w:val="inset" w:sz="6" w:space="0" w:color="auto"/>
              <w:bottom w:val="inset" w:sz="6" w:space="0" w:color="auto"/>
              <w:right w:val="inset" w:sz="6" w:space="0" w:color="auto"/>
            </w:tcBorders>
            <w:vAlign w:val="center"/>
          </w:tcPr>
          <w:p w:rsidR="00376ABD" w:rsidRPr="00C210B6" w:rsidRDefault="00376ABD" w:rsidP="001461D6">
            <w:pPr>
              <w:tabs>
                <w:tab w:val="left" w:pos="1414"/>
                <w:tab w:val="left" w:pos="7878"/>
                <w:tab w:val="left" w:pos="8080"/>
                <w:tab w:val="left" w:pos="8282"/>
              </w:tabs>
              <w:jc w:val="center"/>
              <w:rPr>
                <w:rFonts w:ascii="Cambria" w:hAnsi="Cambria" w:cs="Arial"/>
                <w:bCs/>
                <w:noProof/>
                <w:sz w:val="18"/>
                <w:szCs w:val="18"/>
                <w:lang w:val="sr-Cyrl-CS"/>
              </w:rPr>
            </w:pPr>
            <w:r w:rsidRPr="00C210B6">
              <w:rPr>
                <w:rFonts w:ascii="Cambria" w:hAnsi="Cambria" w:cs="Arial"/>
                <w:bCs/>
                <w:noProof/>
                <w:sz w:val="18"/>
                <w:szCs w:val="18"/>
                <w:lang w:val="sr-Cyrl-CS"/>
              </w:rPr>
              <w:t>1</w:t>
            </w:r>
          </w:p>
        </w:tc>
        <w:tc>
          <w:tcPr>
            <w:tcW w:w="1783" w:type="dxa"/>
            <w:tcBorders>
              <w:top w:val="inset" w:sz="6" w:space="0" w:color="auto"/>
              <w:left w:val="inset" w:sz="6" w:space="0" w:color="auto"/>
              <w:bottom w:val="inset" w:sz="6" w:space="0" w:color="auto"/>
              <w:right w:val="inset" w:sz="6" w:space="0" w:color="auto"/>
            </w:tcBorders>
            <w:vAlign w:val="center"/>
          </w:tcPr>
          <w:p w:rsidR="00376ABD" w:rsidRPr="00C210B6" w:rsidRDefault="00376ABD" w:rsidP="001461D6">
            <w:pPr>
              <w:tabs>
                <w:tab w:val="left" w:pos="1414"/>
                <w:tab w:val="left" w:pos="7878"/>
                <w:tab w:val="left" w:pos="8080"/>
                <w:tab w:val="left" w:pos="8282"/>
              </w:tabs>
              <w:jc w:val="center"/>
              <w:rPr>
                <w:rFonts w:ascii="Cambria" w:hAnsi="Cambria" w:cs="Arial"/>
                <w:bCs/>
                <w:noProof/>
                <w:sz w:val="18"/>
                <w:szCs w:val="18"/>
                <w:lang w:val="sr-Cyrl-CS"/>
              </w:rPr>
            </w:pPr>
            <w:r>
              <w:rPr>
                <w:rFonts w:ascii="Cambria" w:hAnsi="Cambria" w:cs="Arial"/>
                <w:bCs/>
                <w:noProof/>
                <w:sz w:val="18"/>
                <w:szCs w:val="18"/>
                <w:lang w:val="sr-Cyrl-CS"/>
              </w:rPr>
              <w:t>10</w:t>
            </w:r>
          </w:p>
        </w:tc>
      </w:tr>
      <w:tr w:rsidR="00376ABD" w:rsidRPr="00C210B6">
        <w:trPr>
          <w:tblCellSpacing w:w="20" w:type="dxa"/>
          <w:jc w:val="center"/>
        </w:trPr>
        <w:tc>
          <w:tcPr>
            <w:tcW w:w="1046" w:type="dxa"/>
            <w:tcBorders>
              <w:top w:val="inset" w:sz="6" w:space="0" w:color="auto"/>
              <w:left w:val="inset" w:sz="6" w:space="0" w:color="auto"/>
              <w:bottom w:val="inset" w:sz="6" w:space="0" w:color="auto"/>
              <w:right w:val="inset" w:sz="6" w:space="0" w:color="auto"/>
            </w:tcBorders>
            <w:vAlign w:val="center"/>
          </w:tcPr>
          <w:p w:rsidR="00376ABD" w:rsidRPr="00C210B6" w:rsidRDefault="00376ABD" w:rsidP="001461D6">
            <w:pPr>
              <w:tabs>
                <w:tab w:val="left" w:pos="1414"/>
                <w:tab w:val="left" w:pos="7878"/>
                <w:tab w:val="left" w:pos="8080"/>
                <w:tab w:val="left" w:pos="8282"/>
              </w:tabs>
              <w:jc w:val="center"/>
              <w:rPr>
                <w:rFonts w:ascii="Cambria" w:hAnsi="Cambria" w:cs="Arial"/>
                <w:b/>
                <w:bCs/>
                <w:noProof/>
                <w:sz w:val="18"/>
                <w:szCs w:val="18"/>
                <w:lang w:val="sr-Cyrl-CS"/>
              </w:rPr>
            </w:pPr>
            <w:r w:rsidRPr="00C210B6">
              <w:rPr>
                <w:rFonts w:ascii="Cambria" w:hAnsi="Cambria" w:cs="Arial"/>
                <w:b/>
                <w:bCs/>
                <w:noProof/>
                <w:sz w:val="18"/>
                <w:szCs w:val="18"/>
                <w:lang w:val="sr-Cyrl-CS"/>
              </w:rPr>
              <w:t>укупно</w:t>
            </w:r>
          </w:p>
        </w:tc>
        <w:tc>
          <w:tcPr>
            <w:tcW w:w="1803" w:type="dxa"/>
            <w:tcBorders>
              <w:top w:val="inset" w:sz="6" w:space="0" w:color="auto"/>
              <w:left w:val="inset" w:sz="6" w:space="0" w:color="auto"/>
              <w:bottom w:val="inset" w:sz="6" w:space="0" w:color="auto"/>
              <w:right w:val="inset" w:sz="6" w:space="0" w:color="auto"/>
            </w:tcBorders>
            <w:vAlign w:val="center"/>
          </w:tcPr>
          <w:p w:rsidR="00376ABD" w:rsidRPr="00C210B6" w:rsidRDefault="00376ABD" w:rsidP="001461D6">
            <w:pPr>
              <w:tabs>
                <w:tab w:val="left" w:pos="1414"/>
                <w:tab w:val="left" w:pos="7878"/>
                <w:tab w:val="left" w:pos="8080"/>
                <w:tab w:val="left" w:pos="8282"/>
              </w:tabs>
              <w:jc w:val="center"/>
              <w:rPr>
                <w:rFonts w:ascii="Cambria" w:hAnsi="Cambria" w:cs="Arial"/>
                <w:b/>
                <w:bCs/>
                <w:noProof/>
                <w:sz w:val="18"/>
                <w:szCs w:val="18"/>
                <w:lang w:val="sr-Cyrl-CS"/>
              </w:rPr>
            </w:pPr>
            <w:r>
              <w:rPr>
                <w:rFonts w:ascii="Cambria" w:hAnsi="Cambria" w:cs="Arial"/>
                <w:b/>
                <w:bCs/>
                <w:noProof/>
                <w:sz w:val="18"/>
                <w:szCs w:val="18"/>
                <w:lang w:val="sr-Cyrl-CS"/>
              </w:rPr>
              <w:t>5</w:t>
            </w:r>
          </w:p>
        </w:tc>
        <w:tc>
          <w:tcPr>
            <w:tcW w:w="1783" w:type="dxa"/>
            <w:tcBorders>
              <w:top w:val="inset" w:sz="6" w:space="0" w:color="auto"/>
              <w:left w:val="inset" w:sz="6" w:space="0" w:color="auto"/>
              <w:bottom w:val="inset" w:sz="6" w:space="0" w:color="auto"/>
              <w:right w:val="inset" w:sz="6" w:space="0" w:color="auto"/>
            </w:tcBorders>
            <w:vAlign w:val="center"/>
          </w:tcPr>
          <w:p w:rsidR="00376ABD" w:rsidRPr="00760BB5" w:rsidRDefault="00376ABD" w:rsidP="00907D94">
            <w:pPr>
              <w:tabs>
                <w:tab w:val="left" w:pos="1414"/>
                <w:tab w:val="left" w:pos="7878"/>
                <w:tab w:val="left" w:pos="8080"/>
                <w:tab w:val="left" w:pos="8282"/>
              </w:tabs>
              <w:jc w:val="center"/>
              <w:rPr>
                <w:rFonts w:ascii="Cambria" w:hAnsi="Cambria" w:cs="Arial"/>
                <w:b/>
                <w:bCs/>
                <w:noProof/>
                <w:sz w:val="18"/>
                <w:szCs w:val="18"/>
                <w:lang w:val="sr-Cyrl-RS"/>
              </w:rPr>
            </w:pPr>
            <w:r>
              <w:rPr>
                <w:rFonts w:ascii="Cambria" w:hAnsi="Cambria" w:cs="Arial"/>
                <w:b/>
                <w:bCs/>
                <w:noProof/>
                <w:sz w:val="18"/>
                <w:szCs w:val="18"/>
                <w:lang w:val="sr-Cyrl-RS"/>
              </w:rPr>
              <w:t>26</w:t>
            </w:r>
          </w:p>
        </w:tc>
      </w:tr>
    </w:tbl>
    <w:p w:rsidR="00A90017" w:rsidRDefault="00A90017" w:rsidP="00296193">
      <w:pPr>
        <w:autoSpaceDE w:val="0"/>
        <w:autoSpaceDN w:val="0"/>
        <w:adjustRightInd w:val="0"/>
        <w:ind w:firstLine="720"/>
        <w:jc w:val="both"/>
        <w:rPr>
          <w:rFonts w:ascii="Cambria" w:hAnsi="Cambria" w:cs="Cambria"/>
          <w:color w:val="000000"/>
          <w:sz w:val="20"/>
          <w:szCs w:val="20"/>
          <w:lang w:val="sr-Cyrl-CS"/>
        </w:rPr>
      </w:pPr>
    </w:p>
    <w:p w:rsidR="00C808FD" w:rsidRDefault="00C808FD" w:rsidP="00296193">
      <w:pPr>
        <w:autoSpaceDE w:val="0"/>
        <w:autoSpaceDN w:val="0"/>
        <w:adjustRightInd w:val="0"/>
        <w:ind w:firstLine="720"/>
        <w:jc w:val="both"/>
        <w:rPr>
          <w:rFonts w:ascii="Cambria" w:hAnsi="Cambria" w:cs="Cambria"/>
          <w:color w:val="000000"/>
          <w:sz w:val="20"/>
          <w:szCs w:val="20"/>
          <w:lang w:val="sr-Cyrl-CS"/>
        </w:rPr>
      </w:pPr>
      <w:r w:rsidRPr="00C210B6">
        <w:rPr>
          <w:rFonts w:ascii="Cambria" w:hAnsi="Cambria" w:cs="Cambria"/>
          <w:color w:val="000000"/>
          <w:sz w:val="20"/>
          <w:szCs w:val="20"/>
          <w:lang w:val="sr-Cyrl-CS"/>
        </w:rPr>
        <w:t xml:space="preserve">Неподељена школа од </w:t>
      </w:r>
      <w:r w:rsidR="00760BB5">
        <w:rPr>
          <w:rFonts w:ascii="Cambria" w:hAnsi="Cambria" w:cs="Cambria"/>
          <w:color w:val="000000"/>
          <w:sz w:val="20"/>
          <w:szCs w:val="20"/>
          <w:lang w:val="sr-Cyrl-CS"/>
        </w:rPr>
        <w:t>првог</w:t>
      </w:r>
      <w:r>
        <w:rPr>
          <w:rFonts w:ascii="Cambria" w:hAnsi="Cambria" w:cs="Cambria"/>
          <w:color w:val="000000"/>
          <w:sz w:val="20"/>
          <w:szCs w:val="20"/>
          <w:lang w:val="sr-Cyrl-CS"/>
        </w:rPr>
        <w:t xml:space="preserve"> </w:t>
      </w:r>
      <w:r w:rsidRPr="00C210B6">
        <w:rPr>
          <w:rFonts w:ascii="Cambria" w:hAnsi="Cambria" w:cs="Cambria"/>
          <w:color w:val="000000"/>
          <w:sz w:val="20"/>
          <w:szCs w:val="20"/>
          <w:lang w:val="sr-Cyrl-CS"/>
        </w:rPr>
        <w:t xml:space="preserve"> до четвртог разреда</w:t>
      </w:r>
      <w:r w:rsidR="00C319BD">
        <w:rPr>
          <w:rFonts w:ascii="Cambria" w:hAnsi="Cambria" w:cs="Cambria"/>
          <w:color w:val="000000"/>
          <w:sz w:val="20"/>
          <w:szCs w:val="20"/>
          <w:lang w:val="sr-Cyrl-CS"/>
        </w:rPr>
        <w:t xml:space="preserve">. Комбинација </w:t>
      </w:r>
      <w:r w:rsidR="00C319BD">
        <w:rPr>
          <w:rFonts w:ascii="Cambria" w:hAnsi="Cambria" w:cs="Arial"/>
          <w:color w:val="000000"/>
          <w:sz w:val="18"/>
          <w:szCs w:val="18"/>
          <w:lang w:val="sr-Cyrl-CS"/>
        </w:rPr>
        <w:t>I</w:t>
      </w:r>
      <w:r w:rsidR="00C319BD">
        <w:rPr>
          <w:rFonts w:ascii="Cambria" w:hAnsi="Cambria" w:cs="Arial"/>
          <w:color w:val="000000"/>
          <w:sz w:val="18"/>
          <w:szCs w:val="18"/>
          <w:lang w:val="sr-Latn-RS"/>
        </w:rPr>
        <w:t xml:space="preserve"> , </w:t>
      </w:r>
      <w:r w:rsidR="001E1A27">
        <w:rPr>
          <w:rFonts w:ascii="Cambria" w:hAnsi="Cambria" w:cs="Arial"/>
          <w:color w:val="000000"/>
          <w:sz w:val="18"/>
          <w:szCs w:val="18"/>
          <w:lang w:val="en-GB"/>
        </w:rPr>
        <w:t>II</w:t>
      </w:r>
      <w:r w:rsidR="00C319BD">
        <w:rPr>
          <w:rFonts w:ascii="Cambria" w:hAnsi="Cambria" w:cs="Cambria"/>
          <w:color w:val="000000"/>
          <w:sz w:val="20"/>
          <w:szCs w:val="20"/>
          <w:lang w:val="sr-Cyrl-CS"/>
        </w:rPr>
        <w:t xml:space="preserve">  разред и </w:t>
      </w:r>
      <w:r w:rsidR="00C319BD" w:rsidRPr="00C210B6">
        <w:rPr>
          <w:rFonts w:ascii="Cambria" w:hAnsi="Cambria" w:cs="Cambria"/>
          <w:color w:val="000000"/>
          <w:sz w:val="20"/>
          <w:szCs w:val="20"/>
          <w:lang w:val="sr-Cyrl-CS"/>
        </w:rPr>
        <w:t xml:space="preserve"> </w:t>
      </w:r>
      <w:r w:rsidR="001E1A27">
        <w:rPr>
          <w:rFonts w:ascii="Cambria" w:hAnsi="Cambria" w:cs="Cambria"/>
          <w:color w:val="000000"/>
          <w:sz w:val="20"/>
          <w:szCs w:val="20"/>
          <w:lang w:val="sr-Latn-RS"/>
        </w:rPr>
        <w:t>III</w:t>
      </w:r>
      <w:r w:rsidR="00C319BD">
        <w:rPr>
          <w:rFonts w:ascii="Cambria" w:hAnsi="Cambria" w:cs="Arial"/>
          <w:color w:val="000000"/>
          <w:sz w:val="18"/>
          <w:szCs w:val="18"/>
          <w:lang w:val="sr-Cyrl-CS"/>
        </w:rPr>
        <w:t xml:space="preserve">  </w:t>
      </w:r>
      <w:r w:rsidR="00C319BD" w:rsidRPr="00C210B6">
        <w:rPr>
          <w:rFonts w:ascii="Cambria" w:hAnsi="Cambria" w:cs="Cambria"/>
          <w:color w:val="000000"/>
          <w:sz w:val="20"/>
          <w:szCs w:val="20"/>
          <w:lang w:val="sr-Cyrl-CS"/>
        </w:rPr>
        <w:t>разред</w:t>
      </w:r>
      <w:r w:rsidR="00C319BD">
        <w:rPr>
          <w:rFonts w:ascii="Cambria" w:hAnsi="Cambria" w:cs="Cambria"/>
          <w:color w:val="000000"/>
          <w:sz w:val="20"/>
          <w:szCs w:val="20"/>
          <w:lang w:val="sr-Cyrl-CS"/>
        </w:rPr>
        <w:t>а.</w:t>
      </w:r>
    </w:p>
    <w:p w:rsidR="00EF3D82" w:rsidRPr="007147D1" w:rsidRDefault="00EF3D82" w:rsidP="00296193">
      <w:pPr>
        <w:autoSpaceDE w:val="0"/>
        <w:autoSpaceDN w:val="0"/>
        <w:adjustRightInd w:val="0"/>
        <w:ind w:firstLine="720"/>
        <w:jc w:val="both"/>
        <w:rPr>
          <w:rFonts w:ascii="Cambria" w:hAnsi="Cambria" w:cs="Cambria"/>
          <w:color w:val="000000"/>
          <w:sz w:val="20"/>
          <w:szCs w:val="20"/>
          <w:lang w:val="sr-Latn-RS"/>
        </w:rPr>
      </w:pPr>
      <w:r w:rsidRPr="00C210B6">
        <w:rPr>
          <w:rFonts w:ascii="Cambria" w:hAnsi="Cambria" w:cs="Cambria"/>
          <w:color w:val="000000"/>
          <w:sz w:val="20"/>
          <w:szCs w:val="20"/>
          <w:lang w:val="sr-Cyrl-CS"/>
        </w:rPr>
        <w:t xml:space="preserve">Број предшколаца: </w:t>
      </w:r>
      <w:r w:rsidR="007147D1">
        <w:rPr>
          <w:rFonts w:ascii="Cambria" w:hAnsi="Cambria" w:cs="Cambria"/>
          <w:color w:val="000000"/>
          <w:sz w:val="20"/>
          <w:szCs w:val="20"/>
          <w:lang w:val="sr-Latn-RS"/>
        </w:rPr>
        <w:t>1</w:t>
      </w:r>
    </w:p>
    <w:p w:rsidR="00222FA2" w:rsidRDefault="00222FA2" w:rsidP="00222FA2">
      <w:pPr>
        <w:autoSpaceDE w:val="0"/>
        <w:autoSpaceDN w:val="0"/>
        <w:adjustRightInd w:val="0"/>
        <w:jc w:val="both"/>
        <w:rPr>
          <w:rFonts w:ascii="Cambria" w:hAnsi="Cambria" w:cs="Cambria"/>
          <w:color w:val="000000"/>
          <w:sz w:val="20"/>
          <w:szCs w:val="20"/>
          <w:lang w:val="sr-Cyrl-RS"/>
        </w:rPr>
      </w:pPr>
    </w:p>
    <w:p w:rsidR="00EF3D82" w:rsidRDefault="00943D44" w:rsidP="00A52239">
      <w:pPr>
        <w:tabs>
          <w:tab w:val="left" w:pos="1414"/>
          <w:tab w:val="left" w:pos="7878"/>
          <w:tab w:val="left" w:pos="8080"/>
          <w:tab w:val="left" w:pos="8282"/>
        </w:tabs>
        <w:jc w:val="center"/>
        <w:rPr>
          <w:rFonts w:ascii="Cambria" w:hAnsi="Cambria" w:cs="Arial"/>
          <w:b/>
          <w:noProof/>
          <w:sz w:val="20"/>
          <w:szCs w:val="20"/>
          <w:lang w:val="sr-Cyrl-CS"/>
        </w:rPr>
      </w:pPr>
      <w:r w:rsidRPr="00C210B6">
        <w:rPr>
          <w:rFonts w:ascii="Cambria" w:hAnsi="Cambria" w:cs="Arial"/>
          <w:b/>
          <w:noProof/>
          <w:sz w:val="20"/>
          <w:szCs w:val="20"/>
          <w:lang w:val="sr-Cyrl-CS"/>
        </w:rPr>
        <w:t>Издвојена одељења</w:t>
      </w:r>
    </w:p>
    <w:p w:rsidR="00340851" w:rsidRPr="00C210B6" w:rsidRDefault="00340851" w:rsidP="00A52239">
      <w:pPr>
        <w:tabs>
          <w:tab w:val="left" w:pos="1414"/>
          <w:tab w:val="left" w:pos="7878"/>
          <w:tab w:val="left" w:pos="8080"/>
          <w:tab w:val="left" w:pos="8282"/>
        </w:tabs>
        <w:jc w:val="center"/>
        <w:rPr>
          <w:rFonts w:ascii="Cambria" w:hAnsi="Cambria" w:cs="Arial"/>
          <w:b/>
          <w:noProof/>
          <w:sz w:val="20"/>
          <w:szCs w:val="20"/>
          <w:lang w:val="sr-Cyrl-CS"/>
        </w:rPr>
      </w:pPr>
    </w:p>
    <w:p w:rsidR="00EF3D82" w:rsidRPr="00C210B6" w:rsidRDefault="00EF3D82" w:rsidP="00A52239">
      <w:pPr>
        <w:tabs>
          <w:tab w:val="left" w:pos="1414"/>
          <w:tab w:val="left" w:pos="7878"/>
          <w:tab w:val="left" w:pos="8080"/>
          <w:tab w:val="left" w:pos="8282"/>
        </w:tabs>
        <w:jc w:val="center"/>
        <w:rPr>
          <w:rFonts w:ascii="Cambria" w:hAnsi="Cambria" w:cs="Arial"/>
          <w:b/>
          <w:noProof/>
          <w:sz w:val="20"/>
          <w:szCs w:val="20"/>
          <w:lang w:val="sr-Cyrl-CS"/>
        </w:rPr>
      </w:pPr>
      <w:r w:rsidRPr="00C210B6">
        <w:rPr>
          <w:rFonts w:ascii="Cambria" w:hAnsi="Cambria" w:cs="Arial"/>
          <w:b/>
          <w:noProof/>
          <w:sz w:val="20"/>
          <w:szCs w:val="20"/>
          <w:lang w:val="sr-Cyrl-CS"/>
        </w:rPr>
        <w:t>ИО Висока</w:t>
      </w:r>
    </w:p>
    <w:tbl>
      <w:tblPr>
        <w:tblW w:w="4757" w:type="dxa"/>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000" w:firstRow="0" w:lastRow="0" w:firstColumn="0" w:lastColumn="0" w:noHBand="0" w:noVBand="0"/>
      </w:tblPr>
      <w:tblGrid>
        <w:gridCol w:w="1126"/>
        <w:gridCol w:w="1842"/>
        <w:gridCol w:w="1789"/>
      </w:tblGrid>
      <w:tr w:rsidR="00EF3D82" w:rsidRPr="00C319BD">
        <w:trPr>
          <w:cantSplit/>
          <w:tblCellSpacing w:w="20" w:type="dxa"/>
          <w:jc w:val="center"/>
        </w:trPr>
        <w:tc>
          <w:tcPr>
            <w:tcW w:w="1066" w:type="dxa"/>
            <w:tcBorders>
              <w:top w:val="inset" w:sz="6" w:space="0" w:color="auto"/>
              <w:left w:val="inset" w:sz="6" w:space="0" w:color="auto"/>
              <w:bottom w:val="inset" w:sz="6" w:space="0" w:color="auto"/>
              <w:right w:val="inset" w:sz="6" w:space="0" w:color="auto"/>
            </w:tcBorders>
            <w:vAlign w:val="center"/>
          </w:tcPr>
          <w:p w:rsidR="00EF3D82" w:rsidRPr="00C210B6" w:rsidRDefault="00EF3D82" w:rsidP="001461D6">
            <w:pPr>
              <w:tabs>
                <w:tab w:val="left" w:pos="1414"/>
                <w:tab w:val="left" w:pos="7878"/>
                <w:tab w:val="left" w:pos="8080"/>
                <w:tab w:val="left" w:pos="8282"/>
              </w:tabs>
              <w:jc w:val="center"/>
              <w:rPr>
                <w:rFonts w:ascii="Cambria" w:hAnsi="Cambria" w:cs="Arial"/>
                <w:b/>
                <w:noProof/>
                <w:sz w:val="18"/>
                <w:szCs w:val="18"/>
                <w:lang w:val="sr-Cyrl-CS"/>
              </w:rPr>
            </w:pPr>
          </w:p>
          <w:p w:rsidR="00EF3D82" w:rsidRPr="00C210B6" w:rsidRDefault="00EF3D82" w:rsidP="001461D6">
            <w:pPr>
              <w:tabs>
                <w:tab w:val="left" w:pos="1414"/>
                <w:tab w:val="left" w:pos="7878"/>
                <w:tab w:val="left" w:pos="8080"/>
                <w:tab w:val="left" w:pos="8282"/>
              </w:tabs>
              <w:jc w:val="center"/>
              <w:rPr>
                <w:rFonts w:ascii="Cambria" w:hAnsi="Cambria" w:cs="Arial"/>
                <w:b/>
                <w:noProof/>
                <w:sz w:val="18"/>
                <w:szCs w:val="18"/>
                <w:lang w:val="sr-Cyrl-CS"/>
              </w:rPr>
            </w:pPr>
            <w:r w:rsidRPr="00C210B6">
              <w:rPr>
                <w:rFonts w:ascii="Cambria" w:hAnsi="Cambria" w:cs="Arial"/>
                <w:b/>
                <w:noProof/>
                <w:sz w:val="18"/>
                <w:szCs w:val="18"/>
                <w:lang w:val="sr-Cyrl-CS"/>
              </w:rPr>
              <w:t>Разред</w:t>
            </w:r>
          </w:p>
        </w:tc>
        <w:tc>
          <w:tcPr>
            <w:tcW w:w="1802" w:type="dxa"/>
            <w:tcBorders>
              <w:top w:val="inset" w:sz="6" w:space="0" w:color="auto"/>
              <w:left w:val="inset" w:sz="6" w:space="0" w:color="auto"/>
              <w:bottom w:val="inset" w:sz="6" w:space="0" w:color="auto"/>
              <w:right w:val="inset" w:sz="6" w:space="0" w:color="auto"/>
            </w:tcBorders>
            <w:vAlign w:val="center"/>
          </w:tcPr>
          <w:p w:rsidR="00EF3D82" w:rsidRPr="00C210B6" w:rsidRDefault="00EF3D82" w:rsidP="001461D6">
            <w:pPr>
              <w:tabs>
                <w:tab w:val="left" w:pos="1414"/>
                <w:tab w:val="left" w:pos="7878"/>
                <w:tab w:val="left" w:pos="8080"/>
                <w:tab w:val="left" w:pos="8282"/>
              </w:tabs>
              <w:jc w:val="center"/>
              <w:rPr>
                <w:rFonts w:ascii="Cambria" w:hAnsi="Cambria" w:cs="Arial"/>
                <w:b/>
                <w:noProof/>
                <w:sz w:val="18"/>
                <w:szCs w:val="18"/>
                <w:lang w:val="sr-Cyrl-CS"/>
              </w:rPr>
            </w:pPr>
          </w:p>
          <w:p w:rsidR="00EF3D82" w:rsidRPr="00C210B6" w:rsidRDefault="00EF3D82" w:rsidP="001461D6">
            <w:pPr>
              <w:tabs>
                <w:tab w:val="left" w:pos="1414"/>
                <w:tab w:val="left" w:pos="7878"/>
                <w:tab w:val="left" w:pos="8080"/>
                <w:tab w:val="left" w:pos="8282"/>
              </w:tabs>
              <w:jc w:val="center"/>
              <w:rPr>
                <w:rFonts w:ascii="Cambria" w:hAnsi="Cambria" w:cs="Arial"/>
                <w:b/>
                <w:noProof/>
                <w:sz w:val="18"/>
                <w:szCs w:val="18"/>
                <w:lang w:val="sr-Cyrl-CS"/>
              </w:rPr>
            </w:pPr>
            <w:r w:rsidRPr="00C210B6">
              <w:rPr>
                <w:rFonts w:ascii="Cambria" w:hAnsi="Cambria" w:cs="Arial"/>
                <w:b/>
                <w:noProof/>
                <w:sz w:val="18"/>
                <w:szCs w:val="18"/>
                <w:lang w:val="sr-Cyrl-CS"/>
              </w:rPr>
              <w:t>Број одељења</w:t>
            </w:r>
          </w:p>
        </w:tc>
        <w:tc>
          <w:tcPr>
            <w:tcW w:w="1729" w:type="dxa"/>
            <w:tcBorders>
              <w:top w:val="inset" w:sz="6" w:space="0" w:color="auto"/>
              <w:left w:val="inset" w:sz="6" w:space="0" w:color="auto"/>
              <w:bottom w:val="inset" w:sz="6" w:space="0" w:color="auto"/>
              <w:right w:val="inset" w:sz="6" w:space="0" w:color="auto"/>
            </w:tcBorders>
            <w:vAlign w:val="center"/>
          </w:tcPr>
          <w:p w:rsidR="00EF3D82" w:rsidRPr="00C210B6" w:rsidRDefault="00EF3D82" w:rsidP="001461D6">
            <w:pPr>
              <w:tabs>
                <w:tab w:val="left" w:pos="1414"/>
                <w:tab w:val="left" w:pos="7878"/>
                <w:tab w:val="left" w:pos="8080"/>
                <w:tab w:val="left" w:pos="8282"/>
              </w:tabs>
              <w:jc w:val="center"/>
              <w:rPr>
                <w:rFonts w:ascii="Cambria" w:hAnsi="Cambria" w:cs="Arial"/>
                <w:b/>
                <w:noProof/>
                <w:sz w:val="18"/>
                <w:szCs w:val="18"/>
                <w:lang w:val="sr-Cyrl-CS"/>
              </w:rPr>
            </w:pPr>
          </w:p>
          <w:p w:rsidR="00EF3D82" w:rsidRPr="00C210B6" w:rsidRDefault="00EF3D82" w:rsidP="001461D6">
            <w:pPr>
              <w:tabs>
                <w:tab w:val="left" w:pos="1414"/>
                <w:tab w:val="left" w:pos="7878"/>
                <w:tab w:val="left" w:pos="8080"/>
                <w:tab w:val="left" w:pos="8282"/>
              </w:tabs>
              <w:jc w:val="center"/>
              <w:rPr>
                <w:rFonts w:ascii="Cambria" w:hAnsi="Cambria" w:cs="Arial"/>
                <w:b/>
                <w:noProof/>
                <w:sz w:val="18"/>
                <w:szCs w:val="18"/>
                <w:lang w:val="sr-Cyrl-CS"/>
              </w:rPr>
            </w:pPr>
            <w:r w:rsidRPr="00C210B6">
              <w:rPr>
                <w:rFonts w:ascii="Cambria" w:hAnsi="Cambria" w:cs="Arial"/>
                <w:b/>
                <w:noProof/>
                <w:sz w:val="18"/>
                <w:szCs w:val="18"/>
                <w:lang w:val="sr-Cyrl-CS"/>
              </w:rPr>
              <w:t>Број ученика</w:t>
            </w:r>
          </w:p>
        </w:tc>
      </w:tr>
      <w:tr w:rsidR="00EF3D82" w:rsidRPr="00C319BD">
        <w:trPr>
          <w:cantSplit/>
          <w:tblCellSpacing w:w="20" w:type="dxa"/>
          <w:jc w:val="center"/>
        </w:trPr>
        <w:tc>
          <w:tcPr>
            <w:tcW w:w="1066" w:type="dxa"/>
            <w:tcBorders>
              <w:top w:val="inset" w:sz="6" w:space="0" w:color="auto"/>
              <w:left w:val="inset" w:sz="6" w:space="0" w:color="auto"/>
              <w:bottom w:val="inset" w:sz="6" w:space="0" w:color="auto"/>
              <w:right w:val="inset" w:sz="6" w:space="0" w:color="auto"/>
            </w:tcBorders>
            <w:vAlign w:val="center"/>
          </w:tcPr>
          <w:p w:rsidR="00EF3D82" w:rsidRPr="00C210B6" w:rsidRDefault="00D232F3" w:rsidP="001461D6">
            <w:pPr>
              <w:tabs>
                <w:tab w:val="left" w:pos="1414"/>
                <w:tab w:val="left" w:pos="7878"/>
                <w:tab w:val="left" w:pos="8080"/>
                <w:tab w:val="left" w:pos="8282"/>
              </w:tabs>
              <w:jc w:val="center"/>
              <w:rPr>
                <w:rFonts w:ascii="Cambria" w:hAnsi="Cambria" w:cs="Arial"/>
                <w:noProof/>
                <w:sz w:val="18"/>
                <w:szCs w:val="18"/>
                <w:lang w:val="sr-Cyrl-CS"/>
              </w:rPr>
            </w:pPr>
            <w:r>
              <w:rPr>
                <w:rFonts w:ascii="Cambria" w:hAnsi="Cambria" w:cs="Arial"/>
                <w:noProof/>
                <w:sz w:val="18"/>
                <w:szCs w:val="18"/>
                <w:lang w:val="sr-Cyrl-CS"/>
              </w:rPr>
              <w:t>1.</w:t>
            </w:r>
          </w:p>
        </w:tc>
        <w:tc>
          <w:tcPr>
            <w:tcW w:w="1802" w:type="dxa"/>
            <w:tcBorders>
              <w:top w:val="inset" w:sz="6" w:space="0" w:color="auto"/>
              <w:left w:val="inset" w:sz="6" w:space="0" w:color="auto"/>
              <w:bottom w:val="inset" w:sz="6" w:space="0" w:color="auto"/>
              <w:right w:val="inset" w:sz="6" w:space="0" w:color="auto"/>
            </w:tcBorders>
            <w:vAlign w:val="center"/>
          </w:tcPr>
          <w:p w:rsidR="00EF3D82" w:rsidRPr="001E1A27" w:rsidRDefault="00EF3D82" w:rsidP="00095B80">
            <w:pPr>
              <w:tabs>
                <w:tab w:val="left" w:pos="1414"/>
                <w:tab w:val="left" w:pos="7878"/>
                <w:tab w:val="left" w:pos="8080"/>
                <w:tab w:val="left" w:pos="8282"/>
              </w:tabs>
              <w:jc w:val="center"/>
              <w:rPr>
                <w:rFonts w:ascii="Cambria" w:hAnsi="Cambria" w:cs="Arial"/>
                <w:noProof/>
                <w:sz w:val="18"/>
                <w:szCs w:val="18"/>
                <w:lang w:val="sr-Latn-RS"/>
              </w:rPr>
            </w:pPr>
          </w:p>
        </w:tc>
        <w:tc>
          <w:tcPr>
            <w:tcW w:w="1729" w:type="dxa"/>
            <w:tcBorders>
              <w:top w:val="inset" w:sz="6" w:space="0" w:color="auto"/>
              <w:left w:val="inset" w:sz="6" w:space="0" w:color="auto"/>
              <w:bottom w:val="inset" w:sz="6" w:space="0" w:color="auto"/>
              <w:right w:val="inset" w:sz="6" w:space="0" w:color="auto"/>
            </w:tcBorders>
            <w:vAlign w:val="center"/>
          </w:tcPr>
          <w:p w:rsidR="00EF3D82" w:rsidRPr="001E1A27" w:rsidRDefault="00EF3D82" w:rsidP="001461D6">
            <w:pPr>
              <w:tabs>
                <w:tab w:val="left" w:pos="1414"/>
                <w:tab w:val="left" w:pos="7878"/>
                <w:tab w:val="left" w:pos="8080"/>
                <w:tab w:val="left" w:pos="8282"/>
              </w:tabs>
              <w:jc w:val="center"/>
              <w:rPr>
                <w:rFonts w:ascii="Cambria" w:hAnsi="Cambria" w:cs="Arial"/>
                <w:noProof/>
                <w:sz w:val="18"/>
                <w:szCs w:val="18"/>
                <w:lang w:val="sr-Latn-RS"/>
              </w:rPr>
            </w:pPr>
          </w:p>
        </w:tc>
      </w:tr>
      <w:tr w:rsidR="00EF3D82" w:rsidRPr="00C319BD">
        <w:trPr>
          <w:cantSplit/>
          <w:tblCellSpacing w:w="20" w:type="dxa"/>
          <w:jc w:val="center"/>
        </w:trPr>
        <w:tc>
          <w:tcPr>
            <w:tcW w:w="1066" w:type="dxa"/>
            <w:tcBorders>
              <w:top w:val="inset" w:sz="6" w:space="0" w:color="auto"/>
              <w:left w:val="inset" w:sz="6" w:space="0" w:color="auto"/>
              <w:bottom w:val="inset" w:sz="6" w:space="0" w:color="auto"/>
              <w:right w:val="inset" w:sz="6" w:space="0" w:color="auto"/>
            </w:tcBorders>
            <w:vAlign w:val="center"/>
          </w:tcPr>
          <w:p w:rsidR="00EF3D82" w:rsidRPr="00C210B6" w:rsidRDefault="00EF3D82" w:rsidP="001461D6">
            <w:pPr>
              <w:tabs>
                <w:tab w:val="left" w:pos="1414"/>
                <w:tab w:val="left" w:pos="7878"/>
                <w:tab w:val="left" w:pos="8080"/>
                <w:tab w:val="left" w:pos="8282"/>
              </w:tabs>
              <w:jc w:val="center"/>
              <w:rPr>
                <w:rFonts w:ascii="Cambria" w:hAnsi="Cambria" w:cs="Arial"/>
                <w:noProof/>
                <w:sz w:val="18"/>
                <w:szCs w:val="18"/>
                <w:lang w:val="sr-Cyrl-CS"/>
              </w:rPr>
            </w:pPr>
            <w:r w:rsidRPr="00C210B6">
              <w:rPr>
                <w:rFonts w:ascii="Cambria" w:hAnsi="Cambria" w:cs="Arial"/>
                <w:noProof/>
                <w:sz w:val="18"/>
                <w:szCs w:val="18"/>
                <w:lang w:val="sr-Cyrl-CS"/>
              </w:rPr>
              <w:t>2</w:t>
            </w:r>
            <w:r w:rsidR="00F4022E">
              <w:rPr>
                <w:rFonts w:ascii="Cambria" w:hAnsi="Cambria" w:cs="Arial"/>
                <w:noProof/>
                <w:sz w:val="18"/>
                <w:szCs w:val="18"/>
                <w:lang w:val="sr-Cyrl-CS"/>
              </w:rPr>
              <w:t>.</w:t>
            </w:r>
          </w:p>
        </w:tc>
        <w:tc>
          <w:tcPr>
            <w:tcW w:w="1802" w:type="dxa"/>
            <w:tcBorders>
              <w:top w:val="inset" w:sz="6" w:space="0" w:color="auto"/>
              <w:left w:val="inset" w:sz="6" w:space="0" w:color="auto"/>
              <w:bottom w:val="inset" w:sz="6" w:space="0" w:color="auto"/>
              <w:right w:val="inset" w:sz="6" w:space="0" w:color="auto"/>
            </w:tcBorders>
            <w:vAlign w:val="center"/>
          </w:tcPr>
          <w:p w:rsidR="00EF3D82" w:rsidRPr="00986EE6" w:rsidRDefault="001E1A27" w:rsidP="00A175C0">
            <w:pPr>
              <w:tabs>
                <w:tab w:val="left" w:pos="1414"/>
                <w:tab w:val="left" w:pos="7878"/>
                <w:tab w:val="left" w:pos="8080"/>
                <w:tab w:val="left" w:pos="8282"/>
              </w:tabs>
              <w:jc w:val="center"/>
              <w:rPr>
                <w:rFonts w:ascii="Cambria" w:hAnsi="Cambria" w:cs="Arial"/>
                <w:noProof/>
                <w:sz w:val="18"/>
                <w:szCs w:val="18"/>
                <w:lang w:val="sr-Latn-RS"/>
              </w:rPr>
            </w:pPr>
            <w:r>
              <w:rPr>
                <w:rFonts w:ascii="Cambria" w:hAnsi="Cambria" w:cs="Arial"/>
                <w:noProof/>
                <w:sz w:val="18"/>
                <w:szCs w:val="18"/>
                <w:lang w:val="sr-Latn-RS"/>
              </w:rPr>
              <w:t>0,33</w:t>
            </w:r>
          </w:p>
        </w:tc>
        <w:tc>
          <w:tcPr>
            <w:tcW w:w="1729" w:type="dxa"/>
            <w:tcBorders>
              <w:top w:val="inset" w:sz="6" w:space="0" w:color="auto"/>
              <w:left w:val="inset" w:sz="6" w:space="0" w:color="auto"/>
              <w:bottom w:val="inset" w:sz="6" w:space="0" w:color="auto"/>
              <w:right w:val="inset" w:sz="6" w:space="0" w:color="auto"/>
            </w:tcBorders>
            <w:vAlign w:val="center"/>
          </w:tcPr>
          <w:p w:rsidR="00EF3D82" w:rsidRPr="001E1A27" w:rsidRDefault="001E1A27" w:rsidP="001461D6">
            <w:pPr>
              <w:tabs>
                <w:tab w:val="left" w:pos="1414"/>
                <w:tab w:val="left" w:pos="7878"/>
                <w:tab w:val="left" w:pos="8080"/>
                <w:tab w:val="left" w:pos="8282"/>
              </w:tabs>
              <w:jc w:val="center"/>
              <w:rPr>
                <w:rFonts w:ascii="Cambria" w:hAnsi="Cambria" w:cs="Arial"/>
                <w:noProof/>
                <w:sz w:val="18"/>
                <w:szCs w:val="18"/>
                <w:lang w:val="sr-Latn-RS"/>
              </w:rPr>
            </w:pPr>
            <w:r>
              <w:rPr>
                <w:rFonts w:ascii="Cambria" w:hAnsi="Cambria" w:cs="Arial"/>
                <w:noProof/>
                <w:sz w:val="18"/>
                <w:szCs w:val="18"/>
                <w:lang w:val="sr-Latn-RS"/>
              </w:rPr>
              <w:t>2</w:t>
            </w:r>
          </w:p>
        </w:tc>
      </w:tr>
      <w:tr w:rsidR="00EF3D82" w:rsidRPr="00C319BD">
        <w:trPr>
          <w:cantSplit/>
          <w:tblCellSpacing w:w="20" w:type="dxa"/>
          <w:jc w:val="center"/>
        </w:trPr>
        <w:tc>
          <w:tcPr>
            <w:tcW w:w="1066" w:type="dxa"/>
            <w:tcBorders>
              <w:top w:val="inset" w:sz="6" w:space="0" w:color="auto"/>
              <w:left w:val="inset" w:sz="6" w:space="0" w:color="auto"/>
              <w:bottom w:val="inset" w:sz="6" w:space="0" w:color="auto"/>
              <w:right w:val="inset" w:sz="6" w:space="0" w:color="auto"/>
            </w:tcBorders>
            <w:vAlign w:val="center"/>
          </w:tcPr>
          <w:p w:rsidR="00EF3D82" w:rsidRPr="00C210B6" w:rsidRDefault="00EF3D82" w:rsidP="001461D6">
            <w:pPr>
              <w:tabs>
                <w:tab w:val="left" w:pos="1414"/>
                <w:tab w:val="left" w:pos="7878"/>
                <w:tab w:val="left" w:pos="8080"/>
                <w:tab w:val="left" w:pos="8282"/>
              </w:tabs>
              <w:jc w:val="center"/>
              <w:rPr>
                <w:rFonts w:ascii="Cambria" w:hAnsi="Cambria" w:cs="Arial"/>
                <w:noProof/>
                <w:sz w:val="18"/>
                <w:szCs w:val="18"/>
                <w:lang w:val="sr-Cyrl-CS"/>
              </w:rPr>
            </w:pPr>
            <w:r w:rsidRPr="00C210B6">
              <w:rPr>
                <w:rFonts w:ascii="Cambria" w:hAnsi="Cambria" w:cs="Arial"/>
                <w:noProof/>
                <w:sz w:val="18"/>
                <w:szCs w:val="18"/>
                <w:lang w:val="sr-Cyrl-CS"/>
              </w:rPr>
              <w:t>3</w:t>
            </w:r>
            <w:r w:rsidR="00F4022E">
              <w:rPr>
                <w:rFonts w:ascii="Cambria" w:hAnsi="Cambria" w:cs="Arial"/>
                <w:noProof/>
                <w:sz w:val="18"/>
                <w:szCs w:val="18"/>
                <w:lang w:val="sr-Cyrl-CS"/>
              </w:rPr>
              <w:t>.</w:t>
            </w:r>
          </w:p>
        </w:tc>
        <w:tc>
          <w:tcPr>
            <w:tcW w:w="1802" w:type="dxa"/>
            <w:tcBorders>
              <w:top w:val="inset" w:sz="6" w:space="0" w:color="auto"/>
              <w:left w:val="inset" w:sz="6" w:space="0" w:color="auto"/>
              <w:bottom w:val="inset" w:sz="6" w:space="0" w:color="auto"/>
              <w:right w:val="inset" w:sz="6" w:space="0" w:color="auto"/>
            </w:tcBorders>
            <w:vAlign w:val="center"/>
          </w:tcPr>
          <w:p w:rsidR="00EF3D82" w:rsidRPr="001E1A27" w:rsidRDefault="00EF3D82" w:rsidP="00A175C0">
            <w:pPr>
              <w:tabs>
                <w:tab w:val="left" w:pos="1414"/>
                <w:tab w:val="left" w:pos="7878"/>
                <w:tab w:val="left" w:pos="8080"/>
                <w:tab w:val="left" w:pos="8282"/>
              </w:tabs>
              <w:jc w:val="center"/>
              <w:rPr>
                <w:rFonts w:ascii="Cambria" w:hAnsi="Cambria" w:cs="Arial"/>
                <w:noProof/>
                <w:sz w:val="18"/>
                <w:szCs w:val="18"/>
                <w:lang w:val="sr-Latn-RS"/>
              </w:rPr>
            </w:pPr>
          </w:p>
        </w:tc>
        <w:tc>
          <w:tcPr>
            <w:tcW w:w="1729" w:type="dxa"/>
            <w:tcBorders>
              <w:top w:val="inset" w:sz="6" w:space="0" w:color="auto"/>
              <w:left w:val="inset" w:sz="6" w:space="0" w:color="auto"/>
              <w:bottom w:val="inset" w:sz="6" w:space="0" w:color="auto"/>
              <w:right w:val="inset" w:sz="6" w:space="0" w:color="auto"/>
            </w:tcBorders>
            <w:vAlign w:val="center"/>
          </w:tcPr>
          <w:p w:rsidR="00EF3D82" w:rsidRPr="001E1A27" w:rsidRDefault="00EF3D82" w:rsidP="001461D6">
            <w:pPr>
              <w:tabs>
                <w:tab w:val="left" w:pos="1414"/>
                <w:tab w:val="left" w:pos="7878"/>
                <w:tab w:val="left" w:pos="8080"/>
                <w:tab w:val="left" w:pos="8282"/>
              </w:tabs>
              <w:jc w:val="center"/>
              <w:rPr>
                <w:rFonts w:ascii="Cambria" w:hAnsi="Cambria" w:cs="Arial"/>
                <w:noProof/>
                <w:sz w:val="18"/>
                <w:szCs w:val="18"/>
                <w:lang w:val="sr-Latn-RS"/>
              </w:rPr>
            </w:pPr>
          </w:p>
        </w:tc>
      </w:tr>
      <w:tr w:rsidR="00EF3D82" w:rsidRPr="00C210B6">
        <w:trPr>
          <w:cantSplit/>
          <w:tblCellSpacing w:w="20" w:type="dxa"/>
          <w:jc w:val="center"/>
        </w:trPr>
        <w:tc>
          <w:tcPr>
            <w:tcW w:w="1066" w:type="dxa"/>
            <w:tcBorders>
              <w:top w:val="inset" w:sz="6" w:space="0" w:color="auto"/>
              <w:left w:val="inset" w:sz="6" w:space="0" w:color="auto"/>
              <w:bottom w:val="inset" w:sz="6" w:space="0" w:color="auto"/>
              <w:right w:val="inset" w:sz="6" w:space="0" w:color="auto"/>
            </w:tcBorders>
            <w:vAlign w:val="center"/>
          </w:tcPr>
          <w:p w:rsidR="00EF3D82" w:rsidRPr="00C210B6" w:rsidRDefault="00EF3D82" w:rsidP="001461D6">
            <w:pPr>
              <w:tabs>
                <w:tab w:val="left" w:pos="1414"/>
                <w:tab w:val="left" w:pos="7878"/>
                <w:tab w:val="left" w:pos="8080"/>
                <w:tab w:val="left" w:pos="8282"/>
              </w:tabs>
              <w:jc w:val="center"/>
              <w:rPr>
                <w:rFonts w:ascii="Cambria" w:hAnsi="Cambria" w:cs="Arial"/>
                <w:noProof/>
                <w:sz w:val="18"/>
                <w:szCs w:val="18"/>
                <w:lang w:val="sr-Cyrl-CS"/>
              </w:rPr>
            </w:pPr>
            <w:r w:rsidRPr="00C210B6">
              <w:rPr>
                <w:rFonts w:ascii="Cambria" w:hAnsi="Cambria" w:cs="Arial"/>
                <w:noProof/>
                <w:sz w:val="18"/>
                <w:szCs w:val="18"/>
                <w:lang w:val="sr-Cyrl-CS"/>
              </w:rPr>
              <w:t>4</w:t>
            </w:r>
            <w:r w:rsidR="00F4022E">
              <w:rPr>
                <w:rFonts w:ascii="Cambria" w:hAnsi="Cambria" w:cs="Arial"/>
                <w:noProof/>
                <w:sz w:val="18"/>
                <w:szCs w:val="18"/>
                <w:lang w:val="sr-Cyrl-CS"/>
              </w:rPr>
              <w:t>.</w:t>
            </w:r>
          </w:p>
        </w:tc>
        <w:tc>
          <w:tcPr>
            <w:tcW w:w="1802" w:type="dxa"/>
            <w:tcBorders>
              <w:top w:val="inset" w:sz="6" w:space="0" w:color="auto"/>
              <w:left w:val="inset" w:sz="6" w:space="0" w:color="auto"/>
              <w:bottom w:val="inset" w:sz="6" w:space="0" w:color="auto"/>
              <w:right w:val="inset" w:sz="6" w:space="0" w:color="auto"/>
            </w:tcBorders>
            <w:vAlign w:val="center"/>
          </w:tcPr>
          <w:p w:rsidR="00EF3D82" w:rsidRPr="00355895" w:rsidRDefault="00355895" w:rsidP="00A175C0">
            <w:pPr>
              <w:tabs>
                <w:tab w:val="left" w:pos="1414"/>
                <w:tab w:val="left" w:pos="7878"/>
                <w:tab w:val="left" w:pos="8080"/>
                <w:tab w:val="left" w:pos="8282"/>
              </w:tabs>
              <w:jc w:val="center"/>
              <w:rPr>
                <w:rFonts w:ascii="Cambria" w:hAnsi="Cambria" w:cs="Arial"/>
                <w:noProof/>
                <w:sz w:val="18"/>
                <w:szCs w:val="18"/>
                <w:lang w:val="sr-Cyrl-RS"/>
              </w:rPr>
            </w:pPr>
            <w:r>
              <w:rPr>
                <w:rFonts w:ascii="Cambria" w:hAnsi="Cambria" w:cs="Arial"/>
                <w:noProof/>
                <w:sz w:val="18"/>
                <w:szCs w:val="18"/>
                <w:lang w:val="sr-Cyrl-RS"/>
              </w:rPr>
              <w:t>0,33</w:t>
            </w:r>
          </w:p>
        </w:tc>
        <w:tc>
          <w:tcPr>
            <w:tcW w:w="1729" w:type="dxa"/>
            <w:tcBorders>
              <w:top w:val="inset" w:sz="6" w:space="0" w:color="auto"/>
              <w:left w:val="inset" w:sz="6" w:space="0" w:color="auto"/>
              <w:bottom w:val="inset" w:sz="6" w:space="0" w:color="auto"/>
              <w:right w:val="inset" w:sz="6" w:space="0" w:color="auto"/>
            </w:tcBorders>
            <w:vAlign w:val="center"/>
          </w:tcPr>
          <w:p w:rsidR="00EF3D82" w:rsidRPr="001E1A27" w:rsidRDefault="001E1A27" w:rsidP="001461D6">
            <w:pPr>
              <w:tabs>
                <w:tab w:val="left" w:pos="1414"/>
                <w:tab w:val="left" w:pos="7878"/>
                <w:tab w:val="left" w:pos="8080"/>
                <w:tab w:val="left" w:pos="8282"/>
              </w:tabs>
              <w:jc w:val="center"/>
              <w:rPr>
                <w:rFonts w:ascii="Cambria" w:hAnsi="Cambria" w:cs="Arial"/>
                <w:noProof/>
                <w:sz w:val="18"/>
                <w:szCs w:val="18"/>
                <w:lang w:val="sr-Latn-RS"/>
              </w:rPr>
            </w:pPr>
            <w:r>
              <w:rPr>
                <w:rFonts w:ascii="Cambria" w:hAnsi="Cambria" w:cs="Arial"/>
                <w:noProof/>
                <w:sz w:val="18"/>
                <w:szCs w:val="18"/>
                <w:lang w:val="sr-Latn-RS"/>
              </w:rPr>
              <w:t>4</w:t>
            </w:r>
          </w:p>
        </w:tc>
      </w:tr>
      <w:tr w:rsidR="00EF3D82" w:rsidRPr="00C210B6">
        <w:trPr>
          <w:cantSplit/>
          <w:tblCellSpacing w:w="20" w:type="dxa"/>
          <w:jc w:val="center"/>
        </w:trPr>
        <w:tc>
          <w:tcPr>
            <w:tcW w:w="1066" w:type="dxa"/>
            <w:tcBorders>
              <w:top w:val="inset" w:sz="6" w:space="0" w:color="auto"/>
              <w:left w:val="inset" w:sz="6" w:space="0" w:color="auto"/>
              <w:bottom w:val="inset" w:sz="6" w:space="0" w:color="auto"/>
              <w:right w:val="inset" w:sz="6" w:space="0" w:color="auto"/>
            </w:tcBorders>
            <w:vAlign w:val="center"/>
          </w:tcPr>
          <w:p w:rsidR="00EF3D82" w:rsidRPr="00C210B6" w:rsidRDefault="00EF3D82" w:rsidP="001461D6">
            <w:pPr>
              <w:tabs>
                <w:tab w:val="left" w:pos="1414"/>
                <w:tab w:val="left" w:pos="7878"/>
                <w:tab w:val="left" w:pos="8080"/>
                <w:tab w:val="left" w:pos="8282"/>
              </w:tabs>
              <w:jc w:val="center"/>
              <w:rPr>
                <w:rFonts w:ascii="Cambria" w:hAnsi="Cambria" w:cs="Arial"/>
                <w:noProof/>
                <w:sz w:val="18"/>
                <w:szCs w:val="18"/>
                <w:lang w:val="sr-Cyrl-CS"/>
              </w:rPr>
            </w:pPr>
            <w:r w:rsidRPr="00C210B6">
              <w:rPr>
                <w:rFonts w:ascii="Cambria" w:hAnsi="Cambria" w:cs="Arial"/>
                <w:noProof/>
                <w:sz w:val="18"/>
                <w:szCs w:val="18"/>
                <w:lang w:val="sr-Cyrl-CS"/>
              </w:rPr>
              <w:t>5</w:t>
            </w:r>
            <w:r w:rsidR="00F4022E">
              <w:rPr>
                <w:rFonts w:ascii="Cambria" w:hAnsi="Cambria" w:cs="Arial"/>
                <w:noProof/>
                <w:sz w:val="18"/>
                <w:szCs w:val="18"/>
                <w:lang w:val="sr-Cyrl-CS"/>
              </w:rPr>
              <w:t>.</w:t>
            </w:r>
          </w:p>
        </w:tc>
        <w:tc>
          <w:tcPr>
            <w:tcW w:w="1802" w:type="dxa"/>
            <w:tcBorders>
              <w:top w:val="inset" w:sz="6" w:space="0" w:color="auto"/>
              <w:left w:val="inset" w:sz="6" w:space="0" w:color="auto"/>
              <w:bottom w:val="inset" w:sz="6" w:space="0" w:color="auto"/>
              <w:right w:val="inset" w:sz="6" w:space="0" w:color="auto"/>
            </w:tcBorders>
            <w:vAlign w:val="center"/>
          </w:tcPr>
          <w:p w:rsidR="00EF3D82" w:rsidRPr="00C210B6" w:rsidRDefault="00EF3D82" w:rsidP="001461D6">
            <w:pPr>
              <w:tabs>
                <w:tab w:val="left" w:pos="1414"/>
                <w:tab w:val="left" w:pos="7878"/>
                <w:tab w:val="left" w:pos="8080"/>
                <w:tab w:val="left" w:pos="8282"/>
              </w:tabs>
              <w:jc w:val="center"/>
              <w:rPr>
                <w:rFonts w:ascii="Cambria" w:hAnsi="Cambria" w:cs="Arial"/>
                <w:noProof/>
                <w:sz w:val="18"/>
                <w:szCs w:val="18"/>
                <w:lang w:val="sr-Cyrl-CS"/>
              </w:rPr>
            </w:pPr>
            <w:r w:rsidRPr="00C210B6">
              <w:rPr>
                <w:rFonts w:ascii="Cambria" w:hAnsi="Cambria" w:cs="Arial"/>
                <w:noProof/>
                <w:sz w:val="18"/>
                <w:szCs w:val="18"/>
                <w:lang w:val="sr-Cyrl-CS"/>
              </w:rPr>
              <w:t>1</w:t>
            </w:r>
          </w:p>
        </w:tc>
        <w:tc>
          <w:tcPr>
            <w:tcW w:w="1729" w:type="dxa"/>
            <w:tcBorders>
              <w:top w:val="inset" w:sz="6" w:space="0" w:color="auto"/>
              <w:left w:val="inset" w:sz="6" w:space="0" w:color="auto"/>
              <w:bottom w:val="inset" w:sz="6" w:space="0" w:color="auto"/>
              <w:right w:val="inset" w:sz="6" w:space="0" w:color="auto"/>
            </w:tcBorders>
            <w:vAlign w:val="center"/>
          </w:tcPr>
          <w:p w:rsidR="00EF3D82" w:rsidRPr="001E1A27" w:rsidRDefault="001E1A27" w:rsidP="001461D6">
            <w:pPr>
              <w:tabs>
                <w:tab w:val="left" w:pos="1414"/>
                <w:tab w:val="left" w:pos="7878"/>
                <w:tab w:val="left" w:pos="8080"/>
                <w:tab w:val="left" w:pos="8282"/>
              </w:tabs>
              <w:jc w:val="center"/>
              <w:rPr>
                <w:rFonts w:ascii="Cambria" w:hAnsi="Cambria" w:cs="Arial"/>
                <w:noProof/>
                <w:sz w:val="18"/>
                <w:szCs w:val="18"/>
                <w:lang w:val="sr-Latn-RS"/>
              </w:rPr>
            </w:pPr>
            <w:r>
              <w:rPr>
                <w:rFonts w:ascii="Cambria" w:hAnsi="Cambria" w:cs="Arial"/>
                <w:noProof/>
                <w:sz w:val="18"/>
                <w:szCs w:val="18"/>
                <w:lang w:val="sr-Latn-RS"/>
              </w:rPr>
              <w:t>1</w:t>
            </w:r>
          </w:p>
        </w:tc>
      </w:tr>
      <w:tr w:rsidR="00EF3D82" w:rsidRPr="00C210B6">
        <w:trPr>
          <w:cantSplit/>
          <w:tblCellSpacing w:w="20" w:type="dxa"/>
          <w:jc w:val="center"/>
        </w:trPr>
        <w:tc>
          <w:tcPr>
            <w:tcW w:w="1066" w:type="dxa"/>
            <w:tcBorders>
              <w:top w:val="inset" w:sz="6" w:space="0" w:color="auto"/>
              <w:left w:val="inset" w:sz="6" w:space="0" w:color="auto"/>
              <w:bottom w:val="inset" w:sz="6" w:space="0" w:color="auto"/>
              <w:right w:val="inset" w:sz="6" w:space="0" w:color="auto"/>
            </w:tcBorders>
            <w:vAlign w:val="center"/>
          </w:tcPr>
          <w:p w:rsidR="00EF3D82" w:rsidRPr="00C210B6" w:rsidRDefault="00EF3D82" w:rsidP="001461D6">
            <w:pPr>
              <w:tabs>
                <w:tab w:val="left" w:pos="1414"/>
                <w:tab w:val="left" w:pos="7878"/>
                <w:tab w:val="left" w:pos="8080"/>
                <w:tab w:val="left" w:pos="8282"/>
              </w:tabs>
              <w:jc w:val="center"/>
              <w:rPr>
                <w:rFonts w:ascii="Cambria" w:hAnsi="Cambria" w:cs="Arial"/>
                <w:noProof/>
                <w:sz w:val="18"/>
                <w:szCs w:val="18"/>
                <w:lang w:val="sr-Cyrl-CS"/>
              </w:rPr>
            </w:pPr>
            <w:r w:rsidRPr="00C210B6">
              <w:rPr>
                <w:rFonts w:ascii="Cambria" w:hAnsi="Cambria" w:cs="Arial"/>
                <w:noProof/>
                <w:sz w:val="18"/>
                <w:szCs w:val="18"/>
                <w:lang w:val="sr-Cyrl-CS"/>
              </w:rPr>
              <w:t>6</w:t>
            </w:r>
            <w:r w:rsidR="00F4022E">
              <w:rPr>
                <w:rFonts w:ascii="Cambria" w:hAnsi="Cambria" w:cs="Arial"/>
                <w:noProof/>
                <w:sz w:val="18"/>
                <w:szCs w:val="18"/>
                <w:lang w:val="sr-Cyrl-CS"/>
              </w:rPr>
              <w:t>.</w:t>
            </w:r>
          </w:p>
        </w:tc>
        <w:tc>
          <w:tcPr>
            <w:tcW w:w="1802" w:type="dxa"/>
            <w:tcBorders>
              <w:top w:val="inset" w:sz="6" w:space="0" w:color="auto"/>
              <w:left w:val="inset" w:sz="6" w:space="0" w:color="auto"/>
              <w:bottom w:val="inset" w:sz="6" w:space="0" w:color="auto"/>
              <w:right w:val="inset" w:sz="6" w:space="0" w:color="auto"/>
            </w:tcBorders>
            <w:vAlign w:val="center"/>
          </w:tcPr>
          <w:p w:rsidR="00EF3D82" w:rsidRPr="00C210B6" w:rsidRDefault="00EF3D82" w:rsidP="001461D6">
            <w:pPr>
              <w:tabs>
                <w:tab w:val="left" w:pos="1414"/>
                <w:tab w:val="left" w:pos="7878"/>
                <w:tab w:val="left" w:pos="8080"/>
                <w:tab w:val="left" w:pos="8282"/>
              </w:tabs>
              <w:jc w:val="center"/>
              <w:rPr>
                <w:rFonts w:ascii="Cambria" w:hAnsi="Cambria" w:cs="Arial"/>
                <w:noProof/>
                <w:sz w:val="18"/>
                <w:szCs w:val="18"/>
                <w:lang w:val="sr-Cyrl-CS"/>
              </w:rPr>
            </w:pPr>
            <w:r w:rsidRPr="00C210B6">
              <w:rPr>
                <w:rFonts w:ascii="Cambria" w:hAnsi="Cambria" w:cs="Arial"/>
                <w:noProof/>
                <w:sz w:val="18"/>
                <w:szCs w:val="18"/>
                <w:lang w:val="sr-Cyrl-CS"/>
              </w:rPr>
              <w:t>1</w:t>
            </w:r>
          </w:p>
        </w:tc>
        <w:tc>
          <w:tcPr>
            <w:tcW w:w="1729" w:type="dxa"/>
            <w:tcBorders>
              <w:top w:val="inset" w:sz="6" w:space="0" w:color="auto"/>
              <w:left w:val="inset" w:sz="6" w:space="0" w:color="auto"/>
              <w:bottom w:val="inset" w:sz="6" w:space="0" w:color="auto"/>
              <w:right w:val="inset" w:sz="6" w:space="0" w:color="auto"/>
            </w:tcBorders>
            <w:vAlign w:val="center"/>
          </w:tcPr>
          <w:p w:rsidR="00EF3D82" w:rsidRPr="001E1A27" w:rsidRDefault="001E1A27" w:rsidP="001461D6">
            <w:pPr>
              <w:tabs>
                <w:tab w:val="left" w:pos="1414"/>
                <w:tab w:val="left" w:pos="7878"/>
                <w:tab w:val="left" w:pos="8080"/>
                <w:tab w:val="left" w:pos="8282"/>
              </w:tabs>
              <w:jc w:val="center"/>
              <w:rPr>
                <w:rFonts w:ascii="Cambria" w:hAnsi="Cambria" w:cs="Arial"/>
                <w:noProof/>
                <w:sz w:val="18"/>
                <w:szCs w:val="18"/>
                <w:lang w:val="sr-Latn-RS"/>
              </w:rPr>
            </w:pPr>
            <w:r>
              <w:rPr>
                <w:rFonts w:ascii="Cambria" w:hAnsi="Cambria" w:cs="Arial"/>
                <w:noProof/>
                <w:sz w:val="18"/>
                <w:szCs w:val="18"/>
                <w:lang w:val="sr-Latn-RS"/>
              </w:rPr>
              <w:t>5</w:t>
            </w:r>
          </w:p>
        </w:tc>
      </w:tr>
      <w:tr w:rsidR="00EF3D82" w:rsidRPr="00C210B6">
        <w:trPr>
          <w:cantSplit/>
          <w:tblCellSpacing w:w="20" w:type="dxa"/>
          <w:jc w:val="center"/>
        </w:trPr>
        <w:tc>
          <w:tcPr>
            <w:tcW w:w="1066" w:type="dxa"/>
            <w:tcBorders>
              <w:top w:val="inset" w:sz="6" w:space="0" w:color="auto"/>
              <w:left w:val="inset" w:sz="6" w:space="0" w:color="auto"/>
              <w:bottom w:val="inset" w:sz="6" w:space="0" w:color="auto"/>
              <w:right w:val="inset" w:sz="6" w:space="0" w:color="auto"/>
            </w:tcBorders>
            <w:vAlign w:val="center"/>
          </w:tcPr>
          <w:p w:rsidR="00EF3D82" w:rsidRPr="00C210B6" w:rsidRDefault="00EF3D82" w:rsidP="001461D6">
            <w:pPr>
              <w:tabs>
                <w:tab w:val="left" w:pos="1414"/>
                <w:tab w:val="left" w:pos="7878"/>
                <w:tab w:val="left" w:pos="8080"/>
                <w:tab w:val="left" w:pos="8282"/>
              </w:tabs>
              <w:jc w:val="center"/>
              <w:rPr>
                <w:rFonts w:ascii="Cambria" w:hAnsi="Cambria" w:cs="Arial"/>
                <w:noProof/>
                <w:sz w:val="18"/>
                <w:szCs w:val="18"/>
                <w:lang w:val="sr-Cyrl-CS"/>
              </w:rPr>
            </w:pPr>
            <w:r w:rsidRPr="00C210B6">
              <w:rPr>
                <w:rFonts w:ascii="Cambria" w:hAnsi="Cambria" w:cs="Arial"/>
                <w:noProof/>
                <w:sz w:val="18"/>
                <w:szCs w:val="18"/>
                <w:lang w:val="sr-Cyrl-CS"/>
              </w:rPr>
              <w:t>7</w:t>
            </w:r>
            <w:r w:rsidR="00F4022E">
              <w:rPr>
                <w:rFonts w:ascii="Cambria" w:hAnsi="Cambria" w:cs="Arial"/>
                <w:noProof/>
                <w:sz w:val="18"/>
                <w:szCs w:val="18"/>
                <w:lang w:val="sr-Cyrl-CS"/>
              </w:rPr>
              <w:t>.</w:t>
            </w:r>
          </w:p>
        </w:tc>
        <w:tc>
          <w:tcPr>
            <w:tcW w:w="1802" w:type="dxa"/>
            <w:tcBorders>
              <w:top w:val="inset" w:sz="6" w:space="0" w:color="auto"/>
              <w:left w:val="inset" w:sz="6" w:space="0" w:color="auto"/>
              <w:bottom w:val="inset" w:sz="6" w:space="0" w:color="auto"/>
              <w:right w:val="inset" w:sz="6" w:space="0" w:color="auto"/>
            </w:tcBorders>
            <w:vAlign w:val="center"/>
          </w:tcPr>
          <w:p w:rsidR="00EF3D82" w:rsidRPr="00C210B6" w:rsidRDefault="00EF3D82" w:rsidP="001461D6">
            <w:pPr>
              <w:tabs>
                <w:tab w:val="left" w:pos="1414"/>
                <w:tab w:val="left" w:pos="7878"/>
                <w:tab w:val="left" w:pos="8080"/>
                <w:tab w:val="left" w:pos="8282"/>
              </w:tabs>
              <w:jc w:val="center"/>
              <w:rPr>
                <w:rFonts w:ascii="Cambria" w:hAnsi="Cambria" w:cs="Arial"/>
                <w:bCs/>
                <w:noProof/>
                <w:sz w:val="18"/>
                <w:szCs w:val="18"/>
                <w:lang w:val="sr-Cyrl-CS"/>
              </w:rPr>
            </w:pPr>
            <w:r w:rsidRPr="00C210B6">
              <w:rPr>
                <w:rFonts w:ascii="Cambria" w:hAnsi="Cambria" w:cs="Arial"/>
                <w:bCs/>
                <w:noProof/>
                <w:sz w:val="18"/>
                <w:szCs w:val="18"/>
                <w:lang w:val="sr-Cyrl-CS"/>
              </w:rPr>
              <w:t>1</w:t>
            </w:r>
          </w:p>
        </w:tc>
        <w:tc>
          <w:tcPr>
            <w:tcW w:w="1729" w:type="dxa"/>
            <w:tcBorders>
              <w:top w:val="inset" w:sz="6" w:space="0" w:color="auto"/>
              <w:left w:val="inset" w:sz="6" w:space="0" w:color="auto"/>
              <w:bottom w:val="inset" w:sz="6" w:space="0" w:color="auto"/>
              <w:right w:val="inset" w:sz="6" w:space="0" w:color="auto"/>
            </w:tcBorders>
            <w:vAlign w:val="center"/>
          </w:tcPr>
          <w:p w:rsidR="00EF3D82" w:rsidRPr="001E1A27" w:rsidRDefault="001E1A27" w:rsidP="001461D6">
            <w:pPr>
              <w:tabs>
                <w:tab w:val="left" w:pos="1414"/>
                <w:tab w:val="left" w:pos="7878"/>
                <w:tab w:val="left" w:pos="8080"/>
                <w:tab w:val="left" w:pos="8282"/>
              </w:tabs>
              <w:jc w:val="center"/>
              <w:rPr>
                <w:rFonts w:ascii="Cambria" w:hAnsi="Cambria" w:cs="Arial"/>
                <w:bCs/>
                <w:noProof/>
                <w:sz w:val="18"/>
                <w:szCs w:val="18"/>
                <w:lang w:val="sr-Latn-RS"/>
              </w:rPr>
            </w:pPr>
            <w:r>
              <w:rPr>
                <w:rFonts w:ascii="Cambria" w:hAnsi="Cambria" w:cs="Arial"/>
                <w:bCs/>
                <w:noProof/>
                <w:sz w:val="18"/>
                <w:szCs w:val="18"/>
                <w:lang w:val="sr-Latn-RS"/>
              </w:rPr>
              <w:t>4</w:t>
            </w:r>
          </w:p>
        </w:tc>
      </w:tr>
      <w:tr w:rsidR="00EF3D82" w:rsidRPr="00C210B6">
        <w:trPr>
          <w:cantSplit/>
          <w:tblCellSpacing w:w="20" w:type="dxa"/>
          <w:jc w:val="center"/>
        </w:trPr>
        <w:tc>
          <w:tcPr>
            <w:tcW w:w="1066" w:type="dxa"/>
            <w:tcBorders>
              <w:top w:val="inset" w:sz="6" w:space="0" w:color="auto"/>
              <w:left w:val="inset" w:sz="6" w:space="0" w:color="auto"/>
              <w:bottom w:val="inset" w:sz="6" w:space="0" w:color="auto"/>
              <w:right w:val="inset" w:sz="6" w:space="0" w:color="auto"/>
            </w:tcBorders>
            <w:vAlign w:val="center"/>
          </w:tcPr>
          <w:p w:rsidR="00EF3D82" w:rsidRPr="00C210B6" w:rsidRDefault="00EF3D82" w:rsidP="001461D6">
            <w:pPr>
              <w:tabs>
                <w:tab w:val="left" w:pos="1414"/>
                <w:tab w:val="left" w:pos="7878"/>
                <w:tab w:val="left" w:pos="8080"/>
                <w:tab w:val="left" w:pos="8282"/>
              </w:tabs>
              <w:jc w:val="center"/>
              <w:rPr>
                <w:rFonts w:ascii="Cambria" w:hAnsi="Cambria" w:cs="Arial"/>
                <w:noProof/>
                <w:sz w:val="18"/>
                <w:szCs w:val="18"/>
                <w:lang w:val="sr-Cyrl-CS"/>
              </w:rPr>
            </w:pPr>
            <w:r w:rsidRPr="00C210B6">
              <w:rPr>
                <w:rFonts w:ascii="Cambria" w:hAnsi="Cambria" w:cs="Arial"/>
                <w:noProof/>
                <w:sz w:val="18"/>
                <w:szCs w:val="18"/>
                <w:lang w:val="sr-Cyrl-CS"/>
              </w:rPr>
              <w:t>8</w:t>
            </w:r>
            <w:r w:rsidR="00F4022E">
              <w:rPr>
                <w:rFonts w:ascii="Cambria" w:hAnsi="Cambria" w:cs="Arial"/>
                <w:noProof/>
                <w:sz w:val="18"/>
                <w:szCs w:val="18"/>
                <w:lang w:val="sr-Cyrl-CS"/>
              </w:rPr>
              <w:t>.</w:t>
            </w:r>
          </w:p>
        </w:tc>
        <w:tc>
          <w:tcPr>
            <w:tcW w:w="1802" w:type="dxa"/>
            <w:tcBorders>
              <w:top w:val="inset" w:sz="6" w:space="0" w:color="auto"/>
              <w:left w:val="inset" w:sz="6" w:space="0" w:color="auto"/>
              <w:bottom w:val="inset" w:sz="6" w:space="0" w:color="auto"/>
              <w:right w:val="inset" w:sz="6" w:space="0" w:color="auto"/>
            </w:tcBorders>
            <w:vAlign w:val="center"/>
          </w:tcPr>
          <w:p w:rsidR="00EF3D82" w:rsidRPr="00C210B6" w:rsidRDefault="00EF3D82" w:rsidP="001461D6">
            <w:pPr>
              <w:tabs>
                <w:tab w:val="left" w:pos="1414"/>
                <w:tab w:val="left" w:pos="7878"/>
                <w:tab w:val="left" w:pos="8080"/>
                <w:tab w:val="left" w:pos="8282"/>
              </w:tabs>
              <w:jc w:val="center"/>
              <w:rPr>
                <w:rFonts w:ascii="Cambria" w:hAnsi="Cambria" w:cs="Arial"/>
                <w:bCs/>
                <w:noProof/>
                <w:sz w:val="18"/>
                <w:szCs w:val="18"/>
                <w:lang w:val="sr-Cyrl-CS"/>
              </w:rPr>
            </w:pPr>
            <w:r w:rsidRPr="00C210B6">
              <w:rPr>
                <w:rFonts w:ascii="Cambria" w:hAnsi="Cambria" w:cs="Arial"/>
                <w:bCs/>
                <w:noProof/>
                <w:sz w:val="18"/>
                <w:szCs w:val="18"/>
                <w:lang w:val="sr-Cyrl-CS"/>
              </w:rPr>
              <w:t>1</w:t>
            </w:r>
          </w:p>
        </w:tc>
        <w:tc>
          <w:tcPr>
            <w:tcW w:w="1729" w:type="dxa"/>
            <w:tcBorders>
              <w:top w:val="inset" w:sz="6" w:space="0" w:color="auto"/>
              <w:left w:val="inset" w:sz="6" w:space="0" w:color="auto"/>
              <w:bottom w:val="inset" w:sz="6" w:space="0" w:color="auto"/>
              <w:right w:val="inset" w:sz="6" w:space="0" w:color="auto"/>
            </w:tcBorders>
            <w:vAlign w:val="center"/>
          </w:tcPr>
          <w:p w:rsidR="00EF3D82" w:rsidRPr="001E1A27" w:rsidRDefault="001E1A27" w:rsidP="001461D6">
            <w:pPr>
              <w:tabs>
                <w:tab w:val="left" w:pos="1414"/>
                <w:tab w:val="left" w:pos="7878"/>
                <w:tab w:val="left" w:pos="8080"/>
                <w:tab w:val="left" w:pos="8282"/>
              </w:tabs>
              <w:jc w:val="center"/>
              <w:rPr>
                <w:rFonts w:ascii="Cambria" w:hAnsi="Cambria" w:cs="Arial"/>
                <w:bCs/>
                <w:noProof/>
                <w:sz w:val="18"/>
                <w:szCs w:val="18"/>
                <w:lang w:val="sr-Latn-RS"/>
              </w:rPr>
            </w:pPr>
            <w:r>
              <w:rPr>
                <w:rFonts w:ascii="Cambria" w:hAnsi="Cambria" w:cs="Arial"/>
                <w:bCs/>
                <w:noProof/>
                <w:sz w:val="18"/>
                <w:szCs w:val="18"/>
                <w:lang w:val="sr-Latn-RS"/>
              </w:rPr>
              <w:t>2</w:t>
            </w:r>
          </w:p>
        </w:tc>
      </w:tr>
      <w:tr w:rsidR="00EF3D82" w:rsidRPr="00C210B6">
        <w:trPr>
          <w:cantSplit/>
          <w:tblCellSpacing w:w="20" w:type="dxa"/>
          <w:jc w:val="center"/>
        </w:trPr>
        <w:tc>
          <w:tcPr>
            <w:tcW w:w="1066" w:type="dxa"/>
            <w:tcBorders>
              <w:top w:val="inset" w:sz="6" w:space="0" w:color="auto"/>
              <w:left w:val="inset" w:sz="6" w:space="0" w:color="auto"/>
              <w:bottom w:val="inset" w:sz="6" w:space="0" w:color="auto"/>
              <w:right w:val="inset" w:sz="6" w:space="0" w:color="auto"/>
            </w:tcBorders>
            <w:vAlign w:val="center"/>
          </w:tcPr>
          <w:p w:rsidR="00EF3D82" w:rsidRPr="00C210B6" w:rsidRDefault="00EF3D82" w:rsidP="001461D6">
            <w:pPr>
              <w:tabs>
                <w:tab w:val="left" w:pos="1414"/>
                <w:tab w:val="left" w:pos="7878"/>
                <w:tab w:val="left" w:pos="8080"/>
                <w:tab w:val="left" w:pos="8282"/>
              </w:tabs>
              <w:jc w:val="center"/>
              <w:rPr>
                <w:rFonts w:ascii="Cambria" w:hAnsi="Cambria" w:cs="Arial"/>
                <w:b/>
                <w:noProof/>
                <w:sz w:val="18"/>
                <w:szCs w:val="18"/>
                <w:lang w:val="sr-Cyrl-CS"/>
              </w:rPr>
            </w:pPr>
            <w:r w:rsidRPr="00C210B6">
              <w:rPr>
                <w:rFonts w:ascii="Cambria" w:hAnsi="Cambria" w:cs="Arial"/>
                <w:b/>
                <w:noProof/>
                <w:sz w:val="18"/>
                <w:szCs w:val="18"/>
                <w:lang w:val="sr-Cyrl-CS"/>
              </w:rPr>
              <w:t>укупно</w:t>
            </w:r>
          </w:p>
        </w:tc>
        <w:tc>
          <w:tcPr>
            <w:tcW w:w="1802" w:type="dxa"/>
            <w:tcBorders>
              <w:top w:val="inset" w:sz="6" w:space="0" w:color="auto"/>
              <w:left w:val="inset" w:sz="6" w:space="0" w:color="auto"/>
              <w:bottom w:val="inset" w:sz="6" w:space="0" w:color="auto"/>
              <w:right w:val="inset" w:sz="6" w:space="0" w:color="auto"/>
            </w:tcBorders>
            <w:vAlign w:val="center"/>
          </w:tcPr>
          <w:p w:rsidR="00EF3D82" w:rsidRPr="00C210B6" w:rsidRDefault="00AA01AF" w:rsidP="001461D6">
            <w:pPr>
              <w:tabs>
                <w:tab w:val="left" w:pos="1414"/>
                <w:tab w:val="left" w:pos="7878"/>
                <w:tab w:val="left" w:pos="8080"/>
                <w:tab w:val="left" w:pos="8282"/>
              </w:tabs>
              <w:jc w:val="center"/>
              <w:rPr>
                <w:rFonts w:ascii="Cambria" w:hAnsi="Cambria" w:cs="Arial"/>
                <w:b/>
                <w:bCs/>
                <w:noProof/>
                <w:sz w:val="18"/>
                <w:szCs w:val="18"/>
                <w:lang w:val="sr-Cyrl-CS"/>
              </w:rPr>
            </w:pPr>
            <w:r>
              <w:rPr>
                <w:rFonts w:ascii="Cambria" w:hAnsi="Cambria" w:cs="Arial"/>
                <w:b/>
                <w:bCs/>
                <w:noProof/>
                <w:sz w:val="18"/>
                <w:szCs w:val="18"/>
                <w:lang w:val="sr-Cyrl-CS"/>
              </w:rPr>
              <w:t>5</w:t>
            </w:r>
          </w:p>
        </w:tc>
        <w:tc>
          <w:tcPr>
            <w:tcW w:w="1729" w:type="dxa"/>
            <w:tcBorders>
              <w:top w:val="inset" w:sz="6" w:space="0" w:color="auto"/>
              <w:left w:val="inset" w:sz="6" w:space="0" w:color="auto"/>
              <w:bottom w:val="inset" w:sz="6" w:space="0" w:color="auto"/>
              <w:right w:val="inset" w:sz="6" w:space="0" w:color="auto"/>
            </w:tcBorders>
            <w:vAlign w:val="center"/>
          </w:tcPr>
          <w:p w:rsidR="00EF3D82" w:rsidRPr="001E1A27" w:rsidRDefault="001E1A27" w:rsidP="00771282">
            <w:pPr>
              <w:tabs>
                <w:tab w:val="left" w:pos="1414"/>
                <w:tab w:val="left" w:pos="7878"/>
                <w:tab w:val="left" w:pos="8080"/>
                <w:tab w:val="left" w:pos="8282"/>
              </w:tabs>
              <w:jc w:val="center"/>
              <w:rPr>
                <w:rFonts w:ascii="Cambria" w:hAnsi="Cambria" w:cs="Arial"/>
                <w:b/>
                <w:bCs/>
                <w:noProof/>
                <w:sz w:val="18"/>
                <w:szCs w:val="18"/>
                <w:lang w:val="sr-Latn-RS"/>
              </w:rPr>
            </w:pPr>
            <w:r>
              <w:rPr>
                <w:rFonts w:ascii="Cambria" w:hAnsi="Cambria" w:cs="Arial"/>
                <w:b/>
                <w:bCs/>
                <w:noProof/>
                <w:sz w:val="18"/>
                <w:szCs w:val="18"/>
              </w:rPr>
              <w:t>18</w:t>
            </w:r>
          </w:p>
        </w:tc>
      </w:tr>
    </w:tbl>
    <w:p w:rsidR="00340851" w:rsidRDefault="00340851" w:rsidP="00340851">
      <w:pPr>
        <w:autoSpaceDE w:val="0"/>
        <w:autoSpaceDN w:val="0"/>
        <w:adjustRightInd w:val="0"/>
        <w:ind w:firstLine="720"/>
        <w:jc w:val="both"/>
        <w:rPr>
          <w:rFonts w:ascii="Cambria" w:hAnsi="Cambria" w:cs="Cambria"/>
          <w:color w:val="000000"/>
          <w:sz w:val="20"/>
          <w:szCs w:val="20"/>
          <w:lang w:val="sr-Cyrl-CS"/>
        </w:rPr>
      </w:pPr>
      <w:r w:rsidRPr="00C210B6">
        <w:rPr>
          <w:rFonts w:ascii="Cambria" w:hAnsi="Cambria" w:cs="Cambria"/>
          <w:color w:val="000000"/>
          <w:sz w:val="20"/>
          <w:szCs w:val="20"/>
          <w:lang w:val="sr-Cyrl-CS"/>
        </w:rPr>
        <w:t xml:space="preserve">Неподељена школа од </w:t>
      </w:r>
      <w:r>
        <w:rPr>
          <w:rFonts w:ascii="Cambria" w:hAnsi="Cambria" w:cs="Cambria"/>
          <w:color w:val="000000"/>
          <w:sz w:val="20"/>
          <w:szCs w:val="20"/>
          <w:lang w:val="sr-Cyrl-CS"/>
        </w:rPr>
        <w:t xml:space="preserve">првог </w:t>
      </w:r>
      <w:r w:rsidRPr="00C210B6">
        <w:rPr>
          <w:rFonts w:ascii="Cambria" w:hAnsi="Cambria" w:cs="Cambria"/>
          <w:color w:val="000000"/>
          <w:sz w:val="20"/>
          <w:szCs w:val="20"/>
          <w:lang w:val="sr-Cyrl-CS"/>
        </w:rPr>
        <w:t xml:space="preserve"> до четвртог разреда</w:t>
      </w:r>
      <w:r>
        <w:rPr>
          <w:rFonts w:ascii="Cambria" w:hAnsi="Cambria" w:cs="Cambria"/>
          <w:color w:val="000000"/>
          <w:sz w:val="20"/>
          <w:szCs w:val="20"/>
          <w:lang w:val="sr-Cyrl-CS"/>
        </w:rPr>
        <w:t xml:space="preserve">. Комбинација </w:t>
      </w:r>
      <w:r>
        <w:rPr>
          <w:rFonts w:ascii="Cambria" w:hAnsi="Cambria" w:cs="Arial"/>
          <w:color w:val="000000"/>
          <w:sz w:val="18"/>
          <w:szCs w:val="18"/>
          <w:lang w:val="en-GB"/>
        </w:rPr>
        <w:t>II</w:t>
      </w:r>
      <w:r>
        <w:rPr>
          <w:rFonts w:ascii="Cambria" w:hAnsi="Cambria" w:cs="Cambria"/>
          <w:color w:val="000000"/>
          <w:sz w:val="20"/>
          <w:szCs w:val="20"/>
          <w:lang w:val="sr-Cyrl-CS"/>
        </w:rPr>
        <w:t xml:space="preserve">  и </w:t>
      </w:r>
      <w:r w:rsidRPr="00C210B6">
        <w:rPr>
          <w:rFonts w:ascii="Cambria" w:hAnsi="Cambria" w:cs="Cambria"/>
          <w:color w:val="000000"/>
          <w:sz w:val="20"/>
          <w:szCs w:val="20"/>
          <w:lang w:val="sr-Cyrl-CS"/>
        </w:rPr>
        <w:t xml:space="preserve"> IV</w:t>
      </w:r>
      <w:r>
        <w:rPr>
          <w:rFonts w:ascii="Cambria" w:hAnsi="Cambria" w:cs="Arial"/>
          <w:color w:val="000000"/>
          <w:sz w:val="18"/>
          <w:szCs w:val="18"/>
          <w:lang w:val="sr-Cyrl-CS"/>
        </w:rPr>
        <w:t xml:space="preserve">  </w:t>
      </w:r>
      <w:r w:rsidRPr="00C210B6">
        <w:rPr>
          <w:rFonts w:ascii="Cambria" w:hAnsi="Cambria" w:cs="Cambria"/>
          <w:color w:val="000000"/>
          <w:sz w:val="20"/>
          <w:szCs w:val="20"/>
          <w:lang w:val="sr-Cyrl-CS"/>
        </w:rPr>
        <w:t>разред</w:t>
      </w:r>
      <w:r>
        <w:rPr>
          <w:rFonts w:ascii="Cambria" w:hAnsi="Cambria" w:cs="Cambria"/>
          <w:color w:val="000000"/>
          <w:sz w:val="20"/>
          <w:szCs w:val="20"/>
          <w:lang w:val="sr-Cyrl-CS"/>
        </w:rPr>
        <w:t>а.</w:t>
      </w:r>
    </w:p>
    <w:p w:rsidR="00B61D36" w:rsidRDefault="00B61D36" w:rsidP="00296193">
      <w:pPr>
        <w:autoSpaceDE w:val="0"/>
        <w:autoSpaceDN w:val="0"/>
        <w:adjustRightInd w:val="0"/>
        <w:ind w:firstLine="720"/>
        <w:jc w:val="both"/>
        <w:rPr>
          <w:rFonts w:ascii="Cambria" w:hAnsi="Cambria" w:cs="Cambria"/>
          <w:color w:val="000000"/>
          <w:sz w:val="20"/>
          <w:szCs w:val="20"/>
          <w:lang w:val="sr-Cyrl-RS"/>
        </w:rPr>
      </w:pPr>
    </w:p>
    <w:p w:rsidR="00B61D36" w:rsidRPr="00B61D36" w:rsidRDefault="00B61D36" w:rsidP="00296193">
      <w:pPr>
        <w:autoSpaceDE w:val="0"/>
        <w:autoSpaceDN w:val="0"/>
        <w:adjustRightInd w:val="0"/>
        <w:ind w:firstLine="720"/>
        <w:jc w:val="both"/>
        <w:rPr>
          <w:rFonts w:ascii="Cambria" w:hAnsi="Cambria" w:cs="Cambria"/>
          <w:color w:val="000000"/>
          <w:sz w:val="20"/>
          <w:szCs w:val="20"/>
          <w:lang w:val="sr-Cyrl-RS"/>
        </w:rPr>
      </w:pPr>
    </w:p>
    <w:p w:rsidR="00EF3D82" w:rsidRPr="00C210B6" w:rsidRDefault="00EF3D82" w:rsidP="00A52239">
      <w:pPr>
        <w:tabs>
          <w:tab w:val="left" w:pos="1414"/>
          <w:tab w:val="left" w:pos="7878"/>
          <w:tab w:val="left" w:pos="8080"/>
          <w:tab w:val="left" w:pos="8282"/>
        </w:tabs>
        <w:jc w:val="center"/>
        <w:rPr>
          <w:rFonts w:ascii="Cambria" w:hAnsi="Cambria" w:cs="Arial"/>
          <w:b/>
          <w:noProof/>
          <w:sz w:val="20"/>
          <w:szCs w:val="20"/>
          <w:lang w:val="sr-Cyrl-CS"/>
        </w:rPr>
      </w:pPr>
      <w:r w:rsidRPr="00C210B6">
        <w:rPr>
          <w:rFonts w:ascii="Cambria" w:hAnsi="Cambria" w:cs="Arial"/>
          <w:b/>
          <w:noProof/>
          <w:sz w:val="20"/>
          <w:szCs w:val="20"/>
          <w:lang w:val="sr-Cyrl-CS"/>
        </w:rPr>
        <w:t>ИО Радошево</w:t>
      </w:r>
    </w:p>
    <w:tbl>
      <w:tblPr>
        <w:tblW w:w="4933" w:type="dxa"/>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000" w:firstRow="0" w:lastRow="0" w:firstColumn="0" w:lastColumn="0" w:noHBand="0" w:noVBand="0"/>
      </w:tblPr>
      <w:tblGrid>
        <w:gridCol w:w="1214"/>
        <w:gridCol w:w="1842"/>
        <w:gridCol w:w="1877"/>
      </w:tblGrid>
      <w:tr w:rsidR="00EF3D82" w:rsidRPr="00C210B6" w:rsidTr="00C35F89">
        <w:trPr>
          <w:tblCellSpacing w:w="20" w:type="dxa"/>
          <w:jc w:val="center"/>
        </w:trPr>
        <w:tc>
          <w:tcPr>
            <w:tcW w:w="1154" w:type="dxa"/>
            <w:vAlign w:val="center"/>
          </w:tcPr>
          <w:p w:rsidR="00EF3D82" w:rsidRPr="00C210B6" w:rsidRDefault="00EF3D82" w:rsidP="00923514">
            <w:pPr>
              <w:tabs>
                <w:tab w:val="left" w:pos="1414"/>
                <w:tab w:val="left" w:pos="7878"/>
                <w:tab w:val="left" w:pos="8080"/>
                <w:tab w:val="left" w:pos="8282"/>
              </w:tabs>
              <w:jc w:val="both"/>
              <w:rPr>
                <w:rFonts w:ascii="Cambria" w:hAnsi="Cambria" w:cs="Arial"/>
                <w:b/>
                <w:noProof/>
                <w:sz w:val="18"/>
                <w:szCs w:val="18"/>
                <w:lang w:val="sr-Cyrl-CS"/>
              </w:rPr>
            </w:pPr>
            <w:r w:rsidRPr="00C210B6">
              <w:rPr>
                <w:rFonts w:ascii="Cambria" w:hAnsi="Cambria" w:cs="Arial"/>
                <w:b/>
                <w:noProof/>
                <w:sz w:val="18"/>
                <w:szCs w:val="18"/>
                <w:lang w:val="sr-Cyrl-CS"/>
              </w:rPr>
              <w:t>Разред</w:t>
            </w:r>
          </w:p>
        </w:tc>
        <w:tc>
          <w:tcPr>
            <w:tcW w:w="1802" w:type="dxa"/>
            <w:vAlign w:val="center"/>
          </w:tcPr>
          <w:p w:rsidR="00EF3D82" w:rsidRPr="00C210B6" w:rsidRDefault="00EF3D82" w:rsidP="00923514">
            <w:pPr>
              <w:tabs>
                <w:tab w:val="left" w:pos="1414"/>
                <w:tab w:val="left" w:pos="7878"/>
                <w:tab w:val="left" w:pos="8080"/>
                <w:tab w:val="left" w:pos="8282"/>
              </w:tabs>
              <w:jc w:val="both"/>
              <w:rPr>
                <w:rFonts w:ascii="Cambria" w:hAnsi="Cambria" w:cs="Arial"/>
                <w:b/>
                <w:noProof/>
                <w:sz w:val="18"/>
                <w:szCs w:val="18"/>
                <w:lang w:val="sr-Cyrl-CS"/>
              </w:rPr>
            </w:pPr>
            <w:r w:rsidRPr="00C210B6">
              <w:rPr>
                <w:rFonts w:ascii="Cambria" w:hAnsi="Cambria" w:cs="Arial"/>
                <w:b/>
                <w:noProof/>
                <w:sz w:val="18"/>
                <w:szCs w:val="18"/>
                <w:lang w:val="sr-Cyrl-CS"/>
              </w:rPr>
              <w:t>Број одељења</w:t>
            </w:r>
          </w:p>
        </w:tc>
        <w:tc>
          <w:tcPr>
            <w:tcW w:w="1817" w:type="dxa"/>
            <w:vAlign w:val="center"/>
          </w:tcPr>
          <w:p w:rsidR="00EF3D82" w:rsidRPr="00C210B6" w:rsidRDefault="00EF3D82" w:rsidP="00923514">
            <w:pPr>
              <w:tabs>
                <w:tab w:val="left" w:pos="1414"/>
                <w:tab w:val="left" w:pos="7878"/>
                <w:tab w:val="left" w:pos="8080"/>
                <w:tab w:val="left" w:pos="8282"/>
              </w:tabs>
              <w:jc w:val="both"/>
              <w:rPr>
                <w:rFonts w:ascii="Cambria" w:hAnsi="Cambria" w:cs="Arial"/>
                <w:b/>
                <w:noProof/>
                <w:sz w:val="18"/>
                <w:szCs w:val="18"/>
                <w:lang w:val="sr-Cyrl-CS"/>
              </w:rPr>
            </w:pPr>
            <w:r w:rsidRPr="00C210B6">
              <w:rPr>
                <w:rFonts w:ascii="Cambria" w:hAnsi="Cambria" w:cs="Arial"/>
                <w:b/>
                <w:noProof/>
                <w:sz w:val="18"/>
                <w:szCs w:val="18"/>
                <w:lang w:val="sr-Cyrl-CS"/>
              </w:rPr>
              <w:t>Број ученика</w:t>
            </w:r>
          </w:p>
        </w:tc>
      </w:tr>
      <w:tr w:rsidR="00EF3D82" w:rsidRPr="00C210B6" w:rsidTr="00C35F89">
        <w:trPr>
          <w:tblCellSpacing w:w="20" w:type="dxa"/>
          <w:jc w:val="center"/>
        </w:trPr>
        <w:tc>
          <w:tcPr>
            <w:tcW w:w="1154" w:type="dxa"/>
            <w:vAlign w:val="center"/>
          </w:tcPr>
          <w:p w:rsidR="00EF3D82" w:rsidRPr="00C210B6" w:rsidRDefault="00EF3D82" w:rsidP="001461D6">
            <w:pPr>
              <w:tabs>
                <w:tab w:val="left" w:pos="1414"/>
                <w:tab w:val="left" w:pos="7878"/>
                <w:tab w:val="left" w:pos="8080"/>
                <w:tab w:val="left" w:pos="8282"/>
              </w:tabs>
              <w:jc w:val="center"/>
              <w:rPr>
                <w:rFonts w:ascii="Cambria" w:hAnsi="Cambria" w:cs="Arial"/>
                <w:noProof/>
                <w:sz w:val="18"/>
                <w:szCs w:val="18"/>
                <w:lang w:val="sr-Cyrl-CS"/>
              </w:rPr>
            </w:pPr>
            <w:r w:rsidRPr="00C210B6">
              <w:rPr>
                <w:rFonts w:ascii="Cambria" w:hAnsi="Cambria" w:cs="Arial"/>
                <w:noProof/>
                <w:sz w:val="18"/>
                <w:szCs w:val="18"/>
                <w:lang w:val="sr-Cyrl-CS"/>
              </w:rPr>
              <w:t>1</w:t>
            </w:r>
            <w:r w:rsidR="00F4022E">
              <w:rPr>
                <w:rFonts w:ascii="Cambria" w:hAnsi="Cambria" w:cs="Arial"/>
                <w:noProof/>
                <w:sz w:val="18"/>
                <w:szCs w:val="18"/>
                <w:lang w:val="sr-Cyrl-CS"/>
              </w:rPr>
              <w:t>.</w:t>
            </w:r>
          </w:p>
        </w:tc>
        <w:tc>
          <w:tcPr>
            <w:tcW w:w="1802" w:type="dxa"/>
            <w:vAlign w:val="center"/>
          </w:tcPr>
          <w:p w:rsidR="00EF3D82" w:rsidRPr="00C210B6" w:rsidRDefault="00472F7E" w:rsidP="00771282">
            <w:pPr>
              <w:tabs>
                <w:tab w:val="left" w:pos="1414"/>
                <w:tab w:val="left" w:pos="7878"/>
                <w:tab w:val="left" w:pos="8080"/>
                <w:tab w:val="left" w:pos="8282"/>
              </w:tabs>
              <w:jc w:val="center"/>
              <w:rPr>
                <w:rFonts w:ascii="Cambria" w:hAnsi="Cambria" w:cs="Arial"/>
                <w:noProof/>
                <w:sz w:val="18"/>
                <w:szCs w:val="18"/>
                <w:lang w:val="sr-Cyrl-CS"/>
              </w:rPr>
            </w:pPr>
            <w:r>
              <w:rPr>
                <w:rFonts w:ascii="Cambria" w:hAnsi="Cambria" w:cs="Arial"/>
                <w:noProof/>
                <w:sz w:val="18"/>
                <w:szCs w:val="18"/>
                <w:lang w:val="sr-Cyrl-CS"/>
              </w:rPr>
              <w:t>0,</w:t>
            </w:r>
            <w:r w:rsidR="00771282">
              <w:rPr>
                <w:rFonts w:ascii="Cambria" w:hAnsi="Cambria" w:cs="Arial"/>
                <w:noProof/>
                <w:sz w:val="18"/>
                <w:szCs w:val="18"/>
                <w:lang w:val="sr-Cyrl-CS"/>
              </w:rPr>
              <w:t>25</w:t>
            </w:r>
          </w:p>
        </w:tc>
        <w:tc>
          <w:tcPr>
            <w:tcW w:w="1817" w:type="dxa"/>
            <w:vAlign w:val="center"/>
          </w:tcPr>
          <w:p w:rsidR="00EF3D82" w:rsidRPr="001E1A27" w:rsidRDefault="001E1A27" w:rsidP="001461D6">
            <w:pPr>
              <w:tabs>
                <w:tab w:val="left" w:pos="1414"/>
                <w:tab w:val="left" w:pos="7878"/>
                <w:tab w:val="left" w:pos="8080"/>
                <w:tab w:val="left" w:pos="8282"/>
              </w:tabs>
              <w:jc w:val="center"/>
              <w:rPr>
                <w:rFonts w:ascii="Cambria" w:hAnsi="Cambria" w:cs="Arial"/>
                <w:noProof/>
                <w:sz w:val="18"/>
                <w:szCs w:val="18"/>
                <w:lang w:val="sr-Latn-RS"/>
              </w:rPr>
            </w:pPr>
            <w:r>
              <w:rPr>
                <w:rFonts w:ascii="Cambria" w:hAnsi="Cambria" w:cs="Arial"/>
                <w:noProof/>
                <w:sz w:val="18"/>
                <w:szCs w:val="18"/>
                <w:lang w:val="sr-Latn-RS"/>
              </w:rPr>
              <w:t>3</w:t>
            </w:r>
          </w:p>
        </w:tc>
      </w:tr>
      <w:tr w:rsidR="00EF3D82" w:rsidRPr="00C210B6" w:rsidTr="00C35F89">
        <w:trPr>
          <w:tblCellSpacing w:w="20" w:type="dxa"/>
          <w:jc w:val="center"/>
        </w:trPr>
        <w:tc>
          <w:tcPr>
            <w:tcW w:w="1154" w:type="dxa"/>
            <w:vAlign w:val="center"/>
          </w:tcPr>
          <w:p w:rsidR="00EF3D82" w:rsidRPr="00C210B6" w:rsidRDefault="00EF3D82" w:rsidP="001461D6">
            <w:pPr>
              <w:tabs>
                <w:tab w:val="left" w:pos="1414"/>
                <w:tab w:val="left" w:pos="7878"/>
                <w:tab w:val="left" w:pos="8080"/>
                <w:tab w:val="left" w:pos="8282"/>
              </w:tabs>
              <w:jc w:val="center"/>
              <w:rPr>
                <w:rFonts w:ascii="Cambria" w:hAnsi="Cambria" w:cs="Arial"/>
                <w:noProof/>
                <w:sz w:val="18"/>
                <w:szCs w:val="18"/>
                <w:lang w:val="sr-Cyrl-CS"/>
              </w:rPr>
            </w:pPr>
            <w:r w:rsidRPr="00C210B6">
              <w:rPr>
                <w:rFonts w:ascii="Cambria" w:hAnsi="Cambria" w:cs="Arial"/>
                <w:noProof/>
                <w:sz w:val="18"/>
                <w:szCs w:val="18"/>
                <w:lang w:val="sr-Cyrl-CS"/>
              </w:rPr>
              <w:t>2</w:t>
            </w:r>
            <w:r w:rsidR="00F4022E">
              <w:rPr>
                <w:rFonts w:ascii="Cambria" w:hAnsi="Cambria" w:cs="Arial"/>
                <w:noProof/>
                <w:sz w:val="18"/>
                <w:szCs w:val="18"/>
                <w:lang w:val="sr-Cyrl-CS"/>
              </w:rPr>
              <w:t>.</w:t>
            </w:r>
          </w:p>
        </w:tc>
        <w:tc>
          <w:tcPr>
            <w:tcW w:w="1802" w:type="dxa"/>
            <w:vAlign w:val="center"/>
          </w:tcPr>
          <w:p w:rsidR="00EF3D82" w:rsidRPr="00C210B6" w:rsidRDefault="007D6BB1" w:rsidP="00771282">
            <w:pPr>
              <w:tabs>
                <w:tab w:val="left" w:pos="1414"/>
                <w:tab w:val="left" w:pos="7878"/>
                <w:tab w:val="left" w:pos="8080"/>
                <w:tab w:val="left" w:pos="8282"/>
              </w:tabs>
              <w:jc w:val="center"/>
              <w:rPr>
                <w:rFonts w:ascii="Cambria" w:hAnsi="Cambria" w:cs="Arial"/>
                <w:noProof/>
                <w:sz w:val="18"/>
                <w:szCs w:val="18"/>
                <w:lang w:val="sr-Cyrl-CS"/>
              </w:rPr>
            </w:pPr>
            <w:r>
              <w:rPr>
                <w:rFonts w:ascii="Cambria" w:hAnsi="Cambria" w:cs="Arial"/>
                <w:noProof/>
                <w:sz w:val="18"/>
                <w:szCs w:val="18"/>
                <w:lang w:val="sr-Cyrl-CS"/>
              </w:rPr>
              <w:t>0,</w:t>
            </w:r>
            <w:r w:rsidR="00771282">
              <w:rPr>
                <w:rFonts w:ascii="Cambria" w:hAnsi="Cambria" w:cs="Arial"/>
                <w:noProof/>
                <w:sz w:val="18"/>
                <w:szCs w:val="18"/>
                <w:lang w:val="sr-Cyrl-CS"/>
              </w:rPr>
              <w:t>25</w:t>
            </w:r>
          </w:p>
        </w:tc>
        <w:tc>
          <w:tcPr>
            <w:tcW w:w="1817" w:type="dxa"/>
            <w:vAlign w:val="center"/>
          </w:tcPr>
          <w:p w:rsidR="00EF3D82" w:rsidRPr="00C210B6" w:rsidRDefault="00771282" w:rsidP="001461D6">
            <w:pPr>
              <w:tabs>
                <w:tab w:val="left" w:pos="1414"/>
                <w:tab w:val="left" w:pos="7878"/>
                <w:tab w:val="left" w:pos="8080"/>
                <w:tab w:val="left" w:pos="8282"/>
              </w:tabs>
              <w:jc w:val="center"/>
              <w:rPr>
                <w:rFonts w:ascii="Cambria" w:hAnsi="Cambria" w:cs="Arial"/>
                <w:noProof/>
                <w:sz w:val="18"/>
                <w:szCs w:val="18"/>
                <w:lang w:val="sr-Cyrl-CS"/>
              </w:rPr>
            </w:pPr>
            <w:r>
              <w:rPr>
                <w:rFonts w:ascii="Cambria" w:hAnsi="Cambria" w:cs="Arial"/>
                <w:noProof/>
                <w:sz w:val="18"/>
                <w:szCs w:val="18"/>
                <w:lang w:val="sr-Cyrl-CS"/>
              </w:rPr>
              <w:t>1</w:t>
            </w:r>
          </w:p>
        </w:tc>
      </w:tr>
      <w:tr w:rsidR="003A76A5" w:rsidRPr="00C210B6" w:rsidTr="005B4F80">
        <w:trPr>
          <w:trHeight w:val="55"/>
          <w:tblCellSpacing w:w="20" w:type="dxa"/>
          <w:jc w:val="center"/>
        </w:trPr>
        <w:tc>
          <w:tcPr>
            <w:tcW w:w="1154" w:type="dxa"/>
            <w:vAlign w:val="center"/>
          </w:tcPr>
          <w:p w:rsidR="003A76A5" w:rsidRPr="00C210B6" w:rsidRDefault="003A76A5" w:rsidP="001461D6">
            <w:pPr>
              <w:tabs>
                <w:tab w:val="left" w:pos="1414"/>
                <w:tab w:val="left" w:pos="7878"/>
                <w:tab w:val="left" w:pos="8080"/>
                <w:tab w:val="left" w:pos="8282"/>
              </w:tabs>
              <w:jc w:val="center"/>
              <w:rPr>
                <w:rFonts w:ascii="Cambria" w:hAnsi="Cambria" w:cs="Arial"/>
                <w:noProof/>
                <w:sz w:val="18"/>
                <w:szCs w:val="18"/>
                <w:lang w:val="sr-Cyrl-CS"/>
              </w:rPr>
            </w:pPr>
            <w:r w:rsidRPr="00C210B6">
              <w:rPr>
                <w:rFonts w:ascii="Cambria" w:hAnsi="Cambria" w:cs="Arial"/>
                <w:noProof/>
                <w:sz w:val="18"/>
                <w:szCs w:val="18"/>
                <w:lang w:val="sr-Cyrl-CS"/>
              </w:rPr>
              <w:t>3</w:t>
            </w:r>
            <w:r w:rsidR="00F4022E">
              <w:rPr>
                <w:rFonts w:ascii="Cambria" w:hAnsi="Cambria" w:cs="Arial"/>
                <w:noProof/>
                <w:sz w:val="18"/>
                <w:szCs w:val="18"/>
                <w:lang w:val="sr-Cyrl-CS"/>
              </w:rPr>
              <w:t>.</w:t>
            </w:r>
          </w:p>
        </w:tc>
        <w:tc>
          <w:tcPr>
            <w:tcW w:w="1802" w:type="dxa"/>
          </w:tcPr>
          <w:p w:rsidR="003A76A5" w:rsidRPr="005B4F80" w:rsidRDefault="003A76A5" w:rsidP="00771282">
            <w:pPr>
              <w:jc w:val="center"/>
              <w:rPr>
                <w:rFonts w:ascii="Cambria" w:hAnsi="Cambria" w:cs="Arial"/>
                <w:noProof/>
                <w:sz w:val="18"/>
                <w:szCs w:val="18"/>
                <w:lang w:val="sr-Cyrl-CS"/>
              </w:rPr>
            </w:pPr>
            <w:r w:rsidRPr="005B4F80">
              <w:rPr>
                <w:rFonts w:ascii="Cambria" w:hAnsi="Cambria" w:cs="Arial"/>
                <w:noProof/>
                <w:sz w:val="18"/>
                <w:szCs w:val="18"/>
                <w:lang w:val="sr-Cyrl-CS"/>
              </w:rPr>
              <w:t>0,</w:t>
            </w:r>
            <w:r w:rsidR="00771282" w:rsidRPr="005B4F80">
              <w:rPr>
                <w:rFonts w:ascii="Cambria" w:hAnsi="Cambria" w:cs="Arial"/>
                <w:noProof/>
                <w:sz w:val="18"/>
                <w:szCs w:val="18"/>
                <w:lang w:val="sr-Cyrl-CS"/>
              </w:rPr>
              <w:t>25</w:t>
            </w:r>
          </w:p>
        </w:tc>
        <w:tc>
          <w:tcPr>
            <w:tcW w:w="1817" w:type="dxa"/>
          </w:tcPr>
          <w:p w:rsidR="003A76A5" w:rsidRPr="005B4F80" w:rsidRDefault="00D232F3" w:rsidP="003A76A5">
            <w:pPr>
              <w:jc w:val="center"/>
              <w:rPr>
                <w:rFonts w:ascii="Cambria" w:hAnsi="Cambria" w:cs="Arial"/>
                <w:noProof/>
                <w:sz w:val="18"/>
                <w:szCs w:val="18"/>
                <w:lang w:val="sr-Cyrl-CS"/>
              </w:rPr>
            </w:pPr>
            <w:r>
              <w:rPr>
                <w:rFonts w:ascii="Cambria" w:hAnsi="Cambria" w:cs="Arial"/>
                <w:noProof/>
                <w:sz w:val="18"/>
                <w:szCs w:val="18"/>
                <w:lang w:val="sr-Cyrl-CS"/>
              </w:rPr>
              <w:t>1</w:t>
            </w:r>
          </w:p>
        </w:tc>
      </w:tr>
      <w:tr w:rsidR="00EF3D82" w:rsidRPr="00C210B6" w:rsidTr="00C35F89">
        <w:trPr>
          <w:tblCellSpacing w:w="20" w:type="dxa"/>
          <w:jc w:val="center"/>
        </w:trPr>
        <w:tc>
          <w:tcPr>
            <w:tcW w:w="1154" w:type="dxa"/>
            <w:vAlign w:val="center"/>
          </w:tcPr>
          <w:p w:rsidR="00EF3D82" w:rsidRPr="00F4022E" w:rsidRDefault="00EF3D82" w:rsidP="001461D6">
            <w:pPr>
              <w:tabs>
                <w:tab w:val="left" w:pos="1414"/>
                <w:tab w:val="left" w:pos="7878"/>
                <w:tab w:val="left" w:pos="8080"/>
                <w:tab w:val="left" w:pos="8282"/>
              </w:tabs>
              <w:jc w:val="center"/>
              <w:rPr>
                <w:rFonts w:ascii="Cambria" w:hAnsi="Cambria" w:cs="Arial"/>
                <w:noProof/>
                <w:sz w:val="18"/>
                <w:szCs w:val="18"/>
                <w:lang w:val="sr-Cyrl-CS"/>
              </w:rPr>
            </w:pPr>
            <w:r w:rsidRPr="00F4022E">
              <w:rPr>
                <w:rFonts w:ascii="Cambria" w:hAnsi="Cambria" w:cs="Arial"/>
                <w:noProof/>
                <w:sz w:val="18"/>
                <w:szCs w:val="18"/>
                <w:lang w:val="sr-Cyrl-CS"/>
              </w:rPr>
              <w:t>4</w:t>
            </w:r>
            <w:r w:rsidR="00F4022E" w:rsidRPr="00F4022E">
              <w:rPr>
                <w:rFonts w:ascii="Cambria" w:hAnsi="Cambria" w:cs="Arial"/>
                <w:noProof/>
                <w:sz w:val="18"/>
                <w:szCs w:val="18"/>
                <w:lang w:val="sr-Cyrl-CS"/>
              </w:rPr>
              <w:t>.</w:t>
            </w:r>
          </w:p>
        </w:tc>
        <w:tc>
          <w:tcPr>
            <w:tcW w:w="1802" w:type="dxa"/>
            <w:vAlign w:val="center"/>
          </w:tcPr>
          <w:p w:rsidR="00EF3D82" w:rsidRPr="00C210B6" w:rsidRDefault="00771282" w:rsidP="00434526">
            <w:pPr>
              <w:tabs>
                <w:tab w:val="left" w:pos="1414"/>
                <w:tab w:val="left" w:pos="7878"/>
                <w:tab w:val="left" w:pos="8080"/>
                <w:tab w:val="left" w:pos="8282"/>
              </w:tabs>
              <w:jc w:val="center"/>
              <w:rPr>
                <w:rFonts w:ascii="Cambria" w:hAnsi="Cambria" w:cs="Arial"/>
                <w:b/>
                <w:noProof/>
                <w:sz w:val="18"/>
                <w:szCs w:val="18"/>
                <w:lang w:val="sr-Cyrl-CS"/>
              </w:rPr>
            </w:pPr>
            <w:r>
              <w:rPr>
                <w:rFonts w:ascii="Cambria" w:hAnsi="Cambria" w:cs="Arial"/>
                <w:b/>
                <w:noProof/>
                <w:sz w:val="18"/>
                <w:szCs w:val="18"/>
                <w:lang w:val="sr-Cyrl-CS"/>
              </w:rPr>
              <w:t>0,25</w:t>
            </w:r>
          </w:p>
        </w:tc>
        <w:tc>
          <w:tcPr>
            <w:tcW w:w="1817" w:type="dxa"/>
            <w:vAlign w:val="center"/>
          </w:tcPr>
          <w:p w:rsidR="00EF3D82" w:rsidRPr="001E1A27" w:rsidRDefault="001E1A27" w:rsidP="001461D6">
            <w:pPr>
              <w:tabs>
                <w:tab w:val="left" w:pos="1414"/>
                <w:tab w:val="left" w:pos="7878"/>
                <w:tab w:val="left" w:pos="8080"/>
                <w:tab w:val="left" w:pos="8282"/>
              </w:tabs>
              <w:jc w:val="center"/>
              <w:rPr>
                <w:rFonts w:ascii="Cambria" w:hAnsi="Cambria" w:cs="Arial"/>
                <w:noProof/>
                <w:sz w:val="18"/>
                <w:szCs w:val="18"/>
                <w:lang w:val="sr-Latn-RS"/>
              </w:rPr>
            </w:pPr>
            <w:r>
              <w:rPr>
                <w:rFonts w:ascii="Cambria" w:hAnsi="Cambria" w:cs="Arial"/>
                <w:noProof/>
                <w:sz w:val="18"/>
                <w:szCs w:val="18"/>
                <w:lang w:val="sr-Latn-RS"/>
              </w:rPr>
              <w:t>1</w:t>
            </w:r>
          </w:p>
        </w:tc>
      </w:tr>
      <w:tr w:rsidR="00EF3D82" w:rsidRPr="00C210B6" w:rsidTr="00C35F89">
        <w:trPr>
          <w:tblCellSpacing w:w="20" w:type="dxa"/>
          <w:jc w:val="center"/>
        </w:trPr>
        <w:tc>
          <w:tcPr>
            <w:tcW w:w="1154" w:type="dxa"/>
            <w:vAlign w:val="center"/>
          </w:tcPr>
          <w:p w:rsidR="00EF3D82" w:rsidRPr="00C210B6" w:rsidRDefault="00030D5C" w:rsidP="001461D6">
            <w:pPr>
              <w:tabs>
                <w:tab w:val="left" w:pos="1414"/>
                <w:tab w:val="left" w:pos="7878"/>
                <w:tab w:val="left" w:pos="8080"/>
                <w:tab w:val="left" w:pos="8282"/>
              </w:tabs>
              <w:jc w:val="center"/>
              <w:rPr>
                <w:rFonts w:ascii="Cambria" w:hAnsi="Cambria" w:cs="Arial"/>
                <w:b/>
                <w:noProof/>
                <w:sz w:val="18"/>
                <w:szCs w:val="18"/>
                <w:lang w:val="sr-Cyrl-CS"/>
              </w:rPr>
            </w:pPr>
            <w:r w:rsidRPr="00C210B6">
              <w:rPr>
                <w:rFonts w:ascii="Cambria" w:hAnsi="Cambria" w:cs="Arial"/>
                <w:b/>
                <w:noProof/>
                <w:sz w:val="18"/>
                <w:szCs w:val="18"/>
                <w:lang w:val="sr-Cyrl-CS"/>
              </w:rPr>
              <w:t>У</w:t>
            </w:r>
            <w:r w:rsidR="00EF3D82" w:rsidRPr="00C210B6">
              <w:rPr>
                <w:rFonts w:ascii="Cambria" w:hAnsi="Cambria" w:cs="Arial"/>
                <w:b/>
                <w:noProof/>
                <w:sz w:val="18"/>
                <w:szCs w:val="18"/>
                <w:lang w:val="sr-Cyrl-CS"/>
              </w:rPr>
              <w:t>купно</w:t>
            </w:r>
          </w:p>
        </w:tc>
        <w:tc>
          <w:tcPr>
            <w:tcW w:w="1802" w:type="dxa"/>
            <w:vAlign w:val="center"/>
          </w:tcPr>
          <w:p w:rsidR="00EF3D82" w:rsidRPr="00C210B6" w:rsidRDefault="00EF3D82" w:rsidP="001461D6">
            <w:pPr>
              <w:tabs>
                <w:tab w:val="left" w:pos="1414"/>
                <w:tab w:val="left" w:pos="7878"/>
                <w:tab w:val="left" w:pos="8080"/>
                <w:tab w:val="left" w:pos="8282"/>
              </w:tabs>
              <w:jc w:val="center"/>
              <w:rPr>
                <w:rFonts w:ascii="Cambria" w:hAnsi="Cambria" w:cs="Arial"/>
                <w:b/>
                <w:noProof/>
                <w:sz w:val="18"/>
                <w:szCs w:val="18"/>
                <w:lang w:val="sr-Cyrl-CS"/>
              </w:rPr>
            </w:pPr>
            <w:r w:rsidRPr="00C210B6">
              <w:rPr>
                <w:rFonts w:ascii="Cambria" w:hAnsi="Cambria" w:cs="Arial"/>
                <w:b/>
                <w:noProof/>
                <w:sz w:val="18"/>
                <w:szCs w:val="18"/>
                <w:lang w:val="sr-Cyrl-CS"/>
              </w:rPr>
              <w:t>1</w:t>
            </w:r>
          </w:p>
        </w:tc>
        <w:tc>
          <w:tcPr>
            <w:tcW w:w="1817" w:type="dxa"/>
            <w:vAlign w:val="center"/>
          </w:tcPr>
          <w:p w:rsidR="00EF3D82" w:rsidRPr="001E1A27" w:rsidRDefault="001E1A27" w:rsidP="00472F7E">
            <w:pPr>
              <w:tabs>
                <w:tab w:val="left" w:pos="1414"/>
                <w:tab w:val="left" w:pos="7878"/>
                <w:tab w:val="left" w:pos="8080"/>
                <w:tab w:val="left" w:pos="8282"/>
              </w:tabs>
              <w:jc w:val="center"/>
              <w:rPr>
                <w:rFonts w:ascii="Cambria" w:hAnsi="Cambria" w:cs="Arial"/>
                <w:b/>
                <w:noProof/>
                <w:sz w:val="18"/>
                <w:szCs w:val="18"/>
                <w:lang w:val="sr-Latn-RS"/>
              </w:rPr>
            </w:pPr>
            <w:r>
              <w:rPr>
                <w:rFonts w:ascii="Cambria" w:hAnsi="Cambria" w:cs="Arial"/>
                <w:b/>
                <w:noProof/>
                <w:sz w:val="18"/>
                <w:szCs w:val="18"/>
                <w:lang w:val="sr-Latn-RS"/>
              </w:rPr>
              <w:t>6</w:t>
            </w:r>
          </w:p>
        </w:tc>
      </w:tr>
    </w:tbl>
    <w:p w:rsidR="00296193" w:rsidRPr="00C210B6" w:rsidRDefault="00296193" w:rsidP="00296193">
      <w:pPr>
        <w:autoSpaceDE w:val="0"/>
        <w:autoSpaceDN w:val="0"/>
        <w:adjustRightInd w:val="0"/>
        <w:ind w:firstLine="720"/>
        <w:jc w:val="both"/>
        <w:rPr>
          <w:rFonts w:ascii="Cambria" w:hAnsi="Cambria" w:cs="Cambria"/>
          <w:color w:val="000000"/>
          <w:sz w:val="20"/>
          <w:szCs w:val="20"/>
          <w:lang w:val="sr-Cyrl-CS"/>
        </w:rPr>
      </w:pPr>
    </w:p>
    <w:p w:rsidR="00C778B5" w:rsidRPr="004544E2" w:rsidRDefault="00EB00DF" w:rsidP="00296193">
      <w:pPr>
        <w:autoSpaceDE w:val="0"/>
        <w:autoSpaceDN w:val="0"/>
        <w:adjustRightInd w:val="0"/>
        <w:ind w:firstLine="720"/>
        <w:jc w:val="both"/>
        <w:rPr>
          <w:rFonts w:ascii="Cambria" w:hAnsi="Cambria" w:cs="Cambria"/>
          <w:color w:val="000000"/>
          <w:sz w:val="20"/>
          <w:szCs w:val="20"/>
          <w:lang w:val="sr-Latn-RS"/>
        </w:rPr>
      </w:pPr>
      <w:r>
        <w:rPr>
          <w:rFonts w:ascii="Cambria" w:hAnsi="Cambria" w:cs="Cambria"/>
          <w:color w:val="000000"/>
          <w:sz w:val="20"/>
          <w:szCs w:val="20"/>
          <w:lang w:val="sr-Cyrl-CS"/>
        </w:rPr>
        <w:t>Неподељена школа.</w:t>
      </w:r>
      <w:r w:rsidR="004544E2">
        <w:rPr>
          <w:rFonts w:ascii="Cambria" w:hAnsi="Cambria" w:cs="Cambria"/>
          <w:color w:val="000000"/>
          <w:sz w:val="20"/>
          <w:szCs w:val="20"/>
          <w:lang w:val="sr-Latn-RS"/>
        </w:rPr>
        <w:t xml:space="preserve"> </w:t>
      </w:r>
    </w:p>
    <w:p w:rsidR="00EF3D82" w:rsidRPr="004544E2" w:rsidRDefault="00434526" w:rsidP="00296193">
      <w:pPr>
        <w:autoSpaceDE w:val="0"/>
        <w:autoSpaceDN w:val="0"/>
        <w:adjustRightInd w:val="0"/>
        <w:ind w:firstLine="720"/>
        <w:jc w:val="both"/>
        <w:rPr>
          <w:rFonts w:ascii="Cambria" w:hAnsi="Cambria" w:cs="Cambria"/>
          <w:color w:val="000000"/>
          <w:sz w:val="20"/>
          <w:szCs w:val="20"/>
          <w:lang w:val="sr-Latn-RS"/>
        </w:rPr>
      </w:pPr>
      <w:r>
        <w:rPr>
          <w:rFonts w:ascii="Cambria" w:hAnsi="Cambria" w:cs="Cambria"/>
          <w:color w:val="000000"/>
          <w:sz w:val="20"/>
          <w:szCs w:val="20"/>
          <w:lang w:val="sr-Cyrl-CS"/>
        </w:rPr>
        <w:t>Број предшколаца:</w:t>
      </w:r>
      <w:r w:rsidR="00305F0B">
        <w:rPr>
          <w:rFonts w:ascii="Cambria" w:hAnsi="Cambria" w:cs="Cambria"/>
          <w:color w:val="000000"/>
          <w:sz w:val="20"/>
          <w:szCs w:val="20"/>
          <w:lang w:val="sr-Cyrl-CS"/>
        </w:rPr>
        <w:t xml:space="preserve"> </w:t>
      </w:r>
      <w:r w:rsidR="0065142C">
        <w:rPr>
          <w:rFonts w:ascii="Cambria" w:hAnsi="Cambria" w:cs="Cambria"/>
          <w:color w:val="000000"/>
          <w:sz w:val="20"/>
          <w:szCs w:val="20"/>
          <w:lang w:val="sr-Latn-RS"/>
        </w:rPr>
        <w:t>2</w:t>
      </w:r>
    </w:p>
    <w:p w:rsidR="00EF3D82" w:rsidRPr="00C210B6" w:rsidRDefault="00EF3D82" w:rsidP="00A52239">
      <w:pPr>
        <w:tabs>
          <w:tab w:val="left" w:pos="1414"/>
          <w:tab w:val="left" w:pos="7878"/>
          <w:tab w:val="left" w:pos="8080"/>
          <w:tab w:val="left" w:pos="8282"/>
        </w:tabs>
        <w:jc w:val="center"/>
        <w:rPr>
          <w:rFonts w:ascii="Cambria" w:hAnsi="Cambria" w:cs="Arial"/>
          <w:b/>
          <w:noProof/>
          <w:sz w:val="20"/>
          <w:szCs w:val="20"/>
          <w:lang w:val="sr-Cyrl-CS"/>
        </w:rPr>
      </w:pPr>
      <w:r w:rsidRPr="00C210B6">
        <w:rPr>
          <w:rFonts w:ascii="Cambria" w:hAnsi="Cambria" w:cs="Arial"/>
          <w:b/>
          <w:noProof/>
          <w:sz w:val="20"/>
          <w:szCs w:val="20"/>
          <w:lang w:val="sr-Cyrl-CS"/>
        </w:rPr>
        <w:t>ИО Гривска</w:t>
      </w:r>
    </w:p>
    <w:tbl>
      <w:tblPr>
        <w:tblW w:w="4856" w:type="dxa"/>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000" w:firstRow="0" w:lastRow="0" w:firstColumn="0" w:lastColumn="0" w:noHBand="0" w:noVBand="0"/>
      </w:tblPr>
      <w:tblGrid>
        <w:gridCol w:w="1162"/>
        <w:gridCol w:w="1856"/>
        <w:gridCol w:w="1838"/>
      </w:tblGrid>
      <w:tr w:rsidR="00EF3D82" w:rsidRPr="004544E2" w:rsidTr="00C35F89">
        <w:trPr>
          <w:tblCellSpacing w:w="20" w:type="dxa"/>
          <w:jc w:val="center"/>
        </w:trPr>
        <w:tc>
          <w:tcPr>
            <w:tcW w:w="1102" w:type="dxa"/>
            <w:vAlign w:val="center"/>
          </w:tcPr>
          <w:p w:rsidR="00EF3D82" w:rsidRPr="00C210B6" w:rsidRDefault="00EF3D82" w:rsidP="00923514">
            <w:pPr>
              <w:tabs>
                <w:tab w:val="left" w:pos="1414"/>
                <w:tab w:val="left" w:pos="7878"/>
                <w:tab w:val="left" w:pos="8080"/>
                <w:tab w:val="left" w:pos="8282"/>
              </w:tabs>
              <w:jc w:val="both"/>
              <w:rPr>
                <w:rFonts w:ascii="Cambria" w:hAnsi="Cambria" w:cs="Arial"/>
                <w:b/>
                <w:noProof/>
                <w:sz w:val="18"/>
                <w:szCs w:val="18"/>
                <w:lang w:val="sr-Cyrl-CS"/>
              </w:rPr>
            </w:pPr>
            <w:r w:rsidRPr="00C210B6">
              <w:rPr>
                <w:rFonts w:ascii="Cambria" w:hAnsi="Cambria" w:cs="Arial"/>
                <w:b/>
                <w:noProof/>
                <w:sz w:val="18"/>
                <w:szCs w:val="18"/>
                <w:lang w:val="sr-Cyrl-CS"/>
              </w:rPr>
              <w:t>Разред</w:t>
            </w:r>
          </w:p>
        </w:tc>
        <w:tc>
          <w:tcPr>
            <w:tcW w:w="1816" w:type="dxa"/>
            <w:vAlign w:val="center"/>
          </w:tcPr>
          <w:p w:rsidR="00EF3D82" w:rsidRPr="00C210B6" w:rsidRDefault="00EF3D82" w:rsidP="00923514">
            <w:pPr>
              <w:tabs>
                <w:tab w:val="left" w:pos="1414"/>
                <w:tab w:val="left" w:pos="7878"/>
                <w:tab w:val="left" w:pos="8080"/>
                <w:tab w:val="left" w:pos="8282"/>
              </w:tabs>
              <w:jc w:val="both"/>
              <w:rPr>
                <w:rFonts w:ascii="Cambria" w:hAnsi="Cambria" w:cs="Arial"/>
                <w:b/>
                <w:noProof/>
                <w:sz w:val="18"/>
                <w:szCs w:val="18"/>
                <w:lang w:val="sr-Cyrl-CS"/>
              </w:rPr>
            </w:pPr>
            <w:r w:rsidRPr="00C210B6">
              <w:rPr>
                <w:rFonts w:ascii="Cambria" w:hAnsi="Cambria" w:cs="Arial"/>
                <w:b/>
                <w:noProof/>
                <w:sz w:val="18"/>
                <w:szCs w:val="18"/>
                <w:lang w:val="sr-Cyrl-CS"/>
              </w:rPr>
              <w:t>Број одељења</w:t>
            </w:r>
          </w:p>
        </w:tc>
        <w:tc>
          <w:tcPr>
            <w:tcW w:w="1778" w:type="dxa"/>
            <w:vAlign w:val="center"/>
          </w:tcPr>
          <w:p w:rsidR="00EF3D82" w:rsidRPr="00C210B6" w:rsidRDefault="00EF3D82" w:rsidP="00923514">
            <w:pPr>
              <w:tabs>
                <w:tab w:val="left" w:pos="1414"/>
                <w:tab w:val="left" w:pos="7878"/>
                <w:tab w:val="left" w:pos="8080"/>
                <w:tab w:val="left" w:pos="8282"/>
              </w:tabs>
              <w:jc w:val="both"/>
              <w:rPr>
                <w:rFonts w:ascii="Cambria" w:hAnsi="Cambria" w:cs="Arial"/>
                <w:b/>
                <w:noProof/>
                <w:sz w:val="18"/>
                <w:szCs w:val="18"/>
                <w:lang w:val="sr-Cyrl-CS"/>
              </w:rPr>
            </w:pPr>
            <w:r w:rsidRPr="00C210B6">
              <w:rPr>
                <w:rFonts w:ascii="Cambria" w:hAnsi="Cambria" w:cs="Arial"/>
                <w:b/>
                <w:noProof/>
                <w:sz w:val="18"/>
                <w:szCs w:val="18"/>
                <w:lang w:val="sr-Cyrl-CS"/>
              </w:rPr>
              <w:t>Број ученика</w:t>
            </w:r>
          </w:p>
        </w:tc>
      </w:tr>
      <w:tr w:rsidR="00EF3D82" w:rsidRPr="004544E2" w:rsidTr="00C35F89">
        <w:trPr>
          <w:tblCellSpacing w:w="20" w:type="dxa"/>
          <w:jc w:val="center"/>
        </w:trPr>
        <w:tc>
          <w:tcPr>
            <w:tcW w:w="1102" w:type="dxa"/>
            <w:vAlign w:val="center"/>
          </w:tcPr>
          <w:p w:rsidR="00EF3D82" w:rsidRPr="00C210B6" w:rsidRDefault="00EF3D82" w:rsidP="001461D6">
            <w:pPr>
              <w:tabs>
                <w:tab w:val="left" w:pos="1414"/>
                <w:tab w:val="left" w:pos="7878"/>
                <w:tab w:val="left" w:pos="8080"/>
                <w:tab w:val="left" w:pos="8282"/>
              </w:tabs>
              <w:jc w:val="center"/>
              <w:rPr>
                <w:rFonts w:ascii="Cambria" w:hAnsi="Cambria" w:cs="Arial"/>
                <w:noProof/>
                <w:sz w:val="18"/>
                <w:szCs w:val="18"/>
                <w:lang w:val="sr-Cyrl-CS"/>
              </w:rPr>
            </w:pPr>
            <w:r w:rsidRPr="00C210B6">
              <w:rPr>
                <w:rFonts w:ascii="Cambria" w:hAnsi="Cambria" w:cs="Arial"/>
                <w:noProof/>
                <w:sz w:val="18"/>
                <w:szCs w:val="18"/>
                <w:lang w:val="sr-Cyrl-CS"/>
              </w:rPr>
              <w:t>1</w:t>
            </w:r>
            <w:r w:rsidR="00F4022E">
              <w:rPr>
                <w:rFonts w:ascii="Cambria" w:hAnsi="Cambria" w:cs="Arial"/>
                <w:noProof/>
                <w:sz w:val="18"/>
                <w:szCs w:val="18"/>
                <w:lang w:val="sr-Cyrl-CS"/>
              </w:rPr>
              <w:t>.</w:t>
            </w:r>
          </w:p>
        </w:tc>
        <w:tc>
          <w:tcPr>
            <w:tcW w:w="1816" w:type="dxa"/>
            <w:vAlign w:val="center"/>
          </w:tcPr>
          <w:p w:rsidR="00EF3D82" w:rsidRPr="00C210B6" w:rsidRDefault="00881B2B" w:rsidP="00D44DEE">
            <w:pPr>
              <w:tabs>
                <w:tab w:val="left" w:pos="1414"/>
                <w:tab w:val="left" w:pos="7878"/>
                <w:tab w:val="left" w:pos="8080"/>
                <w:tab w:val="left" w:pos="8282"/>
              </w:tabs>
              <w:jc w:val="center"/>
              <w:rPr>
                <w:rFonts w:ascii="Cambria" w:hAnsi="Cambria" w:cs="Arial"/>
                <w:noProof/>
                <w:sz w:val="18"/>
                <w:szCs w:val="18"/>
                <w:lang w:val="sr-Cyrl-CS"/>
              </w:rPr>
            </w:pPr>
            <w:r>
              <w:rPr>
                <w:rFonts w:ascii="Cambria" w:hAnsi="Cambria" w:cs="Arial"/>
                <w:noProof/>
                <w:sz w:val="18"/>
                <w:szCs w:val="18"/>
                <w:lang w:val="sr-Cyrl-CS"/>
              </w:rPr>
              <w:t>0,</w:t>
            </w:r>
            <w:r w:rsidR="00AA01AF">
              <w:rPr>
                <w:rFonts w:ascii="Cambria" w:hAnsi="Cambria" w:cs="Arial"/>
                <w:noProof/>
                <w:sz w:val="18"/>
                <w:szCs w:val="18"/>
                <w:lang w:val="sr-Cyrl-CS"/>
              </w:rPr>
              <w:t>33</w:t>
            </w:r>
          </w:p>
        </w:tc>
        <w:tc>
          <w:tcPr>
            <w:tcW w:w="1778" w:type="dxa"/>
            <w:vAlign w:val="center"/>
          </w:tcPr>
          <w:p w:rsidR="00EF3D82" w:rsidRPr="005B61F9" w:rsidRDefault="005B61F9" w:rsidP="001461D6">
            <w:pPr>
              <w:tabs>
                <w:tab w:val="left" w:pos="1414"/>
                <w:tab w:val="left" w:pos="7878"/>
                <w:tab w:val="left" w:pos="8080"/>
                <w:tab w:val="left" w:pos="8282"/>
              </w:tabs>
              <w:jc w:val="center"/>
              <w:rPr>
                <w:rFonts w:ascii="Cambria" w:hAnsi="Cambria" w:cs="Arial"/>
                <w:noProof/>
                <w:sz w:val="18"/>
                <w:szCs w:val="18"/>
                <w:lang w:val="sr-Cyrl-RS"/>
              </w:rPr>
            </w:pPr>
            <w:r>
              <w:rPr>
                <w:rFonts w:ascii="Cambria" w:hAnsi="Cambria" w:cs="Arial"/>
                <w:noProof/>
                <w:sz w:val="18"/>
                <w:szCs w:val="18"/>
                <w:lang w:val="sr-Cyrl-RS"/>
              </w:rPr>
              <w:t>2</w:t>
            </w:r>
          </w:p>
        </w:tc>
      </w:tr>
      <w:tr w:rsidR="00EF3D82" w:rsidRPr="004544E2" w:rsidTr="00C35F89">
        <w:trPr>
          <w:tblCellSpacing w:w="20" w:type="dxa"/>
          <w:jc w:val="center"/>
        </w:trPr>
        <w:tc>
          <w:tcPr>
            <w:tcW w:w="1102" w:type="dxa"/>
            <w:vAlign w:val="center"/>
          </w:tcPr>
          <w:p w:rsidR="00EF3D82" w:rsidRPr="00C210B6" w:rsidRDefault="00EF3D82" w:rsidP="001461D6">
            <w:pPr>
              <w:tabs>
                <w:tab w:val="left" w:pos="1414"/>
                <w:tab w:val="left" w:pos="7878"/>
                <w:tab w:val="left" w:pos="8080"/>
                <w:tab w:val="left" w:pos="8282"/>
              </w:tabs>
              <w:jc w:val="center"/>
              <w:rPr>
                <w:rFonts w:ascii="Cambria" w:hAnsi="Cambria" w:cs="Arial"/>
                <w:noProof/>
                <w:sz w:val="18"/>
                <w:szCs w:val="18"/>
                <w:lang w:val="sr-Cyrl-CS"/>
              </w:rPr>
            </w:pPr>
            <w:r w:rsidRPr="00C210B6">
              <w:rPr>
                <w:rFonts w:ascii="Cambria" w:hAnsi="Cambria" w:cs="Arial"/>
                <w:noProof/>
                <w:sz w:val="18"/>
                <w:szCs w:val="18"/>
                <w:lang w:val="sr-Cyrl-CS"/>
              </w:rPr>
              <w:t>2</w:t>
            </w:r>
            <w:r w:rsidR="00F4022E">
              <w:rPr>
                <w:rFonts w:ascii="Cambria" w:hAnsi="Cambria" w:cs="Arial"/>
                <w:noProof/>
                <w:sz w:val="18"/>
                <w:szCs w:val="18"/>
                <w:lang w:val="sr-Cyrl-CS"/>
              </w:rPr>
              <w:t>.</w:t>
            </w:r>
          </w:p>
        </w:tc>
        <w:tc>
          <w:tcPr>
            <w:tcW w:w="1816" w:type="dxa"/>
            <w:vAlign w:val="center"/>
          </w:tcPr>
          <w:p w:rsidR="00EF3D82" w:rsidRPr="001E1A27" w:rsidRDefault="001E1A27" w:rsidP="00D44DEE">
            <w:pPr>
              <w:tabs>
                <w:tab w:val="left" w:pos="1414"/>
                <w:tab w:val="left" w:pos="7878"/>
                <w:tab w:val="left" w:pos="8080"/>
                <w:tab w:val="left" w:pos="8282"/>
              </w:tabs>
              <w:jc w:val="center"/>
              <w:rPr>
                <w:rFonts w:ascii="Cambria" w:hAnsi="Cambria" w:cs="Arial"/>
                <w:noProof/>
                <w:sz w:val="18"/>
                <w:szCs w:val="18"/>
                <w:lang w:val="sr-Latn-RS"/>
              </w:rPr>
            </w:pPr>
            <w:r>
              <w:rPr>
                <w:rFonts w:ascii="Cambria" w:hAnsi="Cambria" w:cs="Arial"/>
                <w:noProof/>
                <w:sz w:val="18"/>
                <w:szCs w:val="18"/>
                <w:lang w:val="sr-Latn-RS"/>
              </w:rPr>
              <w:t>0,33</w:t>
            </w:r>
          </w:p>
        </w:tc>
        <w:tc>
          <w:tcPr>
            <w:tcW w:w="1778" w:type="dxa"/>
            <w:vAlign w:val="center"/>
          </w:tcPr>
          <w:p w:rsidR="00EF3D82" w:rsidRPr="001E1A27" w:rsidRDefault="001E1A27" w:rsidP="001461D6">
            <w:pPr>
              <w:tabs>
                <w:tab w:val="left" w:pos="1414"/>
                <w:tab w:val="left" w:pos="7878"/>
                <w:tab w:val="left" w:pos="8080"/>
                <w:tab w:val="left" w:pos="8282"/>
              </w:tabs>
              <w:jc w:val="center"/>
              <w:rPr>
                <w:rFonts w:ascii="Cambria" w:hAnsi="Cambria" w:cs="Arial"/>
                <w:noProof/>
                <w:sz w:val="18"/>
                <w:szCs w:val="18"/>
                <w:lang w:val="sr-Latn-RS"/>
              </w:rPr>
            </w:pPr>
            <w:r>
              <w:rPr>
                <w:rFonts w:ascii="Cambria" w:hAnsi="Cambria" w:cs="Arial"/>
                <w:noProof/>
                <w:sz w:val="18"/>
                <w:szCs w:val="18"/>
                <w:lang w:val="sr-Latn-RS"/>
              </w:rPr>
              <w:t>4</w:t>
            </w:r>
          </w:p>
        </w:tc>
      </w:tr>
      <w:tr w:rsidR="00EF3D82" w:rsidRPr="004544E2" w:rsidTr="00C35F89">
        <w:trPr>
          <w:tblCellSpacing w:w="20" w:type="dxa"/>
          <w:jc w:val="center"/>
        </w:trPr>
        <w:tc>
          <w:tcPr>
            <w:tcW w:w="1102" w:type="dxa"/>
            <w:vAlign w:val="center"/>
          </w:tcPr>
          <w:p w:rsidR="00EF3D82" w:rsidRPr="00F4022E" w:rsidRDefault="00EF3D82" w:rsidP="001461D6">
            <w:pPr>
              <w:tabs>
                <w:tab w:val="left" w:pos="1414"/>
                <w:tab w:val="left" w:pos="7878"/>
                <w:tab w:val="left" w:pos="8080"/>
                <w:tab w:val="left" w:pos="8282"/>
              </w:tabs>
              <w:jc w:val="center"/>
              <w:rPr>
                <w:rFonts w:ascii="Cambria" w:hAnsi="Cambria" w:cs="Arial"/>
                <w:noProof/>
                <w:sz w:val="18"/>
                <w:szCs w:val="18"/>
                <w:lang w:val="sr-Cyrl-CS"/>
              </w:rPr>
            </w:pPr>
            <w:r w:rsidRPr="00F4022E">
              <w:rPr>
                <w:rFonts w:ascii="Cambria" w:hAnsi="Cambria" w:cs="Arial"/>
                <w:noProof/>
                <w:sz w:val="18"/>
                <w:szCs w:val="18"/>
                <w:lang w:val="sr-Cyrl-CS"/>
              </w:rPr>
              <w:t>3</w:t>
            </w:r>
            <w:r w:rsidR="00F4022E" w:rsidRPr="00F4022E">
              <w:rPr>
                <w:rFonts w:ascii="Cambria" w:hAnsi="Cambria" w:cs="Arial"/>
                <w:noProof/>
                <w:sz w:val="18"/>
                <w:szCs w:val="18"/>
                <w:lang w:val="sr-Cyrl-CS"/>
              </w:rPr>
              <w:t>.</w:t>
            </w:r>
          </w:p>
        </w:tc>
        <w:tc>
          <w:tcPr>
            <w:tcW w:w="1816" w:type="dxa"/>
            <w:vAlign w:val="center"/>
          </w:tcPr>
          <w:p w:rsidR="00EF3D82" w:rsidRPr="001E1A27" w:rsidRDefault="00EF3D82" w:rsidP="00D44DEE">
            <w:pPr>
              <w:tabs>
                <w:tab w:val="left" w:pos="1414"/>
                <w:tab w:val="left" w:pos="7878"/>
                <w:tab w:val="left" w:pos="8080"/>
                <w:tab w:val="left" w:pos="8282"/>
              </w:tabs>
              <w:jc w:val="center"/>
              <w:rPr>
                <w:rFonts w:ascii="Cambria" w:hAnsi="Cambria" w:cs="Arial"/>
                <w:noProof/>
                <w:sz w:val="18"/>
                <w:szCs w:val="18"/>
                <w:lang w:val="sr-Latn-RS"/>
              </w:rPr>
            </w:pPr>
          </w:p>
        </w:tc>
        <w:tc>
          <w:tcPr>
            <w:tcW w:w="1778" w:type="dxa"/>
            <w:vAlign w:val="center"/>
          </w:tcPr>
          <w:p w:rsidR="00EF3D82" w:rsidRPr="001E1A27" w:rsidRDefault="00EF3D82" w:rsidP="001461D6">
            <w:pPr>
              <w:tabs>
                <w:tab w:val="left" w:pos="1414"/>
                <w:tab w:val="left" w:pos="7878"/>
                <w:tab w:val="left" w:pos="8080"/>
                <w:tab w:val="left" w:pos="8282"/>
              </w:tabs>
              <w:jc w:val="center"/>
              <w:rPr>
                <w:rFonts w:ascii="Cambria" w:hAnsi="Cambria" w:cs="Arial"/>
                <w:noProof/>
                <w:sz w:val="18"/>
                <w:szCs w:val="18"/>
                <w:lang w:val="sr-Latn-RS"/>
              </w:rPr>
            </w:pPr>
          </w:p>
        </w:tc>
      </w:tr>
      <w:tr w:rsidR="00EF3D82" w:rsidRPr="004544E2" w:rsidTr="00C35F89">
        <w:trPr>
          <w:tblCellSpacing w:w="20" w:type="dxa"/>
          <w:jc w:val="center"/>
        </w:trPr>
        <w:tc>
          <w:tcPr>
            <w:tcW w:w="1102" w:type="dxa"/>
            <w:tcBorders>
              <w:top w:val="inset" w:sz="6" w:space="0" w:color="auto"/>
              <w:left w:val="inset" w:sz="6" w:space="0" w:color="auto"/>
              <w:bottom w:val="inset" w:sz="6" w:space="0" w:color="auto"/>
              <w:right w:val="inset" w:sz="6" w:space="0" w:color="auto"/>
            </w:tcBorders>
            <w:vAlign w:val="center"/>
          </w:tcPr>
          <w:p w:rsidR="00EF3D82" w:rsidRPr="00F4022E" w:rsidRDefault="00EF3D82" w:rsidP="001461D6">
            <w:pPr>
              <w:tabs>
                <w:tab w:val="left" w:pos="1414"/>
                <w:tab w:val="left" w:pos="7878"/>
                <w:tab w:val="left" w:pos="8080"/>
                <w:tab w:val="left" w:pos="8282"/>
              </w:tabs>
              <w:jc w:val="center"/>
              <w:rPr>
                <w:rFonts w:ascii="Cambria" w:hAnsi="Cambria" w:cs="Arial"/>
                <w:noProof/>
                <w:sz w:val="18"/>
                <w:szCs w:val="18"/>
                <w:lang w:val="sr-Cyrl-CS"/>
              </w:rPr>
            </w:pPr>
            <w:r w:rsidRPr="00F4022E">
              <w:rPr>
                <w:rFonts w:ascii="Cambria" w:hAnsi="Cambria" w:cs="Arial"/>
                <w:noProof/>
                <w:sz w:val="18"/>
                <w:szCs w:val="18"/>
                <w:lang w:val="sr-Cyrl-CS"/>
              </w:rPr>
              <w:t>4</w:t>
            </w:r>
            <w:r w:rsidR="00F4022E">
              <w:rPr>
                <w:rFonts w:ascii="Cambria" w:hAnsi="Cambria" w:cs="Arial"/>
                <w:noProof/>
                <w:sz w:val="18"/>
                <w:szCs w:val="18"/>
                <w:lang w:val="sr-Cyrl-CS"/>
              </w:rPr>
              <w:t>.</w:t>
            </w:r>
          </w:p>
        </w:tc>
        <w:tc>
          <w:tcPr>
            <w:tcW w:w="1816" w:type="dxa"/>
            <w:tcBorders>
              <w:top w:val="inset" w:sz="6" w:space="0" w:color="auto"/>
              <w:left w:val="inset" w:sz="6" w:space="0" w:color="auto"/>
              <w:bottom w:val="inset" w:sz="6" w:space="0" w:color="auto"/>
              <w:right w:val="inset" w:sz="6" w:space="0" w:color="auto"/>
            </w:tcBorders>
            <w:vAlign w:val="center"/>
          </w:tcPr>
          <w:p w:rsidR="00EF3D82" w:rsidRPr="00A26DC5" w:rsidRDefault="00AA01AF" w:rsidP="001461D6">
            <w:pPr>
              <w:tabs>
                <w:tab w:val="left" w:pos="1414"/>
                <w:tab w:val="left" w:pos="7878"/>
                <w:tab w:val="left" w:pos="8080"/>
                <w:tab w:val="left" w:pos="8282"/>
              </w:tabs>
              <w:jc w:val="center"/>
              <w:rPr>
                <w:rFonts w:ascii="Cambria" w:hAnsi="Cambria" w:cs="Arial"/>
                <w:noProof/>
                <w:sz w:val="18"/>
                <w:szCs w:val="18"/>
                <w:lang w:val="sr-Cyrl-CS"/>
              </w:rPr>
            </w:pPr>
            <w:r>
              <w:rPr>
                <w:rFonts w:ascii="Cambria" w:hAnsi="Cambria" w:cs="Arial"/>
                <w:noProof/>
                <w:sz w:val="18"/>
                <w:szCs w:val="18"/>
                <w:lang w:val="sr-Cyrl-CS"/>
              </w:rPr>
              <w:t>0,33</w:t>
            </w:r>
          </w:p>
        </w:tc>
        <w:tc>
          <w:tcPr>
            <w:tcW w:w="1778" w:type="dxa"/>
            <w:tcBorders>
              <w:top w:val="inset" w:sz="6" w:space="0" w:color="auto"/>
              <w:left w:val="inset" w:sz="6" w:space="0" w:color="auto"/>
              <w:bottom w:val="inset" w:sz="6" w:space="0" w:color="auto"/>
              <w:right w:val="inset" w:sz="6" w:space="0" w:color="auto"/>
            </w:tcBorders>
            <w:vAlign w:val="center"/>
          </w:tcPr>
          <w:p w:rsidR="00EF3D82" w:rsidRPr="00A26DC5" w:rsidRDefault="00D44DEE" w:rsidP="001461D6">
            <w:pPr>
              <w:tabs>
                <w:tab w:val="left" w:pos="1414"/>
                <w:tab w:val="left" w:pos="7878"/>
                <w:tab w:val="left" w:pos="8080"/>
                <w:tab w:val="left" w:pos="8282"/>
              </w:tabs>
              <w:jc w:val="center"/>
              <w:rPr>
                <w:rFonts w:ascii="Cambria" w:hAnsi="Cambria" w:cs="Arial"/>
                <w:noProof/>
                <w:sz w:val="18"/>
                <w:szCs w:val="18"/>
                <w:lang w:val="sr-Cyrl-CS"/>
              </w:rPr>
            </w:pPr>
            <w:r>
              <w:rPr>
                <w:rFonts w:ascii="Cambria" w:hAnsi="Cambria" w:cs="Arial"/>
                <w:noProof/>
                <w:sz w:val="18"/>
                <w:szCs w:val="18"/>
                <w:lang w:val="sr-Cyrl-CS"/>
              </w:rPr>
              <w:t>1</w:t>
            </w:r>
          </w:p>
        </w:tc>
      </w:tr>
      <w:tr w:rsidR="00EF3D82" w:rsidRPr="004544E2" w:rsidTr="00C35F89">
        <w:trPr>
          <w:tblCellSpacing w:w="20" w:type="dxa"/>
          <w:jc w:val="center"/>
        </w:trPr>
        <w:tc>
          <w:tcPr>
            <w:tcW w:w="1102" w:type="dxa"/>
            <w:tcBorders>
              <w:top w:val="inset" w:sz="6" w:space="0" w:color="auto"/>
              <w:left w:val="inset" w:sz="6" w:space="0" w:color="auto"/>
              <w:bottom w:val="inset" w:sz="6" w:space="0" w:color="auto"/>
              <w:right w:val="inset" w:sz="6" w:space="0" w:color="auto"/>
            </w:tcBorders>
            <w:vAlign w:val="center"/>
          </w:tcPr>
          <w:p w:rsidR="00EF3D82" w:rsidRPr="00C210B6" w:rsidRDefault="00EF3D82" w:rsidP="001461D6">
            <w:pPr>
              <w:tabs>
                <w:tab w:val="left" w:pos="1414"/>
                <w:tab w:val="left" w:pos="7878"/>
                <w:tab w:val="left" w:pos="8080"/>
                <w:tab w:val="left" w:pos="8282"/>
              </w:tabs>
              <w:jc w:val="center"/>
              <w:rPr>
                <w:rFonts w:ascii="Cambria" w:hAnsi="Cambria" w:cs="Arial"/>
                <w:b/>
                <w:noProof/>
                <w:sz w:val="18"/>
                <w:szCs w:val="18"/>
                <w:lang w:val="sr-Cyrl-CS"/>
              </w:rPr>
            </w:pPr>
            <w:r w:rsidRPr="00C210B6">
              <w:rPr>
                <w:rFonts w:ascii="Cambria" w:hAnsi="Cambria" w:cs="Arial"/>
                <w:b/>
                <w:noProof/>
                <w:sz w:val="18"/>
                <w:szCs w:val="18"/>
                <w:lang w:val="sr-Cyrl-CS"/>
              </w:rPr>
              <w:t>укупно</w:t>
            </w:r>
          </w:p>
        </w:tc>
        <w:tc>
          <w:tcPr>
            <w:tcW w:w="1816" w:type="dxa"/>
            <w:tcBorders>
              <w:top w:val="inset" w:sz="6" w:space="0" w:color="auto"/>
              <w:left w:val="inset" w:sz="6" w:space="0" w:color="auto"/>
              <w:bottom w:val="inset" w:sz="6" w:space="0" w:color="auto"/>
              <w:right w:val="inset" w:sz="6" w:space="0" w:color="auto"/>
            </w:tcBorders>
            <w:vAlign w:val="center"/>
          </w:tcPr>
          <w:p w:rsidR="00EF3D82" w:rsidRPr="00A26DC5" w:rsidRDefault="00EF3D82" w:rsidP="001461D6">
            <w:pPr>
              <w:tabs>
                <w:tab w:val="left" w:pos="1414"/>
                <w:tab w:val="left" w:pos="7878"/>
                <w:tab w:val="left" w:pos="8080"/>
                <w:tab w:val="left" w:pos="8282"/>
              </w:tabs>
              <w:jc w:val="center"/>
              <w:rPr>
                <w:rFonts w:ascii="Cambria" w:hAnsi="Cambria" w:cs="Arial"/>
                <w:noProof/>
                <w:sz w:val="18"/>
                <w:szCs w:val="18"/>
                <w:lang w:val="sr-Cyrl-CS"/>
              </w:rPr>
            </w:pPr>
            <w:r w:rsidRPr="00A26DC5">
              <w:rPr>
                <w:rFonts w:ascii="Cambria" w:hAnsi="Cambria" w:cs="Arial"/>
                <w:noProof/>
                <w:sz w:val="18"/>
                <w:szCs w:val="18"/>
                <w:lang w:val="sr-Cyrl-CS"/>
              </w:rPr>
              <w:t>1</w:t>
            </w:r>
          </w:p>
        </w:tc>
        <w:tc>
          <w:tcPr>
            <w:tcW w:w="1778" w:type="dxa"/>
            <w:tcBorders>
              <w:top w:val="inset" w:sz="6" w:space="0" w:color="auto"/>
              <w:left w:val="inset" w:sz="6" w:space="0" w:color="auto"/>
              <w:bottom w:val="inset" w:sz="6" w:space="0" w:color="auto"/>
              <w:right w:val="inset" w:sz="6" w:space="0" w:color="auto"/>
            </w:tcBorders>
            <w:vAlign w:val="center"/>
          </w:tcPr>
          <w:p w:rsidR="00EF3D82" w:rsidRPr="00D529CA" w:rsidRDefault="005B61F9" w:rsidP="001461D6">
            <w:pPr>
              <w:tabs>
                <w:tab w:val="left" w:pos="1414"/>
                <w:tab w:val="left" w:pos="7878"/>
                <w:tab w:val="left" w:pos="8080"/>
                <w:tab w:val="left" w:pos="8282"/>
              </w:tabs>
              <w:jc w:val="center"/>
              <w:rPr>
                <w:rFonts w:ascii="Cambria" w:hAnsi="Cambria" w:cs="Arial"/>
                <w:b/>
                <w:noProof/>
                <w:sz w:val="18"/>
                <w:szCs w:val="18"/>
                <w:lang w:val="sr-Cyrl-CS"/>
              </w:rPr>
            </w:pPr>
            <w:r>
              <w:rPr>
                <w:rFonts w:ascii="Cambria" w:hAnsi="Cambria" w:cs="Arial"/>
                <w:b/>
                <w:noProof/>
                <w:sz w:val="18"/>
                <w:szCs w:val="18"/>
                <w:lang w:val="sr-Cyrl-CS"/>
              </w:rPr>
              <w:t>7</w:t>
            </w:r>
          </w:p>
        </w:tc>
      </w:tr>
    </w:tbl>
    <w:p w:rsidR="00A90017" w:rsidRDefault="00A90017" w:rsidP="00296193">
      <w:pPr>
        <w:autoSpaceDE w:val="0"/>
        <w:autoSpaceDN w:val="0"/>
        <w:adjustRightInd w:val="0"/>
        <w:ind w:firstLine="720"/>
        <w:jc w:val="both"/>
        <w:rPr>
          <w:rFonts w:ascii="Cambria" w:hAnsi="Cambria" w:cs="Cambria"/>
          <w:color w:val="000000"/>
          <w:sz w:val="20"/>
          <w:szCs w:val="20"/>
          <w:lang w:val="sr-Cyrl-CS"/>
        </w:rPr>
      </w:pPr>
    </w:p>
    <w:p w:rsidR="00EB00DF" w:rsidRPr="004544E2" w:rsidRDefault="00EF3D82" w:rsidP="00296193">
      <w:pPr>
        <w:autoSpaceDE w:val="0"/>
        <w:autoSpaceDN w:val="0"/>
        <w:adjustRightInd w:val="0"/>
        <w:ind w:firstLine="720"/>
        <w:jc w:val="both"/>
        <w:rPr>
          <w:rFonts w:ascii="Cambria" w:hAnsi="Cambria" w:cs="Cambria"/>
          <w:color w:val="000000"/>
          <w:sz w:val="20"/>
          <w:szCs w:val="20"/>
          <w:lang w:val="sr-Latn-RS"/>
        </w:rPr>
      </w:pPr>
      <w:r w:rsidRPr="00C210B6">
        <w:rPr>
          <w:rFonts w:ascii="Cambria" w:hAnsi="Cambria" w:cs="Cambria"/>
          <w:color w:val="000000"/>
          <w:sz w:val="20"/>
          <w:szCs w:val="20"/>
          <w:lang w:val="sr-Cyrl-CS"/>
        </w:rPr>
        <w:t>Неподељена школа</w:t>
      </w:r>
      <w:r w:rsidR="00EB00DF">
        <w:rPr>
          <w:rFonts w:ascii="Cambria" w:hAnsi="Cambria" w:cs="Cambria"/>
          <w:color w:val="000000"/>
          <w:sz w:val="20"/>
          <w:szCs w:val="20"/>
          <w:lang w:val="sr-Cyrl-CS"/>
        </w:rPr>
        <w:t>.</w:t>
      </w:r>
    </w:p>
    <w:p w:rsidR="008D58D0" w:rsidRPr="004544E2" w:rsidRDefault="00B14FC0" w:rsidP="00296193">
      <w:pPr>
        <w:autoSpaceDE w:val="0"/>
        <w:autoSpaceDN w:val="0"/>
        <w:adjustRightInd w:val="0"/>
        <w:ind w:firstLine="720"/>
        <w:jc w:val="both"/>
        <w:rPr>
          <w:rFonts w:ascii="Cambria" w:hAnsi="Cambria" w:cs="Cambria"/>
          <w:color w:val="000000"/>
          <w:sz w:val="20"/>
          <w:szCs w:val="20"/>
          <w:lang w:val="sr-Latn-RS"/>
        </w:rPr>
      </w:pPr>
      <w:r>
        <w:rPr>
          <w:rFonts w:ascii="Cambria" w:hAnsi="Cambria" w:cs="Cambria"/>
          <w:color w:val="000000"/>
          <w:sz w:val="20"/>
          <w:szCs w:val="20"/>
          <w:lang w:val="sr-Cyrl-CS"/>
        </w:rPr>
        <w:t>Број предшколаца:</w:t>
      </w:r>
      <w:r w:rsidR="003A4724">
        <w:rPr>
          <w:rFonts w:ascii="Cambria" w:hAnsi="Cambria" w:cs="Cambria"/>
          <w:color w:val="000000"/>
          <w:sz w:val="20"/>
          <w:szCs w:val="20"/>
          <w:lang w:val="sr-Cyrl-CS"/>
        </w:rPr>
        <w:t xml:space="preserve"> </w:t>
      </w:r>
      <w:r w:rsidR="004544E2">
        <w:rPr>
          <w:rFonts w:ascii="Cambria" w:hAnsi="Cambria" w:cs="Cambria"/>
          <w:color w:val="000000"/>
          <w:sz w:val="20"/>
          <w:szCs w:val="20"/>
          <w:lang w:val="sr-Latn-RS"/>
        </w:rPr>
        <w:t>1</w:t>
      </w:r>
    </w:p>
    <w:p w:rsidR="0039056D" w:rsidRPr="00C210B6" w:rsidRDefault="00EF3D82" w:rsidP="00605E51">
      <w:pPr>
        <w:tabs>
          <w:tab w:val="left" w:pos="1414"/>
          <w:tab w:val="left" w:pos="7878"/>
          <w:tab w:val="left" w:pos="8080"/>
          <w:tab w:val="left" w:pos="8282"/>
        </w:tabs>
        <w:jc w:val="center"/>
        <w:rPr>
          <w:rFonts w:ascii="Cambria" w:hAnsi="Cambria" w:cs="Arial"/>
          <w:b/>
          <w:noProof/>
          <w:sz w:val="20"/>
          <w:szCs w:val="20"/>
          <w:lang w:val="sr-Cyrl-CS"/>
        </w:rPr>
      </w:pPr>
      <w:r w:rsidRPr="00C210B6">
        <w:rPr>
          <w:rFonts w:ascii="Cambria" w:hAnsi="Cambria" w:cs="Arial"/>
          <w:b/>
          <w:noProof/>
          <w:sz w:val="20"/>
          <w:szCs w:val="20"/>
          <w:lang w:val="sr-Cyrl-CS"/>
        </w:rPr>
        <w:t>ИО Северово</w:t>
      </w:r>
    </w:p>
    <w:tbl>
      <w:tblPr>
        <w:tblW w:w="4933" w:type="dxa"/>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000" w:firstRow="0" w:lastRow="0" w:firstColumn="0" w:lastColumn="0" w:noHBand="0" w:noVBand="0"/>
      </w:tblPr>
      <w:tblGrid>
        <w:gridCol w:w="1214"/>
        <w:gridCol w:w="1842"/>
        <w:gridCol w:w="1877"/>
      </w:tblGrid>
      <w:tr w:rsidR="00100843" w:rsidRPr="00C210B6" w:rsidTr="00C35F89">
        <w:trPr>
          <w:tblCellSpacing w:w="20" w:type="dxa"/>
          <w:jc w:val="center"/>
        </w:trPr>
        <w:tc>
          <w:tcPr>
            <w:tcW w:w="1154" w:type="dxa"/>
            <w:tcBorders>
              <w:top w:val="inset" w:sz="6" w:space="0" w:color="auto"/>
              <w:left w:val="inset" w:sz="6" w:space="0" w:color="auto"/>
              <w:bottom w:val="inset" w:sz="6" w:space="0" w:color="auto"/>
              <w:right w:val="inset" w:sz="6" w:space="0" w:color="auto"/>
            </w:tcBorders>
            <w:vAlign w:val="center"/>
          </w:tcPr>
          <w:p w:rsidR="00100843" w:rsidRPr="00C210B6" w:rsidRDefault="00100843" w:rsidP="00E81CEB">
            <w:pPr>
              <w:tabs>
                <w:tab w:val="left" w:pos="1414"/>
                <w:tab w:val="left" w:pos="7878"/>
                <w:tab w:val="left" w:pos="8080"/>
                <w:tab w:val="left" w:pos="8282"/>
              </w:tabs>
              <w:jc w:val="center"/>
              <w:rPr>
                <w:rFonts w:ascii="Cambria" w:hAnsi="Cambria" w:cs="Arial"/>
                <w:b/>
                <w:noProof/>
                <w:sz w:val="18"/>
                <w:szCs w:val="18"/>
                <w:lang w:val="sr-Cyrl-CS"/>
              </w:rPr>
            </w:pPr>
            <w:r w:rsidRPr="00C210B6">
              <w:rPr>
                <w:rFonts w:ascii="Cambria" w:hAnsi="Cambria" w:cs="Arial"/>
                <w:b/>
                <w:noProof/>
                <w:sz w:val="18"/>
                <w:szCs w:val="18"/>
                <w:lang w:val="sr-Cyrl-CS"/>
              </w:rPr>
              <w:t>Разред</w:t>
            </w:r>
          </w:p>
        </w:tc>
        <w:tc>
          <w:tcPr>
            <w:tcW w:w="1802" w:type="dxa"/>
            <w:tcBorders>
              <w:top w:val="inset" w:sz="6" w:space="0" w:color="auto"/>
              <w:left w:val="inset" w:sz="6" w:space="0" w:color="auto"/>
              <w:bottom w:val="inset" w:sz="6" w:space="0" w:color="auto"/>
              <w:right w:val="inset" w:sz="6" w:space="0" w:color="auto"/>
            </w:tcBorders>
            <w:vAlign w:val="center"/>
          </w:tcPr>
          <w:p w:rsidR="00100843" w:rsidRPr="00C210B6" w:rsidRDefault="00100843" w:rsidP="00E81CEB">
            <w:pPr>
              <w:tabs>
                <w:tab w:val="left" w:pos="1414"/>
                <w:tab w:val="left" w:pos="7878"/>
                <w:tab w:val="left" w:pos="8080"/>
                <w:tab w:val="left" w:pos="8282"/>
              </w:tabs>
              <w:jc w:val="center"/>
              <w:rPr>
                <w:rFonts w:ascii="Cambria" w:hAnsi="Cambria" w:cs="Arial"/>
                <w:b/>
                <w:noProof/>
                <w:sz w:val="18"/>
                <w:szCs w:val="18"/>
                <w:lang w:val="sr-Latn-CS"/>
              </w:rPr>
            </w:pPr>
            <w:r w:rsidRPr="00C210B6">
              <w:rPr>
                <w:rFonts w:ascii="Cambria" w:hAnsi="Cambria" w:cs="Arial"/>
                <w:b/>
                <w:noProof/>
                <w:sz w:val="18"/>
                <w:szCs w:val="18"/>
                <w:lang w:val="sr-Latn-CS"/>
              </w:rPr>
              <w:t>Број одељења</w:t>
            </w:r>
          </w:p>
        </w:tc>
        <w:tc>
          <w:tcPr>
            <w:tcW w:w="1817" w:type="dxa"/>
            <w:tcBorders>
              <w:top w:val="inset" w:sz="6" w:space="0" w:color="auto"/>
              <w:left w:val="inset" w:sz="6" w:space="0" w:color="auto"/>
              <w:bottom w:val="inset" w:sz="6" w:space="0" w:color="auto"/>
              <w:right w:val="inset" w:sz="6" w:space="0" w:color="auto"/>
            </w:tcBorders>
            <w:vAlign w:val="center"/>
          </w:tcPr>
          <w:p w:rsidR="00100843" w:rsidRPr="00C210B6" w:rsidRDefault="00100843" w:rsidP="00E81CEB">
            <w:pPr>
              <w:tabs>
                <w:tab w:val="left" w:pos="1414"/>
                <w:tab w:val="left" w:pos="7878"/>
                <w:tab w:val="left" w:pos="8080"/>
                <w:tab w:val="left" w:pos="8282"/>
              </w:tabs>
              <w:jc w:val="center"/>
              <w:rPr>
                <w:rFonts w:ascii="Cambria" w:hAnsi="Cambria" w:cs="Arial"/>
                <w:b/>
                <w:noProof/>
                <w:sz w:val="18"/>
                <w:szCs w:val="18"/>
                <w:lang w:val="sr-Latn-CS"/>
              </w:rPr>
            </w:pPr>
            <w:r w:rsidRPr="00C210B6">
              <w:rPr>
                <w:rFonts w:ascii="Cambria" w:hAnsi="Cambria" w:cs="Arial"/>
                <w:b/>
                <w:noProof/>
                <w:sz w:val="18"/>
                <w:szCs w:val="18"/>
                <w:lang w:val="sr-Latn-CS"/>
              </w:rPr>
              <w:t>Број ученика</w:t>
            </w:r>
          </w:p>
        </w:tc>
      </w:tr>
      <w:tr w:rsidR="00981F86" w:rsidRPr="00C210B6" w:rsidTr="00C35F89">
        <w:trPr>
          <w:tblCellSpacing w:w="20" w:type="dxa"/>
          <w:jc w:val="center"/>
        </w:trPr>
        <w:tc>
          <w:tcPr>
            <w:tcW w:w="1154" w:type="dxa"/>
            <w:vAlign w:val="center"/>
          </w:tcPr>
          <w:p w:rsidR="00981F86" w:rsidRPr="00C210B6" w:rsidRDefault="00981F86" w:rsidP="00E81CEB">
            <w:pPr>
              <w:tabs>
                <w:tab w:val="left" w:pos="1414"/>
                <w:tab w:val="left" w:pos="7878"/>
                <w:tab w:val="left" w:pos="8080"/>
                <w:tab w:val="left" w:pos="8282"/>
              </w:tabs>
              <w:jc w:val="center"/>
              <w:rPr>
                <w:rFonts w:ascii="Cambria" w:hAnsi="Cambria" w:cs="Arial"/>
                <w:noProof/>
                <w:sz w:val="18"/>
                <w:szCs w:val="18"/>
                <w:lang w:val="sr-Cyrl-CS"/>
              </w:rPr>
            </w:pPr>
            <w:r w:rsidRPr="00C210B6">
              <w:rPr>
                <w:rFonts w:ascii="Cambria" w:hAnsi="Cambria" w:cs="Arial"/>
                <w:noProof/>
                <w:sz w:val="18"/>
                <w:szCs w:val="18"/>
                <w:lang w:val="sr-Cyrl-CS"/>
              </w:rPr>
              <w:t>1</w:t>
            </w:r>
            <w:r w:rsidR="00F4022E">
              <w:rPr>
                <w:rFonts w:ascii="Cambria" w:hAnsi="Cambria" w:cs="Arial"/>
                <w:noProof/>
                <w:sz w:val="18"/>
                <w:szCs w:val="18"/>
                <w:lang w:val="sr-Cyrl-CS"/>
              </w:rPr>
              <w:t>.</w:t>
            </w:r>
          </w:p>
        </w:tc>
        <w:tc>
          <w:tcPr>
            <w:tcW w:w="1802" w:type="dxa"/>
            <w:vAlign w:val="center"/>
          </w:tcPr>
          <w:p w:rsidR="00981F86" w:rsidRPr="001E1A27" w:rsidRDefault="001E1A27" w:rsidP="00803ADA">
            <w:pPr>
              <w:tabs>
                <w:tab w:val="left" w:pos="1414"/>
                <w:tab w:val="left" w:pos="7878"/>
                <w:tab w:val="left" w:pos="8080"/>
                <w:tab w:val="left" w:pos="8282"/>
              </w:tabs>
              <w:jc w:val="center"/>
              <w:rPr>
                <w:rFonts w:ascii="Cambria" w:hAnsi="Cambria" w:cs="Arial"/>
                <w:noProof/>
                <w:sz w:val="18"/>
                <w:szCs w:val="18"/>
                <w:lang w:val="sr-Latn-RS"/>
              </w:rPr>
            </w:pPr>
            <w:r>
              <w:rPr>
                <w:rFonts w:ascii="Cambria" w:hAnsi="Cambria" w:cs="Arial"/>
                <w:noProof/>
                <w:sz w:val="18"/>
                <w:szCs w:val="18"/>
                <w:lang w:val="sr-Latn-RS"/>
              </w:rPr>
              <w:t>0,50</w:t>
            </w:r>
          </w:p>
        </w:tc>
        <w:tc>
          <w:tcPr>
            <w:tcW w:w="1817" w:type="dxa"/>
            <w:vAlign w:val="center"/>
          </w:tcPr>
          <w:p w:rsidR="00981F86" w:rsidRPr="001E1A27" w:rsidRDefault="001E1A27" w:rsidP="00E81CEB">
            <w:pPr>
              <w:tabs>
                <w:tab w:val="left" w:pos="1414"/>
                <w:tab w:val="left" w:pos="7878"/>
                <w:tab w:val="left" w:pos="8080"/>
                <w:tab w:val="left" w:pos="8282"/>
              </w:tabs>
              <w:jc w:val="center"/>
              <w:rPr>
                <w:rFonts w:ascii="Cambria" w:hAnsi="Cambria" w:cs="Arial"/>
                <w:noProof/>
                <w:sz w:val="18"/>
                <w:szCs w:val="18"/>
                <w:lang w:val="sr-Latn-RS"/>
              </w:rPr>
            </w:pPr>
            <w:r>
              <w:rPr>
                <w:rFonts w:ascii="Cambria" w:hAnsi="Cambria" w:cs="Arial"/>
                <w:noProof/>
                <w:sz w:val="18"/>
                <w:szCs w:val="18"/>
                <w:lang w:val="sr-Latn-RS"/>
              </w:rPr>
              <w:t>1</w:t>
            </w:r>
          </w:p>
        </w:tc>
      </w:tr>
      <w:tr w:rsidR="00981F86" w:rsidRPr="00C210B6" w:rsidTr="00C35F89">
        <w:trPr>
          <w:tblCellSpacing w:w="20" w:type="dxa"/>
          <w:jc w:val="center"/>
        </w:trPr>
        <w:tc>
          <w:tcPr>
            <w:tcW w:w="1154" w:type="dxa"/>
            <w:vAlign w:val="center"/>
          </w:tcPr>
          <w:p w:rsidR="00981F86" w:rsidRPr="00C210B6" w:rsidRDefault="00981F86" w:rsidP="00E81CEB">
            <w:pPr>
              <w:tabs>
                <w:tab w:val="left" w:pos="1414"/>
                <w:tab w:val="left" w:pos="7878"/>
                <w:tab w:val="left" w:pos="8080"/>
                <w:tab w:val="left" w:pos="8282"/>
              </w:tabs>
              <w:jc w:val="center"/>
              <w:rPr>
                <w:rFonts w:ascii="Cambria" w:hAnsi="Cambria" w:cs="Arial"/>
                <w:noProof/>
                <w:sz w:val="18"/>
                <w:szCs w:val="18"/>
                <w:lang w:val="sr-Cyrl-CS"/>
              </w:rPr>
            </w:pPr>
            <w:r w:rsidRPr="00C210B6">
              <w:rPr>
                <w:rFonts w:ascii="Cambria" w:hAnsi="Cambria" w:cs="Arial"/>
                <w:noProof/>
                <w:sz w:val="18"/>
                <w:szCs w:val="18"/>
                <w:lang w:val="sr-Cyrl-CS"/>
              </w:rPr>
              <w:t>2</w:t>
            </w:r>
            <w:r w:rsidR="00F4022E">
              <w:rPr>
                <w:rFonts w:ascii="Cambria" w:hAnsi="Cambria" w:cs="Arial"/>
                <w:noProof/>
                <w:sz w:val="18"/>
                <w:szCs w:val="18"/>
                <w:lang w:val="sr-Cyrl-CS"/>
              </w:rPr>
              <w:t>.</w:t>
            </w:r>
          </w:p>
        </w:tc>
        <w:tc>
          <w:tcPr>
            <w:tcW w:w="1802" w:type="dxa"/>
            <w:vAlign w:val="center"/>
          </w:tcPr>
          <w:p w:rsidR="00981F86" w:rsidRPr="00C210B6" w:rsidRDefault="00981F86" w:rsidP="005F737F">
            <w:pPr>
              <w:tabs>
                <w:tab w:val="left" w:pos="1414"/>
                <w:tab w:val="left" w:pos="7878"/>
                <w:tab w:val="left" w:pos="8080"/>
                <w:tab w:val="left" w:pos="8282"/>
              </w:tabs>
              <w:jc w:val="center"/>
              <w:rPr>
                <w:rFonts w:ascii="Cambria" w:hAnsi="Cambria" w:cs="Arial"/>
                <w:noProof/>
                <w:sz w:val="18"/>
                <w:szCs w:val="18"/>
                <w:lang w:val="sr-Cyrl-CS"/>
              </w:rPr>
            </w:pPr>
          </w:p>
        </w:tc>
        <w:tc>
          <w:tcPr>
            <w:tcW w:w="1817" w:type="dxa"/>
            <w:vAlign w:val="center"/>
          </w:tcPr>
          <w:p w:rsidR="00981F86" w:rsidRPr="00C210B6" w:rsidRDefault="00981F86" w:rsidP="00E81CEB">
            <w:pPr>
              <w:tabs>
                <w:tab w:val="left" w:pos="1414"/>
                <w:tab w:val="left" w:pos="7878"/>
                <w:tab w:val="left" w:pos="8080"/>
                <w:tab w:val="left" w:pos="8282"/>
              </w:tabs>
              <w:jc w:val="center"/>
              <w:rPr>
                <w:rFonts w:ascii="Cambria" w:hAnsi="Cambria" w:cs="Arial"/>
                <w:noProof/>
                <w:sz w:val="18"/>
                <w:szCs w:val="18"/>
                <w:lang w:val="sr-Cyrl-CS"/>
              </w:rPr>
            </w:pPr>
          </w:p>
        </w:tc>
      </w:tr>
      <w:tr w:rsidR="00981F86" w:rsidRPr="00C210B6" w:rsidTr="00F4022E">
        <w:trPr>
          <w:trHeight w:val="222"/>
          <w:tblCellSpacing w:w="20" w:type="dxa"/>
          <w:jc w:val="center"/>
        </w:trPr>
        <w:tc>
          <w:tcPr>
            <w:tcW w:w="1154" w:type="dxa"/>
            <w:tcBorders>
              <w:bottom w:val="inset" w:sz="6" w:space="0" w:color="auto"/>
            </w:tcBorders>
            <w:vAlign w:val="center"/>
          </w:tcPr>
          <w:p w:rsidR="00981F86" w:rsidRPr="00F4022E" w:rsidRDefault="005F5C61" w:rsidP="00E81CEB">
            <w:pPr>
              <w:tabs>
                <w:tab w:val="left" w:pos="1414"/>
                <w:tab w:val="left" w:pos="7878"/>
                <w:tab w:val="left" w:pos="8080"/>
                <w:tab w:val="left" w:pos="8282"/>
              </w:tabs>
              <w:jc w:val="center"/>
              <w:rPr>
                <w:rFonts w:ascii="Cambria" w:hAnsi="Cambria" w:cs="Arial"/>
                <w:noProof/>
                <w:sz w:val="18"/>
                <w:szCs w:val="18"/>
                <w:lang w:val="sr-Cyrl-CS"/>
              </w:rPr>
            </w:pPr>
            <w:r w:rsidRPr="00F4022E">
              <w:rPr>
                <w:rFonts w:ascii="Cambria" w:hAnsi="Cambria" w:cs="Arial"/>
                <w:noProof/>
                <w:sz w:val="18"/>
                <w:szCs w:val="18"/>
                <w:lang w:val="sr-Cyrl-CS"/>
              </w:rPr>
              <w:t>3</w:t>
            </w:r>
            <w:r w:rsidR="00F4022E">
              <w:rPr>
                <w:rFonts w:ascii="Cambria" w:hAnsi="Cambria" w:cs="Arial"/>
                <w:noProof/>
                <w:sz w:val="18"/>
                <w:szCs w:val="18"/>
                <w:lang w:val="sr-Cyrl-CS"/>
              </w:rPr>
              <w:t>.</w:t>
            </w:r>
          </w:p>
        </w:tc>
        <w:tc>
          <w:tcPr>
            <w:tcW w:w="1802" w:type="dxa"/>
            <w:tcBorders>
              <w:bottom w:val="inset" w:sz="6" w:space="0" w:color="auto"/>
            </w:tcBorders>
            <w:vAlign w:val="center"/>
          </w:tcPr>
          <w:p w:rsidR="00981F86" w:rsidRPr="001E1A27" w:rsidRDefault="00981F86" w:rsidP="005F737F">
            <w:pPr>
              <w:tabs>
                <w:tab w:val="left" w:pos="1414"/>
                <w:tab w:val="left" w:pos="7878"/>
                <w:tab w:val="left" w:pos="8080"/>
                <w:tab w:val="left" w:pos="8282"/>
              </w:tabs>
              <w:jc w:val="center"/>
              <w:rPr>
                <w:rFonts w:ascii="Cambria" w:hAnsi="Cambria" w:cs="Arial"/>
                <w:noProof/>
                <w:sz w:val="18"/>
                <w:szCs w:val="18"/>
                <w:lang w:val="sr-Latn-RS"/>
              </w:rPr>
            </w:pPr>
          </w:p>
        </w:tc>
        <w:tc>
          <w:tcPr>
            <w:tcW w:w="1817" w:type="dxa"/>
            <w:tcBorders>
              <w:bottom w:val="inset" w:sz="6" w:space="0" w:color="auto"/>
            </w:tcBorders>
            <w:vAlign w:val="center"/>
          </w:tcPr>
          <w:p w:rsidR="00803ADA" w:rsidRPr="001E1A27" w:rsidRDefault="00803ADA" w:rsidP="00F4022E">
            <w:pPr>
              <w:tabs>
                <w:tab w:val="left" w:pos="1414"/>
                <w:tab w:val="left" w:pos="7878"/>
                <w:tab w:val="left" w:pos="8080"/>
                <w:tab w:val="left" w:pos="8282"/>
              </w:tabs>
              <w:jc w:val="center"/>
              <w:rPr>
                <w:rFonts w:ascii="Cambria" w:hAnsi="Cambria" w:cs="Arial"/>
                <w:noProof/>
                <w:sz w:val="18"/>
                <w:szCs w:val="18"/>
                <w:lang w:val="sr-Latn-RS"/>
              </w:rPr>
            </w:pPr>
          </w:p>
        </w:tc>
      </w:tr>
      <w:tr w:rsidR="00803ADA" w:rsidRPr="00C210B6" w:rsidTr="00803ADA">
        <w:trPr>
          <w:trHeight w:val="135"/>
          <w:tblCellSpacing w:w="20" w:type="dxa"/>
          <w:jc w:val="center"/>
        </w:trPr>
        <w:tc>
          <w:tcPr>
            <w:tcW w:w="1154" w:type="dxa"/>
            <w:tcBorders>
              <w:top w:val="inset" w:sz="6" w:space="0" w:color="auto"/>
            </w:tcBorders>
            <w:vAlign w:val="center"/>
          </w:tcPr>
          <w:p w:rsidR="00803ADA" w:rsidRPr="00F4022E" w:rsidRDefault="00803ADA" w:rsidP="00E81CEB">
            <w:pPr>
              <w:tabs>
                <w:tab w:val="left" w:pos="1414"/>
                <w:tab w:val="left" w:pos="7878"/>
                <w:tab w:val="left" w:pos="8080"/>
                <w:tab w:val="left" w:pos="8282"/>
              </w:tabs>
              <w:jc w:val="center"/>
              <w:rPr>
                <w:rFonts w:ascii="Cambria" w:hAnsi="Cambria" w:cs="Arial"/>
                <w:noProof/>
                <w:sz w:val="18"/>
                <w:szCs w:val="18"/>
                <w:lang w:val="sr-Cyrl-CS"/>
              </w:rPr>
            </w:pPr>
            <w:r w:rsidRPr="00F4022E">
              <w:rPr>
                <w:rFonts w:ascii="Cambria" w:hAnsi="Cambria" w:cs="Arial"/>
                <w:noProof/>
                <w:sz w:val="18"/>
                <w:szCs w:val="18"/>
                <w:lang w:val="sr-Cyrl-CS"/>
              </w:rPr>
              <w:t>4</w:t>
            </w:r>
            <w:r w:rsidR="00F4022E">
              <w:rPr>
                <w:rFonts w:ascii="Cambria" w:hAnsi="Cambria" w:cs="Arial"/>
                <w:noProof/>
                <w:sz w:val="18"/>
                <w:szCs w:val="18"/>
                <w:lang w:val="sr-Cyrl-CS"/>
              </w:rPr>
              <w:t>.</w:t>
            </w:r>
          </w:p>
        </w:tc>
        <w:tc>
          <w:tcPr>
            <w:tcW w:w="1802" w:type="dxa"/>
            <w:tcBorders>
              <w:top w:val="inset" w:sz="6" w:space="0" w:color="auto"/>
            </w:tcBorders>
            <w:vAlign w:val="center"/>
          </w:tcPr>
          <w:p w:rsidR="00803ADA" w:rsidRPr="00F4022E" w:rsidRDefault="00803ADA" w:rsidP="005F737F">
            <w:pPr>
              <w:tabs>
                <w:tab w:val="left" w:pos="1414"/>
                <w:tab w:val="left" w:pos="7878"/>
                <w:tab w:val="left" w:pos="8080"/>
                <w:tab w:val="left" w:pos="8282"/>
              </w:tabs>
              <w:jc w:val="center"/>
              <w:rPr>
                <w:rFonts w:ascii="Cambria" w:hAnsi="Cambria" w:cs="Arial"/>
                <w:noProof/>
                <w:sz w:val="18"/>
                <w:szCs w:val="18"/>
                <w:lang w:val="sr-Cyrl-CS"/>
              </w:rPr>
            </w:pPr>
            <w:r w:rsidRPr="00F4022E">
              <w:rPr>
                <w:rFonts w:ascii="Cambria" w:hAnsi="Cambria" w:cs="Arial"/>
                <w:noProof/>
                <w:sz w:val="18"/>
                <w:szCs w:val="18"/>
                <w:lang w:val="sr-Cyrl-CS"/>
              </w:rPr>
              <w:t>0,</w:t>
            </w:r>
            <w:r w:rsidR="00355895">
              <w:rPr>
                <w:rFonts w:ascii="Cambria" w:hAnsi="Cambria" w:cs="Arial"/>
                <w:noProof/>
                <w:sz w:val="18"/>
                <w:szCs w:val="18"/>
                <w:lang w:val="sr-Cyrl-CS"/>
              </w:rPr>
              <w:t>50</w:t>
            </w:r>
          </w:p>
        </w:tc>
        <w:tc>
          <w:tcPr>
            <w:tcW w:w="1817" w:type="dxa"/>
            <w:tcBorders>
              <w:top w:val="inset" w:sz="6" w:space="0" w:color="auto"/>
            </w:tcBorders>
            <w:vAlign w:val="center"/>
          </w:tcPr>
          <w:p w:rsidR="00803ADA" w:rsidRPr="00F4022E" w:rsidRDefault="00803ADA" w:rsidP="00E81CEB">
            <w:pPr>
              <w:tabs>
                <w:tab w:val="left" w:pos="1414"/>
                <w:tab w:val="left" w:pos="7878"/>
                <w:tab w:val="left" w:pos="8080"/>
                <w:tab w:val="left" w:pos="8282"/>
              </w:tabs>
              <w:jc w:val="center"/>
              <w:rPr>
                <w:rFonts w:ascii="Cambria" w:hAnsi="Cambria" w:cs="Arial"/>
                <w:noProof/>
                <w:sz w:val="18"/>
                <w:szCs w:val="18"/>
                <w:lang w:val="sr-Cyrl-CS"/>
              </w:rPr>
            </w:pPr>
            <w:r w:rsidRPr="00F4022E">
              <w:rPr>
                <w:rFonts w:ascii="Cambria" w:hAnsi="Cambria" w:cs="Arial"/>
                <w:noProof/>
                <w:sz w:val="18"/>
                <w:szCs w:val="18"/>
                <w:lang w:val="sr-Cyrl-CS"/>
              </w:rPr>
              <w:t>1</w:t>
            </w:r>
          </w:p>
        </w:tc>
      </w:tr>
      <w:tr w:rsidR="005F5C61" w:rsidRPr="00C210B6" w:rsidTr="008E4145">
        <w:trPr>
          <w:tblCellSpacing w:w="20" w:type="dxa"/>
          <w:jc w:val="center"/>
        </w:trPr>
        <w:tc>
          <w:tcPr>
            <w:tcW w:w="1154" w:type="dxa"/>
            <w:tcBorders>
              <w:bottom w:val="nil"/>
            </w:tcBorders>
            <w:vAlign w:val="center"/>
          </w:tcPr>
          <w:p w:rsidR="005F5C61" w:rsidRPr="008E4145" w:rsidRDefault="00030D5C" w:rsidP="00E81CEB">
            <w:pPr>
              <w:tabs>
                <w:tab w:val="left" w:pos="1414"/>
                <w:tab w:val="left" w:pos="7878"/>
                <w:tab w:val="left" w:pos="8080"/>
                <w:tab w:val="left" w:pos="8282"/>
              </w:tabs>
              <w:jc w:val="center"/>
              <w:rPr>
                <w:rFonts w:ascii="Cambria" w:hAnsi="Cambria" w:cs="Arial"/>
                <w:b/>
                <w:noProof/>
                <w:sz w:val="18"/>
                <w:szCs w:val="18"/>
                <w:lang w:val="sr-Cyrl-CS"/>
              </w:rPr>
            </w:pPr>
            <w:r>
              <w:rPr>
                <w:rFonts w:ascii="Cambria" w:hAnsi="Cambria" w:cs="Arial"/>
                <w:b/>
                <w:noProof/>
                <w:sz w:val="18"/>
                <w:szCs w:val="18"/>
                <w:lang w:val="sr-Cyrl-CS"/>
              </w:rPr>
              <w:t>У</w:t>
            </w:r>
            <w:r w:rsidR="005F5C61">
              <w:rPr>
                <w:rFonts w:ascii="Cambria" w:hAnsi="Cambria" w:cs="Arial"/>
                <w:b/>
                <w:noProof/>
                <w:sz w:val="18"/>
                <w:szCs w:val="18"/>
                <w:lang w:val="sr-Cyrl-CS"/>
              </w:rPr>
              <w:t>купно</w:t>
            </w:r>
          </w:p>
        </w:tc>
        <w:tc>
          <w:tcPr>
            <w:tcW w:w="1802" w:type="dxa"/>
            <w:tcBorders>
              <w:bottom w:val="nil"/>
            </w:tcBorders>
            <w:vAlign w:val="center"/>
          </w:tcPr>
          <w:p w:rsidR="005F5C61" w:rsidRDefault="005F5C61" w:rsidP="00E81CEB">
            <w:pPr>
              <w:tabs>
                <w:tab w:val="left" w:pos="1414"/>
                <w:tab w:val="left" w:pos="7878"/>
                <w:tab w:val="left" w:pos="8080"/>
                <w:tab w:val="left" w:pos="8282"/>
              </w:tabs>
              <w:jc w:val="center"/>
              <w:rPr>
                <w:rFonts w:ascii="Cambria" w:hAnsi="Cambria" w:cs="Arial"/>
                <w:b/>
                <w:noProof/>
                <w:sz w:val="18"/>
                <w:szCs w:val="18"/>
                <w:lang w:val="sr-Cyrl-CS"/>
              </w:rPr>
            </w:pPr>
            <w:r>
              <w:rPr>
                <w:rFonts w:ascii="Cambria" w:hAnsi="Cambria" w:cs="Arial"/>
                <w:b/>
                <w:noProof/>
                <w:sz w:val="18"/>
                <w:szCs w:val="18"/>
                <w:lang w:val="sr-Cyrl-CS"/>
              </w:rPr>
              <w:t>1</w:t>
            </w:r>
          </w:p>
        </w:tc>
        <w:tc>
          <w:tcPr>
            <w:tcW w:w="1817" w:type="dxa"/>
            <w:tcBorders>
              <w:bottom w:val="nil"/>
            </w:tcBorders>
            <w:vAlign w:val="center"/>
          </w:tcPr>
          <w:p w:rsidR="005F5C61" w:rsidRDefault="00AA01AF" w:rsidP="00E81CEB">
            <w:pPr>
              <w:tabs>
                <w:tab w:val="left" w:pos="1414"/>
                <w:tab w:val="left" w:pos="7878"/>
                <w:tab w:val="left" w:pos="8080"/>
                <w:tab w:val="left" w:pos="8282"/>
              </w:tabs>
              <w:jc w:val="center"/>
              <w:rPr>
                <w:rFonts w:ascii="Cambria" w:hAnsi="Cambria" w:cs="Arial"/>
                <w:b/>
                <w:noProof/>
                <w:sz w:val="18"/>
                <w:szCs w:val="18"/>
                <w:lang w:val="sr-Cyrl-CS"/>
              </w:rPr>
            </w:pPr>
            <w:r>
              <w:rPr>
                <w:rFonts w:ascii="Cambria" w:hAnsi="Cambria" w:cs="Arial"/>
                <w:b/>
                <w:noProof/>
                <w:sz w:val="18"/>
                <w:szCs w:val="18"/>
                <w:lang w:val="sr-Cyrl-CS"/>
              </w:rPr>
              <w:t>2</w:t>
            </w:r>
          </w:p>
        </w:tc>
      </w:tr>
    </w:tbl>
    <w:p w:rsidR="00296193" w:rsidRPr="00C210B6" w:rsidRDefault="00296193" w:rsidP="00296193">
      <w:pPr>
        <w:autoSpaceDE w:val="0"/>
        <w:autoSpaceDN w:val="0"/>
        <w:adjustRightInd w:val="0"/>
        <w:ind w:firstLine="720"/>
        <w:jc w:val="both"/>
        <w:rPr>
          <w:rFonts w:ascii="Cambria" w:hAnsi="Cambria" w:cs="Cambria"/>
          <w:color w:val="000000"/>
          <w:sz w:val="20"/>
          <w:szCs w:val="20"/>
          <w:lang w:val="sr-Cyrl-CS"/>
        </w:rPr>
      </w:pPr>
    </w:p>
    <w:p w:rsidR="00A90017" w:rsidRDefault="0065405F" w:rsidP="00296193">
      <w:pPr>
        <w:autoSpaceDE w:val="0"/>
        <w:autoSpaceDN w:val="0"/>
        <w:adjustRightInd w:val="0"/>
        <w:ind w:firstLine="720"/>
        <w:jc w:val="both"/>
        <w:rPr>
          <w:rFonts w:ascii="Cambria" w:hAnsi="Cambria" w:cs="Cambria"/>
          <w:color w:val="000000"/>
          <w:sz w:val="20"/>
          <w:szCs w:val="20"/>
        </w:rPr>
      </w:pPr>
      <w:r w:rsidRPr="00C210B6">
        <w:rPr>
          <w:rFonts w:ascii="Cambria" w:hAnsi="Cambria" w:cs="Cambria"/>
          <w:color w:val="000000"/>
          <w:sz w:val="20"/>
          <w:szCs w:val="20"/>
          <w:lang w:val="sr-Cyrl-CS"/>
        </w:rPr>
        <w:t>Неподељена школа.</w:t>
      </w:r>
      <w:r w:rsidR="00A52239" w:rsidRPr="00C210B6">
        <w:rPr>
          <w:rFonts w:ascii="Cambria" w:hAnsi="Cambria" w:cs="Cambria"/>
          <w:color w:val="000000"/>
          <w:sz w:val="20"/>
          <w:szCs w:val="20"/>
          <w:lang w:val="sr-Cyrl-CS"/>
        </w:rPr>
        <w:t xml:space="preserve"> </w:t>
      </w:r>
    </w:p>
    <w:p w:rsidR="00BB514D" w:rsidRPr="009E21B6" w:rsidRDefault="00BB514D" w:rsidP="00BB514D">
      <w:pPr>
        <w:autoSpaceDE w:val="0"/>
        <w:autoSpaceDN w:val="0"/>
        <w:adjustRightInd w:val="0"/>
        <w:ind w:firstLine="720"/>
        <w:jc w:val="both"/>
        <w:rPr>
          <w:rFonts w:ascii="Cambria" w:hAnsi="Cambria" w:cs="Cambria"/>
          <w:color w:val="000000"/>
          <w:sz w:val="20"/>
          <w:szCs w:val="20"/>
          <w:lang w:val="sr-Cyrl-RS"/>
        </w:rPr>
      </w:pPr>
    </w:p>
    <w:p w:rsidR="00BB514D" w:rsidRPr="00BB514D" w:rsidRDefault="00BB514D" w:rsidP="00296193">
      <w:pPr>
        <w:autoSpaceDE w:val="0"/>
        <w:autoSpaceDN w:val="0"/>
        <w:adjustRightInd w:val="0"/>
        <w:ind w:firstLine="720"/>
        <w:jc w:val="both"/>
        <w:rPr>
          <w:rFonts w:ascii="Cambria" w:hAnsi="Cambria" w:cs="Cambria"/>
          <w:color w:val="000000"/>
          <w:sz w:val="20"/>
          <w:szCs w:val="20"/>
        </w:rPr>
      </w:pPr>
    </w:p>
    <w:p w:rsidR="00F40958" w:rsidRDefault="00F40958" w:rsidP="00C778B5">
      <w:pPr>
        <w:tabs>
          <w:tab w:val="left" w:pos="1414"/>
          <w:tab w:val="left" w:pos="7878"/>
          <w:tab w:val="left" w:pos="8080"/>
          <w:tab w:val="left" w:pos="8282"/>
        </w:tabs>
        <w:jc w:val="center"/>
        <w:rPr>
          <w:rFonts w:ascii="Cambria" w:hAnsi="Cambria" w:cs="Arial"/>
          <w:b/>
          <w:noProof/>
          <w:sz w:val="20"/>
          <w:szCs w:val="20"/>
          <w:lang w:val="sr-Cyrl-CS"/>
        </w:rPr>
      </w:pPr>
    </w:p>
    <w:p w:rsidR="00C778B5" w:rsidRPr="00C210B6" w:rsidRDefault="00C778B5" w:rsidP="00C778B5">
      <w:pPr>
        <w:tabs>
          <w:tab w:val="left" w:pos="1414"/>
          <w:tab w:val="left" w:pos="7878"/>
          <w:tab w:val="left" w:pos="8080"/>
          <w:tab w:val="left" w:pos="8282"/>
        </w:tabs>
        <w:jc w:val="center"/>
        <w:rPr>
          <w:rFonts w:ascii="Cambria" w:hAnsi="Cambria" w:cs="Arial"/>
          <w:b/>
          <w:noProof/>
          <w:sz w:val="20"/>
          <w:szCs w:val="20"/>
          <w:lang w:val="sr-Cyrl-CS"/>
        </w:rPr>
      </w:pPr>
      <w:r w:rsidRPr="00C210B6">
        <w:rPr>
          <w:rFonts w:ascii="Cambria" w:hAnsi="Cambria" w:cs="Arial"/>
          <w:b/>
          <w:noProof/>
          <w:sz w:val="20"/>
          <w:szCs w:val="20"/>
          <w:lang w:val="sr-Cyrl-CS"/>
        </w:rPr>
        <w:t>Припремни и предшколски програм у оганизацији школе</w:t>
      </w:r>
    </w:p>
    <w:p w:rsidR="00C778B5" w:rsidRPr="00C210B6" w:rsidRDefault="00C778B5" w:rsidP="00296193">
      <w:pPr>
        <w:autoSpaceDE w:val="0"/>
        <w:autoSpaceDN w:val="0"/>
        <w:adjustRightInd w:val="0"/>
        <w:ind w:firstLine="720"/>
        <w:jc w:val="both"/>
        <w:rPr>
          <w:rFonts w:ascii="Cambria" w:hAnsi="Cambria" w:cs="Cambria"/>
          <w:color w:val="000000"/>
          <w:sz w:val="20"/>
          <w:szCs w:val="20"/>
          <w:lang w:val="sr-Cyrl-CS"/>
        </w:rPr>
      </w:pPr>
    </w:p>
    <w:tbl>
      <w:tblPr>
        <w:tblW w:w="5379" w:type="dxa"/>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000" w:firstRow="0" w:lastRow="0" w:firstColumn="0" w:lastColumn="0" w:noHBand="0" w:noVBand="0"/>
      </w:tblPr>
      <w:tblGrid>
        <w:gridCol w:w="2916"/>
        <w:gridCol w:w="2463"/>
      </w:tblGrid>
      <w:tr w:rsidR="00C778B5" w:rsidRPr="00C210B6" w:rsidTr="006118B0">
        <w:trPr>
          <w:cantSplit/>
          <w:trHeight w:val="341"/>
          <w:tblCellSpacing w:w="20" w:type="dxa"/>
          <w:jc w:val="center"/>
        </w:trPr>
        <w:tc>
          <w:tcPr>
            <w:tcW w:w="2856" w:type="dxa"/>
            <w:vAlign w:val="center"/>
          </w:tcPr>
          <w:p w:rsidR="00C778B5" w:rsidRPr="00C210B6" w:rsidRDefault="00C778B5" w:rsidP="003A37B5">
            <w:pPr>
              <w:tabs>
                <w:tab w:val="left" w:pos="1414"/>
                <w:tab w:val="left" w:pos="7878"/>
                <w:tab w:val="left" w:pos="8080"/>
                <w:tab w:val="left" w:pos="8282"/>
              </w:tabs>
              <w:jc w:val="center"/>
              <w:rPr>
                <w:rFonts w:ascii="Cambria" w:hAnsi="Cambria" w:cs="Arial"/>
                <w:b/>
                <w:noProof/>
                <w:sz w:val="18"/>
                <w:szCs w:val="18"/>
                <w:lang w:val="sr-Cyrl-CS"/>
              </w:rPr>
            </w:pPr>
            <w:r w:rsidRPr="00C210B6">
              <w:rPr>
                <w:rFonts w:ascii="Cambria" w:hAnsi="Cambria" w:cs="Arial"/>
                <w:b/>
                <w:noProof/>
                <w:sz w:val="18"/>
                <w:szCs w:val="18"/>
                <w:lang w:val="sr-Cyrl-CS"/>
              </w:rPr>
              <w:t>Број група</w:t>
            </w:r>
          </w:p>
        </w:tc>
        <w:tc>
          <w:tcPr>
            <w:tcW w:w="2403" w:type="dxa"/>
            <w:vAlign w:val="center"/>
          </w:tcPr>
          <w:p w:rsidR="00C778B5" w:rsidRPr="00C210B6" w:rsidRDefault="00C778B5" w:rsidP="003A37B5">
            <w:pPr>
              <w:tabs>
                <w:tab w:val="left" w:pos="1414"/>
                <w:tab w:val="left" w:pos="7878"/>
                <w:tab w:val="left" w:pos="8080"/>
                <w:tab w:val="left" w:pos="8282"/>
              </w:tabs>
              <w:jc w:val="center"/>
              <w:rPr>
                <w:rFonts w:ascii="Cambria" w:hAnsi="Cambria" w:cs="Arial"/>
                <w:b/>
                <w:noProof/>
                <w:sz w:val="18"/>
                <w:szCs w:val="18"/>
                <w:lang w:val="sr-Cyrl-CS"/>
              </w:rPr>
            </w:pPr>
            <w:r w:rsidRPr="00C210B6">
              <w:rPr>
                <w:rFonts w:ascii="Cambria" w:hAnsi="Cambria" w:cs="Arial"/>
                <w:b/>
                <w:noProof/>
                <w:sz w:val="18"/>
                <w:szCs w:val="18"/>
                <w:lang w:val="sr-Cyrl-CS"/>
              </w:rPr>
              <w:t>Број деце</w:t>
            </w:r>
          </w:p>
        </w:tc>
      </w:tr>
      <w:tr w:rsidR="00C778B5" w:rsidRPr="00C210B6" w:rsidTr="003A37B5">
        <w:trPr>
          <w:cantSplit/>
          <w:tblCellSpacing w:w="20" w:type="dxa"/>
          <w:jc w:val="center"/>
        </w:trPr>
        <w:tc>
          <w:tcPr>
            <w:tcW w:w="2856" w:type="dxa"/>
            <w:vAlign w:val="center"/>
          </w:tcPr>
          <w:p w:rsidR="00C778B5" w:rsidRPr="00C210B6" w:rsidRDefault="0065142C" w:rsidP="003A37B5">
            <w:pPr>
              <w:tabs>
                <w:tab w:val="left" w:pos="1414"/>
                <w:tab w:val="left" w:pos="7878"/>
                <w:tab w:val="left" w:pos="8080"/>
                <w:tab w:val="left" w:pos="8282"/>
              </w:tabs>
              <w:jc w:val="center"/>
              <w:rPr>
                <w:rFonts w:ascii="Cambria" w:hAnsi="Cambria" w:cs="Arial"/>
                <w:noProof/>
                <w:sz w:val="18"/>
                <w:szCs w:val="18"/>
                <w:lang w:val="sr-Cyrl-CS"/>
              </w:rPr>
            </w:pPr>
            <w:r>
              <w:rPr>
                <w:rFonts w:ascii="Cambria" w:hAnsi="Cambria" w:cs="Arial"/>
                <w:noProof/>
                <w:sz w:val="18"/>
                <w:szCs w:val="18"/>
                <w:lang w:val="sr-Cyrl-CS"/>
              </w:rPr>
              <w:t>3</w:t>
            </w:r>
          </w:p>
        </w:tc>
        <w:tc>
          <w:tcPr>
            <w:tcW w:w="2403" w:type="dxa"/>
            <w:vAlign w:val="center"/>
          </w:tcPr>
          <w:p w:rsidR="00C778B5" w:rsidRPr="004544E2" w:rsidRDefault="0065142C" w:rsidP="003A37B5">
            <w:pPr>
              <w:tabs>
                <w:tab w:val="left" w:pos="1414"/>
                <w:tab w:val="left" w:pos="7878"/>
                <w:tab w:val="left" w:pos="8080"/>
                <w:tab w:val="left" w:pos="8282"/>
              </w:tabs>
              <w:jc w:val="center"/>
              <w:rPr>
                <w:rFonts w:ascii="Cambria" w:hAnsi="Cambria" w:cs="Arial"/>
                <w:noProof/>
                <w:sz w:val="18"/>
                <w:szCs w:val="18"/>
                <w:lang w:val="sr-Latn-RS"/>
              </w:rPr>
            </w:pPr>
            <w:r>
              <w:rPr>
                <w:rFonts w:ascii="Cambria" w:hAnsi="Cambria" w:cs="Arial"/>
                <w:noProof/>
                <w:sz w:val="18"/>
                <w:szCs w:val="18"/>
                <w:lang w:val="sr-Latn-RS"/>
              </w:rPr>
              <w:t>4</w:t>
            </w:r>
          </w:p>
        </w:tc>
      </w:tr>
    </w:tbl>
    <w:p w:rsidR="00EF3D82" w:rsidRDefault="00EF3D82" w:rsidP="00296193">
      <w:pPr>
        <w:autoSpaceDE w:val="0"/>
        <w:autoSpaceDN w:val="0"/>
        <w:adjustRightInd w:val="0"/>
        <w:ind w:firstLine="720"/>
        <w:jc w:val="both"/>
        <w:rPr>
          <w:rFonts w:ascii="Cambria" w:hAnsi="Cambria" w:cs="Cambria"/>
          <w:color w:val="000000"/>
          <w:sz w:val="20"/>
          <w:szCs w:val="20"/>
          <w:lang w:val="sr-Cyrl-CS"/>
        </w:rPr>
      </w:pPr>
      <w:r w:rsidRPr="00C210B6">
        <w:rPr>
          <w:rFonts w:ascii="Cambria" w:hAnsi="Cambria" w:cs="Cambria"/>
          <w:color w:val="000000"/>
          <w:sz w:val="20"/>
          <w:szCs w:val="20"/>
          <w:lang w:val="sr-Cyrl-CS"/>
        </w:rPr>
        <w:t xml:space="preserve">Деца која похађају припремни предшколски програм у одељењима првог циклуса, њих </w:t>
      </w:r>
      <w:r w:rsidR="0065142C">
        <w:rPr>
          <w:rFonts w:ascii="Cambria" w:hAnsi="Cambria" w:cs="Cambria"/>
          <w:color w:val="000000"/>
          <w:sz w:val="20"/>
          <w:szCs w:val="20"/>
          <w:lang w:val="sr-Cyrl-RS"/>
        </w:rPr>
        <w:t>4</w:t>
      </w:r>
      <w:r w:rsidRPr="00C210B6">
        <w:rPr>
          <w:rFonts w:ascii="Cambria" w:hAnsi="Cambria" w:cs="Cambria"/>
          <w:color w:val="000000"/>
          <w:sz w:val="20"/>
          <w:szCs w:val="20"/>
          <w:lang w:val="sr-Cyrl-CS"/>
        </w:rPr>
        <w:t>,  распоређен</w:t>
      </w:r>
      <w:r w:rsidR="008D58D0">
        <w:rPr>
          <w:rFonts w:ascii="Cambria" w:hAnsi="Cambria" w:cs="Cambria"/>
          <w:color w:val="000000"/>
          <w:sz w:val="20"/>
          <w:szCs w:val="20"/>
          <w:lang w:val="sr-Cyrl-CS"/>
        </w:rPr>
        <w:t xml:space="preserve">а </w:t>
      </w:r>
      <w:r w:rsidRPr="00C210B6">
        <w:rPr>
          <w:rFonts w:ascii="Cambria" w:hAnsi="Cambria" w:cs="Cambria"/>
          <w:color w:val="000000"/>
          <w:sz w:val="20"/>
          <w:szCs w:val="20"/>
          <w:lang w:val="sr-Cyrl-CS"/>
        </w:rPr>
        <w:t xml:space="preserve">су по редовним одељењима: </w:t>
      </w:r>
      <w:r w:rsidR="0065142C">
        <w:rPr>
          <w:rFonts w:ascii="Cambria" w:hAnsi="Cambria" w:cs="Cambria"/>
          <w:color w:val="000000"/>
          <w:sz w:val="20"/>
          <w:szCs w:val="20"/>
          <w:lang w:val="sr-Cyrl-CS"/>
        </w:rPr>
        <w:t xml:space="preserve"> </w:t>
      </w:r>
      <w:r w:rsidR="009E21B6">
        <w:rPr>
          <w:rFonts w:ascii="Cambria" w:hAnsi="Cambria" w:cs="Cambria"/>
          <w:color w:val="000000"/>
          <w:sz w:val="20"/>
          <w:szCs w:val="20"/>
          <w:lang w:val="sr-Cyrl-CS"/>
        </w:rPr>
        <w:t>Крушчица 1,</w:t>
      </w:r>
      <w:r w:rsidR="00F061CD">
        <w:rPr>
          <w:rFonts w:ascii="Cambria" w:hAnsi="Cambria" w:cs="Cambria"/>
          <w:color w:val="000000"/>
          <w:sz w:val="20"/>
          <w:szCs w:val="20"/>
          <w:lang w:val="sr-Cyrl-CS"/>
        </w:rPr>
        <w:t xml:space="preserve"> </w:t>
      </w:r>
      <w:r w:rsidR="00EC16A6">
        <w:rPr>
          <w:rFonts w:ascii="Cambria" w:hAnsi="Cambria" w:cs="Cambria"/>
          <w:color w:val="000000"/>
          <w:sz w:val="20"/>
          <w:szCs w:val="20"/>
          <w:lang w:val="sr-Cyrl-CS"/>
        </w:rPr>
        <w:t>ИО Радошево</w:t>
      </w:r>
      <w:r w:rsidRPr="00C210B6">
        <w:rPr>
          <w:rFonts w:ascii="Cambria" w:hAnsi="Cambria" w:cs="Cambria"/>
          <w:color w:val="000000"/>
          <w:sz w:val="20"/>
          <w:szCs w:val="20"/>
          <w:lang w:val="sr-Cyrl-CS"/>
        </w:rPr>
        <w:t xml:space="preserve"> </w:t>
      </w:r>
      <w:r w:rsidR="0065142C">
        <w:rPr>
          <w:rFonts w:ascii="Cambria" w:hAnsi="Cambria" w:cs="Cambria"/>
          <w:color w:val="000000"/>
          <w:sz w:val="20"/>
          <w:szCs w:val="20"/>
          <w:lang w:val="sr-Cyrl-CS"/>
        </w:rPr>
        <w:t>2</w:t>
      </w:r>
      <w:r w:rsidR="009E21B6">
        <w:rPr>
          <w:rFonts w:ascii="Cambria" w:hAnsi="Cambria" w:cs="Cambria"/>
          <w:color w:val="000000"/>
          <w:sz w:val="20"/>
          <w:szCs w:val="20"/>
          <w:lang w:val="sr-Cyrl-CS"/>
        </w:rPr>
        <w:t xml:space="preserve"> и </w:t>
      </w:r>
      <w:r w:rsidR="00086DDA" w:rsidRPr="00086DDA">
        <w:rPr>
          <w:rFonts w:ascii="Cambria" w:hAnsi="Cambria" w:cs="Cambria"/>
          <w:color w:val="000000"/>
          <w:sz w:val="20"/>
          <w:szCs w:val="20"/>
          <w:lang w:val="sr-Cyrl-CS"/>
        </w:rPr>
        <w:t xml:space="preserve">ИО </w:t>
      </w:r>
      <w:r w:rsidR="002C0348">
        <w:rPr>
          <w:rFonts w:ascii="Cambria" w:hAnsi="Cambria" w:cs="Cambria"/>
          <w:color w:val="000000"/>
          <w:sz w:val="20"/>
          <w:szCs w:val="20"/>
          <w:lang w:val="sr-Cyrl-CS"/>
        </w:rPr>
        <w:t>Гривска</w:t>
      </w:r>
      <w:r w:rsidR="00086DDA" w:rsidRPr="00086DDA">
        <w:rPr>
          <w:rFonts w:ascii="Cambria" w:hAnsi="Cambria" w:cs="Cambria"/>
          <w:color w:val="000000"/>
          <w:sz w:val="20"/>
          <w:szCs w:val="20"/>
          <w:lang w:val="sr-Cyrl-CS"/>
        </w:rPr>
        <w:t xml:space="preserve"> </w:t>
      </w:r>
      <w:r w:rsidR="00F53E64">
        <w:rPr>
          <w:rFonts w:ascii="Cambria" w:hAnsi="Cambria" w:cs="Cambria"/>
          <w:color w:val="000000"/>
          <w:sz w:val="20"/>
          <w:szCs w:val="20"/>
          <w:lang w:val="sr-Cyrl-CS"/>
        </w:rPr>
        <w:t>1</w:t>
      </w:r>
    </w:p>
    <w:p w:rsidR="006118B0" w:rsidRDefault="006118B0" w:rsidP="00296193">
      <w:pPr>
        <w:autoSpaceDE w:val="0"/>
        <w:autoSpaceDN w:val="0"/>
        <w:adjustRightInd w:val="0"/>
        <w:ind w:firstLine="720"/>
        <w:jc w:val="both"/>
        <w:rPr>
          <w:rFonts w:ascii="Cambria" w:hAnsi="Cambria" w:cs="Cambria"/>
          <w:color w:val="000000"/>
          <w:sz w:val="20"/>
          <w:szCs w:val="20"/>
          <w:lang w:val="sr-Cyrl-CS"/>
        </w:rPr>
      </w:pPr>
    </w:p>
    <w:p w:rsidR="00EF3D82" w:rsidRPr="00C778B5" w:rsidRDefault="00EF3D82" w:rsidP="00C778B5">
      <w:pPr>
        <w:autoSpaceDE w:val="0"/>
        <w:autoSpaceDN w:val="0"/>
        <w:adjustRightInd w:val="0"/>
        <w:ind w:firstLine="720"/>
        <w:jc w:val="center"/>
        <w:rPr>
          <w:rFonts w:ascii="Cambria" w:hAnsi="Cambria" w:cs="Cambria"/>
          <w:b/>
          <w:color w:val="000000"/>
          <w:sz w:val="20"/>
          <w:szCs w:val="20"/>
          <w:lang w:val="sr-Cyrl-CS"/>
        </w:rPr>
      </w:pPr>
      <w:r w:rsidRPr="00C778B5">
        <w:rPr>
          <w:rFonts w:ascii="Cambria" w:hAnsi="Cambria" w:cs="Cambria"/>
          <w:b/>
          <w:color w:val="000000"/>
          <w:sz w:val="20"/>
          <w:szCs w:val="20"/>
          <w:lang w:val="sr-Cyrl-CS"/>
        </w:rPr>
        <w:t>Број ученика и одељења за целу школу</w:t>
      </w:r>
    </w:p>
    <w:p w:rsidR="00EF3D82" w:rsidRPr="00C210B6" w:rsidRDefault="00EF3D82" w:rsidP="00296193">
      <w:pPr>
        <w:autoSpaceDE w:val="0"/>
        <w:autoSpaceDN w:val="0"/>
        <w:adjustRightInd w:val="0"/>
        <w:ind w:firstLine="720"/>
        <w:jc w:val="both"/>
        <w:rPr>
          <w:rFonts w:ascii="Cambria" w:hAnsi="Cambria" w:cs="Cambria"/>
          <w:color w:val="000000"/>
          <w:sz w:val="20"/>
          <w:szCs w:val="20"/>
          <w:lang w:val="sr-Cyrl-CS"/>
        </w:rPr>
      </w:pPr>
    </w:p>
    <w:p w:rsidR="00EF3D82" w:rsidRPr="00C210B6" w:rsidRDefault="00EF3D82" w:rsidP="001C55D6">
      <w:pPr>
        <w:pStyle w:val="ListParagraph"/>
        <w:numPr>
          <w:ilvl w:val="0"/>
          <w:numId w:val="25"/>
        </w:numPr>
        <w:autoSpaceDE w:val="0"/>
        <w:autoSpaceDN w:val="0"/>
        <w:adjustRightInd w:val="0"/>
        <w:spacing w:after="22"/>
        <w:jc w:val="both"/>
        <w:rPr>
          <w:rFonts w:ascii="Cambria" w:hAnsi="Cambria" w:cs="Cambria"/>
          <w:color w:val="000000"/>
          <w:sz w:val="20"/>
          <w:szCs w:val="20"/>
          <w:lang w:val="sr-Cyrl-CS"/>
        </w:rPr>
      </w:pPr>
      <w:r w:rsidRPr="00C210B6">
        <w:rPr>
          <w:rFonts w:ascii="Cambria" w:hAnsi="Cambria" w:cs="Cambria"/>
          <w:color w:val="000000"/>
          <w:sz w:val="20"/>
          <w:szCs w:val="20"/>
          <w:lang w:val="sr-Cyrl-CS"/>
        </w:rPr>
        <w:t xml:space="preserve">Укупан број ученика:         </w:t>
      </w:r>
      <w:r w:rsidR="00F11A1A" w:rsidRPr="00C210B6">
        <w:rPr>
          <w:rFonts w:ascii="Cambria" w:hAnsi="Cambria" w:cs="Cambria"/>
          <w:color w:val="000000"/>
          <w:sz w:val="20"/>
          <w:szCs w:val="20"/>
          <w:lang w:val="sr-Cyrl-CS"/>
        </w:rPr>
        <w:t xml:space="preserve"> </w:t>
      </w:r>
      <w:r w:rsidR="00E81CEB" w:rsidRPr="00C210B6">
        <w:rPr>
          <w:rFonts w:ascii="Cambria" w:hAnsi="Cambria" w:cs="Cambria"/>
          <w:color w:val="000000"/>
          <w:sz w:val="20"/>
          <w:szCs w:val="20"/>
          <w:lang w:val="sr-Cyrl-CS"/>
        </w:rPr>
        <w:t xml:space="preserve">   </w:t>
      </w:r>
      <w:r w:rsidR="00F11A1A" w:rsidRPr="00C210B6">
        <w:rPr>
          <w:rFonts w:ascii="Cambria" w:hAnsi="Cambria" w:cs="Cambria"/>
          <w:color w:val="000000"/>
          <w:sz w:val="20"/>
          <w:szCs w:val="20"/>
          <w:lang w:val="sr-Cyrl-CS"/>
        </w:rPr>
        <w:t xml:space="preserve"> </w:t>
      </w:r>
      <w:r w:rsidR="00F40958">
        <w:rPr>
          <w:rFonts w:ascii="Cambria" w:hAnsi="Cambria" w:cs="Cambria"/>
          <w:color w:val="000000"/>
          <w:sz w:val="20"/>
          <w:szCs w:val="20"/>
          <w:lang w:val="sr-Cyrl-CS"/>
        </w:rPr>
        <w:t xml:space="preserve">  </w:t>
      </w:r>
      <w:r w:rsidR="005B61F9">
        <w:rPr>
          <w:rFonts w:ascii="Cambria" w:hAnsi="Cambria" w:cs="Cambria"/>
          <w:color w:val="000000"/>
          <w:sz w:val="20"/>
          <w:szCs w:val="20"/>
          <w:lang w:val="sr-Latn-RS"/>
        </w:rPr>
        <w:t>5</w:t>
      </w:r>
      <w:r w:rsidR="005B61F9">
        <w:rPr>
          <w:rFonts w:ascii="Cambria" w:hAnsi="Cambria" w:cs="Cambria"/>
          <w:color w:val="000000"/>
          <w:sz w:val="20"/>
          <w:szCs w:val="20"/>
          <w:lang w:val="sr-Cyrl-RS"/>
        </w:rPr>
        <w:t>9</w:t>
      </w:r>
    </w:p>
    <w:p w:rsidR="00EF3D82" w:rsidRPr="00C210B6" w:rsidRDefault="00EF3D82" w:rsidP="001C55D6">
      <w:pPr>
        <w:pStyle w:val="ListParagraph"/>
        <w:numPr>
          <w:ilvl w:val="0"/>
          <w:numId w:val="25"/>
        </w:numPr>
        <w:autoSpaceDE w:val="0"/>
        <w:autoSpaceDN w:val="0"/>
        <w:adjustRightInd w:val="0"/>
        <w:spacing w:after="22"/>
        <w:jc w:val="both"/>
        <w:rPr>
          <w:rFonts w:ascii="Cambria" w:hAnsi="Cambria" w:cs="Cambria"/>
          <w:color w:val="000000"/>
          <w:sz w:val="20"/>
          <w:szCs w:val="20"/>
          <w:lang w:val="sr-Cyrl-CS"/>
        </w:rPr>
      </w:pPr>
      <w:r w:rsidRPr="00C210B6">
        <w:rPr>
          <w:rFonts w:ascii="Cambria" w:hAnsi="Cambria" w:cs="Cambria"/>
          <w:color w:val="000000"/>
          <w:sz w:val="20"/>
          <w:szCs w:val="20"/>
          <w:lang w:val="sr-Cyrl-CS"/>
        </w:rPr>
        <w:t>Укуп</w:t>
      </w:r>
      <w:r w:rsidR="0039056D" w:rsidRPr="00C210B6">
        <w:rPr>
          <w:rFonts w:ascii="Cambria" w:hAnsi="Cambria" w:cs="Cambria"/>
          <w:color w:val="000000"/>
          <w:sz w:val="20"/>
          <w:szCs w:val="20"/>
          <w:lang w:val="sr-Cyrl-CS"/>
        </w:rPr>
        <w:t>а</w:t>
      </w:r>
      <w:r w:rsidRPr="00C210B6">
        <w:rPr>
          <w:rFonts w:ascii="Cambria" w:hAnsi="Cambria" w:cs="Cambria"/>
          <w:color w:val="000000"/>
          <w:sz w:val="20"/>
          <w:szCs w:val="20"/>
          <w:lang w:val="sr-Cyrl-CS"/>
        </w:rPr>
        <w:t xml:space="preserve">н број одељења :       </w:t>
      </w:r>
      <w:r w:rsidR="00F11A1A" w:rsidRPr="00C210B6">
        <w:rPr>
          <w:rFonts w:ascii="Cambria" w:hAnsi="Cambria" w:cs="Cambria"/>
          <w:color w:val="000000"/>
          <w:sz w:val="20"/>
          <w:szCs w:val="20"/>
          <w:lang w:val="sr-Cyrl-CS"/>
        </w:rPr>
        <w:t xml:space="preserve">   </w:t>
      </w:r>
      <w:r w:rsidR="00E81CEB" w:rsidRPr="00C210B6">
        <w:rPr>
          <w:rFonts w:ascii="Cambria" w:hAnsi="Cambria" w:cs="Cambria"/>
          <w:color w:val="000000"/>
          <w:sz w:val="20"/>
          <w:szCs w:val="20"/>
          <w:lang w:val="sr-Cyrl-CS"/>
        </w:rPr>
        <w:t xml:space="preserve">  </w:t>
      </w:r>
      <w:r w:rsidR="00F40958">
        <w:rPr>
          <w:rFonts w:ascii="Cambria" w:hAnsi="Cambria" w:cs="Cambria"/>
          <w:color w:val="000000"/>
          <w:sz w:val="20"/>
          <w:szCs w:val="20"/>
          <w:lang w:val="sr-Cyrl-CS"/>
        </w:rPr>
        <w:t xml:space="preserve"> </w:t>
      </w:r>
      <w:r w:rsidRPr="00C210B6">
        <w:rPr>
          <w:rFonts w:ascii="Cambria" w:hAnsi="Cambria" w:cs="Cambria"/>
          <w:color w:val="000000"/>
          <w:sz w:val="20"/>
          <w:szCs w:val="20"/>
          <w:lang w:val="sr-Cyrl-CS"/>
        </w:rPr>
        <w:t>1</w:t>
      </w:r>
      <w:r w:rsidR="00AA01AF">
        <w:rPr>
          <w:rFonts w:ascii="Cambria" w:hAnsi="Cambria" w:cs="Cambria"/>
          <w:color w:val="000000"/>
          <w:sz w:val="20"/>
          <w:szCs w:val="20"/>
          <w:lang w:val="sr-Cyrl-CS"/>
        </w:rPr>
        <w:t>3</w:t>
      </w:r>
    </w:p>
    <w:p w:rsidR="00F061CD" w:rsidRPr="00F061CD" w:rsidRDefault="00EF3D82" w:rsidP="001C55D6">
      <w:pPr>
        <w:pStyle w:val="ListParagraph"/>
        <w:numPr>
          <w:ilvl w:val="0"/>
          <w:numId w:val="25"/>
        </w:numPr>
        <w:autoSpaceDE w:val="0"/>
        <w:autoSpaceDN w:val="0"/>
        <w:adjustRightInd w:val="0"/>
        <w:spacing w:after="22"/>
        <w:jc w:val="both"/>
        <w:rPr>
          <w:rFonts w:ascii="Cambria" w:hAnsi="Cambria" w:cs="Cambria"/>
          <w:color w:val="000000"/>
          <w:sz w:val="20"/>
          <w:szCs w:val="20"/>
          <w:lang w:val="sr-Cyrl-CS"/>
        </w:rPr>
      </w:pPr>
      <w:r w:rsidRPr="00C210B6">
        <w:rPr>
          <w:rFonts w:ascii="Cambria" w:hAnsi="Cambria" w:cs="Cambria"/>
          <w:color w:val="000000"/>
          <w:sz w:val="20"/>
          <w:szCs w:val="20"/>
          <w:lang w:val="sr-Cyrl-CS"/>
        </w:rPr>
        <w:t xml:space="preserve">Број ученика по одељењу:  </w:t>
      </w:r>
      <w:r w:rsidR="00F11A1A" w:rsidRPr="00C210B6">
        <w:rPr>
          <w:rFonts w:ascii="Cambria" w:hAnsi="Cambria" w:cs="Cambria"/>
          <w:color w:val="000000"/>
          <w:sz w:val="20"/>
          <w:szCs w:val="20"/>
          <w:lang w:val="sr-Cyrl-CS"/>
        </w:rPr>
        <w:t xml:space="preserve">    </w:t>
      </w:r>
      <w:r w:rsidR="00C778B5">
        <w:rPr>
          <w:rFonts w:ascii="Cambria" w:hAnsi="Cambria" w:cs="Cambria"/>
          <w:color w:val="000000"/>
          <w:sz w:val="20"/>
          <w:szCs w:val="20"/>
          <w:lang w:val="sr-Cyrl-CS"/>
        </w:rPr>
        <w:t xml:space="preserve"> </w:t>
      </w:r>
      <w:r w:rsidR="00F64170" w:rsidRPr="00C210B6">
        <w:rPr>
          <w:rFonts w:ascii="Cambria" w:hAnsi="Cambria" w:cs="Cambria"/>
          <w:color w:val="000000"/>
          <w:sz w:val="20"/>
          <w:szCs w:val="20"/>
          <w:lang w:val="sr-Cyrl-CS"/>
        </w:rPr>
        <w:t xml:space="preserve"> </w:t>
      </w:r>
      <w:r w:rsidR="005B61F9">
        <w:rPr>
          <w:rFonts w:ascii="Cambria" w:hAnsi="Cambria" w:cs="Cambria"/>
          <w:color w:val="000000"/>
          <w:sz w:val="20"/>
          <w:szCs w:val="20"/>
          <w:lang w:val="sr-Cyrl-RS"/>
        </w:rPr>
        <w:t>4,54</w:t>
      </w:r>
    </w:p>
    <w:p w:rsidR="00EF3D82" w:rsidRPr="00C210B6" w:rsidRDefault="00EF3D82" w:rsidP="00F061CD">
      <w:pPr>
        <w:pStyle w:val="ListParagraph"/>
        <w:autoSpaceDE w:val="0"/>
        <w:autoSpaceDN w:val="0"/>
        <w:adjustRightInd w:val="0"/>
        <w:spacing w:after="22"/>
        <w:ind w:left="1620"/>
        <w:jc w:val="both"/>
        <w:rPr>
          <w:rFonts w:ascii="Cambria" w:hAnsi="Cambria" w:cs="Cambria"/>
          <w:color w:val="000000"/>
          <w:sz w:val="20"/>
          <w:szCs w:val="20"/>
          <w:lang w:val="sr-Cyrl-CS"/>
        </w:rPr>
      </w:pPr>
      <w:r w:rsidRPr="00C210B6">
        <w:rPr>
          <w:rFonts w:ascii="Cambria" w:hAnsi="Cambria" w:cs="Cambria"/>
          <w:color w:val="000000"/>
          <w:sz w:val="20"/>
          <w:szCs w:val="20"/>
          <w:lang w:val="sr-Cyrl-CS"/>
        </w:rPr>
        <w:t xml:space="preserve">                                </w:t>
      </w:r>
    </w:p>
    <w:p w:rsidR="00EF3D82" w:rsidRPr="00E249F0" w:rsidRDefault="00EF3D82" w:rsidP="00296193">
      <w:pPr>
        <w:autoSpaceDE w:val="0"/>
        <w:autoSpaceDN w:val="0"/>
        <w:adjustRightInd w:val="0"/>
        <w:ind w:firstLine="720"/>
        <w:jc w:val="both"/>
        <w:rPr>
          <w:rFonts w:ascii="Cambria" w:hAnsi="Cambria" w:cs="Cambria"/>
          <w:color w:val="000000"/>
          <w:sz w:val="20"/>
          <w:szCs w:val="20"/>
          <w:lang w:val="ru-RU"/>
        </w:rPr>
      </w:pPr>
      <w:r w:rsidRPr="00C210B6">
        <w:rPr>
          <w:rFonts w:ascii="Cambria" w:hAnsi="Cambria" w:cs="Cambria"/>
          <w:color w:val="000000"/>
          <w:sz w:val="20"/>
          <w:szCs w:val="20"/>
          <w:lang w:val="sr-Cyrl-CS"/>
        </w:rPr>
        <w:t xml:space="preserve">Број ученика у односу </w:t>
      </w:r>
      <w:r w:rsidR="00063692" w:rsidRPr="00C210B6">
        <w:rPr>
          <w:rFonts w:ascii="Cambria" w:hAnsi="Cambria" w:cs="Cambria"/>
          <w:color w:val="000000"/>
          <w:sz w:val="20"/>
          <w:szCs w:val="20"/>
          <w:lang w:val="sr-Cyrl-CS"/>
        </w:rPr>
        <w:t xml:space="preserve">на предходну годину је </w:t>
      </w:r>
      <w:r w:rsidR="00D529CA">
        <w:rPr>
          <w:rFonts w:ascii="Cambria" w:hAnsi="Cambria" w:cs="Cambria"/>
          <w:color w:val="000000"/>
          <w:sz w:val="20"/>
          <w:szCs w:val="20"/>
          <w:lang w:val="sr-Cyrl-CS"/>
        </w:rPr>
        <w:t>мањи</w:t>
      </w:r>
      <w:r w:rsidR="009410C5" w:rsidRPr="00C210B6">
        <w:rPr>
          <w:rFonts w:ascii="Cambria" w:hAnsi="Cambria" w:cs="Cambria"/>
          <w:color w:val="000000"/>
          <w:sz w:val="20"/>
          <w:szCs w:val="20"/>
          <w:lang w:val="sr-Cyrl-CS"/>
        </w:rPr>
        <w:t xml:space="preserve"> </w:t>
      </w:r>
      <w:r w:rsidR="00063692" w:rsidRPr="00C210B6">
        <w:rPr>
          <w:rFonts w:ascii="Cambria" w:hAnsi="Cambria" w:cs="Cambria"/>
          <w:color w:val="000000"/>
          <w:sz w:val="20"/>
          <w:szCs w:val="20"/>
          <w:lang w:val="sr-Cyrl-CS"/>
        </w:rPr>
        <w:t xml:space="preserve"> за</w:t>
      </w:r>
      <w:r w:rsidR="004D4416">
        <w:rPr>
          <w:rFonts w:ascii="Cambria" w:hAnsi="Cambria" w:cs="Cambria"/>
          <w:color w:val="000000"/>
          <w:sz w:val="20"/>
          <w:szCs w:val="20"/>
          <w:lang w:val="sr-Cyrl-CS"/>
        </w:rPr>
        <w:t xml:space="preserve"> </w:t>
      </w:r>
      <w:r w:rsidR="001E1A27">
        <w:rPr>
          <w:rFonts w:ascii="Cambria" w:hAnsi="Cambria" w:cs="Cambria"/>
          <w:color w:val="000000"/>
          <w:sz w:val="20"/>
          <w:szCs w:val="20"/>
          <w:lang w:val="sr-Latn-RS"/>
        </w:rPr>
        <w:t>7</w:t>
      </w:r>
      <w:r w:rsidR="00063692" w:rsidRPr="00C210B6">
        <w:rPr>
          <w:rFonts w:ascii="Cambria" w:hAnsi="Cambria" w:cs="Cambria"/>
          <w:color w:val="000000"/>
          <w:sz w:val="20"/>
          <w:szCs w:val="20"/>
          <w:lang w:val="sr-Cyrl-CS"/>
        </w:rPr>
        <w:t xml:space="preserve"> </w:t>
      </w:r>
      <w:r w:rsidRPr="00C210B6">
        <w:rPr>
          <w:rFonts w:ascii="Cambria" w:hAnsi="Cambria" w:cs="Cambria"/>
          <w:color w:val="000000"/>
          <w:sz w:val="20"/>
          <w:szCs w:val="20"/>
          <w:lang w:val="sr-Cyrl-CS"/>
        </w:rPr>
        <w:t>ученика .</w:t>
      </w:r>
    </w:p>
    <w:p w:rsidR="000F7005" w:rsidRDefault="000F7005" w:rsidP="00F33201">
      <w:pPr>
        <w:pStyle w:val="Heading2"/>
        <w:rPr>
          <w:rFonts w:ascii="Cambria" w:hAnsi="Cambria" w:cs="Cambria"/>
          <w:b w:val="0"/>
          <w:bCs w:val="0"/>
          <w:iCs w:val="0"/>
          <w:color w:val="000000"/>
          <w:sz w:val="20"/>
          <w:szCs w:val="20"/>
          <w:lang w:val="ru-RU"/>
        </w:rPr>
      </w:pPr>
    </w:p>
    <w:p w:rsidR="00EF3D82" w:rsidRPr="00C210B6" w:rsidRDefault="00142D5C" w:rsidP="00F33201">
      <w:pPr>
        <w:pStyle w:val="Heading2"/>
        <w:rPr>
          <w:noProof/>
          <w:lang w:val="sr-Cyrl-CS"/>
        </w:rPr>
      </w:pPr>
      <w:bookmarkStart w:id="20" w:name="_Toc177324658"/>
      <w:r w:rsidRPr="00C210B6">
        <w:rPr>
          <w:noProof/>
          <w:lang w:val="sr-Cyrl-CS"/>
        </w:rPr>
        <w:t>2</w:t>
      </w:r>
      <w:r w:rsidR="00EF3D82" w:rsidRPr="00C210B6">
        <w:rPr>
          <w:noProof/>
          <w:lang w:val="sr-Cyrl-CS"/>
        </w:rPr>
        <w:t>.</w:t>
      </w:r>
      <w:r w:rsidR="00176978" w:rsidRPr="00C210B6">
        <w:rPr>
          <w:noProof/>
          <w:lang w:val="sr-Cyrl-CS"/>
        </w:rPr>
        <w:t>5</w:t>
      </w:r>
      <w:r w:rsidR="00EF3D82" w:rsidRPr="00C210B6">
        <w:rPr>
          <w:noProof/>
          <w:lang w:val="sr-Cyrl-CS"/>
        </w:rPr>
        <w:t xml:space="preserve">. </w:t>
      </w:r>
      <w:r w:rsidR="00943D44" w:rsidRPr="00C210B6">
        <w:rPr>
          <w:noProof/>
          <w:lang w:val="sr-Cyrl-CS"/>
        </w:rPr>
        <w:t xml:space="preserve">Кретање </w:t>
      </w:r>
      <w:r w:rsidR="00296193" w:rsidRPr="00C210B6">
        <w:rPr>
          <w:noProof/>
          <w:lang w:val="sr-Latn-CS"/>
        </w:rPr>
        <w:t xml:space="preserve">броја </w:t>
      </w:r>
      <w:r w:rsidR="00943D44" w:rsidRPr="00C210B6">
        <w:rPr>
          <w:noProof/>
          <w:lang w:val="sr-Cyrl-CS"/>
        </w:rPr>
        <w:t xml:space="preserve">ученика у последњих </w:t>
      </w:r>
      <w:r w:rsidR="0055080A">
        <w:rPr>
          <w:noProof/>
          <w:lang w:val="sr-Cyrl-CS"/>
        </w:rPr>
        <w:t>10</w:t>
      </w:r>
      <w:r w:rsidR="00D024B9" w:rsidRPr="00C210B6">
        <w:rPr>
          <w:noProof/>
          <w:lang w:val="sr-Latn-CS"/>
        </w:rPr>
        <w:t xml:space="preserve"> </w:t>
      </w:r>
      <w:r w:rsidR="00943D44" w:rsidRPr="00C210B6">
        <w:rPr>
          <w:noProof/>
          <w:lang w:val="sr-Cyrl-CS"/>
        </w:rPr>
        <w:t>година</w:t>
      </w:r>
      <w:bookmarkEnd w:id="20"/>
    </w:p>
    <w:p w:rsidR="00A60D22" w:rsidRPr="00C210B6" w:rsidRDefault="00A60D22" w:rsidP="00923514">
      <w:pPr>
        <w:tabs>
          <w:tab w:val="left" w:pos="1414"/>
          <w:tab w:val="left" w:pos="7878"/>
          <w:tab w:val="left" w:pos="8080"/>
          <w:tab w:val="left" w:pos="8282"/>
        </w:tabs>
        <w:jc w:val="both"/>
        <w:rPr>
          <w:rFonts w:ascii="Cambria" w:hAnsi="Cambria" w:cs="Arial"/>
          <w:b/>
          <w:noProof/>
          <w:sz w:val="20"/>
          <w:szCs w:val="20"/>
          <w:lang w:val="sr-Cyrl-CS"/>
        </w:rPr>
      </w:pPr>
    </w:p>
    <w:tbl>
      <w:tblPr>
        <w:tblW w:w="5869" w:type="dxa"/>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000" w:firstRow="0" w:lastRow="0" w:firstColumn="0" w:lastColumn="0" w:noHBand="0" w:noVBand="0"/>
      </w:tblPr>
      <w:tblGrid>
        <w:gridCol w:w="2545"/>
        <w:gridCol w:w="3324"/>
      </w:tblGrid>
      <w:tr w:rsidR="00EF3D82" w:rsidRPr="00B2572B" w:rsidTr="00963373">
        <w:trPr>
          <w:trHeight w:val="1020"/>
          <w:tblCellSpacing w:w="20" w:type="dxa"/>
          <w:jc w:val="center"/>
        </w:trPr>
        <w:tc>
          <w:tcPr>
            <w:tcW w:w="2485" w:type="dxa"/>
            <w:vAlign w:val="center"/>
          </w:tcPr>
          <w:p w:rsidR="00EF3D82" w:rsidRPr="00C210B6" w:rsidRDefault="00EF3D82" w:rsidP="00943D44">
            <w:pPr>
              <w:tabs>
                <w:tab w:val="left" w:pos="1414"/>
                <w:tab w:val="left" w:pos="7878"/>
                <w:tab w:val="left" w:pos="8080"/>
                <w:tab w:val="left" w:pos="8282"/>
              </w:tabs>
              <w:jc w:val="center"/>
              <w:rPr>
                <w:rFonts w:ascii="Cambria" w:hAnsi="Cambria" w:cs="Arial"/>
                <w:b/>
                <w:noProof/>
                <w:sz w:val="18"/>
                <w:szCs w:val="18"/>
                <w:lang w:val="sr-Cyrl-CS"/>
              </w:rPr>
            </w:pPr>
            <w:r w:rsidRPr="00C210B6">
              <w:rPr>
                <w:rFonts w:ascii="Cambria" w:hAnsi="Cambria" w:cs="Arial"/>
                <w:b/>
                <w:noProof/>
                <w:sz w:val="18"/>
                <w:szCs w:val="18"/>
                <w:lang w:val="sr-Cyrl-CS"/>
              </w:rPr>
              <w:t>Школска година</w:t>
            </w:r>
          </w:p>
        </w:tc>
        <w:tc>
          <w:tcPr>
            <w:tcW w:w="3264" w:type="dxa"/>
            <w:vAlign w:val="center"/>
          </w:tcPr>
          <w:p w:rsidR="00EF3D82" w:rsidRPr="00C210B6" w:rsidRDefault="00EF3D82" w:rsidP="00943D44">
            <w:pPr>
              <w:tabs>
                <w:tab w:val="left" w:pos="1414"/>
                <w:tab w:val="left" w:pos="7878"/>
                <w:tab w:val="left" w:pos="8080"/>
                <w:tab w:val="left" w:pos="8282"/>
              </w:tabs>
              <w:jc w:val="center"/>
              <w:rPr>
                <w:rFonts w:ascii="Cambria" w:hAnsi="Cambria" w:cs="Arial"/>
                <w:b/>
                <w:noProof/>
                <w:sz w:val="18"/>
                <w:szCs w:val="18"/>
                <w:lang w:val="sr-Cyrl-CS"/>
              </w:rPr>
            </w:pPr>
            <w:r w:rsidRPr="00C210B6">
              <w:rPr>
                <w:rFonts w:ascii="Cambria" w:hAnsi="Cambria" w:cs="Arial"/>
                <w:b/>
                <w:noProof/>
                <w:sz w:val="18"/>
                <w:szCs w:val="18"/>
                <w:lang w:val="sr-Cyrl-CS"/>
              </w:rPr>
              <w:t>Укупан број ученика у школи</w:t>
            </w:r>
          </w:p>
          <w:p w:rsidR="00EF3D82" w:rsidRPr="00C210B6" w:rsidRDefault="00EF3D82" w:rsidP="00943D44">
            <w:pPr>
              <w:tabs>
                <w:tab w:val="left" w:pos="1414"/>
                <w:tab w:val="left" w:pos="7878"/>
                <w:tab w:val="left" w:pos="8080"/>
                <w:tab w:val="left" w:pos="8282"/>
              </w:tabs>
              <w:jc w:val="center"/>
              <w:rPr>
                <w:rFonts w:ascii="Cambria" w:hAnsi="Cambria" w:cs="Arial"/>
                <w:b/>
                <w:noProof/>
                <w:sz w:val="18"/>
                <w:szCs w:val="18"/>
                <w:lang w:val="sr-Cyrl-CS"/>
              </w:rPr>
            </w:pPr>
            <w:r w:rsidRPr="00C210B6">
              <w:rPr>
                <w:rFonts w:ascii="Cambria" w:hAnsi="Cambria" w:cs="Arial"/>
                <w:b/>
                <w:noProof/>
                <w:sz w:val="18"/>
                <w:szCs w:val="18"/>
                <w:lang w:val="sr-Cyrl-CS"/>
              </w:rPr>
              <w:t>матична школа и ИО</w:t>
            </w:r>
          </w:p>
        </w:tc>
      </w:tr>
      <w:tr w:rsidR="003A2493" w:rsidRPr="00C210B6" w:rsidTr="00963373">
        <w:trPr>
          <w:trHeight w:val="258"/>
          <w:tblCellSpacing w:w="20" w:type="dxa"/>
          <w:jc w:val="center"/>
        </w:trPr>
        <w:tc>
          <w:tcPr>
            <w:tcW w:w="2485" w:type="dxa"/>
            <w:vAlign w:val="center"/>
          </w:tcPr>
          <w:p w:rsidR="003A2493" w:rsidRPr="00EB00DF" w:rsidRDefault="003A2493" w:rsidP="00EB00DF">
            <w:pPr>
              <w:tabs>
                <w:tab w:val="left" w:pos="1414"/>
                <w:tab w:val="left" w:pos="7878"/>
                <w:tab w:val="left" w:pos="8080"/>
                <w:tab w:val="left" w:pos="8282"/>
              </w:tabs>
              <w:jc w:val="center"/>
              <w:rPr>
                <w:rFonts w:ascii="Cambria" w:hAnsi="Cambria" w:cs="Arial"/>
                <w:noProof/>
                <w:sz w:val="18"/>
                <w:szCs w:val="18"/>
              </w:rPr>
            </w:pPr>
            <w:r>
              <w:rPr>
                <w:rFonts w:ascii="Cambria" w:hAnsi="Cambria" w:cs="Arial"/>
                <w:noProof/>
                <w:sz w:val="18"/>
                <w:szCs w:val="18"/>
                <w:lang w:val="sr-Cyrl-RS"/>
              </w:rPr>
              <w:t>2015</w:t>
            </w:r>
            <w:r w:rsidR="00EB00DF">
              <w:rPr>
                <w:rFonts w:ascii="Cambria" w:hAnsi="Cambria" w:cs="Arial"/>
                <w:noProof/>
                <w:sz w:val="18"/>
                <w:szCs w:val="18"/>
              </w:rPr>
              <w:t>/</w:t>
            </w:r>
            <w:r>
              <w:rPr>
                <w:rFonts w:ascii="Cambria" w:hAnsi="Cambria" w:cs="Arial"/>
                <w:noProof/>
                <w:sz w:val="18"/>
                <w:szCs w:val="18"/>
                <w:lang w:val="sr-Cyrl-RS"/>
              </w:rPr>
              <w:t>2016</w:t>
            </w:r>
            <w:r w:rsidR="00EB00DF">
              <w:rPr>
                <w:rFonts w:ascii="Cambria" w:hAnsi="Cambria" w:cs="Arial"/>
                <w:noProof/>
                <w:sz w:val="18"/>
                <w:szCs w:val="18"/>
              </w:rPr>
              <w:t>.</w:t>
            </w:r>
          </w:p>
        </w:tc>
        <w:tc>
          <w:tcPr>
            <w:tcW w:w="3264" w:type="dxa"/>
            <w:vAlign w:val="center"/>
          </w:tcPr>
          <w:p w:rsidR="003A2493" w:rsidRPr="003A2493" w:rsidRDefault="003A2493" w:rsidP="003A2493">
            <w:pPr>
              <w:tabs>
                <w:tab w:val="left" w:pos="1414"/>
                <w:tab w:val="left" w:pos="7878"/>
                <w:tab w:val="left" w:pos="8080"/>
                <w:tab w:val="left" w:pos="8282"/>
              </w:tabs>
              <w:jc w:val="center"/>
              <w:rPr>
                <w:rFonts w:ascii="Cambria" w:hAnsi="Cambria" w:cs="Arial"/>
                <w:noProof/>
                <w:sz w:val="18"/>
                <w:szCs w:val="18"/>
                <w:lang w:val="sr-Cyrl-RS"/>
              </w:rPr>
            </w:pPr>
            <w:r>
              <w:rPr>
                <w:rFonts w:ascii="Cambria" w:hAnsi="Cambria" w:cs="Arial"/>
                <w:noProof/>
                <w:sz w:val="18"/>
                <w:szCs w:val="18"/>
                <w:lang w:val="sr-Cyrl-RS"/>
              </w:rPr>
              <w:t>78</w:t>
            </w:r>
          </w:p>
        </w:tc>
      </w:tr>
      <w:tr w:rsidR="003A2493" w:rsidRPr="00C210B6" w:rsidTr="00963373">
        <w:trPr>
          <w:trHeight w:val="258"/>
          <w:tblCellSpacing w:w="20" w:type="dxa"/>
          <w:jc w:val="center"/>
        </w:trPr>
        <w:tc>
          <w:tcPr>
            <w:tcW w:w="2485" w:type="dxa"/>
            <w:tcBorders>
              <w:top w:val="inset" w:sz="6" w:space="0" w:color="auto"/>
              <w:left w:val="inset" w:sz="6" w:space="0" w:color="auto"/>
              <w:bottom w:val="inset" w:sz="6" w:space="0" w:color="auto"/>
              <w:right w:val="inset" w:sz="6" w:space="0" w:color="auto"/>
            </w:tcBorders>
            <w:vAlign w:val="center"/>
          </w:tcPr>
          <w:p w:rsidR="003A2493" w:rsidRPr="00EB00DF" w:rsidRDefault="007627F6" w:rsidP="00EB00DF">
            <w:pPr>
              <w:tabs>
                <w:tab w:val="left" w:pos="1414"/>
                <w:tab w:val="left" w:pos="7878"/>
                <w:tab w:val="left" w:pos="8080"/>
                <w:tab w:val="left" w:pos="8282"/>
              </w:tabs>
              <w:jc w:val="center"/>
              <w:rPr>
                <w:rFonts w:ascii="Cambria" w:hAnsi="Cambria" w:cs="Arial"/>
                <w:noProof/>
                <w:sz w:val="18"/>
                <w:szCs w:val="18"/>
              </w:rPr>
            </w:pPr>
            <w:r>
              <w:rPr>
                <w:rFonts w:ascii="Cambria" w:hAnsi="Cambria" w:cs="Arial"/>
                <w:noProof/>
                <w:sz w:val="18"/>
                <w:szCs w:val="18"/>
                <w:lang w:val="sr-Cyrl-RS"/>
              </w:rPr>
              <w:t>2016</w:t>
            </w:r>
            <w:r w:rsidR="00EB00DF">
              <w:rPr>
                <w:rFonts w:ascii="Cambria" w:hAnsi="Cambria" w:cs="Arial"/>
                <w:noProof/>
                <w:sz w:val="18"/>
                <w:szCs w:val="18"/>
              </w:rPr>
              <w:t>/</w:t>
            </w:r>
            <w:r>
              <w:rPr>
                <w:rFonts w:ascii="Cambria" w:hAnsi="Cambria" w:cs="Arial"/>
                <w:noProof/>
                <w:sz w:val="18"/>
                <w:szCs w:val="18"/>
                <w:lang w:val="sr-Cyrl-RS"/>
              </w:rPr>
              <w:t>2017</w:t>
            </w:r>
            <w:r w:rsidR="00EB00DF">
              <w:rPr>
                <w:rFonts w:ascii="Cambria" w:hAnsi="Cambria" w:cs="Arial"/>
                <w:noProof/>
                <w:sz w:val="18"/>
                <w:szCs w:val="18"/>
              </w:rPr>
              <w:t>.</w:t>
            </w:r>
          </w:p>
        </w:tc>
        <w:tc>
          <w:tcPr>
            <w:tcW w:w="3264" w:type="dxa"/>
            <w:tcBorders>
              <w:top w:val="inset" w:sz="6" w:space="0" w:color="auto"/>
              <w:left w:val="inset" w:sz="6" w:space="0" w:color="auto"/>
              <w:bottom w:val="inset" w:sz="6" w:space="0" w:color="auto"/>
              <w:right w:val="inset" w:sz="6" w:space="0" w:color="auto"/>
            </w:tcBorders>
            <w:vAlign w:val="center"/>
          </w:tcPr>
          <w:p w:rsidR="003A2493" w:rsidRPr="007627F6" w:rsidRDefault="007627F6" w:rsidP="003A2493">
            <w:pPr>
              <w:tabs>
                <w:tab w:val="left" w:pos="1414"/>
                <w:tab w:val="left" w:pos="7878"/>
                <w:tab w:val="left" w:pos="8080"/>
                <w:tab w:val="left" w:pos="8282"/>
              </w:tabs>
              <w:jc w:val="center"/>
              <w:rPr>
                <w:rFonts w:ascii="Cambria" w:hAnsi="Cambria" w:cs="Arial"/>
                <w:noProof/>
                <w:sz w:val="18"/>
                <w:szCs w:val="18"/>
                <w:lang w:val="sr-Cyrl-RS"/>
              </w:rPr>
            </w:pPr>
            <w:r>
              <w:rPr>
                <w:rFonts w:ascii="Cambria" w:hAnsi="Cambria" w:cs="Arial"/>
                <w:noProof/>
                <w:sz w:val="18"/>
                <w:szCs w:val="18"/>
                <w:lang w:val="sr-Cyrl-RS"/>
              </w:rPr>
              <w:t>80</w:t>
            </w:r>
          </w:p>
        </w:tc>
      </w:tr>
      <w:tr w:rsidR="007627F6" w:rsidRPr="00C210B6" w:rsidTr="00963373">
        <w:trPr>
          <w:trHeight w:val="258"/>
          <w:tblCellSpacing w:w="20" w:type="dxa"/>
          <w:jc w:val="center"/>
        </w:trPr>
        <w:tc>
          <w:tcPr>
            <w:tcW w:w="2485" w:type="dxa"/>
            <w:tcBorders>
              <w:top w:val="inset" w:sz="6" w:space="0" w:color="auto"/>
              <w:left w:val="inset" w:sz="6" w:space="0" w:color="auto"/>
              <w:bottom w:val="inset" w:sz="6" w:space="0" w:color="auto"/>
              <w:right w:val="inset" w:sz="6" w:space="0" w:color="auto"/>
            </w:tcBorders>
            <w:vAlign w:val="center"/>
          </w:tcPr>
          <w:p w:rsidR="007627F6" w:rsidRPr="00A1291A" w:rsidRDefault="007627F6" w:rsidP="00EB00DF">
            <w:pPr>
              <w:tabs>
                <w:tab w:val="left" w:pos="1414"/>
                <w:tab w:val="left" w:pos="7878"/>
                <w:tab w:val="left" w:pos="8080"/>
                <w:tab w:val="left" w:pos="8282"/>
              </w:tabs>
              <w:jc w:val="center"/>
              <w:rPr>
                <w:rFonts w:ascii="Cambria" w:hAnsi="Cambria" w:cs="Arial"/>
                <w:noProof/>
                <w:sz w:val="18"/>
                <w:szCs w:val="18"/>
                <w:lang w:val="sr-Cyrl-CS"/>
              </w:rPr>
            </w:pPr>
            <w:r w:rsidRPr="00C210B6">
              <w:rPr>
                <w:rFonts w:ascii="Cambria" w:hAnsi="Cambria" w:cs="Arial"/>
                <w:noProof/>
                <w:sz w:val="18"/>
                <w:szCs w:val="18"/>
                <w:lang w:val="sr-Cyrl-CS"/>
              </w:rPr>
              <w:t>201</w:t>
            </w:r>
            <w:r>
              <w:rPr>
                <w:rFonts w:ascii="Cambria" w:hAnsi="Cambria" w:cs="Arial"/>
                <w:noProof/>
                <w:sz w:val="18"/>
                <w:szCs w:val="18"/>
                <w:lang w:val="sr-Cyrl-CS"/>
              </w:rPr>
              <w:t>7</w:t>
            </w:r>
            <w:r w:rsidR="00EB00DF">
              <w:rPr>
                <w:rFonts w:ascii="Cambria" w:hAnsi="Cambria" w:cs="Arial"/>
                <w:noProof/>
                <w:sz w:val="18"/>
                <w:szCs w:val="18"/>
              </w:rPr>
              <w:t>/</w:t>
            </w:r>
            <w:r w:rsidRPr="00C210B6">
              <w:rPr>
                <w:rFonts w:ascii="Cambria" w:hAnsi="Cambria" w:cs="Arial"/>
                <w:noProof/>
                <w:sz w:val="18"/>
                <w:szCs w:val="18"/>
                <w:lang w:val="sr-Cyrl-CS"/>
              </w:rPr>
              <w:t>201</w:t>
            </w:r>
            <w:r>
              <w:rPr>
                <w:rFonts w:ascii="Cambria" w:hAnsi="Cambria" w:cs="Arial"/>
                <w:noProof/>
                <w:sz w:val="18"/>
                <w:szCs w:val="18"/>
                <w:lang w:val="sr-Cyrl-CS"/>
              </w:rPr>
              <w:t>8</w:t>
            </w:r>
            <w:r w:rsidRPr="00A1291A">
              <w:rPr>
                <w:rFonts w:ascii="Cambria" w:hAnsi="Cambria" w:cs="Arial"/>
                <w:noProof/>
                <w:sz w:val="18"/>
                <w:szCs w:val="18"/>
                <w:lang w:val="sr-Cyrl-CS"/>
              </w:rPr>
              <w:t>.</w:t>
            </w:r>
          </w:p>
        </w:tc>
        <w:tc>
          <w:tcPr>
            <w:tcW w:w="3264" w:type="dxa"/>
            <w:tcBorders>
              <w:top w:val="inset" w:sz="6" w:space="0" w:color="auto"/>
              <w:left w:val="inset" w:sz="6" w:space="0" w:color="auto"/>
              <w:bottom w:val="inset" w:sz="6" w:space="0" w:color="auto"/>
              <w:right w:val="inset" w:sz="6" w:space="0" w:color="auto"/>
            </w:tcBorders>
            <w:vAlign w:val="center"/>
          </w:tcPr>
          <w:p w:rsidR="007627F6" w:rsidRPr="007627F6" w:rsidRDefault="007627F6" w:rsidP="007627F6">
            <w:pPr>
              <w:tabs>
                <w:tab w:val="left" w:pos="1414"/>
                <w:tab w:val="left" w:pos="7878"/>
                <w:tab w:val="left" w:pos="8080"/>
                <w:tab w:val="left" w:pos="8282"/>
              </w:tabs>
              <w:jc w:val="center"/>
              <w:rPr>
                <w:rFonts w:ascii="Cambria" w:hAnsi="Cambria" w:cs="Arial"/>
                <w:noProof/>
                <w:sz w:val="18"/>
                <w:szCs w:val="18"/>
                <w:lang w:val="sr-Cyrl-RS"/>
              </w:rPr>
            </w:pPr>
            <w:r>
              <w:rPr>
                <w:rFonts w:ascii="Cambria" w:hAnsi="Cambria" w:cs="Arial"/>
                <w:noProof/>
                <w:sz w:val="18"/>
                <w:szCs w:val="18"/>
              </w:rPr>
              <w:t>8</w:t>
            </w:r>
            <w:r>
              <w:rPr>
                <w:rFonts w:ascii="Cambria" w:hAnsi="Cambria" w:cs="Arial"/>
                <w:noProof/>
                <w:sz w:val="18"/>
                <w:szCs w:val="18"/>
                <w:lang w:val="sr-Cyrl-RS"/>
              </w:rPr>
              <w:t>9</w:t>
            </w:r>
          </w:p>
        </w:tc>
      </w:tr>
      <w:tr w:rsidR="007627F6" w:rsidRPr="00C210B6" w:rsidTr="00963373">
        <w:trPr>
          <w:trHeight w:val="258"/>
          <w:tblCellSpacing w:w="20" w:type="dxa"/>
          <w:jc w:val="center"/>
        </w:trPr>
        <w:tc>
          <w:tcPr>
            <w:tcW w:w="2485" w:type="dxa"/>
            <w:tcBorders>
              <w:top w:val="inset" w:sz="6" w:space="0" w:color="auto"/>
              <w:left w:val="inset" w:sz="6" w:space="0" w:color="auto"/>
              <w:bottom w:val="inset" w:sz="6" w:space="0" w:color="auto"/>
              <w:right w:val="inset" w:sz="6" w:space="0" w:color="auto"/>
            </w:tcBorders>
            <w:vAlign w:val="center"/>
          </w:tcPr>
          <w:p w:rsidR="007627F6" w:rsidRPr="00EB00DF" w:rsidRDefault="007627F6" w:rsidP="00EB00DF">
            <w:pPr>
              <w:tabs>
                <w:tab w:val="left" w:pos="1414"/>
                <w:tab w:val="left" w:pos="7878"/>
                <w:tab w:val="left" w:pos="8080"/>
                <w:tab w:val="left" w:pos="8282"/>
              </w:tabs>
              <w:jc w:val="center"/>
              <w:rPr>
                <w:rFonts w:ascii="Cambria" w:hAnsi="Cambria" w:cs="Arial"/>
                <w:noProof/>
                <w:sz w:val="18"/>
                <w:szCs w:val="18"/>
              </w:rPr>
            </w:pPr>
            <w:r>
              <w:rPr>
                <w:rFonts w:ascii="Cambria" w:hAnsi="Cambria" w:cs="Arial"/>
                <w:noProof/>
                <w:sz w:val="18"/>
                <w:szCs w:val="18"/>
                <w:lang w:val="sr-Cyrl-CS"/>
              </w:rPr>
              <w:t>2018</w:t>
            </w:r>
            <w:r w:rsidR="00EB00DF">
              <w:rPr>
                <w:rFonts w:ascii="Cambria" w:hAnsi="Cambria" w:cs="Arial"/>
                <w:noProof/>
                <w:sz w:val="18"/>
                <w:szCs w:val="18"/>
              </w:rPr>
              <w:t>/</w:t>
            </w:r>
            <w:r>
              <w:rPr>
                <w:rFonts w:ascii="Cambria" w:hAnsi="Cambria" w:cs="Arial"/>
                <w:noProof/>
                <w:sz w:val="18"/>
                <w:szCs w:val="18"/>
                <w:lang w:val="sr-Cyrl-CS"/>
              </w:rPr>
              <w:t>2019</w:t>
            </w:r>
            <w:r w:rsidR="00EB00DF">
              <w:rPr>
                <w:rFonts w:ascii="Cambria" w:hAnsi="Cambria" w:cs="Arial"/>
                <w:noProof/>
                <w:sz w:val="18"/>
                <w:szCs w:val="18"/>
              </w:rPr>
              <w:t>.</w:t>
            </w:r>
          </w:p>
        </w:tc>
        <w:tc>
          <w:tcPr>
            <w:tcW w:w="3264" w:type="dxa"/>
            <w:tcBorders>
              <w:top w:val="inset" w:sz="6" w:space="0" w:color="auto"/>
              <w:left w:val="inset" w:sz="6" w:space="0" w:color="auto"/>
              <w:bottom w:val="inset" w:sz="6" w:space="0" w:color="auto"/>
              <w:right w:val="inset" w:sz="6" w:space="0" w:color="auto"/>
            </w:tcBorders>
            <w:vAlign w:val="center"/>
          </w:tcPr>
          <w:p w:rsidR="007627F6" w:rsidRPr="007627F6" w:rsidRDefault="007627F6" w:rsidP="007627F6">
            <w:pPr>
              <w:tabs>
                <w:tab w:val="left" w:pos="1414"/>
                <w:tab w:val="left" w:pos="7878"/>
                <w:tab w:val="left" w:pos="8080"/>
                <w:tab w:val="left" w:pos="8282"/>
              </w:tabs>
              <w:jc w:val="center"/>
              <w:rPr>
                <w:rFonts w:ascii="Cambria" w:hAnsi="Cambria" w:cs="Arial"/>
                <w:noProof/>
                <w:sz w:val="18"/>
                <w:szCs w:val="18"/>
                <w:lang w:val="sr-Cyrl-RS"/>
              </w:rPr>
            </w:pPr>
            <w:r>
              <w:rPr>
                <w:rFonts w:ascii="Cambria" w:hAnsi="Cambria" w:cs="Arial"/>
                <w:noProof/>
                <w:sz w:val="18"/>
                <w:szCs w:val="18"/>
                <w:lang w:val="sr-Cyrl-RS"/>
              </w:rPr>
              <w:t>83</w:t>
            </w:r>
          </w:p>
        </w:tc>
      </w:tr>
      <w:tr w:rsidR="007627F6" w:rsidRPr="00C210B6" w:rsidTr="00963373">
        <w:trPr>
          <w:trHeight w:val="258"/>
          <w:tblCellSpacing w:w="20" w:type="dxa"/>
          <w:jc w:val="center"/>
        </w:trPr>
        <w:tc>
          <w:tcPr>
            <w:tcW w:w="2485" w:type="dxa"/>
            <w:tcBorders>
              <w:top w:val="inset" w:sz="6" w:space="0" w:color="auto"/>
              <w:left w:val="inset" w:sz="6" w:space="0" w:color="auto"/>
              <w:bottom w:val="inset" w:sz="6" w:space="0" w:color="auto"/>
              <w:right w:val="inset" w:sz="6" w:space="0" w:color="auto"/>
            </w:tcBorders>
            <w:vAlign w:val="center"/>
          </w:tcPr>
          <w:p w:rsidR="007627F6" w:rsidRPr="00EB00DF" w:rsidRDefault="007627F6" w:rsidP="00EB00DF">
            <w:pPr>
              <w:tabs>
                <w:tab w:val="left" w:pos="1414"/>
                <w:tab w:val="left" w:pos="7878"/>
                <w:tab w:val="left" w:pos="8080"/>
                <w:tab w:val="left" w:pos="8282"/>
              </w:tabs>
              <w:jc w:val="center"/>
              <w:rPr>
                <w:rFonts w:ascii="Cambria" w:hAnsi="Cambria" w:cs="Arial"/>
                <w:noProof/>
                <w:sz w:val="18"/>
                <w:szCs w:val="18"/>
              </w:rPr>
            </w:pPr>
            <w:r>
              <w:rPr>
                <w:rFonts w:ascii="Cambria" w:hAnsi="Cambria" w:cs="Arial"/>
                <w:noProof/>
                <w:sz w:val="18"/>
                <w:szCs w:val="18"/>
                <w:lang w:val="sr-Cyrl-CS"/>
              </w:rPr>
              <w:t>2019</w:t>
            </w:r>
            <w:r w:rsidR="00EB00DF">
              <w:rPr>
                <w:rFonts w:ascii="Cambria" w:hAnsi="Cambria" w:cs="Arial"/>
                <w:noProof/>
                <w:sz w:val="18"/>
                <w:szCs w:val="18"/>
              </w:rPr>
              <w:t>/</w:t>
            </w:r>
            <w:r>
              <w:rPr>
                <w:rFonts w:ascii="Cambria" w:hAnsi="Cambria" w:cs="Arial"/>
                <w:noProof/>
                <w:sz w:val="18"/>
                <w:szCs w:val="18"/>
                <w:lang w:val="sr-Cyrl-CS"/>
              </w:rPr>
              <w:t>2020</w:t>
            </w:r>
            <w:r w:rsidR="00EB00DF">
              <w:rPr>
                <w:rFonts w:ascii="Cambria" w:hAnsi="Cambria" w:cs="Arial"/>
                <w:noProof/>
                <w:sz w:val="18"/>
                <w:szCs w:val="18"/>
              </w:rPr>
              <w:t>.</w:t>
            </w:r>
          </w:p>
        </w:tc>
        <w:tc>
          <w:tcPr>
            <w:tcW w:w="3264" w:type="dxa"/>
            <w:tcBorders>
              <w:top w:val="inset" w:sz="6" w:space="0" w:color="auto"/>
              <w:left w:val="inset" w:sz="6" w:space="0" w:color="auto"/>
              <w:bottom w:val="inset" w:sz="6" w:space="0" w:color="auto"/>
              <w:right w:val="inset" w:sz="6" w:space="0" w:color="auto"/>
            </w:tcBorders>
            <w:vAlign w:val="center"/>
          </w:tcPr>
          <w:p w:rsidR="007627F6" w:rsidRPr="007627F6" w:rsidRDefault="007627F6" w:rsidP="007627F6">
            <w:pPr>
              <w:tabs>
                <w:tab w:val="left" w:pos="1414"/>
                <w:tab w:val="left" w:pos="7878"/>
                <w:tab w:val="left" w:pos="8080"/>
                <w:tab w:val="left" w:pos="8282"/>
              </w:tabs>
              <w:jc w:val="center"/>
              <w:rPr>
                <w:rFonts w:ascii="Cambria" w:hAnsi="Cambria" w:cs="Arial"/>
                <w:noProof/>
                <w:sz w:val="18"/>
                <w:szCs w:val="18"/>
                <w:lang w:val="sr-Cyrl-RS"/>
              </w:rPr>
            </w:pPr>
            <w:r>
              <w:rPr>
                <w:rFonts w:ascii="Cambria" w:hAnsi="Cambria" w:cs="Arial"/>
                <w:noProof/>
                <w:sz w:val="18"/>
                <w:szCs w:val="18"/>
                <w:lang w:val="sr-Cyrl-RS"/>
              </w:rPr>
              <w:t>81</w:t>
            </w:r>
          </w:p>
        </w:tc>
      </w:tr>
      <w:tr w:rsidR="007627F6" w:rsidRPr="0069009E" w:rsidTr="00963373">
        <w:trPr>
          <w:trHeight w:val="258"/>
          <w:tblCellSpacing w:w="20" w:type="dxa"/>
          <w:jc w:val="center"/>
        </w:trPr>
        <w:tc>
          <w:tcPr>
            <w:tcW w:w="2485" w:type="dxa"/>
            <w:tcBorders>
              <w:top w:val="inset" w:sz="6" w:space="0" w:color="auto"/>
              <w:left w:val="inset" w:sz="6" w:space="0" w:color="auto"/>
              <w:bottom w:val="inset" w:sz="6" w:space="0" w:color="auto"/>
              <w:right w:val="inset" w:sz="6" w:space="0" w:color="auto"/>
            </w:tcBorders>
            <w:vAlign w:val="center"/>
          </w:tcPr>
          <w:p w:rsidR="007627F6" w:rsidRPr="00EB00DF" w:rsidRDefault="007627F6" w:rsidP="00EB00DF">
            <w:pPr>
              <w:tabs>
                <w:tab w:val="left" w:pos="1414"/>
                <w:tab w:val="left" w:pos="7878"/>
                <w:tab w:val="left" w:pos="8080"/>
                <w:tab w:val="left" w:pos="8282"/>
              </w:tabs>
              <w:jc w:val="center"/>
              <w:rPr>
                <w:rFonts w:ascii="Cambria" w:hAnsi="Cambria" w:cs="Arial"/>
                <w:noProof/>
                <w:sz w:val="18"/>
                <w:szCs w:val="18"/>
              </w:rPr>
            </w:pPr>
            <w:r>
              <w:rPr>
                <w:rFonts w:ascii="Cambria" w:hAnsi="Cambria" w:cs="Arial"/>
                <w:noProof/>
                <w:sz w:val="18"/>
                <w:szCs w:val="18"/>
                <w:lang w:val="sr-Cyrl-CS"/>
              </w:rPr>
              <w:t>2020</w:t>
            </w:r>
            <w:r w:rsidR="00EB00DF">
              <w:rPr>
                <w:rFonts w:ascii="Cambria" w:hAnsi="Cambria" w:cs="Arial"/>
                <w:noProof/>
                <w:sz w:val="18"/>
                <w:szCs w:val="18"/>
              </w:rPr>
              <w:t>/</w:t>
            </w:r>
            <w:r>
              <w:rPr>
                <w:rFonts w:ascii="Cambria" w:hAnsi="Cambria" w:cs="Arial"/>
                <w:noProof/>
                <w:sz w:val="18"/>
                <w:szCs w:val="18"/>
                <w:lang w:val="sr-Cyrl-CS"/>
              </w:rPr>
              <w:t>2021</w:t>
            </w:r>
            <w:r w:rsidR="00EB00DF">
              <w:rPr>
                <w:rFonts w:ascii="Cambria" w:hAnsi="Cambria" w:cs="Arial"/>
                <w:noProof/>
                <w:sz w:val="18"/>
                <w:szCs w:val="18"/>
              </w:rPr>
              <w:t>.</w:t>
            </w:r>
          </w:p>
        </w:tc>
        <w:tc>
          <w:tcPr>
            <w:tcW w:w="3264" w:type="dxa"/>
            <w:tcBorders>
              <w:top w:val="inset" w:sz="6" w:space="0" w:color="auto"/>
              <w:left w:val="inset" w:sz="6" w:space="0" w:color="auto"/>
              <w:bottom w:val="inset" w:sz="6" w:space="0" w:color="auto"/>
              <w:right w:val="inset" w:sz="6" w:space="0" w:color="auto"/>
            </w:tcBorders>
            <w:vAlign w:val="center"/>
          </w:tcPr>
          <w:p w:rsidR="007627F6" w:rsidRPr="007627F6" w:rsidRDefault="007627F6" w:rsidP="007627F6">
            <w:pPr>
              <w:tabs>
                <w:tab w:val="left" w:pos="1414"/>
                <w:tab w:val="left" w:pos="7878"/>
                <w:tab w:val="left" w:pos="8080"/>
                <w:tab w:val="left" w:pos="8282"/>
              </w:tabs>
              <w:jc w:val="center"/>
              <w:rPr>
                <w:rFonts w:ascii="Cambria" w:hAnsi="Cambria" w:cs="Arial"/>
                <w:noProof/>
                <w:sz w:val="18"/>
                <w:szCs w:val="18"/>
                <w:lang w:val="sr-Cyrl-RS"/>
              </w:rPr>
            </w:pPr>
            <w:r>
              <w:rPr>
                <w:rFonts w:ascii="Cambria" w:hAnsi="Cambria" w:cs="Arial"/>
                <w:noProof/>
                <w:sz w:val="18"/>
                <w:szCs w:val="18"/>
                <w:lang w:val="sr-Cyrl-RS"/>
              </w:rPr>
              <w:t>80</w:t>
            </w:r>
          </w:p>
        </w:tc>
      </w:tr>
      <w:tr w:rsidR="007627F6" w:rsidRPr="0069009E" w:rsidTr="00963373">
        <w:trPr>
          <w:trHeight w:val="258"/>
          <w:tblCellSpacing w:w="20" w:type="dxa"/>
          <w:jc w:val="center"/>
        </w:trPr>
        <w:tc>
          <w:tcPr>
            <w:tcW w:w="2485" w:type="dxa"/>
            <w:tcBorders>
              <w:top w:val="inset" w:sz="6" w:space="0" w:color="auto"/>
              <w:left w:val="inset" w:sz="6" w:space="0" w:color="auto"/>
              <w:bottom w:val="inset" w:sz="6" w:space="0" w:color="auto"/>
              <w:right w:val="inset" w:sz="6" w:space="0" w:color="auto"/>
            </w:tcBorders>
            <w:vAlign w:val="center"/>
          </w:tcPr>
          <w:p w:rsidR="007627F6" w:rsidRPr="00EB00DF" w:rsidRDefault="007627F6" w:rsidP="00EB00DF">
            <w:pPr>
              <w:tabs>
                <w:tab w:val="left" w:pos="1414"/>
                <w:tab w:val="left" w:pos="7878"/>
                <w:tab w:val="left" w:pos="8080"/>
                <w:tab w:val="left" w:pos="8282"/>
              </w:tabs>
              <w:jc w:val="center"/>
              <w:rPr>
                <w:rFonts w:ascii="Cambria" w:hAnsi="Cambria" w:cs="Arial"/>
                <w:noProof/>
                <w:sz w:val="18"/>
                <w:szCs w:val="18"/>
              </w:rPr>
            </w:pPr>
            <w:r>
              <w:rPr>
                <w:rFonts w:ascii="Cambria" w:hAnsi="Cambria" w:cs="Arial"/>
                <w:noProof/>
                <w:sz w:val="18"/>
                <w:szCs w:val="18"/>
                <w:lang w:val="sr-Cyrl-CS"/>
              </w:rPr>
              <w:t>2021</w:t>
            </w:r>
            <w:r w:rsidR="00EB00DF">
              <w:rPr>
                <w:rFonts w:ascii="Cambria" w:hAnsi="Cambria" w:cs="Arial"/>
                <w:noProof/>
                <w:sz w:val="18"/>
                <w:szCs w:val="18"/>
              </w:rPr>
              <w:t>/</w:t>
            </w:r>
            <w:r>
              <w:rPr>
                <w:rFonts w:ascii="Cambria" w:hAnsi="Cambria" w:cs="Arial"/>
                <w:noProof/>
                <w:sz w:val="18"/>
                <w:szCs w:val="18"/>
                <w:lang w:val="sr-Cyrl-CS"/>
              </w:rPr>
              <w:t>2022</w:t>
            </w:r>
            <w:r w:rsidR="00EB00DF">
              <w:rPr>
                <w:rFonts w:ascii="Cambria" w:hAnsi="Cambria" w:cs="Arial"/>
                <w:noProof/>
                <w:sz w:val="18"/>
                <w:szCs w:val="18"/>
              </w:rPr>
              <w:t>.</w:t>
            </w:r>
          </w:p>
        </w:tc>
        <w:tc>
          <w:tcPr>
            <w:tcW w:w="3264" w:type="dxa"/>
            <w:tcBorders>
              <w:top w:val="inset" w:sz="6" w:space="0" w:color="auto"/>
              <w:left w:val="inset" w:sz="6" w:space="0" w:color="auto"/>
              <w:bottom w:val="inset" w:sz="6" w:space="0" w:color="auto"/>
              <w:right w:val="inset" w:sz="6" w:space="0" w:color="auto"/>
            </w:tcBorders>
            <w:vAlign w:val="center"/>
          </w:tcPr>
          <w:p w:rsidR="007627F6" w:rsidRPr="007627F6" w:rsidRDefault="007627F6" w:rsidP="007627F6">
            <w:pPr>
              <w:tabs>
                <w:tab w:val="left" w:pos="1414"/>
                <w:tab w:val="left" w:pos="7878"/>
                <w:tab w:val="left" w:pos="8080"/>
                <w:tab w:val="left" w:pos="8282"/>
              </w:tabs>
              <w:jc w:val="center"/>
              <w:rPr>
                <w:rFonts w:ascii="Cambria" w:hAnsi="Cambria" w:cs="Arial"/>
                <w:noProof/>
                <w:sz w:val="18"/>
                <w:szCs w:val="18"/>
                <w:lang w:val="sr-Cyrl-RS"/>
              </w:rPr>
            </w:pPr>
            <w:r>
              <w:rPr>
                <w:rFonts w:ascii="Cambria" w:hAnsi="Cambria" w:cs="Arial"/>
                <w:noProof/>
                <w:sz w:val="18"/>
                <w:szCs w:val="18"/>
                <w:lang w:val="sr-Cyrl-RS"/>
              </w:rPr>
              <w:t>75</w:t>
            </w:r>
          </w:p>
        </w:tc>
      </w:tr>
      <w:tr w:rsidR="00851311" w:rsidRPr="0069009E" w:rsidTr="00963373">
        <w:trPr>
          <w:trHeight w:val="258"/>
          <w:tblCellSpacing w:w="20" w:type="dxa"/>
          <w:jc w:val="center"/>
        </w:trPr>
        <w:tc>
          <w:tcPr>
            <w:tcW w:w="2485" w:type="dxa"/>
            <w:tcBorders>
              <w:top w:val="inset" w:sz="6" w:space="0" w:color="auto"/>
              <w:left w:val="inset" w:sz="6" w:space="0" w:color="auto"/>
              <w:bottom w:val="inset" w:sz="6" w:space="0" w:color="auto"/>
              <w:right w:val="inset" w:sz="6" w:space="0" w:color="auto"/>
            </w:tcBorders>
            <w:vAlign w:val="center"/>
          </w:tcPr>
          <w:p w:rsidR="00851311" w:rsidRDefault="00851311" w:rsidP="00EB00DF">
            <w:pPr>
              <w:tabs>
                <w:tab w:val="left" w:pos="1414"/>
                <w:tab w:val="left" w:pos="7878"/>
                <w:tab w:val="left" w:pos="8080"/>
                <w:tab w:val="left" w:pos="8282"/>
              </w:tabs>
              <w:jc w:val="center"/>
              <w:rPr>
                <w:rFonts w:ascii="Cambria" w:hAnsi="Cambria" w:cs="Arial"/>
                <w:noProof/>
                <w:sz w:val="18"/>
                <w:szCs w:val="18"/>
                <w:lang w:val="sr-Cyrl-CS"/>
              </w:rPr>
            </w:pPr>
            <w:r>
              <w:rPr>
                <w:rFonts w:ascii="Cambria" w:hAnsi="Cambria" w:cs="Arial"/>
                <w:noProof/>
                <w:sz w:val="18"/>
                <w:szCs w:val="18"/>
                <w:lang w:val="sr-Cyrl-CS"/>
              </w:rPr>
              <w:t>2022/2023</w:t>
            </w:r>
            <w:r w:rsidR="00F40958">
              <w:rPr>
                <w:rFonts w:ascii="Cambria" w:hAnsi="Cambria" w:cs="Arial"/>
                <w:noProof/>
                <w:sz w:val="18"/>
                <w:szCs w:val="18"/>
                <w:lang w:val="sr-Cyrl-CS"/>
              </w:rPr>
              <w:t>.</w:t>
            </w:r>
          </w:p>
        </w:tc>
        <w:tc>
          <w:tcPr>
            <w:tcW w:w="3264" w:type="dxa"/>
            <w:tcBorders>
              <w:top w:val="inset" w:sz="6" w:space="0" w:color="auto"/>
              <w:left w:val="inset" w:sz="6" w:space="0" w:color="auto"/>
              <w:bottom w:val="inset" w:sz="6" w:space="0" w:color="auto"/>
              <w:right w:val="inset" w:sz="6" w:space="0" w:color="auto"/>
            </w:tcBorders>
            <w:vAlign w:val="center"/>
          </w:tcPr>
          <w:p w:rsidR="00851311" w:rsidRDefault="00851311" w:rsidP="007365A5">
            <w:pPr>
              <w:tabs>
                <w:tab w:val="left" w:pos="1414"/>
                <w:tab w:val="left" w:pos="7878"/>
                <w:tab w:val="left" w:pos="8080"/>
                <w:tab w:val="left" w:pos="8282"/>
              </w:tabs>
              <w:jc w:val="center"/>
              <w:rPr>
                <w:rFonts w:ascii="Cambria" w:hAnsi="Cambria" w:cs="Arial"/>
                <w:noProof/>
                <w:sz w:val="18"/>
                <w:szCs w:val="18"/>
                <w:lang w:val="sr-Cyrl-RS"/>
              </w:rPr>
            </w:pPr>
            <w:r>
              <w:rPr>
                <w:rFonts w:ascii="Cambria" w:hAnsi="Cambria" w:cs="Arial"/>
                <w:noProof/>
                <w:sz w:val="18"/>
                <w:szCs w:val="18"/>
                <w:lang w:val="sr-Cyrl-RS"/>
              </w:rPr>
              <w:t>6</w:t>
            </w:r>
            <w:r w:rsidR="007365A5">
              <w:rPr>
                <w:rFonts w:ascii="Cambria" w:hAnsi="Cambria" w:cs="Arial"/>
                <w:noProof/>
                <w:sz w:val="18"/>
                <w:szCs w:val="18"/>
                <w:lang w:val="sr-Cyrl-RS"/>
              </w:rPr>
              <w:t>8</w:t>
            </w:r>
          </w:p>
        </w:tc>
      </w:tr>
      <w:tr w:rsidR="00AA01AF" w:rsidRPr="0069009E" w:rsidTr="001E1A27">
        <w:trPr>
          <w:trHeight w:val="197"/>
          <w:tblCellSpacing w:w="20" w:type="dxa"/>
          <w:jc w:val="center"/>
        </w:trPr>
        <w:tc>
          <w:tcPr>
            <w:tcW w:w="2485" w:type="dxa"/>
            <w:tcBorders>
              <w:top w:val="inset" w:sz="6" w:space="0" w:color="auto"/>
              <w:left w:val="inset" w:sz="6" w:space="0" w:color="auto"/>
              <w:bottom w:val="inset" w:sz="6" w:space="0" w:color="auto"/>
              <w:right w:val="inset" w:sz="6" w:space="0" w:color="auto"/>
            </w:tcBorders>
            <w:vAlign w:val="center"/>
          </w:tcPr>
          <w:p w:rsidR="00AA01AF" w:rsidRDefault="00AA01AF" w:rsidP="00EB00DF">
            <w:pPr>
              <w:tabs>
                <w:tab w:val="left" w:pos="1414"/>
                <w:tab w:val="left" w:pos="7878"/>
                <w:tab w:val="left" w:pos="8080"/>
                <w:tab w:val="left" w:pos="8282"/>
              </w:tabs>
              <w:jc w:val="center"/>
              <w:rPr>
                <w:rFonts w:ascii="Cambria" w:hAnsi="Cambria" w:cs="Arial"/>
                <w:noProof/>
                <w:sz w:val="18"/>
                <w:szCs w:val="18"/>
                <w:lang w:val="sr-Cyrl-CS"/>
              </w:rPr>
            </w:pPr>
            <w:r>
              <w:rPr>
                <w:rFonts w:ascii="Cambria" w:hAnsi="Cambria" w:cs="Arial"/>
                <w:noProof/>
                <w:sz w:val="18"/>
                <w:szCs w:val="18"/>
                <w:lang w:val="sr-Cyrl-CS"/>
              </w:rPr>
              <w:t>2023/2024.</w:t>
            </w:r>
          </w:p>
        </w:tc>
        <w:tc>
          <w:tcPr>
            <w:tcW w:w="3264" w:type="dxa"/>
            <w:tcBorders>
              <w:top w:val="inset" w:sz="6" w:space="0" w:color="auto"/>
              <w:left w:val="inset" w:sz="6" w:space="0" w:color="auto"/>
              <w:bottom w:val="inset" w:sz="6" w:space="0" w:color="auto"/>
              <w:right w:val="inset" w:sz="6" w:space="0" w:color="auto"/>
            </w:tcBorders>
            <w:vAlign w:val="center"/>
          </w:tcPr>
          <w:p w:rsidR="001E1A27" w:rsidRPr="001E1A27" w:rsidRDefault="00AA01AF" w:rsidP="007365A5">
            <w:pPr>
              <w:tabs>
                <w:tab w:val="left" w:pos="1414"/>
                <w:tab w:val="left" w:pos="7878"/>
                <w:tab w:val="left" w:pos="8080"/>
                <w:tab w:val="left" w:pos="8282"/>
              </w:tabs>
              <w:jc w:val="center"/>
              <w:rPr>
                <w:rFonts w:ascii="Cambria" w:hAnsi="Cambria" w:cs="Arial"/>
                <w:noProof/>
                <w:sz w:val="18"/>
                <w:szCs w:val="18"/>
                <w:lang w:val="sr-Latn-RS"/>
              </w:rPr>
            </w:pPr>
            <w:r>
              <w:rPr>
                <w:rFonts w:ascii="Cambria" w:hAnsi="Cambria" w:cs="Arial"/>
                <w:noProof/>
                <w:sz w:val="18"/>
                <w:szCs w:val="18"/>
                <w:lang w:val="sr-Cyrl-RS"/>
              </w:rPr>
              <w:t>65</w:t>
            </w:r>
          </w:p>
        </w:tc>
      </w:tr>
      <w:tr w:rsidR="001E1A27" w:rsidRPr="0069009E" w:rsidTr="001E1A27">
        <w:trPr>
          <w:trHeight w:val="210"/>
          <w:tblCellSpacing w:w="20" w:type="dxa"/>
          <w:jc w:val="center"/>
        </w:trPr>
        <w:tc>
          <w:tcPr>
            <w:tcW w:w="2485" w:type="dxa"/>
            <w:tcBorders>
              <w:top w:val="inset" w:sz="6" w:space="0" w:color="auto"/>
              <w:left w:val="inset" w:sz="6" w:space="0" w:color="auto"/>
              <w:bottom w:val="inset" w:sz="6" w:space="0" w:color="auto"/>
              <w:right w:val="inset" w:sz="6" w:space="0" w:color="auto"/>
            </w:tcBorders>
            <w:vAlign w:val="center"/>
          </w:tcPr>
          <w:p w:rsidR="001E1A27" w:rsidRPr="001E1A27" w:rsidRDefault="001E1A27" w:rsidP="00EB00DF">
            <w:pPr>
              <w:tabs>
                <w:tab w:val="left" w:pos="1414"/>
                <w:tab w:val="left" w:pos="7878"/>
                <w:tab w:val="left" w:pos="8080"/>
                <w:tab w:val="left" w:pos="8282"/>
              </w:tabs>
              <w:jc w:val="center"/>
              <w:rPr>
                <w:rFonts w:ascii="Cambria" w:hAnsi="Cambria" w:cs="Arial"/>
                <w:noProof/>
                <w:sz w:val="18"/>
                <w:szCs w:val="18"/>
                <w:lang w:val="sr-Latn-RS"/>
              </w:rPr>
            </w:pPr>
            <w:r>
              <w:rPr>
                <w:rFonts w:ascii="Cambria" w:hAnsi="Cambria" w:cs="Arial"/>
                <w:noProof/>
                <w:sz w:val="18"/>
                <w:szCs w:val="18"/>
                <w:lang w:val="sr-Latn-RS"/>
              </w:rPr>
              <w:t>2024/2025.</w:t>
            </w:r>
          </w:p>
        </w:tc>
        <w:tc>
          <w:tcPr>
            <w:tcW w:w="3264" w:type="dxa"/>
            <w:tcBorders>
              <w:top w:val="inset" w:sz="6" w:space="0" w:color="auto"/>
              <w:left w:val="inset" w:sz="6" w:space="0" w:color="auto"/>
              <w:bottom w:val="inset" w:sz="6" w:space="0" w:color="auto"/>
              <w:right w:val="inset" w:sz="6" w:space="0" w:color="auto"/>
            </w:tcBorders>
            <w:vAlign w:val="center"/>
          </w:tcPr>
          <w:p w:rsidR="001E1A27" w:rsidRPr="005B61F9" w:rsidRDefault="001E1A27" w:rsidP="007365A5">
            <w:pPr>
              <w:tabs>
                <w:tab w:val="left" w:pos="1414"/>
                <w:tab w:val="left" w:pos="7878"/>
                <w:tab w:val="left" w:pos="8080"/>
                <w:tab w:val="left" w:pos="8282"/>
              </w:tabs>
              <w:jc w:val="center"/>
              <w:rPr>
                <w:rFonts w:ascii="Cambria" w:hAnsi="Cambria" w:cs="Arial"/>
                <w:noProof/>
                <w:sz w:val="18"/>
                <w:szCs w:val="18"/>
                <w:lang w:val="sr-Cyrl-RS"/>
              </w:rPr>
            </w:pPr>
            <w:r>
              <w:rPr>
                <w:rFonts w:ascii="Cambria" w:hAnsi="Cambria" w:cs="Arial"/>
                <w:noProof/>
                <w:sz w:val="18"/>
                <w:szCs w:val="18"/>
                <w:lang w:val="sr-Latn-RS"/>
              </w:rPr>
              <w:t>5</w:t>
            </w:r>
            <w:r w:rsidR="005B61F9">
              <w:rPr>
                <w:rFonts w:ascii="Cambria" w:hAnsi="Cambria" w:cs="Arial"/>
                <w:noProof/>
                <w:sz w:val="18"/>
                <w:szCs w:val="18"/>
                <w:lang w:val="sr-Cyrl-RS"/>
              </w:rPr>
              <w:t>9</w:t>
            </w:r>
          </w:p>
        </w:tc>
      </w:tr>
    </w:tbl>
    <w:p w:rsidR="00810427" w:rsidRDefault="001E1A27" w:rsidP="001E1A27">
      <w:pPr>
        <w:tabs>
          <w:tab w:val="left" w:pos="1785"/>
        </w:tabs>
        <w:jc w:val="both"/>
        <w:rPr>
          <w:rFonts w:ascii="Cambria" w:hAnsi="Cambria" w:cs="Arial"/>
          <w:b/>
          <w:noProof/>
          <w:sz w:val="22"/>
          <w:szCs w:val="22"/>
          <w:lang w:val="sr-Cyrl-CS"/>
        </w:rPr>
      </w:pPr>
      <w:r>
        <w:rPr>
          <w:rFonts w:ascii="Cambria" w:hAnsi="Cambria" w:cs="Arial"/>
          <w:b/>
          <w:noProof/>
          <w:sz w:val="22"/>
          <w:szCs w:val="22"/>
          <w:lang w:val="sr-Cyrl-CS"/>
        </w:rPr>
        <w:tab/>
      </w:r>
    </w:p>
    <w:p w:rsidR="00EF3D82" w:rsidRPr="002E7EAF" w:rsidRDefault="00142D5C" w:rsidP="00F33201">
      <w:pPr>
        <w:pStyle w:val="Heading2"/>
        <w:rPr>
          <w:noProof/>
          <w:lang w:val="sr-Cyrl-CS"/>
        </w:rPr>
      </w:pPr>
      <w:bookmarkStart w:id="21" w:name="_Toc177324659"/>
      <w:r w:rsidRPr="00C210B6">
        <w:rPr>
          <w:noProof/>
          <w:lang w:val="sr-Cyrl-CS"/>
        </w:rPr>
        <w:t>2</w:t>
      </w:r>
      <w:r w:rsidR="00EF3D82" w:rsidRPr="00C210B6">
        <w:rPr>
          <w:noProof/>
          <w:lang w:val="sr-Cyrl-CS"/>
        </w:rPr>
        <w:t>.</w:t>
      </w:r>
      <w:r w:rsidR="00176978" w:rsidRPr="00C210B6">
        <w:rPr>
          <w:noProof/>
          <w:lang w:val="sr-Cyrl-CS"/>
        </w:rPr>
        <w:t>6</w:t>
      </w:r>
      <w:r w:rsidR="00EF3D82" w:rsidRPr="00C210B6">
        <w:rPr>
          <w:noProof/>
          <w:lang w:val="sr-Cyrl-CS"/>
        </w:rPr>
        <w:t xml:space="preserve">. </w:t>
      </w:r>
      <w:r w:rsidR="00943D44" w:rsidRPr="002E7EAF">
        <w:rPr>
          <w:noProof/>
          <w:lang w:val="sr-Cyrl-CS"/>
        </w:rPr>
        <w:t>Путовање ученика до школе</w:t>
      </w:r>
      <w:bookmarkEnd w:id="21"/>
    </w:p>
    <w:p w:rsidR="00EF3D82" w:rsidRPr="002E7EAF" w:rsidRDefault="00EF3D82" w:rsidP="00923514">
      <w:pPr>
        <w:tabs>
          <w:tab w:val="left" w:pos="1414"/>
          <w:tab w:val="left" w:pos="7878"/>
          <w:tab w:val="left" w:pos="8080"/>
          <w:tab w:val="left" w:pos="8282"/>
        </w:tabs>
        <w:jc w:val="both"/>
        <w:rPr>
          <w:rFonts w:ascii="Cambria" w:hAnsi="Cambria"/>
          <w:b/>
          <w:noProof/>
          <w:sz w:val="22"/>
          <w:lang w:val="sr-Cyrl-CS"/>
        </w:rPr>
      </w:pPr>
    </w:p>
    <w:tbl>
      <w:tblPr>
        <w:tblW w:w="9381" w:type="dxa"/>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000" w:firstRow="0" w:lastRow="0" w:firstColumn="0" w:lastColumn="0" w:noHBand="0" w:noVBand="0"/>
      </w:tblPr>
      <w:tblGrid>
        <w:gridCol w:w="3794"/>
        <w:gridCol w:w="1862"/>
        <w:gridCol w:w="1862"/>
        <w:gridCol w:w="1863"/>
      </w:tblGrid>
      <w:tr w:rsidR="00EF3D82" w:rsidRPr="00B2572B">
        <w:trPr>
          <w:trHeight w:val="442"/>
          <w:tblCellSpacing w:w="20" w:type="dxa"/>
          <w:jc w:val="center"/>
        </w:trPr>
        <w:tc>
          <w:tcPr>
            <w:tcW w:w="3734" w:type="dxa"/>
            <w:vMerge w:val="restart"/>
            <w:vAlign w:val="center"/>
          </w:tcPr>
          <w:p w:rsidR="00EF3D82" w:rsidRPr="00C210B6" w:rsidRDefault="00EF3D82" w:rsidP="00943D44">
            <w:pPr>
              <w:tabs>
                <w:tab w:val="left" w:pos="1414"/>
                <w:tab w:val="left" w:pos="7878"/>
                <w:tab w:val="left" w:pos="8080"/>
                <w:tab w:val="left" w:pos="8282"/>
              </w:tabs>
              <w:jc w:val="center"/>
              <w:rPr>
                <w:rFonts w:ascii="Cambria" w:hAnsi="Cambria" w:cs="Arial"/>
                <w:b/>
                <w:noProof/>
                <w:sz w:val="18"/>
                <w:szCs w:val="18"/>
                <w:lang w:val="sr-Cyrl-CS"/>
              </w:rPr>
            </w:pPr>
            <w:r w:rsidRPr="00C210B6">
              <w:rPr>
                <w:rFonts w:ascii="Cambria" w:hAnsi="Cambria" w:cs="Arial"/>
                <w:b/>
                <w:noProof/>
                <w:sz w:val="18"/>
                <w:szCs w:val="18"/>
                <w:lang w:val="sr-Cyrl-CS"/>
              </w:rPr>
              <w:t>Број ученика који путују аутобуским превозом</w:t>
            </w:r>
          </w:p>
        </w:tc>
        <w:tc>
          <w:tcPr>
            <w:tcW w:w="5527" w:type="dxa"/>
            <w:gridSpan w:val="3"/>
            <w:tcBorders>
              <w:right w:val="inset" w:sz="6" w:space="0" w:color="ECE9D8"/>
            </w:tcBorders>
            <w:vAlign w:val="center"/>
          </w:tcPr>
          <w:p w:rsidR="00EF3D82" w:rsidRPr="00C210B6" w:rsidRDefault="00EF3D82" w:rsidP="00943D44">
            <w:pPr>
              <w:tabs>
                <w:tab w:val="left" w:pos="1414"/>
                <w:tab w:val="left" w:pos="7878"/>
                <w:tab w:val="left" w:pos="8080"/>
                <w:tab w:val="left" w:pos="8282"/>
              </w:tabs>
              <w:jc w:val="center"/>
              <w:rPr>
                <w:rFonts w:ascii="Cambria" w:hAnsi="Cambria" w:cs="Arial"/>
                <w:noProof/>
                <w:sz w:val="18"/>
                <w:szCs w:val="18"/>
                <w:lang w:val="sr-Cyrl-CS"/>
              </w:rPr>
            </w:pPr>
            <w:r w:rsidRPr="00C210B6">
              <w:rPr>
                <w:rFonts w:ascii="Cambria" w:hAnsi="Cambria" w:cs="Arial"/>
                <w:b/>
                <w:noProof/>
                <w:sz w:val="18"/>
                <w:szCs w:val="18"/>
                <w:lang w:val="sr-Cyrl-CS"/>
              </w:rPr>
              <w:t>Број ученика који пешаче у једном правцу</w:t>
            </w:r>
          </w:p>
        </w:tc>
      </w:tr>
      <w:tr w:rsidR="00EF3D82" w:rsidRPr="00C210B6">
        <w:trPr>
          <w:trHeight w:val="220"/>
          <w:tblCellSpacing w:w="20" w:type="dxa"/>
          <w:jc w:val="center"/>
        </w:trPr>
        <w:tc>
          <w:tcPr>
            <w:tcW w:w="3734" w:type="dxa"/>
            <w:vMerge/>
            <w:vAlign w:val="center"/>
          </w:tcPr>
          <w:p w:rsidR="00EF3D82" w:rsidRPr="00C210B6" w:rsidRDefault="00EF3D82" w:rsidP="00943D44">
            <w:pPr>
              <w:tabs>
                <w:tab w:val="left" w:pos="1414"/>
                <w:tab w:val="left" w:pos="7878"/>
                <w:tab w:val="left" w:pos="8080"/>
                <w:tab w:val="left" w:pos="8282"/>
              </w:tabs>
              <w:jc w:val="center"/>
              <w:rPr>
                <w:rFonts w:ascii="Cambria" w:hAnsi="Cambria" w:cs="Arial"/>
                <w:noProof/>
                <w:sz w:val="18"/>
                <w:szCs w:val="18"/>
                <w:lang w:val="sr-Cyrl-CS"/>
              </w:rPr>
            </w:pPr>
          </w:p>
        </w:tc>
        <w:tc>
          <w:tcPr>
            <w:tcW w:w="1822" w:type="dxa"/>
            <w:vAlign w:val="center"/>
          </w:tcPr>
          <w:p w:rsidR="00EF3D82" w:rsidRPr="00C778B5" w:rsidRDefault="00EF3D82" w:rsidP="00C778B5">
            <w:pPr>
              <w:tabs>
                <w:tab w:val="left" w:pos="1414"/>
                <w:tab w:val="left" w:pos="7878"/>
                <w:tab w:val="left" w:pos="8080"/>
                <w:tab w:val="left" w:pos="8282"/>
              </w:tabs>
              <w:jc w:val="center"/>
              <w:rPr>
                <w:rFonts w:ascii="Cambria" w:hAnsi="Cambria" w:cs="Arial"/>
                <w:noProof/>
                <w:sz w:val="18"/>
                <w:szCs w:val="18"/>
              </w:rPr>
            </w:pPr>
            <w:r w:rsidRPr="00C210B6">
              <w:rPr>
                <w:rFonts w:ascii="Cambria" w:hAnsi="Cambria" w:cs="Arial"/>
                <w:noProof/>
                <w:sz w:val="18"/>
                <w:szCs w:val="18"/>
                <w:lang w:val="sr-Cyrl-CS"/>
              </w:rPr>
              <w:t xml:space="preserve">3-5 </w:t>
            </w:r>
            <w:r w:rsidR="00C778B5">
              <w:rPr>
                <w:rFonts w:ascii="Cambria" w:hAnsi="Cambria" w:cs="Arial"/>
                <w:noProof/>
                <w:sz w:val="18"/>
                <w:szCs w:val="18"/>
              </w:rPr>
              <w:t>km</w:t>
            </w:r>
          </w:p>
        </w:tc>
        <w:tc>
          <w:tcPr>
            <w:tcW w:w="1822" w:type="dxa"/>
            <w:vAlign w:val="center"/>
          </w:tcPr>
          <w:p w:rsidR="00EF3D82" w:rsidRPr="00C210B6" w:rsidRDefault="00EF3D82" w:rsidP="00943D44">
            <w:pPr>
              <w:tabs>
                <w:tab w:val="left" w:pos="1414"/>
                <w:tab w:val="left" w:pos="7878"/>
                <w:tab w:val="left" w:pos="8080"/>
                <w:tab w:val="left" w:pos="8282"/>
              </w:tabs>
              <w:jc w:val="center"/>
              <w:rPr>
                <w:rFonts w:ascii="Cambria" w:hAnsi="Cambria" w:cs="Arial"/>
                <w:noProof/>
                <w:sz w:val="18"/>
                <w:szCs w:val="18"/>
                <w:lang w:val="sr-Cyrl-CS"/>
              </w:rPr>
            </w:pPr>
            <w:r w:rsidRPr="00C210B6">
              <w:rPr>
                <w:rFonts w:ascii="Cambria" w:hAnsi="Cambria" w:cs="Arial"/>
                <w:noProof/>
                <w:sz w:val="18"/>
                <w:szCs w:val="18"/>
                <w:lang w:val="sr-Cyrl-CS"/>
              </w:rPr>
              <w:t xml:space="preserve">6-10 </w:t>
            </w:r>
            <w:r w:rsidR="00C778B5">
              <w:rPr>
                <w:rFonts w:ascii="Cambria" w:hAnsi="Cambria" w:cs="Arial"/>
                <w:noProof/>
                <w:sz w:val="18"/>
                <w:szCs w:val="18"/>
              </w:rPr>
              <w:t>km</w:t>
            </w:r>
          </w:p>
        </w:tc>
        <w:tc>
          <w:tcPr>
            <w:tcW w:w="1803" w:type="dxa"/>
            <w:vAlign w:val="center"/>
          </w:tcPr>
          <w:p w:rsidR="00EF3D82" w:rsidRPr="00C210B6" w:rsidRDefault="00EF3D82" w:rsidP="00943D44">
            <w:pPr>
              <w:tabs>
                <w:tab w:val="left" w:pos="1414"/>
                <w:tab w:val="left" w:pos="7878"/>
                <w:tab w:val="left" w:pos="8080"/>
                <w:tab w:val="left" w:pos="8282"/>
              </w:tabs>
              <w:jc w:val="center"/>
              <w:rPr>
                <w:rFonts w:ascii="Cambria" w:hAnsi="Cambria" w:cs="Arial"/>
                <w:noProof/>
                <w:sz w:val="18"/>
                <w:szCs w:val="18"/>
                <w:lang w:val="sr-Cyrl-CS"/>
              </w:rPr>
            </w:pPr>
            <w:r w:rsidRPr="00C210B6">
              <w:rPr>
                <w:rFonts w:ascii="Cambria" w:hAnsi="Cambria" w:cs="Arial"/>
                <w:noProof/>
                <w:sz w:val="18"/>
                <w:szCs w:val="18"/>
                <w:lang w:val="sr-Cyrl-CS"/>
              </w:rPr>
              <w:t xml:space="preserve">преко 10 </w:t>
            </w:r>
            <w:r w:rsidR="00C778B5">
              <w:rPr>
                <w:rFonts w:ascii="Cambria" w:hAnsi="Cambria" w:cs="Arial"/>
                <w:noProof/>
                <w:sz w:val="18"/>
                <w:szCs w:val="18"/>
              </w:rPr>
              <w:t>km</w:t>
            </w:r>
          </w:p>
        </w:tc>
      </w:tr>
      <w:tr w:rsidR="00EF3D82" w:rsidRPr="00C210B6" w:rsidTr="00C778B5">
        <w:trPr>
          <w:trHeight w:val="290"/>
          <w:tblCellSpacing w:w="20" w:type="dxa"/>
          <w:jc w:val="center"/>
        </w:trPr>
        <w:tc>
          <w:tcPr>
            <w:tcW w:w="3734" w:type="dxa"/>
            <w:vAlign w:val="center"/>
          </w:tcPr>
          <w:p w:rsidR="00EF3D82" w:rsidRPr="00717209" w:rsidRDefault="00A4638A" w:rsidP="00E9068F">
            <w:pPr>
              <w:tabs>
                <w:tab w:val="left" w:pos="1414"/>
                <w:tab w:val="left" w:pos="7878"/>
                <w:tab w:val="left" w:pos="8080"/>
                <w:tab w:val="left" w:pos="8282"/>
              </w:tabs>
              <w:jc w:val="center"/>
              <w:rPr>
                <w:rFonts w:ascii="Cambria" w:hAnsi="Cambria" w:cs="Arial"/>
                <w:noProof/>
                <w:sz w:val="18"/>
                <w:szCs w:val="18"/>
                <w:lang w:val="sr-Cyrl-RS"/>
              </w:rPr>
            </w:pPr>
            <w:r>
              <w:rPr>
                <w:rFonts w:ascii="Cambria" w:hAnsi="Cambria" w:cs="Arial"/>
                <w:noProof/>
                <w:sz w:val="18"/>
                <w:szCs w:val="18"/>
              </w:rPr>
              <w:t>1</w:t>
            </w:r>
            <w:r w:rsidR="00A6593A">
              <w:rPr>
                <w:rFonts w:ascii="Cambria" w:hAnsi="Cambria" w:cs="Arial"/>
                <w:noProof/>
                <w:sz w:val="18"/>
                <w:szCs w:val="18"/>
                <w:lang w:val="sr-Cyrl-RS"/>
              </w:rPr>
              <w:t>7</w:t>
            </w:r>
          </w:p>
        </w:tc>
        <w:tc>
          <w:tcPr>
            <w:tcW w:w="1822" w:type="dxa"/>
            <w:vAlign w:val="center"/>
          </w:tcPr>
          <w:p w:rsidR="00EF3D82" w:rsidRPr="004813A7" w:rsidRDefault="004813A7" w:rsidP="00E152B4">
            <w:pPr>
              <w:tabs>
                <w:tab w:val="left" w:pos="1414"/>
                <w:tab w:val="left" w:pos="7878"/>
                <w:tab w:val="left" w:pos="8080"/>
                <w:tab w:val="left" w:pos="8282"/>
              </w:tabs>
              <w:jc w:val="center"/>
              <w:rPr>
                <w:rFonts w:ascii="Cambria" w:hAnsi="Cambria" w:cs="Arial"/>
                <w:noProof/>
                <w:sz w:val="18"/>
                <w:szCs w:val="18"/>
                <w:lang w:val="sr-Cyrl-RS"/>
              </w:rPr>
            </w:pPr>
            <w:r>
              <w:rPr>
                <w:rFonts w:ascii="Cambria" w:hAnsi="Cambria" w:cs="Arial"/>
                <w:noProof/>
                <w:sz w:val="18"/>
                <w:szCs w:val="18"/>
              </w:rPr>
              <w:t>1</w:t>
            </w:r>
            <w:r>
              <w:rPr>
                <w:rFonts w:ascii="Cambria" w:hAnsi="Cambria" w:cs="Arial"/>
                <w:noProof/>
                <w:sz w:val="18"/>
                <w:szCs w:val="18"/>
                <w:lang w:val="sr-Cyrl-RS"/>
              </w:rPr>
              <w:t>7</w:t>
            </w:r>
          </w:p>
        </w:tc>
        <w:tc>
          <w:tcPr>
            <w:tcW w:w="1822" w:type="dxa"/>
            <w:vAlign w:val="center"/>
          </w:tcPr>
          <w:p w:rsidR="00EF3D82" w:rsidRPr="00A6593A" w:rsidRDefault="004813A7" w:rsidP="00943D44">
            <w:pPr>
              <w:tabs>
                <w:tab w:val="left" w:pos="1414"/>
                <w:tab w:val="left" w:pos="7878"/>
                <w:tab w:val="left" w:pos="8080"/>
                <w:tab w:val="left" w:pos="8282"/>
              </w:tabs>
              <w:jc w:val="center"/>
              <w:rPr>
                <w:rFonts w:ascii="Cambria" w:hAnsi="Cambria" w:cs="Arial"/>
                <w:noProof/>
                <w:sz w:val="18"/>
                <w:szCs w:val="18"/>
                <w:lang w:val="sr-Cyrl-RS"/>
              </w:rPr>
            </w:pPr>
            <w:r>
              <w:rPr>
                <w:rFonts w:ascii="Cambria" w:hAnsi="Cambria" w:cs="Arial"/>
                <w:noProof/>
                <w:sz w:val="18"/>
                <w:szCs w:val="18"/>
                <w:lang w:val="sr-Cyrl-RS"/>
              </w:rPr>
              <w:t>15</w:t>
            </w:r>
          </w:p>
        </w:tc>
        <w:tc>
          <w:tcPr>
            <w:tcW w:w="1803" w:type="dxa"/>
            <w:vAlign w:val="center"/>
          </w:tcPr>
          <w:p w:rsidR="00926D20" w:rsidRPr="00926D20" w:rsidRDefault="004813A7" w:rsidP="00C778B5">
            <w:pPr>
              <w:tabs>
                <w:tab w:val="left" w:pos="1414"/>
                <w:tab w:val="left" w:pos="7878"/>
                <w:tab w:val="left" w:pos="8080"/>
                <w:tab w:val="left" w:pos="8282"/>
              </w:tabs>
              <w:jc w:val="center"/>
              <w:rPr>
                <w:rFonts w:ascii="Cambria" w:hAnsi="Cambria" w:cs="Arial"/>
                <w:noProof/>
                <w:sz w:val="18"/>
                <w:szCs w:val="18"/>
                <w:lang w:val="sr-Cyrl-CS"/>
              </w:rPr>
            </w:pPr>
            <w:r>
              <w:rPr>
                <w:rFonts w:ascii="Cambria" w:hAnsi="Cambria" w:cs="Arial"/>
                <w:noProof/>
                <w:sz w:val="18"/>
                <w:szCs w:val="18"/>
                <w:lang w:val="sr-Cyrl-CS"/>
              </w:rPr>
              <w:t>2</w:t>
            </w:r>
          </w:p>
        </w:tc>
      </w:tr>
    </w:tbl>
    <w:p w:rsidR="002C4F48" w:rsidRPr="00C210B6" w:rsidRDefault="00926D20" w:rsidP="00F33201">
      <w:pPr>
        <w:pStyle w:val="Heading2"/>
        <w:rPr>
          <w:lang w:val="sr-Cyrl-CS"/>
        </w:rPr>
      </w:pPr>
      <w:bookmarkStart w:id="22" w:name="_Toc177324660"/>
      <w:r>
        <w:rPr>
          <w:lang w:val="sr-Cyrl-CS"/>
        </w:rPr>
        <w:t>2.7.</w:t>
      </w:r>
      <w:r w:rsidR="00715305">
        <w:rPr>
          <w:lang w:val="sr-Cyrl-CS"/>
        </w:rPr>
        <w:t xml:space="preserve"> </w:t>
      </w:r>
      <w:r>
        <w:rPr>
          <w:lang w:val="sr-Cyrl-CS"/>
        </w:rPr>
        <w:t>Задужења наставника по предметима</w:t>
      </w:r>
      <w:bookmarkEnd w:id="22"/>
    </w:p>
    <w:p w:rsidR="00D14EE2" w:rsidRPr="00D14EE2" w:rsidRDefault="00D14EE2" w:rsidP="00D14EE2">
      <w:pPr>
        <w:shd w:val="clear" w:color="auto" w:fill="FFFFFF"/>
        <w:tabs>
          <w:tab w:val="left" w:pos="8460"/>
        </w:tabs>
        <w:spacing w:before="120" w:line="410" w:lineRule="exact"/>
        <w:ind w:right="680"/>
        <w:jc w:val="both"/>
        <w:rPr>
          <w:rFonts w:ascii="Cambria" w:hAnsi="Cambria" w:cs="Arial"/>
          <w:b/>
          <w:color w:val="000000"/>
          <w:sz w:val="20"/>
          <w:szCs w:val="20"/>
          <w:lang w:val="sr-Cyrl-CS"/>
        </w:rPr>
      </w:pPr>
      <w:r w:rsidRPr="00D14EE2">
        <w:rPr>
          <w:rFonts w:ascii="Cambria" w:hAnsi="Cambria" w:cs="Arial"/>
          <w:b/>
          <w:color w:val="000000"/>
          <w:sz w:val="20"/>
          <w:szCs w:val="20"/>
          <w:lang w:val="sr-Cyrl-CS"/>
        </w:rPr>
        <w:t>Предметна настава</w:t>
      </w:r>
    </w:p>
    <w:p w:rsidR="00D14EE2" w:rsidRPr="00D14EE2" w:rsidRDefault="00D14EE2" w:rsidP="00D14EE2">
      <w:pPr>
        <w:shd w:val="clear" w:color="auto" w:fill="FFFFFF"/>
        <w:spacing w:before="120" w:line="410" w:lineRule="exact"/>
        <w:ind w:right="2419"/>
        <w:rPr>
          <w:rFonts w:ascii="Cambria" w:hAnsi="Cambria" w:cs="Arial"/>
          <w:b/>
          <w:bCs/>
          <w:i/>
          <w:iCs/>
          <w:color w:val="000000"/>
          <w:sz w:val="18"/>
          <w:szCs w:val="18"/>
          <w:lang w:val="sr-Cyrl-CS"/>
        </w:rPr>
      </w:pPr>
      <w:r w:rsidRPr="00D14EE2">
        <w:rPr>
          <w:rFonts w:ascii="Cambria" w:hAnsi="Cambria" w:cs="Arial"/>
          <w:b/>
          <w:bCs/>
          <w:color w:val="000000"/>
          <w:sz w:val="20"/>
          <w:szCs w:val="20"/>
          <w:lang w:val="sr-Cyrl-CS"/>
        </w:rPr>
        <w:t xml:space="preserve">1.  </w:t>
      </w:r>
      <w:r w:rsidRPr="00D14EE2">
        <w:rPr>
          <w:rFonts w:ascii="Cambria" w:hAnsi="Cambria" w:cs="Arial"/>
          <w:b/>
          <w:bCs/>
          <w:i/>
          <w:color w:val="000000"/>
          <w:sz w:val="18"/>
          <w:szCs w:val="18"/>
          <w:lang w:val="sr-Cyrl-CS"/>
        </w:rPr>
        <w:t xml:space="preserve">   Душанка Туцовић</w:t>
      </w:r>
      <w:r w:rsidRPr="00D14EE2">
        <w:rPr>
          <w:rFonts w:ascii="Cambria" w:hAnsi="Cambria" w:cs="Arial"/>
          <w:b/>
          <w:bCs/>
          <w:i/>
          <w:iCs/>
          <w:color w:val="000000"/>
          <w:sz w:val="18"/>
          <w:szCs w:val="18"/>
          <w:lang w:val="sr-Cyrl-CS"/>
        </w:rPr>
        <w:t>:  матична школа Крушчица</w:t>
      </w:r>
    </w:p>
    <w:p w:rsidR="00D14EE2" w:rsidRPr="00D14EE2" w:rsidRDefault="00D14EE2" w:rsidP="001C55D6">
      <w:pPr>
        <w:widowControl w:val="0"/>
        <w:numPr>
          <w:ilvl w:val="0"/>
          <w:numId w:val="35"/>
        </w:numPr>
        <w:shd w:val="clear" w:color="auto" w:fill="FFFFFF"/>
        <w:tabs>
          <w:tab w:val="left" w:pos="698"/>
        </w:tabs>
        <w:autoSpaceDE w:val="0"/>
        <w:autoSpaceDN w:val="0"/>
        <w:adjustRightInd w:val="0"/>
        <w:spacing w:before="120" w:line="216" w:lineRule="exact"/>
        <w:ind w:left="353"/>
        <w:rPr>
          <w:rFonts w:ascii="Cambria" w:hAnsi="Cambria" w:cs="Arial"/>
          <w:i/>
          <w:color w:val="000000"/>
          <w:sz w:val="18"/>
          <w:szCs w:val="18"/>
          <w:lang w:val="sr-Cyrl-CS"/>
        </w:rPr>
      </w:pPr>
      <w:r w:rsidRPr="00D14EE2">
        <w:rPr>
          <w:rFonts w:ascii="Cambria" w:hAnsi="Cambria" w:cs="Arial"/>
          <w:i/>
          <w:color w:val="000000"/>
          <w:sz w:val="18"/>
          <w:szCs w:val="18"/>
          <w:lang w:val="sr-Cyrl-CS"/>
        </w:rPr>
        <w:t>Српски језик и књижевност   V, VI, VII и VIII разред (17 часова недељно)</w:t>
      </w:r>
    </w:p>
    <w:p w:rsidR="00D14EE2" w:rsidRPr="00D14EE2" w:rsidRDefault="00D14EE2" w:rsidP="001C55D6">
      <w:pPr>
        <w:widowControl w:val="0"/>
        <w:numPr>
          <w:ilvl w:val="0"/>
          <w:numId w:val="35"/>
        </w:numPr>
        <w:shd w:val="clear" w:color="auto" w:fill="FFFFFF"/>
        <w:tabs>
          <w:tab w:val="left" w:pos="698"/>
        </w:tabs>
        <w:autoSpaceDE w:val="0"/>
        <w:autoSpaceDN w:val="0"/>
        <w:adjustRightInd w:val="0"/>
        <w:spacing w:before="120" w:line="216" w:lineRule="exact"/>
        <w:ind w:left="353"/>
        <w:rPr>
          <w:rFonts w:ascii="Cambria" w:hAnsi="Cambria" w:cs="Arial"/>
          <w:i/>
          <w:color w:val="000000"/>
          <w:sz w:val="18"/>
          <w:szCs w:val="18"/>
          <w:lang w:val="sr-Cyrl-CS"/>
        </w:rPr>
      </w:pPr>
      <w:r w:rsidRPr="00D14EE2">
        <w:rPr>
          <w:rFonts w:ascii="Cambria" w:hAnsi="Cambria" w:cs="Arial"/>
          <w:i/>
          <w:color w:val="000000"/>
          <w:sz w:val="18"/>
          <w:szCs w:val="18"/>
          <w:lang w:val="sr-Cyrl-RS"/>
        </w:rPr>
        <w:t xml:space="preserve">Слободне наставне активности ( </w:t>
      </w:r>
      <w:r w:rsidRPr="00D14EE2">
        <w:rPr>
          <w:rFonts w:ascii="Cambria" w:hAnsi="Cambria" w:cs="Arial"/>
          <w:i/>
          <w:sz w:val="18"/>
          <w:szCs w:val="18"/>
          <w:lang w:val="sr-Cyrl-RS"/>
        </w:rPr>
        <w:t>Драмска уметност</w:t>
      </w:r>
      <w:r w:rsidRPr="00D14EE2">
        <w:rPr>
          <w:rFonts w:ascii="Cambria" w:hAnsi="Cambria" w:cs="Arial"/>
          <w:i/>
          <w:color w:val="FF0000"/>
          <w:sz w:val="18"/>
          <w:szCs w:val="18"/>
          <w:lang w:val="sr-Cyrl-RS"/>
        </w:rPr>
        <w:t xml:space="preserve"> </w:t>
      </w:r>
      <w:r w:rsidRPr="00D14EE2">
        <w:rPr>
          <w:rFonts w:ascii="Cambria" w:hAnsi="Cambria" w:cs="Arial"/>
          <w:i/>
          <w:color w:val="000000"/>
          <w:sz w:val="18"/>
          <w:szCs w:val="18"/>
          <w:lang w:val="sr-Cyrl-RS"/>
        </w:rPr>
        <w:t>)  (1 час</w:t>
      </w:r>
      <w:r w:rsidRPr="00D14EE2">
        <w:rPr>
          <w:rFonts w:ascii="Cambria" w:hAnsi="Cambria" w:cs="Arial"/>
          <w:i/>
          <w:color w:val="000000"/>
          <w:sz w:val="18"/>
          <w:szCs w:val="18"/>
          <w:lang w:val="sr-Cyrl-CS"/>
        </w:rPr>
        <w:t xml:space="preserve"> V</w:t>
      </w:r>
      <w:r w:rsidRPr="00D14EE2">
        <w:rPr>
          <w:rFonts w:ascii="Cambria" w:hAnsi="Cambria" w:cs="Arial"/>
          <w:i/>
          <w:color w:val="000000"/>
          <w:sz w:val="18"/>
          <w:szCs w:val="18"/>
          <w:lang w:val="sr-Latn-RS"/>
        </w:rPr>
        <w:t xml:space="preserve">I </w:t>
      </w:r>
      <w:r w:rsidRPr="00D14EE2">
        <w:rPr>
          <w:rFonts w:ascii="Cambria" w:hAnsi="Cambria" w:cs="Arial"/>
          <w:i/>
          <w:color w:val="000000"/>
          <w:sz w:val="18"/>
          <w:szCs w:val="18"/>
          <w:lang w:val="sr-Cyrl-RS"/>
        </w:rPr>
        <w:t>разред)</w:t>
      </w:r>
    </w:p>
    <w:p w:rsidR="00D14EE2" w:rsidRPr="00D14EE2" w:rsidRDefault="00D14EE2" w:rsidP="001C55D6">
      <w:pPr>
        <w:widowControl w:val="0"/>
        <w:numPr>
          <w:ilvl w:val="0"/>
          <w:numId w:val="35"/>
        </w:numPr>
        <w:shd w:val="clear" w:color="auto" w:fill="FFFFFF"/>
        <w:tabs>
          <w:tab w:val="left" w:pos="698"/>
        </w:tabs>
        <w:autoSpaceDE w:val="0"/>
        <w:autoSpaceDN w:val="0"/>
        <w:adjustRightInd w:val="0"/>
        <w:spacing w:before="120" w:line="216" w:lineRule="exact"/>
        <w:ind w:left="353"/>
        <w:rPr>
          <w:rFonts w:ascii="Cambria" w:hAnsi="Cambria" w:cs="Arial"/>
          <w:i/>
          <w:color w:val="000000"/>
          <w:sz w:val="18"/>
          <w:szCs w:val="18"/>
          <w:lang w:val="sr-Cyrl-CS"/>
        </w:rPr>
      </w:pPr>
      <w:r w:rsidRPr="00D14EE2">
        <w:rPr>
          <w:rFonts w:ascii="Cambria" w:hAnsi="Cambria" w:cs="Arial"/>
          <w:i/>
          <w:color w:val="000000"/>
          <w:sz w:val="18"/>
          <w:szCs w:val="18"/>
          <w:lang w:val="sr-Cyrl-CS"/>
        </w:rPr>
        <w:t>одељенски старешина V</w:t>
      </w:r>
      <w:r w:rsidRPr="00D14EE2">
        <w:rPr>
          <w:rFonts w:ascii="Cambria" w:hAnsi="Cambria" w:cs="Arial"/>
          <w:i/>
          <w:color w:val="000000"/>
          <w:sz w:val="18"/>
          <w:szCs w:val="18"/>
        </w:rPr>
        <w:t>I</w:t>
      </w:r>
      <w:r w:rsidRPr="00D14EE2">
        <w:rPr>
          <w:rFonts w:ascii="Cambria" w:hAnsi="Cambria" w:cs="Arial"/>
          <w:i/>
          <w:color w:val="000000"/>
          <w:sz w:val="18"/>
          <w:szCs w:val="18"/>
          <w:lang w:val="sr-Cyrl-CS"/>
        </w:rPr>
        <w:t>I</w:t>
      </w:r>
      <w:r w:rsidRPr="00D14EE2">
        <w:rPr>
          <w:rFonts w:ascii="Cambria" w:hAnsi="Cambria" w:cs="Arial"/>
          <w:i/>
          <w:color w:val="000000"/>
          <w:sz w:val="18"/>
          <w:szCs w:val="18"/>
          <w:lang w:val="sr-Latn-RS"/>
        </w:rPr>
        <w:t>I</w:t>
      </w:r>
      <w:r w:rsidRPr="00D14EE2">
        <w:rPr>
          <w:rFonts w:ascii="Cambria" w:hAnsi="Cambria" w:cs="Arial"/>
          <w:i/>
          <w:color w:val="000000"/>
          <w:sz w:val="18"/>
          <w:szCs w:val="18"/>
          <w:lang w:val="sr-Cyrl-CS"/>
        </w:rPr>
        <w:t xml:space="preserve"> </w:t>
      </w:r>
      <w:r w:rsidRPr="00D14EE2">
        <w:rPr>
          <w:rFonts w:ascii="Cambria" w:hAnsi="Cambria" w:cs="Arial"/>
          <w:i/>
          <w:color w:val="000000"/>
          <w:sz w:val="18"/>
          <w:szCs w:val="18"/>
          <w:lang w:val="sr-Latn-RS"/>
        </w:rPr>
        <w:t xml:space="preserve"> </w:t>
      </w:r>
      <w:r w:rsidRPr="00D14EE2">
        <w:rPr>
          <w:rFonts w:ascii="Cambria" w:hAnsi="Cambria" w:cs="Arial"/>
          <w:i/>
          <w:color w:val="000000"/>
          <w:sz w:val="18"/>
          <w:szCs w:val="18"/>
          <w:lang w:val="sr-Cyrl-CS"/>
        </w:rPr>
        <w:t>разреда</w:t>
      </w:r>
    </w:p>
    <w:p w:rsidR="00D14EE2" w:rsidRPr="00D14EE2" w:rsidRDefault="00D14EE2" w:rsidP="001C55D6">
      <w:pPr>
        <w:widowControl w:val="0"/>
        <w:numPr>
          <w:ilvl w:val="0"/>
          <w:numId w:val="35"/>
        </w:numPr>
        <w:shd w:val="clear" w:color="auto" w:fill="FFFFFF"/>
        <w:tabs>
          <w:tab w:val="left" w:pos="698"/>
        </w:tabs>
        <w:autoSpaceDE w:val="0"/>
        <w:autoSpaceDN w:val="0"/>
        <w:adjustRightInd w:val="0"/>
        <w:spacing w:before="120" w:line="216" w:lineRule="exact"/>
        <w:ind w:left="353"/>
        <w:rPr>
          <w:rFonts w:ascii="Cambria" w:hAnsi="Cambria" w:cs="Arial"/>
          <w:i/>
          <w:color w:val="000000"/>
          <w:sz w:val="18"/>
          <w:szCs w:val="18"/>
          <w:lang w:val="sr-Cyrl-CS"/>
        </w:rPr>
      </w:pPr>
      <w:r w:rsidRPr="00D14EE2">
        <w:rPr>
          <w:rFonts w:ascii="Cambria" w:hAnsi="Cambria" w:cs="Arial"/>
          <w:i/>
          <w:color w:val="000000"/>
          <w:sz w:val="18"/>
          <w:szCs w:val="18"/>
          <w:lang w:val="sr-Cyrl-CS"/>
        </w:rPr>
        <w:t>допунска настава (1 час недељно)</w:t>
      </w:r>
    </w:p>
    <w:p w:rsidR="00D14EE2" w:rsidRPr="00D14EE2" w:rsidRDefault="00D14EE2" w:rsidP="001C55D6">
      <w:pPr>
        <w:widowControl w:val="0"/>
        <w:numPr>
          <w:ilvl w:val="0"/>
          <w:numId w:val="35"/>
        </w:numPr>
        <w:shd w:val="clear" w:color="auto" w:fill="FFFFFF"/>
        <w:tabs>
          <w:tab w:val="left" w:pos="698"/>
        </w:tabs>
        <w:autoSpaceDE w:val="0"/>
        <w:autoSpaceDN w:val="0"/>
        <w:adjustRightInd w:val="0"/>
        <w:spacing w:before="120" w:line="216" w:lineRule="exact"/>
        <w:ind w:left="353"/>
        <w:rPr>
          <w:rFonts w:ascii="Cambria" w:hAnsi="Cambria" w:cs="Arial"/>
          <w:i/>
          <w:color w:val="000000"/>
          <w:sz w:val="18"/>
          <w:szCs w:val="18"/>
          <w:lang w:val="sr-Cyrl-CS"/>
        </w:rPr>
      </w:pPr>
      <w:r w:rsidRPr="00D14EE2">
        <w:rPr>
          <w:rFonts w:ascii="Cambria" w:hAnsi="Cambria" w:cs="Arial"/>
          <w:i/>
          <w:color w:val="000000"/>
          <w:sz w:val="18"/>
          <w:szCs w:val="18"/>
          <w:lang w:val="sr-Cyrl-RS"/>
        </w:rPr>
        <w:t>додатна настава ( 1 час недељно)</w:t>
      </w:r>
    </w:p>
    <w:p w:rsidR="00D14EE2" w:rsidRPr="00D14EE2" w:rsidRDefault="00D14EE2" w:rsidP="001C55D6">
      <w:pPr>
        <w:widowControl w:val="0"/>
        <w:numPr>
          <w:ilvl w:val="0"/>
          <w:numId w:val="35"/>
        </w:numPr>
        <w:shd w:val="clear" w:color="auto" w:fill="FFFFFF"/>
        <w:tabs>
          <w:tab w:val="left" w:pos="698"/>
        </w:tabs>
        <w:autoSpaceDE w:val="0"/>
        <w:autoSpaceDN w:val="0"/>
        <w:adjustRightInd w:val="0"/>
        <w:spacing w:before="120" w:line="216" w:lineRule="exact"/>
        <w:ind w:left="353"/>
        <w:rPr>
          <w:rFonts w:ascii="Cambria" w:hAnsi="Cambria" w:cs="Arial"/>
          <w:i/>
          <w:color w:val="000000"/>
          <w:sz w:val="18"/>
          <w:szCs w:val="18"/>
          <w:lang w:val="sr-Cyrl-CS"/>
        </w:rPr>
      </w:pPr>
      <w:r w:rsidRPr="00D14EE2">
        <w:rPr>
          <w:rFonts w:ascii="Cambria" w:hAnsi="Cambria" w:cs="Arial"/>
          <w:i/>
          <w:color w:val="000000"/>
          <w:sz w:val="18"/>
          <w:szCs w:val="18"/>
          <w:lang w:val="sr-Cyrl-CS"/>
        </w:rPr>
        <w:t>секција (1 час недељно)</w:t>
      </w:r>
    </w:p>
    <w:p w:rsidR="00D14EE2" w:rsidRPr="00D14EE2" w:rsidRDefault="00D14EE2" w:rsidP="001C55D6">
      <w:pPr>
        <w:widowControl w:val="0"/>
        <w:numPr>
          <w:ilvl w:val="0"/>
          <w:numId w:val="35"/>
        </w:numPr>
        <w:shd w:val="clear" w:color="auto" w:fill="FFFFFF"/>
        <w:tabs>
          <w:tab w:val="left" w:pos="698"/>
        </w:tabs>
        <w:autoSpaceDE w:val="0"/>
        <w:autoSpaceDN w:val="0"/>
        <w:adjustRightInd w:val="0"/>
        <w:spacing w:before="120" w:line="216" w:lineRule="exact"/>
        <w:ind w:left="353"/>
        <w:rPr>
          <w:rFonts w:ascii="Cambria" w:hAnsi="Cambria" w:cs="Arial"/>
          <w:i/>
          <w:color w:val="000000"/>
          <w:sz w:val="18"/>
          <w:szCs w:val="18"/>
          <w:lang w:val="sr-Cyrl-CS"/>
        </w:rPr>
      </w:pPr>
      <w:r w:rsidRPr="00D14EE2">
        <w:rPr>
          <w:rFonts w:ascii="Cambria" w:hAnsi="Cambria" w:cs="Arial"/>
          <w:i/>
          <w:color w:val="000000"/>
          <w:sz w:val="18"/>
          <w:szCs w:val="18"/>
          <w:lang w:val="sr-Cyrl-CS"/>
        </w:rPr>
        <w:t>припремна настава</w:t>
      </w:r>
    </w:p>
    <w:p w:rsidR="00D14EE2" w:rsidRPr="00D14EE2" w:rsidRDefault="00D14EE2" w:rsidP="001C55D6">
      <w:pPr>
        <w:widowControl w:val="0"/>
        <w:numPr>
          <w:ilvl w:val="0"/>
          <w:numId w:val="35"/>
        </w:numPr>
        <w:shd w:val="clear" w:color="auto" w:fill="FFFFFF"/>
        <w:tabs>
          <w:tab w:val="left" w:pos="698"/>
        </w:tabs>
        <w:autoSpaceDE w:val="0"/>
        <w:autoSpaceDN w:val="0"/>
        <w:adjustRightInd w:val="0"/>
        <w:spacing w:before="120" w:line="216" w:lineRule="exact"/>
        <w:ind w:left="353"/>
        <w:rPr>
          <w:rFonts w:ascii="Cambria" w:hAnsi="Cambria" w:cs="Arial"/>
          <w:i/>
          <w:color w:val="000000"/>
          <w:sz w:val="18"/>
          <w:szCs w:val="18"/>
          <w:lang w:val="sr-Cyrl-CS"/>
        </w:rPr>
      </w:pPr>
      <w:r w:rsidRPr="00D14EE2">
        <w:rPr>
          <w:rFonts w:ascii="Cambria" w:hAnsi="Cambria" w:cs="Arial"/>
          <w:i/>
          <w:color w:val="000000"/>
          <w:sz w:val="18"/>
          <w:szCs w:val="18"/>
          <w:lang w:val="sr-Cyrl-CS"/>
        </w:rPr>
        <w:t>дежурство у школи</w:t>
      </w:r>
    </w:p>
    <w:p w:rsidR="00D14EE2" w:rsidRPr="00D14EE2" w:rsidRDefault="00D14EE2" w:rsidP="001C55D6">
      <w:pPr>
        <w:widowControl w:val="0"/>
        <w:numPr>
          <w:ilvl w:val="0"/>
          <w:numId w:val="35"/>
        </w:numPr>
        <w:shd w:val="clear" w:color="auto" w:fill="FFFFFF"/>
        <w:tabs>
          <w:tab w:val="left" w:pos="698"/>
        </w:tabs>
        <w:autoSpaceDE w:val="0"/>
        <w:autoSpaceDN w:val="0"/>
        <w:adjustRightInd w:val="0"/>
        <w:spacing w:before="120" w:line="216" w:lineRule="exact"/>
        <w:ind w:left="353"/>
        <w:rPr>
          <w:rFonts w:ascii="Cambria" w:hAnsi="Cambria" w:cs="Arial"/>
          <w:i/>
          <w:color w:val="000000"/>
          <w:sz w:val="18"/>
          <w:szCs w:val="18"/>
          <w:lang w:val="sr-Cyrl-CS"/>
        </w:rPr>
      </w:pPr>
      <w:r w:rsidRPr="00D14EE2">
        <w:rPr>
          <w:rFonts w:ascii="Cambria" w:hAnsi="Cambria" w:cs="Arial"/>
          <w:i/>
          <w:color w:val="000000"/>
          <w:sz w:val="18"/>
          <w:szCs w:val="18"/>
          <w:lang w:val="sr-Cyrl-CS"/>
        </w:rPr>
        <w:t>друштвено-корисистан рад</w:t>
      </w:r>
    </w:p>
    <w:p w:rsidR="00D14EE2" w:rsidRPr="00D14EE2" w:rsidRDefault="00D14EE2" w:rsidP="001C55D6">
      <w:pPr>
        <w:widowControl w:val="0"/>
        <w:numPr>
          <w:ilvl w:val="0"/>
          <w:numId w:val="35"/>
        </w:numPr>
        <w:shd w:val="clear" w:color="auto" w:fill="FFFFFF"/>
        <w:tabs>
          <w:tab w:val="left" w:pos="698"/>
        </w:tabs>
        <w:autoSpaceDE w:val="0"/>
        <w:autoSpaceDN w:val="0"/>
        <w:adjustRightInd w:val="0"/>
        <w:spacing w:before="120" w:line="216" w:lineRule="exact"/>
        <w:ind w:left="353"/>
        <w:rPr>
          <w:rFonts w:ascii="Cambria" w:hAnsi="Cambria" w:cs="Arial"/>
          <w:b/>
          <w:bCs/>
          <w:i/>
          <w:color w:val="000000"/>
          <w:sz w:val="18"/>
          <w:szCs w:val="18"/>
          <w:lang w:val="sr-Cyrl-CS"/>
        </w:rPr>
      </w:pPr>
      <w:r w:rsidRPr="00D14EE2">
        <w:rPr>
          <w:rFonts w:ascii="Cambria" w:hAnsi="Cambria" w:cs="Arial"/>
          <w:b/>
          <w:bCs/>
          <w:i/>
          <w:color w:val="000000"/>
          <w:sz w:val="18"/>
          <w:szCs w:val="18"/>
          <w:lang w:val="sr-Cyrl-CS"/>
        </w:rPr>
        <w:t>укупан број часова редовне наставе: 18</w:t>
      </w:r>
    </w:p>
    <w:p w:rsidR="00D14EE2" w:rsidRPr="00D14EE2" w:rsidRDefault="00D14EE2" w:rsidP="00D14EE2">
      <w:pPr>
        <w:widowControl w:val="0"/>
        <w:shd w:val="clear" w:color="auto" w:fill="FFFFFF"/>
        <w:tabs>
          <w:tab w:val="left" w:pos="698"/>
        </w:tabs>
        <w:autoSpaceDE w:val="0"/>
        <w:autoSpaceDN w:val="0"/>
        <w:adjustRightInd w:val="0"/>
        <w:spacing w:before="120" w:line="216" w:lineRule="exact"/>
        <w:ind w:left="353"/>
        <w:rPr>
          <w:rFonts w:ascii="Cambria" w:hAnsi="Cambria" w:cs="Arial"/>
          <w:b/>
          <w:bCs/>
          <w:i/>
          <w:color w:val="000000"/>
          <w:sz w:val="18"/>
          <w:szCs w:val="18"/>
          <w:lang w:val="sr-Cyrl-CS"/>
        </w:rPr>
      </w:pPr>
    </w:p>
    <w:p w:rsidR="00D14EE2" w:rsidRPr="00D14EE2" w:rsidRDefault="00D14EE2" w:rsidP="00D14EE2">
      <w:pPr>
        <w:shd w:val="clear" w:color="auto" w:fill="FFFFFF"/>
        <w:spacing w:before="120" w:line="216" w:lineRule="exact"/>
        <w:rPr>
          <w:rFonts w:ascii="Cambria" w:hAnsi="Cambria" w:cs="Arial"/>
          <w:b/>
          <w:bCs/>
          <w:i/>
          <w:iCs/>
          <w:color w:val="000000"/>
          <w:sz w:val="18"/>
          <w:szCs w:val="18"/>
          <w:lang w:val="sr-Cyrl-CS"/>
        </w:rPr>
      </w:pPr>
      <w:r w:rsidRPr="00D14EE2">
        <w:rPr>
          <w:rFonts w:ascii="Cambria" w:hAnsi="Cambria" w:cs="Arial"/>
          <w:b/>
          <w:bCs/>
          <w:i/>
          <w:iCs/>
          <w:color w:val="000000"/>
          <w:sz w:val="18"/>
          <w:szCs w:val="18"/>
          <w:lang w:val="sr-Cyrl-CS"/>
        </w:rPr>
        <w:t>2.    Виолета Мићовић: ИО Висока</w:t>
      </w:r>
    </w:p>
    <w:p w:rsidR="00D14EE2" w:rsidRPr="00D14EE2" w:rsidRDefault="00D14EE2" w:rsidP="001C55D6">
      <w:pPr>
        <w:widowControl w:val="0"/>
        <w:numPr>
          <w:ilvl w:val="0"/>
          <w:numId w:val="35"/>
        </w:numPr>
        <w:shd w:val="clear" w:color="auto" w:fill="FFFFFF"/>
        <w:tabs>
          <w:tab w:val="left" w:pos="698"/>
        </w:tabs>
        <w:autoSpaceDE w:val="0"/>
        <w:autoSpaceDN w:val="0"/>
        <w:adjustRightInd w:val="0"/>
        <w:spacing w:before="120" w:line="216" w:lineRule="exact"/>
        <w:ind w:left="353"/>
        <w:rPr>
          <w:rFonts w:ascii="Cambria" w:hAnsi="Cambria" w:cs="Arial"/>
          <w:i/>
          <w:color w:val="000000"/>
          <w:sz w:val="18"/>
          <w:szCs w:val="18"/>
          <w:lang w:val="sr-Cyrl-CS"/>
        </w:rPr>
      </w:pPr>
      <w:r w:rsidRPr="00D14EE2">
        <w:rPr>
          <w:rFonts w:ascii="Cambria" w:hAnsi="Cambria" w:cs="Arial"/>
          <w:i/>
          <w:color w:val="000000"/>
          <w:sz w:val="18"/>
          <w:szCs w:val="18"/>
          <w:lang w:val="sr-Cyrl-CS"/>
        </w:rPr>
        <w:t>Српски језик и књижевност   V, VI, VII и VIII разред  (17 часова недељно)</w:t>
      </w:r>
    </w:p>
    <w:p w:rsidR="00D14EE2" w:rsidRPr="00D14EE2" w:rsidRDefault="00D14EE2" w:rsidP="001C55D6">
      <w:pPr>
        <w:widowControl w:val="0"/>
        <w:numPr>
          <w:ilvl w:val="0"/>
          <w:numId w:val="35"/>
        </w:numPr>
        <w:shd w:val="clear" w:color="auto" w:fill="FFFFFF"/>
        <w:tabs>
          <w:tab w:val="left" w:pos="698"/>
        </w:tabs>
        <w:autoSpaceDE w:val="0"/>
        <w:autoSpaceDN w:val="0"/>
        <w:adjustRightInd w:val="0"/>
        <w:spacing w:before="120" w:line="216" w:lineRule="exact"/>
        <w:ind w:left="353"/>
        <w:rPr>
          <w:rFonts w:ascii="Cambria" w:hAnsi="Cambria" w:cs="Arial"/>
          <w:i/>
          <w:color w:val="000000"/>
          <w:sz w:val="18"/>
          <w:szCs w:val="18"/>
          <w:lang w:val="sr-Cyrl-CS"/>
        </w:rPr>
      </w:pPr>
      <w:r w:rsidRPr="00D14EE2">
        <w:rPr>
          <w:rFonts w:ascii="Cambria" w:hAnsi="Cambria" w:cs="Arial"/>
          <w:i/>
          <w:color w:val="000000"/>
          <w:sz w:val="18"/>
          <w:szCs w:val="18"/>
          <w:lang w:val="sr-Cyrl-CS"/>
        </w:rPr>
        <w:t>Слободне наставне активности (</w:t>
      </w:r>
      <w:r w:rsidRPr="00D14EE2">
        <w:rPr>
          <w:rFonts w:ascii="Cambria" w:hAnsi="Cambria" w:cs="Arial"/>
          <w:i/>
          <w:sz w:val="18"/>
          <w:szCs w:val="18"/>
          <w:lang w:val="sr-Cyrl-RS"/>
        </w:rPr>
        <w:t>Драмска уметност</w:t>
      </w:r>
      <w:r w:rsidRPr="00D14EE2">
        <w:rPr>
          <w:rFonts w:ascii="Cambria" w:hAnsi="Cambria" w:cs="Arial"/>
          <w:i/>
          <w:color w:val="000000"/>
          <w:sz w:val="18"/>
          <w:szCs w:val="18"/>
          <w:lang w:val="sr-Cyrl-CS"/>
        </w:rPr>
        <w:t xml:space="preserve"> )  (1 час  VI</w:t>
      </w:r>
      <w:r w:rsidRPr="00D14EE2">
        <w:rPr>
          <w:rFonts w:ascii="Cambria" w:hAnsi="Cambria" w:cs="Arial"/>
          <w:i/>
          <w:color w:val="000000"/>
          <w:sz w:val="18"/>
          <w:szCs w:val="18"/>
          <w:lang w:val="sr-Cyrl-RS"/>
        </w:rPr>
        <w:t xml:space="preserve"> </w:t>
      </w:r>
      <w:r w:rsidRPr="00D14EE2">
        <w:rPr>
          <w:rFonts w:ascii="Cambria" w:hAnsi="Cambria" w:cs="Arial"/>
          <w:i/>
          <w:color w:val="000000"/>
          <w:sz w:val="18"/>
          <w:szCs w:val="18"/>
          <w:lang w:val="sr-Cyrl-CS"/>
        </w:rPr>
        <w:t>разред)</w:t>
      </w:r>
    </w:p>
    <w:p w:rsidR="00D14EE2" w:rsidRPr="00D14EE2" w:rsidRDefault="00D14EE2" w:rsidP="001C55D6">
      <w:pPr>
        <w:widowControl w:val="0"/>
        <w:numPr>
          <w:ilvl w:val="0"/>
          <w:numId w:val="35"/>
        </w:numPr>
        <w:shd w:val="clear" w:color="auto" w:fill="FFFFFF"/>
        <w:tabs>
          <w:tab w:val="left" w:pos="698"/>
        </w:tabs>
        <w:autoSpaceDE w:val="0"/>
        <w:autoSpaceDN w:val="0"/>
        <w:adjustRightInd w:val="0"/>
        <w:spacing w:before="120" w:line="216" w:lineRule="exact"/>
        <w:ind w:left="353"/>
        <w:rPr>
          <w:rFonts w:ascii="Cambria" w:hAnsi="Cambria" w:cs="Arial"/>
          <w:i/>
          <w:color w:val="000000"/>
          <w:sz w:val="18"/>
          <w:szCs w:val="18"/>
          <w:lang w:val="sr-Cyrl-CS"/>
        </w:rPr>
      </w:pPr>
      <w:r w:rsidRPr="00D14EE2">
        <w:rPr>
          <w:rFonts w:ascii="Cambria" w:hAnsi="Cambria" w:cs="Arial"/>
          <w:i/>
          <w:color w:val="000000"/>
          <w:sz w:val="18"/>
          <w:szCs w:val="18"/>
          <w:lang w:val="sr-Cyrl-CS"/>
        </w:rPr>
        <w:t>одељенски старешина  V</w:t>
      </w:r>
      <w:r w:rsidRPr="00D14EE2">
        <w:rPr>
          <w:rFonts w:ascii="Cambria" w:hAnsi="Cambria" w:cs="Arial"/>
          <w:i/>
          <w:color w:val="000000"/>
          <w:sz w:val="18"/>
          <w:szCs w:val="18"/>
        </w:rPr>
        <w:t>II</w:t>
      </w:r>
      <w:r w:rsidRPr="00D14EE2">
        <w:rPr>
          <w:rFonts w:ascii="Cambria" w:hAnsi="Cambria" w:cs="Arial"/>
          <w:i/>
          <w:color w:val="000000"/>
          <w:sz w:val="18"/>
          <w:szCs w:val="18"/>
          <w:lang w:val="sr-Cyrl-CS"/>
        </w:rPr>
        <w:t xml:space="preserve">  разреда  у ИО Висока</w:t>
      </w:r>
    </w:p>
    <w:p w:rsidR="00D14EE2" w:rsidRPr="00D14EE2" w:rsidRDefault="00D14EE2" w:rsidP="001C55D6">
      <w:pPr>
        <w:widowControl w:val="0"/>
        <w:numPr>
          <w:ilvl w:val="0"/>
          <w:numId w:val="35"/>
        </w:numPr>
        <w:shd w:val="clear" w:color="auto" w:fill="FFFFFF"/>
        <w:tabs>
          <w:tab w:val="left" w:pos="698"/>
        </w:tabs>
        <w:autoSpaceDE w:val="0"/>
        <w:autoSpaceDN w:val="0"/>
        <w:adjustRightInd w:val="0"/>
        <w:spacing w:before="120" w:line="216" w:lineRule="exact"/>
        <w:ind w:left="353"/>
        <w:rPr>
          <w:rFonts w:ascii="Cambria" w:hAnsi="Cambria" w:cs="Arial"/>
          <w:i/>
          <w:color w:val="000000"/>
          <w:sz w:val="18"/>
          <w:szCs w:val="18"/>
          <w:lang w:val="sr-Cyrl-CS"/>
        </w:rPr>
      </w:pPr>
      <w:r w:rsidRPr="00D14EE2">
        <w:rPr>
          <w:rFonts w:ascii="Cambria" w:hAnsi="Cambria" w:cs="Arial"/>
          <w:i/>
          <w:color w:val="000000"/>
          <w:sz w:val="18"/>
          <w:szCs w:val="18"/>
          <w:lang w:val="sr-Cyrl-CS"/>
        </w:rPr>
        <w:t>допунска настава (1 час недељно)</w:t>
      </w:r>
    </w:p>
    <w:p w:rsidR="00D14EE2" w:rsidRPr="00D14EE2" w:rsidRDefault="00D14EE2" w:rsidP="001C55D6">
      <w:pPr>
        <w:widowControl w:val="0"/>
        <w:numPr>
          <w:ilvl w:val="0"/>
          <w:numId w:val="35"/>
        </w:numPr>
        <w:shd w:val="clear" w:color="auto" w:fill="FFFFFF"/>
        <w:tabs>
          <w:tab w:val="left" w:pos="698"/>
        </w:tabs>
        <w:autoSpaceDE w:val="0"/>
        <w:autoSpaceDN w:val="0"/>
        <w:adjustRightInd w:val="0"/>
        <w:spacing w:before="120" w:line="216" w:lineRule="exact"/>
        <w:ind w:left="353"/>
        <w:rPr>
          <w:rFonts w:ascii="Cambria" w:hAnsi="Cambria" w:cs="Arial"/>
          <w:i/>
          <w:color w:val="000000"/>
          <w:sz w:val="18"/>
          <w:szCs w:val="18"/>
          <w:lang w:val="sr-Cyrl-CS"/>
        </w:rPr>
      </w:pPr>
      <w:r w:rsidRPr="00D14EE2">
        <w:rPr>
          <w:rFonts w:ascii="Cambria" w:hAnsi="Cambria" w:cs="Arial"/>
          <w:i/>
          <w:color w:val="000000"/>
          <w:sz w:val="18"/>
          <w:szCs w:val="18"/>
          <w:lang w:val="sr-Cyrl-CS"/>
        </w:rPr>
        <w:t>час одељенског старешине (1 час недељно)</w:t>
      </w:r>
    </w:p>
    <w:p w:rsidR="00D14EE2" w:rsidRPr="00D14EE2" w:rsidRDefault="00D14EE2" w:rsidP="001C55D6">
      <w:pPr>
        <w:widowControl w:val="0"/>
        <w:numPr>
          <w:ilvl w:val="0"/>
          <w:numId w:val="35"/>
        </w:numPr>
        <w:shd w:val="clear" w:color="auto" w:fill="FFFFFF"/>
        <w:tabs>
          <w:tab w:val="left" w:pos="698"/>
        </w:tabs>
        <w:autoSpaceDE w:val="0"/>
        <w:autoSpaceDN w:val="0"/>
        <w:adjustRightInd w:val="0"/>
        <w:spacing w:before="120" w:line="216" w:lineRule="exact"/>
        <w:ind w:left="353"/>
        <w:rPr>
          <w:rFonts w:ascii="Cambria" w:hAnsi="Cambria" w:cs="Arial"/>
          <w:i/>
          <w:color w:val="000000"/>
          <w:sz w:val="18"/>
          <w:szCs w:val="18"/>
          <w:lang w:val="sr-Cyrl-CS"/>
        </w:rPr>
      </w:pPr>
      <w:r w:rsidRPr="00D14EE2">
        <w:rPr>
          <w:rFonts w:ascii="Cambria" w:hAnsi="Cambria" w:cs="Arial"/>
          <w:i/>
          <w:color w:val="000000"/>
          <w:sz w:val="18"/>
          <w:szCs w:val="18"/>
          <w:lang w:val="sr-Cyrl-CS"/>
        </w:rPr>
        <w:t>секција (1 час недељно)</w:t>
      </w:r>
    </w:p>
    <w:p w:rsidR="00D14EE2" w:rsidRPr="00D14EE2" w:rsidRDefault="00D14EE2" w:rsidP="001C55D6">
      <w:pPr>
        <w:widowControl w:val="0"/>
        <w:numPr>
          <w:ilvl w:val="0"/>
          <w:numId w:val="35"/>
        </w:numPr>
        <w:shd w:val="clear" w:color="auto" w:fill="FFFFFF"/>
        <w:tabs>
          <w:tab w:val="left" w:pos="698"/>
        </w:tabs>
        <w:autoSpaceDE w:val="0"/>
        <w:autoSpaceDN w:val="0"/>
        <w:adjustRightInd w:val="0"/>
        <w:spacing w:before="120" w:line="216" w:lineRule="exact"/>
        <w:ind w:left="353"/>
        <w:rPr>
          <w:rFonts w:ascii="Cambria" w:hAnsi="Cambria" w:cs="Arial"/>
          <w:i/>
          <w:color w:val="000000"/>
          <w:sz w:val="18"/>
          <w:szCs w:val="18"/>
          <w:lang w:val="sr-Cyrl-CS"/>
        </w:rPr>
      </w:pPr>
      <w:r w:rsidRPr="00D14EE2">
        <w:rPr>
          <w:rFonts w:ascii="Cambria" w:hAnsi="Cambria" w:cs="Arial"/>
          <w:i/>
          <w:color w:val="000000"/>
          <w:sz w:val="18"/>
          <w:szCs w:val="18"/>
          <w:lang w:val="sr-Cyrl-CS"/>
        </w:rPr>
        <w:t>припремна настава</w:t>
      </w:r>
    </w:p>
    <w:p w:rsidR="00D14EE2" w:rsidRPr="00D14EE2" w:rsidRDefault="00D14EE2" w:rsidP="001C55D6">
      <w:pPr>
        <w:widowControl w:val="0"/>
        <w:numPr>
          <w:ilvl w:val="0"/>
          <w:numId w:val="35"/>
        </w:numPr>
        <w:shd w:val="clear" w:color="auto" w:fill="FFFFFF"/>
        <w:tabs>
          <w:tab w:val="left" w:pos="698"/>
        </w:tabs>
        <w:autoSpaceDE w:val="0"/>
        <w:autoSpaceDN w:val="0"/>
        <w:adjustRightInd w:val="0"/>
        <w:spacing w:before="120" w:line="216" w:lineRule="exact"/>
        <w:ind w:left="353"/>
        <w:rPr>
          <w:rFonts w:ascii="Cambria" w:hAnsi="Cambria" w:cs="Arial"/>
          <w:i/>
          <w:color w:val="000000"/>
          <w:sz w:val="18"/>
          <w:szCs w:val="18"/>
          <w:lang w:val="sr-Cyrl-CS"/>
        </w:rPr>
      </w:pPr>
      <w:r w:rsidRPr="00D14EE2">
        <w:rPr>
          <w:rFonts w:ascii="Cambria" w:hAnsi="Cambria" w:cs="Arial"/>
          <w:i/>
          <w:color w:val="000000"/>
          <w:sz w:val="18"/>
          <w:szCs w:val="18"/>
          <w:lang w:val="sr-Cyrl-CS"/>
        </w:rPr>
        <w:t>додатна настава (1 час недељно)</w:t>
      </w:r>
    </w:p>
    <w:p w:rsidR="00D14EE2" w:rsidRPr="00D14EE2" w:rsidRDefault="00D14EE2" w:rsidP="001C55D6">
      <w:pPr>
        <w:widowControl w:val="0"/>
        <w:numPr>
          <w:ilvl w:val="0"/>
          <w:numId w:val="35"/>
        </w:numPr>
        <w:shd w:val="clear" w:color="auto" w:fill="FFFFFF"/>
        <w:tabs>
          <w:tab w:val="left" w:pos="698"/>
        </w:tabs>
        <w:autoSpaceDE w:val="0"/>
        <w:autoSpaceDN w:val="0"/>
        <w:adjustRightInd w:val="0"/>
        <w:spacing w:before="120" w:line="216" w:lineRule="exact"/>
        <w:ind w:left="353"/>
        <w:rPr>
          <w:rFonts w:ascii="Cambria" w:hAnsi="Cambria" w:cs="Arial"/>
          <w:i/>
          <w:color w:val="000000"/>
          <w:sz w:val="18"/>
          <w:szCs w:val="18"/>
          <w:lang w:val="sr-Cyrl-CS"/>
        </w:rPr>
      </w:pPr>
      <w:r w:rsidRPr="00D14EE2">
        <w:rPr>
          <w:rFonts w:ascii="Cambria" w:hAnsi="Cambria" w:cs="Arial"/>
          <w:i/>
          <w:color w:val="000000"/>
          <w:sz w:val="18"/>
          <w:szCs w:val="18"/>
          <w:lang w:val="sr-Cyrl-CS"/>
        </w:rPr>
        <w:t>друштвено-користан рад</w:t>
      </w:r>
    </w:p>
    <w:p w:rsidR="00D14EE2" w:rsidRPr="00D14EE2" w:rsidRDefault="00D14EE2" w:rsidP="001C55D6">
      <w:pPr>
        <w:widowControl w:val="0"/>
        <w:numPr>
          <w:ilvl w:val="0"/>
          <w:numId w:val="35"/>
        </w:numPr>
        <w:shd w:val="clear" w:color="auto" w:fill="FFFFFF"/>
        <w:tabs>
          <w:tab w:val="left" w:pos="698"/>
        </w:tabs>
        <w:autoSpaceDE w:val="0"/>
        <w:autoSpaceDN w:val="0"/>
        <w:adjustRightInd w:val="0"/>
        <w:spacing w:before="120" w:line="216" w:lineRule="exact"/>
        <w:ind w:left="353"/>
        <w:rPr>
          <w:rFonts w:ascii="Cambria" w:hAnsi="Cambria" w:cs="Arial"/>
          <w:i/>
          <w:color w:val="000000"/>
          <w:sz w:val="18"/>
          <w:szCs w:val="18"/>
          <w:lang w:val="sr-Cyrl-CS"/>
        </w:rPr>
      </w:pPr>
      <w:r w:rsidRPr="00D14EE2">
        <w:rPr>
          <w:rFonts w:ascii="Cambria" w:hAnsi="Cambria" w:cs="Arial"/>
          <w:i/>
          <w:color w:val="000000"/>
          <w:sz w:val="18"/>
          <w:szCs w:val="18"/>
          <w:lang w:val="sr-Cyrl-CS"/>
        </w:rPr>
        <w:t>дежурство у школи</w:t>
      </w:r>
    </w:p>
    <w:p w:rsidR="00D14EE2" w:rsidRPr="00D14EE2" w:rsidRDefault="00D14EE2" w:rsidP="001C55D6">
      <w:pPr>
        <w:widowControl w:val="0"/>
        <w:numPr>
          <w:ilvl w:val="0"/>
          <w:numId w:val="35"/>
        </w:numPr>
        <w:shd w:val="clear" w:color="auto" w:fill="FFFFFF"/>
        <w:tabs>
          <w:tab w:val="left" w:pos="698"/>
        </w:tabs>
        <w:autoSpaceDE w:val="0"/>
        <w:autoSpaceDN w:val="0"/>
        <w:adjustRightInd w:val="0"/>
        <w:spacing w:before="120" w:line="216" w:lineRule="exact"/>
        <w:ind w:left="353"/>
        <w:rPr>
          <w:rFonts w:ascii="Cambria" w:hAnsi="Cambria" w:cs="Arial"/>
          <w:b/>
          <w:bCs/>
          <w:i/>
          <w:color w:val="000000"/>
          <w:sz w:val="18"/>
          <w:szCs w:val="18"/>
          <w:lang w:val="sr-Cyrl-CS"/>
        </w:rPr>
      </w:pPr>
      <w:r w:rsidRPr="00D14EE2">
        <w:rPr>
          <w:rFonts w:ascii="Cambria" w:hAnsi="Cambria" w:cs="Arial"/>
          <w:b/>
          <w:bCs/>
          <w:i/>
          <w:color w:val="000000"/>
          <w:sz w:val="18"/>
          <w:szCs w:val="18"/>
          <w:lang w:val="sr-Cyrl-CS"/>
        </w:rPr>
        <w:t>укупан број часова редовне наставе: 18</w:t>
      </w:r>
    </w:p>
    <w:p w:rsidR="00D14EE2" w:rsidRPr="00D14EE2" w:rsidRDefault="00D14EE2" w:rsidP="00D14EE2">
      <w:pPr>
        <w:widowControl w:val="0"/>
        <w:shd w:val="clear" w:color="auto" w:fill="FFFFFF"/>
        <w:tabs>
          <w:tab w:val="left" w:pos="698"/>
        </w:tabs>
        <w:autoSpaceDE w:val="0"/>
        <w:autoSpaceDN w:val="0"/>
        <w:adjustRightInd w:val="0"/>
        <w:spacing w:before="120" w:line="216" w:lineRule="exact"/>
        <w:ind w:left="353"/>
        <w:rPr>
          <w:rFonts w:ascii="Cambria" w:hAnsi="Cambria" w:cs="Arial"/>
          <w:b/>
          <w:bCs/>
          <w:i/>
          <w:color w:val="000000"/>
          <w:sz w:val="18"/>
          <w:szCs w:val="18"/>
          <w:lang w:val="sr-Cyrl-CS"/>
        </w:rPr>
      </w:pPr>
    </w:p>
    <w:p w:rsidR="00D14EE2" w:rsidRPr="00D14EE2" w:rsidRDefault="00D14EE2" w:rsidP="00D14EE2">
      <w:pPr>
        <w:shd w:val="clear" w:color="auto" w:fill="FFFFFF"/>
        <w:spacing w:before="120" w:line="216" w:lineRule="exact"/>
        <w:rPr>
          <w:rFonts w:ascii="Cambria" w:hAnsi="Cambria" w:cs="Arial"/>
          <w:i/>
          <w:sz w:val="18"/>
          <w:szCs w:val="18"/>
          <w:lang w:val="ru-RU"/>
        </w:rPr>
      </w:pPr>
      <w:r w:rsidRPr="00D14EE2">
        <w:rPr>
          <w:rFonts w:ascii="Cambria" w:hAnsi="Cambria" w:cs="Arial"/>
          <w:b/>
          <w:bCs/>
          <w:i/>
          <w:iCs/>
          <w:color w:val="000000"/>
          <w:sz w:val="18"/>
          <w:szCs w:val="18"/>
          <w:lang w:val="sr-Cyrl-CS"/>
        </w:rPr>
        <w:t>3.    Милица Вукотић: матична школа Крушчица</w:t>
      </w:r>
    </w:p>
    <w:p w:rsidR="00D14EE2" w:rsidRPr="00D14EE2" w:rsidRDefault="00D14EE2" w:rsidP="001C55D6">
      <w:pPr>
        <w:widowControl w:val="0"/>
        <w:numPr>
          <w:ilvl w:val="0"/>
          <w:numId w:val="35"/>
        </w:numPr>
        <w:shd w:val="clear" w:color="auto" w:fill="FFFFFF"/>
        <w:tabs>
          <w:tab w:val="left" w:pos="698"/>
        </w:tabs>
        <w:autoSpaceDE w:val="0"/>
        <w:autoSpaceDN w:val="0"/>
        <w:adjustRightInd w:val="0"/>
        <w:spacing w:before="120" w:line="216" w:lineRule="exact"/>
        <w:ind w:left="353"/>
        <w:rPr>
          <w:rFonts w:ascii="Cambria" w:hAnsi="Cambria" w:cs="Arial"/>
          <w:i/>
          <w:color w:val="000000"/>
          <w:sz w:val="18"/>
          <w:szCs w:val="18"/>
          <w:lang w:val="sr-Cyrl-CS"/>
        </w:rPr>
      </w:pPr>
      <w:r w:rsidRPr="00D14EE2">
        <w:rPr>
          <w:rFonts w:ascii="Cambria" w:hAnsi="Cambria" w:cs="Arial"/>
          <w:i/>
          <w:color w:val="000000"/>
          <w:sz w:val="18"/>
          <w:szCs w:val="18"/>
          <w:lang w:val="sr-Cyrl-CS"/>
        </w:rPr>
        <w:t>Математика   V, VI, VI</w:t>
      </w:r>
      <w:r w:rsidRPr="00D14EE2">
        <w:rPr>
          <w:rFonts w:ascii="Cambria" w:hAnsi="Cambria" w:cs="Arial"/>
          <w:i/>
          <w:color w:val="000000"/>
          <w:sz w:val="18"/>
          <w:szCs w:val="18"/>
        </w:rPr>
        <w:t xml:space="preserve">I </w:t>
      </w:r>
      <w:r w:rsidRPr="00D14EE2">
        <w:rPr>
          <w:rFonts w:ascii="Cambria" w:hAnsi="Cambria" w:cs="Arial"/>
          <w:i/>
          <w:color w:val="000000"/>
          <w:sz w:val="18"/>
          <w:szCs w:val="18"/>
          <w:lang w:val="sr-Cyrl-CS"/>
        </w:rPr>
        <w:t xml:space="preserve">и VIII разред  (16 часова недељно) </w:t>
      </w:r>
    </w:p>
    <w:p w:rsidR="00D14EE2" w:rsidRPr="00D14EE2" w:rsidRDefault="00D14EE2" w:rsidP="001C55D6">
      <w:pPr>
        <w:widowControl w:val="0"/>
        <w:numPr>
          <w:ilvl w:val="0"/>
          <w:numId w:val="35"/>
        </w:numPr>
        <w:shd w:val="clear" w:color="auto" w:fill="FFFFFF"/>
        <w:tabs>
          <w:tab w:val="left" w:pos="698"/>
        </w:tabs>
        <w:autoSpaceDE w:val="0"/>
        <w:autoSpaceDN w:val="0"/>
        <w:adjustRightInd w:val="0"/>
        <w:spacing w:before="120" w:line="216" w:lineRule="exact"/>
        <w:ind w:left="353"/>
        <w:rPr>
          <w:rFonts w:ascii="Cambria" w:hAnsi="Cambria" w:cs="Arial"/>
          <w:i/>
          <w:color w:val="000000"/>
          <w:sz w:val="18"/>
          <w:szCs w:val="18"/>
          <w:lang w:val="sr-Cyrl-CS"/>
        </w:rPr>
      </w:pPr>
      <w:r w:rsidRPr="00D14EE2">
        <w:rPr>
          <w:rFonts w:ascii="Cambria" w:hAnsi="Cambria" w:cs="Arial"/>
          <w:i/>
          <w:color w:val="000000"/>
          <w:sz w:val="18"/>
          <w:szCs w:val="18"/>
          <w:lang w:val="sr-Cyrl-CS"/>
        </w:rPr>
        <w:t>Слободне наставне активности (</w:t>
      </w:r>
      <w:r w:rsidRPr="00D14EE2">
        <w:rPr>
          <w:rFonts w:ascii="Cambria" w:hAnsi="Cambria" w:cs="Arial"/>
          <w:i/>
          <w:sz w:val="18"/>
          <w:szCs w:val="18"/>
          <w:lang w:val="sr-Cyrl-RS"/>
        </w:rPr>
        <w:t>Шах-више од игре</w:t>
      </w:r>
      <w:r w:rsidRPr="00D14EE2">
        <w:rPr>
          <w:rFonts w:ascii="Cambria" w:hAnsi="Cambria" w:cs="Arial"/>
          <w:i/>
          <w:color w:val="000000"/>
          <w:sz w:val="18"/>
          <w:szCs w:val="18"/>
          <w:lang w:val="sr-Cyrl-CS"/>
        </w:rPr>
        <w:t xml:space="preserve"> )  (1 час  V разред)</w:t>
      </w:r>
    </w:p>
    <w:p w:rsidR="00D14EE2" w:rsidRPr="00D14EE2" w:rsidRDefault="00D14EE2" w:rsidP="001C55D6">
      <w:pPr>
        <w:widowControl w:val="0"/>
        <w:numPr>
          <w:ilvl w:val="0"/>
          <w:numId w:val="35"/>
        </w:numPr>
        <w:shd w:val="clear" w:color="auto" w:fill="FFFFFF"/>
        <w:tabs>
          <w:tab w:val="left" w:pos="698"/>
        </w:tabs>
        <w:autoSpaceDE w:val="0"/>
        <w:autoSpaceDN w:val="0"/>
        <w:adjustRightInd w:val="0"/>
        <w:spacing w:before="120" w:line="216" w:lineRule="exact"/>
        <w:ind w:left="353"/>
        <w:rPr>
          <w:rFonts w:ascii="Cambria" w:hAnsi="Cambria" w:cs="Arial"/>
          <w:i/>
          <w:color w:val="000000"/>
          <w:sz w:val="18"/>
          <w:szCs w:val="18"/>
          <w:lang w:val="sr-Cyrl-CS"/>
        </w:rPr>
      </w:pPr>
      <w:r w:rsidRPr="00D14EE2">
        <w:rPr>
          <w:rFonts w:ascii="Cambria" w:hAnsi="Cambria" w:cs="Arial"/>
          <w:i/>
          <w:color w:val="000000"/>
          <w:sz w:val="18"/>
          <w:szCs w:val="18"/>
          <w:lang w:val="sr-Cyrl-CS"/>
        </w:rPr>
        <w:t>одељенски старешина V</w:t>
      </w:r>
      <w:r w:rsidRPr="00D14EE2">
        <w:rPr>
          <w:rFonts w:ascii="Cambria" w:hAnsi="Cambria" w:cs="Arial"/>
          <w:i/>
          <w:color w:val="000000"/>
          <w:sz w:val="18"/>
          <w:szCs w:val="18"/>
          <w:lang w:val="sr-Latn-RS"/>
        </w:rPr>
        <w:t xml:space="preserve"> </w:t>
      </w:r>
      <w:r w:rsidRPr="00D14EE2">
        <w:rPr>
          <w:rFonts w:ascii="Cambria" w:hAnsi="Cambria" w:cs="Arial"/>
          <w:i/>
          <w:color w:val="000000"/>
          <w:sz w:val="18"/>
          <w:szCs w:val="18"/>
          <w:lang w:val="sr-Cyrl-CS"/>
        </w:rPr>
        <w:t>разреда</w:t>
      </w:r>
    </w:p>
    <w:p w:rsidR="00D14EE2" w:rsidRPr="00D14EE2" w:rsidRDefault="00D14EE2" w:rsidP="001C55D6">
      <w:pPr>
        <w:widowControl w:val="0"/>
        <w:numPr>
          <w:ilvl w:val="0"/>
          <w:numId w:val="35"/>
        </w:numPr>
        <w:shd w:val="clear" w:color="auto" w:fill="FFFFFF"/>
        <w:tabs>
          <w:tab w:val="left" w:pos="698"/>
        </w:tabs>
        <w:autoSpaceDE w:val="0"/>
        <w:autoSpaceDN w:val="0"/>
        <w:adjustRightInd w:val="0"/>
        <w:spacing w:before="120" w:line="216" w:lineRule="exact"/>
        <w:ind w:left="353"/>
        <w:rPr>
          <w:rFonts w:ascii="Cambria" w:hAnsi="Cambria" w:cs="Arial"/>
          <w:i/>
          <w:color w:val="000000"/>
          <w:sz w:val="18"/>
          <w:szCs w:val="18"/>
          <w:lang w:val="sr-Cyrl-CS"/>
        </w:rPr>
      </w:pPr>
      <w:r w:rsidRPr="00D14EE2">
        <w:rPr>
          <w:rFonts w:ascii="Cambria" w:hAnsi="Cambria" w:cs="Arial"/>
          <w:i/>
          <w:color w:val="000000"/>
          <w:sz w:val="18"/>
          <w:szCs w:val="18"/>
          <w:lang w:val="sr-Cyrl-CS"/>
        </w:rPr>
        <w:t>додатна настава (1 час недељно)</w:t>
      </w:r>
    </w:p>
    <w:p w:rsidR="00D14EE2" w:rsidRPr="00D14EE2" w:rsidRDefault="00D14EE2" w:rsidP="001C55D6">
      <w:pPr>
        <w:widowControl w:val="0"/>
        <w:numPr>
          <w:ilvl w:val="0"/>
          <w:numId w:val="35"/>
        </w:numPr>
        <w:shd w:val="clear" w:color="auto" w:fill="FFFFFF"/>
        <w:tabs>
          <w:tab w:val="left" w:pos="698"/>
        </w:tabs>
        <w:autoSpaceDE w:val="0"/>
        <w:autoSpaceDN w:val="0"/>
        <w:adjustRightInd w:val="0"/>
        <w:spacing w:before="120" w:line="216" w:lineRule="exact"/>
        <w:ind w:left="353"/>
        <w:rPr>
          <w:rFonts w:ascii="Cambria" w:hAnsi="Cambria" w:cs="Arial"/>
          <w:i/>
          <w:color w:val="000000"/>
          <w:sz w:val="18"/>
          <w:szCs w:val="18"/>
          <w:lang w:val="sr-Cyrl-CS"/>
        </w:rPr>
      </w:pPr>
      <w:r w:rsidRPr="00D14EE2">
        <w:rPr>
          <w:rFonts w:ascii="Cambria" w:hAnsi="Cambria" w:cs="Arial"/>
          <w:i/>
          <w:color w:val="000000"/>
          <w:sz w:val="18"/>
          <w:szCs w:val="18"/>
          <w:lang w:val="sr-Cyrl-CS"/>
        </w:rPr>
        <w:t>допунска настава (1 час недељно)</w:t>
      </w:r>
    </w:p>
    <w:p w:rsidR="00D14EE2" w:rsidRPr="00D14EE2" w:rsidRDefault="00D14EE2" w:rsidP="001C55D6">
      <w:pPr>
        <w:widowControl w:val="0"/>
        <w:numPr>
          <w:ilvl w:val="0"/>
          <w:numId w:val="35"/>
        </w:numPr>
        <w:shd w:val="clear" w:color="auto" w:fill="FFFFFF"/>
        <w:tabs>
          <w:tab w:val="left" w:pos="698"/>
        </w:tabs>
        <w:autoSpaceDE w:val="0"/>
        <w:autoSpaceDN w:val="0"/>
        <w:adjustRightInd w:val="0"/>
        <w:spacing w:before="120" w:line="216" w:lineRule="exact"/>
        <w:ind w:left="353"/>
        <w:rPr>
          <w:rFonts w:ascii="Cambria" w:hAnsi="Cambria" w:cs="Arial"/>
          <w:i/>
          <w:color w:val="000000"/>
          <w:sz w:val="18"/>
          <w:szCs w:val="18"/>
          <w:lang w:val="sr-Cyrl-CS"/>
        </w:rPr>
      </w:pPr>
      <w:r w:rsidRPr="00D14EE2">
        <w:rPr>
          <w:rFonts w:ascii="Cambria" w:hAnsi="Cambria" w:cs="Arial"/>
          <w:i/>
          <w:color w:val="000000"/>
          <w:sz w:val="18"/>
          <w:szCs w:val="18"/>
          <w:lang w:val="sr-Cyrl-CS"/>
        </w:rPr>
        <w:t>припремна настава</w:t>
      </w:r>
    </w:p>
    <w:p w:rsidR="00D14EE2" w:rsidRPr="00D14EE2" w:rsidRDefault="00D14EE2" w:rsidP="001C55D6">
      <w:pPr>
        <w:widowControl w:val="0"/>
        <w:numPr>
          <w:ilvl w:val="0"/>
          <w:numId w:val="35"/>
        </w:numPr>
        <w:shd w:val="clear" w:color="auto" w:fill="FFFFFF"/>
        <w:tabs>
          <w:tab w:val="left" w:pos="698"/>
        </w:tabs>
        <w:autoSpaceDE w:val="0"/>
        <w:autoSpaceDN w:val="0"/>
        <w:adjustRightInd w:val="0"/>
        <w:spacing w:before="120" w:line="216" w:lineRule="exact"/>
        <w:ind w:left="353"/>
        <w:rPr>
          <w:rFonts w:ascii="Cambria" w:hAnsi="Cambria" w:cs="Arial"/>
          <w:i/>
          <w:color w:val="000000"/>
          <w:sz w:val="18"/>
          <w:szCs w:val="18"/>
          <w:lang w:val="sr-Cyrl-CS"/>
        </w:rPr>
      </w:pPr>
      <w:r w:rsidRPr="00D14EE2">
        <w:rPr>
          <w:rFonts w:ascii="Cambria" w:hAnsi="Cambria" w:cs="Arial"/>
          <w:i/>
          <w:color w:val="000000"/>
          <w:sz w:val="18"/>
          <w:szCs w:val="18"/>
          <w:lang w:val="sr-Cyrl-CS"/>
        </w:rPr>
        <w:t>дежурство у школи</w:t>
      </w:r>
    </w:p>
    <w:p w:rsidR="00D14EE2" w:rsidRPr="00D14EE2" w:rsidRDefault="00D14EE2" w:rsidP="001C55D6">
      <w:pPr>
        <w:widowControl w:val="0"/>
        <w:numPr>
          <w:ilvl w:val="0"/>
          <w:numId w:val="35"/>
        </w:numPr>
        <w:shd w:val="clear" w:color="auto" w:fill="FFFFFF"/>
        <w:tabs>
          <w:tab w:val="left" w:pos="698"/>
        </w:tabs>
        <w:autoSpaceDE w:val="0"/>
        <w:autoSpaceDN w:val="0"/>
        <w:adjustRightInd w:val="0"/>
        <w:spacing w:before="120" w:line="216" w:lineRule="exact"/>
        <w:ind w:left="353"/>
        <w:rPr>
          <w:rFonts w:ascii="Cambria" w:hAnsi="Cambria" w:cs="Arial"/>
          <w:i/>
          <w:color w:val="000000"/>
          <w:sz w:val="18"/>
          <w:szCs w:val="18"/>
          <w:lang w:val="sr-Cyrl-CS"/>
        </w:rPr>
      </w:pPr>
      <w:r w:rsidRPr="00D14EE2">
        <w:rPr>
          <w:rFonts w:ascii="Cambria" w:hAnsi="Cambria" w:cs="Arial"/>
          <w:i/>
          <w:color w:val="000000"/>
          <w:sz w:val="18"/>
          <w:szCs w:val="18"/>
          <w:lang w:val="sr-Cyrl-CS"/>
        </w:rPr>
        <w:t>друштвено-користан рад</w:t>
      </w:r>
    </w:p>
    <w:p w:rsidR="00D14EE2" w:rsidRPr="00D14EE2" w:rsidRDefault="00D14EE2" w:rsidP="001C55D6">
      <w:pPr>
        <w:widowControl w:val="0"/>
        <w:numPr>
          <w:ilvl w:val="0"/>
          <w:numId w:val="35"/>
        </w:numPr>
        <w:shd w:val="clear" w:color="auto" w:fill="FFFFFF"/>
        <w:tabs>
          <w:tab w:val="left" w:pos="698"/>
        </w:tabs>
        <w:autoSpaceDE w:val="0"/>
        <w:autoSpaceDN w:val="0"/>
        <w:adjustRightInd w:val="0"/>
        <w:spacing w:before="120" w:line="216" w:lineRule="exact"/>
        <w:ind w:left="353"/>
        <w:rPr>
          <w:rFonts w:ascii="Cambria" w:hAnsi="Cambria" w:cs="Arial"/>
          <w:b/>
          <w:bCs/>
          <w:i/>
          <w:color w:val="000000"/>
          <w:sz w:val="18"/>
          <w:szCs w:val="18"/>
          <w:lang w:val="sr-Cyrl-CS"/>
        </w:rPr>
      </w:pPr>
      <w:r w:rsidRPr="00D14EE2">
        <w:rPr>
          <w:rFonts w:ascii="Cambria" w:hAnsi="Cambria" w:cs="Arial"/>
          <w:b/>
          <w:bCs/>
          <w:i/>
          <w:color w:val="000000"/>
          <w:sz w:val="18"/>
          <w:szCs w:val="18"/>
          <w:lang w:val="sr-Cyrl-CS"/>
        </w:rPr>
        <w:t>укупан број часова редовне наставе: 1</w:t>
      </w:r>
      <w:r w:rsidRPr="00D14EE2">
        <w:rPr>
          <w:rFonts w:ascii="Cambria" w:hAnsi="Cambria" w:cs="Arial"/>
          <w:b/>
          <w:bCs/>
          <w:i/>
          <w:color w:val="000000"/>
          <w:sz w:val="18"/>
          <w:szCs w:val="18"/>
        </w:rPr>
        <w:t>7</w:t>
      </w:r>
    </w:p>
    <w:p w:rsidR="00D14EE2" w:rsidRPr="00D14EE2" w:rsidRDefault="00D14EE2" w:rsidP="00D14EE2">
      <w:pPr>
        <w:widowControl w:val="0"/>
        <w:shd w:val="clear" w:color="auto" w:fill="FFFFFF"/>
        <w:tabs>
          <w:tab w:val="left" w:pos="698"/>
        </w:tabs>
        <w:autoSpaceDE w:val="0"/>
        <w:autoSpaceDN w:val="0"/>
        <w:adjustRightInd w:val="0"/>
        <w:spacing w:before="120" w:line="216" w:lineRule="exact"/>
        <w:ind w:left="353"/>
        <w:rPr>
          <w:rFonts w:ascii="Cambria" w:hAnsi="Cambria" w:cs="Arial"/>
          <w:b/>
          <w:bCs/>
          <w:i/>
          <w:color w:val="000000"/>
          <w:sz w:val="18"/>
          <w:szCs w:val="18"/>
          <w:lang w:val="sr-Cyrl-CS"/>
        </w:rPr>
      </w:pPr>
    </w:p>
    <w:p w:rsidR="00D14EE2" w:rsidRPr="00D14EE2" w:rsidRDefault="00D14EE2" w:rsidP="00D14EE2">
      <w:pPr>
        <w:shd w:val="clear" w:color="auto" w:fill="FFFFFF"/>
        <w:spacing w:before="120" w:line="216" w:lineRule="exact"/>
        <w:rPr>
          <w:rFonts w:ascii="Cambria" w:hAnsi="Cambria" w:cs="Arial"/>
          <w:b/>
          <w:bCs/>
          <w:i/>
          <w:iCs/>
          <w:color w:val="000000"/>
          <w:sz w:val="18"/>
          <w:szCs w:val="18"/>
          <w:lang w:val="sr-Cyrl-CS"/>
        </w:rPr>
      </w:pPr>
      <w:r w:rsidRPr="00D14EE2">
        <w:rPr>
          <w:rFonts w:ascii="Cambria" w:hAnsi="Cambria" w:cs="Arial"/>
          <w:b/>
          <w:bCs/>
          <w:i/>
          <w:iCs/>
          <w:color w:val="000000"/>
          <w:sz w:val="18"/>
          <w:szCs w:val="18"/>
          <w:lang w:val="sr-Cyrl-CS"/>
        </w:rPr>
        <w:t>4.    Петар Марјановић: ИО Висока</w:t>
      </w:r>
    </w:p>
    <w:p w:rsidR="00D14EE2" w:rsidRPr="00D14EE2" w:rsidRDefault="00D14EE2" w:rsidP="001C55D6">
      <w:pPr>
        <w:widowControl w:val="0"/>
        <w:numPr>
          <w:ilvl w:val="0"/>
          <w:numId w:val="35"/>
        </w:numPr>
        <w:shd w:val="clear" w:color="auto" w:fill="FFFFFF"/>
        <w:tabs>
          <w:tab w:val="left" w:pos="698"/>
        </w:tabs>
        <w:autoSpaceDE w:val="0"/>
        <w:autoSpaceDN w:val="0"/>
        <w:adjustRightInd w:val="0"/>
        <w:spacing w:before="120" w:line="216" w:lineRule="exact"/>
        <w:ind w:left="353"/>
        <w:rPr>
          <w:rFonts w:ascii="Cambria" w:hAnsi="Cambria" w:cs="Arial"/>
          <w:i/>
          <w:color w:val="000000"/>
          <w:sz w:val="18"/>
          <w:szCs w:val="18"/>
          <w:lang w:val="sr-Cyrl-CS"/>
        </w:rPr>
      </w:pPr>
      <w:r w:rsidRPr="00D14EE2">
        <w:rPr>
          <w:rFonts w:ascii="Cambria" w:hAnsi="Cambria" w:cs="Arial"/>
          <w:i/>
          <w:color w:val="000000"/>
          <w:sz w:val="18"/>
          <w:szCs w:val="18"/>
          <w:lang w:val="sr-Cyrl-CS"/>
        </w:rPr>
        <w:t>Математика V, VI, VII и VIII разред  (16 часова недељно)</w:t>
      </w:r>
    </w:p>
    <w:p w:rsidR="00D14EE2" w:rsidRPr="00D14EE2" w:rsidRDefault="00D14EE2" w:rsidP="001C55D6">
      <w:pPr>
        <w:widowControl w:val="0"/>
        <w:numPr>
          <w:ilvl w:val="0"/>
          <w:numId w:val="35"/>
        </w:numPr>
        <w:shd w:val="clear" w:color="auto" w:fill="FFFFFF"/>
        <w:tabs>
          <w:tab w:val="left" w:pos="698"/>
        </w:tabs>
        <w:autoSpaceDE w:val="0"/>
        <w:autoSpaceDN w:val="0"/>
        <w:adjustRightInd w:val="0"/>
        <w:spacing w:before="120" w:line="216" w:lineRule="exact"/>
        <w:ind w:left="353"/>
        <w:rPr>
          <w:rFonts w:ascii="Cambria" w:hAnsi="Cambria" w:cs="Arial"/>
          <w:i/>
          <w:color w:val="000000"/>
          <w:sz w:val="18"/>
          <w:szCs w:val="18"/>
          <w:lang w:val="sr-Cyrl-CS"/>
        </w:rPr>
      </w:pPr>
      <w:r w:rsidRPr="00D14EE2">
        <w:rPr>
          <w:rFonts w:ascii="Cambria" w:hAnsi="Cambria" w:cs="Arial"/>
          <w:i/>
          <w:color w:val="000000"/>
          <w:sz w:val="18"/>
          <w:szCs w:val="18"/>
          <w:lang w:val="sr-Cyrl-CS"/>
        </w:rPr>
        <w:t>Физика VI, VII и VIII разред (6 часова недељно)</w:t>
      </w:r>
    </w:p>
    <w:p w:rsidR="00D14EE2" w:rsidRPr="00D14EE2" w:rsidRDefault="00D14EE2" w:rsidP="001C55D6">
      <w:pPr>
        <w:widowControl w:val="0"/>
        <w:numPr>
          <w:ilvl w:val="0"/>
          <w:numId w:val="35"/>
        </w:numPr>
        <w:shd w:val="clear" w:color="auto" w:fill="FFFFFF"/>
        <w:tabs>
          <w:tab w:val="left" w:pos="698"/>
        </w:tabs>
        <w:autoSpaceDE w:val="0"/>
        <w:autoSpaceDN w:val="0"/>
        <w:adjustRightInd w:val="0"/>
        <w:spacing w:before="120" w:line="216" w:lineRule="exact"/>
        <w:ind w:left="353"/>
        <w:rPr>
          <w:rFonts w:ascii="Cambria" w:hAnsi="Cambria" w:cs="Arial"/>
          <w:i/>
          <w:color w:val="000000"/>
          <w:sz w:val="18"/>
          <w:szCs w:val="18"/>
          <w:lang w:val="sr-Cyrl-CS"/>
        </w:rPr>
      </w:pPr>
      <w:r w:rsidRPr="00D14EE2">
        <w:rPr>
          <w:rFonts w:ascii="Cambria" w:hAnsi="Cambria" w:cs="Arial"/>
          <w:i/>
          <w:color w:val="000000"/>
          <w:sz w:val="18"/>
          <w:szCs w:val="18"/>
          <w:lang w:val="sr-Cyrl-CS"/>
        </w:rPr>
        <w:t>одељенски старешина  V</w:t>
      </w:r>
      <w:r w:rsidRPr="00D14EE2">
        <w:rPr>
          <w:rFonts w:ascii="Cambria" w:hAnsi="Cambria" w:cs="Arial"/>
          <w:i/>
          <w:color w:val="000000"/>
          <w:sz w:val="18"/>
          <w:szCs w:val="18"/>
          <w:lang w:val="sr-Latn-RS"/>
        </w:rPr>
        <w:t>I</w:t>
      </w:r>
      <w:r w:rsidRPr="00D14EE2">
        <w:rPr>
          <w:rFonts w:ascii="Cambria" w:hAnsi="Cambria" w:cs="Arial"/>
          <w:i/>
          <w:color w:val="000000"/>
          <w:sz w:val="18"/>
          <w:szCs w:val="18"/>
          <w:lang w:val="sr-Cyrl-CS"/>
        </w:rPr>
        <w:t xml:space="preserve">  разреда у ИО Висока</w:t>
      </w:r>
    </w:p>
    <w:p w:rsidR="00D14EE2" w:rsidRPr="00D14EE2" w:rsidRDefault="00D14EE2" w:rsidP="001C55D6">
      <w:pPr>
        <w:widowControl w:val="0"/>
        <w:numPr>
          <w:ilvl w:val="0"/>
          <w:numId w:val="35"/>
        </w:numPr>
        <w:shd w:val="clear" w:color="auto" w:fill="FFFFFF"/>
        <w:tabs>
          <w:tab w:val="left" w:pos="698"/>
        </w:tabs>
        <w:autoSpaceDE w:val="0"/>
        <w:autoSpaceDN w:val="0"/>
        <w:adjustRightInd w:val="0"/>
        <w:spacing w:before="120" w:line="216" w:lineRule="exact"/>
        <w:ind w:left="353"/>
        <w:rPr>
          <w:rFonts w:ascii="Cambria" w:hAnsi="Cambria" w:cs="Arial"/>
          <w:i/>
          <w:color w:val="000000"/>
          <w:sz w:val="18"/>
          <w:szCs w:val="18"/>
          <w:lang w:val="sr-Cyrl-CS"/>
        </w:rPr>
      </w:pPr>
      <w:r w:rsidRPr="00D14EE2">
        <w:rPr>
          <w:rFonts w:ascii="Cambria" w:hAnsi="Cambria" w:cs="Arial"/>
          <w:i/>
          <w:color w:val="000000"/>
          <w:sz w:val="18"/>
          <w:szCs w:val="18"/>
          <w:lang w:val="sr-Cyrl-CS"/>
        </w:rPr>
        <w:t>допунска настава (1 час недељно)</w:t>
      </w:r>
    </w:p>
    <w:p w:rsidR="00D14EE2" w:rsidRPr="00D14EE2" w:rsidRDefault="00D14EE2" w:rsidP="001C55D6">
      <w:pPr>
        <w:widowControl w:val="0"/>
        <w:numPr>
          <w:ilvl w:val="0"/>
          <w:numId w:val="35"/>
        </w:numPr>
        <w:shd w:val="clear" w:color="auto" w:fill="FFFFFF"/>
        <w:tabs>
          <w:tab w:val="left" w:pos="698"/>
        </w:tabs>
        <w:autoSpaceDE w:val="0"/>
        <w:autoSpaceDN w:val="0"/>
        <w:adjustRightInd w:val="0"/>
        <w:spacing w:before="120" w:line="216" w:lineRule="exact"/>
        <w:ind w:left="353"/>
        <w:rPr>
          <w:rFonts w:ascii="Cambria" w:hAnsi="Cambria" w:cs="Arial"/>
          <w:i/>
          <w:color w:val="000000"/>
          <w:sz w:val="18"/>
          <w:szCs w:val="18"/>
          <w:lang w:val="sr-Cyrl-CS"/>
        </w:rPr>
      </w:pPr>
      <w:r w:rsidRPr="00D14EE2">
        <w:rPr>
          <w:rFonts w:ascii="Cambria" w:hAnsi="Cambria" w:cs="Arial"/>
          <w:i/>
          <w:color w:val="000000"/>
          <w:sz w:val="18"/>
          <w:szCs w:val="18"/>
          <w:lang w:val="sr-Cyrl-CS"/>
        </w:rPr>
        <w:t>додатна наства (1 час недељно)</w:t>
      </w:r>
    </w:p>
    <w:p w:rsidR="00D14EE2" w:rsidRPr="00D14EE2" w:rsidRDefault="00D14EE2" w:rsidP="001C55D6">
      <w:pPr>
        <w:widowControl w:val="0"/>
        <w:numPr>
          <w:ilvl w:val="0"/>
          <w:numId w:val="35"/>
        </w:numPr>
        <w:shd w:val="clear" w:color="auto" w:fill="FFFFFF"/>
        <w:tabs>
          <w:tab w:val="left" w:pos="698"/>
        </w:tabs>
        <w:autoSpaceDE w:val="0"/>
        <w:autoSpaceDN w:val="0"/>
        <w:adjustRightInd w:val="0"/>
        <w:spacing w:before="120" w:line="216" w:lineRule="exact"/>
        <w:ind w:left="353"/>
        <w:rPr>
          <w:rFonts w:ascii="Cambria" w:hAnsi="Cambria" w:cs="Arial"/>
          <w:i/>
          <w:color w:val="000000"/>
          <w:sz w:val="18"/>
          <w:szCs w:val="18"/>
          <w:lang w:val="sr-Cyrl-CS"/>
        </w:rPr>
      </w:pPr>
      <w:r w:rsidRPr="00D14EE2">
        <w:rPr>
          <w:rFonts w:ascii="Cambria" w:hAnsi="Cambria" w:cs="Arial"/>
          <w:i/>
          <w:color w:val="000000"/>
          <w:sz w:val="18"/>
          <w:szCs w:val="18"/>
          <w:lang w:val="sr-Cyrl-CS"/>
        </w:rPr>
        <w:t>час одељенског старешине (1 час недељно)</w:t>
      </w:r>
    </w:p>
    <w:p w:rsidR="00D14EE2" w:rsidRPr="00D14EE2" w:rsidRDefault="00D14EE2" w:rsidP="001C55D6">
      <w:pPr>
        <w:widowControl w:val="0"/>
        <w:numPr>
          <w:ilvl w:val="0"/>
          <w:numId w:val="35"/>
        </w:numPr>
        <w:shd w:val="clear" w:color="auto" w:fill="FFFFFF"/>
        <w:tabs>
          <w:tab w:val="left" w:pos="698"/>
        </w:tabs>
        <w:autoSpaceDE w:val="0"/>
        <w:autoSpaceDN w:val="0"/>
        <w:adjustRightInd w:val="0"/>
        <w:spacing w:before="120" w:line="216" w:lineRule="exact"/>
        <w:ind w:left="353"/>
        <w:rPr>
          <w:rFonts w:ascii="Cambria" w:hAnsi="Cambria" w:cs="Arial"/>
          <w:i/>
          <w:color w:val="000000"/>
          <w:sz w:val="18"/>
          <w:szCs w:val="18"/>
          <w:lang w:val="sr-Cyrl-CS"/>
        </w:rPr>
      </w:pPr>
      <w:r w:rsidRPr="00D14EE2">
        <w:rPr>
          <w:rFonts w:ascii="Cambria" w:hAnsi="Cambria" w:cs="Arial"/>
          <w:i/>
          <w:color w:val="000000"/>
          <w:sz w:val="18"/>
          <w:szCs w:val="18"/>
          <w:lang w:val="sr-Cyrl-CS"/>
        </w:rPr>
        <w:t>припремна настава</w:t>
      </w:r>
    </w:p>
    <w:p w:rsidR="00D14EE2" w:rsidRPr="00D14EE2" w:rsidRDefault="00D14EE2" w:rsidP="001C55D6">
      <w:pPr>
        <w:widowControl w:val="0"/>
        <w:numPr>
          <w:ilvl w:val="0"/>
          <w:numId w:val="35"/>
        </w:numPr>
        <w:shd w:val="clear" w:color="auto" w:fill="FFFFFF"/>
        <w:tabs>
          <w:tab w:val="left" w:pos="698"/>
        </w:tabs>
        <w:autoSpaceDE w:val="0"/>
        <w:autoSpaceDN w:val="0"/>
        <w:adjustRightInd w:val="0"/>
        <w:spacing w:before="120" w:line="216" w:lineRule="exact"/>
        <w:ind w:left="353"/>
        <w:rPr>
          <w:rFonts w:ascii="Cambria" w:hAnsi="Cambria" w:cs="Arial"/>
          <w:i/>
          <w:color w:val="000000"/>
          <w:sz w:val="18"/>
          <w:szCs w:val="18"/>
          <w:lang w:val="sr-Cyrl-CS"/>
        </w:rPr>
      </w:pPr>
      <w:r w:rsidRPr="00D14EE2">
        <w:rPr>
          <w:rFonts w:ascii="Cambria" w:hAnsi="Cambria" w:cs="Arial"/>
          <w:i/>
          <w:color w:val="000000"/>
          <w:sz w:val="18"/>
          <w:szCs w:val="18"/>
          <w:lang w:val="sr-Cyrl-CS"/>
        </w:rPr>
        <w:t>дежурство у школи</w:t>
      </w:r>
    </w:p>
    <w:p w:rsidR="00D14EE2" w:rsidRPr="00D14EE2" w:rsidRDefault="00D14EE2" w:rsidP="001C55D6">
      <w:pPr>
        <w:widowControl w:val="0"/>
        <w:numPr>
          <w:ilvl w:val="0"/>
          <w:numId w:val="35"/>
        </w:numPr>
        <w:shd w:val="clear" w:color="auto" w:fill="FFFFFF"/>
        <w:tabs>
          <w:tab w:val="left" w:pos="698"/>
        </w:tabs>
        <w:autoSpaceDE w:val="0"/>
        <w:autoSpaceDN w:val="0"/>
        <w:adjustRightInd w:val="0"/>
        <w:spacing w:before="120" w:line="216" w:lineRule="exact"/>
        <w:ind w:left="353"/>
        <w:rPr>
          <w:rFonts w:ascii="Cambria" w:hAnsi="Cambria" w:cs="Arial"/>
          <w:i/>
          <w:color w:val="000000"/>
          <w:sz w:val="18"/>
          <w:szCs w:val="18"/>
          <w:lang w:val="sr-Cyrl-CS"/>
        </w:rPr>
      </w:pPr>
      <w:r w:rsidRPr="00D14EE2">
        <w:rPr>
          <w:rFonts w:ascii="Cambria" w:hAnsi="Cambria" w:cs="Arial"/>
          <w:i/>
          <w:color w:val="000000"/>
          <w:sz w:val="18"/>
          <w:szCs w:val="18"/>
          <w:lang w:val="sr-Cyrl-CS"/>
        </w:rPr>
        <w:t>друштвено-користан рад</w:t>
      </w:r>
    </w:p>
    <w:p w:rsidR="00D14EE2" w:rsidRPr="00D14EE2" w:rsidRDefault="00D14EE2" w:rsidP="001C55D6">
      <w:pPr>
        <w:widowControl w:val="0"/>
        <w:numPr>
          <w:ilvl w:val="0"/>
          <w:numId w:val="35"/>
        </w:numPr>
        <w:shd w:val="clear" w:color="auto" w:fill="FFFFFF"/>
        <w:tabs>
          <w:tab w:val="left" w:pos="698"/>
        </w:tabs>
        <w:autoSpaceDE w:val="0"/>
        <w:autoSpaceDN w:val="0"/>
        <w:adjustRightInd w:val="0"/>
        <w:spacing w:before="120" w:line="216" w:lineRule="exact"/>
        <w:ind w:left="353"/>
        <w:rPr>
          <w:rFonts w:ascii="Cambria" w:hAnsi="Cambria" w:cs="Arial"/>
          <w:b/>
          <w:bCs/>
          <w:i/>
          <w:color w:val="000000"/>
          <w:sz w:val="18"/>
          <w:szCs w:val="18"/>
          <w:lang w:val="sr-Cyrl-CS"/>
        </w:rPr>
      </w:pPr>
      <w:r w:rsidRPr="00D14EE2">
        <w:rPr>
          <w:rFonts w:ascii="Cambria" w:hAnsi="Cambria" w:cs="Arial"/>
          <w:b/>
          <w:bCs/>
          <w:i/>
          <w:color w:val="000000"/>
          <w:sz w:val="18"/>
          <w:szCs w:val="18"/>
          <w:lang w:val="sr-Cyrl-CS"/>
        </w:rPr>
        <w:t>укупан број часова редовне наставе: 22</w:t>
      </w:r>
    </w:p>
    <w:p w:rsidR="00D14EE2" w:rsidRPr="00D14EE2" w:rsidRDefault="00D14EE2" w:rsidP="00D14EE2">
      <w:pPr>
        <w:widowControl w:val="0"/>
        <w:shd w:val="clear" w:color="auto" w:fill="FFFFFF"/>
        <w:tabs>
          <w:tab w:val="left" w:pos="698"/>
        </w:tabs>
        <w:autoSpaceDE w:val="0"/>
        <w:autoSpaceDN w:val="0"/>
        <w:adjustRightInd w:val="0"/>
        <w:spacing w:before="120" w:line="216" w:lineRule="exact"/>
        <w:ind w:left="353"/>
        <w:rPr>
          <w:rFonts w:ascii="Cambria" w:hAnsi="Cambria" w:cs="Arial"/>
          <w:b/>
          <w:bCs/>
          <w:i/>
          <w:color w:val="000000"/>
          <w:sz w:val="18"/>
          <w:szCs w:val="18"/>
          <w:lang w:val="sr-Cyrl-CS"/>
        </w:rPr>
      </w:pPr>
    </w:p>
    <w:p w:rsidR="00D14EE2" w:rsidRPr="00D14EE2" w:rsidRDefault="00D14EE2" w:rsidP="00D14EE2">
      <w:pPr>
        <w:shd w:val="clear" w:color="auto" w:fill="FFFFFF"/>
        <w:spacing w:before="120"/>
        <w:rPr>
          <w:rFonts w:ascii="Cambria" w:hAnsi="Cambria" w:cs="Arial"/>
          <w:i/>
          <w:color w:val="000000"/>
          <w:sz w:val="18"/>
          <w:szCs w:val="18"/>
          <w:lang w:val="sr-Cyrl-CS"/>
        </w:rPr>
      </w:pPr>
      <w:r w:rsidRPr="00D14EE2">
        <w:rPr>
          <w:rFonts w:ascii="Cambria" w:hAnsi="Cambria" w:cs="Arial"/>
          <w:b/>
          <w:bCs/>
          <w:i/>
          <w:iCs/>
          <w:color w:val="000000"/>
          <w:sz w:val="18"/>
          <w:szCs w:val="18"/>
          <w:lang w:val="sr-Cyrl-CS"/>
        </w:rPr>
        <w:t xml:space="preserve">5.     </w:t>
      </w:r>
      <w:r w:rsidRPr="00D14EE2">
        <w:rPr>
          <w:rFonts w:ascii="Cambria" w:hAnsi="Cambria" w:cs="Arial"/>
          <w:b/>
          <w:bCs/>
          <w:i/>
          <w:iCs/>
          <w:color w:val="000000"/>
          <w:sz w:val="18"/>
          <w:szCs w:val="18"/>
          <w:lang w:val="sr-Cyrl-RS"/>
        </w:rPr>
        <w:t>Невена Јовановић</w:t>
      </w:r>
      <w:r w:rsidRPr="00D14EE2">
        <w:rPr>
          <w:rFonts w:ascii="Cambria" w:hAnsi="Cambria" w:cs="Arial"/>
          <w:b/>
          <w:bCs/>
          <w:i/>
          <w:iCs/>
          <w:color w:val="000000"/>
          <w:sz w:val="18"/>
          <w:szCs w:val="18"/>
          <w:lang w:val="sr-Cyrl-CS"/>
        </w:rPr>
        <w:t>: матична школа Крушчица (</w:t>
      </w:r>
      <w:r w:rsidRPr="00D14EE2">
        <w:rPr>
          <w:rFonts w:ascii="Cambria" w:hAnsi="Cambria" w:cs="Arial"/>
          <w:b/>
          <w:bCs/>
          <w:i/>
          <w:iCs/>
          <w:color w:val="000000"/>
          <w:sz w:val="18"/>
          <w:szCs w:val="18"/>
        </w:rPr>
        <w:t>2</w:t>
      </w:r>
      <w:r w:rsidRPr="00D14EE2">
        <w:rPr>
          <w:rFonts w:ascii="Cambria" w:hAnsi="Cambria" w:cs="Arial"/>
          <w:b/>
          <w:bCs/>
          <w:i/>
          <w:iCs/>
          <w:color w:val="000000"/>
          <w:sz w:val="18"/>
          <w:szCs w:val="18"/>
          <w:lang w:val="sr-Cyrl-CS"/>
        </w:rPr>
        <w:t xml:space="preserve"> дана), ИО Висока (2 дана)</w:t>
      </w:r>
      <w:r w:rsidRPr="00D14EE2">
        <w:rPr>
          <w:rFonts w:ascii="Cambria" w:hAnsi="Cambria" w:cs="Arial"/>
          <w:i/>
          <w:color w:val="000000"/>
          <w:sz w:val="18"/>
          <w:szCs w:val="18"/>
          <w:lang w:val="sr-Cyrl-CS"/>
        </w:rPr>
        <w:t xml:space="preserve"> </w:t>
      </w:r>
    </w:p>
    <w:p w:rsidR="00D14EE2" w:rsidRPr="00B336F8" w:rsidRDefault="00D14EE2" w:rsidP="001C55D6">
      <w:pPr>
        <w:widowControl w:val="0"/>
        <w:numPr>
          <w:ilvl w:val="0"/>
          <w:numId w:val="35"/>
        </w:numPr>
        <w:shd w:val="clear" w:color="auto" w:fill="FFFFFF"/>
        <w:tabs>
          <w:tab w:val="left" w:pos="698"/>
        </w:tabs>
        <w:autoSpaceDE w:val="0"/>
        <w:autoSpaceDN w:val="0"/>
        <w:adjustRightInd w:val="0"/>
        <w:spacing w:before="120" w:line="216" w:lineRule="exact"/>
        <w:ind w:left="353"/>
        <w:rPr>
          <w:rFonts w:ascii="Cambria" w:hAnsi="Cambria" w:cs="Arial"/>
          <w:i/>
          <w:color w:val="000000"/>
          <w:sz w:val="18"/>
          <w:szCs w:val="18"/>
          <w:lang w:val="sr-Cyrl-CS"/>
        </w:rPr>
      </w:pPr>
      <w:r w:rsidRPr="00D14EE2">
        <w:rPr>
          <w:rFonts w:ascii="Cambria" w:hAnsi="Cambria" w:cs="Arial"/>
          <w:i/>
          <w:color w:val="000000"/>
          <w:sz w:val="18"/>
          <w:szCs w:val="18"/>
          <w:lang w:val="sr-Cyrl-CS"/>
        </w:rPr>
        <w:t xml:space="preserve">Руски језик (обавезан изборни наставни предмет) </w:t>
      </w:r>
      <w:r w:rsidRPr="00B336F8">
        <w:rPr>
          <w:rFonts w:ascii="Cambria" w:hAnsi="Cambria" w:cs="Arial"/>
          <w:i/>
          <w:color w:val="000000"/>
          <w:sz w:val="18"/>
          <w:szCs w:val="18"/>
          <w:lang w:val="sr-Cyrl-CS"/>
        </w:rPr>
        <w:t>V, VI Крушчица (4 часа недељно)</w:t>
      </w:r>
    </w:p>
    <w:p w:rsidR="00D14EE2" w:rsidRPr="00D14EE2" w:rsidRDefault="00D14EE2" w:rsidP="001C55D6">
      <w:pPr>
        <w:widowControl w:val="0"/>
        <w:numPr>
          <w:ilvl w:val="0"/>
          <w:numId w:val="35"/>
        </w:numPr>
        <w:shd w:val="clear" w:color="auto" w:fill="FFFFFF"/>
        <w:tabs>
          <w:tab w:val="left" w:pos="698"/>
        </w:tabs>
        <w:autoSpaceDE w:val="0"/>
        <w:autoSpaceDN w:val="0"/>
        <w:adjustRightInd w:val="0"/>
        <w:spacing w:before="120" w:line="216" w:lineRule="exact"/>
        <w:ind w:left="353"/>
        <w:rPr>
          <w:rFonts w:ascii="Cambria" w:hAnsi="Cambria" w:cs="Arial"/>
          <w:i/>
          <w:color w:val="000000"/>
          <w:sz w:val="18"/>
          <w:szCs w:val="18"/>
          <w:lang w:val="sr-Cyrl-CS"/>
        </w:rPr>
      </w:pPr>
      <w:r w:rsidRPr="00D14EE2">
        <w:rPr>
          <w:rFonts w:ascii="Cambria" w:hAnsi="Cambria" w:cs="Arial"/>
          <w:i/>
          <w:color w:val="000000"/>
          <w:sz w:val="18"/>
          <w:szCs w:val="18"/>
          <w:lang w:val="sr-Cyrl-CS"/>
        </w:rPr>
        <w:t>Руски језик (обавезан изборни наставни предмет) V, VI, VII и VIII разред ИО Висока (8 часова недељно)</w:t>
      </w:r>
    </w:p>
    <w:p w:rsidR="00D14EE2" w:rsidRPr="00D14EE2" w:rsidRDefault="00D14EE2" w:rsidP="001C55D6">
      <w:pPr>
        <w:widowControl w:val="0"/>
        <w:numPr>
          <w:ilvl w:val="0"/>
          <w:numId w:val="35"/>
        </w:numPr>
        <w:shd w:val="clear" w:color="auto" w:fill="FFFFFF"/>
        <w:tabs>
          <w:tab w:val="left" w:pos="698"/>
        </w:tabs>
        <w:autoSpaceDE w:val="0"/>
        <w:autoSpaceDN w:val="0"/>
        <w:adjustRightInd w:val="0"/>
        <w:spacing w:before="120" w:line="216" w:lineRule="exact"/>
        <w:ind w:left="353"/>
        <w:rPr>
          <w:rFonts w:ascii="Cambria" w:hAnsi="Cambria" w:cs="Arial"/>
          <w:i/>
          <w:color w:val="000000"/>
          <w:sz w:val="18"/>
          <w:szCs w:val="18"/>
          <w:lang w:val="sr-Cyrl-CS"/>
        </w:rPr>
      </w:pPr>
      <w:r w:rsidRPr="00D14EE2">
        <w:rPr>
          <w:rFonts w:ascii="Cambria" w:hAnsi="Cambria" w:cs="Arial"/>
          <w:i/>
          <w:color w:val="000000"/>
          <w:sz w:val="18"/>
          <w:szCs w:val="18"/>
          <w:lang w:val="sr-Cyrl-CS"/>
        </w:rPr>
        <w:t xml:space="preserve">допунска настава (0, </w:t>
      </w:r>
      <w:r w:rsidRPr="00B336F8">
        <w:rPr>
          <w:rFonts w:ascii="Cambria" w:hAnsi="Cambria" w:cs="Arial"/>
          <w:i/>
          <w:color w:val="000000"/>
          <w:sz w:val="18"/>
          <w:szCs w:val="18"/>
          <w:lang w:val="sr-Cyrl-CS"/>
        </w:rPr>
        <w:t xml:space="preserve">60 </w:t>
      </w:r>
      <w:r w:rsidRPr="00D14EE2">
        <w:rPr>
          <w:rFonts w:ascii="Cambria" w:hAnsi="Cambria" w:cs="Arial"/>
          <w:i/>
          <w:color w:val="000000"/>
          <w:sz w:val="18"/>
          <w:szCs w:val="18"/>
          <w:lang w:val="sr-Cyrl-CS"/>
        </w:rPr>
        <w:t>час</w:t>
      </w:r>
      <w:r w:rsidR="00B336F8">
        <w:rPr>
          <w:rFonts w:ascii="Cambria" w:hAnsi="Cambria" w:cs="Arial"/>
          <w:i/>
          <w:color w:val="000000"/>
          <w:sz w:val="18"/>
          <w:szCs w:val="18"/>
          <w:lang w:val="sr-Cyrl-CS"/>
        </w:rPr>
        <w:t>ов</w:t>
      </w:r>
      <w:r w:rsidRPr="00D14EE2">
        <w:rPr>
          <w:rFonts w:ascii="Cambria" w:hAnsi="Cambria" w:cs="Arial"/>
          <w:i/>
          <w:color w:val="000000"/>
          <w:sz w:val="18"/>
          <w:szCs w:val="18"/>
          <w:lang w:val="sr-Cyrl-CS"/>
        </w:rPr>
        <w:t>а недељно)</w:t>
      </w:r>
    </w:p>
    <w:p w:rsidR="00D14EE2" w:rsidRPr="00D14EE2" w:rsidRDefault="00D14EE2" w:rsidP="001C55D6">
      <w:pPr>
        <w:widowControl w:val="0"/>
        <w:numPr>
          <w:ilvl w:val="0"/>
          <w:numId w:val="35"/>
        </w:numPr>
        <w:shd w:val="clear" w:color="auto" w:fill="FFFFFF"/>
        <w:tabs>
          <w:tab w:val="left" w:pos="698"/>
        </w:tabs>
        <w:autoSpaceDE w:val="0"/>
        <w:autoSpaceDN w:val="0"/>
        <w:adjustRightInd w:val="0"/>
        <w:spacing w:before="120" w:line="216" w:lineRule="exact"/>
        <w:ind w:left="353"/>
        <w:rPr>
          <w:rFonts w:ascii="Cambria" w:hAnsi="Cambria" w:cs="Arial"/>
          <w:i/>
          <w:color w:val="000000"/>
          <w:sz w:val="18"/>
          <w:szCs w:val="18"/>
          <w:lang w:val="sr-Cyrl-CS"/>
        </w:rPr>
      </w:pPr>
      <w:r w:rsidRPr="00D14EE2">
        <w:rPr>
          <w:rFonts w:ascii="Cambria" w:hAnsi="Cambria" w:cs="Arial"/>
          <w:i/>
          <w:color w:val="000000"/>
          <w:sz w:val="18"/>
          <w:szCs w:val="18"/>
          <w:lang w:val="sr-Cyrl-CS"/>
        </w:rPr>
        <w:t xml:space="preserve">додатна настава (0, </w:t>
      </w:r>
      <w:r w:rsidRPr="00D14EE2">
        <w:rPr>
          <w:rFonts w:ascii="Cambria" w:hAnsi="Cambria" w:cs="Arial"/>
          <w:i/>
          <w:color w:val="000000"/>
          <w:sz w:val="18"/>
          <w:szCs w:val="18"/>
        </w:rPr>
        <w:t xml:space="preserve">60 </w:t>
      </w:r>
      <w:r w:rsidRPr="00D14EE2">
        <w:rPr>
          <w:rFonts w:ascii="Cambria" w:hAnsi="Cambria" w:cs="Arial"/>
          <w:i/>
          <w:color w:val="000000"/>
          <w:sz w:val="18"/>
          <w:szCs w:val="18"/>
          <w:lang w:val="sr-Cyrl-CS"/>
        </w:rPr>
        <w:t>час</w:t>
      </w:r>
      <w:r w:rsidR="00B336F8">
        <w:rPr>
          <w:rFonts w:ascii="Cambria" w:hAnsi="Cambria" w:cs="Arial"/>
          <w:i/>
          <w:color w:val="000000"/>
          <w:sz w:val="18"/>
          <w:szCs w:val="18"/>
          <w:lang w:val="sr-Cyrl-CS"/>
        </w:rPr>
        <w:t>ов</w:t>
      </w:r>
      <w:r w:rsidRPr="00D14EE2">
        <w:rPr>
          <w:rFonts w:ascii="Cambria" w:hAnsi="Cambria" w:cs="Arial"/>
          <w:i/>
          <w:color w:val="000000"/>
          <w:sz w:val="18"/>
          <w:szCs w:val="18"/>
          <w:lang w:val="sr-Cyrl-CS"/>
        </w:rPr>
        <w:t>а недељно)</w:t>
      </w:r>
    </w:p>
    <w:p w:rsidR="00D14EE2" w:rsidRPr="00D14EE2" w:rsidRDefault="00D14EE2" w:rsidP="001C55D6">
      <w:pPr>
        <w:widowControl w:val="0"/>
        <w:numPr>
          <w:ilvl w:val="0"/>
          <w:numId w:val="35"/>
        </w:numPr>
        <w:shd w:val="clear" w:color="auto" w:fill="FFFFFF"/>
        <w:tabs>
          <w:tab w:val="left" w:pos="698"/>
        </w:tabs>
        <w:autoSpaceDE w:val="0"/>
        <w:autoSpaceDN w:val="0"/>
        <w:adjustRightInd w:val="0"/>
        <w:spacing w:before="120" w:line="216" w:lineRule="exact"/>
        <w:ind w:left="353"/>
        <w:rPr>
          <w:rFonts w:ascii="Cambria" w:hAnsi="Cambria" w:cs="Arial"/>
          <w:i/>
          <w:color w:val="000000"/>
          <w:sz w:val="18"/>
          <w:szCs w:val="18"/>
          <w:lang w:val="sr-Cyrl-CS"/>
        </w:rPr>
      </w:pPr>
      <w:r w:rsidRPr="00D14EE2">
        <w:rPr>
          <w:rFonts w:ascii="Cambria" w:hAnsi="Cambria" w:cs="Arial"/>
          <w:i/>
          <w:color w:val="000000"/>
          <w:sz w:val="18"/>
          <w:szCs w:val="18"/>
          <w:lang w:val="sr-Cyrl-CS"/>
        </w:rPr>
        <w:t>дежурство у школи</w:t>
      </w:r>
    </w:p>
    <w:p w:rsidR="00D14EE2" w:rsidRPr="00D14EE2" w:rsidRDefault="00D14EE2" w:rsidP="001C55D6">
      <w:pPr>
        <w:widowControl w:val="0"/>
        <w:numPr>
          <w:ilvl w:val="0"/>
          <w:numId w:val="35"/>
        </w:numPr>
        <w:shd w:val="clear" w:color="auto" w:fill="FFFFFF"/>
        <w:tabs>
          <w:tab w:val="left" w:pos="698"/>
        </w:tabs>
        <w:autoSpaceDE w:val="0"/>
        <w:autoSpaceDN w:val="0"/>
        <w:adjustRightInd w:val="0"/>
        <w:spacing w:before="120" w:line="216" w:lineRule="exact"/>
        <w:ind w:left="353"/>
        <w:rPr>
          <w:rFonts w:ascii="Cambria" w:hAnsi="Cambria" w:cs="Arial"/>
          <w:i/>
          <w:color w:val="000000"/>
          <w:sz w:val="18"/>
          <w:szCs w:val="18"/>
          <w:lang w:val="sr-Cyrl-CS"/>
        </w:rPr>
      </w:pPr>
      <w:r w:rsidRPr="00D14EE2">
        <w:rPr>
          <w:rFonts w:ascii="Cambria" w:hAnsi="Cambria" w:cs="Arial"/>
          <w:i/>
          <w:color w:val="000000"/>
          <w:sz w:val="18"/>
          <w:szCs w:val="18"/>
          <w:lang w:val="sr-Cyrl-CS"/>
        </w:rPr>
        <w:t>друштвено-користан рад</w:t>
      </w:r>
    </w:p>
    <w:p w:rsidR="00D14EE2" w:rsidRPr="00D14EE2" w:rsidRDefault="00D14EE2" w:rsidP="001C55D6">
      <w:pPr>
        <w:widowControl w:val="0"/>
        <w:numPr>
          <w:ilvl w:val="0"/>
          <w:numId w:val="35"/>
        </w:numPr>
        <w:shd w:val="clear" w:color="auto" w:fill="FFFFFF"/>
        <w:tabs>
          <w:tab w:val="left" w:pos="698"/>
        </w:tabs>
        <w:autoSpaceDE w:val="0"/>
        <w:autoSpaceDN w:val="0"/>
        <w:adjustRightInd w:val="0"/>
        <w:spacing w:before="120" w:line="216" w:lineRule="exact"/>
        <w:ind w:left="353"/>
        <w:rPr>
          <w:rFonts w:ascii="Cambria" w:hAnsi="Cambria" w:cs="Arial"/>
          <w:b/>
          <w:bCs/>
          <w:i/>
          <w:color w:val="000000"/>
          <w:sz w:val="18"/>
          <w:szCs w:val="18"/>
          <w:lang w:val="sr-Cyrl-CS"/>
        </w:rPr>
      </w:pPr>
      <w:r w:rsidRPr="00D14EE2">
        <w:rPr>
          <w:rFonts w:ascii="Cambria" w:hAnsi="Cambria" w:cs="Arial"/>
          <w:b/>
          <w:bCs/>
          <w:i/>
          <w:color w:val="000000"/>
          <w:sz w:val="18"/>
          <w:szCs w:val="18"/>
          <w:lang w:val="sr-Cyrl-CS"/>
        </w:rPr>
        <w:t>укупан број часова редовне наставе: 12</w:t>
      </w:r>
    </w:p>
    <w:p w:rsidR="00D14EE2" w:rsidRPr="00D14EE2" w:rsidRDefault="00D14EE2" w:rsidP="00D14EE2">
      <w:pPr>
        <w:widowControl w:val="0"/>
        <w:shd w:val="clear" w:color="auto" w:fill="FFFFFF"/>
        <w:tabs>
          <w:tab w:val="left" w:pos="698"/>
        </w:tabs>
        <w:autoSpaceDE w:val="0"/>
        <w:autoSpaceDN w:val="0"/>
        <w:adjustRightInd w:val="0"/>
        <w:spacing w:before="120" w:line="216" w:lineRule="exact"/>
        <w:ind w:left="353"/>
        <w:rPr>
          <w:rFonts w:ascii="Cambria" w:hAnsi="Cambria" w:cs="Arial"/>
          <w:b/>
          <w:bCs/>
          <w:i/>
          <w:color w:val="000000"/>
          <w:sz w:val="18"/>
          <w:szCs w:val="18"/>
          <w:lang w:val="sr-Cyrl-CS"/>
        </w:rPr>
      </w:pPr>
    </w:p>
    <w:p w:rsidR="00D14EE2" w:rsidRPr="00D14EE2" w:rsidRDefault="00D14EE2" w:rsidP="00D14EE2">
      <w:pPr>
        <w:shd w:val="clear" w:color="auto" w:fill="FFFFFF"/>
        <w:spacing w:before="120"/>
        <w:rPr>
          <w:rFonts w:ascii="Cambria" w:hAnsi="Cambria" w:cs="Arial"/>
          <w:i/>
          <w:sz w:val="18"/>
          <w:szCs w:val="18"/>
          <w:lang w:val="ru-RU"/>
        </w:rPr>
      </w:pPr>
      <w:r w:rsidRPr="00D14EE2">
        <w:rPr>
          <w:rFonts w:ascii="Cambria" w:hAnsi="Cambria" w:cs="Arial"/>
          <w:b/>
          <w:bCs/>
          <w:i/>
          <w:iCs/>
          <w:color w:val="000000"/>
          <w:sz w:val="18"/>
          <w:szCs w:val="18"/>
          <w:lang w:val="sr-Cyrl-CS"/>
        </w:rPr>
        <w:t xml:space="preserve">6.     </w:t>
      </w:r>
      <w:r w:rsidRPr="00D14EE2">
        <w:rPr>
          <w:rFonts w:ascii="Cambria" w:hAnsi="Cambria" w:cs="Arial"/>
          <w:b/>
          <w:bCs/>
          <w:i/>
          <w:iCs/>
          <w:color w:val="000000"/>
          <w:sz w:val="18"/>
          <w:szCs w:val="18"/>
          <w:lang w:val="sr-Cyrl-RS"/>
        </w:rPr>
        <w:t xml:space="preserve">Ана Јевремовић </w:t>
      </w:r>
      <w:r w:rsidRPr="00D14EE2">
        <w:rPr>
          <w:rFonts w:ascii="Cambria" w:hAnsi="Cambria" w:cs="Arial"/>
          <w:b/>
          <w:bCs/>
          <w:i/>
          <w:iCs/>
          <w:color w:val="000000"/>
          <w:sz w:val="18"/>
          <w:szCs w:val="18"/>
          <w:lang w:val="sr-Cyrl-CS"/>
        </w:rPr>
        <w:t>: матична школа Крушчица (1 дан)</w:t>
      </w:r>
    </w:p>
    <w:p w:rsidR="00D14EE2" w:rsidRPr="00D14EE2" w:rsidRDefault="00D14EE2" w:rsidP="001C55D6">
      <w:pPr>
        <w:widowControl w:val="0"/>
        <w:numPr>
          <w:ilvl w:val="0"/>
          <w:numId w:val="35"/>
        </w:numPr>
        <w:shd w:val="clear" w:color="auto" w:fill="FFFFFF"/>
        <w:tabs>
          <w:tab w:val="left" w:pos="698"/>
        </w:tabs>
        <w:autoSpaceDE w:val="0"/>
        <w:autoSpaceDN w:val="0"/>
        <w:adjustRightInd w:val="0"/>
        <w:spacing w:before="120" w:line="216" w:lineRule="exact"/>
        <w:ind w:left="353"/>
        <w:rPr>
          <w:rFonts w:ascii="Cambria" w:hAnsi="Cambria" w:cs="Arial"/>
          <w:i/>
          <w:color w:val="000000"/>
          <w:sz w:val="18"/>
          <w:szCs w:val="18"/>
          <w:lang w:val="sr-Cyrl-CS"/>
        </w:rPr>
      </w:pPr>
      <w:r w:rsidRPr="00D14EE2">
        <w:rPr>
          <w:rFonts w:ascii="Cambria" w:hAnsi="Cambria" w:cs="Arial"/>
          <w:i/>
          <w:color w:val="000000"/>
          <w:sz w:val="18"/>
          <w:szCs w:val="18"/>
          <w:lang w:val="sr-Cyrl-CS"/>
        </w:rPr>
        <w:t>Руски језик (обавезан изборни наставни предмет) VII и VIII разред (4 часа недељно)</w:t>
      </w:r>
    </w:p>
    <w:p w:rsidR="00D14EE2" w:rsidRPr="00D14EE2" w:rsidRDefault="00D14EE2" w:rsidP="001C55D6">
      <w:pPr>
        <w:widowControl w:val="0"/>
        <w:numPr>
          <w:ilvl w:val="0"/>
          <w:numId w:val="35"/>
        </w:numPr>
        <w:shd w:val="clear" w:color="auto" w:fill="FFFFFF"/>
        <w:tabs>
          <w:tab w:val="left" w:pos="698"/>
        </w:tabs>
        <w:autoSpaceDE w:val="0"/>
        <w:autoSpaceDN w:val="0"/>
        <w:adjustRightInd w:val="0"/>
        <w:spacing w:before="120" w:line="216" w:lineRule="exact"/>
        <w:ind w:left="353"/>
        <w:rPr>
          <w:rFonts w:ascii="Cambria" w:hAnsi="Cambria" w:cs="Arial"/>
          <w:i/>
          <w:color w:val="000000"/>
          <w:sz w:val="18"/>
          <w:szCs w:val="18"/>
          <w:lang w:val="sr-Cyrl-CS"/>
        </w:rPr>
      </w:pPr>
      <w:r w:rsidRPr="00D14EE2">
        <w:rPr>
          <w:rFonts w:ascii="Cambria" w:hAnsi="Cambria" w:cs="Arial"/>
          <w:i/>
          <w:color w:val="000000"/>
          <w:sz w:val="18"/>
          <w:szCs w:val="18"/>
          <w:lang w:val="sr-Cyrl-CS"/>
        </w:rPr>
        <w:t>допунска наства (0,2</w:t>
      </w:r>
      <w:r w:rsidRPr="00D14EE2">
        <w:rPr>
          <w:rFonts w:ascii="Cambria" w:hAnsi="Cambria" w:cs="Arial"/>
          <w:i/>
          <w:color w:val="000000"/>
          <w:sz w:val="18"/>
          <w:szCs w:val="18"/>
        </w:rPr>
        <w:t>0</w:t>
      </w:r>
      <w:r w:rsidRPr="00D14EE2">
        <w:rPr>
          <w:rFonts w:ascii="Cambria" w:hAnsi="Cambria" w:cs="Arial"/>
          <w:i/>
          <w:color w:val="000000"/>
          <w:sz w:val="18"/>
          <w:szCs w:val="18"/>
          <w:lang w:val="sr-Cyrl-CS"/>
        </w:rPr>
        <w:t xml:space="preserve"> час</w:t>
      </w:r>
      <w:r w:rsidR="00B336F8">
        <w:rPr>
          <w:rFonts w:ascii="Cambria" w:hAnsi="Cambria" w:cs="Arial"/>
          <w:i/>
          <w:color w:val="000000"/>
          <w:sz w:val="18"/>
          <w:szCs w:val="18"/>
          <w:lang w:val="sr-Cyrl-CS"/>
        </w:rPr>
        <w:t>ов</w:t>
      </w:r>
      <w:r w:rsidRPr="00D14EE2">
        <w:rPr>
          <w:rFonts w:ascii="Cambria" w:hAnsi="Cambria" w:cs="Arial"/>
          <w:i/>
          <w:color w:val="000000"/>
          <w:sz w:val="18"/>
          <w:szCs w:val="18"/>
          <w:lang w:val="sr-Cyrl-CS"/>
        </w:rPr>
        <w:t>а недељно)</w:t>
      </w:r>
    </w:p>
    <w:p w:rsidR="00D14EE2" w:rsidRPr="00D14EE2" w:rsidRDefault="00D14EE2" w:rsidP="001C55D6">
      <w:pPr>
        <w:widowControl w:val="0"/>
        <w:numPr>
          <w:ilvl w:val="0"/>
          <w:numId w:val="35"/>
        </w:numPr>
        <w:shd w:val="clear" w:color="auto" w:fill="FFFFFF"/>
        <w:tabs>
          <w:tab w:val="left" w:pos="698"/>
        </w:tabs>
        <w:autoSpaceDE w:val="0"/>
        <w:autoSpaceDN w:val="0"/>
        <w:adjustRightInd w:val="0"/>
        <w:spacing w:before="120" w:line="216" w:lineRule="exact"/>
        <w:ind w:left="353"/>
        <w:rPr>
          <w:rFonts w:ascii="Cambria" w:hAnsi="Cambria" w:cs="Arial"/>
          <w:i/>
          <w:color w:val="000000"/>
          <w:sz w:val="18"/>
          <w:szCs w:val="18"/>
          <w:lang w:val="sr-Cyrl-CS"/>
        </w:rPr>
      </w:pPr>
      <w:r w:rsidRPr="00D14EE2">
        <w:rPr>
          <w:rFonts w:ascii="Cambria" w:hAnsi="Cambria" w:cs="Arial"/>
          <w:i/>
          <w:color w:val="000000"/>
          <w:sz w:val="18"/>
          <w:szCs w:val="18"/>
          <w:lang w:val="sr-Cyrl-CS"/>
        </w:rPr>
        <w:t>додатна настава (0,2</w:t>
      </w:r>
      <w:r w:rsidRPr="00D14EE2">
        <w:rPr>
          <w:rFonts w:ascii="Cambria" w:hAnsi="Cambria" w:cs="Arial"/>
          <w:i/>
          <w:color w:val="000000"/>
          <w:sz w:val="18"/>
          <w:szCs w:val="18"/>
        </w:rPr>
        <w:t>0</w:t>
      </w:r>
      <w:r w:rsidRPr="00D14EE2">
        <w:rPr>
          <w:rFonts w:ascii="Cambria" w:hAnsi="Cambria" w:cs="Arial"/>
          <w:i/>
          <w:color w:val="000000"/>
          <w:sz w:val="18"/>
          <w:szCs w:val="18"/>
          <w:lang w:val="sr-Cyrl-CS"/>
        </w:rPr>
        <w:t xml:space="preserve"> час</w:t>
      </w:r>
      <w:r w:rsidR="00B336F8">
        <w:rPr>
          <w:rFonts w:ascii="Cambria" w:hAnsi="Cambria" w:cs="Arial"/>
          <w:i/>
          <w:color w:val="000000"/>
          <w:sz w:val="18"/>
          <w:szCs w:val="18"/>
          <w:lang w:val="sr-Cyrl-CS"/>
        </w:rPr>
        <w:t>ов</w:t>
      </w:r>
      <w:r w:rsidRPr="00D14EE2">
        <w:rPr>
          <w:rFonts w:ascii="Cambria" w:hAnsi="Cambria" w:cs="Arial"/>
          <w:i/>
          <w:color w:val="000000"/>
          <w:sz w:val="18"/>
          <w:szCs w:val="18"/>
          <w:lang w:val="sr-Cyrl-CS"/>
        </w:rPr>
        <w:t>а недељно)</w:t>
      </w:r>
    </w:p>
    <w:p w:rsidR="00D14EE2" w:rsidRPr="00D14EE2" w:rsidRDefault="00D14EE2" w:rsidP="001C55D6">
      <w:pPr>
        <w:widowControl w:val="0"/>
        <w:numPr>
          <w:ilvl w:val="0"/>
          <w:numId w:val="35"/>
        </w:numPr>
        <w:shd w:val="clear" w:color="auto" w:fill="FFFFFF"/>
        <w:tabs>
          <w:tab w:val="left" w:pos="698"/>
        </w:tabs>
        <w:autoSpaceDE w:val="0"/>
        <w:autoSpaceDN w:val="0"/>
        <w:adjustRightInd w:val="0"/>
        <w:spacing w:before="120" w:line="216" w:lineRule="exact"/>
        <w:ind w:left="353"/>
        <w:rPr>
          <w:rFonts w:ascii="Cambria" w:hAnsi="Cambria" w:cs="Arial"/>
          <w:i/>
          <w:color w:val="000000"/>
          <w:sz w:val="18"/>
          <w:szCs w:val="18"/>
          <w:lang w:val="sr-Cyrl-CS"/>
        </w:rPr>
      </w:pPr>
      <w:r w:rsidRPr="00D14EE2">
        <w:rPr>
          <w:rFonts w:ascii="Cambria" w:hAnsi="Cambria" w:cs="Arial"/>
          <w:i/>
          <w:color w:val="000000"/>
          <w:sz w:val="18"/>
          <w:szCs w:val="18"/>
          <w:lang w:val="sr-Cyrl-CS"/>
        </w:rPr>
        <w:t>друштвено-користан рад</w:t>
      </w:r>
    </w:p>
    <w:p w:rsidR="00D14EE2" w:rsidRPr="00D14EE2" w:rsidRDefault="00D14EE2" w:rsidP="001C55D6">
      <w:pPr>
        <w:widowControl w:val="0"/>
        <w:numPr>
          <w:ilvl w:val="0"/>
          <w:numId w:val="35"/>
        </w:numPr>
        <w:shd w:val="clear" w:color="auto" w:fill="FFFFFF"/>
        <w:tabs>
          <w:tab w:val="left" w:pos="698"/>
        </w:tabs>
        <w:autoSpaceDE w:val="0"/>
        <w:autoSpaceDN w:val="0"/>
        <w:adjustRightInd w:val="0"/>
        <w:spacing w:before="120" w:line="216" w:lineRule="exact"/>
        <w:ind w:left="353"/>
        <w:rPr>
          <w:rFonts w:ascii="Cambria" w:hAnsi="Cambria" w:cs="Arial"/>
          <w:b/>
          <w:bCs/>
          <w:i/>
          <w:color w:val="000000"/>
          <w:sz w:val="18"/>
          <w:szCs w:val="18"/>
          <w:lang w:val="sr-Cyrl-CS"/>
        </w:rPr>
      </w:pPr>
      <w:r w:rsidRPr="00D14EE2">
        <w:rPr>
          <w:rFonts w:ascii="Cambria" w:hAnsi="Cambria" w:cs="Arial"/>
          <w:b/>
          <w:bCs/>
          <w:i/>
          <w:color w:val="000000"/>
          <w:sz w:val="18"/>
          <w:szCs w:val="18"/>
          <w:lang w:val="sr-Cyrl-CS"/>
        </w:rPr>
        <w:t>укупан број часова редовне наставе: 4</w:t>
      </w:r>
    </w:p>
    <w:p w:rsidR="00D14EE2" w:rsidRPr="00D14EE2" w:rsidRDefault="00D14EE2" w:rsidP="00D14EE2">
      <w:pPr>
        <w:widowControl w:val="0"/>
        <w:shd w:val="clear" w:color="auto" w:fill="FFFFFF"/>
        <w:tabs>
          <w:tab w:val="left" w:pos="698"/>
        </w:tabs>
        <w:autoSpaceDE w:val="0"/>
        <w:autoSpaceDN w:val="0"/>
        <w:adjustRightInd w:val="0"/>
        <w:spacing w:before="120" w:line="216" w:lineRule="exact"/>
        <w:ind w:left="353"/>
        <w:rPr>
          <w:rFonts w:ascii="Cambria" w:hAnsi="Cambria" w:cs="Arial"/>
          <w:b/>
          <w:bCs/>
          <w:i/>
          <w:color w:val="000000"/>
          <w:sz w:val="18"/>
          <w:szCs w:val="18"/>
          <w:lang w:val="sr-Cyrl-CS"/>
        </w:rPr>
      </w:pPr>
    </w:p>
    <w:p w:rsidR="00D14EE2" w:rsidRPr="00D14EE2" w:rsidRDefault="00D14EE2" w:rsidP="00D14EE2">
      <w:pPr>
        <w:shd w:val="clear" w:color="auto" w:fill="FFFFFF"/>
        <w:spacing w:before="120" w:line="216" w:lineRule="exact"/>
        <w:rPr>
          <w:rFonts w:ascii="Cambria" w:hAnsi="Cambria" w:cs="Arial"/>
          <w:i/>
          <w:sz w:val="52"/>
          <w:lang w:val="ru-RU"/>
        </w:rPr>
      </w:pPr>
      <w:r w:rsidRPr="00D14EE2">
        <w:rPr>
          <w:rFonts w:ascii="Cambria" w:hAnsi="Cambria" w:cs="Arial"/>
          <w:b/>
          <w:bCs/>
          <w:i/>
          <w:iCs/>
          <w:color w:val="000000"/>
          <w:sz w:val="18"/>
          <w:szCs w:val="18"/>
          <w:lang w:val="sr-Cyrl-CS"/>
        </w:rPr>
        <w:t>7.    Марија Сретеновић: матична школа Крушчица (2 дана), ИО Висока (2 дана)</w:t>
      </w:r>
    </w:p>
    <w:p w:rsidR="00D14EE2" w:rsidRPr="00D14EE2" w:rsidRDefault="00D14EE2" w:rsidP="001C55D6">
      <w:pPr>
        <w:widowControl w:val="0"/>
        <w:numPr>
          <w:ilvl w:val="0"/>
          <w:numId w:val="35"/>
        </w:numPr>
        <w:shd w:val="clear" w:color="auto" w:fill="FFFFFF"/>
        <w:tabs>
          <w:tab w:val="left" w:pos="698"/>
        </w:tabs>
        <w:autoSpaceDE w:val="0"/>
        <w:autoSpaceDN w:val="0"/>
        <w:adjustRightInd w:val="0"/>
        <w:spacing w:before="120" w:line="216" w:lineRule="exact"/>
        <w:ind w:left="353"/>
        <w:rPr>
          <w:rFonts w:ascii="Cambria" w:hAnsi="Cambria" w:cs="Arial"/>
          <w:i/>
          <w:color w:val="000000"/>
          <w:sz w:val="18"/>
          <w:szCs w:val="18"/>
          <w:lang w:val="sr-Cyrl-CS"/>
        </w:rPr>
      </w:pPr>
      <w:r w:rsidRPr="00D14EE2">
        <w:rPr>
          <w:rFonts w:ascii="Cambria" w:hAnsi="Cambria" w:cs="Arial"/>
          <w:i/>
          <w:color w:val="000000"/>
          <w:sz w:val="18"/>
          <w:szCs w:val="18"/>
          <w:lang w:val="sr-Cyrl-CS"/>
        </w:rPr>
        <w:t>Географија V, VI, VII и VIII разред  Крушчица   (7 часова недељно)</w:t>
      </w:r>
    </w:p>
    <w:p w:rsidR="00D14EE2" w:rsidRPr="00D14EE2" w:rsidRDefault="00D14EE2" w:rsidP="001C55D6">
      <w:pPr>
        <w:widowControl w:val="0"/>
        <w:numPr>
          <w:ilvl w:val="0"/>
          <w:numId w:val="35"/>
        </w:numPr>
        <w:shd w:val="clear" w:color="auto" w:fill="FFFFFF"/>
        <w:tabs>
          <w:tab w:val="left" w:pos="698"/>
        </w:tabs>
        <w:autoSpaceDE w:val="0"/>
        <w:autoSpaceDN w:val="0"/>
        <w:adjustRightInd w:val="0"/>
        <w:spacing w:before="120" w:line="216" w:lineRule="exact"/>
        <w:ind w:left="353"/>
        <w:rPr>
          <w:rFonts w:ascii="Cambria" w:hAnsi="Cambria" w:cs="Arial"/>
          <w:i/>
          <w:color w:val="000000"/>
          <w:sz w:val="18"/>
          <w:szCs w:val="18"/>
          <w:lang w:val="sr-Cyrl-CS"/>
        </w:rPr>
      </w:pPr>
      <w:r w:rsidRPr="00D14EE2">
        <w:rPr>
          <w:rFonts w:ascii="Cambria" w:hAnsi="Cambria" w:cs="Arial"/>
          <w:i/>
          <w:color w:val="000000"/>
          <w:sz w:val="18"/>
          <w:szCs w:val="18"/>
          <w:lang w:val="sr-Cyrl-CS"/>
        </w:rPr>
        <w:t>Географија  V, VI, VII и VIII разред ИО Висока (7</w:t>
      </w:r>
      <w:r w:rsidR="00B336F8">
        <w:rPr>
          <w:rFonts w:ascii="Cambria" w:hAnsi="Cambria" w:cs="Arial"/>
          <w:i/>
          <w:color w:val="000000"/>
          <w:sz w:val="18"/>
          <w:szCs w:val="18"/>
          <w:lang w:val="sr-Cyrl-CS"/>
        </w:rPr>
        <w:t xml:space="preserve"> </w:t>
      </w:r>
      <w:r w:rsidRPr="00D14EE2">
        <w:rPr>
          <w:rFonts w:ascii="Cambria" w:hAnsi="Cambria" w:cs="Arial"/>
          <w:i/>
          <w:color w:val="000000"/>
          <w:sz w:val="18"/>
          <w:szCs w:val="18"/>
          <w:lang w:val="sr-Cyrl-CS"/>
        </w:rPr>
        <w:t>часова недељно)</w:t>
      </w:r>
    </w:p>
    <w:p w:rsidR="00D14EE2" w:rsidRPr="00D14EE2" w:rsidRDefault="00D14EE2" w:rsidP="001C55D6">
      <w:pPr>
        <w:widowControl w:val="0"/>
        <w:numPr>
          <w:ilvl w:val="0"/>
          <w:numId w:val="35"/>
        </w:numPr>
        <w:shd w:val="clear" w:color="auto" w:fill="FFFFFF"/>
        <w:tabs>
          <w:tab w:val="left" w:pos="698"/>
        </w:tabs>
        <w:autoSpaceDE w:val="0"/>
        <w:autoSpaceDN w:val="0"/>
        <w:adjustRightInd w:val="0"/>
        <w:spacing w:before="120" w:line="216" w:lineRule="exact"/>
        <w:ind w:left="353"/>
        <w:rPr>
          <w:rFonts w:ascii="Cambria" w:hAnsi="Cambria" w:cs="Arial"/>
          <w:i/>
          <w:color w:val="000000"/>
          <w:sz w:val="18"/>
          <w:szCs w:val="18"/>
          <w:lang w:val="sr-Cyrl-CS"/>
        </w:rPr>
      </w:pPr>
      <w:r w:rsidRPr="00D14EE2">
        <w:rPr>
          <w:rFonts w:ascii="Cambria" w:hAnsi="Cambria" w:cs="Arial"/>
          <w:i/>
          <w:color w:val="000000"/>
          <w:sz w:val="18"/>
          <w:szCs w:val="18"/>
          <w:lang w:val="sr-Cyrl-CS"/>
        </w:rPr>
        <w:t xml:space="preserve">Слободне наставне активности -Моја животна средина </w:t>
      </w:r>
      <w:r w:rsidRPr="00D14EE2">
        <w:rPr>
          <w:rFonts w:ascii="Cambria" w:hAnsi="Cambria" w:cs="Arial"/>
          <w:i/>
          <w:color w:val="000000"/>
          <w:sz w:val="18"/>
          <w:szCs w:val="18"/>
          <w:lang w:val="sr-Latn-RS"/>
        </w:rPr>
        <w:t>VIII</w:t>
      </w:r>
      <w:r w:rsidRPr="00D14EE2">
        <w:rPr>
          <w:rFonts w:ascii="Cambria" w:hAnsi="Cambria" w:cs="Arial"/>
          <w:i/>
          <w:color w:val="000000"/>
          <w:sz w:val="18"/>
          <w:szCs w:val="18"/>
          <w:lang w:val="sr-Cyrl-RS"/>
        </w:rPr>
        <w:t xml:space="preserve"> Крушчица (1 час недељно)</w:t>
      </w:r>
    </w:p>
    <w:p w:rsidR="00D14EE2" w:rsidRPr="00D14EE2" w:rsidRDefault="00D14EE2" w:rsidP="001C55D6">
      <w:pPr>
        <w:widowControl w:val="0"/>
        <w:numPr>
          <w:ilvl w:val="0"/>
          <w:numId w:val="35"/>
        </w:numPr>
        <w:shd w:val="clear" w:color="auto" w:fill="FFFFFF"/>
        <w:tabs>
          <w:tab w:val="left" w:pos="698"/>
        </w:tabs>
        <w:autoSpaceDE w:val="0"/>
        <w:autoSpaceDN w:val="0"/>
        <w:adjustRightInd w:val="0"/>
        <w:spacing w:before="120" w:line="216" w:lineRule="exact"/>
        <w:ind w:left="353"/>
        <w:rPr>
          <w:rFonts w:ascii="Cambria" w:hAnsi="Cambria" w:cs="Arial"/>
          <w:i/>
          <w:color w:val="000000"/>
          <w:sz w:val="18"/>
          <w:szCs w:val="18"/>
          <w:lang w:val="sr-Cyrl-CS"/>
        </w:rPr>
      </w:pPr>
      <w:r w:rsidRPr="00D14EE2">
        <w:rPr>
          <w:rFonts w:ascii="Cambria" w:hAnsi="Cambria" w:cs="Arial"/>
          <w:i/>
          <w:color w:val="000000"/>
          <w:sz w:val="18"/>
          <w:szCs w:val="18"/>
          <w:lang w:val="sr-Cyrl-CS"/>
        </w:rPr>
        <w:t>допунска настава (0,</w:t>
      </w:r>
      <w:r w:rsidRPr="00D14EE2">
        <w:rPr>
          <w:rFonts w:ascii="Cambria" w:hAnsi="Cambria" w:cs="Arial"/>
          <w:i/>
          <w:color w:val="000000"/>
          <w:sz w:val="18"/>
          <w:szCs w:val="18"/>
        </w:rPr>
        <w:t xml:space="preserve">70 </w:t>
      </w:r>
      <w:r w:rsidRPr="00D14EE2">
        <w:rPr>
          <w:rFonts w:ascii="Cambria" w:hAnsi="Cambria" w:cs="Arial"/>
          <w:i/>
          <w:color w:val="000000"/>
          <w:sz w:val="18"/>
          <w:szCs w:val="18"/>
          <w:lang w:val="sr-Cyrl-CS"/>
        </w:rPr>
        <w:t xml:space="preserve"> </w:t>
      </w:r>
      <w:r w:rsidR="00B336F8">
        <w:rPr>
          <w:rFonts w:ascii="Cambria" w:hAnsi="Cambria" w:cs="Arial"/>
          <w:i/>
          <w:color w:val="000000"/>
          <w:sz w:val="18"/>
          <w:szCs w:val="18"/>
          <w:lang w:val="sr-Cyrl-CS"/>
        </w:rPr>
        <w:t>часова</w:t>
      </w:r>
      <w:r w:rsidRPr="00D14EE2">
        <w:rPr>
          <w:rFonts w:ascii="Cambria" w:hAnsi="Cambria" w:cs="Arial"/>
          <w:i/>
          <w:color w:val="000000"/>
          <w:sz w:val="18"/>
          <w:szCs w:val="18"/>
          <w:lang w:val="sr-Cyrl-CS"/>
        </w:rPr>
        <w:t xml:space="preserve"> недељно)</w:t>
      </w:r>
    </w:p>
    <w:p w:rsidR="00D14EE2" w:rsidRPr="00D14EE2" w:rsidRDefault="00D14EE2" w:rsidP="001C55D6">
      <w:pPr>
        <w:widowControl w:val="0"/>
        <w:numPr>
          <w:ilvl w:val="0"/>
          <w:numId w:val="35"/>
        </w:numPr>
        <w:shd w:val="clear" w:color="auto" w:fill="FFFFFF"/>
        <w:tabs>
          <w:tab w:val="left" w:pos="698"/>
        </w:tabs>
        <w:autoSpaceDE w:val="0"/>
        <w:autoSpaceDN w:val="0"/>
        <w:adjustRightInd w:val="0"/>
        <w:spacing w:before="120" w:line="216" w:lineRule="exact"/>
        <w:ind w:left="353"/>
        <w:rPr>
          <w:rFonts w:ascii="Cambria" w:hAnsi="Cambria" w:cs="Arial"/>
          <w:i/>
          <w:color w:val="000000"/>
          <w:sz w:val="18"/>
          <w:szCs w:val="18"/>
          <w:lang w:val="sr-Cyrl-CS"/>
        </w:rPr>
      </w:pPr>
      <w:r w:rsidRPr="00D14EE2">
        <w:rPr>
          <w:rFonts w:ascii="Cambria" w:hAnsi="Cambria" w:cs="Arial"/>
          <w:i/>
          <w:color w:val="000000"/>
          <w:sz w:val="18"/>
          <w:szCs w:val="18"/>
          <w:lang w:val="sr-Cyrl-CS"/>
        </w:rPr>
        <w:t>додатна настава (0,7</w:t>
      </w:r>
      <w:r w:rsidRPr="00D14EE2">
        <w:rPr>
          <w:rFonts w:ascii="Cambria" w:hAnsi="Cambria" w:cs="Arial"/>
          <w:i/>
          <w:color w:val="000000"/>
          <w:sz w:val="18"/>
          <w:szCs w:val="18"/>
        </w:rPr>
        <w:t>0</w:t>
      </w:r>
      <w:r w:rsidRPr="00D14EE2">
        <w:rPr>
          <w:rFonts w:ascii="Cambria" w:hAnsi="Cambria" w:cs="Arial"/>
          <w:i/>
          <w:color w:val="000000"/>
          <w:sz w:val="18"/>
          <w:szCs w:val="18"/>
          <w:lang w:val="sr-Cyrl-CS"/>
        </w:rPr>
        <w:t xml:space="preserve"> час</w:t>
      </w:r>
      <w:r w:rsidR="00B336F8">
        <w:rPr>
          <w:rFonts w:ascii="Cambria" w:hAnsi="Cambria" w:cs="Arial"/>
          <w:i/>
          <w:color w:val="000000"/>
          <w:sz w:val="18"/>
          <w:szCs w:val="18"/>
          <w:lang w:val="sr-Cyrl-CS"/>
        </w:rPr>
        <w:t>ов</w:t>
      </w:r>
      <w:r w:rsidRPr="00D14EE2">
        <w:rPr>
          <w:rFonts w:ascii="Cambria" w:hAnsi="Cambria" w:cs="Arial"/>
          <w:i/>
          <w:color w:val="000000"/>
          <w:sz w:val="18"/>
          <w:szCs w:val="18"/>
          <w:lang w:val="sr-Cyrl-CS"/>
        </w:rPr>
        <w:t>а недељно)</w:t>
      </w:r>
    </w:p>
    <w:p w:rsidR="00D14EE2" w:rsidRPr="00D14EE2" w:rsidRDefault="00D14EE2" w:rsidP="001C55D6">
      <w:pPr>
        <w:widowControl w:val="0"/>
        <w:numPr>
          <w:ilvl w:val="0"/>
          <w:numId w:val="35"/>
        </w:numPr>
        <w:shd w:val="clear" w:color="auto" w:fill="FFFFFF"/>
        <w:tabs>
          <w:tab w:val="left" w:pos="698"/>
        </w:tabs>
        <w:autoSpaceDE w:val="0"/>
        <w:autoSpaceDN w:val="0"/>
        <w:adjustRightInd w:val="0"/>
        <w:spacing w:before="120" w:line="216" w:lineRule="exact"/>
        <w:ind w:left="353"/>
        <w:rPr>
          <w:rFonts w:ascii="Cambria" w:hAnsi="Cambria" w:cs="Arial"/>
          <w:i/>
          <w:color w:val="000000"/>
          <w:sz w:val="18"/>
          <w:szCs w:val="18"/>
          <w:lang w:val="sr-Cyrl-CS"/>
        </w:rPr>
      </w:pPr>
      <w:r w:rsidRPr="00D14EE2">
        <w:rPr>
          <w:rFonts w:ascii="Cambria" w:hAnsi="Cambria" w:cs="Arial"/>
          <w:i/>
          <w:color w:val="000000"/>
          <w:sz w:val="18"/>
          <w:szCs w:val="18"/>
          <w:lang w:val="sr-Cyrl-CS"/>
        </w:rPr>
        <w:t>друштвено-користан рад</w:t>
      </w:r>
    </w:p>
    <w:p w:rsidR="00D14EE2" w:rsidRPr="00D14EE2" w:rsidRDefault="00D14EE2" w:rsidP="001C55D6">
      <w:pPr>
        <w:widowControl w:val="0"/>
        <w:numPr>
          <w:ilvl w:val="0"/>
          <w:numId w:val="35"/>
        </w:numPr>
        <w:shd w:val="clear" w:color="auto" w:fill="FFFFFF"/>
        <w:tabs>
          <w:tab w:val="left" w:pos="698"/>
        </w:tabs>
        <w:autoSpaceDE w:val="0"/>
        <w:autoSpaceDN w:val="0"/>
        <w:adjustRightInd w:val="0"/>
        <w:spacing w:before="120" w:line="216" w:lineRule="exact"/>
        <w:ind w:left="353"/>
        <w:rPr>
          <w:rFonts w:ascii="Cambria" w:hAnsi="Cambria" w:cs="Arial"/>
          <w:i/>
          <w:color w:val="000000"/>
          <w:sz w:val="18"/>
          <w:szCs w:val="18"/>
          <w:lang w:val="sr-Cyrl-CS"/>
        </w:rPr>
      </w:pPr>
      <w:r w:rsidRPr="00D14EE2">
        <w:rPr>
          <w:rFonts w:ascii="Cambria" w:hAnsi="Cambria" w:cs="Arial"/>
          <w:i/>
          <w:color w:val="000000"/>
          <w:sz w:val="18"/>
          <w:szCs w:val="18"/>
          <w:lang w:val="sr-Cyrl-CS"/>
        </w:rPr>
        <w:t>припремна настава</w:t>
      </w:r>
    </w:p>
    <w:p w:rsidR="00D14EE2" w:rsidRPr="00D14EE2" w:rsidRDefault="00D14EE2" w:rsidP="001C55D6">
      <w:pPr>
        <w:widowControl w:val="0"/>
        <w:numPr>
          <w:ilvl w:val="0"/>
          <w:numId w:val="35"/>
        </w:numPr>
        <w:shd w:val="clear" w:color="auto" w:fill="FFFFFF"/>
        <w:tabs>
          <w:tab w:val="left" w:pos="698"/>
        </w:tabs>
        <w:autoSpaceDE w:val="0"/>
        <w:autoSpaceDN w:val="0"/>
        <w:adjustRightInd w:val="0"/>
        <w:spacing w:before="120" w:line="216" w:lineRule="exact"/>
        <w:ind w:left="353"/>
        <w:rPr>
          <w:rFonts w:ascii="Cambria" w:hAnsi="Cambria" w:cs="Arial"/>
          <w:i/>
          <w:color w:val="000000"/>
          <w:sz w:val="18"/>
          <w:szCs w:val="18"/>
          <w:lang w:val="sr-Cyrl-CS"/>
        </w:rPr>
      </w:pPr>
      <w:r w:rsidRPr="00D14EE2">
        <w:rPr>
          <w:rFonts w:ascii="Cambria" w:hAnsi="Cambria" w:cs="Arial"/>
          <w:i/>
          <w:color w:val="000000"/>
          <w:sz w:val="18"/>
          <w:szCs w:val="18"/>
          <w:lang w:val="sr-Cyrl-CS"/>
        </w:rPr>
        <w:t>дежурство у школи</w:t>
      </w:r>
    </w:p>
    <w:p w:rsidR="00D14EE2" w:rsidRPr="00D14EE2" w:rsidRDefault="00D14EE2" w:rsidP="001C55D6">
      <w:pPr>
        <w:widowControl w:val="0"/>
        <w:numPr>
          <w:ilvl w:val="0"/>
          <w:numId w:val="35"/>
        </w:numPr>
        <w:shd w:val="clear" w:color="auto" w:fill="FFFFFF"/>
        <w:tabs>
          <w:tab w:val="left" w:pos="698"/>
        </w:tabs>
        <w:autoSpaceDE w:val="0"/>
        <w:autoSpaceDN w:val="0"/>
        <w:adjustRightInd w:val="0"/>
        <w:spacing w:before="120" w:line="216" w:lineRule="exact"/>
        <w:ind w:left="353"/>
        <w:rPr>
          <w:rFonts w:ascii="Cambria" w:hAnsi="Cambria" w:cs="Arial"/>
          <w:b/>
          <w:bCs/>
          <w:i/>
          <w:color w:val="000000"/>
          <w:sz w:val="18"/>
          <w:szCs w:val="18"/>
          <w:lang w:val="sr-Cyrl-CS"/>
        </w:rPr>
      </w:pPr>
      <w:r w:rsidRPr="00D14EE2">
        <w:rPr>
          <w:rFonts w:ascii="Cambria" w:hAnsi="Cambria" w:cs="Arial"/>
          <w:b/>
          <w:bCs/>
          <w:i/>
          <w:color w:val="000000"/>
          <w:sz w:val="18"/>
          <w:szCs w:val="18"/>
          <w:lang w:val="sr-Cyrl-CS"/>
        </w:rPr>
        <w:t>укупан број часова редовне наставе: 1</w:t>
      </w:r>
      <w:r w:rsidRPr="00D14EE2">
        <w:rPr>
          <w:rFonts w:ascii="Cambria" w:hAnsi="Cambria" w:cs="Arial"/>
          <w:b/>
          <w:bCs/>
          <w:i/>
          <w:color w:val="000000"/>
          <w:sz w:val="18"/>
          <w:szCs w:val="18"/>
        </w:rPr>
        <w:t>5</w:t>
      </w:r>
    </w:p>
    <w:p w:rsidR="00D14EE2" w:rsidRPr="00D14EE2" w:rsidRDefault="00D14EE2" w:rsidP="00D14EE2">
      <w:pPr>
        <w:widowControl w:val="0"/>
        <w:shd w:val="clear" w:color="auto" w:fill="FFFFFF"/>
        <w:tabs>
          <w:tab w:val="left" w:pos="698"/>
        </w:tabs>
        <w:autoSpaceDE w:val="0"/>
        <w:autoSpaceDN w:val="0"/>
        <w:adjustRightInd w:val="0"/>
        <w:spacing w:before="120" w:line="216" w:lineRule="exact"/>
        <w:ind w:left="353"/>
        <w:rPr>
          <w:rFonts w:ascii="Cambria" w:hAnsi="Cambria" w:cs="Arial"/>
          <w:b/>
          <w:bCs/>
          <w:i/>
          <w:color w:val="000000"/>
          <w:sz w:val="18"/>
          <w:szCs w:val="18"/>
          <w:lang w:val="sr-Cyrl-CS"/>
        </w:rPr>
      </w:pPr>
    </w:p>
    <w:p w:rsidR="00D14EE2" w:rsidRPr="00D14EE2" w:rsidRDefault="00D14EE2" w:rsidP="00D14EE2">
      <w:pPr>
        <w:shd w:val="clear" w:color="auto" w:fill="FFFFFF"/>
        <w:spacing w:before="120" w:line="216" w:lineRule="exact"/>
        <w:ind w:left="7"/>
        <w:rPr>
          <w:rFonts w:ascii="Cambria" w:hAnsi="Cambria" w:cs="Arial"/>
          <w:i/>
          <w:sz w:val="52"/>
          <w:lang w:val="ru-RU"/>
        </w:rPr>
      </w:pPr>
      <w:r w:rsidRPr="00D14EE2">
        <w:rPr>
          <w:rFonts w:ascii="Cambria" w:hAnsi="Cambria" w:cs="Arial"/>
          <w:b/>
          <w:bCs/>
          <w:i/>
          <w:iCs/>
          <w:color w:val="000000"/>
          <w:sz w:val="18"/>
          <w:szCs w:val="18"/>
          <w:lang w:val="sr-Cyrl-CS"/>
        </w:rPr>
        <w:t>8.    Дејан Булатовић : матична школа Крушчица (</w:t>
      </w:r>
      <w:r w:rsidRPr="00D14EE2">
        <w:rPr>
          <w:rFonts w:ascii="Cambria" w:hAnsi="Cambria" w:cs="Arial"/>
          <w:b/>
          <w:bCs/>
          <w:i/>
          <w:iCs/>
          <w:color w:val="000000"/>
          <w:sz w:val="18"/>
          <w:szCs w:val="18"/>
        </w:rPr>
        <w:t>3</w:t>
      </w:r>
      <w:r w:rsidRPr="00D14EE2">
        <w:rPr>
          <w:rFonts w:ascii="Cambria" w:hAnsi="Cambria" w:cs="Arial"/>
          <w:b/>
          <w:bCs/>
          <w:i/>
          <w:iCs/>
          <w:color w:val="000000"/>
          <w:sz w:val="18"/>
          <w:szCs w:val="18"/>
          <w:lang w:val="sr-Cyrl-CS"/>
        </w:rPr>
        <w:t xml:space="preserve"> дана), ИО Висока (</w:t>
      </w:r>
      <w:r w:rsidRPr="00D14EE2">
        <w:rPr>
          <w:rFonts w:ascii="Cambria" w:hAnsi="Cambria" w:cs="Arial"/>
          <w:b/>
          <w:bCs/>
          <w:i/>
          <w:iCs/>
          <w:color w:val="000000"/>
          <w:sz w:val="18"/>
          <w:szCs w:val="18"/>
        </w:rPr>
        <w:t>2</w:t>
      </w:r>
      <w:r w:rsidRPr="00D14EE2">
        <w:rPr>
          <w:rFonts w:ascii="Cambria" w:hAnsi="Cambria" w:cs="Arial"/>
          <w:b/>
          <w:bCs/>
          <w:i/>
          <w:iCs/>
          <w:color w:val="000000"/>
          <w:sz w:val="18"/>
          <w:szCs w:val="18"/>
          <w:lang w:val="sr-Cyrl-CS"/>
        </w:rPr>
        <w:t>дана)</w:t>
      </w:r>
    </w:p>
    <w:p w:rsidR="00D14EE2" w:rsidRPr="00D14EE2" w:rsidRDefault="00D14EE2" w:rsidP="001C55D6">
      <w:pPr>
        <w:widowControl w:val="0"/>
        <w:numPr>
          <w:ilvl w:val="0"/>
          <w:numId w:val="35"/>
        </w:numPr>
        <w:shd w:val="clear" w:color="auto" w:fill="FFFFFF"/>
        <w:tabs>
          <w:tab w:val="left" w:pos="698"/>
        </w:tabs>
        <w:autoSpaceDE w:val="0"/>
        <w:autoSpaceDN w:val="0"/>
        <w:adjustRightInd w:val="0"/>
        <w:spacing w:before="120" w:line="216" w:lineRule="exact"/>
        <w:ind w:left="353"/>
        <w:rPr>
          <w:rFonts w:ascii="Cambria" w:hAnsi="Cambria" w:cs="Arial"/>
          <w:i/>
          <w:color w:val="000000"/>
          <w:sz w:val="18"/>
          <w:szCs w:val="18"/>
          <w:lang w:val="sr-Cyrl-CS"/>
        </w:rPr>
      </w:pPr>
      <w:r w:rsidRPr="00D14EE2">
        <w:rPr>
          <w:rFonts w:ascii="Cambria" w:hAnsi="Cambria" w:cs="Arial"/>
          <w:i/>
          <w:color w:val="000000"/>
          <w:sz w:val="18"/>
          <w:szCs w:val="18"/>
          <w:lang w:val="sr-Cyrl-CS"/>
        </w:rPr>
        <w:t>Физичко и здравствено васпитање  V ,   VI  и VII   разред  Крушчица (</w:t>
      </w:r>
      <w:r w:rsidRPr="00D14EE2">
        <w:rPr>
          <w:rFonts w:ascii="Cambria" w:hAnsi="Cambria" w:cs="Arial"/>
          <w:i/>
          <w:color w:val="000000"/>
          <w:sz w:val="18"/>
          <w:szCs w:val="18"/>
          <w:lang w:val="sr-Cyrl-RS"/>
        </w:rPr>
        <w:t xml:space="preserve">7 </w:t>
      </w:r>
      <w:r w:rsidRPr="00D14EE2">
        <w:rPr>
          <w:rFonts w:ascii="Cambria" w:hAnsi="Cambria" w:cs="Arial"/>
          <w:i/>
          <w:color w:val="000000"/>
          <w:sz w:val="18"/>
          <w:szCs w:val="18"/>
          <w:lang w:val="sr-Cyrl-CS"/>
        </w:rPr>
        <w:t xml:space="preserve"> часова  недељно)</w:t>
      </w:r>
    </w:p>
    <w:p w:rsidR="00D14EE2" w:rsidRPr="00D14EE2" w:rsidRDefault="00D14EE2" w:rsidP="001C55D6">
      <w:pPr>
        <w:widowControl w:val="0"/>
        <w:numPr>
          <w:ilvl w:val="0"/>
          <w:numId w:val="35"/>
        </w:numPr>
        <w:shd w:val="clear" w:color="auto" w:fill="FFFFFF"/>
        <w:tabs>
          <w:tab w:val="left" w:pos="698"/>
        </w:tabs>
        <w:autoSpaceDE w:val="0"/>
        <w:autoSpaceDN w:val="0"/>
        <w:adjustRightInd w:val="0"/>
        <w:spacing w:before="120" w:line="216" w:lineRule="exact"/>
        <w:ind w:left="353"/>
        <w:rPr>
          <w:rFonts w:ascii="Cambria" w:hAnsi="Cambria" w:cs="Arial"/>
          <w:i/>
          <w:color w:val="000000"/>
          <w:sz w:val="18"/>
          <w:szCs w:val="18"/>
          <w:lang w:val="sr-Cyrl-CS"/>
        </w:rPr>
      </w:pPr>
      <w:r w:rsidRPr="00D14EE2">
        <w:rPr>
          <w:rFonts w:ascii="Cambria" w:hAnsi="Cambria" w:cs="Arial"/>
          <w:i/>
          <w:color w:val="000000"/>
          <w:sz w:val="18"/>
          <w:szCs w:val="18"/>
          <w:lang w:val="sr-Cyrl-CS"/>
        </w:rPr>
        <w:t>Обавезне физичке активности ученика  V  разреда  Крушчица (1 час недељно)</w:t>
      </w:r>
    </w:p>
    <w:p w:rsidR="00D14EE2" w:rsidRPr="00D14EE2" w:rsidRDefault="00D14EE2" w:rsidP="001C55D6">
      <w:pPr>
        <w:widowControl w:val="0"/>
        <w:numPr>
          <w:ilvl w:val="0"/>
          <w:numId w:val="35"/>
        </w:numPr>
        <w:shd w:val="clear" w:color="auto" w:fill="FFFFFF"/>
        <w:tabs>
          <w:tab w:val="left" w:pos="698"/>
        </w:tabs>
        <w:autoSpaceDE w:val="0"/>
        <w:autoSpaceDN w:val="0"/>
        <w:adjustRightInd w:val="0"/>
        <w:spacing w:before="120" w:line="216" w:lineRule="exact"/>
        <w:ind w:left="353"/>
        <w:rPr>
          <w:rFonts w:ascii="Cambria" w:hAnsi="Cambria" w:cs="Arial"/>
          <w:i/>
          <w:color w:val="000000"/>
          <w:sz w:val="18"/>
          <w:szCs w:val="18"/>
          <w:lang w:val="sr-Cyrl-CS"/>
        </w:rPr>
      </w:pPr>
      <w:r w:rsidRPr="00D14EE2">
        <w:rPr>
          <w:rFonts w:ascii="Cambria" w:hAnsi="Cambria" w:cs="Arial"/>
          <w:i/>
          <w:color w:val="000000"/>
          <w:sz w:val="18"/>
          <w:szCs w:val="18"/>
          <w:lang w:val="sr-Cyrl-CS"/>
        </w:rPr>
        <w:t>Физичко и здравствено васпитање  V , VI , VII и VIII  разред  Висока (10  часова недељно)</w:t>
      </w:r>
    </w:p>
    <w:p w:rsidR="00D14EE2" w:rsidRPr="00D14EE2" w:rsidRDefault="00D14EE2" w:rsidP="001C55D6">
      <w:pPr>
        <w:widowControl w:val="0"/>
        <w:numPr>
          <w:ilvl w:val="0"/>
          <w:numId w:val="35"/>
        </w:numPr>
        <w:shd w:val="clear" w:color="auto" w:fill="FFFFFF"/>
        <w:tabs>
          <w:tab w:val="left" w:pos="698"/>
        </w:tabs>
        <w:autoSpaceDE w:val="0"/>
        <w:autoSpaceDN w:val="0"/>
        <w:adjustRightInd w:val="0"/>
        <w:spacing w:before="120" w:line="216" w:lineRule="exact"/>
        <w:ind w:left="353"/>
        <w:rPr>
          <w:rFonts w:ascii="Cambria" w:hAnsi="Cambria" w:cs="Arial"/>
          <w:i/>
          <w:color w:val="000000"/>
          <w:sz w:val="18"/>
          <w:szCs w:val="18"/>
          <w:lang w:val="sr-Cyrl-CS"/>
        </w:rPr>
      </w:pPr>
      <w:r w:rsidRPr="00D14EE2">
        <w:rPr>
          <w:rFonts w:ascii="Cambria" w:hAnsi="Cambria" w:cs="Arial"/>
          <w:i/>
          <w:color w:val="000000"/>
          <w:sz w:val="18"/>
          <w:szCs w:val="18"/>
          <w:lang w:val="sr-Cyrl-CS"/>
        </w:rPr>
        <w:t>Обавезне физичке активности ученика  V  и  VI  разреда  ИО Висока (</w:t>
      </w:r>
      <w:r w:rsidRPr="00D14EE2">
        <w:rPr>
          <w:rFonts w:ascii="Cambria" w:hAnsi="Cambria" w:cs="Arial"/>
          <w:i/>
          <w:color w:val="000000"/>
          <w:sz w:val="18"/>
          <w:szCs w:val="18"/>
          <w:lang w:val="ru-RU"/>
        </w:rPr>
        <w:t xml:space="preserve">2  </w:t>
      </w:r>
      <w:r w:rsidRPr="00D14EE2">
        <w:rPr>
          <w:rFonts w:ascii="Cambria" w:hAnsi="Cambria" w:cs="Arial"/>
          <w:i/>
          <w:color w:val="000000"/>
          <w:sz w:val="18"/>
          <w:szCs w:val="18"/>
          <w:lang w:val="sr-Cyrl-CS"/>
        </w:rPr>
        <w:t>часа недељно)</w:t>
      </w:r>
    </w:p>
    <w:p w:rsidR="00D14EE2" w:rsidRPr="00D14EE2" w:rsidRDefault="00D14EE2" w:rsidP="001C55D6">
      <w:pPr>
        <w:widowControl w:val="0"/>
        <w:numPr>
          <w:ilvl w:val="0"/>
          <w:numId w:val="35"/>
        </w:numPr>
        <w:shd w:val="clear" w:color="auto" w:fill="FFFFFF"/>
        <w:tabs>
          <w:tab w:val="left" w:pos="698"/>
        </w:tabs>
        <w:autoSpaceDE w:val="0"/>
        <w:autoSpaceDN w:val="0"/>
        <w:adjustRightInd w:val="0"/>
        <w:spacing w:before="120" w:line="216" w:lineRule="exact"/>
        <w:ind w:left="353"/>
        <w:rPr>
          <w:rFonts w:ascii="Cambria" w:hAnsi="Cambria" w:cs="Arial"/>
          <w:i/>
          <w:color w:val="000000"/>
          <w:sz w:val="18"/>
          <w:szCs w:val="18"/>
          <w:lang w:val="sr-Cyrl-CS"/>
        </w:rPr>
      </w:pPr>
      <w:r w:rsidRPr="00D14EE2">
        <w:rPr>
          <w:rFonts w:ascii="Cambria" w:hAnsi="Cambria" w:cs="Arial"/>
          <w:i/>
          <w:color w:val="000000"/>
          <w:sz w:val="18"/>
          <w:szCs w:val="18"/>
          <w:lang w:val="sr-Cyrl-CS"/>
        </w:rPr>
        <w:t>секција (1 час недељно)</w:t>
      </w:r>
    </w:p>
    <w:p w:rsidR="00D14EE2" w:rsidRPr="00D14EE2" w:rsidRDefault="00D14EE2" w:rsidP="001C55D6">
      <w:pPr>
        <w:widowControl w:val="0"/>
        <w:numPr>
          <w:ilvl w:val="0"/>
          <w:numId w:val="35"/>
        </w:numPr>
        <w:shd w:val="clear" w:color="auto" w:fill="FFFFFF"/>
        <w:tabs>
          <w:tab w:val="left" w:pos="698"/>
        </w:tabs>
        <w:autoSpaceDE w:val="0"/>
        <w:autoSpaceDN w:val="0"/>
        <w:adjustRightInd w:val="0"/>
        <w:spacing w:before="120" w:line="216" w:lineRule="exact"/>
        <w:ind w:left="353"/>
        <w:rPr>
          <w:rFonts w:ascii="Cambria" w:hAnsi="Cambria" w:cs="Arial"/>
          <w:i/>
          <w:color w:val="000000"/>
          <w:sz w:val="18"/>
          <w:szCs w:val="18"/>
          <w:lang w:val="sr-Cyrl-CS"/>
        </w:rPr>
      </w:pPr>
      <w:r w:rsidRPr="00D14EE2">
        <w:rPr>
          <w:rFonts w:ascii="Cambria" w:hAnsi="Cambria" w:cs="Arial"/>
          <w:i/>
          <w:color w:val="000000"/>
          <w:sz w:val="18"/>
          <w:szCs w:val="18"/>
          <w:lang w:val="sr-Cyrl-CS"/>
        </w:rPr>
        <w:t>друштвено-користан рад</w:t>
      </w:r>
    </w:p>
    <w:p w:rsidR="00D14EE2" w:rsidRPr="00D14EE2" w:rsidRDefault="00D14EE2" w:rsidP="001C55D6">
      <w:pPr>
        <w:widowControl w:val="0"/>
        <w:numPr>
          <w:ilvl w:val="0"/>
          <w:numId w:val="35"/>
        </w:numPr>
        <w:shd w:val="clear" w:color="auto" w:fill="FFFFFF"/>
        <w:tabs>
          <w:tab w:val="left" w:pos="698"/>
        </w:tabs>
        <w:autoSpaceDE w:val="0"/>
        <w:autoSpaceDN w:val="0"/>
        <w:adjustRightInd w:val="0"/>
        <w:spacing w:before="120" w:line="216" w:lineRule="exact"/>
        <w:ind w:left="353"/>
        <w:rPr>
          <w:rFonts w:ascii="Cambria" w:hAnsi="Cambria" w:cs="Arial"/>
          <w:i/>
          <w:color w:val="000000"/>
          <w:sz w:val="18"/>
          <w:szCs w:val="18"/>
          <w:lang w:val="sr-Cyrl-CS"/>
        </w:rPr>
      </w:pPr>
      <w:r w:rsidRPr="00D14EE2">
        <w:rPr>
          <w:rFonts w:ascii="Cambria" w:hAnsi="Cambria" w:cs="Arial"/>
          <w:i/>
          <w:color w:val="000000"/>
          <w:sz w:val="18"/>
          <w:szCs w:val="18"/>
          <w:lang w:val="sr-Cyrl-CS"/>
        </w:rPr>
        <w:t>дежурство у школи</w:t>
      </w:r>
    </w:p>
    <w:p w:rsidR="00D14EE2" w:rsidRPr="00D14EE2" w:rsidRDefault="00D14EE2" w:rsidP="001C55D6">
      <w:pPr>
        <w:widowControl w:val="0"/>
        <w:numPr>
          <w:ilvl w:val="0"/>
          <w:numId w:val="35"/>
        </w:numPr>
        <w:shd w:val="clear" w:color="auto" w:fill="FFFFFF"/>
        <w:tabs>
          <w:tab w:val="left" w:pos="698"/>
        </w:tabs>
        <w:autoSpaceDE w:val="0"/>
        <w:autoSpaceDN w:val="0"/>
        <w:adjustRightInd w:val="0"/>
        <w:spacing w:before="120" w:line="216" w:lineRule="exact"/>
        <w:ind w:left="353"/>
        <w:rPr>
          <w:rFonts w:ascii="Cambria" w:hAnsi="Cambria" w:cs="Arial"/>
          <w:i/>
          <w:color w:val="000000"/>
          <w:sz w:val="18"/>
          <w:szCs w:val="18"/>
          <w:lang w:val="sr-Cyrl-CS"/>
        </w:rPr>
      </w:pPr>
      <w:r w:rsidRPr="00D14EE2">
        <w:rPr>
          <w:rFonts w:ascii="Cambria" w:hAnsi="Cambria" w:cs="Arial"/>
          <w:b/>
          <w:bCs/>
          <w:i/>
          <w:color w:val="000000"/>
          <w:sz w:val="18"/>
          <w:szCs w:val="18"/>
          <w:lang w:val="sr-Cyrl-CS"/>
        </w:rPr>
        <w:t>укупан број часова редовне наставе</w:t>
      </w:r>
      <w:r w:rsidRPr="00D14EE2">
        <w:rPr>
          <w:rFonts w:ascii="Cambria" w:hAnsi="Cambria" w:cs="Arial"/>
          <w:b/>
          <w:i/>
          <w:color w:val="000000"/>
          <w:sz w:val="18"/>
          <w:szCs w:val="18"/>
          <w:lang w:val="sr-Cyrl-CS"/>
        </w:rPr>
        <w:t>:</w:t>
      </w:r>
      <w:r w:rsidRPr="00D14EE2">
        <w:rPr>
          <w:rFonts w:ascii="Cambria" w:hAnsi="Cambria" w:cs="Arial"/>
          <w:i/>
          <w:color w:val="000000"/>
          <w:sz w:val="18"/>
          <w:szCs w:val="18"/>
          <w:lang w:val="sr-Cyrl-CS"/>
        </w:rPr>
        <w:t xml:space="preserve"> </w:t>
      </w:r>
      <w:r w:rsidRPr="00D14EE2">
        <w:rPr>
          <w:rFonts w:ascii="Cambria" w:hAnsi="Cambria" w:cs="Arial"/>
          <w:b/>
          <w:bCs/>
          <w:i/>
          <w:color w:val="000000"/>
          <w:sz w:val="18"/>
          <w:szCs w:val="18"/>
          <w:lang w:val="sr-Cyrl-CS"/>
        </w:rPr>
        <w:t>20</w:t>
      </w:r>
    </w:p>
    <w:p w:rsidR="00D14EE2" w:rsidRPr="00D14EE2" w:rsidRDefault="00D14EE2" w:rsidP="00D14EE2">
      <w:pPr>
        <w:widowControl w:val="0"/>
        <w:shd w:val="clear" w:color="auto" w:fill="FFFFFF"/>
        <w:tabs>
          <w:tab w:val="left" w:pos="698"/>
        </w:tabs>
        <w:autoSpaceDE w:val="0"/>
        <w:autoSpaceDN w:val="0"/>
        <w:adjustRightInd w:val="0"/>
        <w:spacing w:before="120" w:line="216" w:lineRule="exact"/>
        <w:ind w:left="353"/>
        <w:rPr>
          <w:rFonts w:ascii="Cambria" w:hAnsi="Cambria" w:cs="Arial"/>
          <w:i/>
          <w:color w:val="000000"/>
          <w:sz w:val="18"/>
          <w:szCs w:val="18"/>
          <w:lang w:val="sr-Cyrl-CS"/>
        </w:rPr>
      </w:pPr>
    </w:p>
    <w:p w:rsidR="00D14EE2" w:rsidRPr="00D14EE2" w:rsidRDefault="00D14EE2" w:rsidP="00D14EE2">
      <w:pPr>
        <w:shd w:val="clear" w:color="auto" w:fill="FFFFFF"/>
        <w:spacing w:before="120" w:line="216" w:lineRule="exact"/>
        <w:ind w:left="7"/>
        <w:rPr>
          <w:rFonts w:ascii="Cambria" w:hAnsi="Cambria" w:cs="Arial"/>
          <w:b/>
          <w:bCs/>
          <w:i/>
          <w:iCs/>
          <w:color w:val="000000"/>
          <w:sz w:val="18"/>
          <w:szCs w:val="18"/>
          <w:lang w:val="sr-Cyrl-CS"/>
        </w:rPr>
      </w:pPr>
      <w:r w:rsidRPr="00D14EE2">
        <w:rPr>
          <w:rFonts w:ascii="Cambria" w:hAnsi="Cambria" w:cs="Arial"/>
          <w:b/>
          <w:bCs/>
          <w:i/>
          <w:iCs/>
          <w:color w:val="000000"/>
          <w:sz w:val="18"/>
          <w:szCs w:val="18"/>
          <w:lang w:val="sr-Cyrl-CS"/>
        </w:rPr>
        <w:t>9.    Марина Васковић : матична школа Крушчица (1дан)</w:t>
      </w:r>
    </w:p>
    <w:p w:rsidR="00D14EE2" w:rsidRPr="00D14EE2" w:rsidRDefault="00D14EE2" w:rsidP="001C55D6">
      <w:pPr>
        <w:widowControl w:val="0"/>
        <w:numPr>
          <w:ilvl w:val="0"/>
          <w:numId w:val="35"/>
        </w:numPr>
        <w:shd w:val="clear" w:color="auto" w:fill="FFFFFF"/>
        <w:tabs>
          <w:tab w:val="left" w:pos="698"/>
        </w:tabs>
        <w:autoSpaceDE w:val="0"/>
        <w:autoSpaceDN w:val="0"/>
        <w:adjustRightInd w:val="0"/>
        <w:spacing w:before="120" w:line="216" w:lineRule="exact"/>
        <w:ind w:left="353"/>
        <w:rPr>
          <w:rFonts w:ascii="Cambria" w:hAnsi="Cambria" w:cs="Arial"/>
          <w:i/>
          <w:color w:val="000000"/>
          <w:sz w:val="18"/>
          <w:szCs w:val="18"/>
          <w:lang w:val="sr-Cyrl-CS"/>
        </w:rPr>
      </w:pPr>
      <w:r w:rsidRPr="00D14EE2">
        <w:rPr>
          <w:rFonts w:ascii="Cambria" w:hAnsi="Cambria" w:cs="Arial"/>
          <w:i/>
          <w:color w:val="000000"/>
          <w:sz w:val="18"/>
          <w:szCs w:val="18"/>
          <w:lang w:val="sr-Cyrl-CS"/>
        </w:rPr>
        <w:t xml:space="preserve">Физичко </w:t>
      </w:r>
      <w:r w:rsidRPr="00D14EE2">
        <w:rPr>
          <w:rFonts w:ascii="Cambria" w:hAnsi="Cambria" w:cs="Arial"/>
          <w:i/>
          <w:color w:val="000000"/>
          <w:sz w:val="18"/>
          <w:szCs w:val="18"/>
          <w:lang w:val="ru-RU"/>
        </w:rPr>
        <w:t xml:space="preserve">и здравствено </w:t>
      </w:r>
      <w:r w:rsidRPr="00D14EE2">
        <w:rPr>
          <w:rFonts w:ascii="Cambria" w:hAnsi="Cambria" w:cs="Arial"/>
          <w:i/>
          <w:color w:val="000000"/>
          <w:sz w:val="18"/>
          <w:szCs w:val="18"/>
          <w:lang w:val="sr-Cyrl-CS"/>
        </w:rPr>
        <w:t>васпитање  VIII   разред Крушчица (3  часа недељно)</w:t>
      </w:r>
    </w:p>
    <w:p w:rsidR="00D14EE2" w:rsidRPr="00D14EE2" w:rsidRDefault="00D14EE2" w:rsidP="001C55D6">
      <w:pPr>
        <w:widowControl w:val="0"/>
        <w:numPr>
          <w:ilvl w:val="0"/>
          <w:numId w:val="35"/>
        </w:numPr>
        <w:shd w:val="clear" w:color="auto" w:fill="FFFFFF"/>
        <w:tabs>
          <w:tab w:val="left" w:pos="698"/>
        </w:tabs>
        <w:autoSpaceDE w:val="0"/>
        <w:autoSpaceDN w:val="0"/>
        <w:adjustRightInd w:val="0"/>
        <w:spacing w:before="120" w:line="216" w:lineRule="exact"/>
        <w:ind w:left="353"/>
        <w:rPr>
          <w:rFonts w:ascii="Cambria" w:hAnsi="Cambria" w:cs="Arial"/>
          <w:i/>
          <w:color w:val="000000"/>
          <w:sz w:val="18"/>
          <w:szCs w:val="18"/>
          <w:lang w:val="sr-Cyrl-CS"/>
        </w:rPr>
      </w:pPr>
      <w:r w:rsidRPr="00D14EE2">
        <w:rPr>
          <w:rFonts w:ascii="Cambria" w:hAnsi="Cambria" w:cs="Arial"/>
          <w:i/>
          <w:color w:val="000000"/>
          <w:sz w:val="18"/>
          <w:szCs w:val="18"/>
          <w:lang w:val="sr-Cyrl-CS"/>
        </w:rPr>
        <w:t xml:space="preserve">Обавезне физичке активности ученика VI  разреда </w:t>
      </w:r>
      <w:r w:rsidRPr="00D14EE2">
        <w:rPr>
          <w:rFonts w:ascii="Cambria" w:hAnsi="Cambria" w:cs="Arial"/>
          <w:i/>
          <w:color w:val="000000"/>
          <w:sz w:val="18"/>
          <w:szCs w:val="18"/>
          <w:lang w:val="sr-Latn-CS"/>
        </w:rPr>
        <w:t>(</w:t>
      </w:r>
      <w:r w:rsidRPr="00D14EE2">
        <w:rPr>
          <w:rFonts w:ascii="Cambria" w:hAnsi="Cambria" w:cs="Arial"/>
          <w:i/>
          <w:color w:val="000000"/>
          <w:sz w:val="18"/>
          <w:szCs w:val="18"/>
          <w:lang w:val="ru-RU"/>
        </w:rPr>
        <w:t>1 час недељно )</w:t>
      </w:r>
    </w:p>
    <w:p w:rsidR="00D14EE2" w:rsidRPr="00D14EE2" w:rsidRDefault="00D14EE2" w:rsidP="001C55D6">
      <w:pPr>
        <w:widowControl w:val="0"/>
        <w:numPr>
          <w:ilvl w:val="0"/>
          <w:numId w:val="35"/>
        </w:numPr>
        <w:shd w:val="clear" w:color="auto" w:fill="FFFFFF"/>
        <w:tabs>
          <w:tab w:val="left" w:pos="698"/>
        </w:tabs>
        <w:autoSpaceDE w:val="0"/>
        <w:autoSpaceDN w:val="0"/>
        <w:adjustRightInd w:val="0"/>
        <w:spacing w:before="120" w:line="216" w:lineRule="exact"/>
        <w:ind w:left="353"/>
        <w:rPr>
          <w:rFonts w:ascii="Cambria" w:hAnsi="Cambria" w:cs="Arial"/>
          <w:i/>
          <w:color w:val="000000"/>
          <w:sz w:val="18"/>
          <w:szCs w:val="18"/>
          <w:lang w:val="sr-Cyrl-CS"/>
        </w:rPr>
      </w:pPr>
      <w:r w:rsidRPr="00D14EE2">
        <w:rPr>
          <w:rFonts w:ascii="Cambria" w:hAnsi="Cambria" w:cs="Arial"/>
          <w:i/>
          <w:color w:val="000000"/>
          <w:sz w:val="18"/>
          <w:szCs w:val="18"/>
          <w:lang w:val="sr-Cyrl-CS"/>
        </w:rPr>
        <w:t>Обавезне физичке активности ученика  V  и  VI  разреда  (0,50 час</w:t>
      </w:r>
      <w:r w:rsidR="00B336F8">
        <w:rPr>
          <w:rFonts w:ascii="Cambria" w:hAnsi="Cambria" w:cs="Arial"/>
          <w:i/>
          <w:color w:val="000000"/>
          <w:sz w:val="18"/>
          <w:szCs w:val="18"/>
          <w:lang w:val="sr-Cyrl-CS"/>
        </w:rPr>
        <w:t>ов</w:t>
      </w:r>
      <w:r w:rsidRPr="00D14EE2">
        <w:rPr>
          <w:rFonts w:ascii="Cambria" w:hAnsi="Cambria" w:cs="Arial"/>
          <w:i/>
          <w:color w:val="000000"/>
          <w:sz w:val="18"/>
          <w:szCs w:val="18"/>
          <w:lang w:val="sr-Cyrl-CS"/>
        </w:rPr>
        <w:t>а недељно)</w:t>
      </w:r>
    </w:p>
    <w:p w:rsidR="00D14EE2" w:rsidRPr="00D14EE2" w:rsidRDefault="00D14EE2" w:rsidP="001C55D6">
      <w:pPr>
        <w:widowControl w:val="0"/>
        <w:numPr>
          <w:ilvl w:val="0"/>
          <w:numId w:val="35"/>
        </w:numPr>
        <w:shd w:val="clear" w:color="auto" w:fill="FFFFFF"/>
        <w:tabs>
          <w:tab w:val="left" w:pos="698"/>
        </w:tabs>
        <w:autoSpaceDE w:val="0"/>
        <w:autoSpaceDN w:val="0"/>
        <w:adjustRightInd w:val="0"/>
        <w:spacing w:before="120" w:line="216" w:lineRule="exact"/>
        <w:ind w:left="353"/>
        <w:rPr>
          <w:rFonts w:ascii="Cambria" w:hAnsi="Cambria" w:cs="Arial"/>
          <w:i/>
          <w:color w:val="000000"/>
          <w:sz w:val="18"/>
          <w:szCs w:val="18"/>
          <w:lang w:val="sr-Cyrl-CS"/>
        </w:rPr>
      </w:pPr>
      <w:r w:rsidRPr="00D14EE2">
        <w:rPr>
          <w:rFonts w:ascii="Cambria" w:hAnsi="Cambria" w:cs="Arial"/>
          <w:i/>
          <w:color w:val="000000"/>
          <w:sz w:val="18"/>
          <w:szCs w:val="18"/>
          <w:lang w:val="sr-Cyrl-CS"/>
        </w:rPr>
        <w:t>дежурство у школи</w:t>
      </w:r>
    </w:p>
    <w:p w:rsidR="00D14EE2" w:rsidRPr="00D14EE2" w:rsidRDefault="00D14EE2" w:rsidP="001C55D6">
      <w:pPr>
        <w:widowControl w:val="0"/>
        <w:numPr>
          <w:ilvl w:val="0"/>
          <w:numId w:val="35"/>
        </w:numPr>
        <w:shd w:val="clear" w:color="auto" w:fill="FFFFFF"/>
        <w:tabs>
          <w:tab w:val="left" w:pos="698"/>
        </w:tabs>
        <w:autoSpaceDE w:val="0"/>
        <w:autoSpaceDN w:val="0"/>
        <w:adjustRightInd w:val="0"/>
        <w:spacing w:before="120" w:line="216" w:lineRule="exact"/>
        <w:ind w:left="353"/>
        <w:rPr>
          <w:rFonts w:ascii="Cambria" w:hAnsi="Cambria" w:cs="Arial"/>
          <w:i/>
          <w:color w:val="000000"/>
          <w:sz w:val="18"/>
          <w:szCs w:val="18"/>
          <w:lang w:val="sr-Cyrl-CS"/>
        </w:rPr>
      </w:pPr>
      <w:r w:rsidRPr="00D14EE2">
        <w:rPr>
          <w:rFonts w:ascii="Cambria" w:hAnsi="Cambria" w:cs="Arial"/>
          <w:i/>
          <w:color w:val="000000"/>
          <w:sz w:val="18"/>
          <w:szCs w:val="18"/>
          <w:lang w:val="sr-Cyrl-CS"/>
        </w:rPr>
        <w:t>друштвено користан рад</w:t>
      </w:r>
    </w:p>
    <w:p w:rsidR="00D14EE2" w:rsidRPr="00D14EE2" w:rsidRDefault="00D14EE2" w:rsidP="001C55D6">
      <w:pPr>
        <w:widowControl w:val="0"/>
        <w:numPr>
          <w:ilvl w:val="0"/>
          <w:numId w:val="35"/>
        </w:numPr>
        <w:shd w:val="clear" w:color="auto" w:fill="FFFFFF"/>
        <w:tabs>
          <w:tab w:val="left" w:pos="698"/>
        </w:tabs>
        <w:autoSpaceDE w:val="0"/>
        <w:autoSpaceDN w:val="0"/>
        <w:adjustRightInd w:val="0"/>
        <w:spacing w:before="120" w:line="216" w:lineRule="exact"/>
        <w:ind w:left="353"/>
        <w:rPr>
          <w:rFonts w:ascii="Cambria" w:hAnsi="Cambria" w:cs="Arial"/>
          <w:b/>
          <w:i/>
          <w:color w:val="000000"/>
          <w:sz w:val="18"/>
          <w:szCs w:val="18"/>
          <w:lang w:val="sr-Cyrl-CS"/>
        </w:rPr>
      </w:pPr>
      <w:r w:rsidRPr="00D14EE2">
        <w:rPr>
          <w:rFonts w:ascii="Cambria" w:hAnsi="Cambria" w:cs="Arial"/>
          <w:b/>
          <w:i/>
          <w:color w:val="000000"/>
          <w:sz w:val="18"/>
          <w:szCs w:val="18"/>
          <w:lang w:val="sr-Cyrl-CS"/>
        </w:rPr>
        <w:t xml:space="preserve">укупан број часова редовне наставе: </w:t>
      </w:r>
      <w:r w:rsidRPr="00D14EE2">
        <w:rPr>
          <w:rFonts w:ascii="Cambria" w:hAnsi="Cambria" w:cs="Arial"/>
          <w:b/>
          <w:i/>
          <w:color w:val="000000"/>
          <w:sz w:val="18"/>
          <w:szCs w:val="18"/>
        </w:rPr>
        <w:t>4</w:t>
      </w:r>
    </w:p>
    <w:p w:rsidR="00D14EE2" w:rsidRPr="00D14EE2" w:rsidRDefault="00D14EE2" w:rsidP="00D14EE2">
      <w:pPr>
        <w:widowControl w:val="0"/>
        <w:shd w:val="clear" w:color="auto" w:fill="FFFFFF"/>
        <w:tabs>
          <w:tab w:val="left" w:pos="698"/>
        </w:tabs>
        <w:autoSpaceDE w:val="0"/>
        <w:autoSpaceDN w:val="0"/>
        <w:adjustRightInd w:val="0"/>
        <w:spacing w:before="120" w:line="216" w:lineRule="exact"/>
        <w:ind w:left="353"/>
        <w:rPr>
          <w:rFonts w:ascii="Cambria" w:hAnsi="Cambria" w:cs="Arial"/>
          <w:b/>
          <w:i/>
          <w:color w:val="000000"/>
          <w:sz w:val="18"/>
          <w:szCs w:val="18"/>
          <w:lang w:val="sr-Cyrl-CS"/>
        </w:rPr>
      </w:pPr>
    </w:p>
    <w:p w:rsidR="00D14EE2" w:rsidRPr="00D14EE2" w:rsidRDefault="00D14EE2" w:rsidP="00D14EE2">
      <w:pPr>
        <w:shd w:val="clear" w:color="auto" w:fill="FFFFFF"/>
        <w:spacing w:before="120" w:line="216" w:lineRule="exact"/>
        <w:ind w:left="7"/>
        <w:rPr>
          <w:rFonts w:ascii="Cambria" w:hAnsi="Cambria" w:cs="Arial"/>
          <w:b/>
          <w:bCs/>
          <w:i/>
          <w:iCs/>
          <w:color w:val="000000"/>
          <w:sz w:val="18"/>
          <w:szCs w:val="18"/>
          <w:lang w:val="sr-Cyrl-CS"/>
        </w:rPr>
      </w:pPr>
      <w:r w:rsidRPr="00D14EE2">
        <w:rPr>
          <w:rFonts w:ascii="Cambria" w:hAnsi="Cambria" w:cs="Arial"/>
          <w:b/>
          <w:bCs/>
          <w:i/>
          <w:iCs/>
          <w:color w:val="000000"/>
          <w:sz w:val="18"/>
          <w:szCs w:val="18"/>
          <w:lang w:val="sr-Cyrl-CS"/>
        </w:rPr>
        <w:t>10.     Снежана Миросавић:  ИО Висока (2 дана )</w:t>
      </w:r>
    </w:p>
    <w:p w:rsidR="00D14EE2" w:rsidRPr="00D14EE2" w:rsidRDefault="00D14EE2" w:rsidP="001C55D6">
      <w:pPr>
        <w:widowControl w:val="0"/>
        <w:numPr>
          <w:ilvl w:val="0"/>
          <w:numId w:val="35"/>
        </w:numPr>
        <w:shd w:val="clear" w:color="auto" w:fill="FFFFFF"/>
        <w:tabs>
          <w:tab w:val="left" w:pos="698"/>
        </w:tabs>
        <w:autoSpaceDE w:val="0"/>
        <w:autoSpaceDN w:val="0"/>
        <w:adjustRightInd w:val="0"/>
        <w:spacing w:before="120" w:line="216" w:lineRule="exact"/>
        <w:ind w:left="353"/>
        <w:rPr>
          <w:rFonts w:ascii="Cambria" w:hAnsi="Cambria" w:cs="Arial"/>
          <w:i/>
          <w:color w:val="000000"/>
          <w:sz w:val="18"/>
          <w:szCs w:val="18"/>
          <w:lang w:val="sr-Cyrl-CS"/>
        </w:rPr>
      </w:pPr>
      <w:r w:rsidRPr="00D14EE2">
        <w:rPr>
          <w:rFonts w:ascii="Cambria" w:hAnsi="Cambria" w:cs="Arial"/>
          <w:i/>
          <w:color w:val="000000"/>
          <w:sz w:val="18"/>
          <w:szCs w:val="18"/>
          <w:lang w:val="sr-Cyrl-CS"/>
        </w:rPr>
        <w:t>Енглески језик</w:t>
      </w:r>
      <w:r w:rsidRPr="00D14EE2">
        <w:rPr>
          <w:rFonts w:ascii="Cambria" w:hAnsi="Cambria" w:cs="Arial"/>
          <w:i/>
          <w:color w:val="000000"/>
          <w:sz w:val="18"/>
          <w:szCs w:val="18"/>
          <w:lang w:val="ru-RU"/>
        </w:rPr>
        <w:t xml:space="preserve"> </w:t>
      </w:r>
      <w:r w:rsidRPr="00D14EE2">
        <w:rPr>
          <w:rFonts w:ascii="Cambria" w:hAnsi="Cambria" w:cs="Arial"/>
          <w:i/>
          <w:color w:val="000000"/>
          <w:sz w:val="18"/>
          <w:szCs w:val="18"/>
          <w:lang w:val="sr-Cyrl-CS"/>
        </w:rPr>
        <w:t xml:space="preserve">(обавезан наставни предмет) V,  VI,  VII и VIII разред  ИО Висока  (8  часова   недељно) </w:t>
      </w:r>
    </w:p>
    <w:p w:rsidR="00D14EE2" w:rsidRPr="00D14EE2" w:rsidRDefault="00D14EE2" w:rsidP="001C55D6">
      <w:pPr>
        <w:widowControl w:val="0"/>
        <w:numPr>
          <w:ilvl w:val="0"/>
          <w:numId w:val="35"/>
        </w:numPr>
        <w:shd w:val="clear" w:color="auto" w:fill="FFFFFF"/>
        <w:tabs>
          <w:tab w:val="left" w:pos="698"/>
        </w:tabs>
        <w:autoSpaceDE w:val="0"/>
        <w:autoSpaceDN w:val="0"/>
        <w:adjustRightInd w:val="0"/>
        <w:spacing w:before="120" w:line="216" w:lineRule="exact"/>
        <w:ind w:left="353"/>
        <w:rPr>
          <w:rFonts w:ascii="Cambria" w:hAnsi="Cambria" w:cs="Arial"/>
          <w:i/>
          <w:color w:val="000000"/>
          <w:sz w:val="18"/>
          <w:szCs w:val="18"/>
          <w:lang w:val="sr-Cyrl-CS"/>
        </w:rPr>
      </w:pPr>
      <w:r w:rsidRPr="00D14EE2">
        <w:rPr>
          <w:rFonts w:ascii="Cambria" w:hAnsi="Cambria" w:cs="Arial"/>
          <w:i/>
          <w:color w:val="000000"/>
          <w:sz w:val="18"/>
          <w:szCs w:val="18"/>
          <w:lang w:val="sr-Cyrl-CS"/>
        </w:rPr>
        <w:t>допунска настава (0,</w:t>
      </w:r>
      <w:r w:rsidRPr="00D14EE2">
        <w:rPr>
          <w:rFonts w:ascii="Cambria" w:hAnsi="Cambria" w:cs="Arial"/>
          <w:i/>
          <w:color w:val="000000"/>
          <w:sz w:val="18"/>
          <w:szCs w:val="18"/>
        </w:rPr>
        <w:t>4</w:t>
      </w:r>
      <w:r w:rsidRPr="00D14EE2">
        <w:rPr>
          <w:rFonts w:ascii="Cambria" w:hAnsi="Cambria" w:cs="Arial"/>
          <w:i/>
          <w:color w:val="000000"/>
          <w:sz w:val="18"/>
          <w:szCs w:val="18"/>
          <w:lang w:val="sr-Cyrl-CS"/>
        </w:rPr>
        <w:t>0 час</w:t>
      </w:r>
      <w:r w:rsidR="00B336F8">
        <w:rPr>
          <w:rFonts w:ascii="Cambria" w:hAnsi="Cambria" w:cs="Arial"/>
          <w:i/>
          <w:color w:val="000000"/>
          <w:sz w:val="18"/>
          <w:szCs w:val="18"/>
          <w:lang w:val="sr-Cyrl-CS"/>
        </w:rPr>
        <w:t>ов</w:t>
      </w:r>
      <w:r w:rsidRPr="00D14EE2">
        <w:rPr>
          <w:rFonts w:ascii="Cambria" w:hAnsi="Cambria" w:cs="Arial"/>
          <w:i/>
          <w:color w:val="000000"/>
          <w:sz w:val="18"/>
          <w:szCs w:val="18"/>
          <w:lang w:val="sr-Cyrl-CS"/>
        </w:rPr>
        <w:t>а недељно)</w:t>
      </w:r>
    </w:p>
    <w:p w:rsidR="00D14EE2" w:rsidRPr="00D14EE2" w:rsidRDefault="00D14EE2" w:rsidP="001C55D6">
      <w:pPr>
        <w:widowControl w:val="0"/>
        <w:numPr>
          <w:ilvl w:val="0"/>
          <w:numId w:val="35"/>
        </w:numPr>
        <w:shd w:val="clear" w:color="auto" w:fill="FFFFFF"/>
        <w:tabs>
          <w:tab w:val="left" w:pos="698"/>
        </w:tabs>
        <w:autoSpaceDE w:val="0"/>
        <w:autoSpaceDN w:val="0"/>
        <w:adjustRightInd w:val="0"/>
        <w:spacing w:before="120" w:line="216" w:lineRule="exact"/>
        <w:ind w:left="353"/>
        <w:rPr>
          <w:rFonts w:ascii="Cambria" w:hAnsi="Cambria" w:cs="Arial"/>
          <w:i/>
          <w:color w:val="000000"/>
          <w:sz w:val="18"/>
          <w:szCs w:val="18"/>
          <w:lang w:val="sr-Cyrl-CS"/>
        </w:rPr>
      </w:pPr>
      <w:r w:rsidRPr="00D14EE2">
        <w:rPr>
          <w:rFonts w:ascii="Cambria" w:hAnsi="Cambria" w:cs="Arial"/>
          <w:i/>
          <w:color w:val="000000"/>
          <w:sz w:val="18"/>
          <w:szCs w:val="18"/>
          <w:lang w:val="sr-Cyrl-CS"/>
        </w:rPr>
        <w:t>додатна настава (0,</w:t>
      </w:r>
      <w:r w:rsidRPr="00D14EE2">
        <w:rPr>
          <w:rFonts w:ascii="Cambria" w:hAnsi="Cambria" w:cs="Arial"/>
          <w:i/>
          <w:color w:val="000000"/>
          <w:sz w:val="18"/>
          <w:szCs w:val="18"/>
        </w:rPr>
        <w:t>4</w:t>
      </w:r>
      <w:r w:rsidRPr="00D14EE2">
        <w:rPr>
          <w:rFonts w:ascii="Cambria" w:hAnsi="Cambria" w:cs="Arial"/>
          <w:i/>
          <w:color w:val="000000"/>
          <w:sz w:val="18"/>
          <w:szCs w:val="18"/>
          <w:lang w:val="sr-Cyrl-CS"/>
        </w:rPr>
        <w:t>0 час</w:t>
      </w:r>
      <w:r w:rsidR="00B336F8">
        <w:rPr>
          <w:rFonts w:ascii="Cambria" w:hAnsi="Cambria" w:cs="Arial"/>
          <w:i/>
          <w:color w:val="000000"/>
          <w:sz w:val="18"/>
          <w:szCs w:val="18"/>
          <w:lang w:val="sr-Cyrl-CS"/>
        </w:rPr>
        <w:t>ов</w:t>
      </w:r>
      <w:r w:rsidRPr="00D14EE2">
        <w:rPr>
          <w:rFonts w:ascii="Cambria" w:hAnsi="Cambria" w:cs="Arial"/>
          <w:i/>
          <w:color w:val="000000"/>
          <w:sz w:val="18"/>
          <w:szCs w:val="18"/>
          <w:lang w:val="sr-Cyrl-CS"/>
        </w:rPr>
        <w:t>а недељно)</w:t>
      </w:r>
    </w:p>
    <w:p w:rsidR="00D14EE2" w:rsidRPr="00D14EE2" w:rsidRDefault="00D14EE2" w:rsidP="001C55D6">
      <w:pPr>
        <w:widowControl w:val="0"/>
        <w:numPr>
          <w:ilvl w:val="0"/>
          <w:numId w:val="35"/>
        </w:numPr>
        <w:shd w:val="clear" w:color="auto" w:fill="FFFFFF"/>
        <w:tabs>
          <w:tab w:val="left" w:pos="698"/>
        </w:tabs>
        <w:autoSpaceDE w:val="0"/>
        <w:autoSpaceDN w:val="0"/>
        <w:adjustRightInd w:val="0"/>
        <w:spacing w:before="120" w:line="216" w:lineRule="exact"/>
        <w:ind w:left="353"/>
        <w:rPr>
          <w:rFonts w:ascii="Cambria" w:hAnsi="Cambria" w:cs="Arial"/>
          <w:i/>
          <w:color w:val="000000"/>
          <w:sz w:val="18"/>
          <w:szCs w:val="18"/>
          <w:lang w:val="sr-Cyrl-CS"/>
        </w:rPr>
      </w:pPr>
      <w:r w:rsidRPr="00D14EE2">
        <w:rPr>
          <w:rFonts w:ascii="Cambria" w:hAnsi="Cambria" w:cs="Arial"/>
          <w:i/>
          <w:color w:val="000000"/>
          <w:sz w:val="18"/>
          <w:szCs w:val="18"/>
          <w:lang w:val="sr-Cyrl-CS"/>
        </w:rPr>
        <w:t>друштвено користан рад</w:t>
      </w:r>
    </w:p>
    <w:p w:rsidR="00D14EE2" w:rsidRPr="00D14EE2" w:rsidRDefault="00D14EE2" w:rsidP="001C55D6">
      <w:pPr>
        <w:widowControl w:val="0"/>
        <w:numPr>
          <w:ilvl w:val="0"/>
          <w:numId w:val="35"/>
        </w:numPr>
        <w:shd w:val="clear" w:color="auto" w:fill="FFFFFF"/>
        <w:tabs>
          <w:tab w:val="left" w:pos="698"/>
        </w:tabs>
        <w:autoSpaceDE w:val="0"/>
        <w:autoSpaceDN w:val="0"/>
        <w:adjustRightInd w:val="0"/>
        <w:spacing w:before="120" w:line="216" w:lineRule="exact"/>
        <w:ind w:left="353"/>
        <w:rPr>
          <w:rFonts w:ascii="Cambria" w:hAnsi="Cambria" w:cs="Arial"/>
          <w:i/>
          <w:color w:val="000000"/>
          <w:sz w:val="18"/>
          <w:szCs w:val="18"/>
          <w:lang w:val="sr-Cyrl-CS"/>
        </w:rPr>
      </w:pPr>
      <w:r w:rsidRPr="00D14EE2">
        <w:rPr>
          <w:rFonts w:ascii="Cambria" w:hAnsi="Cambria" w:cs="Arial"/>
          <w:i/>
          <w:color w:val="000000"/>
          <w:sz w:val="18"/>
          <w:szCs w:val="18"/>
          <w:lang w:val="sr-Cyrl-CS"/>
        </w:rPr>
        <w:t>дежурство у школи</w:t>
      </w:r>
    </w:p>
    <w:p w:rsidR="00D14EE2" w:rsidRPr="00D14EE2" w:rsidRDefault="00D14EE2" w:rsidP="001C55D6">
      <w:pPr>
        <w:widowControl w:val="0"/>
        <w:numPr>
          <w:ilvl w:val="0"/>
          <w:numId w:val="35"/>
        </w:numPr>
        <w:shd w:val="clear" w:color="auto" w:fill="FFFFFF"/>
        <w:tabs>
          <w:tab w:val="left" w:pos="698"/>
        </w:tabs>
        <w:autoSpaceDE w:val="0"/>
        <w:autoSpaceDN w:val="0"/>
        <w:adjustRightInd w:val="0"/>
        <w:spacing w:before="120" w:line="216" w:lineRule="exact"/>
        <w:ind w:left="353"/>
        <w:rPr>
          <w:rFonts w:ascii="Cambria" w:hAnsi="Cambria" w:cs="Arial"/>
          <w:i/>
          <w:color w:val="000000"/>
          <w:sz w:val="18"/>
          <w:szCs w:val="18"/>
          <w:lang w:val="sr-Cyrl-CS"/>
        </w:rPr>
      </w:pPr>
      <w:r w:rsidRPr="00D14EE2">
        <w:rPr>
          <w:rFonts w:ascii="Cambria" w:hAnsi="Cambria" w:cs="Arial"/>
          <w:b/>
          <w:bCs/>
          <w:i/>
          <w:color w:val="000000"/>
          <w:sz w:val="18"/>
          <w:szCs w:val="18"/>
          <w:lang w:val="sr-Cyrl-CS"/>
        </w:rPr>
        <w:t>укупан број часова редовне наставе: 8</w:t>
      </w:r>
    </w:p>
    <w:p w:rsidR="00D14EE2" w:rsidRPr="00D14EE2" w:rsidRDefault="00D14EE2" w:rsidP="00D14EE2">
      <w:pPr>
        <w:widowControl w:val="0"/>
        <w:shd w:val="clear" w:color="auto" w:fill="FFFFFF"/>
        <w:tabs>
          <w:tab w:val="left" w:pos="698"/>
        </w:tabs>
        <w:autoSpaceDE w:val="0"/>
        <w:autoSpaceDN w:val="0"/>
        <w:adjustRightInd w:val="0"/>
        <w:spacing w:before="120" w:line="216" w:lineRule="exact"/>
        <w:ind w:left="353"/>
        <w:rPr>
          <w:rFonts w:ascii="Cambria" w:hAnsi="Cambria" w:cs="Arial"/>
          <w:i/>
          <w:color w:val="000000"/>
          <w:sz w:val="18"/>
          <w:szCs w:val="18"/>
          <w:lang w:val="sr-Cyrl-CS"/>
        </w:rPr>
      </w:pPr>
    </w:p>
    <w:p w:rsidR="00D14EE2" w:rsidRPr="00D14EE2" w:rsidRDefault="00D14EE2" w:rsidP="00D14EE2">
      <w:pPr>
        <w:shd w:val="clear" w:color="auto" w:fill="FFFFFF"/>
        <w:spacing w:before="120" w:line="202" w:lineRule="exact"/>
        <w:rPr>
          <w:rFonts w:ascii="Cambria" w:hAnsi="Cambria" w:cs="Arial"/>
          <w:i/>
          <w:sz w:val="52"/>
          <w:lang w:val="ru-RU"/>
        </w:rPr>
      </w:pPr>
      <w:r w:rsidRPr="00D14EE2">
        <w:rPr>
          <w:rFonts w:ascii="Cambria" w:hAnsi="Cambria" w:cs="Arial"/>
          <w:i/>
          <w:color w:val="000000"/>
          <w:sz w:val="18"/>
          <w:szCs w:val="18"/>
          <w:lang w:val="ru-RU"/>
        </w:rPr>
        <w:t xml:space="preserve"> </w:t>
      </w:r>
      <w:r w:rsidRPr="00D14EE2">
        <w:rPr>
          <w:rFonts w:ascii="Cambria" w:hAnsi="Cambria" w:cs="Arial"/>
          <w:b/>
          <w:bCs/>
          <w:i/>
          <w:color w:val="000000"/>
          <w:sz w:val="18"/>
          <w:szCs w:val="18"/>
          <w:lang w:val="sr-Cyrl-CS"/>
        </w:rPr>
        <w:t xml:space="preserve">11. </w:t>
      </w:r>
      <w:r w:rsidRPr="00D14EE2">
        <w:rPr>
          <w:rFonts w:ascii="Cambria" w:hAnsi="Cambria" w:cs="Arial"/>
          <w:b/>
          <w:bCs/>
          <w:i/>
          <w:color w:val="000000"/>
          <w:sz w:val="18"/>
          <w:szCs w:val="18"/>
          <w:lang w:val="ru-RU"/>
        </w:rPr>
        <w:t xml:space="preserve"> </w:t>
      </w:r>
      <w:r w:rsidRPr="00D14EE2">
        <w:rPr>
          <w:rFonts w:ascii="Cambria" w:hAnsi="Cambria" w:cs="Arial"/>
          <w:b/>
          <w:bCs/>
          <w:i/>
          <w:iCs/>
          <w:color w:val="000000"/>
          <w:sz w:val="18"/>
          <w:szCs w:val="18"/>
          <w:lang w:val="sr-Cyrl-CS"/>
        </w:rPr>
        <w:t>Јелена Тресовић: матична школа Крушчица (1 дан), ИО Висока ( 1 дан)</w:t>
      </w:r>
    </w:p>
    <w:p w:rsidR="00D14EE2" w:rsidRPr="00D14EE2" w:rsidRDefault="00D14EE2" w:rsidP="001C55D6">
      <w:pPr>
        <w:widowControl w:val="0"/>
        <w:numPr>
          <w:ilvl w:val="0"/>
          <w:numId w:val="35"/>
        </w:numPr>
        <w:shd w:val="clear" w:color="auto" w:fill="FFFFFF"/>
        <w:tabs>
          <w:tab w:val="left" w:pos="698"/>
        </w:tabs>
        <w:autoSpaceDE w:val="0"/>
        <w:autoSpaceDN w:val="0"/>
        <w:adjustRightInd w:val="0"/>
        <w:spacing w:before="120" w:line="216" w:lineRule="exact"/>
        <w:ind w:left="353"/>
        <w:rPr>
          <w:rFonts w:ascii="Cambria" w:hAnsi="Cambria" w:cs="Arial"/>
          <w:i/>
          <w:color w:val="000000"/>
          <w:sz w:val="18"/>
          <w:szCs w:val="18"/>
          <w:lang w:val="sr-Cyrl-CS"/>
        </w:rPr>
      </w:pPr>
      <w:r w:rsidRPr="00D14EE2">
        <w:rPr>
          <w:rFonts w:ascii="Cambria" w:hAnsi="Cambria" w:cs="Arial"/>
          <w:i/>
          <w:color w:val="000000"/>
          <w:sz w:val="18"/>
          <w:szCs w:val="18"/>
          <w:lang w:val="sr-Cyrl-CS"/>
        </w:rPr>
        <w:t>Хемија VII и  VIII разред Крушчица (4 часа недељно)</w:t>
      </w:r>
    </w:p>
    <w:p w:rsidR="00D14EE2" w:rsidRPr="00D14EE2" w:rsidRDefault="00D14EE2" w:rsidP="001C55D6">
      <w:pPr>
        <w:widowControl w:val="0"/>
        <w:numPr>
          <w:ilvl w:val="0"/>
          <w:numId w:val="35"/>
        </w:numPr>
        <w:shd w:val="clear" w:color="auto" w:fill="FFFFFF"/>
        <w:tabs>
          <w:tab w:val="left" w:pos="698"/>
        </w:tabs>
        <w:autoSpaceDE w:val="0"/>
        <w:autoSpaceDN w:val="0"/>
        <w:adjustRightInd w:val="0"/>
        <w:spacing w:before="120" w:line="216" w:lineRule="exact"/>
        <w:ind w:left="353"/>
        <w:rPr>
          <w:rFonts w:ascii="Cambria" w:hAnsi="Cambria" w:cs="Arial"/>
          <w:i/>
          <w:color w:val="000000"/>
          <w:sz w:val="18"/>
          <w:szCs w:val="18"/>
          <w:lang w:val="sr-Cyrl-CS"/>
        </w:rPr>
      </w:pPr>
      <w:r w:rsidRPr="00D14EE2">
        <w:rPr>
          <w:rFonts w:ascii="Cambria" w:hAnsi="Cambria" w:cs="Arial"/>
          <w:i/>
          <w:color w:val="000000"/>
          <w:sz w:val="18"/>
          <w:szCs w:val="18"/>
          <w:lang w:val="sr-Cyrl-CS"/>
        </w:rPr>
        <w:t>Хемија VII и  VIII разред ИО Висока (4 часа недељно)</w:t>
      </w:r>
    </w:p>
    <w:p w:rsidR="00D14EE2" w:rsidRPr="00D14EE2" w:rsidRDefault="00D14EE2" w:rsidP="001C55D6">
      <w:pPr>
        <w:widowControl w:val="0"/>
        <w:numPr>
          <w:ilvl w:val="0"/>
          <w:numId w:val="35"/>
        </w:numPr>
        <w:shd w:val="clear" w:color="auto" w:fill="FFFFFF"/>
        <w:tabs>
          <w:tab w:val="left" w:pos="698"/>
        </w:tabs>
        <w:autoSpaceDE w:val="0"/>
        <w:autoSpaceDN w:val="0"/>
        <w:adjustRightInd w:val="0"/>
        <w:spacing w:before="120" w:line="216" w:lineRule="exact"/>
        <w:ind w:left="353"/>
        <w:rPr>
          <w:rFonts w:ascii="Cambria" w:hAnsi="Cambria" w:cs="Arial"/>
          <w:i/>
          <w:color w:val="000000"/>
          <w:sz w:val="18"/>
          <w:szCs w:val="18"/>
          <w:lang w:val="sr-Cyrl-CS"/>
        </w:rPr>
      </w:pPr>
      <w:r w:rsidRPr="00D14EE2">
        <w:rPr>
          <w:rFonts w:ascii="Cambria" w:hAnsi="Cambria" w:cs="Arial"/>
          <w:i/>
          <w:color w:val="000000"/>
          <w:sz w:val="18"/>
          <w:szCs w:val="18"/>
          <w:lang w:val="sr-Cyrl-CS"/>
        </w:rPr>
        <w:t>допунска настава (0,</w:t>
      </w:r>
      <w:r w:rsidRPr="00D14EE2">
        <w:rPr>
          <w:rFonts w:ascii="Cambria" w:hAnsi="Cambria" w:cs="Arial"/>
          <w:i/>
          <w:color w:val="000000"/>
          <w:sz w:val="18"/>
          <w:szCs w:val="18"/>
        </w:rPr>
        <w:t>4</w:t>
      </w:r>
      <w:r w:rsidRPr="00D14EE2">
        <w:rPr>
          <w:rFonts w:ascii="Cambria" w:hAnsi="Cambria" w:cs="Arial"/>
          <w:i/>
          <w:color w:val="000000"/>
          <w:sz w:val="18"/>
          <w:szCs w:val="18"/>
          <w:lang w:val="sr-Cyrl-CS"/>
        </w:rPr>
        <w:t>0 часа недељно)</w:t>
      </w:r>
    </w:p>
    <w:p w:rsidR="00D14EE2" w:rsidRPr="00D14EE2" w:rsidRDefault="00D14EE2" w:rsidP="001C55D6">
      <w:pPr>
        <w:widowControl w:val="0"/>
        <w:numPr>
          <w:ilvl w:val="0"/>
          <w:numId w:val="35"/>
        </w:numPr>
        <w:shd w:val="clear" w:color="auto" w:fill="FFFFFF"/>
        <w:tabs>
          <w:tab w:val="left" w:pos="698"/>
        </w:tabs>
        <w:autoSpaceDE w:val="0"/>
        <w:autoSpaceDN w:val="0"/>
        <w:adjustRightInd w:val="0"/>
        <w:spacing w:before="120" w:line="216" w:lineRule="exact"/>
        <w:ind w:left="353"/>
        <w:rPr>
          <w:rFonts w:ascii="Cambria" w:hAnsi="Cambria" w:cs="Arial"/>
          <w:i/>
          <w:color w:val="000000"/>
          <w:sz w:val="18"/>
          <w:szCs w:val="18"/>
          <w:lang w:val="sr-Cyrl-CS"/>
        </w:rPr>
      </w:pPr>
      <w:r w:rsidRPr="00D14EE2">
        <w:rPr>
          <w:rFonts w:ascii="Cambria" w:hAnsi="Cambria" w:cs="Arial"/>
          <w:i/>
          <w:color w:val="000000"/>
          <w:sz w:val="18"/>
          <w:szCs w:val="18"/>
          <w:lang w:val="sr-Cyrl-CS"/>
        </w:rPr>
        <w:t>додатна наства (0,</w:t>
      </w:r>
      <w:r w:rsidRPr="00D14EE2">
        <w:rPr>
          <w:rFonts w:ascii="Cambria" w:hAnsi="Cambria" w:cs="Arial"/>
          <w:i/>
          <w:color w:val="000000"/>
          <w:sz w:val="18"/>
          <w:szCs w:val="18"/>
        </w:rPr>
        <w:t>4</w:t>
      </w:r>
      <w:r w:rsidRPr="00D14EE2">
        <w:rPr>
          <w:rFonts w:ascii="Cambria" w:hAnsi="Cambria" w:cs="Arial"/>
          <w:i/>
          <w:color w:val="000000"/>
          <w:sz w:val="18"/>
          <w:szCs w:val="18"/>
          <w:lang w:val="sr-Cyrl-CS"/>
        </w:rPr>
        <w:t>0 часа недељно)</w:t>
      </w:r>
    </w:p>
    <w:p w:rsidR="00D14EE2" w:rsidRPr="00D14EE2" w:rsidRDefault="00D14EE2" w:rsidP="001C55D6">
      <w:pPr>
        <w:widowControl w:val="0"/>
        <w:numPr>
          <w:ilvl w:val="0"/>
          <w:numId w:val="35"/>
        </w:numPr>
        <w:shd w:val="clear" w:color="auto" w:fill="FFFFFF"/>
        <w:tabs>
          <w:tab w:val="left" w:pos="698"/>
        </w:tabs>
        <w:autoSpaceDE w:val="0"/>
        <w:autoSpaceDN w:val="0"/>
        <w:adjustRightInd w:val="0"/>
        <w:spacing w:before="120" w:line="216" w:lineRule="exact"/>
        <w:ind w:left="353"/>
        <w:rPr>
          <w:rFonts w:ascii="Cambria" w:hAnsi="Cambria" w:cs="Arial"/>
          <w:i/>
          <w:color w:val="000000"/>
          <w:sz w:val="18"/>
          <w:szCs w:val="18"/>
          <w:lang w:val="sr-Cyrl-CS"/>
        </w:rPr>
      </w:pPr>
      <w:r w:rsidRPr="00D14EE2">
        <w:rPr>
          <w:rFonts w:ascii="Cambria" w:hAnsi="Cambria" w:cs="Arial"/>
          <w:i/>
          <w:color w:val="000000"/>
          <w:sz w:val="18"/>
          <w:szCs w:val="18"/>
          <w:lang w:val="sr-Cyrl-CS"/>
        </w:rPr>
        <w:t>дежурство у школи</w:t>
      </w:r>
    </w:p>
    <w:p w:rsidR="00D14EE2" w:rsidRPr="00D14EE2" w:rsidRDefault="00D14EE2" w:rsidP="001C55D6">
      <w:pPr>
        <w:widowControl w:val="0"/>
        <w:numPr>
          <w:ilvl w:val="0"/>
          <w:numId w:val="35"/>
        </w:numPr>
        <w:shd w:val="clear" w:color="auto" w:fill="FFFFFF"/>
        <w:tabs>
          <w:tab w:val="left" w:pos="698"/>
        </w:tabs>
        <w:autoSpaceDE w:val="0"/>
        <w:autoSpaceDN w:val="0"/>
        <w:adjustRightInd w:val="0"/>
        <w:spacing w:before="120" w:line="216" w:lineRule="exact"/>
        <w:ind w:left="353"/>
        <w:rPr>
          <w:rFonts w:ascii="Cambria" w:hAnsi="Cambria" w:cs="Arial"/>
          <w:i/>
          <w:color w:val="000000"/>
          <w:sz w:val="18"/>
          <w:szCs w:val="18"/>
          <w:lang w:val="sr-Cyrl-CS"/>
        </w:rPr>
      </w:pPr>
      <w:r w:rsidRPr="00D14EE2">
        <w:rPr>
          <w:rFonts w:ascii="Cambria" w:hAnsi="Cambria" w:cs="Arial"/>
          <w:i/>
          <w:color w:val="000000"/>
          <w:sz w:val="18"/>
          <w:szCs w:val="18"/>
          <w:lang w:val="sr-Cyrl-CS"/>
        </w:rPr>
        <w:t>припремна настава</w:t>
      </w:r>
    </w:p>
    <w:p w:rsidR="00D14EE2" w:rsidRPr="00D14EE2" w:rsidRDefault="00D14EE2" w:rsidP="001C55D6">
      <w:pPr>
        <w:widowControl w:val="0"/>
        <w:numPr>
          <w:ilvl w:val="0"/>
          <w:numId w:val="35"/>
        </w:numPr>
        <w:shd w:val="clear" w:color="auto" w:fill="FFFFFF"/>
        <w:tabs>
          <w:tab w:val="left" w:pos="698"/>
        </w:tabs>
        <w:autoSpaceDE w:val="0"/>
        <w:autoSpaceDN w:val="0"/>
        <w:adjustRightInd w:val="0"/>
        <w:spacing w:before="120" w:line="216" w:lineRule="exact"/>
        <w:ind w:left="353"/>
        <w:rPr>
          <w:rFonts w:ascii="Cambria" w:hAnsi="Cambria" w:cs="Arial"/>
          <w:i/>
          <w:color w:val="000000"/>
          <w:sz w:val="18"/>
          <w:szCs w:val="18"/>
          <w:lang w:val="sr-Cyrl-CS"/>
        </w:rPr>
      </w:pPr>
      <w:r w:rsidRPr="00D14EE2">
        <w:rPr>
          <w:rFonts w:ascii="Cambria" w:hAnsi="Cambria" w:cs="Arial"/>
          <w:i/>
          <w:color w:val="000000"/>
          <w:sz w:val="18"/>
          <w:szCs w:val="18"/>
          <w:lang w:val="sr-Cyrl-CS"/>
        </w:rPr>
        <w:t>друштвено користан рад</w:t>
      </w:r>
    </w:p>
    <w:p w:rsidR="00D14EE2" w:rsidRPr="00D14EE2" w:rsidRDefault="00D14EE2" w:rsidP="001C55D6">
      <w:pPr>
        <w:widowControl w:val="0"/>
        <w:numPr>
          <w:ilvl w:val="0"/>
          <w:numId w:val="35"/>
        </w:numPr>
        <w:shd w:val="clear" w:color="auto" w:fill="FFFFFF"/>
        <w:tabs>
          <w:tab w:val="left" w:pos="698"/>
        </w:tabs>
        <w:autoSpaceDE w:val="0"/>
        <w:autoSpaceDN w:val="0"/>
        <w:adjustRightInd w:val="0"/>
        <w:spacing w:before="120" w:line="216" w:lineRule="exact"/>
        <w:ind w:left="353"/>
        <w:rPr>
          <w:rFonts w:ascii="Cambria" w:hAnsi="Cambria" w:cs="Arial"/>
          <w:b/>
          <w:bCs/>
          <w:i/>
          <w:color w:val="000000"/>
          <w:sz w:val="18"/>
          <w:szCs w:val="18"/>
          <w:lang w:val="sr-Cyrl-CS"/>
        </w:rPr>
      </w:pPr>
      <w:r w:rsidRPr="00D14EE2">
        <w:rPr>
          <w:rFonts w:ascii="Cambria" w:hAnsi="Cambria" w:cs="Arial"/>
          <w:b/>
          <w:bCs/>
          <w:i/>
          <w:color w:val="000000"/>
          <w:sz w:val="18"/>
          <w:szCs w:val="18"/>
          <w:lang w:val="sr-Cyrl-CS"/>
        </w:rPr>
        <w:t>укупан број часова редовне наставе: 8</w:t>
      </w:r>
    </w:p>
    <w:p w:rsidR="00D14EE2" w:rsidRPr="00D14EE2" w:rsidRDefault="00D14EE2" w:rsidP="001C55D6">
      <w:pPr>
        <w:widowControl w:val="0"/>
        <w:numPr>
          <w:ilvl w:val="0"/>
          <w:numId w:val="35"/>
        </w:numPr>
        <w:shd w:val="clear" w:color="auto" w:fill="FFFFFF"/>
        <w:tabs>
          <w:tab w:val="left" w:pos="698"/>
        </w:tabs>
        <w:autoSpaceDE w:val="0"/>
        <w:autoSpaceDN w:val="0"/>
        <w:adjustRightInd w:val="0"/>
        <w:spacing w:before="120" w:line="216" w:lineRule="exact"/>
        <w:ind w:left="353"/>
        <w:rPr>
          <w:rFonts w:ascii="Cambria" w:hAnsi="Cambria" w:cs="Arial"/>
          <w:b/>
          <w:bCs/>
          <w:i/>
          <w:color w:val="000000"/>
          <w:sz w:val="18"/>
          <w:szCs w:val="18"/>
          <w:lang w:val="sr-Cyrl-CS"/>
        </w:rPr>
      </w:pPr>
    </w:p>
    <w:p w:rsidR="00D14EE2" w:rsidRPr="00D14EE2" w:rsidRDefault="00D14EE2" w:rsidP="00D14EE2">
      <w:pPr>
        <w:shd w:val="clear" w:color="auto" w:fill="FFFFFF"/>
        <w:spacing w:before="120" w:line="202" w:lineRule="exact"/>
        <w:ind w:left="6"/>
        <w:rPr>
          <w:rFonts w:ascii="Cambria" w:hAnsi="Cambria" w:cs="Arial"/>
          <w:b/>
          <w:i/>
          <w:sz w:val="18"/>
          <w:szCs w:val="18"/>
          <w:lang w:val="ru-RU"/>
        </w:rPr>
      </w:pPr>
      <w:r w:rsidRPr="00D14EE2">
        <w:rPr>
          <w:rFonts w:ascii="Cambria" w:hAnsi="Cambria" w:cs="Arial"/>
          <w:b/>
          <w:i/>
          <w:iCs/>
          <w:color w:val="000000"/>
          <w:sz w:val="18"/>
          <w:szCs w:val="18"/>
          <w:lang w:val="sr-Cyrl-CS"/>
        </w:rPr>
        <w:t xml:space="preserve">12. </w:t>
      </w:r>
      <w:r w:rsidRPr="00D14EE2">
        <w:rPr>
          <w:rFonts w:ascii="Cambria" w:hAnsi="Cambria" w:cs="Arial"/>
          <w:b/>
          <w:i/>
          <w:iCs/>
          <w:color w:val="000000"/>
          <w:sz w:val="18"/>
          <w:szCs w:val="18"/>
          <w:lang w:val="ru-RU"/>
        </w:rPr>
        <w:t xml:space="preserve"> </w:t>
      </w:r>
      <w:r w:rsidRPr="00D14EE2">
        <w:rPr>
          <w:rFonts w:ascii="Cambria" w:hAnsi="Cambria" w:cs="Arial"/>
          <w:b/>
          <w:i/>
          <w:iCs/>
          <w:color w:val="000000"/>
          <w:sz w:val="18"/>
          <w:szCs w:val="18"/>
          <w:lang w:val="sr-Cyrl-CS"/>
        </w:rPr>
        <w:t>Живица Ћорђевић: матична школа Крушчица (2 дана), ИО Висока (2 дана)</w:t>
      </w:r>
    </w:p>
    <w:p w:rsidR="00D14EE2" w:rsidRPr="00D14EE2" w:rsidRDefault="00D14EE2" w:rsidP="001C55D6">
      <w:pPr>
        <w:widowControl w:val="0"/>
        <w:numPr>
          <w:ilvl w:val="0"/>
          <w:numId w:val="35"/>
        </w:numPr>
        <w:shd w:val="clear" w:color="auto" w:fill="FFFFFF"/>
        <w:tabs>
          <w:tab w:val="left" w:pos="698"/>
        </w:tabs>
        <w:autoSpaceDE w:val="0"/>
        <w:autoSpaceDN w:val="0"/>
        <w:adjustRightInd w:val="0"/>
        <w:spacing w:before="120" w:line="216" w:lineRule="exact"/>
        <w:ind w:left="353"/>
        <w:rPr>
          <w:rFonts w:ascii="Cambria" w:hAnsi="Cambria" w:cs="Arial"/>
          <w:i/>
          <w:color w:val="000000"/>
          <w:sz w:val="18"/>
          <w:szCs w:val="18"/>
          <w:lang w:val="sr-Cyrl-CS"/>
        </w:rPr>
      </w:pPr>
      <w:r w:rsidRPr="00D14EE2">
        <w:rPr>
          <w:rFonts w:ascii="Cambria" w:hAnsi="Cambria" w:cs="Arial"/>
          <w:i/>
          <w:color w:val="000000"/>
          <w:sz w:val="18"/>
          <w:szCs w:val="18"/>
          <w:lang w:val="sr-Cyrl-CS"/>
        </w:rPr>
        <w:t>Биологија V, VI, VII и VIII разред Крушчица (8 часова недељно)</w:t>
      </w:r>
    </w:p>
    <w:p w:rsidR="00D14EE2" w:rsidRPr="00D14EE2" w:rsidRDefault="00D14EE2" w:rsidP="001C55D6">
      <w:pPr>
        <w:widowControl w:val="0"/>
        <w:numPr>
          <w:ilvl w:val="0"/>
          <w:numId w:val="35"/>
        </w:numPr>
        <w:shd w:val="clear" w:color="auto" w:fill="FFFFFF"/>
        <w:tabs>
          <w:tab w:val="left" w:pos="698"/>
        </w:tabs>
        <w:autoSpaceDE w:val="0"/>
        <w:autoSpaceDN w:val="0"/>
        <w:adjustRightInd w:val="0"/>
        <w:spacing w:before="120" w:line="216" w:lineRule="exact"/>
        <w:ind w:left="353"/>
        <w:rPr>
          <w:rFonts w:ascii="Cambria" w:hAnsi="Cambria" w:cs="Arial"/>
          <w:i/>
          <w:color w:val="000000"/>
          <w:sz w:val="18"/>
          <w:szCs w:val="18"/>
          <w:lang w:val="sr-Cyrl-CS"/>
        </w:rPr>
      </w:pPr>
      <w:r w:rsidRPr="00D14EE2">
        <w:rPr>
          <w:rFonts w:ascii="Cambria" w:hAnsi="Cambria" w:cs="Arial"/>
          <w:i/>
          <w:color w:val="000000"/>
          <w:sz w:val="18"/>
          <w:szCs w:val="18"/>
          <w:lang w:val="sr-Cyrl-CS"/>
        </w:rPr>
        <w:t>Биологија V, VI, VII и VIII разред ИО Висока (8 часова недељно)</w:t>
      </w:r>
    </w:p>
    <w:p w:rsidR="00D14EE2" w:rsidRPr="00D14EE2" w:rsidRDefault="00D14EE2" w:rsidP="001C55D6">
      <w:pPr>
        <w:widowControl w:val="0"/>
        <w:numPr>
          <w:ilvl w:val="0"/>
          <w:numId w:val="35"/>
        </w:numPr>
        <w:shd w:val="clear" w:color="auto" w:fill="FFFFFF"/>
        <w:tabs>
          <w:tab w:val="left" w:pos="698"/>
        </w:tabs>
        <w:autoSpaceDE w:val="0"/>
        <w:autoSpaceDN w:val="0"/>
        <w:adjustRightInd w:val="0"/>
        <w:spacing w:before="120" w:line="216" w:lineRule="exact"/>
        <w:ind w:left="353"/>
        <w:rPr>
          <w:rFonts w:ascii="Cambria" w:hAnsi="Cambria" w:cs="Arial"/>
          <w:i/>
          <w:color w:val="000000"/>
          <w:sz w:val="18"/>
          <w:szCs w:val="18"/>
          <w:lang w:val="sr-Cyrl-CS"/>
        </w:rPr>
      </w:pPr>
      <w:r w:rsidRPr="00D14EE2">
        <w:rPr>
          <w:rFonts w:ascii="Cambria" w:hAnsi="Cambria" w:cs="Arial"/>
          <w:i/>
          <w:color w:val="000000"/>
          <w:sz w:val="18"/>
          <w:szCs w:val="18"/>
          <w:lang w:val="sr-Cyrl-CS"/>
        </w:rPr>
        <w:t>одељенски старешина   V  разреда у  ИО Висока</w:t>
      </w:r>
    </w:p>
    <w:p w:rsidR="00D14EE2" w:rsidRPr="00D14EE2" w:rsidRDefault="00D14EE2" w:rsidP="001C55D6">
      <w:pPr>
        <w:widowControl w:val="0"/>
        <w:numPr>
          <w:ilvl w:val="0"/>
          <w:numId w:val="35"/>
        </w:numPr>
        <w:shd w:val="clear" w:color="auto" w:fill="FFFFFF"/>
        <w:tabs>
          <w:tab w:val="left" w:pos="698"/>
        </w:tabs>
        <w:autoSpaceDE w:val="0"/>
        <w:autoSpaceDN w:val="0"/>
        <w:adjustRightInd w:val="0"/>
        <w:spacing w:before="120" w:line="216" w:lineRule="exact"/>
        <w:ind w:left="353"/>
        <w:rPr>
          <w:rFonts w:ascii="Cambria" w:hAnsi="Cambria" w:cs="Arial"/>
          <w:i/>
          <w:color w:val="000000"/>
          <w:sz w:val="18"/>
          <w:szCs w:val="18"/>
          <w:lang w:val="sr-Cyrl-CS"/>
        </w:rPr>
      </w:pPr>
      <w:r w:rsidRPr="00D14EE2">
        <w:rPr>
          <w:rFonts w:ascii="Cambria" w:hAnsi="Cambria" w:cs="Arial"/>
          <w:i/>
          <w:color w:val="000000"/>
          <w:sz w:val="18"/>
          <w:szCs w:val="18"/>
          <w:lang w:val="sr-Cyrl-CS"/>
        </w:rPr>
        <w:t>допунска настава  (0,75 час</w:t>
      </w:r>
      <w:r w:rsidR="00B336F8">
        <w:rPr>
          <w:rFonts w:ascii="Cambria" w:hAnsi="Cambria" w:cs="Arial"/>
          <w:i/>
          <w:color w:val="000000"/>
          <w:sz w:val="18"/>
          <w:szCs w:val="18"/>
          <w:lang w:val="sr-Cyrl-CS"/>
        </w:rPr>
        <w:t>ов</w:t>
      </w:r>
      <w:r w:rsidRPr="00D14EE2">
        <w:rPr>
          <w:rFonts w:ascii="Cambria" w:hAnsi="Cambria" w:cs="Arial"/>
          <w:i/>
          <w:color w:val="000000"/>
          <w:sz w:val="18"/>
          <w:szCs w:val="18"/>
          <w:lang w:val="sr-Cyrl-CS"/>
        </w:rPr>
        <w:t>а недељно)</w:t>
      </w:r>
    </w:p>
    <w:p w:rsidR="00D14EE2" w:rsidRPr="00D14EE2" w:rsidRDefault="00D14EE2" w:rsidP="001C55D6">
      <w:pPr>
        <w:widowControl w:val="0"/>
        <w:numPr>
          <w:ilvl w:val="0"/>
          <w:numId w:val="35"/>
        </w:numPr>
        <w:shd w:val="clear" w:color="auto" w:fill="FFFFFF"/>
        <w:tabs>
          <w:tab w:val="left" w:pos="698"/>
        </w:tabs>
        <w:autoSpaceDE w:val="0"/>
        <w:autoSpaceDN w:val="0"/>
        <w:adjustRightInd w:val="0"/>
        <w:spacing w:before="120" w:line="216" w:lineRule="exact"/>
        <w:ind w:left="353"/>
        <w:rPr>
          <w:rFonts w:ascii="Cambria" w:hAnsi="Cambria" w:cs="Arial"/>
          <w:i/>
          <w:color w:val="000000"/>
          <w:sz w:val="18"/>
          <w:szCs w:val="18"/>
          <w:lang w:val="sr-Cyrl-CS"/>
        </w:rPr>
      </w:pPr>
      <w:r w:rsidRPr="00D14EE2">
        <w:rPr>
          <w:rFonts w:ascii="Cambria" w:hAnsi="Cambria" w:cs="Arial"/>
          <w:i/>
          <w:color w:val="000000"/>
          <w:sz w:val="18"/>
          <w:szCs w:val="18"/>
          <w:lang w:val="sr-Cyrl-CS"/>
        </w:rPr>
        <w:t>додатна настава (0,75 час</w:t>
      </w:r>
      <w:r w:rsidR="00B336F8">
        <w:rPr>
          <w:rFonts w:ascii="Cambria" w:hAnsi="Cambria" w:cs="Arial"/>
          <w:i/>
          <w:color w:val="000000"/>
          <w:sz w:val="18"/>
          <w:szCs w:val="18"/>
          <w:lang w:val="sr-Cyrl-CS"/>
        </w:rPr>
        <w:t>ов</w:t>
      </w:r>
      <w:r w:rsidRPr="00D14EE2">
        <w:rPr>
          <w:rFonts w:ascii="Cambria" w:hAnsi="Cambria" w:cs="Arial"/>
          <w:i/>
          <w:color w:val="000000"/>
          <w:sz w:val="18"/>
          <w:szCs w:val="18"/>
          <w:lang w:val="sr-Cyrl-CS"/>
        </w:rPr>
        <w:t>а недељно)</w:t>
      </w:r>
    </w:p>
    <w:p w:rsidR="00D14EE2" w:rsidRPr="00D14EE2" w:rsidRDefault="00D14EE2" w:rsidP="001C55D6">
      <w:pPr>
        <w:widowControl w:val="0"/>
        <w:numPr>
          <w:ilvl w:val="0"/>
          <w:numId w:val="35"/>
        </w:numPr>
        <w:shd w:val="clear" w:color="auto" w:fill="FFFFFF"/>
        <w:tabs>
          <w:tab w:val="left" w:pos="698"/>
        </w:tabs>
        <w:autoSpaceDE w:val="0"/>
        <w:autoSpaceDN w:val="0"/>
        <w:adjustRightInd w:val="0"/>
        <w:spacing w:before="120" w:line="216" w:lineRule="exact"/>
        <w:ind w:left="353"/>
        <w:rPr>
          <w:rFonts w:ascii="Cambria" w:hAnsi="Cambria" w:cs="Arial"/>
          <w:i/>
          <w:color w:val="000000"/>
          <w:sz w:val="18"/>
          <w:szCs w:val="18"/>
          <w:lang w:val="sr-Cyrl-CS"/>
        </w:rPr>
      </w:pPr>
      <w:r w:rsidRPr="00D14EE2">
        <w:rPr>
          <w:rFonts w:ascii="Cambria" w:hAnsi="Cambria" w:cs="Arial"/>
          <w:i/>
          <w:color w:val="000000"/>
          <w:sz w:val="18"/>
          <w:szCs w:val="18"/>
          <w:lang w:val="sr-Cyrl-CS"/>
        </w:rPr>
        <w:t>припремна настава</w:t>
      </w:r>
    </w:p>
    <w:p w:rsidR="00D14EE2" w:rsidRPr="00D14EE2" w:rsidRDefault="00D14EE2" w:rsidP="001C55D6">
      <w:pPr>
        <w:widowControl w:val="0"/>
        <w:numPr>
          <w:ilvl w:val="0"/>
          <w:numId w:val="35"/>
        </w:numPr>
        <w:shd w:val="clear" w:color="auto" w:fill="FFFFFF"/>
        <w:tabs>
          <w:tab w:val="left" w:pos="698"/>
        </w:tabs>
        <w:autoSpaceDE w:val="0"/>
        <w:autoSpaceDN w:val="0"/>
        <w:adjustRightInd w:val="0"/>
        <w:spacing w:before="120" w:line="216" w:lineRule="exact"/>
        <w:ind w:left="353"/>
        <w:rPr>
          <w:rFonts w:ascii="Cambria" w:hAnsi="Cambria" w:cs="Arial"/>
          <w:i/>
          <w:color w:val="000000"/>
          <w:sz w:val="18"/>
          <w:szCs w:val="18"/>
          <w:lang w:val="sr-Cyrl-CS"/>
        </w:rPr>
      </w:pPr>
      <w:r w:rsidRPr="00D14EE2">
        <w:rPr>
          <w:rFonts w:ascii="Cambria" w:hAnsi="Cambria" w:cs="Arial"/>
          <w:i/>
          <w:color w:val="000000"/>
          <w:sz w:val="18"/>
          <w:szCs w:val="18"/>
          <w:lang w:val="sr-Cyrl-CS"/>
        </w:rPr>
        <w:t>друштвено користан рад</w:t>
      </w:r>
    </w:p>
    <w:p w:rsidR="00D14EE2" w:rsidRPr="00D14EE2" w:rsidRDefault="00D14EE2" w:rsidP="001C55D6">
      <w:pPr>
        <w:widowControl w:val="0"/>
        <w:numPr>
          <w:ilvl w:val="0"/>
          <w:numId w:val="35"/>
        </w:numPr>
        <w:shd w:val="clear" w:color="auto" w:fill="FFFFFF"/>
        <w:tabs>
          <w:tab w:val="left" w:pos="698"/>
        </w:tabs>
        <w:autoSpaceDE w:val="0"/>
        <w:autoSpaceDN w:val="0"/>
        <w:adjustRightInd w:val="0"/>
        <w:spacing w:before="120" w:line="216" w:lineRule="exact"/>
        <w:ind w:left="353"/>
        <w:rPr>
          <w:rFonts w:ascii="Cambria" w:hAnsi="Cambria" w:cs="Arial"/>
          <w:i/>
          <w:color w:val="000000"/>
          <w:sz w:val="18"/>
          <w:szCs w:val="18"/>
          <w:lang w:val="sr-Cyrl-CS"/>
        </w:rPr>
      </w:pPr>
      <w:r w:rsidRPr="00D14EE2">
        <w:rPr>
          <w:rFonts w:ascii="Cambria" w:hAnsi="Cambria" w:cs="Arial"/>
          <w:i/>
          <w:color w:val="000000"/>
          <w:sz w:val="18"/>
          <w:szCs w:val="18"/>
          <w:lang w:val="sr-Cyrl-CS"/>
        </w:rPr>
        <w:t>дежурство у школи</w:t>
      </w:r>
    </w:p>
    <w:p w:rsidR="00D14EE2" w:rsidRPr="00D14EE2" w:rsidRDefault="00D14EE2" w:rsidP="001C55D6">
      <w:pPr>
        <w:widowControl w:val="0"/>
        <w:numPr>
          <w:ilvl w:val="0"/>
          <w:numId w:val="35"/>
        </w:numPr>
        <w:shd w:val="clear" w:color="auto" w:fill="FFFFFF"/>
        <w:tabs>
          <w:tab w:val="left" w:pos="698"/>
        </w:tabs>
        <w:autoSpaceDE w:val="0"/>
        <w:autoSpaceDN w:val="0"/>
        <w:adjustRightInd w:val="0"/>
        <w:spacing w:before="120" w:line="216" w:lineRule="exact"/>
        <w:ind w:left="353"/>
        <w:rPr>
          <w:rFonts w:ascii="Cambria" w:hAnsi="Cambria" w:cs="Arial"/>
          <w:b/>
          <w:bCs/>
          <w:i/>
          <w:color w:val="000000"/>
          <w:sz w:val="18"/>
          <w:szCs w:val="18"/>
          <w:lang w:val="sr-Cyrl-CS"/>
        </w:rPr>
      </w:pPr>
      <w:r w:rsidRPr="00D14EE2">
        <w:rPr>
          <w:rFonts w:ascii="Cambria" w:hAnsi="Cambria" w:cs="Arial"/>
          <w:b/>
          <w:bCs/>
          <w:i/>
          <w:color w:val="000000"/>
          <w:sz w:val="18"/>
          <w:szCs w:val="18"/>
          <w:lang w:val="sr-Cyrl-CS"/>
        </w:rPr>
        <w:t>укупан број часова: 16</w:t>
      </w:r>
    </w:p>
    <w:p w:rsidR="00D14EE2" w:rsidRPr="00D14EE2" w:rsidRDefault="00D14EE2" w:rsidP="00D14EE2">
      <w:pPr>
        <w:widowControl w:val="0"/>
        <w:shd w:val="clear" w:color="auto" w:fill="FFFFFF"/>
        <w:tabs>
          <w:tab w:val="left" w:pos="698"/>
        </w:tabs>
        <w:autoSpaceDE w:val="0"/>
        <w:autoSpaceDN w:val="0"/>
        <w:adjustRightInd w:val="0"/>
        <w:spacing w:before="120" w:line="216" w:lineRule="exact"/>
        <w:ind w:left="353"/>
        <w:rPr>
          <w:rFonts w:ascii="Cambria" w:hAnsi="Cambria" w:cs="Arial"/>
          <w:b/>
          <w:bCs/>
          <w:i/>
          <w:color w:val="000000"/>
          <w:sz w:val="18"/>
          <w:szCs w:val="18"/>
          <w:lang w:val="sr-Cyrl-CS"/>
        </w:rPr>
      </w:pPr>
    </w:p>
    <w:p w:rsidR="00D14EE2" w:rsidRPr="00D14EE2" w:rsidRDefault="00D14EE2" w:rsidP="00D14EE2">
      <w:pPr>
        <w:shd w:val="clear" w:color="auto" w:fill="FFFFFF"/>
        <w:spacing w:before="120" w:line="202" w:lineRule="exact"/>
        <w:ind w:left="6"/>
        <w:rPr>
          <w:rFonts w:ascii="Cambria" w:hAnsi="Cambria" w:cs="Arial"/>
          <w:i/>
          <w:color w:val="000000"/>
          <w:sz w:val="18"/>
          <w:szCs w:val="18"/>
          <w:lang w:val="sr-Cyrl-CS"/>
        </w:rPr>
      </w:pPr>
      <w:r w:rsidRPr="00D14EE2">
        <w:rPr>
          <w:rFonts w:ascii="Cambria" w:hAnsi="Cambria" w:cs="Arial"/>
          <w:b/>
          <w:i/>
          <w:iCs/>
          <w:color w:val="000000"/>
          <w:sz w:val="18"/>
          <w:szCs w:val="18"/>
          <w:lang w:val="sr-Cyrl-CS"/>
        </w:rPr>
        <w:t>13.  Наташа Симеуновић: матична школа Крушчица (</w:t>
      </w:r>
      <w:r w:rsidRPr="00D14EE2">
        <w:rPr>
          <w:rFonts w:ascii="Cambria" w:hAnsi="Cambria" w:cs="Arial"/>
          <w:b/>
          <w:i/>
          <w:iCs/>
          <w:color w:val="000000"/>
          <w:sz w:val="18"/>
          <w:szCs w:val="18"/>
          <w:lang w:val="sr-Cyrl-RS"/>
        </w:rPr>
        <w:t xml:space="preserve">4 </w:t>
      </w:r>
      <w:r w:rsidRPr="00D14EE2">
        <w:rPr>
          <w:rFonts w:ascii="Cambria" w:hAnsi="Cambria" w:cs="Arial"/>
          <w:b/>
          <w:i/>
          <w:iCs/>
          <w:color w:val="000000"/>
          <w:sz w:val="18"/>
          <w:szCs w:val="18"/>
          <w:lang w:val="sr-Cyrl-CS"/>
        </w:rPr>
        <w:t xml:space="preserve">дана) </w:t>
      </w:r>
    </w:p>
    <w:p w:rsidR="00D14EE2" w:rsidRPr="00D14EE2" w:rsidRDefault="00D14EE2" w:rsidP="001C55D6">
      <w:pPr>
        <w:widowControl w:val="0"/>
        <w:numPr>
          <w:ilvl w:val="0"/>
          <w:numId w:val="35"/>
        </w:numPr>
        <w:shd w:val="clear" w:color="auto" w:fill="FFFFFF"/>
        <w:tabs>
          <w:tab w:val="left" w:pos="698"/>
        </w:tabs>
        <w:autoSpaceDE w:val="0"/>
        <w:autoSpaceDN w:val="0"/>
        <w:adjustRightInd w:val="0"/>
        <w:spacing w:before="120" w:line="216" w:lineRule="exact"/>
        <w:ind w:left="353"/>
        <w:rPr>
          <w:rFonts w:ascii="Cambria" w:hAnsi="Cambria" w:cs="Arial"/>
          <w:i/>
          <w:color w:val="000000"/>
          <w:sz w:val="18"/>
          <w:szCs w:val="18"/>
          <w:lang w:val="sr-Cyrl-CS"/>
        </w:rPr>
      </w:pPr>
      <w:r w:rsidRPr="00D14EE2">
        <w:rPr>
          <w:rFonts w:ascii="Cambria" w:hAnsi="Cambria" w:cs="Arial"/>
          <w:i/>
          <w:color w:val="000000"/>
          <w:sz w:val="18"/>
          <w:szCs w:val="18"/>
          <w:lang w:val="sr-Cyrl-CS"/>
        </w:rPr>
        <w:t>Музичка култура у V, VI, VII и VIII разред  Крушчица (5 ча</w:t>
      </w:r>
      <w:r w:rsidRPr="00D14EE2">
        <w:rPr>
          <w:rFonts w:ascii="Cambria" w:hAnsi="Cambria" w:cs="Arial"/>
          <w:i/>
          <w:color w:val="000000"/>
          <w:sz w:val="18"/>
          <w:szCs w:val="18"/>
          <w:lang w:val="sr-Cyrl-RS"/>
        </w:rPr>
        <w:t>с</w:t>
      </w:r>
      <w:r w:rsidRPr="00D14EE2">
        <w:rPr>
          <w:rFonts w:ascii="Cambria" w:hAnsi="Cambria" w:cs="Arial"/>
          <w:i/>
          <w:color w:val="000000"/>
          <w:sz w:val="18"/>
          <w:szCs w:val="18"/>
          <w:lang w:val="sr-Cyrl-CS"/>
        </w:rPr>
        <w:t>ова  недељно)</w:t>
      </w:r>
    </w:p>
    <w:p w:rsidR="00D14EE2" w:rsidRPr="00D14EE2" w:rsidRDefault="00D14EE2" w:rsidP="001C55D6">
      <w:pPr>
        <w:widowControl w:val="0"/>
        <w:numPr>
          <w:ilvl w:val="0"/>
          <w:numId w:val="35"/>
        </w:numPr>
        <w:shd w:val="clear" w:color="auto" w:fill="FFFFFF"/>
        <w:tabs>
          <w:tab w:val="left" w:pos="698"/>
        </w:tabs>
        <w:autoSpaceDE w:val="0"/>
        <w:autoSpaceDN w:val="0"/>
        <w:adjustRightInd w:val="0"/>
        <w:spacing w:before="120" w:line="216" w:lineRule="exact"/>
        <w:ind w:left="353"/>
        <w:rPr>
          <w:rFonts w:ascii="Cambria" w:hAnsi="Cambria" w:cs="Arial"/>
          <w:i/>
          <w:color w:val="000000"/>
          <w:sz w:val="18"/>
          <w:szCs w:val="18"/>
          <w:lang w:val="sr-Cyrl-CS"/>
        </w:rPr>
      </w:pPr>
      <w:r w:rsidRPr="00D14EE2">
        <w:rPr>
          <w:rFonts w:ascii="Cambria" w:hAnsi="Cambria" w:cs="Arial"/>
          <w:i/>
          <w:color w:val="000000"/>
          <w:sz w:val="18"/>
          <w:szCs w:val="18"/>
          <w:lang w:val="sr-Cyrl-CS"/>
        </w:rPr>
        <w:t>Историја</w:t>
      </w:r>
      <w:r w:rsidRPr="00D14EE2">
        <w:rPr>
          <w:rFonts w:ascii="Cambria" w:hAnsi="Cambria" w:cs="Arial"/>
          <w:i/>
          <w:color w:val="000000"/>
          <w:sz w:val="18"/>
          <w:szCs w:val="18"/>
        </w:rPr>
        <w:t>,</w:t>
      </w:r>
      <w:r w:rsidRPr="00D14EE2">
        <w:rPr>
          <w:rFonts w:ascii="Cambria" w:hAnsi="Cambria" w:cs="Arial"/>
          <w:i/>
          <w:color w:val="000000"/>
          <w:sz w:val="18"/>
          <w:szCs w:val="18"/>
          <w:lang w:val="sr-Cyrl-CS"/>
        </w:rPr>
        <w:t xml:space="preserve"> </w:t>
      </w:r>
      <w:r w:rsidRPr="00D14EE2">
        <w:rPr>
          <w:rFonts w:ascii="Cambria" w:hAnsi="Cambria" w:cs="Arial"/>
          <w:i/>
          <w:color w:val="000000"/>
          <w:sz w:val="18"/>
          <w:szCs w:val="18"/>
          <w:lang w:val="sr-Latn-RS"/>
        </w:rPr>
        <w:t xml:space="preserve">VII </w:t>
      </w:r>
      <w:r w:rsidRPr="00D14EE2">
        <w:rPr>
          <w:rFonts w:ascii="Cambria" w:hAnsi="Cambria" w:cs="Arial"/>
          <w:i/>
          <w:color w:val="000000"/>
          <w:sz w:val="18"/>
          <w:szCs w:val="18"/>
          <w:lang w:val="sr-Cyrl-RS"/>
        </w:rPr>
        <w:t>Крушчица (2 часа недељно)</w:t>
      </w:r>
    </w:p>
    <w:p w:rsidR="00D14EE2" w:rsidRPr="00D14EE2" w:rsidRDefault="00D14EE2" w:rsidP="001C55D6">
      <w:pPr>
        <w:widowControl w:val="0"/>
        <w:numPr>
          <w:ilvl w:val="0"/>
          <w:numId w:val="35"/>
        </w:numPr>
        <w:shd w:val="clear" w:color="auto" w:fill="FFFFFF"/>
        <w:tabs>
          <w:tab w:val="left" w:pos="698"/>
        </w:tabs>
        <w:autoSpaceDE w:val="0"/>
        <w:autoSpaceDN w:val="0"/>
        <w:adjustRightInd w:val="0"/>
        <w:spacing w:before="120" w:line="216" w:lineRule="exact"/>
        <w:ind w:left="353"/>
        <w:rPr>
          <w:rFonts w:ascii="Cambria" w:hAnsi="Cambria" w:cs="Arial"/>
          <w:i/>
          <w:color w:val="000000"/>
          <w:sz w:val="18"/>
          <w:szCs w:val="18"/>
          <w:lang w:val="sr-Cyrl-CS"/>
        </w:rPr>
      </w:pPr>
      <w:r w:rsidRPr="00D14EE2">
        <w:rPr>
          <w:rFonts w:ascii="Cambria" w:hAnsi="Cambria" w:cs="Arial"/>
          <w:i/>
          <w:color w:val="000000"/>
          <w:sz w:val="18"/>
          <w:szCs w:val="18"/>
          <w:lang w:val="sr-Cyrl-CS"/>
        </w:rPr>
        <w:t xml:space="preserve">Слободне наставне активности  -  Вредности и врлине као животни компас  </w:t>
      </w:r>
      <w:r w:rsidRPr="00D14EE2">
        <w:rPr>
          <w:rFonts w:ascii="Cambria" w:hAnsi="Cambria" w:cs="Arial"/>
          <w:i/>
          <w:color w:val="000000"/>
          <w:sz w:val="18"/>
          <w:szCs w:val="18"/>
          <w:lang w:val="sr-Latn-RS"/>
        </w:rPr>
        <w:t>2</w:t>
      </w:r>
      <w:r w:rsidRPr="00D14EE2">
        <w:rPr>
          <w:rFonts w:ascii="Cambria" w:hAnsi="Cambria" w:cs="Arial"/>
          <w:i/>
          <w:color w:val="000000"/>
          <w:sz w:val="18"/>
          <w:szCs w:val="18"/>
          <w:lang w:val="sr-Cyrl-CS"/>
        </w:rPr>
        <w:t>,  V</w:t>
      </w:r>
      <w:r w:rsidRPr="00D14EE2">
        <w:rPr>
          <w:rFonts w:ascii="Cambria" w:hAnsi="Cambria" w:cs="Arial"/>
          <w:i/>
          <w:color w:val="000000"/>
          <w:sz w:val="18"/>
          <w:szCs w:val="18"/>
        </w:rPr>
        <w:t>II</w:t>
      </w:r>
      <w:r w:rsidRPr="00D14EE2">
        <w:rPr>
          <w:rFonts w:ascii="Cambria" w:hAnsi="Cambria" w:cs="Arial"/>
          <w:i/>
          <w:color w:val="000000"/>
          <w:sz w:val="18"/>
          <w:szCs w:val="18"/>
          <w:lang w:val="sr-Latn-RS"/>
        </w:rPr>
        <w:t xml:space="preserve"> </w:t>
      </w:r>
      <w:r w:rsidRPr="00D14EE2">
        <w:rPr>
          <w:rFonts w:ascii="Cambria" w:hAnsi="Cambria" w:cs="Arial"/>
          <w:i/>
          <w:color w:val="000000"/>
          <w:sz w:val="18"/>
          <w:szCs w:val="18"/>
          <w:lang w:val="ru-RU"/>
        </w:rPr>
        <w:t xml:space="preserve"> </w:t>
      </w:r>
      <w:r w:rsidRPr="00D14EE2">
        <w:rPr>
          <w:rFonts w:ascii="Cambria" w:hAnsi="Cambria" w:cs="Arial"/>
          <w:i/>
          <w:color w:val="000000"/>
          <w:sz w:val="18"/>
          <w:szCs w:val="18"/>
          <w:lang w:val="sr-Cyrl-RS"/>
        </w:rPr>
        <w:t xml:space="preserve">разред </w:t>
      </w:r>
      <w:r w:rsidR="00B336F8">
        <w:rPr>
          <w:rFonts w:ascii="Cambria" w:hAnsi="Cambria" w:cs="Arial"/>
          <w:i/>
          <w:color w:val="000000"/>
          <w:sz w:val="18"/>
          <w:szCs w:val="18"/>
          <w:lang w:val="sr-Cyrl-CS"/>
        </w:rPr>
        <w:t>Крушчица (1 час недељно</w:t>
      </w:r>
      <w:r w:rsidRPr="00D14EE2">
        <w:rPr>
          <w:rFonts w:ascii="Cambria" w:hAnsi="Cambria" w:cs="Arial"/>
          <w:i/>
          <w:color w:val="000000"/>
          <w:sz w:val="18"/>
          <w:szCs w:val="18"/>
          <w:lang w:val="sr-Cyrl-CS"/>
        </w:rPr>
        <w:t xml:space="preserve">) </w:t>
      </w:r>
    </w:p>
    <w:p w:rsidR="00D14EE2" w:rsidRPr="00D14EE2" w:rsidRDefault="00D14EE2" w:rsidP="001C55D6">
      <w:pPr>
        <w:widowControl w:val="0"/>
        <w:numPr>
          <w:ilvl w:val="0"/>
          <w:numId w:val="35"/>
        </w:numPr>
        <w:shd w:val="clear" w:color="auto" w:fill="FFFFFF"/>
        <w:tabs>
          <w:tab w:val="left" w:pos="698"/>
        </w:tabs>
        <w:autoSpaceDE w:val="0"/>
        <w:autoSpaceDN w:val="0"/>
        <w:adjustRightInd w:val="0"/>
        <w:spacing w:before="120" w:line="216" w:lineRule="exact"/>
        <w:ind w:left="353"/>
        <w:rPr>
          <w:rFonts w:ascii="Cambria" w:hAnsi="Cambria" w:cs="Arial"/>
          <w:i/>
          <w:color w:val="000000"/>
          <w:sz w:val="18"/>
          <w:szCs w:val="18"/>
          <w:lang w:val="sr-Cyrl-CS"/>
        </w:rPr>
      </w:pPr>
      <w:r w:rsidRPr="00D14EE2">
        <w:rPr>
          <w:rFonts w:ascii="Cambria" w:hAnsi="Cambria" w:cs="Arial"/>
          <w:i/>
          <w:color w:val="000000"/>
          <w:sz w:val="18"/>
          <w:szCs w:val="18"/>
          <w:lang w:val="sr-Cyrl-CS"/>
        </w:rPr>
        <w:t>одељенски старешина  V</w:t>
      </w:r>
      <w:r w:rsidRPr="00D14EE2">
        <w:rPr>
          <w:rFonts w:ascii="Cambria" w:hAnsi="Cambria" w:cs="Arial"/>
          <w:i/>
          <w:color w:val="000000"/>
          <w:sz w:val="18"/>
          <w:szCs w:val="18"/>
        </w:rPr>
        <w:t>II</w:t>
      </w:r>
      <w:r w:rsidRPr="00D14EE2">
        <w:rPr>
          <w:rFonts w:ascii="Cambria" w:hAnsi="Cambria" w:cs="Arial"/>
          <w:i/>
          <w:color w:val="000000"/>
          <w:sz w:val="18"/>
          <w:szCs w:val="18"/>
          <w:lang w:val="sr-Cyrl-CS"/>
        </w:rPr>
        <w:t xml:space="preserve">  разреда у Крушчици</w:t>
      </w:r>
    </w:p>
    <w:p w:rsidR="00D14EE2" w:rsidRPr="00D14EE2" w:rsidRDefault="00D14EE2" w:rsidP="001C55D6">
      <w:pPr>
        <w:widowControl w:val="0"/>
        <w:numPr>
          <w:ilvl w:val="0"/>
          <w:numId w:val="35"/>
        </w:numPr>
        <w:shd w:val="clear" w:color="auto" w:fill="FFFFFF"/>
        <w:tabs>
          <w:tab w:val="left" w:pos="698"/>
        </w:tabs>
        <w:autoSpaceDE w:val="0"/>
        <w:autoSpaceDN w:val="0"/>
        <w:adjustRightInd w:val="0"/>
        <w:spacing w:before="120" w:line="216" w:lineRule="exact"/>
        <w:ind w:left="353"/>
        <w:rPr>
          <w:rFonts w:ascii="Cambria" w:hAnsi="Cambria" w:cs="Arial"/>
          <w:i/>
          <w:color w:val="000000"/>
          <w:sz w:val="18"/>
          <w:szCs w:val="18"/>
          <w:lang w:val="sr-Cyrl-CS"/>
        </w:rPr>
      </w:pPr>
      <w:r w:rsidRPr="00D14EE2">
        <w:rPr>
          <w:rFonts w:ascii="Cambria" w:hAnsi="Cambria" w:cs="Arial"/>
          <w:i/>
          <w:color w:val="000000"/>
          <w:sz w:val="18"/>
          <w:szCs w:val="18"/>
          <w:lang w:val="sr-Cyrl-CS"/>
        </w:rPr>
        <w:t>допунска настава (0,10 час</w:t>
      </w:r>
      <w:r w:rsidR="00B336F8">
        <w:rPr>
          <w:rFonts w:ascii="Cambria" w:hAnsi="Cambria" w:cs="Arial"/>
          <w:i/>
          <w:color w:val="000000"/>
          <w:sz w:val="18"/>
          <w:szCs w:val="18"/>
          <w:lang w:val="sr-Cyrl-CS"/>
        </w:rPr>
        <w:t>ов</w:t>
      </w:r>
      <w:r w:rsidRPr="00D14EE2">
        <w:rPr>
          <w:rFonts w:ascii="Cambria" w:hAnsi="Cambria" w:cs="Arial"/>
          <w:i/>
          <w:color w:val="000000"/>
          <w:sz w:val="18"/>
          <w:szCs w:val="18"/>
          <w:lang w:val="sr-Cyrl-CS"/>
        </w:rPr>
        <w:t>а недељно)</w:t>
      </w:r>
    </w:p>
    <w:p w:rsidR="00D14EE2" w:rsidRPr="00D14EE2" w:rsidRDefault="00D14EE2" w:rsidP="001C55D6">
      <w:pPr>
        <w:widowControl w:val="0"/>
        <w:numPr>
          <w:ilvl w:val="0"/>
          <w:numId w:val="35"/>
        </w:numPr>
        <w:shd w:val="clear" w:color="auto" w:fill="FFFFFF"/>
        <w:tabs>
          <w:tab w:val="left" w:pos="698"/>
        </w:tabs>
        <w:autoSpaceDE w:val="0"/>
        <w:autoSpaceDN w:val="0"/>
        <w:adjustRightInd w:val="0"/>
        <w:spacing w:before="120" w:line="216" w:lineRule="exact"/>
        <w:ind w:left="353"/>
        <w:rPr>
          <w:rFonts w:ascii="Cambria" w:hAnsi="Cambria" w:cs="Arial"/>
          <w:i/>
          <w:color w:val="000000"/>
          <w:sz w:val="18"/>
          <w:szCs w:val="18"/>
          <w:lang w:val="sr-Cyrl-CS"/>
        </w:rPr>
      </w:pPr>
      <w:r w:rsidRPr="00D14EE2">
        <w:rPr>
          <w:rFonts w:ascii="Cambria" w:hAnsi="Cambria" w:cs="Arial"/>
          <w:i/>
          <w:color w:val="000000"/>
          <w:sz w:val="18"/>
          <w:szCs w:val="18"/>
          <w:lang w:val="sr-Cyrl-CS"/>
        </w:rPr>
        <w:t>додатна настава (0,10 час</w:t>
      </w:r>
      <w:r w:rsidR="00B336F8">
        <w:rPr>
          <w:rFonts w:ascii="Cambria" w:hAnsi="Cambria" w:cs="Arial"/>
          <w:i/>
          <w:color w:val="000000"/>
          <w:sz w:val="18"/>
          <w:szCs w:val="18"/>
          <w:lang w:val="sr-Cyrl-CS"/>
        </w:rPr>
        <w:t>ова</w:t>
      </w:r>
      <w:r w:rsidRPr="00D14EE2">
        <w:rPr>
          <w:rFonts w:ascii="Cambria" w:hAnsi="Cambria" w:cs="Arial"/>
          <w:i/>
          <w:color w:val="000000"/>
          <w:sz w:val="18"/>
          <w:szCs w:val="18"/>
          <w:lang w:val="sr-Cyrl-CS"/>
        </w:rPr>
        <w:t xml:space="preserve"> недељно)</w:t>
      </w:r>
    </w:p>
    <w:p w:rsidR="00D14EE2" w:rsidRPr="00D14EE2" w:rsidRDefault="00D14EE2" w:rsidP="001C55D6">
      <w:pPr>
        <w:widowControl w:val="0"/>
        <w:numPr>
          <w:ilvl w:val="0"/>
          <w:numId w:val="35"/>
        </w:numPr>
        <w:shd w:val="clear" w:color="auto" w:fill="FFFFFF"/>
        <w:tabs>
          <w:tab w:val="left" w:pos="698"/>
        </w:tabs>
        <w:autoSpaceDE w:val="0"/>
        <w:autoSpaceDN w:val="0"/>
        <w:adjustRightInd w:val="0"/>
        <w:spacing w:before="120" w:line="216" w:lineRule="exact"/>
        <w:ind w:left="353"/>
        <w:rPr>
          <w:rFonts w:ascii="Cambria" w:hAnsi="Cambria" w:cs="Arial"/>
          <w:i/>
          <w:color w:val="000000"/>
          <w:sz w:val="18"/>
          <w:szCs w:val="18"/>
          <w:lang w:val="sr-Cyrl-CS"/>
        </w:rPr>
      </w:pPr>
      <w:r w:rsidRPr="00D14EE2">
        <w:rPr>
          <w:rFonts w:ascii="Cambria" w:hAnsi="Cambria" w:cs="Arial"/>
          <w:i/>
          <w:color w:val="000000"/>
          <w:sz w:val="18"/>
          <w:szCs w:val="18"/>
          <w:lang w:val="sr-Cyrl-CS"/>
        </w:rPr>
        <w:t>секција (0,50 час</w:t>
      </w:r>
      <w:r w:rsidR="00B336F8">
        <w:rPr>
          <w:rFonts w:ascii="Cambria" w:hAnsi="Cambria" w:cs="Arial"/>
          <w:i/>
          <w:color w:val="000000"/>
          <w:sz w:val="18"/>
          <w:szCs w:val="18"/>
          <w:lang w:val="sr-Cyrl-CS"/>
        </w:rPr>
        <w:t>ова</w:t>
      </w:r>
      <w:r w:rsidRPr="00D14EE2">
        <w:rPr>
          <w:rFonts w:ascii="Cambria" w:hAnsi="Cambria" w:cs="Arial"/>
          <w:i/>
          <w:color w:val="000000"/>
          <w:sz w:val="18"/>
          <w:szCs w:val="18"/>
          <w:lang w:val="sr-Cyrl-CS"/>
        </w:rPr>
        <w:t xml:space="preserve"> недељно)</w:t>
      </w:r>
    </w:p>
    <w:p w:rsidR="00D14EE2" w:rsidRPr="00D14EE2" w:rsidRDefault="00D14EE2" w:rsidP="001C55D6">
      <w:pPr>
        <w:widowControl w:val="0"/>
        <w:numPr>
          <w:ilvl w:val="0"/>
          <w:numId w:val="35"/>
        </w:numPr>
        <w:shd w:val="clear" w:color="auto" w:fill="FFFFFF"/>
        <w:tabs>
          <w:tab w:val="left" w:pos="698"/>
        </w:tabs>
        <w:autoSpaceDE w:val="0"/>
        <w:autoSpaceDN w:val="0"/>
        <w:adjustRightInd w:val="0"/>
        <w:spacing w:before="120" w:line="216" w:lineRule="exact"/>
        <w:ind w:left="353"/>
        <w:rPr>
          <w:rFonts w:ascii="Cambria" w:hAnsi="Cambria" w:cs="Arial"/>
          <w:i/>
          <w:color w:val="000000"/>
          <w:sz w:val="18"/>
          <w:szCs w:val="18"/>
          <w:lang w:val="sr-Cyrl-CS"/>
        </w:rPr>
      </w:pPr>
      <w:r w:rsidRPr="00D14EE2">
        <w:rPr>
          <w:rFonts w:ascii="Cambria" w:hAnsi="Cambria" w:cs="Arial"/>
          <w:i/>
          <w:color w:val="000000"/>
          <w:sz w:val="18"/>
          <w:szCs w:val="18"/>
          <w:lang w:val="sr-Cyrl-CS"/>
        </w:rPr>
        <w:t>друштвено користан рад</w:t>
      </w:r>
    </w:p>
    <w:p w:rsidR="00D14EE2" w:rsidRPr="00D14EE2" w:rsidRDefault="00D14EE2" w:rsidP="001C55D6">
      <w:pPr>
        <w:widowControl w:val="0"/>
        <w:numPr>
          <w:ilvl w:val="0"/>
          <w:numId w:val="35"/>
        </w:numPr>
        <w:shd w:val="clear" w:color="auto" w:fill="FFFFFF"/>
        <w:tabs>
          <w:tab w:val="left" w:pos="698"/>
        </w:tabs>
        <w:autoSpaceDE w:val="0"/>
        <w:autoSpaceDN w:val="0"/>
        <w:adjustRightInd w:val="0"/>
        <w:spacing w:before="120" w:line="216" w:lineRule="exact"/>
        <w:ind w:left="353"/>
        <w:rPr>
          <w:rFonts w:ascii="Cambria" w:hAnsi="Cambria" w:cs="Arial"/>
          <w:i/>
          <w:color w:val="000000"/>
          <w:sz w:val="18"/>
          <w:szCs w:val="18"/>
          <w:lang w:val="sr-Cyrl-CS"/>
        </w:rPr>
      </w:pPr>
      <w:r w:rsidRPr="00D14EE2">
        <w:rPr>
          <w:rFonts w:ascii="Cambria" w:hAnsi="Cambria" w:cs="Arial"/>
          <w:i/>
          <w:color w:val="000000"/>
          <w:sz w:val="18"/>
          <w:szCs w:val="18"/>
          <w:lang w:val="sr-Cyrl-CS"/>
        </w:rPr>
        <w:t>дежурство у школи</w:t>
      </w:r>
    </w:p>
    <w:p w:rsidR="00D14EE2" w:rsidRPr="00D14EE2" w:rsidRDefault="00D14EE2" w:rsidP="001C55D6">
      <w:pPr>
        <w:widowControl w:val="0"/>
        <w:numPr>
          <w:ilvl w:val="0"/>
          <w:numId w:val="35"/>
        </w:numPr>
        <w:shd w:val="clear" w:color="auto" w:fill="FFFFFF"/>
        <w:tabs>
          <w:tab w:val="left" w:pos="698"/>
        </w:tabs>
        <w:autoSpaceDE w:val="0"/>
        <w:autoSpaceDN w:val="0"/>
        <w:adjustRightInd w:val="0"/>
        <w:spacing w:before="120" w:line="216" w:lineRule="exact"/>
        <w:ind w:left="353"/>
        <w:rPr>
          <w:rFonts w:ascii="Cambria" w:hAnsi="Cambria" w:cs="Arial"/>
          <w:b/>
          <w:bCs/>
          <w:i/>
          <w:color w:val="000000"/>
          <w:sz w:val="18"/>
          <w:szCs w:val="18"/>
          <w:lang w:val="sr-Cyrl-CS"/>
        </w:rPr>
      </w:pPr>
      <w:r w:rsidRPr="00D14EE2">
        <w:rPr>
          <w:rFonts w:ascii="Cambria" w:hAnsi="Cambria" w:cs="Arial"/>
          <w:b/>
          <w:bCs/>
          <w:i/>
          <w:color w:val="000000"/>
          <w:sz w:val="18"/>
          <w:szCs w:val="18"/>
          <w:lang w:val="sr-Cyrl-CS"/>
        </w:rPr>
        <w:t xml:space="preserve">укупан број часова: </w:t>
      </w:r>
      <w:r w:rsidRPr="00D14EE2">
        <w:rPr>
          <w:rFonts w:ascii="Cambria" w:hAnsi="Cambria" w:cs="Arial"/>
          <w:b/>
          <w:bCs/>
          <w:i/>
          <w:color w:val="000000"/>
          <w:sz w:val="18"/>
          <w:szCs w:val="18"/>
        </w:rPr>
        <w:t>8</w:t>
      </w:r>
    </w:p>
    <w:p w:rsidR="00D14EE2" w:rsidRPr="00D14EE2" w:rsidRDefault="00D14EE2" w:rsidP="00D14EE2">
      <w:pPr>
        <w:widowControl w:val="0"/>
        <w:shd w:val="clear" w:color="auto" w:fill="FFFFFF"/>
        <w:tabs>
          <w:tab w:val="left" w:pos="698"/>
        </w:tabs>
        <w:autoSpaceDE w:val="0"/>
        <w:autoSpaceDN w:val="0"/>
        <w:adjustRightInd w:val="0"/>
        <w:spacing w:before="120" w:line="216" w:lineRule="exact"/>
        <w:ind w:left="353"/>
        <w:rPr>
          <w:rFonts w:ascii="Cambria" w:hAnsi="Cambria" w:cs="Arial"/>
          <w:b/>
          <w:bCs/>
          <w:i/>
          <w:color w:val="000000"/>
          <w:sz w:val="18"/>
          <w:szCs w:val="18"/>
          <w:lang w:val="sr-Cyrl-CS"/>
        </w:rPr>
      </w:pPr>
    </w:p>
    <w:p w:rsidR="00D14EE2" w:rsidRPr="00D14EE2" w:rsidRDefault="00D14EE2" w:rsidP="00D14EE2">
      <w:pPr>
        <w:shd w:val="clear" w:color="auto" w:fill="FFFFFF"/>
        <w:spacing w:before="120" w:line="209" w:lineRule="exact"/>
        <w:rPr>
          <w:rFonts w:ascii="Cambria" w:hAnsi="Cambria" w:cs="Arial"/>
          <w:b/>
          <w:i/>
          <w:sz w:val="18"/>
          <w:szCs w:val="18"/>
          <w:lang w:val="ru-RU"/>
        </w:rPr>
      </w:pPr>
      <w:r w:rsidRPr="00D14EE2">
        <w:rPr>
          <w:rFonts w:ascii="Cambria" w:hAnsi="Cambria" w:cs="Arial"/>
          <w:b/>
          <w:i/>
          <w:iCs/>
          <w:color w:val="000000"/>
          <w:sz w:val="18"/>
          <w:szCs w:val="18"/>
          <w:lang w:val="sr-Cyrl-CS"/>
        </w:rPr>
        <w:t xml:space="preserve">14. </w:t>
      </w:r>
      <w:r w:rsidRPr="00D14EE2">
        <w:rPr>
          <w:rFonts w:ascii="Cambria" w:hAnsi="Cambria" w:cs="Arial"/>
          <w:b/>
          <w:i/>
          <w:iCs/>
          <w:color w:val="000000"/>
          <w:sz w:val="18"/>
          <w:szCs w:val="18"/>
          <w:lang w:val="ru-RU"/>
        </w:rPr>
        <w:t xml:space="preserve"> </w:t>
      </w:r>
      <w:r w:rsidRPr="00D14EE2">
        <w:rPr>
          <w:rFonts w:ascii="Cambria" w:hAnsi="Cambria" w:cs="Arial"/>
          <w:b/>
          <w:i/>
          <w:iCs/>
          <w:color w:val="000000"/>
          <w:sz w:val="18"/>
          <w:szCs w:val="18"/>
          <w:lang w:val="sr-Cyrl-CS"/>
        </w:rPr>
        <w:t>Верица Ковачевић: матична школа Крушчица (3 дана), ИО Висока (2 дана)</w:t>
      </w:r>
    </w:p>
    <w:p w:rsidR="00D14EE2" w:rsidRPr="00D14EE2" w:rsidRDefault="00D14EE2" w:rsidP="001C55D6">
      <w:pPr>
        <w:widowControl w:val="0"/>
        <w:numPr>
          <w:ilvl w:val="0"/>
          <w:numId w:val="35"/>
        </w:numPr>
        <w:shd w:val="clear" w:color="auto" w:fill="FFFFFF"/>
        <w:tabs>
          <w:tab w:val="left" w:pos="698"/>
        </w:tabs>
        <w:autoSpaceDE w:val="0"/>
        <w:autoSpaceDN w:val="0"/>
        <w:adjustRightInd w:val="0"/>
        <w:spacing w:before="120" w:line="216" w:lineRule="exact"/>
        <w:ind w:left="353"/>
        <w:rPr>
          <w:rFonts w:ascii="Cambria" w:hAnsi="Cambria" w:cs="Arial"/>
          <w:i/>
          <w:color w:val="000000"/>
          <w:sz w:val="18"/>
          <w:szCs w:val="18"/>
          <w:lang w:val="sr-Cyrl-CS"/>
        </w:rPr>
      </w:pPr>
      <w:r w:rsidRPr="00D14EE2">
        <w:rPr>
          <w:rFonts w:ascii="Cambria" w:hAnsi="Cambria" w:cs="Arial"/>
          <w:i/>
          <w:color w:val="000000"/>
          <w:sz w:val="18"/>
          <w:szCs w:val="18"/>
          <w:lang w:val="sr-Cyrl-CS"/>
        </w:rPr>
        <w:t>Техничка и технологија  V, VI , VII и  VIII  разерeд  Крушчица  (8 часова недељно)</w:t>
      </w:r>
    </w:p>
    <w:p w:rsidR="00D14EE2" w:rsidRPr="00D14EE2" w:rsidRDefault="00D14EE2" w:rsidP="001C55D6">
      <w:pPr>
        <w:widowControl w:val="0"/>
        <w:numPr>
          <w:ilvl w:val="0"/>
          <w:numId w:val="35"/>
        </w:numPr>
        <w:shd w:val="clear" w:color="auto" w:fill="FFFFFF"/>
        <w:tabs>
          <w:tab w:val="left" w:pos="698"/>
        </w:tabs>
        <w:autoSpaceDE w:val="0"/>
        <w:autoSpaceDN w:val="0"/>
        <w:adjustRightInd w:val="0"/>
        <w:spacing w:before="120" w:line="216" w:lineRule="exact"/>
        <w:ind w:left="353"/>
        <w:rPr>
          <w:rFonts w:ascii="Cambria" w:hAnsi="Cambria" w:cs="Arial"/>
          <w:i/>
          <w:color w:val="000000"/>
          <w:sz w:val="18"/>
          <w:szCs w:val="18"/>
          <w:lang w:val="sr-Cyrl-CS"/>
        </w:rPr>
      </w:pPr>
      <w:r w:rsidRPr="00D14EE2">
        <w:rPr>
          <w:rFonts w:ascii="Cambria" w:hAnsi="Cambria" w:cs="Arial"/>
          <w:i/>
          <w:color w:val="000000"/>
          <w:sz w:val="18"/>
          <w:szCs w:val="18"/>
          <w:lang w:val="sr-Cyrl-CS"/>
        </w:rPr>
        <w:t>Техничка и технологија   VI,  VII  и  VIII  разерeд   ИО Висока (6 часа недељно)</w:t>
      </w:r>
    </w:p>
    <w:p w:rsidR="00D14EE2" w:rsidRPr="00D14EE2" w:rsidRDefault="00D14EE2" w:rsidP="001C55D6">
      <w:pPr>
        <w:widowControl w:val="0"/>
        <w:numPr>
          <w:ilvl w:val="0"/>
          <w:numId w:val="35"/>
        </w:numPr>
        <w:shd w:val="clear" w:color="auto" w:fill="FFFFFF"/>
        <w:tabs>
          <w:tab w:val="left" w:pos="698"/>
        </w:tabs>
        <w:autoSpaceDE w:val="0"/>
        <w:autoSpaceDN w:val="0"/>
        <w:adjustRightInd w:val="0"/>
        <w:spacing w:before="120" w:line="216" w:lineRule="exact"/>
        <w:ind w:left="353"/>
        <w:rPr>
          <w:rFonts w:ascii="Cambria" w:hAnsi="Cambria" w:cs="Arial"/>
          <w:i/>
          <w:color w:val="000000"/>
          <w:sz w:val="18"/>
          <w:szCs w:val="18"/>
          <w:lang w:val="sr-Cyrl-CS"/>
        </w:rPr>
      </w:pPr>
      <w:r w:rsidRPr="00D14EE2">
        <w:rPr>
          <w:rFonts w:ascii="Cambria" w:hAnsi="Cambria" w:cs="Arial"/>
          <w:i/>
          <w:color w:val="000000"/>
          <w:sz w:val="18"/>
          <w:szCs w:val="18"/>
          <w:lang w:val="sr-Cyrl-CS"/>
        </w:rPr>
        <w:t>Информатика и рачунарство,  V, VI , VII и VIII  разред  Крушчица и  V</w:t>
      </w:r>
      <w:r w:rsidRPr="00D14EE2">
        <w:rPr>
          <w:rFonts w:ascii="Cambria" w:hAnsi="Cambria" w:cs="Arial"/>
          <w:i/>
          <w:color w:val="000000"/>
          <w:sz w:val="18"/>
          <w:szCs w:val="18"/>
          <w:lang w:val="sr-Latn-RS"/>
        </w:rPr>
        <w:t xml:space="preserve">, VI, VII </w:t>
      </w:r>
      <w:r w:rsidRPr="00D14EE2">
        <w:rPr>
          <w:rFonts w:ascii="Cambria" w:hAnsi="Cambria" w:cs="Arial"/>
          <w:i/>
          <w:color w:val="000000"/>
          <w:sz w:val="18"/>
          <w:szCs w:val="18"/>
          <w:lang w:val="sr-Cyrl-CS"/>
        </w:rPr>
        <w:t xml:space="preserve"> и VIII   ИО Висока  (</w:t>
      </w:r>
      <w:r w:rsidRPr="00D14EE2">
        <w:rPr>
          <w:rFonts w:ascii="Cambria" w:hAnsi="Cambria" w:cs="Arial"/>
          <w:i/>
          <w:color w:val="000000"/>
          <w:sz w:val="18"/>
          <w:szCs w:val="18"/>
          <w:lang w:val="sr-Latn-RS"/>
        </w:rPr>
        <w:t>8</w:t>
      </w:r>
      <w:r w:rsidRPr="00D14EE2">
        <w:rPr>
          <w:rFonts w:ascii="Cambria" w:hAnsi="Cambria" w:cs="Arial"/>
          <w:i/>
          <w:color w:val="000000"/>
          <w:sz w:val="18"/>
          <w:szCs w:val="18"/>
          <w:lang w:val="sr-Cyrl-CS"/>
        </w:rPr>
        <w:t xml:space="preserve"> часова  недељно)</w:t>
      </w:r>
    </w:p>
    <w:p w:rsidR="00D14EE2" w:rsidRPr="00D14EE2" w:rsidRDefault="00D14EE2" w:rsidP="001C55D6">
      <w:pPr>
        <w:widowControl w:val="0"/>
        <w:numPr>
          <w:ilvl w:val="0"/>
          <w:numId w:val="35"/>
        </w:numPr>
        <w:shd w:val="clear" w:color="auto" w:fill="FFFFFF"/>
        <w:tabs>
          <w:tab w:val="left" w:pos="698"/>
        </w:tabs>
        <w:autoSpaceDE w:val="0"/>
        <w:autoSpaceDN w:val="0"/>
        <w:adjustRightInd w:val="0"/>
        <w:spacing w:before="120" w:line="216" w:lineRule="exact"/>
        <w:ind w:left="353"/>
        <w:rPr>
          <w:rFonts w:ascii="Cambria" w:hAnsi="Cambria" w:cs="Arial"/>
          <w:i/>
          <w:color w:val="000000"/>
          <w:sz w:val="18"/>
          <w:szCs w:val="18"/>
          <w:lang w:val="sr-Cyrl-CS"/>
        </w:rPr>
      </w:pPr>
      <w:r w:rsidRPr="00D14EE2">
        <w:rPr>
          <w:rFonts w:ascii="Cambria" w:hAnsi="Cambria" w:cs="Arial"/>
          <w:i/>
          <w:color w:val="000000"/>
          <w:sz w:val="18"/>
          <w:szCs w:val="18"/>
          <w:lang w:val="sr-Cyrl-CS"/>
        </w:rPr>
        <w:t>додатна настава (0,50 ча</w:t>
      </w:r>
      <w:r w:rsidR="00B336F8">
        <w:rPr>
          <w:rFonts w:ascii="Cambria" w:hAnsi="Cambria" w:cs="Arial"/>
          <w:i/>
          <w:color w:val="000000"/>
          <w:sz w:val="18"/>
          <w:szCs w:val="18"/>
          <w:lang w:val="sr-Cyrl-CS"/>
        </w:rPr>
        <w:t>сова</w:t>
      </w:r>
      <w:r w:rsidRPr="00D14EE2">
        <w:rPr>
          <w:rFonts w:ascii="Cambria" w:hAnsi="Cambria" w:cs="Arial"/>
          <w:i/>
          <w:color w:val="000000"/>
          <w:sz w:val="18"/>
          <w:szCs w:val="18"/>
          <w:lang w:val="sr-Cyrl-CS"/>
        </w:rPr>
        <w:t xml:space="preserve"> недељно)</w:t>
      </w:r>
    </w:p>
    <w:p w:rsidR="00D14EE2" w:rsidRPr="00D14EE2" w:rsidRDefault="00D14EE2" w:rsidP="001C55D6">
      <w:pPr>
        <w:widowControl w:val="0"/>
        <w:numPr>
          <w:ilvl w:val="0"/>
          <w:numId w:val="35"/>
        </w:numPr>
        <w:shd w:val="clear" w:color="auto" w:fill="FFFFFF"/>
        <w:tabs>
          <w:tab w:val="left" w:pos="698"/>
        </w:tabs>
        <w:autoSpaceDE w:val="0"/>
        <w:autoSpaceDN w:val="0"/>
        <w:adjustRightInd w:val="0"/>
        <w:spacing w:before="120" w:line="216" w:lineRule="exact"/>
        <w:ind w:left="353"/>
        <w:rPr>
          <w:rFonts w:ascii="Cambria" w:hAnsi="Cambria" w:cs="Arial"/>
          <w:i/>
          <w:color w:val="000000"/>
          <w:sz w:val="18"/>
          <w:szCs w:val="18"/>
          <w:lang w:val="sr-Cyrl-CS"/>
        </w:rPr>
      </w:pPr>
      <w:r w:rsidRPr="00D14EE2">
        <w:rPr>
          <w:rFonts w:ascii="Cambria" w:hAnsi="Cambria" w:cs="Arial"/>
          <w:i/>
          <w:color w:val="000000"/>
          <w:sz w:val="18"/>
          <w:szCs w:val="18"/>
          <w:lang w:val="sr-Cyrl-RS"/>
        </w:rPr>
        <w:t xml:space="preserve">одељенски старешина </w:t>
      </w:r>
      <w:r w:rsidRPr="00D14EE2">
        <w:rPr>
          <w:rFonts w:ascii="Cambria" w:hAnsi="Cambria" w:cs="Arial"/>
          <w:i/>
          <w:color w:val="000000"/>
          <w:sz w:val="18"/>
          <w:szCs w:val="18"/>
        </w:rPr>
        <w:t>V</w:t>
      </w:r>
      <w:r w:rsidRPr="00D14EE2">
        <w:rPr>
          <w:rFonts w:ascii="Cambria" w:hAnsi="Cambria" w:cs="Arial"/>
          <w:i/>
          <w:color w:val="000000"/>
          <w:sz w:val="18"/>
          <w:szCs w:val="18"/>
          <w:lang w:val="sr-Latn-RS"/>
        </w:rPr>
        <w:t>I</w:t>
      </w:r>
      <w:r w:rsidRPr="00D14EE2">
        <w:rPr>
          <w:rFonts w:ascii="Cambria" w:hAnsi="Cambria" w:cs="Arial"/>
          <w:i/>
          <w:color w:val="000000"/>
          <w:sz w:val="18"/>
          <w:szCs w:val="18"/>
          <w:lang w:val="ru-RU"/>
        </w:rPr>
        <w:t xml:space="preserve"> </w:t>
      </w:r>
      <w:r w:rsidRPr="00D14EE2">
        <w:rPr>
          <w:rFonts w:ascii="Cambria" w:hAnsi="Cambria" w:cs="Arial"/>
          <w:i/>
          <w:color w:val="000000"/>
          <w:sz w:val="18"/>
          <w:szCs w:val="18"/>
          <w:lang w:val="sr-Cyrl-RS"/>
        </w:rPr>
        <w:t xml:space="preserve"> разреда у Крушчици</w:t>
      </w:r>
    </w:p>
    <w:p w:rsidR="00D14EE2" w:rsidRPr="00D14EE2" w:rsidRDefault="00D14EE2" w:rsidP="001C55D6">
      <w:pPr>
        <w:widowControl w:val="0"/>
        <w:numPr>
          <w:ilvl w:val="0"/>
          <w:numId w:val="35"/>
        </w:numPr>
        <w:shd w:val="clear" w:color="auto" w:fill="FFFFFF"/>
        <w:tabs>
          <w:tab w:val="left" w:pos="698"/>
        </w:tabs>
        <w:autoSpaceDE w:val="0"/>
        <w:autoSpaceDN w:val="0"/>
        <w:adjustRightInd w:val="0"/>
        <w:spacing w:before="120" w:line="216" w:lineRule="exact"/>
        <w:ind w:left="353"/>
        <w:rPr>
          <w:rFonts w:ascii="Cambria" w:hAnsi="Cambria" w:cs="Arial"/>
          <w:i/>
          <w:color w:val="000000"/>
          <w:sz w:val="18"/>
          <w:szCs w:val="18"/>
          <w:lang w:val="sr-Cyrl-CS"/>
        </w:rPr>
      </w:pPr>
      <w:r w:rsidRPr="00D14EE2">
        <w:rPr>
          <w:rFonts w:ascii="Cambria" w:hAnsi="Cambria" w:cs="Arial"/>
          <w:i/>
          <w:color w:val="000000"/>
          <w:sz w:val="18"/>
          <w:szCs w:val="18"/>
          <w:lang w:val="sr-Cyrl-CS"/>
        </w:rPr>
        <w:t>друштвено користан рад</w:t>
      </w:r>
    </w:p>
    <w:p w:rsidR="00D14EE2" w:rsidRPr="00D14EE2" w:rsidRDefault="00D14EE2" w:rsidP="001C55D6">
      <w:pPr>
        <w:widowControl w:val="0"/>
        <w:numPr>
          <w:ilvl w:val="0"/>
          <w:numId w:val="35"/>
        </w:numPr>
        <w:shd w:val="clear" w:color="auto" w:fill="FFFFFF"/>
        <w:tabs>
          <w:tab w:val="left" w:pos="698"/>
        </w:tabs>
        <w:autoSpaceDE w:val="0"/>
        <w:autoSpaceDN w:val="0"/>
        <w:adjustRightInd w:val="0"/>
        <w:spacing w:before="120" w:line="216" w:lineRule="exact"/>
        <w:ind w:left="353"/>
        <w:rPr>
          <w:rFonts w:ascii="Cambria" w:hAnsi="Cambria" w:cs="Arial"/>
          <w:i/>
          <w:color w:val="000000"/>
          <w:sz w:val="18"/>
          <w:szCs w:val="18"/>
          <w:lang w:val="sr-Cyrl-CS"/>
        </w:rPr>
      </w:pPr>
      <w:r w:rsidRPr="00D14EE2">
        <w:rPr>
          <w:rFonts w:ascii="Cambria" w:hAnsi="Cambria" w:cs="Arial"/>
          <w:i/>
          <w:color w:val="000000"/>
          <w:sz w:val="18"/>
          <w:szCs w:val="18"/>
          <w:lang w:val="sr-Cyrl-RS"/>
        </w:rPr>
        <w:t>дежурсатво у школи</w:t>
      </w:r>
    </w:p>
    <w:p w:rsidR="00D14EE2" w:rsidRPr="00D14EE2" w:rsidRDefault="00D14EE2" w:rsidP="001C55D6">
      <w:pPr>
        <w:widowControl w:val="0"/>
        <w:numPr>
          <w:ilvl w:val="0"/>
          <w:numId w:val="35"/>
        </w:numPr>
        <w:shd w:val="clear" w:color="auto" w:fill="FFFFFF"/>
        <w:tabs>
          <w:tab w:val="left" w:pos="698"/>
        </w:tabs>
        <w:autoSpaceDE w:val="0"/>
        <w:autoSpaceDN w:val="0"/>
        <w:adjustRightInd w:val="0"/>
        <w:spacing w:before="120" w:line="216" w:lineRule="exact"/>
        <w:ind w:left="353"/>
        <w:rPr>
          <w:rFonts w:ascii="Cambria" w:hAnsi="Cambria" w:cs="Arial"/>
          <w:b/>
          <w:bCs/>
          <w:i/>
          <w:color w:val="000000"/>
          <w:sz w:val="18"/>
          <w:szCs w:val="18"/>
          <w:lang w:val="sr-Cyrl-CS"/>
        </w:rPr>
      </w:pPr>
      <w:r w:rsidRPr="00D14EE2">
        <w:rPr>
          <w:rFonts w:ascii="Cambria" w:hAnsi="Cambria" w:cs="Arial"/>
          <w:b/>
          <w:bCs/>
          <w:i/>
          <w:color w:val="000000"/>
          <w:sz w:val="18"/>
          <w:szCs w:val="18"/>
          <w:lang w:val="sr-Cyrl-CS"/>
        </w:rPr>
        <w:t>укупан број часова: 2</w:t>
      </w:r>
      <w:r w:rsidRPr="00D14EE2">
        <w:rPr>
          <w:rFonts w:ascii="Cambria" w:hAnsi="Cambria" w:cs="Arial"/>
          <w:b/>
          <w:bCs/>
          <w:i/>
          <w:color w:val="000000"/>
          <w:sz w:val="18"/>
          <w:szCs w:val="18"/>
          <w:lang w:val="sr-Latn-RS"/>
        </w:rPr>
        <w:t>2</w:t>
      </w:r>
    </w:p>
    <w:p w:rsidR="00D14EE2" w:rsidRPr="00D14EE2" w:rsidRDefault="00D14EE2" w:rsidP="00D14EE2">
      <w:pPr>
        <w:widowControl w:val="0"/>
        <w:shd w:val="clear" w:color="auto" w:fill="FFFFFF"/>
        <w:tabs>
          <w:tab w:val="left" w:pos="698"/>
        </w:tabs>
        <w:autoSpaceDE w:val="0"/>
        <w:autoSpaceDN w:val="0"/>
        <w:adjustRightInd w:val="0"/>
        <w:spacing w:before="120" w:line="216" w:lineRule="exact"/>
        <w:ind w:left="353"/>
        <w:rPr>
          <w:rFonts w:ascii="Cambria" w:hAnsi="Cambria" w:cs="Arial"/>
          <w:b/>
          <w:bCs/>
          <w:i/>
          <w:color w:val="000000"/>
          <w:sz w:val="18"/>
          <w:szCs w:val="18"/>
          <w:lang w:val="sr-Cyrl-CS"/>
        </w:rPr>
      </w:pPr>
    </w:p>
    <w:p w:rsidR="00D14EE2" w:rsidRPr="00D14EE2" w:rsidRDefault="00D14EE2" w:rsidP="00D14EE2">
      <w:pPr>
        <w:widowControl w:val="0"/>
        <w:shd w:val="clear" w:color="auto" w:fill="FFFFFF"/>
        <w:tabs>
          <w:tab w:val="left" w:pos="698"/>
        </w:tabs>
        <w:autoSpaceDE w:val="0"/>
        <w:autoSpaceDN w:val="0"/>
        <w:adjustRightInd w:val="0"/>
        <w:spacing w:before="120" w:line="216" w:lineRule="exact"/>
        <w:ind w:left="353" w:hanging="353"/>
        <w:rPr>
          <w:rFonts w:ascii="Cambria" w:hAnsi="Cambria" w:cs="Arial"/>
          <w:b/>
          <w:bCs/>
          <w:i/>
          <w:color w:val="000000"/>
          <w:sz w:val="18"/>
          <w:szCs w:val="18"/>
          <w:lang w:val="sr-Cyrl-CS"/>
        </w:rPr>
      </w:pPr>
      <w:r w:rsidRPr="00D14EE2">
        <w:rPr>
          <w:rFonts w:ascii="Cambria" w:hAnsi="Cambria" w:cs="Arial"/>
          <w:b/>
          <w:bCs/>
          <w:i/>
          <w:color w:val="000000"/>
          <w:sz w:val="18"/>
          <w:szCs w:val="18"/>
          <w:lang w:val="sr-Cyrl-CS"/>
        </w:rPr>
        <w:t xml:space="preserve">15.  Љиљана Димитријевић :матична школа и издвојена одељења </w:t>
      </w:r>
    </w:p>
    <w:p w:rsidR="00D14EE2" w:rsidRPr="00D14EE2" w:rsidRDefault="00D14EE2" w:rsidP="001C55D6">
      <w:pPr>
        <w:widowControl w:val="0"/>
        <w:numPr>
          <w:ilvl w:val="0"/>
          <w:numId w:val="35"/>
        </w:numPr>
        <w:shd w:val="clear" w:color="auto" w:fill="FFFFFF"/>
        <w:tabs>
          <w:tab w:val="left" w:pos="698"/>
        </w:tabs>
        <w:autoSpaceDE w:val="0"/>
        <w:autoSpaceDN w:val="0"/>
        <w:adjustRightInd w:val="0"/>
        <w:spacing w:before="120" w:line="216" w:lineRule="exact"/>
        <w:ind w:left="353"/>
        <w:rPr>
          <w:rFonts w:ascii="Cambria" w:hAnsi="Cambria" w:cs="Arial"/>
          <w:i/>
          <w:color w:val="000000"/>
          <w:sz w:val="18"/>
          <w:szCs w:val="18"/>
          <w:lang w:val="sr-Cyrl-CS"/>
        </w:rPr>
      </w:pPr>
      <w:r w:rsidRPr="00D14EE2">
        <w:rPr>
          <w:rFonts w:ascii="Cambria" w:hAnsi="Cambria" w:cs="Arial"/>
          <w:i/>
          <w:color w:val="000000"/>
          <w:sz w:val="18"/>
          <w:szCs w:val="18"/>
          <w:lang w:val="sr-Cyrl-CS"/>
        </w:rPr>
        <w:t xml:space="preserve">Ликовна култура V, VI,  VII, VIII –матична школа (5 часова недељно) </w:t>
      </w:r>
      <w:r w:rsidRPr="00D14EE2">
        <w:rPr>
          <w:rFonts w:ascii="Cambria" w:hAnsi="Cambria" w:cs="Arial"/>
          <w:i/>
          <w:color w:val="000000"/>
          <w:sz w:val="18"/>
          <w:szCs w:val="18"/>
          <w:lang w:val="ru-RU"/>
        </w:rPr>
        <w:t xml:space="preserve"> </w:t>
      </w:r>
    </w:p>
    <w:p w:rsidR="00D14EE2" w:rsidRPr="00D14EE2" w:rsidRDefault="00D14EE2" w:rsidP="001C55D6">
      <w:pPr>
        <w:widowControl w:val="0"/>
        <w:numPr>
          <w:ilvl w:val="0"/>
          <w:numId w:val="35"/>
        </w:numPr>
        <w:shd w:val="clear" w:color="auto" w:fill="FFFFFF"/>
        <w:tabs>
          <w:tab w:val="left" w:pos="698"/>
        </w:tabs>
        <w:autoSpaceDE w:val="0"/>
        <w:autoSpaceDN w:val="0"/>
        <w:adjustRightInd w:val="0"/>
        <w:spacing w:before="120" w:line="216" w:lineRule="exact"/>
        <w:ind w:left="353"/>
        <w:rPr>
          <w:rFonts w:ascii="Cambria" w:hAnsi="Cambria" w:cs="Arial"/>
          <w:i/>
          <w:color w:val="000000"/>
          <w:sz w:val="18"/>
          <w:szCs w:val="18"/>
          <w:lang w:val="sr-Cyrl-CS"/>
        </w:rPr>
      </w:pPr>
      <w:r w:rsidRPr="00D14EE2">
        <w:rPr>
          <w:rFonts w:ascii="Cambria" w:hAnsi="Cambria" w:cs="Arial"/>
          <w:i/>
          <w:color w:val="000000"/>
          <w:sz w:val="18"/>
          <w:szCs w:val="18"/>
          <w:lang w:val="sr-Cyrl-CS"/>
        </w:rPr>
        <w:t xml:space="preserve">Ликовна култура V, VI,  VII, VIII ИО Висока (5 часова недељно) </w:t>
      </w:r>
      <w:r w:rsidRPr="00D14EE2">
        <w:rPr>
          <w:rFonts w:ascii="Cambria" w:hAnsi="Cambria" w:cs="Arial"/>
          <w:i/>
          <w:color w:val="000000"/>
          <w:sz w:val="18"/>
          <w:szCs w:val="18"/>
          <w:lang w:val="ru-RU"/>
        </w:rPr>
        <w:t xml:space="preserve"> </w:t>
      </w:r>
    </w:p>
    <w:p w:rsidR="00D14EE2" w:rsidRPr="00D14EE2" w:rsidRDefault="00D14EE2" w:rsidP="001C55D6">
      <w:pPr>
        <w:widowControl w:val="0"/>
        <w:numPr>
          <w:ilvl w:val="0"/>
          <w:numId w:val="35"/>
        </w:numPr>
        <w:shd w:val="clear" w:color="auto" w:fill="FFFFFF"/>
        <w:tabs>
          <w:tab w:val="left" w:pos="698"/>
        </w:tabs>
        <w:autoSpaceDE w:val="0"/>
        <w:autoSpaceDN w:val="0"/>
        <w:adjustRightInd w:val="0"/>
        <w:spacing w:before="120" w:line="216" w:lineRule="exact"/>
        <w:ind w:left="353"/>
        <w:rPr>
          <w:rFonts w:ascii="Cambria" w:hAnsi="Cambria" w:cs="Arial"/>
          <w:i/>
          <w:color w:val="000000"/>
          <w:sz w:val="18"/>
          <w:szCs w:val="18"/>
          <w:lang w:val="sr-Cyrl-CS"/>
        </w:rPr>
      </w:pPr>
      <w:r w:rsidRPr="00D14EE2">
        <w:rPr>
          <w:rFonts w:ascii="Cambria" w:hAnsi="Cambria" w:cs="Arial"/>
          <w:i/>
          <w:color w:val="000000"/>
          <w:sz w:val="18"/>
          <w:szCs w:val="18"/>
          <w:lang w:val="sr-Cyrl-CS"/>
        </w:rPr>
        <w:t>Енглески језик (обавезан наставни предмет)  I  , II</w:t>
      </w:r>
      <w:r w:rsidRPr="00D14EE2">
        <w:rPr>
          <w:rFonts w:ascii="Cambria" w:hAnsi="Cambria" w:cs="Arial"/>
          <w:i/>
          <w:color w:val="000000"/>
          <w:sz w:val="18"/>
          <w:szCs w:val="18"/>
          <w:lang w:val="sr-Latn-RS"/>
        </w:rPr>
        <w:t xml:space="preserve"> </w:t>
      </w:r>
      <w:r w:rsidRPr="00D14EE2">
        <w:rPr>
          <w:rFonts w:ascii="Cambria" w:hAnsi="Cambria" w:cs="Arial"/>
          <w:i/>
          <w:color w:val="000000"/>
          <w:sz w:val="18"/>
          <w:szCs w:val="18"/>
          <w:lang w:val="sr-Cyrl-CS"/>
        </w:rPr>
        <w:t>и IV    разред  у ИО Гривска (2 часа недељно)</w:t>
      </w:r>
    </w:p>
    <w:p w:rsidR="00D14EE2" w:rsidRPr="00D14EE2" w:rsidRDefault="00D14EE2" w:rsidP="001C55D6">
      <w:pPr>
        <w:widowControl w:val="0"/>
        <w:numPr>
          <w:ilvl w:val="0"/>
          <w:numId w:val="35"/>
        </w:numPr>
        <w:shd w:val="clear" w:color="auto" w:fill="FFFFFF"/>
        <w:tabs>
          <w:tab w:val="left" w:pos="698"/>
        </w:tabs>
        <w:autoSpaceDE w:val="0"/>
        <w:autoSpaceDN w:val="0"/>
        <w:adjustRightInd w:val="0"/>
        <w:spacing w:before="120" w:line="216" w:lineRule="exact"/>
        <w:ind w:left="353"/>
        <w:rPr>
          <w:rFonts w:ascii="Cambria" w:hAnsi="Cambria" w:cs="Arial"/>
          <w:i/>
          <w:color w:val="000000"/>
          <w:sz w:val="18"/>
          <w:szCs w:val="18"/>
          <w:lang w:val="sr-Cyrl-CS"/>
        </w:rPr>
      </w:pPr>
      <w:r w:rsidRPr="00D14EE2">
        <w:rPr>
          <w:rFonts w:ascii="Cambria" w:hAnsi="Cambria" w:cs="Arial"/>
          <w:i/>
          <w:color w:val="000000"/>
          <w:sz w:val="18"/>
          <w:szCs w:val="18"/>
          <w:lang w:val="sr-Cyrl-CS"/>
        </w:rPr>
        <w:t>Енглески језик (обавезан наставни предмет)   I , II , III и IV у  ИО Радошево (2 часа недељно)</w:t>
      </w:r>
    </w:p>
    <w:p w:rsidR="00D14EE2" w:rsidRPr="00D14EE2" w:rsidRDefault="00D14EE2" w:rsidP="001C55D6">
      <w:pPr>
        <w:widowControl w:val="0"/>
        <w:numPr>
          <w:ilvl w:val="0"/>
          <w:numId w:val="35"/>
        </w:numPr>
        <w:shd w:val="clear" w:color="auto" w:fill="FFFFFF"/>
        <w:tabs>
          <w:tab w:val="left" w:pos="698"/>
        </w:tabs>
        <w:autoSpaceDE w:val="0"/>
        <w:autoSpaceDN w:val="0"/>
        <w:adjustRightInd w:val="0"/>
        <w:spacing w:before="120" w:line="216" w:lineRule="exact"/>
        <w:ind w:left="353"/>
        <w:rPr>
          <w:rFonts w:ascii="Cambria" w:hAnsi="Cambria" w:cs="Arial"/>
          <w:i/>
          <w:color w:val="000000"/>
          <w:sz w:val="18"/>
          <w:szCs w:val="18"/>
          <w:lang w:val="sr-Cyrl-CS"/>
        </w:rPr>
      </w:pPr>
      <w:r w:rsidRPr="00D14EE2">
        <w:rPr>
          <w:rFonts w:ascii="Cambria" w:hAnsi="Cambria" w:cs="Arial"/>
          <w:i/>
          <w:color w:val="000000"/>
          <w:sz w:val="18"/>
          <w:szCs w:val="18"/>
          <w:lang w:val="sr-Cyrl-CS"/>
        </w:rPr>
        <w:t xml:space="preserve">Енглески језик  (обавезан наставни предмет)  </w:t>
      </w:r>
      <w:r w:rsidRPr="00D14EE2">
        <w:rPr>
          <w:rFonts w:ascii="Cambria" w:hAnsi="Cambria" w:cs="Arial"/>
          <w:i/>
          <w:color w:val="000000"/>
          <w:sz w:val="18"/>
          <w:szCs w:val="18"/>
        </w:rPr>
        <w:t>I</w:t>
      </w:r>
      <w:r w:rsidRPr="00D14EE2">
        <w:rPr>
          <w:rFonts w:ascii="Cambria" w:hAnsi="Cambria" w:cs="Arial"/>
          <w:i/>
          <w:color w:val="000000"/>
          <w:sz w:val="18"/>
          <w:szCs w:val="18"/>
          <w:lang w:val="ru-RU"/>
        </w:rPr>
        <w:t xml:space="preserve">, </w:t>
      </w:r>
      <w:r w:rsidRPr="00D14EE2">
        <w:rPr>
          <w:rFonts w:ascii="Cambria" w:hAnsi="Cambria" w:cs="Arial"/>
          <w:i/>
          <w:color w:val="000000"/>
          <w:sz w:val="18"/>
          <w:szCs w:val="18"/>
          <w:lang w:val="sr-Cyrl-CS"/>
        </w:rPr>
        <w:t>I</w:t>
      </w:r>
      <w:r w:rsidRPr="00D14EE2">
        <w:rPr>
          <w:rFonts w:ascii="Cambria" w:hAnsi="Cambria" w:cs="Arial"/>
          <w:i/>
          <w:color w:val="000000"/>
          <w:sz w:val="18"/>
          <w:szCs w:val="18"/>
        </w:rPr>
        <w:t>I</w:t>
      </w:r>
      <w:r w:rsidRPr="00D14EE2">
        <w:rPr>
          <w:rFonts w:ascii="Cambria" w:hAnsi="Cambria" w:cs="Arial"/>
          <w:i/>
          <w:color w:val="000000"/>
          <w:sz w:val="18"/>
          <w:szCs w:val="18"/>
          <w:lang w:val="sr-Cyrl-CS"/>
        </w:rPr>
        <w:t xml:space="preserve">  и I</w:t>
      </w:r>
      <w:r w:rsidRPr="00D14EE2">
        <w:rPr>
          <w:rFonts w:ascii="Cambria" w:hAnsi="Cambria" w:cs="Arial"/>
          <w:i/>
          <w:color w:val="000000"/>
          <w:sz w:val="18"/>
          <w:szCs w:val="18"/>
        </w:rPr>
        <w:t>II</w:t>
      </w:r>
      <w:r w:rsidRPr="00D14EE2">
        <w:rPr>
          <w:rFonts w:ascii="Cambria" w:hAnsi="Cambria" w:cs="Arial"/>
          <w:i/>
          <w:color w:val="000000"/>
          <w:sz w:val="18"/>
          <w:szCs w:val="18"/>
          <w:lang w:val="ru-RU"/>
        </w:rPr>
        <w:t xml:space="preserve"> </w:t>
      </w:r>
      <w:r w:rsidRPr="00D14EE2">
        <w:rPr>
          <w:rFonts w:ascii="Cambria" w:hAnsi="Cambria" w:cs="Arial"/>
          <w:i/>
          <w:color w:val="000000"/>
          <w:sz w:val="18"/>
          <w:szCs w:val="18"/>
          <w:lang w:val="sr-Cyrl-CS"/>
        </w:rPr>
        <w:t>разред у Крушчица  (2 часа недељно)</w:t>
      </w:r>
    </w:p>
    <w:p w:rsidR="00D14EE2" w:rsidRPr="00D14EE2" w:rsidRDefault="00D14EE2" w:rsidP="001C55D6">
      <w:pPr>
        <w:widowControl w:val="0"/>
        <w:numPr>
          <w:ilvl w:val="0"/>
          <w:numId w:val="35"/>
        </w:numPr>
        <w:shd w:val="clear" w:color="auto" w:fill="FFFFFF"/>
        <w:tabs>
          <w:tab w:val="left" w:pos="698"/>
        </w:tabs>
        <w:autoSpaceDE w:val="0"/>
        <w:autoSpaceDN w:val="0"/>
        <w:adjustRightInd w:val="0"/>
        <w:spacing w:before="120" w:line="216" w:lineRule="exact"/>
        <w:ind w:left="353"/>
        <w:rPr>
          <w:rFonts w:ascii="Cambria" w:hAnsi="Cambria" w:cs="Arial"/>
          <w:i/>
          <w:color w:val="000000"/>
          <w:sz w:val="18"/>
          <w:szCs w:val="18"/>
          <w:lang w:val="sr-Cyrl-CS"/>
        </w:rPr>
      </w:pPr>
      <w:r w:rsidRPr="00D14EE2">
        <w:rPr>
          <w:rFonts w:ascii="Cambria" w:hAnsi="Cambria" w:cs="Arial"/>
          <w:i/>
          <w:color w:val="000000"/>
          <w:sz w:val="18"/>
          <w:szCs w:val="18"/>
          <w:lang w:val="sr-Cyrl-CS"/>
        </w:rPr>
        <w:t xml:space="preserve">Енглески језик  (обавезан наставни предмет)   II и IV     разред у ИО Висока  (2 часа недељно) </w:t>
      </w:r>
    </w:p>
    <w:p w:rsidR="00D14EE2" w:rsidRPr="00D14EE2" w:rsidRDefault="00D14EE2" w:rsidP="001C55D6">
      <w:pPr>
        <w:widowControl w:val="0"/>
        <w:numPr>
          <w:ilvl w:val="0"/>
          <w:numId w:val="35"/>
        </w:numPr>
        <w:shd w:val="clear" w:color="auto" w:fill="FFFFFF"/>
        <w:tabs>
          <w:tab w:val="left" w:pos="698"/>
        </w:tabs>
        <w:autoSpaceDE w:val="0"/>
        <w:autoSpaceDN w:val="0"/>
        <w:adjustRightInd w:val="0"/>
        <w:spacing w:before="120" w:line="216" w:lineRule="exact"/>
        <w:ind w:left="353"/>
        <w:rPr>
          <w:rFonts w:ascii="Cambria" w:hAnsi="Cambria" w:cs="Arial"/>
          <w:i/>
          <w:color w:val="000000"/>
          <w:sz w:val="18"/>
          <w:szCs w:val="18"/>
          <w:lang w:val="sr-Cyrl-CS"/>
        </w:rPr>
      </w:pPr>
      <w:r w:rsidRPr="00D14EE2">
        <w:rPr>
          <w:rFonts w:ascii="Cambria" w:hAnsi="Cambria" w:cs="Arial"/>
          <w:i/>
          <w:color w:val="000000"/>
          <w:sz w:val="18"/>
          <w:szCs w:val="18"/>
          <w:lang w:val="sr-Cyrl-CS"/>
        </w:rPr>
        <w:t xml:space="preserve">Слободне наставне активности (Уметност )  V </w:t>
      </w:r>
      <w:r w:rsidRPr="00D14EE2">
        <w:rPr>
          <w:rFonts w:ascii="Cambria" w:hAnsi="Cambria" w:cs="Arial"/>
          <w:i/>
          <w:color w:val="000000"/>
          <w:sz w:val="18"/>
          <w:szCs w:val="18"/>
          <w:lang w:val="sr-Latn-RS"/>
        </w:rPr>
        <w:t xml:space="preserve">II </w:t>
      </w:r>
      <w:r w:rsidRPr="00D14EE2">
        <w:rPr>
          <w:rFonts w:ascii="Cambria" w:hAnsi="Cambria" w:cs="Arial"/>
          <w:i/>
          <w:color w:val="000000"/>
          <w:sz w:val="18"/>
          <w:szCs w:val="18"/>
          <w:lang w:val="sr-Cyrl-RS"/>
        </w:rPr>
        <w:t xml:space="preserve">разред и </w:t>
      </w:r>
      <w:r w:rsidRPr="00D14EE2">
        <w:rPr>
          <w:rFonts w:ascii="Cambria" w:hAnsi="Cambria" w:cs="Arial"/>
          <w:i/>
          <w:color w:val="000000"/>
          <w:sz w:val="18"/>
          <w:szCs w:val="18"/>
          <w:lang w:val="sr-Cyrl-CS"/>
        </w:rPr>
        <w:t xml:space="preserve"> (Уметност) </w:t>
      </w:r>
      <w:r w:rsidRPr="00D14EE2">
        <w:rPr>
          <w:rFonts w:ascii="Cambria" w:hAnsi="Cambria" w:cs="Arial"/>
          <w:i/>
          <w:color w:val="000000"/>
          <w:sz w:val="18"/>
          <w:szCs w:val="18"/>
        </w:rPr>
        <w:t>VIII</w:t>
      </w:r>
      <w:r w:rsidRPr="00D14EE2">
        <w:rPr>
          <w:rFonts w:ascii="Cambria" w:hAnsi="Cambria" w:cs="Arial"/>
          <w:i/>
          <w:color w:val="000000"/>
          <w:sz w:val="18"/>
          <w:szCs w:val="18"/>
          <w:lang w:val="sr-Cyrl-CS"/>
        </w:rPr>
        <w:t xml:space="preserve"> разред  ИО Висока (</w:t>
      </w:r>
      <w:r w:rsidRPr="00D14EE2">
        <w:rPr>
          <w:rFonts w:ascii="Cambria" w:hAnsi="Cambria" w:cs="Arial"/>
          <w:i/>
          <w:color w:val="000000"/>
          <w:sz w:val="18"/>
          <w:szCs w:val="18"/>
          <w:lang w:val="ru-RU"/>
        </w:rPr>
        <w:t>2</w:t>
      </w:r>
      <w:r w:rsidRPr="00D14EE2">
        <w:rPr>
          <w:rFonts w:ascii="Cambria" w:hAnsi="Cambria" w:cs="Arial"/>
          <w:i/>
          <w:color w:val="000000"/>
          <w:sz w:val="18"/>
          <w:szCs w:val="18"/>
          <w:lang w:val="sr-Cyrl-CS"/>
        </w:rPr>
        <w:t xml:space="preserve"> часа недељно)</w:t>
      </w:r>
    </w:p>
    <w:p w:rsidR="00D14EE2" w:rsidRPr="00D14EE2" w:rsidRDefault="00D14EE2" w:rsidP="001C55D6">
      <w:pPr>
        <w:widowControl w:val="0"/>
        <w:numPr>
          <w:ilvl w:val="0"/>
          <w:numId w:val="35"/>
        </w:numPr>
        <w:shd w:val="clear" w:color="auto" w:fill="FFFFFF"/>
        <w:tabs>
          <w:tab w:val="left" w:pos="698"/>
        </w:tabs>
        <w:autoSpaceDE w:val="0"/>
        <w:autoSpaceDN w:val="0"/>
        <w:adjustRightInd w:val="0"/>
        <w:spacing w:before="120" w:line="216" w:lineRule="exact"/>
        <w:ind w:left="353"/>
        <w:rPr>
          <w:rFonts w:ascii="Cambria" w:hAnsi="Cambria" w:cs="Arial"/>
          <w:i/>
          <w:color w:val="000000"/>
          <w:sz w:val="18"/>
          <w:szCs w:val="18"/>
          <w:lang w:val="sr-Cyrl-CS"/>
        </w:rPr>
      </w:pPr>
      <w:r w:rsidRPr="00D14EE2">
        <w:rPr>
          <w:rFonts w:ascii="Cambria" w:hAnsi="Cambria" w:cs="Arial"/>
          <w:i/>
          <w:color w:val="000000"/>
          <w:sz w:val="18"/>
          <w:szCs w:val="18"/>
          <w:lang w:val="sr-Cyrl-CS"/>
        </w:rPr>
        <w:t>допунска настава (0,40 час</w:t>
      </w:r>
      <w:r w:rsidR="0008404E">
        <w:rPr>
          <w:rFonts w:ascii="Cambria" w:hAnsi="Cambria" w:cs="Arial"/>
          <w:i/>
          <w:color w:val="000000"/>
          <w:sz w:val="18"/>
          <w:szCs w:val="18"/>
          <w:lang w:val="sr-Cyrl-CS"/>
        </w:rPr>
        <w:t>ов</w:t>
      </w:r>
      <w:r w:rsidRPr="00D14EE2">
        <w:rPr>
          <w:rFonts w:ascii="Cambria" w:hAnsi="Cambria" w:cs="Arial"/>
          <w:i/>
          <w:color w:val="000000"/>
          <w:sz w:val="18"/>
          <w:szCs w:val="18"/>
          <w:lang w:val="sr-Cyrl-CS"/>
        </w:rPr>
        <w:t>а недељно)</w:t>
      </w:r>
    </w:p>
    <w:p w:rsidR="00D14EE2" w:rsidRPr="00D14EE2" w:rsidRDefault="00D14EE2" w:rsidP="001C55D6">
      <w:pPr>
        <w:widowControl w:val="0"/>
        <w:numPr>
          <w:ilvl w:val="0"/>
          <w:numId w:val="35"/>
        </w:numPr>
        <w:shd w:val="clear" w:color="auto" w:fill="FFFFFF"/>
        <w:tabs>
          <w:tab w:val="left" w:pos="698"/>
        </w:tabs>
        <w:autoSpaceDE w:val="0"/>
        <w:autoSpaceDN w:val="0"/>
        <w:adjustRightInd w:val="0"/>
        <w:spacing w:before="120" w:line="216" w:lineRule="exact"/>
        <w:ind w:left="353"/>
        <w:rPr>
          <w:rFonts w:ascii="Cambria" w:hAnsi="Cambria" w:cs="Arial"/>
          <w:i/>
          <w:color w:val="000000"/>
          <w:sz w:val="18"/>
          <w:szCs w:val="18"/>
          <w:lang w:val="sr-Cyrl-CS"/>
        </w:rPr>
      </w:pPr>
      <w:r w:rsidRPr="00D14EE2">
        <w:rPr>
          <w:rFonts w:ascii="Cambria" w:hAnsi="Cambria" w:cs="Arial"/>
          <w:i/>
          <w:color w:val="000000"/>
          <w:sz w:val="18"/>
          <w:szCs w:val="18"/>
          <w:lang w:val="sr-Cyrl-CS"/>
        </w:rPr>
        <w:t>одељењски старешина   VI</w:t>
      </w:r>
      <w:r w:rsidRPr="00D14EE2">
        <w:rPr>
          <w:rFonts w:ascii="Cambria" w:hAnsi="Cambria" w:cs="Arial"/>
          <w:i/>
          <w:color w:val="000000"/>
          <w:sz w:val="18"/>
          <w:szCs w:val="18"/>
        </w:rPr>
        <w:t>II</w:t>
      </w:r>
      <w:r w:rsidRPr="00D14EE2">
        <w:rPr>
          <w:rFonts w:ascii="Cambria" w:hAnsi="Cambria" w:cs="Arial"/>
          <w:i/>
          <w:color w:val="000000"/>
          <w:sz w:val="18"/>
          <w:szCs w:val="18"/>
          <w:lang w:val="sr-Cyrl-CS"/>
        </w:rPr>
        <w:t xml:space="preserve">  разреда  у Висоци</w:t>
      </w:r>
    </w:p>
    <w:p w:rsidR="00D14EE2" w:rsidRPr="00D14EE2" w:rsidRDefault="00D14EE2" w:rsidP="001C55D6">
      <w:pPr>
        <w:widowControl w:val="0"/>
        <w:numPr>
          <w:ilvl w:val="0"/>
          <w:numId w:val="35"/>
        </w:numPr>
        <w:shd w:val="clear" w:color="auto" w:fill="FFFFFF"/>
        <w:tabs>
          <w:tab w:val="left" w:pos="698"/>
        </w:tabs>
        <w:autoSpaceDE w:val="0"/>
        <w:autoSpaceDN w:val="0"/>
        <w:adjustRightInd w:val="0"/>
        <w:spacing w:before="120" w:line="216" w:lineRule="exact"/>
        <w:ind w:left="353"/>
        <w:rPr>
          <w:rFonts w:ascii="Cambria" w:hAnsi="Cambria" w:cs="Arial"/>
          <w:i/>
          <w:color w:val="000000"/>
          <w:sz w:val="18"/>
          <w:szCs w:val="18"/>
          <w:lang w:val="sr-Cyrl-CS"/>
        </w:rPr>
      </w:pPr>
      <w:r w:rsidRPr="00D14EE2">
        <w:rPr>
          <w:rFonts w:ascii="Cambria" w:hAnsi="Cambria" w:cs="Arial"/>
          <w:i/>
          <w:color w:val="000000"/>
          <w:sz w:val="18"/>
          <w:szCs w:val="18"/>
          <w:lang w:val="sr-Cyrl-CS"/>
        </w:rPr>
        <w:t>друштвено користан рад</w:t>
      </w:r>
    </w:p>
    <w:p w:rsidR="00D14EE2" w:rsidRPr="00D14EE2" w:rsidRDefault="00D14EE2" w:rsidP="001C55D6">
      <w:pPr>
        <w:widowControl w:val="0"/>
        <w:numPr>
          <w:ilvl w:val="0"/>
          <w:numId w:val="35"/>
        </w:numPr>
        <w:shd w:val="clear" w:color="auto" w:fill="FFFFFF"/>
        <w:tabs>
          <w:tab w:val="left" w:pos="698"/>
        </w:tabs>
        <w:autoSpaceDE w:val="0"/>
        <w:autoSpaceDN w:val="0"/>
        <w:adjustRightInd w:val="0"/>
        <w:spacing w:before="120" w:line="216" w:lineRule="exact"/>
        <w:ind w:left="353"/>
        <w:rPr>
          <w:rFonts w:ascii="Cambria" w:hAnsi="Cambria" w:cs="Arial"/>
          <w:i/>
          <w:color w:val="000000"/>
          <w:sz w:val="18"/>
          <w:szCs w:val="18"/>
          <w:lang w:val="sr-Cyrl-CS"/>
        </w:rPr>
      </w:pPr>
      <w:r w:rsidRPr="00D14EE2">
        <w:rPr>
          <w:rFonts w:ascii="Cambria" w:hAnsi="Cambria" w:cs="Arial"/>
          <w:i/>
          <w:color w:val="000000"/>
          <w:sz w:val="18"/>
          <w:szCs w:val="18"/>
          <w:lang w:val="sr-Cyrl-CS"/>
        </w:rPr>
        <w:t>секција (1 час недељно)</w:t>
      </w:r>
    </w:p>
    <w:p w:rsidR="00D14EE2" w:rsidRPr="00D14EE2" w:rsidRDefault="00D14EE2" w:rsidP="001C55D6">
      <w:pPr>
        <w:widowControl w:val="0"/>
        <w:numPr>
          <w:ilvl w:val="0"/>
          <w:numId w:val="35"/>
        </w:numPr>
        <w:shd w:val="clear" w:color="auto" w:fill="FFFFFF"/>
        <w:tabs>
          <w:tab w:val="left" w:pos="698"/>
        </w:tabs>
        <w:autoSpaceDE w:val="0"/>
        <w:autoSpaceDN w:val="0"/>
        <w:adjustRightInd w:val="0"/>
        <w:spacing w:before="120" w:line="216" w:lineRule="exact"/>
        <w:ind w:left="353"/>
        <w:rPr>
          <w:rFonts w:ascii="Cambria" w:hAnsi="Cambria" w:cs="Arial"/>
          <w:i/>
          <w:color w:val="000000"/>
          <w:sz w:val="18"/>
          <w:szCs w:val="18"/>
          <w:lang w:val="sr-Cyrl-CS"/>
        </w:rPr>
      </w:pPr>
      <w:r w:rsidRPr="00D14EE2">
        <w:rPr>
          <w:rFonts w:ascii="Cambria" w:hAnsi="Cambria" w:cs="Arial"/>
          <w:i/>
          <w:color w:val="000000"/>
          <w:sz w:val="18"/>
          <w:szCs w:val="18"/>
          <w:lang w:val="sr-Cyrl-CS"/>
        </w:rPr>
        <w:t>дежурство у школи</w:t>
      </w:r>
    </w:p>
    <w:p w:rsidR="00D14EE2" w:rsidRPr="00D14EE2" w:rsidRDefault="00D14EE2" w:rsidP="001C55D6">
      <w:pPr>
        <w:widowControl w:val="0"/>
        <w:numPr>
          <w:ilvl w:val="0"/>
          <w:numId w:val="35"/>
        </w:numPr>
        <w:shd w:val="clear" w:color="auto" w:fill="FFFFFF"/>
        <w:tabs>
          <w:tab w:val="left" w:pos="698"/>
        </w:tabs>
        <w:autoSpaceDE w:val="0"/>
        <w:autoSpaceDN w:val="0"/>
        <w:adjustRightInd w:val="0"/>
        <w:spacing w:before="120" w:line="216" w:lineRule="exact"/>
        <w:ind w:left="353"/>
        <w:rPr>
          <w:rFonts w:ascii="Cambria" w:hAnsi="Cambria" w:cs="Arial"/>
          <w:b/>
          <w:bCs/>
          <w:i/>
          <w:color w:val="000000"/>
          <w:sz w:val="18"/>
          <w:szCs w:val="18"/>
          <w:lang w:val="sr-Cyrl-CS"/>
        </w:rPr>
      </w:pPr>
      <w:r w:rsidRPr="00D14EE2">
        <w:rPr>
          <w:rFonts w:ascii="Cambria" w:hAnsi="Cambria" w:cs="Arial"/>
          <w:b/>
          <w:bCs/>
          <w:i/>
          <w:color w:val="000000"/>
          <w:sz w:val="18"/>
          <w:szCs w:val="18"/>
          <w:lang w:val="sr-Cyrl-CS"/>
        </w:rPr>
        <w:t>укупан број часова: 20</w:t>
      </w:r>
    </w:p>
    <w:p w:rsidR="00D14EE2" w:rsidRPr="00D14EE2" w:rsidRDefault="00D14EE2" w:rsidP="00D14EE2">
      <w:pPr>
        <w:widowControl w:val="0"/>
        <w:shd w:val="clear" w:color="auto" w:fill="FFFFFF"/>
        <w:tabs>
          <w:tab w:val="left" w:pos="698"/>
        </w:tabs>
        <w:autoSpaceDE w:val="0"/>
        <w:autoSpaceDN w:val="0"/>
        <w:adjustRightInd w:val="0"/>
        <w:spacing w:before="120" w:line="216" w:lineRule="exact"/>
        <w:ind w:left="353"/>
        <w:rPr>
          <w:rFonts w:ascii="Cambria" w:hAnsi="Cambria" w:cs="Arial"/>
          <w:b/>
          <w:bCs/>
          <w:i/>
          <w:color w:val="000000"/>
          <w:sz w:val="18"/>
          <w:szCs w:val="18"/>
          <w:lang w:val="sr-Cyrl-CS"/>
        </w:rPr>
      </w:pPr>
    </w:p>
    <w:p w:rsidR="00D14EE2" w:rsidRPr="00D14EE2" w:rsidRDefault="00D14EE2" w:rsidP="00D14EE2">
      <w:pPr>
        <w:shd w:val="clear" w:color="auto" w:fill="FFFFFF"/>
        <w:spacing w:before="120" w:line="209" w:lineRule="exact"/>
        <w:rPr>
          <w:rFonts w:ascii="Cambria" w:hAnsi="Cambria" w:cs="Arial"/>
          <w:b/>
          <w:i/>
          <w:iCs/>
          <w:color w:val="000000"/>
          <w:sz w:val="18"/>
          <w:szCs w:val="18"/>
          <w:lang w:val="sr-Cyrl-CS"/>
        </w:rPr>
      </w:pPr>
      <w:r w:rsidRPr="00D14EE2">
        <w:rPr>
          <w:rFonts w:ascii="Cambria" w:hAnsi="Cambria" w:cs="Arial"/>
          <w:b/>
          <w:i/>
          <w:iCs/>
          <w:color w:val="000000"/>
          <w:sz w:val="18"/>
          <w:szCs w:val="18"/>
          <w:lang w:val="sr-Cyrl-CS"/>
        </w:rPr>
        <w:t xml:space="preserve">16. </w:t>
      </w:r>
      <w:r w:rsidRPr="00D14EE2">
        <w:rPr>
          <w:rFonts w:ascii="Cambria" w:hAnsi="Cambria" w:cs="Arial"/>
          <w:b/>
          <w:i/>
          <w:iCs/>
          <w:color w:val="000000"/>
          <w:sz w:val="18"/>
          <w:szCs w:val="18"/>
          <w:lang w:val="ru-RU"/>
        </w:rPr>
        <w:t xml:space="preserve"> </w:t>
      </w:r>
      <w:r w:rsidRPr="00D14EE2">
        <w:rPr>
          <w:rFonts w:ascii="Cambria" w:hAnsi="Cambria" w:cs="Arial"/>
          <w:b/>
          <w:i/>
          <w:iCs/>
          <w:color w:val="000000"/>
          <w:sz w:val="18"/>
          <w:szCs w:val="18"/>
          <w:lang w:val="sr-Cyrl-CS"/>
        </w:rPr>
        <w:t>Ненад Стефановић: матична школа и сва издвојена одељења</w:t>
      </w:r>
      <w:r w:rsidRPr="00D14EE2">
        <w:rPr>
          <w:rFonts w:ascii="Cambria" w:hAnsi="Cambria" w:cs="Arial"/>
          <w:b/>
          <w:i/>
          <w:iCs/>
          <w:color w:val="000000"/>
          <w:sz w:val="18"/>
          <w:szCs w:val="18"/>
          <w:lang w:val="sr-Cyrl-RS"/>
        </w:rPr>
        <w:t>(</w:t>
      </w:r>
      <w:r w:rsidRPr="00D14EE2">
        <w:rPr>
          <w:rFonts w:ascii="Cambria" w:hAnsi="Cambria" w:cs="Arial"/>
          <w:b/>
          <w:i/>
          <w:iCs/>
          <w:color w:val="000000"/>
          <w:sz w:val="18"/>
          <w:szCs w:val="18"/>
          <w:lang w:val="sr-Cyrl-CS"/>
        </w:rPr>
        <w:t xml:space="preserve"> </w:t>
      </w:r>
      <w:r w:rsidRPr="00D14EE2">
        <w:rPr>
          <w:rFonts w:ascii="Cambria" w:hAnsi="Cambria" w:cs="Arial"/>
          <w:b/>
          <w:i/>
          <w:iCs/>
          <w:color w:val="000000"/>
          <w:sz w:val="18"/>
          <w:szCs w:val="18"/>
        </w:rPr>
        <w:t>3</w:t>
      </w:r>
      <w:r w:rsidRPr="00D14EE2">
        <w:rPr>
          <w:rFonts w:ascii="Cambria" w:hAnsi="Cambria" w:cs="Arial"/>
          <w:b/>
          <w:i/>
          <w:iCs/>
          <w:color w:val="000000"/>
          <w:sz w:val="18"/>
          <w:szCs w:val="18"/>
          <w:lang w:val="sr-Cyrl-CS"/>
        </w:rPr>
        <w:t xml:space="preserve"> дана)</w:t>
      </w:r>
    </w:p>
    <w:p w:rsidR="00D14EE2" w:rsidRPr="00D14EE2" w:rsidRDefault="00D14EE2" w:rsidP="001C55D6">
      <w:pPr>
        <w:widowControl w:val="0"/>
        <w:numPr>
          <w:ilvl w:val="0"/>
          <w:numId w:val="35"/>
        </w:numPr>
        <w:shd w:val="clear" w:color="auto" w:fill="FFFFFF"/>
        <w:tabs>
          <w:tab w:val="left" w:pos="698"/>
        </w:tabs>
        <w:autoSpaceDE w:val="0"/>
        <w:autoSpaceDN w:val="0"/>
        <w:adjustRightInd w:val="0"/>
        <w:spacing w:before="120" w:line="216" w:lineRule="exact"/>
        <w:ind w:left="353"/>
        <w:rPr>
          <w:rFonts w:ascii="Cambria" w:hAnsi="Cambria" w:cs="Arial"/>
          <w:i/>
          <w:color w:val="000000"/>
          <w:sz w:val="18"/>
          <w:szCs w:val="18"/>
          <w:lang w:val="sr-Cyrl-CS"/>
        </w:rPr>
      </w:pPr>
      <w:r w:rsidRPr="00D14EE2">
        <w:rPr>
          <w:rFonts w:ascii="Cambria" w:hAnsi="Cambria" w:cs="Arial"/>
          <w:i/>
          <w:color w:val="000000"/>
          <w:sz w:val="18"/>
          <w:szCs w:val="18"/>
          <w:lang w:val="sr-Cyrl-CS"/>
        </w:rPr>
        <w:t xml:space="preserve">Верска настава (обавезан изборни наставни предмет) у I,  </w:t>
      </w:r>
      <w:r w:rsidRPr="00D14EE2">
        <w:rPr>
          <w:rFonts w:ascii="Cambria" w:hAnsi="Cambria" w:cs="Arial"/>
          <w:i/>
          <w:color w:val="000000"/>
          <w:sz w:val="18"/>
          <w:szCs w:val="18"/>
          <w:lang w:val="sr-Latn-RS"/>
        </w:rPr>
        <w:t>II</w:t>
      </w:r>
      <w:r w:rsidRPr="00D14EE2">
        <w:rPr>
          <w:rFonts w:ascii="Cambria" w:hAnsi="Cambria" w:cs="Arial"/>
          <w:i/>
          <w:color w:val="000000"/>
          <w:sz w:val="18"/>
          <w:szCs w:val="18"/>
          <w:lang w:val="sr-Cyrl-CS"/>
        </w:rPr>
        <w:t xml:space="preserve"> , III, IV,  V, VI, VII  и VIII разреду у матичној школи  и </w:t>
      </w:r>
      <w:r w:rsidRPr="00D14EE2">
        <w:rPr>
          <w:rFonts w:ascii="Cambria" w:hAnsi="Cambria" w:cs="Arial"/>
          <w:i/>
          <w:color w:val="000000"/>
          <w:sz w:val="18"/>
          <w:szCs w:val="18"/>
          <w:lang w:val="sr-Cyrl-RS"/>
        </w:rPr>
        <w:t xml:space="preserve">ИО Висока  и </w:t>
      </w:r>
      <w:r w:rsidRPr="00D14EE2">
        <w:rPr>
          <w:rFonts w:ascii="Cambria" w:hAnsi="Cambria" w:cs="Arial"/>
          <w:i/>
          <w:color w:val="000000"/>
          <w:sz w:val="18"/>
          <w:szCs w:val="18"/>
          <w:lang w:val="sr-Cyrl-CS"/>
        </w:rPr>
        <w:t>у свим издвојеним   одељењима  (13  часова недељно)</w:t>
      </w:r>
    </w:p>
    <w:p w:rsidR="00D14EE2" w:rsidRPr="00D14EE2" w:rsidRDefault="00D14EE2" w:rsidP="001C55D6">
      <w:pPr>
        <w:widowControl w:val="0"/>
        <w:numPr>
          <w:ilvl w:val="0"/>
          <w:numId w:val="35"/>
        </w:numPr>
        <w:shd w:val="clear" w:color="auto" w:fill="FFFFFF"/>
        <w:tabs>
          <w:tab w:val="left" w:pos="698"/>
        </w:tabs>
        <w:autoSpaceDE w:val="0"/>
        <w:autoSpaceDN w:val="0"/>
        <w:adjustRightInd w:val="0"/>
        <w:spacing w:before="120" w:line="216" w:lineRule="exact"/>
        <w:ind w:left="353"/>
        <w:rPr>
          <w:rFonts w:ascii="Cambria" w:hAnsi="Cambria" w:cs="Arial"/>
          <w:i/>
          <w:color w:val="000000"/>
          <w:sz w:val="18"/>
          <w:szCs w:val="18"/>
          <w:lang w:val="sr-Cyrl-CS"/>
        </w:rPr>
      </w:pPr>
      <w:r w:rsidRPr="00D14EE2">
        <w:rPr>
          <w:rFonts w:ascii="Cambria" w:hAnsi="Cambria" w:cs="Arial"/>
          <w:i/>
          <w:color w:val="000000"/>
          <w:sz w:val="18"/>
          <w:szCs w:val="18"/>
          <w:lang w:val="sr-Cyrl-CS"/>
        </w:rPr>
        <w:t>дежурство у школи</w:t>
      </w:r>
    </w:p>
    <w:p w:rsidR="00D14EE2" w:rsidRPr="00D14EE2" w:rsidRDefault="00D14EE2" w:rsidP="001C55D6">
      <w:pPr>
        <w:widowControl w:val="0"/>
        <w:numPr>
          <w:ilvl w:val="0"/>
          <w:numId w:val="35"/>
        </w:numPr>
        <w:shd w:val="clear" w:color="auto" w:fill="FFFFFF"/>
        <w:tabs>
          <w:tab w:val="left" w:pos="698"/>
        </w:tabs>
        <w:autoSpaceDE w:val="0"/>
        <w:autoSpaceDN w:val="0"/>
        <w:adjustRightInd w:val="0"/>
        <w:spacing w:before="120" w:line="216" w:lineRule="exact"/>
        <w:ind w:left="353"/>
        <w:rPr>
          <w:rFonts w:ascii="Cambria" w:hAnsi="Cambria" w:cs="Arial"/>
          <w:i/>
          <w:color w:val="000000"/>
          <w:sz w:val="18"/>
          <w:szCs w:val="18"/>
          <w:lang w:val="sr-Cyrl-CS"/>
        </w:rPr>
      </w:pPr>
      <w:r w:rsidRPr="00D14EE2">
        <w:rPr>
          <w:rFonts w:ascii="Cambria" w:hAnsi="Cambria" w:cs="Arial"/>
          <w:i/>
          <w:color w:val="000000"/>
          <w:sz w:val="18"/>
          <w:szCs w:val="18"/>
          <w:lang w:val="sr-Cyrl-CS"/>
        </w:rPr>
        <w:t>друштвено користан рад</w:t>
      </w:r>
    </w:p>
    <w:p w:rsidR="00D14EE2" w:rsidRPr="00D14EE2" w:rsidRDefault="00D14EE2" w:rsidP="001C55D6">
      <w:pPr>
        <w:widowControl w:val="0"/>
        <w:numPr>
          <w:ilvl w:val="0"/>
          <w:numId w:val="35"/>
        </w:numPr>
        <w:shd w:val="clear" w:color="auto" w:fill="FFFFFF"/>
        <w:tabs>
          <w:tab w:val="left" w:pos="698"/>
        </w:tabs>
        <w:autoSpaceDE w:val="0"/>
        <w:autoSpaceDN w:val="0"/>
        <w:adjustRightInd w:val="0"/>
        <w:spacing w:before="120" w:line="216" w:lineRule="exact"/>
        <w:ind w:left="353"/>
        <w:rPr>
          <w:rFonts w:ascii="Cambria" w:hAnsi="Cambria" w:cs="Arial"/>
          <w:b/>
          <w:i/>
          <w:iCs/>
          <w:color w:val="000000"/>
          <w:sz w:val="18"/>
          <w:szCs w:val="18"/>
          <w:lang w:val="sr-Cyrl-CS"/>
        </w:rPr>
      </w:pPr>
      <w:r w:rsidRPr="00D14EE2">
        <w:rPr>
          <w:rFonts w:ascii="Cambria" w:hAnsi="Cambria" w:cs="Arial"/>
          <w:b/>
          <w:bCs/>
          <w:i/>
          <w:color w:val="000000"/>
          <w:sz w:val="18"/>
          <w:szCs w:val="18"/>
          <w:lang w:val="sr-Cyrl-CS"/>
        </w:rPr>
        <w:t>укупан број часова редовне наставе: 13</w:t>
      </w:r>
    </w:p>
    <w:p w:rsidR="00D14EE2" w:rsidRPr="00D14EE2" w:rsidRDefault="00D14EE2" w:rsidP="00D14EE2">
      <w:pPr>
        <w:widowControl w:val="0"/>
        <w:shd w:val="clear" w:color="auto" w:fill="FFFFFF"/>
        <w:tabs>
          <w:tab w:val="left" w:pos="698"/>
        </w:tabs>
        <w:autoSpaceDE w:val="0"/>
        <w:autoSpaceDN w:val="0"/>
        <w:adjustRightInd w:val="0"/>
        <w:spacing w:before="120" w:line="216" w:lineRule="exact"/>
        <w:ind w:left="353"/>
        <w:rPr>
          <w:rFonts w:ascii="Cambria" w:hAnsi="Cambria" w:cs="Arial"/>
          <w:b/>
          <w:i/>
          <w:iCs/>
          <w:color w:val="000000"/>
          <w:sz w:val="18"/>
          <w:szCs w:val="18"/>
          <w:lang w:val="sr-Cyrl-CS"/>
        </w:rPr>
      </w:pPr>
    </w:p>
    <w:p w:rsidR="00D14EE2" w:rsidRPr="00D14EE2" w:rsidRDefault="00D14EE2" w:rsidP="00D14EE2">
      <w:pPr>
        <w:shd w:val="clear" w:color="auto" w:fill="FFFFFF"/>
        <w:spacing w:before="120" w:line="216" w:lineRule="exact"/>
        <w:rPr>
          <w:rFonts w:ascii="Cambria" w:hAnsi="Cambria" w:cs="Arial"/>
          <w:b/>
          <w:i/>
          <w:iCs/>
          <w:color w:val="000000"/>
          <w:sz w:val="18"/>
          <w:szCs w:val="18"/>
          <w:lang w:val="sr-Cyrl-CS"/>
        </w:rPr>
      </w:pPr>
      <w:r w:rsidRPr="00D14EE2">
        <w:rPr>
          <w:rFonts w:ascii="Cambria" w:hAnsi="Cambria" w:cs="Arial"/>
          <w:b/>
          <w:i/>
          <w:iCs/>
          <w:color w:val="000000"/>
          <w:sz w:val="18"/>
          <w:szCs w:val="18"/>
          <w:lang w:val="sr-Cyrl-CS"/>
        </w:rPr>
        <w:t>17.  Момирка Бијељић : матична школа Крушчица (2 дана ) и ИО Висока ( 1дан  )</w:t>
      </w:r>
    </w:p>
    <w:p w:rsidR="00D14EE2" w:rsidRPr="00D14EE2" w:rsidRDefault="00D14EE2" w:rsidP="001C55D6">
      <w:pPr>
        <w:widowControl w:val="0"/>
        <w:numPr>
          <w:ilvl w:val="0"/>
          <w:numId w:val="35"/>
        </w:numPr>
        <w:shd w:val="clear" w:color="auto" w:fill="FFFFFF"/>
        <w:tabs>
          <w:tab w:val="left" w:pos="698"/>
        </w:tabs>
        <w:autoSpaceDE w:val="0"/>
        <w:autoSpaceDN w:val="0"/>
        <w:adjustRightInd w:val="0"/>
        <w:spacing w:before="120" w:line="216" w:lineRule="exact"/>
        <w:ind w:left="353"/>
        <w:rPr>
          <w:rFonts w:ascii="Cambria" w:hAnsi="Cambria" w:cs="Arial"/>
          <w:i/>
          <w:color w:val="000000"/>
          <w:sz w:val="18"/>
          <w:szCs w:val="18"/>
          <w:lang w:val="sr-Cyrl-CS"/>
        </w:rPr>
      </w:pPr>
      <w:r w:rsidRPr="00D14EE2">
        <w:rPr>
          <w:rFonts w:ascii="Cambria" w:hAnsi="Cambria" w:cs="Arial"/>
          <w:i/>
          <w:color w:val="000000"/>
          <w:sz w:val="18"/>
          <w:szCs w:val="18"/>
          <w:lang w:val="sr-Cyrl-CS"/>
        </w:rPr>
        <w:t>Музичкс култура V, VI,  VII, VIII разред ИО Висока (5 часова недељно)</w:t>
      </w:r>
    </w:p>
    <w:p w:rsidR="00D14EE2" w:rsidRPr="00D14EE2" w:rsidRDefault="0008404E" w:rsidP="001C55D6">
      <w:pPr>
        <w:widowControl w:val="0"/>
        <w:numPr>
          <w:ilvl w:val="0"/>
          <w:numId w:val="35"/>
        </w:numPr>
        <w:shd w:val="clear" w:color="auto" w:fill="FFFFFF"/>
        <w:tabs>
          <w:tab w:val="left" w:pos="698"/>
        </w:tabs>
        <w:autoSpaceDE w:val="0"/>
        <w:autoSpaceDN w:val="0"/>
        <w:adjustRightInd w:val="0"/>
        <w:spacing w:before="120" w:line="216" w:lineRule="exact"/>
        <w:ind w:left="353"/>
        <w:rPr>
          <w:rFonts w:ascii="Cambria" w:hAnsi="Cambria" w:cs="Arial"/>
          <w:i/>
          <w:color w:val="000000"/>
          <w:sz w:val="18"/>
          <w:szCs w:val="18"/>
          <w:lang w:val="sr-Cyrl-CS"/>
        </w:rPr>
      </w:pPr>
      <w:r>
        <w:rPr>
          <w:rFonts w:ascii="Cambria" w:hAnsi="Cambria" w:cs="Arial"/>
          <w:i/>
          <w:color w:val="000000"/>
          <w:sz w:val="18"/>
          <w:szCs w:val="18"/>
          <w:lang w:val="ru-RU"/>
        </w:rPr>
        <w:t xml:space="preserve">Физика </w:t>
      </w:r>
      <w:r w:rsidR="00D14EE2" w:rsidRPr="00D14EE2">
        <w:rPr>
          <w:rFonts w:ascii="Cambria" w:hAnsi="Cambria" w:cs="Arial"/>
          <w:i/>
          <w:color w:val="000000"/>
          <w:sz w:val="18"/>
          <w:szCs w:val="18"/>
          <w:lang w:val="ru-RU"/>
        </w:rPr>
        <w:t xml:space="preserve"> </w:t>
      </w:r>
      <w:r w:rsidR="00D14EE2" w:rsidRPr="00D14EE2">
        <w:rPr>
          <w:rFonts w:ascii="Cambria" w:hAnsi="Cambria" w:cs="Arial"/>
          <w:i/>
          <w:color w:val="000000"/>
          <w:sz w:val="18"/>
          <w:szCs w:val="18"/>
          <w:lang w:val="sr-Cyrl-CS"/>
        </w:rPr>
        <w:t>VI,  VII, VIII разред  Крушчица (6 часова недељно)</w:t>
      </w:r>
    </w:p>
    <w:p w:rsidR="00D14EE2" w:rsidRPr="00D14EE2" w:rsidRDefault="0008404E" w:rsidP="001C55D6">
      <w:pPr>
        <w:widowControl w:val="0"/>
        <w:numPr>
          <w:ilvl w:val="0"/>
          <w:numId w:val="35"/>
        </w:numPr>
        <w:shd w:val="clear" w:color="auto" w:fill="FFFFFF"/>
        <w:tabs>
          <w:tab w:val="left" w:pos="698"/>
        </w:tabs>
        <w:autoSpaceDE w:val="0"/>
        <w:autoSpaceDN w:val="0"/>
        <w:adjustRightInd w:val="0"/>
        <w:spacing w:before="120" w:line="216" w:lineRule="exact"/>
        <w:ind w:left="353"/>
        <w:rPr>
          <w:rFonts w:ascii="Cambria" w:hAnsi="Cambria" w:cs="Arial"/>
          <w:i/>
          <w:color w:val="000000"/>
          <w:sz w:val="18"/>
          <w:szCs w:val="18"/>
          <w:lang w:val="sr-Cyrl-CS"/>
        </w:rPr>
      </w:pPr>
      <w:r>
        <w:rPr>
          <w:rFonts w:ascii="Cambria" w:hAnsi="Cambria" w:cs="Arial"/>
          <w:i/>
          <w:color w:val="000000"/>
          <w:sz w:val="18"/>
          <w:szCs w:val="18"/>
          <w:lang w:val="sr-Cyrl-CS"/>
        </w:rPr>
        <w:t xml:space="preserve">Историја </w:t>
      </w:r>
      <w:r w:rsidR="00D14EE2" w:rsidRPr="00D14EE2">
        <w:rPr>
          <w:rFonts w:ascii="Cambria" w:hAnsi="Cambria" w:cs="Arial"/>
          <w:i/>
          <w:color w:val="000000"/>
          <w:sz w:val="18"/>
          <w:szCs w:val="18"/>
          <w:lang w:val="sr-Cyrl-CS"/>
        </w:rPr>
        <w:t>VI разред Крушчица (2 часа недељно)</w:t>
      </w:r>
    </w:p>
    <w:p w:rsidR="00D14EE2" w:rsidRPr="00D14EE2" w:rsidRDefault="00D14EE2" w:rsidP="001C55D6">
      <w:pPr>
        <w:widowControl w:val="0"/>
        <w:numPr>
          <w:ilvl w:val="0"/>
          <w:numId w:val="35"/>
        </w:numPr>
        <w:shd w:val="clear" w:color="auto" w:fill="FFFFFF"/>
        <w:tabs>
          <w:tab w:val="left" w:pos="698"/>
        </w:tabs>
        <w:autoSpaceDE w:val="0"/>
        <w:autoSpaceDN w:val="0"/>
        <w:adjustRightInd w:val="0"/>
        <w:spacing w:before="120" w:line="216" w:lineRule="exact"/>
        <w:ind w:left="353"/>
        <w:rPr>
          <w:rFonts w:ascii="Cambria" w:hAnsi="Cambria" w:cs="Arial"/>
          <w:i/>
          <w:color w:val="000000"/>
          <w:sz w:val="18"/>
          <w:szCs w:val="18"/>
          <w:lang w:val="sr-Cyrl-CS"/>
        </w:rPr>
      </w:pPr>
      <w:r w:rsidRPr="00D14EE2">
        <w:rPr>
          <w:rFonts w:ascii="Cambria" w:hAnsi="Cambria" w:cs="Arial"/>
          <w:i/>
          <w:color w:val="000000"/>
          <w:sz w:val="18"/>
          <w:szCs w:val="18"/>
          <w:lang w:val="sr-Cyrl-CS"/>
        </w:rPr>
        <w:t xml:space="preserve">Слободне наставне активности -   Вредности и врлине као животни компас  </w:t>
      </w:r>
      <w:r w:rsidRPr="00D14EE2">
        <w:rPr>
          <w:rFonts w:ascii="Cambria" w:hAnsi="Cambria" w:cs="Arial"/>
          <w:i/>
          <w:color w:val="000000"/>
          <w:sz w:val="18"/>
          <w:szCs w:val="18"/>
          <w:lang w:val="sr-Cyrl-RS"/>
        </w:rPr>
        <w:t>1</w:t>
      </w:r>
      <w:r w:rsidRPr="00D14EE2">
        <w:rPr>
          <w:rFonts w:ascii="Cambria" w:hAnsi="Cambria" w:cs="Arial"/>
          <w:i/>
          <w:color w:val="000000"/>
          <w:sz w:val="18"/>
          <w:szCs w:val="18"/>
          <w:lang w:val="sr-Cyrl-CS"/>
        </w:rPr>
        <w:t>,  V</w:t>
      </w:r>
      <w:r w:rsidRPr="00D14EE2">
        <w:rPr>
          <w:rFonts w:ascii="Cambria" w:hAnsi="Cambria" w:cs="Arial"/>
          <w:i/>
          <w:color w:val="000000"/>
          <w:sz w:val="18"/>
          <w:szCs w:val="18"/>
        </w:rPr>
        <w:t>II</w:t>
      </w:r>
      <w:r w:rsidRPr="00D14EE2">
        <w:rPr>
          <w:rFonts w:ascii="Cambria" w:hAnsi="Cambria" w:cs="Arial"/>
          <w:i/>
          <w:color w:val="000000"/>
          <w:sz w:val="18"/>
          <w:szCs w:val="18"/>
          <w:lang w:val="sr-Latn-RS"/>
        </w:rPr>
        <w:t xml:space="preserve"> </w:t>
      </w:r>
      <w:r w:rsidRPr="00D14EE2">
        <w:rPr>
          <w:rFonts w:ascii="Cambria" w:hAnsi="Cambria" w:cs="Arial"/>
          <w:i/>
          <w:color w:val="000000"/>
          <w:sz w:val="18"/>
          <w:szCs w:val="18"/>
          <w:lang w:val="ru-RU"/>
        </w:rPr>
        <w:t xml:space="preserve"> </w:t>
      </w:r>
      <w:r w:rsidRPr="00D14EE2">
        <w:rPr>
          <w:rFonts w:ascii="Cambria" w:hAnsi="Cambria" w:cs="Arial"/>
          <w:i/>
          <w:color w:val="000000"/>
          <w:sz w:val="18"/>
          <w:szCs w:val="18"/>
          <w:lang w:val="sr-Cyrl-RS"/>
        </w:rPr>
        <w:t xml:space="preserve">разред </w:t>
      </w:r>
      <w:r w:rsidRPr="00D14EE2">
        <w:rPr>
          <w:rFonts w:ascii="Cambria" w:hAnsi="Cambria" w:cs="Arial"/>
          <w:i/>
          <w:color w:val="000000"/>
          <w:sz w:val="18"/>
          <w:szCs w:val="18"/>
          <w:lang w:val="sr-Cyrl-CS"/>
        </w:rPr>
        <w:t>Крушчица (1 час недељно )</w:t>
      </w:r>
    </w:p>
    <w:p w:rsidR="00D14EE2" w:rsidRPr="00D14EE2" w:rsidRDefault="00D14EE2" w:rsidP="001C55D6">
      <w:pPr>
        <w:widowControl w:val="0"/>
        <w:numPr>
          <w:ilvl w:val="0"/>
          <w:numId w:val="35"/>
        </w:numPr>
        <w:shd w:val="clear" w:color="auto" w:fill="FFFFFF"/>
        <w:tabs>
          <w:tab w:val="left" w:pos="698"/>
        </w:tabs>
        <w:autoSpaceDE w:val="0"/>
        <w:autoSpaceDN w:val="0"/>
        <w:adjustRightInd w:val="0"/>
        <w:spacing w:before="120" w:line="216" w:lineRule="exact"/>
        <w:ind w:left="353"/>
        <w:rPr>
          <w:rFonts w:ascii="Cambria" w:hAnsi="Cambria" w:cs="Arial"/>
          <w:i/>
          <w:color w:val="000000"/>
          <w:sz w:val="18"/>
          <w:szCs w:val="18"/>
          <w:lang w:val="sr-Cyrl-CS"/>
        </w:rPr>
      </w:pPr>
      <w:r w:rsidRPr="00D14EE2">
        <w:rPr>
          <w:rFonts w:ascii="Cambria" w:hAnsi="Cambria" w:cs="Arial"/>
          <w:i/>
          <w:color w:val="000000"/>
          <w:sz w:val="18"/>
          <w:szCs w:val="18"/>
          <w:lang w:val="sr-Cyrl-CS"/>
        </w:rPr>
        <w:t>додатна настава (0,40 час</w:t>
      </w:r>
      <w:r w:rsidR="0008404E">
        <w:rPr>
          <w:rFonts w:ascii="Cambria" w:hAnsi="Cambria" w:cs="Arial"/>
          <w:i/>
          <w:color w:val="000000"/>
          <w:sz w:val="18"/>
          <w:szCs w:val="18"/>
          <w:lang w:val="sr-Cyrl-CS"/>
        </w:rPr>
        <w:t>ов</w:t>
      </w:r>
      <w:r w:rsidRPr="00D14EE2">
        <w:rPr>
          <w:rFonts w:ascii="Cambria" w:hAnsi="Cambria" w:cs="Arial"/>
          <w:i/>
          <w:color w:val="000000"/>
          <w:sz w:val="18"/>
          <w:szCs w:val="18"/>
          <w:lang w:val="sr-Cyrl-CS"/>
        </w:rPr>
        <w:t>а недељно)</w:t>
      </w:r>
    </w:p>
    <w:p w:rsidR="00D14EE2" w:rsidRPr="00D14EE2" w:rsidRDefault="00D14EE2" w:rsidP="001C55D6">
      <w:pPr>
        <w:widowControl w:val="0"/>
        <w:numPr>
          <w:ilvl w:val="0"/>
          <w:numId w:val="35"/>
        </w:numPr>
        <w:shd w:val="clear" w:color="auto" w:fill="FFFFFF"/>
        <w:tabs>
          <w:tab w:val="left" w:pos="698"/>
        </w:tabs>
        <w:autoSpaceDE w:val="0"/>
        <w:autoSpaceDN w:val="0"/>
        <w:adjustRightInd w:val="0"/>
        <w:spacing w:before="120" w:line="216" w:lineRule="exact"/>
        <w:ind w:left="353"/>
        <w:rPr>
          <w:rFonts w:ascii="Cambria" w:hAnsi="Cambria" w:cs="Arial"/>
          <w:i/>
          <w:color w:val="000000"/>
          <w:sz w:val="18"/>
          <w:szCs w:val="18"/>
          <w:lang w:val="sr-Cyrl-CS"/>
        </w:rPr>
      </w:pPr>
      <w:r w:rsidRPr="00D14EE2">
        <w:rPr>
          <w:rFonts w:ascii="Cambria" w:hAnsi="Cambria" w:cs="Arial"/>
          <w:i/>
          <w:color w:val="000000"/>
          <w:sz w:val="18"/>
          <w:szCs w:val="18"/>
          <w:lang w:val="sr-Cyrl-CS"/>
        </w:rPr>
        <w:t xml:space="preserve"> допунска настава (0,40 час</w:t>
      </w:r>
      <w:r w:rsidR="0008404E">
        <w:rPr>
          <w:rFonts w:ascii="Cambria" w:hAnsi="Cambria" w:cs="Arial"/>
          <w:i/>
          <w:color w:val="000000"/>
          <w:sz w:val="18"/>
          <w:szCs w:val="18"/>
          <w:lang w:val="sr-Cyrl-CS"/>
        </w:rPr>
        <w:t>ов</w:t>
      </w:r>
      <w:r w:rsidRPr="00D14EE2">
        <w:rPr>
          <w:rFonts w:ascii="Cambria" w:hAnsi="Cambria" w:cs="Arial"/>
          <w:i/>
          <w:color w:val="000000"/>
          <w:sz w:val="18"/>
          <w:szCs w:val="18"/>
          <w:lang w:val="sr-Cyrl-CS"/>
        </w:rPr>
        <w:t>а недељно)</w:t>
      </w:r>
    </w:p>
    <w:p w:rsidR="00D14EE2" w:rsidRPr="00D14EE2" w:rsidRDefault="00D14EE2" w:rsidP="001C55D6">
      <w:pPr>
        <w:widowControl w:val="0"/>
        <w:numPr>
          <w:ilvl w:val="0"/>
          <w:numId w:val="35"/>
        </w:numPr>
        <w:shd w:val="clear" w:color="auto" w:fill="FFFFFF"/>
        <w:tabs>
          <w:tab w:val="left" w:pos="698"/>
        </w:tabs>
        <w:autoSpaceDE w:val="0"/>
        <w:autoSpaceDN w:val="0"/>
        <w:adjustRightInd w:val="0"/>
        <w:spacing w:before="120" w:line="216" w:lineRule="exact"/>
        <w:ind w:left="353"/>
        <w:rPr>
          <w:rFonts w:ascii="Cambria" w:hAnsi="Cambria" w:cs="Arial"/>
          <w:i/>
          <w:color w:val="000000"/>
          <w:sz w:val="18"/>
          <w:szCs w:val="18"/>
          <w:lang w:val="sr-Cyrl-CS"/>
        </w:rPr>
      </w:pPr>
      <w:r w:rsidRPr="00D14EE2">
        <w:rPr>
          <w:rFonts w:ascii="Cambria" w:hAnsi="Cambria" w:cs="Arial"/>
          <w:i/>
          <w:color w:val="000000"/>
          <w:sz w:val="18"/>
          <w:szCs w:val="18"/>
          <w:lang w:val="sr-Cyrl-CS"/>
        </w:rPr>
        <w:t>друштвено користан рад</w:t>
      </w:r>
    </w:p>
    <w:p w:rsidR="00D14EE2" w:rsidRPr="00D14EE2" w:rsidRDefault="00D14EE2" w:rsidP="001C55D6">
      <w:pPr>
        <w:widowControl w:val="0"/>
        <w:numPr>
          <w:ilvl w:val="0"/>
          <w:numId w:val="35"/>
        </w:numPr>
        <w:shd w:val="clear" w:color="auto" w:fill="FFFFFF"/>
        <w:tabs>
          <w:tab w:val="left" w:pos="698"/>
        </w:tabs>
        <w:autoSpaceDE w:val="0"/>
        <w:autoSpaceDN w:val="0"/>
        <w:adjustRightInd w:val="0"/>
        <w:spacing w:before="120" w:line="216" w:lineRule="exact"/>
        <w:ind w:left="353"/>
        <w:rPr>
          <w:rFonts w:ascii="Cambria" w:hAnsi="Cambria" w:cs="Arial"/>
          <w:i/>
          <w:color w:val="000000"/>
          <w:sz w:val="18"/>
          <w:szCs w:val="18"/>
          <w:lang w:val="sr-Cyrl-CS"/>
        </w:rPr>
      </w:pPr>
      <w:r w:rsidRPr="00D14EE2">
        <w:rPr>
          <w:rFonts w:ascii="Cambria" w:hAnsi="Cambria" w:cs="Arial"/>
          <w:i/>
          <w:color w:val="000000"/>
          <w:sz w:val="18"/>
          <w:szCs w:val="18"/>
          <w:lang w:val="sr-Cyrl-CS"/>
        </w:rPr>
        <w:t>дежурство у школи</w:t>
      </w:r>
      <w:r w:rsidRPr="00D14EE2">
        <w:rPr>
          <w:rFonts w:ascii="Cambria" w:hAnsi="Cambria" w:cs="Arial"/>
          <w:b/>
          <w:bCs/>
          <w:i/>
          <w:color w:val="000000"/>
          <w:sz w:val="18"/>
          <w:szCs w:val="18"/>
          <w:lang w:val="sr-Cyrl-CS"/>
        </w:rPr>
        <w:t xml:space="preserve"> </w:t>
      </w:r>
    </w:p>
    <w:p w:rsidR="00D14EE2" w:rsidRPr="00D14EE2" w:rsidRDefault="00D14EE2" w:rsidP="001C55D6">
      <w:pPr>
        <w:widowControl w:val="0"/>
        <w:numPr>
          <w:ilvl w:val="0"/>
          <w:numId w:val="35"/>
        </w:numPr>
        <w:shd w:val="clear" w:color="auto" w:fill="FFFFFF"/>
        <w:tabs>
          <w:tab w:val="left" w:pos="698"/>
        </w:tabs>
        <w:autoSpaceDE w:val="0"/>
        <w:autoSpaceDN w:val="0"/>
        <w:adjustRightInd w:val="0"/>
        <w:spacing w:before="120" w:line="216" w:lineRule="exact"/>
        <w:ind w:left="353"/>
        <w:rPr>
          <w:rFonts w:ascii="Cambria" w:hAnsi="Cambria" w:cs="Arial"/>
          <w:i/>
          <w:color w:val="000000"/>
          <w:sz w:val="18"/>
          <w:szCs w:val="18"/>
          <w:lang w:val="sr-Cyrl-CS"/>
        </w:rPr>
      </w:pPr>
      <w:r w:rsidRPr="00D14EE2">
        <w:rPr>
          <w:rFonts w:ascii="Cambria" w:hAnsi="Cambria" w:cs="Arial"/>
          <w:b/>
          <w:bCs/>
          <w:i/>
          <w:color w:val="000000"/>
          <w:sz w:val="18"/>
          <w:szCs w:val="18"/>
          <w:lang w:val="sr-Cyrl-CS"/>
        </w:rPr>
        <w:t>укупан број часова редовне наставе: 14</w:t>
      </w:r>
    </w:p>
    <w:p w:rsidR="00D14EE2" w:rsidRPr="00D14EE2" w:rsidRDefault="00D14EE2" w:rsidP="00D14EE2">
      <w:pPr>
        <w:shd w:val="clear" w:color="auto" w:fill="FFFFFF"/>
        <w:spacing w:before="120" w:line="216" w:lineRule="exact"/>
        <w:rPr>
          <w:rFonts w:ascii="Cambria" w:hAnsi="Cambria" w:cs="Arial"/>
          <w:b/>
          <w:bCs/>
          <w:i/>
          <w:color w:val="000000"/>
          <w:sz w:val="18"/>
          <w:szCs w:val="18"/>
          <w:lang w:val="sr-Cyrl-CS"/>
        </w:rPr>
      </w:pPr>
      <w:r w:rsidRPr="00D14EE2">
        <w:rPr>
          <w:rFonts w:ascii="Cambria" w:hAnsi="Cambria" w:cs="Arial"/>
          <w:b/>
          <w:bCs/>
          <w:i/>
          <w:color w:val="000000"/>
          <w:sz w:val="18"/>
          <w:szCs w:val="18"/>
          <w:lang w:val="sr-Cyrl-CS"/>
        </w:rPr>
        <w:t xml:space="preserve">                 </w:t>
      </w:r>
    </w:p>
    <w:p w:rsidR="00D14EE2" w:rsidRPr="00D14EE2" w:rsidRDefault="00D14EE2" w:rsidP="00D14EE2">
      <w:pPr>
        <w:shd w:val="clear" w:color="auto" w:fill="FFFFFF"/>
        <w:spacing w:before="120" w:line="216" w:lineRule="exact"/>
        <w:rPr>
          <w:rFonts w:ascii="Cambria" w:hAnsi="Cambria" w:cs="Arial"/>
          <w:b/>
          <w:bCs/>
          <w:i/>
          <w:color w:val="000000"/>
          <w:sz w:val="18"/>
          <w:szCs w:val="18"/>
          <w:lang w:val="sr-Cyrl-CS"/>
        </w:rPr>
      </w:pPr>
      <w:r w:rsidRPr="00D14EE2">
        <w:rPr>
          <w:rFonts w:ascii="Cambria" w:hAnsi="Cambria" w:cs="Arial"/>
          <w:b/>
          <w:bCs/>
          <w:i/>
          <w:color w:val="000000"/>
          <w:sz w:val="18"/>
          <w:szCs w:val="18"/>
          <w:lang w:val="sr-Cyrl-CS"/>
        </w:rPr>
        <w:t>18 . Славка Каранац</w:t>
      </w:r>
      <w:r w:rsidRPr="00D14EE2">
        <w:rPr>
          <w:rFonts w:ascii="Cambria" w:hAnsi="Cambria" w:cs="Arial"/>
          <w:b/>
          <w:bCs/>
          <w:i/>
          <w:iCs/>
          <w:color w:val="000000"/>
          <w:sz w:val="18"/>
          <w:szCs w:val="18"/>
          <w:lang w:val="sr-Cyrl-CS"/>
        </w:rPr>
        <w:t xml:space="preserve"> : матична школа   Крушчица (1дан)  и  ИО Висока  (2 дана), </w:t>
      </w:r>
    </w:p>
    <w:p w:rsidR="00D14EE2" w:rsidRPr="00D14EE2" w:rsidRDefault="00D14EE2" w:rsidP="001C55D6">
      <w:pPr>
        <w:widowControl w:val="0"/>
        <w:numPr>
          <w:ilvl w:val="0"/>
          <w:numId w:val="35"/>
        </w:numPr>
        <w:shd w:val="clear" w:color="auto" w:fill="FFFFFF"/>
        <w:tabs>
          <w:tab w:val="left" w:pos="698"/>
        </w:tabs>
        <w:autoSpaceDE w:val="0"/>
        <w:autoSpaceDN w:val="0"/>
        <w:adjustRightInd w:val="0"/>
        <w:spacing w:before="120" w:line="216" w:lineRule="exact"/>
        <w:ind w:left="353"/>
        <w:rPr>
          <w:rFonts w:ascii="Cambria" w:hAnsi="Cambria" w:cs="Arial"/>
          <w:i/>
          <w:color w:val="000000"/>
          <w:sz w:val="18"/>
          <w:szCs w:val="18"/>
          <w:lang w:val="sr-Cyrl-CS"/>
        </w:rPr>
      </w:pPr>
      <w:r w:rsidRPr="00D14EE2">
        <w:rPr>
          <w:rFonts w:ascii="Cambria" w:hAnsi="Cambria" w:cs="Arial"/>
          <w:i/>
          <w:color w:val="000000"/>
          <w:sz w:val="18"/>
          <w:szCs w:val="18"/>
          <w:lang w:val="sr-Cyrl-CS"/>
        </w:rPr>
        <w:t xml:space="preserve">Историја  V,  VI, VII и </w:t>
      </w:r>
      <w:r w:rsidRPr="00D14EE2">
        <w:rPr>
          <w:rFonts w:ascii="Cambria" w:hAnsi="Cambria" w:cs="Arial"/>
          <w:i/>
          <w:color w:val="000000"/>
          <w:sz w:val="18"/>
          <w:szCs w:val="18"/>
          <w:lang w:val="en-GB"/>
        </w:rPr>
        <w:t>VIII</w:t>
      </w:r>
      <w:r w:rsidRPr="00D14EE2">
        <w:rPr>
          <w:rFonts w:ascii="Cambria" w:hAnsi="Cambria" w:cs="Arial"/>
          <w:i/>
          <w:color w:val="000000"/>
          <w:sz w:val="18"/>
          <w:szCs w:val="18"/>
          <w:lang w:val="ru-RU"/>
        </w:rPr>
        <w:t xml:space="preserve"> </w:t>
      </w:r>
      <w:r w:rsidRPr="00D14EE2">
        <w:rPr>
          <w:rFonts w:ascii="Cambria" w:hAnsi="Cambria" w:cs="Arial"/>
          <w:i/>
          <w:color w:val="000000"/>
          <w:sz w:val="18"/>
          <w:szCs w:val="18"/>
          <w:lang w:val="sr-Cyrl-RS"/>
        </w:rPr>
        <w:t xml:space="preserve">разред </w:t>
      </w:r>
      <w:r w:rsidRPr="00D14EE2">
        <w:rPr>
          <w:rFonts w:ascii="Cambria" w:hAnsi="Cambria" w:cs="Arial"/>
          <w:i/>
          <w:color w:val="000000"/>
          <w:sz w:val="18"/>
          <w:szCs w:val="18"/>
          <w:lang w:val="sr-Cyrl-CS"/>
        </w:rPr>
        <w:t xml:space="preserve"> ИО Висока (7 часова недељно)</w:t>
      </w:r>
    </w:p>
    <w:p w:rsidR="00D14EE2" w:rsidRPr="00D14EE2" w:rsidRDefault="00D14EE2" w:rsidP="001C55D6">
      <w:pPr>
        <w:widowControl w:val="0"/>
        <w:numPr>
          <w:ilvl w:val="0"/>
          <w:numId w:val="35"/>
        </w:numPr>
        <w:shd w:val="clear" w:color="auto" w:fill="FFFFFF"/>
        <w:tabs>
          <w:tab w:val="left" w:pos="698"/>
        </w:tabs>
        <w:autoSpaceDE w:val="0"/>
        <w:autoSpaceDN w:val="0"/>
        <w:adjustRightInd w:val="0"/>
        <w:spacing w:before="120" w:line="216" w:lineRule="exact"/>
        <w:ind w:left="353"/>
        <w:rPr>
          <w:rFonts w:ascii="Cambria" w:hAnsi="Cambria" w:cs="Arial"/>
          <w:i/>
          <w:color w:val="000000"/>
          <w:sz w:val="18"/>
          <w:szCs w:val="18"/>
          <w:lang w:val="sr-Cyrl-CS"/>
        </w:rPr>
      </w:pPr>
      <w:r w:rsidRPr="00D14EE2">
        <w:rPr>
          <w:rFonts w:ascii="Cambria" w:hAnsi="Cambria" w:cs="Arial"/>
          <w:i/>
          <w:color w:val="000000"/>
          <w:sz w:val="18"/>
          <w:szCs w:val="18"/>
          <w:lang w:val="sr-Cyrl-CS"/>
        </w:rPr>
        <w:t>Историја V  разред  Крушчица (1 час недељно)</w:t>
      </w:r>
    </w:p>
    <w:p w:rsidR="00D14EE2" w:rsidRPr="00D14EE2" w:rsidRDefault="00D14EE2" w:rsidP="001C55D6">
      <w:pPr>
        <w:widowControl w:val="0"/>
        <w:numPr>
          <w:ilvl w:val="0"/>
          <w:numId w:val="35"/>
        </w:numPr>
        <w:shd w:val="clear" w:color="auto" w:fill="FFFFFF"/>
        <w:tabs>
          <w:tab w:val="left" w:pos="698"/>
        </w:tabs>
        <w:autoSpaceDE w:val="0"/>
        <w:autoSpaceDN w:val="0"/>
        <w:adjustRightInd w:val="0"/>
        <w:spacing w:before="120" w:line="216" w:lineRule="exact"/>
        <w:ind w:left="353"/>
        <w:rPr>
          <w:rFonts w:ascii="Cambria" w:hAnsi="Cambria" w:cs="Arial"/>
          <w:i/>
          <w:color w:val="000000"/>
          <w:sz w:val="18"/>
          <w:szCs w:val="18"/>
          <w:lang w:val="sr-Cyrl-CS"/>
        </w:rPr>
      </w:pPr>
      <w:r w:rsidRPr="00D14EE2">
        <w:rPr>
          <w:rFonts w:ascii="Cambria" w:hAnsi="Cambria" w:cs="Arial"/>
          <w:i/>
          <w:color w:val="000000"/>
          <w:sz w:val="18"/>
          <w:szCs w:val="18"/>
          <w:lang w:val="sr-Cyrl-CS"/>
        </w:rPr>
        <w:t>допунска настава (0,40 час</w:t>
      </w:r>
      <w:r w:rsidR="0008404E">
        <w:rPr>
          <w:rFonts w:ascii="Cambria" w:hAnsi="Cambria" w:cs="Arial"/>
          <w:i/>
          <w:color w:val="000000"/>
          <w:sz w:val="18"/>
          <w:szCs w:val="18"/>
          <w:lang w:val="sr-Cyrl-CS"/>
        </w:rPr>
        <w:t>ова</w:t>
      </w:r>
      <w:r w:rsidRPr="00D14EE2">
        <w:rPr>
          <w:rFonts w:ascii="Cambria" w:hAnsi="Cambria" w:cs="Arial"/>
          <w:i/>
          <w:color w:val="000000"/>
          <w:sz w:val="18"/>
          <w:szCs w:val="18"/>
          <w:lang w:val="sr-Cyrl-CS"/>
        </w:rPr>
        <w:t xml:space="preserve"> недељно)</w:t>
      </w:r>
    </w:p>
    <w:p w:rsidR="00D14EE2" w:rsidRPr="00D14EE2" w:rsidRDefault="00D14EE2" w:rsidP="001C55D6">
      <w:pPr>
        <w:widowControl w:val="0"/>
        <w:numPr>
          <w:ilvl w:val="0"/>
          <w:numId w:val="35"/>
        </w:numPr>
        <w:shd w:val="clear" w:color="auto" w:fill="FFFFFF"/>
        <w:tabs>
          <w:tab w:val="left" w:pos="698"/>
        </w:tabs>
        <w:autoSpaceDE w:val="0"/>
        <w:autoSpaceDN w:val="0"/>
        <w:adjustRightInd w:val="0"/>
        <w:spacing w:before="120" w:line="216" w:lineRule="exact"/>
        <w:ind w:left="353"/>
        <w:rPr>
          <w:rFonts w:ascii="Cambria" w:hAnsi="Cambria" w:cs="Arial"/>
          <w:i/>
          <w:color w:val="000000"/>
          <w:sz w:val="18"/>
          <w:szCs w:val="18"/>
          <w:lang w:val="sr-Cyrl-CS"/>
        </w:rPr>
      </w:pPr>
      <w:r w:rsidRPr="00D14EE2">
        <w:rPr>
          <w:rFonts w:ascii="Cambria" w:hAnsi="Cambria" w:cs="Arial"/>
          <w:i/>
          <w:color w:val="000000"/>
          <w:sz w:val="18"/>
          <w:szCs w:val="18"/>
          <w:lang w:val="sr-Cyrl-CS"/>
        </w:rPr>
        <w:t>додатна настава (0,40 час</w:t>
      </w:r>
      <w:r w:rsidR="0008404E">
        <w:rPr>
          <w:rFonts w:ascii="Cambria" w:hAnsi="Cambria" w:cs="Arial"/>
          <w:i/>
          <w:color w:val="000000"/>
          <w:sz w:val="18"/>
          <w:szCs w:val="18"/>
          <w:lang w:val="sr-Cyrl-CS"/>
        </w:rPr>
        <w:t>ова</w:t>
      </w:r>
      <w:r w:rsidRPr="00D14EE2">
        <w:rPr>
          <w:rFonts w:ascii="Cambria" w:hAnsi="Cambria" w:cs="Arial"/>
          <w:i/>
          <w:color w:val="000000"/>
          <w:sz w:val="18"/>
          <w:szCs w:val="18"/>
          <w:lang w:val="sr-Cyrl-CS"/>
        </w:rPr>
        <w:t xml:space="preserve"> недељно)</w:t>
      </w:r>
    </w:p>
    <w:p w:rsidR="00D14EE2" w:rsidRPr="00D14EE2" w:rsidRDefault="00D14EE2" w:rsidP="001C55D6">
      <w:pPr>
        <w:widowControl w:val="0"/>
        <w:numPr>
          <w:ilvl w:val="0"/>
          <w:numId w:val="35"/>
        </w:numPr>
        <w:shd w:val="clear" w:color="auto" w:fill="FFFFFF"/>
        <w:tabs>
          <w:tab w:val="left" w:pos="698"/>
        </w:tabs>
        <w:autoSpaceDE w:val="0"/>
        <w:autoSpaceDN w:val="0"/>
        <w:adjustRightInd w:val="0"/>
        <w:spacing w:before="120" w:line="216" w:lineRule="exact"/>
        <w:ind w:left="353"/>
        <w:rPr>
          <w:rFonts w:ascii="Cambria" w:hAnsi="Cambria" w:cs="Arial"/>
          <w:i/>
          <w:color w:val="000000"/>
          <w:sz w:val="18"/>
          <w:szCs w:val="18"/>
          <w:lang w:val="sr-Cyrl-CS"/>
        </w:rPr>
      </w:pPr>
      <w:r w:rsidRPr="00D14EE2">
        <w:rPr>
          <w:rFonts w:ascii="Cambria" w:hAnsi="Cambria" w:cs="Arial"/>
          <w:i/>
          <w:color w:val="000000"/>
          <w:sz w:val="18"/>
          <w:szCs w:val="18"/>
          <w:lang w:val="sr-Cyrl-CS"/>
        </w:rPr>
        <w:t>припремна настава</w:t>
      </w:r>
    </w:p>
    <w:p w:rsidR="00D14EE2" w:rsidRPr="00D14EE2" w:rsidRDefault="00D14EE2" w:rsidP="001C55D6">
      <w:pPr>
        <w:widowControl w:val="0"/>
        <w:numPr>
          <w:ilvl w:val="0"/>
          <w:numId w:val="35"/>
        </w:numPr>
        <w:shd w:val="clear" w:color="auto" w:fill="FFFFFF"/>
        <w:tabs>
          <w:tab w:val="left" w:pos="698"/>
        </w:tabs>
        <w:autoSpaceDE w:val="0"/>
        <w:autoSpaceDN w:val="0"/>
        <w:adjustRightInd w:val="0"/>
        <w:spacing w:before="120" w:line="216" w:lineRule="exact"/>
        <w:ind w:left="353"/>
        <w:rPr>
          <w:rFonts w:ascii="Cambria" w:hAnsi="Cambria" w:cs="Arial"/>
          <w:i/>
          <w:color w:val="000000"/>
          <w:sz w:val="18"/>
          <w:szCs w:val="18"/>
          <w:lang w:val="sr-Cyrl-CS"/>
        </w:rPr>
      </w:pPr>
      <w:r w:rsidRPr="00D14EE2">
        <w:rPr>
          <w:rFonts w:ascii="Cambria" w:hAnsi="Cambria" w:cs="Arial"/>
          <w:i/>
          <w:color w:val="000000"/>
          <w:sz w:val="18"/>
          <w:szCs w:val="18"/>
          <w:lang w:val="sr-Cyrl-CS"/>
        </w:rPr>
        <w:t>друштвено-користан рад</w:t>
      </w:r>
    </w:p>
    <w:p w:rsidR="00D14EE2" w:rsidRPr="00D14EE2" w:rsidRDefault="00D14EE2" w:rsidP="001C55D6">
      <w:pPr>
        <w:widowControl w:val="0"/>
        <w:numPr>
          <w:ilvl w:val="0"/>
          <w:numId w:val="35"/>
        </w:numPr>
        <w:shd w:val="clear" w:color="auto" w:fill="FFFFFF"/>
        <w:tabs>
          <w:tab w:val="left" w:pos="698"/>
        </w:tabs>
        <w:autoSpaceDE w:val="0"/>
        <w:autoSpaceDN w:val="0"/>
        <w:adjustRightInd w:val="0"/>
        <w:spacing w:before="120" w:line="216" w:lineRule="exact"/>
        <w:ind w:left="353"/>
        <w:rPr>
          <w:rFonts w:ascii="Cambria" w:hAnsi="Cambria" w:cs="Arial"/>
          <w:i/>
          <w:color w:val="000000"/>
          <w:sz w:val="18"/>
          <w:szCs w:val="18"/>
          <w:lang w:val="sr-Cyrl-CS"/>
        </w:rPr>
      </w:pPr>
      <w:r w:rsidRPr="00D14EE2">
        <w:rPr>
          <w:rFonts w:ascii="Cambria" w:hAnsi="Cambria" w:cs="Arial"/>
          <w:i/>
          <w:color w:val="000000"/>
          <w:sz w:val="18"/>
          <w:szCs w:val="18"/>
          <w:lang w:val="sr-Cyrl-CS"/>
        </w:rPr>
        <w:t>дежурство у школи</w:t>
      </w:r>
    </w:p>
    <w:p w:rsidR="00D14EE2" w:rsidRPr="00D14EE2" w:rsidRDefault="00D14EE2" w:rsidP="001C55D6">
      <w:pPr>
        <w:widowControl w:val="0"/>
        <w:numPr>
          <w:ilvl w:val="0"/>
          <w:numId w:val="35"/>
        </w:numPr>
        <w:shd w:val="clear" w:color="auto" w:fill="FFFFFF"/>
        <w:tabs>
          <w:tab w:val="left" w:pos="698"/>
        </w:tabs>
        <w:autoSpaceDE w:val="0"/>
        <w:autoSpaceDN w:val="0"/>
        <w:adjustRightInd w:val="0"/>
        <w:spacing w:before="120" w:line="216" w:lineRule="exact"/>
        <w:ind w:left="353"/>
        <w:rPr>
          <w:rFonts w:ascii="Cambria" w:hAnsi="Cambria" w:cs="Arial"/>
          <w:b/>
          <w:bCs/>
          <w:i/>
          <w:color w:val="000000"/>
          <w:sz w:val="18"/>
          <w:szCs w:val="18"/>
          <w:lang w:val="sr-Cyrl-CS"/>
        </w:rPr>
      </w:pPr>
      <w:r w:rsidRPr="00D14EE2">
        <w:rPr>
          <w:rFonts w:ascii="Cambria" w:hAnsi="Cambria" w:cs="Arial"/>
          <w:b/>
          <w:bCs/>
          <w:i/>
          <w:color w:val="000000"/>
          <w:sz w:val="18"/>
          <w:szCs w:val="18"/>
          <w:lang w:val="sr-Cyrl-CS"/>
        </w:rPr>
        <w:t>укупан број часова редовне наставе: 8</w:t>
      </w:r>
    </w:p>
    <w:p w:rsidR="00D14EE2" w:rsidRPr="00D14EE2" w:rsidRDefault="00D14EE2" w:rsidP="00D14EE2">
      <w:pPr>
        <w:widowControl w:val="0"/>
        <w:shd w:val="clear" w:color="auto" w:fill="FFFFFF"/>
        <w:tabs>
          <w:tab w:val="left" w:pos="698"/>
        </w:tabs>
        <w:autoSpaceDE w:val="0"/>
        <w:autoSpaceDN w:val="0"/>
        <w:adjustRightInd w:val="0"/>
        <w:spacing w:before="120" w:line="216" w:lineRule="exact"/>
        <w:ind w:left="353"/>
        <w:rPr>
          <w:rFonts w:ascii="Cambria" w:hAnsi="Cambria" w:cs="Arial"/>
          <w:b/>
          <w:bCs/>
          <w:i/>
          <w:color w:val="000000"/>
          <w:sz w:val="18"/>
          <w:szCs w:val="18"/>
          <w:lang w:val="sr-Cyrl-CS"/>
        </w:rPr>
      </w:pPr>
    </w:p>
    <w:p w:rsidR="00D14EE2" w:rsidRPr="00D14EE2" w:rsidRDefault="00D14EE2" w:rsidP="00D14EE2">
      <w:pPr>
        <w:widowControl w:val="0"/>
        <w:shd w:val="clear" w:color="auto" w:fill="FFFFFF"/>
        <w:tabs>
          <w:tab w:val="left" w:pos="698"/>
        </w:tabs>
        <w:autoSpaceDE w:val="0"/>
        <w:autoSpaceDN w:val="0"/>
        <w:adjustRightInd w:val="0"/>
        <w:spacing w:before="120" w:line="216" w:lineRule="exact"/>
        <w:rPr>
          <w:rFonts w:ascii="Cambria" w:hAnsi="Cambria" w:cs="Arial"/>
          <w:b/>
          <w:bCs/>
          <w:i/>
          <w:color w:val="000000"/>
          <w:sz w:val="18"/>
          <w:szCs w:val="18"/>
          <w:lang w:val="sr-Cyrl-CS"/>
        </w:rPr>
      </w:pPr>
      <w:r w:rsidRPr="00D14EE2">
        <w:rPr>
          <w:rFonts w:ascii="Cambria" w:hAnsi="Cambria" w:cs="Arial"/>
          <w:b/>
          <w:bCs/>
          <w:i/>
          <w:color w:val="000000"/>
          <w:sz w:val="18"/>
          <w:szCs w:val="18"/>
          <w:lang w:val="sr-Cyrl-CS"/>
        </w:rPr>
        <w:t>19.</w:t>
      </w:r>
      <w:r w:rsidRPr="00D14EE2">
        <w:rPr>
          <w:rFonts w:ascii="Cambria" w:hAnsi="Cambria" w:cs="Arial"/>
          <w:b/>
          <w:bCs/>
          <w:i/>
          <w:iCs/>
          <w:color w:val="000000"/>
          <w:sz w:val="18"/>
          <w:szCs w:val="18"/>
          <w:lang w:val="sr-Cyrl-CS"/>
        </w:rPr>
        <w:t xml:space="preserve">  Дејана Пепић :   матична школа Крушчица (2 дана),  ИО Северово   (1 дан )</w:t>
      </w:r>
    </w:p>
    <w:p w:rsidR="00D14EE2" w:rsidRPr="00D14EE2" w:rsidRDefault="00D14EE2" w:rsidP="001C55D6">
      <w:pPr>
        <w:widowControl w:val="0"/>
        <w:numPr>
          <w:ilvl w:val="0"/>
          <w:numId w:val="35"/>
        </w:numPr>
        <w:shd w:val="clear" w:color="auto" w:fill="FFFFFF"/>
        <w:tabs>
          <w:tab w:val="left" w:pos="698"/>
        </w:tabs>
        <w:autoSpaceDE w:val="0"/>
        <w:autoSpaceDN w:val="0"/>
        <w:adjustRightInd w:val="0"/>
        <w:spacing w:before="120" w:line="216" w:lineRule="exact"/>
        <w:ind w:left="353"/>
        <w:rPr>
          <w:rFonts w:ascii="Cambria" w:hAnsi="Cambria" w:cs="Arial"/>
          <w:i/>
          <w:color w:val="000000"/>
          <w:sz w:val="18"/>
          <w:szCs w:val="18"/>
          <w:lang w:val="sr-Cyrl-CS"/>
        </w:rPr>
      </w:pPr>
      <w:r w:rsidRPr="00D14EE2">
        <w:rPr>
          <w:rFonts w:ascii="Cambria" w:hAnsi="Cambria" w:cs="Arial"/>
          <w:i/>
          <w:color w:val="000000"/>
          <w:sz w:val="18"/>
          <w:szCs w:val="18"/>
          <w:lang w:val="sr-Cyrl-CS"/>
        </w:rPr>
        <w:t>Енглески језик (обавезан наставни предмет) V, VI, VII и VIII разред  матична школа (8 часова недељно)</w:t>
      </w:r>
    </w:p>
    <w:p w:rsidR="00D14EE2" w:rsidRPr="00D14EE2" w:rsidRDefault="00D14EE2" w:rsidP="001C55D6">
      <w:pPr>
        <w:widowControl w:val="0"/>
        <w:numPr>
          <w:ilvl w:val="0"/>
          <w:numId w:val="35"/>
        </w:numPr>
        <w:shd w:val="clear" w:color="auto" w:fill="FFFFFF"/>
        <w:tabs>
          <w:tab w:val="left" w:pos="698"/>
        </w:tabs>
        <w:autoSpaceDE w:val="0"/>
        <w:autoSpaceDN w:val="0"/>
        <w:adjustRightInd w:val="0"/>
        <w:spacing w:before="120" w:line="216" w:lineRule="exact"/>
        <w:ind w:left="353"/>
        <w:rPr>
          <w:rFonts w:ascii="Cambria" w:hAnsi="Cambria" w:cs="Arial"/>
          <w:i/>
          <w:color w:val="000000"/>
          <w:sz w:val="18"/>
          <w:szCs w:val="18"/>
          <w:lang w:val="sr-Cyrl-CS"/>
        </w:rPr>
      </w:pPr>
      <w:r w:rsidRPr="00D14EE2">
        <w:rPr>
          <w:rFonts w:ascii="Cambria" w:hAnsi="Cambria" w:cs="Arial"/>
          <w:i/>
          <w:color w:val="000000"/>
          <w:sz w:val="18"/>
          <w:szCs w:val="18"/>
          <w:lang w:val="sr-Cyrl-CS"/>
        </w:rPr>
        <w:t>Енглески језик (обавезан наставни предмет)  I и IV  разред у ИО Северово ( 2 часа недељно)</w:t>
      </w:r>
    </w:p>
    <w:p w:rsidR="00D14EE2" w:rsidRPr="00D14EE2" w:rsidRDefault="00D14EE2" w:rsidP="001C55D6">
      <w:pPr>
        <w:widowControl w:val="0"/>
        <w:numPr>
          <w:ilvl w:val="0"/>
          <w:numId w:val="35"/>
        </w:numPr>
        <w:shd w:val="clear" w:color="auto" w:fill="FFFFFF"/>
        <w:tabs>
          <w:tab w:val="left" w:pos="698"/>
        </w:tabs>
        <w:autoSpaceDE w:val="0"/>
        <w:autoSpaceDN w:val="0"/>
        <w:adjustRightInd w:val="0"/>
        <w:spacing w:before="120" w:line="216" w:lineRule="exact"/>
        <w:ind w:left="353"/>
        <w:rPr>
          <w:rFonts w:ascii="Cambria" w:hAnsi="Cambria" w:cs="Arial"/>
          <w:i/>
          <w:color w:val="000000"/>
          <w:sz w:val="18"/>
          <w:szCs w:val="18"/>
          <w:lang w:val="sr-Cyrl-CS"/>
        </w:rPr>
      </w:pPr>
      <w:r w:rsidRPr="00D14EE2">
        <w:rPr>
          <w:rFonts w:ascii="Cambria" w:hAnsi="Cambria" w:cs="Arial"/>
          <w:i/>
          <w:color w:val="000000"/>
          <w:sz w:val="18"/>
          <w:szCs w:val="18"/>
          <w:lang w:val="sr-Cyrl-CS"/>
        </w:rPr>
        <w:t>додатна настава (0,50 час</w:t>
      </w:r>
      <w:r w:rsidR="00E35DDF">
        <w:rPr>
          <w:rFonts w:ascii="Cambria" w:hAnsi="Cambria" w:cs="Arial"/>
          <w:i/>
          <w:color w:val="000000"/>
          <w:sz w:val="18"/>
          <w:szCs w:val="18"/>
          <w:lang w:val="sr-Cyrl-CS"/>
        </w:rPr>
        <w:t>ов</w:t>
      </w:r>
      <w:r w:rsidRPr="00D14EE2">
        <w:rPr>
          <w:rFonts w:ascii="Cambria" w:hAnsi="Cambria" w:cs="Arial"/>
          <w:i/>
          <w:color w:val="000000"/>
          <w:sz w:val="18"/>
          <w:szCs w:val="18"/>
          <w:lang w:val="sr-Cyrl-CS"/>
        </w:rPr>
        <w:t>а недељно)</w:t>
      </w:r>
    </w:p>
    <w:p w:rsidR="00D14EE2" w:rsidRPr="00D14EE2" w:rsidRDefault="00D14EE2" w:rsidP="001C55D6">
      <w:pPr>
        <w:widowControl w:val="0"/>
        <w:numPr>
          <w:ilvl w:val="0"/>
          <w:numId w:val="35"/>
        </w:numPr>
        <w:shd w:val="clear" w:color="auto" w:fill="FFFFFF"/>
        <w:tabs>
          <w:tab w:val="left" w:pos="698"/>
        </w:tabs>
        <w:autoSpaceDE w:val="0"/>
        <w:autoSpaceDN w:val="0"/>
        <w:adjustRightInd w:val="0"/>
        <w:spacing w:before="120" w:line="216" w:lineRule="exact"/>
        <w:ind w:left="353"/>
        <w:rPr>
          <w:rFonts w:ascii="Cambria" w:hAnsi="Cambria" w:cs="Arial"/>
          <w:i/>
          <w:color w:val="000000"/>
          <w:sz w:val="18"/>
          <w:szCs w:val="18"/>
          <w:lang w:val="sr-Cyrl-CS"/>
        </w:rPr>
      </w:pPr>
      <w:r w:rsidRPr="00D14EE2">
        <w:rPr>
          <w:rFonts w:ascii="Cambria" w:hAnsi="Cambria" w:cs="Arial"/>
          <w:i/>
          <w:color w:val="000000"/>
          <w:sz w:val="18"/>
          <w:szCs w:val="18"/>
          <w:lang w:val="sr-Cyrl-CS"/>
        </w:rPr>
        <w:t>допунска настава (0,50 час</w:t>
      </w:r>
      <w:r w:rsidR="00E35DDF">
        <w:rPr>
          <w:rFonts w:ascii="Cambria" w:hAnsi="Cambria" w:cs="Arial"/>
          <w:i/>
          <w:color w:val="000000"/>
          <w:sz w:val="18"/>
          <w:szCs w:val="18"/>
          <w:lang w:val="sr-Cyrl-CS"/>
        </w:rPr>
        <w:t>ов</w:t>
      </w:r>
      <w:r w:rsidRPr="00D14EE2">
        <w:rPr>
          <w:rFonts w:ascii="Cambria" w:hAnsi="Cambria" w:cs="Arial"/>
          <w:i/>
          <w:color w:val="000000"/>
          <w:sz w:val="18"/>
          <w:szCs w:val="18"/>
          <w:lang w:val="sr-Cyrl-CS"/>
        </w:rPr>
        <w:t>а недељно)</w:t>
      </w:r>
    </w:p>
    <w:p w:rsidR="00D14EE2" w:rsidRPr="00D14EE2" w:rsidRDefault="00D14EE2" w:rsidP="001C55D6">
      <w:pPr>
        <w:widowControl w:val="0"/>
        <w:numPr>
          <w:ilvl w:val="0"/>
          <w:numId w:val="35"/>
        </w:numPr>
        <w:shd w:val="clear" w:color="auto" w:fill="FFFFFF"/>
        <w:tabs>
          <w:tab w:val="left" w:pos="698"/>
        </w:tabs>
        <w:autoSpaceDE w:val="0"/>
        <w:autoSpaceDN w:val="0"/>
        <w:adjustRightInd w:val="0"/>
        <w:spacing w:before="120" w:line="216" w:lineRule="exact"/>
        <w:ind w:left="353"/>
        <w:rPr>
          <w:rFonts w:ascii="Cambria" w:hAnsi="Cambria" w:cs="Arial"/>
          <w:i/>
          <w:color w:val="000000"/>
          <w:sz w:val="18"/>
          <w:szCs w:val="18"/>
          <w:lang w:val="sr-Cyrl-CS"/>
        </w:rPr>
      </w:pPr>
      <w:r w:rsidRPr="00D14EE2">
        <w:rPr>
          <w:rFonts w:ascii="Cambria" w:hAnsi="Cambria" w:cs="Arial"/>
          <w:i/>
          <w:color w:val="000000"/>
          <w:sz w:val="18"/>
          <w:szCs w:val="18"/>
          <w:lang w:val="sr-Cyrl-CS"/>
        </w:rPr>
        <w:t xml:space="preserve">друштвено користан рад </w:t>
      </w:r>
    </w:p>
    <w:p w:rsidR="00D14EE2" w:rsidRPr="00D14EE2" w:rsidRDefault="00D14EE2" w:rsidP="001C55D6">
      <w:pPr>
        <w:widowControl w:val="0"/>
        <w:numPr>
          <w:ilvl w:val="0"/>
          <w:numId w:val="35"/>
        </w:numPr>
        <w:shd w:val="clear" w:color="auto" w:fill="FFFFFF"/>
        <w:tabs>
          <w:tab w:val="left" w:pos="698"/>
        </w:tabs>
        <w:autoSpaceDE w:val="0"/>
        <w:autoSpaceDN w:val="0"/>
        <w:adjustRightInd w:val="0"/>
        <w:spacing w:before="120" w:line="216" w:lineRule="exact"/>
        <w:ind w:left="353"/>
        <w:rPr>
          <w:rFonts w:ascii="Cambria" w:hAnsi="Cambria" w:cs="Arial"/>
          <w:i/>
          <w:color w:val="000000"/>
          <w:sz w:val="18"/>
          <w:szCs w:val="18"/>
          <w:lang w:val="sr-Cyrl-CS"/>
        </w:rPr>
      </w:pPr>
      <w:r w:rsidRPr="00D14EE2">
        <w:rPr>
          <w:rFonts w:ascii="Cambria" w:hAnsi="Cambria" w:cs="Arial"/>
          <w:i/>
          <w:color w:val="000000"/>
          <w:sz w:val="18"/>
          <w:szCs w:val="18"/>
          <w:lang w:val="sr-Cyrl-CS"/>
        </w:rPr>
        <w:t>дежурство у школи</w:t>
      </w:r>
      <w:r w:rsidRPr="00D14EE2">
        <w:rPr>
          <w:rFonts w:ascii="Cambria" w:hAnsi="Cambria" w:cs="Arial"/>
          <w:b/>
          <w:bCs/>
          <w:i/>
          <w:color w:val="000000"/>
          <w:sz w:val="18"/>
          <w:szCs w:val="18"/>
          <w:lang w:val="sr-Cyrl-CS"/>
        </w:rPr>
        <w:t xml:space="preserve"> </w:t>
      </w:r>
    </w:p>
    <w:p w:rsidR="00D14EE2" w:rsidRPr="00D14EE2" w:rsidRDefault="00D14EE2" w:rsidP="001C55D6">
      <w:pPr>
        <w:widowControl w:val="0"/>
        <w:numPr>
          <w:ilvl w:val="0"/>
          <w:numId w:val="35"/>
        </w:numPr>
        <w:shd w:val="clear" w:color="auto" w:fill="FFFFFF"/>
        <w:tabs>
          <w:tab w:val="left" w:pos="698"/>
        </w:tabs>
        <w:autoSpaceDE w:val="0"/>
        <w:autoSpaceDN w:val="0"/>
        <w:adjustRightInd w:val="0"/>
        <w:spacing w:before="120" w:line="216" w:lineRule="exact"/>
        <w:ind w:left="353"/>
        <w:rPr>
          <w:rFonts w:ascii="Cambria" w:hAnsi="Cambria" w:cs="Arial"/>
          <w:i/>
          <w:color w:val="000000"/>
          <w:sz w:val="18"/>
          <w:szCs w:val="18"/>
          <w:lang w:val="sr-Cyrl-CS"/>
        </w:rPr>
      </w:pPr>
      <w:r w:rsidRPr="00D14EE2">
        <w:rPr>
          <w:rFonts w:ascii="Cambria" w:hAnsi="Cambria" w:cs="Arial"/>
          <w:b/>
          <w:bCs/>
          <w:i/>
          <w:color w:val="000000"/>
          <w:sz w:val="18"/>
          <w:szCs w:val="18"/>
          <w:lang w:val="sr-Cyrl-CS"/>
        </w:rPr>
        <w:t>укупан број часова редовне наставе: 10</w:t>
      </w:r>
    </w:p>
    <w:p w:rsidR="00D14EE2" w:rsidRDefault="00D14EE2" w:rsidP="00D14EE2">
      <w:pPr>
        <w:widowControl w:val="0"/>
        <w:shd w:val="clear" w:color="auto" w:fill="FFFFFF"/>
        <w:tabs>
          <w:tab w:val="left" w:pos="698"/>
        </w:tabs>
        <w:autoSpaceDE w:val="0"/>
        <w:autoSpaceDN w:val="0"/>
        <w:adjustRightInd w:val="0"/>
        <w:spacing w:before="120" w:line="216" w:lineRule="exact"/>
        <w:ind w:left="353"/>
        <w:rPr>
          <w:rFonts w:ascii="Cambria" w:hAnsi="Cambria" w:cs="Arial"/>
          <w:i/>
          <w:color w:val="000000"/>
          <w:sz w:val="18"/>
          <w:szCs w:val="18"/>
          <w:lang w:val="sr-Cyrl-CS"/>
        </w:rPr>
      </w:pPr>
    </w:p>
    <w:p w:rsidR="000F7005" w:rsidRPr="00D14EE2" w:rsidRDefault="000F7005" w:rsidP="00D14EE2">
      <w:pPr>
        <w:widowControl w:val="0"/>
        <w:shd w:val="clear" w:color="auto" w:fill="FFFFFF"/>
        <w:tabs>
          <w:tab w:val="left" w:pos="698"/>
        </w:tabs>
        <w:autoSpaceDE w:val="0"/>
        <w:autoSpaceDN w:val="0"/>
        <w:adjustRightInd w:val="0"/>
        <w:spacing w:before="120" w:line="216" w:lineRule="exact"/>
        <w:ind w:left="353"/>
        <w:rPr>
          <w:rFonts w:ascii="Cambria" w:hAnsi="Cambria" w:cs="Arial"/>
          <w:i/>
          <w:color w:val="000000"/>
          <w:sz w:val="18"/>
          <w:szCs w:val="18"/>
          <w:lang w:val="sr-Cyrl-CS"/>
        </w:rPr>
      </w:pPr>
    </w:p>
    <w:p w:rsidR="00D14EE2" w:rsidRPr="00D14EE2" w:rsidRDefault="00D14EE2" w:rsidP="00D14EE2">
      <w:pPr>
        <w:widowControl w:val="0"/>
        <w:shd w:val="clear" w:color="auto" w:fill="FFFFFF"/>
        <w:tabs>
          <w:tab w:val="left" w:pos="698"/>
        </w:tabs>
        <w:autoSpaceDE w:val="0"/>
        <w:autoSpaceDN w:val="0"/>
        <w:adjustRightInd w:val="0"/>
        <w:spacing w:before="120" w:line="216" w:lineRule="exact"/>
        <w:rPr>
          <w:rFonts w:ascii="Cambria" w:hAnsi="Cambria" w:cs="Arial"/>
          <w:b/>
          <w:bCs/>
          <w:i/>
          <w:color w:val="000000"/>
          <w:sz w:val="18"/>
          <w:szCs w:val="18"/>
          <w:lang w:val="sr-Cyrl-CS"/>
        </w:rPr>
      </w:pPr>
      <w:r w:rsidRPr="00D14EE2">
        <w:rPr>
          <w:rFonts w:ascii="Cambria" w:hAnsi="Cambria" w:cs="Arial"/>
          <w:b/>
          <w:bCs/>
          <w:i/>
          <w:color w:val="000000"/>
          <w:sz w:val="18"/>
          <w:szCs w:val="18"/>
          <w:lang w:val="sr-Cyrl-CS"/>
        </w:rPr>
        <w:t xml:space="preserve">20.   Милан Перишић:   ИО Висока  (1 дан),                            </w:t>
      </w:r>
    </w:p>
    <w:p w:rsidR="00D14EE2" w:rsidRPr="00D14EE2" w:rsidRDefault="00D14EE2" w:rsidP="001C55D6">
      <w:pPr>
        <w:widowControl w:val="0"/>
        <w:numPr>
          <w:ilvl w:val="0"/>
          <w:numId w:val="35"/>
        </w:numPr>
        <w:shd w:val="clear" w:color="auto" w:fill="FFFFFF"/>
        <w:tabs>
          <w:tab w:val="left" w:pos="698"/>
        </w:tabs>
        <w:autoSpaceDE w:val="0"/>
        <w:autoSpaceDN w:val="0"/>
        <w:adjustRightInd w:val="0"/>
        <w:spacing w:before="120" w:line="216" w:lineRule="exact"/>
        <w:ind w:left="353"/>
        <w:rPr>
          <w:rFonts w:ascii="Cambria" w:hAnsi="Cambria" w:cs="Arial"/>
          <w:i/>
          <w:color w:val="000000"/>
          <w:sz w:val="18"/>
          <w:szCs w:val="18"/>
          <w:lang w:val="sr-Cyrl-CS"/>
        </w:rPr>
      </w:pPr>
      <w:r w:rsidRPr="00D14EE2">
        <w:rPr>
          <w:rFonts w:ascii="Cambria" w:hAnsi="Cambria" w:cs="Arial"/>
          <w:i/>
          <w:color w:val="000000"/>
          <w:sz w:val="18"/>
          <w:szCs w:val="18"/>
          <w:lang w:val="sr-Cyrl-CS"/>
        </w:rPr>
        <w:t>Техника и технологија   V разред  ИО Висока (2 часа недељно)</w:t>
      </w:r>
    </w:p>
    <w:p w:rsidR="00D14EE2" w:rsidRPr="00D14EE2" w:rsidRDefault="00D14EE2" w:rsidP="001C55D6">
      <w:pPr>
        <w:widowControl w:val="0"/>
        <w:numPr>
          <w:ilvl w:val="0"/>
          <w:numId w:val="35"/>
        </w:numPr>
        <w:shd w:val="clear" w:color="auto" w:fill="FFFFFF"/>
        <w:tabs>
          <w:tab w:val="left" w:pos="698"/>
        </w:tabs>
        <w:autoSpaceDE w:val="0"/>
        <w:autoSpaceDN w:val="0"/>
        <w:adjustRightInd w:val="0"/>
        <w:spacing w:before="120" w:line="216" w:lineRule="exact"/>
        <w:ind w:left="353"/>
        <w:rPr>
          <w:rFonts w:ascii="Cambria" w:hAnsi="Cambria" w:cs="Arial"/>
          <w:i/>
          <w:color w:val="000000"/>
          <w:sz w:val="18"/>
          <w:szCs w:val="18"/>
          <w:lang w:val="sr-Cyrl-CS"/>
        </w:rPr>
      </w:pPr>
      <w:r w:rsidRPr="00D14EE2">
        <w:rPr>
          <w:rFonts w:ascii="Cambria" w:hAnsi="Cambria" w:cs="Arial"/>
          <w:i/>
          <w:color w:val="000000"/>
          <w:sz w:val="18"/>
          <w:szCs w:val="18"/>
          <w:lang w:val="sr-Cyrl-CS"/>
        </w:rPr>
        <w:t>додатна настава (0,1 час недељно)</w:t>
      </w:r>
    </w:p>
    <w:p w:rsidR="00D14EE2" w:rsidRPr="00D14EE2" w:rsidRDefault="00D14EE2" w:rsidP="001C55D6">
      <w:pPr>
        <w:widowControl w:val="0"/>
        <w:numPr>
          <w:ilvl w:val="0"/>
          <w:numId w:val="35"/>
        </w:numPr>
        <w:shd w:val="clear" w:color="auto" w:fill="FFFFFF"/>
        <w:tabs>
          <w:tab w:val="left" w:pos="698"/>
        </w:tabs>
        <w:autoSpaceDE w:val="0"/>
        <w:autoSpaceDN w:val="0"/>
        <w:adjustRightInd w:val="0"/>
        <w:spacing w:before="120" w:line="216" w:lineRule="exact"/>
        <w:ind w:left="353"/>
        <w:rPr>
          <w:rFonts w:ascii="Cambria" w:hAnsi="Cambria" w:cs="Arial"/>
          <w:b/>
          <w:bCs/>
          <w:i/>
          <w:color w:val="000000"/>
          <w:sz w:val="18"/>
          <w:szCs w:val="18"/>
          <w:lang w:val="sr-Cyrl-CS"/>
        </w:rPr>
      </w:pPr>
      <w:r w:rsidRPr="00D14EE2">
        <w:rPr>
          <w:rFonts w:ascii="Cambria" w:hAnsi="Cambria" w:cs="Arial"/>
          <w:b/>
          <w:bCs/>
          <w:i/>
          <w:color w:val="000000"/>
          <w:sz w:val="18"/>
          <w:szCs w:val="18"/>
          <w:lang w:val="sr-Cyrl-CS"/>
        </w:rPr>
        <w:t>укупан број часова редовне наставе: 2</w:t>
      </w:r>
    </w:p>
    <w:p w:rsidR="00D14EE2" w:rsidRPr="00D14EE2" w:rsidRDefault="00D14EE2" w:rsidP="00D14EE2">
      <w:pPr>
        <w:widowControl w:val="0"/>
        <w:shd w:val="clear" w:color="auto" w:fill="FFFFFF"/>
        <w:tabs>
          <w:tab w:val="left" w:pos="698"/>
        </w:tabs>
        <w:autoSpaceDE w:val="0"/>
        <w:autoSpaceDN w:val="0"/>
        <w:adjustRightInd w:val="0"/>
        <w:spacing w:before="120" w:line="216" w:lineRule="exact"/>
        <w:ind w:left="353"/>
        <w:rPr>
          <w:rFonts w:ascii="Cambria" w:hAnsi="Cambria" w:cs="Arial"/>
          <w:b/>
          <w:bCs/>
          <w:i/>
          <w:color w:val="000000"/>
          <w:sz w:val="18"/>
          <w:szCs w:val="18"/>
          <w:lang w:val="sr-Cyrl-CS"/>
        </w:rPr>
      </w:pPr>
    </w:p>
    <w:p w:rsidR="00D14EE2" w:rsidRPr="00D14EE2" w:rsidRDefault="00D14EE2" w:rsidP="00D14EE2">
      <w:pPr>
        <w:shd w:val="clear" w:color="auto" w:fill="FFFFFF"/>
        <w:spacing w:before="120" w:line="216" w:lineRule="exact"/>
        <w:rPr>
          <w:rFonts w:ascii="Cambria" w:hAnsi="Cambria" w:cs="Arial"/>
          <w:b/>
          <w:bCs/>
          <w:i/>
          <w:color w:val="000000"/>
          <w:sz w:val="18"/>
          <w:szCs w:val="18"/>
          <w:lang w:val="sr-Cyrl-CS"/>
        </w:rPr>
      </w:pPr>
      <w:r w:rsidRPr="00D14EE2">
        <w:rPr>
          <w:rFonts w:ascii="Cambria" w:hAnsi="Cambria" w:cs="Arial"/>
          <w:b/>
          <w:bCs/>
          <w:i/>
          <w:color w:val="000000"/>
          <w:sz w:val="18"/>
          <w:szCs w:val="18"/>
          <w:lang w:val="ru-RU"/>
        </w:rPr>
        <w:t xml:space="preserve">21. </w:t>
      </w:r>
      <w:r w:rsidRPr="00D14EE2">
        <w:rPr>
          <w:rFonts w:ascii="Cambria" w:hAnsi="Cambria" w:cs="Arial"/>
          <w:b/>
          <w:bCs/>
          <w:i/>
          <w:color w:val="000000"/>
          <w:sz w:val="18"/>
          <w:szCs w:val="18"/>
          <w:lang w:val="sr-Cyrl-RS"/>
        </w:rPr>
        <w:t>Невена Матовић</w:t>
      </w:r>
      <w:r w:rsidRPr="00D14EE2">
        <w:rPr>
          <w:rFonts w:ascii="Cambria" w:hAnsi="Cambria" w:cs="Arial"/>
          <w:b/>
          <w:bCs/>
          <w:i/>
          <w:iCs/>
          <w:color w:val="000000"/>
          <w:sz w:val="18"/>
          <w:szCs w:val="18"/>
          <w:lang w:val="sr-Cyrl-CS"/>
        </w:rPr>
        <w:t xml:space="preserve"> : матична школа   Крушчица   (1 дана), </w:t>
      </w:r>
    </w:p>
    <w:p w:rsidR="00D14EE2" w:rsidRPr="00D14EE2" w:rsidRDefault="00D14EE2" w:rsidP="001C55D6">
      <w:pPr>
        <w:widowControl w:val="0"/>
        <w:numPr>
          <w:ilvl w:val="0"/>
          <w:numId w:val="35"/>
        </w:numPr>
        <w:shd w:val="clear" w:color="auto" w:fill="FFFFFF"/>
        <w:tabs>
          <w:tab w:val="left" w:pos="698"/>
        </w:tabs>
        <w:autoSpaceDE w:val="0"/>
        <w:autoSpaceDN w:val="0"/>
        <w:adjustRightInd w:val="0"/>
        <w:spacing w:before="120" w:line="216" w:lineRule="exact"/>
        <w:ind w:left="353"/>
        <w:rPr>
          <w:rFonts w:ascii="Cambria" w:hAnsi="Cambria" w:cs="Arial"/>
          <w:i/>
          <w:color w:val="000000"/>
          <w:sz w:val="18"/>
          <w:szCs w:val="18"/>
          <w:lang w:val="sr-Cyrl-CS"/>
        </w:rPr>
      </w:pPr>
      <w:r w:rsidRPr="00D14EE2">
        <w:rPr>
          <w:rFonts w:ascii="Cambria" w:hAnsi="Cambria" w:cs="Arial"/>
          <w:i/>
          <w:color w:val="000000"/>
          <w:sz w:val="18"/>
          <w:szCs w:val="18"/>
          <w:lang w:val="sr-Cyrl-CS"/>
        </w:rPr>
        <w:t>Историја VI</w:t>
      </w:r>
      <w:r w:rsidRPr="00D14EE2">
        <w:rPr>
          <w:rFonts w:ascii="Cambria" w:hAnsi="Cambria" w:cs="Arial"/>
          <w:i/>
          <w:color w:val="000000"/>
          <w:sz w:val="18"/>
          <w:szCs w:val="18"/>
          <w:lang w:val="sr-Latn-RS"/>
        </w:rPr>
        <w:t>I</w:t>
      </w:r>
      <w:r w:rsidRPr="00D14EE2">
        <w:rPr>
          <w:rFonts w:ascii="Cambria" w:hAnsi="Cambria" w:cs="Arial"/>
          <w:i/>
          <w:color w:val="000000"/>
          <w:sz w:val="18"/>
          <w:szCs w:val="18"/>
          <w:lang w:val="sr-Cyrl-CS"/>
        </w:rPr>
        <w:t>I разред  Крушчица (</w:t>
      </w:r>
      <w:r w:rsidRPr="00D14EE2">
        <w:rPr>
          <w:rFonts w:ascii="Cambria" w:hAnsi="Cambria" w:cs="Arial"/>
          <w:i/>
          <w:color w:val="000000"/>
          <w:sz w:val="18"/>
          <w:szCs w:val="18"/>
          <w:lang w:val="sr-Cyrl-RS"/>
        </w:rPr>
        <w:t xml:space="preserve">2 </w:t>
      </w:r>
      <w:r w:rsidRPr="00D14EE2">
        <w:rPr>
          <w:rFonts w:ascii="Cambria" w:hAnsi="Cambria" w:cs="Arial"/>
          <w:i/>
          <w:color w:val="000000"/>
          <w:sz w:val="18"/>
          <w:szCs w:val="18"/>
          <w:lang w:val="sr-Cyrl-CS"/>
        </w:rPr>
        <w:t>часа недељно)</w:t>
      </w:r>
    </w:p>
    <w:p w:rsidR="00D14EE2" w:rsidRPr="00D14EE2" w:rsidRDefault="00D14EE2" w:rsidP="001C55D6">
      <w:pPr>
        <w:widowControl w:val="0"/>
        <w:numPr>
          <w:ilvl w:val="0"/>
          <w:numId w:val="35"/>
        </w:numPr>
        <w:shd w:val="clear" w:color="auto" w:fill="FFFFFF"/>
        <w:tabs>
          <w:tab w:val="left" w:pos="698"/>
        </w:tabs>
        <w:autoSpaceDE w:val="0"/>
        <w:autoSpaceDN w:val="0"/>
        <w:adjustRightInd w:val="0"/>
        <w:spacing w:before="120" w:line="216" w:lineRule="exact"/>
        <w:ind w:left="353"/>
        <w:rPr>
          <w:rFonts w:ascii="Cambria" w:hAnsi="Cambria" w:cs="Arial"/>
          <w:i/>
          <w:color w:val="000000"/>
          <w:sz w:val="18"/>
          <w:szCs w:val="18"/>
          <w:lang w:val="sr-Cyrl-CS"/>
        </w:rPr>
      </w:pPr>
      <w:r w:rsidRPr="00D14EE2">
        <w:rPr>
          <w:rFonts w:ascii="Cambria" w:hAnsi="Cambria" w:cs="Arial"/>
          <w:i/>
          <w:color w:val="000000"/>
          <w:sz w:val="18"/>
          <w:szCs w:val="18"/>
          <w:lang w:val="sr-Cyrl-CS"/>
        </w:rPr>
        <w:t>допунска настава (0,10 час</w:t>
      </w:r>
      <w:r w:rsidR="00E35DDF">
        <w:rPr>
          <w:rFonts w:ascii="Cambria" w:hAnsi="Cambria" w:cs="Arial"/>
          <w:i/>
          <w:color w:val="000000"/>
          <w:sz w:val="18"/>
          <w:szCs w:val="18"/>
          <w:lang w:val="sr-Cyrl-CS"/>
        </w:rPr>
        <w:t>ов</w:t>
      </w:r>
      <w:r w:rsidRPr="00D14EE2">
        <w:rPr>
          <w:rFonts w:ascii="Cambria" w:hAnsi="Cambria" w:cs="Arial"/>
          <w:i/>
          <w:color w:val="000000"/>
          <w:sz w:val="18"/>
          <w:szCs w:val="18"/>
          <w:lang w:val="sr-Cyrl-CS"/>
        </w:rPr>
        <w:t>а недељно)</w:t>
      </w:r>
    </w:p>
    <w:p w:rsidR="00D14EE2" w:rsidRPr="00D14EE2" w:rsidRDefault="00D14EE2" w:rsidP="001C55D6">
      <w:pPr>
        <w:widowControl w:val="0"/>
        <w:numPr>
          <w:ilvl w:val="0"/>
          <w:numId w:val="35"/>
        </w:numPr>
        <w:shd w:val="clear" w:color="auto" w:fill="FFFFFF"/>
        <w:tabs>
          <w:tab w:val="left" w:pos="698"/>
        </w:tabs>
        <w:autoSpaceDE w:val="0"/>
        <w:autoSpaceDN w:val="0"/>
        <w:adjustRightInd w:val="0"/>
        <w:spacing w:before="120" w:line="216" w:lineRule="exact"/>
        <w:ind w:left="353"/>
        <w:rPr>
          <w:rFonts w:ascii="Cambria" w:hAnsi="Cambria" w:cs="Arial"/>
          <w:i/>
          <w:color w:val="000000"/>
          <w:sz w:val="18"/>
          <w:szCs w:val="18"/>
          <w:lang w:val="sr-Cyrl-CS"/>
        </w:rPr>
      </w:pPr>
      <w:r w:rsidRPr="00D14EE2">
        <w:rPr>
          <w:rFonts w:ascii="Cambria" w:hAnsi="Cambria" w:cs="Arial"/>
          <w:i/>
          <w:color w:val="000000"/>
          <w:sz w:val="18"/>
          <w:szCs w:val="18"/>
          <w:lang w:val="sr-Cyrl-CS"/>
        </w:rPr>
        <w:t>додатна настава (0,10 час</w:t>
      </w:r>
      <w:r w:rsidR="00E35DDF">
        <w:rPr>
          <w:rFonts w:ascii="Cambria" w:hAnsi="Cambria" w:cs="Arial"/>
          <w:i/>
          <w:color w:val="000000"/>
          <w:sz w:val="18"/>
          <w:szCs w:val="18"/>
          <w:lang w:val="sr-Cyrl-CS"/>
        </w:rPr>
        <w:t>ов</w:t>
      </w:r>
      <w:r w:rsidRPr="00D14EE2">
        <w:rPr>
          <w:rFonts w:ascii="Cambria" w:hAnsi="Cambria" w:cs="Arial"/>
          <w:i/>
          <w:color w:val="000000"/>
          <w:sz w:val="18"/>
          <w:szCs w:val="18"/>
          <w:lang w:val="sr-Cyrl-CS"/>
        </w:rPr>
        <w:t>а недељно)</w:t>
      </w:r>
    </w:p>
    <w:p w:rsidR="00D14EE2" w:rsidRPr="00D14EE2" w:rsidRDefault="00D14EE2" w:rsidP="001C55D6">
      <w:pPr>
        <w:widowControl w:val="0"/>
        <w:numPr>
          <w:ilvl w:val="0"/>
          <w:numId w:val="35"/>
        </w:numPr>
        <w:shd w:val="clear" w:color="auto" w:fill="FFFFFF"/>
        <w:tabs>
          <w:tab w:val="left" w:pos="698"/>
        </w:tabs>
        <w:autoSpaceDE w:val="0"/>
        <w:autoSpaceDN w:val="0"/>
        <w:adjustRightInd w:val="0"/>
        <w:spacing w:before="120" w:line="216" w:lineRule="exact"/>
        <w:ind w:left="353"/>
        <w:rPr>
          <w:rFonts w:ascii="Cambria" w:hAnsi="Cambria" w:cs="Arial"/>
          <w:i/>
          <w:color w:val="000000"/>
          <w:sz w:val="18"/>
          <w:szCs w:val="18"/>
          <w:lang w:val="sr-Cyrl-CS"/>
        </w:rPr>
      </w:pPr>
      <w:r w:rsidRPr="00D14EE2">
        <w:rPr>
          <w:rFonts w:ascii="Cambria" w:hAnsi="Cambria" w:cs="Arial"/>
          <w:i/>
          <w:color w:val="000000"/>
          <w:sz w:val="18"/>
          <w:szCs w:val="18"/>
          <w:lang w:val="sr-Cyrl-CS"/>
        </w:rPr>
        <w:t>припремна настава</w:t>
      </w:r>
    </w:p>
    <w:p w:rsidR="00D14EE2" w:rsidRPr="00D14EE2" w:rsidRDefault="00D14EE2" w:rsidP="001C55D6">
      <w:pPr>
        <w:widowControl w:val="0"/>
        <w:numPr>
          <w:ilvl w:val="0"/>
          <w:numId w:val="35"/>
        </w:numPr>
        <w:shd w:val="clear" w:color="auto" w:fill="FFFFFF"/>
        <w:tabs>
          <w:tab w:val="left" w:pos="698"/>
        </w:tabs>
        <w:autoSpaceDE w:val="0"/>
        <w:autoSpaceDN w:val="0"/>
        <w:adjustRightInd w:val="0"/>
        <w:spacing w:before="120" w:line="216" w:lineRule="exact"/>
        <w:ind w:left="353"/>
        <w:rPr>
          <w:rFonts w:ascii="Cambria" w:hAnsi="Cambria" w:cs="Arial"/>
          <w:b/>
          <w:bCs/>
          <w:i/>
          <w:color w:val="000000"/>
          <w:sz w:val="18"/>
          <w:szCs w:val="18"/>
          <w:lang w:val="sr-Cyrl-CS"/>
        </w:rPr>
      </w:pPr>
      <w:r w:rsidRPr="00D14EE2">
        <w:rPr>
          <w:rFonts w:ascii="Cambria" w:hAnsi="Cambria" w:cs="Arial"/>
          <w:b/>
          <w:bCs/>
          <w:i/>
          <w:color w:val="000000"/>
          <w:sz w:val="18"/>
          <w:szCs w:val="18"/>
          <w:lang w:val="sr-Cyrl-CS"/>
        </w:rPr>
        <w:t xml:space="preserve">укупан број часова редовне наставе: </w:t>
      </w:r>
      <w:r w:rsidRPr="00D14EE2">
        <w:rPr>
          <w:rFonts w:ascii="Cambria" w:hAnsi="Cambria" w:cs="Arial"/>
          <w:b/>
          <w:bCs/>
          <w:i/>
          <w:color w:val="000000"/>
          <w:sz w:val="18"/>
          <w:szCs w:val="18"/>
          <w:lang w:val="sr-Cyrl-RS"/>
        </w:rPr>
        <w:t>2</w:t>
      </w:r>
    </w:p>
    <w:p w:rsidR="00D14EE2" w:rsidRPr="00D14EE2" w:rsidRDefault="00D14EE2" w:rsidP="00D14EE2">
      <w:pPr>
        <w:rPr>
          <w:rFonts w:ascii="Cambria" w:hAnsi="Cambria" w:cs="Arial"/>
          <w:b/>
          <w:i/>
          <w:color w:val="000000"/>
          <w:sz w:val="20"/>
          <w:szCs w:val="20"/>
          <w:lang w:val="sr-Cyrl-CS"/>
        </w:rPr>
      </w:pPr>
    </w:p>
    <w:p w:rsidR="00D14EE2" w:rsidRPr="00D14EE2" w:rsidRDefault="00D14EE2" w:rsidP="00D14EE2">
      <w:pPr>
        <w:ind w:left="660"/>
        <w:rPr>
          <w:rFonts w:ascii="Cambria" w:hAnsi="Cambria" w:cs="Arial"/>
          <w:b/>
          <w:i/>
          <w:color w:val="000000"/>
          <w:sz w:val="20"/>
          <w:szCs w:val="20"/>
          <w:lang w:val="sr-Cyrl-CS"/>
        </w:rPr>
      </w:pPr>
    </w:p>
    <w:p w:rsidR="00D14EE2" w:rsidRPr="00D14EE2" w:rsidRDefault="00D14EE2" w:rsidP="00D14EE2">
      <w:pPr>
        <w:ind w:left="660"/>
        <w:rPr>
          <w:rFonts w:ascii="Cambria" w:hAnsi="Cambria" w:cs="Arial"/>
          <w:b/>
          <w:i/>
          <w:color w:val="000000"/>
          <w:sz w:val="20"/>
          <w:szCs w:val="20"/>
          <w:lang w:val="sr-Cyrl-CS"/>
        </w:rPr>
      </w:pPr>
      <w:r w:rsidRPr="00D14EE2">
        <w:rPr>
          <w:rFonts w:ascii="Cambria" w:hAnsi="Cambria" w:cs="Arial"/>
          <w:b/>
          <w:i/>
          <w:color w:val="000000"/>
          <w:sz w:val="20"/>
          <w:szCs w:val="20"/>
          <w:lang w:val="sr-Cyrl-CS"/>
        </w:rPr>
        <w:t>РАЗРЕДНА  НАСТАВА</w:t>
      </w:r>
    </w:p>
    <w:p w:rsidR="00D14EE2" w:rsidRPr="00D14EE2" w:rsidRDefault="00D14EE2" w:rsidP="00D14EE2">
      <w:pPr>
        <w:shd w:val="clear" w:color="auto" w:fill="FFFFFF"/>
        <w:spacing w:before="120"/>
        <w:rPr>
          <w:rFonts w:ascii="Cambria" w:hAnsi="Cambria" w:cs="Arial"/>
          <w:b/>
          <w:i/>
          <w:color w:val="000000"/>
          <w:sz w:val="18"/>
          <w:szCs w:val="18"/>
          <w:lang w:val="sr-Cyrl-CS"/>
        </w:rPr>
      </w:pPr>
      <w:r w:rsidRPr="00D14EE2">
        <w:rPr>
          <w:rFonts w:ascii="Cambria" w:hAnsi="Cambria" w:cs="Arial"/>
          <w:b/>
          <w:i/>
          <w:color w:val="000000"/>
          <w:sz w:val="18"/>
          <w:szCs w:val="18"/>
          <w:lang w:val="sr-Cyrl-CS"/>
        </w:rPr>
        <w:t>22.    Јелена Милићевић:</w:t>
      </w:r>
    </w:p>
    <w:p w:rsidR="00D14EE2" w:rsidRPr="00D14EE2" w:rsidRDefault="00D14EE2" w:rsidP="001C55D6">
      <w:pPr>
        <w:widowControl w:val="0"/>
        <w:numPr>
          <w:ilvl w:val="0"/>
          <w:numId w:val="35"/>
        </w:numPr>
        <w:shd w:val="clear" w:color="auto" w:fill="FFFFFF"/>
        <w:tabs>
          <w:tab w:val="left" w:pos="698"/>
        </w:tabs>
        <w:autoSpaceDE w:val="0"/>
        <w:autoSpaceDN w:val="0"/>
        <w:adjustRightInd w:val="0"/>
        <w:spacing w:before="120" w:line="216" w:lineRule="exact"/>
        <w:ind w:left="353"/>
        <w:rPr>
          <w:rFonts w:ascii="Cambria" w:hAnsi="Cambria" w:cs="Arial"/>
          <w:i/>
          <w:color w:val="000000"/>
          <w:sz w:val="18"/>
          <w:szCs w:val="18"/>
          <w:lang w:val="sr-Cyrl-CS"/>
        </w:rPr>
      </w:pPr>
      <w:r w:rsidRPr="00D14EE2">
        <w:rPr>
          <w:rFonts w:ascii="Cambria" w:hAnsi="Cambria" w:cs="Arial"/>
          <w:i/>
          <w:color w:val="000000"/>
          <w:sz w:val="18"/>
          <w:szCs w:val="18"/>
          <w:lang w:val="sr-Cyrl-CS"/>
        </w:rPr>
        <w:t xml:space="preserve">редовна настава и ваннаставне активности   у </w:t>
      </w:r>
      <w:r w:rsidRPr="00D14EE2">
        <w:rPr>
          <w:rFonts w:ascii="Cambria" w:hAnsi="Cambria" w:cs="Arial"/>
          <w:i/>
          <w:color w:val="000000"/>
          <w:sz w:val="18"/>
          <w:szCs w:val="18"/>
          <w:lang w:val="ru-RU"/>
        </w:rPr>
        <w:t xml:space="preserve"> </w:t>
      </w:r>
      <w:r w:rsidRPr="00D14EE2">
        <w:rPr>
          <w:rFonts w:ascii="Cambria" w:hAnsi="Cambria" w:cs="Arial"/>
          <w:i/>
          <w:color w:val="000000"/>
          <w:sz w:val="18"/>
          <w:szCs w:val="18"/>
          <w:lang w:val="sr-Cyrl-CS"/>
        </w:rPr>
        <w:t>I ,</w:t>
      </w:r>
      <w:r w:rsidRPr="00D14EE2">
        <w:rPr>
          <w:rFonts w:ascii="Cambria" w:hAnsi="Cambria" w:cs="Arial"/>
          <w:i/>
          <w:color w:val="000000"/>
          <w:sz w:val="18"/>
          <w:szCs w:val="18"/>
          <w:lang w:val="ru-RU"/>
        </w:rPr>
        <w:t xml:space="preserve"> </w:t>
      </w:r>
      <w:r w:rsidRPr="00D14EE2">
        <w:rPr>
          <w:rFonts w:ascii="Cambria" w:hAnsi="Cambria" w:cs="Arial"/>
          <w:i/>
          <w:color w:val="000000"/>
          <w:sz w:val="18"/>
          <w:szCs w:val="18"/>
        </w:rPr>
        <w:t>II</w:t>
      </w:r>
      <w:r w:rsidRPr="00D14EE2">
        <w:rPr>
          <w:rFonts w:ascii="Cambria" w:hAnsi="Cambria" w:cs="Arial"/>
          <w:i/>
          <w:color w:val="000000"/>
          <w:sz w:val="18"/>
          <w:szCs w:val="18"/>
          <w:lang w:val="sr-Cyrl-CS"/>
        </w:rPr>
        <w:t xml:space="preserve"> и  I</w:t>
      </w:r>
      <w:r w:rsidRPr="00D14EE2">
        <w:rPr>
          <w:rFonts w:ascii="Cambria" w:hAnsi="Cambria" w:cs="Arial"/>
          <w:i/>
          <w:color w:val="000000"/>
          <w:sz w:val="18"/>
          <w:szCs w:val="18"/>
        </w:rPr>
        <w:t>II</w:t>
      </w:r>
      <w:r w:rsidRPr="00D14EE2">
        <w:rPr>
          <w:rFonts w:ascii="Cambria" w:hAnsi="Cambria" w:cs="Arial"/>
          <w:i/>
          <w:color w:val="000000"/>
          <w:sz w:val="18"/>
          <w:szCs w:val="18"/>
          <w:lang w:val="sr-Cyrl-CS"/>
        </w:rPr>
        <w:t xml:space="preserve"> разреду у Крушчици</w:t>
      </w:r>
    </w:p>
    <w:p w:rsidR="00D14EE2" w:rsidRPr="00D14EE2" w:rsidRDefault="00D14EE2" w:rsidP="001C55D6">
      <w:pPr>
        <w:widowControl w:val="0"/>
        <w:numPr>
          <w:ilvl w:val="0"/>
          <w:numId w:val="35"/>
        </w:numPr>
        <w:shd w:val="clear" w:color="auto" w:fill="FFFFFF"/>
        <w:tabs>
          <w:tab w:val="left" w:pos="698"/>
        </w:tabs>
        <w:autoSpaceDE w:val="0"/>
        <w:autoSpaceDN w:val="0"/>
        <w:adjustRightInd w:val="0"/>
        <w:spacing w:before="120" w:line="216" w:lineRule="exact"/>
        <w:ind w:left="353"/>
        <w:rPr>
          <w:rFonts w:ascii="Cambria" w:hAnsi="Cambria" w:cs="Arial"/>
          <w:i/>
          <w:color w:val="000000"/>
          <w:sz w:val="18"/>
          <w:szCs w:val="18"/>
          <w:lang w:val="sr-Cyrl-CS"/>
        </w:rPr>
      </w:pPr>
      <w:r w:rsidRPr="00D14EE2">
        <w:rPr>
          <w:rFonts w:ascii="Cambria" w:hAnsi="Cambria" w:cs="Arial"/>
          <w:i/>
          <w:color w:val="000000"/>
          <w:sz w:val="18"/>
          <w:szCs w:val="18"/>
          <w:lang w:val="sr-Cyrl-CS"/>
        </w:rPr>
        <w:t>допунска настава (1 час недељно)</w:t>
      </w:r>
    </w:p>
    <w:p w:rsidR="00D14EE2" w:rsidRPr="00D14EE2" w:rsidRDefault="00D14EE2" w:rsidP="001C55D6">
      <w:pPr>
        <w:widowControl w:val="0"/>
        <w:numPr>
          <w:ilvl w:val="0"/>
          <w:numId w:val="35"/>
        </w:numPr>
        <w:shd w:val="clear" w:color="auto" w:fill="FFFFFF"/>
        <w:tabs>
          <w:tab w:val="left" w:pos="698"/>
        </w:tabs>
        <w:autoSpaceDE w:val="0"/>
        <w:autoSpaceDN w:val="0"/>
        <w:adjustRightInd w:val="0"/>
        <w:spacing w:before="120" w:line="216" w:lineRule="exact"/>
        <w:ind w:left="353"/>
        <w:rPr>
          <w:rFonts w:ascii="Cambria" w:hAnsi="Cambria" w:cs="Arial"/>
          <w:i/>
          <w:color w:val="000000"/>
          <w:sz w:val="18"/>
          <w:szCs w:val="18"/>
          <w:lang w:val="sr-Cyrl-CS"/>
        </w:rPr>
      </w:pPr>
      <w:r w:rsidRPr="00D14EE2">
        <w:rPr>
          <w:rFonts w:ascii="Cambria" w:hAnsi="Cambria" w:cs="Arial"/>
          <w:i/>
          <w:color w:val="000000"/>
          <w:sz w:val="18"/>
          <w:szCs w:val="18"/>
          <w:lang w:val="sr-Cyrl-CS"/>
        </w:rPr>
        <w:t>додатна настава ( 1 час недељно)</w:t>
      </w:r>
    </w:p>
    <w:p w:rsidR="00D14EE2" w:rsidRPr="00D14EE2" w:rsidRDefault="00D14EE2" w:rsidP="001C55D6">
      <w:pPr>
        <w:widowControl w:val="0"/>
        <w:numPr>
          <w:ilvl w:val="0"/>
          <w:numId w:val="35"/>
        </w:numPr>
        <w:shd w:val="clear" w:color="auto" w:fill="FFFFFF"/>
        <w:tabs>
          <w:tab w:val="left" w:pos="698"/>
        </w:tabs>
        <w:autoSpaceDE w:val="0"/>
        <w:autoSpaceDN w:val="0"/>
        <w:adjustRightInd w:val="0"/>
        <w:spacing w:before="120" w:line="216" w:lineRule="exact"/>
        <w:ind w:left="353"/>
        <w:rPr>
          <w:rFonts w:ascii="Cambria" w:hAnsi="Cambria" w:cs="Arial"/>
          <w:i/>
          <w:color w:val="000000"/>
          <w:sz w:val="18"/>
          <w:szCs w:val="18"/>
          <w:lang w:val="sr-Cyrl-CS"/>
        </w:rPr>
      </w:pPr>
      <w:r w:rsidRPr="00D14EE2">
        <w:rPr>
          <w:rFonts w:ascii="Cambria" w:hAnsi="Cambria" w:cs="Arial"/>
          <w:i/>
          <w:color w:val="000000"/>
          <w:sz w:val="18"/>
          <w:szCs w:val="18"/>
          <w:lang w:val="sr-Cyrl-CS"/>
        </w:rPr>
        <w:t>друштвено-користан рад</w:t>
      </w:r>
    </w:p>
    <w:p w:rsidR="00D14EE2" w:rsidRPr="00D14EE2" w:rsidRDefault="00D14EE2" w:rsidP="001C55D6">
      <w:pPr>
        <w:widowControl w:val="0"/>
        <w:numPr>
          <w:ilvl w:val="0"/>
          <w:numId w:val="35"/>
        </w:numPr>
        <w:shd w:val="clear" w:color="auto" w:fill="FFFFFF"/>
        <w:tabs>
          <w:tab w:val="left" w:pos="698"/>
        </w:tabs>
        <w:autoSpaceDE w:val="0"/>
        <w:autoSpaceDN w:val="0"/>
        <w:adjustRightInd w:val="0"/>
        <w:spacing w:before="120" w:line="216" w:lineRule="exact"/>
        <w:ind w:left="353"/>
        <w:rPr>
          <w:rFonts w:ascii="Cambria" w:hAnsi="Cambria" w:cs="Arial"/>
          <w:i/>
          <w:color w:val="000000"/>
          <w:sz w:val="18"/>
          <w:szCs w:val="18"/>
          <w:lang w:val="sr-Cyrl-CS"/>
        </w:rPr>
      </w:pPr>
      <w:r w:rsidRPr="00D14EE2">
        <w:rPr>
          <w:rFonts w:ascii="Cambria" w:hAnsi="Cambria" w:cs="Arial"/>
          <w:i/>
          <w:color w:val="000000"/>
          <w:sz w:val="18"/>
          <w:szCs w:val="18"/>
          <w:lang w:val="sr-Cyrl-CS"/>
        </w:rPr>
        <w:t>дежурство у школи</w:t>
      </w:r>
    </w:p>
    <w:p w:rsidR="00D14EE2" w:rsidRPr="00D14EE2" w:rsidRDefault="00D14EE2" w:rsidP="00D14EE2">
      <w:pPr>
        <w:widowControl w:val="0"/>
        <w:shd w:val="clear" w:color="auto" w:fill="FFFFFF"/>
        <w:tabs>
          <w:tab w:val="left" w:pos="698"/>
        </w:tabs>
        <w:autoSpaceDE w:val="0"/>
        <w:autoSpaceDN w:val="0"/>
        <w:adjustRightInd w:val="0"/>
        <w:spacing w:before="120" w:line="216" w:lineRule="exact"/>
        <w:ind w:left="353"/>
        <w:rPr>
          <w:rFonts w:ascii="Cambria" w:hAnsi="Cambria" w:cs="Arial"/>
          <w:i/>
          <w:color w:val="000000"/>
          <w:sz w:val="18"/>
          <w:szCs w:val="18"/>
          <w:lang w:val="sr-Cyrl-CS"/>
        </w:rPr>
      </w:pPr>
    </w:p>
    <w:p w:rsidR="00D14EE2" w:rsidRPr="00D14EE2" w:rsidRDefault="00D14EE2" w:rsidP="00D14EE2">
      <w:pPr>
        <w:shd w:val="clear" w:color="auto" w:fill="FFFFFF"/>
        <w:spacing w:before="120"/>
        <w:rPr>
          <w:rFonts w:ascii="Cambria" w:hAnsi="Cambria" w:cs="Arial"/>
          <w:b/>
          <w:i/>
          <w:iCs/>
          <w:color w:val="000000"/>
          <w:sz w:val="18"/>
          <w:szCs w:val="18"/>
          <w:lang w:val="sr-Cyrl-CS"/>
        </w:rPr>
      </w:pPr>
      <w:r w:rsidRPr="00D14EE2">
        <w:rPr>
          <w:rFonts w:ascii="Cambria" w:hAnsi="Cambria" w:cs="Arial"/>
          <w:b/>
          <w:i/>
          <w:color w:val="000000"/>
          <w:sz w:val="18"/>
          <w:szCs w:val="18"/>
          <w:lang w:val="sr-Cyrl-CS"/>
        </w:rPr>
        <w:t xml:space="preserve">23.    </w:t>
      </w:r>
      <w:r w:rsidRPr="00D14EE2">
        <w:rPr>
          <w:rFonts w:ascii="Cambria" w:hAnsi="Cambria" w:cs="Arial"/>
          <w:b/>
          <w:i/>
          <w:iCs/>
          <w:color w:val="000000"/>
          <w:sz w:val="18"/>
          <w:szCs w:val="18"/>
          <w:lang w:val="sr-Cyrl-CS"/>
        </w:rPr>
        <w:t>Силвана Ковачевић:</w:t>
      </w:r>
    </w:p>
    <w:p w:rsidR="00D14EE2" w:rsidRPr="00D14EE2" w:rsidRDefault="00D14EE2" w:rsidP="001C55D6">
      <w:pPr>
        <w:widowControl w:val="0"/>
        <w:numPr>
          <w:ilvl w:val="0"/>
          <w:numId w:val="35"/>
        </w:numPr>
        <w:shd w:val="clear" w:color="auto" w:fill="FFFFFF"/>
        <w:tabs>
          <w:tab w:val="left" w:pos="698"/>
        </w:tabs>
        <w:autoSpaceDE w:val="0"/>
        <w:autoSpaceDN w:val="0"/>
        <w:adjustRightInd w:val="0"/>
        <w:spacing w:before="120" w:line="216" w:lineRule="exact"/>
        <w:ind w:left="353"/>
        <w:rPr>
          <w:rFonts w:ascii="Cambria" w:hAnsi="Cambria" w:cs="Arial"/>
          <w:i/>
          <w:color w:val="000000"/>
          <w:sz w:val="18"/>
          <w:szCs w:val="18"/>
          <w:lang w:val="sr-Cyrl-CS"/>
        </w:rPr>
      </w:pPr>
      <w:r w:rsidRPr="00D14EE2">
        <w:rPr>
          <w:rFonts w:ascii="Cambria" w:hAnsi="Cambria" w:cs="Arial"/>
          <w:i/>
          <w:color w:val="000000"/>
          <w:sz w:val="18"/>
          <w:szCs w:val="18"/>
          <w:lang w:val="sr-Cyrl-CS"/>
        </w:rPr>
        <w:t>редовна настава и ваннаставне активности у I , II , III и IV  разреду у ИО Радошево</w:t>
      </w:r>
    </w:p>
    <w:p w:rsidR="00D14EE2" w:rsidRPr="00D14EE2" w:rsidRDefault="00D14EE2" w:rsidP="001C55D6">
      <w:pPr>
        <w:widowControl w:val="0"/>
        <w:numPr>
          <w:ilvl w:val="0"/>
          <w:numId w:val="35"/>
        </w:numPr>
        <w:shd w:val="clear" w:color="auto" w:fill="FFFFFF"/>
        <w:tabs>
          <w:tab w:val="left" w:pos="698"/>
        </w:tabs>
        <w:autoSpaceDE w:val="0"/>
        <w:autoSpaceDN w:val="0"/>
        <w:adjustRightInd w:val="0"/>
        <w:spacing w:before="120" w:line="216" w:lineRule="exact"/>
        <w:ind w:left="353"/>
        <w:rPr>
          <w:rFonts w:ascii="Cambria" w:hAnsi="Cambria" w:cs="Arial"/>
          <w:i/>
          <w:color w:val="000000"/>
          <w:sz w:val="18"/>
          <w:szCs w:val="18"/>
          <w:lang w:val="sr-Cyrl-CS"/>
        </w:rPr>
      </w:pPr>
      <w:r w:rsidRPr="00D14EE2">
        <w:rPr>
          <w:rFonts w:ascii="Cambria" w:hAnsi="Cambria" w:cs="Arial"/>
          <w:i/>
          <w:color w:val="000000"/>
          <w:sz w:val="18"/>
          <w:szCs w:val="18"/>
          <w:lang w:val="sr-Cyrl-CS"/>
        </w:rPr>
        <w:t>додатна наства (1 час недељно)</w:t>
      </w:r>
    </w:p>
    <w:p w:rsidR="00D14EE2" w:rsidRPr="00D14EE2" w:rsidRDefault="00D14EE2" w:rsidP="001C55D6">
      <w:pPr>
        <w:widowControl w:val="0"/>
        <w:numPr>
          <w:ilvl w:val="0"/>
          <w:numId w:val="35"/>
        </w:numPr>
        <w:shd w:val="clear" w:color="auto" w:fill="FFFFFF"/>
        <w:tabs>
          <w:tab w:val="left" w:pos="698"/>
        </w:tabs>
        <w:autoSpaceDE w:val="0"/>
        <w:autoSpaceDN w:val="0"/>
        <w:adjustRightInd w:val="0"/>
        <w:spacing w:before="120" w:line="216" w:lineRule="exact"/>
        <w:ind w:left="353"/>
        <w:rPr>
          <w:rFonts w:ascii="Cambria" w:hAnsi="Cambria" w:cs="Arial"/>
          <w:i/>
          <w:color w:val="000000"/>
          <w:sz w:val="18"/>
          <w:szCs w:val="18"/>
          <w:lang w:val="sr-Cyrl-CS"/>
        </w:rPr>
      </w:pPr>
      <w:r w:rsidRPr="00D14EE2">
        <w:rPr>
          <w:rFonts w:ascii="Cambria" w:hAnsi="Cambria" w:cs="Arial"/>
          <w:i/>
          <w:color w:val="000000"/>
          <w:sz w:val="18"/>
          <w:szCs w:val="18"/>
          <w:lang w:val="sr-Cyrl-CS"/>
        </w:rPr>
        <w:t>допунска настава (1 час недељно)</w:t>
      </w:r>
    </w:p>
    <w:p w:rsidR="00D14EE2" w:rsidRPr="00D14EE2" w:rsidRDefault="00D14EE2" w:rsidP="001C55D6">
      <w:pPr>
        <w:widowControl w:val="0"/>
        <w:numPr>
          <w:ilvl w:val="0"/>
          <w:numId w:val="35"/>
        </w:numPr>
        <w:shd w:val="clear" w:color="auto" w:fill="FFFFFF"/>
        <w:tabs>
          <w:tab w:val="left" w:pos="698"/>
        </w:tabs>
        <w:autoSpaceDE w:val="0"/>
        <w:autoSpaceDN w:val="0"/>
        <w:adjustRightInd w:val="0"/>
        <w:spacing w:before="120" w:line="216" w:lineRule="exact"/>
        <w:ind w:left="353"/>
        <w:rPr>
          <w:rFonts w:ascii="Cambria" w:hAnsi="Cambria" w:cs="Arial"/>
          <w:i/>
          <w:color w:val="000000"/>
          <w:sz w:val="18"/>
          <w:szCs w:val="18"/>
          <w:lang w:val="sr-Cyrl-CS"/>
        </w:rPr>
      </w:pPr>
      <w:r w:rsidRPr="00D14EE2">
        <w:rPr>
          <w:rFonts w:ascii="Cambria" w:hAnsi="Cambria" w:cs="Arial"/>
          <w:i/>
          <w:color w:val="000000"/>
          <w:sz w:val="18"/>
          <w:szCs w:val="18"/>
          <w:lang w:val="sr-Cyrl-CS"/>
        </w:rPr>
        <w:t>друштвено-користан рад</w:t>
      </w:r>
    </w:p>
    <w:p w:rsidR="00D14EE2" w:rsidRPr="00D14EE2" w:rsidRDefault="00D14EE2" w:rsidP="001C55D6">
      <w:pPr>
        <w:widowControl w:val="0"/>
        <w:numPr>
          <w:ilvl w:val="0"/>
          <w:numId w:val="35"/>
        </w:numPr>
        <w:shd w:val="clear" w:color="auto" w:fill="FFFFFF"/>
        <w:tabs>
          <w:tab w:val="left" w:pos="698"/>
        </w:tabs>
        <w:autoSpaceDE w:val="0"/>
        <w:autoSpaceDN w:val="0"/>
        <w:adjustRightInd w:val="0"/>
        <w:spacing w:before="120" w:line="216" w:lineRule="exact"/>
        <w:ind w:left="353"/>
        <w:rPr>
          <w:rFonts w:ascii="Cambria" w:hAnsi="Cambria" w:cs="Arial"/>
          <w:i/>
          <w:color w:val="000000"/>
          <w:sz w:val="18"/>
          <w:szCs w:val="18"/>
          <w:lang w:val="sr-Cyrl-CS"/>
        </w:rPr>
      </w:pPr>
      <w:r w:rsidRPr="00D14EE2">
        <w:rPr>
          <w:rFonts w:ascii="Cambria" w:hAnsi="Cambria" w:cs="Arial"/>
          <w:i/>
          <w:color w:val="000000"/>
          <w:sz w:val="18"/>
          <w:szCs w:val="18"/>
          <w:lang w:val="sr-Cyrl-CS"/>
        </w:rPr>
        <w:t>дежурство у школи</w:t>
      </w:r>
    </w:p>
    <w:p w:rsidR="00D14EE2" w:rsidRPr="00D14EE2" w:rsidRDefault="00D14EE2" w:rsidP="00D14EE2">
      <w:pPr>
        <w:widowControl w:val="0"/>
        <w:shd w:val="clear" w:color="auto" w:fill="FFFFFF"/>
        <w:tabs>
          <w:tab w:val="left" w:pos="698"/>
        </w:tabs>
        <w:autoSpaceDE w:val="0"/>
        <w:autoSpaceDN w:val="0"/>
        <w:adjustRightInd w:val="0"/>
        <w:spacing w:before="120" w:line="216" w:lineRule="exact"/>
        <w:ind w:left="353"/>
        <w:rPr>
          <w:rFonts w:ascii="Cambria" w:hAnsi="Cambria" w:cs="Arial"/>
          <w:i/>
          <w:color w:val="000000"/>
          <w:sz w:val="18"/>
          <w:szCs w:val="18"/>
          <w:lang w:val="sr-Cyrl-CS"/>
        </w:rPr>
      </w:pPr>
    </w:p>
    <w:p w:rsidR="00D14EE2" w:rsidRPr="00D14EE2" w:rsidRDefault="00D14EE2" w:rsidP="00D14EE2">
      <w:pPr>
        <w:shd w:val="clear" w:color="auto" w:fill="FFFFFF"/>
        <w:spacing w:before="120"/>
        <w:rPr>
          <w:rFonts w:ascii="Cambria" w:hAnsi="Cambria" w:cs="Arial"/>
          <w:b/>
          <w:i/>
          <w:iCs/>
          <w:color w:val="000000"/>
          <w:sz w:val="18"/>
          <w:szCs w:val="18"/>
          <w:lang w:val="sr-Cyrl-CS"/>
        </w:rPr>
      </w:pPr>
      <w:r w:rsidRPr="00D14EE2">
        <w:rPr>
          <w:rFonts w:ascii="Cambria" w:hAnsi="Cambria" w:cs="Arial"/>
          <w:b/>
          <w:i/>
          <w:color w:val="000000"/>
          <w:sz w:val="18"/>
          <w:szCs w:val="18"/>
          <w:lang w:val="sr-Cyrl-CS"/>
        </w:rPr>
        <w:t xml:space="preserve">24.   </w:t>
      </w:r>
      <w:r w:rsidRPr="00D14EE2">
        <w:rPr>
          <w:rFonts w:ascii="Cambria" w:hAnsi="Cambria" w:cs="Arial"/>
          <w:b/>
          <w:i/>
          <w:iCs/>
          <w:color w:val="000000"/>
          <w:sz w:val="18"/>
          <w:szCs w:val="18"/>
          <w:lang w:val="sr-Cyrl-CS"/>
        </w:rPr>
        <w:t>Милош Јоксимовић</w:t>
      </w:r>
    </w:p>
    <w:p w:rsidR="00D14EE2" w:rsidRPr="00D14EE2" w:rsidRDefault="00D14EE2" w:rsidP="001C55D6">
      <w:pPr>
        <w:widowControl w:val="0"/>
        <w:numPr>
          <w:ilvl w:val="0"/>
          <w:numId w:val="35"/>
        </w:numPr>
        <w:shd w:val="clear" w:color="auto" w:fill="FFFFFF"/>
        <w:tabs>
          <w:tab w:val="left" w:pos="698"/>
        </w:tabs>
        <w:autoSpaceDE w:val="0"/>
        <w:autoSpaceDN w:val="0"/>
        <w:adjustRightInd w:val="0"/>
        <w:spacing w:before="120" w:line="216" w:lineRule="exact"/>
        <w:ind w:left="353"/>
        <w:rPr>
          <w:rFonts w:ascii="Cambria" w:hAnsi="Cambria" w:cs="Arial"/>
          <w:i/>
          <w:sz w:val="18"/>
          <w:szCs w:val="18"/>
          <w:lang w:val="ru-RU"/>
        </w:rPr>
      </w:pPr>
      <w:r w:rsidRPr="00D14EE2">
        <w:rPr>
          <w:rFonts w:ascii="Cambria" w:hAnsi="Cambria" w:cs="Arial"/>
          <w:i/>
          <w:color w:val="000000"/>
          <w:sz w:val="18"/>
          <w:szCs w:val="18"/>
          <w:lang w:val="sr-Cyrl-CS"/>
        </w:rPr>
        <w:t xml:space="preserve"> редовна настава и ваннаставне активности у  </w:t>
      </w:r>
      <w:r w:rsidRPr="00D14EE2">
        <w:rPr>
          <w:rFonts w:ascii="Cambria" w:hAnsi="Cambria" w:cs="Arial"/>
          <w:i/>
          <w:color w:val="000000"/>
          <w:sz w:val="18"/>
          <w:szCs w:val="18"/>
          <w:lang w:val="en-GB"/>
        </w:rPr>
        <w:t>II</w:t>
      </w:r>
      <w:r w:rsidRPr="00D14EE2">
        <w:rPr>
          <w:rFonts w:ascii="Cambria" w:hAnsi="Cambria" w:cs="Arial"/>
          <w:i/>
          <w:color w:val="000000"/>
          <w:sz w:val="18"/>
          <w:szCs w:val="18"/>
          <w:lang w:val="sr-Cyrl-CS"/>
        </w:rPr>
        <w:t xml:space="preserve"> и  IV разреду у ИО Висока</w:t>
      </w:r>
    </w:p>
    <w:p w:rsidR="00D14EE2" w:rsidRPr="00D14EE2" w:rsidRDefault="00D14EE2" w:rsidP="001C55D6">
      <w:pPr>
        <w:widowControl w:val="0"/>
        <w:numPr>
          <w:ilvl w:val="0"/>
          <w:numId w:val="35"/>
        </w:numPr>
        <w:shd w:val="clear" w:color="auto" w:fill="FFFFFF"/>
        <w:tabs>
          <w:tab w:val="left" w:pos="698"/>
        </w:tabs>
        <w:autoSpaceDE w:val="0"/>
        <w:autoSpaceDN w:val="0"/>
        <w:adjustRightInd w:val="0"/>
        <w:spacing w:before="120" w:line="216" w:lineRule="exact"/>
        <w:ind w:left="353"/>
        <w:rPr>
          <w:rFonts w:ascii="Cambria" w:hAnsi="Cambria" w:cs="Arial"/>
          <w:i/>
          <w:sz w:val="18"/>
          <w:szCs w:val="18"/>
          <w:lang w:val="ru-RU"/>
        </w:rPr>
      </w:pPr>
      <w:r w:rsidRPr="00D14EE2">
        <w:rPr>
          <w:rFonts w:ascii="Cambria" w:hAnsi="Cambria" w:cs="Arial"/>
          <w:i/>
          <w:color w:val="000000"/>
          <w:sz w:val="18"/>
          <w:szCs w:val="18"/>
          <w:lang w:val="sr-Cyrl-CS"/>
        </w:rPr>
        <w:t>додатна наства (1 час недељно)</w:t>
      </w:r>
    </w:p>
    <w:p w:rsidR="00D14EE2" w:rsidRPr="00D14EE2" w:rsidRDefault="00D14EE2" w:rsidP="001C55D6">
      <w:pPr>
        <w:widowControl w:val="0"/>
        <w:numPr>
          <w:ilvl w:val="0"/>
          <w:numId w:val="35"/>
        </w:numPr>
        <w:shd w:val="clear" w:color="auto" w:fill="FFFFFF"/>
        <w:tabs>
          <w:tab w:val="left" w:pos="698"/>
        </w:tabs>
        <w:autoSpaceDE w:val="0"/>
        <w:autoSpaceDN w:val="0"/>
        <w:adjustRightInd w:val="0"/>
        <w:spacing w:before="120" w:line="216" w:lineRule="exact"/>
        <w:ind w:left="353"/>
        <w:rPr>
          <w:rFonts w:ascii="Cambria" w:hAnsi="Cambria" w:cs="Arial"/>
          <w:i/>
          <w:sz w:val="18"/>
          <w:szCs w:val="18"/>
          <w:lang w:val="ru-RU"/>
        </w:rPr>
      </w:pPr>
      <w:r w:rsidRPr="00D14EE2">
        <w:rPr>
          <w:rFonts w:ascii="Cambria" w:hAnsi="Cambria" w:cs="Arial"/>
          <w:i/>
          <w:color w:val="000000"/>
          <w:sz w:val="18"/>
          <w:szCs w:val="18"/>
          <w:lang w:val="sr-Cyrl-CS"/>
        </w:rPr>
        <w:t>допунска наства (1час недељно)</w:t>
      </w:r>
    </w:p>
    <w:p w:rsidR="00D14EE2" w:rsidRPr="00D14EE2" w:rsidRDefault="00D14EE2" w:rsidP="001C55D6">
      <w:pPr>
        <w:widowControl w:val="0"/>
        <w:numPr>
          <w:ilvl w:val="0"/>
          <w:numId w:val="35"/>
        </w:numPr>
        <w:shd w:val="clear" w:color="auto" w:fill="FFFFFF"/>
        <w:tabs>
          <w:tab w:val="left" w:pos="698"/>
        </w:tabs>
        <w:autoSpaceDE w:val="0"/>
        <w:autoSpaceDN w:val="0"/>
        <w:adjustRightInd w:val="0"/>
        <w:spacing w:before="120" w:line="216" w:lineRule="exact"/>
        <w:ind w:left="353"/>
        <w:rPr>
          <w:rFonts w:ascii="Cambria" w:hAnsi="Cambria" w:cs="Arial"/>
          <w:i/>
          <w:color w:val="000000"/>
          <w:sz w:val="18"/>
          <w:szCs w:val="18"/>
          <w:lang w:val="sr-Cyrl-CS"/>
        </w:rPr>
      </w:pPr>
      <w:r w:rsidRPr="00D14EE2">
        <w:rPr>
          <w:rFonts w:ascii="Cambria" w:hAnsi="Cambria" w:cs="Arial"/>
          <w:i/>
          <w:color w:val="000000"/>
          <w:sz w:val="18"/>
          <w:szCs w:val="18"/>
          <w:lang w:val="sr-Cyrl-CS"/>
        </w:rPr>
        <w:t>друштвено-користан рад</w:t>
      </w:r>
    </w:p>
    <w:p w:rsidR="00D14EE2" w:rsidRPr="00D14EE2" w:rsidRDefault="00D14EE2" w:rsidP="001C55D6">
      <w:pPr>
        <w:widowControl w:val="0"/>
        <w:numPr>
          <w:ilvl w:val="0"/>
          <w:numId w:val="35"/>
        </w:numPr>
        <w:shd w:val="clear" w:color="auto" w:fill="FFFFFF"/>
        <w:tabs>
          <w:tab w:val="left" w:pos="698"/>
        </w:tabs>
        <w:autoSpaceDE w:val="0"/>
        <w:autoSpaceDN w:val="0"/>
        <w:adjustRightInd w:val="0"/>
        <w:spacing w:before="120" w:line="216" w:lineRule="exact"/>
        <w:ind w:left="353"/>
        <w:rPr>
          <w:rFonts w:ascii="Cambria" w:hAnsi="Cambria" w:cs="Arial"/>
          <w:i/>
          <w:color w:val="000000"/>
          <w:sz w:val="18"/>
          <w:szCs w:val="18"/>
          <w:lang w:val="sr-Cyrl-CS"/>
        </w:rPr>
      </w:pPr>
      <w:r w:rsidRPr="00D14EE2">
        <w:rPr>
          <w:rFonts w:ascii="Cambria" w:hAnsi="Cambria" w:cs="Arial"/>
          <w:i/>
          <w:color w:val="000000"/>
          <w:sz w:val="18"/>
          <w:szCs w:val="18"/>
          <w:lang w:val="sr-Cyrl-CS"/>
        </w:rPr>
        <w:t>дежурство у школи</w:t>
      </w:r>
    </w:p>
    <w:p w:rsidR="00D14EE2" w:rsidRPr="00D14EE2" w:rsidRDefault="00D14EE2" w:rsidP="00D14EE2">
      <w:pPr>
        <w:widowControl w:val="0"/>
        <w:shd w:val="clear" w:color="auto" w:fill="FFFFFF"/>
        <w:tabs>
          <w:tab w:val="left" w:pos="698"/>
        </w:tabs>
        <w:autoSpaceDE w:val="0"/>
        <w:autoSpaceDN w:val="0"/>
        <w:adjustRightInd w:val="0"/>
        <w:spacing w:before="120" w:line="216" w:lineRule="exact"/>
        <w:ind w:left="353"/>
        <w:rPr>
          <w:rFonts w:ascii="Cambria" w:hAnsi="Cambria" w:cs="Arial"/>
          <w:i/>
          <w:color w:val="000000"/>
          <w:sz w:val="18"/>
          <w:szCs w:val="18"/>
          <w:lang w:val="sr-Cyrl-CS"/>
        </w:rPr>
      </w:pPr>
    </w:p>
    <w:p w:rsidR="00D14EE2" w:rsidRPr="00D14EE2" w:rsidRDefault="00D14EE2" w:rsidP="00D14EE2">
      <w:pPr>
        <w:shd w:val="clear" w:color="auto" w:fill="FFFFFF"/>
        <w:spacing w:before="120"/>
        <w:rPr>
          <w:rFonts w:ascii="Cambria" w:hAnsi="Cambria" w:cs="Arial"/>
          <w:i/>
          <w:sz w:val="18"/>
          <w:szCs w:val="18"/>
          <w:lang w:val="ru-RU"/>
        </w:rPr>
      </w:pPr>
      <w:r w:rsidRPr="00D14EE2">
        <w:rPr>
          <w:rFonts w:ascii="Cambria" w:hAnsi="Cambria" w:cs="Arial"/>
          <w:b/>
          <w:bCs/>
          <w:i/>
          <w:color w:val="000000"/>
          <w:sz w:val="18"/>
          <w:szCs w:val="18"/>
          <w:lang w:val="sr-Cyrl-CS"/>
        </w:rPr>
        <w:t>25.</w:t>
      </w:r>
      <w:r w:rsidRPr="00D14EE2">
        <w:rPr>
          <w:rFonts w:ascii="Cambria" w:hAnsi="Cambria" w:cs="Arial"/>
          <w:b/>
          <w:bCs/>
          <w:i/>
          <w:iCs/>
          <w:color w:val="000000"/>
          <w:sz w:val="18"/>
          <w:szCs w:val="18"/>
          <w:lang w:val="sr-Cyrl-CS"/>
        </w:rPr>
        <w:t xml:space="preserve">    Биљана Марковић</w:t>
      </w:r>
    </w:p>
    <w:p w:rsidR="00D14EE2" w:rsidRPr="00D14EE2" w:rsidRDefault="00D14EE2" w:rsidP="001C55D6">
      <w:pPr>
        <w:widowControl w:val="0"/>
        <w:numPr>
          <w:ilvl w:val="0"/>
          <w:numId w:val="35"/>
        </w:numPr>
        <w:shd w:val="clear" w:color="auto" w:fill="FFFFFF"/>
        <w:tabs>
          <w:tab w:val="left" w:pos="698"/>
        </w:tabs>
        <w:autoSpaceDE w:val="0"/>
        <w:autoSpaceDN w:val="0"/>
        <w:adjustRightInd w:val="0"/>
        <w:spacing w:before="120" w:line="216" w:lineRule="exact"/>
        <w:ind w:left="353"/>
        <w:rPr>
          <w:rFonts w:ascii="Cambria" w:hAnsi="Cambria" w:cs="Arial"/>
          <w:i/>
          <w:color w:val="000000"/>
          <w:sz w:val="18"/>
          <w:szCs w:val="18"/>
          <w:lang w:val="sr-Cyrl-CS"/>
        </w:rPr>
      </w:pPr>
      <w:r w:rsidRPr="00D14EE2">
        <w:rPr>
          <w:rFonts w:ascii="Cambria" w:hAnsi="Cambria" w:cs="Arial"/>
          <w:i/>
          <w:color w:val="000000"/>
          <w:sz w:val="18"/>
          <w:szCs w:val="18"/>
          <w:lang w:val="ru-RU"/>
        </w:rPr>
        <w:t xml:space="preserve">редовна настава и ваннаставне активности у </w:t>
      </w:r>
      <w:r w:rsidRPr="00D14EE2">
        <w:rPr>
          <w:rFonts w:ascii="Cambria" w:hAnsi="Cambria" w:cs="Arial"/>
          <w:i/>
          <w:color w:val="000000"/>
          <w:sz w:val="18"/>
          <w:szCs w:val="18"/>
          <w:lang w:val="sr-Cyrl-CS"/>
        </w:rPr>
        <w:t xml:space="preserve"> I ,  II </w:t>
      </w:r>
      <w:r w:rsidRPr="00D14EE2">
        <w:rPr>
          <w:rFonts w:ascii="Cambria" w:hAnsi="Cambria" w:cs="Arial"/>
          <w:i/>
          <w:color w:val="000000"/>
          <w:sz w:val="18"/>
          <w:szCs w:val="18"/>
          <w:lang w:val="ru-RU"/>
        </w:rPr>
        <w:t xml:space="preserve">  и</w:t>
      </w:r>
      <w:r w:rsidRPr="00D14EE2">
        <w:rPr>
          <w:rFonts w:ascii="Cambria" w:hAnsi="Cambria" w:cs="Arial"/>
          <w:i/>
          <w:color w:val="000000"/>
          <w:sz w:val="18"/>
          <w:szCs w:val="18"/>
          <w:lang w:val="sr-Cyrl-CS"/>
        </w:rPr>
        <w:t xml:space="preserve"> IV  </w:t>
      </w:r>
      <w:r w:rsidRPr="00D14EE2">
        <w:rPr>
          <w:rFonts w:ascii="Cambria" w:hAnsi="Cambria" w:cs="Arial"/>
          <w:i/>
          <w:color w:val="000000"/>
          <w:sz w:val="18"/>
          <w:szCs w:val="18"/>
          <w:lang w:val="ru-RU"/>
        </w:rPr>
        <w:t xml:space="preserve">  разре</w:t>
      </w:r>
      <w:r w:rsidRPr="00D14EE2">
        <w:rPr>
          <w:rFonts w:ascii="Cambria" w:hAnsi="Cambria" w:cs="Arial"/>
          <w:i/>
          <w:color w:val="000000"/>
          <w:sz w:val="18"/>
          <w:szCs w:val="18"/>
          <w:lang w:val="sr-Cyrl-CS"/>
        </w:rPr>
        <w:t>ду  у ИО Гривска</w:t>
      </w:r>
    </w:p>
    <w:p w:rsidR="00D14EE2" w:rsidRPr="00D14EE2" w:rsidRDefault="00D14EE2" w:rsidP="001C55D6">
      <w:pPr>
        <w:widowControl w:val="0"/>
        <w:numPr>
          <w:ilvl w:val="0"/>
          <w:numId w:val="35"/>
        </w:numPr>
        <w:shd w:val="clear" w:color="auto" w:fill="FFFFFF"/>
        <w:tabs>
          <w:tab w:val="left" w:pos="698"/>
        </w:tabs>
        <w:autoSpaceDE w:val="0"/>
        <w:autoSpaceDN w:val="0"/>
        <w:adjustRightInd w:val="0"/>
        <w:spacing w:before="120" w:line="216" w:lineRule="exact"/>
        <w:ind w:left="353"/>
        <w:rPr>
          <w:rFonts w:ascii="Cambria" w:hAnsi="Cambria" w:cs="Arial"/>
          <w:i/>
          <w:color w:val="000000"/>
          <w:sz w:val="18"/>
          <w:szCs w:val="18"/>
          <w:lang w:val="sr-Cyrl-CS"/>
        </w:rPr>
      </w:pPr>
      <w:r w:rsidRPr="00D14EE2">
        <w:rPr>
          <w:rFonts w:ascii="Cambria" w:hAnsi="Cambria" w:cs="Arial"/>
          <w:i/>
          <w:color w:val="000000"/>
          <w:sz w:val="18"/>
          <w:szCs w:val="18"/>
          <w:lang w:val="sr-Cyrl-CS"/>
        </w:rPr>
        <w:t>додатна настава (1час недељно)</w:t>
      </w:r>
    </w:p>
    <w:p w:rsidR="00D14EE2" w:rsidRPr="00D14EE2" w:rsidRDefault="00D14EE2" w:rsidP="001C55D6">
      <w:pPr>
        <w:widowControl w:val="0"/>
        <w:numPr>
          <w:ilvl w:val="0"/>
          <w:numId w:val="35"/>
        </w:numPr>
        <w:shd w:val="clear" w:color="auto" w:fill="FFFFFF"/>
        <w:tabs>
          <w:tab w:val="left" w:pos="698"/>
        </w:tabs>
        <w:autoSpaceDE w:val="0"/>
        <w:autoSpaceDN w:val="0"/>
        <w:adjustRightInd w:val="0"/>
        <w:spacing w:before="120" w:line="216" w:lineRule="exact"/>
        <w:ind w:left="353"/>
        <w:rPr>
          <w:rFonts w:ascii="Cambria" w:hAnsi="Cambria" w:cs="Arial"/>
          <w:i/>
          <w:color w:val="000000"/>
          <w:sz w:val="18"/>
          <w:szCs w:val="18"/>
          <w:lang w:val="sr-Cyrl-CS"/>
        </w:rPr>
      </w:pPr>
      <w:r w:rsidRPr="00D14EE2">
        <w:rPr>
          <w:rFonts w:ascii="Cambria" w:hAnsi="Cambria" w:cs="Arial"/>
          <w:i/>
          <w:color w:val="000000"/>
          <w:sz w:val="18"/>
          <w:szCs w:val="18"/>
          <w:lang w:val="sr-Cyrl-CS"/>
        </w:rPr>
        <w:t>допунска настава (1 час недељно)</w:t>
      </w:r>
    </w:p>
    <w:p w:rsidR="00D14EE2" w:rsidRPr="00D14EE2" w:rsidRDefault="00D14EE2" w:rsidP="001C55D6">
      <w:pPr>
        <w:widowControl w:val="0"/>
        <w:numPr>
          <w:ilvl w:val="0"/>
          <w:numId w:val="35"/>
        </w:numPr>
        <w:shd w:val="clear" w:color="auto" w:fill="FFFFFF"/>
        <w:tabs>
          <w:tab w:val="left" w:pos="698"/>
        </w:tabs>
        <w:autoSpaceDE w:val="0"/>
        <w:autoSpaceDN w:val="0"/>
        <w:adjustRightInd w:val="0"/>
        <w:spacing w:before="120" w:line="216" w:lineRule="exact"/>
        <w:ind w:left="353"/>
        <w:rPr>
          <w:rFonts w:ascii="Cambria" w:hAnsi="Cambria" w:cs="Arial"/>
          <w:i/>
          <w:color w:val="000000"/>
          <w:sz w:val="18"/>
          <w:szCs w:val="18"/>
          <w:lang w:val="sr-Cyrl-CS"/>
        </w:rPr>
      </w:pPr>
      <w:r w:rsidRPr="00D14EE2">
        <w:rPr>
          <w:rFonts w:ascii="Cambria" w:hAnsi="Cambria" w:cs="Arial"/>
          <w:i/>
          <w:color w:val="000000"/>
          <w:sz w:val="18"/>
          <w:szCs w:val="18"/>
          <w:lang w:val="sr-Cyrl-CS"/>
        </w:rPr>
        <w:t>друштвено-користан рад</w:t>
      </w:r>
    </w:p>
    <w:p w:rsidR="00D14EE2" w:rsidRPr="00D14EE2" w:rsidRDefault="00D14EE2" w:rsidP="001C55D6">
      <w:pPr>
        <w:widowControl w:val="0"/>
        <w:numPr>
          <w:ilvl w:val="0"/>
          <w:numId w:val="35"/>
        </w:numPr>
        <w:shd w:val="clear" w:color="auto" w:fill="FFFFFF"/>
        <w:tabs>
          <w:tab w:val="left" w:pos="698"/>
        </w:tabs>
        <w:autoSpaceDE w:val="0"/>
        <w:autoSpaceDN w:val="0"/>
        <w:adjustRightInd w:val="0"/>
        <w:spacing w:before="120" w:line="216" w:lineRule="exact"/>
        <w:ind w:left="353"/>
        <w:rPr>
          <w:rFonts w:ascii="Cambria" w:hAnsi="Cambria" w:cs="Arial"/>
          <w:i/>
          <w:color w:val="000000"/>
          <w:sz w:val="18"/>
          <w:szCs w:val="18"/>
          <w:lang w:val="sr-Cyrl-CS"/>
        </w:rPr>
      </w:pPr>
      <w:r w:rsidRPr="00D14EE2">
        <w:rPr>
          <w:rFonts w:ascii="Cambria" w:hAnsi="Cambria" w:cs="Arial"/>
          <w:i/>
          <w:color w:val="000000"/>
          <w:sz w:val="18"/>
          <w:szCs w:val="18"/>
          <w:lang w:val="sr-Cyrl-CS"/>
        </w:rPr>
        <w:t>дежурство у школи</w:t>
      </w:r>
    </w:p>
    <w:p w:rsidR="00D14EE2" w:rsidRPr="00D14EE2" w:rsidRDefault="00D14EE2" w:rsidP="00D14EE2">
      <w:pPr>
        <w:widowControl w:val="0"/>
        <w:shd w:val="clear" w:color="auto" w:fill="FFFFFF"/>
        <w:tabs>
          <w:tab w:val="left" w:pos="698"/>
        </w:tabs>
        <w:autoSpaceDE w:val="0"/>
        <w:autoSpaceDN w:val="0"/>
        <w:adjustRightInd w:val="0"/>
        <w:spacing w:before="120" w:line="216" w:lineRule="exact"/>
        <w:ind w:left="353"/>
        <w:rPr>
          <w:rFonts w:ascii="Cambria" w:hAnsi="Cambria" w:cs="Arial"/>
          <w:i/>
          <w:color w:val="000000"/>
          <w:sz w:val="18"/>
          <w:szCs w:val="18"/>
          <w:lang w:val="sr-Cyrl-CS"/>
        </w:rPr>
      </w:pPr>
    </w:p>
    <w:p w:rsidR="00D14EE2" w:rsidRPr="00D14EE2" w:rsidRDefault="00D14EE2" w:rsidP="00D14EE2">
      <w:pPr>
        <w:shd w:val="clear" w:color="auto" w:fill="FFFFFF"/>
        <w:spacing w:before="120"/>
        <w:rPr>
          <w:rFonts w:ascii="Cambria" w:hAnsi="Cambria" w:cs="Arial"/>
          <w:b/>
          <w:bCs/>
          <w:i/>
          <w:color w:val="000000"/>
          <w:sz w:val="18"/>
          <w:szCs w:val="18"/>
          <w:lang w:val="sr-Cyrl-CS"/>
        </w:rPr>
      </w:pPr>
      <w:r w:rsidRPr="00D14EE2">
        <w:rPr>
          <w:rFonts w:ascii="Cambria" w:hAnsi="Cambria" w:cs="Arial"/>
          <w:b/>
          <w:bCs/>
          <w:i/>
          <w:color w:val="000000"/>
          <w:sz w:val="18"/>
          <w:szCs w:val="18"/>
          <w:lang w:val="sr-Cyrl-CS"/>
        </w:rPr>
        <w:t>26.   Милан Стјепановић</w:t>
      </w:r>
    </w:p>
    <w:p w:rsidR="00D14EE2" w:rsidRPr="00D14EE2" w:rsidRDefault="00D14EE2" w:rsidP="001C55D6">
      <w:pPr>
        <w:widowControl w:val="0"/>
        <w:numPr>
          <w:ilvl w:val="0"/>
          <w:numId w:val="35"/>
        </w:numPr>
        <w:shd w:val="clear" w:color="auto" w:fill="FFFFFF"/>
        <w:tabs>
          <w:tab w:val="left" w:pos="698"/>
        </w:tabs>
        <w:autoSpaceDE w:val="0"/>
        <w:autoSpaceDN w:val="0"/>
        <w:adjustRightInd w:val="0"/>
        <w:spacing w:before="120" w:line="216" w:lineRule="exact"/>
        <w:ind w:left="353"/>
        <w:rPr>
          <w:rFonts w:ascii="Cambria" w:hAnsi="Cambria" w:cs="Arial"/>
          <w:b/>
          <w:bCs/>
          <w:color w:val="000000"/>
          <w:sz w:val="18"/>
          <w:szCs w:val="18"/>
          <w:lang w:val="sr-Cyrl-CS"/>
        </w:rPr>
      </w:pPr>
      <w:r w:rsidRPr="00D14EE2">
        <w:rPr>
          <w:rFonts w:ascii="Cambria" w:hAnsi="Cambria" w:cs="Arial"/>
          <w:i/>
          <w:color w:val="000000"/>
          <w:sz w:val="18"/>
          <w:szCs w:val="18"/>
          <w:lang w:val="ru-RU"/>
        </w:rPr>
        <w:t>редовна настава и ваннаставне активности</w:t>
      </w:r>
      <w:r w:rsidRPr="00D14EE2">
        <w:rPr>
          <w:rFonts w:ascii="Cambria" w:hAnsi="Cambria" w:cs="Arial"/>
          <w:i/>
          <w:color w:val="000000"/>
          <w:sz w:val="18"/>
          <w:szCs w:val="18"/>
          <w:lang w:val="sr-Latn-CS"/>
        </w:rPr>
        <w:t xml:space="preserve"> </w:t>
      </w:r>
      <w:r w:rsidRPr="00D14EE2">
        <w:rPr>
          <w:rFonts w:ascii="Cambria" w:hAnsi="Cambria" w:cs="Arial"/>
          <w:i/>
          <w:color w:val="000000"/>
          <w:sz w:val="18"/>
          <w:szCs w:val="18"/>
          <w:lang w:val="sr-Cyrl-CS"/>
        </w:rPr>
        <w:t>у</w:t>
      </w:r>
      <w:r w:rsidRPr="00D14EE2">
        <w:rPr>
          <w:rFonts w:ascii="Cambria" w:hAnsi="Cambria" w:cs="Arial"/>
          <w:i/>
          <w:color w:val="000000"/>
          <w:sz w:val="18"/>
          <w:szCs w:val="18"/>
          <w:lang w:val="ru-RU"/>
        </w:rPr>
        <w:t xml:space="preserve"> </w:t>
      </w:r>
      <w:r w:rsidRPr="00D14EE2">
        <w:rPr>
          <w:rFonts w:ascii="Cambria" w:hAnsi="Cambria" w:cs="Arial"/>
          <w:i/>
          <w:color w:val="000000"/>
          <w:sz w:val="18"/>
          <w:szCs w:val="18"/>
          <w:lang w:val="sr-Cyrl-CS"/>
        </w:rPr>
        <w:t xml:space="preserve">  I</w:t>
      </w:r>
      <w:r w:rsidRPr="00D14EE2">
        <w:rPr>
          <w:rFonts w:ascii="Cambria" w:hAnsi="Cambria" w:cs="Arial"/>
          <w:i/>
          <w:color w:val="000000"/>
          <w:sz w:val="18"/>
          <w:szCs w:val="18"/>
          <w:lang w:val="sr-Latn-RS"/>
        </w:rPr>
        <w:t xml:space="preserve"> </w:t>
      </w:r>
      <w:r w:rsidRPr="00D14EE2">
        <w:rPr>
          <w:rFonts w:ascii="Cambria" w:hAnsi="Cambria" w:cs="Arial"/>
          <w:i/>
          <w:color w:val="000000"/>
          <w:sz w:val="18"/>
          <w:szCs w:val="18"/>
          <w:lang w:val="sr-Cyrl-CS"/>
        </w:rPr>
        <w:t xml:space="preserve">и IV   разреду </w:t>
      </w:r>
      <w:r w:rsidRPr="00D14EE2">
        <w:rPr>
          <w:rFonts w:ascii="Cambria" w:hAnsi="Cambria" w:cs="Arial"/>
          <w:i/>
          <w:color w:val="000000"/>
          <w:sz w:val="18"/>
          <w:szCs w:val="18"/>
          <w:lang w:val="sr-Latn-CS"/>
        </w:rPr>
        <w:t xml:space="preserve"> </w:t>
      </w:r>
      <w:r w:rsidRPr="00D14EE2">
        <w:rPr>
          <w:rFonts w:ascii="Cambria" w:hAnsi="Cambria" w:cs="Arial"/>
          <w:i/>
          <w:color w:val="000000"/>
          <w:sz w:val="18"/>
          <w:szCs w:val="18"/>
          <w:lang w:val="sr-Cyrl-CS"/>
        </w:rPr>
        <w:t>у   ИО Северово</w:t>
      </w:r>
    </w:p>
    <w:p w:rsidR="00D14EE2" w:rsidRPr="00D14EE2" w:rsidRDefault="00D14EE2" w:rsidP="001C55D6">
      <w:pPr>
        <w:widowControl w:val="0"/>
        <w:numPr>
          <w:ilvl w:val="0"/>
          <w:numId w:val="35"/>
        </w:numPr>
        <w:shd w:val="clear" w:color="auto" w:fill="FFFFFF"/>
        <w:tabs>
          <w:tab w:val="left" w:pos="698"/>
        </w:tabs>
        <w:autoSpaceDE w:val="0"/>
        <w:autoSpaceDN w:val="0"/>
        <w:adjustRightInd w:val="0"/>
        <w:spacing w:before="120" w:line="216" w:lineRule="exact"/>
        <w:ind w:left="353"/>
        <w:rPr>
          <w:rFonts w:ascii="Cambria" w:hAnsi="Cambria" w:cs="Arial"/>
          <w:b/>
          <w:bCs/>
          <w:color w:val="000000"/>
          <w:sz w:val="18"/>
          <w:szCs w:val="18"/>
          <w:lang w:val="sr-Cyrl-CS"/>
        </w:rPr>
      </w:pPr>
      <w:r w:rsidRPr="00D14EE2">
        <w:rPr>
          <w:rFonts w:ascii="Cambria" w:hAnsi="Cambria" w:cs="Arial"/>
          <w:i/>
          <w:color w:val="000000"/>
          <w:sz w:val="18"/>
          <w:szCs w:val="18"/>
          <w:lang w:val="sr-Cyrl-CS"/>
        </w:rPr>
        <w:t>додатна настава (1 час недељно)</w:t>
      </w:r>
    </w:p>
    <w:p w:rsidR="00D14EE2" w:rsidRPr="00D14EE2" w:rsidRDefault="00D14EE2" w:rsidP="001C55D6">
      <w:pPr>
        <w:widowControl w:val="0"/>
        <w:numPr>
          <w:ilvl w:val="0"/>
          <w:numId w:val="35"/>
        </w:numPr>
        <w:shd w:val="clear" w:color="auto" w:fill="FFFFFF"/>
        <w:tabs>
          <w:tab w:val="left" w:pos="698"/>
        </w:tabs>
        <w:autoSpaceDE w:val="0"/>
        <w:autoSpaceDN w:val="0"/>
        <w:adjustRightInd w:val="0"/>
        <w:spacing w:before="120" w:line="216" w:lineRule="exact"/>
        <w:ind w:left="353"/>
        <w:rPr>
          <w:rFonts w:ascii="Cambria" w:hAnsi="Cambria" w:cs="Arial"/>
          <w:b/>
          <w:bCs/>
          <w:color w:val="000000"/>
          <w:sz w:val="18"/>
          <w:szCs w:val="18"/>
          <w:lang w:val="sr-Cyrl-CS"/>
        </w:rPr>
      </w:pPr>
      <w:r w:rsidRPr="00D14EE2">
        <w:rPr>
          <w:rFonts w:ascii="Cambria" w:hAnsi="Cambria" w:cs="Arial"/>
          <w:i/>
          <w:color w:val="000000"/>
          <w:sz w:val="18"/>
          <w:szCs w:val="18"/>
          <w:lang w:val="sr-Cyrl-CS"/>
        </w:rPr>
        <w:t>допунска настава (1 час недељно)</w:t>
      </w:r>
    </w:p>
    <w:p w:rsidR="00D14EE2" w:rsidRPr="00D14EE2" w:rsidRDefault="00D14EE2" w:rsidP="001C55D6">
      <w:pPr>
        <w:widowControl w:val="0"/>
        <w:numPr>
          <w:ilvl w:val="0"/>
          <w:numId w:val="35"/>
        </w:numPr>
        <w:shd w:val="clear" w:color="auto" w:fill="FFFFFF"/>
        <w:tabs>
          <w:tab w:val="left" w:pos="698"/>
        </w:tabs>
        <w:autoSpaceDE w:val="0"/>
        <w:autoSpaceDN w:val="0"/>
        <w:adjustRightInd w:val="0"/>
        <w:spacing w:before="120" w:line="216" w:lineRule="exact"/>
        <w:ind w:left="353"/>
        <w:rPr>
          <w:rFonts w:ascii="Cambria" w:hAnsi="Cambria" w:cs="Arial"/>
          <w:i/>
          <w:color w:val="000000"/>
          <w:sz w:val="18"/>
          <w:szCs w:val="18"/>
          <w:lang w:val="sr-Cyrl-CS"/>
        </w:rPr>
      </w:pPr>
      <w:r w:rsidRPr="00D14EE2">
        <w:rPr>
          <w:rFonts w:ascii="Cambria" w:hAnsi="Cambria" w:cs="Arial"/>
          <w:i/>
          <w:color w:val="000000"/>
          <w:sz w:val="18"/>
          <w:szCs w:val="18"/>
          <w:lang w:val="sr-Cyrl-CS"/>
        </w:rPr>
        <w:t>друштвено-користан рад</w:t>
      </w:r>
    </w:p>
    <w:p w:rsidR="00D14EE2" w:rsidRPr="00CD7C6D" w:rsidRDefault="00D14EE2" w:rsidP="001C55D6">
      <w:pPr>
        <w:widowControl w:val="0"/>
        <w:numPr>
          <w:ilvl w:val="0"/>
          <w:numId w:val="35"/>
        </w:numPr>
        <w:shd w:val="clear" w:color="auto" w:fill="FFFFFF"/>
        <w:tabs>
          <w:tab w:val="left" w:pos="698"/>
        </w:tabs>
        <w:autoSpaceDE w:val="0"/>
        <w:autoSpaceDN w:val="0"/>
        <w:adjustRightInd w:val="0"/>
        <w:spacing w:before="120" w:line="216" w:lineRule="exact"/>
        <w:ind w:left="353"/>
        <w:rPr>
          <w:rFonts w:ascii="Cambria" w:hAnsi="Cambria" w:cs="Arial"/>
          <w:i/>
          <w:color w:val="000000"/>
          <w:sz w:val="18"/>
          <w:szCs w:val="18"/>
          <w:lang w:val="sr-Cyrl-CS"/>
        </w:rPr>
        <w:sectPr w:rsidR="00D14EE2" w:rsidRPr="00CD7C6D" w:rsidSect="00F02BED">
          <w:type w:val="continuous"/>
          <w:pgSz w:w="11907" w:h="16839" w:code="9"/>
          <w:pgMar w:top="1152" w:right="1440" w:bottom="907" w:left="1440" w:header="720" w:footer="720" w:gutter="0"/>
          <w:cols w:space="720"/>
          <w:titlePg/>
          <w:docGrid w:linePitch="550"/>
        </w:sectPr>
      </w:pPr>
      <w:r w:rsidRPr="00D14EE2">
        <w:rPr>
          <w:rFonts w:ascii="Cambria" w:hAnsi="Cambria" w:cs="Arial"/>
          <w:i/>
          <w:color w:val="000000"/>
          <w:sz w:val="18"/>
          <w:szCs w:val="18"/>
          <w:lang w:val="sr-Cyrl-CS"/>
        </w:rPr>
        <w:t>дежурство у школи</w:t>
      </w:r>
    </w:p>
    <w:tbl>
      <w:tblPr>
        <w:tblW w:w="15202"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000" w:firstRow="0" w:lastRow="0" w:firstColumn="0" w:lastColumn="0" w:noHBand="0" w:noVBand="0"/>
      </w:tblPr>
      <w:tblGrid>
        <w:gridCol w:w="587"/>
        <w:gridCol w:w="2123"/>
        <w:gridCol w:w="630"/>
        <w:gridCol w:w="792"/>
        <w:gridCol w:w="720"/>
        <w:gridCol w:w="645"/>
        <w:gridCol w:w="630"/>
        <w:gridCol w:w="715"/>
        <w:gridCol w:w="551"/>
        <w:gridCol w:w="1262"/>
        <w:gridCol w:w="540"/>
        <w:gridCol w:w="719"/>
        <w:gridCol w:w="723"/>
        <w:gridCol w:w="709"/>
        <w:gridCol w:w="708"/>
        <w:gridCol w:w="752"/>
        <w:gridCol w:w="748"/>
        <w:gridCol w:w="713"/>
        <w:gridCol w:w="935"/>
      </w:tblGrid>
      <w:tr w:rsidR="00BE66AB" w:rsidRPr="00B2572B" w:rsidTr="00BE66AB">
        <w:trPr>
          <w:cantSplit/>
          <w:trHeight w:val="358"/>
          <w:tblCellSpacing w:w="20" w:type="dxa"/>
        </w:trPr>
        <w:tc>
          <w:tcPr>
            <w:tcW w:w="15122" w:type="dxa"/>
            <w:gridSpan w:val="19"/>
          </w:tcPr>
          <w:p w:rsidR="00BE66AB" w:rsidRPr="00372746" w:rsidRDefault="00BE66AB" w:rsidP="00BE66AB">
            <w:pPr>
              <w:jc w:val="center"/>
              <w:rPr>
                <w:rFonts w:ascii="Cambria" w:hAnsi="Cambria" w:cs="Arial"/>
                <w:b/>
                <w:noProof/>
                <w:sz w:val="20"/>
                <w:szCs w:val="20"/>
                <w:lang w:val="sr-Cyrl-CS"/>
              </w:rPr>
            </w:pPr>
            <w:r w:rsidRPr="00372746">
              <w:rPr>
                <w:rFonts w:ascii="Cambria" w:hAnsi="Cambria" w:cs="Arial"/>
                <w:b/>
                <w:noProof/>
                <w:sz w:val="20"/>
                <w:szCs w:val="20"/>
                <w:lang w:val="sr-Cyrl-CS"/>
              </w:rPr>
              <w:t xml:space="preserve">Структура 40-то часовне </w:t>
            </w:r>
            <w:r w:rsidRPr="00BE66AB">
              <w:rPr>
                <w:rFonts w:ascii="Cambria" w:hAnsi="Cambria" w:cs="Arial"/>
                <w:b/>
                <w:noProof/>
                <w:sz w:val="18"/>
                <w:szCs w:val="18"/>
                <w:lang w:val="sr-Cyrl-CS"/>
              </w:rPr>
              <w:t>радне</w:t>
            </w:r>
            <w:r w:rsidRPr="00372746">
              <w:rPr>
                <w:rFonts w:ascii="Cambria" w:hAnsi="Cambria" w:cs="Arial"/>
                <w:b/>
                <w:noProof/>
                <w:sz w:val="20"/>
                <w:szCs w:val="20"/>
                <w:lang w:val="sr-Cyrl-CS"/>
              </w:rPr>
              <w:t xml:space="preserve"> недеље</w:t>
            </w:r>
          </w:p>
        </w:tc>
      </w:tr>
      <w:tr w:rsidR="00AE02C2" w:rsidRPr="0090080D" w:rsidTr="00BE66AB">
        <w:trPr>
          <w:cantSplit/>
          <w:trHeight w:val="1477"/>
          <w:tblCellSpacing w:w="20" w:type="dxa"/>
        </w:trPr>
        <w:tc>
          <w:tcPr>
            <w:tcW w:w="527" w:type="dxa"/>
            <w:textDirection w:val="btLr"/>
            <w:vAlign w:val="center"/>
          </w:tcPr>
          <w:p w:rsidR="00AE02C2" w:rsidRPr="0090080D" w:rsidRDefault="00AE02C2" w:rsidP="00BE66AB">
            <w:pPr>
              <w:jc w:val="both"/>
              <w:rPr>
                <w:rFonts w:ascii="Cambria" w:hAnsi="Cambria" w:cs="Arial"/>
                <w:noProof/>
                <w:sz w:val="16"/>
                <w:szCs w:val="16"/>
                <w:lang w:val="sr-Cyrl-CS"/>
              </w:rPr>
            </w:pPr>
            <w:r w:rsidRPr="00EC30F8">
              <w:rPr>
                <w:rFonts w:ascii="Cambria" w:hAnsi="Cambria" w:cs="Arial"/>
                <w:noProof/>
                <w:sz w:val="16"/>
                <w:szCs w:val="16"/>
                <w:lang w:val="sr-Cyrl-CS"/>
              </w:rPr>
              <w:t xml:space="preserve">Ред. </w:t>
            </w:r>
            <w:r w:rsidR="00E35DDF" w:rsidRPr="00EC30F8">
              <w:rPr>
                <w:rFonts w:ascii="Cambria" w:hAnsi="Cambria" w:cs="Arial"/>
                <w:noProof/>
                <w:sz w:val="16"/>
                <w:szCs w:val="16"/>
                <w:lang w:val="sr-Cyrl-CS"/>
              </w:rPr>
              <w:t>Б</w:t>
            </w:r>
            <w:r w:rsidRPr="00EC30F8">
              <w:rPr>
                <w:rFonts w:ascii="Cambria" w:hAnsi="Cambria" w:cs="Arial"/>
                <w:noProof/>
                <w:sz w:val="16"/>
                <w:szCs w:val="16"/>
                <w:lang w:val="sr-Cyrl-CS"/>
              </w:rPr>
              <w:t>рој</w:t>
            </w:r>
          </w:p>
        </w:tc>
        <w:tc>
          <w:tcPr>
            <w:tcW w:w="2083" w:type="dxa"/>
            <w:vAlign w:val="center"/>
          </w:tcPr>
          <w:p w:rsidR="00AE02C2" w:rsidRPr="00EC30F8" w:rsidRDefault="00AE02C2" w:rsidP="00BE66AB">
            <w:pPr>
              <w:jc w:val="center"/>
              <w:rPr>
                <w:rFonts w:ascii="Cambria" w:hAnsi="Cambria" w:cs="Arial"/>
                <w:noProof/>
                <w:sz w:val="16"/>
                <w:szCs w:val="16"/>
                <w:lang w:val="sr-Cyrl-CS"/>
              </w:rPr>
            </w:pPr>
            <w:bookmarkStart w:id="23" w:name="_Toc235593125"/>
            <w:r w:rsidRPr="00EC30F8">
              <w:rPr>
                <w:rFonts w:ascii="Cambria" w:hAnsi="Cambria" w:cs="Arial"/>
                <w:noProof/>
                <w:sz w:val="16"/>
                <w:szCs w:val="16"/>
                <w:lang w:val="sr-Cyrl-CS"/>
              </w:rPr>
              <w:t>Име и презиме</w:t>
            </w:r>
            <w:bookmarkEnd w:id="23"/>
          </w:p>
          <w:p w:rsidR="00AE02C2" w:rsidRPr="0090080D" w:rsidRDefault="000F7005" w:rsidP="00BE66AB">
            <w:pPr>
              <w:jc w:val="center"/>
              <w:rPr>
                <w:rFonts w:ascii="Cambria" w:hAnsi="Cambria" w:cs="Arial"/>
                <w:noProof/>
                <w:sz w:val="16"/>
                <w:szCs w:val="16"/>
                <w:lang w:val="sr-Cyrl-CS"/>
              </w:rPr>
            </w:pPr>
            <w:r w:rsidRPr="00EC30F8">
              <w:rPr>
                <w:rFonts w:ascii="Cambria" w:hAnsi="Cambria" w:cs="Arial"/>
                <w:noProof/>
                <w:sz w:val="16"/>
                <w:szCs w:val="16"/>
                <w:lang w:val="sr-Cyrl-CS"/>
              </w:rPr>
              <w:t>Н</w:t>
            </w:r>
            <w:r w:rsidR="00AE02C2" w:rsidRPr="00EC30F8">
              <w:rPr>
                <w:rFonts w:ascii="Cambria" w:hAnsi="Cambria" w:cs="Arial"/>
                <w:noProof/>
                <w:sz w:val="16"/>
                <w:szCs w:val="16"/>
                <w:lang w:val="sr-Cyrl-CS"/>
              </w:rPr>
              <w:t>аставника</w:t>
            </w:r>
          </w:p>
        </w:tc>
        <w:tc>
          <w:tcPr>
            <w:tcW w:w="590" w:type="dxa"/>
            <w:textDirection w:val="btLr"/>
            <w:vAlign w:val="center"/>
          </w:tcPr>
          <w:p w:rsidR="00AE02C2" w:rsidRPr="0090080D" w:rsidRDefault="00AE02C2" w:rsidP="00BE66AB">
            <w:pPr>
              <w:rPr>
                <w:rFonts w:ascii="Cambria" w:hAnsi="Cambria" w:cs="Arial"/>
                <w:noProof/>
                <w:sz w:val="16"/>
                <w:szCs w:val="16"/>
                <w:lang w:val="sr-Cyrl-CS"/>
              </w:rPr>
            </w:pPr>
            <w:r w:rsidRPr="0090080D">
              <w:rPr>
                <w:rFonts w:ascii="Cambria" w:hAnsi="Cambria" w:cs="Arial"/>
                <w:noProof/>
                <w:sz w:val="16"/>
                <w:szCs w:val="16"/>
                <w:lang w:val="sr-Cyrl-CS"/>
              </w:rPr>
              <w:t>Обавезни наставни предмети</w:t>
            </w:r>
          </w:p>
        </w:tc>
        <w:tc>
          <w:tcPr>
            <w:tcW w:w="752" w:type="dxa"/>
            <w:textDirection w:val="btLr"/>
            <w:vAlign w:val="center"/>
          </w:tcPr>
          <w:p w:rsidR="00AE02C2" w:rsidRPr="0090080D" w:rsidRDefault="00AE02C2" w:rsidP="00BE66AB">
            <w:pPr>
              <w:rPr>
                <w:rFonts w:ascii="Cambria" w:hAnsi="Cambria" w:cs="Arial"/>
                <w:noProof/>
                <w:sz w:val="16"/>
                <w:szCs w:val="16"/>
                <w:lang w:val="sr-Cyrl-CS"/>
              </w:rPr>
            </w:pPr>
            <w:r w:rsidRPr="0090080D">
              <w:rPr>
                <w:rFonts w:ascii="Cambria" w:hAnsi="Cambria" w:cs="Arial"/>
                <w:noProof/>
                <w:sz w:val="16"/>
                <w:szCs w:val="16"/>
                <w:lang w:val="sr-Cyrl-CS"/>
              </w:rPr>
              <w:t>Обавезан изборни наставни предмет</w:t>
            </w:r>
            <w:r>
              <w:rPr>
                <w:rFonts w:ascii="Cambria" w:hAnsi="Cambria" w:cs="Arial"/>
                <w:noProof/>
                <w:sz w:val="16"/>
                <w:szCs w:val="16"/>
                <w:lang w:val="sr-Cyrl-CS"/>
              </w:rPr>
              <w:t>и</w:t>
            </w:r>
          </w:p>
        </w:tc>
        <w:tc>
          <w:tcPr>
            <w:tcW w:w="680" w:type="dxa"/>
            <w:textDirection w:val="btLr"/>
            <w:vAlign w:val="center"/>
          </w:tcPr>
          <w:p w:rsidR="00AE02C2" w:rsidRPr="0090080D" w:rsidRDefault="00AE02C2" w:rsidP="00BE66AB">
            <w:pPr>
              <w:rPr>
                <w:rFonts w:ascii="Cambria" w:hAnsi="Cambria" w:cs="Arial"/>
                <w:noProof/>
                <w:sz w:val="16"/>
                <w:szCs w:val="16"/>
                <w:lang w:val="sr-Cyrl-CS"/>
              </w:rPr>
            </w:pPr>
            <w:r w:rsidRPr="0090080D">
              <w:rPr>
                <w:rFonts w:ascii="Cambria" w:hAnsi="Cambria" w:cs="Arial"/>
                <w:noProof/>
                <w:sz w:val="16"/>
                <w:szCs w:val="16"/>
                <w:lang w:val="sr-Cyrl-CS"/>
              </w:rPr>
              <w:t>Изборни наставни предмети</w:t>
            </w:r>
          </w:p>
        </w:tc>
        <w:tc>
          <w:tcPr>
            <w:tcW w:w="605" w:type="dxa"/>
            <w:textDirection w:val="btLr"/>
            <w:vAlign w:val="center"/>
          </w:tcPr>
          <w:p w:rsidR="00AE02C2" w:rsidRPr="0090080D" w:rsidRDefault="00AE02C2" w:rsidP="00BE66AB">
            <w:pPr>
              <w:rPr>
                <w:rFonts w:ascii="Cambria" w:hAnsi="Cambria" w:cs="Arial"/>
                <w:noProof/>
                <w:sz w:val="16"/>
                <w:szCs w:val="16"/>
                <w:lang w:val="sr-Cyrl-CS"/>
              </w:rPr>
            </w:pPr>
            <w:r w:rsidRPr="0090080D">
              <w:rPr>
                <w:rFonts w:ascii="Cambria" w:hAnsi="Cambria" w:cs="Arial"/>
                <w:noProof/>
                <w:sz w:val="16"/>
                <w:szCs w:val="16"/>
                <w:lang w:val="sr-Cyrl-CS"/>
              </w:rPr>
              <w:t>Допунска настава</w:t>
            </w:r>
            <w:r w:rsidR="006E0E46">
              <w:rPr>
                <w:rFonts w:ascii="Cambria" w:hAnsi="Cambria" w:cs="Arial"/>
                <w:noProof/>
                <w:sz w:val="16"/>
                <w:szCs w:val="16"/>
                <w:lang w:val="sr-Cyrl-CS"/>
              </w:rPr>
              <w:t xml:space="preserve"> </w:t>
            </w:r>
            <w:r w:rsidR="00C371D5">
              <w:rPr>
                <w:rFonts w:ascii="Cambria" w:hAnsi="Cambria" w:cs="Arial"/>
                <w:noProof/>
                <w:sz w:val="16"/>
                <w:szCs w:val="16"/>
                <w:lang w:val="sr-Cyrl-CS"/>
              </w:rPr>
              <w:t xml:space="preserve"> </w:t>
            </w:r>
          </w:p>
        </w:tc>
        <w:tc>
          <w:tcPr>
            <w:tcW w:w="590" w:type="dxa"/>
            <w:textDirection w:val="btLr"/>
            <w:vAlign w:val="center"/>
          </w:tcPr>
          <w:p w:rsidR="00AE02C2" w:rsidRPr="0090080D" w:rsidRDefault="00AE02C2" w:rsidP="00BE66AB">
            <w:pPr>
              <w:rPr>
                <w:rFonts w:ascii="Cambria" w:hAnsi="Cambria" w:cs="Arial"/>
                <w:noProof/>
                <w:sz w:val="16"/>
                <w:szCs w:val="16"/>
                <w:lang w:val="sr-Cyrl-CS"/>
              </w:rPr>
            </w:pPr>
            <w:r w:rsidRPr="0090080D">
              <w:rPr>
                <w:rFonts w:ascii="Cambria" w:hAnsi="Cambria" w:cs="Arial"/>
                <w:noProof/>
                <w:sz w:val="16"/>
                <w:szCs w:val="16"/>
                <w:lang w:val="sr-Cyrl-CS"/>
              </w:rPr>
              <w:t>Додатна настава</w:t>
            </w:r>
            <w:r w:rsidR="00E306E5">
              <w:rPr>
                <w:rFonts w:ascii="Cambria" w:hAnsi="Cambria" w:cs="Arial"/>
                <w:noProof/>
                <w:sz w:val="16"/>
                <w:szCs w:val="16"/>
                <w:lang w:val="sr-Cyrl-CS"/>
              </w:rPr>
              <w:t xml:space="preserve"> и припремна настава  </w:t>
            </w:r>
          </w:p>
        </w:tc>
        <w:tc>
          <w:tcPr>
            <w:tcW w:w="675" w:type="dxa"/>
            <w:textDirection w:val="btLr"/>
            <w:vAlign w:val="center"/>
          </w:tcPr>
          <w:p w:rsidR="00AE02C2" w:rsidRPr="0090080D" w:rsidRDefault="00AE02C2" w:rsidP="00BE66AB">
            <w:pPr>
              <w:rPr>
                <w:rFonts w:ascii="Cambria" w:hAnsi="Cambria" w:cs="Arial"/>
                <w:noProof/>
                <w:sz w:val="16"/>
                <w:szCs w:val="16"/>
                <w:lang w:val="sr-Cyrl-CS"/>
              </w:rPr>
            </w:pPr>
            <w:r>
              <w:rPr>
                <w:rFonts w:ascii="Cambria" w:hAnsi="Cambria" w:cs="Arial"/>
                <w:noProof/>
                <w:sz w:val="16"/>
                <w:szCs w:val="16"/>
                <w:lang w:val="sr-Cyrl-CS"/>
              </w:rPr>
              <w:t xml:space="preserve">Час </w:t>
            </w:r>
            <w:r w:rsidRPr="0090080D">
              <w:rPr>
                <w:rFonts w:ascii="Cambria" w:hAnsi="Cambria" w:cs="Arial"/>
                <w:noProof/>
                <w:sz w:val="16"/>
                <w:szCs w:val="16"/>
                <w:lang w:val="sr-Cyrl-CS"/>
              </w:rPr>
              <w:t>одељенског старешине</w:t>
            </w:r>
          </w:p>
        </w:tc>
        <w:tc>
          <w:tcPr>
            <w:tcW w:w="511" w:type="dxa"/>
            <w:textDirection w:val="btLr"/>
          </w:tcPr>
          <w:p w:rsidR="00AE02C2" w:rsidRPr="0090080D" w:rsidRDefault="00AE02C2" w:rsidP="00BE66AB">
            <w:pPr>
              <w:rPr>
                <w:rFonts w:ascii="Cambria" w:hAnsi="Cambria" w:cs="Arial"/>
                <w:noProof/>
                <w:sz w:val="16"/>
                <w:szCs w:val="16"/>
                <w:lang w:val="sr-Cyrl-CS"/>
              </w:rPr>
            </w:pPr>
            <w:r>
              <w:rPr>
                <w:rFonts w:ascii="Cambria" w:hAnsi="Cambria" w:cs="Arial"/>
                <w:noProof/>
                <w:sz w:val="16"/>
                <w:szCs w:val="16"/>
                <w:lang w:val="sr-Cyrl-CS"/>
              </w:rPr>
              <w:t>Слободне наставне активности</w:t>
            </w:r>
          </w:p>
        </w:tc>
        <w:tc>
          <w:tcPr>
            <w:tcW w:w="1222" w:type="dxa"/>
            <w:textDirection w:val="btLr"/>
            <w:vAlign w:val="center"/>
          </w:tcPr>
          <w:p w:rsidR="00AE02C2" w:rsidRPr="0090080D" w:rsidRDefault="00AE02C2" w:rsidP="00BE66AB">
            <w:pPr>
              <w:rPr>
                <w:rFonts w:ascii="Cambria" w:hAnsi="Cambria" w:cs="Arial"/>
                <w:noProof/>
                <w:sz w:val="16"/>
                <w:szCs w:val="16"/>
                <w:lang w:val="sr-Cyrl-CS"/>
              </w:rPr>
            </w:pPr>
            <w:r w:rsidRPr="0090080D">
              <w:rPr>
                <w:rFonts w:ascii="Cambria" w:hAnsi="Cambria" w:cs="Arial"/>
                <w:noProof/>
                <w:sz w:val="16"/>
                <w:szCs w:val="16"/>
                <w:lang w:val="sr-Cyrl-CS"/>
              </w:rPr>
              <w:t>Друштвене, техничке, хуманитарне, спортске и културне активности</w:t>
            </w:r>
          </w:p>
        </w:tc>
        <w:tc>
          <w:tcPr>
            <w:tcW w:w="500" w:type="dxa"/>
            <w:textDirection w:val="btLr"/>
            <w:vAlign w:val="center"/>
          </w:tcPr>
          <w:p w:rsidR="00AE02C2" w:rsidRPr="0090080D" w:rsidRDefault="00AE02C2" w:rsidP="00BE66AB">
            <w:pPr>
              <w:rPr>
                <w:rFonts w:ascii="Cambria" w:hAnsi="Cambria" w:cs="Arial"/>
                <w:noProof/>
                <w:sz w:val="16"/>
                <w:szCs w:val="16"/>
                <w:lang w:val="sr-Cyrl-CS"/>
              </w:rPr>
            </w:pPr>
            <w:r w:rsidRPr="0090080D">
              <w:rPr>
                <w:rFonts w:ascii="Cambria" w:hAnsi="Cambria" w:cs="Arial"/>
                <w:noProof/>
                <w:sz w:val="16"/>
                <w:szCs w:val="16"/>
                <w:lang w:val="sr-Cyrl-CS"/>
              </w:rPr>
              <w:t>Екскурзије</w:t>
            </w:r>
          </w:p>
        </w:tc>
        <w:tc>
          <w:tcPr>
            <w:tcW w:w="679" w:type="dxa"/>
            <w:textDirection w:val="btLr"/>
            <w:vAlign w:val="center"/>
          </w:tcPr>
          <w:p w:rsidR="00AE02C2" w:rsidRPr="00EC30F8" w:rsidRDefault="00AE02C2" w:rsidP="00BE66AB">
            <w:pPr>
              <w:rPr>
                <w:rFonts w:ascii="Cambria" w:hAnsi="Cambria" w:cs="Arial"/>
                <w:noProof/>
                <w:sz w:val="16"/>
                <w:szCs w:val="16"/>
                <w:lang w:val="sr-Cyrl-CS"/>
              </w:rPr>
            </w:pPr>
            <w:r w:rsidRPr="00EC30F8">
              <w:rPr>
                <w:rFonts w:ascii="Cambria" w:hAnsi="Cambria" w:cs="Arial"/>
                <w:noProof/>
                <w:sz w:val="16"/>
                <w:szCs w:val="16"/>
                <w:lang w:val="sr-Cyrl-CS"/>
              </w:rPr>
              <w:t>Непосредан рад са ученицима</w:t>
            </w:r>
          </w:p>
        </w:tc>
        <w:tc>
          <w:tcPr>
            <w:tcW w:w="683" w:type="dxa"/>
            <w:textDirection w:val="btLr"/>
            <w:vAlign w:val="center"/>
          </w:tcPr>
          <w:p w:rsidR="00AE02C2" w:rsidRPr="0090080D" w:rsidRDefault="00AE02C2" w:rsidP="00BE66AB">
            <w:pPr>
              <w:rPr>
                <w:rFonts w:ascii="Cambria" w:hAnsi="Cambria" w:cs="Arial"/>
                <w:noProof/>
                <w:sz w:val="16"/>
                <w:szCs w:val="16"/>
                <w:lang w:val="sr-Cyrl-CS"/>
              </w:rPr>
            </w:pPr>
            <w:r w:rsidRPr="0090080D">
              <w:rPr>
                <w:rFonts w:ascii="Cambria" w:hAnsi="Cambria" w:cs="Arial"/>
                <w:noProof/>
                <w:sz w:val="16"/>
                <w:szCs w:val="16"/>
                <w:lang w:val="sr-Cyrl-CS"/>
              </w:rPr>
              <w:t>Припрема и планирање</w:t>
            </w:r>
          </w:p>
        </w:tc>
        <w:tc>
          <w:tcPr>
            <w:tcW w:w="669" w:type="dxa"/>
            <w:textDirection w:val="btLr"/>
            <w:vAlign w:val="center"/>
          </w:tcPr>
          <w:p w:rsidR="00AE02C2" w:rsidRPr="0090080D" w:rsidRDefault="00AE02C2" w:rsidP="00BE66AB">
            <w:pPr>
              <w:rPr>
                <w:rFonts w:ascii="Cambria" w:hAnsi="Cambria" w:cs="Arial"/>
                <w:noProof/>
                <w:sz w:val="16"/>
                <w:szCs w:val="16"/>
                <w:lang w:val="sr-Cyrl-CS"/>
              </w:rPr>
            </w:pPr>
            <w:r w:rsidRPr="0090080D">
              <w:rPr>
                <w:rFonts w:ascii="Cambria" w:hAnsi="Cambria" w:cs="Arial"/>
                <w:noProof/>
                <w:sz w:val="16"/>
                <w:szCs w:val="16"/>
                <w:lang w:val="sr-Cyrl-CS"/>
              </w:rPr>
              <w:t>Вођење школске документације</w:t>
            </w:r>
          </w:p>
        </w:tc>
        <w:tc>
          <w:tcPr>
            <w:tcW w:w="668" w:type="dxa"/>
            <w:textDirection w:val="btLr"/>
            <w:vAlign w:val="center"/>
          </w:tcPr>
          <w:p w:rsidR="00AE02C2" w:rsidRPr="0090080D" w:rsidRDefault="00AE02C2" w:rsidP="00BE66AB">
            <w:pPr>
              <w:rPr>
                <w:rFonts w:ascii="Cambria" w:hAnsi="Cambria" w:cs="Arial"/>
                <w:noProof/>
                <w:sz w:val="16"/>
                <w:szCs w:val="16"/>
                <w:lang w:val="sr-Cyrl-CS"/>
              </w:rPr>
            </w:pPr>
            <w:r w:rsidRPr="0090080D">
              <w:rPr>
                <w:rFonts w:ascii="Cambria" w:hAnsi="Cambria" w:cs="Arial"/>
                <w:noProof/>
                <w:sz w:val="16"/>
                <w:szCs w:val="16"/>
                <w:lang w:val="sr-Cyrl-CS"/>
              </w:rPr>
              <w:t>Рад у стручним органима</w:t>
            </w:r>
            <w:r w:rsidR="00D96943">
              <w:rPr>
                <w:rFonts w:ascii="Cambria" w:hAnsi="Cambria" w:cs="Arial"/>
                <w:noProof/>
                <w:sz w:val="16"/>
                <w:szCs w:val="16"/>
                <w:lang w:val="sr-Cyrl-CS"/>
              </w:rPr>
              <w:t xml:space="preserve"> и тимовима</w:t>
            </w:r>
          </w:p>
        </w:tc>
        <w:tc>
          <w:tcPr>
            <w:tcW w:w="712" w:type="dxa"/>
            <w:textDirection w:val="btLr"/>
            <w:vAlign w:val="center"/>
          </w:tcPr>
          <w:p w:rsidR="00AE02C2" w:rsidRPr="0090080D" w:rsidRDefault="00AE02C2" w:rsidP="00BE66AB">
            <w:pPr>
              <w:rPr>
                <w:rFonts w:ascii="Cambria" w:hAnsi="Cambria" w:cs="Arial"/>
                <w:noProof/>
                <w:sz w:val="16"/>
                <w:szCs w:val="16"/>
                <w:lang w:val="sr-Cyrl-CS"/>
              </w:rPr>
            </w:pPr>
            <w:r w:rsidRPr="0090080D">
              <w:rPr>
                <w:rFonts w:ascii="Cambria" w:hAnsi="Cambria" w:cs="Arial"/>
                <w:noProof/>
                <w:sz w:val="16"/>
                <w:szCs w:val="16"/>
                <w:lang w:val="sr-Cyrl-CS"/>
              </w:rPr>
              <w:t>Стручно усавршавршавање</w:t>
            </w:r>
          </w:p>
        </w:tc>
        <w:tc>
          <w:tcPr>
            <w:tcW w:w="708" w:type="dxa"/>
            <w:textDirection w:val="btLr"/>
            <w:vAlign w:val="center"/>
          </w:tcPr>
          <w:p w:rsidR="00AE02C2" w:rsidRPr="0090080D" w:rsidRDefault="00AE02C2" w:rsidP="00BE66AB">
            <w:pPr>
              <w:rPr>
                <w:rFonts w:ascii="Cambria" w:hAnsi="Cambria" w:cs="Arial"/>
                <w:noProof/>
                <w:sz w:val="16"/>
                <w:szCs w:val="16"/>
                <w:lang w:val="sr-Cyrl-CS"/>
              </w:rPr>
            </w:pPr>
            <w:r w:rsidRPr="0090080D">
              <w:rPr>
                <w:rFonts w:ascii="Cambria" w:hAnsi="Cambria" w:cs="Arial"/>
                <w:noProof/>
                <w:sz w:val="16"/>
                <w:szCs w:val="16"/>
                <w:lang w:val="sr-Cyrl-CS"/>
              </w:rPr>
              <w:t>Рад са родитељима</w:t>
            </w:r>
          </w:p>
        </w:tc>
        <w:tc>
          <w:tcPr>
            <w:tcW w:w="673" w:type="dxa"/>
            <w:textDirection w:val="btLr"/>
            <w:vAlign w:val="center"/>
          </w:tcPr>
          <w:p w:rsidR="00AE02C2" w:rsidRPr="0090080D" w:rsidRDefault="00AE02C2" w:rsidP="00BE66AB">
            <w:pPr>
              <w:rPr>
                <w:rFonts w:ascii="Cambria" w:hAnsi="Cambria" w:cs="Arial"/>
                <w:noProof/>
                <w:sz w:val="16"/>
                <w:szCs w:val="16"/>
                <w:lang w:val="sr-Cyrl-CS"/>
              </w:rPr>
            </w:pPr>
            <w:r w:rsidRPr="0090080D">
              <w:rPr>
                <w:rFonts w:ascii="Cambria" w:hAnsi="Cambria" w:cs="Arial"/>
                <w:noProof/>
                <w:sz w:val="16"/>
                <w:szCs w:val="16"/>
                <w:lang w:val="sr-Cyrl-CS"/>
              </w:rPr>
              <w:t>Дежурство</w:t>
            </w:r>
          </w:p>
        </w:tc>
        <w:tc>
          <w:tcPr>
            <w:tcW w:w="875" w:type="dxa"/>
            <w:textDirection w:val="btLr"/>
            <w:vAlign w:val="center"/>
          </w:tcPr>
          <w:p w:rsidR="00AE02C2" w:rsidRPr="00EC30F8" w:rsidRDefault="00AE02C2" w:rsidP="00BE66AB">
            <w:pPr>
              <w:rPr>
                <w:rFonts w:ascii="Cambria" w:hAnsi="Cambria" w:cs="Arial"/>
                <w:b/>
                <w:noProof/>
                <w:sz w:val="16"/>
                <w:szCs w:val="16"/>
                <w:lang w:val="sr-Cyrl-CS"/>
              </w:rPr>
            </w:pPr>
            <w:r w:rsidRPr="00EC30F8">
              <w:rPr>
                <w:rFonts w:ascii="Cambria" w:hAnsi="Cambria" w:cs="Arial"/>
                <w:noProof/>
                <w:sz w:val="16"/>
                <w:szCs w:val="16"/>
                <w:lang w:val="sr-Cyrl-CS"/>
              </w:rPr>
              <w:t xml:space="preserve">    </w:t>
            </w:r>
            <w:r w:rsidRPr="00EC30F8">
              <w:rPr>
                <w:rFonts w:ascii="Cambria" w:hAnsi="Cambria" w:cs="Arial"/>
                <w:b/>
                <w:noProof/>
                <w:sz w:val="16"/>
                <w:szCs w:val="16"/>
                <w:lang w:val="sr-Cyrl-CS"/>
              </w:rPr>
              <w:t>УКУПНО</w:t>
            </w:r>
          </w:p>
        </w:tc>
      </w:tr>
      <w:tr w:rsidR="00AE02C2" w:rsidRPr="0090080D" w:rsidTr="00BE66AB">
        <w:trPr>
          <w:trHeight w:val="188"/>
          <w:tblCellSpacing w:w="20" w:type="dxa"/>
        </w:trPr>
        <w:tc>
          <w:tcPr>
            <w:tcW w:w="527" w:type="dxa"/>
            <w:vAlign w:val="center"/>
          </w:tcPr>
          <w:p w:rsidR="00AE02C2" w:rsidRPr="0090080D" w:rsidRDefault="00AE02C2" w:rsidP="00BE66AB">
            <w:pPr>
              <w:jc w:val="both"/>
              <w:rPr>
                <w:rFonts w:ascii="Cambria" w:hAnsi="Cambria" w:cs="Arial"/>
                <w:noProof/>
                <w:sz w:val="16"/>
                <w:szCs w:val="16"/>
                <w:lang w:val="sr-Cyrl-CS"/>
              </w:rPr>
            </w:pPr>
            <w:r w:rsidRPr="0090080D">
              <w:rPr>
                <w:rFonts w:ascii="Cambria" w:hAnsi="Cambria" w:cs="Arial"/>
                <w:noProof/>
                <w:sz w:val="16"/>
                <w:szCs w:val="16"/>
                <w:lang w:val="sr-Cyrl-CS"/>
              </w:rPr>
              <w:t>1.</w:t>
            </w:r>
          </w:p>
        </w:tc>
        <w:tc>
          <w:tcPr>
            <w:tcW w:w="2083" w:type="dxa"/>
            <w:vAlign w:val="center"/>
          </w:tcPr>
          <w:p w:rsidR="00AE02C2" w:rsidRPr="0090080D" w:rsidRDefault="00AE02C2" w:rsidP="00BE66AB">
            <w:pPr>
              <w:jc w:val="both"/>
              <w:rPr>
                <w:rFonts w:ascii="Cambria" w:hAnsi="Cambria" w:cs="Arial"/>
                <w:noProof/>
                <w:sz w:val="16"/>
                <w:szCs w:val="16"/>
                <w:lang w:val="sr-Cyrl-CS"/>
              </w:rPr>
            </w:pPr>
            <w:r w:rsidRPr="0090080D">
              <w:rPr>
                <w:rFonts w:ascii="Cambria" w:hAnsi="Cambria" w:cs="Arial"/>
                <w:noProof/>
                <w:sz w:val="16"/>
                <w:szCs w:val="16"/>
                <w:lang w:val="sr-Cyrl-CS"/>
              </w:rPr>
              <w:t>Јелена Милићевић</w:t>
            </w:r>
          </w:p>
        </w:tc>
        <w:tc>
          <w:tcPr>
            <w:tcW w:w="590" w:type="dxa"/>
            <w:vAlign w:val="center"/>
          </w:tcPr>
          <w:p w:rsidR="00AE02C2" w:rsidRPr="0090080D" w:rsidRDefault="00AE02C2" w:rsidP="00BE66AB">
            <w:pPr>
              <w:jc w:val="center"/>
              <w:rPr>
                <w:rFonts w:ascii="Cambria" w:hAnsi="Cambria" w:cs="Arial"/>
                <w:noProof/>
                <w:sz w:val="16"/>
                <w:szCs w:val="16"/>
                <w:lang w:val="sr-Cyrl-CS"/>
              </w:rPr>
            </w:pPr>
            <w:r w:rsidRPr="0090080D">
              <w:rPr>
                <w:rFonts w:ascii="Cambria" w:hAnsi="Cambria" w:cs="Arial"/>
                <w:noProof/>
                <w:sz w:val="16"/>
                <w:szCs w:val="16"/>
                <w:lang w:val="sr-Cyrl-CS"/>
              </w:rPr>
              <w:t>1</w:t>
            </w:r>
            <w:r>
              <w:rPr>
                <w:rFonts w:ascii="Cambria" w:hAnsi="Cambria" w:cs="Arial"/>
                <w:noProof/>
                <w:sz w:val="16"/>
                <w:szCs w:val="16"/>
                <w:lang w:val="sr-Cyrl-CS"/>
              </w:rPr>
              <w:t>9</w:t>
            </w:r>
          </w:p>
        </w:tc>
        <w:tc>
          <w:tcPr>
            <w:tcW w:w="752" w:type="dxa"/>
            <w:vAlign w:val="center"/>
          </w:tcPr>
          <w:p w:rsidR="00AE02C2" w:rsidRPr="0090080D" w:rsidRDefault="00AE02C2" w:rsidP="00BE66AB">
            <w:pPr>
              <w:jc w:val="center"/>
              <w:rPr>
                <w:rFonts w:ascii="Cambria" w:hAnsi="Cambria" w:cs="Arial"/>
                <w:noProof/>
                <w:sz w:val="16"/>
                <w:szCs w:val="16"/>
                <w:lang w:val="sr-Cyrl-CS"/>
              </w:rPr>
            </w:pPr>
            <w:r>
              <w:rPr>
                <w:rFonts w:ascii="Cambria" w:hAnsi="Cambria" w:cs="Arial"/>
                <w:noProof/>
                <w:sz w:val="16"/>
                <w:szCs w:val="16"/>
                <w:lang w:val="sr-Cyrl-CS"/>
              </w:rPr>
              <w:t>0</w:t>
            </w:r>
          </w:p>
        </w:tc>
        <w:tc>
          <w:tcPr>
            <w:tcW w:w="680" w:type="dxa"/>
            <w:vAlign w:val="center"/>
          </w:tcPr>
          <w:p w:rsidR="00AE02C2" w:rsidRPr="0090080D" w:rsidRDefault="00AE02C2" w:rsidP="00BE66AB">
            <w:pPr>
              <w:jc w:val="center"/>
              <w:rPr>
                <w:rFonts w:ascii="Cambria" w:hAnsi="Cambria" w:cs="Arial"/>
                <w:noProof/>
                <w:sz w:val="16"/>
                <w:szCs w:val="16"/>
                <w:lang w:val="sr-Cyrl-CS"/>
              </w:rPr>
            </w:pPr>
            <w:r>
              <w:rPr>
                <w:rFonts w:ascii="Cambria" w:hAnsi="Cambria" w:cs="Arial"/>
                <w:noProof/>
                <w:sz w:val="16"/>
                <w:szCs w:val="16"/>
                <w:lang w:val="sr-Cyrl-CS"/>
              </w:rPr>
              <w:t>0</w:t>
            </w:r>
          </w:p>
        </w:tc>
        <w:tc>
          <w:tcPr>
            <w:tcW w:w="605" w:type="dxa"/>
            <w:vAlign w:val="center"/>
          </w:tcPr>
          <w:p w:rsidR="00AE02C2" w:rsidRPr="0090080D" w:rsidRDefault="00AE02C2" w:rsidP="00BE66AB">
            <w:pPr>
              <w:jc w:val="center"/>
              <w:rPr>
                <w:rFonts w:ascii="Cambria" w:hAnsi="Cambria" w:cs="Arial"/>
                <w:noProof/>
                <w:sz w:val="16"/>
                <w:szCs w:val="16"/>
                <w:lang w:val="sr-Cyrl-CS"/>
              </w:rPr>
            </w:pPr>
            <w:r w:rsidRPr="0090080D">
              <w:rPr>
                <w:rFonts w:ascii="Cambria" w:hAnsi="Cambria" w:cs="Arial"/>
                <w:noProof/>
                <w:sz w:val="16"/>
                <w:szCs w:val="16"/>
                <w:lang w:val="sr-Cyrl-CS"/>
              </w:rPr>
              <w:t>1</w:t>
            </w:r>
          </w:p>
        </w:tc>
        <w:tc>
          <w:tcPr>
            <w:tcW w:w="590" w:type="dxa"/>
            <w:vAlign w:val="center"/>
          </w:tcPr>
          <w:p w:rsidR="00AE02C2" w:rsidRPr="0090080D" w:rsidRDefault="00AE02C2" w:rsidP="00BE66AB">
            <w:pPr>
              <w:jc w:val="center"/>
              <w:rPr>
                <w:rFonts w:ascii="Cambria" w:hAnsi="Cambria" w:cs="Arial"/>
                <w:noProof/>
                <w:sz w:val="16"/>
                <w:szCs w:val="16"/>
                <w:lang w:val="sr-Cyrl-CS"/>
              </w:rPr>
            </w:pPr>
            <w:r>
              <w:rPr>
                <w:rFonts w:ascii="Cambria" w:hAnsi="Cambria" w:cs="Arial"/>
                <w:noProof/>
                <w:sz w:val="16"/>
                <w:szCs w:val="16"/>
                <w:lang w:val="sr-Cyrl-CS"/>
              </w:rPr>
              <w:t>1</w:t>
            </w:r>
          </w:p>
        </w:tc>
        <w:tc>
          <w:tcPr>
            <w:tcW w:w="675" w:type="dxa"/>
            <w:vAlign w:val="center"/>
          </w:tcPr>
          <w:p w:rsidR="00AE02C2" w:rsidRPr="0090080D" w:rsidRDefault="00AE02C2" w:rsidP="00BE66AB">
            <w:pPr>
              <w:jc w:val="center"/>
              <w:rPr>
                <w:rFonts w:ascii="Cambria" w:hAnsi="Cambria" w:cs="Arial"/>
                <w:noProof/>
                <w:sz w:val="16"/>
                <w:szCs w:val="16"/>
                <w:lang w:val="sr-Cyrl-CS"/>
              </w:rPr>
            </w:pPr>
            <w:r w:rsidRPr="0090080D">
              <w:rPr>
                <w:rFonts w:ascii="Cambria" w:hAnsi="Cambria" w:cs="Arial"/>
                <w:noProof/>
                <w:sz w:val="16"/>
                <w:szCs w:val="16"/>
                <w:lang w:val="sr-Cyrl-CS"/>
              </w:rPr>
              <w:t>1</w:t>
            </w:r>
          </w:p>
        </w:tc>
        <w:tc>
          <w:tcPr>
            <w:tcW w:w="511" w:type="dxa"/>
          </w:tcPr>
          <w:p w:rsidR="00AE02C2" w:rsidRDefault="00C6555D" w:rsidP="00BE66AB">
            <w:pPr>
              <w:jc w:val="center"/>
              <w:rPr>
                <w:rFonts w:ascii="Cambria" w:hAnsi="Cambria" w:cs="Arial"/>
                <w:noProof/>
                <w:sz w:val="16"/>
                <w:szCs w:val="16"/>
                <w:lang w:val="sr-Cyrl-CS"/>
              </w:rPr>
            </w:pPr>
            <w:r>
              <w:rPr>
                <w:rFonts w:ascii="Cambria" w:hAnsi="Cambria" w:cs="Arial"/>
                <w:noProof/>
                <w:sz w:val="16"/>
                <w:szCs w:val="16"/>
                <w:lang w:val="sr-Cyrl-CS"/>
              </w:rPr>
              <w:t>0</w:t>
            </w:r>
          </w:p>
        </w:tc>
        <w:tc>
          <w:tcPr>
            <w:tcW w:w="1222" w:type="dxa"/>
            <w:vAlign w:val="center"/>
          </w:tcPr>
          <w:p w:rsidR="00AE02C2" w:rsidRPr="0090080D" w:rsidRDefault="00AE02C2" w:rsidP="00BE66AB">
            <w:pPr>
              <w:jc w:val="center"/>
              <w:rPr>
                <w:rFonts w:ascii="Cambria" w:hAnsi="Cambria" w:cs="Arial"/>
                <w:noProof/>
                <w:sz w:val="16"/>
                <w:szCs w:val="16"/>
                <w:lang w:val="sr-Cyrl-CS"/>
              </w:rPr>
            </w:pPr>
            <w:r>
              <w:rPr>
                <w:rFonts w:ascii="Cambria" w:hAnsi="Cambria" w:cs="Arial"/>
                <w:noProof/>
                <w:sz w:val="16"/>
                <w:szCs w:val="16"/>
                <w:lang w:val="sr-Cyrl-CS"/>
              </w:rPr>
              <w:t>1</w:t>
            </w:r>
          </w:p>
        </w:tc>
        <w:tc>
          <w:tcPr>
            <w:tcW w:w="500" w:type="dxa"/>
            <w:vAlign w:val="center"/>
          </w:tcPr>
          <w:p w:rsidR="00AE02C2" w:rsidRPr="0090080D" w:rsidRDefault="00AE02C2" w:rsidP="00BE66AB">
            <w:pPr>
              <w:jc w:val="center"/>
              <w:rPr>
                <w:rFonts w:ascii="Cambria" w:hAnsi="Cambria" w:cs="Arial"/>
                <w:noProof/>
                <w:sz w:val="16"/>
                <w:szCs w:val="16"/>
                <w:lang w:val="sr-Cyrl-CS"/>
              </w:rPr>
            </w:pPr>
            <w:r w:rsidRPr="0090080D">
              <w:rPr>
                <w:rFonts w:ascii="Cambria" w:hAnsi="Cambria" w:cs="Arial"/>
                <w:noProof/>
                <w:sz w:val="16"/>
                <w:szCs w:val="16"/>
                <w:lang w:val="sr-Cyrl-CS"/>
              </w:rPr>
              <w:t>1</w:t>
            </w:r>
          </w:p>
        </w:tc>
        <w:tc>
          <w:tcPr>
            <w:tcW w:w="679" w:type="dxa"/>
            <w:vAlign w:val="center"/>
          </w:tcPr>
          <w:p w:rsidR="00AE02C2" w:rsidRPr="0090080D" w:rsidRDefault="00AE02C2" w:rsidP="00BE66AB">
            <w:pPr>
              <w:jc w:val="center"/>
              <w:rPr>
                <w:rFonts w:ascii="Cambria" w:hAnsi="Cambria" w:cs="Arial"/>
                <w:b/>
                <w:bCs/>
                <w:noProof/>
                <w:sz w:val="16"/>
                <w:szCs w:val="16"/>
                <w:lang w:val="sr-Cyrl-CS"/>
              </w:rPr>
            </w:pPr>
            <w:r w:rsidRPr="0090080D">
              <w:rPr>
                <w:rFonts w:ascii="Cambria" w:hAnsi="Cambria" w:cs="Arial"/>
                <w:b/>
                <w:bCs/>
                <w:noProof/>
                <w:sz w:val="16"/>
                <w:szCs w:val="16"/>
                <w:lang w:val="sr-Cyrl-CS"/>
              </w:rPr>
              <w:t>24</w:t>
            </w:r>
          </w:p>
        </w:tc>
        <w:tc>
          <w:tcPr>
            <w:tcW w:w="683" w:type="dxa"/>
            <w:vAlign w:val="center"/>
          </w:tcPr>
          <w:p w:rsidR="00AE02C2" w:rsidRPr="0090080D" w:rsidRDefault="00AE02C2" w:rsidP="00BE66AB">
            <w:pPr>
              <w:jc w:val="center"/>
              <w:rPr>
                <w:rFonts w:ascii="Cambria" w:hAnsi="Cambria" w:cs="Arial"/>
                <w:noProof/>
                <w:sz w:val="16"/>
                <w:szCs w:val="16"/>
                <w:lang w:val="sr-Cyrl-CS"/>
              </w:rPr>
            </w:pPr>
            <w:r w:rsidRPr="0090080D">
              <w:rPr>
                <w:rFonts w:ascii="Cambria" w:hAnsi="Cambria" w:cs="Arial"/>
                <w:noProof/>
                <w:sz w:val="16"/>
                <w:szCs w:val="16"/>
                <w:lang w:val="sr-Cyrl-CS"/>
              </w:rPr>
              <w:t>10</w:t>
            </w:r>
          </w:p>
        </w:tc>
        <w:tc>
          <w:tcPr>
            <w:tcW w:w="669" w:type="dxa"/>
            <w:vAlign w:val="center"/>
          </w:tcPr>
          <w:p w:rsidR="00AE02C2" w:rsidRPr="0090080D" w:rsidRDefault="00AE02C2" w:rsidP="00BE66AB">
            <w:pPr>
              <w:jc w:val="center"/>
              <w:rPr>
                <w:rFonts w:ascii="Cambria" w:hAnsi="Cambria" w:cs="Arial"/>
                <w:noProof/>
                <w:sz w:val="16"/>
                <w:szCs w:val="16"/>
                <w:lang w:val="sr-Cyrl-CS"/>
              </w:rPr>
            </w:pPr>
            <w:r w:rsidRPr="0090080D">
              <w:rPr>
                <w:rFonts w:ascii="Cambria" w:hAnsi="Cambria" w:cs="Arial"/>
                <w:noProof/>
                <w:sz w:val="16"/>
                <w:szCs w:val="16"/>
                <w:lang w:val="sr-Cyrl-CS"/>
              </w:rPr>
              <w:t>2</w:t>
            </w:r>
          </w:p>
        </w:tc>
        <w:tc>
          <w:tcPr>
            <w:tcW w:w="668" w:type="dxa"/>
            <w:vAlign w:val="center"/>
          </w:tcPr>
          <w:p w:rsidR="00AE02C2" w:rsidRPr="0090080D" w:rsidRDefault="00AE02C2" w:rsidP="00BE66AB">
            <w:pPr>
              <w:jc w:val="center"/>
              <w:rPr>
                <w:rFonts w:ascii="Cambria" w:hAnsi="Cambria" w:cs="Arial"/>
                <w:noProof/>
                <w:sz w:val="16"/>
                <w:szCs w:val="16"/>
                <w:lang w:val="sr-Cyrl-CS"/>
              </w:rPr>
            </w:pPr>
            <w:r w:rsidRPr="0090080D">
              <w:rPr>
                <w:rFonts w:ascii="Cambria" w:hAnsi="Cambria" w:cs="Arial"/>
                <w:noProof/>
                <w:sz w:val="16"/>
                <w:szCs w:val="16"/>
                <w:lang w:val="sr-Cyrl-CS"/>
              </w:rPr>
              <w:t>1</w:t>
            </w:r>
          </w:p>
        </w:tc>
        <w:tc>
          <w:tcPr>
            <w:tcW w:w="712" w:type="dxa"/>
            <w:vAlign w:val="center"/>
          </w:tcPr>
          <w:p w:rsidR="00AE02C2" w:rsidRPr="0090080D" w:rsidRDefault="00AE02C2" w:rsidP="00BE66AB">
            <w:pPr>
              <w:jc w:val="center"/>
              <w:rPr>
                <w:rFonts w:ascii="Cambria" w:hAnsi="Cambria" w:cs="Arial"/>
                <w:noProof/>
                <w:sz w:val="16"/>
                <w:szCs w:val="16"/>
                <w:lang w:val="sr-Cyrl-CS"/>
              </w:rPr>
            </w:pPr>
            <w:r w:rsidRPr="0090080D">
              <w:rPr>
                <w:rFonts w:ascii="Cambria" w:hAnsi="Cambria" w:cs="Arial"/>
                <w:noProof/>
                <w:sz w:val="16"/>
                <w:szCs w:val="16"/>
                <w:lang w:val="sr-Cyrl-CS"/>
              </w:rPr>
              <w:t>1</w:t>
            </w:r>
          </w:p>
        </w:tc>
        <w:tc>
          <w:tcPr>
            <w:tcW w:w="708" w:type="dxa"/>
            <w:vAlign w:val="center"/>
          </w:tcPr>
          <w:p w:rsidR="00AE02C2" w:rsidRPr="0090080D" w:rsidRDefault="00AE02C2" w:rsidP="00BE66AB">
            <w:pPr>
              <w:jc w:val="center"/>
              <w:rPr>
                <w:rFonts w:ascii="Cambria" w:hAnsi="Cambria" w:cs="Arial"/>
                <w:noProof/>
                <w:sz w:val="16"/>
                <w:szCs w:val="16"/>
                <w:lang w:val="sr-Cyrl-CS"/>
              </w:rPr>
            </w:pPr>
            <w:r w:rsidRPr="0090080D">
              <w:rPr>
                <w:rFonts w:ascii="Cambria" w:hAnsi="Cambria" w:cs="Arial"/>
                <w:noProof/>
                <w:sz w:val="16"/>
                <w:szCs w:val="16"/>
                <w:lang w:val="sr-Cyrl-CS"/>
              </w:rPr>
              <w:t>1</w:t>
            </w:r>
          </w:p>
        </w:tc>
        <w:tc>
          <w:tcPr>
            <w:tcW w:w="673" w:type="dxa"/>
            <w:vAlign w:val="center"/>
          </w:tcPr>
          <w:p w:rsidR="00AE02C2" w:rsidRPr="0090080D" w:rsidRDefault="00AE02C2" w:rsidP="00BE66AB">
            <w:pPr>
              <w:jc w:val="center"/>
              <w:rPr>
                <w:rFonts w:ascii="Cambria" w:hAnsi="Cambria" w:cs="Arial"/>
                <w:noProof/>
                <w:sz w:val="16"/>
                <w:szCs w:val="16"/>
                <w:lang w:val="sr-Cyrl-CS"/>
              </w:rPr>
            </w:pPr>
            <w:r w:rsidRPr="0090080D">
              <w:rPr>
                <w:rFonts w:ascii="Cambria" w:hAnsi="Cambria" w:cs="Arial"/>
                <w:noProof/>
                <w:sz w:val="16"/>
                <w:szCs w:val="16"/>
                <w:lang w:val="sr-Cyrl-CS"/>
              </w:rPr>
              <w:t>1</w:t>
            </w:r>
          </w:p>
        </w:tc>
        <w:tc>
          <w:tcPr>
            <w:tcW w:w="875" w:type="dxa"/>
            <w:vAlign w:val="center"/>
          </w:tcPr>
          <w:p w:rsidR="00AE02C2" w:rsidRPr="0090080D" w:rsidRDefault="00AE02C2" w:rsidP="00BE66AB">
            <w:pPr>
              <w:jc w:val="center"/>
              <w:rPr>
                <w:rFonts w:ascii="Cambria" w:hAnsi="Cambria" w:cs="Arial"/>
                <w:b/>
                <w:bCs/>
                <w:noProof/>
                <w:sz w:val="16"/>
                <w:szCs w:val="16"/>
                <w:lang w:val="sr-Cyrl-CS"/>
              </w:rPr>
            </w:pPr>
            <w:r w:rsidRPr="0090080D">
              <w:rPr>
                <w:rFonts w:ascii="Cambria" w:hAnsi="Cambria" w:cs="Arial"/>
                <w:b/>
                <w:bCs/>
                <w:noProof/>
                <w:sz w:val="16"/>
                <w:szCs w:val="16"/>
                <w:lang w:val="sr-Cyrl-CS"/>
              </w:rPr>
              <w:t>40</w:t>
            </w:r>
          </w:p>
        </w:tc>
      </w:tr>
      <w:tr w:rsidR="00AE02C2" w:rsidRPr="0090080D" w:rsidTr="00BE66AB">
        <w:trPr>
          <w:trHeight w:val="188"/>
          <w:tblCellSpacing w:w="20" w:type="dxa"/>
        </w:trPr>
        <w:tc>
          <w:tcPr>
            <w:tcW w:w="527" w:type="dxa"/>
            <w:vAlign w:val="center"/>
          </w:tcPr>
          <w:p w:rsidR="00AE02C2" w:rsidRPr="0090080D" w:rsidRDefault="00AE02C2" w:rsidP="00BE66AB">
            <w:pPr>
              <w:jc w:val="both"/>
              <w:rPr>
                <w:rFonts w:ascii="Cambria" w:hAnsi="Cambria" w:cs="Arial"/>
                <w:noProof/>
                <w:sz w:val="16"/>
                <w:szCs w:val="16"/>
                <w:lang w:val="sr-Cyrl-CS"/>
              </w:rPr>
            </w:pPr>
            <w:r w:rsidRPr="0090080D">
              <w:rPr>
                <w:rFonts w:ascii="Cambria" w:hAnsi="Cambria" w:cs="Arial"/>
                <w:noProof/>
                <w:sz w:val="16"/>
                <w:szCs w:val="16"/>
                <w:lang w:val="sr-Cyrl-CS"/>
              </w:rPr>
              <w:t>2.</w:t>
            </w:r>
          </w:p>
        </w:tc>
        <w:tc>
          <w:tcPr>
            <w:tcW w:w="2083" w:type="dxa"/>
            <w:vAlign w:val="center"/>
          </w:tcPr>
          <w:p w:rsidR="00AE02C2" w:rsidRPr="0090080D" w:rsidRDefault="00AE02C2" w:rsidP="00BE66AB">
            <w:pPr>
              <w:jc w:val="both"/>
              <w:rPr>
                <w:rFonts w:ascii="Cambria" w:hAnsi="Cambria" w:cs="Arial"/>
                <w:noProof/>
                <w:sz w:val="16"/>
                <w:szCs w:val="16"/>
                <w:lang w:val="sr-Cyrl-CS"/>
              </w:rPr>
            </w:pPr>
            <w:r w:rsidRPr="0090080D">
              <w:rPr>
                <w:rFonts w:ascii="Cambria" w:hAnsi="Cambria" w:cs="Arial"/>
                <w:noProof/>
                <w:sz w:val="16"/>
                <w:szCs w:val="16"/>
                <w:lang w:val="sr-Cyrl-CS"/>
              </w:rPr>
              <w:t>Силвана Ковачевић</w:t>
            </w:r>
          </w:p>
        </w:tc>
        <w:tc>
          <w:tcPr>
            <w:tcW w:w="590" w:type="dxa"/>
            <w:vAlign w:val="center"/>
          </w:tcPr>
          <w:p w:rsidR="00AE02C2" w:rsidRPr="0090080D" w:rsidRDefault="00AE02C2" w:rsidP="00BE66AB">
            <w:pPr>
              <w:jc w:val="center"/>
              <w:rPr>
                <w:rFonts w:ascii="Cambria" w:hAnsi="Cambria" w:cs="Arial"/>
                <w:noProof/>
                <w:sz w:val="16"/>
                <w:szCs w:val="16"/>
                <w:lang w:val="sr-Cyrl-CS"/>
              </w:rPr>
            </w:pPr>
            <w:r w:rsidRPr="0090080D">
              <w:rPr>
                <w:rFonts w:ascii="Cambria" w:hAnsi="Cambria" w:cs="Arial"/>
                <w:noProof/>
                <w:sz w:val="16"/>
                <w:szCs w:val="16"/>
                <w:lang w:val="sr-Cyrl-CS"/>
              </w:rPr>
              <w:t>1</w:t>
            </w:r>
            <w:r>
              <w:rPr>
                <w:rFonts w:ascii="Cambria" w:hAnsi="Cambria" w:cs="Arial"/>
                <w:noProof/>
                <w:sz w:val="16"/>
                <w:szCs w:val="16"/>
                <w:lang w:val="sr-Cyrl-CS"/>
              </w:rPr>
              <w:t>9</w:t>
            </w:r>
          </w:p>
        </w:tc>
        <w:tc>
          <w:tcPr>
            <w:tcW w:w="752" w:type="dxa"/>
            <w:vAlign w:val="center"/>
          </w:tcPr>
          <w:p w:rsidR="00AE02C2" w:rsidRPr="0090080D" w:rsidRDefault="00AE02C2" w:rsidP="00BE66AB">
            <w:pPr>
              <w:jc w:val="center"/>
              <w:rPr>
                <w:rFonts w:ascii="Cambria" w:hAnsi="Cambria" w:cs="Arial"/>
                <w:noProof/>
                <w:sz w:val="16"/>
                <w:szCs w:val="16"/>
                <w:lang w:val="sr-Cyrl-CS"/>
              </w:rPr>
            </w:pPr>
            <w:r w:rsidRPr="0090080D">
              <w:rPr>
                <w:rFonts w:ascii="Cambria" w:hAnsi="Cambria" w:cs="Arial"/>
                <w:noProof/>
                <w:sz w:val="16"/>
                <w:szCs w:val="16"/>
                <w:lang w:val="sr-Cyrl-CS"/>
              </w:rPr>
              <w:t>0</w:t>
            </w:r>
          </w:p>
        </w:tc>
        <w:tc>
          <w:tcPr>
            <w:tcW w:w="680" w:type="dxa"/>
            <w:vAlign w:val="center"/>
          </w:tcPr>
          <w:p w:rsidR="00AE02C2" w:rsidRPr="0090080D" w:rsidRDefault="00AE02C2" w:rsidP="00BE66AB">
            <w:pPr>
              <w:jc w:val="center"/>
              <w:rPr>
                <w:rFonts w:ascii="Cambria" w:hAnsi="Cambria" w:cs="Arial"/>
                <w:noProof/>
                <w:sz w:val="16"/>
                <w:szCs w:val="16"/>
                <w:lang w:val="sr-Cyrl-CS"/>
              </w:rPr>
            </w:pPr>
            <w:r>
              <w:rPr>
                <w:rFonts w:ascii="Cambria" w:hAnsi="Cambria" w:cs="Arial"/>
                <w:noProof/>
                <w:sz w:val="16"/>
                <w:szCs w:val="16"/>
                <w:lang w:val="sr-Cyrl-CS"/>
              </w:rPr>
              <w:t>0</w:t>
            </w:r>
          </w:p>
        </w:tc>
        <w:tc>
          <w:tcPr>
            <w:tcW w:w="605" w:type="dxa"/>
            <w:vAlign w:val="center"/>
          </w:tcPr>
          <w:p w:rsidR="00AE02C2" w:rsidRPr="0090080D" w:rsidRDefault="00AE02C2" w:rsidP="00BE66AB">
            <w:pPr>
              <w:jc w:val="center"/>
              <w:rPr>
                <w:rFonts w:ascii="Cambria" w:hAnsi="Cambria" w:cs="Arial"/>
                <w:noProof/>
                <w:sz w:val="16"/>
                <w:szCs w:val="16"/>
                <w:lang w:val="sr-Cyrl-CS"/>
              </w:rPr>
            </w:pPr>
            <w:r w:rsidRPr="0090080D">
              <w:rPr>
                <w:rFonts w:ascii="Cambria" w:hAnsi="Cambria" w:cs="Arial"/>
                <w:noProof/>
                <w:sz w:val="16"/>
                <w:szCs w:val="16"/>
                <w:lang w:val="sr-Cyrl-CS"/>
              </w:rPr>
              <w:t>1</w:t>
            </w:r>
          </w:p>
        </w:tc>
        <w:tc>
          <w:tcPr>
            <w:tcW w:w="590" w:type="dxa"/>
            <w:vAlign w:val="center"/>
          </w:tcPr>
          <w:p w:rsidR="00AE02C2" w:rsidRPr="00BB28D8" w:rsidRDefault="00AE02C2" w:rsidP="00BE66AB">
            <w:pPr>
              <w:jc w:val="center"/>
              <w:rPr>
                <w:rFonts w:ascii="Cambria" w:hAnsi="Cambria" w:cs="Arial"/>
                <w:noProof/>
                <w:sz w:val="16"/>
                <w:szCs w:val="16"/>
                <w:lang w:val="sr-Latn-RS"/>
              </w:rPr>
            </w:pPr>
            <w:r>
              <w:rPr>
                <w:rFonts w:ascii="Cambria" w:hAnsi="Cambria" w:cs="Arial"/>
                <w:noProof/>
                <w:sz w:val="16"/>
                <w:szCs w:val="16"/>
                <w:lang w:val="sr-Latn-RS"/>
              </w:rPr>
              <w:t>1</w:t>
            </w:r>
          </w:p>
        </w:tc>
        <w:tc>
          <w:tcPr>
            <w:tcW w:w="675" w:type="dxa"/>
            <w:vAlign w:val="center"/>
          </w:tcPr>
          <w:p w:rsidR="00AE02C2" w:rsidRPr="0090080D" w:rsidRDefault="00AE02C2" w:rsidP="00BE66AB">
            <w:pPr>
              <w:jc w:val="center"/>
              <w:rPr>
                <w:rFonts w:ascii="Cambria" w:hAnsi="Cambria" w:cs="Arial"/>
                <w:noProof/>
                <w:sz w:val="16"/>
                <w:szCs w:val="16"/>
                <w:lang w:val="sr-Cyrl-CS"/>
              </w:rPr>
            </w:pPr>
            <w:r w:rsidRPr="0090080D">
              <w:rPr>
                <w:rFonts w:ascii="Cambria" w:hAnsi="Cambria" w:cs="Arial"/>
                <w:noProof/>
                <w:sz w:val="16"/>
                <w:szCs w:val="16"/>
                <w:lang w:val="sr-Cyrl-CS"/>
              </w:rPr>
              <w:t>1</w:t>
            </w:r>
          </w:p>
        </w:tc>
        <w:tc>
          <w:tcPr>
            <w:tcW w:w="511" w:type="dxa"/>
          </w:tcPr>
          <w:p w:rsidR="00AE02C2" w:rsidRDefault="00C6555D" w:rsidP="00BE66AB">
            <w:pPr>
              <w:jc w:val="center"/>
              <w:rPr>
                <w:rFonts w:ascii="Cambria" w:hAnsi="Cambria" w:cs="Arial"/>
                <w:noProof/>
                <w:sz w:val="16"/>
                <w:szCs w:val="16"/>
                <w:lang w:val="sr-Cyrl-CS"/>
              </w:rPr>
            </w:pPr>
            <w:r>
              <w:rPr>
                <w:rFonts w:ascii="Cambria" w:hAnsi="Cambria" w:cs="Arial"/>
                <w:noProof/>
                <w:sz w:val="16"/>
                <w:szCs w:val="16"/>
                <w:lang w:val="sr-Cyrl-CS"/>
              </w:rPr>
              <w:t>0</w:t>
            </w:r>
          </w:p>
        </w:tc>
        <w:tc>
          <w:tcPr>
            <w:tcW w:w="1222" w:type="dxa"/>
            <w:vAlign w:val="center"/>
          </w:tcPr>
          <w:p w:rsidR="00AE02C2" w:rsidRPr="00BB28D8" w:rsidRDefault="00AE02C2" w:rsidP="00BE66AB">
            <w:pPr>
              <w:jc w:val="center"/>
              <w:rPr>
                <w:rFonts w:ascii="Cambria" w:hAnsi="Cambria" w:cs="Arial"/>
                <w:noProof/>
                <w:sz w:val="16"/>
                <w:szCs w:val="16"/>
                <w:lang w:val="sr-Latn-RS"/>
              </w:rPr>
            </w:pPr>
            <w:r>
              <w:rPr>
                <w:rFonts w:ascii="Cambria" w:hAnsi="Cambria" w:cs="Arial"/>
                <w:noProof/>
                <w:sz w:val="16"/>
                <w:szCs w:val="16"/>
                <w:lang w:val="sr-Latn-RS"/>
              </w:rPr>
              <w:t>1</w:t>
            </w:r>
          </w:p>
        </w:tc>
        <w:tc>
          <w:tcPr>
            <w:tcW w:w="500" w:type="dxa"/>
            <w:vAlign w:val="center"/>
          </w:tcPr>
          <w:p w:rsidR="00AE02C2" w:rsidRPr="0090080D" w:rsidRDefault="00AE02C2" w:rsidP="00BE66AB">
            <w:pPr>
              <w:jc w:val="center"/>
              <w:rPr>
                <w:rFonts w:ascii="Cambria" w:hAnsi="Cambria" w:cs="Arial"/>
                <w:noProof/>
                <w:sz w:val="16"/>
                <w:szCs w:val="16"/>
                <w:lang w:val="sr-Cyrl-CS"/>
              </w:rPr>
            </w:pPr>
            <w:r w:rsidRPr="0090080D">
              <w:rPr>
                <w:rFonts w:ascii="Cambria" w:hAnsi="Cambria" w:cs="Arial"/>
                <w:noProof/>
                <w:sz w:val="16"/>
                <w:szCs w:val="16"/>
                <w:lang w:val="sr-Cyrl-CS"/>
              </w:rPr>
              <w:t>1</w:t>
            </w:r>
          </w:p>
        </w:tc>
        <w:tc>
          <w:tcPr>
            <w:tcW w:w="679" w:type="dxa"/>
            <w:vAlign w:val="center"/>
          </w:tcPr>
          <w:p w:rsidR="00AE02C2" w:rsidRPr="0090080D" w:rsidRDefault="00AE02C2" w:rsidP="00BE66AB">
            <w:pPr>
              <w:jc w:val="center"/>
              <w:rPr>
                <w:rFonts w:ascii="Cambria" w:hAnsi="Cambria" w:cs="Arial"/>
                <w:b/>
                <w:bCs/>
                <w:noProof/>
                <w:sz w:val="16"/>
                <w:szCs w:val="16"/>
                <w:lang w:val="sr-Cyrl-CS"/>
              </w:rPr>
            </w:pPr>
            <w:r w:rsidRPr="0090080D">
              <w:rPr>
                <w:rFonts w:ascii="Cambria" w:hAnsi="Cambria" w:cs="Arial"/>
                <w:b/>
                <w:bCs/>
                <w:noProof/>
                <w:sz w:val="16"/>
                <w:szCs w:val="16"/>
                <w:lang w:val="sr-Cyrl-CS"/>
              </w:rPr>
              <w:t>24</w:t>
            </w:r>
          </w:p>
        </w:tc>
        <w:tc>
          <w:tcPr>
            <w:tcW w:w="683" w:type="dxa"/>
            <w:vAlign w:val="center"/>
          </w:tcPr>
          <w:p w:rsidR="00AE02C2" w:rsidRPr="0090080D" w:rsidRDefault="00AE02C2" w:rsidP="00BE66AB">
            <w:pPr>
              <w:jc w:val="center"/>
              <w:rPr>
                <w:rFonts w:ascii="Cambria" w:hAnsi="Cambria" w:cs="Arial"/>
                <w:noProof/>
                <w:sz w:val="16"/>
                <w:szCs w:val="16"/>
                <w:lang w:val="sr-Cyrl-CS"/>
              </w:rPr>
            </w:pPr>
            <w:r w:rsidRPr="0090080D">
              <w:rPr>
                <w:rFonts w:ascii="Cambria" w:hAnsi="Cambria" w:cs="Arial"/>
                <w:noProof/>
                <w:sz w:val="16"/>
                <w:szCs w:val="16"/>
                <w:lang w:val="sr-Cyrl-CS"/>
              </w:rPr>
              <w:t>10</w:t>
            </w:r>
          </w:p>
        </w:tc>
        <w:tc>
          <w:tcPr>
            <w:tcW w:w="669" w:type="dxa"/>
            <w:vAlign w:val="center"/>
          </w:tcPr>
          <w:p w:rsidR="00AE02C2" w:rsidRPr="0090080D" w:rsidRDefault="00AE02C2" w:rsidP="00BE66AB">
            <w:pPr>
              <w:jc w:val="center"/>
              <w:rPr>
                <w:rFonts w:ascii="Cambria" w:hAnsi="Cambria" w:cs="Arial"/>
                <w:noProof/>
                <w:sz w:val="16"/>
                <w:szCs w:val="16"/>
                <w:lang w:val="sr-Cyrl-CS"/>
              </w:rPr>
            </w:pPr>
            <w:r w:rsidRPr="0090080D">
              <w:rPr>
                <w:rFonts w:ascii="Cambria" w:hAnsi="Cambria" w:cs="Arial"/>
                <w:noProof/>
                <w:sz w:val="16"/>
                <w:szCs w:val="16"/>
                <w:lang w:val="sr-Cyrl-CS"/>
              </w:rPr>
              <w:t>2</w:t>
            </w:r>
          </w:p>
        </w:tc>
        <w:tc>
          <w:tcPr>
            <w:tcW w:w="668" w:type="dxa"/>
            <w:vAlign w:val="center"/>
          </w:tcPr>
          <w:p w:rsidR="00AE02C2" w:rsidRPr="0090080D" w:rsidRDefault="00AE02C2" w:rsidP="00BE66AB">
            <w:pPr>
              <w:jc w:val="center"/>
              <w:rPr>
                <w:rFonts w:ascii="Cambria" w:hAnsi="Cambria" w:cs="Arial"/>
                <w:noProof/>
                <w:sz w:val="16"/>
                <w:szCs w:val="16"/>
                <w:lang w:val="sr-Cyrl-CS"/>
              </w:rPr>
            </w:pPr>
            <w:r w:rsidRPr="0090080D">
              <w:rPr>
                <w:rFonts w:ascii="Cambria" w:hAnsi="Cambria" w:cs="Arial"/>
                <w:noProof/>
                <w:sz w:val="16"/>
                <w:szCs w:val="16"/>
                <w:lang w:val="sr-Cyrl-CS"/>
              </w:rPr>
              <w:t>1</w:t>
            </w:r>
          </w:p>
        </w:tc>
        <w:tc>
          <w:tcPr>
            <w:tcW w:w="712" w:type="dxa"/>
            <w:vAlign w:val="center"/>
          </w:tcPr>
          <w:p w:rsidR="00AE02C2" w:rsidRPr="0090080D" w:rsidRDefault="00AE02C2" w:rsidP="00BE66AB">
            <w:pPr>
              <w:jc w:val="center"/>
              <w:rPr>
                <w:rFonts w:ascii="Cambria" w:hAnsi="Cambria" w:cs="Arial"/>
                <w:noProof/>
                <w:sz w:val="16"/>
                <w:szCs w:val="16"/>
                <w:lang w:val="sr-Cyrl-CS"/>
              </w:rPr>
            </w:pPr>
            <w:r w:rsidRPr="0090080D">
              <w:rPr>
                <w:rFonts w:ascii="Cambria" w:hAnsi="Cambria" w:cs="Arial"/>
                <w:noProof/>
                <w:sz w:val="16"/>
                <w:szCs w:val="16"/>
                <w:lang w:val="sr-Cyrl-CS"/>
              </w:rPr>
              <w:t>1</w:t>
            </w:r>
          </w:p>
        </w:tc>
        <w:tc>
          <w:tcPr>
            <w:tcW w:w="708" w:type="dxa"/>
            <w:vAlign w:val="center"/>
          </w:tcPr>
          <w:p w:rsidR="00AE02C2" w:rsidRPr="0090080D" w:rsidRDefault="00AE02C2" w:rsidP="00BE66AB">
            <w:pPr>
              <w:jc w:val="center"/>
              <w:rPr>
                <w:rFonts w:ascii="Cambria" w:hAnsi="Cambria" w:cs="Arial"/>
                <w:noProof/>
                <w:sz w:val="16"/>
                <w:szCs w:val="16"/>
                <w:lang w:val="sr-Cyrl-CS"/>
              </w:rPr>
            </w:pPr>
            <w:r w:rsidRPr="0090080D">
              <w:rPr>
                <w:rFonts w:ascii="Cambria" w:hAnsi="Cambria" w:cs="Arial"/>
                <w:noProof/>
                <w:sz w:val="16"/>
                <w:szCs w:val="16"/>
                <w:lang w:val="sr-Cyrl-CS"/>
              </w:rPr>
              <w:t>1</w:t>
            </w:r>
          </w:p>
        </w:tc>
        <w:tc>
          <w:tcPr>
            <w:tcW w:w="673" w:type="dxa"/>
            <w:vAlign w:val="center"/>
          </w:tcPr>
          <w:p w:rsidR="00AE02C2" w:rsidRPr="0090080D" w:rsidRDefault="00AE02C2" w:rsidP="00BE66AB">
            <w:pPr>
              <w:jc w:val="center"/>
              <w:rPr>
                <w:rFonts w:ascii="Cambria" w:hAnsi="Cambria" w:cs="Arial"/>
                <w:noProof/>
                <w:sz w:val="16"/>
                <w:szCs w:val="16"/>
                <w:lang w:val="sr-Cyrl-CS"/>
              </w:rPr>
            </w:pPr>
            <w:r w:rsidRPr="0090080D">
              <w:rPr>
                <w:rFonts w:ascii="Cambria" w:hAnsi="Cambria" w:cs="Arial"/>
                <w:noProof/>
                <w:sz w:val="16"/>
                <w:szCs w:val="16"/>
                <w:lang w:val="sr-Cyrl-CS"/>
              </w:rPr>
              <w:t>1</w:t>
            </w:r>
          </w:p>
        </w:tc>
        <w:tc>
          <w:tcPr>
            <w:tcW w:w="875" w:type="dxa"/>
            <w:vAlign w:val="center"/>
          </w:tcPr>
          <w:p w:rsidR="00AE02C2" w:rsidRPr="0090080D" w:rsidRDefault="00AE02C2" w:rsidP="00BE66AB">
            <w:pPr>
              <w:jc w:val="center"/>
              <w:rPr>
                <w:rFonts w:ascii="Cambria" w:hAnsi="Cambria" w:cs="Arial"/>
                <w:b/>
                <w:bCs/>
                <w:noProof/>
                <w:sz w:val="16"/>
                <w:szCs w:val="16"/>
                <w:lang w:val="sr-Cyrl-CS"/>
              </w:rPr>
            </w:pPr>
            <w:r w:rsidRPr="0090080D">
              <w:rPr>
                <w:rFonts w:ascii="Cambria" w:hAnsi="Cambria" w:cs="Arial"/>
                <w:b/>
                <w:bCs/>
                <w:noProof/>
                <w:sz w:val="16"/>
                <w:szCs w:val="16"/>
                <w:lang w:val="sr-Cyrl-CS"/>
              </w:rPr>
              <w:t>40</w:t>
            </w:r>
          </w:p>
        </w:tc>
      </w:tr>
      <w:tr w:rsidR="00AE02C2" w:rsidRPr="0090080D" w:rsidTr="00BE66AB">
        <w:trPr>
          <w:trHeight w:val="188"/>
          <w:tblCellSpacing w:w="20" w:type="dxa"/>
        </w:trPr>
        <w:tc>
          <w:tcPr>
            <w:tcW w:w="527" w:type="dxa"/>
            <w:vAlign w:val="center"/>
          </w:tcPr>
          <w:p w:rsidR="00AE02C2" w:rsidRPr="0090080D" w:rsidRDefault="00AE02C2" w:rsidP="00BE66AB">
            <w:pPr>
              <w:jc w:val="both"/>
              <w:rPr>
                <w:rFonts w:ascii="Cambria" w:hAnsi="Cambria" w:cs="Arial"/>
                <w:noProof/>
                <w:sz w:val="16"/>
                <w:szCs w:val="16"/>
                <w:lang w:val="sr-Cyrl-CS"/>
              </w:rPr>
            </w:pPr>
            <w:r w:rsidRPr="0090080D">
              <w:rPr>
                <w:rFonts w:ascii="Cambria" w:hAnsi="Cambria" w:cs="Arial"/>
                <w:noProof/>
                <w:sz w:val="16"/>
                <w:szCs w:val="16"/>
                <w:lang w:val="sr-Cyrl-CS"/>
              </w:rPr>
              <w:t>3.</w:t>
            </w:r>
          </w:p>
        </w:tc>
        <w:tc>
          <w:tcPr>
            <w:tcW w:w="2083" w:type="dxa"/>
            <w:vAlign w:val="center"/>
          </w:tcPr>
          <w:p w:rsidR="00AE02C2" w:rsidRPr="0090080D" w:rsidRDefault="00AE02C2" w:rsidP="00BE66AB">
            <w:pPr>
              <w:jc w:val="both"/>
              <w:rPr>
                <w:rFonts w:ascii="Cambria" w:hAnsi="Cambria" w:cs="Arial"/>
                <w:noProof/>
                <w:sz w:val="16"/>
                <w:szCs w:val="16"/>
                <w:lang w:val="sr-Cyrl-CS"/>
              </w:rPr>
            </w:pPr>
            <w:r w:rsidRPr="0090080D">
              <w:rPr>
                <w:rFonts w:ascii="Cambria" w:hAnsi="Cambria" w:cs="Arial"/>
                <w:noProof/>
                <w:sz w:val="16"/>
                <w:szCs w:val="16"/>
                <w:lang w:val="sr-Cyrl-CS"/>
              </w:rPr>
              <w:t>Милош  Јоксимовић</w:t>
            </w:r>
          </w:p>
        </w:tc>
        <w:tc>
          <w:tcPr>
            <w:tcW w:w="590" w:type="dxa"/>
            <w:vAlign w:val="center"/>
          </w:tcPr>
          <w:p w:rsidR="00AE02C2" w:rsidRPr="0090080D" w:rsidRDefault="00AE02C2" w:rsidP="00BE66AB">
            <w:pPr>
              <w:jc w:val="center"/>
              <w:rPr>
                <w:rFonts w:ascii="Cambria" w:hAnsi="Cambria" w:cs="Arial"/>
                <w:noProof/>
                <w:sz w:val="16"/>
                <w:szCs w:val="16"/>
                <w:lang w:val="sr-Cyrl-CS"/>
              </w:rPr>
            </w:pPr>
            <w:r w:rsidRPr="0090080D">
              <w:rPr>
                <w:rFonts w:ascii="Cambria" w:hAnsi="Cambria" w:cs="Arial"/>
                <w:noProof/>
                <w:sz w:val="16"/>
                <w:szCs w:val="16"/>
                <w:lang w:val="sr-Cyrl-CS"/>
              </w:rPr>
              <w:t>1</w:t>
            </w:r>
            <w:r>
              <w:rPr>
                <w:rFonts w:ascii="Cambria" w:hAnsi="Cambria" w:cs="Arial"/>
                <w:noProof/>
                <w:sz w:val="16"/>
                <w:szCs w:val="16"/>
                <w:lang w:val="sr-Cyrl-CS"/>
              </w:rPr>
              <w:t>9</w:t>
            </w:r>
          </w:p>
        </w:tc>
        <w:tc>
          <w:tcPr>
            <w:tcW w:w="752" w:type="dxa"/>
            <w:vAlign w:val="center"/>
          </w:tcPr>
          <w:p w:rsidR="00AE02C2" w:rsidRPr="0090080D" w:rsidRDefault="00AE02C2" w:rsidP="00BE66AB">
            <w:pPr>
              <w:jc w:val="center"/>
              <w:rPr>
                <w:rFonts w:ascii="Cambria" w:hAnsi="Cambria" w:cs="Arial"/>
                <w:noProof/>
                <w:sz w:val="16"/>
                <w:szCs w:val="16"/>
                <w:lang w:val="sr-Cyrl-CS"/>
              </w:rPr>
            </w:pPr>
            <w:r>
              <w:rPr>
                <w:rFonts w:ascii="Cambria" w:hAnsi="Cambria" w:cs="Arial"/>
                <w:noProof/>
                <w:sz w:val="16"/>
                <w:szCs w:val="16"/>
                <w:lang w:val="sr-Cyrl-CS"/>
              </w:rPr>
              <w:t>0</w:t>
            </w:r>
          </w:p>
        </w:tc>
        <w:tc>
          <w:tcPr>
            <w:tcW w:w="680" w:type="dxa"/>
            <w:vAlign w:val="center"/>
          </w:tcPr>
          <w:p w:rsidR="00AE02C2" w:rsidRPr="0090080D" w:rsidRDefault="00AE02C2" w:rsidP="00BE66AB">
            <w:pPr>
              <w:jc w:val="center"/>
              <w:rPr>
                <w:rFonts w:ascii="Cambria" w:hAnsi="Cambria" w:cs="Arial"/>
                <w:noProof/>
                <w:sz w:val="16"/>
                <w:szCs w:val="16"/>
                <w:lang w:val="sr-Cyrl-CS"/>
              </w:rPr>
            </w:pPr>
            <w:r>
              <w:rPr>
                <w:rFonts w:ascii="Cambria" w:hAnsi="Cambria" w:cs="Arial"/>
                <w:noProof/>
                <w:sz w:val="16"/>
                <w:szCs w:val="16"/>
                <w:lang w:val="sr-Cyrl-CS"/>
              </w:rPr>
              <w:t>0</w:t>
            </w:r>
          </w:p>
        </w:tc>
        <w:tc>
          <w:tcPr>
            <w:tcW w:w="605" w:type="dxa"/>
            <w:vAlign w:val="center"/>
          </w:tcPr>
          <w:p w:rsidR="00AE02C2" w:rsidRPr="0090080D" w:rsidRDefault="00AE02C2" w:rsidP="00BE66AB">
            <w:pPr>
              <w:jc w:val="center"/>
              <w:rPr>
                <w:rFonts w:ascii="Cambria" w:hAnsi="Cambria" w:cs="Arial"/>
                <w:noProof/>
                <w:sz w:val="16"/>
                <w:szCs w:val="16"/>
                <w:lang w:val="sr-Cyrl-CS"/>
              </w:rPr>
            </w:pPr>
            <w:r w:rsidRPr="0090080D">
              <w:rPr>
                <w:rFonts w:ascii="Cambria" w:hAnsi="Cambria" w:cs="Arial"/>
                <w:noProof/>
                <w:sz w:val="16"/>
                <w:szCs w:val="16"/>
                <w:lang w:val="sr-Cyrl-CS"/>
              </w:rPr>
              <w:t>1</w:t>
            </w:r>
          </w:p>
        </w:tc>
        <w:tc>
          <w:tcPr>
            <w:tcW w:w="590" w:type="dxa"/>
            <w:vAlign w:val="center"/>
          </w:tcPr>
          <w:p w:rsidR="00AE02C2" w:rsidRPr="0090080D" w:rsidRDefault="00AE02C2" w:rsidP="00BE66AB">
            <w:pPr>
              <w:jc w:val="center"/>
              <w:rPr>
                <w:rFonts w:ascii="Cambria" w:hAnsi="Cambria" w:cs="Arial"/>
                <w:noProof/>
                <w:sz w:val="16"/>
                <w:szCs w:val="16"/>
                <w:lang w:val="sr-Cyrl-CS"/>
              </w:rPr>
            </w:pPr>
            <w:r w:rsidRPr="0090080D">
              <w:rPr>
                <w:rFonts w:ascii="Cambria" w:hAnsi="Cambria" w:cs="Arial"/>
                <w:noProof/>
                <w:sz w:val="16"/>
                <w:szCs w:val="16"/>
                <w:lang w:val="sr-Cyrl-CS"/>
              </w:rPr>
              <w:t>1</w:t>
            </w:r>
          </w:p>
        </w:tc>
        <w:tc>
          <w:tcPr>
            <w:tcW w:w="675" w:type="dxa"/>
            <w:vAlign w:val="center"/>
          </w:tcPr>
          <w:p w:rsidR="00AE02C2" w:rsidRPr="0090080D" w:rsidRDefault="00AE02C2" w:rsidP="00BE66AB">
            <w:pPr>
              <w:jc w:val="center"/>
              <w:rPr>
                <w:rFonts w:ascii="Cambria" w:hAnsi="Cambria" w:cs="Arial"/>
                <w:noProof/>
                <w:sz w:val="16"/>
                <w:szCs w:val="16"/>
                <w:lang w:val="sr-Cyrl-CS"/>
              </w:rPr>
            </w:pPr>
            <w:r w:rsidRPr="0090080D">
              <w:rPr>
                <w:rFonts w:ascii="Cambria" w:hAnsi="Cambria" w:cs="Arial"/>
                <w:noProof/>
                <w:sz w:val="16"/>
                <w:szCs w:val="16"/>
                <w:lang w:val="sr-Cyrl-CS"/>
              </w:rPr>
              <w:t>1</w:t>
            </w:r>
          </w:p>
        </w:tc>
        <w:tc>
          <w:tcPr>
            <w:tcW w:w="511" w:type="dxa"/>
          </w:tcPr>
          <w:p w:rsidR="00AE02C2" w:rsidRPr="0090080D" w:rsidRDefault="00C6555D" w:rsidP="00BE66AB">
            <w:pPr>
              <w:jc w:val="center"/>
              <w:rPr>
                <w:rFonts w:ascii="Cambria" w:hAnsi="Cambria" w:cs="Arial"/>
                <w:noProof/>
                <w:sz w:val="16"/>
                <w:szCs w:val="16"/>
                <w:lang w:val="sr-Cyrl-CS"/>
              </w:rPr>
            </w:pPr>
            <w:r>
              <w:rPr>
                <w:rFonts w:ascii="Cambria" w:hAnsi="Cambria" w:cs="Arial"/>
                <w:noProof/>
                <w:sz w:val="16"/>
                <w:szCs w:val="16"/>
                <w:lang w:val="sr-Cyrl-CS"/>
              </w:rPr>
              <w:t>0</w:t>
            </w:r>
          </w:p>
        </w:tc>
        <w:tc>
          <w:tcPr>
            <w:tcW w:w="1222" w:type="dxa"/>
            <w:vAlign w:val="center"/>
          </w:tcPr>
          <w:p w:rsidR="00AE02C2" w:rsidRPr="0090080D" w:rsidRDefault="00AE02C2" w:rsidP="00BE66AB">
            <w:pPr>
              <w:jc w:val="center"/>
              <w:rPr>
                <w:rFonts w:ascii="Cambria" w:hAnsi="Cambria" w:cs="Arial"/>
                <w:noProof/>
                <w:sz w:val="16"/>
                <w:szCs w:val="16"/>
                <w:lang w:val="sr-Cyrl-CS"/>
              </w:rPr>
            </w:pPr>
            <w:r w:rsidRPr="0090080D">
              <w:rPr>
                <w:rFonts w:ascii="Cambria" w:hAnsi="Cambria" w:cs="Arial"/>
                <w:noProof/>
                <w:sz w:val="16"/>
                <w:szCs w:val="16"/>
                <w:lang w:val="sr-Cyrl-CS"/>
              </w:rPr>
              <w:t>1</w:t>
            </w:r>
          </w:p>
        </w:tc>
        <w:tc>
          <w:tcPr>
            <w:tcW w:w="500" w:type="dxa"/>
            <w:vAlign w:val="center"/>
          </w:tcPr>
          <w:p w:rsidR="00AE02C2" w:rsidRPr="0090080D" w:rsidRDefault="00AE02C2" w:rsidP="00BE66AB">
            <w:pPr>
              <w:jc w:val="center"/>
              <w:rPr>
                <w:rFonts w:ascii="Cambria" w:hAnsi="Cambria" w:cs="Arial"/>
                <w:noProof/>
                <w:sz w:val="16"/>
                <w:szCs w:val="16"/>
                <w:lang w:val="sr-Cyrl-CS"/>
              </w:rPr>
            </w:pPr>
            <w:r w:rsidRPr="0090080D">
              <w:rPr>
                <w:rFonts w:ascii="Cambria" w:hAnsi="Cambria" w:cs="Arial"/>
                <w:noProof/>
                <w:sz w:val="16"/>
                <w:szCs w:val="16"/>
                <w:lang w:val="sr-Cyrl-CS"/>
              </w:rPr>
              <w:t>1</w:t>
            </w:r>
          </w:p>
        </w:tc>
        <w:tc>
          <w:tcPr>
            <w:tcW w:w="679" w:type="dxa"/>
            <w:vAlign w:val="center"/>
          </w:tcPr>
          <w:p w:rsidR="00AE02C2" w:rsidRPr="0090080D" w:rsidRDefault="00AE02C2" w:rsidP="00BE66AB">
            <w:pPr>
              <w:jc w:val="center"/>
              <w:rPr>
                <w:rFonts w:ascii="Cambria" w:hAnsi="Cambria" w:cs="Arial"/>
                <w:b/>
                <w:bCs/>
                <w:noProof/>
                <w:sz w:val="16"/>
                <w:szCs w:val="16"/>
                <w:lang w:val="sr-Cyrl-CS"/>
              </w:rPr>
            </w:pPr>
            <w:r w:rsidRPr="0090080D">
              <w:rPr>
                <w:rFonts w:ascii="Cambria" w:hAnsi="Cambria" w:cs="Arial"/>
                <w:b/>
                <w:bCs/>
                <w:noProof/>
                <w:sz w:val="16"/>
                <w:szCs w:val="16"/>
                <w:lang w:val="sr-Cyrl-CS"/>
              </w:rPr>
              <w:t>24</w:t>
            </w:r>
          </w:p>
        </w:tc>
        <w:tc>
          <w:tcPr>
            <w:tcW w:w="683" w:type="dxa"/>
            <w:vAlign w:val="center"/>
          </w:tcPr>
          <w:p w:rsidR="00AE02C2" w:rsidRPr="0090080D" w:rsidRDefault="00AE02C2" w:rsidP="00BE66AB">
            <w:pPr>
              <w:jc w:val="center"/>
              <w:rPr>
                <w:rFonts w:ascii="Cambria" w:hAnsi="Cambria" w:cs="Arial"/>
                <w:noProof/>
                <w:sz w:val="16"/>
                <w:szCs w:val="16"/>
                <w:lang w:val="sr-Cyrl-CS"/>
              </w:rPr>
            </w:pPr>
            <w:r w:rsidRPr="0090080D">
              <w:rPr>
                <w:rFonts w:ascii="Cambria" w:hAnsi="Cambria" w:cs="Arial"/>
                <w:noProof/>
                <w:sz w:val="16"/>
                <w:szCs w:val="16"/>
                <w:lang w:val="sr-Cyrl-CS"/>
              </w:rPr>
              <w:t>10</w:t>
            </w:r>
          </w:p>
        </w:tc>
        <w:tc>
          <w:tcPr>
            <w:tcW w:w="669" w:type="dxa"/>
            <w:vAlign w:val="center"/>
          </w:tcPr>
          <w:p w:rsidR="00AE02C2" w:rsidRPr="0090080D" w:rsidRDefault="00AE02C2" w:rsidP="00BE66AB">
            <w:pPr>
              <w:jc w:val="center"/>
              <w:rPr>
                <w:rFonts w:ascii="Cambria" w:hAnsi="Cambria" w:cs="Arial"/>
                <w:noProof/>
                <w:sz w:val="16"/>
                <w:szCs w:val="16"/>
                <w:lang w:val="sr-Cyrl-CS"/>
              </w:rPr>
            </w:pPr>
            <w:r w:rsidRPr="0090080D">
              <w:rPr>
                <w:rFonts w:ascii="Cambria" w:hAnsi="Cambria" w:cs="Arial"/>
                <w:noProof/>
                <w:sz w:val="16"/>
                <w:szCs w:val="16"/>
                <w:lang w:val="sr-Cyrl-CS"/>
              </w:rPr>
              <w:t>2</w:t>
            </w:r>
          </w:p>
        </w:tc>
        <w:tc>
          <w:tcPr>
            <w:tcW w:w="668" w:type="dxa"/>
            <w:vAlign w:val="center"/>
          </w:tcPr>
          <w:p w:rsidR="00AE02C2" w:rsidRPr="0090080D" w:rsidRDefault="00AE02C2" w:rsidP="00BE66AB">
            <w:pPr>
              <w:jc w:val="center"/>
              <w:rPr>
                <w:rFonts w:ascii="Cambria" w:hAnsi="Cambria" w:cs="Arial"/>
                <w:noProof/>
                <w:sz w:val="16"/>
                <w:szCs w:val="16"/>
                <w:lang w:val="sr-Latn-CS"/>
              </w:rPr>
            </w:pPr>
            <w:r w:rsidRPr="0090080D">
              <w:rPr>
                <w:rFonts w:ascii="Cambria" w:hAnsi="Cambria" w:cs="Arial"/>
                <w:noProof/>
                <w:sz w:val="16"/>
                <w:szCs w:val="16"/>
                <w:lang w:val="sr-Latn-CS"/>
              </w:rPr>
              <w:t>1</w:t>
            </w:r>
          </w:p>
        </w:tc>
        <w:tc>
          <w:tcPr>
            <w:tcW w:w="712" w:type="dxa"/>
            <w:vAlign w:val="center"/>
          </w:tcPr>
          <w:p w:rsidR="00AE02C2" w:rsidRPr="0090080D" w:rsidRDefault="00AE02C2" w:rsidP="00BE66AB">
            <w:pPr>
              <w:jc w:val="center"/>
              <w:rPr>
                <w:rFonts w:ascii="Cambria" w:hAnsi="Cambria" w:cs="Arial"/>
                <w:noProof/>
                <w:sz w:val="16"/>
                <w:szCs w:val="16"/>
                <w:lang w:val="sr-Cyrl-CS"/>
              </w:rPr>
            </w:pPr>
            <w:r w:rsidRPr="0090080D">
              <w:rPr>
                <w:rFonts w:ascii="Cambria" w:hAnsi="Cambria" w:cs="Arial"/>
                <w:noProof/>
                <w:sz w:val="16"/>
                <w:szCs w:val="16"/>
                <w:lang w:val="sr-Cyrl-CS"/>
              </w:rPr>
              <w:t>1</w:t>
            </w:r>
          </w:p>
        </w:tc>
        <w:tc>
          <w:tcPr>
            <w:tcW w:w="708" w:type="dxa"/>
            <w:vAlign w:val="center"/>
          </w:tcPr>
          <w:p w:rsidR="00AE02C2" w:rsidRPr="0090080D" w:rsidRDefault="00AE02C2" w:rsidP="00BE66AB">
            <w:pPr>
              <w:jc w:val="center"/>
              <w:rPr>
                <w:rFonts w:ascii="Cambria" w:hAnsi="Cambria" w:cs="Arial"/>
                <w:noProof/>
                <w:sz w:val="16"/>
                <w:szCs w:val="16"/>
                <w:lang w:val="sr-Cyrl-CS"/>
              </w:rPr>
            </w:pPr>
            <w:r w:rsidRPr="0090080D">
              <w:rPr>
                <w:rFonts w:ascii="Cambria" w:hAnsi="Cambria" w:cs="Arial"/>
                <w:noProof/>
                <w:sz w:val="16"/>
                <w:szCs w:val="16"/>
                <w:lang w:val="sr-Cyrl-CS"/>
              </w:rPr>
              <w:t>1</w:t>
            </w:r>
          </w:p>
        </w:tc>
        <w:tc>
          <w:tcPr>
            <w:tcW w:w="673" w:type="dxa"/>
            <w:vAlign w:val="center"/>
          </w:tcPr>
          <w:p w:rsidR="00AE02C2" w:rsidRPr="0090080D" w:rsidRDefault="00AE02C2" w:rsidP="00BE66AB">
            <w:pPr>
              <w:jc w:val="center"/>
              <w:rPr>
                <w:rFonts w:ascii="Cambria" w:hAnsi="Cambria" w:cs="Arial"/>
                <w:noProof/>
                <w:sz w:val="16"/>
                <w:szCs w:val="16"/>
                <w:lang w:val="sr-Cyrl-CS"/>
              </w:rPr>
            </w:pPr>
            <w:r w:rsidRPr="0090080D">
              <w:rPr>
                <w:rFonts w:ascii="Cambria" w:hAnsi="Cambria" w:cs="Arial"/>
                <w:noProof/>
                <w:sz w:val="16"/>
                <w:szCs w:val="16"/>
                <w:lang w:val="sr-Cyrl-CS"/>
              </w:rPr>
              <w:t>1</w:t>
            </w:r>
          </w:p>
        </w:tc>
        <w:tc>
          <w:tcPr>
            <w:tcW w:w="875" w:type="dxa"/>
            <w:vAlign w:val="center"/>
          </w:tcPr>
          <w:p w:rsidR="00AE02C2" w:rsidRPr="0090080D" w:rsidRDefault="00AE02C2" w:rsidP="00BE66AB">
            <w:pPr>
              <w:jc w:val="center"/>
              <w:rPr>
                <w:rFonts w:ascii="Cambria" w:hAnsi="Cambria" w:cs="Arial"/>
                <w:b/>
                <w:bCs/>
                <w:noProof/>
                <w:sz w:val="16"/>
                <w:szCs w:val="16"/>
                <w:lang w:val="sr-Cyrl-CS"/>
              </w:rPr>
            </w:pPr>
            <w:r w:rsidRPr="0090080D">
              <w:rPr>
                <w:rFonts w:ascii="Cambria" w:hAnsi="Cambria" w:cs="Arial"/>
                <w:b/>
                <w:bCs/>
                <w:noProof/>
                <w:sz w:val="16"/>
                <w:szCs w:val="16"/>
                <w:lang w:val="sr-Cyrl-CS"/>
              </w:rPr>
              <w:t>40</w:t>
            </w:r>
          </w:p>
        </w:tc>
      </w:tr>
      <w:tr w:rsidR="00AE02C2" w:rsidRPr="0090080D" w:rsidTr="00BE66AB">
        <w:trPr>
          <w:trHeight w:val="188"/>
          <w:tblCellSpacing w:w="20" w:type="dxa"/>
        </w:trPr>
        <w:tc>
          <w:tcPr>
            <w:tcW w:w="527" w:type="dxa"/>
            <w:vAlign w:val="center"/>
          </w:tcPr>
          <w:p w:rsidR="00AE02C2" w:rsidRPr="0090080D" w:rsidRDefault="00AE02C2" w:rsidP="00BE66AB">
            <w:pPr>
              <w:jc w:val="both"/>
              <w:rPr>
                <w:rFonts w:ascii="Cambria" w:hAnsi="Cambria" w:cs="Arial"/>
                <w:noProof/>
                <w:sz w:val="16"/>
                <w:szCs w:val="16"/>
                <w:lang w:val="sr-Cyrl-CS"/>
              </w:rPr>
            </w:pPr>
            <w:r>
              <w:rPr>
                <w:rFonts w:ascii="Cambria" w:hAnsi="Cambria" w:cs="Arial"/>
                <w:noProof/>
                <w:sz w:val="16"/>
                <w:szCs w:val="16"/>
                <w:lang w:val="sr-Cyrl-CS"/>
              </w:rPr>
              <w:t>4</w:t>
            </w:r>
            <w:r w:rsidRPr="0090080D">
              <w:rPr>
                <w:rFonts w:ascii="Cambria" w:hAnsi="Cambria" w:cs="Arial"/>
                <w:noProof/>
                <w:sz w:val="16"/>
                <w:szCs w:val="16"/>
                <w:lang w:val="sr-Cyrl-CS"/>
              </w:rPr>
              <w:t>.</w:t>
            </w:r>
          </w:p>
        </w:tc>
        <w:tc>
          <w:tcPr>
            <w:tcW w:w="2083" w:type="dxa"/>
            <w:vAlign w:val="center"/>
          </w:tcPr>
          <w:p w:rsidR="00AE02C2" w:rsidRPr="0090080D" w:rsidRDefault="00AE02C2" w:rsidP="00BE66AB">
            <w:pPr>
              <w:jc w:val="both"/>
              <w:rPr>
                <w:rFonts w:ascii="Cambria" w:hAnsi="Cambria" w:cs="Arial"/>
                <w:noProof/>
                <w:sz w:val="16"/>
                <w:szCs w:val="16"/>
                <w:lang w:val="sr-Cyrl-CS"/>
              </w:rPr>
            </w:pPr>
            <w:r w:rsidRPr="0090080D">
              <w:rPr>
                <w:rFonts w:ascii="Cambria" w:hAnsi="Cambria" w:cs="Arial"/>
                <w:noProof/>
                <w:sz w:val="16"/>
                <w:szCs w:val="16"/>
                <w:lang w:val="sr-Cyrl-CS"/>
              </w:rPr>
              <w:t>Биљана Марковић</w:t>
            </w:r>
          </w:p>
        </w:tc>
        <w:tc>
          <w:tcPr>
            <w:tcW w:w="590" w:type="dxa"/>
            <w:vAlign w:val="center"/>
          </w:tcPr>
          <w:p w:rsidR="00AE02C2" w:rsidRPr="0090080D" w:rsidRDefault="00AE02C2" w:rsidP="00BE66AB">
            <w:pPr>
              <w:jc w:val="center"/>
              <w:rPr>
                <w:rFonts w:ascii="Cambria" w:hAnsi="Cambria" w:cs="Arial"/>
                <w:noProof/>
                <w:sz w:val="16"/>
                <w:szCs w:val="16"/>
                <w:lang w:val="sr-Cyrl-CS"/>
              </w:rPr>
            </w:pPr>
            <w:r>
              <w:rPr>
                <w:rFonts w:ascii="Cambria" w:hAnsi="Cambria" w:cs="Arial"/>
                <w:noProof/>
                <w:sz w:val="16"/>
                <w:szCs w:val="16"/>
                <w:lang w:val="sr-Cyrl-CS"/>
              </w:rPr>
              <w:t>19</w:t>
            </w:r>
          </w:p>
        </w:tc>
        <w:tc>
          <w:tcPr>
            <w:tcW w:w="752" w:type="dxa"/>
            <w:vAlign w:val="center"/>
          </w:tcPr>
          <w:p w:rsidR="00AE02C2" w:rsidRPr="0090080D" w:rsidRDefault="00AE02C2" w:rsidP="00BE66AB">
            <w:pPr>
              <w:jc w:val="center"/>
              <w:rPr>
                <w:rFonts w:ascii="Cambria" w:hAnsi="Cambria" w:cs="Arial"/>
                <w:noProof/>
                <w:sz w:val="16"/>
                <w:szCs w:val="16"/>
                <w:lang w:val="sr-Cyrl-CS"/>
              </w:rPr>
            </w:pPr>
            <w:r>
              <w:rPr>
                <w:rFonts w:ascii="Cambria" w:hAnsi="Cambria" w:cs="Arial"/>
                <w:noProof/>
                <w:sz w:val="16"/>
                <w:szCs w:val="16"/>
                <w:lang w:val="sr-Cyrl-CS"/>
              </w:rPr>
              <w:t>0</w:t>
            </w:r>
          </w:p>
        </w:tc>
        <w:tc>
          <w:tcPr>
            <w:tcW w:w="680" w:type="dxa"/>
            <w:vAlign w:val="center"/>
          </w:tcPr>
          <w:p w:rsidR="00AE02C2" w:rsidRPr="0090080D" w:rsidRDefault="00AE02C2" w:rsidP="00BE66AB">
            <w:pPr>
              <w:jc w:val="center"/>
              <w:rPr>
                <w:rFonts w:ascii="Cambria" w:hAnsi="Cambria" w:cs="Arial"/>
                <w:noProof/>
                <w:sz w:val="16"/>
                <w:szCs w:val="16"/>
                <w:lang w:val="sr-Cyrl-CS"/>
              </w:rPr>
            </w:pPr>
            <w:r>
              <w:rPr>
                <w:rFonts w:ascii="Cambria" w:hAnsi="Cambria" w:cs="Arial"/>
                <w:noProof/>
                <w:sz w:val="16"/>
                <w:szCs w:val="16"/>
                <w:lang w:val="sr-Cyrl-CS"/>
              </w:rPr>
              <w:t>0</w:t>
            </w:r>
          </w:p>
        </w:tc>
        <w:tc>
          <w:tcPr>
            <w:tcW w:w="605" w:type="dxa"/>
            <w:vAlign w:val="center"/>
          </w:tcPr>
          <w:p w:rsidR="00AE02C2" w:rsidRPr="0090080D" w:rsidRDefault="00AE02C2" w:rsidP="00BE66AB">
            <w:pPr>
              <w:jc w:val="center"/>
              <w:rPr>
                <w:rFonts w:ascii="Cambria" w:hAnsi="Cambria" w:cs="Arial"/>
                <w:noProof/>
                <w:sz w:val="16"/>
                <w:szCs w:val="16"/>
                <w:lang w:val="sr-Cyrl-CS"/>
              </w:rPr>
            </w:pPr>
            <w:r w:rsidRPr="0090080D">
              <w:rPr>
                <w:rFonts w:ascii="Cambria" w:hAnsi="Cambria" w:cs="Arial"/>
                <w:noProof/>
                <w:sz w:val="16"/>
                <w:szCs w:val="16"/>
                <w:lang w:val="sr-Cyrl-CS"/>
              </w:rPr>
              <w:t>1</w:t>
            </w:r>
          </w:p>
        </w:tc>
        <w:tc>
          <w:tcPr>
            <w:tcW w:w="590" w:type="dxa"/>
            <w:vAlign w:val="center"/>
          </w:tcPr>
          <w:p w:rsidR="00AE02C2" w:rsidRPr="006414C8" w:rsidRDefault="00AE02C2" w:rsidP="00BE66AB">
            <w:pPr>
              <w:jc w:val="center"/>
              <w:rPr>
                <w:rFonts w:ascii="Cambria" w:hAnsi="Cambria" w:cs="Arial"/>
                <w:noProof/>
                <w:sz w:val="16"/>
                <w:szCs w:val="16"/>
                <w:lang w:val="sr-Cyrl-RS"/>
              </w:rPr>
            </w:pPr>
            <w:r>
              <w:rPr>
                <w:rFonts w:ascii="Cambria" w:hAnsi="Cambria" w:cs="Arial"/>
                <w:noProof/>
                <w:sz w:val="16"/>
                <w:szCs w:val="16"/>
                <w:lang w:val="sr-Cyrl-RS"/>
              </w:rPr>
              <w:t>1</w:t>
            </w:r>
          </w:p>
        </w:tc>
        <w:tc>
          <w:tcPr>
            <w:tcW w:w="675" w:type="dxa"/>
            <w:vAlign w:val="center"/>
          </w:tcPr>
          <w:p w:rsidR="00AE02C2" w:rsidRPr="0090080D" w:rsidRDefault="00AE02C2" w:rsidP="00BE66AB">
            <w:pPr>
              <w:jc w:val="center"/>
              <w:rPr>
                <w:rFonts w:ascii="Cambria" w:hAnsi="Cambria" w:cs="Arial"/>
                <w:noProof/>
                <w:sz w:val="16"/>
                <w:szCs w:val="16"/>
                <w:lang w:val="sr-Cyrl-CS"/>
              </w:rPr>
            </w:pPr>
            <w:r w:rsidRPr="0090080D">
              <w:rPr>
                <w:rFonts w:ascii="Cambria" w:hAnsi="Cambria" w:cs="Arial"/>
                <w:noProof/>
                <w:sz w:val="16"/>
                <w:szCs w:val="16"/>
                <w:lang w:val="sr-Cyrl-CS"/>
              </w:rPr>
              <w:t>1</w:t>
            </w:r>
          </w:p>
        </w:tc>
        <w:tc>
          <w:tcPr>
            <w:tcW w:w="511" w:type="dxa"/>
          </w:tcPr>
          <w:p w:rsidR="00AE02C2" w:rsidRPr="0090080D" w:rsidRDefault="00C6555D" w:rsidP="00BE66AB">
            <w:pPr>
              <w:jc w:val="center"/>
              <w:rPr>
                <w:rFonts w:ascii="Cambria" w:hAnsi="Cambria" w:cs="Arial"/>
                <w:noProof/>
                <w:sz w:val="16"/>
                <w:szCs w:val="16"/>
                <w:lang w:val="sr-Cyrl-CS"/>
              </w:rPr>
            </w:pPr>
            <w:r>
              <w:rPr>
                <w:rFonts w:ascii="Cambria" w:hAnsi="Cambria" w:cs="Arial"/>
                <w:noProof/>
                <w:sz w:val="16"/>
                <w:szCs w:val="16"/>
                <w:lang w:val="sr-Cyrl-CS"/>
              </w:rPr>
              <w:t>0</w:t>
            </w:r>
          </w:p>
        </w:tc>
        <w:tc>
          <w:tcPr>
            <w:tcW w:w="1222" w:type="dxa"/>
            <w:vAlign w:val="center"/>
          </w:tcPr>
          <w:p w:rsidR="00AE02C2" w:rsidRPr="006414C8" w:rsidRDefault="00AE02C2" w:rsidP="00BE66AB">
            <w:pPr>
              <w:jc w:val="center"/>
              <w:rPr>
                <w:rFonts w:ascii="Cambria" w:hAnsi="Cambria" w:cs="Arial"/>
                <w:noProof/>
                <w:sz w:val="16"/>
                <w:szCs w:val="16"/>
                <w:lang w:val="sr-Cyrl-RS"/>
              </w:rPr>
            </w:pPr>
            <w:r>
              <w:rPr>
                <w:rFonts w:ascii="Cambria" w:hAnsi="Cambria" w:cs="Arial"/>
                <w:noProof/>
                <w:sz w:val="16"/>
                <w:szCs w:val="16"/>
                <w:lang w:val="sr-Cyrl-RS"/>
              </w:rPr>
              <w:t>1</w:t>
            </w:r>
          </w:p>
        </w:tc>
        <w:tc>
          <w:tcPr>
            <w:tcW w:w="500" w:type="dxa"/>
            <w:vAlign w:val="center"/>
          </w:tcPr>
          <w:p w:rsidR="00AE02C2" w:rsidRPr="0090080D" w:rsidRDefault="00AE02C2" w:rsidP="00BE66AB">
            <w:pPr>
              <w:jc w:val="center"/>
              <w:rPr>
                <w:rFonts w:ascii="Cambria" w:hAnsi="Cambria" w:cs="Arial"/>
                <w:noProof/>
                <w:sz w:val="16"/>
                <w:szCs w:val="16"/>
                <w:lang w:val="sr-Cyrl-CS"/>
              </w:rPr>
            </w:pPr>
            <w:r w:rsidRPr="0090080D">
              <w:rPr>
                <w:rFonts w:ascii="Cambria" w:hAnsi="Cambria" w:cs="Arial"/>
                <w:noProof/>
                <w:sz w:val="16"/>
                <w:szCs w:val="16"/>
                <w:lang w:val="sr-Cyrl-CS"/>
              </w:rPr>
              <w:t>1</w:t>
            </w:r>
          </w:p>
        </w:tc>
        <w:tc>
          <w:tcPr>
            <w:tcW w:w="679" w:type="dxa"/>
            <w:vAlign w:val="center"/>
          </w:tcPr>
          <w:p w:rsidR="00AE02C2" w:rsidRPr="0090080D" w:rsidRDefault="00AE02C2" w:rsidP="00BE66AB">
            <w:pPr>
              <w:jc w:val="center"/>
              <w:rPr>
                <w:rFonts w:ascii="Cambria" w:hAnsi="Cambria" w:cs="Arial"/>
                <w:b/>
                <w:bCs/>
                <w:noProof/>
                <w:sz w:val="16"/>
                <w:szCs w:val="16"/>
                <w:lang w:val="sr-Cyrl-CS"/>
              </w:rPr>
            </w:pPr>
            <w:r w:rsidRPr="0090080D">
              <w:rPr>
                <w:rFonts w:ascii="Cambria" w:hAnsi="Cambria" w:cs="Arial"/>
                <w:b/>
                <w:bCs/>
                <w:noProof/>
                <w:sz w:val="16"/>
                <w:szCs w:val="16"/>
                <w:lang w:val="sr-Cyrl-CS"/>
              </w:rPr>
              <w:t>24</w:t>
            </w:r>
          </w:p>
        </w:tc>
        <w:tc>
          <w:tcPr>
            <w:tcW w:w="683" w:type="dxa"/>
            <w:vAlign w:val="center"/>
          </w:tcPr>
          <w:p w:rsidR="00AE02C2" w:rsidRPr="0090080D" w:rsidRDefault="00AE02C2" w:rsidP="00BE66AB">
            <w:pPr>
              <w:jc w:val="center"/>
              <w:rPr>
                <w:rFonts w:ascii="Cambria" w:hAnsi="Cambria" w:cs="Arial"/>
                <w:noProof/>
                <w:sz w:val="16"/>
                <w:szCs w:val="16"/>
                <w:lang w:val="sr-Cyrl-CS"/>
              </w:rPr>
            </w:pPr>
            <w:r w:rsidRPr="0090080D">
              <w:rPr>
                <w:rFonts w:ascii="Cambria" w:hAnsi="Cambria" w:cs="Arial"/>
                <w:noProof/>
                <w:sz w:val="16"/>
                <w:szCs w:val="16"/>
                <w:lang w:val="sr-Cyrl-CS"/>
              </w:rPr>
              <w:t>10</w:t>
            </w:r>
          </w:p>
        </w:tc>
        <w:tc>
          <w:tcPr>
            <w:tcW w:w="669" w:type="dxa"/>
            <w:vAlign w:val="center"/>
          </w:tcPr>
          <w:p w:rsidR="00AE02C2" w:rsidRPr="0090080D" w:rsidRDefault="00AE02C2" w:rsidP="00BE66AB">
            <w:pPr>
              <w:jc w:val="center"/>
              <w:rPr>
                <w:rFonts w:ascii="Cambria" w:hAnsi="Cambria" w:cs="Arial"/>
                <w:noProof/>
                <w:sz w:val="16"/>
                <w:szCs w:val="16"/>
                <w:lang w:val="sr-Cyrl-CS"/>
              </w:rPr>
            </w:pPr>
            <w:r w:rsidRPr="0090080D">
              <w:rPr>
                <w:rFonts w:ascii="Cambria" w:hAnsi="Cambria" w:cs="Arial"/>
                <w:noProof/>
                <w:sz w:val="16"/>
                <w:szCs w:val="16"/>
                <w:lang w:val="sr-Cyrl-CS"/>
              </w:rPr>
              <w:t>2</w:t>
            </w:r>
          </w:p>
        </w:tc>
        <w:tc>
          <w:tcPr>
            <w:tcW w:w="668" w:type="dxa"/>
            <w:vAlign w:val="center"/>
          </w:tcPr>
          <w:p w:rsidR="00AE02C2" w:rsidRPr="0090080D" w:rsidRDefault="00AE02C2" w:rsidP="00BE66AB">
            <w:pPr>
              <w:jc w:val="center"/>
              <w:rPr>
                <w:rFonts w:ascii="Cambria" w:hAnsi="Cambria" w:cs="Arial"/>
                <w:noProof/>
                <w:sz w:val="16"/>
                <w:szCs w:val="16"/>
                <w:lang w:val="sr-Cyrl-CS"/>
              </w:rPr>
            </w:pPr>
            <w:r w:rsidRPr="0090080D">
              <w:rPr>
                <w:rFonts w:ascii="Cambria" w:hAnsi="Cambria" w:cs="Arial"/>
                <w:noProof/>
                <w:sz w:val="16"/>
                <w:szCs w:val="16"/>
                <w:lang w:val="sr-Cyrl-CS"/>
              </w:rPr>
              <w:t>1</w:t>
            </w:r>
          </w:p>
        </w:tc>
        <w:tc>
          <w:tcPr>
            <w:tcW w:w="712" w:type="dxa"/>
            <w:vAlign w:val="center"/>
          </w:tcPr>
          <w:p w:rsidR="00AE02C2" w:rsidRPr="0090080D" w:rsidRDefault="00AE02C2" w:rsidP="00BE66AB">
            <w:pPr>
              <w:jc w:val="center"/>
              <w:rPr>
                <w:rFonts w:ascii="Cambria" w:hAnsi="Cambria" w:cs="Arial"/>
                <w:noProof/>
                <w:sz w:val="16"/>
                <w:szCs w:val="16"/>
                <w:lang w:val="sr-Cyrl-CS"/>
              </w:rPr>
            </w:pPr>
            <w:r w:rsidRPr="0090080D">
              <w:rPr>
                <w:rFonts w:ascii="Cambria" w:hAnsi="Cambria" w:cs="Arial"/>
                <w:noProof/>
                <w:sz w:val="16"/>
                <w:szCs w:val="16"/>
                <w:lang w:val="sr-Cyrl-CS"/>
              </w:rPr>
              <w:t>1</w:t>
            </w:r>
          </w:p>
        </w:tc>
        <w:tc>
          <w:tcPr>
            <w:tcW w:w="708" w:type="dxa"/>
            <w:vAlign w:val="center"/>
          </w:tcPr>
          <w:p w:rsidR="00AE02C2" w:rsidRPr="0090080D" w:rsidRDefault="00AE02C2" w:rsidP="00BE66AB">
            <w:pPr>
              <w:jc w:val="center"/>
              <w:rPr>
                <w:rFonts w:ascii="Cambria" w:hAnsi="Cambria" w:cs="Arial"/>
                <w:noProof/>
                <w:sz w:val="16"/>
                <w:szCs w:val="16"/>
                <w:lang w:val="sr-Cyrl-CS"/>
              </w:rPr>
            </w:pPr>
            <w:r w:rsidRPr="0090080D">
              <w:rPr>
                <w:rFonts w:ascii="Cambria" w:hAnsi="Cambria" w:cs="Arial"/>
                <w:noProof/>
                <w:sz w:val="16"/>
                <w:szCs w:val="16"/>
                <w:lang w:val="sr-Cyrl-CS"/>
              </w:rPr>
              <w:t>1</w:t>
            </w:r>
          </w:p>
        </w:tc>
        <w:tc>
          <w:tcPr>
            <w:tcW w:w="673" w:type="dxa"/>
            <w:vAlign w:val="center"/>
          </w:tcPr>
          <w:p w:rsidR="00AE02C2" w:rsidRPr="0090080D" w:rsidRDefault="00AE02C2" w:rsidP="00BE66AB">
            <w:pPr>
              <w:jc w:val="center"/>
              <w:rPr>
                <w:rFonts w:ascii="Cambria" w:hAnsi="Cambria" w:cs="Arial"/>
                <w:noProof/>
                <w:sz w:val="16"/>
                <w:szCs w:val="16"/>
                <w:lang w:val="sr-Cyrl-CS"/>
              </w:rPr>
            </w:pPr>
            <w:r w:rsidRPr="0090080D">
              <w:rPr>
                <w:rFonts w:ascii="Cambria" w:hAnsi="Cambria" w:cs="Arial"/>
                <w:noProof/>
                <w:sz w:val="16"/>
                <w:szCs w:val="16"/>
                <w:lang w:val="sr-Cyrl-CS"/>
              </w:rPr>
              <w:t>1</w:t>
            </w:r>
          </w:p>
        </w:tc>
        <w:tc>
          <w:tcPr>
            <w:tcW w:w="875" w:type="dxa"/>
            <w:vAlign w:val="center"/>
          </w:tcPr>
          <w:p w:rsidR="00AE02C2" w:rsidRPr="0090080D" w:rsidRDefault="00AE02C2" w:rsidP="00BE66AB">
            <w:pPr>
              <w:jc w:val="center"/>
              <w:rPr>
                <w:rFonts w:ascii="Cambria" w:hAnsi="Cambria" w:cs="Arial"/>
                <w:b/>
                <w:bCs/>
                <w:noProof/>
                <w:sz w:val="16"/>
                <w:szCs w:val="16"/>
                <w:lang w:val="sr-Cyrl-CS"/>
              </w:rPr>
            </w:pPr>
            <w:r w:rsidRPr="0090080D">
              <w:rPr>
                <w:rFonts w:ascii="Cambria" w:hAnsi="Cambria" w:cs="Arial"/>
                <w:b/>
                <w:bCs/>
                <w:noProof/>
                <w:sz w:val="16"/>
                <w:szCs w:val="16"/>
                <w:lang w:val="sr-Cyrl-CS"/>
              </w:rPr>
              <w:t>40</w:t>
            </w:r>
          </w:p>
        </w:tc>
      </w:tr>
      <w:tr w:rsidR="00AE02C2" w:rsidRPr="0090080D" w:rsidTr="00BE66AB">
        <w:trPr>
          <w:trHeight w:val="188"/>
          <w:tblCellSpacing w:w="20" w:type="dxa"/>
        </w:trPr>
        <w:tc>
          <w:tcPr>
            <w:tcW w:w="527" w:type="dxa"/>
            <w:vAlign w:val="center"/>
          </w:tcPr>
          <w:p w:rsidR="00AE02C2" w:rsidRPr="0090080D" w:rsidRDefault="00AE02C2" w:rsidP="00BE66AB">
            <w:pPr>
              <w:jc w:val="both"/>
              <w:rPr>
                <w:rFonts w:ascii="Cambria" w:hAnsi="Cambria" w:cs="Arial"/>
                <w:noProof/>
                <w:sz w:val="16"/>
                <w:szCs w:val="16"/>
                <w:lang w:val="sr-Cyrl-CS"/>
              </w:rPr>
            </w:pPr>
            <w:r>
              <w:rPr>
                <w:rFonts w:ascii="Cambria" w:hAnsi="Cambria" w:cs="Arial"/>
                <w:noProof/>
                <w:sz w:val="16"/>
                <w:szCs w:val="16"/>
                <w:lang w:val="sr-Cyrl-CS"/>
              </w:rPr>
              <w:t>5</w:t>
            </w:r>
            <w:r w:rsidRPr="0090080D">
              <w:rPr>
                <w:rFonts w:ascii="Cambria" w:hAnsi="Cambria" w:cs="Arial"/>
                <w:noProof/>
                <w:sz w:val="16"/>
                <w:szCs w:val="16"/>
                <w:lang w:val="sr-Cyrl-CS"/>
              </w:rPr>
              <w:t>.</w:t>
            </w:r>
          </w:p>
        </w:tc>
        <w:tc>
          <w:tcPr>
            <w:tcW w:w="2083" w:type="dxa"/>
            <w:vAlign w:val="center"/>
          </w:tcPr>
          <w:p w:rsidR="00AE02C2" w:rsidRPr="0090080D" w:rsidRDefault="00AE02C2" w:rsidP="00BE66AB">
            <w:pPr>
              <w:jc w:val="both"/>
              <w:rPr>
                <w:rFonts w:ascii="Cambria" w:hAnsi="Cambria" w:cs="Arial"/>
                <w:noProof/>
                <w:sz w:val="16"/>
                <w:szCs w:val="16"/>
                <w:lang w:val="sr-Cyrl-CS"/>
              </w:rPr>
            </w:pPr>
            <w:r>
              <w:rPr>
                <w:rFonts w:ascii="Cambria" w:hAnsi="Cambria" w:cs="Arial"/>
                <w:noProof/>
                <w:sz w:val="16"/>
                <w:szCs w:val="16"/>
                <w:lang w:val="sr-Cyrl-CS"/>
              </w:rPr>
              <w:t>Милан Стјепановић</w:t>
            </w:r>
          </w:p>
        </w:tc>
        <w:tc>
          <w:tcPr>
            <w:tcW w:w="590" w:type="dxa"/>
            <w:vAlign w:val="center"/>
          </w:tcPr>
          <w:p w:rsidR="00AE02C2" w:rsidRPr="0090080D" w:rsidRDefault="00AE02C2" w:rsidP="00BE66AB">
            <w:pPr>
              <w:jc w:val="center"/>
              <w:rPr>
                <w:rFonts w:ascii="Cambria" w:hAnsi="Cambria" w:cs="Arial"/>
                <w:noProof/>
                <w:sz w:val="16"/>
                <w:szCs w:val="16"/>
                <w:lang w:val="sr-Cyrl-CS"/>
              </w:rPr>
            </w:pPr>
            <w:r>
              <w:rPr>
                <w:rFonts w:ascii="Cambria" w:hAnsi="Cambria" w:cs="Arial"/>
                <w:noProof/>
                <w:sz w:val="16"/>
                <w:szCs w:val="16"/>
                <w:lang w:val="sr-Cyrl-CS"/>
              </w:rPr>
              <w:t>19</w:t>
            </w:r>
          </w:p>
        </w:tc>
        <w:tc>
          <w:tcPr>
            <w:tcW w:w="752" w:type="dxa"/>
            <w:vAlign w:val="center"/>
          </w:tcPr>
          <w:p w:rsidR="00AE02C2" w:rsidRPr="0090080D" w:rsidRDefault="00AE02C2" w:rsidP="00BE66AB">
            <w:pPr>
              <w:jc w:val="center"/>
              <w:rPr>
                <w:rFonts w:ascii="Cambria" w:hAnsi="Cambria" w:cs="Arial"/>
                <w:noProof/>
                <w:sz w:val="16"/>
                <w:szCs w:val="16"/>
                <w:lang w:val="sr-Cyrl-CS"/>
              </w:rPr>
            </w:pPr>
            <w:r w:rsidRPr="0090080D">
              <w:rPr>
                <w:rFonts w:ascii="Cambria" w:hAnsi="Cambria" w:cs="Arial"/>
                <w:noProof/>
                <w:sz w:val="16"/>
                <w:szCs w:val="16"/>
                <w:lang w:val="sr-Cyrl-CS"/>
              </w:rPr>
              <w:t>0</w:t>
            </w:r>
          </w:p>
        </w:tc>
        <w:tc>
          <w:tcPr>
            <w:tcW w:w="680" w:type="dxa"/>
            <w:vAlign w:val="center"/>
          </w:tcPr>
          <w:p w:rsidR="00AE02C2" w:rsidRPr="0090080D" w:rsidRDefault="00AE02C2" w:rsidP="00BE66AB">
            <w:pPr>
              <w:jc w:val="center"/>
              <w:rPr>
                <w:rFonts w:ascii="Cambria" w:hAnsi="Cambria" w:cs="Arial"/>
                <w:noProof/>
                <w:sz w:val="16"/>
                <w:szCs w:val="16"/>
                <w:lang w:val="sr-Cyrl-CS"/>
              </w:rPr>
            </w:pPr>
            <w:r>
              <w:rPr>
                <w:rFonts w:ascii="Cambria" w:hAnsi="Cambria" w:cs="Arial"/>
                <w:noProof/>
                <w:sz w:val="16"/>
                <w:szCs w:val="16"/>
                <w:lang w:val="sr-Cyrl-CS"/>
              </w:rPr>
              <w:t>0</w:t>
            </w:r>
          </w:p>
        </w:tc>
        <w:tc>
          <w:tcPr>
            <w:tcW w:w="605" w:type="dxa"/>
            <w:vAlign w:val="center"/>
          </w:tcPr>
          <w:p w:rsidR="00AE02C2" w:rsidRPr="0090080D" w:rsidRDefault="00AE02C2" w:rsidP="00BE66AB">
            <w:pPr>
              <w:jc w:val="center"/>
              <w:rPr>
                <w:rFonts w:ascii="Cambria" w:hAnsi="Cambria" w:cs="Arial"/>
                <w:noProof/>
                <w:sz w:val="16"/>
                <w:szCs w:val="16"/>
                <w:lang w:val="sr-Cyrl-CS"/>
              </w:rPr>
            </w:pPr>
            <w:r w:rsidRPr="0090080D">
              <w:rPr>
                <w:rFonts w:ascii="Cambria" w:hAnsi="Cambria" w:cs="Arial"/>
                <w:noProof/>
                <w:sz w:val="16"/>
                <w:szCs w:val="16"/>
                <w:lang w:val="sr-Cyrl-CS"/>
              </w:rPr>
              <w:t>1</w:t>
            </w:r>
          </w:p>
        </w:tc>
        <w:tc>
          <w:tcPr>
            <w:tcW w:w="590" w:type="dxa"/>
            <w:vAlign w:val="center"/>
          </w:tcPr>
          <w:p w:rsidR="00AE02C2" w:rsidRPr="0090080D" w:rsidRDefault="00AE02C2" w:rsidP="00BE66AB">
            <w:pPr>
              <w:jc w:val="center"/>
              <w:rPr>
                <w:rFonts w:ascii="Cambria" w:hAnsi="Cambria" w:cs="Arial"/>
                <w:noProof/>
                <w:sz w:val="16"/>
                <w:szCs w:val="16"/>
                <w:lang w:val="sr-Cyrl-CS"/>
              </w:rPr>
            </w:pPr>
            <w:r>
              <w:rPr>
                <w:rFonts w:ascii="Cambria" w:hAnsi="Cambria" w:cs="Arial"/>
                <w:noProof/>
                <w:sz w:val="16"/>
                <w:szCs w:val="16"/>
                <w:lang w:val="sr-Cyrl-CS"/>
              </w:rPr>
              <w:t>1</w:t>
            </w:r>
          </w:p>
        </w:tc>
        <w:tc>
          <w:tcPr>
            <w:tcW w:w="675" w:type="dxa"/>
            <w:vAlign w:val="center"/>
          </w:tcPr>
          <w:p w:rsidR="00AE02C2" w:rsidRPr="0090080D" w:rsidRDefault="00AE02C2" w:rsidP="00BE66AB">
            <w:pPr>
              <w:jc w:val="center"/>
              <w:rPr>
                <w:rFonts w:ascii="Cambria" w:hAnsi="Cambria" w:cs="Arial"/>
                <w:noProof/>
                <w:sz w:val="16"/>
                <w:szCs w:val="16"/>
                <w:lang w:val="sr-Cyrl-CS"/>
              </w:rPr>
            </w:pPr>
            <w:r>
              <w:rPr>
                <w:rFonts w:ascii="Cambria" w:hAnsi="Cambria" w:cs="Arial"/>
                <w:noProof/>
                <w:sz w:val="16"/>
                <w:szCs w:val="16"/>
                <w:lang w:val="sr-Cyrl-CS"/>
              </w:rPr>
              <w:t>1</w:t>
            </w:r>
          </w:p>
        </w:tc>
        <w:tc>
          <w:tcPr>
            <w:tcW w:w="511" w:type="dxa"/>
          </w:tcPr>
          <w:p w:rsidR="00AE02C2" w:rsidRDefault="00C6555D" w:rsidP="00BE66AB">
            <w:pPr>
              <w:jc w:val="center"/>
              <w:rPr>
                <w:rFonts w:ascii="Cambria" w:hAnsi="Cambria" w:cs="Arial"/>
                <w:noProof/>
                <w:sz w:val="16"/>
                <w:szCs w:val="16"/>
                <w:lang w:val="sr-Cyrl-CS"/>
              </w:rPr>
            </w:pPr>
            <w:r>
              <w:rPr>
                <w:rFonts w:ascii="Cambria" w:hAnsi="Cambria" w:cs="Arial"/>
                <w:noProof/>
                <w:sz w:val="16"/>
                <w:szCs w:val="16"/>
                <w:lang w:val="sr-Cyrl-CS"/>
              </w:rPr>
              <w:t>0</w:t>
            </w:r>
          </w:p>
        </w:tc>
        <w:tc>
          <w:tcPr>
            <w:tcW w:w="1222" w:type="dxa"/>
            <w:vAlign w:val="center"/>
          </w:tcPr>
          <w:p w:rsidR="00AE02C2" w:rsidRPr="0090080D" w:rsidRDefault="00AE02C2" w:rsidP="00BE66AB">
            <w:pPr>
              <w:jc w:val="center"/>
              <w:rPr>
                <w:rFonts w:ascii="Cambria" w:hAnsi="Cambria" w:cs="Arial"/>
                <w:noProof/>
                <w:sz w:val="16"/>
                <w:szCs w:val="16"/>
                <w:lang w:val="sr-Cyrl-CS"/>
              </w:rPr>
            </w:pPr>
            <w:r>
              <w:rPr>
                <w:rFonts w:ascii="Cambria" w:hAnsi="Cambria" w:cs="Arial"/>
                <w:noProof/>
                <w:sz w:val="16"/>
                <w:szCs w:val="16"/>
                <w:lang w:val="sr-Cyrl-CS"/>
              </w:rPr>
              <w:t>1</w:t>
            </w:r>
          </w:p>
        </w:tc>
        <w:tc>
          <w:tcPr>
            <w:tcW w:w="500" w:type="dxa"/>
            <w:vAlign w:val="center"/>
          </w:tcPr>
          <w:p w:rsidR="00AE02C2" w:rsidRPr="0090080D" w:rsidRDefault="00AE02C2" w:rsidP="00BE66AB">
            <w:pPr>
              <w:jc w:val="center"/>
              <w:rPr>
                <w:rFonts w:ascii="Cambria" w:hAnsi="Cambria" w:cs="Arial"/>
                <w:noProof/>
                <w:sz w:val="16"/>
                <w:szCs w:val="16"/>
                <w:lang w:val="sr-Cyrl-CS"/>
              </w:rPr>
            </w:pPr>
            <w:r>
              <w:rPr>
                <w:rFonts w:ascii="Cambria" w:hAnsi="Cambria" w:cs="Arial"/>
                <w:noProof/>
                <w:sz w:val="16"/>
                <w:szCs w:val="16"/>
                <w:lang w:val="sr-Cyrl-CS"/>
              </w:rPr>
              <w:t>1</w:t>
            </w:r>
          </w:p>
        </w:tc>
        <w:tc>
          <w:tcPr>
            <w:tcW w:w="679" w:type="dxa"/>
            <w:vAlign w:val="center"/>
          </w:tcPr>
          <w:p w:rsidR="00AE02C2" w:rsidRPr="0090080D" w:rsidRDefault="00AE02C2" w:rsidP="00BE66AB">
            <w:pPr>
              <w:jc w:val="center"/>
              <w:rPr>
                <w:rFonts w:ascii="Cambria" w:hAnsi="Cambria" w:cs="Arial"/>
                <w:b/>
                <w:bCs/>
                <w:noProof/>
                <w:sz w:val="16"/>
                <w:szCs w:val="16"/>
                <w:lang w:val="sr-Cyrl-CS"/>
              </w:rPr>
            </w:pPr>
            <w:r>
              <w:rPr>
                <w:rFonts w:ascii="Cambria" w:hAnsi="Cambria" w:cs="Arial"/>
                <w:b/>
                <w:bCs/>
                <w:noProof/>
                <w:sz w:val="16"/>
                <w:szCs w:val="16"/>
                <w:lang w:val="sr-Cyrl-CS"/>
              </w:rPr>
              <w:t>24</w:t>
            </w:r>
          </w:p>
        </w:tc>
        <w:tc>
          <w:tcPr>
            <w:tcW w:w="683" w:type="dxa"/>
            <w:vAlign w:val="center"/>
          </w:tcPr>
          <w:p w:rsidR="00AE02C2" w:rsidRPr="0090080D" w:rsidRDefault="00AE02C2" w:rsidP="00BE66AB">
            <w:pPr>
              <w:jc w:val="center"/>
              <w:rPr>
                <w:rFonts w:ascii="Cambria" w:hAnsi="Cambria" w:cs="Arial"/>
                <w:noProof/>
                <w:sz w:val="16"/>
                <w:szCs w:val="16"/>
                <w:lang w:val="sr-Cyrl-CS"/>
              </w:rPr>
            </w:pPr>
            <w:r>
              <w:rPr>
                <w:rFonts w:ascii="Cambria" w:hAnsi="Cambria" w:cs="Arial"/>
                <w:noProof/>
                <w:sz w:val="16"/>
                <w:szCs w:val="16"/>
                <w:lang w:val="sr-Cyrl-CS"/>
              </w:rPr>
              <w:t>10</w:t>
            </w:r>
          </w:p>
        </w:tc>
        <w:tc>
          <w:tcPr>
            <w:tcW w:w="669" w:type="dxa"/>
            <w:vAlign w:val="center"/>
          </w:tcPr>
          <w:p w:rsidR="00AE02C2" w:rsidRPr="0090080D" w:rsidRDefault="00AE02C2" w:rsidP="00BE66AB">
            <w:pPr>
              <w:jc w:val="center"/>
              <w:rPr>
                <w:rFonts w:ascii="Cambria" w:hAnsi="Cambria" w:cs="Arial"/>
                <w:noProof/>
                <w:sz w:val="16"/>
                <w:szCs w:val="16"/>
                <w:lang w:val="sr-Cyrl-CS"/>
              </w:rPr>
            </w:pPr>
            <w:r>
              <w:rPr>
                <w:rFonts w:ascii="Cambria" w:hAnsi="Cambria" w:cs="Arial"/>
                <w:noProof/>
                <w:sz w:val="16"/>
                <w:szCs w:val="16"/>
                <w:lang w:val="sr-Cyrl-CS"/>
              </w:rPr>
              <w:t>2</w:t>
            </w:r>
          </w:p>
        </w:tc>
        <w:tc>
          <w:tcPr>
            <w:tcW w:w="668" w:type="dxa"/>
            <w:vAlign w:val="center"/>
          </w:tcPr>
          <w:p w:rsidR="00AE02C2" w:rsidRPr="0090080D" w:rsidRDefault="00AE02C2" w:rsidP="00BE66AB">
            <w:pPr>
              <w:jc w:val="center"/>
              <w:rPr>
                <w:rFonts w:ascii="Cambria" w:hAnsi="Cambria" w:cs="Arial"/>
                <w:noProof/>
                <w:sz w:val="16"/>
                <w:szCs w:val="16"/>
                <w:lang w:val="sr-Cyrl-CS"/>
              </w:rPr>
            </w:pPr>
            <w:r>
              <w:rPr>
                <w:rFonts w:ascii="Cambria" w:hAnsi="Cambria" w:cs="Arial"/>
                <w:noProof/>
                <w:sz w:val="16"/>
                <w:szCs w:val="16"/>
                <w:lang w:val="sr-Cyrl-CS"/>
              </w:rPr>
              <w:t>1</w:t>
            </w:r>
          </w:p>
        </w:tc>
        <w:tc>
          <w:tcPr>
            <w:tcW w:w="712" w:type="dxa"/>
            <w:vAlign w:val="center"/>
          </w:tcPr>
          <w:p w:rsidR="00AE02C2" w:rsidRPr="0090080D" w:rsidRDefault="00AE02C2" w:rsidP="00BE66AB">
            <w:pPr>
              <w:jc w:val="center"/>
              <w:rPr>
                <w:rFonts w:ascii="Cambria" w:hAnsi="Cambria" w:cs="Arial"/>
                <w:noProof/>
                <w:sz w:val="16"/>
                <w:szCs w:val="16"/>
                <w:lang w:val="sr-Cyrl-CS"/>
              </w:rPr>
            </w:pPr>
            <w:r>
              <w:rPr>
                <w:rFonts w:ascii="Cambria" w:hAnsi="Cambria" w:cs="Arial"/>
                <w:noProof/>
                <w:sz w:val="16"/>
                <w:szCs w:val="16"/>
                <w:lang w:val="sr-Cyrl-CS"/>
              </w:rPr>
              <w:t>1</w:t>
            </w:r>
          </w:p>
        </w:tc>
        <w:tc>
          <w:tcPr>
            <w:tcW w:w="708" w:type="dxa"/>
            <w:vAlign w:val="center"/>
          </w:tcPr>
          <w:p w:rsidR="00AE02C2" w:rsidRPr="0090080D" w:rsidRDefault="00AE02C2" w:rsidP="00BE66AB">
            <w:pPr>
              <w:jc w:val="center"/>
              <w:rPr>
                <w:rFonts w:ascii="Cambria" w:hAnsi="Cambria" w:cs="Arial"/>
                <w:noProof/>
                <w:sz w:val="16"/>
                <w:szCs w:val="16"/>
                <w:lang w:val="sr-Cyrl-CS"/>
              </w:rPr>
            </w:pPr>
            <w:r>
              <w:rPr>
                <w:rFonts w:ascii="Cambria" w:hAnsi="Cambria" w:cs="Arial"/>
                <w:noProof/>
                <w:sz w:val="16"/>
                <w:szCs w:val="16"/>
                <w:lang w:val="sr-Cyrl-CS"/>
              </w:rPr>
              <w:t>1</w:t>
            </w:r>
          </w:p>
        </w:tc>
        <w:tc>
          <w:tcPr>
            <w:tcW w:w="673" w:type="dxa"/>
            <w:vAlign w:val="center"/>
          </w:tcPr>
          <w:p w:rsidR="00AE02C2" w:rsidRPr="0090080D" w:rsidRDefault="00AE02C2" w:rsidP="00BE66AB">
            <w:pPr>
              <w:jc w:val="center"/>
              <w:rPr>
                <w:rFonts w:ascii="Cambria" w:hAnsi="Cambria" w:cs="Arial"/>
                <w:noProof/>
                <w:sz w:val="16"/>
                <w:szCs w:val="16"/>
                <w:lang w:val="sr-Cyrl-CS"/>
              </w:rPr>
            </w:pPr>
            <w:r w:rsidRPr="0090080D">
              <w:rPr>
                <w:rFonts w:ascii="Cambria" w:hAnsi="Cambria" w:cs="Arial"/>
                <w:noProof/>
                <w:sz w:val="16"/>
                <w:szCs w:val="16"/>
                <w:lang w:val="sr-Cyrl-CS"/>
              </w:rPr>
              <w:t>1</w:t>
            </w:r>
          </w:p>
        </w:tc>
        <w:tc>
          <w:tcPr>
            <w:tcW w:w="875" w:type="dxa"/>
            <w:vAlign w:val="center"/>
          </w:tcPr>
          <w:p w:rsidR="00AE02C2" w:rsidRPr="00DA6E40" w:rsidRDefault="00AE02C2" w:rsidP="00BE66AB">
            <w:pPr>
              <w:jc w:val="center"/>
              <w:rPr>
                <w:rFonts w:ascii="Cambria" w:hAnsi="Cambria" w:cs="Arial"/>
                <w:b/>
                <w:bCs/>
                <w:noProof/>
                <w:sz w:val="16"/>
                <w:szCs w:val="16"/>
                <w:lang w:val="sr-Latn-CS"/>
              </w:rPr>
            </w:pPr>
            <w:r>
              <w:rPr>
                <w:rFonts w:ascii="Cambria" w:hAnsi="Cambria" w:cs="Arial"/>
                <w:b/>
                <w:bCs/>
                <w:noProof/>
                <w:sz w:val="16"/>
                <w:szCs w:val="16"/>
                <w:lang w:val="sr-Latn-CS"/>
              </w:rPr>
              <w:t>40</w:t>
            </w:r>
          </w:p>
        </w:tc>
      </w:tr>
      <w:tr w:rsidR="00AE02C2" w:rsidRPr="0090080D" w:rsidTr="00BE66AB">
        <w:trPr>
          <w:trHeight w:val="188"/>
          <w:tblCellSpacing w:w="20" w:type="dxa"/>
        </w:trPr>
        <w:tc>
          <w:tcPr>
            <w:tcW w:w="527" w:type="dxa"/>
            <w:tcBorders>
              <w:bottom w:val="inset" w:sz="6" w:space="0" w:color="auto"/>
            </w:tcBorders>
            <w:vAlign w:val="center"/>
          </w:tcPr>
          <w:p w:rsidR="00AE02C2" w:rsidRPr="0090080D" w:rsidRDefault="00AE02C2" w:rsidP="00BE66AB">
            <w:pPr>
              <w:jc w:val="both"/>
              <w:rPr>
                <w:rFonts w:ascii="Cambria" w:hAnsi="Cambria" w:cs="Arial"/>
                <w:noProof/>
                <w:sz w:val="16"/>
                <w:szCs w:val="16"/>
                <w:lang w:val="sr-Cyrl-CS"/>
              </w:rPr>
            </w:pPr>
            <w:r>
              <w:rPr>
                <w:rFonts w:ascii="Cambria" w:hAnsi="Cambria" w:cs="Arial"/>
                <w:noProof/>
                <w:sz w:val="16"/>
                <w:szCs w:val="16"/>
                <w:lang w:val="sr-Cyrl-CS"/>
              </w:rPr>
              <w:t>6</w:t>
            </w:r>
            <w:r w:rsidRPr="0090080D">
              <w:rPr>
                <w:rFonts w:ascii="Cambria" w:hAnsi="Cambria" w:cs="Arial"/>
                <w:noProof/>
                <w:sz w:val="16"/>
                <w:szCs w:val="16"/>
                <w:lang w:val="sr-Cyrl-CS"/>
              </w:rPr>
              <w:t>.</w:t>
            </w:r>
          </w:p>
        </w:tc>
        <w:tc>
          <w:tcPr>
            <w:tcW w:w="2083" w:type="dxa"/>
            <w:tcBorders>
              <w:bottom w:val="inset" w:sz="6" w:space="0" w:color="auto"/>
            </w:tcBorders>
            <w:vAlign w:val="center"/>
          </w:tcPr>
          <w:p w:rsidR="00AE02C2" w:rsidRPr="0090080D" w:rsidRDefault="00AE02C2" w:rsidP="00BE66AB">
            <w:pPr>
              <w:jc w:val="both"/>
              <w:rPr>
                <w:rFonts w:ascii="Cambria" w:hAnsi="Cambria" w:cs="Arial"/>
                <w:noProof/>
                <w:sz w:val="16"/>
                <w:szCs w:val="16"/>
                <w:lang w:val="sr-Cyrl-CS"/>
              </w:rPr>
            </w:pPr>
            <w:r>
              <w:rPr>
                <w:rFonts w:ascii="Cambria" w:hAnsi="Cambria" w:cs="Arial"/>
                <w:noProof/>
                <w:sz w:val="16"/>
                <w:szCs w:val="16"/>
                <w:lang w:val="sr-Cyrl-CS"/>
              </w:rPr>
              <w:t>Момирка Бијељић</w:t>
            </w:r>
          </w:p>
        </w:tc>
        <w:tc>
          <w:tcPr>
            <w:tcW w:w="590" w:type="dxa"/>
            <w:tcBorders>
              <w:bottom w:val="inset" w:sz="6" w:space="0" w:color="auto"/>
            </w:tcBorders>
            <w:vAlign w:val="center"/>
          </w:tcPr>
          <w:p w:rsidR="00AE02C2" w:rsidRPr="0090080D" w:rsidRDefault="00AE02C2" w:rsidP="00BE66AB">
            <w:pPr>
              <w:jc w:val="center"/>
              <w:rPr>
                <w:rFonts w:ascii="Cambria" w:hAnsi="Cambria" w:cs="Arial"/>
                <w:noProof/>
                <w:sz w:val="16"/>
                <w:szCs w:val="16"/>
                <w:lang w:val="sr-Cyrl-CS"/>
              </w:rPr>
            </w:pPr>
            <w:r>
              <w:rPr>
                <w:rFonts w:ascii="Cambria" w:hAnsi="Cambria" w:cs="Arial"/>
                <w:noProof/>
                <w:sz w:val="16"/>
                <w:szCs w:val="16"/>
                <w:lang w:val="sr-Cyrl-CS"/>
              </w:rPr>
              <w:t>1</w:t>
            </w:r>
            <w:r w:rsidR="00C371D5">
              <w:rPr>
                <w:rFonts w:ascii="Cambria" w:hAnsi="Cambria" w:cs="Arial"/>
                <w:noProof/>
                <w:sz w:val="16"/>
                <w:szCs w:val="16"/>
                <w:lang w:val="sr-Cyrl-CS"/>
              </w:rPr>
              <w:t>3</w:t>
            </w:r>
          </w:p>
        </w:tc>
        <w:tc>
          <w:tcPr>
            <w:tcW w:w="752" w:type="dxa"/>
            <w:tcBorders>
              <w:bottom w:val="inset" w:sz="6" w:space="0" w:color="auto"/>
            </w:tcBorders>
            <w:vAlign w:val="center"/>
          </w:tcPr>
          <w:p w:rsidR="00AE02C2" w:rsidRPr="0090080D" w:rsidRDefault="00AE02C2" w:rsidP="00BE66AB">
            <w:pPr>
              <w:jc w:val="center"/>
              <w:rPr>
                <w:rFonts w:ascii="Cambria" w:hAnsi="Cambria" w:cs="Arial"/>
                <w:noProof/>
                <w:sz w:val="16"/>
                <w:szCs w:val="16"/>
                <w:lang w:val="sr-Cyrl-CS"/>
              </w:rPr>
            </w:pPr>
            <w:r w:rsidRPr="0090080D">
              <w:rPr>
                <w:rFonts w:ascii="Cambria" w:hAnsi="Cambria" w:cs="Arial"/>
                <w:noProof/>
                <w:sz w:val="16"/>
                <w:szCs w:val="16"/>
                <w:lang w:val="sr-Cyrl-CS"/>
              </w:rPr>
              <w:t>0</w:t>
            </w:r>
          </w:p>
        </w:tc>
        <w:tc>
          <w:tcPr>
            <w:tcW w:w="680" w:type="dxa"/>
            <w:tcBorders>
              <w:bottom w:val="inset" w:sz="6" w:space="0" w:color="auto"/>
            </w:tcBorders>
            <w:vAlign w:val="center"/>
          </w:tcPr>
          <w:p w:rsidR="00AE02C2" w:rsidRPr="0090080D" w:rsidRDefault="00AE02C2" w:rsidP="00BE66AB">
            <w:pPr>
              <w:jc w:val="center"/>
              <w:rPr>
                <w:rFonts w:ascii="Cambria" w:hAnsi="Cambria" w:cs="Arial"/>
                <w:noProof/>
                <w:sz w:val="16"/>
                <w:szCs w:val="16"/>
                <w:lang w:val="sr-Cyrl-CS"/>
              </w:rPr>
            </w:pPr>
            <w:r w:rsidRPr="0090080D">
              <w:rPr>
                <w:rFonts w:ascii="Cambria" w:hAnsi="Cambria" w:cs="Arial"/>
                <w:noProof/>
                <w:sz w:val="16"/>
                <w:szCs w:val="16"/>
                <w:lang w:val="sr-Cyrl-CS"/>
              </w:rPr>
              <w:t>0</w:t>
            </w:r>
          </w:p>
        </w:tc>
        <w:tc>
          <w:tcPr>
            <w:tcW w:w="605" w:type="dxa"/>
            <w:tcBorders>
              <w:bottom w:val="inset" w:sz="6" w:space="0" w:color="auto"/>
            </w:tcBorders>
            <w:vAlign w:val="center"/>
          </w:tcPr>
          <w:p w:rsidR="00AE02C2" w:rsidRPr="0090080D" w:rsidRDefault="00AE02C2" w:rsidP="00BE66AB">
            <w:pPr>
              <w:jc w:val="center"/>
              <w:rPr>
                <w:rFonts w:ascii="Cambria" w:hAnsi="Cambria" w:cs="Arial"/>
                <w:noProof/>
                <w:sz w:val="16"/>
                <w:szCs w:val="16"/>
                <w:lang w:val="sr-Cyrl-CS"/>
              </w:rPr>
            </w:pPr>
            <w:r>
              <w:rPr>
                <w:rFonts w:ascii="Cambria" w:hAnsi="Cambria" w:cs="Arial"/>
                <w:noProof/>
                <w:sz w:val="16"/>
                <w:szCs w:val="16"/>
                <w:lang w:val="sr-Cyrl-CS"/>
              </w:rPr>
              <w:t>0</w:t>
            </w:r>
            <w:r w:rsidR="00C371D5">
              <w:rPr>
                <w:rFonts w:ascii="Cambria" w:hAnsi="Cambria" w:cs="Arial"/>
                <w:noProof/>
                <w:sz w:val="16"/>
                <w:szCs w:val="16"/>
                <w:lang w:val="sr-Cyrl-CS"/>
              </w:rPr>
              <w:t>,4</w:t>
            </w:r>
          </w:p>
        </w:tc>
        <w:tc>
          <w:tcPr>
            <w:tcW w:w="590" w:type="dxa"/>
            <w:tcBorders>
              <w:bottom w:val="inset" w:sz="6" w:space="0" w:color="auto"/>
            </w:tcBorders>
            <w:vAlign w:val="center"/>
          </w:tcPr>
          <w:p w:rsidR="00AE02C2" w:rsidRPr="0090080D" w:rsidRDefault="00AE02C2" w:rsidP="00BE66AB">
            <w:pPr>
              <w:jc w:val="center"/>
              <w:rPr>
                <w:rFonts w:ascii="Cambria" w:hAnsi="Cambria" w:cs="Arial"/>
                <w:noProof/>
                <w:sz w:val="16"/>
                <w:szCs w:val="16"/>
                <w:lang w:val="sr-Cyrl-CS"/>
              </w:rPr>
            </w:pPr>
            <w:r w:rsidRPr="0090080D">
              <w:rPr>
                <w:rFonts w:ascii="Cambria" w:hAnsi="Cambria" w:cs="Arial"/>
                <w:noProof/>
                <w:sz w:val="16"/>
                <w:szCs w:val="16"/>
                <w:lang w:val="sr-Cyrl-CS"/>
              </w:rPr>
              <w:t>0</w:t>
            </w:r>
            <w:r w:rsidR="00F817AA">
              <w:rPr>
                <w:rFonts w:ascii="Cambria" w:hAnsi="Cambria" w:cs="Arial"/>
                <w:noProof/>
                <w:sz w:val="16"/>
                <w:szCs w:val="16"/>
                <w:lang w:val="sr-Cyrl-CS"/>
              </w:rPr>
              <w:t>,4</w:t>
            </w:r>
          </w:p>
        </w:tc>
        <w:tc>
          <w:tcPr>
            <w:tcW w:w="675" w:type="dxa"/>
            <w:tcBorders>
              <w:bottom w:val="inset" w:sz="6" w:space="0" w:color="auto"/>
            </w:tcBorders>
            <w:vAlign w:val="center"/>
          </w:tcPr>
          <w:p w:rsidR="00AE02C2" w:rsidRPr="0090080D" w:rsidRDefault="00AE02C2" w:rsidP="00BE66AB">
            <w:pPr>
              <w:jc w:val="center"/>
              <w:rPr>
                <w:rFonts w:ascii="Cambria" w:hAnsi="Cambria" w:cs="Arial"/>
                <w:noProof/>
                <w:sz w:val="16"/>
                <w:szCs w:val="16"/>
                <w:lang w:val="sr-Cyrl-CS"/>
              </w:rPr>
            </w:pPr>
            <w:r>
              <w:rPr>
                <w:rFonts w:ascii="Cambria" w:hAnsi="Cambria" w:cs="Arial"/>
                <w:noProof/>
                <w:sz w:val="16"/>
                <w:szCs w:val="16"/>
                <w:lang w:val="sr-Cyrl-CS"/>
              </w:rPr>
              <w:t>0</w:t>
            </w:r>
          </w:p>
        </w:tc>
        <w:tc>
          <w:tcPr>
            <w:tcW w:w="511" w:type="dxa"/>
            <w:tcBorders>
              <w:bottom w:val="inset" w:sz="6" w:space="0" w:color="auto"/>
            </w:tcBorders>
          </w:tcPr>
          <w:p w:rsidR="00AE02C2" w:rsidRPr="0090080D" w:rsidRDefault="00C6555D" w:rsidP="00BE66AB">
            <w:pPr>
              <w:jc w:val="center"/>
              <w:rPr>
                <w:rFonts w:ascii="Cambria" w:hAnsi="Cambria" w:cs="Arial"/>
                <w:noProof/>
                <w:sz w:val="16"/>
                <w:szCs w:val="16"/>
                <w:lang w:val="sr-Cyrl-CS"/>
              </w:rPr>
            </w:pPr>
            <w:r>
              <w:rPr>
                <w:rFonts w:ascii="Cambria" w:hAnsi="Cambria" w:cs="Arial"/>
                <w:noProof/>
                <w:sz w:val="16"/>
                <w:szCs w:val="16"/>
                <w:lang w:val="sr-Cyrl-CS"/>
              </w:rPr>
              <w:t>0</w:t>
            </w:r>
          </w:p>
        </w:tc>
        <w:tc>
          <w:tcPr>
            <w:tcW w:w="1222" w:type="dxa"/>
            <w:tcBorders>
              <w:bottom w:val="inset" w:sz="6" w:space="0" w:color="auto"/>
            </w:tcBorders>
            <w:vAlign w:val="center"/>
          </w:tcPr>
          <w:p w:rsidR="00AE02C2" w:rsidRPr="00CD42D9" w:rsidRDefault="00AE02C2" w:rsidP="00BE66AB">
            <w:pPr>
              <w:jc w:val="center"/>
              <w:rPr>
                <w:rFonts w:ascii="Cambria" w:hAnsi="Cambria" w:cs="Arial"/>
                <w:noProof/>
                <w:sz w:val="16"/>
                <w:szCs w:val="16"/>
                <w:lang w:val="sr-Cyrl-RS"/>
              </w:rPr>
            </w:pPr>
            <w:r>
              <w:rPr>
                <w:rFonts w:ascii="Cambria" w:hAnsi="Cambria" w:cs="Arial"/>
                <w:noProof/>
                <w:sz w:val="16"/>
                <w:szCs w:val="16"/>
                <w:lang w:val="sr-Cyrl-RS"/>
              </w:rPr>
              <w:t>2</w:t>
            </w:r>
          </w:p>
        </w:tc>
        <w:tc>
          <w:tcPr>
            <w:tcW w:w="500" w:type="dxa"/>
            <w:tcBorders>
              <w:bottom w:val="inset" w:sz="6" w:space="0" w:color="auto"/>
            </w:tcBorders>
            <w:vAlign w:val="center"/>
          </w:tcPr>
          <w:p w:rsidR="00AE02C2" w:rsidRPr="0090080D" w:rsidRDefault="00AE02C2" w:rsidP="00BE66AB">
            <w:pPr>
              <w:jc w:val="center"/>
              <w:rPr>
                <w:rFonts w:ascii="Cambria" w:hAnsi="Cambria" w:cs="Arial"/>
                <w:noProof/>
                <w:sz w:val="16"/>
                <w:szCs w:val="16"/>
                <w:lang w:val="sr-Cyrl-CS"/>
              </w:rPr>
            </w:pPr>
            <w:r w:rsidRPr="0090080D">
              <w:rPr>
                <w:rFonts w:ascii="Cambria" w:hAnsi="Cambria" w:cs="Arial"/>
                <w:noProof/>
                <w:sz w:val="16"/>
                <w:szCs w:val="16"/>
                <w:lang w:val="sr-Cyrl-CS"/>
              </w:rPr>
              <w:t>0</w:t>
            </w:r>
          </w:p>
        </w:tc>
        <w:tc>
          <w:tcPr>
            <w:tcW w:w="679" w:type="dxa"/>
            <w:tcBorders>
              <w:bottom w:val="inset" w:sz="6" w:space="0" w:color="auto"/>
            </w:tcBorders>
            <w:vAlign w:val="center"/>
          </w:tcPr>
          <w:p w:rsidR="00AE02C2" w:rsidRPr="0090080D" w:rsidRDefault="00AE02C2" w:rsidP="00BE66AB">
            <w:pPr>
              <w:jc w:val="center"/>
              <w:rPr>
                <w:rFonts w:ascii="Cambria" w:hAnsi="Cambria" w:cs="Arial"/>
                <w:b/>
                <w:bCs/>
                <w:noProof/>
                <w:sz w:val="16"/>
                <w:szCs w:val="16"/>
                <w:lang w:val="sr-Cyrl-CS"/>
              </w:rPr>
            </w:pPr>
            <w:r>
              <w:rPr>
                <w:rFonts w:ascii="Cambria" w:hAnsi="Cambria" w:cs="Arial"/>
                <w:b/>
                <w:bCs/>
                <w:noProof/>
                <w:sz w:val="16"/>
                <w:szCs w:val="16"/>
                <w:lang w:val="sr-Cyrl-CS"/>
              </w:rPr>
              <w:t>1</w:t>
            </w:r>
            <w:r w:rsidR="00563508">
              <w:rPr>
                <w:rFonts w:ascii="Cambria" w:hAnsi="Cambria" w:cs="Arial"/>
                <w:b/>
                <w:bCs/>
                <w:noProof/>
                <w:sz w:val="16"/>
                <w:szCs w:val="16"/>
                <w:lang w:val="sr-Cyrl-CS"/>
              </w:rPr>
              <w:t>6,8</w:t>
            </w:r>
          </w:p>
        </w:tc>
        <w:tc>
          <w:tcPr>
            <w:tcW w:w="683" w:type="dxa"/>
            <w:tcBorders>
              <w:bottom w:val="inset" w:sz="6" w:space="0" w:color="auto"/>
            </w:tcBorders>
            <w:vAlign w:val="center"/>
          </w:tcPr>
          <w:p w:rsidR="00AE02C2" w:rsidRPr="0090080D" w:rsidRDefault="00AE02C2" w:rsidP="00BE66AB">
            <w:pPr>
              <w:jc w:val="center"/>
              <w:rPr>
                <w:rFonts w:ascii="Cambria" w:hAnsi="Cambria" w:cs="Arial"/>
                <w:noProof/>
                <w:sz w:val="16"/>
                <w:szCs w:val="16"/>
                <w:lang w:val="sr-Cyrl-CS"/>
              </w:rPr>
            </w:pPr>
            <w:r>
              <w:rPr>
                <w:rFonts w:ascii="Cambria" w:hAnsi="Cambria" w:cs="Arial"/>
                <w:noProof/>
                <w:sz w:val="16"/>
                <w:szCs w:val="16"/>
                <w:lang w:val="sr-Cyrl-CS"/>
              </w:rPr>
              <w:t>6</w:t>
            </w:r>
          </w:p>
        </w:tc>
        <w:tc>
          <w:tcPr>
            <w:tcW w:w="669" w:type="dxa"/>
            <w:tcBorders>
              <w:bottom w:val="inset" w:sz="6" w:space="0" w:color="auto"/>
            </w:tcBorders>
            <w:vAlign w:val="center"/>
          </w:tcPr>
          <w:p w:rsidR="00AE02C2" w:rsidRPr="00CD42D9" w:rsidRDefault="00AE02C2" w:rsidP="00BE66AB">
            <w:pPr>
              <w:jc w:val="center"/>
              <w:rPr>
                <w:rFonts w:ascii="Cambria" w:hAnsi="Cambria" w:cs="Arial"/>
                <w:noProof/>
                <w:sz w:val="16"/>
                <w:szCs w:val="16"/>
                <w:lang w:val="sr-Cyrl-RS"/>
              </w:rPr>
            </w:pPr>
            <w:r>
              <w:rPr>
                <w:rFonts w:ascii="Cambria" w:hAnsi="Cambria" w:cs="Arial"/>
                <w:noProof/>
                <w:sz w:val="16"/>
                <w:szCs w:val="16"/>
                <w:lang w:val="sr-Cyrl-RS"/>
              </w:rPr>
              <w:t>0,5</w:t>
            </w:r>
          </w:p>
        </w:tc>
        <w:tc>
          <w:tcPr>
            <w:tcW w:w="668" w:type="dxa"/>
            <w:tcBorders>
              <w:bottom w:val="inset" w:sz="6" w:space="0" w:color="auto"/>
            </w:tcBorders>
            <w:vAlign w:val="center"/>
          </w:tcPr>
          <w:p w:rsidR="00AE02C2" w:rsidRPr="0090080D" w:rsidRDefault="00AE02C2" w:rsidP="00BE66AB">
            <w:pPr>
              <w:jc w:val="center"/>
              <w:rPr>
                <w:rFonts w:ascii="Cambria" w:hAnsi="Cambria" w:cs="Arial"/>
                <w:noProof/>
                <w:sz w:val="16"/>
                <w:szCs w:val="16"/>
                <w:lang w:val="sr-Cyrl-CS"/>
              </w:rPr>
            </w:pPr>
            <w:r>
              <w:rPr>
                <w:rFonts w:ascii="Cambria" w:hAnsi="Cambria" w:cs="Arial"/>
                <w:noProof/>
                <w:sz w:val="16"/>
                <w:szCs w:val="16"/>
                <w:lang w:val="sr-Cyrl-CS"/>
              </w:rPr>
              <w:t>0,</w:t>
            </w:r>
            <w:r w:rsidR="00D96943">
              <w:rPr>
                <w:rFonts w:ascii="Cambria" w:hAnsi="Cambria" w:cs="Arial"/>
                <w:noProof/>
                <w:sz w:val="16"/>
                <w:szCs w:val="16"/>
                <w:lang w:val="sr-Cyrl-CS"/>
              </w:rPr>
              <w:t>7</w:t>
            </w:r>
          </w:p>
        </w:tc>
        <w:tc>
          <w:tcPr>
            <w:tcW w:w="712" w:type="dxa"/>
            <w:tcBorders>
              <w:bottom w:val="inset" w:sz="6" w:space="0" w:color="auto"/>
            </w:tcBorders>
            <w:vAlign w:val="center"/>
          </w:tcPr>
          <w:p w:rsidR="00AE02C2" w:rsidRPr="0090080D" w:rsidRDefault="00AE02C2" w:rsidP="00BE66AB">
            <w:pPr>
              <w:jc w:val="center"/>
              <w:rPr>
                <w:rFonts w:ascii="Cambria" w:hAnsi="Cambria" w:cs="Arial"/>
                <w:noProof/>
                <w:sz w:val="16"/>
                <w:szCs w:val="16"/>
                <w:lang w:val="sr-Cyrl-CS"/>
              </w:rPr>
            </w:pPr>
            <w:r>
              <w:rPr>
                <w:rFonts w:ascii="Cambria" w:hAnsi="Cambria" w:cs="Arial"/>
                <w:noProof/>
                <w:sz w:val="16"/>
                <w:szCs w:val="16"/>
                <w:lang w:val="sr-Cyrl-CS"/>
              </w:rPr>
              <w:t>0,5</w:t>
            </w:r>
          </w:p>
        </w:tc>
        <w:tc>
          <w:tcPr>
            <w:tcW w:w="708" w:type="dxa"/>
            <w:tcBorders>
              <w:bottom w:val="inset" w:sz="6" w:space="0" w:color="auto"/>
            </w:tcBorders>
            <w:vAlign w:val="center"/>
          </w:tcPr>
          <w:p w:rsidR="00AE02C2" w:rsidRPr="0090080D" w:rsidRDefault="00AE02C2" w:rsidP="00BE66AB">
            <w:pPr>
              <w:jc w:val="center"/>
              <w:rPr>
                <w:rFonts w:ascii="Cambria" w:hAnsi="Cambria" w:cs="Arial"/>
                <w:noProof/>
                <w:sz w:val="16"/>
                <w:szCs w:val="16"/>
                <w:lang w:val="sr-Cyrl-CS"/>
              </w:rPr>
            </w:pPr>
            <w:r>
              <w:rPr>
                <w:rFonts w:ascii="Cambria" w:hAnsi="Cambria" w:cs="Arial"/>
                <w:noProof/>
                <w:sz w:val="16"/>
                <w:szCs w:val="16"/>
                <w:lang w:val="sr-Cyrl-CS"/>
              </w:rPr>
              <w:t>0,5</w:t>
            </w:r>
          </w:p>
        </w:tc>
        <w:tc>
          <w:tcPr>
            <w:tcW w:w="673" w:type="dxa"/>
            <w:tcBorders>
              <w:bottom w:val="inset" w:sz="6" w:space="0" w:color="auto"/>
            </w:tcBorders>
            <w:vAlign w:val="center"/>
          </w:tcPr>
          <w:p w:rsidR="00AE02C2" w:rsidRPr="0090080D" w:rsidRDefault="00AE02C2" w:rsidP="00BE66AB">
            <w:pPr>
              <w:jc w:val="center"/>
              <w:rPr>
                <w:rFonts w:ascii="Cambria" w:hAnsi="Cambria" w:cs="Arial"/>
                <w:noProof/>
                <w:sz w:val="16"/>
                <w:szCs w:val="16"/>
                <w:lang w:val="sr-Cyrl-CS"/>
              </w:rPr>
            </w:pPr>
            <w:r w:rsidRPr="0090080D">
              <w:rPr>
                <w:rFonts w:ascii="Cambria" w:hAnsi="Cambria" w:cs="Arial"/>
                <w:noProof/>
                <w:sz w:val="16"/>
                <w:szCs w:val="16"/>
                <w:lang w:val="sr-Cyrl-CS"/>
              </w:rPr>
              <w:t>1</w:t>
            </w:r>
          </w:p>
        </w:tc>
        <w:tc>
          <w:tcPr>
            <w:tcW w:w="875" w:type="dxa"/>
            <w:tcBorders>
              <w:bottom w:val="inset" w:sz="6" w:space="0" w:color="auto"/>
            </w:tcBorders>
            <w:vAlign w:val="center"/>
          </w:tcPr>
          <w:p w:rsidR="00AE02C2" w:rsidRPr="0090080D" w:rsidRDefault="00AE02C2" w:rsidP="00BE66AB">
            <w:pPr>
              <w:jc w:val="center"/>
              <w:rPr>
                <w:rFonts w:ascii="Cambria" w:hAnsi="Cambria" w:cs="Arial"/>
                <w:b/>
                <w:bCs/>
                <w:noProof/>
                <w:sz w:val="16"/>
                <w:szCs w:val="16"/>
                <w:lang w:val="sr-Cyrl-CS"/>
              </w:rPr>
            </w:pPr>
            <w:r>
              <w:rPr>
                <w:rFonts w:ascii="Cambria" w:hAnsi="Cambria" w:cs="Arial"/>
                <w:b/>
                <w:bCs/>
                <w:noProof/>
                <w:sz w:val="16"/>
                <w:szCs w:val="16"/>
                <w:lang w:val="sr-Cyrl-CS"/>
              </w:rPr>
              <w:t>2</w:t>
            </w:r>
            <w:r w:rsidR="00315DA6">
              <w:rPr>
                <w:rFonts w:ascii="Cambria" w:hAnsi="Cambria" w:cs="Arial"/>
                <w:b/>
                <w:bCs/>
                <w:noProof/>
                <w:sz w:val="16"/>
                <w:szCs w:val="16"/>
                <w:lang w:val="sr-Cyrl-CS"/>
              </w:rPr>
              <w:t>6</w:t>
            </w:r>
          </w:p>
        </w:tc>
      </w:tr>
      <w:tr w:rsidR="00AE02C2" w:rsidRPr="0090080D" w:rsidTr="00BE66AB">
        <w:trPr>
          <w:trHeight w:val="62"/>
          <w:tblCellSpacing w:w="20" w:type="dxa"/>
        </w:trPr>
        <w:tc>
          <w:tcPr>
            <w:tcW w:w="527" w:type="dxa"/>
            <w:tcBorders>
              <w:top w:val="inset" w:sz="6" w:space="0" w:color="auto"/>
            </w:tcBorders>
            <w:vAlign w:val="center"/>
          </w:tcPr>
          <w:p w:rsidR="00AE02C2" w:rsidRPr="0090080D" w:rsidRDefault="00AE02C2" w:rsidP="00BE66AB">
            <w:pPr>
              <w:jc w:val="both"/>
              <w:rPr>
                <w:rFonts w:ascii="Cambria" w:hAnsi="Cambria" w:cs="Arial"/>
                <w:noProof/>
                <w:sz w:val="16"/>
                <w:szCs w:val="16"/>
                <w:lang w:val="sr-Cyrl-CS"/>
              </w:rPr>
            </w:pPr>
            <w:r>
              <w:rPr>
                <w:rFonts w:ascii="Cambria" w:hAnsi="Cambria" w:cs="Arial"/>
                <w:noProof/>
                <w:sz w:val="16"/>
                <w:szCs w:val="16"/>
                <w:lang w:val="sr-Cyrl-CS"/>
              </w:rPr>
              <w:t>7</w:t>
            </w:r>
            <w:r w:rsidRPr="0090080D">
              <w:rPr>
                <w:rFonts w:ascii="Cambria" w:hAnsi="Cambria" w:cs="Arial"/>
                <w:noProof/>
                <w:sz w:val="16"/>
                <w:szCs w:val="16"/>
                <w:lang w:val="sr-Cyrl-CS"/>
              </w:rPr>
              <w:t>.</w:t>
            </w:r>
          </w:p>
        </w:tc>
        <w:tc>
          <w:tcPr>
            <w:tcW w:w="2083" w:type="dxa"/>
            <w:tcBorders>
              <w:top w:val="inset" w:sz="6" w:space="0" w:color="auto"/>
            </w:tcBorders>
            <w:vAlign w:val="center"/>
          </w:tcPr>
          <w:p w:rsidR="00AE02C2" w:rsidRPr="0090080D" w:rsidRDefault="00AE02C2" w:rsidP="00BE66AB">
            <w:pPr>
              <w:jc w:val="both"/>
              <w:rPr>
                <w:rFonts w:ascii="Cambria" w:hAnsi="Cambria" w:cs="Arial"/>
                <w:noProof/>
                <w:sz w:val="16"/>
                <w:szCs w:val="16"/>
                <w:lang w:val="sr-Cyrl-CS"/>
              </w:rPr>
            </w:pPr>
            <w:r>
              <w:rPr>
                <w:rFonts w:ascii="Cambria" w:hAnsi="Cambria" w:cs="Arial"/>
                <w:noProof/>
                <w:sz w:val="16"/>
                <w:szCs w:val="16"/>
                <w:lang w:val="sr-Cyrl-CS"/>
              </w:rPr>
              <w:t>Душанка Туцовић</w:t>
            </w:r>
          </w:p>
        </w:tc>
        <w:tc>
          <w:tcPr>
            <w:tcW w:w="590" w:type="dxa"/>
            <w:tcBorders>
              <w:top w:val="inset" w:sz="6" w:space="0" w:color="auto"/>
            </w:tcBorders>
            <w:vAlign w:val="center"/>
          </w:tcPr>
          <w:p w:rsidR="00AE02C2" w:rsidRPr="0090080D" w:rsidRDefault="00AE02C2" w:rsidP="00BE66AB">
            <w:pPr>
              <w:jc w:val="center"/>
              <w:rPr>
                <w:rFonts w:ascii="Cambria" w:hAnsi="Cambria" w:cs="Arial"/>
                <w:noProof/>
                <w:sz w:val="16"/>
                <w:szCs w:val="16"/>
                <w:lang w:val="sr-Cyrl-CS"/>
              </w:rPr>
            </w:pPr>
            <w:r w:rsidRPr="0090080D">
              <w:rPr>
                <w:rFonts w:ascii="Cambria" w:hAnsi="Cambria" w:cs="Arial"/>
                <w:noProof/>
                <w:sz w:val="16"/>
                <w:szCs w:val="16"/>
                <w:lang w:val="sr-Cyrl-CS"/>
              </w:rPr>
              <w:t>1</w:t>
            </w:r>
            <w:r>
              <w:rPr>
                <w:rFonts w:ascii="Cambria" w:hAnsi="Cambria" w:cs="Arial"/>
                <w:noProof/>
                <w:sz w:val="16"/>
                <w:szCs w:val="16"/>
                <w:lang w:val="sr-Cyrl-CS"/>
              </w:rPr>
              <w:t>7</w:t>
            </w:r>
          </w:p>
        </w:tc>
        <w:tc>
          <w:tcPr>
            <w:tcW w:w="752" w:type="dxa"/>
            <w:tcBorders>
              <w:top w:val="inset" w:sz="6" w:space="0" w:color="auto"/>
            </w:tcBorders>
            <w:vAlign w:val="center"/>
          </w:tcPr>
          <w:p w:rsidR="00AE02C2" w:rsidRPr="0090080D" w:rsidRDefault="00AE02C2" w:rsidP="00BE66AB">
            <w:pPr>
              <w:jc w:val="center"/>
              <w:rPr>
                <w:rFonts w:ascii="Cambria" w:hAnsi="Cambria" w:cs="Arial"/>
                <w:noProof/>
                <w:sz w:val="16"/>
                <w:szCs w:val="16"/>
                <w:lang w:val="sr-Cyrl-CS"/>
              </w:rPr>
            </w:pPr>
            <w:r w:rsidRPr="0090080D">
              <w:rPr>
                <w:rFonts w:ascii="Cambria" w:hAnsi="Cambria" w:cs="Arial"/>
                <w:noProof/>
                <w:sz w:val="16"/>
                <w:szCs w:val="16"/>
                <w:lang w:val="sr-Cyrl-CS"/>
              </w:rPr>
              <w:t>0</w:t>
            </w:r>
          </w:p>
        </w:tc>
        <w:tc>
          <w:tcPr>
            <w:tcW w:w="680" w:type="dxa"/>
            <w:tcBorders>
              <w:top w:val="inset" w:sz="6" w:space="0" w:color="auto"/>
            </w:tcBorders>
            <w:vAlign w:val="center"/>
          </w:tcPr>
          <w:p w:rsidR="00AE02C2" w:rsidRPr="0090080D" w:rsidRDefault="00AE02C2" w:rsidP="00BE66AB">
            <w:pPr>
              <w:jc w:val="center"/>
              <w:rPr>
                <w:rFonts w:ascii="Cambria" w:hAnsi="Cambria" w:cs="Arial"/>
                <w:noProof/>
                <w:sz w:val="16"/>
                <w:szCs w:val="16"/>
                <w:lang w:val="sr-Cyrl-CS"/>
              </w:rPr>
            </w:pPr>
            <w:r w:rsidRPr="0090080D">
              <w:rPr>
                <w:rFonts w:ascii="Cambria" w:hAnsi="Cambria" w:cs="Arial"/>
                <w:noProof/>
                <w:sz w:val="16"/>
                <w:szCs w:val="16"/>
                <w:lang w:val="sr-Cyrl-CS"/>
              </w:rPr>
              <w:t>0</w:t>
            </w:r>
          </w:p>
        </w:tc>
        <w:tc>
          <w:tcPr>
            <w:tcW w:w="605" w:type="dxa"/>
            <w:tcBorders>
              <w:top w:val="inset" w:sz="6" w:space="0" w:color="auto"/>
            </w:tcBorders>
            <w:vAlign w:val="center"/>
          </w:tcPr>
          <w:p w:rsidR="00AE02C2" w:rsidRPr="0090080D" w:rsidRDefault="00AE02C2" w:rsidP="00BE66AB">
            <w:pPr>
              <w:jc w:val="center"/>
              <w:rPr>
                <w:rFonts w:ascii="Cambria" w:hAnsi="Cambria" w:cs="Arial"/>
                <w:noProof/>
                <w:sz w:val="16"/>
                <w:szCs w:val="16"/>
                <w:lang w:val="sr-Cyrl-CS"/>
              </w:rPr>
            </w:pPr>
            <w:r w:rsidRPr="0090080D">
              <w:rPr>
                <w:rFonts w:ascii="Cambria" w:hAnsi="Cambria" w:cs="Arial"/>
                <w:noProof/>
                <w:sz w:val="16"/>
                <w:szCs w:val="16"/>
                <w:lang w:val="sr-Cyrl-CS"/>
              </w:rPr>
              <w:t>1</w:t>
            </w:r>
          </w:p>
        </w:tc>
        <w:tc>
          <w:tcPr>
            <w:tcW w:w="590" w:type="dxa"/>
            <w:tcBorders>
              <w:top w:val="inset" w:sz="6" w:space="0" w:color="auto"/>
            </w:tcBorders>
            <w:vAlign w:val="center"/>
          </w:tcPr>
          <w:p w:rsidR="00AE02C2" w:rsidRPr="0090080D" w:rsidRDefault="00AE02C2" w:rsidP="00BE66AB">
            <w:pPr>
              <w:jc w:val="center"/>
              <w:rPr>
                <w:rFonts w:ascii="Cambria" w:hAnsi="Cambria" w:cs="Arial"/>
                <w:noProof/>
                <w:sz w:val="16"/>
                <w:szCs w:val="16"/>
                <w:lang w:val="sr-Cyrl-CS"/>
              </w:rPr>
            </w:pPr>
            <w:r w:rsidRPr="0090080D">
              <w:rPr>
                <w:rFonts w:ascii="Cambria" w:hAnsi="Cambria" w:cs="Arial"/>
                <w:noProof/>
                <w:sz w:val="16"/>
                <w:szCs w:val="16"/>
                <w:lang w:val="sr-Cyrl-CS"/>
              </w:rPr>
              <w:t>1</w:t>
            </w:r>
          </w:p>
        </w:tc>
        <w:tc>
          <w:tcPr>
            <w:tcW w:w="675" w:type="dxa"/>
            <w:tcBorders>
              <w:top w:val="inset" w:sz="6" w:space="0" w:color="auto"/>
            </w:tcBorders>
            <w:vAlign w:val="center"/>
          </w:tcPr>
          <w:p w:rsidR="00AE02C2" w:rsidRPr="0090080D" w:rsidRDefault="00AE02C2" w:rsidP="00BE66AB">
            <w:pPr>
              <w:jc w:val="center"/>
              <w:rPr>
                <w:rFonts w:ascii="Cambria" w:hAnsi="Cambria" w:cs="Arial"/>
                <w:noProof/>
                <w:sz w:val="16"/>
                <w:szCs w:val="16"/>
                <w:lang w:val="sr-Cyrl-CS"/>
              </w:rPr>
            </w:pPr>
            <w:r>
              <w:rPr>
                <w:rFonts w:ascii="Cambria" w:hAnsi="Cambria" w:cs="Arial"/>
                <w:noProof/>
                <w:sz w:val="16"/>
                <w:szCs w:val="16"/>
                <w:lang w:val="sr-Cyrl-CS"/>
              </w:rPr>
              <w:t>1</w:t>
            </w:r>
          </w:p>
        </w:tc>
        <w:tc>
          <w:tcPr>
            <w:tcW w:w="511" w:type="dxa"/>
            <w:tcBorders>
              <w:top w:val="inset" w:sz="6" w:space="0" w:color="auto"/>
            </w:tcBorders>
          </w:tcPr>
          <w:p w:rsidR="00AE02C2" w:rsidRDefault="00AE02C2" w:rsidP="00BE66AB">
            <w:pPr>
              <w:jc w:val="center"/>
              <w:rPr>
                <w:rFonts w:ascii="Cambria" w:hAnsi="Cambria" w:cs="Arial"/>
                <w:noProof/>
                <w:sz w:val="16"/>
                <w:szCs w:val="16"/>
                <w:lang w:val="sr-Cyrl-CS"/>
              </w:rPr>
            </w:pPr>
            <w:r>
              <w:rPr>
                <w:rFonts w:ascii="Cambria" w:hAnsi="Cambria" w:cs="Arial"/>
                <w:noProof/>
                <w:sz w:val="16"/>
                <w:szCs w:val="16"/>
                <w:lang w:val="sr-Cyrl-CS"/>
              </w:rPr>
              <w:t>1</w:t>
            </w:r>
          </w:p>
        </w:tc>
        <w:tc>
          <w:tcPr>
            <w:tcW w:w="1222" w:type="dxa"/>
            <w:tcBorders>
              <w:top w:val="inset" w:sz="6" w:space="0" w:color="auto"/>
            </w:tcBorders>
            <w:vAlign w:val="center"/>
          </w:tcPr>
          <w:p w:rsidR="00AE02C2" w:rsidRPr="0090080D" w:rsidRDefault="00AE02C2" w:rsidP="00BE66AB">
            <w:pPr>
              <w:jc w:val="center"/>
              <w:rPr>
                <w:rFonts w:ascii="Cambria" w:hAnsi="Cambria" w:cs="Arial"/>
                <w:noProof/>
                <w:sz w:val="16"/>
                <w:szCs w:val="16"/>
                <w:lang w:val="sr-Cyrl-CS"/>
              </w:rPr>
            </w:pPr>
            <w:r>
              <w:rPr>
                <w:rFonts w:ascii="Cambria" w:hAnsi="Cambria" w:cs="Arial"/>
                <w:noProof/>
                <w:sz w:val="16"/>
                <w:szCs w:val="16"/>
                <w:lang w:val="sr-Cyrl-CS"/>
              </w:rPr>
              <w:t>2</w:t>
            </w:r>
          </w:p>
        </w:tc>
        <w:tc>
          <w:tcPr>
            <w:tcW w:w="500" w:type="dxa"/>
            <w:tcBorders>
              <w:top w:val="inset" w:sz="6" w:space="0" w:color="auto"/>
            </w:tcBorders>
            <w:vAlign w:val="center"/>
          </w:tcPr>
          <w:p w:rsidR="00AE02C2" w:rsidRPr="0090080D" w:rsidRDefault="00AE02C2" w:rsidP="00BE66AB">
            <w:pPr>
              <w:jc w:val="center"/>
              <w:rPr>
                <w:rFonts w:ascii="Cambria" w:hAnsi="Cambria" w:cs="Arial"/>
                <w:noProof/>
                <w:sz w:val="16"/>
                <w:szCs w:val="16"/>
                <w:lang w:val="sr-Cyrl-CS"/>
              </w:rPr>
            </w:pPr>
            <w:r>
              <w:rPr>
                <w:rFonts w:ascii="Cambria" w:hAnsi="Cambria" w:cs="Arial"/>
                <w:noProof/>
                <w:sz w:val="16"/>
                <w:szCs w:val="16"/>
                <w:lang w:val="sr-Cyrl-CS"/>
              </w:rPr>
              <w:t>1</w:t>
            </w:r>
          </w:p>
        </w:tc>
        <w:tc>
          <w:tcPr>
            <w:tcW w:w="679" w:type="dxa"/>
            <w:tcBorders>
              <w:top w:val="inset" w:sz="6" w:space="0" w:color="auto"/>
            </w:tcBorders>
            <w:vAlign w:val="center"/>
          </w:tcPr>
          <w:p w:rsidR="00AE02C2" w:rsidRPr="0090080D" w:rsidRDefault="00AE02C2" w:rsidP="00BE66AB">
            <w:pPr>
              <w:jc w:val="center"/>
              <w:rPr>
                <w:rFonts w:ascii="Cambria" w:hAnsi="Cambria" w:cs="Arial"/>
                <w:b/>
                <w:bCs/>
                <w:noProof/>
                <w:sz w:val="16"/>
                <w:szCs w:val="16"/>
                <w:lang w:val="sr-Cyrl-CS"/>
              </w:rPr>
            </w:pPr>
            <w:r w:rsidRPr="0090080D">
              <w:rPr>
                <w:rFonts w:ascii="Cambria" w:hAnsi="Cambria" w:cs="Arial"/>
                <w:b/>
                <w:bCs/>
                <w:noProof/>
                <w:sz w:val="16"/>
                <w:szCs w:val="16"/>
                <w:lang w:val="sr-Cyrl-CS"/>
              </w:rPr>
              <w:t>2</w:t>
            </w:r>
            <w:r>
              <w:rPr>
                <w:rFonts w:ascii="Cambria" w:hAnsi="Cambria" w:cs="Arial"/>
                <w:b/>
                <w:bCs/>
                <w:noProof/>
                <w:sz w:val="16"/>
                <w:szCs w:val="16"/>
                <w:lang w:val="sr-Cyrl-CS"/>
              </w:rPr>
              <w:t>4</w:t>
            </w:r>
          </w:p>
        </w:tc>
        <w:tc>
          <w:tcPr>
            <w:tcW w:w="683" w:type="dxa"/>
            <w:tcBorders>
              <w:top w:val="inset" w:sz="6" w:space="0" w:color="auto"/>
            </w:tcBorders>
            <w:vAlign w:val="center"/>
          </w:tcPr>
          <w:p w:rsidR="00AE02C2" w:rsidRPr="0090080D" w:rsidRDefault="00AE02C2" w:rsidP="00BE66AB">
            <w:pPr>
              <w:jc w:val="center"/>
              <w:rPr>
                <w:rFonts w:ascii="Cambria" w:hAnsi="Cambria" w:cs="Arial"/>
                <w:noProof/>
                <w:sz w:val="16"/>
                <w:szCs w:val="16"/>
                <w:lang w:val="sr-Cyrl-CS"/>
              </w:rPr>
            </w:pPr>
            <w:r w:rsidRPr="0090080D">
              <w:rPr>
                <w:rFonts w:ascii="Cambria" w:hAnsi="Cambria" w:cs="Arial"/>
                <w:noProof/>
                <w:sz w:val="16"/>
                <w:szCs w:val="16"/>
                <w:lang w:val="sr-Cyrl-CS"/>
              </w:rPr>
              <w:t>1</w:t>
            </w:r>
            <w:r>
              <w:rPr>
                <w:rFonts w:ascii="Cambria" w:hAnsi="Cambria" w:cs="Arial"/>
                <w:noProof/>
                <w:sz w:val="16"/>
                <w:szCs w:val="16"/>
                <w:lang w:val="sr-Cyrl-CS"/>
              </w:rPr>
              <w:t>1</w:t>
            </w:r>
          </w:p>
        </w:tc>
        <w:tc>
          <w:tcPr>
            <w:tcW w:w="669" w:type="dxa"/>
            <w:tcBorders>
              <w:top w:val="inset" w:sz="6" w:space="0" w:color="auto"/>
            </w:tcBorders>
            <w:vAlign w:val="center"/>
          </w:tcPr>
          <w:p w:rsidR="00AE02C2" w:rsidRPr="0090080D" w:rsidRDefault="00AE02C2" w:rsidP="00BE66AB">
            <w:pPr>
              <w:jc w:val="center"/>
              <w:rPr>
                <w:rFonts w:ascii="Cambria" w:hAnsi="Cambria" w:cs="Arial"/>
                <w:noProof/>
                <w:sz w:val="16"/>
                <w:szCs w:val="16"/>
                <w:lang w:val="sr-Cyrl-CS"/>
              </w:rPr>
            </w:pPr>
            <w:r w:rsidRPr="0090080D">
              <w:rPr>
                <w:rFonts w:ascii="Cambria" w:hAnsi="Cambria" w:cs="Arial"/>
                <w:noProof/>
                <w:sz w:val="16"/>
                <w:szCs w:val="16"/>
                <w:lang w:val="sr-Cyrl-CS"/>
              </w:rPr>
              <w:t>1</w:t>
            </w:r>
          </w:p>
        </w:tc>
        <w:tc>
          <w:tcPr>
            <w:tcW w:w="668" w:type="dxa"/>
            <w:tcBorders>
              <w:top w:val="inset" w:sz="6" w:space="0" w:color="auto"/>
            </w:tcBorders>
            <w:vAlign w:val="center"/>
          </w:tcPr>
          <w:p w:rsidR="00AE02C2" w:rsidRPr="0090080D" w:rsidRDefault="00AE02C2" w:rsidP="00BE66AB">
            <w:pPr>
              <w:jc w:val="center"/>
              <w:rPr>
                <w:rFonts w:ascii="Cambria" w:hAnsi="Cambria" w:cs="Arial"/>
                <w:noProof/>
                <w:sz w:val="16"/>
                <w:szCs w:val="16"/>
                <w:lang w:val="sr-Cyrl-CS"/>
              </w:rPr>
            </w:pPr>
            <w:r w:rsidRPr="0090080D">
              <w:rPr>
                <w:rFonts w:ascii="Cambria" w:hAnsi="Cambria" w:cs="Arial"/>
                <w:noProof/>
                <w:sz w:val="16"/>
                <w:szCs w:val="16"/>
                <w:lang w:val="sr-Cyrl-CS"/>
              </w:rPr>
              <w:t>1</w:t>
            </w:r>
          </w:p>
        </w:tc>
        <w:tc>
          <w:tcPr>
            <w:tcW w:w="712" w:type="dxa"/>
            <w:tcBorders>
              <w:top w:val="inset" w:sz="6" w:space="0" w:color="auto"/>
            </w:tcBorders>
            <w:vAlign w:val="center"/>
          </w:tcPr>
          <w:p w:rsidR="00AE02C2" w:rsidRPr="0090080D" w:rsidRDefault="00AE02C2" w:rsidP="00BE66AB">
            <w:pPr>
              <w:jc w:val="center"/>
              <w:rPr>
                <w:rFonts w:ascii="Cambria" w:hAnsi="Cambria" w:cs="Arial"/>
                <w:noProof/>
                <w:sz w:val="16"/>
                <w:szCs w:val="16"/>
                <w:lang w:val="sr-Cyrl-CS"/>
              </w:rPr>
            </w:pPr>
            <w:r w:rsidRPr="0090080D">
              <w:rPr>
                <w:rFonts w:ascii="Cambria" w:hAnsi="Cambria" w:cs="Arial"/>
                <w:noProof/>
                <w:sz w:val="16"/>
                <w:szCs w:val="16"/>
                <w:lang w:val="sr-Cyrl-CS"/>
              </w:rPr>
              <w:t>1</w:t>
            </w:r>
          </w:p>
        </w:tc>
        <w:tc>
          <w:tcPr>
            <w:tcW w:w="708" w:type="dxa"/>
            <w:tcBorders>
              <w:top w:val="inset" w:sz="6" w:space="0" w:color="auto"/>
            </w:tcBorders>
            <w:vAlign w:val="center"/>
          </w:tcPr>
          <w:p w:rsidR="00AE02C2" w:rsidRPr="0090080D" w:rsidRDefault="00AE02C2" w:rsidP="00BE66AB">
            <w:pPr>
              <w:jc w:val="center"/>
              <w:rPr>
                <w:rFonts w:ascii="Cambria" w:hAnsi="Cambria" w:cs="Arial"/>
                <w:noProof/>
                <w:sz w:val="16"/>
                <w:szCs w:val="16"/>
                <w:lang w:val="sr-Cyrl-CS"/>
              </w:rPr>
            </w:pPr>
            <w:r>
              <w:rPr>
                <w:rFonts w:ascii="Cambria" w:hAnsi="Cambria" w:cs="Arial"/>
                <w:noProof/>
                <w:sz w:val="16"/>
                <w:szCs w:val="16"/>
                <w:lang w:val="sr-Cyrl-CS"/>
              </w:rPr>
              <w:t>1</w:t>
            </w:r>
          </w:p>
        </w:tc>
        <w:tc>
          <w:tcPr>
            <w:tcW w:w="673" w:type="dxa"/>
            <w:tcBorders>
              <w:top w:val="inset" w:sz="6" w:space="0" w:color="auto"/>
            </w:tcBorders>
            <w:vAlign w:val="center"/>
          </w:tcPr>
          <w:p w:rsidR="00AE02C2" w:rsidRPr="0090080D" w:rsidRDefault="00AE02C2" w:rsidP="00BE66AB">
            <w:pPr>
              <w:jc w:val="center"/>
              <w:rPr>
                <w:rFonts w:ascii="Cambria" w:hAnsi="Cambria" w:cs="Arial"/>
                <w:noProof/>
                <w:sz w:val="16"/>
                <w:szCs w:val="16"/>
                <w:lang w:val="sr-Cyrl-CS"/>
              </w:rPr>
            </w:pPr>
            <w:r w:rsidRPr="0090080D">
              <w:rPr>
                <w:rFonts w:ascii="Cambria" w:hAnsi="Cambria" w:cs="Arial"/>
                <w:noProof/>
                <w:sz w:val="16"/>
                <w:szCs w:val="16"/>
                <w:lang w:val="sr-Cyrl-CS"/>
              </w:rPr>
              <w:t>1</w:t>
            </w:r>
          </w:p>
        </w:tc>
        <w:tc>
          <w:tcPr>
            <w:tcW w:w="875" w:type="dxa"/>
            <w:tcBorders>
              <w:top w:val="inset" w:sz="6" w:space="0" w:color="auto"/>
            </w:tcBorders>
            <w:vAlign w:val="center"/>
          </w:tcPr>
          <w:p w:rsidR="00AE02C2" w:rsidRPr="0090080D" w:rsidRDefault="00AE02C2" w:rsidP="00BE66AB">
            <w:pPr>
              <w:jc w:val="center"/>
              <w:rPr>
                <w:rFonts w:ascii="Cambria" w:hAnsi="Cambria" w:cs="Arial"/>
                <w:b/>
                <w:bCs/>
                <w:noProof/>
                <w:sz w:val="16"/>
                <w:szCs w:val="16"/>
                <w:lang w:val="sr-Cyrl-CS"/>
              </w:rPr>
            </w:pPr>
            <w:r>
              <w:rPr>
                <w:rFonts w:ascii="Cambria" w:hAnsi="Cambria" w:cs="Arial"/>
                <w:b/>
                <w:bCs/>
                <w:noProof/>
                <w:sz w:val="16"/>
                <w:szCs w:val="16"/>
                <w:lang w:val="sr-Cyrl-CS"/>
              </w:rPr>
              <w:t>40</w:t>
            </w:r>
          </w:p>
        </w:tc>
      </w:tr>
      <w:tr w:rsidR="00AE02C2" w:rsidRPr="0090080D" w:rsidTr="00BE66AB">
        <w:trPr>
          <w:trHeight w:val="188"/>
          <w:tblCellSpacing w:w="20" w:type="dxa"/>
        </w:trPr>
        <w:tc>
          <w:tcPr>
            <w:tcW w:w="527" w:type="dxa"/>
            <w:vAlign w:val="center"/>
          </w:tcPr>
          <w:p w:rsidR="00AE02C2" w:rsidRPr="0090080D" w:rsidRDefault="00AE02C2" w:rsidP="00BE66AB">
            <w:pPr>
              <w:jc w:val="both"/>
              <w:rPr>
                <w:rFonts w:ascii="Cambria" w:hAnsi="Cambria" w:cs="Arial"/>
                <w:noProof/>
                <w:sz w:val="16"/>
                <w:szCs w:val="16"/>
                <w:lang w:val="sr-Cyrl-CS"/>
              </w:rPr>
            </w:pPr>
            <w:r>
              <w:rPr>
                <w:rFonts w:ascii="Cambria" w:hAnsi="Cambria" w:cs="Arial"/>
                <w:noProof/>
                <w:sz w:val="16"/>
                <w:szCs w:val="16"/>
                <w:lang w:val="sr-Cyrl-CS"/>
              </w:rPr>
              <w:t>8</w:t>
            </w:r>
            <w:r w:rsidRPr="0090080D">
              <w:rPr>
                <w:rFonts w:ascii="Cambria" w:hAnsi="Cambria" w:cs="Arial"/>
                <w:noProof/>
                <w:sz w:val="16"/>
                <w:szCs w:val="16"/>
                <w:lang w:val="sr-Cyrl-CS"/>
              </w:rPr>
              <w:t>.</w:t>
            </w:r>
          </w:p>
        </w:tc>
        <w:tc>
          <w:tcPr>
            <w:tcW w:w="2083" w:type="dxa"/>
            <w:vAlign w:val="center"/>
          </w:tcPr>
          <w:p w:rsidR="00AE02C2" w:rsidRPr="00B736F5" w:rsidRDefault="00F46E58" w:rsidP="00BE66AB">
            <w:pPr>
              <w:jc w:val="both"/>
              <w:rPr>
                <w:rFonts w:ascii="Cambria" w:hAnsi="Cambria" w:cs="Arial"/>
                <w:noProof/>
                <w:sz w:val="16"/>
                <w:szCs w:val="16"/>
              </w:rPr>
            </w:pPr>
            <w:r>
              <w:rPr>
                <w:rFonts w:ascii="Cambria" w:hAnsi="Cambria" w:cs="Arial"/>
                <w:noProof/>
                <w:sz w:val="16"/>
                <w:szCs w:val="16"/>
                <w:lang w:val="sr-Cyrl-CS"/>
              </w:rPr>
              <w:t>Виолета Мићовић</w:t>
            </w:r>
          </w:p>
        </w:tc>
        <w:tc>
          <w:tcPr>
            <w:tcW w:w="590" w:type="dxa"/>
            <w:vAlign w:val="center"/>
          </w:tcPr>
          <w:p w:rsidR="00AE02C2" w:rsidRPr="0090080D" w:rsidRDefault="00AE02C2" w:rsidP="00BE66AB">
            <w:pPr>
              <w:jc w:val="center"/>
              <w:rPr>
                <w:rFonts w:ascii="Cambria" w:hAnsi="Cambria" w:cs="Arial"/>
                <w:noProof/>
                <w:sz w:val="16"/>
                <w:szCs w:val="16"/>
                <w:lang w:val="sr-Cyrl-CS"/>
              </w:rPr>
            </w:pPr>
            <w:r>
              <w:rPr>
                <w:rFonts w:ascii="Cambria" w:hAnsi="Cambria" w:cs="Arial"/>
                <w:noProof/>
                <w:sz w:val="16"/>
                <w:szCs w:val="16"/>
                <w:lang w:val="sr-Cyrl-CS"/>
              </w:rPr>
              <w:t>17</w:t>
            </w:r>
          </w:p>
        </w:tc>
        <w:tc>
          <w:tcPr>
            <w:tcW w:w="752" w:type="dxa"/>
            <w:vAlign w:val="center"/>
          </w:tcPr>
          <w:p w:rsidR="00AE02C2" w:rsidRPr="0090080D" w:rsidRDefault="00AE02C2" w:rsidP="00BE66AB">
            <w:pPr>
              <w:jc w:val="center"/>
              <w:rPr>
                <w:rFonts w:ascii="Cambria" w:hAnsi="Cambria" w:cs="Arial"/>
                <w:noProof/>
                <w:sz w:val="16"/>
                <w:szCs w:val="16"/>
                <w:lang w:val="sr-Cyrl-CS"/>
              </w:rPr>
            </w:pPr>
            <w:r w:rsidRPr="0090080D">
              <w:rPr>
                <w:rFonts w:ascii="Cambria" w:hAnsi="Cambria" w:cs="Arial"/>
                <w:noProof/>
                <w:sz w:val="16"/>
                <w:szCs w:val="16"/>
                <w:lang w:val="sr-Cyrl-CS"/>
              </w:rPr>
              <w:t>0</w:t>
            </w:r>
          </w:p>
        </w:tc>
        <w:tc>
          <w:tcPr>
            <w:tcW w:w="680" w:type="dxa"/>
            <w:vAlign w:val="center"/>
          </w:tcPr>
          <w:p w:rsidR="00AE02C2" w:rsidRPr="0090080D" w:rsidRDefault="00AE02C2" w:rsidP="00BE66AB">
            <w:pPr>
              <w:jc w:val="center"/>
              <w:rPr>
                <w:rFonts w:ascii="Cambria" w:hAnsi="Cambria" w:cs="Arial"/>
                <w:noProof/>
                <w:sz w:val="16"/>
                <w:szCs w:val="16"/>
                <w:lang w:val="sr-Cyrl-CS"/>
              </w:rPr>
            </w:pPr>
            <w:r w:rsidRPr="0090080D">
              <w:rPr>
                <w:rFonts w:ascii="Cambria" w:hAnsi="Cambria" w:cs="Arial"/>
                <w:noProof/>
                <w:sz w:val="16"/>
                <w:szCs w:val="16"/>
                <w:lang w:val="sr-Cyrl-CS"/>
              </w:rPr>
              <w:t>0</w:t>
            </w:r>
          </w:p>
        </w:tc>
        <w:tc>
          <w:tcPr>
            <w:tcW w:w="605" w:type="dxa"/>
            <w:vAlign w:val="center"/>
          </w:tcPr>
          <w:p w:rsidR="00AE02C2" w:rsidRPr="0090080D" w:rsidRDefault="00AE02C2" w:rsidP="00BE66AB">
            <w:pPr>
              <w:jc w:val="center"/>
              <w:rPr>
                <w:rFonts w:ascii="Cambria" w:hAnsi="Cambria" w:cs="Arial"/>
                <w:noProof/>
                <w:sz w:val="16"/>
                <w:szCs w:val="16"/>
                <w:lang w:val="sr-Cyrl-CS"/>
              </w:rPr>
            </w:pPr>
            <w:r w:rsidRPr="0090080D">
              <w:rPr>
                <w:rFonts w:ascii="Cambria" w:hAnsi="Cambria" w:cs="Arial"/>
                <w:noProof/>
                <w:sz w:val="16"/>
                <w:szCs w:val="16"/>
                <w:lang w:val="sr-Cyrl-CS"/>
              </w:rPr>
              <w:t>1</w:t>
            </w:r>
          </w:p>
        </w:tc>
        <w:tc>
          <w:tcPr>
            <w:tcW w:w="590" w:type="dxa"/>
            <w:vAlign w:val="center"/>
          </w:tcPr>
          <w:p w:rsidR="00AE02C2" w:rsidRPr="0090080D" w:rsidRDefault="00AE02C2" w:rsidP="00BE66AB">
            <w:pPr>
              <w:jc w:val="center"/>
              <w:rPr>
                <w:rFonts w:ascii="Cambria" w:hAnsi="Cambria" w:cs="Arial"/>
                <w:noProof/>
                <w:sz w:val="16"/>
                <w:szCs w:val="16"/>
                <w:lang w:val="sr-Cyrl-CS"/>
              </w:rPr>
            </w:pPr>
            <w:r w:rsidRPr="0090080D">
              <w:rPr>
                <w:rFonts w:ascii="Cambria" w:hAnsi="Cambria" w:cs="Arial"/>
                <w:noProof/>
                <w:sz w:val="16"/>
                <w:szCs w:val="16"/>
                <w:lang w:val="sr-Cyrl-CS"/>
              </w:rPr>
              <w:t>1</w:t>
            </w:r>
          </w:p>
        </w:tc>
        <w:tc>
          <w:tcPr>
            <w:tcW w:w="675" w:type="dxa"/>
            <w:vAlign w:val="center"/>
          </w:tcPr>
          <w:p w:rsidR="00AE02C2" w:rsidRPr="0090080D" w:rsidRDefault="00AE02C2" w:rsidP="00BE66AB">
            <w:pPr>
              <w:jc w:val="center"/>
              <w:rPr>
                <w:rFonts w:ascii="Cambria" w:hAnsi="Cambria" w:cs="Arial"/>
                <w:noProof/>
                <w:sz w:val="16"/>
                <w:szCs w:val="16"/>
                <w:lang w:val="sr-Cyrl-CS"/>
              </w:rPr>
            </w:pPr>
            <w:r w:rsidRPr="0090080D">
              <w:rPr>
                <w:rFonts w:ascii="Cambria" w:hAnsi="Cambria" w:cs="Arial"/>
                <w:noProof/>
                <w:sz w:val="16"/>
                <w:szCs w:val="16"/>
                <w:lang w:val="sr-Cyrl-CS"/>
              </w:rPr>
              <w:t>1</w:t>
            </w:r>
          </w:p>
        </w:tc>
        <w:tc>
          <w:tcPr>
            <w:tcW w:w="511" w:type="dxa"/>
          </w:tcPr>
          <w:p w:rsidR="00AE02C2" w:rsidRPr="0090080D" w:rsidRDefault="00AE02C2" w:rsidP="00BE66AB">
            <w:pPr>
              <w:jc w:val="center"/>
              <w:rPr>
                <w:rFonts w:ascii="Cambria" w:hAnsi="Cambria" w:cs="Arial"/>
                <w:noProof/>
                <w:sz w:val="16"/>
                <w:szCs w:val="16"/>
                <w:lang w:val="sr-Cyrl-CS"/>
              </w:rPr>
            </w:pPr>
            <w:r>
              <w:rPr>
                <w:rFonts w:ascii="Cambria" w:hAnsi="Cambria" w:cs="Arial"/>
                <w:noProof/>
                <w:sz w:val="16"/>
                <w:szCs w:val="16"/>
                <w:lang w:val="sr-Cyrl-CS"/>
              </w:rPr>
              <w:t>1</w:t>
            </w:r>
          </w:p>
        </w:tc>
        <w:tc>
          <w:tcPr>
            <w:tcW w:w="1222" w:type="dxa"/>
            <w:vAlign w:val="center"/>
          </w:tcPr>
          <w:p w:rsidR="00AE02C2" w:rsidRPr="0090080D" w:rsidRDefault="00AE02C2" w:rsidP="00BE66AB">
            <w:pPr>
              <w:jc w:val="center"/>
              <w:rPr>
                <w:rFonts w:ascii="Cambria" w:hAnsi="Cambria" w:cs="Arial"/>
                <w:noProof/>
                <w:sz w:val="16"/>
                <w:szCs w:val="16"/>
                <w:lang w:val="sr-Cyrl-CS"/>
              </w:rPr>
            </w:pPr>
            <w:r w:rsidRPr="0090080D">
              <w:rPr>
                <w:rFonts w:ascii="Cambria" w:hAnsi="Cambria" w:cs="Arial"/>
                <w:noProof/>
                <w:sz w:val="16"/>
                <w:szCs w:val="16"/>
                <w:lang w:val="sr-Cyrl-CS"/>
              </w:rPr>
              <w:t>2</w:t>
            </w:r>
          </w:p>
        </w:tc>
        <w:tc>
          <w:tcPr>
            <w:tcW w:w="500" w:type="dxa"/>
            <w:vAlign w:val="center"/>
          </w:tcPr>
          <w:p w:rsidR="00AE02C2" w:rsidRPr="009A2F9C" w:rsidRDefault="00AE02C2" w:rsidP="00BE66AB">
            <w:pPr>
              <w:jc w:val="center"/>
              <w:rPr>
                <w:rFonts w:ascii="Cambria" w:hAnsi="Cambria" w:cs="Arial"/>
                <w:noProof/>
                <w:sz w:val="16"/>
                <w:szCs w:val="16"/>
                <w:lang w:val="sr-Latn-CS"/>
              </w:rPr>
            </w:pPr>
            <w:r>
              <w:rPr>
                <w:rFonts w:ascii="Cambria" w:hAnsi="Cambria" w:cs="Arial"/>
                <w:noProof/>
                <w:sz w:val="16"/>
                <w:szCs w:val="16"/>
                <w:lang w:val="sr-Latn-CS"/>
              </w:rPr>
              <w:t>1</w:t>
            </w:r>
          </w:p>
        </w:tc>
        <w:tc>
          <w:tcPr>
            <w:tcW w:w="679" w:type="dxa"/>
            <w:vAlign w:val="center"/>
          </w:tcPr>
          <w:p w:rsidR="00AE02C2" w:rsidRPr="0090080D" w:rsidRDefault="00AE02C2" w:rsidP="00BE66AB">
            <w:pPr>
              <w:jc w:val="center"/>
              <w:rPr>
                <w:rFonts w:ascii="Cambria" w:hAnsi="Cambria" w:cs="Arial"/>
                <w:b/>
                <w:bCs/>
                <w:noProof/>
                <w:sz w:val="16"/>
                <w:szCs w:val="16"/>
                <w:lang w:val="sr-Cyrl-CS"/>
              </w:rPr>
            </w:pPr>
            <w:r w:rsidRPr="0090080D">
              <w:rPr>
                <w:rFonts w:ascii="Cambria" w:hAnsi="Cambria" w:cs="Arial"/>
                <w:b/>
                <w:bCs/>
                <w:noProof/>
                <w:sz w:val="16"/>
                <w:szCs w:val="16"/>
                <w:lang w:val="sr-Cyrl-CS"/>
              </w:rPr>
              <w:t>2</w:t>
            </w:r>
            <w:r>
              <w:rPr>
                <w:rFonts w:ascii="Cambria" w:hAnsi="Cambria" w:cs="Arial"/>
                <w:b/>
                <w:bCs/>
                <w:noProof/>
                <w:sz w:val="16"/>
                <w:szCs w:val="16"/>
                <w:lang w:val="sr-Cyrl-CS"/>
              </w:rPr>
              <w:t>4</w:t>
            </w:r>
          </w:p>
        </w:tc>
        <w:tc>
          <w:tcPr>
            <w:tcW w:w="683" w:type="dxa"/>
            <w:vAlign w:val="center"/>
          </w:tcPr>
          <w:p w:rsidR="00AE02C2" w:rsidRPr="0090080D" w:rsidRDefault="00AE02C2" w:rsidP="00BE66AB">
            <w:pPr>
              <w:jc w:val="center"/>
              <w:rPr>
                <w:rFonts w:ascii="Cambria" w:hAnsi="Cambria" w:cs="Arial"/>
                <w:noProof/>
                <w:sz w:val="16"/>
                <w:szCs w:val="16"/>
                <w:lang w:val="sr-Cyrl-CS"/>
              </w:rPr>
            </w:pPr>
            <w:r w:rsidRPr="0090080D">
              <w:rPr>
                <w:rFonts w:ascii="Cambria" w:hAnsi="Cambria" w:cs="Arial"/>
                <w:noProof/>
                <w:sz w:val="16"/>
                <w:szCs w:val="16"/>
                <w:lang w:val="sr-Cyrl-CS"/>
              </w:rPr>
              <w:t>1</w:t>
            </w:r>
            <w:r>
              <w:rPr>
                <w:rFonts w:ascii="Cambria" w:hAnsi="Cambria" w:cs="Arial"/>
                <w:noProof/>
                <w:sz w:val="16"/>
                <w:szCs w:val="16"/>
                <w:lang w:val="sr-Cyrl-CS"/>
              </w:rPr>
              <w:t>1</w:t>
            </w:r>
          </w:p>
        </w:tc>
        <w:tc>
          <w:tcPr>
            <w:tcW w:w="669" w:type="dxa"/>
            <w:vAlign w:val="center"/>
          </w:tcPr>
          <w:p w:rsidR="00AE02C2" w:rsidRPr="0090080D" w:rsidRDefault="00AE02C2" w:rsidP="00BE66AB">
            <w:pPr>
              <w:jc w:val="center"/>
              <w:rPr>
                <w:rFonts w:ascii="Cambria" w:hAnsi="Cambria" w:cs="Arial"/>
                <w:noProof/>
                <w:sz w:val="16"/>
                <w:szCs w:val="16"/>
                <w:lang w:val="sr-Cyrl-CS"/>
              </w:rPr>
            </w:pPr>
            <w:r w:rsidRPr="0090080D">
              <w:rPr>
                <w:rFonts w:ascii="Cambria" w:hAnsi="Cambria" w:cs="Arial"/>
                <w:noProof/>
                <w:sz w:val="16"/>
                <w:szCs w:val="16"/>
                <w:lang w:val="sr-Cyrl-CS"/>
              </w:rPr>
              <w:t>1</w:t>
            </w:r>
          </w:p>
        </w:tc>
        <w:tc>
          <w:tcPr>
            <w:tcW w:w="668" w:type="dxa"/>
            <w:vAlign w:val="center"/>
          </w:tcPr>
          <w:p w:rsidR="00AE02C2" w:rsidRPr="0090080D" w:rsidRDefault="00AE02C2" w:rsidP="00BE66AB">
            <w:pPr>
              <w:jc w:val="center"/>
              <w:rPr>
                <w:rFonts w:ascii="Cambria" w:hAnsi="Cambria" w:cs="Arial"/>
                <w:noProof/>
                <w:sz w:val="16"/>
                <w:szCs w:val="16"/>
                <w:lang w:val="sr-Cyrl-CS"/>
              </w:rPr>
            </w:pPr>
            <w:r w:rsidRPr="0090080D">
              <w:rPr>
                <w:rFonts w:ascii="Cambria" w:hAnsi="Cambria" w:cs="Arial"/>
                <w:noProof/>
                <w:sz w:val="16"/>
                <w:szCs w:val="16"/>
                <w:lang w:val="sr-Cyrl-CS"/>
              </w:rPr>
              <w:t>1</w:t>
            </w:r>
          </w:p>
        </w:tc>
        <w:tc>
          <w:tcPr>
            <w:tcW w:w="712" w:type="dxa"/>
            <w:vAlign w:val="center"/>
          </w:tcPr>
          <w:p w:rsidR="00AE02C2" w:rsidRPr="0090080D" w:rsidRDefault="00AE02C2" w:rsidP="00BE66AB">
            <w:pPr>
              <w:jc w:val="center"/>
              <w:rPr>
                <w:rFonts w:ascii="Cambria" w:hAnsi="Cambria" w:cs="Arial"/>
                <w:noProof/>
                <w:sz w:val="16"/>
                <w:szCs w:val="16"/>
                <w:lang w:val="sr-Cyrl-CS"/>
              </w:rPr>
            </w:pPr>
            <w:r w:rsidRPr="0090080D">
              <w:rPr>
                <w:rFonts w:ascii="Cambria" w:hAnsi="Cambria" w:cs="Arial"/>
                <w:noProof/>
                <w:sz w:val="16"/>
                <w:szCs w:val="16"/>
                <w:lang w:val="sr-Cyrl-CS"/>
              </w:rPr>
              <w:t>1</w:t>
            </w:r>
          </w:p>
        </w:tc>
        <w:tc>
          <w:tcPr>
            <w:tcW w:w="708" w:type="dxa"/>
            <w:vAlign w:val="center"/>
          </w:tcPr>
          <w:p w:rsidR="00AE02C2" w:rsidRPr="0090080D" w:rsidRDefault="00AE02C2" w:rsidP="00BE66AB">
            <w:pPr>
              <w:jc w:val="center"/>
              <w:rPr>
                <w:rFonts w:ascii="Cambria" w:hAnsi="Cambria" w:cs="Arial"/>
                <w:noProof/>
                <w:sz w:val="16"/>
                <w:szCs w:val="16"/>
                <w:lang w:val="sr-Cyrl-CS"/>
              </w:rPr>
            </w:pPr>
            <w:r>
              <w:rPr>
                <w:rFonts w:ascii="Cambria" w:hAnsi="Cambria" w:cs="Arial"/>
                <w:noProof/>
                <w:sz w:val="16"/>
                <w:szCs w:val="16"/>
                <w:lang w:val="sr-Cyrl-CS"/>
              </w:rPr>
              <w:t>1</w:t>
            </w:r>
          </w:p>
        </w:tc>
        <w:tc>
          <w:tcPr>
            <w:tcW w:w="673" w:type="dxa"/>
            <w:vAlign w:val="center"/>
          </w:tcPr>
          <w:p w:rsidR="00AE02C2" w:rsidRPr="0090080D" w:rsidRDefault="00AE02C2" w:rsidP="00BE66AB">
            <w:pPr>
              <w:jc w:val="center"/>
              <w:rPr>
                <w:rFonts w:ascii="Cambria" w:hAnsi="Cambria" w:cs="Arial"/>
                <w:noProof/>
                <w:sz w:val="16"/>
                <w:szCs w:val="16"/>
                <w:lang w:val="sr-Cyrl-CS"/>
              </w:rPr>
            </w:pPr>
            <w:r w:rsidRPr="0090080D">
              <w:rPr>
                <w:rFonts w:ascii="Cambria" w:hAnsi="Cambria" w:cs="Arial"/>
                <w:noProof/>
                <w:sz w:val="16"/>
                <w:szCs w:val="16"/>
                <w:lang w:val="sr-Cyrl-CS"/>
              </w:rPr>
              <w:t>1</w:t>
            </w:r>
          </w:p>
        </w:tc>
        <w:tc>
          <w:tcPr>
            <w:tcW w:w="875" w:type="dxa"/>
            <w:vAlign w:val="center"/>
          </w:tcPr>
          <w:p w:rsidR="00AE02C2" w:rsidRPr="0090080D" w:rsidRDefault="00AE02C2" w:rsidP="00BE66AB">
            <w:pPr>
              <w:jc w:val="center"/>
              <w:rPr>
                <w:rFonts w:ascii="Cambria" w:hAnsi="Cambria" w:cs="Arial"/>
                <w:b/>
                <w:bCs/>
                <w:noProof/>
                <w:sz w:val="16"/>
                <w:szCs w:val="16"/>
                <w:lang w:val="sr-Cyrl-CS"/>
              </w:rPr>
            </w:pPr>
            <w:r>
              <w:rPr>
                <w:rFonts w:ascii="Cambria" w:hAnsi="Cambria" w:cs="Arial"/>
                <w:b/>
                <w:bCs/>
                <w:noProof/>
                <w:sz w:val="16"/>
                <w:szCs w:val="16"/>
                <w:lang w:val="sr-Cyrl-CS"/>
              </w:rPr>
              <w:t>40</w:t>
            </w:r>
          </w:p>
        </w:tc>
      </w:tr>
      <w:tr w:rsidR="00AE02C2" w:rsidRPr="0090080D" w:rsidTr="00BE66AB">
        <w:trPr>
          <w:trHeight w:val="188"/>
          <w:tblCellSpacing w:w="20" w:type="dxa"/>
        </w:trPr>
        <w:tc>
          <w:tcPr>
            <w:tcW w:w="527" w:type="dxa"/>
            <w:vAlign w:val="center"/>
          </w:tcPr>
          <w:p w:rsidR="00AE02C2" w:rsidRPr="0090080D" w:rsidRDefault="00AE02C2" w:rsidP="00BE66AB">
            <w:pPr>
              <w:jc w:val="both"/>
              <w:rPr>
                <w:rFonts w:ascii="Cambria" w:hAnsi="Cambria" w:cs="Arial"/>
                <w:noProof/>
                <w:sz w:val="16"/>
                <w:szCs w:val="16"/>
                <w:lang w:val="sr-Cyrl-CS"/>
              </w:rPr>
            </w:pPr>
            <w:r>
              <w:rPr>
                <w:rFonts w:ascii="Cambria" w:hAnsi="Cambria" w:cs="Arial"/>
                <w:noProof/>
                <w:sz w:val="16"/>
                <w:szCs w:val="16"/>
                <w:lang w:val="sr-Cyrl-CS"/>
              </w:rPr>
              <w:t>9</w:t>
            </w:r>
            <w:r w:rsidRPr="0090080D">
              <w:rPr>
                <w:rFonts w:ascii="Cambria" w:hAnsi="Cambria" w:cs="Arial"/>
                <w:noProof/>
                <w:sz w:val="16"/>
                <w:szCs w:val="16"/>
                <w:lang w:val="sr-Cyrl-CS"/>
              </w:rPr>
              <w:t>.</w:t>
            </w:r>
          </w:p>
        </w:tc>
        <w:tc>
          <w:tcPr>
            <w:tcW w:w="2083" w:type="dxa"/>
            <w:vAlign w:val="center"/>
          </w:tcPr>
          <w:p w:rsidR="00AE02C2" w:rsidRPr="0090080D" w:rsidRDefault="00AE02C2" w:rsidP="00BE66AB">
            <w:pPr>
              <w:jc w:val="both"/>
              <w:rPr>
                <w:rFonts w:ascii="Cambria" w:hAnsi="Cambria" w:cs="Arial"/>
                <w:noProof/>
                <w:sz w:val="16"/>
                <w:szCs w:val="16"/>
                <w:lang w:val="sr-Cyrl-CS"/>
              </w:rPr>
            </w:pPr>
            <w:r>
              <w:rPr>
                <w:rFonts w:ascii="Cambria" w:hAnsi="Cambria" w:cs="Arial"/>
                <w:noProof/>
                <w:sz w:val="16"/>
                <w:szCs w:val="16"/>
                <w:lang w:val="sr-Cyrl-CS"/>
              </w:rPr>
              <w:t>Милица Вукотић</w:t>
            </w:r>
          </w:p>
        </w:tc>
        <w:tc>
          <w:tcPr>
            <w:tcW w:w="590" w:type="dxa"/>
            <w:vAlign w:val="center"/>
          </w:tcPr>
          <w:p w:rsidR="00AE02C2" w:rsidRPr="0090080D" w:rsidRDefault="00AE02C2" w:rsidP="00BE66AB">
            <w:pPr>
              <w:jc w:val="center"/>
              <w:rPr>
                <w:rFonts w:ascii="Cambria" w:hAnsi="Cambria" w:cs="Arial"/>
                <w:noProof/>
                <w:sz w:val="16"/>
                <w:szCs w:val="16"/>
                <w:lang w:val="sr-Cyrl-CS"/>
              </w:rPr>
            </w:pPr>
            <w:r w:rsidRPr="0090080D">
              <w:rPr>
                <w:rFonts w:ascii="Cambria" w:hAnsi="Cambria" w:cs="Arial"/>
                <w:noProof/>
                <w:sz w:val="16"/>
                <w:szCs w:val="16"/>
                <w:lang w:val="sr-Cyrl-CS"/>
              </w:rPr>
              <w:t>16</w:t>
            </w:r>
          </w:p>
        </w:tc>
        <w:tc>
          <w:tcPr>
            <w:tcW w:w="752" w:type="dxa"/>
            <w:vAlign w:val="center"/>
          </w:tcPr>
          <w:p w:rsidR="00AE02C2" w:rsidRPr="0090080D" w:rsidRDefault="00AE02C2" w:rsidP="00BE66AB">
            <w:pPr>
              <w:jc w:val="center"/>
              <w:rPr>
                <w:rFonts w:ascii="Cambria" w:hAnsi="Cambria" w:cs="Arial"/>
                <w:noProof/>
                <w:sz w:val="16"/>
                <w:szCs w:val="16"/>
                <w:lang w:val="sr-Cyrl-CS"/>
              </w:rPr>
            </w:pPr>
            <w:r w:rsidRPr="0090080D">
              <w:rPr>
                <w:rFonts w:ascii="Cambria" w:hAnsi="Cambria" w:cs="Arial"/>
                <w:noProof/>
                <w:sz w:val="16"/>
                <w:szCs w:val="16"/>
                <w:lang w:val="sr-Cyrl-CS"/>
              </w:rPr>
              <w:t>0</w:t>
            </w:r>
          </w:p>
        </w:tc>
        <w:tc>
          <w:tcPr>
            <w:tcW w:w="680" w:type="dxa"/>
            <w:vAlign w:val="center"/>
          </w:tcPr>
          <w:p w:rsidR="00AE02C2" w:rsidRPr="0090080D" w:rsidRDefault="00AE02C2" w:rsidP="00BE66AB">
            <w:pPr>
              <w:jc w:val="center"/>
              <w:rPr>
                <w:rFonts w:ascii="Cambria" w:hAnsi="Cambria" w:cs="Arial"/>
                <w:noProof/>
                <w:sz w:val="16"/>
                <w:szCs w:val="16"/>
                <w:lang w:val="sr-Cyrl-CS"/>
              </w:rPr>
            </w:pPr>
            <w:r w:rsidRPr="0090080D">
              <w:rPr>
                <w:rFonts w:ascii="Cambria" w:hAnsi="Cambria" w:cs="Arial"/>
                <w:noProof/>
                <w:sz w:val="16"/>
                <w:szCs w:val="16"/>
                <w:lang w:val="sr-Cyrl-CS"/>
              </w:rPr>
              <w:t>0</w:t>
            </w:r>
          </w:p>
        </w:tc>
        <w:tc>
          <w:tcPr>
            <w:tcW w:w="605" w:type="dxa"/>
            <w:vAlign w:val="center"/>
          </w:tcPr>
          <w:p w:rsidR="00AE02C2" w:rsidRPr="0090080D" w:rsidRDefault="00AE02C2" w:rsidP="00BE66AB">
            <w:pPr>
              <w:jc w:val="center"/>
              <w:rPr>
                <w:rFonts w:ascii="Cambria" w:hAnsi="Cambria" w:cs="Arial"/>
                <w:noProof/>
                <w:sz w:val="16"/>
                <w:szCs w:val="16"/>
                <w:lang w:val="sr-Cyrl-CS"/>
              </w:rPr>
            </w:pPr>
            <w:r w:rsidRPr="0090080D">
              <w:rPr>
                <w:rFonts w:ascii="Cambria" w:hAnsi="Cambria" w:cs="Arial"/>
                <w:noProof/>
                <w:sz w:val="16"/>
                <w:szCs w:val="16"/>
                <w:lang w:val="sr-Cyrl-CS"/>
              </w:rPr>
              <w:t>1</w:t>
            </w:r>
          </w:p>
        </w:tc>
        <w:tc>
          <w:tcPr>
            <w:tcW w:w="590" w:type="dxa"/>
            <w:vAlign w:val="center"/>
          </w:tcPr>
          <w:p w:rsidR="00AE02C2" w:rsidRPr="0090080D" w:rsidRDefault="00AE02C2" w:rsidP="00BE66AB">
            <w:pPr>
              <w:jc w:val="center"/>
              <w:rPr>
                <w:rFonts w:ascii="Cambria" w:hAnsi="Cambria" w:cs="Arial"/>
                <w:noProof/>
                <w:sz w:val="16"/>
                <w:szCs w:val="16"/>
                <w:lang w:val="sr-Cyrl-CS"/>
              </w:rPr>
            </w:pPr>
            <w:r w:rsidRPr="0090080D">
              <w:rPr>
                <w:rFonts w:ascii="Cambria" w:hAnsi="Cambria" w:cs="Arial"/>
                <w:noProof/>
                <w:sz w:val="16"/>
                <w:szCs w:val="16"/>
                <w:lang w:val="sr-Cyrl-CS"/>
              </w:rPr>
              <w:t>1</w:t>
            </w:r>
          </w:p>
        </w:tc>
        <w:tc>
          <w:tcPr>
            <w:tcW w:w="675" w:type="dxa"/>
            <w:vAlign w:val="center"/>
          </w:tcPr>
          <w:p w:rsidR="00AE02C2" w:rsidRPr="0090080D" w:rsidRDefault="00C6555D" w:rsidP="00BE66AB">
            <w:pPr>
              <w:jc w:val="center"/>
              <w:rPr>
                <w:rFonts w:ascii="Cambria" w:hAnsi="Cambria" w:cs="Arial"/>
                <w:noProof/>
                <w:sz w:val="16"/>
                <w:szCs w:val="16"/>
                <w:lang w:val="sr-Cyrl-CS"/>
              </w:rPr>
            </w:pPr>
            <w:r>
              <w:rPr>
                <w:rFonts w:ascii="Cambria" w:hAnsi="Cambria" w:cs="Arial"/>
                <w:noProof/>
                <w:sz w:val="16"/>
                <w:szCs w:val="16"/>
                <w:lang w:val="sr-Cyrl-CS"/>
              </w:rPr>
              <w:t>1</w:t>
            </w:r>
          </w:p>
        </w:tc>
        <w:tc>
          <w:tcPr>
            <w:tcW w:w="511" w:type="dxa"/>
          </w:tcPr>
          <w:p w:rsidR="00AE02C2" w:rsidRPr="0090080D" w:rsidRDefault="00C6555D" w:rsidP="00BE66AB">
            <w:pPr>
              <w:jc w:val="center"/>
              <w:rPr>
                <w:rFonts w:ascii="Cambria" w:hAnsi="Cambria" w:cs="Arial"/>
                <w:noProof/>
                <w:sz w:val="16"/>
                <w:szCs w:val="16"/>
                <w:lang w:val="sr-Cyrl-CS"/>
              </w:rPr>
            </w:pPr>
            <w:r>
              <w:rPr>
                <w:rFonts w:ascii="Cambria" w:hAnsi="Cambria" w:cs="Arial"/>
                <w:noProof/>
                <w:sz w:val="16"/>
                <w:szCs w:val="16"/>
                <w:lang w:val="sr-Cyrl-CS"/>
              </w:rPr>
              <w:t>1</w:t>
            </w:r>
          </w:p>
        </w:tc>
        <w:tc>
          <w:tcPr>
            <w:tcW w:w="1222" w:type="dxa"/>
            <w:vAlign w:val="center"/>
          </w:tcPr>
          <w:p w:rsidR="00AE02C2" w:rsidRPr="0090080D" w:rsidRDefault="003862A0" w:rsidP="00BE66AB">
            <w:pPr>
              <w:jc w:val="center"/>
              <w:rPr>
                <w:rFonts w:ascii="Cambria" w:hAnsi="Cambria" w:cs="Arial"/>
                <w:noProof/>
                <w:sz w:val="16"/>
                <w:szCs w:val="16"/>
                <w:lang w:val="sr-Cyrl-CS"/>
              </w:rPr>
            </w:pPr>
            <w:r>
              <w:rPr>
                <w:rFonts w:ascii="Cambria" w:hAnsi="Cambria" w:cs="Arial"/>
                <w:noProof/>
                <w:sz w:val="16"/>
                <w:szCs w:val="16"/>
                <w:lang w:val="sr-Cyrl-CS"/>
              </w:rPr>
              <w:t>1</w:t>
            </w:r>
          </w:p>
        </w:tc>
        <w:tc>
          <w:tcPr>
            <w:tcW w:w="500" w:type="dxa"/>
            <w:vAlign w:val="center"/>
          </w:tcPr>
          <w:p w:rsidR="00AE02C2" w:rsidRPr="0090080D" w:rsidRDefault="00EE0F36" w:rsidP="00BE66AB">
            <w:pPr>
              <w:jc w:val="center"/>
              <w:rPr>
                <w:rFonts w:ascii="Cambria" w:hAnsi="Cambria" w:cs="Arial"/>
                <w:noProof/>
                <w:sz w:val="16"/>
                <w:szCs w:val="16"/>
                <w:lang w:val="sr-Cyrl-CS"/>
              </w:rPr>
            </w:pPr>
            <w:r>
              <w:rPr>
                <w:rFonts w:ascii="Cambria" w:hAnsi="Cambria" w:cs="Arial"/>
                <w:noProof/>
                <w:sz w:val="16"/>
                <w:szCs w:val="16"/>
                <w:lang w:val="sr-Cyrl-CS"/>
              </w:rPr>
              <w:t>1</w:t>
            </w:r>
          </w:p>
        </w:tc>
        <w:tc>
          <w:tcPr>
            <w:tcW w:w="679" w:type="dxa"/>
            <w:vAlign w:val="center"/>
          </w:tcPr>
          <w:p w:rsidR="00AE02C2" w:rsidRPr="0090080D" w:rsidRDefault="00AE02C2" w:rsidP="00BE66AB">
            <w:pPr>
              <w:jc w:val="center"/>
              <w:rPr>
                <w:rFonts w:ascii="Cambria" w:hAnsi="Cambria" w:cs="Arial"/>
                <w:b/>
                <w:bCs/>
                <w:noProof/>
                <w:sz w:val="16"/>
                <w:szCs w:val="16"/>
                <w:lang w:val="sr-Cyrl-CS"/>
              </w:rPr>
            </w:pPr>
            <w:r>
              <w:rPr>
                <w:rFonts w:ascii="Cambria" w:hAnsi="Cambria" w:cs="Arial"/>
                <w:b/>
                <w:bCs/>
                <w:noProof/>
                <w:sz w:val="16"/>
                <w:szCs w:val="16"/>
                <w:lang w:val="sr-Cyrl-CS"/>
              </w:rPr>
              <w:t>2</w:t>
            </w:r>
            <w:r w:rsidR="00563508">
              <w:rPr>
                <w:rFonts w:ascii="Cambria" w:hAnsi="Cambria" w:cs="Arial"/>
                <w:b/>
                <w:bCs/>
                <w:noProof/>
                <w:sz w:val="16"/>
                <w:szCs w:val="16"/>
                <w:lang w:val="sr-Cyrl-CS"/>
              </w:rPr>
              <w:t>2</w:t>
            </w:r>
          </w:p>
        </w:tc>
        <w:tc>
          <w:tcPr>
            <w:tcW w:w="683" w:type="dxa"/>
            <w:vAlign w:val="center"/>
          </w:tcPr>
          <w:p w:rsidR="00AE02C2" w:rsidRPr="0090080D" w:rsidRDefault="00AE02C2" w:rsidP="00BE66AB">
            <w:pPr>
              <w:jc w:val="center"/>
              <w:rPr>
                <w:rFonts w:ascii="Cambria" w:hAnsi="Cambria" w:cs="Arial"/>
                <w:noProof/>
                <w:sz w:val="16"/>
                <w:szCs w:val="16"/>
                <w:lang w:val="sr-Cyrl-CS"/>
              </w:rPr>
            </w:pPr>
            <w:r>
              <w:rPr>
                <w:rFonts w:ascii="Cambria" w:hAnsi="Cambria" w:cs="Arial"/>
                <w:noProof/>
                <w:sz w:val="16"/>
                <w:szCs w:val="16"/>
                <w:lang w:val="sr-Cyrl-CS"/>
              </w:rPr>
              <w:t>10</w:t>
            </w:r>
          </w:p>
        </w:tc>
        <w:tc>
          <w:tcPr>
            <w:tcW w:w="669" w:type="dxa"/>
            <w:vAlign w:val="center"/>
          </w:tcPr>
          <w:p w:rsidR="00AE02C2" w:rsidRPr="0090080D" w:rsidRDefault="00AE02C2" w:rsidP="00BE66AB">
            <w:pPr>
              <w:jc w:val="center"/>
              <w:rPr>
                <w:rFonts w:ascii="Cambria" w:hAnsi="Cambria" w:cs="Arial"/>
                <w:noProof/>
                <w:sz w:val="16"/>
                <w:szCs w:val="16"/>
                <w:lang w:val="sr-Cyrl-CS"/>
              </w:rPr>
            </w:pPr>
            <w:r w:rsidRPr="0090080D">
              <w:rPr>
                <w:rFonts w:ascii="Cambria" w:hAnsi="Cambria" w:cs="Arial"/>
                <w:noProof/>
                <w:sz w:val="16"/>
                <w:szCs w:val="16"/>
                <w:lang w:val="sr-Cyrl-CS"/>
              </w:rPr>
              <w:t>1,56</w:t>
            </w:r>
          </w:p>
        </w:tc>
        <w:tc>
          <w:tcPr>
            <w:tcW w:w="668" w:type="dxa"/>
            <w:vAlign w:val="center"/>
          </w:tcPr>
          <w:p w:rsidR="00AE02C2" w:rsidRPr="0090080D" w:rsidRDefault="00AE02C2" w:rsidP="00BE66AB">
            <w:pPr>
              <w:jc w:val="center"/>
              <w:rPr>
                <w:rFonts w:ascii="Cambria" w:hAnsi="Cambria" w:cs="Arial"/>
                <w:noProof/>
                <w:sz w:val="16"/>
                <w:szCs w:val="16"/>
                <w:lang w:val="sr-Cyrl-CS"/>
              </w:rPr>
            </w:pPr>
            <w:r w:rsidRPr="0090080D">
              <w:rPr>
                <w:rFonts w:ascii="Cambria" w:hAnsi="Cambria" w:cs="Arial"/>
                <w:noProof/>
                <w:sz w:val="16"/>
                <w:szCs w:val="16"/>
                <w:lang w:val="sr-Cyrl-CS"/>
              </w:rPr>
              <w:t>1</w:t>
            </w:r>
          </w:p>
        </w:tc>
        <w:tc>
          <w:tcPr>
            <w:tcW w:w="712" w:type="dxa"/>
            <w:vAlign w:val="center"/>
          </w:tcPr>
          <w:p w:rsidR="00AE02C2" w:rsidRPr="0090080D" w:rsidRDefault="00AE02C2" w:rsidP="00BE66AB">
            <w:pPr>
              <w:jc w:val="center"/>
              <w:rPr>
                <w:rFonts w:ascii="Cambria" w:hAnsi="Cambria" w:cs="Arial"/>
                <w:noProof/>
                <w:sz w:val="16"/>
                <w:szCs w:val="16"/>
                <w:lang w:val="sr-Cyrl-CS"/>
              </w:rPr>
            </w:pPr>
            <w:r w:rsidRPr="0090080D">
              <w:rPr>
                <w:rFonts w:ascii="Cambria" w:hAnsi="Cambria" w:cs="Arial"/>
                <w:noProof/>
                <w:sz w:val="16"/>
                <w:szCs w:val="16"/>
                <w:lang w:val="sr-Cyrl-CS"/>
              </w:rPr>
              <w:t>1</w:t>
            </w:r>
          </w:p>
        </w:tc>
        <w:tc>
          <w:tcPr>
            <w:tcW w:w="708" w:type="dxa"/>
            <w:vAlign w:val="center"/>
          </w:tcPr>
          <w:p w:rsidR="00AE02C2" w:rsidRPr="0090080D" w:rsidRDefault="00B91992" w:rsidP="00BE66AB">
            <w:pPr>
              <w:jc w:val="center"/>
              <w:rPr>
                <w:rFonts w:ascii="Cambria" w:hAnsi="Cambria" w:cs="Arial"/>
                <w:noProof/>
                <w:sz w:val="16"/>
                <w:szCs w:val="16"/>
                <w:lang w:val="sr-Cyrl-CS"/>
              </w:rPr>
            </w:pPr>
            <w:r>
              <w:rPr>
                <w:rFonts w:ascii="Cambria" w:hAnsi="Cambria" w:cs="Arial"/>
                <w:noProof/>
                <w:sz w:val="16"/>
                <w:szCs w:val="16"/>
                <w:lang w:val="sr-Cyrl-CS"/>
              </w:rPr>
              <w:t>1</w:t>
            </w:r>
          </w:p>
        </w:tc>
        <w:tc>
          <w:tcPr>
            <w:tcW w:w="673" w:type="dxa"/>
            <w:vAlign w:val="center"/>
          </w:tcPr>
          <w:p w:rsidR="00AE02C2" w:rsidRPr="0090080D" w:rsidRDefault="00AE02C2" w:rsidP="00BE66AB">
            <w:pPr>
              <w:jc w:val="center"/>
              <w:rPr>
                <w:rFonts w:ascii="Cambria" w:hAnsi="Cambria" w:cs="Arial"/>
                <w:noProof/>
                <w:sz w:val="16"/>
                <w:szCs w:val="16"/>
                <w:lang w:val="sr-Cyrl-CS"/>
              </w:rPr>
            </w:pPr>
            <w:r>
              <w:rPr>
                <w:rFonts w:ascii="Cambria" w:hAnsi="Cambria" w:cs="Arial"/>
                <w:noProof/>
                <w:sz w:val="16"/>
                <w:szCs w:val="16"/>
                <w:lang w:val="sr-Cyrl-CS"/>
              </w:rPr>
              <w:t>1</w:t>
            </w:r>
          </w:p>
        </w:tc>
        <w:tc>
          <w:tcPr>
            <w:tcW w:w="875" w:type="dxa"/>
            <w:vAlign w:val="center"/>
          </w:tcPr>
          <w:p w:rsidR="00AE02C2" w:rsidRPr="0090080D" w:rsidRDefault="00315DA6" w:rsidP="00BE66AB">
            <w:pPr>
              <w:jc w:val="center"/>
              <w:rPr>
                <w:rFonts w:ascii="Cambria" w:hAnsi="Cambria" w:cs="Arial"/>
                <w:b/>
                <w:bCs/>
                <w:noProof/>
                <w:sz w:val="16"/>
                <w:szCs w:val="16"/>
                <w:lang w:val="sr-Cyrl-CS"/>
              </w:rPr>
            </w:pPr>
            <w:r>
              <w:rPr>
                <w:rFonts w:ascii="Cambria" w:hAnsi="Cambria" w:cs="Arial"/>
                <w:b/>
                <w:bCs/>
                <w:noProof/>
                <w:sz w:val="16"/>
                <w:szCs w:val="16"/>
                <w:lang w:val="sr-Cyrl-CS"/>
              </w:rPr>
              <w:t>37</w:t>
            </w:r>
            <w:r w:rsidR="00AE02C2" w:rsidRPr="0090080D">
              <w:rPr>
                <w:rFonts w:ascii="Cambria" w:hAnsi="Cambria" w:cs="Arial"/>
                <w:b/>
                <w:bCs/>
                <w:noProof/>
                <w:sz w:val="16"/>
                <w:szCs w:val="16"/>
                <w:lang w:val="sr-Cyrl-CS"/>
              </w:rPr>
              <w:t>,56</w:t>
            </w:r>
          </w:p>
        </w:tc>
      </w:tr>
      <w:tr w:rsidR="00AE02C2" w:rsidRPr="0090080D" w:rsidTr="00BE66AB">
        <w:trPr>
          <w:trHeight w:val="188"/>
          <w:tblCellSpacing w:w="20" w:type="dxa"/>
        </w:trPr>
        <w:tc>
          <w:tcPr>
            <w:tcW w:w="527" w:type="dxa"/>
            <w:vAlign w:val="center"/>
          </w:tcPr>
          <w:p w:rsidR="00AE02C2" w:rsidRPr="0090080D" w:rsidRDefault="00AE02C2" w:rsidP="00BE66AB">
            <w:pPr>
              <w:jc w:val="both"/>
              <w:rPr>
                <w:rFonts w:ascii="Cambria" w:hAnsi="Cambria" w:cs="Arial"/>
                <w:noProof/>
                <w:sz w:val="16"/>
                <w:szCs w:val="16"/>
                <w:lang w:val="sr-Cyrl-CS"/>
              </w:rPr>
            </w:pPr>
            <w:r>
              <w:rPr>
                <w:rFonts w:ascii="Cambria" w:hAnsi="Cambria" w:cs="Arial"/>
                <w:noProof/>
                <w:sz w:val="16"/>
                <w:szCs w:val="16"/>
                <w:lang w:val="sr-Cyrl-CS"/>
              </w:rPr>
              <w:t>10</w:t>
            </w:r>
            <w:r w:rsidRPr="0090080D">
              <w:rPr>
                <w:rFonts w:ascii="Cambria" w:hAnsi="Cambria" w:cs="Arial"/>
                <w:noProof/>
                <w:sz w:val="16"/>
                <w:szCs w:val="16"/>
                <w:lang w:val="sr-Cyrl-CS"/>
              </w:rPr>
              <w:t>.</w:t>
            </w:r>
          </w:p>
        </w:tc>
        <w:tc>
          <w:tcPr>
            <w:tcW w:w="2083" w:type="dxa"/>
            <w:vAlign w:val="center"/>
          </w:tcPr>
          <w:p w:rsidR="00AE02C2" w:rsidRPr="0090080D" w:rsidRDefault="00AE02C2" w:rsidP="00BE66AB">
            <w:pPr>
              <w:jc w:val="both"/>
              <w:rPr>
                <w:rFonts w:ascii="Cambria" w:hAnsi="Cambria" w:cs="Arial"/>
                <w:noProof/>
                <w:sz w:val="16"/>
                <w:szCs w:val="16"/>
                <w:lang w:val="sr-Cyrl-CS"/>
              </w:rPr>
            </w:pPr>
            <w:r w:rsidRPr="0090080D">
              <w:rPr>
                <w:rFonts w:ascii="Cambria" w:hAnsi="Cambria" w:cs="Arial"/>
                <w:noProof/>
                <w:sz w:val="16"/>
                <w:szCs w:val="16"/>
                <w:lang w:val="sr-Cyrl-CS"/>
              </w:rPr>
              <w:t>Петар Марјановић</w:t>
            </w:r>
          </w:p>
        </w:tc>
        <w:tc>
          <w:tcPr>
            <w:tcW w:w="590" w:type="dxa"/>
            <w:vAlign w:val="center"/>
          </w:tcPr>
          <w:p w:rsidR="00AE02C2" w:rsidRPr="0090080D" w:rsidRDefault="00AE02C2" w:rsidP="00BE66AB">
            <w:pPr>
              <w:jc w:val="center"/>
              <w:rPr>
                <w:rFonts w:ascii="Cambria" w:hAnsi="Cambria" w:cs="Arial"/>
                <w:noProof/>
                <w:sz w:val="16"/>
                <w:szCs w:val="16"/>
                <w:lang w:val="sr-Latn-CS"/>
              </w:rPr>
            </w:pPr>
            <w:r w:rsidRPr="0090080D">
              <w:rPr>
                <w:rFonts w:ascii="Cambria" w:hAnsi="Cambria" w:cs="Arial"/>
                <w:noProof/>
                <w:sz w:val="16"/>
                <w:szCs w:val="16"/>
                <w:lang w:val="sr-Cyrl-CS"/>
              </w:rPr>
              <w:t>2</w:t>
            </w:r>
            <w:r w:rsidRPr="0090080D">
              <w:rPr>
                <w:rFonts w:ascii="Cambria" w:hAnsi="Cambria" w:cs="Arial"/>
                <w:noProof/>
                <w:sz w:val="16"/>
                <w:szCs w:val="16"/>
                <w:lang w:val="sr-Latn-CS"/>
              </w:rPr>
              <w:t>2</w:t>
            </w:r>
          </w:p>
        </w:tc>
        <w:tc>
          <w:tcPr>
            <w:tcW w:w="752" w:type="dxa"/>
            <w:vAlign w:val="center"/>
          </w:tcPr>
          <w:p w:rsidR="00AE02C2" w:rsidRPr="0090080D" w:rsidRDefault="00AE02C2" w:rsidP="00BE66AB">
            <w:pPr>
              <w:jc w:val="center"/>
              <w:rPr>
                <w:rFonts w:ascii="Cambria" w:hAnsi="Cambria" w:cs="Arial"/>
                <w:noProof/>
                <w:sz w:val="16"/>
                <w:szCs w:val="16"/>
                <w:lang w:val="sr-Cyrl-CS"/>
              </w:rPr>
            </w:pPr>
            <w:r w:rsidRPr="0090080D">
              <w:rPr>
                <w:rFonts w:ascii="Cambria" w:hAnsi="Cambria" w:cs="Arial"/>
                <w:noProof/>
                <w:sz w:val="16"/>
                <w:szCs w:val="16"/>
                <w:lang w:val="sr-Cyrl-CS"/>
              </w:rPr>
              <w:t>0</w:t>
            </w:r>
          </w:p>
        </w:tc>
        <w:tc>
          <w:tcPr>
            <w:tcW w:w="680" w:type="dxa"/>
            <w:vAlign w:val="center"/>
          </w:tcPr>
          <w:p w:rsidR="00AE02C2" w:rsidRPr="0090080D" w:rsidRDefault="00AE02C2" w:rsidP="00BE66AB">
            <w:pPr>
              <w:jc w:val="center"/>
              <w:rPr>
                <w:rFonts w:ascii="Cambria" w:hAnsi="Cambria" w:cs="Arial"/>
                <w:noProof/>
                <w:sz w:val="16"/>
                <w:szCs w:val="16"/>
                <w:lang w:val="sr-Cyrl-CS"/>
              </w:rPr>
            </w:pPr>
            <w:r w:rsidRPr="0090080D">
              <w:rPr>
                <w:rFonts w:ascii="Cambria" w:hAnsi="Cambria" w:cs="Arial"/>
                <w:noProof/>
                <w:sz w:val="16"/>
                <w:szCs w:val="16"/>
                <w:lang w:val="sr-Cyrl-CS"/>
              </w:rPr>
              <w:t>0</w:t>
            </w:r>
          </w:p>
        </w:tc>
        <w:tc>
          <w:tcPr>
            <w:tcW w:w="605" w:type="dxa"/>
            <w:vAlign w:val="center"/>
          </w:tcPr>
          <w:p w:rsidR="00AE02C2" w:rsidRPr="0090080D" w:rsidRDefault="00AE02C2" w:rsidP="00BE66AB">
            <w:pPr>
              <w:jc w:val="center"/>
              <w:rPr>
                <w:rFonts w:ascii="Cambria" w:hAnsi="Cambria" w:cs="Arial"/>
                <w:noProof/>
                <w:sz w:val="16"/>
                <w:szCs w:val="16"/>
                <w:lang w:val="sr-Cyrl-CS"/>
              </w:rPr>
            </w:pPr>
            <w:r w:rsidRPr="0090080D">
              <w:rPr>
                <w:rFonts w:ascii="Cambria" w:hAnsi="Cambria" w:cs="Arial"/>
                <w:noProof/>
                <w:sz w:val="16"/>
                <w:szCs w:val="16"/>
                <w:lang w:val="sr-Cyrl-CS"/>
              </w:rPr>
              <w:t>1</w:t>
            </w:r>
          </w:p>
        </w:tc>
        <w:tc>
          <w:tcPr>
            <w:tcW w:w="590" w:type="dxa"/>
            <w:vAlign w:val="center"/>
          </w:tcPr>
          <w:p w:rsidR="00AE02C2" w:rsidRPr="0090080D" w:rsidRDefault="00F817AA" w:rsidP="00BE66AB">
            <w:pPr>
              <w:jc w:val="center"/>
              <w:rPr>
                <w:rFonts w:ascii="Cambria" w:hAnsi="Cambria" w:cs="Arial"/>
                <w:noProof/>
                <w:sz w:val="16"/>
                <w:szCs w:val="16"/>
                <w:lang w:val="sr-Cyrl-CS"/>
              </w:rPr>
            </w:pPr>
            <w:r>
              <w:rPr>
                <w:rFonts w:ascii="Cambria" w:hAnsi="Cambria" w:cs="Arial"/>
                <w:noProof/>
                <w:sz w:val="16"/>
                <w:szCs w:val="16"/>
                <w:lang w:val="sr-Cyrl-CS"/>
              </w:rPr>
              <w:t>1</w:t>
            </w:r>
          </w:p>
        </w:tc>
        <w:tc>
          <w:tcPr>
            <w:tcW w:w="675" w:type="dxa"/>
            <w:vAlign w:val="center"/>
          </w:tcPr>
          <w:p w:rsidR="00AE02C2" w:rsidRPr="0090080D" w:rsidRDefault="00AE02C2" w:rsidP="00BE66AB">
            <w:pPr>
              <w:jc w:val="center"/>
              <w:rPr>
                <w:rFonts w:ascii="Cambria" w:hAnsi="Cambria" w:cs="Arial"/>
                <w:noProof/>
                <w:sz w:val="16"/>
                <w:szCs w:val="16"/>
                <w:lang w:val="sr-Cyrl-CS"/>
              </w:rPr>
            </w:pPr>
            <w:r w:rsidRPr="0090080D">
              <w:rPr>
                <w:rFonts w:ascii="Cambria" w:hAnsi="Cambria" w:cs="Arial"/>
                <w:noProof/>
                <w:sz w:val="16"/>
                <w:szCs w:val="16"/>
                <w:lang w:val="sr-Cyrl-CS"/>
              </w:rPr>
              <w:t>1</w:t>
            </w:r>
          </w:p>
        </w:tc>
        <w:tc>
          <w:tcPr>
            <w:tcW w:w="511" w:type="dxa"/>
          </w:tcPr>
          <w:p w:rsidR="00AE02C2" w:rsidRPr="0090080D" w:rsidRDefault="00C6555D" w:rsidP="00BE66AB">
            <w:pPr>
              <w:jc w:val="center"/>
              <w:rPr>
                <w:rFonts w:ascii="Cambria" w:hAnsi="Cambria" w:cs="Arial"/>
                <w:noProof/>
                <w:sz w:val="16"/>
                <w:szCs w:val="16"/>
                <w:lang w:val="sr-Cyrl-CS"/>
              </w:rPr>
            </w:pPr>
            <w:r>
              <w:rPr>
                <w:rFonts w:ascii="Cambria" w:hAnsi="Cambria" w:cs="Arial"/>
                <w:noProof/>
                <w:sz w:val="16"/>
                <w:szCs w:val="16"/>
                <w:lang w:val="sr-Cyrl-CS"/>
              </w:rPr>
              <w:t>0</w:t>
            </w:r>
          </w:p>
        </w:tc>
        <w:tc>
          <w:tcPr>
            <w:tcW w:w="1222" w:type="dxa"/>
            <w:vAlign w:val="center"/>
          </w:tcPr>
          <w:p w:rsidR="00AE02C2" w:rsidRPr="0090080D" w:rsidRDefault="003862A0" w:rsidP="00BE66AB">
            <w:pPr>
              <w:jc w:val="center"/>
              <w:rPr>
                <w:rFonts w:ascii="Cambria" w:hAnsi="Cambria" w:cs="Arial"/>
                <w:noProof/>
                <w:sz w:val="16"/>
                <w:szCs w:val="16"/>
                <w:lang w:val="sr-Cyrl-CS"/>
              </w:rPr>
            </w:pPr>
            <w:r>
              <w:rPr>
                <w:rFonts w:ascii="Cambria" w:hAnsi="Cambria" w:cs="Arial"/>
                <w:noProof/>
                <w:sz w:val="16"/>
                <w:szCs w:val="16"/>
                <w:lang w:val="sr-Cyrl-CS"/>
              </w:rPr>
              <w:t>0,5</w:t>
            </w:r>
          </w:p>
        </w:tc>
        <w:tc>
          <w:tcPr>
            <w:tcW w:w="500" w:type="dxa"/>
            <w:vAlign w:val="center"/>
          </w:tcPr>
          <w:p w:rsidR="00AE02C2" w:rsidRPr="0090080D" w:rsidRDefault="00AE02C2" w:rsidP="00BE66AB">
            <w:pPr>
              <w:jc w:val="center"/>
              <w:rPr>
                <w:rFonts w:ascii="Cambria" w:hAnsi="Cambria" w:cs="Arial"/>
                <w:noProof/>
                <w:sz w:val="16"/>
                <w:szCs w:val="16"/>
                <w:lang w:val="sr-Cyrl-CS"/>
              </w:rPr>
            </w:pPr>
            <w:r w:rsidRPr="0090080D">
              <w:rPr>
                <w:rFonts w:ascii="Cambria" w:hAnsi="Cambria" w:cs="Arial"/>
                <w:noProof/>
                <w:sz w:val="16"/>
                <w:szCs w:val="16"/>
                <w:lang w:val="sr-Cyrl-CS"/>
              </w:rPr>
              <w:t>1</w:t>
            </w:r>
          </w:p>
        </w:tc>
        <w:tc>
          <w:tcPr>
            <w:tcW w:w="679" w:type="dxa"/>
            <w:vAlign w:val="center"/>
          </w:tcPr>
          <w:p w:rsidR="00AE02C2" w:rsidRPr="0090080D" w:rsidRDefault="00AE02C2" w:rsidP="00BE66AB">
            <w:pPr>
              <w:jc w:val="center"/>
              <w:rPr>
                <w:rFonts w:ascii="Cambria" w:hAnsi="Cambria" w:cs="Arial"/>
                <w:b/>
                <w:bCs/>
                <w:noProof/>
                <w:sz w:val="16"/>
                <w:szCs w:val="16"/>
                <w:lang w:val="sr-Cyrl-CS"/>
              </w:rPr>
            </w:pPr>
            <w:r w:rsidRPr="0090080D">
              <w:rPr>
                <w:rFonts w:ascii="Cambria" w:hAnsi="Cambria" w:cs="Arial"/>
                <w:b/>
                <w:bCs/>
                <w:noProof/>
                <w:sz w:val="16"/>
                <w:szCs w:val="16"/>
                <w:lang w:val="sr-Cyrl-CS"/>
              </w:rPr>
              <w:t>26</w:t>
            </w:r>
            <w:r w:rsidR="00563508">
              <w:rPr>
                <w:rFonts w:ascii="Cambria" w:hAnsi="Cambria" w:cs="Arial"/>
                <w:b/>
                <w:bCs/>
                <w:noProof/>
                <w:sz w:val="16"/>
                <w:szCs w:val="16"/>
                <w:lang w:val="sr-Cyrl-CS"/>
              </w:rPr>
              <w:t>,6</w:t>
            </w:r>
          </w:p>
        </w:tc>
        <w:tc>
          <w:tcPr>
            <w:tcW w:w="683" w:type="dxa"/>
            <w:vAlign w:val="center"/>
          </w:tcPr>
          <w:p w:rsidR="00AE02C2" w:rsidRPr="0090080D" w:rsidRDefault="00AE02C2" w:rsidP="00BE66AB">
            <w:pPr>
              <w:jc w:val="center"/>
              <w:rPr>
                <w:rFonts w:ascii="Cambria" w:hAnsi="Cambria" w:cs="Arial"/>
                <w:noProof/>
                <w:sz w:val="16"/>
                <w:szCs w:val="16"/>
                <w:lang w:val="sr-Latn-CS"/>
              </w:rPr>
            </w:pPr>
            <w:r w:rsidRPr="0090080D">
              <w:rPr>
                <w:rFonts w:ascii="Cambria" w:hAnsi="Cambria" w:cs="Arial"/>
                <w:noProof/>
                <w:sz w:val="16"/>
                <w:szCs w:val="16"/>
                <w:lang w:val="sr-Latn-CS"/>
              </w:rPr>
              <w:t>10</w:t>
            </w:r>
          </w:p>
        </w:tc>
        <w:tc>
          <w:tcPr>
            <w:tcW w:w="669" w:type="dxa"/>
            <w:vAlign w:val="center"/>
          </w:tcPr>
          <w:p w:rsidR="00AE02C2" w:rsidRPr="0090080D" w:rsidRDefault="00563508" w:rsidP="00BE66AB">
            <w:pPr>
              <w:jc w:val="center"/>
              <w:rPr>
                <w:rFonts w:ascii="Cambria" w:hAnsi="Cambria" w:cs="Arial"/>
                <w:noProof/>
                <w:sz w:val="16"/>
                <w:szCs w:val="16"/>
                <w:lang w:val="sr-Cyrl-CS"/>
              </w:rPr>
            </w:pPr>
            <w:r>
              <w:rPr>
                <w:rFonts w:ascii="Cambria" w:hAnsi="Cambria" w:cs="Arial"/>
                <w:noProof/>
                <w:sz w:val="16"/>
                <w:szCs w:val="16"/>
                <w:lang w:val="sr-Cyrl-CS"/>
              </w:rPr>
              <w:t>0,</w:t>
            </w:r>
            <w:r w:rsidR="00CD7C6D">
              <w:rPr>
                <w:rFonts w:ascii="Cambria" w:hAnsi="Cambria" w:cs="Arial"/>
                <w:noProof/>
                <w:sz w:val="16"/>
                <w:szCs w:val="16"/>
                <w:lang w:val="sr-Cyrl-CS"/>
              </w:rPr>
              <w:t>4</w:t>
            </w:r>
          </w:p>
        </w:tc>
        <w:tc>
          <w:tcPr>
            <w:tcW w:w="668" w:type="dxa"/>
            <w:vAlign w:val="center"/>
          </w:tcPr>
          <w:p w:rsidR="00AE02C2" w:rsidRPr="0090080D" w:rsidRDefault="00D96943" w:rsidP="00BE66AB">
            <w:pPr>
              <w:jc w:val="center"/>
              <w:rPr>
                <w:rFonts w:ascii="Cambria" w:hAnsi="Cambria" w:cs="Arial"/>
                <w:noProof/>
                <w:sz w:val="16"/>
                <w:szCs w:val="16"/>
                <w:lang w:val="sr-Cyrl-CS"/>
              </w:rPr>
            </w:pPr>
            <w:r>
              <w:rPr>
                <w:rFonts w:ascii="Cambria" w:hAnsi="Cambria" w:cs="Arial"/>
                <w:noProof/>
                <w:sz w:val="16"/>
                <w:szCs w:val="16"/>
                <w:lang w:val="sr-Cyrl-CS"/>
              </w:rPr>
              <w:t>0,5</w:t>
            </w:r>
          </w:p>
        </w:tc>
        <w:tc>
          <w:tcPr>
            <w:tcW w:w="712" w:type="dxa"/>
            <w:vAlign w:val="center"/>
          </w:tcPr>
          <w:p w:rsidR="00AE02C2" w:rsidRPr="0090080D" w:rsidRDefault="00AE02C2" w:rsidP="00BE66AB">
            <w:pPr>
              <w:jc w:val="center"/>
              <w:rPr>
                <w:rFonts w:ascii="Cambria" w:hAnsi="Cambria" w:cs="Arial"/>
                <w:noProof/>
                <w:sz w:val="16"/>
                <w:szCs w:val="16"/>
                <w:lang w:val="sr-Cyrl-CS"/>
              </w:rPr>
            </w:pPr>
            <w:r w:rsidRPr="0090080D">
              <w:rPr>
                <w:rFonts w:ascii="Cambria" w:hAnsi="Cambria" w:cs="Arial"/>
                <w:noProof/>
                <w:sz w:val="16"/>
                <w:szCs w:val="16"/>
                <w:lang w:val="sr-Cyrl-CS"/>
              </w:rPr>
              <w:t>0,5</w:t>
            </w:r>
          </w:p>
        </w:tc>
        <w:tc>
          <w:tcPr>
            <w:tcW w:w="708" w:type="dxa"/>
            <w:vAlign w:val="center"/>
          </w:tcPr>
          <w:p w:rsidR="00AE02C2" w:rsidRPr="0090080D" w:rsidRDefault="00AE02C2" w:rsidP="00BE66AB">
            <w:pPr>
              <w:jc w:val="center"/>
              <w:rPr>
                <w:rFonts w:ascii="Cambria" w:hAnsi="Cambria" w:cs="Arial"/>
                <w:noProof/>
                <w:sz w:val="16"/>
                <w:szCs w:val="16"/>
                <w:lang w:val="sr-Cyrl-CS"/>
              </w:rPr>
            </w:pPr>
            <w:r>
              <w:rPr>
                <w:rFonts w:ascii="Cambria" w:hAnsi="Cambria" w:cs="Arial"/>
                <w:noProof/>
                <w:sz w:val="16"/>
                <w:szCs w:val="16"/>
                <w:lang w:val="sr-Cyrl-CS"/>
              </w:rPr>
              <w:t>1</w:t>
            </w:r>
          </w:p>
        </w:tc>
        <w:tc>
          <w:tcPr>
            <w:tcW w:w="673" w:type="dxa"/>
            <w:vAlign w:val="center"/>
          </w:tcPr>
          <w:p w:rsidR="00AE02C2" w:rsidRPr="0090080D" w:rsidRDefault="00AE02C2" w:rsidP="00BE66AB">
            <w:pPr>
              <w:jc w:val="center"/>
              <w:rPr>
                <w:rFonts w:ascii="Cambria" w:hAnsi="Cambria" w:cs="Arial"/>
                <w:noProof/>
                <w:sz w:val="16"/>
                <w:szCs w:val="16"/>
                <w:lang w:val="sr-Cyrl-CS"/>
              </w:rPr>
            </w:pPr>
            <w:r>
              <w:rPr>
                <w:rFonts w:ascii="Cambria" w:hAnsi="Cambria" w:cs="Arial"/>
                <w:noProof/>
                <w:sz w:val="16"/>
                <w:szCs w:val="16"/>
                <w:lang w:val="sr-Cyrl-CS"/>
              </w:rPr>
              <w:t>1</w:t>
            </w:r>
          </w:p>
        </w:tc>
        <w:tc>
          <w:tcPr>
            <w:tcW w:w="875" w:type="dxa"/>
            <w:vAlign w:val="center"/>
          </w:tcPr>
          <w:p w:rsidR="00AE02C2" w:rsidRPr="0090080D" w:rsidRDefault="00AE02C2" w:rsidP="00BE66AB">
            <w:pPr>
              <w:jc w:val="center"/>
              <w:rPr>
                <w:rFonts w:ascii="Cambria" w:hAnsi="Cambria" w:cs="Arial"/>
                <w:b/>
                <w:bCs/>
                <w:noProof/>
                <w:sz w:val="16"/>
                <w:szCs w:val="16"/>
                <w:lang w:val="sr-Cyrl-CS"/>
              </w:rPr>
            </w:pPr>
            <w:r w:rsidRPr="0090080D">
              <w:rPr>
                <w:rFonts w:ascii="Cambria" w:hAnsi="Cambria" w:cs="Arial"/>
                <w:b/>
                <w:bCs/>
                <w:noProof/>
                <w:sz w:val="16"/>
                <w:szCs w:val="16"/>
                <w:lang w:val="sr-Cyrl-CS"/>
              </w:rPr>
              <w:t>40</w:t>
            </w:r>
          </w:p>
        </w:tc>
      </w:tr>
      <w:tr w:rsidR="00AE02C2" w:rsidRPr="0090080D" w:rsidTr="00BE66AB">
        <w:trPr>
          <w:trHeight w:val="188"/>
          <w:tblCellSpacing w:w="20" w:type="dxa"/>
        </w:trPr>
        <w:tc>
          <w:tcPr>
            <w:tcW w:w="527" w:type="dxa"/>
            <w:vAlign w:val="center"/>
          </w:tcPr>
          <w:p w:rsidR="00AE02C2" w:rsidRPr="0090080D" w:rsidRDefault="00AE02C2" w:rsidP="00BE66AB">
            <w:pPr>
              <w:jc w:val="both"/>
              <w:rPr>
                <w:rFonts w:ascii="Cambria" w:hAnsi="Cambria" w:cs="Arial"/>
                <w:noProof/>
                <w:sz w:val="16"/>
                <w:szCs w:val="16"/>
                <w:lang w:val="sr-Cyrl-CS"/>
              </w:rPr>
            </w:pPr>
            <w:r>
              <w:rPr>
                <w:rFonts w:ascii="Cambria" w:hAnsi="Cambria" w:cs="Arial"/>
                <w:noProof/>
                <w:sz w:val="16"/>
                <w:szCs w:val="16"/>
                <w:lang w:val="sr-Cyrl-CS"/>
              </w:rPr>
              <w:t>11</w:t>
            </w:r>
            <w:r w:rsidRPr="0090080D">
              <w:rPr>
                <w:rFonts w:ascii="Cambria" w:hAnsi="Cambria" w:cs="Arial"/>
                <w:noProof/>
                <w:sz w:val="16"/>
                <w:szCs w:val="16"/>
                <w:lang w:val="sr-Cyrl-CS"/>
              </w:rPr>
              <w:t>.</w:t>
            </w:r>
          </w:p>
        </w:tc>
        <w:tc>
          <w:tcPr>
            <w:tcW w:w="2083" w:type="dxa"/>
            <w:vAlign w:val="center"/>
          </w:tcPr>
          <w:p w:rsidR="00AE02C2" w:rsidRPr="0090080D" w:rsidRDefault="00F46E58" w:rsidP="00BE66AB">
            <w:pPr>
              <w:jc w:val="both"/>
              <w:rPr>
                <w:rFonts w:ascii="Cambria" w:hAnsi="Cambria" w:cs="Arial"/>
                <w:noProof/>
                <w:sz w:val="16"/>
                <w:szCs w:val="16"/>
                <w:lang w:val="sr-Cyrl-CS"/>
              </w:rPr>
            </w:pPr>
            <w:r>
              <w:rPr>
                <w:rFonts w:ascii="Cambria" w:hAnsi="Cambria" w:cs="Arial"/>
                <w:noProof/>
                <w:sz w:val="16"/>
                <w:szCs w:val="16"/>
                <w:lang w:val="sr-Cyrl-CS"/>
              </w:rPr>
              <w:t>Невена Јо</w:t>
            </w:r>
            <w:r w:rsidR="0092227A">
              <w:rPr>
                <w:rFonts w:ascii="Cambria" w:hAnsi="Cambria" w:cs="Arial"/>
                <w:noProof/>
                <w:sz w:val="16"/>
                <w:szCs w:val="16"/>
                <w:lang w:val="sr-Cyrl-CS"/>
              </w:rPr>
              <w:t>вановић</w:t>
            </w:r>
          </w:p>
        </w:tc>
        <w:tc>
          <w:tcPr>
            <w:tcW w:w="590" w:type="dxa"/>
            <w:vAlign w:val="center"/>
          </w:tcPr>
          <w:p w:rsidR="00AE02C2" w:rsidRPr="0090080D" w:rsidRDefault="00AE02C2" w:rsidP="00BE66AB">
            <w:pPr>
              <w:jc w:val="center"/>
              <w:rPr>
                <w:rFonts w:ascii="Cambria" w:hAnsi="Cambria" w:cs="Arial"/>
                <w:noProof/>
                <w:sz w:val="16"/>
                <w:szCs w:val="16"/>
                <w:lang w:val="sr-Cyrl-CS"/>
              </w:rPr>
            </w:pPr>
            <w:r>
              <w:rPr>
                <w:rFonts w:ascii="Cambria" w:hAnsi="Cambria" w:cs="Arial"/>
                <w:noProof/>
                <w:sz w:val="16"/>
                <w:szCs w:val="16"/>
                <w:lang w:val="sr-Cyrl-CS"/>
              </w:rPr>
              <w:t>0</w:t>
            </w:r>
          </w:p>
        </w:tc>
        <w:tc>
          <w:tcPr>
            <w:tcW w:w="752" w:type="dxa"/>
            <w:vAlign w:val="center"/>
          </w:tcPr>
          <w:p w:rsidR="00AE02C2" w:rsidRPr="0090080D" w:rsidRDefault="00AE02C2" w:rsidP="00BE66AB">
            <w:pPr>
              <w:jc w:val="center"/>
              <w:rPr>
                <w:rFonts w:ascii="Cambria" w:hAnsi="Cambria" w:cs="Arial"/>
                <w:noProof/>
                <w:sz w:val="16"/>
                <w:szCs w:val="16"/>
                <w:lang w:val="sr-Cyrl-CS"/>
              </w:rPr>
            </w:pPr>
            <w:r w:rsidRPr="0090080D">
              <w:rPr>
                <w:rFonts w:ascii="Cambria" w:hAnsi="Cambria" w:cs="Arial"/>
                <w:noProof/>
                <w:sz w:val="16"/>
                <w:szCs w:val="16"/>
                <w:lang w:val="sr-Cyrl-CS"/>
              </w:rPr>
              <w:t>1</w:t>
            </w:r>
            <w:r w:rsidR="00C371D5">
              <w:rPr>
                <w:rFonts w:ascii="Cambria" w:hAnsi="Cambria" w:cs="Arial"/>
                <w:noProof/>
                <w:sz w:val="16"/>
                <w:szCs w:val="16"/>
                <w:lang w:val="sr-Cyrl-CS"/>
              </w:rPr>
              <w:t>2</w:t>
            </w:r>
          </w:p>
        </w:tc>
        <w:tc>
          <w:tcPr>
            <w:tcW w:w="680" w:type="dxa"/>
            <w:vAlign w:val="center"/>
          </w:tcPr>
          <w:p w:rsidR="00AE02C2" w:rsidRPr="0090080D" w:rsidRDefault="00AE02C2" w:rsidP="00BE66AB">
            <w:pPr>
              <w:jc w:val="center"/>
              <w:rPr>
                <w:rFonts w:ascii="Cambria" w:hAnsi="Cambria" w:cs="Arial"/>
                <w:noProof/>
                <w:sz w:val="16"/>
                <w:szCs w:val="16"/>
                <w:lang w:val="sr-Cyrl-CS"/>
              </w:rPr>
            </w:pPr>
            <w:r w:rsidRPr="0090080D">
              <w:rPr>
                <w:rFonts w:ascii="Cambria" w:hAnsi="Cambria" w:cs="Arial"/>
                <w:noProof/>
                <w:sz w:val="16"/>
                <w:szCs w:val="16"/>
                <w:lang w:val="sr-Cyrl-CS"/>
              </w:rPr>
              <w:t>0</w:t>
            </w:r>
          </w:p>
        </w:tc>
        <w:tc>
          <w:tcPr>
            <w:tcW w:w="605" w:type="dxa"/>
            <w:vAlign w:val="center"/>
          </w:tcPr>
          <w:p w:rsidR="00AE02C2" w:rsidRPr="0090080D" w:rsidRDefault="00C371D5" w:rsidP="00BE66AB">
            <w:pPr>
              <w:jc w:val="center"/>
              <w:rPr>
                <w:rFonts w:ascii="Cambria" w:hAnsi="Cambria" w:cs="Arial"/>
                <w:noProof/>
                <w:sz w:val="16"/>
                <w:szCs w:val="16"/>
                <w:lang w:val="sr-Cyrl-CS"/>
              </w:rPr>
            </w:pPr>
            <w:r>
              <w:rPr>
                <w:rFonts w:ascii="Cambria" w:hAnsi="Cambria" w:cs="Arial"/>
                <w:noProof/>
                <w:sz w:val="16"/>
                <w:szCs w:val="16"/>
                <w:lang w:val="sr-Cyrl-CS"/>
              </w:rPr>
              <w:t>0,6</w:t>
            </w:r>
          </w:p>
        </w:tc>
        <w:tc>
          <w:tcPr>
            <w:tcW w:w="590" w:type="dxa"/>
            <w:vAlign w:val="center"/>
          </w:tcPr>
          <w:p w:rsidR="00AE02C2" w:rsidRPr="0090080D" w:rsidRDefault="00AE02C2" w:rsidP="00BE66AB">
            <w:pPr>
              <w:jc w:val="center"/>
              <w:rPr>
                <w:rFonts w:ascii="Cambria" w:hAnsi="Cambria" w:cs="Arial"/>
                <w:noProof/>
                <w:sz w:val="16"/>
                <w:szCs w:val="16"/>
                <w:lang w:val="sr-Cyrl-CS"/>
              </w:rPr>
            </w:pPr>
            <w:r w:rsidRPr="0090080D">
              <w:rPr>
                <w:rFonts w:ascii="Cambria" w:hAnsi="Cambria" w:cs="Arial"/>
                <w:noProof/>
                <w:sz w:val="16"/>
                <w:szCs w:val="16"/>
                <w:lang w:val="sr-Cyrl-CS"/>
              </w:rPr>
              <w:t>0</w:t>
            </w:r>
            <w:r w:rsidR="00F817AA">
              <w:rPr>
                <w:rFonts w:ascii="Cambria" w:hAnsi="Cambria" w:cs="Arial"/>
                <w:noProof/>
                <w:sz w:val="16"/>
                <w:szCs w:val="16"/>
                <w:lang w:val="sr-Cyrl-CS"/>
              </w:rPr>
              <w:t>,6</w:t>
            </w:r>
          </w:p>
        </w:tc>
        <w:tc>
          <w:tcPr>
            <w:tcW w:w="675" w:type="dxa"/>
            <w:vAlign w:val="center"/>
          </w:tcPr>
          <w:p w:rsidR="00AE02C2" w:rsidRPr="0090080D" w:rsidRDefault="00AE02C2" w:rsidP="00BE66AB">
            <w:pPr>
              <w:jc w:val="center"/>
              <w:rPr>
                <w:rFonts w:ascii="Cambria" w:hAnsi="Cambria" w:cs="Arial"/>
                <w:noProof/>
                <w:sz w:val="16"/>
                <w:szCs w:val="16"/>
                <w:lang w:val="sr-Cyrl-CS"/>
              </w:rPr>
            </w:pPr>
            <w:r w:rsidRPr="0090080D">
              <w:rPr>
                <w:rFonts w:ascii="Cambria" w:hAnsi="Cambria" w:cs="Arial"/>
                <w:noProof/>
                <w:sz w:val="16"/>
                <w:szCs w:val="16"/>
                <w:lang w:val="sr-Cyrl-CS"/>
              </w:rPr>
              <w:t>0</w:t>
            </w:r>
          </w:p>
        </w:tc>
        <w:tc>
          <w:tcPr>
            <w:tcW w:w="511" w:type="dxa"/>
          </w:tcPr>
          <w:p w:rsidR="00AE02C2" w:rsidRPr="0090080D" w:rsidRDefault="00C6555D" w:rsidP="00BE66AB">
            <w:pPr>
              <w:jc w:val="center"/>
              <w:rPr>
                <w:rFonts w:ascii="Cambria" w:hAnsi="Cambria" w:cs="Arial"/>
                <w:noProof/>
                <w:sz w:val="16"/>
                <w:szCs w:val="16"/>
                <w:lang w:val="sr-Cyrl-CS"/>
              </w:rPr>
            </w:pPr>
            <w:r>
              <w:rPr>
                <w:rFonts w:ascii="Cambria" w:hAnsi="Cambria" w:cs="Arial"/>
                <w:noProof/>
                <w:sz w:val="16"/>
                <w:szCs w:val="16"/>
                <w:lang w:val="sr-Cyrl-CS"/>
              </w:rPr>
              <w:t>0</w:t>
            </w:r>
          </w:p>
        </w:tc>
        <w:tc>
          <w:tcPr>
            <w:tcW w:w="1222" w:type="dxa"/>
            <w:vAlign w:val="center"/>
          </w:tcPr>
          <w:p w:rsidR="00AE02C2" w:rsidRPr="0090080D" w:rsidRDefault="003862A0" w:rsidP="00BE66AB">
            <w:pPr>
              <w:jc w:val="center"/>
              <w:rPr>
                <w:rFonts w:ascii="Cambria" w:hAnsi="Cambria" w:cs="Arial"/>
                <w:noProof/>
                <w:sz w:val="16"/>
                <w:szCs w:val="16"/>
                <w:lang w:val="sr-Cyrl-CS"/>
              </w:rPr>
            </w:pPr>
            <w:r>
              <w:rPr>
                <w:rFonts w:ascii="Cambria" w:hAnsi="Cambria" w:cs="Arial"/>
                <w:noProof/>
                <w:sz w:val="16"/>
                <w:szCs w:val="16"/>
                <w:lang w:val="sr-Cyrl-CS"/>
              </w:rPr>
              <w:t>1,3</w:t>
            </w:r>
          </w:p>
        </w:tc>
        <w:tc>
          <w:tcPr>
            <w:tcW w:w="500" w:type="dxa"/>
            <w:vAlign w:val="center"/>
          </w:tcPr>
          <w:p w:rsidR="00AE02C2" w:rsidRPr="0090080D" w:rsidRDefault="00AE02C2" w:rsidP="00BE66AB">
            <w:pPr>
              <w:jc w:val="center"/>
              <w:rPr>
                <w:rFonts w:ascii="Cambria" w:hAnsi="Cambria" w:cs="Arial"/>
                <w:noProof/>
                <w:sz w:val="16"/>
                <w:szCs w:val="16"/>
                <w:lang w:val="sr-Cyrl-CS"/>
              </w:rPr>
            </w:pPr>
            <w:r>
              <w:rPr>
                <w:rFonts w:ascii="Cambria" w:hAnsi="Cambria" w:cs="Arial"/>
                <w:noProof/>
                <w:sz w:val="16"/>
                <w:szCs w:val="16"/>
                <w:lang w:val="sr-Cyrl-CS"/>
              </w:rPr>
              <w:t>0</w:t>
            </w:r>
          </w:p>
        </w:tc>
        <w:tc>
          <w:tcPr>
            <w:tcW w:w="679" w:type="dxa"/>
            <w:vAlign w:val="center"/>
          </w:tcPr>
          <w:p w:rsidR="00AE02C2" w:rsidRPr="0090080D" w:rsidRDefault="00563508" w:rsidP="00BE66AB">
            <w:pPr>
              <w:jc w:val="center"/>
              <w:rPr>
                <w:rFonts w:ascii="Cambria" w:hAnsi="Cambria" w:cs="Arial"/>
                <w:b/>
                <w:bCs/>
                <w:noProof/>
                <w:sz w:val="16"/>
                <w:szCs w:val="16"/>
                <w:lang w:val="sr-Cyrl-CS"/>
              </w:rPr>
            </w:pPr>
            <w:r>
              <w:rPr>
                <w:rFonts w:ascii="Cambria" w:hAnsi="Cambria" w:cs="Arial"/>
                <w:b/>
                <w:bCs/>
                <w:noProof/>
                <w:sz w:val="16"/>
                <w:szCs w:val="16"/>
                <w:lang w:val="sr-Cyrl-CS"/>
              </w:rPr>
              <w:t>14,5</w:t>
            </w:r>
          </w:p>
        </w:tc>
        <w:tc>
          <w:tcPr>
            <w:tcW w:w="683" w:type="dxa"/>
            <w:vAlign w:val="center"/>
          </w:tcPr>
          <w:p w:rsidR="00AE02C2" w:rsidRPr="0090080D" w:rsidRDefault="00563508" w:rsidP="00BE66AB">
            <w:pPr>
              <w:jc w:val="center"/>
              <w:rPr>
                <w:rFonts w:ascii="Cambria" w:hAnsi="Cambria" w:cs="Arial"/>
                <w:noProof/>
                <w:sz w:val="16"/>
                <w:szCs w:val="16"/>
                <w:lang w:val="sr-Cyrl-CS"/>
              </w:rPr>
            </w:pPr>
            <w:r>
              <w:rPr>
                <w:rFonts w:ascii="Cambria" w:hAnsi="Cambria" w:cs="Arial"/>
                <w:noProof/>
                <w:sz w:val="16"/>
                <w:szCs w:val="16"/>
                <w:lang w:val="sr-Cyrl-CS"/>
              </w:rPr>
              <w:t>7</w:t>
            </w:r>
          </w:p>
        </w:tc>
        <w:tc>
          <w:tcPr>
            <w:tcW w:w="669" w:type="dxa"/>
            <w:vAlign w:val="center"/>
          </w:tcPr>
          <w:p w:rsidR="00AE02C2" w:rsidRPr="0090080D" w:rsidRDefault="00B8423A" w:rsidP="00BE66AB">
            <w:pPr>
              <w:jc w:val="center"/>
              <w:rPr>
                <w:rFonts w:ascii="Cambria" w:hAnsi="Cambria" w:cs="Arial"/>
                <w:noProof/>
                <w:sz w:val="16"/>
                <w:szCs w:val="16"/>
                <w:lang w:val="sr-Cyrl-CS"/>
              </w:rPr>
            </w:pPr>
            <w:r>
              <w:rPr>
                <w:rFonts w:ascii="Cambria" w:hAnsi="Cambria" w:cs="Arial"/>
                <w:noProof/>
                <w:sz w:val="16"/>
                <w:szCs w:val="16"/>
                <w:lang w:val="sr-Cyrl-CS"/>
              </w:rPr>
              <w:t>1,17</w:t>
            </w:r>
          </w:p>
        </w:tc>
        <w:tc>
          <w:tcPr>
            <w:tcW w:w="668" w:type="dxa"/>
            <w:vAlign w:val="center"/>
          </w:tcPr>
          <w:p w:rsidR="00AE02C2" w:rsidRPr="0090080D" w:rsidRDefault="00AE02C2" w:rsidP="00BE66AB">
            <w:pPr>
              <w:jc w:val="center"/>
              <w:rPr>
                <w:rFonts w:ascii="Cambria" w:hAnsi="Cambria" w:cs="Arial"/>
                <w:noProof/>
                <w:sz w:val="16"/>
                <w:szCs w:val="16"/>
                <w:lang w:val="sr-Cyrl-CS"/>
              </w:rPr>
            </w:pPr>
            <w:r>
              <w:rPr>
                <w:rFonts w:ascii="Cambria" w:hAnsi="Cambria" w:cs="Arial"/>
                <w:noProof/>
                <w:sz w:val="16"/>
                <w:szCs w:val="16"/>
                <w:lang w:val="sr-Cyrl-CS"/>
              </w:rPr>
              <w:t>1</w:t>
            </w:r>
          </w:p>
        </w:tc>
        <w:tc>
          <w:tcPr>
            <w:tcW w:w="712" w:type="dxa"/>
            <w:vAlign w:val="center"/>
          </w:tcPr>
          <w:p w:rsidR="00AE02C2" w:rsidRPr="0090080D" w:rsidRDefault="00AE02C2" w:rsidP="00BE66AB">
            <w:pPr>
              <w:jc w:val="center"/>
              <w:rPr>
                <w:rFonts w:ascii="Cambria" w:hAnsi="Cambria" w:cs="Arial"/>
                <w:noProof/>
                <w:sz w:val="16"/>
                <w:szCs w:val="16"/>
                <w:lang w:val="sr-Cyrl-CS"/>
              </w:rPr>
            </w:pPr>
            <w:r w:rsidRPr="0090080D">
              <w:rPr>
                <w:rFonts w:ascii="Cambria" w:hAnsi="Cambria" w:cs="Arial"/>
                <w:noProof/>
                <w:sz w:val="16"/>
                <w:szCs w:val="16"/>
                <w:lang w:val="sr-Cyrl-CS"/>
              </w:rPr>
              <w:t>1</w:t>
            </w:r>
          </w:p>
        </w:tc>
        <w:tc>
          <w:tcPr>
            <w:tcW w:w="708" w:type="dxa"/>
            <w:vAlign w:val="center"/>
          </w:tcPr>
          <w:p w:rsidR="00AE02C2" w:rsidRPr="0090080D" w:rsidRDefault="00AE02C2" w:rsidP="00BE66AB">
            <w:pPr>
              <w:jc w:val="center"/>
              <w:rPr>
                <w:rFonts w:ascii="Cambria" w:hAnsi="Cambria" w:cs="Arial"/>
                <w:noProof/>
                <w:sz w:val="16"/>
                <w:szCs w:val="16"/>
                <w:lang w:val="sr-Cyrl-CS"/>
              </w:rPr>
            </w:pPr>
            <w:r w:rsidRPr="0090080D">
              <w:rPr>
                <w:rFonts w:ascii="Cambria" w:hAnsi="Cambria" w:cs="Arial"/>
                <w:noProof/>
                <w:sz w:val="16"/>
                <w:szCs w:val="16"/>
                <w:lang w:val="sr-Cyrl-CS"/>
              </w:rPr>
              <w:t>1</w:t>
            </w:r>
          </w:p>
        </w:tc>
        <w:tc>
          <w:tcPr>
            <w:tcW w:w="673" w:type="dxa"/>
            <w:vAlign w:val="center"/>
          </w:tcPr>
          <w:p w:rsidR="00AE02C2" w:rsidRPr="0090080D" w:rsidRDefault="00315DA6" w:rsidP="00BE66AB">
            <w:pPr>
              <w:jc w:val="center"/>
              <w:rPr>
                <w:rFonts w:ascii="Cambria" w:hAnsi="Cambria" w:cs="Arial"/>
                <w:noProof/>
                <w:sz w:val="16"/>
                <w:szCs w:val="16"/>
                <w:lang w:val="sr-Cyrl-CS"/>
              </w:rPr>
            </w:pPr>
            <w:r>
              <w:rPr>
                <w:rFonts w:ascii="Cambria" w:hAnsi="Cambria" w:cs="Arial"/>
                <w:noProof/>
                <w:sz w:val="16"/>
                <w:szCs w:val="16"/>
                <w:lang w:val="sr-Cyrl-CS"/>
              </w:rPr>
              <w:t>1</w:t>
            </w:r>
          </w:p>
        </w:tc>
        <w:tc>
          <w:tcPr>
            <w:tcW w:w="875" w:type="dxa"/>
            <w:vAlign w:val="center"/>
          </w:tcPr>
          <w:p w:rsidR="00AE02C2" w:rsidRPr="0090080D" w:rsidRDefault="00315DA6" w:rsidP="00BE66AB">
            <w:pPr>
              <w:jc w:val="center"/>
              <w:rPr>
                <w:rFonts w:ascii="Cambria" w:hAnsi="Cambria" w:cs="Arial"/>
                <w:b/>
                <w:bCs/>
                <w:noProof/>
                <w:sz w:val="16"/>
                <w:szCs w:val="16"/>
                <w:lang w:val="sr-Cyrl-CS"/>
              </w:rPr>
            </w:pPr>
            <w:r>
              <w:rPr>
                <w:rFonts w:ascii="Cambria" w:hAnsi="Cambria" w:cs="Arial"/>
                <w:b/>
                <w:bCs/>
                <w:noProof/>
                <w:sz w:val="16"/>
                <w:szCs w:val="16"/>
                <w:lang w:val="sr-Cyrl-CS"/>
              </w:rPr>
              <w:t>26,67</w:t>
            </w:r>
          </w:p>
        </w:tc>
      </w:tr>
      <w:tr w:rsidR="00AE02C2" w:rsidRPr="0090080D" w:rsidTr="00BE66AB">
        <w:trPr>
          <w:trHeight w:val="188"/>
          <w:tblCellSpacing w:w="20" w:type="dxa"/>
        </w:trPr>
        <w:tc>
          <w:tcPr>
            <w:tcW w:w="527" w:type="dxa"/>
            <w:vAlign w:val="center"/>
          </w:tcPr>
          <w:p w:rsidR="00AE02C2" w:rsidRPr="0090080D" w:rsidRDefault="00AE02C2" w:rsidP="00BE66AB">
            <w:pPr>
              <w:jc w:val="both"/>
              <w:rPr>
                <w:rFonts w:ascii="Cambria" w:hAnsi="Cambria" w:cs="Arial"/>
                <w:noProof/>
                <w:sz w:val="16"/>
                <w:szCs w:val="16"/>
                <w:lang w:val="sr-Cyrl-CS"/>
              </w:rPr>
            </w:pPr>
            <w:r>
              <w:rPr>
                <w:rFonts w:ascii="Cambria" w:hAnsi="Cambria" w:cs="Arial"/>
                <w:noProof/>
                <w:sz w:val="16"/>
                <w:szCs w:val="16"/>
                <w:lang w:val="sr-Cyrl-CS"/>
              </w:rPr>
              <w:t>12</w:t>
            </w:r>
            <w:r w:rsidRPr="0090080D">
              <w:rPr>
                <w:rFonts w:ascii="Cambria" w:hAnsi="Cambria" w:cs="Arial"/>
                <w:noProof/>
                <w:sz w:val="16"/>
                <w:szCs w:val="16"/>
                <w:lang w:val="sr-Cyrl-CS"/>
              </w:rPr>
              <w:t>.</w:t>
            </w:r>
          </w:p>
        </w:tc>
        <w:tc>
          <w:tcPr>
            <w:tcW w:w="2083" w:type="dxa"/>
            <w:vAlign w:val="center"/>
          </w:tcPr>
          <w:p w:rsidR="00AE02C2" w:rsidRPr="0090080D" w:rsidRDefault="00AE02C2" w:rsidP="00BE66AB">
            <w:pPr>
              <w:jc w:val="both"/>
              <w:rPr>
                <w:rFonts w:ascii="Cambria" w:hAnsi="Cambria" w:cs="Arial"/>
                <w:noProof/>
                <w:sz w:val="16"/>
                <w:szCs w:val="16"/>
                <w:lang w:val="sr-Cyrl-CS"/>
              </w:rPr>
            </w:pPr>
            <w:r>
              <w:rPr>
                <w:rFonts w:ascii="Cambria" w:hAnsi="Cambria" w:cs="Arial"/>
                <w:noProof/>
                <w:sz w:val="16"/>
                <w:szCs w:val="16"/>
                <w:lang w:val="sr-Cyrl-CS"/>
              </w:rPr>
              <w:t>Наташа Симеуновић</w:t>
            </w:r>
          </w:p>
        </w:tc>
        <w:tc>
          <w:tcPr>
            <w:tcW w:w="590" w:type="dxa"/>
            <w:vAlign w:val="center"/>
          </w:tcPr>
          <w:p w:rsidR="00AE02C2" w:rsidRPr="0090080D" w:rsidRDefault="009E21B6" w:rsidP="00BE66AB">
            <w:pPr>
              <w:jc w:val="center"/>
              <w:rPr>
                <w:rFonts w:ascii="Cambria" w:hAnsi="Cambria" w:cs="Arial"/>
                <w:noProof/>
                <w:sz w:val="16"/>
                <w:szCs w:val="16"/>
                <w:lang w:val="sr-Cyrl-CS"/>
              </w:rPr>
            </w:pPr>
            <w:r>
              <w:rPr>
                <w:rFonts w:ascii="Cambria" w:hAnsi="Cambria" w:cs="Arial"/>
                <w:noProof/>
                <w:sz w:val="16"/>
                <w:szCs w:val="16"/>
                <w:lang w:val="sr-Cyrl-CS"/>
              </w:rPr>
              <w:t>7</w:t>
            </w:r>
          </w:p>
        </w:tc>
        <w:tc>
          <w:tcPr>
            <w:tcW w:w="752" w:type="dxa"/>
            <w:vAlign w:val="center"/>
          </w:tcPr>
          <w:p w:rsidR="00AE02C2" w:rsidRPr="0090080D" w:rsidRDefault="00AE02C2" w:rsidP="00BE66AB">
            <w:pPr>
              <w:jc w:val="center"/>
              <w:rPr>
                <w:rFonts w:ascii="Cambria" w:hAnsi="Cambria" w:cs="Arial"/>
                <w:noProof/>
                <w:sz w:val="16"/>
                <w:szCs w:val="16"/>
                <w:lang w:val="sr-Cyrl-CS"/>
              </w:rPr>
            </w:pPr>
            <w:r w:rsidRPr="0090080D">
              <w:rPr>
                <w:rFonts w:ascii="Cambria" w:hAnsi="Cambria" w:cs="Arial"/>
                <w:noProof/>
                <w:sz w:val="16"/>
                <w:szCs w:val="16"/>
                <w:lang w:val="sr-Cyrl-CS"/>
              </w:rPr>
              <w:t>0</w:t>
            </w:r>
          </w:p>
        </w:tc>
        <w:tc>
          <w:tcPr>
            <w:tcW w:w="680" w:type="dxa"/>
            <w:vAlign w:val="center"/>
          </w:tcPr>
          <w:p w:rsidR="00AE02C2" w:rsidRPr="0090080D" w:rsidRDefault="00AE02C2" w:rsidP="00BE66AB">
            <w:pPr>
              <w:jc w:val="center"/>
              <w:rPr>
                <w:rFonts w:ascii="Cambria" w:hAnsi="Cambria" w:cs="Arial"/>
                <w:noProof/>
                <w:sz w:val="16"/>
                <w:szCs w:val="16"/>
                <w:lang w:val="sr-Cyrl-CS"/>
              </w:rPr>
            </w:pPr>
            <w:r>
              <w:rPr>
                <w:rFonts w:ascii="Cambria" w:hAnsi="Cambria" w:cs="Arial"/>
                <w:noProof/>
                <w:sz w:val="16"/>
                <w:szCs w:val="16"/>
                <w:lang w:val="sr-Cyrl-CS"/>
              </w:rPr>
              <w:t>0</w:t>
            </w:r>
          </w:p>
        </w:tc>
        <w:tc>
          <w:tcPr>
            <w:tcW w:w="605" w:type="dxa"/>
            <w:vAlign w:val="center"/>
          </w:tcPr>
          <w:p w:rsidR="00AE02C2" w:rsidRPr="0090080D" w:rsidRDefault="00AE02C2" w:rsidP="00BE66AB">
            <w:pPr>
              <w:jc w:val="center"/>
              <w:rPr>
                <w:rFonts w:ascii="Cambria" w:hAnsi="Cambria" w:cs="Arial"/>
                <w:noProof/>
                <w:sz w:val="16"/>
                <w:szCs w:val="16"/>
                <w:lang w:val="sr-Cyrl-CS"/>
              </w:rPr>
            </w:pPr>
            <w:r>
              <w:rPr>
                <w:rFonts w:ascii="Cambria" w:hAnsi="Cambria" w:cs="Arial"/>
                <w:noProof/>
                <w:sz w:val="16"/>
                <w:szCs w:val="16"/>
                <w:lang w:val="sr-Cyrl-CS"/>
              </w:rPr>
              <w:t>0</w:t>
            </w:r>
            <w:r w:rsidR="00C371D5">
              <w:rPr>
                <w:rFonts w:ascii="Cambria" w:hAnsi="Cambria" w:cs="Arial"/>
                <w:noProof/>
                <w:sz w:val="16"/>
                <w:szCs w:val="16"/>
                <w:lang w:val="sr-Cyrl-CS"/>
              </w:rPr>
              <w:t>,1</w:t>
            </w:r>
          </w:p>
        </w:tc>
        <w:tc>
          <w:tcPr>
            <w:tcW w:w="590" w:type="dxa"/>
            <w:vAlign w:val="center"/>
          </w:tcPr>
          <w:p w:rsidR="00AE02C2" w:rsidRPr="0090080D" w:rsidRDefault="00AE02C2" w:rsidP="00BE66AB">
            <w:pPr>
              <w:jc w:val="center"/>
              <w:rPr>
                <w:rFonts w:ascii="Cambria" w:hAnsi="Cambria" w:cs="Arial"/>
                <w:noProof/>
                <w:sz w:val="16"/>
                <w:szCs w:val="16"/>
                <w:lang w:val="sr-Cyrl-CS"/>
              </w:rPr>
            </w:pPr>
            <w:r w:rsidRPr="0090080D">
              <w:rPr>
                <w:rFonts w:ascii="Cambria" w:hAnsi="Cambria" w:cs="Arial"/>
                <w:noProof/>
                <w:sz w:val="16"/>
                <w:szCs w:val="16"/>
                <w:lang w:val="sr-Cyrl-CS"/>
              </w:rPr>
              <w:t>0</w:t>
            </w:r>
            <w:r w:rsidR="00F817AA">
              <w:rPr>
                <w:rFonts w:ascii="Cambria" w:hAnsi="Cambria" w:cs="Arial"/>
                <w:noProof/>
                <w:sz w:val="16"/>
                <w:szCs w:val="16"/>
                <w:lang w:val="sr-Cyrl-CS"/>
              </w:rPr>
              <w:t>,1</w:t>
            </w:r>
          </w:p>
        </w:tc>
        <w:tc>
          <w:tcPr>
            <w:tcW w:w="675" w:type="dxa"/>
            <w:vAlign w:val="center"/>
          </w:tcPr>
          <w:p w:rsidR="00AE02C2" w:rsidRPr="0090080D" w:rsidRDefault="00AE02C2" w:rsidP="00BE66AB">
            <w:pPr>
              <w:jc w:val="center"/>
              <w:rPr>
                <w:rFonts w:ascii="Cambria" w:hAnsi="Cambria" w:cs="Arial"/>
                <w:noProof/>
                <w:sz w:val="16"/>
                <w:szCs w:val="16"/>
                <w:lang w:val="sr-Cyrl-CS"/>
              </w:rPr>
            </w:pPr>
            <w:r w:rsidRPr="0090080D">
              <w:rPr>
                <w:rFonts w:ascii="Cambria" w:hAnsi="Cambria" w:cs="Arial"/>
                <w:noProof/>
                <w:sz w:val="16"/>
                <w:szCs w:val="16"/>
                <w:lang w:val="sr-Cyrl-CS"/>
              </w:rPr>
              <w:t>1</w:t>
            </w:r>
          </w:p>
        </w:tc>
        <w:tc>
          <w:tcPr>
            <w:tcW w:w="511" w:type="dxa"/>
          </w:tcPr>
          <w:p w:rsidR="00AE02C2" w:rsidRDefault="00AE02C2" w:rsidP="00BE66AB">
            <w:pPr>
              <w:jc w:val="center"/>
              <w:rPr>
                <w:rFonts w:ascii="Cambria" w:hAnsi="Cambria" w:cs="Arial"/>
                <w:noProof/>
                <w:sz w:val="16"/>
                <w:szCs w:val="16"/>
                <w:lang w:val="sr-Cyrl-CS"/>
              </w:rPr>
            </w:pPr>
            <w:r>
              <w:rPr>
                <w:rFonts w:ascii="Cambria" w:hAnsi="Cambria" w:cs="Arial"/>
                <w:noProof/>
                <w:sz w:val="16"/>
                <w:szCs w:val="16"/>
                <w:lang w:val="sr-Cyrl-CS"/>
              </w:rPr>
              <w:t>1</w:t>
            </w:r>
          </w:p>
        </w:tc>
        <w:tc>
          <w:tcPr>
            <w:tcW w:w="1222" w:type="dxa"/>
            <w:vAlign w:val="center"/>
          </w:tcPr>
          <w:p w:rsidR="00AE02C2" w:rsidRPr="0090080D" w:rsidRDefault="003862A0" w:rsidP="00BE66AB">
            <w:pPr>
              <w:jc w:val="center"/>
              <w:rPr>
                <w:rFonts w:ascii="Cambria" w:hAnsi="Cambria" w:cs="Arial"/>
                <w:noProof/>
                <w:sz w:val="16"/>
                <w:szCs w:val="16"/>
                <w:lang w:val="sr-Cyrl-CS"/>
              </w:rPr>
            </w:pPr>
            <w:r>
              <w:rPr>
                <w:rFonts w:ascii="Cambria" w:hAnsi="Cambria" w:cs="Arial"/>
                <w:noProof/>
                <w:sz w:val="16"/>
                <w:szCs w:val="16"/>
                <w:lang w:val="sr-Cyrl-CS"/>
              </w:rPr>
              <w:t>0,8</w:t>
            </w:r>
          </w:p>
        </w:tc>
        <w:tc>
          <w:tcPr>
            <w:tcW w:w="500" w:type="dxa"/>
            <w:vAlign w:val="center"/>
          </w:tcPr>
          <w:p w:rsidR="00AE02C2" w:rsidRPr="0090080D" w:rsidRDefault="00EE0F36" w:rsidP="00BE66AB">
            <w:pPr>
              <w:jc w:val="center"/>
              <w:rPr>
                <w:rFonts w:ascii="Cambria" w:hAnsi="Cambria" w:cs="Arial"/>
                <w:noProof/>
                <w:sz w:val="16"/>
                <w:szCs w:val="16"/>
                <w:lang w:val="sr-Cyrl-CS"/>
              </w:rPr>
            </w:pPr>
            <w:r>
              <w:rPr>
                <w:rFonts w:ascii="Cambria" w:hAnsi="Cambria" w:cs="Arial"/>
                <w:noProof/>
                <w:sz w:val="16"/>
                <w:szCs w:val="16"/>
                <w:lang w:val="sr-Cyrl-CS"/>
              </w:rPr>
              <w:t>1</w:t>
            </w:r>
          </w:p>
        </w:tc>
        <w:tc>
          <w:tcPr>
            <w:tcW w:w="679" w:type="dxa"/>
            <w:vAlign w:val="center"/>
          </w:tcPr>
          <w:p w:rsidR="00AE02C2" w:rsidRPr="0090080D" w:rsidRDefault="00AE02C2" w:rsidP="00BE66AB">
            <w:pPr>
              <w:jc w:val="center"/>
              <w:rPr>
                <w:rFonts w:ascii="Cambria" w:hAnsi="Cambria" w:cs="Arial"/>
                <w:b/>
                <w:bCs/>
                <w:noProof/>
                <w:sz w:val="16"/>
                <w:szCs w:val="16"/>
                <w:lang w:val="sr-Cyrl-CS"/>
              </w:rPr>
            </w:pPr>
            <w:r>
              <w:rPr>
                <w:rFonts w:ascii="Cambria" w:hAnsi="Cambria" w:cs="Arial"/>
                <w:b/>
                <w:bCs/>
                <w:noProof/>
                <w:sz w:val="16"/>
                <w:szCs w:val="16"/>
                <w:lang w:val="sr-Cyrl-CS"/>
              </w:rPr>
              <w:t>11</w:t>
            </w:r>
          </w:p>
        </w:tc>
        <w:tc>
          <w:tcPr>
            <w:tcW w:w="683" w:type="dxa"/>
            <w:vAlign w:val="center"/>
          </w:tcPr>
          <w:p w:rsidR="00AE02C2" w:rsidRPr="0090080D" w:rsidRDefault="00AE02C2" w:rsidP="00BE66AB">
            <w:pPr>
              <w:jc w:val="center"/>
              <w:rPr>
                <w:rFonts w:ascii="Cambria" w:hAnsi="Cambria" w:cs="Arial"/>
                <w:noProof/>
                <w:sz w:val="16"/>
                <w:szCs w:val="16"/>
                <w:lang w:val="sr-Cyrl-CS"/>
              </w:rPr>
            </w:pPr>
            <w:r>
              <w:rPr>
                <w:rFonts w:ascii="Cambria" w:hAnsi="Cambria" w:cs="Arial"/>
                <w:noProof/>
                <w:sz w:val="16"/>
                <w:szCs w:val="16"/>
                <w:lang w:val="sr-Cyrl-CS"/>
              </w:rPr>
              <w:t>3</w:t>
            </w:r>
          </w:p>
        </w:tc>
        <w:tc>
          <w:tcPr>
            <w:tcW w:w="669" w:type="dxa"/>
            <w:vAlign w:val="center"/>
          </w:tcPr>
          <w:p w:rsidR="00AE02C2" w:rsidRPr="0090080D" w:rsidRDefault="00AE02C2" w:rsidP="00BE66AB">
            <w:pPr>
              <w:jc w:val="center"/>
              <w:rPr>
                <w:rFonts w:ascii="Cambria" w:hAnsi="Cambria" w:cs="Arial"/>
                <w:noProof/>
                <w:sz w:val="16"/>
                <w:szCs w:val="16"/>
                <w:lang w:val="sr-Cyrl-CS"/>
              </w:rPr>
            </w:pPr>
            <w:r w:rsidRPr="0090080D">
              <w:rPr>
                <w:rFonts w:ascii="Cambria" w:hAnsi="Cambria" w:cs="Arial"/>
                <w:noProof/>
                <w:sz w:val="16"/>
                <w:szCs w:val="16"/>
                <w:lang w:val="sr-Cyrl-CS"/>
              </w:rPr>
              <w:t>0,</w:t>
            </w:r>
            <w:r>
              <w:rPr>
                <w:rFonts w:ascii="Cambria" w:hAnsi="Cambria" w:cs="Arial"/>
                <w:noProof/>
                <w:sz w:val="16"/>
                <w:szCs w:val="16"/>
                <w:lang w:val="sr-Cyrl-CS"/>
              </w:rPr>
              <w:t>25</w:t>
            </w:r>
          </w:p>
        </w:tc>
        <w:tc>
          <w:tcPr>
            <w:tcW w:w="668" w:type="dxa"/>
            <w:vAlign w:val="center"/>
          </w:tcPr>
          <w:p w:rsidR="00AE02C2" w:rsidRPr="0090080D" w:rsidRDefault="00AE02C2" w:rsidP="00BE66AB">
            <w:pPr>
              <w:jc w:val="center"/>
              <w:rPr>
                <w:rFonts w:ascii="Cambria" w:hAnsi="Cambria" w:cs="Arial"/>
                <w:noProof/>
                <w:sz w:val="16"/>
                <w:szCs w:val="16"/>
                <w:lang w:val="sr-Cyrl-CS"/>
              </w:rPr>
            </w:pPr>
            <w:r w:rsidRPr="0090080D">
              <w:rPr>
                <w:rFonts w:ascii="Cambria" w:hAnsi="Cambria" w:cs="Arial"/>
                <w:noProof/>
                <w:sz w:val="16"/>
                <w:szCs w:val="16"/>
                <w:lang w:val="sr-Cyrl-CS"/>
              </w:rPr>
              <w:t>0,</w:t>
            </w:r>
            <w:r>
              <w:rPr>
                <w:rFonts w:ascii="Cambria" w:hAnsi="Cambria" w:cs="Arial"/>
                <w:noProof/>
                <w:sz w:val="16"/>
                <w:szCs w:val="16"/>
                <w:lang w:val="sr-Cyrl-CS"/>
              </w:rPr>
              <w:t>2</w:t>
            </w:r>
            <w:r w:rsidRPr="0090080D">
              <w:rPr>
                <w:rFonts w:ascii="Cambria" w:hAnsi="Cambria" w:cs="Arial"/>
                <w:noProof/>
                <w:sz w:val="16"/>
                <w:szCs w:val="16"/>
                <w:lang w:val="sr-Cyrl-CS"/>
              </w:rPr>
              <w:t>5</w:t>
            </w:r>
          </w:p>
        </w:tc>
        <w:tc>
          <w:tcPr>
            <w:tcW w:w="712" w:type="dxa"/>
            <w:vAlign w:val="center"/>
          </w:tcPr>
          <w:p w:rsidR="00AE02C2" w:rsidRPr="0090080D" w:rsidRDefault="00AE02C2" w:rsidP="00BE66AB">
            <w:pPr>
              <w:jc w:val="center"/>
              <w:rPr>
                <w:rFonts w:ascii="Cambria" w:hAnsi="Cambria" w:cs="Arial"/>
                <w:noProof/>
                <w:sz w:val="16"/>
                <w:szCs w:val="16"/>
                <w:lang w:val="sr-Cyrl-CS"/>
              </w:rPr>
            </w:pPr>
            <w:r w:rsidRPr="0090080D">
              <w:rPr>
                <w:rFonts w:ascii="Cambria" w:hAnsi="Cambria" w:cs="Arial"/>
                <w:noProof/>
                <w:sz w:val="16"/>
                <w:szCs w:val="16"/>
                <w:lang w:val="sr-Cyrl-CS"/>
              </w:rPr>
              <w:t>0,</w:t>
            </w:r>
            <w:r>
              <w:rPr>
                <w:rFonts w:ascii="Cambria" w:hAnsi="Cambria" w:cs="Arial"/>
                <w:noProof/>
                <w:sz w:val="16"/>
                <w:szCs w:val="16"/>
                <w:lang w:val="sr-Cyrl-CS"/>
              </w:rPr>
              <w:t>2</w:t>
            </w:r>
            <w:r w:rsidRPr="0090080D">
              <w:rPr>
                <w:rFonts w:ascii="Cambria" w:hAnsi="Cambria" w:cs="Arial"/>
                <w:noProof/>
                <w:sz w:val="16"/>
                <w:szCs w:val="16"/>
                <w:lang w:val="sr-Cyrl-CS"/>
              </w:rPr>
              <w:t>5</w:t>
            </w:r>
          </w:p>
        </w:tc>
        <w:tc>
          <w:tcPr>
            <w:tcW w:w="708" w:type="dxa"/>
            <w:vAlign w:val="center"/>
          </w:tcPr>
          <w:p w:rsidR="00AE02C2" w:rsidRPr="0090080D" w:rsidRDefault="00AE02C2" w:rsidP="00BE66AB">
            <w:pPr>
              <w:jc w:val="center"/>
              <w:rPr>
                <w:rFonts w:ascii="Cambria" w:hAnsi="Cambria" w:cs="Arial"/>
                <w:noProof/>
                <w:sz w:val="16"/>
                <w:szCs w:val="16"/>
                <w:lang w:val="sr-Cyrl-CS"/>
              </w:rPr>
            </w:pPr>
            <w:r w:rsidRPr="0090080D">
              <w:rPr>
                <w:rFonts w:ascii="Cambria" w:hAnsi="Cambria" w:cs="Arial"/>
                <w:noProof/>
                <w:sz w:val="16"/>
                <w:szCs w:val="16"/>
                <w:lang w:val="sr-Cyrl-CS"/>
              </w:rPr>
              <w:t>0,</w:t>
            </w:r>
            <w:r>
              <w:rPr>
                <w:rFonts w:ascii="Cambria" w:hAnsi="Cambria" w:cs="Arial"/>
                <w:noProof/>
                <w:sz w:val="16"/>
                <w:szCs w:val="16"/>
                <w:lang w:val="sr-Cyrl-CS"/>
              </w:rPr>
              <w:t>2</w:t>
            </w:r>
            <w:r w:rsidRPr="0090080D">
              <w:rPr>
                <w:rFonts w:ascii="Cambria" w:hAnsi="Cambria" w:cs="Arial"/>
                <w:noProof/>
                <w:sz w:val="16"/>
                <w:szCs w:val="16"/>
                <w:lang w:val="sr-Cyrl-CS"/>
              </w:rPr>
              <w:t>5</w:t>
            </w:r>
          </w:p>
        </w:tc>
        <w:tc>
          <w:tcPr>
            <w:tcW w:w="673" w:type="dxa"/>
            <w:vAlign w:val="center"/>
          </w:tcPr>
          <w:p w:rsidR="00AE02C2" w:rsidRPr="0090080D" w:rsidRDefault="00AE02C2" w:rsidP="00BE66AB">
            <w:pPr>
              <w:jc w:val="center"/>
              <w:rPr>
                <w:rFonts w:ascii="Cambria" w:hAnsi="Cambria" w:cs="Arial"/>
                <w:noProof/>
                <w:sz w:val="16"/>
                <w:szCs w:val="16"/>
                <w:lang w:val="sr-Cyrl-CS"/>
              </w:rPr>
            </w:pPr>
            <w:r w:rsidRPr="0090080D">
              <w:rPr>
                <w:rFonts w:ascii="Cambria" w:hAnsi="Cambria" w:cs="Arial"/>
                <w:noProof/>
                <w:sz w:val="16"/>
                <w:szCs w:val="16"/>
                <w:lang w:val="sr-Cyrl-CS"/>
              </w:rPr>
              <w:t>1</w:t>
            </w:r>
          </w:p>
        </w:tc>
        <w:tc>
          <w:tcPr>
            <w:tcW w:w="875" w:type="dxa"/>
            <w:vAlign w:val="center"/>
          </w:tcPr>
          <w:p w:rsidR="00AE02C2" w:rsidRPr="0090080D" w:rsidRDefault="00AE02C2" w:rsidP="00BE66AB">
            <w:pPr>
              <w:jc w:val="center"/>
              <w:rPr>
                <w:rFonts w:ascii="Cambria" w:hAnsi="Cambria" w:cs="Arial"/>
                <w:b/>
                <w:bCs/>
                <w:noProof/>
                <w:sz w:val="16"/>
                <w:szCs w:val="16"/>
                <w:lang w:val="sr-Cyrl-CS"/>
              </w:rPr>
            </w:pPr>
            <w:r>
              <w:rPr>
                <w:rFonts w:ascii="Cambria" w:hAnsi="Cambria" w:cs="Arial"/>
                <w:b/>
                <w:bCs/>
                <w:noProof/>
                <w:sz w:val="16"/>
                <w:szCs w:val="16"/>
                <w:lang w:val="sr-Cyrl-CS"/>
              </w:rPr>
              <w:t>16</w:t>
            </w:r>
          </w:p>
        </w:tc>
      </w:tr>
      <w:tr w:rsidR="00AE02C2" w:rsidRPr="0090080D" w:rsidTr="00BE66AB">
        <w:trPr>
          <w:trHeight w:val="212"/>
          <w:tblCellSpacing w:w="20" w:type="dxa"/>
        </w:trPr>
        <w:tc>
          <w:tcPr>
            <w:tcW w:w="527" w:type="dxa"/>
            <w:vAlign w:val="center"/>
          </w:tcPr>
          <w:p w:rsidR="00AE02C2" w:rsidRPr="0090080D" w:rsidRDefault="00AE02C2" w:rsidP="00BE66AB">
            <w:pPr>
              <w:jc w:val="both"/>
              <w:rPr>
                <w:rFonts w:ascii="Cambria" w:hAnsi="Cambria" w:cs="Arial"/>
                <w:noProof/>
                <w:sz w:val="16"/>
                <w:szCs w:val="16"/>
                <w:lang w:val="sr-Cyrl-CS"/>
              </w:rPr>
            </w:pPr>
            <w:r w:rsidRPr="0090080D">
              <w:rPr>
                <w:rFonts w:ascii="Cambria" w:hAnsi="Cambria" w:cs="Arial"/>
                <w:noProof/>
                <w:sz w:val="16"/>
                <w:szCs w:val="16"/>
                <w:lang w:val="sr-Cyrl-CS"/>
              </w:rPr>
              <w:t>1</w:t>
            </w:r>
            <w:r>
              <w:rPr>
                <w:rFonts w:ascii="Cambria" w:hAnsi="Cambria" w:cs="Arial"/>
                <w:noProof/>
                <w:sz w:val="16"/>
                <w:szCs w:val="16"/>
                <w:lang w:val="sr-Cyrl-CS"/>
              </w:rPr>
              <w:t>3</w:t>
            </w:r>
            <w:r w:rsidRPr="0090080D">
              <w:rPr>
                <w:rFonts w:ascii="Cambria" w:hAnsi="Cambria" w:cs="Arial"/>
                <w:noProof/>
                <w:sz w:val="16"/>
                <w:szCs w:val="16"/>
                <w:lang w:val="sr-Cyrl-CS"/>
              </w:rPr>
              <w:t>.</w:t>
            </w:r>
          </w:p>
        </w:tc>
        <w:tc>
          <w:tcPr>
            <w:tcW w:w="2083" w:type="dxa"/>
            <w:vAlign w:val="center"/>
          </w:tcPr>
          <w:p w:rsidR="00AE02C2" w:rsidRPr="0090080D" w:rsidRDefault="00AE02C2" w:rsidP="00BE66AB">
            <w:pPr>
              <w:jc w:val="both"/>
              <w:rPr>
                <w:rFonts w:ascii="Cambria" w:hAnsi="Cambria" w:cs="Arial"/>
                <w:noProof/>
                <w:sz w:val="16"/>
                <w:szCs w:val="16"/>
                <w:lang w:val="sr-Cyrl-CS"/>
              </w:rPr>
            </w:pPr>
            <w:r>
              <w:rPr>
                <w:rFonts w:ascii="Cambria" w:hAnsi="Cambria" w:cs="Arial"/>
                <w:noProof/>
                <w:sz w:val="16"/>
                <w:szCs w:val="16"/>
                <w:lang w:val="sr-Cyrl-CS"/>
              </w:rPr>
              <w:t>Марина Васковић</w:t>
            </w:r>
          </w:p>
        </w:tc>
        <w:tc>
          <w:tcPr>
            <w:tcW w:w="590" w:type="dxa"/>
            <w:vAlign w:val="center"/>
          </w:tcPr>
          <w:p w:rsidR="00AE02C2" w:rsidRPr="0090080D" w:rsidRDefault="00AE02C2" w:rsidP="00BE66AB">
            <w:pPr>
              <w:jc w:val="center"/>
              <w:rPr>
                <w:rFonts w:ascii="Cambria" w:hAnsi="Cambria" w:cs="Arial"/>
                <w:noProof/>
                <w:sz w:val="16"/>
                <w:szCs w:val="16"/>
                <w:lang w:val="sr-Cyrl-CS"/>
              </w:rPr>
            </w:pPr>
            <w:r>
              <w:rPr>
                <w:rFonts w:ascii="Cambria" w:hAnsi="Cambria" w:cs="Arial"/>
                <w:noProof/>
                <w:sz w:val="16"/>
                <w:szCs w:val="16"/>
                <w:lang w:val="sr-Cyrl-CS"/>
              </w:rPr>
              <w:t>4</w:t>
            </w:r>
          </w:p>
        </w:tc>
        <w:tc>
          <w:tcPr>
            <w:tcW w:w="752" w:type="dxa"/>
            <w:vAlign w:val="center"/>
          </w:tcPr>
          <w:p w:rsidR="00AE02C2" w:rsidRPr="0090080D" w:rsidRDefault="00AE02C2" w:rsidP="00BE66AB">
            <w:pPr>
              <w:jc w:val="center"/>
              <w:rPr>
                <w:rFonts w:ascii="Cambria" w:hAnsi="Cambria" w:cs="Arial"/>
                <w:noProof/>
                <w:sz w:val="16"/>
                <w:szCs w:val="16"/>
                <w:lang w:val="sr-Cyrl-CS"/>
              </w:rPr>
            </w:pPr>
            <w:r>
              <w:rPr>
                <w:rFonts w:ascii="Cambria" w:hAnsi="Cambria" w:cs="Arial"/>
                <w:noProof/>
                <w:sz w:val="16"/>
                <w:szCs w:val="16"/>
                <w:lang w:val="sr-Cyrl-CS"/>
              </w:rPr>
              <w:t>0</w:t>
            </w:r>
          </w:p>
        </w:tc>
        <w:tc>
          <w:tcPr>
            <w:tcW w:w="680" w:type="dxa"/>
            <w:vAlign w:val="center"/>
          </w:tcPr>
          <w:p w:rsidR="00AE02C2" w:rsidRPr="0090080D" w:rsidRDefault="00AE02C2" w:rsidP="00BE66AB">
            <w:pPr>
              <w:jc w:val="center"/>
              <w:rPr>
                <w:rFonts w:ascii="Cambria" w:hAnsi="Cambria" w:cs="Arial"/>
                <w:noProof/>
                <w:sz w:val="16"/>
                <w:szCs w:val="16"/>
                <w:lang w:val="sr-Cyrl-CS"/>
              </w:rPr>
            </w:pPr>
            <w:r w:rsidRPr="0090080D">
              <w:rPr>
                <w:rFonts w:ascii="Cambria" w:hAnsi="Cambria" w:cs="Arial"/>
                <w:noProof/>
                <w:sz w:val="16"/>
                <w:szCs w:val="16"/>
                <w:lang w:val="sr-Cyrl-CS"/>
              </w:rPr>
              <w:t>0</w:t>
            </w:r>
          </w:p>
        </w:tc>
        <w:tc>
          <w:tcPr>
            <w:tcW w:w="605" w:type="dxa"/>
            <w:vAlign w:val="center"/>
          </w:tcPr>
          <w:p w:rsidR="00AE02C2" w:rsidRPr="0090080D" w:rsidRDefault="00AE02C2" w:rsidP="00BE66AB">
            <w:pPr>
              <w:jc w:val="center"/>
              <w:rPr>
                <w:rFonts w:ascii="Cambria" w:hAnsi="Cambria" w:cs="Arial"/>
                <w:noProof/>
                <w:sz w:val="16"/>
                <w:szCs w:val="16"/>
                <w:lang w:val="sr-Cyrl-CS"/>
              </w:rPr>
            </w:pPr>
            <w:r w:rsidRPr="0090080D">
              <w:rPr>
                <w:rFonts w:ascii="Cambria" w:hAnsi="Cambria" w:cs="Arial"/>
                <w:noProof/>
                <w:sz w:val="16"/>
                <w:szCs w:val="16"/>
                <w:lang w:val="sr-Cyrl-CS"/>
              </w:rPr>
              <w:t>0</w:t>
            </w:r>
          </w:p>
        </w:tc>
        <w:tc>
          <w:tcPr>
            <w:tcW w:w="590" w:type="dxa"/>
            <w:vAlign w:val="center"/>
          </w:tcPr>
          <w:p w:rsidR="00AE02C2" w:rsidRPr="0090080D" w:rsidRDefault="00AE02C2" w:rsidP="00BE66AB">
            <w:pPr>
              <w:jc w:val="center"/>
              <w:rPr>
                <w:rFonts w:ascii="Cambria" w:hAnsi="Cambria" w:cs="Arial"/>
                <w:noProof/>
                <w:sz w:val="16"/>
                <w:szCs w:val="16"/>
                <w:lang w:val="sr-Cyrl-CS"/>
              </w:rPr>
            </w:pPr>
            <w:r w:rsidRPr="0090080D">
              <w:rPr>
                <w:rFonts w:ascii="Cambria" w:hAnsi="Cambria" w:cs="Arial"/>
                <w:noProof/>
                <w:sz w:val="16"/>
                <w:szCs w:val="16"/>
                <w:lang w:val="sr-Cyrl-CS"/>
              </w:rPr>
              <w:t>0</w:t>
            </w:r>
          </w:p>
        </w:tc>
        <w:tc>
          <w:tcPr>
            <w:tcW w:w="675" w:type="dxa"/>
            <w:vAlign w:val="center"/>
          </w:tcPr>
          <w:p w:rsidR="00AE02C2" w:rsidRPr="0090080D" w:rsidRDefault="00AE02C2" w:rsidP="00BE66AB">
            <w:pPr>
              <w:jc w:val="center"/>
              <w:rPr>
                <w:rFonts w:ascii="Cambria" w:hAnsi="Cambria" w:cs="Arial"/>
                <w:noProof/>
                <w:sz w:val="16"/>
                <w:szCs w:val="16"/>
                <w:lang w:val="sr-Cyrl-CS"/>
              </w:rPr>
            </w:pPr>
            <w:r w:rsidRPr="0090080D">
              <w:rPr>
                <w:rFonts w:ascii="Cambria" w:hAnsi="Cambria" w:cs="Arial"/>
                <w:noProof/>
                <w:sz w:val="16"/>
                <w:szCs w:val="16"/>
                <w:lang w:val="sr-Cyrl-CS"/>
              </w:rPr>
              <w:t>0</w:t>
            </w:r>
          </w:p>
        </w:tc>
        <w:tc>
          <w:tcPr>
            <w:tcW w:w="511" w:type="dxa"/>
          </w:tcPr>
          <w:p w:rsidR="00AE02C2" w:rsidRDefault="00C6555D" w:rsidP="00BE66AB">
            <w:pPr>
              <w:jc w:val="center"/>
              <w:rPr>
                <w:rFonts w:ascii="Cambria" w:hAnsi="Cambria" w:cs="Arial"/>
                <w:noProof/>
                <w:sz w:val="16"/>
                <w:szCs w:val="16"/>
                <w:lang w:val="sr-Cyrl-CS"/>
              </w:rPr>
            </w:pPr>
            <w:r>
              <w:rPr>
                <w:rFonts w:ascii="Cambria" w:hAnsi="Cambria" w:cs="Arial"/>
                <w:noProof/>
                <w:sz w:val="16"/>
                <w:szCs w:val="16"/>
                <w:lang w:val="sr-Cyrl-CS"/>
              </w:rPr>
              <w:t>0</w:t>
            </w:r>
          </w:p>
        </w:tc>
        <w:tc>
          <w:tcPr>
            <w:tcW w:w="1222" w:type="dxa"/>
            <w:vAlign w:val="center"/>
          </w:tcPr>
          <w:p w:rsidR="00AE02C2" w:rsidRPr="0090080D" w:rsidRDefault="00AE02C2" w:rsidP="00BE66AB">
            <w:pPr>
              <w:jc w:val="center"/>
              <w:rPr>
                <w:rFonts w:ascii="Cambria" w:hAnsi="Cambria" w:cs="Arial"/>
                <w:noProof/>
                <w:sz w:val="16"/>
                <w:szCs w:val="16"/>
                <w:lang w:val="sr-Cyrl-CS"/>
              </w:rPr>
            </w:pPr>
            <w:r>
              <w:rPr>
                <w:rFonts w:ascii="Cambria" w:hAnsi="Cambria" w:cs="Arial"/>
                <w:noProof/>
                <w:sz w:val="16"/>
                <w:szCs w:val="16"/>
                <w:lang w:val="sr-Cyrl-CS"/>
              </w:rPr>
              <w:t>0,5</w:t>
            </w:r>
          </w:p>
        </w:tc>
        <w:tc>
          <w:tcPr>
            <w:tcW w:w="500" w:type="dxa"/>
            <w:vAlign w:val="center"/>
          </w:tcPr>
          <w:p w:rsidR="00AE02C2" w:rsidRPr="0090080D" w:rsidRDefault="00AE02C2" w:rsidP="00BE66AB">
            <w:pPr>
              <w:jc w:val="center"/>
              <w:rPr>
                <w:rFonts w:ascii="Cambria" w:hAnsi="Cambria" w:cs="Arial"/>
                <w:noProof/>
                <w:sz w:val="16"/>
                <w:szCs w:val="16"/>
                <w:lang w:val="sr-Cyrl-CS"/>
              </w:rPr>
            </w:pPr>
            <w:r w:rsidRPr="0090080D">
              <w:rPr>
                <w:rFonts w:ascii="Cambria" w:hAnsi="Cambria" w:cs="Arial"/>
                <w:noProof/>
                <w:sz w:val="16"/>
                <w:szCs w:val="16"/>
                <w:lang w:val="sr-Cyrl-CS"/>
              </w:rPr>
              <w:t>0</w:t>
            </w:r>
          </w:p>
        </w:tc>
        <w:tc>
          <w:tcPr>
            <w:tcW w:w="679" w:type="dxa"/>
            <w:vAlign w:val="center"/>
          </w:tcPr>
          <w:p w:rsidR="00AE02C2" w:rsidRPr="0090080D" w:rsidRDefault="00AE02C2" w:rsidP="00BE66AB">
            <w:pPr>
              <w:jc w:val="center"/>
              <w:rPr>
                <w:rFonts w:ascii="Cambria" w:hAnsi="Cambria" w:cs="Arial"/>
                <w:b/>
                <w:bCs/>
                <w:noProof/>
                <w:sz w:val="16"/>
                <w:szCs w:val="16"/>
                <w:lang w:val="sr-Cyrl-CS"/>
              </w:rPr>
            </w:pPr>
            <w:r>
              <w:rPr>
                <w:rFonts w:ascii="Cambria" w:hAnsi="Cambria" w:cs="Arial"/>
                <w:b/>
                <w:bCs/>
                <w:noProof/>
                <w:sz w:val="16"/>
                <w:szCs w:val="16"/>
                <w:lang w:val="sr-Cyrl-CS"/>
              </w:rPr>
              <w:t>4,5</w:t>
            </w:r>
          </w:p>
        </w:tc>
        <w:tc>
          <w:tcPr>
            <w:tcW w:w="683" w:type="dxa"/>
            <w:vAlign w:val="center"/>
          </w:tcPr>
          <w:p w:rsidR="00AE02C2" w:rsidRPr="0090080D" w:rsidRDefault="00563508" w:rsidP="00BE66AB">
            <w:pPr>
              <w:jc w:val="center"/>
              <w:rPr>
                <w:rFonts w:ascii="Cambria" w:hAnsi="Cambria" w:cs="Arial"/>
                <w:noProof/>
                <w:sz w:val="16"/>
                <w:szCs w:val="16"/>
                <w:lang w:val="sr-Cyrl-CS"/>
              </w:rPr>
            </w:pPr>
            <w:r>
              <w:rPr>
                <w:rFonts w:ascii="Cambria" w:hAnsi="Cambria" w:cs="Arial"/>
                <w:noProof/>
                <w:sz w:val="16"/>
                <w:szCs w:val="16"/>
                <w:lang w:val="sr-Cyrl-CS"/>
              </w:rPr>
              <w:t>1,3</w:t>
            </w:r>
          </w:p>
        </w:tc>
        <w:tc>
          <w:tcPr>
            <w:tcW w:w="669" w:type="dxa"/>
            <w:vAlign w:val="center"/>
          </w:tcPr>
          <w:p w:rsidR="00AE02C2" w:rsidRPr="0090080D" w:rsidRDefault="00AE02C2" w:rsidP="00BE66AB">
            <w:pPr>
              <w:jc w:val="center"/>
              <w:rPr>
                <w:rFonts w:ascii="Cambria" w:hAnsi="Cambria" w:cs="Arial"/>
                <w:noProof/>
                <w:sz w:val="16"/>
                <w:szCs w:val="16"/>
                <w:lang w:val="sr-Cyrl-CS"/>
              </w:rPr>
            </w:pPr>
            <w:r>
              <w:rPr>
                <w:rFonts w:ascii="Cambria" w:hAnsi="Cambria" w:cs="Arial"/>
                <w:noProof/>
                <w:sz w:val="16"/>
                <w:szCs w:val="16"/>
                <w:lang w:val="sr-Cyrl-CS"/>
              </w:rPr>
              <w:t>0,3</w:t>
            </w:r>
          </w:p>
        </w:tc>
        <w:tc>
          <w:tcPr>
            <w:tcW w:w="668" w:type="dxa"/>
            <w:vAlign w:val="center"/>
          </w:tcPr>
          <w:p w:rsidR="00AE02C2" w:rsidRPr="0090080D" w:rsidRDefault="00AE02C2" w:rsidP="00BE66AB">
            <w:pPr>
              <w:jc w:val="center"/>
              <w:rPr>
                <w:rFonts w:ascii="Cambria" w:hAnsi="Cambria" w:cs="Arial"/>
                <w:noProof/>
                <w:sz w:val="16"/>
                <w:szCs w:val="16"/>
                <w:lang w:val="sr-Cyrl-CS"/>
              </w:rPr>
            </w:pPr>
            <w:r>
              <w:rPr>
                <w:rFonts w:ascii="Cambria" w:hAnsi="Cambria" w:cs="Arial"/>
                <w:noProof/>
                <w:sz w:val="16"/>
                <w:szCs w:val="16"/>
                <w:lang w:val="sr-Cyrl-CS"/>
              </w:rPr>
              <w:t>0,3</w:t>
            </w:r>
          </w:p>
        </w:tc>
        <w:tc>
          <w:tcPr>
            <w:tcW w:w="712" w:type="dxa"/>
            <w:vAlign w:val="center"/>
          </w:tcPr>
          <w:p w:rsidR="00AE02C2" w:rsidRPr="0090080D" w:rsidRDefault="00AE02C2" w:rsidP="00BE66AB">
            <w:pPr>
              <w:jc w:val="center"/>
              <w:rPr>
                <w:rFonts w:ascii="Cambria" w:hAnsi="Cambria" w:cs="Arial"/>
                <w:noProof/>
                <w:sz w:val="16"/>
                <w:szCs w:val="16"/>
                <w:lang w:val="sr-Cyrl-CS"/>
              </w:rPr>
            </w:pPr>
            <w:r>
              <w:rPr>
                <w:rFonts w:ascii="Cambria" w:hAnsi="Cambria" w:cs="Arial"/>
                <w:noProof/>
                <w:sz w:val="16"/>
                <w:szCs w:val="16"/>
                <w:lang w:val="sr-Cyrl-CS"/>
              </w:rPr>
              <w:t>0,3</w:t>
            </w:r>
          </w:p>
        </w:tc>
        <w:tc>
          <w:tcPr>
            <w:tcW w:w="708" w:type="dxa"/>
            <w:vAlign w:val="center"/>
          </w:tcPr>
          <w:p w:rsidR="00AE02C2" w:rsidRPr="0090080D" w:rsidRDefault="00AE02C2" w:rsidP="00BE66AB">
            <w:pPr>
              <w:jc w:val="center"/>
              <w:rPr>
                <w:rFonts w:ascii="Cambria" w:hAnsi="Cambria" w:cs="Arial"/>
                <w:noProof/>
                <w:sz w:val="16"/>
                <w:szCs w:val="16"/>
                <w:lang w:val="sr-Cyrl-CS"/>
              </w:rPr>
            </w:pPr>
            <w:r>
              <w:rPr>
                <w:rFonts w:ascii="Cambria" w:hAnsi="Cambria" w:cs="Arial"/>
                <w:noProof/>
                <w:sz w:val="16"/>
                <w:szCs w:val="16"/>
                <w:lang w:val="sr-Cyrl-CS"/>
              </w:rPr>
              <w:t>0,3</w:t>
            </w:r>
          </w:p>
        </w:tc>
        <w:tc>
          <w:tcPr>
            <w:tcW w:w="673" w:type="dxa"/>
            <w:vAlign w:val="center"/>
          </w:tcPr>
          <w:p w:rsidR="00AE02C2" w:rsidRPr="0090080D" w:rsidRDefault="00B91992" w:rsidP="00BE66AB">
            <w:pPr>
              <w:jc w:val="center"/>
              <w:rPr>
                <w:rFonts w:ascii="Cambria" w:hAnsi="Cambria" w:cs="Arial"/>
                <w:noProof/>
                <w:sz w:val="16"/>
                <w:szCs w:val="16"/>
                <w:lang w:val="sr-Cyrl-CS"/>
              </w:rPr>
            </w:pPr>
            <w:r>
              <w:rPr>
                <w:rFonts w:ascii="Cambria" w:hAnsi="Cambria" w:cs="Arial"/>
                <w:noProof/>
                <w:sz w:val="16"/>
                <w:szCs w:val="16"/>
                <w:lang w:val="sr-Cyrl-CS"/>
              </w:rPr>
              <w:t>1</w:t>
            </w:r>
          </w:p>
        </w:tc>
        <w:tc>
          <w:tcPr>
            <w:tcW w:w="875" w:type="dxa"/>
            <w:vAlign w:val="center"/>
          </w:tcPr>
          <w:p w:rsidR="00AE02C2" w:rsidRPr="0090080D" w:rsidRDefault="00AE02C2" w:rsidP="00BE66AB">
            <w:pPr>
              <w:jc w:val="center"/>
              <w:rPr>
                <w:rFonts w:ascii="Cambria" w:hAnsi="Cambria" w:cs="Arial"/>
                <w:b/>
                <w:bCs/>
                <w:noProof/>
                <w:sz w:val="16"/>
                <w:szCs w:val="16"/>
                <w:lang w:val="sr-Cyrl-CS"/>
              </w:rPr>
            </w:pPr>
            <w:r>
              <w:rPr>
                <w:rFonts w:ascii="Cambria" w:hAnsi="Cambria" w:cs="Arial"/>
                <w:b/>
                <w:bCs/>
                <w:noProof/>
                <w:sz w:val="16"/>
                <w:szCs w:val="16"/>
                <w:lang w:val="sr-Cyrl-CS"/>
              </w:rPr>
              <w:t>8</w:t>
            </w:r>
          </w:p>
        </w:tc>
      </w:tr>
      <w:tr w:rsidR="00AE02C2" w:rsidRPr="0090080D" w:rsidTr="00BE66AB">
        <w:trPr>
          <w:trHeight w:val="73"/>
          <w:tblCellSpacing w:w="20" w:type="dxa"/>
        </w:trPr>
        <w:tc>
          <w:tcPr>
            <w:tcW w:w="527" w:type="dxa"/>
            <w:vAlign w:val="center"/>
          </w:tcPr>
          <w:p w:rsidR="00AE02C2" w:rsidRPr="0090080D" w:rsidRDefault="00AE02C2" w:rsidP="00BE66AB">
            <w:pPr>
              <w:jc w:val="both"/>
              <w:rPr>
                <w:rFonts w:ascii="Cambria" w:hAnsi="Cambria" w:cs="Arial"/>
                <w:noProof/>
                <w:sz w:val="16"/>
                <w:szCs w:val="16"/>
                <w:lang w:val="sr-Cyrl-CS"/>
              </w:rPr>
            </w:pPr>
            <w:r w:rsidRPr="0090080D">
              <w:rPr>
                <w:rFonts w:ascii="Cambria" w:hAnsi="Cambria" w:cs="Arial"/>
                <w:noProof/>
                <w:sz w:val="16"/>
                <w:szCs w:val="16"/>
                <w:lang w:val="sr-Cyrl-CS"/>
              </w:rPr>
              <w:t>1</w:t>
            </w:r>
            <w:r>
              <w:rPr>
                <w:rFonts w:ascii="Cambria" w:hAnsi="Cambria" w:cs="Arial"/>
                <w:noProof/>
                <w:sz w:val="16"/>
                <w:szCs w:val="16"/>
                <w:lang w:val="sr-Cyrl-CS"/>
              </w:rPr>
              <w:t>4</w:t>
            </w:r>
            <w:r w:rsidRPr="0090080D">
              <w:rPr>
                <w:rFonts w:ascii="Cambria" w:hAnsi="Cambria" w:cs="Arial"/>
                <w:noProof/>
                <w:sz w:val="16"/>
                <w:szCs w:val="16"/>
                <w:lang w:val="sr-Cyrl-CS"/>
              </w:rPr>
              <w:t>.</w:t>
            </w:r>
          </w:p>
        </w:tc>
        <w:tc>
          <w:tcPr>
            <w:tcW w:w="2083" w:type="dxa"/>
            <w:vAlign w:val="center"/>
          </w:tcPr>
          <w:p w:rsidR="00AE02C2" w:rsidRPr="0090080D" w:rsidRDefault="00AE02C2" w:rsidP="00BE66AB">
            <w:pPr>
              <w:jc w:val="both"/>
              <w:rPr>
                <w:rFonts w:ascii="Cambria" w:hAnsi="Cambria" w:cs="Arial"/>
                <w:noProof/>
                <w:sz w:val="16"/>
                <w:szCs w:val="16"/>
                <w:lang w:val="sr-Cyrl-CS"/>
              </w:rPr>
            </w:pPr>
            <w:r w:rsidRPr="0090080D">
              <w:rPr>
                <w:rFonts w:ascii="Cambria" w:hAnsi="Cambria" w:cs="Arial"/>
                <w:noProof/>
                <w:sz w:val="16"/>
                <w:szCs w:val="16"/>
                <w:lang w:val="sr-Cyrl-CS"/>
              </w:rPr>
              <w:t>Дејан Булатовић</w:t>
            </w:r>
          </w:p>
        </w:tc>
        <w:tc>
          <w:tcPr>
            <w:tcW w:w="590" w:type="dxa"/>
            <w:vAlign w:val="center"/>
          </w:tcPr>
          <w:p w:rsidR="00AE02C2" w:rsidRPr="0090080D" w:rsidRDefault="00AE02C2" w:rsidP="00BE66AB">
            <w:pPr>
              <w:jc w:val="center"/>
              <w:rPr>
                <w:rFonts w:ascii="Cambria" w:hAnsi="Cambria" w:cs="Arial"/>
                <w:noProof/>
                <w:sz w:val="16"/>
                <w:szCs w:val="16"/>
                <w:lang w:val="sr-Cyrl-CS"/>
              </w:rPr>
            </w:pPr>
            <w:r>
              <w:rPr>
                <w:rFonts w:ascii="Cambria" w:hAnsi="Cambria" w:cs="Arial"/>
                <w:noProof/>
                <w:sz w:val="16"/>
                <w:szCs w:val="16"/>
                <w:lang w:val="sr-Cyrl-CS"/>
              </w:rPr>
              <w:t>20</w:t>
            </w:r>
          </w:p>
        </w:tc>
        <w:tc>
          <w:tcPr>
            <w:tcW w:w="752" w:type="dxa"/>
            <w:vAlign w:val="center"/>
          </w:tcPr>
          <w:p w:rsidR="00AE02C2" w:rsidRPr="0090080D" w:rsidRDefault="00AE02C2" w:rsidP="00BE66AB">
            <w:pPr>
              <w:jc w:val="center"/>
              <w:rPr>
                <w:rFonts w:ascii="Cambria" w:hAnsi="Cambria" w:cs="Arial"/>
                <w:noProof/>
                <w:sz w:val="16"/>
                <w:szCs w:val="16"/>
                <w:lang w:val="sr-Cyrl-CS"/>
              </w:rPr>
            </w:pPr>
            <w:r>
              <w:rPr>
                <w:rFonts w:ascii="Cambria" w:hAnsi="Cambria" w:cs="Arial"/>
                <w:noProof/>
                <w:sz w:val="16"/>
                <w:szCs w:val="16"/>
                <w:lang w:val="sr-Cyrl-CS"/>
              </w:rPr>
              <w:t>0</w:t>
            </w:r>
          </w:p>
        </w:tc>
        <w:tc>
          <w:tcPr>
            <w:tcW w:w="680" w:type="dxa"/>
            <w:vAlign w:val="center"/>
          </w:tcPr>
          <w:p w:rsidR="00AE02C2" w:rsidRPr="0090080D" w:rsidRDefault="00AE02C2" w:rsidP="00BE66AB">
            <w:pPr>
              <w:jc w:val="center"/>
              <w:rPr>
                <w:rFonts w:ascii="Cambria" w:hAnsi="Cambria" w:cs="Arial"/>
                <w:noProof/>
                <w:sz w:val="16"/>
                <w:szCs w:val="16"/>
                <w:lang w:val="sr-Cyrl-CS"/>
              </w:rPr>
            </w:pPr>
            <w:r w:rsidRPr="0090080D">
              <w:rPr>
                <w:rFonts w:ascii="Cambria" w:hAnsi="Cambria" w:cs="Arial"/>
                <w:noProof/>
                <w:sz w:val="16"/>
                <w:szCs w:val="16"/>
                <w:lang w:val="sr-Cyrl-CS"/>
              </w:rPr>
              <w:t>0</w:t>
            </w:r>
          </w:p>
        </w:tc>
        <w:tc>
          <w:tcPr>
            <w:tcW w:w="605" w:type="dxa"/>
            <w:vAlign w:val="center"/>
          </w:tcPr>
          <w:p w:rsidR="00AE02C2" w:rsidRPr="0090080D" w:rsidRDefault="00AE02C2" w:rsidP="00BE66AB">
            <w:pPr>
              <w:jc w:val="center"/>
              <w:rPr>
                <w:rFonts w:ascii="Cambria" w:hAnsi="Cambria" w:cs="Arial"/>
                <w:noProof/>
                <w:sz w:val="16"/>
                <w:szCs w:val="16"/>
                <w:lang w:val="sr-Cyrl-CS"/>
              </w:rPr>
            </w:pPr>
            <w:r w:rsidRPr="0090080D">
              <w:rPr>
                <w:rFonts w:ascii="Cambria" w:hAnsi="Cambria" w:cs="Arial"/>
                <w:noProof/>
                <w:sz w:val="16"/>
                <w:szCs w:val="16"/>
                <w:lang w:val="sr-Cyrl-CS"/>
              </w:rPr>
              <w:t>0</w:t>
            </w:r>
          </w:p>
        </w:tc>
        <w:tc>
          <w:tcPr>
            <w:tcW w:w="590" w:type="dxa"/>
            <w:vAlign w:val="center"/>
          </w:tcPr>
          <w:p w:rsidR="00AE02C2" w:rsidRPr="0090080D" w:rsidRDefault="00AE02C2" w:rsidP="00BE66AB">
            <w:pPr>
              <w:jc w:val="center"/>
              <w:rPr>
                <w:rFonts w:ascii="Cambria" w:hAnsi="Cambria" w:cs="Arial"/>
                <w:noProof/>
                <w:sz w:val="16"/>
                <w:szCs w:val="16"/>
                <w:lang w:val="sr-Cyrl-CS"/>
              </w:rPr>
            </w:pPr>
            <w:r w:rsidRPr="0090080D">
              <w:rPr>
                <w:rFonts w:ascii="Cambria" w:hAnsi="Cambria" w:cs="Arial"/>
                <w:noProof/>
                <w:sz w:val="16"/>
                <w:szCs w:val="16"/>
                <w:lang w:val="sr-Cyrl-CS"/>
              </w:rPr>
              <w:t>0</w:t>
            </w:r>
          </w:p>
        </w:tc>
        <w:tc>
          <w:tcPr>
            <w:tcW w:w="675" w:type="dxa"/>
            <w:vAlign w:val="center"/>
          </w:tcPr>
          <w:p w:rsidR="00AE02C2" w:rsidRPr="0090080D" w:rsidRDefault="00AE02C2" w:rsidP="00BE66AB">
            <w:pPr>
              <w:jc w:val="center"/>
              <w:rPr>
                <w:rFonts w:ascii="Cambria" w:hAnsi="Cambria" w:cs="Arial"/>
                <w:noProof/>
                <w:sz w:val="16"/>
                <w:szCs w:val="16"/>
                <w:lang w:val="sr-Cyrl-CS"/>
              </w:rPr>
            </w:pPr>
            <w:r w:rsidRPr="0090080D">
              <w:rPr>
                <w:rFonts w:ascii="Cambria" w:hAnsi="Cambria" w:cs="Arial"/>
                <w:noProof/>
                <w:sz w:val="16"/>
                <w:szCs w:val="16"/>
                <w:lang w:val="sr-Cyrl-CS"/>
              </w:rPr>
              <w:t>0</w:t>
            </w:r>
          </w:p>
        </w:tc>
        <w:tc>
          <w:tcPr>
            <w:tcW w:w="511" w:type="dxa"/>
          </w:tcPr>
          <w:p w:rsidR="00AE02C2" w:rsidRDefault="00C6555D" w:rsidP="00BE66AB">
            <w:pPr>
              <w:jc w:val="center"/>
              <w:rPr>
                <w:rFonts w:ascii="Cambria" w:hAnsi="Cambria" w:cs="Arial"/>
                <w:noProof/>
                <w:sz w:val="16"/>
                <w:szCs w:val="16"/>
                <w:lang w:val="sr-Cyrl-CS"/>
              </w:rPr>
            </w:pPr>
            <w:r>
              <w:rPr>
                <w:rFonts w:ascii="Cambria" w:hAnsi="Cambria" w:cs="Arial"/>
                <w:noProof/>
                <w:sz w:val="16"/>
                <w:szCs w:val="16"/>
                <w:lang w:val="sr-Cyrl-CS"/>
              </w:rPr>
              <w:t>0</w:t>
            </w:r>
          </w:p>
        </w:tc>
        <w:tc>
          <w:tcPr>
            <w:tcW w:w="1222" w:type="dxa"/>
            <w:vAlign w:val="center"/>
          </w:tcPr>
          <w:p w:rsidR="00AE02C2" w:rsidRPr="0090080D" w:rsidRDefault="00AE02C2" w:rsidP="00BE66AB">
            <w:pPr>
              <w:jc w:val="center"/>
              <w:rPr>
                <w:rFonts w:ascii="Cambria" w:hAnsi="Cambria" w:cs="Arial"/>
                <w:noProof/>
                <w:sz w:val="16"/>
                <w:szCs w:val="16"/>
                <w:lang w:val="sr-Cyrl-CS"/>
              </w:rPr>
            </w:pPr>
            <w:r>
              <w:rPr>
                <w:rFonts w:ascii="Cambria" w:hAnsi="Cambria" w:cs="Arial"/>
                <w:noProof/>
                <w:sz w:val="16"/>
                <w:szCs w:val="16"/>
                <w:lang w:val="sr-Cyrl-CS"/>
              </w:rPr>
              <w:t>4</w:t>
            </w:r>
          </w:p>
        </w:tc>
        <w:tc>
          <w:tcPr>
            <w:tcW w:w="500" w:type="dxa"/>
            <w:vAlign w:val="center"/>
          </w:tcPr>
          <w:p w:rsidR="00AE02C2" w:rsidRPr="0090080D" w:rsidRDefault="00AE02C2" w:rsidP="00BE66AB">
            <w:pPr>
              <w:jc w:val="center"/>
              <w:rPr>
                <w:rFonts w:ascii="Cambria" w:hAnsi="Cambria" w:cs="Arial"/>
                <w:noProof/>
                <w:sz w:val="16"/>
                <w:szCs w:val="16"/>
                <w:lang w:val="sr-Cyrl-CS"/>
              </w:rPr>
            </w:pPr>
            <w:r w:rsidRPr="0090080D">
              <w:rPr>
                <w:rFonts w:ascii="Cambria" w:hAnsi="Cambria" w:cs="Arial"/>
                <w:noProof/>
                <w:sz w:val="16"/>
                <w:szCs w:val="16"/>
                <w:lang w:val="sr-Cyrl-CS"/>
              </w:rPr>
              <w:t>0</w:t>
            </w:r>
          </w:p>
        </w:tc>
        <w:tc>
          <w:tcPr>
            <w:tcW w:w="679" w:type="dxa"/>
            <w:vAlign w:val="center"/>
          </w:tcPr>
          <w:p w:rsidR="00AE02C2" w:rsidRPr="0090080D" w:rsidRDefault="00AE02C2" w:rsidP="00BE66AB">
            <w:pPr>
              <w:jc w:val="center"/>
              <w:rPr>
                <w:rFonts w:ascii="Cambria" w:hAnsi="Cambria" w:cs="Arial"/>
                <w:b/>
                <w:bCs/>
                <w:noProof/>
                <w:sz w:val="16"/>
                <w:szCs w:val="16"/>
                <w:lang w:val="sr-Cyrl-CS"/>
              </w:rPr>
            </w:pPr>
            <w:r>
              <w:rPr>
                <w:rFonts w:ascii="Cambria" w:hAnsi="Cambria" w:cs="Arial"/>
                <w:b/>
                <w:bCs/>
                <w:noProof/>
                <w:sz w:val="16"/>
                <w:szCs w:val="16"/>
                <w:lang w:val="sr-Cyrl-CS"/>
              </w:rPr>
              <w:t>24</w:t>
            </w:r>
          </w:p>
        </w:tc>
        <w:tc>
          <w:tcPr>
            <w:tcW w:w="683" w:type="dxa"/>
            <w:vAlign w:val="center"/>
          </w:tcPr>
          <w:p w:rsidR="00AE02C2" w:rsidRPr="0090080D" w:rsidRDefault="00AE02C2" w:rsidP="00BE66AB">
            <w:pPr>
              <w:jc w:val="center"/>
              <w:rPr>
                <w:rFonts w:ascii="Cambria" w:hAnsi="Cambria" w:cs="Arial"/>
                <w:noProof/>
                <w:sz w:val="16"/>
                <w:szCs w:val="16"/>
                <w:lang w:val="sr-Cyrl-CS"/>
              </w:rPr>
            </w:pPr>
            <w:r>
              <w:rPr>
                <w:rFonts w:ascii="Cambria" w:hAnsi="Cambria" w:cs="Arial"/>
                <w:noProof/>
                <w:sz w:val="16"/>
                <w:szCs w:val="16"/>
                <w:lang w:val="sr-Cyrl-CS"/>
              </w:rPr>
              <w:t>10</w:t>
            </w:r>
          </w:p>
        </w:tc>
        <w:tc>
          <w:tcPr>
            <w:tcW w:w="669" w:type="dxa"/>
            <w:vAlign w:val="center"/>
          </w:tcPr>
          <w:p w:rsidR="00AE02C2" w:rsidRPr="00A767D0" w:rsidRDefault="00AE02C2" w:rsidP="00BE66AB">
            <w:pPr>
              <w:jc w:val="center"/>
              <w:rPr>
                <w:rFonts w:ascii="Cambria" w:hAnsi="Cambria" w:cs="Arial"/>
                <w:noProof/>
                <w:sz w:val="16"/>
                <w:szCs w:val="16"/>
                <w:lang w:val="sr-Latn-RS"/>
              </w:rPr>
            </w:pPr>
            <w:r>
              <w:rPr>
                <w:rFonts w:ascii="Cambria" w:hAnsi="Cambria" w:cs="Arial"/>
                <w:noProof/>
                <w:sz w:val="16"/>
                <w:szCs w:val="16"/>
                <w:lang w:val="sr-Cyrl-CS"/>
              </w:rPr>
              <w:t>2</w:t>
            </w:r>
          </w:p>
        </w:tc>
        <w:tc>
          <w:tcPr>
            <w:tcW w:w="668" w:type="dxa"/>
            <w:vAlign w:val="center"/>
          </w:tcPr>
          <w:p w:rsidR="00AE02C2" w:rsidRPr="0090080D" w:rsidRDefault="00AE02C2" w:rsidP="00BE66AB">
            <w:pPr>
              <w:jc w:val="center"/>
              <w:rPr>
                <w:rFonts w:ascii="Cambria" w:hAnsi="Cambria" w:cs="Arial"/>
                <w:noProof/>
                <w:sz w:val="16"/>
                <w:szCs w:val="16"/>
                <w:lang w:val="sr-Cyrl-CS"/>
              </w:rPr>
            </w:pPr>
            <w:r>
              <w:rPr>
                <w:rFonts w:ascii="Cambria" w:hAnsi="Cambria" w:cs="Arial"/>
                <w:noProof/>
                <w:sz w:val="16"/>
                <w:szCs w:val="16"/>
                <w:lang w:val="sr-Cyrl-CS"/>
              </w:rPr>
              <w:t>1</w:t>
            </w:r>
          </w:p>
        </w:tc>
        <w:tc>
          <w:tcPr>
            <w:tcW w:w="712" w:type="dxa"/>
            <w:vAlign w:val="center"/>
          </w:tcPr>
          <w:p w:rsidR="00AE02C2" w:rsidRPr="0090080D" w:rsidRDefault="00AE02C2" w:rsidP="00BE66AB">
            <w:pPr>
              <w:jc w:val="center"/>
              <w:rPr>
                <w:rFonts w:ascii="Cambria" w:hAnsi="Cambria" w:cs="Arial"/>
                <w:noProof/>
                <w:sz w:val="16"/>
                <w:szCs w:val="16"/>
                <w:lang w:val="sr-Cyrl-CS"/>
              </w:rPr>
            </w:pPr>
            <w:r>
              <w:rPr>
                <w:rFonts w:ascii="Cambria" w:hAnsi="Cambria" w:cs="Arial"/>
                <w:noProof/>
                <w:sz w:val="16"/>
                <w:szCs w:val="16"/>
                <w:lang w:val="sr-Cyrl-CS"/>
              </w:rPr>
              <w:t>1</w:t>
            </w:r>
          </w:p>
        </w:tc>
        <w:tc>
          <w:tcPr>
            <w:tcW w:w="708" w:type="dxa"/>
            <w:vAlign w:val="center"/>
          </w:tcPr>
          <w:p w:rsidR="00AE02C2" w:rsidRPr="0090080D" w:rsidRDefault="00AE02C2" w:rsidP="00BE66AB">
            <w:pPr>
              <w:jc w:val="center"/>
              <w:rPr>
                <w:rFonts w:ascii="Cambria" w:hAnsi="Cambria" w:cs="Arial"/>
                <w:noProof/>
                <w:sz w:val="16"/>
                <w:szCs w:val="16"/>
                <w:lang w:val="sr-Cyrl-CS"/>
              </w:rPr>
            </w:pPr>
            <w:r>
              <w:rPr>
                <w:rFonts w:ascii="Cambria" w:hAnsi="Cambria" w:cs="Arial"/>
                <w:noProof/>
                <w:sz w:val="16"/>
                <w:szCs w:val="16"/>
                <w:lang w:val="sr-Cyrl-CS"/>
              </w:rPr>
              <w:t>1</w:t>
            </w:r>
          </w:p>
        </w:tc>
        <w:tc>
          <w:tcPr>
            <w:tcW w:w="673" w:type="dxa"/>
            <w:vAlign w:val="center"/>
          </w:tcPr>
          <w:p w:rsidR="00AE02C2" w:rsidRPr="0090080D" w:rsidRDefault="00AE02C2" w:rsidP="00BE66AB">
            <w:pPr>
              <w:jc w:val="center"/>
              <w:rPr>
                <w:rFonts w:ascii="Cambria" w:hAnsi="Cambria" w:cs="Arial"/>
                <w:noProof/>
                <w:sz w:val="16"/>
                <w:szCs w:val="16"/>
                <w:lang w:val="sr-Cyrl-CS"/>
              </w:rPr>
            </w:pPr>
            <w:r>
              <w:rPr>
                <w:rFonts w:ascii="Cambria" w:hAnsi="Cambria" w:cs="Arial"/>
                <w:noProof/>
                <w:sz w:val="16"/>
                <w:szCs w:val="16"/>
                <w:lang w:val="sr-Cyrl-CS"/>
              </w:rPr>
              <w:t>1</w:t>
            </w:r>
          </w:p>
        </w:tc>
        <w:tc>
          <w:tcPr>
            <w:tcW w:w="875" w:type="dxa"/>
            <w:vAlign w:val="center"/>
          </w:tcPr>
          <w:p w:rsidR="00AE02C2" w:rsidRPr="0090080D" w:rsidRDefault="00AE02C2" w:rsidP="00BE66AB">
            <w:pPr>
              <w:jc w:val="center"/>
              <w:rPr>
                <w:rFonts w:ascii="Cambria" w:hAnsi="Cambria" w:cs="Arial"/>
                <w:b/>
                <w:bCs/>
                <w:noProof/>
                <w:sz w:val="16"/>
                <w:szCs w:val="16"/>
                <w:lang w:val="sr-Cyrl-CS"/>
              </w:rPr>
            </w:pPr>
            <w:r>
              <w:rPr>
                <w:rFonts w:ascii="Cambria" w:hAnsi="Cambria" w:cs="Arial"/>
                <w:b/>
                <w:bCs/>
                <w:noProof/>
                <w:sz w:val="16"/>
                <w:szCs w:val="16"/>
                <w:lang w:val="sr-Cyrl-CS"/>
              </w:rPr>
              <w:t>40</w:t>
            </w:r>
          </w:p>
        </w:tc>
      </w:tr>
      <w:tr w:rsidR="00AE02C2" w:rsidRPr="0090080D" w:rsidTr="00BE66AB">
        <w:trPr>
          <w:trHeight w:val="188"/>
          <w:tblCellSpacing w:w="20" w:type="dxa"/>
        </w:trPr>
        <w:tc>
          <w:tcPr>
            <w:tcW w:w="527" w:type="dxa"/>
            <w:vAlign w:val="center"/>
          </w:tcPr>
          <w:p w:rsidR="00AE02C2" w:rsidRPr="0090080D" w:rsidRDefault="00AE02C2" w:rsidP="00BE66AB">
            <w:pPr>
              <w:jc w:val="both"/>
              <w:rPr>
                <w:rFonts w:ascii="Cambria" w:hAnsi="Cambria" w:cs="Arial"/>
                <w:noProof/>
                <w:sz w:val="16"/>
                <w:szCs w:val="16"/>
                <w:lang w:val="sr-Cyrl-CS"/>
              </w:rPr>
            </w:pPr>
            <w:r>
              <w:rPr>
                <w:rFonts w:ascii="Cambria" w:hAnsi="Cambria" w:cs="Arial"/>
                <w:noProof/>
                <w:sz w:val="16"/>
                <w:szCs w:val="16"/>
                <w:lang w:val="sr-Cyrl-CS"/>
              </w:rPr>
              <w:t>15</w:t>
            </w:r>
            <w:r w:rsidRPr="0090080D">
              <w:rPr>
                <w:rFonts w:ascii="Cambria" w:hAnsi="Cambria" w:cs="Arial"/>
                <w:noProof/>
                <w:sz w:val="16"/>
                <w:szCs w:val="16"/>
                <w:lang w:val="sr-Cyrl-CS"/>
              </w:rPr>
              <w:t>.</w:t>
            </w:r>
          </w:p>
        </w:tc>
        <w:tc>
          <w:tcPr>
            <w:tcW w:w="2083" w:type="dxa"/>
            <w:vAlign w:val="center"/>
          </w:tcPr>
          <w:p w:rsidR="00AE02C2" w:rsidRPr="0090080D" w:rsidRDefault="00AE02C2" w:rsidP="00BE66AB">
            <w:pPr>
              <w:jc w:val="both"/>
              <w:rPr>
                <w:rFonts w:ascii="Cambria" w:hAnsi="Cambria" w:cs="Arial"/>
                <w:noProof/>
                <w:sz w:val="16"/>
                <w:szCs w:val="16"/>
                <w:lang w:val="sr-Cyrl-CS"/>
              </w:rPr>
            </w:pPr>
            <w:r>
              <w:rPr>
                <w:rFonts w:ascii="Cambria" w:hAnsi="Cambria" w:cs="Arial"/>
                <w:noProof/>
                <w:sz w:val="16"/>
                <w:szCs w:val="16"/>
                <w:lang w:val="sr-Cyrl-CS"/>
              </w:rPr>
              <w:t>Славка Каранац</w:t>
            </w:r>
          </w:p>
        </w:tc>
        <w:tc>
          <w:tcPr>
            <w:tcW w:w="590" w:type="dxa"/>
            <w:vAlign w:val="center"/>
          </w:tcPr>
          <w:p w:rsidR="00AE02C2" w:rsidRPr="0090080D" w:rsidRDefault="009E21B6" w:rsidP="00BE66AB">
            <w:pPr>
              <w:jc w:val="center"/>
              <w:rPr>
                <w:rFonts w:ascii="Cambria" w:hAnsi="Cambria" w:cs="Arial"/>
                <w:noProof/>
                <w:sz w:val="16"/>
                <w:szCs w:val="16"/>
                <w:lang w:val="sr-Cyrl-CS"/>
              </w:rPr>
            </w:pPr>
            <w:r>
              <w:rPr>
                <w:rFonts w:ascii="Cambria" w:hAnsi="Cambria" w:cs="Arial"/>
                <w:noProof/>
                <w:sz w:val="16"/>
                <w:szCs w:val="16"/>
                <w:lang w:val="sr-Cyrl-CS"/>
              </w:rPr>
              <w:t>8</w:t>
            </w:r>
          </w:p>
        </w:tc>
        <w:tc>
          <w:tcPr>
            <w:tcW w:w="752" w:type="dxa"/>
            <w:vAlign w:val="center"/>
          </w:tcPr>
          <w:p w:rsidR="00AE02C2" w:rsidRPr="0090080D" w:rsidRDefault="00AE02C2" w:rsidP="00BE66AB">
            <w:pPr>
              <w:jc w:val="center"/>
              <w:rPr>
                <w:rFonts w:ascii="Cambria" w:hAnsi="Cambria" w:cs="Arial"/>
                <w:noProof/>
                <w:sz w:val="16"/>
                <w:szCs w:val="16"/>
                <w:lang w:val="sr-Cyrl-CS"/>
              </w:rPr>
            </w:pPr>
            <w:r w:rsidRPr="0090080D">
              <w:rPr>
                <w:rFonts w:ascii="Cambria" w:hAnsi="Cambria" w:cs="Arial"/>
                <w:noProof/>
                <w:sz w:val="16"/>
                <w:szCs w:val="16"/>
                <w:lang w:val="sr-Cyrl-CS"/>
              </w:rPr>
              <w:t>0</w:t>
            </w:r>
          </w:p>
        </w:tc>
        <w:tc>
          <w:tcPr>
            <w:tcW w:w="680" w:type="dxa"/>
            <w:vAlign w:val="center"/>
          </w:tcPr>
          <w:p w:rsidR="00AE02C2" w:rsidRPr="0090080D" w:rsidRDefault="00AE02C2" w:rsidP="00BE66AB">
            <w:pPr>
              <w:jc w:val="center"/>
              <w:rPr>
                <w:rFonts w:ascii="Cambria" w:hAnsi="Cambria" w:cs="Arial"/>
                <w:noProof/>
                <w:sz w:val="16"/>
                <w:szCs w:val="16"/>
                <w:lang w:val="sr-Cyrl-CS"/>
              </w:rPr>
            </w:pPr>
            <w:r>
              <w:rPr>
                <w:rFonts w:ascii="Cambria" w:hAnsi="Cambria" w:cs="Arial"/>
                <w:noProof/>
                <w:sz w:val="16"/>
                <w:szCs w:val="16"/>
                <w:lang w:val="sr-Cyrl-CS"/>
              </w:rPr>
              <w:t>0</w:t>
            </w:r>
          </w:p>
        </w:tc>
        <w:tc>
          <w:tcPr>
            <w:tcW w:w="605" w:type="dxa"/>
            <w:vAlign w:val="center"/>
          </w:tcPr>
          <w:p w:rsidR="00AE02C2" w:rsidRPr="0090080D" w:rsidRDefault="00C371D5" w:rsidP="00BE66AB">
            <w:pPr>
              <w:jc w:val="center"/>
              <w:rPr>
                <w:rFonts w:ascii="Cambria" w:hAnsi="Cambria" w:cs="Arial"/>
                <w:noProof/>
                <w:sz w:val="16"/>
                <w:szCs w:val="16"/>
                <w:lang w:val="sr-Cyrl-CS"/>
              </w:rPr>
            </w:pPr>
            <w:r>
              <w:rPr>
                <w:rFonts w:ascii="Cambria" w:hAnsi="Cambria" w:cs="Arial"/>
                <w:noProof/>
                <w:sz w:val="16"/>
                <w:szCs w:val="16"/>
                <w:lang w:val="sr-Cyrl-CS"/>
              </w:rPr>
              <w:t>0,4</w:t>
            </w:r>
          </w:p>
        </w:tc>
        <w:tc>
          <w:tcPr>
            <w:tcW w:w="590" w:type="dxa"/>
            <w:vAlign w:val="center"/>
          </w:tcPr>
          <w:p w:rsidR="00AE02C2" w:rsidRPr="0090080D" w:rsidRDefault="00AE02C2" w:rsidP="00BE66AB">
            <w:pPr>
              <w:jc w:val="center"/>
              <w:rPr>
                <w:rFonts w:ascii="Cambria" w:hAnsi="Cambria" w:cs="Arial"/>
                <w:noProof/>
                <w:sz w:val="16"/>
                <w:szCs w:val="16"/>
                <w:lang w:val="sr-Cyrl-CS"/>
              </w:rPr>
            </w:pPr>
            <w:r>
              <w:rPr>
                <w:rFonts w:ascii="Cambria" w:hAnsi="Cambria" w:cs="Arial"/>
                <w:noProof/>
                <w:sz w:val="16"/>
                <w:szCs w:val="16"/>
                <w:lang w:val="sr-Cyrl-CS"/>
              </w:rPr>
              <w:t>0</w:t>
            </w:r>
            <w:r w:rsidR="00F817AA">
              <w:rPr>
                <w:rFonts w:ascii="Cambria" w:hAnsi="Cambria" w:cs="Arial"/>
                <w:noProof/>
                <w:sz w:val="16"/>
                <w:szCs w:val="16"/>
                <w:lang w:val="sr-Cyrl-CS"/>
              </w:rPr>
              <w:t>,4</w:t>
            </w:r>
          </w:p>
        </w:tc>
        <w:tc>
          <w:tcPr>
            <w:tcW w:w="675" w:type="dxa"/>
            <w:vAlign w:val="center"/>
          </w:tcPr>
          <w:p w:rsidR="00AE02C2" w:rsidRPr="0090080D" w:rsidRDefault="00AE02C2" w:rsidP="00BE66AB">
            <w:pPr>
              <w:jc w:val="center"/>
              <w:rPr>
                <w:rFonts w:ascii="Cambria" w:hAnsi="Cambria" w:cs="Arial"/>
                <w:noProof/>
                <w:sz w:val="16"/>
                <w:szCs w:val="16"/>
                <w:lang w:val="sr-Cyrl-CS"/>
              </w:rPr>
            </w:pPr>
            <w:r>
              <w:rPr>
                <w:rFonts w:ascii="Cambria" w:hAnsi="Cambria" w:cs="Arial"/>
                <w:noProof/>
                <w:sz w:val="16"/>
                <w:szCs w:val="16"/>
                <w:lang w:val="sr-Cyrl-CS"/>
              </w:rPr>
              <w:t>0</w:t>
            </w:r>
          </w:p>
        </w:tc>
        <w:tc>
          <w:tcPr>
            <w:tcW w:w="511" w:type="dxa"/>
          </w:tcPr>
          <w:p w:rsidR="00AE02C2" w:rsidRDefault="00C6555D" w:rsidP="00BE66AB">
            <w:pPr>
              <w:jc w:val="center"/>
              <w:rPr>
                <w:rFonts w:ascii="Cambria" w:hAnsi="Cambria" w:cs="Arial"/>
                <w:noProof/>
                <w:sz w:val="16"/>
                <w:szCs w:val="16"/>
                <w:lang w:val="sr-Cyrl-CS"/>
              </w:rPr>
            </w:pPr>
            <w:r>
              <w:rPr>
                <w:rFonts w:ascii="Cambria" w:hAnsi="Cambria" w:cs="Arial"/>
                <w:noProof/>
                <w:sz w:val="16"/>
                <w:szCs w:val="16"/>
                <w:lang w:val="sr-Cyrl-CS"/>
              </w:rPr>
              <w:t>0</w:t>
            </w:r>
          </w:p>
        </w:tc>
        <w:tc>
          <w:tcPr>
            <w:tcW w:w="1222" w:type="dxa"/>
            <w:vAlign w:val="center"/>
          </w:tcPr>
          <w:p w:rsidR="00AE02C2" w:rsidRPr="0090080D" w:rsidRDefault="003862A0" w:rsidP="00BE66AB">
            <w:pPr>
              <w:jc w:val="center"/>
              <w:rPr>
                <w:rFonts w:ascii="Cambria" w:hAnsi="Cambria" w:cs="Arial"/>
                <w:noProof/>
                <w:sz w:val="16"/>
                <w:szCs w:val="16"/>
                <w:lang w:val="sr-Cyrl-CS"/>
              </w:rPr>
            </w:pPr>
            <w:r>
              <w:rPr>
                <w:rFonts w:ascii="Cambria" w:hAnsi="Cambria" w:cs="Arial"/>
                <w:noProof/>
                <w:sz w:val="16"/>
                <w:szCs w:val="16"/>
                <w:lang w:val="sr-Cyrl-CS"/>
              </w:rPr>
              <w:t>0,7</w:t>
            </w:r>
          </w:p>
        </w:tc>
        <w:tc>
          <w:tcPr>
            <w:tcW w:w="500" w:type="dxa"/>
            <w:vAlign w:val="center"/>
          </w:tcPr>
          <w:p w:rsidR="00AE02C2" w:rsidRPr="0090080D" w:rsidRDefault="00AE02C2" w:rsidP="00BE66AB">
            <w:pPr>
              <w:jc w:val="center"/>
              <w:rPr>
                <w:rFonts w:ascii="Cambria" w:hAnsi="Cambria" w:cs="Arial"/>
                <w:noProof/>
                <w:sz w:val="16"/>
                <w:szCs w:val="16"/>
                <w:lang w:val="sr-Cyrl-CS"/>
              </w:rPr>
            </w:pPr>
            <w:r>
              <w:rPr>
                <w:rFonts w:ascii="Cambria" w:hAnsi="Cambria" w:cs="Arial"/>
                <w:noProof/>
                <w:sz w:val="16"/>
                <w:szCs w:val="16"/>
                <w:lang w:val="sr-Cyrl-CS"/>
              </w:rPr>
              <w:t>0</w:t>
            </w:r>
          </w:p>
        </w:tc>
        <w:tc>
          <w:tcPr>
            <w:tcW w:w="679" w:type="dxa"/>
            <w:vAlign w:val="center"/>
          </w:tcPr>
          <w:p w:rsidR="00AE02C2" w:rsidRPr="0090080D" w:rsidRDefault="00563508" w:rsidP="00BE66AB">
            <w:pPr>
              <w:jc w:val="center"/>
              <w:rPr>
                <w:rFonts w:ascii="Cambria" w:hAnsi="Cambria" w:cs="Arial"/>
                <w:b/>
                <w:bCs/>
                <w:noProof/>
                <w:sz w:val="16"/>
                <w:szCs w:val="16"/>
                <w:lang w:val="sr-Cyrl-CS"/>
              </w:rPr>
            </w:pPr>
            <w:r>
              <w:rPr>
                <w:rFonts w:ascii="Cambria" w:hAnsi="Cambria" w:cs="Arial"/>
                <w:b/>
                <w:bCs/>
                <w:noProof/>
                <w:sz w:val="16"/>
                <w:szCs w:val="16"/>
                <w:lang w:val="sr-Cyrl-CS"/>
              </w:rPr>
              <w:t>9,5</w:t>
            </w:r>
          </w:p>
        </w:tc>
        <w:tc>
          <w:tcPr>
            <w:tcW w:w="683" w:type="dxa"/>
            <w:vAlign w:val="center"/>
          </w:tcPr>
          <w:p w:rsidR="00AE02C2" w:rsidRPr="0090080D" w:rsidRDefault="00563508" w:rsidP="00BE66AB">
            <w:pPr>
              <w:jc w:val="center"/>
              <w:rPr>
                <w:rFonts w:ascii="Cambria" w:hAnsi="Cambria" w:cs="Arial"/>
                <w:noProof/>
                <w:sz w:val="16"/>
                <w:szCs w:val="16"/>
                <w:lang w:val="sr-Cyrl-CS"/>
              </w:rPr>
            </w:pPr>
            <w:r>
              <w:rPr>
                <w:rFonts w:ascii="Cambria" w:hAnsi="Cambria" w:cs="Arial"/>
                <w:noProof/>
                <w:sz w:val="16"/>
                <w:szCs w:val="16"/>
                <w:lang w:val="sr-Cyrl-CS"/>
              </w:rPr>
              <w:t>4</w:t>
            </w:r>
          </w:p>
        </w:tc>
        <w:tc>
          <w:tcPr>
            <w:tcW w:w="669" w:type="dxa"/>
            <w:vAlign w:val="center"/>
          </w:tcPr>
          <w:p w:rsidR="00AE02C2" w:rsidRPr="0090080D" w:rsidRDefault="00AE02C2" w:rsidP="00BE66AB">
            <w:pPr>
              <w:jc w:val="center"/>
              <w:rPr>
                <w:rFonts w:ascii="Cambria" w:hAnsi="Cambria" w:cs="Arial"/>
                <w:noProof/>
                <w:sz w:val="16"/>
                <w:szCs w:val="16"/>
                <w:lang w:val="sr-Cyrl-CS"/>
              </w:rPr>
            </w:pPr>
            <w:r>
              <w:rPr>
                <w:rFonts w:ascii="Cambria" w:hAnsi="Cambria" w:cs="Arial"/>
                <w:noProof/>
                <w:sz w:val="16"/>
                <w:szCs w:val="16"/>
                <w:lang w:val="sr-Cyrl-CS"/>
              </w:rPr>
              <w:t>0,</w:t>
            </w:r>
            <w:r w:rsidR="00B8423A">
              <w:rPr>
                <w:rFonts w:ascii="Cambria" w:hAnsi="Cambria" w:cs="Arial"/>
                <w:noProof/>
                <w:sz w:val="16"/>
                <w:szCs w:val="16"/>
                <w:lang w:val="sr-Cyrl-CS"/>
              </w:rPr>
              <w:t>5</w:t>
            </w:r>
          </w:p>
        </w:tc>
        <w:tc>
          <w:tcPr>
            <w:tcW w:w="668" w:type="dxa"/>
            <w:vAlign w:val="center"/>
          </w:tcPr>
          <w:p w:rsidR="00AE02C2" w:rsidRPr="0090080D" w:rsidRDefault="00AE02C2" w:rsidP="00BE66AB">
            <w:pPr>
              <w:jc w:val="center"/>
              <w:rPr>
                <w:rFonts w:ascii="Cambria" w:hAnsi="Cambria" w:cs="Arial"/>
                <w:noProof/>
                <w:sz w:val="16"/>
                <w:szCs w:val="16"/>
                <w:lang w:val="sr-Cyrl-CS"/>
              </w:rPr>
            </w:pPr>
            <w:r>
              <w:rPr>
                <w:rFonts w:ascii="Cambria" w:hAnsi="Cambria" w:cs="Arial"/>
                <w:noProof/>
                <w:sz w:val="16"/>
                <w:szCs w:val="16"/>
                <w:lang w:val="sr-Cyrl-CS"/>
              </w:rPr>
              <w:t>0,</w:t>
            </w:r>
            <w:r w:rsidR="00D96943">
              <w:rPr>
                <w:rFonts w:ascii="Cambria" w:hAnsi="Cambria" w:cs="Arial"/>
                <w:noProof/>
                <w:sz w:val="16"/>
                <w:szCs w:val="16"/>
                <w:lang w:val="sr-Cyrl-CS"/>
              </w:rPr>
              <w:t>5</w:t>
            </w:r>
          </w:p>
        </w:tc>
        <w:tc>
          <w:tcPr>
            <w:tcW w:w="712" w:type="dxa"/>
            <w:vAlign w:val="center"/>
          </w:tcPr>
          <w:p w:rsidR="00AE02C2" w:rsidRPr="0090080D" w:rsidRDefault="00AE02C2" w:rsidP="00BE66AB">
            <w:pPr>
              <w:jc w:val="center"/>
              <w:rPr>
                <w:rFonts w:ascii="Cambria" w:hAnsi="Cambria" w:cs="Arial"/>
                <w:noProof/>
                <w:sz w:val="16"/>
                <w:szCs w:val="16"/>
                <w:lang w:val="sr-Cyrl-CS"/>
              </w:rPr>
            </w:pPr>
            <w:r>
              <w:rPr>
                <w:rFonts w:ascii="Cambria" w:hAnsi="Cambria" w:cs="Arial"/>
                <w:noProof/>
                <w:sz w:val="16"/>
                <w:szCs w:val="16"/>
                <w:lang w:val="sr-Cyrl-CS"/>
              </w:rPr>
              <w:t>0,25</w:t>
            </w:r>
          </w:p>
        </w:tc>
        <w:tc>
          <w:tcPr>
            <w:tcW w:w="708" w:type="dxa"/>
            <w:vAlign w:val="center"/>
          </w:tcPr>
          <w:p w:rsidR="00AE02C2" w:rsidRPr="0090080D" w:rsidRDefault="00AE02C2" w:rsidP="00BE66AB">
            <w:pPr>
              <w:jc w:val="center"/>
              <w:rPr>
                <w:rFonts w:ascii="Cambria" w:hAnsi="Cambria" w:cs="Arial"/>
                <w:noProof/>
                <w:sz w:val="16"/>
                <w:szCs w:val="16"/>
                <w:lang w:val="sr-Cyrl-CS"/>
              </w:rPr>
            </w:pPr>
            <w:r>
              <w:rPr>
                <w:rFonts w:ascii="Cambria" w:hAnsi="Cambria" w:cs="Arial"/>
                <w:noProof/>
                <w:sz w:val="16"/>
                <w:szCs w:val="16"/>
                <w:lang w:val="sr-Cyrl-CS"/>
              </w:rPr>
              <w:t>0,25</w:t>
            </w:r>
          </w:p>
        </w:tc>
        <w:tc>
          <w:tcPr>
            <w:tcW w:w="673" w:type="dxa"/>
            <w:vAlign w:val="center"/>
          </w:tcPr>
          <w:p w:rsidR="00AE02C2" w:rsidRPr="0090080D" w:rsidRDefault="00AE02C2" w:rsidP="00BE66AB">
            <w:pPr>
              <w:jc w:val="center"/>
              <w:rPr>
                <w:rFonts w:ascii="Cambria" w:hAnsi="Cambria" w:cs="Arial"/>
                <w:noProof/>
                <w:sz w:val="16"/>
                <w:szCs w:val="16"/>
                <w:lang w:val="sr-Cyrl-CS"/>
              </w:rPr>
            </w:pPr>
            <w:r>
              <w:rPr>
                <w:rFonts w:ascii="Cambria" w:hAnsi="Cambria" w:cs="Arial"/>
                <w:noProof/>
                <w:sz w:val="16"/>
                <w:szCs w:val="16"/>
                <w:lang w:val="sr-Cyrl-CS"/>
              </w:rPr>
              <w:t>1</w:t>
            </w:r>
          </w:p>
        </w:tc>
        <w:tc>
          <w:tcPr>
            <w:tcW w:w="875" w:type="dxa"/>
            <w:vAlign w:val="center"/>
          </w:tcPr>
          <w:p w:rsidR="00AE02C2" w:rsidRPr="0090080D" w:rsidRDefault="00315DA6" w:rsidP="00BE66AB">
            <w:pPr>
              <w:jc w:val="center"/>
              <w:rPr>
                <w:rFonts w:ascii="Cambria" w:hAnsi="Cambria" w:cs="Arial"/>
                <w:b/>
                <w:bCs/>
                <w:noProof/>
                <w:sz w:val="16"/>
                <w:szCs w:val="16"/>
                <w:lang w:val="sr-Cyrl-CS"/>
              </w:rPr>
            </w:pPr>
            <w:r>
              <w:rPr>
                <w:rFonts w:ascii="Cambria" w:hAnsi="Cambria" w:cs="Arial"/>
                <w:b/>
                <w:bCs/>
                <w:noProof/>
                <w:sz w:val="16"/>
                <w:szCs w:val="16"/>
                <w:lang w:val="sr-Cyrl-CS"/>
              </w:rPr>
              <w:t>16</w:t>
            </w:r>
          </w:p>
        </w:tc>
      </w:tr>
      <w:tr w:rsidR="00AE02C2" w:rsidRPr="0090080D" w:rsidTr="00BE66AB">
        <w:trPr>
          <w:trHeight w:val="188"/>
          <w:tblCellSpacing w:w="20" w:type="dxa"/>
        </w:trPr>
        <w:tc>
          <w:tcPr>
            <w:tcW w:w="527" w:type="dxa"/>
            <w:vAlign w:val="center"/>
          </w:tcPr>
          <w:p w:rsidR="00AE02C2" w:rsidRPr="0090080D" w:rsidRDefault="00AE02C2" w:rsidP="00BE66AB">
            <w:pPr>
              <w:jc w:val="both"/>
              <w:rPr>
                <w:rFonts w:ascii="Cambria" w:hAnsi="Cambria" w:cs="Arial"/>
                <w:noProof/>
                <w:sz w:val="16"/>
                <w:szCs w:val="16"/>
                <w:lang w:val="sr-Cyrl-CS"/>
              </w:rPr>
            </w:pPr>
            <w:r>
              <w:rPr>
                <w:rFonts w:ascii="Cambria" w:hAnsi="Cambria" w:cs="Arial"/>
                <w:noProof/>
                <w:sz w:val="16"/>
                <w:szCs w:val="16"/>
                <w:lang w:val="sr-Cyrl-CS"/>
              </w:rPr>
              <w:t>16</w:t>
            </w:r>
            <w:r w:rsidRPr="0090080D">
              <w:rPr>
                <w:rFonts w:ascii="Cambria" w:hAnsi="Cambria" w:cs="Arial"/>
                <w:noProof/>
                <w:sz w:val="16"/>
                <w:szCs w:val="16"/>
                <w:lang w:val="sr-Cyrl-CS"/>
              </w:rPr>
              <w:t>.</w:t>
            </w:r>
          </w:p>
        </w:tc>
        <w:tc>
          <w:tcPr>
            <w:tcW w:w="2083" w:type="dxa"/>
            <w:vAlign w:val="center"/>
          </w:tcPr>
          <w:p w:rsidR="00AE02C2" w:rsidRPr="0090080D" w:rsidRDefault="0092227A" w:rsidP="00BE66AB">
            <w:pPr>
              <w:jc w:val="both"/>
              <w:rPr>
                <w:rFonts w:ascii="Cambria" w:hAnsi="Cambria" w:cs="Arial"/>
                <w:noProof/>
                <w:sz w:val="16"/>
                <w:szCs w:val="16"/>
                <w:lang w:val="sr-Cyrl-CS"/>
              </w:rPr>
            </w:pPr>
            <w:r>
              <w:rPr>
                <w:rFonts w:ascii="Cambria" w:hAnsi="Cambria" w:cs="Arial"/>
                <w:noProof/>
                <w:sz w:val="16"/>
                <w:szCs w:val="16"/>
                <w:lang w:val="sr-Cyrl-CS"/>
              </w:rPr>
              <w:t>Снежана Миросавић</w:t>
            </w:r>
          </w:p>
        </w:tc>
        <w:tc>
          <w:tcPr>
            <w:tcW w:w="590" w:type="dxa"/>
            <w:vAlign w:val="center"/>
          </w:tcPr>
          <w:p w:rsidR="00AE02C2" w:rsidRPr="001D6B21" w:rsidRDefault="00AE02C2" w:rsidP="00BE66AB">
            <w:pPr>
              <w:jc w:val="center"/>
              <w:rPr>
                <w:rFonts w:ascii="Cambria" w:hAnsi="Cambria" w:cs="Arial"/>
                <w:noProof/>
                <w:sz w:val="16"/>
                <w:szCs w:val="16"/>
                <w:lang w:val="sr-Cyrl-RS"/>
              </w:rPr>
            </w:pPr>
            <w:r>
              <w:rPr>
                <w:rFonts w:ascii="Cambria" w:hAnsi="Cambria" w:cs="Arial"/>
                <w:noProof/>
                <w:sz w:val="16"/>
                <w:szCs w:val="16"/>
                <w:lang w:val="sr-Cyrl-CS"/>
              </w:rPr>
              <w:t>8</w:t>
            </w:r>
          </w:p>
        </w:tc>
        <w:tc>
          <w:tcPr>
            <w:tcW w:w="752" w:type="dxa"/>
            <w:vAlign w:val="center"/>
          </w:tcPr>
          <w:p w:rsidR="00AE02C2" w:rsidRPr="0090080D" w:rsidRDefault="00AE02C2" w:rsidP="00BE66AB">
            <w:pPr>
              <w:jc w:val="center"/>
              <w:rPr>
                <w:rFonts w:ascii="Cambria" w:hAnsi="Cambria" w:cs="Arial"/>
                <w:noProof/>
                <w:sz w:val="16"/>
                <w:szCs w:val="16"/>
                <w:lang w:val="sr-Cyrl-CS"/>
              </w:rPr>
            </w:pPr>
            <w:r w:rsidRPr="0090080D">
              <w:rPr>
                <w:rFonts w:ascii="Cambria" w:hAnsi="Cambria" w:cs="Arial"/>
                <w:noProof/>
                <w:sz w:val="16"/>
                <w:szCs w:val="16"/>
                <w:lang w:val="sr-Cyrl-CS"/>
              </w:rPr>
              <w:t>0</w:t>
            </w:r>
          </w:p>
        </w:tc>
        <w:tc>
          <w:tcPr>
            <w:tcW w:w="680" w:type="dxa"/>
            <w:vAlign w:val="center"/>
          </w:tcPr>
          <w:p w:rsidR="00AE02C2" w:rsidRPr="0090080D" w:rsidRDefault="00AE02C2" w:rsidP="00BE66AB">
            <w:pPr>
              <w:jc w:val="center"/>
              <w:rPr>
                <w:rFonts w:ascii="Cambria" w:hAnsi="Cambria" w:cs="Arial"/>
                <w:noProof/>
                <w:sz w:val="16"/>
                <w:szCs w:val="16"/>
                <w:lang w:val="sr-Cyrl-CS"/>
              </w:rPr>
            </w:pPr>
            <w:r w:rsidRPr="0090080D">
              <w:rPr>
                <w:rFonts w:ascii="Cambria" w:hAnsi="Cambria" w:cs="Arial"/>
                <w:noProof/>
                <w:sz w:val="16"/>
                <w:szCs w:val="16"/>
                <w:lang w:val="sr-Cyrl-CS"/>
              </w:rPr>
              <w:t>0</w:t>
            </w:r>
          </w:p>
        </w:tc>
        <w:tc>
          <w:tcPr>
            <w:tcW w:w="605" w:type="dxa"/>
            <w:vAlign w:val="center"/>
          </w:tcPr>
          <w:p w:rsidR="00AE02C2" w:rsidRPr="0090080D" w:rsidRDefault="00C371D5" w:rsidP="00BE66AB">
            <w:pPr>
              <w:jc w:val="center"/>
              <w:rPr>
                <w:rFonts w:ascii="Cambria" w:hAnsi="Cambria" w:cs="Arial"/>
                <w:noProof/>
                <w:sz w:val="16"/>
                <w:szCs w:val="16"/>
                <w:lang w:val="sr-Cyrl-CS"/>
              </w:rPr>
            </w:pPr>
            <w:r>
              <w:rPr>
                <w:rFonts w:ascii="Cambria" w:hAnsi="Cambria" w:cs="Arial"/>
                <w:noProof/>
                <w:sz w:val="16"/>
                <w:szCs w:val="16"/>
                <w:lang w:val="sr-Cyrl-CS"/>
              </w:rPr>
              <w:t>0,4</w:t>
            </w:r>
          </w:p>
        </w:tc>
        <w:tc>
          <w:tcPr>
            <w:tcW w:w="590" w:type="dxa"/>
            <w:vAlign w:val="center"/>
          </w:tcPr>
          <w:p w:rsidR="00AE02C2" w:rsidRPr="0090080D" w:rsidRDefault="00AE02C2" w:rsidP="00BE66AB">
            <w:pPr>
              <w:jc w:val="center"/>
              <w:rPr>
                <w:rFonts w:ascii="Cambria" w:hAnsi="Cambria" w:cs="Arial"/>
                <w:noProof/>
                <w:sz w:val="16"/>
                <w:szCs w:val="16"/>
                <w:lang w:val="sr-Cyrl-CS"/>
              </w:rPr>
            </w:pPr>
            <w:r w:rsidRPr="0090080D">
              <w:rPr>
                <w:rFonts w:ascii="Cambria" w:hAnsi="Cambria" w:cs="Arial"/>
                <w:noProof/>
                <w:sz w:val="16"/>
                <w:szCs w:val="16"/>
                <w:lang w:val="sr-Cyrl-CS"/>
              </w:rPr>
              <w:t>0</w:t>
            </w:r>
            <w:r w:rsidR="00F817AA">
              <w:rPr>
                <w:rFonts w:ascii="Cambria" w:hAnsi="Cambria" w:cs="Arial"/>
                <w:noProof/>
                <w:sz w:val="16"/>
                <w:szCs w:val="16"/>
                <w:lang w:val="sr-Cyrl-CS"/>
              </w:rPr>
              <w:t>,4</w:t>
            </w:r>
          </w:p>
        </w:tc>
        <w:tc>
          <w:tcPr>
            <w:tcW w:w="675" w:type="dxa"/>
            <w:vAlign w:val="center"/>
          </w:tcPr>
          <w:p w:rsidR="00AE02C2" w:rsidRPr="0090080D" w:rsidRDefault="00AE02C2" w:rsidP="00BE66AB">
            <w:pPr>
              <w:jc w:val="center"/>
              <w:rPr>
                <w:rFonts w:ascii="Cambria" w:hAnsi="Cambria" w:cs="Arial"/>
                <w:noProof/>
                <w:sz w:val="16"/>
                <w:szCs w:val="16"/>
                <w:lang w:val="sr-Cyrl-CS"/>
              </w:rPr>
            </w:pPr>
            <w:r w:rsidRPr="0090080D">
              <w:rPr>
                <w:rFonts w:ascii="Cambria" w:hAnsi="Cambria" w:cs="Arial"/>
                <w:noProof/>
                <w:sz w:val="16"/>
                <w:szCs w:val="16"/>
                <w:lang w:val="sr-Cyrl-CS"/>
              </w:rPr>
              <w:t>0</w:t>
            </w:r>
          </w:p>
        </w:tc>
        <w:tc>
          <w:tcPr>
            <w:tcW w:w="511" w:type="dxa"/>
          </w:tcPr>
          <w:p w:rsidR="00AE02C2" w:rsidRPr="0090080D" w:rsidRDefault="00C6555D" w:rsidP="00BE66AB">
            <w:pPr>
              <w:jc w:val="center"/>
              <w:rPr>
                <w:rFonts w:ascii="Cambria" w:hAnsi="Cambria" w:cs="Arial"/>
                <w:noProof/>
                <w:sz w:val="16"/>
                <w:szCs w:val="16"/>
                <w:lang w:val="sr-Cyrl-CS"/>
              </w:rPr>
            </w:pPr>
            <w:r>
              <w:rPr>
                <w:rFonts w:ascii="Cambria" w:hAnsi="Cambria" w:cs="Arial"/>
                <w:noProof/>
                <w:sz w:val="16"/>
                <w:szCs w:val="16"/>
                <w:lang w:val="sr-Cyrl-CS"/>
              </w:rPr>
              <w:t>0</w:t>
            </w:r>
          </w:p>
        </w:tc>
        <w:tc>
          <w:tcPr>
            <w:tcW w:w="1222" w:type="dxa"/>
            <w:vAlign w:val="center"/>
          </w:tcPr>
          <w:p w:rsidR="00AE02C2" w:rsidRPr="00A96A00" w:rsidRDefault="00AE02C2" w:rsidP="00BE66AB">
            <w:pPr>
              <w:jc w:val="center"/>
              <w:rPr>
                <w:rFonts w:ascii="Cambria" w:hAnsi="Cambria" w:cs="Arial"/>
                <w:noProof/>
                <w:sz w:val="16"/>
                <w:szCs w:val="16"/>
                <w:lang w:val="sr-Cyrl-RS"/>
              </w:rPr>
            </w:pPr>
            <w:r>
              <w:rPr>
                <w:rFonts w:ascii="Cambria" w:hAnsi="Cambria" w:cs="Arial"/>
                <w:noProof/>
                <w:sz w:val="16"/>
                <w:szCs w:val="16"/>
                <w:lang w:val="sr-Cyrl-RS"/>
              </w:rPr>
              <w:t>1</w:t>
            </w:r>
            <w:r w:rsidR="003862A0">
              <w:rPr>
                <w:rFonts w:ascii="Cambria" w:hAnsi="Cambria" w:cs="Arial"/>
                <w:noProof/>
                <w:sz w:val="16"/>
                <w:szCs w:val="16"/>
                <w:lang w:val="sr-Cyrl-RS"/>
              </w:rPr>
              <w:t>,2</w:t>
            </w:r>
          </w:p>
        </w:tc>
        <w:tc>
          <w:tcPr>
            <w:tcW w:w="500" w:type="dxa"/>
            <w:vAlign w:val="center"/>
          </w:tcPr>
          <w:p w:rsidR="00AE02C2" w:rsidRPr="0090080D" w:rsidRDefault="00AE02C2" w:rsidP="00BE66AB">
            <w:pPr>
              <w:jc w:val="center"/>
              <w:rPr>
                <w:rFonts w:ascii="Cambria" w:hAnsi="Cambria" w:cs="Arial"/>
                <w:noProof/>
                <w:sz w:val="16"/>
                <w:szCs w:val="16"/>
                <w:lang w:val="sr-Cyrl-CS"/>
              </w:rPr>
            </w:pPr>
            <w:r w:rsidRPr="0090080D">
              <w:rPr>
                <w:rFonts w:ascii="Cambria" w:hAnsi="Cambria" w:cs="Arial"/>
                <w:noProof/>
                <w:sz w:val="16"/>
                <w:szCs w:val="16"/>
                <w:lang w:val="sr-Cyrl-CS"/>
              </w:rPr>
              <w:t>0</w:t>
            </w:r>
          </w:p>
        </w:tc>
        <w:tc>
          <w:tcPr>
            <w:tcW w:w="679" w:type="dxa"/>
            <w:vAlign w:val="center"/>
          </w:tcPr>
          <w:p w:rsidR="00AE02C2" w:rsidRPr="001D6B21" w:rsidRDefault="00AE02C2" w:rsidP="00BE66AB">
            <w:pPr>
              <w:jc w:val="center"/>
              <w:rPr>
                <w:rFonts w:ascii="Cambria" w:hAnsi="Cambria" w:cs="Arial"/>
                <w:b/>
                <w:bCs/>
                <w:noProof/>
                <w:sz w:val="16"/>
                <w:szCs w:val="16"/>
                <w:lang w:val="sr-Cyrl-RS"/>
              </w:rPr>
            </w:pPr>
            <w:r>
              <w:rPr>
                <w:rFonts w:ascii="Cambria" w:hAnsi="Cambria" w:cs="Arial"/>
                <w:b/>
                <w:bCs/>
                <w:noProof/>
                <w:sz w:val="16"/>
                <w:szCs w:val="16"/>
                <w:lang w:val="sr-Cyrl-RS"/>
              </w:rPr>
              <w:t>10</w:t>
            </w:r>
          </w:p>
        </w:tc>
        <w:tc>
          <w:tcPr>
            <w:tcW w:w="683" w:type="dxa"/>
            <w:vAlign w:val="center"/>
          </w:tcPr>
          <w:p w:rsidR="00AE02C2" w:rsidRPr="001D6B21" w:rsidRDefault="00AE02C2" w:rsidP="00BE66AB">
            <w:pPr>
              <w:jc w:val="center"/>
              <w:rPr>
                <w:rFonts w:ascii="Cambria" w:hAnsi="Cambria" w:cs="Arial"/>
                <w:noProof/>
                <w:sz w:val="16"/>
                <w:szCs w:val="16"/>
                <w:lang w:val="sr-Cyrl-RS"/>
              </w:rPr>
            </w:pPr>
            <w:r>
              <w:rPr>
                <w:rFonts w:ascii="Cambria" w:hAnsi="Cambria" w:cs="Arial"/>
                <w:noProof/>
                <w:sz w:val="16"/>
                <w:szCs w:val="16"/>
                <w:lang w:val="sr-Cyrl-RS"/>
              </w:rPr>
              <w:t>5</w:t>
            </w:r>
          </w:p>
        </w:tc>
        <w:tc>
          <w:tcPr>
            <w:tcW w:w="669" w:type="dxa"/>
            <w:vAlign w:val="center"/>
          </w:tcPr>
          <w:p w:rsidR="00AE02C2" w:rsidRPr="00A96A00" w:rsidRDefault="00AE02C2" w:rsidP="00BE66AB">
            <w:pPr>
              <w:jc w:val="center"/>
              <w:rPr>
                <w:rFonts w:ascii="Cambria" w:hAnsi="Cambria" w:cs="Arial"/>
                <w:noProof/>
                <w:sz w:val="16"/>
                <w:szCs w:val="16"/>
                <w:lang w:val="sr-Cyrl-RS"/>
              </w:rPr>
            </w:pPr>
            <w:r>
              <w:rPr>
                <w:rFonts w:ascii="Cambria" w:hAnsi="Cambria" w:cs="Arial"/>
                <w:noProof/>
                <w:sz w:val="16"/>
                <w:szCs w:val="16"/>
                <w:lang w:val="sr-Cyrl-RS"/>
              </w:rPr>
              <w:t>0,5</w:t>
            </w:r>
          </w:p>
        </w:tc>
        <w:tc>
          <w:tcPr>
            <w:tcW w:w="668" w:type="dxa"/>
            <w:vAlign w:val="center"/>
          </w:tcPr>
          <w:p w:rsidR="00AE02C2" w:rsidRPr="0090080D" w:rsidRDefault="00AE02C2" w:rsidP="00BE66AB">
            <w:pPr>
              <w:jc w:val="center"/>
              <w:rPr>
                <w:rFonts w:ascii="Cambria" w:hAnsi="Cambria" w:cs="Arial"/>
                <w:noProof/>
                <w:sz w:val="16"/>
                <w:szCs w:val="16"/>
                <w:lang w:val="sr-Cyrl-CS"/>
              </w:rPr>
            </w:pPr>
            <w:r>
              <w:rPr>
                <w:rFonts w:ascii="Cambria" w:hAnsi="Cambria" w:cs="Arial"/>
                <w:noProof/>
                <w:sz w:val="16"/>
                <w:szCs w:val="16"/>
                <w:lang w:val="sr-Cyrl-CS"/>
              </w:rPr>
              <w:t>0,5</w:t>
            </w:r>
          </w:p>
        </w:tc>
        <w:tc>
          <w:tcPr>
            <w:tcW w:w="712" w:type="dxa"/>
            <w:vAlign w:val="center"/>
          </w:tcPr>
          <w:p w:rsidR="00AE02C2" w:rsidRPr="0090080D" w:rsidRDefault="00AE02C2" w:rsidP="00BE66AB">
            <w:pPr>
              <w:jc w:val="center"/>
              <w:rPr>
                <w:rFonts w:ascii="Cambria" w:hAnsi="Cambria" w:cs="Arial"/>
                <w:noProof/>
                <w:sz w:val="16"/>
                <w:szCs w:val="16"/>
                <w:lang w:val="sr-Cyrl-CS"/>
              </w:rPr>
            </w:pPr>
            <w:r>
              <w:rPr>
                <w:rFonts w:ascii="Cambria" w:hAnsi="Cambria" w:cs="Arial"/>
                <w:noProof/>
                <w:sz w:val="16"/>
                <w:szCs w:val="16"/>
                <w:lang w:val="sr-Cyrl-CS"/>
              </w:rPr>
              <w:t>0,5</w:t>
            </w:r>
          </w:p>
        </w:tc>
        <w:tc>
          <w:tcPr>
            <w:tcW w:w="708" w:type="dxa"/>
            <w:vAlign w:val="center"/>
          </w:tcPr>
          <w:p w:rsidR="00AE02C2" w:rsidRPr="0090080D" w:rsidRDefault="00AE02C2" w:rsidP="00BE66AB">
            <w:pPr>
              <w:jc w:val="center"/>
              <w:rPr>
                <w:rFonts w:ascii="Cambria" w:hAnsi="Cambria" w:cs="Arial"/>
                <w:noProof/>
                <w:sz w:val="16"/>
                <w:szCs w:val="16"/>
                <w:lang w:val="sr-Cyrl-CS"/>
              </w:rPr>
            </w:pPr>
            <w:r>
              <w:rPr>
                <w:rFonts w:ascii="Cambria" w:hAnsi="Cambria" w:cs="Arial"/>
                <w:noProof/>
                <w:sz w:val="16"/>
                <w:szCs w:val="16"/>
                <w:lang w:val="sr-Cyrl-CS"/>
              </w:rPr>
              <w:t>0,</w:t>
            </w:r>
            <w:r w:rsidR="00B91992">
              <w:rPr>
                <w:rFonts w:ascii="Cambria" w:hAnsi="Cambria" w:cs="Arial"/>
                <w:noProof/>
                <w:sz w:val="16"/>
                <w:szCs w:val="16"/>
                <w:lang w:val="sr-Cyrl-CS"/>
              </w:rPr>
              <w:t>28</w:t>
            </w:r>
          </w:p>
        </w:tc>
        <w:tc>
          <w:tcPr>
            <w:tcW w:w="673" w:type="dxa"/>
            <w:vAlign w:val="center"/>
          </w:tcPr>
          <w:p w:rsidR="00AE02C2" w:rsidRPr="0090080D" w:rsidRDefault="00AE02C2" w:rsidP="00BE66AB">
            <w:pPr>
              <w:jc w:val="center"/>
              <w:rPr>
                <w:rFonts w:ascii="Cambria" w:hAnsi="Cambria" w:cs="Arial"/>
                <w:noProof/>
                <w:sz w:val="16"/>
                <w:szCs w:val="16"/>
                <w:lang w:val="sr-Cyrl-CS"/>
              </w:rPr>
            </w:pPr>
            <w:r w:rsidRPr="0090080D">
              <w:rPr>
                <w:rFonts w:ascii="Cambria" w:hAnsi="Cambria" w:cs="Arial"/>
                <w:noProof/>
                <w:sz w:val="16"/>
                <w:szCs w:val="16"/>
                <w:lang w:val="sr-Cyrl-CS"/>
              </w:rPr>
              <w:t>1</w:t>
            </w:r>
          </w:p>
        </w:tc>
        <w:tc>
          <w:tcPr>
            <w:tcW w:w="875" w:type="dxa"/>
            <w:vAlign w:val="center"/>
          </w:tcPr>
          <w:p w:rsidR="00AE02C2" w:rsidRPr="001D6B21" w:rsidRDefault="00AE02C2" w:rsidP="00BE66AB">
            <w:pPr>
              <w:jc w:val="center"/>
              <w:rPr>
                <w:rFonts w:ascii="Cambria" w:hAnsi="Cambria" w:cs="Arial"/>
                <w:b/>
                <w:bCs/>
                <w:noProof/>
                <w:sz w:val="16"/>
                <w:szCs w:val="16"/>
                <w:lang w:val="sr-Cyrl-RS"/>
              </w:rPr>
            </w:pPr>
            <w:r>
              <w:rPr>
                <w:rFonts w:ascii="Cambria" w:hAnsi="Cambria" w:cs="Arial"/>
                <w:b/>
                <w:bCs/>
                <w:noProof/>
                <w:sz w:val="16"/>
                <w:szCs w:val="16"/>
                <w:lang w:val="sr-Cyrl-RS"/>
              </w:rPr>
              <w:t>17,</w:t>
            </w:r>
            <w:r w:rsidR="00315DA6">
              <w:rPr>
                <w:rFonts w:ascii="Cambria" w:hAnsi="Cambria" w:cs="Arial"/>
                <w:b/>
                <w:bCs/>
                <w:noProof/>
                <w:sz w:val="16"/>
                <w:szCs w:val="16"/>
                <w:lang w:val="sr-Cyrl-RS"/>
              </w:rPr>
              <w:t>7</w:t>
            </w:r>
            <w:r>
              <w:rPr>
                <w:rFonts w:ascii="Cambria" w:hAnsi="Cambria" w:cs="Arial"/>
                <w:b/>
                <w:bCs/>
                <w:noProof/>
                <w:sz w:val="16"/>
                <w:szCs w:val="16"/>
                <w:lang w:val="sr-Cyrl-RS"/>
              </w:rPr>
              <w:t>8</w:t>
            </w:r>
          </w:p>
        </w:tc>
      </w:tr>
      <w:tr w:rsidR="00AE02C2" w:rsidRPr="0090080D" w:rsidTr="00BE66AB">
        <w:trPr>
          <w:trHeight w:val="188"/>
          <w:tblCellSpacing w:w="20" w:type="dxa"/>
        </w:trPr>
        <w:tc>
          <w:tcPr>
            <w:tcW w:w="527" w:type="dxa"/>
            <w:vAlign w:val="center"/>
          </w:tcPr>
          <w:p w:rsidR="00AE02C2" w:rsidRPr="0090080D" w:rsidRDefault="00AE02C2" w:rsidP="00BE66AB">
            <w:pPr>
              <w:jc w:val="both"/>
              <w:rPr>
                <w:rFonts w:ascii="Cambria" w:hAnsi="Cambria" w:cs="Arial"/>
                <w:noProof/>
                <w:sz w:val="16"/>
                <w:szCs w:val="16"/>
                <w:lang w:val="sr-Cyrl-CS"/>
              </w:rPr>
            </w:pPr>
            <w:r w:rsidRPr="0090080D">
              <w:rPr>
                <w:rFonts w:ascii="Cambria" w:hAnsi="Cambria" w:cs="Arial"/>
                <w:noProof/>
                <w:sz w:val="16"/>
                <w:szCs w:val="16"/>
                <w:lang w:val="sr-Cyrl-CS"/>
              </w:rPr>
              <w:t>1</w:t>
            </w:r>
            <w:r>
              <w:rPr>
                <w:rFonts w:ascii="Cambria" w:hAnsi="Cambria" w:cs="Arial"/>
                <w:noProof/>
                <w:sz w:val="16"/>
                <w:szCs w:val="16"/>
                <w:lang w:val="sr-Cyrl-CS"/>
              </w:rPr>
              <w:t>7</w:t>
            </w:r>
            <w:r w:rsidRPr="0090080D">
              <w:rPr>
                <w:rFonts w:ascii="Cambria" w:hAnsi="Cambria" w:cs="Arial"/>
                <w:noProof/>
                <w:sz w:val="16"/>
                <w:szCs w:val="16"/>
                <w:lang w:val="sr-Cyrl-CS"/>
              </w:rPr>
              <w:t>.</w:t>
            </w:r>
          </w:p>
        </w:tc>
        <w:tc>
          <w:tcPr>
            <w:tcW w:w="2083" w:type="dxa"/>
            <w:vAlign w:val="center"/>
          </w:tcPr>
          <w:p w:rsidR="00AE02C2" w:rsidRPr="0090080D" w:rsidRDefault="00AE02C2" w:rsidP="00BE66AB">
            <w:pPr>
              <w:jc w:val="both"/>
              <w:rPr>
                <w:rFonts w:ascii="Cambria" w:hAnsi="Cambria" w:cs="Arial"/>
                <w:noProof/>
                <w:sz w:val="16"/>
                <w:szCs w:val="16"/>
                <w:lang w:val="sr-Cyrl-CS"/>
              </w:rPr>
            </w:pPr>
            <w:r w:rsidRPr="0090080D">
              <w:rPr>
                <w:rFonts w:ascii="Cambria" w:hAnsi="Cambria" w:cs="Arial"/>
                <w:noProof/>
                <w:sz w:val="16"/>
                <w:szCs w:val="16"/>
                <w:lang w:val="sr-Cyrl-CS"/>
              </w:rPr>
              <w:t>Јелена Тресовић</w:t>
            </w:r>
          </w:p>
        </w:tc>
        <w:tc>
          <w:tcPr>
            <w:tcW w:w="590" w:type="dxa"/>
            <w:vAlign w:val="center"/>
          </w:tcPr>
          <w:p w:rsidR="00AE02C2" w:rsidRPr="0090080D" w:rsidRDefault="00AE02C2" w:rsidP="00BE66AB">
            <w:pPr>
              <w:jc w:val="center"/>
              <w:rPr>
                <w:rFonts w:ascii="Cambria" w:hAnsi="Cambria" w:cs="Arial"/>
                <w:noProof/>
                <w:sz w:val="16"/>
                <w:szCs w:val="16"/>
                <w:lang w:val="sr-Cyrl-CS"/>
              </w:rPr>
            </w:pPr>
            <w:r w:rsidRPr="0090080D">
              <w:rPr>
                <w:rFonts w:ascii="Cambria" w:hAnsi="Cambria" w:cs="Arial"/>
                <w:noProof/>
                <w:sz w:val="16"/>
                <w:szCs w:val="16"/>
                <w:lang w:val="sr-Cyrl-CS"/>
              </w:rPr>
              <w:t>8</w:t>
            </w:r>
          </w:p>
        </w:tc>
        <w:tc>
          <w:tcPr>
            <w:tcW w:w="752" w:type="dxa"/>
            <w:vAlign w:val="center"/>
          </w:tcPr>
          <w:p w:rsidR="00AE02C2" w:rsidRPr="0090080D" w:rsidRDefault="00AE02C2" w:rsidP="00BE66AB">
            <w:pPr>
              <w:jc w:val="center"/>
              <w:rPr>
                <w:rFonts w:ascii="Cambria" w:hAnsi="Cambria" w:cs="Arial"/>
                <w:noProof/>
                <w:sz w:val="16"/>
                <w:szCs w:val="16"/>
                <w:lang w:val="sr-Cyrl-CS"/>
              </w:rPr>
            </w:pPr>
            <w:r w:rsidRPr="0090080D">
              <w:rPr>
                <w:rFonts w:ascii="Cambria" w:hAnsi="Cambria" w:cs="Arial"/>
                <w:noProof/>
                <w:sz w:val="16"/>
                <w:szCs w:val="16"/>
                <w:lang w:val="sr-Cyrl-CS"/>
              </w:rPr>
              <w:t>0</w:t>
            </w:r>
          </w:p>
        </w:tc>
        <w:tc>
          <w:tcPr>
            <w:tcW w:w="680" w:type="dxa"/>
            <w:vAlign w:val="center"/>
          </w:tcPr>
          <w:p w:rsidR="00AE02C2" w:rsidRPr="0090080D" w:rsidRDefault="00AE02C2" w:rsidP="00BE66AB">
            <w:pPr>
              <w:jc w:val="center"/>
              <w:rPr>
                <w:rFonts w:ascii="Cambria" w:hAnsi="Cambria" w:cs="Arial"/>
                <w:noProof/>
                <w:sz w:val="16"/>
                <w:szCs w:val="16"/>
                <w:lang w:val="sr-Cyrl-CS"/>
              </w:rPr>
            </w:pPr>
            <w:r w:rsidRPr="0090080D">
              <w:rPr>
                <w:rFonts w:ascii="Cambria" w:hAnsi="Cambria" w:cs="Arial"/>
                <w:noProof/>
                <w:sz w:val="16"/>
                <w:szCs w:val="16"/>
                <w:lang w:val="sr-Cyrl-CS"/>
              </w:rPr>
              <w:t>0</w:t>
            </w:r>
          </w:p>
        </w:tc>
        <w:tc>
          <w:tcPr>
            <w:tcW w:w="605" w:type="dxa"/>
            <w:vAlign w:val="center"/>
          </w:tcPr>
          <w:p w:rsidR="00AE02C2" w:rsidRPr="0090080D" w:rsidRDefault="00C371D5" w:rsidP="00BE66AB">
            <w:pPr>
              <w:jc w:val="center"/>
              <w:rPr>
                <w:rFonts w:ascii="Cambria" w:hAnsi="Cambria" w:cs="Arial"/>
                <w:noProof/>
                <w:sz w:val="16"/>
                <w:szCs w:val="16"/>
                <w:lang w:val="sr-Cyrl-CS"/>
              </w:rPr>
            </w:pPr>
            <w:r>
              <w:rPr>
                <w:rFonts w:ascii="Cambria" w:hAnsi="Cambria" w:cs="Arial"/>
                <w:noProof/>
                <w:sz w:val="16"/>
                <w:szCs w:val="16"/>
                <w:lang w:val="sr-Cyrl-CS"/>
              </w:rPr>
              <w:t>0,4</w:t>
            </w:r>
          </w:p>
        </w:tc>
        <w:tc>
          <w:tcPr>
            <w:tcW w:w="590" w:type="dxa"/>
            <w:vAlign w:val="center"/>
          </w:tcPr>
          <w:p w:rsidR="00AE02C2" w:rsidRPr="0090080D" w:rsidRDefault="00AE02C2" w:rsidP="00BE66AB">
            <w:pPr>
              <w:jc w:val="center"/>
              <w:rPr>
                <w:rFonts w:ascii="Cambria" w:hAnsi="Cambria" w:cs="Arial"/>
                <w:noProof/>
                <w:sz w:val="16"/>
                <w:szCs w:val="16"/>
                <w:lang w:val="sr-Cyrl-CS"/>
              </w:rPr>
            </w:pPr>
            <w:r w:rsidRPr="0090080D">
              <w:rPr>
                <w:rFonts w:ascii="Cambria" w:hAnsi="Cambria" w:cs="Arial"/>
                <w:noProof/>
                <w:sz w:val="16"/>
                <w:szCs w:val="16"/>
                <w:lang w:val="sr-Cyrl-CS"/>
              </w:rPr>
              <w:t>0</w:t>
            </w:r>
            <w:r w:rsidR="00F817AA">
              <w:rPr>
                <w:rFonts w:ascii="Cambria" w:hAnsi="Cambria" w:cs="Arial"/>
                <w:noProof/>
                <w:sz w:val="16"/>
                <w:szCs w:val="16"/>
                <w:lang w:val="sr-Cyrl-CS"/>
              </w:rPr>
              <w:t>,4</w:t>
            </w:r>
          </w:p>
        </w:tc>
        <w:tc>
          <w:tcPr>
            <w:tcW w:w="675" w:type="dxa"/>
            <w:vAlign w:val="center"/>
          </w:tcPr>
          <w:p w:rsidR="00AE02C2" w:rsidRPr="0090080D" w:rsidRDefault="00AE02C2" w:rsidP="00BE66AB">
            <w:pPr>
              <w:jc w:val="center"/>
              <w:rPr>
                <w:rFonts w:ascii="Cambria" w:hAnsi="Cambria" w:cs="Arial"/>
                <w:noProof/>
                <w:sz w:val="16"/>
                <w:szCs w:val="16"/>
                <w:lang w:val="sr-Cyrl-CS"/>
              </w:rPr>
            </w:pPr>
            <w:r w:rsidRPr="0090080D">
              <w:rPr>
                <w:rFonts w:ascii="Cambria" w:hAnsi="Cambria" w:cs="Arial"/>
                <w:noProof/>
                <w:sz w:val="16"/>
                <w:szCs w:val="16"/>
                <w:lang w:val="sr-Cyrl-CS"/>
              </w:rPr>
              <w:t>0</w:t>
            </w:r>
          </w:p>
        </w:tc>
        <w:tc>
          <w:tcPr>
            <w:tcW w:w="511" w:type="dxa"/>
          </w:tcPr>
          <w:p w:rsidR="00AE02C2" w:rsidRPr="0090080D" w:rsidRDefault="00C6555D" w:rsidP="00BE66AB">
            <w:pPr>
              <w:jc w:val="center"/>
              <w:rPr>
                <w:rFonts w:ascii="Cambria" w:hAnsi="Cambria" w:cs="Arial"/>
                <w:noProof/>
                <w:sz w:val="16"/>
                <w:szCs w:val="16"/>
                <w:lang w:val="sr-Cyrl-CS"/>
              </w:rPr>
            </w:pPr>
            <w:r>
              <w:rPr>
                <w:rFonts w:ascii="Cambria" w:hAnsi="Cambria" w:cs="Arial"/>
                <w:noProof/>
                <w:sz w:val="16"/>
                <w:szCs w:val="16"/>
                <w:lang w:val="sr-Cyrl-CS"/>
              </w:rPr>
              <w:t>0</w:t>
            </w:r>
          </w:p>
        </w:tc>
        <w:tc>
          <w:tcPr>
            <w:tcW w:w="1222" w:type="dxa"/>
            <w:vAlign w:val="center"/>
          </w:tcPr>
          <w:p w:rsidR="00AE02C2" w:rsidRPr="0090080D" w:rsidRDefault="00AE02C2" w:rsidP="00BE66AB">
            <w:pPr>
              <w:jc w:val="center"/>
              <w:rPr>
                <w:rFonts w:ascii="Cambria" w:hAnsi="Cambria" w:cs="Arial"/>
                <w:noProof/>
                <w:sz w:val="16"/>
                <w:szCs w:val="16"/>
                <w:lang w:val="sr-Cyrl-CS"/>
              </w:rPr>
            </w:pPr>
            <w:r w:rsidRPr="0090080D">
              <w:rPr>
                <w:rFonts w:ascii="Cambria" w:hAnsi="Cambria" w:cs="Arial"/>
                <w:noProof/>
                <w:sz w:val="16"/>
                <w:szCs w:val="16"/>
                <w:lang w:val="sr-Cyrl-CS"/>
              </w:rPr>
              <w:t>0</w:t>
            </w:r>
            <w:r w:rsidR="00E306E5">
              <w:rPr>
                <w:rFonts w:ascii="Cambria" w:hAnsi="Cambria" w:cs="Arial"/>
                <w:noProof/>
                <w:sz w:val="16"/>
                <w:szCs w:val="16"/>
                <w:lang w:val="sr-Cyrl-CS"/>
              </w:rPr>
              <w:t>,2</w:t>
            </w:r>
          </w:p>
        </w:tc>
        <w:tc>
          <w:tcPr>
            <w:tcW w:w="500" w:type="dxa"/>
            <w:vAlign w:val="center"/>
          </w:tcPr>
          <w:p w:rsidR="00AE02C2" w:rsidRPr="0090080D" w:rsidRDefault="00AE02C2" w:rsidP="00BE66AB">
            <w:pPr>
              <w:jc w:val="center"/>
              <w:rPr>
                <w:rFonts w:ascii="Cambria" w:hAnsi="Cambria" w:cs="Arial"/>
                <w:noProof/>
                <w:sz w:val="16"/>
                <w:szCs w:val="16"/>
                <w:lang w:val="sr-Cyrl-CS"/>
              </w:rPr>
            </w:pPr>
            <w:r w:rsidRPr="0090080D">
              <w:rPr>
                <w:rFonts w:ascii="Cambria" w:hAnsi="Cambria" w:cs="Arial"/>
                <w:noProof/>
                <w:sz w:val="16"/>
                <w:szCs w:val="16"/>
                <w:lang w:val="sr-Cyrl-CS"/>
              </w:rPr>
              <w:t>0</w:t>
            </w:r>
          </w:p>
        </w:tc>
        <w:tc>
          <w:tcPr>
            <w:tcW w:w="679" w:type="dxa"/>
            <w:vAlign w:val="center"/>
          </w:tcPr>
          <w:p w:rsidR="00AE02C2" w:rsidRPr="0090080D" w:rsidRDefault="00AE02C2" w:rsidP="00BE66AB">
            <w:pPr>
              <w:jc w:val="center"/>
              <w:rPr>
                <w:rFonts w:ascii="Cambria" w:hAnsi="Cambria" w:cs="Arial"/>
                <w:b/>
                <w:bCs/>
                <w:noProof/>
                <w:sz w:val="16"/>
                <w:szCs w:val="16"/>
                <w:lang w:val="sr-Cyrl-CS"/>
              </w:rPr>
            </w:pPr>
            <w:r w:rsidRPr="0090080D">
              <w:rPr>
                <w:rFonts w:ascii="Cambria" w:hAnsi="Cambria" w:cs="Arial"/>
                <w:b/>
                <w:bCs/>
                <w:noProof/>
                <w:sz w:val="16"/>
                <w:szCs w:val="16"/>
                <w:lang w:val="sr-Cyrl-CS"/>
              </w:rPr>
              <w:t>9</w:t>
            </w:r>
          </w:p>
        </w:tc>
        <w:tc>
          <w:tcPr>
            <w:tcW w:w="683" w:type="dxa"/>
            <w:vAlign w:val="center"/>
          </w:tcPr>
          <w:p w:rsidR="00AE02C2" w:rsidRPr="0090080D" w:rsidRDefault="00AE02C2" w:rsidP="00BE66AB">
            <w:pPr>
              <w:jc w:val="center"/>
              <w:rPr>
                <w:rFonts w:ascii="Cambria" w:hAnsi="Cambria" w:cs="Arial"/>
                <w:noProof/>
                <w:sz w:val="16"/>
                <w:szCs w:val="16"/>
                <w:lang w:val="sr-Cyrl-CS"/>
              </w:rPr>
            </w:pPr>
            <w:r w:rsidRPr="0090080D">
              <w:rPr>
                <w:rFonts w:ascii="Cambria" w:hAnsi="Cambria" w:cs="Arial"/>
                <w:noProof/>
                <w:sz w:val="16"/>
                <w:szCs w:val="16"/>
                <w:lang w:val="sr-Cyrl-CS"/>
              </w:rPr>
              <w:t>4</w:t>
            </w:r>
          </w:p>
        </w:tc>
        <w:tc>
          <w:tcPr>
            <w:tcW w:w="669" w:type="dxa"/>
            <w:vAlign w:val="center"/>
          </w:tcPr>
          <w:p w:rsidR="00AE02C2" w:rsidRPr="0090080D" w:rsidRDefault="00AE02C2" w:rsidP="00BE66AB">
            <w:pPr>
              <w:jc w:val="center"/>
              <w:rPr>
                <w:rFonts w:ascii="Cambria" w:hAnsi="Cambria" w:cs="Arial"/>
                <w:noProof/>
                <w:sz w:val="16"/>
                <w:szCs w:val="16"/>
                <w:lang w:val="sr-Cyrl-CS"/>
              </w:rPr>
            </w:pPr>
            <w:r w:rsidRPr="0090080D">
              <w:rPr>
                <w:rFonts w:ascii="Cambria" w:hAnsi="Cambria" w:cs="Arial"/>
                <w:noProof/>
                <w:sz w:val="16"/>
                <w:szCs w:val="16"/>
                <w:lang w:val="sr-Cyrl-CS"/>
              </w:rPr>
              <w:t>0,5</w:t>
            </w:r>
          </w:p>
        </w:tc>
        <w:tc>
          <w:tcPr>
            <w:tcW w:w="668" w:type="dxa"/>
            <w:vAlign w:val="center"/>
          </w:tcPr>
          <w:p w:rsidR="00AE02C2" w:rsidRPr="0090080D" w:rsidRDefault="00AE02C2" w:rsidP="00BE66AB">
            <w:pPr>
              <w:jc w:val="center"/>
              <w:rPr>
                <w:rFonts w:ascii="Cambria" w:hAnsi="Cambria" w:cs="Arial"/>
                <w:noProof/>
                <w:sz w:val="16"/>
                <w:szCs w:val="16"/>
                <w:lang w:val="sr-Cyrl-CS"/>
              </w:rPr>
            </w:pPr>
            <w:r w:rsidRPr="0090080D">
              <w:rPr>
                <w:rFonts w:ascii="Cambria" w:hAnsi="Cambria" w:cs="Arial"/>
                <w:noProof/>
                <w:sz w:val="16"/>
                <w:szCs w:val="16"/>
                <w:lang w:val="sr-Cyrl-CS"/>
              </w:rPr>
              <w:t>0,5</w:t>
            </w:r>
          </w:p>
        </w:tc>
        <w:tc>
          <w:tcPr>
            <w:tcW w:w="712" w:type="dxa"/>
            <w:vAlign w:val="center"/>
          </w:tcPr>
          <w:p w:rsidR="00AE02C2" w:rsidRPr="0090080D" w:rsidRDefault="00AE02C2" w:rsidP="00BE66AB">
            <w:pPr>
              <w:jc w:val="center"/>
              <w:rPr>
                <w:rFonts w:ascii="Cambria" w:hAnsi="Cambria" w:cs="Arial"/>
                <w:noProof/>
                <w:sz w:val="16"/>
                <w:szCs w:val="16"/>
                <w:lang w:val="sr-Cyrl-CS"/>
              </w:rPr>
            </w:pPr>
            <w:r w:rsidRPr="0090080D">
              <w:rPr>
                <w:rFonts w:ascii="Cambria" w:hAnsi="Cambria" w:cs="Arial"/>
                <w:noProof/>
                <w:sz w:val="16"/>
                <w:szCs w:val="16"/>
                <w:lang w:val="sr-Cyrl-CS"/>
              </w:rPr>
              <w:t>0,5</w:t>
            </w:r>
          </w:p>
        </w:tc>
        <w:tc>
          <w:tcPr>
            <w:tcW w:w="708" w:type="dxa"/>
            <w:vAlign w:val="center"/>
          </w:tcPr>
          <w:p w:rsidR="00AE02C2" w:rsidRPr="0090080D" w:rsidRDefault="00AE02C2" w:rsidP="00BE66AB">
            <w:pPr>
              <w:jc w:val="center"/>
              <w:rPr>
                <w:rFonts w:ascii="Cambria" w:hAnsi="Cambria" w:cs="Arial"/>
                <w:noProof/>
                <w:sz w:val="16"/>
                <w:szCs w:val="16"/>
                <w:lang w:val="sr-Cyrl-CS"/>
              </w:rPr>
            </w:pPr>
            <w:r w:rsidRPr="0090080D">
              <w:rPr>
                <w:rFonts w:ascii="Cambria" w:hAnsi="Cambria" w:cs="Arial"/>
                <w:noProof/>
                <w:sz w:val="16"/>
                <w:szCs w:val="16"/>
                <w:lang w:val="sr-Cyrl-CS"/>
              </w:rPr>
              <w:t>0,5</w:t>
            </w:r>
          </w:p>
        </w:tc>
        <w:tc>
          <w:tcPr>
            <w:tcW w:w="673" w:type="dxa"/>
            <w:vAlign w:val="center"/>
          </w:tcPr>
          <w:p w:rsidR="00AE02C2" w:rsidRPr="0090080D" w:rsidRDefault="00AE02C2" w:rsidP="00BE66AB">
            <w:pPr>
              <w:jc w:val="center"/>
              <w:rPr>
                <w:rFonts w:ascii="Cambria" w:hAnsi="Cambria" w:cs="Arial"/>
                <w:noProof/>
                <w:sz w:val="16"/>
                <w:szCs w:val="16"/>
                <w:lang w:val="sr-Cyrl-CS"/>
              </w:rPr>
            </w:pPr>
            <w:r w:rsidRPr="0090080D">
              <w:rPr>
                <w:rFonts w:ascii="Cambria" w:hAnsi="Cambria" w:cs="Arial"/>
                <w:noProof/>
                <w:sz w:val="16"/>
                <w:szCs w:val="16"/>
                <w:lang w:val="sr-Cyrl-CS"/>
              </w:rPr>
              <w:t>1</w:t>
            </w:r>
          </w:p>
        </w:tc>
        <w:tc>
          <w:tcPr>
            <w:tcW w:w="875" w:type="dxa"/>
            <w:vAlign w:val="center"/>
          </w:tcPr>
          <w:p w:rsidR="00AE02C2" w:rsidRPr="0090080D" w:rsidRDefault="00AE02C2" w:rsidP="00BE66AB">
            <w:pPr>
              <w:jc w:val="center"/>
              <w:rPr>
                <w:rFonts w:ascii="Cambria" w:hAnsi="Cambria" w:cs="Arial"/>
                <w:b/>
                <w:bCs/>
                <w:noProof/>
                <w:sz w:val="16"/>
                <w:szCs w:val="16"/>
                <w:lang w:val="sr-Cyrl-CS"/>
              </w:rPr>
            </w:pPr>
            <w:r>
              <w:rPr>
                <w:rFonts w:ascii="Cambria" w:hAnsi="Cambria" w:cs="Arial"/>
                <w:b/>
                <w:bCs/>
                <w:noProof/>
                <w:sz w:val="16"/>
                <w:szCs w:val="16"/>
                <w:lang w:val="sr-Cyrl-CS"/>
              </w:rPr>
              <w:t>16</w:t>
            </w:r>
          </w:p>
        </w:tc>
      </w:tr>
      <w:tr w:rsidR="00AE02C2" w:rsidRPr="0090080D" w:rsidTr="00BE66AB">
        <w:trPr>
          <w:trHeight w:val="174"/>
          <w:tblCellSpacing w:w="20" w:type="dxa"/>
        </w:trPr>
        <w:tc>
          <w:tcPr>
            <w:tcW w:w="527" w:type="dxa"/>
            <w:vAlign w:val="center"/>
          </w:tcPr>
          <w:p w:rsidR="00AE02C2" w:rsidRPr="0090080D" w:rsidRDefault="00AE02C2" w:rsidP="00BE66AB">
            <w:pPr>
              <w:jc w:val="both"/>
              <w:rPr>
                <w:rFonts w:ascii="Cambria" w:hAnsi="Cambria" w:cs="Arial"/>
                <w:noProof/>
                <w:sz w:val="16"/>
                <w:szCs w:val="16"/>
                <w:lang w:val="sr-Cyrl-CS"/>
              </w:rPr>
            </w:pPr>
            <w:r>
              <w:rPr>
                <w:rFonts w:ascii="Cambria" w:hAnsi="Cambria" w:cs="Arial"/>
                <w:noProof/>
                <w:sz w:val="16"/>
                <w:szCs w:val="16"/>
                <w:lang w:val="sr-Cyrl-CS"/>
              </w:rPr>
              <w:t>18</w:t>
            </w:r>
            <w:r w:rsidRPr="0090080D">
              <w:rPr>
                <w:rFonts w:ascii="Cambria" w:hAnsi="Cambria" w:cs="Arial"/>
                <w:noProof/>
                <w:sz w:val="16"/>
                <w:szCs w:val="16"/>
                <w:lang w:val="sr-Cyrl-CS"/>
              </w:rPr>
              <w:t>.</w:t>
            </w:r>
          </w:p>
        </w:tc>
        <w:tc>
          <w:tcPr>
            <w:tcW w:w="2083" w:type="dxa"/>
            <w:vAlign w:val="center"/>
          </w:tcPr>
          <w:p w:rsidR="00AE02C2" w:rsidRPr="0090080D" w:rsidRDefault="009E21B6" w:rsidP="00BE66AB">
            <w:pPr>
              <w:jc w:val="both"/>
              <w:rPr>
                <w:rFonts w:ascii="Cambria" w:hAnsi="Cambria" w:cs="Arial"/>
                <w:noProof/>
                <w:sz w:val="16"/>
                <w:szCs w:val="16"/>
                <w:lang w:val="sr-Cyrl-CS"/>
              </w:rPr>
            </w:pPr>
            <w:r>
              <w:rPr>
                <w:rFonts w:ascii="Cambria" w:hAnsi="Cambria" w:cs="Arial"/>
                <w:noProof/>
                <w:sz w:val="16"/>
                <w:szCs w:val="16"/>
                <w:lang w:val="sr-Cyrl-CS"/>
              </w:rPr>
              <w:t>Ненад Стеф</w:t>
            </w:r>
            <w:r w:rsidR="00AE02C2" w:rsidRPr="0090080D">
              <w:rPr>
                <w:rFonts w:ascii="Cambria" w:hAnsi="Cambria" w:cs="Arial"/>
                <w:noProof/>
                <w:sz w:val="16"/>
                <w:szCs w:val="16"/>
                <w:lang w:val="sr-Cyrl-CS"/>
              </w:rPr>
              <w:t>ановић</w:t>
            </w:r>
          </w:p>
        </w:tc>
        <w:tc>
          <w:tcPr>
            <w:tcW w:w="590" w:type="dxa"/>
            <w:vAlign w:val="center"/>
          </w:tcPr>
          <w:p w:rsidR="00AE02C2" w:rsidRPr="0090080D" w:rsidRDefault="00AE02C2" w:rsidP="00BE66AB">
            <w:pPr>
              <w:jc w:val="center"/>
              <w:rPr>
                <w:rFonts w:ascii="Cambria" w:hAnsi="Cambria" w:cs="Arial"/>
                <w:noProof/>
                <w:sz w:val="16"/>
                <w:szCs w:val="16"/>
                <w:lang w:val="sr-Cyrl-CS"/>
              </w:rPr>
            </w:pPr>
            <w:r w:rsidRPr="0090080D">
              <w:rPr>
                <w:rFonts w:ascii="Cambria" w:hAnsi="Cambria" w:cs="Arial"/>
                <w:noProof/>
                <w:sz w:val="16"/>
                <w:szCs w:val="16"/>
                <w:lang w:val="sr-Cyrl-CS"/>
              </w:rPr>
              <w:t>0</w:t>
            </w:r>
          </w:p>
        </w:tc>
        <w:tc>
          <w:tcPr>
            <w:tcW w:w="752" w:type="dxa"/>
            <w:vAlign w:val="center"/>
          </w:tcPr>
          <w:p w:rsidR="00AE02C2" w:rsidRPr="0090080D" w:rsidRDefault="00AE02C2" w:rsidP="00BE66AB">
            <w:pPr>
              <w:jc w:val="center"/>
              <w:rPr>
                <w:rFonts w:ascii="Cambria" w:hAnsi="Cambria" w:cs="Arial"/>
                <w:noProof/>
                <w:sz w:val="16"/>
                <w:szCs w:val="16"/>
                <w:lang w:val="sr-Cyrl-CS"/>
              </w:rPr>
            </w:pPr>
            <w:r>
              <w:rPr>
                <w:rFonts w:ascii="Cambria" w:hAnsi="Cambria" w:cs="Arial"/>
                <w:noProof/>
                <w:sz w:val="16"/>
                <w:szCs w:val="16"/>
                <w:lang w:val="sr-Cyrl-CS"/>
              </w:rPr>
              <w:t>13</w:t>
            </w:r>
          </w:p>
        </w:tc>
        <w:tc>
          <w:tcPr>
            <w:tcW w:w="680" w:type="dxa"/>
            <w:vAlign w:val="center"/>
          </w:tcPr>
          <w:p w:rsidR="00AE02C2" w:rsidRPr="0090080D" w:rsidRDefault="00AE02C2" w:rsidP="00BE66AB">
            <w:pPr>
              <w:jc w:val="center"/>
              <w:rPr>
                <w:rFonts w:ascii="Cambria" w:hAnsi="Cambria" w:cs="Arial"/>
                <w:noProof/>
                <w:sz w:val="16"/>
                <w:szCs w:val="16"/>
                <w:lang w:val="sr-Cyrl-CS"/>
              </w:rPr>
            </w:pPr>
            <w:r w:rsidRPr="0090080D">
              <w:rPr>
                <w:rFonts w:ascii="Cambria" w:hAnsi="Cambria" w:cs="Arial"/>
                <w:noProof/>
                <w:sz w:val="16"/>
                <w:szCs w:val="16"/>
                <w:lang w:val="sr-Cyrl-CS"/>
              </w:rPr>
              <w:t>0</w:t>
            </w:r>
          </w:p>
        </w:tc>
        <w:tc>
          <w:tcPr>
            <w:tcW w:w="605" w:type="dxa"/>
            <w:vAlign w:val="center"/>
          </w:tcPr>
          <w:p w:rsidR="00AE02C2" w:rsidRPr="0090080D" w:rsidRDefault="00AE02C2" w:rsidP="00BE66AB">
            <w:pPr>
              <w:jc w:val="center"/>
              <w:rPr>
                <w:rFonts w:ascii="Cambria" w:hAnsi="Cambria" w:cs="Arial"/>
                <w:noProof/>
                <w:sz w:val="16"/>
                <w:szCs w:val="16"/>
                <w:lang w:val="sr-Cyrl-CS"/>
              </w:rPr>
            </w:pPr>
            <w:r w:rsidRPr="0090080D">
              <w:rPr>
                <w:rFonts w:ascii="Cambria" w:hAnsi="Cambria" w:cs="Arial"/>
                <w:noProof/>
                <w:sz w:val="16"/>
                <w:szCs w:val="16"/>
                <w:lang w:val="sr-Cyrl-CS"/>
              </w:rPr>
              <w:t>0</w:t>
            </w:r>
          </w:p>
        </w:tc>
        <w:tc>
          <w:tcPr>
            <w:tcW w:w="590" w:type="dxa"/>
            <w:vAlign w:val="center"/>
          </w:tcPr>
          <w:p w:rsidR="00AE02C2" w:rsidRPr="0090080D" w:rsidRDefault="00AE02C2" w:rsidP="00BE66AB">
            <w:pPr>
              <w:jc w:val="center"/>
              <w:rPr>
                <w:rFonts w:ascii="Cambria" w:hAnsi="Cambria" w:cs="Arial"/>
                <w:noProof/>
                <w:sz w:val="16"/>
                <w:szCs w:val="16"/>
                <w:lang w:val="sr-Cyrl-CS"/>
              </w:rPr>
            </w:pPr>
            <w:r w:rsidRPr="0090080D">
              <w:rPr>
                <w:rFonts w:ascii="Cambria" w:hAnsi="Cambria" w:cs="Arial"/>
                <w:noProof/>
                <w:sz w:val="16"/>
                <w:szCs w:val="16"/>
                <w:lang w:val="sr-Cyrl-CS"/>
              </w:rPr>
              <w:t>0</w:t>
            </w:r>
          </w:p>
        </w:tc>
        <w:tc>
          <w:tcPr>
            <w:tcW w:w="675" w:type="dxa"/>
            <w:vAlign w:val="center"/>
          </w:tcPr>
          <w:p w:rsidR="00AE02C2" w:rsidRPr="0090080D" w:rsidRDefault="00C6555D" w:rsidP="00BE66AB">
            <w:pPr>
              <w:jc w:val="center"/>
              <w:rPr>
                <w:rFonts w:ascii="Cambria" w:hAnsi="Cambria" w:cs="Arial"/>
                <w:noProof/>
                <w:sz w:val="16"/>
                <w:szCs w:val="16"/>
                <w:lang w:val="sr-Cyrl-CS"/>
              </w:rPr>
            </w:pPr>
            <w:r>
              <w:rPr>
                <w:rFonts w:ascii="Cambria" w:hAnsi="Cambria" w:cs="Arial"/>
                <w:noProof/>
                <w:sz w:val="16"/>
                <w:szCs w:val="16"/>
                <w:lang w:val="sr-Cyrl-CS"/>
              </w:rPr>
              <w:t>0</w:t>
            </w:r>
          </w:p>
        </w:tc>
        <w:tc>
          <w:tcPr>
            <w:tcW w:w="511" w:type="dxa"/>
          </w:tcPr>
          <w:p w:rsidR="00AE02C2" w:rsidRPr="0090080D" w:rsidRDefault="00C6555D" w:rsidP="00BE66AB">
            <w:pPr>
              <w:jc w:val="center"/>
              <w:rPr>
                <w:rFonts w:ascii="Cambria" w:hAnsi="Cambria" w:cs="Arial"/>
                <w:noProof/>
                <w:sz w:val="16"/>
                <w:szCs w:val="16"/>
                <w:lang w:val="sr-Cyrl-CS"/>
              </w:rPr>
            </w:pPr>
            <w:r>
              <w:rPr>
                <w:rFonts w:ascii="Cambria" w:hAnsi="Cambria" w:cs="Arial"/>
                <w:noProof/>
                <w:sz w:val="16"/>
                <w:szCs w:val="16"/>
                <w:lang w:val="sr-Cyrl-CS"/>
              </w:rPr>
              <w:t>0</w:t>
            </w:r>
          </w:p>
        </w:tc>
        <w:tc>
          <w:tcPr>
            <w:tcW w:w="1222" w:type="dxa"/>
            <w:vAlign w:val="center"/>
          </w:tcPr>
          <w:p w:rsidR="00AE02C2" w:rsidRPr="0090080D" w:rsidRDefault="00E306E5" w:rsidP="00BE66AB">
            <w:pPr>
              <w:jc w:val="center"/>
              <w:rPr>
                <w:rFonts w:ascii="Cambria" w:hAnsi="Cambria" w:cs="Arial"/>
                <w:noProof/>
                <w:sz w:val="16"/>
                <w:szCs w:val="16"/>
                <w:lang w:val="sr-Cyrl-CS"/>
              </w:rPr>
            </w:pPr>
            <w:r>
              <w:rPr>
                <w:rFonts w:ascii="Cambria" w:hAnsi="Cambria" w:cs="Arial"/>
                <w:noProof/>
                <w:sz w:val="16"/>
                <w:szCs w:val="16"/>
                <w:lang w:val="sr-Cyrl-CS"/>
              </w:rPr>
              <w:t>2</w:t>
            </w:r>
          </w:p>
        </w:tc>
        <w:tc>
          <w:tcPr>
            <w:tcW w:w="500" w:type="dxa"/>
            <w:vAlign w:val="center"/>
          </w:tcPr>
          <w:p w:rsidR="00AE02C2" w:rsidRPr="0090080D" w:rsidRDefault="00EE0F36" w:rsidP="00BE66AB">
            <w:pPr>
              <w:jc w:val="center"/>
              <w:rPr>
                <w:rFonts w:ascii="Cambria" w:hAnsi="Cambria" w:cs="Arial"/>
                <w:noProof/>
                <w:sz w:val="16"/>
                <w:szCs w:val="16"/>
                <w:lang w:val="sr-Cyrl-CS"/>
              </w:rPr>
            </w:pPr>
            <w:r>
              <w:rPr>
                <w:rFonts w:ascii="Cambria" w:hAnsi="Cambria" w:cs="Arial"/>
                <w:noProof/>
                <w:sz w:val="16"/>
                <w:szCs w:val="16"/>
                <w:lang w:val="sr-Cyrl-CS"/>
              </w:rPr>
              <w:t>0</w:t>
            </w:r>
          </w:p>
        </w:tc>
        <w:tc>
          <w:tcPr>
            <w:tcW w:w="679" w:type="dxa"/>
            <w:vAlign w:val="center"/>
          </w:tcPr>
          <w:p w:rsidR="00AE02C2" w:rsidRPr="0090080D" w:rsidRDefault="00AE02C2" w:rsidP="00BE66AB">
            <w:pPr>
              <w:jc w:val="center"/>
              <w:rPr>
                <w:rFonts w:ascii="Cambria" w:hAnsi="Cambria" w:cs="Arial"/>
                <w:b/>
                <w:bCs/>
                <w:noProof/>
                <w:sz w:val="16"/>
                <w:szCs w:val="16"/>
                <w:lang w:val="sr-Cyrl-CS"/>
              </w:rPr>
            </w:pPr>
            <w:r>
              <w:rPr>
                <w:rFonts w:ascii="Cambria" w:hAnsi="Cambria" w:cs="Arial"/>
                <w:b/>
                <w:bCs/>
                <w:noProof/>
                <w:sz w:val="16"/>
                <w:szCs w:val="16"/>
                <w:lang w:val="sr-Cyrl-CS"/>
              </w:rPr>
              <w:t>1</w:t>
            </w:r>
            <w:r w:rsidR="00563508">
              <w:rPr>
                <w:rFonts w:ascii="Cambria" w:hAnsi="Cambria" w:cs="Arial"/>
                <w:b/>
                <w:bCs/>
                <w:noProof/>
                <w:sz w:val="16"/>
                <w:szCs w:val="16"/>
                <w:lang w:val="sr-Cyrl-CS"/>
              </w:rPr>
              <w:t>5</w:t>
            </w:r>
          </w:p>
        </w:tc>
        <w:tc>
          <w:tcPr>
            <w:tcW w:w="683" w:type="dxa"/>
            <w:vAlign w:val="center"/>
          </w:tcPr>
          <w:p w:rsidR="00AE02C2" w:rsidRPr="0090080D" w:rsidRDefault="00563508" w:rsidP="00BE66AB">
            <w:pPr>
              <w:jc w:val="center"/>
              <w:rPr>
                <w:rFonts w:ascii="Cambria" w:hAnsi="Cambria" w:cs="Arial"/>
                <w:noProof/>
                <w:sz w:val="16"/>
                <w:szCs w:val="16"/>
                <w:lang w:val="sr-Cyrl-CS"/>
              </w:rPr>
            </w:pPr>
            <w:r>
              <w:rPr>
                <w:rFonts w:ascii="Cambria" w:hAnsi="Cambria" w:cs="Arial"/>
                <w:noProof/>
                <w:sz w:val="16"/>
                <w:szCs w:val="16"/>
                <w:lang w:val="sr-Cyrl-CS"/>
              </w:rPr>
              <w:t>7</w:t>
            </w:r>
          </w:p>
        </w:tc>
        <w:tc>
          <w:tcPr>
            <w:tcW w:w="669" w:type="dxa"/>
            <w:vAlign w:val="center"/>
          </w:tcPr>
          <w:p w:rsidR="00AE02C2" w:rsidRPr="0090080D" w:rsidRDefault="00AE02C2" w:rsidP="00BE66AB">
            <w:pPr>
              <w:jc w:val="center"/>
              <w:rPr>
                <w:rFonts w:ascii="Cambria" w:hAnsi="Cambria" w:cs="Arial"/>
                <w:noProof/>
                <w:sz w:val="16"/>
                <w:szCs w:val="16"/>
                <w:lang w:val="sr-Cyrl-CS"/>
              </w:rPr>
            </w:pPr>
            <w:r w:rsidRPr="0090080D">
              <w:rPr>
                <w:rFonts w:ascii="Cambria" w:hAnsi="Cambria" w:cs="Arial"/>
                <w:noProof/>
                <w:sz w:val="16"/>
                <w:szCs w:val="16"/>
                <w:lang w:val="sr-Cyrl-CS"/>
              </w:rPr>
              <w:t>0,</w:t>
            </w:r>
            <w:r>
              <w:rPr>
                <w:rFonts w:ascii="Cambria" w:hAnsi="Cambria" w:cs="Arial"/>
                <w:noProof/>
                <w:sz w:val="16"/>
                <w:szCs w:val="16"/>
                <w:lang w:val="sr-Cyrl-CS"/>
              </w:rPr>
              <w:t>75</w:t>
            </w:r>
          </w:p>
        </w:tc>
        <w:tc>
          <w:tcPr>
            <w:tcW w:w="668" w:type="dxa"/>
            <w:vAlign w:val="center"/>
          </w:tcPr>
          <w:p w:rsidR="00AE02C2" w:rsidRPr="0090080D" w:rsidRDefault="00AE02C2" w:rsidP="00BE66AB">
            <w:pPr>
              <w:jc w:val="center"/>
              <w:rPr>
                <w:rFonts w:ascii="Cambria" w:hAnsi="Cambria" w:cs="Arial"/>
                <w:noProof/>
                <w:sz w:val="16"/>
                <w:szCs w:val="16"/>
                <w:lang w:val="sr-Cyrl-CS"/>
              </w:rPr>
            </w:pPr>
            <w:r w:rsidRPr="0090080D">
              <w:rPr>
                <w:rFonts w:ascii="Cambria" w:hAnsi="Cambria" w:cs="Arial"/>
                <w:noProof/>
                <w:sz w:val="16"/>
                <w:szCs w:val="16"/>
                <w:lang w:val="sr-Cyrl-CS"/>
              </w:rPr>
              <w:t>0,</w:t>
            </w:r>
            <w:r>
              <w:rPr>
                <w:rFonts w:ascii="Cambria" w:hAnsi="Cambria" w:cs="Arial"/>
                <w:noProof/>
                <w:sz w:val="16"/>
                <w:szCs w:val="16"/>
                <w:lang w:val="sr-Cyrl-CS"/>
              </w:rPr>
              <w:t>75</w:t>
            </w:r>
          </w:p>
        </w:tc>
        <w:tc>
          <w:tcPr>
            <w:tcW w:w="712" w:type="dxa"/>
            <w:vAlign w:val="center"/>
          </w:tcPr>
          <w:p w:rsidR="00AE02C2" w:rsidRPr="0090080D" w:rsidRDefault="00AE02C2" w:rsidP="00BE66AB">
            <w:pPr>
              <w:jc w:val="center"/>
              <w:rPr>
                <w:rFonts w:ascii="Cambria" w:hAnsi="Cambria" w:cs="Arial"/>
                <w:noProof/>
                <w:sz w:val="16"/>
                <w:szCs w:val="16"/>
                <w:lang w:val="sr-Cyrl-CS"/>
              </w:rPr>
            </w:pPr>
            <w:r w:rsidRPr="0090080D">
              <w:rPr>
                <w:rFonts w:ascii="Cambria" w:hAnsi="Cambria" w:cs="Arial"/>
                <w:noProof/>
                <w:sz w:val="16"/>
                <w:szCs w:val="16"/>
                <w:lang w:val="sr-Cyrl-CS"/>
              </w:rPr>
              <w:t>0,</w:t>
            </w:r>
            <w:r>
              <w:rPr>
                <w:rFonts w:ascii="Cambria" w:hAnsi="Cambria" w:cs="Arial"/>
                <w:noProof/>
                <w:sz w:val="16"/>
                <w:szCs w:val="16"/>
                <w:lang w:val="sr-Cyrl-CS"/>
              </w:rPr>
              <w:t>75</w:t>
            </w:r>
          </w:p>
        </w:tc>
        <w:tc>
          <w:tcPr>
            <w:tcW w:w="708" w:type="dxa"/>
            <w:vAlign w:val="center"/>
          </w:tcPr>
          <w:p w:rsidR="00AE02C2" w:rsidRPr="0090080D" w:rsidRDefault="00AE02C2" w:rsidP="00BE66AB">
            <w:pPr>
              <w:jc w:val="center"/>
              <w:rPr>
                <w:rFonts w:ascii="Cambria" w:hAnsi="Cambria" w:cs="Arial"/>
                <w:noProof/>
                <w:sz w:val="16"/>
                <w:szCs w:val="16"/>
                <w:lang w:val="sr-Cyrl-CS"/>
              </w:rPr>
            </w:pPr>
            <w:r w:rsidRPr="0090080D">
              <w:rPr>
                <w:rFonts w:ascii="Cambria" w:hAnsi="Cambria" w:cs="Arial"/>
                <w:noProof/>
                <w:sz w:val="16"/>
                <w:szCs w:val="16"/>
                <w:lang w:val="sr-Cyrl-CS"/>
              </w:rPr>
              <w:t>0,</w:t>
            </w:r>
            <w:r>
              <w:rPr>
                <w:rFonts w:ascii="Cambria" w:hAnsi="Cambria" w:cs="Arial"/>
                <w:noProof/>
                <w:sz w:val="16"/>
                <w:szCs w:val="16"/>
                <w:lang w:val="sr-Cyrl-CS"/>
              </w:rPr>
              <w:t>75</w:t>
            </w:r>
          </w:p>
        </w:tc>
        <w:tc>
          <w:tcPr>
            <w:tcW w:w="673" w:type="dxa"/>
            <w:vAlign w:val="center"/>
          </w:tcPr>
          <w:p w:rsidR="00AE02C2" w:rsidRPr="0090080D" w:rsidRDefault="00AE02C2" w:rsidP="00BE66AB">
            <w:pPr>
              <w:jc w:val="center"/>
              <w:rPr>
                <w:rFonts w:ascii="Cambria" w:hAnsi="Cambria" w:cs="Arial"/>
                <w:noProof/>
                <w:sz w:val="16"/>
                <w:szCs w:val="16"/>
                <w:lang w:val="sr-Cyrl-CS"/>
              </w:rPr>
            </w:pPr>
            <w:r w:rsidRPr="0090080D">
              <w:rPr>
                <w:rFonts w:ascii="Cambria" w:hAnsi="Cambria" w:cs="Arial"/>
                <w:noProof/>
                <w:sz w:val="16"/>
                <w:szCs w:val="16"/>
                <w:lang w:val="sr-Cyrl-CS"/>
              </w:rPr>
              <w:t>1</w:t>
            </w:r>
          </w:p>
        </w:tc>
        <w:tc>
          <w:tcPr>
            <w:tcW w:w="875" w:type="dxa"/>
            <w:vAlign w:val="center"/>
          </w:tcPr>
          <w:p w:rsidR="00AE02C2" w:rsidRPr="0090080D" w:rsidRDefault="00AE02C2" w:rsidP="00BE66AB">
            <w:pPr>
              <w:jc w:val="center"/>
              <w:rPr>
                <w:rFonts w:ascii="Cambria" w:hAnsi="Cambria" w:cs="Arial"/>
                <w:b/>
                <w:bCs/>
                <w:noProof/>
                <w:sz w:val="16"/>
                <w:szCs w:val="16"/>
                <w:lang w:val="sr-Cyrl-CS"/>
              </w:rPr>
            </w:pPr>
            <w:r>
              <w:rPr>
                <w:rFonts w:ascii="Cambria" w:hAnsi="Cambria" w:cs="Arial"/>
                <w:b/>
                <w:bCs/>
                <w:noProof/>
                <w:sz w:val="16"/>
                <w:szCs w:val="16"/>
                <w:lang w:val="sr-Cyrl-CS"/>
              </w:rPr>
              <w:t>26</w:t>
            </w:r>
          </w:p>
        </w:tc>
      </w:tr>
      <w:tr w:rsidR="00AE02C2" w:rsidRPr="0090080D" w:rsidTr="00BE66AB">
        <w:trPr>
          <w:trHeight w:val="188"/>
          <w:tblCellSpacing w:w="20" w:type="dxa"/>
        </w:trPr>
        <w:tc>
          <w:tcPr>
            <w:tcW w:w="527" w:type="dxa"/>
            <w:tcBorders>
              <w:bottom w:val="inset" w:sz="6" w:space="0" w:color="auto"/>
            </w:tcBorders>
            <w:vAlign w:val="center"/>
          </w:tcPr>
          <w:p w:rsidR="00AE02C2" w:rsidRPr="0090080D" w:rsidRDefault="00AE02C2" w:rsidP="00BE66AB">
            <w:pPr>
              <w:jc w:val="both"/>
              <w:rPr>
                <w:rFonts w:ascii="Cambria" w:hAnsi="Cambria" w:cs="Arial"/>
                <w:noProof/>
                <w:sz w:val="16"/>
                <w:szCs w:val="16"/>
                <w:lang w:val="sr-Cyrl-CS"/>
              </w:rPr>
            </w:pPr>
            <w:r>
              <w:rPr>
                <w:rFonts w:ascii="Cambria" w:hAnsi="Cambria" w:cs="Arial"/>
                <w:noProof/>
                <w:sz w:val="16"/>
                <w:szCs w:val="16"/>
                <w:lang w:val="sr-Cyrl-CS"/>
              </w:rPr>
              <w:t>19</w:t>
            </w:r>
            <w:r w:rsidRPr="0090080D">
              <w:rPr>
                <w:rFonts w:ascii="Cambria" w:hAnsi="Cambria" w:cs="Arial"/>
                <w:noProof/>
                <w:sz w:val="16"/>
                <w:szCs w:val="16"/>
                <w:lang w:val="sr-Cyrl-CS"/>
              </w:rPr>
              <w:t>.</w:t>
            </w:r>
          </w:p>
        </w:tc>
        <w:tc>
          <w:tcPr>
            <w:tcW w:w="2083" w:type="dxa"/>
            <w:tcBorders>
              <w:bottom w:val="inset" w:sz="6" w:space="0" w:color="auto"/>
            </w:tcBorders>
            <w:vAlign w:val="center"/>
          </w:tcPr>
          <w:p w:rsidR="00AE02C2" w:rsidRPr="0090080D" w:rsidRDefault="009E21B6" w:rsidP="00BE66AB">
            <w:pPr>
              <w:jc w:val="both"/>
              <w:rPr>
                <w:rFonts w:ascii="Cambria" w:hAnsi="Cambria" w:cs="Arial"/>
                <w:noProof/>
                <w:sz w:val="16"/>
                <w:szCs w:val="16"/>
                <w:lang w:val="sr-Cyrl-CS"/>
              </w:rPr>
            </w:pPr>
            <w:r>
              <w:rPr>
                <w:rFonts w:ascii="Cambria" w:hAnsi="Cambria" w:cs="Arial"/>
                <w:noProof/>
                <w:sz w:val="16"/>
                <w:szCs w:val="16"/>
                <w:lang w:val="sr-Cyrl-CS"/>
              </w:rPr>
              <w:t>Живица Ђорђ</w:t>
            </w:r>
            <w:r w:rsidR="00AE02C2" w:rsidRPr="0090080D">
              <w:rPr>
                <w:rFonts w:ascii="Cambria" w:hAnsi="Cambria" w:cs="Arial"/>
                <w:noProof/>
                <w:sz w:val="16"/>
                <w:szCs w:val="16"/>
                <w:lang w:val="sr-Cyrl-CS"/>
              </w:rPr>
              <w:t>евић</w:t>
            </w:r>
          </w:p>
        </w:tc>
        <w:tc>
          <w:tcPr>
            <w:tcW w:w="590" w:type="dxa"/>
            <w:tcBorders>
              <w:bottom w:val="inset" w:sz="6" w:space="0" w:color="auto"/>
            </w:tcBorders>
            <w:vAlign w:val="center"/>
          </w:tcPr>
          <w:p w:rsidR="00AE02C2" w:rsidRPr="0090080D" w:rsidRDefault="00AE02C2" w:rsidP="00BE66AB">
            <w:pPr>
              <w:jc w:val="center"/>
              <w:rPr>
                <w:rFonts w:ascii="Cambria" w:hAnsi="Cambria" w:cs="Arial"/>
                <w:noProof/>
                <w:sz w:val="16"/>
                <w:szCs w:val="16"/>
                <w:lang w:val="sr-Cyrl-CS"/>
              </w:rPr>
            </w:pPr>
            <w:r w:rsidRPr="0090080D">
              <w:rPr>
                <w:rFonts w:ascii="Cambria" w:hAnsi="Cambria" w:cs="Arial"/>
                <w:noProof/>
                <w:sz w:val="16"/>
                <w:szCs w:val="16"/>
                <w:lang w:val="sr-Cyrl-CS"/>
              </w:rPr>
              <w:t>16</w:t>
            </w:r>
          </w:p>
        </w:tc>
        <w:tc>
          <w:tcPr>
            <w:tcW w:w="752" w:type="dxa"/>
            <w:tcBorders>
              <w:bottom w:val="inset" w:sz="6" w:space="0" w:color="auto"/>
            </w:tcBorders>
            <w:vAlign w:val="center"/>
          </w:tcPr>
          <w:p w:rsidR="00AE02C2" w:rsidRPr="0090080D" w:rsidRDefault="00AE02C2" w:rsidP="00BE66AB">
            <w:pPr>
              <w:jc w:val="center"/>
              <w:rPr>
                <w:rFonts w:ascii="Cambria" w:hAnsi="Cambria" w:cs="Arial"/>
                <w:noProof/>
                <w:sz w:val="16"/>
                <w:szCs w:val="16"/>
                <w:lang w:val="sr-Cyrl-CS"/>
              </w:rPr>
            </w:pPr>
            <w:r w:rsidRPr="0090080D">
              <w:rPr>
                <w:rFonts w:ascii="Cambria" w:hAnsi="Cambria" w:cs="Arial"/>
                <w:noProof/>
                <w:sz w:val="16"/>
                <w:szCs w:val="16"/>
                <w:lang w:val="sr-Cyrl-CS"/>
              </w:rPr>
              <w:t>0</w:t>
            </w:r>
          </w:p>
        </w:tc>
        <w:tc>
          <w:tcPr>
            <w:tcW w:w="680" w:type="dxa"/>
            <w:tcBorders>
              <w:bottom w:val="inset" w:sz="6" w:space="0" w:color="auto"/>
            </w:tcBorders>
            <w:vAlign w:val="center"/>
          </w:tcPr>
          <w:p w:rsidR="00AE02C2" w:rsidRPr="0090080D" w:rsidRDefault="00AE02C2" w:rsidP="00BE66AB">
            <w:pPr>
              <w:jc w:val="center"/>
              <w:rPr>
                <w:rFonts w:ascii="Cambria" w:hAnsi="Cambria" w:cs="Arial"/>
                <w:noProof/>
                <w:sz w:val="16"/>
                <w:szCs w:val="16"/>
                <w:lang w:val="sr-Cyrl-CS"/>
              </w:rPr>
            </w:pPr>
            <w:r w:rsidRPr="0090080D">
              <w:rPr>
                <w:rFonts w:ascii="Cambria" w:hAnsi="Cambria" w:cs="Arial"/>
                <w:noProof/>
                <w:sz w:val="16"/>
                <w:szCs w:val="16"/>
                <w:lang w:val="sr-Cyrl-CS"/>
              </w:rPr>
              <w:t>0</w:t>
            </w:r>
          </w:p>
        </w:tc>
        <w:tc>
          <w:tcPr>
            <w:tcW w:w="605" w:type="dxa"/>
            <w:tcBorders>
              <w:bottom w:val="inset" w:sz="6" w:space="0" w:color="auto"/>
            </w:tcBorders>
            <w:vAlign w:val="center"/>
          </w:tcPr>
          <w:p w:rsidR="00AE02C2" w:rsidRPr="0090080D" w:rsidRDefault="00C371D5" w:rsidP="00BE66AB">
            <w:pPr>
              <w:jc w:val="center"/>
              <w:rPr>
                <w:rFonts w:ascii="Cambria" w:hAnsi="Cambria" w:cs="Arial"/>
                <w:noProof/>
                <w:sz w:val="16"/>
                <w:szCs w:val="16"/>
                <w:lang w:val="sr-Cyrl-CS"/>
              </w:rPr>
            </w:pPr>
            <w:r>
              <w:rPr>
                <w:rFonts w:ascii="Cambria" w:hAnsi="Cambria" w:cs="Arial"/>
                <w:noProof/>
                <w:sz w:val="16"/>
                <w:szCs w:val="16"/>
                <w:lang w:val="sr-Cyrl-CS"/>
              </w:rPr>
              <w:t>0,75</w:t>
            </w:r>
          </w:p>
        </w:tc>
        <w:tc>
          <w:tcPr>
            <w:tcW w:w="590" w:type="dxa"/>
            <w:tcBorders>
              <w:bottom w:val="inset" w:sz="6" w:space="0" w:color="auto"/>
            </w:tcBorders>
            <w:vAlign w:val="center"/>
          </w:tcPr>
          <w:p w:rsidR="00AE02C2" w:rsidRPr="0090080D" w:rsidRDefault="00AE02C2" w:rsidP="00BE66AB">
            <w:pPr>
              <w:jc w:val="center"/>
              <w:rPr>
                <w:rFonts w:ascii="Cambria" w:hAnsi="Cambria" w:cs="Arial"/>
                <w:noProof/>
                <w:sz w:val="16"/>
                <w:szCs w:val="16"/>
                <w:lang w:val="sr-Cyrl-CS"/>
              </w:rPr>
            </w:pPr>
            <w:r w:rsidRPr="0090080D">
              <w:rPr>
                <w:rFonts w:ascii="Cambria" w:hAnsi="Cambria" w:cs="Arial"/>
                <w:noProof/>
                <w:sz w:val="16"/>
                <w:szCs w:val="16"/>
                <w:lang w:val="sr-Cyrl-CS"/>
              </w:rPr>
              <w:t>0</w:t>
            </w:r>
            <w:r w:rsidR="00F817AA">
              <w:rPr>
                <w:rFonts w:ascii="Cambria" w:hAnsi="Cambria" w:cs="Arial"/>
                <w:noProof/>
                <w:sz w:val="16"/>
                <w:szCs w:val="16"/>
                <w:lang w:val="sr-Cyrl-CS"/>
              </w:rPr>
              <w:t>,75</w:t>
            </w:r>
          </w:p>
        </w:tc>
        <w:tc>
          <w:tcPr>
            <w:tcW w:w="675" w:type="dxa"/>
            <w:tcBorders>
              <w:bottom w:val="inset" w:sz="6" w:space="0" w:color="auto"/>
            </w:tcBorders>
            <w:vAlign w:val="center"/>
          </w:tcPr>
          <w:p w:rsidR="00AE02C2" w:rsidRPr="0090080D" w:rsidRDefault="00AE02C2" w:rsidP="00BE66AB">
            <w:pPr>
              <w:jc w:val="center"/>
              <w:rPr>
                <w:rFonts w:ascii="Cambria" w:hAnsi="Cambria" w:cs="Arial"/>
                <w:noProof/>
                <w:sz w:val="16"/>
                <w:szCs w:val="16"/>
                <w:lang w:val="sr-Cyrl-CS"/>
              </w:rPr>
            </w:pPr>
            <w:r w:rsidRPr="0090080D">
              <w:rPr>
                <w:rFonts w:ascii="Cambria" w:hAnsi="Cambria" w:cs="Arial"/>
                <w:noProof/>
                <w:sz w:val="16"/>
                <w:szCs w:val="16"/>
                <w:lang w:val="sr-Cyrl-CS"/>
              </w:rPr>
              <w:t>1</w:t>
            </w:r>
          </w:p>
        </w:tc>
        <w:tc>
          <w:tcPr>
            <w:tcW w:w="511" w:type="dxa"/>
            <w:tcBorders>
              <w:bottom w:val="inset" w:sz="6" w:space="0" w:color="auto"/>
            </w:tcBorders>
          </w:tcPr>
          <w:p w:rsidR="00AE02C2" w:rsidRDefault="00C6555D" w:rsidP="00BE66AB">
            <w:pPr>
              <w:jc w:val="center"/>
              <w:rPr>
                <w:rFonts w:ascii="Cambria" w:hAnsi="Cambria" w:cs="Arial"/>
                <w:noProof/>
                <w:sz w:val="16"/>
                <w:szCs w:val="16"/>
                <w:lang w:val="sr-Cyrl-CS"/>
              </w:rPr>
            </w:pPr>
            <w:r>
              <w:rPr>
                <w:rFonts w:ascii="Cambria" w:hAnsi="Cambria" w:cs="Arial"/>
                <w:noProof/>
                <w:sz w:val="16"/>
                <w:szCs w:val="16"/>
                <w:lang w:val="sr-Cyrl-CS"/>
              </w:rPr>
              <w:t>0</w:t>
            </w:r>
          </w:p>
        </w:tc>
        <w:tc>
          <w:tcPr>
            <w:tcW w:w="1222" w:type="dxa"/>
            <w:tcBorders>
              <w:bottom w:val="inset" w:sz="6" w:space="0" w:color="auto"/>
            </w:tcBorders>
            <w:vAlign w:val="center"/>
          </w:tcPr>
          <w:p w:rsidR="00AE02C2" w:rsidRPr="0090080D" w:rsidRDefault="00E306E5" w:rsidP="00BE66AB">
            <w:pPr>
              <w:jc w:val="center"/>
              <w:rPr>
                <w:rFonts w:ascii="Cambria" w:hAnsi="Cambria" w:cs="Arial"/>
                <w:noProof/>
                <w:sz w:val="16"/>
                <w:szCs w:val="16"/>
                <w:lang w:val="sr-Cyrl-CS"/>
              </w:rPr>
            </w:pPr>
            <w:r>
              <w:rPr>
                <w:rFonts w:ascii="Cambria" w:hAnsi="Cambria" w:cs="Arial"/>
                <w:noProof/>
                <w:sz w:val="16"/>
                <w:szCs w:val="16"/>
                <w:lang w:val="sr-Cyrl-CS"/>
              </w:rPr>
              <w:t>0,5</w:t>
            </w:r>
          </w:p>
        </w:tc>
        <w:tc>
          <w:tcPr>
            <w:tcW w:w="500" w:type="dxa"/>
            <w:tcBorders>
              <w:bottom w:val="inset" w:sz="6" w:space="0" w:color="auto"/>
            </w:tcBorders>
            <w:vAlign w:val="center"/>
          </w:tcPr>
          <w:p w:rsidR="00AE02C2" w:rsidRPr="0090080D" w:rsidRDefault="00AE02C2" w:rsidP="00BE66AB">
            <w:pPr>
              <w:jc w:val="center"/>
              <w:rPr>
                <w:rFonts w:ascii="Cambria" w:hAnsi="Cambria" w:cs="Arial"/>
                <w:noProof/>
                <w:sz w:val="16"/>
                <w:szCs w:val="16"/>
                <w:lang w:val="sr-Cyrl-CS"/>
              </w:rPr>
            </w:pPr>
            <w:r>
              <w:rPr>
                <w:rFonts w:ascii="Cambria" w:hAnsi="Cambria" w:cs="Arial"/>
                <w:noProof/>
                <w:sz w:val="16"/>
                <w:szCs w:val="16"/>
                <w:lang w:val="sr-Cyrl-CS"/>
              </w:rPr>
              <w:t>1</w:t>
            </w:r>
          </w:p>
        </w:tc>
        <w:tc>
          <w:tcPr>
            <w:tcW w:w="679" w:type="dxa"/>
            <w:tcBorders>
              <w:bottom w:val="inset" w:sz="6" w:space="0" w:color="auto"/>
            </w:tcBorders>
            <w:vAlign w:val="center"/>
          </w:tcPr>
          <w:p w:rsidR="00AE02C2" w:rsidRPr="0090080D" w:rsidRDefault="00AE02C2" w:rsidP="00BE66AB">
            <w:pPr>
              <w:jc w:val="center"/>
              <w:rPr>
                <w:rFonts w:ascii="Cambria" w:hAnsi="Cambria" w:cs="Arial"/>
                <w:b/>
                <w:bCs/>
                <w:noProof/>
                <w:sz w:val="16"/>
                <w:szCs w:val="16"/>
                <w:lang w:val="sr-Cyrl-CS"/>
              </w:rPr>
            </w:pPr>
            <w:r>
              <w:rPr>
                <w:rFonts w:ascii="Cambria" w:hAnsi="Cambria" w:cs="Arial"/>
                <w:b/>
                <w:bCs/>
                <w:noProof/>
                <w:sz w:val="16"/>
                <w:szCs w:val="16"/>
                <w:lang w:val="sr-Cyrl-CS"/>
              </w:rPr>
              <w:t>20</w:t>
            </w:r>
          </w:p>
        </w:tc>
        <w:tc>
          <w:tcPr>
            <w:tcW w:w="683" w:type="dxa"/>
            <w:tcBorders>
              <w:bottom w:val="inset" w:sz="6" w:space="0" w:color="auto"/>
            </w:tcBorders>
            <w:vAlign w:val="center"/>
          </w:tcPr>
          <w:p w:rsidR="00AE02C2" w:rsidRPr="0090080D" w:rsidRDefault="00AE02C2" w:rsidP="00BE66AB">
            <w:pPr>
              <w:jc w:val="center"/>
              <w:rPr>
                <w:rFonts w:ascii="Cambria" w:hAnsi="Cambria" w:cs="Arial"/>
                <w:noProof/>
                <w:sz w:val="16"/>
                <w:szCs w:val="16"/>
                <w:lang w:val="sr-Cyrl-CS"/>
              </w:rPr>
            </w:pPr>
            <w:r w:rsidRPr="0090080D">
              <w:rPr>
                <w:rFonts w:ascii="Cambria" w:hAnsi="Cambria" w:cs="Arial"/>
                <w:noProof/>
                <w:sz w:val="16"/>
                <w:szCs w:val="16"/>
                <w:lang w:val="sr-Cyrl-CS"/>
              </w:rPr>
              <w:t>8</w:t>
            </w:r>
          </w:p>
        </w:tc>
        <w:tc>
          <w:tcPr>
            <w:tcW w:w="669" w:type="dxa"/>
            <w:tcBorders>
              <w:bottom w:val="inset" w:sz="6" w:space="0" w:color="auto"/>
            </w:tcBorders>
            <w:vAlign w:val="center"/>
          </w:tcPr>
          <w:p w:rsidR="00AE02C2" w:rsidRPr="0090080D" w:rsidRDefault="00AE02C2" w:rsidP="00BE66AB">
            <w:pPr>
              <w:jc w:val="center"/>
              <w:rPr>
                <w:rFonts w:ascii="Cambria" w:hAnsi="Cambria" w:cs="Arial"/>
                <w:noProof/>
                <w:sz w:val="16"/>
                <w:szCs w:val="16"/>
                <w:lang w:val="sr-Cyrl-CS"/>
              </w:rPr>
            </w:pPr>
            <w:r w:rsidRPr="0090080D">
              <w:rPr>
                <w:rFonts w:ascii="Cambria" w:hAnsi="Cambria" w:cs="Arial"/>
                <w:noProof/>
                <w:sz w:val="16"/>
                <w:szCs w:val="16"/>
                <w:lang w:val="sr-Cyrl-CS"/>
              </w:rPr>
              <w:t>1</w:t>
            </w:r>
          </w:p>
        </w:tc>
        <w:tc>
          <w:tcPr>
            <w:tcW w:w="668" w:type="dxa"/>
            <w:tcBorders>
              <w:bottom w:val="inset" w:sz="6" w:space="0" w:color="auto"/>
            </w:tcBorders>
            <w:vAlign w:val="center"/>
          </w:tcPr>
          <w:p w:rsidR="00AE02C2" w:rsidRPr="0090080D" w:rsidRDefault="00AE02C2" w:rsidP="00BE66AB">
            <w:pPr>
              <w:jc w:val="center"/>
              <w:rPr>
                <w:rFonts w:ascii="Cambria" w:hAnsi="Cambria" w:cs="Arial"/>
                <w:noProof/>
                <w:sz w:val="16"/>
                <w:szCs w:val="16"/>
                <w:lang w:val="sr-Cyrl-CS"/>
              </w:rPr>
            </w:pPr>
            <w:r>
              <w:rPr>
                <w:rFonts w:ascii="Cambria" w:hAnsi="Cambria" w:cs="Arial"/>
                <w:noProof/>
                <w:sz w:val="16"/>
                <w:szCs w:val="16"/>
                <w:lang w:val="sr-Cyrl-CS"/>
              </w:rPr>
              <w:t>0,5</w:t>
            </w:r>
          </w:p>
        </w:tc>
        <w:tc>
          <w:tcPr>
            <w:tcW w:w="712" w:type="dxa"/>
            <w:tcBorders>
              <w:bottom w:val="inset" w:sz="6" w:space="0" w:color="auto"/>
            </w:tcBorders>
            <w:vAlign w:val="center"/>
          </w:tcPr>
          <w:p w:rsidR="00AE02C2" w:rsidRPr="0090080D" w:rsidRDefault="00B91992" w:rsidP="00BE66AB">
            <w:pPr>
              <w:jc w:val="center"/>
              <w:rPr>
                <w:rFonts w:ascii="Cambria" w:hAnsi="Cambria" w:cs="Arial"/>
                <w:noProof/>
                <w:sz w:val="16"/>
                <w:szCs w:val="16"/>
                <w:lang w:val="sr-Cyrl-CS"/>
              </w:rPr>
            </w:pPr>
            <w:r>
              <w:rPr>
                <w:rFonts w:ascii="Cambria" w:hAnsi="Cambria" w:cs="Arial"/>
                <w:noProof/>
                <w:sz w:val="16"/>
                <w:szCs w:val="16"/>
                <w:lang w:val="sr-Cyrl-CS"/>
              </w:rPr>
              <w:t>0,5</w:t>
            </w:r>
          </w:p>
        </w:tc>
        <w:tc>
          <w:tcPr>
            <w:tcW w:w="708" w:type="dxa"/>
            <w:tcBorders>
              <w:bottom w:val="inset" w:sz="6" w:space="0" w:color="auto"/>
            </w:tcBorders>
            <w:vAlign w:val="center"/>
          </w:tcPr>
          <w:p w:rsidR="00AE02C2" w:rsidRPr="0090080D" w:rsidRDefault="00B91992" w:rsidP="00BE66AB">
            <w:pPr>
              <w:jc w:val="center"/>
              <w:rPr>
                <w:rFonts w:ascii="Cambria" w:hAnsi="Cambria" w:cs="Arial"/>
                <w:noProof/>
                <w:sz w:val="16"/>
                <w:szCs w:val="16"/>
                <w:lang w:val="sr-Cyrl-CS"/>
              </w:rPr>
            </w:pPr>
            <w:r>
              <w:rPr>
                <w:rFonts w:ascii="Cambria" w:hAnsi="Cambria" w:cs="Arial"/>
                <w:noProof/>
                <w:sz w:val="16"/>
                <w:szCs w:val="16"/>
                <w:lang w:val="sr-Cyrl-CS"/>
              </w:rPr>
              <w:t>1</w:t>
            </w:r>
          </w:p>
        </w:tc>
        <w:tc>
          <w:tcPr>
            <w:tcW w:w="673" w:type="dxa"/>
            <w:tcBorders>
              <w:bottom w:val="inset" w:sz="6" w:space="0" w:color="auto"/>
            </w:tcBorders>
            <w:vAlign w:val="center"/>
          </w:tcPr>
          <w:p w:rsidR="00AE02C2" w:rsidRPr="0090080D" w:rsidRDefault="00AE02C2" w:rsidP="00BE66AB">
            <w:pPr>
              <w:jc w:val="center"/>
              <w:rPr>
                <w:rFonts w:ascii="Cambria" w:hAnsi="Cambria" w:cs="Arial"/>
                <w:noProof/>
                <w:sz w:val="16"/>
                <w:szCs w:val="16"/>
                <w:lang w:val="sr-Cyrl-CS"/>
              </w:rPr>
            </w:pPr>
            <w:r w:rsidRPr="0090080D">
              <w:rPr>
                <w:rFonts w:ascii="Cambria" w:hAnsi="Cambria" w:cs="Arial"/>
                <w:noProof/>
                <w:sz w:val="16"/>
                <w:szCs w:val="16"/>
                <w:lang w:val="sr-Cyrl-CS"/>
              </w:rPr>
              <w:t>1</w:t>
            </w:r>
          </w:p>
        </w:tc>
        <w:tc>
          <w:tcPr>
            <w:tcW w:w="875" w:type="dxa"/>
            <w:tcBorders>
              <w:bottom w:val="inset" w:sz="6" w:space="0" w:color="auto"/>
            </w:tcBorders>
            <w:vAlign w:val="center"/>
          </w:tcPr>
          <w:p w:rsidR="00AE02C2" w:rsidRPr="0090080D" w:rsidRDefault="00AE02C2" w:rsidP="00BE66AB">
            <w:pPr>
              <w:jc w:val="center"/>
              <w:rPr>
                <w:rFonts w:ascii="Cambria" w:hAnsi="Cambria" w:cs="Arial"/>
                <w:b/>
                <w:bCs/>
                <w:noProof/>
                <w:sz w:val="16"/>
                <w:szCs w:val="16"/>
                <w:lang w:val="sr-Cyrl-CS"/>
              </w:rPr>
            </w:pPr>
            <w:r w:rsidRPr="0090080D">
              <w:rPr>
                <w:rFonts w:ascii="Cambria" w:hAnsi="Cambria" w:cs="Arial"/>
                <w:b/>
                <w:bCs/>
                <w:noProof/>
                <w:sz w:val="16"/>
                <w:szCs w:val="16"/>
                <w:lang w:val="sr-Cyrl-CS"/>
              </w:rPr>
              <w:t>32</w:t>
            </w:r>
          </w:p>
        </w:tc>
      </w:tr>
      <w:tr w:rsidR="00AE02C2" w:rsidRPr="0090080D" w:rsidTr="00BE66AB">
        <w:trPr>
          <w:trHeight w:val="188"/>
          <w:tblCellSpacing w:w="20" w:type="dxa"/>
        </w:trPr>
        <w:tc>
          <w:tcPr>
            <w:tcW w:w="527" w:type="dxa"/>
            <w:tcBorders>
              <w:top w:val="inset" w:sz="6" w:space="0" w:color="auto"/>
              <w:bottom w:val="inset" w:sz="6" w:space="0" w:color="auto"/>
            </w:tcBorders>
            <w:vAlign w:val="center"/>
          </w:tcPr>
          <w:p w:rsidR="00AE02C2" w:rsidRPr="0090080D" w:rsidRDefault="00AE02C2" w:rsidP="00BE66AB">
            <w:pPr>
              <w:jc w:val="both"/>
              <w:rPr>
                <w:rFonts w:ascii="Cambria" w:hAnsi="Cambria" w:cs="Arial"/>
                <w:noProof/>
                <w:sz w:val="16"/>
                <w:szCs w:val="16"/>
                <w:lang w:val="sr-Cyrl-CS"/>
              </w:rPr>
            </w:pPr>
            <w:r>
              <w:rPr>
                <w:rFonts w:ascii="Cambria" w:hAnsi="Cambria" w:cs="Arial"/>
                <w:noProof/>
                <w:sz w:val="16"/>
                <w:szCs w:val="16"/>
                <w:lang w:val="sr-Cyrl-CS"/>
              </w:rPr>
              <w:t>20</w:t>
            </w:r>
            <w:r w:rsidRPr="0090080D">
              <w:rPr>
                <w:rFonts w:ascii="Cambria" w:hAnsi="Cambria" w:cs="Arial"/>
                <w:noProof/>
                <w:sz w:val="16"/>
                <w:szCs w:val="16"/>
                <w:lang w:val="sr-Cyrl-CS"/>
              </w:rPr>
              <w:t>.</w:t>
            </w:r>
          </w:p>
        </w:tc>
        <w:tc>
          <w:tcPr>
            <w:tcW w:w="2083" w:type="dxa"/>
            <w:tcBorders>
              <w:top w:val="inset" w:sz="6" w:space="0" w:color="auto"/>
              <w:bottom w:val="inset" w:sz="6" w:space="0" w:color="auto"/>
            </w:tcBorders>
            <w:vAlign w:val="center"/>
          </w:tcPr>
          <w:p w:rsidR="00AE02C2" w:rsidRPr="0090080D" w:rsidRDefault="00AE02C2" w:rsidP="00BE66AB">
            <w:pPr>
              <w:jc w:val="both"/>
              <w:rPr>
                <w:rFonts w:ascii="Cambria" w:hAnsi="Cambria" w:cs="Arial"/>
                <w:noProof/>
                <w:sz w:val="16"/>
                <w:szCs w:val="16"/>
                <w:lang w:val="sr-Cyrl-CS"/>
              </w:rPr>
            </w:pPr>
            <w:r w:rsidRPr="0090080D">
              <w:rPr>
                <w:rFonts w:ascii="Cambria" w:hAnsi="Cambria" w:cs="Arial"/>
                <w:noProof/>
                <w:sz w:val="16"/>
                <w:szCs w:val="16"/>
                <w:lang w:val="sr-Cyrl-CS"/>
              </w:rPr>
              <w:t>Верица Ковачевић</w:t>
            </w:r>
          </w:p>
        </w:tc>
        <w:tc>
          <w:tcPr>
            <w:tcW w:w="590" w:type="dxa"/>
            <w:tcBorders>
              <w:top w:val="inset" w:sz="6" w:space="0" w:color="auto"/>
              <w:bottom w:val="inset" w:sz="6" w:space="0" w:color="auto"/>
            </w:tcBorders>
            <w:vAlign w:val="center"/>
          </w:tcPr>
          <w:p w:rsidR="00AE02C2" w:rsidRPr="0090080D" w:rsidRDefault="00AE02C2" w:rsidP="00BE66AB">
            <w:pPr>
              <w:jc w:val="center"/>
              <w:rPr>
                <w:rFonts w:ascii="Cambria" w:hAnsi="Cambria" w:cs="Arial"/>
                <w:noProof/>
                <w:sz w:val="16"/>
                <w:szCs w:val="16"/>
                <w:lang w:val="sr-Cyrl-CS"/>
              </w:rPr>
            </w:pPr>
            <w:r>
              <w:rPr>
                <w:rFonts w:ascii="Cambria" w:hAnsi="Cambria" w:cs="Arial"/>
                <w:noProof/>
                <w:sz w:val="16"/>
                <w:szCs w:val="16"/>
                <w:lang w:val="sr-Cyrl-CS"/>
              </w:rPr>
              <w:t>20</w:t>
            </w:r>
          </w:p>
        </w:tc>
        <w:tc>
          <w:tcPr>
            <w:tcW w:w="752" w:type="dxa"/>
            <w:tcBorders>
              <w:top w:val="inset" w:sz="6" w:space="0" w:color="auto"/>
              <w:bottom w:val="inset" w:sz="6" w:space="0" w:color="auto"/>
            </w:tcBorders>
            <w:vAlign w:val="center"/>
          </w:tcPr>
          <w:p w:rsidR="00AE02C2" w:rsidRPr="0090080D" w:rsidRDefault="00AE02C2" w:rsidP="00BE66AB">
            <w:pPr>
              <w:jc w:val="center"/>
              <w:rPr>
                <w:rFonts w:ascii="Cambria" w:hAnsi="Cambria" w:cs="Arial"/>
                <w:noProof/>
                <w:sz w:val="16"/>
                <w:szCs w:val="16"/>
                <w:lang w:val="sr-Cyrl-CS"/>
              </w:rPr>
            </w:pPr>
            <w:r>
              <w:rPr>
                <w:rFonts w:ascii="Cambria" w:hAnsi="Cambria" w:cs="Arial"/>
                <w:noProof/>
                <w:sz w:val="16"/>
                <w:szCs w:val="16"/>
                <w:lang w:val="sr-Cyrl-CS"/>
              </w:rPr>
              <w:t>0</w:t>
            </w:r>
          </w:p>
        </w:tc>
        <w:tc>
          <w:tcPr>
            <w:tcW w:w="680" w:type="dxa"/>
            <w:tcBorders>
              <w:top w:val="inset" w:sz="6" w:space="0" w:color="auto"/>
              <w:bottom w:val="inset" w:sz="6" w:space="0" w:color="auto"/>
            </w:tcBorders>
            <w:vAlign w:val="center"/>
          </w:tcPr>
          <w:p w:rsidR="00AE02C2" w:rsidRPr="0090080D" w:rsidRDefault="00AE02C2" w:rsidP="00BE66AB">
            <w:pPr>
              <w:jc w:val="center"/>
              <w:rPr>
                <w:rFonts w:ascii="Cambria" w:hAnsi="Cambria" w:cs="Arial"/>
                <w:noProof/>
                <w:sz w:val="16"/>
                <w:szCs w:val="16"/>
                <w:lang w:val="sr-Cyrl-CS"/>
              </w:rPr>
            </w:pPr>
            <w:r>
              <w:rPr>
                <w:rFonts w:ascii="Cambria" w:hAnsi="Cambria" w:cs="Arial"/>
                <w:noProof/>
                <w:sz w:val="16"/>
                <w:szCs w:val="16"/>
                <w:lang w:val="sr-Cyrl-CS"/>
              </w:rPr>
              <w:t>0</w:t>
            </w:r>
          </w:p>
        </w:tc>
        <w:tc>
          <w:tcPr>
            <w:tcW w:w="605" w:type="dxa"/>
            <w:tcBorders>
              <w:top w:val="inset" w:sz="6" w:space="0" w:color="auto"/>
              <w:bottom w:val="inset" w:sz="6" w:space="0" w:color="auto"/>
            </w:tcBorders>
            <w:vAlign w:val="center"/>
          </w:tcPr>
          <w:p w:rsidR="00AE02C2" w:rsidRPr="0090080D" w:rsidRDefault="00AE02C2" w:rsidP="00BE66AB">
            <w:pPr>
              <w:jc w:val="center"/>
              <w:rPr>
                <w:rFonts w:ascii="Cambria" w:hAnsi="Cambria" w:cs="Arial"/>
                <w:noProof/>
                <w:sz w:val="16"/>
                <w:szCs w:val="16"/>
                <w:lang w:val="sr-Cyrl-CS"/>
              </w:rPr>
            </w:pPr>
            <w:r w:rsidRPr="0090080D">
              <w:rPr>
                <w:rFonts w:ascii="Cambria" w:hAnsi="Cambria" w:cs="Arial"/>
                <w:noProof/>
                <w:sz w:val="16"/>
                <w:szCs w:val="16"/>
                <w:lang w:val="sr-Cyrl-CS"/>
              </w:rPr>
              <w:t>0</w:t>
            </w:r>
          </w:p>
        </w:tc>
        <w:tc>
          <w:tcPr>
            <w:tcW w:w="590" w:type="dxa"/>
            <w:tcBorders>
              <w:top w:val="inset" w:sz="6" w:space="0" w:color="auto"/>
              <w:bottom w:val="inset" w:sz="6" w:space="0" w:color="auto"/>
            </w:tcBorders>
            <w:vAlign w:val="center"/>
          </w:tcPr>
          <w:p w:rsidR="00AE02C2" w:rsidRPr="0090080D" w:rsidRDefault="00AE02C2" w:rsidP="00BE66AB">
            <w:pPr>
              <w:jc w:val="center"/>
              <w:rPr>
                <w:rFonts w:ascii="Cambria" w:hAnsi="Cambria" w:cs="Arial"/>
                <w:noProof/>
                <w:sz w:val="16"/>
                <w:szCs w:val="16"/>
                <w:lang w:val="sr-Cyrl-CS"/>
              </w:rPr>
            </w:pPr>
            <w:r>
              <w:rPr>
                <w:rFonts w:ascii="Cambria" w:hAnsi="Cambria" w:cs="Arial"/>
                <w:noProof/>
                <w:sz w:val="16"/>
                <w:szCs w:val="16"/>
                <w:lang w:val="sr-Cyrl-CS"/>
              </w:rPr>
              <w:t>0</w:t>
            </w:r>
            <w:r w:rsidR="00F817AA">
              <w:rPr>
                <w:rFonts w:ascii="Cambria" w:hAnsi="Cambria" w:cs="Arial"/>
                <w:noProof/>
                <w:sz w:val="16"/>
                <w:szCs w:val="16"/>
                <w:lang w:val="sr-Cyrl-CS"/>
              </w:rPr>
              <w:t>,5</w:t>
            </w:r>
          </w:p>
        </w:tc>
        <w:tc>
          <w:tcPr>
            <w:tcW w:w="675" w:type="dxa"/>
            <w:tcBorders>
              <w:top w:val="inset" w:sz="6" w:space="0" w:color="auto"/>
              <w:bottom w:val="inset" w:sz="6" w:space="0" w:color="auto"/>
            </w:tcBorders>
            <w:vAlign w:val="center"/>
          </w:tcPr>
          <w:p w:rsidR="00AE02C2" w:rsidRPr="0090080D" w:rsidRDefault="00AE02C2" w:rsidP="00BE66AB">
            <w:pPr>
              <w:jc w:val="center"/>
              <w:rPr>
                <w:rFonts w:ascii="Cambria" w:hAnsi="Cambria" w:cs="Arial"/>
                <w:noProof/>
                <w:sz w:val="16"/>
                <w:szCs w:val="16"/>
                <w:lang w:val="sr-Cyrl-CS"/>
              </w:rPr>
            </w:pPr>
            <w:r w:rsidRPr="0090080D">
              <w:rPr>
                <w:rFonts w:ascii="Cambria" w:hAnsi="Cambria" w:cs="Arial"/>
                <w:noProof/>
                <w:sz w:val="16"/>
                <w:szCs w:val="16"/>
                <w:lang w:val="sr-Cyrl-CS"/>
              </w:rPr>
              <w:t>1</w:t>
            </w:r>
          </w:p>
        </w:tc>
        <w:tc>
          <w:tcPr>
            <w:tcW w:w="511" w:type="dxa"/>
            <w:tcBorders>
              <w:top w:val="inset" w:sz="6" w:space="0" w:color="auto"/>
              <w:bottom w:val="inset" w:sz="6" w:space="0" w:color="auto"/>
            </w:tcBorders>
          </w:tcPr>
          <w:p w:rsidR="00AE02C2" w:rsidRPr="0090080D" w:rsidRDefault="00C6555D" w:rsidP="00BE66AB">
            <w:pPr>
              <w:jc w:val="center"/>
              <w:rPr>
                <w:rFonts w:ascii="Cambria" w:hAnsi="Cambria" w:cs="Arial"/>
                <w:noProof/>
                <w:sz w:val="16"/>
                <w:szCs w:val="16"/>
                <w:lang w:val="sr-Cyrl-CS"/>
              </w:rPr>
            </w:pPr>
            <w:r>
              <w:rPr>
                <w:rFonts w:ascii="Cambria" w:hAnsi="Cambria" w:cs="Arial"/>
                <w:noProof/>
                <w:sz w:val="16"/>
                <w:szCs w:val="16"/>
                <w:lang w:val="sr-Cyrl-CS"/>
              </w:rPr>
              <w:t>0</w:t>
            </w:r>
          </w:p>
        </w:tc>
        <w:tc>
          <w:tcPr>
            <w:tcW w:w="1222" w:type="dxa"/>
            <w:tcBorders>
              <w:top w:val="inset" w:sz="6" w:space="0" w:color="auto"/>
              <w:bottom w:val="inset" w:sz="6" w:space="0" w:color="auto"/>
            </w:tcBorders>
            <w:vAlign w:val="center"/>
          </w:tcPr>
          <w:p w:rsidR="00AE02C2" w:rsidRPr="0090080D" w:rsidRDefault="00E306E5" w:rsidP="00BE66AB">
            <w:pPr>
              <w:jc w:val="center"/>
              <w:rPr>
                <w:rFonts w:ascii="Cambria" w:hAnsi="Cambria" w:cs="Arial"/>
                <w:noProof/>
                <w:sz w:val="16"/>
                <w:szCs w:val="16"/>
                <w:lang w:val="sr-Cyrl-CS"/>
              </w:rPr>
            </w:pPr>
            <w:r>
              <w:rPr>
                <w:rFonts w:ascii="Cambria" w:hAnsi="Cambria" w:cs="Arial"/>
                <w:noProof/>
                <w:sz w:val="16"/>
                <w:szCs w:val="16"/>
                <w:lang w:val="sr-Cyrl-CS"/>
              </w:rPr>
              <w:t>0,5</w:t>
            </w:r>
          </w:p>
        </w:tc>
        <w:tc>
          <w:tcPr>
            <w:tcW w:w="500" w:type="dxa"/>
            <w:tcBorders>
              <w:top w:val="inset" w:sz="6" w:space="0" w:color="auto"/>
              <w:bottom w:val="inset" w:sz="6" w:space="0" w:color="auto"/>
            </w:tcBorders>
            <w:vAlign w:val="center"/>
          </w:tcPr>
          <w:p w:rsidR="00AE02C2" w:rsidRPr="0090080D" w:rsidRDefault="00AE02C2" w:rsidP="00BE66AB">
            <w:pPr>
              <w:jc w:val="center"/>
              <w:rPr>
                <w:rFonts w:ascii="Cambria" w:hAnsi="Cambria" w:cs="Arial"/>
                <w:noProof/>
                <w:sz w:val="16"/>
                <w:szCs w:val="16"/>
                <w:lang w:val="sr-Cyrl-CS"/>
              </w:rPr>
            </w:pPr>
            <w:r w:rsidRPr="0090080D">
              <w:rPr>
                <w:rFonts w:ascii="Cambria" w:hAnsi="Cambria" w:cs="Arial"/>
                <w:noProof/>
                <w:sz w:val="16"/>
                <w:szCs w:val="16"/>
                <w:lang w:val="sr-Cyrl-CS"/>
              </w:rPr>
              <w:t>1</w:t>
            </w:r>
          </w:p>
        </w:tc>
        <w:tc>
          <w:tcPr>
            <w:tcW w:w="679" w:type="dxa"/>
            <w:tcBorders>
              <w:top w:val="inset" w:sz="6" w:space="0" w:color="auto"/>
              <w:bottom w:val="inset" w:sz="6" w:space="0" w:color="auto"/>
            </w:tcBorders>
            <w:vAlign w:val="center"/>
          </w:tcPr>
          <w:p w:rsidR="00AE02C2" w:rsidRPr="0090080D" w:rsidRDefault="00AE02C2" w:rsidP="00BE66AB">
            <w:pPr>
              <w:jc w:val="center"/>
              <w:rPr>
                <w:rFonts w:ascii="Cambria" w:hAnsi="Cambria" w:cs="Arial"/>
                <w:b/>
                <w:bCs/>
                <w:noProof/>
                <w:sz w:val="16"/>
                <w:szCs w:val="16"/>
                <w:lang w:val="sr-Cyrl-CS"/>
              </w:rPr>
            </w:pPr>
            <w:r w:rsidRPr="0090080D">
              <w:rPr>
                <w:rFonts w:ascii="Cambria" w:hAnsi="Cambria" w:cs="Arial"/>
                <w:b/>
                <w:bCs/>
                <w:noProof/>
                <w:sz w:val="16"/>
                <w:szCs w:val="16"/>
                <w:lang w:val="sr-Cyrl-CS"/>
              </w:rPr>
              <w:t>2</w:t>
            </w:r>
            <w:r>
              <w:rPr>
                <w:rFonts w:ascii="Cambria" w:hAnsi="Cambria" w:cs="Arial"/>
                <w:b/>
                <w:bCs/>
                <w:noProof/>
                <w:sz w:val="16"/>
                <w:szCs w:val="16"/>
                <w:lang w:val="sr-Cyrl-CS"/>
              </w:rPr>
              <w:t>3</w:t>
            </w:r>
          </w:p>
        </w:tc>
        <w:tc>
          <w:tcPr>
            <w:tcW w:w="683" w:type="dxa"/>
            <w:tcBorders>
              <w:top w:val="inset" w:sz="6" w:space="0" w:color="auto"/>
              <w:bottom w:val="inset" w:sz="6" w:space="0" w:color="auto"/>
            </w:tcBorders>
            <w:vAlign w:val="center"/>
          </w:tcPr>
          <w:p w:rsidR="00AE02C2" w:rsidRPr="0090080D" w:rsidRDefault="00AE02C2" w:rsidP="00BE66AB">
            <w:pPr>
              <w:jc w:val="center"/>
              <w:rPr>
                <w:rFonts w:ascii="Cambria" w:hAnsi="Cambria" w:cs="Arial"/>
                <w:noProof/>
                <w:sz w:val="16"/>
                <w:szCs w:val="16"/>
                <w:lang w:val="sr-Cyrl-CS"/>
              </w:rPr>
            </w:pPr>
            <w:r>
              <w:rPr>
                <w:rFonts w:ascii="Cambria" w:hAnsi="Cambria" w:cs="Arial"/>
                <w:noProof/>
                <w:sz w:val="16"/>
                <w:szCs w:val="16"/>
                <w:lang w:val="sr-Cyrl-CS"/>
              </w:rPr>
              <w:t>10</w:t>
            </w:r>
          </w:p>
        </w:tc>
        <w:tc>
          <w:tcPr>
            <w:tcW w:w="669" w:type="dxa"/>
            <w:tcBorders>
              <w:top w:val="inset" w:sz="6" w:space="0" w:color="auto"/>
              <w:bottom w:val="inset" w:sz="6" w:space="0" w:color="auto"/>
            </w:tcBorders>
            <w:vAlign w:val="center"/>
          </w:tcPr>
          <w:p w:rsidR="00AE02C2" w:rsidRPr="0090080D" w:rsidRDefault="00AE02C2" w:rsidP="00BE66AB">
            <w:pPr>
              <w:jc w:val="center"/>
              <w:rPr>
                <w:rFonts w:ascii="Cambria" w:hAnsi="Cambria" w:cs="Arial"/>
                <w:noProof/>
                <w:sz w:val="16"/>
                <w:szCs w:val="16"/>
                <w:lang w:val="sr-Cyrl-CS"/>
              </w:rPr>
            </w:pPr>
            <w:r>
              <w:rPr>
                <w:rFonts w:ascii="Cambria" w:hAnsi="Cambria" w:cs="Arial"/>
                <w:noProof/>
                <w:sz w:val="16"/>
                <w:szCs w:val="16"/>
                <w:lang w:val="sr-Cyrl-CS"/>
              </w:rPr>
              <w:t>2</w:t>
            </w:r>
          </w:p>
        </w:tc>
        <w:tc>
          <w:tcPr>
            <w:tcW w:w="668" w:type="dxa"/>
            <w:tcBorders>
              <w:top w:val="inset" w:sz="6" w:space="0" w:color="auto"/>
              <w:bottom w:val="inset" w:sz="6" w:space="0" w:color="auto"/>
            </w:tcBorders>
            <w:vAlign w:val="center"/>
          </w:tcPr>
          <w:p w:rsidR="00AE02C2" w:rsidRPr="0090080D" w:rsidRDefault="00AE02C2" w:rsidP="00BE66AB">
            <w:pPr>
              <w:jc w:val="center"/>
              <w:rPr>
                <w:rFonts w:ascii="Cambria" w:hAnsi="Cambria" w:cs="Arial"/>
                <w:noProof/>
                <w:sz w:val="16"/>
                <w:szCs w:val="16"/>
                <w:lang w:val="sr-Cyrl-CS"/>
              </w:rPr>
            </w:pPr>
            <w:r>
              <w:rPr>
                <w:rFonts w:ascii="Cambria" w:hAnsi="Cambria" w:cs="Arial"/>
                <w:noProof/>
                <w:sz w:val="16"/>
                <w:szCs w:val="16"/>
                <w:lang w:val="sr-Cyrl-CS"/>
              </w:rPr>
              <w:t>2</w:t>
            </w:r>
          </w:p>
        </w:tc>
        <w:tc>
          <w:tcPr>
            <w:tcW w:w="712" w:type="dxa"/>
            <w:tcBorders>
              <w:top w:val="inset" w:sz="6" w:space="0" w:color="auto"/>
              <w:bottom w:val="inset" w:sz="6" w:space="0" w:color="auto"/>
            </w:tcBorders>
            <w:vAlign w:val="center"/>
          </w:tcPr>
          <w:p w:rsidR="00AE02C2" w:rsidRPr="0090080D" w:rsidRDefault="00AE02C2" w:rsidP="00BE66AB">
            <w:pPr>
              <w:jc w:val="center"/>
              <w:rPr>
                <w:rFonts w:ascii="Cambria" w:hAnsi="Cambria" w:cs="Arial"/>
                <w:noProof/>
                <w:sz w:val="16"/>
                <w:szCs w:val="16"/>
                <w:lang w:val="sr-Cyrl-CS"/>
              </w:rPr>
            </w:pPr>
            <w:r w:rsidRPr="0090080D">
              <w:rPr>
                <w:rFonts w:ascii="Cambria" w:hAnsi="Cambria" w:cs="Arial"/>
                <w:noProof/>
                <w:sz w:val="16"/>
                <w:szCs w:val="16"/>
                <w:lang w:val="sr-Cyrl-CS"/>
              </w:rPr>
              <w:t>1</w:t>
            </w:r>
          </w:p>
        </w:tc>
        <w:tc>
          <w:tcPr>
            <w:tcW w:w="708" w:type="dxa"/>
            <w:tcBorders>
              <w:top w:val="inset" w:sz="6" w:space="0" w:color="auto"/>
              <w:bottom w:val="inset" w:sz="6" w:space="0" w:color="auto"/>
            </w:tcBorders>
            <w:vAlign w:val="center"/>
          </w:tcPr>
          <w:p w:rsidR="00AE02C2" w:rsidRPr="0090080D" w:rsidRDefault="00AE02C2" w:rsidP="00BE66AB">
            <w:pPr>
              <w:jc w:val="center"/>
              <w:rPr>
                <w:rFonts w:ascii="Cambria" w:hAnsi="Cambria" w:cs="Arial"/>
                <w:noProof/>
                <w:sz w:val="16"/>
                <w:szCs w:val="16"/>
                <w:lang w:val="sr-Cyrl-CS"/>
              </w:rPr>
            </w:pPr>
            <w:r w:rsidRPr="0090080D">
              <w:rPr>
                <w:rFonts w:ascii="Cambria" w:hAnsi="Cambria" w:cs="Arial"/>
                <w:noProof/>
                <w:sz w:val="16"/>
                <w:szCs w:val="16"/>
                <w:lang w:val="sr-Cyrl-CS"/>
              </w:rPr>
              <w:t>1</w:t>
            </w:r>
          </w:p>
        </w:tc>
        <w:tc>
          <w:tcPr>
            <w:tcW w:w="673" w:type="dxa"/>
            <w:tcBorders>
              <w:top w:val="inset" w:sz="6" w:space="0" w:color="auto"/>
              <w:bottom w:val="inset" w:sz="6" w:space="0" w:color="auto"/>
            </w:tcBorders>
            <w:vAlign w:val="center"/>
          </w:tcPr>
          <w:p w:rsidR="00AE02C2" w:rsidRPr="0090080D" w:rsidRDefault="00AE02C2" w:rsidP="00BE66AB">
            <w:pPr>
              <w:jc w:val="center"/>
              <w:rPr>
                <w:rFonts w:ascii="Cambria" w:hAnsi="Cambria" w:cs="Arial"/>
                <w:noProof/>
                <w:sz w:val="16"/>
                <w:szCs w:val="16"/>
                <w:lang w:val="sr-Cyrl-CS"/>
              </w:rPr>
            </w:pPr>
            <w:r>
              <w:rPr>
                <w:rFonts w:ascii="Cambria" w:hAnsi="Cambria" w:cs="Arial"/>
                <w:noProof/>
                <w:sz w:val="16"/>
                <w:szCs w:val="16"/>
                <w:lang w:val="sr-Cyrl-CS"/>
              </w:rPr>
              <w:t>1</w:t>
            </w:r>
          </w:p>
        </w:tc>
        <w:tc>
          <w:tcPr>
            <w:tcW w:w="875" w:type="dxa"/>
            <w:tcBorders>
              <w:top w:val="inset" w:sz="6" w:space="0" w:color="auto"/>
              <w:bottom w:val="inset" w:sz="6" w:space="0" w:color="auto"/>
            </w:tcBorders>
            <w:vAlign w:val="center"/>
          </w:tcPr>
          <w:p w:rsidR="00AE02C2" w:rsidRPr="0090080D" w:rsidRDefault="00AE02C2" w:rsidP="00BE66AB">
            <w:pPr>
              <w:jc w:val="center"/>
              <w:rPr>
                <w:rFonts w:ascii="Cambria" w:hAnsi="Cambria" w:cs="Arial"/>
                <w:b/>
                <w:bCs/>
                <w:noProof/>
                <w:sz w:val="16"/>
                <w:szCs w:val="16"/>
                <w:lang w:val="sr-Cyrl-CS"/>
              </w:rPr>
            </w:pPr>
            <w:r w:rsidRPr="0090080D">
              <w:rPr>
                <w:rFonts w:ascii="Cambria" w:hAnsi="Cambria" w:cs="Arial"/>
                <w:b/>
                <w:bCs/>
                <w:noProof/>
                <w:sz w:val="16"/>
                <w:szCs w:val="16"/>
                <w:lang w:val="sr-Cyrl-CS"/>
              </w:rPr>
              <w:t>40</w:t>
            </w:r>
          </w:p>
        </w:tc>
      </w:tr>
      <w:tr w:rsidR="00AE02C2" w:rsidRPr="0090080D" w:rsidTr="00BE66AB">
        <w:trPr>
          <w:trHeight w:val="188"/>
          <w:tblCellSpacing w:w="20" w:type="dxa"/>
        </w:trPr>
        <w:tc>
          <w:tcPr>
            <w:tcW w:w="527" w:type="dxa"/>
            <w:tcBorders>
              <w:top w:val="inset" w:sz="6" w:space="0" w:color="auto"/>
              <w:bottom w:val="inset" w:sz="6" w:space="0" w:color="auto"/>
            </w:tcBorders>
            <w:vAlign w:val="center"/>
          </w:tcPr>
          <w:p w:rsidR="00AE02C2" w:rsidRPr="0090080D" w:rsidRDefault="00AE02C2" w:rsidP="00BE66AB">
            <w:pPr>
              <w:jc w:val="both"/>
              <w:rPr>
                <w:rFonts w:ascii="Cambria" w:hAnsi="Cambria" w:cs="Arial"/>
                <w:noProof/>
                <w:sz w:val="16"/>
                <w:szCs w:val="16"/>
                <w:lang w:val="sr-Cyrl-CS"/>
              </w:rPr>
            </w:pPr>
            <w:r w:rsidRPr="0090080D">
              <w:rPr>
                <w:rFonts w:ascii="Cambria" w:hAnsi="Cambria" w:cs="Arial"/>
                <w:noProof/>
                <w:sz w:val="16"/>
                <w:szCs w:val="16"/>
                <w:lang w:val="sr-Cyrl-CS"/>
              </w:rPr>
              <w:t>2</w:t>
            </w:r>
            <w:r>
              <w:rPr>
                <w:rFonts w:ascii="Cambria" w:hAnsi="Cambria" w:cs="Arial"/>
                <w:noProof/>
                <w:sz w:val="16"/>
                <w:szCs w:val="16"/>
                <w:lang w:val="sr-Cyrl-CS"/>
              </w:rPr>
              <w:t>1</w:t>
            </w:r>
            <w:r w:rsidRPr="0090080D">
              <w:rPr>
                <w:rFonts w:ascii="Cambria" w:hAnsi="Cambria" w:cs="Arial"/>
                <w:noProof/>
                <w:sz w:val="16"/>
                <w:szCs w:val="16"/>
                <w:lang w:val="sr-Latn-CS"/>
              </w:rPr>
              <w:t>.</w:t>
            </w:r>
          </w:p>
        </w:tc>
        <w:tc>
          <w:tcPr>
            <w:tcW w:w="2083" w:type="dxa"/>
            <w:tcBorders>
              <w:top w:val="inset" w:sz="6" w:space="0" w:color="auto"/>
              <w:bottom w:val="inset" w:sz="6" w:space="0" w:color="auto"/>
            </w:tcBorders>
            <w:vAlign w:val="center"/>
          </w:tcPr>
          <w:p w:rsidR="00AE02C2" w:rsidRPr="0090080D" w:rsidRDefault="00AE02C2" w:rsidP="00BE66AB">
            <w:pPr>
              <w:jc w:val="both"/>
              <w:rPr>
                <w:rFonts w:ascii="Cambria" w:hAnsi="Cambria" w:cs="Arial"/>
                <w:noProof/>
                <w:sz w:val="16"/>
                <w:szCs w:val="16"/>
                <w:lang w:val="sr-Cyrl-CS"/>
              </w:rPr>
            </w:pPr>
            <w:r w:rsidRPr="0090080D">
              <w:rPr>
                <w:rFonts w:ascii="Cambria" w:hAnsi="Cambria" w:cs="Arial"/>
                <w:noProof/>
                <w:sz w:val="16"/>
                <w:szCs w:val="16"/>
                <w:lang w:val="sr-Latn-CS"/>
              </w:rPr>
              <w:t>Марија Сретеновић</w:t>
            </w:r>
          </w:p>
        </w:tc>
        <w:tc>
          <w:tcPr>
            <w:tcW w:w="590" w:type="dxa"/>
            <w:tcBorders>
              <w:top w:val="inset" w:sz="6" w:space="0" w:color="auto"/>
              <w:bottom w:val="inset" w:sz="6" w:space="0" w:color="auto"/>
            </w:tcBorders>
            <w:vAlign w:val="center"/>
          </w:tcPr>
          <w:p w:rsidR="00AE02C2" w:rsidRPr="0090080D" w:rsidRDefault="00AE02C2" w:rsidP="00BE66AB">
            <w:pPr>
              <w:jc w:val="center"/>
              <w:rPr>
                <w:rFonts w:ascii="Cambria" w:hAnsi="Cambria" w:cs="Arial"/>
                <w:noProof/>
                <w:sz w:val="16"/>
                <w:szCs w:val="16"/>
                <w:lang w:val="sr-Cyrl-CS"/>
              </w:rPr>
            </w:pPr>
            <w:r w:rsidRPr="0090080D">
              <w:rPr>
                <w:rFonts w:ascii="Cambria" w:hAnsi="Cambria" w:cs="Arial"/>
                <w:noProof/>
                <w:sz w:val="16"/>
                <w:szCs w:val="16"/>
                <w:lang w:val="sr-Cyrl-CS"/>
              </w:rPr>
              <w:t>14</w:t>
            </w:r>
          </w:p>
        </w:tc>
        <w:tc>
          <w:tcPr>
            <w:tcW w:w="752" w:type="dxa"/>
            <w:tcBorders>
              <w:top w:val="inset" w:sz="6" w:space="0" w:color="auto"/>
              <w:bottom w:val="inset" w:sz="6" w:space="0" w:color="auto"/>
            </w:tcBorders>
            <w:vAlign w:val="center"/>
          </w:tcPr>
          <w:p w:rsidR="00AE02C2" w:rsidRPr="0090080D" w:rsidRDefault="00AE02C2" w:rsidP="00BE66AB">
            <w:pPr>
              <w:jc w:val="center"/>
              <w:rPr>
                <w:rFonts w:ascii="Cambria" w:hAnsi="Cambria" w:cs="Arial"/>
                <w:noProof/>
                <w:sz w:val="16"/>
                <w:szCs w:val="16"/>
                <w:lang w:val="sr-Cyrl-CS"/>
              </w:rPr>
            </w:pPr>
            <w:r w:rsidRPr="0090080D">
              <w:rPr>
                <w:rFonts w:ascii="Cambria" w:hAnsi="Cambria" w:cs="Arial"/>
                <w:noProof/>
                <w:sz w:val="16"/>
                <w:szCs w:val="16"/>
                <w:lang w:val="sr-Cyrl-CS"/>
              </w:rPr>
              <w:t>0</w:t>
            </w:r>
          </w:p>
        </w:tc>
        <w:tc>
          <w:tcPr>
            <w:tcW w:w="680" w:type="dxa"/>
            <w:tcBorders>
              <w:top w:val="inset" w:sz="6" w:space="0" w:color="auto"/>
              <w:bottom w:val="inset" w:sz="6" w:space="0" w:color="auto"/>
            </w:tcBorders>
            <w:vAlign w:val="center"/>
          </w:tcPr>
          <w:p w:rsidR="00AE02C2" w:rsidRPr="0090080D" w:rsidRDefault="00AE02C2" w:rsidP="00BE66AB">
            <w:pPr>
              <w:jc w:val="center"/>
              <w:rPr>
                <w:rFonts w:ascii="Cambria" w:hAnsi="Cambria" w:cs="Arial"/>
                <w:noProof/>
                <w:sz w:val="16"/>
                <w:szCs w:val="16"/>
                <w:lang w:val="sr-Cyrl-CS"/>
              </w:rPr>
            </w:pPr>
            <w:r w:rsidRPr="0090080D">
              <w:rPr>
                <w:rFonts w:ascii="Cambria" w:hAnsi="Cambria" w:cs="Arial"/>
                <w:noProof/>
                <w:sz w:val="16"/>
                <w:szCs w:val="16"/>
                <w:lang w:val="sr-Cyrl-CS"/>
              </w:rPr>
              <w:t>0</w:t>
            </w:r>
          </w:p>
        </w:tc>
        <w:tc>
          <w:tcPr>
            <w:tcW w:w="605" w:type="dxa"/>
            <w:tcBorders>
              <w:top w:val="inset" w:sz="6" w:space="0" w:color="auto"/>
              <w:bottom w:val="inset" w:sz="6" w:space="0" w:color="auto"/>
            </w:tcBorders>
            <w:vAlign w:val="center"/>
          </w:tcPr>
          <w:p w:rsidR="00AE02C2" w:rsidRPr="0090080D" w:rsidRDefault="00C371D5" w:rsidP="00BE66AB">
            <w:pPr>
              <w:jc w:val="center"/>
              <w:rPr>
                <w:rFonts w:ascii="Cambria" w:hAnsi="Cambria" w:cs="Arial"/>
                <w:noProof/>
                <w:sz w:val="16"/>
                <w:szCs w:val="16"/>
                <w:lang w:val="sr-Cyrl-CS"/>
              </w:rPr>
            </w:pPr>
            <w:r>
              <w:rPr>
                <w:rFonts w:ascii="Cambria" w:hAnsi="Cambria" w:cs="Arial"/>
                <w:noProof/>
                <w:sz w:val="16"/>
                <w:szCs w:val="16"/>
                <w:lang w:val="sr-Cyrl-CS"/>
              </w:rPr>
              <w:t>0,7</w:t>
            </w:r>
          </w:p>
        </w:tc>
        <w:tc>
          <w:tcPr>
            <w:tcW w:w="590" w:type="dxa"/>
            <w:tcBorders>
              <w:top w:val="inset" w:sz="6" w:space="0" w:color="auto"/>
              <w:bottom w:val="inset" w:sz="6" w:space="0" w:color="auto"/>
            </w:tcBorders>
            <w:vAlign w:val="center"/>
          </w:tcPr>
          <w:p w:rsidR="00AE02C2" w:rsidRPr="0090080D" w:rsidRDefault="00AE02C2" w:rsidP="00BE66AB">
            <w:pPr>
              <w:jc w:val="center"/>
              <w:rPr>
                <w:rFonts w:ascii="Cambria" w:hAnsi="Cambria" w:cs="Arial"/>
                <w:noProof/>
                <w:sz w:val="16"/>
                <w:szCs w:val="16"/>
                <w:lang w:val="sr-Cyrl-CS"/>
              </w:rPr>
            </w:pPr>
            <w:r w:rsidRPr="0090080D">
              <w:rPr>
                <w:rFonts w:ascii="Cambria" w:hAnsi="Cambria" w:cs="Arial"/>
                <w:noProof/>
                <w:sz w:val="16"/>
                <w:szCs w:val="16"/>
                <w:lang w:val="sr-Cyrl-CS"/>
              </w:rPr>
              <w:t>0</w:t>
            </w:r>
            <w:r w:rsidR="00F817AA">
              <w:rPr>
                <w:rFonts w:ascii="Cambria" w:hAnsi="Cambria" w:cs="Arial"/>
                <w:noProof/>
                <w:sz w:val="16"/>
                <w:szCs w:val="16"/>
                <w:lang w:val="sr-Cyrl-CS"/>
              </w:rPr>
              <w:t>,7</w:t>
            </w:r>
          </w:p>
        </w:tc>
        <w:tc>
          <w:tcPr>
            <w:tcW w:w="675" w:type="dxa"/>
            <w:tcBorders>
              <w:top w:val="inset" w:sz="6" w:space="0" w:color="auto"/>
              <w:bottom w:val="inset" w:sz="6" w:space="0" w:color="auto"/>
            </w:tcBorders>
            <w:vAlign w:val="center"/>
          </w:tcPr>
          <w:p w:rsidR="00AE02C2" w:rsidRPr="0090080D" w:rsidRDefault="00AE02C2" w:rsidP="00BE66AB">
            <w:pPr>
              <w:jc w:val="center"/>
              <w:rPr>
                <w:rFonts w:ascii="Cambria" w:hAnsi="Cambria" w:cs="Arial"/>
                <w:noProof/>
                <w:sz w:val="16"/>
                <w:szCs w:val="16"/>
                <w:lang w:val="sr-Cyrl-CS"/>
              </w:rPr>
            </w:pPr>
            <w:r w:rsidRPr="0090080D">
              <w:rPr>
                <w:rFonts w:ascii="Cambria" w:hAnsi="Cambria" w:cs="Arial"/>
                <w:noProof/>
                <w:sz w:val="16"/>
                <w:szCs w:val="16"/>
                <w:lang w:val="sr-Cyrl-CS"/>
              </w:rPr>
              <w:t>0</w:t>
            </w:r>
          </w:p>
        </w:tc>
        <w:tc>
          <w:tcPr>
            <w:tcW w:w="511" w:type="dxa"/>
            <w:tcBorders>
              <w:top w:val="inset" w:sz="6" w:space="0" w:color="auto"/>
              <w:bottom w:val="inset" w:sz="6" w:space="0" w:color="auto"/>
            </w:tcBorders>
          </w:tcPr>
          <w:p w:rsidR="00AE02C2" w:rsidRPr="0090080D" w:rsidRDefault="00C6555D" w:rsidP="00BE66AB">
            <w:pPr>
              <w:jc w:val="center"/>
              <w:rPr>
                <w:rFonts w:ascii="Cambria" w:hAnsi="Cambria" w:cs="Arial"/>
                <w:noProof/>
                <w:sz w:val="16"/>
                <w:szCs w:val="16"/>
                <w:lang w:val="sr-Cyrl-CS"/>
              </w:rPr>
            </w:pPr>
            <w:r>
              <w:rPr>
                <w:rFonts w:ascii="Cambria" w:hAnsi="Cambria" w:cs="Arial"/>
                <w:noProof/>
                <w:sz w:val="16"/>
                <w:szCs w:val="16"/>
                <w:lang w:val="sr-Cyrl-CS"/>
              </w:rPr>
              <w:t>1</w:t>
            </w:r>
          </w:p>
        </w:tc>
        <w:tc>
          <w:tcPr>
            <w:tcW w:w="1222" w:type="dxa"/>
            <w:tcBorders>
              <w:top w:val="inset" w:sz="6" w:space="0" w:color="auto"/>
              <w:bottom w:val="inset" w:sz="6" w:space="0" w:color="auto"/>
            </w:tcBorders>
            <w:vAlign w:val="center"/>
          </w:tcPr>
          <w:p w:rsidR="00AE02C2" w:rsidRPr="0090080D" w:rsidRDefault="00E306E5" w:rsidP="00BE66AB">
            <w:pPr>
              <w:jc w:val="center"/>
              <w:rPr>
                <w:rFonts w:ascii="Cambria" w:hAnsi="Cambria" w:cs="Arial"/>
                <w:noProof/>
                <w:sz w:val="16"/>
                <w:szCs w:val="16"/>
                <w:lang w:val="sr-Cyrl-CS"/>
              </w:rPr>
            </w:pPr>
            <w:r>
              <w:rPr>
                <w:rFonts w:ascii="Cambria" w:hAnsi="Cambria" w:cs="Arial"/>
                <w:noProof/>
                <w:sz w:val="16"/>
                <w:szCs w:val="16"/>
                <w:lang w:val="sr-Cyrl-CS"/>
              </w:rPr>
              <w:t>0,6</w:t>
            </w:r>
          </w:p>
        </w:tc>
        <w:tc>
          <w:tcPr>
            <w:tcW w:w="500" w:type="dxa"/>
            <w:tcBorders>
              <w:top w:val="inset" w:sz="6" w:space="0" w:color="auto"/>
              <w:bottom w:val="inset" w:sz="6" w:space="0" w:color="auto"/>
            </w:tcBorders>
            <w:vAlign w:val="center"/>
          </w:tcPr>
          <w:p w:rsidR="00AE02C2" w:rsidRPr="0090080D" w:rsidRDefault="00AE02C2" w:rsidP="00BE66AB">
            <w:pPr>
              <w:jc w:val="center"/>
              <w:rPr>
                <w:rFonts w:ascii="Cambria" w:hAnsi="Cambria" w:cs="Arial"/>
                <w:noProof/>
                <w:sz w:val="16"/>
                <w:szCs w:val="16"/>
                <w:lang w:val="sr-Cyrl-CS"/>
              </w:rPr>
            </w:pPr>
            <w:r w:rsidRPr="0090080D">
              <w:rPr>
                <w:rFonts w:ascii="Cambria" w:hAnsi="Cambria" w:cs="Arial"/>
                <w:noProof/>
                <w:sz w:val="16"/>
                <w:szCs w:val="16"/>
                <w:lang w:val="sr-Cyrl-CS"/>
              </w:rPr>
              <w:t>0</w:t>
            </w:r>
          </w:p>
        </w:tc>
        <w:tc>
          <w:tcPr>
            <w:tcW w:w="679" w:type="dxa"/>
            <w:tcBorders>
              <w:top w:val="inset" w:sz="6" w:space="0" w:color="auto"/>
              <w:bottom w:val="inset" w:sz="6" w:space="0" w:color="auto"/>
            </w:tcBorders>
            <w:vAlign w:val="center"/>
          </w:tcPr>
          <w:p w:rsidR="00AE02C2" w:rsidRPr="0090080D" w:rsidRDefault="00AE02C2" w:rsidP="00BE66AB">
            <w:pPr>
              <w:jc w:val="center"/>
              <w:rPr>
                <w:rFonts w:ascii="Cambria" w:hAnsi="Cambria" w:cs="Arial"/>
                <w:b/>
                <w:bCs/>
                <w:noProof/>
                <w:sz w:val="16"/>
                <w:szCs w:val="16"/>
                <w:lang w:val="sr-Cyrl-CS"/>
              </w:rPr>
            </w:pPr>
            <w:r w:rsidRPr="0090080D">
              <w:rPr>
                <w:rFonts w:ascii="Cambria" w:hAnsi="Cambria" w:cs="Arial"/>
                <w:b/>
                <w:bCs/>
                <w:noProof/>
                <w:sz w:val="16"/>
                <w:szCs w:val="16"/>
                <w:lang w:val="sr-Cyrl-CS"/>
              </w:rPr>
              <w:t>1</w:t>
            </w:r>
            <w:r w:rsidR="00563508">
              <w:rPr>
                <w:rFonts w:ascii="Cambria" w:hAnsi="Cambria" w:cs="Arial"/>
                <w:b/>
                <w:bCs/>
                <w:noProof/>
                <w:sz w:val="16"/>
                <w:szCs w:val="16"/>
                <w:lang w:val="sr-Cyrl-CS"/>
              </w:rPr>
              <w:t>7</w:t>
            </w:r>
          </w:p>
        </w:tc>
        <w:tc>
          <w:tcPr>
            <w:tcW w:w="683" w:type="dxa"/>
            <w:tcBorders>
              <w:top w:val="inset" w:sz="6" w:space="0" w:color="auto"/>
              <w:bottom w:val="inset" w:sz="6" w:space="0" w:color="auto"/>
            </w:tcBorders>
            <w:vAlign w:val="center"/>
          </w:tcPr>
          <w:p w:rsidR="00AE02C2" w:rsidRPr="0090080D" w:rsidRDefault="00AE02C2" w:rsidP="00BE66AB">
            <w:pPr>
              <w:jc w:val="center"/>
              <w:rPr>
                <w:rFonts w:ascii="Cambria" w:hAnsi="Cambria" w:cs="Arial"/>
                <w:noProof/>
                <w:sz w:val="16"/>
                <w:szCs w:val="16"/>
                <w:lang w:val="sr-Cyrl-CS"/>
              </w:rPr>
            </w:pPr>
            <w:r w:rsidRPr="0090080D">
              <w:rPr>
                <w:rFonts w:ascii="Cambria" w:hAnsi="Cambria" w:cs="Arial"/>
                <w:noProof/>
                <w:sz w:val="16"/>
                <w:szCs w:val="16"/>
                <w:lang w:val="sr-Cyrl-CS"/>
              </w:rPr>
              <w:t>7</w:t>
            </w:r>
          </w:p>
        </w:tc>
        <w:tc>
          <w:tcPr>
            <w:tcW w:w="669" w:type="dxa"/>
            <w:tcBorders>
              <w:top w:val="inset" w:sz="6" w:space="0" w:color="auto"/>
              <w:bottom w:val="inset" w:sz="6" w:space="0" w:color="auto"/>
            </w:tcBorders>
            <w:vAlign w:val="center"/>
          </w:tcPr>
          <w:p w:rsidR="00AE02C2" w:rsidRPr="0090080D" w:rsidRDefault="00B8423A" w:rsidP="00BE66AB">
            <w:pPr>
              <w:jc w:val="center"/>
              <w:rPr>
                <w:rFonts w:ascii="Cambria" w:hAnsi="Cambria" w:cs="Arial"/>
                <w:noProof/>
                <w:sz w:val="16"/>
                <w:szCs w:val="16"/>
                <w:lang w:val="sr-Cyrl-CS"/>
              </w:rPr>
            </w:pPr>
            <w:r>
              <w:rPr>
                <w:rFonts w:ascii="Cambria" w:hAnsi="Cambria" w:cs="Arial"/>
                <w:noProof/>
                <w:sz w:val="16"/>
                <w:szCs w:val="16"/>
                <w:lang w:val="sr-Cyrl-CS"/>
              </w:rPr>
              <w:t>0,5</w:t>
            </w:r>
          </w:p>
        </w:tc>
        <w:tc>
          <w:tcPr>
            <w:tcW w:w="668" w:type="dxa"/>
            <w:tcBorders>
              <w:top w:val="inset" w:sz="6" w:space="0" w:color="auto"/>
              <w:bottom w:val="inset" w:sz="6" w:space="0" w:color="auto"/>
            </w:tcBorders>
            <w:vAlign w:val="center"/>
          </w:tcPr>
          <w:p w:rsidR="00AE02C2" w:rsidRPr="0090080D" w:rsidRDefault="00AE02C2" w:rsidP="00BE66AB">
            <w:pPr>
              <w:jc w:val="center"/>
              <w:rPr>
                <w:rFonts w:ascii="Cambria" w:hAnsi="Cambria" w:cs="Arial"/>
                <w:noProof/>
                <w:sz w:val="16"/>
                <w:szCs w:val="16"/>
                <w:lang w:val="sr-Cyrl-CS"/>
              </w:rPr>
            </w:pPr>
            <w:r w:rsidRPr="0090080D">
              <w:rPr>
                <w:rFonts w:ascii="Cambria" w:hAnsi="Cambria" w:cs="Arial"/>
                <w:noProof/>
                <w:sz w:val="16"/>
                <w:szCs w:val="16"/>
                <w:lang w:val="sr-Cyrl-CS"/>
              </w:rPr>
              <w:t>1</w:t>
            </w:r>
          </w:p>
        </w:tc>
        <w:tc>
          <w:tcPr>
            <w:tcW w:w="712" w:type="dxa"/>
            <w:tcBorders>
              <w:top w:val="inset" w:sz="6" w:space="0" w:color="auto"/>
              <w:bottom w:val="inset" w:sz="6" w:space="0" w:color="auto"/>
            </w:tcBorders>
            <w:vAlign w:val="center"/>
          </w:tcPr>
          <w:p w:rsidR="00AE02C2" w:rsidRPr="0090080D" w:rsidRDefault="00AE02C2" w:rsidP="00BE66AB">
            <w:pPr>
              <w:jc w:val="center"/>
              <w:rPr>
                <w:rFonts w:ascii="Cambria" w:hAnsi="Cambria" w:cs="Arial"/>
                <w:noProof/>
                <w:sz w:val="16"/>
                <w:szCs w:val="16"/>
                <w:lang w:val="sr-Cyrl-CS"/>
              </w:rPr>
            </w:pPr>
            <w:r w:rsidRPr="0090080D">
              <w:rPr>
                <w:rFonts w:ascii="Cambria" w:hAnsi="Cambria" w:cs="Arial"/>
                <w:noProof/>
                <w:sz w:val="16"/>
                <w:szCs w:val="16"/>
                <w:lang w:val="sr-Cyrl-CS"/>
              </w:rPr>
              <w:t>1</w:t>
            </w:r>
          </w:p>
        </w:tc>
        <w:tc>
          <w:tcPr>
            <w:tcW w:w="708" w:type="dxa"/>
            <w:tcBorders>
              <w:top w:val="inset" w:sz="6" w:space="0" w:color="auto"/>
              <w:bottom w:val="inset" w:sz="6" w:space="0" w:color="auto"/>
            </w:tcBorders>
            <w:vAlign w:val="center"/>
          </w:tcPr>
          <w:p w:rsidR="00AE02C2" w:rsidRPr="0090080D" w:rsidRDefault="00B91992" w:rsidP="00BE66AB">
            <w:pPr>
              <w:jc w:val="center"/>
              <w:rPr>
                <w:rFonts w:ascii="Cambria" w:hAnsi="Cambria" w:cs="Arial"/>
                <w:noProof/>
                <w:sz w:val="16"/>
                <w:szCs w:val="16"/>
                <w:lang w:val="sr-Cyrl-CS"/>
              </w:rPr>
            </w:pPr>
            <w:r>
              <w:rPr>
                <w:rFonts w:ascii="Cambria" w:hAnsi="Cambria" w:cs="Arial"/>
                <w:noProof/>
                <w:sz w:val="16"/>
                <w:szCs w:val="16"/>
                <w:lang w:val="sr-Cyrl-CS"/>
              </w:rPr>
              <w:t>0,5</w:t>
            </w:r>
          </w:p>
        </w:tc>
        <w:tc>
          <w:tcPr>
            <w:tcW w:w="673" w:type="dxa"/>
            <w:tcBorders>
              <w:top w:val="inset" w:sz="6" w:space="0" w:color="auto"/>
              <w:bottom w:val="inset" w:sz="6" w:space="0" w:color="auto"/>
            </w:tcBorders>
            <w:vAlign w:val="center"/>
          </w:tcPr>
          <w:p w:rsidR="00AE02C2" w:rsidRPr="0090080D" w:rsidRDefault="00AE02C2" w:rsidP="00BE66AB">
            <w:pPr>
              <w:jc w:val="center"/>
              <w:rPr>
                <w:rFonts w:ascii="Cambria" w:hAnsi="Cambria" w:cs="Arial"/>
                <w:noProof/>
                <w:sz w:val="16"/>
                <w:szCs w:val="16"/>
                <w:lang w:val="sr-Cyrl-CS"/>
              </w:rPr>
            </w:pPr>
            <w:r>
              <w:rPr>
                <w:rFonts w:ascii="Cambria" w:hAnsi="Cambria" w:cs="Arial"/>
                <w:noProof/>
                <w:sz w:val="16"/>
                <w:szCs w:val="16"/>
                <w:lang w:val="sr-Cyrl-CS"/>
              </w:rPr>
              <w:t>1</w:t>
            </w:r>
          </w:p>
        </w:tc>
        <w:tc>
          <w:tcPr>
            <w:tcW w:w="875" w:type="dxa"/>
            <w:tcBorders>
              <w:top w:val="inset" w:sz="6" w:space="0" w:color="auto"/>
              <w:bottom w:val="inset" w:sz="6" w:space="0" w:color="auto"/>
            </w:tcBorders>
            <w:vAlign w:val="center"/>
          </w:tcPr>
          <w:p w:rsidR="00AE02C2" w:rsidRPr="0090080D" w:rsidRDefault="00AE02C2" w:rsidP="00BE66AB">
            <w:pPr>
              <w:jc w:val="center"/>
              <w:rPr>
                <w:rFonts w:ascii="Cambria" w:hAnsi="Cambria" w:cs="Arial"/>
                <w:b/>
                <w:bCs/>
                <w:noProof/>
                <w:sz w:val="16"/>
                <w:szCs w:val="16"/>
                <w:lang w:val="sr-Cyrl-CS"/>
              </w:rPr>
            </w:pPr>
            <w:r w:rsidRPr="0090080D">
              <w:rPr>
                <w:rFonts w:ascii="Cambria" w:hAnsi="Cambria" w:cs="Arial"/>
                <w:b/>
                <w:bCs/>
                <w:noProof/>
                <w:sz w:val="16"/>
                <w:szCs w:val="16"/>
                <w:lang w:val="sr-Cyrl-CS"/>
              </w:rPr>
              <w:t>28</w:t>
            </w:r>
          </w:p>
        </w:tc>
      </w:tr>
      <w:tr w:rsidR="00AE02C2" w:rsidRPr="0090080D" w:rsidTr="00BE66AB">
        <w:trPr>
          <w:trHeight w:val="118"/>
          <w:tblCellSpacing w:w="20" w:type="dxa"/>
        </w:trPr>
        <w:tc>
          <w:tcPr>
            <w:tcW w:w="527" w:type="dxa"/>
            <w:tcBorders>
              <w:top w:val="inset" w:sz="6" w:space="0" w:color="auto"/>
              <w:left w:val="inset" w:sz="6" w:space="0" w:color="auto"/>
              <w:bottom w:val="inset" w:sz="6" w:space="0" w:color="auto"/>
              <w:right w:val="inset" w:sz="6" w:space="0" w:color="auto"/>
            </w:tcBorders>
            <w:vAlign w:val="center"/>
          </w:tcPr>
          <w:p w:rsidR="00AE02C2" w:rsidRPr="0090080D" w:rsidRDefault="00AE02C2" w:rsidP="00BE66AB">
            <w:pPr>
              <w:jc w:val="both"/>
              <w:rPr>
                <w:rFonts w:ascii="Cambria" w:hAnsi="Cambria" w:cs="Arial"/>
                <w:noProof/>
                <w:sz w:val="16"/>
                <w:szCs w:val="16"/>
                <w:lang w:val="sr-Cyrl-CS"/>
              </w:rPr>
            </w:pPr>
            <w:r>
              <w:rPr>
                <w:rFonts w:ascii="Cambria" w:hAnsi="Cambria" w:cs="Arial"/>
                <w:noProof/>
                <w:sz w:val="16"/>
                <w:szCs w:val="16"/>
                <w:lang w:val="sr-Cyrl-CS"/>
              </w:rPr>
              <w:t>22.</w:t>
            </w:r>
          </w:p>
        </w:tc>
        <w:tc>
          <w:tcPr>
            <w:tcW w:w="2083" w:type="dxa"/>
            <w:tcBorders>
              <w:top w:val="inset" w:sz="6" w:space="0" w:color="auto"/>
              <w:left w:val="inset" w:sz="6" w:space="0" w:color="auto"/>
              <w:bottom w:val="inset" w:sz="6" w:space="0" w:color="auto"/>
              <w:right w:val="inset" w:sz="6" w:space="0" w:color="auto"/>
            </w:tcBorders>
            <w:vAlign w:val="center"/>
          </w:tcPr>
          <w:p w:rsidR="00AE02C2" w:rsidRPr="0090080D" w:rsidRDefault="00AE02C2" w:rsidP="00BE66AB">
            <w:pPr>
              <w:jc w:val="both"/>
              <w:rPr>
                <w:rFonts w:ascii="Cambria" w:hAnsi="Cambria" w:cs="Arial"/>
                <w:noProof/>
                <w:sz w:val="16"/>
                <w:szCs w:val="16"/>
              </w:rPr>
            </w:pPr>
            <w:r w:rsidRPr="0090080D">
              <w:rPr>
                <w:rFonts w:ascii="Cambria" w:hAnsi="Cambria" w:cs="Arial"/>
                <w:noProof/>
                <w:sz w:val="16"/>
                <w:szCs w:val="16"/>
                <w:lang w:val="sr-Latn-CS"/>
              </w:rPr>
              <w:t>Дејана Пепић</w:t>
            </w:r>
          </w:p>
        </w:tc>
        <w:tc>
          <w:tcPr>
            <w:tcW w:w="590" w:type="dxa"/>
            <w:tcBorders>
              <w:top w:val="inset" w:sz="6" w:space="0" w:color="auto"/>
              <w:left w:val="inset" w:sz="6" w:space="0" w:color="auto"/>
              <w:bottom w:val="inset" w:sz="6" w:space="0" w:color="auto"/>
              <w:right w:val="inset" w:sz="6" w:space="0" w:color="auto"/>
            </w:tcBorders>
            <w:vAlign w:val="center"/>
          </w:tcPr>
          <w:p w:rsidR="00AE02C2" w:rsidRPr="0090080D" w:rsidRDefault="00AE02C2" w:rsidP="00BE66AB">
            <w:pPr>
              <w:jc w:val="center"/>
              <w:rPr>
                <w:rFonts w:ascii="Cambria" w:hAnsi="Cambria" w:cs="Arial"/>
                <w:noProof/>
                <w:sz w:val="16"/>
                <w:szCs w:val="16"/>
                <w:lang w:val="sr-Cyrl-CS"/>
              </w:rPr>
            </w:pPr>
            <w:r w:rsidRPr="0090080D">
              <w:rPr>
                <w:rFonts w:ascii="Cambria" w:hAnsi="Cambria" w:cs="Arial"/>
                <w:noProof/>
                <w:sz w:val="16"/>
                <w:szCs w:val="16"/>
                <w:lang w:val="sr-Cyrl-CS"/>
              </w:rPr>
              <w:t>1</w:t>
            </w:r>
            <w:r>
              <w:rPr>
                <w:rFonts w:ascii="Cambria" w:hAnsi="Cambria" w:cs="Arial"/>
                <w:noProof/>
                <w:sz w:val="16"/>
                <w:szCs w:val="16"/>
                <w:lang w:val="sr-Cyrl-CS"/>
              </w:rPr>
              <w:t>0</w:t>
            </w:r>
          </w:p>
        </w:tc>
        <w:tc>
          <w:tcPr>
            <w:tcW w:w="752" w:type="dxa"/>
            <w:tcBorders>
              <w:top w:val="inset" w:sz="6" w:space="0" w:color="auto"/>
              <w:left w:val="inset" w:sz="6" w:space="0" w:color="auto"/>
              <w:bottom w:val="inset" w:sz="6" w:space="0" w:color="auto"/>
              <w:right w:val="inset" w:sz="6" w:space="0" w:color="auto"/>
            </w:tcBorders>
            <w:vAlign w:val="center"/>
          </w:tcPr>
          <w:p w:rsidR="00AE02C2" w:rsidRPr="0090080D" w:rsidRDefault="00AE02C2" w:rsidP="00BE66AB">
            <w:pPr>
              <w:jc w:val="center"/>
              <w:rPr>
                <w:rFonts w:ascii="Cambria" w:hAnsi="Cambria" w:cs="Arial"/>
                <w:noProof/>
                <w:sz w:val="16"/>
                <w:szCs w:val="16"/>
                <w:lang w:val="sr-Cyrl-CS"/>
              </w:rPr>
            </w:pPr>
            <w:r w:rsidRPr="0090080D">
              <w:rPr>
                <w:rFonts w:ascii="Cambria" w:hAnsi="Cambria" w:cs="Arial"/>
                <w:noProof/>
                <w:sz w:val="16"/>
                <w:szCs w:val="16"/>
                <w:lang w:val="sr-Cyrl-CS"/>
              </w:rPr>
              <w:t>0</w:t>
            </w:r>
          </w:p>
        </w:tc>
        <w:tc>
          <w:tcPr>
            <w:tcW w:w="680" w:type="dxa"/>
            <w:tcBorders>
              <w:top w:val="inset" w:sz="6" w:space="0" w:color="auto"/>
              <w:left w:val="inset" w:sz="6" w:space="0" w:color="auto"/>
              <w:bottom w:val="inset" w:sz="6" w:space="0" w:color="auto"/>
              <w:right w:val="inset" w:sz="6" w:space="0" w:color="auto"/>
            </w:tcBorders>
            <w:vAlign w:val="center"/>
          </w:tcPr>
          <w:p w:rsidR="00AE02C2" w:rsidRPr="0090080D" w:rsidRDefault="00AE02C2" w:rsidP="00BE66AB">
            <w:pPr>
              <w:jc w:val="center"/>
              <w:rPr>
                <w:rFonts w:ascii="Cambria" w:hAnsi="Cambria" w:cs="Arial"/>
                <w:noProof/>
                <w:sz w:val="16"/>
                <w:szCs w:val="16"/>
                <w:lang w:val="sr-Cyrl-CS"/>
              </w:rPr>
            </w:pPr>
            <w:r w:rsidRPr="0090080D">
              <w:rPr>
                <w:rFonts w:ascii="Cambria" w:hAnsi="Cambria" w:cs="Arial"/>
                <w:noProof/>
                <w:sz w:val="16"/>
                <w:szCs w:val="16"/>
                <w:lang w:val="sr-Cyrl-CS"/>
              </w:rPr>
              <w:t>0</w:t>
            </w:r>
          </w:p>
        </w:tc>
        <w:tc>
          <w:tcPr>
            <w:tcW w:w="605" w:type="dxa"/>
            <w:tcBorders>
              <w:top w:val="inset" w:sz="6" w:space="0" w:color="auto"/>
              <w:left w:val="inset" w:sz="6" w:space="0" w:color="auto"/>
              <w:bottom w:val="inset" w:sz="6" w:space="0" w:color="auto"/>
              <w:right w:val="inset" w:sz="6" w:space="0" w:color="auto"/>
            </w:tcBorders>
            <w:vAlign w:val="center"/>
          </w:tcPr>
          <w:p w:rsidR="00AE02C2" w:rsidRPr="0090080D" w:rsidRDefault="00C371D5" w:rsidP="00BE66AB">
            <w:pPr>
              <w:jc w:val="center"/>
              <w:rPr>
                <w:rFonts w:ascii="Cambria" w:hAnsi="Cambria" w:cs="Arial"/>
                <w:noProof/>
                <w:sz w:val="16"/>
                <w:szCs w:val="16"/>
                <w:lang w:val="sr-Cyrl-CS"/>
              </w:rPr>
            </w:pPr>
            <w:r>
              <w:rPr>
                <w:rFonts w:ascii="Cambria" w:hAnsi="Cambria" w:cs="Arial"/>
                <w:noProof/>
                <w:sz w:val="16"/>
                <w:szCs w:val="16"/>
                <w:lang w:val="sr-Cyrl-CS"/>
              </w:rPr>
              <w:t>0,5</w:t>
            </w:r>
          </w:p>
        </w:tc>
        <w:tc>
          <w:tcPr>
            <w:tcW w:w="590" w:type="dxa"/>
            <w:tcBorders>
              <w:top w:val="inset" w:sz="6" w:space="0" w:color="auto"/>
              <w:left w:val="inset" w:sz="6" w:space="0" w:color="auto"/>
              <w:bottom w:val="inset" w:sz="6" w:space="0" w:color="auto"/>
              <w:right w:val="inset" w:sz="6" w:space="0" w:color="auto"/>
            </w:tcBorders>
            <w:vAlign w:val="center"/>
          </w:tcPr>
          <w:p w:rsidR="00AE02C2" w:rsidRPr="0090080D" w:rsidRDefault="00AE02C2" w:rsidP="00BE66AB">
            <w:pPr>
              <w:jc w:val="center"/>
              <w:rPr>
                <w:rFonts w:ascii="Cambria" w:hAnsi="Cambria" w:cs="Arial"/>
                <w:noProof/>
                <w:sz w:val="16"/>
                <w:szCs w:val="16"/>
                <w:lang w:val="sr-Cyrl-CS"/>
              </w:rPr>
            </w:pPr>
            <w:r w:rsidRPr="0090080D">
              <w:rPr>
                <w:rFonts w:ascii="Cambria" w:hAnsi="Cambria" w:cs="Arial"/>
                <w:noProof/>
                <w:sz w:val="16"/>
                <w:szCs w:val="16"/>
                <w:lang w:val="sr-Cyrl-CS"/>
              </w:rPr>
              <w:t>0</w:t>
            </w:r>
            <w:r w:rsidR="00F817AA">
              <w:rPr>
                <w:rFonts w:ascii="Cambria" w:hAnsi="Cambria" w:cs="Arial"/>
                <w:noProof/>
                <w:sz w:val="16"/>
                <w:szCs w:val="16"/>
                <w:lang w:val="sr-Cyrl-CS"/>
              </w:rPr>
              <w:t>,5</w:t>
            </w:r>
          </w:p>
        </w:tc>
        <w:tc>
          <w:tcPr>
            <w:tcW w:w="675" w:type="dxa"/>
            <w:tcBorders>
              <w:top w:val="inset" w:sz="6" w:space="0" w:color="auto"/>
              <w:left w:val="inset" w:sz="6" w:space="0" w:color="auto"/>
              <w:bottom w:val="inset" w:sz="6" w:space="0" w:color="auto"/>
              <w:right w:val="inset" w:sz="6" w:space="0" w:color="auto"/>
            </w:tcBorders>
            <w:vAlign w:val="center"/>
          </w:tcPr>
          <w:p w:rsidR="00AE02C2" w:rsidRPr="0090080D" w:rsidRDefault="00C6555D" w:rsidP="00BE66AB">
            <w:pPr>
              <w:jc w:val="center"/>
              <w:rPr>
                <w:rFonts w:ascii="Cambria" w:hAnsi="Cambria" w:cs="Arial"/>
                <w:noProof/>
                <w:sz w:val="16"/>
                <w:szCs w:val="16"/>
                <w:lang w:val="sr-Cyrl-CS"/>
              </w:rPr>
            </w:pPr>
            <w:r>
              <w:rPr>
                <w:rFonts w:ascii="Cambria" w:hAnsi="Cambria" w:cs="Arial"/>
                <w:noProof/>
                <w:sz w:val="16"/>
                <w:szCs w:val="16"/>
                <w:lang w:val="sr-Cyrl-CS"/>
              </w:rPr>
              <w:t>0</w:t>
            </w:r>
          </w:p>
        </w:tc>
        <w:tc>
          <w:tcPr>
            <w:tcW w:w="511" w:type="dxa"/>
            <w:tcBorders>
              <w:top w:val="inset" w:sz="6" w:space="0" w:color="auto"/>
              <w:left w:val="inset" w:sz="6" w:space="0" w:color="auto"/>
              <w:bottom w:val="inset" w:sz="6" w:space="0" w:color="auto"/>
              <w:right w:val="inset" w:sz="6" w:space="0" w:color="auto"/>
            </w:tcBorders>
          </w:tcPr>
          <w:p w:rsidR="00AE02C2" w:rsidRPr="00EE670A" w:rsidRDefault="00AE02C2" w:rsidP="00BE66AB">
            <w:pPr>
              <w:jc w:val="center"/>
              <w:rPr>
                <w:rFonts w:ascii="Cambria" w:hAnsi="Cambria" w:cs="Arial"/>
                <w:noProof/>
                <w:sz w:val="16"/>
                <w:szCs w:val="16"/>
              </w:rPr>
            </w:pPr>
            <w:r>
              <w:rPr>
                <w:rFonts w:ascii="Cambria" w:hAnsi="Cambria" w:cs="Arial"/>
                <w:noProof/>
                <w:sz w:val="16"/>
                <w:szCs w:val="16"/>
              </w:rPr>
              <w:t>1</w:t>
            </w:r>
          </w:p>
        </w:tc>
        <w:tc>
          <w:tcPr>
            <w:tcW w:w="1222" w:type="dxa"/>
            <w:tcBorders>
              <w:top w:val="inset" w:sz="6" w:space="0" w:color="auto"/>
              <w:left w:val="inset" w:sz="6" w:space="0" w:color="auto"/>
              <w:bottom w:val="inset" w:sz="6" w:space="0" w:color="auto"/>
              <w:right w:val="inset" w:sz="6" w:space="0" w:color="auto"/>
            </w:tcBorders>
            <w:vAlign w:val="center"/>
          </w:tcPr>
          <w:p w:rsidR="00AE02C2" w:rsidRPr="0090080D" w:rsidRDefault="00E306E5" w:rsidP="00BE66AB">
            <w:pPr>
              <w:jc w:val="center"/>
              <w:rPr>
                <w:rFonts w:ascii="Cambria" w:hAnsi="Cambria" w:cs="Arial"/>
                <w:noProof/>
                <w:sz w:val="16"/>
                <w:szCs w:val="16"/>
                <w:lang w:val="sr-Cyrl-CS"/>
              </w:rPr>
            </w:pPr>
            <w:r>
              <w:rPr>
                <w:rFonts w:ascii="Cambria" w:hAnsi="Cambria" w:cs="Arial"/>
                <w:noProof/>
                <w:sz w:val="16"/>
                <w:szCs w:val="16"/>
                <w:lang w:val="sr-Cyrl-CS"/>
              </w:rPr>
              <w:t>2</w:t>
            </w:r>
          </w:p>
        </w:tc>
        <w:tc>
          <w:tcPr>
            <w:tcW w:w="500" w:type="dxa"/>
            <w:tcBorders>
              <w:top w:val="inset" w:sz="6" w:space="0" w:color="auto"/>
              <w:left w:val="inset" w:sz="6" w:space="0" w:color="auto"/>
              <w:bottom w:val="inset" w:sz="6" w:space="0" w:color="auto"/>
              <w:right w:val="inset" w:sz="6" w:space="0" w:color="auto"/>
            </w:tcBorders>
            <w:vAlign w:val="center"/>
          </w:tcPr>
          <w:p w:rsidR="00AE02C2" w:rsidRPr="0090080D" w:rsidRDefault="00EE0F36" w:rsidP="00BE66AB">
            <w:pPr>
              <w:jc w:val="center"/>
              <w:rPr>
                <w:rFonts w:ascii="Cambria" w:hAnsi="Cambria" w:cs="Arial"/>
                <w:noProof/>
                <w:sz w:val="16"/>
                <w:szCs w:val="16"/>
                <w:lang w:val="sr-Cyrl-CS"/>
              </w:rPr>
            </w:pPr>
            <w:r>
              <w:rPr>
                <w:rFonts w:ascii="Cambria" w:hAnsi="Cambria" w:cs="Arial"/>
                <w:noProof/>
                <w:sz w:val="16"/>
                <w:szCs w:val="16"/>
                <w:lang w:val="sr-Cyrl-CS"/>
              </w:rPr>
              <w:t>0</w:t>
            </w:r>
          </w:p>
        </w:tc>
        <w:tc>
          <w:tcPr>
            <w:tcW w:w="679" w:type="dxa"/>
            <w:tcBorders>
              <w:top w:val="inset" w:sz="6" w:space="0" w:color="auto"/>
              <w:left w:val="inset" w:sz="6" w:space="0" w:color="auto"/>
              <w:bottom w:val="inset" w:sz="6" w:space="0" w:color="auto"/>
              <w:right w:val="inset" w:sz="6" w:space="0" w:color="auto"/>
            </w:tcBorders>
            <w:vAlign w:val="center"/>
          </w:tcPr>
          <w:p w:rsidR="00AE02C2" w:rsidRPr="00563508" w:rsidRDefault="00AE02C2" w:rsidP="00BE66AB">
            <w:pPr>
              <w:jc w:val="center"/>
              <w:rPr>
                <w:rFonts w:ascii="Cambria" w:hAnsi="Cambria" w:cs="Arial"/>
                <w:b/>
                <w:bCs/>
                <w:noProof/>
                <w:sz w:val="16"/>
                <w:szCs w:val="16"/>
                <w:lang w:val="sr-Cyrl-RS"/>
              </w:rPr>
            </w:pPr>
            <w:r>
              <w:rPr>
                <w:rFonts w:ascii="Cambria" w:hAnsi="Cambria" w:cs="Arial"/>
                <w:b/>
                <w:bCs/>
                <w:noProof/>
                <w:sz w:val="16"/>
                <w:szCs w:val="16"/>
                <w:lang w:val="sr-Cyrl-CS"/>
              </w:rPr>
              <w:t>1</w:t>
            </w:r>
            <w:r w:rsidR="00563508">
              <w:rPr>
                <w:rFonts w:ascii="Cambria" w:hAnsi="Cambria" w:cs="Arial"/>
                <w:b/>
                <w:bCs/>
                <w:noProof/>
                <w:sz w:val="16"/>
                <w:szCs w:val="16"/>
                <w:lang w:val="sr-Cyrl-RS"/>
              </w:rPr>
              <w:t>3</w:t>
            </w:r>
          </w:p>
        </w:tc>
        <w:tc>
          <w:tcPr>
            <w:tcW w:w="683" w:type="dxa"/>
            <w:tcBorders>
              <w:top w:val="inset" w:sz="6" w:space="0" w:color="auto"/>
              <w:left w:val="inset" w:sz="6" w:space="0" w:color="auto"/>
              <w:bottom w:val="inset" w:sz="6" w:space="0" w:color="auto"/>
              <w:right w:val="inset" w:sz="6" w:space="0" w:color="auto"/>
            </w:tcBorders>
            <w:vAlign w:val="center"/>
          </w:tcPr>
          <w:p w:rsidR="00AE02C2" w:rsidRPr="0090080D" w:rsidRDefault="00AE02C2" w:rsidP="00BE66AB">
            <w:pPr>
              <w:jc w:val="center"/>
              <w:rPr>
                <w:rFonts w:ascii="Cambria" w:hAnsi="Cambria" w:cs="Arial"/>
                <w:noProof/>
                <w:sz w:val="16"/>
                <w:szCs w:val="16"/>
                <w:lang w:val="sr-Cyrl-CS"/>
              </w:rPr>
            </w:pPr>
            <w:r>
              <w:rPr>
                <w:rFonts w:ascii="Cambria" w:hAnsi="Cambria" w:cs="Arial"/>
                <w:noProof/>
                <w:sz w:val="16"/>
                <w:szCs w:val="16"/>
                <w:lang w:val="sr-Cyrl-CS"/>
              </w:rPr>
              <w:t>5</w:t>
            </w:r>
          </w:p>
        </w:tc>
        <w:tc>
          <w:tcPr>
            <w:tcW w:w="669" w:type="dxa"/>
            <w:tcBorders>
              <w:top w:val="inset" w:sz="6" w:space="0" w:color="auto"/>
              <w:left w:val="inset" w:sz="6" w:space="0" w:color="auto"/>
              <w:bottom w:val="inset" w:sz="6" w:space="0" w:color="auto"/>
              <w:right w:val="inset" w:sz="6" w:space="0" w:color="auto"/>
            </w:tcBorders>
            <w:vAlign w:val="center"/>
          </w:tcPr>
          <w:p w:rsidR="00AE02C2" w:rsidRPr="00EE670A" w:rsidRDefault="00AE02C2" w:rsidP="00BE66AB">
            <w:pPr>
              <w:jc w:val="center"/>
              <w:rPr>
                <w:rFonts w:ascii="Cambria" w:hAnsi="Cambria" w:cs="Arial"/>
                <w:noProof/>
                <w:sz w:val="16"/>
                <w:szCs w:val="16"/>
              </w:rPr>
            </w:pPr>
            <w:r>
              <w:rPr>
                <w:rFonts w:ascii="Cambria" w:hAnsi="Cambria" w:cs="Arial"/>
                <w:noProof/>
                <w:sz w:val="16"/>
                <w:szCs w:val="16"/>
                <w:lang w:val="sr-Cyrl-CS"/>
              </w:rPr>
              <w:t>0,</w:t>
            </w:r>
            <w:r>
              <w:rPr>
                <w:rFonts w:ascii="Cambria" w:hAnsi="Cambria" w:cs="Arial"/>
                <w:noProof/>
                <w:sz w:val="16"/>
                <w:szCs w:val="16"/>
              </w:rPr>
              <w:t>7</w:t>
            </w:r>
          </w:p>
        </w:tc>
        <w:tc>
          <w:tcPr>
            <w:tcW w:w="668" w:type="dxa"/>
            <w:tcBorders>
              <w:top w:val="inset" w:sz="6" w:space="0" w:color="auto"/>
              <w:left w:val="inset" w:sz="6" w:space="0" w:color="auto"/>
              <w:bottom w:val="inset" w:sz="6" w:space="0" w:color="auto"/>
              <w:right w:val="inset" w:sz="6" w:space="0" w:color="auto"/>
            </w:tcBorders>
            <w:vAlign w:val="center"/>
          </w:tcPr>
          <w:p w:rsidR="00AE02C2" w:rsidRPr="00EE670A" w:rsidRDefault="00AE02C2" w:rsidP="00BE66AB">
            <w:pPr>
              <w:jc w:val="center"/>
              <w:rPr>
                <w:rFonts w:ascii="Cambria" w:hAnsi="Cambria" w:cs="Arial"/>
                <w:noProof/>
                <w:sz w:val="16"/>
                <w:szCs w:val="16"/>
              </w:rPr>
            </w:pPr>
            <w:r>
              <w:rPr>
                <w:rFonts w:ascii="Cambria" w:hAnsi="Cambria" w:cs="Arial"/>
                <w:noProof/>
                <w:sz w:val="16"/>
                <w:szCs w:val="16"/>
                <w:lang w:val="sr-Cyrl-CS"/>
              </w:rPr>
              <w:t>0,</w:t>
            </w:r>
            <w:r>
              <w:rPr>
                <w:rFonts w:ascii="Cambria" w:hAnsi="Cambria" w:cs="Arial"/>
                <w:noProof/>
                <w:sz w:val="16"/>
                <w:szCs w:val="16"/>
              </w:rPr>
              <w:t>7</w:t>
            </w:r>
          </w:p>
        </w:tc>
        <w:tc>
          <w:tcPr>
            <w:tcW w:w="712" w:type="dxa"/>
            <w:tcBorders>
              <w:top w:val="inset" w:sz="6" w:space="0" w:color="auto"/>
              <w:left w:val="inset" w:sz="6" w:space="0" w:color="auto"/>
              <w:bottom w:val="inset" w:sz="6" w:space="0" w:color="auto"/>
              <w:right w:val="inset" w:sz="6" w:space="0" w:color="auto"/>
            </w:tcBorders>
            <w:vAlign w:val="center"/>
          </w:tcPr>
          <w:p w:rsidR="00AE02C2" w:rsidRPr="00EE670A" w:rsidRDefault="00AE02C2" w:rsidP="00BE66AB">
            <w:pPr>
              <w:jc w:val="center"/>
              <w:rPr>
                <w:rFonts w:ascii="Cambria" w:hAnsi="Cambria" w:cs="Arial"/>
                <w:noProof/>
                <w:sz w:val="16"/>
                <w:szCs w:val="16"/>
              </w:rPr>
            </w:pPr>
            <w:r>
              <w:rPr>
                <w:rFonts w:ascii="Cambria" w:hAnsi="Cambria" w:cs="Arial"/>
                <w:noProof/>
                <w:sz w:val="16"/>
                <w:szCs w:val="16"/>
                <w:lang w:val="sr-Cyrl-CS"/>
              </w:rPr>
              <w:t>0,</w:t>
            </w:r>
            <w:r>
              <w:rPr>
                <w:rFonts w:ascii="Cambria" w:hAnsi="Cambria" w:cs="Arial"/>
                <w:noProof/>
                <w:sz w:val="16"/>
                <w:szCs w:val="16"/>
              </w:rPr>
              <w:t>7</w:t>
            </w:r>
          </w:p>
        </w:tc>
        <w:tc>
          <w:tcPr>
            <w:tcW w:w="708" w:type="dxa"/>
            <w:tcBorders>
              <w:top w:val="inset" w:sz="6" w:space="0" w:color="auto"/>
              <w:left w:val="inset" w:sz="6" w:space="0" w:color="auto"/>
              <w:bottom w:val="inset" w:sz="6" w:space="0" w:color="auto"/>
              <w:right w:val="inset" w:sz="6" w:space="0" w:color="auto"/>
            </w:tcBorders>
            <w:vAlign w:val="center"/>
          </w:tcPr>
          <w:p w:rsidR="00AE02C2" w:rsidRPr="00B91992" w:rsidRDefault="00AE02C2" w:rsidP="00BE66AB">
            <w:pPr>
              <w:jc w:val="center"/>
              <w:rPr>
                <w:rFonts w:ascii="Cambria" w:hAnsi="Cambria" w:cs="Arial"/>
                <w:noProof/>
                <w:sz w:val="16"/>
                <w:szCs w:val="16"/>
                <w:lang w:val="sr-Cyrl-RS"/>
              </w:rPr>
            </w:pPr>
            <w:r>
              <w:rPr>
                <w:rFonts w:ascii="Cambria" w:hAnsi="Cambria" w:cs="Arial"/>
                <w:noProof/>
                <w:sz w:val="16"/>
                <w:szCs w:val="16"/>
                <w:lang w:val="sr-Cyrl-CS"/>
              </w:rPr>
              <w:t>0,</w:t>
            </w:r>
            <w:r w:rsidR="00B91992">
              <w:rPr>
                <w:rFonts w:ascii="Cambria" w:hAnsi="Cambria" w:cs="Arial"/>
                <w:noProof/>
                <w:sz w:val="16"/>
                <w:szCs w:val="16"/>
                <w:lang w:val="sr-Cyrl-RS"/>
              </w:rPr>
              <w:t>68</w:t>
            </w:r>
          </w:p>
        </w:tc>
        <w:tc>
          <w:tcPr>
            <w:tcW w:w="673" w:type="dxa"/>
            <w:tcBorders>
              <w:top w:val="inset" w:sz="6" w:space="0" w:color="auto"/>
              <w:left w:val="inset" w:sz="6" w:space="0" w:color="auto"/>
              <w:bottom w:val="inset" w:sz="6" w:space="0" w:color="auto"/>
              <w:right w:val="inset" w:sz="6" w:space="0" w:color="auto"/>
            </w:tcBorders>
            <w:vAlign w:val="center"/>
          </w:tcPr>
          <w:p w:rsidR="00AE02C2" w:rsidRPr="0090080D" w:rsidRDefault="00AE02C2" w:rsidP="00BE66AB">
            <w:pPr>
              <w:jc w:val="center"/>
              <w:rPr>
                <w:rFonts w:ascii="Cambria" w:hAnsi="Cambria" w:cs="Arial"/>
                <w:noProof/>
                <w:sz w:val="16"/>
                <w:szCs w:val="16"/>
                <w:lang w:val="sr-Cyrl-CS"/>
              </w:rPr>
            </w:pPr>
            <w:r w:rsidRPr="0090080D">
              <w:rPr>
                <w:rFonts w:ascii="Cambria" w:hAnsi="Cambria" w:cs="Arial"/>
                <w:noProof/>
                <w:sz w:val="16"/>
                <w:szCs w:val="16"/>
                <w:lang w:val="sr-Cyrl-CS"/>
              </w:rPr>
              <w:t>1</w:t>
            </w:r>
          </w:p>
        </w:tc>
        <w:tc>
          <w:tcPr>
            <w:tcW w:w="875" w:type="dxa"/>
            <w:tcBorders>
              <w:top w:val="inset" w:sz="6" w:space="0" w:color="auto"/>
              <w:left w:val="inset" w:sz="6" w:space="0" w:color="auto"/>
              <w:bottom w:val="inset" w:sz="6" w:space="0" w:color="auto"/>
              <w:right w:val="inset" w:sz="6" w:space="0" w:color="auto"/>
            </w:tcBorders>
            <w:vAlign w:val="center"/>
          </w:tcPr>
          <w:p w:rsidR="00AE02C2" w:rsidRPr="0076676B" w:rsidRDefault="00AE02C2" w:rsidP="00BE66AB">
            <w:pPr>
              <w:jc w:val="center"/>
              <w:rPr>
                <w:rFonts w:ascii="Cambria" w:hAnsi="Cambria" w:cs="Arial"/>
                <w:b/>
                <w:bCs/>
                <w:noProof/>
                <w:sz w:val="16"/>
                <w:szCs w:val="16"/>
              </w:rPr>
            </w:pPr>
            <w:r>
              <w:rPr>
                <w:rFonts w:ascii="Cambria" w:hAnsi="Cambria" w:cs="Arial"/>
                <w:b/>
                <w:bCs/>
                <w:noProof/>
                <w:sz w:val="16"/>
                <w:szCs w:val="16"/>
                <w:lang w:val="sr-Cyrl-CS"/>
              </w:rPr>
              <w:t>2</w:t>
            </w:r>
            <w:r w:rsidR="00315DA6">
              <w:rPr>
                <w:rFonts w:ascii="Cambria" w:hAnsi="Cambria" w:cs="Arial"/>
                <w:b/>
                <w:bCs/>
                <w:noProof/>
                <w:sz w:val="16"/>
                <w:szCs w:val="16"/>
                <w:lang w:val="sr-Cyrl-RS"/>
              </w:rPr>
              <w:t>1</w:t>
            </w:r>
            <w:r>
              <w:rPr>
                <w:rFonts w:ascii="Cambria" w:hAnsi="Cambria" w:cs="Arial"/>
                <w:b/>
                <w:bCs/>
                <w:noProof/>
                <w:sz w:val="16"/>
                <w:szCs w:val="16"/>
              </w:rPr>
              <w:t>.</w:t>
            </w:r>
            <w:r w:rsidR="00315DA6">
              <w:rPr>
                <w:rFonts w:ascii="Cambria" w:hAnsi="Cambria" w:cs="Arial"/>
                <w:b/>
                <w:bCs/>
                <w:noProof/>
                <w:sz w:val="16"/>
                <w:szCs w:val="16"/>
                <w:lang w:val="sr-Cyrl-RS"/>
              </w:rPr>
              <w:t>7</w:t>
            </w:r>
            <w:r>
              <w:rPr>
                <w:rFonts w:ascii="Cambria" w:hAnsi="Cambria" w:cs="Arial"/>
                <w:b/>
                <w:bCs/>
                <w:noProof/>
                <w:sz w:val="16"/>
                <w:szCs w:val="16"/>
              </w:rPr>
              <w:t>8</w:t>
            </w:r>
          </w:p>
        </w:tc>
      </w:tr>
      <w:tr w:rsidR="00AE02C2" w:rsidRPr="0090080D" w:rsidTr="00BE66AB">
        <w:trPr>
          <w:trHeight w:val="94"/>
          <w:tblCellSpacing w:w="20" w:type="dxa"/>
        </w:trPr>
        <w:tc>
          <w:tcPr>
            <w:tcW w:w="527" w:type="dxa"/>
            <w:tcBorders>
              <w:top w:val="inset" w:sz="6" w:space="0" w:color="auto"/>
              <w:left w:val="inset" w:sz="6" w:space="0" w:color="auto"/>
              <w:bottom w:val="inset" w:sz="6" w:space="0" w:color="auto"/>
              <w:right w:val="inset" w:sz="6" w:space="0" w:color="auto"/>
            </w:tcBorders>
            <w:vAlign w:val="center"/>
          </w:tcPr>
          <w:p w:rsidR="00AE02C2" w:rsidRPr="0090080D" w:rsidRDefault="00AE02C2" w:rsidP="00BE66AB">
            <w:pPr>
              <w:jc w:val="both"/>
              <w:rPr>
                <w:rFonts w:ascii="Cambria" w:hAnsi="Cambria" w:cs="Arial"/>
                <w:noProof/>
                <w:sz w:val="16"/>
                <w:szCs w:val="16"/>
                <w:lang w:val="sr-Cyrl-CS"/>
              </w:rPr>
            </w:pPr>
            <w:r>
              <w:rPr>
                <w:rFonts w:ascii="Cambria" w:hAnsi="Cambria" w:cs="Arial"/>
                <w:noProof/>
                <w:sz w:val="16"/>
                <w:szCs w:val="16"/>
                <w:lang w:val="sr-Cyrl-CS"/>
              </w:rPr>
              <w:t>23.</w:t>
            </w:r>
          </w:p>
        </w:tc>
        <w:tc>
          <w:tcPr>
            <w:tcW w:w="2083" w:type="dxa"/>
            <w:tcBorders>
              <w:top w:val="inset" w:sz="6" w:space="0" w:color="auto"/>
              <w:left w:val="inset" w:sz="6" w:space="0" w:color="auto"/>
              <w:bottom w:val="inset" w:sz="6" w:space="0" w:color="auto"/>
              <w:right w:val="inset" w:sz="6" w:space="0" w:color="auto"/>
            </w:tcBorders>
            <w:vAlign w:val="center"/>
          </w:tcPr>
          <w:p w:rsidR="00AE02C2" w:rsidRPr="0090080D" w:rsidRDefault="00AE02C2" w:rsidP="00BE66AB">
            <w:pPr>
              <w:jc w:val="both"/>
              <w:rPr>
                <w:rFonts w:ascii="Cambria" w:hAnsi="Cambria" w:cs="Arial"/>
                <w:noProof/>
                <w:sz w:val="16"/>
                <w:szCs w:val="16"/>
                <w:lang w:val="sr-Cyrl-CS"/>
              </w:rPr>
            </w:pPr>
            <w:r>
              <w:rPr>
                <w:rFonts w:ascii="Cambria" w:hAnsi="Cambria" w:cs="Arial"/>
                <w:noProof/>
                <w:sz w:val="16"/>
                <w:szCs w:val="16"/>
                <w:lang w:val="sr-Cyrl-CS"/>
              </w:rPr>
              <w:t>Милан Перишић</w:t>
            </w:r>
          </w:p>
        </w:tc>
        <w:tc>
          <w:tcPr>
            <w:tcW w:w="590" w:type="dxa"/>
            <w:tcBorders>
              <w:top w:val="inset" w:sz="6" w:space="0" w:color="auto"/>
              <w:left w:val="inset" w:sz="6" w:space="0" w:color="auto"/>
              <w:bottom w:val="inset" w:sz="6" w:space="0" w:color="auto"/>
              <w:right w:val="inset" w:sz="6" w:space="0" w:color="auto"/>
            </w:tcBorders>
            <w:vAlign w:val="center"/>
          </w:tcPr>
          <w:p w:rsidR="00AE02C2" w:rsidRPr="0090080D" w:rsidRDefault="00AE02C2" w:rsidP="00BE66AB">
            <w:pPr>
              <w:jc w:val="center"/>
              <w:rPr>
                <w:rFonts w:ascii="Cambria" w:hAnsi="Cambria" w:cs="Arial"/>
                <w:noProof/>
                <w:sz w:val="16"/>
                <w:szCs w:val="16"/>
                <w:lang w:val="sr-Cyrl-CS"/>
              </w:rPr>
            </w:pPr>
            <w:r>
              <w:rPr>
                <w:rFonts w:ascii="Cambria" w:hAnsi="Cambria" w:cs="Arial"/>
                <w:noProof/>
                <w:sz w:val="16"/>
                <w:szCs w:val="16"/>
                <w:lang w:val="sr-Cyrl-CS"/>
              </w:rPr>
              <w:t>2</w:t>
            </w:r>
          </w:p>
        </w:tc>
        <w:tc>
          <w:tcPr>
            <w:tcW w:w="752" w:type="dxa"/>
            <w:tcBorders>
              <w:top w:val="inset" w:sz="6" w:space="0" w:color="auto"/>
              <w:left w:val="inset" w:sz="6" w:space="0" w:color="auto"/>
              <w:bottom w:val="inset" w:sz="6" w:space="0" w:color="auto"/>
              <w:right w:val="inset" w:sz="6" w:space="0" w:color="auto"/>
            </w:tcBorders>
            <w:vAlign w:val="center"/>
          </w:tcPr>
          <w:p w:rsidR="00AE02C2" w:rsidRPr="0090080D" w:rsidRDefault="00AE02C2" w:rsidP="00BE66AB">
            <w:pPr>
              <w:jc w:val="center"/>
              <w:rPr>
                <w:rFonts w:ascii="Cambria" w:hAnsi="Cambria" w:cs="Arial"/>
                <w:noProof/>
                <w:sz w:val="16"/>
                <w:szCs w:val="16"/>
                <w:lang w:val="sr-Cyrl-CS"/>
              </w:rPr>
            </w:pPr>
            <w:r>
              <w:rPr>
                <w:rFonts w:ascii="Cambria" w:hAnsi="Cambria" w:cs="Arial"/>
                <w:noProof/>
                <w:sz w:val="16"/>
                <w:szCs w:val="16"/>
                <w:lang w:val="sr-Cyrl-CS"/>
              </w:rPr>
              <w:t>0</w:t>
            </w:r>
          </w:p>
        </w:tc>
        <w:tc>
          <w:tcPr>
            <w:tcW w:w="680" w:type="dxa"/>
            <w:tcBorders>
              <w:top w:val="inset" w:sz="6" w:space="0" w:color="auto"/>
              <w:left w:val="inset" w:sz="6" w:space="0" w:color="auto"/>
              <w:bottom w:val="inset" w:sz="6" w:space="0" w:color="auto"/>
              <w:right w:val="inset" w:sz="6" w:space="0" w:color="auto"/>
            </w:tcBorders>
            <w:vAlign w:val="center"/>
          </w:tcPr>
          <w:p w:rsidR="00AE02C2" w:rsidRPr="0090080D" w:rsidRDefault="00AE02C2" w:rsidP="00BE66AB">
            <w:pPr>
              <w:jc w:val="center"/>
              <w:rPr>
                <w:rFonts w:ascii="Cambria" w:hAnsi="Cambria" w:cs="Arial"/>
                <w:noProof/>
                <w:sz w:val="16"/>
                <w:szCs w:val="16"/>
                <w:lang w:val="sr-Cyrl-CS"/>
              </w:rPr>
            </w:pPr>
            <w:r>
              <w:rPr>
                <w:rFonts w:ascii="Cambria" w:hAnsi="Cambria" w:cs="Arial"/>
                <w:noProof/>
                <w:sz w:val="16"/>
                <w:szCs w:val="16"/>
                <w:lang w:val="sr-Cyrl-CS"/>
              </w:rPr>
              <w:t>0</w:t>
            </w:r>
          </w:p>
        </w:tc>
        <w:tc>
          <w:tcPr>
            <w:tcW w:w="605" w:type="dxa"/>
            <w:tcBorders>
              <w:top w:val="inset" w:sz="6" w:space="0" w:color="auto"/>
              <w:left w:val="inset" w:sz="6" w:space="0" w:color="auto"/>
              <w:bottom w:val="inset" w:sz="6" w:space="0" w:color="auto"/>
              <w:right w:val="inset" w:sz="6" w:space="0" w:color="auto"/>
            </w:tcBorders>
            <w:vAlign w:val="center"/>
          </w:tcPr>
          <w:p w:rsidR="00AE02C2" w:rsidRPr="0090080D" w:rsidRDefault="00AE02C2" w:rsidP="00BE66AB">
            <w:pPr>
              <w:jc w:val="center"/>
              <w:rPr>
                <w:rFonts w:ascii="Cambria" w:hAnsi="Cambria" w:cs="Arial"/>
                <w:noProof/>
                <w:sz w:val="16"/>
                <w:szCs w:val="16"/>
                <w:lang w:val="sr-Cyrl-CS"/>
              </w:rPr>
            </w:pPr>
            <w:r>
              <w:rPr>
                <w:rFonts w:ascii="Cambria" w:hAnsi="Cambria" w:cs="Arial"/>
                <w:noProof/>
                <w:sz w:val="16"/>
                <w:szCs w:val="16"/>
                <w:lang w:val="sr-Cyrl-CS"/>
              </w:rPr>
              <w:t>0</w:t>
            </w:r>
          </w:p>
        </w:tc>
        <w:tc>
          <w:tcPr>
            <w:tcW w:w="590" w:type="dxa"/>
            <w:tcBorders>
              <w:top w:val="inset" w:sz="6" w:space="0" w:color="auto"/>
              <w:left w:val="inset" w:sz="6" w:space="0" w:color="auto"/>
              <w:bottom w:val="inset" w:sz="6" w:space="0" w:color="auto"/>
              <w:right w:val="inset" w:sz="6" w:space="0" w:color="auto"/>
            </w:tcBorders>
            <w:vAlign w:val="center"/>
          </w:tcPr>
          <w:p w:rsidR="00AE02C2" w:rsidRPr="0090080D" w:rsidRDefault="00AE02C2" w:rsidP="00BE66AB">
            <w:pPr>
              <w:jc w:val="center"/>
              <w:rPr>
                <w:rFonts w:ascii="Cambria" w:hAnsi="Cambria" w:cs="Arial"/>
                <w:noProof/>
                <w:sz w:val="16"/>
                <w:szCs w:val="16"/>
                <w:lang w:val="sr-Cyrl-CS"/>
              </w:rPr>
            </w:pPr>
            <w:r>
              <w:rPr>
                <w:rFonts w:ascii="Cambria" w:hAnsi="Cambria" w:cs="Arial"/>
                <w:noProof/>
                <w:sz w:val="16"/>
                <w:szCs w:val="16"/>
                <w:lang w:val="sr-Cyrl-CS"/>
              </w:rPr>
              <w:t>0</w:t>
            </w:r>
            <w:r w:rsidR="00F817AA">
              <w:rPr>
                <w:rFonts w:ascii="Cambria" w:hAnsi="Cambria" w:cs="Arial"/>
                <w:noProof/>
                <w:sz w:val="16"/>
                <w:szCs w:val="16"/>
                <w:lang w:val="sr-Cyrl-CS"/>
              </w:rPr>
              <w:t>,1</w:t>
            </w:r>
          </w:p>
        </w:tc>
        <w:tc>
          <w:tcPr>
            <w:tcW w:w="675" w:type="dxa"/>
            <w:tcBorders>
              <w:top w:val="inset" w:sz="6" w:space="0" w:color="auto"/>
              <w:left w:val="inset" w:sz="6" w:space="0" w:color="auto"/>
              <w:bottom w:val="inset" w:sz="6" w:space="0" w:color="auto"/>
              <w:right w:val="inset" w:sz="6" w:space="0" w:color="auto"/>
            </w:tcBorders>
            <w:vAlign w:val="center"/>
          </w:tcPr>
          <w:p w:rsidR="00AE02C2" w:rsidRPr="0090080D" w:rsidRDefault="00AE02C2" w:rsidP="00BE66AB">
            <w:pPr>
              <w:jc w:val="center"/>
              <w:rPr>
                <w:rFonts w:ascii="Cambria" w:hAnsi="Cambria" w:cs="Arial"/>
                <w:noProof/>
                <w:sz w:val="16"/>
                <w:szCs w:val="16"/>
                <w:lang w:val="sr-Cyrl-CS"/>
              </w:rPr>
            </w:pPr>
            <w:r>
              <w:rPr>
                <w:rFonts w:ascii="Cambria" w:hAnsi="Cambria" w:cs="Arial"/>
                <w:noProof/>
                <w:sz w:val="16"/>
                <w:szCs w:val="16"/>
                <w:lang w:val="sr-Cyrl-CS"/>
              </w:rPr>
              <w:t>0</w:t>
            </w:r>
          </w:p>
        </w:tc>
        <w:tc>
          <w:tcPr>
            <w:tcW w:w="511" w:type="dxa"/>
            <w:tcBorders>
              <w:top w:val="inset" w:sz="6" w:space="0" w:color="auto"/>
              <w:left w:val="inset" w:sz="6" w:space="0" w:color="auto"/>
              <w:bottom w:val="inset" w:sz="6" w:space="0" w:color="auto"/>
              <w:right w:val="inset" w:sz="6" w:space="0" w:color="auto"/>
            </w:tcBorders>
          </w:tcPr>
          <w:p w:rsidR="00AE02C2" w:rsidRPr="0090080D" w:rsidRDefault="00C6555D" w:rsidP="00BE66AB">
            <w:pPr>
              <w:jc w:val="center"/>
              <w:rPr>
                <w:rFonts w:ascii="Cambria" w:hAnsi="Cambria" w:cs="Arial"/>
                <w:noProof/>
                <w:sz w:val="16"/>
                <w:szCs w:val="16"/>
                <w:lang w:val="sr-Cyrl-CS"/>
              </w:rPr>
            </w:pPr>
            <w:r>
              <w:rPr>
                <w:rFonts w:ascii="Cambria" w:hAnsi="Cambria" w:cs="Arial"/>
                <w:noProof/>
                <w:sz w:val="16"/>
                <w:szCs w:val="16"/>
                <w:lang w:val="sr-Cyrl-CS"/>
              </w:rPr>
              <w:t>0</w:t>
            </w:r>
          </w:p>
        </w:tc>
        <w:tc>
          <w:tcPr>
            <w:tcW w:w="1222" w:type="dxa"/>
            <w:tcBorders>
              <w:top w:val="inset" w:sz="6" w:space="0" w:color="auto"/>
              <w:left w:val="inset" w:sz="6" w:space="0" w:color="auto"/>
              <w:bottom w:val="inset" w:sz="6" w:space="0" w:color="auto"/>
              <w:right w:val="inset" w:sz="6" w:space="0" w:color="auto"/>
            </w:tcBorders>
            <w:vAlign w:val="center"/>
          </w:tcPr>
          <w:p w:rsidR="00AE02C2" w:rsidRPr="0090080D" w:rsidRDefault="00AE02C2" w:rsidP="00BE66AB">
            <w:pPr>
              <w:jc w:val="center"/>
              <w:rPr>
                <w:rFonts w:ascii="Cambria" w:hAnsi="Cambria" w:cs="Arial"/>
                <w:noProof/>
                <w:sz w:val="16"/>
                <w:szCs w:val="16"/>
                <w:lang w:val="sr-Cyrl-CS"/>
              </w:rPr>
            </w:pPr>
            <w:r>
              <w:rPr>
                <w:rFonts w:ascii="Cambria" w:hAnsi="Cambria" w:cs="Arial"/>
                <w:noProof/>
                <w:sz w:val="16"/>
                <w:szCs w:val="16"/>
                <w:lang w:val="sr-Cyrl-CS"/>
              </w:rPr>
              <w:t>0</w:t>
            </w:r>
          </w:p>
        </w:tc>
        <w:tc>
          <w:tcPr>
            <w:tcW w:w="500" w:type="dxa"/>
            <w:tcBorders>
              <w:top w:val="inset" w:sz="6" w:space="0" w:color="auto"/>
              <w:left w:val="inset" w:sz="6" w:space="0" w:color="auto"/>
              <w:bottom w:val="inset" w:sz="6" w:space="0" w:color="auto"/>
              <w:right w:val="inset" w:sz="6" w:space="0" w:color="auto"/>
            </w:tcBorders>
            <w:vAlign w:val="center"/>
          </w:tcPr>
          <w:p w:rsidR="00AE02C2" w:rsidRPr="0090080D" w:rsidRDefault="00AE02C2" w:rsidP="00BE66AB">
            <w:pPr>
              <w:jc w:val="center"/>
              <w:rPr>
                <w:rFonts w:ascii="Cambria" w:hAnsi="Cambria" w:cs="Arial"/>
                <w:noProof/>
                <w:sz w:val="16"/>
                <w:szCs w:val="16"/>
                <w:lang w:val="sr-Cyrl-CS"/>
              </w:rPr>
            </w:pPr>
            <w:r>
              <w:rPr>
                <w:rFonts w:ascii="Cambria" w:hAnsi="Cambria" w:cs="Arial"/>
                <w:noProof/>
                <w:sz w:val="16"/>
                <w:szCs w:val="16"/>
                <w:lang w:val="sr-Cyrl-CS"/>
              </w:rPr>
              <w:t>0</w:t>
            </w:r>
          </w:p>
        </w:tc>
        <w:tc>
          <w:tcPr>
            <w:tcW w:w="679" w:type="dxa"/>
            <w:tcBorders>
              <w:top w:val="inset" w:sz="6" w:space="0" w:color="auto"/>
              <w:left w:val="inset" w:sz="6" w:space="0" w:color="auto"/>
              <w:bottom w:val="inset" w:sz="6" w:space="0" w:color="auto"/>
              <w:right w:val="inset" w:sz="6" w:space="0" w:color="auto"/>
            </w:tcBorders>
            <w:vAlign w:val="center"/>
          </w:tcPr>
          <w:p w:rsidR="00AE02C2" w:rsidRPr="0090080D" w:rsidRDefault="00AE02C2" w:rsidP="00BE66AB">
            <w:pPr>
              <w:jc w:val="center"/>
              <w:rPr>
                <w:rFonts w:ascii="Cambria" w:hAnsi="Cambria" w:cs="Arial"/>
                <w:b/>
                <w:bCs/>
                <w:noProof/>
                <w:sz w:val="16"/>
                <w:szCs w:val="16"/>
                <w:lang w:val="sr-Cyrl-CS"/>
              </w:rPr>
            </w:pPr>
            <w:r>
              <w:rPr>
                <w:rFonts w:ascii="Cambria" w:hAnsi="Cambria" w:cs="Arial"/>
                <w:b/>
                <w:bCs/>
                <w:noProof/>
                <w:sz w:val="16"/>
                <w:szCs w:val="16"/>
                <w:lang w:val="sr-Cyrl-CS"/>
              </w:rPr>
              <w:t>2</w:t>
            </w:r>
            <w:r w:rsidR="00563508">
              <w:rPr>
                <w:rFonts w:ascii="Cambria" w:hAnsi="Cambria" w:cs="Arial"/>
                <w:b/>
                <w:bCs/>
                <w:noProof/>
                <w:sz w:val="16"/>
                <w:szCs w:val="16"/>
                <w:lang w:val="sr-Cyrl-CS"/>
              </w:rPr>
              <w:t>,1</w:t>
            </w:r>
          </w:p>
        </w:tc>
        <w:tc>
          <w:tcPr>
            <w:tcW w:w="683" w:type="dxa"/>
            <w:tcBorders>
              <w:top w:val="inset" w:sz="6" w:space="0" w:color="auto"/>
              <w:left w:val="inset" w:sz="6" w:space="0" w:color="auto"/>
              <w:bottom w:val="inset" w:sz="6" w:space="0" w:color="auto"/>
              <w:right w:val="inset" w:sz="6" w:space="0" w:color="auto"/>
            </w:tcBorders>
            <w:vAlign w:val="center"/>
          </w:tcPr>
          <w:p w:rsidR="00AE02C2" w:rsidRPr="0090080D" w:rsidRDefault="00AE02C2" w:rsidP="00BE66AB">
            <w:pPr>
              <w:jc w:val="center"/>
              <w:rPr>
                <w:rFonts w:ascii="Cambria" w:hAnsi="Cambria" w:cs="Arial"/>
                <w:noProof/>
                <w:sz w:val="16"/>
                <w:szCs w:val="16"/>
                <w:lang w:val="sr-Cyrl-CS"/>
              </w:rPr>
            </w:pPr>
            <w:r>
              <w:rPr>
                <w:rFonts w:ascii="Cambria" w:hAnsi="Cambria" w:cs="Arial"/>
                <w:noProof/>
                <w:sz w:val="16"/>
                <w:szCs w:val="16"/>
                <w:lang w:val="sr-Cyrl-CS"/>
              </w:rPr>
              <w:t>1</w:t>
            </w:r>
          </w:p>
        </w:tc>
        <w:tc>
          <w:tcPr>
            <w:tcW w:w="669" w:type="dxa"/>
            <w:tcBorders>
              <w:top w:val="inset" w:sz="6" w:space="0" w:color="auto"/>
              <w:left w:val="inset" w:sz="6" w:space="0" w:color="auto"/>
              <w:bottom w:val="inset" w:sz="6" w:space="0" w:color="auto"/>
              <w:right w:val="inset" w:sz="6" w:space="0" w:color="auto"/>
            </w:tcBorders>
            <w:vAlign w:val="center"/>
          </w:tcPr>
          <w:p w:rsidR="00AE02C2" w:rsidRDefault="00AE02C2" w:rsidP="00BE66AB">
            <w:pPr>
              <w:jc w:val="center"/>
              <w:rPr>
                <w:rFonts w:ascii="Cambria" w:hAnsi="Cambria" w:cs="Arial"/>
                <w:noProof/>
                <w:sz w:val="16"/>
                <w:szCs w:val="16"/>
                <w:lang w:val="sr-Cyrl-CS"/>
              </w:rPr>
            </w:pPr>
            <w:r>
              <w:rPr>
                <w:rFonts w:ascii="Cambria" w:hAnsi="Cambria" w:cs="Arial"/>
                <w:noProof/>
                <w:sz w:val="16"/>
                <w:szCs w:val="16"/>
                <w:lang w:val="sr-Cyrl-CS"/>
              </w:rPr>
              <w:t>0,</w:t>
            </w:r>
            <w:r w:rsidR="00B8423A">
              <w:rPr>
                <w:rFonts w:ascii="Cambria" w:hAnsi="Cambria" w:cs="Arial"/>
                <w:noProof/>
                <w:sz w:val="16"/>
                <w:szCs w:val="16"/>
                <w:lang w:val="sr-Cyrl-CS"/>
              </w:rPr>
              <w:t>2</w:t>
            </w:r>
          </w:p>
        </w:tc>
        <w:tc>
          <w:tcPr>
            <w:tcW w:w="668" w:type="dxa"/>
            <w:tcBorders>
              <w:top w:val="inset" w:sz="6" w:space="0" w:color="auto"/>
              <w:left w:val="inset" w:sz="6" w:space="0" w:color="auto"/>
              <w:bottom w:val="inset" w:sz="6" w:space="0" w:color="auto"/>
              <w:right w:val="inset" w:sz="6" w:space="0" w:color="auto"/>
            </w:tcBorders>
            <w:vAlign w:val="center"/>
          </w:tcPr>
          <w:p w:rsidR="00AE02C2" w:rsidRDefault="00B91992" w:rsidP="00BE66AB">
            <w:pPr>
              <w:jc w:val="center"/>
              <w:rPr>
                <w:rFonts w:ascii="Cambria" w:hAnsi="Cambria" w:cs="Arial"/>
                <w:noProof/>
                <w:sz w:val="16"/>
                <w:szCs w:val="16"/>
                <w:lang w:val="sr-Cyrl-CS"/>
              </w:rPr>
            </w:pPr>
            <w:r>
              <w:rPr>
                <w:rFonts w:ascii="Cambria" w:hAnsi="Cambria" w:cs="Arial"/>
                <w:noProof/>
                <w:sz w:val="16"/>
                <w:szCs w:val="16"/>
                <w:lang w:val="sr-Cyrl-CS"/>
              </w:rPr>
              <w:t>0,5</w:t>
            </w:r>
          </w:p>
        </w:tc>
        <w:tc>
          <w:tcPr>
            <w:tcW w:w="712" w:type="dxa"/>
            <w:tcBorders>
              <w:top w:val="inset" w:sz="6" w:space="0" w:color="auto"/>
              <w:left w:val="inset" w:sz="6" w:space="0" w:color="auto"/>
              <w:bottom w:val="inset" w:sz="6" w:space="0" w:color="auto"/>
              <w:right w:val="inset" w:sz="6" w:space="0" w:color="auto"/>
            </w:tcBorders>
            <w:vAlign w:val="center"/>
          </w:tcPr>
          <w:p w:rsidR="00AE02C2" w:rsidRDefault="00AE02C2" w:rsidP="00BE66AB">
            <w:pPr>
              <w:jc w:val="center"/>
              <w:rPr>
                <w:rFonts w:ascii="Cambria" w:hAnsi="Cambria" w:cs="Arial"/>
                <w:noProof/>
                <w:sz w:val="16"/>
                <w:szCs w:val="16"/>
                <w:lang w:val="sr-Cyrl-CS"/>
              </w:rPr>
            </w:pPr>
            <w:r>
              <w:rPr>
                <w:rFonts w:ascii="Cambria" w:hAnsi="Cambria" w:cs="Arial"/>
                <w:noProof/>
                <w:sz w:val="16"/>
                <w:szCs w:val="16"/>
                <w:lang w:val="sr-Cyrl-CS"/>
              </w:rPr>
              <w:t>0,1</w:t>
            </w:r>
          </w:p>
        </w:tc>
        <w:tc>
          <w:tcPr>
            <w:tcW w:w="708" w:type="dxa"/>
            <w:tcBorders>
              <w:top w:val="inset" w:sz="6" w:space="0" w:color="auto"/>
              <w:left w:val="inset" w:sz="6" w:space="0" w:color="auto"/>
              <w:bottom w:val="inset" w:sz="6" w:space="0" w:color="auto"/>
              <w:right w:val="inset" w:sz="6" w:space="0" w:color="auto"/>
            </w:tcBorders>
            <w:vAlign w:val="center"/>
          </w:tcPr>
          <w:p w:rsidR="00AE02C2" w:rsidRDefault="00AE02C2" w:rsidP="00BE66AB">
            <w:pPr>
              <w:jc w:val="center"/>
              <w:rPr>
                <w:rFonts w:ascii="Cambria" w:hAnsi="Cambria" w:cs="Arial"/>
                <w:noProof/>
                <w:sz w:val="16"/>
                <w:szCs w:val="16"/>
                <w:lang w:val="sr-Cyrl-CS"/>
              </w:rPr>
            </w:pPr>
            <w:r>
              <w:rPr>
                <w:rFonts w:ascii="Cambria" w:hAnsi="Cambria" w:cs="Arial"/>
                <w:noProof/>
                <w:sz w:val="16"/>
                <w:szCs w:val="16"/>
                <w:lang w:val="sr-Cyrl-CS"/>
              </w:rPr>
              <w:t>0,1</w:t>
            </w:r>
          </w:p>
        </w:tc>
        <w:tc>
          <w:tcPr>
            <w:tcW w:w="673" w:type="dxa"/>
            <w:tcBorders>
              <w:top w:val="inset" w:sz="6" w:space="0" w:color="auto"/>
              <w:left w:val="inset" w:sz="6" w:space="0" w:color="auto"/>
              <w:bottom w:val="inset" w:sz="6" w:space="0" w:color="auto"/>
              <w:right w:val="inset" w:sz="6" w:space="0" w:color="auto"/>
            </w:tcBorders>
            <w:vAlign w:val="center"/>
          </w:tcPr>
          <w:p w:rsidR="00AE02C2" w:rsidRPr="0090080D" w:rsidRDefault="00AE02C2" w:rsidP="00BE66AB">
            <w:pPr>
              <w:jc w:val="center"/>
              <w:rPr>
                <w:rFonts w:ascii="Cambria" w:hAnsi="Cambria" w:cs="Arial"/>
                <w:noProof/>
                <w:sz w:val="16"/>
                <w:szCs w:val="16"/>
                <w:lang w:val="sr-Cyrl-CS"/>
              </w:rPr>
            </w:pPr>
            <w:r>
              <w:rPr>
                <w:rFonts w:ascii="Cambria" w:hAnsi="Cambria" w:cs="Arial"/>
                <w:noProof/>
                <w:sz w:val="16"/>
                <w:szCs w:val="16"/>
                <w:lang w:val="sr-Cyrl-CS"/>
              </w:rPr>
              <w:t>0</w:t>
            </w:r>
          </w:p>
        </w:tc>
        <w:tc>
          <w:tcPr>
            <w:tcW w:w="875" w:type="dxa"/>
            <w:tcBorders>
              <w:top w:val="inset" w:sz="6" w:space="0" w:color="auto"/>
              <w:left w:val="inset" w:sz="6" w:space="0" w:color="auto"/>
              <w:bottom w:val="inset" w:sz="6" w:space="0" w:color="auto"/>
              <w:right w:val="inset" w:sz="6" w:space="0" w:color="auto"/>
            </w:tcBorders>
            <w:vAlign w:val="center"/>
          </w:tcPr>
          <w:p w:rsidR="00AE02C2" w:rsidRPr="0090080D" w:rsidRDefault="00AE02C2" w:rsidP="00BE66AB">
            <w:pPr>
              <w:jc w:val="center"/>
              <w:rPr>
                <w:rFonts w:ascii="Cambria" w:hAnsi="Cambria" w:cs="Arial"/>
                <w:b/>
                <w:bCs/>
                <w:noProof/>
                <w:sz w:val="16"/>
                <w:szCs w:val="16"/>
                <w:lang w:val="sr-Cyrl-CS"/>
              </w:rPr>
            </w:pPr>
            <w:r>
              <w:rPr>
                <w:rFonts w:ascii="Cambria" w:hAnsi="Cambria" w:cs="Arial"/>
                <w:b/>
                <w:bCs/>
                <w:noProof/>
                <w:sz w:val="16"/>
                <w:szCs w:val="16"/>
                <w:lang w:val="sr-Cyrl-CS"/>
              </w:rPr>
              <w:t>4</w:t>
            </w:r>
          </w:p>
        </w:tc>
      </w:tr>
      <w:tr w:rsidR="00AE02C2" w:rsidRPr="0090080D" w:rsidTr="00BE66AB">
        <w:trPr>
          <w:trHeight w:val="31"/>
          <w:tblCellSpacing w:w="20" w:type="dxa"/>
        </w:trPr>
        <w:tc>
          <w:tcPr>
            <w:tcW w:w="527" w:type="dxa"/>
            <w:tcBorders>
              <w:top w:val="inset" w:sz="6" w:space="0" w:color="auto"/>
              <w:left w:val="inset" w:sz="6" w:space="0" w:color="auto"/>
              <w:bottom w:val="inset" w:sz="6" w:space="0" w:color="auto"/>
              <w:right w:val="inset" w:sz="6" w:space="0" w:color="auto"/>
            </w:tcBorders>
            <w:vAlign w:val="center"/>
          </w:tcPr>
          <w:p w:rsidR="00AE02C2" w:rsidRDefault="00AE02C2" w:rsidP="00BE66AB">
            <w:pPr>
              <w:jc w:val="both"/>
              <w:rPr>
                <w:rFonts w:ascii="Cambria" w:hAnsi="Cambria" w:cs="Arial"/>
                <w:noProof/>
                <w:sz w:val="16"/>
                <w:szCs w:val="16"/>
                <w:lang w:val="sr-Cyrl-CS"/>
              </w:rPr>
            </w:pPr>
            <w:r>
              <w:rPr>
                <w:rFonts w:ascii="Cambria" w:hAnsi="Cambria" w:cs="Arial"/>
                <w:noProof/>
                <w:sz w:val="16"/>
                <w:szCs w:val="16"/>
                <w:lang w:val="sr-Cyrl-CS"/>
              </w:rPr>
              <w:t>24.</w:t>
            </w:r>
          </w:p>
        </w:tc>
        <w:tc>
          <w:tcPr>
            <w:tcW w:w="2083" w:type="dxa"/>
            <w:tcBorders>
              <w:top w:val="inset" w:sz="6" w:space="0" w:color="auto"/>
              <w:left w:val="inset" w:sz="6" w:space="0" w:color="auto"/>
              <w:bottom w:val="inset" w:sz="6" w:space="0" w:color="auto"/>
              <w:right w:val="inset" w:sz="6" w:space="0" w:color="auto"/>
            </w:tcBorders>
            <w:vAlign w:val="center"/>
          </w:tcPr>
          <w:p w:rsidR="00AE02C2" w:rsidRDefault="00AE02C2" w:rsidP="00BE66AB">
            <w:pPr>
              <w:jc w:val="both"/>
              <w:rPr>
                <w:rFonts w:ascii="Cambria" w:hAnsi="Cambria" w:cs="Arial"/>
                <w:noProof/>
                <w:sz w:val="16"/>
                <w:szCs w:val="16"/>
                <w:lang w:val="sr-Cyrl-CS"/>
              </w:rPr>
            </w:pPr>
            <w:r>
              <w:rPr>
                <w:rFonts w:ascii="Cambria" w:hAnsi="Cambria" w:cs="Arial"/>
                <w:noProof/>
                <w:sz w:val="16"/>
                <w:szCs w:val="16"/>
                <w:lang w:val="sr-Cyrl-CS"/>
              </w:rPr>
              <w:t>Љиљана Димитријевић</w:t>
            </w:r>
          </w:p>
        </w:tc>
        <w:tc>
          <w:tcPr>
            <w:tcW w:w="590" w:type="dxa"/>
            <w:tcBorders>
              <w:top w:val="inset" w:sz="6" w:space="0" w:color="auto"/>
              <w:left w:val="inset" w:sz="6" w:space="0" w:color="auto"/>
              <w:bottom w:val="inset" w:sz="6" w:space="0" w:color="auto"/>
              <w:right w:val="inset" w:sz="6" w:space="0" w:color="auto"/>
            </w:tcBorders>
            <w:vAlign w:val="center"/>
          </w:tcPr>
          <w:p w:rsidR="00AE02C2" w:rsidRDefault="00AE02C2" w:rsidP="00BE66AB">
            <w:pPr>
              <w:jc w:val="center"/>
              <w:rPr>
                <w:rFonts w:ascii="Cambria" w:hAnsi="Cambria" w:cs="Arial"/>
                <w:noProof/>
                <w:sz w:val="16"/>
                <w:szCs w:val="16"/>
                <w:lang w:val="sr-Cyrl-CS"/>
              </w:rPr>
            </w:pPr>
            <w:r>
              <w:rPr>
                <w:rFonts w:ascii="Cambria" w:hAnsi="Cambria" w:cs="Arial"/>
                <w:noProof/>
                <w:sz w:val="16"/>
                <w:szCs w:val="16"/>
                <w:lang w:val="sr-Cyrl-CS"/>
              </w:rPr>
              <w:t>18</w:t>
            </w:r>
          </w:p>
        </w:tc>
        <w:tc>
          <w:tcPr>
            <w:tcW w:w="752" w:type="dxa"/>
            <w:tcBorders>
              <w:top w:val="inset" w:sz="6" w:space="0" w:color="auto"/>
              <w:left w:val="inset" w:sz="6" w:space="0" w:color="auto"/>
              <w:bottom w:val="inset" w:sz="6" w:space="0" w:color="auto"/>
              <w:right w:val="inset" w:sz="6" w:space="0" w:color="auto"/>
            </w:tcBorders>
            <w:vAlign w:val="center"/>
          </w:tcPr>
          <w:p w:rsidR="00AE02C2" w:rsidRDefault="00AE02C2" w:rsidP="00BE66AB">
            <w:pPr>
              <w:jc w:val="center"/>
              <w:rPr>
                <w:rFonts w:ascii="Cambria" w:hAnsi="Cambria" w:cs="Arial"/>
                <w:noProof/>
                <w:sz w:val="16"/>
                <w:szCs w:val="16"/>
                <w:lang w:val="sr-Cyrl-CS"/>
              </w:rPr>
            </w:pPr>
            <w:r>
              <w:rPr>
                <w:rFonts w:ascii="Cambria" w:hAnsi="Cambria" w:cs="Arial"/>
                <w:noProof/>
                <w:sz w:val="16"/>
                <w:szCs w:val="16"/>
                <w:lang w:val="sr-Cyrl-CS"/>
              </w:rPr>
              <w:t>0</w:t>
            </w:r>
          </w:p>
        </w:tc>
        <w:tc>
          <w:tcPr>
            <w:tcW w:w="680" w:type="dxa"/>
            <w:tcBorders>
              <w:top w:val="inset" w:sz="6" w:space="0" w:color="auto"/>
              <w:left w:val="inset" w:sz="6" w:space="0" w:color="auto"/>
              <w:bottom w:val="inset" w:sz="6" w:space="0" w:color="auto"/>
              <w:right w:val="inset" w:sz="6" w:space="0" w:color="auto"/>
            </w:tcBorders>
            <w:vAlign w:val="center"/>
          </w:tcPr>
          <w:p w:rsidR="00AE02C2" w:rsidRDefault="00AE02C2" w:rsidP="00BE66AB">
            <w:pPr>
              <w:jc w:val="center"/>
              <w:rPr>
                <w:rFonts w:ascii="Cambria" w:hAnsi="Cambria" w:cs="Arial"/>
                <w:noProof/>
                <w:sz w:val="16"/>
                <w:szCs w:val="16"/>
                <w:lang w:val="sr-Cyrl-CS"/>
              </w:rPr>
            </w:pPr>
            <w:r>
              <w:rPr>
                <w:rFonts w:ascii="Cambria" w:hAnsi="Cambria" w:cs="Arial"/>
                <w:noProof/>
                <w:sz w:val="16"/>
                <w:szCs w:val="16"/>
                <w:lang w:val="sr-Cyrl-CS"/>
              </w:rPr>
              <w:t>0</w:t>
            </w:r>
          </w:p>
        </w:tc>
        <w:tc>
          <w:tcPr>
            <w:tcW w:w="605" w:type="dxa"/>
            <w:tcBorders>
              <w:top w:val="inset" w:sz="6" w:space="0" w:color="auto"/>
              <w:left w:val="inset" w:sz="6" w:space="0" w:color="auto"/>
              <w:bottom w:val="inset" w:sz="6" w:space="0" w:color="auto"/>
              <w:right w:val="inset" w:sz="6" w:space="0" w:color="auto"/>
            </w:tcBorders>
            <w:vAlign w:val="center"/>
          </w:tcPr>
          <w:p w:rsidR="00AE02C2" w:rsidRDefault="00AE02C2" w:rsidP="00BE66AB">
            <w:pPr>
              <w:jc w:val="center"/>
              <w:rPr>
                <w:rFonts w:ascii="Cambria" w:hAnsi="Cambria" w:cs="Arial"/>
                <w:noProof/>
                <w:sz w:val="16"/>
                <w:szCs w:val="16"/>
                <w:lang w:val="sr-Cyrl-CS"/>
              </w:rPr>
            </w:pPr>
            <w:r>
              <w:rPr>
                <w:rFonts w:ascii="Cambria" w:hAnsi="Cambria" w:cs="Arial"/>
                <w:noProof/>
                <w:sz w:val="16"/>
                <w:szCs w:val="16"/>
                <w:lang w:val="sr-Cyrl-CS"/>
              </w:rPr>
              <w:t>0</w:t>
            </w:r>
            <w:r w:rsidR="00C371D5">
              <w:rPr>
                <w:rFonts w:ascii="Cambria" w:hAnsi="Cambria" w:cs="Arial"/>
                <w:noProof/>
                <w:sz w:val="16"/>
                <w:szCs w:val="16"/>
                <w:lang w:val="sr-Cyrl-CS"/>
              </w:rPr>
              <w:t>,4</w:t>
            </w:r>
          </w:p>
        </w:tc>
        <w:tc>
          <w:tcPr>
            <w:tcW w:w="590" w:type="dxa"/>
            <w:tcBorders>
              <w:top w:val="inset" w:sz="6" w:space="0" w:color="auto"/>
              <w:left w:val="inset" w:sz="6" w:space="0" w:color="auto"/>
              <w:bottom w:val="inset" w:sz="6" w:space="0" w:color="auto"/>
              <w:right w:val="inset" w:sz="6" w:space="0" w:color="auto"/>
            </w:tcBorders>
            <w:vAlign w:val="center"/>
          </w:tcPr>
          <w:p w:rsidR="00AE02C2" w:rsidRDefault="00AE02C2" w:rsidP="00BE66AB">
            <w:pPr>
              <w:jc w:val="center"/>
              <w:rPr>
                <w:rFonts w:ascii="Cambria" w:hAnsi="Cambria" w:cs="Arial"/>
                <w:noProof/>
                <w:sz w:val="16"/>
                <w:szCs w:val="16"/>
                <w:lang w:val="sr-Cyrl-CS"/>
              </w:rPr>
            </w:pPr>
            <w:r>
              <w:rPr>
                <w:rFonts w:ascii="Cambria" w:hAnsi="Cambria" w:cs="Arial"/>
                <w:noProof/>
                <w:sz w:val="16"/>
                <w:szCs w:val="16"/>
                <w:lang w:val="sr-Cyrl-CS"/>
              </w:rPr>
              <w:t>0</w:t>
            </w:r>
          </w:p>
        </w:tc>
        <w:tc>
          <w:tcPr>
            <w:tcW w:w="675" w:type="dxa"/>
            <w:tcBorders>
              <w:top w:val="inset" w:sz="6" w:space="0" w:color="auto"/>
              <w:left w:val="inset" w:sz="6" w:space="0" w:color="auto"/>
              <w:bottom w:val="inset" w:sz="6" w:space="0" w:color="auto"/>
              <w:right w:val="inset" w:sz="6" w:space="0" w:color="auto"/>
            </w:tcBorders>
            <w:vAlign w:val="center"/>
          </w:tcPr>
          <w:p w:rsidR="00AE02C2" w:rsidRDefault="00AE02C2" w:rsidP="00BE66AB">
            <w:pPr>
              <w:jc w:val="center"/>
              <w:rPr>
                <w:rFonts w:ascii="Cambria" w:hAnsi="Cambria" w:cs="Arial"/>
                <w:noProof/>
                <w:sz w:val="16"/>
                <w:szCs w:val="16"/>
                <w:lang w:val="sr-Cyrl-CS"/>
              </w:rPr>
            </w:pPr>
            <w:r>
              <w:rPr>
                <w:rFonts w:ascii="Cambria" w:hAnsi="Cambria" w:cs="Arial"/>
                <w:noProof/>
                <w:sz w:val="16"/>
                <w:szCs w:val="16"/>
                <w:lang w:val="sr-Cyrl-CS"/>
              </w:rPr>
              <w:t>1</w:t>
            </w:r>
          </w:p>
        </w:tc>
        <w:tc>
          <w:tcPr>
            <w:tcW w:w="511" w:type="dxa"/>
            <w:tcBorders>
              <w:top w:val="inset" w:sz="6" w:space="0" w:color="auto"/>
              <w:left w:val="inset" w:sz="6" w:space="0" w:color="auto"/>
              <w:bottom w:val="inset" w:sz="6" w:space="0" w:color="auto"/>
              <w:right w:val="inset" w:sz="6" w:space="0" w:color="auto"/>
            </w:tcBorders>
            <w:vAlign w:val="center"/>
          </w:tcPr>
          <w:p w:rsidR="00AE02C2" w:rsidRPr="0090080D" w:rsidRDefault="00AE02C2" w:rsidP="00BE66AB">
            <w:pPr>
              <w:jc w:val="center"/>
              <w:rPr>
                <w:rFonts w:ascii="Cambria" w:hAnsi="Cambria" w:cs="Arial"/>
                <w:noProof/>
                <w:sz w:val="16"/>
                <w:szCs w:val="16"/>
                <w:lang w:val="sr-Cyrl-CS"/>
              </w:rPr>
            </w:pPr>
            <w:r>
              <w:rPr>
                <w:rFonts w:ascii="Cambria" w:hAnsi="Cambria" w:cs="Arial"/>
                <w:noProof/>
                <w:sz w:val="16"/>
                <w:szCs w:val="16"/>
                <w:lang w:val="sr-Cyrl-CS"/>
              </w:rPr>
              <w:t>2</w:t>
            </w:r>
          </w:p>
        </w:tc>
        <w:tc>
          <w:tcPr>
            <w:tcW w:w="1222" w:type="dxa"/>
            <w:tcBorders>
              <w:top w:val="inset" w:sz="6" w:space="0" w:color="auto"/>
              <w:left w:val="inset" w:sz="6" w:space="0" w:color="auto"/>
              <w:bottom w:val="inset" w:sz="6" w:space="0" w:color="auto"/>
              <w:right w:val="inset" w:sz="6" w:space="0" w:color="auto"/>
            </w:tcBorders>
            <w:vAlign w:val="center"/>
          </w:tcPr>
          <w:p w:rsidR="00AE02C2" w:rsidRDefault="00E306E5" w:rsidP="00BE66AB">
            <w:pPr>
              <w:jc w:val="center"/>
              <w:rPr>
                <w:rFonts w:ascii="Cambria" w:hAnsi="Cambria" w:cs="Arial"/>
                <w:noProof/>
                <w:sz w:val="16"/>
                <w:szCs w:val="16"/>
                <w:lang w:val="sr-Cyrl-CS"/>
              </w:rPr>
            </w:pPr>
            <w:r>
              <w:rPr>
                <w:rFonts w:ascii="Cambria" w:hAnsi="Cambria" w:cs="Arial"/>
                <w:noProof/>
                <w:sz w:val="16"/>
                <w:szCs w:val="16"/>
                <w:lang w:val="sr-Cyrl-CS"/>
              </w:rPr>
              <w:t>2</w:t>
            </w:r>
          </w:p>
        </w:tc>
        <w:tc>
          <w:tcPr>
            <w:tcW w:w="500" w:type="dxa"/>
            <w:tcBorders>
              <w:top w:val="inset" w:sz="6" w:space="0" w:color="auto"/>
              <w:left w:val="inset" w:sz="6" w:space="0" w:color="auto"/>
              <w:bottom w:val="inset" w:sz="6" w:space="0" w:color="auto"/>
              <w:right w:val="inset" w:sz="6" w:space="0" w:color="auto"/>
            </w:tcBorders>
            <w:vAlign w:val="center"/>
          </w:tcPr>
          <w:p w:rsidR="00AE02C2" w:rsidRDefault="00EE0F36" w:rsidP="00BE66AB">
            <w:pPr>
              <w:jc w:val="center"/>
              <w:rPr>
                <w:rFonts w:ascii="Cambria" w:hAnsi="Cambria" w:cs="Arial"/>
                <w:noProof/>
                <w:sz w:val="16"/>
                <w:szCs w:val="16"/>
                <w:lang w:val="sr-Cyrl-CS"/>
              </w:rPr>
            </w:pPr>
            <w:r>
              <w:rPr>
                <w:rFonts w:ascii="Cambria" w:hAnsi="Cambria" w:cs="Arial"/>
                <w:noProof/>
                <w:sz w:val="16"/>
                <w:szCs w:val="16"/>
                <w:lang w:val="sr-Cyrl-CS"/>
              </w:rPr>
              <w:t>1</w:t>
            </w:r>
          </w:p>
        </w:tc>
        <w:tc>
          <w:tcPr>
            <w:tcW w:w="679" w:type="dxa"/>
            <w:tcBorders>
              <w:top w:val="inset" w:sz="6" w:space="0" w:color="auto"/>
              <w:left w:val="inset" w:sz="6" w:space="0" w:color="auto"/>
              <w:bottom w:val="inset" w:sz="6" w:space="0" w:color="auto"/>
              <w:right w:val="inset" w:sz="6" w:space="0" w:color="auto"/>
            </w:tcBorders>
            <w:vAlign w:val="center"/>
          </w:tcPr>
          <w:p w:rsidR="00AE02C2" w:rsidRDefault="00AE02C2" w:rsidP="00BE66AB">
            <w:pPr>
              <w:jc w:val="center"/>
              <w:rPr>
                <w:rFonts w:ascii="Cambria" w:hAnsi="Cambria" w:cs="Arial"/>
                <w:b/>
                <w:bCs/>
                <w:noProof/>
                <w:sz w:val="16"/>
                <w:szCs w:val="16"/>
                <w:lang w:val="sr-Cyrl-CS"/>
              </w:rPr>
            </w:pPr>
            <w:r>
              <w:rPr>
                <w:rFonts w:ascii="Cambria" w:hAnsi="Cambria" w:cs="Arial"/>
                <w:b/>
                <w:bCs/>
                <w:noProof/>
                <w:sz w:val="16"/>
                <w:szCs w:val="16"/>
                <w:lang w:val="sr-Cyrl-CS"/>
              </w:rPr>
              <w:t>24</w:t>
            </w:r>
            <w:r w:rsidR="00563508">
              <w:rPr>
                <w:rFonts w:ascii="Cambria" w:hAnsi="Cambria" w:cs="Arial"/>
                <w:b/>
                <w:bCs/>
                <w:noProof/>
                <w:sz w:val="16"/>
                <w:szCs w:val="16"/>
                <w:lang w:val="sr-Cyrl-CS"/>
              </w:rPr>
              <w:t>,4</w:t>
            </w:r>
          </w:p>
        </w:tc>
        <w:tc>
          <w:tcPr>
            <w:tcW w:w="683" w:type="dxa"/>
            <w:tcBorders>
              <w:top w:val="inset" w:sz="6" w:space="0" w:color="auto"/>
              <w:left w:val="inset" w:sz="6" w:space="0" w:color="auto"/>
              <w:bottom w:val="inset" w:sz="6" w:space="0" w:color="auto"/>
              <w:right w:val="inset" w:sz="6" w:space="0" w:color="auto"/>
            </w:tcBorders>
            <w:vAlign w:val="center"/>
          </w:tcPr>
          <w:p w:rsidR="00AE02C2" w:rsidRDefault="00AE02C2" w:rsidP="00BE66AB">
            <w:pPr>
              <w:jc w:val="center"/>
              <w:rPr>
                <w:rFonts w:ascii="Cambria" w:hAnsi="Cambria" w:cs="Arial"/>
                <w:noProof/>
                <w:sz w:val="16"/>
                <w:szCs w:val="16"/>
                <w:lang w:val="sr-Cyrl-CS"/>
              </w:rPr>
            </w:pPr>
            <w:r>
              <w:rPr>
                <w:rFonts w:ascii="Cambria" w:hAnsi="Cambria" w:cs="Arial"/>
                <w:noProof/>
                <w:sz w:val="16"/>
                <w:szCs w:val="16"/>
                <w:lang w:val="sr-Cyrl-CS"/>
              </w:rPr>
              <w:t>10</w:t>
            </w:r>
          </w:p>
        </w:tc>
        <w:tc>
          <w:tcPr>
            <w:tcW w:w="669" w:type="dxa"/>
            <w:tcBorders>
              <w:top w:val="inset" w:sz="6" w:space="0" w:color="auto"/>
              <w:left w:val="inset" w:sz="6" w:space="0" w:color="auto"/>
              <w:bottom w:val="inset" w:sz="6" w:space="0" w:color="auto"/>
              <w:right w:val="inset" w:sz="6" w:space="0" w:color="auto"/>
            </w:tcBorders>
            <w:vAlign w:val="center"/>
          </w:tcPr>
          <w:p w:rsidR="00AE02C2" w:rsidRDefault="00B8423A" w:rsidP="00BE66AB">
            <w:pPr>
              <w:jc w:val="center"/>
              <w:rPr>
                <w:rFonts w:ascii="Cambria" w:hAnsi="Cambria" w:cs="Arial"/>
                <w:noProof/>
                <w:sz w:val="16"/>
                <w:szCs w:val="16"/>
                <w:lang w:val="sr-Cyrl-CS"/>
              </w:rPr>
            </w:pPr>
            <w:r>
              <w:rPr>
                <w:rFonts w:ascii="Cambria" w:hAnsi="Cambria" w:cs="Arial"/>
                <w:noProof/>
                <w:sz w:val="16"/>
                <w:szCs w:val="16"/>
                <w:lang w:val="sr-Cyrl-CS"/>
              </w:rPr>
              <w:t>1,6</w:t>
            </w:r>
          </w:p>
        </w:tc>
        <w:tc>
          <w:tcPr>
            <w:tcW w:w="668" w:type="dxa"/>
            <w:tcBorders>
              <w:top w:val="inset" w:sz="6" w:space="0" w:color="auto"/>
              <w:left w:val="inset" w:sz="6" w:space="0" w:color="auto"/>
              <w:bottom w:val="inset" w:sz="6" w:space="0" w:color="auto"/>
              <w:right w:val="inset" w:sz="6" w:space="0" w:color="auto"/>
            </w:tcBorders>
            <w:vAlign w:val="center"/>
          </w:tcPr>
          <w:p w:rsidR="00AE02C2" w:rsidRDefault="00AE02C2" w:rsidP="00BE66AB">
            <w:pPr>
              <w:jc w:val="center"/>
              <w:rPr>
                <w:rFonts w:ascii="Cambria" w:hAnsi="Cambria" w:cs="Arial"/>
                <w:noProof/>
                <w:sz w:val="16"/>
                <w:szCs w:val="16"/>
                <w:lang w:val="sr-Cyrl-CS"/>
              </w:rPr>
            </w:pPr>
            <w:r>
              <w:rPr>
                <w:rFonts w:ascii="Cambria" w:hAnsi="Cambria" w:cs="Arial"/>
                <w:noProof/>
                <w:sz w:val="16"/>
                <w:szCs w:val="16"/>
                <w:lang w:val="sr-Cyrl-CS"/>
              </w:rPr>
              <w:t>1</w:t>
            </w:r>
          </w:p>
        </w:tc>
        <w:tc>
          <w:tcPr>
            <w:tcW w:w="712" w:type="dxa"/>
            <w:tcBorders>
              <w:top w:val="inset" w:sz="6" w:space="0" w:color="auto"/>
              <w:left w:val="inset" w:sz="6" w:space="0" w:color="auto"/>
              <w:bottom w:val="inset" w:sz="6" w:space="0" w:color="auto"/>
              <w:right w:val="inset" w:sz="6" w:space="0" w:color="auto"/>
            </w:tcBorders>
            <w:vAlign w:val="center"/>
          </w:tcPr>
          <w:p w:rsidR="00AE02C2" w:rsidRDefault="00AE02C2" w:rsidP="00BE66AB">
            <w:pPr>
              <w:jc w:val="center"/>
              <w:rPr>
                <w:rFonts w:ascii="Cambria" w:hAnsi="Cambria" w:cs="Arial"/>
                <w:noProof/>
                <w:sz w:val="16"/>
                <w:szCs w:val="16"/>
                <w:lang w:val="sr-Cyrl-CS"/>
              </w:rPr>
            </w:pPr>
            <w:r>
              <w:rPr>
                <w:rFonts w:ascii="Cambria" w:hAnsi="Cambria" w:cs="Arial"/>
                <w:noProof/>
                <w:sz w:val="16"/>
                <w:szCs w:val="16"/>
                <w:lang w:val="sr-Cyrl-CS"/>
              </w:rPr>
              <w:t>1</w:t>
            </w:r>
          </w:p>
        </w:tc>
        <w:tc>
          <w:tcPr>
            <w:tcW w:w="708" w:type="dxa"/>
            <w:tcBorders>
              <w:top w:val="inset" w:sz="6" w:space="0" w:color="auto"/>
              <w:left w:val="inset" w:sz="6" w:space="0" w:color="auto"/>
              <w:bottom w:val="inset" w:sz="6" w:space="0" w:color="auto"/>
              <w:right w:val="inset" w:sz="6" w:space="0" w:color="auto"/>
            </w:tcBorders>
            <w:vAlign w:val="center"/>
          </w:tcPr>
          <w:p w:rsidR="00AE02C2" w:rsidRDefault="00AE02C2" w:rsidP="00BE66AB">
            <w:pPr>
              <w:jc w:val="center"/>
              <w:rPr>
                <w:rFonts w:ascii="Cambria" w:hAnsi="Cambria" w:cs="Arial"/>
                <w:noProof/>
                <w:sz w:val="16"/>
                <w:szCs w:val="16"/>
                <w:lang w:val="sr-Cyrl-CS"/>
              </w:rPr>
            </w:pPr>
            <w:r>
              <w:rPr>
                <w:rFonts w:ascii="Cambria" w:hAnsi="Cambria" w:cs="Arial"/>
                <w:noProof/>
                <w:sz w:val="16"/>
                <w:szCs w:val="16"/>
                <w:lang w:val="sr-Cyrl-CS"/>
              </w:rPr>
              <w:t>1</w:t>
            </w:r>
          </w:p>
        </w:tc>
        <w:tc>
          <w:tcPr>
            <w:tcW w:w="673" w:type="dxa"/>
            <w:tcBorders>
              <w:top w:val="inset" w:sz="6" w:space="0" w:color="auto"/>
              <w:left w:val="inset" w:sz="6" w:space="0" w:color="auto"/>
              <w:bottom w:val="inset" w:sz="6" w:space="0" w:color="auto"/>
              <w:right w:val="inset" w:sz="6" w:space="0" w:color="auto"/>
            </w:tcBorders>
            <w:vAlign w:val="center"/>
          </w:tcPr>
          <w:p w:rsidR="00AE02C2" w:rsidRDefault="00AE02C2" w:rsidP="00BE66AB">
            <w:pPr>
              <w:jc w:val="center"/>
              <w:rPr>
                <w:rFonts w:ascii="Cambria" w:hAnsi="Cambria" w:cs="Arial"/>
                <w:noProof/>
                <w:sz w:val="16"/>
                <w:szCs w:val="16"/>
                <w:lang w:val="sr-Cyrl-CS"/>
              </w:rPr>
            </w:pPr>
            <w:r>
              <w:rPr>
                <w:rFonts w:ascii="Cambria" w:hAnsi="Cambria" w:cs="Arial"/>
                <w:noProof/>
                <w:sz w:val="16"/>
                <w:szCs w:val="16"/>
                <w:lang w:val="sr-Cyrl-CS"/>
              </w:rPr>
              <w:t>1</w:t>
            </w:r>
          </w:p>
        </w:tc>
        <w:tc>
          <w:tcPr>
            <w:tcW w:w="875" w:type="dxa"/>
            <w:tcBorders>
              <w:top w:val="inset" w:sz="6" w:space="0" w:color="auto"/>
              <w:left w:val="inset" w:sz="6" w:space="0" w:color="auto"/>
              <w:bottom w:val="inset" w:sz="6" w:space="0" w:color="auto"/>
              <w:right w:val="inset" w:sz="6" w:space="0" w:color="auto"/>
            </w:tcBorders>
            <w:vAlign w:val="center"/>
          </w:tcPr>
          <w:p w:rsidR="00AE02C2" w:rsidRDefault="00AE02C2" w:rsidP="00BE66AB">
            <w:pPr>
              <w:jc w:val="center"/>
              <w:rPr>
                <w:rFonts w:ascii="Cambria" w:hAnsi="Cambria" w:cs="Arial"/>
                <w:b/>
                <w:bCs/>
                <w:noProof/>
                <w:sz w:val="16"/>
                <w:szCs w:val="16"/>
                <w:lang w:val="sr-Cyrl-CS"/>
              </w:rPr>
            </w:pPr>
            <w:r>
              <w:rPr>
                <w:rFonts w:ascii="Cambria" w:hAnsi="Cambria" w:cs="Arial"/>
                <w:b/>
                <w:bCs/>
                <w:noProof/>
                <w:sz w:val="16"/>
                <w:szCs w:val="16"/>
                <w:lang w:val="sr-Cyrl-CS"/>
              </w:rPr>
              <w:t>40</w:t>
            </w:r>
          </w:p>
        </w:tc>
      </w:tr>
      <w:tr w:rsidR="00AE02C2" w:rsidRPr="0090080D" w:rsidTr="00BE66AB">
        <w:trPr>
          <w:trHeight w:val="150"/>
          <w:tblCellSpacing w:w="20" w:type="dxa"/>
        </w:trPr>
        <w:tc>
          <w:tcPr>
            <w:tcW w:w="527" w:type="dxa"/>
            <w:tcBorders>
              <w:top w:val="inset" w:sz="6" w:space="0" w:color="auto"/>
              <w:left w:val="inset" w:sz="6" w:space="0" w:color="auto"/>
              <w:bottom w:val="inset" w:sz="6" w:space="0" w:color="auto"/>
              <w:right w:val="inset" w:sz="6" w:space="0" w:color="auto"/>
            </w:tcBorders>
            <w:vAlign w:val="center"/>
          </w:tcPr>
          <w:p w:rsidR="00AE02C2" w:rsidRDefault="00AE02C2" w:rsidP="00BE66AB">
            <w:pPr>
              <w:jc w:val="both"/>
              <w:rPr>
                <w:rFonts w:ascii="Cambria" w:hAnsi="Cambria" w:cs="Arial"/>
                <w:noProof/>
                <w:sz w:val="16"/>
                <w:szCs w:val="16"/>
                <w:lang w:val="sr-Cyrl-CS"/>
              </w:rPr>
            </w:pPr>
            <w:r>
              <w:rPr>
                <w:rFonts w:ascii="Cambria" w:hAnsi="Cambria" w:cs="Arial"/>
                <w:noProof/>
                <w:sz w:val="16"/>
                <w:szCs w:val="16"/>
                <w:lang w:val="sr-Cyrl-CS"/>
              </w:rPr>
              <w:t>25.</w:t>
            </w:r>
          </w:p>
        </w:tc>
        <w:tc>
          <w:tcPr>
            <w:tcW w:w="2083" w:type="dxa"/>
            <w:tcBorders>
              <w:top w:val="inset" w:sz="6" w:space="0" w:color="auto"/>
              <w:left w:val="inset" w:sz="6" w:space="0" w:color="auto"/>
              <w:bottom w:val="inset" w:sz="6" w:space="0" w:color="auto"/>
              <w:right w:val="inset" w:sz="6" w:space="0" w:color="auto"/>
            </w:tcBorders>
            <w:vAlign w:val="center"/>
          </w:tcPr>
          <w:p w:rsidR="00AE02C2" w:rsidRPr="00CA0EA0" w:rsidRDefault="0092227A" w:rsidP="00BE66AB">
            <w:pPr>
              <w:jc w:val="both"/>
              <w:rPr>
                <w:rFonts w:ascii="Cambria" w:hAnsi="Cambria" w:cs="Arial"/>
                <w:noProof/>
                <w:sz w:val="16"/>
                <w:szCs w:val="16"/>
                <w:lang w:val="sr-Cyrl-RS"/>
              </w:rPr>
            </w:pPr>
            <w:r>
              <w:rPr>
                <w:rFonts w:ascii="Cambria" w:hAnsi="Cambria" w:cs="Arial"/>
                <w:noProof/>
                <w:sz w:val="16"/>
                <w:szCs w:val="16"/>
                <w:lang w:val="sr-Cyrl-CS"/>
              </w:rPr>
              <w:t>Ана</w:t>
            </w:r>
            <w:r w:rsidR="00CA0EA0">
              <w:rPr>
                <w:rFonts w:ascii="Cambria" w:hAnsi="Cambria" w:cs="Arial"/>
                <w:noProof/>
                <w:sz w:val="16"/>
                <w:szCs w:val="16"/>
                <w:lang w:val="sr-Latn-RS"/>
              </w:rPr>
              <w:t xml:space="preserve"> </w:t>
            </w:r>
            <w:r w:rsidR="00CA0EA0">
              <w:rPr>
                <w:rFonts w:ascii="Cambria" w:hAnsi="Cambria" w:cs="Arial"/>
                <w:noProof/>
                <w:sz w:val="16"/>
                <w:szCs w:val="16"/>
                <w:lang w:val="sr-Cyrl-RS"/>
              </w:rPr>
              <w:t>Јевремовић</w:t>
            </w:r>
          </w:p>
        </w:tc>
        <w:tc>
          <w:tcPr>
            <w:tcW w:w="590" w:type="dxa"/>
            <w:tcBorders>
              <w:top w:val="inset" w:sz="6" w:space="0" w:color="auto"/>
              <w:left w:val="inset" w:sz="6" w:space="0" w:color="auto"/>
              <w:bottom w:val="inset" w:sz="6" w:space="0" w:color="auto"/>
              <w:right w:val="inset" w:sz="6" w:space="0" w:color="auto"/>
            </w:tcBorders>
            <w:vAlign w:val="center"/>
          </w:tcPr>
          <w:p w:rsidR="00AE02C2" w:rsidRDefault="00C371D5" w:rsidP="00BE66AB">
            <w:pPr>
              <w:jc w:val="center"/>
              <w:rPr>
                <w:rFonts w:ascii="Cambria" w:hAnsi="Cambria" w:cs="Arial"/>
                <w:noProof/>
                <w:sz w:val="16"/>
                <w:szCs w:val="16"/>
                <w:lang w:val="sr-Cyrl-CS"/>
              </w:rPr>
            </w:pPr>
            <w:r>
              <w:rPr>
                <w:rFonts w:ascii="Cambria" w:hAnsi="Cambria" w:cs="Arial"/>
                <w:noProof/>
                <w:sz w:val="16"/>
                <w:szCs w:val="16"/>
                <w:lang w:val="sr-Cyrl-CS"/>
              </w:rPr>
              <w:t>0</w:t>
            </w:r>
          </w:p>
        </w:tc>
        <w:tc>
          <w:tcPr>
            <w:tcW w:w="752" w:type="dxa"/>
            <w:tcBorders>
              <w:top w:val="inset" w:sz="6" w:space="0" w:color="auto"/>
              <w:left w:val="inset" w:sz="6" w:space="0" w:color="auto"/>
              <w:bottom w:val="inset" w:sz="6" w:space="0" w:color="auto"/>
              <w:right w:val="inset" w:sz="6" w:space="0" w:color="auto"/>
            </w:tcBorders>
            <w:vAlign w:val="center"/>
          </w:tcPr>
          <w:p w:rsidR="00AE02C2" w:rsidRDefault="00C371D5" w:rsidP="00BE66AB">
            <w:pPr>
              <w:jc w:val="center"/>
              <w:rPr>
                <w:rFonts w:ascii="Cambria" w:hAnsi="Cambria" w:cs="Arial"/>
                <w:noProof/>
                <w:sz w:val="16"/>
                <w:szCs w:val="16"/>
                <w:lang w:val="sr-Cyrl-CS"/>
              </w:rPr>
            </w:pPr>
            <w:r>
              <w:rPr>
                <w:rFonts w:ascii="Cambria" w:hAnsi="Cambria" w:cs="Arial"/>
                <w:noProof/>
                <w:sz w:val="16"/>
                <w:szCs w:val="16"/>
                <w:lang w:val="sr-Cyrl-CS"/>
              </w:rPr>
              <w:t>4</w:t>
            </w:r>
          </w:p>
        </w:tc>
        <w:tc>
          <w:tcPr>
            <w:tcW w:w="680" w:type="dxa"/>
            <w:tcBorders>
              <w:top w:val="inset" w:sz="6" w:space="0" w:color="auto"/>
              <w:left w:val="inset" w:sz="6" w:space="0" w:color="auto"/>
              <w:bottom w:val="inset" w:sz="6" w:space="0" w:color="auto"/>
              <w:right w:val="inset" w:sz="6" w:space="0" w:color="auto"/>
            </w:tcBorders>
            <w:vAlign w:val="center"/>
          </w:tcPr>
          <w:p w:rsidR="00AE02C2" w:rsidRDefault="00AE02C2" w:rsidP="00BE66AB">
            <w:pPr>
              <w:jc w:val="center"/>
              <w:rPr>
                <w:rFonts w:ascii="Cambria" w:hAnsi="Cambria" w:cs="Arial"/>
                <w:noProof/>
                <w:sz w:val="16"/>
                <w:szCs w:val="16"/>
                <w:lang w:val="sr-Cyrl-CS"/>
              </w:rPr>
            </w:pPr>
            <w:r>
              <w:rPr>
                <w:rFonts w:ascii="Cambria" w:hAnsi="Cambria" w:cs="Arial"/>
                <w:noProof/>
                <w:sz w:val="16"/>
                <w:szCs w:val="16"/>
                <w:lang w:val="sr-Cyrl-CS"/>
              </w:rPr>
              <w:t>0</w:t>
            </w:r>
          </w:p>
        </w:tc>
        <w:tc>
          <w:tcPr>
            <w:tcW w:w="605" w:type="dxa"/>
            <w:tcBorders>
              <w:top w:val="inset" w:sz="6" w:space="0" w:color="auto"/>
              <w:left w:val="inset" w:sz="6" w:space="0" w:color="auto"/>
              <w:bottom w:val="inset" w:sz="6" w:space="0" w:color="auto"/>
              <w:right w:val="inset" w:sz="6" w:space="0" w:color="auto"/>
            </w:tcBorders>
            <w:vAlign w:val="center"/>
          </w:tcPr>
          <w:p w:rsidR="00AE02C2" w:rsidRDefault="00AE02C2" w:rsidP="00BE66AB">
            <w:pPr>
              <w:jc w:val="center"/>
              <w:rPr>
                <w:rFonts w:ascii="Cambria" w:hAnsi="Cambria" w:cs="Arial"/>
                <w:noProof/>
                <w:sz w:val="16"/>
                <w:szCs w:val="16"/>
                <w:lang w:val="sr-Cyrl-CS"/>
              </w:rPr>
            </w:pPr>
            <w:r>
              <w:rPr>
                <w:rFonts w:ascii="Cambria" w:hAnsi="Cambria" w:cs="Arial"/>
                <w:noProof/>
                <w:sz w:val="16"/>
                <w:szCs w:val="16"/>
                <w:lang w:val="sr-Cyrl-CS"/>
              </w:rPr>
              <w:t>0</w:t>
            </w:r>
            <w:r w:rsidR="00C371D5">
              <w:rPr>
                <w:rFonts w:ascii="Cambria" w:hAnsi="Cambria" w:cs="Arial"/>
                <w:noProof/>
                <w:sz w:val="16"/>
                <w:szCs w:val="16"/>
                <w:lang w:val="sr-Cyrl-CS"/>
              </w:rPr>
              <w:t>,2</w:t>
            </w:r>
          </w:p>
        </w:tc>
        <w:tc>
          <w:tcPr>
            <w:tcW w:w="590" w:type="dxa"/>
            <w:tcBorders>
              <w:top w:val="inset" w:sz="6" w:space="0" w:color="auto"/>
              <w:left w:val="inset" w:sz="6" w:space="0" w:color="auto"/>
              <w:bottom w:val="inset" w:sz="6" w:space="0" w:color="auto"/>
              <w:right w:val="inset" w:sz="6" w:space="0" w:color="auto"/>
            </w:tcBorders>
            <w:vAlign w:val="center"/>
          </w:tcPr>
          <w:p w:rsidR="00AE02C2" w:rsidRDefault="00AE02C2" w:rsidP="00BE66AB">
            <w:pPr>
              <w:jc w:val="center"/>
              <w:rPr>
                <w:rFonts w:ascii="Cambria" w:hAnsi="Cambria" w:cs="Arial"/>
                <w:noProof/>
                <w:sz w:val="16"/>
                <w:szCs w:val="16"/>
                <w:lang w:val="sr-Cyrl-CS"/>
              </w:rPr>
            </w:pPr>
            <w:r>
              <w:rPr>
                <w:rFonts w:ascii="Cambria" w:hAnsi="Cambria" w:cs="Arial"/>
                <w:noProof/>
                <w:sz w:val="16"/>
                <w:szCs w:val="16"/>
                <w:lang w:val="sr-Cyrl-CS"/>
              </w:rPr>
              <w:t>0</w:t>
            </w:r>
            <w:r w:rsidR="00F817AA">
              <w:rPr>
                <w:rFonts w:ascii="Cambria" w:hAnsi="Cambria" w:cs="Arial"/>
                <w:noProof/>
                <w:sz w:val="16"/>
                <w:szCs w:val="16"/>
                <w:lang w:val="sr-Cyrl-CS"/>
              </w:rPr>
              <w:t>,2</w:t>
            </w:r>
          </w:p>
        </w:tc>
        <w:tc>
          <w:tcPr>
            <w:tcW w:w="675" w:type="dxa"/>
            <w:tcBorders>
              <w:top w:val="inset" w:sz="6" w:space="0" w:color="auto"/>
              <w:left w:val="inset" w:sz="6" w:space="0" w:color="auto"/>
              <w:bottom w:val="inset" w:sz="6" w:space="0" w:color="auto"/>
              <w:right w:val="inset" w:sz="6" w:space="0" w:color="auto"/>
            </w:tcBorders>
            <w:vAlign w:val="center"/>
          </w:tcPr>
          <w:p w:rsidR="00AE02C2" w:rsidRDefault="00AE02C2" w:rsidP="00BE66AB">
            <w:pPr>
              <w:jc w:val="center"/>
              <w:rPr>
                <w:rFonts w:ascii="Cambria" w:hAnsi="Cambria" w:cs="Arial"/>
                <w:noProof/>
                <w:sz w:val="16"/>
                <w:szCs w:val="16"/>
                <w:lang w:val="sr-Cyrl-CS"/>
              </w:rPr>
            </w:pPr>
            <w:r>
              <w:rPr>
                <w:rFonts w:ascii="Cambria" w:hAnsi="Cambria" w:cs="Arial"/>
                <w:noProof/>
                <w:sz w:val="16"/>
                <w:szCs w:val="16"/>
                <w:lang w:val="sr-Cyrl-CS"/>
              </w:rPr>
              <w:t>0</w:t>
            </w:r>
          </w:p>
        </w:tc>
        <w:tc>
          <w:tcPr>
            <w:tcW w:w="511" w:type="dxa"/>
            <w:tcBorders>
              <w:top w:val="inset" w:sz="6" w:space="0" w:color="auto"/>
              <w:left w:val="inset" w:sz="6" w:space="0" w:color="auto"/>
              <w:bottom w:val="inset" w:sz="6" w:space="0" w:color="auto"/>
              <w:right w:val="inset" w:sz="6" w:space="0" w:color="auto"/>
            </w:tcBorders>
          </w:tcPr>
          <w:p w:rsidR="00AE02C2" w:rsidRDefault="00C6555D" w:rsidP="00BE66AB">
            <w:pPr>
              <w:jc w:val="center"/>
              <w:rPr>
                <w:rFonts w:ascii="Cambria" w:hAnsi="Cambria" w:cs="Arial"/>
                <w:noProof/>
                <w:sz w:val="16"/>
                <w:szCs w:val="16"/>
                <w:lang w:val="sr-Cyrl-CS"/>
              </w:rPr>
            </w:pPr>
            <w:r>
              <w:rPr>
                <w:rFonts w:ascii="Cambria" w:hAnsi="Cambria" w:cs="Arial"/>
                <w:noProof/>
                <w:sz w:val="16"/>
                <w:szCs w:val="16"/>
                <w:lang w:val="sr-Cyrl-CS"/>
              </w:rPr>
              <w:t>0</w:t>
            </w:r>
          </w:p>
        </w:tc>
        <w:tc>
          <w:tcPr>
            <w:tcW w:w="1222" w:type="dxa"/>
            <w:tcBorders>
              <w:top w:val="inset" w:sz="6" w:space="0" w:color="auto"/>
              <w:left w:val="inset" w:sz="6" w:space="0" w:color="auto"/>
              <w:bottom w:val="inset" w:sz="6" w:space="0" w:color="auto"/>
              <w:right w:val="inset" w:sz="6" w:space="0" w:color="auto"/>
            </w:tcBorders>
            <w:vAlign w:val="center"/>
          </w:tcPr>
          <w:p w:rsidR="00AE02C2" w:rsidRDefault="00AE02C2" w:rsidP="00BE66AB">
            <w:pPr>
              <w:jc w:val="center"/>
              <w:rPr>
                <w:rFonts w:ascii="Cambria" w:hAnsi="Cambria" w:cs="Arial"/>
                <w:noProof/>
                <w:sz w:val="16"/>
                <w:szCs w:val="16"/>
                <w:lang w:val="sr-Cyrl-CS"/>
              </w:rPr>
            </w:pPr>
            <w:r>
              <w:rPr>
                <w:rFonts w:ascii="Cambria" w:hAnsi="Cambria" w:cs="Arial"/>
                <w:noProof/>
                <w:sz w:val="16"/>
                <w:szCs w:val="16"/>
                <w:lang w:val="sr-Cyrl-CS"/>
              </w:rPr>
              <w:t>0</w:t>
            </w:r>
            <w:r w:rsidR="003862A0">
              <w:rPr>
                <w:rFonts w:ascii="Cambria" w:hAnsi="Cambria" w:cs="Arial"/>
                <w:noProof/>
                <w:sz w:val="16"/>
                <w:szCs w:val="16"/>
                <w:lang w:val="sr-Cyrl-CS"/>
              </w:rPr>
              <w:t>,6</w:t>
            </w:r>
          </w:p>
        </w:tc>
        <w:tc>
          <w:tcPr>
            <w:tcW w:w="500" w:type="dxa"/>
            <w:tcBorders>
              <w:top w:val="inset" w:sz="6" w:space="0" w:color="auto"/>
              <w:left w:val="inset" w:sz="6" w:space="0" w:color="auto"/>
              <w:bottom w:val="inset" w:sz="6" w:space="0" w:color="auto"/>
              <w:right w:val="inset" w:sz="6" w:space="0" w:color="auto"/>
            </w:tcBorders>
            <w:vAlign w:val="center"/>
          </w:tcPr>
          <w:p w:rsidR="00AE02C2" w:rsidRDefault="00AE02C2" w:rsidP="00BE66AB">
            <w:pPr>
              <w:jc w:val="center"/>
              <w:rPr>
                <w:rFonts w:ascii="Cambria" w:hAnsi="Cambria" w:cs="Arial"/>
                <w:noProof/>
                <w:sz w:val="16"/>
                <w:szCs w:val="16"/>
                <w:lang w:val="sr-Cyrl-CS"/>
              </w:rPr>
            </w:pPr>
            <w:r>
              <w:rPr>
                <w:rFonts w:ascii="Cambria" w:hAnsi="Cambria" w:cs="Arial"/>
                <w:noProof/>
                <w:sz w:val="16"/>
                <w:szCs w:val="16"/>
                <w:lang w:val="sr-Cyrl-CS"/>
              </w:rPr>
              <w:t>0</w:t>
            </w:r>
          </w:p>
        </w:tc>
        <w:tc>
          <w:tcPr>
            <w:tcW w:w="679" w:type="dxa"/>
            <w:tcBorders>
              <w:top w:val="inset" w:sz="6" w:space="0" w:color="auto"/>
              <w:left w:val="inset" w:sz="6" w:space="0" w:color="auto"/>
              <w:bottom w:val="inset" w:sz="6" w:space="0" w:color="auto"/>
              <w:right w:val="inset" w:sz="6" w:space="0" w:color="auto"/>
            </w:tcBorders>
            <w:vAlign w:val="center"/>
          </w:tcPr>
          <w:p w:rsidR="00AE02C2" w:rsidRDefault="00563508" w:rsidP="00BE66AB">
            <w:pPr>
              <w:jc w:val="center"/>
              <w:rPr>
                <w:rFonts w:ascii="Cambria" w:hAnsi="Cambria" w:cs="Arial"/>
                <w:b/>
                <w:bCs/>
                <w:noProof/>
                <w:sz w:val="16"/>
                <w:szCs w:val="16"/>
                <w:lang w:val="sr-Cyrl-CS"/>
              </w:rPr>
            </w:pPr>
            <w:r>
              <w:rPr>
                <w:rFonts w:ascii="Cambria" w:hAnsi="Cambria" w:cs="Arial"/>
                <w:b/>
                <w:bCs/>
                <w:noProof/>
                <w:sz w:val="16"/>
                <w:szCs w:val="16"/>
                <w:lang w:val="sr-Cyrl-CS"/>
              </w:rPr>
              <w:t>5</w:t>
            </w:r>
          </w:p>
        </w:tc>
        <w:tc>
          <w:tcPr>
            <w:tcW w:w="683" w:type="dxa"/>
            <w:tcBorders>
              <w:top w:val="inset" w:sz="6" w:space="0" w:color="auto"/>
              <w:left w:val="inset" w:sz="6" w:space="0" w:color="auto"/>
              <w:bottom w:val="inset" w:sz="6" w:space="0" w:color="auto"/>
              <w:right w:val="inset" w:sz="6" w:space="0" w:color="auto"/>
            </w:tcBorders>
            <w:vAlign w:val="center"/>
          </w:tcPr>
          <w:p w:rsidR="00AE02C2" w:rsidRPr="00563508" w:rsidRDefault="00563508" w:rsidP="00BE66AB">
            <w:pPr>
              <w:jc w:val="center"/>
              <w:rPr>
                <w:rFonts w:ascii="Cambria" w:hAnsi="Cambria" w:cs="Arial"/>
                <w:noProof/>
                <w:sz w:val="16"/>
                <w:szCs w:val="16"/>
                <w:lang w:val="sr-Cyrl-RS"/>
              </w:rPr>
            </w:pPr>
            <w:r>
              <w:rPr>
                <w:rFonts w:ascii="Cambria" w:hAnsi="Cambria" w:cs="Arial"/>
                <w:noProof/>
                <w:sz w:val="16"/>
                <w:szCs w:val="16"/>
                <w:lang w:val="sr-Cyrl-RS"/>
              </w:rPr>
              <w:t>2</w:t>
            </w:r>
          </w:p>
        </w:tc>
        <w:tc>
          <w:tcPr>
            <w:tcW w:w="669" w:type="dxa"/>
            <w:tcBorders>
              <w:top w:val="inset" w:sz="6" w:space="0" w:color="auto"/>
              <w:left w:val="inset" w:sz="6" w:space="0" w:color="auto"/>
              <w:bottom w:val="inset" w:sz="6" w:space="0" w:color="auto"/>
              <w:right w:val="inset" w:sz="6" w:space="0" w:color="auto"/>
            </w:tcBorders>
            <w:vAlign w:val="center"/>
          </w:tcPr>
          <w:p w:rsidR="00AE02C2" w:rsidRPr="00EE670A" w:rsidRDefault="00AE02C2" w:rsidP="00BE66AB">
            <w:pPr>
              <w:jc w:val="center"/>
              <w:rPr>
                <w:rFonts w:ascii="Cambria" w:hAnsi="Cambria" w:cs="Arial"/>
                <w:noProof/>
                <w:sz w:val="16"/>
                <w:szCs w:val="16"/>
              </w:rPr>
            </w:pPr>
            <w:r>
              <w:rPr>
                <w:rFonts w:ascii="Cambria" w:hAnsi="Cambria" w:cs="Arial"/>
                <w:noProof/>
                <w:sz w:val="16"/>
                <w:szCs w:val="16"/>
                <w:lang w:val="sr-Cyrl-CS"/>
              </w:rPr>
              <w:t>0,</w:t>
            </w:r>
            <w:r w:rsidR="00563508">
              <w:rPr>
                <w:rFonts w:ascii="Cambria" w:hAnsi="Cambria" w:cs="Arial"/>
                <w:noProof/>
                <w:sz w:val="16"/>
                <w:szCs w:val="16"/>
                <w:lang w:val="sr-Cyrl-RS"/>
              </w:rPr>
              <w:t>7</w:t>
            </w:r>
            <w:r>
              <w:rPr>
                <w:rFonts w:ascii="Cambria" w:hAnsi="Cambria" w:cs="Arial"/>
                <w:noProof/>
                <w:sz w:val="16"/>
                <w:szCs w:val="16"/>
              </w:rPr>
              <w:t>5</w:t>
            </w:r>
          </w:p>
        </w:tc>
        <w:tc>
          <w:tcPr>
            <w:tcW w:w="668" w:type="dxa"/>
            <w:tcBorders>
              <w:top w:val="inset" w:sz="6" w:space="0" w:color="auto"/>
              <w:left w:val="inset" w:sz="6" w:space="0" w:color="auto"/>
              <w:bottom w:val="inset" w:sz="6" w:space="0" w:color="auto"/>
              <w:right w:val="inset" w:sz="6" w:space="0" w:color="auto"/>
            </w:tcBorders>
            <w:vAlign w:val="center"/>
          </w:tcPr>
          <w:p w:rsidR="00AE02C2" w:rsidRPr="00D96943" w:rsidRDefault="00AE02C2" w:rsidP="00BE66AB">
            <w:pPr>
              <w:jc w:val="center"/>
              <w:rPr>
                <w:rFonts w:ascii="Cambria" w:hAnsi="Cambria" w:cs="Arial"/>
                <w:noProof/>
                <w:sz w:val="16"/>
                <w:szCs w:val="16"/>
                <w:lang w:val="sr-Cyrl-RS"/>
              </w:rPr>
            </w:pPr>
            <w:r>
              <w:rPr>
                <w:rFonts w:ascii="Cambria" w:hAnsi="Cambria" w:cs="Arial"/>
                <w:noProof/>
                <w:sz w:val="16"/>
                <w:szCs w:val="16"/>
                <w:lang w:val="sr-Cyrl-CS"/>
              </w:rPr>
              <w:t>0</w:t>
            </w:r>
            <w:r>
              <w:rPr>
                <w:rFonts w:ascii="Cambria" w:hAnsi="Cambria" w:cs="Arial"/>
                <w:noProof/>
                <w:sz w:val="16"/>
                <w:szCs w:val="16"/>
              </w:rPr>
              <w:t>,</w:t>
            </w:r>
            <w:r w:rsidR="00D96943">
              <w:rPr>
                <w:rFonts w:ascii="Cambria" w:hAnsi="Cambria" w:cs="Arial"/>
                <w:noProof/>
                <w:sz w:val="16"/>
                <w:szCs w:val="16"/>
                <w:lang w:val="sr-Cyrl-RS"/>
              </w:rPr>
              <w:t>14</w:t>
            </w:r>
          </w:p>
        </w:tc>
        <w:tc>
          <w:tcPr>
            <w:tcW w:w="712" w:type="dxa"/>
            <w:tcBorders>
              <w:top w:val="inset" w:sz="6" w:space="0" w:color="auto"/>
              <w:left w:val="inset" w:sz="6" w:space="0" w:color="auto"/>
              <w:bottom w:val="inset" w:sz="6" w:space="0" w:color="auto"/>
              <w:right w:val="inset" w:sz="6" w:space="0" w:color="auto"/>
            </w:tcBorders>
            <w:vAlign w:val="center"/>
          </w:tcPr>
          <w:p w:rsidR="00AE02C2" w:rsidRPr="00EE670A" w:rsidRDefault="00B91992" w:rsidP="00BE66AB">
            <w:pPr>
              <w:jc w:val="center"/>
              <w:rPr>
                <w:rFonts w:ascii="Cambria" w:hAnsi="Cambria" w:cs="Arial"/>
                <w:noProof/>
                <w:sz w:val="16"/>
                <w:szCs w:val="16"/>
              </w:rPr>
            </w:pPr>
            <w:r>
              <w:rPr>
                <w:rFonts w:ascii="Cambria" w:hAnsi="Cambria" w:cs="Arial"/>
                <w:noProof/>
                <w:sz w:val="16"/>
                <w:szCs w:val="16"/>
              </w:rPr>
              <w:t>0.</w:t>
            </w:r>
            <w:r w:rsidR="00AE02C2">
              <w:rPr>
                <w:rFonts w:ascii="Cambria" w:hAnsi="Cambria" w:cs="Arial"/>
                <w:noProof/>
                <w:sz w:val="16"/>
                <w:szCs w:val="16"/>
              </w:rPr>
              <w:t>5</w:t>
            </w:r>
          </w:p>
        </w:tc>
        <w:tc>
          <w:tcPr>
            <w:tcW w:w="708" w:type="dxa"/>
            <w:tcBorders>
              <w:top w:val="inset" w:sz="6" w:space="0" w:color="auto"/>
              <w:left w:val="inset" w:sz="6" w:space="0" w:color="auto"/>
              <w:bottom w:val="inset" w:sz="6" w:space="0" w:color="auto"/>
              <w:right w:val="inset" w:sz="6" w:space="0" w:color="auto"/>
            </w:tcBorders>
            <w:vAlign w:val="center"/>
          </w:tcPr>
          <w:p w:rsidR="00AE02C2" w:rsidRPr="00B91992" w:rsidRDefault="00AE02C2" w:rsidP="00BE66AB">
            <w:pPr>
              <w:jc w:val="center"/>
              <w:rPr>
                <w:rFonts w:ascii="Cambria" w:hAnsi="Cambria" w:cs="Arial"/>
                <w:noProof/>
                <w:sz w:val="16"/>
                <w:szCs w:val="16"/>
                <w:lang w:val="sr-Cyrl-RS"/>
              </w:rPr>
            </w:pPr>
            <w:r>
              <w:rPr>
                <w:rFonts w:ascii="Cambria" w:hAnsi="Cambria" w:cs="Arial"/>
                <w:noProof/>
                <w:sz w:val="16"/>
                <w:szCs w:val="16"/>
              </w:rPr>
              <w:t>0.</w:t>
            </w:r>
            <w:r w:rsidR="00B91992">
              <w:rPr>
                <w:rFonts w:ascii="Cambria" w:hAnsi="Cambria" w:cs="Arial"/>
                <w:noProof/>
                <w:sz w:val="16"/>
                <w:szCs w:val="16"/>
                <w:lang w:val="sr-Cyrl-RS"/>
              </w:rPr>
              <w:t>5</w:t>
            </w:r>
          </w:p>
        </w:tc>
        <w:tc>
          <w:tcPr>
            <w:tcW w:w="673" w:type="dxa"/>
            <w:tcBorders>
              <w:top w:val="inset" w:sz="6" w:space="0" w:color="auto"/>
              <w:left w:val="inset" w:sz="6" w:space="0" w:color="auto"/>
              <w:bottom w:val="inset" w:sz="6" w:space="0" w:color="auto"/>
              <w:right w:val="inset" w:sz="6" w:space="0" w:color="auto"/>
            </w:tcBorders>
            <w:vAlign w:val="center"/>
          </w:tcPr>
          <w:p w:rsidR="00AE02C2" w:rsidRPr="00EE670A" w:rsidRDefault="00AE02C2" w:rsidP="00BE66AB">
            <w:pPr>
              <w:jc w:val="center"/>
              <w:rPr>
                <w:rFonts w:ascii="Cambria" w:hAnsi="Cambria" w:cs="Arial"/>
                <w:noProof/>
                <w:sz w:val="16"/>
                <w:szCs w:val="16"/>
              </w:rPr>
            </w:pPr>
            <w:r>
              <w:rPr>
                <w:rFonts w:ascii="Cambria" w:hAnsi="Cambria" w:cs="Arial"/>
                <w:noProof/>
                <w:sz w:val="16"/>
                <w:szCs w:val="16"/>
              </w:rPr>
              <w:t>0</w:t>
            </w:r>
          </w:p>
        </w:tc>
        <w:tc>
          <w:tcPr>
            <w:tcW w:w="875" w:type="dxa"/>
            <w:tcBorders>
              <w:top w:val="inset" w:sz="6" w:space="0" w:color="auto"/>
              <w:left w:val="inset" w:sz="6" w:space="0" w:color="auto"/>
              <w:bottom w:val="inset" w:sz="6" w:space="0" w:color="auto"/>
              <w:right w:val="inset" w:sz="6" w:space="0" w:color="auto"/>
            </w:tcBorders>
            <w:vAlign w:val="center"/>
          </w:tcPr>
          <w:p w:rsidR="00AE02C2" w:rsidRDefault="00315DA6" w:rsidP="00BE66AB">
            <w:pPr>
              <w:jc w:val="center"/>
              <w:rPr>
                <w:rFonts w:ascii="Cambria" w:hAnsi="Cambria" w:cs="Arial"/>
                <w:b/>
                <w:bCs/>
                <w:noProof/>
                <w:sz w:val="16"/>
                <w:szCs w:val="16"/>
                <w:lang w:val="sr-Cyrl-CS"/>
              </w:rPr>
            </w:pPr>
            <w:r>
              <w:rPr>
                <w:rFonts w:ascii="Cambria" w:hAnsi="Cambria" w:cs="Arial"/>
                <w:b/>
                <w:bCs/>
                <w:noProof/>
                <w:sz w:val="16"/>
                <w:szCs w:val="16"/>
                <w:lang w:val="sr-Cyrl-CS"/>
              </w:rPr>
              <w:t>8,89</w:t>
            </w:r>
          </w:p>
        </w:tc>
      </w:tr>
      <w:tr w:rsidR="00AE02C2" w:rsidRPr="0090080D" w:rsidTr="00BE66AB">
        <w:trPr>
          <w:trHeight w:val="150"/>
          <w:tblCellSpacing w:w="20" w:type="dxa"/>
        </w:trPr>
        <w:tc>
          <w:tcPr>
            <w:tcW w:w="527" w:type="dxa"/>
            <w:tcBorders>
              <w:top w:val="inset" w:sz="6" w:space="0" w:color="auto"/>
              <w:left w:val="inset" w:sz="6" w:space="0" w:color="auto"/>
              <w:bottom w:val="inset" w:sz="6" w:space="0" w:color="auto"/>
              <w:right w:val="inset" w:sz="6" w:space="0" w:color="auto"/>
            </w:tcBorders>
            <w:vAlign w:val="center"/>
          </w:tcPr>
          <w:p w:rsidR="00AE02C2" w:rsidRPr="00EE670A" w:rsidRDefault="00AE02C2" w:rsidP="00BE66AB">
            <w:pPr>
              <w:jc w:val="both"/>
              <w:rPr>
                <w:rFonts w:ascii="Cambria" w:hAnsi="Cambria" w:cs="Arial"/>
                <w:noProof/>
                <w:sz w:val="16"/>
                <w:szCs w:val="16"/>
              </w:rPr>
            </w:pPr>
            <w:r>
              <w:rPr>
                <w:rFonts w:ascii="Cambria" w:hAnsi="Cambria" w:cs="Arial"/>
                <w:noProof/>
                <w:sz w:val="16"/>
                <w:szCs w:val="16"/>
              </w:rPr>
              <w:t>26.</w:t>
            </w:r>
          </w:p>
        </w:tc>
        <w:tc>
          <w:tcPr>
            <w:tcW w:w="2083" w:type="dxa"/>
            <w:tcBorders>
              <w:top w:val="inset" w:sz="6" w:space="0" w:color="auto"/>
              <w:left w:val="inset" w:sz="6" w:space="0" w:color="auto"/>
              <w:bottom w:val="inset" w:sz="6" w:space="0" w:color="auto"/>
              <w:right w:val="inset" w:sz="6" w:space="0" w:color="auto"/>
            </w:tcBorders>
            <w:vAlign w:val="center"/>
          </w:tcPr>
          <w:p w:rsidR="00AE02C2" w:rsidRPr="003369A3" w:rsidRDefault="00AE02C2" w:rsidP="00BE66AB">
            <w:pPr>
              <w:jc w:val="both"/>
              <w:rPr>
                <w:rFonts w:ascii="Cambria" w:hAnsi="Cambria" w:cs="Arial"/>
                <w:noProof/>
                <w:sz w:val="16"/>
                <w:szCs w:val="16"/>
                <w:lang w:val="sr-Cyrl-RS"/>
              </w:rPr>
            </w:pPr>
            <w:r>
              <w:rPr>
                <w:rFonts w:ascii="Cambria" w:hAnsi="Cambria" w:cs="Arial"/>
                <w:noProof/>
                <w:sz w:val="16"/>
                <w:szCs w:val="16"/>
                <w:lang w:val="sr-Cyrl-RS"/>
              </w:rPr>
              <w:t>Невена Матовић</w:t>
            </w:r>
          </w:p>
        </w:tc>
        <w:tc>
          <w:tcPr>
            <w:tcW w:w="590" w:type="dxa"/>
            <w:tcBorders>
              <w:top w:val="inset" w:sz="6" w:space="0" w:color="auto"/>
              <w:left w:val="inset" w:sz="6" w:space="0" w:color="auto"/>
              <w:bottom w:val="inset" w:sz="6" w:space="0" w:color="auto"/>
              <w:right w:val="inset" w:sz="6" w:space="0" w:color="auto"/>
            </w:tcBorders>
            <w:vAlign w:val="center"/>
          </w:tcPr>
          <w:p w:rsidR="00AE02C2" w:rsidRDefault="00AE02C2" w:rsidP="00BE66AB">
            <w:pPr>
              <w:jc w:val="center"/>
              <w:rPr>
                <w:rFonts w:ascii="Cambria" w:hAnsi="Cambria" w:cs="Arial"/>
                <w:noProof/>
                <w:sz w:val="16"/>
                <w:szCs w:val="16"/>
                <w:lang w:val="sr-Cyrl-CS"/>
              </w:rPr>
            </w:pPr>
            <w:r>
              <w:rPr>
                <w:rFonts w:ascii="Cambria" w:hAnsi="Cambria" w:cs="Arial"/>
                <w:noProof/>
                <w:sz w:val="16"/>
                <w:szCs w:val="16"/>
                <w:lang w:val="sr-Cyrl-CS"/>
              </w:rPr>
              <w:t>2</w:t>
            </w:r>
          </w:p>
        </w:tc>
        <w:tc>
          <w:tcPr>
            <w:tcW w:w="752" w:type="dxa"/>
            <w:tcBorders>
              <w:top w:val="inset" w:sz="6" w:space="0" w:color="auto"/>
              <w:left w:val="inset" w:sz="6" w:space="0" w:color="auto"/>
              <w:bottom w:val="inset" w:sz="6" w:space="0" w:color="auto"/>
              <w:right w:val="inset" w:sz="6" w:space="0" w:color="auto"/>
            </w:tcBorders>
            <w:vAlign w:val="center"/>
          </w:tcPr>
          <w:p w:rsidR="00AE02C2" w:rsidRDefault="00AE02C2" w:rsidP="00BE66AB">
            <w:pPr>
              <w:jc w:val="center"/>
              <w:rPr>
                <w:rFonts w:ascii="Cambria" w:hAnsi="Cambria" w:cs="Arial"/>
                <w:noProof/>
                <w:sz w:val="16"/>
                <w:szCs w:val="16"/>
                <w:lang w:val="sr-Cyrl-CS"/>
              </w:rPr>
            </w:pPr>
            <w:r>
              <w:rPr>
                <w:rFonts w:ascii="Cambria" w:hAnsi="Cambria" w:cs="Arial"/>
                <w:noProof/>
                <w:sz w:val="16"/>
                <w:szCs w:val="16"/>
                <w:lang w:val="sr-Cyrl-CS"/>
              </w:rPr>
              <w:t>0</w:t>
            </w:r>
          </w:p>
        </w:tc>
        <w:tc>
          <w:tcPr>
            <w:tcW w:w="680" w:type="dxa"/>
            <w:tcBorders>
              <w:top w:val="inset" w:sz="6" w:space="0" w:color="auto"/>
              <w:left w:val="inset" w:sz="6" w:space="0" w:color="auto"/>
              <w:bottom w:val="inset" w:sz="6" w:space="0" w:color="auto"/>
              <w:right w:val="inset" w:sz="6" w:space="0" w:color="auto"/>
            </w:tcBorders>
            <w:vAlign w:val="center"/>
          </w:tcPr>
          <w:p w:rsidR="00AE02C2" w:rsidRDefault="00AE02C2" w:rsidP="00BE66AB">
            <w:pPr>
              <w:jc w:val="center"/>
              <w:rPr>
                <w:rFonts w:ascii="Cambria" w:hAnsi="Cambria" w:cs="Arial"/>
                <w:noProof/>
                <w:sz w:val="16"/>
                <w:szCs w:val="16"/>
                <w:lang w:val="sr-Cyrl-CS"/>
              </w:rPr>
            </w:pPr>
            <w:r>
              <w:rPr>
                <w:rFonts w:ascii="Cambria" w:hAnsi="Cambria" w:cs="Arial"/>
                <w:noProof/>
                <w:sz w:val="16"/>
                <w:szCs w:val="16"/>
                <w:lang w:val="sr-Cyrl-CS"/>
              </w:rPr>
              <w:t>0</w:t>
            </w:r>
          </w:p>
        </w:tc>
        <w:tc>
          <w:tcPr>
            <w:tcW w:w="605" w:type="dxa"/>
            <w:tcBorders>
              <w:top w:val="inset" w:sz="6" w:space="0" w:color="auto"/>
              <w:left w:val="inset" w:sz="6" w:space="0" w:color="auto"/>
              <w:bottom w:val="inset" w:sz="6" w:space="0" w:color="auto"/>
              <w:right w:val="inset" w:sz="6" w:space="0" w:color="auto"/>
            </w:tcBorders>
            <w:vAlign w:val="center"/>
          </w:tcPr>
          <w:p w:rsidR="00AE02C2" w:rsidRDefault="00C371D5" w:rsidP="00BE66AB">
            <w:pPr>
              <w:jc w:val="center"/>
              <w:rPr>
                <w:rFonts w:ascii="Cambria" w:hAnsi="Cambria" w:cs="Arial"/>
                <w:noProof/>
                <w:sz w:val="16"/>
                <w:szCs w:val="16"/>
                <w:lang w:val="sr-Cyrl-CS"/>
              </w:rPr>
            </w:pPr>
            <w:r>
              <w:rPr>
                <w:rFonts w:ascii="Cambria" w:hAnsi="Cambria" w:cs="Arial"/>
                <w:noProof/>
                <w:sz w:val="16"/>
                <w:szCs w:val="16"/>
                <w:lang w:val="sr-Cyrl-CS"/>
              </w:rPr>
              <w:t>0,</w:t>
            </w:r>
            <w:r w:rsidR="00AE02C2">
              <w:rPr>
                <w:rFonts w:ascii="Cambria" w:hAnsi="Cambria" w:cs="Arial"/>
                <w:noProof/>
                <w:sz w:val="16"/>
                <w:szCs w:val="16"/>
                <w:lang w:val="sr-Cyrl-CS"/>
              </w:rPr>
              <w:t>1</w:t>
            </w:r>
          </w:p>
        </w:tc>
        <w:tc>
          <w:tcPr>
            <w:tcW w:w="590" w:type="dxa"/>
            <w:tcBorders>
              <w:top w:val="inset" w:sz="6" w:space="0" w:color="auto"/>
              <w:left w:val="inset" w:sz="6" w:space="0" w:color="auto"/>
              <w:bottom w:val="inset" w:sz="6" w:space="0" w:color="auto"/>
              <w:right w:val="inset" w:sz="6" w:space="0" w:color="auto"/>
            </w:tcBorders>
            <w:vAlign w:val="center"/>
          </w:tcPr>
          <w:p w:rsidR="00AE02C2" w:rsidRDefault="00AE02C2" w:rsidP="00BE66AB">
            <w:pPr>
              <w:jc w:val="center"/>
              <w:rPr>
                <w:rFonts w:ascii="Cambria" w:hAnsi="Cambria" w:cs="Arial"/>
                <w:noProof/>
                <w:sz w:val="16"/>
                <w:szCs w:val="16"/>
                <w:lang w:val="sr-Cyrl-CS"/>
              </w:rPr>
            </w:pPr>
            <w:r>
              <w:rPr>
                <w:rFonts w:ascii="Cambria" w:hAnsi="Cambria" w:cs="Arial"/>
                <w:noProof/>
                <w:sz w:val="16"/>
                <w:szCs w:val="16"/>
                <w:lang w:val="sr-Cyrl-CS"/>
              </w:rPr>
              <w:t>0</w:t>
            </w:r>
            <w:r w:rsidR="00F817AA">
              <w:rPr>
                <w:rFonts w:ascii="Cambria" w:hAnsi="Cambria" w:cs="Arial"/>
                <w:noProof/>
                <w:sz w:val="16"/>
                <w:szCs w:val="16"/>
                <w:lang w:val="sr-Cyrl-CS"/>
              </w:rPr>
              <w:t>,1</w:t>
            </w:r>
          </w:p>
        </w:tc>
        <w:tc>
          <w:tcPr>
            <w:tcW w:w="675" w:type="dxa"/>
            <w:tcBorders>
              <w:top w:val="inset" w:sz="6" w:space="0" w:color="auto"/>
              <w:left w:val="inset" w:sz="6" w:space="0" w:color="auto"/>
              <w:bottom w:val="inset" w:sz="6" w:space="0" w:color="auto"/>
              <w:right w:val="inset" w:sz="6" w:space="0" w:color="auto"/>
            </w:tcBorders>
            <w:vAlign w:val="center"/>
          </w:tcPr>
          <w:p w:rsidR="00AE02C2" w:rsidRDefault="00AE02C2" w:rsidP="00BE66AB">
            <w:pPr>
              <w:jc w:val="center"/>
              <w:rPr>
                <w:rFonts w:ascii="Cambria" w:hAnsi="Cambria" w:cs="Arial"/>
                <w:noProof/>
                <w:sz w:val="16"/>
                <w:szCs w:val="16"/>
                <w:lang w:val="sr-Cyrl-CS"/>
              </w:rPr>
            </w:pPr>
            <w:r>
              <w:rPr>
                <w:rFonts w:ascii="Cambria" w:hAnsi="Cambria" w:cs="Arial"/>
                <w:noProof/>
                <w:sz w:val="16"/>
                <w:szCs w:val="16"/>
                <w:lang w:val="sr-Cyrl-CS"/>
              </w:rPr>
              <w:t>0</w:t>
            </w:r>
          </w:p>
        </w:tc>
        <w:tc>
          <w:tcPr>
            <w:tcW w:w="511" w:type="dxa"/>
            <w:tcBorders>
              <w:top w:val="inset" w:sz="6" w:space="0" w:color="auto"/>
              <w:left w:val="inset" w:sz="6" w:space="0" w:color="auto"/>
              <w:bottom w:val="inset" w:sz="6" w:space="0" w:color="auto"/>
              <w:right w:val="inset" w:sz="6" w:space="0" w:color="auto"/>
            </w:tcBorders>
          </w:tcPr>
          <w:p w:rsidR="00AE02C2" w:rsidRDefault="00AE02C2" w:rsidP="00BE66AB">
            <w:pPr>
              <w:jc w:val="center"/>
              <w:rPr>
                <w:rFonts w:ascii="Cambria" w:hAnsi="Cambria" w:cs="Arial"/>
                <w:noProof/>
                <w:sz w:val="16"/>
                <w:szCs w:val="16"/>
                <w:lang w:val="sr-Cyrl-CS"/>
              </w:rPr>
            </w:pPr>
            <w:r>
              <w:rPr>
                <w:rFonts w:ascii="Cambria" w:hAnsi="Cambria" w:cs="Arial"/>
                <w:noProof/>
                <w:sz w:val="16"/>
                <w:szCs w:val="16"/>
                <w:lang w:val="sr-Cyrl-CS"/>
              </w:rPr>
              <w:t>0</w:t>
            </w:r>
          </w:p>
        </w:tc>
        <w:tc>
          <w:tcPr>
            <w:tcW w:w="1222" w:type="dxa"/>
            <w:tcBorders>
              <w:top w:val="inset" w:sz="6" w:space="0" w:color="auto"/>
              <w:left w:val="inset" w:sz="6" w:space="0" w:color="auto"/>
              <w:bottom w:val="inset" w:sz="6" w:space="0" w:color="auto"/>
              <w:right w:val="inset" w:sz="6" w:space="0" w:color="auto"/>
            </w:tcBorders>
            <w:vAlign w:val="center"/>
          </w:tcPr>
          <w:p w:rsidR="00AE02C2" w:rsidRDefault="00E306E5" w:rsidP="00BE66AB">
            <w:pPr>
              <w:jc w:val="center"/>
              <w:rPr>
                <w:rFonts w:ascii="Cambria" w:hAnsi="Cambria" w:cs="Arial"/>
                <w:noProof/>
                <w:sz w:val="16"/>
                <w:szCs w:val="16"/>
                <w:lang w:val="sr-Cyrl-CS"/>
              </w:rPr>
            </w:pPr>
            <w:r>
              <w:rPr>
                <w:rFonts w:ascii="Cambria" w:hAnsi="Cambria" w:cs="Arial"/>
                <w:noProof/>
                <w:sz w:val="16"/>
                <w:szCs w:val="16"/>
                <w:lang w:val="sr-Cyrl-CS"/>
              </w:rPr>
              <w:t>0</w:t>
            </w:r>
          </w:p>
        </w:tc>
        <w:tc>
          <w:tcPr>
            <w:tcW w:w="500" w:type="dxa"/>
            <w:tcBorders>
              <w:top w:val="inset" w:sz="6" w:space="0" w:color="auto"/>
              <w:left w:val="inset" w:sz="6" w:space="0" w:color="auto"/>
              <w:bottom w:val="inset" w:sz="6" w:space="0" w:color="auto"/>
              <w:right w:val="inset" w:sz="6" w:space="0" w:color="auto"/>
            </w:tcBorders>
            <w:vAlign w:val="center"/>
          </w:tcPr>
          <w:p w:rsidR="00AE02C2" w:rsidRDefault="00AE02C2" w:rsidP="00BE66AB">
            <w:pPr>
              <w:jc w:val="center"/>
              <w:rPr>
                <w:rFonts w:ascii="Cambria" w:hAnsi="Cambria" w:cs="Arial"/>
                <w:noProof/>
                <w:sz w:val="16"/>
                <w:szCs w:val="16"/>
                <w:lang w:val="sr-Cyrl-CS"/>
              </w:rPr>
            </w:pPr>
            <w:r>
              <w:rPr>
                <w:rFonts w:ascii="Cambria" w:hAnsi="Cambria" w:cs="Arial"/>
                <w:noProof/>
                <w:sz w:val="16"/>
                <w:szCs w:val="16"/>
                <w:lang w:val="sr-Cyrl-CS"/>
              </w:rPr>
              <w:t>0</w:t>
            </w:r>
          </w:p>
        </w:tc>
        <w:tc>
          <w:tcPr>
            <w:tcW w:w="679" w:type="dxa"/>
            <w:tcBorders>
              <w:top w:val="inset" w:sz="6" w:space="0" w:color="auto"/>
              <w:left w:val="inset" w:sz="6" w:space="0" w:color="auto"/>
              <w:bottom w:val="inset" w:sz="6" w:space="0" w:color="auto"/>
              <w:right w:val="inset" w:sz="6" w:space="0" w:color="auto"/>
            </w:tcBorders>
            <w:vAlign w:val="center"/>
          </w:tcPr>
          <w:p w:rsidR="00AE02C2" w:rsidRDefault="00563508" w:rsidP="00BE66AB">
            <w:pPr>
              <w:jc w:val="center"/>
              <w:rPr>
                <w:rFonts w:ascii="Cambria" w:hAnsi="Cambria" w:cs="Arial"/>
                <w:b/>
                <w:bCs/>
                <w:noProof/>
                <w:sz w:val="16"/>
                <w:szCs w:val="16"/>
                <w:lang w:val="sr-Cyrl-CS"/>
              </w:rPr>
            </w:pPr>
            <w:r>
              <w:rPr>
                <w:rFonts w:ascii="Cambria" w:hAnsi="Cambria" w:cs="Arial"/>
                <w:b/>
                <w:bCs/>
                <w:noProof/>
                <w:sz w:val="16"/>
                <w:szCs w:val="16"/>
                <w:lang w:val="sr-Cyrl-CS"/>
              </w:rPr>
              <w:t>2,2</w:t>
            </w:r>
          </w:p>
        </w:tc>
        <w:tc>
          <w:tcPr>
            <w:tcW w:w="683" w:type="dxa"/>
            <w:tcBorders>
              <w:top w:val="inset" w:sz="6" w:space="0" w:color="auto"/>
              <w:left w:val="inset" w:sz="6" w:space="0" w:color="auto"/>
              <w:bottom w:val="inset" w:sz="6" w:space="0" w:color="auto"/>
              <w:right w:val="inset" w:sz="6" w:space="0" w:color="auto"/>
            </w:tcBorders>
            <w:vAlign w:val="center"/>
          </w:tcPr>
          <w:p w:rsidR="00AE02C2" w:rsidRDefault="00563508" w:rsidP="00BE66AB">
            <w:pPr>
              <w:jc w:val="center"/>
              <w:rPr>
                <w:rFonts w:ascii="Cambria" w:hAnsi="Cambria" w:cs="Arial"/>
                <w:noProof/>
                <w:sz w:val="16"/>
                <w:szCs w:val="16"/>
                <w:lang w:val="sr-Cyrl-CS"/>
              </w:rPr>
            </w:pPr>
            <w:r>
              <w:rPr>
                <w:rFonts w:ascii="Cambria" w:hAnsi="Cambria" w:cs="Arial"/>
                <w:noProof/>
                <w:sz w:val="16"/>
                <w:szCs w:val="16"/>
                <w:lang w:val="sr-Cyrl-CS"/>
              </w:rPr>
              <w:t>1</w:t>
            </w:r>
          </w:p>
        </w:tc>
        <w:tc>
          <w:tcPr>
            <w:tcW w:w="669" w:type="dxa"/>
            <w:tcBorders>
              <w:top w:val="inset" w:sz="6" w:space="0" w:color="auto"/>
              <w:left w:val="inset" w:sz="6" w:space="0" w:color="auto"/>
              <w:bottom w:val="inset" w:sz="6" w:space="0" w:color="auto"/>
              <w:right w:val="inset" w:sz="6" w:space="0" w:color="auto"/>
            </w:tcBorders>
            <w:vAlign w:val="center"/>
          </w:tcPr>
          <w:p w:rsidR="00AE02C2" w:rsidRDefault="00B8423A" w:rsidP="00BE66AB">
            <w:pPr>
              <w:jc w:val="center"/>
              <w:rPr>
                <w:rFonts w:ascii="Cambria" w:hAnsi="Cambria" w:cs="Arial"/>
                <w:noProof/>
                <w:sz w:val="16"/>
                <w:szCs w:val="16"/>
                <w:lang w:val="sr-Cyrl-CS"/>
              </w:rPr>
            </w:pPr>
            <w:r>
              <w:rPr>
                <w:rFonts w:ascii="Cambria" w:hAnsi="Cambria" w:cs="Arial"/>
                <w:noProof/>
                <w:sz w:val="16"/>
                <w:szCs w:val="16"/>
                <w:lang w:val="sr-Cyrl-CS"/>
              </w:rPr>
              <w:t>0,2</w:t>
            </w:r>
          </w:p>
        </w:tc>
        <w:tc>
          <w:tcPr>
            <w:tcW w:w="668" w:type="dxa"/>
            <w:tcBorders>
              <w:top w:val="inset" w:sz="6" w:space="0" w:color="auto"/>
              <w:left w:val="inset" w:sz="6" w:space="0" w:color="auto"/>
              <w:bottom w:val="inset" w:sz="6" w:space="0" w:color="auto"/>
              <w:right w:val="inset" w:sz="6" w:space="0" w:color="auto"/>
            </w:tcBorders>
            <w:vAlign w:val="center"/>
          </w:tcPr>
          <w:p w:rsidR="00AE02C2" w:rsidRDefault="00B91992" w:rsidP="00BE66AB">
            <w:pPr>
              <w:jc w:val="center"/>
              <w:rPr>
                <w:rFonts w:ascii="Cambria" w:hAnsi="Cambria" w:cs="Arial"/>
                <w:noProof/>
                <w:sz w:val="16"/>
                <w:szCs w:val="16"/>
                <w:lang w:val="sr-Cyrl-CS"/>
              </w:rPr>
            </w:pPr>
            <w:r>
              <w:rPr>
                <w:rFonts w:ascii="Cambria" w:hAnsi="Cambria" w:cs="Arial"/>
                <w:noProof/>
                <w:sz w:val="16"/>
                <w:szCs w:val="16"/>
                <w:lang w:val="sr-Cyrl-CS"/>
              </w:rPr>
              <w:t>0,2</w:t>
            </w:r>
          </w:p>
        </w:tc>
        <w:tc>
          <w:tcPr>
            <w:tcW w:w="712" w:type="dxa"/>
            <w:tcBorders>
              <w:top w:val="inset" w:sz="6" w:space="0" w:color="auto"/>
              <w:left w:val="inset" w:sz="6" w:space="0" w:color="auto"/>
              <w:bottom w:val="inset" w:sz="6" w:space="0" w:color="auto"/>
              <w:right w:val="inset" w:sz="6" w:space="0" w:color="auto"/>
            </w:tcBorders>
            <w:vAlign w:val="center"/>
          </w:tcPr>
          <w:p w:rsidR="00AE02C2" w:rsidRDefault="00B91992" w:rsidP="00BE66AB">
            <w:pPr>
              <w:jc w:val="center"/>
              <w:rPr>
                <w:rFonts w:ascii="Cambria" w:hAnsi="Cambria" w:cs="Arial"/>
                <w:noProof/>
                <w:sz w:val="16"/>
                <w:szCs w:val="16"/>
                <w:lang w:val="sr-Cyrl-CS"/>
              </w:rPr>
            </w:pPr>
            <w:r>
              <w:rPr>
                <w:rFonts w:ascii="Cambria" w:hAnsi="Cambria" w:cs="Arial"/>
                <w:noProof/>
                <w:sz w:val="16"/>
                <w:szCs w:val="16"/>
                <w:lang w:val="sr-Cyrl-CS"/>
              </w:rPr>
              <w:t>0,2</w:t>
            </w:r>
          </w:p>
        </w:tc>
        <w:tc>
          <w:tcPr>
            <w:tcW w:w="708" w:type="dxa"/>
            <w:tcBorders>
              <w:top w:val="inset" w:sz="6" w:space="0" w:color="auto"/>
              <w:left w:val="inset" w:sz="6" w:space="0" w:color="auto"/>
              <w:bottom w:val="inset" w:sz="6" w:space="0" w:color="auto"/>
              <w:right w:val="inset" w:sz="6" w:space="0" w:color="auto"/>
            </w:tcBorders>
            <w:vAlign w:val="center"/>
          </w:tcPr>
          <w:p w:rsidR="00AE02C2" w:rsidRDefault="00B91992" w:rsidP="00BE66AB">
            <w:pPr>
              <w:jc w:val="center"/>
              <w:rPr>
                <w:rFonts w:ascii="Cambria" w:hAnsi="Cambria" w:cs="Arial"/>
                <w:noProof/>
                <w:sz w:val="16"/>
                <w:szCs w:val="16"/>
                <w:lang w:val="sr-Cyrl-CS"/>
              </w:rPr>
            </w:pPr>
            <w:r>
              <w:rPr>
                <w:rFonts w:ascii="Cambria" w:hAnsi="Cambria" w:cs="Arial"/>
                <w:noProof/>
                <w:sz w:val="16"/>
                <w:szCs w:val="16"/>
                <w:lang w:val="sr-Cyrl-CS"/>
              </w:rPr>
              <w:t>0,2</w:t>
            </w:r>
          </w:p>
        </w:tc>
        <w:tc>
          <w:tcPr>
            <w:tcW w:w="673" w:type="dxa"/>
            <w:tcBorders>
              <w:top w:val="inset" w:sz="6" w:space="0" w:color="auto"/>
              <w:left w:val="inset" w:sz="6" w:space="0" w:color="auto"/>
              <w:bottom w:val="inset" w:sz="6" w:space="0" w:color="auto"/>
              <w:right w:val="inset" w:sz="6" w:space="0" w:color="auto"/>
            </w:tcBorders>
            <w:vAlign w:val="center"/>
          </w:tcPr>
          <w:p w:rsidR="00AE02C2" w:rsidRDefault="00AE02C2" w:rsidP="00BE66AB">
            <w:pPr>
              <w:jc w:val="center"/>
              <w:rPr>
                <w:rFonts w:ascii="Cambria" w:hAnsi="Cambria" w:cs="Arial"/>
                <w:noProof/>
                <w:sz w:val="16"/>
                <w:szCs w:val="16"/>
                <w:lang w:val="sr-Cyrl-CS"/>
              </w:rPr>
            </w:pPr>
            <w:r>
              <w:rPr>
                <w:rFonts w:ascii="Cambria" w:hAnsi="Cambria" w:cs="Arial"/>
                <w:noProof/>
                <w:sz w:val="16"/>
                <w:szCs w:val="16"/>
                <w:lang w:val="sr-Cyrl-CS"/>
              </w:rPr>
              <w:t>0</w:t>
            </w:r>
          </w:p>
        </w:tc>
        <w:tc>
          <w:tcPr>
            <w:tcW w:w="875" w:type="dxa"/>
            <w:tcBorders>
              <w:top w:val="inset" w:sz="6" w:space="0" w:color="auto"/>
              <w:left w:val="inset" w:sz="6" w:space="0" w:color="auto"/>
              <w:bottom w:val="inset" w:sz="6" w:space="0" w:color="auto"/>
              <w:right w:val="inset" w:sz="6" w:space="0" w:color="auto"/>
            </w:tcBorders>
            <w:vAlign w:val="center"/>
          </w:tcPr>
          <w:p w:rsidR="00AE02C2" w:rsidRDefault="00AE02C2" w:rsidP="00BE66AB">
            <w:pPr>
              <w:jc w:val="center"/>
              <w:rPr>
                <w:rFonts w:ascii="Cambria" w:hAnsi="Cambria" w:cs="Arial"/>
                <w:b/>
                <w:bCs/>
                <w:noProof/>
                <w:sz w:val="16"/>
                <w:szCs w:val="16"/>
                <w:lang w:val="sr-Cyrl-CS"/>
              </w:rPr>
            </w:pPr>
            <w:r>
              <w:rPr>
                <w:rFonts w:ascii="Cambria" w:hAnsi="Cambria" w:cs="Arial"/>
                <w:b/>
                <w:bCs/>
                <w:noProof/>
                <w:sz w:val="16"/>
                <w:szCs w:val="16"/>
                <w:lang w:val="sr-Cyrl-CS"/>
              </w:rPr>
              <w:t>4</w:t>
            </w:r>
          </w:p>
        </w:tc>
      </w:tr>
    </w:tbl>
    <w:p w:rsidR="00D1169C" w:rsidRPr="00F42CAF" w:rsidRDefault="00D1169C" w:rsidP="00F42CAF">
      <w:pPr>
        <w:tabs>
          <w:tab w:val="left" w:pos="1500"/>
        </w:tabs>
        <w:rPr>
          <w:rFonts w:ascii="Cambria" w:hAnsi="Cambria" w:cs="Arial"/>
          <w:sz w:val="20"/>
          <w:szCs w:val="20"/>
          <w:lang w:val="sr-Cyrl-CS"/>
        </w:rPr>
        <w:sectPr w:rsidR="00D1169C" w:rsidRPr="00F42CAF" w:rsidSect="00F02BED">
          <w:headerReference w:type="default" r:id="rId17"/>
          <w:footerReference w:type="even" r:id="rId18"/>
          <w:footerReference w:type="default" r:id="rId19"/>
          <w:pgSz w:w="16839" w:h="11907" w:orient="landscape" w:code="9"/>
          <w:pgMar w:top="1440" w:right="1440" w:bottom="1440" w:left="1440" w:header="720" w:footer="720" w:gutter="0"/>
          <w:cols w:space="720"/>
          <w:docGrid w:linePitch="360"/>
        </w:sectPr>
      </w:pPr>
    </w:p>
    <w:p w:rsidR="00C558EF" w:rsidRPr="00DD2B5D" w:rsidRDefault="00363D28" w:rsidP="00363D28">
      <w:pPr>
        <w:jc w:val="both"/>
        <w:rPr>
          <w:rFonts w:asciiTheme="majorHAnsi" w:hAnsiTheme="majorHAnsi" w:cs="Arial"/>
          <w:b/>
          <w:noProof/>
          <w:sz w:val="18"/>
          <w:szCs w:val="18"/>
          <w:lang w:val="sr-Cyrl-CS"/>
        </w:rPr>
      </w:pPr>
      <w:r w:rsidRPr="00DD2B5D">
        <w:rPr>
          <w:rFonts w:asciiTheme="majorHAnsi" w:hAnsiTheme="majorHAnsi" w:cs="Arial"/>
          <w:b/>
          <w:noProof/>
          <w:sz w:val="18"/>
          <w:szCs w:val="18"/>
          <w:lang w:val="sr-Cyrl-CS"/>
        </w:rPr>
        <w:t>С</w:t>
      </w:r>
      <w:r w:rsidR="00C558EF" w:rsidRPr="00DD2B5D">
        <w:rPr>
          <w:rFonts w:asciiTheme="majorHAnsi" w:hAnsiTheme="majorHAnsi" w:cs="Arial"/>
          <w:b/>
          <w:noProof/>
          <w:sz w:val="18"/>
          <w:szCs w:val="18"/>
          <w:lang w:val="sr-Cyrl-CS"/>
        </w:rPr>
        <w:t>труктура  40-то часовне радне недеље осталих запослених</w:t>
      </w:r>
    </w:p>
    <w:p w:rsidR="00983FF6" w:rsidRPr="00DD2B5D" w:rsidRDefault="00983FF6" w:rsidP="00363D28">
      <w:pPr>
        <w:jc w:val="both"/>
        <w:rPr>
          <w:rFonts w:asciiTheme="majorHAnsi" w:hAnsiTheme="majorHAnsi" w:cs="Arial"/>
          <w:b/>
          <w:noProof/>
          <w:sz w:val="18"/>
          <w:szCs w:val="18"/>
          <w:lang w:val="sr-Cyrl-CS"/>
        </w:rPr>
      </w:pPr>
    </w:p>
    <w:p w:rsidR="00C558EF" w:rsidRPr="00DD2B5D" w:rsidRDefault="00C558EF" w:rsidP="00923514">
      <w:pPr>
        <w:tabs>
          <w:tab w:val="left" w:pos="1414"/>
          <w:tab w:val="left" w:pos="7878"/>
          <w:tab w:val="left" w:pos="8080"/>
          <w:tab w:val="left" w:pos="8282"/>
        </w:tabs>
        <w:jc w:val="both"/>
        <w:rPr>
          <w:rFonts w:asciiTheme="majorHAnsi" w:hAnsiTheme="majorHAnsi" w:cs="Arial"/>
          <w:b/>
          <w:noProof/>
          <w:sz w:val="18"/>
          <w:szCs w:val="18"/>
          <w:lang w:val="sr-Cyrl-CS"/>
        </w:rPr>
      </w:pPr>
      <w:r w:rsidRPr="00DD2B5D">
        <w:rPr>
          <w:rFonts w:asciiTheme="majorHAnsi" w:hAnsiTheme="majorHAnsi" w:cs="Arial"/>
          <w:b/>
          <w:noProof/>
          <w:sz w:val="18"/>
          <w:szCs w:val="18"/>
          <w:lang w:val="sr-Cyrl-CS"/>
        </w:rPr>
        <w:t xml:space="preserve">Директор школе                            </w:t>
      </w:r>
    </w:p>
    <w:tbl>
      <w:tblPr>
        <w:tblW w:w="9403" w:type="dxa"/>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928"/>
        <w:gridCol w:w="6022"/>
        <w:gridCol w:w="2453"/>
      </w:tblGrid>
      <w:tr w:rsidR="00C558EF" w:rsidRPr="00DD2B5D" w:rsidTr="003501E1">
        <w:trPr>
          <w:tblCellSpacing w:w="20" w:type="dxa"/>
          <w:jc w:val="center"/>
        </w:trPr>
        <w:tc>
          <w:tcPr>
            <w:tcW w:w="868" w:type="dxa"/>
            <w:vAlign w:val="center"/>
          </w:tcPr>
          <w:p w:rsidR="00C558EF" w:rsidRPr="00DD2B5D" w:rsidRDefault="00C558EF" w:rsidP="00923514">
            <w:pPr>
              <w:shd w:val="clear" w:color="auto" w:fill="FFFFFF"/>
              <w:spacing w:line="223" w:lineRule="exact"/>
              <w:ind w:left="216" w:right="151" w:hanging="101"/>
              <w:jc w:val="both"/>
              <w:rPr>
                <w:rFonts w:asciiTheme="majorHAnsi" w:hAnsiTheme="majorHAnsi" w:cs="Arial"/>
                <w:b/>
                <w:sz w:val="18"/>
                <w:szCs w:val="18"/>
              </w:rPr>
            </w:pPr>
            <w:r w:rsidRPr="00DD2B5D">
              <w:rPr>
                <w:rFonts w:asciiTheme="majorHAnsi" w:hAnsiTheme="majorHAnsi" w:cs="Arial"/>
                <w:b/>
                <w:color w:val="000000"/>
                <w:sz w:val="18"/>
                <w:szCs w:val="18"/>
                <w:lang w:val="sr-Cyrl-CS"/>
              </w:rPr>
              <w:t>Ред. бр.</w:t>
            </w:r>
          </w:p>
        </w:tc>
        <w:tc>
          <w:tcPr>
            <w:tcW w:w="5982" w:type="dxa"/>
            <w:vAlign w:val="center"/>
          </w:tcPr>
          <w:p w:rsidR="00C558EF" w:rsidRPr="00DD2B5D" w:rsidRDefault="00C558EF" w:rsidP="00923514">
            <w:pPr>
              <w:shd w:val="clear" w:color="auto" w:fill="FFFFFF"/>
              <w:jc w:val="both"/>
              <w:rPr>
                <w:rFonts w:asciiTheme="majorHAnsi" w:hAnsiTheme="majorHAnsi" w:cs="Arial"/>
                <w:b/>
                <w:sz w:val="18"/>
                <w:szCs w:val="18"/>
              </w:rPr>
            </w:pPr>
            <w:r w:rsidRPr="00DD2B5D">
              <w:rPr>
                <w:rFonts w:asciiTheme="majorHAnsi" w:hAnsiTheme="majorHAnsi" w:cs="Arial"/>
                <w:b/>
                <w:color w:val="000000"/>
                <w:sz w:val="18"/>
                <w:szCs w:val="18"/>
                <w:lang w:val="sr-Cyrl-CS"/>
              </w:rPr>
              <w:t>Врста активности</w:t>
            </w:r>
          </w:p>
        </w:tc>
        <w:tc>
          <w:tcPr>
            <w:tcW w:w="2393" w:type="dxa"/>
            <w:vAlign w:val="center"/>
          </w:tcPr>
          <w:p w:rsidR="00C558EF" w:rsidRPr="00DD2B5D" w:rsidRDefault="00C558EF" w:rsidP="001730D2">
            <w:pPr>
              <w:shd w:val="clear" w:color="auto" w:fill="FFFFFF"/>
              <w:spacing w:line="202" w:lineRule="exact"/>
              <w:ind w:left="461" w:right="446"/>
              <w:jc w:val="center"/>
              <w:rPr>
                <w:rFonts w:asciiTheme="majorHAnsi" w:hAnsiTheme="majorHAnsi" w:cs="Arial"/>
                <w:b/>
                <w:sz w:val="18"/>
                <w:szCs w:val="18"/>
              </w:rPr>
            </w:pPr>
            <w:r w:rsidRPr="00DD2B5D">
              <w:rPr>
                <w:rFonts w:asciiTheme="majorHAnsi" w:hAnsiTheme="majorHAnsi" w:cs="Arial"/>
                <w:b/>
                <w:color w:val="000000"/>
                <w:sz w:val="18"/>
                <w:szCs w:val="18"/>
                <w:lang w:val="sr-Cyrl-CS"/>
              </w:rPr>
              <w:t>Број часова рада недељно</w:t>
            </w:r>
          </w:p>
        </w:tc>
      </w:tr>
      <w:tr w:rsidR="00C558EF" w:rsidRPr="00DD2B5D" w:rsidTr="003501E1">
        <w:trPr>
          <w:tblCellSpacing w:w="20" w:type="dxa"/>
          <w:jc w:val="center"/>
        </w:trPr>
        <w:tc>
          <w:tcPr>
            <w:tcW w:w="868" w:type="dxa"/>
            <w:vAlign w:val="center"/>
          </w:tcPr>
          <w:p w:rsidR="00C558EF" w:rsidRPr="00DD2B5D" w:rsidRDefault="00C558EF" w:rsidP="00EC30F8">
            <w:pPr>
              <w:tabs>
                <w:tab w:val="left" w:pos="1414"/>
                <w:tab w:val="left" w:pos="7878"/>
                <w:tab w:val="left" w:pos="8080"/>
                <w:tab w:val="left" w:pos="8282"/>
              </w:tabs>
              <w:jc w:val="center"/>
              <w:rPr>
                <w:rFonts w:asciiTheme="majorHAnsi" w:hAnsiTheme="majorHAnsi" w:cs="Arial"/>
                <w:noProof/>
                <w:sz w:val="18"/>
                <w:szCs w:val="18"/>
                <w:lang w:val="sr-Cyrl-CS"/>
              </w:rPr>
            </w:pPr>
            <w:r w:rsidRPr="00DD2B5D">
              <w:rPr>
                <w:rFonts w:asciiTheme="majorHAnsi" w:hAnsiTheme="majorHAnsi" w:cs="Arial"/>
                <w:noProof/>
                <w:sz w:val="18"/>
                <w:szCs w:val="18"/>
                <w:lang w:val="sr-Cyrl-CS"/>
              </w:rPr>
              <w:t>1.</w:t>
            </w:r>
          </w:p>
        </w:tc>
        <w:tc>
          <w:tcPr>
            <w:tcW w:w="5982" w:type="dxa"/>
          </w:tcPr>
          <w:p w:rsidR="00C558EF" w:rsidRPr="00DD2B5D" w:rsidRDefault="00C558EF" w:rsidP="00923514">
            <w:pPr>
              <w:shd w:val="clear" w:color="auto" w:fill="FFFFFF"/>
              <w:jc w:val="both"/>
              <w:rPr>
                <w:rFonts w:asciiTheme="majorHAnsi" w:hAnsiTheme="majorHAnsi" w:cs="Arial"/>
                <w:sz w:val="18"/>
                <w:szCs w:val="18"/>
              </w:rPr>
            </w:pPr>
            <w:r w:rsidRPr="00DD2B5D">
              <w:rPr>
                <w:rFonts w:asciiTheme="majorHAnsi" w:hAnsiTheme="majorHAnsi" w:cs="Arial"/>
                <w:color w:val="000000"/>
                <w:sz w:val="18"/>
                <w:szCs w:val="18"/>
                <w:lang w:val="sr-Cyrl-CS"/>
              </w:rPr>
              <w:t>Студијско - аналитички послови</w:t>
            </w:r>
          </w:p>
        </w:tc>
        <w:tc>
          <w:tcPr>
            <w:tcW w:w="2393" w:type="dxa"/>
            <w:vAlign w:val="center"/>
          </w:tcPr>
          <w:p w:rsidR="00C558EF" w:rsidRPr="00DD2B5D" w:rsidRDefault="00C558EF" w:rsidP="005A2407">
            <w:pPr>
              <w:tabs>
                <w:tab w:val="left" w:pos="1414"/>
                <w:tab w:val="left" w:pos="7878"/>
                <w:tab w:val="left" w:pos="8080"/>
                <w:tab w:val="left" w:pos="8282"/>
              </w:tabs>
              <w:jc w:val="center"/>
              <w:rPr>
                <w:rFonts w:asciiTheme="majorHAnsi" w:hAnsiTheme="majorHAnsi" w:cs="Arial"/>
                <w:noProof/>
                <w:sz w:val="18"/>
                <w:szCs w:val="18"/>
                <w:lang w:val="sr-Cyrl-CS"/>
              </w:rPr>
            </w:pPr>
            <w:r w:rsidRPr="00DD2B5D">
              <w:rPr>
                <w:rFonts w:asciiTheme="majorHAnsi" w:hAnsiTheme="majorHAnsi" w:cs="Arial"/>
                <w:noProof/>
                <w:sz w:val="18"/>
                <w:szCs w:val="18"/>
                <w:lang w:val="sr-Cyrl-CS"/>
              </w:rPr>
              <w:t>2</w:t>
            </w:r>
          </w:p>
        </w:tc>
      </w:tr>
      <w:tr w:rsidR="00C558EF" w:rsidRPr="00DD2B5D" w:rsidTr="003501E1">
        <w:trPr>
          <w:tblCellSpacing w:w="20" w:type="dxa"/>
          <w:jc w:val="center"/>
        </w:trPr>
        <w:tc>
          <w:tcPr>
            <w:tcW w:w="868" w:type="dxa"/>
            <w:vAlign w:val="center"/>
          </w:tcPr>
          <w:p w:rsidR="00C558EF" w:rsidRPr="00DD2B5D" w:rsidRDefault="00C558EF" w:rsidP="00EC30F8">
            <w:pPr>
              <w:tabs>
                <w:tab w:val="left" w:pos="1414"/>
                <w:tab w:val="left" w:pos="7878"/>
                <w:tab w:val="left" w:pos="8080"/>
                <w:tab w:val="left" w:pos="8282"/>
              </w:tabs>
              <w:jc w:val="center"/>
              <w:rPr>
                <w:rFonts w:asciiTheme="majorHAnsi" w:hAnsiTheme="majorHAnsi" w:cs="Arial"/>
                <w:noProof/>
                <w:sz w:val="18"/>
                <w:szCs w:val="18"/>
                <w:lang w:val="sr-Cyrl-CS"/>
              </w:rPr>
            </w:pPr>
            <w:r w:rsidRPr="00DD2B5D">
              <w:rPr>
                <w:rFonts w:asciiTheme="majorHAnsi" w:hAnsiTheme="majorHAnsi" w:cs="Arial"/>
                <w:noProof/>
                <w:sz w:val="18"/>
                <w:szCs w:val="18"/>
                <w:lang w:val="sr-Cyrl-CS"/>
              </w:rPr>
              <w:t>2.</w:t>
            </w:r>
          </w:p>
        </w:tc>
        <w:tc>
          <w:tcPr>
            <w:tcW w:w="5982" w:type="dxa"/>
          </w:tcPr>
          <w:p w:rsidR="00C558EF" w:rsidRPr="00DD2B5D" w:rsidRDefault="00C558EF" w:rsidP="00923514">
            <w:pPr>
              <w:shd w:val="clear" w:color="auto" w:fill="FFFFFF"/>
              <w:jc w:val="both"/>
              <w:rPr>
                <w:rFonts w:asciiTheme="majorHAnsi" w:hAnsiTheme="majorHAnsi" w:cs="Arial"/>
                <w:sz w:val="18"/>
                <w:szCs w:val="18"/>
              </w:rPr>
            </w:pPr>
            <w:r w:rsidRPr="00DD2B5D">
              <w:rPr>
                <w:rFonts w:asciiTheme="majorHAnsi" w:hAnsiTheme="majorHAnsi" w:cs="Arial"/>
                <w:color w:val="000000"/>
                <w:sz w:val="18"/>
                <w:szCs w:val="18"/>
                <w:lang w:val="sr-Cyrl-CS"/>
              </w:rPr>
              <w:t>Организациони послови</w:t>
            </w:r>
          </w:p>
        </w:tc>
        <w:tc>
          <w:tcPr>
            <w:tcW w:w="2393" w:type="dxa"/>
            <w:vAlign w:val="center"/>
          </w:tcPr>
          <w:p w:rsidR="00C558EF" w:rsidRPr="00DD2B5D" w:rsidRDefault="00C558EF" w:rsidP="005A2407">
            <w:pPr>
              <w:tabs>
                <w:tab w:val="left" w:pos="1414"/>
                <w:tab w:val="left" w:pos="7878"/>
                <w:tab w:val="left" w:pos="8080"/>
                <w:tab w:val="left" w:pos="8282"/>
              </w:tabs>
              <w:jc w:val="center"/>
              <w:rPr>
                <w:rFonts w:asciiTheme="majorHAnsi" w:hAnsiTheme="majorHAnsi" w:cs="Arial"/>
                <w:noProof/>
                <w:sz w:val="18"/>
                <w:szCs w:val="18"/>
                <w:lang w:val="sr-Cyrl-CS"/>
              </w:rPr>
            </w:pPr>
            <w:r w:rsidRPr="00DD2B5D">
              <w:rPr>
                <w:rFonts w:asciiTheme="majorHAnsi" w:hAnsiTheme="majorHAnsi" w:cs="Arial"/>
                <w:noProof/>
                <w:sz w:val="18"/>
                <w:szCs w:val="18"/>
                <w:lang w:val="sr-Cyrl-CS"/>
              </w:rPr>
              <w:t>6</w:t>
            </w:r>
          </w:p>
        </w:tc>
      </w:tr>
      <w:tr w:rsidR="00C558EF" w:rsidRPr="00DD2B5D" w:rsidTr="003501E1">
        <w:trPr>
          <w:tblCellSpacing w:w="20" w:type="dxa"/>
          <w:jc w:val="center"/>
        </w:trPr>
        <w:tc>
          <w:tcPr>
            <w:tcW w:w="868" w:type="dxa"/>
            <w:vAlign w:val="center"/>
          </w:tcPr>
          <w:p w:rsidR="00C558EF" w:rsidRPr="00DD2B5D" w:rsidRDefault="00C558EF" w:rsidP="00EC30F8">
            <w:pPr>
              <w:tabs>
                <w:tab w:val="left" w:pos="1414"/>
                <w:tab w:val="left" w:pos="7878"/>
                <w:tab w:val="left" w:pos="8080"/>
                <w:tab w:val="left" w:pos="8282"/>
              </w:tabs>
              <w:jc w:val="center"/>
              <w:rPr>
                <w:rFonts w:asciiTheme="majorHAnsi" w:hAnsiTheme="majorHAnsi" w:cs="Arial"/>
                <w:noProof/>
                <w:sz w:val="18"/>
                <w:szCs w:val="18"/>
                <w:lang w:val="sr-Cyrl-CS"/>
              </w:rPr>
            </w:pPr>
            <w:r w:rsidRPr="00DD2B5D">
              <w:rPr>
                <w:rFonts w:asciiTheme="majorHAnsi" w:hAnsiTheme="majorHAnsi" w:cs="Arial"/>
                <w:noProof/>
                <w:sz w:val="18"/>
                <w:szCs w:val="18"/>
                <w:lang w:val="sr-Cyrl-CS"/>
              </w:rPr>
              <w:t>3.</w:t>
            </w:r>
          </w:p>
        </w:tc>
        <w:tc>
          <w:tcPr>
            <w:tcW w:w="5982" w:type="dxa"/>
          </w:tcPr>
          <w:p w:rsidR="00C558EF" w:rsidRPr="00DD2B5D" w:rsidRDefault="00C558EF" w:rsidP="00923514">
            <w:pPr>
              <w:shd w:val="clear" w:color="auto" w:fill="FFFFFF"/>
              <w:jc w:val="both"/>
              <w:rPr>
                <w:rFonts w:asciiTheme="majorHAnsi" w:hAnsiTheme="majorHAnsi" w:cs="Arial"/>
                <w:sz w:val="18"/>
                <w:szCs w:val="18"/>
              </w:rPr>
            </w:pPr>
            <w:r w:rsidRPr="00DD2B5D">
              <w:rPr>
                <w:rFonts w:asciiTheme="majorHAnsi" w:hAnsiTheme="majorHAnsi" w:cs="Arial"/>
                <w:color w:val="000000"/>
                <w:sz w:val="18"/>
                <w:szCs w:val="18"/>
                <w:lang w:val="sr-Cyrl-CS"/>
              </w:rPr>
              <w:t>Праћење реализације Годишњег програма</w:t>
            </w:r>
          </w:p>
        </w:tc>
        <w:tc>
          <w:tcPr>
            <w:tcW w:w="2393" w:type="dxa"/>
            <w:vAlign w:val="center"/>
          </w:tcPr>
          <w:p w:rsidR="00C558EF" w:rsidRPr="00DD2B5D" w:rsidRDefault="00C558EF" w:rsidP="005A2407">
            <w:pPr>
              <w:tabs>
                <w:tab w:val="left" w:pos="1414"/>
                <w:tab w:val="left" w:pos="7878"/>
                <w:tab w:val="left" w:pos="8080"/>
                <w:tab w:val="left" w:pos="8282"/>
              </w:tabs>
              <w:jc w:val="center"/>
              <w:rPr>
                <w:rFonts w:asciiTheme="majorHAnsi" w:hAnsiTheme="majorHAnsi" w:cs="Arial"/>
                <w:noProof/>
                <w:sz w:val="18"/>
                <w:szCs w:val="18"/>
                <w:lang w:val="sr-Cyrl-CS"/>
              </w:rPr>
            </w:pPr>
            <w:r w:rsidRPr="00DD2B5D">
              <w:rPr>
                <w:rFonts w:asciiTheme="majorHAnsi" w:hAnsiTheme="majorHAnsi" w:cs="Arial"/>
                <w:noProof/>
                <w:sz w:val="18"/>
                <w:szCs w:val="18"/>
                <w:lang w:val="sr-Cyrl-CS"/>
              </w:rPr>
              <w:t>5</w:t>
            </w:r>
          </w:p>
        </w:tc>
      </w:tr>
      <w:tr w:rsidR="00C558EF" w:rsidRPr="00DD2B5D" w:rsidTr="003501E1">
        <w:trPr>
          <w:tblCellSpacing w:w="20" w:type="dxa"/>
          <w:jc w:val="center"/>
        </w:trPr>
        <w:tc>
          <w:tcPr>
            <w:tcW w:w="868" w:type="dxa"/>
            <w:vAlign w:val="center"/>
          </w:tcPr>
          <w:p w:rsidR="00C558EF" w:rsidRPr="00DD2B5D" w:rsidRDefault="00C558EF" w:rsidP="00EC30F8">
            <w:pPr>
              <w:tabs>
                <w:tab w:val="left" w:pos="1414"/>
                <w:tab w:val="left" w:pos="7878"/>
                <w:tab w:val="left" w:pos="8080"/>
                <w:tab w:val="left" w:pos="8282"/>
              </w:tabs>
              <w:jc w:val="center"/>
              <w:rPr>
                <w:rFonts w:asciiTheme="majorHAnsi" w:hAnsiTheme="majorHAnsi" w:cs="Arial"/>
                <w:noProof/>
                <w:sz w:val="18"/>
                <w:szCs w:val="18"/>
                <w:lang w:val="sr-Cyrl-CS"/>
              </w:rPr>
            </w:pPr>
            <w:r w:rsidRPr="00DD2B5D">
              <w:rPr>
                <w:rFonts w:asciiTheme="majorHAnsi" w:hAnsiTheme="majorHAnsi" w:cs="Arial"/>
                <w:noProof/>
                <w:sz w:val="18"/>
                <w:szCs w:val="18"/>
                <w:lang w:val="sr-Cyrl-CS"/>
              </w:rPr>
              <w:t>4.</w:t>
            </w:r>
          </w:p>
        </w:tc>
        <w:tc>
          <w:tcPr>
            <w:tcW w:w="5982" w:type="dxa"/>
          </w:tcPr>
          <w:p w:rsidR="00C558EF" w:rsidRPr="00DD2B5D" w:rsidRDefault="00C558EF" w:rsidP="00923514">
            <w:pPr>
              <w:shd w:val="clear" w:color="auto" w:fill="FFFFFF"/>
              <w:jc w:val="both"/>
              <w:rPr>
                <w:rFonts w:asciiTheme="majorHAnsi" w:hAnsiTheme="majorHAnsi" w:cs="Arial"/>
                <w:sz w:val="18"/>
                <w:szCs w:val="18"/>
                <w:lang w:val="ru-RU"/>
              </w:rPr>
            </w:pPr>
            <w:r w:rsidRPr="00DD2B5D">
              <w:rPr>
                <w:rFonts w:asciiTheme="majorHAnsi" w:hAnsiTheme="majorHAnsi" w:cs="Arial"/>
                <w:color w:val="000000"/>
                <w:sz w:val="18"/>
                <w:szCs w:val="18"/>
                <w:lang w:val="sr-Cyrl-CS"/>
              </w:rPr>
              <w:t>Саветодавни рад са наставницима и стручно усавршавање</w:t>
            </w:r>
          </w:p>
        </w:tc>
        <w:tc>
          <w:tcPr>
            <w:tcW w:w="2393" w:type="dxa"/>
            <w:vAlign w:val="center"/>
          </w:tcPr>
          <w:p w:rsidR="00C558EF" w:rsidRPr="00DD2B5D" w:rsidRDefault="00C558EF" w:rsidP="005A2407">
            <w:pPr>
              <w:tabs>
                <w:tab w:val="left" w:pos="1414"/>
                <w:tab w:val="left" w:pos="7878"/>
                <w:tab w:val="left" w:pos="8080"/>
                <w:tab w:val="left" w:pos="8282"/>
              </w:tabs>
              <w:jc w:val="center"/>
              <w:rPr>
                <w:rFonts w:asciiTheme="majorHAnsi" w:hAnsiTheme="majorHAnsi" w:cs="Arial"/>
                <w:noProof/>
                <w:sz w:val="18"/>
                <w:szCs w:val="18"/>
                <w:lang w:val="sr-Cyrl-CS"/>
              </w:rPr>
            </w:pPr>
            <w:r w:rsidRPr="00DD2B5D">
              <w:rPr>
                <w:rFonts w:asciiTheme="majorHAnsi" w:hAnsiTheme="majorHAnsi" w:cs="Arial"/>
                <w:noProof/>
                <w:sz w:val="18"/>
                <w:szCs w:val="18"/>
                <w:lang w:val="sr-Cyrl-CS"/>
              </w:rPr>
              <w:t>5</w:t>
            </w:r>
          </w:p>
        </w:tc>
      </w:tr>
      <w:tr w:rsidR="00C558EF" w:rsidRPr="00DD2B5D" w:rsidTr="003501E1">
        <w:trPr>
          <w:tblCellSpacing w:w="20" w:type="dxa"/>
          <w:jc w:val="center"/>
        </w:trPr>
        <w:tc>
          <w:tcPr>
            <w:tcW w:w="868" w:type="dxa"/>
            <w:vAlign w:val="center"/>
          </w:tcPr>
          <w:p w:rsidR="00C558EF" w:rsidRPr="00DD2B5D" w:rsidRDefault="00C558EF" w:rsidP="00EC30F8">
            <w:pPr>
              <w:tabs>
                <w:tab w:val="left" w:pos="1414"/>
                <w:tab w:val="left" w:pos="7878"/>
                <w:tab w:val="left" w:pos="8080"/>
                <w:tab w:val="left" w:pos="8282"/>
              </w:tabs>
              <w:jc w:val="center"/>
              <w:rPr>
                <w:rFonts w:asciiTheme="majorHAnsi" w:hAnsiTheme="majorHAnsi" w:cs="Arial"/>
                <w:noProof/>
                <w:sz w:val="18"/>
                <w:szCs w:val="18"/>
                <w:lang w:val="sr-Cyrl-CS"/>
              </w:rPr>
            </w:pPr>
            <w:r w:rsidRPr="00DD2B5D">
              <w:rPr>
                <w:rFonts w:asciiTheme="majorHAnsi" w:hAnsiTheme="majorHAnsi" w:cs="Arial"/>
                <w:noProof/>
                <w:sz w:val="18"/>
                <w:szCs w:val="18"/>
                <w:lang w:val="sr-Cyrl-CS"/>
              </w:rPr>
              <w:t>5.</w:t>
            </w:r>
          </w:p>
        </w:tc>
        <w:tc>
          <w:tcPr>
            <w:tcW w:w="5982" w:type="dxa"/>
          </w:tcPr>
          <w:p w:rsidR="00C558EF" w:rsidRPr="00DD2B5D" w:rsidRDefault="00C558EF" w:rsidP="00923514">
            <w:pPr>
              <w:shd w:val="clear" w:color="auto" w:fill="FFFFFF"/>
              <w:jc w:val="both"/>
              <w:rPr>
                <w:rFonts w:asciiTheme="majorHAnsi" w:hAnsiTheme="majorHAnsi" w:cs="Arial"/>
                <w:sz w:val="18"/>
                <w:szCs w:val="18"/>
              </w:rPr>
            </w:pPr>
            <w:r w:rsidRPr="00DD2B5D">
              <w:rPr>
                <w:rFonts w:asciiTheme="majorHAnsi" w:hAnsiTheme="majorHAnsi" w:cs="Arial"/>
                <w:color w:val="000000"/>
                <w:sz w:val="18"/>
                <w:szCs w:val="18"/>
                <w:lang w:val="sr-Cyrl-CS"/>
              </w:rPr>
              <w:t>Педагошко - инструктивни рад</w:t>
            </w:r>
          </w:p>
        </w:tc>
        <w:tc>
          <w:tcPr>
            <w:tcW w:w="2393" w:type="dxa"/>
            <w:vAlign w:val="center"/>
          </w:tcPr>
          <w:p w:rsidR="00C558EF" w:rsidRPr="00DD2B5D" w:rsidRDefault="00C558EF" w:rsidP="005A2407">
            <w:pPr>
              <w:tabs>
                <w:tab w:val="left" w:pos="1414"/>
                <w:tab w:val="left" w:pos="7878"/>
                <w:tab w:val="left" w:pos="8080"/>
                <w:tab w:val="left" w:pos="8282"/>
              </w:tabs>
              <w:jc w:val="center"/>
              <w:rPr>
                <w:rFonts w:asciiTheme="majorHAnsi" w:hAnsiTheme="majorHAnsi" w:cs="Arial"/>
                <w:noProof/>
                <w:sz w:val="18"/>
                <w:szCs w:val="18"/>
                <w:lang w:val="sr-Cyrl-CS"/>
              </w:rPr>
            </w:pPr>
            <w:r w:rsidRPr="00DD2B5D">
              <w:rPr>
                <w:rFonts w:asciiTheme="majorHAnsi" w:hAnsiTheme="majorHAnsi" w:cs="Arial"/>
                <w:noProof/>
                <w:sz w:val="18"/>
                <w:szCs w:val="18"/>
                <w:lang w:val="sr-Cyrl-CS"/>
              </w:rPr>
              <w:t>3</w:t>
            </w:r>
          </w:p>
        </w:tc>
      </w:tr>
      <w:tr w:rsidR="00C558EF" w:rsidRPr="00DD2B5D" w:rsidTr="003501E1">
        <w:trPr>
          <w:tblCellSpacing w:w="20" w:type="dxa"/>
          <w:jc w:val="center"/>
        </w:trPr>
        <w:tc>
          <w:tcPr>
            <w:tcW w:w="868" w:type="dxa"/>
            <w:vAlign w:val="center"/>
          </w:tcPr>
          <w:p w:rsidR="00C558EF" w:rsidRPr="00DD2B5D" w:rsidRDefault="00C558EF" w:rsidP="00EC30F8">
            <w:pPr>
              <w:tabs>
                <w:tab w:val="left" w:pos="1414"/>
                <w:tab w:val="left" w:pos="7878"/>
                <w:tab w:val="left" w:pos="8080"/>
                <w:tab w:val="left" w:pos="8282"/>
              </w:tabs>
              <w:jc w:val="center"/>
              <w:rPr>
                <w:rFonts w:asciiTheme="majorHAnsi" w:hAnsiTheme="majorHAnsi" w:cs="Arial"/>
                <w:noProof/>
                <w:sz w:val="18"/>
                <w:szCs w:val="18"/>
                <w:lang w:val="sr-Cyrl-CS"/>
              </w:rPr>
            </w:pPr>
            <w:r w:rsidRPr="00DD2B5D">
              <w:rPr>
                <w:rFonts w:asciiTheme="majorHAnsi" w:hAnsiTheme="majorHAnsi" w:cs="Arial"/>
                <w:noProof/>
                <w:sz w:val="18"/>
                <w:szCs w:val="18"/>
                <w:lang w:val="sr-Cyrl-CS"/>
              </w:rPr>
              <w:t>6.</w:t>
            </w:r>
          </w:p>
        </w:tc>
        <w:tc>
          <w:tcPr>
            <w:tcW w:w="5982" w:type="dxa"/>
          </w:tcPr>
          <w:p w:rsidR="00C558EF" w:rsidRPr="00DD2B5D" w:rsidRDefault="00C558EF" w:rsidP="00923514">
            <w:pPr>
              <w:shd w:val="clear" w:color="auto" w:fill="FFFFFF"/>
              <w:jc w:val="both"/>
              <w:rPr>
                <w:rFonts w:asciiTheme="majorHAnsi" w:hAnsiTheme="majorHAnsi" w:cs="Arial"/>
                <w:sz w:val="18"/>
                <w:szCs w:val="18"/>
              </w:rPr>
            </w:pPr>
            <w:r w:rsidRPr="00DD2B5D">
              <w:rPr>
                <w:rFonts w:asciiTheme="majorHAnsi" w:hAnsiTheme="majorHAnsi" w:cs="Arial"/>
                <w:color w:val="000000"/>
                <w:sz w:val="18"/>
                <w:szCs w:val="18"/>
                <w:lang w:val="sr-Cyrl-CS"/>
              </w:rPr>
              <w:t>Саветодавни рад са родитељима</w:t>
            </w:r>
          </w:p>
        </w:tc>
        <w:tc>
          <w:tcPr>
            <w:tcW w:w="2393" w:type="dxa"/>
            <w:vAlign w:val="center"/>
          </w:tcPr>
          <w:p w:rsidR="00C558EF" w:rsidRPr="00DD2B5D" w:rsidRDefault="00C558EF" w:rsidP="005A2407">
            <w:pPr>
              <w:tabs>
                <w:tab w:val="left" w:pos="1414"/>
                <w:tab w:val="left" w:pos="7878"/>
                <w:tab w:val="left" w:pos="8080"/>
                <w:tab w:val="left" w:pos="8282"/>
              </w:tabs>
              <w:jc w:val="center"/>
              <w:rPr>
                <w:rFonts w:asciiTheme="majorHAnsi" w:hAnsiTheme="majorHAnsi" w:cs="Arial"/>
                <w:noProof/>
                <w:sz w:val="18"/>
                <w:szCs w:val="18"/>
                <w:lang w:val="sr-Cyrl-CS"/>
              </w:rPr>
            </w:pPr>
            <w:r w:rsidRPr="00DD2B5D">
              <w:rPr>
                <w:rFonts w:asciiTheme="majorHAnsi" w:hAnsiTheme="majorHAnsi" w:cs="Arial"/>
                <w:noProof/>
                <w:sz w:val="18"/>
                <w:szCs w:val="18"/>
                <w:lang w:val="sr-Cyrl-CS"/>
              </w:rPr>
              <w:t>1</w:t>
            </w:r>
          </w:p>
        </w:tc>
      </w:tr>
      <w:tr w:rsidR="00C558EF" w:rsidRPr="00DD2B5D" w:rsidTr="003501E1">
        <w:trPr>
          <w:tblCellSpacing w:w="20" w:type="dxa"/>
          <w:jc w:val="center"/>
        </w:trPr>
        <w:tc>
          <w:tcPr>
            <w:tcW w:w="868" w:type="dxa"/>
            <w:vAlign w:val="center"/>
          </w:tcPr>
          <w:p w:rsidR="00C558EF" w:rsidRPr="00DD2B5D" w:rsidRDefault="00C558EF" w:rsidP="00EC30F8">
            <w:pPr>
              <w:tabs>
                <w:tab w:val="left" w:pos="1414"/>
                <w:tab w:val="left" w:pos="7878"/>
                <w:tab w:val="left" w:pos="8080"/>
                <w:tab w:val="left" w:pos="8282"/>
              </w:tabs>
              <w:jc w:val="center"/>
              <w:rPr>
                <w:rFonts w:asciiTheme="majorHAnsi" w:hAnsiTheme="majorHAnsi" w:cs="Arial"/>
                <w:noProof/>
                <w:sz w:val="18"/>
                <w:szCs w:val="18"/>
                <w:lang w:val="sr-Cyrl-CS"/>
              </w:rPr>
            </w:pPr>
            <w:r w:rsidRPr="00DD2B5D">
              <w:rPr>
                <w:rFonts w:asciiTheme="majorHAnsi" w:hAnsiTheme="majorHAnsi" w:cs="Arial"/>
                <w:noProof/>
                <w:sz w:val="18"/>
                <w:szCs w:val="18"/>
                <w:lang w:val="sr-Cyrl-CS"/>
              </w:rPr>
              <w:t>7.</w:t>
            </w:r>
          </w:p>
        </w:tc>
        <w:tc>
          <w:tcPr>
            <w:tcW w:w="5982" w:type="dxa"/>
          </w:tcPr>
          <w:p w:rsidR="00C558EF" w:rsidRPr="00DD2B5D" w:rsidRDefault="00C558EF" w:rsidP="00923514">
            <w:pPr>
              <w:shd w:val="clear" w:color="auto" w:fill="FFFFFF"/>
              <w:jc w:val="both"/>
              <w:rPr>
                <w:rFonts w:asciiTheme="majorHAnsi" w:hAnsiTheme="majorHAnsi" w:cs="Arial"/>
                <w:sz w:val="18"/>
                <w:szCs w:val="18"/>
                <w:lang w:val="ru-RU"/>
              </w:rPr>
            </w:pPr>
            <w:r w:rsidRPr="00DD2B5D">
              <w:rPr>
                <w:rFonts w:asciiTheme="majorHAnsi" w:hAnsiTheme="majorHAnsi" w:cs="Arial"/>
                <w:color w:val="000000"/>
                <w:sz w:val="18"/>
                <w:szCs w:val="18"/>
                <w:lang w:val="sr-Cyrl-CS"/>
              </w:rPr>
              <w:t>Рад у стручним и управним органима школе</w:t>
            </w:r>
          </w:p>
        </w:tc>
        <w:tc>
          <w:tcPr>
            <w:tcW w:w="2393" w:type="dxa"/>
            <w:vAlign w:val="center"/>
          </w:tcPr>
          <w:p w:rsidR="00C558EF" w:rsidRPr="00DD2B5D" w:rsidRDefault="00C558EF" w:rsidP="005A2407">
            <w:pPr>
              <w:tabs>
                <w:tab w:val="left" w:pos="1414"/>
                <w:tab w:val="left" w:pos="7878"/>
                <w:tab w:val="left" w:pos="8080"/>
                <w:tab w:val="left" w:pos="8282"/>
              </w:tabs>
              <w:jc w:val="center"/>
              <w:rPr>
                <w:rFonts w:asciiTheme="majorHAnsi" w:hAnsiTheme="majorHAnsi" w:cs="Arial"/>
                <w:noProof/>
                <w:sz w:val="18"/>
                <w:szCs w:val="18"/>
                <w:lang w:val="sr-Cyrl-CS"/>
              </w:rPr>
            </w:pPr>
            <w:r w:rsidRPr="00DD2B5D">
              <w:rPr>
                <w:rFonts w:asciiTheme="majorHAnsi" w:hAnsiTheme="majorHAnsi" w:cs="Arial"/>
                <w:noProof/>
                <w:sz w:val="18"/>
                <w:szCs w:val="18"/>
                <w:lang w:val="sr-Cyrl-CS"/>
              </w:rPr>
              <w:t>5</w:t>
            </w:r>
          </w:p>
        </w:tc>
      </w:tr>
      <w:tr w:rsidR="00C558EF" w:rsidRPr="00DD2B5D" w:rsidTr="003501E1">
        <w:trPr>
          <w:tblCellSpacing w:w="20" w:type="dxa"/>
          <w:jc w:val="center"/>
        </w:trPr>
        <w:tc>
          <w:tcPr>
            <w:tcW w:w="868" w:type="dxa"/>
            <w:vAlign w:val="center"/>
          </w:tcPr>
          <w:p w:rsidR="00C558EF" w:rsidRPr="00DD2B5D" w:rsidRDefault="00C558EF" w:rsidP="00EC30F8">
            <w:pPr>
              <w:tabs>
                <w:tab w:val="left" w:pos="1414"/>
                <w:tab w:val="left" w:pos="7878"/>
                <w:tab w:val="left" w:pos="8080"/>
                <w:tab w:val="left" w:pos="8282"/>
              </w:tabs>
              <w:jc w:val="center"/>
              <w:rPr>
                <w:rFonts w:asciiTheme="majorHAnsi" w:hAnsiTheme="majorHAnsi" w:cs="Arial"/>
                <w:noProof/>
                <w:sz w:val="18"/>
                <w:szCs w:val="18"/>
                <w:lang w:val="sr-Cyrl-CS"/>
              </w:rPr>
            </w:pPr>
            <w:r w:rsidRPr="00DD2B5D">
              <w:rPr>
                <w:rFonts w:asciiTheme="majorHAnsi" w:hAnsiTheme="majorHAnsi" w:cs="Arial"/>
                <w:noProof/>
                <w:sz w:val="18"/>
                <w:szCs w:val="18"/>
                <w:lang w:val="sr-Cyrl-CS"/>
              </w:rPr>
              <w:t>8.</w:t>
            </w:r>
          </w:p>
        </w:tc>
        <w:tc>
          <w:tcPr>
            <w:tcW w:w="5982" w:type="dxa"/>
          </w:tcPr>
          <w:p w:rsidR="00C558EF" w:rsidRPr="00DD2B5D" w:rsidRDefault="00C558EF" w:rsidP="00923514">
            <w:pPr>
              <w:shd w:val="clear" w:color="auto" w:fill="FFFFFF"/>
              <w:jc w:val="both"/>
              <w:rPr>
                <w:rFonts w:asciiTheme="majorHAnsi" w:hAnsiTheme="majorHAnsi" w:cs="Arial"/>
                <w:sz w:val="18"/>
                <w:szCs w:val="18"/>
                <w:lang w:val="ru-RU"/>
              </w:rPr>
            </w:pPr>
            <w:r w:rsidRPr="00DD2B5D">
              <w:rPr>
                <w:rFonts w:asciiTheme="majorHAnsi" w:hAnsiTheme="majorHAnsi" w:cs="Arial"/>
                <w:color w:val="000000"/>
                <w:sz w:val="18"/>
                <w:szCs w:val="18"/>
                <w:lang w:val="sr-Cyrl-CS"/>
              </w:rPr>
              <w:t>Праћење законских прописа и нормативна делатност</w:t>
            </w:r>
          </w:p>
        </w:tc>
        <w:tc>
          <w:tcPr>
            <w:tcW w:w="2393" w:type="dxa"/>
            <w:vAlign w:val="center"/>
          </w:tcPr>
          <w:p w:rsidR="00C558EF" w:rsidRPr="00DD2B5D" w:rsidRDefault="00C558EF" w:rsidP="005A2407">
            <w:pPr>
              <w:tabs>
                <w:tab w:val="left" w:pos="1414"/>
                <w:tab w:val="left" w:pos="7878"/>
                <w:tab w:val="left" w:pos="8080"/>
                <w:tab w:val="left" w:pos="8282"/>
              </w:tabs>
              <w:jc w:val="center"/>
              <w:rPr>
                <w:rFonts w:asciiTheme="majorHAnsi" w:hAnsiTheme="majorHAnsi" w:cs="Arial"/>
                <w:noProof/>
                <w:sz w:val="18"/>
                <w:szCs w:val="18"/>
                <w:lang w:val="sr-Cyrl-CS"/>
              </w:rPr>
            </w:pPr>
            <w:r w:rsidRPr="00DD2B5D">
              <w:rPr>
                <w:rFonts w:asciiTheme="majorHAnsi" w:hAnsiTheme="majorHAnsi" w:cs="Arial"/>
                <w:noProof/>
                <w:sz w:val="18"/>
                <w:szCs w:val="18"/>
                <w:lang w:val="sr-Cyrl-CS"/>
              </w:rPr>
              <w:t>5</w:t>
            </w:r>
          </w:p>
        </w:tc>
      </w:tr>
      <w:tr w:rsidR="00C558EF" w:rsidRPr="00DD2B5D" w:rsidTr="003501E1">
        <w:trPr>
          <w:tblCellSpacing w:w="20" w:type="dxa"/>
          <w:jc w:val="center"/>
        </w:trPr>
        <w:tc>
          <w:tcPr>
            <w:tcW w:w="868" w:type="dxa"/>
            <w:vAlign w:val="center"/>
          </w:tcPr>
          <w:p w:rsidR="00C558EF" w:rsidRPr="00DD2B5D" w:rsidRDefault="00C558EF" w:rsidP="00EC30F8">
            <w:pPr>
              <w:tabs>
                <w:tab w:val="left" w:pos="1414"/>
                <w:tab w:val="left" w:pos="7878"/>
                <w:tab w:val="left" w:pos="8080"/>
                <w:tab w:val="left" w:pos="8282"/>
              </w:tabs>
              <w:jc w:val="center"/>
              <w:rPr>
                <w:rFonts w:asciiTheme="majorHAnsi" w:hAnsiTheme="majorHAnsi" w:cs="Arial"/>
                <w:noProof/>
                <w:sz w:val="18"/>
                <w:szCs w:val="18"/>
                <w:lang w:val="sr-Cyrl-CS"/>
              </w:rPr>
            </w:pPr>
            <w:r w:rsidRPr="00DD2B5D">
              <w:rPr>
                <w:rFonts w:asciiTheme="majorHAnsi" w:hAnsiTheme="majorHAnsi" w:cs="Arial"/>
                <w:noProof/>
                <w:sz w:val="18"/>
                <w:szCs w:val="18"/>
                <w:lang w:val="sr-Cyrl-CS"/>
              </w:rPr>
              <w:t>9.</w:t>
            </w:r>
          </w:p>
        </w:tc>
        <w:tc>
          <w:tcPr>
            <w:tcW w:w="5982" w:type="dxa"/>
          </w:tcPr>
          <w:p w:rsidR="00C558EF" w:rsidRPr="00DD2B5D" w:rsidRDefault="00C558EF" w:rsidP="00923514">
            <w:pPr>
              <w:shd w:val="clear" w:color="auto" w:fill="FFFFFF"/>
              <w:jc w:val="both"/>
              <w:rPr>
                <w:rFonts w:asciiTheme="majorHAnsi" w:hAnsiTheme="majorHAnsi" w:cs="Arial"/>
                <w:sz w:val="18"/>
                <w:szCs w:val="18"/>
              </w:rPr>
            </w:pPr>
            <w:r w:rsidRPr="00DD2B5D">
              <w:rPr>
                <w:rFonts w:asciiTheme="majorHAnsi" w:hAnsiTheme="majorHAnsi" w:cs="Arial"/>
                <w:color w:val="000000"/>
                <w:sz w:val="18"/>
                <w:szCs w:val="18"/>
                <w:lang w:val="sr-Cyrl-CS"/>
              </w:rPr>
              <w:t>Финансијска питања</w:t>
            </w:r>
          </w:p>
        </w:tc>
        <w:tc>
          <w:tcPr>
            <w:tcW w:w="2393" w:type="dxa"/>
            <w:vAlign w:val="center"/>
          </w:tcPr>
          <w:p w:rsidR="00C558EF" w:rsidRPr="00DD2B5D" w:rsidRDefault="00C558EF" w:rsidP="005A2407">
            <w:pPr>
              <w:tabs>
                <w:tab w:val="left" w:pos="1414"/>
                <w:tab w:val="left" w:pos="7878"/>
                <w:tab w:val="left" w:pos="8080"/>
                <w:tab w:val="left" w:pos="8282"/>
              </w:tabs>
              <w:jc w:val="center"/>
              <w:rPr>
                <w:rFonts w:asciiTheme="majorHAnsi" w:hAnsiTheme="majorHAnsi" w:cs="Arial"/>
                <w:noProof/>
                <w:sz w:val="18"/>
                <w:szCs w:val="18"/>
                <w:lang w:val="sr-Cyrl-CS"/>
              </w:rPr>
            </w:pPr>
            <w:r w:rsidRPr="00DD2B5D">
              <w:rPr>
                <w:rFonts w:asciiTheme="majorHAnsi" w:hAnsiTheme="majorHAnsi" w:cs="Arial"/>
                <w:noProof/>
                <w:sz w:val="18"/>
                <w:szCs w:val="18"/>
                <w:lang w:val="sr-Cyrl-CS"/>
              </w:rPr>
              <w:t>5</w:t>
            </w:r>
          </w:p>
        </w:tc>
      </w:tr>
      <w:tr w:rsidR="00C558EF" w:rsidRPr="00DD2B5D" w:rsidTr="003501E1">
        <w:trPr>
          <w:tblCellSpacing w:w="20" w:type="dxa"/>
          <w:jc w:val="center"/>
        </w:trPr>
        <w:tc>
          <w:tcPr>
            <w:tcW w:w="868" w:type="dxa"/>
            <w:vAlign w:val="center"/>
          </w:tcPr>
          <w:p w:rsidR="00C558EF" w:rsidRPr="00DD2B5D" w:rsidRDefault="00C558EF" w:rsidP="00EC30F8">
            <w:pPr>
              <w:tabs>
                <w:tab w:val="left" w:pos="1414"/>
                <w:tab w:val="left" w:pos="7878"/>
                <w:tab w:val="left" w:pos="8080"/>
                <w:tab w:val="left" w:pos="8282"/>
              </w:tabs>
              <w:jc w:val="center"/>
              <w:rPr>
                <w:rFonts w:asciiTheme="majorHAnsi" w:hAnsiTheme="majorHAnsi" w:cs="Arial"/>
                <w:noProof/>
                <w:sz w:val="18"/>
                <w:szCs w:val="18"/>
                <w:lang w:val="sr-Cyrl-CS"/>
              </w:rPr>
            </w:pPr>
            <w:r w:rsidRPr="00DD2B5D">
              <w:rPr>
                <w:rFonts w:asciiTheme="majorHAnsi" w:hAnsiTheme="majorHAnsi" w:cs="Arial"/>
                <w:noProof/>
                <w:sz w:val="18"/>
                <w:szCs w:val="18"/>
                <w:lang w:val="sr-Cyrl-CS"/>
              </w:rPr>
              <w:t>10.</w:t>
            </w:r>
          </w:p>
        </w:tc>
        <w:tc>
          <w:tcPr>
            <w:tcW w:w="5982" w:type="dxa"/>
          </w:tcPr>
          <w:p w:rsidR="00C558EF" w:rsidRPr="00DD2B5D" w:rsidRDefault="00C558EF" w:rsidP="00923514">
            <w:pPr>
              <w:tabs>
                <w:tab w:val="left" w:pos="1414"/>
                <w:tab w:val="left" w:pos="7878"/>
                <w:tab w:val="left" w:pos="8080"/>
                <w:tab w:val="left" w:pos="8282"/>
              </w:tabs>
              <w:jc w:val="both"/>
              <w:rPr>
                <w:rFonts w:asciiTheme="majorHAnsi" w:hAnsiTheme="majorHAnsi" w:cs="Arial"/>
                <w:noProof/>
                <w:sz w:val="18"/>
                <w:szCs w:val="18"/>
                <w:lang w:val="sr-Cyrl-CS"/>
              </w:rPr>
            </w:pPr>
            <w:r w:rsidRPr="00DD2B5D">
              <w:rPr>
                <w:rFonts w:asciiTheme="majorHAnsi" w:hAnsiTheme="majorHAnsi" w:cs="Arial"/>
                <w:noProof/>
                <w:sz w:val="18"/>
                <w:szCs w:val="18"/>
                <w:lang w:val="sr-Cyrl-CS"/>
              </w:rPr>
              <w:t>Сарадња са друштвеном средином</w:t>
            </w:r>
          </w:p>
        </w:tc>
        <w:tc>
          <w:tcPr>
            <w:tcW w:w="2393" w:type="dxa"/>
            <w:vAlign w:val="center"/>
          </w:tcPr>
          <w:p w:rsidR="00C558EF" w:rsidRPr="00DD2B5D" w:rsidRDefault="00C558EF" w:rsidP="005A2407">
            <w:pPr>
              <w:tabs>
                <w:tab w:val="left" w:pos="1414"/>
                <w:tab w:val="left" w:pos="7878"/>
                <w:tab w:val="left" w:pos="8080"/>
                <w:tab w:val="left" w:pos="8282"/>
              </w:tabs>
              <w:jc w:val="center"/>
              <w:rPr>
                <w:rFonts w:asciiTheme="majorHAnsi" w:hAnsiTheme="majorHAnsi" w:cs="Arial"/>
                <w:noProof/>
                <w:sz w:val="18"/>
                <w:szCs w:val="18"/>
                <w:lang w:val="sr-Cyrl-CS"/>
              </w:rPr>
            </w:pPr>
            <w:r w:rsidRPr="00DD2B5D">
              <w:rPr>
                <w:rFonts w:asciiTheme="majorHAnsi" w:hAnsiTheme="majorHAnsi" w:cs="Arial"/>
                <w:noProof/>
                <w:sz w:val="18"/>
                <w:szCs w:val="18"/>
                <w:lang w:val="sr-Cyrl-CS"/>
              </w:rPr>
              <w:t>3</w:t>
            </w:r>
          </w:p>
        </w:tc>
      </w:tr>
      <w:tr w:rsidR="00C558EF" w:rsidRPr="00DD2B5D" w:rsidTr="003501E1">
        <w:trPr>
          <w:tblCellSpacing w:w="20" w:type="dxa"/>
          <w:jc w:val="center"/>
        </w:trPr>
        <w:tc>
          <w:tcPr>
            <w:tcW w:w="6890" w:type="dxa"/>
            <w:gridSpan w:val="2"/>
          </w:tcPr>
          <w:p w:rsidR="00C558EF" w:rsidRPr="00DD2B5D" w:rsidRDefault="00C558EF" w:rsidP="00923514">
            <w:pPr>
              <w:tabs>
                <w:tab w:val="left" w:pos="1414"/>
                <w:tab w:val="left" w:pos="7878"/>
                <w:tab w:val="left" w:pos="8080"/>
                <w:tab w:val="left" w:pos="8282"/>
              </w:tabs>
              <w:jc w:val="both"/>
              <w:rPr>
                <w:rFonts w:asciiTheme="majorHAnsi" w:hAnsiTheme="majorHAnsi" w:cs="Arial"/>
                <w:noProof/>
                <w:sz w:val="18"/>
                <w:szCs w:val="18"/>
                <w:lang w:val="sr-Cyrl-CS"/>
              </w:rPr>
            </w:pPr>
            <w:r w:rsidRPr="00DD2B5D">
              <w:rPr>
                <w:rFonts w:asciiTheme="majorHAnsi" w:hAnsiTheme="majorHAnsi" w:cs="Arial"/>
                <w:noProof/>
                <w:sz w:val="18"/>
                <w:szCs w:val="18"/>
                <w:lang w:val="sr-Cyrl-CS"/>
              </w:rPr>
              <w:t>СВЕГА</w:t>
            </w:r>
          </w:p>
        </w:tc>
        <w:tc>
          <w:tcPr>
            <w:tcW w:w="2393" w:type="dxa"/>
            <w:vAlign w:val="center"/>
          </w:tcPr>
          <w:p w:rsidR="00C558EF" w:rsidRPr="00DD2B5D" w:rsidRDefault="00C558EF" w:rsidP="005A2407">
            <w:pPr>
              <w:tabs>
                <w:tab w:val="left" w:pos="1414"/>
                <w:tab w:val="left" w:pos="7878"/>
                <w:tab w:val="left" w:pos="8080"/>
                <w:tab w:val="left" w:pos="8282"/>
              </w:tabs>
              <w:jc w:val="center"/>
              <w:rPr>
                <w:rFonts w:asciiTheme="majorHAnsi" w:hAnsiTheme="majorHAnsi" w:cs="Arial"/>
                <w:b/>
                <w:noProof/>
                <w:sz w:val="18"/>
                <w:szCs w:val="18"/>
                <w:lang w:val="sr-Cyrl-CS"/>
              </w:rPr>
            </w:pPr>
            <w:r w:rsidRPr="00DD2B5D">
              <w:rPr>
                <w:rFonts w:asciiTheme="majorHAnsi" w:hAnsiTheme="majorHAnsi" w:cs="Arial"/>
                <w:b/>
                <w:noProof/>
                <w:sz w:val="18"/>
                <w:szCs w:val="18"/>
                <w:lang w:val="sr-Cyrl-CS"/>
              </w:rPr>
              <w:t>40</w:t>
            </w:r>
          </w:p>
        </w:tc>
      </w:tr>
    </w:tbl>
    <w:p w:rsidR="00983FF6" w:rsidRPr="00DD2B5D" w:rsidRDefault="00983FF6" w:rsidP="00923514">
      <w:pPr>
        <w:tabs>
          <w:tab w:val="left" w:pos="1414"/>
          <w:tab w:val="left" w:pos="7878"/>
          <w:tab w:val="left" w:pos="8080"/>
          <w:tab w:val="left" w:pos="8282"/>
        </w:tabs>
        <w:jc w:val="both"/>
        <w:rPr>
          <w:rFonts w:asciiTheme="majorHAnsi" w:hAnsiTheme="majorHAnsi" w:cs="Arial"/>
          <w:b/>
          <w:noProof/>
          <w:sz w:val="18"/>
          <w:szCs w:val="18"/>
          <w:lang w:val="sr-Cyrl-CS"/>
        </w:rPr>
      </w:pPr>
    </w:p>
    <w:p w:rsidR="00C558EF" w:rsidRPr="00DD2B5D" w:rsidRDefault="00C558EF" w:rsidP="00923514">
      <w:pPr>
        <w:tabs>
          <w:tab w:val="left" w:pos="1414"/>
          <w:tab w:val="left" w:pos="7878"/>
          <w:tab w:val="left" w:pos="8080"/>
          <w:tab w:val="left" w:pos="8282"/>
        </w:tabs>
        <w:jc w:val="both"/>
        <w:rPr>
          <w:rFonts w:asciiTheme="majorHAnsi" w:hAnsiTheme="majorHAnsi" w:cs="Arial"/>
          <w:b/>
          <w:noProof/>
          <w:sz w:val="18"/>
          <w:szCs w:val="18"/>
          <w:lang w:val="sr-Cyrl-CS"/>
        </w:rPr>
      </w:pPr>
      <w:r w:rsidRPr="00DD2B5D">
        <w:rPr>
          <w:rFonts w:asciiTheme="majorHAnsi" w:hAnsiTheme="majorHAnsi" w:cs="Arial"/>
          <w:b/>
          <w:noProof/>
          <w:sz w:val="18"/>
          <w:szCs w:val="18"/>
          <w:lang w:val="sr-Cyrl-CS"/>
        </w:rPr>
        <w:t xml:space="preserve">Секретар                 </w:t>
      </w:r>
    </w:p>
    <w:tbl>
      <w:tblPr>
        <w:tblW w:w="9446" w:type="dxa"/>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976"/>
        <w:gridCol w:w="6055"/>
        <w:gridCol w:w="2415"/>
      </w:tblGrid>
      <w:tr w:rsidR="000200D3" w:rsidRPr="00DD2B5D" w:rsidTr="000200D3">
        <w:trPr>
          <w:tblCellSpacing w:w="20" w:type="dxa"/>
          <w:jc w:val="center"/>
        </w:trPr>
        <w:tc>
          <w:tcPr>
            <w:tcW w:w="916" w:type="dxa"/>
            <w:tcBorders>
              <w:top w:val="inset" w:sz="6" w:space="0" w:color="auto"/>
              <w:left w:val="inset" w:sz="6" w:space="0" w:color="auto"/>
              <w:bottom w:val="inset" w:sz="6" w:space="0" w:color="auto"/>
              <w:right w:val="inset" w:sz="6" w:space="0" w:color="auto"/>
            </w:tcBorders>
            <w:vAlign w:val="center"/>
          </w:tcPr>
          <w:p w:rsidR="000200D3" w:rsidRPr="00DD2B5D" w:rsidRDefault="000200D3" w:rsidP="000200D3">
            <w:pPr>
              <w:tabs>
                <w:tab w:val="left" w:pos="1414"/>
                <w:tab w:val="left" w:pos="7878"/>
                <w:tab w:val="left" w:pos="8080"/>
                <w:tab w:val="left" w:pos="8282"/>
              </w:tabs>
              <w:jc w:val="center"/>
              <w:rPr>
                <w:rFonts w:asciiTheme="majorHAnsi" w:hAnsiTheme="majorHAnsi"/>
                <w:b/>
                <w:sz w:val="18"/>
                <w:szCs w:val="18"/>
                <w:lang w:val="sr-Cyrl-RS"/>
              </w:rPr>
            </w:pPr>
            <w:r w:rsidRPr="00DD2B5D">
              <w:rPr>
                <w:rFonts w:asciiTheme="majorHAnsi" w:hAnsiTheme="majorHAnsi"/>
                <w:b/>
                <w:sz w:val="18"/>
                <w:szCs w:val="18"/>
                <w:lang w:val="sr-Cyrl-RS"/>
              </w:rPr>
              <w:t>Ред.бр.</w:t>
            </w:r>
          </w:p>
        </w:tc>
        <w:tc>
          <w:tcPr>
            <w:tcW w:w="6015" w:type="dxa"/>
            <w:tcBorders>
              <w:top w:val="inset" w:sz="6" w:space="0" w:color="auto"/>
              <w:left w:val="inset" w:sz="6" w:space="0" w:color="auto"/>
              <w:bottom w:val="inset" w:sz="6" w:space="0" w:color="auto"/>
              <w:right w:val="inset" w:sz="6" w:space="0" w:color="auto"/>
            </w:tcBorders>
            <w:vAlign w:val="center"/>
          </w:tcPr>
          <w:p w:rsidR="000200D3" w:rsidRPr="00DD2B5D" w:rsidRDefault="000200D3" w:rsidP="000200D3">
            <w:pPr>
              <w:tabs>
                <w:tab w:val="left" w:pos="1414"/>
                <w:tab w:val="left" w:pos="7878"/>
                <w:tab w:val="left" w:pos="8080"/>
                <w:tab w:val="left" w:pos="8282"/>
              </w:tabs>
              <w:jc w:val="center"/>
              <w:rPr>
                <w:rFonts w:asciiTheme="majorHAnsi" w:hAnsiTheme="majorHAnsi"/>
                <w:b/>
                <w:sz w:val="18"/>
                <w:szCs w:val="18"/>
                <w:lang w:val="sr-Cyrl-CS"/>
              </w:rPr>
            </w:pPr>
            <w:r w:rsidRPr="00DD2B5D">
              <w:rPr>
                <w:rFonts w:asciiTheme="majorHAnsi" w:hAnsiTheme="majorHAnsi"/>
                <w:b/>
                <w:sz w:val="18"/>
                <w:szCs w:val="18"/>
                <w:lang w:val="sr-Cyrl-CS"/>
              </w:rPr>
              <w:t>Опис посла</w:t>
            </w:r>
          </w:p>
        </w:tc>
        <w:tc>
          <w:tcPr>
            <w:tcW w:w="2355" w:type="dxa"/>
            <w:tcBorders>
              <w:top w:val="inset" w:sz="6" w:space="0" w:color="auto"/>
              <w:left w:val="inset" w:sz="6" w:space="0" w:color="auto"/>
              <w:bottom w:val="inset" w:sz="6" w:space="0" w:color="auto"/>
              <w:right w:val="inset" w:sz="6" w:space="0" w:color="auto"/>
            </w:tcBorders>
            <w:vAlign w:val="center"/>
          </w:tcPr>
          <w:p w:rsidR="000200D3" w:rsidRPr="00DD2B5D" w:rsidRDefault="000200D3" w:rsidP="000200D3">
            <w:pPr>
              <w:tabs>
                <w:tab w:val="left" w:pos="1414"/>
                <w:tab w:val="left" w:pos="7878"/>
                <w:tab w:val="left" w:pos="8080"/>
                <w:tab w:val="left" w:pos="8282"/>
              </w:tabs>
              <w:jc w:val="center"/>
              <w:rPr>
                <w:rFonts w:asciiTheme="majorHAnsi" w:hAnsiTheme="majorHAnsi"/>
                <w:b/>
                <w:sz w:val="18"/>
                <w:szCs w:val="18"/>
                <w:lang w:val="sr-Cyrl-RS"/>
              </w:rPr>
            </w:pPr>
            <w:r w:rsidRPr="00DD2B5D">
              <w:rPr>
                <w:rFonts w:asciiTheme="majorHAnsi" w:hAnsiTheme="majorHAnsi"/>
                <w:b/>
                <w:sz w:val="18"/>
                <w:szCs w:val="18"/>
                <w:lang w:val="sr-Cyrl-RS"/>
              </w:rPr>
              <w:t>Број часова рада недељно</w:t>
            </w:r>
          </w:p>
        </w:tc>
      </w:tr>
      <w:tr w:rsidR="000200D3" w:rsidRPr="00DD2B5D" w:rsidTr="000200D3">
        <w:tblPrEx>
          <w:tblLook w:val="0000" w:firstRow="0" w:lastRow="0" w:firstColumn="0" w:lastColumn="0" w:noHBand="0" w:noVBand="0"/>
        </w:tblPrEx>
        <w:trPr>
          <w:tblCellSpacing w:w="20" w:type="dxa"/>
          <w:jc w:val="center"/>
        </w:trPr>
        <w:tc>
          <w:tcPr>
            <w:tcW w:w="916" w:type="dxa"/>
            <w:tcBorders>
              <w:top w:val="inset" w:sz="6" w:space="0" w:color="auto"/>
              <w:left w:val="inset" w:sz="6" w:space="0" w:color="auto"/>
              <w:bottom w:val="inset" w:sz="6" w:space="0" w:color="auto"/>
              <w:right w:val="inset" w:sz="6" w:space="0" w:color="auto"/>
            </w:tcBorders>
            <w:vAlign w:val="center"/>
          </w:tcPr>
          <w:p w:rsidR="000200D3" w:rsidRPr="00DD2B5D" w:rsidRDefault="000200D3" w:rsidP="000200D3">
            <w:pPr>
              <w:tabs>
                <w:tab w:val="left" w:pos="1414"/>
                <w:tab w:val="left" w:pos="7878"/>
                <w:tab w:val="left" w:pos="8080"/>
                <w:tab w:val="left" w:pos="8282"/>
              </w:tabs>
              <w:jc w:val="center"/>
              <w:rPr>
                <w:rFonts w:asciiTheme="majorHAnsi" w:hAnsiTheme="majorHAnsi"/>
                <w:sz w:val="18"/>
                <w:szCs w:val="18"/>
              </w:rPr>
            </w:pPr>
            <w:r w:rsidRPr="00DD2B5D">
              <w:rPr>
                <w:rFonts w:asciiTheme="majorHAnsi" w:hAnsiTheme="majorHAnsi"/>
                <w:sz w:val="18"/>
                <w:szCs w:val="18"/>
              </w:rPr>
              <w:t>1.</w:t>
            </w:r>
          </w:p>
        </w:tc>
        <w:tc>
          <w:tcPr>
            <w:tcW w:w="6015" w:type="dxa"/>
            <w:tcBorders>
              <w:top w:val="inset" w:sz="6" w:space="0" w:color="auto"/>
              <w:left w:val="inset" w:sz="6" w:space="0" w:color="auto"/>
              <w:bottom w:val="inset" w:sz="6" w:space="0" w:color="auto"/>
              <w:right w:val="inset" w:sz="6" w:space="0" w:color="auto"/>
            </w:tcBorders>
          </w:tcPr>
          <w:p w:rsidR="000200D3" w:rsidRPr="00DD2B5D" w:rsidRDefault="000200D3" w:rsidP="000200D3">
            <w:pPr>
              <w:tabs>
                <w:tab w:val="left" w:pos="1414"/>
                <w:tab w:val="left" w:pos="7878"/>
                <w:tab w:val="left" w:pos="8080"/>
                <w:tab w:val="left" w:pos="8282"/>
              </w:tabs>
              <w:jc w:val="both"/>
              <w:rPr>
                <w:rFonts w:asciiTheme="majorHAnsi" w:hAnsiTheme="majorHAnsi"/>
                <w:sz w:val="18"/>
                <w:szCs w:val="18"/>
                <w:lang w:val="sr-Cyrl-RS"/>
              </w:rPr>
            </w:pPr>
            <w:r w:rsidRPr="00DD2B5D">
              <w:rPr>
                <w:rFonts w:asciiTheme="majorHAnsi" w:hAnsiTheme="majorHAnsi"/>
                <w:sz w:val="18"/>
                <w:szCs w:val="18"/>
                <w:lang w:val="sr-Cyrl-RS"/>
              </w:rPr>
              <w:t>Пријем и отпрема поште</w:t>
            </w:r>
          </w:p>
        </w:tc>
        <w:tc>
          <w:tcPr>
            <w:tcW w:w="2355" w:type="dxa"/>
            <w:tcBorders>
              <w:top w:val="inset" w:sz="6" w:space="0" w:color="auto"/>
              <w:left w:val="inset" w:sz="6" w:space="0" w:color="auto"/>
              <w:bottom w:val="inset" w:sz="6" w:space="0" w:color="auto"/>
              <w:right w:val="inset" w:sz="6" w:space="0" w:color="auto"/>
            </w:tcBorders>
            <w:vAlign w:val="center"/>
          </w:tcPr>
          <w:p w:rsidR="000200D3" w:rsidRPr="00DD2B5D" w:rsidRDefault="000200D3" w:rsidP="000200D3">
            <w:pPr>
              <w:tabs>
                <w:tab w:val="left" w:pos="1414"/>
                <w:tab w:val="left" w:pos="7878"/>
                <w:tab w:val="left" w:pos="8080"/>
                <w:tab w:val="left" w:pos="8282"/>
              </w:tabs>
              <w:jc w:val="center"/>
              <w:rPr>
                <w:rFonts w:asciiTheme="majorHAnsi" w:hAnsiTheme="majorHAnsi"/>
                <w:sz w:val="18"/>
                <w:szCs w:val="18"/>
                <w:lang w:val="sr-Cyrl-RS"/>
              </w:rPr>
            </w:pPr>
            <w:r w:rsidRPr="00DD2B5D">
              <w:rPr>
                <w:rFonts w:asciiTheme="majorHAnsi" w:hAnsiTheme="majorHAnsi"/>
                <w:sz w:val="18"/>
                <w:szCs w:val="18"/>
                <w:lang w:val="sr-Cyrl-RS"/>
              </w:rPr>
              <w:t>2</w:t>
            </w:r>
          </w:p>
        </w:tc>
      </w:tr>
      <w:tr w:rsidR="000200D3" w:rsidRPr="00DD2B5D" w:rsidTr="000200D3">
        <w:tblPrEx>
          <w:tblLook w:val="0000" w:firstRow="0" w:lastRow="0" w:firstColumn="0" w:lastColumn="0" w:noHBand="0" w:noVBand="0"/>
        </w:tblPrEx>
        <w:trPr>
          <w:tblCellSpacing w:w="20" w:type="dxa"/>
          <w:jc w:val="center"/>
        </w:trPr>
        <w:tc>
          <w:tcPr>
            <w:tcW w:w="916" w:type="dxa"/>
            <w:tcBorders>
              <w:top w:val="inset" w:sz="6" w:space="0" w:color="auto"/>
              <w:left w:val="inset" w:sz="6" w:space="0" w:color="auto"/>
              <w:bottom w:val="inset" w:sz="6" w:space="0" w:color="auto"/>
              <w:right w:val="inset" w:sz="6" w:space="0" w:color="auto"/>
            </w:tcBorders>
            <w:vAlign w:val="center"/>
          </w:tcPr>
          <w:p w:rsidR="000200D3" w:rsidRPr="00DD2B5D" w:rsidRDefault="000200D3" w:rsidP="000200D3">
            <w:pPr>
              <w:tabs>
                <w:tab w:val="left" w:pos="1414"/>
                <w:tab w:val="left" w:pos="7878"/>
                <w:tab w:val="left" w:pos="8080"/>
                <w:tab w:val="left" w:pos="8282"/>
              </w:tabs>
              <w:jc w:val="center"/>
              <w:rPr>
                <w:rFonts w:asciiTheme="majorHAnsi" w:hAnsiTheme="majorHAnsi"/>
                <w:sz w:val="18"/>
                <w:szCs w:val="18"/>
              </w:rPr>
            </w:pPr>
            <w:r w:rsidRPr="00DD2B5D">
              <w:rPr>
                <w:rFonts w:asciiTheme="majorHAnsi" w:hAnsiTheme="majorHAnsi"/>
                <w:sz w:val="18"/>
                <w:szCs w:val="18"/>
              </w:rPr>
              <w:t>2.</w:t>
            </w:r>
          </w:p>
        </w:tc>
        <w:tc>
          <w:tcPr>
            <w:tcW w:w="6015" w:type="dxa"/>
            <w:tcBorders>
              <w:top w:val="inset" w:sz="6" w:space="0" w:color="auto"/>
              <w:left w:val="inset" w:sz="6" w:space="0" w:color="auto"/>
              <w:bottom w:val="inset" w:sz="6" w:space="0" w:color="auto"/>
              <w:right w:val="inset" w:sz="6" w:space="0" w:color="auto"/>
            </w:tcBorders>
          </w:tcPr>
          <w:p w:rsidR="000200D3" w:rsidRPr="00DD2B5D" w:rsidRDefault="000200D3" w:rsidP="000200D3">
            <w:pPr>
              <w:tabs>
                <w:tab w:val="left" w:pos="1414"/>
                <w:tab w:val="left" w:pos="7878"/>
                <w:tab w:val="left" w:pos="8080"/>
                <w:tab w:val="left" w:pos="8282"/>
              </w:tabs>
              <w:jc w:val="both"/>
              <w:rPr>
                <w:rFonts w:asciiTheme="majorHAnsi" w:hAnsiTheme="majorHAnsi"/>
                <w:sz w:val="18"/>
                <w:szCs w:val="18"/>
                <w:lang w:val="sr-Cyrl-RS"/>
              </w:rPr>
            </w:pPr>
            <w:r w:rsidRPr="00DD2B5D">
              <w:rPr>
                <w:rFonts w:asciiTheme="majorHAnsi" w:hAnsiTheme="majorHAnsi"/>
                <w:sz w:val="18"/>
                <w:szCs w:val="18"/>
                <w:lang w:val="sr-Cyrl-RS"/>
              </w:rPr>
              <w:t>Организација и контрола помоћних радника</w:t>
            </w:r>
          </w:p>
        </w:tc>
        <w:tc>
          <w:tcPr>
            <w:tcW w:w="2355" w:type="dxa"/>
            <w:tcBorders>
              <w:top w:val="inset" w:sz="6" w:space="0" w:color="auto"/>
              <w:left w:val="inset" w:sz="6" w:space="0" w:color="auto"/>
              <w:bottom w:val="inset" w:sz="6" w:space="0" w:color="auto"/>
              <w:right w:val="inset" w:sz="6" w:space="0" w:color="auto"/>
            </w:tcBorders>
            <w:vAlign w:val="center"/>
          </w:tcPr>
          <w:p w:rsidR="000200D3" w:rsidRPr="00DD2B5D" w:rsidRDefault="000200D3" w:rsidP="000200D3">
            <w:pPr>
              <w:tabs>
                <w:tab w:val="left" w:pos="1414"/>
                <w:tab w:val="left" w:pos="7878"/>
                <w:tab w:val="left" w:pos="8080"/>
                <w:tab w:val="left" w:pos="8282"/>
              </w:tabs>
              <w:jc w:val="center"/>
              <w:rPr>
                <w:rFonts w:asciiTheme="majorHAnsi" w:hAnsiTheme="majorHAnsi"/>
                <w:sz w:val="18"/>
                <w:szCs w:val="18"/>
                <w:lang w:val="sr-Cyrl-RS"/>
              </w:rPr>
            </w:pPr>
            <w:r w:rsidRPr="00DD2B5D">
              <w:rPr>
                <w:rFonts w:asciiTheme="majorHAnsi" w:hAnsiTheme="majorHAnsi"/>
                <w:sz w:val="18"/>
                <w:szCs w:val="18"/>
                <w:lang w:val="sr-Cyrl-RS"/>
              </w:rPr>
              <w:t>2</w:t>
            </w:r>
          </w:p>
        </w:tc>
      </w:tr>
      <w:tr w:rsidR="000200D3" w:rsidRPr="00DD2B5D" w:rsidTr="000200D3">
        <w:tblPrEx>
          <w:tblLook w:val="0000" w:firstRow="0" w:lastRow="0" w:firstColumn="0" w:lastColumn="0" w:noHBand="0" w:noVBand="0"/>
        </w:tblPrEx>
        <w:trPr>
          <w:tblCellSpacing w:w="20" w:type="dxa"/>
          <w:jc w:val="center"/>
        </w:trPr>
        <w:tc>
          <w:tcPr>
            <w:tcW w:w="916" w:type="dxa"/>
            <w:tcBorders>
              <w:top w:val="inset" w:sz="6" w:space="0" w:color="auto"/>
              <w:left w:val="inset" w:sz="6" w:space="0" w:color="auto"/>
              <w:bottom w:val="inset" w:sz="6" w:space="0" w:color="auto"/>
              <w:right w:val="inset" w:sz="6" w:space="0" w:color="auto"/>
            </w:tcBorders>
            <w:vAlign w:val="center"/>
          </w:tcPr>
          <w:p w:rsidR="000200D3" w:rsidRPr="00DD2B5D" w:rsidRDefault="000200D3" w:rsidP="000200D3">
            <w:pPr>
              <w:tabs>
                <w:tab w:val="left" w:pos="1414"/>
                <w:tab w:val="left" w:pos="7878"/>
                <w:tab w:val="left" w:pos="8080"/>
                <w:tab w:val="left" w:pos="8282"/>
              </w:tabs>
              <w:jc w:val="center"/>
              <w:rPr>
                <w:rFonts w:asciiTheme="majorHAnsi" w:hAnsiTheme="majorHAnsi"/>
                <w:sz w:val="18"/>
                <w:szCs w:val="18"/>
              </w:rPr>
            </w:pPr>
            <w:r w:rsidRPr="00DD2B5D">
              <w:rPr>
                <w:rFonts w:asciiTheme="majorHAnsi" w:hAnsiTheme="majorHAnsi"/>
                <w:sz w:val="18"/>
                <w:szCs w:val="18"/>
              </w:rPr>
              <w:t>3.</w:t>
            </w:r>
          </w:p>
        </w:tc>
        <w:tc>
          <w:tcPr>
            <w:tcW w:w="6015" w:type="dxa"/>
            <w:tcBorders>
              <w:top w:val="inset" w:sz="6" w:space="0" w:color="auto"/>
              <w:left w:val="inset" w:sz="6" w:space="0" w:color="auto"/>
              <w:bottom w:val="inset" w:sz="6" w:space="0" w:color="auto"/>
              <w:right w:val="inset" w:sz="6" w:space="0" w:color="auto"/>
            </w:tcBorders>
          </w:tcPr>
          <w:p w:rsidR="000200D3" w:rsidRPr="00DD2B5D" w:rsidRDefault="000200D3" w:rsidP="000200D3">
            <w:pPr>
              <w:tabs>
                <w:tab w:val="left" w:pos="1414"/>
                <w:tab w:val="left" w:pos="7878"/>
                <w:tab w:val="left" w:pos="8080"/>
                <w:tab w:val="left" w:pos="8282"/>
              </w:tabs>
              <w:jc w:val="both"/>
              <w:rPr>
                <w:rFonts w:asciiTheme="majorHAnsi" w:hAnsiTheme="majorHAnsi"/>
                <w:sz w:val="18"/>
                <w:szCs w:val="18"/>
                <w:lang w:val="sr-Cyrl-RS"/>
              </w:rPr>
            </w:pPr>
            <w:r w:rsidRPr="00DD2B5D">
              <w:rPr>
                <w:rFonts w:asciiTheme="majorHAnsi" w:hAnsiTheme="majorHAnsi"/>
                <w:sz w:val="18"/>
                <w:szCs w:val="18"/>
                <w:lang w:val="sr-Cyrl-RS"/>
              </w:rPr>
              <w:t>Вођење персоналне документације</w:t>
            </w:r>
          </w:p>
        </w:tc>
        <w:tc>
          <w:tcPr>
            <w:tcW w:w="2355" w:type="dxa"/>
            <w:tcBorders>
              <w:top w:val="inset" w:sz="6" w:space="0" w:color="auto"/>
              <w:left w:val="inset" w:sz="6" w:space="0" w:color="auto"/>
              <w:bottom w:val="inset" w:sz="6" w:space="0" w:color="auto"/>
              <w:right w:val="inset" w:sz="6" w:space="0" w:color="auto"/>
            </w:tcBorders>
            <w:vAlign w:val="center"/>
          </w:tcPr>
          <w:p w:rsidR="000200D3" w:rsidRPr="00DD2B5D" w:rsidRDefault="00A3515E" w:rsidP="000200D3">
            <w:pPr>
              <w:tabs>
                <w:tab w:val="left" w:pos="1414"/>
                <w:tab w:val="left" w:pos="7878"/>
                <w:tab w:val="left" w:pos="8080"/>
                <w:tab w:val="left" w:pos="8282"/>
              </w:tabs>
              <w:jc w:val="center"/>
              <w:rPr>
                <w:rFonts w:asciiTheme="majorHAnsi" w:hAnsiTheme="majorHAnsi"/>
                <w:sz w:val="18"/>
                <w:szCs w:val="18"/>
                <w:lang w:val="sr-Cyrl-RS"/>
              </w:rPr>
            </w:pPr>
            <w:r>
              <w:rPr>
                <w:rFonts w:asciiTheme="majorHAnsi" w:hAnsiTheme="majorHAnsi"/>
                <w:sz w:val="18"/>
                <w:szCs w:val="18"/>
                <w:lang w:val="sr-Cyrl-RS"/>
              </w:rPr>
              <w:t>6</w:t>
            </w:r>
          </w:p>
        </w:tc>
      </w:tr>
      <w:tr w:rsidR="000200D3" w:rsidRPr="00DD2B5D" w:rsidTr="000200D3">
        <w:tblPrEx>
          <w:tblLook w:val="0000" w:firstRow="0" w:lastRow="0" w:firstColumn="0" w:lastColumn="0" w:noHBand="0" w:noVBand="0"/>
        </w:tblPrEx>
        <w:trPr>
          <w:tblCellSpacing w:w="20" w:type="dxa"/>
          <w:jc w:val="center"/>
        </w:trPr>
        <w:tc>
          <w:tcPr>
            <w:tcW w:w="916" w:type="dxa"/>
            <w:tcBorders>
              <w:top w:val="inset" w:sz="6" w:space="0" w:color="auto"/>
              <w:left w:val="inset" w:sz="6" w:space="0" w:color="auto"/>
              <w:bottom w:val="inset" w:sz="6" w:space="0" w:color="auto"/>
              <w:right w:val="inset" w:sz="6" w:space="0" w:color="auto"/>
            </w:tcBorders>
            <w:vAlign w:val="center"/>
          </w:tcPr>
          <w:p w:rsidR="000200D3" w:rsidRPr="00DD2B5D" w:rsidRDefault="000200D3" w:rsidP="000200D3">
            <w:pPr>
              <w:tabs>
                <w:tab w:val="left" w:pos="1414"/>
                <w:tab w:val="left" w:pos="7878"/>
                <w:tab w:val="left" w:pos="8080"/>
                <w:tab w:val="left" w:pos="8282"/>
              </w:tabs>
              <w:jc w:val="center"/>
              <w:rPr>
                <w:rFonts w:asciiTheme="majorHAnsi" w:hAnsiTheme="majorHAnsi"/>
                <w:sz w:val="18"/>
                <w:szCs w:val="18"/>
              </w:rPr>
            </w:pPr>
            <w:r w:rsidRPr="00DD2B5D">
              <w:rPr>
                <w:rFonts w:asciiTheme="majorHAnsi" w:hAnsiTheme="majorHAnsi"/>
                <w:sz w:val="18"/>
                <w:szCs w:val="18"/>
              </w:rPr>
              <w:t>4.</w:t>
            </w:r>
          </w:p>
        </w:tc>
        <w:tc>
          <w:tcPr>
            <w:tcW w:w="6015" w:type="dxa"/>
            <w:tcBorders>
              <w:top w:val="inset" w:sz="6" w:space="0" w:color="auto"/>
              <w:left w:val="inset" w:sz="6" w:space="0" w:color="auto"/>
              <w:bottom w:val="inset" w:sz="6" w:space="0" w:color="auto"/>
              <w:right w:val="inset" w:sz="6" w:space="0" w:color="auto"/>
            </w:tcBorders>
          </w:tcPr>
          <w:p w:rsidR="000200D3" w:rsidRPr="00DD2B5D" w:rsidRDefault="00A3515E" w:rsidP="000200D3">
            <w:pPr>
              <w:tabs>
                <w:tab w:val="left" w:pos="1414"/>
                <w:tab w:val="left" w:pos="7878"/>
                <w:tab w:val="left" w:pos="8080"/>
                <w:tab w:val="left" w:pos="8282"/>
              </w:tabs>
              <w:jc w:val="both"/>
              <w:rPr>
                <w:rFonts w:asciiTheme="majorHAnsi" w:hAnsiTheme="majorHAnsi"/>
                <w:sz w:val="18"/>
                <w:szCs w:val="18"/>
                <w:lang w:val="sr-Cyrl-RS"/>
              </w:rPr>
            </w:pPr>
            <w:r>
              <w:rPr>
                <w:rFonts w:asciiTheme="majorHAnsi" w:hAnsiTheme="majorHAnsi"/>
                <w:sz w:val="18"/>
                <w:szCs w:val="18"/>
                <w:lang w:val="sr-Cyrl-RS"/>
              </w:rPr>
              <w:t>Послови у вези са поступком јавних набавки</w:t>
            </w:r>
          </w:p>
        </w:tc>
        <w:tc>
          <w:tcPr>
            <w:tcW w:w="2355" w:type="dxa"/>
            <w:tcBorders>
              <w:top w:val="inset" w:sz="6" w:space="0" w:color="auto"/>
              <w:left w:val="inset" w:sz="6" w:space="0" w:color="auto"/>
              <w:bottom w:val="inset" w:sz="6" w:space="0" w:color="auto"/>
              <w:right w:val="inset" w:sz="6" w:space="0" w:color="auto"/>
            </w:tcBorders>
            <w:vAlign w:val="center"/>
          </w:tcPr>
          <w:p w:rsidR="000200D3" w:rsidRPr="00DD2B5D" w:rsidRDefault="00A3515E" w:rsidP="000200D3">
            <w:pPr>
              <w:tabs>
                <w:tab w:val="left" w:pos="1414"/>
                <w:tab w:val="left" w:pos="7878"/>
                <w:tab w:val="left" w:pos="8080"/>
                <w:tab w:val="left" w:pos="8282"/>
              </w:tabs>
              <w:jc w:val="center"/>
              <w:rPr>
                <w:rFonts w:asciiTheme="majorHAnsi" w:hAnsiTheme="majorHAnsi"/>
                <w:sz w:val="18"/>
                <w:szCs w:val="18"/>
                <w:lang w:val="sr-Cyrl-RS"/>
              </w:rPr>
            </w:pPr>
            <w:r>
              <w:rPr>
                <w:rFonts w:asciiTheme="majorHAnsi" w:hAnsiTheme="majorHAnsi"/>
                <w:sz w:val="18"/>
                <w:szCs w:val="18"/>
                <w:lang w:val="sr-Cyrl-RS"/>
              </w:rPr>
              <w:t>2</w:t>
            </w:r>
          </w:p>
        </w:tc>
      </w:tr>
      <w:tr w:rsidR="000200D3" w:rsidRPr="00DD2B5D" w:rsidTr="000200D3">
        <w:tblPrEx>
          <w:tblLook w:val="0000" w:firstRow="0" w:lastRow="0" w:firstColumn="0" w:lastColumn="0" w:noHBand="0" w:noVBand="0"/>
        </w:tblPrEx>
        <w:trPr>
          <w:tblCellSpacing w:w="20" w:type="dxa"/>
          <w:jc w:val="center"/>
        </w:trPr>
        <w:tc>
          <w:tcPr>
            <w:tcW w:w="916" w:type="dxa"/>
            <w:tcBorders>
              <w:top w:val="inset" w:sz="6" w:space="0" w:color="auto"/>
              <w:left w:val="inset" w:sz="6" w:space="0" w:color="auto"/>
              <w:bottom w:val="inset" w:sz="6" w:space="0" w:color="auto"/>
              <w:right w:val="inset" w:sz="6" w:space="0" w:color="auto"/>
            </w:tcBorders>
            <w:vAlign w:val="center"/>
          </w:tcPr>
          <w:p w:rsidR="000200D3" w:rsidRPr="00DD2B5D" w:rsidRDefault="000200D3" w:rsidP="000200D3">
            <w:pPr>
              <w:tabs>
                <w:tab w:val="left" w:pos="1414"/>
                <w:tab w:val="left" w:pos="7878"/>
                <w:tab w:val="left" w:pos="8080"/>
                <w:tab w:val="left" w:pos="8282"/>
              </w:tabs>
              <w:jc w:val="center"/>
              <w:rPr>
                <w:rFonts w:asciiTheme="majorHAnsi" w:hAnsiTheme="majorHAnsi"/>
                <w:sz w:val="18"/>
                <w:szCs w:val="18"/>
              </w:rPr>
            </w:pPr>
            <w:r w:rsidRPr="00DD2B5D">
              <w:rPr>
                <w:rFonts w:asciiTheme="majorHAnsi" w:hAnsiTheme="majorHAnsi"/>
                <w:sz w:val="18"/>
                <w:szCs w:val="18"/>
              </w:rPr>
              <w:t>5.</w:t>
            </w:r>
          </w:p>
        </w:tc>
        <w:tc>
          <w:tcPr>
            <w:tcW w:w="6015" w:type="dxa"/>
            <w:tcBorders>
              <w:top w:val="inset" w:sz="6" w:space="0" w:color="auto"/>
              <w:left w:val="inset" w:sz="6" w:space="0" w:color="auto"/>
              <w:bottom w:val="inset" w:sz="6" w:space="0" w:color="auto"/>
              <w:right w:val="inset" w:sz="6" w:space="0" w:color="auto"/>
            </w:tcBorders>
          </w:tcPr>
          <w:p w:rsidR="000200D3" w:rsidRPr="00DD2B5D" w:rsidRDefault="000200D3" w:rsidP="000200D3">
            <w:pPr>
              <w:tabs>
                <w:tab w:val="left" w:pos="1414"/>
                <w:tab w:val="left" w:pos="7878"/>
                <w:tab w:val="left" w:pos="8080"/>
                <w:tab w:val="left" w:pos="8282"/>
              </w:tabs>
              <w:jc w:val="both"/>
              <w:rPr>
                <w:rFonts w:asciiTheme="majorHAnsi" w:hAnsiTheme="majorHAnsi"/>
                <w:sz w:val="18"/>
                <w:szCs w:val="18"/>
                <w:lang w:val="sr-Cyrl-RS"/>
              </w:rPr>
            </w:pPr>
            <w:r w:rsidRPr="00DD2B5D">
              <w:rPr>
                <w:rFonts w:asciiTheme="majorHAnsi" w:hAnsiTheme="majorHAnsi"/>
                <w:sz w:val="18"/>
                <w:szCs w:val="18"/>
                <w:lang w:val="sr-Cyrl-RS"/>
              </w:rPr>
              <w:t>Издавање јавних исправа ученика</w:t>
            </w:r>
          </w:p>
        </w:tc>
        <w:tc>
          <w:tcPr>
            <w:tcW w:w="2355" w:type="dxa"/>
            <w:tcBorders>
              <w:top w:val="inset" w:sz="6" w:space="0" w:color="auto"/>
              <w:left w:val="inset" w:sz="6" w:space="0" w:color="auto"/>
              <w:bottom w:val="inset" w:sz="6" w:space="0" w:color="auto"/>
              <w:right w:val="inset" w:sz="6" w:space="0" w:color="auto"/>
            </w:tcBorders>
            <w:vAlign w:val="center"/>
          </w:tcPr>
          <w:p w:rsidR="000200D3" w:rsidRPr="00DD2B5D" w:rsidRDefault="00A3515E" w:rsidP="000200D3">
            <w:pPr>
              <w:tabs>
                <w:tab w:val="left" w:pos="1414"/>
                <w:tab w:val="left" w:pos="7878"/>
                <w:tab w:val="left" w:pos="8080"/>
                <w:tab w:val="left" w:pos="8282"/>
              </w:tabs>
              <w:jc w:val="center"/>
              <w:rPr>
                <w:rFonts w:asciiTheme="majorHAnsi" w:hAnsiTheme="majorHAnsi"/>
                <w:sz w:val="18"/>
                <w:szCs w:val="18"/>
                <w:lang w:val="sr-Cyrl-RS"/>
              </w:rPr>
            </w:pPr>
            <w:r>
              <w:rPr>
                <w:rFonts w:asciiTheme="majorHAnsi" w:hAnsiTheme="majorHAnsi"/>
                <w:sz w:val="18"/>
                <w:szCs w:val="18"/>
                <w:lang w:val="sr-Cyrl-RS"/>
              </w:rPr>
              <w:t>4</w:t>
            </w:r>
          </w:p>
        </w:tc>
      </w:tr>
      <w:tr w:rsidR="000200D3" w:rsidRPr="00DD2B5D" w:rsidTr="000200D3">
        <w:tblPrEx>
          <w:tblLook w:val="0000" w:firstRow="0" w:lastRow="0" w:firstColumn="0" w:lastColumn="0" w:noHBand="0" w:noVBand="0"/>
        </w:tblPrEx>
        <w:trPr>
          <w:tblCellSpacing w:w="20" w:type="dxa"/>
          <w:jc w:val="center"/>
        </w:trPr>
        <w:tc>
          <w:tcPr>
            <w:tcW w:w="916" w:type="dxa"/>
            <w:tcBorders>
              <w:top w:val="inset" w:sz="6" w:space="0" w:color="auto"/>
              <w:left w:val="inset" w:sz="6" w:space="0" w:color="auto"/>
              <w:bottom w:val="inset" w:sz="6" w:space="0" w:color="auto"/>
              <w:right w:val="inset" w:sz="6" w:space="0" w:color="auto"/>
            </w:tcBorders>
            <w:vAlign w:val="center"/>
          </w:tcPr>
          <w:p w:rsidR="000200D3" w:rsidRPr="00DD2B5D" w:rsidRDefault="000200D3" w:rsidP="000200D3">
            <w:pPr>
              <w:tabs>
                <w:tab w:val="left" w:pos="1414"/>
                <w:tab w:val="left" w:pos="7878"/>
                <w:tab w:val="left" w:pos="8080"/>
                <w:tab w:val="left" w:pos="8282"/>
              </w:tabs>
              <w:jc w:val="center"/>
              <w:rPr>
                <w:rFonts w:asciiTheme="majorHAnsi" w:hAnsiTheme="majorHAnsi"/>
                <w:sz w:val="18"/>
                <w:szCs w:val="18"/>
              </w:rPr>
            </w:pPr>
            <w:r w:rsidRPr="00DD2B5D">
              <w:rPr>
                <w:rFonts w:asciiTheme="majorHAnsi" w:hAnsiTheme="majorHAnsi"/>
                <w:sz w:val="18"/>
                <w:szCs w:val="18"/>
              </w:rPr>
              <w:t>6.</w:t>
            </w:r>
          </w:p>
        </w:tc>
        <w:tc>
          <w:tcPr>
            <w:tcW w:w="6015" w:type="dxa"/>
            <w:tcBorders>
              <w:top w:val="inset" w:sz="6" w:space="0" w:color="auto"/>
              <w:left w:val="inset" w:sz="6" w:space="0" w:color="auto"/>
              <w:bottom w:val="inset" w:sz="6" w:space="0" w:color="auto"/>
              <w:right w:val="inset" w:sz="6" w:space="0" w:color="auto"/>
            </w:tcBorders>
          </w:tcPr>
          <w:p w:rsidR="000200D3" w:rsidRPr="00DD2B5D" w:rsidRDefault="000200D3" w:rsidP="000200D3">
            <w:pPr>
              <w:tabs>
                <w:tab w:val="left" w:pos="1414"/>
                <w:tab w:val="left" w:pos="7878"/>
                <w:tab w:val="left" w:pos="8080"/>
                <w:tab w:val="left" w:pos="8282"/>
              </w:tabs>
              <w:jc w:val="both"/>
              <w:rPr>
                <w:rFonts w:asciiTheme="majorHAnsi" w:hAnsiTheme="majorHAnsi"/>
                <w:sz w:val="18"/>
                <w:szCs w:val="18"/>
                <w:lang w:val="sr-Cyrl-RS"/>
              </w:rPr>
            </w:pPr>
            <w:r w:rsidRPr="00DD2B5D">
              <w:rPr>
                <w:rFonts w:asciiTheme="majorHAnsi" w:hAnsiTheme="majorHAnsi"/>
                <w:sz w:val="18"/>
                <w:szCs w:val="18"/>
                <w:lang w:val="sr-Cyrl-RS"/>
              </w:rPr>
              <w:t>Контрола вођења матичне књиге</w:t>
            </w:r>
          </w:p>
        </w:tc>
        <w:tc>
          <w:tcPr>
            <w:tcW w:w="2355" w:type="dxa"/>
            <w:tcBorders>
              <w:top w:val="inset" w:sz="6" w:space="0" w:color="auto"/>
              <w:left w:val="inset" w:sz="6" w:space="0" w:color="auto"/>
              <w:bottom w:val="inset" w:sz="6" w:space="0" w:color="auto"/>
              <w:right w:val="inset" w:sz="6" w:space="0" w:color="auto"/>
            </w:tcBorders>
            <w:vAlign w:val="center"/>
          </w:tcPr>
          <w:p w:rsidR="000200D3" w:rsidRPr="00DD2B5D" w:rsidRDefault="00A3515E" w:rsidP="000200D3">
            <w:pPr>
              <w:tabs>
                <w:tab w:val="left" w:pos="1414"/>
                <w:tab w:val="left" w:pos="7878"/>
                <w:tab w:val="left" w:pos="8080"/>
                <w:tab w:val="left" w:pos="8282"/>
              </w:tabs>
              <w:jc w:val="center"/>
              <w:rPr>
                <w:rFonts w:asciiTheme="majorHAnsi" w:hAnsiTheme="majorHAnsi"/>
                <w:sz w:val="18"/>
                <w:szCs w:val="18"/>
                <w:lang w:val="sr-Cyrl-RS"/>
              </w:rPr>
            </w:pPr>
            <w:r>
              <w:rPr>
                <w:rFonts w:asciiTheme="majorHAnsi" w:hAnsiTheme="majorHAnsi"/>
                <w:sz w:val="18"/>
                <w:szCs w:val="18"/>
                <w:lang w:val="sr-Cyrl-RS"/>
              </w:rPr>
              <w:t>4</w:t>
            </w:r>
          </w:p>
        </w:tc>
      </w:tr>
      <w:tr w:rsidR="000200D3" w:rsidRPr="00DD2B5D" w:rsidTr="000200D3">
        <w:tblPrEx>
          <w:tblLook w:val="0000" w:firstRow="0" w:lastRow="0" w:firstColumn="0" w:lastColumn="0" w:noHBand="0" w:noVBand="0"/>
        </w:tblPrEx>
        <w:trPr>
          <w:tblCellSpacing w:w="20" w:type="dxa"/>
          <w:jc w:val="center"/>
        </w:trPr>
        <w:tc>
          <w:tcPr>
            <w:tcW w:w="916" w:type="dxa"/>
            <w:tcBorders>
              <w:top w:val="inset" w:sz="6" w:space="0" w:color="auto"/>
              <w:left w:val="inset" w:sz="6" w:space="0" w:color="auto"/>
              <w:bottom w:val="inset" w:sz="6" w:space="0" w:color="auto"/>
              <w:right w:val="inset" w:sz="6" w:space="0" w:color="auto"/>
            </w:tcBorders>
            <w:vAlign w:val="center"/>
          </w:tcPr>
          <w:p w:rsidR="000200D3" w:rsidRPr="00DD2B5D" w:rsidRDefault="000200D3" w:rsidP="000200D3">
            <w:pPr>
              <w:tabs>
                <w:tab w:val="left" w:pos="1414"/>
                <w:tab w:val="left" w:pos="7878"/>
                <w:tab w:val="left" w:pos="8080"/>
                <w:tab w:val="left" w:pos="8282"/>
              </w:tabs>
              <w:jc w:val="center"/>
              <w:rPr>
                <w:rFonts w:asciiTheme="majorHAnsi" w:hAnsiTheme="majorHAnsi"/>
                <w:sz w:val="18"/>
                <w:szCs w:val="18"/>
              </w:rPr>
            </w:pPr>
            <w:r w:rsidRPr="00DD2B5D">
              <w:rPr>
                <w:rFonts w:asciiTheme="majorHAnsi" w:hAnsiTheme="majorHAnsi"/>
                <w:sz w:val="18"/>
                <w:szCs w:val="18"/>
              </w:rPr>
              <w:t>7.</w:t>
            </w:r>
          </w:p>
        </w:tc>
        <w:tc>
          <w:tcPr>
            <w:tcW w:w="6015" w:type="dxa"/>
            <w:tcBorders>
              <w:top w:val="inset" w:sz="6" w:space="0" w:color="auto"/>
              <w:left w:val="inset" w:sz="6" w:space="0" w:color="auto"/>
              <w:bottom w:val="inset" w:sz="6" w:space="0" w:color="auto"/>
              <w:right w:val="inset" w:sz="6" w:space="0" w:color="auto"/>
            </w:tcBorders>
          </w:tcPr>
          <w:p w:rsidR="000200D3" w:rsidRPr="00DD2B5D" w:rsidRDefault="000200D3" w:rsidP="000200D3">
            <w:pPr>
              <w:tabs>
                <w:tab w:val="left" w:pos="1414"/>
                <w:tab w:val="left" w:pos="7878"/>
                <w:tab w:val="left" w:pos="8080"/>
                <w:tab w:val="left" w:pos="8282"/>
              </w:tabs>
              <w:jc w:val="both"/>
              <w:rPr>
                <w:rFonts w:asciiTheme="majorHAnsi" w:hAnsiTheme="majorHAnsi"/>
                <w:sz w:val="18"/>
                <w:szCs w:val="18"/>
                <w:lang w:val="sr-Cyrl-RS"/>
              </w:rPr>
            </w:pPr>
            <w:r w:rsidRPr="00DD2B5D">
              <w:rPr>
                <w:rFonts w:asciiTheme="majorHAnsi" w:hAnsiTheme="majorHAnsi"/>
                <w:sz w:val="18"/>
                <w:szCs w:val="18"/>
                <w:lang w:val="sr-Cyrl-RS"/>
              </w:rPr>
              <w:t>Дактилографски послови</w:t>
            </w:r>
          </w:p>
        </w:tc>
        <w:tc>
          <w:tcPr>
            <w:tcW w:w="2355" w:type="dxa"/>
            <w:tcBorders>
              <w:top w:val="inset" w:sz="6" w:space="0" w:color="auto"/>
              <w:left w:val="inset" w:sz="6" w:space="0" w:color="auto"/>
              <w:bottom w:val="inset" w:sz="6" w:space="0" w:color="auto"/>
              <w:right w:val="inset" w:sz="6" w:space="0" w:color="auto"/>
            </w:tcBorders>
            <w:vAlign w:val="center"/>
          </w:tcPr>
          <w:p w:rsidR="000200D3" w:rsidRPr="00DD2B5D" w:rsidRDefault="00A3515E" w:rsidP="000200D3">
            <w:pPr>
              <w:tabs>
                <w:tab w:val="left" w:pos="1414"/>
                <w:tab w:val="left" w:pos="7878"/>
                <w:tab w:val="left" w:pos="8080"/>
                <w:tab w:val="left" w:pos="8282"/>
              </w:tabs>
              <w:jc w:val="center"/>
              <w:rPr>
                <w:rFonts w:asciiTheme="majorHAnsi" w:hAnsiTheme="majorHAnsi"/>
                <w:sz w:val="18"/>
                <w:szCs w:val="18"/>
                <w:lang w:val="sr-Cyrl-RS"/>
              </w:rPr>
            </w:pPr>
            <w:r>
              <w:rPr>
                <w:rFonts w:asciiTheme="majorHAnsi" w:hAnsiTheme="majorHAnsi"/>
                <w:sz w:val="18"/>
                <w:szCs w:val="18"/>
                <w:lang w:val="sr-Cyrl-RS"/>
              </w:rPr>
              <w:t>6</w:t>
            </w:r>
          </w:p>
        </w:tc>
      </w:tr>
      <w:tr w:rsidR="000200D3" w:rsidRPr="00DD2B5D" w:rsidTr="00670EA4">
        <w:tblPrEx>
          <w:tblLook w:val="0000" w:firstRow="0" w:lastRow="0" w:firstColumn="0" w:lastColumn="0" w:noHBand="0" w:noVBand="0"/>
        </w:tblPrEx>
        <w:trPr>
          <w:trHeight w:val="217"/>
          <w:tblCellSpacing w:w="20" w:type="dxa"/>
          <w:jc w:val="center"/>
        </w:trPr>
        <w:tc>
          <w:tcPr>
            <w:tcW w:w="916" w:type="dxa"/>
            <w:tcBorders>
              <w:top w:val="inset" w:sz="6" w:space="0" w:color="auto"/>
              <w:left w:val="inset" w:sz="6" w:space="0" w:color="auto"/>
              <w:bottom w:val="inset" w:sz="6" w:space="0" w:color="auto"/>
              <w:right w:val="inset" w:sz="6" w:space="0" w:color="auto"/>
            </w:tcBorders>
            <w:vAlign w:val="center"/>
          </w:tcPr>
          <w:p w:rsidR="000200D3" w:rsidRPr="00DD2B5D" w:rsidRDefault="000200D3" w:rsidP="000200D3">
            <w:pPr>
              <w:tabs>
                <w:tab w:val="left" w:pos="1414"/>
                <w:tab w:val="left" w:pos="7878"/>
                <w:tab w:val="left" w:pos="8080"/>
                <w:tab w:val="left" w:pos="8282"/>
              </w:tabs>
              <w:jc w:val="center"/>
              <w:rPr>
                <w:rFonts w:asciiTheme="majorHAnsi" w:hAnsiTheme="majorHAnsi"/>
                <w:sz w:val="18"/>
                <w:szCs w:val="18"/>
              </w:rPr>
            </w:pPr>
            <w:r w:rsidRPr="00DD2B5D">
              <w:rPr>
                <w:rFonts w:asciiTheme="majorHAnsi" w:hAnsiTheme="majorHAnsi"/>
                <w:sz w:val="18"/>
                <w:szCs w:val="18"/>
              </w:rPr>
              <w:t>8.</w:t>
            </w:r>
          </w:p>
        </w:tc>
        <w:tc>
          <w:tcPr>
            <w:tcW w:w="6015" w:type="dxa"/>
            <w:tcBorders>
              <w:top w:val="inset" w:sz="6" w:space="0" w:color="auto"/>
              <w:left w:val="inset" w:sz="6" w:space="0" w:color="auto"/>
              <w:bottom w:val="inset" w:sz="6" w:space="0" w:color="auto"/>
              <w:right w:val="inset" w:sz="6" w:space="0" w:color="auto"/>
            </w:tcBorders>
          </w:tcPr>
          <w:p w:rsidR="00A3515E" w:rsidRPr="00DD2B5D" w:rsidRDefault="00205D83" w:rsidP="000200D3">
            <w:pPr>
              <w:tabs>
                <w:tab w:val="left" w:pos="1414"/>
                <w:tab w:val="left" w:pos="7878"/>
                <w:tab w:val="left" w:pos="8080"/>
                <w:tab w:val="left" w:pos="8282"/>
              </w:tabs>
              <w:jc w:val="both"/>
              <w:rPr>
                <w:rFonts w:asciiTheme="majorHAnsi" w:hAnsiTheme="majorHAnsi"/>
                <w:sz w:val="18"/>
                <w:szCs w:val="18"/>
                <w:lang w:val="sr-Cyrl-RS"/>
              </w:rPr>
            </w:pPr>
            <w:r>
              <w:rPr>
                <w:rFonts w:asciiTheme="majorHAnsi" w:hAnsiTheme="majorHAnsi"/>
                <w:sz w:val="18"/>
                <w:szCs w:val="18"/>
                <w:lang w:val="sr-Cyrl-RS"/>
              </w:rPr>
              <w:t>Рад на Порталу Искра, ЈИСП, Централни регистар</w:t>
            </w:r>
          </w:p>
        </w:tc>
        <w:tc>
          <w:tcPr>
            <w:tcW w:w="2355" w:type="dxa"/>
            <w:tcBorders>
              <w:top w:val="inset" w:sz="6" w:space="0" w:color="auto"/>
              <w:left w:val="inset" w:sz="6" w:space="0" w:color="auto"/>
              <w:bottom w:val="inset" w:sz="6" w:space="0" w:color="auto"/>
              <w:right w:val="inset" w:sz="6" w:space="0" w:color="auto"/>
            </w:tcBorders>
            <w:vAlign w:val="center"/>
          </w:tcPr>
          <w:p w:rsidR="000200D3" w:rsidRPr="00DD2B5D" w:rsidRDefault="00205D83" w:rsidP="000200D3">
            <w:pPr>
              <w:tabs>
                <w:tab w:val="left" w:pos="1414"/>
                <w:tab w:val="left" w:pos="7878"/>
                <w:tab w:val="left" w:pos="8080"/>
                <w:tab w:val="left" w:pos="8282"/>
              </w:tabs>
              <w:jc w:val="center"/>
              <w:rPr>
                <w:rFonts w:asciiTheme="majorHAnsi" w:hAnsiTheme="majorHAnsi"/>
                <w:sz w:val="18"/>
                <w:szCs w:val="18"/>
                <w:lang w:val="ru-RU"/>
              </w:rPr>
            </w:pPr>
            <w:r>
              <w:rPr>
                <w:rFonts w:asciiTheme="majorHAnsi" w:hAnsiTheme="majorHAnsi"/>
                <w:sz w:val="18"/>
                <w:szCs w:val="18"/>
                <w:lang w:val="ru-RU"/>
              </w:rPr>
              <w:t>2</w:t>
            </w:r>
          </w:p>
        </w:tc>
      </w:tr>
      <w:tr w:rsidR="00A3515E" w:rsidRPr="00DD2B5D" w:rsidTr="00A3515E">
        <w:tblPrEx>
          <w:tblLook w:val="0000" w:firstRow="0" w:lastRow="0" w:firstColumn="0" w:lastColumn="0" w:noHBand="0" w:noVBand="0"/>
        </w:tblPrEx>
        <w:trPr>
          <w:trHeight w:val="150"/>
          <w:tblCellSpacing w:w="20" w:type="dxa"/>
          <w:jc w:val="center"/>
        </w:trPr>
        <w:tc>
          <w:tcPr>
            <w:tcW w:w="916" w:type="dxa"/>
            <w:tcBorders>
              <w:top w:val="inset" w:sz="6" w:space="0" w:color="auto"/>
              <w:left w:val="inset" w:sz="6" w:space="0" w:color="auto"/>
              <w:bottom w:val="inset" w:sz="6" w:space="0" w:color="auto"/>
              <w:right w:val="inset" w:sz="6" w:space="0" w:color="auto"/>
            </w:tcBorders>
            <w:vAlign w:val="center"/>
          </w:tcPr>
          <w:p w:rsidR="00A3515E" w:rsidRPr="00A3515E" w:rsidRDefault="00A3515E" w:rsidP="000200D3">
            <w:pPr>
              <w:tabs>
                <w:tab w:val="left" w:pos="1414"/>
                <w:tab w:val="left" w:pos="7878"/>
                <w:tab w:val="left" w:pos="8080"/>
                <w:tab w:val="left" w:pos="8282"/>
              </w:tabs>
              <w:jc w:val="center"/>
              <w:rPr>
                <w:rFonts w:asciiTheme="majorHAnsi" w:hAnsiTheme="majorHAnsi"/>
                <w:sz w:val="18"/>
                <w:szCs w:val="18"/>
                <w:lang w:val="sr-Cyrl-RS"/>
              </w:rPr>
            </w:pPr>
            <w:r>
              <w:rPr>
                <w:rFonts w:asciiTheme="majorHAnsi" w:hAnsiTheme="majorHAnsi"/>
                <w:sz w:val="18"/>
                <w:szCs w:val="18"/>
                <w:lang w:val="sr-Cyrl-RS"/>
              </w:rPr>
              <w:t>9.</w:t>
            </w:r>
          </w:p>
        </w:tc>
        <w:tc>
          <w:tcPr>
            <w:tcW w:w="6015" w:type="dxa"/>
            <w:tcBorders>
              <w:top w:val="inset" w:sz="6" w:space="0" w:color="auto"/>
              <w:left w:val="inset" w:sz="6" w:space="0" w:color="auto"/>
              <w:bottom w:val="inset" w:sz="6" w:space="0" w:color="auto"/>
              <w:right w:val="inset" w:sz="6" w:space="0" w:color="auto"/>
            </w:tcBorders>
          </w:tcPr>
          <w:p w:rsidR="00A3515E" w:rsidRPr="00DD2B5D" w:rsidRDefault="00A3515E" w:rsidP="000200D3">
            <w:pPr>
              <w:tabs>
                <w:tab w:val="left" w:pos="1414"/>
                <w:tab w:val="left" w:pos="7878"/>
                <w:tab w:val="left" w:pos="8080"/>
                <w:tab w:val="left" w:pos="8282"/>
              </w:tabs>
              <w:jc w:val="both"/>
              <w:rPr>
                <w:rFonts w:asciiTheme="majorHAnsi" w:hAnsiTheme="majorHAnsi"/>
                <w:sz w:val="18"/>
                <w:szCs w:val="18"/>
                <w:lang w:val="sr-Cyrl-RS"/>
              </w:rPr>
            </w:pPr>
            <w:r>
              <w:rPr>
                <w:rFonts w:asciiTheme="majorHAnsi" w:hAnsiTheme="majorHAnsi"/>
                <w:sz w:val="18"/>
                <w:szCs w:val="18"/>
                <w:lang w:val="sr-Cyrl-RS"/>
              </w:rPr>
              <w:t>Нормативна делатност</w:t>
            </w:r>
          </w:p>
        </w:tc>
        <w:tc>
          <w:tcPr>
            <w:tcW w:w="2355" w:type="dxa"/>
            <w:tcBorders>
              <w:top w:val="inset" w:sz="6" w:space="0" w:color="auto"/>
              <w:left w:val="inset" w:sz="6" w:space="0" w:color="auto"/>
              <w:bottom w:val="inset" w:sz="6" w:space="0" w:color="auto"/>
              <w:right w:val="inset" w:sz="6" w:space="0" w:color="auto"/>
            </w:tcBorders>
            <w:vAlign w:val="center"/>
          </w:tcPr>
          <w:p w:rsidR="00A3515E" w:rsidRDefault="00A3515E" w:rsidP="000200D3">
            <w:pPr>
              <w:tabs>
                <w:tab w:val="left" w:pos="1414"/>
                <w:tab w:val="left" w:pos="7878"/>
                <w:tab w:val="left" w:pos="8080"/>
                <w:tab w:val="left" w:pos="8282"/>
              </w:tabs>
              <w:jc w:val="center"/>
              <w:rPr>
                <w:rFonts w:asciiTheme="majorHAnsi" w:hAnsiTheme="majorHAnsi"/>
                <w:sz w:val="18"/>
                <w:szCs w:val="18"/>
                <w:lang w:val="ru-RU"/>
              </w:rPr>
            </w:pPr>
            <w:r>
              <w:rPr>
                <w:rFonts w:asciiTheme="majorHAnsi" w:hAnsiTheme="majorHAnsi"/>
                <w:sz w:val="18"/>
                <w:szCs w:val="18"/>
                <w:lang w:val="ru-RU"/>
              </w:rPr>
              <w:t>8</w:t>
            </w:r>
          </w:p>
        </w:tc>
      </w:tr>
      <w:tr w:rsidR="00A3515E" w:rsidRPr="00DD2B5D" w:rsidTr="00A3515E">
        <w:tblPrEx>
          <w:tblLook w:val="0000" w:firstRow="0" w:lastRow="0" w:firstColumn="0" w:lastColumn="0" w:noHBand="0" w:noVBand="0"/>
        </w:tblPrEx>
        <w:trPr>
          <w:trHeight w:val="135"/>
          <w:tblCellSpacing w:w="20" w:type="dxa"/>
          <w:jc w:val="center"/>
        </w:trPr>
        <w:tc>
          <w:tcPr>
            <w:tcW w:w="916" w:type="dxa"/>
            <w:tcBorders>
              <w:top w:val="inset" w:sz="6" w:space="0" w:color="auto"/>
              <w:left w:val="inset" w:sz="6" w:space="0" w:color="auto"/>
              <w:bottom w:val="inset" w:sz="6" w:space="0" w:color="auto"/>
              <w:right w:val="inset" w:sz="6" w:space="0" w:color="auto"/>
            </w:tcBorders>
            <w:vAlign w:val="center"/>
          </w:tcPr>
          <w:p w:rsidR="00A3515E" w:rsidRPr="00A3515E" w:rsidRDefault="00A3515E" w:rsidP="000200D3">
            <w:pPr>
              <w:tabs>
                <w:tab w:val="left" w:pos="1414"/>
                <w:tab w:val="left" w:pos="7878"/>
                <w:tab w:val="left" w:pos="8080"/>
                <w:tab w:val="left" w:pos="8282"/>
              </w:tabs>
              <w:jc w:val="center"/>
              <w:rPr>
                <w:rFonts w:asciiTheme="majorHAnsi" w:hAnsiTheme="majorHAnsi"/>
                <w:sz w:val="18"/>
                <w:szCs w:val="18"/>
                <w:lang w:val="sr-Cyrl-RS"/>
              </w:rPr>
            </w:pPr>
            <w:r>
              <w:rPr>
                <w:rFonts w:asciiTheme="majorHAnsi" w:hAnsiTheme="majorHAnsi"/>
                <w:sz w:val="18"/>
                <w:szCs w:val="18"/>
                <w:lang w:val="sr-Cyrl-RS"/>
              </w:rPr>
              <w:t>10.</w:t>
            </w:r>
          </w:p>
        </w:tc>
        <w:tc>
          <w:tcPr>
            <w:tcW w:w="6015" w:type="dxa"/>
            <w:tcBorders>
              <w:top w:val="inset" w:sz="6" w:space="0" w:color="auto"/>
              <w:left w:val="inset" w:sz="6" w:space="0" w:color="auto"/>
              <w:bottom w:val="inset" w:sz="6" w:space="0" w:color="auto"/>
              <w:right w:val="inset" w:sz="6" w:space="0" w:color="auto"/>
            </w:tcBorders>
          </w:tcPr>
          <w:p w:rsidR="00A3515E" w:rsidRPr="00DD2B5D" w:rsidRDefault="00205D83" w:rsidP="00205D83">
            <w:pPr>
              <w:tabs>
                <w:tab w:val="left" w:pos="1414"/>
                <w:tab w:val="left" w:pos="7878"/>
                <w:tab w:val="left" w:pos="8080"/>
                <w:tab w:val="left" w:pos="8282"/>
              </w:tabs>
              <w:jc w:val="both"/>
              <w:rPr>
                <w:rFonts w:asciiTheme="majorHAnsi" w:hAnsiTheme="majorHAnsi"/>
                <w:sz w:val="18"/>
                <w:szCs w:val="18"/>
                <w:lang w:val="sr-Cyrl-RS"/>
              </w:rPr>
            </w:pPr>
            <w:r w:rsidRPr="00DD2B5D">
              <w:rPr>
                <w:rFonts w:asciiTheme="majorHAnsi" w:hAnsiTheme="majorHAnsi"/>
                <w:sz w:val="18"/>
                <w:szCs w:val="18"/>
                <w:lang w:val="sr-Cyrl-RS"/>
              </w:rPr>
              <w:t>Остали послови</w:t>
            </w:r>
            <w:r>
              <w:rPr>
                <w:rFonts w:asciiTheme="majorHAnsi" w:hAnsiTheme="majorHAnsi"/>
                <w:sz w:val="18"/>
                <w:szCs w:val="18"/>
                <w:lang w:val="sr-Cyrl-RS"/>
              </w:rPr>
              <w:t xml:space="preserve"> </w:t>
            </w:r>
          </w:p>
        </w:tc>
        <w:tc>
          <w:tcPr>
            <w:tcW w:w="2355" w:type="dxa"/>
            <w:tcBorders>
              <w:top w:val="inset" w:sz="6" w:space="0" w:color="auto"/>
              <w:left w:val="inset" w:sz="6" w:space="0" w:color="auto"/>
              <w:bottom w:val="inset" w:sz="6" w:space="0" w:color="auto"/>
              <w:right w:val="inset" w:sz="6" w:space="0" w:color="auto"/>
            </w:tcBorders>
            <w:vAlign w:val="center"/>
          </w:tcPr>
          <w:p w:rsidR="00A3515E" w:rsidRDefault="00205D83" w:rsidP="000200D3">
            <w:pPr>
              <w:tabs>
                <w:tab w:val="left" w:pos="1414"/>
                <w:tab w:val="left" w:pos="7878"/>
                <w:tab w:val="left" w:pos="8080"/>
                <w:tab w:val="left" w:pos="8282"/>
              </w:tabs>
              <w:jc w:val="center"/>
              <w:rPr>
                <w:rFonts w:asciiTheme="majorHAnsi" w:hAnsiTheme="majorHAnsi"/>
                <w:sz w:val="18"/>
                <w:szCs w:val="18"/>
                <w:lang w:val="ru-RU"/>
              </w:rPr>
            </w:pPr>
            <w:r>
              <w:rPr>
                <w:rFonts w:asciiTheme="majorHAnsi" w:hAnsiTheme="majorHAnsi"/>
                <w:sz w:val="18"/>
                <w:szCs w:val="18"/>
                <w:lang w:val="ru-RU"/>
              </w:rPr>
              <w:t>4</w:t>
            </w:r>
          </w:p>
        </w:tc>
      </w:tr>
      <w:tr w:rsidR="000200D3" w:rsidRPr="00DD2B5D" w:rsidTr="000200D3">
        <w:tblPrEx>
          <w:tblLook w:val="0000" w:firstRow="0" w:lastRow="0" w:firstColumn="0" w:lastColumn="0" w:noHBand="0" w:noVBand="0"/>
        </w:tblPrEx>
        <w:trPr>
          <w:tblCellSpacing w:w="20" w:type="dxa"/>
          <w:jc w:val="center"/>
        </w:trPr>
        <w:tc>
          <w:tcPr>
            <w:tcW w:w="6971" w:type="dxa"/>
            <w:gridSpan w:val="2"/>
            <w:tcBorders>
              <w:top w:val="inset" w:sz="6" w:space="0" w:color="auto"/>
              <w:left w:val="inset" w:sz="6" w:space="0" w:color="auto"/>
              <w:bottom w:val="inset" w:sz="6" w:space="0" w:color="auto"/>
              <w:right w:val="inset" w:sz="6" w:space="0" w:color="auto"/>
            </w:tcBorders>
          </w:tcPr>
          <w:p w:rsidR="000200D3" w:rsidRPr="00DD2B5D" w:rsidRDefault="000200D3" w:rsidP="000200D3">
            <w:pPr>
              <w:tabs>
                <w:tab w:val="left" w:pos="1414"/>
                <w:tab w:val="left" w:pos="7878"/>
                <w:tab w:val="left" w:pos="8080"/>
                <w:tab w:val="left" w:pos="8282"/>
              </w:tabs>
              <w:jc w:val="center"/>
              <w:rPr>
                <w:rFonts w:asciiTheme="majorHAnsi" w:hAnsiTheme="majorHAnsi"/>
                <w:b/>
                <w:sz w:val="18"/>
                <w:szCs w:val="18"/>
                <w:lang w:val="sr-Cyrl-RS"/>
              </w:rPr>
            </w:pPr>
            <w:r w:rsidRPr="00DD2B5D">
              <w:rPr>
                <w:rFonts w:asciiTheme="majorHAnsi" w:hAnsiTheme="majorHAnsi"/>
                <w:b/>
                <w:sz w:val="18"/>
                <w:szCs w:val="18"/>
                <w:lang w:val="sr-Cyrl-RS"/>
              </w:rPr>
              <w:t>С В Е Г А</w:t>
            </w:r>
          </w:p>
        </w:tc>
        <w:tc>
          <w:tcPr>
            <w:tcW w:w="2355" w:type="dxa"/>
            <w:tcBorders>
              <w:top w:val="inset" w:sz="6" w:space="0" w:color="auto"/>
              <w:left w:val="inset" w:sz="6" w:space="0" w:color="auto"/>
              <w:bottom w:val="inset" w:sz="6" w:space="0" w:color="auto"/>
              <w:right w:val="inset" w:sz="6" w:space="0" w:color="auto"/>
            </w:tcBorders>
            <w:vAlign w:val="center"/>
          </w:tcPr>
          <w:p w:rsidR="000200D3" w:rsidRPr="00DD2B5D" w:rsidRDefault="00670EA4" w:rsidP="000200D3">
            <w:pPr>
              <w:tabs>
                <w:tab w:val="left" w:pos="1414"/>
                <w:tab w:val="left" w:pos="7878"/>
                <w:tab w:val="left" w:pos="8080"/>
                <w:tab w:val="left" w:pos="8282"/>
              </w:tabs>
              <w:jc w:val="center"/>
              <w:rPr>
                <w:rFonts w:asciiTheme="majorHAnsi" w:hAnsiTheme="majorHAnsi"/>
                <w:b/>
                <w:sz w:val="18"/>
                <w:szCs w:val="18"/>
                <w:lang w:val="sr-Cyrl-RS"/>
              </w:rPr>
            </w:pPr>
            <w:r>
              <w:rPr>
                <w:rFonts w:asciiTheme="majorHAnsi" w:hAnsiTheme="majorHAnsi"/>
                <w:b/>
                <w:sz w:val="18"/>
                <w:szCs w:val="18"/>
                <w:lang w:val="ru-RU"/>
              </w:rPr>
              <w:t>4</w:t>
            </w:r>
            <w:r w:rsidR="000200D3" w:rsidRPr="00DD2B5D">
              <w:rPr>
                <w:rFonts w:asciiTheme="majorHAnsi" w:hAnsiTheme="majorHAnsi"/>
                <w:b/>
                <w:sz w:val="18"/>
                <w:szCs w:val="18"/>
                <w:lang w:val="sr-Cyrl-RS"/>
              </w:rPr>
              <w:t>0</w:t>
            </w:r>
          </w:p>
        </w:tc>
      </w:tr>
    </w:tbl>
    <w:p w:rsidR="00285C33" w:rsidRPr="00DD2B5D" w:rsidRDefault="00285C33" w:rsidP="00923514">
      <w:pPr>
        <w:tabs>
          <w:tab w:val="left" w:pos="1414"/>
          <w:tab w:val="left" w:pos="7878"/>
          <w:tab w:val="left" w:pos="8080"/>
          <w:tab w:val="left" w:pos="8282"/>
        </w:tabs>
        <w:jc w:val="both"/>
        <w:rPr>
          <w:rFonts w:asciiTheme="majorHAnsi" w:hAnsiTheme="majorHAnsi" w:cs="Arial"/>
          <w:b/>
          <w:noProof/>
          <w:sz w:val="18"/>
          <w:szCs w:val="18"/>
          <w:lang w:val="sr-Cyrl-CS"/>
        </w:rPr>
      </w:pPr>
    </w:p>
    <w:p w:rsidR="00C558EF" w:rsidRPr="00DD2B5D" w:rsidRDefault="00831AA0" w:rsidP="00923514">
      <w:pPr>
        <w:tabs>
          <w:tab w:val="left" w:pos="1414"/>
          <w:tab w:val="left" w:pos="7878"/>
          <w:tab w:val="left" w:pos="8080"/>
          <w:tab w:val="left" w:pos="8282"/>
        </w:tabs>
        <w:jc w:val="both"/>
        <w:rPr>
          <w:rFonts w:asciiTheme="majorHAnsi" w:hAnsiTheme="majorHAnsi" w:cs="Arial"/>
          <w:b/>
          <w:noProof/>
          <w:sz w:val="18"/>
          <w:szCs w:val="18"/>
          <w:lang w:val="sr-Cyrl-CS"/>
        </w:rPr>
      </w:pPr>
      <w:r w:rsidRPr="00DD2B5D">
        <w:rPr>
          <w:rFonts w:asciiTheme="majorHAnsi" w:hAnsiTheme="majorHAnsi" w:cs="Arial"/>
          <w:b/>
          <w:noProof/>
          <w:sz w:val="18"/>
          <w:szCs w:val="18"/>
          <w:lang w:val="sr-Cyrl-CS"/>
        </w:rPr>
        <w:t>Шеф рачуноводства</w:t>
      </w:r>
      <w:r w:rsidR="00C558EF" w:rsidRPr="00DD2B5D">
        <w:rPr>
          <w:rFonts w:asciiTheme="majorHAnsi" w:hAnsiTheme="majorHAnsi" w:cs="Arial"/>
          <w:b/>
          <w:noProof/>
          <w:sz w:val="18"/>
          <w:szCs w:val="18"/>
          <w:lang w:val="sr-Cyrl-CS"/>
        </w:rPr>
        <w:t xml:space="preserve">                 </w:t>
      </w:r>
    </w:p>
    <w:tbl>
      <w:tblPr>
        <w:tblW w:w="9536" w:type="dxa"/>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1094"/>
        <w:gridCol w:w="5937"/>
        <w:gridCol w:w="2505"/>
      </w:tblGrid>
      <w:tr w:rsidR="00C558EF" w:rsidRPr="00DD2B5D" w:rsidTr="00BE66AB">
        <w:trPr>
          <w:tblCellSpacing w:w="20" w:type="dxa"/>
          <w:jc w:val="center"/>
        </w:trPr>
        <w:tc>
          <w:tcPr>
            <w:tcW w:w="1034" w:type="dxa"/>
            <w:vAlign w:val="center"/>
          </w:tcPr>
          <w:p w:rsidR="00C558EF" w:rsidRPr="00DD2B5D" w:rsidRDefault="00C558EF" w:rsidP="00923514">
            <w:pPr>
              <w:shd w:val="clear" w:color="auto" w:fill="FFFFFF"/>
              <w:spacing w:line="223" w:lineRule="exact"/>
              <w:ind w:left="216" w:right="151" w:hanging="101"/>
              <w:jc w:val="both"/>
              <w:rPr>
                <w:rFonts w:asciiTheme="majorHAnsi" w:hAnsiTheme="majorHAnsi" w:cs="Arial"/>
                <w:b/>
                <w:sz w:val="18"/>
                <w:szCs w:val="18"/>
              </w:rPr>
            </w:pPr>
            <w:r w:rsidRPr="00DD2B5D">
              <w:rPr>
                <w:rFonts w:asciiTheme="majorHAnsi" w:hAnsiTheme="majorHAnsi" w:cs="Arial"/>
                <w:b/>
                <w:color w:val="000000"/>
                <w:sz w:val="18"/>
                <w:szCs w:val="18"/>
                <w:lang w:val="sr-Cyrl-CS"/>
              </w:rPr>
              <w:t>Ред. бр.</w:t>
            </w:r>
          </w:p>
        </w:tc>
        <w:tc>
          <w:tcPr>
            <w:tcW w:w="5897" w:type="dxa"/>
            <w:vAlign w:val="center"/>
          </w:tcPr>
          <w:p w:rsidR="00C558EF" w:rsidRPr="00DD2B5D" w:rsidRDefault="00C558EF" w:rsidP="00923514">
            <w:pPr>
              <w:shd w:val="clear" w:color="auto" w:fill="FFFFFF"/>
              <w:jc w:val="both"/>
              <w:rPr>
                <w:rFonts w:asciiTheme="majorHAnsi" w:hAnsiTheme="majorHAnsi" w:cs="Arial"/>
                <w:b/>
                <w:sz w:val="18"/>
                <w:szCs w:val="18"/>
              </w:rPr>
            </w:pPr>
            <w:r w:rsidRPr="00DD2B5D">
              <w:rPr>
                <w:rFonts w:asciiTheme="majorHAnsi" w:hAnsiTheme="majorHAnsi" w:cs="Arial"/>
                <w:b/>
                <w:color w:val="000000"/>
                <w:sz w:val="18"/>
                <w:szCs w:val="18"/>
                <w:lang w:val="sr-Cyrl-CS"/>
              </w:rPr>
              <w:t>Врста активности</w:t>
            </w:r>
          </w:p>
        </w:tc>
        <w:tc>
          <w:tcPr>
            <w:tcW w:w="2445" w:type="dxa"/>
            <w:vAlign w:val="center"/>
          </w:tcPr>
          <w:p w:rsidR="00C558EF" w:rsidRPr="00DD2B5D" w:rsidRDefault="00C558EF" w:rsidP="001730D2">
            <w:pPr>
              <w:shd w:val="clear" w:color="auto" w:fill="FFFFFF"/>
              <w:spacing w:line="202" w:lineRule="exact"/>
              <w:ind w:left="461" w:right="446"/>
              <w:jc w:val="center"/>
              <w:rPr>
                <w:rFonts w:asciiTheme="majorHAnsi" w:hAnsiTheme="majorHAnsi" w:cs="Arial"/>
                <w:b/>
                <w:sz w:val="18"/>
                <w:szCs w:val="18"/>
              </w:rPr>
            </w:pPr>
            <w:r w:rsidRPr="00DD2B5D">
              <w:rPr>
                <w:rFonts w:asciiTheme="majorHAnsi" w:hAnsiTheme="majorHAnsi" w:cs="Arial"/>
                <w:b/>
                <w:color w:val="000000"/>
                <w:sz w:val="18"/>
                <w:szCs w:val="18"/>
                <w:lang w:val="sr-Cyrl-CS"/>
              </w:rPr>
              <w:t>Број часова рада недељно</w:t>
            </w:r>
          </w:p>
        </w:tc>
      </w:tr>
      <w:tr w:rsidR="00C558EF" w:rsidRPr="00DD2B5D" w:rsidTr="00BE66AB">
        <w:tblPrEx>
          <w:tblLook w:val="0000" w:firstRow="0" w:lastRow="0" w:firstColumn="0" w:lastColumn="0" w:noHBand="0" w:noVBand="0"/>
        </w:tblPrEx>
        <w:trPr>
          <w:tblCellSpacing w:w="20" w:type="dxa"/>
          <w:jc w:val="center"/>
        </w:trPr>
        <w:tc>
          <w:tcPr>
            <w:tcW w:w="1034" w:type="dxa"/>
            <w:vAlign w:val="center"/>
          </w:tcPr>
          <w:p w:rsidR="00C558EF" w:rsidRPr="00DD2B5D" w:rsidRDefault="00C558EF" w:rsidP="00EC30F8">
            <w:pPr>
              <w:tabs>
                <w:tab w:val="left" w:pos="1414"/>
                <w:tab w:val="left" w:pos="7878"/>
                <w:tab w:val="left" w:pos="8080"/>
                <w:tab w:val="left" w:pos="8282"/>
              </w:tabs>
              <w:jc w:val="center"/>
              <w:rPr>
                <w:rFonts w:asciiTheme="majorHAnsi" w:hAnsiTheme="majorHAnsi" w:cs="Arial"/>
                <w:noProof/>
                <w:sz w:val="18"/>
                <w:szCs w:val="18"/>
                <w:lang w:val="sr-Cyrl-CS"/>
              </w:rPr>
            </w:pPr>
            <w:r w:rsidRPr="00DD2B5D">
              <w:rPr>
                <w:rFonts w:asciiTheme="majorHAnsi" w:hAnsiTheme="majorHAnsi" w:cs="Arial"/>
                <w:noProof/>
                <w:sz w:val="18"/>
                <w:szCs w:val="18"/>
                <w:lang w:val="sr-Cyrl-CS"/>
              </w:rPr>
              <w:t>1.</w:t>
            </w:r>
          </w:p>
        </w:tc>
        <w:tc>
          <w:tcPr>
            <w:tcW w:w="5897" w:type="dxa"/>
          </w:tcPr>
          <w:p w:rsidR="00C558EF" w:rsidRPr="00DD2B5D" w:rsidRDefault="00C558EF" w:rsidP="00923514">
            <w:pPr>
              <w:shd w:val="clear" w:color="auto" w:fill="FFFFFF"/>
              <w:ind w:left="65"/>
              <w:jc w:val="both"/>
              <w:rPr>
                <w:rFonts w:asciiTheme="majorHAnsi" w:hAnsiTheme="majorHAnsi"/>
                <w:sz w:val="18"/>
                <w:szCs w:val="18"/>
                <w:lang w:val="ru-RU"/>
              </w:rPr>
            </w:pPr>
            <w:r w:rsidRPr="00DD2B5D">
              <w:rPr>
                <w:rFonts w:asciiTheme="majorHAnsi" w:hAnsiTheme="majorHAnsi"/>
                <w:color w:val="000000"/>
                <w:sz w:val="18"/>
                <w:szCs w:val="18"/>
                <w:lang w:val="sr-Cyrl-CS"/>
              </w:rPr>
              <w:t>Слање</w:t>
            </w:r>
            <w:r w:rsidR="00166272" w:rsidRPr="00DD2B5D">
              <w:rPr>
                <w:rFonts w:asciiTheme="majorHAnsi" w:hAnsiTheme="majorHAnsi"/>
                <w:color w:val="000000"/>
                <w:sz w:val="18"/>
                <w:szCs w:val="18"/>
                <w:lang w:val="sr-Cyrl-CS"/>
              </w:rPr>
              <w:t xml:space="preserve"> </w:t>
            </w:r>
            <w:r w:rsidRPr="00DD2B5D">
              <w:rPr>
                <w:rFonts w:asciiTheme="majorHAnsi" w:hAnsiTheme="majorHAnsi"/>
                <w:color w:val="000000"/>
                <w:sz w:val="18"/>
                <w:szCs w:val="18"/>
                <w:lang w:val="sr-Cyrl-CS"/>
              </w:rPr>
              <w:t>и</w:t>
            </w:r>
            <w:r w:rsidR="00166272" w:rsidRPr="00DD2B5D">
              <w:rPr>
                <w:rFonts w:asciiTheme="majorHAnsi" w:hAnsiTheme="majorHAnsi"/>
                <w:color w:val="000000"/>
                <w:sz w:val="18"/>
                <w:szCs w:val="18"/>
                <w:lang w:val="sr-Cyrl-CS"/>
              </w:rPr>
              <w:t xml:space="preserve"> </w:t>
            </w:r>
            <w:r w:rsidRPr="00DD2B5D">
              <w:rPr>
                <w:rFonts w:asciiTheme="majorHAnsi" w:hAnsiTheme="majorHAnsi"/>
                <w:color w:val="000000"/>
                <w:sz w:val="18"/>
                <w:szCs w:val="18"/>
                <w:lang w:val="sr-Cyrl-CS"/>
              </w:rPr>
              <w:t>преузимање</w:t>
            </w:r>
            <w:r w:rsidR="0000579B" w:rsidRPr="00DD2B5D">
              <w:rPr>
                <w:rFonts w:asciiTheme="majorHAnsi" w:hAnsiTheme="majorHAnsi"/>
                <w:color w:val="000000"/>
                <w:sz w:val="18"/>
                <w:szCs w:val="18"/>
                <w:lang w:val="sr-Cyrl-CS"/>
              </w:rPr>
              <w:t xml:space="preserve"> </w:t>
            </w:r>
            <w:r w:rsidRPr="00DD2B5D">
              <w:rPr>
                <w:rFonts w:asciiTheme="majorHAnsi" w:hAnsiTheme="majorHAnsi"/>
                <w:color w:val="000000"/>
                <w:sz w:val="18"/>
                <w:szCs w:val="18"/>
                <w:lang w:val="sr-Cyrl-CS"/>
              </w:rPr>
              <w:t>поште</w:t>
            </w:r>
            <w:r w:rsidRPr="00DD2B5D">
              <w:rPr>
                <w:rFonts w:asciiTheme="majorHAnsi" w:hAnsiTheme="majorHAnsi" w:cs="Arial"/>
                <w:color w:val="000000"/>
                <w:sz w:val="18"/>
                <w:szCs w:val="18"/>
                <w:lang w:val="sr-Cyrl-CS"/>
              </w:rPr>
              <w:t xml:space="preserve"> (</w:t>
            </w:r>
            <w:r w:rsidRPr="00DD2B5D">
              <w:rPr>
                <w:rFonts w:asciiTheme="majorHAnsi" w:hAnsiTheme="majorHAnsi"/>
                <w:color w:val="000000"/>
                <w:sz w:val="18"/>
                <w:szCs w:val="18"/>
                <w:lang w:val="sr-Cyrl-CS"/>
              </w:rPr>
              <w:t>технички</w:t>
            </w:r>
            <w:r w:rsidR="00166272" w:rsidRPr="00DD2B5D">
              <w:rPr>
                <w:rFonts w:asciiTheme="majorHAnsi" w:hAnsiTheme="majorHAnsi"/>
                <w:color w:val="000000"/>
                <w:sz w:val="18"/>
                <w:szCs w:val="18"/>
                <w:lang w:val="sr-Cyrl-CS"/>
              </w:rPr>
              <w:t xml:space="preserve"> </w:t>
            </w:r>
            <w:r w:rsidRPr="00DD2B5D">
              <w:rPr>
                <w:rFonts w:asciiTheme="majorHAnsi" w:hAnsiTheme="majorHAnsi"/>
                <w:color w:val="000000"/>
                <w:sz w:val="18"/>
                <w:szCs w:val="18"/>
                <w:lang w:val="sr-Cyrl-CS"/>
              </w:rPr>
              <w:t>део</w:t>
            </w:r>
            <w:r w:rsidRPr="00DD2B5D">
              <w:rPr>
                <w:rFonts w:asciiTheme="majorHAnsi" w:hAnsiTheme="majorHAnsi" w:cs="Arial"/>
                <w:color w:val="000000"/>
                <w:sz w:val="18"/>
                <w:szCs w:val="18"/>
                <w:lang w:val="sr-Cyrl-CS"/>
              </w:rPr>
              <w:t>)</w:t>
            </w:r>
          </w:p>
        </w:tc>
        <w:tc>
          <w:tcPr>
            <w:tcW w:w="2445" w:type="dxa"/>
            <w:vAlign w:val="center"/>
          </w:tcPr>
          <w:p w:rsidR="00C558EF" w:rsidRPr="00DD2B5D" w:rsidRDefault="00670EA4" w:rsidP="005A2407">
            <w:pPr>
              <w:tabs>
                <w:tab w:val="left" w:pos="1414"/>
                <w:tab w:val="left" w:pos="7878"/>
                <w:tab w:val="left" w:pos="8080"/>
                <w:tab w:val="left" w:pos="8282"/>
              </w:tabs>
              <w:jc w:val="center"/>
              <w:rPr>
                <w:rFonts w:asciiTheme="majorHAnsi" w:hAnsiTheme="majorHAnsi" w:cs="Arial"/>
                <w:noProof/>
                <w:sz w:val="18"/>
                <w:szCs w:val="18"/>
                <w:lang w:val="sr-Cyrl-CS"/>
              </w:rPr>
            </w:pPr>
            <w:r>
              <w:rPr>
                <w:rFonts w:asciiTheme="majorHAnsi" w:hAnsiTheme="majorHAnsi" w:cs="Arial"/>
                <w:noProof/>
                <w:sz w:val="18"/>
                <w:szCs w:val="18"/>
                <w:lang w:val="sr-Cyrl-CS"/>
              </w:rPr>
              <w:t>4</w:t>
            </w:r>
          </w:p>
        </w:tc>
      </w:tr>
      <w:tr w:rsidR="00C558EF" w:rsidRPr="00DD2B5D" w:rsidTr="00BE66AB">
        <w:tblPrEx>
          <w:tblLook w:val="0000" w:firstRow="0" w:lastRow="0" w:firstColumn="0" w:lastColumn="0" w:noHBand="0" w:noVBand="0"/>
        </w:tblPrEx>
        <w:trPr>
          <w:tblCellSpacing w:w="20" w:type="dxa"/>
          <w:jc w:val="center"/>
        </w:trPr>
        <w:tc>
          <w:tcPr>
            <w:tcW w:w="1034" w:type="dxa"/>
            <w:vAlign w:val="center"/>
          </w:tcPr>
          <w:p w:rsidR="00C558EF" w:rsidRPr="00DD2B5D" w:rsidRDefault="00C558EF" w:rsidP="00EC30F8">
            <w:pPr>
              <w:tabs>
                <w:tab w:val="left" w:pos="1414"/>
                <w:tab w:val="left" w:pos="7878"/>
                <w:tab w:val="left" w:pos="8080"/>
                <w:tab w:val="left" w:pos="8282"/>
              </w:tabs>
              <w:jc w:val="center"/>
              <w:rPr>
                <w:rFonts w:asciiTheme="majorHAnsi" w:hAnsiTheme="majorHAnsi" w:cs="Arial"/>
                <w:noProof/>
                <w:sz w:val="18"/>
                <w:szCs w:val="18"/>
                <w:lang w:val="sr-Cyrl-CS"/>
              </w:rPr>
            </w:pPr>
            <w:r w:rsidRPr="00DD2B5D">
              <w:rPr>
                <w:rFonts w:asciiTheme="majorHAnsi" w:hAnsiTheme="majorHAnsi" w:cs="Arial"/>
                <w:noProof/>
                <w:sz w:val="18"/>
                <w:szCs w:val="18"/>
                <w:lang w:val="sr-Cyrl-CS"/>
              </w:rPr>
              <w:t>2.</w:t>
            </w:r>
          </w:p>
        </w:tc>
        <w:tc>
          <w:tcPr>
            <w:tcW w:w="5897" w:type="dxa"/>
          </w:tcPr>
          <w:p w:rsidR="00C558EF" w:rsidRPr="00DD2B5D" w:rsidRDefault="00C558EF" w:rsidP="00923514">
            <w:pPr>
              <w:shd w:val="clear" w:color="auto" w:fill="FFFFFF"/>
              <w:ind w:left="72"/>
              <w:jc w:val="both"/>
              <w:rPr>
                <w:rFonts w:asciiTheme="majorHAnsi" w:hAnsiTheme="majorHAnsi"/>
                <w:sz w:val="18"/>
                <w:szCs w:val="18"/>
                <w:lang w:val="ru-RU"/>
              </w:rPr>
            </w:pPr>
            <w:r w:rsidRPr="00DD2B5D">
              <w:rPr>
                <w:rFonts w:asciiTheme="majorHAnsi" w:hAnsiTheme="majorHAnsi"/>
                <w:color w:val="000000"/>
                <w:sz w:val="18"/>
                <w:szCs w:val="18"/>
                <w:lang w:val="sr-Cyrl-CS"/>
              </w:rPr>
              <w:t>Набавка</w:t>
            </w:r>
            <w:r w:rsidR="00166272" w:rsidRPr="00DD2B5D">
              <w:rPr>
                <w:rFonts w:asciiTheme="majorHAnsi" w:hAnsiTheme="majorHAnsi"/>
                <w:color w:val="000000"/>
                <w:sz w:val="18"/>
                <w:szCs w:val="18"/>
                <w:lang w:val="sr-Cyrl-CS"/>
              </w:rPr>
              <w:t xml:space="preserve"> </w:t>
            </w:r>
            <w:r w:rsidRPr="00DD2B5D">
              <w:rPr>
                <w:rFonts w:asciiTheme="majorHAnsi" w:hAnsiTheme="majorHAnsi"/>
                <w:color w:val="000000"/>
                <w:sz w:val="18"/>
                <w:szCs w:val="18"/>
                <w:lang w:val="sr-Cyrl-CS"/>
              </w:rPr>
              <w:t>канцеларијског</w:t>
            </w:r>
            <w:r w:rsidR="00166272" w:rsidRPr="00DD2B5D">
              <w:rPr>
                <w:rFonts w:asciiTheme="majorHAnsi" w:hAnsiTheme="majorHAnsi"/>
                <w:color w:val="000000"/>
                <w:sz w:val="18"/>
                <w:szCs w:val="18"/>
                <w:lang w:val="sr-Cyrl-CS"/>
              </w:rPr>
              <w:t xml:space="preserve"> </w:t>
            </w:r>
            <w:r w:rsidRPr="00DD2B5D">
              <w:rPr>
                <w:rFonts w:asciiTheme="majorHAnsi" w:hAnsiTheme="majorHAnsi"/>
                <w:color w:val="000000"/>
                <w:sz w:val="18"/>
                <w:szCs w:val="18"/>
                <w:lang w:val="sr-Cyrl-CS"/>
              </w:rPr>
              <w:t>и</w:t>
            </w:r>
            <w:r w:rsidR="00166272" w:rsidRPr="00DD2B5D">
              <w:rPr>
                <w:rFonts w:asciiTheme="majorHAnsi" w:hAnsiTheme="majorHAnsi"/>
                <w:color w:val="000000"/>
                <w:sz w:val="18"/>
                <w:szCs w:val="18"/>
                <w:lang w:val="sr-Cyrl-CS"/>
              </w:rPr>
              <w:t xml:space="preserve"> </w:t>
            </w:r>
            <w:r w:rsidRPr="00DD2B5D">
              <w:rPr>
                <w:rFonts w:asciiTheme="majorHAnsi" w:hAnsiTheme="majorHAnsi"/>
                <w:color w:val="000000"/>
                <w:sz w:val="18"/>
                <w:szCs w:val="18"/>
                <w:lang w:val="sr-Cyrl-CS"/>
              </w:rPr>
              <w:t>другог</w:t>
            </w:r>
            <w:r w:rsidR="00166272" w:rsidRPr="00DD2B5D">
              <w:rPr>
                <w:rFonts w:asciiTheme="majorHAnsi" w:hAnsiTheme="majorHAnsi"/>
                <w:color w:val="000000"/>
                <w:sz w:val="18"/>
                <w:szCs w:val="18"/>
                <w:lang w:val="sr-Cyrl-CS"/>
              </w:rPr>
              <w:t xml:space="preserve"> </w:t>
            </w:r>
            <w:r w:rsidRPr="00DD2B5D">
              <w:rPr>
                <w:rFonts w:asciiTheme="majorHAnsi" w:hAnsiTheme="majorHAnsi"/>
                <w:color w:val="000000"/>
                <w:sz w:val="18"/>
                <w:szCs w:val="18"/>
                <w:lang w:val="sr-Cyrl-CS"/>
              </w:rPr>
              <w:t>материјала</w:t>
            </w:r>
            <w:r w:rsidR="00166272" w:rsidRPr="00DD2B5D">
              <w:rPr>
                <w:rFonts w:asciiTheme="majorHAnsi" w:hAnsiTheme="majorHAnsi"/>
                <w:color w:val="000000"/>
                <w:sz w:val="18"/>
                <w:szCs w:val="18"/>
                <w:lang w:val="sr-Cyrl-CS"/>
              </w:rPr>
              <w:t xml:space="preserve"> </w:t>
            </w:r>
            <w:r w:rsidRPr="00DD2B5D">
              <w:rPr>
                <w:rFonts w:asciiTheme="majorHAnsi" w:hAnsiTheme="majorHAnsi"/>
                <w:color w:val="000000"/>
                <w:sz w:val="18"/>
                <w:szCs w:val="18"/>
                <w:lang w:val="sr-Cyrl-CS"/>
              </w:rPr>
              <w:t>за</w:t>
            </w:r>
            <w:r w:rsidR="00166272" w:rsidRPr="00DD2B5D">
              <w:rPr>
                <w:rFonts w:asciiTheme="majorHAnsi" w:hAnsiTheme="majorHAnsi"/>
                <w:color w:val="000000"/>
                <w:sz w:val="18"/>
                <w:szCs w:val="18"/>
                <w:lang w:val="sr-Cyrl-CS"/>
              </w:rPr>
              <w:t xml:space="preserve"> </w:t>
            </w:r>
            <w:r w:rsidRPr="00DD2B5D">
              <w:rPr>
                <w:rFonts w:asciiTheme="majorHAnsi" w:hAnsiTheme="majorHAnsi"/>
                <w:color w:val="000000"/>
                <w:sz w:val="18"/>
                <w:szCs w:val="18"/>
                <w:lang w:val="sr-Cyrl-CS"/>
              </w:rPr>
              <w:t>школу</w:t>
            </w:r>
          </w:p>
        </w:tc>
        <w:tc>
          <w:tcPr>
            <w:tcW w:w="2445" w:type="dxa"/>
            <w:vAlign w:val="center"/>
          </w:tcPr>
          <w:p w:rsidR="00C558EF" w:rsidRPr="00DD2B5D" w:rsidRDefault="00670EA4" w:rsidP="005A2407">
            <w:pPr>
              <w:tabs>
                <w:tab w:val="left" w:pos="1414"/>
                <w:tab w:val="left" w:pos="7878"/>
                <w:tab w:val="left" w:pos="8080"/>
                <w:tab w:val="left" w:pos="8282"/>
              </w:tabs>
              <w:jc w:val="center"/>
              <w:rPr>
                <w:rFonts w:asciiTheme="majorHAnsi" w:hAnsiTheme="majorHAnsi" w:cs="Arial"/>
                <w:noProof/>
                <w:sz w:val="18"/>
                <w:szCs w:val="18"/>
                <w:lang w:val="sr-Cyrl-CS"/>
              </w:rPr>
            </w:pPr>
            <w:r>
              <w:rPr>
                <w:rFonts w:asciiTheme="majorHAnsi" w:hAnsiTheme="majorHAnsi" w:cs="Arial"/>
                <w:noProof/>
                <w:sz w:val="18"/>
                <w:szCs w:val="18"/>
                <w:lang w:val="sr-Cyrl-CS"/>
              </w:rPr>
              <w:t>4</w:t>
            </w:r>
          </w:p>
        </w:tc>
      </w:tr>
      <w:tr w:rsidR="00C558EF" w:rsidRPr="00DD2B5D" w:rsidTr="00BE66AB">
        <w:tblPrEx>
          <w:tblLook w:val="0000" w:firstRow="0" w:lastRow="0" w:firstColumn="0" w:lastColumn="0" w:noHBand="0" w:noVBand="0"/>
        </w:tblPrEx>
        <w:trPr>
          <w:tblCellSpacing w:w="20" w:type="dxa"/>
          <w:jc w:val="center"/>
        </w:trPr>
        <w:tc>
          <w:tcPr>
            <w:tcW w:w="1034" w:type="dxa"/>
            <w:vAlign w:val="center"/>
          </w:tcPr>
          <w:p w:rsidR="00C558EF" w:rsidRPr="00DD2B5D" w:rsidRDefault="00C558EF" w:rsidP="00EC30F8">
            <w:pPr>
              <w:tabs>
                <w:tab w:val="left" w:pos="1414"/>
                <w:tab w:val="left" w:pos="7878"/>
                <w:tab w:val="left" w:pos="8080"/>
                <w:tab w:val="left" w:pos="8282"/>
              </w:tabs>
              <w:jc w:val="center"/>
              <w:rPr>
                <w:rFonts w:asciiTheme="majorHAnsi" w:hAnsiTheme="majorHAnsi" w:cs="Arial"/>
                <w:noProof/>
                <w:sz w:val="18"/>
                <w:szCs w:val="18"/>
                <w:lang w:val="sr-Cyrl-CS"/>
              </w:rPr>
            </w:pPr>
            <w:r w:rsidRPr="00DD2B5D">
              <w:rPr>
                <w:rFonts w:asciiTheme="majorHAnsi" w:hAnsiTheme="majorHAnsi" w:cs="Arial"/>
                <w:noProof/>
                <w:sz w:val="18"/>
                <w:szCs w:val="18"/>
                <w:lang w:val="sr-Cyrl-CS"/>
              </w:rPr>
              <w:t>3.</w:t>
            </w:r>
          </w:p>
        </w:tc>
        <w:tc>
          <w:tcPr>
            <w:tcW w:w="5897" w:type="dxa"/>
          </w:tcPr>
          <w:p w:rsidR="00C558EF" w:rsidRPr="00DD2B5D" w:rsidRDefault="00C558EF" w:rsidP="00923514">
            <w:pPr>
              <w:shd w:val="clear" w:color="auto" w:fill="FFFFFF"/>
              <w:ind w:left="72"/>
              <w:jc w:val="both"/>
              <w:rPr>
                <w:rFonts w:asciiTheme="majorHAnsi" w:hAnsiTheme="majorHAnsi"/>
                <w:sz w:val="18"/>
                <w:szCs w:val="18"/>
                <w:lang w:val="ru-RU"/>
              </w:rPr>
            </w:pPr>
            <w:r w:rsidRPr="00DD2B5D">
              <w:rPr>
                <w:rFonts w:asciiTheme="majorHAnsi" w:hAnsiTheme="majorHAnsi"/>
                <w:color w:val="000000"/>
                <w:sz w:val="18"/>
                <w:szCs w:val="18"/>
                <w:lang w:val="sr-Cyrl-CS"/>
              </w:rPr>
              <w:t>Припремање</w:t>
            </w:r>
            <w:r w:rsidR="00166272" w:rsidRPr="00DD2B5D">
              <w:rPr>
                <w:rFonts w:asciiTheme="majorHAnsi" w:hAnsiTheme="majorHAnsi"/>
                <w:color w:val="000000"/>
                <w:sz w:val="18"/>
                <w:szCs w:val="18"/>
                <w:lang w:val="sr-Cyrl-CS"/>
              </w:rPr>
              <w:t xml:space="preserve"> </w:t>
            </w:r>
            <w:r w:rsidRPr="00DD2B5D">
              <w:rPr>
                <w:rFonts w:asciiTheme="majorHAnsi" w:hAnsiTheme="majorHAnsi"/>
                <w:color w:val="000000"/>
                <w:sz w:val="18"/>
                <w:szCs w:val="18"/>
                <w:lang w:val="sr-Cyrl-CS"/>
              </w:rPr>
              <w:t>података</w:t>
            </w:r>
            <w:r w:rsidR="00166272" w:rsidRPr="00DD2B5D">
              <w:rPr>
                <w:rFonts w:asciiTheme="majorHAnsi" w:hAnsiTheme="majorHAnsi"/>
                <w:color w:val="000000"/>
                <w:sz w:val="18"/>
                <w:szCs w:val="18"/>
                <w:lang w:val="sr-Cyrl-CS"/>
              </w:rPr>
              <w:t xml:space="preserve"> </w:t>
            </w:r>
            <w:r w:rsidRPr="00DD2B5D">
              <w:rPr>
                <w:rFonts w:asciiTheme="majorHAnsi" w:hAnsiTheme="majorHAnsi"/>
                <w:color w:val="000000"/>
                <w:sz w:val="18"/>
                <w:szCs w:val="18"/>
                <w:lang w:val="sr-Cyrl-CS"/>
              </w:rPr>
              <w:t>за</w:t>
            </w:r>
            <w:r w:rsidR="00166272" w:rsidRPr="00DD2B5D">
              <w:rPr>
                <w:rFonts w:asciiTheme="majorHAnsi" w:hAnsiTheme="majorHAnsi"/>
                <w:color w:val="000000"/>
                <w:sz w:val="18"/>
                <w:szCs w:val="18"/>
                <w:lang w:val="sr-Cyrl-CS"/>
              </w:rPr>
              <w:t xml:space="preserve"> </w:t>
            </w:r>
            <w:r w:rsidRPr="00DD2B5D">
              <w:rPr>
                <w:rFonts w:asciiTheme="majorHAnsi" w:hAnsiTheme="majorHAnsi"/>
                <w:color w:val="000000"/>
                <w:sz w:val="18"/>
                <w:szCs w:val="18"/>
                <w:lang w:val="sr-Cyrl-CS"/>
              </w:rPr>
              <w:t>обрачун</w:t>
            </w:r>
            <w:r w:rsidR="00166272" w:rsidRPr="00DD2B5D">
              <w:rPr>
                <w:rFonts w:asciiTheme="majorHAnsi" w:hAnsiTheme="majorHAnsi"/>
                <w:color w:val="000000"/>
                <w:sz w:val="18"/>
                <w:szCs w:val="18"/>
                <w:lang w:val="sr-Cyrl-CS"/>
              </w:rPr>
              <w:t xml:space="preserve"> </w:t>
            </w:r>
            <w:r w:rsidRPr="00DD2B5D">
              <w:rPr>
                <w:rFonts w:asciiTheme="majorHAnsi" w:hAnsiTheme="majorHAnsi"/>
                <w:color w:val="000000"/>
                <w:sz w:val="18"/>
                <w:szCs w:val="18"/>
                <w:lang w:val="sr-Cyrl-CS"/>
              </w:rPr>
              <w:t>личних</w:t>
            </w:r>
            <w:r w:rsidR="00166272" w:rsidRPr="00DD2B5D">
              <w:rPr>
                <w:rFonts w:asciiTheme="majorHAnsi" w:hAnsiTheme="majorHAnsi"/>
                <w:color w:val="000000"/>
                <w:sz w:val="18"/>
                <w:szCs w:val="18"/>
                <w:lang w:val="sr-Cyrl-CS"/>
              </w:rPr>
              <w:t xml:space="preserve"> </w:t>
            </w:r>
            <w:r w:rsidRPr="00DD2B5D">
              <w:rPr>
                <w:rFonts w:asciiTheme="majorHAnsi" w:hAnsiTheme="majorHAnsi"/>
                <w:color w:val="000000"/>
                <w:sz w:val="18"/>
                <w:szCs w:val="18"/>
                <w:lang w:val="sr-Cyrl-CS"/>
              </w:rPr>
              <w:t>доходак</w:t>
            </w:r>
            <w:r w:rsidR="00670EA4">
              <w:rPr>
                <w:rFonts w:asciiTheme="majorHAnsi" w:hAnsiTheme="majorHAnsi"/>
                <w:color w:val="000000"/>
                <w:sz w:val="18"/>
                <w:szCs w:val="18"/>
                <w:lang w:val="sr-Cyrl-CS"/>
              </w:rPr>
              <w:t>а</w:t>
            </w:r>
            <w:r w:rsidR="00166272" w:rsidRPr="00DD2B5D">
              <w:rPr>
                <w:rFonts w:asciiTheme="majorHAnsi" w:hAnsiTheme="majorHAnsi"/>
                <w:color w:val="000000"/>
                <w:sz w:val="18"/>
                <w:szCs w:val="18"/>
                <w:lang w:val="sr-Cyrl-CS"/>
              </w:rPr>
              <w:t xml:space="preserve"> </w:t>
            </w:r>
            <w:r w:rsidRPr="00DD2B5D">
              <w:rPr>
                <w:rFonts w:asciiTheme="majorHAnsi" w:hAnsiTheme="majorHAnsi"/>
                <w:color w:val="000000"/>
                <w:sz w:val="18"/>
                <w:szCs w:val="18"/>
                <w:lang w:val="sr-Cyrl-CS"/>
              </w:rPr>
              <w:t>азапослених</w:t>
            </w:r>
          </w:p>
        </w:tc>
        <w:tc>
          <w:tcPr>
            <w:tcW w:w="2445" w:type="dxa"/>
            <w:vAlign w:val="center"/>
          </w:tcPr>
          <w:p w:rsidR="00C558EF" w:rsidRPr="00DD2B5D" w:rsidRDefault="00670EA4" w:rsidP="005A2407">
            <w:pPr>
              <w:tabs>
                <w:tab w:val="left" w:pos="1414"/>
                <w:tab w:val="left" w:pos="7878"/>
                <w:tab w:val="left" w:pos="8080"/>
                <w:tab w:val="left" w:pos="8282"/>
              </w:tabs>
              <w:jc w:val="center"/>
              <w:rPr>
                <w:rFonts w:asciiTheme="majorHAnsi" w:hAnsiTheme="majorHAnsi" w:cs="Arial"/>
                <w:noProof/>
                <w:sz w:val="18"/>
                <w:szCs w:val="18"/>
                <w:lang w:val="sr-Cyrl-CS"/>
              </w:rPr>
            </w:pPr>
            <w:r>
              <w:rPr>
                <w:rFonts w:asciiTheme="majorHAnsi" w:hAnsiTheme="majorHAnsi" w:cs="Arial"/>
                <w:noProof/>
                <w:sz w:val="18"/>
                <w:szCs w:val="18"/>
                <w:lang w:val="sr-Cyrl-CS"/>
              </w:rPr>
              <w:t>8</w:t>
            </w:r>
          </w:p>
        </w:tc>
      </w:tr>
      <w:tr w:rsidR="00C558EF" w:rsidRPr="00DD2B5D" w:rsidTr="00BE66AB">
        <w:tblPrEx>
          <w:tblLook w:val="0000" w:firstRow="0" w:lastRow="0" w:firstColumn="0" w:lastColumn="0" w:noHBand="0" w:noVBand="0"/>
        </w:tblPrEx>
        <w:trPr>
          <w:tblCellSpacing w:w="20" w:type="dxa"/>
          <w:jc w:val="center"/>
        </w:trPr>
        <w:tc>
          <w:tcPr>
            <w:tcW w:w="1034" w:type="dxa"/>
            <w:vAlign w:val="center"/>
          </w:tcPr>
          <w:p w:rsidR="00C558EF" w:rsidRPr="00DD2B5D" w:rsidRDefault="00C558EF" w:rsidP="00EC30F8">
            <w:pPr>
              <w:tabs>
                <w:tab w:val="left" w:pos="1414"/>
                <w:tab w:val="left" w:pos="7878"/>
                <w:tab w:val="left" w:pos="8080"/>
                <w:tab w:val="left" w:pos="8282"/>
              </w:tabs>
              <w:jc w:val="center"/>
              <w:rPr>
                <w:rFonts w:asciiTheme="majorHAnsi" w:hAnsiTheme="majorHAnsi" w:cs="Arial"/>
                <w:noProof/>
                <w:sz w:val="18"/>
                <w:szCs w:val="18"/>
                <w:lang w:val="sr-Cyrl-CS"/>
              </w:rPr>
            </w:pPr>
            <w:r w:rsidRPr="00DD2B5D">
              <w:rPr>
                <w:rFonts w:asciiTheme="majorHAnsi" w:hAnsiTheme="majorHAnsi" w:cs="Arial"/>
                <w:noProof/>
                <w:sz w:val="18"/>
                <w:szCs w:val="18"/>
                <w:lang w:val="sr-Cyrl-CS"/>
              </w:rPr>
              <w:t>4.</w:t>
            </w:r>
          </w:p>
        </w:tc>
        <w:tc>
          <w:tcPr>
            <w:tcW w:w="5897" w:type="dxa"/>
          </w:tcPr>
          <w:p w:rsidR="00C558EF" w:rsidRPr="00DD2B5D" w:rsidRDefault="00C558EF" w:rsidP="00923514">
            <w:pPr>
              <w:shd w:val="clear" w:color="auto" w:fill="FFFFFF"/>
              <w:ind w:left="72"/>
              <w:jc w:val="both"/>
              <w:rPr>
                <w:rFonts w:asciiTheme="majorHAnsi" w:hAnsiTheme="majorHAnsi"/>
                <w:sz w:val="18"/>
                <w:szCs w:val="18"/>
                <w:lang w:val="ru-RU"/>
              </w:rPr>
            </w:pPr>
            <w:r w:rsidRPr="00DD2B5D">
              <w:rPr>
                <w:rFonts w:asciiTheme="majorHAnsi" w:hAnsiTheme="majorHAnsi"/>
                <w:color w:val="000000"/>
                <w:sz w:val="18"/>
                <w:szCs w:val="18"/>
                <w:lang w:val="sr-Cyrl-CS"/>
              </w:rPr>
              <w:t>Евиденција</w:t>
            </w:r>
            <w:r w:rsidR="0000579B" w:rsidRPr="00DD2B5D">
              <w:rPr>
                <w:rFonts w:asciiTheme="majorHAnsi" w:hAnsiTheme="majorHAnsi"/>
                <w:color w:val="000000"/>
                <w:sz w:val="18"/>
                <w:szCs w:val="18"/>
                <w:lang w:val="sr-Cyrl-CS"/>
              </w:rPr>
              <w:t xml:space="preserve"> </w:t>
            </w:r>
            <w:r w:rsidRPr="00DD2B5D">
              <w:rPr>
                <w:rFonts w:asciiTheme="majorHAnsi" w:hAnsiTheme="majorHAnsi"/>
                <w:color w:val="000000"/>
                <w:sz w:val="18"/>
                <w:szCs w:val="18"/>
                <w:lang w:val="sr-Cyrl-CS"/>
              </w:rPr>
              <w:t>зарада</w:t>
            </w:r>
            <w:r w:rsidR="0000579B" w:rsidRPr="00DD2B5D">
              <w:rPr>
                <w:rFonts w:asciiTheme="majorHAnsi" w:hAnsiTheme="majorHAnsi"/>
                <w:color w:val="000000"/>
                <w:sz w:val="18"/>
                <w:szCs w:val="18"/>
                <w:lang w:val="sr-Cyrl-CS"/>
              </w:rPr>
              <w:t xml:space="preserve"> </w:t>
            </w:r>
            <w:r w:rsidRPr="00DD2B5D">
              <w:rPr>
                <w:rFonts w:asciiTheme="majorHAnsi" w:hAnsiTheme="majorHAnsi"/>
                <w:color w:val="000000"/>
                <w:sz w:val="18"/>
                <w:szCs w:val="18"/>
                <w:lang w:val="sr-Cyrl-CS"/>
              </w:rPr>
              <w:t>запослених</w:t>
            </w:r>
            <w:r w:rsidRPr="00DD2B5D">
              <w:rPr>
                <w:rFonts w:asciiTheme="majorHAnsi" w:hAnsiTheme="majorHAnsi" w:cs="Arial"/>
                <w:color w:val="000000"/>
                <w:sz w:val="18"/>
                <w:szCs w:val="18"/>
                <w:lang w:val="sr-Cyrl-CS"/>
              </w:rPr>
              <w:t>-</w:t>
            </w:r>
            <w:r w:rsidRPr="00DD2B5D">
              <w:rPr>
                <w:rFonts w:asciiTheme="majorHAnsi" w:hAnsiTheme="majorHAnsi"/>
                <w:color w:val="000000"/>
                <w:sz w:val="18"/>
                <w:szCs w:val="18"/>
                <w:lang w:val="sr-Cyrl-CS"/>
              </w:rPr>
              <w:t>подаци</w:t>
            </w:r>
            <w:r w:rsidR="0000579B" w:rsidRPr="00DD2B5D">
              <w:rPr>
                <w:rFonts w:asciiTheme="majorHAnsi" w:hAnsiTheme="majorHAnsi"/>
                <w:color w:val="000000"/>
                <w:sz w:val="18"/>
                <w:szCs w:val="18"/>
                <w:lang w:val="sr-Cyrl-CS"/>
              </w:rPr>
              <w:t xml:space="preserve"> </w:t>
            </w:r>
            <w:r w:rsidRPr="00DD2B5D">
              <w:rPr>
                <w:rFonts w:asciiTheme="majorHAnsi" w:hAnsiTheme="majorHAnsi"/>
                <w:color w:val="000000"/>
                <w:sz w:val="18"/>
                <w:szCs w:val="18"/>
                <w:lang w:val="sr-Cyrl-CS"/>
              </w:rPr>
              <w:t>за</w:t>
            </w:r>
            <w:r w:rsidR="0000579B" w:rsidRPr="00DD2B5D">
              <w:rPr>
                <w:rFonts w:asciiTheme="majorHAnsi" w:hAnsiTheme="majorHAnsi"/>
                <w:color w:val="000000"/>
                <w:sz w:val="18"/>
                <w:szCs w:val="18"/>
                <w:lang w:val="sr-Cyrl-CS"/>
              </w:rPr>
              <w:t xml:space="preserve"> </w:t>
            </w:r>
            <w:r w:rsidRPr="00DD2B5D">
              <w:rPr>
                <w:rFonts w:asciiTheme="majorHAnsi" w:hAnsiTheme="majorHAnsi"/>
                <w:color w:val="000000"/>
                <w:sz w:val="18"/>
                <w:szCs w:val="18"/>
                <w:lang w:val="sr-Cyrl-CS"/>
              </w:rPr>
              <w:t>ПИО</w:t>
            </w:r>
          </w:p>
        </w:tc>
        <w:tc>
          <w:tcPr>
            <w:tcW w:w="2445" w:type="dxa"/>
            <w:vAlign w:val="center"/>
          </w:tcPr>
          <w:p w:rsidR="00C558EF" w:rsidRPr="00DD2B5D" w:rsidRDefault="00670EA4" w:rsidP="005A2407">
            <w:pPr>
              <w:tabs>
                <w:tab w:val="left" w:pos="1414"/>
                <w:tab w:val="left" w:pos="7878"/>
                <w:tab w:val="left" w:pos="8080"/>
                <w:tab w:val="left" w:pos="8282"/>
              </w:tabs>
              <w:jc w:val="center"/>
              <w:rPr>
                <w:rFonts w:asciiTheme="majorHAnsi" w:hAnsiTheme="majorHAnsi" w:cs="Arial"/>
                <w:noProof/>
                <w:sz w:val="18"/>
                <w:szCs w:val="18"/>
                <w:lang w:val="sr-Cyrl-CS"/>
              </w:rPr>
            </w:pPr>
            <w:r>
              <w:rPr>
                <w:rFonts w:asciiTheme="majorHAnsi" w:hAnsiTheme="majorHAnsi" w:cs="Arial"/>
                <w:noProof/>
                <w:sz w:val="18"/>
                <w:szCs w:val="18"/>
                <w:lang w:val="sr-Cyrl-CS"/>
              </w:rPr>
              <w:t>4</w:t>
            </w:r>
          </w:p>
        </w:tc>
      </w:tr>
      <w:tr w:rsidR="00C558EF" w:rsidRPr="00DD2B5D" w:rsidTr="00BE66AB">
        <w:tblPrEx>
          <w:tblLook w:val="0000" w:firstRow="0" w:lastRow="0" w:firstColumn="0" w:lastColumn="0" w:noHBand="0" w:noVBand="0"/>
        </w:tblPrEx>
        <w:trPr>
          <w:tblCellSpacing w:w="20" w:type="dxa"/>
          <w:jc w:val="center"/>
        </w:trPr>
        <w:tc>
          <w:tcPr>
            <w:tcW w:w="1034" w:type="dxa"/>
            <w:vAlign w:val="center"/>
          </w:tcPr>
          <w:p w:rsidR="00C558EF" w:rsidRPr="00DD2B5D" w:rsidRDefault="00C558EF" w:rsidP="00EC30F8">
            <w:pPr>
              <w:tabs>
                <w:tab w:val="left" w:pos="1414"/>
                <w:tab w:val="left" w:pos="7878"/>
                <w:tab w:val="left" w:pos="8080"/>
                <w:tab w:val="left" w:pos="8282"/>
              </w:tabs>
              <w:jc w:val="center"/>
              <w:rPr>
                <w:rFonts w:asciiTheme="majorHAnsi" w:hAnsiTheme="majorHAnsi" w:cs="Arial"/>
                <w:noProof/>
                <w:sz w:val="18"/>
                <w:szCs w:val="18"/>
                <w:lang w:val="sr-Cyrl-CS"/>
              </w:rPr>
            </w:pPr>
            <w:r w:rsidRPr="00DD2B5D">
              <w:rPr>
                <w:rFonts w:asciiTheme="majorHAnsi" w:hAnsiTheme="majorHAnsi" w:cs="Arial"/>
                <w:noProof/>
                <w:sz w:val="18"/>
                <w:szCs w:val="18"/>
                <w:lang w:val="sr-Cyrl-CS"/>
              </w:rPr>
              <w:t>5.</w:t>
            </w:r>
          </w:p>
        </w:tc>
        <w:tc>
          <w:tcPr>
            <w:tcW w:w="5897" w:type="dxa"/>
          </w:tcPr>
          <w:p w:rsidR="00C558EF" w:rsidRPr="00DD2B5D" w:rsidRDefault="00C558EF" w:rsidP="00923514">
            <w:pPr>
              <w:shd w:val="clear" w:color="auto" w:fill="FFFFFF"/>
              <w:ind w:left="72"/>
              <w:jc w:val="both"/>
              <w:rPr>
                <w:rFonts w:asciiTheme="majorHAnsi" w:hAnsiTheme="majorHAnsi"/>
                <w:sz w:val="18"/>
                <w:szCs w:val="18"/>
              </w:rPr>
            </w:pPr>
            <w:r w:rsidRPr="00DD2B5D">
              <w:rPr>
                <w:rFonts w:asciiTheme="majorHAnsi" w:hAnsiTheme="majorHAnsi"/>
                <w:color w:val="000000"/>
                <w:sz w:val="18"/>
                <w:szCs w:val="18"/>
                <w:lang w:val="sr-Cyrl-CS"/>
              </w:rPr>
              <w:t>Благајнички</w:t>
            </w:r>
            <w:r w:rsidR="0000579B" w:rsidRPr="00DD2B5D">
              <w:rPr>
                <w:rFonts w:asciiTheme="majorHAnsi" w:hAnsiTheme="majorHAnsi"/>
                <w:color w:val="000000"/>
                <w:sz w:val="18"/>
                <w:szCs w:val="18"/>
                <w:lang w:val="sr-Cyrl-CS"/>
              </w:rPr>
              <w:t xml:space="preserve"> </w:t>
            </w:r>
            <w:r w:rsidRPr="00DD2B5D">
              <w:rPr>
                <w:rFonts w:asciiTheme="majorHAnsi" w:hAnsiTheme="majorHAnsi"/>
                <w:color w:val="000000"/>
                <w:sz w:val="18"/>
                <w:szCs w:val="18"/>
                <w:lang w:val="sr-Cyrl-CS"/>
              </w:rPr>
              <w:t>и</w:t>
            </w:r>
            <w:r w:rsidR="0000579B" w:rsidRPr="00DD2B5D">
              <w:rPr>
                <w:rFonts w:asciiTheme="majorHAnsi" w:hAnsiTheme="majorHAnsi"/>
                <w:color w:val="000000"/>
                <w:sz w:val="18"/>
                <w:szCs w:val="18"/>
                <w:lang w:val="sr-Cyrl-CS"/>
              </w:rPr>
              <w:t xml:space="preserve"> </w:t>
            </w:r>
            <w:r w:rsidRPr="00DD2B5D">
              <w:rPr>
                <w:rFonts w:asciiTheme="majorHAnsi" w:hAnsiTheme="majorHAnsi"/>
                <w:color w:val="000000"/>
                <w:sz w:val="18"/>
                <w:szCs w:val="18"/>
                <w:lang w:val="sr-Cyrl-CS"/>
              </w:rPr>
              <w:t>књиговодствени</w:t>
            </w:r>
            <w:r w:rsidR="0000579B" w:rsidRPr="00DD2B5D">
              <w:rPr>
                <w:rFonts w:asciiTheme="majorHAnsi" w:hAnsiTheme="majorHAnsi"/>
                <w:color w:val="000000"/>
                <w:sz w:val="18"/>
                <w:szCs w:val="18"/>
                <w:lang w:val="sr-Cyrl-CS"/>
              </w:rPr>
              <w:t xml:space="preserve"> </w:t>
            </w:r>
            <w:r w:rsidRPr="00DD2B5D">
              <w:rPr>
                <w:rFonts w:asciiTheme="majorHAnsi" w:hAnsiTheme="majorHAnsi"/>
                <w:color w:val="000000"/>
                <w:sz w:val="18"/>
                <w:szCs w:val="18"/>
                <w:lang w:val="sr-Cyrl-CS"/>
              </w:rPr>
              <w:t>послови</w:t>
            </w:r>
          </w:p>
        </w:tc>
        <w:tc>
          <w:tcPr>
            <w:tcW w:w="2445" w:type="dxa"/>
            <w:vAlign w:val="center"/>
          </w:tcPr>
          <w:p w:rsidR="00C558EF" w:rsidRPr="00DD2B5D" w:rsidRDefault="00670EA4" w:rsidP="005A2407">
            <w:pPr>
              <w:tabs>
                <w:tab w:val="left" w:pos="1414"/>
                <w:tab w:val="left" w:pos="7878"/>
                <w:tab w:val="left" w:pos="8080"/>
                <w:tab w:val="left" w:pos="8282"/>
              </w:tabs>
              <w:jc w:val="center"/>
              <w:rPr>
                <w:rFonts w:asciiTheme="majorHAnsi" w:hAnsiTheme="majorHAnsi" w:cs="Arial"/>
                <w:noProof/>
                <w:sz w:val="18"/>
                <w:szCs w:val="18"/>
                <w:lang w:val="sr-Cyrl-CS"/>
              </w:rPr>
            </w:pPr>
            <w:r>
              <w:rPr>
                <w:rFonts w:asciiTheme="majorHAnsi" w:hAnsiTheme="majorHAnsi" w:cs="Arial"/>
                <w:noProof/>
                <w:sz w:val="18"/>
                <w:szCs w:val="18"/>
                <w:lang w:val="sr-Cyrl-CS"/>
              </w:rPr>
              <w:t>5</w:t>
            </w:r>
          </w:p>
        </w:tc>
      </w:tr>
      <w:tr w:rsidR="00C558EF" w:rsidRPr="00DD2B5D" w:rsidTr="00BE66AB">
        <w:tblPrEx>
          <w:tblLook w:val="0000" w:firstRow="0" w:lastRow="0" w:firstColumn="0" w:lastColumn="0" w:noHBand="0" w:noVBand="0"/>
        </w:tblPrEx>
        <w:trPr>
          <w:tblCellSpacing w:w="20" w:type="dxa"/>
          <w:jc w:val="center"/>
        </w:trPr>
        <w:tc>
          <w:tcPr>
            <w:tcW w:w="1034" w:type="dxa"/>
            <w:vAlign w:val="center"/>
          </w:tcPr>
          <w:p w:rsidR="00C558EF" w:rsidRPr="00DD2B5D" w:rsidRDefault="00C558EF" w:rsidP="00EC30F8">
            <w:pPr>
              <w:tabs>
                <w:tab w:val="left" w:pos="1414"/>
                <w:tab w:val="left" w:pos="7878"/>
                <w:tab w:val="left" w:pos="8080"/>
                <w:tab w:val="left" w:pos="8282"/>
              </w:tabs>
              <w:jc w:val="center"/>
              <w:rPr>
                <w:rFonts w:asciiTheme="majorHAnsi" w:hAnsiTheme="majorHAnsi" w:cs="Arial"/>
                <w:noProof/>
                <w:sz w:val="18"/>
                <w:szCs w:val="18"/>
                <w:lang w:val="sr-Cyrl-CS"/>
              </w:rPr>
            </w:pPr>
            <w:r w:rsidRPr="00DD2B5D">
              <w:rPr>
                <w:rFonts w:asciiTheme="majorHAnsi" w:hAnsiTheme="majorHAnsi" w:cs="Arial"/>
                <w:noProof/>
                <w:sz w:val="18"/>
                <w:szCs w:val="18"/>
                <w:lang w:val="sr-Cyrl-CS"/>
              </w:rPr>
              <w:t>6.</w:t>
            </w:r>
          </w:p>
        </w:tc>
        <w:tc>
          <w:tcPr>
            <w:tcW w:w="5897" w:type="dxa"/>
          </w:tcPr>
          <w:p w:rsidR="00C558EF" w:rsidRPr="00DD2B5D" w:rsidRDefault="00C558EF" w:rsidP="00923514">
            <w:pPr>
              <w:shd w:val="clear" w:color="auto" w:fill="FFFFFF"/>
              <w:ind w:left="72"/>
              <w:jc w:val="both"/>
              <w:rPr>
                <w:rFonts w:asciiTheme="majorHAnsi" w:hAnsiTheme="majorHAnsi"/>
                <w:sz w:val="18"/>
                <w:szCs w:val="18"/>
                <w:lang w:val="ru-RU"/>
              </w:rPr>
            </w:pPr>
            <w:r w:rsidRPr="00DD2B5D">
              <w:rPr>
                <w:rFonts w:asciiTheme="majorHAnsi" w:hAnsiTheme="majorHAnsi"/>
                <w:color w:val="000000"/>
                <w:sz w:val="18"/>
                <w:szCs w:val="18"/>
                <w:lang w:val="sr-Cyrl-CS"/>
              </w:rPr>
              <w:t>Припрема</w:t>
            </w:r>
            <w:r w:rsidR="00CD4CC2" w:rsidRPr="00DD2B5D">
              <w:rPr>
                <w:rFonts w:asciiTheme="majorHAnsi" w:hAnsiTheme="majorHAnsi"/>
                <w:color w:val="000000"/>
                <w:sz w:val="18"/>
                <w:szCs w:val="18"/>
                <w:lang w:val="sr-Cyrl-CS"/>
              </w:rPr>
              <w:t xml:space="preserve"> </w:t>
            </w:r>
            <w:r w:rsidRPr="00DD2B5D">
              <w:rPr>
                <w:rFonts w:asciiTheme="majorHAnsi" w:hAnsiTheme="majorHAnsi"/>
                <w:color w:val="000000"/>
                <w:sz w:val="18"/>
                <w:szCs w:val="18"/>
                <w:lang w:val="sr-Cyrl-CS"/>
              </w:rPr>
              <w:t>података</w:t>
            </w:r>
            <w:r w:rsidR="00CD4CC2" w:rsidRPr="00DD2B5D">
              <w:rPr>
                <w:rFonts w:asciiTheme="majorHAnsi" w:hAnsiTheme="majorHAnsi"/>
                <w:color w:val="000000"/>
                <w:sz w:val="18"/>
                <w:szCs w:val="18"/>
                <w:lang w:val="sr-Cyrl-CS"/>
              </w:rPr>
              <w:t xml:space="preserve"> </w:t>
            </w:r>
            <w:r w:rsidRPr="00DD2B5D">
              <w:rPr>
                <w:rFonts w:asciiTheme="majorHAnsi" w:hAnsiTheme="majorHAnsi"/>
                <w:color w:val="000000"/>
                <w:sz w:val="18"/>
                <w:szCs w:val="18"/>
                <w:lang w:val="sr-Cyrl-CS"/>
              </w:rPr>
              <w:t>за</w:t>
            </w:r>
            <w:r w:rsidR="003D0842" w:rsidRPr="00DD2B5D">
              <w:rPr>
                <w:rFonts w:asciiTheme="majorHAnsi" w:hAnsiTheme="majorHAnsi"/>
                <w:color w:val="000000"/>
                <w:sz w:val="18"/>
                <w:szCs w:val="18"/>
                <w:lang w:val="sr-Cyrl-CS"/>
              </w:rPr>
              <w:t xml:space="preserve"> </w:t>
            </w:r>
            <w:r w:rsidRPr="00DD2B5D">
              <w:rPr>
                <w:rFonts w:asciiTheme="majorHAnsi" w:hAnsiTheme="majorHAnsi"/>
                <w:color w:val="000000"/>
                <w:sz w:val="18"/>
                <w:szCs w:val="18"/>
                <w:lang w:val="sr-Cyrl-CS"/>
              </w:rPr>
              <w:t>архивирање</w:t>
            </w:r>
            <w:r w:rsidR="003D0842" w:rsidRPr="00DD2B5D">
              <w:rPr>
                <w:rFonts w:asciiTheme="majorHAnsi" w:hAnsiTheme="majorHAnsi"/>
                <w:color w:val="000000"/>
                <w:sz w:val="18"/>
                <w:szCs w:val="18"/>
                <w:lang w:val="sr-Cyrl-CS"/>
              </w:rPr>
              <w:t xml:space="preserve"> </w:t>
            </w:r>
            <w:r w:rsidRPr="00DD2B5D">
              <w:rPr>
                <w:rFonts w:asciiTheme="majorHAnsi" w:hAnsiTheme="majorHAnsi"/>
                <w:color w:val="000000"/>
                <w:sz w:val="18"/>
                <w:szCs w:val="18"/>
                <w:lang w:val="sr-Cyrl-CS"/>
              </w:rPr>
              <w:t>благајне</w:t>
            </w:r>
          </w:p>
        </w:tc>
        <w:tc>
          <w:tcPr>
            <w:tcW w:w="2445" w:type="dxa"/>
            <w:vAlign w:val="center"/>
          </w:tcPr>
          <w:p w:rsidR="00C558EF" w:rsidRPr="00DD2B5D" w:rsidRDefault="00670EA4" w:rsidP="005A2407">
            <w:pPr>
              <w:tabs>
                <w:tab w:val="left" w:pos="1414"/>
                <w:tab w:val="left" w:pos="7878"/>
                <w:tab w:val="left" w:pos="8080"/>
                <w:tab w:val="left" w:pos="8282"/>
              </w:tabs>
              <w:jc w:val="center"/>
              <w:rPr>
                <w:rFonts w:asciiTheme="majorHAnsi" w:hAnsiTheme="majorHAnsi" w:cs="Arial"/>
                <w:noProof/>
                <w:sz w:val="18"/>
                <w:szCs w:val="18"/>
                <w:lang w:val="sr-Cyrl-CS"/>
              </w:rPr>
            </w:pPr>
            <w:r>
              <w:rPr>
                <w:rFonts w:asciiTheme="majorHAnsi" w:hAnsiTheme="majorHAnsi" w:cs="Arial"/>
                <w:noProof/>
                <w:sz w:val="18"/>
                <w:szCs w:val="18"/>
                <w:lang w:val="sr-Cyrl-CS"/>
              </w:rPr>
              <w:t>4</w:t>
            </w:r>
          </w:p>
        </w:tc>
      </w:tr>
      <w:tr w:rsidR="00C558EF" w:rsidRPr="00DD2B5D" w:rsidTr="00BE66AB">
        <w:tblPrEx>
          <w:tblLook w:val="0000" w:firstRow="0" w:lastRow="0" w:firstColumn="0" w:lastColumn="0" w:noHBand="0" w:noVBand="0"/>
        </w:tblPrEx>
        <w:trPr>
          <w:tblCellSpacing w:w="20" w:type="dxa"/>
          <w:jc w:val="center"/>
        </w:trPr>
        <w:tc>
          <w:tcPr>
            <w:tcW w:w="1034" w:type="dxa"/>
            <w:vAlign w:val="center"/>
          </w:tcPr>
          <w:p w:rsidR="00C558EF" w:rsidRPr="00DD2B5D" w:rsidRDefault="00C558EF" w:rsidP="00EC30F8">
            <w:pPr>
              <w:tabs>
                <w:tab w:val="left" w:pos="1414"/>
                <w:tab w:val="left" w:pos="7878"/>
                <w:tab w:val="left" w:pos="8080"/>
                <w:tab w:val="left" w:pos="8282"/>
              </w:tabs>
              <w:jc w:val="center"/>
              <w:rPr>
                <w:rFonts w:asciiTheme="majorHAnsi" w:hAnsiTheme="majorHAnsi" w:cs="Arial"/>
                <w:noProof/>
                <w:sz w:val="18"/>
                <w:szCs w:val="18"/>
                <w:lang w:val="sr-Cyrl-CS"/>
              </w:rPr>
            </w:pPr>
            <w:r w:rsidRPr="00DD2B5D">
              <w:rPr>
                <w:rFonts w:asciiTheme="majorHAnsi" w:hAnsiTheme="majorHAnsi" w:cs="Arial"/>
                <w:noProof/>
                <w:sz w:val="18"/>
                <w:szCs w:val="18"/>
                <w:lang w:val="sr-Cyrl-CS"/>
              </w:rPr>
              <w:t>7.</w:t>
            </w:r>
          </w:p>
        </w:tc>
        <w:tc>
          <w:tcPr>
            <w:tcW w:w="5897" w:type="dxa"/>
          </w:tcPr>
          <w:p w:rsidR="00C558EF" w:rsidRPr="00DD2B5D" w:rsidRDefault="00C558EF" w:rsidP="00923514">
            <w:pPr>
              <w:shd w:val="clear" w:color="auto" w:fill="FFFFFF"/>
              <w:ind w:left="72"/>
              <w:jc w:val="both"/>
              <w:rPr>
                <w:rFonts w:asciiTheme="majorHAnsi" w:hAnsiTheme="majorHAnsi"/>
                <w:sz w:val="18"/>
                <w:szCs w:val="18"/>
                <w:lang w:val="ru-RU"/>
              </w:rPr>
            </w:pPr>
            <w:r w:rsidRPr="00DD2B5D">
              <w:rPr>
                <w:rFonts w:asciiTheme="majorHAnsi" w:hAnsiTheme="majorHAnsi"/>
                <w:color w:val="000000"/>
                <w:sz w:val="18"/>
                <w:szCs w:val="18"/>
                <w:lang w:val="sr-Cyrl-CS"/>
              </w:rPr>
              <w:t>Припремање</w:t>
            </w:r>
            <w:r w:rsidR="0000579B" w:rsidRPr="00DD2B5D">
              <w:rPr>
                <w:rFonts w:asciiTheme="majorHAnsi" w:hAnsiTheme="majorHAnsi"/>
                <w:color w:val="000000"/>
                <w:sz w:val="18"/>
                <w:szCs w:val="18"/>
                <w:lang w:val="sr-Cyrl-CS"/>
              </w:rPr>
              <w:t xml:space="preserve"> </w:t>
            </w:r>
            <w:r w:rsidRPr="00DD2B5D">
              <w:rPr>
                <w:rFonts w:asciiTheme="majorHAnsi" w:hAnsiTheme="majorHAnsi"/>
                <w:color w:val="000000"/>
                <w:sz w:val="18"/>
                <w:szCs w:val="18"/>
                <w:lang w:val="sr-Cyrl-CS"/>
              </w:rPr>
              <w:t>података</w:t>
            </w:r>
            <w:r w:rsidR="0000579B" w:rsidRPr="00DD2B5D">
              <w:rPr>
                <w:rFonts w:asciiTheme="majorHAnsi" w:hAnsiTheme="majorHAnsi"/>
                <w:color w:val="000000"/>
                <w:sz w:val="18"/>
                <w:szCs w:val="18"/>
                <w:lang w:val="sr-Cyrl-CS"/>
              </w:rPr>
              <w:t xml:space="preserve"> </w:t>
            </w:r>
            <w:r w:rsidRPr="00DD2B5D">
              <w:rPr>
                <w:rFonts w:asciiTheme="majorHAnsi" w:hAnsiTheme="majorHAnsi"/>
                <w:color w:val="000000"/>
                <w:sz w:val="18"/>
                <w:szCs w:val="18"/>
                <w:lang w:val="sr-Cyrl-CS"/>
              </w:rPr>
              <w:t>за</w:t>
            </w:r>
            <w:r w:rsidR="0000579B" w:rsidRPr="00DD2B5D">
              <w:rPr>
                <w:rFonts w:asciiTheme="majorHAnsi" w:hAnsiTheme="majorHAnsi"/>
                <w:color w:val="000000"/>
                <w:sz w:val="18"/>
                <w:szCs w:val="18"/>
                <w:lang w:val="sr-Cyrl-CS"/>
              </w:rPr>
              <w:t xml:space="preserve"> </w:t>
            </w:r>
            <w:r w:rsidRPr="00DD2B5D">
              <w:rPr>
                <w:rFonts w:asciiTheme="majorHAnsi" w:hAnsiTheme="majorHAnsi"/>
                <w:color w:val="000000"/>
                <w:sz w:val="18"/>
                <w:szCs w:val="18"/>
                <w:lang w:val="sr-Cyrl-CS"/>
              </w:rPr>
              <w:t>пренос</w:t>
            </w:r>
            <w:r w:rsidR="0000579B" w:rsidRPr="00DD2B5D">
              <w:rPr>
                <w:rFonts w:asciiTheme="majorHAnsi" w:hAnsiTheme="majorHAnsi"/>
                <w:color w:val="000000"/>
                <w:sz w:val="18"/>
                <w:szCs w:val="18"/>
                <w:lang w:val="sr-Cyrl-CS"/>
              </w:rPr>
              <w:t xml:space="preserve"> </w:t>
            </w:r>
            <w:r w:rsidRPr="00DD2B5D">
              <w:rPr>
                <w:rFonts w:asciiTheme="majorHAnsi" w:hAnsiTheme="majorHAnsi"/>
                <w:color w:val="000000"/>
                <w:sz w:val="18"/>
                <w:szCs w:val="18"/>
                <w:lang w:val="sr-Cyrl-CS"/>
              </w:rPr>
              <w:t>средстава</w:t>
            </w:r>
            <w:r w:rsidR="0000579B" w:rsidRPr="00DD2B5D">
              <w:rPr>
                <w:rFonts w:asciiTheme="majorHAnsi" w:hAnsiTheme="majorHAnsi"/>
                <w:color w:val="000000"/>
                <w:sz w:val="18"/>
                <w:szCs w:val="18"/>
                <w:lang w:val="sr-Cyrl-CS"/>
              </w:rPr>
              <w:t xml:space="preserve"> </w:t>
            </w:r>
            <w:r w:rsidRPr="00DD2B5D">
              <w:rPr>
                <w:rFonts w:asciiTheme="majorHAnsi" w:hAnsiTheme="majorHAnsi"/>
                <w:color w:val="000000"/>
                <w:sz w:val="18"/>
                <w:szCs w:val="18"/>
                <w:lang w:val="sr-Cyrl-CS"/>
              </w:rPr>
              <w:t>из</w:t>
            </w:r>
            <w:r w:rsidR="0000579B" w:rsidRPr="00DD2B5D">
              <w:rPr>
                <w:rFonts w:asciiTheme="majorHAnsi" w:hAnsiTheme="majorHAnsi"/>
                <w:color w:val="000000"/>
                <w:sz w:val="18"/>
                <w:szCs w:val="18"/>
                <w:lang w:val="sr-Cyrl-CS"/>
              </w:rPr>
              <w:t xml:space="preserve"> </w:t>
            </w:r>
            <w:r w:rsidRPr="00DD2B5D">
              <w:rPr>
                <w:rFonts w:asciiTheme="majorHAnsi" w:hAnsiTheme="majorHAnsi"/>
                <w:color w:val="000000"/>
                <w:sz w:val="18"/>
                <w:szCs w:val="18"/>
                <w:lang w:val="sr-Cyrl-CS"/>
              </w:rPr>
              <w:t>буџета</w:t>
            </w:r>
            <w:r w:rsidR="0000579B" w:rsidRPr="00DD2B5D">
              <w:rPr>
                <w:rFonts w:asciiTheme="majorHAnsi" w:hAnsiTheme="majorHAnsi"/>
                <w:color w:val="000000"/>
                <w:sz w:val="18"/>
                <w:szCs w:val="18"/>
                <w:lang w:val="sr-Cyrl-CS"/>
              </w:rPr>
              <w:t xml:space="preserve"> </w:t>
            </w:r>
            <w:r w:rsidRPr="00DD2B5D">
              <w:rPr>
                <w:rFonts w:asciiTheme="majorHAnsi" w:hAnsiTheme="majorHAnsi"/>
                <w:color w:val="000000"/>
                <w:sz w:val="18"/>
                <w:szCs w:val="18"/>
                <w:lang w:val="sr-Cyrl-CS"/>
              </w:rPr>
              <w:t>општине</w:t>
            </w:r>
          </w:p>
        </w:tc>
        <w:tc>
          <w:tcPr>
            <w:tcW w:w="2445" w:type="dxa"/>
            <w:vAlign w:val="center"/>
          </w:tcPr>
          <w:p w:rsidR="00C558EF" w:rsidRPr="00DD2B5D" w:rsidRDefault="00670EA4" w:rsidP="005A2407">
            <w:pPr>
              <w:tabs>
                <w:tab w:val="left" w:pos="1414"/>
                <w:tab w:val="left" w:pos="7878"/>
                <w:tab w:val="left" w:pos="8080"/>
                <w:tab w:val="left" w:pos="8282"/>
              </w:tabs>
              <w:jc w:val="center"/>
              <w:rPr>
                <w:rFonts w:asciiTheme="majorHAnsi" w:hAnsiTheme="majorHAnsi" w:cs="Arial"/>
                <w:noProof/>
                <w:sz w:val="18"/>
                <w:szCs w:val="18"/>
                <w:lang w:val="sr-Cyrl-CS"/>
              </w:rPr>
            </w:pPr>
            <w:r>
              <w:rPr>
                <w:rFonts w:asciiTheme="majorHAnsi" w:hAnsiTheme="majorHAnsi" w:cs="Arial"/>
                <w:noProof/>
                <w:sz w:val="18"/>
                <w:szCs w:val="18"/>
                <w:lang w:val="sr-Cyrl-CS"/>
              </w:rPr>
              <w:t>5</w:t>
            </w:r>
          </w:p>
        </w:tc>
      </w:tr>
      <w:tr w:rsidR="00C558EF" w:rsidRPr="00DD2B5D" w:rsidTr="00BE66AB">
        <w:tblPrEx>
          <w:tblLook w:val="0000" w:firstRow="0" w:lastRow="0" w:firstColumn="0" w:lastColumn="0" w:noHBand="0" w:noVBand="0"/>
        </w:tblPrEx>
        <w:trPr>
          <w:tblCellSpacing w:w="20" w:type="dxa"/>
          <w:jc w:val="center"/>
        </w:trPr>
        <w:tc>
          <w:tcPr>
            <w:tcW w:w="1034" w:type="dxa"/>
            <w:vAlign w:val="center"/>
          </w:tcPr>
          <w:p w:rsidR="00C558EF" w:rsidRPr="00DD2B5D" w:rsidRDefault="00C558EF" w:rsidP="00EC30F8">
            <w:pPr>
              <w:tabs>
                <w:tab w:val="left" w:pos="1414"/>
                <w:tab w:val="left" w:pos="7878"/>
                <w:tab w:val="left" w:pos="8080"/>
                <w:tab w:val="left" w:pos="8282"/>
              </w:tabs>
              <w:jc w:val="center"/>
              <w:rPr>
                <w:rFonts w:asciiTheme="majorHAnsi" w:hAnsiTheme="majorHAnsi" w:cs="Arial"/>
                <w:noProof/>
                <w:sz w:val="18"/>
                <w:szCs w:val="18"/>
                <w:lang w:val="sr-Cyrl-CS"/>
              </w:rPr>
            </w:pPr>
            <w:r w:rsidRPr="00DD2B5D">
              <w:rPr>
                <w:rFonts w:asciiTheme="majorHAnsi" w:hAnsiTheme="majorHAnsi" w:cs="Arial"/>
                <w:noProof/>
                <w:sz w:val="18"/>
                <w:szCs w:val="18"/>
                <w:lang w:val="sr-Cyrl-CS"/>
              </w:rPr>
              <w:t>8.</w:t>
            </w:r>
          </w:p>
        </w:tc>
        <w:tc>
          <w:tcPr>
            <w:tcW w:w="5897" w:type="dxa"/>
          </w:tcPr>
          <w:p w:rsidR="00C558EF" w:rsidRPr="00DD2B5D" w:rsidRDefault="00C558EF" w:rsidP="00923514">
            <w:pPr>
              <w:shd w:val="clear" w:color="auto" w:fill="FFFFFF"/>
              <w:ind w:left="72"/>
              <w:jc w:val="both"/>
              <w:rPr>
                <w:rFonts w:asciiTheme="majorHAnsi" w:hAnsiTheme="majorHAnsi"/>
                <w:sz w:val="18"/>
                <w:szCs w:val="18"/>
              </w:rPr>
            </w:pPr>
            <w:r w:rsidRPr="00DD2B5D">
              <w:rPr>
                <w:rFonts w:asciiTheme="majorHAnsi" w:hAnsiTheme="majorHAnsi"/>
                <w:color w:val="000000"/>
                <w:sz w:val="18"/>
                <w:szCs w:val="18"/>
                <w:lang w:val="sr-Cyrl-CS"/>
              </w:rPr>
              <w:t>Испомоћ</w:t>
            </w:r>
            <w:r w:rsidR="00166272" w:rsidRPr="00DD2B5D">
              <w:rPr>
                <w:rFonts w:asciiTheme="majorHAnsi" w:hAnsiTheme="majorHAnsi"/>
                <w:color w:val="000000"/>
                <w:sz w:val="18"/>
                <w:szCs w:val="18"/>
                <w:lang w:val="sr-Cyrl-CS"/>
              </w:rPr>
              <w:t xml:space="preserve"> </w:t>
            </w:r>
            <w:r w:rsidRPr="00DD2B5D">
              <w:rPr>
                <w:rFonts w:asciiTheme="majorHAnsi" w:hAnsiTheme="majorHAnsi"/>
                <w:color w:val="000000"/>
                <w:sz w:val="18"/>
                <w:szCs w:val="18"/>
                <w:lang w:val="sr-Cyrl-CS"/>
              </w:rPr>
              <w:t>секретару</w:t>
            </w:r>
          </w:p>
        </w:tc>
        <w:tc>
          <w:tcPr>
            <w:tcW w:w="2445" w:type="dxa"/>
            <w:vAlign w:val="center"/>
          </w:tcPr>
          <w:p w:rsidR="00C558EF" w:rsidRPr="00DD2B5D" w:rsidRDefault="00670EA4" w:rsidP="005A2407">
            <w:pPr>
              <w:tabs>
                <w:tab w:val="left" w:pos="1414"/>
                <w:tab w:val="left" w:pos="7878"/>
                <w:tab w:val="left" w:pos="8080"/>
                <w:tab w:val="left" w:pos="8282"/>
              </w:tabs>
              <w:jc w:val="center"/>
              <w:rPr>
                <w:rFonts w:asciiTheme="majorHAnsi" w:hAnsiTheme="majorHAnsi" w:cs="Arial"/>
                <w:noProof/>
                <w:sz w:val="18"/>
                <w:szCs w:val="18"/>
                <w:lang w:val="sr-Cyrl-CS"/>
              </w:rPr>
            </w:pPr>
            <w:r>
              <w:rPr>
                <w:rFonts w:asciiTheme="majorHAnsi" w:hAnsiTheme="majorHAnsi" w:cs="Arial"/>
                <w:noProof/>
                <w:sz w:val="18"/>
                <w:szCs w:val="18"/>
                <w:lang w:val="sr-Cyrl-CS"/>
              </w:rPr>
              <w:t>2</w:t>
            </w:r>
          </w:p>
        </w:tc>
      </w:tr>
      <w:tr w:rsidR="00C558EF" w:rsidRPr="00DD2B5D" w:rsidTr="00BE66AB">
        <w:tblPrEx>
          <w:tblLook w:val="0000" w:firstRow="0" w:lastRow="0" w:firstColumn="0" w:lastColumn="0" w:noHBand="0" w:noVBand="0"/>
        </w:tblPrEx>
        <w:trPr>
          <w:tblCellSpacing w:w="20" w:type="dxa"/>
          <w:jc w:val="center"/>
        </w:trPr>
        <w:tc>
          <w:tcPr>
            <w:tcW w:w="1034" w:type="dxa"/>
            <w:vAlign w:val="center"/>
          </w:tcPr>
          <w:p w:rsidR="00C558EF" w:rsidRPr="00DD2B5D" w:rsidRDefault="00C558EF" w:rsidP="00EC30F8">
            <w:pPr>
              <w:tabs>
                <w:tab w:val="left" w:pos="1414"/>
                <w:tab w:val="left" w:pos="7878"/>
                <w:tab w:val="left" w:pos="8080"/>
                <w:tab w:val="left" w:pos="8282"/>
              </w:tabs>
              <w:jc w:val="center"/>
              <w:rPr>
                <w:rFonts w:asciiTheme="majorHAnsi" w:hAnsiTheme="majorHAnsi" w:cs="Arial"/>
                <w:noProof/>
                <w:sz w:val="18"/>
                <w:szCs w:val="18"/>
                <w:lang w:val="sr-Cyrl-CS"/>
              </w:rPr>
            </w:pPr>
            <w:r w:rsidRPr="00DD2B5D">
              <w:rPr>
                <w:rFonts w:asciiTheme="majorHAnsi" w:hAnsiTheme="majorHAnsi" w:cs="Arial"/>
                <w:noProof/>
                <w:sz w:val="18"/>
                <w:szCs w:val="18"/>
                <w:lang w:val="sr-Cyrl-CS"/>
              </w:rPr>
              <w:t>9.</w:t>
            </w:r>
          </w:p>
        </w:tc>
        <w:tc>
          <w:tcPr>
            <w:tcW w:w="5897" w:type="dxa"/>
          </w:tcPr>
          <w:p w:rsidR="00C558EF" w:rsidRPr="00DD2B5D" w:rsidRDefault="00C558EF" w:rsidP="00923514">
            <w:pPr>
              <w:shd w:val="clear" w:color="auto" w:fill="FFFFFF"/>
              <w:ind w:left="65"/>
              <w:jc w:val="both"/>
              <w:rPr>
                <w:rFonts w:asciiTheme="majorHAnsi" w:hAnsiTheme="majorHAnsi"/>
                <w:sz w:val="18"/>
                <w:szCs w:val="18"/>
              </w:rPr>
            </w:pPr>
            <w:r w:rsidRPr="00DD2B5D">
              <w:rPr>
                <w:rFonts w:asciiTheme="majorHAnsi" w:hAnsiTheme="majorHAnsi"/>
                <w:color w:val="000000"/>
                <w:sz w:val="18"/>
                <w:szCs w:val="18"/>
                <w:lang w:val="sr-Cyrl-CS"/>
              </w:rPr>
              <w:t>Остали</w:t>
            </w:r>
            <w:r w:rsidR="00CD4CC2" w:rsidRPr="00DD2B5D">
              <w:rPr>
                <w:rFonts w:asciiTheme="majorHAnsi" w:hAnsiTheme="majorHAnsi"/>
                <w:color w:val="000000"/>
                <w:sz w:val="18"/>
                <w:szCs w:val="18"/>
                <w:lang w:val="sr-Cyrl-CS"/>
              </w:rPr>
              <w:t xml:space="preserve"> </w:t>
            </w:r>
            <w:r w:rsidRPr="00DD2B5D">
              <w:rPr>
                <w:rFonts w:asciiTheme="majorHAnsi" w:hAnsiTheme="majorHAnsi"/>
                <w:color w:val="000000"/>
                <w:sz w:val="18"/>
                <w:szCs w:val="18"/>
                <w:lang w:val="sr-Cyrl-CS"/>
              </w:rPr>
              <w:t>послови</w:t>
            </w:r>
          </w:p>
        </w:tc>
        <w:tc>
          <w:tcPr>
            <w:tcW w:w="2445" w:type="dxa"/>
            <w:vAlign w:val="center"/>
          </w:tcPr>
          <w:p w:rsidR="00C558EF" w:rsidRPr="00DD2B5D" w:rsidRDefault="00670EA4" w:rsidP="005A2407">
            <w:pPr>
              <w:tabs>
                <w:tab w:val="left" w:pos="1414"/>
                <w:tab w:val="left" w:pos="7878"/>
                <w:tab w:val="left" w:pos="8080"/>
                <w:tab w:val="left" w:pos="8282"/>
              </w:tabs>
              <w:jc w:val="center"/>
              <w:rPr>
                <w:rFonts w:asciiTheme="majorHAnsi" w:hAnsiTheme="majorHAnsi" w:cs="Arial"/>
                <w:noProof/>
                <w:sz w:val="18"/>
                <w:szCs w:val="18"/>
                <w:lang w:val="sr-Cyrl-CS"/>
              </w:rPr>
            </w:pPr>
            <w:r>
              <w:rPr>
                <w:rFonts w:asciiTheme="majorHAnsi" w:hAnsiTheme="majorHAnsi" w:cs="Arial"/>
                <w:noProof/>
                <w:sz w:val="18"/>
                <w:szCs w:val="18"/>
                <w:lang w:val="sr-Cyrl-CS"/>
              </w:rPr>
              <w:t>4</w:t>
            </w:r>
          </w:p>
        </w:tc>
      </w:tr>
      <w:tr w:rsidR="00C558EF" w:rsidRPr="00DD2B5D" w:rsidTr="003501E1">
        <w:tblPrEx>
          <w:tblLook w:val="0000" w:firstRow="0" w:lastRow="0" w:firstColumn="0" w:lastColumn="0" w:noHBand="0" w:noVBand="0"/>
        </w:tblPrEx>
        <w:trPr>
          <w:tblCellSpacing w:w="20" w:type="dxa"/>
          <w:jc w:val="center"/>
        </w:trPr>
        <w:tc>
          <w:tcPr>
            <w:tcW w:w="6971" w:type="dxa"/>
            <w:gridSpan w:val="2"/>
          </w:tcPr>
          <w:p w:rsidR="00C558EF" w:rsidRPr="00DD2B5D" w:rsidRDefault="00C558EF" w:rsidP="00923514">
            <w:pPr>
              <w:tabs>
                <w:tab w:val="left" w:pos="1414"/>
                <w:tab w:val="left" w:pos="7878"/>
                <w:tab w:val="left" w:pos="8080"/>
                <w:tab w:val="left" w:pos="8282"/>
              </w:tabs>
              <w:jc w:val="both"/>
              <w:rPr>
                <w:rFonts w:asciiTheme="majorHAnsi" w:hAnsiTheme="majorHAnsi" w:cs="Arial"/>
                <w:noProof/>
                <w:sz w:val="18"/>
                <w:szCs w:val="18"/>
                <w:lang w:val="sr-Cyrl-CS"/>
              </w:rPr>
            </w:pPr>
            <w:r w:rsidRPr="00DD2B5D">
              <w:rPr>
                <w:rFonts w:asciiTheme="majorHAnsi" w:hAnsiTheme="majorHAnsi" w:cs="Arial"/>
                <w:noProof/>
                <w:sz w:val="18"/>
                <w:szCs w:val="18"/>
                <w:lang w:val="sr-Cyrl-CS"/>
              </w:rPr>
              <w:t>СВЕГА</w:t>
            </w:r>
          </w:p>
        </w:tc>
        <w:tc>
          <w:tcPr>
            <w:tcW w:w="2445" w:type="dxa"/>
            <w:vAlign w:val="center"/>
          </w:tcPr>
          <w:p w:rsidR="00C558EF" w:rsidRPr="00DD2B5D" w:rsidRDefault="00670EA4" w:rsidP="005A2407">
            <w:pPr>
              <w:tabs>
                <w:tab w:val="left" w:pos="1414"/>
                <w:tab w:val="left" w:pos="7878"/>
                <w:tab w:val="left" w:pos="8080"/>
                <w:tab w:val="left" w:pos="8282"/>
              </w:tabs>
              <w:jc w:val="center"/>
              <w:rPr>
                <w:rFonts w:asciiTheme="majorHAnsi" w:hAnsiTheme="majorHAnsi" w:cs="Arial"/>
                <w:b/>
                <w:noProof/>
                <w:sz w:val="18"/>
                <w:szCs w:val="18"/>
                <w:lang w:val="sr-Cyrl-CS"/>
              </w:rPr>
            </w:pPr>
            <w:r>
              <w:rPr>
                <w:rFonts w:asciiTheme="majorHAnsi" w:hAnsiTheme="majorHAnsi" w:cs="Arial"/>
                <w:b/>
                <w:noProof/>
                <w:sz w:val="18"/>
                <w:szCs w:val="18"/>
                <w:lang w:val="sr-Cyrl-CS"/>
              </w:rPr>
              <w:t>4</w:t>
            </w:r>
            <w:r w:rsidR="003D0842" w:rsidRPr="00DD2B5D">
              <w:rPr>
                <w:rFonts w:asciiTheme="majorHAnsi" w:hAnsiTheme="majorHAnsi" w:cs="Arial"/>
                <w:b/>
                <w:noProof/>
                <w:sz w:val="18"/>
                <w:szCs w:val="18"/>
                <w:lang w:val="sr-Cyrl-CS"/>
              </w:rPr>
              <w:t>0</w:t>
            </w:r>
          </w:p>
        </w:tc>
      </w:tr>
    </w:tbl>
    <w:p w:rsidR="00EC30F8" w:rsidRPr="00DD2B5D" w:rsidRDefault="00EC30F8" w:rsidP="00923514">
      <w:pPr>
        <w:tabs>
          <w:tab w:val="left" w:pos="1414"/>
          <w:tab w:val="left" w:pos="7878"/>
          <w:tab w:val="left" w:pos="8080"/>
          <w:tab w:val="left" w:pos="8282"/>
        </w:tabs>
        <w:jc w:val="both"/>
        <w:rPr>
          <w:rFonts w:asciiTheme="majorHAnsi" w:hAnsiTheme="majorHAnsi" w:cs="Arial"/>
          <w:b/>
          <w:noProof/>
          <w:sz w:val="18"/>
          <w:szCs w:val="18"/>
          <w:lang w:val="sr-Cyrl-CS"/>
        </w:rPr>
      </w:pPr>
    </w:p>
    <w:p w:rsidR="00C558EF" w:rsidRPr="00DD2B5D" w:rsidRDefault="00C558EF" w:rsidP="00923514">
      <w:pPr>
        <w:tabs>
          <w:tab w:val="left" w:pos="1414"/>
          <w:tab w:val="left" w:pos="7878"/>
          <w:tab w:val="left" w:pos="8080"/>
          <w:tab w:val="left" w:pos="8282"/>
        </w:tabs>
        <w:jc w:val="both"/>
        <w:rPr>
          <w:rFonts w:asciiTheme="majorHAnsi" w:hAnsiTheme="majorHAnsi" w:cs="Arial"/>
          <w:b/>
          <w:noProof/>
          <w:sz w:val="18"/>
          <w:szCs w:val="18"/>
          <w:lang w:val="sr-Cyrl-CS"/>
        </w:rPr>
      </w:pPr>
      <w:r w:rsidRPr="00DD2B5D">
        <w:rPr>
          <w:rFonts w:asciiTheme="majorHAnsi" w:hAnsiTheme="majorHAnsi" w:cs="Arial"/>
          <w:b/>
          <w:noProof/>
          <w:sz w:val="18"/>
          <w:szCs w:val="18"/>
          <w:lang w:val="sr-Cyrl-CS"/>
        </w:rPr>
        <w:t>Стручни сарадник – социјални радник</w:t>
      </w:r>
    </w:p>
    <w:tbl>
      <w:tblPr>
        <w:tblW w:w="9536" w:type="dxa"/>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000" w:firstRow="0" w:lastRow="0" w:firstColumn="0" w:lastColumn="0" w:noHBand="0" w:noVBand="0"/>
      </w:tblPr>
      <w:tblGrid>
        <w:gridCol w:w="976"/>
        <w:gridCol w:w="6055"/>
        <w:gridCol w:w="2505"/>
      </w:tblGrid>
      <w:tr w:rsidR="001D61BC" w:rsidRPr="00DD2B5D" w:rsidTr="00BE66AB">
        <w:trPr>
          <w:tblCellSpacing w:w="20" w:type="dxa"/>
          <w:jc w:val="center"/>
        </w:trPr>
        <w:tc>
          <w:tcPr>
            <w:tcW w:w="916" w:type="dxa"/>
            <w:shd w:val="clear" w:color="auto" w:fill="auto"/>
            <w:vAlign w:val="center"/>
          </w:tcPr>
          <w:p w:rsidR="001D61BC" w:rsidRPr="00BE66AB" w:rsidRDefault="001D61BC" w:rsidP="00BE66AB">
            <w:pPr>
              <w:jc w:val="center"/>
              <w:rPr>
                <w:rFonts w:asciiTheme="majorHAnsi" w:hAnsiTheme="majorHAnsi"/>
                <w:b/>
                <w:sz w:val="18"/>
                <w:szCs w:val="18"/>
                <w:lang w:val="sr-Cyrl-RS"/>
              </w:rPr>
            </w:pPr>
            <w:r w:rsidRPr="00BE66AB">
              <w:rPr>
                <w:rFonts w:asciiTheme="majorHAnsi" w:hAnsiTheme="majorHAnsi"/>
                <w:b/>
                <w:sz w:val="18"/>
                <w:szCs w:val="18"/>
                <w:lang w:val="sr-Cyrl-RS"/>
              </w:rPr>
              <w:t>Ред. бр.</w:t>
            </w:r>
          </w:p>
        </w:tc>
        <w:tc>
          <w:tcPr>
            <w:tcW w:w="6015" w:type="dxa"/>
            <w:shd w:val="clear" w:color="auto" w:fill="auto"/>
            <w:vAlign w:val="center"/>
          </w:tcPr>
          <w:p w:rsidR="001D61BC" w:rsidRPr="00DD2B5D" w:rsidRDefault="001D61BC" w:rsidP="00BE66AB">
            <w:pPr>
              <w:jc w:val="center"/>
              <w:rPr>
                <w:rFonts w:asciiTheme="majorHAnsi" w:hAnsiTheme="majorHAnsi"/>
                <w:b/>
                <w:sz w:val="18"/>
                <w:szCs w:val="18"/>
                <w:lang w:val="sr-Cyrl-RS"/>
              </w:rPr>
            </w:pPr>
            <w:r w:rsidRPr="00DD2B5D">
              <w:rPr>
                <w:rFonts w:asciiTheme="majorHAnsi" w:hAnsiTheme="majorHAnsi"/>
                <w:b/>
                <w:sz w:val="18"/>
                <w:szCs w:val="18"/>
                <w:lang w:val="sr-Cyrl-RS"/>
              </w:rPr>
              <w:t>Опис послова</w:t>
            </w:r>
          </w:p>
        </w:tc>
        <w:tc>
          <w:tcPr>
            <w:tcW w:w="2445" w:type="dxa"/>
            <w:shd w:val="clear" w:color="auto" w:fill="auto"/>
            <w:vAlign w:val="center"/>
          </w:tcPr>
          <w:p w:rsidR="001D61BC" w:rsidRPr="00DD2B5D" w:rsidRDefault="001D61BC" w:rsidP="00BE66AB">
            <w:pPr>
              <w:jc w:val="center"/>
              <w:rPr>
                <w:rFonts w:asciiTheme="majorHAnsi" w:hAnsiTheme="majorHAnsi"/>
                <w:b/>
                <w:sz w:val="18"/>
                <w:szCs w:val="18"/>
                <w:lang w:val="sr-Cyrl-RS"/>
              </w:rPr>
            </w:pPr>
            <w:r w:rsidRPr="00DD2B5D">
              <w:rPr>
                <w:rFonts w:asciiTheme="majorHAnsi" w:hAnsiTheme="majorHAnsi"/>
                <w:b/>
                <w:sz w:val="18"/>
                <w:szCs w:val="18"/>
                <w:lang w:val="sr-Cyrl-RS"/>
              </w:rPr>
              <w:t>Број часова</w:t>
            </w:r>
          </w:p>
          <w:p w:rsidR="001D61BC" w:rsidRPr="00DD2B5D" w:rsidRDefault="001D61BC" w:rsidP="00BE66AB">
            <w:pPr>
              <w:jc w:val="center"/>
              <w:rPr>
                <w:rFonts w:asciiTheme="majorHAnsi" w:hAnsiTheme="majorHAnsi"/>
                <w:b/>
                <w:sz w:val="18"/>
                <w:szCs w:val="18"/>
                <w:lang w:val="sr-Cyrl-RS"/>
              </w:rPr>
            </w:pPr>
            <w:r w:rsidRPr="00DD2B5D">
              <w:rPr>
                <w:rFonts w:asciiTheme="majorHAnsi" w:hAnsiTheme="majorHAnsi"/>
                <w:b/>
                <w:sz w:val="18"/>
                <w:szCs w:val="18"/>
                <w:lang w:val="sr-Cyrl-RS"/>
              </w:rPr>
              <w:t>рада недељом</w:t>
            </w:r>
          </w:p>
        </w:tc>
      </w:tr>
      <w:tr w:rsidR="001D61BC" w:rsidRPr="00DD2B5D" w:rsidTr="00BE66AB">
        <w:trPr>
          <w:tblCellSpacing w:w="20" w:type="dxa"/>
          <w:jc w:val="center"/>
        </w:trPr>
        <w:tc>
          <w:tcPr>
            <w:tcW w:w="916" w:type="dxa"/>
            <w:shd w:val="clear" w:color="auto" w:fill="auto"/>
            <w:vAlign w:val="center"/>
          </w:tcPr>
          <w:p w:rsidR="001D61BC" w:rsidRPr="00BE66AB" w:rsidRDefault="001D61BC" w:rsidP="00BE66AB">
            <w:pPr>
              <w:jc w:val="center"/>
              <w:rPr>
                <w:rFonts w:asciiTheme="majorHAnsi" w:hAnsiTheme="majorHAnsi"/>
                <w:sz w:val="18"/>
                <w:szCs w:val="18"/>
                <w:lang w:val="sr-Cyrl-RS"/>
              </w:rPr>
            </w:pPr>
            <w:r w:rsidRPr="00BE66AB">
              <w:rPr>
                <w:rFonts w:asciiTheme="majorHAnsi" w:hAnsiTheme="majorHAnsi"/>
                <w:sz w:val="18"/>
                <w:szCs w:val="18"/>
                <w:lang w:val="sr-Cyrl-RS"/>
              </w:rPr>
              <w:t>1.</w:t>
            </w:r>
          </w:p>
        </w:tc>
        <w:tc>
          <w:tcPr>
            <w:tcW w:w="6015" w:type="dxa"/>
            <w:shd w:val="clear" w:color="auto" w:fill="auto"/>
          </w:tcPr>
          <w:p w:rsidR="001D61BC" w:rsidRPr="00DD2B5D" w:rsidRDefault="008D4273" w:rsidP="001D61BC">
            <w:pPr>
              <w:jc w:val="both"/>
              <w:rPr>
                <w:rFonts w:asciiTheme="majorHAnsi" w:hAnsiTheme="majorHAnsi"/>
                <w:sz w:val="18"/>
                <w:szCs w:val="18"/>
                <w:lang w:val="sr-Cyrl-CS"/>
              </w:rPr>
            </w:pPr>
            <w:r>
              <w:rPr>
                <w:rFonts w:asciiTheme="majorHAnsi" w:hAnsiTheme="majorHAnsi"/>
                <w:color w:val="000000"/>
                <w:sz w:val="18"/>
                <w:szCs w:val="18"/>
                <w:lang w:val="ru-RU"/>
              </w:rPr>
              <w:t>П</w:t>
            </w:r>
            <w:r w:rsidR="001D61BC" w:rsidRPr="00DD2B5D">
              <w:rPr>
                <w:rFonts w:asciiTheme="majorHAnsi" w:hAnsiTheme="majorHAnsi"/>
                <w:color w:val="000000"/>
                <w:sz w:val="18"/>
                <w:szCs w:val="18"/>
                <w:lang w:val="ru-RU"/>
              </w:rPr>
              <w:t>ланира, програмира, организује и учествује у остваривању програма социјалне заштите</w:t>
            </w:r>
          </w:p>
        </w:tc>
        <w:tc>
          <w:tcPr>
            <w:tcW w:w="2445" w:type="dxa"/>
            <w:shd w:val="clear" w:color="auto" w:fill="auto"/>
          </w:tcPr>
          <w:p w:rsidR="001D61BC" w:rsidRPr="00DD2B5D" w:rsidRDefault="001D61BC" w:rsidP="001D61BC">
            <w:pPr>
              <w:jc w:val="center"/>
              <w:rPr>
                <w:rFonts w:asciiTheme="majorHAnsi" w:hAnsiTheme="majorHAnsi"/>
                <w:sz w:val="18"/>
                <w:szCs w:val="18"/>
                <w:lang w:val="sr-Cyrl-RS"/>
              </w:rPr>
            </w:pPr>
          </w:p>
          <w:p w:rsidR="001D61BC" w:rsidRPr="00DD2B5D" w:rsidRDefault="001D61BC" w:rsidP="001D61BC">
            <w:pPr>
              <w:jc w:val="center"/>
              <w:rPr>
                <w:rFonts w:asciiTheme="majorHAnsi" w:hAnsiTheme="majorHAnsi"/>
                <w:sz w:val="18"/>
                <w:szCs w:val="18"/>
                <w:lang w:val="sr-Cyrl-RS"/>
              </w:rPr>
            </w:pPr>
            <w:r w:rsidRPr="00DD2B5D">
              <w:rPr>
                <w:rFonts w:asciiTheme="majorHAnsi" w:hAnsiTheme="majorHAnsi"/>
                <w:sz w:val="18"/>
                <w:szCs w:val="18"/>
                <w:lang w:val="sr-Cyrl-RS"/>
              </w:rPr>
              <w:t>2</w:t>
            </w:r>
          </w:p>
        </w:tc>
      </w:tr>
      <w:tr w:rsidR="001D61BC" w:rsidRPr="00DD2B5D" w:rsidTr="00BE66AB">
        <w:trPr>
          <w:tblCellSpacing w:w="20" w:type="dxa"/>
          <w:jc w:val="center"/>
        </w:trPr>
        <w:tc>
          <w:tcPr>
            <w:tcW w:w="916" w:type="dxa"/>
            <w:shd w:val="clear" w:color="auto" w:fill="auto"/>
            <w:vAlign w:val="center"/>
          </w:tcPr>
          <w:p w:rsidR="001D61BC" w:rsidRPr="00BE66AB" w:rsidRDefault="001D61BC" w:rsidP="00BE66AB">
            <w:pPr>
              <w:jc w:val="center"/>
              <w:rPr>
                <w:rFonts w:asciiTheme="majorHAnsi" w:hAnsiTheme="majorHAnsi"/>
                <w:sz w:val="18"/>
                <w:szCs w:val="18"/>
                <w:lang w:val="sr-Cyrl-RS"/>
              </w:rPr>
            </w:pPr>
            <w:r w:rsidRPr="00BE66AB">
              <w:rPr>
                <w:rFonts w:asciiTheme="majorHAnsi" w:hAnsiTheme="majorHAnsi"/>
                <w:sz w:val="18"/>
                <w:szCs w:val="18"/>
                <w:lang w:val="sr-Cyrl-RS"/>
              </w:rPr>
              <w:t>2.</w:t>
            </w:r>
          </w:p>
        </w:tc>
        <w:tc>
          <w:tcPr>
            <w:tcW w:w="6015" w:type="dxa"/>
            <w:shd w:val="clear" w:color="auto" w:fill="auto"/>
          </w:tcPr>
          <w:p w:rsidR="001D61BC" w:rsidRPr="00DD2B5D" w:rsidRDefault="008D4273" w:rsidP="001D61BC">
            <w:pPr>
              <w:spacing w:before="60" w:after="60"/>
              <w:jc w:val="both"/>
              <w:rPr>
                <w:rFonts w:asciiTheme="majorHAnsi" w:hAnsiTheme="majorHAnsi"/>
                <w:color w:val="000000"/>
                <w:sz w:val="18"/>
                <w:szCs w:val="18"/>
                <w:lang w:val="sr-Cyrl-RS"/>
              </w:rPr>
            </w:pPr>
            <w:r>
              <w:rPr>
                <w:rFonts w:asciiTheme="majorHAnsi" w:hAnsiTheme="majorHAnsi"/>
                <w:color w:val="000000"/>
                <w:sz w:val="18"/>
                <w:szCs w:val="18"/>
                <w:lang w:val="ru-RU"/>
              </w:rPr>
              <w:t>Д</w:t>
            </w:r>
            <w:r w:rsidR="001D61BC" w:rsidRPr="00DD2B5D">
              <w:rPr>
                <w:rFonts w:asciiTheme="majorHAnsi" w:hAnsiTheme="majorHAnsi"/>
                <w:color w:val="000000"/>
                <w:sz w:val="18"/>
                <w:szCs w:val="18"/>
                <w:lang w:val="ru-RU"/>
              </w:rPr>
              <w:t>оприноси стварању оптималних услова за развој ученика путем мера и облика социјалне заштите</w:t>
            </w:r>
          </w:p>
        </w:tc>
        <w:tc>
          <w:tcPr>
            <w:tcW w:w="2445" w:type="dxa"/>
            <w:shd w:val="clear" w:color="auto" w:fill="auto"/>
          </w:tcPr>
          <w:p w:rsidR="001D61BC" w:rsidRPr="00DD2B5D" w:rsidRDefault="001D61BC" w:rsidP="001D61BC">
            <w:pPr>
              <w:jc w:val="center"/>
              <w:rPr>
                <w:rFonts w:asciiTheme="majorHAnsi" w:hAnsiTheme="majorHAnsi"/>
                <w:sz w:val="18"/>
                <w:szCs w:val="18"/>
                <w:lang w:val="sr-Cyrl-RS"/>
              </w:rPr>
            </w:pPr>
          </w:p>
          <w:p w:rsidR="001D61BC" w:rsidRPr="00DD2B5D" w:rsidRDefault="001D61BC" w:rsidP="001D61BC">
            <w:pPr>
              <w:jc w:val="center"/>
              <w:rPr>
                <w:rFonts w:asciiTheme="majorHAnsi" w:hAnsiTheme="majorHAnsi"/>
                <w:sz w:val="18"/>
                <w:szCs w:val="18"/>
                <w:lang w:val="sr-Cyrl-RS"/>
              </w:rPr>
            </w:pPr>
            <w:r w:rsidRPr="00DD2B5D">
              <w:rPr>
                <w:rFonts w:asciiTheme="majorHAnsi" w:hAnsiTheme="majorHAnsi"/>
                <w:sz w:val="18"/>
                <w:szCs w:val="18"/>
                <w:lang w:val="sr-Cyrl-RS"/>
              </w:rPr>
              <w:t>2</w:t>
            </w:r>
          </w:p>
        </w:tc>
      </w:tr>
      <w:tr w:rsidR="001D61BC" w:rsidRPr="00DD2B5D" w:rsidTr="00BE66AB">
        <w:trPr>
          <w:tblCellSpacing w:w="20" w:type="dxa"/>
          <w:jc w:val="center"/>
        </w:trPr>
        <w:tc>
          <w:tcPr>
            <w:tcW w:w="916" w:type="dxa"/>
            <w:shd w:val="clear" w:color="auto" w:fill="auto"/>
            <w:vAlign w:val="center"/>
          </w:tcPr>
          <w:p w:rsidR="001D61BC" w:rsidRPr="00BE66AB" w:rsidRDefault="001D61BC" w:rsidP="00BE66AB">
            <w:pPr>
              <w:jc w:val="center"/>
              <w:rPr>
                <w:rFonts w:asciiTheme="majorHAnsi" w:hAnsiTheme="majorHAnsi"/>
                <w:sz w:val="18"/>
                <w:szCs w:val="18"/>
                <w:lang w:val="sr-Cyrl-RS"/>
              </w:rPr>
            </w:pPr>
            <w:r w:rsidRPr="00BE66AB">
              <w:rPr>
                <w:rFonts w:asciiTheme="majorHAnsi" w:hAnsiTheme="majorHAnsi"/>
                <w:sz w:val="18"/>
                <w:szCs w:val="18"/>
                <w:lang w:val="sr-Cyrl-RS"/>
              </w:rPr>
              <w:t>3.</w:t>
            </w:r>
          </w:p>
        </w:tc>
        <w:tc>
          <w:tcPr>
            <w:tcW w:w="6015" w:type="dxa"/>
            <w:shd w:val="clear" w:color="auto" w:fill="auto"/>
          </w:tcPr>
          <w:p w:rsidR="001D61BC" w:rsidRPr="00DD2B5D" w:rsidRDefault="008D4273" w:rsidP="001D61BC">
            <w:pPr>
              <w:jc w:val="both"/>
              <w:rPr>
                <w:rFonts w:asciiTheme="majorHAnsi" w:hAnsiTheme="majorHAnsi"/>
                <w:sz w:val="18"/>
                <w:szCs w:val="18"/>
                <w:lang w:val="sr-Cyrl-RS"/>
              </w:rPr>
            </w:pPr>
            <w:r>
              <w:rPr>
                <w:rFonts w:asciiTheme="majorHAnsi" w:hAnsiTheme="majorHAnsi"/>
                <w:color w:val="000000"/>
                <w:sz w:val="18"/>
                <w:szCs w:val="18"/>
                <w:lang w:val="ru-RU"/>
              </w:rPr>
              <w:t>К</w:t>
            </w:r>
            <w:r w:rsidR="001D61BC" w:rsidRPr="00DD2B5D">
              <w:rPr>
                <w:rFonts w:asciiTheme="majorHAnsi" w:hAnsiTheme="majorHAnsi"/>
                <w:color w:val="000000"/>
                <w:sz w:val="18"/>
                <w:szCs w:val="18"/>
                <w:lang w:val="ru-RU"/>
              </w:rPr>
              <w:t>оординира, организује и прати пријем ученика у Школу у складу са приоритетима за упис, а на основу утврђених потреба породица и деце</w:t>
            </w:r>
          </w:p>
        </w:tc>
        <w:tc>
          <w:tcPr>
            <w:tcW w:w="2445" w:type="dxa"/>
            <w:shd w:val="clear" w:color="auto" w:fill="auto"/>
          </w:tcPr>
          <w:p w:rsidR="001D61BC" w:rsidRPr="00DD2B5D" w:rsidRDefault="001D61BC" w:rsidP="001D61BC">
            <w:pPr>
              <w:jc w:val="center"/>
              <w:rPr>
                <w:rFonts w:asciiTheme="majorHAnsi" w:hAnsiTheme="majorHAnsi"/>
                <w:sz w:val="18"/>
                <w:szCs w:val="18"/>
                <w:lang w:val="sr-Cyrl-RS"/>
              </w:rPr>
            </w:pPr>
            <w:r w:rsidRPr="00DD2B5D">
              <w:rPr>
                <w:rFonts w:asciiTheme="majorHAnsi" w:hAnsiTheme="majorHAnsi"/>
                <w:sz w:val="18"/>
                <w:szCs w:val="18"/>
                <w:lang w:val="sr-Cyrl-RS"/>
              </w:rPr>
              <w:t>2</w:t>
            </w:r>
          </w:p>
        </w:tc>
      </w:tr>
      <w:tr w:rsidR="001D61BC" w:rsidRPr="00DD2B5D" w:rsidTr="00BE66AB">
        <w:trPr>
          <w:tblCellSpacing w:w="20" w:type="dxa"/>
          <w:jc w:val="center"/>
        </w:trPr>
        <w:tc>
          <w:tcPr>
            <w:tcW w:w="916" w:type="dxa"/>
            <w:shd w:val="clear" w:color="auto" w:fill="auto"/>
            <w:vAlign w:val="center"/>
          </w:tcPr>
          <w:p w:rsidR="001D61BC" w:rsidRPr="00BE66AB" w:rsidRDefault="001D61BC" w:rsidP="00BE66AB">
            <w:pPr>
              <w:jc w:val="center"/>
              <w:rPr>
                <w:rFonts w:asciiTheme="majorHAnsi" w:hAnsiTheme="majorHAnsi"/>
                <w:sz w:val="18"/>
                <w:szCs w:val="18"/>
                <w:lang w:val="sr-Cyrl-RS"/>
              </w:rPr>
            </w:pPr>
            <w:r w:rsidRPr="00BE66AB">
              <w:rPr>
                <w:rFonts w:asciiTheme="majorHAnsi" w:hAnsiTheme="majorHAnsi"/>
                <w:sz w:val="18"/>
                <w:szCs w:val="18"/>
                <w:lang w:val="sr-Cyrl-RS"/>
              </w:rPr>
              <w:t>4.</w:t>
            </w:r>
          </w:p>
        </w:tc>
        <w:tc>
          <w:tcPr>
            <w:tcW w:w="6015" w:type="dxa"/>
            <w:shd w:val="clear" w:color="auto" w:fill="auto"/>
          </w:tcPr>
          <w:p w:rsidR="001D61BC" w:rsidRPr="00DD2B5D" w:rsidRDefault="008D4273" w:rsidP="001D61BC">
            <w:pPr>
              <w:jc w:val="both"/>
              <w:rPr>
                <w:rFonts w:asciiTheme="majorHAnsi" w:hAnsiTheme="majorHAnsi"/>
                <w:sz w:val="18"/>
                <w:szCs w:val="18"/>
                <w:lang w:val="sr-Cyrl-RS"/>
              </w:rPr>
            </w:pPr>
            <w:r>
              <w:rPr>
                <w:rFonts w:asciiTheme="majorHAnsi" w:hAnsiTheme="majorHAnsi"/>
                <w:color w:val="000000"/>
                <w:sz w:val="18"/>
                <w:szCs w:val="18"/>
                <w:lang w:val="ru-RU"/>
              </w:rPr>
              <w:t>П</w:t>
            </w:r>
            <w:r w:rsidR="001D61BC" w:rsidRPr="00DD2B5D">
              <w:rPr>
                <w:rFonts w:asciiTheme="majorHAnsi" w:hAnsiTheme="majorHAnsi"/>
                <w:color w:val="000000"/>
                <w:sz w:val="18"/>
                <w:szCs w:val="18"/>
                <w:lang w:val="ru-RU"/>
              </w:rPr>
              <w:t>ружа додатну подршку ученицима из осетљивих друштвених група, талентованим ученицима и ученицима са сметњама у развоју и учествује у раду</w:t>
            </w:r>
            <w:r w:rsidR="001D61BC" w:rsidRPr="00DD2B5D">
              <w:rPr>
                <w:rFonts w:asciiTheme="majorHAnsi" w:hAnsiTheme="majorHAnsi"/>
                <w:color w:val="000000"/>
                <w:sz w:val="18"/>
                <w:szCs w:val="18"/>
              </w:rPr>
              <w:t> </w:t>
            </w:r>
            <w:r w:rsidR="001D61BC" w:rsidRPr="00DD2B5D">
              <w:rPr>
                <w:rFonts w:asciiTheme="majorHAnsi" w:hAnsiTheme="majorHAnsi"/>
                <w:color w:val="000000"/>
                <w:sz w:val="18"/>
                <w:szCs w:val="18"/>
                <w:lang w:val="hr-HR"/>
              </w:rPr>
              <w:t>Т</w:t>
            </w:r>
            <w:r w:rsidR="001D61BC" w:rsidRPr="00DD2B5D">
              <w:rPr>
                <w:rFonts w:asciiTheme="majorHAnsi" w:hAnsiTheme="majorHAnsi"/>
                <w:color w:val="000000"/>
                <w:sz w:val="18"/>
                <w:szCs w:val="18"/>
                <w:lang w:val="ru-RU"/>
              </w:rPr>
              <w:t>има за пружање додатне подршке ученику</w:t>
            </w:r>
          </w:p>
        </w:tc>
        <w:tc>
          <w:tcPr>
            <w:tcW w:w="2445" w:type="dxa"/>
            <w:shd w:val="clear" w:color="auto" w:fill="auto"/>
          </w:tcPr>
          <w:p w:rsidR="001D61BC" w:rsidRPr="00DD2B5D" w:rsidRDefault="001D61BC" w:rsidP="001D61BC">
            <w:pPr>
              <w:jc w:val="center"/>
              <w:rPr>
                <w:rFonts w:asciiTheme="majorHAnsi" w:hAnsiTheme="majorHAnsi"/>
                <w:sz w:val="18"/>
                <w:szCs w:val="18"/>
                <w:lang w:val="sr-Cyrl-RS"/>
              </w:rPr>
            </w:pPr>
          </w:p>
          <w:p w:rsidR="001D61BC" w:rsidRPr="00DD2B5D" w:rsidRDefault="001D61BC" w:rsidP="001D61BC">
            <w:pPr>
              <w:jc w:val="center"/>
              <w:rPr>
                <w:rFonts w:asciiTheme="majorHAnsi" w:hAnsiTheme="majorHAnsi"/>
                <w:sz w:val="18"/>
                <w:szCs w:val="18"/>
                <w:lang w:val="sr-Cyrl-RS"/>
              </w:rPr>
            </w:pPr>
            <w:r w:rsidRPr="00DD2B5D">
              <w:rPr>
                <w:rFonts w:asciiTheme="majorHAnsi" w:hAnsiTheme="majorHAnsi"/>
                <w:sz w:val="18"/>
                <w:szCs w:val="18"/>
                <w:lang w:val="sr-Cyrl-RS"/>
              </w:rPr>
              <w:t>2</w:t>
            </w:r>
          </w:p>
        </w:tc>
      </w:tr>
      <w:tr w:rsidR="001D61BC" w:rsidRPr="00DD2B5D" w:rsidTr="00BE66AB">
        <w:trPr>
          <w:tblCellSpacing w:w="20" w:type="dxa"/>
          <w:jc w:val="center"/>
        </w:trPr>
        <w:tc>
          <w:tcPr>
            <w:tcW w:w="916" w:type="dxa"/>
            <w:shd w:val="clear" w:color="auto" w:fill="auto"/>
            <w:vAlign w:val="center"/>
          </w:tcPr>
          <w:p w:rsidR="001D61BC" w:rsidRPr="00BE66AB" w:rsidRDefault="001D61BC" w:rsidP="00BE66AB">
            <w:pPr>
              <w:jc w:val="center"/>
              <w:rPr>
                <w:rFonts w:asciiTheme="majorHAnsi" w:hAnsiTheme="majorHAnsi"/>
                <w:sz w:val="18"/>
                <w:szCs w:val="18"/>
                <w:lang w:val="sr-Cyrl-RS"/>
              </w:rPr>
            </w:pPr>
            <w:r w:rsidRPr="00BE66AB">
              <w:rPr>
                <w:rFonts w:asciiTheme="majorHAnsi" w:hAnsiTheme="majorHAnsi"/>
                <w:sz w:val="18"/>
                <w:szCs w:val="18"/>
                <w:lang w:val="sr-Cyrl-RS"/>
              </w:rPr>
              <w:t>5.</w:t>
            </w:r>
          </w:p>
        </w:tc>
        <w:tc>
          <w:tcPr>
            <w:tcW w:w="6015" w:type="dxa"/>
            <w:shd w:val="clear" w:color="auto" w:fill="auto"/>
          </w:tcPr>
          <w:p w:rsidR="001D61BC" w:rsidRPr="00DD2B5D" w:rsidRDefault="008D4273" w:rsidP="001D61BC">
            <w:pPr>
              <w:jc w:val="both"/>
              <w:rPr>
                <w:rFonts w:asciiTheme="majorHAnsi" w:hAnsiTheme="majorHAnsi"/>
                <w:sz w:val="18"/>
                <w:szCs w:val="18"/>
                <w:lang w:val="sr-Cyrl-RS"/>
              </w:rPr>
            </w:pPr>
            <w:r>
              <w:rPr>
                <w:rFonts w:asciiTheme="majorHAnsi" w:hAnsiTheme="majorHAnsi"/>
                <w:color w:val="000000"/>
                <w:sz w:val="18"/>
                <w:szCs w:val="18"/>
                <w:lang w:val="ru-RU"/>
              </w:rPr>
              <w:t>О</w:t>
            </w:r>
            <w:r w:rsidR="001D61BC" w:rsidRPr="00DD2B5D">
              <w:rPr>
                <w:rFonts w:asciiTheme="majorHAnsi" w:hAnsiTheme="majorHAnsi"/>
                <w:color w:val="000000"/>
                <w:sz w:val="18"/>
                <w:szCs w:val="18"/>
                <w:lang w:val="ru-RU"/>
              </w:rPr>
              <w:t>бавља саветодавни рад са ученицима, родитељима, старатељима и запосленима у Школи из домена социјалне заштите, а посебно из осетљивих друштвених група</w:t>
            </w:r>
          </w:p>
        </w:tc>
        <w:tc>
          <w:tcPr>
            <w:tcW w:w="2445" w:type="dxa"/>
            <w:shd w:val="clear" w:color="auto" w:fill="auto"/>
          </w:tcPr>
          <w:p w:rsidR="001D61BC" w:rsidRPr="00DD2B5D" w:rsidRDefault="001D61BC" w:rsidP="001D61BC">
            <w:pPr>
              <w:jc w:val="center"/>
              <w:rPr>
                <w:rFonts w:asciiTheme="majorHAnsi" w:hAnsiTheme="majorHAnsi"/>
                <w:sz w:val="18"/>
                <w:szCs w:val="18"/>
                <w:lang w:val="sr-Cyrl-RS"/>
              </w:rPr>
            </w:pPr>
            <w:r w:rsidRPr="00DD2B5D">
              <w:rPr>
                <w:rFonts w:asciiTheme="majorHAnsi" w:hAnsiTheme="majorHAnsi"/>
                <w:sz w:val="18"/>
                <w:szCs w:val="18"/>
                <w:lang w:val="sr-Cyrl-RS"/>
              </w:rPr>
              <w:t>2</w:t>
            </w:r>
          </w:p>
        </w:tc>
      </w:tr>
      <w:tr w:rsidR="001D61BC" w:rsidRPr="00DD2B5D" w:rsidTr="00BE66AB">
        <w:trPr>
          <w:tblCellSpacing w:w="20" w:type="dxa"/>
          <w:jc w:val="center"/>
        </w:trPr>
        <w:tc>
          <w:tcPr>
            <w:tcW w:w="916" w:type="dxa"/>
            <w:shd w:val="clear" w:color="auto" w:fill="auto"/>
            <w:vAlign w:val="center"/>
          </w:tcPr>
          <w:p w:rsidR="001D61BC" w:rsidRPr="00BE66AB" w:rsidRDefault="001D61BC" w:rsidP="00BE66AB">
            <w:pPr>
              <w:jc w:val="center"/>
              <w:rPr>
                <w:rFonts w:asciiTheme="majorHAnsi" w:hAnsiTheme="majorHAnsi"/>
                <w:sz w:val="18"/>
                <w:szCs w:val="18"/>
                <w:lang w:val="sr-Cyrl-RS"/>
              </w:rPr>
            </w:pPr>
            <w:r w:rsidRPr="00BE66AB">
              <w:rPr>
                <w:rFonts w:asciiTheme="majorHAnsi" w:hAnsiTheme="majorHAnsi"/>
                <w:sz w:val="18"/>
                <w:szCs w:val="18"/>
                <w:lang w:val="sr-Cyrl-RS"/>
              </w:rPr>
              <w:t>6</w:t>
            </w:r>
          </w:p>
        </w:tc>
        <w:tc>
          <w:tcPr>
            <w:tcW w:w="6015" w:type="dxa"/>
            <w:shd w:val="clear" w:color="auto" w:fill="auto"/>
          </w:tcPr>
          <w:p w:rsidR="001D61BC" w:rsidRPr="00DD2B5D" w:rsidRDefault="008D4273" w:rsidP="001D61BC">
            <w:pPr>
              <w:rPr>
                <w:rFonts w:asciiTheme="majorHAnsi" w:hAnsiTheme="majorHAnsi"/>
                <w:sz w:val="18"/>
                <w:szCs w:val="18"/>
                <w:lang w:val="ru-RU"/>
              </w:rPr>
            </w:pPr>
            <w:r>
              <w:rPr>
                <w:rFonts w:asciiTheme="majorHAnsi" w:hAnsiTheme="majorHAnsi"/>
                <w:color w:val="000000"/>
                <w:sz w:val="18"/>
                <w:szCs w:val="18"/>
                <w:lang w:val="ru-RU"/>
              </w:rPr>
              <w:t>У</w:t>
            </w:r>
            <w:r w:rsidR="001D61BC" w:rsidRPr="00DD2B5D">
              <w:rPr>
                <w:rFonts w:asciiTheme="majorHAnsi" w:hAnsiTheme="majorHAnsi"/>
                <w:color w:val="000000"/>
                <w:sz w:val="18"/>
                <w:szCs w:val="18"/>
                <w:lang w:val="ru-RU"/>
              </w:rPr>
              <w:t>чествује у раду тимова и органа Школе</w:t>
            </w:r>
          </w:p>
        </w:tc>
        <w:tc>
          <w:tcPr>
            <w:tcW w:w="2445" w:type="dxa"/>
            <w:shd w:val="clear" w:color="auto" w:fill="auto"/>
          </w:tcPr>
          <w:p w:rsidR="001D61BC" w:rsidRPr="00DD2B5D" w:rsidRDefault="001D61BC" w:rsidP="001D61BC">
            <w:pPr>
              <w:jc w:val="center"/>
              <w:rPr>
                <w:rFonts w:asciiTheme="majorHAnsi" w:hAnsiTheme="majorHAnsi"/>
                <w:sz w:val="18"/>
                <w:szCs w:val="18"/>
                <w:lang w:val="sr-Cyrl-RS"/>
              </w:rPr>
            </w:pPr>
            <w:r w:rsidRPr="00DD2B5D">
              <w:rPr>
                <w:rFonts w:asciiTheme="majorHAnsi" w:hAnsiTheme="majorHAnsi"/>
                <w:sz w:val="18"/>
                <w:szCs w:val="18"/>
                <w:lang w:val="sr-Cyrl-RS"/>
              </w:rPr>
              <w:t>2</w:t>
            </w:r>
          </w:p>
        </w:tc>
      </w:tr>
      <w:tr w:rsidR="001D61BC" w:rsidRPr="00DD2B5D" w:rsidTr="00BE66AB">
        <w:trPr>
          <w:tblCellSpacing w:w="20" w:type="dxa"/>
          <w:jc w:val="center"/>
        </w:trPr>
        <w:tc>
          <w:tcPr>
            <w:tcW w:w="916" w:type="dxa"/>
            <w:shd w:val="clear" w:color="auto" w:fill="auto"/>
            <w:vAlign w:val="center"/>
          </w:tcPr>
          <w:p w:rsidR="001D61BC" w:rsidRPr="00BE66AB" w:rsidRDefault="001D61BC" w:rsidP="00BE66AB">
            <w:pPr>
              <w:jc w:val="center"/>
              <w:rPr>
                <w:rFonts w:asciiTheme="majorHAnsi" w:hAnsiTheme="majorHAnsi"/>
                <w:sz w:val="18"/>
                <w:szCs w:val="18"/>
                <w:lang w:val="sr-Cyrl-RS"/>
              </w:rPr>
            </w:pPr>
            <w:r w:rsidRPr="00BE66AB">
              <w:rPr>
                <w:rFonts w:asciiTheme="majorHAnsi" w:hAnsiTheme="majorHAnsi"/>
                <w:sz w:val="18"/>
                <w:szCs w:val="18"/>
                <w:lang w:val="sr-Cyrl-RS"/>
              </w:rPr>
              <w:t>7.</w:t>
            </w:r>
          </w:p>
        </w:tc>
        <w:tc>
          <w:tcPr>
            <w:tcW w:w="6015" w:type="dxa"/>
            <w:shd w:val="clear" w:color="auto" w:fill="auto"/>
          </w:tcPr>
          <w:p w:rsidR="001D61BC" w:rsidRPr="00DD2B5D" w:rsidRDefault="008D4273" w:rsidP="001D61BC">
            <w:pPr>
              <w:jc w:val="both"/>
              <w:rPr>
                <w:rFonts w:asciiTheme="majorHAnsi" w:hAnsiTheme="majorHAnsi"/>
                <w:sz w:val="18"/>
                <w:szCs w:val="18"/>
                <w:lang w:val="sr-Cyrl-RS"/>
              </w:rPr>
            </w:pPr>
            <w:r>
              <w:rPr>
                <w:rFonts w:asciiTheme="majorHAnsi" w:hAnsiTheme="majorHAnsi"/>
                <w:color w:val="000000"/>
                <w:sz w:val="18"/>
                <w:szCs w:val="18"/>
                <w:lang w:val="ru-RU"/>
              </w:rPr>
              <w:t>И</w:t>
            </w:r>
            <w:r w:rsidR="001D61BC" w:rsidRPr="00DD2B5D">
              <w:rPr>
                <w:rFonts w:asciiTheme="majorHAnsi" w:hAnsiTheme="majorHAnsi"/>
                <w:color w:val="000000"/>
                <w:sz w:val="18"/>
                <w:szCs w:val="18"/>
                <w:lang w:val="ru-RU"/>
              </w:rPr>
              <w:t>зрађује анализе кретања успеха ученика и прати рад ученика</w:t>
            </w:r>
          </w:p>
        </w:tc>
        <w:tc>
          <w:tcPr>
            <w:tcW w:w="2445" w:type="dxa"/>
            <w:shd w:val="clear" w:color="auto" w:fill="auto"/>
          </w:tcPr>
          <w:p w:rsidR="001D61BC" w:rsidRPr="00DD2B5D" w:rsidRDefault="001D61BC" w:rsidP="001D61BC">
            <w:pPr>
              <w:jc w:val="center"/>
              <w:rPr>
                <w:rFonts w:asciiTheme="majorHAnsi" w:hAnsiTheme="majorHAnsi"/>
                <w:sz w:val="18"/>
                <w:szCs w:val="18"/>
                <w:lang w:val="sr-Cyrl-RS"/>
              </w:rPr>
            </w:pPr>
            <w:r w:rsidRPr="00DD2B5D">
              <w:rPr>
                <w:rFonts w:asciiTheme="majorHAnsi" w:hAnsiTheme="majorHAnsi"/>
                <w:sz w:val="18"/>
                <w:szCs w:val="18"/>
                <w:lang w:val="sr-Cyrl-RS"/>
              </w:rPr>
              <w:t>2</w:t>
            </w:r>
          </w:p>
        </w:tc>
      </w:tr>
      <w:tr w:rsidR="001D61BC" w:rsidRPr="00DD2B5D" w:rsidTr="00BE66AB">
        <w:trPr>
          <w:tblCellSpacing w:w="20" w:type="dxa"/>
          <w:jc w:val="center"/>
        </w:trPr>
        <w:tc>
          <w:tcPr>
            <w:tcW w:w="916" w:type="dxa"/>
            <w:shd w:val="clear" w:color="auto" w:fill="auto"/>
            <w:vAlign w:val="center"/>
          </w:tcPr>
          <w:p w:rsidR="001D61BC" w:rsidRPr="00BE66AB" w:rsidRDefault="001D61BC" w:rsidP="00BE66AB">
            <w:pPr>
              <w:jc w:val="center"/>
              <w:rPr>
                <w:rFonts w:asciiTheme="majorHAnsi" w:hAnsiTheme="majorHAnsi"/>
                <w:sz w:val="18"/>
                <w:szCs w:val="18"/>
                <w:lang w:val="sr-Cyrl-RS"/>
              </w:rPr>
            </w:pPr>
            <w:r w:rsidRPr="00BE66AB">
              <w:rPr>
                <w:rFonts w:asciiTheme="majorHAnsi" w:hAnsiTheme="majorHAnsi"/>
                <w:sz w:val="18"/>
                <w:szCs w:val="18"/>
                <w:lang w:val="sr-Cyrl-RS"/>
              </w:rPr>
              <w:t>8.</w:t>
            </w:r>
          </w:p>
        </w:tc>
        <w:tc>
          <w:tcPr>
            <w:tcW w:w="6015" w:type="dxa"/>
            <w:shd w:val="clear" w:color="auto" w:fill="auto"/>
          </w:tcPr>
          <w:p w:rsidR="001D61BC" w:rsidRPr="00DD2B5D" w:rsidRDefault="008D4273" w:rsidP="001D61BC">
            <w:pPr>
              <w:jc w:val="both"/>
              <w:rPr>
                <w:rFonts w:asciiTheme="majorHAnsi" w:hAnsiTheme="majorHAnsi"/>
                <w:sz w:val="18"/>
                <w:szCs w:val="18"/>
                <w:lang w:val="sr-Cyrl-RS"/>
              </w:rPr>
            </w:pPr>
            <w:r>
              <w:rPr>
                <w:rFonts w:asciiTheme="majorHAnsi" w:hAnsiTheme="majorHAnsi"/>
                <w:color w:val="000000"/>
                <w:sz w:val="18"/>
                <w:szCs w:val="18"/>
                <w:lang w:val="ru-RU"/>
              </w:rPr>
              <w:t>Р</w:t>
            </w:r>
            <w:r w:rsidR="001D61BC" w:rsidRPr="00DD2B5D">
              <w:rPr>
                <w:rFonts w:asciiTheme="majorHAnsi" w:hAnsiTheme="majorHAnsi"/>
                <w:color w:val="000000"/>
                <w:sz w:val="18"/>
                <w:szCs w:val="18"/>
                <w:lang w:val="ru-RU"/>
              </w:rPr>
              <w:t>ади на превентивном сагледавању проблема, предлаже мере за њихово отклањање</w:t>
            </w:r>
          </w:p>
        </w:tc>
        <w:tc>
          <w:tcPr>
            <w:tcW w:w="2445" w:type="dxa"/>
            <w:shd w:val="clear" w:color="auto" w:fill="auto"/>
          </w:tcPr>
          <w:p w:rsidR="001D61BC" w:rsidRPr="00DD2B5D" w:rsidRDefault="001D61BC" w:rsidP="001D61BC">
            <w:pPr>
              <w:jc w:val="center"/>
              <w:rPr>
                <w:rFonts w:asciiTheme="majorHAnsi" w:hAnsiTheme="majorHAnsi"/>
                <w:sz w:val="18"/>
                <w:szCs w:val="18"/>
                <w:lang w:val="sr-Cyrl-RS"/>
              </w:rPr>
            </w:pPr>
            <w:r w:rsidRPr="00DD2B5D">
              <w:rPr>
                <w:rFonts w:asciiTheme="majorHAnsi" w:hAnsiTheme="majorHAnsi"/>
                <w:sz w:val="18"/>
                <w:szCs w:val="18"/>
                <w:lang w:val="sr-Cyrl-RS"/>
              </w:rPr>
              <w:t>2</w:t>
            </w:r>
          </w:p>
        </w:tc>
      </w:tr>
      <w:tr w:rsidR="001D61BC" w:rsidRPr="00DD2B5D" w:rsidTr="00BE66AB">
        <w:trPr>
          <w:tblCellSpacing w:w="20" w:type="dxa"/>
          <w:jc w:val="center"/>
        </w:trPr>
        <w:tc>
          <w:tcPr>
            <w:tcW w:w="916" w:type="dxa"/>
            <w:shd w:val="clear" w:color="auto" w:fill="auto"/>
            <w:vAlign w:val="center"/>
          </w:tcPr>
          <w:p w:rsidR="001D61BC" w:rsidRPr="00BE66AB" w:rsidRDefault="001D61BC" w:rsidP="00BE66AB">
            <w:pPr>
              <w:jc w:val="center"/>
              <w:rPr>
                <w:rFonts w:asciiTheme="majorHAnsi" w:hAnsiTheme="majorHAnsi"/>
                <w:sz w:val="18"/>
                <w:szCs w:val="18"/>
                <w:lang w:val="sr-Cyrl-RS"/>
              </w:rPr>
            </w:pPr>
            <w:r w:rsidRPr="00BE66AB">
              <w:rPr>
                <w:rFonts w:asciiTheme="majorHAnsi" w:hAnsiTheme="majorHAnsi"/>
                <w:sz w:val="18"/>
                <w:szCs w:val="18"/>
                <w:lang w:val="sr-Cyrl-RS"/>
              </w:rPr>
              <w:t>9.</w:t>
            </w:r>
          </w:p>
        </w:tc>
        <w:tc>
          <w:tcPr>
            <w:tcW w:w="6015" w:type="dxa"/>
            <w:shd w:val="clear" w:color="auto" w:fill="auto"/>
          </w:tcPr>
          <w:p w:rsidR="001D61BC" w:rsidRPr="00DD2B5D" w:rsidRDefault="008D4273" w:rsidP="001D61BC">
            <w:pPr>
              <w:jc w:val="both"/>
              <w:rPr>
                <w:rFonts w:asciiTheme="majorHAnsi" w:hAnsiTheme="majorHAnsi"/>
                <w:sz w:val="18"/>
                <w:szCs w:val="18"/>
                <w:lang w:val="sr-Cyrl-RS"/>
              </w:rPr>
            </w:pPr>
            <w:r>
              <w:rPr>
                <w:rFonts w:asciiTheme="majorHAnsi" w:hAnsiTheme="majorHAnsi"/>
                <w:color w:val="000000"/>
                <w:sz w:val="18"/>
                <w:szCs w:val="18"/>
                <w:lang w:val="ru-RU"/>
              </w:rPr>
              <w:t>К</w:t>
            </w:r>
            <w:r w:rsidR="001D61BC" w:rsidRPr="00DD2B5D">
              <w:rPr>
                <w:rFonts w:asciiTheme="majorHAnsi" w:hAnsiTheme="majorHAnsi"/>
                <w:color w:val="000000"/>
                <w:sz w:val="18"/>
                <w:szCs w:val="18"/>
                <w:lang w:val="ru-RU"/>
              </w:rPr>
              <w:t>оординира радом</w:t>
            </w:r>
            <w:r w:rsidR="001D61BC" w:rsidRPr="00DD2B5D">
              <w:rPr>
                <w:rFonts w:asciiTheme="majorHAnsi" w:hAnsiTheme="majorHAnsi"/>
                <w:color w:val="000000"/>
                <w:sz w:val="18"/>
                <w:szCs w:val="18"/>
              </w:rPr>
              <w:t> </w:t>
            </w:r>
            <w:r w:rsidR="001D61BC" w:rsidRPr="00DD2B5D">
              <w:rPr>
                <w:rFonts w:asciiTheme="majorHAnsi" w:hAnsiTheme="majorHAnsi"/>
                <w:color w:val="000000"/>
                <w:sz w:val="18"/>
                <w:szCs w:val="18"/>
                <w:lang w:val="hr-HR"/>
              </w:rPr>
              <w:t>Т</w:t>
            </w:r>
            <w:r w:rsidR="001D61BC" w:rsidRPr="00DD2B5D">
              <w:rPr>
                <w:rFonts w:asciiTheme="majorHAnsi" w:hAnsiTheme="majorHAnsi"/>
                <w:color w:val="000000"/>
                <w:sz w:val="18"/>
                <w:szCs w:val="18"/>
                <w:lang w:val="ru-RU"/>
              </w:rPr>
              <w:t>има за заштиту од насиља, злостављања и занемаривања</w:t>
            </w:r>
          </w:p>
        </w:tc>
        <w:tc>
          <w:tcPr>
            <w:tcW w:w="2445" w:type="dxa"/>
            <w:shd w:val="clear" w:color="auto" w:fill="auto"/>
          </w:tcPr>
          <w:p w:rsidR="001D61BC" w:rsidRPr="00DD2B5D" w:rsidRDefault="001D61BC" w:rsidP="001D61BC">
            <w:pPr>
              <w:jc w:val="center"/>
              <w:rPr>
                <w:rFonts w:asciiTheme="majorHAnsi" w:hAnsiTheme="majorHAnsi"/>
                <w:sz w:val="18"/>
                <w:szCs w:val="18"/>
                <w:lang w:val="sr-Cyrl-RS"/>
              </w:rPr>
            </w:pPr>
            <w:r w:rsidRPr="00DD2B5D">
              <w:rPr>
                <w:rFonts w:asciiTheme="majorHAnsi" w:hAnsiTheme="majorHAnsi"/>
                <w:sz w:val="18"/>
                <w:szCs w:val="18"/>
                <w:lang w:val="sr-Cyrl-RS"/>
              </w:rPr>
              <w:t>2</w:t>
            </w:r>
          </w:p>
        </w:tc>
      </w:tr>
      <w:tr w:rsidR="001D61BC" w:rsidRPr="00DD2B5D" w:rsidTr="00BE66AB">
        <w:trPr>
          <w:trHeight w:val="480"/>
          <w:tblCellSpacing w:w="20" w:type="dxa"/>
          <w:jc w:val="center"/>
        </w:trPr>
        <w:tc>
          <w:tcPr>
            <w:tcW w:w="916" w:type="dxa"/>
            <w:shd w:val="clear" w:color="auto" w:fill="auto"/>
            <w:vAlign w:val="center"/>
          </w:tcPr>
          <w:p w:rsidR="001D61BC" w:rsidRPr="00BE66AB" w:rsidRDefault="001D61BC" w:rsidP="00BE66AB">
            <w:pPr>
              <w:jc w:val="center"/>
              <w:rPr>
                <w:rFonts w:asciiTheme="majorHAnsi" w:hAnsiTheme="majorHAnsi"/>
                <w:sz w:val="18"/>
                <w:szCs w:val="18"/>
                <w:lang w:val="sr-Cyrl-RS"/>
              </w:rPr>
            </w:pPr>
            <w:r w:rsidRPr="00BE66AB">
              <w:rPr>
                <w:rFonts w:asciiTheme="majorHAnsi" w:hAnsiTheme="majorHAnsi"/>
                <w:sz w:val="18"/>
                <w:szCs w:val="18"/>
                <w:lang w:val="sr-Cyrl-RS"/>
              </w:rPr>
              <w:t>10</w:t>
            </w:r>
            <w:r w:rsidR="00BE66AB">
              <w:rPr>
                <w:rFonts w:asciiTheme="majorHAnsi" w:hAnsiTheme="majorHAnsi"/>
                <w:sz w:val="18"/>
                <w:szCs w:val="18"/>
                <w:lang w:val="sr-Cyrl-RS"/>
              </w:rPr>
              <w:t>.</w:t>
            </w:r>
          </w:p>
        </w:tc>
        <w:tc>
          <w:tcPr>
            <w:tcW w:w="6015" w:type="dxa"/>
            <w:shd w:val="clear" w:color="auto" w:fill="auto"/>
          </w:tcPr>
          <w:p w:rsidR="001D61BC" w:rsidRPr="00DD2B5D" w:rsidRDefault="008D4273" w:rsidP="001D61BC">
            <w:pPr>
              <w:jc w:val="both"/>
              <w:rPr>
                <w:rFonts w:asciiTheme="majorHAnsi" w:hAnsiTheme="majorHAnsi"/>
                <w:sz w:val="18"/>
                <w:szCs w:val="18"/>
                <w:lang w:val="sr-Cyrl-RS"/>
              </w:rPr>
            </w:pPr>
            <w:r>
              <w:rPr>
                <w:rFonts w:asciiTheme="majorHAnsi" w:hAnsiTheme="majorHAnsi"/>
                <w:color w:val="000000"/>
                <w:sz w:val="18"/>
                <w:szCs w:val="18"/>
                <w:lang w:val="ru-RU"/>
              </w:rPr>
              <w:t>С</w:t>
            </w:r>
            <w:r w:rsidR="001D61BC" w:rsidRPr="00DD2B5D">
              <w:rPr>
                <w:rFonts w:asciiTheme="majorHAnsi" w:hAnsiTheme="majorHAnsi"/>
                <w:color w:val="000000"/>
                <w:sz w:val="18"/>
                <w:szCs w:val="18"/>
                <w:lang w:val="ru-RU"/>
              </w:rPr>
              <w:t>арађује са центром за социјални рад</w:t>
            </w:r>
            <w:r w:rsidR="001D61BC" w:rsidRPr="00DD2B5D">
              <w:rPr>
                <w:rFonts w:asciiTheme="majorHAnsi" w:hAnsiTheme="majorHAnsi"/>
                <w:color w:val="000000"/>
                <w:sz w:val="18"/>
                <w:szCs w:val="18"/>
                <w:lang w:val="sr-Cyrl-RS"/>
              </w:rPr>
              <w:t>,</w:t>
            </w:r>
            <w:r w:rsidR="001D61BC" w:rsidRPr="00DD2B5D">
              <w:rPr>
                <w:rFonts w:asciiTheme="majorHAnsi" w:hAnsiTheme="majorHAnsi"/>
                <w:sz w:val="18"/>
                <w:szCs w:val="18"/>
                <w:lang w:val="sr-Cyrl-RS"/>
              </w:rPr>
              <w:t xml:space="preserve"> надлежним установама, стручним удружењима и другим органима и организацијама</w:t>
            </w:r>
          </w:p>
        </w:tc>
        <w:tc>
          <w:tcPr>
            <w:tcW w:w="2445" w:type="dxa"/>
            <w:shd w:val="clear" w:color="auto" w:fill="auto"/>
          </w:tcPr>
          <w:p w:rsidR="001D61BC" w:rsidRPr="00DD2B5D" w:rsidRDefault="001D61BC" w:rsidP="001D61BC">
            <w:pPr>
              <w:jc w:val="center"/>
              <w:rPr>
                <w:rFonts w:asciiTheme="majorHAnsi" w:hAnsiTheme="majorHAnsi"/>
                <w:sz w:val="18"/>
                <w:szCs w:val="18"/>
                <w:lang w:val="sr-Cyrl-RS"/>
              </w:rPr>
            </w:pPr>
          </w:p>
          <w:p w:rsidR="001D61BC" w:rsidRPr="00DD2B5D" w:rsidRDefault="001D61BC" w:rsidP="001D61BC">
            <w:pPr>
              <w:jc w:val="center"/>
              <w:rPr>
                <w:rFonts w:asciiTheme="majorHAnsi" w:hAnsiTheme="majorHAnsi"/>
                <w:sz w:val="18"/>
                <w:szCs w:val="18"/>
                <w:lang w:val="sr-Cyrl-RS"/>
              </w:rPr>
            </w:pPr>
            <w:r w:rsidRPr="00DD2B5D">
              <w:rPr>
                <w:rFonts w:asciiTheme="majorHAnsi" w:hAnsiTheme="majorHAnsi"/>
                <w:sz w:val="18"/>
                <w:szCs w:val="18"/>
                <w:lang w:val="sr-Cyrl-RS"/>
              </w:rPr>
              <w:t>2</w:t>
            </w:r>
          </w:p>
        </w:tc>
      </w:tr>
      <w:tr w:rsidR="001D61BC" w:rsidRPr="00DD2B5D" w:rsidTr="00BE66AB">
        <w:trPr>
          <w:trHeight w:val="495"/>
          <w:tblCellSpacing w:w="20" w:type="dxa"/>
          <w:jc w:val="center"/>
        </w:trPr>
        <w:tc>
          <w:tcPr>
            <w:tcW w:w="916" w:type="dxa"/>
            <w:shd w:val="clear" w:color="auto" w:fill="auto"/>
            <w:vAlign w:val="center"/>
          </w:tcPr>
          <w:p w:rsidR="001D61BC" w:rsidRPr="00BE66AB" w:rsidRDefault="001D61BC" w:rsidP="00BE66AB">
            <w:pPr>
              <w:jc w:val="center"/>
              <w:rPr>
                <w:rFonts w:asciiTheme="majorHAnsi" w:hAnsiTheme="majorHAnsi"/>
                <w:sz w:val="18"/>
                <w:szCs w:val="18"/>
                <w:lang w:val="sr-Cyrl-RS"/>
              </w:rPr>
            </w:pPr>
            <w:r w:rsidRPr="00BE66AB">
              <w:rPr>
                <w:rFonts w:asciiTheme="majorHAnsi" w:hAnsiTheme="majorHAnsi"/>
                <w:sz w:val="18"/>
                <w:szCs w:val="18"/>
                <w:lang w:val="sr-Cyrl-RS"/>
              </w:rPr>
              <w:t>11</w:t>
            </w:r>
            <w:r w:rsidR="00BE66AB">
              <w:rPr>
                <w:rFonts w:asciiTheme="majorHAnsi" w:hAnsiTheme="majorHAnsi"/>
                <w:sz w:val="18"/>
                <w:szCs w:val="18"/>
                <w:lang w:val="sr-Cyrl-RS"/>
              </w:rPr>
              <w:t>.</w:t>
            </w:r>
          </w:p>
        </w:tc>
        <w:tc>
          <w:tcPr>
            <w:tcW w:w="6015" w:type="dxa"/>
            <w:shd w:val="clear" w:color="auto" w:fill="auto"/>
          </w:tcPr>
          <w:p w:rsidR="001D61BC" w:rsidRPr="00DD2B5D" w:rsidRDefault="008D4273" w:rsidP="008D4273">
            <w:pPr>
              <w:jc w:val="both"/>
              <w:rPr>
                <w:rFonts w:asciiTheme="majorHAnsi" w:hAnsiTheme="majorHAnsi"/>
                <w:sz w:val="18"/>
                <w:szCs w:val="18"/>
                <w:lang w:val="sr-Cyrl-CS"/>
              </w:rPr>
            </w:pPr>
            <w:r>
              <w:rPr>
                <w:rFonts w:asciiTheme="majorHAnsi" w:hAnsiTheme="majorHAnsi"/>
                <w:color w:val="000000"/>
                <w:sz w:val="18"/>
                <w:szCs w:val="18"/>
                <w:lang w:val="ru-RU"/>
              </w:rPr>
              <w:t>В</w:t>
            </w:r>
            <w:r w:rsidR="001D61BC" w:rsidRPr="00DD2B5D">
              <w:rPr>
                <w:rFonts w:asciiTheme="majorHAnsi" w:hAnsiTheme="majorHAnsi"/>
                <w:color w:val="000000"/>
                <w:sz w:val="18"/>
                <w:szCs w:val="18"/>
                <w:lang w:val="ru-RU"/>
              </w:rPr>
              <w:t>оди документацију и евиденцију и учествује у изради прописаних докумената Школе</w:t>
            </w:r>
          </w:p>
        </w:tc>
        <w:tc>
          <w:tcPr>
            <w:tcW w:w="2445" w:type="dxa"/>
            <w:shd w:val="clear" w:color="auto" w:fill="auto"/>
          </w:tcPr>
          <w:p w:rsidR="001D61BC" w:rsidRPr="00DD2B5D" w:rsidRDefault="001D61BC" w:rsidP="001D61BC">
            <w:pPr>
              <w:jc w:val="center"/>
              <w:rPr>
                <w:rFonts w:asciiTheme="majorHAnsi" w:hAnsiTheme="majorHAnsi"/>
                <w:sz w:val="18"/>
                <w:szCs w:val="18"/>
                <w:lang w:val="sr-Cyrl-RS"/>
              </w:rPr>
            </w:pPr>
            <w:r w:rsidRPr="00DD2B5D">
              <w:rPr>
                <w:rFonts w:asciiTheme="majorHAnsi" w:hAnsiTheme="majorHAnsi"/>
                <w:sz w:val="18"/>
                <w:szCs w:val="18"/>
                <w:lang w:val="sr-Cyrl-RS"/>
              </w:rPr>
              <w:t>2</w:t>
            </w:r>
          </w:p>
        </w:tc>
      </w:tr>
      <w:tr w:rsidR="001D61BC" w:rsidRPr="00DD2B5D" w:rsidTr="00BE66AB">
        <w:trPr>
          <w:trHeight w:val="720"/>
          <w:tblCellSpacing w:w="20" w:type="dxa"/>
          <w:jc w:val="center"/>
        </w:trPr>
        <w:tc>
          <w:tcPr>
            <w:tcW w:w="916" w:type="dxa"/>
            <w:shd w:val="clear" w:color="auto" w:fill="auto"/>
            <w:vAlign w:val="center"/>
          </w:tcPr>
          <w:p w:rsidR="001D61BC" w:rsidRPr="00BE66AB" w:rsidRDefault="001D61BC" w:rsidP="00BE66AB">
            <w:pPr>
              <w:jc w:val="center"/>
              <w:rPr>
                <w:rFonts w:asciiTheme="majorHAnsi" w:hAnsiTheme="majorHAnsi"/>
                <w:sz w:val="18"/>
                <w:szCs w:val="18"/>
                <w:lang w:val="sr-Cyrl-RS"/>
              </w:rPr>
            </w:pPr>
            <w:r w:rsidRPr="00BE66AB">
              <w:rPr>
                <w:rFonts w:asciiTheme="majorHAnsi" w:hAnsiTheme="majorHAnsi"/>
                <w:sz w:val="18"/>
                <w:szCs w:val="18"/>
                <w:lang w:val="sr-Cyrl-RS"/>
              </w:rPr>
              <w:t>12.</w:t>
            </w:r>
          </w:p>
        </w:tc>
        <w:tc>
          <w:tcPr>
            <w:tcW w:w="6015" w:type="dxa"/>
            <w:shd w:val="clear" w:color="auto" w:fill="auto"/>
          </w:tcPr>
          <w:p w:rsidR="001D61BC" w:rsidRPr="00DD2B5D" w:rsidRDefault="008D4273" w:rsidP="001D61BC">
            <w:pPr>
              <w:spacing w:before="60" w:after="60"/>
              <w:jc w:val="both"/>
              <w:rPr>
                <w:rFonts w:asciiTheme="majorHAnsi" w:hAnsiTheme="majorHAnsi"/>
                <w:sz w:val="18"/>
                <w:szCs w:val="18"/>
                <w:lang w:val="sr-Cyrl-RS"/>
              </w:rPr>
            </w:pPr>
            <w:r>
              <w:rPr>
                <w:rFonts w:asciiTheme="majorHAnsi" w:hAnsiTheme="majorHAnsi"/>
                <w:sz w:val="18"/>
                <w:szCs w:val="18"/>
                <w:lang w:val="ru-RU"/>
              </w:rPr>
              <w:t>Ради на</w:t>
            </w:r>
            <w:r w:rsidR="001D61BC" w:rsidRPr="00DD2B5D">
              <w:rPr>
                <w:rFonts w:asciiTheme="majorHAnsi" w:hAnsiTheme="majorHAnsi"/>
                <w:sz w:val="18"/>
                <w:szCs w:val="18"/>
                <w:lang w:val="ru-RU"/>
              </w:rPr>
              <w:t xml:space="preserve"> унапређењу обр</w:t>
            </w:r>
            <w:r>
              <w:rPr>
                <w:rFonts w:asciiTheme="majorHAnsi" w:hAnsiTheme="majorHAnsi"/>
                <w:sz w:val="18"/>
                <w:szCs w:val="18"/>
                <w:lang w:val="ru-RU"/>
              </w:rPr>
              <w:t>азовно-васпиног рада у установи,</w:t>
            </w:r>
            <w:r w:rsidR="001D61BC" w:rsidRPr="00DD2B5D">
              <w:rPr>
                <w:rFonts w:asciiTheme="majorHAnsi" w:hAnsiTheme="majorHAnsi"/>
                <w:sz w:val="18"/>
                <w:szCs w:val="18"/>
                <w:lang w:val="ru-RU"/>
              </w:rPr>
              <w:t xml:space="preserve"> праћењу, подстицању и пружању подршке укупном развоју детета и ученика</w:t>
            </w:r>
            <w:r>
              <w:rPr>
                <w:rFonts w:asciiTheme="majorHAnsi" w:hAnsiTheme="majorHAnsi"/>
                <w:sz w:val="18"/>
                <w:szCs w:val="18"/>
                <w:lang w:val="ru-RU"/>
              </w:rPr>
              <w:t xml:space="preserve"> </w:t>
            </w:r>
            <w:r w:rsidR="001D61BC" w:rsidRPr="00DD2B5D">
              <w:rPr>
                <w:rFonts w:asciiTheme="majorHAnsi" w:hAnsiTheme="majorHAnsi"/>
                <w:sz w:val="18"/>
                <w:szCs w:val="18"/>
                <w:lang w:val="ru-RU"/>
              </w:rPr>
              <w:t>у домену физичких, интелектуалних, емоцијоналних и социјалних капацитета и предлагању мера у интересу развоја и добробити детета</w:t>
            </w:r>
          </w:p>
        </w:tc>
        <w:tc>
          <w:tcPr>
            <w:tcW w:w="2445" w:type="dxa"/>
            <w:shd w:val="clear" w:color="auto" w:fill="auto"/>
          </w:tcPr>
          <w:p w:rsidR="001D61BC" w:rsidRPr="00DD2B5D" w:rsidRDefault="001D61BC" w:rsidP="001D61BC">
            <w:pPr>
              <w:jc w:val="center"/>
              <w:rPr>
                <w:rFonts w:asciiTheme="majorHAnsi" w:hAnsiTheme="majorHAnsi"/>
                <w:sz w:val="18"/>
                <w:szCs w:val="18"/>
                <w:lang w:val="sr-Cyrl-RS"/>
              </w:rPr>
            </w:pPr>
          </w:p>
          <w:p w:rsidR="001D61BC" w:rsidRPr="00DD2B5D" w:rsidRDefault="001D61BC" w:rsidP="001D61BC">
            <w:pPr>
              <w:jc w:val="center"/>
              <w:rPr>
                <w:rFonts w:asciiTheme="majorHAnsi" w:hAnsiTheme="majorHAnsi"/>
                <w:sz w:val="18"/>
                <w:szCs w:val="18"/>
                <w:lang w:val="sr-Cyrl-RS"/>
              </w:rPr>
            </w:pPr>
          </w:p>
          <w:p w:rsidR="001D61BC" w:rsidRPr="00DD2B5D" w:rsidRDefault="001D61BC" w:rsidP="001D61BC">
            <w:pPr>
              <w:jc w:val="center"/>
              <w:rPr>
                <w:rFonts w:asciiTheme="majorHAnsi" w:hAnsiTheme="majorHAnsi"/>
                <w:sz w:val="18"/>
                <w:szCs w:val="18"/>
                <w:lang w:val="sr-Cyrl-RS"/>
              </w:rPr>
            </w:pPr>
            <w:r w:rsidRPr="00DD2B5D">
              <w:rPr>
                <w:rFonts w:asciiTheme="majorHAnsi" w:hAnsiTheme="majorHAnsi"/>
                <w:sz w:val="18"/>
                <w:szCs w:val="18"/>
                <w:lang w:val="sr-Cyrl-RS"/>
              </w:rPr>
              <w:t>2</w:t>
            </w:r>
          </w:p>
        </w:tc>
      </w:tr>
      <w:tr w:rsidR="001D61BC" w:rsidRPr="00DD2B5D" w:rsidTr="00BE66AB">
        <w:trPr>
          <w:trHeight w:val="405"/>
          <w:tblCellSpacing w:w="20" w:type="dxa"/>
          <w:jc w:val="center"/>
        </w:trPr>
        <w:tc>
          <w:tcPr>
            <w:tcW w:w="916" w:type="dxa"/>
            <w:shd w:val="clear" w:color="auto" w:fill="auto"/>
            <w:vAlign w:val="center"/>
          </w:tcPr>
          <w:p w:rsidR="001D61BC" w:rsidRPr="00BE66AB" w:rsidRDefault="001D61BC" w:rsidP="00BE66AB">
            <w:pPr>
              <w:jc w:val="center"/>
              <w:rPr>
                <w:rFonts w:asciiTheme="majorHAnsi" w:hAnsiTheme="majorHAnsi"/>
                <w:sz w:val="18"/>
                <w:szCs w:val="18"/>
                <w:lang w:val="sr-Cyrl-RS"/>
              </w:rPr>
            </w:pPr>
            <w:r w:rsidRPr="00BE66AB">
              <w:rPr>
                <w:rFonts w:asciiTheme="majorHAnsi" w:hAnsiTheme="majorHAnsi"/>
                <w:sz w:val="18"/>
                <w:szCs w:val="18"/>
                <w:lang w:val="sr-Cyrl-RS"/>
              </w:rPr>
              <w:t>13.</w:t>
            </w:r>
          </w:p>
        </w:tc>
        <w:tc>
          <w:tcPr>
            <w:tcW w:w="6015" w:type="dxa"/>
            <w:shd w:val="clear" w:color="auto" w:fill="auto"/>
          </w:tcPr>
          <w:p w:rsidR="001D61BC" w:rsidRPr="00DD2B5D" w:rsidRDefault="001D61BC" w:rsidP="008D4273">
            <w:pPr>
              <w:spacing w:before="60" w:after="60"/>
              <w:jc w:val="both"/>
              <w:rPr>
                <w:rFonts w:asciiTheme="majorHAnsi" w:hAnsiTheme="majorHAnsi"/>
                <w:sz w:val="18"/>
                <w:szCs w:val="18"/>
                <w:lang w:val="sr-Cyrl-RS"/>
              </w:rPr>
            </w:pPr>
            <w:r w:rsidRPr="00DD2B5D">
              <w:rPr>
                <w:rFonts w:asciiTheme="majorHAnsi" w:hAnsiTheme="majorHAnsi"/>
                <w:sz w:val="18"/>
                <w:szCs w:val="18"/>
                <w:lang w:val="sr-Cyrl-RS"/>
              </w:rPr>
              <w:t xml:space="preserve">Пружа стручну </w:t>
            </w:r>
            <w:r w:rsidR="008D4273">
              <w:rPr>
                <w:rFonts w:asciiTheme="majorHAnsi" w:hAnsiTheme="majorHAnsi"/>
                <w:sz w:val="18"/>
                <w:szCs w:val="18"/>
                <w:lang w:val="sr-Cyrl-RS"/>
              </w:rPr>
              <w:t>помоћ наставнику и директору за с</w:t>
            </w:r>
            <w:r w:rsidRPr="00DD2B5D">
              <w:rPr>
                <w:rFonts w:asciiTheme="majorHAnsi" w:hAnsiTheme="majorHAnsi"/>
                <w:sz w:val="18"/>
                <w:szCs w:val="18"/>
                <w:lang w:val="sr-Cyrl-RS"/>
              </w:rPr>
              <w:t>тварање подстицајне средине за учење уз примену савремених научно</w:t>
            </w:r>
            <w:r w:rsidR="008D4273">
              <w:rPr>
                <w:rFonts w:asciiTheme="majorHAnsi" w:hAnsiTheme="majorHAnsi"/>
                <w:sz w:val="18"/>
                <w:szCs w:val="18"/>
                <w:lang w:val="sr-Cyrl-RS"/>
              </w:rPr>
              <w:t xml:space="preserve"> заснованих сазнања, ј</w:t>
            </w:r>
            <w:r w:rsidRPr="00DD2B5D">
              <w:rPr>
                <w:rFonts w:asciiTheme="majorHAnsi" w:hAnsiTheme="majorHAnsi"/>
                <w:sz w:val="18"/>
                <w:szCs w:val="18"/>
                <w:lang w:val="sr-Cyrl-RS"/>
              </w:rPr>
              <w:t xml:space="preserve">ачање компентенција и професионални развој </w:t>
            </w:r>
            <w:r w:rsidR="008D4273">
              <w:rPr>
                <w:rFonts w:asciiTheme="majorHAnsi" w:hAnsiTheme="majorHAnsi"/>
                <w:sz w:val="18"/>
                <w:szCs w:val="18"/>
                <w:lang w:val="sr-Cyrl-RS"/>
              </w:rPr>
              <w:t>наставника и стручних сарадника и р</w:t>
            </w:r>
            <w:r w:rsidRPr="00DD2B5D">
              <w:rPr>
                <w:rFonts w:asciiTheme="majorHAnsi" w:hAnsiTheme="majorHAnsi"/>
                <w:sz w:val="18"/>
                <w:szCs w:val="18"/>
                <w:lang w:val="sr-Cyrl-RS"/>
              </w:rPr>
              <w:t>азвијање компентенција за остваривање циљева и општих исхода образовања и васпитања</w:t>
            </w:r>
          </w:p>
        </w:tc>
        <w:tc>
          <w:tcPr>
            <w:tcW w:w="2445" w:type="dxa"/>
            <w:shd w:val="clear" w:color="auto" w:fill="auto"/>
          </w:tcPr>
          <w:p w:rsidR="001D61BC" w:rsidRPr="00DD2B5D" w:rsidRDefault="001D61BC" w:rsidP="001D61BC">
            <w:pPr>
              <w:jc w:val="center"/>
              <w:rPr>
                <w:rFonts w:asciiTheme="majorHAnsi" w:hAnsiTheme="majorHAnsi"/>
                <w:sz w:val="18"/>
                <w:szCs w:val="18"/>
                <w:lang w:val="sr-Cyrl-RS"/>
              </w:rPr>
            </w:pPr>
          </w:p>
          <w:p w:rsidR="001D61BC" w:rsidRPr="00DD2B5D" w:rsidRDefault="001D61BC" w:rsidP="001D61BC">
            <w:pPr>
              <w:jc w:val="center"/>
              <w:rPr>
                <w:rFonts w:asciiTheme="majorHAnsi" w:hAnsiTheme="majorHAnsi"/>
                <w:sz w:val="18"/>
                <w:szCs w:val="18"/>
                <w:lang w:val="sr-Cyrl-RS"/>
              </w:rPr>
            </w:pPr>
          </w:p>
          <w:p w:rsidR="001D61BC" w:rsidRPr="00DD2B5D" w:rsidRDefault="001D61BC" w:rsidP="001D61BC">
            <w:pPr>
              <w:jc w:val="center"/>
              <w:rPr>
                <w:rFonts w:asciiTheme="majorHAnsi" w:hAnsiTheme="majorHAnsi"/>
                <w:sz w:val="18"/>
                <w:szCs w:val="18"/>
                <w:lang w:val="sr-Cyrl-RS"/>
              </w:rPr>
            </w:pPr>
            <w:r w:rsidRPr="00DD2B5D">
              <w:rPr>
                <w:rFonts w:asciiTheme="majorHAnsi" w:hAnsiTheme="majorHAnsi"/>
                <w:sz w:val="18"/>
                <w:szCs w:val="18"/>
                <w:lang w:val="sr-Cyrl-RS"/>
              </w:rPr>
              <w:t>2</w:t>
            </w:r>
          </w:p>
        </w:tc>
      </w:tr>
      <w:tr w:rsidR="001D61BC" w:rsidRPr="00DD2B5D" w:rsidTr="008D4273">
        <w:trPr>
          <w:trHeight w:val="95"/>
          <w:tblCellSpacing w:w="20" w:type="dxa"/>
          <w:jc w:val="center"/>
        </w:trPr>
        <w:tc>
          <w:tcPr>
            <w:tcW w:w="916" w:type="dxa"/>
            <w:shd w:val="clear" w:color="auto" w:fill="auto"/>
            <w:vAlign w:val="center"/>
          </w:tcPr>
          <w:p w:rsidR="001D61BC" w:rsidRPr="00BE66AB" w:rsidRDefault="001D61BC" w:rsidP="00BE66AB">
            <w:pPr>
              <w:jc w:val="center"/>
              <w:rPr>
                <w:rFonts w:asciiTheme="majorHAnsi" w:hAnsiTheme="majorHAnsi"/>
                <w:sz w:val="18"/>
                <w:szCs w:val="18"/>
                <w:lang w:val="sr-Cyrl-RS"/>
              </w:rPr>
            </w:pPr>
            <w:r w:rsidRPr="00BE66AB">
              <w:rPr>
                <w:rFonts w:asciiTheme="majorHAnsi" w:hAnsiTheme="majorHAnsi"/>
                <w:sz w:val="18"/>
                <w:szCs w:val="18"/>
                <w:lang w:val="sr-Cyrl-RS"/>
              </w:rPr>
              <w:t>14.</w:t>
            </w:r>
          </w:p>
        </w:tc>
        <w:tc>
          <w:tcPr>
            <w:tcW w:w="6015" w:type="dxa"/>
            <w:shd w:val="clear" w:color="auto" w:fill="auto"/>
          </w:tcPr>
          <w:p w:rsidR="001D61BC" w:rsidRPr="00DD2B5D" w:rsidRDefault="001D61BC" w:rsidP="001D61BC">
            <w:pPr>
              <w:jc w:val="both"/>
              <w:rPr>
                <w:rFonts w:asciiTheme="majorHAnsi" w:hAnsiTheme="majorHAnsi"/>
                <w:sz w:val="18"/>
                <w:szCs w:val="18"/>
                <w:lang w:val="sr-Cyrl-CS"/>
              </w:rPr>
            </w:pPr>
            <w:r w:rsidRPr="00DD2B5D">
              <w:rPr>
                <w:rFonts w:asciiTheme="majorHAnsi" w:hAnsiTheme="majorHAnsi"/>
                <w:sz w:val="18"/>
                <w:szCs w:val="18"/>
                <w:lang w:val="sr-Cyrl-RS"/>
              </w:rPr>
              <w:t>Развоју инклузивности школе</w:t>
            </w:r>
          </w:p>
        </w:tc>
        <w:tc>
          <w:tcPr>
            <w:tcW w:w="2445" w:type="dxa"/>
            <w:shd w:val="clear" w:color="auto" w:fill="auto"/>
          </w:tcPr>
          <w:p w:rsidR="001D61BC" w:rsidRPr="00DD2B5D" w:rsidRDefault="001D61BC" w:rsidP="001D61BC">
            <w:pPr>
              <w:jc w:val="center"/>
              <w:rPr>
                <w:rFonts w:asciiTheme="majorHAnsi" w:hAnsiTheme="majorHAnsi"/>
                <w:sz w:val="18"/>
                <w:szCs w:val="18"/>
                <w:lang w:val="sr-Cyrl-RS"/>
              </w:rPr>
            </w:pPr>
            <w:r w:rsidRPr="00DD2B5D">
              <w:rPr>
                <w:rFonts w:asciiTheme="majorHAnsi" w:hAnsiTheme="majorHAnsi"/>
                <w:sz w:val="18"/>
                <w:szCs w:val="18"/>
                <w:lang w:val="sr-Cyrl-RS"/>
              </w:rPr>
              <w:t>2</w:t>
            </w:r>
          </w:p>
        </w:tc>
      </w:tr>
      <w:tr w:rsidR="001D61BC" w:rsidRPr="00DD2B5D" w:rsidTr="00BE66AB">
        <w:trPr>
          <w:trHeight w:val="255"/>
          <w:tblCellSpacing w:w="20" w:type="dxa"/>
          <w:jc w:val="center"/>
        </w:trPr>
        <w:tc>
          <w:tcPr>
            <w:tcW w:w="916" w:type="dxa"/>
            <w:shd w:val="clear" w:color="auto" w:fill="auto"/>
            <w:vAlign w:val="center"/>
          </w:tcPr>
          <w:p w:rsidR="001D61BC" w:rsidRPr="00BE66AB" w:rsidRDefault="001D61BC" w:rsidP="00BE66AB">
            <w:pPr>
              <w:jc w:val="center"/>
              <w:rPr>
                <w:rFonts w:asciiTheme="majorHAnsi" w:hAnsiTheme="majorHAnsi"/>
                <w:sz w:val="18"/>
                <w:szCs w:val="18"/>
                <w:lang w:val="sr-Cyrl-RS"/>
              </w:rPr>
            </w:pPr>
            <w:r w:rsidRPr="00BE66AB">
              <w:rPr>
                <w:rFonts w:asciiTheme="majorHAnsi" w:hAnsiTheme="majorHAnsi"/>
                <w:sz w:val="18"/>
                <w:szCs w:val="18"/>
                <w:lang w:val="sr-Cyrl-RS"/>
              </w:rPr>
              <w:t>15.</w:t>
            </w:r>
          </w:p>
        </w:tc>
        <w:tc>
          <w:tcPr>
            <w:tcW w:w="6015" w:type="dxa"/>
            <w:shd w:val="clear" w:color="auto" w:fill="auto"/>
          </w:tcPr>
          <w:p w:rsidR="001D61BC" w:rsidRPr="00DD2B5D" w:rsidRDefault="001D61BC" w:rsidP="001D61BC">
            <w:pPr>
              <w:spacing w:before="60" w:after="60"/>
              <w:jc w:val="both"/>
              <w:rPr>
                <w:rFonts w:asciiTheme="majorHAnsi" w:hAnsiTheme="majorHAnsi"/>
                <w:sz w:val="18"/>
                <w:szCs w:val="18"/>
                <w:lang w:val="sr-Cyrl-RS"/>
              </w:rPr>
            </w:pPr>
            <w:r w:rsidRPr="00DD2B5D">
              <w:rPr>
                <w:rFonts w:asciiTheme="majorHAnsi" w:hAnsiTheme="majorHAnsi"/>
                <w:sz w:val="18"/>
                <w:szCs w:val="18"/>
                <w:lang w:val="sr-Cyrl-RS"/>
              </w:rPr>
              <w:t>Стручним пословима и заштити од насиља и стварању бе</w:t>
            </w:r>
            <w:r w:rsidR="008D4273">
              <w:rPr>
                <w:rFonts w:asciiTheme="majorHAnsi" w:hAnsiTheme="majorHAnsi"/>
                <w:sz w:val="18"/>
                <w:szCs w:val="18"/>
                <w:lang w:val="sr-Cyrl-RS"/>
              </w:rPr>
              <w:t xml:space="preserve">збедне средине за развој </w:t>
            </w:r>
            <w:r w:rsidRPr="00DD2B5D">
              <w:rPr>
                <w:rFonts w:asciiTheme="majorHAnsi" w:hAnsiTheme="majorHAnsi"/>
                <w:sz w:val="18"/>
                <w:szCs w:val="18"/>
                <w:lang w:val="sr-Cyrl-RS"/>
              </w:rPr>
              <w:t>ученика. Заштити од дискриминације и</w:t>
            </w:r>
            <w:r w:rsidR="008D4273">
              <w:rPr>
                <w:rFonts w:asciiTheme="majorHAnsi" w:hAnsiTheme="majorHAnsi"/>
                <w:sz w:val="18"/>
                <w:szCs w:val="18"/>
                <w:lang w:val="sr-Cyrl-RS"/>
              </w:rPr>
              <w:t xml:space="preserve"> социјалне искључености ученика</w:t>
            </w:r>
          </w:p>
        </w:tc>
        <w:tc>
          <w:tcPr>
            <w:tcW w:w="2445" w:type="dxa"/>
            <w:shd w:val="clear" w:color="auto" w:fill="auto"/>
          </w:tcPr>
          <w:p w:rsidR="001D61BC" w:rsidRPr="00DD2B5D" w:rsidRDefault="001D61BC" w:rsidP="001D61BC">
            <w:pPr>
              <w:jc w:val="center"/>
              <w:rPr>
                <w:rFonts w:asciiTheme="majorHAnsi" w:hAnsiTheme="majorHAnsi"/>
                <w:sz w:val="18"/>
                <w:szCs w:val="18"/>
                <w:lang w:val="sr-Cyrl-RS"/>
              </w:rPr>
            </w:pPr>
          </w:p>
          <w:p w:rsidR="001D61BC" w:rsidRPr="00DD2B5D" w:rsidRDefault="001D61BC" w:rsidP="001D61BC">
            <w:pPr>
              <w:jc w:val="center"/>
              <w:rPr>
                <w:rFonts w:asciiTheme="majorHAnsi" w:hAnsiTheme="majorHAnsi"/>
                <w:sz w:val="18"/>
                <w:szCs w:val="18"/>
                <w:lang w:val="sr-Cyrl-RS"/>
              </w:rPr>
            </w:pPr>
            <w:r w:rsidRPr="00DD2B5D">
              <w:rPr>
                <w:rFonts w:asciiTheme="majorHAnsi" w:hAnsiTheme="majorHAnsi"/>
                <w:sz w:val="18"/>
                <w:szCs w:val="18"/>
                <w:lang w:val="sr-Cyrl-RS"/>
              </w:rPr>
              <w:t>2</w:t>
            </w:r>
          </w:p>
        </w:tc>
      </w:tr>
      <w:tr w:rsidR="001D61BC" w:rsidRPr="00DD2B5D" w:rsidTr="008D4273">
        <w:trPr>
          <w:trHeight w:val="550"/>
          <w:tblCellSpacing w:w="20" w:type="dxa"/>
          <w:jc w:val="center"/>
        </w:trPr>
        <w:tc>
          <w:tcPr>
            <w:tcW w:w="916" w:type="dxa"/>
            <w:shd w:val="clear" w:color="auto" w:fill="auto"/>
            <w:vAlign w:val="center"/>
          </w:tcPr>
          <w:p w:rsidR="001D61BC" w:rsidRPr="00BE66AB" w:rsidRDefault="001D61BC" w:rsidP="00BE66AB">
            <w:pPr>
              <w:jc w:val="center"/>
              <w:rPr>
                <w:rFonts w:asciiTheme="majorHAnsi" w:hAnsiTheme="majorHAnsi"/>
                <w:sz w:val="18"/>
                <w:szCs w:val="18"/>
                <w:lang w:val="sr-Cyrl-RS"/>
              </w:rPr>
            </w:pPr>
            <w:r w:rsidRPr="00BE66AB">
              <w:rPr>
                <w:rFonts w:asciiTheme="majorHAnsi" w:hAnsiTheme="majorHAnsi"/>
                <w:sz w:val="18"/>
                <w:szCs w:val="18"/>
                <w:lang w:val="sr-Cyrl-RS"/>
              </w:rPr>
              <w:t>16</w:t>
            </w:r>
          </w:p>
        </w:tc>
        <w:tc>
          <w:tcPr>
            <w:tcW w:w="6015" w:type="dxa"/>
            <w:shd w:val="clear" w:color="auto" w:fill="auto"/>
          </w:tcPr>
          <w:p w:rsidR="001D61BC" w:rsidRPr="008D4273" w:rsidRDefault="001D61BC" w:rsidP="008D4273">
            <w:pPr>
              <w:spacing w:before="60" w:after="60"/>
              <w:jc w:val="both"/>
              <w:rPr>
                <w:rFonts w:asciiTheme="majorHAnsi" w:hAnsiTheme="majorHAnsi"/>
                <w:sz w:val="18"/>
                <w:szCs w:val="18"/>
                <w:lang w:val="sr-Cyrl-RS"/>
              </w:rPr>
            </w:pPr>
            <w:r w:rsidRPr="00DD2B5D">
              <w:rPr>
                <w:rFonts w:asciiTheme="majorHAnsi" w:hAnsiTheme="majorHAnsi"/>
                <w:sz w:val="18"/>
                <w:szCs w:val="18"/>
                <w:lang w:val="sr-Cyrl-RS"/>
              </w:rPr>
              <w:t>Праћењу и вредновању образовно-васпитног рада и предлагању мера за повећање квал</w:t>
            </w:r>
            <w:r w:rsidR="008D4273">
              <w:rPr>
                <w:rFonts w:asciiTheme="majorHAnsi" w:hAnsiTheme="majorHAnsi"/>
                <w:sz w:val="18"/>
                <w:szCs w:val="18"/>
                <w:lang w:val="sr-Cyrl-RS"/>
              </w:rPr>
              <w:t>итета образовно- васпитног рада</w:t>
            </w:r>
          </w:p>
        </w:tc>
        <w:tc>
          <w:tcPr>
            <w:tcW w:w="2445" w:type="dxa"/>
            <w:shd w:val="clear" w:color="auto" w:fill="auto"/>
          </w:tcPr>
          <w:p w:rsidR="001D61BC" w:rsidRPr="00DD2B5D" w:rsidRDefault="001D61BC" w:rsidP="001D61BC">
            <w:pPr>
              <w:jc w:val="center"/>
              <w:rPr>
                <w:rFonts w:asciiTheme="majorHAnsi" w:hAnsiTheme="majorHAnsi"/>
                <w:sz w:val="18"/>
                <w:szCs w:val="18"/>
                <w:lang w:val="sr-Cyrl-RS"/>
              </w:rPr>
            </w:pPr>
          </w:p>
          <w:p w:rsidR="001D61BC" w:rsidRPr="00DD2B5D" w:rsidRDefault="001D61BC" w:rsidP="001D61BC">
            <w:pPr>
              <w:jc w:val="center"/>
              <w:rPr>
                <w:rFonts w:asciiTheme="majorHAnsi" w:hAnsiTheme="majorHAnsi"/>
                <w:sz w:val="18"/>
                <w:szCs w:val="18"/>
                <w:lang w:val="sr-Cyrl-RS"/>
              </w:rPr>
            </w:pPr>
            <w:r w:rsidRPr="00DD2B5D">
              <w:rPr>
                <w:rFonts w:asciiTheme="majorHAnsi" w:hAnsiTheme="majorHAnsi"/>
                <w:sz w:val="18"/>
                <w:szCs w:val="18"/>
                <w:lang w:val="sr-Cyrl-RS"/>
              </w:rPr>
              <w:t>2</w:t>
            </w:r>
          </w:p>
        </w:tc>
      </w:tr>
      <w:tr w:rsidR="001D61BC" w:rsidRPr="00DD2B5D" w:rsidTr="00BE66AB">
        <w:trPr>
          <w:trHeight w:val="255"/>
          <w:tblCellSpacing w:w="20" w:type="dxa"/>
          <w:jc w:val="center"/>
        </w:trPr>
        <w:tc>
          <w:tcPr>
            <w:tcW w:w="916" w:type="dxa"/>
            <w:shd w:val="clear" w:color="auto" w:fill="auto"/>
            <w:vAlign w:val="center"/>
          </w:tcPr>
          <w:p w:rsidR="001D61BC" w:rsidRPr="00BE66AB" w:rsidRDefault="001D61BC" w:rsidP="00BE66AB">
            <w:pPr>
              <w:jc w:val="center"/>
              <w:rPr>
                <w:rFonts w:asciiTheme="majorHAnsi" w:hAnsiTheme="majorHAnsi"/>
                <w:sz w:val="18"/>
                <w:szCs w:val="18"/>
                <w:lang w:val="sr-Cyrl-RS"/>
              </w:rPr>
            </w:pPr>
            <w:r w:rsidRPr="00BE66AB">
              <w:rPr>
                <w:rFonts w:asciiTheme="majorHAnsi" w:hAnsiTheme="majorHAnsi"/>
                <w:sz w:val="18"/>
                <w:szCs w:val="18"/>
                <w:lang w:val="sr-Cyrl-RS"/>
              </w:rPr>
              <w:t>17.</w:t>
            </w:r>
          </w:p>
        </w:tc>
        <w:tc>
          <w:tcPr>
            <w:tcW w:w="6015" w:type="dxa"/>
            <w:shd w:val="clear" w:color="auto" w:fill="auto"/>
          </w:tcPr>
          <w:p w:rsidR="001D61BC" w:rsidRPr="008D4273" w:rsidRDefault="001D61BC" w:rsidP="008D4273">
            <w:pPr>
              <w:spacing w:before="60" w:after="60"/>
              <w:jc w:val="both"/>
              <w:rPr>
                <w:rFonts w:asciiTheme="majorHAnsi" w:hAnsiTheme="majorHAnsi"/>
                <w:sz w:val="18"/>
                <w:szCs w:val="18"/>
                <w:lang w:val="sr-Cyrl-RS"/>
              </w:rPr>
            </w:pPr>
            <w:r w:rsidRPr="00DD2B5D">
              <w:rPr>
                <w:rFonts w:asciiTheme="majorHAnsi" w:hAnsiTheme="majorHAnsi"/>
                <w:sz w:val="18"/>
                <w:szCs w:val="18"/>
                <w:lang w:val="sr-Cyrl-RS"/>
              </w:rPr>
              <w:t>Стварању сарадње са децом и ученицима, родитељима, односно другим законским заступниц</w:t>
            </w:r>
            <w:r w:rsidR="008D4273">
              <w:rPr>
                <w:rFonts w:asciiTheme="majorHAnsi" w:hAnsiTheme="majorHAnsi"/>
                <w:sz w:val="18"/>
                <w:szCs w:val="18"/>
                <w:lang w:val="sr-Cyrl-RS"/>
              </w:rPr>
              <w:t>има и другим запосленим у школи</w:t>
            </w:r>
          </w:p>
        </w:tc>
        <w:tc>
          <w:tcPr>
            <w:tcW w:w="2445" w:type="dxa"/>
            <w:shd w:val="clear" w:color="auto" w:fill="auto"/>
          </w:tcPr>
          <w:p w:rsidR="001D61BC" w:rsidRPr="00DD2B5D" w:rsidRDefault="001D61BC" w:rsidP="001D61BC">
            <w:pPr>
              <w:jc w:val="center"/>
              <w:rPr>
                <w:rFonts w:asciiTheme="majorHAnsi" w:hAnsiTheme="majorHAnsi"/>
                <w:sz w:val="18"/>
                <w:szCs w:val="18"/>
                <w:lang w:val="sr-Cyrl-RS"/>
              </w:rPr>
            </w:pPr>
          </w:p>
          <w:p w:rsidR="001D61BC" w:rsidRPr="00DD2B5D" w:rsidRDefault="001D61BC" w:rsidP="001D61BC">
            <w:pPr>
              <w:jc w:val="center"/>
              <w:rPr>
                <w:rFonts w:asciiTheme="majorHAnsi" w:hAnsiTheme="majorHAnsi"/>
                <w:sz w:val="18"/>
                <w:szCs w:val="18"/>
                <w:lang w:val="sr-Cyrl-RS"/>
              </w:rPr>
            </w:pPr>
            <w:r w:rsidRPr="00DD2B5D">
              <w:rPr>
                <w:rFonts w:asciiTheme="majorHAnsi" w:hAnsiTheme="majorHAnsi"/>
                <w:sz w:val="18"/>
                <w:szCs w:val="18"/>
                <w:lang w:val="sr-Cyrl-RS"/>
              </w:rPr>
              <w:t>2</w:t>
            </w:r>
          </w:p>
        </w:tc>
      </w:tr>
      <w:tr w:rsidR="001D61BC" w:rsidRPr="00DD2B5D" w:rsidTr="00BE66AB">
        <w:trPr>
          <w:trHeight w:val="255"/>
          <w:tblCellSpacing w:w="20" w:type="dxa"/>
          <w:jc w:val="center"/>
        </w:trPr>
        <w:tc>
          <w:tcPr>
            <w:tcW w:w="916" w:type="dxa"/>
            <w:shd w:val="clear" w:color="auto" w:fill="auto"/>
            <w:vAlign w:val="center"/>
          </w:tcPr>
          <w:p w:rsidR="001D61BC" w:rsidRPr="00BE66AB" w:rsidRDefault="001D61BC" w:rsidP="00BE66AB">
            <w:pPr>
              <w:jc w:val="center"/>
              <w:rPr>
                <w:rFonts w:asciiTheme="majorHAnsi" w:hAnsiTheme="majorHAnsi"/>
                <w:sz w:val="18"/>
                <w:szCs w:val="18"/>
                <w:lang w:val="sr-Cyrl-RS"/>
              </w:rPr>
            </w:pPr>
            <w:r w:rsidRPr="00BE66AB">
              <w:rPr>
                <w:rFonts w:asciiTheme="majorHAnsi" w:hAnsiTheme="majorHAnsi"/>
                <w:sz w:val="18"/>
                <w:szCs w:val="18"/>
                <w:lang w:val="sr-Cyrl-RS"/>
              </w:rPr>
              <w:t>18</w:t>
            </w:r>
            <w:r w:rsidR="00BE66AB">
              <w:rPr>
                <w:rFonts w:asciiTheme="majorHAnsi" w:hAnsiTheme="majorHAnsi"/>
                <w:sz w:val="18"/>
                <w:szCs w:val="18"/>
                <w:lang w:val="sr-Cyrl-RS"/>
              </w:rPr>
              <w:t>.</w:t>
            </w:r>
          </w:p>
        </w:tc>
        <w:tc>
          <w:tcPr>
            <w:tcW w:w="6015" w:type="dxa"/>
            <w:shd w:val="clear" w:color="auto" w:fill="auto"/>
          </w:tcPr>
          <w:p w:rsidR="001D61BC" w:rsidRPr="008D4273" w:rsidRDefault="001D61BC" w:rsidP="008D4273">
            <w:pPr>
              <w:spacing w:before="60" w:after="60"/>
              <w:jc w:val="both"/>
              <w:rPr>
                <w:rFonts w:asciiTheme="majorHAnsi" w:hAnsiTheme="majorHAnsi"/>
                <w:sz w:val="18"/>
                <w:szCs w:val="18"/>
                <w:lang w:val="sr-Cyrl-RS"/>
              </w:rPr>
            </w:pPr>
            <w:r w:rsidRPr="00DD2B5D">
              <w:rPr>
                <w:rFonts w:asciiTheme="majorHAnsi" w:hAnsiTheme="majorHAnsi"/>
                <w:sz w:val="18"/>
                <w:szCs w:val="18"/>
                <w:lang w:val="sr-Cyrl-RS"/>
              </w:rPr>
              <w:t>Координацији сарадње и обезбеђивању примене одлуке Савета родитеља и општинских савета родитеља</w:t>
            </w:r>
          </w:p>
        </w:tc>
        <w:tc>
          <w:tcPr>
            <w:tcW w:w="2445" w:type="dxa"/>
            <w:shd w:val="clear" w:color="auto" w:fill="auto"/>
          </w:tcPr>
          <w:p w:rsidR="001D61BC" w:rsidRPr="00DD2B5D" w:rsidRDefault="001D61BC" w:rsidP="001D61BC">
            <w:pPr>
              <w:jc w:val="center"/>
              <w:rPr>
                <w:rFonts w:asciiTheme="majorHAnsi" w:hAnsiTheme="majorHAnsi"/>
                <w:sz w:val="18"/>
                <w:szCs w:val="18"/>
                <w:lang w:val="sr-Cyrl-RS"/>
              </w:rPr>
            </w:pPr>
          </w:p>
          <w:p w:rsidR="001D61BC" w:rsidRPr="00DD2B5D" w:rsidRDefault="001D61BC" w:rsidP="001D61BC">
            <w:pPr>
              <w:jc w:val="center"/>
              <w:rPr>
                <w:rFonts w:asciiTheme="majorHAnsi" w:hAnsiTheme="majorHAnsi"/>
                <w:sz w:val="18"/>
                <w:szCs w:val="18"/>
                <w:lang w:val="sr-Cyrl-RS"/>
              </w:rPr>
            </w:pPr>
            <w:r w:rsidRPr="00DD2B5D">
              <w:rPr>
                <w:rFonts w:asciiTheme="majorHAnsi" w:hAnsiTheme="majorHAnsi"/>
                <w:sz w:val="18"/>
                <w:szCs w:val="18"/>
                <w:lang w:val="sr-Cyrl-RS"/>
              </w:rPr>
              <w:t>2</w:t>
            </w:r>
          </w:p>
        </w:tc>
      </w:tr>
      <w:tr w:rsidR="001D61BC" w:rsidRPr="00DD2B5D" w:rsidTr="00BE66AB">
        <w:trPr>
          <w:trHeight w:val="255"/>
          <w:tblCellSpacing w:w="20" w:type="dxa"/>
          <w:jc w:val="center"/>
        </w:trPr>
        <w:tc>
          <w:tcPr>
            <w:tcW w:w="916" w:type="dxa"/>
            <w:shd w:val="clear" w:color="auto" w:fill="auto"/>
            <w:vAlign w:val="center"/>
          </w:tcPr>
          <w:p w:rsidR="001D61BC" w:rsidRPr="00BE66AB" w:rsidRDefault="001D61BC" w:rsidP="00BE66AB">
            <w:pPr>
              <w:jc w:val="center"/>
              <w:rPr>
                <w:rFonts w:asciiTheme="majorHAnsi" w:hAnsiTheme="majorHAnsi"/>
                <w:sz w:val="18"/>
                <w:szCs w:val="18"/>
                <w:lang w:val="sr-Cyrl-RS"/>
              </w:rPr>
            </w:pPr>
            <w:r w:rsidRPr="00BE66AB">
              <w:rPr>
                <w:rFonts w:asciiTheme="majorHAnsi" w:hAnsiTheme="majorHAnsi"/>
                <w:sz w:val="18"/>
                <w:szCs w:val="18"/>
                <w:lang w:val="sr-Cyrl-RS"/>
              </w:rPr>
              <w:t>19</w:t>
            </w:r>
            <w:r w:rsidR="00BE66AB">
              <w:rPr>
                <w:rFonts w:asciiTheme="majorHAnsi" w:hAnsiTheme="majorHAnsi"/>
                <w:sz w:val="18"/>
                <w:szCs w:val="18"/>
                <w:lang w:val="sr-Cyrl-RS"/>
              </w:rPr>
              <w:t>.</w:t>
            </w:r>
          </w:p>
        </w:tc>
        <w:tc>
          <w:tcPr>
            <w:tcW w:w="6015" w:type="dxa"/>
            <w:shd w:val="clear" w:color="auto" w:fill="auto"/>
          </w:tcPr>
          <w:p w:rsidR="001D61BC" w:rsidRPr="00DD2B5D" w:rsidRDefault="001D61BC" w:rsidP="001D61BC">
            <w:pPr>
              <w:jc w:val="both"/>
              <w:rPr>
                <w:rFonts w:asciiTheme="majorHAnsi" w:hAnsiTheme="majorHAnsi"/>
                <w:sz w:val="18"/>
                <w:szCs w:val="18"/>
                <w:lang w:val="sr-Cyrl-CS"/>
              </w:rPr>
            </w:pPr>
            <w:r w:rsidRPr="00DD2B5D">
              <w:rPr>
                <w:rFonts w:asciiTheme="majorHAnsi" w:hAnsiTheme="majorHAnsi"/>
                <w:sz w:val="18"/>
                <w:szCs w:val="18"/>
                <w:lang w:val="sr-Cyrl-RS"/>
              </w:rPr>
              <w:t>Спровођење стратешких одлука Министарства у школи, у складу са својим описом посла</w:t>
            </w:r>
          </w:p>
        </w:tc>
        <w:tc>
          <w:tcPr>
            <w:tcW w:w="2445" w:type="dxa"/>
            <w:shd w:val="clear" w:color="auto" w:fill="auto"/>
          </w:tcPr>
          <w:p w:rsidR="001D61BC" w:rsidRPr="00DD2B5D" w:rsidRDefault="001D61BC" w:rsidP="001D61BC">
            <w:pPr>
              <w:jc w:val="center"/>
              <w:rPr>
                <w:rFonts w:asciiTheme="majorHAnsi" w:hAnsiTheme="majorHAnsi"/>
                <w:sz w:val="18"/>
                <w:szCs w:val="18"/>
                <w:lang w:val="sr-Cyrl-RS"/>
              </w:rPr>
            </w:pPr>
          </w:p>
          <w:p w:rsidR="001D61BC" w:rsidRPr="00DD2B5D" w:rsidRDefault="001D61BC" w:rsidP="001D61BC">
            <w:pPr>
              <w:jc w:val="center"/>
              <w:rPr>
                <w:rFonts w:asciiTheme="majorHAnsi" w:hAnsiTheme="majorHAnsi"/>
                <w:sz w:val="18"/>
                <w:szCs w:val="18"/>
                <w:lang w:val="sr-Cyrl-RS"/>
              </w:rPr>
            </w:pPr>
            <w:r w:rsidRPr="00DD2B5D">
              <w:rPr>
                <w:rFonts w:asciiTheme="majorHAnsi" w:hAnsiTheme="majorHAnsi"/>
                <w:sz w:val="18"/>
                <w:szCs w:val="18"/>
                <w:lang w:val="sr-Cyrl-RS"/>
              </w:rPr>
              <w:t>2</w:t>
            </w:r>
          </w:p>
        </w:tc>
      </w:tr>
      <w:tr w:rsidR="001D61BC" w:rsidRPr="00DD2B5D" w:rsidTr="00BE66AB">
        <w:trPr>
          <w:trHeight w:val="255"/>
          <w:tblCellSpacing w:w="20" w:type="dxa"/>
          <w:jc w:val="center"/>
        </w:trPr>
        <w:tc>
          <w:tcPr>
            <w:tcW w:w="916" w:type="dxa"/>
            <w:shd w:val="clear" w:color="auto" w:fill="auto"/>
            <w:vAlign w:val="center"/>
          </w:tcPr>
          <w:p w:rsidR="001D61BC" w:rsidRPr="00BE66AB" w:rsidRDefault="001D61BC" w:rsidP="00BE66AB">
            <w:pPr>
              <w:jc w:val="center"/>
              <w:rPr>
                <w:rFonts w:asciiTheme="majorHAnsi" w:hAnsiTheme="majorHAnsi"/>
                <w:sz w:val="18"/>
                <w:szCs w:val="18"/>
                <w:lang w:val="sr-Cyrl-RS"/>
              </w:rPr>
            </w:pPr>
            <w:r w:rsidRPr="00BE66AB">
              <w:rPr>
                <w:rFonts w:asciiTheme="majorHAnsi" w:hAnsiTheme="majorHAnsi"/>
                <w:sz w:val="18"/>
                <w:szCs w:val="18"/>
                <w:lang w:val="sr-Cyrl-RS"/>
              </w:rPr>
              <w:t>20</w:t>
            </w:r>
            <w:r w:rsidR="00BE66AB">
              <w:rPr>
                <w:rFonts w:asciiTheme="majorHAnsi" w:hAnsiTheme="majorHAnsi"/>
                <w:sz w:val="18"/>
                <w:szCs w:val="18"/>
                <w:lang w:val="sr-Cyrl-RS"/>
              </w:rPr>
              <w:t>.</w:t>
            </w:r>
          </w:p>
        </w:tc>
        <w:tc>
          <w:tcPr>
            <w:tcW w:w="6015" w:type="dxa"/>
            <w:shd w:val="clear" w:color="auto" w:fill="auto"/>
          </w:tcPr>
          <w:p w:rsidR="001D61BC" w:rsidRPr="00DD2B5D" w:rsidRDefault="001D61BC" w:rsidP="001D61BC">
            <w:pPr>
              <w:jc w:val="both"/>
              <w:rPr>
                <w:rFonts w:asciiTheme="majorHAnsi" w:hAnsiTheme="majorHAnsi"/>
                <w:sz w:val="18"/>
                <w:szCs w:val="18"/>
                <w:lang w:val="sr-Cyrl-CS"/>
              </w:rPr>
            </w:pPr>
            <w:r w:rsidRPr="00DD2B5D">
              <w:rPr>
                <w:rFonts w:asciiTheme="majorHAnsi" w:hAnsiTheme="majorHAnsi"/>
                <w:sz w:val="18"/>
                <w:szCs w:val="18"/>
                <w:lang w:val="sr-Cyrl-RS"/>
              </w:rPr>
              <w:t>Обавља и друге послове одређене законом, статутом и по налогу директора Школе</w:t>
            </w:r>
          </w:p>
        </w:tc>
        <w:tc>
          <w:tcPr>
            <w:tcW w:w="2445" w:type="dxa"/>
            <w:shd w:val="clear" w:color="auto" w:fill="auto"/>
          </w:tcPr>
          <w:p w:rsidR="001D61BC" w:rsidRPr="00DD2B5D" w:rsidRDefault="001D61BC" w:rsidP="001D61BC">
            <w:pPr>
              <w:jc w:val="center"/>
              <w:rPr>
                <w:rFonts w:asciiTheme="majorHAnsi" w:hAnsiTheme="majorHAnsi"/>
                <w:sz w:val="18"/>
                <w:szCs w:val="18"/>
                <w:lang w:val="sr-Cyrl-RS"/>
              </w:rPr>
            </w:pPr>
          </w:p>
          <w:p w:rsidR="001D61BC" w:rsidRPr="00DD2B5D" w:rsidRDefault="001D61BC" w:rsidP="001D61BC">
            <w:pPr>
              <w:jc w:val="center"/>
              <w:rPr>
                <w:rFonts w:asciiTheme="majorHAnsi" w:hAnsiTheme="majorHAnsi"/>
                <w:sz w:val="18"/>
                <w:szCs w:val="18"/>
                <w:lang w:val="sr-Cyrl-RS"/>
              </w:rPr>
            </w:pPr>
            <w:r w:rsidRPr="00DD2B5D">
              <w:rPr>
                <w:rFonts w:asciiTheme="majorHAnsi" w:hAnsiTheme="majorHAnsi"/>
                <w:sz w:val="18"/>
                <w:szCs w:val="18"/>
                <w:lang w:val="sr-Cyrl-RS"/>
              </w:rPr>
              <w:t>2</w:t>
            </w:r>
          </w:p>
        </w:tc>
      </w:tr>
      <w:tr w:rsidR="001D61BC" w:rsidRPr="00DD2B5D" w:rsidTr="00BE66AB">
        <w:trPr>
          <w:tblCellSpacing w:w="20" w:type="dxa"/>
          <w:jc w:val="center"/>
        </w:trPr>
        <w:tc>
          <w:tcPr>
            <w:tcW w:w="6971" w:type="dxa"/>
            <w:gridSpan w:val="2"/>
            <w:shd w:val="clear" w:color="auto" w:fill="auto"/>
            <w:vAlign w:val="center"/>
          </w:tcPr>
          <w:p w:rsidR="001D61BC" w:rsidRPr="00BE66AB" w:rsidRDefault="001D61BC" w:rsidP="00BE66AB">
            <w:pPr>
              <w:jc w:val="center"/>
              <w:rPr>
                <w:rFonts w:asciiTheme="majorHAnsi" w:hAnsiTheme="majorHAnsi"/>
                <w:sz w:val="18"/>
                <w:szCs w:val="18"/>
                <w:lang w:val="sr-Cyrl-RS"/>
              </w:rPr>
            </w:pPr>
            <w:r w:rsidRPr="00BE66AB">
              <w:rPr>
                <w:rFonts w:asciiTheme="majorHAnsi" w:hAnsiTheme="majorHAnsi"/>
                <w:sz w:val="18"/>
                <w:szCs w:val="18"/>
                <w:lang w:val="sr-Cyrl-RS"/>
              </w:rPr>
              <w:t>У К У П Н О</w:t>
            </w:r>
          </w:p>
        </w:tc>
        <w:tc>
          <w:tcPr>
            <w:tcW w:w="2445" w:type="dxa"/>
            <w:shd w:val="clear" w:color="auto" w:fill="auto"/>
          </w:tcPr>
          <w:p w:rsidR="001D61BC" w:rsidRPr="00DD2B5D" w:rsidRDefault="001D61BC" w:rsidP="001D61BC">
            <w:pPr>
              <w:jc w:val="center"/>
              <w:rPr>
                <w:rFonts w:asciiTheme="majorHAnsi" w:hAnsiTheme="majorHAnsi"/>
                <w:b/>
                <w:sz w:val="18"/>
                <w:szCs w:val="18"/>
                <w:lang w:val="sr-Latn-RS"/>
              </w:rPr>
            </w:pPr>
            <w:r w:rsidRPr="00DD2B5D">
              <w:rPr>
                <w:rFonts w:asciiTheme="majorHAnsi" w:hAnsiTheme="majorHAnsi"/>
                <w:b/>
                <w:sz w:val="18"/>
                <w:szCs w:val="18"/>
                <w:lang w:val="sr-Latn-RS"/>
              </w:rPr>
              <w:t>40</w:t>
            </w:r>
          </w:p>
        </w:tc>
      </w:tr>
    </w:tbl>
    <w:p w:rsidR="00530048" w:rsidRPr="00DD2B5D" w:rsidRDefault="00530048" w:rsidP="00923514">
      <w:pPr>
        <w:tabs>
          <w:tab w:val="left" w:pos="1414"/>
          <w:tab w:val="left" w:pos="7878"/>
          <w:tab w:val="left" w:pos="8080"/>
          <w:tab w:val="left" w:pos="8282"/>
        </w:tabs>
        <w:jc w:val="both"/>
        <w:rPr>
          <w:rFonts w:asciiTheme="majorHAnsi" w:hAnsiTheme="majorHAnsi"/>
          <w:b/>
          <w:noProof/>
          <w:color w:val="0000FF"/>
          <w:sz w:val="18"/>
          <w:szCs w:val="18"/>
          <w:lang w:val="sr-Cyrl-CS"/>
        </w:rPr>
      </w:pPr>
    </w:p>
    <w:p w:rsidR="00AA053B" w:rsidRPr="00DD2B5D" w:rsidRDefault="00AA053B" w:rsidP="00AA053B">
      <w:pPr>
        <w:tabs>
          <w:tab w:val="left" w:pos="1414"/>
          <w:tab w:val="left" w:pos="7878"/>
          <w:tab w:val="left" w:pos="8080"/>
          <w:tab w:val="left" w:pos="8282"/>
        </w:tabs>
        <w:jc w:val="both"/>
        <w:rPr>
          <w:rFonts w:asciiTheme="majorHAnsi" w:hAnsiTheme="majorHAnsi"/>
          <w:b/>
          <w:noProof/>
          <w:sz w:val="18"/>
          <w:szCs w:val="18"/>
          <w:lang w:val="sr-Cyrl-CS"/>
        </w:rPr>
      </w:pPr>
      <w:r w:rsidRPr="00DD2B5D">
        <w:rPr>
          <w:rFonts w:asciiTheme="majorHAnsi" w:hAnsiTheme="majorHAnsi" w:cs="Arial"/>
          <w:b/>
          <w:noProof/>
          <w:sz w:val="18"/>
          <w:szCs w:val="18"/>
          <w:lang w:val="sr-Cyrl-CS"/>
        </w:rPr>
        <w:t>Стручни сарадник – библиотекар</w:t>
      </w:r>
    </w:p>
    <w:tbl>
      <w:tblPr>
        <w:tblW w:w="9520" w:type="dxa"/>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000" w:firstRow="0" w:lastRow="0" w:firstColumn="0" w:lastColumn="0" w:noHBand="0" w:noVBand="0"/>
      </w:tblPr>
      <w:tblGrid>
        <w:gridCol w:w="976"/>
        <w:gridCol w:w="6055"/>
        <w:gridCol w:w="2489"/>
      </w:tblGrid>
      <w:tr w:rsidR="00AA053B" w:rsidRPr="00DD2B5D" w:rsidTr="003501E1">
        <w:trPr>
          <w:tblCellSpacing w:w="20" w:type="dxa"/>
          <w:jc w:val="center"/>
        </w:trPr>
        <w:tc>
          <w:tcPr>
            <w:tcW w:w="916" w:type="dxa"/>
            <w:vAlign w:val="center"/>
          </w:tcPr>
          <w:p w:rsidR="00AA053B" w:rsidRPr="00DD2B5D" w:rsidRDefault="00AA053B" w:rsidP="00CE2275">
            <w:pPr>
              <w:shd w:val="clear" w:color="auto" w:fill="FFFFFF"/>
              <w:spacing w:line="223" w:lineRule="exact"/>
              <w:ind w:left="216" w:right="151" w:hanging="101"/>
              <w:jc w:val="both"/>
              <w:rPr>
                <w:rFonts w:asciiTheme="majorHAnsi" w:hAnsiTheme="majorHAnsi" w:cs="Arial"/>
                <w:b/>
                <w:sz w:val="18"/>
                <w:szCs w:val="18"/>
              </w:rPr>
            </w:pPr>
            <w:r w:rsidRPr="00DD2B5D">
              <w:rPr>
                <w:rFonts w:asciiTheme="majorHAnsi" w:hAnsiTheme="majorHAnsi" w:cs="Arial"/>
                <w:b/>
                <w:color w:val="000000"/>
                <w:sz w:val="18"/>
                <w:szCs w:val="18"/>
                <w:lang w:val="sr-Cyrl-CS"/>
              </w:rPr>
              <w:t>Ред. бр.</w:t>
            </w:r>
          </w:p>
        </w:tc>
        <w:tc>
          <w:tcPr>
            <w:tcW w:w="6015" w:type="dxa"/>
            <w:vAlign w:val="center"/>
          </w:tcPr>
          <w:p w:rsidR="00AA053B" w:rsidRPr="00DD2B5D" w:rsidRDefault="00AA053B" w:rsidP="00CE2275">
            <w:pPr>
              <w:shd w:val="clear" w:color="auto" w:fill="FFFFFF"/>
              <w:jc w:val="both"/>
              <w:rPr>
                <w:rFonts w:asciiTheme="majorHAnsi" w:hAnsiTheme="majorHAnsi" w:cs="Arial"/>
                <w:b/>
                <w:sz w:val="18"/>
                <w:szCs w:val="18"/>
              </w:rPr>
            </w:pPr>
            <w:r w:rsidRPr="00DD2B5D">
              <w:rPr>
                <w:rFonts w:asciiTheme="majorHAnsi" w:hAnsiTheme="majorHAnsi" w:cs="Arial"/>
                <w:b/>
                <w:color w:val="000000"/>
                <w:sz w:val="18"/>
                <w:szCs w:val="18"/>
                <w:lang w:val="sr-Cyrl-CS"/>
              </w:rPr>
              <w:t>Врста активности</w:t>
            </w:r>
          </w:p>
        </w:tc>
        <w:tc>
          <w:tcPr>
            <w:tcW w:w="2429" w:type="dxa"/>
            <w:vAlign w:val="center"/>
          </w:tcPr>
          <w:p w:rsidR="00AA053B" w:rsidRPr="00DD2B5D" w:rsidRDefault="00AA053B" w:rsidP="00CE2275">
            <w:pPr>
              <w:shd w:val="clear" w:color="auto" w:fill="FFFFFF"/>
              <w:spacing w:line="202" w:lineRule="exact"/>
              <w:ind w:left="461" w:right="446"/>
              <w:jc w:val="center"/>
              <w:rPr>
                <w:rFonts w:asciiTheme="majorHAnsi" w:hAnsiTheme="majorHAnsi" w:cs="Arial"/>
                <w:b/>
                <w:sz w:val="18"/>
                <w:szCs w:val="18"/>
              </w:rPr>
            </w:pPr>
            <w:r w:rsidRPr="00DD2B5D">
              <w:rPr>
                <w:rFonts w:asciiTheme="majorHAnsi" w:hAnsiTheme="majorHAnsi" w:cs="Arial"/>
                <w:b/>
                <w:color w:val="000000"/>
                <w:sz w:val="18"/>
                <w:szCs w:val="18"/>
                <w:lang w:val="sr-Cyrl-CS"/>
              </w:rPr>
              <w:t>Број часова рада недељно</w:t>
            </w:r>
          </w:p>
        </w:tc>
      </w:tr>
      <w:tr w:rsidR="00C31B89" w:rsidRPr="00DD2B5D" w:rsidTr="005035FA">
        <w:trPr>
          <w:tblCellSpacing w:w="20" w:type="dxa"/>
          <w:jc w:val="center"/>
        </w:trPr>
        <w:tc>
          <w:tcPr>
            <w:tcW w:w="916" w:type="dxa"/>
            <w:vAlign w:val="center"/>
          </w:tcPr>
          <w:p w:rsidR="00C31B89" w:rsidRPr="00DD2B5D" w:rsidRDefault="00C31B89" w:rsidP="00C31B89">
            <w:pPr>
              <w:tabs>
                <w:tab w:val="left" w:pos="1414"/>
                <w:tab w:val="left" w:pos="7878"/>
                <w:tab w:val="left" w:pos="8080"/>
                <w:tab w:val="left" w:pos="8282"/>
              </w:tabs>
              <w:jc w:val="center"/>
              <w:rPr>
                <w:rFonts w:asciiTheme="majorHAnsi" w:hAnsiTheme="majorHAnsi" w:cs="Arial"/>
                <w:noProof/>
                <w:sz w:val="18"/>
                <w:szCs w:val="18"/>
                <w:lang w:val="sr-Cyrl-CS"/>
              </w:rPr>
            </w:pPr>
            <w:r w:rsidRPr="00DD2B5D">
              <w:rPr>
                <w:rFonts w:asciiTheme="majorHAnsi" w:hAnsiTheme="majorHAnsi" w:cs="Arial"/>
                <w:noProof/>
                <w:sz w:val="18"/>
                <w:szCs w:val="18"/>
                <w:lang w:val="sr-Cyrl-CS"/>
              </w:rPr>
              <w:t>1.</w:t>
            </w:r>
          </w:p>
        </w:tc>
        <w:tc>
          <w:tcPr>
            <w:tcW w:w="6015" w:type="dxa"/>
            <w:shd w:val="clear" w:color="auto" w:fill="auto"/>
          </w:tcPr>
          <w:p w:rsidR="00C31B89" w:rsidRPr="00DD2B5D" w:rsidRDefault="00C31B89" w:rsidP="00C31B89">
            <w:pPr>
              <w:jc w:val="both"/>
              <w:rPr>
                <w:rFonts w:asciiTheme="majorHAnsi" w:hAnsiTheme="majorHAnsi"/>
                <w:sz w:val="18"/>
                <w:szCs w:val="18"/>
                <w:lang w:val="sr-Cyrl-CS"/>
              </w:rPr>
            </w:pPr>
            <w:r w:rsidRPr="00DD2B5D">
              <w:rPr>
                <w:rFonts w:asciiTheme="majorHAnsi" w:hAnsiTheme="majorHAnsi"/>
                <w:sz w:val="18"/>
                <w:szCs w:val="18"/>
                <w:lang w:val="sr-Cyrl-CS"/>
              </w:rPr>
              <w:t>Руководи библиотеком и ради на остваривању задатака ку</w:t>
            </w:r>
            <w:r w:rsidR="008D4273">
              <w:rPr>
                <w:rFonts w:asciiTheme="majorHAnsi" w:hAnsiTheme="majorHAnsi"/>
                <w:sz w:val="18"/>
                <w:szCs w:val="18"/>
                <w:lang w:val="sr-Cyrl-CS"/>
              </w:rPr>
              <w:t>лтурне и јавне длатности школе</w:t>
            </w:r>
            <w:r w:rsidRPr="00DD2B5D">
              <w:rPr>
                <w:rFonts w:asciiTheme="majorHAnsi" w:hAnsiTheme="majorHAnsi"/>
                <w:sz w:val="18"/>
                <w:szCs w:val="18"/>
                <w:lang w:val="sr-Cyrl-CS"/>
              </w:rPr>
              <w:t xml:space="preserve">  </w:t>
            </w:r>
          </w:p>
        </w:tc>
        <w:tc>
          <w:tcPr>
            <w:tcW w:w="2429" w:type="dxa"/>
            <w:shd w:val="clear" w:color="auto" w:fill="auto"/>
          </w:tcPr>
          <w:p w:rsidR="00C31B89" w:rsidRPr="00DD2B5D" w:rsidRDefault="00C31B89" w:rsidP="00C31B89">
            <w:pPr>
              <w:jc w:val="center"/>
              <w:rPr>
                <w:rFonts w:asciiTheme="majorHAnsi" w:hAnsiTheme="majorHAnsi"/>
                <w:sz w:val="18"/>
                <w:szCs w:val="18"/>
                <w:lang w:val="sr-Cyrl-RS"/>
              </w:rPr>
            </w:pPr>
            <w:r w:rsidRPr="00DD2B5D">
              <w:rPr>
                <w:rFonts w:asciiTheme="majorHAnsi" w:hAnsiTheme="majorHAnsi"/>
                <w:sz w:val="18"/>
                <w:szCs w:val="18"/>
                <w:lang w:val="sr-Cyrl-RS"/>
              </w:rPr>
              <w:t>2</w:t>
            </w:r>
          </w:p>
        </w:tc>
      </w:tr>
      <w:tr w:rsidR="00C31B89" w:rsidRPr="00DD2B5D" w:rsidTr="005035FA">
        <w:trPr>
          <w:tblCellSpacing w:w="20" w:type="dxa"/>
          <w:jc w:val="center"/>
        </w:trPr>
        <w:tc>
          <w:tcPr>
            <w:tcW w:w="916" w:type="dxa"/>
            <w:vAlign w:val="center"/>
          </w:tcPr>
          <w:p w:rsidR="00C31B89" w:rsidRPr="00DD2B5D" w:rsidRDefault="00C31B89" w:rsidP="00C31B89">
            <w:pPr>
              <w:tabs>
                <w:tab w:val="left" w:pos="1414"/>
                <w:tab w:val="left" w:pos="7878"/>
                <w:tab w:val="left" w:pos="8080"/>
                <w:tab w:val="left" w:pos="8282"/>
              </w:tabs>
              <w:jc w:val="center"/>
              <w:rPr>
                <w:rFonts w:asciiTheme="majorHAnsi" w:hAnsiTheme="majorHAnsi" w:cs="Arial"/>
                <w:noProof/>
                <w:sz w:val="18"/>
                <w:szCs w:val="18"/>
                <w:lang w:val="sr-Cyrl-CS"/>
              </w:rPr>
            </w:pPr>
            <w:r w:rsidRPr="00DD2B5D">
              <w:rPr>
                <w:rFonts w:asciiTheme="majorHAnsi" w:hAnsiTheme="majorHAnsi" w:cs="Arial"/>
                <w:noProof/>
                <w:sz w:val="18"/>
                <w:szCs w:val="18"/>
                <w:lang w:val="sr-Cyrl-CS"/>
              </w:rPr>
              <w:t>2.</w:t>
            </w:r>
          </w:p>
        </w:tc>
        <w:tc>
          <w:tcPr>
            <w:tcW w:w="6015" w:type="dxa"/>
            <w:shd w:val="clear" w:color="auto" w:fill="auto"/>
          </w:tcPr>
          <w:p w:rsidR="00C31B89" w:rsidRPr="00DD2B5D" w:rsidRDefault="00C31B89" w:rsidP="00C31B89">
            <w:pPr>
              <w:jc w:val="both"/>
              <w:rPr>
                <w:rFonts w:asciiTheme="majorHAnsi" w:hAnsiTheme="majorHAnsi"/>
                <w:sz w:val="18"/>
                <w:szCs w:val="18"/>
                <w:lang w:val="sr-Cyrl-RS"/>
              </w:rPr>
            </w:pPr>
            <w:r w:rsidRPr="00DD2B5D">
              <w:rPr>
                <w:rFonts w:asciiTheme="majorHAnsi" w:hAnsiTheme="majorHAnsi"/>
                <w:sz w:val="18"/>
                <w:szCs w:val="18"/>
                <w:lang w:val="sr-Cyrl-CS"/>
              </w:rPr>
              <w:t>Стручно обрађује књиге и сређује фонд књига</w:t>
            </w:r>
          </w:p>
        </w:tc>
        <w:tc>
          <w:tcPr>
            <w:tcW w:w="2429" w:type="dxa"/>
            <w:shd w:val="clear" w:color="auto" w:fill="auto"/>
          </w:tcPr>
          <w:p w:rsidR="00C31B89" w:rsidRPr="00DD2B5D" w:rsidRDefault="00C31B89" w:rsidP="00C31B89">
            <w:pPr>
              <w:jc w:val="center"/>
              <w:rPr>
                <w:rFonts w:asciiTheme="majorHAnsi" w:hAnsiTheme="majorHAnsi"/>
                <w:sz w:val="18"/>
                <w:szCs w:val="18"/>
                <w:lang w:val="sr-Cyrl-RS"/>
              </w:rPr>
            </w:pPr>
            <w:r w:rsidRPr="00DD2B5D">
              <w:rPr>
                <w:rFonts w:asciiTheme="majorHAnsi" w:hAnsiTheme="majorHAnsi"/>
                <w:sz w:val="18"/>
                <w:szCs w:val="18"/>
                <w:lang w:val="sr-Cyrl-RS"/>
              </w:rPr>
              <w:t>2</w:t>
            </w:r>
          </w:p>
        </w:tc>
      </w:tr>
      <w:tr w:rsidR="00C31B89" w:rsidRPr="00DD2B5D" w:rsidTr="005035FA">
        <w:trPr>
          <w:tblCellSpacing w:w="20" w:type="dxa"/>
          <w:jc w:val="center"/>
        </w:trPr>
        <w:tc>
          <w:tcPr>
            <w:tcW w:w="916" w:type="dxa"/>
            <w:vAlign w:val="center"/>
          </w:tcPr>
          <w:p w:rsidR="00C31B89" w:rsidRPr="00DD2B5D" w:rsidRDefault="00C31B89" w:rsidP="00C31B89">
            <w:pPr>
              <w:tabs>
                <w:tab w:val="left" w:pos="1414"/>
                <w:tab w:val="left" w:pos="7878"/>
                <w:tab w:val="left" w:pos="8080"/>
                <w:tab w:val="left" w:pos="8282"/>
              </w:tabs>
              <w:jc w:val="center"/>
              <w:rPr>
                <w:rFonts w:asciiTheme="majorHAnsi" w:hAnsiTheme="majorHAnsi" w:cs="Arial"/>
                <w:noProof/>
                <w:sz w:val="18"/>
                <w:szCs w:val="18"/>
                <w:lang w:val="sr-Cyrl-CS"/>
              </w:rPr>
            </w:pPr>
            <w:r w:rsidRPr="00DD2B5D">
              <w:rPr>
                <w:rFonts w:asciiTheme="majorHAnsi" w:hAnsiTheme="majorHAnsi" w:cs="Arial"/>
                <w:noProof/>
                <w:sz w:val="18"/>
                <w:szCs w:val="18"/>
                <w:lang w:val="sr-Cyrl-CS"/>
              </w:rPr>
              <w:t>3.</w:t>
            </w:r>
          </w:p>
        </w:tc>
        <w:tc>
          <w:tcPr>
            <w:tcW w:w="6015" w:type="dxa"/>
            <w:shd w:val="clear" w:color="auto" w:fill="auto"/>
          </w:tcPr>
          <w:p w:rsidR="00C31B89" w:rsidRPr="00DD2B5D" w:rsidRDefault="00C31B89" w:rsidP="00C31B89">
            <w:pPr>
              <w:jc w:val="both"/>
              <w:rPr>
                <w:rFonts w:asciiTheme="majorHAnsi" w:hAnsiTheme="majorHAnsi"/>
                <w:sz w:val="18"/>
                <w:szCs w:val="18"/>
                <w:lang w:val="sr-Cyrl-RS"/>
              </w:rPr>
            </w:pPr>
            <w:r w:rsidRPr="00DD2B5D">
              <w:rPr>
                <w:rFonts w:asciiTheme="majorHAnsi" w:hAnsiTheme="majorHAnsi"/>
                <w:sz w:val="18"/>
                <w:szCs w:val="18"/>
                <w:lang w:val="sr-Cyrl-CS"/>
              </w:rPr>
              <w:t>Предлаже план набавке књига  и стручних часописа</w:t>
            </w:r>
          </w:p>
        </w:tc>
        <w:tc>
          <w:tcPr>
            <w:tcW w:w="2429" w:type="dxa"/>
            <w:shd w:val="clear" w:color="auto" w:fill="auto"/>
          </w:tcPr>
          <w:p w:rsidR="00C31B89" w:rsidRPr="00DD2B5D" w:rsidRDefault="00C31B89" w:rsidP="00C31B89">
            <w:pPr>
              <w:jc w:val="center"/>
              <w:rPr>
                <w:rFonts w:asciiTheme="majorHAnsi" w:hAnsiTheme="majorHAnsi"/>
                <w:sz w:val="18"/>
                <w:szCs w:val="18"/>
                <w:lang w:val="sr-Cyrl-RS"/>
              </w:rPr>
            </w:pPr>
            <w:r w:rsidRPr="00DD2B5D">
              <w:rPr>
                <w:rFonts w:asciiTheme="majorHAnsi" w:hAnsiTheme="majorHAnsi"/>
                <w:sz w:val="18"/>
                <w:szCs w:val="18"/>
                <w:lang w:val="sr-Cyrl-RS"/>
              </w:rPr>
              <w:t>2</w:t>
            </w:r>
          </w:p>
        </w:tc>
      </w:tr>
      <w:tr w:rsidR="00C31B89" w:rsidRPr="00DD2B5D" w:rsidTr="005035FA">
        <w:trPr>
          <w:tblCellSpacing w:w="20" w:type="dxa"/>
          <w:jc w:val="center"/>
        </w:trPr>
        <w:tc>
          <w:tcPr>
            <w:tcW w:w="916" w:type="dxa"/>
            <w:vAlign w:val="center"/>
          </w:tcPr>
          <w:p w:rsidR="00C31B89" w:rsidRPr="00DD2B5D" w:rsidRDefault="00C31B89" w:rsidP="00C31B89">
            <w:pPr>
              <w:tabs>
                <w:tab w:val="left" w:pos="1414"/>
                <w:tab w:val="left" w:pos="7878"/>
                <w:tab w:val="left" w:pos="8080"/>
                <w:tab w:val="left" w:pos="8282"/>
              </w:tabs>
              <w:jc w:val="center"/>
              <w:rPr>
                <w:rFonts w:asciiTheme="majorHAnsi" w:hAnsiTheme="majorHAnsi" w:cs="Arial"/>
                <w:noProof/>
                <w:sz w:val="18"/>
                <w:szCs w:val="18"/>
                <w:lang w:val="sr-Cyrl-CS"/>
              </w:rPr>
            </w:pPr>
            <w:r w:rsidRPr="00DD2B5D">
              <w:rPr>
                <w:rFonts w:asciiTheme="majorHAnsi" w:hAnsiTheme="majorHAnsi" w:cs="Arial"/>
                <w:noProof/>
                <w:sz w:val="18"/>
                <w:szCs w:val="18"/>
                <w:lang w:val="sr-Cyrl-CS"/>
              </w:rPr>
              <w:t>4.</w:t>
            </w:r>
          </w:p>
        </w:tc>
        <w:tc>
          <w:tcPr>
            <w:tcW w:w="6015" w:type="dxa"/>
            <w:shd w:val="clear" w:color="auto" w:fill="auto"/>
          </w:tcPr>
          <w:p w:rsidR="00C31B89" w:rsidRPr="00DD2B5D" w:rsidRDefault="00C31B89" w:rsidP="00C31B89">
            <w:pPr>
              <w:jc w:val="both"/>
              <w:rPr>
                <w:rFonts w:asciiTheme="majorHAnsi" w:hAnsiTheme="majorHAnsi"/>
                <w:sz w:val="18"/>
                <w:szCs w:val="18"/>
                <w:lang w:val="sr-Cyrl-RS"/>
              </w:rPr>
            </w:pPr>
            <w:r w:rsidRPr="00DD2B5D">
              <w:rPr>
                <w:rFonts w:asciiTheme="majorHAnsi" w:hAnsiTheme="majorHAnsi"/>
                <w:sz w:val="18"/>
                <w:szCs w:val="18"/>
                <w:lang w:val="sr-Cyrl-CS"/>
              </w:rPr>
              <w:t>Издаје књиге на читање и води прописану евиденцију о томе</w:t>
            </w:r>
          </w:p>
        </w:tc>
        <w:tc>
          <w:tcPr>
            <w:tcW w:w="2429" w:type="dxa"/>
            <w:shd w:val="clear" w:color="auto" w:fill="auto"/>
          </w:tcPr>
          <w:p w:rsidR="00C31B89" w:rsidRPr="00DD2B5D" w:rsidRDefault="00C31B89" w:rsidP="00C31B89">
            <w:pPr>
              <w:jc w:val="center"/>
              <w:rPr>
                <w:rFonts w:asciiTheme="majorHAnsi" w:hAnsiTheme="majorHAnsi"/>
                <w:sz w:val="18"/>
                <w:szCs w:val="18"/>
                <w:lang w:val="sr-Cyrl-RS"/>
              </w:rPr>
            </w:pPr>
            <w:r w:rsidRPr="00DD2B5D">
              <w:rPr>
                <w:rFonts w:asciiTheme="majorHAnsi" w:hAnsiTheme="majorHAnsi"/>
                <w:sz w:val="18"/>
                <w:szCs w:val="18"/>
                <w:lang w:val="sr-Cyrl-RS"/>
              </w:rPr>
              <w:t>3</w:t>
            </w:r>
          </w:p>
        </w:tc>
      </w:tr>
      <w:tr w:rsidR="00C31B89" w:rsidRPr="00DD2B5D" w:rsidTr="005035FA">
        <w:trPr>
          <w:tblCellSpacing w:w="20" w:type="dxa"/>
          <w:jc w:val="center"/>
        </w:trPr>
        <w:tc>
          <w:tcPr>
            <w:tcW w:w="916" w:type="dxa"/>
            <w:vAlign w:val="center"/>
          </w:tcPr>
          <w:p w:rsidR="00C31B89" w:rsidRPr="00DD2B5D" w:rsidRDefault="00C31B89" w:rsidP="00C31B89">
            <w:pPr>
              <w:tabs>
                <w:tab w:val="left" w:pos="1414"/>
                <w:tab w:val="left" w:pos="7878"/>
                <w:tab w:val="left" w:pos="8080"/>
                <w:tab w:val="left" w:pos="8282"/>
              </w:tabs>
              <w:jc w:val="center"/>
              <w:rPr>
                <w:rFonts w:asciiTheme="majorHAnsi" w:hAnsiTheme="majorHAnsi" w:cs="Arial"/>
                <w:noProof/>
                <w:sz w:val="18"/>
                <w:szCs w:val="18"/>
                <w:lang w:val="sr-Cyrl-CS"/>
              </w:rPr>
            </w:pPr>
            <w:r w:rsidRPr="00DD2B5D">
              <w:rPr>
                <w:rFonts w:asciiTheme="majorHAnsi" w:hAnsiTheme="majorHAnsi" w:cs="Arial"/>
                <w:noProof/>
                <w:sz w:val="18"/>
                <w:szCs w:val="18"/>
                <w:lang w:val="sr-Cyrl-CS"/>
              </w:rPr>
              <w:t>5.</w:t>
            </w:r>
          </w:p>
        </w:tc>
        <w:tc>
          <w:tcPr>
            <w:tcW w:w="6015" w:type="dxa"/>
            <w:shd w:val="clear" w:color="auto" w:fill="auto"/>
          </w:tcPr>
          <w:p w:rsidR="00C31B89" w:rsidRPr="00DD2B5D" w:rsidRDefault="00C31B89" w:rsidP="00C31B89">
            <w:pPr>
              <w:jc w:val="both"/>
              <w:rPr>
                <w:rFonts w:asciiTheme="majorHAnsi" w:hAnsiTheme="majorHAnsi"/>
                <w:sz w:val="18"/>
                <w:szCs w:val="18"/>
                <w:lang w:val="sr-Cyrl-RS"/>
              </w:rPr>
            </w:pPr>
            <w:r w:rsidRPr="00DD2B5D">
              <w:rPr>
                <w:rFonts w:asciiTheme="majorHAnsi" w:hAnsiTheme="majorHAnsi"/>
                <w:sz w:val="18"/>
                <w:szCs w:val="18"/>
                <w:lang w:val="sr-Cyrl-CS"/>
              </w:rPr>
              <w:t>Сарађује са директором школе, стручним сарадницима и наставницима.</w:t>
            </w:r>
          </w:p>
        </w:tc>
        <w:tc>
          <w:tcPr>
            <w:tcW w:w="2429" w:type="dxa"/>
            <w:shd w:val="clear" w:color="auto" w:fill="auto"/>
          </w:tcPr>
          <w:p w:rsidR="00C31B89" w:rsidRPr="00DD2B5D" w:rsidRDefault="00C31B89" w:rsidP="00C31B89">
            <w:pPr>
              <w:jc w:val="center"/>
              <w:rPr>
                <w:rFonts w:asciiTheme="majorHAnsi" w:hAnsiTheme="majorHAnsi"/>
                <w:sz w:val="18"/>
                <w:szCs w:val="18"/>
                <w:lang w:val="sr-Cyrl-RS"/>
              </w:rPr>
            </w:pPr>
            <w:r w:rsidRPr="00DD2B5D">
              <w:rPr>
                <w:rFonts w:asciiTheme="majorHAnsi" w:hAnsiTheme="majorHAnsi"/>
                <w:sz w:val="18"/>
                <w:szCs w:val="18"/>
                <w:lang w:val="sr-Cyrl-RS"/>
              </w:rPr>
              <w:t>2</w:t>
            </w:r>
          </w:p>
        </w:tc>
      </w:tr>
      <w:tr w:rsidR="00C31B89" w:rsidRPr="00DD2B5D" w:rsidTr="005035FA">
        <w:trPr>
          <w:tblCellSpacing w:w="20" w:type="dxa"/>
          <w:jc w:val="center"/>
        </w:trPr>
        <w:tc>
          <w:tcPr>
            <w:tcW w:w="916" w:type="dxa"/>
            <w:vAlign w:val="center"/>
          </w:tcPr>
          <w:p w:rsidR="00C31B89" w:rsidRPr="00DD2B5D" w:rsidRDefault="00C31B89" w:rsidP="00C31B89">
            <w:pPr>
              <w:tabs>
                <w:tab w:val="left" w:pos="1414"/>
                <w:tab w:val="left" w:pos="7878"/>
                <w:tab w:val="left" w:pos="8080"/>
                <w:tab w:val="left" w:pos="8282"/>
              </w:tabs>
              <w:jc w:val="center"/>
              <w:rPr>
                <w:rFonts w:asciiTheme="majorHAnsi" w:hAnsiTheme="majorHAnsi" w:cs="Arial"/>
                <w:noProof/>
                <w:sz w:val="18"/>
                <w:szCs w:val="18"/>
                <w:lang w:val="sr-Cyrl-CS"/>
              </w:rPr>
            </w:pPr>
            <w:r w:rsidRPr="00DD2B5D">
              <w:rPr>
                <w:rFonts w:asciiTheme="majorHAnsi" w:hAnsiTheme="majorHAnsi" w:cs="Arial"/>
                <w:noProof/>
                <w:sz w:val="18"/>
                <w:szCs w:val="18"/>
                <w:lang w:val="sr-Cyrl-CS"/>
              </w:rPr>
              <w:t>6.</w:t>
            </w:r>
          </w:p>
        </w:tc>
        <w:tc>
          <w:tcPr>
            <w:tcW w:w="6015" w:type="dxa"/>
            <w:shd w:val="clear" w:color="auto" w:fill="auto"/>
          </w:tcPr>
          <w:p w:rsidR="00C31B89" w:rsidRPr="00DD2B5D" w:rsidRDefault="00C31B89" w:rsidP="00C31B89">
            <w:pPr>
              <w:rPr>
                <w:rFonts w:asciiTheme="majorHAnsi" w:hAnsiTheme="majorHAnsi"/>
                <w:sz w:val="18"/>
                <w:szCs w:val="18"/>
                <w:lang w:val="ru-RU"/>
              </w:rPr>
            </w:pPr>
            <w:r w:rsidRPr="00DD2B5D">
              <w:rPr>
                <w:rFonts w:asciiTheme="majorHAnsi" w:hAnsiTheme="majorHAnsi"/>
                <w:sz w:val="18"/>
                <w:szCs w:val="18"/>
                <w:lang w:val="sr-Cyrl-CS"/>
              </w:rPr>
              <w:t xml:space="preserve">Учествује у раду стручних органа школе  и тимовима  </w:t>
            </w:r>
          </w:p>
        </w:tc>
        <w:tc>
          <w:tcPr>
            <w:tcW w:w="2429" w:type="dxa"/>
            <w:shd w:val="clear" w:color="auto" w:fill="auto"/>
          </w:tcPr>
          <w:p w:rsidR="00C31B89" w:rsidRPr="00DD2B5D" w:rsidRDefault="00C31B89" w:rsidP="00C31B89">
            <w:pPr>
              <w:jc w:val="center"/>
              <w:rPr>
                <w:rFonts w:asciiTheme="majorHAnsi" w:hAnsiTheme="majorHAnsi"/>
                <w:sz w:val="18"/>
                <w:szCs w:val="18"/>
                <w:lang w:val="sr-Cyrl-RS"/>
              </w:rPr>
            </w:pPr>
            <w:r w:rsidRPr="00DD2B5D">
              <w:rPr>
                <w:rFonts w:asciiTheme="majorHAnsi" w:hAnsiTheme="majorHAnsi"/>
                <w:sz w:val="18"/>
                <w:szCs w:val="18"/>
                <w:lang w:val="sr-Cyrl-RS"/>
              </w:rPr>
              <w:t>2</w:t>
            </w:r>
          </w:p>
        </w:tc>
      </w:tr>
      <w:tr w:rsidR="00C31B89" w:rsidRPr="00DD2B5D" w:rsidTr="005035FA">
        <w:trPr>
          <w:tblCellSpacing w:w="20" w:type="dxa"/>
          <w:jc w:val="center"/>
        </w:trPr>
        <w:tc>
          <w:tcPr>
            <w:tcW w:w="916" w:type="dxa"/>
            <w:vAlign w:val="center"/>
          </w:tcPr>
          <w:p w:rsidR="00C31B89" w:rsidRPr="00DD2B5D" w:rsidRDefault="00C31B89" w:rsidP="00C31B89">
            <w:pPr>
              <w:tabs>
                <w:tab w:val="left" w:pos="1414"/>
                <w:tab w:val="left" w:pos="7878"/>
                <w:tab w:val="left" w:pos="8080"/>
                <w:tab w:val="left" w:pos="8282"/>
              </w:tabs>
              <w:jc w:val="center"/>
              <w:rPr>
                <w:rFonts w:asciiTheme="majorHAnsi" w:hAnsiTheme="majorHAnsi" w:cs="Arial"/>
                <w:noProof/>
                <w:sz w:val="18"/>
                <w:szCs w:val="18"/>
                <w:lang w:val="sr-Cyrl-CS"/>
              </w:rPr>
            </w:pPr>
            <w:r w:rsidRPr="00DD2B5D">
              <w:rPr>
                <w:rFonts w:asciiTheme="majorHAnsi" w:hAnsiTheme="majorHAnsi" w:cs="Arial"/>
                <w:noProof/>
                <w:sz w:val="18"/>
                <w:szCs w:val="18"/>
                <w:lang w:val="sr-Cyrl-CS"/>
              </w:rPr>
              <w:t>7.</w:t>
            </w:r>
          </w:p>
        </w:tc>
        <w:tc>
          <w:tcPr>
            <w:tcW w:w="6015" w:type="dxa"/>
            <w:shd w:val="clear" w:color="auto" w:fill="auto"/>
          </w:tcPr>
          <w:p w:rsidR="00C31B89" w:rsidRPr="00DD2B5D" w:rsidRDefault="00C31B89" w:rsidP="00C31B89">
            <w:pPr>
              <w:jc w:val="both"/>
              <w:rPr>
                <w:rFonts w:asciiTheme="majorHAnsi" w:hAnsiTheme="majorHAnsi"/>
                <w:sz w:val="18"/>
                <w:szCs w:val="18"/>
                <w:lang w:val="sr-Cyrl-RS"/>
              </w:rPr>
            </w:pPr>
            <w:r w:rsidRPr="00DD2B5D">
              <w:rPr>
                <w:rFonts w:asciiTheme="majorHAnsi" w:hAnsiTheme="majorHAnsi"/>
                <w:sz w:val="18"/>
                <w:szCs w:val="18"/>
                <w:lang w:val="sr-Cyrl-CS"/>
              </w:rPr>
              <w:t>Обавља извештајно аналитичке послове у вези са радом библиотеке</w:t>
            </w:r>
          </w:p>
        </w:tc>
        <w:tc>
          <w:tcPr>
            <w:tcW w:w="2429" w:type="dxa"/>
            <w:shd w:val="clear" w:color="auto" w:fill="auto"/>
          </w:tcPr>
          <w:p w:rsidR="00C31B89" w:rsidRPr="00DD2B5D" w:rsidRDefault="00C31B89" w:rsidP="00C31B89">
            <w:pPr>
              <w:jc w:val="center"/>
              <w:rPr>
                <w:rFonts w:asciiTheme="majorHAnsi" w:hAnsiTheme="majorHAnsi"/>
                <w:sz w:val="18"/>
                <w:szCs w:val="18"/>
                <w:lang w:val="sr-Cyrl-RS"/>
              </w:rPr>
            </w:pPr>
            <w:r w:rsidRPr="00DD2B5D">
              <w:rPr>
                <w:rFonts w:asciiTheme="majorHAnsi" w:hAnsiTheme="majorHAnsi"/>
                <w:sz w:val="18"/>
                <w:szCs w:val="18"/>
                <w:lang w:val="sr-Cyrl-RS"/>
              </w:rPr>
              <w:t>1</w:t>
            </w:r>
          </w:p>
        </w:tc>
      </w:tr>
      <w:tr w:rsidR="00C31B89" w:rsidRPr="00DD2B5D" w:rsidTr="005035FA">
        <w:trPr>
          <w:tblCellSpacing w:w="20" w:type="dxa"/>
          <w:jc w:val="center"/>
        </w:trPr>
        <w:tc>
          <w:tcPr>
            <w:tcW w:w="916" w:type="dxa"/>
            <w:vAlign w:val="center"/>
          </w:tcPr>
          <w:p w:rsidR="00C31B89" w:rsidRPr="00DD2B5D" w:rsidRDefault="00C31B89" w:rsidP="00C31B89">
            <w:pPr>
              <w:tabs>
                <w:tab w:val="left" w:pos="1414"/>
                <w:tab w:val="left" w:pos="7878"/>
                <w:tab w:val="left" w:pos="8080"/>
                <w:tab w:val="left" w:pos="8282"/>
              </w:tabs>
              <w:jc w:val="center"/>
              <w:rPr>
                <w:rFonts w:asciiTheme="majorHAnsi" w:hAnsiTheme="majorHAnsi" w:cs="Arial"/>
                <w:noProof/>
                <w:sz w:val="18"/>
                <w:szCs w:val="18"/>
                <w:lang w:val="sr-Cyrl-CS"/>
              </w:rPr>
            </w:pPr>
            <w:r w:rsidRPr="00DD2B5D">
              <w:rPr>
                <w:rFonts w:asciiTheme="majorHAnsi" w:hAnsiTheme="majorHAnsi" w:cs="Arial"/>
                <w:noProof/>
                <w:sz w:val="18"/>
                <w:szCs w:val="18"/>
                <w:lang w:val="sr-Cyrl-CS"/>
              </w:rPr>
              <w:t>8.</w:t>
            </w:r>
          </w:p>
        </w:tc>
        <w:tc>
          <w:tcPr>
            <w:tcW w:w="6015" w:type="dxa"/>
            <w:shd w:val="clear" w:color="auto" w:fill="auto"/>
          </w:tcPr>
          <w:p w:rsidR="00C31B89" w:rsidRPr="00DD2B5D" w:rsidRDefault="00C31B89" w:rsidP="00C31B89">
            <w:pPr>
              <w:jc w:val="both"/>
              <w:rPr>
                <w:rFonts w:asciiTheme="majorHAnsi" w:hAnsiTheme="majorHAnsi"/>
                <w:sz w:val="18"/>
                <w:szCs w:val="18"/>
                <w:lang w:val="sr-Cyrl-RS"/>
              </w:rPr>
            </w:pPr>
            <w:r w:rsidRPr="00DD2B5D">
              <w:rPr>
                <w:rFonts w:asciiTheme="majorHAnsi" w:hAnsiTheme="majorHAnsi"/>
                <w:sz w:val="18"/>
                <w:szCs w:val="18"/>
                <w:lang w:val="sr-Cyrl-CS"/>
              </w:rPr>
              <w:t>Учествује у организовању школских приредби и других манифестација</w:t>
            </w:r>
          </w:p>
        </w:tc>
        <w:tc>
          <w:tcPr>
            <w:tcW w:w="2429" w:type="dxa"/>
            <w:shd w:val="clear" w:color="auto" w:fill="auto"/>
          </w:tcPr>
          <w:p w:rsidR="00C31B89" w:rsidRPr="00DD2B5D" w:rsidRDefault="00C31B89" w:rsidP="00C31B89">
            <w:pPr>
              <w:jc w:val="center"/>
              <w:rPr>
                <w:rFonts w:asciiTheme="majorHAnsi" w:hAnsiTheme="majorHAnsi"/>
                <w:sz w:val="18"/>
                <w:szCs w:val="18"/>
                <w:lang w:val="sr-Cyrl-RS"/>
              </w:rPr>
            </w:pPr>
            <w:r w:rsidRPr="00DD2B5D">
              <w:rPr>
                <w:rFonts w:asciiTheme="majorHAnsi" w:hAnsiTheme="majorHAnsi"/>
                <w:sz w:val="18"/>
                <w:szCs w:val="18"/>
                <w:lang w:val="sr-Cyrl-RS"/>
              </w:rPr>
              <w:t>2</w:t>
            </w:r>
          </w:p>
        </w:tc>
      </w:tr>
      <w:tr w:rsidR="00C31B89" w:rsidRPr="00DD2B5D" w:rsidTr="005035FA">
        <w:trPr>
          <w:tblCellSpacing w:w="20" w:type="dxa"/>
          <w:jc w:val="center"/>
        </w:trPr>
        <w:tc>
          <w:tcPr>
            <w:tcW w:w="916" w:type="dxa"/>
            <w:vAlign w:val="center"/>
          </w:tcPr>
          <w:p w:rsidR="00C31B89" w:rsidRPr="00DD2B5D" w:rsidRDefault="00C31B89" w:rsidP="00C31B89">
            <w:pPr>
              <w:tabs>
                <w:tab w:val="left" w:pos="1414"/>
                <w:tab w:val="left" w:pos="7878"/>
                <w:tab w:val="left" w:pos="8080"/>
                <w:tab w:val="left" w:pos="8282"/>
              </w:tabs>
              <w:jc w:val="center"/>
              <w:rPr>
                <w:rFonts w:asciiTheme="majorHAnsi" w:hAnsiTheme="majorHAnsi" w:cs="Arial"/>
                <w:noProof/>
                <w:sz w:val="18"/>
                <w:szCs w:val="18"/>
                <w:lang w:val="sr-Cyrl-CS"/>
              </w:rPr>
            </w:pPr>
            <w:r w:rsidRPr="00DD2B5D">
              <w:rPr>
                <w:rFonts w:asciiTheme="majorHAnsi" w:hAnsiTheme="majorHAnsi" w:cs="Arial"/>
                <w:noProof/>
                <w:sz w:val="18"/>
                <w:szCs w:val="18"/>
                <w:lang w:val="sr-Cyrl-CS"/>
              </w:rPr>
              <w:t>9.</w:t>
            </w:r>
          </w:p>
        </w:tc>
        <w:tc>
          <w:tcPr>
            <w:tcW w:w="6015" w:type="dxa"/>
            <w:shd w:val="clear" w:color="auto" w:fill="auto"/>
          </w:tcPr>
          <w:p w:rsidR="00C31B89" w:rsidRPr="00DD2B5D" w:rsidRDefault="00C31B89" w:rsidP="00C31B89">
            <w:pPr>
              <w:jc w:val="both"/>
              <w:rPr>
                <w:rFonts w:asciiTheme="majorHAnsi" w:hAnsiTheme="majorHAnsi"/>
                <w:sz w:val="18"/>
                <w:szCs w:val="18"/>
                <w:lang w:val="sr-Cyrl-RS"/>
              </w:rPr>
            </w:pPr>
            <w:r w:rsidRPr="00DD2B5D">
              <w:rPr>
                <w:rFonts w:asciiTheme="majorHAnsi" w:hAnsiTheme="majorHAnsi"/>
                <w:sz w:val="18"/>
                <w:szCs w:val="18"/>
                <w:lang w:val="sr-Cyrl-CS"/>
              </w:rPr>
              <w:t>Стручно се усавршава</w:t>
            </w:r>
          </w:p>
        </w:tc>
        <w:tc>
          <w:tcPr>
            <w:tcW w:w="2429" w:type="dxa"/>
            <w:shd w:val="clear" w:color="auto" w:fill="auto"/>
          </w:tcPr>
          <w:p w:rsidR="00C31B89" w:rsidRPr="00DD2B5D" w:rsidRDefault="00C31B89" w:rsidP="00C31B89">
            <w:pPr>
              <w:jc w:val="center"/>
              <w:rPr>
                <w:rFonts w:asciiTheme="majorHAnsi" w:hAnsiTheme="majorHAnsi"/>
                <w:sz w:val="18"/>
                <w:szCs w:val="18"/>
                <w:lang w:val="sr-Cyrl-RS"/>
              </w:rPr>
            </w:pPr>
            <w:r w:rsidRPr="00DD2B5D">
              <w:rPr>
                <w:rFonts w:asciiTheme="majorHAnsi" w:hAnsiTheme="majorHAnsi"/>
                <w:sz w:val="18"/>
                <w:szCs w:val="18"/>
                <w:lang w:val="sr-Cyrl-RS"/>
              </w:rPr>
              <w:t>1</w:t>
            </w:r>
          </w:p>
        </w:tc>
      </w:tr>
      <w:tr w:rsidR="00C31B89" w:rsidRPr="00DD2B5D" w:rsidTr="005035FA">
        <w:trPr>
          <w:tblCellSpacing w:w="20" w:type="dxa"/>
          <w:jc w:val="center"/>
        </w:trPr>
        <w:tc>
          <w:tcPr>
            <w:tcW w:w="916" w:type="dxa"/>
            <w:vAlign w:val="center"/>
          </w:tcPr>
          <w:p w:rsidR="00C31B89" w:rsidRPr="00DD2B5D" w:rsidRDefault="00C31B89" w:rsidP="00C31B89">
            <w:pPr>
              <w:tabs>
                <w:tab w:val="left" w:pos="1414"/>
                <w:tab w:val="left" w:pos="7878"/>
                <w:tab w:val="left" w:pos="8080"/>
                <w:tab w:val="left" w:pos="8282"/>
              </w:tabs>
              <w:jc w:val="center"/>
              <w:rPr>
                <w:rFonts w:asciiTheme="majorHAnsi" w:hAnsiTheme="majorHAnsi" w:cs="Arial"/>
                <w:noProof/>
                <w:sz w:val="18"/>
                <w:szCs w:val="18"/>
                <w:lang w:val="sr-Cyrl-CS"/>
              </w:rPr>
            </w:pPr>
            <w:r w:rsidRPr="00DD2B5D">
              <w:rPr>
                <w:rFonts w:asciiTheme="majorHAnsi" w:hAnsiTheme="majorHAnsi" w:cs="Arial"/>
                <w:noProof/>
                <w:sz w:val="18"/>
                <w:szCs w:val="18"/>
                <w:lang w:val="sr-Cyrl-CS"/>
              </w:rPr>
              <w:t>10.</w:t>
            </w:r>
          </w:p>
        </w:tc>
        <w:tc>
          <w:tcPr>
            <w:tcW w:w="6015" w:type="dxa"/>
            <w:shd w:val="clear" w:color="auto" w:fill="auto"/>
          </w:tcPr>
          <w:p w:rsidR="00C31B89" w:rsidRPr="00DD2B5D" w:rsidRDefault="00C31B89" w:rsidP="00C31B89">
            <w:pPr>
              <w:jc w:val="both"/>
              <w:rPr>
                <w:rFonts w:asciiTheme="majorHAnsi" w:hAnsiTheme="majorHAnsi"/>
                <w:sz w:val="18"/>
                <w:szCs w:val="18"/>
                <w:lang w:val="sr-Cyrl-RS"/>
              </w:rPr>
            </w:pPr>
            <w:r w:rsidRPr="00DD2B5D">
              <w:rPr>
                <w:rFonts w:asciiTheme="majorHAnsi" w:hAnsiTheme="majorHAnsi"/>
                <w:sz w:val="18"/>
                <w:szCs w:val="18"/>
                <w:lang w:val="sr-Cyrl-CS"/>
              </w:rPr>
              <w:t>Сарађује са родитељаима, односно старатељима</w:t>
            </w:r>
          </w:p>
        </w:tc>
        <w:tc>
          <w:tcPr>
            <w:tcW w:w="2429" w:type="dxa"/>
            <w:shd w:val="clear" w:color="auto" w:fill="auto"/>
          </w:tcPr>
          <w:p w:rsidR="00C31B89" w:rsidRPr="00DD2B5D" w:rsidRDefault="00C31B89" w:rsidP="00C31B89">
            <w:pPr>
              <w:jc w:val="center"/>
              <w:rPr>
                <w:rFonts w:asciiTheme="majorHAnsi" w:hAnsiTheme="majorHAnsi"/>
                <w:sz w:val="18"/>
                <w:szCs w:val="18"/>
                <w:lang w:val="sr-Cyrl-RS"/>
              </w:rPr>
            </w:pPr>
            <w:r w:rsidRPr="00DD2B5D">
              <w:rPr>
                <w:rFonts w:asciiTheme="majorHAnsi" w:hAnsiTheme="majorHAnsi"/>
                <w:sz w:val="18"/>
                <w:szCs w:val="18"/>
                <w:lang w:val="sr-Cyrl-RS"/>
              </w:rPr>
              <w:t>1</w:t>
            </w:r>
          </w:p>
        </w:tc>
      </w:tr>
      <w:tr w:rsidR="00C31B89" w:rsidRPr="00DD2B5D" w:rsidTr="005035FA">
        <w:trPr>
          <w:tblCellSpacing w:w="20" w:type="dxa"/>
          <w:jc w:val="center"/>
        </w:trPr>
        <w:tc>
          <w:tcPr>
            <w:tcW w:w="916" w:type="dxa"/>
          </w:tcPr>
          <w:p w:rsidR="00C31B89" w:rsidRPr="00DD2B5D" w:rsidRDefault="00C31B89" w:rsidP="00C31B89">
            <w:pPr>
              <w:tabs>
                <w:tab w:val="left" w:pos="1414"/>
                <w:tab w:val="left" w:pos="7878"/>
                <w:tab w:val="left" w:pos="8080"/>
                <w:tab w:val="left" w:pos="8282"/>
              </w:tabs>
              <w:jc w:val="center"/>
              <w:rPr>
                <w:rFonts w:asciiTheme="majorHAnsi" w:hAnsiTheme="majorHAnsi" w:cs="Arial"/>
                <w:noProof/>
                <w:sz w:val="18"/>
                <w:szCs w:val="18"/>
                <w:lang w:val="sr-Latn-RS"/>
              </w:rPr>
            </w:pPr>
            <w:r w:rsidRPr="00DD2B5D">
              <w:rPr>
                <w:rFonts w:asciiTheme="majorHAnsi" w:hAnsiTheme="majorHAnsi" w:cs="Arial"/>
                <w:noProof/>
                <w:sz w:val="18"/>
                <w:szCs w:val="18"/>
                <w:lang w:val="sr-Latn-RS"/>
              </w:rPr>
              <w:t>11.</w:t>
            </w:r>
          </w:p>
        </w:tc>
        <w:tc>
          <w:tcPr>
            <w:tcW w:w="6015" w:type="dxa"/>
            <w:shd w:val="clear" w:color="auto" w:fill="auto"/>
          </w:tcPr>
          <w:p w:rsidR="00C31B89" w:rsidRPr="00DD2B5D" w:rsidRDefault="00C31B89" w:rsidP="00C31B89">
            <w:pPr>
              <w:jc w:val="both"/>
              <w:rPr>
                <w:rFonts w:asciiTheme="majorHAnsi" w:hAnsiTheme="majorHAnsi"/>
                <w:sz w:val="18"/>
                <w:szCs w:val="18"/>
                <w:lang w:val="sr-Cyrl-CS"/>
              </w:rPr>
            </w:pPr>
            <w:r w:rsidRPr="00DD2B5D">
              <w:rPr>
                <w:rFonts w:asciiTheme="majorHAnsi" w:hAnsiTheme="majorHAnsi"/>
                <w:sz w:val="18"/>
                <w:szCs w:val="18"/>
                <w:lang w:val="sr-Cyrl-CS"/>
              </w:rPr>
              <w:t>У вези са послова које обавља сарађује са надлежним установама, организацијама, удружењима и јединицама локалне самоуправе</w:t>
            </w:r>
          </w:p>
        </w:tc>
        <w:tc>
          <w:tcPr>
            <w:tcW w:w="2429" w:type="dxa"/>
            <w:shd w:val="clear" w:color="auto" w:fill="auto"/>
          </w:tcPr>
          <w:p w:rsidR="00C31B89" w:rsidRPr="00DD2B5D" w:rsidRDefault="00C31B89" w:rsidP="00C31B89">
            <w:pPr>
              <w:jc w:val="center"/>
              <w:rPr>
                <w:rFonts w:asciiTheme="majorHAnsi" w:hAnsiTheme="majorHAnsi"/>
                <w:sz w:val="18"/>
                <w:szCs w:val="18"/>
                <w:lang w:val="sr-Cyrl-RS"/>
              </w:rPr>
            </w:pPr>
            <w:r w:rsidRPr="00DD2B5D">
              <w:rPr>
                <w:rFonts w:asciiTheme="majorHAnsi" w:hAnsiTheme="majorHAnsi"/>
                <w:sz w:val="18"/>
                <w:szCs w:val="18"/>
                <w:lang w:val="sr-Cyrl-RS"/>
              </w:rPr>
              <w:t>1</w:t>
            </w:r>
          </w:p>
        </w:tc>
      </w:tr>
      <w:tr w:rsidR="00C31B89" w:rsidRPr="00DD2B5D" w:rsidTr="005035FA">
        <w:trPr>
          <w:tblCellSpacing w:w="20" w:type="dxa"/>
          <w:jc w:val="center"/>
        </w:trPr>
        <w:tc>
          <w:tcPr>
            <w:tcW w:w="916" w:type="dxa"/>
          </w:tcPr>
          <w:p w:rsidR="00C31B89" w:rsidRPr="00DD2B5D" w:rsidRDefault="00C31B89" w:rsidP="00C31B89">
            <w:pPr>
              <w:tabs>
                <w:tab w:val="left" w:pos="1414"/>
                <w:tab w:val="left" w:pos="7878"/>
                <w:tab w:val="left" w:pos="8080"/>
                <w:tab w:val="left" w:pos="8282"/>
              </w:tabs>
              <w:jc w:val="center"/>
              <w:rPr>
                <w:rFonts w:asciiTheme="majorHAnsi" w:hAnsiTheme="majorHAnsi" w:cs="Arial"/>
                <w:noProof/>
                <w:sz w:val="18"/>
                <w:szCs w:val="18"/>
                <w:lang w:val="sr-Latn-RS"/>
              </w:rPr>
            </w:pPr>
            <w:r w:rsidRPr="00DD2B5D">
              <w:rPr>
                <w:rFonts w:asciiTheme="majorHAnsi" w:hAnsiTheme="majorHAnsi" w:cs="Arial"/>
                <w:noProof/>
                <w:sz w:val="18"/>
                <w:szCs w:val="18"/>
                <w:lang w:val="sr-Latn-RS"/>
              </w:rPr>
              <w:t>12.</w:t>
            </w:r>
          </w:p>
        </w:tc>
        <w:tc>
          <w:tcPr>
            <w:tcW w:w="6015" w:type="dxa"/>
            <w:shd w:val="clear" w:color="auto" w:fill="auto"/>
          </w:tcPr>
          <w:p w:rsidR="00C31B89" w:rsidRPr="00DD2B5D" w:rsidRDefault="00C31B89" w:rsidP="00C31B89">
            <w:pPr>
              <w:jc w:val="both"/>
              <w:rPr>
                <w:rFonts w:asciiTheme="majorHAnsi" w:hAnsiTheme="majorHAnsi"/>
                <w:sz w:val="18"/>
                <w:szCs w:val="18"/>
                <w:lang w:val="sr-Cyrl-CS"/>
              </w:rPr>
            </w:pPr>
            <w:r w:rsidRPr="00DD2B5D">
              <w:rPr>
                <w:rFonts w:asciiTheme="majorHAnsi" w:hAnsiTheme="majorHAnsi"/>
                <w:sz w:val="18"/>
                <w:szCs w:val="18"/>
                <w:lang w:val="sr-Cyrl-RS"/>
              </w:rPr>
              <w:t>Обављање других послова по налогу директора у складу са законом.</w:t>
            </w:r>
          </w:p>
        </w:tc>
        <w:tc>
          <w:tcPr>
            <w:tcW w:w="2429" w:type="dxa"/>
            <w:shd w:val="clear" w:color="auto" w:fill="auto"/>
          </w:tcPr>
          <w:p w:rsidR="00C31B89" w:rsidRPr="00DD2B5D" w:rsidRDefault="00C31B89" w:rsidP="00C31B89">
            <w:pPr>
              <w:jc w:val="center"/>
              <w:rPr>
                <w:rFonts w:asciiTheme="majorHAnsi" w:hAnsiTheme="majorHAnsi"/>
                <w:sz w:val="18"/>
                <w:szCs w:val="18"/>
                <w:lang w:val="sr-Cyrl-RS"/>
              </w:rPr>
            </w:pPr>
            <w:r w:rsidRPr="00DD2B5D">
              <w:rPr>
                <w:rFonts w:asciiTheme="majorHAnsi" w:hAnsiTheme="majorHAnsi"/>
                <w:sz w:val="18"/>
                <w:szCs w:val="18"/>
                <w:lang w:val="sr-Cyrl-RS"/>
              </w:rPr>
              <w:t>1</w:t>
            </w:r>
          </w:p>
        </w:tc>
      </w:tr>
      <w:tr w:rsidR="00C31B89" w:rsidRPr="00DD2B5D" w:rsidTr="00C31B89">
        <w:trPr>
          <w:tblCellSpacing w:w="20" w:type="dxa"/>
          <w:jc w:val="center"/>
        </w:trPr>
        <w:tc>
          <w:tcPr>
            <w:tcW w:w="6971" w:type="dxa"/>
            <w:gridSpan w:val="2"/>
          </w:tcPr>
          <w:p w:rsidR="00C31B89" w:rsidRPr="00DD2B5D" w:rsidRDefault="00C31B89" w:rsidP="00C31B89">
            <w:pPr>
              <w:tabs>
                <w:tab w:val="left" w:pos="1414"/>
                <w:tab w:val="left" w:pos="7878"/>
                <w:tab w:val="left" w:pos="8080"/>
                <w:tab w:val="left" w:pos="8282"/>
              </w:tabs>
              <w:jc w:val="center"/>
              <w:rPr>
                <w:rFonts w:asciiTheme="majorHAnsi" w:hAnsiTheme="majorHAnsi" w:cs="Arial"/>
                <w:noProof/>
                <w:sz w:val="18"/>
                <w:szCs w:val="18"/>
                <w:lang w:val="sr-Cyrl-CS"/>
              </w:rPr>
            </w:pPr>
            <w:r w:rsidRPr="00DD2B5D">
              <w:rPr>
                <w:rFonts w:asciiTheme="majorHAnsi" w:hAnsiTheme="majorHAnsi" w:cs="Arial"/>
                <w:noProof/>
                <w:sz w:val="18"/>
                <w:szCs w:val="18"/>
                <w:lang w:val="sr-Cyrl-CS"/>
              </w:rPr>
              <w:t>СВЕГА</w:t>
            </w:r>
          </w:p>
        </w:tc>
        <w:tc>
          <w:tcPr>
            <w:tcW w:w="2429" w:type="dxa"/>
            <w:vAlign w:val="center"/>
          </w:tcPr>
          <w:p w:rsidR="00C31B89" w:rsidRPr="00DD2B5D" w:rsidRDefault="00C31B89" w:rsidP="00C31B89">
            <w:pPr>
              <w:tabs>
                <w:tab w:val="left" w:pos="1414"/>
                <w:tab w:val="left" w:pos="7878"/>
                <w:tab w:val="left" w:pos="8080"/>
                <w:tab w:val="left" w:pos="8282"/>
              </w:tabs>
              <w:jc w:val="center"/>
              <w:rPr>
                <w:rFonts w:asciiTheme="majorHAnsi" w:hAnsiTheme="majorHAnsi" w:cs="Arial"/>
                <w:b/>
                <w:noProof/>
                <w:sz w:val="18"/>
                <w:szCs w:val="18"/>
                <w:lang w:val="sr-Latn-RS"/>
              </w:rPr>
            </w:pPr>
            <w:r w:rsidRPr="00DD2B5D">
              <w:rPr>
                <w:rFonts w:asciiTheme="majorHAnsi" w:hAnsiTheme="majorHAnsi" w:cs="Arial"/>
                <w:b/>
                <w:noProof/>
                <w:sz w:val="18"/>
                <w:szCs w:val="18"/>
                <w:lang w:val="sr-Latn-RS"/>
              </w:rPr>
              <w:t>20</w:t>
            </w:r>
          </w:p>
        </w:tc>
      </w:tr>
    </w:tbl>
    <w:p w:rsidR="00AA053B" w:rsidRPr="00DD2B5D" w:rsidRDefault="00AA053B" w:rsidP="00923514">
      <w:pPr>
        <w:tabs>
          <w:tab w:val="left" w:pos="1414"/>
          <w:tab w:val="left" w:pos="7878"/>
          <w:tab w:val="left" w:pos="8080"/>
          <w:tab w:val="left" w:pos="8282"/>
        </w:tabs>
        <w:jc w:val="both"/>
        <w:rPr>
          <w:rFonts w:asciiTheme="majorHAnsi" w:hAnsiTheme="majorHAnsi"/>
          <w:b/>
          <w:noProof/>
          <w:color w:val="0000FF"/>
          <w:sz w:val="18"/>
          <w:szCs w:val="18"/>
          <w:lang w:val="sr-Cyrl-CS"/>
        </w:rPr>
      </w:pPr>
    </w:p>
    <w:p w:rsidR="00C558EF" w:rsidRPr="00DD2B5D" w:rsidRDefault="00C558EF" w:rsidP="00923514">
      <w:pPr>
        <w:tabs>
          <w:tab w:val="left" w:pos="1414"/>
          <w:tab w:val="left" w:pos="7878"/>
          <w:tab w:val="left" w:pos="8080"/>
          <w:tab w:val="left" w:pos="8282"/>
        </w:tabs>
        <w:jc w:val="both"/>
        <w:rPr>
          <w:rFonts w:asciiTheme="majorHAnsi" w:hAnsiTheme="majorHAnsi" w:cs="Arial"/>
          <w:b/>
          <w:noProof/>
          <w:sz w:val="18"/>
          <w:szCs w:val="18"/>
          <w:lang w:val="sr-Cyrl-CS"/>
        </w:rPr>
      </w:pPr>
      <w:r w:rsidRPr="00DD2B5D">
        <w:rPr>
          <w:rFonts w:asciiTheme="majorHAnsi" w:hAnsiTheme="majorHAnsi" w:cs="Arial"/>
          <w:b/>
          <w:noProof/>
          <w:sz w:val="18"/>
          <w:szCs w:val="18"/>
          <w:lang w:val="sr-Cyrl-CS"/>
        </w:rPr>
        <w:t xml:space="preserve">               Помоћни радници</w:t>
      </w:r>
    </w:p>
    <w:tbl>
      <w:tblPr>
        <w:tblW w:w="9481" w:type="dxa"/>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000" w:firstRow="0" w:lastRow="0" w:firstColumn="0" w:lastColumn="0" w:noHBand="0" w:noVBand="0"/>
      </w:tblPr>
      <w:tblGrid>
        <w:gridCol w:w="928"/>
        <w:gridCol w:w="5943"/>
        <w:gridCol w:w="2610"/>
      </w:tblGrid>
      <w:tr w:rsidR="00C558EF" w:rsidRPr="00DD2B5D" w:rsidTr="003501E1">
        <w:trPr>
          <w:tblCellSpacing w:w="20" w:type="dxa"/>
          <w:jc w:val="center"/>
        </w:trPr>
        <w:tc>
          <w:tcPr>
            <w:tcW w:w="740" w:type="dxa"/>
            <w:vAlign w:val="center"/>
          </w:tcPr>
          <w:p w:rsidR="00C558EF" w:rsidRPr="00DD2B5D" w:rsidRDefault="00C558EF" w:rsidP="00923514">
            <w:pPr>
              <w:shd w:val="clear" w:color="auto" w:fill="FFFFFF"/>
              <w:spacing w:line="223" w:lineRule="exact"/>
              <w:ind w:left="216" w:right="151" w:hanging="101"/>
              <w:jc w:val="both"/>
              <w:rPr>
                <w:rFonts w:asciiTheme="majorHAnsi" w:hAnsiTheme="majorHAnsi" w:cs="Arial"/>
                <w:b/>
                <w:sz w:val="18"/>
                <w:szCs w:val="18"/>
              </w:rPr>
            </w:pPr>
            <w:r w:rsidRPr="00DD2B5D">
              <w:rPr>
                <w:rFonts w:asciiTheme="majorHAnsi" w:hAnsiTheme="majorHAnsi" w:cs="Arial"/>
                <w:b/>
                <w:color w:val="000000"/>
                <w:sz w:val="18"/>
                <w:szCs w:val="18"/>
                <w:lang w:val="sr-Cyrl-CS"/>
              </w:rPr>
              <w:t>Ред. бр.</w:t>
            </w:r>
          </w:p>
        </w:tc>
        <w:tc>
          <w:tcPr>
            <w:tcW w:w="6015" w:type="dxa"/>
            <w:vAlign w:val="center"/>
          </w:tcPr>
          <w:p w:rsidR="00C558EF" w:rsidRPr="00DD2B5D" w:rsidRDefault="00C558EF" w:rsidP="00923514">
            <w:pPr>
              <w:shd w:val="clear" w:color="auto" w:fill="FFFFFF"/>
              <w:jc w:val="both"/>
              <w:rPr>
                <w:rFonts w:asciiTheme="majorHAnsi" w:hAnsiTheme="majorHAnsi" w:cs="Arial"/>
                <w:b/>
                <w:sz w:val="18"/>
                <w:szCs w:val="18"/>
              </w:rPr>
            </w:pPr>
            <w:r w:rsidRPr="00DD2B5D">
              <w:rPr>
                <w:rFonts w:asciiTheme="majorHAnsi" w:hAnsiTheme="majorHAnsi" w:cs="Arial"/>
                <w:b/>
                <w:color w:val="000000"/>
                <w:sz w:val="18"/>
                <w:szCs w:val="18"/>
                <w:lang w:val="sr-Cyrl-CS"/>
              </w:rPr>
              <w:t>Врста активности</w:t>
            </w:r>
          </w:p>
        </w:tc>
        <w:tc>
          <w:tcPr>
            <w:tcW w:w="2566" w:type="dxa"/>
            <w:vAlign w:val="center"/>
          </w:tcPr>
          <w:p w:rsidR="00C558EF" w:rsidRPr="00DD2B5D" w:rsidRDefault="00C558EF" w:rsidP="001730D2">
            <w:pPr>
              <w:shd w:val="clear" w:color="auto" w:fill="FFFFFF"/>
              <w:spacing w:line="202" w:lineRule="exact"/>
              <w:ind w:left="461" w:right="446"/>
              <w:jc w:val="center"/>
              <w:rPr>
                <w:rFonts w:asciiTheme="majorHAnsi" w:hAnsiTheme="majorHAnsi" w:cs="Arial"/>
                <w:b/>
                <w:sz w:val="18"/>
                <w:szCs w:val="18"/>
              </w:rPr>
            </w:pPr>
            <w:r w:rsidRPr="00DD2B5D">
              <w:rPr>
                <w:rFonts w:asciiTheme="majorHAnsi" w:hAnsiTheme="majorHAnsi" w:cs="Arial"/>
                <w:b/>
                <w:color w:val="000000"/>
                <w:sz w:val="18"/>
                <w:szCs w:val="18"/>
                <w:lang w:val="sr-Cyrl-CS"/>
              </w:rPr>
              <w:t>Број часова рада недељно</w:t>
            </w:r>
          </w:p>
        </w:tc>
      </w:tr>
      <w:tr w:rsidR="00C558EF" w:rsidRPr="00DD2B5D" w:rsidTr="003501E1">
        <w:trPr>
          <w:tblCellSpacing w:w="20" w:type="dxa"/>
          <w:jc w:val="center"/>
        </w:trPr>
        <w:tc>
          <w:tcPr>
            <w:tcW w:w="740" w:type="dxa"/>
            <w:vAlign w:val="center"/>
          </w:tcPr>
          <w:p w:rsidR="00C558EF" w:rsidRPr="00DD2B5D" w:rsidRDefault="00C558EF" w:rsidP="006C42F3">
            <w:pPr>
              <w:tabs>
                <w:tab w:val="left" w:pos="1414"/>
                <w:tab w:val="left" w:pos="7878"/>
                <w:tab w:val="left" w:pos="8080"/>
                <w:tab w:val="left" w:pos="8282"/>
              </w:tabs>
              <w:jc w:val="center"/>
              <w:rPr>
                <w:rFonts w:asciiTheme="majorHAnsi" w:hAnsiTheme="majorHAnsi" w:cs="Arial"/>
                <w:noProof/>
                <w:sz w:val="18"/>
                <w:szCs w:val="18"/>
                <w:lang w:val="sr-Cyrl-CS"/>
              </w:rPr>
            </w:pPr>
            <w:r w:rsidRPr="00DD2B5D">
              <w:rPr>
                <w:rFonts w:asciiTheme="majorHAnsi" w:hAnsiTheme="majorHAnsi" w:cs="Arial"/>
                <w:noProof/>
                <w:sz w:val="18"/>
                <w:szCs w:val="18"/>
                <w:lang w:val="sr-Cyrl-CS"/>
              </w:rPr>
              <w:t>1.</w:t>
            </w:r>
          </w:p>
        </w:tc>
        <w:tc>
          <w:tcPr>
            <w:tcW w:w="6015" w:type="dxa"/>
          </w:tcPr>
          <w:p w:rsidR="00C558EF" w:rsidRPr="00DD2B5D" w:rsidRDefault="00C558EF" w:rsidP="00923514">
            <w:pPr>
              <w:shd w:val="clear" w:color="auto" w:fill="FFFFFF"/>
              <w:ind w:left="65"/>
              <w:jc w:val="both"/>
              <w:rPr>
                <w:rFonts w:asciiTheme="majorHAnsi" w:hAnsiTheme="majorHAnsi" w:cs="Arial"/>
                <w:sz w:val="18"/>
                <w:szCs w:val="18"/>
                <w:lang w:val="ru-RU"/>
              </w:rPr>
            </w:pPr>
            <w:r w:rsidRPr="00DD2B5D">
              <w:rPr>
                <w:rFonts w:asciiTheme="majorHAnsi" w:hAnsiTheme="majorHAnsi" w:cs="Arial"/>
                <w:color w:val="000000"/>
                <w:sz w:val="18"/>
                <w:szCs w:val="18"/>
                <w:lang w:val="sr-Cyrl-CS"/>
              </w:rPr>
              <w:t>Чишћење и хигијенизација школских просторија</w:t>
            </w:r>
          </w:p>
        </w:tc>
        <w:tc>
          <w:tcPr>
            <w:tcW w:w="2566" w:type="dxa"/>
            <w:vAlign w:val="center"/>
          </w:tcPr>
          <w:p w:rsidR="00C558EF" w:rsidRPr="00DD2B5D" w:rsidRDefault="00C558EF" w:rsidP="001730D2">
            <w:pPr>
              <w:tabs>
                <w:tab w:val="left" w:pos="1414"/>
                <w:tab w:val="left" w:pos="7878"/>
                <w:tab w:val="left" w:pos="8080"/>
                <w:tab w:val="left" w:pos="8282"/>
              </w:tabs>
              <w:jc w:val="center"/>
              <w:rPr>
                <w:rFonts w:asciiTheme="majorHAnsi" w:hAnsiTheme="majorHAnsi" w:cs="Arial"/>
                <w:noProof/>
                <w:sz w:val="18"/>
                <w:szCs w:val="18"/>
                <w:lang w:val="sr-Cyrl-CS"/>
              </w:rPr>
            </w:pPr>
            <w:r w:rsidRPr="00DD2B5D">
              <w:rPr>
                <w:rFonts w:asciiTheme="majorHAnsi" w:hAnsiTheme="majorHAnsi" w:cs="Arial"/>
                <w:noProof/>
                <w:sz w:val="18"/>
                <w:szCs w:val="18"/>
                <w:lang w:val="sr-Cyrl-CS"/>
              </w:rPr>
              <w:t>10</w:t>
            </w:r>
          </w:p>
        </w:tc>
      </w:tr>
      <w:tr w:rsidR="00C558EF" w:rsidRPr="00DD2B5D" w:rsidTr="003501E1">
        <w:trPr>
          <w:tblCellSpacing w:w="20" w:type="dxa"/>
          <w:jc w:val="center"/>
        </w:trPr>
        <w:tc>
          <w:tcPr>
            <w:tcW w:w="740" w:type="dxa"/>
            <w:vAlign w:val="center"/>
          </w:tcPr>
          <w:p w:rsidR="00C558EF" w:rsidRPr="00DD2B5D" w:rsidRDefault="00C558EF" w:rsidP="006C42F3">
            <w:pPr>
              <w:tabs>
                <w:tab w:val="left" w:pos="1414"/>
                <w:tab w:val="left" w:pos="7878"/>
                <w:tab w:val="left" w:pos="8080"/>
                <w:tab w:val="left" w:pos="8282"/>
              </w:tabs>
              <w:jc w:val="center"/>
              <w:rPr>
                <w:rFonts w:asciiTheme="majorHAnsi" w:hAnsiTheme="majorHAnsi" w:cs="Arial"/>
                <w:noProof/>
                <w:sz w:val="18"/>
                <w:szCs w:val="18"/>
                <w:lang w:val="sr-Cyrl-CS"/>
              </w:rPr>
            </w:pPr>
            <w:r w:rsidRPr="00DD2B5D">
              <w:rPr>
                <w:rFonts w:asciiTheme="majorHAnsi" w:hAnsiTheme="majorHAnsi" w:cs="Arial"/>
                <w:noProof/>
                <w:sz w:val="18"/>
                <w:szCs w:val="18"/>
                <w:lang w:val="sr-Cyrl-CS"/>
              </w:rPr>
              <w:t>2.</w:t>
            </w:r>
          </w:p>
        </w:tc>
        <w:tc>
          <w:tcPr>
            <w:tcW w:w="6015" w:type="dxa"/>
          </w:tcPr>
          <w:p w:rsidR="00C558EF" w:rsidRPr="00DD2B5D" w:rsidRDefault="00C558EF" w:rsidP="00923514">
            <w:pPr>
              <w:shd w:val="clear" w:color="auto" w:fill="FFFFFF"/>
              <w:ind w:left="58"/>
              <w:jc w:val="both"/>
              <w:rPr>
                <w:rFonts w:asciiTheme="majorHAnsi" w:hAnsiTheme="majorHAnsi" w:cs="Arial"/>
                <w:sz w:val="18"/>
                <w:szCs w:val="18"/>
                <w:lang w:val="ru-RU"/>
              </w:rPr>
            </w:pPr>
            <w:r w:rsidRPr="00DD2B5D">
              <w:rPr>
                <w:rFonts w:asciiTheme="majorHAnsi" w:hAnsiTheme="majorHAnsi" w:cs="Arial"/>
                <w:color w:val="000000"/>
                <w:sz w:val="18"/>
                <w:szCs w:val="18"/>
                <w:lang w:val="sr-Cyrl-CS"/>
              </w:rPr>
              <w:t>Ложење ватри, стругање и цепање дрва</w:t>
            </w:r>
          </w:p>
        </w:tc>
        <w:tc>
          <w:tcPr>
            <w:tcW w:w="2566" w:type="dxa"/>
            <w:vAlign w:val="center"/>
          </w:tcPr>
          <w:p w:rsidR="00C558EF" w:rsidRPr="00DD2B5D" w:rsidRDefault="00C558EF" w:rsidP="001730D2">
            <w:pPr>
              <w:tabs>
                <w:tab w:val="left" w:pos="1414"/>
                <w:tab w:val="left" w:pos="7878"/>
                <w:tab w:val="left" w:pos="8080"/>
                <w:tab w:val="left" w:pos="8282"/>
              </w:tabs>
              <w:jc w:val="center"/>
              <w:rPr>
                <w:rFonts w:asciiTheme="majorHAnsi" w:hAnsiTheme="majorHAnsi" w:cs="Arial"/>
                <w:noProof/>
                <w:sz w:val="18"/>
                <w:szCs w:val="18"/>
                <w:lang w:val="sr-Cyrl-CS"/>
              </w:rPr>
            </w:pPr>
            <w:r w:rsidRPr="00DD2B5D">
              <w:rPr>
                <w:rFonts w:asciiTheme="majorHAnsi" w:hAnsiTheme="majorHAnsi" w:cs="Arial"/>
                <w:noProof/>
                <w:sz w:val="18"/>
                <w:szCs w:val="18"/>
                <w:lang w:val="sr-Cyrl-CS"/>
              </w:rPr>
              <w:t>10</w:t>
            </w:r>
          </w:p>
        </w:tc>
      </w:tr>
      <w:tr w:rsidR="00C558EF" w:rsidRPr="00DD2B5D" w:rsidTr="003501E1">
        <w:trPr>
          <w:tblCellSpacing w:w="20" w:type="dxa"/>
          <w:jc w:val="center"/>
        </w:trPr>
        <w:tc>
          <w:tcPr>
            <w:tcW w:w="740" w:type="dxa"/>
            <w:vAlign w:val="center"/>
          </w:tcPr>
          <w:p w:rsidR="00C558EF" w:rsidRPr="00DD2B5D" w:rsidRDefault="00C558EF" w:rsidP="006C42F3">
            <w:pPr>
              <w:tabs>
                <w:tab w:val="left" w:pos="1414"/>
                <w:tab w:val="left" w:pos="7878"/>
                <w:tab w:val="left" w:pos="8080"/>
                <w:tab w:val="left" w:pos="8282"/>
              </w:tabs>
              <w:jc w:val="center"/>
              <w:rPr>
                <w:rFonts w:asciiTheme="majorHAnsi" w:hAnsiTheme="majorHAnsi" w:cs="Arial"/>
                <w:noProof/>
                <w:sz w:val="18"/>
                <w:szCs w:val="18"/>
                <w:lang w:val="sr-Cyrl-CS"/>
              </w:rPr>
            </w:pPr>
            <w:r w:rsidRPr="00DD2B5D">
              <w:rPr>
                <w:rFonts w:asciiTheme="majorHAnsi" w:hAnsiTheme="majorHAnsi" w:cs="Arial"/>
                <w:noProof/>
                <w:sz w:val="18"/>
                <w:szCs w:val="18"/>
                <w:lang w:val="sr-Cyrl-CS"/>
              </w:rPr>
              <w:t>3.</w:t>
            </w:r>
          </w:p>
        </w:tc>
        <w:tc>
          <w:tcPr>
            <w:tcW w:w="6015" w:type="dxa"/>
          </w:tcPr>
          <w:p w:rsidR="00C558EF" w:rsidRPr="00DD2B5D" w:rsidRDefault="00C558EF" w:rsidP="00923514">
            <w:pPr>
              <w:shd w:val="clear" w:color="auto" w:fill="FFFFFF"/>
              <w:ind w:left="72"/>
              <w:jc w:val="both"/>
              <w:rPr>
                <w:rFonts w:asciiTheme="majorHAnsi" w:hAnsiTheme="majorHAnsi" w:cs="Arial"/>
                <w:sz w:val="18"/>
                <w:szCs w:val="18"/>
                <w:lang w:val="ru-RU"/>
              </w:rPr>
            </w:pPr>
            <w:r w:rsidRPr="00DD2B5D">
              <w:rPr>
                <w:rFonts w:asciiTheme="majorHAnsi" w:hAnsiTheme="majorHAnsi" w:cs="Arial"/>
                <w:color w:val="000000"/>
                <w:sz w:val="18"/>
                <w:szCs w:val="18"/>
                <w:lang w:val="sr-Cyrl-CS"/>
              </w:rPr>
              <w:t>Молерско-фарбарски радови у школи</w:t>
            </w:r>
          </w:p>
        </w:tc>
        <w:tc>
          <w:tcPr>
            <w:tcW w:w="2566" w:type="dxa"/>
            <w:vAlign w:val="center"/>
          </w:tcPr>
          <w:p w:rsidR="00C558EF" w:rsidRPr="00DD2B5D" w:rsidRDefault="00C558EF" w:rsidP="001730D2">
            <w:pPr>
              <w:tabs>
                <w:tab w:val="left" w:pos="1414"/>
                <w:tab w:val="left" w:pos="7878"/>
                <w:tab w:val="left" w:pos="8080"/>
                <w:tab w:val="left" w:pos="8282"/>
              </w:tabs>
              <w:jc w:val="center"/>
              <w:rPr>
                <w:rFonts w:asciiTheme="majorHAnsi" w:hAnsiTheme="majorHAnsi" w:cs="Arial"/>
                <w:noProof/>
                <w:sz w:val="18"/>
                <w:szCs w:val="18"/>
                <w:lang w:val="sr-Cyrl-CS"/>
              </w:rPr>
            </w:pPr>
            <w:r w:rsidRPr="00DD2B5D">
              <w:rPr>
                <w:rFonts w:asciiTheme="majorHAnsi" w:hAnsiTheme="majorHAnsi" w:cs="Arial"/>
                <w:noProof/>
                <w:sz w:val="18"/>
                <w:szCs w:val="18"/>
                <w:lang w:val="sr-Cyrl-CS"/>
              </w:rPr>
              <w:t>5</w:t>
            </w:r>
          </w:p>
        </w:tc>
      </w:tr>
      <w:tr w:rsidR="00C558EF" w:rsidRPr="00DD2B5D" w:rsidTr="003501E1">
        <w:trPr>
          <w:tblCellSpacing w:w="20" w:type="dxa"/>
          <w:jc w:val="center"/>
        </w:trPr>
        <w:tc>
          <w:tcPr>
            <w:tcW w:w="740" w:type="dxa"/>
            <w:vAlign w:val="center"/>
          </w:tcPr>
          <w:p w:rsidR="00C558EF" w:rsidRPr="00DD2B5D" w:rsidRDefault="00C558EF" w:rsidP="006C42F3">
            <w:pPr>
              <w:tabs>
                <w:tab w:val="left" w:pos="1414"/>
                <w:tab w:val="left" w:pos="7878"/>
                <w:tab w:val="left" w:pos="8080"/>
                <w:tab w:val="left" w:pos="8282"/>
              </w:tabs>
              <w:jc w:val="center"/>
              <w:rPr>
                <w:rFonts w:asciiTheme="majorHAnsi" w:hAnsiTheme="majorHAnsi" w:cs="Arial"/>
                <w:noProof/>
                <w:sz w:val="18"/>
                <w:szCs w:val="18"/>
                <w:lang w:val="sr-Cyrl-CS"/>
              </w:rPr>
            </w:pPr>
            <w:r w:rsidRPr="00DD2B5D">
              <w:rPr>
                <w:rFonts w:asciiTheme="majorHAnsi" w:hAnsiTheme="majorHAnsi" w:cs="Arial"/>
                <w:noProof/>
                <w:sz w:val="18"/>
                <w:szCs w:val="18"/>
                <w:lang w:val="sr-Cyrl-CS"/>
              </w:rPr>
              <w:t>4.</w:t>
            </w:r>
          </w:p>
        </w:tc>
        <w:tc>
          <w:tcPr>
            <w:tcW w:w="6015" w:type="dxa"/>
          </w:tcPr>
          <w:p w:rsidR="00C558EF" w:rsidRPr="00DD2B5D" w:rsidRDefault="00C558EF" w:rsidP="00923514">
            <w:pPr>
              <w:shd w:val="clear" w:color="auto" w:fill="FFFFFF"/>
              <w:ind w:left="72"/>
              <w:jc w:val="both"/>
              <w:rPr>
                <w:rFonts w:asciiTheme="majorHAnsi" w:hAnsiTheme="majorHAnsi" w:cs="Arial"/>
                <w:sz w:val="18"/>
                <w:szCs w:val="18"/>
                <w:lang w:val="ru-RU"/>
              </w:rPr>
            </w:pPr>
            <w:r w:rsidRPr="00DD2B5D">
              <w:rPr>
                <w:rFonts w:asciiTheme="majorHAnsi" w:hAnsiTheme="majorHAnsi" w:cs="Arial"/>
                <w:color w:val="000000"/>
                <w:sz w:val="18"/>
                <w:szCs w:val="18"/>
                <w:lang w:val="sr-Cyrl-CS"/>
              </w:rPr>
              <w:t>Кошење и уређивање школског дворишта</w:t>
            </w:r>
          </w:p>
        </w:tc>
        <w:tc>
          <w:tcPr>
            <w:tcW w:w="2566" w:type="dxa"/>
            <w:vAlign w:val="center"/>
          </w:tcPr>
          <w:p w:rsidR="00C558EF" w:rsidRPr="00DD2B5D" w:rsidRDefault="00C558EF" w:rsidP="001730D2">
            <w:pPr>
              <w:tabs>
                <w:tab w:val="left" w:pos="1414"/>
                <w:tab w:val="left" w:pos="7878"/>
                <w:tab w:val="left" w:pos="8080"/>
                <w:tab w:val="left" w:pos="8282"/>
              </w:tabs>
              <w:jc w:val="center"/>
              <w:rPr>
                <w:rFonts w:asciiTheme="majorHAnsi" w:hAnsiTheme="majorHAnsi" w:cs="Arial"/>
                <w:noProof/>
                <w:sz w:val="18"/>
                <w:szCs w:val="18"/>
                <w:lang w:val="sr-Cyrl-CS"/>
              </w:rPr>
            </w:pPr>
            <w:r w:rsidRPr="00DD2B5D">
              <w:rPr>
                <w:rFonts w:asciiTheme="majorHAnsi" w:hAnsiTheme="majorHAnsi" w:cs="Arial"/>
                <w:noProof/>
                <w:sz w:val="18"/>
                <w:szCs w:val="18"/>
                <w:lang w:val="sr-Cyrl-CS"/>
              </w:rPr>
              <w:t>1</w:t>
            </w:r>
          </w:p>
        </w:tc>
      </w:tr>
      <w:tr w:rsidR="00C558EF" w:rsidRPr="00DD2B5D" w:rsidTr="003501E1">
        <w:trPr>
          <w:tblCellSpacing w:w="20" w:type="dxa"/>
          <w:jc w:val="center"/>
        </w:trPr>
        <w:tc>
          <w:tcPr>
            <w:tcW w:w="740" w:type="dxa"/>
            <w:vAlign w:val="center"/>
          </w:tcPr>
          <w:p w:rsidR="00C558EF" w:rsidRPr="00DD2B5D" w:rsidRDefault="00C558EF" w:rsidP="006C42F3">
            <w:pPr>
              <w:tabs>
                <w:tab w:val="left" w:pos="1414"/>
                <w:tab w:val="left" w:pos="7878"/>
                <w:tab w:val="left" w:pos="8080"/>
                <w:tab w:val="left" w:pos="8282"/>
              </w:tabs>
              <w:jc w:val="center"/>
              <w:rPr>
                <w:rFonts w:asciiTheme="majorHAnsi" w:hAnsiTheme="majorHAnsi" w:cs="Arial"/>
                <w:noProof/>
                <w:sz w:val="18"/>
                <w:szCs w:val="18"/>
                <w:lang w:val="sr-Cyrl-CS"/>
              </w:rPr>
            </w:pPr>
            <w:r w:rsidRPr="00DD2B5D">
              <w:rPr>
                <w:rFonts w:asciiTheme="majorHAnsi" w:hAnsiTheme="majorHAnsi" w:cs="Arial"/>
                <w:noProof/>
                <w:sz w:val="18"/>
                <w:szCs w:val="18"/>
                <w:lang w:val="sr-Cyrl-CS"/>
              </w:rPr>
              <w:t>5.</w:t>
            </w:r>
          </w:p>
        </w:tc>
        <w:tc>
          <w:tcPr>
            <w:tcW w:w="6015" w:type="dxa"/>
          </w:tcPr>
          <w:p w:rsidR="00C558EF" w:rsidRPr="00DD2B5D" w:rsidRDefault="00C558EF" w:rsidP="00923514">
            <w:pPr>
              <w:shd w:val="clear" w:color="auto" w:fill="FFFFFF"/>
              <w:ind w:left="58"/>
              <w:jc w:val="both"/>
              <w:rPr>
                <w:rFonts w:asciiTheme="majorHAnsi" w:hAnsiTheme="majorHAnsi" w:cs="Arial"/>
                <w:sz w:val="18"/>
                <w:szCs w:val="18"/>
              </w:rPr>
            </w:pPr>
            <w:r w:rsidRPr="00DD2B5D">
              <w:rPr>
                <w:rFonts w:asciiTheme="majorHAnsi" w:hAnsiTheme="majorHAnsi" w:cs="Arial"/>
                <w:color w:val="000000"/>
                <w:sz w:val="18"/>
                <w:szCs w:val="18"/>
                <w:lang w:val="sr-Cyrl-CS"/>
              </w:rPr>
              <w:t>Хигијенизација мокрих чворова</w:t>
            </w:r>
          </w:p>
        </w:tc>
        <w:tc>
          <w:tcPr>
            <w:tcW w:w="2566" w:type="dxa"/>
            <w:vAlign w:val="center"/>
          </w:tcPr>
          <w:p w:rsidR="00C558EF" w:rsidRPr="00DD2B5D" w:rsidRDefault="00C558EF" w:rsidP="001730D2">
            <w:pPr>
              <w:tabs>
                <w:tab w:val="left" w:pos="1414"/>
                <w:tab w:val="left" w:pos="7878"/>
                <w:tab w:val="left" w:pos="8080"/>
                <w:tab w:val="left" w:pos="8282"/>
              </w:tabs>
              <w:jc w:val="center"/>
              <w:rPr>
                <w:rFonts w:asciiTheme="majorHAnsi" w:hAnsiTheme="majorHAnsi" w:cs="Arial"/>
                <w:noProof/>
                <w:sz w:val="18"/>
                <w:szCs w:val="18"/>
                <w:lang w:val="sr-Cyrl-CS"/>
              </w:rPr>
            </w:pPr>
            <w:r w:rsidRPr="00DD2B5D">
              <w:rPr>
                <w:rFonts w:asciiTheme="majorHAnsi" w:hAnsiTheme="majorHAnsi" w:cs="Arial"/>
                <w:noProof/>
                <w:sz w:val="18"/>
                <w:szCs w:val="18"/>
                <w:lang w:val="sr-Cyrl-CS"/>
              </w:rPr>
              <w:t>1</w:t>
            </w:r>
          </w:p>
        </w:tc>
      </w:tr>
      <w:tr w:rsidR="00C558EF" w:rsidRPr="00DD2B5D" w:rsidTr="003501E1">
        <w:trPr>
          <w:tblCellSpacing w:w="20" w:type="dxa"/>
          <w:jc w:val="center"/>
        </w:trPr>
        <w:tc>
          <w:tcPr>
            <w:tcW w:w="740" w:type="dxa"/>
            <w:vAlign w:val="center"/>
          </w:tcPr>
          <w:p w:rsidR="00C558EF" w:rsidRPr="00DD2B5D" w:rsidRDefault="00C558EF" w:rsidP="006C42F3">
            <w:pPr>
              <w:tabs>
                <w:tab w:val="left" w:pos="1414"/>
                <w:tab w:val="left" w:pos="7878"/>
                <w:tab w:val="left" w:pos="8080"/>
                <w:tab w:val="left" w:pos="8282"/>
              </w:tabs>
              <w:jc w:val="center"/>
              <w:rPr>
                <w:rFonts w:asciiTheme="majorHAnsi" w:hAnsiTheme="majorHAnsi" w:cs="Arial"/>
                <w:noProof/>
                <w:sz w:val="18"/>
                <w:szCs w:val="18"/>
                <w:lang w:val="sr-Cyrl-CS"/>
              </w:rPr>
            </w:pPr>
            <w:r w:rsidRPr="00DD2B5D">
              <w:rPr>
                <w:rFonts w:asciiTheme="majorHAnsi" w:hAnsiTheme="majorHAnsi" w:cs="Arial"/>
                <w:noProof/>
                <w:sz w:val="18"/>
                <w:szCs w:val="18"/>
                <w:lang w:val="sr-Cyrl-CS"/>
              </w:rPr>
              <w:t>6.</w:t>
            </w:r>
          </w:p>
        </w:tc>
        <w:tc>
          <w:tcPr>
            <w:tcW w:w="6015" w:type="dxa"/>
          </w:tcPr>
          <w:p w:rsidR="00C558EF" w:rsidRPr="00DD2B5D" w:rsidRDefault="00C558EF" w:rsidP="00923514">
            <w:pPr>
              <w:shd w:val="clear" w:color="auto" w:fill="FFFFFF"/>
              <w:ind w:left="65"/>
              <w:jc w:val="both"/>
              <w:rPr>
                <w:rFonts w:asciiTheme="majorHAnsi" w:hAnsiTheme="majorHAnsi" w:cs="Arial"/>
                <w:sz w:val="18"/>
                <w:szCs w:val="18"/>
                <w:lang w:val="ru-RU"/>
              </w:rPr>
            </w:pPr>
            <w:r w:rsidRPr="00DD2B5D">
              <w:rPr>
                <w:rFonts w:asciiTheme="majorHAnsi" w:hAnsiTheme="majorHAnsi" w:cs="Arial"/>
                <w:color w:val="000000"/>
                <w:sz w:val="18"/>
                <w:szCs w:val="18"/>
                <w:lang w:val="sr-Cyrl-CS"/>
              </w:rPr>
              <w:t>Чишћење олука и поправке школских објеката и намештаја</w:t>
            </w:r>
          </w:p>
        </w:tc>
        <w:tc>
          <w:tcPr>
            <w:tcW w:w="2566" w:type="dxa"/>
            <w:vAlign w:val="center"/>
          </w:tcPr>
          <w:p w:rsidR="00C558EF" w:rsidRPr="00DD2B5D" w:rsidRDefault="00C558EF" w:rsidP="001730D2">
            <w:pPr>
              <w:tabs>
                <w:tab w:val="left" w:pos="1414"/>
                <w:tab w:val="left" w:pos="7878"/>
                <w:tab w:val="left" w:pos="8080"/>
                <w:tab w:val="left" w:pos="8282"/>
              </w:tabs>
              <w:jc w:val="center"/>
              <w:rPr>
                <w:rFonts w:asciiTheme="majorHAnsi" w:hAnsiTheme="majorHAnsi" w:cs="Arial"/>
                <w:noProof/>
                <w:sz w:val="18"/>
                <w:szCs w:val="18"/>
                <w:lang w:val="sr-Cyrl-CS"/>
              </w:rPr>
            </w:pPr>
            <w:r w:rsidRPr="00DD2B5D">
              <w:rPr>
                <w:rFonts w:asciiTheme="majorHAnsi" w:hAnsiTheme="majorHAnsi" w:cs="Arial"/>
                <w:noProof/>
                <w:sz w:val="18"/>
                <w:szCs w:val="18"/>
                <w:lang w:val="sr-Cyrl-CS"/>
              </w:rPr>
              <w:t>2</w:t>
            </w:r>
          </w:p>
        </w:tc>
      </w:tr>
      <w:tr w:rsidR="00C558EF" w:rsidRPr="00DD2B5D" w:rsidTr="003501E1">
        <w:trPr>
          <w:tblCellSpacing w:w="20" w:type="dxa"/>
          <w:jc w:val="center"/>
        </w:trPr>
        <w:tc>
          <w:tcPr>
            <w:tcW w:w="740" w:type="dxa"/>
            <w:vAlign w:val="center"/>
          </w:tcPr>
          <w:p w:rsidR="00C558EF" w:rsidRPr="00DD2B5D" w:rsidRDefault="00C558EF" w:rsidP="006C42F3">
            <w:pPr>
              <w:tabs>
                <w:tab w:val="left" w:pos="1414"/>
                <w:tab w:val="left" w:pos="7878"/>
                <w:tab w:val="left" w:pos="8080"/>
                <w:tab w:val="left" w:pos="8282"/>
              </w:tabs>
              <w:jc w:val="center"/>
              <w:rPr>
                <w:rFonts w:asciiTheme="majorHAnsi" w:hAnsiTheme="majorHAnsi" w:cs="Arial"/>
                <w:noProof/>
                <w:sz w:val="18"/>
                <w:szCs w:val="18"/>
                <w:lang w:val="sr-Cyrl-CS"/>
              </w:rPr>
            </w:pPr>
            <w:r w:rsidRPr="00DD2B5D">
              <w:rPr>
                <w:rFonts w:asciiTheme="majorHAnsi" w:hAnsiTheme="majorHAnsi" w:cs="Arial"/>
                <w:noProof/>
                <w:sz w:val="18"/>
                <w:szCs w:val="18"/>
                <w:lang w:val="sr-Cyrl-CS"/>
              </w:rPr>
              <w:t>7.</w:t>
            </w:r>
          </w:p>
        </w:tc>
        <w:tc>
          <w:tcPr>
            <w:tcW w:w="6015" w:type="dxa"/>
          </w:tcPr>
          <w:p w:rsidR="00C558EF" w:rsidRPr="00DD2B5D" w:rsidRDefault="00C558EF" w:rsidP="00923514">
            <w:pPr>
              <w:shd w:val="clear" w:color="auto" w:fill="FFFFFF"/>
              <w:ind w:left="72"/>
              <w:jc w:val="both"/>
              <w:rPr>
                <w:rFonts w:asciiTheme="majorHAnsi" w:hAnsiTheme="majorHAnsi" w:cs="Arial"/>
                <w:sz w:val="18"/>
                <w:szCs w:val="18"/>
                <w:lang w:val="ru-RU"/>
              </w:rPr>
            </w:pPr>
            <w:r w:rsidRPr="00DD2B5D">
              <w:rPr>
                <w:rFonts w:asciiTheme="majorHAnsi" w:hAnsiTheme="majorHAnsi" w:cs="Arial"/>
                <w:color w:val="000000"/>
                <w:sz w:val="18"/>
                <w:szCs w:val="18"/>
                <w:lang w:val="sr-Cyrl-CS"/>
              </w:rPr>
              <w:t>Испомоћ домару и помоћним радницима у другим школама</w:t>
            </w:r>
          </w:p>
        </w:tc>
        <w:tc>
          <w:tcPr>
            <w:tcW w:w="2566" w:type="dxa"/>
            <w:vAlign w:val="center"/>
          </w:tcPr>
          <w:p w:rsidR="00C558EF" w:rsidRPr="00DD2B5D" w:rsidRDefault="00C558EF" w:rsidP="001730D2">
            <w:pPr>
              <w:tabs>
                <w:tab w:val="left" w:pos="1414"/>
                <w:tab w:val="left" w:pos="7878"/>
                <w:tab w:val="left" w:pos="8080"/>
                <w:tab w:val="left" w:pos="8282"/>
              </w:tabs>
              <w:jc w:val="center"/>
              <w:rPr>
                <w:rFonts w:asciiTheme="majorHAnsi" w:hAnsiTheme="majorHAnsi" w:cs="Arial"/>
                <w:noProof/>
                <w:sz w:val="18"/>
                <w:szCs w:val="18"/>
                <w:lang w:val="sr-Cyrl-CS"/>
              </w:rPr>
            </w:pPr>
            <w:r w:rsidRPr="00DD2B5D">
              <w:rPr>
                <w:rFonts w:asciiTheme="majorHAnsi" w:hAnsiTheme="majorHAnsi" w:cs="Arial"/>
                <w:noProof/>
                <w:sz w:val="18"/>
                <w:szCs w:val="18"/>
                <w:lang w:val="sr-Cyrl-CS"/>
              </w:rPr>
              <w:t>10</w:t>
            </w:r>
          </w:p>
        </w:tc>
      </w:tr>
      <w:tr w:rsidR="00C558EF" w:rsidRPr="00DD2B5D" w:rsidTr="003501E1">
        <w:trPr>
          <w:tblCellSpacing w:w="20" w:type="dxa"/>
          <w:jc w:val="center"/>
        </w:trPr>
        <w:tc>
          <w:tcPr>
            <w:tcW w:w="740" w:type="dxa"/>
            <w:vAlign w:val="center"/>
          </w:tcPr>
          <w:p w:rsidR="00C558EF" w:rsidRPr="00DD2B5D" w:rsidRDefault="00C558EF" w:rsidP="006C42F3">
            <w:pPr>
              <w:tabs>
                <w:tab w:val="left" w:pos="1414"/>
                <w:tab w:val="left" w:pos="7878"/>
                <w:tab w:val="left" w:pos="8080"/>
                <w:tab w:val="left" w:pos="8282"/>
              </w:tabs>
              <w:jc w:val="center"/>
              <w:rPr>
                <w:rFonts w:asciiTheme="majorHAnsi" w:hAnsiTheme="majorHAnsi" w:cs="Arial"/>
                <w:noProof/>
                <w:sz w:val="18"/>
                <w:szCs w:val="18"/>
                <w:lang w:val="sr-Cyrl-CS"/>
              </w:rPr>
            </w:pPr>
            <w:r w:rsidRPr="00DD2B5D">
              <w:rPr>
                <w:rFonts w:asciiTheme="majorHAnsi" w:hAnsiTheme="majorHAnsi" w:cs="Arial"/>
                <w:noProof/>
                <w:sz w:val="18"/>
                <w:szCs w:val="18"/>
                <w:lang w:val="sr-Cyrl-CS"/>
              </w:rPr>
              <w:t>8.</w:t>
            </w:r>
          </w:p>
        </w:tc>
        <w:tc>
          <w:tcPr>
            <w:tcW w:w="6015" w:type="dxa"/>
          </w:tcPr>
          <w:p w:rsidR="00C558EF" w:rsidRPr="00DD2B5D" w:rsidRDefault="00C558EF" w:rsidP="00923514">
            <w:pPr>
              <w:shd w:val="clear" w:color="auto" w:fill="FFFFFF"/>
              <w:ind w:left="65"/>
              <w:jc w:val="both"/>
              <w:rPr>
                <w:rFonts w:asciiTheme="majorHAnsi" w:hAnsiTheme="majorHAnsi" w:cs="Arial"/>
                <w:sz w:val="18"/>
                <w:szCs w:val="18"/>
              </w:rPr>
            </w:pPr>
            <w:r w:rsidRPr="00DD2B5D">
              <w:rPr>
                <w:rFonts w:asciiTheme="majorHAnsi" w:hAnsiTheme="majorHAnsi" w:cs="Arial"/>
                <w:color w:val="000000"/>
                <w:sz w:val="18"/>
                <w:szCs w:val="18"/>
                <w:lang w:val="sr-Cyrl-CS"/>
              </w:rPr>
              <w:t>Остали послови</w:t>
            </w:r>
          </w:p>
        </w:tc>
        <w:tc>
          <w:tcPr>
            <w:tcW w:w="2566" w:type="dxa"/>
            <w:vAlign w:val="center"/>
          </w:tcPr>
          <w:p w:rsidR="00C558EF" w:rsidRPr="00DD2B5D" w:rsidRDefault="00C558EF" w:rsidP="001730D2">
            <w:pPr>
              <w:tabs>
                <w:tab w:val="left" w:pos="1414"/>
                <w:tab w:val="left" w:pos="7878"/>
                <w:tab w:val="left" w:pos="8080"/>
                <w:tab w:val="left" w:pos="8282"/>
              </w:tabs>
              <w:jc w:val="center"/>
              <w:rPr>
                <w:rFonts w:asciiTheme="majorHAnsi" w:hAnsiTheme="majorHAnsi" w:cs="Arial"/>
                <w:noProof/>
                <w:sz w:val="18"/>
                <w:szCs w:val="18"/>
                <w:lang w:val="sr-Cyrl-CS"/>
              </w:rPr>
            </w:pPr>
            <w:r w:rsidRPr="00DD2B5D">
              <w:rPr>
                <w:rFonts w:asciiTheme="majorHAnsi" w:hAnsiTheme="majorHAnsi" w:cs="Arial"/>
                <w:noProof/>
                <w:sz w:val="18"/>
                <w:szCs w:val="18"/>
                <w:lang w:val="sr-Cyrl-CS"/>
              </w:rPr>
              <w:t>1</w:t>
            </w:r>
          </w:p>
        </w:tc>
      </w:tr>
      <w:tr w:rsidR="00C558EF" w:rsidRPr="00DD2B5D" w:rsidTr="003501E1">
        <w:trPr>
          <w:tblCellSpacing w:w="20" w:type="dxa"/>
          <w:jc w:val="center"/>
        </w:trPr>
        <w:tc>
          <w:tcPr>
            <w:tcW w:w="6795" w:type="dxa"/>
            <w:gridSpan w:val="2"/>
          </w:tcPr>
          <w:p w:rsidR="00C558EF" w:rsidRPr="00DD2B5D" w:rsidRDefault="00C558EF" w:rsidP="00923514">
            <w:pPr>
              <w:tabs>
                <w:tab w:val="left" w:pos="1414"/>
                <w:tab w:val="left" w:pos="7878"/>
                <w:tab w:val="left" w:pos="8080"/>
                <w:tab w:val="left" w:pos="8282"/>
              </w:tabs>
              <w:jc w:val="both"/>
              <w:rPr>
                <w:rFonts w:asciiTheme="majorHAnsi" w:hAnsiTheme="majorHAnsi" w:cs="Arial"/>
                <w:noProof/>
                <w:sz w:val="18"/>
                <w:szCs w:val="18"/>
                <w:lang w:val="sr-Cyrl-CS"/>
              </w:rPr>
            </w:pPr>
            <w:r w:rsidRPr="00DD2B5D">
              <w:rPr>
                <w:rFonts w:asciiTheme="majorHAnsi" w:hAnsiTheme="majorHAnsi" w:cs="Arial"/>
                <w:noProof/>
                <w:sz w:val="18"/>
                <w:szCs w:val="18"/>
                <w:lang w:val="sr-Cyrl-CS"/>
              </w:rPr>
              <w:t>СВЕГА</w:t>
            </w:r>
          </w:p>
        </w:tc>
        <w:tc>
          <w:tcPr>
            <w:tcW w:w="2566" w:type="dxa"/>
            <w:vAlign w:val="center"/>
          </w:tcPr>
          <w:p w:rsidR="00C558EF" w:rsidRPr="00DD2B5D" w:rsidRDefault="00C558EF" w:rsidP="001730D2">
            <w:pPr>
              <w:tabs>
                <w:tab w:val="left" w:pos="1414"/>
                <w:tab w:val="left" w:pos="7878"/>
                <w:tab w:val="left" w:pos="8080"/>
                <w:tab w:val="left" w:pos="8282"/>
              </w:tabs>
              <w:jc w:val="center"/>
              <w:rPr>
                <w:rFonts w:asciiTheme="majorHAnsi" w:hAnsiTheme="majorHAnsi" w:cs="Arial"/>
                <w:b/>
                <w:noProof/>
                <w:sz w:val="18"/>
                <w:szCs w:val="18"/>
                <w:lang w:val="sr-Cyrl-CS"/>
              </w:rPr>
            </w:pPr>
            <w:r w:rsidRPr="00DD2B5D">
              <w:rPr>
                <w:rFonts w:asciiTheme="majorHAnsi" w:hAnsiTheme="majorHAnsi" w:cs="Arial"/>
                <w:b/>
                <w:noProof/>
                <w:sz w:val="18"/>
                <w:szCs w:val="18"/>
                <w:lang w:val="sr-Cyrl-CS"/>
              </w:rPr>
              <w:t>40</w:t>
            </w:r>
          </w:p>
        </w:tc>
      </w:tr>
    </w:tbl>
    <w:p w:rsidR="004C7C0A" w:rsidRPr="00DD2B5D" w:rsidRDefault="004C7C0A" w:rsidP="00923514">
      <w:pPr>
        <w:tabs>
          <w:tab w:val="left" w:pos="1414"/>
          <w:tab w:val="left" w:pos="7878"/>
          <w:tab w:val="left" w:pos="8080"/>
          <w:tab w:val="left" w:pos="8282"/>
        </w:tabs>
        <w:jc w:val="both"/>
        <w:rPr>
          <w:rFonts w:asciiTheme="majorHAnsi" w:hAnsiTheme="majorHAnsi" w:cs="Arial"/>
          <w:b/>
          <w:noProof/>
          <w:sz w:val="18"/>
          <w:szCs w:val="18"/>
          <w:lang w:val="sr-Cyrl-CS"/>
        </w:rPr>
      </w:pPr>
    </w:p>
    <w:p w:rsidR="00C558EF" w:rsidRPr="00DD2B5D" w:rsidRDefault="00C558EF" w:rsidP="00923514">
      <w:pPr>
        <w:tabs>
          <w:tab w:val="left" w:pos="1414"/>
          <w:tab w:val="left" w:pos="7878"/>
          <w:tab w:val="left" w:pos="8080"/>
          <w:tab w:val="left" w:pos="8282"/>
        </w:tabs>
        <w:jc w:val="both"/>
        <w:rPr>
          <w:rFonts w:asciiTheme="majorHAnsi" w:hAnsiTheme="majorHAnsi" w:cs="Arial"/>
          <w:b/>
          <w:noProof/>
          <w:sz w:val="18"/>
          <w:szCs w:val="18"/>
          <w:lang w:val="sr-Cyrl-CS"/>
        </w:rPr>
      </w:pPr>
      <w:r w:rsidRPr="00DD2B5D">
        <w:rPr>
          <w:rFonts w:asciiTheme="majorHAnsi" w:hAnsiTheme="majorHAnsi" w:cs="Arial"/>
          <w:b/>
          <w:noProof/>
          <w:sz w:val="18"/>
          <w:szCs w:val="18"/>
          <w:lang w:val="sr-Cyrl-CS"/>
        </w:rPr>
        <w:t>Домар</w:t>
      </w:r>
    </w:p>
    <w:tbl>
      <w:tblPr>
        <w:tblW w:w="9490" w:type="dxa"/>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000" w:firstRow="0" w:lastRow="0" w:firstColumn="0" w:lastColumn="0" w:noHBand="0" w:noVBand="0"/>
      </w:tblPr>
      <w:tblGrid>
        <w:gridCol w:w="1475"/>
        <w:gridCol w:w="4881"/>
        <w:gridCol w:w="3134"/>
      </w:tblGrid>
      <w:tr w:rsidR="00C558EF" w:rsidRPr="00DD2B5D" w:rsidTr="00DD2B5D">
        <w:trPr>
          <w:tblCellSpacing w:w="20" w:type="dxa"/>
          <w:jc w:val="center"/>
        </w:trPr>
        <w:tc>
          <w:tcPr>
            <w:tcW w:w="1415" w:type="dxa"/>
            <w:vAlign w:val="center"/>
          </w:tcPr>
          <w:p w:rsidR="00C558EF" w:rsidRPr="00DD2B5D" w:rsidRDefault="00C558EF" w:rsidP="00923514">
            <w:pPr>
              <w:shd w:val="clear" w:color="auto" w:fill="FFFFFF"/>
              <w:spacing w:line="223" w:lineRule="exact"/>
              <w:ind w:left="216" w:right="151" w:hanging="101"/>
              <w:jc w:val="both"/>
              <w:rPr>
                <w:rFonts w:asciiTheme="majorHAnsi" w:hAnsiTheme="majorHAnsi" w:cs="Arial"/>
                <w:b/>
                <w:sz w:val="18"/>
                <w:szCs w:val="18"/>
              </w:rPr>
            </w:pPr>
            <w:r w:rsidRPr="00DD2B5D">
              <w:rPr>
                <w:rFonts w:asciiTheme="majorHAnsi" w:hAnsiTheme="majorHAnsi" w:cs="Arial"/>
                <w:b/>
                <w:color w:val="000000"/>
                <w:sz w:val="18"/>
                <w:szCs w:val="18"/>
                <w:lang w:val="sr-Cyrl-CS"/>
              </w:rPr>
              <w:t>Ред. бр.</w:t>
            </w:r>
          </w:p>
        </w:tc>
        <w:tc>
          <w:tcPr>
            <w:tcW w:w="4841" w:type="dxa"/>
            <w:vAlign w:val="center"/>
          </w:tcPr>
          <w:p w:rsidR="00C558EF" w:rsidRPr="00DD2B5D" w:rsidRDefault="00C558EF" w:rsidP="00923514">
            <w:pPr>
              <w:shd w:val="clear" w:color="auto" w:fill="FFFFFF"/>
              <w:jc w:val="both"/>
              <w:rPr>
                <w:rFonts w:asciiTheme="majorHAnsi" w:hAnsiTheme="majorHAnsi" w:cs="Arial"/>
                <w:b/>
                <w:sz w:val="18"/>
                <w:szCs w:val="18"/>
              </w:rPr>
            </w:pPr>
            <w:r w:rsidRPr="00DD2B5D">
              <w:rPr>
                <w:rFonts w:asciiTheme="majorHAnsi" w:hAnsiTheme="majorHAnsi" w:cs="Arial"/>
                <w:b/>
                <w:color w:val="000000"/>
                <w:sz w:val="18"/>
                <w:szCs w:val="18"/>
                <w:lang w:val="sr-Cyrl-CS"/>
              </w:rPr>
              <w:t>Врста активности</w:t>
            </w:r>
          </w:p>
        </w:tc>
        <w:tc>
          <w:tcPr>
            <w:tcW w:w="3074" w:type="dxa"/>
            <w:vAlign w:val="center"/>
          </w:tcPr>
          <w:p w:rsidR="00C558EF" w:rsidRPr="00DD2B5D" w:rsidRDefault="00C558EF" w:rsidP="001730D2">
            <w:pPr>
              <w:shd w:val="clear" w:color="auto" w:fill="FFFFFF"/>
              <w:spacing w:line="202" w:lineRule="exact"/>
              <w:ind w:left="461" w:right="446"/>
              <w:jc w:val="center"/>
              <w:rPr>
                <w:rFonts w:asciiTheme="majorHAnsi" w:hAnsiTheme="majorHAnsi" w:cs="Arial"/>
                <w:b/>
                <w:sz w:val="18"/>
                <w:szCs w:val="18"/>
              </w:rPr>
            </w:pPr>
            <w:r w:rsidRPr="00DD2B5D">
              <w:rPr>
                <w:rFonts w:asciiTheme="majorHAnsi" w:hAnsiTheme="majorHAnsi" w:cs="Arial"/>
                <w:b/>
                <w:color w:val="000000"/>
                <w:sz w:val="18"/>
                <w:szCs w:val="18"/>
                <w:lang w:val="sr-Cyrl-CS"/>
              </w:rPr>
              <w:t>Број часова рада недељно</w:t>
            </w:r>
          </w:p>
        </w:tc>
      </w:tr>
      <w:tr w:rsidR="00C558EF" w:rsidRPr="00DD2B5D" w:rsidTr="00DD2B5D">
        <w:trPr>
          <w:tblCellSpacing w:w="20" w:type="dxa"/>
          <w:jc w:val="center"/>
        </w:trPr>
        <w:tc>
          <w:tcPr>
            <w:tcW w:w="1415" w:type="dxa"/>
            <w:vAlign w:val="center"/>
          </w:tcPr>
          <w:p w:rsidR="00C558EF" w:rsidRPr="00DD2B5D" w:rsidRDefault="00C558EF" w:rsidP="006C42F3">
            <w:pPr>
              <w:tabs>
                <w:tab w:val="left" w:pos="1414"/>
                <w:tab w:val="left" w:pos="7878"/>
                <w:tab w:val="left" w:pos="8080"/>
                <w:tab w:val="left" w:pos="8282"/>
              </w:tabs>
              <w:jc w:val="center"/>
              <w:rPr>
                <w:rFonts w:asciiTheme="majorHAnsi" w:hAnsiTheme="majorHAnsi" w:cs="Arial"/>
                <w:noProof/>
                <w:sz w:val="18"/>
                <w:szCs w:val="18"/>
                <w:lang w:val="sr-Cyrl-CS"/>
              </w:rPr>
            </w:pPr>
            <w:r w:rsidRPr="00DD2B5D">
              <w:rPr>
                <w:rFonts w:asciiTheme="majorHAnsi" w:hAnsiTheme="majorHAnsi" w:cs="Arial"/>
                <w:noProof/>
                <w:sz w:val="18"/>
                <w:szCs w:val="18"/>
                <w:lang w:val="sr-Cyrl-CS"/>
              </w:rPr>
              <w:t>1.</w:t>
            </w:r>
          </w:p>
        </w:tc>
        <w:tc>
          <w:tcPr>
            <w:tcW w:w="4841" w:type="dxa"/>
          </w:tcPr>
          <w:p w:rsidR="00C558EF" w:rsidRPr="00DD2B5D" w:rsidRDefault="00C558EF" w:rsidP="00923514">
            <w:pPr>
              <w:shd w:val="clear" w:color="auto" w:fill="FFFFFF"/>
              <w:ind w:left="72"/>
              <w:jc w:val="both"/>
              <w:rPr>
                <w:rFonts w:asciiTheme="majorHAnsi" w:hAnsiTheme="majorHAnsi" w:cs="Arial"/>
                <w:sz w:val="18"/>
                <w:szCs w:val="18"/>
                <w:lang w:val="ru-RU"/>
              </w:rPr>
            </w:pPr>
            <w:r w:rsidRPr="00DD2B5D">
              <w:rPr>
                <w:rFonts w:asciiTheme="majorHAnsi" w:hAnsiTheme="majorHAnsi" w:cs="Arial"/>
                <w:color w:val="000000"/>
                <w:sz w:val="18"/>
                <w:szCs w:val="18"/>
                <w:lang w:val="sr-Cyrl-CS"/>
              </w:rPr>
              <w:t>Поправка и одржавање школских објеката</w:t>
            </w:r>
          </w:p>
        </w:tc>
        <w:tc>
          <w:tcPr>
            <w:tcW w:w="3074" w:type="dxa"/>
            <w:vAlign w:val="center"/>
          </w:tcPr>
          <w:p w:rsidR="00C558EF" w:rsidRPr="00DD2B5D" w:rsidRDefault="00C558EF" w:rsidP="001730D2">
            <w:pPr>
              <w:tabs>
                <w:tab w:val="left" w:pos="1414"/>
                <w:tab w:val="left" w:pos="7878"/>
                <w:tab w:val="left" w:pos="8080"/>
                <w:tab w:val="left" w:pos="8282"/>
              </w:tabs>
              <w:jc w:val="center"/>
              <w:rPr>
                <w:rFonts w:asciiTheme="majorHAnsi" w:hAnsiTheme="majorHAnsi" w:cs="Arial"/>
                <w:noProof/>
                <w:sz w:val="18"/>
                <w:szCs w:val="18"/>
                <w:lang w:val="sr-Cyrl-CS"/>
              </w:rPr>
            </w:pPr>
            <w:r w:rsidRPr="00DD2B5D">
              <w:rPr>
                <w:rFonts w:asciiTheme="majorHAnsi" w:hAnsiTheme="majorHAnsi" w:cs="Arial"/>
                <w:noProof/>
                <w:sz w:val="18"/>
                <w:szCs w:val="18"/>
                <w:lang w:val="sr-Cyrl-CS"/>
              </w:rPr>
              <w:t>16</w:t>
            </w:r>
          </w:p>
        </w:tc>
      </w:tr>
      <w:tr w:rsidR="00C558EF" w:rsidRPr="00DD2B5D" w:rsidTr="00DD2B5D">
        <w:trPr>
          <w:tblCellSpacing w:w="20" w:type="dxa"/>
          <w:jc w:val="center"/>
        </w:trPr>
        <w:tc>
          <w:tcPr>
            <w:tcW w:w="1415" w:type="dxa"/>
            <w:vAlign w:val="center"/>
          </w:tcPr>
          <w:p w:rsidR="00C558EF" w:rsidRPr="00DD2B5D" w:rsidRDefault="00C558EF" w:rsidP="006C42F3">
            <w:pPr>
              <w:tabs>
                <w:tab w:val="left" w:pos="1414"/>
                <w:tab w:val="left" w:pos="7878"/>
                <w:tab w:val="left" w:pos="8080"/>
                <w:tab w:val="left" w:pos="8282"/>
              </w:tabs>
              <w:jc w:val="center"/>
              <w:rPr>
                <w:rFonts w:asciiTheme="majorHAnsi" w:hAnsiTheme="majorHAnsi" w:cs="Arial"/>
                <w:noProof/>
                <w:sz w:val="18"/>
                <w:szCs w:val="18"/>
                <w:lang w:val="sr-Cyrl-CS"/>
              </w:rPr>
            </w:pPr>
            <w:r w:rsidRPr="00DD2B5D">
              <w:rPr>
                <w:rFonts w:asciiTheme="majorHAnsi" w:hAnsiTheme="majorHAnsi" w:cs="Arial"/>
                <w:noProof/>
                <w:sz w:val="18"/>
                <w:szCs w:val="18"/>
                <w:lang w:val="sr-Cyrl-CS"/>
              </w:rPr>
              <w:t>2.</w:t>
            </w:r>
          </w:p>
        </w:tc>
        <w:tc>
          <w:tcPr>
            <w:tcW w:w="4841" w:type="dxa"/>
          </w:tcPr>
          <w:p w:rsidR="00C558EF" w:rsidRPr="00DD2B5D" w:rsidRDefault="00C558EF" w:rsidP="00923514">
            <w:pPr>
              <w:shd w:val="clear" w:color="auto" w:fill="FFFFFF"/>
              <w:ind w:left="72"/>
              <w:jc w:val="both"/>
              <w:rPr>
                <w:rFonts w:asciiTheme="majorHAnsi" w:hAnsiTheme="majorHAnsi" w:cs="Arial"/>
                <w:sz w:val="18"/>
                <w:szCs w:val="18"/>
              </w:rPr>
            </w:pPr>
            <w:r w:rsidRPr="00DD2B5D">
              <w:rPr>
                <w:rFonts w:asciiTheme="majorHAnsi" w:hAnsiTheme="majorHAnsi" w:cs="Arial"/>
                <w:color w:val="000000"/>
                <w:sz w:val="18"/>
                <w:szCs w:val="18"/>
                <w:lang w:val="sr-Cyrl-CS"/>
              </w:rPr>
              <w:t>Поправка столарије и намештаја</w:t>
            </w:r>
          </w:p>
        </w:tc>
        <w:tc>
          <w:tcPr>
            <w:tcW w:w="3074" w:type="dxa"/>
            <w:vAlign w:val="center"/>
          </w:tcPr>
          <w:p w:rsidR="00C558EF" w:rsidRPr="00DD2B5D" w:rsidRDefault="00C558EF" w:rsidP="001730D2">
            <w:pPr>
              <w:tabs>
                <w:tab w:val="left" w:pos="1414"/>
                <w:tab w:val="left" w:pos="7878"/>
                <w:tab w:val="left" w:pos="8080"/>
                <w:tab w:val="left" w:pos="8282"/>
              </w:tabs>
              <w:jc w:val="center"/>
              <w:rPr>
                <w:rFonts w:asciiTheme="majorHAnsi" w:hAnsiTheme="majorHAnsi" w:cs="Arial"/>
                <w:noProof/>
                <w:sz w:val="18"/>
                <w:szCs w:val="18"/>
                <w:lang w:val="sr-Cyrl-CS"/>
              </w:rPr>
            </w:pPr>
            <w:r w:rsidRPr="00DD2B5D">
              <w:rPr>
                <w:rFonts w:asciiTheme="majorHAnsi" w:hAnsiTheme="majorHAnsi" w:cs="Arial"/>
                <w:noProof/>
                <w:sz w:val="18"/>
                <w:szCs w:val="18"/>
                <w:lang w:val="sr-Cyrl-CS"/>
              </w:rPr>
              <w:t>6</w:t>
            </w:r>
          </w:p>
        </w:tc>
      </w:tr>
      <w:tr w:rsidR="00C558EF" w:rsidRPr="00DD2B5D" w:rsidTr="00DD2B5D">
        <w:trPr>
          <w:tblCellSpacing w:w="20" w:type="dxa"/>
          <w:jc w:val="center"/>
        </w:trPr>
        <w:tc>
          <w:tcPr>
            <w:tcW w:w="1415" w:type="dxa"/>
            <w:vAlign w:val="center"/>
          </w:tcPr>
          <w:p w:rsidR="00C558EF" w:rsidRPr="00DD2B5D" w:rsidRDefault="00C558EF" w:rsidP="006C42F3">
            <w:pPr>
              <w:tabs>
                <w:tab w:val="left" w:pos="1414"/>
                <w:tab w:val="left" w:pos="7878"/>
                <w:tab w:val="left" w:pos="8080"/>
                <w:tab w:val="left" w:pos="8282"/>
              </w:tabs>
              <w:jc w:val="center"/>
              <w:rPr>
                <w:rFonts w:asciiTheme="majorHAnsi" w:hAnsiTheme="majorHAnsi" w:cs="Arial"/>
                <w:noProof/>
                <w:sz w:val="18"/>
                <w:szCs w:val="18"/>
                <w:lang w:val="sr-Cyrl-CS"/>
              </w:rPr>
            </w:pPr>
            <w:r w:rsidRPr="00DD2B5D">
              <w:rPr>
                <w:rFonts w:asciiTheme="majorHAnsi" w:hAnsiTheme="majorHAnsi" w:cs="Arial"/>
                <w:noProof/>
                <w:sz w:val="18"/>
                <w:szCs w:val="18"/>
                <w:lang w:val="sr-Cyrl-CS"/>
              </w:rPr>
              <w:t>3.</w:t>
            </w:r>
          </w:p>
        </w:tc>
        <w:tc>
          <w:tcPr>
            <w:tcW w:w="4841" w:type="dxa"/>
          </w:tcPr>
          <w:p w:rsidR="00C558EF" w:rsidRPr="00DD2B5D" w:rsidRDefault="00C558EF" w:rsidP="00923514">
            <w:pPr>
              <w:shd w:val="clear" w:color="auto" w:fill="FFFFFF"/>
              <w:ind w:left="72"/>
              <w:jc w:val="both"/>
              <w:rPr>
                <w:rFonts w:asciiTheme="majorHAnsi" w:hAnsiTheme="majorHAnsi" w:cs="Arial"/>
                <w:sz w:val="18"/>
                <w:szCs w:val="18"/>
                <w:lang w:val="ru-RU"/>
              </w:rPr>
            </w:pPr>
            <w:r w:rsidRPr="00DD2B5D">
              <w:rPr>
                <w:rFonts w:asciiTheme="majorHAnsi" w:hAnsiTheme="majorHAnsi" w:cs="Arial"/>
                <w:color w:val="000000"/>
                <w:sz w:val="18"/>
                <w:szCs w:val="18"/>
                <w:lang w:val="sr-Cyrl-CS"/>
              </w:rPr>
              <w:t>Молерско-фарбарски радови у школи</w:t>
            </w:r>
          </w:p>
        </w:tc>
        <w:tc>
          <w:tcPr>
            <w:tcW w:w="3074" w:type="dxa"/>
            <w:vAlign w:val="center"/>
          </w:tcPr>
          <w:p w:rsidR="00C558EF" w:rsidRPr="00DD2B5D" w:rsidRDefault="00C558EF" w:rsidP="001730D2">
            <w:pPr>
              <w:tabs>
                <w:tab w:val="left" w:pos="1414"/>
                <w:tab w:val="left" w:pos="7878"/>
                <w:tab w:val="left" w:pos="8080"/>
                <w:tab w:val="left" w:pos="8282"/>
              </w:tabs>
              <w:jc w:val="center"/>
              <w:rPr>
                <w:rFonts w:asciiTheme="majorHAnsi" w:hAnsiTheme="majorHAnsi" w:cs="Arial"/>
                <w:noProof/>
                <w:sz w:val="18"/>
                <w:szCs w:val="18"/>
                <w:lang w:val="sr-Cyrl-CS"/>
              </w:rPr>
            </w:pPr>
            <w:r w:rsidRPr="00DD2B5D">
              <w:rPr>
                <w:rFonts w:asciiTheme="majorHAnsi" w:hAnsiTheme="majorHAnsi" w:cs="Arial"/>
                <w:noProof/>
                <w:sz w:val="18"/>
                <w:szCs w:val="18"/>
                <w:lang w:val="sr-Cyrl-CS"/>
              </w:rPr>
              <w:t>6</w:t>
            </w:r>
          </w:p>
        </w:tc>
      </w:tr>
      <w:tr w:rsidR="00C558EF" w:rsidRPr="00DD2B5D" w:rsidTr="00DD2B5D">
        <w:trPr>
          <w:tblCellSpacing w:w="20" w:type="dxa"/>
          <w:jc w:val="center"/>
        </w:trPr>
        <w:tc>
          <w:tcPr>
            <w:tcW w:w="1415" w:type="dxa"/>
            <w:vAlign w:val="center"/>
          </w:tcPr>
          <w:p w:rsidR="00C558EF" w:rsidRPr="00DD2B5D" w:rsidRDefault="00C558EF" w:rsidP="006C42F3">
            <w:pPr>
              <w:tabs>
                <w:tab w:val="left" w:pos="1414"/>
                <w:tab w:val="left" w:pos="7878"/>
                <w:tab w:val="left" w:pos="8080"/>
                <w:tab w:val="left" w:pos="8282"/>
              </w:tabs>
              <w:jc w:val="center"/>
              <w:rPr>
                <w:rFonts w:asciiTheme="majorHAnsi" w:hAnsiTheme="majorHAnsi" w:cs="Arial"/>
                <w:noProof/>
                <w:sz w:val="18"/>
                <w:szCs w:val="18"/>
                <w:lang w:val="sr-Cyrl-CS"/>
              </w:rPr>
            </w:pPr>
            <w:r w:rsidRPr="00DD2B5D">
              <w:rPr>
                <w:rFonts w:asciiTheme="majorHAnsi" w:hAnsiTheme="majorHAnsi" w:cs="Arial"/>
                <w:noProof/>
                <w:sz w:val="18"/>
                <w:szCs w:val="18"/>
                <w:lang w:val="sr-Cyrl-CS"/>
              </w:rPr>
              <w:t>4.</w:t>
            </w:r>
          </w:p>
        </w:tc>
        <w:tc>
          <w:tcPr>
            <w:tcW w:w="4841" w:type="dxa"/>
          </w:tcPr>
          <w:p w:rsidR="00C558EF" w:rsidRPr="00DD2B5D" w:rsidRDefault="00C558EF" w:rsidP="00923514">
            <w:pPr>
              <w:shd w:val="clear" w:color="auto" w:fill="FFFFFF"/>
              <w:ind w:left="72"/>
              <w:jc w:val="both"/>
              <w:rPr>
                <w:rFonts w:asciiTheme="majorHAnsi" w:hAnsiTheme="majorHAnsi" w:cs="Arial"/>
                <w:sz w:val="18"/>
                <w:szCs w:val="18"/>
                <w:lang w:val="ru-RU"/>
              </w:rPr>
            </w:pPr>
            <w:r w:rsidRPr="00DD2B5D">
              <w:rPr>
                <w:rFonts w:asciiTheme="majorHAnsi" w:hAnsiTheme="majorHAnsi" w:cs="Arial"/>
                <w:color w:val="000000"/>
                <w:sz w:val="18"/>
                <w:szCs w:val="18"/>
                <w:lang w:val="sr-Cyrl-CS"/>
              </w:rPr>
              <w:t>Кошење и уређивање школског дворишта</w:t>
            </w:r>
          </w:p>
        </w:tc>
        <w:tc>
          <w:tcPr>
            <w:tcW w:w="3074" w:type="dxa"/>
            <w:vAlign w:val="center"/>
          </w:tcPr>
          <w:p w:rsidR="00C558EF" w:rsidRPr="00DD2B5D" w:rsidRDefault="00C558EF" w:rsidP="001730D2">
            <w:pPr>
              <w:tabs>
                <w:tab w:val="left" w:pos="1414"/>
                <w:tab w:val="left" w:pos="7878"/>
                <w:tab w:val="left" w:pos="8080"/>
                <w:tab w:val="left" w:pos="8282"/>
              </w:tabs>
              <w:jc w:val="center"/>
              <w:rPr>
                <w:rFonts w:asciiTheme="majorHAnsi" w:hAnsiTheme="majorHAnsi" w:cs="Arial"/>
                <w:noProof/>
                <w:sz w:val="18"/>
                <w:szCs w:val="18"/>
                <w:lang w:val="sr-Cyrl-CS"/>
              </w:rPr>
            </w:pPr>
            <w:r w:rsidRPr="00DD2B5D">
              <w:rPr>
                <w:rFonts w:asciiTheme="majorHAnsi" w:hAnsiTheme="majorHAnsi" w:cs="Arial"/>
                <w:noProof/>
                <w:sz w:val="18"/>
                <w:szCs w:val="18"/>
                <w:lang w:val="sr-Cyrl-CS"/>
              </w:rPr>
              <w:t>2</w:t>
            </w:r>
          </w:p>
        </w:tc>
      </w:tr>
      <w:tr w:rsidR="00C558EF" w:rsidRPr="00DD2B5D" w:rsidTr="00DD2B5D">
        <w:trPr>
          <w:tblCellSpacing w:w="20" w:type="dxa"/>
          <w:jc w:val="center"/>
        </w:trPr>
        <w:tc>
          <w:tcPr>
            <w:tcW w:w="1415" w:type="dxa"/>
            <w:vAlign w:val="center"/>
          </w:tcPr>
          <w:p w:rsidR="00C558EF" w:rsidRPr="00DD2B5D" w:rsidRDefault="00C558EF" w:rsidP="006C42F3">
            <w:pPr>
              <w:tabs>
                <w:tab w:val="left" w:pos="1414"/>
                <w:tab w:val="left" w:pos="7878"/>
                <w:tab w:val="left" w:pos="8080"/>
                <w:tab w:val="left" w:pos="8282"/>
              </w:tabs>
              <w:jc w:val="center"/>
              <w:rPr>
                <w:rFonts w:asciiTheme="majorHAnsi" w:hAnsiTheme="majorHAnsi" w:cs="Arial"/>
                <w:noProof/>
                <w:sz w:val="18"/>
                <w:szCs w:val="18"/>
                <w:lang w:val="sr-Cyrl-CS"/>
              </w:rPr>
            </w:pPr>
            <w:r w:rsidRPr="00DD2B5D">
              <w:rPr>
                <w:rFonts w:asciiTheme="majorHAnsi" w:hAnsiTheme="majorHAnsi" w:cs="Arial"/>
                <w:noProof/>
                <w:sz w:val="18"/>
                <w:szCs w:val="18"/>
                <w:lang w:val="sr-Cyrl-CS"/>
              </w:rPr>
              <w:t>5.</w:t>
            </w:r>
          </w:p>
        </w:tc>
        <w:tc>
          <w:tcPr>
            <w:tcW w:w="4841" w:type="dxa"/>
          </w:tcPr>
          <w:p w:rsidR="00C558EF" w:rsidRPr="00DD2B5D" w:rsidRDefault="00C558EF" w:rsidP="00923514">
            <w:pPr>
              <w:shd w:val="clear" w:color="auto" w:fill="FFFFFF"/>
              <w:ind w:left="65"/>
              <w:jc w:val="both"/>
              <w:rPr>
                <w:rFonts w:asciiTheme="majorHAnsi" w:hAnsiTheme="majorHAnsi" w:cs="Arial"/>
                <w:sz w:val="18"/>
                <w:szCs w:val="18"/>
                <w:lang w:val="ru-RU"/>
              </w:rPr>
            </w:pPr>
            <w:r w:rsidRPr="00DD2B5D">
              <w:rPr>
                <w:rFonts w:asciiTheme="majorHAnsi" w:hAnsiTheme="majorHAnsi" w:cs="Arial"/>
                <w:color w:val="000000"/>
                <w:sz w:val="18"/>
                <w:szCs w:val="18"/>
                <w:lang w:val="sr-Cyrl-CS"/>
              </w:rPr>
              <w:t>Стругање и цепање дрва у време грејне сезоне</w:t>
            </w:r>
          </w:p>
        </w:tc>
        <w:tc>
          <w:tcPr>
            <w:tcW w:w="3074" w:type="dxa"/>
            <w:vAlign w:val="center"/>
          </w:tcPr>
          <w:p w:rsidR="00C558EF" w:rsidRPr="00DD2B5D" w:rsidRDefault="00C558EF" w:rsidP="001730D2">
            <w:pPr>
              <w:tabs>
                <w:tab w:val="left" w:pos="1414"/>
                <w:tab w:val="left" w:pos="7878"/>
                <w:tab w:val="left" w:pos="8080"/>
                <w:tab w:val="left" w:pos="8282"/>
              </w:tabs>
              <w:jc w:val="center"/>
              <w:rPr>
                <w:rFonts w:asciiTheme="majorHAnsi" w:hAnsiTheme="majorHAnsi" w:cs="Arial"/>
                <w:noProof/>
                <w:sz w:val="18"/>
                <w:szCs w:val="18"/>
                <w:lang w:val="sr-Cyrl-CS"/>
              </w:rPr>
            </w:pPr>
            <w:r w:rsidRPr="00DD2B5D">
              <w:rPr>
                <w:rFonts w:asciiTheme="majorHAnsi" w:hAnsiTheme="majorHAnsi" w:cs="Arial"/>
                <w:noProof/>
                <w:sz w:val="18"/>
                <w:szCs w:val="18"/>
                <w:lang w:val="sr-Cyrl-CS"/>
              </w:rPr>
              <w:t>4</w:t>
            </w:r>
          </w:p>
        </w:tc>
      </w:tr>
      <w:tr w:rsidR="00C558EF" w:rsidRPr="00DD2B5D" w:rsidTr="00DD2B5D">
        <w:trPr>
          <w:tblCellSpacing w:w="20" w:type="dxa"/>
          <w:jc w:val="center"/>
        </w:trPr>
        <w:tc>
          <w:tcPr>
            <w:tcW w:w="1415" w:type="dxa"/>
            <w:vAlign w:val="center"/>
          </w:tcPr>
          <w:p w:rsidR="00C558EF" w:rsidRPr="00DD2B5D" w:rsidRDefault="00C558EF" w:rsidP="006C42F3">
            <w:pPr>
              <w:tabs>
                <w:tab w:val="left" w:pos="1414"/>
                <w:tab w:val="left" w:pos="7878"/>
                <w:tab w:val="left" w:pos="8080"/>
                <w:tab w:val="left" w:pos="8282"/>
              </w:tabs>
              <w:jc w:val="center"/>
              <w:rPr>
                <w:rFonts w:asciiTheme="majorHAnsi" w:hAnsiTheme="majorHAnsi" w:cs="Arial"/>
                <w:noProof/>
                <w:sz w:val="18"/>
                <w:szCs w:val="18"/>
                <w:lang w:val="sr-Cyrl-CS"/>
              </w:rPr>
            </w:pPr>
            <w:r w:rsidRPr="00DD2B5D">
              <w:rPr>
                <w:rFonts w:asciiTheme="majorHAnsi" w:hAnsiTheme="majorHAnsi" w:cs="Arial"/>
                <w:noProof/>
                <w:sz w:val="18"/>
                <w:szCs w:val="18"/>
                <w:lang w:val="sr-Cyrl-CS"/>
              </w:rPr>
              <w:t>6.</w:t>
            </w:r>
          </w:p>
        </w:tc>
        <w:tc>
          <w:tcPr>
            <w:tcW w:w="4841" w:type="dxa"/>
          </w:tcPr>
          <w:p w:rsidR="00C558EF" w:rsidRPr="00DD2B5D" w:rsidRDefault="00C558EF" w:rsidP="00923514">
            <w:pPr>
              <w:shd w:val="clear" w:color="auto" w:fill="FFFFFF"/>
              <w:ind w:left="65"/>
              <w:jc w:val="both"/>
              <w:rPr>
                <w:rFonts w:asciiTheme="majorHAnsi" w:hAnsiTheme="majorHAnsi" w:cs="Arial"/>
                <w:sz w:val="18"/>
                <w:szCs w:val="18"/>
                <w:lang w:val="ru-RU"/>
              </w:rPr>
            </w:pPr>
            <w:r w:rsidRPr="00DD2B5D">
              <w:rPr>
                <w:rFonts w:asciiTheme="majorHAnsi" w:hAnsiTheme="majorHAnsi" w:cs="Arial"/>
                <w:color w:val="000000"/>
                <w:sz w:val="18"/>
                <w:szCs w:val="18"/>
                <w:lang w:val="sr-Cyrl-CS"/>
              </w:rPr>
              <w:t>Одржавање водоводне и канализационе мреже</w:t>
            </w:r>
          </w:p>
        </w:tc>
        <w:tc>
          <w:tcPr>
            <w:tcW w:w="3074" w:type="dxa"/>
            <w:vAlign w:val="center"/>
          </w:tcPr>
          <w:p w:rsidR="00C558EF" w:rsidRPr="00DD2B5D" w:rsidRDefault="00C558EF" w:rsidP="001730D2">
            <w:pPr>
              <w:tabs>
                <w:tab w:val="left" w:pos="1414"/>
                <w:tab w:val="left" w:pos="7878"/>
                <w:tab w:val="left" w:pos="8080"/>
                <w:tab w:val="left" w:pos="8282"/>
              </w:tabs>
              <w:jc w:val="center"/>
              <w:rPr>
                <w:rFonts w:asciiTheme="majorHAnsi" w:hAnsiTheme="majorHAnsi" w:cs="Arial"/>
                <w:noProof/>
                <w:sz w:val="18"/>
                <w:szCs w:val="18"/>
                <w:lang w:val="sr-Cyrl-CS"/>
              </w:rPr>
            </w:pPr>
            <w:r w:rsidRPr="00DD2B5D">
              <w:rPr>
                <w:rFonts w:asciiTheme="majorHAnsi" w:hAnsiTheme="majorHAnsi" w:cs="Arial"/>
                <w:noProof/>
                <w:sz w:val="18"/>
                <w:szCs w:val="18"/>
                <w:lang w:val="sr-Cyrl-CS"/>
              </w:rPr>
              <w:t>2</w:t>
            </w:r>
          </w:p>
        </w:tc>
      </w:tr>
      <w:tr w:rsidR="00C558EF" w:rsidRPr="00DD2B5D" w:rsidTr="00DD2B5D">
        <w:trPr>
          <w:tblCellSpacing w:w="20" w:type="dxa"/>
          <w:jc w:val="center"/>
        </w:trPr>
        <w:tc>
          <w:tcPr>
            <w:tcW w:w="1415" w:type="dxa"/>
            <w:vAlign w:val="center"/>
          </w:tcPr>
          <w:p w:rsidR="00C558EF" w:rsidRPr="00DD2B5D" w:rsidRDefault="00C558EF" w:rsidP="006C42F3">
            <w:pPr>
              <w:tabs>
                <w:tab w:val="left" w:pos="1414"/>
                <w:tab w:val="left" w:pos="7878"/>
                <w:tab w:val="left" w:pos="8080"/>
                <w:tab w:val="left" w:pos="8282"/>
              </w:tabs>
              <w:jc w:val="center"/>
              <w:rPr>
                <w:rFonts w:asciiTheme="majorHAnsi" w:hAnsiTheme="majorHAnsi" w:cs="Arial"/>
                <w:noProof/>
                <w:sz w:val="18"/>
                <w:szCs w:val="18"/>
                <w:lang w:val="sr-Cyrl-CS"/>
              </w:rPr>
            </w:pPr>
            <w:r w:rsidRPr="00DD2B5D">
              <w:rPr>
                <w:rFonts w:asciiTheme="majorHAnsi" w:hAnsiTheme="majorHAnsi" w:cs="Arial"/>
                <w:noProof/>
                <w:sz w:val="18"/>
                <w:szCs w:val="18"/>
                <w:lang w:val="sr-Cyrl-CS"/>
              </w:rPr>
              <w:t>7.</w:t>
            </w:r>
          </w:p>
        </w:tc>
        <w:tc>
          <w:tcPr>
            <w:tcW w:w="4841" w:type="dxa"/>
          </w:tcPr>
          <w:p w:rsidR="00C558EF" w:rsidRPr="00DD2B5D" w:rsidRDefault="00C558EF" w:rsidP="00923514">
            <w:pPr>
              <w:shd w:val="clear" w:color="auto" w:fill="FFFFFF"/>
              <w:ind w:left="72"/>
              <w:jc w:val="both"/>
              <w:rPr>
                <w:rFonts w:asciiTheme="majorHAnsi" w:hAnsiTheme="majorHAnsi" w:cs="Arial"/>
                <w:sz w:val="18"/>
                <w:szCs w:val="18"/>
              </w:rPr>
            </w:pPr>
            <w:r w:rsidRPr="00DD2B5D">
              <w:rPr>
                <w:rFonts w:asciiTheme="majorHAnsi" w:hAnsiTheme="majorHAnsi" w:cs="Arial"/>
                <w:color w:val="000000"/>
                <w:sz w:val="18"/>
                <w:szCs w:val="18"/>
                <w:lang w:val="sr-Cyrl-CS"/>
              </w:rPr>
              <w:t>Испомоћ помоћним радницима</w:t>
            </w:r>
          </w:p>
        </w:tc>
        <w:tc>
          <w:tcPr>
            <w:tcW w:w="3074" w:type="dxa"/>
            <w:vAlign w:val="center"/>
          </w:tcPr>
          <w:p w:rsidR="00C558EF" w:rsidRPr="00DD2B5D" w:rsidRDefault="00C558EF" w:rsidP="001730D2">
            <w:pPr>
              <w:tabs>
                <w:tab w:val="left" w:pos="1414"/>
                <w:tab w:val="left" w:pos="7878"/>
                <w:tab w:val="left" w:pos="8080"/>
                <w:tab w:val="left" w:pos="8282"/>
              </w:tabs>
              <w:jc w:val="center"/>
              <w:rPr>
                <w:rFonts w:asciiTheme="majorHAnsi" w:hAnsiTheme="majorHAnsi" w:cs="Arial"/>
                <w:noProof/>
                <w:sz w:val="18"/>
                <w:szCs w:val="18"/>
                <w:lang w:val="sr-Cyrl-CS"/>
              </w:rPr>
            </w:pPr>
            <w:r w:rsidRPr="00DD2B5D">
              <w:rPr>
                <w:rFonts w:asciiTheme="majorHAnsi" w:hAnsiTheme="majorHAnsi" w:cs="Arial"/>
                <w:noProof/>
                <w:sz w:val="18"/>
                <w:szCs w:val="18"/>
                <w:lang w:val="sr-Cyrl-CS"/>
              </w:rPr>
              <w:t>3</w:t>
            </w:r>
          </w:p>
        </w:tc>
      </w:tr>
      <w:tr w:rsidR="00C558EF" w:rsidRPr="00C210B6" w:rsidTr="00DD2B5D">
        <w:trPr>
          <w:tblCellSpacing w:w="20" w:type="dxa"/>
          <w:jc w:val="center"/>
        </w:trPr>
        <w:tc>
          <w:tcPr>
            <w:tcW w:w="1415" w:type="dxa"/>
            <w:vAlign w:val="center"/>
          </w:tcPr>
          <w:p w:rsidR="00C558EF" w:rsidRPr="00C210B6" w:rsidRDefault="00C558EF" w:rsidP="006C42F3">
            <w:pPr>
              <w:tabs>
                <w:tab w:val="left" w:pos="1414"/>
                <w:tab w:val="left" w:pos="7878"/>
                <w:tab w:val="left" w:pos="8080"/>
                <w:tab w:val="left" w:pos="8282"/>
              </w:tabs>
              <w:jc w:val="center"/>
              <w:rPr>
                <w:rFonts w:ascii="Cambria" w:hAnsi="Cambria" w:cs="Arial"/>
                <w:noProof/>
                <w:sz w:val="18"/>
                <w:szCs w:val="18"/>
                <w:lang w:val="sr-Cyrl-CS"/>
              </w:rPr>
            </w:pPr>
            <w:r w:rsidRPr="00C210B6">
              <w:rPr>
                <w:rFonts w:ascii="Cambria" w:hAnsi="Cambria" w:cs="Arial"/>
                <w:noProof/>
                <w:sz w:val="18"/>
                <w:szCs w:val="18"/>
                <w:lang w:val="sr-Cyrl-CS"/>
              </w:rPr>
              <w:t>8.</w:t>
            </w:r>
          </w:p>
        </w:tc>
        <w:tc>
          <w:tcPr>
            <w:tcW w:w="4841" w:type="dxa"/>
          </w:tcPr>
          <w:p w:rsidR="00C558EF" w:rsidRPr="00C210B6" w:rsidRDefault="00C558EF" w:rsidP="00923514">
            <w:pPr>
              <w:shd w:val="clear" w:color="auto" w:fill="FFFFFF"/>
              <w:ind w:left="65"/>
              <w:jc w:val="both"/>
              <w:rPr>
                <w:rFonts w:ascii="Cambria" w:hAnsi="Cambria" w:cs="Arial"/>
              </w:rPr>
            </w:pPr>
            <w:r w:rsidRPr="00C210B6">
              <w:rPr>
                <w:rFonts w:ascii="Cambria" w:hAnsi="Cambria" w:cs="Arial"/>
                <w:color w:val="000000"/>
                <w:sz w:val="18"/>
                <w:szCs w:val="18"/>
                <w:lang w:val="sr-Cyrl-CS"/>
              </w:rPr>
              <w:t>Остали послови</w:t>
            </w:r>
          </w:p>
        </w:tc>
        <w:tc>
          <w:tcPr>
            <w:tcW w:w="3074" w:type="dxa"/>
            <w:vAlign w:val="center"/>
          </w:tcPr>
          <w:p w:rsidR="00C558EF" w:rsidRPr="00C210B6" w:rsidRDefault="00C558EF" w:rsidP="001730D2">
            <w:pPr>
              <w:tabs>
                <w:tab w:val="left" w:pos="1414"/>
                <w:tab w:val="left" w:pos="7878"/>
                <w:tab w:val="left" w:pos="8080"/>
                <w:tab w:val="left" w:pos="8282"/>
              </w:tabs>
              <w:jc w:val="center"/>
              <w:rPr>
                <w:rFonts w:ascii="Cambria" w:hAnsi="Cambria" w:cs="Arial"/>
                <w:noProof/>
                <w:sz w:val="18"/>
                <w:szCs w:val="18"/>
                <w:lang w:val="sr-Cyrl-CS"/>
              </w:rPr>
            </w:pPr>
            <w:r w:rsidRPr="00C210B6">
              <w:rPr>
                <w:rFonts w:ascii="Cambria" w:hAnsi="Cambria" w:cs="Arial"/>
                <w:noProof/>
                <w:sz w:val="18"/>
                <w:szCs w:val="18"/>
                <w:lang w:val="sr-Cyrl-CS"/>
              </w:rPr>
              <w:t>1</w:t>
            </w:r>
          </w:p>
        </w:tc>
      </w:tr>
      <w:tr w:rsidR="00C558EF" w:rsidRPr="00C210B6" w:rsidTr="00DD2B5D">
        <w:trPr>
          <w:tblCellSpacing w:w="20" w:type="dxa"/>
          <w:jc w:val="center"/>
        </w:trPr>
        <w:tc>
          <w:tcPr>
            <w:tcW w:w="6296" w:type="dxa"/>
            <w:gridSpan w:val="2"/>
          </w:tcPr>
          <w:p w:rsidR="00C558EF" w:rsidRPr="00C210B6" w:rsidRDefault="00C558EF" w:rsidP="00923514">
            <w:pPr>
              <w:tabs>
                <w:tab w:val="left" w:pos="1414"/>
                <w:tab w:val="left" w:pos="7878"/>
                <w:tab w:val="left" w:pos="8080"/>
                <w:tab w:val="left" w:pos="8282"/>
              </w:tabs>
              <w:jc w:val="both"/>
              <w:rPr>
                <w:rFonts w:ascii="Cambria" w:hAnsi="Cambria" w:cs="Arial"/>
                <w:noProof/>
                <w:sz w:val="18"/>
                <w:szCs w:val="18"/>
                <w:lang w:val="sr-Cyrl-CS"/>
              </w:rPr>
            </w:pPr>
            <w:r w:rsidRPr="00C210B6">
              <w:rPr>
                <w:rFonts w:ascii="Cambria" w:hAnsi="Cambria" w:cs="Arial"/>
                <w:noProof/>
                <w:sz w:val="18"/>
                <w:szCs w:val="18"/>
                <w:lang w:val="sr-Cyrl-CS"/>
              </w:rPr>
              <w:t>СВЕГА</w:t>
            </w:r>
          </w:p>
        </w:tc>
        <w:tc>
          <w:tcPr>
            <w:tcW w:w="3074" w:type="dxa"/>
            <w:vAlign w:val="center"/>
          </w:tcPr>
          <w:p w:rsidR="00C558EF" w:rsidRPr="00C210B6" w:rsidRDefault="00C558EF" w:rsidP="001730D2">
            <w:pPr>
              <w:tabs>
                <w:tab w:val="left" w:pos="1414"/>
                <w:tab w:val="left" w:pos="7878"/>
                <w:tab w:val="left" w:pos="8080"/>
                <w:tab w:val="left" w:pos="8282"/>
              </w:tabs>
              <w:jc w:val="center"/>
              <w:rPr>
                <w:rFonts w:ascii="Cambria" w:hAnsi="Cambria" w:cs="Arial"/>
                <w:b/>
                <w:noProof/>
                <w:sz w:val="18"/>
                <w:szCs w:val="18"/>
                <w:lang w:val="sr-Cyrl-CS"/>
              </w:rPr>
            </w:pPr>
            <w:r w:rsidRPr="00C210B6">
              <w:rPr>
                <w:rFonts w:ascii="Cambria" w:hAnsi="Cambria" w:cs="Arial"/>
                <w:b/>
                <w:noProof/>
                <w:sz w:val="18"/>
                <w:szCs w:val="18"/>
                <w:lang w:val="sr-Cyrl-CS"/>
              </w:rPr>
              <w:t>40</w:t>
            </w:r>
          </w:p>
        </w:tc>
      </w:tr>
    </w:tbl>
    <w:p w:rsidR="002547D8" w:rsidRDefault="002547D8" w:rsidP="00923514">
      <w:pPr>
        <w:tabs>
          <w:tab w:val="left" w:pos="1414"/>
          <w:tab w:val="left" w:pos="7878"/>
          <w:tab w:val="left" w:pos="8080"/>
          <w:tab w:val="left" w:pos="8282"/>
        </w:tabs>
        <w:jc w:val="both"/>
        <w:rPr>
          <w:rFonts w:ascii="Cambria" w:hAnsi="Cambria" w:cs="Arial"/>
          <w:b/>
          <w:noProof/>
          <w:sz w:val="20"/>
          <w:szCs w:val="20"/>
        </w:rPr>
      </w:pPr>
    </w:p>
    <w:p w:rsidR="00C558EF" w:rsidRPr="00C210B6" w:rsidRDefault="00C558EF" w:rsidP="00923514">
      <w:pPr>
        <w:tabs>
          <w:tab w:val="left" w:pos="1414"/>
          <w:tab w:val="left" w:pos="7878"/>
          <w:tab w:val="left" w:pos="8080"/>
          <w:tab w:val="left" w:pos="8282"/>
        </w:tabs>
        <w:jc w:val="both"/>
        <w:rPr>
          <w:rFonts w:ascii="Cambria" w:hAnsi="Cambria" w:cs="Arial"/>
          <w:b/>
          <w:noProof/>
          <w:sz w:val="20"/>
          <w:szCs w:val="20"/>
          <w:lang w:val="sr-Cyrl-CS"/>
        </w:rPr>
      </w:pPr>
      <w:r w:rsidRPr="00C210B6">
        <w:rPr>
          <w:rFonts w:ascii="Cambria" w:hAnsi="Cambria" w:cs="Arial"/>
          <w:b/>
          <w:noProof/>
          <w:sz w:val="20"/>
          <w:szCs w:val="20"/>
          <w:lang w:val="sr-Cyrl-CS"/>
        </w:rPr>
        <w:t>Руковалац парних котлова</w:t>
      </w:r>
    </w:p>
    <w:tbl>
      <w:tblPr>
        <w:tblW w:w="9452" w:type="dxa"/>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000" w:firstRow="0" w:lastRow="0" w:firstColumn="0" w:lastColumn="0" w:noHBand="0" w:noVBand="0"/>
      </w:tblPr>
      <w:tblGrid>
        <w:gridCol w:w="944"/>
        <w:gridCol w:w="5888"/>
        <w:gridCol w:w="2620"/>
      </w:tblGrid>
      <w:tr w:rsidR="00C558EF" w:rsidRPr="00C210B6" w:rsidTr="003501E1">
        <w:trPr>
          <w:tblCellSpacing w:w="20" w:type="dxa"/>
          <w:jc w:val="center"/>
        </w:trPr>
        <w:tc>
          <w:tcPr>
            <w:tcW w:w="884" w:type="dxa"/>
            <w:vAlign w:val="center"/>
          </w:tcPr>
          <w:p w:rsidR="00C558EF" w:rsidRPr="00C210B6" w:rsidRDefault="00C558EF" w:rsidP="00923514">
            <w:pPr>
              <w:shd w:val="clear" w:color="auto" w:fill="FFFFFF"/>
              <w:spacing w:line="223" w:lineRule="exact"/>
              <w:ind w:left="216" w:right="151" w:hanging="101"/>
              <w:jc w:val="both"/>
              <w:rPr>
                <w:rFonts w:ascii="Cambria" w:hAnsi="Cambria" w:cs="Arial"/>
                <w:b/>
              </w:rPr>
            </w:pPr>
            <w:r w:rsidRPr="00C210B6">
              <w:rPr>
                <w:rFonts w:ascii="Cambria" w:hAnsi="Cambria" w:cs="Arial"/>
                <w:b/>
                <w:color w:val="000000"/>
                <w:sz w:val="18"/>
                <w:szCs w:val="18"/>
                <w:lang w:val="sr-Cyrl-CS"/>
              </w:rPr>
              <w:t>Ред. бр.</w:t>
            </w:r>
          </w:p>
        </w:tc>
        <w:tc>
          <w:tcPr>
            <w:tcW w:w="5848" w:type="dxa"/>
            <w:vAlign w:val="center"/>
          </w:tcPr>
          <w:p w:rsidR="00C558EF" w:rsidRPr="00C210B6" w:rsidRDefault="00C558EF" w:rsidP="00923514">
            <w:pPr>
              <w:shd w:val="clear" w:color="auto" w:fill="FFFFFF"/>
              <w:jc w:val="both"/>
              <w:rPr>
                <w:rFonts w:ascii="Cambria" w:hAnsi="Cambria" w:cs="Arial"/>
                <w:b/>
              </w:rPr>
            </w:pPr>
            <w:r w:rsidRPr="00C210B6">
              <w:rPr>
                <w:rFonts w:ascii="Cambria" w:hAnsi="Cambria" w:cs="Arial"/>
                <w:b/>
                <w:color w:val="000000"/>
                <w:sz w:val="18"/>
                <w:szCs w:val="18"/>
                <w:lang w:val="sr-Cyrl-CS"/>
              </w:rPr>
              <w:t>Врста активности</w:t>
            </w:r>
          </w:p>
        </w:tc>
        <w:tc>
          <w:tcPr>
            <w:tcW w:w="2560" w:type="dxa"/>
            <w:vAlign w:val="center"/>
          </w:tcPr>
          <w:p w:rsidR="00C558EF" w:rsidRPr="00C210B6" w:rsidRDefault="00C558EF" w:rsidP="001730D2">
            <w:pPr>
              <w:shd w:val="clear" w:color="auto" w:fill="FFFFFF"/>
              <w:spacing w:line="202" w:lineRule="exact"/>
              <w:ind w:left="461" w:right="446"/>
              <w:jc w:val="center"/>
              <w:rPr>
                <w:rFonts w:ascii="Cambria" w:hAnsi="Cambria" w:cs="Arial"/>
                <w:b/>
              </w:rPr>
            </w:pPr>
            <w:r w:rsidRPr="00C210B6">
              <w:rPr>
                <w:rFonts w:ascii="Cambria" w:hAnsi="Cambria" w:cs="Arial"/>
                <w:b/>
                <w:color w:val="000000"/>
                <w:sz w:val="18"/>
                <w:szCs w:val="18"/>
                <w:lang w:val="sr-Cyrl-CS"/>
              </w:rPr>
              <w:t>Број часова рада недељно</w:t>
            </w:r>
          </w:p>
        </w:tc>
      </w:tr>
      <w:tr w:rsidR="00C558EF" w:rsidRPr="00C210B6" w:rsidTr="003501E1">
        <w:trPr>
          <w:tblCellSpacing w:w="20" w:type="dxa"/>
          <w:jc w:val="center"/>
        </w:trPr>
        <w:tc>
          <w:tcPr>
            <w:tcW w:w="884" w:type="dxa"/>
            <w:vAlign w:val="center"/>
          </w:tcPr>
          <w:p w:rsidR="00C558EF" w:rsidRPr="00C210B6" w:rsidRDefault="00C558EF" w:rsidP="006C42F3">
            <w:pPr>
              <w:tabs>
                <w:tab w:val="left" w:pos="1414"/>
                <w:tab w:val="left" w:pos="7878"/>
                <w:tab w:val="left" w:pos="8080"/>
                <w:tab w:val="left" w:pos="8282"/>
              </w:tabs>
              <w:jc w:val="center"/>
              <w:rPr>
                <w:rFonts w:ascii="Cambria" w:hAnsi="Cambria" w:cs="Arial"/>
                <w:noProof/>
                <w:sz w:val="18"/>
                <w:szCs w:val="18"/>
                <w:lang w:val="sr-Cyrl-CS"/>
              </w:rPr>
            </w:pPr>
            <w:r w:rsidRPr="00C210B6">
              <w:rPr>
                <w:rFonts w:ascii="Cambria" w:hAnsi="Cambria" w:cs="Arial"/>
                <w:noProof/>
                <w:sz w:val="18"/>
                <w:szCs w:val="18"/>
                <w:lang w:val="sr-Cyrl-CS"/>
              </w:rPr>
              <w:t>1.</w:t>
            </w:r>
          </w:p>
        </w:tc>
        <w:tc>
          <w:tcPr>
            <w:tcW w:w="5848" w:type="dxa"/>
          </w:tcPr>
          <w:p w:rsidR="00C558EF" w:rsidRPr="00C210B6" w:rsidRDefault="00C558EF" w:rsidP="00923514">
            <w:pPr>
              <w:tabs>
                <w:tab w:val="left" w:pos="1414"/>
                <w:tab w:val="left" w:pos="7878"/>
                <w:tab w:val="left" w:pos="8080"/>
                <w:tab w:val="left" w:pos="8282"/>
              </w:tabs>
              <w:jc w:val="both"/>
              <w:rPr>
                <w:rFonts w:ascii="Cambria" w:hAnsi="Cambria" w:cs="Arial"/>
                <w:noProof/>
                <w:sz w:val="18"/>
                <w:szCs w:val="18"/>
                <w:lang w:val="sr-Cyrl-CS"/>
              </w:rPr>
            </w:pPr>
            <w:r w:rsidRPr="00C210B6">
              <w:rPr>
                <w:rFonts w:ascii="Cambria" w:hAnsi="Cambria" w:cs="Arial"/>
                <w:noProof/>
                <w:sz w:val="18"/>
                <w:szCs w:val="18"/>
                <w:lang w:val="sr-Cyrl-CS"/>
              </w:rPr>
              <w:t>Руковање и одржавање уређаја и инсталација грејања</w:t>
            </w:r>
          </w:p>
        </w:tc>
        <w:tc>
          <w:tcPr>
            <w:tcW w:w="2560" w:type="dxa"/>
            <w:vAlign w:val="center"/>
          </w:tcPr>
          <w:p w:rsidR="00C558EF" w:rsidRPr="00C210B6" w:rsidRDefault="006C42F3" w:rsidP="001730D2">
            <w:pPr>
              <w:tabs>
                <w:tab w:val="left" w:pos="1414"/>
                <w:tab w:val="left" w:pos="7878"/>
                <w:tab w:val="left" w:pos="8080"/>
                <w:tab w:val="left" w:pos="8282"/>
              </w:tabs>
              <w:jc w:val="center"/>
              <w:rPr>
                <w:rFonts w:ascii="Cambria" w:hAnsi="Cambria" w:cs="Arial"/>
                <w:noProof/>
                <w:sz w:val="18"/>
                <w:szCs w:val="18"/>
                <w:lang w:val="sr-Cyrl-CS"/>
              </w:rPr>
            </w:pPr>
            <w:r>
              <w:rPr>
                <w:rFonts w:ascii="Cambria" w:hAnsi="Cambria" w:cs="Arial"/>
                <w:noProof/>
                <w:sz w:val="18"/>
                <w:szCs w:val="18"/>
                <w:lang w:val="sr-Cyrl-CS"/>
              </w:rPr>
              <w:t>6</w:t>
            </w:r>
          </w:p>
        </w:tc>
      </w:tr>
      <w:tr w:rsidR="00C558EF" w:rsidRPr="00C210B6" w:rsidTr="003501E1">
        <w:trPr>
          <w:tblCellSpacing w:w="20" w:type="dxa"/>
          <w:jc w:val="center"/>
        </w:trPr>
        <w:tc>
          <w:tcPr>
            <w:tcW w:w="884" w:type="dxa"/>
            <w:vAlign w:val="center"/>
          </w:tcPr>
          <w:p w:rsidR="00C558EF" w:rsidRPr="00C210B6" w:rsidRDefault="00C558EF" w:rsidP="006C42F3">
            <w:pPr>
              <w:tabs>
                <w:tab w:val="left" w:pos="1414"/>
                <w:tab w:val="left" w:pos="7878"/>
                <w:tab w:val="left" w:pos="8080"/>
                <w:tab w:val="left" w:pos="8282"/>
              </w:tabs>
              <w:jc w:val="center"/>
              <w:rPr>
                <w:rFonts w:ascii="Cambria" w:hAnsi="Cambria" w:cs="Arial"/>
                <w:noProof/>
                <w:sz w:val="18"/>
                <w:szCs w:val="18"/>
                <w:lang w:val="sr-Cyrl-CS"/>
              </w:rPr>
            </w:pPr>
            <w:r w:rsidRPr="00C210B6">
              <w:rPr>
                <w:rFonts w:ascii="Cambria" w:hAnsi="Cambria" w:cs="Arial"/>
                <w:noProof/>
                <w:sz w:val="18"/>
                <w:szCs w:val="18"/>
                <w:lang w:val="sr-Cyrl-CS"/>
              </w:rPr>
              <w:t>2.</w:t>
            </w:r>
          </w:p>
        </w:tc>
        <w:tc>
          <w:tcPr>
            <w:tcW w:w="5848" w:type="dxa"/>
          </w:tcPr>
          <w:p w:rsidR="00C558EF" w:rsidRPr="00C210B6" w:rsidRDefault="00C558EF" w:rsidP="00923514">
            <w:pPr>
              <w:tabs>
                <w:tab w:val="left" w:pos="1414"/>
                <w:tab w:val="left" w:pos="7878"/>
                <w:tab w:val="left" w:pos="8080"/>
                <w:tab w:val="left" w:pos="8282"/>
              </w:tabs>
              <w:jc w:val="both"/>
              <w:rPr>
                <w:rFonts w:ascii="Cambria" w:hAnsi="Cambria" w:cs="Arial"/>
                <w:noProof/>
                <w:sz w:val="18"/>
                <w:szCs w:val="18"/>
                <w:lang w:val="sr-Cyrl-CS"/>
              </w:rPr>
            </w:pPr>
            <w:r w:rsidRPr="00C210B6">
              <w:rPr>
                <w:rFonts w:ascii="Cambria" w:hAnsi="Cambria" w:cs="Arial"/>
                <w:noProof/>
                <w:sz w:val="18"/>
                <w:szCs w:val="18"/>
                <w:lang w:val="sr-Cyrl-CS"/>
              </w:rPr>
              <w:t>Загревање просторија школе</w:t>
            </w:r>
          </w:p>
        </w:tc>
        <w:tc>
          <w:tcPr>
            <w:tcW w:w="2560" w:type="dxa"/>
            <w:vAlign w:val="center"/>
          </w:tcPr>
          <w:p w:rsidR="00C558EF" w:rsidRPr="00C210B6" w:rsidRDefault="006C42F3" w:rsidP="001730D2">
            <w:pPr>
              <w:tabs>
                <w:tab w:val="left" w:pos="1414"/>
                <w:tab w:val="left" w:pos="7878"/>
                <w:tab w:val="left" w:pos="8080"/>
                <w:tab w:val="left" w:pos="8282"/>
              </w:tabs>
              <w:jc w:val="center"/>
              <w:rPr>
                <w:rFonts w:ascii="Cambria" w:hAnsi="Cambria" w:cs="Arial"/>
                <w:noProof/>
                <w:sz w:val="18"/>
                <w:szCs w:val="18"/>
                <w:lang w:val="sr-Cyrl-CS"/>
              </w:rPr>
            </w:pPr>
            <w:r>
              <w:rPr>
                <w:rFonts w:ascii="Cambria" w:hAnsi="Cambria" w:cs="Arial"/>
                <w:noProof/>
                <w:sz w:val="18"/>
                <w:szCs w:val="18"/>
                <w:lang w:val="sr-Cyrl-CS"/>
              </w:rPr>
              <w:t>14</w:t>
            </w:r>
          </w:p>
        </w:tc>
      </w:tr>
      <w:tr w:rsidR="00C558EF" w:rsidRPr="00C210B6" w:rsidTr="003501E1">
        <w:trPr>
          <w:tblCellSpacing w:w="20" w:type="dxa"/>
          <w:jc w:val="center"/>
        </w:trPr>
        <w:tc>
          <w:tcPr>
            <w:tcW w:w="884" w:type="dxa"/>
            <w:vAlign w:val="center"/>
          </w:tcPr>
          <w:p w:rsidR="00C558EF" w:rsidRPr="00C210B6" w:rsidRDefault="00C558EF" w:rsidP="006C42F3">
            <w:pPr>
              <w:tabs>
                <w:tab w:val="left" w:pos="1414"/>
                <w:tab w:val="left" w:pos="7878"/>
                <w:tab w:val="left" w:pos="8080"/>
                <w:tab w:val="left" w:pos="8282"/>
              </w:tabs>
              <w:jc w:val="center"/>
              <w:rPr>
                <w:rFonts w:ascii="Cambria" w:hAnsi="Cambria" w:cs="Arial"/>
                <w:noProof/>
                <w:sz w:val="18"/>
                <w:szCs w:val="18"/>
                <w:lang w:val="sr-Cyrl-CS"/>
              </w:rPr>
            </w:pPr>
            <w:r w:rsidRPr="00C210B6">
              <w:rPr>
                <w:rFonts w:ascii="Cambria" w:hAnsi="Cambria" w:cs="Arial"/>
                <w:noProof/>
                <w:sz w:val="18"/>
                <w:szCs w:val="18"/>
                <w:lang w:val="sr-Cyrl-CS"/>
              </w:rPr>
              <w:t>3.</w:t>
            </w:r>
          </w:p>
        </w:tc>
        <w:tc>
          <w:tcPr>
            <w:tcW w:w="5848" w:type="dxa"/>
          </w:tcPr>
          <w:p w:rsidR="00C558EF" w:rsidRPr="00C210B6" w:rsidRDefault="00C558EF" w:rsidP="00923514">
            <w:pPr>
              <w:tabs>
                <w:tab w:val="left" w:pos="1414"/>
                <w:tab w:val="left" w:pos="7878"/>
                <w:tab w:val="left" w:pos="8080"/>
                <w:tab w:val="left" w:pos="8282"/>
              </w:tabs>
              <w:jc w:val="both"/>
              <w:rPr>
                <w:rFonts w:ascii="Cambria" w:hAnsi="Cambria" w:cs="Arial"/>
                <w:noProof/>
                <w:sz w:val="18"/>
                <w:szCs w:val="18"/>
                <w:lang w:val="sr-Cyrl-CS"/>
              </w:rPr>
            </w:pPr>
            <w:r w:rsidRPr="00C210B6">
              <w:rPr>
                <w:rFonts w:ascii="Cambria" w:hAnsi="Cambria" w:cs="Arial"/>
                <w:noProof/>
                <w:sz w:val="18"/>
                <w:szCs w:val="18"/>
                <w:lang w:val="sr-Cyrl-CS"/>
              </w:rPr>
              <w:t xml:space="preserve">Смештај огрева </w:t>
            </w:r>
          </w:p>
        </w:tc>
        <w:tc>
          <w:tcPr>
            <w:tcW w:w="2560" w:type="dxa"/>
            <w:vAlign w:val="center"/>
          </w:tcPr>
          <w:p w:rsidR="00C558EF" w:rsidRPr="00C210B6" w:rsidRDefault="006C42F3" w:rsidP="001730D2">
            <w:pPr>
              <w:tabs>
                <w:tab w:val="left" w:pos="1414"/>
                <w:tab w:val="left" w:pos="7878"/>
                <w:tab w:val="left" w:pos="8080"/>
                <w:tab w:val="left" w:pos="8282"/>
              </w:tabs>
              <w:jc w:val="center"/>
              <w:rPr>
                <w:rFonts w:ascii="Cambria" w:hAnsi="Cambria" w:cs="Arial"/>
                <w:noProof/>
                <w:sz w:val="18"/>
                <w:szCs w:val="18"/>
                <w:lang w:val="sr-Cyrl-CS"/>
              </w:rPr>
            </w:pPr>
            <w:r>
              <w:rPr>
                <w:rFonts w:ascii="Cambria" w:hAnsi="Cambria" w:cs="Arial"/>
                <w:noProof/>
                <w:sz w:val="18"/>
                <w:szCs w:val="18"/>
                <w:lang w:val="sr-Cyrl-CS"/>
              </w:rPr>
              <w:t>5</w:t>
            </w:r>
          </w:p>
        </w:tc>
      </w:tr>
      <w:tr w:rsidR="00C558EF" w:rsidRPr="00C210B6" w:rsidTr="003501E1">
        <w:trPr>
          <w:tblCellSpacing w:w="20" w:type="dxa"/>
          <w:jc w:val="center"/>
        </w:trPr>
        <w:tc>
          <w:tcPr>
            <w:tcW w:w="884" w:type="dxa"/>
            <w:vAlign w:val="center"/>
          </w:tcPr>
          <w:p w:rsidR="00C558EF" w:rsidRPr="00C210B6" w:rsidRDefault="00C558EF" w:rsidP="006C42F3">
            <w:pPr>
              <w:tabs>
                <w:tab w:val="left" w:pos="1414"/>
                <w:tab w:val="left" w:pos="7878"/>
                <w:tab w:val="left" w:pos="8080"/>
                <w:tab w:val="left" w:pos="8282"/>
              </w:tabs>
              <w:jc w:val="center"/>
              <w:rPr>
                <w:rFonts w:ascii="Cambria" w:hAnsi="Cambria" w:cs="Arial"/>
                <w:noProof/>
                <w:sz w:val="18"/>
                <w:szCs w:val="18"/>
                <w:lang w:val="sr-Cyrl-CS"/>
              </w:rPr>
            </w:pPr>
            <w:r w:rsidRPr="00C210B6">
              <w:rPr>
                <w:rFonts w:ascii="Cambria" w:hAnsi="Cambria" w:cs="Arial"/>
                <w:noProof/>
                <w:sz w:val="18"/>
                <w:szCs w:val="18"/>
                <w:lang w:val="sr-Cyrl-CS"/>
              </w:rPr>
              <w:t>4.</w:t>
            </w:r>
          </w:p>
        </w:tc>
        <w:tc>
          <w:tcPr>
            <w:tcW w:w="5848" w:type="dxa"/>
          </w:tcPr>
          <w:p w:rsidR="00C558EF" w:rsidRPr="00C210B6" w:rsidRDefault="00C558EF" w:rsidP="00923514">
            <w:pPr>
              <w:tabs>
                <w:tab w:val="left" w:pos="1414"/>
                <w:tab w:val="left" w:pos="7878"/>
                <w:tab w:val="left" w:pos="8080"/>
                <w:tab w:val="left" w:pos="8282"/>
              </w:tabs>
              <w:jc w:val="both"/>
              <w:rPr>
                <w:rFonts w:ascii="Cambria" w:hAnsi="Cambria" w:cs="Arial"/>
                <w:noProof/>
                <w:sz w:val="18"/>
                <w:szCs w:val="18"/>
                <w:lang w:val="sr-Cyrl-CS"/>
              </w:rPr>
            </w:pPr>
            <w:r w:rsidRPr="00C210B6">
              <w:rPr>
                <w:rFonts w:ascii="Cambria" w:hAnsi="Cambria" w:cs="Arial"/>
                <w:noProof/>
                <w:sz w:val="18"/>
                <w:szCs w:val="18"/>
                <w:lang w:val="sr-Cyrl-CS"/>
              </w:rPr>
              <w:t>Контрола и отклањање</w:t>
            </w:r>
            <w:r w:rsidR="0057124C" w:rsidRPr="00C210B6">
              <w:rPr>
                <w:rFonts w:ascii="Cambria" w:hAnsi="Cambria" w:cs="Arial"/>
                <w:noProof/>
                <w:sz w:val="18"/>
                <w:szCs w:val="18"/>
                <w:lang w:val="sr-Cyrl-CS"/>
              </w:rPr>
              <w:t xml:space="preserve"> </w:t>
            </w:r>
            <w:r w:rsidRPr="00C210B6">
              <w:rPr>
                <w:rFonts w:ascii="Cambria" w:hAnsi="Cambria" w:cs="Arial"/>
                <w:noProof/>
                <w:sz w:val="18"/>
                <w:szCs w:val="18"/>
                <w:lang w:val="sr-Cyrl-CS"/>
              </w:rPr>
              <w:t xml:space="preserve">недостатака на парно грејним инсталацијама </w:t>
            </w:r>
          </w:p>
        </w:tc>
        <w:tc>
          <w:tcPr>
            <w:tcW w:w="2560" w:type="dxa"/>
            <w:vAlign w:val="center"/>
          </w:tcPr>
          <w:p w:rsidR="00C558EF" w:rsidRPr="00C210B6" w:rsidRDefault="006C42F3" w:rsidP="001730D2">
            <w:pPr>
              <w:tabs>
                <w:tab w:val="left" w:pos="1414"/>
                <w:tab w:val="left" w:pos="7878"/>
                <w:tab w:val="left" w:pos="8080"/>
                <w:tab w:val="left" w:pos="8282"/>
              </w:tabs>
              <w:jc w:val="center"/>
              <w:rPr>
                <w:rFonts w:ascii="Cambria" w:hAnsi="Cambria" w:cs="Arial"/>
                <w:noProof/>
                <w:sz w:val="18"/>
                <w:szCs w:val="18"/>
                <w:lang w:val="sr-Cyrl-CS"/>
              </w:rPr>
            </w:pPr>
            <w:r>
              <w:rPr>
                <w:rFonts w:ascii="Cambria" w:hAnsi="Cambria" w:cs="Arial"/>
                <w:noProof/>
                <w:sz w:val="18"/>
                <w:szCs w:val="18"/>
                <w:lang w:val="sr-Cyrl-CS"/>
              </w:rPr>
              <w:t>2</w:t>
            </w:r>
          </w:p>
        </w:tc>
      </w:tr>
      <w:tr w:rsidR="00C558EF" w:rsidRPr="00C210B6" w:rsidTr="003501E1">
        <w:trPr>
          <w:tblCellSpacing w:w="20" w:type="dxa"/>
          <w:jc w:val="center"/>
        </w:trPr>
        <w:tc>
          <w:tcPr>
            <w:tcW w:w="884" w:type="dxa"/>
            <w:vAlign w:val="center"/>
          </w:tcPr>
          <w:p w:rsidR="00C558EF" w:rsidRPr="00C210B6" w:rsidRDefault="00C558EF" w:rsidP="006C42F3">
            <w:pPr>
              <w:tabs>
                <w:tab w:val="left" w:pos="1414"/>
                <w:tab w:val="left" w:pos="7878"/>
                <w:tab w:val="left" w:pos="8080"/>
                <w:tab w:val="left" w:pos="8282"/>
              </w:tabs>
              <w:jc w:val="center"/>
              <w:rPr>
                <w:rFonts w:ascii="Cambria" w:hAnsi="Cambria" w:cs="Arial"/>
                <w:noProof/>
                <w:sz w:val="18"/>
                <w:szCs w:val="18"/>
                <w:lang w:val="sr-Cyrl-CS"/>
              </w:rPr>
            </w:pPr>
            <w:r w:rsidRPr="00C210B6">
              <w:rPr>
                <w:rFonts w:ascii="Cambria" w:hAnsi="Cambria" w:cs="Arial"/>
                <w:noProof/>
                <w:sz w:val="18"/>
                <w:szCs w:val="18"/>
                <w:lang w:val="sr-Cyrl-CS"/>
              </w:rPr>
              <w:t>5.</w:t>
            </w:r>
          </w:p>
        </w:tc>
        <w:tc>
          <w:tcPr>
            <w:tcW w:w="5848" w:type="dxa"/>
          </w:tcPr>
          <w:p w:rsidR="00C558EF" w:rsidRPr="00C210B6" w:rsidRDefault="00C558EF" w:rsidP="00923514">
            <w:pPr>
              <w:tabs>
                <w:tab w:val="left" w:pos="1414"/>
                <w:tab w:val="left" w:pos="7878"/>
                <w:tab w:val="left" w:pos="8080"/>
                <w:tab w:val="left" w:pos="8282"/>
              </w:tabs>
              <w:jc w:val="both"/>
              <w:rPr>
                <w:rFonts w:ascii="Cambria" w:hAnsi="Cambria" w:cs="Arial"/>
                <w:noProof/>
                <w:sz w:val="18"/>
                <w:szCs w:val="18"/>
                <w:lang w:val="sr-Cyrl-CS"/>
              </w:rPr>
            </w:pPr>
            <w:r w:rsidRPr="00C210B6">
              <w:rPr>
                <w:rFonts w:ascii="Cambria" w:hAnsi="Cambria" w:cs="Arial"/>
                <w:noProof/>
                <w:sz w:val="18"/>
                <w:szCs w:val="18"/>
                <w:lang w:val="sr-Cyrl-CS"/>
              </w:rPr>
              <w:t>Одржавање водоводне и канализационе мреже</w:t>
            </w:r>
          </w:p>
        </w:tc>
        <w:tc>
          <w:tcPr>
            <w:tcW w:w="2560" w:type="dxa"/>
            <w:vAlign w:val="center"/>
          </w:tcPr>
          <w:p w:rsidR="00C558EF" w:rsidRPr="00C210B6" w:rsidRDefault="006C42F3" w:rsidP="001730D2">
            <w:pPr>
              <w:tabs>
                <w:tab w:val="left" w:pos="1414"/>
                <w:tab w:val="left" w:pos="7878"/>
                <w:tab w:val="left" w:pos="8080"/>
                <w:tab w:val="left" w:pos="8282"/>
              </w:tabs>
              <w:jc w:val="center"/>
              <w:rPr>
                <w:rFonts w:ascii="Cambria" w:hAnsi="Cambria" w:cs="Arial"/>
                <w:noProof/>
                <w:sz w:val="18"/>
                <w:szCs w:val="18"/>
                <w:lang w:val="sr-Cyrl-CS"/>
              </w:rPr>
            </w:pPr>
            <w:r>
              <w:rPr>
                <w:rFonts w:ascii="Cambria" w:hAnsi="Cambria" w:cs="Arial"/>
                <w:noProof/>
                <w:sz w:val="18"/>
                <w:szCs w:val="18"/>
                <w:lang w:val="sr-Cyrl-CS"/>
              </w:rPr>
              <w:t>2</w:t>
            </w:r>
          </w:p>
        </w:tc>
      </w:tr>
      <w:tr w:rsidR="00C558EF" w:rsidRPr="00C210B6" w:rsidTr="003501E1">
        <w:trPr>
          <w:tblCellSpacing w:w="20" w:type="dxa"/>
          <w:jc w:val="center"/>
        </w:trPr>
        <w:tc>
          <w:tcPr>
            <w:tcW w:w="884" w:type="dxa"/>
            <w:vAlign w:val="center"/>
          </w:tcPr>
          <w:p w:rsidR="00C558EF" w:rsidRPr="00C210B6" w:rsidRDefault="00C558EF" w:rsidP="006C42F3">
            <w:pPr>
              <w:tabs>
                <w:tab w:val="left" w:pos="1414"/>
                <w:tab w:val="left" w:pos="7878"/>
                <w:tab w:val="left" w:pos="8080"/>
                <w:tab w:val="left" w:pos="8282"/>
              </w:tabs>
              <w:jc w:val="center"/>
              <w:rPr>
                <w:rFonts w:ascii="Cambria" w:hAnsi="Cambria" w:cs="Arial"/>
                <w:noProof/>
                <w:sz w:val="18"/>
                <w:szCs w:val="18"/>
                <w:lang w:val="sr-Cyrl-CS"/>
              </w:rPr>
            </w:pPr>
            <w:r w:rsidRPr="00C210B6">
              <w:rPr>
                <w:rFonts w:ascii="Cambria" w:hAnsi="Cambria" w:cs="Arial"/>
                <w:noProof/>
                <w:sz w:val="18"/>
                <w:szCs w:val="18"/>
                <w:lang w:val="sr-Cyrl-CS"/>
              </w:rPr>
              <w:t>6.</w:t>
            </w:r>
          </w:p>
        </w:tc>
        <w:tc>
          <w:tcPr>
            <w:tcW w:w="5848" w:type="dxa"/>
          </w:tcPr>
          <w:p w:rsidR="00C558EF" w:rsidRPr="00C210B6" w:rsidRDefault="00C558EF" w:rsidP="00923514">
            <w:pPr>
              <w:tabs>
                <w:tab w:val="left" w:pos="1414"/>
                <w:tab w:val="left" w:pos="7878"/>
                <w:tab w:val="left" w:pos="8080"/>
                <w:tab w:val="left" w:pos="8282"/>
              </w:tabs>
              <w:jc w:val="both"/>
              <w:rPr>
                <w:rFonts w:ascii="Cambria" w:hAnsi="Cambria" w:cs="Arial"/>
                <w:noProof/>
                <w:sz w:val="18"/>
                <w:szCs w:val="18"/>
                <w:lang w:val="sr-Cyrl-CS"/>
              </w:rPr>
            </w:pPr>
            <w:r w:rsidRPr="00C210B6">
              <w:rPr>
                <w:rFonts w:ascii="Cambria" w:hAnsi="Cambria" w:cs="Arial"/>
                <w:noProof/>
                <w:sz w:val="18"/>
                <w:szCs w:val="18"/>
                <w:lang w:val="sr-Cyrl-CS"/>
              </w:rPr>
              <w:t>Противпожарна заштита</w:t>
            </w:r>
          </w:p>
        </w:tc>
        <w:tc>
          <w:tcPr>
            <w:tcW w:w="2560" w:type="dxa"/>
            <w:vAlign w:val="center"/>
          </w:tcPr>
          <w:p w:rsidR="00C558EF" w:rsidRPr="00C210B6" w:rsidRDefault="006C42F3" w:rsidP="001730D2">
            <w:pPr>
              <w:tabs>
                <w:tab w:val="left" w:pos="1414"/>
                <w:tab w:val="left" w:pos="7878"/>
                <w:tab w:val="left" w:pos="8080"/>
                <w:tab w:val="left" w:pos="8282"/>
              </w:tabs>
              <w:jc w:val="center"/>
              <w:rPr>
                <w:rFonts w:ascii="Cambria" w:hAnsi="Cambria" w:cs="Arial"/>
                <w:noProof/>
                <w:sz w:val="18"/>
                <w:szCs w:val="18"/>
                <w:lang w:val="sr-Cyrl-CS"/>
              </w:rPr>
            </w:pPr>
            <w:r>
              <w:rPr>
                <w:rFonts w:ascii="Cambria" w:hAnsi="Cambria" w:cs="Arial"/>
                <w:noProof/>
                <w:sz w:val="18"/>
                <w:szCs w:val="18"/>
                <w:lang w:val="sr-Cyrl-CS"/>
              </w:rPr>
              <w:t>1</w:t>
            </w:r>
          </w:p>
        </w:tc>
      </w:tr>
      <w:tr w:rsidR="00C558EF" w:rsidRPr="00C210B6" w:rsidTr="003501E1">
        <w:trPr>
          <w:tblCellSpacing w:w="20" w:type="dxa"/>
          <w:jc w:val="center"/>
        </w:trPr>
        <w:tc>
          <w:tcPr>
            <w:tcW w:w="884" w:type="dxa"/>
            <w:vAlign w:val="center"/>
          </w:tcPr>
          <w:p w:rsidR="00C558EF" w:rsidRPr="00C210B6" w:rsidRDefault="00C558EF" w:rsidP="006C42F3">
            <w:pPr>
              <w:tabs>
                <w:tab w:val="left" w:pos="1414"/>
                <w:tab w:val="left" w:pos="7878"/>
                <w:tab w:val="left" w:pos="8080"/>
                <w:tab w:val="left" w:pos="8282"/>
              </w:tabs>
              <w:jc w:val="center"/>
              <w:rPr>
                <w:rFonts w:ascii="Cambria" w:hAnsi="Cambria" w:cs="Arial"/>
                <w:noProof/>
                <w:sz w:val="18"/>
                <w:szCs w:val="18"/>
                <w:lang w:val="sr-Cyrl-CS"/>
              </w:rPr>
            </w:pPr>
            <w:r w:rsidRPr="00C210B6">
              <w:rPr>
                <w:rFonts w:ascii="Cambria" w:hAnsi="Cambria" w:cs="Arial"/>
                <w:noProof/>
                <w:sz w:val="18"/>
                <w:szCs w:val="18"/>
                <w:lang w:val="sr-Cyrl-CS"/>
              </w:rPr>
              <w:t>7.</w:t>
            </w:r>
          </w:p>
        </w:tc>
        <w:tc>
          <w:tcPr>
            <w:tcW w:w="5848" w:type="dxa"/>
          </w:tcPr>
          <w:p w:rsidR="00C558EF" w:rsidRPr="00C210B6" w:rsidRDefault="00C558EF" w:rsidP="00923514">
            <w:pPr>
              <w:tabs>
                <w:tab w:val="left" w:pos="1414"/>
                <w:tab w:val="left" w:pos="7878"/>
                <w:tab w:val="left" w:pos="8080"/>
                <w:tab w:val="left" w:pos="8282"/>
              </w:tabs>
              <w:jc w:val="both"/>
              <w:rPr>
                <w:rFonts w:ascii="Cambria" w:hAnsi="Cambria" w:cs="Arial"/>
                <w:noProof/>
                <w:sz w:val="18"/>
                <w:szCs w:val="18"/>
                <w:lang w:val="sr-Cyrl-CS"/>
              </w:rPr>
            </w:pPr>
            <w:r w:rsidRPr="00C210B6">
              <w:rPr>
                <w:rFonts w:ascii="Cambria" w:hAnsi="Cambria" w:cs="Arial"/>
                <w:noProof/>
                <w:sz w:val="18"/>
                <w:szCs w:val="18"/>
                <w:lang w:val="sr-Cyrl-CS"/>
              </w:rPr>
              <w:t>Мање поправке и одржавање електроинсталације</w:t>
            </w:r>
          </w:p>
        </w:tc>
        <w:tc>
          <w:tcPr>
            <w:tcW w:w="2560" w:type="dxa"/>
            <w:vAlign w:val="center"/>
          </w:tcPr>
          <w:p w:rsidR="00C558EF" w:rsidRPr="00C210B6" w:rsidRDefault="006C42F3" w:rsidP="001730D2">
            <w:pPr>
              <w:tabs>
                <w:tab w:val="left" w:pos="1414"/>
                <w:tab w:val="left" w:pos="7878"/>
                <w:tab w:val="left" w:pos="8080"/>
                <w:tab w:val="left" w:pos="8282"/>
              </w:tabs>
              <w:jc w:val="center"/>
              <w:rPr>
                <w:rFonts w:ascii="Cambria" w:hAnsi="Cambria" w:cs="Arial"/>
                <w:noProof/>
                <w:sz w:val="18"/>
                <w:szCs w:val="18"/>
                <w:lang w:val="sr-Cyrl-CS"/>
              </w:rPr>
            </w:pPr>
            <w:r>
              <w:rPr>
                <w:rFonts w:ascii="Cambria" w:hAnsi="Cambria" w:cs="Arial"/>
                <w:noProof/>
                <w:sz w:val="18"/>
                <w:szCs w:val="18"/>
                <w:lang w:val="sr-Cyrl-CS"/>
              </w:rPr>
              <w:t>1</w:t>
            </w:r>
          </w:p>
        </w:tc>
      </w:tr>
      <w:tr w:rsidR="00C558EF" w:rsidRPr="00C210B6" w:rsidTr="003501E1">
        <w:trPr>
          <w:tblCellSpacing w:w="20" w:type="dxa"/>
          <w:jc w:val="center"/>
        </w:trPr>
        <w:tc>
          <w:tcPr>
            <w:tcW w:w="884" w:type="dxa"/>
            <w:vAlign w:val="center"/>
          </w:tcPr>
          <w:p w:rsidR="00C558EF" w:rsidRPr="00C210B6" w:rsidRDefault="00C558EF" w:rsidP="006C42F3">
            <w:pPr>
              <w:tabs>
                <w:tab w:val="left" w:pos="1414"/>
                <w:tab w:val="left" w:pos="7878"/>
                <w:tab w:val="left" w:pos="8080"/>
                <w:tab w:val="left" w:pos="8282"/>
              </w:tabs>
              <w:jc w:val="center"/>
              <w:rPr>
                <w:rFonts w:ascii="Cambria" w:hAnsi="Cambria" w:cs="Arial"/>
                <w:noProof/>
                <w:sz w:val="18"/>
                <w:szCs w:val="18"/>
                <w:lang w:val="sr-Cyrl-CS"/>
              </w:rPr>
            </w:pPr>
            <w:r w:rsidRPr="00C210B6">
              <w:rPr>
                <w:rFonts w:ascii="Cambria" w:hAnsi="Cambria" w:cs="Arial"/>
                <w:noProof/>
                <w:sz w:val="18"/>
                <w:szCs w:val="18"/>
                <w:lang w:val="sr-Cyrl-CS"/>
              </w:rPr>
              <w:t>8.</w:t>
            </w:r>
          </w:p>
        </w:tc>
        <w:tc>
          <w:tcPr>
            <w:tcW w:w="5848" w:type="dxa"/>
          </w:tcPr>
          <w:p w:rsidR="00C558EF" w:rsidRPr="00C210B6" w:rsidRDefault="00C558EF" w:rsidP="00923514">
            <w:pPr>
              <w:tabs>
                <w:tab w:val="left" w:pos="1414"/>
                <w:tab w:val="left" w:pos="7878"/>
                <w:tab w:val="left" w:pos="8080"/>
                <w:tab w:val="left" w:pos="8282"/>
              </w:tabs>
              <w:ind w:right="-295"/>
              <w:jc w:val="both"/>
              <w:rPr>
                <w:rFonts w:ascii="Cambria" w:hAnsi="Cambria" w:cs="Arial"/>
                <w:noProof/>
                <w:sz w:val="18"/>
                <w:szCs w:val="18"/>
                <w:lang w:val="sr-Cyrl-CS"/>
              </w:rPr>
            </w:pPr>
            <w:r w:rsidRPr="00C210B6">
              <w:rPr>
                <w:rFonts w:ascii="Cambria" w:hAnsi="Cambria" w:cs="Arial"/>
                <w:noProof/>
                <w:sz w:val="18"/>
                <w:szCs w:val="18"/>
                <w:lang w:val="sr-Cyrl-CS"/>
              </w:rPr>
              <w:t xml:space="preserve">Одржавање објеката, инсталација и зелених површина </w:t>
            </w:r>
            <w:r w:rsidR="002A10D0">
              <w:rPr>
                <w:rFonts w:ascii="Cambria" w:hAnsi="Cambria" w:cs="Arial"/>
                <w:noProof/>
                <w:sz w:val="18"/>
                <w:szCs w:val="18"/>
                <w:lang w:val="sr-Cyrl-CS"/>
              </w:rPr>
              <w:t xml:space="preserve">у време </w:t>
            </w:r>
            <w:r w:rsidRPr="00C210B6">
              <w:rPr>
                <w:rFonts w:ascii="Cambria" w:hAnsi="Cambria" w:cs="Arial"/>
                <w:noProof/>
                <w:sz w:val="18"/>
                <w:szCs w:val="18"/>
                <w:lang w:val="sr-Cyrl-CS"/>
              </w:rPr>
              <w:t>в</w:t>
            </w:r>
            <w:r w:rsidR="002A10D0">
              <w:rPr>
                <w:rFonts w:ascii="Cambria" w:hAnsi="Cambria" w:cs="Arial"/>
                <w:noProof/>
                <w:sz w:val="18"/>
                <w:szCs w:val="18"/>
                <w:lang w:val="sr-Cyrl-CS"/>
              </w:rPr>
              <w:t>ан</w:t>
            </w:r>
            <w:r w:rsidRPr="00C210B6">
              <w:rPr>
                <w:rFonts w:ascii="Cambria" w:hAnsi="Cambria" w:cs="Arial"/>
                <w:noProof/>
                <w:sz w:val="18"/>
                <w:szCs w:val="18"/>
                <w:lang w:val="sr-Cyrl-CS"/>
              </w:rPr>
              <w:t>ан греј</w:t>
            </w:r>
            <w:r w:rsidR="00A26DC5">
              <w:rPr>
                <w:rFonts w:ascii="Cambria" w:hAnsi="Cambria" w:cs="Arial"/>
                <w:noProof/>
                <w:sz w:val="18"/>
                <w:szCs w:val="18"/>
                <w:lang w:val="sr-Cyrl-CS"/>
              </w:rPr>
              <w:t>не</w:t>
            </w:r>
            <w:r w:rsidRPr="00C210B6">
              <w:rPr>
                <w:rFonts w:ascii="Cambria" w:hAnsi="Cambria" w:cs="Arial"/>
                <w:noProof/>
                <w:sz w:val="18"/>
                <w:szCs w:val="18"/>
                <w:lang w:val="sr-Cyrl-CS"/>
              </w:rPr>
              <w:t>не сезоне</w:t>
            </w:r>
          </w:p>
        </w:tc>
        <w:tc>
          <w:tcPr>
            <w:tcW w:w="2560" w:type="dxa"/>
            <w:vAlign w:val="center"/>
          </w:tcPr>
          <w:p w:rsidR="00C558EF" w:rsidRPr="00C210B6" w:rsidRDefault="006C42F3" w:rsidP="001730D2">
            <w:pPr>
              <w:tabs>
                <w:tab w:val="left" w:pos="1414"/>
                <w:tab w:val="left" w:pos="7878"/>
                <w:tab w:val="left" w:pos="8080"/>
                <w:tab w:val="left" w:pos="8282"/>
              </w:tabs>
              <w:jc w:val="center"/>
              <w:rPr>
                <w:rFonts w:ascii="Cambria" w:hAnsi="Cambria" w:cs="Arial"/>
                <w:noProof/>
                <w:sz w:val="18"/>
                <w:szCs w:val="18"/>
                <w:lang w:val="sr-Cyrl-CS"/>
              </w:rPr>
            </w:pPr>
            <w:r>
              <w:rPr>
                <w:rFonts w:ascii="Cambria" w:hAnsi="Cambria" w:cs="Arial"/>
                <w:noProof/>
                <w:sz w:val="18"/>
                <w:szCs w:val="18"/>
                <w:lang w:val="sr-Cyrl-CS"/>
              </w:rPr>
              <w:t>6</w:t>
            </w:r>
          </w:p>
        </w:tc>
      </w:tr>
      <w:tr w:rsidR="00C558EF" w:rsidRPr="00C210B6" w:rsidTr="003501E1">
        <w:trPr>
          <w:tblCellSpacing w:w="20" w:type="dxa"/>
          <w:jc w:val="center"/>
        </w:trPr>
        <w:tc>
          <w:tcPr>
            <w:tcW w:w="884" w:type="dxa"/>
            <w:vAlign w:val="center"/>
          </w:tcPr>
          <w:p w:rsidR="00C558EF" w:rsidRPr="00C210B6" w:rsidRDefault="00C558EF" w:rsidP="006C42F3">
            <w:pPr>
              <w:tabs>
                <w:tab w:val="left" w:pos="1414"/>
                <w:tab w:val="left" w:pos="7878"/>
                <w:tab w:val="left" w:pos="8080"/>
                <w:tab w:val="left" w:pos="8282"/>
              </w:tabs>
              <w:jc w:val="center"/>
              <w:rPr>
                <w:rFonts w:ascii="Cambria" w:hAnsi="Cambria" w:cs="Arial"/>
                <w:noProof/>
                <w:sz w:val="18"/>
                <w:szCs w:val="18"/>
                <w:lang w:val="sr-Cyrl-CS"/>
              </w:rPr>
            </w:pPr>
            <w:r w:rsidRPr="00C210B6">
              <w:rPr>
                <w:rFonts w:ascii="Cambria" w:hAnsi="Cambria" w:cs="Arial"/>
                <w:noProof/>
                <w:sz w:val="18"/>
                <w:szCs w:val="18"/>
                <w:lang w:val="sr-Cyrl-CS"/>
              </w:rPr>
              <w:t>9.</w:t>
            </w:r>
          </w:p>
        </w:tc>
        <w:tc>
          <w:tcPr>
            <w:tcW w:w="5848" w:type="dxa"/>
          </w:tcPr>
          <w:p w:rsidR="00C558EF" w:rsidRPr="00C210B6" w:rsidRDefault="00C558EF" w:rsidP="00923514">
            <w:pPr>
              <w:tabs>
                <w:tab w:val="left" w:pos="1414"/>
                <w:tab w:val="left" w:pos="7878"/>
                <w:tab w:val="left" w:pos="8080"/>
                <w:tab w:val="left" w:pos="8282"/>
              </w:tabs>
              <w:jc w:val="both"/>
              <w:rPr>
                <w:rFonts w:ascii="Cambria" w:hAnsi="Cambria" w:cs="Arial"/>
                <w:noProof/>
                <w:sz w:val="18"/>
                <w:szCs w:val="18"/>
                <w:lang w:val="sr-Cyrl-CS"/>
              </w:rPr>
            </w:pPr>
            <w:r w:rsidRPr="00C210B6">
              <w:rPr>
                <w:rFonts w:ascii="Cambria" w:hAnsi="Cambria" w:cs="Arial"/>
                <w:noProof/>
                <w:sz w:val="18"/>
                <w:szCs w:val="18"/>
                <w:lang w:val="sr-Cyrl-CS"/>
              </w:rPr>
              <w:t>Испомоћ домару и помоћним радницима</w:t>
            </w:r>
          </w:p>
        </w:tc>
        <w:tc>
          <w:tcPr>
            <w:tcW w:w="2560" w:type="dxa"/>
            <w:vAlign w:val="center"/>
          </w:tcPr>
          <w:p w:rsidR="00C558EF" w:rsidRPr="00C210B6" w:rsidRDefault="006C42F3" w:rsidP="001730D2">
            <w:pPr>
              <w:tabs>
                <w:tab w:val="left" w:pos="1414"/>
                <w:tab w:val="left" w:pos="7878"/>
                <w:tab w:val="left" w:pos="8080"/>
                <w:tab w:val="left" w:pos="8282"/>
              </w:tabs>
              <w:jc w:val="center"/>
              <w:rPr>
                <w:rFonts w:ascii="Cambria" w:hAnsi="Cambria" w:cs="Arial"/>
                <w:noProof/>
                <w:sz w:val="18"/>
                <w:szCs w:val="18"/>
                <w:lang w:val="sr-Cyrl-CS"/>
              </w:rPr>
            </w:pPr>
            <w:r>
              <w:rPr>
                <w:rFonts w:ascii="Cambria" w:hAnsi="Cambria" w:cs="Arial"/>
                <w:noProof/>
                <w:sz w:val="18"/>
                <w:szCs w:val="18"/>
                <w:lang w:val="sr-Cyrl-CS"/>
              </w:rPr>
              <w:t>2</w:t>
            </w:r>
          </w:p>
        </w:tc>
      </w:tr>
      <w:tr w:rsidR="00C558EF" w:rsidRPr="00C210B6" w:rsidTr="003501E1">
        <w:trPr>
          <w:tblCellSpacing w:w="20" w:type="dxa"/>
          <w:jc w:val="center"/>
        </w:trPr>
        <w:tc>
          <w:tcPr>
            <w:tcW w:w="884" w:type="dxa"/>
            <w:vAlign w:val="center"/>
          </w:tcPr>
          <w:p w:rsidR="00C558EF" w:rsidRPr="00C210B6" w:rsidRDefault="00C558EF" w:rsidP="006C42F3">
            <w:pPr>
              <w:tabs>
                <w:tab w:val="left" w:pos="1414"/>
                <w:tab w:val="left" w:pos="7878"/>
                <w:tab w:val="left" w:pos="8080"/>
                <w:tab w:val="left" w:pos="8282"/>
              </w:tabs>
              <w:jc w:val="center"/>
              <w:rPr>
                <w:rFonts w:ascii="Cambria" w:hAnsi="Cambria" w:cs="Arial"/>
                <w:noProof/>
                <w:sz w:val="18"/>
                <w:szCs w:val="18"/>
                <w:lang w:val="sr-Cyrl-CS"/>
              </w:rPr>
            </w:pPr>
            <w:r w:rsidRPr="00C210B6">
              <w:rPr>
                <w:rFonts w:ascii="Cambria" w:hAnsi="Cambria" w:cs="Arial"/>
                <w:noProof/>
                <w:sz w:val="18"/>
                <w:szCs w:val="18"/>
                <w:lang w:val="sr-Cyrl-CS"/>
              </w:rPr>
              <w:t>10.</w:t>
            </w:r>
          </w:p>
        </w:tc>
        <w:tc>
          <w:tcPr>
            <w:tcW w:w="5848" w:type="dxa"/>
          </w:tcPr>
          <w:p w:rsidR="00C558EF" w:rsidRPr="00C210B6" w:rsidRDefault="00C558EF" w:rsidP="00923514">
            <w:pPr>
              <w:tabs>
                <w:tab w:val="left" w:pos="1414"/>
                <w:tab w:val="left" w:pos="7878"/>
                <w:tab w:val="left" w:pos="8080"/>
                <w:tab w:val="left" w:pos="8282"/>
              </w:tabs>
              <w:jc w:val="both"/>
              <w:rPr>
                <w:rFonts w:ascii="Cambria" w:hAnsi="Cambria" w:cs="Arial"/>
                <w:noProof/>
                <w:sz w:val="18"/>
                <w:szCs w:val="18"/>
                <w:lang w:val="sr-Cyrl-CS"/>
              </w:rPr>
            </w:pPr>
            <w:r w:rsidRPr="00C210B6">
              <w:rPr>
                <w:rFonts w:ascii="Cambria" w:hAnsi="Cambria" w:cs="Arial"/>
                <w:noProof/>
                <w:sz w:val="18"/>
                <w:szCs w:val="18"/>
                <w:lang w:val="sr-Cyrl-CS"/>
              </w:rPr>
              <w:t>Остали послови</w:t>
            </w:r>
          </w:p>
        </w:tc>
        <w:tc>
          <w:tcPr>
            <w:tcW w:w="2560" w:type="dxa"/>
            <w:vAlign w:val="center"/>
          </w:tcPr>
          <w:p w:rsidR="00C558EF" w:rsidRPr="00C210B6" w:rsidRDefault="006C42F3" w:rsidP="001730D2">
            <w:pPr>
              <w:tabs>
                <w:tab w:val="left" w:pos="1414"/>
                <w:tab w:val="left" w:pos="7878"/>
                <w:tab w:val="left" w:pos="8080"/>
                <w:tab w:val="left" w:pos="8282"/>
              </w:tabs>
              <w:jc w:val="center"/>
              <w:rPr>
                <w:rFonts w:ascii="Cambria" w:hAnsi="Cambria" w:cs="Arial"/>
                <w:noProof/>
                <w:sz w:val="18"/>
                <w:szCs w:val="18"/>
                <w:lang w:val="sr-Cyrl-CS"/>
              </w:rPr>
            </w:pPr>
            <w:r>
              <w:rPr>
                <w:rFonts w:ascii="Cambria" w:hAnsi="Cambria" w:cs="Arial"/>
                <w:noProof/>
                <w:sz w:val="18"/>
                <w:szCs w:val="18"/>
                <w:lang w:val="sr-Cyrl-CS"/>
              </w:rPr>
              <w:t>1</w:t>
            </w:r>
          </w:p>
        </w:tc>
      </w:tr>
      <w:tr w:rsidR="00C558EF" w:rsidRPr="00C210B6" w:rsidTr="003501E1">
        <w:trPr>
          <w:tblCellSpacing w:w="20" w:type="dxa"/>
          <w:jc w:val="center"/>
        </w:trPr>
        <w:tc>
          <w:tcPr>
            <w:tcW w:w="6772" w:type="dxa"/>
            <w:gridSpan w:val="2"/>
          </w:tcPr>
          <w:p w:rsidR="00C558EF" w:rsidRPr="00C210B6" w:rsidRDefault="00C558EF" w:rsidP="00923514">
            <w:pPr>
              <w:tabs>
                <w:tab w:val="left" w:pos="1414"/>
                <w:tab w:val="left" w:pos="7878"/>
                <w:tab w:val="left" w:pos="8080"/>
                <w:tab w:val="left" w:pos="8282"/>
              </w:tabs>
              <w:jc w:val="both"/>
              <w:rPr>
                <w:rFonts w:ascii="Cambria" w:hAnsi="Cambria" w:cs="Arial"/>
                <w:noProof/>
                <w:sz w:val="18"/>
                <w:szCs w:val="18"/>
                <w:lang w:val="sr-Cyrl-CS"/>
              </w:rPr>
            </w:pPr>
            <w:r w:rsidRPr="00C210B6">
              <w:rPr>
                <w:rFonts w:ascii="Cambria" w:hAnsi="Cambria" w:cs="Arial"/>
                <w:noProof/>
                <w:sz w:val="18"/>
                <w:szCs w:val="18"/>
                <w:lang w:val="sr-Cyrl-CS"/>
              </w:rPr>
              <w:t>СВЕГА</w:t>
            </w:r>
          </w:p>
        </w:tc>
        <w:tc>
          <w:tcPr>
            <w:tcW w:w="2560" w:type="dxa"/>
            <w:vAlign w:val="center"/>
          </w:tcPr>
          <w:p w:rsidR="00C558EF" w:rsidRPr="00C210B6" w:rsidRDefault="006C42F3" w:rsidP="001730D2">
            <w:pPr>
              <w:tabs>
                <w:tab w:val="left" w:pos="1414"/>
                <w:tab w:val="left" w:pos="7878"/>
                <w:tab w:val="left" w:pos="8080"/>
                <w:tab w:val="left" w:pos="8282"/>
              </w:tabs>
              <w:jc w:val="center"/>
              <w:rPr>
                <w:rFonts w:ascii="Cambria" w:hAnsi="Cambria" w:cs="Arial"/>
                <w:b/>
                <w:noProof/>
                <w:sz w:val="18"/>
                <w:szCs w:val="18"/>
                <w:lang w:val="sr-Cyrl-CS"/>
              </w:rPr>
            </w:pPr>
            <w:r>
              <w:rPr>
                <w:rFonts w:ascii="Cambria" w:hAnsi="Cambria" w:cs="Arial"/>
                <w:b/>
                <w:noProof/>
                <w:sz w:val="18"/>
                <w:szCs w:val="18"/>
                <w:lang w:val="sr-Cyrl-CS"/>
              </w:rPr>
              <w:t>40</w:t>
            </w:r>
          </w:p>
        </w:tc>
      </w:tr>
    </w:tbl>
    <w:p w:rsidR="00A90017" w:rsidRDefault="00A90017" w:rsidP="00923514">
      <w:pPr>
        <w:autoSpaceDE w:val="0"/>
        <w:autoSpaceDN w:val="0"/>
        <w:adjustRightInd w:val="0"/>
        <w:jc w:val="both"/>
        <w:rPr>
          <w:rFonts w:ascii="Cambria" w:hAnsi="Cambria" w:cs="Cambria"/>
          <w:b/>
          <w:bCs/>
          <w:color w:val="000000"/>
          <w:sz w:val="22"/>
          <w:szCs w:val="22"/>
          <w:lang w:val="sr-Cyrl-RS"/>
        </w:rPr>
      </w:pPr>
    </w:p>
    <w:p w:rsidR="00612356" w:rsidRPr="00C210B6" w:rsidRDefault="00612356" w:rsidP="00F33201">
      <w:pPr>
        <w:pStyle w:val="Heading2"/>
      </w:pPr>
      <w:bookmarkStart w:id="24" w:name="_Toc177324661"/>
      <w:r w:rsidRPr="00C210B6">
        <w:t>2.</w:t>
      </w:r>
      <w:r w:rsidR="006C03AA" w:rsidRPr="00C210B6">
        <w:rPr>
          <w:lang w:val="sr-Cyrl-CS"/>
        </w:rPr>
        <w:t>8</w:t>
      </w:r>
      <w:r w:rsidRPr="00C210B6">
        <w:t xml:space="preserve">. </w:t>
      </w:r>
      <w:r w:rsidR="00296193" w:rsidRPr="00C210B6">
        <w:rPr>
          <w:lang w:val="sr-Cyrl-CS"/>
        </w:rPr>
        <w:t xml:space="preserve"> </w:t>
      </w:r>
      <w:r w:rsidRPr="00C210B6">
        <w:t>Распоред часова</w:t>
      </w:r>
      <w:bookmarkEnd w:id="24"/>
      <w:r w:rsidRPr="00C210B6">
        <w:t xml:space="preserve"> </w:t>
      </w:r>
    </w:p>
    <w:p w:rsidR="00C21D06" w:rsidRPr="008D4273" w:rsidRDefault="00612356" w:rsidP="008D4273">
      <w:pPr>
        <w:shd w:val="clear" w:color="auto" w:fill="FFFFFF"/>
        <w:spacing w:before="295" w:line="223" w:lineRule="exact"/>
        <w:ind w:left="7" w:firstLine="598"/>
        <w:jc w:val="both"/>
        <w:rPr>
          <w:rFonts w:ascii="Cambria" w:hAnsi="Cambria" w:cs="Arial"/>
          <w:color w:val="000000"/>
          <w:spacing w:val="2"/>
          <w:sz w:val="20"/>
          <w:szCs w:val="20"/>
          <w:lang w:val="sr-Cyrl-CS"/>
        </w:rPr>
      </w:pPr>
      <w:r w:rsidRPr="008D4273">
        <w:rPr>
          <w:rFonts w:ascii="Cambria" w:hAnsi="Cambria" w:cs="Arial"/>
          <w:color w:val="000000"/>
          <w:spacing w:val="2"/>
          <w:sz w:val="20"/>
          <w:szCs w:val="20"/>
          <w:lang w:val="sr-Cyrl-CS"/>
        </w:rPr>
        <w:t xml:space="preserve"> Распоред часова за</w:t>
      </w:r>
      <w:r w:rsidR="00F7793F" w:rsidRPr="008D4273">
        <w:rPr>
          <w:rFonts w:ascii="Cambria" w:hAnsi="Cambria" w:cs="Arial"/>
          <w:color w:val="000000"/>
          <w:spacing w:val="2"/>
          <w:sz w:val="20"/>
          <w:szCs w:val="20"/>
          <w:lang w:val="sr-Cyrl-CS"/>
        </w:rPr>
        <w:t xml:space="preserve"> старије разреде за</w:t>
      </w:r>
      <w:r w:rsidRPr="008D4273">
        <w:rPr>
          <w:rFonts w:ascii="Cambria" w:hAnsi="Cambria" w:cs="Arial"/>
          <w:color w:val="000000"/>
          <w:spacing w:val="2"/>
          <w:sz w:val="20"/>
          <w:szCs w:val="20"/>
          <w:lang w:val="sr-Cyrl-CS"/>
        </w:rPr>
        <w:t xml:space="preserve"> ову школску годину урадио је директор школе</w:t>
      </w:r>
      <w:r w:rsidR="00285C33" w:rsidRPr="008D4273">
        <w:rPr>
          <w:rFonts w:ascii="Cambria" w:hAnsi="Cambria" w:cs="Arial"/>
          <w:color w:val="000000"/>
          <w:spacing w:val="2"/>
          <w:sz w:val="20"/>
          <w:szCs w:val="20"/>
          <w:lang w:val="sr-Cyrl-CS"/>
        </w:rPr>
        <w:t>.</w:t>
      </w:r>
      <w:r w:rsidRPr="008D4273">
        <w:rPr>
          <w:rFonts w:ascii="Cambria" w:hAnsi="Cambria" w:cs="Arial"/>
          <w:color w:val="000000"/>
          <w:spacing w:val="2"/>
          <w:sz w:val="20"/>
          <w:szCs w:val="20"/>
          <w:lang w:val="sr-Cyrl-CS"/>
        </w:rPr>
        <w:t xml:space="preserve"> </w:t>
      </w:r>
      <w:r w:rsidR="00285C33" w:rsidRPr="008D4273">
        <w:rPr>
          <w:rFonts w:ascii="Cambria" w:hAnsi="Cambria" w:cs="Arial"/>
          <w:color w:val="000000"/>
          <w:spacing w:val="2"/>
          <w:sz w:val="20"/>
          <w:szCs w:val="20"/>
          <w:lang w:val="sr-Cyrl-CS"/>
        </w:rPr>
        <w:t>З</w:t>
      </w:r>
      <w:r w:rsidRPr="008D4273">
        <w:rPr>
          <w:rFonts w:ascii="Cambria" w:hAnsi="Cambria" w:cs="Arial"/>
          <w:color w:val="000000"/>
          <w:spacing w:val="2"/>
          <w:sz w:val="20"/>
          <w:szCs w:val="20"/>
          <w:lang w:val="sr-Cyrl-CS"/>
        </w:rPr>
        <w:t>а млађе разреде сваки наставник разредне наставе</w:t>
      </w:r>
      <w:r w:rsidR="00285C33" w:rsidRPr="008D4273">
        <w:rPr>
          <w:rFonts w:ascii="Cambria" w:hAnsi="Cambria" w:cs="Arial"/>
          <w:color w:val="000000"/>
          <w:spacing w:val="2"/>
          <w:sz w:val="20"/>
          <w:szCs w:val="20"/>
          <w:lang w:val="sr-Cyrl-CS"/>
        </w:rPr>
        <w:t xml:space="preserve"> прави распоред</w:t>
      </w:r>
      <w:r w:rsidRPr="008D4273">
        <w:rPr>
          <w:rFonts w:ascii="Cambria" w:hAnsi="Cambria" w:cs="Arial"/>
          <w:color w:val="000000"/>
          <w:spacing w:val="2"/>
          <w:sz w:val="20"/>
          <w:szCs w:val="20"/>
          <w:lang w:val="sr-Cyrl-CS"/>
        </w:rPr>
        <w:t xml:space="preserve"> за своје одељење. При изради распореда часова водило се рачуна што је више могуће о основним ставовима добре организације рада заснованим на психолошко-педагошким захтевима: да се у настав</w:t>
      </w:r>
      <w:r w:rsidR="00360BCE" w:rsidRPr="008D4273">
        <w:rPr>
          <w:rFonts w:ascii="Cambria" w:hAnsi="Cambria" w:cs="Arial"/>
          <w:color w:val="000000"/>
          <w:spacing w:val="2"/>
          <w:sz w:val="20"/>
          <w:szCs w:val="20"/>
          <w:lang w:val="sr-Cyrl-CS"/>
        </w:rPr>
        <w:t>н</w:t>
      </w:r>
      <w:r w:rsidRPr="008D4273">
        <w:rPr>
          <w:rFonts w:ascii="Cambria" w:hAnsi="Cambria" w:cs="Arial"/>
          <w:color w:val="000000"/>
          <w:spacing w:val="2"/>
          <w:sz w:val="20"/>
          <w:szCs w:val="20"/>
          <w:lang w:val="sr-Cyrl-CS"/>
        </w:rPr>
        <w:t>и предмети што разноврсније распореде у току радног дана, односно радне недеље, да се што рационалније користи расположив</w:t>
      </w:r>
      <w:r w:rsidR="00910DAB" w:rsidRPr="008D4273">
        <w:rPr>
          <w:rFonts w:ascii="Cambria" w:hAnsi="Cambria" w:cs="Arial"/>
          <w:color w:val="000000"/>
          <w:spacing w:val="2"/>
          <w:sz w:val="20"/>
          <w:szCs w:val="20"/>
          <w:lang w:val="sr-Cyrl-CS"/>
        </w:rPr>
        <w:t>и школски простор  и опрема. Ни</w:t>
      </w:r>
      <w:r w:rsidRPr="008D4273">
        <w:rPr>
          <w:rFonts w:ascii="Cambria" w:hAnsi="Cambria" w:cs="Arial"/>
          <w:color w:val="000000"/>
          <w:spacing w:val="2"/>
          <w:sz w:val="20"/>
          <w:szCs w:val="20"/>
          <w:lang w:val="sr-Cyrl-CS"/>
        </w:rPr>
        <w:t xml:space="preserve"> један наставник са пуним фондом часова не може радити мање од 5 радних дана у недељи. На почетку школске године одељењске старешине ће упознати ученике и родитеље са тешкоћама у изради распореда и о неким решењима која се нису могла избећи. Распоредом часова су пронађена оптимална решења која ће, пре свега, одговарати ученицима школе. Сви распореди часова биће доступни ученицима, родитељима ученика и другим чиниоцима који прате живот и рад школе. Замене за одсутне наставнике одр</w:t>
      </w:r>
      <w:r w:rsidR="001730D2" w:rsidRPr="008D4273">
        <w:rPr>
          <w:rFonts w:ascii="Cambria" w:hAnsi="Cambria" w:cs="Arial"/>
          <w:color w:val="000000"/>
          <w:spacing w:val="2"/>
          <w:sz w:val="20"/>
          <w:szCs w:val="20"/>
          <w:lang w:val="sr-Cyrl-CS"/>
        </w:rPr>
        <w:t xml:space="preserve">еђиваће, по правилу, директор. </w:t>
      </w:r>
      <w:r w:rsidRPr="008D4273">
        <w:rPr>
          <w:rFonts w:ascii="Cambria" w:hAnsi="Cambria" w:cs="Arial"/>
          <w:color w:val="000000"/>
          <w:spacing w:val="2"/>
          <w:sz w:val="20"/>
          <w:szCs w:val="20"/>
          <w:lang w:val="sr-Cyrl-CS"/>
        </w:rPr>
        <w:t>Блок часове могу имати наставници који раде у две школе. Распоред часова додатне и допунске наставе и слободних активности биће ком</w:t>
      </w:r>
      <w:r w:rsidR="00CA0EA0" w:rsidRPr="008D4273">
        <w:rPr>
          <w:rFonts w:ascii="Cambria" w:hAnsi="Cambria" w:cs="Arial"/>
          <w:color w:val="000000"/>
          <w:spacing w:val="2"/>
          <w:sz w:val="20"/>
          <w:szCs w:val="20"/>
          <w:lang w:val="sr-Cyrl-CS"/>
        </w:rPr>
        <w:t>плетно састављен и усвојен до 16</w:t>
      </w:r>
      <w:r w:rsidRPr="008D4273">
        <w:rPr>
          <w:rFonts w:ascii="Cambria" w:hAnsi="Cambria" w:cs="Arial"/>
          <w:color w:val="000000"/>
          <w:spacing w:val="2"/>
          <w:sz w:val="20"/>
          <w:szCs w:val="20"/>
          <w:lang w:val="sr-Cyrl-CS"/>
        </w:rPr>
        <w:t>.</w:t>
      </w:r>
      <w:r w:rsidR="009E3471" w:rsidRPr="008D4273">
        <w:rPr>
          <w:rFonts w:ascii="Cambria" w:hAnsi="Cambria" w:cs="Arial"/>
          <w:color w:val="000000"/>
          <w:spacing w:val="2"/>
          <w:sz w:val="20"/>
          <w:szCs w:val="20"/>
          <w:lang w:val="sr-Cyrl-CS"/>
        </w:rPr>
        <w:t xml:space="preserve"> </w:t>
      </w:r>
      <w:r w:rsidRPr="008D4273">
        <w:rPr>
          <w:rFonts w:ascii="Cambria" w:hAnsi="Cambria" w:cs="Arial"/>
          <w:color w:val="000000"/>
          <w:spacing w:val="2"/>
          <w:sz w:val="20"/>
          <w:szCs w:val="20"/>
          <w:lang w:val="sr-Cyrl-CS"/>
        </w:rPr>
        <w:t>9</w:t>
      </w:r>
      <w:r w:rsidR="009E3471" w:rsidRPr="008D4273">
        <w:rPr>
          <w:rFonts w:ascii="Cambria" w:hAnsi="Cambria" w:cs="Arial"/>
          <w:color w:val="000000"/>
          <w:spacing w:val="2"/>
          <w:sz w:val="20"/>
          <w:szCs w:val="20"/>
          <w:lang w:val="sr-Cyrl-CS"/>
        </w:rPr>
        <w:t xml:space="preserve">. </w:t>
      </w:r>
      <w:r w:rsidRPr="008D4273">
        <w:rPr>
          <w:rFonts w:ascii="Cambria" w:hAnsi="Cambria" w:cs="Arial"/>
          <w:color w:val="000000"/>
          <w:spacing w:val="2"/>
          <w:sz w:val="20"/>
          <w:szCs w:val="20"/>
          <w:lang w:val="sr-Cyrl-CS"/>
        </w:rPr>
        <w:t>20</w:t>
      </w:r>
      <w:r w:rsidR="008162F1" w:rsidRPr="008D4273">
        <w:rPr>
          <w:rFonts w:ascii="Cambria" w:hAnsi="Cambria" w:cs="Arial"/>
          <w:color w:val="000000"/>
          <w:spacing w:val="2"/>
          <w:sz w:val="20"/>
          <w:szCs w:val="20"/>
          <w:lang w:val="sr-Cyrl-CS"/>
        </w:rPr>
        <w:t>2</w:t>
      </w:r>
      <w:r w:rsidR="0092227A" w:rsidRPr="008D4273">
        <w:rPr>
          <w:rFonts w:ascii="Cambria" w:hAnsi="Cambria" w:cs="Arial"/>
          <w:color w:val="000000"/>
          <w:spacing w:val="2"/>
          <w:sz w:val="20"/>
          <w:szCs w:val="20"/>
          <w:lang w:val="sr-Cyrl-CS"/>
        </w:rPr>
        <w:t>5</w:t>
      </w:r>
      <w:r w:rsidR="00417E6B" w:rsidRPr="008D4273">
        <w:rPr>
          <w:rFonts w:ascii="Cambria" w:hAnsi="Cambria" w:cs="Arial"/>
          <w:color w:val="000000"/>
          <w:spacing w:val="2"/>
          <w:sz w:val="20"/>
          <w:szCs w:val="20"/>
          <w:lang w:val="sr-Cyrl-CS"/>
        </w:rPr>
        <w:t>.</w:t>
      </w:r>
      <w:r w:rsidR="009E3471" w:rsidRPr="008D4273">
        <w:rPr>
          <w:rFonts w:ascii="Cambria" w:hAnsi="Cambria" w:cs="Arial"/>
          <w:color w:val="000000"/>
          <w:spacing w:val="2"/>
          <w:sz w:val="20"/>
          <w:szCs w:val="20"/>
          <w:lang w:val="sr-Cyrl-CS"/>
        </w:rPr>
        <w:t xml:space="preserve"> године</w:t>
      </w:r>
      <w:r w:rsidRPr="008D4273">
        <w:rPr>
          <w:rFonts w:ascii="Cambria" w:hAnsi="Cambria" w:cs="Arial"/>
          <w:color w:val="000000"/>
          <w:spacing w:val="2"/>
          <w:sz w:val="20"/>
          <w:szCs w:val="20"/>
          <w:lang w:val="sr-Cyrl-CS"/>
        </w:rPr>
        <w:t xml:space="preserve"> и истакнут поред распореда за редовну наставу у зборници. </w:t>
      </w:r>
      <w:r w:rsidR="00285C33" w:rsidRPr="008D4273">
        <w:rPr>
          <w:rFonts w:ascii="Cambria" w:hAnsi="Cambria" w:cs="Arial"/>
          <w:color w:val="000000"/>
          <w:spacing w:val="2"/>
          <w:sz w:val="20"/>
          <w:szCs w:val="20"/>
          <w:lang w:val="sr-Cyrl-CS"/>
        </w:rPr>
        <w:t>Оба распореда  усвоја</w:t>
      </w:r>
      <w:r w:rsidRPr="008D4273">
        <w:rPr>
          <w:rFonts w:ascii="Cambria" w:hAnsi="Cambria" w:cs="Arial"/>
          <w:color w:val="000000"/>
          <w:spacing w:val="2"/>
          <w:sz w:val="20"/>
          <w:szCs w:val="20"/>
          <w:lang w:val="sr-Cyrl-CS"/>
        </w:rPr>
        <w:t xml:space="preserve"> Наставничко већ</w:t>
      </w:r>
      <w:r w:rsidR="00285C33" w:rsidRPr="008D4273">
        <w:rPr>
          <w:rFonts w:ascii="Cambria" w:hAnsi="Cambria" w:cs="Arial"/>
          <w:color w:val="000000"/>
          <w:spacing w:val="2"/>
          <w:sz w:val="20"/>
          <w:szCs w:val="20"/>
          <w:lang w:val="sr-Cyrl-CS"/>
        </w:rPr>
        <w:t>е</w:t>
      </w:r>
      <w:r w:rsidRPr="008D4273">
        <w:rPr>
          <w:rFonts w:ascii="Cambria" w:hAnsi="Cambria" w:cs="Arial"/>
          <w:color w:val="000000"/>
          <w:spacing w:val="2"/>
          <w:sz w:val="20"/>
          <w:szCs w:val="20"/>
          <w:lang w:val="sr-Cyrl-CS"/>
        </w:rPr>
        <w:t>.</w:t>
      </w:r>
    </w:p>
    <w:p w:rsidR="00EE0DE0" w:rsidRPr="008D4273" w:rsidRDefault="00612356" w:rsidP="00AE53ED">
      <w:pPr>
        <w:shd w:val="clear" w:color="auto" w:fill="FFFFFF"/>
        <w:spacing w:before="120" w:line="223" w:lineRule="exact"/>
        <w:ind w:left="6" w:firstLine="595"/>
        <w:jc w:val="both"/>
        <w:rPr>
          <w:rFonts w:ascii="Cambria" w:hAnsi="Cambria" w:cs="Arial"/>
          <w:color w:val="000000"/>
          <w:spacing w:val="2"/>
          <w:sz w:val="20"/>
          <w:szCs w:val="20"/>
          <w:lang w:val="sr-Cyrl-CS"/>
        </w:rPr>
      </w:pPr>
      <w:r w:rsidRPr="008D4273">
        <w:rPr>
          <w:rFonts w:ascii="Cambria" w:hAnsi="Cambria" w:cs="Arial"/>
          <w:color w:val="000000"/>
          <w:spacing w:val="2"/>
          <w:sz w:val="20"/>
          <w:szCs w:val="20"/>
          <w:lang w:val="sr-Cyrl-CS"/>
        </w:rPr>
        <w:t xml:space="preserve"> За све облике непосредног рада са ученицима утврђен је јединствен распоред часова који ће бити доступан ученицима и родитељима.</w:t>
      </w:r>
    </w:p>
    <w:p w:rsidR="00F1095B" w:rsidRDefault="00F1095B" w:rsidP="00EE0DE0">
      <w:pPr>
        <w:tabs>
          <w:tab w:val="left" w:pos="1414"/>
          <w:tab w:val="left" w:pos="7878"/>
          <w:tab w:val="left" w:pos="8080"/>
          <w:tab w:val="left" w:pos="8282"/>
        </w:tabs>
        <w:ind w:firstLine="720"/>
        <w:jc w:val="both"/>
        <w:rPr>
          <w:rFonts w:ascii="Cambria" w:hAnsi="Cambria" w:cs="Arial"/>
          <w:color w:val="000000"/>
          <w:sz w:val="20"/>
          <w:szCs w:val="20"/>
          <w:lang w:val="sr-Latn-CS"/>
        </w:rPr>
      </w:pPr>
    </w:p>
    <w:p w:rsidR="00246A32" w:rsidRPr="00C210B6" w:rsidRDefault="00246A32" w:rsidP="00EE0DE0">
      <w:pPr>
        <w:tabs>
          <w:tab w:val="left" w:pos="1414"/>
          <w:tab w:val="left" w:pos="7878"/>
          <w:tab w:val="left" w:pos="8080"/>
          <w:tab w:val="left" w:pos="8282"/>
        </w:tabs>
        <w:ind w:firstLine="720"/>
        <w:jc w:val="both"/>
        <w:rPr>
          <w:rFonts w:ascii="Cambria" w:hAnsi="Cambria" w:cs="Arial"/>
          <w:color w:val="000000"/>
          <w:sz w:val="20"/>
          <w:szCs w:val="20"/>
          <w:lang w:val="sr-Latn-CS"/>
        </w:rPr>
      </w:pPr>
    </w:p>
    <w:p w:rsidR="008F1D0D" w:rsidRPr="00C210B6" w:rsidRDefault="00285C33" w:rsidP="00923514">
      <w:pPr>
        <w:tabs>
          <w:tab w:val="left" w:pos="606"/>
          <w:tab w:val="left" w:pos="1414"/>
          <w:tab w:val="left" w:pos="7878"/>
          <w:tab w:val="left" w:pos="8080"/>
          <w:tab w:val="left" w:pos="8282"/>
        </w:tabs>
        <w:jc w:val="both"/>
        <w:rPr>
          <w:rFonts w:ascii="Cambria" w:hAnsi="Cambria"/>
          <w:b/>
          <w:noProof/>
          <w:sz w:val="20"/>
          <w:szCs w:val="20"/>
          <w:lang w:val="sr-Cyrl-CS"/>
        </w:rPr>
      </w:pPr>
      <w:r w:rsidRPr="00C210B6">
        <w:rPr>
          <w:rFonts w:ascii="Cambria" w:hAnsi="Cambria"/>
          <w:b/>
          <w:noProof/>
          <w:sz w:val="20"/>
          <w:szCs w:val="20"/>
          <w:lang w:val="sr-Cyrl-CS"/>
        </w:rPr>
        <w:tab/>
      </w:r>
      <w:r w:rsidR="00B0537F" w:rsidRPr="00C210B6">
        <w:rPr>
          <w:rFonts w:ascii="Cambria" w:hAnsi="Cambria"/>
          <w:b/>
          <w:noProof/>
          <w:sz w:val="20"/>
          <w:szCs w:val="20"/>
          <w:lang w:val="sr-Cyrl-CS"/>
        </w:rPr>
        <w:t>Изборна настава</w:t>
      </w:r>
    </w:p>
    <w:p w:rsidR="00213399" w:rsidRPr="00C210B6" w:rsidRDefault="00213399" w:rsidP="00923514">
      <w:pPr>
        <w:tabs>
          <w:tab w:val="left" w:pos="606"/>
          <w:tab w:val="left" w:pos="1414"/>
          <w:tab w:val="left" w:pos="7878"/>
          <w:tab w:val="left" w:pos="8080"/>
          <w:tab w:val="left" w:pos="8282"/>
        </w:tabs>
        <w:jc w:val="both"/>
        <w:rPr>
          <w:rFonts w:ascii="Cambria" w:hAnsi="Cambria"/>
          <w:b/>
          <w:noProof/>
          <w:sz w:val="20"/>
          <w:szCs w:val="20"/>
          <w:lang w:val="sr-Latn-CS"/>
        </w:rPr>
      </w:pPr>
    </w:p>
    <w:p w:rsidR="00F64170" w:rsidRPr="00AE53ED" w:rsidRDefault="00213399" w:rsidP="00AE53ED">
      <w:pPr>
        <w:shd w:val="clear" w:color="auto" w:fill="FFFFFF"/>
        <w:spacing w:before="120" w:line="223" w:lineRule="exact"/>
        <w:ind w:left="6" w:firstLine="595"/>
        <w:jc w:val="both"/>
        <w:rPr>
          <w:rFonts w:ascii="Cambria" w:hAnsi="Cambria" w:cs="Arial"/>
          <w:color w:val="000000"/>
          <w:spacing w:val="2"/>
          <w:sz w:val="20"/>
          <w:szCs w:val="20"/>
          <w:lang w:val="sr-Cyrl-CS"/>
        </w:rPr>
      </w:pPr>
      <w:r w:rsidRPr="00AE53ED">
        <w:rPr>
          <w:rFonts w:ascii="Cambria" w:hAnsi="Cambria" w:cs="Arial"/>
          <w:color w:val="000000"/>
          <w:spacing w:val="2"/>
          <w:sz w:val="20"/>
          <w:szCs w:val="20"/>
          <w:lang w:val="sr-Cyrl-CS"/>
        </w:rPr>
        <w:t>Школа је изборне предмете понудила у складу са својим кадровским могућностима</w:t>
      </w:r>
      <w:r w:rsidR="00454EF5" w:rsidRPr="00AE53ED">
        <w:rPr>
          <w:rFonts w:ascii="Cambria" w:hAnsi="Cambria" w:cs="Arial"/>
          <w:color w:val="000000"/>
          <w:spacing w:val="2"/>
          <w:sz w:val="20"/>
          <w:szCs w:val="20"/>
          <w:lang w:val="sr-Cyrl-CS"/>
        </w:rPr>
        <w:t xml:space="preserve"> и</w:t>
      </w:r>
      <w:r w:rsidR="00186BFD" w:rsidRPr="00AE53ED">
        <w:rPr>
          <w:rFonts w:ascii="Cambria" w:hAnsi="Cambria" w:cs="Arial"/>
          <w:color w:val="000000"/>
          <w:spacing w:val="2"/>
          <w:sz w:val="20"/>
          <w:szCs w:val="20"/>
          <w:lang w:val="sr-Cyrl-CS"/>
        </w:rPr>
        <w:t xml:space="preserve"> у </w:t>
      </w:r>
      <w:r w:rsidR="00F64170" w:rsidRPr="00AE53ED">
        <w:rPr>
          <w:rFonts w:ascii="Cambria" w:hAnsi="Cambria" w:cs="Arial"/>
          <w:color w:val="000000"/>
          <w:spacing w:val="2"/>
          <w:sz w:val="20"/>
          <w:szCs w:val="20"/>
          <w:lang w:val="sr-Cyrl-CS"/>
        </w:rPr>
        <w:t xml:space="preserve">анкети вршеној у јуну </w:t>
      </w:r>
      <w:r w:rsidR="00CC027A" w:rsidRPr="00AE53ED">
        <w:rPr>
          <w:rFonts w:ascii="Cambria" w:hAnsi="Cambria" w:cs="Arial"/>
          <w:color w:val="000000"/>
          <w:spacing w:val="2"/>
          <w:sz w:val="20"/>
          <w:szCs w:val="20"/>
          <w:lang w:val="sr-Cyrl-CS"/>
        </w:rPr>
        <w:t xml:space="preserve"> и првој седмици септембра месеца</w:t>
      </w:r>
      <w:r w:rsidR="00183CFE" w:rsidRPr="00AE53ED">
        <w:rPr>
          <w:rFonts w:ascii="Cambria" w:hAnsi="Cambria" w:cs="Arial"/>
          <w:color w:val="000000"/>
          <w:spacing w:val="2"/>
          <w:sz w:val="20"/>
          <w:szCs w:val="20"/>
          <w:lang w:val="sr-Cyrl-CS"/>
        </w:rPr>
        <w:t xml:space="preserve">, </w:t>
      </w:r>
      <w:r w:rsidR="00F64170" w:rsidRPr="00AE53ED">
        <w:rPr>
          <w:rFonts w:ascii="Cambria" w:hAnsi="Cambria" w:cs="Arial"/>
          <w:color w:val="000000"/>
          <w:spacing w:val="2"/>
          <w:sz w:val="20"/>
          <w:szCs w:val="20"/>
          <w:lang w:val="sr-Cyrl-CS"/>
        </w:rPr>
        <w:t xml:space="preserve"> </w:t>
      </w:r>
      <w:r w:rsidR="00183CFE" w:rsidRPr="00AE53ED">
        <w:rPr>
          <w:rFonts w:ascii="Cambria" w:hAnsi="Cambria" w:cs="Arial"/>
          <w:color w:val="000000"/>
          <w:spacing w:val="2"/>
          <w:sz w:val="20"/>
          <w:szCs w:val="20"/>
          <w:lang w:val="sr-Cyrl-CS"/>
        </w:rPr>
        <w:t>з</w:t>
      </w:r>
      <w:r w:rsidR="00F64170" w:rsidRPr="00AE53ED">
        <w:rPr>
          <w:rFonts w:ascii="Cambria" w:hAnsi="Cambria" w:cs="Arial"/>
          <w:color w:val="000000"/>
          <w:spacing w:val="2"/>
          <w:sz w:val="20"/>
          <w:szCs w:val="20"/>
          <w:lang w:val="sr-Cyrl-CS"/>
        </w:rPr>
        <w:t>а школску 20</w:t>
      </w:r>
      <w:r w:rsidR="00E07D2D" w:rsidRPr="00AE53ED">
        <w:rPr>
          <w:rFonts w:ascii="Cambria" w:hAnsi="Cambria" w:cs="Arial"/>
          <w:color w:val="000000"/>
          <w:spacing w:val="2"/>
          <w:sz w:val="20"/>
          <w:szCs w:val="20"/>
          <w:lang w:val="sr-Cyrl-CS"/>
        </w:rPr>
        <w:t>2</w:t>
      </w:r>
      <w:r w:rsidR="00186BFD" w:rsidRPr="00AE53ED">
        <w:rPr>
          <w:rFonts w:ascii="Cambria" w:hAnsi="Cambria" w:cs="Arial"/>
          <w:color w:val="000000"/>
          <w:spacing w:val="2"/>
          <w:sz w:val="20"/>
          <w:szCs w:val="20"/>
          <w:lang w:val="sr-Cyrl-CS"/>
        </w:rPr>
        <w:t>4</w:t>
      </w:r>
      <w:r w:rsidR="00F64170" w:rsidRPr="00AE53ED">
        <w:rPr>
          <w:rFonts w:ascii="Cambria" w:hAnsi="Cambria" w:cs="Arial"/>
          <w:color w:val="000000"/>
          <w:spacing w:val="2"/>
          <w:sz w:val="20"/>
          <w:szCs w:val="20"/>
          <w:lang w:val="sr-Cyrl-CS"/>
        </w:rPr>
        <w:t>/20</w:t>
      </w:r>
      <w:r w:rsidR="00DA2F5F" w:rsidRPr="00AE53ED">
        <w:rPr>
          <w:rFonts w:ascii="Cambria" w:hAnsi="Cambria" w:cs="Arial"/>
          <w:color w:val="000000"/>
          <w:spacing w:val="2"/>
          <w:sz w:val="20"/>
          <w:szCs w:val="20"/>
          <w:lang w:val="sr-Cyrl-CS"/>
        </w:rPr>
        <w:t>2</w:t>
      </w:r>
      <w:r w:rsidR="00186BFD" w:rsidRPr="00AE53ED">
        <w:rPr>
          <w:rFonts w:ascii="Cambria" w:hAnsi="Cambria" w:cs="Arial"/>
          <w:color w:val="000000"/>
          <w:spacing w:val="2"/>
          <w:sz w:val="20"/>
          <w:szCs w:val="20"/>
          <w:lang w:val="sr-Cyrl-CS"/>
        </w:rPr>
        <w:t>5</w:t>
      </w:r>
      <w:r w:rsidR="004C7C0A" w:rsidRPr="00AE53ED">
        <w:rPr>
          <w:rFonts w:ascii="Cambria" w:hAnsi="Cambria" w:cs="Arial"/>
          <w:color w:val="000000"/>
          <w:spacing w:val="2"/>
          <w:sz w:val="20"/>
          <w:szCs w:val="20"/>
          <w:lang w:val="sr-Cyrl-CS"/>
        </w:rPr>
        <w:t xml:space="preserve">. </w:t>
      </w:r>
      <w:r w:rsidR="00F64170" w:rsidRPr="00AE53ED">
        <w:rPr>
          <w:rFonts w:ascii="Cambria" w:hAnsi="Cambria" w:cs="Arial"/>
          <w:color w:val="000000"/>
          <w:spacing w:val="2"/>
          <w:sz w:val="20"/>
          <w:szCs w:val="20"/>
          <w:lang w:val="sr-Cyrl-CS"/>
        </w:rPr>
        <w:t xml:space="preserve">ученици </w:t>
      </w:r>
      <w:r w:rsidR="00183CFE" w:rsidRPr="00AE53ED">
        <w:rPr>
          <w:rFonts w:ascii="Cambria" w:hAnsi="Cambria" w:cs="Arial"/>
          <w:color w:val="000000"/>
          <w:spacing w:val="2"/>
          <w:sz w:val="20"/>
          <w:szCs w:val="20"/>
          <w:lang w:val="sr-Cyrl-CS"/>
        </w:rPr>
        <w:t>су,</w:t>
      </w:r>
      <w:r w:rsidR="0014150B" w:rsidRPr="00AE53ED">
        <w:rPr>
          <w:rFonts w:ascii="Cambria" w:hAnsi="Cambria" w:cs="Arial"/>
          <w:color w:val="000000"/>
          <w:spacing w:val="2"/>
          <w:sz w:val="20"/>
          <w:szCs w:val="20"/>
          <w:lang w:val="sr-Cyrl-CS"/>
        </w:rPr>
        <w:t xml:space="preserve"> уз</w:t>
      </w:r>
      <w:r w:rsidRPr="00AE53ED">
        <w:rPr>
          <w:rFonts w:ascii="Cambria" w:hAnsi="Cambria" w:cs="Arial"/>
          <w:color w:val="000000"/>
          <w:spacing w:val="2"/>
          <w:sz w:val="20"/>
          <w:szCs w:val="20"/>
          <w:lang w:val="sr-Cyrl-CS"/>
        </w:rPr>
        <w:t xml:space="preserve"> сагласност родитеља, </w:t>
      </w:r>
      <w:r w:rsidR="00F64170" w:rsidRPr="00AE53ED">
        <w:rPr>
          <w:rFonts w:ascii="Cambria" w:hAnsi="Cambria" w:cs="Arial"/>
          <w:color w:val="000000"/>
          <w:spacing w:val="2"/>
          <w:sz w:val="20"/>
          <w:szCs w:val="20"/>
          <w:lang w:val="sr-Cyrl-CS"/>
        </w:rPr>
        <w:t xml:space="preserve"> изабрали:</w:t>
      </w:r>
    </w:p>
    <w:p w:rsidR="0096381D" w:rsidRPr="003501E1" w:rsidRDefault="00F64170" w:rsidP="001C55D6">
      <w:pPr>
        <w:pStyle w:val="ListParagraph"/>
        <w:numPr>
          <w:ilvl w:val="0"/>
          <w:numId w:val="34"/>
        </w:numPr>
        <w:tabs>
          <w:tab w:val="left" w:pos="1414"/>
          <w:tab w:val="left" w:pos="7878"/>
          <w:tab w:val="left" w:pos="8080"/>
          <w:tab w:val="left" w:pos="8282"/>
        </w:tabs>
        <w:jc w:val="both"/>
        <w:rPr>
          <w:rFonts w:ascii="Cambria" w:hAnsi="Cambria" w:cs="Arial"/>
          <w:color w:val="000000"/>
          <w:sz w:val="20"/>
          <w:szCs w:val="20"/>
          <w:lang w:val="sr-Cyrl-CS"/>
        </w:rPr>
      </w:pPr>
      <w:r w:rsidRPr="003501E1">
        <w:rPr>
          <w:rFonts w:ascii="Cambria" w:hAnsi="Cambria" w:cs="Arial"/>
          <w:color w:val="000000"/>
          <w:sz w:val="20"/>
          <w:szCs w:val="20"/>
          <w:lang w:val="sr-Cyrl-CS"/>
        </w:rPr>
        <w:t>обавезни изборни предмет за све ученике</w:t>
      </w:r>
      <w:r w:rsidR="008A678B" w:rsidRPr="003501E1">
        <w:rPr>
          <w:rFonts w:ascii="Cambria" w:hAnsi="Cambria" w:cs="Arial"/>
          <w:color w:val="000000"/>
          <w:sz w:val="20"/>
          <w:szCs w:val="20"/>
          <w:lang w:val="sr-Cyrl-CS"/>
        </w:rPr>
        <w:t xml:space="preserve"> </w:t>
      </w:r>
      <w:r w:rsidR="0096381D" w:rsidRPr="003501E1">
        <w:rPr>
          <w:rFonts w:ascii="Cambria" w:hAnsi="Cambria" w:cs="Arial"/>
          <w:color w:val="000000"/>
          <w:sz w:val="20"/>
          <w:szCs w:val="20"/>
          <w:lang w:val="sr-Cyrl-CS"/>
        </w:rPr>
        <w:t xml:space="preserve">од </w:t>
      </w:r>
      <w:r w:rsidRPr="003501E1">
        <w:rPr>
          <w:rFonts w:ascii="Cambria" w:hAnsi="Cambria" w:cs="Arial"/>
          <w:color w:val="000000"/>
          <w:sz w:val="20"/>
          <w:szCs w:val="20"/>
          <w:lang w:val="sr-Cyrl-CS"/>
        </w:rPr>
        <w:t xml:space="preserve"> I</w:t>
      </w:r>
      <w:r w:rsidR="004E5DA2" w:rsidRPr="003501E1">
        <w:rPr>
          <w:rFonts w:ascii="Cambria" w:hAnsi="Cambria" w:cs="Arial"/>
          <w:color w:val="000000"/>
          <w:sz w:val="20"/>
          <w:szCs w:val="20"/>
          <w:lang w:val="sr-Cyrl-CS"/>
        </w:rPr>
        <w:t xml:space="preserve"> </w:t>
      </w:r>
      <w:r w:rsidRPr="003501E1">
        <w:rPr>
          <w:rFonts w:ascii="Cambria" w:hAnsi="Cambria" w:cs="Arial"/>
          <w:color w:val="000000"/>
          <w:sz w:val="20"/>
          <w:szCs w:val="20"/>
          <w:lang w:val="sr-Cyrl-CS"/>
        </w:rPr>
        <w:t>до</w:t>
      </w:r>
      <w:r w:rsidR="0096381D" w:rsidRPr="003501E1">
        <w:rPr>
          <w:rFonts w:ascii="Cambria" w:hAnsi="Cambria" w:cs="Arial"/>
          <w:color w:val="000000"/>
          <w:sz w:val="20"/>
          <w:szCs w:val="20"/>
          <w:lang w:val="sr-Cyrl-CS"/>
        </w:rPr>
        <w:t xml:space="preserve"> </w:t>
      </w:r>
      <w:r w:rsidRPr="003501E1">
        <w:rPr>
          <w:rFonts w:ascii="Cambria" w:hAnsi="Cambria" w:cs="Arial"/>
          <w:color w:val="000000"/>
          <w:sz w:val="20"/>
          <w:szCs w:val="20"/>
          <w:lang w:val="sr-Cyrl-CS"/>
        </w:rPr>
        <w:t xml:space="preserve">VIII </w:t>
      </w:r>
      <w:r w:rsidR="004E5DA2" w:rsidRPr="003501E1">
        <w:rPr>
          <w:rFonts w:ascii="Cambria" w:hAnsi="Cambria" w:cs="Arial"/>
          <w:color w:val="000000"/>
          <w:sz w:val="20"/>
          <w:szCs w:val="20"/>
          <w:lang w:val="sr-Cyrl-CS"/>
        </w:rPr>
        <w:t xml:space="preserve"> </w:t>
      </w:r>
      <w:r w:rsidR="00B52FAF" w:rsidRPr="003501E1">
        <w:rPr>
          <w:rFonts w:ascii="Cambria" w:hAnsi="Cambria" w:cs="Arial"/>
          <w:color w:val="000000"/>
          <w:sz w:val="20"/>
          <w:szCs w:val="20"/>
          <w:lang w:val="sr-Cyrl-CS"/>
        </w:rPr>
        <w:t xml:space="preserve">разреда: </w:t>
      </w:r>
      <w:r w:rsidRPr="003501E1">
        <w:rPr>
          <w:rFonts w:ascii="Cambria" w:hAnsi="Cambria" w:cs="Arial"/>
          <w:color w:val="000000"/>
          <w:sz w:val="20"/>
          <w:szCs w:val="20"/>
          <w:lang w:val="sr-Cyrl-CS"/>
        </w:rPr>
        <w:t xml:space="preserve"> </w:t>
      </w:r>
      <w:r w:rsidR="008A05EF" w:rsidRPr="003501E1">
        <w:rPr>
          <w:rFonts w:ascii="Cambria" w:hAnsi="Cambria" w:cs="Arial"/>
          <w:i/>
          <w:color w:val="000000"/>
          <w:sz w:val="20"/>
          <w:szCs w:val="20"/>
          <w:lang w:val="sr-Cyrl-CS"/>
        </w:rPr>
        <w:t>В</w:t>
      </w:r>
      <w:r w:rsidRPr="003501E1">
        <w:rPr>
          <w:rFonts w:ascii="Cambria" w:hAnsi="Cambria" w:cs="Arial"/>
          <w:i/>
          <w:color w:val="000000"/>
          <w:sz w:val="20"/>
          <w:szCs w:val="20"/>
          <w:lang w:val="sr-Cyrl-CS"/>
        </w:rPr>
        <w:t>ерска настава</w:t>
      </w:r>
      <w:r w:rsidR="00F9692C" w:rsidRPr="003501E1">
        <w:rPr>
          <w:rFonts w:ascii="Cambria" w:hAnsi="Cambria" w:cs="Arial"/>
          <w:color w:val="000000"/>
          <w:sz w:val="20"/>
          <w:szCs w:val="20"/>
          <w:lang w:val="sr-Cyrl-CS"/>
        </w:rPr>
        <w:t>;</w:t>
      </w:r>
    </w:p>
    <w:p w:rsidR="0096381D" w:rsidRPr="003501E1" w:rsidRDefault="00F9692C" w:rsidP="001C55D6">
      <w:pPr>
        <w:pStyle w:val="ListParagraph"/>
        <w:numPr>
          <w:ilvl w:val="0"/>
          <w:numId w:val="34"/>
        </w:numPr>
        <w:tabs>
          <w:tab w:val="left" w:pos="1414"/>
          <w:tab w:val="left" w:pos="7878"/>
          <w:tab w:val="left" w:pos="8080"/>
          <w:tab w:val="left" w:pos="8282"/>
        </w:tabs>
        <w:jc w:val="both"/>
        <w:rPr>
          <w:rFonts w:ascii="Cambria" w:hAnsi="Cambria" w:cs="Arial"/>
          <w:color w:val="000000"/>
          <w:sz w:val="20"/>
          <w:szCs w:val="20"/>
          <w:lang w:val="sr-Cyrl-CS"/>
        </w:rPr>
      </w:pPr>
      <w:r w:rsidRPr="003501E1">
        <w:rPr>
          <w:rFonts w:ascii="Cambria" w:hAnsi="Cambria" w:cs="Arial"/>
          <w:color w:val="000000"/>
          <w:sz w:val="20"/>
          <w:szCs w:val="20"/>
          <w:lang w:val="sr-Cyrl-CS"/>
        </w:rPr>
        <w:t>д</w:t>
      </w:r>
      <w:r w:rsidR="0096381D" w:rsidRPr="003501E1">
        <w:rPr>
          <w:rFonts w:ascii="Cambria" w:hAnsi="Cambria" w:cs="Arial"/>
          <w:color w:val="000000"/>
          <w:sz w:val="20"/>
          <w:szCs w:val="20"/>
          <w:lang w:val="sr-Cyrl-CS"/>
        </w:rPr>
        <w:t>руги обавезан изборни нас</w:t>
      </w:r>
      <w:r w:rsidRPr="003501E1">
        <w:rPr>
          <w:rFonts w:ascii="Cambria" w:hAnsi="Cambria" w:cs="Arial"/>
          <w:color w:val="000000"/>
          <w:sz w:val="20"/>
          <w:szCs w:val="20"/>
          <w:lang w:val="sr-Cyrl-CS"/>
        </w:rPr>
        <w:t xml:space="preserve">тавни предмет, страни језик, за све ученике од  V до VIII  </w:t>
      </w:r>
      <w:r w:rsidR="002A10D0" w:rsidRPr="003501E1">
        <w:rPr>
          <w:rFonts w:ascii="Cambria" w:hAnsi="Cambria" w:cs="Arial"/>
          <w:color w:val="000000"/>
          <w:sz w:val="20"/>
          <w:szCs w:val="20"/>
          <w:lang w:val="sr-Cyrl-CS"/>
        </w:rPr>
        <w:t>разред</w:t>
      </w:r>
      <w:r w:rsidR="005973DB" w:rsidRPr="003501E1">
        <w:rPr>
          <w:rFonts w:ascii="Cambria" w:hAnsi="Cambria" w:cs="Arial"/>
          <w:color w:val="000000"/>
          <w:sz w:val="20"/>
          <w:szCs w:val="20"/>
          <w:lang w:val="sr-Cyrl-CS"/>
        </w:rPr>
        <w:t>a</w:t>
      </w:r>
      <w:r w:rsidR="00B52FAF" w:rsidRPr="003501E1">
        <w:rPr>
          <w:rFonts w:ascii="Cambria" w:hAnsi="Cambria" w:cs="Arial"/>
          <w:color w:val="000000"/>
          <w:sz w:val="20"/>
          <w:szCs w:val="20"/>
          <w:lang w:val="sr-Cyrl-CS"/>
        </w:rPr>
        <w:t>:</w:t>
      </w:r>
      <w:r w:rsidRPr="003501E1">
        <w:rPr>
          <w:rFonts w:ascii="Cambria" w:hAnsi="Cambria" w:cs="Arial"/>
          <w:color w:val="000000"/>
          <w:sz w:val="20"/>
          <w:szCs w:val="20"/>
          <w:lang w:val="sr-Cyrl-CS"/>
        </w:rPr>
        <w:t xml:space="preserve"> </w:t>
      </w:r>
      <w:r w:rsidR="008A05EF" w:rsidRPr="00435A10">
        <w:rPr>
          <w:rFonts w:ascii="Cambria" w:hAnsi="Cambria" w:cs="Arial"/>
          <w:i/>
          <w:color w:val="000000"/>
          <w:sz w:val="20"/>
          <w:szCs w:val="20"/>
          <w:lang w:val="sr-Cyrl-CS"/>
        </w:rPr>
        <w:t>Р</w:t>
      </w:r>
      <w:r w:rsidRPr="00435A10">
        <w:rPr>
          <w:rFonts w:ascii="Cambria" w:hAnsi="Cambria" w:cs="Arial"/>
          <w:i/>
          <w:color w:val="000000"/>
          <w:sz w:val="20"/>
          <w:szCs w:val="20"/>
          <w:lang w:val="sr-Cyrl-CS"/>
        </w:rPr>
        <w:t>уски језик</w:t>
      </w:r>
      <w:r w:rsidR="00917C09" w:rsidRPr="003501E1">
        <w:rPr>
          <w:rFonts w:ascii="Cambria" w:hAnsi="Cambria" w:cs="Arial"/>
          <w:color w:val="000000"/>
          <w:sz w:val="20"/>
          <w:szCs w:val="20"/>
          <w:lang w:val="sr-Cyrl-CS"/>
        </w:rPr>
        <w:t>;</w:t>
      </w:r>
    </w:p>
    <w:p w:rsidR="00435A10" w:rsidRDefault="004564F1" w:rsidP="001C55D6">
      <w:pPr>
        <w:pStyle w:val="ListParagraph"/>
        <w:numPr>
          <w:ilvl w:val="0"/>
          <w:numId w:val="34"/>
        </w:numPr>
        <w:tabs>
          <w:tab w:val="left" w:pos="1414"/>
          <w:tab w:val="left" w:pos="7878"/>
          <w:tab w:val="left" w:pos="8080"/>
          <w:tab w:val="left" w:pos="8282"/>
        </w:tabs>
        <w:jc w:val="both"/>
        <w:rPr>
          <w:rFonts w:ascii="Cambria" w:hAnsi="Cambria" w:cs="Arial"/>
          <w:color w:val="000000"/>
          <w:sz w:val="20"/>
          <w:szCs w:val="20"/>
          <w:lang w:val="sr-Cyrl-CS"/>
        </w:rPr>
      </w:pPr>
      <w:r w:rsidRPr="003501E1">
        <w:rPr>
          <w:rFonts w:ascii="Cambria" w:hAnsi="Cambria" w:cs="Arial"/>
          <w:color w:val="000000"/>
          <w:sz w:val="20"/>
          <w:szCs w:val="20"/>
          <w:lang w:val="sr-Cyrl-CS"/>
        </w:rPr>
        <w:t xml:space="preserve">слободне </w:t>
      </w:r>
      <w:r w:rsidR="00122097" w:rsidRPr="003501E1">
        <w:rPr>
          <w:rFonts w:ascii="Cambria" w:hAnsi="Cambria" w:cs="Arial"/>
          <w:color w:val="000000"/>
          <w:sz w:val="20"/>
          <w:szCs w:val="20"/>
          <w:lang w:val="sr-Cyrl-CS"/>
        </w:rPr>
        <w:t xml:space="preserve"> </w:t>
      </w:r>
      <w:r w:rsidRPr="003501E1">
        <w:rPr>
          <w:rFonts w:ascii="Cambria" w:hAnsi="Cambria" w:cs="Arial"/>
          <w:color w:val="000000"/>
          <w:sz w:val="20"/>
          <w:szCs w:val="20"/>
          <w:lang w:val="sr-Cyrl-CS"/>
        </w:rPr>
        <w:t xml:space="preserve">наставне </w:t>
      </w:r>
      <w:r w:rsidR="00122097" w:rsidRPr="003501E1">
        <w:rPr>
          <w:rFonts w:ascii="Cambria" w:hAnsi="Cambria" w:cs="Arial"/>
          <w:color w:val="000000"/>
          <w:sz w:val="20"/>
          <w:szCs w:val="20"/>
          <w:lang w:val="sr-Cyrl-CS"/>
        </w:rPr>
        <w:t>активности</w:t>
      </w:r>
      <w:r w:rsidR="00780149" w:rsidRPr="003501E1">
        <w:rPr>
          <w:rFonts w:ascii="Cambria" w:hAnsi="Cambria" w:cs="Arial"/>
          <w:color w:val="000000"/>
          <w:sz w:val="20"/>
          <w:szCs w:val="20"/>
          <w:lang w:val="sr-Cyrl-CS"/>
        </w:rPr>
        <w:t xml:space="preserve"> по одељењима</w:t>
      </w:r>
      <w:r w:rsidR="00BC645B" w:rsidRPr="003501E1">
        <w:rPr>
          <w:rFonts w:ascii="Cambria" w:hAnsi="Cambria" w:cs="Arial"/>
          <w:color w:val="000000"/>
          <w:sz w:val="20"/>
          <w:szCs w:val="20"/>
          <w:lang w:val="sr-Cyrl-CS"/>
        </w:rPr>
        <w:t xml:space="preserve">: </w:t>
      </w:r>
    </w:p>
    <w:p w:rsidR="00435A10" w:rsidRDefault="00435A10" w:rsidP="00435A10">
      <w:pPr>
        <w:pStyle w:val="ListParagraph"/>
        <w:tabs>
          <w:tab w:val="left" w:pos="1414"/>
          <w:tab w:val="left" w:pos="7878"/>
          <w:tab w:val="left" w:pos="8080"/>
          <w:tab w:val="left" w:pos="8282"/>
        </w:tabs>
        <w:ind w:left="1440"/>
        <w:jc w:val="both"/>
        <w:rPr>
          <w:rFonts w:ascii="Cambria" w:hAnsi="Cambria" w:cs="Arial"/>
          <w:color w:val="000000"/>
          <w:sz w:val="20"/>
          <w:szCs w:val="20"/>
          <w:lang w:val="sr-Cyrl-CS"/>
        </w:rPr>
      </w:pPr>
    </w:p>
    <w:tbl>
      <w:tblPr>
        <w:tblW w:w="5018" w:type="dxa"/>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000" w:firstRow="0" w:lastRow="0" w:firstColumn="0" w:lastColumn="0" w:noHBand="0" w:noVBand="0"/>
      </w:tblPr>
      <w:tblGrid>
        <w:gridCol w:w="2061"/>
        <w:gridCol w:w="2957"/>
      </w:tblGrid>
      <w:tr w:rsidR="00435A10" w:rsidRPr="00C210B6" w:rsidTr="00435A10">
        <w:trPr>
          <w:cantSplit/>
          <w:trHeight w:val="341"/>
          <w:tblCellSpacing w:w="20" w:type="dxa"/>
          <w:jc w:val="center"/>
        </w:trPr>
        <w:tc>
          <w:tcPr>
            <w:tcW w:w="2001" w:type="dxa"/>
            <w:vAlign w:val="center"/>
          </w:tcPr>
          <w:p w:rsidR="00435A10" w:rsidRPr="00C210B6" w:rsidRDefault="00435A10" w:rsidP="006B6F28">
            <w:pPr>
              <w:tabs>
                <w:tab w:val="left" w:pos="1414"/>
                <w:tab w:val="left" w:pos="7878"/>
                <w:tab w:val="left" w:pos="8080"/>
                <w:tab w:val="left" w:pos="8282"/>
              </w:tabs>
              <w:jc w:val="center"/>
              <w:rPr>
                <w:rFonts w:ascii="Cambria" w:hAnsi="Cambria" w:cs="Arial"/>
                <w:b/>
                <w:noProof/>
                <w:sz w:val="18"/>
                <w:szCs w:val="18"/>
                <w:lang w:val="sr-Cyrl-CS"/>
              </w:rPr>
            </w:pPr>
            <w:r>
              <w:rPr>
                <w:rFonts w:ascii="Cambria" w:hAnsi="Cambria" w:cs="Arial"/>
                <w:b/>
                <w:noProof/>
                <w:sz w:val="18"/>
                <w:szCs w:val="18"/>
                <w:lang w:val="sr-Cyrl-CS"/>
              </w:rPr>
              <w:t>Одељење</w:t>
            </w:r>
          </w:p>
        </w:tc>
        <w:tc>
          <w:tcPr>
            <w:tcW w:w="2897" w:type="dxa"/>
            <w:vAlign w:val="center"/>
          </w:tcPr>
          <w:p w:rsidR="00435A10" w:rsidRPr="00AE53ED" w:rsidRDefault="00435A10" w:rsidP="006B6F28">
            <w:pPr>
              <w:tabs>
                <w:tab w:val="left" w:pos="1414"/>
                <w:tab w:val="left" w:pos="7878"/>
                <w:tab w:val="left" w:pos="8080"/>
                <w:tab w:val="left" w:pos="8282"/>
              </w:tabs>
              <w:jc w:val="center"/>
              <w:rPr>
                <w:rFonts w:ascii="Cambria" w:hAnsi="Cambria" w:cs="Arial"/>
                <w:b/>
                <w:noProof/>
                <w:sz w:val="18"/>
                <w:szCs w:val="18"/>
                <w:lang w:val="sr-Cyrl-CS"/>
              </w:rPr>
            </w:pPr>
            <w:r w:rsidRPr="00AE53ED">
              <w:rPr>
                <w:rFonts w:ascii="Cambria" w:hAnsi="Cambria" w:cs="Arial"/>
                <w:b/>
                <w:noProof/>
                <w:sz w:val="18"/>
                <w:szCs w:val="18"/>
                <w:lang w:val="sr-Cyrl-CS"/>
              </w:rPr>
              <w:t>Слободна наставна активност</w:t>
            </w:r>
          </w:p>
        </w:tc>
      </w:tr>
      <w:tr w:rsidR="00435A10" w:rsidRPr="00C210B6" w:rsidTr="00435A10">
        <w:trPr>
          <w:cantSplit/>
          <w:tblCellSpacing w:w="20" w:type="dxa"/>
          <w:jc w:val="center"/>
        </w:trPr>
        <w:tc>
          <w:tcPr>
            <w:tcW w:w="2001" w:type="dxa"/>
            <w:vAlign w:val="center"/>
          </w:tcPr>
          <w:p w:rsidR="00435A10" w:rsidRPr="00C210B6" w:rsidRDefault="00435A10" w:rsidP="006B6F28">
            <w:pPr>
              <w:tabs>
                <w:tab w:val="left" w:pos="1414"/>
                <w:tab w:val="left" w:pos="7878"/>
                <w:tab w:val="left" w:pos="8080"/>
                <w:tab w:val="left" w:pos="8282"/>
              </w:tabs>
              <w:jc w:val="center"/>
              <w:rPr>
                <w:rFonts w:ascii="Cambria" w:hAnsi="Cambria" w:cs="Arial"/>
                <w:noProof/>
                <w:sz w:val="18"/>
                <w:szCs w:val="18"/>
                <w:lang w:val="sr-Cyrl-CS"/>
              </w:rPr>
            </w:pPr>
            <w:r w:rsidRPr="003501E1">
              <w:rPr>
                <w:rFonts w:ascii="Cambria" w:hAnsi="Cambria" w:cs="Arial"/>
                <w:color w:val="000000"/>
                <w:sz w:val="20"/>
                <w:szCs w:val="20"/>
                <w:lang w:val="sr-Cyrl-CS"/>
              </w:rPr>
              <w:t>V</w:t>
            </w:r>
            <w:r w:rsidRPr="003501E1">
              <w:rPr>
                <w:rFonts w:ascii="Cambria" w:hAnsi="Cambria" w:cs="Arial"/>
                <w:color w:val="000000"/>
                <w:sz w:val="20"/>
                <w:szCs w:val="20"/>
                <w:vertAlign w:val="subscript"/>
                <w:lang w:val="sr-Cyrl-CS"/>
              </w:rPr>
              <w:t>1</w:t>
            </w:r>
          </w:p>
        </w:tc>
        <w:tc>
          <w:tcPr>
            <w:tcW w:w="2897" w:type="dxa"/>
            <w:vAlign w:val="center"/>
          </w:tcPr>
          <w:p w:rsidR="00435A10" w:rsidRPr="00AE53ED" w:rsidRDefault="00F46E58" w:rsidP="00435A10">
            <w:pPr>
              <w:tabs>
                <w:tab w:val="left" w:pos="1414"/>
                <w:tab w:val="left" w:pos="7878"/>
                <w:tab w:val="left" w:pos="8080"/>
                <w:tab w:val="left" w:pos="8282"/>
              </w:tabs>
              <w:rPr>
                <w:rFonts w:ascii="Cambria" w:hAnsi="Cambria" w:cs="Arial"/>
                <w:noProof/>
                <w:sz w:val="18"/>
                <w:szCs w:val="18"/>
                <w:lang w:val="sr-Latn-RS"/>
              </w:rPr>
            </w:pPr>
            <w:r w:rsidRPr="00AE53ED">
              <w:rPr>
                <w:rFonts w:ascii="Cambria" w:hAnsi="Cambria" w:cs="Arial"/>
                <w:color w:val="000000"/>
                <w:sz w:val="18"/>
                <w:szCs w:val="18"/>
                <w:lang w:val="sr-Cyrl-CS"/>
              </w:rPr>
              <w:t>Шах</w:t>
            </w:r>
            <w:r w:rsidR="00AE53ED" w:rsidRPr="00AE53ED">
              <w:rPr>
                <w:rFonts w:ascii="Cambria" w:hAnsi="Cambria" w:cs="Arial"/>
                <w:color w:val="000000"/>
                <w:sz w:val="18"/>
                <w:szCs w:val="18"/>
                <w:lang w:val="sr-Cyrl-CS"/>
              </w:rPr>
              <w:t xml:space="preserve"> – више од игре</w:t>
            </w:r>
          </w:p>
        </w:tc>
      </w:tr>
      <w:tr w:rsidR="00435A10" w:rsidRPr="00C210B6" w:rsidTr="00435A10">
        <w:trPr>
          <w:cantSplit/>
          <w:tblCellSpacing w:w="20" w:type="dxa"/>
          <w:jc w:val="center"/>
        </w:trPr>
        <w:tc>
          <w:tcPr>
            <w:tcW w:w="2001" w:type="dxa"/>
            <w:vAlign w:val="center"/>
          </w:tcPr>
          <w:p w:rsidR="00435A10" w:rsidRPr="003501E1" w:rsidRDefault="00435A10" w:rsidP="006B6F28">
            <w:pPr>
              <w:tabs>
                <w:tab w:val="left" w:pos="1414"/>
                <w:tab w:val="left" w:pos="7878"/>
                <w:tab w:val="left" w:pos="8080"/>
                <w:tab w:val="left" w:pos="8282"/>
              </w:tabs>
              <w:jc w:val="center"/>
              <w:rPr>
                <w:rFonts w:ascii="Cambria" w:hAnsi="Cambria" w:cs="Arial"/>
                <w:color w:val="000000"/>
                <w:sz w:val="20"/>
                <w:szCs w:val="20"/>
                <w:lang w:val="sr-Cyrl-CS"/>
              </w:rPr>
            </w:pPr>
            <w:r w:rsidRPr="003501E1">
              <w:rPr>
                <w:rFonts w:ascii="Cambria" w:hAnsi="Cambria" w:cs="Arial"/>
                <w:color w:val="000000"/>
                <w:sz w:val="20"/>
                <w:szCs w:val="20"/>
                <w:lang w:val="sr-Cyrl-CS"/>
              </w:rPr>
              <w:t>V</w:t>
            </w:r>
            <w:r w:rsidRPr="003501E1">
              <w:rPr>
                <w:rFonts w:ascii="Cambria" w:hAnsi="Cambria" w:cs="Arial"/>
                <w:color w:val="000000"/>
                <w:sz w:val="20"/>
                <w:szCs w:val="20"/>
                <w:vertAlign w:val="subscript"/>
                <w:lang w:val="sr-Cyrl-CS"/>
              </w:rPr>
              <w:t>2</w:t>
            </w:r>
          </w:p>
        </w:tc>
        <w:tc>
          <w:tcPr>
            <w:tcW w:w="2897" w:type="dxa"/>
            <w:vAlign w:val="center"/>
          </w:tcPr>
          <w:p w:rsidR="00435A10" w:rsidRPr="00AE53ED" w:rsidRDefault="00F46E58" w:rsidP="00435A10">
            <w:pPr>
              <w:tabs>
                <w:tab w:val="left" w:pos="1414"/>
                <w:tab w:val="left" w:pos="7878"/>
                <w:tab w:val="left" w:pos="8080"/>
                <w:tab w:val="left" w:pos="8282"/>
              </w:tabs>
              <w:rPr>
                <w:rFonts w:ascii="Cambria" w:hAnsi="Cambria" w:cs="Arial"/>
                <w:color w:val="000000"/>
                <w:sz w:val="18"/>
                <w:szCs w:val="18"/>
                <w:lang w:val="sr-Cyrl-CS"/>
              </w:rPr>
            </w:pPr>
            <w:r w:rsidRPr="00AE53ED">
              <w:rPr>
                <w:rFonts w:ascii="Cambria" w:hAnsi="Cambria" w:cs="Arial"/>
                <w:color w:val="000000"/>
                <w:sz w:val="18"/>
                <w:szCs w:val="18"/>
                <w:lang w:val="sr-Cyrl-CS"/>
              </w:rPr>
              <w:t xml:space="preserve">Вредности и врлине као животни компас </w:t>
            </w:r>
            <w:r w:rsidRPr="00AE53ED">
              <w:rPr>
                <w:rFonts w:ascii="Cambria" w:hAnsi="Cambria" w:cs="Arial"/>
                <w:color w:val="000000"/>
                <w:sz w:val="18"/>
                <w:szCs w:val="18"/>
              </w:rPr>
              <w:t>I</w:t>
            </w:r>
          </w:p>
        </w:tc>
      </w:tr>
      <w:tr w:rsidR="00435A10" w:rsidRPr="00C210B6" w:rsidTr="00435A10">
        <w:trPr>
          <w:cantSplit/>
          <w:tblCellSpacing w:w="20" w:type="dxa"/>
          <w:jc w:val="center"/>
        </w:trPr>
        <w:tc>
          <w:tcPr>
            <w:tcW w:w="2001" w:type="dxa"/>
            <w:vAlign w:val="center"/>
          </w:tcPr>
          <w:p w:rsidR="00435A10" w:rsidRPr="003501E1" w:rsidRDefault="00435A10" w:rsidP="006B6F28">
            <w:pPr>
              <w:tabs>
                <w:tab w:val="left" w:pos="1414"/>
                <w:tab w:val="left" w:pos="7878"/>
                <w:tab w:val="left" w:pos="8080"/>
                <w:tab w:val="left" w:pos="8282"/>
              </w:tabs>
              <w:jc w:val="center"/>
              <w:rPr>
                <w:rFonts w:ascii="Cambria" w:hAnsi="Cambria" w:cs="Arial"/>
                <w:color w:val="000000"/>
                <w:sz w:val="20"/>
                <w:szCs w:val="20"/>
                <w:lang w:val="sr-Cyrl-CS"/>
              </w:rPr>
            </w:pPr>
            <w:r w:rsidRPr="003501E1">
              <w:rPr>
                <w:rFonts w:ascii="Cambria" w:hAnsi="Cambria" w:cs="Arial"/>
                <w:color w:val="000000"/>
                <w:sz w:val="20"/>
                <w:szCs w:val="20"/>
                <w:lang w:val="sr-Cyrl-CS"/>
              </w:rPr>
              <w:t>VI</w:t>
            </w:r>
            <w:r w:rsidRPr="003501E1">
              <w:rPr>
                <w:rFonts w:ascii="Cambria" w:hAnsi="Cambria" w:cs="Arial"/>
                <w:color w:val="000000"/>
                <w:sz w:val="20"/>
                <w:szCs w:val="20"/>
                <w:vertAlign w:val="subscript"/>
                <w:lang w:val="sr-Cyrl-CS"/>
              </w:rPr>
              <w:t>1</w:t>
            </w:r>
          </w:p>
        </w:tc>
        <w:tc>
          <w:tcPr>
            <w:tcW w:w="2897" w:type="dxa"/>
            <w:vAlign w:val="center"/>
          </w:tcPr>
          <w:p w:rsidR="00435A10" w:rsidRPr="00AE53ED" w:rsidRDefault="00F46E58" w:rsidP="00435A10">
            <w:pPr>
              <w:tabs>
                <w:tab w:val="left" w:pos="1414"/>
                <w:tab w:val="left" w:pos="7878"/>
                <w:tab w:val="left" w:pos="8080"/>
                <w:tab w:val="left" w:pos="8282"/>
              </w:tabs>
              <w:rPr>
                <w:rFonts w:ascii="Cambria" w:hAnsi="Cambria" w:cs="Arial"/>
                <w:color w:val="000000"/>
                <w:sz w:val="18"/>
                <w:szCs w:val="18"/>
                <w:lang w:val="sr-Cyrl-CS"/>
              </w:rPr>
            </w:pPr>
            <w:r w:rsidRPr="00AE53ED">
              <w:rPr>
                <w:rFonts w:ascii="Cambria" w:hAnsi="Cambria" w:cs="Arial"/>
                <w:color w:val="000000"/>
                <w:sz w:val="18"/>
                <w:szCs w:val="18"/>
                <w:lang w:val="sr-Cyrl-CS"/>
              </w:rPr>
              <w:t>Драмска уметност</w:t>
            </w:r>
          </w:p>
        </w:tc>
      </w:tr>
      <w:tr w:rsidR="00435A10" w:rsidRPr="00C210B6" w:rsidTr="00435A10">
        <w:trPr>
          <w:cantSplit/>
          <w:tblCellSpacing w:w="20" w:type="dxa"/>
          <w:jc w:val="center"/>
        </w:trPr>
        <w:tc>
          <w:tcPr>
            <w:tcW w:w="2001" w:type="dxa"/>
            <w:vAlign w:val="center"/>
          </w:tcPr>
          <w:p w:rsidR="00435A10" w:rsidRPr="003501E1" w:rsidRDefault="00435A10" w:rsidP="006B6F28">
            <w:pPr>
              <w:tabs>
                <w:tab w:val="left" w:pos="1414"/>
                <w:tab w:val="left" w:pos="7878"/>
                <w:tab w:val="left" w:pos="8080"/>
                <w:tab w:val="left" w:pos="8282"/>
              </w:tabs>
              <w:jc w:val="center"/>
              <w:rPr>
                <w:rFonts w:ascii="Cambria" w:hAnsi="Cambria" w:cs="Arial"/>
                <w:color w:val="000000"/>
                <w:sz w:val="20"/>
                <w:szCs w:val="20"/>
                <w:lang w:val="sr-Cyrl-CS"/>
              </w:rPr>
            </w:pPr>
            <w:r w:rsidRPr="003501E1">
              <w:rPr>
                <w:rFonts w:ascii="Cambria" w:hAnsi="Cambria" w:cs="Arial"/>
                <w:color w:val="000000"/>
                <w:sz w:val="20"/>
                <w:szCs w:val="20"/>
                <w:lang w:val="sr-Cyrl-CS"/>
              </w:rPr>
              <w:t>VI</w:t>
            </w:r>
            <w:r w:rsidRPr="003501E1">
              <w:rPr>
                <w:rFonts w:ascii="Cambria" w:hAnsi="Cambria" w:cs="Arial"/>
                <w:color w:val="000000"/>
                <w:sz w:val="20"/>
                <w:szCs w:val="20"/>
                <w:vertAlign w:val="subscript"/>
                <w:lang w:val="sr-Cyrl-CS"/>
              </w:rPr>
              <w:t>2</w:t>
            </w:r>
          </w:p>
        </w:tc>
        <w:tc>
          <w:tcPr>
            <w:tcW w:w="2897" w:type="dxa"/>
            <w:vAlign w:val="center"/>
          </w:tcPr>
          <w:p w:rsidR="00435A10" w:rsidRPr="00AE53ED" w:rsidRDefault="00F46E58" w:rsidP="00435A10">
            <w:pPr>
              <w:tabs>
                <w:tab w:val="left" w:pos="1414"/>
                <w:tab w:val="left" w:pos="7878"/>
                <w:tab w:val="left" w:pos="8080"/>
                <w:tab w:val="left" w:pos="8282"/>
              </w:tabs>
              <w:rPr>
                <w:rFonts w:ascii="Cambria" w:hAnsi="Cambria" w:cs="Arial"/>
                <w:color w:val="000000"/>
                <w:sz w:val="18"/>
                <w:szCs w:val="18"/>
                <w:lang w:val="sr-Cyrl-CS"/>
              </w:rPr>
            </w:pPr>
            <w:r w:rsidRPr="00AE53ED">
              <w:rPr>
                <w:rFonts w:ascii="Cambria" w:hAnsi="Cambria" w:cs="Arial"/>
                <w:color w:val="000000"/>
                <w:sz w:val="18"/>
                <w:szCs w:val="18"/>
                <w:lang w:val="sr-Cyrl-CS"/>
              </w:rPr>
              <w:t>Драмска уметност</w:t>
            </w:r>
          </w:p>
        </w:tc>
      </w:tr>
      <w:tr w:rsidR="00435A10" w:rsidRPr="00C210B6" w:rsidTr="00435A10">
        <w:trPr>
          <w:cantSplit/>
          <w:tblCellSpacing w:w="20" w:type="dxa"/>
          <w:jc w:val="center"/>
        </w:trPr>
        <w:tc>
          <w:tcPr>
            <w:tcW w:w="2001" w:type="dxa"/>
            <w:vAlign w:val="center"/>
          </w:tcPr>
          <w:p w:rsidR="00435A10" w:rsidRPr="003501E1" w:rsidRDefault="00435A10" w:rsidP="006B6F28">
            <w:pPr>
              <w:tabs>
                <w:tab w:val="left" w:pos="1414"/>
                <w:tab w:val="left" w:pos="7878"/>
                <w:tab w:val="left" w:pos="8080"/>
                <w:tab w:val="left" w:pos="8282"/>
              </w:tabs>
              <w:jc w:val="center"/>
              <w:rPr>
                <w:rFonts w:ascii="Cambria" w:hAnsi="Cambria" w:cs="Arial"/>
                <w:color w:val="000000"/>
                <w:sz w:val="20"/>
                <w:szCs w:val="20"/>
                <w:lang w:val="sr-Cyrl-CS"/>
              </w:rPr>
            </w:pPr>
            <w:r w:rsidRPr="003501E1">
              <w:rPr>
                <w:rFonts w:ascii="Cambria" w:hAnsi="Cambria" w:cs="Arial"/>
                <w:color w:val="000000"/>
                <w:sz w:val="20"/>
                <w:szCs w:val="20"/>
                <w:lang w:val="sr-Cyrl-CS"/>
              </w:rPr>
              <w:t>VII</w:t>
            </w:r>
            <w:r w:rsidRPr="003501E1">
              <w:rPr>
                <w:rFonts w:ascii="Cambria" w:hAnsi="Cambria" w:cs="Arial"/>
                <w:color w:val="000000"/>
                <w:sz w:val="20"/>
                <w:szCs w:val="20"/>
                <w:vertAlign w:val="subscript"/>
                <w:lang w:val="sr-Cyrl-CS"/>
              </w:rPr>
              <w:t>1</w:t>
            </w:r>
          </w:p>
        </w:tc>
        <w:tc>
          <w:tcPr>
            <w:tcW w:w="2897" w:type="dxa"/>
            <w:vAlign w:val="center"/>
          </w:tcPr>
          <w:p w:rsidR="00435A10" w:rsidRPr="00AE53ED" w:rsidRDefault="00F46E58" w:rsidP="00435A10">
            <w:pPr>
              <w:tabs>
                <w:tab w:val="left" w:pos="1414"/>
                <w:tab w:val="left" w:pos="7878"/>
                <w:tab w:val="left" w:pos="8080"/>
                <w:tab w:val="left" w:pos="8282"/>
              </w:tabs>
              <w:rPr>
                <w:rFonts w:ascii="Cambria" w:hAnsi="Cambria" w:cs="Arial"/>
                <w:color w:val="000000"/>
                <w:sz w:val="18"/>
                <w:szCs w:val="18"/>
                <w:lang w:val="sr-Cyrl-RS"/>
              </w:rPr>
            </w:pPr>
            <w:r w:rsidRPr="00AE53ED">
              <w:rPr>
                <w:rFonts w:ascii="Cambria" w:hAnsi="Cambria" w:cs="Arial"/>
                <w:color w:val="000000"/>
                <w:sz w:val="18"/>
                <w:szCs w:val="18"/>
                <w:lang w:val="sr-Cyrl-CS"/>
              </w:rPr>
              <w:t xml:space="preserve">Вредности и врлине као животни компас </w:t>
            </w:r>
            <w:r w:rsidRPr="00AE53ED">
              <w:rPr>
                <w:rFonts w:ascii="Cambria" w:hAnsi="Cambria" w:cs="Arial"/>
                <w:color w:val="000000"/>
                <w:sz w:val="18"/>
                <w:szCs w:val="18"/>
              </w:rPr>
              <w:t>I</w:t>
            </w:r>
            <w:r w:rsidRPr="00AE53ED">
              <w:rPr>
                <w:rFonts w:ascii="Cambria" w:hAnsi="Cambria" w:cs="Arial"/>
                <w:color w:val="000000"/>
                <w:sz w:val="18"/>
                <w:szCs w:val="18"/>
                <w:lang w:val="sr-Latn-RS"/>
              </w:rPr>
              <w:t>I</w:t>
            </w:r>
          </w:p>
        </w:tc>
      </w:tr>
      <w:tr w:rsidR="00435A10" w:rsidRPr="00C210B6" w:rsidTr="00435A10">
        <w:trPr>
          <w:cantSplit/>
          <w:tblCellSpacing w:w="20" w:type="dxa"/>
          <w:jc w:val="center"/>
        </w:trPr>
        <w:tc>
          <w:tcPr>
            <w:tcW w:w="2001" w:type="dxa"/>
            <w:vAlign w:val="center"/>
          </w:tcPr>
          <w:p w:rsidR="00435A10" w:rsidRPr="003501E1" w:rsidRDefault="00435A10" w:rsidP="006B6F28">
            <w:pPr>
              <w:tabs>
                <w:tab w:val="left" w:pos="1414"/>
                <w:tab w:val="left" w:pos="7878"/>
                <w:tab w:val="left" w:pos="8080"/>
                <w:tab w:val="left" w:pos="8282"/>
              </w:tabs>
              <w:jc w:val="center"/>
              <w:rPr>
                <w:rFonts w:ascii="Cambria" w:hAnsi="Cambria" w:cs="Arial"/>
                <w:color w:val="000000"/>
                <w:sz w:val="20"/>
                <w:szCs w:val="20"/>
                <w:lang w:val="sr-Cyrl-CS"/>
              </w:rPr>
            </w:pPr>
            <w:r w:rsidRPr="003501E1">
              <w:rPr>
                <w:rFonts w:ascii="Cambria" w:hAnsi="Cambria" w:cs="Arial"/>
                <w:color w:val="000000"/>
                <w:sz w:val="20"/>
                <w:szCs w:val="20"/>
                <w:lang w:val="sr-Cyrl-CS"/>
              </w:rPr>
              <w:t>VII</w:t>
            </w:r>
            <w:r w:rsidRPr="003501E1">
              <w:rPr>
                <w:rFonts w:ascii="Cambria" w:hAnsi="Cambria" w:cs="Arial"/>
                <w:color w:val="000000"/>
                <w:sz w:val="20"/>
                <w:szCs w:val="20"/>
                <w:vertAlign w:val="subscript"/>
                <w:lang w:val="sr-Cyrl-CS"/>
              </w:rPr>
              <w:t>2</w:t>
            </w:r>
          </w:p>
        </w:tc>
        <w:tc>
          <w:tcPr>
            <w:tcW w:w="2897" w:type="dxa"/>
            <w:vAlign w:val="center"/>
          </w:tcPr>
          <w:p w:rsidR="00435A10" w:rsidRPr="00AE53ED" w:rsidRDefault="00F46E58" w:rsidP="00435A10">
            <w:pPr>
              <w:tabs>
                <w:tab w:val="left" w:pos="1414"/>
                <w:tab w:val="left" w:pos="7878"/>
                <w:tab w:val="left" w:pos="8080"/>
                <w:tab w:val="left" w:pos="8282"/>
              </w:tabs>
              <w:rPr>
                <w:rFonts w:ascii="Cambria" w:hAnsi="Cambria" w:cs="Arial"/>
                <w:color w:val="000000"/>
                <w:sz w:val="18"/>
                <w:szCs w:val="18"/>
                <w:lang w:val="sr-Cyrl-CS"/>
              </w:rPr>
            </w:pPr>
            <w:r w:rsidRPr="00AE53ED">
              <w:rPr>
                <w:rFonts w:ascii="Cambria" w:hAnsi="Cambria" w:cs="Arial"/>
                <w:color w:val="000000"/>
                <w:sz w:val="18"/>
                <w:szCs w:val="18"/>
                <w:lang w:val="sr-Cyrl-CS"/>
              </w:rPr>
              <w:t>Уметност</w:t>
            </w:r>
          </w:p>
        </w:tc>
      </w:tr>
      <w:tr w:rsidR="00435A10" w:rsidRPr="00C210B6" w:rsidTr="00435A10">
        <w:trPr>
          <w:cantSplit/>
          <w:tblCellSpacing w:w="20" w:type="dxa"/>
          <w:jc w:val="center"/>
        </w:trPr>
        <w:tc>
          <w:tcPr>
            <w:tcW w:w="2001" w:type="dxa"/>
            <w:vAlign w:val="center"/>
          </w:tcPr>
          <w:p w:rsidR="00435A10" w:rsidRPr="003501E1" w:rsidRDefault="00435A10" w:rsidP="006B6F28">
            <w:pPr>
              <w:tabs>
                <w:tab w:val="left" w:pos="1414"/>
                <w:tab w:val="left" w:pos="7878"/>
                <w:tab w:val="left" w:pos="8080"/>
                <w:tab w:val="left" w:pos="8282"/>
              </w:tabs>
              <w:jc w:val="center"/>
              <w:rPr>
                <w:rFonts w:ascii="Cambria" w:hAnsi="Cambria" w:cs="Arial"/>
                <w:color w:val="000000"/>
                <w:sz w:val="20"/>
                <w:szCs w:val="20"/>
                <w:lang w:val="sr-Cyrl-CS"/>
              </w:rPr>
            </w:pPr>
            <w:r w:rsidRPr="003501E1">
              <w:rPr>
                <w:rFonts w:ascii="Cambria" w:hAnsi="Cambria" w:cs="Arial"/>
                <w:color w:val="000000"/>
                <w:sz w:val="20"/>
                <w:szCs w:val="20"/>
                <w:lang w:val="sr-Cyrl-CS"/>
              </w:rPr>
              <w:t>VIII</w:t>
            </w:r>
            <w:r w:rsidRPr="003501E1">
              <w:rPr>
                <w:rFonts w:ascii="Cambria" w:hAnsi="Cambria" w:cs="Arial"/>
                <w:color w:val="000000"/>
                <w:sz w:val="20"/>
                <w:szCs w:val="20"/>
                <w:vertAlign w:val="subscript"/>
                <w:lang w:val="sr-Cyrl-CS"/>
              </w:rPr>
              <w:t>1</w:t>
            </w:r>
          </w:p>
        </w:tc>
        <w:tc>
          <w:tcPr>
            <w:tcW w:w="2897" w:type="dxa"/>
            <w:vAlign w:val="center"/>
          </w:tcPr>
          <w:p w:rsidR="00435A10" w:rsidRPr="00AE53ED" w:rsidRDefault="00435A10" w:rsidP="00435A10">
            <w:pPr>
              <w:tabs>
                <w:tab w:val="left" w:pos="1414"/>
                <w:tab w:val="left" w:pos="7878"/>
                <w:tab w:val="left" w:pos="8080"/>
                <w:tab w:val="left" w:pos="8282"/>
              </w:tabs>
              <w:rPr>
                <w:rFonts w:ascii="Cambria" w:hAnsi="Cambria" w:cs="Arial"/>
                <w:color w:val="000000"/>
                <w:sz w:val="18"/>
                <w:szCs w:val="18"/>
                <w:lang w:val="sr-Cyrl-CS"/>
              </w:rPr>
            </w:pPr>
            <w:r w:rsidRPr="00AE53ED">
              <w:rPr>
                <w:rFonts w:ascii="Cambria" w:hAnsi="Cambria" w:cs="Arial"/>
                <w:color w:val="000000"/>
                <w:sz w:val="18"/>
                <w:szCs w:val="18"/>
                <w:lang w:val="sr-Cyrl-CS"/>
              </w:rPr>
              <w:t xml:space="preserve">Моја животна средина  </w:t>
            </w:r>
          </w:p>
        </w:tc>
      </w:tr>
      <w:tr w:rsidR="00435A10" w:rsidRPr="00C210B6" w:rsidTr="00435A10">
        <w:trPr>
          <w:cantSplit/>
          <w:tblCellSpacing w:w="20" w:type="dxa"/>
          <w:jc w:val="center"/>
        </w:trPr>
        <w:tc>
          <w:tcPr>
            <w:tcW w:w="2001" w:type="dxa"/>
            <w:vAlign w:val="center"/>
          </w:tcPr>
          <w:p w:rsidR="00435A10" w:rsidRPr="003501E1" w:rsidRDefault="00435A10" w:rsidP="006B6F28">
            <w:pPr>
              <w:tabs>
                <w:tab w:val="left" w:pos="1414"/>
                <w:tab w:val="left" w:pos="7878"/>
                <w:tab w:val="left" w:pos="8080"/>
                <w:tab w:val="left" w:pos="8282"/>
              </w:tabs>
              <w:jc w:val="center"/>
              <w:rPr>
                <w:rFonts w:ascii="Cambria" w:hAnsi="Cambria" w:cs="Arial"/>
                <w:color w:val="000000"/>
                <w:sz w:val="20"/>
                <w:szCs w:val="20"/>
                <w:lang w:val="sr-Cyrl-CS"/>
              </w:rPr>
            </w:pPr>
            <w:r w:rsidRPr="003501E1">
              <w:rPr>
                <w:rFonts w:ascii="Cambria" w:hAnsi="Cambria" w:cs="Arial"/>
                <w:color w:val="000000"/>
                <w:sz w:val="20"/>
                <w:szCs w:val="20"/>
                <w:lang w:val="sr-Cyrl-CS"/>
              </w:rPr>
              <w:t>VIII</w:t>
            </w:r>
            <w:r w:rsidRPr="003501E1">
              <w:rPr>
                <w:rFonts w:ascii="Cambria" w:hAnsi="Cambria" w:cs="Arial"/>
                <w:color w:val="000000"/>
                <w:sz w:val="20"/>
                <w:szCs w:val="20"/>
                <w:vertAlign w:val="subscript"/>
                <w:lang w:val="sr-Cyrl-CS"/>
              </w:rPr>
              <w:t>2</w:t>
            </w:r>
          </w:p>
        </w:tc>
        <w:tc>
          <w:tcPr>
            <w:tcW w:w="2897" w:type="dxa"/>
            <w:vAlign w:val="center"/>
          </w:tcPr>
          <w:p w:rsidR="00435A10" w:rsidRPr="00AE53ED" w:rsidRDefault="00BB514D" w:rsidP="00435A10">
            <w:pPr>
              <w:tabs>
                <w:tab w:val="left" w:pos="1414"/>
                <w:tab w:val="left" w:pos="7878"/>
                <w:tab w:val="left" w:pos="8080"/>
                <w:tab w:val="left" w:pos="8282"/>
              </w:tabs>
              <w:rPr>
                <w:rFonts w:ascii="Cambria" w:hAnsi="Cambria" w:cs="Arial"/>
                <w:color w:val="000000"/>
                <w:sz w:val="18"/>
                <w:szCs w:val="18"/>
                <w:lang w:val="sr-Cyrl-CS"/>
              </w:rPr>
            </w:pPr>
            <w:r w:rsidRPr="00AE53ED">
              <w:rPr>
                <w:rFonts w:ascii="Cambria" w:hAnsi="Cambria" w:cs="Arial"/>
                <w:color w:val="000000"/>
                <w:sz w:val="18"/>
                <w:szCs w:val="18"/>
                <w:lang w:val="sr-Cyrl-CS"/>
              </w:rPr>
              <w:t>Уметност</w:t>
            </w:r>
          </w:p>
        </w:tc>
      </w:tr>
    </w:tbl>
    <w:p w:rsidR="00435A10" w:rsidRDefault="00435A10" w:rsidP="00435A10">
      <w:pPr>
        <w:pStyle w:val="ListParagraph"/>
        <w:tabs>
          <w:tab w:val="left" w:pos="1414"/>
          <w:tab w:val="left" w:pos="7878"/>
          <w:tab w:val="left" w:pos="8080"/>
          <w:tab w:val="left" w:pos="8282"/>
        </w:tabs>
        <w:ind w:left="1440"/>
        <w:jc w:val="both"/>
        <w:rPr>
          <w:rFonts w:ascii="Cambria" w:hAnsi="Cambria" w:cs="Arial"/>
          <w:color w:val="000000"/>
          <w:sz w:val="20"/>
          <w:szCs w:val="20"/>
          <w:lang w:val="sr-Cyrl-CS"/>
        </w:rPr>
      </w:pPr>
    </w:p>
    <w:p w:rsidR="00F26C49" w:rsidRPr="003501E1" w:rsidRDefault="00F26C49" w:rsidP="003501E1">
      <w:pPr>
        <w:tabs>
          <w:tab w:val="left" w:pos="1414"/>
          <w:tab w:val="left" w:pos="7878"/>
          <w:tab w:val="left" w:pos="8080"/>
          <w:tab w:val="left" w:pos="8282"/>
        </w:tabs>
        <w:ind w:firstLine="720"/>
        <w:jc w:val="both"/>
        <w:rPr>
          <w:rFonts w:ascii="Cambria" w:hAnsi="Cambria" w:cs="Arial"/>
          <w:color w:val="000000"/>
          <w:sz w:val="20"/>
          <w:szCs w:val="20"/>
          <w:lang w:val="sr-Cyrl-CS"/>
        </w:rPr>
      </w:pPr>
    </w:p>
    <w:p w:rsidR="00AE53ED" w:rsidRDefault="00AE53ED" w:rsidP="00285C33">
      <w:pPr>
        <w:ind w:firstLine="540"/>
        <w:jc w:val="both"/>
        <w:rPr>
          <w:rFonts w:ascii="Cambria" w:hAnsi="Cambria"/>
          <w:b/>
          <w:sz w:val="20"/>
          <w:szCs w:val="20"/>
          <w:lang w:val="sr-Cyrl-CS"/>
        </w:rPr>
      </w:pPr>
    </w:p>
    <w:p w:rsidR="00AE53ED" w:rsidRDefault="00AE53ED" w:rsidP="00285C33">
      <w:pPr>
        <w:ind w:firstLine="540"/>
        <w:jc w:val="both"/>
        <w:rPr>
          <w:rFonts w:ascii="Cambria" w:hAnsi="Cambria"/>
          <w:b/>
          <w:sz w:val="20"/>
          <w:szCs w:val="20"/>
          <w:lang w:val="sr-Cyrl-CS"/>
        </w:rPr>
      </w:pPr>
    </w:p>
    <w:p w:rsidR="00AE53ED" w:rsidRDefault="00AE53ED" w:rsidP="00285C33">
      <w:pPr>
        <w:ind w:firstLine="540"/>
        <w:jc w:val="both"/>
        <w:rPr>
          <w:rFonts w:ascii="Cambria" w:hAnsi="Cambria"/>
          <w:b/>
          <w:sz w:val="20"/>
          <w:szCs w:val="20"/>
          <w:lang w:val="sr-Cyrl-CS"/>
        </w:rPr>
      </w:pPr>
    </w:p>
    <w:p w:rsidR="00D628E6" w:rsidRPr="00C210B6" w:rsidRDefault="00910DAB" w:rsidP="00285C33">
      <w:pPr>
        <w:ind w:firstLine="540"/>
        <w:jc w:val="both"/>
        <w:rPr>
          <w:rFonts w:ascii="Cambria" w:hAnsi="Cambria"/>
          <w:b/>
          <w:sz w:val="20"/>
          <w:szCs w:val="20"/>
          <w:lang w:val="sr-Cyrl-CS"/>
        </w:rPr>
      </w:pPr>
      <w:r w:rsidRPr="00C210B6">
        <w:rPr>
          <w:rFonts w:ascii="Cambria" w:hAnsi="Cambria"/>
          <w:b/>
          <w:sz w:val="20"/>
          <w:szCs w:val="20"/>
          <w:lang w:val="sr-Cyrl-CS"/>
        </w:rPr>
        <w:t>Допунска настава</w:t>
      </w:r>
    </w:p>
    <w:p w:rsidR="00A30B34" w:rsidRPr="00C210B6" w:rsidRDefault="00A30B34" w:rsidP="00285C33">
      <w:pPr>
        <w:ind w:firstLine="540"/>
        <w:jc w:val="both"/>
        <w:rPr>
          <w:rFonts w:ascii="Cambria" w:hAnsi="Cambria"/>
          <w:sz w:val="20"/>
          <w:szCs w:val="20"/>
          <w:lang w:val="sr-Cyrl-CS"/>
        </w:rPr>
      </w:pPr>
    </w:p>
    <w:p w:rsidR="00D628E6" w:rsidRPr="003501E1" w:rsidRDefault="00D628E6" w:rsidP="003501E1">
      <w:pPr>
        <w:tabs>
          <w:tab w:val="left" w:pos="1414"/>
          <w:tab w:val="left" w:pos="7878"/>
          <w:tab w:val="left" w:pos="8080"/>
          <w:tab w:val="left" w:pos="8282"/>
        </w:tabs>
        <w:ind w:firstLine="720"/>
        <w:jc w:val="both"/>
        <w:rPr>
          <w:rFonts w:ascii="Cambria" w:hAnsi="Cambria" w:cs="Arial"/>
          <w:color w:val="000000"/>
          <w:sz w:val="20"/>
          <w:szCs w:val="20"/>
          <w:lang w:val="sr-Cyrl-CS"/>
        </w:rPr>
      </w:pPr>
      <w:r w:rsidRPr="003501E1">
        <w:rPr>
          <w:rFonts w:ascii="Cambria" w:hAnsi="Cambria" w:cs="Arial"/>
          <w:color w:val="000000"/>
          <w:sz w:val="20"/>
          <w:szCs w:val="20"/>
          <w:lang w:val="sr-Cyrl-CS"/>
        </w:rPr>
        <w:t xml:space="preserve"> Допунски рад биће намењен ученицима који повремено заостају у раду, односно имају тешкоћу </w:t>
      </w:r>
      <w:r w:rsidR="0071281C" w:rsidRPr="003501E1">
        <w:rPr>
          <w:rFonts w:ascii="Cambria" w:hAnsi="Cambria" w:cs="Arial"/>
          <w:color w:val="000000"/>
          <w:sz w:val="20"/>
          <w:szCs w:val="20"/>
          <w:lang w:val="sr-Cyrl-CS"/>
        </w:rPr>
        <w:t xml:space="preserve">у савладавању програма и </w:t>
      </w:r>
      <w:r w:rsidR="00E67EA7" w:rsidRPr="003501E1">
        <w:rPr>
          <w:rFonts w:ascii="Cambria" w:hAnsi="Cambria" w:cs="Arial"/>
          <w:color w:val="000000"/>
          <w:sz w:val="20"/>
          <w:szCs w:val="20"/>
          <w:lang w:val="sr-Cyrl-CS"/>
        </w:rPr>
        <w:t xml:space="preserve">којима је </w:t>
      </w:r>
      <w:r w:rsidR="0071281C" w:rsidRPr="003501E1">
        <w:rPr>
          <w:rFonts w:ascii="Cambria" w:hAnsi="Cambria" w:cs="Arial"/>
          <w:color w:val="000000"/>
          <w:sz w:val="20"/>
          <w:szCs w:val="20"/>
          <w:lang w:val="sr-Cyrl-CS"/>
        </w:rPr>
        <w:t>неопходна додатна помоћ</w:t>
      </w:r>
      <w:r w:rsidRPr="003501E1">
        <w:rPr>
          <w:rFonts w:ascii="Cambria" w:hAnsi="Cambria" w:cs="Arial"/>
          <w:color w:val="000000"/>
          <w:sz w:val="20"/>
          <w:szCs w:val="20"/>
          <w:lang w:val="sr-Cyrl-CS"/>
        </w:rPr>
        <w:t xml:space="preserve"> </w:t>
      </w:r>
      <w:r w:rsidR="0071281C" w:rsidRPr="003501E1">
        <w:rPr>
          <w:rFonts w:ascii="Cambria" w:hAnsi="Cambria" w:cs="Arial"/>
          <w:color w:val="000000"/>
          <w:sz w:val="20"/>
          <w:szCs w:val="20"/>
          <w:lang w:val="sr-Cyrl-CS"/>
        </w:rPr>
        <w:t>за бржи напредак</w:t>
      </w:r>
      <w:r w:rsidR="0054498A" w:rsidRPr="003501E1">
        <w:rPr>
          <w:rFonts w:ascii="Cambria" w:hAnsi="Cambria" w:cs="Arial"/>
          <w:color w:val="000000"/>
          <w:sz w:val="20"/>
          <w:szCs w:val="20"/>
          <w:lang w:val="sr-Cyrl-CS"/>
        </w:rPr>
        <w:t xml:space="preserve"> и превазилажење проблема везаних за учење</w:t>
      </w:r>
      <w:r w:rsidRPr="003501E1">
        <w:rPr>
          <w:rFonts w:ascii="Cambria" w:hAnsi="Cambria" w:cs="Arial"/>
          <w:color w:val="000000"/>
          <w:sz w:val="20"/>
          <w:szCs w:val="20"/>
          <w:lang w:val="sr-Cyrl-CS"/>
        </w:rPr>
        <w:t xml:space="preserve">. </w:t>
      </w:r>
      <w:r w:rsidR="00213399" w:rsidRPr="003501E1">
        <w:rPr>
          <w:rFonts w:ascii="Cambria" w:hAnsi="Cambria" w:cs="Arial"/>
          <w:color w:val="000000"/>
          <w:sz w:val="20"/>
          <w:szCs w:val="20"/>
          <w:lang w:val="sr-Cyrl-CS"/>
        </w:rPr>
        <w:t>Допунска настава</w:t>
      </w:r>
      <w:r w:rsidRPr="003501E1">
        <w:rPr>
          <w:rFonts w:ascii="Cambria" w:hAnsi="Cambria" w:cs="Arial"/>
          <w:color w:val="000000"/>
          <w:sz w:val="20"/>
          <w:szCs w:val="20"/>
          <w:lang w:val="sr-Cyrl-CS"/>
        </w:rPr>
        <w:t xml:space="preserve"> </w:t>
      </w:r>
      <w:r w:rsidR="00213399" w:rsidRPr="003501E1">
        <w:rPr>
          <w:rFonts w:ascii="Cambria" w:hAnsi="Cambria" w:cs="Arial"/>
          <w:color w:val="000000"/>
          <w:sz w:val="20"/>
          <w:szCs w:val="20"/>
          <w:lang w:val="sr-Cyrl-CS"/>
        </w:rPr>
        <w:t>ће</w:t>
      </w:r>
      <w:r w:rsidRPr="003501E1">
        <w:rPr>
          <w:rFonts w:ascii="Cambria" w:hAnsi="Cambria" w:cs="Arial"/>
          <w:color w:val="000000"/>
          <w:sz w:val="20"/>
          <w:szCs w:val="20"/>
          <w:lang w:val="sr-Cyrl-CS"/>
        </w:rPr>
        <w:t xml:space="preserve"> се </w:t>
      </w:r>
      <w:r w:rsidR="00213399" w:rsidRPr="003501E1">
        <w:rPr>
          <w:rFonts w:ascii="Cambria" w:hAnsi="Cambria" w:cs="Arial"/>
          <w:color w:val="000000"/>
          <w:sz w:val="20"/>
          <w:szCs w:val="20"/>
          <w:lang w:val="sr-Cyrl-CS"/>
        </w:rPr>
        <w:t xml:space="preserve">одржавати </w:t>
      </w:r>
      <w:r w:rsidRPr="003501E1">
        <w:rPr>
          <w:rFonts w:ascii="Cambria" w:hAnsi="Cambria" w:cs="Arial"/>
          <w:color w:val="000000"/>
          <w:sz w:val="20"/>
          <w:szCs w:val="20"/>
          <w:lang w:val="sr-Cyrl-CS"/>
        </w:rPr>
        <w:t xml:space="preserve">током целе школске године са ученицима од првог до осмог разреда. </w:t>
      </w:r>
    </w:p>
    <w:p w:rsidR="00D628E6" w:rsidRPr="003501E1" w:rsidRDefault="00D628E6" w:rsidP="003501E1">
      <w:pPr>
        <w:tabs>
          <w:tab w:val="left" w:pos="1414"/>
          <w:tab w:val="left" w:pos="7878"/>
          <w:tab w:val="left" w:pos="8080"/>
          <w:tab w:val="left" w:pos="8282"/>
        </w:tabs>
        <w:ind w:firstLine="720"/>
        <w:jc w:val="both"/>
        <w:rPr>
          <w:rFonts w:ascii="Cambria" w:hAnsi="Cambria" w:cs="Arial"/>
          <w:color w:val="000000"/>
          <w:sz w:val="20"/>
          <w:szCs w:val="20"/>
          <w:lang w:val="sr-Cyrl-CS"/>
        </w:rPr>
      </w:pPr>
      <w:r w:rsidRPr="003501E1">
        <w:rPr>
          <w:rFonts w:ascii="Cambria" w:hAnsi="Cambria" w:cs="Arial"/>
          <w:color w:val="000000"/>
          <w:sz w:val="20"/>
          <w:szCs w:val="20"/>
          <w:lang w:val="sr-Cyrl-CS"/>
        </w:rPr>
        <w:t xml:space="preserve">Основни циљ је </w:t>
      </w:r>
      <w:r w:rsidR="00910DAB" w:rsidRPr="003501E1">
        <w:rPr>
          <w:rFonts w:ascii="Cambria" w:hAnsi="Cambria" w:cs="Arial"/>
          <w:color w:val="000000"/>
          <w:sz w:val="20"/>
          <w:szCs w:val="20"/>
          <w:lang w:val="sr-Cyrl-CS"/>
        </w:rPr>
        <w:t xml:space="preserve">што квалитетније </w:t>
      </w:r>
      <w:r w:rsidRPr="003501E1">
        <w:rPr>
          <w:rFonts w:ascii="Cambria" w:hAnsi="Cambria" w:cs="Arial"/>
          <w:color w:val="000000"/>
          <w:sz w:val="20"/>
          <w:szCs w:val="20"/>
          <w:lang w:val="sr-Cyrl-CS"/>
        </w:rPr>
        <w:t>савладавање наставних садржаја.</w:t>
      </w:r>
    </w:p>
    <w:p w:rsidR="004C7C0A" w:rsidRDefault="00955BE3" w:rsidP="00955BE3">
      <w:pPr>
        <w:tabs>
          <w:tab w:val="left" w:pos="1051"/>
        </w:tabs>
        <w:ind w:firstLine="540"/>
        <w:jc w:val="both"/>
        <w:rPr>
          <w:rFonts w:ascii="Cambria" w:hAnsi="Cambria"/>
          <w:b/>
          <w:bCs/>
          <w:sz w:val="20"/>
          <w:szCs w:val="20"/>
          <w:lang w:val="sr-Cyrl-CS"/>
        </w:rPr>
      </w:pPr>
      <w:r>
        <w:rPr>
          <w:rFonts w:ascii="Cambria" w:hAnsi="Cambria"/>
          <w:sz w:val="20"/>
          <w:szCs w:val="20"/>
          <w:lang w:val="sr-Cyrl-CS"/>
        </w:rPr>
        <w:tab/>
      </w:r>
      <w:r w:rsidR="005D0601">
        <w:rPr>
          <w:rFonts w:ascii="Cambria" w:hAnsi="Cambria"/>
          <w:b/>
          <w:bCs/>
          <w:sz w:val="20"/>
          <w:szCs w:val="20"/>
          <w:lang w:val="sr-Cyrl-CS"/>
        </w:rPr>
        <w:tab/>
      </w:r>
    </w:p>
    <w:p w:rsidR="00D628E6" w:rsidRPr="006C42F3" w:rsidRDefault="00910DAB" w:rsidP="006C42F3">
      <w:pPr>
        <w:ind w:firstLine="540"/>
        <w:jc w:val="both"/>
        <w:rPr>
          <w:rFonts w:ascii="Cambria" w:hAnsi="Cambria"/>
          <w:b/>
          <w:sz w:val="20"/>
          <w:szCs w:val="20"/>
          <w:lang w:val="sr-Cyrl-CS"/>
        </w:rPr>
      </w:pPr>
      <w:r w:rsidRPr="006C42F3">
        <w:rPr>
          <w:rFonts w:ascii="Cambria" w:hAnsi="Cambria"/>
          <w:b/>
          <w:sz w:val="20"/>
          <w:szCs w:val="20"/>
          <w:lang w:val="sr-Cyrl-CS"/>
        </w:rPr>
        <w:t xml:space="preserve">Додатна настава </w:t>
      </w:r>
    </w:p>
    <w:p w:rsidR="00480A26" w:rsidRPr="00C210B6" w:rsidRDefault="00480A26" w:rsidP="00923514">
      <w:pPr>
        <w:tabs>
          <w:tab w:val="left" w:pos="606"/>
          <w:tab w:val="left" w:pos="1414"/>
          <w:tab w:val="left" w:pos="7878"/>
          <w:tab w:val="left" w:pos="8080"/>
          <w:tab w:val="left" w:pos="8282"/>
        </w:tabs>
        <w:jc w:val="both"/>
        <w:rPr>
          <w:rFonts w:ascii="Cambria" w:hAnsi="Cambria"/>
          <w:b/>
          <w:bCs/>
          <w:sz w:val="20"/>
          <w:szCs w:val="20"/>
          <w:lang w:val="sr-Cyrl-CS"/>
        </w:rPr>
      </w:pPr>
    </w:p>
    <w:p w:rsidR="00D628E6" w:rsidRPr="00C210B6" w:rsidRDefault="00D628E6" w:rsidP="008E1345">
      <w:pPr>
        <w:tabs>
          <w:tab w:val="left" w:pos="1414"/>
          <w:tab w:val="left" w:pos="7878"/>
          <w:tab w:val="left" w:pos="8080"/>
          <w:tab w:val="left" w:pos="8282"/>
        </w:tabs>
        <w:ind w:firstLine="720"/>
        <w:jc w:val="both"/>
        <w:rPr>
          <w:rFonts w:ascii="Cambria" w:hAnsi="Cambria" w:cs="Arial"/>
          <w:color w:val="000000"/>
          <w:sz w:val="20"/>
          <w:szCs w:val="20"/>
          <w:lang w:val="sr-Latn-CS"/>
        </w:rPr>
      </w:pPr>
      <w:r w:rsidRPr="003501E1">
        <w:rPr>
          <w:rFonts w:ascii="Cambria" w:hAnsi="Cambria" w:cs="Arial"/>
          <w:color w:val="000000"/>
          <w:sz w:val="20"/>
          <w:szCs w:val="20"/>
          <w:lang w:val="sr-Cyrl-CS"/>
        </w:rPr>
        <w:t>Додатни рад организоваће се за ученике од четвртог до осмог разреда који испољавају посебн</w:t>
      </w:r>
      <w:r w:rsidR="00480A26" w:rsidRPr="003501E1">
        <w:rPr>
          <w:rFonts w:ascii="Cambria" w:hAnsi="Cambria" w:cs="Arial"/>
          <w:color w:val="000000"/>
          <w:sz w:val="20"/>
          <w:szCs w:val="20"/>
          <w:lang w:val="sr-Cyrl-CS"/>
        </w:rPr>
        <w:t>е</w:t>
      </w:r>
      <w:r w:rsidRPr="003501E1">
        <w:rPr>
          <w:rFonts w:ascii="Cambria" w:hAnsi="Cambria" w:cs="Arial"/>
          <w:color w:val="000000"/>
          <w:sz w:val="20"/>
          <w:szCs w:val="20"/>
          <w:lang w:val="sr-Cyrl-CS"/>
        </w:rPr>
        <w:t xml:space="preserve"> склоност</w:t>
      </w:r>
      <w:r w:rsidR="00480A26" w:rsidRPr="003501E1">
        <w:rPr>
          <w:rFonts w:ascii="Cambria" w:hAnsi="Cambria" w:cs="Arial"/>
          <w:color w:val="000000"/>
          <w:sz w:val="20"/>
          <w:szCs w:val="20"/>
          <w:lang w:val="sr-Cyrl-CS"/>
        </w:rPr>
        <w:t>и</w:t>
      </w:r>
      <w:r w:rsidRPr="003501E1">
        <w:rPr>
          <w:rFonts w:ascii="Cambria" w:hAnsi="Cambria" w:cs="Arial"/>
          <w:color w:val="000000"/>
          <w:sz w:val="20"/>
          <w:szCs w:val="20"/>
          <w:lang w:val="sr-Cyrl-CS"/>
        </w:rPr>
        <w:t xml:space="preserve"> и интересовањ</w:t>
      </w:r>
      <w:r w:rsidR="00480A26" w:rsidRPr="003501E1">
        <w:rPr>
          <w:rFonts w:ascii="Cambria" w:hAnsi="Cambria" w:cs="Arial"/>
          <w:color w:val="000000"/>
          <w:sz w:val="20"/>
          <w:szCs w:val="20"/>
          <w:lang w:val="sr-Cyrl-CS"/>
        </w:rPr>
        <w:t>а</w:t>
      </w:r>
      <w:r w:rsidR="0054498A" w:rsidRPr="003501E1">
        <w:rPr>
          <w:rFonts w:ascii="Cambria" w:hAnsi="Cambria" w:cs="Arial"/>
          <w:color w:val="000000"/>
          <w:sz w:val="20"/>
          <w:szCs w:val="20"/>
          <w:lang w:val="sr-Cyrl-CS"/>
        </w:rPr>
        <w:t xml:space="preserve"> </w:t>
      </w:r>
      <w:r w:rsidRPr="003501E1">
        <w:rPr>
          <w:rFonts w:ascii="Cambria" w:hAnsi="Cambria" w:cs="Arial"/>
          <w:color w:val="000000"/>
          <w:sz w:val="20"/>
          <w:szCs w:val="20"/>
          <w:lang w:val="sr-Cyrl-CS"/>
        </w:rPr>
        <w:t>из оних наставних предмета</w:t>
      </w:r>
      <w:r w:rsidR="0054498A" w:rsidRPr="003501E1">
        <w:rPr>
          <w:rFonts w:ascii="Cambria" w:hAnsi="Cambria" w:cs="Arial"/>
          <w:color w:val="000000"/>
          <w:sz w:val="20"/>
          <w:szCs w:val="20"/>
          <w:lang w:val="sr-Cyrl-CS"/>
        </w:rPr>
        <w:t xml:space="preserve"> за</w:t>
      </w:r>
      <w:r w:rsidRPr="003501E1">
        <w:rPr>
          <w:rFonts w:ascii="Cambria" w:hAnsi="Cambria" w:cs="Arial"/>
          <w:color w:val="000000"/>
          <w:sz w:val="20"/>
          <w:szCs w:val="20"/>
          <w:lang w:val="sr-Cyrl-CS"/>
        </w:rPr>
        <w:t xml:space="preserve"> кој</w:t>
      </w:r>
      <w:r w:rsidR="0054498A" w:rsidRPr="003501E1">
        <w:rPr>
          <w:rFonts w:ascii="Cambria" w:hAnsi="Cambria" w:cs="Arial"/>
          <w:color w:val="000000"/>
          <w:sz w:val="20"/>
          <w:szCs w:val="20"/>
          <w:lang w:val="sr-Cyrl-CS"/>
        </w:rPr>
        <w:t xml:space="preserve">е је овај вид наставе </w:t>
      </w:r>
      <w:r w:rsidR="0054498A">
        <w:rPr>
          <w:rFonts w:ascii="Cambria" w:hAnsi="Cambria" w:cs="Arial"/>
          <w:color w:val="000000"/>
          <w:sz w:val="20"/>
          <w:szCs w:val="20"/>
          <w:lang w:val="sr-Latn-CS"/>
        </w:rPr>
        <w:t>предвиђен</w:t>
      </w:r>
      <w:r w:rsidRPr="00C210B6">
        <w:rPr>
          <w:rFonts w:ascii="Cambria" w:hAnsi="Cambria" w:cs="Arial"/>
          <w:color w:val="000000"/>
          <w:sz w:val="20"/>
          <w:szCs w:val="20"/>
          <w:lang w:val="sr-Latn-CS"/>
        </w:rPr>
        <w:t xml:space="preserve"> наставним програмом. </w:t>
      </w:r>
    </w:p>
    <w:p w:rsidR="008A678B" w:rsidRPr="00C210B6" w:rsidRDefault="008A678B" w:rsidP="00923514">
      <w:pPr>
        <w:tabs>
          <w:tab w:val="left" w:pos="606"/>
          <w:tab w:val="left" w:pos="1414"/>
          <w:tab w:val="left" w:pos="7878"/>
          <w:tab w:val="left" w:pos="8080"/>
          <w:tab w:val="left" w:pos="8282"/>
        </w:tabs>
        <w:jc w:val="both"/>
        <w:rPr>
          <w:rFonts w:ascii="Cambria" w:hAnsi="Cambria"/>
          <w:b/>
          <w:bCs/>
          <w:sz w:val="20"/>
          <w:szCs w:val="20"/>
          <w:lang w:val="sr-Cyrl-CS"/>
        </w:rPr>
      </w:pPr>
    </w:p>
    <w:p w:rsidR="00D628E6" w:rsidRPr="006C42F3" w:rsidRDefault="00910DAB" w:rsidP="006C42F3">
      <w:pPr>
        <w:ind w:firstLine="540"/>
        <w:jc w:val="both"/>
        <w:rPr>
          <w:rFonts w:ascii="Cambria" w:hAnsi="Cambria"/>
          <w:b/>
          <w:sz w:val="20"/>
          <w:szCs w:val="20"/>
          <w:lang w:val="sr-Cyrl-CS"/>
        </w:rPr>
      </w:pPr>
      <w:r w:rsidRPr="006C42F3">
        <w:rPr>
          <w:rFonts w:ascii="Cambria" w:hAnsi="Cambria"/>
          <w:b/>
          <w:sz w:val="20"/>
          <w:szCs w:val="20"/>
          <w:lang w:val="sr-Cyrl-CS"/>
        </w:rPr>
        <w:t xml:space="preserve">Припремна настава </w:t>
      </w:r>
    </w:p>
    <w:p w:rsidR="00480A26" w:rsidRPr="00C210B6" w:rsidRDefault="00480A26" w:rsidP="00923514">
      <w:pPr>
        <w:tabs>
          <w:tab w:val="left" w:pos="606"/>
          <w:tab w:val="left" w:pos="1414"/>
          <w:tab w:val="left" w:pos="7878"/>
          <w:tab w:val="left" w:pos="8080"/>
          <w:tab w:val="left" w:pos="8282"/>
        </w:tabs>
        <w:jc w:val="both"/>
        <w:rPr>
          <w:rFonts w:ascii="Cambria" w:hAnsi="Cambria"/>
          <w:b/>
          <w:bCs/>
          <w:sz w:val="20"/>
          <w:szCs w:val="20"/>
          <w:lang w:val="sr-Cyrl-CS"/>
        </w:rPr>
      </w:pPr>
    </w:p>
    <w:p w:rsidR="00C21D06" w:rsidRPr="00C210B6" w:rsidRDefault="00D628E6" w:rsidP="008E1345">
      <w:pPr>
        <w:tabs>
          <w:tab w:val="left" w:pos="1414"/>
          <w:tab w:val="left" w:pos="7878"/>
          <w:tab w:val="left" w:pos="8080"/>
          <w:tab w:val="left" w:pos="8282"/>
        </w:tabs>
        <w:ind w:firstLine="720"/>
        <w:jc w:val="both"/>
        <w:rPr>
          <w:rFonts w:ascii="Cambria" w:hAnsi="Cambria" w:cs="Arial"/>
          <w:color w:val="000000"/>
          <w:sz w:val="20"/>
          <w:szCs w:val="20"/>
          <w:lang w:val="sr-Latn-CS"/>
        </w:rPr>
      </w:pPr>
      <w:r w:rsidRPr="00C210B6">
        <w:rPr>
          <w:rFonts w:ascii="Cambria" w:hAnsi="Cambria" w:cs="Arial"/>
          <w:color w:val="000000"/>
          <w:sz w:val="20"/>
          <w:szCs w:val="20"/>
          <w:lang w:val="sr-Latn-CS"/>
        </w:rPr>
        <w:t>Припремна настава</w:t>
      </w:r>
      <w:r w:rsidR="0054498A">
        <w:rPr>
          <w:rFonts w:ascii="Cambria" w:hAnsi="Cambria" w:cs="Arial"/>
          <w:color w:val="000000"/>
          <w:sz w:val="20"/>
          <w:szCs w:val="20"/>
          <w:lang w:val="sr-Cyrl-RS"/>
        </w:rPr>
        <w:t xml:space="preserve"> се обавезно организује</w:t>
      </w:r>
      <w:r w:rsidRPr="00C210B6">
        <w:rPr>
          <w:rFonts w:ascii="Cambria" w:hAnsi="Cambria" w:cs="Arial"/>
          <w:color w:val="000000"/>
          <w:sz w:val="20"/>
          <w:szCs w:val="20"/>
          <w:lang w:val="sr-Latn-CS"/>
        </w:rPr>
        <w:t xml:space="preserve"> за </w:t>
      </w:r>
      <w:r w:rsidR="0054498A" w:rsidRPr="00C210B6">
        <w:rPr>
          <w:rFonts w:ascii="Cambria" w:hAnsi="Cambria" w:cs="Arial"/>
          <w:color w:val="000000"/>
          <w:sz w:val="20"/>
          <w:szCs w:val="20"/>
          <w:lang w:val="sr-Latn-CS"/>
        </w:rPr>
        <w:t>ученике осмог разреда (септембар</w:t>
      </w:r>
      <w:r w:rsidR="0054498A">
        <w:rPr>
          <w:rFonts w:ascii="Cambria" w:hAnsi="Cambria" w:cs="Arial"/>
          <w:color w:val="000000"/>
          <w:sz w:val="20"/>
          <w:szCs w:val="20"/>
          <w:lang w:val="sr-Cyrl-RS"/>
        </w:rPr>
        <w:t xml:space="preserve"> </w:t>
      </w:r>
      <w:r w:rsidR="0054498A" w:rsidRPr="00C210B6">
        <w:rPr>
          <w:rFonts w:ascii="Cambria" w:hAnsi="Cambria" w:cs="Arial"/>
          <w:color w:val="000000"/>
          <w:sz w:val="20"/>
          <w:szCs w:val="20"/>
          <w:lang w:val="sr-Latn-CS"/>
        </w:rPr>
        <w:t>-</w:t>
      </w:r>
      <w:r w:rsidR="0054498A">
        <w:rPr>
          <w:rFonts w:ascii="Cambria" w:hAnsi="Cambria" w:cs="Arial"/>
          <w:color w:val="000000"/>
          <w:sz w:val="20"/>
          <w:szCs w:val="20"/>
          <w:lang w:val="sr-Cyrl-RS"/>
        </w:rPr>
        <w:t xml:space="preserve"> </w:t>
      </w:r>
      <w:r w:rsidR="0054498A" w:rsidRPr="00C210B6">
        <w:rPr>
          <w:rFonts w:ascii="Cambria" w:hAnsi="Cambria" w:cs="Arial"/>
          <w:color w:val="000000"/>
          <w:sz w:val="20"/>
          <w:szCs w:val="20"/>
          <w:lang w:val="sr-Latn-CS"/>
        </w:rPr>
        <w:t>јун)</w:t>
      </w:r>
      <w:r w:rsidR="0054498A">
        <w:rPr>
          <w:rFonts w:ascii="Cambria" w:hAnsi="Cambria" w:cs="Arial"/>
          <w:color w:val="000000"/>
          <w:sz w:val="20"/>
          <w:szCs w:val="20"/>
          <w:lang w:val="sr-Cyrl-RS"/>
        </w:rPr>
        <w:t xml:space="preserve"> за </w:t>
      </w:r>
      <w:r w:rsidR="0054498A" w:rsidRPr="00C210B6">
        <w:rPr>
          <w:rFonts w:ascii="Cambria" w:hAnsi="Cambria" w:cs="Arial"/>
          <w:color w:val="000000"/>
          <w:sz w:val="20"/>
          <w:szCs w:val="20"/>
          <w:lang w:val="sr-Latn-CS"/>
        </w:rPr>
        <w:t xml:space="preserve"> </w:t>
      </w:r>
      <w:r w:rsidRPr="00C210B6">
        <w:rPr>
          <w:rFonts w:ascii="Cambria" w:hAnsi="Cambria" w:cs="Arial"/>
          <w:color w:val="000000"/>
          <w:sz w:val="20"/>
          <w:szCs w:val="20"/>
          <w:lang w:val="sr-Latn-CS"/>
        </w:rPr>
        <w:t>полагање Завршног испита</w:t>
      </w:r>
      <w:r w:rsidR="0054498A">
        <w:rPr>
          <w:rFonts w:ascii="Cambria" w:hAnsi="Cambria" w:cs="Arial"/>
          <w:color w:val="000000"/>
          <w:sz w:val="20"/>
          <w:szCs w:val="20"/>
          <w:lang w:val="sr-Cyrl-RS"/>
        </w:rPr>
        <w:t>.</w:t>
      </w:r>
      <w:r w:rsidRPr="00C210B6">
        <w:rPr>
          <w:rFonts w:ascii="Cambria" w:hAnsi="Cambria" w:cs="Arial"/>
          <w:color w:val="000000"/>
          <w:sz w:val="20"/>
          <w:szCs w:val="20"/>
          <w:lang w:val="sr-Latn-CS"/>
        </w:rPr>
        <w:t xml:space="preserve"> Уколико буде потребно организоваће се припремна настава за ученике који полажу поправне испите (</w:t>
      </w:r>
      <w:r w:rsidR="00225269">
        <w:rPr>
          <w:rFonts w:ascii="Cambria" w:hAnsi="Cambria" w:cs="Arial"/>
          <w:color w:val="000000"/>
          <w:sz w:val="20"/>
          <w:szCs w:val="20"/>
          <w:lang w:val="sr-Cyrl-RS"/>
        </w:rPr>
        <w:t xml:space="preserve">јун, </w:t>
      </w:r>
      <w:r w:rsidRPr="00C210B6">
        <w:rPr>
          <w:rFonts w:ascii="Cambria" w:hAnsi="Cambria" w:cs="Arial"/>
          <w:color w:val="000000"/>
          <w:sz w:val="20"/>
          <w:szCs w:val="20"/>
          <w:lang w:val="sr-Latn-CS"/>
        </w:rPr>
        <w:t xml:space="preserve">август). </w:t>
      </w:r>
      <w:r w:rsidR="00480A26" w:rsidRPr="00E21F4B">
        <w:rPr>
          <w:rFonts w:ascii="Cambria" w:hAnsi="Cambria" w:cs="Arial"/>
          <w:color w:val="000000"/>
          <w:sz w:val="20"/>
          <w:szCs w:val="20"/>
          <w:lang w:val="ru-RU"/>
        </w:rPr>
        <w:t>Припремну наставу изводе предметни наставници</w:t>
      </w:r>
      <w:r w:rsidRPr="00C210B6">
        <w:rPr>
          <w:rFonts w:ascii="Cambria" w:hAnsi="Cambria" w:cs="Arial"/>
          <w:color w:val="000000"/>
          <w:sz w:val="20"/>
          <w:szCs w:val="20"/>
          <w:lang w:val="sr-Latn-CS"/>
        </w:rPr>
        <w:t>.</w:t>
      </w:r>
    </w:p>
    <w:p w:rsidR="00A90017" w:rsidRDefault="00A90017" w:rsidP="00923514">
      <w:pPr>
        <w:tabs>
          <w:tab w:val="left" w:pos="606"/>
          <w:tab w:val="left" w:pos="1414"/>
          <w:tab w:val="left" w:pos="7878"/>
          <w:tab w:val="left" w:pos="8080"/>
          <w:tab w:val="left" w:pos="8282"/>
        </w:tabs>
        <w:jc w:val="both"/>
        <w:rPr>
          <w:rFonts w:ascii="Cambria" w:hAnsi="Cambria"/>
          <w:b/>
          <w:sz w:val="20"/>
          <w:szCs w:val="20"/>
          <w:lang w:val="sr-Cyrl-CS"/>
        </w:rPr>
      </w:pPr>
    </w:p>
    <w:p w:rsidR="008F1D0D" w:rsidRDefault="008F1D0D" w:rsidP="00923514">
      <w:pPr>
        <w:tabs>
          <w:tab w:val="left" w:pos="606"/>
          <w:tab w:val="left" w:pos="1414"/>
          <w:tab w:val="left" w:pos="7878"/>
          <w:tab w:val="left" w:pos="8080"/>
          <w:tab w:val="left" w:pos="8282"/>
        </w:tabs>
        <w:jc w:val="both"/>
        <w:rPr>
          <w:rFonts w:ascii="Cambria" w:hAnsi="Cambria"/>
          <w:sz w:val="20"/>
          <w:szCs w:val="20"/>
          <w:lang w:val="sr-Cyrl-CS"/>
        </w:rPr>
      </w:pPr>
      <w:r w:rsidRPr="00C210B6">
        <w:rPr>
          <w:rFonts w:ascii="Cambria" w:hAnsi="Cambria"/>
          <w:b/>
          <w:sz w:val="20"/>
          <w:szCs w:val="20"/>
          <w:lang w:val="sr-Cyrl-CS"/>
        </w:rPr>
        <w:t>Прилог 1 :</w:t>
      </w:r>
      <w:r w:rsidRPr="00C210B6">
        <w:rPr>
          <w:rFonts w:ascii="Cambria" w:hAnsi="Cambria"/>
          <w:sz w:val="20"/>
          <w:szCs w:val="20"/>
          <w:lang w:val="sr-Cyrl-CS"/>
        </w:rPr>
        <w:t xml:space="preserve"> Распоред часова и ваннаставних активности</w:t>
      </w:r>
      <w:r w:rsidR="006C42F3">
        <w:rPr>
          <w:rFonts w:ascii="Cambria" w:hAnsi="Cambria"/>
          <w:sz w:val="20"/>
          <w:szCs w:val="20"/>
          <w:lang w:val="sr-Cyrl-CS"/>
        </w:rPr>
        <w:t>.</w:t>
      </w:r>
    </w:p>
    <w:p w:rsidR="00225269" w:rsidRPr="00C210B6" w:rsidRDefault="00225269" w:rsidP="00923514">
      <w:pPr>
        <w:tabs>
          <w:tab w:val="left" w:pos="606"/>
          <w:tab w:val="left" w:pos="1414"/>
          <w:tab w:val="left" w:pos="7878"/>
          <w:tab w:val="left" w:pos="8080"/>
          <w:tab w:val="left" w:pos="8282"/>
        </w:tabs>
        <w:jc w:val="both"/>
        <w:rPr>
          <w:rFonts w:ascii="Cambria" w:hAnsi="Cambria"/>
          <w:sz w:val="20"/>
          <w:szCs w:val="20"/>
          <w:lang w:val="sr-Cyrl-CS"/>
        </w:rPr>
      </w:pPr>
    </w:p>
    <w:p w:rsidR="00531DB8" w:rsidRDefault="00C558EF" w:rsidP="00F33201">
      <w:pPr>
        <w:pStyle w:val="Heading2"/>
        <w:rPr>
          <w:lang w:val="sr-Cyrl-CS"/>
        </w:rPr>
      </w:pPr>
      <w:bookmarkStart w:id="25" w:name="_Toc177324662"/>
      <w:r w:rsidRPr="00C210B6">
        <w:rPr>
          <w:lang w:val="sr-Cyrl-CS"/>
        </w:rPr>
        <w:t>2.</w:t>
      </w:r>
      <w:r w:rsidR="006C03AA" w:rsidRPr="00C210B6">
        <w:rPr>
          <w:lang w:val="sr-Cyrl-CS"/>
        </w:rPr>
        <w:t>9</w:t>
      </w:r>
      <w:r w:rsidRPr="00C210B6">
        <w:rPr>
          <w:lang w:val="sr-Cyrl-CS"/>
        </w:rPr>
        <w:t>.</w:t>
      </w:r>
      <w:r w:rsidR="00296193" w:rsidRPr="00C210B6">
        <w:rPr>
          <w:lang w:val="sr-Cyrl-CS"/>
        </w:rPr>
        <w:t xml:space="preserve">  </w:t>
      </w:r>
      <w:r w:rsidRPr="00C210B6">
        <w:rPr>
          <w:lang w:val="sr-Cyrl-CS"/>
        </w:rPr>
        <w:t>Дневна артикулација радног времена</w:t>
      </w:r>
      <w:bookmarkEnd w:id="25"/>
    </w:p>
    <w:p w:rsidR="00435A10" w:rsidRDefault="00435A10" w:rsidP="00531DB8">
      <w:pPr>
        <w:shd w:val="clear" w:color="auto" w:fill="FFFFFF"/>
        <w:spacing w:before="120"/>
        <w:jc w:val="both"/>
        <w:rPr>
          <w:rFonts w:ascii="Cambria" w:hAnsi="Cambria"/>
          <w:b/>
          <w:color w:val="000000"/>
          <w:sz w:val="22"/>
          <w:szCs w:val="22"/>
          <w:lang w:val="sr-Cyrl-CS"/>
        </w:rPr>
      </w:pPr>
    </w:p>
    <w:p w:rsidR="007F324E" w:rsidRPr="0020090A" w:rsidRDefault="007F324E" w:rsidP="00531DB8">
      <w:pPr>
        <w:tabs>
          <w:tab w:val="left" w:pos="1414"/>
          <w:tab w:val="left" w:pos="7878"/>
          <w:tab w:val="left" w:pos="8080"/>
          <w:tab w:val="left" w:pos="8282"/>
        </w:tabs>
        <w:ind w:firstLine="720"/>
        <w:jc w:val="both"/>
        <w:rPr>
          <w:rFonts w:ascii="Cambria" w:hAnsi="Cambria" w:cs="Arial"/>
          <w:color w:val="000000"/>
          <w:sz w:val="20"/>
          <w:szCs w:val="20"/>
          <w:lang w:val="sr-Cyrl-RS"/>
        </w:rPr>
      </w:pPr>
      <w:r w:rsidRPr="00C210B6">
        <w:rPr>
          <w:rFonts w:ascii="Cambria" w:hAnsi="Cambria" w:cs="Arial"/>
          <w:color w:val="000000"/>
          <w:sz w:val="20"/>
          <w:szCs w:val="20"/>
          <w:lang w:val="sr-Latn-CS"/>
        </w:rPr>
        <w:t>Рад школе организован је у преподневној смени</w:t>
      </w:r>
      <w:r w:rsidRPr="00531DB8">
        <w:rPr>
          <w:rFonts w:ascii="Cambria" w:hAnsi="Cambria" w:cs="Arial"/>
          <w:color w:val="000000"/>
          <w:sz w:val="20"/>
          <w:szCs w:val="20"/>
          <w:lang w:val="sr-Latn-CS"/>
        </w:rPr>
        <w:t>.</w:t>
      </w:r>
      <w:r w:rsidR="00225269">
        <w:rPr>
          <w:rFonts w:ascii="Cambria" w:hAnsi="Cambria" w:cs="Arial"/>
          <w:color w:val="000000"/>
          <w:sz w:val="20"/>
          <w:szCs w:val="20"/>
          <w:lang w:val="sr-Cyrl-RS"/>
        </w:rPr>
        <w:t xml:space="preserve"> </w:t>
      </w:r>
    </w:p>
    <w:p w:rsidR="007F324E" w:rsidRDefault="007F324E" w:rsidP="008E1345">
      <w:pPr>
        <w:tabs>
          <w:tab w:val="left" w:pos="1414"/>
          <w:tab w:val="left" w:pos="7878"/>
          <w:tab w:val="left" w:pos="8080"/>
          <w:tab w:val="left" w:pos="8282"/>
        </w:tabs>
        <w:ind w:firstLine="720"/>
        <w:jc w:val="both"/>
        <w:rPr>
          <w:rFonts w:ascii="Cambria" w:hAnsi="Cambria" w:cs="Arial"/>
          <w:color w:val="000000"/>
          <w:sz w:val="20"/>
          <w:szCs w:val="20"/>
          <w:lang w:val="sr-Latn-CS"/>
        </w:rPr>
      </w:pPr>
      <w:r w:rsidRPr="00C210B6">
        <w:rPr>
          <w:rFonts w:ascii="Cambria" w:hAnsi="Cambria" w:cs="Arial"/>
          <w:color w:val="000000"/>
          <w:sz w:val="20"/>
          <w:szCs w:val="20"/>
          <w:lang w:val="sr-Latn-CS"/>
        </w:rPr>
        <w:t>Настава почиње у  8.30 часова у Крушчици, Високој</w:t>
      </w:r>
      <w:r w:rsidR="00910DAB" w:rsidRPr="00C210B6">
        <w:rPr>
          <w:rFonts w:ascii="Cambria" w:hAnsi="Cambria" w:cs="Arial"/>
          <w:color w:val="000000"/>
          <w:sz w:val="20"/>
          <w:szCs w:val="20"/>
          <w:lang w:val="sr-Latn-CS"/>
        </w:rPr>
        <w:t xml:space="preserve"> и </w:t>
      </w:r>
      <w:r w:rsidRPr="00C210B6">
        <w:rPr>
          <w:rFonts w:ascii="Cambria" w:hAnsi="Cambria" w:cs="Arial"/>
          <w:color w:val="000000"/>
          <w:sz w:val="20"/>
          <w:szCs w:val="20"/>
          <w:lang w:val="sr-Latn-CS"/>
        </w:rPr>
        <w:t>Радош</w:t>
      </w:r>
      <w:r w:rsidR="00480A26" w:rsidRPr="00C210B6">
        <w:rPr>
          <w:rFonts w:ascii="Cambria" w:hAnsi="Cambria" w:cs="Arial"/>
          <w:color w:val="000000"/>
          <w:sz w:val="20"/>
          <w:szCs w:val="20"/>
          <w:lang w:val="sr-Latn-CS"/>
        </w:rPr>
        <w:t xml:space="preserve">еву, </w:t>
      </w:r>
      <w:r w:rsidRPr="00C210B6">
        <w:rPr>
          <w:rFonts w:ascii="Cambria" w:hAnsi="Cambria" w:cs="Arial"/>
          <w:color w:val="000000"/>
          <w:sz w:val="20"/>
          <w:szCs w:val="20"/>
          <w:lang w:val="sr-Latn-CS"/>
        </w:rPr>
        <w:t xml:space="preserve"> у Гривској</w:t>
      </w:r>
      <w:r w:rsidR="00910DAB" w:rsidRPr="00C210B6">
        <w:rPr>
          <w:rFonts w:ascii="Cambria" w:hAnsi="Cambria" w:cs="Arial"/>
          <w:color w:val="000000"/>
          <w:sz w:val="20"/>
          <w:szCs w:val="20"/>
          <w:lang w:val="sr-Latn-CS"/>
        </w:rPr>
        <w:t xml:space="preserve"> </w:t>
      </w:r>
      <w:r w:rsidRPr="00C210B6">
        <w:rPr>
          <w:rFonts w:ascii="Cambria" w:hAnsi="Cambria" w:cs="Arial"/>
          <w:color w:val="000000"/>
          <w:sz w:val="20"/>
          <w:szCs w:val="20"/>
          <w:lang w:val="sr-Latn-CS"/>
        </w:rPr>
        <w:t xml:space="preserve">у </w:t>
      </w:r>
      <w:r w:rsidR="00910DAB" w:rsidRPr="00C210B6">
        <w:rPr>
          <w:rFonts w:ascii="Cambria" w:hAnsi="Cambria" w:cs="Arial"/>
          <w:color w:val="000000"/>
          <w:sz w:val="20"/>
          <w:szCs w:val="20"/>
          <w:lang w:val="sr-Latn-CS"/>
        </w:rPr>
        <w:t xml:space="preserve">7.45 </w:t>
      </w:r>
      <w:r w:rsidR="00480A26" w:rsidRPr="00C210B6">
        <w:rPr>
          <w:rFonts w:ascii="Cambria" w:hAnsi="Cambria" w:cs="Arial"/>
          <w:color w:val="000000"/>
          <w:sz w:val="20"/>
          <w:szCs w:val="20"/>
          <w:lang w:val="sr-Latn-CS"/>
        </w:rPr>
        <w:t>часова</w:t>
      </w:r>
      <w:r w:rsidR="0084488D" w:rsidRPr="00C210B6">
        <w:rPr>
          <w:rFonts w:ascii="Cambria" w:hAnsi="Cambria" w:cs="Arial"/>
          <w:color w:val="000000"/>
          <w:sz w:val="20"/>
          <w:szCs w:val="20"/>
          <w:lang w:val="sr-Latn-CS"/>
        </w:rPr>
        <w:t xml:space="preserve"> и Северову у</w:t>
      </w:r>
      <w:r w:rsidR="0084488D" w:rsidRPr="00531DB8">
        <w:rPr>
          <w:rFonts w:ascii="Cambria" w:hAnsi="Cambria" w:cs="Arial"/>
          <w:color w:val="000000"/>
          <w:sz w:val="20"/>
          <w:szCs w:val="20"/>
          <w:lang w:val="sr-Latn-CS"/>
        </w:rPr>
        <w:t xml:space="preserve"> 8.00.</w:t>
      </w:r>
    </w:p>
    <w:p w:rsidR="00AE02C2" w:rsidRDefault="00AE02C2" w:rsidP="008E1345">
      <w:pPr>
        <w:tabs>
          <w:tab w:val="left" w:pos="1414"/>
          <w:tab w:val="left" w:pos="7878"/>
          <w:tab w:val="left" w:pos="8080"/>
          <w:tab w:val="left" w:pos="8282"/>
        </w:tabs>
        <w:ind w:firstLine="720"/>
        <w:jc w:val="both"/>
        <w:rPr>
          <w:rFonts w:ascii="Cambria" w:hAnsi="Cambria" w:cs="Arial"/>
          <w:color w:val="000000"/>
          <w:sz w:val="20"/>
          <w:szCs w:val="20"/>
          <w:lang w:val="sr-Latn-CS"/>
        </w:rPr>
      </w:pPr>
    </w:p>
    <w:p w:rsidR="00334FFA" w:rsidRPr="00C210B6" w:rsidRDefault="00334FFA" w:rsidP="008E1345">
      <w:pPr>
        <w:tabs>
          <w:tab w:val="left" w:pos="1414"/>
          <w:tab w:val="left" w:pos="7878"/>
          <w:tab w:val="left" w:pos="8080"/>
          <w:tab w:val="left" w:pos="8282"/>
        </w:tabs>
        <w:ind w:firstLine="720"/>
        <w:jc w:val="both"/>
        <w:rPr>
          <w:rFonts w:ascii="Cambria" w:hAnsi="Cambria" w:cs="Arial"/>
          <w:color w:val="000000"/>
          <w:sz w:val="20"/>
          <w:szCs w:val="20"/>
          <w:lang w:val="sr-Latn-CS"/>
        </w:rPr>
      </w:pPr>
    </w:p>
    <w:tbl>
      <w:tblPr>
        <w:tblW w:w="0" w:type="auto"/>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000" w:firstRow="0" w:lastRow="0" w:firstColumn="0" w:lastColumn="0" w:noHBand="0" w:noVBand="0"/>
      </w:tblPr>
      <w:tblGrid>
        <w:gridCol w:w="860"/>
        <w:gridCol w:w="4042"/>
        <w:gridCol w:w="1339"/>
        <w:gridCol w:w="1169"/>
        <w:gridCol w:w="1682"/>
      </w:tblGrid>
      <w:tr w:rsidR="007F324E" w:rsidRPr="00C210B6">
        <w:trPr>
          <w:trHeight w:val="259"/>
          <w:tblCellSpacing w:w="20" w:type="dxa"/>
          <w:jc w:val="center"/>
        </w:trPr>
        <w:tc>
          <w:tcPr>
            <w:tcW w:w="786" w:type="dxa"/>
            <w:vMerge w:val="restart"/>
            <w:vAlign w:val="center"/>
          </w:tcPr>
          <w:p w:rsidR="007F324E" w:rsidRPr="00C210B6" w:rsidRDefault="007F324E" w:rsidP="00334FFA">
            <w:pPr>
              <w:shd w:val="clear" w:color="auto" w:fill="FFFFFF"/>
              <w:spacing w:line="209" w:lineRule="exact"/>
              <w:ind w:left="108" w:right="65"/>
              <w:jc w:val="center"/>
              <w:rPr>
                <w:rFonts w:ascii="Cambria" w:hAnsi="Cambria" w:cs="Arial"/>
                <w:sz w:val="18"/>
                <w:szCs w:val="18"/>
              </w:rPr>
            </w:pPr>
            <w:r w:rsidRPr="00C210B6">
              <w:rPr>
                <w:rFonts w:ascii="Cambria" w:hAnsi="Cambria" w:cs="Arial"/>
                <w:b/>
                <w:bCs/>
                <w:color w:val="000000"/>
                <w:sz w:val="18"/>
                <w:szCs w:val="18"/>
                <w:lang w:val="sr-Cyrl-CS"/>
              </w:rPr>
              <w:t xml:space="preserve">Ред. </w:t>
            </w:r>
            <w:r w:rsidR="00AE53ED" w:rsidRPr="00C210B6">
              <w:rPr>
                <w:rFonts w:ascii="Cambria" w:hAnsi="Cambria" w:cs="Arial"/>
                <w:b/>
                <w:bCs/>
                <w:color w:val="000000"/>
                <w:sz w:val="18"/>
                <w:szCs w:val="18"/>
                <w:lang w:val="sr-Cyrl-CS"/>
              </w:rPr>
              <w:t>Б</w:t>
            </w:r>
            <w:r w:rsidRPr="00C210B6">
              <w:rPr>
                <w:rFonts w:ascii="Cambria" w:hAnsi="Cambria" w:cs="Arial"/>
                <w:b/>
                <w:bCs/>
                <w:color w:val="000000"/>
                <w:sz w:val="18"/>
                <w:szCs w:val="18"/>
                <w:lang w:val="sr-Cyrl-CS"/>
              </w:rPr>
              <w:t>рој</w:t>
            </w:r>
          </w:p>
        </w:tc>
        <w:tc>
          <w:tcPr>
            <w:tcW w:w="4143" w:type="dxa"/>
            <w:vMerge w:val="restart"/>
            <w:vAlign w:val="center"/>
          </w:tcPr>
          <w:p w:rsidR="007F324E" w:rsidRPr="00C210B6" w:rsidRDefault="007F324E" w:rsidP="00334FFA">
            <w:pPr>
              <w:shd w:val="clear" w:color="auto" w:fill="FFFFFF"/>
              <w:spacing w:line="209" w:lineRule="exact"/>
              <w:ind w:left="58" w:right="245"/>
              <w:jc w:val="center"/>
              <w:rPr>
                <w:rFonts w:ascii="Cambria" w:hAnsi="Cambria" w:cs="Arial"/>
                <w:sz w:val="18"/>
                <w:szCs w:val="18"/>
                <w:lang w:val="ru-RU"/>
              </w:rPr>
            </w:pPr>
            <w:r w:rsidRPr="00C210B6">
              <w:rPr>
                <w:rFonts w:ascii="Cambria" w:hAnsi="Cambria" w:cs="Arial"/>
                <w:b/>
                <w:bCs/>
                <w:color w:val="000000"/>
                <w:sz w:val="18"/>
                <w:szCs w:val="18"/>
                <w:lang w:val="sr-Cyrl-CS"/>
              </w:rPr>
              <w:t>Елементи организације</w:t>
            </w:r>
            <w:r w:rsidR="00910DAB" w:rsidRPr="00C210B6">
              <w:rPr>
                <w:rFonts w:ascii="Cambria" w:hAnsi="Cambria" w:cs="Arial"/>
                <w:b/>
                <w:bCs/>
                <w:color w:val="000000"/>
                <w:sz w:val="18"/>
                <w:szCs w:val="18"/>
                <w:lang w:val="sr-Cyrl-CS"/>
              </w:rPr>
              <w:t xml:space="preserve"> радног дана (Крушчица и </w:t>
            </w:r>
            <w:r w:rsidRPr="00C210B6">
              <w:rPr>
                <w:rFonts w:ascii="Cambria" w:hAnsi="Cambria" w:cs="Arial"/>
                <w:b/>
                <w:bCs/>
                <w:color w:val="000000"/>
                <w:sz w:val="18"/>
                <w:szCs w:val="18"/>
                <w:lang w:val="sr-Cyrl-CS"/>
              </w:rPr>
              <w:t>Радошево)</w:t>
            </w:r>
          </w:p>
        </w:tc>
        <w:tc>
          <w:tcPr>
            <w:tcW w:w="2559" w:type="dxa"/>
            <w:gridSpan w:val="2"/>
            <w:vAlign w:val="center"/>
          </w:tcPr>
          <w:p w:rsidR="007F324E" w:rsidRPr="00C210B6" w:rsidRDefault="007F324E" w:rsidP="00334FFA">
            <w:pPr>
              <w:tabs>
                <w:tab w:val="left" w:pos="1414"/>
                <w:tab w:val="left" w:pos="7878"/>
                <w:tab w:val="left" w:pos="8080"/>
                <w:tab w:val="left" w:pos="8282"/>
              </w:tabs>
              <w:jc w:val="center"/>
              <w:rPr>
                <w:rFonts w:ascii="Cambria" w:hAnsi="Cambria" w:cs="Arial"/>
                <w:b/>
                <w:noProof/>
                <w:sz w:val="18"/>
                <w:szCs w:val="18"/>
                <w:lang w:val="sr-Cyrl-CS"/>
              </w:rPr>
            </w:pPr>
            <w:r w:rsidRPr="00C210B6">
              <w:rPr>
                <w:rFonts w:ascii="Cambria" w:hAnsi="Cambria" w:cs="Arial"/>
                <w:b/>
                <w:noProof/>
                <w:sz w:val="18"/>
                <w:szCs w:val="18"/>
                <w:lang w:val="sr-Cyrl-CS"/>
              </w:rPr>
              <w:t>Време</w:t>
            </w:r>
          </w:p>
        </w:tc>
        <w:tc>
          <w:tcPr>
            <w:tcW w:w="1665" w:type="dxa"/>
            <w:vMerge w:val="restart"/>
            <w:vAlign w:val="center"/>
          </w:tcPr>
          <w:p w:rsidR="007F324E" w:rsidRPr="00C210B6" w:rsidRDefault="007F324E" w:rsidP="00334FFA">
            <w:pPr>
              <w:tabs>
                <w:tab w:val="left" w:pos="1414"/>
                <w:tab w:val="left" w:pos="7878"/>
                <w:tab w:val="left" w:pos="8080"/>
                <w:tab w:val="left" w:pos="8282"/>
              </w:tabs>
              <w:jc w:val="center"/>
              <w:rPr>
                <w:rFonts w:ascii="Cambria" w:hAnsi="Cambria" w:cs="Arial"/>
                <w:b/>
                <w:noProof/>
                <w:sz w:val="18"/>
                <w:szCs w:val="18"/>
                <w:lang w:val="sr-Cyrl-CS"/>
              </w:rPr>
            </w:pPr>
            <w:r w:rsidRPr="00C210B6">
              <w:rPr>
                <w:rFonts w:ascii="Cambria" w:hAnsi="Cambria" w:cs="Arial"/>
                <w:b/>
                <w:noProof/>
                <w:sz w:val="18"/>
                <w:szCs w:val="18"/>
                <w:lang w:val="sr-Cyrl-CS"/>
              </w:rPr>
              <w:t>Одмор</w:t>
            </w:r>
          </w:p>
        </w:tc>
      </w:tr>
      <w:tr w:rsidR="007F324E" w:rsidRPr="00C210B6">
        <w:trPr>
          <w:tblCellSpacing w:w="20" w:type="dxa"/>
          <w:jc w:val="center"/>
        </w:trPr>
        <w:tc>
          <w:tcPr>
            <w:tcW w:w="786" w:type="dxa"/>
            <w:vMerge/>
          </w:tcPr>
          <w:p w:rsidR="007F324E" w:rsidRPr="00C210B6" w:rsidRDefault="007F324E" w:rsidP="00923514">
            <w:pPr>
              <w:tabs>
                <w:tab w:val="left" w:pos="1414"/>
                <w:tab w:val="left" w:pos="7878"/>
                <w:tab w:val="left" w:pos="8080"/>
                <w:tab w:val="left" w:pos="8282"/>
              </w:tabs>
              <w:jc w:val="both"/>
              <w:rPr>
                <w:rFonts w:ascii="Cambria" w:hAnsi="Cambria" w:cs="Arial"/>
                <w:noProof/>
                <w:sz w:val="18"/>
                <w:szCs w:val="18"/>
                <w:lang w:val="sr-Cyrl-CS"/>
              </w:rPr>
            </w:pPr>
          </w:p>
        </w:tc>
        <w:tc>
          <w:tcPr>
            <w:tcW w:w="4143" w:type="dxa"/>
            <w:vMerge/>
          </w:tcPr>
          <w:p w:rsidR="007F324E" w:rsidRPr="00C210B6" w:rsidRDefault="007F324E" w:rsidP="00923514">
            <w:pPr>
              <w:tabs>
                <w:tab w:val="left" w:pos="1414"/>
                <w:tab w:val="left" w:pos="7878"/>
                <w:tab w:val="left" w:pos="8080"/>
                <w:tab w:val="left" w:pos="8282"/>
              </w:tabs>
              <w:jc w:val="both"/>
              <w:rPr>
                <w:rFonts w:ascii="Cambria" w:hAnsi="Cambria" w:cs="Arial"/>
                <w:noProof/>
                <w:sz w:val="18"/>
                <w:szCs w:val="18"/>
                <w:lang w:val="sr-Cyrl-CS"/>
              </w:rPr>
            </w:pPr>
          </w:p>
        </w:tc>
        <w:tc>
          <w:tcPr>
            <w:tcW w:w="1350" w:type="dxa"/>
          </w:tcPr>
          <w:p w:rsidR="007F324E" w:rsidRPr="00C210B6" w:rsidRDefault="00DC3608" w:rsidP="00923514">
            <w:pPr>
              <w:tabs>
                <w:tab w:val="left" w:pos="1414"/>
                <w:tab w:val="left" w:pos="7878"/>
                <w:tab w:val="left" w:pos="8080"/>
                <w:tab w:val="left" w:pos="8282"/>
              </w:tabs>
              <w:jc w:val="both"/>
              <w:rPr>
                <w:rFonts w:ascii="Cambria" w:hAnsi="Cambria" w:cs="Arial"/>
                <w:b/>
                <w:noProof/>
                <w:sz w:val="18"/>
                <w:szCs w:val="18"/>
                <w:lang w:val="sr-Cyrl-CS"/>
              </w:rPr>
            </w:pPr>
            <w:r>
              <w:rPr>
                <w:rFonts w:ascii="Cambria" w:hAnsi="Cambria" w:cs="Arial"/>
                <w:b/>
                <w:noProof/>
                <w:sz w:val="18"/>
                <w:szCs w:val="18"/>
              </w:rPr>
              <w:t>O</w:t>
            </w:r>
            <w:r w:rsidR="007F324E" w:rsidRPr="00C210B6">
              <w:rPr>
                <w:rFonts w:ascii="Cambria" w:hAnsi="Cambria" w:cs="Arial"/>
                <w:b/>
                <w:noProof/>
                <w:sz w:val="18"/>
                <w:szCs w:val="18"/>
                <w:lang w:val="sr-Cyrl-CS"/>
              </w:rPr>
              <w:t>д</w:t>
            </w:r>
          </w:p>
        </w:tc>
        <w:tc>
          <w:tcPr>
            <w:tcW w:w="1169" w:type="dxa"/>
          </w:tcPr>
          <w:p w:rsidR="007F324E" w:rsidRPr="00C210B6" w:rsidRDefault="00DC3608" w:rsidP="00923514">
            <w:pPr>
              <w:tabs>
                <w:tab w:val="left" w:pos="1414"/>
                <w:tab w:val="left" w:pos="7878"/>
                <w:tab w:val="left" w:pos="8080"/>
                <w:tab w:val="left" w:pos="8282"/>
              </w:tabs>
              <w:jc w:val="both"/>
              <w:rPr>
                <w:rFonts w:ascii="Cambria" w:hAnsi="Cambria" w:cs="Arial"/>
                <w:b/>
                <w:noProof/>
                <w:sz w:val="18"/>
                <w:szCs w:val="18"/>
                <w:lang w:val="sr-Cyrl-CS"/>
              </w:rPr>
            </w:pPr>
            <w:r w:rsidRPr="00C210B6">
              <w:rPr>
                <w:rFonts w:ascii="Cambria" w:hAnsi="Cambria" w:cs="Arial"/>
                <w:b/>
                <w:noProof/>
                <w:sz w:val="18"/>
                <w:szCs w:val="18"/>
                <w:lang w:val="sr-Cyrl-CS"/>
              </w:rPr>
              <w:t>Д</w:t>
            </w:r>
            <w:r w:rsidR="007F324E" w:rsidRPr="00C210B6">
              <w:rPr>
                <w:rFonts w:ascii="Cambria" w:hAnsi="Cambria" w:cs="Arial"/>
                <w:b/>
                <w:noProof/>
                <w:sz w:val="18"/>
                <w:szCs w:val="18"/>
                <w:lang w:val="sr-Cyrl-CS"/>
              </w:rPr>
              <w:t>о</w:t>
            </w:r>
          </w:p>
        </w:tc>
        <w:tc>
          <w:tcPr>
            <w:tcW w:w="1665" w:type="dxa"/>
            <w:vMerge/>
          </w:tcPr>
          <w:p w:rsidR="007F324E" w:rsidRPr="00C210B6" w:rsidRDefault="007F324E" w:rsidP="00923514">
            <w:pPr>
              <w:tabs>
                <w:tab w:val="left" w:pos="1414"/>
                <w:tab w:val="left" w:pos="7878"/>
                <w:tab w:val="left" w:pos="8080"/>
                <w:tab w:val="left" w:pos="8282"/>
              </w:tabs>
              <w:jc w:val="both"/>
              <w:rPr>
                <w:rFonts w:ascii="Cambria" w:hAnsi="Cambria" w:cs="Arial"/>
                <w:noProof/>
                <w:sz w:val="18"/>
                <w:szCs w:val="18"/>
                <w:lang w:val="sr-Cyrl-CS"/>
              </w:rPr>
            </w:pPr>
          </w:p>
        </w:tc>
      </w:tr>
      <w:tr w:rsidR="007F324E" w:rsidRPr="00C210B6">
        <w:trPr>
          <w:trHeight w:val="221"/>
          <w:tblCellSpacing w:w="20" w:type="dxa"/>
          <w:jc w:val="center"/>
        </w:trPr>
        <w:tc>
          <w:tcPr>
            <w:tcW w:w="786" w:type="dxa"/>
          </w:tcPr>
          <w:p w:rsidR="007F324E" w:rsidRPr="00C210B6" w:rsidRDefault="007F324E" w:rsidP="00923514">
            <w:pPr>
              <w:tabs>
                <w:tab w:val="left" w:pos="1414"/>
                <w:tab w:val="left" w:pos="7878"/>
                <w:tab w:val="left" w:pos="8080"/>
                <w:tab w:val="left" w:pos="8282"/>
              </w:tabs>
              <w:jc w:val="both"/>
              <w:rPr>
                <w:rFonts w:ascii="Cambria" w:hAnsi="Cambria" w:cs="Arial"/>
                <w:noProof/>
                <w:sz w:val="18"/>
                <w:szCs w:val="18"/>
                <w:lang w:val="sr-Cyrl-CS"/>
              </w:rPr>
            </w:pPr>
            <w:r w:rsidRPr="00C210B6">
              <w:rPr>
                <w:rFonts w:ascii="Cambria" w:hAnsi="Cambria" w:cs="Arial"/>
                <w:noProof/>
                <w:sz w:val="18"/>
                <w:szCs w:val="18"/>
                <w:lang w:val="sr-Cyrl-CS"/>
              </w:rPr>
              <w:t>1.</w:t>
            </w:r>
          </w:p>
        </w:tc>
        <w:tc>
          <w:tcPr>
            <w:tcW w:w="4143" w:type="dxa"/>
          </w:tcPr>
          <w:p w:rsidR="007F324E" w:rsidRPr="00C210B6" w:rsidRDefault="007F324E" w:rsidP="00923514">
            <w:pPr>
              <w:shd w:val="clear" w:color="auto" w:fill="FFFFFF"/>
              <w:ind w:left="65"/>
              <w:jc w:val="both"/>
              <w:rPr>
                <w:rFonts w:ascii="Cambria" w:hAnsi="Cambria"/>
                <w:sz w:val="18"/>
                <w:szCs w:val="18"/>
              </w:rPr>
            </w:pPr>
            <w:r w:rsidRPr="00C210B6">
              <w:rPr>
                <w:rFonts w:ascii="Cambria" w:hAnsi="Cambria"/>
                <w:color w:val="000000"/>
                <w:sz w:val="18"/>
                <w:szCs w:val="18"/>
                <w:lang w:val="sr-Cyrl-CS"/>
              </w:rPr>
              <w:t>Први</w:t>
            </w:r>
            <w:r w:rsidR="008F5FAF" w:rsidRPr="00C210B6">
              <w:rPr>
                <w:rFonts w:ascii="Cambria" w:hAnsi="Cambria"/>
                <w:color w:val="000000"/>
                <w:sz w:val="18"/>
                <w:szCs w:val="18"/>
                <w:lang w:val="sr-Cyrl-CS"/>
              </w:rPr>
              <w:t xml:space="preserve"> </w:t>
            </w:r>
            <w:r w:rsidRPr="00C210B6">
              <w:rPr>
                <w:rFonts w:ascii="Cambria" w:hAnsi="Cambria"/>
                <w:color w:val="000000"/>
                <w:sz w:val="18"/>
                <w:szCs w:val="18"/>
                <w:lang w:val="sr-Cyrl-CS"/>
              </w:rPr>
              <w:t>час</w:t>
            </w:r>
          </w:p>
        </w:tc>
        <w:tc>
          <w:tcPr>
            <w:tcW w:w="1350" w:type="dxa"/>
          </w:tcPr>
          <w:p w:rsidR="007F324E" w:rsidRPr="00C210B6" w:rsidRDefault="00234E13" w:rsidP="00923514">
            <w:pPr>
              <w:tabs>
                <w:tab w:val="left" w:pos="1414"/>
                <w:tab w:val="left" w:pos="7878"/>
                <w:tab w:val="left" w:pos="8080"/>
                <w:tab w:val="left" w:pos="8282"/>
              </w:tabs>
              <w:jc w:val="both"/>
              <w:rPr>
                <w:rFonts w:ascii="Cambria" w:hAnsi="Cambria" w:cs="Arial"/>
                <w:noProof/>
                <w:sz w:val="18"/>
                <w:szCs w:val="18"/>
                <w:lang w:val="sr-Cyrl-CS"/>
              </w:rPr>
            </w:pPr>
            <w:r>
              <w:rPr>
                <w:rFonts w:ascii="Cambria" w:hAnsi="Cambria" w:cs="Arial"/>
                <w:noProof/>
                <w:sz w:val="18"/>
                <w:szCs w:val="18"/>
                <w:lang w:val="sr-Latn-RS"/>
              </w:rPr>
              <w:t>0</w:t>
            </w:r>
            <w:r w:rsidR="007F324E" w:rsidRPr="00C210B6">
              <w:rPr>
                <w:rFonts w:ascii="Cambria" w:hAnsi="Cambria" w:cs="Arial"/>
                <w:noProof/>
                <w:sz w:val="18"/>
                <w:szCs w:val="18"/>
                <w:lang w:val="sr-Cyrl-CS"/>
              </w:rPr>
              <w:t>8.</w:t>
            </w:r>
            <w:r w:rsidR="00BB4AAC">
              <w:rPr>
                <w:rFonts w:ascii="Cambria" w:hAnsi="Cambria" w:cs="Arial"/>
                <w:noProof/>
                <w:sz w:val="18"/>
                <w:szCs w:val="18"/>
                <w:lang w:val="sr-Cyrl-CS"/>
              </w:rPr>
              <w:t xml:space="preserve"> </w:t>
            </w:r>
            <w:r w:rsidR="007F324E" w:rsidRPr="00C210B6">
              <w:rPr>
                <w:rFonts w:ascii="Cambria" w:hAnsi="Cambria" w:cs="Arial"/>
                <w:noProof/>
                <w:sz w:val="18"/>
                <w:szCs w:val="18"/>
                <w:lang w:val="sr-Cyrl-CS"/>
              </w:rPr>
              <w:t>30</w:t>
            </w:r>
          </w:p>
        </w:tc>
        <w:tc>
          <w:tcPr>
            <w:tcW w:w="1169" w:type="dxa"/>
          </w:tcPr>
          <w:p w:rsidR="007F324E" w:rsidRPr="0064466F" w:rsidRDefault="00234E13" w:rsidP="0064466F">
            <w:pPr>
              <w:tabs>
                <w:tab w:val="left" w:pos="1414"/>
                <w:tab w:val="left" w:pos="7878"/>
                <w:tab w:val="left" w:pos="8080"/>
                <w:tab w:val="left" w:pos="8282"/>
              </w:tabs>
              <w:jc w:val="both"/>
              <w:rPr>
                <w:rFonts w:ascii="Cambria" w:hAnsi="Cambria" w:cs="Arial"/>
                <w:noProof/>
                <w:sz w:val="18"/>
                <w:szCs w:val="18"/>
                <w:lang w:val="sr-Cyrl-RS"/>
              </w:rPr>
            </w:pPr>
            <w:r>
              <w:rPr>
                <w:rFonts w:ascii="Cambria" w:hAnsi="Cambria" w:cs="Arial"/>
                <w:noProof/>
                <w:sz w:val="18"/>
                <w:szCs w:val="18"/>
                <w:lang w:val="sr-Latn-RS"/>
              </w:rPr>
              <w:t>0</w:t>
            </w:r>
            <w:r w:rsidR="007F324E" w:rsidRPr="00C210B6">
              <w:rPr>
                <w:rFonts w:ascii="Cambria" w:hAnsi="Cambria" w:cs="Arial"/>
                <w:noProof/>
                <w:sz w:val="18"/>
                <w:szCs w:val="18"/>
                <w:lang w:val="sr-Cyrl-CS"/>
              </w:rPr>
              <w:t>9.</w:t>
            </w:r>
            <w:r w:rsidR="00BB4AAC">
              <w:rPr>
                <w:rFonts w:ascii="Cambria" w:hAnsi="Cambria" w:cs="Arial"/>
                <w:noProof/>
                <w:sz w:val="18"/>
                <w:szCs w:val="18"/>
                <w:lang w:val="sr-Cyrl-CS"/>
              </w:rPr>
              <w:t xml:space="preserve"> </w:t>
            </w:r>
            <w:r w:rsidR="0064466F">
              <w:rPr>
                <w:rFonts w:ascii="Cambria" w:hAnsi="Cambria" w:cs="Arial"/>
                <w:noProof/>
                <w:sz w:val="18"/>
                <w:szCs w:val="18"/>
                <w:lang w:val="sr-Cyrl-RS"/>
              </w:rPr>
              <w:t>15</w:t>
            </w:r>
          </w:p>
        </w:tc>
        <w:tc>
          <w:tcPr>
            <w:tcW w:w="1665" w:type="dxa"/>
          </w:tcPr>
          <w:p w:rsidR="007F324E" w:rsidRPr="00C210B6" w:rsidRDefault="007F324E" w:rsidP="00923514">
            <w:pPr>
              <w:shd w:val="clear" w:color="auto" w:fill="FFFFFF"/>
              <w:ind w:right="72"/>
              <w:jc w:val="both"/>
              <w:rPr>
                <w:rFonts w:ascii="Cambria" w:hAnsi="Cambria"/>
                <w:sz w:val="18"/>
                <w:szCs w:val="18"/>
              </w:rPr>
            </w:pPr>
            <w:r w:rsidRPr="00C210B6">
              <w:rPr>
                <w:rFonts w:ascii="Cambria" w:hAnsi="Cambria" w:cs="Arial"/>
                <w:color w:val="000000"/>
                <w:sz w:val="18"/>
                <w:szCs w:val="18"/>
                <w:lang w:val="sr-Cyrl-CS"/>
              </w:rPr>
              <w:t xml:space="preserve">5 </w:t>
            </w:r>
            <w:r w:rsidRPr="00C210B6">
              <w:rPr>
                <w:rFonts w:ascii="Cambria" w:hAnsi="Cambria"/>
                <w:color w:val="000000"/>
                <w:sz w:val="18"/>
                <w:szCs w:val="18"/>
                <w:lang w:val="sr-Cyrl-CS"/>
              </w:rPr>
              <w:t>минута</w:t>
            </w:r>
          </w:p>
        </w:tc>
      </w:tr>
      <w:tr w:rsidR="007F324E" w:rsidRPr="00C210B6">
        <w:trPr>
          <w:tblCellSpacing w:w="20" w:type="dxa"/>
          <w:jc w:val="center"/>
        </w:trPr>
        <w:tc>
          <w:tcPr>
            <w:tcW w:w="786" w:type="dxa"/>
          </w:tcPr>
          <w:p w:rsidR="007F324E" w:rsidRPr="00C210B6" w:rsidRDefault="007F324E" w:rsidP="00923514">
            <w:pPr>
              <w:tabs>
                <w:tab w:val="left" w:pos="1414"/>
                <w:tab w:val="left" w:pos="7878"/>
                <w:tab w:val="left" w:pos="8080"/>
                <w:tab w:val="left" w:pos="8282"/>
              </w:tabs>
              <w:jc w:val="both"/>
              <w:rPr>
                <w:rFonts w:ascii="Cambria" w:hAnsi="Cambria" w:cs="Arial"/>
                <w:noProof/>
                <w:sz w:val="18"/>
                <w:szCs w:val="18"/>
                <w:lang w:val="sr-Cyrl-CS"/>
              </w:rPr>
            </w:pPr>
            <w:r w:rsidRPr="00C210B6">
              <w:rPr>
                <w:rFonts w:ascii="Cambria" w:hAnsi="Cambria" w:cs="Arial"/>
                <w:noProof/>
                <w:sz w:val="18"/>
                <w:szCs w:val="18"/>
                <w:lang w:val="sr-Cyrl-CS"/>
              </w:rPr>
              <w:t>2.</w:t>
            </w:r>
          </w:p>
        </w:tc>
        <w:tc>
          <w:tcPr>
            <w:tcW w:w="4143" w:type="dxa"/>
          </w:tcPr>
          <w:p w:rsidR="007F324E" w:rsidRPr="00C210B6" w:rsidRDefault="007F324E" w:rsidP="00923514">
            <w:pPr>
              <w:shd w:val="clear" w:color="auto" w:fill="FFFFFF"/>
              <w:ind w:left="50"/>
              <w:jc w:val="both"/>
              <w:rPr>
                <w:rFonts w:ascii="Cambria" w:hAnsi="Cambria"/>
                <w:sz w:val="18"/>
                <w:szCs w:val="18"/>
              </w:rPr>
            </w:pPr>
            <w:r w:rsidRPr="00C210B6">
              <w:rPr>
                <w:rFonts w:ascii="Cambria" w:hAnsi="Cambria"/>
                <w:color w:val="000000"/>
                <w:sz w:val="18"/>
                <w:szCs w:val="18"/>
                <w:lang w:val="sr-Cyrl-CS"/>
              </w:rPr>
              <w:t>Други</w:t>
            </w:r>
            <w:r w:rsidR="008F5FAF" w:rsidRPr="00C210B6">
              <w:rPr>
                <w:rFonts w:ascii="Cambria" w:hAnsi="Cambria"/>
                <w:color w:val="000000"/>
                <w:sz w:val="18"/>
                <w:szCs w:val="18"/>
                <w:lang w:val="sr-Cyrl-CS"/>
              </w:rPr>
              <w:t xml:space="preserve"> </w:t>
            </w:r>
            <w:r w:rsidRPr="00C210B6">
              <w:rPr>
                <w:rFonts w:ascii="Cambria" w:hAnsi="Cambria"/>
                <w:color w:val="000000"/>
                <w:sz w:val="18"/>
                <w:szCs w:val="18"/>
                <w:lang w:val="sr-Cyrl-CS"/>
              </w:rPr>
              <w:t>час</w:t>
            </w:r>
          </w:p>
        </w:tc>
        <w:tc>
          <w:tcPr>
            <w:tcW w:w="1350" w:type="dxa"/>
          </w:tcPr>
          <w:p w:rsidR="007F324E" w:rsidRPr="0064466F" w:rsidRDefault="00234E13" w:rsidP="0064466F">
            <w:pPr>
              <w:tabs>
                <w:tab w:val="left" w:pos="1414"/>
                <w:tab w:val="left" w:pos="7878"/>
                <w:tab w:val="left" w:pos="8080"/>
                <w:tab w:val="left" w:pos="8282"/>
              </w:tabs>
              <w:jc w:val="both"/>
              <w:rPr>
                <w:rFonts w:ascii="Cambria" w:hAnsi="Cambria" w:cs="Arial"/>
                <w:noProof/>
                <w:sz w:val="18"/>
                <w:szCs w:val="18"/>
                <w:lang w:val="sr-Cyrl-RS"/>
              </w:rPr>
            </w:pPr>
            <w:r>
              <w:rPr>
                <w:rFonts w:ascii="Cambria" w:hAnsi="Cambria" w:cs="Arial"/>
                <w:noProof/>
                <w:sz w:val="18"/>
                <w:szCs w:val="18"/>
                <w:lang w:val="sr-Latn-RS"/>
              </w:rPr>
              <w:t>0</w:t>
            </w:r>
            <w:r w:rsidR="007F324E" w:rsidRPr="00C210B6">
              <w:rPr>
                <w:rFonts w:ascii="Cambria" w:hAnsi="Cambria" w:cs="Arial"/>
                <w:noProof/>
                <w:sz w:val="18"/>
                <w:szCs w:val="18"/>
                <w:lang w:val="sr-Cyrl-CS"/>
              </w:rPr>
              <w:t>9.</w:t>
            </w:r>
            <w:r w:rsidR="00BB4AAC">
              <w:rPr>
                <w:rFonts w:ascii="Cambria" w:hAnsi="Cambria" w:cs="Arial"/>
                <w:noProof/>
                <w:sz w:val="18"/>
                <w:szCs w:val="18"/>
                <w:lang w:val="sr-Cyrl-CS"/>
              </w:rPr>
              <w:t xml:space="preserve"> </w:t>
            </w:r>
            <w:r w:rsidR="0064466F">
              <w:rPr>
                <w:rFonts w:ascii="Cambria" w:hAnsi="Cambria" w:cs="Arial"/>
                <w:noProof/>
                <w:sz w:val="18"/>
                <w:szCs w:val="18"/>
                <w:lang w:val="sr-Cyrl-RS"/>
              </w:rPr>
              <w:t>20</w:t>
            </w:r>
          </w:p>
        </w:tc>
        <w:tc>
          <w:tcPr>
            <w:tcW w:w="1169" w:type="dxa"/>
          </w:tcPr>
          <w:p w:rsidR="007F324E" w:rsidRPr="00234E13" w:rsidRDefault="0064466F" w:rsidP="00923514">
            <w:pPr>
              <w:tabs>
                <w:tab w:val="left" w:pos="1414"/>
                <w:tab w:val="left" w:pos="7878"/>
                <w:tab w:val="left" w:pos="8080"/>
                <w:tab w:val="left" w:pos="8282"/>
              </w:tabs>
              <w:jc w:val="both"/>
              <w:rPr>
                <w:rFonts w:ascii="Cambria" w:hAnsi="Cambria" w:cs="Arial"/>
                <w:noProof/>
                <w:sz w:val="18"/>
                <w:szCs w:val="18"/>
                <w:lang w:val="sr-Latn-RS"/>
              </w:rPr>
            </w:pPr>
            <w:r>
              <w:rPr>
                <w:rFonts w:ascii="Cambria" w:hAnsi="Cambria" w:cs="Arial"/>
                <w:noProof/>
                <w:sz w:val="18"/>
                <w:szCs w:val="18"/>
                <w:lang w:val="sr-Cyrl-RS"/>
              </w:rPr>
              <w:t>10</w:t>
            </w:r>
            <w:r>
              <w:rPr>
                <w:rFonts w:ascii="Cambria" w:hAnsi="Cambria" w:cs="Arial"/>
                <w:noProof/>
                <w:sz w:val="18"/>
                <w:szCs w:val="18"/>
                <w:lang w:val="sr-Latn-RS"/>
              </w:rPr>
              <w:t>.</w:t>
            </w:r>
            <w:r w:rsidR="00BB4AAC">
              <w:rPr>
                <w:rFonts w:ascii="Cambria" w:hAnsi="Cambria" w:cs="Arial"/>
                <w:noProof/>
                <w:sz w:val="18"/>
                <w:szCs w:val="18"/>
                <w:lang w:val="sr-Cyrl-RS"/>
              </w:rPr>
              <w:t xml:space="preserve"> </w:t>
            </w:r>
            <w:r>
              <w:rPr>
                <w:rFonts w:ascii="Cambria" w:hAnsi="Cambria" w:cs="Arial"/>
                <w:noProof/>
                <w:sz w:val="18"/>
                <w:szCs w:val="18"/>
                <w:lang w:val="sr-Cyrl-RS"/>
              </w:rPr>
              <w:t>0</w:t>
            </w:r>
            <w:r w:rsidR="00234E13">
              <w:rPr>
                <w:rFonts w:ascii="Cambria" w:hAnsi="Cambria" w:cs="Arial"/>
                <w:noProof/>
                <w:sz w:val="18"/>
                <w:szCs w:val="18"/>
                <w:lang w:val="sr-Latn-RS"/>
              </w:rPr>
              <w:t>5</w:t>
            </w:r>
          </w:p>
        </w:tc>
        <w:tc>
          <w:tcPr>
            <w:tcW w:w="1665" w:type="dxa"/>
          </w:tcPr>
          <w:p w:rsidR="007F324E" w:rsidRPr="00C210B6" w:rsidRDefault="0064466F" w:rsidP="00923514">
            <w:pPr>
              <w:shd w:val="clear" w:color="auto" w:fill="FFFFFF"/>
              <w:ind w:right="72"/>
              <w:jc w:val="both"/>
              <w:rPr>
                <w:rFonts w:ascii="Cambria" w:hAnsi="Cambria"/>
                <w:sz w:val="18"/>
                <w:szCs w:val="18"/>
              </w:rPr>
            </w:pPr>
            <w:r>
              <w:rPr>
                <w:rFonts w:ascii="Cambria" w:hAnsi="Cambria" w:cs="Arial"/>
                <w:color w:val="000000"/>
                <w:sz w:val="18"/>
                <w:szCs w:val="18"/>
                <w:lang w:val="sr-Cyrl-RS"/>
              </w:rPr>
              <w:t>3</w:t>
            </w:r>
            <w:r w:rsidR="007F324E" w:rsidRPr="00C210B6">
              <w:rPr>
                <w:rFonts w:ascii="Cambria" w:hAnsi="Cambria" w:cs="Arial"/>
                <w:color w:val="000000"/>
                <w:sz w:val="18"/>
                <w:szCs w:val="18"/>
                <w:lang w:val="sr-Cyrl-CS"/>
              </w:rPr>
              <w:t xml:space="preserve">5 </w:t>
            </w:r>
            <w:r w:rsidR="007F324E" w:rsidRPr="00C210B6">
              <w:rPr>
                <w:rFonts w:ascii="Cambria" w:hAnsi="Cambria"/>
                <w:color w:val="000000"/>
                <w:sz w:val="18"/>
                <w:szCs w:val="18"/>
                <w:lang w:val="sr-Cyrl-CS"/>
              </w:rPr>
              <w:t>минута</w:t>
            </w:r>
          </w:p>
        </w:tc>
      </w:tr>
      <w:tr w:rsidR="007F324E" w:rsidRPr="00C210B6">
        <w:trPr>
          <w:tblCellSpacing w:w="20" w:type="dxa"/>
          <w:jc w:val="center"/>
        </w:trPr>
        <w:tc>
          <w:tcPr>
            <w:tcW w:w="786" w:type="dxa"/>
          </w:tcPr>
          <w:p w:rsidR="007F324E" w:rsidRPr="00C210B6" w:rsidRDefault="007F324E" w:rsidP="00923514">
            <w:pPr>
              <w:tabs>
                <w:tab w:val="left" w:pos="1414"/>
                <w:tab w:val="left" w:pos="7878"/>
                <w:tab w:val="left" w:pos="8080"/>
                <w:tab w:val="left" w:pos="8282"/>
              </w:tabs>
              <w:jc w:val="both"/>
              <w:rPr>
                <w:rFonts w:ascii="Cambria" w:hAnsi="Cambria" w:cs="Arial"/>
                <w:noProof/>
                <w:sz w:val="18"/>
                <w:szCs w:val="18"/>
                <w:lang w:val="sr-Cyrl-CS"/>
              </w:rPr>
            </w:pPr>
            <w:r w:rsidRPr="00C210B6">
              <w:rPr>
                <w:rFonts w:ascii="Cambria" w:hAnsi="Cambria" w:cs="Arial"/>
                <w:noProof/>
                <w:sz w:val="18"/>
                <w:szCs w:val="18"/>
                <w:lang w:val="sr-Cyrl-CS"/>
              </w:rPr>
              <w:t>3.</w:t>
            </w:r>
          </w:p>
        </w:tc>
        <w:tc>
          <w:tcPr>
            <w:tcW w:w="4143" w:type="dxa"/>
          </w:tcPr>
          <w:p w:rsidR="007F324E" w:rsidRPr="00C210B6" w:rsidRDefault="007F324E" w:rsidP="00923514">
            <w:pPr>
              <w:shd w:val="clear" w:color="auto" w:fill="FFFFFF"/>
              <w:ind w:left="50"/>
              <w:jc w:val="both"/>
              <w:rPr>
                <w:rFonts w:ascii="Cambria" w:hAnsi="Cambria"/>
                <w:sz w:val="18"/>
                <w:szCs w:val="18"/>
              </w:rPr>
            </w:pPr>
            <w:r w:rsidRPr="00C210B6">
              <w:rPr>
                <w:rFonts w:ascii="Cambria" w:hAnsi="Cambria"/>
                <w:color w:val="000000"/>
                <w:sz w:val="18"/>
                <w:szCs w:val="18"/>
                <w:lang w:val="sr-Cyrl-CS"/>
              </w:rPr>
              <w:t>Трећи</w:t>
            </w:r>
            <w:r w:rsidR="008F5FAF" w:rsidRPr="00C210B6">
              <w:rPr>
                <w:rFonts w:ascii="Cambria" w:hAnsi="Cambria"/>
                <w:color w:val="000000"/>
                <w:sz w:val="18"/>
                <w:szCs w:val="18"/>
                <w:lang w:val="sr-Cyrl-CS"/>
              </w:rPr>
              <w:t xml:space="preserve"> </w:t>
            </w:r>
            <w:r w:rsidRPr="00C210B6">
              <w:rPr>
                <w:rFonts w:ascii="Cambria" w:hAnsi="Cambria"/>
                <w:color w:val="000000"/>
                <w:sz w:val="18"/>
                <w:szCs w:val="18"/>
                <w:lang w:val="sr-Cyrl-CS"/>
              </w:rPr>
              <w:t>час</w:t>
            </w:r>
          </w:p>
        </w:tc>
        <w:tc>
          <w:tcPr>
            <w:tcW w:w="1350" w:type="dxa"/>
          </w:tcPr>
          <w:p w:rsidR="007F324E" w:rsidRPr="00234E13" w:rsidRDefault="0064466F" w:rsidP="00923514">
            <w:pPr>
              <w:tabs>
                <w:tab w:val="left" w:pos="1414"/>
                <w:tab w:val="left" w:pos="7878"/>
                <w:tab w:val="left" w:pos="8080"/>
                <w:tab w:val="left" w:pos="8282"/>
              </w:tabs>
              <w:jc w:val="both"/>
              <w:rPr>
                <w:rFonts w:ascii="Cambria" w:hAnsi="Cambria" w:cs="Arial"/>
                <w:noProof/>
                <w:sz w:val="18"/>
                <w:szCs w:val="18"/>
                <w:lang w:val="sr-Latn-RS"/>
              </w:rPr>
            </w:pPr>
            <w:r>
              <w:rPr>
                <w:rFonts w:ascii="Cambria" w:hAnsi="Cambria" w:cs="Arial"/>
                <w:noProof/>
                <w:sz w:val="18"/>
                <w:szCs w:val="18"/>
                <w:lang w:val="sr-Cyrl-RS"/>
              </w:rPr>
              <w:t>10</w:t>
            </w:r>
            <w:r>
              <w:rPr>
                <w:rFonts w:ascii="Cambria" w:hAnsi="Cambria" w:cs="Arial"/>
                <w:noProof/>
                <w:sz w:val="18"/>
                <w:szCs w:val="18"/>
                <w:lang w:val="sr-Latn-RS"/>
              </w:rPr>
              <w:t>.</w:t>
            </w:r>
            <w:r w:rsidR="00BB4AAC">
              <w:rPr>
                <w:rFonts w:ascii="Cambria" w:hAnsi="Cambria" w:cs="Arial"/>
                <w:noProof/>
                <w:sz w:val="18"/>
                <w:szCs w:val="18"/>
                <w:lang w:val="sr-Cyrl-RS"/>
              </w:rPr>
              <w:t xml:space="preserve"> </w:t>
            </w:r>
            <w:r>
              <w:rPr>
                <w:rFonts w:ascii="Cambria" w:hAnsi="Cambria" w:cs="Arial"/>
                <w:noProof/>
                <w:sz w:val="18"/>
                <w:szCs w:val="18"/>
                <w:lang w:val="sr-Cyrl-RS"/>
              </w:rPr>
              <w:t>4</w:t>
            </w:r>
            <w:r w:rsidR="00234E13">
              <w:rPr>
                <w:rFonts w:ascii="Cambria" w:hAnsi="Cambria" w:cs="Arial"/>
                <w:noProof/>
                <w:sz w:val="18"/>
                <w:szCs w:val="18"/>
                <w:lang w:val="sr-Latn-RS"/>
              </w:rPr>
              <w:t>0</w:t>
            </w:r>
          </w:p>
        </w:tc>
        <w:tc>
          <w:tcPr>
            <w:tcW w:w="1169" w:type="dxa"/>
          </w:tcPr>
          <w:p w:rsidR="007F324E" w:rsidRPr="0064466F" w:rsidRDefault="0064466F" w:rsidP="00923514">
            <w:pPr>
              <w:tabs>
                <w:tab w:val="left" w:pos="1414"/>
                <w:tab w:val="left" w:pos="7878"/>
                <w:tab w:val="left" w:pos="8080"/>
                <w:tab w:val="left" w:pos="8282"/>
              </w:tabs>
              <w:jc w:val="both"/>
              <w:rPr>
                <w:rFonts w:ascii="Cambria" w:hAnsi="Cambria" w:cs="Arial"/>
                <w:noProof/>
                <w:sz w:val="18"/>
                <w:szCs w:val="18"/>
                <w:lang w:val="sr-Cyrl-RS"/>
              </w:rPr>
            </w:pPr>
            <w:r>
              <w:rPr>
                <w:rFonts w:ascii="Cambria" w:hAnsi="Cambria" w:cs="Arial"/>
                <w:noProof/>
                <w:sz w:val="18"/>
                <w:szCs w:val="18"/>
                <w:lang w:val="sr-Latn-RS"/>
              </w:rPr>
              <w:t>1</w:t>
            </w:r>
            <w:r>
              <w:rPr>
                <w:rFonts w:ascii="Cambria" w:hAnsi="Cambria" w:cs="Arial"/>
                <w:noProof/>
                <w:sz w:val="18"/>
                <w:szCs w:val="18"/>
                <w:lang w:val="sr-Cyrl-RS"/>
              </w:rPr>
              <w:t>1</w:t>
            </w:r>
            <w:r w:rsidR="00234E13">
              <w:rPr>
                <w:rFonts w:ascii="Cambria" w:hAnsi="Cambria" w:cs="Arial"/>
                <w:noProof/>
                <w:sz w:val="18"/>
                <w:szCs w:val="18"/>
                <w:lang w:val="sr-Latn-RS"/>
              </w:rPr>
              <w:t>.</w:t>
            </w:r>
            <w:r w:rsidR="00BB4AAC">
              <w:rPr>
                <w:rFonts w:ascii="Cambria" w:hAnsi="Cambria" w:cs="Arial"/>
                <w:noProof/>
                <w:sz w:val="18"/>
                <w:szCs w:val="18"/>
                <w:lang w:val="sr-Cyrl-RS"/>
              </w:rPr>
              <w:t xml:space="preserve"> </w:t>
            </w:r>
            <w:r w:rsidR="00234E13">
              <w:rPr>
                <w:rFonts w:ascii="Cambria" w:hAnsi="Cambria" w:cs="Arial"/>
                <w:noProof/>
                <w:sz w:val="18"/>
                <w:szCs w:val="18"/>
                <w:lang w:val="sr-Latn-RS"/>
              </w:rPr>
              <w:t>2</w:t>
            </w:r>
            <w:r>
              <w:rPr>
                <w:rFonts w:ascii="Cambria" w:hAnsi="Cambria" w:cs="Arial"/>
                <w:noProof/>
                <w:sz w:val="18"/>
                <w:szCs w:val="18"/>
                <w:lang w:val="sr-Cyrl-RS"/>
              </w:rPr>
              <w:t>5</w:t>
            </w:r>
          </w:p>
        </w:tc>
        <w:tc>
          <w:tcPr>
            <w:tcW w:w="1665" w:type="dxa"/>
          </w:tcPr>
          <w:p w:rsidR="007F324E" w:rsidRPr="00C210B6" w:rsidRDefault="007F324E" w:rsidP="00923514">
            <w:pPr>
              <w:shd w:val="clear" w:color="auto" w:fill="FFFFFF"/>
              <w:ind w:right="72"/>
              <w:jc w:val="both"/>
              <w:rPr>
                <w:rFonts w:ascii="Cambria" w:hAnsi="Cambria"/>
                <w:sz w:val="18"/>
                <w:szCs w:val="18"/>
              </w:rPr>
            </w:pPr>
            <w:r w:rsidRPr="00C210B6">
              <w:rPr>
                <w:rFonts w:ascii="Cambria" w:hAnsi="Cambria" w:cs="Arial"/>
                <w:color w:val="000000"/>
                <w:sz w:val="18"/>
                <w:szCs w:val="18"/>
                <w:lang w:val="sr-Cyrl-CS"/>
              </w:rPr>
              <w:t xml:space="preserve">5 </w:t>
            </w:r>
            <w:r w:rsidRPr="00C210B6">
              <w:rPr>
                <w:rFonts w:ascii="Cambria" w:hAnsi="Cambria"/>
                <w:color w:val="000000"/>
                <w:sz w:val="18"/>
                <w:szCs w:val="18"/>
                <w:lang w:val="sr-Cyrl-CS"/>
              </w:rPr>
              <w:t>минута</w:t>
            </w:r>
          </w:p>
        </w:tc>
      </w:tr>
      <w:tr w:rsidR="007F324E" w:rsidRPr="00C210B6">
        <w:trPr>
          <w:tblCellSpacing w:w="20" w:type="dxa"/>
          <w:jc w:val="center"/>
        </w:trPr>
        <w:tc>
          <w:tcPr>
            <w:tcW w:w="786" w:type="dxa"/>
          </w:tcPr>
          <w:p w:rsidR="007F324E" w:rsidRPr="00C210B6" w:rsidRDefault="007F324E" w:rsidP="00923514">
            <w:pPr>
              <w:tabs>
                <w:tab w:val="left" w:pos="1414"/>
                <w:tab w:val="left" w:pos="7878"/>
                <w:tab w:val="left" w:pos="8080"/>
                <w:tab w:val="left" w:pos="8282"/>
              </w:tabs>
              <w:jc w:val="both"/>
              <w:rPr>
                <w:rFonts w:ascii="Cambria" w:hAnsi="Cambria" w:cs="Arial"/>
                <w:noProof/>
                <w:sz w:val="18"/>
                <w:szCs w:val="18"/>
                <w:lang w:val="sr-Cyrl-CS"/>
              </w:rPr>
            </w:pPr>
            <w:r w:rsidRPr="00C210B6">
              <w:rPr>
                <w:rFonts w:ascii="Cambria" w:hAnsi="Cambria" w:cs="Arial"/>
                <w:noProof/>
                <w:sz w:val="18"/>
                <w:szCs w:val="18"/>
                <w:lang w:val="sr-Cyrl-CS"/>
              </w:rPr>
              <w:t>4.</w:t>
            </w:r>
          </w:p>
        </w:tc>
        <w:tc>
          <w:tcPr>
            <w:tcW w:w="4143" w:type="dxa"/>
          </w:tcPr>
          <w:p w:rsidR="007F324E" w:rsidRPr="00C210B6" w:rsidRDefault="007F324E" w:rsidP="00923514">
            <w:pPr>
              <w:shd w:val="clear" w:color="auto" w:fill="FFFFFF"/>
              <w:ind w:left="58"/>
              <w:jc w:val="both"/>
              <w:rPr>
                <w:rFonts w:ascii="Cambria" w:hAnsi="Cambria"/>
                <w:sz w:val="18"/>
                <w:szCs w:val="18"/>
              </w:rPr>
            </w:pPr>
            <w:r w:rsidRPr="00C210B6">
              <w:rPr>
                <w:rFonts w:ascii="Cambria" w:hAnsi="Cambria"/>
                <w:color w:val="000000"/>
                <w:sz w:val="18"/>
                <w:szCs w:val="18"/>
                <w:lang w:val="sr-Cyrl-CS"/>
              </w:rPr>
              <w:t>Четврти</w:t>
            </w:r>
            <w:r w:rsidR="008F5FAF" w:rsidRPr="00C210B6">
              <w:rPr>
                <w:rFonts w:ascii="Cambria" w:hAnsi="Cambria"/>
                <w:color w:val="000000"/>
                <w:sz w:val="18"/>
                <w:szCs w:val="18"/>
                <w:lang w:val="sr-Cyrl-CS"/>
              </w:rPr>
              <w:t xml:space="preserve"> </w:t>
            </w:r>
            <w:r w:rsidRPr="00C210B6">
              <w:rPr>
                <w:rFonts w:ascii="Cambria" w:hAnsi="Cambria"/>
                <w:color w:val="000000"/>
                <w:sz w:val="18"/>
                <w:szCs w:val="18"/>
                <w:lang w:val="sr-Cyrl-CS"/>
              </w:rPr>
              <w:t>час</w:t>
            </w:r>
          </w:p>
        </w:tc>
        <w:tc>
          <w:tcPr>
            <w:tcW w:w="1350" w:type="dxa"/>
          </w:tcPr>
          <w:p w:rsidR="007F324E" w:rsidRPr="0064466F" w:rsidRDefault="0064466F" w:rsidP="00923514">
            <w:pPr>
              <w:tabs>
                <w:tab w:val="left" w:pos="1414"/>
                <w:tab w:val="left" w:pos="7878"/>
                <w:tab w:val="left" w:pos="8080"/>
                <w:tab w:val="left" w:pos="8282"/>
              </w:tabs>
              <w:jc w:val="both"/>
              <w:rPr>
                <w:rFonts w:ascii="Cambria" w:hAnsi="Cambria" w:cs="Arial"/>
                <w:noProof/>
                <w:sz w:val="18"/>
                <w:szCs w:val="18"/>
                <w:lang w:val="sr-Cyrl-RS"/>
              </w:rPr>
            </w:pPr>
            <w:r>
              <w:rPr>
                <w:rFonts w:ascii="Cambria" w:hAnsi="Cambria" w:cs="Arial"/>
                <w:noProof/>
                <w:sz w:val="18"/>
                <w:szCs w:val="18"/>
                <w:lang w:val="sr-Latn-RS"/>
              </w:rPr>
              <w:t>1</w:t>
            </w:r>
            <w:r>
              <w:rPr>
                <w:rFonts w:ascii="Cambria" w:hAnsi="Cambria" w:cs="Arial"/>
                <w:noProof/>
                <w:sz w:val="18"/>
                <w:szCs w:val="18"/>
                <w:lang w:val="sr-Cyrl-RS"/>
              </w:rPr>
              <w:t>1</w:t>
            </w:r>
            <w:r w:rsidR="00234E13">
              <w:rPr>
                <w:rFonts w:ascii="Cambria" w:hAnsi="Cambria" w:cs="Arial"/>
                <w:noProof/>
                <w:sz w:val="18"/>
                <w:szCs w:val="18"/>
                <w:lang w:val="sr-Latn-RS"/>
              </w:rPr>
              <w:t>.</w:t>
            </w:r>
            <w:r w:rsidR="00BB4AAC">
              <w:rPr>
                <w:rFonts w:ascii="Cambria" w:hAnsi="Cambria" w:cs="Arial"/>
                <w:noProof/>
                <w:sz w:val="18"/>
                <w:szCs w:val="18"/>
                <w:lang w:val="sr-Cyrl-RS"/>
              </w:rPr>
              <w:t xml:space="preserve"> </w:t>
            </w:r>
            <w:r w:rsidR="00234E13">
              <w:rPr>
                <w:rFonts w:ascii="Cambria" w:hAnsi="Cambria" w:cs="Arial"/>
                <w:noProof/>
                <w:sz w:val="18"/>
                <w:szCs w:val="18"/>
                <w:lang w:val="sr-Latn-RS"/>
              </w:rPr>
              <w:t>3</w:t>
            </w:r>
            <w:r>
              <w:rPr>
                <w:rFonts w:ascii="Cambria" w:hAnsi="Cambria" w:cs="Arial"/>
                <w:noProof/>
                <w:sz w:val="18"/>
                <w:szCs w:val="18"/>
                <w:lang w:val="sr-Cyrl-RS"/>
              </w:rPr>
              <w:t>0</w:t>
            </w:r>
          </w:p>
        </w:tc>
        <w:tc>
          <w:tcPr>
            <w:tcW w:w="1169" w:type="dxa"/>
          </w:tcPr>
          <w:p w:rsidR="007F324E" w:rsidRPr="00234E13" w:rsidRDefault="0064466F" w:rsidP="00923514">
            <w:pPr>
              <w:tabs>
                <w:tab w:val="left" w:pos="1414"/>
                <w:tab w:val="left" w:pos="7878"/>
                <w:tab w:val="left" w:pos="8080"/>
                <w:tab w:val="left" w:pos="8282"/>
              </w:tabs>
              <w:jc w:val="both"/>
              <w:rPr>
                <w:rFonts w:ascii="Cambria" w:hAnsi="Cambria" w:cs="Arial"/>
                <w:noProof/>
                <w:sz w:val="18"/>
                <w:szCs w:val="18"/>
                <w:lang w:val="sr-Latn-RS"/>
              </w:rPr>
            </w:pPr>
            <w:r>
              <w:rPr>
                <w:rFonts w:ascii="Cambria" w:hAnsi="Cambria" w:cs="Arial"/>
                <w:noProof/>
                <w:sz w:val="18"/>
                <w:szCs w:val="18"/>
                <w:lang w:val="sr-Latn-RS"/>
              </w:rPr>
              <w:t>1</w:t>
            </w:r>
            <w:r>
              <w:rPr>
                <w:rFonts w:ascii="Cambria" w:hAnsi="Cambria" w:cs="Arial"/>
                <w:noProof/>
                <w:sz w:val="18"/>
                <w:szCs w:val="18"/>
                <w:lang w:val="sr-Cyrl-RS"/>
              </w:rPr>
              <w:t>2</w:t>
            </w:r>
            <w:r>
              <w:rPr>
                <w:rFonts w:ascii="Cambria" w:hAnsi="Cambria" w:cs="Arial"/>
                <w:noProof/>
                <w:sz w:val="18"/>
                <w:szCs w:val="18"/>
                <w:lang w:val="sr-Latn-RS"/>
              </w:rPr>
              <w:t>.</w:t>
            </w:r>
            <w:r w:rsidR="00BB4AAC">
              <w:rPr>
                <w:rFonts w:ascii="Cambria" w:hAnsi="Cambria" w:cs="Arial"/>
                <w:noProof/>
                <w:sz w:val="18"/>
                <w:szCs w:val="18"/>
                <w:lang w:val="sr-Cyrl-RS"/>
              </w:rPr>
              <w:t xml:space="preserve"> </w:t>
            </w:r>
            <w:r>
              <w:rPr>
                <w:rFonts w:ascii="Cambria" w:hAnsi="Cambria" w:cs="Arial"/>
                <w:noProof/>
                <w:sz w:val="18"/>
                <w:szCs w:val="18"/>
                <w:lang w:val="sr-Cyrl-RS"/>
              </w:rPr>
              <w:t>1</w:t>
            </w:r>
            <w:r w:rsidR="00234E13">
              <w:rPr>
                <w:rFonts w:ascii="Cambria" w:hAnsi="Cambria" w:cs="Arial"/>
                <w:noProof/>
                <w:sz w:val="18"/>
                <w:szCs w:val="18"/>
                <w:lang w:val="sr-Latn-RS"/>
              </w:rPr>
              <w:t>5</w:t>
            </w:r>
          </w:p>
        </w:tc>
        <w:tc>
          <w:tcPr>
            <w:tcW w:w="1665" w:type="dxa"/>
          </w:tcPr>
          <w:p w:rsidR="007F324E" w:rsidRPr="00C210B6" w:rsidRDefault="007F324E" w:rsidP="00923514">
            <w:pPr>
              <w:shd w:val="clear" w:color="auto" w:fill="FFFFFF"/>
              <w:ind w:right="72"/>
              <w:jc w:val="both"/>
              <w:rPr>
                <w:rFonts w:ascii="Cambria" w:hAnsi="Cambria"/>
                <w:sz w:val="18"/>
                <w:szCs w:val="18"/>
              </w:rPr>
            </w:pPr>
            <w:r w:rsidRPr="00C210B6">
              <w:rPr>
                <w:rFonts w:ascii="Cambria" w:hAnsi="Cambria" w:cs="Arial"/>
                <w:color w:val="000000"/>
                <w:sz w:val="18"/>
                <w:szCs w:val="18"/>
                <w:lang w:val="sr-Cyrl-CS"/>
              </w:rPr>
              <w:t xml:space="preserve">5 </w:t>
            </w:r>
            <w:r w:rsidRPr="00C210B6">
              <w:rPr>
                <w:rFonts w:ascii="Cambria" w:hAnsi="Cambria"/>
                <w:color w:val="000000"/>
                <w:sz w:val="18"/>
                <w:szCs w:val="18"/>
                <w:lang w:val="sr-Cyrl-CS"/>
              </w:rPr>
              <w:t>минута</w:t>
            </w:r>
          </w:p>
        </w:tc>
      </w:tr>
      <w:tr w:rsidR="007F324E" w:rsidRPr="00C210B6">
        <w:trPr>
          <w:tblCellSpacing w:w="20" w:type="dxa"/>
          <w:jc w:val="center"/>
        </w:trPr>
        <w:tc>
          <w:tcPr>
            <w:tcW w:w="786" w:type="dxa"/>
          </w:tcPr>
          <w:p w:rsidR="007F324E" w:rsidRPr="00C210B6" w:rsidRDefault="007F324E" w:rsidP="00923514">
            <w:pPr>
              <w:tabs>
                <w:tab w:val="left" w:pos="1414"/>
                <w:tab w:val="left" w:pos="7878"/>
                <w:tab w:val="left" w:pos="8080"/>
                <w:tab w:val="left" w:pos="8282"/>
              </w:tabs>
              <w:jc w:val="both"/>
              <w:rPr>
                <w:rFonts w:ascii="Cambria" w:hAnsi="Cambria" w:cs="Arial"/>
                <w:noProof/>
                <w:sz w:val="18"/>
                <w:szCs w:val="18"/>
                <w:lang w:val="sr-Cyrl-CS"/>
              </w:rPr>
            </w:pPr>
            <w:r w:rsidRPr="00C210B6">
              <w:rPr>
                <w:rFonts w:ascii="Cambria" w:hAnsi="Cambria" w:cs="Arial"/>
                <w:noProof/>
                <w:sz w:val="18"/>
                <w:szCs w:val="18"/>
                <w:lang w:val="sr-Cyrl-CS"/>
              </w:rPr>
              <w:t>5.</w:t>
            </w:r>
          </w:p>
        </w:tc>
        <w:tc>
          <w:tcPr>
            <w:tcW w:w="4143" w:type="dxa"/>
          </w:tcPr>
          <w:p w:rsidR="007F324E" w:rsidRPr="00C210B6" w:rsidRDefault="007F324E" w:rsidP="00923514">
            <w:pPr>
              <w:shd w:val="clear" w:color="auto" w:fill="FFFFFF"/>
              <w:ind w:left="65"/>
              <w:jc w:val="both"/>
              <w:rPr>
                <w:rFonts w:ascii="Cambria" w:hAnsi="Cambria"/>
                <w:sz w:val="18"/>
                <w:szCs w:val="18"/>
              </w:rPr>
            </w:pPr>
            <w:r w:rsidRPr="00C210B6">
              <w:rPr>
                <w:rFonts w:ascii="Cambria" w:hAnsi="Cambria"/>
                <w:color w:val="000000"/>
                <w:sz w:val="18"/>
                <w:szCs w:val="18"/>
                <w:lang w:val="sr-Cyrl-CS"/>
              </w:rPr>
              <w:t>Пети</w:t>
            </w:r>
            <w:r w:rsidR="008F5FAF" w:rsidRPr="00C210B6">
              <w:rPr>
                <w:rFonts w:ascii="Cambria" w:hAnsi="Cambria"/>
                <w:color w:val="000000"/>
                <w:sz w:val="18"/>
                <w:szCs w:val="18"/>
                <w:lang w:val="sr-Cyrl-CS"/>
              </w:rPr>
              <w:t xml:space="preserve"> </w:t>
            </w:r>
            <w:r w:rsidRPr="00C210B6">
              <w:rPr>
                <w:rFonts w:ascii="Cambria" w:hAnsi="Cambria"/>
                <w:color w:val="000000"/>
                <w:sz w:val="18"/>
                <w:szCs w:val="18"/>
                <w:lang w:val="sr-Cyrl-CS"/>
              </w:rPr>
              <w:t>час</w:t>
            </w:r>
          </w:p>
        </w:tc>
        <w:tc>
          <w:tcPr>
            <w:tcW w:w="1350" w:type="dxa"/>
          </w:tcPr>
          <w:p w:rsidR="007F324E" w:rsidRPr="00234E13" w:rsidRDefault="007F324E" w:rsidP="00923514">
            <w:pPr>
              <w:tabs>
                <w:tab w:val="left" w:pos="1414"/>
                <w:tab w:val="left" w:pos="7878"/>
                <w:tab w:val="left" w:pos="8080"/>
                <w:tab w:val="left" w:pos="8282"/>
              </w:tabs>
              <w:jc w:val="both"/>
              <w:rPr>
                <w:rFonts w:ascii="Cambria" w:hAnsi="Cambria" w:cs="Arial"/>
                <w:noProof/>
                <w:sz w:val="18"/>
                <w:szCs w:val="18"/>
                <w:lang w:val="sr-Latn-RS"/>
              </w:rPr>
            </w:pPr>
            <w:r w:rsidRPr="00C210B6">
              <w:rPr>
                <w:rFonts w:ascii="Cambria" w:hAnsi="Cambria" w:cs="Arial"/>
                <w:noProof/>
                <w:sz w:val="18"/>
                <w:szCs w:val="18"/>
                <w:lang w:val="sr-Cyrl-CS"/>
              </w:rPr>
              <w:t>1</w:t>
            </w:r>
            <w:r w:rsidR="0064466F">
              <w:rPr>
                <w:rFonts w:ascii="Cambria" w:hAnsi="Cambria" w:cs="Arial"/>
                <w:noProof/>
                <w:sz w:val="18"/>
                <w:szCs w:val="18"/>
                <w:lang w:val="sr-Cyrl-RS"/>
              </w:rPr>
              <w:t>2</w:t>
            </w:r>
            <w:r w:rsidR="0064466F">
              <w:rPr>
                <w:rFonts w:ascii="Cambria" w:hAnsi="Cambria" w:cs="Arial"/>
                <w:noProof/>
                <w:sz w:val="18"/>
                <w:szCs w:val="18"/>
                <w:lang w:val="sr-Latn-RS"/>
              </w:rPr>
              <w:t>.</w:t>
            </w:r>
            <w:r w:rsidR="00BB4AAC">
              <w:rPr>
                <w:rFonts w:ascii="Cambria" w:hAnsi="Cambria" w:cs="Arial"/>
                <w:noProof/>
                <w:sz w:val="18"/>
                <w:szCs w:val="18"/>
                <w:lang w:val="sr-Cyrl-RS"/>
              </w:rPr>
              <w:t xml:space="preserve"> </w:t>
            </w:r>
            <w:r w:rsidR="0064466F">
              <w:rPr>
                <w:rFonts w:ascii="Cambria" w:hAnsi="Cambria" w:cs="Arial"/>
                <w:noProof/>
                <w:sz w:val="18"/>
                <w:szCs w:val="18"/>
                <w:lang w:val="sr-Cyrl-RS"/>
              </w:rPr>
              <w:t>2</w:t>
            </w:r>
            <w:r w:rsidR="00234E13">
              <w:rPr>
                <w:rFonts w:ascii="Cambria" w:hAnsi="Cambria" w:cs="Arial"/>
                <w:noProof/>
                <w:sz w:val="18"/>
                <w:szCs w:val="18"/>
                <w:lang w:val="sr-Latn-RS"/>
              </w:rPr>
              <w:t>0</w:t>
            </w:r>
          </w:p>
        </w:tc>
        <w:tc>
          <w:tcPr>
            <w:tcW w:w="1169" w:type="dxa"/>
          </w:tcPr>
          <w:p w:rsidR="007F324E" w:rsidRPr="0064466F" w:rsidRDefault="00234E13" w:rsidP="0064466F">
            <w:pPr>
              <w:tabs>
                <w:tab w:val="left" w:pos="1414"/>
                <w:tab w:val="left" w:pos="7878"/>
                <w:tab w:val="left" w:pos="8080"/>
                <w:tab w:val="left" w:pos="8282"/>
              </w:tabs>
              <w:jc w:val="both"/>
              <w:rPr>
                <w:rFonts w:ascii="Cambria" w:hAnsi="Cambria" w:cs="Arial"/>
                <w:noProof/>
                <w:sz w:val="18"/>
                <w:szCs w:val="18"/>
                <w:lang w:val="sr-Cyrl-RS"/>
              </w:rPr>
            </w:pPr>
            <w:r>
              <w:rPr>
                <w:rFonts w:ascii="Cambria" w:hAnsi="Cambria" w:cs="Arial"/>
                <w:noProof/>
                <w:sz w:val="18"/>
                <w:szCs w:val="18"/>
                <w:lang w:val="sr-Latn-RS"/>
              </w:rPr>
              <w:t>1</w:t>
            </w:r>
            <w:r w:rsidR="0064466F">
              <w:rPr>
                <w:rFonts w:ascii="Cambria" w:hAnsi="Cambria" w:cs="Arial"/>
                <w:noProof/>
                <w:sz w:val="18"/>
                <w:szCs w:val="18"/>
                <w:lang w:val="sr-Cyrl-RS"/>
              </w:rPr>
              <w:t>3</w:t>
            </w:r>
            <w:r>
              <w:rPr>
                <w:rFonts w:ascii="Cambria" w:hAnsi="Cambria" w:cs="Arial"/>
                <w:noProof/>
                <w:sz w:val="18"/>
                <w:szCs w:val="18"/>
                <w:lang w:val="sr-Latn-RS"/>
              </w:rPr>
              <w:t>.</w:t>
            </w:r>
            <w:r w:rsidR="00BB4AAC">
              <w:rPr>
                <w:rFonts w:ascii="Cambria" w:hAnsi="Cambria" w:cs="Arial"/>
                <w:noProof/>
                <w:sz w:val="18"/>
                <w:szCs w:val="18"/>
                <w:lang w:val="sr-Cyrl-RS"/>
              </w:rPr>
              <w:t xml:space="preserve"> </w:t>
            </w:r>
            <w:r w:rsidR="0064466F">
              <w:rPr>
                <w:rFonts w:ascii="Cambria" w:hAnsi="Cambria" w:cs="Arial"/>
                <w:noProof/>
                <w:sz w:val="18"/>
                <w:szCs w:val="18"/>
                <w:lang w:val="sr-Cyrl-RS"/>
              </w:rPr>
              <w:t>05</w:t>
            </w:r>
          </w:p>
        </w:tc>
        <w:tc>
          <w:tcPr>
            <w:tcW w:w="1665" w:type="dxa"/>
          </w:tcPr>
          <w:p w:rsidR="007F324E" w:rsidRPr="00C210B6" w:rsidRDefault="007F324E" w:rsidP="00923514">
            <w:pPr>
              <w:shd w:val="clear" w:color="auto" w:fill="FFFFFF"/>
              <w:ind w:right="65"/>
              <w:jc w:val="both"/>
              <w:rPr>
                <w:rFonts w:ascii="Cambria" w:hAnsi="Cambria"/>
                <w:sz w:val="18"/>
                <w:szCs w:val="18"/>
              </w:rPr>
            </w:pPr>
            <w:r w:rsidRPr="00C210B6">
              <w:rPr>
                <w:rFonts w:ascii="Cambria" w:hAnsi="Cambria" w:cs="Arial"/>
                <w:color w:val="000000"/>
                <w:sz w:val="18"/>
                <w:szCs w:val="18"/>
                <w:lang w:val="sr-Cyrl-CS"/>
              </w:rPr>
              <w:t xml:space="preserve">5 </w:t>
            </w:r>
            <w:r w:rsidRPr="00C210B6">
              <w:rPr>
                <w:rFonts w:ascii="Cambria" w:hAnsi="Cambria"/>
                <w:color w:val="000000"/>
                <w:sz w:val="18"/>
                <w:szCs w:val="18"/>
                <w:lang w:val="sr-Cyrl-CS"/>
              </w:rPr>
              <w:t>минута</w:t>
            </w:r>
          </w:p>
        </w:tc>
      </w:tr>
      <w:tr w:rsidR="007F324E" w:rsidRPr="00C210B6">
        <w:trPr>
          <w:trHeight w:val="143"/>
          <w:tblCellSpacing w:w="20" w:type="dxa"/>
          <w:jc w:val="center"/>
        </w:trPr>
        <w:tc>
          <w:tcPr>
            <w:tcW w:w="786" w:type="dxa"/>
          </w:tcPr>
          <w:p w:rsidR="007F324E" w:rsidRPr="00C210B6" w:rsidRDefault="007F324E" w:rsidP="00923514">
            <w:pPr>
              <w:tabs>
                <w:tab w:val="left" w:pos="1414"/>
                <w:tab w:val="left" w:pos="7878"/>
                <w:tab w:val="left" w:pos="8080"/>
                <w:tab w:val="left" w:pos="8282"/>
              </w:tabs>
              <w:jc w:val="both"/>
              <w:rPr>
                <w:rFonts w:ascii="Cambria" w:hAnsi="Cambria" w:cs="Arial"/>
                <w:noProof/>
                <w:sz w:val="18"/>
                <w:szCs w:val="18"/>
                <w:lang w:val="sr-Cyrl-CS"/>
              </w:rPr>
            </w:pPr>
            <w:r w:rsidRPr="00C210B6">
              <w:rPr>
                <w:rFonts w:ascii="Cambria" w:hAnsi="Cambria" w:cs="Arial"/>
                <w:noProof/>
                <w:sz w:val="18"/>
                <w:szCs w:val="18"/>
                <w:lang w:val="sr-Cyrl-CS"/>
              </w:rPr>
              <w:t>6.</w:t>
            </w:r>
          </w:p>
        </w:tc>
        <w:tc>
          <w:tcPr>
            <w:tcW w:w="4143" w:type="dxa"/>
          </w:tcPr>
          <w:p w:rsidR="007F324E" w:rsidRPr="00C210B6" w:rsidRDefault="007F324E" w:rsidP="00923514">
            <w:pPr>
              <w:shd w:val="clear" w:color="auto" w:fill="FFFFFF"/>
              <w:ind w:left="72"/>
              <w:jc w:val="both"/>
              <w:rPr>
                <w:rFonts w:ascii="Cambria" w:hAnsi="Cambria"/>
                <w:sz w:val="18"/>
                <w:szCs w:val="18"/>
              </w:rPr>
            </w:pPr>
            <w:r w:rsidRPr="00C210B6">
              <w:rPr>
                <w:rFonts w:ascii="Cambria" w:hAnsi="Cambria"/>
                <w:color w:val="000000"/>
                <w:sz w:val="18"/>
                <w:szCs w:val="18"/>
                <w:lang w:val="sr-Cyrl-CS"/>
              </w:rPr>
              <w:t>Шести</w:t>
            </w:r>
            <w:r w:rsidR="008F5FAF" w:rsidRPr="00C210B6">
              <w:rPr>
                <w:rFonts w:ascii="Cambria" w:hAnsi="Cambria"/>
                <w:color w:val="000000"/>
                <w:sz w:val="18"/>
                <w:szCs w:val="18"/>
                <w:lang w:val="sr-Cyrl-CS"/>
              </w:rPr>
              <w:t xml:space="preserve"> </w:t>
            </w:r>
            <w:r w:rsidRPr="00C210B6">
              <w:rPr>
                <w:rFonts w:ascii="Cambria" w:hAnsi="Cambria"/>
                <w:color w:val="000000"/>
                <w:sz w:val="18"/>
                <w:szCs w:val="18"/>
                <w:lang w:val="sr-Cyrl-CS"/>
              </w:rPr>
              <w:t>час</w:t>
            </w:r>
          </w:p>
        </w:tc>
        <w:tc>
          <w:tcPr>
            <w:tcW w:w="1350" w:type="dxa"/>
          </w:tcPr>
          <w:p w:rsidR="007F324E" w:rsidRPr="0064466F" w:rsidRDefault="0064466F" w:rsidP="0064466F">
            <w:pPr>
              <w:tabs>
                <w:tab w:val="left" w:pos="1414"/>
                <w:tab w:val="left" w:pos="7878"/>
                <w:tab w:val="left" w:pos="8080"/>
                <w:tab w:val="left" w:pos="8282"/>
              </w:tabs>
              <w:jc w:val="both"/>
              <w:rPr>
                <w:rFonts w:ascii="Cambria" w:hAnsi="Cambria" w:cs="Arial"/>
                <w:noProof/>
                <w:sz w:val="18"/>
                <w:szCs w:val="18"/>
                <w:lang w:val="sr-Cyrl-RS"/>
              </w:rPr>
            </w:pPr>
            <w:r>
              <w:rPr>
                <w:rFonts w:ascii="Cambria" w:hAnsi="Cambria" w:cs="Arial"/>
                <w:noProof/>
                <w:sz w:val="18"/>
                <w:szCs w:val="18"/>
                <w:lang w:val="sr-Latn-RS"/>
              </w:rPr>
              <w:t>1</w:t>
            </w:r>
            <w:r>
              <w:rPr>
                <w:rFonts w:ascii="Cambria" w:hAnsi="Cambria" w:cs="Arial"/>
                <w:noProof/>
                <w:sz w:val="18"/>
                <w:szCs w:val="18"/>
                <w:lang w:val="sr-Cyrl-RS"/>
              </w:rPr>
              <w:t>3</w:t>
            </w:r>
            <w:r w:rsidR="00234E13">
              <w:rPr>
                <w:rFonts w:ascii="Cambria" w:hAnsi="Cambria" w:cs="Arial"/>
                <w:noProof/>
                <w:sz w:val="18"/>
                <w:szCs w:val="18"/>
                <w:lang w:val="sr-Latn-RS"/>
              </w:rPr>
              <w:t>.</w:t>
            </w:r>
            <w:r w:rsidR="00BB4AAC">
              <w:rPr>
                <w:rFonts w:ascii="Cambria" w:hAnsi="Cambria" w:cs="Arial"/>
                <w:noProof/>
                <w:sz w:val="18"/>
                <w:szCs w:val="18"/>
                <w:lang w:val="sr-Cyrl-RS"/>
              </w:rPr>
              <w:t xml:space="preserve"> </w:t>
            </w:r>
            <w:r>
              <w:rPr>
                <w:rFonts w:ascii="Cambria" w:hAnsi="Cambria" w:cs="Arial"/>
                <w:noProof/>
                <w:sz w:val="18"/>
                <w:szCs w:val="18"/>
                <w:lang w:val="sr-Cyrl-RS"/>
              </w:rPr>
              <w:t>10</w:t>
            </w:r>
          </w:p>
        </w:tc>
        <w:tc>
          <w:tcPr>
            <w:tcW w:w="1169" w:type="dxa"/>
          </w:tcPr>
          <w:p w:rsidR="007F324E" w:rsidRPr="00234E13" w:rsidRDefault="00234E13" w:rsidP="0064466F">
            <w:pPr>
              <w:tabs>
                <w:tab w:val="left" w:pos="1414"/>
                <w:tab w:val="left" w:pos="7878"/>
                <w:tab w:val="left" w:pos="8080"/>
                <w:tab w:val="left" w:pos="8282"/>
              </w:tabs>
              <w:jc w:val="both"/>
              <w:rPr>
                <w:rFonts w:ascii="Cambria" w:hAnsi="Cambria" w:cs="Arial"/>
                <w:noProof/>
                <w:sz w:val="18"/>
                <w:szCs w:val="18"/>
                <w:lang w:val="sr-Latn-RS"/>
              </w:rPr>
            </w:pPr>
            <w:r>
              <w:rPr>
                <w:rFonts w:ascii="Cambria" w:hAnsi="Cambria" w:cs="Arial"/>
                <w:noProof/>
                <w:sz w:val="18"/>
                <w:szCs w:val="18"/>
                <w:lang w:val="sr-Latn-RS"/>
              </w:rPr>
              <w:t>1</w:t>
            </w:r>
            <w:r w:rsidR="0064466F">
              <w:rPr>
                <w:rFonts w:ascii="Cambria" w:hAnsi="Cambria" w:cs="Arial"/>
                <w:noProof/>
                <w:sz w:val="18"/>
                <w:szCs w:val="18"/>
                <w:lang w:val="sr-Cyrl-RS"/>
              </w:rPr>
              <w:t>3</w:t>
            </w:r>
            <w:r w:rsidR="0064466F">
              <w:rPr>
                <w:rFonts w:ascii="Cambria" w:hAnsi="Cambria" w:cs="Arial"/>
                <w:noProof/>
                <w:sz w:val="18"/>
                <w:szCs w:val="18"/>
                <w:lang w:val="sr-Latn-RS"/>
              </w:rPr>
              <w:t>.</w:t>
            </w:r>
            <w:r w:rsidR="00BB4AAC">
              <w:rPr>
                <w:rFonts w:ascii="Cambria" w:hAnsi="Cambria" w:cs="Arial"/>
                <w:noProof/>
                <w:sz w:val="18"/>
                <w:szCs w:val="18"/>
                <w:lang w:val="sr-Cyrl-RS"/>
              </w:rPr>
              <w:t xml:space="preserve"> </w:t>
            </w:r>
            <w:r w:rsidR="0064466F">
              <w:rPr>
                <w:rFonts w:ascii="Cambria" w:hAnsi="Cambria" w:cs="Arial"/>
                <w:noProof/>
                <w:sz w:val="18"/>
                <w:szCs w:val="18"/>
                <w:lang w:val="sr-Cyrl-RS"/>
              </w:rPr>
              <w:t>5</w:t>
            </w:r>
            <w:r>
              <w:rPr>
                <w:rFonts w:ascii="Cambria" w:hAnsi="Cambria" w:cs="Arial"/>
                <w:noProof/>
                <w:sz w:val="18"/>
                <w:szCs w:val="18"/>
                <w:lang w:val="sr-Latn-RS"/>
              </w:rPr>
              <w:t>5</w:t>
            </w:r>
          </w:p>
        </w:tc>
        <w:tc>
          <w:tcPr>
            <w:tcW w:w="1665" w:type="dxa"/>
          </w:tcPr>
          <w:p w:rsidR="007F324E" w:rsidRPr="00C210B6" w:rsidRDefault="007F324E" w:rsidP="00923514">
            <w:pPr>
              <w:shd w:val="clear" w:color="auto" w:fill="FFFFFF"/>
              <w:ind w:right="65"/>
              <w:jc w:val="both"/>
              <w:rPr>
                <w:rFonts w:ascii="Cambria" w:hAnsi="Cambria"/>
                <w:sz w:val="18"/>
                <w:szCs w:val="18"/>
              </w:rPr>
            </w:pPr>
            <w:r w:rsidRPr="00C210B6">
              <w:rPr>
                <w:rFonts w:ascii="Cambria" w:hAnsi="Cambria" w:cs="Arial"/>
                <w:color w:val="000000"/>
                <w:sz w:val="18"/>
                <w:szCs w:val="18"/>
                <w:lang w:val="sr-Cyrl-CS"/>
              </w:rPr>
              <w:t xml:space="preserve">5 </w:t>
            </w:r>
            <w:r w:rsidRPr="00C210B6">
              <w:rPr>
                <w:rFonts w:ascii="Cambria" w:hAnsi="Cambria"/>
                <w:color w:val="000000"/>
                <w:sz w:val="18"/>
                <w:szCs w:val="18"/>
                <w:lang w:val="sr-Cyrl-CS"/>
              </w:rPr>
              <w:t>минута</w:t>
            </w:r>
          </w:p>
        </w:tc>
      </w:tr>
      <w:tr w:rsidR="007F324E" w:rsidRPr="00C210B6">
        <w:trPr>
          <w:trHeight w:val="143"/>
          <w:tblCellSpacing w:w="20" w:type="dxa"/>
          <w:jc w:val="center"/>
        </w:trPr>
        <w:tc>
          <w:tcPr>
            <w:tcW w:w="786" w:type="dxa"/>
          </w:tcPr>
          <w:p w:rsidR="007F324E" w:rsidRPr="00C210B6" w:rsidRDefault="007F324E" w:rsidP="00923514">
            <w:pPr>
              <w:tabs>
                <w:tab w:val="left" w:pos="1414"/>
                <w:tab w:val="left" w:pos="7878"/>
                <w:tab w:val="left" w:pos="8080"/>
                <w:tab w:val="left" w:pos="8282"/>
              </w:tabs>
              <w:jc w:val="both"/>
              <w:rPr>
                <w:rFonts w:ascii="Cambria" w:hAnsi="Cambria" w:cs="Arial"/>
                <w:noProof/>
                <w:sz w:val="18"/>
                <w:szCs w:val="18"/>
                <w:lang w:val="sr-Cyrl-CS"/>
              </w:rPr>
            </w:pPr>
            <w:r w:rsidRPr="00C210B6">
              <w:rPr>
                <w:rFonts w:ascii="Cambria" w:hAnsi="Cambria" w:cs="Arial"/>
                <w:noProof/>
                <w:sz w:val="18"/>
                <w:szCs w:val="18"/>
                <w:lang w:val="sr-Cyrl-CS"/>
              </w:rPr>
              <w:t>7.</w:t>
            </w:r>
          </w:p>
        </w:tc>
        <w:tc>
          <w:tcPr>
            <w:tcW w:w="4143" w:type="dxa"/>
          </w:tcPr>
          <w:p w:rsidR="007F324E" w:rsidRPr="00C210B6" w:rsidRDefault="007F324E" w:rsidP="00923514">
            <w:pPr>
              <w:shd w:val="clear" w:color="auto" w:fill="FFFFFF"/>
              <w:ind w:left="65"/>
              <w:jc w:val="both"/>
              <w:rPr>
                <w:rFonts w:ascii="Cambria" w:hAnsi="Cambria"/>
                <w:sz w:val="18"/>
                <w:szCs w:val="18"/>
              </w:rPr>
            </w:pPr>
            <w:r w:rsidRPr="00C210B6">
              <w:rPr>
                <w:rFonts w:ascii="Cambria" w:hAnsi="Cambria"/>
                <w:color w:val="000000"/>
                <w:sz w:val="18"/>
                <w:szCs w:val="18"/>
                <w:lang w:val="sr-Cyrl-CS"/>
              </w:rPr>
              <w:t>Седми</w:t>
            </w:r>
            <w:r w:rsidR="008F5FAF" w:rsidRPr="00C210B6">
              <w:rPr>
                <w:rFonts w:ascii="Cambria" w:hAnsi="Cambria"/>
                <w:color w:val="000000"/>
                <w:sz w:val="18"/>
                <w:szCs w:val="18"/>
                <w:lang w:val="sr-Cyrl-CS"/>
              </w:rPr>
              <w:t xml:space="preserve"> </w:t>
            </w:r>
            <w:r w:rsidRPr="00C210B6">
              <w:rPr>
                <w:rFonts w:ascii="Cambria" w:hAnsi="Cambria"/>
                <w:color w:val="000000"/>
                <w:sz w:val="18"/>
                <w:szCs w:val="18"/>
                <w:lang w:val="sr-Cyrl-CS"/>
              </w:rPr>
              <w:t>час</w:t>
            </w:r>
          </w:p>
        </w:tc>
        <w:tc>
          <w:tcPr>
            <w:tcW w:w="1350" w:type="dxa"/>
          </w:tcPr>
          <w:p w:rsidR="007F324E" w:rsidRPr="003A54B2" w:rsidRDefault="003A54B2" w:rsidP="0064466F">
            <w:pPr>
              <w:tabs>
                <w:tab w:val="left" w:pos="1414"/>
                <w:tab w:val="left" w:pos="7878"/>
                <w:tab w:val="left" w:pos="8080"/>
                <w:tab w:val="left" w:pos="8282"/>
              </w:tabs>
              <w:jc w:val="both"/>
              <w:rPr>
                <w:rFonts w:ascii="Cambria" w:hAnsi="Cambria" w:cs="Arial"/>
                <w:noProof/>
                <w:sz w:val="18"/>
                <w:szCs w:val="18"/>
                <w:lang w:val="sr-Latn-RS"/>
              </w:rPr>
            </w:pPr>
            <w:r>
              <w:rPr>
                <w:rFonts w:ascii="Cambria" w:hAnsi="Cambria" w:cs="Arial"/>
                <w:noProof/>
                <w:sz w:val="18"/>
                <w:szCs w:val="18"/>
                <w:lang w:val="sr-Latn-RS"/>
              </w:rPr>
              <w:t>1</w:t>
            </w:r>
            <w:r w:rsidR="0064466F">
              <w:rPr>
                <w:rFonts w:ascii="Cambria" w:hAnsi="Cambria" w:cs="Arial"/>
                <w:noProof/>
                <w:sz w:val="18"/>
                <w:szCs w:val="18"/>
                <w:lang w:val="sr-Cyrl-RS"/>
              </w:rPr>
              <w:t>4</w:t>
            </w:r>
            <w:r w:rsidR="0064466F">
              <w:rPr>
                <w:rFonts w:ascii="Cambria" w:hAnsi="Cambria" w:cs="Arial"/>
                <w:noProof/>
                <w:sz w:val="18"/>
                <w:szCs w:val="18"/>
                <w:lang w:val="sr-Latn-RS"/>
              </w:rPr>
              <w:t>.</w:t>
            </w:r>
            <w:r w:rsidR="00BB4AAC">
              <w:rPr>
                <w:rFonts w:ascii="Cambria" w:hAnsi="Cambria" w:cs="Arial"/>
                <w:noProof/>
                <w:sz w:val="18"/>
                <w:szCs w:val="18"/>
                <w:lang w:val="sr-Cyrl-RS"/>
              </w:rPr>
              <w:t xml:space="preserve"> </w:t>
            </w:r>
            <w:r w:rsidR="0064466F">
              <w:rPr>
                <w:rFonts w:ascii="Cambria" w:hAnsi="Cambria" w:cs="Arial"/>
                <w:noProof/>
                <w:sz w:val="18"/>
                <w:szCs w:val="18"/>
                <w:lang w:val="sr-Cyrl-RS"/>
              </w:rPr>
              <w:t>0</w:t>
            </w:r>
            <w:r>
              <w:rPr>
                <w:rFonts w:ascii="Cambria" w:hAnsi="Cambria" w:cs="Arial"/>
                <w:noProof/>
                <w:sz w:val="18"/>
                <w:szCs w:val="18"/>
                <w:lang w:val="sr-Latn-RS"/>
              </w:rPr>
              <w:t>0</w:t>
            </w:r>
          </w:p>
        </w:tc>
        <w:tc>
          <w:tcPr>
            <w:tcW w:w="1169" w:type="dxa"/>
          </w:tcPr>
          <w:p w:rsidR="007F324E" w:rsidRPr="0064466F" w:rsidRDefault="003A54B2" w:rsidP="0064466F">
            <w:pPr>
              <w:tabs>
                <w:tab w:val="left" w:pos="1414"/>
                <w:tab w:val="left" w:pos="7878"/>
                <w:tab w:val="left" w:pos="8080"/>
                <w:tab w:val="left" w:pos="8282"/>
              </w:tabs>
              <w:jc w:val="both"/>
              <w:rPr>
                <w:rFonts w:ascii="Cambria" w:hAnsi="Cambria" w:cs="Arial"/>
                <w:noProof/>
                <w:sz w:val="18"/>
                <w:szCs w:val="18"/>
                <w:lang w:val="sr-Cyrl-RS"/>
              </w:rPr>
            </w:pPr>
            <w:r>
              <w:rPr>
                <w:rFonts w:ascii="Cambria" w:hAnsi="Cambria" w:cs="Arial"/>
                <w:noProof/>
                <w:sz w:val="18"/>
                <w:szCs w:val="18"/>
                <w:lang w:val="sr-Latn-RS"/>
              </w:rPr>
              <w:t>1</w:t>
            </w:r>
            <w:r w:rsidR="0064466F">
              <w:rPr>
                <w:rFonts w:ascii="Cambria" w:hAnsi="Cambria" w:cs="Arial"/>
                <w:noProof/>
                <w:sz w:val="18"/>
                <w:szCs w:val="18"/>
                <w:lang w:val="sr-Cyrl-RS"/>
              </w:rPr>
              <w:t>4</w:t>
            </w:r>
            <w:r>
              <w:rPr>
                <w:rFonts w:ascii="Cambria" w:hAnsi="Cambria" w:cs="Arial"/>
                <w:noProof/>
                <w:sz w:val="18"/>
                <w:szCs w:val="18"/>
                <w:lang w:val="sr-Latn-RS"/>
              </w:rPr>
              <w:t>.</w:t>
            </w:r>
            <w:r w:rsidR="00BB4AAC">
              <w:rPr>
                <w:rFonts w:ascii="Cambria" w:hAnsi="Cambria" w:cs="Arial"/>
                <w:noProof/>
                <w:sz w:val="18"/>
                <w:szCs w:val="18"/>
                <w:lang w:val="sr-Cyrl-RS"/>
              </w:rPr>
              <w:t xml:space="preserve"> </w:t>
            </w:r>
            <w:r w:rsidR="0064466F">
              <w:rPr>
                <w:rFonts w:ascii="Cambria" w:hAnsi="Cambria" w:cs="Arial"/>
                <w:noProof/>
                <w:sz w:val="18"/>
                <w:szCs w:val="18"/>
                <w:lang w:val="sr-Cyrl-RS"/>
              </w:rPr>
              <w:t>45</w:t>
            </w:r>
          </w:p>
        </w:tc>
        <w:tc>
          <w:tcPr>
            <w:tcW w:w="1665" w:type="dxa"/>
          </w:tcPr>
          <w:p w:rsidR="007F324E" w:rsidRPr="00C210B6" w:rsidRDefault="007F324E" w:rsidP="00923514">
            <w:pPr>
              <w:shd w:val="clear" w:color="auto" w:fill="FFFFFF"/>
              <w:ind w:right="72"/>
              <w:jc w:val="both"/>
              <w:rPr>
                <w:rFonts w:ascii="Cambria" w:hAnsi="Cambria"/>
                <w:sz w:val="18"/>
                <w:szCs w:val="18"/>
                <w:lang w:val="sr-Cyrl-CS"/>
              </w:rPr>
            </w:pPr>
          </w:p>
        </w:tc>
      </w:tr>
      <w:tr w:rsidR="00AE038E" w:rsidRPr="00C210B6">
        <w:trPr>
          <w:trHeight w:val="352"/>
          <w:tblCellSpacing w:w="20" w:type="dxa"/>
          <w:jc w:val="center"/>
        </w:trPr>
        <w:tc>
          <w:tcPr>
            <w:tcW w:w="9273" w:type="dxa"/>
            <w:gridSpan w:val="5"/>
            <w:tcBorders>
              <w:left w:val="nil"/>
            </w:tcBorders>
            <w:vAlign w:val="center"/>
          </w:tcPr>
          <w:p w:rsidR="00F13FFE" w:rsidRDefault="00F13FFE" w:rsidP="00AE038E">
            <w:pPr>
              <w:shd w:val="clear" w:color="auto" w:fill="FFFFFF"/>
              <w:ind w:right="72"/>
              <w:jc w:val="center"/>
              <w:rPr>
                <w:rFonts w:ascii="Cambria" w:hAnsi="Cambria" w:cs="Arial"/>
                <w:b/>
                <w:noProof/>
                <w:sz w:val="18"/>
                <w:szCs w:val="18"/>
                <w:lang w:val="sr-Cyrl-CS"/>
              </w:rPr>
            </w:pPr>
          </w:p>
          <w:p w:rsidR="00AE038E" w:rsidRPr="00C210B6" w:rsidRDefault="00AE038E" w:rsidP="00AE038E">
            <w:pPr>
              <w:shd w:val="clear" w:color="auto" w:fill="FFFFFF"/>
              <w:ind w:right="72"/>
              <w:jc w:val="center"/>
              <w:rPr>
                <w:rFonts w:ascii="Cambria" w:hAnsi="Cambria"/>
                <w:sz w:val="18"/>
                <w:szCs w:val="18"/>
                <w:lang w:val="sr-Cyrl-CS"/>
              </w:rPr>
            </w:pPr>
            <w:r w:rsidRPr="00C210B6">
              <w:rPr>
                <w:rFonts w:ascii="Cambria" w:hAnsi="Cambria" w:cs="Arial"/>
                <w:b/>
                <w:noProof/>
                <w:sz w:val="18"/>
                <w:szCs w:val="18"/>
                <w:lang w:val="sr-Cyrl-CS"/>
              </w:rPr>
              <w:t>Висока</w:t>
            </w:r>
          </w:p>
        </w:tc>
      </w:tr>
      <w:tr w:rsidR="008E1345" w:rsidRPr="00C210B6">
        <w:trPr>
          <w:trHeight w:val="143"/>
          <w:tblCellSpacing w:w="20" w:type="dxa"/>
          <w:jc w:val="center"/>
        </w:trPr>
        <w:tc>
          <w:tcPr>
            <w:tcW w:w="786" w:type="dxa"/>
          </w:tcPr>
          <w:p w:rsidR="008E1345" w:rsidRPr="00C210B6" w:rsidRDefault="008E1345" w:rsidP="00F36362">
            <w:pPr>
              <w:tabs>
                <w:tab w:val="left" w:pos="1414"/>
                <w:tab w:val="left" w:pos="7878"/>
                <w:tab w:val="left" w:pos="8080"/>
                <w:tab w:val="left" w:pos="8282"/>
              </w:tabs>
              <w:jc w:val="both"/>
              <w:rPr>
                <w:rFonts w:ascii="Cambria" w:hAnsi="Cambria" w:cs="Arial"/>
                <w:noProof/>
                <w:sz w:val="18"/>
                <w:szCs w:val="18"/>
                <w:lang w:val="sr-Cyrl-CS"/>
              </w:rPr>
            </w:pPr>
            <w:r w:rsidRPr="00C210B6">
              <w:rPr>
                <w:rFonts w:ascii="Cambria" w:hAnsi="Cambria" w:cs="Arial"/>
                <w:noProof/>
                <w:sz w:val="18"/>
                <w:szCs w:val="18"/>
                <w:lang w:val="sr-Cyrl-CS"/>
              </w:rPr>
              <w:t>1.</w:t>
            </w:r>
          </w:p>
        </w:tc>
        <w:tc>
          <w:tcPr>
            <w:tcW w:w="4143" w:type="dxa"/>
          </w:tcPr>
          <w:p w:rsidR="008E1345" w:rsidRPr="00C210B6" w:rsidRDefault="008E1345" w:rsidP="00F36362">
            <w:pPr>
              <w:shd w:val="clear" w:color="auto" w:fill="FFFFFF"/>
              <w:ind w:left="65"/>
              <w:jc w:val="both"/>
              <w:rPr>
                <w:rFonts w:ascii="Cambria" w:hAnsi="Cambria"/>
                <w:sz w:val="18"/>
                <w:szCs w:val="18"/>
              </w:rPr>
            </w:pPr>
            <w:r w:rsidRPr="00C210B6">
              <w:rPr>
                <w:rFonts w:ascii="Cambria" w:hAnsi="Cambria"/>
                <w:color w:val="000000"/>
                <w:sz w:val="18"/>
                <w:szCs w:val="18"/>
                <w:lang w:val="sr-Cyrl-CS"/>
              </w:rPr>
              <w:t>Први</w:t>
            </w:r>
            <w:r w:rsidR="00781E5C" w:rsidRPr="00C210B6">
              <w:rPr>
                <w:rFonts w:ascii="Cambria" w:hAnsi="Cambria"/>
                <w:color w:val="000000"/>
                <w:sz w:val="18"/>
                <w:szCs w:val="18"/>
                <w:lang w:val="sr-Cyrl-CS"/>
              </w:rPr>
              <w:t xml:space="preserve"> </w:t>
            </w:r>
            <w:r w:rsidRPr="00C210B6">
              <w:rPr>
                <w:rFonts w:ascii="Cambria" w:hAnsi="Cambria"/>
                <w:color w:val="000000"/>
                <w:sz w:val="18"/>
                <w:szCs w:val="18"/>
                <w:lang w:val="sr-Cyrl-CS"/>
              </w:rPr>
              <w:t>час</w:t>
            </w:r>
          </w:p>
        </w:tc>
        <w:tc>
          <w:tcPr>
            <w:tcW w:w="1350" w:type="dxa"/>
          </w:tcPr>
          <w:p w:rsidR="008E1345" w:rsidRPr="00C210B6" w:rsidRDefault="003A54B2" w:rsidP="00F36362">
            <w:pPr>
              <w:tabs>
                <w:tab w:val="left" w:pos="1414"/>
                <w:tab w:val="left" w:pos="7878"/>
                <w:tab w:val="left" w:pos="8080"/>
                <w:tab w:val="left" w:pos="8282"/>
              </w:tabs>
              <w:jc w:val="both"/>
              <w:rPr>
                <w:rFonts w:ascii="Cambria" w:hAnsi="Cambria" w:cs="Arial"/>
                <w:noProof/>
                <w:sz w:val="18"/>
                <w:szCs w:val="18"/>
                <w:lang w:val="sr-Cyrl-CS"/>
              </w:rPr>
            </w:pPr>
            <w:r>
              <w:rPr>
                <w:rFonts w:ascii="Cambria" w:hAnsi="Cambria" w:cs="Arial"/>
                <w:noProof/>
                <w:sz w:val="18"/>
                <w:szCs w:val="18"/>
                <w:lang w:val="sr-Latn-RS"/>
              </w:rPr>
              <w:t>0</w:t>
            </w:r>
            <w:r w:rsidR="008E1345" w:rsidRPr="00C210B6">
              <w:rPr>
                <w:rFonts w:ascii="Cambria" w:hAnsi="Cambria" w:cs="Arial"/>
                <w:noProof/>
                <w:sz w:val="18"/>
                <w:szCs w:val="18"/>
                <w:lang w:val="sr-Cyrl-CS"/>
              </w:rPr>
              <w:t>8.</w:t>
            </w:r>
            <w:r w:rsidR="00BB4AAC">
              <w:rPr>
                <w:rFonts w:ascii="Cambria" w:hAnsi="Cambria" w:cs="Arial"/>
                <w:noProof/>
                <w:sz w:val="18"/>
                <w:szCs w:val="18"/>
                <w:lang w:val="sr-Cyrl-CS"/>
              </w:rPr>
              <w:t xml:space="preserve"> </w:t>
            </w:r>
            <w:r w:rsidR="008E1345" w:rsidRPr="00C210B6">
              <w:rPr>
                <w:rFonts w:ascii="Cambria" w:hAnsi="Cambria" w:cs="Arial"/>
                <w:noProof/>
                <w:sz w:val="18"/>
                <w:szCs w:val="18"/>
                <w:lang w:val="sr-Cyrl-CS"/>
              </w:rPr>
              <w:t>30</w:t>
            </w:r>
          </w:p>
        </w:tc>
        <w:tc>
          <w:tcPr>
            <w:tcW w:w="1169" w:type="dxa"/>
          </w:tcPr>
          <w:p w:rsidR="008E1345" w:rsidRPr="003A54B2" w:rsidRDefault="003A54B2" w:rsidP="00C32A16">
            <w:pPr>
              <w:tabs>
                <w:tab w:val="left" w:pos="1414"/>
                <w:tab w:val="left" w:pos="7878"/>
                <w:tab w:val="left" w:pos="8080"/>
                <w:tab w:val="left" w:pos="8282"/>
              </w:tabs>
              <w:jc w:val="both"/>
              <w:rPr>
                <w:rFonts w:ascii="Cambria" w:hAnsi="Cambria" w:cs="Arial"/>
                <w:noProof/>
                <w:sz w:val="18"/>
                <w:szCs w:val="18"/>
                <w:lang w:val="sr-Latn-RS"/>
              </w:rPr>
            </w:pPr>
            <w:r>
              <w:rPr>
                <w:rFonts w:ascii="Cambria" w:hAnsi="Cambria" w:cs="Arial"/>
                <w:noProof/>
                <w:sz w:val="18"/>
                <w:szCs w:val="18"/>
                <w:lang w:val="sr-Latn-RS"/>
              </w:rPr>
              <w:t>0</w:t>
            </w:r>
            <w:r w:rsidR="008E1345" w:rsidRPr="00C210B6">
              <w:rPr>
                <w:rFonts w:ascii="Cambria" w:hAnsi="Cambria" w:cs="Arial"/>
                <w:noProof/>
                <w:sz w:val="18"/>
                <w:szCs w:val="18"/>
                <w:lang w:val="sr-Cyrl-CS"/>
              </w:rPr>
              <w:t>9</w:t>
            </w:r>
            <w:r w:rsidR="00C32A16">
              <w:rPr>
                <w:rFonts w:ascii="Cambria" w:hAnsi="Cambria" w:cs="Arial"/>
                <w:noProof/>
                <w:sz w:val="18"/>
                <w:szCs w:val="18"/>
                <w:lang w:val="sr-Cyrl-CS"/>
              </w:rPr>
              <w:t>.</w:t>
            </w:r>
            <w:r w:rsidR="00BB4AAC">
              <w:rPr>
                <w:rFonts w:ascii="Cambria" w:hAnsi="Cambria" w:cs="Arial"/>
                <w:noProof/>
                <w:sz w:val="18"/>
                <w:szCs w:val="18"/>
                <w:lang w:val="sr-Cyrl-CS"/>
              </w:rPr>
              <w:t xml:space="preserve"> </w:t>
            </w:r>
            <w:r w:rsidR="00C32A16">
              <w:rPr>
                <w:rFonts w:ascii="Cambria" w:hAnsi="Cambria" w:cs="Arial"/>
                <w:noProof/>
                <w:sz w:val="18"/>
                <w:szCs w:val="18"/>
                <w:lang w:val="sr-Cyrl-CS"/>
              </w:rPr>
              <w:t>15</w:t>
            </w:r>
          </w:p>
        </w:tc>
        <w:tc>
          <w:tcPr>
            <w:tcW w:w="1665" w:type="dxa"/>
          </w:tcPr>
          <w:p w:rsidR="008E1345" w:rsidRPr="00C210B6" w:rsidRDefault="00C32A16" w:rsidP="008E1345">
            <w:pPr>
              <w:shd w:val="clear" w:color="auto" w:fill="FFFFFF"/>
              <w:ind w:right="72"/>
              <w:jc w:val="both"/>
              <w:rPr>
                <w:rFonts w:ascii="Cambria" w:hAnsi="Cambria"/>
                <w:sz w:val="18"/>
                <w:szCs w:val="18"/>
              </w:rPr>
            </w:pPr>
            <w:r>
              <w:rPr>
                <w:rFonts w:ascii="Cambria" w:hAnsi="Cambria" w:cs="Arial"/>
                <w:color w:val="000000"/>
                <w:sz w:val="18"/>
                <w:szCs w:val="18"/>
                <w:lang w:val="sr-Cyrl-CS"/>
              </w:rPr>
              <w:t>1</w:t>
            </w:r>
            <w:r w:rsidR="008E1345" w:rsidRPr="00C210B6">
              <w:rPr>
                <w:rFonts w:ascii="Cambria" w:hAnsi="Cambria" w:cs="Arial"/>
                <w:color w:val="000000"/>
                <w:sz w:val="18"/>
                <w:szCs w:val="18"/>
                <w:lang w:val="sr-Cyrl-CS"/>
              </w:rPr>
              <w:t xml:space="preserve">5 </w:t>
            </w:r>
            <w:r w:rsidR="008E1345" w:rsidRPr="00C210B6">
              <w:rPr>
                <w:rFonts w:ascii="Cambria" w:hAnsi="Cambria"/>
                <w:color w:val="000000"/>
                <w:sz w:val="18"/>
                <w:szCs w:val="18"/>
                <w:lang w:val="sr-Cyrl-CS"/>
              </w:rPr>
              <w:t>минута</w:t>
            </w:r>
          </w:p>
        </w:tc>
      </w:tr>
      <w:tr w:rsidR="008E1345" w:rsidRPr="00C210B6">
        <w:trPr>
          <w:trHeight w:val="143"/>
          <w:tblCellSpacing w:w="20" w:type="dxa"/>
          <w:jc w:val="center"/>
        </w:trPr>
        <w:tc>
          <w:tcPr>
            <w:tcW w:w="786" w:type="dxa"/>
          </w:tcPr>
          <w:p w:rsidR="008E1345" w:rsidRPr="00C210B6" w:rsidRDefault="008E1345" w:rsidP="00F36362">
            <w:pPr>
              <w:tabs>
                <w:tab w:val="left" w:pos="1414"/>
                <w:tab w:val="left" w:pos="7878"/>
                <w:tab w:val="left" w:pos="8080"/>
                <w:tab w:val="left" w:pos="8282"/>
              </w:tabs>
              <w:jc w:val="both"/>
              <w:rPr>
                <w:rFonts w:ascii="Cambria" w:hAnsi="Cambria" w:cs="Arial"/>
                <w:noProof/>
                <w:sz w:val="18"/>
                <w:szCs w:val="18"/>
                <w:lang w:val="sr-Cyrl-CS"/>
              </w:rPr>
            </w:pPr>
            <w:r w:rsidRPr="00C210B6">
              <w:rPr>
                <w:rFonts w:ascii="Cambria" w:hAnsi="Cambria" w:cs="Arial"/>
                <w:noProof/>
                <w:sz w:val="18"/>
                <w:szCs w:val="18"/>
                <w:lang w:val="sr-Cyrl-CS"/>
              </w:rPr>
              <w:t>2.</w:t>
            </w:r>
          </w:p>
        </w:tc>
        <w:tc>
          <w:tcPr>
            <w:tcW w:w="4143" w:type="dxa"/>
          </w:tcPr>
          <w:p w:rsidR="008E1345" w:rsidRPr="00C210B6" w:rsidRDefault="008E1345" w:rsidP="00F36362">
            <w:pPr>
              <w:shd w:val="clear" w:color="auto" w:fill="FFFFFF"/>
              <w:ind w:left="50"/>
              <w:jc w:val="both"/>
              <w:rPr>
                <w:rFonts w:ascii="Cambria" w:hAnsi="Cambria"/>
                <w:sz w:val="18"/>
                <w:szCs w:val="18"/>
              </w:rPr>
            </w:pPr>
            <w:r w:rsidRPr="00C210B6">
              <w:rPr>
                <w:rFonts w:ascii="Cambria" w:hAnsi="Cambria"/>
                <w:color w:val="000000"/>
                <w:sz w:val="18"/>
                <w:szCs w:val="18"/>
                <w:lang w:val="sr-Cyrl-CS"/>
              </w:rPr>
              <w:t>Други</w:t>
            </w:r>
            <w:r w:rsidR="00781E5C" w:rsidRPr="00C210B6">
              <w:rPr>
                <w:rFonts w:ascii="Cambria" w:hAnsi="Cambria"/>
                <w:color w:val="000000"/>
                <w:sz w:val="18"/>
                <w:szCs w:val="18"/>
                <w:lang w:val="sr-Cyrl-CS"/>
              </w:rPr>
              <w:t xml:space="preserve"> </w:t>
            </w:r>
            <w:r w:rsidRPr="00C210B6">
              <w:rPr>
                <w:rFonts w:ascii="Cambria" w:hAnsi="Cambria"/>
                <w:color w:val="000000"/>
                <w:sz w:val="18"/>
                <w:szCs w:val="18"/>
                <w:lang w:val="sr-Cyrl-CS"/>
              </w:rPr>
              <w:t>час</w:t>
            </w:r>
          </w:p>
        </w:tc>
        <w:tc>
          <w:tcPr>
            <w:tcW w:w="1350" w:type="dxa"/>
          </w:tcPr>
          <w:p w:rsidR="008E1345" w:rsidRPr="00C32A16" w:rsidRDefault="003A54B2" w:rsidP="008E1345">
            <w:pPr>
              <w:tabs>
                <w:tab w:val="left" w:pos="1414"/>
                <w:tab w:val="left" w:pos="7878"/>
                <w:tab w:val="left" w:pos="8080"/>
                <w:tab w:val="left" w:pos="8282"/>
              </w:tabs>
              <w:jc w:val="both"/>
              <w:rPr>
                <w:rFonts w:ascii="Cambria" w:hAnsi="Cambria" w:cs="Arial"/>
                <w:noProof/>
                <w:sz w:val="18"/>
                <w:szCs w:val="18"/>
                <w:lang w:val="sr-Cyrl-RS"/>
              </w:rPr>
            </w:pPr>
            <w:r>
              <w:rPr>
                <w:rFonts w:ascii="Cambria" w:hAnsi="Cambria" w:cs="Arial"/>
                <w:noProof/>
                <w:sz w:val="18"/>
                <w:szCs w:val="18"/>
                <w:lang w:val="sr-Latn-RS"/>
              </w:rPr>
              <w:t>09.</w:t>
            </w:r>
            <w:r w:rsidR="00BB4AAC">
              <w:rPr>
                <w:rFonts w:ascii="Cambria" w:hAnsi="Cambria" w:cs="Arial"/>
                <w:noProof/>
                <w:sz w:val="18"/>
                <w:szCs w:val="18"/>
                <w:lang w:val="sr-Cyrl-RS"/>
              </w:rPr>
              <w:t xml:space="preserve"> </w:t>
            </w:r>
            <w:r w:rsidR="00C32A16">
              <w:rPr>
                <w:rFonts w:ascii="Cambria" w:hAnsi="Cambria" w:cs="Arial"/>
                <w:noProof/>
                <w:sz w:val="18"/>
                <w:szCs w:val="18"/>
                <w:lang w:val="sr-Cyrl-RS"/>
              </w:rPr>
              <w:t>30</w:t>
            </w:r>
          </w:p>
        </w:tc>
        <w:tc>
          <w:tcPr>
            <w:tcW w:w="1169" w:type="dxa"/>
          </w:tcPr>
          <w:p w:rsidR="008E1345" w:rsidRPr="003A54B2" w:rsidRDefault="00C32A16" w:rsidP="008E1345">
            <w:pPr>
              <w:tabs>
                <w:tab w:val="left" w:pos="1414"/>
                <w:tab w:val="left" w:pos="7878"/>
                <w:tab w:val="left" w:pos="8080"/>
                <w:tab w:val="left" w:pos="8282"/>
              </w:tabs>
              <w:jc w:val="both"/>
              <w:rPr>
                <w:rFonts w:ascii="Cambria" w:hAnsi="Cambria" w:cs="Arial"/>
                <w:noProof/>
                <w:sz w:val="18"/>
                <w:szCs w:val="18"/>
                <w:lang w:val="sr-Latn-RS"/>
              </w:rPr>
            </w:pPr>
            <w:r>
              <w:rPr>
                <w:rFonts w:ascii="Cambria" w:hAnsi="Cambria" w:cs="Arial"/>
                <w:noProof/>
                <w:sz w:val="18"/>
                <w:szCs w:val="18"/>
                <w:lang w:val="sr-Cyrl-RS"/>
              </w:rPr>
              <w:t>10</w:t>
            </w:r>
            <w:r>
              <w:rPr>
                <w:rFonts w:ascii="Cambria" w:hAnsi="Cambria" w:cs="Arial"/>
                <w:noProof/>
                <w:sz w:val="18"/>
                <w:szCs w:val="18"/>
                <w:lang w:val="sr-Latn-RS"/>
              </w:rPr>
              <w:t>.</w:t>
            </w:r>
            <w:r w:rsidR="00BB4AAC">
              <w:rPr>
                <w:rFonts w:ascii="Cambria" w:hAnsi="Cambria" w:cs="Arial"/>
                <w:noProof/>
                <w:sz w:val="18"/>
                <w:szCs w:val="18"/>
                <w:lang w:val="sr-Cyrl-RS"/>
              </w:rPr>
              <w:t xml:space="preserve"> </w:t>
            </w:r>
            <w:r>
              <w:rPr>
                <w:rFonts w:ascii="Cambria" w:hAnsi="Cambria" w:cs="Arial"/>
                <w:noProof/>
                <w:sz w:val="18"/>
                <w:szCs w:val="18"/>
                <w:lang w:val="sr-Cyrl-RS"/>
              </w:rPr>
              <w:t>1</w:t>
            </w:r>
            <w:r w:rsidR="003A54B2">
              <w:rPr>
                <w:rFonts w:ascii="Cambria" w:hAnsi="Cambria" w:cs="Arial"/>
                <w:noProof/>
                <w:sz w:val="18"/>
                <w:szCs w:val="18"/>
                <w:lang w:val="sr-Latn-RS"/>
              </w:rPr>
              <w:t>5</w:t>
            </w:r>
          </w:p>
        </w:tc>
        <w:tc>
          <w:tcPr>
            <w:tcW w:w="1665" w:type="dxa"/>
          </w:tcPr>
          <w:p w:rsidR="008E1345" w:rsidRPr="00C210B6" w:rsidRDefault="00C32A16" w:rsidP="00F36362">
            <w:pPr>
              <w:shd w:val="clear" w:color="auto" w:fill="FFFFFF"/>
              <w:ind w:right="72"/>
              <w:jc w:val="both"/>
              <w:rPr>
                <w:rFonts w:ascii="Cambria" w:hAnsi="Cambria"/>
                <w:sz w:val="18"/>
                <w:szCs w:val="18"/>
              </w:rPr>
            </w:pPr>
            <w:r>
              <w:rPr>
                <w:rFonts w:ascii="Cambria" w:hAnsi="Cambria" w:cs="Arial"/>
                <w:color w:val="000000"/>
                <w:sz w:val="18"/>
                <w:szCs w:val="18"/>
                <w:lang w:val="sr-Cyrl-RS"/>
              </w:rPr>
              <w:t>25</w:t>
            </w:r>
            <w:r w:rsidR="00860C8C">
              <w:rPr>
                <w:rFonts w:ascii="Cambria" w:hAnsi="Cambria" w:cs="Arial"/>
                <w:color w:val="000000"/>
                <w:sz w:val="18"/>
                <w:szCs w:val="18"/>
                <w:lang w:val="sr-Cyrl-CS"/>
              </w:rPr>
              <w:t xml:space="preserve"> </w:t>
            </w:r>
            <w:r w:rsidR="008E1345" w:rsidRPr="00C210B6">
              <w:rPr>
                <w:rFonts w:ascii="Cambria" w:hAnsi="Cambria"/>
                <w:color w:val="000000"/>
                <w:sz w:val="18"/>
                <w:szCs w:val="18"/>
                <w:lang w:val="sr-Cyrl-CS"/>
              </w:rPr>
              <w:t>минута</w:t>
            </w:r>
          </w:p>
        </w:tc>
      </w:tr>
      <w:tr w:rsidR="008E1345" w:rsidRPr="00C210B6">
        <w:trPr>
          <w:trHeight w:val="143"/>
          <w:tblCellSpacing w:w="20" w:type="dxa"/>
          <w:jc w:val="center"/>
        </w:trPr>
        <w:tc>
          <w:tcPr>
            <w:tcW w:w="786" w:type="dxa"/>
          </w:tcPr>
          <w:p w:rsidR="008E1345" w:rsidRPr="00C210B6" w:rsidRDefault="008E1345" w:rsidP="00F36362">
            <w:pPr>
              <w:tabs>
                <w:tab w:val="left" w:pos="1414"/>
                <w:tab w:val="left" w:pos="7878"/>
                <w:tab w:val="left" w:pos="8080"/>
                <w:tab w:val="left" w:pos="8282"/>
              </w:tabs>
              <w:jc w:val="both"/>
              <w:rPr>
                <w:rFonts w:ascii="Cambria" w:hAnsi="Cambria" w:cs="Arial"/>
                <w:noProof/>
                <w:sz w:val="18"/>
                <w:szCs w:val="18"/>
                <w:lang w:val="sr-Cyrl-CS"/>
              </w:rPr>
            </w:pPr>
            <w:r w:rsidRPr="00C210B6">
              <w:rPr>
                <w:rFonts w:ascii="Cambria" w:hAnsi="Cambria" w:cs="Arial"/>
                <w:noProof/>
                <w:sz w:val="18"/>
                <w:szCs w:val="18"/>
                <w:lang w:val="sr-Cyrl-CS"/>
              </w:rPr>
              <w:t>3.</w:t>
            </w:r>
          </w:p>
        </w:tc>
        <w:tc>
          <w:tcPr>
            <w:tcW w:w="4143" w:type="dxa"/>
          </w:tcPr>
          <w:p w:rsidR="008E1345" w:rsidRPr="00C210B6" w:rsidRDefault="008E1345" w:rsidP="00F36362">
            <w:pPr>
              <w:shd w:val="clear" w:color="auto" w:fill="FFFFFF"/>
              <w:ind w:left="50"/>
              <w:jc w:val="both"/>
              <w:rPr>
                <w:rFonts w:ascii="Cambria" w:hAnsi="Cambria"/>
                <w:sz w:val="18"/>
                <w:szCs w:val="18"/>
              </w:rPr>
            </w:pPr>
            <w:r w:rsidRPr="00C210B6">
              <w:rPr>
                <w:rFonts w:ascii="Cambria" w:hAnsi="Cambria"/>
                <w:color w:val="000000"/>
                <w:sz w:val="18"/>
                <w:szCs w:val="18"/>
                <w:lang w:val="sr-Cyrl-CS"/>
              </w:rPr>
              <w:t>Трећи</w:t>
            </w:r>
            <w:r w:rsidR="00781E5C" w:rsidRPr="00C210B6">
              <w:rPr>
                <w:rFonts w:ascii="Cambria" w:hAnsi="Cambria"/>
                <w:color w:val="000000"/>
                <w:sz w:val="18"/>
                <w:szCs w:val="18"/>
                <w:lang w:val="sr-Cyrl-CS"/>
              </w:rPr>
              <w:t xml:space="preserve"> </w:t>
            </w:r>
            <w:r w:rsidRPr="00C210B6">
              <w:rPr>
                <w:rFonts w:ascii="Cambria" w:hAnsi="Cambria"/>
                <w:color w:val="000000"/>
                <w:sz w:val="18"/>
                <w:szCs w:val="18"/>
                <w:lang w:val="sr-Cyrl-CS"/>
              </w:rPr>
              <w:t>час</w:t>
            </w:r>
          </w:p>
        </w:tc>
        <w:tc>
          <w:tcPr>
            <w:tcW w:w="1350" w:type="dxa"/>
          </w:tcPr>
          <w:p w:rsidR="008E1345" w:rsidRPr="008F16C9" w:rsidRDefault="008F16C9" w:rsidP="008F16C9">
            <w:pPr>
              <w:tabs>
                <w:tab w:val="left" w:pos="1414"/>
                <w:tab w:val="left" w:pos="7878"/>
                <w:tab w:val="left" w:pos="8080"/>
                <w:tab w:val="left" w:pos="8282"/>
              </w:tabs>
              <w:jc w:val="both"/>
              <w:rPr>
                <w:rFonts w:ascii="Cambria" w:hAnsi="Cambria" w:cs="Arial"/>
                <w:noProof/>
                <w:sz w:val="18"/>
                <w:szCs w:val="18"/>
                <w:lang w:val="sr-Cyrl-RS"/>
              </w:rPr>
            </w:pPr>
            <w:r>
              <w:rPr>
                <w:rFonts w:ascii="Cambria" w:hAnsi="Cambria" w:cs="Arial"/>
                <w:noProof/>
                <w:sz w:val="18"/>
                <w:szCs w:val="18"/>
                <w:lang w:val="sr-Cyrl-RS"/>
              </w:rPr>
              <w:t>10</w:t>
            </w:r>
            <w:r w:rsidR="003A54B2">
              <w:rPr>
                <w:rFonts w:ascii="Cambria" w:hAnsi="Cambria" w:cs="Arial"/>
                <w:noProof/>
                <w:sz w:val="18"/>
                <w:szCs w:val="18"/>
                <w:lang w:val="sr-Latn-RS"/>
              </w:rPr>
              <w:t>.</w:t>
            </w:r>
            <w:r w:rsidR="00BB4AAC">
              <w:rPr>
                <w:rFonts w:ascii="Cambria" w:hAnsi="Cambria" w:cs="Arial"/>
                <w:noProof/>
                <w:sz w:val="18"/>
                <w:szCs w:val="18"/>
                <w:lang w:val="sr-Cyrl-RS"/>
              </w:rPr>
              <w:t xml:space="preserve"> </w:t>
            </w:r>
            <w:r w:rsidR="00C32A16">
              <w:rPr>
                <w:rFonts w:ascii="Cambria" w:hAnsi="Cambria" w:cs="Arial"/>
                <w:noProof/>
                <w:sz w:val="18"/>
                <w:szCs w:val="18"/>
                <w:lang w:val="sr-Cyrl-RS"/>
              </w:rPr>
              <w:t>40</w:t>
            </w:r>
          </w:p>
        </w:tc>
        <w:tc>
          <w:tcPr>
            <w:tcW w:w="1169" w:type="dxa"/>
          </w:tcPr>
          <w:p w:rsidR="008E1345" w:rsidRPr="003A54B2" w:rsidRDefault="00C32A16" w:rsidP="008F16C9">
            <w:pPr>
              <w:tabs>
                <w:tab w:val="left" w:pos="1414"/>
                <w:tab w:val="left" w:pos="7878"/>
                <w:tab w:val="left" w:pos="8080"/>
                <w:tab w:val="left" w:pos="8282"/>
              </w:tabs>
              <w:jc w:val="both"/>
              <w:rPr>
                <w:rFonts w:ascii="Cambria" w:hAnsi="Cambria" w:cs="Arial"/>
                <w:noProof/>
                <w:sz w:val="18"/>
                <w:szCs w:val="18"/>
                <w:lang w:val="sr-Latn-RS"/>
              </w:rPr>
            </w:pPr>
            <w:r>
              <w:rPr>
                <w:rFonts w:ascii="Cambria" w:hAnsi="Cambria" w:cs="Arial"/>
                <w:noProof/>
                <w:sz w:val="18"/>
                <w:szCs w:val="18"/>
                <w:lang w:val="sr-Latn-RS"/>
              </w:rPr>
              <w:t>1</w:t>
            </w:r>
            <w:r>
              <w:rPr>
                <w:rFonts w:ascii="Cambria" w:hAnsi="Cambria" w:cs="Arial"/>
                <w:noProof/>
                <w:sz w:val="18"/>
                <w:szCs w:val="18"/>
                <w:lang w:val="sr-Cyrl-RS"/>
              </w:rPr>
              <w:t>1</w:t>
            </w:r>
            <w:r w:rsidR="003A54B2">
              <w:rPr>
                <w:rFonts w:ascii="Cambria" w:hAnsi="Cambria" w:cs="Arial"/>
                <w:noProof/>
                <w:sz w:val="18"/>
                <w:szCs w:val="18"/>
                <w:lang w:val="sr-Latn-RS"/>
              </w:rPr>
              <w:t>.</w:t>
            </w:r>
            <w:r w:rsidR="00BB4AAC">
              <w:rPr>
                <w:rFonts w:ascii="Cambria" w:hAnsi="Cambria" w:cs="Arial"/>
                <w:noProof/>
                <w:sz w:val="18"/>
                <w:szCs w:val="18"/>
                <w:lang w:val="sr-Cyrl-RS"/>
              </w:rPr>
              <w:t xml:space="preserve"> </w:t>
            </w:r>
            <w:r>
              <w:rPr>
                <w:rFonts w:ascii="Cambria" w:hAnsi="Cambria" w:cs="Arial"/>
                <w:noProof/>
                <w:sz w:val="18"/>
                <w:szCs w:val="18"/>
                <w:lang w:val="sr-Cyrl-RS"/>
              </w:rPr>
              <w:t>2</w:t>
            </w:r>
            <w:r w:rsidR="008F16C9">
              <w:rPr>
                <w:rFonts w:ascii="Cambria" w:hAnsi="Cambria" w:cs="Arial"/>
                <w:noProof/>
                <w:sz w:val="18"/>
                <w:szCs w:val="18"/>
                <w:lang w:val="sr-Cyrl-RS"/>
              </w:rPr>
              <w:t>5</w:t>
            </w:r>
          </w:p>
        </w:tc>
        <w:tc>
          <w:tcPr>
            <w:tcW w:w="1665" w:type="dxa"/>
          </w:tcPr>
          <w:p w:rsidR="008E1345" w:rsidRPr="00C210B6" w:rsidRDefault="008E1345" w:rsidP="00F36362">
            <w:pPr>
              <w:shd w:val="clear" w:color="auto" w:fill="FFFFFF"/>
              <w:ind w:right="72"/>
              <w:jc w:val="both"/>
              <w:rPr>
                <w:rFonts w:ascii="Cambria" w:hAnsi="Cambria"/>
                <w:sz w:val="18"/>
                <w:szCs w:val="18"/>
              </w:rPr>
            </w:pPr>
            <w:r w:rsidRPr="00C210B6">
              <w:rPr>
                <w:rFonts w:ascii="Cambria" w:hAnsi="Cambria" w:cs="Arial"/>
                <w:color w:val="000000"/>
                <w:sz w:val="18"/>
                <w:szCs w:val="18"/>
                <w:lang w:val="sr-Cyrl-CS"/>
              </w:rPr>
              <w:t xml:space="preserve">5 </w:t>
            </w:r>
            <w:r w:rsidRPr="00C210B6">
              <w:rPr>
                <w:rFonts w:ascii="Cambria" w:hAnsi="Cambria"/>
                <w:color w:val="000000"/>
                <w:sz w:val="18"/>
                <w:szCs w:val="18"/>
                <w:lang w:val="sr-Cyrl-CS"/>
              </w:rPr>
              <w:t>минута</w:t>
            </w:r>
          </w:p>
        </w:tc>
      </w:tr>
      <w:tr w:rsidR="008E1345" w:rsidRPr="00C210B6">
        <w:trPr>
          <w:trHeight w:val="143"/>
          <w:tblCellSpacing w:w="20" w:type="dxa"/>
          <w:jc w:val="center"/>
        </w:trPr>
        <w:tc>
          <w:tcPr>
            <w:tcW w:w="786" w:type="dxa"/>
          </w:tcPr>
          <w:p w:rsidR="008E1345" w:rsidRPr="00C210B6" w:rsidRDefault="008E1345" w:rsidP="00F36362">
            <w:pPr>
              <w:tabs>
                <w:tab w:val="left" w:pos="1414"/>
                <w:tab w:val="left" w:pos="7878"/>
                <w:tab w:val="left" w:pos="8080"/>
                <w:tab w:val="left" w:pos="8282"/>
              </w:tabs>
              <w:jc w:val="both"/>
              <w:rPr>
                <w:rFonts w:ascii="Cambria" w:hAnsi="Cambria" w:cs="Arial"/>
                <w:noProof/>
                <w:sz w:val="18"/>
                <w:szCs w:val="18"/>
                <w:lang w:val="sr-Cyrl-CS"/>
              </w:rPr>
            </w:pPr>
            <w:r w:rsidRPr="00C210B6">
              <w:rPr>
                <w:rFonts w:ascii="Cambria" w:hAnsi="Cambria" w:cs="Arial"/>
                <w:noProof/>
                <w:sz w:val="18"/>
                <w:szCs w:val="18"/>
                <w:lang w:val="sr-Cyrl-CS"/>
              </w:rPr>
              <w:t>4.</w:t>
            </w:r>
          </w:p>
        </w:tc>
        <w:tc>
          <w:tcPr>
            <w:tcW w:w="4143" w:type="dxa"/>
          </w:tcPr>
          <w:p w:rsidR="008E1345" w:rsidRPr="00C210B6" w:rsidRDefault="008E1345" w:rsidP="00F36362">
            <w:pPr>
              <w:shd w:val="clear" w:color="auto" w:fill="FFFFFF"/>
              <w:ind w:left="58"/>
              <w:jc w:val="both"/>
              <w:rPr>
                <w:rFonts w:ascii="Cambria" w:hAnsi="Cambria"/>
                <w:sz w:val="18"/>
                <w:szCs w:val="18"/>
              </w:rPr>
            </w:pPr>
            <w:r w:rsidRPr="00C210B6">
              <w:rPr>
                <w:rFonts w:ascii="Cambria" w:hAnsi="Cambria"/>
                <w:color w:val="000000"/>
                <w:sz w:val="18"/>
                <w:szCs w:val="18"/>
                <w:lang w:val="sr-Cyrl-CS"/>
              </w:rPr>
              <w:t>Четврти</w:t>
            </w:r>
            <w:r w:rsidR="00781E5C" w:rsidRPr="00C210B6">
              <w:rPr>
                <w:rFonts w:ascii="Cambria" w:hAnsi="Cambria"/>
                <w:color w:val="000000"/>
                <w:sz w:val="18"/>
                <w:szCs w:val="18"/>
                <w:lang w:val="sr-Cyrl-CS"/>
              </w:rPr>
              <w:t xml:space="preserve"> </w:t>
            </w:r>
            <w:r w:rsidRPr="00C210B6">
              <w:rPr>
                <w:rFonts w:ascii="Cambria" w:hAnsi="Cambria"/>
                <w:color w:val="000000"/>
                <w:sz w:val="18"/>
                <w:szCs w:val="18"/>
                <w:lang w:val="sr-Cyrl-CS"/>
              </w:rPr>
              <w:t>час</w:t>
            </w:r>
          </w:p>
        </w:tc>
        <w:tc>
          <w:tcPr>
            <w:tcW w:w="1350" w:type="dxa"/>
          </w:tcPr>
          <w:p w:rsidR="008E1345" w:rsidRPr="008F16C9" w:rsidRDefault="00C32A16" w:rsidP="008F16C9">
            <w:pPr>
              <w:tabs>
                <w:tab w:val="left" w:pos="1414"/>
                <w:tab w:val="left" w:pos="7878"/>
                <w:tab w:val="left" w:pos="8080"/>
                <w:tab w:val="left" w:pos="8282"/>
              </w:tabs>
              <w:jc w:val="both"/>
              <w:rPr>
                <w:rFonts w:ascii="Cambria" w:hAnsi="Cambria" w:cs="Arial"/>
                <w:noProof/>
                <w:sz w:val="18"/>
                <w:szCs w:val="18"/>
                <w:lang w:val="sr-Cyrl-RS"/>
              </w:rPr>
            </w:pPr>
            <w:r>
              <w:rPr>
                <w:rFonts w:ascii="Cambria" w:hAnsi="Cambria" w:cs="Arial"/>
                <w:noProof/>
                <w:sz w:val="18"/>
                <w:szCs w:val="18"/>
                <w:lang w:val="sr-Latn-RS"/>
              </w:rPr>
              <w:t>1</w:t>
            </w:r>
            <w:r>
              <w:rPr>
                <w:rFonts w:ascii="Cambria" w:hAnsi="Cambria" w:cs="Arial"/>
                <w:noProof/>
                <w:sz w:val="18"/>
                <w:szCs w:val="18"/>
                <w:lang w:val="sr-Cyrl-RS"/>
              </w:rPr>
              <w:t>1</w:t>
            </w:r>
            <w:r w:rsidR="008F16C9">
              <w:rPr>
                <w:rFonts w:ascii="Cambria" w:hAnsi="Cambria" w:cs="Arial"/>
                <w:noProof/>
                <w:sz w:val="18"/>
                <w:szCs w:val="18"/>
                <w:lang w:val="sr-Latn-RS"/>
              </w:rPr>
              <w:t>.</w:t>
            </w:r>
            <w:r w:rsidR="00BB4AAC">
              <w:rPr>
                <w:rFonts w:ascii="Cambria" w:hAnsi="Cambria" w:cs="Arial"/>
                <w:noProof/>
                <w:sz w:val="18"/>
                <w:szCs w:val="18"/>
                <w:lang w:val="sr-Cyrl-RS"/>
              </w:rPr>
              <w:t xml:space="preserve"> </w:t>
            </w:r>
            <w:r>
              <w:rPr>
                <w:rFonts w:ascii="Cambria" w:hAnsi="Cambria" w:cs="Arial"/>
                <w:noProof/>
                <w:sz w:val="18"/>
                <w:szCs w:val="18"/>
                <w:lang w:val="sr-Cyrl-RS"/>
              </w:rPr>
              <w:t>3</w:t>
            </w:r>
            <w:r w:rsidR="008F16C9">
              <w:rPr>
                <w:rFonts w:ascii="Cambria" w:hAnsi="Cambria" w:cs="Arial"/>
                <w:noProof/>
                <w:sz w:val="18"/>
                <w:szCs w:val="18"/>
                <w:lang w:val="sr-Cyrl-RS"/>
              </w:rPr>
              <w:t>0</w:t>
            </w:r>
          </w:p>
        </w:tc>
        <w:tc>
          <w:tcPr>
            <w:tcW w:w="1169" w:type="dxa"/>
          </w:tcPr>
          <w:p w:rsidR="008E1345" w:rsidRPr="008F16C9" w:rsidRDefault="00C32A16" w:rsidP="008F16C9">
            <w:pPr>
              <w:tabs>
                <w:tab w:val="left" w:pos="1414"/>
                <w:tab w:val="left" w:pos="7878"/>
                <w:tab w:val="left" w:pos="8080"/>
                <w:tab w:val="left" w:pos="8282"/>
              </w:tabs>
              <w:jc w:val="both"/>
              <w:rPr>
                <w:rFonts w:ascii="Cambria" w:hAnsi="Cambria" w:cs="Arial"/>
                <w:noProof/>
                <w:sz w:val="18"/>
                <w:szCs w:val="18"/>
                <w:lang w:val="sr-Cyrl-RS"/>
              </w:rPr>
            </w:pPr>
            <w:r>
              <w:rPr>
                <w:rFonts w:ascii="Cambria" w:hAnsi="Cambria" w:cs="Arial"/>
                <w:noProof/>
                <w:sz w:val="18"/>
                <w:szCs w:val="18"/>
                <w:lang w:val="sr-Latn-RS"/>
              </w:rPr>
              <w:t>1</w:t>
            </w:r>
            <w:r>
              <w:rPr>
                <w:rFonts w:ascii="Cambria" w:hAnsi="Cambria" w:cs="Arial"/>
                <w:noProof/>
                <w:sz w:val="18"/>
                <w:szCs w:val="18"/>
                <w:lang w:val="sr-Cyrl-RS"/>
              </w:rPr>
              <w:t>2</w:t>
            </w:r>
            <w:r w:rsidR="003A54B2">
              <w:rPr>
                <w:rFonts w:ascii="Cambria" w:hAnsi="Cambria" w:cs="Arial"/>
                <w:noProof/>
                <w:sz w:val="18"/>
                <w:szCs w:val="18"/>
                <w:lang w:val="sr-Latn-RS"/>
              </w:rPr>
              <w:t>.</w:t>
            </w:r>
            <w:r w:rsidR="00BB4AAC">
              <w:rPr>
                <w:rFonts w:ascii="Cambria" w:hAnsi="Cambria" w:cs="Arial"/>
                <w:noProof/>
                <w:sz w:val="18"/>
                <w:szCs w:val="18"/>
                <w:lang w:val="sr-Cyrl-RS"/>
              </w:rPr>
              <w:t xml:space="preserve"> </w:t>
            </w:r>
            <w:r>
              <w:rPr>
                <w:rFonts w:ascii="Cambria" w:hAnsi="Cambria" w:cs="Arial"/>
                <w:noProof/>
                <w:sz w:val="18"/>
                <w:szCs w:val="18"/>
                <w:lang w:val="sr-Cyrl-RS"/>
              </w:rPr>
              <w:t>15</w:t>
            </w:r>
          </w:p>
        </w:tc>
        <w:tc>
          <w:tcPr>
            <w:tcW w:w="1665" w:type="dxa"/>
          </w:tcPr>
          <w:p w:rsidR="008E1345" w:rsidRPr="00C210B6" w:rsidRDefault="008E1345" w:rsidP="00F36362">
            <w:pPr>
              <w:shd w:val="clear" w:color="auto" w:fill="FFFFFF"/>
              <w:ind w:right="72"/>
              <w:jc w:val="both"/>
              <w:rPr>
                <w:rFonts w:ascii="Cambria" w:hAnsi="Cambria"/>
                <w:sz w:val="18"/>
                <w:szCs w:val="18"/>
              </w:rPr>
            </w:pPr>
            <w:r w:rsidRPr="00C210B6">
              <w:rPr>
                <w:rFonts w:ascii="Cambria" w:hAnsi="Cambria" w:cs="Arial"/>
                <w:color w:val="000000"/>
                <w:sz w:val="18"/>
                <w:szCs w:val="18"/>
                <w:lang w:val="sr-Cyrl-CS"/>
              </w:rPr>
              <w:t xml:space="preserve">5 </w:t>
            </w:r>
            <w:r w:rsidRPr="00C210B6">
              <w:rPr>
                <w:rFonts w:ascii="Cambria" w:hAnsi="Cambria"/>
                <w:color w:val="000000"/>
                <w:sz w:val="18"/>
                <w:szCs w:val="18"/>
                <w:lang w:val="sr-Cyrl-CS"/>
              </w:rPr>
              <w:t>минута</w:t>
            </w:r>
          </w:p>
        </w:tc>
      </w:tr>
      <w:tr w:rsidR="008E1345" w:rsidRPr="00C210B6">
        <w:trPr>
          <w:trHeight w:val="143"/>
          <w:tblCellSpacing w:w="20" w:type="dxa"/>
          <w:jc w:val="center"/>
        </w:trPr>
        <w:tc>
          <w:tcPr>
            <w:tcW w:w="786" w:type="dxa"/>
          </w:tcPr>
          <w:p w:rsidR="008E1345" w:rsidRPr="00C210B6" w:rsidRDefault="008E1345" w:rsidP="00F36362">
            <w:pPr>
              <w:tabs>
                <w:tab w:val="left" w:pos="1414"/>
                <w:tab w:val="left" w:pos="7878"/>
                <w:tab w:val="left" w:pos="8080"/>
                <w:tab w:val="left" w:pos="8282"/>
              </w:tabs>
              <w:jc w:val="both"/>
              <w:rPr>
                <w:rFonts w:ascii="Cambria" w:hAnsi="Cambria" w:cs="Arial"/>
                <w:noProof/>
                <w:sz w:val="18"/>
                <w:szCs w:val="18"/>
                <w:lang w:val="sr-Cyrl-CS"/>
              </w:rPr>
            </w:pPr>
            <w:r w:rsidRPr="00C210B6">
              <w:rPr>
                <w:rFonts w:ascii="Cambria" w:hAnsi="Cambria" w:cs="Arial"/>
                <w:noProof/>
                <w:sz w:val="18"/>
                <w:szCs w:val="18"/>
                <w:lang w:val="sr-Cyrl-CS"/>
              </w:rPr>
              <w:t>5.</w:t>
            </w:r>
          </w:p>
        </w:tc>
        <w:tc>
          <w:tcPr>
            <w:tcW w:w="4143" w:type="dxa"/>
          </w:tcPr>
          <w:p w:rsidR="008E1345" w:rsidRPr="00C210B6" w:rsidRDefault="008E1345" w:rsidP="00F36362">
            <w:pPr>
              <w:shd w:val="clear" w:color="auto" w:fill="FFFFFF"/>
              <w:ind w:left="65"/>
              <w:jc w:val="both"/>
              <w:rPr>
                <w:rFonts w:ascii="Cambria" w:hAnsi="Cambria"/>
                <w:sz w:val="18"/>
                <w:szCs w:val="18"/>
              </w:rPr>
            </w:pPr>
            <w:r w:rsidRPr="00C210B6">
              <w:rPr>
                <w:rFonts w:ascii="Cambria" w:hAnsi="Cambria"/>
                <w:color w:val="000000"/>
                <w:sz w:val="18"/>
                <w:szCs w:val="18"/>
                <w:lang w:val="sr-Cyrl-CS"/>
              </w:rPr>
              <w:t>Пети</w:t>
            </w:r>
            <w:r w:rsidR="00781E5C" w:rsidRPr="00C210B6">
              <w:rPr>
                <w:rFonts w:ascii="Cambria" w:hAnsi="Cambria"/>
                <w:color w:val="000000"/>
                <w:sz w:val="18"/>
                <w:szCs w:val="18"/>
                <w:lang w:val="sr-Cyrl-CS"/>
              </w:rPr>
              <w:t xml:space="preserve"> </w:t>
            </w:r>
            <w:r w:rsidRPr="00C210B6">
              <w:rPr>
                <w:rFonts w:ascii="Cambria" w:hAnsi="Cambria"/>
                <w:color w:val="000000"/>
                <w:sz w:val="18"/>
                <w:szCs w:val="18"/>
                <w:lang w:val="sr-Cyrl-CS"/>
              </w:rPr>
              <w:t>час</w:t>
            </w:r>
          </w:p>
        </w:tc>
        <w:tc>
          <w:tcPr>
            <w:tcW w:w="1350" w:type="dxa"/>
          </w:tcPr>
          <w:p w:rsidR="008E1345" w:rsidRPr="008F16C9" w:rsidRDefault="008E1345" w:rsidP="00F36362">
            <w:pPr>
              <w:tabs>
                <w:tab w:val="left" w:pos="1414"/>
                <w:tab w:val="left" w:pos="7878"/>
                <w:tab w:val="left" w:pos="8080"/>
                <w:tab w:val="left" w:pos="8282"/>
              </w:tabs>
              <w:jc w:val="both"/>
              <w:rPr>
                <w:rFonts w:ascii="Cambria" w:hAnsi="Cambria" w:cs="Arial"/>
                <w:noProof/>
                <w:sz w:val="18"/>
                <w:szCs w:val="18"/>
                <w:lang w:val="sr-Cyrl-RS"/>
              </w:rPr>
            </w:pPr>
            <w:r w:rsidRPr="00C210B6">
              <w:rPr>
                <w:rFonts w:ascii="Cambria" w:hAnsi="Cambria" w:cs="Arial"/>
                <w:noProof/>
                <w:sz w:val="18"/>
                <w:szCs w:val="18"/>
                <w:lang w:val="sr-Cyrl-CS"/>
              </w:rPr>
              <w:t>1</w:t>
            </w:r>
            <w:r w:rsidR="00C32A16">
              <w:rPr>
                <w:rFonts w:ascii="Cambria" w:hAnsi="Cambria" w:cs="Arial"/>
                <w:noProof/>
                <w:sz w:val="18"/>
                <w:szCs w:val="18"/>
                <w:lang w:val="sr-Cyrl-RS"/>
              </w:rPr>
              <w:t>2</w:t>
            </w:r>
            <w:r w:rsidR="003A54B2">
              <w:rPr>
                <w:rFonts w:ascii="Cambria" w:hAnsi="Cambria" w:cs="Arial"/>
                <w:noProof/>
                <w:sz w:val="18"/>
                <w:szCs w:val="18"/>
                <w:lang w:val="sr-Latn-RS"/>
              </w:rPr>
              <w:t>.</w:t>
            </w:r>
            <w:r w:rsidR="00BB4AAC">
              <w:rPr>
                <w:rFonts w:ascii="Cambria" w:hAnsi="Cambria" w:cs="Arial"/>
                <w:noProof/>
                <w:sz w:val="18"/>
                <w:szCs w:val="18"/>
                <w:lang w:val="sr-Cyrl-RS"/>
              </w:rPr>
              <w:t xml:space="preserve"> </w:t>
            </w:r>
            <w:r w:rsidR="008F16C9">
              <w:rPr>
                <w:rFonts w:ascii="Cambria" w:hAnsi="Cambria" w:cs="Arial"/>
                <w:noProof/>
                <w:sz w:val="18"/>
                <w:szCs w:val="18"/>
                <w:lang w:val="sr-Cyrl-RS"/>
              </w:rPr>
              <w:t>2</w:t>
            </w:r>
            <w:r w:rsidR="00C32A16">
              <w:rPr>
                <w:rFonts w:ascii="Cambria" w:hAnsi="Cambria" w:cs="Arial"/>
                <w:noProof/>
                <w:sz w:val="18"/>
                <w:szCs w:val="18"/>
                <w:lang w:val="sr-Cyrl-RS"/>
              </w:rPr>
              <w:t>0</w:t>
            </w:r>
          </w:p>
        </w:tc>
        <w:tc>
          <w:tcPr>
            <w:tcW w:w="1169" w:type="dxa"/>
          </w:tcPr>
          <w:p w:rsidR="008E1345" w:rsidRPr="008F16C9" w:rsidRDefault="008E1345" w:rsidP="008F16C9">
            <w:pPr>
              <w:tabs>
                <w:tab w:val="left" w:pos="1414"/>
                <w:tab w:val="left" w:pos="7878"/>
                <w:tab w:val="left" w:pos="8080"/>
                <w:tab w:val="left" w:pos="8282"/>
              </w:tabs>
              <w:jc w:val="both"/>
              <w:rPr>
                <w:rFonts w:ascii="Cambria" w:hAnsi="Cambria" w:cs="Arial"/>
                <w:noProof/>
                <w:sz w:val="18"/>
                <w:szCs w:val="18"/>
                <w:lang w:val="sr-Cyrl-RS"/>
              </w:rPr>
            </w:pPr>
            <w:r w:rsidRPr="00C210B6">
              <w:rPr>
                <w:rFonts w:ascii="Cambria" w:hAnsi="Cambria" w:cs="Arial"/>
                <w:noProof/>
                <w:sz w:val="18"/>
                <w:szCs w:val="18"/>
                <w:lang w:val="sr-Cyrl-CS"/>
              </w:rPr>
              <w:t>1</w:t>
            </w:r>
            <w:r w:rsidR="00C32A16">
              <w:rPr>
                <w:rFonts w:ascii="Cambria" w:hAnsi="Cambria" w:cs="Arial"/>
                <w:noProof/>
                <w:sz w:val="18"/>
                <w:szCs w:val="18"/>
                <w:lang w:val="sr-Cyrl-RS"/>
              </w:rPr>
              <w:t>3</w:t>
            </w:r>
            <w:r w:rsidR="003A54B2">
              <w:rPr>
                <w:rFonts w:ascii="Cambria" w:hAnsi="Cambria" w:cs="Arial"/>
                <w:noProof/>
                <w:sz w:val="18"/>
                <w:szCs w:val="18"/>
                <w:lang w:val="sr-Latn-RS"/>
              </w:rPr>
              <w:t>.</w:t>
            </w:r>
            <w:r w:rsidR="00BB4AAC">
              <w:rPr>
                <w:rFonts w:ascii="Cambria" w:hAnsi="Cambria" w:cs="Arial"/>
                <w:noProof/>
                <w:sz w:val="18"/>
                <w:szCs w:val="18"/>
                <w:lang w:val="sr-Cyrl-RS"/>
              </w:rPr>
              <w:t xml:space="preserve"> </w:t>
            </w:r>
            <w:r w:rsidR="00C32A16">
              <w:rPr>
                <w:rFonts w:ascii="Cambria" w:hAnsi="Cambria" w:cs="Arial"/>
                <w:noProof/>
                <w:sz w:val="18"/>
                <w:szCs w:val="18"/>
                <w:lang w:val="sr-Cyrl-RS"/>
              </w:rPr>
              <w:t>0</w:t>
            </w:r>
            <w:r w:rsidR="008F16C9">
              <w:rPr>
                <w:rFonts w:ascii="Cambria" w:hAnsi="Cambria" w:cs="Arial"/>
                <w:noProof/>
                <w:sz w:val="18"/>
                <w:szCs w:val="18"/>
                <w:lang w:val="sr-Cyrl-RS"/>
              </w:rPr>
              <w:t>5</w:t>
            </w:r>
          </w:p>
        </w:tc>
        <w:tc>
          <w:tcPr>
            <w:tcW w:w="1665" w:type="dxa"/>
          </w:tcPr>
          <w:p w:rsidR="008E1345" w:rsidRPr="00C210B6" w:rsidRDefault="008E1345" w:rsidP="00F36362">
            <w:pPr>
              <w:shd w:val="clear" w:color="auto" w:fill="FFFFFF"/>
              <w:ind w:right="65"/>
              <w:jc w:val="both"/>
              <w:rPr>
                <w:rFonts w:ascii="Cambria" w:hAnsi="Cambria"/>
                <w:sz w:val="18"/>
                <w:szCs w:val="18"/>
              </w:rPr>
            </w:pPr>
            <w:r w:rsidRPr="00C210B6">
              <w:rPr>
                <w:rFonts w:ascii="Cambria" w:hAnsi="Cambria" w:cs="Arial"/>
                <w:color w:val="000000"/>
                <w:sz w:val="18"/>
                <w:szCs w:val="18"/>
                <w:lang w:val="sr-Cyrl-CS"/>
              </w:rPr>
              <w:t xml:space="preserve">5 </w:t>
            </w:r>
            <w:r w:rsidRPr="00C210B6">
              <w:rPr>
                <w:rFonts w:ascii="Cambria" w:hAnsi="Cambria"/>
                <w:color w:val="000000"/>
                <w:sz w:val="18"/>
                <w:szCs w:val="18"/>
                <w:lang w:val="sr-Cyrl-CS"/>
              </w:rPr>
              <w:t>минута</w:t>
            </w:r>
          </w:p>
        </w:tc>
      </w:tr>
      <w:tr w:rsidR="008E1345" w:rsidRPr="00C210B6">
        <w:trPr>
          <w:trHeight w:val="143"/>
          <w:tblCellSpacing w:w="20" w:type="dxa"/>
          <w:jc w:val="center"/>
        </w:trPr>
        <w:tc>
          <w:tcPr>
            <w:tcW w:w="786" w:type="dxa"/>
          </w:tcPr>
          <w:p w:rsidR="008E1345" w:rsidRPr="00C210B6" w:rsidRDefault="008E1345" w:rsidP="00F36362">
            <w:pPr>
              <w:tabs>
                <w:tab w:val="left" w:pos="1414"/>
                <w:tab w:val="left" w:pos="7878"/>
                <w:tab w:val="left" w:pos="8080"/>
                <w:tab w:val="left" w:pos="8282"/>
              </w:tabs>
              <w:jc w:val="both"/>
              <w:rPr>
                <w:rFonts w:ascii="Cambria" w:hAnsi="Cambria" w:cs="Arial"/>
                <w:noProof/>
                <w:sz w:val="18"/>
                <w:szCs w:val="18"/>
                <w:lang w:val="sr-Cyrl-CS"/>
              </w:rPr>
            </w:pPr>
            <w:r w:rsidRPr="00C210B6">
              <w:rPr>
                <w:rFonts w:ascii="Cambria" w:hAnsi="Cambria" w:cs="Arial"/>
                <w:noProof/>
                <w:sz w:val="18"/>
                <w:szCs w:val="18"/>
                <w:lang w:val="sr-Cyrl-CS"/>
              </w:rPr>
              <w:t>6.</w:t>
            </w:r>
          </w:p>
        </w:tc>
        <w:tc>
          <w:tcPr>
            <w:tcW w:w="4143" w:type="dxa"/>
          </w:tcPr>
          <w:p w:rsidR="008E1345" w:rsidRPr="00C210B6" w:rsidRDefault="008E1345" w:rsidP="00F36362">
            <w:pPr>
              <w:shd w:val="clear" w:color="auto" w:fill="FFFFFF"/>
              <w:ind w:left="72"/>
              <w:jc w:val="both"/>
              <w:rPr>
                <w:rFonts w:ascii="Cambria" w:hAnsi="Cambria"/>
                <w:sz w:val="18"/>
                <w:szCs w:val="18"/>
              </w:rPr>
            </w:pPr>
            <w:r w:rsidRPr="00C210B6">
              <w:rPr>
                <w:rFonts w:ascii="Cambria" w:hAnsi="Cambria"/>
                <w:color w:val="000000"/>
                <w:sz w:val="18"/>
                <w:szCs w:val="18"/>
                <w:lang w:val="sr-Cyrl-CS"/>
              </w:rPr>
              <w:t>Шести</w:t>
            </w:r>
            <w:r w:rsidR="00781E5C" w:rsidRPr="00C210B6">
              <w:rPr>
                <w:rFonts w:ascii="Cambria" w:hAnsi="Cambria"/>
                <w:color w:val="000000"/>
                <w:sz w:val="18"/>
                <w:szCs w:val="18"/>
                <w:lang w:val="sr-Cyrl-CS"/>
              </w:rPr>
              <w:t xml:space="preserve"> </w:t>
            </w:r>
            <w:r w:rsidRPr="00C210B6">
              <w:rPr>
                <w:rFonts w:ascii="Cambria" w:hAnsi="Cambria"/>
                <w:color w:val="000000"/>
                <w:sz w:val="18"/>
                <w:szCs w:val="18"/>
                <w:lang w:val="sr-Cyrl-CS"/>
              </w:rPr>
              <w:t>час</w:t>
            </w:r>
          </w:p>
        </w:tc>
        <w:tc>
          <w:tcPr>
            <w:tcW w:w="1350" w:type="dxa"/>
          </w:tcPr>
          <w:p w:rsidR="008E1345" w:rsidRPr="003A54B2" w:rsidRDefault="003A54B2" w:rsidP="008F16C9">
            <w:pPr>
              <w:tabs>
                <w:tab w:val="left" w:pos="1414"/>
                <w:tab w:val="left" w:pos="7878"/>
                <w:tab w:val="left" w:pos="8080"/>
                <w:tab w:val="left" w:pos="8282"/>
              </w:tabs>
              <w:jc w:val="both"/>
              <w:rPr>
                <w:rFonts w:ascii="Cambria" w:hAnsi="Cambria" w:cs="Arial"/>
                <w:noProof/>
                <w:sz w:val="18"/>
                <w:szCs w:val="18"/>
                <w:lang w:val="sr-Latn-RS"/>
              </w:rPr>
            </w:pPr>
            <w:r>
              <w:rPr>
                <w:rFonts w:ascii="Cambria" w:hAnsi="Cambria" w:cs="Arial"/>
                <w:noProof/>
                <w:sz w:val="18"/>
                <w:szCs w:val="18"/>
                <w:lang w:val="sr-Latn-RS"/>
              </w:rPr>
              <w:t>1</w:t>
            </w:r>
            <w:r w:rsidR="00C32A16">
              <w:rPr>
                <w:rFonts w:ascii="Cambria" w:hAnsi="Cambria" w:cs="Arial"/>
                <w:noProof/>
                <w:sz w:val="18"/>
                <w:szCs w:val="18"/>
                <w:lang w:val="sr-Cyrl-RS"/>
              </w:rPr>
              <w:t>3</w:t>
            </w:r>
            <w:r>
              <w:rPr>
                <w:rFonts w:ascii="Cambria" w:hAnsi="Cambria" w:cs="Arial"/>
                <w:noProof/>
                <w:sz w:val="18"/>
                <w:szCs w:val="18"/>
                <w:lang w:val="sr-Latn-RS"/>
              </w:rPr>
              <w:t>.</w:t>
            </w:r>
            <w:r w:rsidR="00BB4AAC">
              <w:rPr>
                <w:rFonts w:ascii="Cambria" w:hAnsi="Cambria" w:cs="Arial"/>
                <w:noProof/>
                <w:sz w:val="18"/>
                <w:szCs w:val="18"/>
                <w:lang w:val="sr-Cyrl-RS"/>
              </w:rPr>
              <w:t xml:space="preserve"> </w:t>
            </w:r>
            <w:r w:rsidR="00C32A16">
              <w:rPr>
                <w:rFonts w:ascii="Cambria" w:hAnsi="Cambria" w:cs="Arial"/>
                <w:noProof/>
                <w:sz w:val="18"/>
                <w:szCs w:val="18"/>
                <w:lang w:val="sr-Cyrl-RS"/>
              </w:rPr>
              <w:t>1</w:t>
            </w:r>
            <w:r w:rsidR="00225269">
              <w:rPr>
                <w:rFonts w:ascii="Cambria" w:hAnsi="Cambria" w:cs="Arial"/>
                <w:noProof/>
                <w:sz w:val="18"/>
                <w:szCs w:val="18"/>
                <w:lang w:val="sr-Cyrl-RS"/>
              </w:rPr>
              <w:t>0</w:t>
            </w:r>
          </w:p>
        </w:tc>
        <w:tc>
          <w:tcPr>
            <w:tcW w:w="1169" w:type="dxa"/>
          </w:tcPr>
          <w:p w:rsidR="008E1345" w:rsidRPr="00225269" w:rsidRDefault="00C32A16" w:rsidP="00225269">
            <w:pPr>
              <w:tabs>
                <w:tab w:val="left" w:pos="1414"/>
                <w:tab w:val="left" w:pos="7878"/>
                <w:tab w:val="left" w:pos="8080"/>
                <w:tab w:val="left" w:pos="8282"/>
              </w:tabs>
              <w:jc w:val="both"/>
              <w:rPr>
                <w:rFonts w:ascii="Cambria" w:hAnsi="Cambria" w:cs="Arial"/>
                <w:noProof/>
                <w:sz w:val="18"/>
                <w:szCs w:val="18"/>
                <w:lang w:val="sr-Cyrl-RS"/>
              </w:rPr>
            </w:pPr>
            <w:r>
              <w:rPr>
                <w:rFonts w:ascii="Cambria" w:hAnsi="Cambria" w:cs="Arial"/>
                <w:noProof/>
                <w:sz w:val="18"/>
                <w:szCs w:val="18"/>
                <w:lang w:val="sr-Latn-RS"/>
              </w:rPr>
              <w:t>1</w:t>
            </w:r>
            <w:r>
              <w:rPr>
                <w:rFonts w:ascii="Cambria" w:hAnsi="Cambria" w:cs="Arial"/>
                <w:noProof/>
                <w:sz w:val="18"/>
                <w:szCs w:val="18"/>
                <w:lang w:val="sr-Cyrl-RS"/>
              </w:rPr>
              <w:t>3</w:t>
            </w:r>
            <w:r w:rsidR="003A54B2">
              <w:rPr>
                <w:rFonts w:ascii="Cambria" w:hAnsi="Cambria" w:cs="Arial"/>
                <w:noProof/>
                <w:sz w:val="18"/>
                <w:szCs w:val="18"/>
                <w:lang w:val="sr-Latn-RS"/>
              </w:rPr>
              <w:t>.</w:t>
            </w:r>
            <w:r w:rsidR="00BB4AAC">
              <w:rPr>
                <w:rFonts w:ascii="Cambria" w:hAnsi="Cambria" w:cs="Arial"/>
                <w:noProof/>
                <w:sz w:val="18"/>
                <w:szCs w:val="18"/>
                <w:lang w:val="sr-Cyrl-RS"/>
              </w:rPr>
              <w:t xml:space="preserve"> </w:t>
            </w:r>
            <w:r>
              <w:rPr>
                <w:rFonts w:ascii="Cambria" w:hAnsi="Cambria" w:cs="Arial"/>
                <w:noProof/>
                <w:sz w:val="18"/>
                <w:szCs w:val="18"/>
                <w:lang w:val="sr-Cyrl-RS"/>
              </w:rPr>
              <w:t>55</w:t>
            </w:r>
          </w:p>
        </w:tc>
        <w:tc>
          <w:tcPr>
            <w:tcW w:w="1665" w:type="dxa"/>
          </w:tcPr>
          <w:p w:rsidR="008E1345" w:rsidRPr="00C210B6" w:rsidRDefault="008E1345" w:rsidP="00F36362">
            <w:pPr>
              <w:shd w:val="clear" w:color="auto" w:fill="FFFFFF"/>
              <w:ind w:right="65"/>
              <w:jc w:val="both"/>
              <w:rPr>
                <w:rFonts w:ascii="Cambria" w:hAnsi="Cambria"/>
                <w:sz w:val="18"/>
                <w:szCs w:val="18"/>
              </w:rPr>
            </w:pPr>
            <w:r w:rsidRPr="00C210B6">
              <w:rPr>
                <w:rFonts w:ascii="Cambria" w:hAnsi="Cambria" w:cs="Arial"/>
                <w:color w:val="000000"/>
                <w:sz w:val="18"/>
                <w:szCs w:val="18"/>
                <w:lang w:val="sr-Cyrl-CS"/>
              </w:rPr>
              <w:t xml:space="preserve">5 </w:t>
            </w:r>
            <w:r w:rsidRPr="00C210B6">
              <w:rPr>
                <w:rFonts w:ascii="Cambria" w:hAnsi="Cambria"/>
                <w:color w:val="000000"/>
                <w:sz w:val="18"/>
                <w:szCs w:val="18"/>
                <w:lang w:val="sr-Cyrl-CS"/>
              </w:rPr>
              <w:t>минута</w:t>
            </w:r>
          </w:p>
        </w:tc>
      </w:tr>
      <w:tr w:rsidR="008E1345" w:rsidRPr="00225269">
        <w:trPr>
          <w:trHeight w:val="143"/>
          <w:tblCellSpacing w:w="20" w:type="dxa"/>
          <w:jc w:val="center"/>
        </w:trPr>
        <w:tc>
          <w:tcPr>
            <w:tcW w:w="786" w:type="dxa"/>
          </w:tcPr>
          <w:p w:rsidR="008E1345" w:rsidRPr="00C210B6" w:rsidRDefault="008E1345" w:rsidP="00F36362">
            <w:pPr>
              <w:tabs>
                <w:tab w:val="left" w:pos="1414"/>
                <w:tab w:val="left" w:pos="7878"/>
                <w:tab w:val="left" w:pos="8080"/>
                <w:tab w:val="left" w:pos="8282"/>
              </w:tabs>
              <w:jc w:val="both"/>
              <w:rPr>
                <w:rFonts w:ascii="Cambria" w:hAnsi="Cambria" w:cs="Arial"/>
                <w:noProof/>
                <w:sz w:val="18"/>
                <w:szCs w:val="18"/>
                <w:lang w:val="sr-Cyrl-CS"/>
              </w:rPr>
            </w:pPr>
            <w:r w:rsidRPr="00C210B6">
              <w:rPr>
                <w:rFonts w:ascii="Cambria" w:hAnsi="Cambria" w:cs="Arial"/>
                <w:noProof/>
                <w:sz w:val="18"/>
                <w:szCs w:val="18"/>
                <w:lang w:val="sr-Cyrl-CS"/>
              </w:rPr>
              <w:t>7.</w:t>
            </w:r>
          </w:p>
        </w:tc>
        <w:tc>
          <w:tcPr>
            <w:tcW w:w="4143" w:type="dxa"/>
          </w:tcPr>
          <w:p w:rsidR="008E1345" w:rsidRPr="00C210B6" w:rsidRDefault="008E1345" w:rsidP="00F36362">
            <w:pPr>
              <w:shd w:val="clear" w:color="auto" w:fill="FFFFFF"/>
              <w:ind w:left="65"/>
              <w:jc w:val="both"/>
              <w:rPr>
                <w:rFonts w:ascii="Cambria" w:hAnsi="Cambria"/>
                <w:sz w:val="18"/>
                <w:szCs w:val="18"/>
              </w:rPr>
            </w:pPr>
            <w:r w:rsidRPr="00C210B6">
              <w:rPr>
                <w:rFonts w:ascii="Cambria" w:hAnsi="Cambria"/>
                <w:color w:val="000000"/>
                <w:sz w:val="18"/>
                <w:szCs w:val="18"/>
                <w:lang w:val="sr-Cyrl-CS"/>
              </w:rPr>
              <w:t>Седми</w:t>
            </w:r>
            <w:r w:rsidR="00781E5C" w:rsidRPr="00C210B6">
              <w:rPr>
                <w:rFonts w:ascii="Cambria" w:hAnsi="Cambria"/>
                <w:color w:val="000000"/>
                <w:sz w:val="18"/>
                <w:szCs w:val="18"/>
                <w:lang w:val="sr-Cyrl-CS"/>
              </w:rPr>
              <w:t xml:space="preserve"> </w:t>
            </w:r>
            <w:r w:rsidRPr="00C210B6">
              <w:rPr>
                <w:rFonts w:ascii="Cambria" w:hAnsi="Cambria"/>
                <w:color w:val="000000"/>
                <w:sz w:val="18"/>
                <w:szCs w:val="18"/>
                <w:lang w:val="sr-Cyrl-CS"/>
              </w:rPr>
              <w:t>час</w:t>
            </w:r>
          </w:p>
        </w:tc>
        <w:tc>
          <w:tcPr>
            <w:tcW w:w="1350" w:type="dxa"/>
          </w:tcPr>
          <w:p w:rsidR="008E1345" w:rsidRPr="00225269" w:rsidRDefault="00C32A16" w:rsidP="00225269">
            <w:pPr>
              <w:tabs>
                <w:tab w:val="left" w:pos="1414"/>
                <w:tab w:val="left" w:pos="7878"/>
                <w:tab w:val="left" w:pos="8080"/>
                <w:tab w:val="left" w:pos="8282"/>
              </w:tabs>
              <w:jc w:val="both"/>
              <w:rPr>
                <w:rFonts w:ascii="Cambria" w:hAnsi="Cambria" w:cs="Arial"/>
                <w:noProof/>
                <w:sz w:val="18"/>
                <w:szCs w:val="18"/>
                <w:lang w:val="sr-Cyrl-RS"/>
              </w:rPr>
            </w:pPr>
            <w:r>
              <w:rPr>
                <w:rFonts w:ascii="Cambria" w:hAnsi="Cambria" w:cs="Arial"/>
                <w:noProof/>
                <w:sz w:val="18"/>
                <w:szCs w:val="18"/>
                <w:lang w:val="sr-Latn-RS"/>
              </w:rPr>
              <w:t>1</w:t>
            </w:r>
            <w:r>
              <w:rPr>
                <w:rFonts w:ascii="Cambria" w:hAnsi="Cambria" w:cs="Arial"/>
                <w:noProof/>
                <w:sz w:val="18"/>
                <w:szCs w:val="18"/>
                <w:lang w:val="sr-Cyrl-RS"/>
              </w:rPr>
              <w:t>4</w:t>
            </w:r>
            <w:r w:rsidR="003A54B2">
              <w:rPr>
                <w:rFonts w:ascii="Cambria" w:hAnsi="Cambria" w:cs="Arial"/>
                <w:noProof/>
                <w:sz w:val="18"/>
                <w:szCs w:val="18"/>
                <w:lang w:val="sr-Latn-RS"/>
              </w:rPr>
              <w:t>.</w:t>
            </w:r>
            <w:r w:rsidR="00BB4AAC">
              <w:rPr>
                <w:rFonts w:ascii="Cambria" w:hAnsi="Cambria" w:cs="Arial"/>
                <w:noProof/>
                <w:sz w:val="18"/>
                <w:szCs w:val="18"/>
                <w:lang w:val="sr-Cyrl-RS"/>
              </w:rPr>
              <w:t xml:space="preserve"> </w:t>
            </w:r>
            <w:r>
              <w:rPr>
                <w:rFonts w:ascii="Cambria" w:hAnsi="Cambria" w:cs="Arial"/>
                <w:noProof/>
                <w:sz w:val="18"/>
                <w:szCs w:val="18"/>
                <w:lang w:val="sr-Cyrl-RS"/>
              </w:rPr>
              <w:t>00</w:t>
            </w:r>
          </w:p>
        </w:tc>
        <w:tc>
          <w:tcPr>
            <w:tcW w:w="1169" w:type="dxa"/>
          </w:tcPr>
          <w:p w:rsidR="008E1345" w:rsidRPr="003A54B2" w:rsidRDefault="003A54B2" w:rsidP="00225269">
            <w:pPr>
              <w:tabs>
                <w:tab w:val="left" w:pos="1414"/>
                <w:tab w:val="left" w:pos="7878"/>
                <w:tab w:val="left" w:pos="8080"/>
                <w:tab w:val="left" w:pos="8282"/>
              </w:tabs>
              <w:jc w:val="both"/>
              <w:rPr>
                <w:rFonts w:ascii="Cambria" w:hAnsi="Cambria" w:cs="Arial"/>
                <w:noProof/>
                <w:sz w:val="18"/>
                <w:szCs w:val="18"/>
                <w:lang w:val="sr-Latn-RS"/>
              </w:rPr>
            </w:pPr>
            <w:r>
              <w:rPr>
                <w:rFonts w:ascii="Cambria" w:hAnsi="Cambria" w:cs="Arial"/>
                <w:noProof/>
                <w:sz w:val="18"/>
                <w:szCs w:val="18"/>
                <w:lang w:val="sr-Latn-RS"/>
              </w:rPr>
              <w:t>1</w:t>
            </w:r>
            <w:r w:rsidR="00C32A16">
              <w:rPr>
                <w:rFonts w:ascii="Cambria" w:hAnsi="Cambria" w:cs="Arial"/>
                <w:noProof/>
                <w:sz w:val="18"/>
                <w:szCs w:val="18"/>
                <w:lang w:val="sr-Cyrl-RS"/>
              </w:rPr>
              <w:t>4.</w:t>
            </w:r>
            <w:r w:rsidR="00BB4AAC">
              <w:rPr>
                <w:rFonts w:ascii="Cambria" w:hAnsi="Cambria" w:cs="Arial"/>
                <w:noProof/>
                <w:sz w:val="18"/>
                <w:szCs w:val="18"/>
                <w:lang w:val="sr-Cyrl-RS"/>
              </w:rPr>
              <w:t xml:space="preserve"> </w:t>
            </w:r>
            <w:r w:rsidR="00C32A16">
              <w:rPr>
                <w:rFonts w:ascii="Cambria" w:hAnsi="Cambria" w:cs="Arial"/>
                <w:noProof/>
                <w:sz w:val="18"/>
                <w:szCs w:val="18"/>
                <w:lang w:val="sr-Cyrl-RS"/>
              </w:rPr>
              <w:t>4</w:t>
            </w:r>
            <w:r w:rsidR="00225269">
              <w:rPr>
                <w:rFonts w:ascii="Cambria" w:hAnsi="Cambria" w:cs="Arial"/>
                <w:noProof/>
                <w:sz w:val="18"/>
                <w:szCs w:val="18"/>
                <w:lang w:val="sr-Cyrl-RS"/>
              </w:rPr>
              <w:t>5</w:t>
            </w:r>
          </w:p>
        </w:tc>
        <w:tc>
          <w:tcPr>
            <w:tcW w:w="1665" w:type="dxa"/>
          </w:tcPr>
          <w:p w:rsidR="008E1345" w:rsidRPr="00C210B6" w:rsidRDefault="008E1345" w:rsidP="00F36362">
            <w:pPr>
              <w:shd w:val="clear" w:color="auto" w:fill="FFFFFF"/>
              <w:ind w:right="72"/>
              <w:jc w:val="both"/>
              <w:rPr>
                <w:rFonts w:ascii="Cambria" w:hAnsi="Cambria"/>
                <w:sz w:val="18"/>
                <w:szCs w:val="18"/>
                <w:lang w:val="sr-Cyrl-CS"/>
              </w:rPr>
            </w:pPr>
          </w:p>
        </w:tc>
      </w:tr>
      <w:tr w:rsidR="007F324E" w:rsidRPr="00225269">
        <w:trPr>
          <w:trHeight w:val="397"/>
          <w:tblCellSpacing w:w="20" w:type="dxa"/>
          <w:jc w:val="center"/>
        </w:trPr>
        <w:tc>
          <w:tcPr>
            <w:tcW w:w="9273" w:type="dxa"/>
            <w:gridSpan w:val="5"/>
            <w:vAlign w:val="center"/>
          </w:tcPr>
          <w:p w:rsidR="007F324E" w:rsidRPr="00C210B6" w:rsidRDefault="007F324E" w:rsidP="001F65D7">
            <w:pPr>
              <w:tabs>
                <w:tab w:val="left" w:pos="1414"/>
                <w:tab w:val="left" w:pos="7878"/>
                <w:tab w:val="left" w:pos="8080"/>
                <w:tab w:val="left" w:pos="8282"/>
              </w:tabs>
              <w:jc w:val="center"/>
              <w:rPr>
                <w:rFonts w:ascii="Cambria" w:hAnsi="Cambria" w:cs="Arial"/>
                <w:b/>
                <w:noProof/>
                <w:sz w:val="18"/>
                <w:szCs w:val="18"/>
                <w:lang w:val="sr-Cyrl-CS"/>
              </w:rPr>
            </w:pPr>
            <w:r w:rsidRPr="00C210B6">
              <w:rPr>
                <w:rFonts w:ascii="Cambria" w:hAnsi="Cambria" w:cs="Arial"/>
                <w:b/>
                <w:noProof/>
                <w:sz w:val="18"/>
                <w:szCs w:val="18"/>
                <w:lang w:val="sr-Cyrl-CS"/>
              </w:rPr>
              <w:t>Гривска</w:t>
            </w:r>
            <w:r w:rsidR="00910DAB" w:rsidRPr="00C210B6">
              <w:rPr>
                <w:rFonts w:ascii="Cambria" w:hAnsi="Cambria" w:cs="Arial"/>
                <w:b/>
                <w:noProof/>
                <w:sz w:val="18"/>
                <w:szCs w:val="18"/>
                <w:lang w:val="sr-Cyrl-CS"/>
              </w:rPr>
              <w:t xml:space="preserve"> </w:t>
            </w:r>
          </w:p>
        </w:tc>
      </w:tr>
      <w:tr w:rsidR="007F324E" w:rsidRPr="00225269">
        <w:trPr>
          <w:tblCellSpacing w:w="20" w:type="dxa"/>
          <w:jc w:val="center"/>
        </w:trPr>
        <w:tc>
          <w:tcPr>
            <w:tcW w:w="786" w:type="dxa"/>
          </w:tcPr>
          <w:p w:rsidR="007F324E" w:rsidRPr="00C210B6" w:rsidRDefault="007F324E" w:rsidP="00923514">
            <w:pPr>
              <w:tabs>
                <w:tab w:val="left" w:pos="1414"/>
                <w:tab w:val="left" w:pos="7878"/>
                <w:tab w:val="left" w:pos="8080"/>
                <w:tab w:val="left" w:pos="8282"/>
              </w:tabs>
              <w:jc w:val="both"/>
              <w:rPr>
                <w:rFonts w:ascii="Cambria" w:hAnsi="Cambria" w:cs="Arial"/>
                <w:noProof/>
                <w:sz w:val="18"/>
                <w:szCs w:val="18"/>
                <w:lang w:val="sr-Cyrl-CS"/>
              </w:rPr>
            </w:pPr>
            <w:r w:rsidRPr="00C210B6">
              <w:rPr>
                <w:rFonts w:ascii="Cambria" w:hAnsi="Cambria" w:cs="Arial"/>
                <w:noProof/>
                <w:sz w:val="18"/>
                <w:szCs w:val="18"/>
                <w:lang w:val="sr-Cyrl-CS"/>
              </w:rPr>
              <w:t>1.</w:t>
            </w:r>
          </w:p>
        </w:tc>
        <w:tc>
          <w:tcPr>
            <w:tcW w:w="4143" w:type="dxa"/>
          </w:tcPr>
          <w:p w:rsidR="007F324E" w:rsidRPr="00225269" w:rsidRDefault="007F324E" w:rsidP="00923514">
            <w:pPr>
              <w:shd w:val="clear" w:color="auto" w:fill="FFFFFF"/>
              <w:ind w:left="65"/>
              <w:jc w:val="both"/>
              <w:rPr>
                <w:rFonts w:ascii="Cambria" w:hAnsi="Cambria"/>
                <w:sz w:val="18"/>
                <w:szCs w:val="18"/>
                <w:lang w:val="ru-RU"/>
              </w:rPr>
            </w:pPr>
            <w:r w:rsidRPr="00C210B6">
              <w:rPr>
                <w:rFonts w:ascii="Cambria" w:hAnsi="Cambria"/>
                <w:color w:val="000000"/>
                <w:sz w:val="18"/>
                <w:szCs w:val="18"/>
                <w:lang w:val="sr-Cyrl-CS"/>
              </w:rPr>
              <w:t>Први</w:t>
            </w:r>
            <w:r w:rsidR="00781E5C" w:rsidRPr="00C210B6">
              <w:rPr>
                <w:rFonts w:ascii="Cambria" w:hAnsi="Cambria"/>
                <w:color w:val="000000"/>
                <w:sz w:val="18"/>
                <w:szCs w:val="18"/>
                <w:lang w:val="sr-Cyrl-CS"/>
              </w:rPr>
              <w:t xml:space="preserve"> </w:t>
            </w:r>
            <w:r w:rsidRPr="00C210B6">
              <w:rPr>
                <w:rFonts w:ascii="Cambria" w:hAnsi="Cambria"/>
                <w:color w:val="000000"/>
                <w:sz w:val="18"/>
                <w:szCs w:val="18"/>
                <w:lang w:val="sr-Cyrl-CS"/>
              </w:rPr>
              <w:t>час</w:t>
            </w:r>
          </w:p>
        </w:tc>
        <w:tc>
          <w:tcPr>
            <w:tcW w:w="1350" w:type="dxa"/>
          </w:tcPr>
          <w:p w:rsidR="007F324E" w:rsidRPr="00C210B6" w:rsidRDefault="00C438C3" w:rsidP="00923514">
            <w:pPr>
              <w:tabs>
                <w:tab w:val="left" w:pos="1414"/>
                <w:tab w:val="left" w:pos="7878"/>
                <w:tab w:val="left" w:pos="8080"/>
                <w:tab w:val="left" w:pos="8282"/>
              </w:tabs>
              <w:jc w:val="both"/>
              <w:rPr>
                <w:rFonts w:ascii="Cambria" w:hAnsi="Cambria" w:cs="Arial"/>
                <w:noProof/>
                <w:sz w:val="18"/>
                <w:szCs w:val="18"/>
                <w:lang w:val="sr-Cyrl-CS"/>
              </w:rPr>
            </w:pPr>
            <w:r>
              <w:rPr>
                <w:rFonts w:ascii="Cambria" w:hAnsi="Cambria" w:cs="Arial"/>
                <w:noProof/>
                <w:sz w:val="18"/>
                <w:szCs w:val="18"/>
                <w:lang w:val="sr-Latn-RS"/>
              </w:rPr>
              <w:t>0</w:t>
            </w:r>
            <w:r w:rsidR="007F324E" w:rsidRPr="00C210B6">
              <w:rPr>
                <w:rFonts w:ascii="Cambria" w:hAnsi="Cambria" w:cs="Arial"/>
                <w:noProof/>
                <w:sz w:val="18"/>
                <w:szCs w:val="18"/>
                <w:lang w:val="sr-Cyrl-CS"/>
              </w:rPr>
              <w:t>7.</w:t>
            </w:r>
            <w:r w:rsidR="00BB4AAC">
              <w:rPr>
                <w:rFonts w:ascii="Cambria" w:hAnsi="Cambria" w:cs="Arial"/>
                <w:noProof/>
                <w:sz w:val="18"/>
                <w:szCs w:val="18"/>
                <w:lang w:val="sr-Cyrl-CS"/>
              </w:rPr>
              <w:t xml:space="preserve"> </w:t>
            </w:r>
            <w:r w:rsidR="007F324E" w:rsidRPr="00C210B6">
              <w:rPr>
                <w:rFonts w:ascii="Cambria" w:hAnsi="Cambria" w:cs="Arial"/>
                <w:noProof/>
                <w:sz w:val="18"/>
                <w:szCs w:val="18"/>
                <w:lang w:val="sr-Cyrl-CS"/>
              </w:rPr>
              <w:t>45</w:t>
            </w:r>
          </w:p>
        </w:tc>
        <w:tc>
          <w:tcPr>
            <w:tcW w:w="1169" w:type="dxa"/>
          </w:tcPr>
          <w:p w:rsidR="007F324E" w:rsidRPr="008546EC" w:rsidRDefault="00C438C3" w:rsidP="00C438C3">
            <w:pPr>
              <w:tabs>
                <w:tab w:val="left" w:pos="1414"/>
                <w:tab w:val="left" w:pos="7878"/>
                <w:tab w:val="left" w:pos="8080"/>
                <w:tab w:val="left" w:pos="8282"/>
              </w:tabs>
              <w:jc w:val="both"/>
              <w:rPr>
                <w:rFonts w:ascii="Cambria" w:hAnsi="Cambria" w:cs="Arial"/>
                <w:noProof/>
                <w:sz w:val="18"/>
                <w:szCs w:val="18"/>
                <w:lang w:val="sr-Cyrl-RS"/>
              </w:rPr>
            </w:pPr>
            <w:r>
              <w:rPr>
                <w:rFonts w:ascii="Cambria" w:hAnsi="Cambria" w:cs="Arial"/>
                <w:noProof/>
                <w:sz w:val="18"/>
                <w:szCs w:val="18"/>
                <w:lang w:val="sr-Latn-RS"/>
              </w:rPr>
              <w:t>0</w:t>
            </w:r>
            <w:r w:rsidR="007F324E" w:rsidRPr="00C210B6">
              <w:rPr>
                <w:rFonts w:ascii="Cambria" w:hAnsi="Cambria" w:cs="Arial"/>
                <w:noProof/>
                <w:sz w:val="18"/>
                <w:szCs w:val="18"/>
                <w:lang w:val="sr-Cyrl-CS"/>
              </w:rPr>
              <w:t>8</w:t>
            </w:r>
            <w:r>
              <w:rPr>
                <w:rFonts w:ascii="Cambria" w:hAnsi="Cambria" w:cs="Arial"/>
                <w:noProof/>
                <w:sz w:val="18"/>
                <w:szCs w:val="18"/>
                <w:lang w:val="sr-Latn-RS"/>
              </w:rPr>
              <w:t>.</w:t>
            </w:r>
            <w:r w:rsidR="00BB4AAC">
              <w:rPr>
                <w:rFonts w:ascii="Cambria" w:hAnsi="Cambria" w:cs="Arial"/>
                <w:noProof/>
                <w:sz w:val="18"/>
                <w:szCs w:val="18"/>
                <w:lang w:val="sr-Cyrl-RS"/>
              </w:rPr>
              <w:t xml:space="preserve"> </w:t>
            </w:r>
            <w:r w:rsidR="008546EC">
              <w:rPr>
                <w:rFonts w:ascii="Cambria" w:hAnsi="Cambria" w:cs="Arial"/>
                <w:noProof/>
                <w:sz w:val="18"/>
                <w:szCs w:val="18"/>
                <w:lang w:val="sr-Cyrl-RS"/>
              </w:rPr>
              <w:t>30</w:t>
            </w:r>
          </w:p>
        </w:tc>
        <w:tc>
          <w:tcPr>
            <w:tcW w:w="1665" w:type="dxa"/>
          </w:tcPr>
          <w:p w:rsidR="007F324E" w:rsidRPr="00225269" w:rsidRDefault="007F324E" w:rsidP="00923514">
            <w:pPr>
              <w:shd w:val="clear" w:color="auto" w:fill="FFFFFF"/>
              <w:ind w:right="72"/>
              <w:jc w:val="both"/>
              <w:rPr>
                <w:rFonts w:ascii="Cambria" w:hAnsi="Cambria"/>
                <w:sz w:val="18"/>
                <w:szCs w:val="18"/>
                <w:lang w:val="ru-RU"/>
              </w:rPr>
            </w:pPr>
            <w:r w:rsidRPr="00C210B6">
              <w:rPr>
                <w:rFonts w:ascii="Cambria" w:hAnsi="Cambria" w:cs="Arial"/>
                <w:color w:val="000000"/>
                <w:sz w:val="18"/>
                <w:szCs w:val="18"/>
                <w:lang w:val="sr-Cyrl-CS"/>
              </w:rPr>
              <w:t xml:space="preserve">5 </w:t>
            </w:r>
            <w:r w:rsidRPr="00C210B6">
              <w:rPr>
                <w:rFonts w:ascii="Cambria" w:hAnsi="Cambria"/>
                <w:color w:val="000000"/>
                <w:sz w:val="18"/>
                <w:szCs w:val="18"/>
                <w:lang w:val="sr-Cyrl-CS"/>
              </w:rPr>
              <w:t>минута</w:t>
            </w:r>
          </w:p>
        </w:tc>
      </w:tr>
      <w:tr w:rsidR="007F324E" w:rsidRPr="00225269">
        <w:trPr>
          <w:tblCellSpacing w:w="20" w:type="dxa"/>
          <w:jc w:val="center"/>
        </w:trPr>
        <w:tc>
          <w:tcPr>
            <w:tcW w:w="786" w:type="dxa"/>
          </w:tcPr>
          <w:p w:rsidR="007F324E" w:rsidRPr="00C210B6" w:rsidRDefault="007F324E" w:rsidP="00923514">
            <w:pPr>
              <w:tabs>
                <w:tab w:val="left" w:pos="1414"/>
                <w:tab w:val="left" w:pos="7878"/>
                <w:tab w:val="left" w:pos="8080"/>
                <w:tab w:val="left" w:pos="8282"/>
              </w:tabs>
              <w:jc w:val="both"/>
              <w:rPr>
                <w:rFonts w:ascii="Cambria" w:hAnsi="Cambria" w:cs="Arial"/>
                <w:noProof/>
                <w:sz w:val="18"/>
                <w:szCs w:val="18"/>
                <w:lang w:val="sr-Cyrl-CS"/>
              </w:rPr>
            </w:pPr>
            <w:r w:rsidRPr="00C210B6">
              <w:rPr>
                <w:rFonts w:ascii="Cambria" w:hAnsi="Cambria" w:cs="Arial"/>
                <w:noProof/>
                <w:sz w:val="18"/>
                <w:szCs w:val="18"/>
                <w:lang w:val="sr-Cyrl-CS"/>
              </w:rPr>
              <w:t>2.</w:t>
            </w:r>
          </w:p>
        </w:tc>
        <w:tc>
          <w:tcPr>
            <w:tcW w:w="4143" w:type="dxa"/>
          </w:tcPr>
          <w:p w:rsidR="007F324E" w:rsidRPr="00225269" w:rsidRDefault="007F324E" w:rsidP="00923514">
            <w:pPr>
              <w:shd w:val="clear" w:color="auto" w:fill="FFFFFF"/>
              <w:ind w:left="50"/>
              <w:jc w:val="both"/>
              <w:rPr>
                <w:rFonts w:ascii="Cambria" w:hAnsi="Cambria"/>
                <w:sz w:val="18"/>
                <w:szCs w:val="18"/>
                <w:lang w:val="ru-RU"/>
              </w:rPr>
            </w:pPr>
            <w:r w:rsidRPr="00C210B6">
              <w:rPr>
                <w:rFonts w:ascii="Cambria" w:hAnsi="Cambria"/>
                <w:color w:val="000000"/>
                <w:sz w:val="18"/>
                <w:szCs w:val="18"/>
                <w:lang w:val="sr-Cyrl-CS"/>
              </w:rPr>
              <w:t>Други</w:t>
            </w:r>
            <w:r w:rsidR="00781E5C" w:rsidRPr="00C210B6">
              <w:rPr>
                <w:rFonts w:ascii="Cambria" w:hAnsi="Cambria"/>
                <w:color w:val="000000"/>
                <w:sz w:val="18"/>
                <w:szCs w:val="18"/>
                <w:lang w:val="sr-Cyrl-CS"/>
              </w:rPr>
              <w:t xml:space="preserve"> </w:t>
            </w:r>
            <w:r w:rsidRPr="00C210B6">
              <w:rPr>
                <w:rFonts w:ascii="Cambria" w:hAnsi="Cambria"/>
                <w:color w:val="000000"/>
                <w:sz w:val="18"/>
                <w:szCs w:val="18"/>
                <w:lang w:val="sr-Cyrl-CS"/>
              </w:rPr>
              <w:t>час</w:t>
            </w:r>
          </w:p>
        </w:tc>
        <w:tc>
          <w:tcPr>
            <w:tcW w:w="1350" w:type="dxa"/>
          </w:tcPr>
          <w:p w:rsidR="007F324E" w:rsidRPr="008546EC" w:rsidRDefault="00C438C3" w:rsidP="00923514">
            <w:pPr>
              <w:tabs>
                <w:tab w:val="left" w:pos="1414"/>
                <w:tab w:val="left" w:pos="7878"/>
                <w:tab w:val="left" w:pos="8080"/>
                <w:tab w:val="left" w:pos="8282"/>
              </w:tabs>
              <w:jc w:val="both"/>
              <w:rPr>
                <w:rFonts w:ascii="Cambria" w:hAnsi="Cambria" w:cs="Arial"/>
                <w:noProof/>
                <w:sz w:val="18"/>
                <w:szCs w:val="18"/>
                <w:lang w:val="sr-Cyrl-RS"/>
              </w:rPr>
            </w:pPr>
            <w:r>
              <w:rPr>
                <w:rFonts w:ascii="Cambria" w:hAnsi="Cambria" w:cs="Arial"/>
                <w:noProof/>
                <w:sz w:val="18"/>
                <w:szCs w:val="18"/>
                <w:lang w:val="sr-Latn-RS"/>
              </w:rPr>
              <w:t>0</w:t>
            </w:r>
            <w:r w:rsidR="007F324E" w:rsidRPr="00C210B6">
              <w:rPr>
                <w:rFonts w:ascii="Cambria" w:hAnsi="Cambria" w:cs="Arial"/>
                <w:noProof/>
                <w:sz w:val="18"/>
                <w:szCs w:val="18"/>
                <w:lang w:val="sr-Cyrl-CS"/>
              </w:rPr>
              <w:t>8.</w:t>
            </w:r>
            <w:r w:rsidR="00BB4AAC">
              <w:rPr>
                <w:rFonts w:ascii="Cambria" w:hAnsi="Cambria" w:cs="Arial"/>
                <w:noProof/>
                <w:sz w:val="18"/>
                <w:szCs w:val="18"/>
                <w:lang w:val="sr-Cyrl-CS"/>
              </w:rPr>
              <w:t xml:space="preserve"> </w:t>
            </w:r>
            <w:r w:rsidR="008546EC">
              <w:rPr>
                <w:rFonts w:ascii="Cambria" w:hAnsi="Cambria" w:cs="Arial"/>
                <w:noProof/>
                <w:sz w:val="18"/>
                <w:szCs w:val="18"/>
                <w:lang w:val="sr-Cyrl-RS"/>
              </w:rPr>
              <w:t>35</w:t>
            </w:r>
          </w:p>
        </w:tc>
        <w:tc>
          <w:tcPr>
            <w:tcW w:w="1169" w:type="dxa"/>
          </w:tcPr>
          <w:p w:rsidR="007F324E" w:rsidRPr="00C438C3" w:rsidRDefault="008546EC" w:rsidP="00923514">
            <w:pPr>
              <w:tabs>
                <w:tab w:val="left" w:pos="1414"/>
                <w:tab w:val="left" w:pos="7878"/>
                <w:tab w:val="left" w:pos="8080"/>
                <w:tab w:val="left" w:pos="8282"/>
              </w:tabs>
              <w:jc w:val="both"/>
              <w:rPr>
                <w:rFonts w:ascii="Cambria" w:hAnsi="Cambria" w:cs="Arial"/>
                <w:noProof/>
                <w:sz w:val="18"/>
                <w:szCs w:val="18"/>
                <w:lang w:val="sr-Latn-RS"/>
              </w:rPr>
            </w:pPr>
            <w:r>
              <w:rPr>
                <w:rFonts w:ascii="Cambria" w:hAnsi="Cambria" w:cs="Arial"/>
                <w:noProof/>
                <w:sz w:val="18"/>
                <w:szCs w:val="18"/>
                <w:lang w:val="sr-Latn-RS"/>
              </w:rPr>
              <w:t>0</w:t>
            </w:r>
            <w:r>
              <w:rPr>
                <w:rFonts w:ascii="Cambria" w:hAnsi="Cambria" w:cs="Arial"/>
                <w:noProof/>
                <w:sz w:val="18"/>
                <w:szCs w:val="18"/>
                <w:lang w:val="sr-Cyrl-RS"/>
              </w:rPr>
              <w:t>9</w:t>
            </w:r>
            <w:r>
              <w:rPr>
                <w:rFonts w:ascii="Cambria" w:hAnsi="Cambria" w:cs="Arial"/>
                <w:noProof/>
                <w:sz w:val="18"/>
                <w:szCs w:val="18"/>
                <w:lang w:val="sr-Latn-RS"/>
              </w:rPr>
              <w:t>.</w:t>
            </w:r>
            <w:r w:rsidR="00BB4AAC">
              <w:rPr>
                <w:rFonts w:ascii="Cambria" w:hAnsi="Cambria" w:cs="Arial"/>
                <w:noProof/>
                <w:sz w:val="18"/>
                <w:szCs w:val="18"/>
                <w:lang w:val="sr-Cyrl-RS"/>
              </w:rPr>
              <w:t xml:space="preserve"> </w:t>
            </w:r>
            <w:r>
              <w:rPr>
                <w:rFonts w:ascii="Cambria" w:hAnsi="Cambria" w:cs="Arial"/>
                <w:noProof/>
                <w:sz w:val="18"/>
                <w:szCs w:val="18"/>
                <w:lang w:val="sr-Cyrl-RS"/>
              </w:rPr>
              <w:t>2</w:t>
            </w:r>
            <w:r w:rsidR="00C438C3">
              <w:rPr>
                <w:rFonts w:ascii="Cambria" w:hAnsi="Cambria" w:cs="Arial"/>
                <w:noProof/>
                <w:sz w:val="18"/>
                <w:szCs w:val="18"/>
                <w:lang w:val="sr-Latn-RS"/>
              </w:rPr>
              <w:t>0</w:t>
            </w:r>
          </w:p>
        </w:tc>
        <w:tc>
          <w:tcPr>
            <w:tcW w:w="1665" w:type="dxa"/>
          </w:tcPr>
          <w:p w:rsidR="007F324E" w:rsidRPr="00225269" w:rsidRDefault="007F324E" w:rsidP="00923514">
            <w:pPr>
              <w:shd w:val="clear" w:color="auto" w:fill="FFFFFF"/>
              <w:ind w:right="72"/>
              <w:jc w:val="both"/>
              <w:rPr>
                <w:rFonts w:ascii="Cambria" w:hAnsi="Cambria"/>
                <w:sz w:val="18"/>
                <w:szCs w:val="18"/>
                <w:lang w:val="ru-RU"/>
              </w:rPr>
            </w:pPr>
            <w:r w:rsidRPr="00C210B6">
              <w:rPr>
                <w:rFonts w:ascii="Cambria" w:hAnsi="Cambria" w:cs="Arial"/>
                <w:color w:val="000000"/>
                <w:sz w:val="18"/>
                <w:szCs w:val="18"/>
                <w:lang w:val="sr-Cyrl-CS"/>
              </w:rPr>
              <w:t xml:space="preserve">5 </w:t>
            </w:r>
            <w:r w:rsidRPr="00C210B6">
              <w:rPr>
                <w:rFonts w:ascii="Cambria" w:hAnsi="Cambria"/>
                <w:color w:val="000000"/>
                <w:sz w:val="18"/>
                <w:szCs w:val="18"/>
                <w:lang w:val="sr-Cyrl-CS"/>
              </w:rPr>
              <w:t>минута</w:t>
            </w:r>
          </w:p>
        </w:tc>
      </w:tr>
      <w:tr w:rsidR="007F324E" w:rsidRPr="00225269">
        <w:trPr>
          <w:tblCellSpacing w:w="20" w:type="dxa"/>
          <w:jc w:val="center"/>
        </w:trPr>
        <w:tc>
          <w:tcPr>
            <w:tcW w:w="786" w:type="dxa"/>
          </w:tcPr>
          <w:p w:rsidR="007F324E" w:rsidRPr="00C210B6" w:rsidRDefault="007F324E" w:rsidP="00923514">
            <w:pPr>
              <w:tabs>
                <w:tab w:val="left" w:pos="1414"/>
                <w:tab w:val="left" w:pos="7878"/>
                <w:tab w:val="left" w:pos="8080"/>
                <w:tab w:val="left" w:pos="8282"/>
              </w:tabs>
              <w:jc w:val="both"/>
              <w:rPr>
                <w:rFonts w:ascii="Cambria" w:hAnsi="Cambria" w:cs="Arial"/>
                <w:noProof/>
                <w:sz w:val="18"/>
                <w:szCs w:val="18"/>
                <w:lang w:val="sr-Cyrl-CS"/>
              </w:rPr>
            </w:pPr>
            <w:r w:rsidRPr="00C210B6">
              <w:rPr>
                <w:rFonts w:ascii="Cambria" w:hAnsi="Cambria" w:cs="Arial"/>
                <w:noProof/>
                <w:sz w:val="18"/>
                <w:szCs w:val="18"/>
                <w:lang w:val="sr-Cyrl-CS"/>
              </w:rPr>
              <w:t>3.</w:t>
            </w:r>
          </w:p>
        </w:tc>
        <w:tc>
          <w:tcPr>
            <w:tcW w:w="4143" w:type="dxa"/>
          </w:tcPr>
          <w:p w:rsidR="007F324E" w:rsidRPr="00225269" w:rsidRDefault="007F324E" w:rsidP="00923514">
            <w:pPr>
              <w:shd w:val="clear" w:color="auto" w:fill="FFFFFF"/>
              <w:ind w:left="50"/>
              <w:jc w:val="both"/>
              <w:rPr>
                <w:rFonts w:ascii="Cambria" w:hAnsi="Cambria"/>
                <w:sz w:val="18"/>
                <w:szCs w:val="18"/>
                <w:lang w:val="ru-RU"/>
              </w:rPr>
            </w:pPr>
            <w:r w:rsidRPr="00C210B6">
              <w:rPr>
                <w:rFonts w:ascii="Cambria" w:hAnsi="Cambria"/>
                <w:color w:val="000000"/>
                <w:sz w:val="18"/>
                <w:szCs w:val="18"/>
                <w:lang w:val="sr-Cyrl-CS"/>
              </w:rPr>
              <w:t>Трећи</w:t>
            </w:r>
            <w:r w:rsidR="00781E5C" w:rsidRPr="00C210B6">
              <w:rPr>
                <w:rFonts w:ascii="Cambria" w:hAnsi="Cambria"/>
                <w:color w:val="000000"/>
                <w:sz w:val="18"/>
                <w:szCs w:val="18"/>
                <w:lang w:val="sr-Cyrl-CS"/>
              </w:rPr>
              <w:t xml:space="preserve"> </w:t>
            </w:r>
            <w:r w:rsidRPr="00C210B6">
              <w:rPr>
                <w:rFonts w:ascii="Cambria" w:hAnsi="Cambria"/>
                <w:color w:val="000000"/>
                <w:sz w:val="18"/>
                <w:szCs w:val="18"/>
                <w:lang w:val="sr-Cyrl-CS"/>
              </w:rPr>
              <w:t>час</w:t>
            </w:r>
          </w:p>
        </w:tc>
        <w:tc>
          <w:tcPr>
            <w:tcW w:w="1350" w:type="dxa"/>
          </w:tcPr>
          <w:p w:rsidR="007F324E" w:rsidRPr="00045F0B" w:rsidRDefault="008546EC" w:rsidP="00923514">
            <w:pPr>
              <w:tabs>
                <w:tab w:val="left" w:pos="1414"/>
                <w:tab w:val="left" w:pos="7878"/>
                <w:tab w:val="left" w:pos="8080"/>
                <w:tab w:val="left" w:pos="8282"/>
              </w:tabs>
              <w:jc w:val="both"/>
              <w:rPr>
                <w:rFonts w:ascii="Cambria" w:hAnsi="Cambria" w:cs="Arial"/>
                <w:noProof/>
                <w:sz w:val="18"/>
                <w:szCs w:val="18"/>
                <w:lang w:val="sr-Latn-RS"/>
              </w:rPr>
            </w:pPr>
            <w:r>
              <w:rPr>
                <w:rFonts w:ascii="Cambria" w:hAnsi="Cambria" w:cs="Arial"/>
                <w:noProof/>
                <w:sz w:val="18"/>
                <w:szCs w:val="18"/>
                <w:lang w:val="sr-Latn-RS"/>
              </w:rPr>
              <w:t>0</w:t>
            </w:r>
            <w:r>
              <w:rPr>
                <w:rFonts w:ascii="Cambria" w:hAnsi="Cambria" w:cs="Arial"/>
                <w:noProof/>
                <w:sz w:val="18"/>
                <w:szCs w:val="18"/>
                <w:lang w:val="sr-Cyrl-RS"/>
              </w:rPr>
              <w:t>9</w:t>
            </w:r>
            <w:r>
              <w:rPr>
                <w:rFonts w:ascii="Cambria" w:hAnsi="Cambria" w:cs="Arial"/>
                <w:noProof/>
                <w:sz w:val="18"/>
                <w:szCs w:val="18"/>
                <w:lang w:val="sr-Latn-RS"/>
              </w:rPr>
              <w:t>.</w:t>
            </w:r>
            <w:r w:rsidR="00BB4AAC">
              <w:rPr>
                <w:rFonts w:ascii="Cambria" w:hAnsi="Cambria" w:cs="Arial"/>
                <w:noProof/>
                <w:sz w:val="18"/>
                <w:szCs w:val="18"/>
                <w:lang w:val="sr-Cyrl-RS"/>
              </w:rPr>
              <w:t xml:space="preserve"> </w:t>
            </w:r>
            <w:r>
              <w:rPr>
                <w:rFonts w:ascii="Cambria" w:hAnsi="Cambria" w:cs="Arial"/>
                <w:noProof/>
                <w:sz w:val="18"/>
                <w:szCs w:val="18"/>
                <w:lang w:val="sr-Cyrl-RS"/>
              </w:rPr>
              <w:t>2</w:t>
            </w:r>
            <w:r w:rsidR="00045F0B">
              <w:rPr>
                <w:rFonts w:ascii="Cambria" w:hAnsi="Cambria" w:cs="Arial"/>
                <w:noProof/>
                <w:sz w:val="18"/>
                <w:szCs w:val="18"/>
                <w:lang w:val="sr-Latn-RS"/>
              </w:rPr>
              <w:t>5</w:t>
            </w:r>
          </w:p>
        </w:tc>
        <w:tc>
          <w:tcPr>
            <w:tcW w:w="1169" w:type="dxa"/>
          </w:tcPr>
          <w:p w:rsidR="007F324E" w:rsidRPr="008546EC" w:rsidRDefault="008546EC" w:rsidP="00923514">
            <w:pPr>
              <w:tabs>
                <w:tab w:val="left" w:pos="1414"/>
                <w:tab w:val="left" w:pos="7878"/>
                <w:tab w:val="left" w:pos="8080"/>
                <w:tab w:val="left" w:pos="8282"/>
              </w:tabs>
              <w:jc w:val="both"/>
              <w:rPr>
                <w:rFonts w:ascii="Cambria" w:hAnsi="Cambria" w:cs="Arial"/>
                <w:noProof/>
                <w:sz w:val="18"/>
                <w:szCs w:val="18"/>
                <w:lang w:val="sr-Cyrl-RS"/>
              </w:rPr>
            </w:pPr>
            <w:r>
              <w:rPr>
                <w:rFonts w:ascii="Cambria" w:hAnsi="Cambria" w:cs="Arial"/>
                <w:noProof/>
                <w:sz w:val="18"/>
                <w:szCs w:val="18"/>
                <w:lang w:val="sr-Cyrl-RS"/>
              </w:rPr>
              <w:t>10</w:t>
            </w:r>
            <w:r w:rsidR="00045F0B">
              <w:rPr>
                <w:rFonts w:ascii="Cambria" w:hAnsi="Cambria" w:cs="Arial"/>
                <w:noProof/>
                <w:sz w:val="18"/>
                <w:szCs w:val="18"/>
                <w:lang w:val="sr-Latn-RS"/>
              </w:rPr>
              <w:t>.</w:t>
            </w:r>
            <w:r w:rsidR="00BB4AAC">
              <w:rPr>
                <w:rFonts w:ascii="Cambria" w:hAnsi="Cambria" w:cs="Arial"/>
                <w:noProof/>
                <w:sz w:val="18"/>
                <w:szCs w:val="18"/>
                <w:lang w:val="sr-Cyrl-RS"/>
              </w:rPr>
              <w:t xml:space="preserve"> </w:t>
            </w:r>
            <w:r>
              <w:rPr>
                <w:rFonts w:ascii="Cambria" w:hAnsi="Cambria" w:cs="Arial"/>
                <w:noProof/>
                <w:sz w:val="18"/>
                <w:szCs w:val="18"/>
                <w:lang w:val="sr-Cyrl-RS"/>
              </w:rPr>
              <w:t>10</w:t>
            </w:r>
          </w:p>
        </w:tc>
        <w:tc>
          <w:tcPr>
            <w:tcW w:w="1665" w:type="dxa"/>
          </w:tcPr>
          <w:p w:rsidR="007F324E" w:rsidRPr="00225269" w:rsidRDefault="008546EC" w:rsidP="00923514">
            <w:pPr>
              <w:shd w:val="clear" w:color="auto" w:fill="FFFFFF"/>
              <w:ind w:right="72"/>
              <w:jc w:val="both"/>
              <w:rPr>
                <w:rFonts w:ascii="Cambria" w:hAnsi="Cambria"/>
                <w:sz w:val="18"/>
                <w:szCs w:val="18"/>
                <w:lang w:val="ru-RU"/>
              </w:rPr>
            </w:pPr>
            <w:r>
              <w:rPr>
                <w:rFonts w:ascii="Cambria" w:hAnsi="Cambria" w:cs="Arial"/>
                <w:color w:val="000000"/>
                <w:sz w:val="18"/>
                <w:szCs w:val="18"/>
                <w:lang w:val="sr-Cyrl-RS"/>
              </w:rPr>
              <w:t>2</w:t>
            </w:r>
            <w:r w:rsidR="00045F0B">
              <w:rPr>
                <w:rFonts w:ascii="Cambria" w:hAnsi="Cambria" w:cs="Arial"/>
                <w:color w:val="000000"/>
                <w:sz w:val="18"/>
                <w:szCs w:val="18"/>
                <w:lang w:val="sr-Latn-RS"/>
              </w:rPr>
              <w:t>5</w:t>
            </w:r>
            <w:r w:rsidR="007F324E" w:rsidRPr="00C210B6">
              <w:rPr>
                <w:rFonts w:ascii="Cambria" w:hAnsi="Cambria" w:cs="Arial"/>
                <w:color w:val="000000"/>
                <w:sz w:val="18"/>
                <w:szCs w:val="18"/>
                <w:lang w:val="sr-Cyrl-CS"/>
              </w:rPr>
              <w:t xml:space="preserve"> </w:t>
            </w:r>
            <w:r w:rsidR="007F324E" w:rsidRPr="00C210B6">
              <w:rPr>
                <w:rFonts w:ascii="Cambria" w:hAnsi="Cambria"/>
                <w:color w:val="000000"/>
                <w:sz w:val="18"/>
                <w:szCs w:val="18"/>
                <w:lang w:val="sr-Cyrl-CS"/>
              </w:rPr>
              <w:t>минута</w:t>
            </w:r>
          </w:p>
        </w:tc>
      </w:tr>
      <w:tr w:rsidR="007F324E" w:rsidRPr="00C210B6">
        <w:trPr>
          <w:tblCellSpacing w:w="20" w:type="dxa"/>
          <w:jc w:val="center"/>
        </w:trPr>
        <w:tc>
          <w:tcPr>
            <w:tcW w:w="786" w:type="dxa"/>
          </w:tcPr>
          <w:p w:rsidR="007F324E" w:rsidRPr="00C210B6" w:rsidRDefault="007F324E" w:rsidP="00923514">
            <w:pPr>
              <w:tabs>
                <w:tab w:val="left" w:pos="1414"/>
                <w:tab w:val="left" w:pos="7878"/>
                <w:tab w:val="left" w:pos="8080"/>
                <w:tab w:val="left" w:pos="8282"/>
              </w:tabs>
              <w:jc w:val="both"/>
              <w:rPr>
                <w:rFonts w:ascii="Cambria" w:hAnsi="Cambria" w:cs="Arial"/>
                <w:noProof/>
                <w:sz w:val="18"/>
                <w:szCs w:val="18"/>
                <w:lang w:val="sr-Cyrl-CS"/>
              </w:rPr>
            </w:pPr>
            <w:r w:rsidRPr="00C210B6">
              <w:rPr>
                <w:rFonts w:ascii="Cambria" w:hAnsi="Cambria" w:cs="Arial"/>
                <w:noProof/>
                <w:sz w:val="18"/>
                <w:szCs w:val="18"/>
                <w:lang w:val="sr-Cyrl-CS"/>
              </w:rPr>
              <w:t>4.</w:t>
            </w:r>
          </w:p>
        </w:tc>
        <w:tc>
          <w:tcPr>
            <w:tcW w:w="4143" w:type="dxa"/>
          </w:tcPr>
          <w:p w:rsidR="007F324E" w:rsidRPr="00C210B6" w:rsidRDefault="007F324E" w:rsidP="00923514">
            <w:pPr>
              <w:shd w:val="clear" w:color="auto" w:fill="FFFFFF"/>
              <w:ind w:left="58"/>
              <w:jc w:val="both"/>
              <w:rPr>
                <w:rFonts w:ascii="Cambria" w:hAnsi="Cambria"/>
                <w:sz w:val="18"/>
                <w:szCs w:val="18"/>
              </w:rPr>
            </w:pPr>
            <w:r w:rsidRPr="00C210B6">
              <w:rPr>
                <w:rFonts w:ascii="Cambria" w:hAnsi="Cambria"/>
                <w:color w:val="000000"/>
                <w:sz w:val="18"/>
                <w:szCs w:val="18"/>
                <w:lang w:val="sr-Cyrl-CS"/>
              </w:rPr>
              <w:t>Четврти</w:t>
            </w:r>
            <w:r w:rsidR="00781E5C" w:rsidRPr="00C210B6">
              <w:rPr>
                <w:rFonts w:ascii="Cambria" w:hAnsi="Cambria"/>
                <w:color w:val="000000"/>
                <w:sz w:val="18"/>
                <w:szCs w:val="18"/>
                <w:lang w:val="sr-Cyrl-CS"/>
              </w:rPr>
              <w:t xml:space="preserve"> </w:t>
            </w:r>
            <w:r w:rsidRPr="00C210B6">
              <w:rPr>
                <w:rFonts w:ascii="Cambria" w:hAnsi="Cambria"/>
                <w:color w:val="000000"/>
                <w:sz w:val="18"/>
                <w:szCs w:val="18"/>
                <w:lang w:val="sr-Cyrl-CS"/>
              </w:rPr>
              <w:t>час</w:t>
            </w:r>
          </w:p>
        </w:tc>
        <w:tc>
          <w:tcPr>
            <w:tcW w:w="1350" w:type="dxa"/>
          </w:tcPr>
          <w:p w:rsidR="007F324E" w:rsidRPr="008546EC" w:rsidRDefault="008546EC" w:rsidP="00923514">
            <w:pPr>
              <w:tabs>
                <w:tab w:val="left" w:pos="1414"/>
                <w:tab w:val="left" w:pos="7878"/>
                <w:tab w:val="left" w:pos="8080"/>
                <w:tab w:val="left" w:pos="8282"/>
              </w:tabs>
              <w:jc w:val="both"/>
              <w:rPr>
                <w:rFonts w:ascii="Cambria" w:hAnsi="Cambria" w:cs="Arial"/>
                <w:noProof/>
                <w:sz w:val="18"/>
                <w:szCs w:val="18"/>
                <w:lang w:val="sr-Cyrl-RS"/>
              </w:rPr>
            </w:pPr>
            <w:r>
              <w:rPr>
                <w:rFonts w:ascii="Cambria" w:hAnsi="Cambria" w:cs="Arial"/>
                <w:noProof/>
                <w:sz w:val="18"/>
                <w:szCs w:val="18"/>
                <w:lang w:val="sr-Cyrl-RS"/>
              </w:rPr>
              <w:t>10</w:t>
            </w:r>
            <w:r w:rsidR="00045F0B">
              <w:rPr>
                <w:rFonts w:ascii="Cambria" w:hAnsi="Cambria" w:cs="Arial"/>
                <w:noProof/>
                <w:sz w:val="18"/>
                <w:szCs w:val="18"/>
                <w:lang w:val="sr-Latn-RS"/>
              </w:rPr>
              <w:t>.</w:t>
            </w:r>
            <w:r w:rsidR="00BB4AAC">
              <w:rPr>
                <w:rFonts w:ascii="Cambria" w:hAnsi="Cambria" w:cs="Arial"/>
                <w:noProof/>
                <w:sz w:val="18"/>
                <w:szCs w:val="18"/>
                <w:lang w:val="sr-Cyrl-RS"/>
              </w:rPr>
              <w:t xml:space="preserve"> </w:t>
            </w:r>
            <w:r>
              <w:rPr>
                <w:rFonts w:ascii="Cambria" w:hAnsi="Cambria" w:cs="Arial"/>
                <w:noProof/>
                <w:sz w:val="18"/>
                <w:szCs w:val="18"/>
                <w:lang w:val="sr-Cyrl-RS"/>
              </w:rPr>
              <w:t>35</w:t>
            </w:r>
          </w:p>
        </w:tc>
        <w:tc>
          <w:tcPr>
            <w:tcW w:w="1169" w:type="dxa"/>
          </w:tcPr>
          <w:p w:rsidR="007F324E" w:rsidRPr="008546EC" w:rsidRDefault="008546EC" w:rsidP="00923514">
            <w:pPr>
              <w:tabs>
                <w:tab w:val="left" w:pos="1414"/>
                <w:tab w:val="left" w:pos="7878"/>
                <w:tab w:val="left" w:pos="8080"/>
                <w:tab w:val="left" w:pos="8282"/>
              </w:tabs>
              <w:jc w:val="both"/>
              <w:rPr>
                <w:rFonts w:ascii="Cambria" w:hAnsi="Cambria" w:cs="Arial"/>
                <w:noProof/>
                <w:sz w:val="18"/>
                <w:szCs w:val="18"/>
                <w:lang w:val="sr-Cyrl-RS"/>
              </w:rPr>
            </w:pPr>
            <w:r>
              <w:rPr>
                <w:rFonts w:ascii="Cambria" w:hAnsi="Cambria" w:cs="Arial"/>
                <w:noProof/>
                <w:sz w:val="18"/>
                <w:szCs w:val="18"/>
                <w:lang w:val="sr-Latn-RS"/>
              </w:rPr>
              <w:t>1</w:t>
            </w:r>
            <w:r>
              <w:rPr>
                <w:rFonts w:ascii="Cambria" w:hAnsi="Cambria" w:cs="Arial"/>
                <w:noProof/>
                <w:sz w:val="18"/>
                <w:szCs w:val="18"/>
                <w:lang w:val="sr-Cyrl-RS"/>
              </w:rPr>
              <w:t>1</w:t>
            </w:r>
            <w:r w:rsidR="00045F0B">
              <w:rPr>
                <w:rFonts w:ascii="Cambria" w:hAnsi="Cambria" w:cs="Arial"/>
                <w:noProof/>
                <w:sz w:val="18"/>
                <w:szCs w:val="18"/>
                <w:lang w:val="sr-Latn-RS"/>
              </w:rPr>
              <w:t>.</w:t>
            </w:r>
            <w:r w:rsidR="00BB4AAC">
              <w:rPr>
                <w:rFonts w:ascii="Cambria" w:hAnsi="Cambria" w:cs="Arial"/>
                <w:noProof/>
                <w:sz w:val="18"/>
                <w:szCs w:val="18"/>
                <w:lang w:val="sr-Cyrl-RS"/>
              </w:rPr>
              <w:t xml:space="preserve"> </w:t>
            </w:r>
            <w:r>
              <w:rPr>
                <w:rFonts w:ascii="Cambria" w:hAnsi="Cambria" w:cs="Arial"/>
                <w:noProof/>
                <w:sz w:val="18"/>
                <w:szCs w:val="18"/>
                <w:lang w:val="sr-Cyrl-RS"/>
              </w:rPr>
              <w:t>20</w:t>
            </w:r>
          </w:p>
        </w:tc>
        <w:tc>
          <w:tcPr>
            <w:tcW w:w="1665" w:type="dxa"/>
          </w:tcPr>
          <w:p w:rsidR="007F324E" w:rsidRPr="00C210B6" w:rsidRDefault="007F324E" w:rsidP="00923514">
            <w:pPr>
              <w:shd w:val="clear" w:color="auto" w:fill="FFFFFF"/>
              <w:ind w:right="72"/>
              <w:jc w:val="both"/>
              <w:rPr>
                <w:rFonts w:ascii="Cambria" w:hAnsi="Cambria"/>
                <w:sz w:val="18"/>
                <w:szCs w:val="18"/>
              </w:rPr>
            </w:pPr>
            <w:r w:rsidRPr="00C210B6">
              <w:rPr>
                <w:rFonts w:ascii="Cambria" w:hAnsi="Cambria" w:cs="Arial"/>
                <w:color w:val="000000"/>
                <w:sz w:val="18"/>
                <w:szCs w:val="18"/>
                <w:lang w:val="sr-Cyrl-CS"/>
              </w:rPr>
              <w:t xml:space="preserve">5 </w:t>
            </w:r>
            <w:r w:rsidRPr="00C210B6">
              <w:rPr>
                <w:rFonts w:ascii="Cambria" w:hAnsi="Cambria"/>
                <w:color w:val="000000"/>
                <w:sz w:val="18"/>
                <w:szCs w:val="18"/>
                <w:lang w:val="sr-Cyrl-CS"/>
              </w:rPr>
              <w:t>минута</w:t>
            </w:r>
          </w:p>
        </w:tc>
      </w:tr>
      <w:tr w:rsidR="007F324E" w:rsidRPr="00C210B6">
        <w:trPr>
          <w:tblCellSpacing w:w="20" w:type="dxa"/>
          <w:jc w:val="center"/>
        </w:trPr>
        <w:tc>
          <w:tcPr>
            <w:tcW w:w="786" w:type="dxa"/>
          </w:tcPr>
          <w:p w:rsidR="007F324E" w:rsidRPr="00C210B6" w:rsidRDefault="007F324E" w:rsidP="00923514">
            <w:pPr>
              <w:tabs>
                <w:tab w:val="left" w:pos="1414"/>
                <w:tab w:val="left" w:pos="7878"/>
                <w:tab w:val="left" w:pos="8080"/>
                <w:tab w:val="left" w:pos="8282"/>
              </w:tabs>
              <w:jc w:val="both"/>
              <w:rPr>
                <w:rFonts w:ascii="Cambria" w:hAnsi="Cambria" w:cs="Arial"/>
                <w:noProof/>
                <w:sz w:val="18"/>
                <w:szCs w:val="18"/>
                <w:lang w:val="sr-Cyrl-CS"/>
              </w:rPr>
            </w:pPr>
            <w:r w:rsidRPr="00C210B6">
              <w:rPr>
                <w:rFonts w:ascii="Cambria" w:hAnsi="Cambria" w:cs="Arial"/>
                <w:noProof/>
                <w:sz w:val="18"/>
                <w:szCs w:val="18"/>
                <w:lang w:val="sr-Cyrl-CS"/>
              </w:rPr>
              <w:t>5.</w:t>
            </w:r>
          </w:p>
        </w:tc>
        <w:tc>
          <w:tcPr>
            <w:tcW w:w="4143" w:type="dxa"/>
          </w:tcPr>
          <w:p w:rsidR="007F324E" w:rsidRPr="00C210B6" w:rsidRDefault="007F324E" w:rsidP="00923514">
            <w:pPr>
              <w:shd w:val="clear" w:color="auto" w:fill="FFFFFF"/>
              <w:ind w:left="65"/>
              <w:jc w:val="both"/>
              <w:rPr>
                <w:rFonts w:ascii="Cambria" w:hAnsi="Cambria"/>
                <w:sz w:val="18"/>
                <w:szCs w:val="18"/>
              </w:rPr>
            </w:pPr>
            <w:r w:rsidRPr="00C210B6">
              <w:rPr>
                <w:rFonts w:ascii="Cambria" w:hAnsi="Cambria"/>
                <w:color w:val="000000"/>
                <w:sz w:val="18"/>
                <w:szCs w:val="18"/>
                <w:lang w:val="sr-Cyrl-CS"/>
              </w:rPr>
              <w:t>Пети</w:t>
            </w:r>
            <w:r w:rsidR="00781E5C" w:rsidRPr="00C210B6">
              <w:rPr>
                <w:rFonts w:ascii="Cambria" w:hAnsi="Cambria"/>
                <w:color w:val="000000"/>
                <w:sz w:val="18"/>
                <w:szCs w:val="18"/>
                <w:lang w:val="sr-Cyrl-CS"/>
              </w:rPr>
              <w:t xml:space="preserve"> </w:t>
            </w:r>
            <w:r w:rsidRPr="00C210B6">
              <w:rPr>
                <w:rFonts w:ascii="Cambria" w:hAnsi="Cambria"/>
                <w:color w:val="000000"/>
                <w:sz w:val="18"/>
                <w:szCs w:val="18"/>
                <w:lang w:val="sr-Cyrl-CS"/>
              </w:rPr>
              <w:t>час</w:t>
            </w:r>
          </w:p>
        </w:tc>
        <w:tc>
          <w:tcPr>
            <w:tcW w:w="1350" w:type="dxa"/>
          </w:tcPr>
          <w:p w:rsidR="007F324E" w:rsidRPr="00045F0B" w:rsidRDefault="008546EC" w:rsidP="00923514">
            <w:pPr>
              <w:tabs>
                <w:tab w:val="left" w:pos="1414"/>
                <w:tab w:val="left" w:pos="7878"/>
                <w:tab w:val="left" w:pos="8080"/>
                <w:tab w:val="left" w:pos="8282"/>
              </w:tabs>
              <w:jc w:val="both"/>
              <w:rPr>
                <w:rFonts w:ascii="Cambria" w:hAnsi="Cambria" w:cs="Arial"/>
                <w:noProof/>
                <w:sz w:val="18"/>
                <w:szCs w:val="18"/>
                <w:lang w:val="sr-Latn-RS"/>
              </w:rPr>
            </w:pPr>
            <w:r>
              <w:rPr>
                <w:rFonts w:ascii="Cambria" w:hAnsi="Cambria" w:cs="Arial"/>
                <w:noProof/>
                <w:sz w:val="18"/>
                <w:szCs w:val="18"/>
                <w:lang w:val="sr-Latn-RS"/>
              </w:rPr>
              <w:t>1</w:t>
            </w:r>
            <w:r>
              <w:rPr>
                <w:rFonts w:ascii="Cambria" w:hAnsi="Cambria" w:cs="Arial"/>
                <w:noProof/>
                <w:sz w:val="18"/>
                <w:szCs w:val="18"/>
                <w:lang w:val="sr-Cyrl-RS"/>
              </w:rPr>
              <w:t>1</w:t>
            </w:r>
            <w:r>
              <w:rPr>
                <w:rFonts w:ascii="Cambria" w:hAnsi="Cambria" w:cs="Arial"/>
                <w:noProof/>
                <w:sz w:val="18"/>
                <w:szCs w:val="18"/>
                <w:lang w:val="sr-Latn-RS"/>
              </w:rPr>
              <w:t>.</w:t>
            </w:r>
            <w:r w:rsidR="00BB4AAC">
              <w:rPr>
                <w:rFonts w:ascii="Cambria" w:hAnsi="Cambria" w:cs="Arial"/>
                <w:noProof/>
                <w:sz w:val="18"/>
                <w:szCs w:val="18"/>
                <w:lang w:val="sr-Cyrl-RS"/>
              </w:rPr>
              <w:t xml:space="preserve"> </w:t>
            </w:r>
            <w:r>
              <w:rPr>
                <w:rFonts w:ascii="Cambria" w:hAnsi="Cambria" w:cs="Arial"/>
                <w:noProof/>
                <w:sz w:val="18"/>
                <w:szCs w:val="18"/>
                <w:lang w:val="sr-Cyrl-RS"/>
              </w:rPr>
              <w:t>2</w:t>
            </w:r>
            <w:r w:rsidR="00045F0B">
              <w:rPr>
                <w:rFonts w:ascii="Cambria" w:hAnsi="Cambria" w:cs="Arial"/>
                <w:noProof/>
                <w:sz w:val="18"/>
                <w:szCs w:val="18"/>
                <w:lang w:val="sr-Latn-RS"/>
              </w:rPr>
              <w:t>5</w:t>
            </w:r>
          </w:p>
        </w:tc>
        <w:tc>
          <w:tcPr>
            <w:tcW w:w="1169" w:type="dxa"/>
          </w:tcPr>
          <w:p w:rsidR="007F324E" w:rsidRPr="008546EC" w:rsidRDefault="008546EC" w:rsidP="00923514">
            <w:pPr>
              <w:tabs>
                <w:tab w:val="left" w:pos="1414"/>
                <w:tab w:val="left" w:pos="7878"/>
                <w:tab w:val="left" w:pos="8080"/>
                <w:tab w:val="left" w:pos="8282"/>
              </w:tabs>
              <w:jc w:val="both"/>
              <w:rPr>
                <w:rFonts w:ascii="Cambria" w:hAnsi="Cambria" w:cs="Arial"/>
                <w:noProof/>
                <w:sz w:val="18"/>
                <w:szCs w:val="18"/>
                <w:lang w:val="sr-Cyrl-RS"/>
              </w:rPr>
            </w:pPr>
            <w:r>
              <w:rPr>
                <w:rFonts w:ascii="Cambria" w:hAnsi="Cambria" w:cs="Arial"/>
                <w:noProof/>
                <w:sz w:val="18"/>
                <w:szCs w:val="18"/>
                <w:lang w:val="sr-Latn-RS"/>
              </w:rPr>
              <w:t>1</w:t>
            </w:r>
            <w:r>
              <w:rPr>
                <w:rFonts w:ascii="Cambria" w:hAnsi="Cambria" w:cs="Arial"/>
                <w:noProof/>
                <w:sz w:val="18"/>
                <w:szCs w:val="18"/>
                <w:lang w:val="sr-Cyrl-RS"/>
              </w:rPr>
              <w:t>2</w:t>
            </w:r>
            <w:r w:rsidR="00045F0B">
              <w:rPr>
                <w:rFonts w:ascii="Cambria" w:hAnsi="Cambria" w:cs="Arial"/>
                <w:noProof/>
                <w:sz w:val="18"/>
                <w:szCs w:val="18"/>
                <w:lang w:val="sr-Latn-RS"/>
              </w:rPr>
              <w:t>.</w:t>
            </w:r>
            <w:r w:rsidR="00BB4AAC">
              <w:rPr>
                <w:rFonts w:ascii="Cambria" w:hAnsi="Cambria" w:cs="Arial"/>
                <w:noProof/>
                <w:sz w:val="18"/>
                <w:szCs w:val="18"/>
                <w:lang w:val="sr-Cyrl-RS"/>
              </w:rPr>
              <w:t xml:space="preserve"> </w:t>
            </w:r>
            <w:r>
              <w:rPr>
                <w:rFonts w:ascii="Cambria" w:hAnsi="Cambria" w:cs="Arial"/>
                <w:noProof/>
                <w:sz w:val="18"/>
                <w:szCs w:val="18"/>
                <w:lang w:val="sr-Cyrl-RS"/>
              </w:rPr>
              <w:t>10</w:t>
            </w:r>
          </w:p>
        </w:tc>
        <w:tc>
          <w:tcPr>
            <w:tcW w:w="1665" w:type="dxa"/>
          </w:tcPr>
          <w:p w:rsidR="007F324E" w:rsidRPr="00C210B6" w:rsidRDefault="007F324E" w:rsidP="00923514">
            <w:pPr>
              <w:tabs>
                <w:tab w:val="left" w:pos="1414"/>
                <w:tab w:val="left" w:pos="7878"/>
                <w:tab w:val="left" w:pos="8080"/>
                <w:tab w:val="left" w:pos="8282"/>
              </w:tabs>
              <w:jc w:val="both"/>
              <w:rPr>
                <w:rFonts w:ascii="Cambria" w:hAnsi="Cambria" w:cs="Arial"/>
                <w:noProof/>
                <w:sz w:val="18"/>
                <w:szCs w:val="18"/>
                <w:lang w:val="sr-Cyrl-CS"/>
              </w:rPr>
            </w:pPr>
          </w:p>
        </w:tc>
      </w:tr>
    </w:tbl>
    <w:p w:rsidR="00480A26" w:rsidRDefault="00480A26" w:rsidP="00923514">
      <w:pPr>
        <w:tabs>
          <w:tab w:val="left" w:pos="1414"/>
          <w:tab w:val="left" w:pos="7878"/>
          <w:tab w:val="left" w:pos="8080"/>
          <w:tab w:val="left" w:pos="8282"/>
        </w:tabs>
        <w:jc w:val="both"/>
        <w:rPr>
          <w:rFonts w:ascii="Cambria" w:hAnsi="Cambria" w:cs="Arial"/>
          <w:b/>
          <w:bCs/>
          <w:noProof/>
          <w:sz w:val="20"/>
          <w:szCs w:val="20"/>
          <w:lang w:val="sr-Cyrl-CS"/>
        </w:rPr>
      </w:pPr>
    </w:p>
    <w:p w:rsidR="00A571FD" w:rsidRPr="00C210B6" w:rsidRDefault="00A571FD" w:rsidP="00923514">
      <w:pPr>
        <w:tabs>
          <w:tab w:val="left" w:pos="1414"/>
          <w:tab w:val="left" w:pos="7878"/>
          <w:tab w:val="left" w:pos="8080"/>
          <w:tab w:val="left" w:pos="8282"/>
        </w:tabs>
        <w:jc w:val="both"/>
        <w:rPr>
          <w:rFonts w:ascii="Cambria" w:hAnsi="Cambria" w:cs="Arial"/>
          <w:b/>
          <w:bCs/>
          <w:noProof/>
          <w:sz w:val="20"/>
          <w:szCs w:val="20"/>
          <w:lang w:val="sr-Cyrl-CS"/>
        </w:rPr>
      </w:pPr>
    </w:p>
    <w:p w:rsidR="00A540D0" w:rsidRPr="00C210B6" w:rsidRDefault="00A540D0" w:rsidP="00480A26">
      <w:pPr>
        <w:tabs>
          <w:tab w:val="left" w:pos="1414"/>
          <w:tab w:val="left" w:pos="7878"/>
          <w:tab w:val="left" w:pos="8080"/>
          <w:tab w:val="left" w:pos="8282"/>
        </w:tabs>
        <w:jc w:val="center"/>
        <w:rPr>
          <w:rFonts w:ascii="Cambria" w:hAnsi="Cambria" w:cs="Arial"/>
          <w:b/>
          <w:noProof/>
          <w:sz w:val="18"/>
          <w:szCs w:val="18"/>
          <w:lang w:val="sr-Cyrl-CS"/>
        </w:rPr>
      </w:pPr>
      <w:r w:rsidRPr="00C210B6">
        <w:rPr>
          <w:rFonts w:ascii="Cambria" w:hAnsi="Cambria" w:cs="Arial"/>
          <w:b/>
          <w:noProof/>
          <w:sz w:val="18"/>
          <w:szCs w:val="18"/>
          <w:lang w:val="sr-Cyrl-CS"/>
        </w:rPr>
        <w:t>Северово</w:t>
      </w:r>
    </w:p>
    <w:p w:rsidR="00A540D0" w:rsidRPr="00C210B6" w:rsidRDefault="00A540D0" w:rsidP="00923514">
      <w:pPr>
        <w:tabs>
          <w:tab w:val="left" w:pos="1414"/>
          <w:tab w:val="left" w:pos="7878"/>
          <w:tab w:val="left" w:pos="8080"/>
          <w:tab w:val="left" w:pos="8282"/>
        </w:tabs>
        <w:jc w:val="both"/>
        <w:rPr>
          <w:rFonts w:ascii="Cambria" w:hAnsi="Cambria" w:cs="Arial"/>
          <w:b/>
          <w:bCs/>
          <w:noProof/>
          <w:sz w:val="20"/>
          <w:szCs w:val="20"/>
          <w:lang w:val="sr-Cyrl-CS"/>
        </w:rPr>
      </w:pPr>
    </w:p>
    <w:tbl>
      <w:tblPr>
        <w:tblW w:w="0" w:type="auto"/>
        <w:tblCellSpacing w:w="20" w:type="dxa"/>
        <w:tblInd w:w="21"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000" w:firstRow="0" w:lastRow="0" w:firstColumn="0" w:lastColumn="0" w:noHBand="0" w:noVBand="0"/>
      </w:tblPr>
      <w:tblGrid>
        <w:gridCol w:w="833"/>
        <w:gridCol w:w="3973"/>
        <w:gridCol w:w="1377"/>
        <w:gridCol w:w="1242"/>
        <w:gridCol w:w="1646"/>
      </w:tblGrid>
      <w:tr w:rsidR="00A540D0" w:rsidRPr="00C210B6" w:rsidTr="00860C8C">
        <w:trPr>
          <w:tblCellSpacing w:w="20" w:type="dxa"/>
        </w:trPr>
        <w:tc>
          <w:tcPr>
            <w:tcW w:w="791" w:type="dxa"/>
          </w:tcPr>
          <w:p w:rsidR="00A540D0" w:rsidRPr="00C210B6" w:rsidRDefault="00A540D0" w:rsidP="006A0FCD">
            <w:pPr>
              <w:tabs>
                <w:tab w:val="left" w:pos="1414"/>
                <w:tab w:val="left" w:pos="7878"/>
                <w:tab w:val="left" w:pos="8080"/>
                <w:tab w:val="left" w:pos="8282"/>
              </w:tabs>
              <w:jc w:val="both"/>
              <w:rPr>
                <w:rFonts w:ascii="Cambria" w:hAnsi="Cambria" w:cs="Arial"/>
                <w:noProof/>
                <w:sz w:val="18"/>
                <w:szCs w:val="18"/>
                <w:lang w:val="sr-Cyrl-CS"/>
              </w:rPr>
            </w:pPr>
            <w:r w:rsidRPr="00C210B6">
              <w:rPr>
                <w:rFonts w:ascii="Cambria" w:hAnsi="Cambria" w:cs="Arial"/>
                <w:noProof/>
                <w:sz w:val="18"/>
                <w:szCs w:val="18"/>
                <w:lang w:val="sr-Cyrl-CS"/>
              </w:rPr>
              <w:t>1.</w:t>
            </w:r>
          </w:p>
        </w:tc>
        <w:tc>
          <w:tcPr>
            <w:tcW w:w="4071" w:type="dxa"/>
          </w:tcPr>
          <w:p w:rsidR="00A540D0" w:rsidRPr="00C210B6" w:rsidRDefault="00A540D0" w:rsidP="006A0FCD">
            <w:pPr>
              <w:shd w:val="clear" w:color="auto" w:fill="FFFFFF"/>
              <w:ind w:left="65"/>
              <w:jc w:val="both"/>
              <w:rPr>
                <w:rFonts w:ascii="Cambria" w:hAnsi="Cambria"/>
                <w:sz w:val="18"/>
                <w:szCs w:val="18"/>
              </w:rPr>
            </w:pPr>
            <w:r w:rsidRPr="00C210B6">
              <w:rPr>
                <w:rFonts w:ascii="Cambria" w:hAnsi="Cambria"/>
                <w:color w:val="000000"/>
                <w:sz w:val="18"/>
                <w:szCs w:val="18"/>
                <w:lang w:val="sr-Cyrl-CS"/>
              </w:rPr>
              <w:t>Први</w:t>
            </w:r>
            <w:r w:rsidR="00167CBD" w:rsidRPr="00C210B6">
              <w:rPr>
                <w:rFonts w:ascii="Cambria" w:hAnsi="Cambria"/>
                <w:color w:val="000000"/>
                <w:sz w:val="18"/>
                <w:szCs w:val="18"/>
                <w:lang w:val="sr-Cyrl-CS"/>
              </w:rPr>
              <w:t xml:space="preserve"> </w:t>
            </w:r>
            <w:r w:rsidRPr="00C210B6">
              <w:rPr>
                <w:rFonts w:ascii="Cambria" w:hAnsi="Cambria"/>
                <w:color w:val="000000"/>
                <w:sz w:val="18"/>
                <w:szCs w:val="18"/>
                <w:lang w:val="sr-Cyrl-CS"/>
              </w:rPr>
              <w:t>час</w:t>
            </w:r>
          </w:p>
        </w:tc>
        <w:tc>
          <w:tcPr>
            <w:tcW w:w="1377" w:type="dxa"/>
          </w:tcPr>
          <w:p w:rsidR="00A540D0" w:rsidRPr="00B02FB5" w:rsidRDefault="00B02FB5" w:rsidP="00B02FB5">
            <w:pPr>
              <w:tabs>
                <w:tab w:val="left" w:pos="1414"/>
                <w:tab w:val="left" w:pos="7878"/>
                <w:tab w:val="left" w:pos="8080"/>
                <w:tab w:val="left" w:pos="8282"/>
              </w:tabs>
              <w:jc w:val="both"/>
              <w:rPr>
                <w:rFonts w:ascii="Cambria" w:hAnsi="Cambria" w:cs="Arial"/>
                <w:noProof/>
                <w:sz w:val="18"/>
                <w:szCs w:val="18"/>
                <w:lang w:val="sr-Latn-RS"/>
              </w:rPr>
            </w:pPr>
            <w:r>
              <w:rPr>
                <w:rFonts w:ascii="Cambria" w:hAnsi="Cambria" w:cs="Arial"/>
                <w:noProof/>
                <w:sz w:val="18"/>
                <w:szCs w:val="18"/>
                <w:lang w:val="sr-Latn-RS"/>
              </w:rPr>
              <w:t>08.</w:t>
            </w:r>
            <w:r w:rsidR="00BB4AAC">
              <w:rPr>
                <w:rFonts w:ascii="Cambria" w:hAnsi="Cambria" w:cs="Arial"/>
                <w:noProof/>
                <w:sz w:val="18"/>
                <w:szCs w:val="18"/>
                <w:lang w:val="sr-Cyrl-RS"/>
              </w:rPr>
              <w:t xml:space="preserve"> </w:t>
            </w:r>
            <w:r>
              <w:rPr>
                <w:rFonts w:ascii="Cambria" w:hAnsi="Cambria" w:cs="Arial"/>
                <w:noProof/>
                <w:sz w:val="18"/>
                <w:szCs w:val="18"/>
                <w:lang w:val="sr-Latn-RS"/>
              </w:rPr>
              <w:t>00</w:t>
            </w:r>
          </w:p>
        </w:tc>
        <w:tc>
          <w:tcPr>
            <w:tcW w:w="1236" w:type="dxa"/>
          </w:tcPr>
          <w:p w:rsidR="00A540D0" w:rsidRPr="006F7EFE" w:rsidRDefault="00B02FB5" w:rsidP="00A540D0">
            <w:pPr>
              <w:tabs>
                <w:tab w:val="left" w:pos="1414"/>
                <w:tab w:val="left" w:pos="7878"/>
                <w:tab w:val="left" w:pos="8080"/>
                <w:tab w:val="left" w:pos="8282"/>
              </w:tabs>
              <w:jc w:val="both"/>
              <w:rPr>
                <w:rFonts w:ascii="Cambria" w:hAnsi="Cambria" w:cs="Arial"/>
                <w:noProof/>
                <w:sz w:val="18"/>
                <w:szCs w:val="18"/>
                <w:lang w:val="sr-Cyrl-RS"/>
              </w:rPr>
            </w:pPr>
            <w:r>
              <w:rPr>
                <w:rFonts w:ascii="Cambria" w:hAnsi="Cambria" w:cs="Arial"/>
                <w:noProof/>
                <w:sz w:val="18"/>
                <w:szCs w:val="18"/>
                <w:lang w:val="sr-Latn-RS"/>
              </w:rPr>
              <w:t>80.</w:t>
            </w:r>
            <w:r w:rsidR="00BB4AAC">
              <w:rPr>
                <w:rFonts w:ascii="Cambria" w:hAnsi="Cambria" w:cs="Arial"/>
                <w:noProof/>
                <w:sz w:val="18"/>
                <w:szCs w:val="18"/>
                <w:lang w:val="sr-Cyrl-RS"/>
              </w:rPr>
              <w:t xml:space="preserve"> </w:t>
            </w:r>
            <w:r w:rsidR="006F7EFE">
              <w:rPr>
                <w:rFonts w:ascii="Cambria" w:hAnsi="Cambria" w:cs="Arial"/>
                <w:noProof/>
                <w:sz w:val="18"/>
                <w:szCs w:val="18"/>
                <w:lang w:val="sr-Cyrl-RS"/>
              </w:rPr>
              <w:t>45</w:t>
            </w:r>
          </w:p>
        </w:tc>
        <w:tc>
          <w:tcPr>
            <w:tcW w:w="1617" w:type="dxa"/>
          </w:tcPr>
          <w:p w:rsidR="00A540D0" w:rsidRPr="00C210B6" w:rsidRDefault="00A540D0" w:rsidP="006A0FCD">
            <w:pPr>
              <w:shd w:val="clear" w:color="auto" w:fill="FFFFFF"/>
              <w:ind w:right="72"/>
              <w:jc w:val="both"/>
              <w:rPr>
                <w:rFonts w:ascii="Cambria" w:hAnsi="Cambria"/>
                <w:sz w:val="18"/>
                <w:szCs w:val="18"/>
              </w:rPr>
            </w:pPr>
            <w:r w:rsidRPr="00C210B6">
              <w:rPr>
                <w:rFonts w:ascii="Cambria" w:hAnsi="Cambria" w:cs="Arial"/>
                <w:color w:val="000000"/>
                <w:sz w:val="18"/>
                <w:szCs w:val="18"/>
                <w:lang w:val="sr-Cyrl-CS"/>
              </w:rPr>
              <w:t xml:space="preserve">5 </w:t>
            </w:r>
            <w:r w:rsidRPr="00C210B6">
              <w:rPr>
                <w:rFonts w:ascii="Cambria" w:hAnsi="Cambria"/>
                <w:color w:val="000000"/>
                <w:sz w:val="18"/>
                <w:szCs w:val="18"/>
                <w:lang w:val="sr-Cyrl-CS"/>
              </w:rPr>
              <w:t>минута</w:t>
            </w:r>
          </w:p>
        </w:tc>
      </w:tr>
      <w:tr w:rsidR="00A540D0" w:rsidRPr="00C210B6" w:rsidTr="00860C8C">
        <w:trPr>
          <w:tblCellSpacing w:w="20" w:type="dxa"/>
        </w:trPr>
        <w:tc>
          <w:tcPr>
            <w:tcW w:w="791" w:type="dxa"/>
          </w:tcPr>
          <w:p w:rsidR="00A540D0" w:rsidRPr="00C210B6" w:rsidRDefault="00A540D0" w:rsidP="006A0FCD">
            <w:pPr>
              <w:tabs>
                <w:tab w:val="left" w:pos="1414"/>
                <w:tab w:val="left" w:pos="7878"/>
                <w:tab w:val="left" w:pos="8080"/>
                <w:tab w:val="left" w:pos="8282"/>
              </w:tabs>
              <w:jc w:val="both"/>
              <w:rPr>
                <w:rFonts w:ascii="Cambria" w:hAnsi="Cambria" w:cs="Arial"/>
                <w:noProof/>
                <w:sz w:val="18"/>
                <w:szCs w:val="18"/>
                <w:lang w:val="sr-Cyrl-CS"/>
              </w:rPr>
            </w:pPr>
            <w:r w:rsidRPr="00C210B6">
              <w:rPr>
                <w:rFonts w:ascii="Cambria" w:hAnsi="Cambria" w:cs="Arial"/>
                <w:noProof/>
                <w:sz w:val="18"/>
                <w:szCs w:val="18"/>
                <w:lang w:val="sr-Cyrl-CS"/>
              </w:rPr>
              <w:t>2.</w:t>
            </w:r>
          </w:p>
        </w:tc>
        <w:tc>
          <w:tcPr>
            <w:tcW w:w="4071" w:type="dxa"/>
          </w:tcPr>
          <w:p w:rsidR="00A540D0" w:rsidRPr="00C210B6" w:rsidRDefault="00A540D0" w:rsidP="006A0FCD">
            <w:pPr>
              <w:shd w:val="clear" w:color="auto" w:fill="FFFFFF"/>
              <w:ind w:left="50"/>
              <w:jc w:val="both"/>
              <w:rPr>
                <w:rFonts w:ascii="Cambria" w:hAnsi="Cambria"/>
                <w:sz w:val="18"/>
                <w:szCs w:val="18"/>
              </w:rPr>
            </w:pPr>
            <w:r w:rsidRPr="00C210B6">
              <w:rPr>
                <w:rFonts w:ascii="Cambria" w:hAnsi="Cambria"/>
                <w:color w:val="000000"/>
                <w:sz w:val="18"/>
                <w:szCs w:val="18"/>
                <w:lang w:val="sr-Cyrl-CS"/>
              </w:rPr>
              <w:t>Други</w:t>
            </w:r>
            <w:r w:rsidR="00167CBD" w:rsidRPr="00C210B6">
              <w:rPr>
                <w:rFonts w:ascii="Cambria" w:hAnsi="Cambria"/>
                <w:color w:val="000000"/>
                <w:sz w:val="18"/>
                <w:szCs w:val="18"/>
                <w:lang w:val="sr-Cyrl-CS"/>
              </w:rPr>
              <w:t xml:space="preserve"> </w:t>
            </w:r>
            <w:r w:rsidRPr="00C210B6">
              <w:rPr>
                <w:rFonts w:ascii="Cambria" w:hAnsi="Cambria"/>
                <w:color w:val="000000"/>
                <w:sz w:val="18"/>
                <w:szCs w:val="18"/>
                <w:lang w:val="sr-Cyrl-CS"/>
              </w:rPr>
              <w:t>час</w:t>
            </w:r>
          </w:p>
        </w:tc>
        <w:tc>
          <w:tcPr>
            <w:tcW w:w="1377" w:type="dxa"/>
          </w:tcPr>
          <w:p w:rsidR="00A540D0" w:rsidRPr="006F7EFE" w:rsidRDefault="00B02FB5" w:rsidP="00A540D0">
            <w:pPr>
              <w:tabs>
                <w:tab w:val="left" w:pos="1414"/>
                <w:tab w:val="left" w:pos="7878"/>
                <w:tab w:val="left" w:pos="8080"/>
                <w:tab w:val="left" w:pos="8282"/>
              </w:tabs>
              <w:jc w:val="both"/>
              <w:rPr>
                <w:rFonts w:ascii="Cambria" w:hAnsi="Cambria" w:cs="Arial"/>
                <w:noProof/>
                <w:sz w:val="18"/>
                <w:szCs w:val="18"/>
                <w:lang w:val="sr-Cyrl-RS"/>
              </w:rPr>
            </w:pPr>
            <w:r>
              <w:rPr>
                <w:rFonts w:ascii="Cambria" w:hAnsi="Cambria" w:cs="Arial"/>
                <w:noProof/>
                <w:sz w:val="18"/>
                <w:szCs w:val="18"/>
                <w:lang w:val="sr-Latn-RS"/>
              </w:rPr>
              <w:t>08.</w:t>
            </w:r>
            <w:r w:rsidR="00BB4AAC">
              <w:rPr>
                <w:rFonts w:ascii="Cambria" w:hAnsi="Cambria" w:cs="Arial"/>
                <w:noProof/>
                <w:sz w:val="18"/>
                <w:szCs w:val="18"/>
                <w:lang w:val="sr-Cyrl-RS"/>
              </w:rPr>
              <w:t xml:space="preserve"> </w:t>
            </w:r>
            <w:r w:rsidR="006F7EFE">
              <w:rPr>
                <w:rFonts w:ascii="Cambria" w:hAnsi="Cambria" w:cs="Arial"/>
                <w:noProof/>
                <w:sz w:val="18"/>
                <w:szCs w:val="18"/>
                <w:lang w:val="sr-Cyrl-RS"/>
              </w:rPr>
              <w:t>50</w:t>
            </w:r>
          </w:p>
        </w:tc>
        <w:tc>
          <w:tcPr>
            <w:tcW w:w="1236" w:type="dxa"/>
          </w:tcPr>
          <w:p w:rsidR="00A540D0" w:rsidRPr="00B02FB5" w:rsidRDefault="006F7EFE" w:rsidP="00A540D0">
            <w:pPr>
              <w:tabs>
                <w:tab w:val="left" w:pos="1414"/>
                <w:tab w:val="left" w:pos="7878"/>
                <w:tab w:val="left" w:pos="8080"/>
                <w:tab w:val="left" w:pos="8282"/>
              </w:tabs>
              <w:jc w:val="both"/>
              <w:rPr>
                <w:rFonts w:ascii="Cambria" w:hAnsi="Cambria" w:cs="Arial"/>
                <w:noProof/>
                <w:sz w:val="18"/>
                <w:szCs w:val="18"/>
                <w:lang w:val="sr-Latn-RS"/>
              </w:rPr>
            </w:pPr>
            <w:r>
              <w:rPr>
                <w:rFonts w:ascii="Cambria" w:hAnsi="Cambria" w:cs="Arial"/>
                <w:noProof/>
                <w:sz w:val="18"/>
                <w:szCs w:val="18"/>
                <w:lang w:val="sr-Latn-RS"/>
              </w:rPr>
              <w:t>09.</w:t>
            </w:r>
            <w:r w:rsidR="00BB4AAC">
              <w:rPr>
                <w:rFonts w:ascii="Cambria" w:hAnsi="Cambria" w:cs="Arial"/>
                <w:noProof/>
                <w:sz w:val="18"/>
                <w:szCs w:val="18"/>
                <w:lang w:val="sr-Cyrl-RS"/>
              </w:rPr>
              <w:t xml:space="preserve"> </w:t>
            </w:r>
            <w:r>
              <w:rPr>
                <w:rFonts w:ascii="Cambria" w:hAnsi="Cambria" w:cs="Arial"/>
                <w:noProof/>
                <w:sz w:val="18"/>
                <w:szCs w:val="18"/>
                <w:lang w:val="sr-Cyrl-RS"/>
              </w:rPr>
              <w:t>3</w:t>
            </w:r>
            <w:r w:rsidR="00B02FB5">
              <w:rPr>
                <w:rFonts w:ascii="Cambria" w:hAnsi="Cambria" w:cs="Arial"/>
                <w:noProof/>
                <w:sz w:val="18"/>
                <w:szCs w:val="18"/>
                <w:lang w:val="sr-Latn-RS"/>
              </w:rPr>
              <w:t>5</w:t>
            </w:r>
          </w:p>
        </w:tc>
        <w:tc>
          <w:tcPr>
            <w:tcW w:w="1617" w:type="dxa"/>
          </w:tcPr>
          <w:p w:rsidR="00A540D0" w:rsidRPr="00C210B6" w:rsidRDefault="006F7EFE" w:rsidP="006A0FCD">
            <w:pPr>
              <w:shd w:val="clear" w:color="auto" w:fill="FFFFFF"/>
              <w:ind w:right="72"/>
              <w:jc w:val="both"/>
              <w:rPr>
                <w:rFonts w:ascii="Cambria" w:hAnsi="Cambria"/>
                <w:sz w:val="18"/>
                <w:szCs w:val="18"/>
              </w:rPr>
            </w:pPr>
            <w:r>
              <w:rPr>
                <w:rFonts w:ascii="Cambria" w:hAnsi="Cambria" w:cs="Arial"/>
                <w:color w:val="000000"/>
                <w:sz w:val="18"/>
                <w:szCs w:val="18"/>
                <w:lang w:val="sr-Cyrl-RS"/>
              </w:rPr>
              <w:t>25</w:t>
            </w:r>
            <w:r w:rsidR="00A540D0" w:rsidRPr="00C210B6">
              <w:rPr>
                <w:rFonts w:ascii="Cambria" w:hAnsi="Cambria" w:cs="Arial"/>
                <w:color w:val="000000"/>
                <w:sz w:val="18"/>
                <w:szCs w:val="18"/>
                <w:lang w:val="sr-Cyrl-CS"/>
              </w:rPr>
              <w:t xml:space="preserve"> </w:t>
            </w:r>
            <w:r w:rsidR="00A540D0" w:rsidRPr="00C210B6">
              <w:rPr>
                <w:rFonts w:ascii="Cambria" w:hAnsi="Cambria"/>
                <w:color w:val="000000"/>
                <w:sz w:val="18"/>
                <w:szCs w:val="18"/>
                <w:lang w:val="sr-Cyrl-CS"/>
              </w:rPr>
              <w:t>минута</w:t>
            </w:r>
          </w:p>
        </w:tc>
      </w:tr>
      <w:tr w:rsidR="00A540D0" w:rsidRPr="00C210B6" w:rsidTr="00860C8C">
        <w:trPr>
          <w:tblCellSpacing w:w="20" w:type="dxa"/>
        </w:trPr>
        <w:tc>
          <w:tcPr>
            <w:tcW w:w="791" w:type="dxa"/>
          </w:tcPr>
          <w:p w:rsidR="00A540D0" w:rsidRPr="00C210B6" w:rsidRDefault="00A540D0" w:rsidP="006A0FCD">
            <w:pPr>
              <w:tabs>
                <w:tab w:val="left" w:pos="1414"/>
                <w:tab w:val="left" w:pos="7878"/>
                <w:tab w:val="left" w:pos="8080"/>
                <w:tab w:val="left" w:pos="8282"/>
              </w:tabs>
              <w:jc w:val="both"/>
              <w:rPr>
                <w:rFonts w:ascii="Cambria" w:hAnsi="Cambria" w:cs="Arial"/>
                <w:noProof/>
                <w:sz w:val="18"/>
                <w:szCs w:val="18"/>
                <w:lang w:val="sr-Cyrl-CS"/>
              </w:rPr>
            </w:pPr>
            <w:r w:rsidRPr="00C210B6">
              <w:rPr>
                <w:rFonts w:ascii="Cambria" w:hAnsi="Cambria" w:cs="Arial"/>
                <w:noProof/>
                <w:sz w:val="18"/>
                <w:szCs w:val="18"/>
                <w:lang w:val="sr-Cyrl-CS"/>
              </w:rPr>
              <w:t>3.</w:t>
            </w:r>
          </w:p>
        </w:tc>
        <w:tc>
          <w:tcPr>
            <w:tcW w:w="4071" w:type="dxa"/>
          </w:tcPr>
          <w:p w:rsidR="00A540D0" w:rsidRPr="00C210B6" w:rsidRDefault="00A540D0" w:rsidP="006A0FCD">
            <w:pPr>
              <w:shd w:val="clear" w:color="auto" w:fill="FFFFFF"/>
              <w:ind w:left="50"/>
              <w:jc w:val="both"/>
              <w:rPr>
                <w:rFonts w:ascii="Cambria" w:hAnsi="Cambria"/>
                <w:sz w:val="18"/>
                <w:szCs w:val="18"/>
              </w:rPr>
            </w:pPr>
            <w:r w:rsidRPr="00C210B6">
              <w:rPr>
                <w:rFonts w:ascii="Cambria" w:hAnsi="Cambria"/>
                <w:color w:val="000000"/>
                <w:sz w:val="18"/>
                <w:szCs w:val="18"/>
                <w:lang w:val="sr-Cyrl-CS"/>
              </w:rPr>
              <w:t>Трећи</w:t>
            </w:r>
            <w:r w:rsidR="00167CBD" w:rsidRPr="00C210B6">
              <w:rPr>
                <w:rFonts w:ascii="Cambria" w:hAnsi="Cambria"/>
                <w:color w:val="000000"/>
                <w:sz w:val="18"/>
                <w:szCs w:val="18"/>
                <w:lang w:val="sr-Cyrl-CS"/>
              </w:rPr>
              <w:t xml:space="preserve"> </w:t>
            </w:r>
            <w:r w:rsidRPr="00C210B6">
              <w:rPr>
                <w:rFonts w:ascii="Cambria" w:hAnsi="Cambria"/>
                <w:color w:val="000000"/>
                <w:sz w:val="18"/>
                <w:szCs w:val="18"/>
                <w:lang w:val="sr-Cyrl-CS"/>
              </w:rPr>
              <w:t>час</w:t>
            </w:r>
          </w:p>
        </w:tc>
        <w:tc>
          <w:tcPr>
            <w:tcW w:w="1377" w:type="dxa"/>
          </w:tcPr>
          <w:p w:rsidR="00A540D0" w:rsidRPr="006F7EFE" w:rsidRDefault="006F7EFE" w:rsidP="00A540D0">
            <w:pPr>
              <w:tabs>
                <w:tab w:val="left" w:pos="1414"/>
                <w:tab w:val="left" w:pos="7878"/>
                <w:tab w:val="left" w:pos="8080"/>
                <w:tab w:val="left" w:pos="8282"/>
              </w:tabs>
              <w:jc w:val="both"/>
              <w:rPr>
                <w:rFonts w:ascii="Cambria" w:hAnsi="Cambria" w:cs="Arial"/>
                <w:noProof/>
                <w:sz w:val="18"/>
                <w:szCs w:val="18"/>
                <w:lang w:val="sr-Cyrl-RS"/>
              </w:rPr>
            </w:pPr>
            <w:r>
              <w:rPr>
                <w:rFonts w:ascii="Cambria" w:hAnsi="Cambria" w:cs="Arial"/>
                <w:noProof/>
                <w:sz w:val="18"/>
                <w:szCs w:val="18"/>
                <w:lang w:val="sr-Cyrl-RS"/>
              </w:rPr>
              <w:t>10</w:t>
            </w:r>
            <w:r w:rsidR="00B02FB5">
              <w:rPr>
                <w:rFonts w:ascii="Cambria" w:hAnsi="Cambria" w:cs="Arial"/>
                <w:noProof/>
                <w:sz w:val="18"/>
                <w:szCs w:val="18"/>
                <w:lang w:val="sr-Latn-RS"/>
              </w:rPr>
              <w:t>.</w:t>
            </w:r>
            <w:r w:rsidR="00BB4AAC">
              <w:rPr>
                <w:rFonts w:ascii="Cambria" w:hAnsi="Cambria" w:cs="Arial"/>
                <w:noProof/>
                <w:sz w:val="18"/>
                <w:szCs w:val="18"/>
                <w:lang w:val="sr-Cyrl-RS"/>
              </w:rPr>
              <w:t xml:space="preserve"> </w:t>
            </w:r>
            <w:r>
              <w:rPr>
                <w:rFonts w:ascii="Cambria" w:hAnsi="Cambria" w:cs="Arial"/>
                <w:noProof/>
                <w:sz w:val="18"/>
                <w:szCs w:val="18"/>
                <w:lang w:val="sr-Cyrl-RS"/>
              </w:rPr>
              <w:t>00</w:t>
            </w:r>
          </w:p>
        </w:tc>
        <w:tc>
          <w:tcPr>
            <w:tcW w:w="1236" w:type="dxa"/>
          </w:tcPr>
          <w:p w:rsidR="00A540D0" w:rsidRPr="00B02FB5" w:rsidRDefault="006F7EFE" w:rsidP="00A540D0">
            <w:pPr>
              <w:tabs>
                <w:tab w:val="left" w:pos="1414"/>
                <w:tab w:val="left" w:pos="7878"/>
                <w:tab w:val="left" w:pos="8080"/>
                <w:tab w:val="left" w:pos="8282"/>
              </w:tabs>
              <w:jc w:val="both"/>
              <w:rPr>
                <w:rFonts w:ascii="Cambria" w:hAnsi="Cambria" w:cs="Arial"/>
                <w:noProof/>
                <w:sz w:val="18"/>
                <w:szCs w:val="18"/>
                <w:lang w:val="sr-Latn-RS"/>
              </w:rPr>
            </w:pPr>
            <w:r>
              <w:rPr>
                <w:rFonts w:ascii="Cambria" w:hAnsi="Cambria" w:cs="Arial"/>
                <w:noProof/>
                <w:sz w:val="18"/>
                <w:szCs w:val="18"/>
                <w:lang w:val="sr-Cyrl-RS"/>
              </w:rPr>
              <w:t>10</w:t>
            </w:r>
            <w:r>
              <w:rPr>
                <w:rFonts w:ascii="Cambria" w:hAnsi="Cambria" w:cs="Arial"/>
                <w:noProof/>
                <w:sz w:val="18"/>
                <w:szCs w:val="18"/>
                <w:lang w:val="sr-Latn-RS"/>
              </w:rPr>
              <w:t>.</w:t>
            </w:r>
            <w:r w:rsidR="00BB4AAC">
              <w:rPr>
                <w:rFonts w:ascii="Cambria" w:hAnsi="Cambria" w:cs="Arial"/>
                <w:noProof/>
                <w:sz w:val="18"/>
                <w:szCs w:val="18"/>
                <w:lang w:val="sr-Cyrl-RS"/>
              </w:rPr>
              <w:t xml:space="preserve"> </w:t>
            </w:r>
            <w:r>
              <w:rPr>
                <w:rFonts w:ascii="Cambria" w:hAnsi="Cambria" w:cs="Arial"/>
                <w:noProof/>
                <w:sz w:val="18"/>
                <w:szCs w:val="18"/>
                <w:lang w:val="sr-Cyrl-RS"/>
              </w:rPr>
              <w:t>4</w:t>
            </w:r>
            <w:r w:rsidR="00B02FB5">
              <w:rPr>
                <w:rFonts w:ascii="Cambria" w:hAnsi="Cambria" w:cs="Arial"/>
                <w:noProof/>
                <w:sz w:val="18"/>
                <w:szCs w:val="18"/>
                <w:lang w:val="sr-Latn-RS"/>
              </w:rPr>
              <w:t>5</w:t>
            </w:r>
          </w:p>
        </w:tc>
        <w:tc>
          <w:tcPr>
            <w:tcW w:w="1617" w:type="dxa"/>
          </w:tcPr>
          <w:p w:rsidR="00A540D0" w:rsidRPr="00C210B6" w:rsidRDefault="00A540D0" w:rsidP="006A0FCD">
            <w:pPr>
              <w:shd w:val="clear" w:color="auto" w:fill="FFFFFF"/>
              <w:ind w:right="72"/>
              <w:jc w:val="both"/>
              <w:rPr>
                <w:rFonts w:ascii="Cambria" w:hAnsi="Cambria"/>
                <w:sz w:val="18"/>
                <w:szCs w:val="18"/>
              </w:rPr>
            </w:pPr>
            <w:r w:rsidRPr="00C210B6">
              <w:rPr>
                <w:rFonts w:ascii="Cambria" w:hAnsi="Cambria" w:cs="Arial"/>
                <w:color w:val="000000"/>
                <w:sz w:val="18"/>
                <w:szCs w:val="18"/>
                <w:lang w:val="sr-Cyrl-CS"/>
              </w:rPr>
              <w:t xml:space="preserve">5 </w:t>
            </w:r>
            <w:r w:rsidRPr="00C210B6">
              <w:rPr>
                <w:rFonts w:ascii="Cambria" w:hAnsi="Cambria"/>
                <w:color w:val="000000"/>
                <w:sz w:val="18"/>
                <w:szCs w:val="18"/>
                <w:lang w:val="sr-Cyrl-CS"/>
              </w:rPr>
              <w:t>минута</w:t>
            </w:r>
          </w:p>
        </w:tc>
      </w:tr>
      <w:tr w:rsidR="00A540D0" w:rsidRPr="00C210B6" w:rsidTr="00860C8C">
        <w:trPr>
          <w:tblCellSpacing w:w="20" w:type="dxa"/>
        </w:trPr>
        <w:tc>
          <w:tcPr>
            <w:tcW w:w="791" w:type="dxa"/>
          </w:tcPr>
          <w:p w:rsidR="00A540D0" w:rsidRPr="00C210B6" w:rsidRDefault="00A540D0" w:rsidP="006A0FCD">
            <w:pPr>
              <w:tabs>
                <w:tab w:val="left" w:pos="1414"/>
                <w:tab w:val="left" w:pos="7878"/>
                <w:tab w:val="left" w:pos="8080"/>
                <w:tab w:val="left" w:pos="8282"/>
              </w:tabs>
              <w:jc w:val="both"/>
              <w:rPr>
                <w:rFonts w:ascii="Cambria" w:hAnsi="Cambria" w:cs="Arial"/>
                <w:noProof/>
                <w:sz w:val="18"/>
                <w:szCs w:val="18"/>
                <w:lang w:val="sr-Cyrl-CS"/>
              </w:rPr>
            </w:pPr>
            <w:r w:rsidRPr="00C210B6">
              <w:rPr>
                <w:rFonts w:ascii="Cambria" w:hAnsi="Cambria" w:cs="Arial"/>
                <w:noProof/>
                <w:sz w:val="18"/>
                <w:szCs w:val="18"/>
                <w:lang w:val="sr-Cyrl-CS"/>
              </w:rPr>
              <w:t>4.</w:t>
            </w:r>
          </w:p>
        </w:tc>
        <w:tc>
          <w:tcPr>
            <w:tcW w:w="4071" w:type="dxa"/>
          </w:tcPr>
          <w:p w:rsidR="00A540D0" w:rsidRPr="00C210B6" w:rsidRDefault="00A540D0" w:rsidP="006A0FCD">
            <w:pPr>
              <w:shd w:val="clear" w:color="auto" w:fill="FFFFFF"/>
              <w:ind w:left="58"/>
              <w:jc w:val="both"/>
              <w:rPr>
                <w:rFonts w:ascii="Cambria" w:hAnsi="Cambria"/>
                <w:sz w:val="18"/>
                <w:szCs w:val="18"/>
              </w:rPr>
            </w:pPr>
            <w:r w:rsidRPr="00C210B6">
              <w:rPr>
                <w:rFonts w:ascii="Cambria" w:hAnsi="Cambria"/>
                <w:color w:val="000000"/>
                <w:sz w:val="18"/>
                <w:szCs w:val="18"/>
                <w:lang w:val="sr-Cyrl-CS"/>
              </w:rPr>
              <w:t>Четврти</w:t>
            </w:r>
            <w:r w:rsidR="00167CBD" w:rsidRPr="00C210B6">
              <w:rPr>
                <w:rFonts w:ascii="Cambria" w:hAnsi="Cambria"/>
                <w:color w:val="000000"/>
                <w:sz w:val="18"/>
                <w:szCs w:val="18"/>
                <w:lang w:val="sr-Cyrl-CS"/>
              </w:rPr>
              <w:t xml:space="preserve"> </w:t>
            </w:r>
            <w:r w:rsidRPr="00C210B6">
              <w:rPr>
                <w:rFonts w:ascii="Cambria" w:hAnsi="Cambria"/>
                <w:color w:val="000000"/>
                <w:sz w:val="18"/>
                <w:szCs w:val="18"/>
                <w:lang w:val="sr-Cyrl-CS"/>
              </w:rPr>
              <w:t>час</w:t>
            </w:r>
          </w:p>
        </w:tc>
        <w:tc>
          <w:tcPr>
            <w:tcW w:w="1377" w:type="dxa"/>
          </w:tcPr>
          <w:p w:rsidR="00A540D0" w:rsidRPr="00B02FB5" w:rsidRDefault="00A540D0" w:rsidP="00B02FB5">
            <w:pPr>
              <w:tabs>
                <w:tab w:val="left" w:pos="1414"/>
                <w:tab w:val="left" w:pos="7878"/>
                <w:tab w:val="left" w:pos="8080"/>
                <w:tab w:val="left" w:pos="8282"/>
              </w:tabs>
              <w:jc w:val="both"/>
              <w:rPr>
                <w:rFonts w:ascii="Cambria" w:hAnsi="Cambria" w:cs="Arial"/>
                <w:noProof/>
                <w:sz w:val="18"/>
                <w:szCs w:val="18"/>
                <w:lang w:val="sr-Latn-RS"/>
              </w:rPr>
            </w:pPr>
            <w:r w:rsidRPr="00C210B6">
              <w:rPr>
                <w:rFonts w:ascii="Cambria" w:hAnsi="Cambria" w:cs="Arial"/>
                <w:noProof/>
                <w:sz w:val="18"/>
                <w:szCs w:val="18"/>
                <w:lang w:val="sr-Cyrl-CS"/>
              </w:rPr>
              <w:t>10.</w:t>
            </w:r>
            <w:r w:rsidR="00BB4AAC">
              <w:rPr>
                <w:rFonts w:ascii="Cambria" w:hAnsi="Cambria" w:cs="Arial"/>
                <w:noProof/>
                <w:sz w:val="18"/>
                <w:szCs w:val="18"/>
                <w:lang w:val="sr-Cyrl-CS"/>
              </w:rPr>
              <w:t xml:space="preserve"> </w:t>
            </w:r>
            <w:r w:rsidR="006F7EFE">
              <w:rPr>
                <w:rFonts w:ascii="Cambria" w:hAnsi="Cambria" w:cs="Arial"/>
                <w:noProof/>
                <w:sz w:val="18"/>
                <w:szCs w:val="18"/>
                <w:lang w:val="sr-Cyrl-RS"/>
              </w:rPr>
              <w:t>5</w:t>
            </w:r>
            <w:r w:rsidR="00B02FB5">
              <w:rPr>
                <w:rFonts w:ascii="Cambria" w:hAnsi="Cambria" w:cs="Arial"/>
                <w:noProof/>
                <w:sz w:val="18"/>
                <w:szCs w:val="18"/>
                <w:lang w:val="sr-Latn-RS"/>
              </w:rPr>
              <w:t>0</w:t>
            </w:r>
          </w:p>
        </w:tc>
        <w:tc>
          <w:tcPr>
            <w:tcW w:w="1236" w:type="dxa"/>
          </w:tcPr>
          <w:p w:rsidR="00A540D0" w:rsidRPr="006F7EFE" w:rsidRDefault="00A540D0" w:rsidP="00B02FB5">
            <w:pPr>
              <w:tabs>
                <w:tab w:val="left" w:pos="1414"/>
                <w:tab w:val="left" w:pos="7878"/>
                <w:tab w:val="left" w:pos="8080"/>
                <w:tab w:val="left" w:pos="8282"/>
              </w:tabs>
              <w:jc w:val="both"/>
              <w:rPr>
                <w:rFonts w:ascii="Cambria" w:hAnsi="Cambria" w:cs="Arial"/>
                <w:noProof/>
                <w:sz w:val="18"/>
                <w:szCs w:val="18"/>
                <w:lang w:val="sr-Cyrl-RS"/>
              </w:rPr>
            </w:pPr>
            <w:r w:rsidRPr="00C210B6">
              <w:rPr>
                <w:rFonts w:ascii="Cambria" w:hAnsi="Cambria" w:cs="Arial"/>
                <w:noProof/>
                <w:sz w:val="18"/>
                <w:szCs w:val="18"/>
                <w:lang w:val="sr-Cyrl-CS"/>
              </w:rPr>
              <w:t>1</w:t>
            </w:r>
            <w:r w:rsidR="006F7EFE">
              <w:rPr>
                <w:rFonts w:ascii="Cambria" w:hAnsi="Cambria" w:cs="Arial"/>
                <w:noProof/>
                <w:sz w:val="18"/>
                <w:szCs w:val="18"/>
                <w:lang w:val="sr-Cyrl-RS"/>
              </w:rPr>
              <w:t>1</w:t>
            </w:r>
            <w:r w:rsidR="00B02FB5">
              <w:rPr>
                <w:rFonts w:ascii="Cambria" w:hAnsi="Cambria" w:cs="Arial"/>
                <w:noProof/>
                <w:sz w:val="18"/>
                <w:szCs w:val="18"/>
                <w:lang w:val="sr-Latn-RS"/>
              </w:rPr>
              <w:t>.</w:t>
            </w:r>
            <w:r w:rsidR="00BB4AAC">
              <w:rPr>
                <w:rFonts w:ascii="Cambria" w:hAnsi="Cambria" w:cs="Arial"/>
                <w:noProof/>
                <w:sz w:val="18"/>
                <w:szCs w:val="18"/>
                <w:lang w:val="sr-Cyrl-RS"/>
              </w:rPr>
              <w:t xml:space="preserve"> </w:t>
            </w:r>
            <w:r w:rsidR="00B02FB5">
              <w:rPr>
                <w:rFonts w:ascii="Cambria" w:hAnsi="Cambria" w:cs="Arial"/>
                <w:noProof/>
                <w:sz w:val="18"/>
                <w:szCs w:val="18"/>
                <w:lang w:val="sr-Latn-RS"/>
              </w:rPr>
              <w:t>3</w:t>
            </w:r>
            <w:r w:rsidR="006F7EFE">
              <w:rPr>
                <w:rFonts w:ascii="Cambria" w:hAnsi="Cambria" w:cs="Arial"/>
                <w:noProof/>
                <w:sz w:val="18"/>
                <w:szCs w:val="18"/>
                <w:lang w:val="sr-Cyrl-RS"/>
              </w:rPr>
              <w:t>5</w:t>
            </w:r>
          </w:p>
        </w:tc>
        <w:tc>
          <w:tcPr>
            <w:tcW w:w="1617" w:type="dxa"/>
          </w:tcPr>
          <w:p w:rsidR="00A540D0" w:rsidRPr="00C210B6" w:rsidRDefault="00A540D0" w:rsidP="006A0FCD">
            <w:pPr>
              <w:shd w:val="clear" w:color="auto" w:fill="FFFFFF"/>
              <w:ind w:right="72"/>
              <w:jc w:val="both"/>
              <w:rPr>
                <w:rFonts w:ascii="Cambria" w:hAnsi="Cambria"/>
                <w:sz w:val="18"/>
                <w:szCs w:val="18"/>
              </w:rPr>
            </w:pPr>
            <w:r w:rsidRPr="00C210B6">
              <w:rPr>
                <w:rFonts w:ascii="Cambria" w:hAnsi="Cambria" w:cs="Arial"/>
                <w:color w:val="000000"/>
                <w:sz w:val="18"/>
                <w:szCs w:val="18"/>
                <w:lang w:val="sr-Cyrl-CS"/>
              </w:rPr>
              <w:t xml:space="preserve">5 </w:t>
            </w:r>
            <w:r w:rsidRPr="00C210B6">
              <w:rPr>
                <w:rFonts w:ascii="Cambria" w:hAnsi="Cambria"/>
                <w:color w:val="000000"/>
                <w:sz w:val="18"/>
                <w:szCs w:val="18"/>
                <w:lang w:val="sr-Cyrl-CS"/>
              </w:rPr>
              <w:t>минута</w:t>
            </w:r>
          </w:p>
        </w:tc>
      </w:tr>
      <w:tr w:rsidR="00A540D0" w:rsidRPr="00C210B6" w:rsidTr="00860C8C">
        <w:trPr>
          <w:tblCellSpacing w:w="20" w:type="dxa"/>
        </w:trPr>
        <w:tc>
          <w:tcPr>
            <w:tcW w:w="791" w:type="dxa"/>
          </w:tcPr>
          <w:p w:rsidR="00A540D0" w:rsidRPr="00C210B6" w:rsidRDefault="00A540D0" w:rsidP="006A0FCD">
            <w:pPr>
              <w:tabs>
                <w:tab w:val="left" w:pos="1414"/>
                <w:tab w:val="left" w:pos="7878"/>
                <w:tab w:val="left" w:pos="8080"/>
                <w:tab w:val="left" w:pos="8282"/>
              </w:tabs>
              <w:jc w:val="both"/>
              <w:rPr>
                <w:rFonts w:ascii="Cambria" w:hAnsi="Cambria" w:cs="Arial"/>
                <w:noProof/>
                <w:sz w:val="18"/>
                <w:szCs w:val="18"/>
                <w:lang w:val="sr-Cyrl-CS"/>
              </w:rPr>
            </w:pPr>
            <w:r w:rsidRPr="00C210B6">
              <w:rPr>
                <w:rFonts w:ascii="Cambria" w:hAnsi="Cambria" w:cs="Arial"/>
                <w:noProof/>
                <w:sz w:val="18"/>
                <w:szCs w:val="18"/>
                <w:lang w:val="sr-Cyrl-CS"/>
              </w:rPr>
              <w:t>5.</w:t>
            </w:r>
          </w:p>
        </w:tc>
        <w:tc>
          <w:tcPr>
            <w:tcW w:w="4071" w:type="dxa"/>
          </w:tcPr>
          <w:p w:rsidR="00A540D0" w:rsidRPr="00C210B6" w:rsidRDefault="00A540D0" w:rsidP="006A0FCD">
            <w:pPr>
              <w:shd w:val="clear" w:color="auto" w:fill="FFFFFF"/>
              <w:ind w:left="65"/>
              <w:jc w:val="both"/>
              <w:rPr>
                <w:rFonts w:ascii="Cambria" w:hAnsi="Cambria"/>
                <w:sz w:val="18"/>
                <w:szCs w:val="18"/>
              </w:rPr>
            </w:pPr>
            <w:r w:rsidRPr="00C210B6">
              <w:rPr>
                <w:rFonts w:ascii="Cambria" w:hAnsi="Cambria"/>
                <w:color w:val="000000"/>
                <w:sz w:val="18"/>
                <w:szCs w:val="18"/>
                <w:lang w:val="sr-Cyrl-CS"/>
              </w:rPr>
              <w:t>Пети</w:t>
            </w:r>
            <w:r w:rsidR="00167CBD" w:rsidRPr="00C210B6">
              <w:rPr>
                <w:rFonts w:ascii="Cambria" w:hAnsi="Cambria"/>
                <w:color w:val="000000"/>
                <w:sz w:val="18"/>
                <w:szCs w:val="18"/>
                <w:lang w:val="sr-Cyrl-CS"/>
              </w:rPr>
              <w:t xml:space="preserve"> </w:t>
            </w:r>
            <w:r w:rsidRPr="00C210B6">
              <w:rPr>
                <w:rFonts w:ascii="Cambria" w:hAnsi="Cambria"/>
                <w:color w:val="000000"/>
                <w:sz w:val="18"/>
                <w:szCs w:val="18"/>
                <w:lang w:val="sr-Cyrl-CS"/>
              </w:rPr>
              <w:t>час</w:t>
            </w:r>
          </w:p>
        </w:tc>
        <w:tc>
          <w:tcPr>
            <w:tcW w:w="1377" w:type="dxa"/>
          </w:tcPr>
          <w:p w:rsidR="00A540D0" w:rsidRPr="006F7EFE" w:rsidRDefault="006F7EFE" w:rsidP="0096544A">
            <w:pPr>
              <w:tabs>
                <w:tab w:val="left" w:pos="1414"/>
                <w:tab w:val="left" w:pos="7878"/>
                <w:tab w:val="left" w:pos="8080"/>
                <w:tab w:val="left" w:pos="8282"/>
              </w:tabs>
              <w:jc w:val="both"/>
              <w:rPr>
                <w:rFonts w:ascii="Cambria" w:hAnsi="Cambria" w:cs="Arial"/>
                <w:noProof/>
                <w:sz w:val="18"/>
                <w:szCs w:val="18"/>
                <w:lang w:val="sr-Cyrl-RS"/>
              </w:rPr>
            </w:pPr>
            <w:r>
              <w:rPr>
                <w:rFonts w:ascii="Cambria" w:hAnsi="Cambria" w:cs="Arial"/>
                <w:noProof/>
                <w:sz w:val="18"/>
                <w:szCs w:val="18"/>
                <w:lang w:val="sr-Latn-RS"/>
              </w:rPr>
              <w:t>1</w:t>
            </w:r>
            <w:r>
              <w:rPr>
                <w:rFonts w:ascii="Cambria" w:hAnsi="Cambria" w:cs="Arial"/>
                <w:noProof/>
                <w:sz w:val="18"/>
                <w:szCs w:val="18"/>
                <w:lang w:val="sr-Cyrl-RS"/>
              </w:rPr>
              <w:t>1</w:t>
            </w:r>
            <w:r w:rsidR="00B02FB5">
              <w:rPr>
                <w:rFonts w:ascii="Cambria" w:hAnsi="Cambria" w:cs="Arial"/>
                <w:noProof/>
                <w:sz w:val="18"/>
                <w:szCs w:val="18"/>
                <w:lang w:val="sr-Latn-RS"/>
              </w:rPr>
              <w:t>.</w:t>
            </w:r>
            <w:r w:rsidR="00BB4AAC">
              <w:rPr>
                <w:rFonts w:ascii="Cambria" w:hAnsi="Cambria" w:cs="Arial"/>
                <w:noProof/>
                <w:sz w:val="18"/>
                <w:szCs w:val="18"/>
                <w:lang w:val="sr-Cyrl-RS"/>
              </w:rPr>
              <w:t xml:space="preserve"> </w:t>
            </w:r>
            <w:r>
              <w:rPr>
                <w:rFonts w:ascii="Cambria" w:hAnsi="Cambria" w:cs="Arial"/>
                <w:noProof/>
                <w:sz w:val="18"/>
                <w:szCs w:val="18"/>
                <w:lang w:val="sr-Cyrl-RS"/>
              </w:rPr>
              <w:t>40</w:t>
            </w:r>
          </w:p>
        </w:tc>
        <w:tc>
          <w:tcPr>
            <w:tcW w:w="1236" w:type="dxa"/>
          </w:tcPr>
          <w:p w:rsidR="00A540D0" w:rsidRPr="00B02FB5" w:rsidRDefault="006F7EFE" w:rsidP="0096544A">
            <w:pPr>
              <w:tabs>
                <w:tab w:val="left" w:pos="1414"/>
                <w:tab w:val="left" w:pos="7878"/>
                <w:tab w:val="left" w:pos="8080"/>
                <w:tab w:val="left" w:pos="8282"/>
              </w:tabs>
              <w:jc w:val="both"/>
              <w:rPr>
                <w:rFonts w:ascii="Cambria" w:hAnsi="Cambria" w:cs="Arial"/>
                <w:noProof/>
                <w:sz w:val="18"/>
                <w:szCs w:val="18"/>
                <w:lang w:val="sr-Latn-RS"/>
              </w:rPr>
            </w:pPr>
            <w:r>
              <w:rPr>
                <w:rFonts w:ascii="Cambria" w:hAnsi="Cambria" w:cs="Arial"/>
                <w:noProof/>
                <w:sz w:val="18"/>
                <w:szCs w:val="18"/>
                <w:lang w:val="sr-Latn-RS"/>
              </w:rPr>
              <w:t>1</w:t>
            </w:r>
            <w:r>
              <w:rPr>
                <w:rFonts w:ascii="Cambria" w:hAnsi="Cambria" w:cs="Arial"/>
                <w:noProof/>
                <w:sz w:val="18"/>
                <w:szCs w:val="18"/>
                <w:lang w:val="sr-Cyrl-RS"/>
              </w:rPr>
              <w:t>2</w:t>
            </w:r>
            <w:r>
              <w:rPr>
                <w:rFonts w:ascii="Cambria" w:hAnsi="Cambria" w:cs="Arial"/>
                <w:noProof/>
                <w:sz w:val="18"/>
                <w:szCs w:val="18"/>
                <w:lang w:val="sr-Latn-RS"/>
              </w:rPr>
              <w:t>.</w:t>
            </w:r>
            <w:r w:rsidR="00BB4AAC">
              <w:rPr>
                <w:rFonts w:ascii="Cambria" w:hAnsi="Cambria" w:cs="Arial"/>
                <w:noProof/>
                <w:sz w:val="18"/>
                <w:szCs w:val="18"/>
                <w:lang w:val="sr-Cyrl-RS"/>
              </w:rPr>
              <w:t xml:space="preserve"> </w:t>
            </w:r>
            <w:r>
              <w:rPr>
                <w:rFonts w:ascii="Cambria" w:hAnsi="Cambria" w:cs="Arial"/>
                <w:noProof/>
                <w:sz w:val="18"/>
                <w:szCs w:val="18"/>
                <w:lang w:val="sr-Cyrl-RS"/>
              </w:rPr>
              <w:t>2</w:t>
            </w:r>
            <w:r w:rsidR="00B02FB5">
              <w:rPr>
                <w:rFonts w:ascii="Cambria" w:hAnsi="Cambria" w:cs="Arial"/>
                <w:noProof/>
                <w:sz w:val="18"/>
                <w:szCs w:val="18"/>
                <w:lang w:val="sr-Latn-RS"/>
              </w:rPr>
              <w:t>5</w:t>
            </w:r>
          </w:p>
        </w:tc>
        <w:tc>
          <w:tcPr>
            <w:tcW w:w="1617" w:type="dxa"/>
          </w:tcPr>
          <w:p w:rsidR="00A540D0" w:rsidRPr="00C210B6" w:rsidRDefault="00A540D0" w:rsidP="006A0FCD">
            <w:pPr>
              <w:tabs>
                <w:tab w:val="left" w:pos="1414"/>
                <w:tab w:val="left" w:pos="7878"/>
                <w:tab w:val="left" w:pos="8080"/>
                <w:tab w:val="left" w:pos="8282"/>
              </w:tabs>
              <w:jc w:val="both"/>
              <w:rPr>
                <w:rFonts w:ascii="Cambria" w:hAnsi="Cambria" w:cs="Arial"/>
                <w:noProof/>
                <w:sz w:val="18"/>
                <w:szCs w:val="18"/>
                <w:lang w:val="sr-Cyrl-CS"/>
              </w:rPr>
            </w:pPr>
          </w:p>
        </w:tc>
      </w:tr>
    </w:tbl>
    <w:p w:rsidR="004D0634" w:rsidRDefault="004D0634" w:rsidP="00F33201">
      <w:pPr>
        <w:pStyle w:val="Heading1"/>
        <w:jc w:val="center"/>
        <w:rPr>
          <w:rStyle w:val="Emphasis"/>
          <w:i w:val="0"/>
          <w:iCs w:val="0"/>
          <w:lang w:val="sr-Cyrl-RS"/>
        </w:rPr>
      </w:pPr>
    </w:p>
    <w:p w:rsidR="00247B11" w:rsidRPr="00F33201" w:rsidRDefault="005831A1" w:rsidP="00F33201">
      <w:pPr>
        <w:pStyle w:val="Heading1"/>
        <w:jc w:val="center"/>
        <w:rPr>
          <w:rStyle w:val="Emphasis"/>
          <w:i w:val="0"/>
          <w:iCs w:val="0"/>
        </w:rPr>
      </w:pPr>
      <w:bookmarkStart w:id="26" w:name="_Toc177324663"/>
      <w:r w:rsidRPr="00F33201">
        <w:rPr>
          <w:rStyle w:val="Emphasis"/>
          <w:i w:val="0"/>
          <w:iCs w:val="0"/>
        </w:rPr>
        <w:t>3.</w:t>
      </w:r>
      <w:r w:rsidR="00480A26" w:rsidRPr="00F33201">
        <w:rPr>
          <w:rStyle w:val="Emphasis"/>
          <w:i w:val="0"/>
          <w:iCs w:val="0"/>
        </w:rPr>
        <w:t xml:space="preserve"> </w:t>
      </w:r>
      <w:r w:rsidRPr="00F33201">
        <w:rPr>
          <w:rStyle w:val="Emphasis"/>
          <w:i w:val="0"/>
          <w:iCs w:val="0"/>
        </w:rPr>
        <w:t xml:space="preserve">ПРОГРАМСКЕ ОСНОВЕ РАДА СТРУЧНИХ </w:t>
      </w:r>
      <w:r w:rsidR="00247B11" w:rsidRPr="00F33201">
        <w:rPr>
          <w:rStyle w:val="Emphasis"/>
          <w:i w:val="0"/>
          <w:iCs w:val="0"/>
        </w:rPr>
        <w:t>ОРГАНА ШКОЛЕ</w:t>
      </w:r>
      <w:bookmarkEnd w:id="26"/>
    </w:p>
    <w:p w:rsidR="005831A1" w:rsidRDefault="005831A1" w:rsidP="00F33201">
      <w:pPr>
        <w:pStyle w:val="Heading2"/>
        <w:rPr>
          <w:noProof/>
          <w:lang w:val="sr-Cyrl-CS"/>
        </w:rPr>
      </w:pPr>
      <w:bookmarkStart w:id="27" w:name="_Toc177324664"/>
      <w:r w:rsidRPr="00C210B6">
        <w:rPr>
          <w:noProof/>
          <w:lang w:val="sr-Cyrl-CS"/>
        </w:rPr>
        <w:t xml:space="preserve">3.1. </w:t>
      </w:r>
      <w:r w:rsidR="008E1345" w:rsidRPr="00C210B6">
        <w:rPr>
          <w:noProof/>
          <w:lang w:val="sr-Cyrl-CS"/>
        </w:rPr>
        <w:t xml:space="preserve">Орган управљања - </w:t>
      </w:r>
      <w:r w:rsidR="0056494D">
        <w:rPr>
          <w:noProof/>
          <w:lang w:val="sr-Cyrl-CS"/>
        </w:rPr>
        <w:t>Ш</w:t>
      </w:r>
      <w:r w:rsidR="008E1345" w:rsidRPr="00C210B6">
        <w:rPr>
          <w:noProof/>
          <w:lang w:val="sr-Cyrl-CS"/>
        </w:rPr>
        <w:t>колски одбор</w:t>
      </w:r>
      <w:bookmarkEnd w:id="27"/>
    </w:p>
    <w:p w:rsidR="00860C8C" w:rsidRPr="00C210B6" w:rsidRDefault="00860C8C" w:rsidP="00923514">
      <w:pPr>
        <w:tabs>
          <w:tab w:val="left" w:pos="1414"/>
          <w:tab w:val="left" w:pos="7878"/>
          <w:tab w:val="left" w:pos="8080"/>
          <w:tab w:val="left" w:pos="8282"/>
        </w:tabs>
        <w:ind w:left="360"/>
        <w:jc w:val="both"/>
        <w:rPr>
          <w:rFonts w:ascii="Cambria" w:hAnsi="Cambria" w:cs="Arial"/>
          <w:b/>
          <w:bCs/>
          <w:noProof/>
          <w:sz w:val="22"/>
          <w:szCs w:val="22"/>
          <w:lang w:val="sr-Cyrl-CS"/>
        </w:rPr>
      </w:pPr>
    </w:p>
    <w:p w:rsidR="005831A1" w:rsidRDefault="005831A1" w:rsidP="00B32ADA">
      <w:pPr>
        <w:tabs>
          <w:tab w:val="left" w:pos="1414"/>
          <w:tab w:val="left" w:pos="7878"/>
          <w:tab w:val="left" w:pos="8080"/>
          <w:tab w:val="left" w:pos="8282"/>
        </w:tabs>
        <w:jc w:val="both"/>
        <w:rPr>
          <w:rFonts w:ascii="Cambria" w:hAnsi="Cambria" w:cs="Arial"/>
          <w:b/>
          <w:bCs/>
          <w:noProof/>
          <w:sz w:val="20"/>
          <w:szCs w:val="20"/>
          <w:lang w:val="sr-Cyrl-CS"/>
        </w:rPr>
      </w:pPr>
      <w:r w:rsidRPr="00C210B6">
        <w:rPr>
          <w:rFonts w:ascii="Cambria" w:hAnsi="Cambria" w:cs="Arial"/>
          <w:b/>
          <w:bCs/>
          <w:noProof/>
          <w:sz w:val="20"/>
          <w:szCs w:val="20"/>
          <w:lang w:val="sr-Cyrl-CS"/>
        </w:rPr>
        <w:t>Састав Школског одбора:</w:t>
      </w:r>
    </w:p>
    <w:p w:rsidR="00860C8C" w:rsidRPr="00C210B6" w:rsidRDefault="00860C8C" w:rsidP="00B32ADA">
      <w:pPr>
        <w:tabs>
          <w:tab w:val="left" w:pos="1414"/>
          <w:tab w:val="left" w:pos="7878"/>
          <w:tab w:val="left" w:pos="8080"/>
          <w:tab w:val="left" w:pos="8282"/>
        </w:tabs>
        <w:jc w:val="both"/>
        <w:rPr>
          <w:rFonts w:ascii="Cambria" w:hAnsi="Cambria" w:cs="Arial"/>
          <w:b/>
          <w:bCs/>
          <w:noProof/>
          <w:sz w:val="20"/>
          <w:szCs w:val="20"/>
          <w:lang w:val="sr-Cyrl-CS"/>
        </w:rPr>
      </w:pPr>
    </w:p>
    <w:tbl>
      <w:tblPr>
        <w:tblW w:w="0" w:type="auto"/>
        <w:tblCellSpacing w:w="20" w:type="dxa"/>
        <w:tblInd w:w="1379"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000" w:firstRow="0" w:lastRow="0" w:firstColumn="0" w:lastColumn="0" w:noHBand="0" w:noVBand="0"/>
      </w:tblPr>
      <w:tblGrid>
        <w:gridCol w:w="2753"/>
        <w:gridCol w:w="2410"/>
      </w:tblGrid>
      <w:tr w:rsidR="005831A1" w:rsidRPr="00C210B6" w:rsidTr="00955BE3">
        <w:trPr>
          <w:tblCellSpacing w:w="20" w:type="dxa"/>
        </w:trPr>
        <w:tc>
          <w:tcPr>
            <w:tcW w:w="2693" w:type="dxa"/>
            <w:vAlign w:val="center"/>
          </w:tcPr>
          <w:p w:rsidR="005831A1" w:rsidRPr="00C210B6" w:rsidRDefault="005831A1" w:rsidP="00923514">
            <w:pPr>
              <w:tabs>
                <w:tab w:val="left" w:pos="1414"/>
                <w:tab w:val="left" w:pos="7878"/>
                <w:tab w:val="left" w:pos="8080"/>
                <w:tab w:val="left" w:pos="8282"/>
              </w:tabs>
              <w:jc w:val="both"/>
              <w:rPr>
                <w:rFonts w:ascii="Cambria" w:hAnsi="Cambria" w:cs="Arial"/>
                <w:b/>
                <w:noProof/>
                <w:sz w:val="18"/>
                <w:szCs w:val="18"/>
                <w:lang w:val="sr-Cyrl-CS"/>
              </w:rPr>
            </w:pPr>
            <w:r w:rsidRPr="00C210B6">
              <w:rPr>
                <w:rFonts w:ascii="Cambria" w:hAnsi="Cambria" w:cs="Arial"/>
                <w:b/>
                <w:noProof/>
                <w:sz w:val="18"/>
                <w:szCs w:val="18"/>
                <w:lang w:val="sr-Cyrl-CS"/>
              </w:rPr>
              <w:t>Име и презиме</w:t>
            </w:r>
          </w:p>
        </w:tc>
        <w:tc>
          <w:tcPr>
            <w:tcW w:w="2350" w:type="dxa"/>
            <w:vAlign w:val="center"/>
          </w:tcPr>
          <w:p w:rsidR="005831A1" w:rsidRPr="00C210B6" w:rsidRDefault="005831A1" w:rsidP="00923514">
            <w:pPr>
              <w:tabs>
                <w:tab w:val="left" w:pos="1414"/>
                <w:tab w:val="left" w:pos="7878"/>
                <w:tab w:val="left" w:pos="8080"/>
                <w:tab w:val="left" w:pos="8282"/>
              </w:tabs>
              <w:jc w:val="both"/>
              <w:rPr>
                <w:rFonts w:ascii="Cambria" w:hAnsi="Cambria" w:cs="Arial"/>
                <w:b/>
                <w:noProof/>
                <w:sz w:val="18"/>
                <w:szCs w:val="18"/>
                <w:lang w:val="sr-Cyrl-CS"/>
              </w:rPr>
            </w:pPr>
            <w:r w:rsidRPr="00C210B6">
              <w:rPr>
                <w:rFonts w:ascii="Cambria" w:hAnsi="Cambria" w:cs="Arial"/>
                <w:b/>
                <w:noProof/>
                <w:sz w:val="18"/>
                <w:szCs w:val="18"/>
                <w:lang w:val="sr-Cyrl-CS"/>
              </w:rPr>
              <w:t>Предлагач</w:t>
            </w:r>
          </w:p>
        </w:tc>
      </w:tr>
      <w:tr w:rsidR="005831A1" w:rsidRPr="00C210B6" w:rsidTr="00955BE3">
        <w:trPr>
          <w:tblCellSpacing w:w="20" w:type="dxa"/>
        </w:trPr>
        <w:tc>
          <w:tcPr>
            <w:tcW w:w="2693" w:type="dxa"/>
            <w:tcBorders>
              <w:top w:val="inset" w:sz="6" w:space="0" w:color="auto"/>
              <w:left w:val="inset" w:sz="6" w:space="0" w:color="auto"/>
              <w:bottom w:val="inset" w:sz="6" w:space="0" w:color="auto"/>
              <w:right w:val="inset" w:sz="6" w:space="0" w:color="auto"/>
            </w:tcBorders>
            <w:vAlign w:val="center"/>
          </w:tcPr>
          <w:p w:rsidR="005831A1" w:rsidRPr="00C210B6" w:rsidRDefault="005831A1" w:rsidP="00923514">
            <w:pPr>
              <w:tabs>
                <w:tab w:val="left" w:pos="1414"/>
                <w:tab w:val="left" w:pos="7878"/>
                <w:tab w:val="left" w:pos="8080"/>
                <w:tab w:val="left" w:pos="8282"/>
              </w:tabs>
              <w:jc w:val="both"/>
              <w:rPr>
                <w:rFonts w:ascii="Cambria" w:hAnsi="Cambria" w:cs="Arial"/>
                <w:noProof/>
                <w:sz w:val="18"/>
                <w:szCs w:val="18"/>
                <w:lang w:val="sr-Cyrl-CS"/>
              </w:rPr>
            </w:pPr>
            <w:r w:rsidRPr="00C210B6">
              <w:rPr>
                <w:rFonts w:ascii="Cambria" w:hAnsi="Cambria" w:cs="Arial"/>
                <w:noProof/>
                <w:sz w:val="18"/>
                <w:szCs w:val="18"/>
                <w:lang w:val="sr-Cyrl-CS"/>
              </w:rPr>
              <w:t>Петар Марјановић</w:t>
            </w:r>
          </w:p>
        </w:tc>
        <w:tc>
          <w:tcPr>
            <w:tcW w:w="2350" w:type="dxa"/>
            <w:tcBorders>
              <w:top w:val="inset" w:sz="6" w:space="0" w:color="auto"/>
              <w:left w:val="inset" w:sz="6" w:space="0" w:color="auto"/>
              <w:bottom w:val="inset" w:sz="6" w:space="0" w:color="auto"/>
              <w:right w:val="inset" w:sz="6" w:space="0" w:color="auto"/>
            </w:tcBorders>
            <w:vAlign w:val="center"/>
          </w:tcPr>
          <w:p w:rsidR="005831A1" w:rsidRPr="00C210B6" w:rsidRDefault="005831A1" w:rsidP="00923514">
            <w:pPr>
              <w:tabs>
                <w:tab w:val="left" w:pos="1414"/>
                <w:tab w:val="left" w:pos="7878"/>
                <w:tab w:val="left" w:pos="8080"/>
                <w:tab w:val="left" w:pos="8282"/>
              </w:tabs>
              <w:jc w:val="both"/>
              <w:rPr>
                <w:rFonts w:ascii="Cambria" w:hAnsi="Cambria" w:cs="Arial"/>
                <w:noProof/>
                <w:sz w:val="18"/>
                <w:szCs w:val="18"/>
                <w:lang w:val="sr-Cyrl-CS"/>
              </w:rPr>
            </w:pPr>
            <w:r w:rsidRPr="00C210B6">
              <w:rPr>
                <w:rFonts w:ascii="Cambria" w:hAnsi="Cambria" w:cs="Arial"/>
                <w:noProof/>
                <w:sz w:val="18"/>
                <w:szCs w:val="18"/>
                <w:lang w:val="sr-Cyrl-CS"/>
              </w:rPr>
              <w:t>Наставничко веће</w:t>
            </w:r>
          </w:p>
        </w:tc>
      </w:tr>
      <w:tr w:rsidR="005831A1" w:rsidRPr="00C210B6" w:rsidTr="00955BE3">
        <w:trPr>
          <w:tblCellSpacing w:w="20" w:type="dxa"/>
        </w:trPr>
        <w:tc>
          <w:tcPr>
            <w:tcW w:w="2693" w:type="dxa"/>
            <w:tcBorders>
              <w:top w:val="inset" w:sz="6" w:space="0" w:color="auto"/>
              <w:left w:val="inset" w:sz="6" w:space="0" w:color="auto"/>
              <w:bottom w:val="inset" w:sz="6" w:space="0" w:color="auto"/>
              <w:right w:val="inset" w:sz="6" w:space="0" w:color="auto"/>
            </w:tcBorders>
            <w:vAlign w:val="center"/>
          </w:tcPr>
          <w:p w:rsidR="005831A1" w:rsidRPr="00C210B6" w:rsidRDefault="005831A1" w:rsidP="00923514">
            <w:pPr>
              <w:tabs>
                <w:tab w:val="left" w:pos="1414"/>
                <w:tab w:val="left" w:pos="7878"/>
                <w:tab w:val="left" w:pos="8080"/>
                <w:tab w:val="left" w:pos="8282"/>
              </w:tabs>
              <w:jc w:val="both"/>
              <w:rPr>
                <w:rFonts w:ascii="Cambria" w:hAnsi="Cambria" w:cs="Arial"/>
                <w:noProof/>
                <w:sz w:val="18"/>
                <w:szCs w:val="18"/>
                <w:lang w:val="sr-Cyrl-CS"/>
              </w:rPr>
            </w:pPr>
            <w:r w:rsidRPr="00C210B6">
              <w:rPr>
                <w:rFonts w:ascii="Cambria" w:hAnsi="Cambria" w:cs="Arial"/>
                <w:noProof/>
                <w:sz w:val="18"/>
                <w:szCs w:val="18"/>
                <w:lang w:val="sr-Cyrl-CS"/>
              </w:rPr>
              <w:t xml:space="preserve">Милош Јоксимовић </w:t>
            </w:r>
          </w:p>
        </w:tc>
        <w:tc>
          <w:tcPr>
            <w:tcW w:w="2350" w:type="dxa"/>
            <w:tcBorders>
              <w:top w:val="inset" w:sz="6" w:space="0" w:color="auto"/>
              <w:left w:val="inset" w:sz="6" w:space="0" w:color="auto"/>
              <w:bottom w:val="inset" w:sz="6" w:space="0" w:color="auto"/>
              <w:right w:val="inset" w:sz="6" w:space="0" w:color="auto"/>
            </w:tcBorders>
            <w:vAlign w:val="center"/>
          </w:tcPr>
          <w:p w:rsidR="005831A1" w:rsidRPr="00C210B6" w:rsidRDefault="005831A1" w:rsidP="00923514">
            <w:pPr>
              <w:tabs>
                <w:tab w:val="left" w:pos="1414"/>
                <w:tab w:val="left" w:pos="7878"/>
                <w:tab w:val="left" w:pos="8080"/>
                <w:tab w:val="left" w:pos="8282"/>
              </w:tabs>
              <w:jc w:val="both"/>
              <w:rPr>
                <w:rFonts w:ascii="Cambria" w:hAnsi="Cambria" w:cs="Arial"/>
                <w:noProof/>
                <w:sz w:val="18"/>
                <w:szCs w:val="18"/>
                <w:lang w:val="sr-Cyrl-CS"/>
              </w:rPr>
            </w:pPr>
            <w:r w:rsidRPr="00C210B6">
              <w:rPr>
                <w:rFonts w:ascii="Cambria" w:hAnsi="Cambria" w:cs="Arial"/>
                <w:noProof/>
                <w:sz w:val="18"/>
                <w:szCs w:val="18"/>
                <w:lang w:val="sr-Cyrl-CS"/>
              </w:rPr>
              <w:t>Наставничко веће</w:t>
            </w:r>
          </w:p>
        </w:tc>
      </w:tr>
      <w:tr w:rsidR="005831A1" w:rsidRPr="00C210B6" w:rsidTr="00955BE3">
        <w:trPr>
          <w:tblCellSpacing w:w="20" w:type="dxa"/>
        </w:trPr>
        <w:tc>
          <w:tcPr>
            <w:tcW w:w="2693" w:type="dxa"/>
            <w:tcBorders>
              <w:top w:val="inset" w:sz="6" w:space="0" w:color="auto"/>
              <w:left w:val="inset" w:sz="6" w:space="0" w:color="auto"/>
              <w:bottom w:val="inset" w:sz="6" w:space="0" w:color="auto"/>
              <w:right w:val="inset" w:sz="6" w:space="0" w:color="auto"/>
            </w:tcBorders>
            <w:vAlign w:val="center"/>
          </w:tcPr>
          <w:p w:rsidR="005831A1" w:rsidRPr="00C210B6" w:rsidRDefault="006D0A24" w:rsidP="00923514">
            <w:pPr>
              <w:tabs>
                <w:tab w:val="left" w:pos="1414"/>
                <w:tab w:val="left" w:pos="7878"/>
                <w:tab w:val="left" w:pos="8080"/>
                <w:tab w:val="left" w:pos="8282"/>
              </w:tabs>
              <w:jc w:val="both"/>
              <w:rPr>
                <w:rFonts w:ascii="Cambria" w:hAnsi="Cambria" w:cs="Arial"/>
                <w:noProof/>
                <w:sz w:val="18"/>
                <w:szCs w:val="18"/>
                <w:lang w:val="sr-Cyrl-CS"/>
              </w:rPr>
            </w:pPr>
            <w:r>
              <w:rPr>
                <w:rFonts w:ascii="Cambria" w:hAnsi="Cambria" w:cs="Arial"/>
                <w:noProof/>
                <w:sz w:val="18"/>
                <w:szCs w:val="18"/>
                <w:lang w:val="sr-Cyrl-CS"/>
              </w:rPr>
              <w:t>Верица Ковачевић</w:t>
            </w:r>
          </w:p>
        </w:tc>
        <w:tc>
          <w:tcPr>
            <w:tcW w:w="2350" w:type="dxa"/>
            <w:tcBorders>
              <w:top w:val="inset" w:sz="6" w:space="0" w:color="auto"/>
              <w:left w:val="inset" w:sz="6" w:space="0" w:color="auto"/>
              <w:bottom w:val="inset" w:sz="6" w:space="0" w:color="auto"/>
              <w:right w:val="inset" w:sz="6" w:space="0" w:color="auto"/>
            </w:tcBorders>
            <w:vAlign w:val="center"/>
          </w:tcPr>
          <w:p w:rsidR="005831A1" w:rsidRPr="00C210B6" w:rsidRDefault="005831A1" w:rsidP="00923514">
            <w:pPr>
              <w:tabs>
                <w:tab w:val="left" w:pos="1414"/>
                <w:tab w:val="left" w:pos="7878"/>
                <w:tab w:val="left" w:pos="8080"/>
                <w:tab w:val="left" w:pos="8282"/>
              </w:tabs>
              <w:jc w:val="both"/>
              <w:rPr>
                <w:rFonts w:ascii="Cambria" w:hAnsi="Cambria" w:cs="Arial"/>
                <w:noProof/>
                <w:sz w:val="18"/>
                <w:szCs w:val="18"/>
                <w:lang w:val="sr-Cyrl-CS"/>
              </w:rPr>
            </w:pPr>
            <w:r w:rsidRPr="00C210B6">
              <w:rPr>
                <w:rFonts w:ascii="Cambria" w:hAnsi="Cambria" w:cs="Arial"/>
                <w:noProof/>
                <w:sz w:val="18"/>
                <w:szCs w:val="18"/>
                <w:lang w:val="sr-Cyrl-CS"/>
              </w:rPr>
              <w:t>Наставничко веће</w:t>
            </w:r>
          </w:p>
        </w:tc>
      </w:tr>
      <w:tr w:rsidR="005831A1" w:rsidRPr="00C210B6" w:rsidTr="00955BE3">
        <w:trPr>
          <w:tblCellSpacing w:w="20" w:type="dxa"/>
        </w:trPr>
        <w:tc>
          <w:tcPr>
            <w:tcW w:w="2693" w:type="dxa"/>
            <w:tcBorders>
              <w:top w:val="inset" w:sz="6" w:space="0" w:color="auto"/>
              <w:left w:val="inset" w:sz="6" w:space="0" w:color="auto"/>
              <w:bottom w:val="inset" w:sz="6" w:space="0" w:color="auto"/>
              <w:right w:val="inset" w:sz="6" w:space="0" w:color="auto"/>
            </w:tcBorders>
            <w:vAlign w:val="center"/>
          </w:tcPr>
          <w:p w:rsidR="005831A1" w:rsidRPr="00C210B6" w:rsidRDefault="001A197A" w:rsidP="00923514">
            <w:pPr>
              <w:tabs>
                <w:tab w:val="left" w:pos="1414"/>
                <w:tab w:val="left" w:pos="7878"/>
                <w:tab w:val="left" w:pos="8080"/>
                <w:tab w:val="left" w:pos="8282"/>
              </w:tabs>
              <w:jc w:val="both"/>
              <w:rPr>
                <w:rFonts w:ascii="Cambria" w:hAnsi="Cambria" w:cs="Arial"/>
                <w:noProof/>
                <w:sz w:val="18"/>
                <w:szCs w:val="18"/>
                <w:lang w:val="sr-Cyrl-CS"/>
              </w:rPr>
            </w:pPr>
            <w:r>
              <w:rPr>
                <w:rFonts w:ascii="Cambria" w:hAnsi="Cambria" w:cs="Arial"/>
                <w:noProof/>
                <w:sz w:val="18"/>
                <w:szCs w:val="18"/>
                <w:lang w:val="sr-Cyrl-CS"/>
              </w:rPr>
              <w:t>Милан Гојковић</w:t>
            </w:r>
            <w:r w:rsidR="005831A1" w:rsidRPr="00C210B6">
              <w:rPr>
                <w:rFonts w:ascii="Cambria" w:hAnsi="Cambria" w:cs="Arial"/>
                <w:noProof/>
                <w:sz w:val="18"/>
                <w:szCs w:val="18"/>
                <w:lang w:val="sr-Cyrl-CS"/>
              </w:rPr>
              <w:t xml:space="preserve"> </w:t>
            </w:r>
          </w:p>
        </w:tc>
        <w:tc>
          <w:tcPr>
            <w:tcW w:w="2350" w:type="dxa"/>
            <w:tcBorders>
              <w:top w:val="inset" w:sz="6" w:space="0" w:color="auto"/>
              <w:left w:val="inset" w:sz="6" w:space="0" w:color="auto"/>
              <w:bottom w:val="inset" w:sz="6" w:space="0" w:color="auto"/>
              <w:right w:val="inset" w:sz="6" w:space="0" w:color="auto"/>
            </w:tcBorders>
            <w:vAlign w:val="center"/>
          </w:tcPr>
          <w:p w:rsidR="005831A1" w:rsidRPr="00C210B6" w:rsidRDefault="005831A1" w:rsidP="00923514">
            <w:pPr>
              <w:tabs>
                <w:tab w:val="left" w:pos="1414"/>
                <w:tab w:val="left" w:pos="7878"/>
                <w:tab w:val="left" w:pos="8080"/>
                <w:tab w:val="left" w:pos="8282"/>
              </w:tabs>
              <w:jc w:val="both"/>
              <w:rPr>
                <w:rFonts w:ascii="Cambria" w:hAnsi="Cambria" w:cs="Arial"/>
                <w:noProof/>
                <w:sz w:val="18"/>
                <w:szCs w:val="18"/>
                <w:lang w:val="sr-Cyrl-CS"/>
              </w:rPr>
            </w:pPr>
            <w:r w:rsidRPr="00C210B6">
              <w:rPr>
                <w:rFonts w:ascii="Cambria" w:hAnsi="Cambria" w:cs="Arial"/>
                <w:noProof/>
                <w:sz w:val="18"/>
                <w:szCs w:val="18"/>
                <w:lang w:val="sr-Cyrl-CS"/>
              </w:rPr>
              <w:t>Савет родитеља</w:t>
            </w:r>
          </w:p>
        </w:tc>
      </w:tr>
      <w:tr w:rsidR="005831A1" w:rsidRPr="00C210B6" w:rsidTr="00955BE3">
        <w:trPr>
          <w:tblCellSpacing w:w="20" w:type="dxa"/>
        </w:trPr>
        <w:tc>
          <w:tcPr>
            <w:tcW w:w="2693" w:type="dxa"/>
            <w:tcBorders>
              <w:top w:val="inset" w:sz="6" w:space="0" w:color="auto"/>
              <w:left w:val="inset" w:sz="6" w:space="0" w:color="auto"/>
              <w:bottom w:val="inset" w:sz="6" w:space="0" w:color="auto"/>
              <w:right w:val="inset" w:sz="6" w:space="0" w:color="auto"/>
            </w:tcBorders>
            <w:vAlign w:val="center"/>
          </w:tcPr>
          <w:p w:rsidR="005831A1" w:rsidRPr="00C210B6" w:rsidRDefault="001A197A" w:rsidP="00923514">
            <w:pPr>
              <w:tabs>
                <w:tab w:val="left" w:pos="1414"/>
                <w:tab w:val="left" w:pos="7878"/>
                <w:tab w:val="left" w:pos="8080"/>
                <w:tab w:val="left" w:pos="8282"/>
              </w:tabs>
              <w:jc w:val="both"/>
              <w:rPr>
                <w:rFonts w:ascii="Cambria" w:hAnsi="Cambria" w:cs="Arial"/>
                <w:noProof/>
                <w:sz w:val="18"/>
                <w:szCs w:val="18"/>
                <w:lang w:val="sr-Cyrl-CS"/>
              </w:rPr>
            </w:pPr>
            <w:r>
              <w:rPr>
                <w:rFonts w:ascii="Cambria" w:hAnsi="Cambria" w:cs="Arial"/>
                <w:noProof/>
                <w:sz w:val="18"/>
                <w:szCs w:val="18"/>
                <w:lang w:val="sr-Cyrl-CS"/>
              </w:rPr>
              <w:t>Томо Ковачевић</w:t>
            </w:r>
          </w:p>
        </w:tc>
        <w:tc>
          <w:tcPr>
            <w:tcW w:w="2350" w:type="dxa"/>
            <w:tcBorders>
              <w:top w:val="inset" w:sz="6" w:space="0" w:color="auto"/>
              <w:left w:val="inset" w:sz="6" w:space="0" w:color="auto"/>
              <w:bottom w:val="inset" w:sz="6" w:space="0" w:color="auto"/>
              <w:right w:val="inset" w:sz="6" w:space="0" w:color="auto"/>
            </w:tcBorders>
            <w:vAlign w:val="center"/>
          </w:tcPr>
          <w:p w:rsidR="005831A1" w:rsidRPr="00C210B6" w:rsidRDefault="005831A1" w:rsidP="00923514">
            <w:pPr>
              <w:tabs>
                <w:tab w:val="left" w:pos="1414"/>
                <w:tab w:val="left" w:pos="7878"/>
                <w:tab w:val="left" w:pos="8080"/>
                <w:tab w:val="left" w:pos="8282"/>
              </w:tabs>
              <w:jc w:val="both"/>
              <w:rPr>
                <w:rFonts w:ascii="Cambria" w:hAnsi="Cambria" w:cs="Arial"/>
                <w:noProof/>
                <w:sz w:val="18"/>
                <w:szCs w:val="18"/>
                <w:lang w:val="sr-Cyrl-CS"/>
              </w:rPr>
            </w:pPr>
            <w:r w:rsidRPr="00C210B6">
              <w:rPr>
                <w:rFonts w:ascii="Cambria" w:hAnsi="Cambria" w:cs="Arial"/>
                <w:noProof/>
                <w:sz w:val="18"/>
                <w:szCs w:val="18"/>
                <w:lang w:val="sr-Cyrl-CS"/>
              </w:rPr>
              <w:t>Савет родитеља</w:t>
            </w:r>
          </w:p>
        </w:tc>
      </w:tr>
      <w:tr w:rsidR="005831A1" w:rsidRPr="00C210B6" w:rsidTr="00955BE3">
        <w:trPr>
          <w:tblCellSpacing w:w="20" w:type="dxa"/>
        </w:trPr>
        <w:tc>
          <w:tcPr>
            <w:tcW w:w="2693" w:type="dxa"/>
            <w:tcBorders>
              <w:top w:val="inset" w:sz="6" w:space="0" w:color="auto"/>
              <w:left w:val="inset" w:sz="6" w:space="0" w:color="auto"/>
              <w:bottom w:val="inset" w:sz="6" w:space="0" w:color="auto"/>
              <w:right w:val="inset" w:sz="6" w:space="0" w:color="auto"/>
            </w:tcBorders>
            <w:vAlign w:val="center"/>
          </w:tcPr>
          <w:p w:rsidR="005831A1" w:rsidRPr="00C210B6" w:rsidRDefault="00554343" w:rsidP="00923514">
            <w:pPr>
              <w:tabs>
                <w:tab w:val="left" w:pos="1414"/>
                <w:tab w:val="left" w:pos="7878"/>
                <w:tab w:val="left" w:pos="8080"/>
                <w:tab w:val="left" w:pos="8282"/>
              </w:tabs>
              <w:jc w:val="both"/>
              <w:rPr>
                <w:rFonts w:ascii="Cambria" w:hAnsi="Cambria" w:cs="Arial"/>
                <w:noProof/>
                <w:sz w:val="18"/>
                <w:szCs w:val="18"/>
                <w:lang w:val="sr-Cyrl-CS"/>
              </w:rPr>
            </w:pPr>
            <w:r w:rsidRPr="00C210B6">
              <w:rPr>
                <w:rFonts w:ascii="Cambria" w:hAnsi="Cambria" w:cs="Arial"/>
                <w:noProof/>
                <w:sz w:val="18"/>
                <w:szCs w:val="18"/>
                <w:lang w:val="sr-Cyrl-CS"/>
              </w:rPr>
              <w:t>Драган Лучић</w:t>
            </w:r>
            <w:r w:rsidR="005831A1" w:rsidRPr="00C210B6">
              <w:rPr>
                <w:rFonts w:ascii="Cambria" w:hAnsi="Cambria" w:cs="Arial"/>
                <w:noProof/>
                <w:sz w:val="18"/>
                <w:szCs w:val="18"/>
                <w:lang w:val="sr-Cyrl-CS"/>
              </w:rPr>
              <w:t xml:space="preserve"> </w:t>
            </w:r>
          </w:p>
        </w:tc>
        <w:tc>
          <w:tcPr>
            <w:tcW w:w="2350" w:type="dxa"/>
            <w:tcBorders>
              <w:top w:val="inset" w:sz="6" w:space="0" w:color="auto"/>
              <w:left w:val="inset" w:sz="6" w:space="0" w:color="auto"/>
              <w:bottom w:val="inset" w:sz="6" w:space="0" w:color="auto"/>
              <w:right w:val="inset" w:sz="6" w:space="0" w:color="auto"/>
            </w:tcBorders>
            <w:vAlign w:val="center"/>
          </w:tcPr>
          <w:p w:rsidR="005831A1" w:rsidRPr="00C210B6" w:rsidRDefault="005831A1" w:rsidP="00923514">
            <w:pPr>
              <w:tabs>
                <w:tab w:val="left" w:pos="1414"/>
                <w:tab w:val="left" w:pos="7878"/>
                <w:tab w:val="left" w:pos="8080"/>
                <w:tab w:val="left" w:pos="8282"/>
              </w:tabs>
              <w:jc w:val="both"/>
              <w:rPr>
                <w:rFonts w:ascii="Cambria" w:hAnsi="Cambria" w:cs="Arial"/>
                <w:noProof/>
                <w:sz w:val="18"/>
                <w:szCs w:val="18"/>
                <w:lang w:val="sr-Cyrl-CS"/>
              </w:rPr>
            </w:pPr>
            <w:r w:rsidRPr="00C210B6">
              <w:rPr>
                <w:rFonts w:ascii="Cambria" w:hAnsi="Cambria" w:cs="Arial"/>
                <w:noProof/>
                <w:sz w:val="18"/>
                <w:szCs w:val="18"/>
                <w:lang w:val="sr-Cyrl-CS"/>
              </w:rPr>
              <w:t>Савет родитеља</w:t>
            </w:r>
          </w:p>
        </w:tc>
      </w:tr>
      <w:tr w:rsidR="005831A1" w:rsidRPr="00C210B6" w:rsidTr="00955BE3">
        <w:trPr>
          <w:tblCellSpacing w:w="20" w:type="dxa"/>
        </w:trPr>
        <w:tc>
          <w:tcPr>
            <w:tcW w:w="2693" w:type="dxa"/>
            <w:tcBorders>
              <w:top w:val="inset" w:sz="6" w:space="0" w:color="auto"/>
              <w:left w:val="inset" w:sz="6" w:space="0" w:color="auto"/>
              <w:bottom w:val="inset" w:sz="6" w:space="0" w:color="auto"/>
              <w:right w:val="inset" w:sz="6" w:space="0" w:color="auto"/>
            </w:tcBorders>
            <w:vAlign w:val="center"/>
          </w:tcPr>
          <w:p w:rsidR="005831A1" w:rsidRPr="00C210B6" w:rsidRDefault="00BA1C1D" w:rsidP="00923514">
            <w:pPr>
              <w:tabs>
                <w:tab w:val="left" w:pos="1414"/>
                <w:tab w:val="left" w:pos="7878"/>
                <w:tab w:val="left" w:pos="8080"/>
                <w:tab w:val="left" w:pos="8282"/>
              </w:tabs>
              <w:jc w:val="both"/>
              <w:rPr>
                <w:rFonts w:ascii="Cambria" w:hAnsi="Cambria" w:cs="Arial"/>
                <w:noProof/>
                <w:sz w:val="18"/>
                <w:szCs w:val="18"/>
                <w:lang w:val="sr-Cyrl-CS"/>
              </w:rPr>
            </w:pPr>
            <w:r>
              <w:rPr>
                <w:rFonts w:ascii="Cambria" w:hAnsi="Cambria" w:cs="Arial"/>
                <w:noProof/>
                <w:sz w:val="18"/>
                <w:szCs w:val="18"/>
                <w:lang w:val="sr-Cyrl-CS"/>
              </w:rPr>
              <w:t>Милка Јоковић</w:t>
            </w:r>
            <w:r w:rsidR="005831A1" w:rsidRPr="00C210B6">
              <w:rPr>
                <w:rFonts w:ascii="Cambria" w:hAnsi="Cambria" w:cs="Arial"/>
                <w:noProof/>
                <w:sz w:val="18"/>
                <w:szCs w:val="18"/>
                <w:lang w:val="sr-Cyrl-CS"/>
              </w:rPr>
              <w:t xml:space="preserve"> </w:t>
            </w:r>
          </w:p>
        </w:tc>
        <w:tc>
          <w:tcPr>
            <w:tcW w:w="2350" w:type="dxa"/>
            <w:tcBorders>
              <w:top w:val="inset" w:sz="6" w:space="0" w:color="auto"/>
              <w:left w:val="inset" w:sz="6" w:space="0" w:color="auto"/>
              <w:bottom w:val="inset" w:sz="6" w:space="0" w:color="auto"/>
              <w:right w:val="inset" w:sz="6" w:space="0" w:color="auto"/>
            </w:tcBorders>
            <w:vAlign w:val="center"/>
          </w:tcPr>
          <w:p w:rsidR="005831A1" w:rsidRPr="00C210B6" w:rsidRDefault="005831A1" w:rsidP="00923514">
            <w:pPr>
              <w:tabs>
                <w:tab w:val="left" w:pos="1414"/>
                <w:tab w:val="left" w:pos="7878"/>
                <w:tab w:val="left" w:pos="8080"/>
                <w:tab w:val="left" w:pos="8282"/>
              </w:tabs>
              <w:jc w:val="both"/>
              <w:rPr>
                <w:rFonts w:ascii="Cambria" w:hAnsi="Cambria" w:cs="Arial"/>
                <w:noProof/>
                <w:sz w:val="18"/>
                <w:szCs w:val="18"/>
                <w:lang w:val="sr-Cyrl-CS"/>
              </w:rPr>
            </w:pPr>
            <w:r w:rsidRPr="00C210B6">
              <w:rPr>
                <w:rFonts w:ascii="Cambria" w:hAnsi="Cambria" w:cs="Arial"/>
                <w:noProof/>
                <w:sz w:val="18"/>
                <w:szCs w:val="18"/>
                <w:lang w:val="sr-Cyrl-CS"/>
              </w:rPr>
              <w:t>СО Ариље</w:t>
            </w:r>
          </w:p>
        </w:tc>
      </w:tr>
      <w:tr w:rsidR="005831A1" w:rsidRPr="00C210B6" w:rsidTr="00955BE3">
        <w:trPr>
          <w:tblCellSpacing w:w="20" w:type="dxa"/>
        </w:trPr>
        <w:tc>
          <w:tcPr>
            <w:tcW w:w="2693" w:type="dxa"/>
            <w:tcBorders>
              <w:top w:val="inset" w:sz="6" w:space="0" w:color="auto"/>
              <w:left w:val="inset" w:sz="6" w:space="0" w:color="auto"/>
              <w:bottom w:val="inset" w:sz="6" w:space="0" w:color="auto"/>
              <w:right w:val="inset" w:sz="6" w:space="0" w:color="auto"/>
            </w:tcBorders>
            <w:vAlign w:val="center"/>
          </w:tcPr>
          <w:p w:rsidR="005831A1" w:rsidRPr="00C210B6" w:rsidRDefault="00073791" w:rsidP="00923514">
            <w:pPr>
              <w:tabs>
                <w:tab w:val="left" w:pos="1414"/>
                <w:tab w:val="left" w:pos="7878"/>
                <w:tab w:val="left" w:pos="8080"/>
                <w:tab w:val="left" w:pos="8282"/>
              </w:tabs>
              <w:jc w:val="both"/>
              <w:rPr>
                <w:rFonts w:ascii="Cambria" w:hAnsi="Cambria" w:cs="Arial"/>
                <w:noProof/>
                <w:sz w:val="18"/>
                <w:szCs w:val="18"/>
                <w:lang w:val="sr-Cyrl-CS"/>
              </w:rPr>
            </w:pPr>
            <w:r w:rsidRPr="00C210B6">
              <w:rPr>
                <w:rFonts w:ascii="Cambria" w:hAnsi="Cambria" w:cs="Arial"/>
                <w:noProof/>
                <w:sz w:val="18"/>
                <w:szCs w:val="18"/>
                <w:lang w:val="sr-Cyrl-CS"/>
              </w:rPr>
              <w:t>Срећко Николић</w:t>
            </w:r>
            <w:r w:rsidR="005831A1" w:rsidRPr="00C210B6">
              <w:rPr>
                <w:rFonts w:ascii="Cambria" w:hAnsi="Cambria" w:cs="Arial"/>
                <w:noProof/>
                <w:sz w:val="18"/>
                <w:szCs w:val="18"/>
                <w:lang w:val="sr-Cyrl-CS"/>
              </w:rPr>
              <w:t xml:space="preserve"> </w:t>
            </w:r>
          </w:p>
        </w:tc>
        <w:tc>
          <w:tcPr>
            <w:tcW w:w="2350" w:type="dxa"/>
            <w:tcBorders>
              <w:top w:val="inset" w:sz="6" w:space="0" w:color="auto"/>
              <w:left w:val="inset" w:sz="6" w:space="0" w:color="auto"/>
              <w:bottom w:val="inset" w:sz="6" w:space="0" w:color="auto"/>
              <w:right w:val="inset" w:sz="6" w:space="0" w:color="auto"/>
            </w:tcBorders>
            <w:vAlign w:val="center"/>
          </w:tcPr>
          <w:p w:rsidR="005831A1" w:rsidRPr="00C210B6" w:rsidRDefault="005831A1" w:rsidP="00923514">
            <w:pPr>
              <w:tabs>
                <w:tab w:val="left" w:pos="1414"/>
                <w:tab w:val="left" w:pos="7878"/>
                <w:tab w:val="left" w:pos="8080"/>
                <w:tab w:val="left" w:pos="8282"/>
              </w:tabs>
              <w:jc w:val="both"/>
              <w:rPr>
                <w:rFonts w:ascii="Cambria" w:hAnsi="Cambria" w:cs="Arial"/>
                <w:noProof/>
                <w:sz w:val="18"/>
                <w:szCs w:val="18"/>
                <w:lang w:val="sr-Cyrl-CS"/>
              </w:rPr>
            </w:pPr>
            <w:r w:rsidRPr="00C210B6">
              <w:rPr>
                <w:rFonts w:ascii="Cambria" w:hAnsi="Cambria" w:cs="Arial"/>
                <w:noProof/>
                <w:sz w:val="18"/>
                <w:szCs w:val="18"/>
                <w:lang w:val="sr-Cyrl-CS"/>
              </w:rPr>
              <w:t>СО Ариље</w:t>
            </w:r>
          </w:p>
        </w:tc>
      </w:tr>
      <w:tr w:rsidR="005831A1" w:rsidRPr="00C210B6" w:rsidTr="00955BE3">
        <w:trPr>
          <w:tblCellSpacing w:w="20" w:type="dxa"/>
        </w:trPr>
        <w:tc>
          <w:tcPr>
            <w:tcW w:w="2693" w:type="dxa"/>
            <w:tcBorders>
              <w:top w:val="inset" w:sz="6" w:space="0" w:color="auto"/>
              <w:left w:val="inset" w:sz="6" w:space="0" w:color="auto"/>
              <w:bottom w:val="inset" w:sz="6" w:space="0" w:color="auto"/>
              <w:right w:val="inset" w:sz="6" w:space="0" w:color="auto"/>
            </w:tcBorders>
            <w:vAlign w:val="center"/>
          </w:tcPr>
          <w:p w:rsidR="005831A1" w:rsidRPr="00C210B6" w:rsidRDefault="00BA1C1D" w:rsidP="00923514">
            <w:pPr>
              <w:tabs>
                <w:tab w:val="left" w:pos="1414"/>
                <w:tab w:val="left" w:pos="7878"/>
                <w:tab w:val="left" w:pos="8080"/>
                <w:tab w:val="left" w:pos="8282"/>
              </w:tabs>
              <w:jc w:val="both"/>
              <w:rPr>
                <w:rFonts w:ascii="Cambria" w:hAnsi="Cambria" w:cs="Arial"/>
                <w:noProof/>
                <w:sz w:val="18"/>
                <w:szCs w:val="18"/>
                <w:lang w:val="sr-Cyrl-CS"/>
              </w:rPr>
            </w:pPr>
            <w:r>
              <w:rPr>
                <w:rFonts w:ascii="Cambria" w:hAnsi="Cambria" w:cs="Arial"/>
                <w:noProof/>
                <w:sz w:val="18"/>
                <w:szCs w:val="18"/>
                <w:lang w:val="sr-Cyrl-CS"/>
              </w:rPr>
              <w:t>Драган Мићовић</w:t>
            </w:r>
          </w:p>
        </w:tc>
        <w:tc>
          <w:tcPr>
            <w:tcW w:w="2350" w:type="dxa"/>
            <w:tcBorders>
              <w:top w:val="inset" w:sz="6" w:space="0" w:color="auto"/>
              <w:left w:val="inset" w:sz="6" w:space="0" w:color="auto"/>
              <w:bottom w:val="inset" w:sz="6" w:space="0" w:color="auto"/>
              <w:right w:val="inset" w:sz="6" w:space="0" w:color="auto"/>
            </w:tcBorders>
            <w:vAlign w:val="center"/>
          </w:tcPr>
          <w:p w:rsidR="005831A1" w:rsidRPr="00C210B6" w:rsidRDefault="005831A1" w:rsidP="00923514">
            <w:pPr>
              <w:tabs>
                <w:tab w:val="left" w:pos="1414"/>
                <w:tab w:val="left" w:pos="7878"/>
                <w:tab w:val="left" w:pos="8080"/>
                <w:tab w:val="left" w:pos="8282"/>
              </w:tabs>
              <w:jc w:val="both"/>
              <w:rPr>
                <w:rFonts w:ascii="Cambria" w:hAnsi="Cambria" w:cs="Arial"/>
                <w:noProof/>
                <w:sz w:val="18"/>
                <w:szCs w:val="18"/>
                <w:lang w:val="sr-Cyrl-CS"/>
              </w:rPr>
            </w:pPr>
            <w:r w:rsidRPr="00C210B6">
              <w:rPr>
                <w:rFonts w:ascii="Cambria" w:hAnsi="Cambria" w:cs="Arial"/>
                <w:noProof/>
                <w:sz w:val="18"/>
                <w:szCs w:val="18"/>
                <w:lang w:val="sr-Cyrl-CS"/>
              </w:rPr>
              <w:t>СО Ариље</w:t>
            </w:r>
          </w:p>
        </w:tc>
      </w:tr>
    </w:tbl>
    <w:p w:rsidR="005831A1" w:rsidRPr="00C210B6" w:rsidRDefault="005831A1" w:rsidP="00923514">
      <w:pPr>
        <w:shd w:val="clear" w:color="auto" w:fill="FFFFFF"/>
        <w:spacing w:before="324"/>
        <w:jc w:val="both"/>
        <w:rPr>
          <w:rFonts w:ascii="Cambria" w:hAnsi="Cambria" w:cs="Arial"/>
          <w:sz w:val="20"/>
          <w:szCs w:val="20"/>
        </w:rPr>
      </w:pPr>
      <w:r w:rsidRPr="00C210B6">
        <w:rPr>
          <w:rFonts w:ascii="Cambria" w:hAnsi="Cambria" w:cs="Arial"/>
          <w:color w:val="000000"/>
          <w:spacing w:val="-1"/>
          <w:sz w:val="20"/>
          <w:szCs w:val="20"/>
        </w:rPr>
        <w:t xml:space="preserve">I </w:t>
      </w:r>
      <w:r w:rsidRPr="00C210B6">
        <w:rPr>
          <w:rFonts w:ascii="Cambria" w:hAnsi="Cambria" w:cs="Arial"/>
          <w:color w:val="000000"/>
          <w:spacing w:val="-1"/>
          <w:sz w:val="20"/>
          <w:szCs w:val="20"/>
          <w:lang w:val="sr-Cyrl-CS"/>
        </w:rPr>
        <w:t xml:space="preserve"> Програмирање рада школе</w:t>
      </w:r>
      <w:r w:rsidR="006C42F3">
        <w:rPr>
          <w:rFonts w:ascii="Cambria" w:hAnsi="Cambria" w:cs="Arial"/>
          <w:color w:val="000000"/>
          <w:spacing w:val="-1"/>
          <w:sz w:val="20"/>
          <w:szCs w:val="20"/>
          <w:lang w:val="sr-Cyrl-CS"/>
        </w:rPr>
        <w:t>:</w:t>
      </w:r>
    </w:p>
    <w:p w:rsidR="005831A1" w:rsidRPr="00C210B6" w:rsidRDefault="005831A1" w:rsidP="005A7F47">
      <w:pPr>
        <w:widowControl w:val="0"/>
        <w:numPr>
          <w:ilvl w:val="0"/>
          <w:numId w:val="3"/>
        </w:numPr>
        <w:shd w:val="clear" w:color="auto" w:fill="FFFFFF"/>
        <w:tabs>
          <w:tab w:val="left" w:pos="698"/>
        </w:tabs>
        <w:autoSpaceDE w:val="0"/>
        <w:autoSpaceDN w:val="0"/>
        <w:adjustRightInd w:val="0"/>
        <w:spacing w:before="120" w:line="216" w:lineRule="exact"/>
        <w:ind w:left="353"/>
        <w:jc w:val="both"/>
        <w:rPr>
          <w:rFonts w:ascii="Cambria" w:hAnsi="Cambria" w:cs="Arial"/>
          <w:color w:val="000000"/>
          <w:sz w:val="20"/>
          <w:szCs w:val="20"/>
          <w:lang w:val="sr-Cyrl-CS"/>
        </w:rPr>
      </w:pPr>
      <w:r w:rsidRPr="00C210B6">
        <w:rPr>
          <w:rFonts w:ascii="Cambria" w:hAnsi="Cambria" w:cs="Arial"/>
          <w:color w:val="000000"/>
          <w:sz w:val="20"/>
          <w:szCs w:val="20"/>
          <w:lang w:val="sr-Cyrl-CS"/>
        </w:rPr>
        <w:t>Анализа и усвајање Годишњег извештаја о раду школе;</w:t>
      </w:r>
    </w:p>
    <w:p w:rsidR="005831A1" w:rsidRDefault="005831A1" w:rsidP="005A7F47">
      <w:pPr>
        <w:widowControl w:val="0"/>
        <w:numPr>
          <w:ilvl w:val="0"/>
          <w:numId w:val="3"/>
        </w:numPr>
        <w:shd w:val="clear" w:color="auto" w:fill="FFFFFF"/>
        <w:tabs>
          <w:tab w:val="left" w:pos="698"/>
        </w:tabs>
        <w:autoSpaceDE w:val="0"/>
        <w:autoSpaceDN w:val="0"/>
        <w:adjustRightInd w:val="0"/>
        <w:spacing w:before="120" w:line="216" w:lineRule="exact"/>
        <w:ind w:left="353"/>
        <w:jc w:val="both"/>
        <w:rPr>
          <w:rFonts w:ascii="Cambria" w:hAnsi="Cambria" w:cs="Arial"/>
          <w:color w:val="000000"/>
          <w:sz w:val="20"/>
          <w:szCs w:val="20"/>
          <w:lang w:val="sr-Cyrl-CS"/>
        </w:rPr>
      </w:pPr>
      <w:r w:rsidRPr="00C210B6">
        <w:rPr>
          <w:rFonts w:ascii="Cambria" w:hAnsi="Cambria" w:cs="Arial"/>
          <w:color w:val="000000"/>
          <w:sz w:val="20"/>
          <w:szCs w:val="20"/>
          <w:lang w:val="sr-Cyrl-CS"/>
        </w:rPr>
        <w:t>Анализа остварива</w:t>
      </w:r>
      <w:r w:rsidR="001730D2" w:rsidRPr="00C210B6">
        <w:rPr>
          <w:rFonts w:ascii="Cambria" w:hAnsi="Cambria" w:cs="Arial"/>
          <w:color w:val="000000"/>
          <w:sz w:val="20"/>
          <w:szCs w:val="20"/>
          <w:lang w:val="sr-Cyrl-CS"/>
        </w:rPr>
        <w:t>ња Годишњег програма рада школе</w:t>
      </w:r>
      <w:r w:rsidRPr="00C210B6">
        <w:rPr>
          <w:rFonts w:ascii="Cambria" w:hAnsi="Cambria" w:cs="Arial"/>
          <w:color w:val="000000"/>
          <w:sz w:val="20"/>
          <w:szCs w:val="20"/>
          <w:lang w:val="sr-Cyrl-CS"/>
        </w:rPr>
        <w:t>,</w:t>
      </w:r>
      <w:r w:rsidR="00475E6D">
        <w:rPr>
          <w:rFonts w:ascii="Cambria" w:hAnsi="Cambria" w:cs="Arial"/>
          <w:color w:val="000000"/>
          <w:sz w:val="20"/>
          <w:szCs w:val="20"/>
          <w:lang w:val="sr-Cyrl-CS"/>
        </w:rPr>
        <w:t xml:space="preserve"> </w:t>
      </w:r>
      <w:r w:rsidRPr="00C210B6">
        <w:rPr>
          <w:rFonts w:ascii="Cambria" w:hAnsi="Cambria" w:cs="Arial"/>
          <w:color w:val="000000"/>
          <w:sz w:val="20"/>
          <w:szCs w:val="20"/>
          <w:lang w:val="sr-Cyrl-CS"/>
        </w:rPr>
        <w:t>Усвајање Годишњег плана рада школе;</w:t>
      </w:r>
    </w:p>
    <w:p w:rsidR="00954AA0" w:rsidRPr="00C210B6" w:rsidRDefault="00AE53ED" w:rsidP="005A7F47">
      <w:pPr>
        <w:widowControl w:val="0"/>
        <w:numPr>
          <w:ilvl w:val="0"/>
          <w:numId w:val="3"/>
        </w:numPr>
        <w:shd w:val="clear" w:color="auto" w:fill="FFFFFF"/>
        <w:tabs>
          <w:tab w:val="left" w:pos="698"/>
        </w:tabs>
        <w:autoSpaceDE w:val="0"/>
        <w:autoSpaceDN w:val="0"/>
        <w:adjustRightInd w:val="0"/>
        <w:spacing w:before="120" w:line="216" w:lineRule="exact"/>
        <w:ind w:left="353"/>
        <w:jc w:val="both"/>
        <w:rPr>
          <w:rFonts w:ascii="Cambria" w:hAnsi="Cambria" w:cs="Arial"/>
          <w:color w:val="000000"/>
          <w:sz w:val="20"/>
          <w:szCs w:val="20"/>
          <w:lang w:val="sr-Cyrl-CS"/>
        </w:rPr>
      </w:pPr>
      <w:r>
        <w:rPr>
          <w:rFonts w:ascii="Cambria" w:hAnsi="Cambria" w:cs="Arial"/>
          <w:color w:val="000000"/>
          <w:sz w:val="20"/>
          <w:szCs w:val="20"/>
          <w:lang w:val="sr-Cyrl-CS"/>
        </w:rPr>
        <w:t>Усвајање Развојног плана школе.</w:t>
      </w:r>
    </w:p>
    <w:p w:rsidR="005831A1" w:rsidRPr="00C210B6" w:rsidRDefault="005831A1" w:rsidP="00923514">
      <w:pPr>
        <w:shd w:val="clear" w:color="auto" w:fill="FFFFFF"/>
        <w:spacing w:before="230"/>
        <w:jc w:val="both"/>
        <w:rPr>
          <w:rFonts w:ascii="Cambria" w:hAnsi="Cambria" w:cs="Arial"/>
          <w:sz w:val="20"/>
          <w:szCs w:val="20"/>
        </w:rPr>
      </w:pPr>
      <w:r w:rsidRPr="00C210B6">
        <w:rPr>
          <w:rFonts w:ascii="Cambria" w:hAnsi="Cambria" w:cs="Arial"/>
          <w:color w:val="000000"/>
          <w:spacing w:val="-4"/>
          <w:sz w:val="20"/>
          <w:szCs w:val="20"/>
        </w:rPr>
        <w:t>II</w:t>
      </w:r>
      <w:r w:rsidRPr="00C210B6">
        <w:rPr>
          <w:rFonts w:ascii="Cambria" w:hAnsi="Cambria" w:cs="Arial"/>
          <w:color w:val="000000"/>
          <w:spacing w:val="-4"/>
          <w:sz w:val="20"/>
          <w:szCs w:val="20"/>
          <w:lang w:val="sr-Cyrl-CS"/>
        </w:rPr>
        <w:t xml:space="preserve">    Организационо-материјална питања</w:t>
      </w:r>
      <w:r w:rsidR="006C42F3">
        <w:rPr>
          <w:rFonts w:ascii="Cambria" w:hAnsi="Cambria" w:cs="Arial"/>
          <w:color w:val="000000"/>
          <w:spacing w:val="-4"/>
          <w:sz w:val="20"/>
          <w:szCs w:val="20"/>
          <w:lang w:val="sr-Cyrl-CS"/>
        </w:rPr>
        <w:t>:</w:t>
      </w:r>
    </w:p>
    <w:p w:rsidR="005831A1" w:rsidRPr="00C210B6" w:rsidRDefault="005831A1" w:rsidP="005A7F47">
      <w:pPr>
        <w:widowControl w:val="0"/>
        <w:numPr>
          <w:ilvl w:val="0"/>
          <w:numId w:val="3"/>
        </w:numPr>
        <w:shd w:val="clear" w:color="auto" w:fill="FFFFFF"/>
        <w:tabs>
          <w:tab w:val="left" w:pos="698"/>
        </w:tabs>
        <w:autoSpaceDE w:val="0"/>
        <w:autoSpaceDN w:val="0"/>
        <w:adjustRightInd w:val="0"/>
        <w:spacing w:before="120" w:line="216" w:lineRule="exact"/>
        <w:ind w:left="353"/>
        <w:jc w:val="both"/>
        <w:rPr>
          <w:rFonts w:ascii="Cambria" w:hAnsi="Cambria" w:cs="Arial"/>
          <w:color w:val="000000"/>
          <w:sz w:val="20"/>
          <w:szCs w:val="20"/>
          <w:lang w:val="sr-Cyrl-CS"/>
        </w:rPr>
      </w:pPr>
      <w:r w:rsidRPr="00C210B6">
        <w:rPr>
          <w:rFonts w:ascii="Cambria" w:hAnsi="Cambria" w:cs="Arial"/>
          <w:color w:val="000000"/>
          <w:sz w:val="20"/>
          <w:szCs w:val="20"/>
          <w:lang w:val="sr-Cyrl-CS"/>
        </w:rPr>
        <w:t>Анализа финансијског пословања школе;</w:t>
      </w:r>
    </w:p>
    <w:p w:rsidR="005831A1" w:rsidRPr="00C210B6" w:rsidRDefault="005831A1" w:rsidP="005A7F47">
      <w:pPr>
        <w:widowControl w:val="0"/>
        <w:numPr>
          <w:ilvl w:val="0"/>
          <w:numId w:val="3"/>
        </w:numPr>
        <w:shd w:val="clear" w:color="auto" w:fill="FFFFFF"/>
        <w:tabs>
          <w:tab w:val="left" w:pos="698"/>
        </w:tabs>
        <w:autoSpaceDE w:val="0"/>
        <w:autoSpaceDN w:val="0"/>
        <w:adjustRightInd w:val="0"/>
        <w:spacing w:before="120" w:line="216" w:lineRule="exact"/>
        <w:ind w:left="353"/>
        <w:jc w:val="both"/>
        <w:rPr>
          <w:rFonts w:ascii="Cambria" w:hAnsi="Cambria" w:cs="Arial"/>
          <w:color w:val="000000"/>
          <w:sz w:val="20"/>
          <w:szCs w:val="20"/>
          <w:lang w:val="sr-Cyrl-CS"/>
        </w:rPr>
      </w:pPr>
      <w:r w:rsidRPr="00C210B6">
        <w:rPr>
          <w:rFonts w:ascii="Cambria" w:hAnsi="Cambria" w:cs="Arial"/>
          <w:color w:val="000000"/>
          <w:sz w:val="20"/>
          <w:szCs w:val="20"/>
          <w:lang w:val="sr-Cyrl-CS"/>
        </w:rPr>
        <w:t>Усвајање завршног рачуна и извештаја о финансијском пословању Школе;</w:t>
      </w:r>
    </w:p>
    <w:p w:rsidR="005831A1" w:rsidRPr="00C210B6" w:rsidRDefault="005831A1" w:rsidP="005A7F47">
      <w:pPr>
        <w:widowControl w:val="0"/>
        <w:numPr>
          <w:ilvl w:val="0"/>
          <w:numId w:val="3"/>
        </w:numPr>
        <w:shd w:val="clear" w:color="auto" w:fill="FFFFFF"/>
        <w:tabs>
          <w:tab w:val="left" w:pos="698"/>
        </w:tabs>
        <w:autoSpaceDE w:val="0"/>
        <w:autoSpaceDN w:val="0"/>
        <w:adjustRightInd w:val="0"/>
        <w:spacing w:before="120" w:line="216" w:lineRule="exact"/>
        <w:ind w:left="353"/>
        <w:jc w:val="both"/>
        <w:rPr>
          <w:rFonts w:ascii="Cambria" w:hAnsi="Cambria" w:cs="Arial"/>
          <w:color w:val="000000"/>
          <w:sz w:val="20"/>
          <w:szCs w:val="20"/>
          <w:lang w:val="sr-Cyrl-CS"/>
        </w:rPr>
      </w:pPr>
      <w:r w:rsidRPr="00C210B6">
        <w:rPr>
          <w:rFonts w:ascii="Cambria" w:hAnsi="Cambria" w:cs="Arial"/>
          <w:color w:val="000000"/>
          <w:sz w:val="20"/>
          <w:szCs w:val="20"/>
          <w:lang w:val="sr-Cyrl-CS"/>
        </w:rPr>
        <w:t>Усвајање извештаја пописне комисије;</w:t>
      </w:r>
    </w:p>
    <w:p w:rsidR="005831A1" w:rsidRPr="00C210B6" w:rsidRDefault="005831A1" w:rsidP="005A7F47">
      <w:pPr>
        <w:widowControl w:val="0"/>
        <w:numPr>
          <w:ilvl w:val="0"/>
          <w:numId w:val="3"/>
        </w:numPr>
        <w:shd w:val="clear" w:color="auto" w:fill="FFFFFF"/>
        <w:tabs>
          <w:tab w:val="left" w:pos="698"/>
        </w:tabs>
        <w:autoSpaceDE w:val="0"/>
        <w:autoSpaceDN w:val="0"/>
        <w:adjustRightInd w:val="0"/>
        <w:spacing w:before="120" w:line="216" w:lineRule="exact"/>
        <w:ind w:left="353"/>
        <w:jc w:val="both"/>
        <w:rPr>
          <w:rFonts w:ascii="Cambria" w:hAnsi="Cambria" w:cs="Arial"/>
          <w:color w:val="000000"/>
          <w:sz w:val="20"/>
          <w:szCs w:val="20"/>
          <w:lang w:val="sr-Cyrl-CS"/>
        </w:rPr>
      </w:pPr>
      <w:r w:rsidRPr="00C210B6">
        <w:rPr>
          <w:rFonts w:ascii="Cambria" w:hAnsi="Cambria" w:cs="Arial"/>
          <w:color w:val="000000"/>
          <w:sz w:val="20"/>
          <w:szCs w:val="20"/>
          <w:lang w:val="sr-Cyrl-CS"/>
        </w:rPr>
        <w:t>Обезбеђивање средстава за поправку и адаптацију дотрајалих објеката.</w:t>
      </w:r>
    </w:p>
    <w:p w:rsidR="005831A1" w:rsidRPr="00D451A5" w:rsidRDefault="005831A1" w:rsidP="00923514">
      <w:pPr>
        <w:shd w:val="clear" w:color="auto" w:fill="FFFFFF"/>
        <w:spacing w:before="223"/>
        <w:jc w:val="both"/>
        <w:rPr>
          <w:rFonts w:ascii="Cambria" w:hAnsi="Cambria" w:cs="Arial"/>
          <w:sz w:val="20"/>
          <w:szCs w:val="20"/>
          <w:lang w:val="ru-RU"/>
        </w:rPr>
      </w:pPr>
      <w:r w:rsidRPr="00C210B6">
        <w:rPr>
          <w:rFonts w:ascii="Cambria" w:hAnsi="Cambria" w:cs="Arial"/>
          <w:color w:val="000000"/>
          <w:spacing w:val="-1"/>
          <w:sz w:val="20"/>
          <w:szCs w:val="20"/>
        </w:rPr>
        <w:t>III</w:t>
      </w:r>
      <w:r w:rsidRPr="00C210B6">
        <w:rPr>
          <w:rFonts w:ascii="Cambria" w:hAnsi="Cambria" w:cs="Arial"/>
          <w:color w:val="000000"/>
          <w:spacing w:val="-1"/>
          <w:sz w:val="20"/>
          <w:szCs w:val="20"/>
          <w:lang w:val="sr-Cyrl-CS"/>
        </w:rPr>
        <w:t xml:space="preserve">    Сарадња са друштвеном средином</w:t>
      </w:r>
      <w:r w:rsidR="006C42F3">
        <w:rPr>
          <w:rFonts w:ascii="Cambria" w:hAnsi="Cambria" w:cs="Arial"/>
          <w:color w:val="000000"/>
          <w:spacing w:val="-1"/>
          <w:sz w:val="20"/>
          <w:szCs w:val="20"/>
          <w:lang w:val="sr-Cyrl-CS"/>
        </w:rPr>
        <w:t>:</w:t>
      </w:r>
    </w:p>
    <w:p w:rsidR="005831A1" w:rsidRPr="00C210B6" w:rsidRDefault="005831A1" w:rsidP="005A7F47">
      <w:pPr>
        <w:widowControl w:val="0"/>
        <w:numPr>
          <w:ilvl w:val="0"/>
          <w:numId w:val="3"/>
        </w:numPr>
        <w:shd w:val="clear" w:color="auto" w:fill="FFFFFF"/>
        <w:tabs>
          <w:tab w:val="left" w:pos="698"/>
        </w:tabs>
        <w:autoSpaceDE w:val="0"/>
        <w:autoSpaceDN w:val="0"/>
        <w:adjustRightInd w:val="0"/>
        <w:spacing w:before="120" w:line="216" w:lineRule="exact"/>
        <w:ind w:left="353"/>
        <w:jc w:val="both"/>
        <w:rPr>
          <w:rFonts w:ascii="Cambria" w:hAnsi="Cambria" w:cs="Arial"/>
          <w:color w:val="000000"/>
          <w:sz w:val="20"/>
          <w:szCs w:val="20"/>
          <w:lang w:val="sr-Cyrl-CS"/>
        </w:rPr>
      </w:pPr>
      <w:r w:rsidRPr="00C210B6">
        <w:rPr>
          <w:rFonts w:ascii="Cambria" w:hAnsi="Cambria" w:cs="Arial"/>
          <w:color w:val="000000"/>
          <w:sz w:val="20"/>
          <w:szCs w:val="20"/>
          <w:lang w:val="sr-Cyrl-CS"/>
        </w:rPr>
        <w:t>Реализација културне и јавне делатности школе;</w:t>
      </w:r>
    </w:p>
    <w:p w:rsidR="005831A1" w:rsidRPr="00C210B6" w:rsidRDefault="005831A1" w:rsidP="005A7F47">
      <w:pPr>
        <w:widowControl w:val="0"/>
        <w:numPr>
          <w:ilvl w:val="0"/>
          <w:numId w:val="3"/>
        </w:numPr>
        <w:shd w:val="clear" w:color="auto" w:fill="FFFFFF"/>
        <w:tabs>
          <w:tab w:val="left" w:pos="698"/>
        </w:tabs>
        <w:autoSpaceDE w:val="0"/>
        <w:autoSpaceDN w:val="0"/>
        <w:adjustRightInd w:val="0"/>
        <w:spacing w:before="120" w:line="216" w:lineRule="exact"/>
        <w:ind w:left="353"/>
        <w:jc w:val="both"/>
        <w:rPr>
          <w:rFonts w:ascii="Cambria" w:hAnsi="Cambria" w:cs="Arial"/>
          <w:color w:val="000000"/>
          <w:sz w:val="20"/>
          <w:szCs w:val="20"/>
          <w:lang w:val="sr-Cyrl-CS"/>
        </w:rPr>
      </w:pPr>
      <w:r w:rsidRPr="00C210B6">
        <w:rPr>
          <w:rFonts w:ascii="Cambria" w:hAnsi="Cambria" w:cs="Arial"/>
          <w:color w:val="000000"/>
          <w:sz w:val="20"/>
          <w:szCs w:val="20"/>
          <w:lang w:val="sr-Cyrl-CS"/>
        </w:rPr>
        <w:t>Анализа рада школе из програма сарадње са друштвеном средином.</w:t>
      </w:r>
    </w:p>
    <w:p w:rsidR="005831A1" w:rsidRPr="00C210B6" w:rsidRDefault="005831A1" w:rsidP="00923514">
      <w:pPr>
        <w:shd w:val="clear" w:color="auto" w:fill="FFFFFF"/>
        <w:spacing w:line="461" w:lineRule="exact"/>
        <w:jc w:val="both"/>
        <w:rPr>
          <w:rFonts w:ascii="Cambria" w:hAnsi="Cambria" w:cs="Arial"/>
          <w:sz w:val="20"/>
          <w:szCs w:val="20"/>
        </w:rPr>
      </w:pPr>
      <w:r w:rsidRPr="00C210B6">
        <w:rPr>
          <w:rFonts w:ascii="Cambria" w:hAnsi="Cambria" w:cs="Arial"/>
          <w:color w:val="000000"/>
          <w:spacing w:val="-2"/>
          <w:sz w:val="20"/>
          <w:szCs w:val="20"/>
        </w:rPr>
        <w:t xml:space="preserve">IV    </w:t>
      </w:r>
      <w:r w:rsidRPr="00C210B6">
        <w:rPr>
          <w:rFonts w:ascii="Cambria" w:hAnsi="Cambria" w:cs="Arial"/>
          <w:color w:val="000000"/>
          <w:spacing w:val="-2"/>
          <w:sz w:val="20"/>
          <w:szCs w:val="20"/>
          <w:lang w:val="sr-Cyrl-CS"/>
        </w:rPr>
        <w:t>Кадровска проблематика</w:t>
      </w:r>
      <w:r w:rsidR="00523983">
        <w:rPr>
          <w:rFonts w:ascii="Cambria" w:hAnsi="Cambria" w:cs="Arial"/>
          <w:color w:val="000000"/>
          <w:spacing w:val="-2"/>
          <w:sz w:val="20"/>
          <w:szCs w:val="20"/>
          <w:lang w:val="sr-Cyrl-CS"/>
        </w:rPr>
        <w:t>:</w:t>
      </w:r>
    </w:p>
    <w:p w:rsidR="005831A1" w:rsidRPr="00C210B6" w:rsidRDefault="005831A1" w:rsidP="005A7F47">
      <w:pPr>
        <w:widowControl w:val="0"/>
        <w:numPr>
          <w:ilvl w:val="0"/>
          <w:numId w:val="3"/>
        </w:numPr>
        <w:shd w:val="clear" w:color="auto" w:fill="FFFFFF"/>
        <w:tabs>
          <w:tab w:val="left" w:pos="698"/>
        </w:tabs>
        <w:autoSpaceDE w:val="0"/>
        <w:autoSpaceDN w:val="0"/>
        <w:adjustRightInd w:val="0"/>
        <w:spacing w:before="120" w:line="216" w:lineRule="exact"/>
        <w:ind w:left="353"/>
        <w:jc w:val="both"/>
        <w:rPr>
          <w:rFonts w:ascii="Cambria" w:hAnsi="Cambria" w:cs="Arial"/>
          <w:color w:val="000000"/>
          <w:sz w:val="20"/>
          <w:szCs w:val="20"/>
          <w:lang w:val="sr-Cyrl-CS"/>
        </w:rPr>
      </w:pPr>
      <w:r w:rsidRPr="00C210B6">
        <w:rPr>
          <w:rFonts w:ascii="Cambria" w:hAnsi="Cambria" w:cs="Arial"/>
          <w:color w:val="000000"/>
          <w:sz w:val="20"/>
          <w:szCs w:val="20"/>
          <w:lang w:val="sr-Cyrl-CS"/>
        </w:rPr>
        <w:t>Анализа извештаја о раду;</w:t>
      </w:r>
    </w:p>
    <w:p w:rsidR="005831A1" w:rsidRDefault="005831A1" w:rsidP="005A7F47">
      <w:pPr>
        <w:widowControl w:val="0"/>
        <w:numPr>
          <w:ilvl w:val="0"/>
          <w:numId w:val="3"/>
        </w:numPr>
        <w:shd w:val="clear" w:color="auto" w:fill="FFFFFF"/>
        <w:tabs>
          <w:tab w:val="left" w:pos="698"/>
        </w:tabs>
        <w:autoSpaceDE w:val="0"/>
        <w:autoSpaceDN w:val="0"/>
        <w:adjustRightInd w:val="0"/>
        <w:spacing w:before="120" w:line="216" w:lineRule="exact"/>
        <w:ind w:left="353"/>
        <w:jc w:val="both"/>
        <w:rPr>
          <w:rFonts w:ascii="Cambria" w:hAnsi="Cambria" w:cs="Arial"/>
          <w:color w:val="000000"/>
          <w:sz w:val="20"/>
          <w:szCs w:val="20"/>
          <w:lang w:val="sr-Cyrl-CS"/>
        </w:rPr>
      </w:pPr>
      <w:r w:rsidRPr="00C210B6">
        <w:rPr>
          <w:rFonts w:ascii="Cambria" w:hAnsi="Cambria" w:cs="Arial"/>
          <w:color w:val="000000"/>
          <w:sz w:val="20"/>
          <w:szCs w:val="20"/>
          <w:lang w:val="sr-Cyrl-CS"/>
        </w:rPr>
        <w:t>Давање предлога за избор наставника.</w:t>
      </w:r>
    </w:p>
    <w:p w:rsidR="00523983" w:rsidRDefault="0031285C" w:rsidP="00523983">
      <w:pPr>
        <w:widowControl w:val="0"/>
        <w:shd w:val="clear" w:color="auto" w:fill="FFFFFF"/>
        <w:tabs>
          <w:tab w:val="left" w:pos="698"/>
        </w:tabs>
        <w:autoSpaceDE w:val="0"/>
        <w:autoSpaceDN w:val="0"/>
        <w:adjustRightInd w:val="0"/>
        <w:spacing w:before="120" w:line="216" w:lineRule="exact"/>
        <w:ind w:left="353"/>
        <w:jc w:val="both"/>
        <w:rPr>
          <w:rFonts w:ascii="Cambria" w:hAnsi="Cambria" w:cs="Arial"/>
          <w:color w:val="000000"/>
          <w:sz w:val="20"/>
          <w:szCs w:val="20"/>
          <w:lang w:val="sr-Cyrl-CS"/>
        </w:rPr>
      </w:pPr>
      <w:r>
        <w:rPr>
          <w:rFonts w:ascii="Cambria" w:hAnsi="Cambria" w:cs="Arial"/>
          <w:color w:val="000000"/>
          <w:sz w:val="20"/>
          <w:szCs w:val="20"/>
          <w:lang w:val="sr-Cyrl-CS"/>
        </w:rPr>
        <w:t>План рада Школског одбора</w:t>
      </w:r>
    </w:p>
    <w:tbl>
      <w:tblPr>
        <w:tblW w:w="0" w:type="auto"/>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000" w:firstRow="0" w:lastRow="0" w:firstColumn="0" w:lastColumn="0" w:noHBand="0" w:noVBand="0"/>
      </w:tblPr>
      <w:tblGrid>
        <w:gridCol w:w="1526"/>
        <w:gridCol w:w="4010"/>
        <w:gridCol w:w="1777"/>
        <w:gridCol w:w="1779"/>
      </w:tblGrid>
      <w:tr w:rsidR="005831A1" w:rsidRPr="00C210B6">
        <w:trPr>
          <w:tblCellSpacing w:w="20" w:type="dxa"/>
        </w:trPr>
        <w:tc>
          <w:tcPr>
            <w:tcW w:w="1475" w:type="dxa"/>
            <w:vAlign w:val="center"/>
          </w:tcPr>
          <w:p w:rsidR="005831A1" w:rsidRPr="00C210B6" w:rsidRDefault="005831A1" w:rsidP="00923514">
            <w:pPr>
              <w:jc w:val="both"/>
              <w:rPr>
                <w:rFonts w:ascii="Cambria" w:hAnsi="Cambria" w:cs="Arial"/>
                <w:b/>
                <w:spacing w:val="2"/>
                <w:sz w:val="18"/>
                <w:szCs w:val="18"/>
              </w:rPr>
            </w:pPr>
            <w:r w:rsidRPr="00C210B6">
              <w:rPr>
                <w:rFonts w:ascii="Cambria" w:hAnsi="Cambria" w:cs="Arial"/>
                <w:b/>
                <w:spacing w:val="2"/>
                <w:sz w:val="18"/>
                <w:szCs w:val="18"/>
                <w:lang w:val="sr-Cyrl-CS"/>
              </w:rPr>
              <w:t>Време</w:t>
            </w:r>
          </w:p>
          <w:p w:rsidR="005831A1" w:rsidRPr="00C210B6" w:rsidRDefault="005831A1" w:rsidP="00923514">
            <w:pPr>
              <w:jc w:val="both"/>
              <w:rPr>
                <w:rFonts w:ascii="Cambria" w:hAnsi="Cambria" w:cs="Arial"/>
                <w:b/>
                <w:spacing w:val="2"/>
                <w:sz w:val="18"/>
                <w:szCs w:val="18"/>
                <w:lang w:val="sr-Cyrl-CS"/>
              </w:rPr>
            </w:pPr>
            <w:r w:rsidRPr="00C210B6">
              <w:rPr>
                <w:rFonts w:ascii="Cambria" w:hAnsi="Cambria" w:cs="Arial"/>
                <w:b/>
                <w:spacing w:val="2"/>
                <w:sz w:val="18"/>
                <w:szCs w:val="18"/>
                <w:lang w:val="sr-Cyrl-CS"/>
              </w:rPr>
              <w:t>реализације</w:t>
            </w:r>
          </w:p>
        </w:tc>
        <w:tc>
          <w:tcPr>
            <w:tcW w:w="4159" w:type="dxa"/>
            <w:vAlign w:val="center"/>
          </w:tcPr>
          <w:p w:rsidR="005831A1" w:rsidRPr="00C210B6" w:rsidRDefault="005831A1" w:rsidP="00923514">
            <w:pPr>
              <w:jc w:val="both"/>
              <w:rPr>
                <w:rFonts w:ascii="Cambria" w:hAnsi="Cambria" w:cs="Arial"/>
                <w:b/>
                <w:spacing w:val="2"/>
                <w:sz w:val="18"/>
                <w:szCs w:val="18"/>
                <w:lang w:val="sr-Cyrl-CS"/>
              </w:rPr>
            </w:pPr>
            <w:r w:rsidRPr="00C210B6">
              <w:rPr>
                <w:rFonts w:ascii="Cambria" w:hAnsi="Cambria" w:cs="Arial"/>
                <w:b/>
                <w:spacing w:val="2"/>
                <w:sz w:val="18"/>
                <w:szCs w:val="18"/>
                <w:lang w:val="sr-Cyrl-CS"/>
              </w:rPr>
              <w:t>Активности/теме</w:t>
            </w:r>
          </w:p>
        </w:tc>
        <w:tc>
          <w:tcPr>
            <w:tcW w:w="1767" w:type="dxa"/>
            <w:vAlign w:val="center"/>
          </w:tcPr>
          <w:p w:rsidR="005831A1" w:rsidRPr="00C210B6" w:rsidRDefault="005831A1" w:rsidP="00923514">
            <w:pPr>
              <w:jc w:val="both"/>
              <w:rPr>
                <w:rFonts w:ascii="Cambria" w:hAnsi="Cambria" w:cs="Arial"/>
                <w:b/>
                <w:spacing w:val="2"/>
                <w:sz w:val="18"/>
                <w:szCs w:val="18"/>
              </w:rPr>
            </w:pPr>
            <w:r w:rsidRPr="00C210B6">
              <w:rPr>
                <w:rFonts w:ascii="Cambria" w:hAnsi="Cambria" w:cs="Arial"/>
                <w:b/>
                <w:spacing w:val="2"/>
                <w:sz w:val="18"/>
                <w:szCs w:val="18"/>
                <w:lang w:val="sr-Cyrl-CS"/>
              </w:rPr>
              <w:t>Начин</w:t>
            </w:r>
          </w:p>
          <w:p w:rsidR="005831A1" w:rsidRPr="00C210B6" w:rsidRDefault="005831A1" w:rsidP="00923514">
            <w:pPr>
              <w:jc w:val="both"/>
              <w:rPr>
                <w:rFonts w:ascii="Cambria" w:hAnsi="Cambria" w:cs="Arial"/>
                <w:b/>
                <w:spacing w:val="2"/>
                <w:sz w:val="18"/>
                <w:szCs w:val="18"/>
                <w:lang w:val="sr-Cyrl-CS"/>
              </w:rPr>
            </w:pPr>
            <w:r w:rsidRPr="00C210B6">
              <w:rPr>
                <w:rFonts w:ascii="Cambria" w:hAnsi="Cambria" w:cs="Arial"/>
                <w:b/>
                <w:spacing w:val="2"/>
                <w:sz w:val="18"/>
                <w:szCs w:val="18"/>
                <w:lang w:val="sr-Cyrl-CS"/>
              </w:rPr>
              <w:t>реализације</w:t>
            </w:r>
          </w:p>
        </w:tc>
        <w:tc>
          <w:tcPr>
            <w:tcW w:w="1752" w:type="dxa"/>
            <w:vAlign w:val="center"/>
          </w:tcPr>
          <w:p w:rsidR="005831A1" w:rsidRPr="00C210B6" w:rsidRDefault="005831A1" w:rsidP="00923514">
            <w:pPr>
              <w:jc w:val="both"/>
              <w:rPr>
                <w:rFonts w:ascii="Cambria" w:hAnsi="Cambria" w:cs="Arial"/>
                <w:b/>
                <w:spacing w:val="2"/>
                <w:sz w:val="18"/>
                <w:szCs w:val="18"/>
                <w:lang w:val="sr-Cyrl-CS"/>
              </w:rPr>
            </w:pPr>
            <w:r w:rsidRPr="00C210B6">
              <w:rPr>
                <w:rFonts w:ascii="Cambria" w:hAnsi="Cambria" w:cs="Arial"/>
                <w:b/>
                <w:spacing w:val="2"/>
                <w:sz w:val="18"/>
                <w:szCs w:val="18"/>
                <w:lang w:val="sr-Cyrl-CS"/>
              </w:rPr>
              <w:t>Носиоци реализације</w:t>
            </w:r>
          </w:p>
        </w:tc>
      </w:tr>
      <w:tr w:rsidR="005831A1" w:rsidRPr="00C210B6">
        <w:trPr>
          <w:tblCellSpacing w:w="20" w:type="dxa"/>
        </w:trPr>
        <w:tc>
          <w:tcPr>
            <w:tcW w:w="1475" w:type="dxa"/>
            <w:vAlign w:val="center"/>
          </w:tcPr>
          <w:p w:rsidR="005831A1" w:rsidRPr="00C210B6" w:rsidRDefault="005831A1" w:rsidP="00923514">
            <w:pPr>
              <w:shd w:val="clear" w:color="auto" w:fill="FFFFFF"/>
              <w:jc w:val="both"/>
              <w:rPr>
                <w:rFonts w:ascii="Cambria" w:hAnsi="Cambria" w:cs="Arial"/>
                <w:spacing w:val="2"/>
                <w:sz w:val="18"/>
                <w:szCs w:val="18"/>
              </w:rPr>
            </w:pPr>
            <w:r w:rsidRPr="00C210B6">
              <w:rPr>
                <w:rFonts w:ascii="Cambria" w:hAnsi="Cambria" w:cs="Arial"/>
                <w:color w:val="000000"/>
                <w:spacing w:val="2"/>
                <w:sz w:val="18"/>
                <w:szCs w:val="18"/>
                <w:lang w:val="sr-Cyrl-CS"/>
              </w:rPr>
              <w:t>Август</w:t>
            </w:r>
            <w:r w:rsidRPr="00C210B6">
              <w:rPr>
                <w:rFonts w:ascii="Cambria" w:hAnsi="Cambria" w:cs="Arial"/>
                <w:color w:val="000000"/>
                <w:spacing w:val="2"/>
                <w:sz w:val="18"/>
                <w:szCs w:val="18"/>
              </w:rPr>
              <w:t xml:space="preserve"> - </w:t>
            </w:r>
            <w:r w:rsidRPr="00C210B6">
              <w:rPr>
                <w:rFonts w:ascii="Cambria" w:hAnsi="Cambria" w:cs="Arial"/>
                <w:color w:val="000000"/>
                <w:spacing w:val="2"/>
                <w:sz w:val="18"/>
                <w:szCs w:val="18"/>
                <w:lang w:val="sr-Cyrl-CS"/>
              </w:rPr>
              <w:t>Септембар</w:t>
            </w:r>
          </w:p>
        </w:tc>
        <w:tc>
          <w:tcPr>
            <w:tcW w:w="4159" w:type="dxa"/>
          </w:tcPr>
          <w:p w:rsidR="00C02747" w:rsidRDefault="005831A1" w:rsidP="00923514">
            <w:pPr>
              <w:shd w:val="clear" w:color="auto" w:fill="FFFFFF"/>
              <w:spacing w:line="202" w:lineRule="exact"/>
              <w:ind w:hanging="7"/>
              <w:jc w:val="both"/>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Анализа извршених припрема за почетак  школске године: хигијенско - техничке припреме, кадар, уџбеници, набавка  огрева,   осигурање   ученика,   превоз,   радови   на школским објектима</w:t>
            </w:r>
          </w:p>
          <w:p w:rsidR="005831A1" w:rsidRPr="00C210B6" w:rsidRDefault="005831A1" w:rsidP="00923514">
            <w:pPr>
              <w:shd w:val="clear" w:color="auto" w:fill="FFFFFF"/>
              <w:spacing w:line="202" w:lineRule="exact"/>
              <w:ind w:hanging="7"/>
              <w:jc w:val="both"/>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Извештај о раду школе за школску 20</w:t>
            </w:r>
            <w:r w:rsidR="00A81E82">
              <w:rPr>
                <w:rFonts w:ascii="Cambria" w:hAnsi="Cambria" w:cs="Arial"/>
                <w:color w:val="000000"/>
                <w:spacing w:val="2"/>
                <w:sz w:val="18"/>
                <w:szCs w:val="18"/>
                <w:lang w:val="sr-Cyrl-CS"/>
              </w:rPr>
              <w:t>2</w:t>
            </w:r>
            <w:r w:rsidR="008D09A0">
              <w:rPr>
                <w:rFonts w:ascii="Cambria" w:hAnsi="Cambria" w:cs="Arial"/>
                <w:color w:val="000000"/>
                <w:spacing w:val="2"/>
                <w:sz w:val="18"/>
                <w:szCs w:val="18"/>
                <w:lang w:val="sr-Cyrl-CS"/>
              </w:rPr>
              <w:t>3</w:t>
            </w:r>
            <w:r w:rsidR="00D45CA3">
              <w:rPr>
                <w:rFonts w:ascii="Cambria" w:hAnsi="Cambria" w:cs="Arial"/>
                <w:color w:val="000000"/>
                <w:spacing w:val="2"/>
                <w:sz w:val="18"/>
                <w:szCs w:val="18"/>
                <w:lang w:val="sr-Cyrl-CS"/>
              </w:rPr>
              <w:t>/</w:t>
            </w:r>
            <w:r w:rsidRPr="00C210B6">
              <w:rPr>
                <w:rFonts w:ascii="Cambria" w:hAnsi="Cambria" w:cs="Arial"/>
                <w:color w:val="000000"/>
                <w:spacing w:val="2"/>
                <w:sz w:val="18"/>
                <w:szCs w:val="18"/>
                <w:lang w:val="sr-Cyrl-CS"/>
              </w:rPr>
              <w:t>2</w:t>
            </w:r>
            <w:r w:rsidR="00747CFC">
              <w:rPr>
                <w:rFonts w:ascii="Cambria" w:hAnsi="Cambria" w:cs="Arial"/>
                <w:color w:val="000000"/>
                <w:spacing w:val="2"/>
                <w:sz w:val="18"/>
                <w:szCs w:val="18"/>
                <w:lang w:val="sr-Cyrl-CS"/>
              </w:rPr>
              <w:t>0</w:t>
            </w:r>
            <w:r w:rsidR="006918DC">
              <w:rPr>
                <w:rFonts w:ascii="Cambria" w:hAnsi="Cambria" w:cs="Arial"/>
                <w:color w:val="000000"/>
                <w:spacing w:val="2"/>
                <w:sz w:val="18"/>
                <w:szCs w:val="18"/>
                <w:lang w:val="sr-Cyrl-CS"/>
              </w:rPr>
              <w:t>2</w:t>
            </w:r>
            <w:r w:rsidR="008D09A0">
              <w:rPr>
                <w:rFonts w:ascii="Cambria" w:hAnsi="Cambria" w:cs="Arial"/>
                <w:color w:val="000000"/>
                <w:spacing w:val="2"/>
                <w:sz w:val="18"/>
                <w:szCs w:val="18"/>
                <w:lang w:val="sr-Cyrl-CS"/>
              </w:rPr>
              <w:t>4</w:t>
            </w:r>
            <w:r w:rsidR="00D45CA3">
              <w:rPr>
                <w:rFonts w:ascii="Cambria" w:hAnsi="Cambria" w:cs="Arial"/>
                <w:color w:val="000000"/>
                <w:spacing w:val="2"/>
                <w:sz w:val="18"/>
                <w:szCs w:val="18"/>
                <w:lang w:val="sr-Cyrl-CS"/>
              </w:rPr>
              <w:t xml:space="preserve">. </w:t>
            </w:r>
            <w:r w:rsidRPr="00C210B6">
              <w:rPr>
                <w:rFonts w:ascii="Cambria" w:hAnsi="Cambria" w:cs="Arial"/>
                <w:color w:val="000000"/>
                <w:spacing w:val="2"/>
                <w:sz w:val="18"/>
                <w:szCs w:val="18"/>
                <w:lang w:val="sr-Cyrl-CS"/>
              </w:rPr>
              <w:t>годину</w:t>
            </w:r>
          </w:p>
          <w:p w:rsidR="005831A1" w:rsidRPr="00C210B6" w:rsidRDefault="005831A1" w:rsidP="00923514">
            <w:pPr>
              <w:shd w:val="clear" w:color="auto" w:fill="FFFFFF"/>
              <w:spacing w:line="202" w:lineRule="exact"/>
              <w:ind w:hanging="7"/>
              <w:jc w:val="both"/>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Финансијк</w:t>
            </w:r>
            <w:r w:rsidR="00D15906">
              <w:rPr>
                <w:rFonts w:ascii="Cambria" w:hAnsi="Cambria" w:cs="Arial"/>
                <w:color w:val="000000"/>
                <w:spacing w:val="2"/>
                <w:sz w:val="18"/>
                <w:szCs w:val="18"/>
                <w:lang w:val="sr-Cyrl-CS"/>
              </w:rPr>
              <w:t>и</w:t>
            </w:r>
            <w:r w:rsidRPr="00C210B6">
              <w:rPr>
                <w:rFonts w:ascii="Cambria" w:hAnsi="Cambria" w:cs="Arial"/>
                <w:color w:val="000000"/>
                <w:spacing w:val="2"/>
                <w:sz w:val="18"/>
                <w:szCs w:val="18"/>
                <w:lang w:val="sr-Cyrl-CS"/>
              </w:rPr>
              <w:t xml:space="preserve"> извештај</w:t>
            </w:r>
          </w:p>
          <w:p w:rsidR="005831A1" w:rsidRPr="00C210B6" w:rsidRDefault="005831A1" w:rsidP="00923514">
            <w:pPr>
              <w:shd w:val="clear" w:color="auto" w:fill="FFFFFF"/>
              <w:spacing w:line="202" w:lineRule="exact"/>
              <w:ind w:hanging="7"/>
              <w:jc w:val="both"/>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Годишњи програм рада школе за школску 2</w:t>
            </w:r>
            <w:r w:rsidR="008D09A0">
              <w:rPr>
                <w:rFonts w:ascii="Cambria" w:hAnsi="Cambria" w:cs="Arial"/>
                <w:color w:val="000000"/>
                <w:spacing w:val="2"/>
                <w:sz w:val="18"/>
                <w:szCs w:val="18"/>
                <w:lang w:val="sr-Cyrl-CS"/>
              </w:rPr>
              <w:t>024</w:t>
            </w:r>
            <w:r w:rsidR="00D45CA3">
              <w:rPr>
                <w:rFonts w:ascii="Cambria" w:hAnsi="Cambria" w:cs="Arial"/>
                <w:color w:val="000000"/>
                <w:spacing w:val="2"/>
                <w:sz w:val="18"/>
                <w:szCs w:val="18"/>
                <w:lang w:val="sr-Cyrl-CS"/>
              </w:rPr>
              <w:t>/</w:t>
            </w:r>
            <w:r w:rsidRPr="00C210B6">
              <w:rPr>
                <w:rFonts w:ascii="Cambria" w:hAnsi="Cambria" w:cs="Arial"/>
                <w:color w:val="000000"/>
                <w:spacing w:val="2"/>
                <w:sz w:val="18"/>
                <w:szCs w:val="18"/>
                <w:lang w:val="sr-Cyrl-CS"/>
              </w:rPr>
              <w:t>20</w:t>
            </w:r>
            <w:r w:rsidR="00910566">
              <w:rPr>
                <w:rFonts w:ascii="Cambria" w:hAnsi="Cambria" w:cs="Arial"/>
                <w:color w:val="000000"/>
                <w:spacing w:val="2"/>
                <w:sz w:val="18"/>
                <w:szCs w:val="18"/>
                <w:lang w:val="sr-Cyrl-CS"/>
              </w:rPr>
              <w:t>2</w:t>
            </w:r>
            <w:r w:rsidR="008D09A0">
              <w:rPr>
                <w:rFonts w:ascii="Cambria" w:hAnsi="Cambria" w:cs="Arial"/>
                <w:color w:val="000000"/>
                <w:spacing w:val="2"/>
                <w:sz w:val="18"/>
                <w:szCs w:val="18"/>
                <w:lang w:val="sr-Cyrl-CS"/>
              </w:rPr>
              <w:t>5</w:t>
            </w:r>
            <w:r w:rsidRPr="00C210B6">
              <w:rPr>
                <w:rFonts w:ascii="Cambria" w:hAnsi="Cambria" w:cs="Arial"/>
                <w:color w:val="000000"/>
                <w:spacing w:val="2"/>
                <w:sz w:val="18"/>
                <w:szCs w:val="18"/>
                <w:lang w:val="sr-Cyrl-CS"/>
              </w:rPr>
              <w:t>. годину</w:t>
            </w:r>
          </w:p>
          <w:p w:rsidR="005831A1" w:rsidRPr="00C210B6" w:rsidRDefault="005831A1" w:rsidP="00923514">
            <w:pPr>
              <w:jc w:val="both"/>
              <w:rPr>
                <w:rFonts w:ascii="Cambria" w:hAnsi="Cambria" w:cs="Arial"/>
                <w:spacing w:val="2"/>
                <w:sz w:val="18"/>
                <w:szCs w:val="18"/>
                <w:lang w:val="sr-Cyrl-CS"/>
              </w:rPr>
            </w:pPr>
            <w:r w:rsidRPr="00C210B6">
              <w:rPr>
                <w:rFonts w:ascii="Cambria" w:hAnsi="Cambria" w:cs="Arial"/>
                <w:color w:val="000000"/>
                <w:spacing w:val="2"/>
                <w:sz w:val="18"/>
                <w:szCs w:val="18"/>
                <w:lang w:val="sr-Cyrl-CS"/>
              </w:rPr>
              <w:t xml:space="preserve">Школски програм за </w:t>
            </w:r>
            <w:r w:rsidRPr="00C210B6">
              <w:rPr>
                <w:rFonts w:ascii="Cambria" w:hAnsi="Cambria" w:cs="Arial"/>
                <w:color w:val="000000"/>
                <w:spacing w:val="2"/>
                <w:sz w:val="18"/>
                <w:szCs w:val="18"/>
              </w:rPr>
              <w:t>I</w:t>
            </w:r>
            <w:r w:rsidRPr="00C210B6">
              <w:rPr>
                <w:rFonts w:ascii="Cambria" w:hAnsi="Cambria" w:cs="Arial"/>
                <w:color w:val="000000"/>
                <w:spacing w:val="2"/>
                <w:sz w:val="18"/>
                <w:szCs w:val="18"/>
                <w:lang w:val="ru-RU"/>
              </w:rPr>
              <w:t xml:space="preserve">, </w:t>
            </w:r>
            <w:r w:rsidRPr="00C210B6">
              <w:rPr>
                <w:rFonts w:ascii="Cambria" w:hAnsi="Cambria" w:cs="Arial"/>
                <w:color w:val="000000"/>
                <w:spacing w:val="2"/>
                <w:sz w:val="18"/>
                <w:szCs w:val="18"/>
              </w:rPr>
              <w:t>II</w:t>
            </w:r>
            <w:r w:rsidRPr="00C210B6">
              <w:rPr>
                <w:rFonts w:ascii="Cambria" w:hAnsi="Cambria" w:cs="Arial"/>
                <w:color w:val="000000"/>
                <w:spacing w:val="2"/>
                <w:sz w:val="18"/>
                <w:szCs w:val="18"/>
                <w:lang w:val="ru-RU"/>
              </w:rPr>
              <w:t xml:space="preserve">, </w:t>
            </w:r>
            <w:r w:rsidRPr="00C210B6">
              <w:rPr>
                <w:rFonts w:ascii="Cambria" w:hAnsi="Cambria" w:cs="Arial"/>
                <w:color w:val="000000"/>
                <w:spacing w:val="2"/>
                <w:sz w:val="18"/>
                <w:szCs w:val="18"/>
              </w:rPr>
              <w:t>III</w:t>
            </w:r>
            <w:r w:rsidRPr="00C210B6">
              <w:rPr>
                <w:rFonts w:ascii="Cambria" w:hAnsi="Cambria" w:cs="Arial"/>
                <w:color w:val="000000"/>
                <w:spacing w:val="2"/>
                <w:sz w:val="18"/>
                <w:szCs w:val="18"/>
                <w:lang w:val="ru-RU"/>
              </w:rPr>
              <w:t xml:space="preserve">, </w:t>
            </w:r>
            <w:r w:rsidRPr="00C210B6">
              <w:rPr>
                <w:rFonts w:ascii="Cambria" w:hAnsi="Cambria" w:cs="Arial"/>
                <w:color w:val="000000"/>
                <w:spacing w:val="2"/>
                <w:sz w:val="18"/>
                <w:szCs w:val="18"/>
              </w:rPr>
              <w:t>IV</w:t>
            </w:r>
            <w:r w:rsidRPr="00C210B6">
              <w:rPr>
                <w:rFonts w:ascii="Cambria" w:hAnsi="Cambria" w:cs="Arial"/>
                <w:color w:val="000000"/>
                <w:spacing w:val="2"/>
                <w:sz w:val="18"/>
                <w:szCs w:val="18"/>
                <w:lang w:val="ru-RU"/>
              </w:rPr>
              <w:t xml:space="preserve">, </w:t>
            </w:r>
            <w:r w:rsidRPr="00C210B6">
              <w:rPr>
                <w:rFonts w:ascii="Cambria" w:hAnsi="Cambria" w:cs="Arial"/>
                <w:color w:val="000000"/>
                <w:spacing w:val="2"/>
                <w:sz w:val="18"/>
                <w:szCs w:val="18"/>
              </w:rPr>
              <w:t>V</w:t>
            </w:r>
            <w:r w:rsidRPr="00C210B6">
              <w:rPr>
                <w:rFonts w:ascii="Cambria" w:hAnsi="Cambria" w:cs="Arial"/>
                <w:color w:val="000000"/>
                <w:spacing w:val="2"/>
                <w:sz w:val="18"/>
                <w:szCs w:val="18"/>
                <w:lang w:val="ru-RU"/>
              </w:rPr>
              <w:t xml:space="preserve">, </w:t>
            </w:r>
            <w:r w:rsidRPr="00C210B6">
              <w:rPr>
                <w:rFonts w:ascii="Cambria" w:hAnsi="Cambria" w:cs="Arial"/>
                <w:color w:val="000000"/>
                <w:spacing w:val="2"/>
                <w:sz w:val="18"/>
                <w:szCs w:val="18"/>
              </w:rPr>
              <w:t>VI</w:t>
            </w:r>
            <w:r w:rsidRPr="00C210B6">
              <w:rPr>
                <w:rFonts w:ascii="Cambria" w:hAnsi="Cambria" w:cs="Arial"/>
                <w:color w:val="000000"/>
                <w:spacing w:val="2"/>
                <w:sz w:val="18"/>
                <w:szCs w:val="18"/>
                <w:lang w:val="ru-RU"/>
              </w:rPr>
              <w:t xml:space="preserve">, </w:t>
            </w:r>
            <w:r w:rsidRPr="00C210B6">
              <w:rPr>
                <w:rFonts w:ascii="Cambria" w:hAnsi="Cambria" w:cs="Arial"/>
                <w:color w:val="000000"/>
                <w:spacing w:val="2"/>
                <w:sz w:val="18"/>
                <w:szCs w:val="18"/>
              </w:rPr>
              <w:t>VII</w:t>
            </w:r>
            <w:r w:rsidR="00475E6D" w:rsidRPr="00E21F4B">
              <w:rPr>
                <w:rFonts w:ascii="Cambria" w:hAnsi="Cambria" w:cs="Arial"/>
                <w:color w:val="000000"/>
                <w:spacing w:val="2"/>
                <w:sz w:val="18"/>
                <w:szCs w:val="18"/>
                <w:lang w:val="ru-RU"/>
              </w:rPr>
              <w:t xml:space="preserve"> </w:t>
            </w:r>
            <w:r w:rsidRPr="00C210B6">
              <w:rPr>
                <w:rFonts w:ascii="Cambria" w:hAnsi="Cambria" w:cs="Arial"/>
                <w:color w:val="000000"/>
                <w:spacing w:val="2"/>
                <w:sz w:val="18"/>
                <w:szCs w:val="18"/>
                <w:lang w:val="sr-Cyrl-CS"/>
              </w:rPr>
              <w:t xml:space="preserve">и </w:t>
            </w:r>
            <w:r w:rsidRPr="00C210B6">
              <w:rPr>
                <w:rFonts w:ascii="Cambria" w:hAnsi="Cambria" w:cs="Arial"/>
                <w:color w:val="000000"/>
                <w:spacing w:val="2"/>
                <w:sz w:val="18"/>
                <w:szCs w:val="18"/>
              </w:rPr>
              <w:t>VIII</w:t>
            </w:r>
            <w:r w:rsidRPr="00C210B6">
              <w:rPr>
                <w:rFonts w:ascii="Cambria" w:hAnsi="Cambria" w:cs="Arial"/>
                <w:color w:val="000000"/>
                <w:spacing w:val="2"/>
                <w:sz w:val="18"/>
                <w:szCs w:val="18"/>
                <w:lang w:val="sr-Cyrl-CS"/>
              </w:rPr>
              <w:t xml:space="preserve"> разред</w:t>
            </w:r>
          </w:p>
        </w:tc>
        <w:tc>
          <w:tcPr>
            <w:tcW w:w="1767" w:type="dxa"/>
            <w:vAlign w:val="center"/>
          </w:tcPr>
          <w:p w:rsidR="005831A1" w:rsidRPr="00C210B6" w:rsidRDefault="005831A1" w:rsidP="00923514">
            <w:pPr>
              <w:shd w:val="clear" w:color="auto" w:fill="FFFFFF"/>
              <w:jc w:val="both"/>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презентација,</w:t>
            </w:r>
          </w:p>
          <w:p w:rsidR="005831A1" w:rsidRPr="00C210B6" w:rsidRDefault="005831A1" w:rsidP="00923514">
            <w:pPr>
              <w:shd w:val="clear" w:color="auto" w:fill="FFFFFF"/>
              <w:jc w:val="both"/>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писани извештај, седница,</w:t>
            </w:r>
          </w:p>
          <w:p w:rsidR="005831A1" w:rsidRPr="00C210B6" w:rsidRDefault="005831A1" w:rsidP="00923514">
            <w:pPr>
              <w:shd w:val="clear" w:color="auto" w:fill="FFFFFF"/>
              <w:jc w:val="both"/>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анализа</w:t>
            </w:r>
          </w:p>
        </w:tc>
        <w:tc>
          <w:tcPr>
            <w:tcW w:w="1752" w:type="dxa"/>
            <w:vAlign w:val="center"/>
          </w:tcPr>
          <w:p w:rsidR="005831A1" w:rsidRPr="00C210B6" w:rsidRDefault="00954AA0" w:rsidP="00923514">
            <w:pPr>
              <w:shd w:val="clear" w:color="auto" w:fill="FFFFFF"/>
              <w:jc w:val="both"/>
              <w:rPr>
                <w:rFonts w:ascii="Cambria" w:hAnsi="Cambria" w:cs="Arial"/>
                <w:color w:val="000000"/>
                <w:spacing w:val="2"/>
                <w:sz w:val="18"/>
                <w:szCs w:val="18"/>
                <w:lang w:val="sr-Cyrl-CS"/>
              </w:rPr>
            </w:pPr>
            <w:r>
              <w:rPr>
                <w:rFonts w:ascii="Cambria" w:hAnsi="Cambria" w:cs="Arial"/>
                <w:color w:val="000000"/>
                <w:spacing w:val="2"/>
                <w:sz w:val="18"/>
                <w:szCs w:val="18"/>
                <w:lang w:val="sr-Cyrl-CS"/>
              </w:rPr>
              <w:t>директор ш</w:t>
            </w:r>
            <w:r w:rsidR="005831A1" w:rsidRPr="00C210B6">
              <w:rPr>
                <w:rFonts w:ascii="Cambria" w:hAnsi="Cambria" w:cs="Arial"/>
                <w:color w:val="000000"/>
                <w:spacing w:val="2"/>
                <w:sz w:val="18"/>
                <w:szCs w:val="18"/>
                <w:lang w:val="sr-Cyrl-CS"/>
              </w:rPr>
              <w:t>коле, председник Школског одбора,</w:t>
            </w:r>
          </w:p>
          <w:p w:rsidR="005831A1" w:rsidRPr="00C210B6" w:rsidRDefault="005831A1" w:rsidP="00923514">
            <w:pPr>
              <w:shd w:val="clear" w:color="auto" w:fill="FFFFFF"/>
              <w:jc w:val="both"/>
              <w:rPr>
                <w:rFonts w:ascii="Cambria" w:hAnsi="Cambria" w:cs="Arial"/>
                <w:spacing w:val="2"/>
                <w:sz w:val="18"/>
                <w:szCs w:val="18"/>
              </w:rPr>
            </w:pPr>
            <w:r w:rsidRPr="00C210B6">
              <w:rPr>
                <w:rFonts w:ascii="Cambria" w:hAnsi="Cambria" w:cs="Arial"/>
                <w:color w:val="000000"/>
                <w:spacing w:val="2"/>
                <w:sz w:val="18"/>
                <w:szCs w:val="18"/>
                <w:lang w:val="sr-Cyrl-CS"/>
              </w:rPr>
              <w:t>секретар</w:t>
            </w:r>
          </w:p>
        </w:tc>
      </w:tr>
      <w:tr w:rsidR="005831A1" w:rsidRPr="00B2572B">
        <w:trPr>
          <w:tblCellSpacing w:w="20" w:type="dxa"/>
        </w:trPr>
        <w:tc>
          <w:tcPr>
            <w:tcW w:w="1475" w:type="dxa"/>
            <w:vAlign w:val="center"/>
          </w:tcPr>
          <w:p w:rsidR="005831A1" w:rsidRPr="00C210B6" w:rsidRDefault="005831A1" w:rsidP="00923514">
            <w:pPr>
              <w:shd w:val="clear" w:color="auto" w:fill="FFFFFF"/>
              <w:jc w:val="both"/>
              <w:rPr>
                <w:rFonts w:ascii="Cambria" w:hAnsi="Cambria" w:cs="Arial"/>
                <w:spacing w:val="2"/>
                <w:sz w:val="18"/>
                <w:szCs w:val="18"/>
              </w:rPr>
            </w:pPr>
            <w:r w:rsidRPr="00C210B6">
              <w:rPr>
                <w:rFonts w:ascii="Cambria" w:hAnsi="Cambria" w:cs="Arial"/>
                <w:color w:val="000000"/>
                <w:spacing w:val="2"/>
                <w:sz w:val="18"/>
                <w:szCs w:val="18"/>
                <w:lang w:val="sr-Cyrl-CS"/>
              </w:rPr>
              <w:t>Октобар</w:t>
            </w:r>
          </w:p>
        </w:tc>
        <w:tc>
          <w:tcPr>
            <w:tcW w:w="4159" w:type="dxa"/>
          </w:tcPr>
          <w:p w:rsidR="005831A1" w:rsidRPr="00C210B6" w:rsidRDefault="005831A1" w:rsidP="00923514">
            <w:pPr>
              <w:shd w:val="clear" w:color="auto" w:fill="FFFFFF"/>
              <w:spacing w:line="209" w:lineRule="exact"/>
              <w:ind w:firstLine="7"/>
              <w:jc w:val="both"/>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 xml:space="preserve">Припреме за грејну сезону </w:t>
            </w:r>
          </w:p>
          <w:p w:rsidR="005831A1" w:rsidRPr="00C210B6" w:rsidRDefault="005831A1" w:rsidP="00923514">
            <w:pPr>
              <w:shd w:val="clear" w:color="auto" w:fill="FFFFFF"/>
              <w:spacing w:line="209" w:lineRule="exact"/>
              <w:ind w:firstLine="7"/>
              <w:jc w:val="both"/>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 xml:space="preserve">Финансијско стање Школе </w:t>
            </w:r>
          </w:p>
          <w:p w:rsidR="005831A1" w:rsidRDefault="005831A1" w:rsidP="00923514">
            <w:pPr>
              <w:shd w:val="clear" w:color="auto" w:fill="FFFFFF"/>
              <w:spacing w:line="209" w:lineRule="exact"/>
              <w:ind w:firstLine="7"/>
              <w:jc w:val="both"/>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Радови на школским објектима</w:t>
            </w:r>
          </w:p>
          <w:p w:rsidR="00B63FE3" w:rsidRPr="00D451A5" w:rsidRDefault="00B63FE3" w:rsidP="00923514">
            <w:pPr>
              <w:shd w:val="clear" w:color="auto" w:fill="FFFFFF"/>
              <w:spacing w:line="209" w:lineRule="exact"/>
              <w:ind w:firstLine="7"/>
              <w:jc w:val="both"/>
              <w:rPr>
                <w:rFonts w:ascii="Cambria" w:hAnsi="Cambria" w:cs="Arial"/>
                <w:spacing w:val="2"/>
                <w:sz w:val="18"/>
                <w:szCs w:val="18"/>
                <w:lang w:val="ru-RU"/>
              </w:rPr>
            </w:pPr>
            <w:r>
              <w:rPr>
                <w:rFonts w:ascii="Cambria" w:hAnsi="Cambria" w:cs="Arial"/>
                <w:color w:val="000000"/>
                <w:spacing w:val="2"/>
                <w:sz w:val="18"/>
                <w:szCs w:val="18"/>
                <w:lang w:val="sr-Cyrl-CS"/>
              </w:rPr>
              <w:t xml:space="preserve">Развојни план </w:t>
            </w:r>
          </w:p>
        </w:tc>
        <w:tc>
          <w:tcPr>
            <w:tcW w:w="1767" w:type="dxa"/>
            <w:vAlign w:val="center"/>
          </w:tcPr>
          <w:p w:rsidR="005831A1" w:rsidRPr="00C210B6" w:rsidRDefault="005831A1" w:rsidP="00923514">
            <w:pPr>
              <w:shd w:val="clear" w:color="auto" w:fill="FFFFFF"/>
              <w:jc w:val="both"/>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презентација,</w:t>
            </w:r>
          </w:p>
          <w:p w:rsidR="005831A1" w:rsidRPr="00C210B6" w:rsidRDefault="005831A1" w:rsidP="00923514">
            <w:pPr>
              <w:shd w:val="clear" w:color="auto" w:fill="FFFFFF"/>
              <w:jc w:val="both"/>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писани извештај</w:t>
            </w:r>
          </w:p>
          <w:p w:rsidR="005831A1" w:rsidRPr="00C210B6" w:rsidRDefault="005831A1" w:rsidP="00923514">
            <w:pPr>
              <w:shd w:val="clear" w:color="auto" w:fill="FFFFFF"/>
              <w:jc w:val="both"/>
              <w:rPr>
                <w:rFonts w:ascii="Cambria" w:hAnsi="Cambria" w:cs="Arial"/>
                <w:color w:val="000000"/>
                <w:spacing w:val="2"/>
                <w:sz w:val="18"/>
                <w:szCs w:val="18"/>
                <w:lang w:val="sr-Cyrl-CS"/>
              </w:rPr>
            </w:pPr>
          </w:p>
        </w:tc>
        <w:tc>
          <w:tcPr>
            <w:tcW w:w="1752" w:type="dxa"/>
            <w:vAlign w:val="center"/>
          </w:tcPr>
          <w:p w:rsidR="005831A1" w:rsidRPr="00C210B6" w:rsidRDefault="00954AA0" w:rsidP="00923514">
            <w:pPr>
              <w:shd w:val="clear" w:color="auto" w:fill="FFFFFF"/>
              <w:jc w:val="both"/>
              <w:rPr>
                <w:rFonts w:ascii="Cambria" w:hAnsi="Cambria" w:cs="Arial"/>
                <w:color w:val="000000"/>
                <w:spacing w:val="2"/>
                <w:sz w:val="18"/>
                <w:szCs w:val="18"/>
                <w:lang w:val="sr-Cyrl-CS"/>
              </w:rPr>
            </w:pPr>
            <w:r>
              <w:rPr>
                <w:rFonts w:ascii="Cambria" w:hAnsi="Cambria" w:cs="Arial"/>
                <w:color w:val="000000"/>
                <w:spacing w:val="2"/>
                <w:sz w:val="18"/>
                <w:szCs w:val="18"/>
                <w:lang w:val="sr-Cyrl-CS"/>
              </w:rPr>
              <w:t>директор ш</w:t>
            </w:r>
            <w:r w:rsidR="005831A1" w:rsidRPr="00C210B6">
              <w:rPr>
                <w:rFonts w:ascii="Cambria" w:hAnsi="Cambria" w:cs="Arial"/>
                <w:color w:val="000000"/>
                <w:spacing w:val="2"/>
                <w:sz w:val="18"/>
                <w:szCs w:val="18"/>
                <w:lang w:val="sr-Cyrl-CS"/>
              </w:rPr>
              <w:t>коле, председник Школског одбора,</w:t>
            </w:r>
            <w:r w:rsidR="00D22D87">
              <w:rPr>
                <w:rFonts w:ascii="Cambria" w:hAnsi="Cambria" w:cs="Arial"/>
                <w:color w:val="000000"/>
                <w:spacing w:val="2"/>
                <w:sz w:val="18"/>
                <w:szCs w:val="18"/>
                <w:lang w:val="sr-Cyrl-CS"/>
              </w:rPr>
              <w:t xml:space="preserve"> </w:t>
            </w:r>
            <w:r w:rsidR="005831A1" w:rsidRPr="00C210B6">
              <w:rPr>
                <w:rFonts w:ascii="Cambria" w:hAnsi="Cambria" w:cs="Arial"/>
                <w:color w:val="000000"/>
                <w:spacing w:val="2"/>
                <w:sz w:val="18"/>
                <w:szCs w:val="18"/>
                <w:lang w:val="sr-Cyrl-CS"/>
              </w:rPr>
              <w:t>секретар</w:t>
            </w:r>
          </w:p>
        </w:tc>
      </w:tr>
      <w:tr w:rsidR="005831A1" w:rsidRPr="00B2572B">
        <w:trPr>
          <w:tblCellSpacing w:w="20" w:type="dxa"/>
        </w:trPr>
        <w:tc>
          <w:tcPr>
            <w:tcW w:w="1475" w:type="dxa"/>
            <w:vAlign w:val="center"/>
          </w:tcPr>
          <w:p w:rsidR="005831A1" w:rsidRPr="00C210B6" w:rsidRDefault="005831A1" w:rsidP="00923514">
            <w:pPr>
              <w:shd w:val="clear" w:color="auto" w:fill="FFFFFF"/>
              <w:jc w:val="both"/>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Новембар</w:t>
            </w:r>
          </w:p>
        </w:tc>
        <w:tc>
          <w:tcPr>
            <w:tcW w:w="4159" w:type="dxa"/>
          </w:tcPr>
          <w:p w:rsidR="005831A1" w:rsidRPr="00C210B6" w:rsidRDefault="005831A1" w:rsidP="00923514">
            <w:pPr>
              <w:shd w:val="clear" w:color="auto" w:fill="FFFFFF"/>
              <w:spacing w:line="202" w:lineRule="exact"/>
              <w:jc w:val="both"/>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 xml:space="preserve">Опремљеност школе, стање и потребе </w:t>
            </w:r>
          </w:p>
          <w:p w:rsidR="005831A1" w:rsidRPr="00C210B6" w:rsidRDefault="005831A1" w:rsidP="00923514">
            <w:pPr>
              <w:shd w:val="clear" w:color="auto" w:fill="FFFFFF"/>
              <w:spacing w:line="202" w:lineRule="exact"/>
              <w:jc w:val="both"/>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 xml:space="preserve">Реализација Програма рада школе </w:t>
            </w:r>
          </w:p>
          <w:p w:rsidR="005831A1" w:rsidRPr="00C210B6" w:rsidRDefault="005831A1" w:rsidP="00923514">
            <w:pPr>
              <w:shd w:val="clear" w:color="auto" w:fill="FFFFFF"/>
              <w:spacing w:line="202" w:lineRule="exact"/>
              <w:jc w:val="both"/>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Успех ученика у првом тромесечју</w:t>
            </w:r>
          </w:p>
          <w:p w:rsidR="005831A1" w:rsidRPr="00C210B6" w:rsidRDefault="005831A1" w:rsidP="00923514">
            <w:pPr>
              <w:shd w:val="clear" w:color="auto" w:fill="FFFFFF"/>
              <w:spacing w:line="202" w:lineRule="exact"/>
              <w:jc w:val="both"/>
              <w:rPr>
                <w:rFonts w:ascii="Cambria" w:hAnsi="Cambria" w:cs="Arial"/>
                <w:spacing w:val="2"/>
                <w:sz w:val="18"/>
                <w:szCs w:val="18"/>
                <w:lang w:val="ru-RU"/>
              </w:rPr>
            </w:pPr>
            <w:r w:rsidRPr="00C210B6">
              <w:rPr>
                <w:rFonts w:ascii="Cambria" w:hAnsi="Cambria" w:cs="Arial"/>
                <w:color w:val="000000"/>
                <w:spacing w:val="2"/>
                <w:sz w:val="18"/>
                <w:szCs w:val="18"/>
                <w:lang w:val="sr-Cyrl-CS"/>
              </w:rPr>
              <w:t>Финансијско стање Школе</w:t>
            </w:r>
          </w:p>
        </w:tc>
        <w:tc>
          <w:tcPr>
            <w:tcW w:w="1767" w:type="dxa"/>
            <w:vAlign w:val="center"/>
          </w:tcPr>
          <w:p w:rsidR="005831A1" w:rsidRPr="00C210B6" w:rsidRDefault="005831A1" w:rsidP="00923514">
            <w:pPr>
              <w:shd w:val="clear" w:color="auto" w:fill="FFFFFF"/>
              <w:jc w:val="both"/>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презентација,</w:t>
            </w:r>
          </w:p>
          <w:p w:rsidR="005831A1" w:rsidRPr="00C210B6" w:rsidRDefault="005831A1" w:rsidP="00923514">
            <w:pPr>
              <w:shd w:val="clear" w:color="auto" w:fill="FFFFFF"/>
              <w:jc w:val="both"/>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писани извештај, седница,</w:t>
            </w:r>
          </w:p>
          <w:p w:rsidR="005831A1" w:rsidRPr="00C210B6" w:rsidRDefault="005831A1" w:rsidP="00923514">
            <w:pPr>
              <w:shd w:val="clear" w:color="auto" w:fill="FFFFFF"/>
              <w:jc w:val="both"/>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анализа</w:t>
            </w:r>
          </w:p>
        </w:tc>
        <w:tc>
          <w:tcPr>
            <w:tcW w:w="1752" w:type="dxa"/>
            <w:vAlign w:val="center"/>
          </w:tcPr>
          <w:p w:rsidR="005831A1" w:rsidRPr="00C210B6" w:rsidRDefault="00954AA0" w:rsidP="00923514">
            <w:pPr>
              <w:shd w:val="clear" w:color="auto" w:fill="FFFFFF"/>
              <w:jc w:val="both"/>
              <w:rPr>
                <w:rFonts w:ascii="Cambria" w:hAnsi="Cambria" w:cs="Arial"/>
                <w:color w:val="000000"/>
                <w:spacing w:val="2"/>
                <w:sz w:val="18"/>
                <w:szCs w:val="18"/>
                <w:lang w:val="sr-Cyrl-CS"/>
              </w:rPr>
            </w:pPr>
            <w:r>
              <w:rPr>
                <w:rFonts w:ascii="Cambria" w:hAnsi="Cambria" w:cs="Arial"/>
                <w:color w:val="000000"/>
                <w:spacing w:val="2"/>
                <w:sz w:val="18"/>
                <w:szCs w:val="18"/>
                <w:lang w:val="sr-Cyrl-CS"/>
              </w:rPr>
              <w:t>директор ш</w:t>
            </w:r>
            <w:r w:rsidR="005831A1" w:rsidRPr="00C210B6">
              <w:rPr>
                <w:rFonts w:ascii="Cambria" w:hAnsi="Cambria" w:cs="Arial"/>
                <w:color w:val="000000"/>
                <w:spacing w:val="2"/>
                <w:sz w:val="18"/>
                <w:szCs w:val="18"/>
                <w:lang w:val="sr-Cyrl-CS"/>
              </w:rPr>
              <w:t>к</w:t>
            </w:r>
            <w:r w:rsidR="00955BE3">
              <w:rPr>
                <w:rFonts w:ascii="Cambria" w:hAnsi="Cambria" w:cs="Arial"/>
                <w:color w:val="000000"/>
                <w:spacing w:val="2"/>
                <w:sz w:val="18"/>
                <w:szCs w:val="18"/>
                <w:lang w:val="sr-Cyrl-CS"/>
              </w:rPr>
              <w:t>оле, председник Школског одбора</w:t>
            </w:r>
          </w:p>
        </w:tc>
      </w:tr>
      <w:tr w:rsidR="005831A1" w:rsidRPr="00C210B6">
        <w:trPr>
          <w:tblCellSpacing w:w="20" w:type="dxa"/>
        </w:trPr>
        <w:tc>
          <w:tcPr>
            <w:tcW w:w="1475" w:type="dxa"/>
            <w:vAlign w:val="center"/>
          </w:tcPr>
          <w:p w:rsidR="005831A1" w:rsidRPr="00C210B6" w:rsidRDefault="005831A1" w:rsidP="00923514">
            <w:pPr>
              <w:shd w:val="clear" w:color="auto" w:fill="FFFFFF"/>
              <w:jc w:val="both"/>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Децембар</w:t>
            </w:r>
          </w:p>
        </w:tc>
        <w:tc>
          <w:tcPr>
            <w:tcW w:w="4159" w:type="dxa"/>
          </w:tcPr>
          <w:p w:rsidR="005831A1" w:rsidRPr="00C210B6" w:rsidRDefault="005831A1" w:rsidP="00923514">
            <w:pPr>
              <w:shd w:val="clear" w:color="auto" w:fill="FFFFFF"/>
              <w:spacing w:line="202" w:lineRule="exact"/>
              <w:ind w:firstLine="7"/>
              <w:jc w:val="both"/>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 xml:space="preserve">Избор комисије за попис </w:t>
            </w:r>
          </w:p>
          <w:p w:rsidR="005831A1" w:rsidRPr="00C210B6" w:rsidRDefault="005831A1" w:rsidP="00923514">
            <w:pPr>
              <w:shd w:val="clear" w:color="auto" w:fill="FFFFFF"/>
              <w:spacing w:line="202" w:lineRule="exact"/>
              <w:ind w:firstLine="7"/>
              <w:jc w:val="both"/>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 xml:space="preserve">Прослава Савиндана </w:t>
            </w:r>
          </w:p>
          <w:p w:rsidR="005831A1" w:rsidRPr="00C210B6" w:rsidRDefault="005831A1" w:rsidP="00923514">
            <w:pPr>
              <w:shd w:val="clear" w:color="auto" w:fill="FFFFFF"/>
              <w:spacing w:line="202" w:lineRule="exact"/>
              <w:ind w:firstLine="7"/>
              <w:jc w:val="both"/>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 xml:space="preserve">Крај буџетске године </w:t>
            </w:r>
          </w:p>
          <w:p w:rsidR="00C02747" w:rsidRDefault="005831A1" w:rsidP="00D14EE2">
            <w:pPr>
              <w:shd w:val="clear" w:color="auto" w:fill="FFFFFF"/>
              <w:spacing w:line="202" w:lineRule="exact"/>
              <w:ind w:firstLine="7"/>
              <w:jc w:val="both"/>
              <w:rPr>
                <w:rFonts w:ascii="Cambria" w:hAnsi="Cambria" w:cs="Arial"/>
                <w:color w:val="000000"/>
                <w:spacing w:val="2"/>
                <w:sz w:val="18"/>
                <w:szCs w:val="18"/>
              </w:rPr>
            </w:pPr>
            <w:r w:rsidRPr="00C210B6">
              <w:rPr>
                <w:rFonts w:ascii="Cambria" w:hAnsi="Cambria" w:cs="Arial"/>
                <w:color w:val="000000"/>
                <w:spacing w:val="2"/>
                <w:sz w:val="18"/>
                <w:szCs w:val="18"/>
                <w:lang w:val="sr-Cyrl-CS"/>
              </w:rPr>
              <w:t>Финансијско пословање школе</w:t>
            </w:r>
          </w:p>
          <w:p w:rsidR="00D14EE2" w:rsidRPr="00D14EE2" w:rsidRDefault="00D14EE2" w:rsidP="00D14EE2">
            <w:pPr>
              <w:shd w:val="clear" w:color="auto" w:fill="FFFFFF"/>
              <w:spacing w:line="202" w:lineRule="exact"/>
              <w:ind w:firstLine="7"/>
              <w:jc w:val="both"/>
              <w:rPr>
                <w:rFonts w:ascii="Cambria" w:hAnsi="Cambria" w:cs="Arial"/>
                <w:color w:val="000000"/>
                <w:spacing w:val="2"/>
                <w:sz w:val="18"/>
                <w:szCs w:val="18"/>
              </w:rPr>
            </w:pPr>
          </w:p>
        </w:tc>
        <w:tc>
          <w:tcPr>
            <w:tcW w:w="1767" w:type="dxa"/>
            <w:vAlign w:val="center"/>
          </w:tcPr>
          <w:p w:rsidR="005831A1" w:rsidRPr="00C210B6" w:rsidRDefault="005831A1" w:rsidP="00923514">
            <w:pPr>
              <w:shd w:val="clear" w:color="auto" w:fill="FFFFFF"/>
              <w:jc w:val="both"/>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презентација,</w:t>
            </w:r>
          </w:p>
          <w:p w:rsidR="005831A1" w:rsidRPr="00C210B6" w:rsidRDefault="005831A1" w:rsidP="00923514">
            <w:pPr>
              <w:shd w:val="clear" w:color="auto" w:fill="FFFFFF"/>
              <w:jc w:val="both"/>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писани извештај, седница,</w:t>
            </w:r>
          </w:p>
          <w:p w:rsidR="005831A1" w:rsidRPr="00C210B6" w:rsidRDefault="005831A1" w:rsidP="00923514">
            <w:pPr>
              <w:shd w:val="clear" w:color="auto" w:fill="FFFFFF"/>
              <w:jc w:val="both"/>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анализа</w:t>
            </w:r>
          </w:p>
        </w:tc>
        <w:tc>
          <w:tcPr>
            <w:tcW w:w="1752" w:type="dxa"/>
            <w:vAlign w:val="center"/>
          </w:tcPr>
          <w:p w:rsidR="005831A1" w:rsidRPr="00C210B6" w:rsidRDefault="00954AA0" w:rsidP="00923514">
            <w:pPr>
              <w:shd w:val="clear" w:color="auto" w:fill="FFFFFF"/>
              <w:jc w:val="both"/>
              <w:rPr>
                <w:rFonts w:ascii="Cambria" w:hAnsi="Cambria" w:cs="Arial"/>
                <w:color w:val="000000"/>
                <w:spacing w:val="2"/>
                <w:sz w:val="18"/>
                <w:szCs w:val="18"/>
                <w:lang w:val="sr-Cyrl-CS"/>
              </w:rPr>
            </w:pPr>
            <w:r>
              <w:rPr>
                <w:rFonts w:ascii="Cambria" w:hAnsi="Cambria" w:cs="Arial"/>
                <w:color w:val="000000"/>
                <w:spacing w:val="2"/>
                <w:sz w:val="18"/>
                <w:szCs w:val="18"/>
                <w:lang w:val="sr-Cyrl-CS"/>
              </w:rPr>
              <w:t>директор ш</w:t>
            </w:r>
            <w:r w:rsidR="005831A1" w:rsidRPr="00C210B6">
              <w:rPr>
                <w:rFonts w:ascii="Cambria" w:hAnsi="Cambria" w:cs="Arial"/>
                <w:color w:val="000000"/>
                <w:spacing w:val="2"/>
                <w:sz w:val="18"/>
                <w:szCs w:val="18"/>
                <w:lang w:val="sr-Cyrl-CS"/>
              </w:rPr>
              <w:t>коле, председник Школског одбора,</w:t>
            </w:r>
          </w:p>
          <w:p w:rsidR="005831A1" w:rsidRPr="00C210B6" w:rsidRDefault="005831A1" w:rsidP="00923514">
            <w:pPr>
              <w:shd w:val="clear" w:color="auto" w:fill="FFFFFF"/>
              <w:jc w:val="both"/>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 xml:space="preserve">секретар </w:t>
            </w:r>
          </w:p>
        </w:tc>
      </w:tr>
      <w:tr w:rsidR="005831A1" w:rsidRPr="00C210B6" w:rsidTr="00D45CA3">
        <w:trPr>
          <w:tblCellSpacing w:w="20" w:type="dxa"/>
        </w:trPr>
        <w:tc>
          <w:tcPr>
            <w:tcW w:w="1475" w:type="dxa"/>
            <w:vAlign w:val="center"/>
          </w:tcPr>
          <w:p w:rsidR="005831A1" w:rsidRPr="00C210B6" w:rsidRDefault="00E67EA7" w:rsidP="00923514">
            <w:pPr>
              <w:shd w:val="clear" w:color="auto" w:fill="FFFFFF"/>
              <w:jc w:val="both"/>
              <w:rPr>
                <w:rFonts w:ascii="Cambria" w:hAnsi="Cambria" w:cs="Arial"/>
                <w:spacing w:val="2"/>
                <w:sz w:val="18"/>
                <w:szCs w:val="18"/>
              </w:rPr>
            </w:pPr>
            <w:r>
              <w:rPr>
                <w:rFonts w:ascii="Cambria" w:hAnsi="Cambria" w:cs="Arial"/>
                <w:color w:val="000000"/>
                <w:spacing w:val="2"/>
                <w:sz w:val="18"/>
                <w:szCs w:val="18"/>
                <w:lang w:val="sr-Cyrl-CS"/>
              </w:rPr>
              <w:t>Ф</w:t>
            </w:r>
            <w:r w:rsidR="00D93BA3">
              <w:rPr>
                <w:rFonts w:ascii="Cambria" w:hAnsi="Cambria" w:cs="Arial"/>
                <w:color w:val="000000"/>
                <w:spacing w:val="2"/>
                <w:sz w:val="18"/>
                <w:szCs w:val="18"/>
                <w:lang w:val="sr-Cyrl-CS"/>
              </w:rPr>
              <w:t>ебруар</w:t>
            </w:r>
          </w:p>
        </w:tc>
        <w:tc>
          <w:tcPr>
            <w:tcW w:w="4159" w:type="dxa"/>
            <w:vAlign w:val="center"/>
          </w:tcPr>
          <w:p w:rsidR="005831A1" w:rsidRPr="00C210B6" w:rsidRDefault="005831A1" w:rsidP="00D45CA3">
            <w:pPr>
              <w:shd w:val="clear" w:color="auto" w:fill="FFFFFF"/>
              <w:spacing w:line="202" w:lineRule="exact"/>
              <w:ind w:hanging="7"/>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Анализа рада школе у првом полугодишту</w:t>
            </w:r>
          </w:p>
          <w:p w:rsidR="005831A1" w:rsidRPr="00C210B6" w:rsidRDefault="005831A1" w:rsidP="00D45CA3">
            <w:pPr>
              <w:shd w:val="clear" w:color="auto" w:fill="FFFFFF"/>
              <w:spacing w:line="202" w:lineRule="exact"/>
              <w:ind w:hanging="7"/>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 xml:space="preserve">Извештај о извршеном попису </w:t>
            </w:r>
          </w:p>
          <w:p w:rsidR="005831A1" w:rsidRDefault="005831A1" w:rsidP="00E12266">
            <w:pPr>
              <w:shd w:val="clear" w:color="auto" w:fill="FFFFFF"/>
              <w:spacing w:line="202" w:lineRule="exact"/>
              <w:ind w:hanging="7"/>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Завршни   рачун   и   извештај   о   финансијском   пословању школе за 20</w:t>
            </w:r>
            <w:r w:rsidR="00E12266">
              <w:rPr>
                <w:rFonts w:ascii="Cambria" w:hAnsi="Cambria" w:cs="Arial"/>
                <w:color w:val="000000"/>
                <w:spacing w:val="2"/>
                <w:sz w:val="18"/>
                <w:szCs w:val="18"/>
                <w:lang w:val="sr-Cyrl-CS"/>
              </w:rPr>
              <w:t>2</w:t>
            </w:r>
            <w:r w:rsidR="008D09A0">
              <w:rPr>
                <w:rFonts w:ascii="Cambria" w:hAnsi="Cambria" w:cs="Arial"/>
                <w:color w:val="000000"/>
                <w:spacing w:val="2"/>
                <w:sz w:val="18"/>
                <w:szCs w:val="18"/>
                <w:lang w:val="sr-Cyrl-CS"/>
              </w:rPr>
              <w:t>4</w:t>
            </w:r>
            <w:r w:rsidRPr="00C210B6">
              <w:rPr>
                <w:rFonts w:ascii="Cambria" w:hAnsi="Cambria" w:cs="Arial"/>
                <w:color w:val="000000"/>
                <w:spacing w:val="2"/>
                <w:sz w:val="18"/>
                <w:szCs w:val="18"/>
                <w:lang w:val="sr-Cyrl-CS"/>
              </w:rPr>
              <w:t>. годину</w:t>
            </w:r>
          </w:p>
          <w:p w:rsidR="000D5B12" w:rsidRPr="00C210B6" w:rsidRDefault="00225269" w:rsidP="00DD3CDC">
            <w:pPr>
              <w:shd w:val="clear" w:color="auto" w:fill="FFFFFF"/>
              <w:spacing w:line="202" w:lineRule="exact"/>
              <w:ind w:hanging="7"/>
              <w:rPr>
                <w:rFonts w:ascii="Cambria" w:hAnsi="Cambria" w:cs="Arial"/>
                <w:spacing w:val="2"/>
                <w:sz w:val="18"/>
                <w:szCs w:val="18"/>
                <w:lang w:val="ru-RU"/>
              </w:rPr>
            </w:pPr>
            <w:r>
              <w:rPr>
                <w:rFonts w:ascii="Cambria" w:hAnsi="Cambria" w:cs="Arial"/>
                <w:color w:val="000000"/>
                <w:spacing w:val="2"/>
                <w:sz w:val="18"/>
                <w:szCs w:val="18"/>
                <w:lang w:val="sr-Cyrl-CS"/>
              </w:rPr>
              <w:t>Финансијски план за 202</w:t>
            </w:r>
            <w:r w:rsidR="008D09A0">
              <w:rPr>
                <w:rFonts w:ascii="Cambria" w:hAnsi="Cambria" w:cs="Arial"/>
                <w:color w:val="000000"/>
                <w:spacing w:val="2"/>
                <w:sz w:val="18"/>
                <w:szCs w:val="18"/>
                <w:lang w:val="sr-Cyrl-CS"/>
              </w:rPr>
              <w:t>5</w:t>
            </w:r>
            <w:r w:rsidR="000D5B12">
              <w:rPr>
                <w:rFonts w:ascii="Cambria" w:hAnsi="Cambria" w:cs="Arial"/>
                <w:color w:val="000000"/>
                <w:spacing w:val="2"/>
                <w:sz w:val="18"/>
                <w:szCs w:val="18"/>
                <w:lang w:val="sr-Cyrl-CS"/>
              </w:rPr>
              <w:t>.</w:t>
            </w:r>
            <w:r>
              <w:rPr>
                <w:rFonts w:ascii="Cambria" w:hAnsi="Cambria" w:cs="Arial"/>
                <w:color w:val="000000"/>
                <w:spacing w:val="2"/>
                <w:sz w:val="18"/>
                <w:szCs w:val="18"/>
              </w:rPr>
              <w:t xml:space="preserve"> </w:t>
            </w:r>
            <w:r w:rsidR="000D5B12">
              <w:rPr>
                <w:rFonts w:ascii="Cambria" w:hAnsi="Cambria" w:cs="Arial"/>
                <w:color w:val="000000"/>
                <w:spacing w:val="2"/>
                <w:sz w:val="18"/>
                <w:szCs w:val="18"/>
                <w:lang w:val="sr-Cyrl-CS"/>
              </w:rPr>
              <w:t>годину</w:t>
            </w:r>
          </w:p>
        </w:tc>
        <w:tc>
          <w:tcPr>
            <w:tcW w:w="1767" w:type="dxa"/>
            <w:vAlign w:val="center"/>
          </w:tcPr>
          <w:p w:rsidR="005831A1" w:rsidRPr="00C210B6" w:rsidRDefault="005831A1" w:rsidP="00923514">
            <w:pPr>
              <w:shd w:val="clear" w:color="auto" w:fill="FFFFFF"/>
              <w:jc w:val="both"/>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презентација,</w:t>
            </w:r>
          </w:p>
          <w:p w:rsidR="005831A1" w:rsidRPr="00C210B6" w:rsidRDefault="005831A1" w:rsidP="00923514">
            <w:pPr>
              <w:shd w:val="clear" w:color="auto" w:fill="FFFFFF"/>
              <w:jc w:val="both"/>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писани извештај, седница,</w:t>
            </w:r>
          </w:p>
          <w:p w:rsidR="005831A1" w:rsidRPr="00C210B6" w:rsidRDefault="005831A1" w:rsidP="00923514">
            <w:pPr>
              <w:shd w:val="clear" w:color="auto" w:fill="FFFFFF"/>
              <w:jc w:val="both"/>
              <w:rPr>
                <w:rFonts w:ascii="Cambria" w:hAnsi="Cambria" w:cs="Arial"/>
                <w:spacing w:val="2"/>
                <w:sz w:val="18"/>
                <w:szCs w:val="18"/>
                <w:lang w:val="ru-RU"/>
              </w:rPr>
            </w:pPr>
            <w:r w:rsidRPr="00C210B6">
              <w:rPr>
                <w:rFonts w:ascii="Cambria" w:hAnsi="Cambria" w:cs="Arial"/>
                <w:color w:val="000000"/>
                <w:spacing w:val="2"/>
                <w:sz w:val="18"/>
                <w:szCs w:val="18"/>
                <w:lang w:val="sr-Cyrl-CS"/>
              </w:rPr>
              <w:t>анализа</w:t>
            </w:r>
          </w:p>
        </w:tc>
        <w:tc>
          <w:tcPr>
            <w:tcW w:w="1752" w:type="dxa"/>
            <w:vAlign w:val="center"/>
          </w:tcPr>
          <w:p w:rsidR="005831A1" w:rsidRPr="00C210B6" w:rsidRDefault="00CE7F4A" w:rsidP="00923514">
            <w:pPr>
              <w:shd w:val="clear" w:color="auto" w:fill="FFFFFF"/>
              <w:jc w:val="both"/>
              <w:rPr>
                <w:rFonts w:ascii="Cambria" w:hAnsi="Cambria" w:cs="Arial"/>
                <w:color w:val="000000"/>
                <w:spacing w:val="2"/>
                <w:sz w:val="18"/>
                <w:szCs w:val="18"/>
                <w:lang w:val="sr-Cyrl-CS"/>
              </w:rPr>
            </w:pPr>
            <w:r>
              <w:rPr>
                <w:rFonts w:ascii="Cambria" w:hAnsi="Cambria" w:cs="Arial"/>
                <w:color w:val="000000"/>
                <w:spacing w:val="2"/>
                <w:sz w:val="18"/>
                <w:szCs w:val="18"/>
                <w:lang w:val="sr-Cyrl-CS"/>
              </w:rPr>
              <w:t>директор ш</w:t>
            </w:r>
            <w:r w:rsidR="005831A1" w:rsidRPr="00C210B6">
              <w:rPr>
                <w:rFonts w:ascii="Cambria" w:hAnsi="Cambria" w:cs="Arial"/>
                <w:color w:val="000000"/>
                <w:spacing w:val="2"/>
                <w:sz w:val="18"/>
                <w:szCs w:val="18"/>
                <w:lang w:val="sr-Cyrl-CS"/>
              </w:rPr>
              <w:t>коле, председник Школског одбора,</w:t>
            </w:r>
          </w:p>
          <w:p w:rsidR="005831A1" w:rsidRPr="00C210B6" w:rsidRDefault="005831A1" w:rsidP="00923514">
            <w:pPr>
              <w:shd w:val="clear" w:color="auto" w:fill="FFFFFF"/>
              <w:jc w:val="both"/>
              <w:rPr>
                <w:rFonts w:ascii="Cambria" w:hAnsi="Cambria" w:cs="Arial"/>
                <w:spacing w:val="2"/>
                <w:sz w:val="18"/>
                <w:szCs w:val="18"/>
                <w:lang w:val="sr-Cyrl-CS"/>
              </w:rPr>
            </w:pPr>
            <w:r w:rsidRPr="00C210B6">
              <w:rPr>
                <w:rFonts w:ascii="Cambria" w:hAnsi="Cambria" w:cs="Arial"/>
                <w:color w:val="000000"/>
                <w:spacing w:val="2"/>
                <w:sz w:val="18"/>
                <w:szCs w:val="18"/>
                <w:lang w:val="sr-Cyrl-CS"/>
              </w:rPr>
              <w:t>председник пописне комисије</w:t>
            </w:r>
          </w:p>
        </w:tc>
      </w:tr>
      <w:tr w:rsidR="005831A1" w:rsidRPr="00C210B6">
        <w:trPr>
          <w:tblCellSpacing w:w="20" w:type="dxa"/>
        </w:trPr>
        <w:tc>
          <w:tcPr>
            <w:tcW w:w="1475" w:type="dxa"/>
            <w:vAlign w:val="center"/>
          </w:tcPr>
          <w:p w:rsidR="005831A1" w:rsidRPr="00C210B6" w:rsidRDefault="005831A1" w:rsidP="00923514">
            <w:pPr>
              <w:shd w:val="clear" w:color="auto" w:fill="FFFFFF"/>
              <w:jc w:val="both"/>
              <w:rPr>
                <w:rFonts w:ascii="Cambria" w:hAnsi="Cambria" w:cs="Arial"/>
                <w:spacing w:val="2"/>
                <w:sz w:val="18"/>
                <w:szCs w:val="18"/>
              </w:rPr>
            </w:pPr>
            <w:r w:rsidRPr="00C210B6">
              <w:rPr>
                <w:rFonts w:ascii="Cambria" w:hAnsi="Cambria" w:cs="Arial"/>
                <w:color w:val="000000"/>
                <w:spacing w:val="2"/>
                <w:sz w:val="18"/>
                <w:szCs w:val="18"/>
                <w:lang w:val="sr-Cyrl-CS"/>
              </w:rPr>
              <w:t>Април</w:t>
            </w:r>
          </w:p>
        </w:tc>
        <w:tc>
          <w:tcPr>
            <w:tcW w:w="4159" w:type="dxa"/>
          </w:tcPr>
          <w:p w:rsidR="005831A1" w:rsidRPr="00C210B6" w:rsidRDefault="005831A1" w:rsidP="00923514">
            <w:pPr>
              <w:shd w:val="clear" w:color="auto" w:fill="FFFFFF"/>
              <w:spacing w:line="209" w:lineRule="exact"/>
              <w:ind w:firstLine="7"/>
              <w:jc w:val="both"/>
              <w:rPr>
                <w:rFonts w:ascii="Cambria" w:hAnsi="Cambria" w:cs="Arial"/>
                <w:spacing w:val="2"/>
                <w:sz w:val="18"/>
                <w:szCs w:val="18"/>
                <w:lang w:val="ru-RU"/>
              </w:rPr>
            </w:pPr>
            <w:r w:rsidRPr="00C210B6">
              <w:rPr>
                <w:rFonts w:ascii="Cambria" w:hAnsi="Cambria" w:cs="Arial"/>
                <w:color w:val="000000"/>
                <w:spacing w:val="2"/>
                <w:sz w:val="18"/>
                <w:szCs w:val="18"/>
                <w:lang w:val="sr-Cyrl-CS"/>
              </w:rPr>
              <w:t>Реализација Програма рада школе. Успех ученика на трећем тромесечју</w:t>
            </w:r>
          </w:p>
          <w:p w:rsidR="003E3CE1" w:rsidRPr="00C210B6" w:rsidRDefault="005831A1" w:rsidP="00923514">
            <w:pPr>
              <w:shd w:val="clear" w:color="auto" w:fill="FFFFFF"/>
              <w:spacing w:line="209" w:lineRule="exact"/>
              <w:ind w:firstLine="7"/>
              <w:jc w:val="both"/>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 xml:space="preserve">Радови на школским објектима. </w:t>
            </w:r>
          </w:p>
          <w:p w:rsidR="005831A1" w:rsidRPr="00C210B6" w:rsidRDefault="005831A1" w:rsidP="00923514">
            <w:pPr>
              <w:shd w:val="clear" w:color="auto" w:fill="FFFFFF"/>
              <w:spacing w:line="209" w:lineRule="exact"/>
              <w:ind w:firstLine="7"/>
              <w:jc w:val="both"/>
              <w:rPr>
                <w:rFonts w:ascii="Cambria" w:hAnsi="Cambria" w:cs="Arial"/>
                <w:spacing w:val="2"/>
                <w:sz w:val="18"/>
                <w:szCs w:val="18"/>
                <w:lang w:val="ru-RU"/>
              </w:rPr>
            </w:pPr>
            <w:r w:rsidRPr="00C210B6">
              <w:rPr>
                <w:rFonts w:ascii="Cambria" w:hAnsi="Cambria" w:cs="Arial"/>
                <w:color w:val="000000"/>
                <w:spacing w:val="2"/>
                <w:sz w:val="18"/>
                <w:szCs w:val="18"/>
                <w:lang w:val="sr-Cyrl-CS"/>
              </w:rPr>
              <w:t>Извештај о примљеним и утрошеним буџетским средствима</w:t>
            </w:r>
          </w:p>
        </w:tc>
        <w:tc>
          <w:tcPr>
            <w:tcW w:w="1767" w:type="dxa"/>
            <w:vAlign w:val="center"/>
          </w:tcPr>
          <w:p w:rsidR="005831A1" w:rsidRPr="00C210B6" w:rsidRDefault="005831A1" w:rsidP="00475E6D">
            <w:pPr>
              <w:shd w:val="clear" w:color="auto" w:fill="FFFFFF"/>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презентација,</w:t>
            </w:r>
          </w:p>
          <w:p w:rsidR="005831A1" w:rsidRPr="00C210B6" w:rsidRDefault="005831A1" w:rsidP="00475E6D">
            <w:pPr>
              <w:shd w:val="clear" w:color="auto" w:fill="FFFFFF"/>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писани извештај, седница,</w:t>
            </w:r>
          </w:p>
          <w:p w:rsidR="005831A1" w:rsidRPr="00C210B6" w:rsidRDefault="005831A1" w:rsidP="00475E6D">
            <w:pPr>
              <w:shd w:val="clear" w:color="auto" w:fill="FFFFFF"/>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анализа</w:t>
            </w:r>
          </w:p>
        </w:tc>
        <w:tc>
          <w:tcPr>
            <w:tcW w:w="1752" w:type="dxa"/>
            <w:vAlign w:val="center"/>
          </w:tcPr>
          <w:p w:rsidR="005831A1" w:rsidRPr="00C210B6" w:rsidRDefault="00CE7F4A" w:rsidP="00475E6D">
            <w:pPr>
              <w:shd w:val="clear" w:color="auto" w:fill="FFFFFF"/>
              <w:rPr>
                <w:rFonts w:ascii="Cambria" w:hAnsi="Cambria" w:cs="Arial"/>
                <w:color w:val="000000"/>
                <w:spacing w:val="2"/>
                <w:sz w:val="18"/>
                <w:szCs w:val="18"/>
                <w:lang w:val="sr-Cyrl-CS"/>
              </w:rPr>
            </w:pPr>
            <w:r>
              <w:rPr>
                <w:rFonts w:ascii="Cambria" w:hAnsi="Cambria" w:cs="Arial"/>
                <w:color w:val="000000"/>
                <w:spacing w:val="2"/>
                <w:sz w:val="18"/>
                <w:szCs w:val="18"/>
                <w:lang w:val="sr-Cyrl-CS"/>
              </w:rPr>
              <w:t>директор ш</w:t>
            </w:r>
            <w:r w:rsidR="005831A1" w:rsidRPr="00C210B6">
              <w:rPr>
                <w:rFonts w:ascii="Cambria" w:hAnsi="Cambria" w:cs="Arial"/>
                <w:color w:val="000000"/>
                <w:spacing w:val="2"/>
                <w:sz w:val="18"/>
                <w:szCs w:val="18"/>
                <w:lang w:val="sr-Cyrl-CS"/>
              </w:rPr>
              <w:t>коле, председник Школског одбора,</w:t>
            </w:r>
          </w:p>
          <w:p w:rsidR="005831A1" w:rsidRPr="00C210B6" w:rsidRDefault="005831A1" w:rsidP="00475E6D">
            <w:pPr>
              <w:shd w:val="clear" w:color="auto" w:fill="FFFFFF"/>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секретар</w:t>
            </w:r>
          </w:p>
        </w:tc>
      </w:tr>
      <w:tr w:rsidR="005831A1" w:rsidRPr="00C210B6">
        <w:trPr>
          <w:tblCellSpacing w:w="20" w:type="dxa"/>
        </w:trPr>
        <w:tc>
          <w:tcPr>
            <w:tcW w:w="1475" w:type="dxa"/>
            <w:vAlign w:val="center"/>
          </w:tcPr>
          <w:p w:rsidR="005831A1" w:rsidRPr="00C210B6" w:rsidRDefault="005831A1" w:rsidP="00923514">
            <w:pPr>
              <w:shd w:val="clear" w:color="auto" w:fill="FFFFFF"/>
              <w:jc w:val="both"/>
              <w:rPr>
                <w:rFonts w:ascii="Cambria" w:hAnsi="Cambria" w:cs="Arial"/>
                <w:color w:val="000000"/>
                <w:spacing w:val="2"/>
                <w:sz w:val="18"/>
                <w:szCs w:val="18"/>
              </w:rPr>
            </w:pPr>
            <w:r w:rsidRPr="00C210B6">
              <w:rPr>
                <w:rFonts w:ascii="Cambria" w:hAnsi="Cambria" w:cs="Arial"/>
                <w:color w:val="000000"/>
                <w:spacing w:val="2"/>
                <w:sz w:val="18"/>
                <w:szCs w:val="18"/>
              </w:rPr>
              <w:t>Maj</w:t>
            </w:r>
          </w:p>
        </w:tc>
        <w:tc>
          <w:tcPr>
            <w:tcW w:w="4159" w:type="dxa"/>
          </w:tcPr>
          <w:p w:rsidR="003E3CE1" w:rsidRPr="00C210B6" w:rsidRDefault="005831A1" w:rsidP="00923514">
            <w:pPr>
              <w:shd w:val="clear" w:color="auto" w:fill="FFFFFF"/>
              <w:spacing w:line="209" w:lineRule="exact"/>
              <w:ind w:firstLine="7"/>
              <w:jc w:val="both"/>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Припрема ученика осмог разреда за завршн</w:t>
            </w:r>
            <w:r w:rsidR="00376EA3">
              <w:rPr>
                <w:rFonts w:ascii="Cambria" w:hAnsi="Cambria" w:cs="Arial"/>
                <w:color w:val="000000"/>
                <w:spacing w:val="2"/>
                <w:sz w:val="18"/>
                <w:szCs w:val="18"/>
                <w:lang w:val="sr-Cyrl-CS"/>
              </w:rPr>
              <w:t>и  испит .</w:t>
            </w:r>
            <w:r w:rsidRPr="00C210B6">
              <w:rPr>
                <w:rFonts w:ascii="Cambria" w:hAnsi="Cambria" w:cs="Arial"/>
                <w:color w:val="000000"/>
                <w:spacing w:val="2"/>
                <w:sz w:val="18"/>
                <w:szCs w:val="18"/>
                <w:lang w:val="sr-Cyrl-CS"/>
              </w:rPr>
              <w:t xml:space="preserve"> </w:t>
            </w:r>
          </w:p>
          <w:p w:rsidR="005831A1" w:rsidRPr="00C210B6" w:rsidRDefault="005831A1" w:rsidP="00923514">
            <w:pPr>
              <w:shd w:val="clear" w:color="auto" w:fill="FFFFFF"/>
              <w:spacing w:line="209" w:lineRule="exact"/>
              <w:ind w:firstLine="7"/>
              <w:jc w:val="both"/>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 xml:space="preserve">Упис  деце у </w:t>
            </w:r>
            <w:r w:rsidRPr="00C210B6">
              <w:rPr>
                <w:rFonts w:ascii="Cambria" w:hAnsi="Cambria" w:cs="Arial"/>
                <w:color w:val="000000"/>
                <w:spacing w:val="2"/>
                <w:sz w:val="18"/>
                <w:szCs w:val="18"/>
              </w:rPr>
              <w:t>I</w:t>
            </w:r>
            <w:r w:rsidR="004036C8">
              <w:rPr>
                <w:rFonts w:ascii="Cambria" w:hAnsi="Cambria" w:cs="Arial"/>
                <w:color w:val="000000"/>
                <w:spacing w:val="2"/>
                <w:sz w:val="18"/>
                <w:szCs w:val="18"/>
                <w:lang w:val="sr-Cyrl-CS"/>
              </w:rPr>
              <w:t xml:space="preserve"> </w:t>
            </w:r>
            <w:r w:rsidRPr="00C210B6">
              <w:rPr>
                <w:rFonts w:ascii="Cambria" w:hAnsi="Cambria" w:cs="Arial"/>
                <w:color w:val="000000"/>
                <w:spacing w:val="2"/>
                <w:sz w:val="18"/>
                <w:szCs w:val="18"/>
                <w:lang w:val="sr-Cyrl-CS"/>
              </w:rPr>
              <w:t>разред</w:t>
            </w:r>
          </w:p>
          <w:p w:rsidR="005831A1" w:rsidRPr="00C210B6" w:rsidRDefault="005831A1" w:rsidP="00923514">
            <w:pPr>
              <w:shd w:val="clear" w:color="auto" w:fill="FFFFFF"/>
              <w:spacing w:line="209" w:lineRule="exact"/>
              <w:ind w:firstLine="7"/>
              <w:jc w:val="both"/>
              <w:rPr>
                <w:rFonts w:ascii="Cambria" w:hAnsi="Cambria" w:cs="Arial"/>
                <w:color w:val="000000"/>
                <w:spacing w:val="2"/>
                <w:sz w:val="18"/>
                <w:szCs w:val="18"/>
                <w:lang w:val="ru-RU"/>
              </w:rPr>
            </w:pPr>
            <w:r w:rsidRPr="00C210B6">
              <w:rPr>
                <w:rFonts w:ascii="Cambria" w:hAnsi="Cambria" w:cs="Arial"/>
                <w:color w:val="000000"/>
                <w:spacing w:val="2"/>
                <w:sz w:val="18"/>
                <w:szCs w:val="18"/>
                <w:lang w:val="sr-Cyrl-CS"/>
              </w:rPr>
              <w:t xml:space="preserve">Екскурзије и излети </w:t>
            </w:r>
          </w:p>
        </w:tc>
        <w:tc>
          <w:tcPr>
            <w:tcW w:w="1767" w:type="dxa"/>
            <w:vAlign w:val="center"/>
          </w:tcPr>
          <w:p w:rsidR="005831A1" w:rsidRPr="00C210B6" w:rsidRDefault="005831A1" w:rsidP="00923514">
            <w:pPr>
              <w:shd w:val="clear" w:color="auto" w:fill="FFFFFF"/>
              <w:jc w:val="both"/>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презентација,</w:t>
            </w:r>
          </w:p>
          <w:p w:rsidR="005831A1" w:rsidRPr="00C210B6" w:rsidRDefault="005831A1" w:rsidP="00923514">
            <w:pPr>
              <w:shd w:val="clear" w:color="auto" w:fill="FFFFFF"/>
              <w:jc w:val="both"/>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 xml:space="preserve">писани извештај, </w:t>
            </w:r>
          </w:p>
          <w:p w:rsidR="005831A1" w:rsidRPr="00C210B6" w:rsidRDefault="005831A1" w:rsidP="00923514">
            <w:pPr>
              <w:shd w:val="clear" w:color="auto" w:fill="FFFFFF"/>
              <w:jc w:val="both"/>
              <w:rPr>
                <w:rFonts w:ascii="Cambria" w:hAnsi="Cambria" w:cs="Arial"/>
                <w:color w:val="000000"/>
                <w:spacing w:val="2"/>
                <w:sz w:val="18"/>
                <w:szCs w:val="18"/>
                <w:lang w:val="sr-Cyrl-CS"/>
              </w:rPr>
            </w:pPr>
          </w:p>
        </w:tc>
        <w:tc>
          <w:tcPr>
            <w:tcW w:w="1752" w:type="dxa"/>
            <w:vAlign w:val="center"/>
          </w:tcPr>
          <w:p w:rsidR="005831A1" w:rsidRPr="00C210B6" w:rsidRDefault="00CE7F4A" w:rsidP="00923514">
            <w:pPr>
              <w:shd w:val="clear" w:color="auto" w:fill="FFFFFF"/>
              <w:jc w:val="both"/>
              <w:rPr>
                <w:rFonts w:ascii="Cambria" w:hAnsi="Cambria" w:cs="Arial"/>
                <w:color w:val="000000"/>
                <w:spacing w:val="2"/>
                <w:sz w:val="18"/>
                <w:szCs w:val="18"/>
                <w:lang w:val="sr-Cyrl-CS"/>
              </w:rPr>
            </w:pPr>
            <w:r>
              <w:rPr>
                <w:rFonts w:ascii="Cambria" w:hAnsi="Cambria" w:cs="Arial"/>
                <w:color w:val="000000"/>
                <w:spacing w:val="2"/>
                <w:sz w:val="18"/>
                <w:szCs w:val="18"/>
                <w:lang w:val="sr-Cyrl-CS"/>
              </w:rPr>
              <w:t>директор ш</w:t>
            </w:r>
            <w:r w:rsidR="005831A1" w:rsidRPr="00C210B6">
              <w:rPr>
                <w:rFonts w:ascii="Cambria" w:hAnsi="Cambria" w:cs="Arial"/>
                <w:color w:val="000000"/>
                <w:spacing w:val="2"/>
                <w:sz w:val="18"/>
                <w:szCs w:val="18"/>
                <w:lang w:val="sr-Cyrl-CS"/>
              </w:rPr>
              <w:t>коле, председник Школског одбора,</w:t>
            </w:r>
          </w:p>
          <w:p w:rsidR="005831A1" w:rsidRPr="00C210B6" w:rsidRDefault="005831A1" w:rsidP="00923514">
            <w:pPr>
              <w:shd w:val="clear" w:color="auto" w:fill="FFFFFF"/>
              <w:jc w:val="both"/>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секретар</w:t>
            </w:r>
          </w:p>
        </w:tc>
      </w:tr>
      <w:tr w:rsidR="005831A1" w:rsidRPr="00C210B6">
        <w:trPr>
          <w:tblCellSpacing w:w="20" w:type="dxa"/>
        </w:trPr>
        <w:tc>
          <w:tcPr>
            <w:tcW w:w="1475" w:type="dxa"/>
            <w:vAlign w:val="center"/>
          </w:tcPr>
          <w:p w:rsidR="005831A1" w:rsidRPr="00C210B6" w:rsidRDefault="005831A1" w:rsidP="00923514">
            <w:pPr>
              <w:shd w:val="clear" w:color="auto" w:fill="FFFFFF"/>
              <w:jc w:val="both"/>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Јун</w:t>
            </w:r>
          </w:p>
        </w:tc>
        <w:tc>
          <w:tcPr>
            <w:tcW w:w="4159" w:type="dxa"/>
          </w:tcPr>
          <w:p w:rsidR="005831A1" w:rsidRPr="00C210B6" w:rsidRDefault="005831A1" w:rsidP="00923514">
            <w:pPr>
              <w:shd w:val="clear" w:color="auto" w:fill="FFFFFF"/>
              <w:jc w:val="both"/>
              <w:rPr>
                <w:rFonts w:ascii="Cambria" w:hAnsi="Cambria" w:cs="Arial"/>
                <w:spacing w:val="2"/>
                <w:sz w:val="18"/>
                <w:szCs w:val="18"/>
                <w:lang w:val="ru-RU"/>
              </w:rPr>
            </w:pPr>
            <w:r w:rsidRPr="00C210B6">
              <w:rPr>
                <w:rFonts w:ascii="Cambria" w:hAnsi="Cambria" w:cs="Arial"/>
                <w:color w:val="000000"/>
                <w:spacing w:val="2"/>
                <w:sz w:val="18"/>
                <w:szCs w:val="18"/>
                <w:lang w:val="sr-Cyrl-CS"/>
              </w:rPr>
              <w:t>Реализација Програма рада школе</w:t>
            </w:r>
          </w:p>
          <w:p w:rsidR="005831A1" w:rsidRPr="00C210B6" w:rsidRDefault="005831A1" w:rsidP="00923514">
            <w:pPr>
              <w:shd w:val="clear" w:color="auto" w:fill="FFFFFF"/>
              <w:jc w:val="both"/>
              <w:rPr>
                <w:rFonts w:ascii="Cambria" w:hAnsi="Cambria" w:cs="Arial"/>
                <w:spacing w:val="2"/>
                <w:sz w:val="18"/>
                <w:szCs w:val="18"/>
                <w:lang w:val="ru-RU"/>
              </w:rPr>
            </w:pPr>
            <w:r w:rsidRPr="00C210B6">
              <w:rPr>
                <w:rFonts w:ascii="Cambria" w:hAnsi="Cambria" w:cs="Arial"/>
                <w:color w:val="000000"/>
                <w:spacing w:val="2"/>
                <w:sz w:val="18"/>
                <w:szCs w:val="18"/>
                <w:lang w:val="sr-Cyrl-CS"/>
              </w:rPr>
              <w:t>Искуства из рада у школској 20</w:t>
            </w:r>
            <w:r w:rsidR="00E12266">
              <w:rPr>
                <w:rFonts w:ascii="Cambria" w:hAnsi="Cambria" w:cs="Arial"/>
                <w:color w:val="000000"/>
                <w:spacing w:val="2"/>
                <w:sz w:val="18"/>
                <w:szCs w:val="18"/>
                <w:lang w:val="sr-Cyrl-CS"/>
              </w:rPr>
              <w:t>2</w:t>
            </w:r>
            <w:r w:rsidR="008D09A0">
              <w:rPr>
                <w:rFonts w:ascii="Cambria" w:hAnsi="Cambria" w:cs="Arial"/>
                <w:color w:val="000000"/>
                <w:spacing w:val="2"/>
                <w:sz w:val="18"/>
                <w:szCs w:val="18"/>
                <w:lang w:val="sr-Cyrl-CS"/>
              </w:rPr>
              <w:t>4</w:t>
            </w:r>
            <w:r w:rsidR="00D45CA3">
              <w:rPr>
                <w:rFonts w:ascii="Cambria" w:hAnsi="Cambria" w:cs="Arial"/>
                <w:color w:val="000000"/>
                <w:spacing w:val="2"/>
                <w:sz w:val="18"/>
                <w:szCs w:val="18"/>
                <w:lang w:val="sr-Cyrl-CS"/>
              </w:rPr>
              <w:t>/</w:t>
            </w:r>
            <w:r w:rsidRPr="00C210B6">
              <w:rPr>
                <w:rFonts w:ascii="Cambria" w:hAnsi="Cambria" w:cs="Arial"/>
                <w:color w:val="000000"/>
                <w:spacing w:val="2"/>
                <w:sz w:val="18"/>
                <w:szCs w:val="18"/>
                <w:lang w:val="sr-Cyrl-CS"/>
              </w:rPr>
              <w:t>20</w:t>
            </w:r>
            <w:r w:rsidR="00E12266">
              <w:rPr>
                <w:rFonts w:ascii="Cambria" w:hAnsi="Cambria" w:cs="Arial"/>
                <w:color w:val="000000"/>
                <w:spacing w:val="2"/>
                <w:sz w:val="18"/>
                <w:szCs w:val="18"/>
                <w:lang w:val="sr-Cyrl-CS"/>
              </w:rPr>
              <w:t>2</w:t>
            </w:r>
            <w:r w:rsidR="008D09A0">
              <w:rPr>
                <w:rFonts w:ascii="Cambria" w:hAnsi="Cambria" w:cs="Arial"/>
                <w:color w:val="000000"/>
                <w:spacing w:val="2"/>
                <w:sz w:val="18"/>
                <w:szCs w:val="18"/>
                <w:lang w:val="sr-Cyrl-CS"/>
              </w:rPr>
              <w:t>5</w:t>
            </w:r>
            <w:r w:rsidR="00A11569" w:rsidRPr="00C210B6">
              <w:rPr>
                <w:rFonts w:ascii="Cambria" w:hAnsi="Cambria" w:cs="Arial"/>
                <w:color w:val="000000"/>
                <w:spacing w:val="2"/>
                <w:sz w:val="18"/>
                <w:szCs w:val="18"/>
                <w:lang w:val="sr-Cyrl-CS"/>
              </w:rPr>
              <w:t>.</w:t>
            </w:r>
            <w:r w:rsidRPr="00C210B6">
              <w:rPr>
                <w:rFonts w:ascii="Cambria" w:hAnsi="Cambria" w:cs="Arial"/>
                <w:color w:val="000000"/>
                <w:spacing w:val="2"/>
                <w:sz w:val="18"/>
                <w:szCs w:val="18"/>
                <w:lang w:val="sr-Cyrl-CS"/>
              </w:rPr>
              <w:t xml:space="preserve"> години значајна за</w:t>
            </w:r>
            <w:r w:rsidR="00E60609" w:rsidRPr="00C210B6">
              <w:rPr>
                <w:rFonts w:ascii="Cambria" w:hAnsi="Cambria" w:cs="Arial"/>
                <w:color w:val="000000"/>
                <w:spacing w:val="2"/>
                <w:sz w:val="18"/>
                <w:szCs w:val="18"/>
                <w:lang w:val="sr-Cyrl-CS"/>
              </w:rPr>
              <w:t xml:space="preserve"> </w:t>
            </w:r>
            <w:r w:rsidRPr="00C210B6">
              <w:rPr>
                <w:rFonts w:ascii="Cambria" w:hAnsi="Cambria" w:cs="Arial"/>
                <w:color w:val="000000"/>
                <w:spacing w:val="2"/>
                <w:sz w:val="18"/>
                <w:szCs w:val="18"/>
                <w:lang w:val="sr-Cyrl-CS"/>
              </w:rPr>
              <w:t>школску 20</w:t>
            </w:r>
            <w:r w:rsidR="00C24BE2">
              <w:rPr>
                <w:rFonts w:ascii="Cambria" w:hAnsi="Cambria" w:cs="Arial"/>
                <w:color w:val="000000"/>
                <w:spacing w:val="2"/>
                <w:sz w:val="18"/>
                <w:szCs w:val="18"/>
                <w:lang w:val="sr-Cyrl-CS"/>
              </w:rPr>
              <w:t>2</w:t>
            </w:r>
            <w:r w:rsidR="008D09A0">
              <w:rPr>
                <w:rFonts w:ascii="Cambria" w:hAnsi="Cambria" w:cs="Arial"/>
                <w:color w:val="000000"/>
                <w:spacing w:val="2"/>
                <w:sz w:val="18"/>
                <w:szCs w:val="18"/>
                <w:lang w:val="ru-RU"/>
              </w:rPr>
              <w:t>5</w:t>
            </w:r>
            <w:r w:rsidR="00D45CA3">
              <w:rPr>
                <w:rFonts w:ascii="Cambria" w:hAnsi="Cambria" w:cs="Arial"/>
                <w:color w:val="000000"/>
                <w:spacing w:val="2"/>
                <w:sz w:val="18"/>
                <w:szCs w:val="18"/>
                <w:lang w:val="sr-Cyrl-CS"/>
              </w:rPr>
              <w:t>/</w:t>
            </w:r>
            <w:r w:rsidRPr="00C210B6">
              <w:rPr>
                <w:rFonts w:ascii="Cambria" w:hAnsi="Cambria" w:cs="Arial"/>
                <w:color w:val="000000"/>
                <w:spacing w:val="2"/>
                <w:sz w:val="18"/>
                <w:szCs w:val="18"/>
                <w:lang w:val="sr-Cyrl-CS"/>
              </w:rPr>
              <w:t>20</w:t>
            </w:r>
            <w:r w:rsidR="00747CFC">
              <w:rPr>
                <w:rFonts w:ascii="Cambria" w:hAnsi="Cambria" w:cs="Arial"/>
                <w:color w:val="000000"/>
                <w:spacing w:val="2"/>
                <w:sz w:val="18"/>
                <w:szCs w:val="18"/>
                <w:lang w:val="sr-Cyrl-CS"/>
              </w:rPr>
              <w:t>2</w:t>
            </w:r>
            <w:r w:rsidR="008D09A0">
              <w:rPr>
                <w:rFonts w:ascii="Cambria" w:hAnsi="Cambria" w:cs="Arial"/>
                <w:color w:val="000000"/>
                <w:spacing w:val="2"/>
                <w:sz w:val="18"/>
                <w:szCs w:val="18"/>
                <w:lang w:val="sr-Cyrl-CS"/>
              </w:rPr>
              <w:t>6</w:t>
            </w:r>
            <w:r w:rsidRPr="00C210B6">
              <w:rPr>
                <w:rFonts w:ascii="Cambria" w:hAnsi="Cambria" w:cs="Arial"/>
                <w:color w:val="000000"/>
                <w:spacing w:val="2"/>
                <w:sz w:val="18"/>
                <w:szCs w:val="18"/>
                <w:lang w:val="sr-Cyrl-CS"/>
              </w:rPr>
              <w:t>. годину</w:t>
            </w:r>
          </w:p>
          <w:p w:rsidR="005831A1" w:rsidRPr="00C210B6" w:rsidRDefault="005831A1" w:rsidP="00923514">
            <w:pPr>
              <w:shd w:val="clear" w:color="auto" w:fill="FFFFFF"/>
              <w:jc w:val="both"/>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Извештај о примљеним и утрошеним буџетским средствима</w:t>
            </w:r>
          </w:p>
          <w:p w:rsidR="005831A1" w:rsidRDefault="005831A1" w:rsidP="00923514">
            <w:pPr>
              <w:shd w:val="clear" w:color="auto" w:fill="FFFFFF"/>
              <w:jc w:val="both"/>
              <w:rPr>
                <w:rFonts w:ascii="Cambria" w:hAnsi="Cambria" w:cs="Arial"/>
                <w:color w:val="000000"/>
                <w:spacing w:val="2"/>
                <w:sz w:val="18"/>
                <w:szCs w:val="18"/>
              </w:rPr>
            </w:pPr>
            <w:r w:rsidRPr="00C210B6">
              <w:rPr>
                <w:rFonts w:ascii="Cambria" w:hAnsi="Cambria" w:cs="Arial"/>
                <w:color w:val="000000"/>
                <w:spacing w:val="2"/>
                <w:sz w:val="18"/>
                <w:szCs w:val="18"/>
                <w:lang w:val="sr-Cyrl-CS"/>
              </w:rPr>
              <w:t>Финансијско стање школе</w:t>
            </w:r>
          </w:p>
          <w:p w:rsidR="00D14EE2" w:rsidRPr="00D14EE2" w:rsidRDefault="00D14EE2" w:rsidP="00923514">
            <w:pPr>
              <w:shd w:val="clear" w:color="auto" w:fill="FFFFFF"/>
              <w:jc w:val="both"/>
              <w:rPr>
                <w:rFonts w:ascii="Cambria" w:hAnsi="Cambria" w:cs="Arial"/>
                <w:spacing w:val="2"/>
                <w:sz w:val="18"/>
                <w:szCs w:val="18"/>
                <w:lang w:val="sr-Cyrl-RS"/>
              </w:rPr>
            </w:pPr>
            <w:r>
              <w:rPr>
                <w:rFonts w:ascii="Cambria" w:hAnsi="Cambria" w:cs="Arial"/>
                <w:color w:val="000000"/>
                <w:spacing w:val="2"/>
                <w:sz w:val="18"/>
                <w:szCs w:val="18"/>
                <w:lang w:val="sr-Cyrl-RS"/>
              </w:rPr>
              <w:t>Самовредновање</w:t>
            </w:r>
          </w:p>
        </w:tc>
        <w:tc>
          <w:tcPr>
            <w:tcW w:w="1767" w:type="dxa"/>
            <w:vAlign w:val="center"/>
          </w:tcPr>
          <w:p w:rsidR="005831A1" w:rsidRPr="00C210B6" w:rsidRDefault="005831A1" w:rsidP="00923514">
            <w:pPr>
              <w:shd w:val="clear" w:color="auto" w:fill="FFFFFF"/>
              <w:jc w:val="both"/>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презентација,</w:t>
            </w:r>
          </w:p>
          <w:p w:rsidR="005831A1" w:rsidRPr="00C210B6" w:rsidRDefault="005831A1" w:rsidP="00923514">
            <w:pPr>
              <w:shd w:val="clear" w:color="auto" w:fill="FFFFFF"/>
              <w:jc w:val="both"/>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писани извештај, седница,</w:t>
            </w:r>
          </w:p>
          <w:p w:rsidR="005831A1" w:rsidRPr="00C210B6" w:rsidRDefault="005831A1" w:rsidP="00923514">
            <w:pPr>
              <w:shd w:val="clear" w:color="auto" w:fill="FFFFFF"/>
              <w:jc w:val="both"/>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анализа</w:t>
            </w:r>
          </w:p>
        </w:tc>
        <w:tc>
          <w:tcPr>
            <w:tcW w:w="1752" w:type="dxa"/>
            <w:vAlign w:val="center"/>
          </w:tcPr>
          <w:p w:rsidR="005831A1" w:rsidRPr="00C210B6" w:rsidRDefault="00CE7F4A" w:rsidP="00923514">
            <w:pPr>
              <w:shd w:val="clear" w:color="auto" w:fill="FFFFFF"/>
              <w:jc w:val="both"/>
              <w:rPr>
                <w:rFonts w:ascii="Cambria" w:hAnsi="Cambria" w:cs="Arial"/>
                <w:color w:val="000000"/>
                <w:spacing w:val="2"/>
                <w:sz w:val="18"/>
                <w:szCs w:val="18"/>
                <w:lang w:val="sr-Cyrl-CS"/>
              </w:rPr>
            </w:pPr>
            <w:r>
              <w:rPr>
                <w:rFonts w:ascii="Cambria" w:hAnsi="Cambria" w:cs="Arial"/>
                <w:color w:val="000000"/>
                <w:spacing w:val="2"/>
                <w:sz w:val="18"/>
                <w:szCs w:val="18"/>
                <w:lang w:val="sr-Cyrl-CS"/>
              </w:rPr>
              <w:t>директор ш</w:t>
            </w:r>
            <w:r w:rsidR="005831A1" w:rsidRPr="00C210B6">
              <w:rPr>
                <w:rFonts w:ascii="Cambria" w:hAnsi="Cambria" w:cs="Arial"/>
                <w:color w:val="000000"/>
                <w:spacing w:val="2"/>
                <w:sz w:val="18"/>
                <w:szCs w:val="18"/>
                <w:lang w:val="sr-Cyrl-CS"/>
              </w:rPr>
              <w:t>коле, председник Школског одбора,</w:t>
            </w:r>
          </w:p>
          <w:p w:rsidR="005831A1" w:rsidRPr="00C210B6" w:rsidRDefault="005831A1" w:rsidP="00923514">
            <w:pPr>
              <w:shd w:val="clear" w:color="auto" w:fill="FFFFFF"/>
              <w:jc w:val="both"/>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секретар</w:t>
            </w:r>
          </w:p>
        </w:tc>
      </w:tr>
      <w:tr w:rsidR="005831A1" w:rsidRPr="00C210B6">
        <w:trPr>
          <w:tblCellSpacing w:w="20" w:type="dxa"/>
        </w:trPr>
        <w:tc>
          <w:tcPr>
            <w:tcW w:w="1475" w:type="dxa"/>
            <w:vAlign w:val="center"/>
          </w:tcPr>
          <w:p w:rsidR="005831A1" w:rsidRPr="00C210B6" w:rsidRDefault="005831A1" w:rsidP="00923514">
            <w:pPr>
              <w:shd w:val="clear" w:color="auto" w:fill="FFFFFF"/>
              <w:jc w:val="both"/>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Август</w:t>
            </w:r>
          </w:p>
        </w:tc>
        <w:tc>
          <w:tcPr>
            <w:tcW w:w="4159" w:type="dxa"/>
          </w:tcPr>
          <w:p w:rsidR="005831A1" w:rsidRPr="00C210B6" w:rsidRDefault="005831A1" w:rsidP="00923514">
            <w:pPr>
              <w:shd w:val="clear" w:color="auto" w:fill="FFFFFF"/>
              <w:spacing w:before="7" w:line="202" w:lineRule="exact"/>
              <w:jc w:val="both"/>
              <w:rPr>
                <w:rFonts w:ascii="Cambria" w:hAnsi="Cambria" w:cs="Arial"/>
                <w:spacing w:val="2"/>
                <w:sz w:val="18"/>
                <w:szCs w:val="18"/>
                <w:lang w:val="ru-RU"/>
              </w:rPr>
            </w:pPr>
            <w:r w:rsidRPr="00C210B6">
              <w:rPr>
                <w:rFonts w:ascii="Cambria" w:hAnsi="Cambria" w:cs="Arial"/>
                <w:color w:val="000000"/>
                <w:spacing w:val="2"/>
                <w:sz w:val="18"/>
                <w:szCs w:val="18"/>
                <w:lang w:val="sr-Cyrl-CS"/>
              </w:rPr>
              <w:t>Организациона питања у вези са почетко нове школске</w:t>
            </w:r>
            <w:r w:rsidR="008D09A0">
              <w:rPr>
                <w:rFonts w:ascii="Cambria" w:hAnsi="Cambria" w:cs="Arial"/>
                <w:color w:val="000000"/>
                <w:spacing w:val="2"/>
                <w:sz w:val="18"/>
                <w:szCs w:val="18"/>
                <w:lang w:val="sr-Cyrl-CS"/>
              </w:rPr>
              <w:t xml:space="preserve"> </w:t>
            </w:r>
            <w:r w:rsidRPr="00C210B6">
              <w:rPr>
                <w:rFonts w:ascii="Cambria" w:hAnsi="Cambria" w:cs="Arial"/>
                <w:color w:val="000000"/>
                <w:spacing w:val="2"/>
                <w:sz w:val="18"/>
                <w:szCs w:val="18"/>
                <w:lang w:val="sr-Cyrl-CS"/>
              </w:rPr>
              <w:t>године</w:t>
            </w:r>
          </w:p>
          <w:p w:rsidR="005831A1" w:rsidRPr="00C210B6" w:rsidRDefault="005831A1" w:rsidP="00923514">
            <w:pPr>
              <w:shd w:val="clear" w:color="auto" w:fill="FFFFFF"/>
              <w:spacing w:line="202" w:lineRule="exact"/>
              <w:jc w:val="both"/>
              <w:rPr>
                <w:rFonts w:ascii="Cambria" w:hAnsi="Cambria" w:cs="Arial"/>
                <w:spacing w:val="2"/>
                <w:sz w:val="18"/>
                <w:szCs w:val="18"/>
                <w:lang w:val="ru-RU"/>
              </w:rPr>
            </w:pPr>
            <w:r w:rsidRPr="00C210B6">
              <w:rPr>
                <w:rFonts w:ascii="Cambria" w:hAnsi="Cambria" w:cs="Arial"/>
                <w:color w:val="000000"/>
                <w:spacing w:val="2"/>
                <w:sz w:val="18"/>
                <w:szCs w:val="18"/>
                <w:lang w:val="sr-Cyrl-CS"/>
              </w:rPr>
              <w:t>Извештај о примљеним и утрошеним буџетским средствима</w:t>
            </w:r>
          </w:p>
          <w:p w:rsidR="005831A1" w:rsidRPr="00C210B6" w:rsidRDefault="005831A1" w:rsidP="00923514">
            <w:pPr>
              <w:shd w:val="clear" w:color="auto" w:fill="FFFFFF"/>
              <w:jc w:val="both"/>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Радови на школским објектима</w:t>
            </w:r>
          </w:p>
        </w:tc>
        <w:tc>
          <w:tcPr>
            <w:tcW w:w="1767" w:type="dxa"/>
            <w:vAlign w:val="center"/>
          </w:tcPr>
          <w:p w:rsidR="005831A1" w:rsidRPr="00C210B6" w:rsidRDefault="005831A1" w:rsidP="00923514">
            <w:pPr>
              <w:shd w:val="clear" w:color="auto" w:fill="FFFFFF"/>
              <w:jc w:val="both"/>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презентација,</w:t>
            </w:r>
          </w:p>
          <w:p w:rsidR="005831A1" w:rsidRPr="00C210B6" w:rsidRDefault="005831A1" w:rsidP="00923514">
            <w:pPr>
              <w:shd w:val="clear" w:color="auto" w:fill="FFFFFF"/>
              <w:jc w:val="both"/>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писани извештај, седница,</w:t>
            </w:r>
          </w:p>
          <w:p w:rsidR="005831A1" w:rsidRPr="00C210B6" w:rsidRDefault="005831A1" w:rsidP="00923514">
            <w:pPr>
              <w:shd w:val="clear" w:color="auto" w:fill="FFFFFF"/>
              <w:jc w:val="both"/>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анализа</w:t>
            </w:r>
          </w:p>
        </w:tc>
        <w:tc>
          <w:tcPr>
            <w:tcW w:w="1752" w:type="dxa"/>
            <w:vAlign w:val="center"/>
          </w:tcPr>
          <w:p w:rsidR="005831A1" w:rsidRPr="00C210B6" w:rsidRDefault="00CE7F4A" w:rsidP="00923514">
            <w:pPr>
              <w:shd w:val="clear" w:color="auto" w:fill="FFFFFF"/>
              <w:jc w:val="both"/>
              <w:rPr>
                <w:rFonts w:ascii="Cambria" w:hAnsi="Cambria" w:cs="Arial"/>
                <w:color w:val="000000"/>
                <w:spacing w:val="2"/>
                <w:sz w:val="18"/>
                <w:szCs w:val="18"/>
                <w:lang w:val="sr-Cyrl-CS"/>
              </w:rPr>
            </w:pPr>
            <w:r>
              <w:rPr>
                <w:rFonts w:ascii="Cambria" w:hAnsi="Cambria" w:cs="Arial"/>
                <w:color w:val="000000"/>
                <w:spacing w:val="2"/>
                <w:sz w:val="18"/>
                <w:szCs w:val="18"/>
                <w:lang w:val="sr-Cyrl-CS"/>
              </w:rPr>
              <w:t>директор ш</w:t>
            </w:r>
            <w:r w:rsidR="005831A1" w:rsidRPr="00C210B6">
              <w:rPr>
                <w:rFonts w:ascii="Cambria" w:hAnsi="Cambria" w:cs="Arial"/>
                <w:color w:val="000000"/>
                <w:spacing w:val="2"/>
                <w:sz w:val="18"/>
                <w:szCs w:val="18"/>
                <w:lang w:val="sr-Cyrl-CS"/>
              </w:rPr>
              <w:t>коле, председник Школског одбора,</w:t>
            </w:r>
          </w:p>
          <w:p w:rsidR="005831A1" w:rsidRPr="00C210B6" w:rsidRDefault="005831A1" w:rsidP="00923514">
            <w:pPr>
              <w:shd w:val="clear" w:color="auto" w:fill="FFFFFF"/>
              <w:jc w:val="both"/>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секретар</w:t>
            </w:r>
          </w:p>
        </w:tc>
      </w:tr>
      <w:tr w:rsidR="005831A1" w:rsidRPr="00B2572B">
        <w:trPr>
          <w:tblCellSpacing w:w="20" w:type="dxa"/>
        </w:trPr>
        <w:tc>
          <w:tcPr>
            <w:tcW w:w="9273" w:type="dxa"/>
            <w:gridSpan w:val="4"/>
            <w:vAlign w:val="center"/>
          </w:tcPr>
          <w:p w:rsidR="005831A1" w:rsidRPr="00C210B6" w:rsidRDefault="005831A1" w:rsidP="00923514">
            <w:pPr>
              <w:shd w:val="clear" w:color="auto" w:fill="FFFFFF"/>
              <w:ind w:right="252"/>
              <w:jc w:val="both"/>
              <w:rPr>
                <w:rFonts w:ascii="Cambria" w:hAnsi="Cambria" w:cs="Arial"/>
                <w:color w:val="000000"/>
                <w:spacing w:val="2"/>
                <w:sz w:val="18"/>
                <w:szCs w:val="18"/>
                <w:lang w:val="sr-Cyrl-CS"/>
              </w:rPr>
            </w:pPr>
            <w:r w:rsidRPr="00C210B6">
              <w:rPr>
                <w:rFonts w:ascii="Cambria" w:hAnsi="Cambria" w:cs="Arial"/>
                <w:b/>
                <w:spacing w:val="2"/>
                <w:sz w:val="18"/>
                <w:szCs w:val="18"/>
                <w:lang w:val="sr-Cyrl-CS"/>
              </w:rPr>
              <w:t xml:space="preserve">Начин праћења: </w:t>
            </w:r>
            <w:r w:rsidRPr="00C210B6">
              <w:rPr>
                <w:rFonts w:ascii="Cambria" w:hAnsi="Cambria" w:cs="Arial"/>
                <w:spacing w:val="2"/>
                <w:sz w:val="18"/>
                <w:szCs w:val="18"/>
                <w:lang w:val="sr-Cyrl-CS"/>
              </w:rPr>
              <w:t>Школска документација и записници</w:t>
            </w:r>
          </w:p>
        </w:tc>
      </w:tr>
    </w:tbl>
    <w:p w:rsidR="00983FF6" w:rsidRDefault="009B5201" w:rsidP="00923514">
      <w:pPr>
        <w:tabs>
          <w:tab w:val="left" w:pos="1414"/>
          <w:tab w:val="left" w:pos="7878"/>
          <w:tab w:val="left" w:pos="8080"/>
          <w:tab w:val="left" w:pos="8282"/>
        </w:tabs>
        <w:jc w:val="both"/>
        <w:rPr>
          <w:rFonts w:ascii="Cambria" w:hAnsi="Cambria" w:cs="Arial"/>
          <w:bCs/>
          <w:noProof/>
          <w:sz w:val="20"/>
          <w:szCs w:val="20"/>
          <w:lang w:val="sr-Cyrl-CS"/>
        </w:rPr>
      </w:pPr>
      <w:r>
        <w:rPr>
          <w:rFonts w:ascii="Cambria" w:hAnsi="Cambria" w:cs="Arial"/>
          <w:bCs/>
          <w:noProof/>
          <w:sz w:val="20"/>
          <w:szCs w:val="20"/>
          <w:lang w:val="sr-Cyrl-CS"/>
        </w:rPr>
        <w:t xml:space="preserve"> </w:t>
      </w:r>
      <w:r w:rsidR="005831A1" w:rsidRPr="00C210B6">
        <w:rPr>
          <w:rFonts w:ascii="Cambria" w:hAnsi="Cambria" w:cs="Arial"/>
          <w:bCs/>
          <w:noProof/>
          <w:sz w:val="20"/>
          <w:szCs w:val="20"/>
          <w:lang w:val="sr-Cyrl-CS"/>
        </w:rPr>
        <w:t xml:space="preserve">Председник Школског одбора: </w:t>
      </w:r>
      <w:r w:rsidR="0092227A">
        <w:rPr>
          <w:rFonts w:ascii="Cambria" w:hAnsi="Cambria" w:cs="Arial"/>
          <w:bCs/>
          <w:noProof/>
          <w:sz w:val="20"/>
          <w:szCs w:val="20"/>
          <w:lang w:val="sr-Cyrl-CS"/>
        </w:rPr>
        <w:t>Милош Јоксимовић</w:t>
      </w:r>
    </w:p>
    <w:p w:rsidR="00D15906" w:rsidRDefault="00D15906" w:rsidP="00923514">
      <w:pPr>
        <w:tabs>
          <w:tab w:val="left" w:pos="1414"/>
          <w:tab w:val="left" w:pos="7878"/>
          <w:tab w:val="left" w:pos="8080"/>
          <w:tab w:val="left" w:pos="8282"/>
        </w:tabs>
        <w:jc w:val="both"/>
        <w:rPr>
          <w:rFonts w:ascii="Cambria" w:hAnsi="Cambria" w:cs="Arial"/>
          <w:bCs/>
          <w:noProof/>
          <w:sz w:val="20"/>
          <w:szCs w:val="20"/>
        </w:rPr>
      </w:pPr>
    </w:p>
    <w:p w:rsidR="00081982" w:rsidRPr="00081982" w:rsidRDefault="00081982" w:rsidP="00F33201">
      <w:pPr>
        <w:pStyle w:val="Heading2"/>
        <w:rPr>
          <w:noProof/>
          <w:lang w:val="sr-Cyrl-CS"/>
        </w:rPr>
      </w:pPr>
      <w:bookmarkStart w:id="28" w:name="_Toc177324665"/>
      <w:r w:rsidRPr="00081982">
        <w:rPr>
          <w:noProof/>
          <w:lang w:val="sr-Cyrl-CS"/>
        </w:rPr>
        <w:t>3.2. Програм рада директора школе</w:t>
      </w:r>
      <w:bookmarkEnd w:id="28"/>
    </w:p>
    <w:p w:rsidR="00081982" w:rsidRPr="00081982" w:rsidRDefault="00081982" w:rsidP="00081982">
      <w:pPr>
        <w:widowControl w:val="0"/>
        <w:numPr>
          <w:ilvl w:val="0"/>
          <w:numId w:val="3"/>
        </w:numPr>
        <w:shd w:val="clear" w:color="auto" w:fill="FFFFFF"/>
        <w:tabs>
          <w:tab w:val="left" w:pos="698"/>
        </w:tabs>
        <w:autoSpaceDE w:val="0"/>
        <w:autoSpaceDN w:val="0"/>
        <w:adjustRightInd w:val="0"/>
        <w:spacing w:before="120" w:line="216" w:lineRule="exact"/>
        <w:ind w:left="353"/>
        <w:jc w:val="both"/>
        <w:rPr>
          <w:rFonts w:ascii="Cambria" w:hAnsi="Cambria" w:cs="Arial"/>
          <w:color w:val="000000"/>
          <w:sz w:val="20"/>
          <w:szCs w:val="20"/>
          <w:lang w:val="sr-Cyrl-CS"/>
        </w:rPr>
      </w:pPr>
      <w:r w:rsidRPr="00081982">
        <w:rPr>
          <w:rFonts w:ascii="Cambria" w:hAnsi="Cambria" w:cs="Arial"/>
          <w:color w:val="000000"/>
          <w:sz w:val="20"/>
          <w:szCs w:val="20"/>
          <w:lang w:val="sr-Cyrl-CS"/>
        </w:rPr>
        <w:t>Непосредна организација васпитно-образовног рада.</w:t>
      </w:r>
    </w:p>
    <w:p w:rsidR="00081982" w:rsidRPr="00081982" w:rsidRDefault="00081982" w:rsidP="00081982">
      <w:pPr>
        <w:widowControl w:val="0"/>
        <w:numPr>
          <w:ilvl w:val="0"/>
          <w:numId w:val="3"/>
        </w:numPr>
        <w:shd w:val="clear" w:color="auto" w:fill="FFFFFF"/>
        <w:tabs>
          <w:tab w:val="left" w:pos="698"/>
        </w:tabs>
        <w:autoSpaceDE w:val="0"/>
        <w:autoSpaceDN w:val="0"/>
        <w:adjustRightInd w:val="0"/>
        <w:spacing w:before="120" w:line="216" w:lineRule="exact"/>
        <w:ind w:left="353"/>
        <w:jc w:val="both"/>
        <w:rPr>
          <w:rFonts w:ascii="Cambria" w:hAnsi="Cambria" w:cs="Arial"/>
          <w:color w:val="000000"/>
          <w:sz w:val="20"/>
          <w:szCs w:val="20"/>
          <w:lang w:val="sr-Cyrl-CS"/>
        </w:rPr>
      </w:pPr>
      <w:r w:rsidRPr="00081982">
        <w:rPr>
          <w:rFonts w:ascii="Cambria" w:hAnsi="Cambria" w:cs="Arial"/>
          <w:color w:val="000000"/>
          <w:sz w:val="20"/>
          <w:szCs w:val="20"/>
          <w:lang w:val="sr-Cyrl-CS"/>
        </w:rPr>
        <w:t>Праћење остваривања Годишњег програма рада школе.</w:t>
      </w:r>
    </w:p>
    <w:p w:rsidR="00081982" w:rsidRPr="00081982" w:rsidRDefault="00081982" w:rsidP="00081982">
      <w:pPr>
        <w:widowControl w:val="0"/>
        <w:numPr>
          <w:ilvl w:val="0"/>
          <w:numId w:val="3"/>
        </w:numPr>
        <w:shd w:val="clear" w:color="auto" w:fill="FFFFFF"/>
        <w:tabs>
          <w:tab w:val="left" w:pos="698"/>
        </w:tabs>
        <w:autoSpaceDE w:val="0"/>
        <w:autoSpaceDN w:val="0"/>
        <w:adjustRightInd w:val="0"/>
        <w:spacing w:before="120" w:line="216" w:lineRule="exact"/>
        <w:ind w:left="353"/>
        <w:jc w:val="both"/>
        <w:rPr>
          <w:rFonts w:ascii="Cambria" w:hAnsi="Cambria" w:cs="Arial"/>
          <w:color w:val="000000"/>
          <w:sz w:val="20"/>
          <w:szCs w:val="20"/>
          <w:lang w:val="sr-Cyrl-CS"/>
        </w:rPr>
      </w:pPr>
      <w:r w:rsidRPr="00081982">
        <w:rPr>
          <w:rFonts w:ascii="Cambria" w:hAnsi="Cambria" w:cs="Arial"/>
          <w:color w:val="000000"/>
          <w:sz w:val="20"/>
          <w:szCs w:val="20"/>
          <w:lang w:val="sr-Cyrl-CS"/>
        </w:rPr>
        <w:t>Педагошко-инструктивни рад.</w:t>
      </w:r>
    </w:p>
    <w:p w:rsidR="00081982" w:rsidRPr="00081982" w:rsidRDefault="00081982" w:rsidP="00081982">
      <w:pPr>
        <w:widowControl w:val="0"/>
        <w:numPr>
          <w:ilvl w:val="0"/>
          <w:numId w:val="3"/>
        </w:numPr>
        <w:shd w:val="clear" w:color="auto" w:fill="FFFFFF"/>
        <w:tabs>
          <w:tab w:val="left" w:pos="698"/>
        </w:tabs>
        <w:autoSpaceDE w:val="0"/>
        <w:autoSpaceDN w:val="0"/>
        <w:adjustRightInd w:val="0"/>
        <w:spacing w:before="120" w:line="216" w:lineRule="exact"/>
        <w:ind w:left="353"/>
        <w:jc w:val="both"/>
        <w:rPr>
          <w:rFonts w:ascii="Cambria" w:hAnsi="Cambria" w:cs="Arial"/>
          <w:color w:val="000000"/>
          <w:sz w:val="20"/>
          <w:szCs w:val="20"/>
          <w:lang w:val="sr-Cyrl-CS"/>
        </w:rPr>
      </w:pPr>
      <w:r w:rsidRPr="00081982">
        <w:rPr>
          <w:rFonts w:ascii="Cambria" w:hAnsi="Cambria" w:cs="Arial"/>
          <w:color w:val="000000"/>
          <w:sz w:val="20"/>
          <w:szCs w:val="20"/>
          <w:lang w:val="sr-Cyrl-CS"/>
        </w:rPr>
        <w:t>Пружање помоћи наставницима и разредним старешинама у решавању тешкоћа на које наилазе, а поготову почетницима.</w:t>
      </w:r>
    </w:p>
    <w:p w:rsidR="00081982" w:rsidRPr="00081982" w:rsidRDefault="00081982" w:rsidP="00081982">
      <w:pPr>
        <w:widowControl w:val="0"/>
        <w:numPr>
          <w:ilvl w:val="0"/>
          <w:numId w:val="3"/>
        </w:numPr>
        <w:shd w:val="clear" w:color="auto" w:fill="FFFFFF"/>
        <w:tabs>
          <w:tab w:val="left" w:pos="698"/>
        </w:tabs>
        <w:autoSpaceDE w:val="0"/>
        <w:autoSpaceDN w:val="0"/>
        <w:adjustRightInd w:val="0"/>
        <w:spacing w:before="120" w:line="216" w:lineRule="exact"/>
        <w:ind w:left="353"/>
        <w:jc w:val="both"/>
        <w:rPr>
          <w:rFonts w:ascii="Cambria" w:hAnsi="Cambria" w:cs="Arial"/>
          <w:color w:val="000000"/>
          <w:sz w:val="20"/>
          <w:szCs w:val="20"/>
          <w:lang w:val="sr-Cyrl-CS"/>
        </w:rPr>
      </w:pPr>
      <w:r w:rsidRPr="00081982">
        <w:rPr>
          <w:rFonts w:ascii="Cambria" w:hAnsi="Cambria" w:cs="Arial"/>
          <w:color w:val="000000"/>
          <w:sz w:val="20"/>
          <w:szCs w:val="20"/>
          <w:lang w:val="sr-Cyrl-CS"/>
        </w:rPr>
        <w:t>Пружање помоћи ученичким организацијама и Савету родитеља.</w:t>
      </w:r>
    </w:p>
    <w:p w:rsidR="00081982" w:rsidRPr="00081982" w:rsidRDefault="00081982" w:rsidP="00081982">
      <w:pPr>
        <w:widowControl w:val="0"/>
        <w:numPr>
          <w:ilvl w:val="0"/>
          <w:numId w:val="3"/>
        </w:numPr>
        <w:shd w:val="clear" w:color="auto" w:fill="FFFFFF"/>
        <w:tabs>
          <w:tab w:val="left" w:pos="698"/>
        </w:tabs>
        <w:autoSpaceDE w:val="0"/>
        <w:autoSpaceDN w:val="0"/>
        <w:adjustRightInd w:val="0"/>
        <w:spacing w:before="120" w:line="216" w:lineRule="exact"/>
        <w:ind w:left="353"/>
        <w:jc w:val="both"/>
        <w:rPr>
          <w:rFonts w:ascii="Cambria" w:hAnsi="Cambria" w:cs="Arial"/>
          <w:color w:val="000000"/>
          <w:sz w:val="20"/>
          <w:szCs w:val="20"/>
          <w:lang w:val="sr-Cyrl-CS"/>
        </w:rPr>
      </w:pPr>
      <w:r w:rsidRPr="00081982">
        <w:rPr>
          <w:rFonts w:ascii="Cambria" w:hAnsi="Cambria" w:cs="Arial"/>
          <w:color w:val="000000"/>
          <w:sz w:val="20"/>
          <w:szCs w:val="20"/>
          <w:lang w:val="sr-Cyrl-CS"/>
        </w:rPr>
        <w:t>Сарадња са наставницима на унапређивању васпитно-образовног процеса.</w:t>
      </w:r>
    </w:p>
    <w:p w:rsidR="00081982" w:rsidRPr="00081982" w:rsidRDefault="00081982" w:rsidP="00081982">
      <w:pPr>
        <w:widowControl w:val="0"/>
        <w:numPr>
          <w:ilvl w:val="0"/>
          <w:numId w:val="3"/>
        </w:numPr>
        <w:shd w:val="clear" w:color="auto" w:fill="FFFFFF"/>
        <w:tabs>
          <w:tab w:val="left" w:pos="698"/>
        </w:tabs>
        <w:autoSpaceDE w:val="0"/>
        <w:autoSpaceDN w:val="0"/>
        <w:adjustRightInd w:val="0"/>
        <w:spacing w:before="120" w:line="216" w:lineRule="exact"/>
        <w:ind w:left="353"/>
        <w:jc w:val="both"/>
        <w:rPr>
          <w:rFonts w:ascii="Cambria" w:hAnsi="Cambria" w:cs="Arial"/>
          <w:color w:val="000000"/>
          <w:sz w:val="20"/>
          <w:szCs w:val="20"/>
          <w:lang w:val="sr-Cyrl-CS"/>
        </w:rPr>
      </w:pPr>
      <w:r w:rsidRPr="00081982">
        <w:rPr>
          <w:rFonts w:ascii="Cambria" w:hAnsi="Cambria" w:cs="Arial"/>
          <w:color w:val="000000"/>
          <w:sz w:val="20"/>
          <w:szCs w:val="20"/>
          <w:lang w:val="sr-Cyrl-CS"/>
        </w:rPr>
        <w:t>Преглед и анализа педагошке документације.</w:t>
      </w:r>
    </w:p>
    <w:p w:rsidR="00081982" w:rsidRPr="00081982" w:rsidRDefault="00081982" w:rsidP="00081982">
      <w:pPr>
        <w:widowControl w:val="0"/>
        <w:numPr>
          <w:ilvl w:val="0"/>
          <w:numId w:val="3"/>
        </w:numPr>
        <w:shd w:val="clear" w:color="auto" w:fill="FFFFFF"/>
        <w:tabs>
          <w:tab w:val="left" w:pos="698"/>
        </w:tabs>
        <w:autoSpaceDE w:val="0"/>
        <w:autoSpaceDN w:val="0"/>
        <w:adjustRightInd w:val="0"/>
        <w:spacing w:before="120" w:line="216" w:lineRule="exact"/>
        <w:ind w:left="353"/>
        <w:jc w:val="both"/>
        <w:rPr>
          <w:rFonts w:ascii="Cambria" w:hAnsi="Cambria" w:cs="Arial"/>
          <w:color w:val="000000"/>
          <w:sz w:val="20"/>
          <w:szCs w:val="20"/>
          <w:lang w:val="sr-Cyrl-CS"/>
        </w:rPr>
      </w:pPr>
      <w:r w:rsidRPr="00081982">
        <w:rPr>
          <w:rFonts w:ascii="Cambria" w:hAnsi="Cambria" w:cs="Arial"/>
          <w:color w:val="000000"/>
          <w:sz w:val="20"/>
          <w:szCs w:val="20"/>
          <w:lang w:val="sr-Cyrl-CS"/>
        </w:rPr>
        <w:t>Израда анализе успеха ученика на крају класификационих периода, полугодишта и  краја године.</w:t>
      </w:r>
    </w:p>
    <w:p w:rsidR="00081982" w:rsidRPr="00081982" w:rsidRDefault="00081982" w:rsidP="00081982">
      <w:pPr>
        <w:widowControl w:val="0"/>
        <w:numPr>
          <w:ilvl w:val="0"/>
          <w:numId w:val="3"/>
        </w:numPr>
        <w:shd w:val="clear" w:color="auto" w:fill="FFFFFF"/>
        <w:tabs>
          <w:tab w:val="left" w:pos="698"/>
        </w:tabs>
        <w:autoSpaceDE w:val="0"/>
        <w:autoSpaceDN w:val="0"/>
        <w:adjustRightInd w:val="0"/>
        <w:spacing w:before="120" w:line="216" w:lineRule="exact"/>
        <w:ind w:left="353"/>
        <w:jc w:val="both"/>
        <w:rPr>
          <w:rFonts w:ascii="Cambria" w:hAnsi="Cambria" w:cs="Arial"/>
          <w:color w:val="000000"/>
          <w:sz w:val="20"/>
          <w:szCs w:val="20"/>
          <w:lang w:val="sr-Cyrl-CS"/>
        </w:rPr>
      </w:pPr>
      <w:r w:rsidRPr="00081982">
        <w:rPr>
          <w:rFonts w:ascii="Cambria" w:hAnsi="Cambria" w:cs="Arial"/>
          <w:color w:val="000000"/>
          <w:sz w:val="20"/>
          <w:szCs w:val="20"/>
          <w:lang w:val="sr-Cyrl-CS"/>
        </w:rPr>
        <w:t>Остваривање сарадње са ужом и широм друштвеном средином и друга питања.</w:t>
      </w:r>
    </w:p>
    <w:p w:rsidR="00081982" w:rsidRPr="00081982" w:rsidRDefault="00081982" w:rsidP="00081982">
      <w:pPr>
        <w:jc w:val="both"/>
        <w:rPr>
          <w:rFonts w:ascii="Cambria" w:hAnsi="Cambria"/>
          <w:noProof/>
          <w:sz w:val="20"/>
          <w:szCs w:val="20"/>
          <w:lang w:val="sr-Cyrl-CS"/>
        </w:rPr>
      </w:pP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1476"/>
        <w:gridCol w:w="5266"/>
        <w:gridCol w:w="2350"/>
      </w:tblGrid>
      <w:tr w:rsidR="00081982" w:rsidRPr="00081982" w:rsidTr="00F33201">
        <w:trPr>
          <w:tblCellSpacing w:w="20" w:type="dxa"/>
        </w:trPr>
        <w:tc>
          <w:tcPr>
            <w:tcW w:w="1429" w:type="dxa"/>
            <w:vAlign w:val="center"/>
          </w:tcPr>
          <w:p w:rsidR="00081982" w:rsidRPr="00081982" w:rsidRDefault="00081982" w:rsidP="00081982">
            <w:pPr>
              <w:shd w:val="clear" w:color="auto" w:fill="FFFFFF"/>
              <w:ind w:left="353"/>
              <w:jc w:val="both"/>
              <w:rPr>
                <w:rFonts w:ascii="Cambria" w:hAnsi="Cambria"/>
                <w:spacing w:val="2"/>
                <w:sz w:val="18"/>
                <w:szCs w:val="18"/>
              </w:rPr>
            </w:pPr>
            <w:r w:rsidRPr="00081982">
              <w:rPr>
                <w:rFonts w:ascii="Cambria" w:hAnsi="Cambria"/>
                <w:b/>
                <w:bCs/>
                <w:color w:val="000000"/>
                <w:spacing w:val="2"/>
                <w:sz w:val="18"/>
                <w:szCs w:val="18"/>
                <w:lang w:val="sr-Cyrl-CS"/>
              </w:rPr>
              <w:t>Месец</w:t>
            </w:r>
          </w:p>
        </w:tc>
        <w:tc>
          <w:tcPr>
            <w:tcW w:w="5345" w:type="dxa"/>
            <w:vAlign w:val="center"/>
          </w:tcPr>
          <w:p w:rsidR="00081982" w:rsidRPr="00081982" w:rsidRDefault="00081982" w:rsidP="00081982">
            <w:pPr>
              <w:shd w:val="clear" w:color="auto" w:fill="FFFFFF"/>
              <w:ind w:left="2203"/>
              <w:jc w:val="both"/>
              <w:rPr>
                <w:rFonts w:ascii="Cambria" w:hAnsi="Cambria"/>
                <w:spacing w:val="2"/>
                <w:sz w:val="18"/>
                <w:szCs w:val="18"/>
              </w:rPr>
            </w:pPr>
            <w:r w:rsidRPr="00081982">
              <w:rPr>
                <w:rFonts w:ascii="Cambria" w:hAnsi="Cambria"/>
                <w:b/>
                <w:bCs/>
                <w:color w:val="000000"/>
                <w:spacing w:val="2"/>
                <w:sz w:val="18"/>
                <w:szCs w:val="18"/>
                <w:lang w:val="sr-Cyrl-CS"/>
              </w:rPr>
              <w:t>Садржај</w:t>
            </w:r>
          </w:p>
        </w:tc>
        <w:tc>
          <w:tcPr>
            <w:tcW w:w="2327" w:type="dxa"/>
            <w:vAlign w:val="center"/>
          </w:tcPr>
          <w:p w:rsidR="00081982" w:rsidRPr="00081982" w:rsidRDefault="00081982" w:rsidP="00081982">
            <w:pPr>
              <w:shd w:val="clear" w:color="auto" w:fill="FFFFFF"/>
              <w:jc w:val="both"/>
              <w:rPr>
                <w:rFonts w:ascii="Cambria" w:hAnsi="Cambria"/>
                <w:spacing w:val="2"/>
                <w:sz w:val="18"/>
                <w:szCs w:val="18"/>
              </w:rPr>
            </w:pPr>
            <w:r w:rsidRPr="00081982">
              <w:rPr>
                <w:rFonts w:ascii="Cambria" w:hAnsi="Cambria"/>
                <w:b/>
                <w:bCs/>
                <w:color w:val="000000"/>
                <w:spacing w:val="2"/>
                <w:sz w:val="18"/>
                <w:szCs w:val="18"/>
                <w:lang w:val="sr-Cyrl-CS"/>
              </w:rPr>
              <w:t>Сарадници</w:t>
            </w:r>
          </w:p>
        </w:tc>
      </w:tr>
      <w:tr w:rsidR="00081982" w:rsidRPr="00081982" w:rsidTr="00F33201">
        <w:trPr>
          <w:tblCellSpacing w:w="20" w:type="dxa"/>
        </w:trPr>
        <w:tc>
          <w:tcPr>
            <w:tcW w:w="1429" w:type="dxa"/>
            <w:vAlign w:val="center"/>
          </w:tcPr>
          <w:p w:rsidR="00081982" w:rsidRPr="00081982" w:rsidRDefault="00081982" w:rsidP="00081982">
            <w:pPr>
              <w:shd w:val="clear" w:color="auto" w:fill="FFFFFF"/>
              <w:ind w:left="374"/>
              <w:jc w:val="both"/>
              <w:rPr>
                <w:rFonts w:ascii="Cambria" w:hAnsi="Cambria"/>
                <w:spacing w:val="2"/>
                <w:sz w:val="18"/>
                <w:szCs w:val="18"/>
              </w:rPr>
            </w:pPr>
            <w:r w:rsidRPr="00081982">
              <w:rPr>
                <w:rFonts w:ascii="Cambria" w:hAnsi="Cambria"/>
                <w:color w:val="000000"/>
                <w:spacing w:val="2"/>
                <w:sz w:val="18"/>
                <w:szCs w:val="18"/>
                <w:lang w:val="sr-Cyrl-CS"/>
              </w:rPr>
              <w:t>Август</w:t>
            </w:r>
          </w:p>
        </w:tc>
        <w:tc>
          <w:tcPr>
            <w:tcW w:w="5345" w:type="dxa"/>
            <w:vAlign w:val="center"/>
          </w:tcPr>
          <w:p w:rsidR="00081982" w:rsidRPr="00081982" w:rsidRDefault="00081982" w:rsidP="00081982">
            <w:pPr>
              <w:shd w:val="clear" w:color="auto" w:fill="FFFFFF"/>
              <w:rPr>
                <w:rFonts w:ascii="Cambria" w:hAnsi="Cambria"/>
                <w:color w:val="000000"/>
                <w:spacing w:val="2"/>
                <w:sz w:val="18"/>
                <w:szCs w:val="18"/>
                <w:lang w:val="sr-Cyrl-CS"/>
              </w:rPr>
            </w:pPr>
            <w:r w:rsidRPr="00081982">
              <w:rPr>
                <w:rFonts w:ascii="Cambria" w:hAnsi="Cambria"/>
                <w:color w:val="000000"/>
                <w:spacing w:val="2"/>
                <w:sz w:val="18"/>
                <w:szCs w:val="18"/>
                <w:lang w:val="sr-Cyrl-CS"/>
              </w:rPr>
              <w:t xml:space="preserve">Израда Годишњег извештаја о раду школе </w:t>
            </w:r>
          </w:p>
          <w:p w:rsidR="00081982" w:rsidRPr="00081982" w:rsidRDefault="00081982" w:rsidP="00081982">
            <w:pPr>
              <w:shd w:val="clear" w:color="auto" w:fill="FFFFFF"/>
              <w:rPr>
                <w:rFonts w:ascii="Cambria" w:hAnsi="Cambria"/>
                <w:color w:val="000000"/>
                <w:spacing w:val="2"/>
                <w:sz w:val="18"/>
                <w:szCs w:val="18"/>
                <w:lang w:val="sr-Cyrl-CS"/>
              </w:rPr>
            </w:pPr>
            <w:r w:rsidRPr="00081982">
              <w:rPr>
                <w:rFonts w:ascii="Cambria" w:hAnsi="Cambria"/>
                <w:color w:val="000000"/>
                <w:spacing w:val="2"/>
                <w:sz w:val="18"/>
                <w:szCs w:val="18"/>
                <w:lang w:val="sr-Cyrl-CS"/>
              </w:rPr>
              <w:t xml:space="preserve">Припреме за израду Годишњег програма рада школе </w:t>
            </w:r>
          </w:p>
          <w:p w:rsidR="00081982" w:rsidRPr="00081982" w:rsidRDefault="00081982" w:rsidP="00081982">
            <w:pPr>
              <w:shd w:val="clear" w:color="auto" w:fill="FFFFFF"/>
              <w:rPr>
                <w:rFonts w:ascii="Cambria" w:hAnsi="Cambria"/>
                <w:color w:val="000000"/>
                <w:spacing w:val="2"/>
                <w:sz w:val="18"/>
                <w:szCs w:val="18"/>
                <w:lang w:val="sr-Cyrl-CS"/>
              </w:rPr>
            </w:pPr>
            <w:r w:rsidRPr="00081982">
              <w:rPr>
                <w:rFonts w:ascii="Cambria" w:hAnsi="Cambria"/>
                <w:color w:val="000000"/>
                <w:spacing w:val="2"/>
                <w:sz w:val="18"/>
                <w:szCs w:val="18"/>
                <w:lang w:val="sr-Cyrl-CS"/>
              </w:rPr>
              <w:t xml:space="preserve">Припрема и реализација седнице Наставничког већа </w:t>
            </w:r>
          </w:p>
          <w:p w:rsidR="00081982" w:rsidRPr="00081982" w:rsidRDefault="00081982" w:rsidP="00081982">
            <w:pPr>
              <w:shd w:val="clear" w:color="auto" w:fill="FFFFFF"/>
              <w:rPr>
                <w:rFonts w:ascii="Cambria" w:hAnsi="Cambria"/>
                <w:color w:val="000000"/>
                <w:spacing w:val="2"/>
                <w:sz w:val="18"/>
                <w:szCs w:val="18"/>
                <w:lang w:val="sr-Cyrl-CS"/>
              </w:rPr>
            </w:pPr>
            <w:r w:rsidRPr="00081982">
              <w:rPr>
                <w:rFonts w:ascii="Cambria" w:hAnsi="Cambria"/>
                <w:color w:val="000000"/>
                <w:spacing w:val="2"/>
                <w:sz w:val="18"/>
                <w:szCs w:val="18"/>
                <w:lang w:val="sr-Cyrl-CS"/>
              </w:rPr>
              <w:t>Организација припремне наставе</w:t>
            </w:r>
            <w:r w:rsidRPr="00081982">
              <w:rPr>
                <w:rFonts w:ascii="Cambria" w:hAnsi="Cambria" w:cs="Arial"/>
                <w:color w:val="000000"/>
                <w:spacing w:val="2"/>
                <w:sz w:val="18"/>
                <w:szCs w:val="18"/>
                <w:lang w:val="sr-Cyrl-CS"/>
              </w:rPr>
              <w:t xml:space="preserve">, </w:t>
            </w:r>
            <w:r w:rsidRPr="00081982">
              <w:rPr>
                <w:rFonts w:ascii="Cambria" w:hAnsi="Cambria"/>
                <w:color w:val="000000"/>
                <w:spacing w:val="2"/>
                <w:sz w:val="18"/>
                <w:szCs w:val="18"/>
                <w:lang w:val="sr-Cyrl-CS"/>
              </w:rPr>
              <w:t xml:space="preserve">поправних испита и утврђивање коначног успеха </w:t>
            </w:r>
          </w:p>
          <w:p w:rsidR="00081982" w:rsidRPr="00081982" w:rsidRDefault="00081982" w:rsidP="00081982">
            <w:pPr>
              <w:shd w:val="clear" w:color="auto" w:fill="FFFFFF"/>
              <w:rPr>
                <w:rFonts w:ascii="Cambria" w:hAnsi="Cambria"/>
                <w:color w:val="000000"/>
                <w:spacing w:val="2"/>
                <w:sz w:val="18"/>
                <w:szCs w:val="18"/>
                <w:lang w:val="sr-Cyrl-CS"/>
              </w:rPr>
            </w:pPr>
            <w:r w:rsidRPr="00081982">
              <w:rPr>
                <w:rFonts w:ascii="Cambria" w:hAnsi="Cambria"/>
                <w:color w:val="000000"/>
                <w:spacing w:val="2"/>
                <w:sz w:val="18"/>
                <w:szCs w:val="18"/>
                <w:lang w:val="sr-Cyrl-CS"/>
              </w:rPr>
              <w:t>Припрема развојног плана Школе</w:t>
            </w:r>
          </w:p>
          <w:p w:rsidR="00081982" w:rsidRPr="00081982" w:rsidRDefault="00081982" w:rsidP="00081982">
            <w:pPr>
              <w:shd w:val="clear" w:color="auto" w:fill="FFFFFF"/>
              <w:rPr>
                <w:rFonts w:ascii="Cambria" w:hAnsi="Cambria"/>
                <w:color w:val="000000"/>
                <w:spacing w:val="2"/>
                <w:sz w:val="18"/>
                <w:szCs w:val="18"/>
                <w:lang w:val="sr-Cyrl-CS"/>
              </w:rPr>
            </w:pPr>
            <w:r w:rsidRPr="00081982">
              <w:rPr>
                <w:rFonts w:ascii="Cambria" w:hAnsi="Cambria"/>
                <w:color w:val="000000"/>
                <w:spacing w:val="2"/>
                <w:sz w:val="18"/>
                <w:szCs w:val="18"/>
                <w:lang w:val="sr-Cyrl-CS"/>
              </w:rPr>
              <w:t xml:space="preserve">Преглед школских објеката и просторија ради утврђивања стања пре почетка школске године </w:t>
            </w:r>
          </w:p>
          <w:p w:rsidR="00081982" w:rsidRPr="00081982" w:rsidRDefault="00081982" w:rsidP="00081982">
            <w:pPr>
              <w:shd w:val="clear" w:color="auto" w:fill="FFFFFF"/>
              <w:rPr>
                <w:rFonts w:ascii="Cambria" w:hAnsi="Cambria"/>
                <w:color w:val="000000"/>
                <w:spacing w:val="2"/>
                <w:sz w:val="18"/>
                <w:szCs w:val="18"/>
                <w:lang w:val="sr-Cyrl-CS"/>
              </w:rPr>
            </w:pPr>
            <w:r w:rsidRPr="00081982">
              <w:rPr>
                <w:rFonts w:ascii="Cambria" w:hAnsi="Cambria"/>
                <w:color w:val="000000"/>
                <w:spacing w:val="2"/>
                <w:sz w:val="18"/>
                <w:szCs w:val="18"/>
                <w:lang w:val="sr-Cyrl-CS"/>
              </w:rPr>
              <w:t>Кадровска питања</w:t>
            </w:r>
          </w:p>
          <w:p w:rsidR="00081982" w:rsidRPr="00081982" w:rsidRDefault="00081982" w:rsidP="00081982">
            <w:pPr>
              <w:shd w:val="clear" w:color="auto" w:fill="FFFFFF"/>
              <w:rPr>
                <w:rFonts w:ascii="Cambria" w:hAnsi="Cambria"/>
                <w:color w:val="000000"/>
                <w:spacing w:val="2"/>
                <w:sz w:val="18"/>
                <w:szCs w:val="18"/>
                <w:lang w:val="sr-Cyrl-CS"/>
              </w:rPr>
            </w:pPr>
            <w:r w:rsidRPr="00081982">
              <w:rPr>
                <w:rFonts w:ascii="Cambria" w:hAnsi="Cambria" w:cs="Arial"/>
                <w:color w:val="000000"/>
                <w:spacing w:val="2"/>
                <w:sz w:val="18"/>
                <w:szCs w:val="18"/>
                <w:lang w:val="sr-Cyrl-CS"/>
              </w:rPr>
              <w:t xml:space="preserve"> </w:t>
            </w:r>
          </w:p>
          <w:p w:rsidR="00081982" w:rsidRPr="00081982" w:rsidRDefault="00081982" w:rsidP="00081982">
            <w:pPr>
              <w:shd w:val="clear" w:color="auto" w:fill="FFFFFF"/>
              <w:rPr>
                <w:rFonts w:ascii="Cambria" w:hAnsi="Cambria"/>
                <w:spacing w:val="2"/>
                <w:sz w:val="18"/>
                <w:szCs w:val="18"/>
              </w:rPr>
            </w:pPr>
          </w:p>
        </w:tc>
        <w:tc>
          <w:tcPr>
            <w:tcW w:w="2327" w:type="dxa"/>
            <w:vAlign w:val="center"/>
          </w:tcPr>
          <w:p w:rsidR="00081982" w:rsidRPr="00081982" w:rsidRDefault="00081982" w:rsidP="00081982">
            <w:pPr>
              <w:shd w:val="clear" w:color="auto" w:fill="FFFFFF"/>
              <w:rPr>
                <w:rFonts w:ascii="Cambria" w:hAnsi="Cambria"/>
                <w:color w:val="000000"/>
                <w:spacing w:val="2"/>
                <w:sz w:val="18"/>
                <w:szCs w:val="18"/>
                <w:lang w:val="sr-Cyrl-CS"/>
              </w:rPr>
            </w:pPr>
            <w:r w:rsidRPr="00081982">
              <w:rPr>
                <w:rFonts w:ascii="Cambria" w:hAnsi="Cambria"/>
                <w:color w:val="000000"/>
                <w:spacing w:val="2"/>
                <w:sz w:val="18"/>
                <w:szCs w:val="18"/>
                <w:lang w:val="sr-Cyrl-CS"/>
              </w:rPr>
              <w:t>секретар Школе</w:t>
            </w:r>
          </w:p>
          <w:p w:rsidR="00081982" w:rsidRPr="00081982" w:rsidRDefault="00081982" w:rsidP="00081982">
            <w:pPr>
              <w:shd w:val="clear" w:color="auto" w:fill="FFFFFF"/>
              <w:rPr>
                <w:rFonts w:ascii="Cambria" w:hAnsi="Cambria"/>
                <w:color w:val="000000"/>
                <w:spacing w:val="2"/>
                <w:sz w:val="18"/>
                <w:szCs w:val="18"/>
                <w:lang w:val="sr-Cyrl-CS"/>
              </w:rPr>
            </w:pPr>
            <w:r w:rsidRPr="00081982">
              <w:rPr>
                <w:rFonts w:ascii="Cambria" w:hAnsi="Cambria"/>
                <w:color w:val="000000"/>
                <w:spacing w:val="2"/>
                <w:sz w:val="18"/>
                <w:szCs w:val="18"/>
                <w:lang w:val="sr-Cyrl-CS"/>
              </w:rPr>
              <w:t>стручна служба</w:t>
            </w:r>
          </w:p>
          <w:p w:rsidR="00081982" w:rsidRPr="00081982" w:rsidRDefault="00081982" w:rsidP="00081982">
            <w:pPr>
              <w:shd w:val="clear" w:color="auto" w:fill="FFFFFF"/>
              <w:rPr>
                <w:rFonts w:ascii="Cambria" w:hAnsi="Cambria"/>
                <w:color w:val="000000"/>
                <w:spacing w:val="2"/>
                <w:sz w:val="18"/>
                <w:szCs w:val="18"/>
                <w:lang w:val="sr-Cyrl-CS"/>
              </w:rPr>
            </w:pPr>
            <w:r w:rsidRPr="00081982">
              <w:rPr>
                <w:rFonts w:ascii="Cambria" w:hAnsi="Cambria"/>
                <w:color w:val="000000"/>
                <w:spacing w:val="2"/>
                <w:sz w:val="18"/>
                <w:szCs w:val="18"/>
                <w:lang w:val="sr-Cyrl-CS"/>
              </w:rPr>
              <w:t>директор</w:t>
            </w:r>
          </w:p>
        </w:tc>
      </w:tr>
      <w:tr w:rsidR="00081982" w:rsidRPr="00081982" w:rsidTr="00F33201">
        <w:trPr>
          <w:trHeight w:val="1819"/>
          <w:tblCellSpacing w:w="20" w:type="dxa"/>
        </w:trPr>
        <w:tc>
          <w:tcPr>
            <w:tcW w:w="1429" w:type="dxa"/>
            <w:vAlign w:val="center"/>
          </w:tcPr>
          <w:p w:rsidR="00081982" w:rsidRPr="00081982" w:rsidRDefault="00081982" w:rsidP="00081982">
            <w:pPr>
              <w:shd w:val="clear" w:color="auto" w:fill="FFFFFF"/>
              <w:jc w:val="both"/>
              <w:rPr>
                <w:rFonts w:ascii="Cambria" w:hAnsi="Cambria" w:cs="Arial"/>
                <w:spacing w:val="2"/>
                <w:sz w:val="18"/>
                <w:szCs w:val="18"/>
              </w:rPr>
            </w:pPr>
            <w:r w:rsidRPr="00081982">
              <w:rPr>
                <w:rFonts w:ascii="Cambria" w:hAnsi="Cambria" w:cs="Arial"/>
                <w:color w:val="000000"/>
                <w:spacing w:val="2"/>
                <w:sz w:val="18"/>
                <w:szCs w:val="18"/>
                <w:lang w:val="sr-Cyrl-CS"/>
              </w:rPr>
              <w:t>Септембар</w:t>
            </w:r>
          </w:p>
        </w:tc>
        <w:tc>
          <w:tcPr>
            <w:tcW w:w="5345" w:type="dxa"/>
            <w:vAlign w:val="center"/>
          </w:tcPr>
          <w:p w:rsidR="00081982" w:rsidRPr="00081982" w:rsidRDefault="00081982" w:rsidP="00081982">
            <w:pPr>
              <w:shd w:val="clear" w:color="auto" w:fill="FFFFFF"/>
              <w:ind w:hanging="7"/>
              <w:rPr>
                <w:rFonts w:ascii="Cambria" w:hAnsi="Cambria" w:cs="Arial"/>
                <w:color w:val="000000"/>
                <w:spacing w:val="2"/>
                <w:sz w:val="18"/>
                <w:szCs w:val="18"/>
                <w:lang w:val="sr-Cyrl-CS"/>
              </w:rPr>
            </w:pPr>
            <w:r w:rsidRPr="00081982">
              <w:rPr>
                <w:rFonts w:ascii="Cambria" w:hAnsi="Cambria" w:cs="Arial"/>
                <w:color w:val="000000"/>
                <w:spacing w:val="2"/>
                <w:sz w:val="18"/>
                <w:szCs w:val="18"/>
                <w:lang w:val="sr-Cyrl-CS"/>
              </w:rPr>
              <w:t>Обављање разговора са новоизабраним наставницима и пружање помоћи у привикавању на нову средину</w:t>
            </w:r>
          </w:p>
          <w:p w:rsidR="00081982" w:rsidRPr="00081982" w:rsidRDefault="00081982" w:rsidP="00081982">
            <w:pPr>
              <w:shd w:val="clear" w:color="auto" w:fill="FFFFFF"/>
              <w:ind w:hanging="7"/>
              <w:rPr>
                <w:rFonts w:ascii="Cambria" w:hAnsi="Cambria" w:cs="Arial"/>
                <w:color w:val="000000"/>
                <w:spacing w:val="2"/>
                <w:sz w:val="18"/>
                <w:szCs w:val="18"/>
                <w:lang w:val="sr-Cyrl-CS"/>
              </w:rPr>
            </w:pPr>
            <w:r w:rsidRPr="00081982">
              <w:rPr>
                <w:rFonts w:ascii="Cambria" w:hAnsi="Cambria" w:cs="Arial"/>
                <w:color w:val="000000"/>
                <w:spacing w:val="2"/>
                <w:sz w:val="18"/>
                <w:szCs w:val="18"/>
                <w:lang w:val="sr-Cyrl-CS"/>
              </w:rPr>
              <w:t xml:space="preserve">Организовање расправе и усвајање Годишњег плана  рада школе </w:t>
            </w:r>
          </w:p>
          <w:p w:rsidR="00081982" w:rsidRPr="00081982" w:rsidRDefault="00081982" w:rsidP="00081982">
            <w:pPr>
              <w:shd w:val="clear" w:color="auto" w:fill="FFFFFF"/>
              <w:rPr>
                <w:rFonts w:ascii="Cambria" w:hAnsi="Cambria" w:cs="Arial"/>
                <w:color w:val="000000"/>
                <w:spacing w:val="2"/>
                <w:sz w:val="18"/>
                <w:szCs w:val="18"/>
                <w:lang w:val="ru-RU"/>
              </w:rPr>
            </w:pPr>
            <w:r w:rsidRPr="00081982">
              <w:rPr>
                <w:rFonts w:ascii="Cambria" w:hAnsi="Cambria" w:cs="Arial"/>
                <w:color w:val="000000"/>
                <w:spacing w:val="2"/>
                <w:sz w:val="18"/>
                <w:szCs w:val="18"/>
                <w:lang w:val="sr-Cyrl-CS"/>
              </w:rPr>
              <w:t xml:space="preserve">Учешће у припреми седнице Школског одбора </w:t>
            </w:r>
          </w:p>
          <w:p w:rsidR="00081982" w:rsidRPr="00081982" w:rsidRDefault="00081982" w:rsidP="00081982">
            <w:pPr>
              <w:shd w:val="clear" w:color="auto" w:fill="FFFFFF"/>
              <w:ind w:hanging="7"/>
              <w:rPr>
                <w:rFonts w:ascii="Cambria" w:hAnsi="Cambria" w:cs="Arial"/>
                <w:color w:val="000000"/>
                <w:spacing w:val="2"/>
                <w:sz w:val="18"/>
                <w:szCs w:val="18"/>
                <w:lang w:val="sr-Cyrl-CS"/>
              </w:rPr>
            </w:pPr>
            <w:r w:rsidRPr="00081982">
              <w:rPr>
                <w:rFonts w:ascii="Cambria" w:hAnsi="Cambria" w:cs="Arial"/>
                <w:color w:val="000000"/>
                <w:spacing w:val="2"/>
                <w:sz w:val="18"/>
                <w:szCs w:val="18"/>
                <w:lang w:val="sr-Cyrl-CS"/>
              </w:rPr>
              <w:t>Упознавање запослених, Савета родитеља и Школског одбора са Извештајем о раду школе за 202</w:t>
            </w:r>
            <w:r w:rsidRPr="00081982">
              <w:rPr>
                <w:rFonts w:ascii="Cambria" w:hAnsi="Cambria" w:cs="Arial"/>
                <w:color w:val="000000"/>
                <w:spacing w:val="2"/>
                <w:sz w:val="18"/>
                <w:szCs w:val="18"/>
              </w:rPr>
              <w:t>3</w:t>
            </w:r>
            <w:r w:rsidRPr="00081982">
              <w:rPr>
                <w:rFonts w:ascii="Cambria" w:hAnsi="Cambria" w:cs="Arial"/>
                <w:color w:val="000000"/>
                <w:spacing w:val="2"/>
                <w:sz w:val="18"/>
                <w:szCs w:val="18"/>
                <w:lang w:val="sr-Cyrl-CS"/>
              </w:rPr>
              <w:t>/202</w:t>
            </w:r>
            <w:r w:rsidRPr="00081982">
              <w:rPr>
                <w:rFonts w:ascii="Cambria" w:hAnsi="Cambria" w:cs="Arial"/>
                <w:color w:val="000000"/>
                <w:spacing w:val="2"/>
                <w:sz w:val="18"/>
                <w:szCs w:val="18"/>
              </w:rPr>
              <w:t>4</w:t>
            </w:r>
            <w:r w:rsidRPr="00081982">
              <w:rPr>
                <w:rFonts w:ascii="Cambria" w:hAnsi="Cambria" w:cs="Arial"/>
                <w:color w:val="000000"/>
                <w:spacing w:val="2"/>
                <w:sz w:val="18"/>
                <w:szCs w:val="18"/>
                <w:lang w:val="sr-Cyrl-CS"/>
              </w:rPr>
              <w:t>. годин</w:t>
            </w:r>
            <w:r w:rsidRPr="00081982">
              <w:rPr>
                <w:rFonts w:ascii="Cambria" w:hAnsi="Cambria" w:cs="Arial"/>
                <w:color w:val="000000"/>
                <w:spacing w:val="2"/>
                <w:sz w:val="18"/>
                <w:szCs w:val="18"/>
                <w:lang w:val="sr-Cyrl-RS"/>
              </w:rPr>
              <w:t>у</w:t>
            </w:r>
            <w:r w:rsidRPr="00081982">
              <w:rPr>
                <w:rFonts w:ascii="Cambria" w:hAnsi="Cambria" w:cs="Arial"/>
                <w:color w:val="000000"/>
                <w:spacing w:val="2"/>
                <w:sz w:val="18"/>
                <w:szCs w:val="18"/>
                <w:lang w:val="sr-Cyrl-CS"/>
              </w:rPr>
              <w:t xml:space="preserve"> </w:t>
            </w:r>
          </w:p>
          <w:p w:rsidR="00081982" w:rsidRPr="00081982" w:rsidRDefault="00081982" w:rsidP="00081982">
            <w:pPr>
              <w:shd w:val="clear" w:color="auto" w:fill="FFFFFF"/>
              <w:ind w:hanging="7"/>
              <w:rPr>
                <w:rFonts w:ascii="Cambria" w:hAnsi="Cambria" w:cs="Arial"/>
                <w:color w:val="000000"/>
                <w:spacing w:val="2"/>
                <w:sz w:val="18"/>
                <w:szCs w:val="18"/>
                <w:lang w:val="ru-RU"/>
              </w:rPr>
            </w:pPr>
            <w:r w:rsidRPr="00081982">
              <w:rPr>
                <w:rFonts w:ascii="Cambria" w:hAnsi="Cambria" w:cs="Arial"/>
                <w:color w:val="000000"/>
                <w:spacing w:val="2"/>
                <w:sz w:val="18"/>
                <w:szCs w:val="18"/>
                <w:lang w:val="sr-Cyrl-CS"/>
              </w:rPr>
              <w:t xml:space="preserve">Организационе припреме за почетак допунске наставе и слободних активности </w:t>
            </w:r>
          </w:p>
          <w:p w:rsidR="00081982" w:rsidRPr="00081982" w:rsidRDefault="00081982" w:rsidP="00081982">
            <w:pPr>
              <w:shd w:val="clear" w:color="auto" w:fill="FFFFFF"/>
              <w:ind w:hanging="7"/>
              <w:rPr>
                <w:rFonts w:ascii="Cambria" w:hAnsi="Cambria" w:cs="Arial"/>
                <w:color w:val="000000"/>
                <w:spacing w:val="2"/>
                <w:sz w:val="18"/>
                <w:szCs w:val="18"/>
                <w:lang w:val="sr-Cyrl-CS"/>
              </w:rPr>
            </w:pPr>
            <w:r w:rsidRPr="00081982">
              <w:rPr>
                <w:rFonts w:ascii="Cambria" w:hAnsi="Cambria" w:cs="Arial"/>
                <w:color w:val="000000"/>
                <w:spacing w:val="2"/>
                <w:sz w:val="18"/>
                <w:szCs w:val="18"/>
                <w:lang w:val="sr-Cyrl-CS"/>
              </w:rPr>
              <w:t xml:space="preserve">Посета издвојеним одељењима </w:t>
            </w:r>
          </w:p>
          <w:p w:rsidR="00081982" w:rsidRPr="00081982" w:rsidRDefault="00081982" w:rsidP="00081982">
            <w:pPr>
              <w:shd w:val="clear" w:color="auto" w:fill="FFFFFF"/>
              <w:ind w:hanging="7"/>
              <w:rPr>
                <w:rFonts w:ascii="Cambria" w:hAnsi="Cambria" w:cs="Arial"/>
                <w:color w:val="000000"/>
                <w:spacing w:val="2"/>
                <w:sz w:val="18"/>
                <w:szCs w:val="18"/>
                <w:lang w:val="sr-Cyrl-CS"/>
              </w:rPr>
            </w:pPr>
            <w:r w:rsidRPr="00081982">
              <w:rPr>
                <w:rFonts w:ascii="Cambria" w:hAnsi="Cambria" w:cs="Arial"/>
                <w:color w:val="000000"/>
                <w:spacing w:val="2"/>
                <w:sz w:val="18"/>
                <w:szCs w:val="18"/>
                <w:lang w:val="sr-Cyrl-CS"/>
              </w:rPr>
              <w:t>Набавка потребног материјала за наставу и одржавање објеката</w:t>
            </w:r>
          </w:p>
          <w:p w:rsidR="00081982" w:rsidRPr="00081982" w:rsidRDefault="00081982" w:rsidP="00081982">
            <w:pPr>
              <w:shd w:val="clear" w:color="auto" w:fill="FFFFFF"/>
              <w:ind w:hanging="7"/>
              <w:rPr>
                <w:rFonts w:ascii="Cambria" w:hAnsi="Cambria" w:cs="Arial"/>
                <w:color w:val="000000"/>
                <w:spacing w:val="2"/>
                <w:sz w:val="18"/>
                <w:szCs w:val="18"/>
                <w:lang w:val="sr-Cyrl-CS"/>
              </w:rPr>
            </w:pPr>
            <w:r w:rsidRPr="00081982">
              <w:rPr>
                <w:rFonts w:ascii="Cambria" w:hAnsi="Cambria" w:cs="Arial"/>
                <w:color w:val="000000"/>
                <w:spacing w:val="2"/>
                <w:sz w:val="18"/>
                <w:szCs w:val="18"/>
                <w:lang w:val="sr-Cyrl-CS"/>
              </w:rPr>
              <w:t>Посета часовима</w:t>
            </w:r>
          </w:p>
        </w:tc>
        <w:tc>
          <w:tcPr>
            <w:tcW w:w="2327" w:type="dxa"/>
            <w:vAlign w:val="center"/>
          </w:tcPr>
          <w:p w:rsidR="00081982" w:rsidRPr="00081982" w:rsidRDefault="00081982" w:rsidP="00081982">
            <w:pPr>
              <w:shd w:val="clear" w:color="auto" w:fill="FFFFFF"/>
              <w:rPr>
                <w:rFonts w:ascii="Cambria" w:hAnsi="Cambria" w:cs="Arial"/>
                <w:color w:val="000000"/>
                <w:spacing w:val="2"/>
                <w:sz w:val="18"/>
                <w:szCs w:val="18"/>
                <w:lang w:val="sr-Cyrl-CS"/>
              </w:rPr>
            </w:pPr>
            <w:r w:rsidRPr="00081982">
              <w:rPr>
                <w:rFonts w:ascii="Cambria" w:hAnsi="Cambria" w:cs="Arial"/>
                <w:color w:val="000000"/>
                <w:spacing w:val="2"/>
                <w:sz w:val="18"/>
                <w:szCs w:val="18"/>
                <w:lang w:val="sr-Cyrl-CS"/>
              </w:rPr>
              <w:t>председник Школског одбора</w:t>
            </w:r>
          </w:p>
          <w:p w:rsidR="00081982" w:rsidRPr="00081982" w:rsidRDefault="00081982" w:rsidP="00081982">
            <w:pPr>
              <w:shd w:val="clear" w:color="auto" w:fill="FFFFFF"/>
              <w:rPr>
                <w:rFonts w:ascii="Cambria" w:hAnsi="Cambria" w:cs="Arial"/>
                <w:color w:val="000000"/>
                <w:spacing w:val="2"/>
                <w:sz w:val="18"/>
                <w:szCs w:val="18"/>
                <w:lang w:val="sr-Cyrl-CS"/>
              </w:rPr>
            </w:pPr>
            <w:r w:rsidRPr="00081982">
              <w:rPr>
                <w:rFonts w:ascii="Cambria" w:hAnsi="Cambria" w:cs="Arial"/>
                <w:color w:val="000000"/>
                <w:spacing w:val="2"/>
                <w:sz w:val="18"/>
                <w:szCs w:val="18"/>
                <w:lang w:val="sr-Cyrl-CS"/>
              </w:rPr>
              <w:t xml:space="preserve">председник Савета родитеља </w:t>
            </w:r>
          </w:p>
          <w:p w:rsidR="00081982" w:rsidRPr="00081982" w:rsidRDefault="00081982" w:rsidP="00081982">
            <w:pPr>
              <w:shd w:val="clear" w:color="auto" w:fill="FFFFFF"/>
              <w:rPr>
                <w:rFonts w:ascii="Cambria" w:hAnsi="Cambria" w:cs="Arial"/>
                <w:color w:val="000000"/>
                <w:spacing w:val="2"/>
                <w:sz w:val="18"/>
                <w:szCs w:val="18"/>
                <w:lang w:val="sr-Cyrl-CS"/>
              </w:rPr>
            </w:pPr>
            <w:r w:rsidRPr="00081982">
              <w:rPr>
                <w:rFonts w:ascii="Cambria" w:hAnsi="Cambria" w:cs="Arial"/>
                <w:color w:val="000000"/>
                <w:spacing w:val="2"/>
                <w:sz w:val="18"/>
                <w:szCs w:val="18"/>
                <w:lang w:val="sr-Cyrl-CS"/>
              </w:rPr>
              <w:t>секретар школе</w:t>
            </w:r>
          </w:p>
          <w:p w:rsidR="00081982" w:rsidRPr="00081982" w:rsidRDefault="00081982" w:rsidP="00081982">
            <w:pPr>
              <w:shd w:val="clear" w:color="auto" w:fill="FFFFFF"/>
              <w:rPr>
                <w:rFonts w:ascii="Cambria" w:hAnsi="Cambria" w:cs="Arial"/>
                <w:color w:val="000000"/>
                <w:spacing w:val="2"/>
                <w:sz w:val="18"/>
                <w:szCs w:val="18"/>
                <w:lang w:val="sr-Cyrl-CS"/>
              </w:rPr>
            </w:pPr>
            <w:r w:rsidRPr="00081982">
              <w:rPr>
                <w:rFonts w:ascii="Cambria" w:hAnsi="Cambria" w:cs="Arial"/>
                <w:color w:val="000000"/>
                <w:spacing w:val="2"/>
                <w:sz w:val="18"/>
                <w:szCs w:val="18"/>
                <w:lang w:val="sr-Cyrl-CS"/>
              </w:rPr>
              <w:t>директор</w:t>
            </w:r>
          </w:p>
          <w:p w:rsidR="00081982" w:rsidRPr="00081982" w:rsidRDefault="00081982" w:rsidP="00081982">
            <w:pPr>
              <w:shd w:val="clear" w:color="auto" w:fill="FFFFFF"/>
              <w:rPr>
                <w:rFonts w:ascii="Cambria" w:hAnsi="Cambria" w:cs="Arial"/>
                <w:spacing w:val="2"/>
                <w:sz w:val="18"/>
                <w:szCs w:val="18"/>
                <w:lang w:val="ru-RU"/>
              </w:rPr>
            </w:pPr>
          </w:p>
        </w:tc>
      </w:tr>
      <w:tr w:rsidR="00081982" w:rsidRPr="00081982" w:rsidTr="00F33201">
        <w:trPr>
          <w:tblCellSpacing w:w="20" w:type="dxa"/>
        </w:trPr>
        <w:tc>
          <w:tcPr>
            <w:tcW w:w="1429" w:type="dxa"/>
            <w:vAlign w:val="center"/>
          </w:tcPr>
          <w:p w:rsidR="00081982" w:rsidRPr="00081982" w:rsidRDefault="00081982" w:rsidP="00081982">
            <w:pPr>
              <w:shd w:val="clear" w:color="auto" w:fill="FFFFFF"/>
              <w:jc w:val="both"/>
              <w:rPr>
                <w:rFonts w:ascii="Cambria" w:hAnsi="Cambria" w:cs="Arial"/>
                <w:spacing w:val="2"/>
                <w:sz w:val="18"/>
                <w:szCs w:val="18"/>
              </w:rPr>
            </w:pPr>
            <w:r w:rsidRPr="00081982">
              <w:rPr>
                <w:rFonts w:ascii="Cambria" w:hAnsi="Cambria" w:cs="Arial"/>
                <w:color w:val="000000"/>
                <w:spacing w:val="2"/>
                <w:sz w:val="18"/>
                <w:szCs w:val="18"/>
                <w:lang w:val="sr-Cyrl-CS"/>
              </w:rPr>
              <w:t>Октобар</w:t>
            </w:r>
          </w:p>
        </w:tc>
        <w:tc>
          <w:tcPr>
            <w:tcW w:w="5345" w:type="dxa"/>
            <w:vAlign w:val="center"/>
          </w:tcPr>
          <w:p w:rsidR="00081982" w:rsidRPr="00081982" w:rsidRDefault="00081982" w:rsidP="00081982">
            <w:pPr>
              <w:shd w:val="clear" w:color="auto" w:fill="FFFFFF"/>
              <w:ind w:hanging="7"/>
              <w:rPr>
                <w:rFonts w:ascii="Cambria" w:hAnsi="Cambria" w:cs="Arial"/>
                <w:color w:val="000000"/>
                <w:spacing w:val="2"/>
                <w:sz w:val="18"/>
                <w:szCs w:val="18"/>
                <w:lang w:val="ru-RU"/>
              </w:rPr>
            </w:pPr>
            <w:r w:rsidRPr="00081982">
              <w:rPr>
                <w:rFonts w:ascii="Cambria" w:hAnsi="Cambria" w:cs="Arial"/>
                <w:color w:val="000000"/>
                <w:spacing w:val="2"/>
                <w:sz w:val="18"/>
                <w:szCs w:val="18"/>
                <w:lang w:val="sr-Cyrl-CS"/>
              </w:rPr>
              <w:t xml:space="preserve">Контрола стања школских објеката и кровова пред зиму </w:t>
            </w:r>
          </w:p>
          <w:p w:rsidR="00081982" w:rsidRPr="00081982" w:rsidRDefault="00081982" w:rsidP="00081982">
            <w:pPr>
              <w:shd w:val="clear" w:color="auto" w:fill="FFFFFF"/>
              <w:ind w:hanging="7"/>
              <w:rPr>
                <w:rFonts w:ascii="Cambria" w:hAnsi="Cambria" w:cs="Arial"/>
                <w:color w:val="000000"/>
                <w:spacing w:val="2"/>
                <w:sz w:val="18"/>
                <w:szCs w:val="18"/>
                <w:lang w:val="ru-RU"/>
              </w:rPr>
            </w:pPr>
            <w:r w:rsidRPr="00081982">
              <w:rPr>
                <w:rFonts w:ascii="Cambria" w:hAnsi="Cambria" w:cs="Arial"/>
                <w:color w:val="000000"/>
                <w:spacing w:val="2"/>
                <w:sz w:val="18"/>
                <w:szCs w:val="18"/>
                <w:lang w:val="sr-Cyrl-CS"/>
              </w:rPr>
              <w:t xml:space="preserve">Преглед разредних књига и матичне књиге </w:t>
            </w:r>
          </w:p>
          <w:p w:rsidR="00081982" w:rsidRPr="00081982" w:rsidRDefault="00081982" w:rsidP="00081982">
            <w:pPr>
              <w:shd w:val="clear" w:color="auto" w:fill="FFFFFF"/>
              <w:ind w:hanging="7"/>
              <w:rPr>
                <w:rFonts w:ascii="Cambria" w:hAnsi="Cambria" w:cs="Arial"/>
                <w:color w:val="000000"/>
                <w:spacing w:val="2"/>
                <w:sz w:val="18"/>
                <w:szCs w:val="18"/>
                <w:lang w:val="ru-RU"/>
              </w:rPr>
            </w:pPr>
            <w:r w:rsidRPr="00081982">
              <w:rPr>
                <w:rFonts w:ascii="Cambria" w:hAnsi="Cambria" w:cs="Arial"/>
                <w:color w:val="000000"/>
                <w:spacing w:val="2"/>
                <w:sz w:val="18"/>
                <w:szCs w:val="18"/>
                <w:lang w:val="sr-Cyrl-CS"/>
              </w:rPr>
              <w:t xml:space="preserve">Припреме за седницу Школског одбора </w:t>
            </w:r>
          </w:p>
          <w:p w:rsidR="00081982" w:rsidRPr="00081982" w:rsidRDefault="00081982" w:rsidP="00081982">
            <w:pPr>
              <w:shd w:val="clear" w:color="auto" w:fill="FFFFFF"/>
              <w:ind w:hanging="7"/>
              <w:rPr>
                <w:rFonts w:ascii="Cambria" w:hAnsi="Cambria" w:cs="Arial"/>
                <w:color w:val="000000"/>
                <w:spacing w:val="2"/>
                <w:sz w:val="18"/>
                <w:szCs w:val="18"/>
                <w:lang w:val="ru-RU"/>
              </w:rPr>
            </w:pPr>
            <w:r w:rsidRPr="00081982">
              <w:rPr>
                <w:rFonts w:ascii="Cambria" w:hAnsi="Cambria" w:cs="Arial"/>
                <w:color w:val="000000"/>
                <w:spacing w:val="2"/>
                <w:sz w:val="18"/>
                <w:szCs w:val="18"/>
                <w:lang w:val="sr-Cyrl-CS"/>
              </w:rPr>
              <w:t xml:space="preserve">Обилазак издвојених одељења </w:t>
            </w:r>
          </w:p>
          <w:p w:rsidR="00081982" w:rsidRPr="00081982" w:rsidRDefault="00081982" w:rsidP="00081982">
            <w:pPr>
              <w:shd w:val="clear" w:color="auto" w:fill="FFFFFF"/>
              <w:ind w:hanging="7"/>
              <w:rPr>
                <w:rFonts w:ascii="Cambria" w:hAnsi="Cambria" w:cs="Arial"/>
                <w:color w:val="000000"/>
                <w:spacing w:val="2"/>
                <w:sz w:val="18"/>
                <w:szCs w:val="18"/>
                <w:lang w:val="ru-RU"/>
              </w:rPr>
            </w:pPr>
            <w:r w:rsidRPr="00081982">
              <w:rPr>
                <w:rFonts w:ascii="Cambria" w:hAnsi="Cambria" w:cs="Arial"/>
                <w:color w:val="000000"/>
                <w:spacing w:val="2"/>
                <w:sz w:val="18"/>
                <w:szCs w:val="18"/>
                <w:lang w:val="sr-Cyrl-CS"/>
              </w:rPr>
              <w:t xml:space="preserve">Нормативна делатност </w:t>
            </w:r>
          </w:p>
          <w:p w:rsidR="00081982" w:rsidRPr="00081982" w:rsidRDefault="00081982" w:rsidP="00081982">
            <w:pPr>
              <w:shd w:val="clear" w:color="auto" w:fill="FFFFFF"/>
              <w:ind w:hanging="7"/>
              <w:rPr>
                <w:rFonts w:ascii="Cambria" w:hAnsi="Cambria" w:cs="Arial"/>
                <w:color w:val="000000"/>
                <w:spacing w:val="2"/>
                <w:sz w:val="18"/>
                <w:szCs w:val="18"/>
                <w:lang w:val="sr-Cyrl-CS"/>
              </w:rPr>
            </w:pPr>
            <w:r w:rsidRPr="00081982">
              <w:rPr>
                <w:rFonts w:ascii="Cambria" w:hAnsi="Cambria" w:cs="Arial"/>
                <w:color w:val="000000"/>
                <w:spacing w:val="2"/>
                <w:sz w:val="18"/>
                <w:szCs w:val="18"/>
                <w:lang w:val="sr-Cyrl-CS"/>
              </w:rPr>
              <w:t>Инструктивно-педагошки рад - 4 часа редовне наставе</w:t>
            </w:r>
          </w:p>
        </w:tc>
        <w:tc>
          <w:tcPr>
            <w:tcW w:w="2327" w:type="dxa"/>
            <w:vAlign w:val="center"/>
          </w:tcPr>
          <w:p w:rsidR="00081982" w:rsidRPr="00081982" w:rsidRDefault="00081982" w:rsidP="00081982">
            <w:pPr>
              <w:shd w:val="clear" w:color="auto" w:fill="FFFFFF"/>
              <w:rPr>
                <w:rFonts w:ascii="Cambria" w:hAnsi="Cambria" w:cs="Arial"/>
                <w:color w:val="000000"/>
                <w:spacing w:val="2"/>
                <w:sz w:val="18"/>
                <w:szCs w:val="18"/>
                <w:lang w:val="sr-Cyrl-CS"/>
              </w:rPr>
            </w:pPr>
            <w:r w:rsidRPr="00081982">
              <w:rPr>
                <w:rFonts w:ascii="Cambria" w:hAnsi="Cambria" w:cs="Arial"/>
                <w:color w:val="000000"/>
                <w:spacing w:val="2"/>
                <w:sz w:val="18"/>
                <w:szCs w:val="18"/>
                <w:lang w:val="sr-Cyrl-CS"/>
              </w:rPr>
              <w:t xml:space="preserve">председник Школског одбора </w:t>
            </w:r>
          </w:p>
          <w:p w:rsidR="00081982" w:rsidRPr="00081982" w:rsidRDefault="00081982" w:rsidP="00081982">
            <w:pPr>
              <w:shd w:val="clear" w:color="auto" w:fill="FFFFFF"/>
              <w:rPr>
                <w:rFonts w:ascii="Cambria" w:hAnsi="Cambria" w:cs="Arial"/>
                <w:color w:val="000000"/>
                <w:spacing w:val="2"/>
                <w:sz w:val="18"/>
                <w:szCs w:val="18"/>
                <w:lang w:val="sr-Cyrl-CS"/>
              </w:rPr>
            </w:pPr>
            <w:r w:rsidRPr="00081982">
              <w:rPr>
                <w:rFonts w:ascii="Cambria" w:hAnsi="Cambria" w:cs="Arial"/>
                <w:color w:val="000000"/>
                <w:spacing w:val="2"/>
                <w:sz w:val="18"/>
                <w:szCs w:val="18"/>
                <w:lang w:val="sr-Cyrl-CS"/>
              </w:rPr>
              <w:t>секретар школе наставници</w:t>
            </w:r>
          </w:p>
          <w:p w:rsidR="00081982" w:rsidRPr="00081982" w:rsidRDefault="00081982" w:rsidP="00081982">
            <w:pPr>
              <w:shd w:val="clear" w:color="auto" w:fill="FFFFFF"/>
              <w:rPr>
                <w:rFonts w:ascii="Cambria" w:hAnsi="Cambria" w:cs="Arial"/>
                <w:spacing w:val="2"/>
                <w:sz w:val="18"/>
                <w:szCs w:val="18"/>
                <w:lang w:val="ru-RU"/>
              </w:rPr>
            </w:pPr>
            <w:r w:rsidRPr="00081982">
              <w:rPr>
                <w:rFonts w:ascii="Cambria" w:hAnsi="Cambria" w:cs="Arial"/>
                <w:color w:val="000000"/>
                <w:spacing w:val="2"/>
                <w:sz w:val="18"/>
                <w:szCs w:val="18"/>
                <w:lang w:val="sr-Cyrl-CS"/>
              </w:rPr>
              <w:t>директор</w:t>
            </w:r>
          </w:p>
        </w:tc>
      </w:tr>
      <w:tr w:rsidR="00081982" w:rsidRPr="00081982" w:rsidTr="00F33201">
        <w:trPr>
          <w:tblCellSpacing w:w="20" w:type="dxa"/>
        </w:trPr>
        <w:tc>
          <w:tcPr>
            <w:tcW w:w="1429" w:type="dxa"/>
            <w:vAlign w:val="center"/>
          </w:tcPr>
          <w:p w:rsidR="00081982" w:rsidRPr="00081982" w:rsidRDefault="00081982" w:rsidP="00081982">
            <w:pPr>
              <w:shd w:val="clear" w:color="auto" w:fill="FFFFFF"/>
              <w:jc w:val="both"/>
              <w:rPr>
                <w:rFonts w:ascii="Cambria" w:hAnsi="Cambria" w:cs="Arial"/>
                <w:spacing w:val="2"/>
                <w:sz w:val="18"/>
                <w:szCs w:val="18"/>
              </w:rPr>
            </w:pPr>
            <w:r w:rsidRPr="00081982">
              <w:rPr>
                <w:rFonts w:ascii="Cambria" w:hAnsi="Cambria" w:cs="Arial"/>
                <w:color w:val="000000"/>
                <w:spacing w:val="2"/>
                <w:sz w:val="18"/>
                <w:szCs w:val="18"/>
                <w:lang w:val="sr-Cyrl-CS"/>
              </w:rPr>
              <w:t>Новембар</w:t>
            </w:r>
          </w:p>
        </w:tc>
        <w:tc>
          <w:tcPr>
            <w:tcW w:w="5345" w:type="dxa"/>
            <w:vAlign w:val="center"/>
          </w:tcPr>
          <w:p w:rsidR="00081982" w:rsidRPr="00081982" w:rsidRDefault="00081982" w:rsidP="00081982">
            <w:pPr>
              <w:shd w:val="clear" w:color="auto" w:fill="FFFFFF"/>
              <w:ind w:hanging="7"/>
              <w:rPr>
                <w:rFonts w:ascii="Cambria" w:hAnsi="Cambria" w:cs="Arial"/>
                <w:color w:val="000000"/>
                <w:spacing w:val="2"/>
                <w:sz w:val="18"/>
                <w:szCs w:val="18"/>
                <w:lang w:val="ru-RU"/>
              </w:rPr>
            </w:pPr>
            <w:r w:rsidRPr="00081982">
              <w:rPr>
                <w:rFonts w:ascii="Cambria" w:hAnsi="Cambria" w:cs="Arial"/>
                <w:color w:val="000000"/>
                <w:spacing w:val="2"/>
                <w:sz w:val="18"/>
                <w:szCs w:val="18"/>
                <w:lang w:val="sr-Cyrl-CS"/>
              </w:rPr>
              <w:t>Обележавање дана просветних радника</w:t>
            </w:r>
          </w:p>
          <w:p w:rsidR="00081982" w:rsidRPr="00081982" w:rsidRDefault="00081982" w:rsidP="00081982">
            <w:pPr>
              <w:shd w:val="clear" w:color="auto" w:fill="FFFFFF"/>
              <w:ind w:hanging="7"/>
              <w:rPr>
                <w:rFonts w:ascii="Cambria" w:hAnsi="Cambria" w:cs="Arial"/>
                <w:color w:val="000000"/>
                <w:spacing w:val="2"/>
                <w:sz w:val="18"/>
                <w:szCs w:val="18"/>
                <w:lang w:val="ru-RU"/>
              </w:rPr>
            </w:pPr>
            <w:r w:rsidRPr="00081982">
              <w:rPr>
                <w:rFonts w:ascii="Cambria" w:hAnsi="Cambria" w:cs="Arial"/>
                <w:color w:val="000000"/>
                <w:spacing w:val="2"/>
                <w:sz w:val="18"/>
                <w:szCs w:val="18"/>
                <w:lang w:val="sr-Cyrl-CS"/>
              </w:rPr>
              <w:t xml:space="preserve">Материјално финансијска питања </w:t>
            </w:r>
          </w:p>
          <w:p w:rsidR="00081982" w:rsidRPr="00081982" w:rsidRDefault="00081982" w:rsidP="00081982">
            <w:pPr>
              <w:shd w:val="clear" w:color="auto" w:fill="FFFFFF"/>
              <w:ind w:hanging="7"/>
              <w:rPr>
                <w:rFonts w:ascii="Cambria" w:hAnsi="Cambria" w:cs="Arial"/>
                <w:color w:val="000000"/>
                <w:spacing w:val="2"/>
                <w:sz w:val="18"/>
                <w:szCs w:val="18"/>
                <w:lang w:val="ru-RU"/>
              </w:rPr>
            </w:pPr>
            <w:r w:rsidRPr="00081982">
              <w:rPr>
                <w:rFonts w:ascii="Cambria" w:hAnsi="Cambria" w:cs="Arial"/>
                <w:color w:val="000000"/>
                <w:spacing w:val="2"/>
                <w:sz w:val="18"/>
                <w:szCs w:val="18"/>
                <w:lang w:val="sr-Cyrl-CS"/>
              </w:rPr>
              <w:t xml:space="preserve">Присуствовање седницама одељенских већа </w:t>
            </w:r>
          </w:p>
          <w:p w:rsidR="00081982" w:rsidRPr="00081982" w:rsidRDefault="00081982" w:rsidP="00081982">
            <w:pPr>
              <w:shd w:val="clear" w:color="auto" w:fill="FFFFFF"/>
              <w:ind w:hanging="7"/>
              <w:rPr>
                <w:rFonts w:ascii="Cambria" w:hAnsi="Cambria" w:cs="Arial"/>
                <w:color w:val="000000"/>
                <w:spacing w:val="2"/>
                <w:sz w:val="18"/>
                <w:szCs w:val="18"/>
                <w:lang w:val="sr-Latn-CS"/>
              </w:rPr>
            </w:pPr>
            <w:r w:rsidRPr="00081982">
              <w:rPr>
                <w:rFonts w:ascii="Cambria" w:hAnsi="Cambria" w:cs="Arial"/>
                <w:color w:val="000000"/>
                <w:spacing w:val="2"/>
                <w:sz w:val="18"/>
                <w:szCs w:val="18"/>
                <w:lang w:val="sr-Cyrl-CS"/>
              </w:rPr>
              <w:t>Припрема и реализација седнице Наст</w:t>
            </w:r>
            <w:r w:rsidRPr="00081982">
              <w:rPr>
                <w:rFonts w:ascii="Cambria" w:hAnsi="Cambria" w:cs="Arial"/>
                <w:color w:val="000000"/>
                <w:spacing w:val="2"/>
                <w:sz w:val="18"/>
                <w:szCs w:val="18"/>
                <w:lang w:val="sr-Latn-CS"/>
              </w:rPr>
              <w:t>авничког</w:t>
            </w:r>
            <w:r w:rsidRPr="00081982">
              <w:rPr>
                <w:rFonts w:ascii="Cambria" w:hAnsi="Cambria" w:cs="Arial"/>
                <w:color w:val="000000"/>
                <w:spacing w:val="2"/>
                <w:sz w:val="18"/>
                <w:szCs w:val="18"/>
                <w:lang w:val="sr-Cyrl-CS"/>
              </w:rPr>
              <w:t xml:space="preserve"> већа </w:t>
            </w:r>
          </w:p>
          <w:p w:rsidR="00081982" w:rsidRPr="00081982" w:rsidRDefault="00081982" w:rsidP="00081982">
            <w:pPr>
              <w:shd w:val="clear" w:color="auto" w:fill="FFFFFF"/>
              <w:ind w:hanging="7"/>
              <w:rPr>
                <w:rFonts w:ascii="Cambria" w:hAnsi="Cambria" w:cs="Arial"/>
                <w:color w:val="000000"/>
                <w:spacing w:val="2"/>
                <w:sz w:val="18"/>
                <w:szCs w:val="18"/>
                <w:lang w:val="sr-Cyrl-CS"/>
              </w:rPr>
            </w:pPr>
            <w:r w:rsidRPr="00081982">
              <w:rPr>
                <w:rFonts w:ascii="Cambria" w:hAnsi="Cambria" w:cs="Arial"/>
                <w:color w:val="000000"/>
                <w:spacing w:val="2"/>
                <w:sz w:val="18"/>
                <w:szCs w:val="18"/>
                <w:lang w:val="sr-Cyrl-CS"/>
              </w:rPr>
              <w:t>Учествовање у припреми седнице Школског одбора Инструктивно-педагошки рад - 3 часа  редовне наставе</w:t>
            </w:r>
          </w:p>
          <w:p w:rsidR="00081982" w:rsidRPr="00081982" w:rsidRDefault="00081982" w:rsidP="00081982">
            <w:pPr>
              <w:shd w:val="clear" w:color="auto" w:fill="FFFFFF"/>
              <w:ind w:hanging="7"/>
              <w:rPr>
                <w:rFonts w:ascii="Cambria" w:hAnsi="Cambria" w:cs="Arial"/>
                <w:color w:val="000000"/>
                <w:spacing w:val="2"/>
                <w:sz w:val="18"/>
                <w:szCs w:val="18"/>
                <w:lang w:val="ru-RU"/>
              </w:rPr>
            </w:pPr>
            <w:r w:rsidRPr="00081982">
              <w:rPr>
                <w:rFonts w:ascii="Cambria" w:hAnsi="Cambria" w:cs="Arial"/>
                <w:color w:val="000000"/>
                <w:spacing w:val="2"/>
                <w:sz w:val="18"/>
                <w:szCs w:val="18"/>
                <w:lang w:val="sr-Cyrl-CS"/>
              </w:rPr>
              <w:t xml:space="preserve">Присуствовање састанцима Стручних већа и актива </w:t>
            </w:r>
          </w:p>
          <w:p w:rsidR="00081982" w:rsidRPr="00081982" w:rsidRDefault="00081982" w:rsidP="00081982">
            <w:pPr>
              <w:shd w:val="clear" w:color="auto" w:fill="FFFFFF"/>
              <w:ind w:hanging="7"/>
              <w:rPr>
                <w:rFonts w:ascii="Cambria" w:hAnsi="Cambria" w:cs="Arial"/>
                <w:spacing w:val="2"/>
                <w:sz w:val="18"/>
                <w:szCs w:val="18"/>
                <w:lang w:val="ru-RU"/>
              </w:rPr>
            </w:pPr>
            <w:r w:rsidRPr="00081982">
              <w:rPr>
                <w:rFonts w:ascii="Cambria" w:hAnsi="Cambria" w:cs="Arial"/>
                <w:color w:val="000000"/>
                <w:spacing w:val="2"/>
                <w:sz w:val="18"/>
                <w:szCs w:val="18"/>
                <w:lang w:val="sr-Cyrl-CS"/>
              </w:rPr>
              <w:t>Анализа рада помоћних радника</w:t>
            </w:r>
          </w:p>
        </w:tc>
        <w:tc>
          <w:tcPr>
            <w:tcW w:w="2327" w:type="dxa"/>
            <w:vAlign w:val="center"/>
          </w:tcPr>
          <w:p w:rsidR="00081982" w:rsidRPr="00081982" w:rsidRDefault="00081982" w:rsidP="00081982">
            <w:pPr>
              <w:shd w:val="clear" w:color="auto" w:fill="FFFFFF"/>
              <w:rPr>
                <w:rFonts w:ascii="Cambria" w:hAnsi="Cambria" w:cs="Arial"/>
                <w:color w:val="000000"/>
                <w:spacing w:val="2"/>
                <w:sz w:val="18"/>
                <w:szCs w:val="18"/>
                <w:lang w:val="sr-Cyrl-CS"/>
              </w:rPr>
            </w:pPr>
            <w:r w:rsidRPr="00081982">
              <w:rPr>
                <w:rFonts w:ascii="Cambria" w:hAnsi="Cambria" w:cs="Arial"/>
                <w:color w:val="000000"/>
                <w:spacing w:val="2"/>
                <w:sz w:val="18"/>
                <w:szCs w:val="18"/>
                <w:lang w:val="sr-Cyrl-CS"/>
              </w:rPr>
              <w:t>Директор</w:t>
            </w:r>
          </w:p>
          <w:p w:rsidR="00081982" w:rsidRPr="00081982" w:rsidRDefault="00081982" w:rsidP="00081982">
            <w:pPr>
              <w:shd w:val="clear" w:color="auto" w:fill="FFFFFF"/>
              <w:rPr>
                <w:rFonts w:ascii="Cambria" w:hAnsi="Cambria" w:cs="Arial"/>
                <w:color w:val="000000"/>
                <w:spacing w:val="2"/>
                <w:sz w:val="18"/>
                <w:szCs w:val="18"/>
                <w:lang w:val="sr-Cyrl-CS"/>
              </w:rPr>
            </w:pPr>
            <w:r w:rsidRPr="00081982">
              <w:rPr>
                <w:rFonts w:ascii="Cambria" w:hAnsi="Cambria" w:cs="Arial"/>
                <w:color w:val="000000"/>
                <w:spacing w:val="2"/>
                <w:sz w:val="18"/>
                <w:szCs w:val="18"/>
                <w:lang w:val="sr-Cyrl-CS"/>
              </w:rPr>
              <w:t xml:space="preserve"> одељенске старешине </w:t>
            </w:r>
          </w:p>
          <w:p w:rsidR="00081982" w:rsidRPr="00081982" w:rsidRDefault="00081982" w:rsidP="00081982">
            <w:pPr>
              <w:shd w:val="clear" w:color="auto" w:fill="FFFFFF"/>
              <w:rPr>
                <w:rFonts w:ascii="Cambria" w:hAnsi="Cambria" w:cs="Arial"/>
                <w:color w:val="000000"/>
                <w:spacing w:val="2"/>
                <w:sz w:val="18"/>
                <w:szCs w:val="18"/>
                <w:lang w:val="sr-Cyrl-CS"/>
              </w:rPr>
            </w:pPr>
            <w:r w:rsidRPr="00081982">
              <w:rPr>
                <w:rFonts w:ascii="Cambria" w:hAnsi="Cambria" w:cs="Arial"/>
                <w:color w:val="000000"/>
                <w:spacing w:val="2"/>
                <w:sz w:val="18"/>
                <w:szCs w:val="18"/>
                <w:lang w:val="sr-Cyrl-CS"/>
              </w:rPr>
              <w:t>председник Школског одбора</w:t>
            </w:r>
          </w:p>
          <w:p w:rsidR="00081982" w:rsidRPr="00081982" w:rsidRDefault="00081982" w:rsidP="00081982">
            <w:pPr>
              <w:shd w:val="clear" w:color="auto" w:fill="FFFFFF"/>
              <w:rPr>
                <w:rFonts w:ascii="Cambria" w:hAnsi="Cambria" w:cs="Arial"/>
                <w:spacing w:val="2"/>
                <w:sz w:val="18"/>
                <w:szCs w:val="18"/>
              </w:rPr>
            </w:pPr>
            <w:r w:rsidRPr="00081982">
              <w:rPr>
                <w:rFonts w:ascii="Cambria" w:hAnsi="Cambria" w:cs="Arial"/>
                <w:color w:val="000000"/>
                <w:spacing w:val="2"/>
                <w:sz w:val="18"/>
                <w:szCs w:val="18"/>
                <w:lang w:val="sr-Cyrl-CS"/>
              </w:rPr>
              <w:t>секретар</w:t>
            </w:r>
          </w:p>
        </w:tc>
      </w:tr>
      <w:tr w:rsidR="00081982" w:rsidRPr="00081982" w:rsidTr="00F33201">
        <w:trPr>
          <w:tblCellSpacing w:w="20" w:type="dxa"/>
        </w:trPr>
        <w:tc>
          <w:tcPr>
            <w:tcW w:w="1429" w:type="dxa"/>
            <w:vAlign w:val="center"/>
          </w:tcPr>
          <w:p w:rsidR="00081982" w:rsidRPr="00081982" w:rsidRDefault="00081982" w:rsidP="00081982">
            <w:pPr>
              <w:shd w:val="clear" w:color="auto" w:fill="FFFFFF"/>
              <w:jc w:val="both"/>
              <w:rPr>
                <w:rFonts w:ascii="Cambria" w:hAnsi="Cambria" w:cs="Arial"/>
                <w:spacing w:val="2"/>
                <w:sz w:val="18"/>
                <w:szCs w:val="18"/>
              </w:rPr>
            </w:pPr>
            <w:r w:rsidRPr="00081982">
              <w:rPr>
                <w:rFonts w:ascii="Cambria" w:hAnsi="Cambria" w:cs="Arial"/>
                <w:color w:val="000000"/>
                <w:spacing w:val="2"/>
                <w:sz w:val="18"/>
                <w:szCs w:val="18"/>
                <w:lang w:val="sr-Cyrl-CS"/>
              </w:rPr>
              <w:t>Децембар</w:t>
            </w:r>
          </w:p>
        </w:tc>
        <w:tc>
          <w:tcPr>
            <w:tcW w:w="5345" w:type="dxa"/>
            <w:vAlign w:val="center"/>
          </w:tcPr>
          <w:p w:rsidR="00081982" w:rsidRPr="00081982" w:rsidRDefault="00081982" w:rsidP="00081982">
            <w:pPr>
              <w:shd w:val="clear" w:color="auto" w:fill="FFFFFF"/>
              <w:ind w:hanging="7"/>
              <w:rPr>
                <w:rFonts w:ascii="Cambria" w:hAnsi="Cambria" w:cs="Arial"/>
                <w:color w:val="000000"/>
                <w:spacing w:val="2"/>
                <w:sz w:val="18"/>
                <w:szCs w:val="18"/>
                <w:lang w:val="sr-Cyrl-CS"/>
              </w:rPr>
            </w:pPr>
            <w:r w:rsidRPr="00081982">
              <w:rPr>
                <w:rFonts w:ascii="Cambria" w:hAnsi="Cambria" w:cs="Arial"/>
                <w:color w:val="000000"/>
                <w:spacing w:val="2"/>
                <w:sz w:val="18"/>
                <w:szCs w:val="18"/>
                <w:lang w:val="sr-Cyrl-CS"/>
              </w:rPr>
              <w:t xml:space="preserve">Анализа организције и реализације допунског рада </w:t>
            </w:r>
          </w:p>
          <w:p w:rsidR="00081982" w:rsidRPr="00081982" w:rsidRDefault="00081982" w:rsidP="00081982">
            <w:pPr>
              <w:shd w:val="clear" w:color="auto" w:fill="FFFFFF"/>
              <w:ind w:hanging="7"/>
              <w:rPr>
                <w:rFonts w:ascii="Cambria" w:hAnsi="Cambria" w:cs="Arial"/>
                <w:color w:val="000000"/>
                <w:spacing w:val="2"/>
                <w:sz w:val="18"/>
                <w:szCs w:val="18"/>
                <w:lang w:val="ru-RU"/>
              </w:rPr>
            </w:pPr>
            <w:r w:rsidRPr="00081982">
              <w:rPr>
                <w:rFonts w:ascii="Cambria" w:hAnsi="Cambria" w:cs="Arial"/>
                <w:color w:val="000000"/>
                <w:spacing w:val="2"/>
                <w:sz w:val="18"/>
                <w:szCs w:val="18"/>
                <w:lang w:val="sr-Cyrl-CS"/>
              </w:rPr>
              <w:t xml:space="preserve">Припреме за школску славу </w:t>
            </w:r>
          </w:p>
          <w:p w:rsidR="00081982" w:rsidRPr="00081982" w:rsidRDefault="00081982" w:rsidP="00081982">
            <w:pPr>
              <w:shd w:val="clear" w:color="auto" w:fill="FFFFFF"/>
              <w:ind w:hanging="7"/>
              <w:rPr>
                <w:rFonts w:ascii="Cambria" w:hAnsi="Cambria" w:cs="Arial"/>
                <w:color w:val="000000"/>
                <w:spacing w:val="2"/>
                <w:sz w:val="18"/>
                <w:szCs w:val="18"/>
                <w:lang w:val="ru-RU"/>
              </w:rPr>
            </w:pPr>
            <w:r w:rsidRPr="00081982">
              <w:rPr>
                <w:rFonts w:ascii="Cambria" w:hAnsi="Cambria" w:cs="Arial"/>
                <w:color w:val="000000"/>
                <w:spacing w:val="2"/>
                <w:sz w:val="18"/>
                <w:szCs w:val="18"/>
                <w:lang w:val="sr-Cyrl-CS"/>
              </w:rPr>
              <w:t xml:space="preserve">Организација пописа </w:t>
            </w:r>
          </w:p>
          <w:p w:rsidR="00081982" w:rsidRPr="00081982" w:rsidRDefault="00081982" w:rsidP="00081982">
            <w:pPr>
              <w:shd w:val="clear" w:color="auto" w:fill="FFFFFF"/>
              <w:ind w:hanging="7"/>
              <w:rPr>
                <w:rFonts w:ascii="Cambria" w:hAnsi="Cambria" w:cs="Arial"/>
                <w:color w:val="000000"/>
                <w:spacing w:val="2"/>
                <w:sz w:val="18"/>
                <w:szCs w:val="18"/>
                <w:lang w:val="ru-RU"/>
              </w:rPr>
            </w:pPr>
            <w:r w:rsidRPr="00081982">
              <w:rPr>
                <w:rFonts w:ascii="Cambria" w:hAnsi="Cambria" w:cs="Arial"/>
                <w:color w:val="000000"/>
                <w:spacing w:val="2"/>
                <w:sz w:val="18"/>
                <w:szCs w:val="18"/>
                <w:lang w:val="sr-Cyrl-CS"/>
              </w:rPr>
              <w:t xml:space="preserve">Присуствовање седницама одељенских већа </w:t>
            </w:r>
          </w:p>
          <w:p w:rsidR="00081982" w:rsidRPr="00081982" w:rsidRDefault="00081982" w:rsidP="00081982">
            <w:pPr>
              <w:shd w:val="clear" w:color="auto" w:fill="FFFFFF"/>
              <w:ind w:hanging="7"/>
              <w:rPr>
                <w:rFonts w:ascii="Cambria" w:hAnsi="Cambria" w:cs="Arial"/>
                <w:color w:val="000000"/>
                <w:spacing w:val="2"/>
                <w:sz w:val="18"/>
                <w:szCs w:val="18"/>
                <w:lang w:val="ru-RU"/>
              </w:rPr>
            </w:pPr>
            <w:r w:rsidRPr="00081982">
              <w:rPr>
                <w:rFonts w:ascii="Cambria" w:hAnsi="Cambria" w:cs="Arial"/>
                <w:color w:val="000000"/>
                <w:spacing w:val="2"/>
                <w:sz w:val="18"/>
                <w:szCs w:val="18"/>
                <w:lang w:val="sr-Cyrl-CS"/>
              </w:rPr>
              <w:t xml:space="preserve">Инструктивно-педагошки рад - 4 часа (3 часа редовне наставе, 1 час ваннаставних активности) </w:t>
            </w:r>
          </w:p>
          <w:p w:rsidR="00081982" w:rsidRPr="00081982" w:rsidRDefault="00081982" w:rsidP="00081982">
            <w:pPr>
              <w:shd w:val="clear" w:color="auto" w:fill="FFFFFF"/>
              <w:rPr>
                <w:rFonts w:ascii="Cambria" w:hAnsi="Cambria" w:cs="Arial"/>
                <w:color w:val="000000"/>
                <w:spacing w:val="2"/>
                <w:sz w:val="18"/>
                <w:szCs w:val="18"/>
                <w:lang w:val="ru-RU"/>
              </w:rPr>
            </w:pPr>
            <w:r w:rsidRPr="00081982">
              <w:rPr>
                <w:rFonts w:ascii="Cambria" w:hAnsi="Cambria" w:cs="Arial"/>
                <w:color w:val="000000"/>
                <w:spacing w:val="2"/>
                <w:sz w:val="18"/>
                <w:szCs w:val="18"/>
                <w:lang w:val="sr-Cyrl-CS"/>
              </w:rPr>
              <w:t xml:space="preserve">Израда финансијског плана за 2025. годину </w:t>
            </w:r>
          </w:p>
          <w:p w:rsidR="00081982" w:rsidRPr="00081982" w:rsidRDefault="00081982" w:rsidP="00081982">
            <w:pPr>
              <w:shd w:val="clear" w:color="auto" w:fill="FFFFFF"/>
              <w:ind w:hanging="7"/>
              <w:rPr>
                <w:rFonts w:ascii="Cambria" w:hAnsi="Cambria" w:cs="Arial"/>
                <w:color w:val="000000"/>
                <w:spacing w:val="2"/>
                <w:sz w:val="18"/>
                <w:szCs w:val="18"/>
                <w:lang w:val="sr-Latn-CS"/>
              </w:rPr>
            </w:pPr>
            <w:r w:rsidRPr="00081982">
              <w:rPr>
                <w:rFonts w:ascii="Cambria" w:hAnsi="Cambria" w:cs="Arial"/>
                <w:color w:val="000000"/>
                <w:spacing w:val="2"/>
                <w:sz w:val="18"/>
                <w:szCs w:val="18"/>
                <w:lang w:val="sr-Cyrl-CS"/>
              </w:rPr>
              <w:t>Припрема и реализација седнице Наст</w:t>
            </w:r>
            <w:r w:rsidRPr="00081982">
              <w:rPr>
                <w:rFonts w:ascii="Cambria" w:hAnsi="Cambria" w:cs="Arial"/>
                <w:color w:val="000000"/>
                <w:spacing w:val="2"/>
                <w:sz w:val="18"/>
                <w:szCs w:val="18"/>
                <w:lang w:val="sr-Latn-CS"/>
              </w:rPr>
              <w:t>авничког</w:t>
            </w:r>
            <w:r w:rsidRPr="00081982">
              <w:rPr>
                <w:rFonts w:ascii="Cambria" w:hAnsi="Cambria" w:cs="Arial"/>
                <w:color w:val="000000"/>
                <w:spacing w:val="2"/>
                <w:sz w:val="18"/>
                <w:szCs w:val="18"/>
                <w:lang w:val="sr-Cyrl-CS"/>
              </w:rPr>
              <w:t xml:space="preserve"> већа </w:t>
            </w:r>
          </w:p>
          <w:p w:rsidR="00081982" w:rsidRPr="00081982" w:rsidRDefault="00081982" w:rsidP="00081982">
            <w:pPr>
              <w:shd w:val="clear" w:color="auto" w:fill="FFFFFF"/>
              <w:ind w:hanging="7"/>
              <w:rPr>
                <w:rFonts w:ascii="Cambria" w:hAnsi="Cambria" w:cs="Arial"/>
                <w:spacing w:val="2"/>
                <w:sz w:val="18"/>
                <w:szCs w:val="18"/>
                <w:lang w:val="sr-Cyrl-CS"/>
              </w:rPr>
            </w:pPr>
          </w:p>
        </w:tc>
        <w:tc>
          <w:tcPr>
            <w:tcW w:w="2327" w:type="dxa"/>
            <w:vAlign w:val="center"/>
          </w:tcPr>
          <w:p w:rsidR="00081982" w:rsidRPr="00081982" w:rsidRDefault="00081982" w:rsidP="00081982">
            <w:pPr>
              <w:shd w:val="clear" w:color="auto" w:fill="FFFFFF"/>
              <w:rPr>
                <w:rFonts w:ascii="Cambria" w:hAnsi="Cambria" w:cs="Arial"/>
                <w:spacing w:val="2"/>
                <w:sz w:val="18"/>
                <w:szCs w:val="18"/>
                <w:lang w:val="ru-RU"/>
              </w:rPr>
            </w:pPr>
            <w:r w:rsidRPr="00081982">
              <w:rPr>
                <w:rFonts w:ascii="Cambria" w:hAnsi="Cambria" w:cs="Arial"/>
                <w:color w:val="000000"/>
                <w:spacing w:val="2"/>
                <w:sz w:val="18"/>
                <w:szCs w:val="18"/>
                <w:lang w:val="sr-Cyrl-CS"/>
              </w:rPr>
              <w:t>предметни наставници</w:t>
            </w:r>
          </w:p>
          <w:p w:rsidR="00081982" w:rsidRPr="00081982" w:rsidRDefault="00081982" w:rsidP="00081982">
            <w:pPr>
              <w:shd w:val="clear" w:color="auto" w:fill="FFFFFF"/>
              <w:rPr>
                <w:rFonts w:ascii="Cambria" w:hAnsi="Cambria" w:cs="Arial"/>
                <w:spacing w:val="2"/>
                <w:sz w:val="18"/>
                <w:szCs w:val="18"/>
                <w:lang w:val="ru-RU"/>
              </w:rPr>
            </w:pPr>
            <w:r w:rsidRPr="00081982">
              <w:rPr>
                <w:rFonts w:ascii="Cambria" w:hAnsi="Cambria" w:cs="Arial"/>
                <w:color w:val="000000"/>
                <w:spacing w:val="2"/>
                <w:sz w:val="18"/>
                <w:szCs w:val="18"/>
                <w:lang w:val="sr-Cyrl-CS"/>
              </w:rPr>
              <w:t>председник пописне комисије</w:t>
            </w:r>
          </w:p>
          <w:p w:rsidR="00081982" w:rsidRPr="00081982" w:rsidRDefault="00081982" w:rsidP="00081982">
            <w:pPr>
              <w:shd w:val="clear" w:color="auto" w:fill="FFFFFF"/>
              <w:rPr>
                <w:rFonts w:ascii="Cambria" w:hAnsi="Cambria" w:cs="Arial"/>
                <w:color w:val="000000"/>
                <w:spacing w:val="2"/>
                <w:sz w:val="18"/>
                <w:szCs w:val="18"/>
                <w:lang w:val="sr-Cyrl-CS"/>
              </w:rPr>
            </w:pPr>
            <w:r w:rsidRPr="00081982">
              <w:rPr>
                <w:rFonts w:ascii="Cambria" w:hAnsi="Cambria" w:cs="Arial"/>
                <w:color w:val="000000"/>
                <w:spacing w:val="2"/>
                <w:sz w:val="18"/>
                <w:szCs w:val="18"/>
                <w:lang w:val="sr-Cyrl-CS"/>
              </w:rPr>
              <w:t xml:space="preserve">наставници </w:t>
            </w:r>
          </w:p>
          <w:p w:rsidR="00081982" w:rsidRPr="00081982" w:rsidRDefault="00081982" w:rsidP="00081982">
            <w:pPr>
              <w:shd w:val="clear" w:color="auto" w:fill="FFFFFF"/>
              <w:rPr>
                <w:rFonts w:ascii="Cambria" w:hAnsi="Cambria" w:cs="Arial"/>
                <w:color w:val="000000"/>
                <w:spacing w:val="2"/>
                <w:sz w:val="18"/>
                <w:szCs w:val="18"/>
                <w:lang w:val="sr-Cyrl-CS"/>
              </w:rPr>
            </w:pPr>
            <w:r w:rsidRPr="00081982">
              <w:rPr>
                <w:rFonts w:ascii="Cambria" w:hAnsi="Cambria" w:cs="Arial"/>
                <w:color w:val="000000"/>
                <w:spacing w:val="2"/>
                <w:sz w:val="18"/>
                <w:szCs w:val="18"/>
                <w:lang w:val="sr-Cyrl-CS"/>
              </w:rPr>
              <w:t>секретар</w:t>
            </w:r>
          </w:p>
          <w:p w:rsidR="00081982" w:rsidRPr="00081982" w:rsidRDefault="00081982" w:rsidP="00081982">
            <w:pPr>
              <w:shd w:val="clear" w:color="auto" w:fill="FFFFFF"/>
              <w:rPr>
                <w:rFonts w:ascii="Cambria" w:hAnsi="Cambria" w:cs="Arial"/>
                <w:spacing w:val="2"/>
                <w:sz w:val="18"/>
                <w:szCs w:val="18"/>
              </w:rPr>
            </w:pPr>
            <w:r w:rsidRPr="00081982">
              <w:rPr>
                <w:rFonts w:ascii="Cambria" w:hAnsi="Cambria" w:cs="Arial"/>
                <w:color w:val="000000"/>
                <w:spacing w:val="2"/>
                <w:sz w:val="18"/>
                <w:szCs w:val="18"/>
                <w:lang w:val="sr-Cyrl-CS"/>
              </w:rPr>
              <w:t>финансијски радник, директор</w:t>
            </w:r>
          </w:p>
        </w:tc>
      </w:tr>
      <w:tr w:rsidR="00081982" w:rsidRPr="00081982" w:rsidTr="00F33201">
        <w:trPr>
          <w:tblCellSpacing w:w="20" w:type="dxa"/>
        </w:trPr>
        <w:tc>
          <w:tcPr>
            <w:tcW w:w="1429" w:type="dxa"/>
            <w:vAlign w:val="center"/>
          </w:tcPr>
          <w:p w:rsidR="00081982" w:rsidRPr="00081982" w:rsidRDefault="00081982" w:rsidP="00081982">
            <w:pPr>
              <w:shd w:val="clear" w:color="auto" w:fill="FFFFFF"/>
              <w:jc w:val="both"/>
              <w:rPr>
                <w:rFonts w:ascii="Cambria" w:hAnsi="Cambria" w:cs="Arial"/>
                <w:spacing w:val="2"/>
                <w:sz w:val="18"/>
                <w:szCs w:val="18"/>
              </w:rPr>
            </w:pPr>
            <w:r w:rsidRPr="00081982">
              <w:rPr>
                <w:rFonts w:ascii="Cambria" w:hAnsi="Cambria" w:cs="Arial"/>
                <w:color w:val="000000"/>
                <w:spacing w:val="2"/>
                <w:sz w:val="18"/>
                <w:szCs w:val="18"/>
                <w:lang w:val="sr-Cyrl-CS"/>
              </w:rPr>
              <w:t>Јануар</w:t>
            </w:r>
          </w:p>
        </w:tc>
        <w:tc>
          <w:tcPr>
            <w:tcW w:w="5345" w:type="dxa"/>
            <w:vAlign w:val="center"/>
          </w:tcPr>
          <w:p w:rsidR="00081982" w:rsidRPr="00081982" w:rsidRDefault="00081982" w:rsidP="00081982">
            <w:pPr>
              <w:shd w:val="clear" w:color="auto" w:fill="FFFFFF"/>
              <w:rPr>
                <w:rFonts w:ascii="Cambria" w:hAnsi="Cambria" w:cs="Arial"/>
                <w:color w:val="000000"/>
                <w:spacing w:val="2"/>
                <w:sz w:val="18"/>
                <w:szCs w:val="18"/>
                <w:lang w:val="ru-RU"/>
              </w:rPr>
            </w:pPr>
            <w:r w:rsidRPr="00081982">
              <w:rPr>
                <w:rFonts w:ascii="Cambria" w:hAnsi="Cambria" w:cs="Arial"/>
                <w:color w:val="000000"/>
                <w:spacing w:val="2"/>
                <w:sz w:val="18"/>
                <w:szCs w:val="18"/>
                <w:lang w:val="sr-Cyrl-CS"/>
              </w:rPr>
              <w:t xml:space="preserve">Прослава Савиндана </w:t>
            </w:r>
          </w:p>
          <w:p w:rsidR="00081982" w:rsidRPr="00081982" w:rsidRDefault="00081982" w:rsidP="00081982">
            <w:pPr>
              <w:shd w:val="clear" w:color="auto" w:fill="FFFFFF"/>
              <w:rPr>
                <w:rFonts w:ascii="Cambria" w:hAnsi="Cambria" w:cs="Arial"/>
                <w:color w:val="000000"/>
                <w:spacing w:val="2"/>
                <w:sz w:val="18"/>
                <w:szCs w:val="18"/>
                <w:lang w:val="ru-RU"/>
              </w:rPr>
            </w:pPr>
            <w:r w:rsidRPr="00081982">
              <w:rPr>
                <w:rFonts w:ascii="Cambria" w:hAnsi="Cambria" w:cs="Arial"/>
                <w:color w:val="000000"/>
                <w:spacing w:val="2"/>
                <w:sz w:val="18"/>
                <w:szCs w:val="18"/>
                <w:lang w:val="sr-Cyrl-CS"/>
              </w:rPr>
              <w:t xml:space="preserve">Педагошко-инструктивни    рад    -    1     час    ваннаставних активности </w:t>
            </w:r>
          </w:p>
          <w:p w:rsidR="00081982" w:rsidRPr="00081982" w:rsidRDefault="00081982" w:rsidP="00081982">
            <w:pPr>
              <w:shd w:val="clear" w:color="auto" w:fill="FFFFFF"/>
              <w:ind w:hanging="7"/>
              <w:rPr>
                <w:rFonts w:ascii="Cambria" w:hAnsi="Cambria" w:cs="Arial"/>
                <w:color w:val="000000"/>
                <w:spacing w:val="2"/>
                <w:sz w:val="18"/>
                <w:szCs w:val="18"/>
                <w:lang w:val="ru-RU"/>
              </w:rPr>
            </w:pPr>
            <w:r w:rsidRPr="00081982">
              <w:rPr>
                <w:rFonts w:ascii="Cambria" w:hAnsi="Cambria" w:cs="Arial"/>
                <w:color w:val="000000"/>
                <w:spacing w:val="2"/>
                <w:sz w:val="18"/>
                <w:szCs w:val="18"/>
                <w:lang w:val="sr-Cyrl-CS"/>
              </w:rPr>
              <w:t xml:space="preserve">Присуствовање седницама одељенских већа </w:t>
            </w:r>
          </w:p>
          <w:p w:rsidR="00081982" w:rsidRPr="00081982" w:rsidRDefault="00081982" w:rsidP="00081982">
            <w:pPr>
              <w:shd w:val="clear" w:color="auto" w:fill="FFFFFF"/>
              <w:ind w:hanging="7"/>
              <w:rPr>
                <w:rFonts w:ascii="Cambria" w:hAnsi="Cambria" w:cs="Arial"/>
                <w:color w:val="000000"/>
                <w:spacing w:val="2"/>
                <w:sz w:val="18"/>
                <w:szCs w:val="18"/>
                <w:lang w:val="sr-Latn-CS"/>
              </w:rPr>
            </w:pPr>
            <w:r w:rsidRPr="00081982">
              <w:rPr>
                <w:rFonts w:ascii="Cambria" w:hAnsi="Cambria" w:cs="Arial"/>
                <w:color w:val="000000"/>
                <w:spacing w:val="2"/>
                <w:sz w:val="18"/>
                <w:szCs w:val="18"/>
                <w:lang w:val="sr-Cyrl-CS"/>
              </w:rPr>
              <w:t>Припрема и реализација седнице Наст</w:t>
            </w:r>
            <w:r w:rsidRPr="00081982">
              <w:rPr>
                <w:rFonts w:ascii="Cambria" w:hAnsi="Cambria" w:cs="Arial"/>
                <w:color w:val="000000"/>
                <w:spacing w:val="2"/>
                <w:sz w:val="18"/>
                <w:szCs w:val="18"/>
                <w:lang w:val="sr-Latn-CS"/>
              </w:rPr>
              <w:t>авничког</w:t>
            </w:r>
            <w:r w:rsidRPr="00081982">
              <w:rPr>
                <w:rFonts w:ascii="Cambria" w:hAnsi="Cambria" w:cs="Arial"/>
                <w:color w:val="000000"/>
                <w:spacing w:val="2"/>
                <w:sz w:val="18"/>
                <w:szCs w:val="18"/>
                <w:lang w:val="sr-Cyrl-CS"/>
              </w:rPr>
              <w:t xml:space="preserve"> већа </w:t>
            </w:r>
          </w:p>
          <w:p w:rsidR="00081982" w:rsidRPr="00081982" w:rsidRDefault="00081982" w:rsidP="00081982">
            <w:pPr>
              <w:shd w:val="clear" w:color="auto" w:fill="FFFFFF"/>
              <w:rPr>
                <w:rFonts w:ascii="Cambria" w:hAnsi="Cambria" w:cs="Arial"/>
                <w:color w:val="000000"/>
                <w:spacing w:val="2"/>
                <w:sz w:val="18"/>
                <w:szCs w:val="18"/>
                <w:lang w:val="ru-RU"/>
              </w:rPr>
            </w:pPr>
            <w:r w:rsidRPr="00081982">
              <w:rPr>
                <w:rFonts w:ascii="Cambria" w:hAnsi="Cambria" w:cs="Arial"/>
                <w:color w:val="000000"/>
                <w:spacing w:val="2"/>
                <w:sz w:val="18"/>
                <w:szCs w:val="18"/>
                <w:lang w:val="sr-Cyrl-CS"/>
              </w:rPr>
              <w:t xml:space="preserve">Финансијска питања - завршни рачун </w:t>
            </w:r>
          </w:p>
          <w:p w:rsidR="00081982" w:rsidRPr="00081982" w:rsidRDefault="00081982" w:rsidP="00081982">
            <w:pPr>
              <w:shd w:val="clear" w:color="auto" w:fill="FFFFFF"/>
              <w:rPr>
                <w:rFonts w:ascii="Cambria" w:hAnsi="Cambria" w:cs="Arial"/>
                <w:color w:val="000000"/>
                <w:spacing w:val="2"/>
                <w:sz w:val="18"/>
                <w:szCs w:val="18"/>
                <w:lang w:val="ru-RU"/>
              </w:rPr>
            </w:pPr>
            <w:r w:rsidRPr="00081982">
              <w:rPr>
                <w:rFonts w:ascii="Cambria" w:hAnsi="Cambria" w:cs="Arial"/>
                <w:color w:val="000000"/>
                <w:spacing w:val="2"/>
                <w:sz w:val="18"/>
                <w:szCs w:val="18"/>
                <w:lang w:val="sr-Cyrl-CS"/>
              </w:rPr>
              <w:t xml:space="preserve">Израда полугодишњег извештаја о успеху ученика </w:t>
            </w:r>
          </w:p>
          <w:p w:rsidR="00081982" w:rsidRPr="00081982" w:rsidRDefault="00081982" w:rsidP="00081982">
            <w:pPr>
              <w:shd w:val="clear" w:color="auto" w:fill="FFFFFF"/>
              <w:rPr>
                <w:rFonts w:ascii="Cambria" w:hAnsi="Cambria" w:cs="Arial"/>
                <w:spacing w:val="2"/>
                <w:sz w:val="18"/>
                <w:szCs w:val="18"/>
              </w:rPr>
            </w:pPr>
            <w:r w:rsidRPr="00081982">
              <w:rPr>
                <w:rFonts w:ascii="Cambria" w:hAnsi="Cambria" w:cs="Arial"/>
                <w:color w:val="000000"/>
                <w:spacing w:val="2"/>
                <w:sz w:val="18"/>
                <w:szCs w:val="18"/>
                <w:lang w:val="sr-Cyrl-CS"/>
              </w:rPr>
              <w:t>Преглед педагошке документације</w:t>
            </w:r>
          </w:p>
        </w:tc>
        <w:tc>
          <w:tcPr>
            <w:tcW w:w="2327" w:type="dxa"/>
            <w:vAlign w:val="center"/>
          </w:tcPr>
          <w:p w:rsidR="00081982" w:rsidRPr="00081982" w:rsidRDefault="00081982" w:rsidP="00081982">
            <w:pPr>
              <w:shd w:val="clear" w:color="auto" w:fill="FFFFFF"/>
              <w:rPr>
                <w:rFonts w:ascii="Cambria" w:hAnsi="Cambria" w:cs="Arial"/>
                <w:color w:val="000000"/>
                <w:spacing w:val="2"/>
                <w:sz w:val="18"/>
                <w:szCs w:val="18"/>
                <w:lang w:val="sr-Cyrl-CS"/>
              </w:rPr>
            </w:pPr>
            <w:r w:rsidRPr="00081982">
              <w:rPr>
                <w:rFonts w:ascii="Cambria" w:hAnsi="Cambria" w:cs="Arial"/>
                <w:color w:val="000000"/>
                <w:spacing w:val="2"/>
                <w:sz w:val="18"/>
                <w:szCs w:val="18"/>
                <w:lang w:val="sr-Cyrl-CS"/>
              </w:rPr>
              <w:t xml:space="preserve">наставници задужени за припрему програма за Савиндан </w:t>
            </w:r>
          </w:p>
          <w:p w:rsidR="00081982" w:rsidRPr="00081982" w:rsidRDefault="00081982" w:rsidP="00081982">
            <w:pPr>
              <w:shd w:val="clear" w:color="auto" w:fill="FFFFFF"/>
              <w:rPr>
                <w:rFonts w:ascii="Cambria" w:hAnsi="Cambria" w:cs="Arial"/>
                <w:color w:val="000000"/>
                <w:spacing w:val="2"/>
                <w:sz w:val="18"/>
                <w:szCs w:val="18"/>
                <w:lang w:val="sr-Cyrl-CS"/>
              </w:rPr>
            </w:pPr>
            <w:r w:rsidRPr="00081982">
              <w:rPr>
                <w:rFonts w:ascii="Cambria" w:hAnsi="Cambria" w:cs="Arial"/>
                <w:color w:val="000000"/>
                <w:spacing w:val="2"/>
                <w:sz w:val="18"/>
                <w:szCs w:val="18"/>
                <w:lang w:val="sr-Cyrl-CS"/>
              </w:rPr>
              <w:t>шеф рачуновдства</w:t>
            </w:r>
          </w:p>
          <w:p w:rsidR="00081982" w:rsidRPr="00081982" w:rsidRDefault="00081982" w:rsidP="00081982">
            <w:pPr>
              <w:shd w:val="clear" w:color="auto" w:fill="FFFFFF"/>
              <w:rPr>
                <w:rFonts w:ascii="Cambria" w:hAnsi="Cambria" w:cs="Arial"/>
                <w:color w:val="000000"/>
                <w:spacing w:val="2"/>
                <w:sz w:val="18"/>
                <w:szCs w:val="18"/>
              </w:rPr>
            </w:pPr>
            <w:r w:rsidRPr="00081982">
              <w:rPr>
                <w:rFonts w:ascii="Cambria" w:hAnsi="Cambria" w:cs="Arial"/>
                <w:color w:val="000000"/>
                <w:spacing w:val="2"/>
                <w:sz w:val="18"/>
                <w:szCs w:val="18"/>
                <w:lang w:val="sr-Cyrl-CS"/>
              </w:rPr>
              <w:t>секретар</w:t>
            </w:r>
          </w:p>
          <w:p w:rsidR="00081982" w:rsidRPr="00081982" w:rsidRDefault="00081982" w:rsidP="00081982">
            <w:pPr>
              <w:shd w:val="clear" w:color="auto" w:fill="FFFFFF"/>
              <w:rPr>
                <w:rFonts w:ascii="Cambria" w:hAnsi="Cambria" w:cs="Arial"/>
                <w:spacing w:val="2"/>
                <w:sz w:val="18"/>
                <w:szCs w:val="18"/>
              </w:rPr>
            </w:pPr>
            <w:r w:rsidRPr="00081982">
              <w:rPr>
                <w:rFonts w:ascii="Cambria" w:hAnsi="Cambria" w:cs="Arial"/>
                <w:color w:val="000000"/>
                <w:spacing w:val="2"/>
                <w:sz w:val="18"/>
                <w:szCs w:val="18"/>
              </w:rPr>
              <w:t>директор</w:t>
            </w:r>
          </w:p>
        </w:tc>
      </w:tr>
      <w:tr w:rsidR="00081982" w:rsidRPr="00081982" w:rsidTr="00F33201">
        <w:trPr>
          <w:tblCellSpacing w:w="20" w:type="dxa"/>
        </w:trPr>
        <w:tc>
          <w:tcPr>
            <w:tcW w:w="1429" w:type="dxa"/>
            <w:vAlign w:val="center"/>
          </w:tcPr>
          <w:p w:rsidR="00081982" w:rsidRPr="00081982" w:rsidRDefault="00081982" w:rsidP="00081982">
            <w:pPr>
              <w:shd w:val="clear" w:color="auto" w:fill="FFFFFF"/>
              <w:jc w:val="both"/>
              <w:rPr>
                <w:rFonts w:ascii="Cambria" w:hAnsi="Cambria" w:cs="Arial"/>
                <w:spacing w:val="2"/>
                <w:sz w:val="18"/>
                <w:szCs w:val="18"/>
              </w:rPr>
            </w:pPr>
            <w:r w:rsidRPr="00081982">
              <w:rPr>
                <w:rFonts w:ascii="Cambria" w:hAnsi="Cambria" w:cs="Arial"/>
                <w:color w:val="000000"/>
                <w:spacing w:val="2"/>
                <w:sz w:val="18"/>
                <w:szCs w:val="18"/>
                <w:lang w:val="sr-Cyrl-CS"/>
              </w:rPr>
              <w:t>Фебруар</w:t>
            </w:r>
          </w:p>
        </w:tc>
        <w:tc>
          <w:tcPr>
            <w:tcW w:w="5345" w:type="dxa"/>
            <w:vAlign w:val="center"/>
          </w:tcPr>
          <w:p w:rsidR="00081982" w:rsidRPr="00081982" w:rsidRDefault="00081982" w:rsidP="00081982">
            <w:pPr>
              <w:shd w:val="clear" w:color="auto" w:fill="FFFFFF"/>
              <w:rPr>
                <w:rFonts w:ascii="Cambria" w:hAnsi="Cambria" w:cs="Arial"/>
                <w:color w:val="000000"/>
                <w:spacing w:val="2"/>
                <w:sz w:val="18"/>
                <w:szCs w:val="18"/>
                <w:lang w:val="ru-RU"/>
              </w:rPr>
            </w:pPr>
            <w:r w:rsidRPr="00081982">
              <w:rPr>
                <w:rFonts w:ascii="Cambria" w:hAnsi="Cambria" w:cs="Arial"/>
                <w:color w:val="000000"/>
                <w:spacing w:val="2"/>
                <w:sz w:val="18"/>
                <w:szCs w:val="18"/>
                <w:lang w:val="sr-Cyrl-CS"/>
              </w:rPr>
              <w:t xml:space="preserve">Питања професионалне оријентације ученика  </w:t>
            </w:r>
          </w:p>
          <w:p w:rsidR="00081982" w:rsidRPr="00081982" w:rsidRDefault="00081982" w:rsidP="00081982">
            <w:pPr>
              <w:shd w:val="clear" w:color="auto" w:fill="FFFFFF"/>
              <w:rPr>
                <w:rFonts w:ascii="Cambria" w:hAnsi="Cambria" w:cs="Arial"/>
                <w:color w:val="000000"/>
                <w:spacing w:val="2"/>
                <w:sz w:val="18"/>
                <w:szCs w:val="18"/>
                <w:lang w:val="ru-RU"/>
              </w:rPr>
            </w:pPr>
            <w:r w:rsidRPr="00081982">
              <w:rPr>
                <w:rFonts w:ascii="Cambria" w:hAnsi="Cambria" w:cs="Arial"/>
                <w:color w:val="000000"/>
                <w:spacing w:val="2"/>
                <w:sz w:val="18"/>
                <w:szCs w:val="18"/>
                <w:lang w:val="sr-Cyrl-CS"/>
              </w:rPr>
              <w:t xml:space="preserve">Педагошко-инструктивни рад - 4 часа редовне наставе </w:t>
            </w:r>
          </w:p>
          <w:p w:rsidR="00081982" w:rsidRPr="00081982" w:rsidRDefault="00081982" w:rsidP="00081982">
            <w:pPr>
              <w:shd w:val="clear" w:color="auto" w:fill="FFFFFF"/>
              <w:rPr>
                <w:rFonts w:ascii="Cambria" w:hAnsi="Cambria" w:cs="Arial"/>
                <w:color w:val="000000"/>
                <w:spacing w:val="2"/>
                <w:sz w:val="18"/>
                <w:szCs w:val="18"/>
                <w:lang w:val="ru-RU"/>
              </w:rPr>
            </w:pPr>
            <w:r w:rsidRPr="00081982">
              <w:rPr>
                <w:rFonts w:ascii="Cambria" w:hAnsi="Cambria" w:cs="Arial"/>
                <w:color w:val="000000"/>
                <w:spacing w:val="2"/>
                <w:sz w:val="18"/>
                <w:szCs w:val="18"/>
                <w:lang w:val="sr-Cyrl-CS"/>
              </w:rPr>
              <w:t xml:space="preserve">Учешће у припреми седнице Школског одбора </w:t>
            </w:r>
          </w:p>
          <w:p w:rsidR="00081982" w:rsidRPr="00081982" w:rsidRDefault="00081982" w:rsidP="00081982">
            <w:pPr>
              <w:shd w:val="clear" w:color="auto" w:fill="FFFFFF"/>
              <w:rPr>
                <w:rFonts w:ascii="Cambria" w:hAnsi="Cambria" w:cs="Arial"/>
                <w:spacing w:val="2"/>
                <w:sz w:val="18"/>
                <w:szCs w:val="18"/>
                <w:lang w:val="ru-RU"/>
              </w:rPr>
            </w:pPr>
            <w:r w:rsidRPr="00081982">
              <w:rPr>
                <w:rFonts w:ascii="Cambria" w:hAnsi="Cambria" w:cs="Arial"/>
                <w:color w:val="000000"/>
                <w:spacing w:val="2"/>
                <w:sz w:val="18"/>
                <w:szCs w:val="18"/>
                <w:lang w:val="sr-Cyrl-CS"/>
              </w:rPr>
              <w:t>Активности у спровоћењу процеса самовредновања</w:t>
            </w:r>
          </w:p>
        </w:tc>
        <w:tc>
          <w:tcPr>
            <w:tcW w:w="2327" w:type="dxa"/>
            <w:vAlign w:val="center"/>
          </w:tcPr>
          <w:p w:rsidR="00081982" w:rsidRPr="00081982" w:rsidRDefault="00081982" w:rsidP="00081982">
            <w:pPr>
              <w:shd w:val="clear" w:color="auto" w:fill="FFFFFF"/>
              <w:rPr>
                <w:rFonts w:ascii="Cambria" w:hAnsi="Cambria" w:cs="Arial"/>
                <w:color w:val="000000"/>
                <w:spacing w:val="2"/>
                <w:sz w:val="18"/>
                <w:szCs w:val="18"/>
                <w:lang w:val="ru-RU"/>
              </w:rPr>
            </w:pPr>
            <w:r w:rsidRPr="00081982">
              <w:rPr>
                <w:rFonts w:ascii="Cambria" w:hAnsi="Cambria" w:cs="Arial"/>
                <w:color w:val="000000"/>
                <w:spacing w:val="2"/>
                <w:sz w:val="18"/>
                <w:szCs w:val="18"/>
                <w:lang w:val="sr-Cyrl-CS"/>
              </w:rPr>
              <w:t xml:space="preserve">стручни сарадник </w:t>
            </w:r>
          </w:p>
          <w:p w:rsidR="00081982" w:rsidRPr="00081982" w:rsidRDefault="00081982" w:rsidP="00081982">
            <w:pPr>
              <w:shd w:val="clear" w:color="auto" w:fill="FFFFFF"/>
              <w:rPr>
                <w:rFonts w:ascii="Cambria" w:hAnsi="Cambria" w:cs="Arial"/>
                <w:color w:val="000000"/>
                <w:spacing w:val="2"/>
                <w:sz w:val="18"/>
                <w:szCs w:val="18"/>
                <w:lang w:val="sr-Cyrl-CS"/>
              </w:rPr>
            </w:pPr>
            <w:r w:rsidRPr="00081982">
              <w:rPr>
                <w:rFonts w:ascii="Cambria" w:hAnsi="Cambria" w:cs="Arial"/>
                <w:color w:val="000000"/>
                <w:spacing w:val="2"/>
                <w:sz w:val="18"/>
                <w:szCs w:val="18"/>
                <w:lang w:val="sr-Cyrl-CS"/>
              </w:rPr>
              <w:t>директор</w:t>
            </w:r>
          </w:p>
          <w:p w:rsidR="00081982" w:rsidRPr="00081982" w:rsidRDefault="00081982" w:rsidP="00081982">
            <w:pPr>
              <w:shd w:val="clear" w:color="auto" w:fill="FFFFFF"/>
              <w:rPr>
                <w:rFonts w:ascii="Cambria" w:hAnsi="Cambria" w:cs="Arial"/>
                <w:color w:val="000000"/>
                <w:spacing w:val="2"/>
                <w:sz w:val="18"/>
                <w:szCs w:val="18"/>
                <w:lang w:val="sr-Cyrl-CS"/>
              </w:rPr>
            </w:pPr>
            <w:r w:rsidRPr="00081982">
              <w:rPr>
                <w:rFonts w:ascii="Cambria" w:hAnsi="Cambria" w:cs="Arial"/>
                <w:color w:val="000000"/>
                <w:spacing w:val="2"/>
                <w:sz w:val="18"/>
                <w:szCs w:val="18"/>
                <w:lang w:val="sr-Cyrl-CS"/>
              </w:rPr>
              <w:t>наставници</w:t>
            </w:r>
          </w:p>
          <w:p w:rsidR="00081982" w:rsidRPr="00081982" w:rsidRDefault="00081982" w:rsidP="00081982">
            <w:pPr>
              <w:shd w:val="clear" w:color="auto" w:fill="FFFFFF"/>
              <w:rPr>
                <w:rFonts w:ascii="Cambria" w:hAnsi="Cambria" w:cs="Arial"/>
                <w:color w:val="000000"/>
                <w:spacing w:val="2"/>
                <w:sz w:val="18"/>
                <w:szCs w:val="18"/>
                <w:lang w:val="sr-Cyrl-CS"/>
              </w:rPr>
            </w:pPr>
            <w:r w:rsidRPr="00081982">
              <w:rPr>
                <w:rFonts w:ascii="Cambria" w:hAnsi="Cambria" w:cs="Arial"/>
                <w:color w:val="000000"/>
                <w:spacing w:val="2"/>
                <w:sz w:val="18"/>
                <w:szCs w:val="18"/>
                <w:lang w:val="sr-Cyrl-CS"/>
              </w:rPr>
              <w:t>председник Школског одбора</w:t>
            </w:r>
          </w:p>
          <w:p w:rsidR="00081982" w:rsidRPr="00081982" w:rsidRDefault="00081982" w:rsidP="00081982">
            <w:pPr>
              <w:shd w:val="clear" w:color="auto" w:fill="FFFFFF"/>
              <w:rPr>
                <w:rFonts w:ascii="Cambria" w:hAnsi="Cambria" w:cs="Arial"/>
                <w:spacing w:val="2"/>
                <w:sz w:val="18"/>
                <w:szCs w:val="18"/>
              </w:rPr>
            </w:pPr>
            <w:r w:rsidRPr="00081982">
              <w:rPr>
                <w:rFonts w:ascii="Cambria" w:hAnsi="Cambria" w:cs="Arial"/>
                <w:color w:val="000000"/>
                <w:spacing w:val="2"/>
                <w:sz w:val="18"/>
                <w:szCs w:val="18"/>
                <w:lang w:val="sr-Cyrl-CS"/>
              </w:rPr>
              <w:t>тим за самовредновање</w:t>
            </w:r>
          </w:p>
        </w:tc>
      </w:tr>
      <w:tr w:rsidR="00081982" w:rsidRPr="00081982" w:rsidTr="00F33201">
        <w:trPr>
          <w:tblCellSpacing w:w="20" w:type="dxa"/>
        </w:trPr>
        <w:tc>
          <w:tcPr>
            <w:tcW w:w="1429" w:type="dxa"/>
            <w:vAlign w:val="center"/>
          </w:tcPr>
          <w:p w:rsidR="00081982" w:rsidRPr="00081982" w:rsidRDefault="00081982" w:rsidP="00081982">
            <w:pPr>
              <w:shd w:val="clear" w:color="auto" w:fill="FFFFFF"/>
              <w:jc w:val="both"/>
              <w:rPr>
                <w:rFonts w:ascii="Cambria" w:hAnsi="Cambria" w:cs="Arial"/>
                <w:spacing w:val="2"/>
                <w:sz w:val="18"/>
                <w:szCs w:val="18"/>
              </w:rPr>
            </w:pPr>
            <w:r w:rsidRPr="00081982">
              <w:rPr>
                <w:rFonts w:ascii="Cambria" w:hAnsi="Cambria" w:cs="Arial"/>
                <w:color w:val="000000"/>
                <w:spacing w:val="2"/>
                <w:sz w:val="18"/>
                <w:szCs w:val="18"/>
                <w:lang w:val="sr-Cyrl-CS"/>
              </w:rPr>
              <w:t>Март</w:t>
            </w:r>
          </w:p>
        </w:tc>
        <w:tc>
          <w:tcPr>
            <w:tcW w:w="5345" w:type="dxa"/>
            <w:vAlign w:val="center"/>
          </w:tcPr>
          <w:p w:rsidR="00081982" w:rsidRPr="00081982" w:rsidRDefault="00081982" w:rsidP="00081982">
            <w:pPr>
              <w:shd w:val="clear" w:color="auto" w:fill="FFFFFF"/>
              <w:ind w:hanging="14"/>
              <w:rPr>
                <w:rFonts w:ascii="Cambria" w:hAnsi="Cambria" w:cs="Arial"/>
                <w:color w:val="000000"/>
                <w:spacing w:val="2"/>
                <w:sz w:val="18"/>
                <w:szCs w:val="18"/>
                <w:lang w:val="sr-Cyrl-CS"/>
              </w:rPr>
            </w:pPr>
            <w:r w:rsidRPr="00081982">
              <w:rPr>
                <w:rFonts w:ascii="Cambria" w:hAnsi="Cambria" w:cs="Arial"/>
                <w:color w:val="000000"/>
                <w:spacing w:val="2"/>
                <w:sz w:val="18"/>
                <w:szCs w:val="18"/>
                <w:lang w:val="sr-Cyrl-CS"/>
              </w:rPr>
              <w:t xml:space="preserve">Анализа ДКР-а </w:t>
            </w:r>
          </w:p>
          <w:p w:rsidR="00081982" w:rsidRPr="00081982" w:rsidRDefault="00081982" w:rsidP="00081982">
            <w:pPr>
              <w:shd w:val="clear" w:color="auto" w:fill="FFFFFF"/>
              <w:ind w:hanging="14"/>
              <w:rPr>
                <w:rFonts w:ascii="Cambria" w:hAnsi="Cambria" w:cs="Arial"/>
                <w:color w:val="000000"/>
                <w:spacing w:val="2"/>
                <w:sz w:val="18"/>
                <w:szCs w:val="18"/>
                <w:lang w:val="sr-Cyrl-CS"/>
              </w:rPr>
            </w:pPr>
            <w:r w:rsidRPr="00081982">
              <w:rPr>
                <w:rFonts w:ascii="Cambria" w:hAnsi="Cambria" w:cs="Arial"/>
                <w:color w:val="000000"/>
                <w:spacing w:val="2"/>
                <w:sz w:val="18"/>
                <w:szCs w:val="18"/>
                <w:lang w:val="sr-Cyrl-CS"/>
              </w:rPr>
              <w:t xml:space="preserve">Педагошко-инструктивни рад - 3 часа редовне наставе </w:t>
            </w:r>
          </w:p>
          <w:p w:rsidR="00081982" w:rsidRPr="00081982" w:rsidRDefault="00081982" w:rsidP="00081982">
            <w:pPr>
              <w:shd w:val="clear" w:color="auto" w:fill="FFFFFF"/>
              <w:ind w:hanging="14"/>
              <w:rPr>
                <w:rFonts w:ascii="Cambria" w:hAnsi="Cambria" w:cs="Arial"/>
                <w:color w:val="000000"/>
                <w:spacing w:val="2"/>
                <w:sz w:val="18"/>
                <w:szCs w:val="18"/>
                <w:lang w:val="sr-Cyrl-CS"/>
              </w:rPr>
            </w:pPr>
            <w:r w:rsidRPr="00081982">
              <w:rPr>
                <w:rFonts w:ascii="Cambria" w:hAnsi="Cambria" w:cs="Arial"/>
                <w:color w:val="000000"/>
                <w:spacing w:val="2"/>
                <w:sz w:val="18"/>
                <w:szCs w:val="18"/>
                <w:lang w:val="sr-Cyrl-CS"/>
              </w:rPr>
              <w:t xml:space="preserve">План средстава у буџету општине за основне школе </w:t>
            </w:r>
          </w:p>
          <w:p w:rsidR="00081982" w:rsidRPr="00081982" w:rsidRDefault="00081982" w:rsidP="00081982">
            <w:pPr>
              <w:shd w:val="clear" w:color="auto" w:fill="FFFFFF"/>
              <w:ind w:hanging="14"/>
              <w:rPr>
                <w:rFonts w:ascii="Cambria" w:hAnsi="Cambria" w:cs="Arial"/>
                <w:color w:val="000000"/>
                <w:spacing w:val="2"/>
                <w:sz w:val="18"/>
                <w:szCs w:val="18"/>
                <w:lang w:val="sr-Cyrl-CS"/>
              </w:rPr>
            </w:pPr>
            <w:r w:rsidRPr="00081982">
              <w:rPr>
                <w:rFonts w:ascii="Cambria" w:hAnsi="Cambria" w:cs="Arial"/>
                <w:color w:val="000000"/>
                <w:spacing w:val="2"/>
                <w:sz w:val="18"/>
                <w:szCs w:val="18"/>
                <w:lang w:val="sr-Cyrl-CS"/>
              </w:rPr>
              <w:t xml:space="preserve">Екскурзија и излет ученика </w:t>
            </w:r>
          </w:p>
          <w:p w:rsidR="00081982" w:rsidRPr="00081982" w:rsidRDefault="00081982" w:rsidP="00081982">
            <w:pPr>
              <w:shd w:val="clear" w:color="auto" w:fill="FFFFFF"/>
              <w:ind w:hanging="14"/>
              <w:rPr>
                <w:rFonts w:ascii="Cambria" w:hAnsi="Cambria" w:cs="Arial"/>
                <w:spacing w:val="2"/>
                <w:sz w:val="18"/>
                <w:szCs w:val="18"/>
                <w:lang w:val="ru-RU"/>
              </w:rPr>
            </w:pPr>
            <w:r w:rsidRPr="00081982">
              <w:rPr>
                <w:rFonts w:ascii="Cambria" w:hAnsi="Cambria" w:cs="Arial"/>
                <w:color w:val="000000"/>
                <w:spacing w:val="2"/>
                <w:sz w:val="18"/>
                <w:szCs w:val="18"/>
                <w:lang w:val="sr-Cyrl-CS"/>
              </w:rPr>
              <w:t>Посета издвојеним одељењима</w:t>
            </w:r>
          </w:p>
        </w:tc>
        <w:tc>
          <w:tcPr>
            <w:tcW w:w="2327" w:type="dxa"/>
            <w:vAlign w:val="center"/>
          </w:tcPr>
          <w:p w:rsidR="00081982" w:rsidRPr="00081982" w:rsidRDefault="00081982" w:rsidP="00081982">
            <w:pPr>
              <w:shd w:val="clear" w:color="auto" w:fill="FFFFFF"/>
              <w:rPr>
                <w:rFonts w:ascii="Cambria" w:hAnsi="Cambria" w:cs="Arial"/>
                <w:color w:val="000000"/>
                <w:spacing w:val="2"/>
                <w:sz w:val="18"/>
                <w:szCs w:val="18"/>
                <w:lang w:val="sr-Cyrl-CS"/>
              </w:rPr>
            </w:pPr>
            <w:r w:rsidRPr="00081982">
              <w:rPr>
                <w:rFonts w:ascii="Cambria" w:hAnsi="Cambria" w:cs="Arial"/>
                <w:color w:val="000000"/>
                <w:spacing w:val="2"/>
                <w:sz w:val="18"/>
                <w:szCs w:val="18"/>
                <w:lang w:val="sr-Cyrl-CS"/>
              </w:rPr>
              <w:t xml:space="preserve">одељењске старешине наставници </w:t>
            </w:r>
          </w:p>
          <w:p w:rsidR="00081982" w:rsidRPr="00081982" w:rsidRDefault="00081982" w:rsidP="00081982">
            <w:pPr>
              <w:shd w:val="clear" w:color="auto" w:fill="FFFFFF"/>
              <w:rPr>
                <w:rFonts w:ascii="Cambria" w:hAnsi="Cambria" w:cs="Arial"/>
                <w:color w:val="000000"/>
                <w:spacing w:val="2"/>
                <w:sz w:val="18"/>
                <w:szCs w:val="18"/>
                <w:lang w:val="sr-Cyrl-CS"/>
              </w:rPr>
            </w:pPr>
            <w:r w:rsidRPr="00081982">
              <w:rPr>
                <w:rFonts w:ascii="Cambria" w:hAnsi="Cambria" w:cs="Arial"/>
                <w:color w:val="000000"/>
                <w:spacing w:val="2"/>
                <w:sz w:val="18"/>
                <w:szCs w:val="18"/>
                <w:lang w:val="sr-Cyrl-CS"/>
              </w:rPr>
              <w:t xml:space="preserve">секретар </w:t>
            </w:r>
          </w:p>
          <w:p w:rsidR="00081982" w:rsidRPr="00081982" w:rsidRDefault="00081982" w:rsidP="00081982">
            <w:pPr>
              <w:shd w:val="clear" w:color="auto" w:fill="FFFFFF"/>
              <w:rPr>
                <w:rFonts w:ascii="Cambria" w:hAnsi="Cambria" w:cs="Arial"/>
                <w:color w:val="000000"/>
                <w:spacing w:val="2"/>
                <w:sz w:val="18"/>
                <w:szCs w:val="18"/>
                <w:lang w:val="sr-Cyrl-CS"/>
              </w:rPr>
            </w:pPr>
            <w:r w:rsidRPr="00081982">
              <w:rPr>
                <w:rFonts w:ascii="Cambria" w:hAnsi="Cambria" w:cs="Arial"/>
                <w:color w:val="000000"/>
                <w:spacing w:val="2"/>
                <w:sz w:val="18"/>
                <w:szCs w:val="18"/>
                <w:lang w:val="sr-Cyrl-CS"/>
              </w:rPr>
              <w:t>директор</w:t>
            </w:r>
          </w:p>
          <w:p w:rsidR="00081982" w:rsidRPr="00081982" w:rsidRDefault="00081982" w:rsidP="00081982">
            <w:pPr>
              <w:shd w:val="clear" w:color="auto" w:fill="FFFFFF"/>
              <w:rPr>
                <w:rFonts w:ascii="Cambria" w:hAnsi="Cambria" w:cs="Arial"/>
                <w:spacing w:val="2"/>
                <w:sz w:val="18"/>
                <w:szCs w:val="18"/>
                <w:lang w:val="ru-RU"/>
              </w:rPr>
            </w:pPr>
            <w:r w:rsidRPr="00081982">
              <w:rPr>
                <w:rFonts w:ascii="Cambria" w:hAnsi="Cambria" w:cs="Arial"/>
                <w:color w:val="000000"/>
                <w:spacing w:val="2"/>
                <w:sz w:val="18"/>
                <w:szCs w:val="18"/>
                <w:lang w:val="sr-Cyrl-CS"/>
              </w:rPr>
              <w:t xml:space="preserve"> одељењске старешине</w:t>
            </w:r>
          </w:p>
        </w:tc>
      </w:tr>
      <w:tr w:rsidR="00081982" w:rsidRPr="00081982" w:rsidTr="00F33201">
        <w:trPr>
          <w:tblCellSpacing w:w="20" w:type="dxa"/>
        </w:trPr>
        <w:tc>
          <w:tcPr>
            <w:tcW w:w="1429" w:type="dxa"/>
            <w:vAlign w:val="center"/>
          </w:tcPr>
          <w:p w:rsidR="00081982" w:rsidRPr="00081982" w:rsidRDefault="00081982" w:rsidP="00081982">
            <w:pPr>
              <w:shd w:val="clear" w:color="auto" w:fill="FFFFFF"/>
              <w:jc w:val="both"/>
              <w:rPr>
                <w:rFonts w:ascii="Cambria" w:hAnsi="Cambria" w:cs="Arial"/>
                <w:spacing w:val="2"/>
                <w:sz w:val="18"/>
                <w:szCs w:val="18"/>
              </w:rPr>
            </w:pPr>
            <w:r w:rsidRPr="00081982">
              <w:rPr>
                <w:rFonts w:ascii="Cambria" w:hAnsi="Cambria" w:cs="Arial"/>
                <w:color w:val="000000"/>
                <w:spacing w:val="2"/>
                <w:sz w:val="18"/>
                <w:szCs w:val="18"/>
                <w:lang w:val="sr-Cyrl-CS"/>
              </w:rPr>
              <w:t>Април</w:t>
            </w:r>
          </w:p>
        </w:tc>
        <w:tc>
          <w:tcPr>
            <w:tcW w:w="5345" w:type="dxa"/>
            <w:vAlign w:val="center"/>
          </w:tcPr>
          <w:p w:rsidR="00081982" w:rsidRPr="00081982" w:rsidRDefault="00081982" w:rsidP="00081982">
            <w:pPr>
              <w:shd w:val="clear" w:color="auto" w:fill="FFFFFF"/>
              <w:rPr>
                <w:rFonts w:ascii="Cambria" w:hAnsi="Cambria" w:cs="Arial"/>
                <w:color w:val="000000"/>
                <w:spacing w:val="2"/>
                <w:sz w:val="18"/>
                <w:szCs w:val="18"/>
                <w:lang w:val="sr-Cyrl-CS"/>
              </w:rPr>
            </w:pPr>
            <w:r w:rsidRPr="00081982">
              <w:rPr>
                <w:rFonts w:ascii="Cambria" w:hAnsi="Cambria" w:cs="Arial"/>
                <w:color w:val="000000"/>
                <w:spacing w:val="2"/>
                <w:sz w:val="18"/>
                <w:szCs w:val="18"/>
                <w:lang w:val="sr-Cyrl-CS"/>
              </w:rPr>
              <w:t xml:space="preserve">Присуствовање седницама Одељенских већа са посебним освртом на ученике </w:t>
            </w:r>
            <w:r w:rsidRPr="00081982">
              <w:rPr>
                <w:rFonts w:ascii="Cambria" w:hAnsi="Cambria" w:cs="Arial"/>
                <w:color w:val="000000"/>
                <w:spacing w:val="2"/>
                <w:sz w:val="18"/>
                <w:szCs w:val="18"/>
              </w:rPr>
              <w:t>VIII</w:t>
            </w:r>
            <w:r w:rsidRPr="00081982">
              <w:rPr>
                <w:rFonts w:ascii="Cambria" w:hAnsi="Cambria" w:cs="Arial"/>
                <w:color w:val="000000"/>
                <w:spacing w:val="2"/>
                <w:sz w:val="18"/>
                <w:szCs w:val="18"/>
                <w:lang w:val="ru-RU"/>
              </w:rPr>
              <w:t xml:space="preserve"> </w:t>
            </w:r>
            <w:r w:rsidRPr="00081982">
              <w:rPr>
                <w:rFonts w:ascii="Cambria" w:hAnsi="Cambria" w:cs="Arial"/>
                <w:color w:val="000000"/>
                <w:spacing w:val="2"/>
                <w:sz w:val="18"/>
                <w:szCs w:val="18"/>
                <w:lang w:val="sr-Cyrl-CS"/>
              </w:rPr>
              <w:t xml:space="preserve">раз. </w:t>
            </w:r>
          </w:p>
          <w:p w:rsidR="00081982" w:rsidRPr="00081982" w:rsidRDefault="00081982" w:rsidP="00081982">
            <w:pPr>
              <w:shd w:val="clear" w:color="auto" w:fill="FFFFFF"/>
              <w:rPr>
                <w:rFonts w:ascii="Cambria" w:hAnsi="Cambria" w:cs="Arial"/>
                <w:color w:val="000000"/>
                <w:spacing w:val="2"/>
                <w:sz w:val="18"/>
                <w:szCs w:val="18"/>
                <w:lang w:val="sr-Cyrl-CS"/>
              </w:rPr>
            </w:pPr>
            <w:r w:rsidRPr="00081982">
              <w:rPr>
                <w:rFonts w:ascii="Cambria" w:hAnsi="Cambria" w:cs="Arial"/>
                <w:color w:val="000000"/>
                <w:spacing w:val="2"/>
                <w:sz w:val="18"/>
                <w:szCs w:val="18"/>
                <w:lang w:val="sr-Cyrl-CS"/>
              </w:rPr>
              <w:t xml:space="preserve">Припреме за упис деце у први разред </w:t>
            </w:r>
          </w:p>
          <w:p w:rsidR="00081982" w:rsidRPr="00081982" w:rsidRDefault="00081982" w:rsidP="00081982">
            <w:pPr>
              <w:shd w:val="clear" w:color="auto" w:fill="FFFFFF"/>
              <w:rPr>
                <w:rFonts w:ascii="Cambria" w:hAnsi="Cambria" w:cs="Arial"/>
                <w:color w:val="000000"/>
                <w:spacing w:val="2"/>
                <w:sz w:val="18"/>
                <w:szCs w:val="18"/>
                <w:lang w:val="sr-Cyrl-CS"/>
              </w:rPr>
            </w:pPr>
            <w:r w:rsidRPr="00081982">
              <w:rPr>
                <w:rFonts w:ascii="Cambria" w:hAnsi="Cambria" w:cs="Arial"/>
                <w:color w:val="000000"/>
                <w:spacing w:val="2"/>
                <w:sz w:val="18"/>
                <w:szCs w:val="18"/>
                <w:lang w:val="sr-Cyrl-CS"/>
              </w:rPr>
              <w:t xml:space="preserve">Одржавање седнице Наставничког већа </w:t>
            </w:r>
          </w:p>
          <w:p w:rsidR="00081982" w:rsidRPr="00081982" w:rsidRDefault="00081982" w:rsidP="00081982">
            <w:pPr>
              <w:shd w:val="clear" w:color="auto" w:fill="FFFFFF"/>
              <w:rPr>
                <w:rFonts w:ascii="Cambria" w:hAnsi="Cambria" w:cs="Arial"/>
                <w:color w:val="000000"/>
                <w:spacing w:val="2"/>
                <w:sz w:val="18"/>
                <w:szCs w:val="18"/>
                <w:lang w:val="sr-Cyrl-CS"/>
              </w:rPr>
            </w:pPr>
            <w:r w:rsidRPr="00081982">
              <w:rPr>
                <w:rFonts w:ascii="Cambria" w:hAnsi="Cambria" w:cs="Arial"/>
                <w:color w:val="000000"/>
                <w:spacing w:val="2"/>
                <w:sz w:val="18"/>
                <w:szCs w:val="18"/>
                <w:lang w:val="sr-Cyrl-CS"/>
              </w:rPr>
              <w:t xml:space="preserve">Сарадња са друштвеном средином </w:t>
            </w:r>
          </w:p>
          <w:p w:rsidR="00081982" w:rsidRPr="00081982" w:rsidRDefault="00081982" w:rsidP="00081982">
            <w:pPr>
              <w:shd w:val="clear" w:color="auto" w:fill="FFFFFF"/>
              <w:rPr>
                <w:rFonts w:ascii="Cambria" w:hAnsi="Cambria" w:cs="Arial"/>
                <w:color w:val="000000"/>
                <w:spacing w:val="2"/>
                <w:sz w:val="18"/>
                <w:szCs w:val="18"/>
                <w:lang w:val="sr-Cyrl-CS"/>
              </w:rPr>
            </w:pPr>
            <w:r w:rsidRPr="00081982">
              <w:rPr>
                <w:rFonts w:ascii="Cambria" w:hAnsi="Cambria" w:cs="Arial"/>
                <w:color w:val="000000"/>
                <w:spacing w:val="2"/>
                <w:sz w:val="18"/>
                <w:szCs w:val="18"/>
                <w:lang w:val="sr-Cyrl-CS"/>
              </w:rPr>
              <w:t xml:space="preserve">Обилазак издвојених одељења </w:t>
            </w:r>
          </w:p>
          <w:p w:rsidR="00081982" w:rsidRPr="00081982" w:rsidRDefault="00081982" w:rsidP="00081982">
            <w:pPr>
              <w:shd w:val="clear" w:color="auto" w:fill="FFFFFF"/>
              <w:rPr>
                <w:rFonts w:ascii="Cambria" w:hAnsi="Cambria" w:cs="Arial"/>
                <w:color w:val="000000"/>
                <w:spacing w:val="2"/>
                <w:sz w:val="18"/>
                <w:szCs w:val="18"/>
                <w:lang w:val="sr-Cyrl-CS"/>
              </w:rPr>
            </w:pPr>
            <w:r w:rsidRPr="00081982">
              <w:rPr>
                <w:rFonts w:ascii="Cambria" w:hAnsi="Cambria" w:cs="Arial"/>
                <w:color w:val="000000"/>
                <w:spacing w:val="2"/>
                <w:sz w:val="18"/>
                <w:szCs w:val="18"/>
                <w:lang w:val="sr-Cyrl-CS"/>
              </w:rPr>
              <w:t xml:space="preserve">Педагошко-инструктивни рад - 4 часа (3 часа редовне наставе, 1 час ваннаставних активности) </w:t>
            </w:r>
          </w:p>
          <w:p w:rsidR="00081982" w:rsidRPr="00081982" w:rsidRDefault="00081982" w:rsidP="00081982">
            <w:pPr>
              <w:shd w:val="clear" w:color="auto" w:fill="FFFFFF"/>
              <w:rPr>
                <w:rFonts w:ascii="Cambria" w:hAnsi="Cambria" w:cs="Arial"/>
                <w:color w:val="000000"/>
                <w:spacing w:val="2"/>
                <w:sz w:val="18"/>
                <w:szCs w:val="18"/>
                <w:lang w:val="ru-RU"/>
              </w:rPr>
            </w:pPr>
            <w:r w:rsidRPr="00081982">
              <w:rPr>
                <w:rFonts w:ascii="Cambria" w:hAnsi="Cambria" w:cs="Arial"/>
                <w:color w:val="000000"/>
                <w:spacing w:val="2"/>
                <w:sz w:val="18"/>
                <w:szCs w:val="18"/>
                <w:lang w:val="sr-Cyrl-CS"/>
              </w:rPr>
              <w:t xml:space="preserve">Учешће у припреми седнице Школског одбора </w:t>
            </w:r>
          </w:p>
        </w:tc>
        <w:tc>
          <w:tcPr>
            <w:tcW w:w="2327" w:type="dxa"/>
            <w:vAlign w:val="center"/>
          </w:tcPr>
          <w:p w:rsidR="00081982" w:rsidRPr="00081982" w:rsidRDefault="00081982" w:rsidP="00081982">
            <w:pPr>
              <w:shd w:val="clear" w:color="auto" w:fill="FFFFFF"/>
              <w:rPr>
                <w:rFonts w:ascii="Cambria" w:hAnsi="Cambria" w:cs="Arial"/>
                <w:color w:val="000000"/>
                <w:spacing w:val="2"/>
                <w:sz w:val="18"/>
                <w:szCs w:val="18"/>
                <w:lang w:val="sr-Cyrl-CS"/>
              </w:rPr>
            </w:pPr>
            <w:r w:rsidRPr="00081982">
              <w:rPr>
                <w:rFonts w:ascii="Cambria" w:hAnsi="Cambria" w:cs="Arial"/>
                <w:color w:val="000000"/>
                <w:spacing w:val="2"/>
                <w:sz w:val="18"/>
                <w:szCs w:val="18"/>
                <w:lang w:val="sr-Cyrl-CS"/>
              </w:rPr>
              <w:t xml:space="preserve">одељењске старешине </w:t>
            </w:r>
          </w:p>
          <w:p w:rsidR="00081982" w:rsidRPr="00081982" w:rsidRDefault="00081982" w:rsidP="00081982">
            <w:pPr>
              <w:shd w:val="clear" w:color="auto" w:fill="FFFFFF"/>
              <w:rPr>
                <w:rFonts w:ascii="Cambria" w:hAnsi="Cambria" w:cs="Arial"/>
                <w:color w:val="000000"/>
                <w:spacing w:val="2"/>
                <w:sz w:val="18"/>
                <w:szCs w:val="18"/>
                <w:lang w:val="sr-Cyrl-CS"/>
              </w:rPr>
            </w:pPr>
            <w:r w:rsidRPr="00081982">
              <w:rPr>
                <w:rFonts w:ascii="Cambria" w:hAnsi="Cambria" w:cs="Arial"/>
                <w:color w:val="000000"/>
                <w:spacing w:val="2"/>
                <w:sz w:val="18"/>
                <w:szCs w:val="18"/>
                <w:lang w:val="sr-Cyrl-CS"/>
              </w:rPr>
              <w:t xml:space="preserve">стручни сарадник </w:t>
            </w:r>
          </w:p>
          <w:p w:rsidR="00081982" w:rsidRPr="00081982" w:rsidRDefault="00081982" w:rsidP="00081982">
            <w:pPr>
              <w:shd w:val="clear" w:color="auto" w:fill="FFFFFF"/>
              <w:rPr>
                <w:rFonts w:ascii="Cambria" w:hAnsi="Cambria" w:cs="Arial"/>
                <w:color w:val="000000"/>
                <w:spacing w:val="2"/>
                <w:sz w:val="18"/>
                <w:szCs w:val="18"/>
                <w:lang w:val="sr-Cyrl-CS"/>
              </w:rPr>
            </w:pPr>
            <w:r w:rsidRPr="00081982">
              <w:rPr>
                <w:rFonts w:ascii="Cambria" w:hAnsi="Cambria" w:cs="Arial"/>
                <w:color w:val="000000"/>
                <w:spacing w:val="2"/>
                <w:sz w:val="18"/>
                <w:szCs w:val="18"/>
                <w:lang w:val="sr-Cyrl-CS"/>
              </w:rPr>
              <w:t xml:space="preserve">секретар </w:t>
            </w:r>
          </w:p>
          <w:p w:rsidR="00081982" w:rsidRPr="00081982" w:rsidRDefault="00081982" w:rsidP="00081982">
            <w:pPr>
              <w:shd w:val="clear" w:color="auto" w:fill="FFFFFF"/>
              <w:rPr>
                <w:rFonts w:ascii="Cambria" w:hAnsi="Cambria" w:cs="Arial"/>
                <w:color w:val="000000"/>
                <w:spacing w:val="2"/>
                <w:sz w:val="18"/>
                <w:szCs w:val="18"/>
                <w:lang w:val="sr-Cyrl-CS"/>
              </w:rPr>
            </w:pPr>
            <w:r w:rsidRPr="00081982">
              <w:rPr>
                <w:rFonts w:ascii="Cambria" w:hAnsi="Cambria" w:cs="Arial"/>
                <w:color w:val="000000"/>
                <w:spacing w:val="2"/>
                <w:sz w:val="18"/>
                <w:szCs w:val="18"/>
                <w:lang w:val="sr-Cyrl-CS"/>
              </w:rPr>
              <w:t>председник Школског одбора</w:t>
            </w:r>
          </w:p>
          <w:p w:rsidR="00081982" w:rsidRPr="00081982" w:rsidRDefault="00081982" w:rsidP="00081982">
            <w:pPr>
              <w:shd w:val="clear" w:color="auto" w:fill="FFFFFF"/>
              <w:rPr>
                <w:rFonts w:ascii="Cambria" w:hAnsi="Cambria" w:cs="Arial"/>
                <w:color w:val="000000"/>
                <w:spacing w:val="2"/>
                <w:sz w:val="18"/>
                <w:szCs w:val="18"/>
                <w:lang w:val="sr-Cyrl-CS"/>
              </w:rPr>
            </w:pPr>
            <w:r w:rsidRPr="00081982">
              <w:rPr>
                <w:rFonts w:ascii="Cambria" w:hAnsi="Cambria" w:cs="Arial"/>
                <w:color w:val="000000"/>
                <w:spacing w:val="2"/>
                <w:sz w:val="18"/>
                <w:szCs w:val="18"/>
                <w:lang w:val="sr-Cyrl-CS"/>
              </w:rPr>
              <w:t>директор</w:t>
            </w:r>
          </w:p>
        </w:tc>
      </w:tr>
      <w:tr w:rsidR="00081982" w:rsidRPr="00081982" w:rsidTr="00F33201">
        <w:trPr>
          <w:tblCellSpacing w:w="20" w:type="dxa"/>
        </w:trPr>
        <w:tc>
          <w:tcPr>
            <w:tcW w:w="1429" w:type="dxa"/>
            <w:vAlign w:val="center"/>
          </w:tcPr>
          <w:p w:rsidR="00081982" w:rsidRPr="00081982" w:rsidRDefault="00081982" w:rsidP="00081982">
            <w:pPr>
              <w:jc w:val="both"/>
              <w:rPr>
                <w:rFonts w:ascii="Cambria" w:hAnsi="Cambria" w:cs="Arial"/>
                <w:noProof/>
                <w:spacing w:val="2"/>
                <w:sz w:val="18"/>
                <w:szCs w:val="18"/>
                <w:lang w:val="sr-Cyrl-CS"/>
              </w:rPr>
            </w:pPr>
            <w:r w:rsidRPr="00081982">
              <w:rPr>
                <w:rFonts w:ascii="Cambria" w:hAnsi="Cambria" w:cs="Arial"/>
                <w:noProof/>
                <w:spacing w:val="2"/>
                <w:sz w:val="18"/>
                <w:szCs w:val="18"/>
                <w:lang w:val="sr-Cyrl-CS"/>
              </w:rPr>
              <w:t>Мај</w:t>
            </w:r>
          </w:p>
        </w:tc>
        <w:tc>
          <w:tcPr>
            <w:tcW w:w="5345" w:type="dxa"/>
            <w:vAlign w:val="center"/>
          </w:tcPr>
          <w:p w:rsidR="00081982" w:rsidRPr="00081982" w:rsidRDefault="00081982" w:rsidP="00081982">
            <w:pPr>
              <w:shd w:val="clear" w:color="auto" w:fill="FFFFFF"/>
              <w:rPr>
                <w:rFonts w:ascii="Cambria" w:hAnsi="Cambria" w:cs="Arial"/>
                <w:color w:val="000000"/>
                <w:spacing w:val="2"/>
                <w:sz w:val="18"/>
                <w:szCs w:val="18"/>
                <w:lang w:val="sr-Cyrl-CS"/>
              </w:rPr>
            </w:pPr>
            <w:r w:rsidRPr="00081982">
              <w:rPr>
                <w:rFonts w:ascii="Cambria" w:hAnsi="Cambria" w:cs="Arial"/>
                <w:color w:val="000000"/>
                <w:spacing w:val="2"/>
                <w:sz w:val="18"/>
                <w:szCs w:val="18"/>
                <w:lang w:val="sr-Cyrl-CS"/>
              </w:rPr>
              <w:t>Организовање и извођење екскурзије и излета</w:t>
            </w:r>
          </w:p>
          <w:p w:rsidR="00081982" w:rsidRPr="00081982" w:rsidRDefault="00081982" w:rsidP="00081982">
            <w:pPr>
              <w:shd w:val="clear" w:color="auto" w:fill="FFFFFF"/>
              <w:rPr>
                <w:rFonts w:ascii="Cambria" w:hAnsi="Cambria" w:cs="Arial"/>
                <w:color w:val="000000"/>
                <w:spacing w:val="2"/>
                <w:sz w:val="18"/>
                <w:szCs w:val="18"/>
                <w:lang w:val="sr-Cyrl-CS"/>
              </w:rPr>
            </w:pPr>
            <w:r w:rsidRPr="00081982">
              <w:rPr>
                <w:rFonts w:ascii="Cambria" w:hAnsi="Cambria" w:cs="Arial"/>
                <w:color w:val="000000"/>
                <w:spacing w:val="2"/>
                <w:sz w:val="18"/>
                <w:szCs w:val="18"/>
                <w:lang w:val="sr-Cyrl-CS"/>
              </w:rPr>
              <w:t xml:space="preserve">Упис деце у први разред </w:t>
            </w:r>
          </w:p>
          <w:p w:rsidR="00081982" w:rsidRPr="00081982" w:rsidRDefault="00081982" w:rsidP="00081982">
            <w:pPr>
              <w:shd w:val="clear" w:color="auto" w:fill="FFFFFF"/>
              <w:rPr>
                <w:rFonts w:ascii="Cambria" w:hAnsi="Cambria" w:cs="Arial"/>
                <w:color w:val="000000"/>
                <w:spacing w:val="2"/>
                <w:sz w:val="18"/>
                <w:szCs w:val="18"/>
                <w:lang w:val="sr-Cyrl-CS"/>
              </w:rPr>
            </w:pPr>
            <w:r w:rsidRPr="00081982">
              <w:rPr>
                <w:rFonts w:ascii="Cambria" w:hAnsi="Cambria" w:cs="Arial"/>
                <w:color w:val="000000"/>
                <w:spacing w:val="2"/>
                <w:sz w:val="18"/>
                <w:szCs w:val="18"/>
                <w:lang w:val="sr-Cyrl-CS"/>
              </w:rPr>
              <w:t xml:space="preserve">Педагошко-инструктивни рад -3 часа редовне наставе, 1час ваннаставних активности </w:t>
            </w:r>
          </w:p>
          <w:p w:rsidR="00081982" w:rsidRPr="00081982" w:rsidRDefault="00081982" w:rsidP="00081982">
            <w:pPr>
              <w:shd w:val="clear" w:color="auto" w:fill="FFFFFF"/>
              <w:rPr>
                <w:rFonts w:ascii="Cambria" w:hAnsi="Cambria" w:cs="Arial"/>
                <w:color w:val="000000"/>
                <w:spacing w:val="2"/>
                <w:sz w:val="18"/>
                <w:szCs w:val="18"/>
                <w:lang w:val="sr-Cyrl-CS"/>
              </w:rPr>
            </w:pPr>
            <w:r w:rsidRPr="00081982">
              <w:rPr>
                <w:rFonts w:ascii="Cambria" w:hAnsi="Cambria" w:cs="Arial"/>
                <w:color w:val="000000"/>
                <w:spacing w:val="2"/>
                <w:sz w:val="18"/>
                <w:szCs w:val="18"/>
                <w:lang w:val="sr-Cyrl-CS"/>
              </w:rPr>
              <w:t xml:space="preserve">Одржавање седнице Наставничког већа </w:t>
            </w:r>
          </w:p>
          <w:p w:rsidR="00081982" w:rsidRPr="00081982" w:rsidRDefault="00081982" w:rsidP="00081982">
            <w:pPr>
              <w:shd w:val="clear" w:color="auto" w:fill="FFFFFF"/>
              <w:rPr>
                <w:rFonts w:ascii="Cambria" w:hAnsi="Cambria" w:cs="Arial"/>
                <w:color w:val="000000"/>
                <w:spacing w:val="2"/>
                <w:sz w:val="18"/>
                <w:szCs w:val="18"/>
                <w:lang w:val="sr-Cyrl-CS"/>
              </w:rPr>
            </w:pPr>
            <w:r w:rsidRPr="00081982">
              <w:rPr>
                <w:rFonts w:ascii="Cambria" w:hAnsi="Cambria" w:cs="Arial"/>
                <w:color w:val="000000"/>
                <w:spacing w:val="2"/>
                <w:sz w:val="18"/>
                <w:szCs w:val="18"/>
                <w:lang w:val="sr-Cyrl-CS"/>
              </w:rPr>
              <w:t>Организација Дана школе</w:t>
            </w:r>
            <w:r w:rsidRPr="00081982">
              <w:rPr>
                <w:rFonts w:ascii="Cambria" w:hAnsi="Cambria" w:cs="Arial"/>
                <w:color w:val="000000"/>
                <w:spacing w:val="2"/>
                <w:sz w:val="18"/>
                <w:szCs w:val="18"/>
                <w:lang w:val="sr-Cyrl-RS"/>
              </w:rPr>
              <w:t>,</w:t>
            </w:r>
            <w:r w:rsidRPr="00081982">
              <w:rPr>
                <w:rFonts w:ascii="Cambria" w:hAnsi="Cambria" w:cs="Arial"/>
                <w:color w:val="000000"/>
                <w:spacing w:val="2"/>
                <w:sz w:val="18"/>
                <w:szCs w:val="18"/>
                <w:lang w:val="sr-Cyrl-CS"/>
              </w:rPr>
              <w:t xml:space="preserve"> </w:t>
            </w:r>
          </w:p>
          <w:p w:rsidR="00081982" w:rsidRPr="00081982" w:rsidRDefault="00081982" w:rsidP="00081982">
            <w:pPr>
              <w:shd w:val="clear" w:color="auto" w:fill="FFFFFF"/>
              <w:rPr>
                <w:rFonts w:ascii="Cambria" w:hAnsi="Cambria" w:cs="Arial"/>
                <w:color w:val="000000"/>
                <w:spacing w:val="2"/>
                <w:sz w:val="18"/>
                <w:szCs w:val="18"/>
                <w:lang w:val="sr-Cyrl-CS"/>
              </w:rPr>
            </w:pPr>
            <w:r w:rsidRPr="00081982">
              <w:rPr>
                <w:rFonts w:ascii="Cambria" w:hAnsi="Cambria" w:cs="Arial"/>
                <w:color w:val="000000"/>
                <w:spacing w:val="2"/>
                <w:sz w:val="18"/>
                <w:szCs w:val="18"/>
                <w:lang w:val="sr-Cyrl-CS"/>
              </w:rPr>
              <w:t xml:space="preserve">Преглед матичних књига </w:t>
            </w:r>
          </w:p>
          <w:p w:rsidR="00081982" w:rsidRPr="00081982" w:rsidRDefault="00081982" w:rsidP="00081982">
            <w:pPr>
              <w:shd w:val="clear" w:color="auto" w:fill="FFFFFF"/>
              <w:rPr>
                <w:rFonts w:ascii="Cambria" w:hAnsi="Cambria" w:cs="Arial"/>
                <w:color w:val="000000"/>
                <w:spacing w:val="2"/>
                <w:sz w:val="18"/>
                <w:szCs w:val="18"/>
                <w:lang w:val="ru-RU"/>
              </w:rPr>
            </w:pPr>
            <w:r w:rsidRPr="00081982">
              <w:rPr>
                <w:rFonts w:ascii="Cambria" w:hAnsi="Cambria" w:cs="Arial"/>
                <w:color w:val="000000"/>
                <w:spacing w:val="2"/>
                <w:sz w:val="18"/>
                <w:szCs w:val="18"/>
                <w:lang w:val="sr-Cyrl-CS"/>
              </w:rPr>
              <w:t xml:space="preserve">Учешће у припреми седнице Школског одбора </w:t>
            </w:r>
          </w:p>
          <w:p w:rsidR="00081982" w:rsidRPr="00081982" w:rsidRDefault="00081982" w:rsidP="00081982">
            <w:pPr>
              <w:shd w:val="clear" w:color="auto" w:fill="FFFFFF"/>
              <w:rPr>
                <w:rFonts w:ascii="Cambria" w:hAnsi="Cambria" w:cs="Arial"/>
                <w:color w:val="000000"/>
                <w:spacing w:val="2"/>
                <w:sz w:val="18"/>
                <w:szCs w:val="18"/>
                <w:lang w:val="sr-Cyrl-CS"/>
              </w:rPr>
            </w:pPr>
            <w:r w:rsidRPr="00081982">
              <w:rPr>
                <w:rFonts w:ascii="Cambria" w:hAnsi="Cambria" w:cs="Arial"/>
                <w:color w:val="000000"/>
                <w:spacing w:val="2"/>
                <w:sz w:val="18"/>
                <w:szCs w:val="18"/>
                <w:lang w:val="sr-Cyrl-CS"/>
              </w:rPr>
              <w:t>Посета издвојеним одељењима</w:t>
            </w:r>
          </w:p>
          <w:p w:rsidR="00081982" w:rsidRPr="00081982" w:rsidRDefault="00081982" w:rsidP="00081982">
            <w:pPr>
              <w:shd w:val="clear" w:color="auto" w:fill="FFFFFF"/>
              <w:rPr>
                <w:rFonts w:ascii="Cambria" w:hAnsi="Cambria"/>
                <w:spacing w:val="2"/>
                <w:sz w:val="18"/>
                <w:szCs w:val="18"/>
              </w:rPr>
            </w:pPr>
          </w:p>
        </w:tc>
        <w:tc>
          <w:tcPr>
            <w:tcW w:w="2327" w:type="dxa"/>
            <w:vAlign w:val="center"/>
          </w:tcPr>
          <w:p w:rsidR="00081982" w:rsidRPr="00081982" w:rsidRDefault="00081982" w:rsidP="00081982">
            <w:pPr>
              <w:shd w:val="clear" w:color="auto" w:fill="FFFFFF"/>
              <w:rPr>
                <w:rFonts w:ascii="Cambria" w:hAnsi="Cambria" w:cs="Arial"/>
                <w:color w:val="000000"/>
                <w:spacing w:val="2"/>
                <w:sz w:val="18"/>
                <w:szCs w:val="18"/>
                <w:lang w:val="sr-Cyrl-CS"/>
              </w:rPr>
            </w:pPr>
            <w:r w:rsidRPr="00081982">
              <w:rPr>
                <w:rFonts w:ascii="Cambria" w:hAnsi="Cambria" w:cs="Arial"/>
                <w:color w:val="000000"/>
                <w:spacing w:val="2"/>
                <w:sz w:val="18"/>
                <w:szCs w:val="18"/>
                <w:lang w:val="sr-Cyrl-CS"/>
              </w:rPr>
              <w:t>одељењске старешине</w:t>
            </w:r>
          </w:p>
          <w:p w:rsidR="00081982" w:rsidRPr="00081982" w:rsidRDefault="00081982" w:rsidP="00081982">
            <w:pPr>
              <w:shd w:val="clear" w:color="auto" w:fill="FFFFFF"/>
              <w:rPr>
                <w:rFonts w:ascii="Cambria" w:hAnsi="Cambria" w:cs="Arial"/>
                <w:color w:val="000000"/>
                <w:spacing w:val="2"/>
                <w:sz w:val="18"/>
                <w:szCs w:val="18"/>
                <w:lang w:val="sr-Cyrl-CS"/>
              </w:rPr>
            </w:pPr>
            <w:r w:rsidRPr="00081982">
              <w:rPr>
                <w:rFonts w:ascii="Cambria" w:hAnsi="Cambria" w:cs="Arial"/>
                <w:color w:val="000000"/>
                <w:spacing w:val="2"/>
                <w:sz w:val="18"/>
                <w:szCs w:val="18"/>
                <w:lang w:val="sr-Cyrl-CS"/>
              </w:rPr>
              <w:t xml:space="preserve">наставници </w:t>
            </w:r>
          </w:p>
          <w:p w:rsidR="00081982" w:rsidRPr="00081982" w:rsidRDefault="00081982" w:rsidP="00081982">
            <w:pPr>
              <w:shd w:val="clear" w:color="auto" w:fill="FFFFFF"/>
              <w:rPr>
                <w:rFonts w:ascii="Cambria" w:hAnsi="Cambria" w:cs="Arial"/>
                <w:color w:val="000000"/>
                <w:spacing w:val="2"/>
                <w:sz w:val="18"/>
                <w:szCs w:val="18"/>
                <w:lang w:val="sr-Cyrl-CS"/>
              </w:rPr>
            </w:pPr>
            <w:r w:rsidRPr="00081982">
              <w:rPr>
                <w:rFonts w:ascii="Cambria" w:hAnsi="Cambria" w:cs="Arial"/>
                <w:color w:val="000000"/>
                <w:spacing w:val="2"/>
                <w:sz w:val="18"/>
                <w:szCs w:val="18"/>
                <w:lang w:val="sr-Cyrl-CS"/>
              </w:rPr>
              <w:t xml:space="preserve">председник Школског одбора </w:t>
            </w:r>
          </w:p>
          <w:p w:rsidR="00081982" w:rsidRPr="00081982" w:rsidRDefault="00081982" w:rsidP="00081982">
            <w:pPr>
              <w:shd w:val="clear" w:color="auto" w:fill="FFFFFF"/>
              <w:rPr>
                <w:rFonts w:ascii="Cambria" w:hAnsi="Cambria" w:cs="Arial"/>
                <w:color w:val="000000"/>
                <w:spacing w:val="2"/>
                <w:sz w:val="18"/>
                <w:szCs w:val="18"/>
                <w:lang w:val="sr-Cyrl-CS"/>
              </w:rPr>
            </w:pPr>
            <w:r w:rsidRPr="00081982">
              <w:rPr>
                <w:rFonts w:ascii="Cambria" w:hAnsi="Cambria" w:cs="Arial"/>
                <w:color w:val="000000"/>
                <w:spacing w:val="2"/>
                <w:sz w:val="18"/>
                <w:szCs w:val="18"/>
                <w:lang w:val="sr-Cyrl-CS"/>
              </w:rPr>
              <w:t>секретар школе</w:t>
            </w:r>
          </w:p>
          <w:p w:rsidR="00081982" w:rsidRPr="00081982" w:rsidRDefault="00081982" w:rsidP="00081982">
            <w:pPr>
              <w:shd w:val="clear" w:color="auto" w:fill="FFFFFF"/>
              <w:rPr>
                <w:rFonts w:ascii="Cambria" w:hAnsi="Cambria" w:cs="Arial"/>
                <w:spacing w:val="2"/>
                <w:sz w:val="18"/>
                <w:szCs w:val="18"/>
              </w:rPr>
            </w:pPr>
            <w:r w:rsidRPr="00081982">
              <w:rPr>
                <w:rFonts w:ascii="Cambria" w:hAnsi="Cambria" w:cs="Arial"/>
                <w:color w:val="000000"/>
                <w:spacing w:val="2"/>
                <w:sz w:val="18"/>
                <w:szCs w:val="18"/>
                <w:lang w:val="sr-Cyrl-CS"/>
              </w:rPr>
              <w:t>директор</w:t>
            </w:r>
          </w:p>
        </w:tc>
      </w:tr>
      <w:tr w:rsidR="00081982" w:rsidRPr="00081982" w:rsidTr="00F33201">
        <w:trPr>
          <w:tblCellSpacing w:w="20" w:type="dxa"/>
        </w:trPr>
        <w:tc>
          <w:tcPr>
            <w:tcW w:w="1429" w:type="dxa"/>
            <w:vAlign w:val="center"/>
          </w:tcPr>
          <w:p w:rsidR="00081982" w:rsidRPr="00081982" w:rsidRDefault="00081982" w:rsidP="00081982">
            <w:pPr>
              <w:jc w:val="both"/>
              <w:rPr>
                <w:rFonts w:ascii="Cambria" w:hAnsi="Cambria" w:cs="Arial"/>
                <w:noProof/>
                <w:spacing w:val="2"/>
                <w:sz w:val="18"/>
                <w:szCs w:val="18"/>
                <w:lang w:val="sr-Cyrl-CS"/>
              </w:rPr>
            </w:pPr>
            <w:r w:rsidRPr="00081982">
              <w:rPr>
                <w:rFonts w:ascii="Cambria" w:hAnsi="Cambria" w:cs="Arial"/>
                <w:noProof/>
                <w:spacing w:val="2"/>
                <w:sz w:val="18"/>
                <w:szCs w:val="18"/>
                <w:lang w:val="sr-Cyrl-CS"/>
              </w:rPr>
              <w:t>Јун</w:t>
            </w:r>
          </w:p>
        </w:tc>
        <w:tc>
          <w:tcPr>
            <w:tcW w:w="5345" w:type="dxa"/>
            <w:vAlign w:val="center"/>
          </w:tcPr>
          <w:p w:rsidR="00081982" w:rsidRPr="00081982" w:rsidRDefault="00081982" w:rsidP="00081982">
            <w:pPr>
              <w:tabs>
                <w:tab w:val="left" w:pos="1414"/>
                <w:tab w:val="left" w:pos="7878"/>
                <w:tab w:val="left" w:pos="8080"/>
                <w:tab w:val="left" w:pos="8282"/>
              </w:tabs>
              <w:rPr>
                <w:rFonts w:ascii="Cambria" w:hAnsi="Cambria" w:cs="Arial"/>
                <w:color w:val="000000"/>
                <w:spacing w:val="2"/>
                <w:sz w:val="18"/>
                <w:szCs w:val="18"/>
                <w:lang w:val="sr-Cyrl-CS"/>
              </w:rPr>
            </w:pPr>
            <w:r w:rsidRPr="00081982">
              <w:rPr>
                <w:rFonts w:ascii="Cambria" w:hAnsi="Cambria" w:cs="Arial"/>
                <w:color w:val="000000"/>
                <w:spacing w:val="2"/>
                <w:sz w:val="18"/>
                <w:szCs w:val="18"/>
                <w:lang w:val="sr-Cyrl-CS"/>
              </w:rPr>
              <w:t xml:space="preserve">Одржавање седнице Наставничког већа </w:t>
            </w:r>
          </w:p>
          <w:p w:rsidR="00081982" w:rsidRPr="00081982" w:rsidRDefault="00081982" w:rsidP="00081982">
            <w:pPr>
              <w:tabs>
                <w:tab w:val="left" w:pos="1414"/>
                <w:tab w:val="left" w:pos="7878"/>
                <w:tab w:val="left" w:pos="8080"/>
                <w:tab w:val="left" w:pos="8282"/>
              </w:tabs>
              <w:rPr>
                <w:rFonts w:ascii="Cambria" w:hAnsi="Cambria" w:cs="Arial"/>
                <w:color w:val="000000"/>
                <w:spacing w:val="2"/>
                <w:sz w:val="18"/>
                <w:szCs w:val="18"/>
                <w:lang w:val="sr-Cyrl-CS"/>
              </w:rPr>
            </w:pPr>
            <w:r w:rsidRPr="00081982">
              <w:rPr>
                <w:rFonts w:ascii="Cambria" w:hAnsi="Cambria" w:cs="Arial"/>
                <w:color w:val="000000"/>
                <w:spacing w:val="2"/>
                <w:sz w:val="18"/>
                <w:szCs w:val="18"/>
                <w:lang w:val="sr-Cyrl-CS"/>
              </w:rPr>
              <w:t xml:space="preserve">Одржавање родитељских састанака за ученике </w:t>
            </w:r>
            <w:r w:rsidRPr="00081982">
              <w:rPr>
                <w:rFonts w:ascii="Cambria" w:hAnsi="Cambria" w:cs="Arial"/>
                <w:color w:val="000000"/>
                <w:spacing w:val="2"/>
                <w:sz w:val="18"/>
                <w:szCs w:val="18"/>
              </w:rPr>
              <w:t>VIII</w:t>
            </w:r>
            <w:r w:rsidRPr="00081982">
              <w:rPr>
                <w:rFonts w:ascii="Cambria" w:hAnsi="Cambria" w:cs="Arial"/>
                <w:color w:val="000000"/>
                <w:spacing w:val="2"/>
                <w:sz w:val="18"/>
                <w:szCs w:val="18"/>
                <w:lang w:val="ru-RU"/>
              </w:rPr>
              <w:t xml:space="preserve"> </w:t>
            </w:r>
            <w:r w:rsidRPr="00081982">
              <w:rPr>
                <w:rFonts w:ascii="Cambria" w:hAnsi="Cambria" w:cs="Arial"/>
                <w:color w:val="000000"/>
                <w:spacing w:val="2"/>
                <w:sz w:val="18"/>
                <w:szCs w:val="18"/>
                <w:lang w:val="sr-Cyrl-CS"/>
              </w:rPr>
              <w:t>разред</w:t>
            </w:r>
          </w:p>
          <w:p w:rsidR="00081982" w:rsidRPr="00081982" w:rsidRDefault="00081982" w:rsidP="00081982">
            <w:pPr>
              <w:tabs>
                <w:tab w:val="left" w:pos="1414"/>
                <w:tab w:val="left" w:pos="7878"/>
                <w:tab w:val="left" w:pos="8080"/>
                <w:tab w:val="left" w:pos="8282"/>
              </w:tabs>
              <w:rPr>
                <w:rFonts w:ascii="Cambria" w:hAnsi="Cambria" w:cs="Arial"/>
                <w:color w:val="000000"/>
                <w:spacing w:val="2"/>
                <w:sz w:val="18"/>
                <w:szCs w:val="18"/>
                <w:lang w:val="sr-Cyrl-CS"/>
              </w:rPr>
            </w:pPr>
            <w:r w:rsidRPr="00081982">
              <w:rPr>
                <w:rFonts w:ascii="Cambria" w:hAnsi="Cambria" w:cs="Arial"/>
                <w:color w:val="000000"/>
                <w:spacing w:val="2"/>
                <w:sz w:val="18"/>
                <w:szCs w:val="18"/>
                <w:lang w:val="sr-Cyrl-CS"/>
              </w:rPr>
              <w:t xml:space="preserve">Припрема оквирног програма васпитно-образовног рада за наредну школску годину </w:t>
            </w:r>
          </w:p>
          <w:p w:rsidR="00081982" w:rsidRPr="00081982" w:rsidRDefault="00081982" w:rsidP="00081982">
            <w:pPr>
              <w:tabs>
                <w:tab w:val="left" w:pos="1414"/>
                <w:tab w:val="left" w:pos="7878"/>
                <w:tab w:val="left" w:pos="8080"/>
                <w:tab w:val="left" w:pos="8282"/>
              </w:tabs>
              <w:rPr>
                <w:rFonts w:ascii="Cambria" w:hAnsi="Cambria" w:cs="Arial"/>
                <w:color w:val="000000"/>
                <w:spacing w:val="2"/>
                <w:sz w:val="18"/>
                <w:szCs w:val="18"/>
                <w:lang w:val="sr-Cyrl-CS"/>
              </w:rPr>
            </w:pPr>
            <w:r w:rsidRPr="00081982">
              <w:rPr>
                <w:rFonts w:ascii="Cambria" w:hAnsi="Cambria" w:cs="Arial"/>
                <w:color w:val="000000"/>
                <w:spacing w:val="2"/>
                <w:sz w:val="18"/>
                <w:szCs w:val="18"/>
                <w:lang w:val="sr-Cyrl-CS"/>
              </w:rPr>
              <w:t xml:space="preserve">Организовање полагање завршног испита </w:t>
            </w:r>
          </w:p>
          <w:p w:rsidR="00081982" w:rsidRPr="00081982" w:rsidRDefault="00081982" w:rsidP="00081982">
            <w:pPr>
              <w:shd w:val="clear" w:color="auto" w:fill="FFFFFF"/>
              <w:rPr>
                <w:rFonts w:ascii="Cambria" w:hAnsi="Cambria" w:cs="Arial"/>
                <w:color w:val="000000"/>
                <w:spacing w:val="2"/>
                <w:sz w:val="18"/>
                <w:szCs w:val="18"/>
                <w:lang w:val="ru-RU"/>
              </w:rPr>
            </w:pPr>
            <w:r w:rsidRPr="00081982">
              <w:rPr>
                <w:rFonts w:ascii="Cambria" w:hAnsi="Cambria" w:cs="Arial"/>
                <w:color w:val="000000"/>
                <w:spacing w:val="2"/>
                <w:sz w:val="18"/>
                <w:szCs w:val="18"/>
                <w:lang w:val="sr-Cyrl-CS"/>
              </w:rPr>
              <w:t xml:space="preserve">Учешће у припреми седнице Школског одбора </w:t>
            </w:r>
          </w:p>
          <w:p w:rsidR="00081982" w:rsidRPr="00081982" w:rsidRDefault="00081982" w:rsidP="00081982">
            <w:pPr>
              <w:tabs>
                <w:tab w:val="left" w:pos="1414"/>
                <w:tab w:val="left" w:pos="7878"/>
                <w:tab w:val="left" w:pos="8080"/>
                <w:tab w:val="left" w:pos="8282"/>
              </w:tabs>
              <w:rPr>
                <w:rFonts w:ascii="Cambria" w:hAnsi="Cambria" w:cs="Arial"/>
                <w:color w:val="000000"/>
                <w:spacing w:val="2"/>
                <w:sz w:val="18"/>
                <w:szCs w:val="18"/>
                <w:lang w:val="sr-Cyrl-CS"/>
              </w:rPr>
            </w:pPr>
            <w:r w:rsidRPr="00081982">
              <w:rPr>
                <w:rFonts w:ascii="Cambria" w:hAnsi="Cambria" w:cs="Arial"/>
                <w:color w:val="000000"/>
                <w:spacing w:val="2"/>
                <w:sz w:val="18"/>
                <w:szCs w:val="18"/>
                <w:lang w:val="sr-Cyrl-CS"/>
              </w:rPr>
              <w:t>Преглед педагошке документације</w:t>
            </w:r>
          </w:p>
          <w:p w:rsidR="00081982" w:rsidRPr="00081982" w:rsidRDefault="00081982" w:rsidP="00081982">
            <w:pPr>
              <w:tabs>
                <w:tab w:val="left" w:pos="1414"/>
                <w:tab w:val="left" w:pos="7878"/>
                <w:tab w:val="left" w:pos="8080"/>
                <w:tab w:val="left" w:pos="8282"/>
              </w:tabs>
              <w:rPr>
                <w:rFonts w:ascii="Cambria" w:hAnsi="Cambria" w:cs="Arial"/>
                <w:color w:val="000000"/>
                <w:spacing w:val="2"/>
                <w:sz w:val="18"/>
                <w:szCs w:val="18"/>
                <w:lang w:val="sr-Cyrl-CS"/>
              </w:rPr>
            </w:pPr>
          </w:p>
        </w:tc>
        <w:tc>
          <w:tcPr>
            <w:tcW w:w="2327" w:type="dxa"/>
            <w:vAlign w:val="center"/>
          </w:tcPr>
          <w:p w:rsidR="00081982" w:rsidRPr="00081982" w:rsidRDefault="00081982" w:rsidP="00081982">
            <w:pPr>
              <w:shd w:val="clear" w:color="auto" w:fill="FFFFFF"/>
              <w:rPr>
                <w:rFonts w:ascii="Cambria" w:hAnsi="Cambria" w:cs="Arial"/>
                <w:color w:val="000000"/>
                <w:spacing w:val="2"/>
                <w:sz w:val="18"/>
                <w:szCs w:val="18"/>
                <w:lang w:val="sr-Cyrl-CS"/>
              </w:rPr>
            </w:pPr>
            <w:r w:rsidRPr="00081982">
              <w:rPr>
                <w:rFonts w:ascii="Cambria" w:hAnsi="Cambria" w:cs="Arial"/>
                <w:color w:val="000000"/>
                <w:spacing w:val="2"/>
                <w:sz w:val="18"/>
                <w:szCs w:val="18"/>
                <w:lang w:val="sr-Cyrl-CS"/>
              </w:rPr>
              <w:t>школска уписна комисија</w:t>
            </w:r>
          </w:p>
          <w:p w:rsidR="00081982" w:rsidRPr="00081982" w:rsidRDefault="00081982" w:rsidP="00081982">
            <w:pPr>
              <w:shd w:val="clear" w:color="auto" w:fill="FFFFFF"/>
              <w:rPr>
                <w:rFonts w:ascii="Cambria" w:hAnsi="Cambria" w:cs="Arial"/>
                <w:color w:val="000000"/>
                <w:spacing w:val="2"/>
                <w:sz w:val="18"/>
                <w:szCs w:val="18"/>
                <w:lang w:val="sr-Cyrl-CS"/>
              </w:rPr>
            </w:pPr>
            <w:r w:rsidRPr="00081982">
              <w:rPr>
                <w:rFonts w:ascii="Cambria" w:hAnsi="Cambria" w:cs="Arial"/>
                <w:color w:val="000000"/>
                <w:spacing w:val="2"/>
                <w:sz w:val="18"/>
                <w:szCs w:val="18"/>
                <w:lang w:val="sr-Cyrl-CS"/>
              </w:rPr>
              <w:t xml:space="preserve">секретар </w:t>
            </w:r>
          </w:p>
          <w:p w:rsidR="00081982" w:rsidRPr="00081982" w:rsidRDefault="00081982" w:rsidP="00081982">
            <w:pPr>
              <w:shd w:val="clear" w:color="auto" w:fill="FFFFFF"/>
              <w:rPr>
                <w:rFonts w:ascii="Cambria" w:hAnsi="Cambria" w:cs="Arial"/>
                <w:color w:val="000000"/>
                <w:spacing w:val="2"/>
                <w:sz w:val="18"/>
                <w:szCs w:val="18"/>
                <w:lang w:val="sr-Cyrl-CS"/>
              </w:rPr>
            </w:pPr>
            <w:r w:rsidRPr="00081982">
              <w:rPr>
                <w:rFonts w:ascii="Cambria" w:hAnsi="Cambria" w:cs="Arial"/>
                <w:color w:val="000000"/>
                <w:spacing w:val="2"/>
                <w:sz w:val="18"/>
                <w:szCs w:val="18"/>
                <w:lang w:val="sr-Cyrl-CS"/>
              </w:rPr>
              <w:t>председник Школског одбора</w:t>
            </w:r>
          </w:p>
          <w:p w:rsidR="00081982" w:rsidRPr="00081982" w:rsidRDefault="00081982" w:rsidP="00081982">
            <w:pPr>
              <w:shd w:val="clear" w:color="auto" w:fill="FFFFFF"/>
              <w:rPr>
                <w:rFonts w:ascii="Cambria" w:hAnsi="Cambria" w:cs="Arial"/>
                <w:spacing w:val="2"/>
                <w:sz w:val="18"/>
                <w:szCs w:val="18"/>
                <w:lang w:val="ru-RU"/>
              </w:rPr>
            </w:pPr>
            <w:r w:rsidRPr="00081982">
              <w:rPr>
                <w:rFonts w:ascii="Cambria" w:hAnsi="Cambria" w:cs="Arial"/>
                <w:spacing w:val="2"/>
                <w:sz w:val="18"/>
                <w:szCs w:val="18"/>
                <w:lang w:val="ru-RU"/>
              </w:rPr>
              <w:t>директор</w:t>
            </w:r>
          </w:p>
        </w:tc>
      </w:tr>
      <w:tr w:rsidR="00081982" w:rsidRPr="00081982" w:rsidTr="00F33201">
        <w:trPr>
          <w:trHeight w:val="220"/>
          <w:tblCellSpacing w:w="20" w:type="dxa"/>
        </w:trPr>
        <w:tc>
          <w:tcPr>
            <w:tcW w:w="1429" w:type="dxa"/>
            <w:vAlign w:val="center"/>
          </w:tcPr>
          <w:p w:rsidR="00081982" w:rsidRPr="00081982" w:rsidRDefault="00081982" w:rsidP="00081982">
            <w:pPr>
              <w:jc w:val="both"/>
              <w:rPr>
                <w:rFonts w:ascii="Cambria" w:hAnsi="Cambria" w:cs="Arial"/>
                <w:noProof/>
                <w:spacing w:val="2"/>
                <w:sz w:val="18"/>
                <w:szCs w:val="18"/>
                <w:lang w:val="sr-Cyrl-CS"/>
              </w:rPr>
            </w:pPr>
            <w:r w:rsidRPr="00081982">
              <w:rPr>
                <w:rFonts w:ascii="Cambria" w:hAnsi="Cambria" w:cs="Arial"/>
                <w:noProof/>
                <w:spacing w:val="2"/>
                <w:sz w:val="18"/>
                <w:szCs w:val="18"/>
                <w:lang w:val="sr-Cyrl-CS"/>
              </w:rPr>
              <w:t>Август</w:t>
            </w:r>
          </w:p>
        </w:tc>
        <w:tc>
          <w:tcPr>
            <w:tcW w:w="5345" w:type="dxa"/>
            <w:vAlign w:val="center"/>
          </w:tcPr>
          <w:p w:rsidR="00081982" w:rsidRPr="00081982" w:rsidRDefault="00081982" w:rsidP="00081982">
            <w:pPr>
              <w:tabs>
                <w:tab w:val="left" w:pos="1414"/>
                <w:tab w:val="left" w:pos="7878"/>
                <w:tab w:val="left" w:pos="8080"/>
                <w:tab w:val="left" w:pos="8282"/>
              </w:tabs>
              <w:rPr>
                <w:rFonts w:ascii="Cambria" w:hAnsi="Cambria" w:cs="Arial"/>
                <w:color w:val="000000"/>
                <w:spacing w:val="2"/>
                <w:sz w:val="18"/>
                <w:szCs w:val="18"/>
                <w:lang w:val="sr-Cyrl-CS"/>
              </w:rPr>
            </w:pPr>
            <w:r w:rsidRPr="00081982">
              <w:rPr>
                <w:rFonts w:ascii="Cambria" w:hAnsi="Cambria" w:cs="Arial"/>
                <w:color w:val="000000"/>
                <w:spacing w:val="2"/>
                <w:sz w:val="18"/>
                <w:szCs w:val="18"/>
                <w:lang w:val="sr-Cyrl-CS"/>
              </w:rPr>
              <w:t xml:space="preserve">Одражавање седнице Наставничког већа </w:t>
            </w:r>
          </w:p>
          <w:p w:rsidR="00081982" w:rsidRPr="00081982" w:rsidRDefault="00081982" w:rsidP="00081982">
            <w:pPr>
              <w:tabs>
                <w:tab w:val="left" w:pos="1414"/>
                <w:tab w:val="left" w:pos="7878"/>
                <w:tab w:val="left" w:pos="8080"/>
                <w:tab w:val="left" w:pos="8282"/>
              </w:tabs>
              <w:rPr>
                <w:rFonts w:ascii="Cambria" w:hAnsi="Cambria" w:cs="Arial"/>
                <w:color w:val="000000"/>
                <w:spacing w:val="2"/>
                <w:sz w:val="18"/>
                <w:szCs w:val="18"/>
                <w:lang w:val="sr-Cyrl-CS"/>
              </w:rPr>
            </w:pPr>
            <w:r w:rsidRPr="00081982">
              <w:rPr>
                <w:rFonts w:ascii="Cambria" w:hAnsi="Cambria" w:cs="Arial"/>
                <w:color w:val="000000"/>
                <w:spacing w:val="2"/>
                <w:sz w:val="18"/>
                <w:szCs w:val="18"/>
                <w:lang w:val="sr-Cyrl-CS"/>
              </w:rPr>
              <w:t xml:space="preserve">Организовање припремне наставе и поправног испита </w:t>
            </w:r>
          </w:p>
          <w:p w:rsidR="00081982" w:rsidRPr="00081982" w:rsidRDefault="00081982" w:rsidP="00081982">
            <w:pPr>
              <w:tabs>
                <w:tab w:val="left" w:pos="1414"/>
                <w:tab w:val="left" w:pos="7878"/>
                <w:tab w:val="left" w:pos="8080"/>
                <w:tab w:val="left" w:pos="8282"/>
              </w:tabs>
              <w:rPr>
                <w:rFonts w:ascii="Cambria" w:hAnsi="Cambria" w:cs="Arial"/>
                <w:color w:val="000000"/>
                <w:spacing w:val="2"/>
                <w:sz w:val="18"/>
                <w:szCs w:val="18"/>
                <w:lang w:val="sr-Cyrl-CS"/>
              </w:rPr>
            </w:pPr>
            <w:r w:rsidRPr="00081982">
              <w:rPr>
                <w:rFonts w:ascii="Cambria" w:hAnsi="Cambria" w:cs="Arial"/>
                <w:color w:val="000000"/>
                <w:spacing w:val="2"/>
                <w:sz w:val="18"/>
                <w:szCs w:val="18"/>
                <w:lang w:val="sr-Cyrl-CS"/>
              </w:rPr>
              <w:t>Израда распореда рада за почетак школске године</w:t>
            </w:r>
          </w:p>
          <w:p w:rsidR="00081982" w:rsidRPr="00081982" w:rsidRDefault="00081982" w:rsidP="00081982">
            <w:pPr>
              <w:tabs>
                <w:tab w:val="left" w:pos="1414"/>
                <w:tab w:val="left" w:pos="7878"/>
                <w:tab w:val="left" w:pos="8080"/>
                <w:tab w:val="left" w:pos="8282"/>
              </w:tabs>
              <w:rPr>
                <w:rFonts w:ascii="Cambria" w:hAnsi="Cambria" w:cs="Arial"/>
                <w:color w:val="000000"/>
                <w:spacing w:val="2"/>
                <w:sz w:val="18"/>
                <w:szCs w:val="18"/>
                <w:lang w:val="sr-Cyrl-CS"/>
              </w:rPr>
            </w:pPr>
            <w:r w:rsidRPr="00081982">
              <w:rPr>
                <w:rFonts w:ascii="Cambria" w:hAnsi="Cambria" w:cs="Arial"/>
                <w:color w:val="000000"/>
                <w:spacing w:val="2"/>
                <w:sz w:val="18"/>
                <w:szCs w:val="18"/>
                <w:lang w:val="sr-Cyrl-CS"/>
              </w:rPr>
              <w:t xml:space="preserve">Подела задужења за наставнике </w:t>
            </w:r>
          </w:p>
          <w:p w:rsidR="00081982" w:rsidRPr="00081982" w:rsidRDefault="00081982" w:rsidP="00081982">
            <w:pPr>
              <w:tabs>
                <w:tab w:val="left" w:pos="1414"/>
                <w:tab w:val="left" w:pos="7878"/>
                <w:tab w:val="left" w:pos="8080"/>
                <w:tab w:val="left" w:pos="8282"/>
              </w:tabs>
              <w:rPr>
                <w:rFonts w:ascii="Cambria" w:hAnsi="Cambria" w:cs="Arial"/>
                <w:color w:val="000000"/>
                <w:spacing w:val="2"/>
                <w:sz w:val="18"/>
                <w:szCs w:val="18"/>
                <w:lang w:val="sr-Cyrl-CS"/>
              </w:rPr>
            </w:pPr>
            <w:r w:rsidRPr="00081982">
              <w:rPr>
                <w:rFonts w:ascii="Cambria" w:hAnsi="Cambria" w:cs="Arial"/>
                <w:color w:val="000000"/>
                <w:spacing w:val="2"/>
                <w:sz w:val="18"/>
                <w:szCs w:val="18"/>
                <w:lang w:val="sr-Cyrl-CS"/>
              </w:rPr>
              <w:t xml:space="preserve">Увид у хигијену просторија </w:t>
            </w:r>
          </w:p>
          <w:p w:rsidR="00081982" w:rsidRPr="00081982" w:rsidRDefault="00081982" w:rsidP="00081982">
            <w:pPr>
              <w:shd w:val="clear" w:color="auto" w:fill="FFFFFF"/>
              <w:rPr>
                <w:rFonts w:ascii="Cambria" w:hAnsi="Cambria" w:cs="Arial"/>
                <w:color w:val="000000"/>
                <w:spacing w:val="2"/>
                <w:sz w:val="18"/>
                <w:szCs w:val="18"/>
                <w:lang w:val="ru-RU"/>
              </w:rPr>
            </w:pPr>
            <w:r w:rsidRPr="00081982">
              <w:rPr>
                <w:rFonts w:ascii="Cambria" w:hAnsi="Cambria" w:cs="Arial"/>
                <w:color w:val="000000"/>
                <w:spacing w:val="2"/>
                <w:sz w:val="18"/>
                <w:szCs w:val="18"/>
                <w:lang w:val="sr-Cyrl-CS"/>
              </w:rPr>
              <w:t xml:space="preserve">Учешће у припреми седнице Школског одбора </w:t>
            </w:r>
          </w:p>
        </w:tc>
        <w:tc>
          <w:tcPr>
            <w:tcW w:w="2327" w:type="dxa"/>
            <w:vAlign w:val="center"/>
          </w:tcPr>
          <w:p w:rsidR="00081982" w:rsidRPr="00081982" w:rsidRDefault="00081982" w:rsidP="00081982">
            <w:pPr>
              <w:shd w:val="clear" w:color="auto" w:fill="FFFFFF"/>
              <w:rPr>
                <w:rFonts w:ascii="Cambria" w:hAnsi="Cambria" w:cs="Arial"/>
                <w:color w:val="000000"/>
                <w:spacing w:val="2"/>
                <w:sz w:val="18"/>
                <w:szCs w:val="18"/>
                <w:lang w:val="sr-Cyrl-CS"/>
              </w:rPr>
            </w:pPr>
            <w:r w:rsidRPr="00081982">
              <w:rPr>
                <w:rFonts w:ascii="Cambria" w:hAnsi="Cambria" w:cs="Arial"/>
                <w:color w:val="000000"/>
                <w:spacing w:val="2"/>
                <w:sz w:val="18"/>
                <w:szCs w:val="18"/>
                <w:lang w:val="sr-Cyrl-CS"/>
              </w:rPr>
              <w:t xml:space="preserve">предметни наставници секретар </w:t>
            </w:r>
          </w:p>
          <w:p w:rsidR="00081982" w:rsidRPr="00081982" w:rsidRDefault="00081982" w:rsidP="00081982">
            <w:pPr>
              <w:shd w:val="clear" w:color="auto" w:fill="FFFFFF"/>
              <w:rPr>
                <w:rFonts w:ascii="Cambria" w:hAnsi="Cambria" w:cs="Arial"/>
                <w:color w:val="000000"/>
                <w:spacing w:val="2"/>
                <w:sz w:val="18"/>
                <w:szCs w:val="18"/>
                <w:lang w:val="sr-Cyrl-CS"/>
              </w:rPr>
            </w:pPr>
            <w:r w:rsidRPr="00081982">
              <w:rPr>
                <w:rFonts w:ascii="Cambria" w:hAnsi="Cambria" w:cs="Arial"/>
                <w:color w:val="000000"/>
                <w:spacing w:val="2"/>
                <w:sz w:val="18"/>
                <w:szCs w:val="18"/>
                <w:lang w:val="sr-Cyrl-CS"/>
              </w:rPr>
              <w:t xml:space="preserve">председник Школског одбора </w:t>
            </w:r>
          </w:p>
          <w:p w:rsidR="00081982" w:rsidRPr="00081982" w:rsidRDefault="00081982" w:rsidP="00081982">
            <w:pPr>
              <w:shd w:val="clear" w:color="auto" w:fill="FFFFFF"/>
              <w:rPr>
                <w:rFonts w:ascii="Cambria" w:hAnsi="Cambria" w:cs="Arial"/>
                <w:spacing w:val="2"/>
                <w:sz w:val="18"/>
                <w:szCs w:val="18"/>
                <w:lang w:val="ru-RU"/>
              </w:rPr>
            </w:pPr>
            <w:r w:rsidRPr="00081982">
              <w:rPr>
                <w:rFonts w:ascii="Cambria" w:hAnsi="Cambria" w:cs="Arial"/>
                <w:spacing w:val="2"/>
                <w:sz w:val="18"/>
                <w:szCs w:val="18"/>
                <w:lang w:val="ru-RU"/>
              </w:rPr>
              <w:t>директор</w:t>
            </w:r>
          </w:p>
        </w:tc>
      </w:tr>
      <w:tr w:rsidR="00081982" w:rsidRPr="00081982" w:rsidTr="00F33201">
        <w:trPr>
          <w:trHeight w:val="220"/>
          <w:tblCellSpacing w:w="20" w:type="dxa"/>
        </w:trPr>
        <w:tc>
          <w:tcPr>
            <w:tcW w:w="9181" w:type="dxa"/>
            <w:gridSpan w:val="3"/>
            <w:vAlign w:val="center"/>
          </w:tcPr>
          <w:p w:rsidR="00081982" w:rsidRPr="00081982" w:rsidRDefault="00081982" w:rsidP="00081982">
            <w:pPr>
              <w:shd w:val="clear" w:color="auto" w:fill="FFFFFF"/>
              <w:ind w:right="252"/>
              <w:jc w:val="both"/>
              <w:rPr>
                <w:rFonts w:ascii="Cambria" w:hAnsi="Cambria" w:cs="Arial"/>
                <w:color w:val="000000"/>
                <w:spacing w:val="2"/>
                <w:sz w:val="18"/>
                <w:szCs w:val="18"/>
                <w:lang w:val="sr-Cyrl-CS"/>
              </w:rPr>
            </w:pPr>
            <w:r w:rsidRPr="00081982">
              <w:rPr>
                <w:rFonts w:ascii="Cambria" w:hAnsi="Cambria" w:cs="Arial"/>
                <w:b/>
                <w:spacing w:val="2"/>
                <w:sz w:val="18"/>
                <w:szCs w:val="18"/>
                <w:lang w:val="sr-Cyrl-CS"/>
              </w:rPr>
              <w:t xml:space="preserve">Начин праћења:        </w:t>
            </w:r>
            <w:r w:rsidRPr="00081982">
              <w:rPr>
                <w:rFonts w:ascii="Cambria" w:hAnsi="Cambria" w:cs="Arial"/>
                <w:spacing w:val="2"/>
                <w:sz w:val="18"/>
                <w:szCs w:val="18"/>
                <w:lang w:val="sr-Cyrl-CS"/>
              </w:rPr>
              <w:t>Школска документација и записници</w:t>
            </w:r>
          </w:p>
        </w:tc>
      </w:tr>
    </w:tbl>
    <w:p w:rsidR="005831A1" w:rsidRDefault="005831A1" w:rsidP="00923514">
      <w:pPr>
        <w:tabs>
          <w:tab w:val="left" w:pos="1414"/>
          <w:tab w:val="left" w:pos="7878"/>
          <w:tab w:val="left" w:pos="8080"/>
          <w:tab w:val="left" w:pos="8282"/>
        </w:tabs>
        <w:jc w:val="both"/>
        <w:rPr>
          <w:rFonts w:ascii="Cambria" w:hAnsi="Cambria" w:cs="Arial"/>
          <w:b/>
          <w:noProof/>
          <w:sz w:val="20"/>
          <w:szCs w:val="20"/>
          <w:lang w:val="sr-Cyrl-CS"/>
        </w:rPr>
      </w:pPr>
      <w:r w:rsidRPr="00C210B6">
        <w:rPr>
          <w:rFonts w:ascii="Cambria" w:hAnsi="Cambria" w:cs="Arial"/>
          <w:b/>
          <w:noProof/>
          <w:sz w:val="20"/>
          <w:szCs w:val="20"/>
          <w:lang w:val="sr-Cyrl-CS"/>
        </w:rPr>
        <w:t>Табеларни приказ планираних посета часовима</w:t>
      </w:r>
    </w:p>
    <w:tbl>
      <w:tblPr>
        <w:tblW w:w="9253"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1198"/>
        <w:gridCol w:w="2381"/>
        <w:gridCol w:w="3424"/>
        <w:gridCol w:w="990"/>
        <w:gridCol w:w="1260"/>
      </w:tblGrid>
      <w:tr w:rsidR="0004059C" w:rsidRPr="0004059C" w:rsidTr="005B61F9">
        <w:trPr>
          <w:trHeight w:val="270"/>
          <w:tblCellSpacing w:w="20" w:type="dxa"/>
        </w:trPr>
        <w:tc>
          <w:tcPr>
            <w:tcW w:w="1138" w:type="dxa"/>
            <w:vAlign w:val="center"/>
          </w:tcPr>
          <w:p w:rsidR="0004059C" w:rsidRPr="0004059C" w:rsidRDefault="0004059C" w:rsidP="0004059C">
            <w:pPr>
              <w:tabs>
                <w:tab w:val="left" w:pos="1414"/>
                <w:tab w:val="left" w:pos="7878"/>
                <w:tab w:val="left" w:pos="8080"/>
                <w:tab w:val="left" w:pos="8282"/>
              </w:tabs>
              <w:jc w:val="both"/>
              <w:rPr>
                <w:rFonts w:ascii="Cambria" w:hAnsi="Cambria" w:cs="Arial"/>
                <w:b/>
                <w:noProof/>
                <w:sz w:val="18"/>
                <w:szCs w:val="18"/>
                <w:lang w:val="sr-Cyrl-CS"/>
              </w:rPr>
            </w:pPr>
            <w:r w:rsidRPr="0004059C">
              <w:rPr>
                <w:rFonts w:ascii="Cambria" w:hAnsi="Cambria" w:cs="Arial"/>
                <w:b/>
                <w:noProof/>
                <w:sz w:val="18"/>
                <w:szCs w:val="18"/>
                <w:lang w:val="sr-Cyrl-CS"/>
              </w:rPr>
              <w:t>Месец</w:t>
            </w:r>
          </w:p>
        </w:tc>
        <w:tc>
          <w:tcPr>
            <w:tcW w:w="2341" w:type="dxa"/>
            <w:vAlign w:val="center"/>
          </w:tcPr>
          <w:p w:rsidR="0004059C" w:rsidRPr="0004059C" w:rsidRDefault="0004059C" w:rsidP="0004059C">
            <w:pPr>
              <w:tabs>
                <w:tab w:val="left" w:pos="1414"/>
                <w:tab w:val="left" w:pos="7878"/>
                <w:tab w:val="left" w:pos="8080"/>
                <w:tab w:val="left" w:pos="8282"/>
              </w:tabs>
              <w:jc w:val="both"/>
              <w:rPr>
                <w:rFonts w:ascii="Cambria" w:hAnsi="Cambria" w:cs="Arial"/>
                <w:b/>
                <w:noProof/>
                <w:sz w:val="18"/>
                <w:szCs w:val="18"/>
                <w:lang w:val="sr-Cyrl-CS"/>
              </w:rPr>
            </w:pPr>
            <w:r w:rsidRPr="0004059C">
              <w:rPr>
                <w:rFonts w:ascii="Cambria" w:hAnsi="Cambria" w:cs="Arial"/>
                <w:b/>
                <w:noProof/>
                <w:sz w:val="18"/>
                <w:szCs w:val="18"/>
                <w:lang w:val="sr-Cyrl-CS"/>
              </w:rPr>
              <w:t>Предмет</w:t>
            </w:r>
          </w:p>
        </w:tc>
        <w:tc>
          <w:tcPr>
            <w:tcW w:w="3384" w:type="dxa"/>
            <w:vAlign w:val="center"/>
          </w:tcPr>
          <w:p w:rsidR="0004059C" w:rsidRPr="0004059C" w:rsidRDefault="0004059C" w:rsidP="0004059C">
            <w:pPr>
              <w:tabs>
                <w:tab w:val="left" w:pos="1414"/>
                <w:tab w:val="left" w:pos="7878"/>
                <w:tab w:val="left" w:pos="8080"/>
                <w:tab w:val="left" w:pos="8282"/>
              </w:tabs>
              <w:jc w:val="both"/>
              <w:rPr>
                <w:rFonts w:ascii="Cambria" w:hAnsi="Cambria" w:cs="Arial"/>
                <w:b/>
                <w:noProof/>
                <w:sz w:val="18"/>
                <w:szCs w:val="18"/>
                <w:lang w:val="sr-Cyrl-CS"/>
              </w:rPr>
            </w:pPr>
            <w:r w:rsidRPr="0004059C">
              <w:rPr>
                <w:rFonts w:ascii="Cambria" w:hAnsi="Cambria" w:cs="Arial"/>
                <w:b/>
                <w:noProof/>
                <w:sz w:val="18"/>
                <w:szCs w:val="18"/>
                <w:lang w:val="sr-Cyrl-CS"/>
              </w:rPr>
              <w:t>Ваннаставне активности и изборни предмети</w:t>
            </w:r>
          </w:p>
        </w:tc>
        <w:tc>
          <w:tcPr>
            <w:tcW w:w="950" w:type="dxa"/>
            <w:vAlign w:val="center"/>
          </w:tcPr>
          <w:p w:rsidR="0004059C" w:rsidRPr="0004059C" w:rsidRDefault="0004059C" w:rsidP="0004059C">
            <w:pPr>
              <w:tabs>
                <w:tab w:val="left" w:pos="1414"/>
                <w:tab w:val="left" w:pos="7878"/>
                <w:tab w:val="left" w:pos="8080"/>
                <w:tab w:val="left" w:pos="8282"/>
              </w:tabs>
              <w:jc w:val="both"/>
              <w:rPr>
                <w:rFonts w:ascii="Cambria" w:hAnsi="Cambria" w:cs="Arial"/>
                <w:b/>
                <w:noProof/>
                <w:sz w:val="18"/>
                <w:szCs w:val="18"/>
                <w:lang w:val="sr-Cyrl-CS"/>
              </w:rPr>
            </w:pPr>
            <w:r w:rsidRPr="0004059C">
              <w:rPr>
                <w:rFonts w:ascii="Cambria" w:hAnsi="Cambria" w:cs="Arial"/>
                <w:b/>
                <w:noProof/>
                <w:sz w:val="18"/>
                <w:szCs w:val="18"/>
                <w:lang w:val="sr-Cyrl-CS"/>
              </w:rPr>
              <w:t>Разред</w:t>
            </w:r>
          </w:p>
        </w:tc>
        <w:tc>
          <w:tcPr>
            <w:tcW w:w="1200" w:type="dxa"/>
            <w:vAlign w:val="center"/>
          </w:tcPr>
          <w:p w:rsidR="0004059C" w:rsidRPr="0004059C" w:rsidRDefault="0004059C" w:rsidP="0004059C">
            <w:pPr>
              <w:tabs>
                <w:tab w:val="left" w:pos="1414"/>
                <w:tab w:val="left" w:pos="7878"/>
                <w:tab w:val="left" w:pos="8080"/>
                <w:tab w:val="left" w:pos="8282"/>
              </w:tabs>
              <w:jc w:val="both"/>
              <w:rPr>
                <w:rFonts w:ascii="Cambria" w:hAnsi="Cambria" w:cs="Arial"/>
                <w:b/>
                <w:noProof/>
                <w:sz w:val="18"/>
                <w:szCs w:val="18"/>
                <w:lang w:val="sr-Cyrl-CS"/>
              </w:rPr>
            </w:pPr>
            <w:r w:rsidRPr="0004059C">
              <w:rPr>
                <w:rFonts w:ascii="Cambria" w:hAnsi="Cambria" w:cs="Arial"/>
                <w:b/>
                <w:noProof/>
                <w:sz w:val="18"/>
                <w:szCs w:val="18"/>
                <w:lang w:val="sr-Cyrl-CS"/>
              </w:rPr>
              <w:t>Школа</w:t>
            </w:r>
          </w:p>
        </w:tc>
      </w:tr>
      <w:tr w:rsidR="0004059C" w:rsidRPr="0004059C" w:rsidTr="005B61F9">
        <w:trPr>
          <w:trHeight w:val="380"/>
          <w:tblCellSpacing w:w="20" w:type="dxa"/>
        </w:trPr>
        <w:tc>
          <w:tcPr>
            <w:tcW w:w="1138" w:type="dxa"/>
            <w:vAlign w:val="center"/>
          </w:tcPr>
          <w:p w:rsidR="0004059C" w:rsidRPr="0004059C" w:rsidRDefault="0004059C" w:rsidP="0004059C">
            <w:pPr>
              <w:shd w:val="clear" w:color="auto" w:fill="FFFFFF"/>
              <w:jc w:val="both"/>
              <w:rPr>
                <w:rFonts w:ascii="Cambria" w:hAnsi="Cambria" w:cs="Arial"/>
                <w:spacing w:val="2"/>
                <w:sz w:val="18"/>
                <w:szCs w:val="18"/>
              </w:rPr>
            </w:pPr>
            <w:r w:rsidRPr="0004059C">
              <w:rPr>
                <w:rFonts w:ascii="Cambria" w:hAnsi="Cambria" w:cs="Arial"/>
                <w:color w:val="000000"/>
                <w:spacing w:val="2"/>
                <w:sz w:val="18"/>
                <w:szCs w:val="18"/>
                <w:lang w:val="sr-Cyrl-CS"/>
              </w:rPr>
              <w:t>Октобар</w:t>
            </w:r>
          </w:p>
        </w:tc>
        <w:tc>
          <w:tcPr>
            <w:tcW w:w="2341" w:type="dxa"/>
            <w:vAlign w:val="center"/>
          </w:tcPr>
          <w:p w:rsidR="0004059C" w:rsidRPr="0004059C" w:rsidRDefault="0004059C" w:rsidP="0004059C">
            <w:pPr>
              <w:tabs>
                <w:tab w:val="left" w:pos="1414"/>
                <w:tab w:val="left" w:pos="7878"/>
                <w:tab w:val="left" w:pos="8080"/>
                <w:tab w:val="left" w:pos="8282"/>
              </w:tabs>
              <w:jc w:val="both"/>
              <w:rPr>
                <w:rFonts w:ascii="Cambria" w:hAnsi="Cambria" w:cs="Arial"/>
                <w:noProof/>
                <w:spacing w:val="2"/>
                <w:sz w:val="18"/>
                <w:szCs w:val="18"/>
                <w:lang w:val="sr-Cyrl-CS"/>
              </w:rPr>
            </w:pPr>
            <w:r w:rsidRPr="0004059C">
              <w:rPr>
                <w:rFonts w:ascii="Cambria" w:hAnsi="Cambria" w:cs="Arial"/>
                <w:noProof/>
                <w:spacing w:val="2"/>
                <w:sz w:val="18"/>
                <w:szCs w:val="18"/>
                <w:lang w:val="sr-Cyrl-CS"/>
              </w:rPr>
              <w:t>Математика</w:t>
            </w:r>
          </w:p>
          <w:p w:rsidR="0004059C" w:rsidRPr="0004059C" w:rsidRDefault="0004059C" w:rsidP="0004059C">
            <w:pPr>
              <w:tabs>
                <w:tab w:val="left" w:pos="1414"/>
                <w:tab w:val="left" w:pos="7878"/>
                <w:tab w:val="left" w:pos="8080"/>
                <w:tab w:val="left" w:pos="8282"/>
              </w:tabs>
              <w:jc w:val="both"/>
              <w:rPr>
                <w:rFonts w:ascii="Cambria" w:hAnsi="Cambria" w:cs="Arial"/>
                <w:noProof/>
                <w:spacing w:val="2"/>
                <w:sz w:val="18"/>
                <w:szCs w:val="18"/>
                <w:lang w:val="sr-Cyrl-CS"/>
              </w:rPr>
            </w:pPr>
            <w:r w:rsidRPr="0004059C">
              <w:rPr>
                <w:rFonts w:ascii="Cambria" w:hAnsi="Cambria" w:cs="Arial"/>
                <w:noProof/>
                <w:spacing w:val="2"/>
                <w:sz w:val="18"/>
                <w:szCs w:val="18"/>
                <w:lang w:val="sr-Cyrl-CS"/>
              </w:rPr>
              <w:t>Српски језик</w:t>
            </w:r>
          </w:p>
          <w:p w:rsidR="0004059C" w:rsidRPr="0004059C" w:rsidRDefault="0004059C" w:rsidP="0004059C">
            <w:pPr>
              <w:tabs>
                <w:tab w:val="left" w:pos="1414"/>
                <w:tab w:val="left" w:pos="7878"/>
                <w:tab w:val="left" w:pos="8080"/>
                <w:tab w:val="left" w:pos="8282"/>
              </w:tabs>
              <w:jc w:val="both"/>
              <w:rPr>
                <w:rFonts w:ascii="Cambria" w:hAnsi="Cambria" w:cs="Arial"/>
                <w:noProof/>
                <w:spacing w:val="2"/>
                <w:sz w:val="18"/>
                <w:szCs w:val="18"/>
                <w:lang w:val="sr-Cyrl-CS"/>
              </w:rPr>
            </w:pPr>
            <w:r w:rsidRPr="0004059C">
              <w:rPr>
                <w:rFonts w:ascii="Cambria" w:hAnsi="Cambria" w:cs="Arial"/>
                <w:noProof/>
                <w:spacing w:val="2"/>
                <w:sz w:val="18"/>
                <w:szCs w:val="18"/>
                <w:lang w:val="sr-Cyrl-CS"/>
              </w:rPr>
              <w:t>Физика</w:t>
            </w:r>
          </w:p>
          <w:p w:rsidR="0004059C" w:rsidRPr="0004059C" w:rsidRDefault="0004059C" w:rsidP="0004059C">
            <w:pPr>
              <w:tabs>
                <w:tab w:val="left" w:pos="1414"/>
                <w:tab w:val="left" w:pos="7878"/>
                <w:tab w:val="left" w:pos="8080"/>
                <w:tab w:val="left" w:pos="8282"/>
              </w:tabs>
              <w:jc w:val="both"/>
              <w:rPr>
                <w:rFonts w:ascii="Cambria" w:hAnsi="Cambria" w:cs="Arial"/>
                <w:noProof/>
                <w:spacing w:val="2"/>
                <w:sz w:val="18"/>
                <w:szCs w:val="18"/>
                <w:lang w:val="sr-Cyrl-CS"/>
              </w:rPr>
            </w:pPr>
            <w:r w:rsidRPr="0004059C">
              <w:rPr>
                <w:rFonts w:ascii="Cambria" w:hAnsi="Cambria" w:cs="Arial"/>
                <w:noProof/>
                <w:spacing w:val="2"/>
                <w:sz w:val="18"/>
                <w:szCs w:val="18"/>
                <w:lang w:val="sr-Cyrl-CS"/>
              </w:rPr>
              <w:t>Руски језик</w:t>
            </w:r>
          </w:p>
        </w:tc>
        <w:tc>
          <w:tcPr>
            <w:tcW w:w="3384" w:type="dxa"/>
            <w:vAlign w:val="center"/>
          </w:tcPr>
          <w:p w:rsidR="0004059C" w:rsidRPr="0004059C" w:rsidRDefault="0004059C" w:rsidP="0004059C">
            <w:pPr>
              <w:tabs>
                <w:tab w:val="left" w:pos="1414"/>
                <w:tab w:val="left" w:pos="7878"/>
                <w:tab w:val="left" w:pos="8080"/>
                <w:tab w:val="left" w:pos="8282"/>
              </w:tabs>
              <w:jc w:val="both"/>
              <w:rPr>
                <w:rFonts w:ascii="Cambria" w:hAnsi="Cambria" w:cs="Arial"/>
                <w:noProof/>
                <w:spacing w:val="2"/>
                <w:sz w:val="18"/>
                <w:szCs w:val="18"/>
                <w:lang w:val="sr-Cyrl-CS"/>
              </w:rPr>
            </w:pPr>
          </w:p>
          <w:p w:rsidR="0004059C" w:rsidRPr="0004059C" w:rsidRDefault="0004059C" w:rsidP="0004059C">
            <w:pPr>
              <w:tabs>
                <w:tab w:val="left" w:pos="1414"/>
                <w:tab w:val="left" w:pos="7878"/>
                <w:tab w:val="left" w:pos="8080"/>
                <w:tab w:val="left" w:pos="8282"/>
              </w:tabs>
              <w:jc w:val="both"/>
              <w:rPr>
                <w:rFonts w:ascii="Cambria" w:hAnsi="Cambria" w:cs="Arial"/>
                <w:noProof/>
                <w:spacing w:val="2"/>
                <w:sz w:val="18"/>
                <w:szCs w:val="18"/>
                <w:lang w:val="sr-Cyrl-CS"/>
              </w:rPr>
            </w:pPr>
          </w:p>
          <w:p w:rsidR="0004059C" w:rsidRPr="0004059C" w:rsidRDefault="0004059C" w:rsidP="0004059C">
            <w:pPr>
              <w:tabs>
                <w:tab w:val="left" w:pos="1414"/>
                <w:tab w:val="left" w:pos="7878"/>
                <w:tab w:val="left" w:pos="8080"/>
                <w:tab w:val="left" w:pos="8282"/>
              </w:tabs>
              <w:jc w:val="both"/>
              <w:rPr>
                <w:rFonts w:ascii="Cambria" w:hAnsi="Cambria" w:cs="Arial"/>
                <w:noProof/>
                <w:spacing w:val="2"/>
                <w:sz w:val="18"/>
                <w:szCs w:val="18"/>
                <w:lang w:val="sr-Cyrl-CS"/>
              </w:rPr>
            </w:pPr>
          </w:p>
        </w:tc>
        <w:tc>
          <w:tcPr>
            <w:tcW w:w="950" w:type="dxa"/>
            <w:vAlign w:val="center"/>
          </w:tcPr>
          <w:p w:rsidR="0004059C" w:rsidRPr="0004059C" w:rsidRDefault="0004059C" w:rsidP="0004059C">
            <w:pPr>
              <w:tabs>
                <w:tab w:val="left" w:pos="1414"/>
                <w:tab w:val="left" w:pos="7878"/>
                <w:tab w:val="left" w:pos="8080"/>
                <w:tab w:val="left" w:pos="8282"/>
              </w:tabs>
              <w:jc w:val="center"/>
              <w:rPr>
                <w:rFonts w:ascii="Cambria" w:hAnsi="Cambria" w:cs="Arial"/>
                <w:noProof/>
                <w:spacing w:val="2"/>
                <w:sz w:val="18"/>
                <w:szCs w:val="18"/>
                <w:lang w:val="sr-Cyrl-RS"/>
              </w:rPr>
            </w:pPr>
            <w:r w:rsidRPr="0004059C">
              <w:rPr>
                <w:rFonts w:ascii="Cambria" w:hAnsi="Cambria" w:cs="Arial"/>
                <w:noProof/>
                <w:spacing w:val="2"/>
                <w:sz w:val="18"/>
                <w:szCs w:val="18"/>
              </w:rPr>
              <w:t>VIII</w:t>
            </w:r>
          </w:p>
          <w:p w:rsidR="0004059C" w:rsidRPr="0004059C" w:rsidRDefault="0004059C" w:rsidP="0004059C">
            <w:pPr>
              <w:tabs>
                <w:tab w:val="left" w:pos="1414"/>
                <w:tab w:val="left" w:pos="7878"/>
                <w:tab w:val="left" w:pos="8080"/>
                <w:tab w:val="left" w:pos="8282"/>
              </w:tabs>
              <w:jc w:val="center"/>
              <w:rPr>
                <w:rFonts w:ascii="Cambria" w:hAnsi="Cambria" w:cs="Arial"/>
                <w:noProof/>
                <w:spacing w:val="2"/>
                <w:sz w:val="18"/>
                <w:szCs w:val="18"/>
                <w:lang w:val="sr-Cyrl-RS"/>
              </w:rPr>
            </w:pPr>
            <w:r w:rsidRPr="0004059C">
              <w:rPr>
                <w:rFonts w:ascii="Cambria" w:hAnsi="Cambria" w:cs="Arial"/>
                <w:noProof/>
                <w:spacing w:val="2"/>
                <w:sz w:val="18"/>
                <w:szCs w:val="18"/>
              </w:rPr>
              <w:t>VI</w:t>
            </w:r>
          </w:p>
          <w:p w:rsidR="0004059C" w:rsidRPr="0004059C" w:rsidRDefault="0004059C" w:rsidP="0004059C">
            <w:pPr>
              <w:tabs>
                <w:tab w:val="left" w:pos="1414"/>
                <w:tab w:val="left" w:pos="7878"/>
                <w:tab w:val="left" w:pos="8080"/>
                <w:tab w:val="left" w:pos="8282"/>
              </w:tabs>
              <w:jc w:val="center"/>
              <w:rPr>
                <w:rFonts w:ascii="Cambria" w:hAnsi="Cambria" w:cs="Arial"/>
                <w:noProof/>
                <w:spacing w:val="2"/>
                <w:sz w:val="18"/>
                <w:szCs w:val="18"/>
                <w:lang w:val="sr-Cyrl-RS"/>
              </w:rPr>
            </w:pPr>
            <w:r w:rsidRPr="0004059C">
              <w:rPr>
                <w:rFonts w:ascii="Cambria" w:hAnsi="Cambria" w:cs="Arial"/>
                <w:noProof/>
                <w:spacing w:val="2"/>
                <w:sz w:val="18"/>
                <w:szCs w:val="18"/>
              </w:rPr>
              <w:t xml:space="preserve">VII </w:t>
            </w:r>
          </w:p>
          <w:p w:rsidR="0004059C" w:rsidRPr="0004059C" w:rsidRDefault="0004059C" w:rsidP="0004059C">
            <w:pPr>
              <w:tabs>
                <w:tab w:val="left" w:pos="1414"/>
                <w:tab w:val="left" w:pos="7878"/>
                <w:tab w:val="left" w:pos="8080"/>
                <w:tab w:val="left" w:pos="8282"/>
              </w:tabs>
              <w:jc w:val="center"/>
              <w:rPr>
                <w:rFonts w:ascii="Cambria" w:hAnsi="Cambria" w:cs="Arial"/>
                <w:noProof/>
                <w:spacing w:val="2"/>
                <w:sz w:val="18"/>
                <w:szCs w:val="18"/>
                <w:lang w:val="sr-Cyrl-CS"/>
              </w:rPr>
            </w:pPr>
            <w:r w:rsidRPr="0004059C">
              <w:rPr>
                <w:rFonts w:ascii="Cambria" w:hAnsi="Cambria" w:cs="Arial"/>
                <w:noProof/>
                <w:spacing w:val="2"/>
                <w:sz w:val="18"/>
                <w:szCs w:val="18"/>
              </w:rPr>
              <w:t>VIII</w:t>
            </w:r>
          </w:p>
        </w:tc>
        <w:tc>
          <w:tcPr>
            <w:tcW w:w="1200" w:type="dxa"/>
            <w:vAlign w:val="center"/>
          </w:tcPr>
          <w:p w:rsidR="0004059C" w:rsidRPr="0004059C" w:rsidRDefault="0004059C" w:rsidP="0004059C">
            <w:pPr>
              <w:tabs>
                <w:tab w:val="left" w:pos="1414"/>
                <w:tab w:val="left" w:pos="7878"/>
                <w:tab w:val="left" w:pos="8080"/>
                <w:tab w:val="left" w:pos="8282"/>
              </w:tabs>
              <w:jc w:val="both"/>
              <w:rPr>
                <w:rFonts w:ascii="Cambria" w:hAnsi="Cambria" w:cs="Arial"/>
                <w:noProof/>
                <w:spacing w:val="2"/>
                <w:sz w:val="18"/>
                <w:szCs w:val="18"/>
                <w:lang w:val="sr-Cyrl-RS"/>
              </w:rPr>
            </w:pPr>
            <w:r w:rsidRPr="0004059C">
              <w:rPr>
                <w:rFonts w:ascii="Cambria" w:hAnsi="Cambria" w:cs="Arial"/>
                <w:noProof/>
                <w:spacing w:val="2"/>
                <w:sz w:val="18"/>
                <w:szCs w:val="18"/>
                <w:lang w:val="sr-Cyrl-RS"/>
              </w:rPr>
              <w:t>Крушчица</w:t>
            </w:r>
          </w:p>
          <w:p w:rsidR="0004059C" w:rsidRPr="0004059C" w:rsidRDefault="0004059C" w:rsidP="0004059C">
            <w:pPr>
              <w:tabs>
                <w:tab w:val="left" w:pos="1414"/>
                <w:tab w:val="left" w:pos="7878"/>
                <w:tab w:val="left" w:pos="8080"/>
                <w:tab w:val="left" w:pos="8282"/>
              </w:tabs>
              <w:jc w:val="both"/>
              <w:rPr>
                <w:rFonts w:ascii="Cambria" w:hAnsi="Cambria" w:cs="Arial"/>
                <w:noProof/>
                <w:spacing w:val="2"/>
                <w:sz w:val="18"/>
                <w:szCs w:val="18"/>
                <w:lang w:val="sr-Cyrl-CS"/>
              </w:rPr>
            </w:pPr>
            <w:r w:rsidRPr="0004059C">
              <w:rPr>
                <w:rFonts w:ascii="Cambria" w:hAnsi="Cambria" w:cs="Arial"/>
                <w:noProof/>
                <w:spacing w:val="2"/>
                <w:sz w:val="18"/>
                <w:szCs w:val="18"/>
                <w:lang w:val="sr-Cyrl-CS"/>
              </w:rPr>
              <w:t>Висока</w:t>
            </w:r>
          </w:p>
          <w:p w:rsidR="0004059C" w:rsidRPr="0004059C" w:rsidRDefault="0004059C" w:rsidP="0004059C">
            <w:pPr>
              <w:tabs>
                <w:tab w:val="left" w:pos="1414"/>
                <w:tab w:val="left" w:pos="7878"/>
                <w:tab w:val="left" w:pos="8080"/>
                <w:tab w:val="left" w:pos="8282"/>
              </w:tabs>
              <w:jc w:val="both"/>
              <w:rPr>
                <w:rFonts w:ascii="Cambria" w:hAnsi="Cambria" w:cs="Arial"/>
                <w:noProof/>
                <w:spacing w:val="2"/>
                <w:sz w:val="18"/>
                <w:szCs w:val="18"/>
                <w:lang w:val="sr-Cyrl-CS"/>
              </w:rPr>
            </w:pPr>
            <w:r w:rsidRPr="0004059C">
              <w:rPr>
                <w:rFonts w:ascii="Cambria" w:hAnsi="Cambria" w:cs="Arial"/>
                <w:noProof/>
                <w:spacing w:val="2"/>
                <w:sz w:val="18"/>
                <w:szCs w:val="18"/>
                <w:lang w:val="sr-Cyrl-CS"/>
              </w:rPr>
              <w:t>Висока</w:t>
            </w:r>
          </w:p>
          <w:p w:rsidR="0004059C" w:rsidRPr="0004059C" w:rsidRDefault="0004059C" w:rsidP="0004059C">
            <w:pPr>
              <w:tabs>
                <w:tab w:val="left" w:pos="1414"/>
                <w:tab w:val="left" w:pos="7878"/>
                <w:tab w:val="left" w:pos="8080"/>
                <w:tab w:val="left" w:pos="8282"/>
              </w:tabs>
              <w:jc w:val="both"/>
              <w:rPr>
                <w:rFonts w:ascii="Cambria" w:hAnsi="Cambria" w:cs="Arial"/>
                <w:noProof/>
                <w:spacing w:val="2"/>
                <w:sz w:val="18"/>
                <w:szCs w:val="18"/>
                <w:lang w:val="sr-Cyrl-CS"/>
              </w:rPr>
            </w:pPr>
            <w:r w:rsidRPr="0004059C">
              <w:rPr>
                <w:rFonts w:ascii="Cambria" w:hAnsi="Cambria" w:cs="Arial"/>
                <w:noProof/>
                <w:spacing w:val="2"/>
                <w:sz w:val="18"/>
                <w:szCs w:val="18"/>
                <w:lang w:val="sr-Cyrl-CS"/>
              </w:rPr>
              <w:t>Крушчица</w:t>
            </w:r>
          </w:p>
        </w:tc>
      </w:tr>
      <w:tr w:rsidR="0004059C" w:rsidRPr="0004059C" w:rsidTr="005B61F9">
        <w:trPr>
          <w:tblCellSpacing w:w="20" w:type="dxa"/>
        </w:trPr>
        <w:tc>
          <w:tcPr>
            <w:tcW w:w="1138" w:type="dxa"/>
            <w:vAlign w:val="center"/>
          </w:tcPr>
          <w:p w:rsidR="0004059C" w:rsidRPr="0004059C" w:rsidRDefault="0004059C" w:rsidP="0004059C">
            <w:pPr>
              <w:shd w:val="clear" w:color="auto" w:fill="FFFFFF"/>
              <w:jc w:val="both"/>
              <w:rPr>
                <w:rFonts w:ascii="Cambria" w:hAnsi="Cambria" w:cs="Arial"/>
                <w:spacing w:val="2"/>
                <w:sz w:val="18"/>
                <w:szCs w:val="18"/>
              </w:rPr>
            </w:pPr>
            <w:r w:rsidRPr="0004059C">
              <w:rPr>
                <w:rFonts w:ascii="Cambria" w:hAnsi="Cambria" w:cs="Arial"/>
                <w:color w:val="000000"/>
                <w:spacing w:val="2"/>
                <w:sz w:val="18"/>
                <w:szCs w:val="18"/>
                <w:lang w:val="sr-Cyrl-CS"/>
              </w:rPr>
              <w:t>Новембар</w:t>
            </w:r>
          </w:p>
        </w:tc>
        <w:tc>
          <w:tcPr>
            <w:tcW w:w="2341" w:type="dxa"/>
            <w:vAlign w:val="center"/>
          </w:tcPr>
          <w:p w:rsidR="0004059C" w:rsidRPr="0004059C" w:rsidRDefault="0004059C" w:rsidP="0004059C">
            <w:pPr>
              <w:tabs>
                <w:tab w:val="left" w:pos="1414"/>
                <w:tab w:val="left" w:pos="7878"/>
                <w:tab w:val="left" w:pos="8080"/>
                <w:tab w:val="left" w:pos="8282"/>
              </w:tabs>
              <w:jc w:val="both"/>
              <w:rPr>
                <w:rFonts w:ascii="Cambria" w:hAnsi="Cambria" w:cs="Arial"/>
                <w:noProof/>
                <w:spacing w:val="2"/>
                <w:sz w:val="18"/>
                <w:szCs w:val="18"/>
              </w:rPr>
            </w:pPr>
            <w:r w:rsidRPr="0004059C">
              <w:rPr>
                <w:rFonts w:ascii="Cambria" w:hAnsi="Cambria" w:cs="Arial"/>
                <w:noProof/>
                <w:spacing w:val="2"/>
                <w:sz w:val="18"/>
                <w:szCs w:val="18"/>
                <w:lang w:val="sr-Cyrl-CS"/>
              </w:rPr>
              <w:t>Математика</w:t>
            </w:r>
          </w:p>
          <w:p w:rsidR="0004059C" w:rsidRPr="0004059C" w:rsidRDefault="0004059C" w:rsidP="0004059C">
            <w:pPr>
              <w:tabs>
                <w:tab w:val="left" w:pos="1414"/>
                <w:tab w:val="left" w:pos="7878"/>
                <w:tab w:val="left" w:pos="8080"/>
                <w:tab w:val="left" w:pos="8282"/>
              </w:tabs>
              <w:jc w:val="both"/>
              <w:rPr>
                <w:rFonts w:ascii="Cambria" w:hAnsi="Cambria" w:cs="Arial"/>
                <w:noProof/>
                <w:spacing w:val="2"/>
                <w:sz w:val="18"/>
                <w:szCs w:val="18"/>
                <w:lang w:val="sr-Cyrl-RS"/>
              </w:rPr>
            </w:pPr>
            <w:r w:rsidRPr="0004059C">
              <w:rPr>
                <w:rFonts w:ascii="Cambria" w:hAnsi="Cambria" w:cs="Arial"/>
                <w:noProof/>
                <w:spacing w:val="2"/>
                <w:sz w:val="18"/>
                <w:szCs w:val="18"/>
                <w:lang w:val="sr-Cyrl-RS"/>
              </w:rPr>
              <w:t>Свет око нас</w:t>
            </w:r>
          </w:p>
          <w:p w:rsidR="0004059C" w:rsidRPr="0004059C" w:rsidRDefault="0004059C" w:rsidP="0004059C">
            <w:pPr>
              <w:tabs>
                <w:tab w:val="left" w:pos="1414"/>
                <w:tab w:val="left" w:pos="7878"/>
                <w:tab w:val="left" w:pos="8080"/>
                <w:tab w:val="left" w:pos="8282"/>
              </w:tabs>
              <w:jc w:val="both"/>
              <w:rPr>
                <w:rFonts w:ascii="Cambria" w:hAnsi="Cambria" w:cs="Arial"/>
                <w:noProof/>
                <w:spacing w:val="2"/>
                <w:sz w:val="18"/>
                <w:szCs w:val="18"/>
                <w:lang w:val="sr-Cyrl-CS"/>
              </w:rPr>
            </w:pPr>
            <w:r w:rsidRPr="0004059C">
              <w:rPr>
                <w:rFonts w:ascii="Cambria" w:hAnsi="Cambria" w:cs="Arial"/>
                <w:noProof/>
                <w:spacing w:val="2"/>
                <w:sz w:val="18"/>
                <w:szCs w:val="18"/>
                <w:lang w:val="sr-Cyrl-CS"/>
              </w:rPr>
              <w:t>Српски језик</w:t>
            </w:r>
          </w:p>
        </w:tc>
        <w:tc>
          <w:tcPr>
            <w:tcW w:w="3384" w:type="dxa"/>
            <w:vAlign w:val="center"/>
          </w:tcPr>
          <w:p w:rsidR="0004059C" w:rsidRPr="0004059C" w:rsidRDefault="0004059C" w:rsidP="0004059C">
            <w:pPr>
              <w:tabs>
                <w:tab w:val="left" w:pos="1414"/>
                <w:tab w:val="left" w:pos="7878"/>
                <w:tab w:val="left" w:pos="8080"/>
                <w:tab w:val="left" w:pos="8282"/>
              </w:tabs>
              <w:jc w:val="both"/>
              <w:rPr>
                <w:rFonts w:ascii="Cambria" w:hAnsi="Cambria" w:cs="Arial"/>
                <w:noProof/>
                <w:spacing w:val="2"/>
                <w:sz w:val="18"/>
                <w:szCs w:val="18"/>
                <w:lang w:val="sr-Cyrl-CS"/>
              </w:rPr>
            </w:pPr>
          </w:p>
        </w:tc>
        <w:tc>
          <w:tcPr>
            <w:tcW w:w="950" w:type="dxa"/>
            <w:vAlign w:val="center"/>
          </w:tcPr>
          <w:p w:rsidR="0004059C" w:rsidRPr="0004059C" w:rsidRDefault="0004059C" w:rsidP="0004059C">
            <w:pPr>
              <w:tabs>
                <w:tab w:val="left" w:pos="1414"/>
                <w:tab w:val="left" w:pos="7878"/>
                <w:tab w:val="left" w:pos="8080"/>
                <w:tab w:val="left" w:pos="8282"/>
              </w:tabs>
              <w:jc w:val="center"/>
              <w:rPr>
                <w:rFonts w:ascii="Cambria" w:hAnsi="Cambria" w:cs="Arial"/>
                <w:noProof/>
                <w:spacing w:val="2"/>
                <w:sz w:val="18"/>
                <w:szCs w:val="18"/>
              </w:rPr>
            </w:pPr>
            <w:r w:rsidRPr="0004059C">
              <w:rPr>
                <w:rFonts w:ascii="Cambria" w:hAnsi="Cambria" w:cs="Arial"/>
                <w:noProof/>
                <w:spacing w:val="2"/>
                <w:sz w:val="18"/>
                <w:szCs w:val="18"/>
              </w:rPr>
              <w:t>I</w:t>
            </w:r>
            <w:r w:rsidRPr="0004059C">
              <w:rPr>
                <w:rFonts w:ascii="Cambria" w:hAnsi="Cambria" w:cs="Arial"/>
                <w:noProof/>
                <w:spacing w:val="2"/>
                <w:sz w:val="18"/>
                <w:szCs w:val="18"/>
                <w:lang w:val="sr-Cyrl-RS"/>
              </w:rPr>
              <w:t xml:space="preserve"> </w:t>
            </w:r>
            <w:r w:rsidRPr="0004059C">
              <w:rPr>
                <w:rFonts w:ascii="Cambria" w:hAnsi="Cambria" w:cs="Arial"/>
                <w:noProof/>
                <w:spacing w:val="2"/>
                <w:sz w:val="18"/>
                <w:szCs w:val="18"/>
                <w:lang w:val="sr-Cyrl-CS"/>
              </w:rPr>
              <w:t xml:space="preserve">- </w:t>
            </w:r>
            <w:r w:rsidRPr="0004059C">
              <w:rPr>
                <w:rFonts w:ascii="Cambria" w:hAnsi="Cambria" w:cs="Arial"/>
                <w:noProof/>
                <w:spacing w:val="2"/>
                <w:sz w:val="18"/>
                <w:szCs w:val="18"/>
              </w:rPr>
              <w:t>IV</w:t>
            </w:r>
          </w:p>
          <w:p w:rsidR="0004059C" w:rsidRPr="0004059C" w:rsidRDefault="0004059C" w:rsidP="0004059C">
            <w:pPr>
              <w:tabs>
                <w:tab w:val="left" w:pos="1414"/>
                <w:tab w:val="left" w:pos="7878"/>
                <w:tab w:val="left" w:pos="8080"/>
                <w:tab w:val="left" w:pos="8282"/>
              </w:tabs>
              <w:jc w:val="center"/>
              <w:rPr>
                <w:rFonts w:ascii="Cambria" w:hAnsi="Cambria" w:cs="Arial"/>
                <w:noProof/>
                <w:spacing w:val="2"/>
                <w:sz w:val="18"/>
                <w:szCs w:val="18"/>
                <w:lang w:val="sr-Cyrl-RS"/>
              </w:rPr>
            </w:pPr>
            <w:r w:rsidRPr="0004059C">
              <w:rPr>
                <w:rFonts w:ascii="Cambria" w:hAnsi="Cambria" w:cs="Arial"/>
                <w:noProof/>
                <w:spacing w:val="2"/>
                <w:sz w:val="18"/>
                <w:szCs w:val="18"/>
              </w:rPr>
              <w:t xml:space="preserve">I </w:t>
            </w:r>
            <w:r w:rsidRPr="0004059C">
              <w:rPr>
                <w:rFonts w:ascii="Cambria" w:hAnsi="Cambria" w:cs="Arial"/>
                <w:noProof/>
                <w:spacing w:val="2"/>
                <w:sz w:val="18"/>
                <w:szCs w:val="18"/>
                <w:lang w:val="sr-Cyrl-RS"/>
              </w:rPr>
              <w:t>-</w:t>
            </w:r>
            <w:r w:rsidRPr="0004059C">
              <w:rPr>
                <w:rFonts w:ascii="Cambria" w:hAnsi="Cambria" w:cs="Arial"/>
                <w:noProof/>
                <w:spacing w:val="2"/>
                <w:sz w:val="18"/>
                <w:szCs w:val="18"/>
              </w:rPr>
              <w:t xml:space="preserve"> IV</w:t>
            </w:r>
          </w:p>
          <w:p w:rsidR="0004059C" w:rsidRPr="0004059C" w:rsidRDefault="0004059C" w:rsidP="0004059C">
            <w:pPr>
              <w:tabs>
                <w:tab w:val="left" w:pos="1414"/>
                <w:tab w:val="left" w:pos="7878"/>
                <w:tab w:val="left" w:pos="8080"/>
                <w:tab w:val="left" w:pos="8282"/>
              </w:tabs>
              <w:jc w:val="center"/>
              <w:rPr>
                <w:rFonts w:ascii="Cambria" w:hAnsi="Cambria" w:cs="Arial"/>
                <w:noProof/>
                <w:spacing w:val="2"/>
                <w:sz w:val="18"/>
                <w:szCs w:val="18"/>
                <w:lang w:val="sr-Cyrl-RS"/>
              </w:rPr>
            </w:pPr>
            <w:r w:rsidRPr="0004059C">
              <w:rPr>
                <w:rFonts w:ascii="Cambria" w:hAnsi="Cambria" w:cs="Arial"/>
                <w:noProof/>
                <w:spacing w:val="2"/>
                <w:sz w:val="18"/>
                <w:szCs w:val="18"/>
              </w:rPr>
              <w:t>I - IV</w:t>
            </w:r>
          </w:p>
        </w:tc>
        <w:tc>
          <w:tcPr>
            <w:tcW w:w="1200" w:type="dxa"/>
            <w:vAlign w:val="center"/>
          </w:tcPr>
          <w:p w:rsidR="0004059C" w:rsidRPr="0004059C" w:rsidRDefault="0004059C" w:rsidP="0004059C">
            <w:pPr>
              <w:tabs>
                <w:tab w:val="left" w:pos="1414"/>
                <w:tab w:val="left" w:pos="7878"/>
                <w:tab w:val="left" w:pos="8080"/>
                <w:tab w:val="left" w:pos="8282"/>
              </w:tabs>
              <w:jc w:val="both"/>
              <w:rPr>
                <w:rFonts w:ascii="Cambria" w:hAnsi="Cambria" w:cs="Arial"/>
                <w:noProof/>
                <w:spacing w:val="2"/>
                <w:sz w:val="18"/>
                <w:szCs w:val="18"/>
              </w:rPr>
            </w:pPr>
            <w:r w:rsidRPr="0004059C">
              <w:rPr>
                <w:rFonts w:ascii="Cambria" w:hAnsi="Cambria" w:cs="Arial"/>
                <w:noProof/>
                <w:spacing w:val="2"/>
                <w:sz w:val="18"/>
                <w:szCs w:val="18"/>
                <w:lang w:val="sr-Cyrl-CS"/>
              </w:rPr>
              <w:t>Гривска</w:t>
            </w:r>
          </w:p>
          <w:p w:rsidR="0004059C" w:rsidRPr="0004059C" w:rsidRDefault="0004059C" w:rsidP="0004059C">
            <w:pPr>
              <w:tabs>
                <w:tab w:val="left" w:pos="1414"/>
                <w:tab w:val="left" w:pos="7878"/>
                <w:tab w:val="left" w:pos="8080"/>
                <w:tab w:val="left" w:pos="8282"/>
              </w:tabs>
              <w:jc w:val="both"/>
              <w:rPr>
                <w:rFonts w:ascii="Cambria" w:hAnsi="Cambria" w:cs="Arial"/>
                <w:noProof/>
                <w:spacing w:val="2"/>
                <w:sz w:val="18"/>
                <w:szCs w:val="18"/>
                <w:lang w:val="sr-Cyrl-CS"/>
              </w:rPr>
            </w:pPr>
            <w:r w:rsidRPr="0004059C">
              <w:rPr>
                <w:rFonts w:ascii="Cambria" w:hAnsi="Cambria" w:cs="Arial"/>
                <w:noProof/>
                <w:spacing w:val="2"/>
                <w:sz w:val="18"/>
                <w:szCs w:val="18"/>
                <w:lang w:val="sr-Cyrl-CS"/>
              </w:rPr>
              <w:t>Висока</w:t>
            </w:r>
          </w:p>
          <w:p w:rsidR="0004059C" w:rsidRPr="0004059C" w:rsidRDefault="0004059C" w:rsidP="0004059C">
            <w:pPr>
              <w:tabs>
                <w:tab w:val="left" w:pos="1414"/>
                <w:tab w:val="left" w:pos="7878"/>
                <w:tab w:val="left" w:pos="8080"/>
                <w:tab w:val="left" w:pos="8282"/>
              </w:tabs>
              <w:jc w:val="both"/>
              <w:rPr>
                <w:rFonts w:ascii="Cambria" w:hAnsi="Cambria" w:cs="Arial"/>
                <w:noProof/>
                <w:spacing w:val="2"/>
                <w:sz w:val="18"/>
                <w:szCs w:val="18"/>
                <w:lang w:val="sr-Cyrl-CS"/>
              </w:rPr>
            </w:pPr>
            <w:r w:rsidRPr="0004059C">
              <w:rPr>
                <w:rFonts w:ascii="Cambria" w:hAnsi="Cambria" w:cs="Arial"/>
                <w:noProof/>
                <w:spacing w:val="2"/>
                <w:sz w:val="18"/>
                <w:szCs w:val="18"/>
                <w:lang w:val="sr-Cyrl-CS"/>
              </w:rPr>
              <w:t>Радошево</w:t>
            </w:r>
          </w:p>
        </w:tc>
      </w:tr>
      <w:tr w:rsidR="0004059C" w:rsidRPr="0004059C" w:rsidTr="005B61F9">
        <w:trPr>
          <w:tblCellSpacing w:w="20" w:type="dxa"/>
        </w:trPr>
        <w:tc>
          <w:tcPr>
            <w:tcW w:w="1138" w:type="dxa"/>
            <w:vAlign w:val="center"/>
          </w:tcPr>
          <w:p w:rsidR="0004059C" w:rsidRPr="0004059C" w:rsidRDefault="0004059C" w:rsidP="0004059C">
            <w:pPr>
              <w:shd w:val="clear" w:color="auto" w:fill="FFFFFF"/>
              <w:jc w:val="both"/>
              <w:rPr>
                <w:rFonts w:ascii="Cambria" w:hAnsi="Cambria" w:cs="Arial"/>
                <w:spacing w:val="2"/>
                <w:sz w:val="18"/>
                <w:szCs w:val="18"/>
              </w:rPr>
            </w:pPr>
            <w:r w:rsidRPr="0004059C">
              <w:rPr>
                <w:rFonts w:ascii="Cambria" w:hAnsi="Cambria" w:cs="Arial"/>
                <w:color w:val="000000"/>
                <w:spacing w:val="2"/>
                <w:sz w:val="18"/>
                <w:szCs w:val="18"/>
                <w:lang w:val="sr-Cyrl-CS"/>
              </w:rPr>
              <w:t>Децембар</w:t>
            </w:r>
          </w:p>
        </w:tc>
        <w:tc>
          <w:tcPr>
            <w:tcW w:w="2341" w:type="dxa"/>
            <w:vAlign w:val="center"/>
          </w:tcPr>
          <w:p w:rsidR="0004059C" w:rsidRPr="0004059C" w:rsidRDefault="0004059C" w:rsidP="0004059C">
            <w:pPr>
              <w:tabs>
                <w:tab w:val="left" w:pos="1414"/>
                <w:tab w:val="left" w:pos="7878"/>
                <w:tab w:val="left" w:pos="8080"/>
                <w:tab w:val="left" w:pos="8282"/>
              </w:tabs>
              <w:jc w:val="both"/>
              <w:rPr>
                <w:rFonts w:ascii="Cambria" w:hAnsi="Cambria" w:cs="Arial"/>
                <w:noProof/>
                <w:spacing w:val="2"/>
                <w:sz w:val="18"/>
                <w:szCs w:val="18"/>
                <w:lang w:val="sr-Cyrl-RS"/>
              </w:rPr>
            </w:pPr>
            <w:r w:rsidRPr="0004059C">
              <w:rPr>
                <w:rFonts w:ascii="Cambria" w:hAnsi="Cambria" w:cs="Arial"/>
                <w:noProof/>
                <w:spacing w:val="2"/>
                <w:sz w:val="18"/>
                <w:szCs w:val="18"/>
                <w:lang w:val="sr-Cyrl-RS"/>
              </w:rPr>
              <w:t>Историја</w:t>
            </w:r>
          </w:p>
          <w:p w:rsidR="0004059C" w:rsidRPr="0004059C" w:rsidRDefault="0004059C" w:rsidP="0004059C">
            <w:pPr>
              <w:tabs>
                <w:tab w:val="left" w:pos="1414"/>
                <w:tab w:val="left" w:pos="7878"/>
                <w:tab w:val="left" w:pos="8080"/>
                <w:tab w:val="left" w:pos="8282"/>
              </w:tabs>
              <w:jc w:val="both"/>
              <w:rPr>
                <w:rFonts w:ascii="Cambria" w:hAnsi="Cambria" w:cs="Arial"/>
                <w:noProof/>
                <w:spacing w:val="2"/>
                <w:sz w:val="18"/>
                <w:szCs w:val="18"/>
                <w:lang w:val="sr-Cyrl-CS"/>
              </w:rPr>
            </w:pPr>
            <w:r w:rsidRPr="0004059C">
              <w:rPr>
                <w:rFonts w:ascii="Cambria" w:hAnsi="Cambria" w:cs="Arial"/>
                <w:noProof/>
                <w:spacing w:val="2"/>
                <w:sz w:val="18"/>
                <w:szCs w:val="18"/>
                <w:lang w:val="sr-Cyrl-CS"/>
              </w:rPr>
              <w:t>Енглески језик</w:t>
            </w:r>
          </w:p>
          <w:p w:rsidR="0004059C" w:rsidRPr="0004059C" w:rsidRDefault="0004059C" w:rsidP="0004059C">
            <w:pPr>
              <w:tabs>
                <w:tab w:val="left" w:pos="1414"/>
                <w:tab w:val="left" w:pos="7878"/>
                <w:tab w:val="left" w:pos="8080"/>
                <w:tab w:val="left" w:pos="8282"/>
              </w:tabs>
              <w:jc w:val="both"/>
              <w:rPr>
                <w:rFonts w:ascii="Cambria" w:hAnsi="Cambria" w:cs="Arial"/>
                <w:noProof/>
                <w:spacing w:val="2"/>
                <w:sz w:val="18"/>
                <w:szCs w:val="18"/>
                <w:lang w:val="sr-Cyrl-CS"/>
              </w:rPr>
            </w:pPr>
          </w:p>
          <w:p w:rsidR="0004059C" w:rsidRPr="0004059C" w:rsidRDefault="0004059C" w:rsidP="0004059C">
            <w:pPr>
              <w:tabs>
                <w:tab w:val="left" w:pos="1414"/>
                <w:tab w:val="left" w:pos="7878"/>
                <w:tab w:val="left" w:pos="8080"/>
                <w:tab w:val="left" w:pos="8282"/>
              </w:tabs>
              <w:jc w:val="both"/>
              <w:rPr>
                <w:rFonts w:ascii="Cambria" w:hAnsi="Cambria" w:cs="Arial"/>
                <w:noProof/>
                <w:spacing w:val="2"/>
                <w:sz w:val="18"/>
                <w:szCs w:val="18"/>
                <w:lang w:val="sr-Cyrl-CS"/>
              </w:rPr>
            </w:pPr>
            <w:r w:rsidRPr="0004059C">
              <w:rPr>
                <w:rFonts w:ascii="Cambria" w:hAnsi="Cambria" w:cs="Arial"/>
                <w:noProof/>
                <w:spacing w:val="2"/>
                <w:sz w:val="18"/>
                <w:szCs w:val="18"/>
                <w:lang w:val="sr-Cyrl-CS"/>
              </w:rPr>
              <w:t>Хемија</w:t>
            </w:r>
          </w:p>
        </w:tc>
        <w:tc>
          <w:tcPr>
            <w:tcW w:w="3384" w:type="dxa"/>
            <w:vAlign w:val="center"/>
          </w:tcPr>
          <w:p w:rsidR="0004059C" w:rsidRPr="0004059C" w:rsidRDefault="0004059C" w:rsidP="0004059C">
            <w:pPr>
              <w:tabs>
                <w:tab w:val="left" w:pos="1414"/>
                <w:tab w:val="left" w:pos="7878"/>
                <w:tab w:val="left" w:pos="8080"/>
                <w:tab w:val="left" w:pos="8282"/>
              </w:tabs>
              <w:jc w:val="both"/>
              <w:rPr>
                <w:rFonts w:ascii="Cambria" w:hAnsi="Cambria" w:cs="Arial"/>
                <w:noProof/>
                <w:spacing w:val="2"/>
                <w:sz w:val="18"/>
                <w:szCs w:val="18"/>
                <w:lang w:val="sr-Cyrl-CS"/>
              </w:rPr>
            </w:pPr>
            <w:r w:rsidRPr="0004059C">
              <w:rPr>
                <w:rFonts w:ascii="Cambria" w:hAnsi="Cambria" w:cs="Arial"/>
                <w:noProof/>
                <w:spacing w:val="2"/>
                <w:sz w:val="18"/>
                <w:szCs w:val="18"/>
                <w:lang w:val="sr-Cyrl-CS"/>
              </w:rPr>
              <w:t>Драмско-рецитаторска секција</w:t>
            </w:r>
          </w:p>
        </w:tc>
        <w:tc>
          <w:tcPr>
            <w:tcW w:w="950" w:type="dxa"/>
            <w:vAlign w:val="center"/>
          </w:tcPr>
          <w:p w:rsidR="0004059C" w:rsidRPr="0004059C" w:rsidRDefault="0004059C" w:rsidP="0004059C">
            <w:pPr>
              <w:tabs>
                <w:tab w:val="left" w:pos="1414"/>
                <w:tab w:val="left" w:pos="7878"/>
                <w:tab w:val="left" w:pos="8080"/>
                <w:tab w:val="left" w:pos="8282"/>
              </w:tabs>
              <w:jc w:val="center"/>
              <w:rPr>
                <w:rFonts w:ascii="Cambria" w:hAnsi="Cambria" w:cs="Arial"/>
                <w:noProof/>
                <w:spacing w:val="2"/>
                <w:sz w:val="18"/>
                <w:szCs w:val="18"/>
                <w:lang w:val="sr-Cyrl-CS"/>
              </w:rPr>
            </w:pPr>
            <w:r w:rsidRPr="0004059C">
              <w:rPr>
                <w:rFonts w:ascii="Cambria" w:hAnsi="Cambria" w:cs="Arial"/>
                <w:noProof/>
                <w:spacing w:val="2"/>
                <w:sz w:val="18"/>
                <w:szCs w:val="18"/>
              </w:rPr>
              <w:t>VI</w:t>
            </w:r>
          </w:p>
          <w:p w:rsidR="0004059C" w:rsidRPr="0004059C" w:rsidRDefault="0004059C" w:rsidP="0004059C">
            <w:pPr>
              <w:tabs>
                <w:tab w:val="left" w:pos="1414"/>
                <w:tab w:val="left" w:pos="7878"/>
                <w:tab w:val="left" w:pos="8080"/>
                <w:tab w:val="left" w:pos="8282"/>
              </w:tabs>
              <w:jc w:val="center"/>
              <w:rPr>
                <w:rFonts w:ascii="Cambria" w:hAnsi="Cambria" w:cs="Arial"/>
                <w:noProof/>
                <w:spacing w:val="2"/>
                <w:sz w:val="18"/>
                <w:szCs w:val="18"/>
                <w:lang w:val="sr-Cyrl-RS"/>
              </w:rPr>
            </w:pPr>
            <w:r w:rsidRPr="0004059C">
              <w:rPr>
                <w:rFonts w:ascii="Cambria" w:hAnsi="Cambria" w:cs="Arial"/>
                <w:noProof/>
                <w:spacing w:val="2"/>
                <w:sz w:val="18"/>
                <w:szCs w:val="18"/>
              </w:rPr>
              <w:t>VI</w:t>
            </w:r>
          </w:p>
          <w:p w:rsidR="0004059C" w:rsidRPr="0004059C" w:rsidRDefault="0004059C" w:rsidP="0004059C">
            <w:pPr>
              <w:tabs>
                <w:tab w:val="left" w:pos="1414"/>
                <w:tab w:val="left" w:pos="7878"/>
                <w:tab w:val="left" w:pos="8080"/>
                <w:tab w:val="left" w:pos="8282"/>
              </w:tabs>
              <w:jc w:val="center"/>
              <w:rPr>
                <w:rFonts w:ascii="Cambria" w:hAnsi="Cambria" w:cs="Arial"/>
                <w:noProof/>
                <w:spacing w:val="2"/>
                <w:sz w:val="18"/>
                <w:szCs w:val="18"/>
              </w:rPr>
            </w:pPr>
            <w:r w:rsidRPr="0004059C">
              <w:rPr>
                <w:rFonts w:ascii="Cambria" w:hAnsi="Cambria" w:cs="Arial"/>
                <w:noProof/>
                <w:spacing w:val="2"/>
                <w:sz w:val="18"/>
                <w:szCs w:val="18"/>
              </w:rPr>
              <w:t>V-VIII</w:t>
            </w:r>
          </w:p>
          <w:p w:rsidR="0004059C" w:rsidRPr="0004059C" w:rsidRDefault="0004059C" w:rsidP="0004059C">
            <w:pPr>
              <w:tabs>
                <w:tab w:val="left" w:pos="1414"/>
                <w:tab w:val="left" w:pos="7878"/>
                <w:tab w:val="left" w:pos="8080"/>
                <w:tab w:val="left" w:pos="8282"/>
              </w:tabs>
              <w:jc w:val="center"/>
              <w:rPr>
                <w:rFonts w:ascii="Cambria" w:hAnsi="Cambria" w:cs="Arial"/>
                <w:noProof/>
                <w:spacing w:val="2"/>
                <w:sz w:val="18"/>
                <w:szCs w:val="18"/>
                <w:lang w:val="sr-Cyrl-CS"/>
              </w:rPr>
            </w:pPr>
            <w:r w:rsidRPr="0004059C">
              <w:rPr>
                <w:rFonts w:ascii="Cambria" w:hAnsi="Cambria" w:cs="Arial"/>
                <w:noProof/>
                <w:spacing w:val="2"/>
                <w:sz w:val="18"/>
                <w:szCs w:val="18"/>
              </w:rPr>
              <w:t>VIII</w:t>
            </w:r>
          </w:p>
        </w:tc>
        <w:tc>
          <w:tcPr>
            <w:tcW w:w="1200" w:type="dxa"/>
            <w:vAlign w:val="center"/>
          </w:tcPr>
          <w:p w:rsidR="0004059C" w:rsidRPr="0004059C" w:rsidRDefault="0004059C" w:rsidP="0004059C">
            <w:pPr>
              <w:tabs>
                <w:tab w:val="left" w:pos="1414"/>
                <w:tab w:val="left" w:pos="7878"/>
                <w:tab w:val="left" w:pos="8080"/>
                <w:tab w:val="left" w:pos="8282"/>
              </w:tabs>
              <w:jc w:val="both"/>
              <w:rPr>
                <w:rFonts w:ascii="Cambria" w:hAnsi="Cambria" w:cs="Arial"/>
                <w:noProof/>
                <w:spacing w:val="2"/>
                <w:sz w:val="18"/>
                <w:szCs w:val="18"/>
              </w:rPr>
            </w:pPr>
            <w:r w:rsidRPr="0004059C">
              <w:rPr>
                <w:rFonts w:ascii="Cambria" w:hAnsi="Cambria" w:cs="Arial"/>
                <w:noProof/>
                <w:spacing w:val="2"/>
                <w:sz w:val="18"/>
                <w:szCs w:val="18"/>
                <w:lang w:val="sr-Cyrl-CS"/>
              </w:rPr>
              <w:t>Висока</w:t>
            </w:r>
          </w:p>
          <w:p w:rsidR="0004059C" w:rsidRPr="0004059C" w:rsidRDefault="0004059C" w:rsidP="0004059C">
            <w:pPr>
              <w:tabs>
                <w:tab w:val="left" w:pos="1414"/>
                <w:tab w:val="left" w:pos="7878"/>
                <w:tab w:val="left" w:pos="8080"/>
                <w:tab w:val="left" w:pos="8282"/>
              </w:tabs>
              <w:jc w:val="both"/>
              <w:rPr>
                <w:rFonts w:ascii="Cambria" w:hAnsi="Cambria" w:cs="Arial"/>
                <w:noProof/>
                <w:spacing w:val="2"/>
                <w:sz w:val="18"/>
                <w:szCs w:val="18"/>
                <w:lang w:val="sr-Cyrl-CS"/>
              </w:rPr>
            </w:pPr>
            <w:r w:rsidRPr="0004059C">
              <w:rPr>
                <w:rFonts w:ascii="Cambria" w:hAnsi="Cambria" w:cs="Arial"/>
                <w:noProof/>
                <w:spacing w:val="2"/>
                <w:sz w:val="18"/>
                <w:szCs w:val="18"/>
                <w:lang w:val="sr-Cyrl-CS"/>
              </w:rPr>
              <w:t>Висока</w:t>
            </w:r>
          </w:p>
          <w:p w:rsidR="0004059C" w:rsidRPr="0004059C" w:rsidRDefault="0004059C" w:rsidP="0004059C">
            <w:pPr>
              <w:tabs>
                <w:tab w:val="left" w:pos="1414"/>
                <w:tab w:val="left" w:pos="7878"/>
                <w:tab w:val="left" w:pos="8080"/>
                <w:tab w:val="left" w:pos="8282"/>
              </w:tabs>
              <w:jc w:val="both"/>
              <w:rPr>
                <w:rFonts w:ascii="Cambria" w:hAnsi="Cambria" w:cs="Arial"/>
                <w:noProof/>
                <w:spacing w:val="2"/>
                <w:sz w:val="18"/>
                <w:szCs w:val="18"/>
                <w:lang w:val="sr-Cyrl-CS"/>
              </w:rPr>
            </w:pPr>
            <w:r w:rsidRPr="0004059C">
              <w:rPr>
                <w:rFonts w:ascii="Cambria" w:hAnsi="Cambria" w:cs="Arial"/>
                <w:noProof/>
                <w:spacing w:val="2"/>
                <w:sz w:val="18"/>
                <w:szCs w:val="18"/>
                <w:lang w:val="sr-Cyrl-CS"/>
              </w:rPr>
              <w:t>Крушчица Крушчица</w:t>
            </w:r>
          </w:p>
        </w:tc>
      </w:tr>
      <w:tr w:rsidR="0004059C" w:rsidRPr="0004059C" w:rsidTr="005B61F9">
        <w:trPr>
          <w:tblCellSpacing w:w="20" w:type="dxa"/>
        </w:trPr>
        <w:tc>
          <w:tcPr>
            <w:tcW w:w="1138" w:type="dxa"/>
            <w:vAlign w:val="center"/>
          </w:tcPr>
          <w:p w:rsidR="0004059C" w:rsidRPr="0004059C" w:rsidRDefault="0004059C" w:rsidP="0004059C">
            <w:pPr>
              <w:shd w:val="clear" w:color="auto" w:fill="FFFFFF"/>
              <w:jc w:val="both"/>
              <w:rPr>
                <w:rFonts w:ascii="Cambria" w:hAnsi="Cambria" w:cs="Arial"/>
                <w:spacing w:val="2"/>
                <w:sz w:val="18"/>
                <w:szCs w:val="18"/>
              </w:rPr>
            </w:pPr>
            <w:r w:rsidRPr="0004059C">
              <w:rPr>
                <w:rFonts w:ascii="Cambria" w:hAnsi="Cambria" w:cs="Arial"/>
                <w:color w:val="000000"/>
                <w:spacing w:val="2"/>
                <w:sz w:val="18"/>
                <w:szCs w:val="18"/>
                <w:lang w:val="sr-Cyrl-CS"/>
              </w:rPr>
              <w:t>Јануар</w:t>
            </w:r>
          </w:p>
        </w:tc>
        <w:tc>
          <w:tcPr>
            <w:tcW w:w="2341" w:type="dxa"/>
            <w:vAlign w:val="center"/>
          </w:tcPr>
          <w:p w:rsidR="0004059C" w:rsidRPr="0004059C" w:rsidRDefault="0004059C" w:rsidP="0004059C">
            <w:pPr>
              <w:tabs>
                <w:tab w:val="left" w:pos="1414"/>
                <w:tab w:val="left" w:pos="7878"/>
                <w:tab w:val="left" w:pos="8080"/>
                <w:tab w:val="left" w:pos="8282"/>
              </w:tabs>
              <w:jc w:val="both"/>
              <w:rPr>
                <w:rFonts w:ascii="Cambria" w:hAnsi="Cambria" w:cs="Arial"/>
                <w:noProof/>
                <w:spacing w:val="2"/>
                <w:sz w:val="18"/>
                <w:szCs w:val="18"/>
                <w:lang w:val="sr-Cyrl-CS"/>
              </w:rPr>
            </w:pPr>
          </w:p>
          <w:p w:rsidR="0004059C" w:rsidRPr="0004059C" w:rsidRDefault="0004059C" w:rsidP="0004059C">
            <w:pPr>
              <w:tabs>
                <w:tab w:val="left" w:pos="1414"/>
                <w:tab w:val="left" w:pos="7878"/>
                <w:tab w:val="left" w:pos="8080"/>
                <w:tab w:val="left" w:pos="8282"/>
              </w:tabs>
              <w:jc w:val="both"/>
              <w:rPr>
                <w:rFonts w:ascii="Cambria" w:hAnsi="Cambria" w:cs="Arial"/>
                <w:noProof/>
                <w:spacing w:val="2"/>
                <w:sz w:val="18"/>
                <w:szCs w:val="18"/>
                <w:lang w:val="sr-Cyrl-CS"/>
              </w:rPr>
            </w:pPr>
          </w:p>
        </w:tc>
        <w:tc>
          <w:tcPr>
            <w:tcW w:w="3384" w:type="dxa"/>
            <w:vAlign w:val="center"/>
          </w:tcPr>
          <w:p w:rsidR="0004059C" w:rsidRPr="0004059C" w:rsidRDefault="0004059C" w:rsidP="0004059C">
            <w:pPr>
              <w:tabs>
                <w:tab w:val="left" w:pos="1414"/>
                <w:tab w:val="left" w:pos="7878"/>
                <w:tab w:val="left" w:pos="8080"/>
                <w:tab w:val="left" w:pos="8282"/>
              </w:tabs>
              <w:jc w:val="center"/>
              <w:rPr>
                <w:rFonts w:ascii="Cambria" w:hAnsi="Cambria" w:cs="Arial"/>
                <w:noProof/>
                <w:spacing w:val="2"/>
                <w:sz w:val="18"/>
                <w:szCs w:val="18"/>
                <w:lang w:val="sr-Cyrl-CS"/>
              </w:rPr>
            </w:pPr>
            <w:r w:rsidRPr="0004059C">
              <w:rPr>
                <w:rFonts w:ascii="Cambria" w:hAnsi="Cambria" w:cs="Arial"/>
                <w:noProof/>
                <w:spacing w:val="2"/>
                <w:sz w:val="18"/>
                <w:szCs w:val="18"/>
                <w:lang w:val="sr-Cyrl-CS"/>
              </w:rPr>
              <w:t>Хор</w:t>
            </w:r>
          </w:p>
        </w:tc>
        <w:tc>
          <w:tcPr>
            <w:tcW w:w="950" w:type="dxa"/>
            <w:vAlign w:val="center"/>
          </w:tcPr>
          <w:p w:rsidR="0004059C" w:rsidRPr="0004059C" w:rsidRDefault="0004059C" w:rsidP="0004059C">
            <w:pPr>
              <w:tabs>
                <w:tab w:val="left" w:pos="1414"/>
                <w:tab w:val="left" w:pos="7878"/>
                <w:tab w:val="left" w:pos="8080"/>
                <w:tab w:val="left" w:pos="8282"/>
              </w:tabs>
              <w:jc w:val="center"/>
              <w:rPr>
                <w:rFonts w:ascii="Cambria" w:hAnsi="Cambria" w:cs="Arial"/>
                <w:noProof/>
                <w:spacing w:val="2"/>
                <w:sz w:val="18"/>
                <w:szCs w:val="18"/>
              </w:rPr>
            </w:pPr>
            <w:r w:rsidRPr="0004059C">
              <w:rPr>
                <w:rFonts w:ascii="Cambria" w:hAnsi="Cambria" w:cs="Arial"/>
                <w:noProof/>
                <w:spacing w:val="2"/>
                <w:sz w:val="18"/>
                <w:szCs w:val="18"/>
              </w:rPr>
              <w:t>V-VIII</w:t>
            </w:r>
          </w:p>
        </w:tc>
        <w:tc>
          <w:tcPr>
            <w:tcW w:w="1200" w:type="dxa"/>
            <w:vAlign w:val="center"/>
          </w:tcPr>
          <w:p w:rsidR="0004059C" w:rsidRPr="0004059C" w:rsidRDefault="0004059C" w:rsidP="0004059C">
            <w:pPr>
              <w:tabs>
                <w:tab w:val="left" w:pos="1414"/>
                <w:tab w:val="left" w:pos="7878"/>
                <w:tab w:val="left" w:pos="8080"/>
                <w:tab w:val="left" w:pos="8282"/>
              </w:tabs>
              <w:jc w:val="both"/>
              <w:rPr>
                <w:rFonts w:ascii="Cambria" w:hAnsi="Cambria" w:cs="Arial"/>
                <w:noProof/>
                <w:spacing w:val="2"/>
                <w:sz w:val="18"/>
                <w:szCs w:val="18"/>
                <w:lang w:val="sr-Cyrl-CS"/>
              </w:rPr>
            </w:pPr>
            <w:r w:rsidRPr="0004059C">
              <w:rPr>
                <w:rFonts w:ascii="Cambria" w:hAnsi="Cambria" w:cs="Arial"/>
                <w:noProof/>
                <w:spacing w:val="2"/>
                <w:sz w:val="18"/>
                <w:szCs w:val="18"/>
                <w:lang w:val="sr-Cyrl-CS"/>
              </w:rPr>
              <w:t>Крушчица</w:t>
            </w:r>
          </w:p>
        </w:tc>
      </w:tr>
      <w:tr w:rsidR="0004059C" w:rsidRPr="0004059C" w:rsidTr="005B61F9">
        <w:trPr>
          <w:tblCellSpacing w:w="20" w:type="dxa"/>
        </w:trPr>
        <w:tc>
          <w:tcPr>
            <w:tcW w:w="1138" w:type="dxa"/>
            <w:vAlign w:val="center"/>
          </w:tcPr>
          <w:p w:rsidR="0004059C" w:rsidRPr="0004059C" w:rsidRDefault="0004059C" w:rsidP="0004059C">
            <w:pPr>
              <w:shd w:val="clear" w:color="auto" w:fill="FFFFFF"/>
              <w:jc w:val="both"/>
              <w:rPr>
                <w:rFonts w:ascii="Cambria" w:hAnsi="Cambria" w:cs="Arial"/>
                <w:spacing w:val="2"/>
                <w:sz w:val="18"/>
                <w:szCs w:val="18"/>
              </w:rPr>
            </w:pPr>
            <w:r w:rsidRPr="0004059C">
              <w:rPr>
                <w:rFonts w:ascii="Cambria" w:hAnsi="Cambria" w:cs="Arial"/>
                <w:color w:val="000000"/>
                <w:spacing w:val="2"/>
                <w:sz w:val="18"/>
                <w:szCs w:val="18"/>
                <w:lang w:val="sr-Cyrl-CS"/>
              </w:rPr>
              <w:t>Фебруар</w:t>
            </w:r>
          </w:p>
        </w:tc>
        <w:tc>
          <w:tcPr>
            <w:tcW w:w="2341" w:type="dxa"/>
            <w:vAlign w:val="center"/>
          </w:tcPr>
          <w:p w:rsidR="0004059C" w:rsidRPr="0004059C" w:rsidRDefault="0004059C" w:rsidP="0004059C">
            <w:pPr>
              <w:tabs>
                <w:tab w:val="left" w:pos="1414"/>
                <w:tab w:val="left" w:pos="7878"/>
                <w:tab w:val="left" w:pos="8080"/>
                <w:tab w:val="left" w:pos="8282"/>
              </w:tabs>
              <w:jc w:val="both"/>
              <w:rPr>
                <w:rFonts w:ascii="Cambria" w:hAnsi="Cambria" w:cs="Arial"/>
                <w:noProof/>
                <w:spacing w:val="2"/>
                <w:sz w:val="18"/>
                <w:szCs w:val="18"/>
                <w:lang w:val="sr-Cyrl-CS"/>
              </w:rPr>
            </w:pPr>
            <w:r w:rsidRPr="0004059C">
              <w:rPr>
                <w:rFonts w:ascii="Cambria" w:hAnsi="Cambria" w:cs="Arial"/>
                <w:noProof/>
                <w:spacing w:val="2"/>
                <w:sz w:val="18"/>
                <w:szCs w:val="18"/>
                <w:lang w:val="sr-Cyrl-CS"/>
              </w:rPr>
              <w:t>Биологија</w:t>
            </w:r>
          </w:p>
          <w:p w:rsidR="0004059C" w:rsidRPr="0004059C" w:rsidRDefault="0004059C" w:rsidP="0004059C">
            <w:pPr>
              <w:tabs>
                <w:tab w:val="left" w:pos="1414"/>
                <w:tab w:val="left" w:pos="7878"/>
                <w:tab w:val="left" w:pos="8080"/>
                <w:tab w:val="left" w:pos="8282"/>
              </w:tabs>
              <w:jc w:val="both"/>
              <w:rPr>
                <w:rFonts w:ascii="Cambria" w:hAnsi="Cambria" w:cs="Arial"/>
                <w:noProof/>
                <w:spacing w:val="2"/>
                <w:sz w:val="18"/>
                <w:szCs w:val="18"/>
                <w:lang w:val="sr-Cyrl-CS"/>
              </w:rPr>
            </w:pPr>
            <w:r w:rsidRPr="0004059C">
              <w:rPr>
                <w:rFonts w:ascii="Cambria" w:hAnsi="Cambria" w:cs="Arial"/>
                <w:noProof/>
                <w:spacing w:val="2"/>
                <w:sz w:val="18"/>
                <w:szCs w:val="18"/>
                <w:lang w:val="sr-Cyrl-CS"/>
              </w:rPr>
              <w:t>Српски језик</w:t>
            </w:r>
          </w:p>
          <w:p w:rsidR="0004059C" w:rsidRPr="0004059C" w:rsidRDefault="0004059C" w:rsidP="0004059C">
            <w:pPr>
              <w:tabs>
                <w:tab w:val="left" w:pos="1414"/>
                <w:tab w:val="left" w:pos="7878"/>
                <w:tab w:val="left" w:pos="8080"/>
                <w:tab w:val="left" w:pos="8282"/>
              </w:tabs>
              <w:jc w:val="both"/>
              <w:rPr>
                <w:rFonts w:ascii="Cambria" w:hAnsi="Cambria" w:cs="Arial"/>
                <w:noProof/>
                <w:spacing w:val="2"/>
                <w:sz w:val="18"/>
                <w:szCs w:val="18"/>
                <w:lang w:val="sr-Cyrl-CS"/>
              </w:rPr>
            </w:pPr>
            <w:r w:rsidRPr="0004059C">
              <w:rPr>
                <w:rFonts w:ascii="Cambria" w:hAnsi="Cambria" w:cs="Arial"/>
                <w:noProof/>
                <w:spacing w:val="2"/>
                <w:sz w:val="18"/>
                <w:szCs w:val="18"/>
                <w:lang w:val="sr-Cyrl-CS"/>
              </w:rPr>
              <w:t>Техника и технологија</w:t>
            </w:r>
          </w:p>
          <w:p w:rsidR="0004059C" w:rsidRPr="0004059C" w:rsidRDefault="0004059C" w:rsidP="0004059C">
            <w:pPr>
              <w:tabs>
                <w:tab w:val="left" w:pos="1414"/>
                <w:tab w:val="left" w:pos="7878"/>
                <w:tab w:val="left" w:pos="8080"/>
                <w:tab w:val="left" w:pos="8282"/>
              </w:tabs>
              <w:jc w:val="both"/>
              <w:rPr>
                <w:rFonts w:ascii="Cambria" w:hAnsi="Cambria" w:cs="Arial"/>
                <w:noProof/>
                <w:spacing w:val="2"/>
                <w:sz w:val="18"/>
                <w:szCs w:val="18"/>
                <w:lang w:val="sr-Cyrl-CS"/>
              </w:rPr>
            </w:pPr>
            <w:r w:rsidRPr="0004059C">
              <w:rPr>
                <w:rFonts w:ascii="Cambria" w:hAnsi="Cambria" w:cs="Arial"/>
                <w:noProof/>
                <w:spacing w:val="2"/>
                <w:sz w:val="18"/>
                <w:szCs w:val="18"/>
                <w:lang w:val="sr-Cyrl-CS"/>
              </w:rPr>
              <w:t>Ликовна култура</w:t>
            </w:r>
          </w:p>
        </w:tc>
        <w:tc>
          <w:tcPr>
            <w:tcW w:w="3384" w:type="dxa"/>
            <w:vAlign w:val="center"/>
          </w:tcPr>
          <w:p w:rsidR="0004059C" w:rsidRPr="0004059C" w:rsidRDefault="0004059C" w:rsidP="0004059C">
            <w:pPr>
              <w:tabs>
                <w:tab w:val="left" w:pos="1414"/>
                <w:tab w:val="left" w:pos="7878"/>
                <w:tab w:val="left" w:pos="8080"/>
                <w:tab w:val="left" w:pos="8282"/>
              </w:tabs>
              <w:jc w:val="both"/>
              <w:rPr>
                <w:rFonts w:ascii="Cambria" w:hAnsi="Cambria" w:cs="Arial"/>
                <w:noProof/>
                <w:spacing w:val="2"/>
                <w:sz w:val="18"/>
                <w:szCs w:val="18"/>
                <w:lang w:val="sr-Cyrl-CS"/>
              </w:rPr>
            </w:pPr>
          </w:p>
          <w:p w:rsidR="0004059C" w:rsidRPr="0004059C" w:rsidRDefault="0004059C" w:rsidP="0004059C">
            <w:pPr>
              <w:tabs>
                <w:tab w:val="left" w:pos="1414"/>
                <w:tab w:val="left" w:pos="7878"/>
                <w:tab w:val="left" w:pos="8080"/>
                <w:tab w:val="left" w:pos="8282"/>
              </w:tabs>
              <w:jc w:val="both"/>
              <w:rPr>
                <w:rFonts w:ascii="Cambria" w:hAnsi="Cambria" w:cs="Arial"/>
                <w:noProof/>
                <w:spacing w:val="2"/>
                <w:sz w:val="18"/>
                <w:szCs w:val="18"/>
                <w:lang w:val="sr-Cyrl-CS"/>
              </w:rPr>
            </w:pPr>
          </w:p>
          <w:p w:rsidR="0004059C" w:rsidRPr="0004059C" w:rsidRDefault="0004059C" w:rsidP="0004059C">
            <w:pPr>
              <w:tabs>
                <w:tab w:val="left" w:pos="1414"/>
                <w:tab w:val="left" w:pos="7878"/>
                <w:tab w:val="left" w:pos="8080"/>
                <w:tab w:val="left" w:pos="8282"/>
              </w:tabs>
              <w:jc w:val="both"/>
              <w:rPr>
                <w:rFonts w:ascii="Cambria" w:hAnsi="Cambria" w:cs="Arial"/>
                <w:noProof/>
                <w:spacing w:val="2"/>
                <w:sz w:val="18"/>
                <w:szCs w:val="18"/>
                <w:lang w:val="sr-Cyrl-CS"/>
              </w:rPr>
            </w:pPr>
          </w:p>
        </w:tc>
        <w:tc>
          <w:tcPr>
            <w:tcW w:w="950" w:type="dxa"/>
            <w:vAlign w:val="center"/>
          </w:tcPr>
          <w:p w:rsidR="0004059C" w:rsidRPr="0004059C" w:rsidRDefault="0004059C" w:rsidP="0004059C">
            <w:pPr>
              <w:tabs>
                <w:tab w:val="left" w:pos="1414"/>
                <w:tab w:val="left" w:pos="7878"/>
                <w:tab w:val="left" w:pos="8080"/>
                <w:tab w:val="left" w:pos="8282"/>
              </w:tabs>
              <w:jc w:val="center"/>
              <w:rPr>
                <w:rFonts w:ascii="Cambria" w:hAnsi="Cambria" w:cs="Arial"/>
                <w:noProof/>
                <w:spacing w:val="2"/>
                <w:sz w:val="18"/>
                <w:szCs w:val="18"/>
              </w:rPr>
            </w:pPr>
            <w:r w:rsidRPr="0004059C">
              <w:rPr>
                <w:rFonts w:ascii="Cambria" w:hAnsi="Cambria" w:cs="Arial"/>
                <w:noProof/>
                <w:spacing w:val="2"/>
                <w:sz w:val="18"/>
                <w:szCs w:val="18"/>
              </w:rPr>
              <w:t>VII</w:t>
            </w:r>
          </w:p>
          <w:p w:rsidR="0004059C" w:rsidRPr="0004059C" w:rsidRDefault="0004059C" w:rsidP="0004059C">
            <w:pPr>
              <w:tabs>
                <w:tab w:val="left" w:pos="1414"/>
                <w:tab w:val="left" w:pos="7878"/>
                <w:tab w:val="left" w:pos="8080"/>
                <w:tab w:val="left" w:pos="8282"/>
              </w:tabs>
              <w:jc w:val="center"/>
              <w:rPr>
                <w:rFonts w:ascii="Cambria" w:hAnsi="Cambria" w:cs="Arial"/>
                <w:noProof/>
                <w:spacing w:val="2"/>
                <w:sz w:val="18"/>
                <w:szCs w:val="18"/>
                <w:lang w:val="sr-Cyrl-RS"/>
              </w:rPr>
            </w:pPr>
            <w:r w:rsidRPr="0004059C">
              <w:rPr>
                <w:rFonts w:ascii="Cambria" w:hAnsi="Cambria" w:cs="Arial"/>
                <w:noProof/>
                <w:spacing w:val="2"/>
                <w:sz w:val="18"/>
                <w:szCs w:val="18"/>
              </w:rPr>
              <w:t xml:space="preserve">I </w:t>
            </w:r>
            <w:r w:rsidRPr="0004059C">
              <w:rPr>
                <w:rFonts w:ascii="Cambria" w:hAnsi="Cambria" w:cs="Arial"/>
                <w:noProof/>
                <w:spacing w:val="2"/>
                <w:sz w:val="18"/>
                <w:szCs w:val="18"/>
                <w:lang w:val="sr-Cyrl-RS"/>
              </w:rPr>
              <w:t>-</w:t>
            </w:r>
            <w:r w:rsidRPr="0004059C">
              <w:rPr>
                <w:rFonts w:ascii="Cambria" w:hAnsi="Cambria" w:cs="Arial"/>
                <w:noProof/>
                <w:spacing w:val="2"/>
                <w:sz w:val="18"/>
                <w:szCs w:val="18"/>
              </w:rPr>
              <w:t xml:space="preserve"> IV</w:t>
            </w:r>
          </w:p>
          <w:p w:rsidR="0004059C" w:rsidRPr="0004059C" w:rsidRDefault="0004059C" w:rsidP="0004059C">
            <w:pPr>
              <w:tabs>
                <w:tab w:val="left" w:pos="1414"/>
                <w:tab w:val="left" w:pos="7878"/>
                <w:tab w:val="left" w:pos="8080"/>
                <w:tab w:val="left" w:pos="8282"/>
              </w:tabs>
              <w:rPr>
                <w:rFonts w:ascii="Cambria" w:hAnsi="Cambria" w:cs="Arial"/>
                <w:noProof/>
                <w:spacing w:val="2"/>
                <w:sz w:val="18"/>
                <w:szCs w:val="18"/>
                <w:lang w:val="sr-Cyrl-RS"/>
              </w:rPr>
            </w:pPr>
            <w:r w:rsidRPr="0004059C">
              <w:rPr>
                <w:rFonts w:ascii="Cambria" w:hAnsi="Cambria" w:cs="Arial"/>
                <w:noProof/>
                <w:spacing w:val="2"/>
                <w:sz w:val="18"/>
                <w:szCs w:val="18"/>
                <w:lang w:val="sr-Cyrl-RS"/>
              </w:rPr>
              <w:t xml:space="preserve">       </w:t>
            </w:r>
            <w:r w:rsidRPr="0004059C">
              <w:rPr>
                <w:rFonts w:ascii="Cambria" w:hAnsi="Cambria" w:cs="Arial"/>
                <w:noProof/>
                <w:spacing w:val="2"/>
                <w:sz w:val="18"/>
                <w:szCs w:val="18"/>
              </w:rPr>
              <w:t>V</w:t>
            </w:r>
          </w:p>
          <w:p w:rsidR="0004059C" w:rsidRPr="0004059C" w:rsidRDefault="0004059C" w:rsidP="0004059C">
            <w:pPr>
              <w:tabs>
                <w:tab w:val="left" w:pos="1414"/>
                <w:tab w:val="left" w:pos="7878"/>
                <w:tab w:val="left" w:pos="8080"/>
                <w:tab w:val="left" w:pos="8282"/>
              </w:tabs>
              <w:jc w:val="center"/>
              <w:rPr>
                <w:rFonts w:ascii="Cambria" w:hAnsi="Cambria" w:cs="Arial"/>
                <w:noProof/>
                <w:spacing w:val="2"/>
                <w:sz w:val="18"/>
                <w:szCs w:val="18"/>
                <w:lang w:val="sr-Cyrl-RS"/>
              </w:rPr>
            </w:pPr>
            <w:r w:rsidRPr="0004059C">
              <w:rPr>
                <w:rFonts w:ascii="Cambria" w:hAnsi="Cambria" w:cs="Arial"/>
                <w:noProof/>
                <w:spacing w:val="2"/>
                <w:sz w:val="18"/>
                <w:szCs w:val="18"/>
              </w:rPr>
              <w:t>V</w:t>
            </w:r>
          </w:p>
        </w:tc>
        <w:tc>
          <w:tcPr>
            <w:tcW w:w="1200" w:type="dxa"/>
            <w:vAlign w:val="center"/>
          </w:tcPr>
          <w:p w:rsidR="0004059C" w:rsidRPr="0004059C" w:rsidRDefault="0004059C" w:rsidP="0004059C">
            <w:pPr>
              <w:tabs>
                <w:tab w:val="left" w:pos="1414"/>
                <w:tab w:val="left" w:pos="7878"/>
                <w:tab w:val="left" w:pos="8080"/>
                <w:tab w:val="left" w:pos="8282"/>
              </w:tabs>
              <w:jc w:val="both"/>
              <w:rPr>
                <w:rFonts w:ascii="Cambria" w:hAnsi="Cambria" w:cs="Arial"/>
                <w:noProof/>
                <w:spacing w:val="2"/>
                <w:sz w:val="18"/>
                <w:szCs w:val="18"/>
                <w:lang w:val="sr-Cyrl-CS"/>
              </w:rPr>
            </w:pPr>
            <w:r w:rsidRPr="0004059C">
              <w:rPr>
                <w:rFonts w:ascii="Cambria" w:hAnsi="Cambria" w:cs="Arial"/>
                <w:noProof/>
                <w:spacing w:val="2"/>
                <w:sz w:val="18"/>
                <w:szCs w:val="18"/>
                <w:lang w:val="sr-Cyrl-CS"/>
              </w:rPr>
              <w:t>Висока</w:t>
            </w:r>
          </w:p>
          <w:p w:rsidR="0004059C" w:rsidRPr="0004059C" w:rsidRDefault="0004059C" w:rsidP="0004059C">
            <w:pPr>
              <w:tabs>
                <w:tab w:val="left" w:pos="1414"/>
                <w:tab w:val="left" w:pos="7878"/>
                <w:tab w:val="left" w:pos="8080"/>
                <w:tab w:val="left" w:pos="8282"/>
              </w:tabs>
              <w:jc w:val="both"/>
              <w:rPr>
                <w:rFonts w:ascii="Cambria" w:hAnsi="Cambria" w:cs="Arial"/>
                <w:noProof/>
                <w:spacing w:val="2"/>
                <w:sz w:val="18"/>
                <w:szCs w:val="18"/>
                <w:lang w:val="sr-Cyrl-RS"/>
              </w:rPr>
            </w:pPr>
            <w:r w:rsidRPr="0004059C">
              <w:rPr>
                <w:rFonts w:ascii="Cambria" w:hAnsi="Cambria" w:cs="Arial"/>
                <w:noProof/>
                <w:spacing w:val="2"/>
                <w:sz w:val="18"/>
                <w:szCs w:val="18"/>
                <w:lang w:val="sr-Cyrl-CS"/>
              </w:rPr>
              <w:t>Крушчица</w:t>
            </w:r>
          </w:p>
          <w:p w:rsidR="0004059C" w:rsidRPr="0004059C" w:rsidRDefault="0004059C" w:rsidP="0004059C">
            <w:pPr>
              <w:tabs>
                <w:tab w:val="left" w:pos="1414"/>
                <w:tab w:val="left" w:pos="7878"/>
                <w:tab w:val="left" w:pos="8080"/>
                <w:tab w:val="left" w:pos="8282"/>
              </w:tabs>
              <w:jc w:val="both"/>
              <w:rPr>
                <w:rFonts w:ascii="Cambria" w:hAnsi="Cambria" w:cs="Arial"/>
                <w:noProof/>
                <w:spacing w:val="2"/>
                <w:sz w:val="18"/>
                <w:szCs w:val="18"/>
                <w:lang w:val="sr-Cyrl-CS"/>
              </w:rPr>
            </w:pPr>
            <w:r w:rsidRPr="0004059C">
              <w:rPr>
                <w:rFonts w:ascii="Cambria" w:hAnsi="Cambria" w:cs="Arial"/>
                <w:noProof/>
                <w:spacing w:val="2"/>
                <w:sz w:val="18"/>
                <w:szCs w:val="18"/>
                <w:lang w:val="sr-Cyrl-CS"/>
              </w:rPr>
              <w:t>Висока</w:t>
            </w:r>
          </w:p>
          <w:p w:rsidR="0004059C" w:rsidRPr="0004059C" w:rsidRDefault="0004059C" w:rsidP="0004059C">
            <w:pPr>
              <w:tabs>
                <w:tab w:val="left" w:pos="1414"/>
                <w:tab w:val="left" w:pos="7878"/>
                <w:tab w:val="left" w:pos="8080"/>
                <w:tab w:val="left" w:pos="8282"/>
              </w:tabs>
              <w:jc w:val="both"/>
              <w:rPr>
                <w:rFonts w:ascii="Cambria" w:hAnsi="Cambria" w:cs="Arial"/>
                <w:noProof/>
                <w:spacing w:val="2"/>
                <w:sz w:val="18"/>
                <w:szCs w:val="18"/>
                <w:lang w:val="sr-Cyrl-CS"/>
              </w:rPr>
            </w:pPr>
            <w:r w:rsidRPr="0004059C">
              <w:rPr>
                <w:rFonts w:ascii="Cambria" w:hAnsi="Cambria" w:cs="Arial"/>
                <w:noProof/>
                <w:spacing w:val="2"/>
                <w:sz w:val="18"/>
                <w:szCs w:val="18"/>
                <w:lang w:val="sr-Cyrl-CS"/>
              </w:rPr>
              <w:t>Висока</w:t>
            </w:r>
          </w:p>
        </w:tc>
      </w:tr>
      <w:tr w:rsidR="0004059C" w:rsidRPr="0004059C" w:rsidTr="005B61F9">
        <w:trPr>
          <w:trHeight w:val="775"/>
          <w:tblCellSpacing w:w="20" w:type="dxa"/>
        </w:trPr>
        <w:tc>
          <w:tcPr>
            <w:tcW w:w="1138" w:type="dxa"/>
            <w:vAlign w:val="center"/>
          </w:tcPr>
          <w:p w:rsidR="0004059C" w:rsidRPr="0004059C" w:rsidRDefault="0004059C" w:rsidP="0004059C">
            <w:pPr>
              <w:shd w:val="clear" w:color="auto" w:fill="FFFFFF"/>
              <w:jc w:val="both"/>
              <w:rPr>
                <w:rFonts w:ascii="Cambria" w:hAnsi="Cambria" w:cs="Arial"/>
                <w:spacing w:val="2"/>
                <w:sz w:val="18"/>
                <w:szCs w:val="18"/>
              </w:rPr>
            </w:pPr>
            <w:r w:rsidRPr="0004059C">
              <w:rPr>
                <w:rFonts w:ascii="Cambria" w:hAnsi="Cambria" w:cs="Arial"/>
                <w:color w:val="000000"/>
                <w:spacing w:val="2"/>
                <w:sz w:val="18"/>
                <w:szCs w:val="18"/>
                <w:lang w:val="sr-Cyrl-CS"/>
              </w:rPr>
              <w:t>Март</w:t>
            </w:r>
          </w:p>
        </w:tc>
        <w:tc>
          <w:tcPr>
            <w:tcW w:w="2341" w:type="dxa"/>
            <w:vAlign w:val="center"/>
          </w:tcPr>
          <w:p w:rsidR="0004059C" w:rsidRPr="0004059C" w:rsidRDefault="0004059C" w:rsidP="0004059C">
            <w:pPr>
              <w:tabs>
                <w:tab w:val="left" w:pos="1414"/>
                <w:tab w:val="left" w:pos="7878"/>
                <w:tab w:val="left" w:pos="8080"/>
                <w:tab w:val="left" w:pos="8282"/>
              </w:tabs>
              <w:jc w:val="both"/>
              <w:rPr>
                <w:rFonts w:ascii="Cambria" w:hAnsi="Cambria" w:cs="Arial"/>
                <w:noProof/>
                <w:spacing w:val="2"/>
                <w:sz w:val="18"/>
                <w:szCs w:val="18"/>
              </w:rPr>
            </w:pPr>
            <w:r w:rsidRPr="0004059C">
              <w:rPr>
                <w:rFonts w:ascii="Cambria" w:hAnsi="Cambria" w:cs="Arial"/>
                <w:noProof/>
                <w:spacing w:val="2"/>
                <w:sz w:val="18"/>
                <w:szCs w:val="18"/>
                <w:lang w:val="sr-Cyrl-CS"/>
              </w:rPr>
              <w:t>Географија</w:t>
            </w:r>
          </w:p>
          <w:p w:rsidR="0004059C" w:rsidRPr="0004059C" w:rsidRDefault="0004059C" w:rsidP="0004059C">
            <w:pPr>
              <w:tabs>
                <w:tab w:val="left" w:pos="1414"/>
                <w:tab w:val="left" w:pos="7878"/>
                <w:tab w:val="left" w:pos="8080"/>
                <w:tab w:val="left" w:pos="8282"/>
              </w:tabs>
              <w:jc w:val="both"/>
              <w:rPr>
                <w:rFonts w:ascii="Cambria" w:hAnsi="Cambria" w:cs="Arial"/>
                <w:noProof/>
                <w:spacing w:val="2"/>
                <w:sz w:val="18"/>
                <w:szCs w:val="18"/>
                <w:lang w:val="sr-Cyrl-RS"/>
              </w:rPr>
            </w:pPr>
            <w:r w:rsidRPr="0004059C">
              <w:rPr>
                <w:rFonts w:ascii="Cambria" w:hAnsi="Cambria" w:cs="Arial"/>
                <w:noProof/>
                <w:spacing w:val="2"/>
                <w:sz w:val="18"/>
                <w:szCs w:val="18"/>
                <w:lang w:val="sr-Cyrl-RS"/>
              </w:rPr>
              <w:t>Физичко васпитање</w:t>
            </w:r>
          </w:p>
          <w:p w:rsidR="0004059C" w:rsidRPr="0004059C" w:rsidRDefault="0004059C" w:rsidP="0004059C">
            <w:pPr>
              <w:tabs>
                <w:tab w:val="left" w:pos="1414"/>
                <w:tab w:val="left" w:pos="7878"/>
                <w:tab w:val="left" w:pos="8080"/>
                <w:tab w:val="left" w:pos="8282"/>
              </w:tabs>
              <w:jc w:val="both"/>
              <w:rPr>
                <w:rFonts w:ascii="Cambria" w:hAnsi="Cambria" w:cs="Arial"/>
                <w:noProof/>
                <w:spacing w:val="2"/>
                <w:sz w:val="18"/>
                <w:szCs w:val="18"/>
                <w:lang w:val="sr-Cyrl-CS"/>
              </w:rPr>
            </w:pPr>
            <w:r w:rsidRPr="0004059C">
              <w:rPr>
                <w:rFonts w:ascii="Cambria" w:hAnsi="Cambria" w:cs="Arial"/>
                <w:noProof/>
                <w:spacing w:val="2"/>
                <w:sz w:val="18"/>
                <w:szCs w:val="18"/>
                <w:lang w:val="sr-Cyrl-CS"/>
              </w:rPr>
              <w:t>Физика</w:t>
            </w:r>
          </w:p>
          <w:p w:rsidR="0004059C" w:rsidRPr="0004059C" w:rsidRDefault="0004059C" w:rsidP="0004059C">
            <w:pPr>
              <w:tabs>
                <w:tab w:val="left" w:pos="1414"/>
                <w:tab w:val="left" w:pos="7878"/>
                <w:tab w:val="left" w:pos="8080"/>
                <w:tab w:val="left" w:pos="8282"/>
              </w:tabs>
              <w:jc w:val="both"/>
              <w:rPr>
                <w:rFonts w:ascii="Cambria" w:hAnsi="Cambria" w:cs="Arial"/>
                <w:noProof/>
                <w:spacing w:val="2"/>
                <w:sz w:val="18"/>
                <w:szCs w:val="18"/>
                <w:lang w:val="sr-Cyrl-CS"/>
              </w:rPr>
            </w:pPr>
            <w:r w:rsidRPr="0004059C">
              <w:rPr>
                <w:rFonts w:ascii="Cambria" w:hAnsi="Cambria" w:cs="Arial"/>
                <w:noProof/>
                <w:spacing w:val="2"/>
                <w:sz w:val="18"/>
                <w:szCs w:val="18"/>
                <w:lang w:val="sr-Cyrl-CS"/>
              </w:rPr>
              <w:t>Информатика и рачунар.</w:t>
            </w:r>
          </w:p>
        </w:tc>
        <w:tc>
          <w:tcPr>
            <w:tcW w:w="3384" w:type="dxa"/>
            <w:vAlign w:val="center"/>
          </w:tcPr>
          <w:p w:rsidR="0004059C" w:rsidRPr="0004059C" w:rsidRDefault="0004059C" w:rsidP="0004059C">
            <w:pPr>
              <w:tabs>
                <w:tab w:val="left" w:pos="1414"/>
                <w:tab w:val="left" w:pos="7878"/>
                <w:tab w:val="left" w:pos="8080"/>
                <w:tab w:val="left" w:pos="8282"/>
              </w:tabs>
              <w:jc w:val="both"/>
              <w:rPr>
                <w:rFonts w:ascii="Cambria" w:hAnsi="Cambria" w:cs="Arial"/>
                <w:noProof/>
                <w:spacing w:val="2"/>
                <w:sz w:val="18"/>
                <w:szCs w:val="18"/>
                <w:lang w:val="sr-Cyrl-CS"/>
              </w:rPr>
            </w:pPr>
          </w:p>
          <w:p w:rsidR="0004059C" w:rsidRPr="0004059C" w:rsidRDefault="0004059C" w:rsidP="0004059C">
            <w:pPr>
              <w:tabs>
                <w:tab w:val="left" w:pos="1414"/>
                <w:tab w:val="left" w:pos="7878"/>
                <w:tab w:val="left" w:pos="8080"/>
                <w:tab w:val="left" w:pos="8282"/>
              </w:tabs>
              <w:jc w:val="both"/>
              <w:rPr>
                <w:rFonts w:ascii="Cambria" w:hAnsi="Cambria" w:cs="Arial"/>
                <w:noProof/>
                <w:spacing w:val="2"/>
                <w:sz w:val="18"/>
                <w:szCs w:val="18"/>
                <w:lang w:val="sr-Cyrl-CS"/>
              </w:rPr>
            </w:pPr>
          </w:p>
        </w:tc>
        <w:tc>
          <w:tcPr>
            <w:tcW w:w="950" w:type="dxa"/>
            <w:vAlign w:val="center"/>
          </w:tcPr>
          <w:p w:rsidR="0004059C" w:rsidRPr="0004059C" w:rsidRDefault="0004059C" w:rsidP="0004059C">
            <w:pPr>
              <w:tabs>
                <w:tab w:val="left" w:pos="1414"/>
                <w:tab w:val="left" w:pos="7878"/>
                <w:tab w:val="left" w:pos="8080"/>
                <w:tab w:val="left" w:pos="8282"/>
              </w:tabs>
              <w:jc w:val="center"/>
              <w:rPr>
                <w:rFonts w:ascii="Cambria" w:hAnsi="Cambria" w:cs="Arial"/>
                <w:noProof/>
                <w:spacing w:val="2"/>
                <w:sz w:val="18"/>
                <w:szCs w:val="18"/>
                <w:lang w:val="sr-Cyrl-CS"/>
              </w:rPr>
            </w:pPr>
            <w:r w:rsidRPr="0004059C">
              <w:rPr>
                <w:rFonts w:ascii="Cambria" w:hAnsi="Cambria" w:cs="Arial"/>
                <w:noProof/>
                <w:spacing w:val="2"/>
                <w:sz w:val="18"/>
                <w:szCs w:val="18"/>
              </w:rPr>
              <w:t>VII</w:t>
            </w:r>
          </w:p>
          <w:p w:rsidR="0004059C" w:rsidRPr="0004059C" w:rsidRDefault="0004059C" w:rsidP="0004059C">
            <w:pPr>
              <w:tabs>
                <w:tab w:val="left" w:pos="1414"/>
                <w:tab w:val="left" w:pos="7878"/>
                <w:tab w:val="left" w:pos="8080"/>
                <w:tab w:val="left" w:pos="8282"/>
              </w:tabs>
              <w:jc w:val="center"/>
              <w:rPr>
                <w:rFonts w:ascii="Cambria" w:hAnsi="Cambria" w:cs="Arial"/>
                <w:noProof/>
                <w:spacing w:val="2"/>
                <w:sz w:val="18"/>
                <w:szCs w:val="18"/>
                <w:lang w:val="sr-Cyrl-RS"/>
              </w:rPr>
            </w:pPr>
            <w:r w:rsidRPr="0004059C">
              <w:rPr>
                <w:rFonts w:ascii="Cambria" w:hAnsi="Cambria" w:cs="Arial"/>
                <w:noProof/>
                <w:spacing w:val="2"/>
                <w:sz w:val="18"/>
                <w:szCs w:val="18"/>
              </w:rPr>
              <w:t>VIII</w:t>
            </w:r>
          </w:p>
          <w:p w:rsidR="0004059C" w:rsidRPr="0004059C" w:rsidRDefault="0004059C" w:rsidP="0004059C">
            <w:pPr>
              <w:tabs>
                <w:tab w:val="left" w:pos="1414"/>
                <w:tab w:val="left" w:pos="7878"/>
                <w:tab w:val="left" w:pos="8080"/>
                <w:tab w:val="left" w:pos="8282"/>
              </w:tabs>
              <w:jc w:val="center"/>
              <w:rPr>
                <w:rFonts w:ascii="Cambria" w:hAnsi="Cambria" w:cs="Arial"/>
                <w:noProof/>
                <w:spacing w:val="2"/>
                <w:sz w:val="18"/>
                <w:szCs w:val="18"/>
                <w:lang w:val="sr-Cyrl-RS"/>
              </w:rPr>
            </w:pPr>
            <w:r w:rsidRPr="0004059C">
              <w:rPr>
                <w:rFonts w:ascii="Cambria" w:hAnsi="Cambria" w:cs="Arial"/>
                <w:noProof/>
                <w:spacing w:val="2"/>
                <w:sz w:val="18"/>
                <w:szCs w:val="18"/>
              </w:rPr>
              <w:t>VI</w:t>
            </w:r>
          </w:p>
          <w:p w:rsidR="0004059C" w:rsidRPr="0004059C" w:rsidRDefault="0004059C" w:rsidP="0004059C">
            <w:pPr>
              <w:tabs>
                <w:tab w:val="left" w:pos="1414"/>
                <w:tab w:val="left" w:pos="7878"/>
                <w:tab w:val="left" w:pos="8080"/>
                <w:tab w:val="left" w:pos="8282"/>
              </w:tabs>
              <w:jc w:val="center"/>
              <w:rPr>
                <w:rFonts w:ascii="Cambria" w:hAnsi="Cambria" w:cs="Arial"/>
                <w:noProof/>
                <w:spacing w:val="2"/>
                <w:sz w:val="18"/>
                <w:szCs w:val="18"/>
                <w:lang w:val="sr-Cyrl-CS"/>
              </w:rPr>
            </w:pPr>
            <w:r w:rsidRPr="0004059C">
              <w:rPr>
                <w:rFonts w:ascii="Cambria" w:hAnsi="Cambria" w:cs="Arial"/>
                <w:noProof/>
                <w:spacing w:val="2"/>
                <w:sz w:val="18"/>
                <w:szCs w:val="18"/>
              </w:rPr>
              <w:t>VII</w:t>
            </w:r>
          </w:p>
        </w:tc>
        <w:tc>
          <w:tcPr>
            <w:tcW w:w="1200" w:type="dxa"/>
            <w:vAlign w:val="center"/>
          </w:tcPr>
          <w:p w:rsidR="0004059C" w:rsidRPr="0004059C" w:rsidRDefault="0004059C" w:rsidP="0004059C">
            <w:pPr>
              <w:tabs>
                <w:tab w:val="left" w:pos="1414"/>
                <w:tab w:val="left" w:pos="7878"/>
                <w:tab w:val="left" w:pos="8080"/>
                <w:tab w:val="left" w:pos="8282"/>
              </w:tabs>
              <w:jc w:val="both"/>
              <w:rPr>
                <w:rFonts w:ascii="Cambria" w:hAnsi="Cambria" w:cs="Arial"/>
                <w:noProof/>
                <w:spacing w:val="2"/>
                <w:sz w:val="18"/>
                <w:szCs w:val="18"/>
                <w:lang w:val="sr-Cyrl-CS"/>
              </w:rPr>
            </w:pPr>
            <w:r w:rsidRPr="0004059C">
              <w:rPr>
                <w:rFonts w:ascii="Cambria" w:hAnsi="Cambria" w:cs="Arial"/>
                <w:noProof/>
                <w:spacing w:val="2"/>
                <w:sz w:val="18"/>
                <w:szCs w:val="18"/>
                <w:lang w:val="sr-Cyrl-CS"/>
              </w:rPr>
              <w:t>Крушчица</w:t>
            </w:r>
          </w:p>
          <w:p w:rsidR="0004059C" w:rsidRPr="0004059C" w:rsidRDefault="0004059C" w:rsidP="0004059C">
            <w:pPr>
              <w:tabs>
                <w:tab w:val="left" w:pos="1414"/>
                <w:tab w:val="left" w:pos="7878"/>
                <w:tab w:val="left" w:pos="8080"/>
                <w:tab w:val="left" w:pos="8282"/>
              </w:tabs>
              <w:jc w:val="both"/>
              <w:rPr>
                <w:rFonts w:ascii="Cambria" w:hAnsi="Cambria" w:cs="Arial"/>
                <w:noProof/>
                <w:spacing w:val="2"/>
                <w:sz w:val="18"/>
                <w:szCs w:val="18"/>
                <w:lang w:val="sr-Cyrl-CS"/>
              </w:rPr>
            </w:pPr>
            <w:r w:rsidRPr="0004059C">
              <w:rPr>
                <w:rFonts w:ascii="Cambria" w:hAnsi="Cambria" w:cs="Arial"/>
                <w:noProof/>
                <w:spacing w:val="2"/>
                <w:sz w:val="18"/>
                <w:szCs w:val="18"/>
                <w:lang w:val="sr-Cyrl-CS"/>
              </w:rPr>
              <w:t>Крушчица Крушчица</w:t>
            </w:r>
          </w:p>
          <w:p w:rsidR="0004059C" w:rsidRPr="0004059C" w:rsidRDefault="0004059C" w:rsidP="0004059C">
            <w:pPr>
              <w:tabs>
                <w:tab w:val="left" w:pos="1414"/>
                <w:tab w:val="left" w:pos="7878"/>
                <w:tab w:val="left" w:pos="8080"/>
                <w:tab w:val="left" w:pos="8282"/>
              </w:tabs>
              <w:jc w:val="both"/>
              <w:rPr>
                <w:rFonts w:ascii="Cambria" w:hAnsi="Cambria" w:cs="Arial"/>
                <w:noProof/>
                <w:spacing w:val="2"/>
                <w:sz w:val="18"/>
                <w:szCs w:val="18"/>
                <w:lang w:val="sr-Cyrl-CS"/>
              </w:rPr>
            </w:pPr>
            <w:r w:rsidRPr="0004059C">
              <w:rPr>
                <w:rFonts w:ascii="Cambria" w:hAnsi="Cambria" w:cs="Arial"/>
                <w:noProof/>
                <w:spacing w:val="2"/>
                <w:sz w:val="18"/>
                <w:szCs w:val="18"/>
                <w:lang w:val="sr-Cyrl-CS"/>
              </w:rPr>
              <w:t>Висока</w:t>
            </w:r>
          </w:p>
        </w:tc>
      </w:tr>
      <w:tr w:rsidR="0004059C" w:rsidRPr="0004059C" w:rsidTr="005B61F9">
        <w:trPr>
          <w:tblCellSpacing w:w="20" w:type="dxa"/>
        </w:trPr>
        <w:tc>
          <w:tcPr>
            <w:tcW w:w="1138" w:type="dxa"/>
            <w:vAlign w:val="center"/>
          </w:tcPr>
          <w:p w:rsidR="0004059C" w:rsidRPr="0004059C" w:rsidRDefault="0004059C" w:rsidP="0004059C">
            <w:pPr>
              <w:shd w:val="clear" w:color="auto" w:fill="FFFFFF"/>
              <w:jc w:val="both"/>
              <w:rPr>
                <w:rFonts w:ascii="Cambria" w:hAnsi="Cambria" w:cs="Arial"/>
                <w:spacing w:val="2"/>
                <w:sz w:val="18"/>
                <w:szCs w:val="18"/>
              </w:rPr>
            </w:pPr>
            <w:r w:rsidRPr="0004059C">
              <w:rPr>
                <w:rFonts w:ascii="Cambria" w:hAnsi="Cambria" w:cs="Arial"/>
                <w:color w:val="000000"/>
                <w:spacing w:val="2"/>
                <w:sz w:val="18"/>
                <w:szCs w:val="18"/>
                <w:lang w:val="sr-Cyrl-CS"/>
              </w:rPr>
              <w:t>Април</w:t>
            </w:r>
          </w:p>
        </w:tc>
        <w:tc>
          <w:tcPr>
            <w:tcW w:w="2341" w:type="dxa"/>
            <w:vAlign w:val="center"/>
          </w:tcPr>
          <w:p w:rsidR="0004059C" w:rsidRPr="0004059C" w:rsidRDefault="0004059C" w:rsidP="0004059C">
            <w:pPr>
              <w:tabs>
                <w:tab w:val="left" w:pos="1414"/>
                <w:tab w:val="left" w:pos="7878"/>
                <w:tab w:val="left" w:pos="8080"/>
                <w:tab w:val="left" w:pos="8282"/>
              </w:tabs>
              <w:jc w:val="both"/>
              <w:rPr>
                <w:rFonts w:ascii="Cambria" w:hAnsi="Cambria" w:cs="Arial"/>
                <w:noProof/>
                <w:spacing w:val="2"/>
                <w:sz w:val="18"/>
                <w:szCs w:val="18"/>
              </w:rPr>
            </w:pPr>
          </w:p>
          <w:p w:rsidR="0004059C" w:rsidRPr="0004059C" w:rsidRDefault="0004059C" w:rsidP="0004059C">
            <w:pPr>
              <w:tabs>
                <w:tab w:val="left" w:pos="1414"/>
                <w:tab w:val="left" w:pos="7878"/>
                <w:tab w:val="left" w:pos="8080"/>
                <w:tab w:val="left" w:pos="8282"/>
              </w:tabs>
              <w:jc w:val="both"/>
              <w:rPr>
                <w:rFonts w:ascii="Cambria" w:hAnsi="Cambria" w:cs="Arial"/>
                <w:noProof/>
                <w:spacing w:val="2"/>
                <w:sz w:val="18"/>
                <w:szCs w:val="18"/>
                <w:lang w:val="sr-Cyrl-CS"/>
              </w:rPr>
            </w:pPr>
            <w:r w:rsidRPr="0004059C">
              <w:rPr>
                <w:rFonts w:ascii="Cambria" w:hAnsi="Cambria" w:cs="Arial"/>
                <w:noProof/>
                <w:spacing w:val="2"/>
                <w:sz w:val="18"/>
                <w:szCs w:val="18"/>
                <w:lang w:val="sr-Cyrl-CS"/>
              </w:rPr>
              <w:t>Физичко васпитање</w:t>
            </w:r>
          </w:p>
          <w:p w:rsidR="0004059C" w:rsidRPr="0004059C" w:rsidRDefault="0004059C" w:rsidP="0004059C">
            <w:pPr>
              <w:tabs>
                <w:tab w:val="left" w:pos="1414"/>
                <w:tab w:val="left" w:pos="7878"/>
                <w:tab w:val="left" w:pos="8080"/>
                <w:tab w:val="left" w:pos="8282"/>
              </w:tabs>
              <w:jc w:val="both"/>
              <w:rPr>
                <w:rFonts w:ascii="Cambria" w:hAnsi="Cambria" w:cs="Arial"/>
                <w:noProof/>
                <w:spacing w:val="2"/>
                <w:sz w:val="18"/>
                <w:szCs w:val="18"/>
                <w:lang w:val="sr-Cyrl-CS"/>
              </w:rPr>
            </w:pPr>
            <w:r w:rsidRPr="0004059C">
              <w:rPr>
                <w:rFonts w:ascii="Cambria" w:hAnsi="Cambria" w:cs="Arial"/>
                <w:noProof/>
                <w:spacing w:val="2"/>
                <w:sz w:val="18"/>
                <w:szCs w:val="18"/>
                <w:lang w:val="sr-Cyrl-CS"/>
              </w:rPr>
              <w:t>Руски језик</w:t>
            </w:r>
          </w:p>
          <w:p w:rsidR="0004059C" w:rsidRPr="0004059C" w:rsidRDefault="0004059C" w:rsidP="0004059C">
            <w:pPr>
              <w:tabs>
                <w:tab w:val="left" w:pos="1414"/>
                <w:tab w:val="left" w:pos="7878"/>
                <w:tab w:val="left" w:pos="8080"/>
                <w:tab w:val="left" w:pos="8282"/>
              </w:tabs>
              <w:jc w:val="both"/>
              <w:rPr>
                <w:rFonts w:ascii="Cambria" w:hAnsi="Cambria" w:cs="Arial"/>
                <w:noProof/>
                <w:spacing w:val="2"/>
                <w:sz w:val="18"/>
                <w:szCs w:val="18"/>
                <w:lang w:val="sr-Cyrl-CS"/>
              </w:rPr>
            </w:pPr>
            <w:r w:rsidRPr="0004059C">
              <w:rPr>
                <w:rFonts w:ascii="Cambria" w:hAnsi="Cambria" w:cs="Arial"/>
                <w:noProof/>
                <w:spacing w:val="2"/>
                <w:sz w:val="18"/>
                <w:szCs w:val="18"/>
                <w:lang w:val="sr-Cyrl-CS"/>
              </w:rPr>
              <w:t>Српски језик</w:t>
            </w:r>
          </w:p>
        </w:tc>
        <w:tc>
          <w:tcPr>
            <w:tcW w:w="3384" w:type="dxa"/>
            <w:tcBorders>
              <w:bottom w:val="inset" w:sz="6" w:space="0" w:color="auto"/>
            </w:tcBorders>
            <w:vAlign w:val="center"/>
          </w:tcPr>
          <w:p w:rsidR="0004059C" w:rsidRPr="0004059C" w:rsidRDefault="0004059C" w:rsidP="0004059C">
            <w:pPr>
              <w:tabs>
                <w:tab w:val="left" w:pos="1414"/>
                <w:tab w:val="left" w:pos="7878"/>
                <w:tab w:val="left" w:pos="8080"/>
                <w:tab w:val="left" w:pos="8282"/>
              </w:tabs>
              <w:jc w:val="center"/>
              <w:rPr>
                <w:rFonts w:ascii="Cambria" w:hAnsi="Cambria" w:cs="Arial"/>
                <w:noProof/>
                <w:spacing w:val="2"/>
                <w:sz w:val="18"/>
                <w:szCs w:val="18"/>
                <w:lang w:val="sr-Cyrl-CS"/>
              </w:rPr>
            </w:pPr>
            <w:r w:rsidRPr="0004059C">
              <w:rPr>
                <w:rFonts w:ascii="Cambria" w:hAnsi="Cambria" w:cs="Arial"/>
                <w:noProof/>
                <w:spacing w:val="2"/>
                <w:sz w:val="18"/>
                <w:szCs w:val="18"/>
                <w:lang w:val="sr-Cyrl-CS"/>
              </w:rPr>
              <w:t>Верска настава</w:t>
            </w:r>
          </w:p>
          <w:p w:rsidR="0004059C" w:rsidRPr="0004059C" w:rsidRDefault="0004059C" w:rsidP="0004059C">
            <w:pPr>
              <w:tabs>
                <w:tab w:val="left" w:pos="1414"/>
                <w:tab w:val="left" w:pos="7878"/>
                <w:tab w:val="left" w:pos="8080"/>
                <w:tab w:val="left" w:pos="8282"/>
              </w:tabs>
              <w:jc w:val="both"/>
              <w:rPr>
                <w:rFonts w:ascii="Cambria" w:hAnsi="Cambria" w:cs="Arial"/>
                <w:noProof/>
                <w:spacing w:val="2"/>
                <w:sz w:val="18"/>
                <w:szCs w:val="18"/>
                <w:lang w:val="sr-Cyrl-CS"/>
              </w:rPr>
            </w:pPr>
          </w:p>
          <w:p w:rsidR="0004059C" w:rsidRPr="0004059C" w:rsidRDefault="0004059C" w:rsidP="0004059C">
            <w:pPr>
              <w:tabs>
                <w:tab w:val="left" w:pos="1414"/>
                <w:tab w:val="left" w:pos="7878"/>
                <w:tab w:val="left" w:pos="8080"/>
                <w:tab w:val="left" w:pos="8282"/>
              </w:tabs>
              <w:jc w:val="both"/>
              <w:rPr>
                <w:rFonts w:ascii="Cambria" w:hAnsi="Cambria" w:cs="Arial"/>
                <w:noProof/>
                <w:spacing w:val="2"/>
                <w:sz w:val="18"/>
                <w:szCs w:val="18"/>
                <w:lang w:val="sr-Cyrl-CS"/>
              </w:rPr>
            </w:pPr>
          </w:p>
        </w:tc>
        <w:tc>
          <w:tcPr>
            <w:tcW w:w="950" w:type="dxa"/>
            <w:vAlign w:val="center"/>
          </w:tcPr>
          <w:p w:rsidR="0004059C" w:rsidRPr="0004059C" w:rsidRDefault="0004059C" w:rsidP="0004059C">
            <w:pPr>
              <w:tabs>
                <w:tab w:val="left" w:pos="1414"/>
                <w:tab w:val="left" w:pos="7878"/>
                <w:tab w:val="left" w:pos="8080"/>
                <w:tab w:val="left" w:pos="8282"/>
              </w:tabs>
              <w:rPr>
                <w:rFonts w:ascii="Cambria" w:hAnsi="Cambria" w:cs="Arial"/>
                <w:noProof/>
                <w:spacing w:val="2"/>
                <w:sz w:val="18"/>
                <w:szCs w:val="18"/>
              </w:rPr>
            </w:pPr>
          </w:p>
          <w:p w:rsidR="0004059C" w:rsidRPr="0004059C" w:rsidRDefault="0004059C" w:rsidP="0004059C">
            <w:pPr>
              <w:tabs>
                <w:tab w:val="left" w:pos="1414"/>
                <w:tab w:val="left" w:pos="7878"/>
                <w:tab w:val="left" w:pos="8080"/>
                <w:tab w:val="left" w:pos="8282"/>
              </w:tabs>
              <w:jc w:val="center"/>
              <w:rPr>
                <w:rFonts w:ascii="Cambria" w:hAnsi="Cambria" w:cs="Arial"/>
                <w:noProof/>
                <w:spacing w:val="2"/>
                <w:sz w:val="18"/>
                <w:szCs w:val="18"/>
              </w:rPr>
            </w:pPr>
            <w:r w:rsidRPr="0004059C">
              <w:rPr>
                <w:rFonts w:ascii="Cambria" w:hAnsi="Cambria" w:cs="Arial"/>
                <w:noProof/>
                <w:spacing w:val="2"/>
                <w:sz w:val="18"/>
                <w:szCs w:val="18"/>
              </w:rPr>
              <w:t>VII</w:t>
            </w:r>
          </w:p>
          <w:p w:rsidR="0004059C" w:rsidRPr="0004059C" w:rsidRDefault="0004059C" w:rsidP="0004059C">
            <w:pPr>
              <w:tabs>
                <w:tab w:val="left" w:pos="1414"/>
                <w:tab w:val="left" w:pos="7878"/>
                <w:tab w:val="left" w:pos="8080"/>
                <w:tab w:val="left" w:pos="8282"/>
              </w:tabs>
              <w:jc w:val="center"/>
              <w:rPr>
                <w:rFonts w:ascii="Cambria" w:hAnsi="Cambria" w:cs="Arial"/>
                <w:noProof/>
                <w:spacing w:val="2"/>
                <w:sz w:val="18"/>
                <w:szCs w:val="18"/>
                <w:lang w:val="sr-Cyrl-CS"/>
              </w:rPr>
            </w:pPr>
            <w:r w:rsidRPr="0004059C">
              <w:rPr>
                <w:rFonts w:ascii="Cambria" w:hAnsi="Cambria" w:cs="Arial"/>
                <w:noProof/>
                <w:spacing w:val="2"/>
                <w:sz w:val="18"/>
                <w:szCs w:val="18"/>
              </w:rPr>
              <w:t>VII</w:t>
            </w:r>
          </w:p>
          <w:p w:rsidR="0004059C" w:rsidRPr="0004059C" w:rsidRDefault="0004059C" w:rsidP="0004059C">
            <w:pPr>
              <w:tabs>
                <w:tab w:val="left" w:pos="1414"/>
                <w:tab w:val="left" w:pos="7878"/>
                <w:tab w:val="left" w:pos="8080"/>
                <w:tab w:val="left" w:pos="8282"/>
              </w:tabs>
              <w:jc w:val="center"/>
              <w:rPr>
                <w:rFonts w:ascii="Cambria" w:hAnsi="Cambria" w:cs="Arial"/>
                <w:noProof/>
                <w:spacing w:val="2"/>
                <w:sz w:val="18"/>
                <w:szCs w:val="18"/>
                <w:lang w:val="sr-Cyrl-RS"/>
              </w:rPr>
            </w:pPr>
            <w:r w:rsidRPr="0004059C">
              <w:rPr>
                <w:rFonts w:ascii="Cambria" w:hAnsi="Cambria" w:cs="Arial"/>
                <w:noProof/>
                <w:spacing w:val="2"/>
                <w:sz w:val="18"/>
                <w:szCs w:val="18"/>
              </w:rPr>
              <w:t>VI</w:t>
            </w:r>
          </w:p>
          <w:p w:rsidR="0004059C" w:rsidRPr="0004059C" w:rsidRDefault="0004059C" w:rsidP="0004059C">
            <w:pPr>
              <w:tabs>
                <w:tab w:val="left" w:pos="1414"/>
                <w:tab w:val="left" w:pos="7878"/>
                <w:tab w:val="left" w:pos="8080"/>
                <w:tab w:val="left" w:pos="8282"/>
              </w:tabs>
              <w:jc w:val="center"/>
              <w:rPr>
                <w:rFonts w:ascii="Cambria" w:hAnsi="Cambria" w:cs="Arial"/>
                <w:noProof/>
                <w:spacing w:val="2"/>
                <w:sz w:val="18"/>
                <w:szCs w:val="18"/>
              </w:rPr>
            </w:pPr>
            <w:r w:rsidRPr="0004059C">
              <w:rPr>
                <w:rFonts w:ascii="Cambria" w:hAnsi="Cambria" w:cs="Arial"/>
                <w:noProof/>
                <w:spacing w:val="2"/>
                <w:sz w:val="18"/>
                <w:szCs w:val="18"/>
              </w:rPr>
              <w:t>V</w:t>
            </w:r>
          </w:p>
        </w:tc>
        <w:tc>
          <w:tcPr>
            <w:tcW w:w="1200" w:type="dxa"/>
            <w:vAlign w:val="center"/>
          </w:tcPr>
          <w:p w:rsidR="0004059C" w:rsidRPr="0004059C" w:rsidRDefault="0004059C" w:rsidP="0004059C">
            <w:pPr>
              <w:tabs>
                <w:tab w:val="left" w:pos="1414"/>
                <w:tab w:val="left" w:pos="7878"/>
                <w:tab w:val="left" w:pos="8080"/>
                <w:tab w:val="left" w:pos="8282"/>
              </w:tabs>
              <w:jc w:val="both"/>
              <w:rPr>
                <w:rFonts w:ascii="Cambria" w:hAnsi="Cambria" w:cs="Arial"/>
                <w:noProof/>
                <w:spacing w:val="2"/>
                <w:sz w:val="18"/>
                <w:szCs w:val="18"/>
              </w:rPr>
            </w:pPr>
          </w:p>
          <w:p w:rsidR="0004059C" w:rsidRPr="0004059C" w:rsidRDefault="0004059C" w:rsidP="0004059C">
            <w:pPr>
              <w:tabs>
                <w:tab w:val="left" w:pos="1414"/>
                <w:tab w:val="left" w:pos="7878"/>
                <w:tab w:val="left" w:pos="8080"/>
                <w:tab w:val="left" w:pos="8282"/>
              </w:tabs>
              <w:jc w:val="both"/>
              <w:rPr>
                <w:rFonts w:ascii="Cambria" w:hAnsi="Cambria" w:cs="Arial"/>
                <w:noProof/>
                <w:spacing w:val="2"/>
                <w:sz w:val="18"/>
                <w:szCs w:val="18"/>
                <w:lang w:val="sr-Cyrl-CS"/>
              </w:rPr>
            </w:pPr>
            <w:r w:rsidRPr="0004059C">
              <w:rPr>
                <w:rFonts w:ascii="Cambria" w:hAnsi="Cambria" w:cs="Arial"/>
                <w:noProof/>
                <w:spacing w:val="2"/>
                <w:sz w:val="18"/>
                <w:szCs w:val="18"/>
                <w:lang w:val="sr-Cyrl-CS"/>
              </w:rPr>
              <w:t>Висока</w:t>
            </w:r>
          </w:p>
          <w:p w:rsidR="0004059C" w:rsidRPr="0004059C" w:rsidRDefault="0004059C" w:rsidP="0004059C">
            <w:pPr>
              <w:tabs>
                <w:tab w:val="left" w:pos="1414"/>
                <w:tab w:val="left" w:pos="7878"/>
                <w:tab w:val="left" w:pos="8080"/>
                <w:tab w:val="left" w:pos="8282"/>
              </w:tabs>
              <w:jc w:val="both"/>
              <w:rPr>
                <w:rFonts w:ascii="Cambria" w:hAnsi="Cambria" w:cs="Arial"/>
                <w:noProof/>
                <w:spacing w:val="2"/>
                <w:sz w:val="18"/>
                <w:szCs w:val="18"/>
              </w:rPr>
            </w:pPr>
            <w:r w:rsidRPr="0004059C">
              <w:rPr>
                <w:rFonts w:ascii="Cambria" w:hAnsi="Cambria" w:cs="Arial"/>
                <w:noProof/>
                <w:spacing w:val="2"/>
                <w:sz w:val="18"/>
                <w:szCs w:val="18"/>
                <w:lang w:val="sr-Cyrl-CS"/>
              </w:rPr>
              <w:t>Крушчица</w:t>
            </w:r>
          </w:p>
          <w:p w:rsidR="0004059C" w:rsidRPr="0004059C" w:rsidRDefault="0004059C" w:rsidP="0004059C">
            <w:pPr>
              <w:tabs>
                <w:tab w:val="left" w:pos="1414"/>
                <w:tab w:val="left" w:pos="7878"/>
                <w:tab w:val="left" w:pos="8080"/>
                <w:tab w:val="left" w:pos="8282"/>
              </w:tabs>
              <w:jc w:val="both"/>
              <w:rPr>
                <w:rFonts w:ascii="Cambria" w:hAnsi="Cambria" w:cs="Arial"/>
                <w:noProof/>
                <w:spacing w:val="2"/>
                <w:sz w:val="18"/>
                <w:szCs w:val="18"/>
                <w:lang w:val="sr-Cyrl-CS"/>
              </w:rPr>
            </w:pPr>
            <w:r w:rsidRPr="0004059C">
              <w:rPr>
                <w:rFonts w:ascii="Cambria" w:hAnsi="Cambria" w:cs="Arial"/>
                <w:noProof/>
                <w:spacing w:val="2"/>
                <w:sz w:val="18"/>
                <w:szCs w:val="18"/>
                <w:lang w:val="sr-Cyrl-CS"/>
              </w:rPr>
              <w:t>Висока</w:t>
            </w:r>
          </w:p>
          <w:p w:rsidR="0004059C" w:rsidRPr="0004059C" w:rsidRDefault="0004059C" w:rsidP="0004059C">
            <w:pPr>
              <w:tabs>
                <w:tab w:val="left" w:pos="1414"/>
                <w:tab w:val="left" w:pos="7878"/>
                <w:tab w:val="left" w:pos="8080"/>
                <w:tab w:val="left" w:pos="8282"/>
              </w:tabs>
              <w:jc w:val="both"/>
              <w:rPr>
                <w:rFonts w:ascii="Cambria" w:hAnsi="Cambria" w:cs="Arial"/>
                <w:noProof/>
                <w:spacing w:val="2"/>
                <w:sz w:val="18"/>
                <w:szCs w:val="18"/>
                <w:lang w:val="sr-Cyrl-CS"/>
              </w:rPr>
            </w:pPr>
            <w:r w:rsidRPr="0004059C">
              <w:rPr>
                <w:rFonts w:ascii="Cambria" w:hAnsi="Cambria" w:cs="Arial"/>
                <w:noProof/>
                <w:spacing w:val="2"/>
                <w:sz w:val="18"/>
                <w:szCs w:val="18"/>
                <w:lang w:val="sr-Cyrl-CS"/>
              </w:rPr>
              <w:t>Крушчица</w:t>
            </w:r>
          </w:p>
        </w:tc>
      </w:tr>
      <w:tr w:rsidR="0004059C" w:rsidRPr="0004059C" w:rsidTr="005B61F9">
        <w:trPr>
          <w:trHeight w:val="1095"/>
          <w:tblCellSpacing w:w="20" w:type="dxa"/>
        </w:trPr>
        <w:tc>
          <w:tcPr>
            <w:tcW w:w="1138" w:type="dxa"/>
            <w:tcBorders>
              <w:bottom w:val="inset" w:sz="6" w:space="0" w:color="auto"/>
            </w:tcBorders>
            <w:vAlign w:val="center"/>
          </w:tcPr>
          <w:p w:rsidR="0004059C" w:rsidRPr="0004059C" w:rsidRDefault="0004059C" w:rsidP="0004059C">
            <w:pPr>
              <w:jc w:val="both"/>
              <w:rPr>
                <w:rFonts w:ascii="Cambria" w:hAnsi="Cambria" w:cs="Arial"/>
                <w:noProof/>
                <w:spacing w:val="2"/>
                <w:sz w:val="18"/>
                <w:szCs w:val="18"/>
                <w:lang w:val="sr-Cyrl-CS"/>
              </w:rPr>
            </w:pPr>
            <w:r w:rsidRPr="0004059C">
              <w:rPr>
                <w:rFonts w:ascii="Cambria" w:hAnsi="Cambria" w:cs="Arial"/>
                <w:noProof/>
                <w:spacing w:val="2"/>
                <w:sz w:val="18"/>
                <w:szCs w:val="18"/>
                <w:lang w:val="sr-Cyrl-CS"/>
              </w:rPr>
              <w:t>Мај</w:t>
            </w:r>
          </w:p>
          <w:p w:rsidR="0004059C" w:rsidRPr="0004059C" w:rsidRDefault="0004059C" w:rsidP="0004059C">
            <w:pPr>
              <w:jc w:val="both"/>
              <w:rPr>
                <w:rFonts w:ascii="Cambria" w:hAnsi="Cambria" w:cs="Arial"/>
                <w:noProof/>
                <w:spacing w:val="2"/>
                <w:sz w:val="18"/>
                <w:szCs w:val="18"/>
                <w:lang w:val="sr-Cyrl-CS"/>
              </w:rPr>
            </w:pPr>
          </w:p>
          <w:p w:rsidR="0004059C" w:rsidRPr="0004059C" w:rsidRDefault="0004059C" w:rsidP="0004059C">
            <w:pPr>
              <w:jc w:val="both"/>
              <w:rPr>
                <w:rFonts w:ascii="Cambria" w:hAnsi="Cambria" w:cs="Arial"/>
                <w:noProof/>
                <w:spacing w:val="2"/>
                <w:sz w:val="18"/>
                <w:szCs w:val="18"/>
                <w:lang w:val="sr-Cyrl-CS"/>
              </w:rPr>
            </w:pPr>
          </w:p>
        </w:tc>
        <w:tc>
          <w:tcPr>
            <w:tcW w:w="2341" w:type="dxa"/>
            <w:tcBorders>
              <w:bottom w:val="inset" w:sz="6" w:space="0" w:color="auto"/>
            </w:tcBorders>
            <w:vAlign w:val="center"/>
          </w:tcPr>
          <w:p w:rsidR="0004059C" w:rsidRPr="0004059C" w:rsidRDefault="0004059C" w:rsidP="0004059C">
            <w:pPr>
              <w:tabs>
                <w:tab w:val="left" w:pos="1414"/>
                <w:tab w:val="left" w:pos="7878"/>
                <w:tab w:val="left" w:pos="8080"/>
                <w:tab w:val="left" w:pos="8282"/>
              </w:tabs>
              <w:jc w:val="both"/>
              <w:rPr>
                <w:rFonts w:ascii="Cambria" w:hAnsi="Cambria" w:cs="Arial"/>
                <w:noProof/>
                <w:spacing w:val="2"/>
                <w:sz w:val="18"/>
                <w:szCs w:val="18"/>
                <w:lang w:val="sr-Cyrl-CS"/>
              </w:rPr>
            </w:pPr>
            <w:r w:rsidRPr="0004059C">
              <w:rPr>
                <w:rFonts w:ascii="Cambria" w:hAnsi="Cambria" w:cs="Arial"/>
                <w:noProof/>
                <w:spacing w:val="2"/>
                <w:sz w:val="18"/>
                <w:szCs w:val="18"/>
                <w:lang w:val="sr-Cyrl-CS"/>
              </w:rPr>
              <w:t>Физичко васпитање</w:t>
            </w:r>
          </w:p>
          <w:p w:rsidR="0004059C" w:rsidRPr="0004059C" w:rsidRDefault="0004059C" w:rsidP="0004059C">
            <w:pPr>
              <w:tabs>
                <w:tab w:val="left" w:pos="1414"/>
                <w:tab w:val="left" w:pos="7878"/>
                <w:tab w:val="left" w:pos="8080"/>
                <w:tab w:val="left" w:pos="8282"/>
              </w:tabs>
              <w:jc w:val="both"/>
              <w:rPr>
                <w:rFonts w:ascii="Cambria" w:hAnsi="Cambria" w:cs="Arial"/>
                <w:noProof/>
                <w:spacing w:val="2"/>
                <w:sz w:val="18"/>
                <w:szCs w:val="18"/>
                <w:lang w:val="sr-Cyrl-CS"/>
              </w:rPr>
            </w:pPr>
          </w:p>
          <w:p w:rsidR="0004059C" w:rsidRPr="0004059C" w:rsidRDefault="0004059C" w:rsidP="0004059C">
            <w:pPr>
              <w:tabs>
                <w:tab w:val="left" w:pos="1414"/>
                <w:tab w:val="left" w:pos="7878"/>
                <w:tab w:val="left" w:pos="8080"/>
                <w:tab w:val="left" w:pos="8282"/>
              </w:tabs>
              <w:jc w:val="both"/>
              <w:rPr>
                <w:rFonts w:ascii="Cambria" w:hAnsi="Cambria" w:cs="Arial"/>
                <w:noProof/>
                <w:spacing w:val="2"/>
                <w:sz w:val="18"/>
                <w:szCs w:val="18"/>
                <w:lang w:val="sr-Cyrl-CS"/>
              </w:rPr>
            </w:pPr>
            <w:r w:rsidRPr="0004059C">
              <w:rPr>
                <w:rFonts w:ascii="Cambria" w:hAnsi="Cambria" w:cs="Arial"/>
                <w:noProof/>
                <w:spacing w:val="2"/>
                <w:sz w:val="18"/>
                <w:szCs w:val="18"/>
                <w:lang w:val="sr-Cyrl-CS"/>
              </w:rPr>
              <w:t>Енглески језик</w:t>
            </w:r>
          </w:p>
          <w:p w:rsidR="0004059C" w:rsidRPr="0004059C" w:rsidRDefault="0004059C" w:rsidP="0004059C">
            <w:pPr>
              <w:tabs>
                <w:tab w:val="left" w:pos="1414"/>
                <w:tab w:val="left" w:pos="7878"/>
                <w:tab w:val="left" w:pos="8080"/>
                <w:tab w:val="left" w:pos="8282"/>
              </w:tabs>
              <w:jc w:val="both"/>
              <w:rPr>
                <w:rFonts w:ascii="Cambria" w:hAnsi="Cambria" w:cs="Arial"/>
                <w:noProof/>
                <w:spacing w:val="2"/>
                <w:sz w:val="18"/>
                <w:szCs w:val="18"/>
                <w:lang w:val="sr-Cyrl-RS"/>
              </w:rPr>
            </w:pPr>
            <w:r w:rsidRPr="0004059C">
              <w:rPr>
                <w:rFonts w:ascii="Cambria" w:hAnsi="Cambria" w:cs="Arial"/>
                <w:noProof/>
                <w:spacing w:val="2"/>
                <w:sz w:val="18"/>
                <w:szCs w:val="18"/>
                <w:lang w:val="sr-Cyrl-RS"/>
              </w:rPr>
              <w:t>Историја</w:t>
            </w:r>
          </w:p>
          <w:p w:rsidR="0004059C" w:rsidRPr="0004059C" w:rsidRDefault="0004059C" w:rsidP="0004059C">
            <w:pPr>
              <w:tabs>
                <w:tab w:val="left" w:pos="1414"/>
                <w:tab w:val="left" w:pos="7878"/>
                <w:tab w:val="left" w:pos="8080"/>
                <w:tab w:val="left" w:pos="8282"/>
              </w:tabs>
              <w:jc w:val="both"/>
              <w:rPr>
                <w:rFonts w:ascii="Cambria" w:hAnsi="Cambria" w:cs="Arial"/>
                <w:noProof/>
                <w:spacing w:val="2"/>
                <w:sz w:val="18"/>
                <w:szCs w:val="18"/>
                <w:lang w:val="sr-Cyrl-CS"/>
              </w:rPr>
            </w:pPr>
          </w:p>
        </w:tc>
        <w:tc>
          <w:tcPr>
            <w:tcW w:w="3384" w:type="dxa"/>
            <w:tcBorders>
              <w:bottom w:val="inset" w:sz="6" w:space="0" w:color="auto"/>
            </w:tcBorders>
            <w:vAlign w:val="center"/>
          </w:tcPr>
          <w:p w:rsidR="0004059C" w:rsidRPr="0004059C" w:rsidRDefault="0004059C" w:rsidP="0004059C">
            <w:pPr>
              <w:tabs>
                <w:tab w:val="left" w:pos="1414"/>
                <w:tab w:val="left" w:pos="7878"/>
                <w:tab w:val="left" w:pos="8080"/>
                <w:tab w:val="left" w:pos="8282"/>
              </w:tabs>
              <w:jc w:val="center"/>
              <w:rPr>
                <w:rFonts w:ascii="Cambria" w:hAnsi="Cambria" w:cs="Arial"/>
                <w:noProof/>
                <w:spacing w:val="2"/>
                <w:sz w:val="18"/>
                <w:szCs w:val="18"/>
                <w:lang w:val="sr-Cyrl-CS"/>
              </w:rPr>
            </w:pPr>
            <w:r w:rsidRPr="0004059C">
              <w:rPr>
                <w:rFonts w:ascii="Cambria" w:hAnsi="Cambria" w:cs="Arial"/>
                <w:noProof/>
                <w:spacing w:val="2"/>
                <w:sz w:val="18"/>
                <w:szCs w:val="18"/>
                <w:lang w:val="sr-Cyrl-CS"/>
              </w:rPr>
              <w:t>Чос</w:t>
            </w:r>
          </w:p>
          <w:p w:rsidR="0004059C" w:rsidRPr="0004059C" w:rsidRDefault="0004059C" w:rsidP="0004059C">
            <w:pPr>
              <w:tabs>
                <w:tab w:val="left" w:pos="1414"/>
                <w:tab w:val="left" w:pos="7878"/>
                <w:tab w:val="left" w:pos="8080"/>
                <w:tab w:val="left" w:pos="8282"/>
              </w:tabs>
              <w:jc w:val="center"/>
              <w:rPr>
                <w:rFonts w:ascii="Cambria" w:hAnsi="Cambria" w:cs="Arial"/>
                <w:noProof/>
                <w:spacing w:val="2"/>
                <w:sz w:val="18"/>
                <w:szCs w:val="18"/>
                <w:lang w:val="sr-Cyrl-CS"/>
              </w:rPr>
            </w:pPr>
          </w:p>
          <w:p w:rsidR="0004059C" w:rsidRPr="0004059C" w:rsidRDefault="0004059C" w:rsidP="0004059C">
            <w:pPr>
              <w:tabs>
                <w:tab w:val="left" w:pos="1414"/>
                <w:tab w:val="left" w:pos="7878"/>
                <w:tab w:val="left" w:pos="8080"/>
                <w:tab w:val="left" w:pos="8282"/>
              </w:tabs>
              <w:jc w:val="center"/>
              <w:rPr>
                <w:rFonts w:ascii="Cambria" w:hAnsi="Cambria" w:cs="Arial"/>
                <w:noProof/>
                <w:spacing w:val="2"/>
                <w:sz w:val="18"/>
                <w:szCs w:val="18"/>
                <w:lang w:val="sr-Cyrl-CS"/>
              </w:rPr>
            </w:pPr>
          </w:p>
        </w:tc>
        <w:tc>
          <w:tcPr>
            <w:tcW w:w="950" w:type="dxa"/>
            <w:tcBorders>
              <w:bottom w:val="inset" w:sz="6" w:space="0" w:color="auto"/>
            </w:tcBorders>
            <w:vAlign w:val="center"/>
          </w:tcPr>
          <w:p w:rsidR="0004059C" w:rsidRPr="0004059C" w:rsidRDefault="0004059C" w:rsidP="0004059C">
            <w:pPr>
              <w:tabs>
                <w:tab w:val="left" w:pos="1414"/>
                <w:tab w:val="left" w:pos="7878"/>
                <w:tab w:val="left" w:pos="8080"/>
                <w:tab w:val="left" w:pos="8282"/>
              </w:tabs>
              <w:jc w:val="center"/>
              <w:rPr>
                <w:rFonts w:ascii="Cambria" w:hAnsi="Cambria" w:cs="Arial"/>
                <w:noProof/>
                <w:spacing w:val="2"/>
                <w:sz w:val="18"/>
                <w:szCs w:val="18"/>
                <w:lang w:val="sr-Cyrl-RS"/>
              </w:rPr>
            </w:pPr>
          </w:p>
          <w:p w:rsidR="0004059C" w:rsidRPr="0004059C" w:rsidRDefault="0004059C" w:rsidP="0004059C">
            <w:pPr>
              <w:tabs>
                <w:tab w:val="left" w:pos="1414"/>
                <w:tab w:val="left" w:pos="7878"/>
                <w:tab w:val="left" w:pos="8080"/>
                <w:tab w:val="left" w:pos="8282"/>
              </w:tabs>
              <w:jc w:val="center"/>
              <w:rPr>
                <w:rFonts w:ascii="Cambria" w:hAnsi="Cambria" w:cs="Arial"/>
                <w:noProof/>
                <w:spacing w:val="2"/>
                <w:sz w:val="18"/>
                <w:szCs w:val="18"/>
                <w:lang w:val="sr-Cyrl-RS"/>
              </w:rPr>
            </w:pPr>
            <w:r w:rsidRPr="0004059C">
              <w:rPr>
                <w:rFonts w:ascii="Cambria" w:hAnsi="Cambria" w:cs="Arial"/>
                <w:noProof/>
                <w:spacing w:val="2"/>
                <w:sz w:val="18"/>
                <w:szCs w:val="18"/>
              </w:rPr>
              <w:t>I</w:t>
            </w:r>
            <w:r w:rsidRPr="0004059C">
              <w:rPr>
                <w:rFonts w:ascii="Cambria" w:hAnsi="Cambria" w:cs="Arial"/>
                <w:noProof/>
                <w:spacing w:val="2"/>
                <w:sz w:val="18"/>
                <w:szCs w:val="18"/>
                <w:lang w:val="sr-Cyrl-RS"/>
              </w:rPr>
              <w:t xml:space="preserve"> и</w:t>
            </w:r>
            <w:r w:rsidRPr="0004059C">
              <w:rPr>
                <w:rFonts w:ascii="Cambria" w:hAnsi="Cambria" w:cs="Arial"/>
                <w:noProof/>
                <w:spacing w:val="2"/>
                <w:sz w:val="18"/>
                <w:szCs w:val="18"/>
              </w:rPr>
              <w:t xml:space="preserve"> IV</w:t>
            </w:r>
          </w:p>
          <w:p w:rsidR="0004059C" w:rsidRPr="0004059C" w:rsidRDefault="0004059C" w:rsidP="0004059C">
            <w:pPr>
              <w:tabs>
                <w:tab w:val="left" w:pos="1414"/>
                <w:tab w:val="left" w:pos="7878"/>
                <w:tab w:val="left" w:pos="8080"/>
                <w:tab w:val="left" w:pos="8282"/>
              </w:tabs>
              <w:jc w:val="center"/>
              <w:rPr>
                <w:rFonts w:ascii="Cambria" w:hAnsi="Cambria" w:cs="Arial"/>
                <w:noProof/>
                <w:spacing w:val="2"/>
                <w:sz w:val="18"/>
                <w:szCs w:val="18"/>
              </w:rPr>
            </w:pPr>
            <w:r w:rsidRPr="0004059C">
              <w:rPr>
                <w:rFonts w:ascii="Cambria" w:hAnsi="Cambria" w:cs="Arial"/>
                <w:noProof/>
                <w:spacing w:val="2"/>
                <w:sz w:val="18"/>
                <w:szCs w:val="18"/>
              </w:rPr>
              <w:t>VII</w:t>
            </w:r>
          </w:p>
          <w:p w:rsidR="0004059C" w:rsidRPr="0004059C" w:rsidRDefault="0004059C" w:rsidP="0004059C">
            <w:pPr>
              <w:tabs>
                <w:tab w:val="left" w:pos="1414"/>
                <w:tab w:val="left" w:pos="7878"/>
                <w:tab w:val="left" w:pos="8080"/>
                <w:tab w:val="left" w:pos="8282"/>
              </w:tabs>
              <w:jc w:val="center"/>
              <w:rPr>
                <w:rFonts w:ascii="Cambria" w:hAnsi="Cambria" w:cs="Arial"/>
                <w:noProof/>
                <w:spacing w:val="2"/>
                <w:sz w:val="18"/>
                <w:szCs w:val="18"/>
              </w:rPr>
            </w:pPr>
            <w:r w:rsidRPr="0004059C">
              <w:rPr>
                <w:rFonts w:ascii="Cambria" w:hAnsi="Cambria" w:cs="Arial"/>
                <w:noProof/>
                <w:spacing w:val="2"/>
                <w:sz w:val="18"/>
                <w:szCs w:val="18"/>
              </w:rPr>
              <w:t>VIII</w:t>
            </w:r>
          </w:p>
          <w:p w:rsidR="0004059C" w:rsidRPr="0004059C" w:rsidRDefault="0004059C" w:rsidP="0004059C">
            <w:pPr>
              <w:tabs>
                <w:tab w:val="left" w:pos="1414"/>
                <w:tab w:val="left" w:pos="7878"/>
                <w:tab w:val="left" w:pos="8080"/>
                <w:tab w:val="left" w:pos="8282"/>
              </w:tabs>
              <w:jc w:val="center"/>
              <w:rPr>
                <w:rFonts w:ascii="Cambria" w:hAnsi="Cambria" w:cs="Arial"/>
                <w:noProof/>
                <w:spacing w:val="2"/>
                <w:sz w:val="18"/>
                <w:szCs w:val="18"/>
              </w:rPr>
            </w:pPr>
            <w:r w:rsidRPr="0004059C">
              <w:rPr>
                <w:rFonts w:ascii="Cambria" w:hAnsi="Cambria" w:cs="Arial"/>
                <w:noProof/>
                <w:spacing w:val="2"/>
                <w:sz w:val="18"/>
                <w:szCs w:val="18"/>
              </w:rPr>
              <w:t>VIII</w:t>
            </w:r>
          </w:p>
          <w:p w:rsidR="0004059C" w:rsidRPr="0004059C" w:rsidRDefault="0004059C" w:rsidP="0004059C">
            <w:pPr>
              <w:tabs>
                <w:tab w:val="left" w:pos="1414"/>
                <w:tab w:val="left" w:pos="7878"/>
                <w:tab w:val="left" w:pos="8080"/>
                <w:tab w:val="left" w:pos="8282"/>
              </w:tabs>
              <w:jc w:val="center"/>
              <w:rPr>
                <w:rFonts w:ascii="Cambria" w:hAnsi="Cambria" w:cs="Arial"/>
                <w:noProof/>
                <w:spacing w:val="2"/>
                <w:sz w:val="18"/>
                <w:szCs w:val="18"/>
                <w:lang w:val="sr-Cyrl-RS"/>
              </w:rPr>
            </w:pPr>
          </w:p>
          <w:p w:rsidR="0004059C" w:rsidRPr="0004059C" w:rsidRDefault="0004059C" w:rsidP="0004059C">
            <w:pPr>
              <w:tabs>
                <w:tab w:val="left" w:pos="1414"/>
                <w:tab w:val="left" w:pos="7878"/>
                <w:tab w:val="left" w:pos="8080"/>
                <w:tab w:val="left" w:pos="8282"/>
              </w:tabs>
              <w:jc w:val="center"/>
              <w:rPr>
                <w:rFonts w:ascii="Cambria" w:hAnsi="Cambria" w:cs="Arial"/>
                <w:noProof/>
                <w:spacing w:val="2"/>
                <w:sz w:val="18"/>
                <w:szCs w:val="18"/>
              </w:rPr>
            </w:pPr>
          </w:p>
        </w:tc>
        <w:tc>
          <w:tcPr>
            <w:tcW w:w="1200" w:type="dxa"/>
            <w:tcBorders>
              <w:bottom w:val="inset" w:sz="6" w:space="0" w:color="auto"/>
            </w:tcBorders>
            <w:vAlign w:val="center"/>
          </w:tcPr>
          <w:p w:rsidR="0004059C" w:rsidRPr="0004059C" w:rsidRDefault="0004059C" w:rsidP="0004059C">
            <w:pPr>
              <w:tabs>
                <w:tab w:val="left" w:pos="1414"/>
                <w:tab w:val="left" w:pos="7878"/>
                <w:tab w:val="left" w:pos="8080"/>
                <w:tab w:val="left" w:pos="8282"/>
              </w:tabs>
              <w:jc w:val="both"/>
              <w:rPr>
                <w:rFonts w:ascii="Cambria" w:hAnsi="Cambria" w:cs="Arial"/>
                <w:noProof/>
                <w:color w:val="000000"/>
                <w:spacing w:val="2"/>
                <w:sz w:val="18"/>
                <w:szCs w:val="18"/>
                <w:lang w:val="sr-Cyrl-RS"/>
              </w:rPr>
            </w:pPr>
            <w:r w:rsidRPr="0004059C">
              <w:rPr>
                <w:rFonts w:ascii="Cambria" w:hAnsi="Cambria" w:cs="Arial"/>
                <w:noProof/>
                <w:color w:val="000000"/>
                <w:spacing w:val="2"/>
                <w:sz w:val="18"/>
                <w:szCs w:val="18"/>
                <w:lang w:val="sr-Cyrl-RS"/>
              </w:rPr>
              <w:t>Северово</w:t>
            </w:r>
          </w:p>
          <w:p w:rsidR="0004059C" w:rsidRPr="0004059C" w:rsidRDefault="0004059C" w:rsidP="0004059C">
            <w:pPr>
              <w:tabs>
                <w:tab w:val="left" w:pos="1414"/>
                <w:tab w:val="left" w:pos="7878"/>
                <w:tab w:val="left" w:pos="8080"/>
                <w:tab w:val="left" w:pos="8282"/>
              </w:tabs>
              <w:jc w:val="both"/>
              <w:rPr>
                <w:rFonts w:ascii="Cambria" w:hAnsi="Cambria" w:cs="Arial"/>
                <w:noProof/>
                <w:color w:val="000000"/>
                <w:spacing w:val="2"/>
                <w:sz w:val="18"/>
                <w:szCs w:val="18"/>
                <w:lang w:val="sr-Cyrl-CS"/>
              </w:rPr>
            </w:pPr>
            <w:r w:rsidRPr="0004059C">
              <w:rPr>
                <w:rFonts w:ascii="Cambria" w:hAnsi="Cambria" w:cs="Arial"/>
                <w:noProof/>
                <w:color w:val="000000"/>
                <w:spacing w:val="2"/>
                <w:sz w:val="18"/>
                <w:szCs w:val="18"/>
                <w:lang w:val="sr-Cyrl-RS"/>
              </w:rPr>
              <w:t>Крушчица</w:t>
            </w:r>
          </w:p>
          <w:p w:rsidR="0004059C" w:rsidRPr="0004059C" w:rsidRDefault="0004059C" w:rsidP="0004059C">
            <w:pPr>
              <w:tabs>
                <w:tab w:val="left" w:pos="1414"/>
                <w:tab w:val="left" w:pos="7878"/>
                <w:tab w:val="left" w:pos="8080"/>
                <w:tab w:val="left" w:pos="8282"/>
              </w:tabs>
              <w:jc w:val="both"/>
              <w:rPr>
                <w:rFonts w:ascii="Cambria" w:hAnsi="Cambria" w:cs="Arial"/>
                <w:noProof/>
                <w:color w:val="000000"/>
                <w:spacing w:val="2"/>
                <w:sz w:val="18"/>
                <w:szCs w:val="18"/>
              </w:rPr>
            </w:pPr>
            <w:r w:rsidRPr="0004059C">
              <w:rPr>
                <w:rFonts w:ascii="Cambria" w:hAnsi="Cambria" w:cs="Arial"/>
                <w:noProof/>
                <w:color w:val="000000"/>
                <w:spacing w:val="2"/>
                <w:sz w:val="18"/>
                <w:szCs w:val="18"/>
                <w:lang w:val="sr-Cyrl-CS"/>
              </w:rPr>
              <w:t>Крушчица</w:t>
            </w:r>
          </w:p>
          <w:p w:rsidR="0004059C" w:rsidRPr="0004059C" w:rsidRDefault="0004059C" w:rsidP="0004059C">
            <w:pPr>
              <w:tabs>
                <w:tab w:val="left" w:pos="1414"/>
                <w:tab w:val="left" w:pos="7878"/>
                <w:tab w:val="left" w:pos="8080"/>
                <w:tab w:val="left" w:pos="8282"/>
              </w:tabs>
              <w:jc w:val="both"/>
              <w:rPr>
                <w:rFonts w:ascii="Cambria" w:hAnsi="Cambria" w:cs="Arial"/>
                <w:noProof/>
                <w:color w:val="000000"/>
                <w:spacing w:val="2"/>
                <w:sz w:val="18"/>
                <w:szCs w:val="18"/>
                <w:lang w:val="sr-Cyrl-CS"/>
              </w:rPr>
            </w:pPr>
            <w:r w:rsidRPr="0004059C">
              <w:rPr>
                <w:rFonts w:ascii="Cambria" w:hAnsi="Cambria" w:cs="Arial"/>
                <w:noProof/>
                <w:color w:val="000000"/>
                <w:spacing w:val="2"/>
                <w:sz w:val="18"/>
                <w:szCs w:val="18"/>
                <w:lang w:val="sr-Cyrl-CS"/>
              </w:rPr>
              <w:t>Крушчица</w:t>
            </w:r>
          </w:p>
        </w:tc>
      </w:tr>
    </w:tbl>
    <w:p w:rsidR="005831A1" w:rsidRPr="00C210B6" w:rsidRDefault="005831A1" w:rsidP="00923514">
      <w:pPr>
        <w:tabs>
          <w:tab w:val="left" w:pos="1414"/>
          <w:tab w:val="left" w:pos="7878"/>
          <w:tab w:val="left" w:pos="8080"/>
          <w:tab w:val="left" w:pos="8282"/>
        </w:tabs>
        <w:jc w:val="both"/>
        <w:rPr>
          <w:rFonts w:ascii="Cambria" w:hAnsi="Cambria"/>
          <w:noProof/>
          <w:sz w:val="6"/>
          <w:szCs w:val="6"/>
          <w:lang w:val="sr-Cyrl-CS"/>
        </w:rPr>
      </w:pPr>
    </w:p>
    <w:p w:rsidR="005831A1" w:rsidRPr="004173BC" w:rsidRDefault="005831A1" w:rsidP="00F33201">
      <w:pPr>
        <w:pStyle w:val="Heading2"/>
        <w:rPr>
          <w:lang w:val="ru-RU"/>
        </w:rPr>
      </w:pPr>
      <w:bookmarkStart w:id="29" w:name="_Toc177324666"/>
      <w:r w:rsidRPr="004173BC">
        <w:rPr>
          <w:lang w:val="ru-RU"/>
        </w:rPr>
        <w:t>3.3.</w:t>
      </w:r>
      <w:r w:rsidR="004173BC" w:rsidRPr="004173BC">
        <w:rPr>
          <w:lang w:val="ru-RU"/>
        </w:rPr>
        <w:t xml:space="preserve"> </w:t>
      </w:r>
      <w:r w:rsidR="008E1345" w:rsidRPr="004173BC">
        <w:rPr>
          <w:lang w:val="ru-RU"/>
        </w:rPr>
        <w:t>Стручни органи, тимови и педагошки колегијум</w:t>
      </w:r>
      <w:bookmarkEnd w:id="29"/>
    </w:p>
    <w:p w:rsidR="00247B11" w:rsidRPr="00D22D87" w:rsidRDefault="00D628E6" w:rsidP="00F33201">
      <w:pPr>
        <w:pStyle w:val="Heading3"/>
        <w:rPr>
          <w:noProof/>
          <w:lang w:val="sr-Cyrl-CS"/>
        </w:rPr>
      </w:pPr>
      <w:bookmarkStart w:id="30" w:name="_Toc177324667"/>
      <w:r w:rsidRPr="00D22D87">
        <w:rPr>
          <w:noProof/>
          <w:lang w:val="sr-Cyrl-CS"/>
        </w:rPr>
        <w:t>3.3.1.</w:t>
      </w:r>
      <w:r w:rsidR="004173BC">
        <w:rPr>
          <w:noProof/>
          <w:lang w:val="sr-Cyrl-CS"/>
        </w:rPr>
        <w:t xml:space="preserve"> </w:t>
      </w:r>
      <w:r w:rsidR="008E1345" w:rsidRPr="00D22D87">
        <w:rPr>
          <w:noProof/>
          <w:lang w:val="sr-Cyrl-CS"/>
        </w:rPr>
        <w:t xml:space="preserve">Програм </w:t>
      </w:r>
      <w:r w:rsidR="00110083">
        <w:rPr>
          <w:noProof/>
          <w:lang w:val="sr-Cyrl-CS"/>
        </w:rPr>
        <w:t>Н</w:t>
      </w:r>
      <w:r w:rsidR="008E1345" w:rsidRPr="00D22D87">
        <w:rPr>
          <w:noProof/>
          <w:lang w:val="sr-Cyrl-CS"/>
        </w:rPr>
        <w:t>аставничког већа</w:t>
      </w:r>
      <w:bookmarkEnd w:id="30"/>
    </w:p>
    <w:tbl>
      <w:tblPr>
        <w:tblW w:w="0" w:type="auto"/>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000" w:firstRow="0" w:lastRow="0" w:firstColumn="0" w:lastColumn="0" w:noHBand="0" w:noVBand="0"/>
      </w:tblPr>
      <w:tblGrid>
        <w:gridCol w:w="1408"/>
        <w:gridCol w:w="3161"/>
        <w:gridCol w:w="1476"/>
        <w:gridCol w:w="1795"/>
        <w:gridCol w:w="1252"/>
      </w:tblGrid>
      <w:tr w:rsidR="00247B11" w:rsidRPr="00C210B6" w:rsidTr="004173BC">
        <w:trPr>
          <w:tblCellSpacing w:w="20" w:type="dxa"/>
        </w:trPr>
        <w:tc>
          <w:tcPr>
            <w:tcW w:w="1347" w:type="dxa"/>
            <w:vAlign w:val="center"/>
          </w:tcPr>
          <w:p w:rsidR="00247B11" w:rsidRPr="00C210B6" w:rsidRDefault="00247B11" w:rsidP="00923514">
            <w:pPr>
              <w:jc w:val="both"/>
              <w:rPr>
                <w:rFonts w:ascii="Cambria" w:hAnsi="Cambria" w:cs="Arial"/>
                <w:b/>
                <w:spacing w:val="2"/>
                <w:sz w:val="18"/>
                <w:szCs w:val="18"/>
              </w:rPr>
            </w:pPr>
            <w:r w:rsidRPr="00C210B6">
              <w:rPr>
                <w:rFonts w:ascii="Cambria" w:hAnsi="Cambria" w:cs="Arial"/>
                <w:b/>
                <w:spacing w:val="2"/>
                <w:sz w:val="18"/>
                <w:szCs w:val="18"/>
                <w:lang w:val="sr-Cyrl-CS"/>
              </w:rPr>
              <w:t>Време</w:t>
            </w:r>
          </w:p>
          <w:p w:rsidR="00247B11" w:rsidRPr="00C210B6" w:rsidRDefault="00123138" w:rsidP="00923514">
            <w:pPr>
              <w:jc w:val="both"/>
              <w:rPr>
                <w:rFonts w:ascii="Cambria" w:hAnsi="Cambria" w:cs="Arial"/>
                <w:b/>
                <w:spacing w:val="2"/>
                <w:sz w:val="18"/>
                <w:szCs w:val="18"/>
                <w:lang w:val="sr-Cyrl-CS"/>
              </w:rPr>
            </w:pPr>
            <w:r w:rsidRPr="00C210B6">
              <w:rPr>
                <w:rFonts w:ascii="Cambria" w:hAnsi="Cambria" w:cs="Arial"/>
                <w:b/>
                <w:spacing w:val="2"/>
                <w:sz w:val="18"/>
                <w:szCs w:val="18"/>
                <w:lang w:val="sr-Latn-CS"/>
              </w:rPr>
              <w:t>р</w:t>
            </w:r>
            <w:r w:rsidR="00247B11" w:rsidRPr="00C210B6">
              <w:rPr>
                <w:rFonts w:ascii="Cambria" w:hAnsi="Cambria" w:cs="Arial"/>
                <w:b/>
                <w:spacing w:val="2"/>
                <w:sz w:val="18"/>
                <w:szCs w:val="18"/>
                <w:lang w:val="sr-Cyrl-CS"/>
              </w:rPr>
              <w:t>еализације</w:t>
            </w:r>
          </w:p>
        </w:tc>
        <w:tc>
          <w:tcPr>
            <w:tcW w:w="4386" w:type="dxa"/>
            <w:vAlign w:val="center"/>
          </w:tcPr>
          <w:p w:rsidR="00247B11" w:rsidRPr="00C210B6" w:rsidRDefault="00247B11" w:rsidP="00923514">
            <w:pPr>
              <w:jc w:val="both"/>
              <w:rPr>
                <w:rFonts w:ascii="Cambria" w:hAnsi="Cambria" w:cs="Arial"/>
                <w:b/>
                <w:spacing w:val="2"/>
                <w:sz w:val="18"/>
                <w:szCs w:val="18"/>
                <w:lang w:val="sr-Cyrl-CS"/>
              </w:rPr>
            </w:pPr>
            <w:r w:rsidRPr="00C210B6">
              <w:rPr>
                <w:rFonts w:ascii="Cambria" w:hAnsi="Cambria" w:cs="Arial"/>
                <w:b/>
                <w:spacing w:val="2"/>
                <w:sz w:val="18"/>
                <w:szCs w:val="18"/>
                <w:lang w:val="sr-Cyrl-CS"/>
              </w:rPr>
              <w:t>Активности/теме</w:t>
            </w:r>
          </w:p>
        </w:tc>
        <w:tc>
          <w:tcPr>
            <w:tcW w:w="1520" w:type="dxa"/>
            <w:vAlign w:val="center"/>
          </w:tcPr>
          <w:p w:rsidR="00247B11" w:rsidRPr="00C210B6" w:rsidRDefault="00247B11" w:rsidP="004173BC">
            <w:pPr>
              <w:rPr>
                <w:rFonts w:ascii="Cambria" w:hAnsi="Cambria" w:cs="Arial"/>
                <w:b/>
                <w:spacing w:val="2"/>
                <w:sz w:val="18"/>
                <w:szCs w:val="18"/>
              </w:rPr>
            </w:pPr>
            <w:r w:rsidRPr="00C210B6">
              <w:rPr>
                <w:rFonts w:ascii="Cambria" w:hAnsi="Cambria" w:cs="Arial"/>
                <w:b/>
                <w:spacing w:val="2"/>
                <w:sz w:val="18"/>
                <w:szCs w:val="18"/>
                <w:lang w:val="sr-Cyrl-CS"/>
              </w:rPr>
              <w:t>Начин</w:t>
            </w:r>
          </w:p>
          <w:p w:rsidR="00247B11" w:rsidRPr="00C210B6" w:rsidRDefault="00247B11" w:rsidP="004173BC">
            <w:pPr>
              <w:rPr>
                <w:rFonts w:ascii="Cambria" w:hAnsi="Cambria" w:cs="Arial"/>
                <w:b/>
                <w:spacing w:val="2"/>
                <w:sz w:val="18"/>
                <w:szCs w:val="18"/>
                <w:lang w:val="sr-Cyrl-CS"/>
              </w:rPr>
            </w:pPr>
            <w:r w:rsidRPr="00C210B6">
              <w:rPr>
                <w:rFonts w:ascii="Cambria" w:hAnsi="Cambria" w:cs="Arial"/>
                <w:b/>
                <w:spacing w:val="2"/>
                <w:sz w:val="18"/>
                <w:szCs w:val="18"/>
                <w:lang w:val="sr-Cyrl-CS"/>
              </w:rPr>
              <w:t xml:space="preserve">Реализације </w:t>
            </w:r>
          </w:p>
        </w:tc>
        <w:tc>
          <w:tcPr>
            <w:tcW w:w="2086" w:type="dxa"/>
            <w:vAlign w:val="center"/>
          </w:tcPr>
          <w:p w:rsidR="00247B11" w:rsidRPr="00C210B6" w:rsidRDefault="00247B11" w:rsidP="00923514">
            <w:pPr>
              <w:jc w:val="both"/>
              <w:rPr>
                <w:rFonts w:ascii="Cambria" w:hAnsi="Cambria" w:cs="Arial"/>
                <w:b/>
                <w:spacing w:val="2"/>
                <w:sz w:val="18"/>
                <w:szCs w:val="18"/>
                <w:lang w:val="sr-Cyrl-CS"/>
              </w:rPr>
            </w:pPr>
            <w:r w:rsidRPr="00C210B6">
              <w:rPr>
                <w:rFonts w:ascii="Cambria" w:hAnsi="Cambria" w:cs="Arial"/>
                <w:b/>
                <w:spacing w:val="2"/>
                <w:sz w:val="18"/>
                <w:szCs w:val="18"/>
                <w:lang w:val="sr-Cyrl-CS"/>
              </w:rPr>
              <w:t>Носиоци реализације</w:t>
            </w:r>
          </w:p>
        </w:tc>
        <w:tc>
          <w:tcPr>
            <w:tcW w:w="1357" w:type="dxa"/>
          </w:tcPr>
          <w:p w:rsidR="00247B11" w:rsidRPr="00C210B6" w:rsidRDefault="00247B11" w:rsidP="00923514">
            <w:pPr>
              <w:jc w:val="both"/>
              <w:rPr>
                <w:rFonts w:ascii="Cambria" w:hAnsi="Cambria" w:cs="Arial"/>
                <w:b/>
                <w:spacing w:val="2"/>
                <w:sz w:val="18"/>
                <w:szCs w:val="18"/>
                <w:lang w:val="sr-Cyrl-CS"/>
              </w:rPr>
            </w:pPr>
            <w:r w:rsidRPr="00C210B6">
              <w:rPr>
                <w:rFonts w:ascii="Cambria" w:hAnsi="Cambria" w:cs="Arial"/>
                <w:b/>
                <w:spacing w:val="2"/>
                <w:sz w:val="18"/>
                <w:szCs w:val="18"/>
                <w:lang w:val="sr-Cyrl-CS"/>
              </w:rPr>
              <w:t>Начин праћења</w:t>
            </w:r>
          </w:p>
        </w:tc>
      </w:tr>
      <w:tr w:rsidR="00247B11" w:rsidRPr="00C210B6" w:rsidTr="004173BC">
        <w:trPr>
          <w:cantSplit/>
          <w:trHeight w:val="1134"/>
          <w:tblCellSpacing w:w="20" w:type="dxa"/>
        </w:trPr>
        <w:tc>
          <w:tcPr>
            <w:tcW w:w="1347" w:type="dxa"/>
            <w:vAlign w:val="center"/>
          </w:tcPr>
          <w:p w:rsidR="00247B11" w:rsidRPr="00C210B6" w:rsidRDefault="00247B11" w:rsidP="00923514">
            <w:pPr>
              <w:jc w:val="both"/>
              <w:rPr>
                <w:rFonts w:ascii="Cambria" w:hAnsi="Cambria" w:cs="Arial"/>
                <w:noProof/>
                <w:spacing w:val="2"/>
                <w:sz w:val="18"/>
                <w:szCs w:val="18"/>
                <w:lang w:val="sr-Cyrl-CS"/>
              </w:rPr>
            </w:pPr>
            <w:r w:rsidRPr="00C210B6">
              <w:rPr>
                <w:rFonts w:ascii="Cambria" w:hAnsi="Cambria" w:cs="Arial"/>
                <w:noProof/>
                <w:spacing w:val="2"/>
                <w:sz w:val="18"/>
                <w:szCs w:val="18"/>
                <w:lang w:val="sr-Cyrl-CS"/>
              </w:rPr>
              <w:t>Август</w:t>
            </w:r>
          </w:p>
        </w:tc>
        <w:tc>
          <w:tcPr>
            <w:tcW w:w="4386" w:type="dxa"/>
            <w:vAlign w:val="center"/>
          </w:tcPr>
          <w:p w:rsidR="00247B11" w:rsidRPr="00C210B6" w:rsidRDefault="00247B11" w:rsidP="003E3CE1">
            <w:pPr>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Утврђивање коначног успеха и дисциплине ученика на крају школске 2</w:t>
            </w:r>
            <w:r w:rsidR="00E80C44">
              <w:rPr>
                <w:rFonts w:ascii="Cambria" w:hAnsi="Cambria" w:cs="Arial"/>
                <w:color w:val="000000"/>
                <w:spacing w:val="2"/>
                <w:sz w:val="18"/>
                <w:szCs w:val="18"/>
                <w:lang w:val="sr-Cyrl-CS"/>
              </w:rPr>
              <w:t>02</w:t>
            </w:r>
            <w:r w:rsidR="008D09A0">
              <w:rPr>
                <w:rFonts w:ascii="Cambria" w:hAnsi="Cambria" w:cs="Arial"/>
                <w:color w:val="000000"/>
                <w:spacing w:val="2"/>
                <w:sz w:val="18"/>
                <w:szCs w:val="18"/>
                <w:lang w:val="sr-Cyrl-CS"/>
              </w:rPr>
              <w:t>3</w:t>
            </w:r>
            <w:r w:rsidR="00D45CA3">
              <w:rPr>
                <w:rFonts w:ascii="Cambria" w:hAnsi="Cambria" w:cs="Arial"/>
                <w:color w:val="000000"/>
                <w:spacing w:val="2"/>
                <w:sz w:val="18"/>
                <w:szCs w:val="18"/>
                <w:lang w:val="sr-Cyrl-CS"/>
              </w:rPr>
              <w:t>/</w:t>
            </w:r>
            <w:r w:rsidRPr="00C210B6">
              <w:rPr>
                <w:rFonts w:ascii="Cambria" w:hAnsi="Cambria" w:cs="Arial"/>
                <w:color w:val="000000"/>
                <w:spacing w:val="2"/>
                <w:sz w:val="18"/>
                <w:szCs w:val="18"/>
                <w:lang w:val="sr-Cyrl-CS"/>
              </w:rPr>
              <w:t>20</w:t>
            </w:r>
            <w:r w:rsidR="00E80C44">
              <w:rPr>
                <w:rFonts w:ascii="Cambria" w:hAnsi="Cambria" w:cs="Arial"/>
                <w:color w:val="000000"/>
                <w:spacing w:val="2"/>
                <w:sz w:val="18"/>
                <w:szCs w:val="18"/>
                <w:lang w:val="sr-Cyrl-CS"/>
              </w:rPr>
              <w:t>2</w:t>
            </w:r>
            <w:r w:rsidR="008D09A0">
              <w:rPr>
                <w:rFonts w:ascii="Cambria" w:hAnsi="Cambria" w:cs="Arial"/>
                <w:color w:val="000000"/>
                <w:spacing w:val="2"/>
                <w:sz w:val="18"/>
                <w:szCs w:val="18"/>
                <w:lang w:val="sr-Cyrl-CS"/>
              </w:rPr>
              <w:t>4</w:t>
            </w:r>
            <w:r w:rsidRPr="00C210B6">
              <w:rPr>
                <w:rFonts w:ascii="Cambria" w:hAnsi="Cambria" w:cs="Arial"/>
                <w:color w:val="000000"/>
                <w:spacing w:val="2"/>
                <w:sz w:val="18"/>
                <w:szCs w:val="18"/>
                <w:lang w:val="sr-Cyrl-CS"/>
              </w:rPr>
              <w:t xml:space="preserve">. године </w:t>
            </w:r>
          </w:p>
          <w:p w:rsidR="00247B11" w:rsidRPr="00C210B6" w:rsidRDefault="00247B11" w:rsidP="003E3CE1">
            <w:pPr>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Правилник о календару образовно-васпитног рада основне школе</w:t>
            </w:r>
            <w:r w:rsidR="00D77A6D">
              <w:rPr>
                <w:rFonts w:ascii="Cambria" w:hAnsi="Cambria" w:cs="Arial"/>
                <w:color w:val="000000"/>
                <w:spacing w:val="2"/>
                <w:sz w:val="18"/>
                <w:szCs w:val="18"/>
                <w:lang w:val="sr-Cyrl-CS"/>
              </w:rPr>
              <w:t xml:space="preserve"> </w:t>
            </w:r>
            <w:r w:rsidR="00E80C44">
              <w:rPr>
                <w:rFonts w:ascii="Cambria" w:hAnsi="Cambria" w:cs="Arial"/>
                <w:color w:val="000000"/>
                <w:spacing w:val="2"/>
                <w:sz w:val="18"/>
                <w:szCs w:val="18"/>
                <w:lang w:val="sr-Cyrl-CS"/>
              </w:rPr>
              <w:t>за школску 202</w:t>
            </w:r>
            <w:r w:rsidR="008D09A0">
              <w:rPr>
                <w:rFonts w:ascii="Cambria" w:hAnsi="Cambria" w:cs="Arial"/>
                <w:color w:val="000000"/>
                <w:spacing w:val="2"/>
                <w:sz w:val="18"/>
                <w:szCs w:val="18"/>
                <w:lang w:val="sr-Cyrl-CS"/>
              </w:rPr>
              <w:t>4</w:t>
            </w:r>
            <w:r w:rsidR="00D45CA3">
              <w:rPr>
                <w:rFonts w:ascii="Cambria" w:hAnsi="Cambria" w:cs="Arial"/>
                <w:color w:val="000000"/>
                <w:spacing w:val="2"/>
                <w:sz w:val="18"/>
                <w:szCs w:val="18"/>
                <w:lang w:val="sr-Cyrl-CS"/>
              </w:rPr>
              <w:t>/</w:t>
            </w:r>
            <w:r w:rsidRPr="00C210B6">
              <w:rPr>
                <w:rFonts w:ascii="Cambria" w:hAnsi="Cambria" w:cs="Arial"/>
                <w:color w:val="000000"/>
                <w:spacing w:val="2"/>
                <w:sz w:val="18"/>
                <w:szCs w:val="18"/>
                <w:lang w:val="sr-Cyrl-CS"/>
              </w:rPr>
              <w:t>20</w:t>
            </w:r>
            <w:r w:rsidR="00E80C44">
              <w:rPr>
                <w:rFonts w:ascii="Cambria" w:hAnsi="Cambria" w:cs="Arial"/>
                <w:color w:val="000000"/>
                <w:spacing w:val="2"/>
                <w:sz w:val="18"/>
                <w:szCs w:val="18"/>
                <w:lang w:val="sr-Cyrl-CS"/>
              </w:rPr>
              <w:t>2</w:t>
            </w:r>
            <w:r w:rsidR="008D09A0">
              <w:rPr>
                <w:rFonts w:ascii="Cambria" w:hAnsi="Cambria" w:cs="Arial"/>
                <w:color w:val="000000"/>
                <w:spacing w:val="2"/>
                <w:sz w:val="18"/>
                <w:szCs w:val="18"/>
                <w:lang w:val="sr-Cyrl-CS"/>
              </w:rPr>
              <w:t>5</w:t>
            </w:r>
            <w:r w:rsidRPr="00C210B6">
              <w:rPr>
                <w:rFonts w:ascii="Cambria" w:hAnsi="Cambria" w:cs="Arial"/>
                <w:color w:val="000000"/>
                <w:spacing w:val="2"/>
                <w:sz w:val="18"/>
                <w:szCs w:val="18"/>
                <w:lang w:val="sr-Cyrl-CS"/>
              </w:rPr>
              <w:t>.  годину</w:t>
            </w:r>
          </w:p>
          <w:p w:rsidR="00247B11" w:rsidRPr="00C210B6" w:rsidRDefault="00247B11" w:rsidP="003E3CE1">
            <w:pPr>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Правилници и измене правилника о наставном плану и програму</w:t>
            </w:r>
          </w:p>
          <w:p w:rsidR="00247B11" w:rsidRPr="00C210B6" w:rsidRDefault="00247B11" w:rsidP="003E3CE1">
            <w:pPr>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 xml:space="preserve">Правилник о екскурзијама </w:t>
            </w:r>
          </w:p>
          <w:p w:rsidR="00247B11" w:rsidRPr="00C210B6" w:rsidRDefault="00247B11" w:rsidP="003E3CE1">
            <w:pPr>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 xml:space="preserve">Подела предмета на наставнике и задужења у оквиру 40-то часовне радне недеље </w:t>
            </w:r>
          </w:p>
          <w:p w:rsidR="003E3CE1" w:rsidRPr="00C210B6" w:rsidRDefault="00247B11" w:rsidP="003E3CE1">
            <w:pPr>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Задужења наставника за израду Годишњег плана рада</w:t>
            </w:r>
          </w:p>
          <w:p w:rsidR="00247B11" w:rsidRPr="00C210B6" w:rsidRDefault="00247B11" w:rsidP="003E3CE1">
            <w:pPr>
              <w:rPr>
                <w:rFonts w:ascii="Cambria" w:hAnsi="Cambria" w:cs="Arial"/>
                <w:noProof/>
                <w:spacing w:val="2"/>
                <w:sz w:val="18"/>
                <w:szCs w:val="18"/>
                <w:lang w:val="sr-Cyrl-CS"/>
              </w:rPr>
            </w:pPr>
            <w:r w:rsidRPr="00C210B6">
              <w:rPr>
                <w:rFonts w:ascii="Cambria" w:hAnsi="Cambria" w:cs="Arial"/>
                <w:color w:val="000000"/>
                <w:spacing w:val="2"/>
                <w:sz w:val="18"/>
                <w:szCs w:val="18"/>
                <w:lang w:val="sr-Cyrl-CS"/>
              </w:rPr>
              <w:t>Информисање о реализацији процеса самовредновања</w:t>
            </w:r>
          </w:p>
        </w:tc>
        <w:tc>
          <w:tcPr>
            <w:tcW w:w="1520" w:type="dxa"/>
            <w:vAlign w:val="center"/>
          </w:tcPr>
          <w:p w:rsidR="00247B11" w:rsidRPr="00C210B6" w:rsidRDefault="00247B11" w:rsidP="004173BC">
            <w:pPr>
              <w:rPr>
                <w:rFonts w:ascii="Cambria" w:hAnsi="Cambria" w:cs="Arial"/>
                <w:noProof/>
                <w:spacing w:val="2"/>
                <w:sz w:val="18"/>
                <w:szCs w:val="18"/>
                <w:lang w:val="sr-Cyrl-CS"/>
              </w:rPr>
            </w:pPr>
            <w:r w:rsidRPr="00C210B6">
              <w:rPr>
                <w:rFonts w:ascii="Cambria" w:hAnsi="Cambria" w:cs="Arial"/>
                <w:color w:val="000000"/>
                <w:spacing w:val="2"/>
                <w:sz w:val="18"/>
                <w:szCs w:val="18"/>
                <w:lang w:val="sr-Cyrl-CS"/>
              </w:rPr>
              <w:t>тимски рад, састанци, планирање и анализа, прикупљање података</w:t>
            </w:r>
          </w:p>
        </w:tc>
        <w:tc>
          <w:tcPr>
            <w:tcW w:w="2086" w:type="dxa"/>
            <w:vAlign w:val="center"/>
          </w:tcPr>
          <w:p w:rsidR="004173BC" w:rsidRDefault="00247B11" w:rsidP="004173BC">
            <w:pPr>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 xml:space="preserve">директор </w:t>
            </w:r>
            <w:r w:rsidR="004173BC">
              <w:rPr>
                <w:rFonts w:ascii="Cambria" w:hAnsi="Cambria" w:cs="Arial"/>
                <w:color w:val="000000"/>
                <w:spacing w:val="2"/>
                <w:sz w:val="18"/>
                <w:szCs w:val="18"/>
                <w:lang w:val="sr-Cyrl-CS"/>
              </w:rPr>
              <w:t>Ш</w:t>
            </w:r>
            <w:r w:rsidRPr="00C210B6">
              <w:rPr>
                <w:rFonts w:ascii="Cambria" w:hAnsi="Cambria" w:cs="Arial"/>
                <w:color w:val="000000"/>
                <w:spacing w:val="2"/>
                <w:sz w:val="18"/>
                <w:szCs w:val="18"/>
                <w:lang w:val="sr-Cyrl-CS"/>
              </w:rPr>
              <w:t xml:space="preserve">коле, </w:t>
            </w:r>
          </w:p>
          <w:p w:rsidR="00247B11" w:rsidRPr="004173BC" w:rsidRDefault="00247B11" w:rsidP="004173BC">
            <w:pPr>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чланови већа</w:t>
            </w:r>
          </w:p>
        </w:tc>
        <w:tc>
          <w:tcPr>
            <w:tcW w:w="1357" w:type="dxa"/>
            <w:vMerge w:val="restart"/>
            <w:textDirection w:val="tbRl"/>
            <w:vAlign w:val="center"/>
          </w:tcPr>
          <w:p w:rsidR="00247B11" w:rsidRPr="00C210B6" w:rsidRDefault="00247B11" w:rsidP="00475E6D">
            <w:pPr>
              <w:shd w:val="clear" w:color="auto" w:fill="FFFFFF"/>
              <w:ind w:left="113" w:right="151"/>
              <w:jc w:val="center"/>
              <w:rPr>
                <w:rFonts w:ascii="Cambria" w:hAnsi="Cambria" w:cs="Arial"/>
                <w:color w:val="000000"/>
                <w:spacing w:val="2"/>
                <w:sz w:val="18"/>
                <w:szCs w:val="18"/>
                <w:lang w:val="sr-Cyrl-CS"/>
              </w:rPr>
            </w:pPr>
          </w:p>
          <w:p w:rsidR="00247B11" w:rsidRPr="00C210B6" w:rsidRDefault="00247B11" w:rsidP="00475E6D">
            <w:pPr>
              <w:shd w:val="clear" w:color="auto" w:fill="FFFFFF"/>
              <w:ind w:left="130" w:right="151"/>
              <w:jc w:val="center"/>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Записници</w:t>
            </w:r>
          </w:p>
        </w:tc>
      </w:tr>
      <w:tr w:rsidR="00247B11" w:rsidRPr="00C210B6" w:rsidTr="004173BC">
        <w:trPr>
          <w:tblCellSpacing w:w="20" w:type="dxa"/>
        </w:trPr>
        <w:tc>
          <w:tcPr>
            <w:tcW w:w="1347" w:type="dxa"/>
            <w:vAlign w:val="center"/>
          </w:tcPr>
          <w:p w:rsidR="00247B11" w:rsidRPr="00C210B6" w:rsidRDefault="00247B11" w:rsidP="00923514">
            <w:pPr>
              <w:jc w:val="both"/>
              <w:rPr>
                <w:rFonts w:ascii="Cambria" w:hAnsi="Cambria" w:cs="Arial"/>
                <w:noProof/>
                <w:spacing w:val="2"/>
                <w:sz w:val="18"/>
                <w:szCs w:val="18"/>
                <w:lang w:val="sr-Cyrl-CS"/>
              </w:rPr>
            </w:pPr>
            <w:r w:rsidRPr="00C210B6">
              <w:rPr>
                <w:rFonts w:ascii="Cambria" w:hAnsi="Cambria" w:cs="Arial"/>
                <w:noProof/>
                <w:spacing w:val="2"/>
                <w:sz w:val="18"/>
                <w:szCs w:val="18"/>
                <w:lang w:val="sr-Cyrl-CS"/>
              </w:rPr>
              <w:t>Септембар</w:t>
            </w:r>
          </w:p>
        </w:tc>
        <w:tc>
          <w:tcPr>
            <w:tcW w:w="4386" w:type="dxa"/>
            <w:vAlign w:val="center"/>
          </w:tcPr>
          <w:p w:rsidR="00247B11" w:rsidRPr="00D451A5" w:rsidRDefault="00247B11" w:rsidP="003E3CE1">
            <w:pPr>
              <w:rPr>
                <w:rFonts w:ascii="Cambria" w:hAnsi="Cambria" w:cs="Arial"/>
                <w:color w:val="000000"/>
                <w:spacing w:val="2"/>
                <w:sz w:val="18"/>
                <w:szCs w:val="18"/>
                <w:lang w:val="ru-RU"/>
              </w:rPr>
            </w:pPr>
            <w:r w:rsidRPr="00C210B6">
              <w:rPr>
                <w:rFonts w:ascii="Cambria" w:hAnsi="Cambria" w:cs="Arial"/>
                <w:color w:val="000000"/>
                <w:spacing w:val="2"/>
                <w:sz w:val="18"/>
                <w:szCs w:val="18"/>
                <w:lang w:val="sr-Cyrl-CS"/>
              </w:rPr>
              <w:t>Разматрање и давање сагласности на Извештај о раду школе за 20</w:t>
            </w:r>
            <w:r w:rsidR="00E80C44">
              <w:rPr>
                <w:rFonts w:ascii="Cambria" w:hAnsi="Cambria" w:cs="Arial"/>
                <w:color w:val="000000"/>
                <w:spacing w:val="2"/>
                <w:sz w:val="18"/>
                <w:szCs w:val="18"/>
                <w:lang w:val="sr-Cyrl-CS"/>
              </w:rPr>
              <w:t>2</w:t>
            </w:r>
            <w:r w:rsidR="008D09A0">
              <w:rPr>
                <w:rFonts w:ascii="Cambria" w:hAnsi="Cambria" w:cs="Arial"/>
                <w:color w:val="000000"/>
                <w:spacing w:val="2"/>
                <w:sz w:val="18"/>
                <w:szCs w:val="18"/>
                <w:lang w:val="sr-Cyrl-CS"/>
              </w:rPr>
              <w:t>3</w:t>
            </w:r>
            <w:r w:rsidR="00D45CA3">
              <w:rPr>
                <w:rFonts w:ascii="Cambria" w:hAnsi="Cambria" w:cs="Arial"/>
                <w:color w:val="000000"/>
                <w:spacing w:val="2"/>
                <w:sz w:val="18"/>
                <w:szCs w:val="18"/>
                <w:lang w:val="sr-Cyrl-CS"/>
              </w:rPr>
              <w:t>/</w:t>
            </w:r>
            <w:r w:rsidRPr="00C210B6">
              <w:rPr>
                <w:rFonts w:ascii="Cambria" w:hAnsi="Cambria" w:cs="Arial"/>
                <w:color w:val="000000"/>
                <w:spacing w:val="2"/>
                <w:sz w:val="18"/>
                <w:szCs w:val="18"/>
                <w:lang w:val="sr-Cyrl-CS"/>
              </w:rPr>
              <w:t>20</w:t>
            </w:r>
            <w:r w:rsidR="00E80C44">
              <w:rPr>
                <w:rFonts w:ascii="Cambria" w:hAnsi="Cambria" w:cs="Arial"/>
                <w:color w:val="000000"/>
                <w:spacing w:val="2"/>
                <w:sz w:val="18"/>
                <w:szCs w:val="18"/>
                <w:lang w:val="sr-Cyrl-CS"/>
              </w:rPr>
              <w:t>2</w:t>
            </w:r>
            <w:r w:rsidR="008D09A0">
              <w:rPr>
                <w:rFonts w:ascii="Cambria" w:hAnsi="Cambria" w:cs="Arial"/>
                <w:color w:val="000000"/>
                <w:spacing w:val="2"/>
                <w:sz w:val="18"/>
                <w:szCs w:val="18"/>
                <w:lang w:val="sr-Cyrl-CS"/>
              </w:rPr>
              <w:t>4</w:t>
            </w:r>
            <w:r w:rsidR="002662B9" w:rsidRPr="00C210B6">
              <w:rPr>
                <w:rFonts w:ascii="Cambria" w:hAnsi="Cambria" w:cs="Arial"/>
                <w:color w:val="000000"/>
                <w:spacing w:val="2"/>
                <w:sz w:val="18"/>
                <w:szCs w:val="18"/>
                <w:lang w:val="sr-Cyrl-CS"/>
              </w:rPr>
              <w:t>.</w:t>
            </w:r>
            <w:r w:rsidR="00D45CA3">
              <w:rPr>
                <w:rFonts w:ascii="Cambria" w:hAnsi="Cambria" w:cs="Arial"/>
                <w:color w:val="000000"/>
                <w:spacing w:val="2"/>
                <w:sz w:val="18"/>
                <w:szCs w:val="18"/>
                <w:lang w:val="sr-Cyrl-CS"/>
              </w:rPr>
              <w:t xml:space="preserve"> </w:t>
            </w:r>
            <w:r w:rsidR="00D15906">
              <w:rPr>
                <w:rFonts w:ascii="Cambria" w:hAnsi="Cambria" w:cs="Arial"/>
                <w:color w:val="000000"/>
                <w:spacing w:val="2"/>
                <w:sz w:val="18"/>
                <w:szCs w:val="18"/>
                <w:lang w:val="sr-Cyrl-CS"/>
              </w:rPr>
              <w:t>г</w:t>
            </w:r>
            <w:r w:rsidRPr="00C210B6">
              <w:rPr>
                <w:rFonts w:ascii="Cambria" w:hAnsi="Cambria" w:cs="Arial"/>
                <w:color w:val="000000"/>
                <w:spacing w:val="2"/>
                <w:sz w:val="18"/>
                <w:szCs w:val="18"/>
                <w:lang w:val="sr-Cyrl-CS"/>
              </w:rPr>
              <w:t>одину</w:t>
            </w:r>
          </w:p>
          <w:p w:rsidR="00661D2F" w:rsidRPr="00D451A5" w:rsidRDefault="00661D2F" w:rsidP="003E3CE1">
            <w:pPr>
              <w:rPr>
                <w:rFonts w:ascii="Cambria" w:hAnsi="Cambria" w:cs="Arial"/>
                <w:color w:val="000000"/>
                <w:spacing w:val="2"/>
                <w:sz w:val="18"/>
                <w:szCs w:val="18"/>
                <w:lang w:val="ru-RU"/>
              </w:rPr>
            </w:pPr>
            <w:r w:rsidRPr="00C210B6">
              <w:rPr>
                <w:rFonts w:ascii="Cambria" w:hAnsi="Cambria" w:cs="Arial"/>
                <w:color w:val="000000"/>
                <w:spacing w:val="2"/>
                <w:sz w:val="18"/>
                <w:szCs w:val="18"/>
                <w:lang w:val="sr-Cyrl-CS"/>
              </w:rPr>
              <w:t>Разматрање и давање сагласности на Годишњи план рада</w:t>
            </w:r>
            <w:r w:rsidRPr="00D451A5">
              <w:rPr>
                <w:rFonts w:ascii="Cambria" w:hAnsi="Cambria" w:cs="Arial"/>
                <w:color w:val="000000"/>
                <w:spacing w:val="2"/>
                <w:sz w:val="18"/>
                <w:szCs w:val="18"/>
                <w:lang w:val="ru-RU"/>
              </w:rPr>
              <w:t xml:space="preserve"> </w:t>
            </w:r>
            <w:r w:rsidR="00D15906">
              <w:rPr>
                <w:rFonts w:ascii="Cambria" w:hAnsi="Cambria" w:cs="Arial"/>
                <w:color w:val="000000"/>
                <w:spacing w:val="2"/>
                <w:sz w:val="18"/>
                <w:szCs w:val="18"/>
                <w:lang w:val="ru-RU"/>
              </w:rPr>
              <w:t xml:space="preserve"> за </w:t>
            </w:r>
            <w:r w:rsidRPr="00D451A5">
              <w:rPr>
                <w:rFonts w:ascii="Cambria" w:hAnsi="Cambria" w:cs="Arial"/>
                <w:color w:val="000000"/>
                <w:spacing w:val="2"/>
                <w:sz w:val="18"/>
                <w:szCs w:val="18"/>
                <w:lang w:val="ru-RU"/>
              </w:rPr>
              <w:t>20</w:t>
            </w:r>
            <w:r w:rsidR="00E80C44">
              <w:rPr>
                <w:rFonts w:ascii="Cambria" w:hAnsi="Cambria" w:cs="Arial"/>
                <w:color w:val="000000"/>
                <w:spacing w:val="2"/>
                <w:sz w:val="18"/>
                <w:szCs w:val="18"/>
                <w:lang w:val="ru-RU"/>
              </w:rPr>
              <w:t>2</w:t>
            </w:r>
            <w:r w:rsidR="00254C51">
              <w:rPr>
                <w:rFonts w:ascii="Cambria" w:hAnsi="Cambria" w:cs="Arial"/>
                <w:color w:val="000000"/>
                <w:spacing w:val="2"/>
                <w:sz w:val="18"/>
                <w:szCs w:val="18"/>
                <w:lang w:val="ru-RU"/>
              </w:rPr>
              <w:t>4</w:t>
            </w:r>
            <w:r w:rsidR="00E80C44">
              <w:rPr>
                <w:rFonts w:ascii="Cambria" w:hAnsi="Cambria" w:cs="Arial"/>
                <w:color w:val="000000"/>
                <w:spacing w:val="2"/>
                <w:sz w:val="18"/>
                <w:szCs w:val="18"/>
                <w:lang w:val="ru-RU"/>
              </w:rPr>
              <w:t>/202</w:t>
            </w:r>
            <w:r w:rsidR="00254C51">
              <w:rPr>
                <w:rFonts w:ascii="Cambria" w:hAnsi="Cambria" w:cs="Arial"/>
                <w:color w:val="000000"/>
                <w:spacing w:val="2"/>
                <w:sz w:val="18"/>
                <w:szCs w:val="18"/>
                <w:lang w:val="ru-RU"/>
              </w:rPr>
              <w:t>5</w:t>
            </w:r>
            <w:r w:rsidR="00D15906">
              <w:rPr>
                <w:rFonts w:ascii="Cambria" w:hAnsi="Cambria" w:cs="Arial"/>
                <w:color w:val="000000"/>
                <w:spacing w:val="2"/>
                <w:sz w:val="18"/>
                <w:szCs w:val="18"/>
                <w:lang w:val="ru-RU"/>
              </w:rPr>
              <w:t>. г</w:t>
            </w:r>
            <w:r w:rsidR="00780149">
              <w:rPr>
                <w:rFonts w:ascii="Cambria" w:hAnsi="Cambria" w:cs="Arial"/>
                <w:color w:val="000000"/>
                <w:spacing w:val="2"/>
                <w:sz w:val="18"/>
                <w:szCs w:val="18"/>
                <w:lang w:val="ru-RU"/>
              </w:rPr>
              <w:t>одину</w:t>
            </w:r>
          </w:p>
          <w:p w:rsidR="00247B11" w:rsidRPr="00C210B6" w:rsidRDefault="00247B11" w:rsidP="003E3CE1">
            <w:pPr>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 xml:space="preserve">Усвајање плана и програма излета/ексурзија </w:t>
            </w:r>
          </w:p>
          <w:p w:rsidR="00247B11" w:rsidRPr="00C210B6" w:rsidRDefault="00247B11" w:rsidP="003E3CE1">
            <w:pPr>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 xml:space="preserve">Осигурање ученика </w:t>
            </w:r>
          </w:p>
          <w:p w:rsidR="00247B11" w:rsidRDefault="00247B11" w:rsidP="003E3CE1">
            <w:pPr>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 xml:space="preserve">Разматрање и давање сагласности на Школски програм за </w:t>
            </w:r>
            <w:r w:rsidRPr="00C210B6">
              <w:rPr>
                <w:rFonts w:ascii="Cambria" w:hAnsi="Cambria" w:cs="Arial"/>
                <w:color w:val="000000"/>
                <w:spacing w:val="2"/>
                <w:sz w:val="18"/>
                <w:szCs w:val="18"/>
              </w:rPr>
              <w:t>I</w:t>
            </w:r>
            <w:r w:rsidRPr="00C210B6">
              <w:rPr>
                <w:rFonts w:ascii="Cambria" w:hAnsi="Cambria" w:cs="Arial"/>
                <w:color w:val="000000"/>
                <w:spacing w:val="2"/>
                <w:sz w:val="18"/>
                <w:szCs w:val="18"/>
                <w:lang w:val="ru-RU"/>
              </w:rPr>
              <w:t xml:space="preserve">, </w:t>
            </w:r>
            <w:r w:rsidRPr="00C210B6">
              <w:rPr>
                <w:rFonts w:ascii="Cambria" w:hAnsi="Cambria" w:cs="Arial"/>
                <w:color w:val="000000"/>
                <w:spacing w:val="2"/>
                <w:sz w:val="18"/>
                <w:szCs w:val="18"/>
              </w:rPr>
              <w:t>II</w:t>
            </w:r>
            <w:r w:rsidRPr="00C210B6">
              <w:rPr>
                <w:rFonts w:ascii="Cambria" w:hAnsi="Cambria" w:cs="Arial"/>
                <w:color w:val="000000"/>
                <w:spacing w:val="2"/>
                <w:sz w:val="18"/>
                <w:szCs w:val="18"/>
                <w:lang w:val="ru-RU"/>
              </w:rPr>
              <w:t xml:space="preserve">, </w:t>
            </w:r>
            <w:r w:rsidRPr="00C210B6">
              <w:rPr>
                <w:rFonts w:ascii="Cambria" w:hAnsi="Cambria" w:cs="Arial"/>
                <w:color w:val="000000"/>
                <w:spacing w:val="2"/>
                <w:sz w:val="18"/>
                <w:szCs w:val="18"/>
              </w:rPr>
              <w:t>III</w:t>
            </w:r>
            <w:r w:rsidRPr="00C210B6">
              <w:rPr>
                <w:rFonts w:ascii="Cambria" w:hAnsi="Cambria" w:cs="Arial"/>
                <w:color w:val="000000"/>
                <w:spacing w:val="2"/>
                <w:sz w:val="18"/>
                <w:szCs w:val="18"/>
                <w:lang w:val="ru-RU"/>
              </w:rPr>
              <w:t xml:space="preserve">, </w:t>
            </w:r>
            <w:r w:rsidRPr="00C210B6">
              <w:rPr>
                <w:rFonts w:ascii="Cambria" w:hAnsi="Cambria" w:cs="Arial"/>
                <w:color w:val="000000"/>
                <w:spacing w:val="2"/>
                <w:sz w:val="18"/>
                <w:szCs w:val="18"/>
              </w:rPr>
              <w:t>IV</w:t>
            </w:r>
            <w:r w:rsidRPr="00C210B6">
              <w:rPr>
                <w:rFonts w:ascii="Cambria" w:hAnsi="Cambria" w:cs="Arial"/>
                <w:color w:val="000000"/>
                <w:spacing w:val="2"/>
                <w:sz w:val="18"/>
                <w:szCs w:val="18"/>
                <w:lang w:val="ru-RU"/>
              </w:rPr>
              <w:t xml:space="preserve">, </w:t>
            </w:r>
            <w:r w:rsidRPr="00C210B6">
              <w:rPr>
                <w:rFonts w:ascii="Cambria" w:hAnsi="Cambria" w:cs="Arial"/>
                <w:color w:val="000000"/>
                <w:spacing w:val="2"/>
                <w:sz w:val="18"/>
                <w:szCs w:val="18"/>
              </w:rPr>
              <w:t>V</w:t>
            </w:r>
            <w:r w:rsidRPr="00C210B6">
              <w:rPr>
                <w:rFonts w:ascii="Cambria" w:hAnsi="Cambria" w:cs="Arial"/>
                <w:color w:val="000000"/>
                <w:spacing w:val="2"/>
                <w:sz w:val="18"/>
                <w:szCs w:val="18"/>
                <w:lang w:val="ru-RU"/>
              </w:rPr>
              <w:t xml:space="preserve">, </w:t>
            </w:r>
            <w:r w:rsidRPr="00C210B6">
              <w:rPr>
                <w:rFonts w:ascii="Cambria" w:hAnsi="Cambria" w:cs="Arial"/>
                <w:color w:val="000000"/>
                <w:spacing w:val="2"/>
                <w:sz w:val="18"/>
                <w:szCs w:val="18"/>
              </w:rPr>
              <w:t>VI</w:t>
            </w:r>
            <w:r w:rsidRPr="00C210B6">
              <w:rPr>
                <w:rFonts w:ascii="Cambria" w:hAnsi="Cambria" w:cs="Arial"/>
                <w:color w:val="000000"/>
                <w:spacing w:val="2"/>
                <w:sz w:val="18"/>
                <w:szCs w:val="18"/>
                <w:lang w:val="ru-RU"/>
              </w:rPr>
              <w:t xml:space="preserve">, </w:t>
            </w:r>
            <w:r w:rsidRPr="00C210B6">
              <w:rPr>
                <w:rFonts w:ascii="Cambria" w:hAnsi="Cambria" w:cs="Arial"/>
                <w:color w:val="000000"/>
                <w:spacing w:val="2"/>
                <w:sz w:val="18"/>
                <w:szCs w:val="18"/>
              </w:rPr>
              <w:t>VII</w:t>
            </w:r>
            <w:r w:rsidR="00D45CA3" w:rsidRPr="00E21F4B">
              <w:rPr>
                <w:rFonts w:ascii="Cambria" w:hAnsi="Cambria" w:cs="Arial"/>
                <w:color w:val="000000"/>
                <w:spacing w:val="2"/>
                <w:sz w:val="18"/>
                <w:szCs w:val="18"/>
                <w:lang w:val="ru-RU"/>
              </w:rPr>
              <w:t xml:space="preserve"> </w:t>
            </w:r>
            <w:r w:rsidRPr="00C210B6">
              <w:rPr>
                <w:rFonts w:ascii="Cambria" w:hAnsi="Cambria" w:cs="Arial"/>
                <w:color w:val="000000"/>
                <w:spacing w:val="2"/>
                <w:sz w:val="18"/>
                <w:szCs w:val="18"/>
                <w:lang w:val="sr-Cyrl-CS"/>
              </w:rPr>
              <w:t>и</w:t>
            </w:r>
            <w:r w:rsidR="00DA1F03">
              <w:rPr>
                <w:rFonts w:ascii="Cambria" w:hAnsi="Cambria" w:cs="Arial"/>
                <w:color w:val="000000"/>
                <w:spacing w:val="2"/>
                <w:sz w:val="18"/>
                <w:szCs w:val="18"/>
                <w:lang w:val="sr-Cyrl-CS"/>
              </w:rPr>
              <w:t xml:space="preserve"> </w:t>
            </w:r>
            <w:r w:rsidRPr="00C210B6">
              <w:rPr>
                <w:rFonts w:ascii="Cambria" w:hAnsi="Cambria" w:cs="Arial"/>
                <w:color w:val="000000"/>
                <w:spacing w:val="2"/>
                <w:sz w:val="18"/>
                <w:szCs w:val="18"/>
              </w:rPr>
              <w:t>VIII</w:t>
            </w:r>
            <w:r w:rsidRPr="00C210B6">
              <w:rPr>
                <w:rFonts w:ascii="Cambria" w:hAnsi="Cambria" w:cs="Arial"/>
                <w:color w:val="000000"/>
                <w:spacing w:val="2"/>
                <w:sz w:val="18"/>
                <w:szCs w:val="18"/>
                <w:lang w:val="sr-Cyrl-CS"/>
              </w:rPr>
              <w:t xml:space="preserve">   разред </w:t>
            </w:r>
          </w:p>
          <w:p w:rsidR="00390773" w:rsidRPr="00C210B6" w:rsidRDefault="00390773" w:rsidP="003E3CE1">
            <w:pPr>
              <w:rPr>
                <w:rFonts w:ascii="Cambria" w:hAnsi="Cambria" w:cs="Arial"/>
                <w:color w:val="000000"/>
                <w:spacing w:val="2"/>
                <w:sz w:val="18"/>
                <w:szCs w:val="18"/>
                <w:lang w:val="sr-Cyrl-CS"/>
              </w:rPr>
            </w:pPr>
            <w:r>
              <w:rPr>
                <w:rFonts w:ascii="Cambria" w:hAnsi="Cambria" w:cs="Arial"/>
                <w:color w:val="000000"/>
                <w:spacing w:val="2"/>
                <w:sz w:val="18"/>
                <w:szCs w:val="18"/>
                <w:lang w:val="sr-Cyrl-CS"/>
              </w:rPr>
              <w:t>Анализа Развојног плана Школе</w:t>
            </w:r>
          </w:p>
          <w:p w:rsidR="00247B11" w:rsidRPr="00D451A5" w:rsidRDefault="00247B11" w:rsidP="00CA0EA0">
            <w:pPr>
              <w:rPr>
                <w:rFonts w:ascii="Cambria" w:hAnsi="Cambria" w:cs="Arial"/>
                <w:noProof/>
                <w:spacing w:val="2"/>
                <w:sz w:val="18"/>
                <w:szCs w:val="18"/>
                <w:lang w:val="ru-RU"/>
              </w:rPr>
            </w:pPr>
          </w:p>
        </w:tc>
        <w:tc>
          <w:tcPr>
            <w:tcW w:w="1520" w:type="dxa"/>
            <w:vAlign w:val="center"/>
          </w:tcPr>
          <w:p w:rsidR="00247B11" w:rsidRPr="00C210B6" w:rsidRDefault="00247B11" w:rsidP="004173BC">
            <w:pPr>
              <w:rPr>
                <w:rFonts w:ascii="Cambria" w:hAnsi="Cambria" w:cs="Arial"/>
                <w:noProof/>
                <w:spacing w:val="2"/>
                <w:sz w:val="18"/>
                <w:szCs w:val="18"/>
                <w:lang w:val="sr-Cyrl-CS"/>
              </w:rPr>
            </w:pPr>
            <w:r w:rsidRPr="00C210B6">
              <w:rPr>
                <w:rFonts w:ascii="Cambria" w:hAnsi="Cambria" w:cs="Arial"/>
                <w:color w:val="000000"/>
                <w:spacing w:val="2"/>
                <w:sz w:val="18"/>
                <w:szCs w:val="18"/>
                <w:lang w:val="sr-Cyrl-CS"/>
              </w:rPr>
              <w:t>тимски рад, састанци, планирање и анализа, прикупљање података</w:t>
            </w:r>
          </w:p>
        </w:tc>
        <w:tc>
          <w:tcPr>
            <w:tcW w:w="2086" w:type="dxa"/>
            <w:vAlign w:val="center"/>
          </w:tcPr>
          <w:p w:rsidR="00247B11" w:rsidRPr="004173BC" w:rsidRDefault="00247B11" w:rsidP="004173BC">
            <w:pPr>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 xml:space="preserve">директор </w:t>
            </w:r>
            <w:r w:rsidR="004173BC">
              <w:rPr>
                <w:rFonts w:ascii="Cambria" w:hAnsi="Cambria" w:cs="Arial"/>
                <w:color w:val="000000"/>
                <w:spacing w:val="2"/>
                <w:sz w:val="18"/>
                <w:szCs w:val="18"/>
                <w:lang w:val="sr-Cyrl-CS"/>
              </w:rPr>
              <w:t>Ш</w:t>
            </w:r>
            <w:r w:rsidRPr="00C210B6">
              <w:rPr>
                <w:rFonts w:ascii="Cambria" w:hAnsi="Cambria" w:cs="Arial"/>
                <w:color w:val="000000"/>
                <w:spacing w:val="2"/>
                <w:sz w:val="18"/>
                <w:szCs w:val="18"/>
                <w:lang w:val="sr-Cyrl-CS"/>
              </w:rPr>
              <w:t>коле, чланови већа</w:t>
            </w:r>
          </w:p>
        </w:tc>
        <w:tc>
          <w:tcPr>
            <w:tcW w:w="1357" w:type="dxa"/>
            <w:vMerge/>
          </w:tcPr>
          <w:p w:rsidR="00247B11" w:rsidRPr="00C210B6" w:rsidRDefault="00247B11" w:rsidP="00923514">
            <w:pPr>
              <w:shd w:val="clear" w:color="auto" w:fill="FFFFFF"/>
              <w:ind w:left="130" w:right="151"/>
              <w:jc w:val="both"/>
              <w:rPr>
                <w:rFonts w:ascii="Cambria" w:hAnsi="Cambria" w:cs="Arial"/>
                <w:color w:val="000000"/>
                <w:spacing w:val="2"/>
                <w:sz w:val="18"/>
                <w:szCs w:val="18"/>
                <w:lang w:val="sr-Cyrl-CS"/>
              </w:rPr>
            </w:pPr>
          </w:p>
        </w:tc>
      </w:tr>
      <w:tr w:rsidR="00247B11" w:rsidRPr="00C210B6" w:rsidTr="004173BC">
        <w:trPr>
          <w:tblCellSpacing w:w="20" w:type="dxa"/>
        </w:trPr>
        <w:tc>
          <w:tcPr>
            <w:tcW w:w="1347" w:type="dxa"/>
            <w:vAlign w:val="center"/>
          </w:tcPr>
          <w:p w:rsidR="00247B11" w:rsidRPr="00C210B6" w:rsidRDefault="00247B11" w:rsidP="00923514">
            <w:pPr>
              <w:jc w:val="both"/>
              <w:rPr>
                <w:rFonts w:ascii="Cambria" w:hAnsi="Cambria" w:cs="Arial"/>
                <w:noProof/>
                <w:spacing w:val="2"/>
                <w:sz w:val="18"/>
                <w:szCs w:val="18"/>
                <w:lang w:val="sr-Cyrl-CS"/>
              </w:rPr>
            </w:pPr>
            <w:r w:rsidRPr="00C210B6">
              <w:rPr>
                <w:rFonts w:ascii="Cambria" w:hAnsi="Cambria" w:cs="Arial"/>
                <w:noProof/>
                <w:spacing w:val="2"/>
                <w:sz w:val="18"/>
                <w:szCs w:val="18"/>
                <w:lang w:val="sr-Cyrl-CS"/>
              </w:rPr>
              <w:t>Новембар</w:t>
            </w:r>
          </w:p>
        </w:tc>
        <w:tc>
          <w:tcPr>
            <w:tcW w:w="4386" w:type="dxa"/>
            <w:vAlign w:val="center"/>
          </w:tcPr>
          <w:p w:rsidR="00247B11" w:rsidRPr="00C210B6" w:rsidRDefault="00247B11" w:rsidP="003E3CE1">
            <w:pPr>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 xml:space="preserve">Анализа успеха и дисциплине ученика на крају првог класификационог периода </w:t>
            </w:r>
          </w:p>
          <w:p w:rsidR="00247B11" w:rsidRPr="00C210B6" w:rsidRDefault="00247B11" w:rsidP="003E3CE1">
            <w:pPr>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 xml:space="preserve">Реализација редовне, допунске наставе и ваннаставних активности </w:t>
            </w:r>
          </w:p>
          <w:p w:rsidR="00247B11" w:rsidRPr="00C210B6" w:rsidRDefault="00247B11" w:rsidP="003E3CE1">
            <w:pPr>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 xml:space="preserve">Професионална оријентација ученика и припреме за упис у средње школе </w:t>
            </w:r>
          </w:p>
          <w:p w:rsidR="00247B11" w:rsidRPr="00C210B6" w:rsidRDefault="00247B11" w:rsidP="003E3CE1">
            <w:pPr>
              <w:rPr>
                <w:rFonts w:ascii="Cambria" w:hAnsi="Cambria" w:cs="Arial"/>
                <w:noProof/>
                <w:spacing w:val="2"/>
                <w:sz w:val="18"/>
                <w:szCs w:val="18"/>
                <w:lang w:val="sr-Cyrl-CS"/>
              </w:rPr>
            </w:pPr>
            <w:r w:rsidRPr="00C210B6">
              <w:rPr>
                <w:rFonts w:ascii="Cambria" w:hAnsi="Cambria" w:cs="Arial"/>
                <w:color w:val="000000"/>
                <w:spacing w:val="2"/>
                <w:sz w:val="18"/>
                <w:szCs w:val="18"/>
                <w:lang w:val="sr-Cyrl-CS"/>
              </w:rPr>
              <w:t>Извештај са посећених семинара</w:t>
            </w:r>
          </w:p>
        </w:tc>
        <w:tc>
          <w:tcPr>
            <w:tcW w:w="1520" w:type="dxa"/>
            <w:vAlign w:val="center"/>
          </w:tcPr>
          <w:p w:rsidR="00247B11" w:rsidRPr="00C210B6" w:rsidRDefault="00247B11" w:rsidP="004173BC">
            <w:pPr>
              <w:rPr>
                <w:rFonts w:ascii="Cambria" w:hAnsi="Cambria" w:cs="Arial"/>
                <w:noProof/>
                <w:spacing w:val="2"/>
                <w:sz w:val="18"/>
                <w:szCs w:val="18"/>
                <w:lang w:val="sr-Cyrl-CS"/>
              </w:rPr>
            </w:pPr>
            <w:r w:rsidRPr="00C210B6">
              <w:rPr>
                <w:rFonts w:ascii="Cambria" w:hAnsi="Cambria" w:cs="Arial"/>
                <w:color w:val="000000"/>
                <w:spacing w:val="2"/>
                <w:sz w:val="18"/>
                <w:szCs w:val="18"/>
                <w:lang w:val="sr-Cyrl-CS"/>
              </w:rPr>
              <w:t>тимски рад, састанци, планирање и анализа, прикупљање података</w:t>
            </w:r>
          </w:p>
        </w:tc>
        <w:tc>
          <w:tcPr>
            <w:tcW w:w="2086" w:type="dxa"/>
            <w:vAlign w:val="center"/>
          </w:tcPr>
          <w:p w:rsidR="004173BC" w:rsidRDefault="00247B11" w:rsidP="004173BC">
            <w:pPr>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 xml:space="preserve">директор,  одељењске старешине, одељењске старешине </w:t>
            </w:r>
            <w:r w:rsidRPr="004173BC">
              <w:rPr>
                <w:rFonts w:ascii="Cambria" w:hAnsi="Cambria" w:cs="Arial"/>
                <w:color w:val="000000"/>
                <w:spacing w:val="2"/>
                <w:sz w:val="18"/>
                <w:szCs w:val="18"/>
                <w:lang w:val="sr-Cyrl-CS"/>
              </w:rPr>
              <w:t>VIII</w:t>
            </w:r>
            <w:r w:rsidR="004173BC">
              <w:rPr>
                <w:rFonts w:ascii="Cambria" w:hAnsi="Cambria" w:cs="Arial"/>
                <w:color w:val="000000"/>
                <w:spacing w:val="2"/>
                <w:sz w:val="18"/>
                <w:szCs w:val="18"/>
                <w:lang w:val="sr-Cyrl-CS"/>
              </w:rPr>
              <w:t xml:space="preserve"> </w:t>
            </w:r>
            <w:r w:rsidRPr="00C210B6">
              <w:rPr>
                <w:rFonts w:ascii="Cambria" w:hAnsi="Cambria" w:cs="Arial"/>
                <w:color w:val="000000"/>
                <w:spacing w:val="2"/>
                <w:sz w:val="18"/>
                <w:szCs w:val="18"/>
                <w:lang w:val="sr-Cyrl-CS"/>
              </w:rPr>
              <w:t xml:space="preserve">разреда, </w:t>
            </w:r>
          </w:p>
          <w:p w:rsidR="00247B11" w:rsidRPr="004173BC" w:rsidRDefault="00247B11" w:rsidP="004173BC">
            <w:pPr>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учесници семинара</w:t>
            </w:r>
          </w:p>
        </w:tc>
        <w:tc>
          <w:tcPr>
            <w:tcW w:w="1357" w:type="dxa"/>
            <w:vMerge/>
          </w:tcPr>
          <w:p w:rsidR="00247B11" w:rsidRPr="00C210B6" w:rsidRDefault="00247B11" w:rsidP="00923514">
            <w:pPr>
              <w:shd w:val="clear" w:color="auto" w:fill="FFFFFF"/>
              <w:ind w:left="194" w:right="216"/>
              <w:jc w:val="both"/>
              <w:rPr>
                <w:rFonts w:ascii="Cambria" w:hAnsi="Cambria" w:cs="Arial"/>
                <w:color w:val="000000"/>
                <w:spacing w:val="2"/>
                <w:sz w:val="18"/>
                <w:szCs w:val="18"/>
                <w:lang w:val="sr-Cyrl-CS"/>
              </w:rPr>
            </w:pPr>
          </w:p>
        </w:tc>
      </w:tr>
      <w:tr w:rsidR="00247B11" w:rsidRPr="00C210B6" w:rsidTr="004173BC">
        <w:trPr>
          <w:trHeight w:val="570"/>
          <w:tblCellSpacing w:w="20" w:type="dxa"/>
        </w:trPr>
        <w:tc>
          <w:tcPr>
            <w:tcW w:w="1347" w:type="dxa"/>
            <w:tcBorders>
              <w:bottom w:val="inset" w:sz="6" w:space="0" w:color="auto"/>
            </w:tcBorders>
            <w:vAlign w:val="center"/>
          </w:tcPr>
          <w:p w:rsidR="00247B11" w:rsidRPr="00C210B6" w:rsidRDefault="00AC52BA" w:rsidP="00923514">
            <w:pPr>
              <w:jc w:val="both"/>
              <w:rPr>
                <w:rFonts w:ascii="Cambria" w:hAnsi="Cambria" w:cs="Arial"/>
                <w:noProof/>
                <w:spacing w:val="2"/>
                <w:sz w:val="18"/>
                <w:szCs w:val="18"/>
                <w:lang w:val="sr-Cyrl-CS"/>
              </w:rPr>
            </w:pPr>
            <w:r>
              <w:rPr>
                <w:rFonts w:ascii="Cambria" w:hAnsi="Cambria" w:cs="Arial"/>
                <w:noProof/>
                <w:spacing w:val="2"/>
                <w:sz w:val="18"/>
                <w:szCs w:val="18"/>
                <w:lang w:val="sr-Cyrl-CS"/>
              </w:rPr>
              <w:t>Децембар</w:t>
            </w:r>
          </w:p>
        </w:tc>
        <w:tc>
          <w:tcPr>
            <w:tcW w:w="4386" w:type="dxa"/>
            <w:tcBorders>
              <w:bottom w:val="inset" w:sz="6" w:space="0" w:color="auto"/>
            </w:tcBorders>
            <w:vAlign w:val="center"/>
          </w:tcPr>
          <w:p w:rsidR="00247B11" w:rsidRPr="00C210B6" w:rsidRDefault="00247B11" w:rsidP="003E3CE1">
            <w:pPr>
              <w:rPr>
                <w:rFonts w:ascii="Cambria" w:hAnsi="Cambria" w:cs="Arial"/>
                <w:color w:val="000000"/>
                <w:spacing w:val="2"/>
                <w:sz w:val="18"/>
                <w:szCs w:val="18"/>
                <w:lang w:val="ru-RU"/>
              </w:rPr>
            </w:pPr>
            <w:r w:rsidRPr="00C210B6">
              <w:rPr>
                <w:rFonts w:ascii="Cambria" w:hAnsi="Cambria" w:cs="Arial"/>
                <w:color w:val="000000"/>
                <w:spacing w:val="2"/>
                <w:sz w:val="18"/>
                <w:szCs w:val="18"/>
                <w:lang w:val="sr-Cyrl-CS"/>
              </w:rPr>
              <w:t>Анализа успеха и дисциплине на крају првог полугодишта</w:t>
            </w:r>
          </w:p>
          <w:p w:rsidR="00247B11" w:rsidRDefault="00247B11" w:rsidP="003E3CE1">
            <w:pPr>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 xml:space="preserve">Реализација Годишњег програма рада школе </w:t>
            </w:r>
          </w:p>
          <w:p w:rsidR="0070674E" w:rsidRPr="005C3AF9" w:rsidRDefault="0070674E" w:rsidP="0070674E">
            <w:pPr>
              <w:shd w:val="clear" w:color="auto" w:fill="FFFFFF"/>
              <w:rPr>
                <w:color w:val="000000"/>
                <w:spacing w:val="2"/>
                <w:sz w:val="20"/>
                <w:szCs w:val="20"/>
                <w:lang w:val="sr-Cyrl-CS"/>
              </w:rPr>
            </w:pPr>
            <w:r w:rsidRPr="005C3AF9">
              <w:rPr>
                <w:color w:val="000000"/>
                <w:spacing w:val="2"/>
                <w:sz w:val="20"/>
                <w:szCs w:val="20"/>
                <w:lang w:val="sr-Cyrl-CS"/>
              </w:rPr>
              <w:t>Анализа реализованих активности стручног усавршавања на крају друог класификационог периода</w:t>
            </w:r>
          </w:p>
          <w:p w:rsidR="0070674E" w:rsidRPr="00C210B6" w:rsidRDefault="0070674E" w:rsidP="003E3CE1">
            <w:pPr>
              <w:rPr>
                <w:rFonts w:ascii="Cambria" w:hAnsi="Cambria" w:cs="Arial"/>
                <w:noProof/>
                <w:spacing w:val="2"/>
                <w:sz w:val="18"/>
                <w:szCs w:val="18"/>
                <w:lang w:val="sr-Cyrl-CS"/>
              </w:rPr>
            </w:pPr>
          </w:p>
        </w:tc>
        <w:tc>
          <w:tcPr>
            <w:tcW w:w="1520" w:type="dxa"/>
            <w:tcBorders>
              <w:bottom w:val="inset" w:sz="6" w:space="0" w:color="auto"/>
            </w:tcBorders>
            <w:vAlign w:val="center"/>
          </w:tcPr>
          <w:p w:rsidR="00247B11" w:rsidRPr="00C210B6" w:rsidRDefault="00247B11" w:rsidP="004173BC">
            <w:pPr>
              <w:rPr>
                <w:rFonts w:ascii="Cambria" w:hAnsi="Cambria" w:cs="Arial"/>
                <w:noProof/>
                <w:spacing w:val="2"/>
                <w:sz w:val="18"/>
                <w:szCs w:val="18"/>
                <w:lang w:val="sr-Cyrl-CS"/>
              </w:rPr>
            </w:pPr>
            <w:r w:rsidRPr="00C210B6">
              <w:rPr>
                <w:rFonts w:ascii="Cambria" w:hAnsi="Cambria" w:cs="Arial"/>
                <w:color w:val="000000"/>
                <w:spacing w:val="2"/>
                <w:sz w:val="18"/>
                <w:szCs w:val="18"/>
                <w:lang w:val="sr-Cyrl-CS"/>
              </w:rPr>
              <w:t>тимски рад, састанци, прикупљање података</w:t>
            </w:r>
          </w:p>
        </w:tc>
        <w:tc>
          <w:tcPr>
            <w:tcW w:w="2086" w:type="dxa"/>
            <w:tcBorders>
              <w:bottom w:val="inset" w:sz="6" w:space="0" w:color="auto"/>
            </w:tcBorders>
            <w:vAlign w:val="center"/>
          </w:tcPr>
          <w:p w:rsidR="00247B11" w:rsidRPr="004173BC" w:rsidRDefault="00247B11" w:rsidP="004173BC">
            <w:pPr>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 xml:space="preserve">директор, чланови Наставничког већа </w:t>
            </w:r>
          </w:p>
        </w:tc>
        <w:tc>
          <w:tcPr>
            <w:tcW w:w="1357" w:type="dxa"/>
            <w:vMerge/>
          </w:tcPr>
          <w:p w:rsidR="00247B11" w:rsidRPr="00C210B6" w:rsidRDefault="00247B11" w:rsidP="00923514">
            <w:pPr>
              <w:shd w:val="clear" w:color="auto" w:fill="FFFFFF"/>
              <w:ind w:left="101" w:right="122"/>
              <w:jc w:val="both"/>
              <w:rPr>
                <w:rFonts w:ascii="Cambria" w:hAnsi="Cambria" w:cs="Arial"/>
                <w:color w:val="000000"/>
                <w:spacing w:val="2"/>
                <w:sz w:val="18"/>
                <w:szCs w:val="18"/>
                <w:lang w:val="sr-Cyrl-CS"/>
              </w:rPr>
            </w:pPr>
          </w:p>
        </w:tc>
      </w:tr>
      <w:tr w:rsidR="00247B11" w:rsidRPr="00B2572B" w:rsidTr="004173BC">
        <w:trPr>
          <w:trHeight w:val="199"/>
          <w:tblCellSpacing w:w="20" w:type="dxa"/>
        </w:trPr>
        <w:tc>
          <w:tcPr>
            <w:tcW w:w="1347" w:type="dxa"/>
            <w:tcBorders>
              <w:top w:val="inset" w:sz="6" w:space="0" w:color="auto"/>
            </w:tcBorders>
            <w:vAlign w:val="center"/>
          </w:tcPr>
          <w:p w:rsidR="00247B11" w:rsidRPr="00C210B6" w:rsidRDefault="00247B11" w:rsidP="00923514">
            <w:pPr>
              <w:jc w:val="both"/>
              <w:rPr>
                <w:rFonts w:ascii="Cambria" w:hAnsi="Cambria" w:cs="Arial"/>
                <w:noProof/>
                <w:spacing w:val="2"/>
                <w:sz w:val="18"/>
                <w:szCs w:val="18"/>
                <w:lang w:val="sr-Cyrl-CS"/>
              </w:rPr>
            </w:pPr>
            <w:r w:rsidRPr="00C210B6">
              <w:rPr>
                <w:rFonts w:ascii="Cambria" w:hAnsi="Cambria" w:cs="Arial"/>
                <w:noProof/>
                <w:spacing w:val="2"/>
                <w:sz w:val="18"/>
                <w:szCs w:val="18"/>
                <w:lang w:val="sr-Cyrl-CS"/>
              </w:rPr>
              <w:t>Фебруар</w:t>
            </w:r>
          </w:p>
        </w:tc>
        <w:tc>
          <w:tcPr>
            <w:tcW w:w="4386" w:type="dxa"/>
            <w:tcBorders>
              <w:top w:val="inset" w:sz="6" w:space="0" w:color="auto"/>
            </w:tcBorders>
            <w:vAlign w:val="center"/>
          </w:tcPr>
          <w:p w:rsidR="00247B11" w:rsidRPr="00C210B6" w:rsidRDefault="00247B11" w:rsidP="003E3CE1">
            <w:pPr>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Анализа рада стручних већа и актива</w:t>
            </w:r>
          </w:p>
          <w:p w:rsidR="00247B11" w:rsidRPr="00C210B6" w:rsidRDefault="00247B11" w:rsidP="003E3CE1">
            <w:pPr>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 xml:space="preserve">Анализа рада одељенских старешина </w:t>
            </w:r>
          </w:p>
          <w:p w:rsidR="00247B11" w:rsidRPr="00C210B6" w:rsidRDefault="00247B11" w:rsidP="003E3CE1">
            <w:pPr>
              <w:rPr>
                <w:rFonts w:ascii="Cambria" w:hAnsi="Cambria" w:cs="Arial"/>
                <w:color w:val="000000"/>
                <w:spacing w:val="2"/>
                <w:sz w:val="18"/>
                <w:szCs w:val="18"/>
                <w:lang w:val="ru-RU"/>
              </w:rPr>
            </w:pPr>
            <w:r w:rsidRPr="00C210B6">
              <w:rPr>
                <w:rFonts w:ascii="Cambria" w:hAnsi="Cambria" w:cs="Arial"/>
                <w:color w:val="000000"/>
                <w:spacing w:val="2"/>
                <w:sz w:val="18"/>
                <w:szCs w:val="18"/>
                <w:lang w:val="sr-Cyrl-CS"/>
              </w:rPr>
              <w:t xml:space="preserve">Организовање припрема за такмичења ученика у знању </w:t>
            </w:r>
          </w:p>
          <w:p w:rsidR="00247B11" w:rsidRPr="00C210B6" w:rsidRDefault="00247B11" w:rsidP="003E3CE1">
            <w:pPr>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 xml:space="preserve">Стручно усавршавање наставника </w:t>
            </w:r>
            <w:r w:rsidR="00390773">
              <w:rPr>
                <w:rFonts w:ascii="Cambria" w:hAnsi="Cambria" w:cs="Arial"/>
                <w:color w:val="000000"/>
                <w:spacing w:val="2"/>
                <w:sz w:val="18"/>
                <w:szCs w:val="18"/>
                <w:lang w:val="sr-Cyrl-CS"/>
              </w:rPr>
              <w:t>–</w:t>
            </w:r>
            <w:r w:rsidRPr="00C210B6">
              <w:rPr>
                <w:rFonts w:ascii="Cambria" w:hAnsi="Cambria" w:cs="Arial"/>
                <w:color w:val="000000"/>
                <w:spacing w:val="2"/>
                <w:sz w:val="18"/>
                <w:szCs w:val="18"/>
                <w:lang w:val="sr-Cyrl-CS"/>
              </w:rPr>
              <w:t xml:space="preserve"> извештај</w:t>
            </w:r>
          </w:p>
        </w:tc>
        <w:tc>
          <w:tcPr>
            <w:tcW w:w="1520" w:type="dxa"/>
            <w:tcBorders>
              <w:top w:val="inset" w:sz="6" w:space="0" w:color="auto"/>
            </w:tcBorders>
            <w:vAlign w:val="center"/>
          </w:tcPr>
          <w:p w:rsidR="00247B11" w:rsidRPr="00C210B6" w:rsidRDefault="00247B11" w:rsidP="004173BC">
            <w:pPr>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тимски рад, састанци, планирање и анализа, прикупљање података</w:t>
            </w:r>
          </w:p>
        </w:tc>
        <w:tc>
          <w:tcPr>
            <w:tcW w:w="2086" w:type="dxa"/>
            <w:tcBorders>
              <w:top w:val="inset" w:sz="6" w:space="0" w:color="auto"/>
            </w:tcBorders>
            <w:vAlign w:val="center"/>
          </w:tcPr>
          <w:p w:rsidR="00247B11" w:rsidRPr="00C210B6" w:rsidRDefault="00247B11" w:rsidP="004173BC">
            <w:pPr>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директор, одељењске старешине председници стручних већа, предметни наставници, учесници семинара</w:t>
            </w:r>
          </w:p>
        </w:tc>
        <w:tc>
          <w:tcPr>
            <w:tcW w:w="1357" w:type="dxa"/>
            <w:vMerge/>
          </w:tcPr>
          <w:p w:rsidR="00247B11" w:rsidRPr="00C210B6" w:rsidRDefault="00247B11" w:rsidP="00923514">
            <w:pPr>
              <w:shd w:val="clear" w:color="auto" w:fill="FFFFFF"/>
              <w:ind w:left="101" w:right="122"/>
              <w:jc w:val="both"/>
              <w:rPr>
                <w:rFonts w:ascii="Cambria" w:hAnsi="Cambria" w:cs="Arial"/>
                <w:color w:val="000000"/>
                <w:spacing w:val="2"/>
                <w:sz w:val="18"/>
                <w:szCs w:val="18"/>
                <w:lang w:val="sr-Cyrl-CS"/>
              </w:rPr>
            </w:pPr>
          </w:p>
        </w:tc>
      </w:tr>
      <w:tr w:rsidR="00247B11" w:rsidRPr="00B2572B" w:rsidTr="004173BC">
        <w:trPr>
          <w:tblCellSpacing w:w="20" w:type="dxa"/>
        </w:trPr>
        <w:tc>
          <w:tcPr>
            <w:tcW w:w="1347" w:type="dxa"/>
            <w:vAlign w:val="center"/>
          </w:tcPr>
          <w:p w:rsidR="00247B11" w:rsidRPr="00C210B6" w:rsidRDefault="00247B11" w:rsidP="00923514">
            <w:pPr>
              <w:jc w:val="both"/>
              <w:rPr>
                <w:rFonts w:ascii="Cambria" w:hAnsi="Cambria" w:cs="Arial"/>
                <w:noProof/>
                <w:spacing w:val="2"/>
                <w:sz w:val="18"/>
                <w:szCs w:val="18"/>
                <w:lang w:val="sr-Cyrl-CS"/>
              </w:rPr>
            </w:pPr>
            <w:r w:rsidRPr="00C210B6">
              <w:rPr>
                <w:rFonts w:ascii="Cambria" w:hAnsi="Cambria" w:cs="Arial"/>
                <w:noProof/>
                <w:spacing w:val="2"/>
                <w:sz w:val="18"/>
                <w:szCs w:val="18"/>
                <w:lang w:val="sr-Cyrl-CS"/>
              </w:rPr>
              <w:t>Април</w:t>
            </w:r>
          </w:p>
        </w:tc>
        <w:tc>
          <w:tcPr>
            <w:tcW w:w="4386" w:type="dxa"/>
            <w:vAlign w:val="center"/>
          </w:tcPr>
          <w:p w:rsidR="00247B11" w:rsidRPr="00C210B6" w:rsidRDefault="00247B11" w:rsidP="003E3CE1">
            <w:pPr>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 xml:space="preserve">Анализа успеха и дисциплине ученика на крају трећег класификационог периода </w:t>
            </w:r>
          </w:p>
          <w:p w:rsidR="00247B11" w:rsidRPr="00C210B6" w:rsidRDefault="00247B11" w:rsidP="003E3CE1">
            <w:pPr>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 xml:space="preserve">Реализација Годишњег програма школе </w:t>
            </w:r>
          </w:p>
          <w:p w:rsidR="00247B11" w:rsidRPr="00C210B6" w:rsidRDefault="00247B11" w:rsidP="003E3CE1">
            <w:pPr>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 xml:space="preserve">Такмичења ученика </w:t>
            </w:r>
          </w:p>
          <w:p w:rsidR="00247B11" w:rsidRPr="00C210B6" w:rsidRDefault="00247B11" w:rsidP="003E3CE1">
            <w:pPr>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 xml:space="preserve">Припрема за екскурзију и излет </w:t>
            </w:r>
          </w:p>
          <w:p w:rsidR="00247B11" w:rsidRPr="00C210B6" w:rsidRDefault="00247B11" w:rsidP="003E3CE1">
            <w:pPr>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 xml:space="preserve">Задужења наставника за прославу Дана школе </w:t>
            </w:r>
          </w:p>
          <w:p w:rsidR="00247B11" w:rsidRPr="00C210B6" w:rsidRDefault="00247B11" w:rsidP="003E3CE1">
            <w:pPr>
              <w:rPr>
                <w:rFonts w:ascii="Cambria" w:hAnsi="Cambria" w:cs="Arial"/>
                <w:noProof/>
                <w:spacing w:val="2"/>
                <w:sz w:val="18"/>
                <w:szCs w:val="18"/>
                <w:lang w:val="sr-Cyrl-CS"/>
              </w:rPr>
            </w:pPr>
            <w:r w:rsidRPr="00C210B6">
              <w:rPr>
                <w:rFonts w:ascii="Cambria" w:hAnsi="Cambria" w:cs="Arial"/>
                <w:color w:val="000000"/>
                <w:spacing w:val="2"/>
                <w:sz w:val="18"/>
                <w:szCs w:val="18"/>
                <w:lang w:val="sr-Cyrl-CS"/>
              </w:rPr>
              <w:t>Стручно усавршавање наставника- извештај</w:t>
            </w:r>
          </w:p>
        </w:tc>
        <w:tc>
          <w:tcPr>
            <w:tcW w:w="1520" w:type="dxa"/>
            <w:vAlign w:val="center"/>
          </w:tcPr>
          <w:p w:rsidR="00247B11" w:rsidRPr="00C210B6" w:rsidRDefault="004173BC" w:rsidP="004173BC">
            <w:pPr>
              <w:rPr>
                <w:rFonts w:ascii="Cambria" w:hAnsi="Cambria" w:cs="Arial"/>
                <w:noProof/>
                <w:spacing w:val="2"/>
                <w:sz w:val="18"/>
                <w:szCs w:val="18"/>
                <w:lang w:val="sr-Cyrl-CS"/>
              </w:rPr>
            </w:pPr>
            <w:r>
              <w:rPr>
                <w:rFonts w:ascii="Cambria" w:hAnsi="Cambria" w:cs="Arial"/>
                <w:color w:val="000000"/>
                <w:spacing w:val="2"/>
                <w:sz w:val="18"/>
                <w:szCs w:val="18"/>
                <w:lang w:val="sr-Cyrl-CS"/>
              </w:rPr>
              <w:t xml:space="preserve">тимски </w:t>
            </w:r>
            <w:r w:rsidR="00247B11" w:rsidRPr="00C210B6">
              <w:rPr>
                <w:rFonts w:ascii="Cambria" w:hAnsi="Cambria" w:cs="Arial"/>
                <w:color w:val="000000"/>
                <w:spacing w:val="2"/>
                <w:sz w:val="18"/>
                <w:szCs w:val="18"/>
                <w:lang w:val="sr-Cyrl-CS"/>
              </w:rPr>
              <w:t>рад, састанци, планирање и анализа, прикупљање података</w:t>
            </w:r>
          </w:p>
        </w:tc>
        <w:tc>
          <w:tcPr>
            <w:tcW w:w="2086" w:type="dxa"/>
            <w:vAlign w:val="center"/>
          </w:tcPr>
          <w:p w:rsidR="00247B11" w:rsidRPr="004173BC" w:rsidRDefault="00247B11" w:rsidP="004173BC">
            <w:pPr>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директор школе, одељењске старешине, предметни наставници, учесници семинара</w:t>
            </w:r>
          </w:p>
        </w:tc>
        <w:tc>
          <w:tcPr>
            <w:tcW w:w="1357" w:type="dxa"/>
            <w:vMerge/>
          </w:tcPr>
          <w:p w:rsidR="00247B11" w:rsidRPr="00C210B6" w:rsidRDefault="00247B11" w:rsidP="00923514">
            <w:pPr>
              <w:shd w:val="clear" w:color="auto" w:fill="FFFFFF"/>
              <w:ind w:left="14" w:right="36"/>
              <w:jc w:val="both"/>
              <w:rPr>
                <w:rFonts w:ascii="Cambria" w:hAnsi="Cambria" w:cs="Arial"/>
                <w:color w:val="000000"/>
                <w:spacing w:val="2"/>
                <w:sz w:val="18"/>
                <w:szCs w:val="18"/>
                <w:lang w:val="sr-Cyrl-CS"/>
              </w:rPr>
            </w:pPr>
          </w:p>
        </w:tc>
      </w:tr>
      <w:tr w:rsidR="00247B11" w:rsidRPr="00B2572B" w:rsidTr="004173BC">
        <w:trPr>
          <w:tblCellSpacing w:w="20" w:type="dxa"/>
        </w:trPr>
        <w:tc>
          <w:tcPr>
            <w:tcW w:w="1347" w:type="dxa"/>
            <w:vAlign w:val="center"/>
          </w:tcPr>
          <w:p w:rsidR="00247B11" w:rsidRPr="00C210B6" w:rsidRDefault="00247B11" w:rsidP="00923514">
            <w:pPr>
              <w:jc w:val="both"/>
              <w:rPr>
                <w:rFonts w:ascii="Cambria" w:hAnsi="Cambria" w:cs="Arial"/>
                <w:noProof/>
                <w:spacing w:val="2"/>
                <w:sz w:val="18"/>
                <w:szCs w:val="18"/>
                <w:lang w:val="sr-Cyrl-CS"/>
              </w:rPr>
            </w:pPr>
            <w:r w:rsidRPr="00C210B6">
              <w:rPr>
                <w:rFonts w:ascii="Cambria" w:hAnsi="Cambria" w:cs="Arial"/>
                <w:noProof/>
                <w:spacing w:val="2"/>
                <w:sz w:val="18"/>
                <w:szCs w:val="18"/>
                <w:lang w:val="sr-Cyrl-CS"/>
              </w:rPr>
              <w:t>Јун</w:t>
            </w:r>
          </w:p>
        </w:tc>
        <w:tc>
          <w:tcPr>
            <w:tcW w:w="4386" w:type="dxa"/>
            <w:vAlign w:val="center"/>
          </w:tcPr>
          <w:p w:rsidR="00247B11" w:rsidRPr="00C210B6" w:rsidRDefault="00247B11" w:rsidP="003E3CE1">
            <w:pPr>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 xml:space="preserve">Анализа успеха и дисциплине ученика на крају другог полугодишта </w:t>
            </w:r>
          </w:p>
          <w:p w:rsidR="00247B11" w:rsidRPr="00C210B6" w:rsidRDefault="00247B11" w:rsidP="003E3CE1">
            <w:pPr>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Реализација Годишњег програма рада</w:t>
            </w:r>
            <w:r w:rsidR="0075745A">
              <w:rPr>
                <w:rFonts w:ascii="Cambria" w:hAnsi="Cambria" w:cs="Arial"/>
                <w:color w:val="000000"/>
                <w:spacing w:val="2"/>
                <w:sz w:val="18"/>
                <w:szCs w:val="18"/>
                <w:lang w:val="sr-Cyrl-CS"/>
              </w:rPr>
              <w:t xml:space="preserve"> </w:t>
            </w:r>
            <w:r w:rsidRPr="00C210B6">
              <w:rPr>
                <w:rFonts w:ascii="Cambria" w:hAnsi="Cambria" w:cs="Arial"/>
                <w:color w:val="000000"/>
                <w:spacing w:val="2"/>
                <w:sz w:val="18"/>
                <w:szCs w:val="18"/>
                <w:lang w:val="sr-Cyrl-CS"/>
              </w:rPr>
              <w:t xml:space="preserve">школе </w:t>
            </w:r>
          </w:p>
          <w:p w:rsidR="00247B11" w:rsidRPr="00C210B6" w:rsidRDefault="00247B11" w:rsidP="003E3CE1">
            <w:pPr>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Утврђивање испуњености услова и доноше</w:t>
            </w:r>
            <w:r w:rsidR="008046EE" w:rsidRPr="00C210B6">
              <w:rPr>
                <w:rFonts w:ascii="Cambria" w:hAnsi="Cambria" w:cs="Arial"/>
                <w:color w:val="000000"/>
                <w:spacing w:val="2"/>
                <w:sz w:val="18"/>
                <w:szCs w:val="18"/>
                <w:lang w:val="sr-Cyrl-CS"/>
              </w:rPr>
              <w:t>ње одлуке о додели ди</w:t>
            </w:r>
            <w:r w:rsidRPr="00C210B6">
              <w:rPr>
                <w:rFonts w:ascii="Cambria" w:hAnsi="Cambria" w:cs="Arial"/>
                <w:color w:val="000000"/>
                <w:spacing w:val="2"/>
                <w:sz w:val="18"/>
                <w:szCs w:val="18"/>
                <w:lang w:val="sr-Cyrl-CS"/>
              </w:rPr>
              <w:t xml:space="preserve">плома </w:t>
            </w:r>
          </w:p>
          <w:p w:rsidR="003E3CE1" w:rsidRPr="00C210B6" w:rsidRDefault="00247B11" w:rsidP="003E3CE1">
            <w:pPr>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 xml:space="preserve">Награђивање ученика </w:t>
            </w:r>
          </w:p>
          <w:p w:rsidR="00247B11" w:rsidRPr="00C210B6" w:rsidRDefault="00247B11" w:rsidP="003E3CE1">
            <w:pPr>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 xml:space="preserve">Усвајање извештаја о реализованом излету/екскурзији </w:t>
            </w:r>
          </w:p>
          <w:p w:rsidR="00247B11" w:rsidRPr="00C210B6" w:rsidRDefault="00247B11" w:rsidP="003E3CE1">
            <w:pPr>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 xml:space="preserve">Упис ученика у средњу школу </w:t>
            </w:r>
          </w:p>
          <w:p w:rsidR="00247B11" w:rsidRPr="00C210B6" w:rsidRDefault="00247B11" w:rsidP="003E3CE1">
            <w:pPr>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 xml:space="preserve">Упис ученика у први разред </w:t>
            </w:r>
          </w:p>
          <w:p w:rsidR="00247B11" w:rsidRDefault="00247B11" w:rsidP="003E3CE1">
            <w:pPr>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Припреме за израду Годишњег извештаја рада школе за школску 20</w:t>
            </w:r>
            <w:r w:rsidR="001D3D28">
              <w:rPr>
                <w:rFonts w:ascii="Cambria" w:hAnsi="Cambria" w:cs="Arial"/>
                <w:color w:val="000000"/>
                <w:spacing w:val="2"/>
                <w:sz w:val="18"/>
                <w:szCs w:val="18"/>
                <w:lang w:val="sr-Cyrl-CS"/>
              </w:rPr>
              <w:t>2</w:t>
            </w:r>
            <w:r w:rsidR="008D09A0">
              <w:rPr>
                <w:rFonts w:ascii="Cambria" w:hAnsi="Cambria" w:cs="Arial"/>
                <w:color w:val="000000"/>
                <w:spacing w:val="2"/>
                <w:sz w:val="18"/>
                <w:szCs w:val="18"/>
                <w:lang w:val="sr-Cyrl-CS"/>
              </w:rPr>
              <w:t>4</w:t>
            </w:r>
            <w:r w:rsidR="00D45CA3">
              <w:rPr>
                <w:rFonts w:ascii="Cambria" w:hAnsi="Cambria" w:cs="Arial"/>
                <w:color w:val="000000"/>
                <w:spacing w:val="2"/>
                <w:sz w:val="18"/>
                <w:szCs w:val="18"/>
                <w:lang w:val="sr-Cyrl-CS"/>
              </w:rPr>
              <w:t>/</w:t>
            </w:r>
            <w:r w:rsidRPr="00C210B6">
              <w:rPr>
                <w:rFonts w:ascii="Cambria" w:hAnsi="Cambria" w:cs="Arial"/>
                <w:color w:val="000000"/>
                <w:spacing w:val="2"/>
                <w:sz w:val="18"/>
                <w:szCs w:val="18"/>
                <w:lang w:val="sr-Cyrl-CS"/>
              </w:rPr>
              <w:t>20</w:t>
            </w:r>
            <w:r w:rsidR="001D3D28">
              <w:rPr>
                <w:rFonts w:ascii="Cambria" w:hAnsi="Cambria" w:cs="Arial"/>
                <w:color w:val="000000"/>
                <w:spacing w:val="2"/>
                <w:sz w:val="18"/>
                <w:szCs w:val="18"/>
                <w:lang w:val="sr-Cyrl-CS"/>
              </w:rPr>
              <w:t>2</w:t>
            </w:r>
            <w:r w:rsidR="008D09A0">
              <w:rPr>
                <w:rFonts w:ascii="Cambria" w:hAnsi="Cambria" w:cs="Arial"/>
                <w:color w:val="000000"/>
                <w:spacing w:val="2"/>
                <w:sz w:val="18"/>
                <w:szCs w:val="18"/>
                <w:lang w:val="sr-Cyrl-CS"/>
              </w:rPr>
              <w:t>5</w:t>
            </w:r>
            <w:r w:rsidRPr="00C210B6">
              <w:rPr>
                <w:rFonts w:ascii="Cambria" w:hAnsi="Cambria" w:cs="Arial"/>
                <w:color w:val="000000"/>
                <w:spacing w:val="2"/>
                <w:sz w:val="18"/>
                <w:szCs w:val="18"/>
                <w:lang w:val="sr-Cyrl-CS"/>
              </w:rPr>
              <w:t>.</w:t>
            </w:r>
            <w:r w:rsidR="00983FF6">
              <w:rPr>
                <w:rFonts w:ascii="Cambria" w:hAnsi="Cambria" w:cs="Arial"/>
                <w:color w:val="000000"/>
                <w:spacing w:val="2"/>
                <w:sz w:val="18"/>
                <w:szCs w:val="18"/>
                <w:lang w:val="sr-Cyrl-CS"/>
              </w:rPr>
              <w:t xml:space="preserve"> </w:t>
            </w:r>
            <w:r w:rsidRPr="00C210B6">
              <w:rPr>
                <w:rFonts w:ascii="Cambria" w:hAnsi="Cambria" w:cs="Arial"/>
                <w:color w:val="000000"/>
                <w:spacing w:val="2"/>
                <w:sz w:val="18"/>
                <w:szCs w:val="18"/>
                <w:lang w:val="sr-Cyrl-CS"/>
              </w:rPr>
              <w:t>год</w:t>
            </w:r>
            <w:r w:rsidR="00AD1276">
              <w:rPr>
                <w:rFonts w:ascii="Cambria" w:hAnsi="Cambria" w:cs="Arial"/>
                <w:color w:val="000000"/>
                <w:spacing w:val="2"/>
                <w:sz w:val="18"/>
                <w:szCs w:val="18"/>
                <w:lang w:val="sr-Cyrl-CS"/>
              </w:rPr>
              <w:t>ину</w:t>
            </w:r>
            <w:r w:rsidRPr="00C210B6">
              <w:rPr>
                <w:rFonts w:ascii="Cambria" w:hAnsi="Cambria" w:cs="Arial"/>
                <w:color w:val="000000"/>
                <w:spacing w:val="2"/>
                <w:sz w:val="18"/>
                <w:szCs w:val="18"/>
                <w:lang w:val="sr-Cyrl-CS"/>
              </w:rPr>
              <w:t xml:space="preserve"> </w:t>
            </w:r>
          </w:p>
          <w:p w:rsidR="0070674E" w:rsidRPr="005C3AF9" w:rsidRDefault="0070674E" w:rsidP="0070674E">
            <w:pPr>
              <w:shd w:val="clear" w:color="auto" w:fill="FFFFFF"/>
              <w:rPr>
                <w:color w:val="000000"/>
                <w:spacing w:val="2"/>
                <w:sz w:val="20"/>
                <w:szCs w:val="20"/>
                <w:lang w:val="sr-Cyrl-CS"/>
              </w:rPr>
            </w:pPr>
            <w:r w:rsidRPr="005C3AF9">
              <w:rPr>
                <w:color w:val="000000"/>
                <w:spacing w:val="2"/>
                <w:sz w:val="20"/>
                <w:szCs w:val="20"/>
                <w:lang w:val="sr-Cyrl-CS"/>
              </w:rPr>
              <w:t>Анализа реализованих активнос</w:t>
            </w:r>
            <w:r w:rsidR="00F71504">
              <w:rPr>
                <w:color w:val="000000"/>
                <w:spacing w:val="2"/>
                <w:sz w:val="20"/>
                <w:szCs w:val="20"/>
                <w:lang w:val="sr-Cyrl-CS"/>
              </w:rPr>
              <w:t xml:space="preserve">ти стручног усавршавања </w:t>
            </w:r>
            <w:r>
              <w:rPr>
                <w:color w:val="000000"/>
                <w:spacing w:val="2"/>
                <w:sz w:val="20"/>
                <w:szCs w:val="20"/>
                <w:lang w:val="sr-Cyrl-CS"/>
              </w:rPr>
              <w:t xml:space="preserve"> четвртог</w:t>
            </w:r>
            <w:r w:rsidR="00F71504">
              <w:rPr>
                <w:color w:val="000000"/>
                <w:spacing w:val="2"/>
                <w:sz w:val="20"/>
                <w:szCs w:val="20"/>
                <w:lang w:val="sr-Cyrl-CS"/>
              </w:rPr>
              <w:t xml:space="preserve"> </w:t>
            </w:r>
            <w:r w:rsidRPr="005C3AF9">
              <w:rPr>
                <w:color w:val="000000"/>
                <w:spacing w:val="2"/>
                <w:sz w:val="20"/>
                <w:szCs w:val="20"/>
                <w:lang w:val="sr-Cyrl-CS"/>
              </w:rPr>
              <w:t>класификационог периода</w:t>
            </w:r>
          </w:p>
          <w:p w:rsidR="0070674E" w:rsidRPr="00C210B6" w:rsidRDefault="0070674E" w:rsidP="003E3CE1">
            <w:pPr>
              <w:rPr>
                <w:rFonts w:ascii="Cambria" w:hAnsi="Cambria" w:cs="Arial"/>
                <w:color w:val="000000"/>
                <w:spacing w:val="2"/>
                <w:sz w:val="18"/>
                <w:szCs w:val="18"/>
                <w:lang w:val="sr-Cyrl-CS"/>
              </w:rPr>
            </w:pPr>
          </w:p>
          <w:p w:rsidR="003E7C7D" w:rsidRPr="00C210B6" w:rsidRDefault="003E7C7D" w:rsidP="00B222DF">
            <w:pPr>
              <w:rPr>
                <w:rFonts w:ascii="Cambria" w:hAnsi="Cambria" w:cs="Arial"/>
                <w:noProof/>
                <w:spacing w:val="2"/>
                <w:sz w:val="18"/>
                <w:szCs w:val="18"/>
                <w:lang w:val="sr-Cyrl-CS"/>
              </w:rPr>
            </w:pPr>
          </w:p>
        </w:tc>
        <w:tc>
          <w:tcPr>
            <w:tcW w:w="1520" w:type="dxa"/>
            <w:vAlign w:val="center"/>
          </w:tcPr>
          <w:p w:rsidR="00247B11" w:rsidRPr="00C210B6" w:rsidRDefault="00247B11" w:rsidP="004173BC">
            <w:pPr>
              <w:rPr>
                <w:rFonts w:ascii="Cambria" w:hAnsi="Cambria" w:cs="Arial"/>
                <w:noProof/>
                <w:spacing w:val="2"/>
                <w:sz w:val="18"/>
                <w:szCs w:val="18"/>
                <w:lang w:val="sr-Cyrl-CS"/>
              </w:rPr>
            </w:pPr>
            <w:r w:rsidRPr="00C210B6">
              <w:rPr>
                <w:rFonts w:ascii="Cambria" w:hAnsi="Cambria" w:cs="Arial"/>
                <w:color w:val="000000"/>
                <w:spacing w:val="2"/>
                <w:sz w:val="18"/>
                <w:szCs w:val="18"/>
                <w:lang w:val="sr-Cyrl-CS"/>
              </w:rPr>
              <w:t>тимски рад, састанци, планирање и анализа, прикупљање података</w:t>
            </w:r>
          </w:p>
        </w:tc>
        <w:tc>
          <w:tcPr>
            <w:tcW w:w="2086" w:type="dxa"/>
            <w:vAlign w:val="center"/>
          </w:tcPr>
          <w:p w:rsidR="00247B11" w:rsidRPr="004173BC" w:rsidRDefault="00247B11" w:rsidP="004173BC">
            <w:pPr>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директор школе</w:t>
            </w:r>
          </w:p>
          <w:p w:rsidR="00247B11" w:rsidRPr="004173BC" w:rsidRDefault="00247B11" w:rsidP="004173BC">
            <w:pPr>
              <w:spacing w:line="209" w:lineRule="exact"/>
              <w:ind w:left="14" w:right="36"/>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одељењске старешине,</w:t>
            </w:r>
          </w:p>
          <w:p w:rsidR="00247B11" w:rsidRPr="004173BC" w:rsidRDefault="00247B11" w:rsidP="004173BC">
            <w:pPr>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цео колектив</w:t>
            </w:r>
          </w:p>
        </w:tc>
        <w:tc>
          <w:tcPr>
            <w:tcW w:w="1357" w:type="dxa"/>
            <w:vMerge/>
          </w:tcPr>
          <w:p w:rsidR="00247B11" w:rsidRPr="00C210B6" w:rsidRDefault="00247B11" w:rsidP="00923514">
            <w:pPr>
              <w:shd w:val="clear" w:color="auto" w:fill="FFFFFF"/>
              <w:jc w:val="both"/>
              <w:rPr>
                <w:rFonts w:ascii="Cambria" w:hAnsi="Cambria" w:cs="Arial"/>
                <w:color w:val="000000"/>
                <w:spacing w:val="2"/>
                <w:sz w:val="18"/>
                <w:szCs w:val="18"/>
                <w:lang w:val="sr-Cyrl-CS"/>
              </w:rPr>
            </w:pPr>
          </w:p>
        </w:tc>
      </w:tr>
      <w:tr w:rsidR="00247B11" w:rsidRPr="00B2572B" w:rsidTr="003E7C7D">
        <w:trPr>
          <w:tblCellSpacing w:w="20" w:type="dxa"/>
        </w:trPr>
        <w:tc>
          <w:tcPr>
            <w:tcW w:w="1347" w:type="dxa"/>
            <w:vAlign w:val="center"/>
          </w:tcPr>
          <w:p w:rsidR="00247B11" w:rsidRPr="00C210B6" w:rsidRDefault="00247B11" w:rsidP="00923514">
            <w:pPr>
              <w:jc w:val="both"/>
              <w:rPr>
                <w:rFonts w:ascii="Cambria" w:hAnsi="Cambria" w:cs="Arial"/>
                <w:noProof/>
                <w:spacing w:val="2"/>
                <w:sz w:val="18"/>
                <w:szCs w:val="18"/>
                <w:lang w:val="sr-Cyrl-CS"/>
              </w:rPr>
            </w:pPr>
            <w:r w:rsidRPr="00C210B6">
              <w:rPr>
                <w:rFonts w:ascii="Cambria" w:hAnsi="Cambria" w:cs="Arial"/>
                <w:noProof/>
                <w:spacing w:val="2"/>
                <w:sz w:val="18"/>
                <w:szCs w:val="18"/>
                <w:lang w:val="sr-Cyrl-CS"/>
              </w:rPr>
              <w:t>Август</w:t>
            </w:r>
          </w:p>
        </w:tc>
        <w:tc>
          <w:tcPr>
            <w:tcW w:w="4386" w:type="dxa"/>
            <w:vAlign w:val="center"/>
          </w:tcPr>
          <w:p w:rsidR="00247B11" w:rsidRPr="00C210B6" w:rsidRDefault="00247B11" w:rsidP="003E3CE1">
            <w:pPr>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 xml:space="preserve">Хигијенско-техничке припреме за почетак школске године </w:t>
            </w:r>
          </w:p>
          <w:p w:rsidR="00247B11" w:rsidRPr="00C210B6" w:rsidRDefault="00247B11" w:rsidP="003E3CE1">
            <w:pPr>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 xml:space="preserve">Организација припремне наставе </w:t>
            </w:r>
          </w:p>
          <w:p w:rsidR="00247B11" w:rsidRPr="00C210B6" w:rsidRDefault="00247B11" w:rsidP="003E3CE1">
            <w:pPr>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 xml:space="preserve">Организација поправних испита </w:t>
            </w:r>
          </w:p>
          <w:p w:rsidR="00247B11" w:rsidRPr="00C210B6" w:rsidRDefault="00247B11" w:rsidP="002E696D">
            <w:pPr>
              <w:rPr>
                <w:rFonts w:ascii="Cambria" w:hAnsi="Cambria" w:cs="Arial"/>
                <w:noProof/>
                <w:spacing w:val="2"/>
                <w:sz w:val="18"/>
                <w:szCs w:val="18"/>
                <w:lang w:val="sr-Cyrl-CS"/>
              </w:rPr>
            </w:pPr>
            <w:r w:rsidRPr="00C210B6">
              <w:rPr>
                <w:rFonts w:ascii="Cambria" w:hAnsi="Cambria" w:cs="Arial"/>
                <w:color w:val="000000"/>
                <w:spacing w:val="2"/>
                <w:sz w:val="18"/>
                <w:szCs w:val="18"/>
                <w:lang w:val="sr-Cyrl-CS"/>
              </w:rPr>
              <w:t>Утврђивање коначног успеха</w:t>
            </w:r>
            <w:r w:rsidR="002662B9" w:rsidRPr="00C210B6">
              <w:rPr>
                <w:rFonts w:ascii="Cambria" w:hAnsi="Cambria" w:cs="Arial"/>
                <w:color w:val="000000"/>
                <w:spacing w:val="2"/>
                <w:sz w:val="18"/>
                <w:szCs w:val="18"/>
                <w:lang w:val="sr-Cyrl-CS"/>
              </w:rPr>
              <w:t xml:space="preserve"> </w:t>
            </w:r>
            <w:r w:rsidRPr="00C210B6">
              <w:rPr>
                <w:rFonts w:ascii="Cambria" w:hAnsi="Cambria" w:cs="Arial"/>
                <w:color w:val="000000"/>
                <w:spacing w:val="2"/>
                <w:sz w:val="18"/>
                <w:szCs w:val="18"/>
                <w:lang w:val="sr-Cyrl-CS"/>
              </w:rPr>
              <w:t>за школску 20</w:t>
            </w:r>
            <w:r w:rsidR="001D3D28">
              <w:rPr>
                <w:rFonts w:ascii="Cambria" w:hAnsi="Cambria" w:cs="Arial"/>
                <w:color w:val="000000"/>
                <w:spacing w:val="2"/>
                <w:sz w:val="18"/>
                <w:szCs w:val="18"/>
                <w:lang w:val="sr-Cyrl-CS"/>
              </w:rPr>
              <w:t>2</w:t>
            </w:r>
            <w:r w:rsidR="00CA0EA0">
              <w:rPr>
                <w:rFonts w:ascii="Cambria" w:hAnsi="Cambria" w:cs="Arial"/>
                <w:color w:val="000000"/>
                <w:spacing w:val="2"/>
                <w:sz w:val="18"/>
                <w:szCs w:val="18"/>
                <w:lang w:val="sr-Cyrl-CS"/>
              </w:rPr>
              <w:t>4</w:t>
            </w:r>
            <w:r w:rsidR="00D45CA3">
              <w:rPr>
                <w:rFonts w:ascii="Cambria" w:hAnsi="Cambria" w:cs="Arial"/>
                <w:color w:val="000000"/>
                <w:spacing w:val="2"/>
                <w:sz w:val="18"/>
                <w:szCs w:val="18"/>
                <w:lang w:val="sr-Cyrl-CS"/>
              </w:rPr>
              <w:t>/</w:t>
            </w:r>
            <w:r w:rsidRPr="00C210B6">
              <w:rPr>
                <w:rFonts w:ascii="Cambria" w:hAnsi="Cambria" w:cs="Arial"/>
                <w:color w:val="000000"/>
                <w:spacing w:val="2"/>
                <w:sz w:val="18"/>
                <w:szCs w:val="18"/>
                <w:lang w:val="sr-Cyrl-CS"/>
              </w:rPr>
              <w:t>20</w:t>
            </w:r>
            <w:r w:rsidR="001D3D28">
              <w:rPr>
                <w:rFonts w:ascii="Cambria" w:hAnsi="Cambria" w:cs="Arial"/>
                <w:color w:val="000000"/>
                <w:spacing w:val="2"/>
                <w:sz w:val="18"/>
                <w:szCs w:val="18"/>
                <w:lang w:val="sr-Cyrl-CS"/>
              </w:rPr>
              <w:t>2</w:t>
            </w:r>
            <w:r w:rsidR="00CA0EA0">
              <w:rPr>
                <w:rFonts w:ascii="Cambria" w:hAnsi="Cambria" w:cs="Arial"/>
                <w:color w:val="000000"/>
                <w:spacing w:val="2"/>
                <w:sz w:val="18"/>
                <w:szCs w:val="18"/>
                <w:lang w:val="sr-Cyrl-CS"/>
              </w:rPr>
              <w:t>5</w:t>
            </w:r>
            <w:r w:rsidRPr="00C210B6">
              <w:rPr>
                <w:rFonts w:ascii="Cambria" w:hAnsi="Cambria" w:cs="Arial"/>
                <w:color w:val="000000"/>
                <w:spacing w:val="2"/>
                <w:sz w:val="18"/>
                <w:szCs w:val="18"/>
                <w:lang w:val="sr-Cyrl-CS"/>
              </w:rPr>
              <w:t>. годину</w:t>
            </w:r>
          </w:p>
        </w:tc>
        <w:tc>
          <w:tcPr>
            <w:tcW w:w="1520" w:type="dxa"/>
            <w:vAlign w:val="center"/>
          </w:tcPr>
          <w:p w:rsidR="00247B11" w:rsidRPr="00C210B6" w:rsidRDefault="00247B11" w:rsidP="004173BC">
            <w:pPr>
              <w:rPr>
                <w:rFonts w:ascii="Cambria" w:hAnsi="Cambria" w:cs="Arial"/>
                <w:noProof/>
                <w:spacing w:val="2"/>
                <w:sz w:val="18"/>
                <w:szCs w:val="18"/>
                <w:lang w:val="sr-Cyrl-CS"/>
              </w:rPr>
            </w:pPr>
            <w:r w:rsidRPr="00C210B6">
              <w:rPr>
                <w:rFonts w:ascii="Cambria" w:hAnsi="Cambria" w:cs="Arial"/>
                <w:color w:val="000000"/>
                <w:spacing w:val="2"/>
                <w:sz w:val="18"/>
                <w:szCs w:val="18"/>
                <w:lang w:val="sr-Cyrl-CS"/>
              </w:rPr>
              <w:t>тимски рад, састанци, планирање и анализа, прикупљање података</w:t>
            </w:r>
          </w:p>
        </w:tc>
        <w:tc>
          <w:tcPr>
            <w:tcW w:w="2086" w:type="dxa"/>
            <w:vAlign w:val="center"/>
          </w:tcPr>
          <w:p w:rsidR="00247B11" w:rsidRPr="004173BC" w:rsidRDefault="00247B11" w:rsidP="003E7C7D">
            <w:pPr>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директор школе</w:t>
            </w:r>
          </w:p>
          <w:p w:rsidR="00247B11" w:rsidRPr="004173BC" w:rsidRDefault="00247B11" w:rsidP="003E7C7D">
            <w:pPr>
              <w:spacing w:line="209" w:lineRule="exact"/>
              <w:ind w:left="14" w:right="36"/>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одељењске старешине,</w:t>
            </w:r>
          </w:p>
          <w:p w:rsidR="00247B11" w:rsidRPr="004173BC" w:rsidRDefault="00247B11" w:rsidP="003E7C7D">
            <w:pPr>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цео колектив</w:t>
            </w:r>
          </w:p>
        </w:tc>
        <w:tc>
          <w:tcPr>
            <w:tcW w:w="1357" w:type="dxa"/>
            <w:vMerge/>
          </w:tcPr>
          <w:p w:rsidR="00247B11" w:rsidRPr="00C210B6" w:rsidRDefault="00247B11" w:rsidP="00923514">
            <w:pPr>
              <w:shd w:val="clear" w:color="auto" w:fill="FFFFFF"/>
              <w:jc w:val="both"/>
              <w:rPr>
                <w:rFonts w:ascii="Cambria" w:hAnsi="Cambria" w:cs="Arial"/>
                <w:color w:val="000000"/>
                <w:spacing w:val="2"/>
                <w:sz w:val="18"/>
                <w:szCs w:val="18"/>
                <w:lang w:val="sr-Cyrl-CS"/>
              </w:rPr>
            </w:pPr>
          </w:p>
        </w:tc>
      </w:tr>
    </w:tbl>
    <w:p w:rsidR="00616436" w:rsidRDefault="00616436" w:rsidP="00923514">
      <w:pPr>
        <w:tabs>
          <w:tab w:val="left" w:pos="1414"/>
          <w:tab w:val="left" w:pos="7878"/>
          <w:tab w:val="left" w:pos="8080"/>
          <w:tab w:val="left" w:pos="8282"/>
        </w:tabs>
        <w:jc w:val="both"/>
        <w:rPr>
          <w:rFonts w:ascii="Cambria" w:hAnsi="Cambria"/>
          <w:b/>
          <w:noProof/>
          <w:lang w:val="sr-Cyrl-CS"/>
        </w:rPr>
      </w:pPr>
    </w:p>
    <w:p w:rsidR="00D628E6" w:rsidRDefault="000E5130" w:rsidP="00F33201">
      <w:pPr>
        <w:pStyle w:val="Heading3"/>
        <w:rPr>
          <w:noProof/>
          <w:lang w:val="sr-Cyrl-CS"/>
        </w:rPr>
      </w:pPr>
      <w:bookmarkStart w:id="31" w:name="_Toc177324668"/>
      <w:r w:rsidRPr="0071600C">
        <w:rPr>
          <w:noProof/>
          <w:lang w:val="sr-Cyrl-CS"/>
        </w:rPr>
        <w:t>3.3.2</w:t>
      </w:r>
      <w:r w:rsidR="00F675EE" w:rsidRPr="0071600C">
        <w:rPr>
          <w:noProof/>
          <w:lang w:val="sr-Cyrl-CS"/>
        </w:rPr>
        <w:t>.</w:t>
      </w:r>
      <w:r w:rsidRPr="0071600C">
        <w:rPr>
          <w:noProof/>
          <w:lang w:val="sr-Cyrl-CS"/>
        </w:rPr>
        <w:t xml:space="preserve"> Одељењска већа</w:t>
      </w:r>
      <w:bookmarkEnd w:id="31"/>
    </w:p>
    <w:p w:rsidR="00D15906" w:rsidRPr="0071600C" w:rsidRDefault="00D15906" w:rsidP="00523983">
      <w:pPr>
        <w:tabs>
          <w:tab w:val="left" w:pos="1414"/>
          <w:tab w:val="left" w:pos="7878"/>
          <w:tab w:val="left" w:pos="8080"/>
          <w:tab w:val="left" w:pos="8282"/>
        </w:tabs>
        <w:jc w:val="both"/>
        <w:rPr>
          <w:rFonts w:ascii="Cambria" w:hAnsi="Cambria"/>
          <w:b/>
          <w:noProof/>
          <w:sz w:val="20"/>
          <w:szCs w:val="20"/>
          <w:lang w:val="sr-Cyrl-CS"/>
        </w:rPr>
      </w:pPr>
    </w:p>
    <w:p w:rsidR="000B2B47" w:rsidRPr="000B2B47" w:rsidRDefault="000B2B47" w:rsidP="000B2B47">
      <w:pPr>
        <w:tabs>
          <w:tab w:val="left" w:pos="1414"/>
          <w:tab w:val="left" w:pos="7878"/>
          <w:tab w:val="left" w:pos="8080"/>
          <w:tab w:val="left" w:pos="8282"/>
        </w:tabs>
        <w:jc w:val="both"/>
        <w:rPr>
          <w:rFonts w:ascii="Cambria" w:hAnsi="Cambria" w:cs="Arial"/>
          <w:b/>
          <w:noProof/>
          <w:sz w:val="20"/>
          <w:szCs w:val="20"/>
          <w:lang w:val="sr-Cyrl-CS"/>
        </w:rPr>
      </w:pPr>
      <w:r w:rsidRPr="000B2B47">
        <w:rPr>
          <w:rFonts w:ascii="Cambria" w:hAnsi="Cambria" w:cs="Arial"/>
          <w:b/>
          <w:noProof/>
          <w:sz w:val="20"/>
          <w:szCs w:val="20"/>
          <w:lang w:val="sr-Cyrl-CS"/>
        </w:rPr>
        <w:t xml:space="preserve">Програм одељењског већа </w:t>
      </w:r>
      <w:r w:rsidRPr="000B2B47">
        <w:rPr>
          <w:rFonts w:ascii="Cambria" w:hAnsi="Cambria" w:cs="Arial"/>
          <w:b/>
          <w:noProof/>
          <w:sz w:val="20"/>
          <w:szCs w:val="20"/>
        </w:rPr>
        <w:t>I</w:t>
      </w:r>
      <w:r w:rsidRPr="00E21F4B">
        <w:rPr>
          <w:rFonts w:ascii="Cambria" w:hAnsi="Cambria" w:cs="Arial"/>
          <w:b/>
          <w:noProof/>
          <w:sz w:val="20"/>
          <w:szCs w:val="20"/>
          <w:lang w:val="ru-RU"/>
        </w:rPr>
        <w:t xml:space="preserve"> </w:t>
      </w:r>
      <w:r w:rsidRPr="000B2B47">
        <w:rPr>
          <w:rFonts w:ascii="Cambria" w:hAnsi="Cambria" w:cs="Arial"/>
          <w:b/>
          <w:noProof/>
          <w:sz w:val="20"/>
          <w:szCs w:val="20"/>
          <w:lang w:val="sr-Cyrl-CS"/>
        </w:rPr>
        <w:t>разред</w:t>
      </w:r>
    </w:p>
    <w:p w:rsidR="000B2B47" w:rsidRPr="000B2B47" w:rsidRDefault="000B2B47" w:rsidP="000B2B47">
      <w:pPr>
        <w:tabs>
          <w:tab w:val="left" w:pos="1414"/>
          <w:tab w:val="left" w:pos="7878"/>
          <w:tab w:val="left" w:pos="8080"/>
          <w:tab w:val="left" w:pos="8282"/>
        </w:tabs>
        <w:jc w:val="both"/>
        <w:rPr>
          <w:rFonts w:ascii="Cambria" w:hAnsi="Cambria" w:cs="Arial"/>
          <w:b/>
          <w:noProof/>
          <w:sz w:val="20"/>
          <w:szCs w:val="20"/>
          <w:lang w:val="sr-Cyrl-CS"/>
        </w:rPr>
      </w:pPr>
    </w:p>
    <w:tbl>
      <w:tblPr>
        <w:tblW w:w="10773" w:type="dxa"/>
        <w:tblCellSpacing w:w="20" w:type="dxa"/>
        <w:tblInd w:w="-809"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000" w:firstRow="0" w:lastRow="0" w:firstColumn="0" w:lastColumn="0" w:noHBand="0" w:noVBand="0"/>
      </w:tblPr>
      <w:tblGrid>
        <w:gridCol w:w="1386"/>
        <w:gridCol w:w="5668"/>
        <w:gridCol w:w="2020"/>
        <w:gridCol w:w="1699"/>
      </w:tblGrid>
      <w:tr w:rsidR="000B2B47" w:rsidRPr="000B2B47" w:rsidTr="000B2B47">
        <w:trPr>
          <w:tblCellSpacing w:w="20" w:type="dxa"/>
        </w:trPr>
        <w:tc>
          <w:tcPr>
            <w:tcW w:w="1326" w:type="dxa"/>
            <w:vAlign w:val="center"/>
          </w:tcPr>
          <w:p w:rsidR="000B2B47" w:rsidRPr="000B2B47" w:rsidRDefault="000B2B47" w:rsidP="000B2B47">
            <w:pPr>
              <w:rPr>
                <w:rFonts w:ascii="Cambria" w:hAnsi="Cambria" w:cs="Arial"/>
                <w:b/>
                <w:sz w:val="18"/>
                <w:szCs w:val="18"/>
              </w:rPr>
            </w:pPr>
            <w:r w:rsidRPr="000B2B47">
              <w:rPr>
                <w:rFonts w:ascii="Cambria" w:hAnsi="Cambria" w:cs="Arial"/>
                <w:b/>
                <w:sz w:val="18"/>
                <w:szCs w:val="18"/>
                <w:lang w:val="sr-Cyrl-CS"/>
              </w:rPr>
              <w:t>Време</w:t>
            </w:r>
          </w:p>
          <w:p w:rsidR="000B2B47" w:rsidRPr="000B2B47" w:rsidRDefault="000B2B47" w:rsidP="000B2B47">
            <w:pPr>
              <w:rPr>
                <w:rFonts w:ascii="Cambria" w:hAnsi="Cambria" w:cs="Arial"/>
                <w:b/>
                <w:sz w:val="18"/>
                <w:szCs w:val="18"/>
                <w:lang w:val="sr-Cyrl-CS"/>
              </w:rPr>
            </w:pPr>
            <w:r w:rsidRPr="000B2B47">
              <w:rPr>
                <w:rFonts w:ascii="Cambria" w:hAnsi="Cambria" w:cs="Arial"/>
                <w:b/>
                <w:sz w:val="18"/>
                <w:szCs w:val="18"/>
                <w:lang w:val="sr-Cyrl-CS"/>
              </w:rPr>
              <w:t>реализације</w:t>
            </w:r>
          </w:p>
        </w:tc>
        <w:tc>
          <w:tcPr>
            <w:tcW w:w="5628" w:type="dxa"/>
            <w:vAlign w:val="center"/>
          </w:tcPr>
          <w:p w:rsidR="000B2B47" w:rsidRPr="000B2B47" w:rsidRDefault="000B2B47" w:rsidP="000B2B47">
            <w:pPr>
              <w:rPr>
                <w:rFonts w:ascii="Cambria" w:hAnsi="Cambria" w:cs="Arial"/>
                <w:b/>
                <w:sz w:val="18"/>
                <w:szCs w:val="18"/>
                <w:lang w:val="sr-Cyrl-CS"/>
              </w:rPr>
            </w:pPr>
            <w:r w:rsidRPr="000B2B47">
              <w:rPr>
                <w:rFonts w:ascii="Cambria" w:hAnsi="Cambria" w:cs="Arial"/>
                <w:b/>
                <w:sz w:val="18"/>
                <w:szCs w:val="18"/>
                <w:lang w:val="sr-Cyrl-CS"/>
              </w:rPr>
              <w:t>Активности/теме</w:t>
            </w:r>
          </w:p>
        </w:tc>
        <w:tc>
          <w:tcPr>
            <w:tcW w:w="1980" w:type="dxa"/>
            <w:vAlign w:val="center"/>
          </w:tcPr>
          <w:p w:rsidR="000B2B47" w:rsidRPr="000B2B47" w:rsidRDefault="000B2B47" w:rsidP="000B2B47">
            <w:pPr>
              <w:rPr>
                <w:rFonts w:ascii="Cambria" w:hAnsi="Cambria" w:cs="Arial"/>
                <w:b/>
                <w:sz w:val="18"/>
                <w:szCs w:val="18"/>
              </w:rPr>
            </w:pPr>
            <w:r w:rsidRPr="000B2B47">
              <w:rPr>
                <w:rFonts w:ascii="Cambria" w:hAnsi="Cambria" w:cs="Arial"/>
                <w:b/>
                <w:sz w:val="18"/>
                <w:szCs w:val="18"/>
                <w:lang w:val="sr-Cyrl-CS"/>
              </w:rPr>
              <w:t>Начин</w:t>
            </w:r>
          </w:p>
          <w:p w:rsidR="000B2B47" w:rsidRPr="000B2B47" w:rsidRDefault="000B2B47" w:rsidP="000B2B47">
            <w:pPr>
              <w:rPr>
                <w:rFonts w:ascii="Cambria" w:hAnsi="Cambria" w:cs="Arial"/>
                <w:b/>
                <w:sz w:val="18"/>
                <w:szCs w:val="18"/>
                <w:lang w:val="sr-Cyrl-CS"/>
              </w:rPr>
            </w:pPr>
            <w:r w:rsidRPr="000B2B47">
              <w:rPr>
                <w:rFonts w:ascii="Cambria" w:hAnsi="Cambria" w:cs="Arial"/>
                <w:b/>
                <w:sz w:val="18"/>
                <w:szCs w:val="18"/>
                <w:lang w:val="sr-Cyrl-CS"/>
              </w:rPr>
              <w:t>реализације</w:t>
            </w:r>
            <w:r w:rsidR="004B4C9B">
              <w:rPr>
                <w:rFonts w:ascii="Cambria" w:hAnsi="Cambria" w:cs="Arial"/>
                <w:b/>
                <w:sz w:val="18"/>
                <w:szCs w:val="18"/>
                <w:lang w:val="sr-Cyrl-CS"/>
              </w:rPr>
              <w:t>Т</w:t>
            </w:r>
          </w:p>
        </w:tc>
        <w:tc>
          <w:tcPr>
            <w:tcW w:w="1639" w:type="dxa"/>
            <w:vAlign w:val="center"/>
          </w:tcPr>
          <w:p w:rsidR="000B2B47" w:rsidRPr="000B2B47" w:rsidRDefault="000B2B47" w:rsidP="000B2B47">
            <w:pPr>
              <w:rPr>
                <w:rFonts w:ascii="Cambria" w:hAnsi="Cambria" w:cs="Arial"/>
                <w:b/>
                <w:sz w:val="18"/>
                <w:szCs w:val="18"/>
                <w:lang w:val="sr-Cyrl-CS"/>
              </w:rPr>
            </w:pPr>
            <w:r w:rsidRPr="000B2B47">
              <w:rPr>
                <w:rFonts w:ascii="Cambria" w:hAnsi="Cambria" w:cs="Arial"/>
                <w:b/>
                <w:sz w:val="18"/>
                <w:szCs w:val="18"/>
                <w:lang w:val="sr-Cyrl-CS"/>
              </w:rPr>
              <w:t>Носиоци реализације</w:t>
            </w:r>
          </w:p>
        </w:tc>
      </w:tr>
      <w:tr w:rsidR="000B2B47" w:rsidRPr="00B2572B" w:rsidTr="000B2B47">
        <w:trPr>
          <w:tblCellSpacing w:w="20" w:type="dxa"/>
        </w:trPr>
        <w:tc>
          <w:tcPr>
            <w:tcW w:w="1326" w:type="dxa"/>
            <w:vAlign w:val="center"/>
          </w:tcPr>
          <w:p w:rsidR="000B2B47" w:rsidRPr="000B2B47" w:rsidRDefault="000B2B47" w:rsidP="000B2B47">
            <w:pPr>
              <w:shd w:val="clear" w:color="auto" w:fill="FFFFFF"/>
              <w:rPr>
                <w:rFonts w:ascii="Cambria" w:hAnsi="Cambria" w:cs="Arial"/>
                <w:spacing w:val="2"/>
                <w:sz w:val="18"/>
                <w:szCs w:val="18"/>
              </w:rPr>
            </w:pPr>
            <w:r w:rsidRPr="000B2B47">
              <w:rPr>
                <w:rFonts w:ascii="Cambria" w:hAnsi="Cambria" w:cs="Arial"/>
                <w:spacing w:val="2"/>
                <w:sz w:val="18"/>
                <w:szCs w:val="18"/>
              </w:rPr>
              <w:t xml:space="preserve">Септембар </w:t>
            </w:r>
          </w:p>
        </w:tc>
        <w:tc>
          <w:tcPr>
            <w:tcW w:w="5628" w:type="dxa"/>
            <w:vAlign w:val="center"/>
          </w:tcPr>
          <w:p w:rsidR="000B2B47" w:rsidRPr="00D451A5" w:rsidRDefault="000B2B47" w:rsidP="000B2B47">
            <w:pPr>
              <w:shd w:val="clear" w:color="auto" w:fill="FFFFFF"/>
              <w:rPr>
                <w:rFonts w:ascii="Cambria" w:hAnsi="Cambria" w:cs="Arial"/>
                <w:spacing w:val="2"/>
                <w:sz w:val="18"/>
                <w:szCs w:val="18"/>
                <w:lang w:val="ru-RU"/>
              </w:rPr>
            </w:pPr>
            <w:r w:rsidRPr="00D451A5">
              <w:rPr>
                <w:rFonts w:ascii="Cambria" w:hAnsi="Cambria" w:cs="Arial"/>
                <w:spacing w:val="2"/>
                <w:sz w:val="18"/>
                <w:szCs w:val="18"/>
                <w:lang w:val="ru-RU"/>
              </w:rPr>
              <w:t>Опремљеност ученика уџбеницима</w:t>
            </w:r>
          </w:p>
          <w:p w:rsidR="000B2B47" w:rsidRPr="00D451A5" w:rsidRDefault="000B2B47" w:rsidP="000B2B47">
            <w:pPr>
              <w:shd w:val="clear" w:color="auto" w:fill="FFFFFF"/>
              <w:rPr>
                <w:rFonts w:ascii="Cambria" w:hAnsi="Cambria" w:cs="Arial"/>
                <w:spacing w:val="2"/>
                <w:sz w:val="18"/>
                <w:szCs w:val="18"/>
                <w:lang w:val="ru-RU"/>
              </w:rPr>
            </w:pPr>
            <w:r w:rsidRPr="00D451A5">
              <w:rPr>
                <w:rFonts w:ascii="Cambria" w:hAnsi="Cambria" w:cs="Arial"/>
                <w:spacing w:val="2"/>
                <w:sz w:val="18"/>
                <w:szCs w:val="18"/>
                <w:lang w:val="ru-RU"/>
              </w:rPr>
              <w:t>Избор часописа</w:t>
            </w:r>
          </w:p>
          <w:p w:rsidR="000B2B47" w:rsidRPr="00E21F4B" w:rsidRDefault="000B2B47" w:rsidP="000B2B47">
            <w:pPr>
              <w:shd w:val="clear" w:color="auto" w:fill="FFFFFF"/>
              <w:rPr>
                <w:rFonts w:ascii="Cambria" w:hAnsi="Cambria" w:cs="Arial"/>
                <w:spacing w:val="2"/>
                <w:sz w:val="18"/>
                <w:szCs w:val="18"/>
                <w:lang w:val="ru-RU"/>
              </w:rPr>
            </w:pPr>
            <w:r w:rsidRPr="000B2B47">
              <w:rPr>
                <w:rFonts w:ascii="Cambria" w:hAnsi="Cambria" w:cs="Arial"/>
                <w:spacing w:val="2"/>
                <w:sz w:val="18"/>
                <w:szCs w:val="18"/>
              </w:rPr>
              <w:t>A</w:t>
            </w:r>
            <w:r w:rsidRPr="00E21F4B">
              <w:rPr>
                <w:rFonts w:ascii="Cambria" w:hAnsi="Cambria" w:cs="Arial"/>
                <w:spacing w:val="2"/>
                <w:sz w:val="18"/>
                <w:szCs w:val="18"/>
                <w:lang w:val="ru-RU"/>
              </w:rPr>
              <w:t>даптација ученика на часове и учитеља и правила која владају у учионици</w:t>
            </w:r>
          </w:p>
        </w:tc>
        <w:tc>
          <w:tcPr>
            <w:tcW w:w="1980" w:type="dxa"/>
            <w:vAlign w:val="center"/>
          </w:tcPr>
          <w:p w:rsidR="000B2B47" w:rsidRPr="000B2B47" w:rsidRDefault="000B2B47" w:rsidP="000B2B47">
            <w:pPr>
              <w:shd w:val="clear" w:color="auto" w:fill="FFFFFF"/>
              <w:rPr>
                <w:rFonts w:ascii="Cambria" w:hAnsi="Cambria" w:cs="Arial"/>
                <w:spacing w:val="2"/>
                <w:sz w:val="18"/>
                <w:szCs w:val="18"/>
                <w:lang w:val="ru-RU"/>
              </w:rPr>
            </w:pPr>
            <w:r w:rsidRPr="000B2B47">
              <w:rPr>
                <w:rFonts w:ascii="Cambria" w:hAnsi="Cambria" w:cs="Arial"/>
                <w:spacing w:val="2"/>
                <w:sz w:val="18"/>
                <w:szCs w:val="18"/>
                <w:lang w:val="ru-RU"/>
              </w:rPr>
              <w:t>тимски рад</w:t>
            </w:r>
          </w:p>
        </w:tc>
        <w:tc>
          <w:tcPr>
            <w:tcW w:w="1639" w:type="dxa"/>
            <w:vAlign w:val="center"/>
          </w:tcPr>
          <w:p w:rsidR="000B2B47" w:rsidRPr="00E21F4B" w:rsidRDefault="000B2B47" w:rsidP="000B2B47">
            <w:pPr>
              <w:shd w:val="clear" w:color="auto" w:fill="FFFFFF"/>
              <w:rPr>
                <w:rFonts w:ascii="Cambria" w:hAnsi="Cambria" w:cs="Arial"/>
                <w:spacing w:val="2"/>
                <w:sz w:val="18"/>
                <w:szCs w:val="18"/>
                <w:lang w:val="ru-RU"/>
              </w:rPr>
            </w:pPr>
            <w:r w:rsidRPr="00E21F4B">
              <w:rPr>
                <w:rFonts w:ascii="Cambria" w:hAnsi="Cambria" w:cs="Arial"/>
                <w:spacing w:val="2"/>
                <w:sz w:val="18"/>
                <w:szCs w:val="18"/>
                <w:lang w:val="ru-RU"/>
              </w:rPr>
              <w:t xml:space="preserve">сви чланови већа </w:t>
            </w:r>
          </w:p>
          <w:p w:rsidR="000B2B47" w:rsidRPr="00E21F4B" w:rsidRDefault="000B2B47" w:rsidP="000B2B47">
            <w:pPr>
              <w:shd w:val="clear" w:color="auto" w:fill="FFFFFF"/>
              <w:rPr>
                <w:rFonts w:ascii="Cambria" w:hAnsi="Cambria" w:cs="Arial"/>
                <w:spacing w:val="2"/>
                <w:sz w:val="18"/>
                <w:szCs w:val="18"/>
                <w:lang w:val="ru-RU"/>
              </w:rPr>
            </w:pPr>
            <w:r w:rsidRPr="00E21F4B">
              <w:rPr>
                <w:rFonts w:ascii="Cambria" w:hAnsi="Cambria" w:cs="Arial"/>
                <w:spacing w:val="2"/>
                <w:sz w:val="18"/>
                <w:szCs w:val="18"/>
                <w:lang w:val="ru-RU"/>
              </w:rPr>
              <w:t>стучни сарадник</w:t>
            </w:r>
          </w:p>
          <w:p w:rsidR="000B2B47" w:rsidRPr="00E21F4B" w:rsidRDefault="000B2B47" w:rsidP="000B2B47">
            <w:pPr>
              <w:shd w:val="clear" w:color="auto" w:fill="FFFFFF"/>
              <w:rPr>
                <w:rFonts w:ascii="Cambria" w:hAnsi="Cambria" w:cs="Arial"/>
                <w:spacing w:val="2"/>
                <w:sz w:val="18"/>
                <w:szCs w:val="18"/>
                <w:lang w:val="ru-RU"/>
              </w:rPr>
            </w:pPr>
            <w:r w:rsidRPr="00E21F4B">
              <w:rPr>
                <w:rFonts w:ascii="Cambria" w:hAnsi="Cambria" w:cs="Arial"/>
                <w:spacing w:val="2"/>
                <w:sz w:val="18"/>
                <w:szCs w:val="18"/>
                <w:lang w:val="ru-RU"/>
              </w:rPr>
              <w:t>директор</w:t>
            </w:r>
          </w:p>
        </w:tc>
      </w:tr>
      <w:tr w:rsidR="000B2B47" w:rsidRPr="007147D1" w:rsidTr="000B2B47">
        <w:trPr>
          <w:tblCellSpacing w:w="20" w:type="dxa"/>
        </w:trPr>
        <w:tc>
          <w:tcPr>
            <w:tcW w:w="1326" w:type="dxa"/>
            <w:vAlign w:val="center"/>
          </w:tcPr>
          <w:p w:rsidR="000B2B47" w:rsidRPr="000B2B47" w:rsidRDefault="000B2B47" w:rsidP="000B2B47">
            <w:pPr>
              <w:shd w:val="clear" w:color="auto" w:fill="FFFFFF"/>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Октобар</w:t>
            </w:r>
          </w:p>
        </w:tc>
        <w:tc>
          <w:tcPr>
            <w:tcW w:w="5628" w:type="dxa"/>
            <w:vAlign w:val="center"/>
          </w:tcPr>
          <w:p w:rsidR="000B2B47" w:rsidRPr="00E21F4B" w:rsidRDefault="000B2B47" w:rsidP="000B2B47">
            <w:pPr>
              <w:jc w:val="both"/>
              <w:rPr>
                <w:rFonts w:ascii="Cambria" w:hAnsi="Cambria" w:cs="Calibri"/>
                <w:sz w:val="18"/>
                <w:szCs w:val="22"/>
                <w:lang w:val="ru-RU"/>
              </w:rPr>
            </w:pPr>
            <w:r w:rsidRPr="000B2B47">
              <w:rPr>
                <w:rFonts w:ascii="Cambria" w:hAnsi="Cambria" w:cs="Calibri"/>
                <w:sz w:val="18"/>
                <w:szCs w:val="22"/>
                <w:lang w:val="sr-Cyrl-CS"/>
              </w:rPr>
              <w:t>Испитивање социјалних односа у одељењу</w:t>
            </w:r>
          </w:p>
          <w:p w:rsidR="000B2B47" w:rsidRDefault="000B2B47" w:rsidP="000B2B47">
            <w:pPr>
              <w:shd w:val="clear" w:color="auto" w:fill="FFFFFF"/>
              <w:rPr>
                <w:rFonts w:ascii="Cambria" w:hAnsi="Cambria" w:cs="Calibri"/>
                <w:sz w:val="18"/>
                <w:szCs w:val="22"/>
                <w:lang w:val="ru-RU"/>
              </w:rPr>
            </w:pPr>
            <w:r w:rsidRPr="00D451A5">
              <w:rPr>
                <w:rFonts w:ascii="Cambria" w:hAnsi="Cambria" w:cs="Calibri"/>
                <w:sz w:val="18"/>
                <w:szCs w:val="22"/>
                <w:lang w:val="ru-RU"/>
              </w:rPr>
              <w:t>Идентификација ученика којима је потребна</w:t>
            </w:r>
            <w:r w:rsidRPr="00E21F4B">
              <w:rPr>
                <w:rFonts w:ascii="Cambria" w:hAnsi="Cambria" w:cs="Calibri"/>
                <w:sz w:val="18"/>
                <w:szCs w:val="22"/>
                <w:lang w:val="ru-RU"/>
              </w:rPr>
              <w:t xml:space="preserve"> допунска настава и</w:t>
            </w:r>
            <w:r w:rsidRPr="00D451A5">
              <w:rPr>
                <w:rFonts w:ascii="Cambria" w:hAnsi="Cambria" w:cs="Calibri"/>
                <w:sz w:val="18"/>
                <w:szCs w:val="22"/>
                <w:lang w:val="ru-RU"/>
              </w:rPr>
              <w:t xml:space="preserve"> додатна подршка и припрема плана </w:t>
            </w:r>
            <w:r w:rsidR="001B390B">
              <w:rPr>
                <w:rFonts w:ascii="Cambria" w:hAnsi="Cambria" w:cs="Calibri"/>
                <w:sz w:val="18"/>
                <w:szCs w:val="22"/>
                <w:lang w:val="ru-RU"/>
              </w:rPr>
              <w:t xml:space="preserve">подршке (План </w:t>
            </w:r>
            <w:r w:rsidRPr="00D451A5">
              <w:rPr>
                <w:rFonts w:ascii="Cambria" w:hAnsi="Cambria" w:cs="Calibri"/>
                <w:sz w:val="18"/>
                <w:szCs w:val="22"/>
                <w:lang w:val="ru-RU"/>
              </w:rPr>
              <w:t>индивидуализације, ИОП</w:t>
            </w:r>
            <w:r w:rsidR="00BB4AAC">
              <w:rPr>
                <w:rFonts w:ascii="Cambria" w:hAnsi="Cambria" w:cs="Calibri"/>
                <w:sz w:val="18"/>
                <w:szCs w:val="22"/>
                <w:lang w:val="ru-RU"/>
              </w:rPr>
              <w:t xml:space="preserve"> </w:t>
            </w:r>
            <w:r w:rsidRPr="00D451A5">
              <w:rPr>
                <w:rFonts w:ascii="Cambria" w:hAnsi="Cambria" w:cs="Calibri"/>
                <w:sz w:val="18"/>
                <w:szCs w:val="22"/>
                <w:lang w:val="ru-RU"/>
              </w:rPr>
              <w:t>1,2,3</w:t>
            </w:r>
            <w:r w:rsidRPr="00E21F4B">
              <w:rPr>
                <w:rFonts w:ascii="Cambria" w:hAnsi="Cambria" w:cs="Calibri"/>
                <w:sz w:val="18"/>
                <w:szCs w:val="22"/>
                <w:lang w:val="ru-RU"/>
              </w:rPr>
              <w:t>)</w:t>
            </w:r>
            <w:r w:rsidRPr="00D451A5">
              <w:rPr>
                <w:rFonts w:ascii="Cambria" w:hAnsi="Cambria" w:cs="Calibri"/>
                <w:sz w:val="18"/>
                <w:szCs w:val="22"/>
                <w:lang w:val="ru-RU"/>
              </w:rPr>
              <w:t xml:space="preserve"> </w:t>
            </w:r>
          </w:p>
          <w:p w:rsidR="00003ECA" w:rsidRPr="000B2B47" w:rsidRDefault="00003ECA" w:rsidP="00003ECA">
            <w:pPr>
              <w:shd w:val="clear" w:color="auto" w:fill="FFFFFF"/>
              <w:rPr>
                <w:rFonts w:ascii="Cambria" w:hAnsi="Cambria" w:cs="Arial"/>
                <w:color w:val="000000"/>
                <w:spacing w:val="2"/>
                <w:sz w:val="14"/>
                <w:szCs w:val="18"/>
                <w:lang w:val="sr-Cyrl-CS"/>
              </w:rPr>
            </w:pPr>
            <w:r w:rsidRPr="00D451A5">
              <w:rPr>
                <w:rFonts w:ascii="Cambria" w:hAnsi="Cambria" w:cs="Calibri"/>
                <w:sz w:val="18"/>
                <w:szCs w:val="22"/>
                <w:lang w:val="ru-RU"/>
              </w:rPr>
              <w:t xml:space="preserve">Реализација програма </w:t>
            </w:r>
            <w:r>
              <w:rPr>
                <w:rFonts w:ascii="Cambria" w:hAnsi="Cambria" w:cs="Calibri"/>
                <w:sz w:val="18"/>
                <w:szCs w:val="22"/>
                <w:lang w:val="ru-RU"/>
              </w:rPr>
              <w:t xml:space="preserve"> „</w:t>
            </w:r>
            <w:r>
              <w:rPr>
                <w:rFonts w:ascii="Cambria" w:hAnsi="Cambria" w:cs="Calibri"/>
                <w:sz w:val="18"/>
                <w:szCs w:val="22"/>
                <w:lang w:val="sr-Cyrl-RS"/>
              </w:rPr>
              <w:t>Безбедност деце у саобраћају</w:t>
            </w:r>
            <w:r w:rsidRPr="00E21F4B">
              <w:rPr>
                <w:rFonts w:ascii="Cambria" w:hAnsi="Cambria" w:cs="Calibri"/>
                <w:sz w:val="18"/>
                <w:szCs w:val="22"/>
                <w:lang w:val="ru-RU"/>
              </w:rPr>
              <w:t>“</w:t>
            </w:r>
          </w:p>
          <w:p w:rsidR="00003ECA" w:rsidRPr="000B2B47" w:rsidRDefault="00003ECA" w:rsidP="000B2B47">
            <w:pPr>
              <w:shd w:val="clear" w:color="auto" w:fill="FFFFFF"/>
              <w:rPr>
                <w:rFonts w:ascii="Cambria" w:hAnsi="Cambria" w:cs="Arial"/>
                <w:color w:val="000000"/>
                <w:spacing w:val="2"/>
                <w:sz w:val="18"/>
                <w:szCs w:val="18"/>
                <w:lang w:val="sr-Cyrl-CS"/>
              </w:rPr>
            </w:pPr>
          </w:p>
        </w:tc>
        <w:tc>
          <w:tcPr>
            <w:tcW w:w="1980" w:type="dxa"/>
            <w:vAlign w:val="center"/>
          </w:tcPr>
          <w:p w:rsidR="000B2B47" w:rsidRPr="000B2B47" w:rsidRDefault="000B2B47" w:rsidP="000B2B47">
            <w:pPr>
              <w:shd w:val="clear" w:color="auto" w:fill="FFFFFF"/>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 xml:space="preserve">тимски рад </w:t>
            </w:r>
          </w:p>
          <w:p w:rsidR="000B2B47" w:rsidRPr="000B2B47" w:rsidRDefault="000B2B47" w:rsidP="000B2B47">
            <w:pPr>
              <w:shd w:val="clear" w:color="auto" w:fill="FFFFFF"/>
              <w:rPr>
                <w:rFonts w:ascii="Cambria" w:hAnsi="Cambria" w:cs="Arial"/>
                <w:color w:val="000000"/>
                <w:spacing w:val="2"/>
                <w:sz w:val="18"/>
                <w:szCs w:val="18"/>
                <w:lang w:val="sr-Cyrl-CS"/>
              </w:rPr>
            </w:pPr>
          </w:p>
          <w:p w:rsidR="000B2B47" w:rsidRPr="000B2B47" w:rsidRDefault="000B2B47" w:rsidP="000B2B47">
            <w:pPr>
              <w:shd w:val="clear" w:color="auto" w:fill="FFFFFF"/>
              <w:rPr>
                <w:rFonts w:ascii="Cambria" w:hAnsi="Cambria" w:cs="Arial"/>
                <w:color w:val="000000"/>
                <w:spacing w:val="2"/>
                <w:sz w:val="18"/>
                <w:szCs w:val="18"/>
                <w:lang w:val="sr-Cyrl-CS"/>
              </w:rPr>
            </w:pPr>
          </w:p>
        </w:tc>
        <w:tc>
          <w:tcPr>
            <w:tcW w:w="1639" w:type="dxa"/>
            <w:vAlign w:val="center"/>
          </w:tcPr>
          <w:p w:rsidR="000B2B47" w:rsidRPr="000B2B47" w:rsidRDefault="000B2B47" w:rsidP="000B2B47">
            <w:pPr>
              <w:shd w:val="clear" w:color="auto" w:fill="FFFFFF"/>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 xml:space="preserve">сви чланови већа </w:t>
            </w:r>
          </w:p>
          <w:p w:rsidR="000B2B47" w:rsidRPr="000B2B47" w:rsidRDefault="000B2B47" w:rsidP="000B2B47">
            <w:pPr>
              <w:shd w:val="clear" w:color="auto" w:fill="FFFFFF"/>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директор</w:t>
            </w:r>
          </w:p>
          <w:p w:rsidR="000B2B47" w:rsidRDefault="000B2B47" w:rsidP="000B2B47">
            <w:pPr>
              <w:shd w:val="clear" w:color="auto" w:fill="FFFFFF"/>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тим за ИОП</w:t>
            </w:r>
          </w:p>
          <w:p w:rsidR="00003ECA" w:rsidRPr="000B2B47" w:rsidRDefault="00003ECA" w:rsidP="000B2B47">
            <w:pPr>
              <w:shd w:val="clear" w:color="auto" w:fill="FFFFFF"/>
              <w:rPr>
                <w:rFonts w:ascii="Cambria" w:hAnsi="Cambria" w:cs="Arial"/>
                <w:color w:val="000000"/>
                <w:spacing w:val="2"/>
                <w:sz w:val="18"/>
                <w:szCs w:val="18"/>
                <w:lang w:val="sr-Cyrl-CS"/>
              </w:rPr>
            </w:pPr>
            <w:r>
              <w:rPr>
                <w:rFonts w:ascii="Cambria" w:hAnsi="Cambria" w:cs="Arial"/>
                <w:spacing w:val="2"/>
                <w:sz w:val="18"/>
                <w:szCs w:val="18"/>
                <w:lang w:val="ru-RU"/>
              </w:rPr>
              <w:t>Припадници МУП-а</w:t>
            </w:r>
          </w:p>
        </w:tc>
      </w:tr>
      <w:tr w:rsidR="000B2B47" w:rsidRPr="00B2572B" w:rsidTr="000B2B47">
        <w:trPr>
          <w:tblCellSpacing w:w="20" w:type="dxa"/>
        </w:trPr>
        <w:tc>
          <w:tcPr>
            <w:tcW w:w="1326" w:type="dxa"/>
            <w:vAlign w:val="center"/>
          </w:tcPr>
          <w:p w:rsidR="000B2B47" w:rsidRPr="000B2B47" w:rsidRDefault="000B2B47" w:rsidP="000B2B47">
            <w:pPr>
              <w:shd w:val="clear" w:color="auto" w:fill="FFFFFF"/>
              <w:rPr>
                <w:rFonts w:ascii="Cambria" w:hAnsi="Cambria" w:cs="Arial"/>
                <w:spacing w:val="2"/>
                <w:sz w:val="18"/>
                <w:szCs w:val="18"/>
              </w:rPr>
            </w:pPr>
            <w:r w:rsidRPr="000B2B47">
              <w:rPr>
                <w:rFonts w:ascii="Cambria" w:hAnsi="Cambria" w:cs="Arial"/>
                <w:color w:val="000000"/>
                <w:spacing w:val="2"/>
                <w:sz w:val="18"/>
                <w:szCs w:val="18"/>
                <w:lang w:val="sr-Cyrl-CS"/>
              </w:rPr>
              <w:t>Новембар</w:t>
            </w:r>
          </w:p>
        </w:tc>
        <w:tc>
          <w:tcPr>
            <w:tcW w:w="5628" w:type="dxa"/>
            <w:vAlign w:val="center"/>
          </w:tcPr>
          <w:p w:rsidR="000B2B47" w:rsidRPr="000B2B47" w:rsidRDefault="000B2B47" w:rsidP="000B2B47">
            <w:pPr>
              <w:shd w:val="clear" w:color="auto" w:fill="FFFFFF"/>
              <w:rPr>
                <w:rFonts w:ascii="Cambria" w:hAnsi="Cambria" w:cs="Arial"/>
                <w:spacing w:val="2"/>
                <w:sz w:val="18"/>
                <w:szCs w:val="18"/>
                <w:lang w:val="ru-RU"/>
              </w:rPr>
            </w:pPr>
            <w:r w:rsidRPr="000B2B47">
              <w:rPr>
                <w:rFonts w:ascii="Cambria" w:hAnsi="Cambria" w:cs="Arial"/>
                <w:color w:val="000000"/>
                <w:spacing w:val="2"/>
                <w:sz w:val="18"/>
                <w:szCs w:val="18"/>
                <w:lang w:val="sr-Cyrl-CS"/>
              </w:rPr>
              <w:t>Реализација наставних планова и програма школе</w:t>
            </w:r>
          </w:p>
          <w:p w:rsidR="000B2B47" w:rsidRPr="000B2B47" w:rsidRDefault="000B2B47" w:rsidP="000B2B47">
            <w:pPr>
              <w:shd w:val="clear" w:color="auto" w:fill="FFFFFF"/>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Анализа успеха и дисциплине ученика на крају првог класификационог периода</w:t>
            </w:r>
          </w:p>
          <w:p w:rsidR="000B2B47" w:rsidRPr="00E21F4B" w:rsidRDefault="000B2B47" w:rsidP="000B2B47">
            <w:pPr>
              <w:shd w:val="clear" w:color="auto" w:fill="FFFFFF"/>
              <w:rPr>
                <w:rFonts w:ascii="Cambria" w:hAnsi="Cambria" w:cs="Calibri"/>
                <w:sz w:val="18"/>
                <w:szCs w:val="22"/>
                <w:lang w:val="ru-RU"/>
              </w:rPr>
            </w:pPr>
            <w:r w:rsidRPr="00D451A5">
              <w:rPr>
                <w:rFonts w:ascii="Cambria" w:hAnsi="Cambria" w:cs="Calibri"/>
                <w:sz w:val="18"/>
                <w:szCs w:val="22"/>
                <w:lang w:val="ru-RU"/>
              </w:rPr>
              <w:t xml:space="preserve">Идентификација ученика којима је потребна додатна подршка и припрема плана </w:t>
            </w:r>
            <w:r w:rsidR="001B390B">
              <w:rPr>
                <w:rFonts w:ascii="Cambria" w:hAnsi="Cambria" w:cs="Calibri"/>
                <w:sz w:val="18"/>
                <w:szCs w:val="22"/>
                <w:lang w:val="ru-RU"/>
              </w:rPr>
              <w:t xml:space="preserve">подршке (План </w:t>
            </w:r>
            <w:r w:rsidRPr="00D451A5">
              <w:rPr>
                <w:rFonts w:ascii="Cambria" w:hAnsi="Cambria" w:cs="Calibri"/>
                <w:sz w:val="18"/>
                <w:szCs w:val="22"/>
                <w:lang w:val="ru-RU"/>
              </w:rPr>
              <w:t xml:space="preserve">индивидуализације, </w:t>
            </w:r>
            <w:r w:rsidRPr="00E21F4B">
              <w:rPr>
                <w:rFonts w:ascii="Cambria" w:hAnsi="Cambria" w:cs="Calibri"/>
                <w:sz w:val="18"/>
                <w:szCs w:val="22"/>
                <w:lang w:val="ru-RU"/>
              </w:rPr>
              <w:t xml:space="preserve"> </w:t>
            </w:r>
            <w:r w:rsidRPr="00D451A5">
              <w:rPr>
                <w:rFonts w:ascii="Cambria" w:hAnsi="Cambria" w:cs="Calibri"/>
                <w:sz w:val="18"/>
                <w:szCs w:val="22"/>
                <w:lang w:val="ru-RU"/>
              </w:rPr>
              <w:t>ИОП1,2,3</w:t>
            </w:r>
            <w:r w:rsidRPr="00E21F4B">
              <w:rPr>
                <w:rFonts w:ascii="Cambria" w:hAnsi="Cambria" w:cs="Calibri"/>
                <w:sz w:val="18"/>
                <w:szCs w:val="22"/>
                <w:lang w:val="ru-RU"/>
              </w:rPr>
              <w:t xml:space="preserve"> </w:t>
            </w:r>
            <w:r w:rsidRPr="00D451A5">
              <w:rPr>
                <w:rFonts w:ascii="Cambria" w:hAnsi="Cambria" w:cs="Calibri"/>
                <w:sz w:val="18"/>
                <w:szCs w:val="22"/>
                <w:lang w:val="ru-RU"/>
              </w:rPr>
              <w:t>и за ученике који на класификационим периодима имају три</w:t>
            </w:r>
            <w:r w:rsidRPr="00D451A5">
              <w:rPr>
                <w:rFonts w:ascii="Calibri" w:hAnsi="Calibri" w:cs="Calibri"/>
                <w:sz w:val="18"/>
                <w:szCs w:val="22"/>
                <w:lang w:val="ru-RU"/>
              </w:rPr>
              <w:t xml:space="preserve"> </w:t>
            </w:r>
            <w:r w:rsidRPr="00D451A5">
              <w:rPr>
                <w:rFonts w:ascii="Cambria" w:hAnsi="Cambria" w:cs="Calibri"/>
                <w:sz w:val="18"/>
                <w:szCs w:val="22"/>
                <w:lang w:val="ru-RU"/>
              </w:rPr>
              <w:t>и више негативних оцена)</w:t>
            </w:r>
          </w:p>
        </w:tc>
        <w:tc>
          <w:tcPr>
            <w:tcW w:w="1980" w:type="dxa"/>
            <w:vAlign w:val="center"/>
          </w:tcPr>
          <w:p w:rsidR="000B2B47" w:rsidRPr="000B2B47" w:rsidRDefault="000B2B47" w:rsidP="000B2B47">
            <w:pPr>
              <w:shd w:val="clear" w:color="auto" w:fill="FFFFFF"/>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 xml:space="preserve">тимски рад </w:t>
            </w:r>
          </w:p>
          <w:p w:rsidR="000B2B47" w:rsidRPr="000B2B47" w:rsidRDefault="000B2B47" w:rsidP="000B2B47">
            <w:pPr>
              <w:shd w:val="clear" w:color="auto" w:fill="FFFFFF"/>
              <w:ind w:right="202"/>
              <w:rPr>
                <w:rFonts w:ascii="Cambria" w:hAnsi="Cambria" w:cs="Arial"/>
                <w:spacing w:val="2"/>
                <w:sz w:val="18"/>
                <w:szCs w:val="18"/>
              </w:rPr>
            </w:pPr>
            <w:r w:rsidRPr="000B2B47">
              <w:rPr>
                <w:rFonts w:ascii="Cambria" w:hAnsi="Cambria" w:cs="Arial"/>
                <w:spacing w:val="2"/>
                <w:sz w:val="18"/>
                <w:szCs w:val="18"/>
              </w:rPr>
              <w:t>презентација</w:t>
            </w:r>
          </w:p>
        </w:tc>
        <w:tc>
          <w:tcPr>
            <w:tcW w:w="1639" w:type="dxa"/>
            <w:vAlign w:val="center"/>
          </w:tcPr>
          <w:p w:rsidR="000B2B47" w:rsidRPr="000B2B47" w:rsidRDefault="000B2B47" w:rsidP="000B2B47">
            <w:pPr>
              <w:shd w:val="clear" w:color="auto" w:fill="FFFFFF"/>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 xml:space="preserve">сви чланови већа </w:t>
            </w:r>
          </w:p>
          <w:p w:rsidR="000B2B47" w:rsidRPr="000B2B47" w:rsidRDefault="000B2B47" w:rsidP="000B2B47">
            <w:pPr>
              <w:shd w:val="clear" w:color="auto" w:fill="FFFFFF"/>
              <w:rPr>
                <w:rFonts w:ascii="Cambria" w:hAnsi="Cambria" w:cs="Arial"/>
                <w:spacing w:val="2"/>
                <w:sz w:val="18"/>
                <w:szCs w:val="18"/>
                <w:lang w:val="ru-RU"/>
              </w:rPr>
            </w:pPr>
            <w:r w:rsidRPr="000B2B47">
              <w:rPr>
                <w:rFonts w:ascii="Cambria" w:hAnsi="Cambria" w:cs="Arial"/>
                <w:spacing w:val="2"/>
                <w:sz w:val="18"/>
                <w:szCs w:val="18"/>
                <w:lang w:val="ru-RU"/>
              </w:rPr>
              <w:t>директор</w:t>
            </w:r>
          </w:p>
          <w:p w:rsidR="000B2B47" w:rsidRPr="000B2B47" w:rsidRDefault="000B2B47" w:rsidP="000B2B47">
            <w:pPr>
              <w:shd w:val="clear" w:color="auto" w:fill="FFFFFF"/>
              <w:rPr>
                <w:rFonts w:ascii="Cambria" w:hAnsi="Cambria" w:cs="Arial"/>
                <w:spacing w:val="2"/>
                <w:sz w:val="18"/>
                <w:szCs w:val="18"/>
                <w:lang w:val="ru-RU"/>
              </w:rPr>
            </w:pPr>
            <w:r w:rsidRPr="000B2B47">
              <w:rPr>
                <w:rFonts w:ascii="Cambria" w:hAnsi="Cambria" w:cs="Arial"/>
                <w:spacing w:val="2"/>
                <w:sz w:val="18"/>
                <w:szCs w:val="18"/>
                <w:lang w:val="ru-RU"/>
              </w:rPr>
              <w:t>тим за ИОП</w:t>
            </w:r>
          </w:p>
        </w:tc>
      </w:tr>
      <w:tr w:rsidR="000B2B47" w:rsidRPr="007147D1" w:rsidTr="000B2B47">
        <w:trPr>
          <w:tblCellSpacing w:w="20" w:type="dxa"/>
        </w:trPr>
        <w:tc>
          <w:tcPr>
            <w:tcW w:w="1326" w:type="dxa"/>
            <w:vAlign w:val="center"/>
          </w:tcPr>
          <w:p w:rsidR="000B2B47" w:rsidRPr="000B2B47" w:rsidRDefault="000B2B47" w:rsidP="000B2B47">
            <w:pPr>
              <w:shd w:val="clear" w:color="auto" w:fill="FFFFFF"/>
              <w:rPr>
                <w:rFonts w:ascii="Cambria" w:hAnsi="Cambria" w:cs="Arial"/>
                <w:spacing w:val="2"/>
                <w:sz w:val="18"/>
                <w:szCs w:val="18"/>
              </w:rPr>
            </w:pPr>
            <w:r w:rsidRPr="000B2B47">
              <w:rPr>
                <w:rFonts w:ascii="Cambria" w:hAnsi="Cambria" w:cs="Arial"/>
                <w:color w:val="000000"/>
                <w:spacing w:val="2"/>
                <w:sz w:val="18"/>
                <w:szCs w:val="18"/>
                <w:lang w:val="sr-Cyrl-CS"/>
              </w:rPr>
              <w:t>Децембар</w:t>
            </w:r>
          </w:p>
        </w:tc>
        <w:tc>
          <w:tcPr>
            <w:tcW w:w="5628" w:type="dxa"/>
            <w:vAlign w:val="center"/>
          </w:tcPr>
          <w:p w:rsidR="000B2B47" w:rsidRPr="000B2B47" w:rsidRDefault="000B2B47" w:rsidP="000B2B47">
            <w:pPr>
              <w:shd w:val="clear" w:color="auto" w:fill="FFFFFF"/>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Организација и реализација допунске и додатне наставе</w:t>
            </w:r>
          </w:p>
          <w:p w:rsidR="00003ECA" w:rsidRPr="000B2B47" w:rsidRDefault="00003ECA" w:rsidP="00003ECA">
            <w:pPr>
              <w:shd w:val="clear" w:color="auto" w:fill="FFFFFF"/>
              <w:rPr>
                <w:rFonts w:ascii="Cambria" w:hAnsi="Cambria" w:cs="Arial"/>
                <w:color w:val="000000"/>
                <w:spacing w:val="2"/>
                <w:sz w:val="14"/>
                <w:szCs w:val="18"/>
                <w:lang w:val="sr-Cyrl-CS"/>
              </w:rPr>
            </w:pPr>
            <w:r w:rsidRPr="00D451A5">
              <w:rPr>
                <w:rFonts w:ascii="Cambria" w:hAnsi="Cambria" w:cs="Calibri"/>
                <w:sz w:val="18"/>
                <w:szCs w:val="22"/>
                <w:lang w:val="ru-RU"/>
              </w:rPr>
              <w:t xml:space="preserve">Реализација програма </w:t>
            </w:r>
            <w:r>
              <w:rPr>
                <w:rFonts w:ascii="Cambria" w:hAnsi="Cambria" w:cs="Calibri"/>
                <w:sz w:val="18"/>
                <w:szCs w:val="22"/>
                <w:lang w:val="ru-RU"/>
              </w:rPr>
              <w:t xml:space="preserve"> „</w:t>
            </w:r>
            <w:r>
              <w:rPr>
                <w:rFonts w:ascii="Cambria" w:hAnsi="Cambria" w:cs="Calibri"/>
                <w:sz w:val="18"/>
                <w:szCs w:val="22"/>
                <w:lang w:val="sr-Cyrl-RS"/>
              </w:rPr>
              <w:t>Безбедност деце у ванредним ситуацијама</w:t>
            </w:r>
            <w:r w:rsidRPr="00E21F4B">
              <w:rPr>
                <w:rFonts w:ascii="Cambria" w:hAnsi="Cambria" w:cs="Calibri"/>
                <w:sz w:val="18"/>
                <w:szCs w:val="22"/>
                <w:lang w:val="ru-RU"/>
              </w:rPr>
              <w:t>“</w:t>
            </w:r>
          </w:p>
          <w:p w:rsidR="000B2B47" w:rsidRPr="00010C19" w:rsidRDefault="000B2B47" w:rsidP="00003ECA">
            <w:pPr>
              <w:shd w:val="clear" w:color="auto" w:fill="FFFFFF"/>
              <w:rPr>
                <w:rFonts w:ascii="Cambria" w:hAnsi="Cambria" w:cs="Arial"/>
                <w:color w:val="000000"/>
                <w:spacing w:val="2"/>
                <w:sz w:val="18"/>
                <w:szCs w:val="18"/>
                <w:lang w:val="sr-Cyrl-CS"/>
              </w:rPr>
            </w:pPr>
          </w:p>
        </w:tc>
        <w:tc>
          <w:tcPr>
            <w:tcW w:w="1980" w:type="dxa"/>
            <w:vAlign w:val="center"/>
          </w:tcPr>
          <w:p w:rsidR="000B2B47" w:rsidRPr="000B2B47" w:rsidRDefault="000B2B47" w:rsidP="000B2B47">
            <w:pPr>
              <w:shd w:val="clear" w:color="auto" w:fill="FFFFFF"/>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 xml:space="preserve">тимски рад </w:t>
            </w:r>
          </w:p>
        </w:tc>
        <w:tc>
          <w:tcPr>
            <w:tcW w:w="1639" w:type="dxa"/>
            <w:vAlign w:val="center"/>
          </w:tcPr>
          <w:p w:rsidR="000B2B47" w:rsidRPr="000B2B47" w:rsidRDefault="000B2B47" w:rsidP="000B2B47">
            <w:pPr>
              <w:shd w:val="clear" w:color="auto" w:fill="FFFFFF"/>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 xml:space="preserve">сви чланови већа </w:t>
            </w:r>
          </w:p>
          <w:p w:rsidR="000B2B47" w:rsidRPr="000B2B47" w:rsidRDefault="000B2B47" w:rsidP="000B2B47">
            <w:pPr>
              <w:shd w:val="clear" w:color="auto" w:fill="FFFFFF"/>
              <w:ind w:right="252"/>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стручни сарадник</w:t>
            </w:r>
          </w:p>
          <w:p w:rsidR="000B2B47" w:rsidRDefault="000B2B47" w:rsidP="000B2B47">
            <w:pPr>
              <w:shd w:val="clear" w:color="auto" w:fill="FFFFFF"/>
              <w:ind w:right="252"/>
              <w:rPr>
                <w:rFonts w:ascii="Cambria" w:hAnsi="Cambria" w:cs="Arial"/>
                <w:spacing w:val="2"/>
                <w:sz w:val="18"/>
                <w:szCs w:val="18"/>
                <w:lang w:val="ru-RU"/>
              </w:rPr>
            </w:pPr>
            <w:r w:rsidRPr="000B2B47">
              <w:rPr>
                <w:rFonts w:ascii="Cambria" w:hAnsi="Cambria" w:cs="Arial"/>
                <w:spacing w:val="2"/>
                <w:sz w:val="18"/>
                <w:szCs w:val="18"/>
                <w:lang w:val="ru-RU"/>
              </w:rPr>
              <w:t>директор</w:t>
            </w:r>
          </w:p>
          <w:p w:rsidR="00010C19" w:rsidRPr="000B2B47" w:rsidRDefault="00010C19" w:rsidP="000B2B47">
            <w:pPr>
              <w:shd w:val="clear" w:color="auto" w:fill="FFFFFF"/>
              <w:ind w:right="252"/>
              <w:rPr>
                <w:rFonts w:ascii="Cambria" w:hAnsi="Cambria" w:cs="Arial"/>
                <w:spacing w:val="2"/>
                <w:sz w:val="18"/>
                <w:szCs w:val="18"/>
                <w:lang w:val="ru-RU"/>
              </w:rPr>
            </w:pPr>
            <w:r>
              <w:rPr>
                <w:rFonts w:ascii="Cambria" w:hAnsi="Cambria" w:cs="Arial"/>
                <w:spacing w:val="2"/>
                <w:sz w:val="18"/>
                <w:szCs w:val="18"/>
                <w:lang w:val="ru-RU"/>
              </w:rPr>
              <w:t>Припадници МУП-а</w:t>
            </w:r>
          </w:p>
        </w:tc>
      </w:tr>
      <w:tr w:rsidR="000B2B47" w:rsidRPr="000B2B47" w:rsidTr="000B2B47">
        <w:trPr>
          <w:tblCellSpacing w:w="20" w:type="dxa"/>
        </w:trPr>
        <w:tc>
          <w:tcPr>
            <w:tcW w:w="1326" w:type="dxa"/>
            <w:vAlign w:val="center"/>
          </w:tcPr>
          <w:p w:rsidR="000B2B47" w:rsidRPr="000B2B47" w:rsidRDefault="000B2B47" w:rsidP="000B2B47">
            <w:pPr>
              <w:shd w:val="clear" w:color="auto" w:fill="FFFFFF"/>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Јануар</w:t>
            </w:r>
          </w:p>
        </w:tc>
        <w:tc>
          <w:tcPr>
            <w:tcW w:w="5628" w:type="dxa"/>
            <w:vAlign w:val="center"/>
          </w:tcPr>
          <w:p w:rsidR="000B2B47" w:rsidRPr="000B2B47" w:rsidRDefault="000B2B47" w:rsidP="000B2B47">
            <w:pPr>
              <w:shd w:val="clear" w:color="auto" w:fill="FFFFFF"/>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Реализација наставних планова и програма школе</w:t>
            </w:r>
          </w:p>
          <w:p w:rsidR="000B2B47" w:rsidRPr="000B2B47" w:rsidRDefault="000B2B47" w:rsidP="000B2B47">
            <w:pPr>
              <w:shd w:val="clear" w:color="auto" w:fill="FFFFFF"/>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Анализа успеха и дисциплине ученика на крају првог полугодишта</w:t>
            </w:r>
          </w:p>
          <w:p w:rsidR="000B2B47" w:rsidRPr="000B2B47" w:rsidRDefault="000B2B47" w:rsidP="000B2B47">
            <w:pPr>
              <w:shd w:val="clear" w:color="auto" w:fill="FFFFFF"/>
              <w:rPr>
                <w:rFonts w:ascii="Cambria" w:hAnsi="Cambria" w:cs="Arial"/>
                <w:color w:val="000000"/>
                <w:spacing w:val="2"/>
                <w:sz w:val="18"/>
                <w:szCs w:val="18"/>
                <w:lang w:val="sr-Cyrl-CS"/>
              </w:rPr>
            </w:pPr>
            <w:r w:rsidRPr="00D451A5">
              <w:rPr>
                <w:rFonts w:ascii="Cambria" w:hAnsi="Cambria" w:cs="Calibri"/>
                <w:sz w:val="18"/>
                <w:szCs w:val="22"/>
                <w:lang w:val="ru-RU"/>
              </w:rPr>
              <w:t>Идентификација ученика којима је потребна додатна подршка и припрема плана подршке</w:t>
            </w:r>
            <w:r w:rsidRPr="00E21F4B">
              <w:rPr>
                <w:rFonts w:ascii="Cambria" w:hAnsi="Cambria" w:cs="Calibri"/>
                <w:sz w:val="18"/>
                <w:szCs w:val="22"/>
                <w:lang w:val="ru-RU"/>
              </w:rPr>
              <w:t xml:space="preserve"> </w:t>
            </w:r>
            <w:r w:rsidRPr="00D451A5">
              <w:rPr>
                <w:rFonts w:ascii="Cambria" w:hAnsi="Cambria" w:cs="Calibri"/>
                <w:sz w:val="18"/>
                <w:szCs w:val="22"/>
                <w:lang w:val="ru-RU"/>
              </w:rPr>
              <w:t xml:space="preserve">(План индивидуализације, </w:t>
            </w:r>
            <w:r w:rsidRPr="00E21F4B">
              <w:rPr>
                <w:rFonts w:ascii="Cambria" w:hAnsi="Cambria" w:cs="Calibri"/>
                <w:sz w:val="18"/>
                <w:szCs w:val="22"/>
                <w:lang w:val="ru-RU"/>
              </w:rPr>
              <w:t xml:space="preserve"> </w:t>
            </w:r>
            <w:r w:rsidRPr="00D451A5">
              <w:rPr>
                <w:rFonts w:ascii="Cambria" w:hAnsi="Cambria" w:cs="Calibri"/>
                <w:sz w:val="18"/>
                <w:szCs w:val="22"/>
                <w:lang w:val="ru-RU"/>
              </w:rPr>
              <w:t>ИОП</w:t>
            </w:r>
            <w:r w:rsidR="00BB4AAC">
              <w:rPr>
                <w:rFonts w:ascii="Cambria" w:hAnsi="Cambria" w:cs="Calibri"/>
                <w:sz w:val="18"/>
                <w:szCs w:val="22"/>
                <w:lang w:val="ru-RU"/>
              </w:rPr>
              <w:t xml:space="preserve"> </w:t>
            </w:r>
            <w:r w:rsidRPr="00D451A5">
              <w:rPr>
                <w:rFonts w:ascii="Cambria" w:hAnsi="Cambria" w:cs="Calibri"/>
                <w:sz w:val="18"/>
                <w:szCs w:val="22"/>
                <w:lang w:val="ru-RU"/>
              </w:rPr>
              <w:t>1,</w:t>
            </w:r>
            <w:r w:rsidR="00B52FAF">
              <w:rPr>
                <w:rFonts w:ascii="Cambria" w:hAnsi="Cambria" w:cs="Calibri"/>
                <w:sz w:val="18"/>
                <w:szCs w:val="22"/>
                <w:lang w:val="sr-Latn-RS"/>
              </w:rPr>
              <w:t xml:space="preserve"> </w:t>
            </w:r>
            <w:r w:rsidRPr="00D451A5">
              <w:rPr>
                <w:rFonts w:ascii="Cambria" w:hAnsi="Cambria" w:cs="Calibri"/>
                <w:sz w:val="18"/>
                <w:szCs w:val="22"/>
                <w:lang w:val="ru-RU"/>
              </w:rPr>
              <w:t>2,</w:t>
            </w:r>
            <w:r w:rsidR="00B52FAF">
              <w:rPr>
                <w:rFonts w:ascii="Cambria" w:hAnsi="Cambria" w:cs="Calibri"/>
                <w:sz w:val="18"/>
                <w:szCs w:val="22"/>
                <w:lang w:val="sr-Latn-RS"/>
              </w:rPr>
              <w:t xml:space="preserve"> </w:t>
            </w:r>
            <w:r w:rsidRPr="00D451A5">
              <w:rPr>
                <w:rFonts w:ascii="Cambria" w:hAnsi="Cambria" w:cs="Calibri"/>
                <w:sz w:val="18"/>
                <w:szCs w:val="22"/>
                <w:lang w:val="ru-RU"/>
              </w:rPr>
              <w:t>3</w:t>
            </w:r>
            <w:r w:rsidRPr="00E21F4B">
              <w:rPr>
                <w:rFonts w:ascii="Cambria" w:hAnsi="Cambria" w:cs="Calibri"/>
                <w:sz w:val="18"/>
                <w:szCs w:val="22"/>
                <w:lang w:val="ru-RU"/>
              </w:rPr>
              <w:t xml:space="preserve">)  </w:t>
            </w:r>
            <w:r w:rsidRPr="00D451A5">
              <w:rPr>
                <w:rFonts w:ascii="Cambria" w:hAnsi="Cambria" w:cs="Calibri"/>
                <w:sz w:val="18"/>
                <w:szCs w:val="22"/>
                <w:lang w:val="ru-RU"/>
              </w:rPr>
              <w:t>и за ученике који на класификационим периодима имају три</w:t>
            </w:r>
            <w:r w:rsidRPr="00D451A5">
              <w:rPr>
                <w:rFonts w:ascii="Calibri" w:hAnsi="Calibri" w:cs="Calibri"/>
                <w:sz w:val="18"/>
                <w:szCs w:val="22"/>
                <w:lang w:val="ru-RU"/>
              </w:rPr>
              <w:t xml:space="preserve"> </w:t>
            </w:r>
            <w:r w:rsidRPr="00D451A5">
              <w:rPr>
                <w:rFonts w:ascii="Cambria" w:hAnsi="Cambria" w:cs="Calibri"/>
                <w:sz w:val="18"/>
                <w:szCs w:val="22"/>
                <w:lang w:val="ru-RU"/>
              </w:rPr>
              <w:t>и више негативних оцена)</w:t>
            </w:r>
          </w:p>
        </w:tc>
        <w:tc>
          <w:tcPr>
            <w:tcW w:w="1980" w:type="dxa"/>
            <w:vAlign w:val="center"/>
          </w:tcPr>
          <w:p w:rsidR="000B2B47" w:rsidRPr="000B2B47" w:rsidRDefault="000B2B47" w:rsidP="000B2B47">
            <w:pPr>
              <w:shd w:val="clear" w:color="auto" w:fill="FFFFFF"/>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 xml:space="preserve">тимски рад </w:t>
            </w:r>
          </w:p>
          <w:p w:rsidR="000B2B47" w:rsidRPr="000B2B47" w:rsidRDefault="000B2B47" w:rsidP="000B2B47">
            <w:pPr>
              <w:shd w:val="clear" w:color="auto" w:fill="FFFFFF"/>
              <w:rPr>
                <w:rFonts w:ascii="Cambria" w:hAnsi="Cambria" w:cs="Arial"/>
                <w:color w:val="000000"/>
                <w:spacing w:val="2"/>
                <w:sz w:val="18"/>
                <w:szCs w:val="18"/>
                <w:lang w:val="sr-Cyrl-CS"/>
              </w:rPr>
            </w:pPr>
          </w:p>
          <w:p w:rsidR="000B2B47" w:rsidRPr="000B2B47" w:rsidRDefault="000B2B47" w:rsidP="000B2B47">
            <w:pPr>
              <w:shd w:val="clear" w:color="auto" w:fill="FFFFFF"/>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презентација</w:t>
            </w:r>
          </w:p>
        </w:tc>
        <w:tc>
          <w:tcPr>
            <w:tcW w:w="1639" w:type="dxa"/>
            <w:vAlign w:val="center"/>
          </w:tcPr>
          <w:p w:rsidR="000B2B47" w:rsidRPr="000B2B47" w:rsidRDefault="000B2B47" w:rsidP="000B2B47">
            <w:pPr>
              <w:shd w:val="clear" w:color="auto" w:fill="FFFFFF"/>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 xml:space="preserve">сви чланови већа </w:t>
            </w:r>
          </w:p>
          <w:p w:rsidR="000B2B47" w:rsidRPr="000B2B47" w:rsidRDefault="000B2B47" w:rsidP="000B2B47">
            <w:pPr>
              <w:shd w:val="clear" w:color="auto" w:fill="FFFFFF"/>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стручни сарадник</w:t>
            </w:r>
          </w:p>
          <w:p w:rsidR="000B2B47" w:rsidRPr="00E21F4B" w:rsidRDefault="000B2B47" w:rsidP="000B2B47">
            <w:pPr>
              <w:shd w:val="clear" w:color="auto" w:fill="FFFFFF"/>
              <w:rPr>
                <w:rFonts w:ascii="Cambria" w:hAnsi="Cambria" w:cs="Arial"/>
                <w:spacing w:val="2"/>
                <w:sz w:val="18"/>
                <w:szCs w:val="18"/>
                <w:lang w:val="ru-RU"/>
              </w:rPr>
            </w:pPr>
            <w:r w:rsidRPr="00E21F4B">
              <w:rPr>
                <w:rFonts w:ascii="Cambria" w:hAnsi="Cambria" w:cs="Arial"/>
                <w:spacing w:val="2"/>
                <w:sz w:val="18"/>
                <w:szCs w:val="18"/>
                <w:lang w:val="ru-RU"/>
              </w:rPr>
              <w:t>директор</w:t>
            </w:r>
          </w:p>
          <w:p w:rsidR="000B2B47" w:rsidRPr="000B2B47" w:rsidRDefault="000B2B47" w:rsidP="000B2B47">
            <w:pPr>
              <w:shd w:val="clear" w:color="auto" w:fill="FFFFFF"/>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тим за ИОП</w:t>
            </w:r>
          </w:p>
        </w:tc>
      </w:tr>
      <w:tr w:rsidR="000B2B47" w:rsidRPr="00B2572B" w:rsidTr="000B2B47">
        <w:trPr>
          <w:tblCellSpacing w:w="20" w:type="dxa"/>
        </w:trPr>
        <w:tc>
          <w:tcPr>
            <w:tcW w:w="1326" w:type="dxa"/>
            <w:vAlign w:val="center"/>
          </w:tcPr>
          <w:p w:rsidR="000B2B47" w:rsidRPr="000B2B47" w:rsidRDefault="000B2B47" w:rsidP="000B2B47">
            <w:pPr>
              <w:shd w:val="clear" w:color="auto" w:fill="FFFFFF"/>
              <w:rPr>
                <w:rFonts w:ascii="Cambria" w:hAnsi="Cambria" w:cs="Arial"/>
                <w:spacing w:val="2"/>
                <w:sz w:val="18"/>
                <w:szCs w:val="18"/>
              </w:rPr>
            </w:pPr>
            <w:r w:rsidRPr="000B2B47">
              <w:rPr>
                <w:rFonts w:ascii="Cambria" w:hAnsi="Cambria" w:cs="Arial"/>
                <w:color w:val="000000"/>
                <w:spacing w:val="2"/>
                <w:sz w:val="18"/>
                <w:szCs w:val="18"/>
                <w:lang w:val="sr-Cyrl-CS"/>
              </w:rPr>
              <w:t>Април</w:t>
            </w:r>
          </w:p>
        </w:tc>
        <w:tc>
          <w:tcPr>
            <w:tcW w:w="5628" w:type="dxa"/>
            <w:vAlign w:val="center"/>
          </w:tcPr>
          <w:p w:rsidR="000B2B47" w:rsidRPr="000B2B47" w:rsidRDefault="000B2B47" w:rsidP="000B2B47">
            <w:pPr>
              <w:shd w:val="clear" w:color="auto" w:fill="FFFFFF"/>
              <w:rPr>
                <w:rFonts w:ascii="Cambria" w:hAnsi="Cambria" w:cs="Arial"/>
                <w:color w:val="000000"/>
                <w:spacing w:val="2"/>
                <w:sz w:val="18"/>
                <w:szCs w:val="18"/>
                <w:lang w:val="sr-Cyrl-CS"/>
              </w:rPr>
            </w:pPr>
          </w:p>
          <w:p w:rsidR="000B2B47" w:rsidRPr="000B2B47" w:rsidRDefault="000B2B47" w:rsidP="000B2B47">
            <w:pPr>
              <w:shd w:val="clear" w:color="auto" w:fill="FFFFFF"/>
              <w:rPr>
                <w:rFonts w:ascii="Cambria" w:hAnsi="Cambria" w:cs="Arial"/>
                <w:color w:val="000000"/>
                <w:spacing w:val="2"/>
                <w:sz w:val="18"/>
                <w:szCs w:val="18"/>
                <w:lang w:val="ru-RU"/>
              </w:rPr>
            </w:pPr>
            <w:r w:rsidRPr="000B2B47">
              <w:rPr>
                <w:rFonts w:ascii="Cambria" w:hAnsi="Cambria" w:cs="Arial"/>
                <w:color w:val="000000"/>
                <w:spacing w:val="2"/>
                <w:sz w:val="18"/>
                <w:szCs w:val="18"/>
                <w:lang w:val="sr-Cyrl-CS"/>
              </w:rPr>
              <w:t xml:space="preserve">Анализа успеха и дисциплине ученика на крају трећег класификационог периода </w:t>
            </w:r>
          </w:p>
          <w:p w:rsidR="000B2B47" w:rsidRPr="000B2B47" w:rsidRDefault="000B2B47" w:rsidP="000B2B47">
            <w:pPr>
              <w:shd w:val="clear" w:color="auto" w:fill="FFFFFF"/>
              <w:rPr>
                <w:rFonts w:ascii="Cambria" w:hAnsi="Cambria" w:cs="Arial"/>
                <w:spacing w:val="2"/>
                <w:sz w:val="18"/>
                <w:szCs w:val="18"/>
                <w:lang w:val="ru-RU"/>
              </w:rPr>
            </w:pPr>
            <w:r w:rsidRPr="00D451A5">
              <w:rPr>
                <w:rFonts w:ascii="Cambria" w:hAnsi="Cambria" w:cs="Calibri"/>
                <w:sz w:val="18"/>
                <w:szCs w:val="22"/>
                <w:lang w:val="ru-RU"/>
              </w:rPr>
              <w:t xml:space="preserve">Идентификација ученика којима је потребна додатна подршка и припрема плана </w:t>
            </w:r>
            <w:r w:rsidR="001B390B">
              <w:rPr>
                <w:rFonts w:ascii="Cambria" w:hAnsi="Cambria" w:cs="Calibri"/>
                <w:sz w:val="18"/>
                <w:szCs w:val="22"/>
                <w:lang w:val="ru-RU"/>
              </w:rPr>
              <w:t xml:space="preserve">подршке (План </w:t>
            </w:r>
            <w:r w:rsidRPr="00D451A5">
              <w:rPr>
                <w:rFonts w:ascii="Cambria" w:hAnsi="Cambria" w:cs="Calibri"/>
                <w:sz w:val="18"/>
                <w:szCs w:val="22"/>
                <w:lang w:val="ru-RU"/>
              </w:rPr>
              <w:t xml:space="preserve">индивидуализације, </w:t>
            </w:r>
            <w:r w:rsidRPr="00E21F4B">
              <w:rPr>
                <w:rFonts w:ascii="Cambria" w:hAnsi="Cambria" w:cs="Calibri"/>
                <w:sz w:val="18"/>
                <w:szCs w:val="22"/>
                <w:lang w:val="ru-RU"/>
              </w:rPr>
              <w:t xml:space="preserve"> </w:t>
            </w:r>
            <w:r w:rsidRPr="00D451A5">
              <w:rPr>
                <w:rFonts w:ascii="Cambria" w:hAnsi="Cambria" w:cs="Calibri"/>
                <w:sz w:val="18"/>
                <w:szCs w:val="22"/>
                <w:lang w:val="ru-RU"/>
              </w:rPr>
              <w:t>ИОП</w:t>
            </w:r>
            <w:r w:rsidR="00BB4AAC">
              <w:rPr>
                <w:rFonts w:ascii="Cambria" w:hAnsi="Cambria" w:cs="Calibri"/>
                <w:sz w:val="18"/>
                <w:szCs w:val="22"/>
                <w:lang w:val="ru-RU"/>
              </w:rPr>
              <w:t xml:space="preserve"> </w:t>
            </w:r>
            <w:r w:rsidRPr="00D451A5">
              <w:rPr>
                <w:rFonts w:ascii="Cambria" w:hAnsi="Cambria" w:cs="Calibri"/>
                <w:sz w:val="18"/>
                <w:szCs w:val="22"/>
                <w:lang w:val="ru-RU"/>
              </w:rPr>
              <w:t>1,</w:t>
            </w:r>
            <w:r w:rsidR="00B52FAF">
              <w:rPr>
                <w:rFonts w:ascii="Cambria" w:hAnsi="Cambria" w:cs="Calibri"/>
                <w:sz w:val="18"/>
                <w:szCs w:val="22"/>
                <w:lang w:val="sr-Latn-RS"/>
              </w:rPr>
              <w:t xml:space="preserve"> </w:t>
            </w:r>
            <w:r w:rsidRPr="00D451A5">
              <w:rPr>
                <w:rFonts w:ascii="Cambria" w:hAnsi="Cambria" w:cs="Calibri"/>
                <w:sz w:val="18"/>
                <w:szCs w:val="22"/>
                <w:lang w:val="ru-RU"/>
              </w:rPr>
              <w:t>2,</w:t>
            </w:r>
            <w:r w:rsidR="00B52FAF">
              <w:rPr>
                <w:rFonts w:ascii="Cambria" w:hAnsi="Cambria" w:cs="Calibri"/>
                <w:sz w:val="18"/>
                <w:szCs w:val="22"/>
                <w:lang w:val="sr-Latn-RS"/>
              </w:rPr>
              <w:t xml:space="preserve"> </w:t>
            </w:r>
            <w:r w:rsidRPr="00D451A5">
              <w:rPr>
                <w:rFonts w:ascii="Cambria" w:hAnsi="Cambria" w:cs="Calibri"/>
                <w:sz w:val="18"/>
                <w:szCs w:val="22"/>
                <w:lang w:val="ru-RU"/>
              </w:rPr>
              <w:t>3</w:t>
            </w:r>
            <w:r w:rsidRPr="00E21F4B">
              <w:rPr>
                <w:rFonts w:ascii="Cambria" w:hAnsi="Cambria" w:cs="Calibri"/>
                <w:sz w:val="18"/>
                <w:szCs w:val="22"/>
                <w:lang w:val="ru-RU"/>
              </w:rPr>
              <w:t xml:space="preserve"> </w:t>
            </w:r>
            <w:r w:rsidRPr="00D451A5">
              <w:rPr>
                <w:rFonts w:ascii="Cambria" w:hAnsi="Cambria" w:cs="Calibri"/>
                <w:sz w:val="18"/>
                <w:szCs w:val="22"/>
                <w:lang w:val="ru-RU"/>
              </w:rPr>
              <w:t>и за ученике који на класификационим периодима имају три</w:t>
            </w:r>
            <w:r w:rsidRPr="00D451A5">
              <w:rPr>
                <w:rFonts w:ascii="Calibri" w:hAnsi="Calibri" w:cs="Calibri"/>
                <w:sz w:val="18"/>
                <w:szCs w:val="22"/>
                <w:lang w:val="ru-RU"/>
              </w:rPr>
              <w:t xml:space="preserve"> </w:t>
            </w:r>
            <w:r w:rsidRPr="00D451A5">
              <w:rPr>
                <w:rFonts w:ascii="Cambria" w:hAnsi="Cambria" w:cs="Calibri"/>
                <w:sz w:val="18"/>
                <w:szCs w:val="22"/>
                <w:lang w:val="ru-RU"/>
              </w:rPr>
              <w:t>и више негативних оцена)</w:t>
            </w:r>
          </w:p>
        </w:tc>
        <w:tc>
          <w:tcPr>
            <w:tcW w:w="1980" w:type="dxa"/>
            <w:vAlign w:val="center"/>
          </w:tcPr>
          <w:p w:rsidR="000B2B47" w:rsidRPr="000B2B47" w:rsidRDefault="000B2B47" w:rsidP="000B2B47">
            <w:pPr>
              <w:shd w:val="clear" w:color="auto" w:fill="FFFFFF"/>
              <w:ind w:right="108"/>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тимски рад</w:t>
            </w:r>
          </w:p>
          <w:p w:rsidR="000B2B47" w:rsidRPr="000B2B47" w:rsidRDefault="000B2B47" w:rsidP="000B2B47">
            <w:pPr>
              <w:shd w:val="clear" w:color="auto" w:fill="FFFFFF"/>
              <w:rPr>
                <w:rFonts w:ascii="Cambria" w:hAnsi="Cambria" w:cs="Arial"/>
                <w:spacing w:val="2"/>
                <w:sz w:val="18"/>
                <w:szCs w:val="18"/>
                <w:lang w:val="ru-RU"/>
              </w:rPr>
            </w:pPr>
            <w:r w:rsidRPr="000B2B47">
              <w:rPr>
                <w:rFonts w:ascii="Cambria" w:hAnsi="Cambria" w:cs="Arial"/>
                <w:spacing w:val="2"/>
                <w:sz w:val="18"/>
                <w:szCs w:val="18"/>
                <w:lang w:val="ru-RU"/>
              </w:rPr>
              <w:t>презентација</w:t>
            </w:r>
          </w:p>
        </w:tc>
        <w:tc>
          <w:tcPr>
            <w:tcW w:w="1639" w:type="dxa"/>
            <w:vAlign w:val="center"/>
          </w:tcPr>
          <w:p w:rsidR="000B2B47" w:rsidRPr="000B2B47" w:rsidRDefault="000B2B47" w:rsidP="000B2B47">
            <w:pPr>
              <w:shd w:val="clear" w:color="auto" w:fill="FFFFFF"/>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 xml:space="preserve">сви чланови већа </w:t>
            </w:r>
          </w:p>
          <w:p w:rsidR="000B2B47" w:rsidRPr="000B2B47" w:rsidRDefault="000B2B47" w:rsidP="000B2B47">
            <w:pPr>
              <w:shd w:val="clear" w:color="auto" w:fill="FFFFFF"/>
              <w:ind w:right="144"/>
              <w:rPr>
                <w:rFonts w:ascii="Cambria" w:hAnsi="Cambria" w:cs="Arial"/>
                <w:spacing w:val="2"/>
                <w:sz w:val="18"/>
                <w:szCs w:val="18"/>
                <w:lang w:val="ru-RU"/>
              </w:rPr>
            </w:pPr>
            <w:r w:rsidRPr="000B2B47">
              <w:rPr>
                <w:rFonts w:ascii="Cambria" w:hAnsi="Cambria" w:cs="Arial"/>
                <w:color w:val="000000"/>
                <w:spacing w:val="2"/>
                <w:sz w:val="18"/>
                <w:szCs w:val="18"/>
                <w:lang w:val="sr-Cyrl-CS"/>
              </w:rPr>
              <w:t xml:space="preserve">тим за ИОП </w:t>
            </w:r>
            <w:r w:rsidRPr="00E21F4B">
              <w:rPr>
                <w:rFonts w:ascii="Cambria" w:hAnsi="Cambria" w:cs="Arial"/>
                <w:spacing w:val="2"/>
                <w:sz w:val="18"/>
                <w:szCs w:val="18"/>
                <w:lang w:val="ru-RU"/>
              </w:rPr>
              <w:t>директор</w:t>
            </w:r>
          </w:p>
        </w:tc>
      </w:tr>
      <w:tr w:rsidR="000B2B47" w:rsidRPr="000B2B47" w:rsidTr="000B2B47">
        <w:trPr>
          <w:tblCellSpacing w:w="20" w:type="dxa"/>
        </w:trPr>
        <w:tc>
          <w:tcPr>
            <w:tcW w:w="1326" w:type="dxa"/>
            <w:vAlign w:val="center"/>
          </w:tcPr>
          <w:p w:rsidR="000B2B47" w:rsidRPr="000B2B47" w:rsidRDefault="000B2B47" w:rsidP="000B2B47">
            <w:pPr>
              <w:shd w:val="clear" w:color="auto" w:fill="FFFFFF"/>
              <w:rPr>
                <w:rFonts w:ascii="Cambria" w:hAnsi="Cambria" w:cs="Arial"/>
                <w:spacing w:val="2"/>
                <w:sz w:val="18"/>
                <w:szCs w:val="18"/>
              </w:rPr>
            </w:pPr>
            <w:r w:rsidRPr="000B2B47">
              <w:rPr>
                <w:rFonts w:ascii="Cambria" w:hAnsi="Cambria" w:cs="Arial"/>
                <w:color w:val="000000"/>
                <w:spacing w:val="2"/>
                <w:sz w:val="18"/>
                <w:szCs w:val="18"/>
                <w:lang w:val="sr-Cyrl-CS"/>
              </w:rPr>
              <w:t>Мај</w:t>
            </w:r>
          </w:p>
        </w:tc>
        <w:tc>
          <w:tcPr>
            <w:tcW w:w="5628" w:type="dxa"/>
            <w:vAlign w:val="center"/>
          </w:tcPr>
          <w:p w:rsidR="00254C51" w:rsidRDefault="000B2B47" w:rsidP="00254C51">
            <w:pPr>
              <w:shd w:val="clear" w:color="auto" w:fill="FFFFFF"/>
              <w:rPr>
                <w:color w:val="000000"/>
                <w:spacing w:val="2"/>
                <w:sz w:val="20"/>
                <w:szCs w:val="20"/>
                <w:lang w:val="sr-Cyrl-CS"/>
              </w:rPr>
            </w:pPr>
            <w:r w:rsidRPr="00254C51">
              <w:rPr>
                <w:color w:val="000000"/>
                <w:spacing w:val="2"/>
                <w:sz w:val="20"/>
                <w:szCs w:val="20"/>
                <w:lang w:val="sr-Cyrl-CS"/>
              </w:rPr>
              <w:t xml:space="preserve">Реализација  ваннаставних активности </w:t>
            </w:r>
          </w:p>
          <w:p w:rsidR="00254C51" w:rsidRPr="00254C51" w:rsidRDefault="00254C51" w:rsidP="00254C51">
            <w:pPr>
              <w:shd w:val="clear" w:color="auto" w:fill="FFFFFF"/>
              <w:rPr>
                <w:color w:val="000000"/>
                <w:spacing w:val="2"/>
                <w:sz w:val="20"/>
                <w:szCs w:val="20"/>
                <w:lang w:val="sr-Cyrl-CS"/>
              </w:rPr>
            </w:pPr>
            <w:r w:rsidRPr="00254C51">
              <w:rPr>
                <w:sz w:val="20"/>
                <w:szCs w:val="20"/>
                <w:lang w:val="ru-RU"/>
              </w:rPr>
              <w:t>Недеља сећања и заједништва,</w:t>
            </w:r>
            <w:r>
              <w:rPr>
                <w:sz w:val="20"/>
                <w:szCs w:val="20"/>
                <w:lang w:val="ru-RU"/>
              </w:rPr>
              <w:t xml:space="preserve"> </w:t>
            </w:r>
            <w:r w:rsidRPr="00254C51">
              <w:rPr>
                <w:sz w:val="20"/>
                <w:szCs w:val="20"/>
                <w:lang w:val="ru-RU"/>
              </w:rPr>
              <w:t xml:space="preserve">од 5. до 9. маја 2025. године, као неговање културе сећања и одавања почасти невиним жртвама – ученицима и младима кроз примере добре праксе реализоване током школске године, развој и промоција хуманости, емпатије, толеранције, поштовања и дијалога. </w:t>
            </w:r>
          </w:p>
          <w:p w:rsidR="000B2B47" w:rsidRPr="00254C51" w:rsidRDefault="000B2B47" w:rsidP="00010C19">
            <w:pPr>
              <w:shd w:val="clear" w:color="auto" w:fill="FFFFFF"/>
              <w:rPr>
                <w:spacing w:val="2"/>
                <w:sz w:val="20"/>
                <w:szCs w:val="20"/>
                <w:lang w:val="ru-RU"/>
              </w:rPr>
            </w:pPr>
          </w:p>
        </w:tc>
        <w:tc>
          <w:tcPr>
            <w:tcW w:w="1980" w:type="dxa"/>
            <w:vAlign w:val="center"/>
          </w:tcPr>
          <w:p w:rsidR="000B2B47" w:rsidRPr="000B2B47" w:rsidRDefault="000B2B47" w:rsidP="000B2B47">
            <w:pPr>
              <w:shd w:val="clear" w:color="auto" w:fill="FFFFFF"/>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презентација,</w:t>
            </w:r>
          </w:p>
          <w:p w:rsidR="000B2B47" w:rsidRPr="000B2B47" w:rsidRDefault="000B2B47" w:rsidP="000B2B47">
            <w:pPr>
              <w:shd w:val="clear" w:color="auto" w:fill="FFFFFF"/>
              <w:rPr>
                <w:rFonts w:ascii="Cambria" w:hAnsi="Cambria" w:cs="Arial"/>
                <w:spacing w:val="2"/>
                <w:sz w:val="18"/>
                <w:szCs w:val="18"/>
              </w:rPr>
            </w:pPr>
            <w:r w:rsidRPr="000B2B47">
              <w:rPr>
                <w:rFonts w:ascii="Cambria" w:hAnsi="Cambria" w:cs="Arial"/>
                <w:color w:val="000000"/>
                <w:spacing w:val="2"/>
                <w:sz w:val="18"/>
                <w:szCs w:val="18"/>
                <w:lang w:val="sr-Cyrl-CS"/>
              </w:rPr>
              <w:t>тимски рад</w:t>
            </w:r>
          </w:p>
        </w:tc>
        <w:tc>
          <w:tcPr>
            <w:tcW w:w="1639" w:type="dxa"/>
            <w:vAlign w:val="center"/>
          </w:tcPr>
          <w:p w:rsidR="000B2B47" w:rsidRPr="000B2B47" w:rsidRDefault="000B2B47" w:rsidP="000B2B47">
            <w:pPr>
              <w:shd w:val="clear" w:color="auto" w:fill="FFFFFF"/>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сви чланови већа</w:t>
            </w:r>
          </w:p>
          <w:p w:rsidR="000B2B47" w:rsidRPr="000B2B47" w:rsidRDefault="000B2B47" w:rsidP="000B2B47">
            <w:pPr>
              <w:shd w:val="clear" w:color="auto" w:fill="FFFFFF"/>
              <w:rPr>
                <w:rFonts w:ascii="Cambria" w:hAnsi="Cambria" w:cs="Arial"/>
                <w:spacing w:val="2"/>
                <w:sz w:val="18"/>
                <w:szCs w:val="18"/>
              </w:rPr>
            </w:pPr>
            <w:r w:rsidRPr="000B2B47">
              <w:rPr>
                <w:rFonts w:ascii="Cambria" w:hAnsi="Cambria" w:cs="Arial"/>
                <w:color w:val="000000"/>
                <w:spacing w:val="2"/>
                <w:sz w:val="18"/>
                <w:szCs w:val="18"/>
                <w:lang w:val="sr-Cyrl-CS"/>
              </w:rPr>
              <w:t xml:space="preserve"> директор</w:t>
            </w:r>
          </w:p>
        </w:tc>
      </w:tr>
      <w:tr w:rsidR="000B2B47" w:rsidRPr="00B2572B" w:rsidTr="000B2B47">
        <w:trPr>
          <w:tblCellSpacing w:w="20" w:type="dxa"/>
        </w:trPr>
        <w:tc>
          <w:tcPr>
            <w:tcW w:w="1326" w:type="dxa"/>
            <w:vAlign w:val="center"/>
          </w:tcPr>
          <w:p w:rsidR="000B2B47" w:rsidRPr="000B2B47" w:rsidRDefault="000B2B47" w:rsidP="000B2B47">
            <w:pPr>
              <w:shd w:val="clear" w:color="auto" w:fill="FFFFFF"/>
              <w:rPr>
                <w:rFonts w:ascii="Cambria" w:hAnsi="Cambria" w:cs="Arial"/>
                <w:spacing w:val="2"/>
                <w:sz w:val="18"/>
                <w:szCs w:val="18"/>
              </w:rPr>
            </w:pPr>
            <w:r w:rsidRPr="000B2B47">
              <w:rPr>
                <w:rFonts w:ascii="Cambria" w:hAnsi="Cambria" w:cs="Arial"/>
                <w:color w:val="000000"/>
                <w:spacing w:val="2"/>
                <w:sz w:val="18"/>
                <w:szCs w:val="18"/>
                <w:lang w:val="sr-Cyrl-CS"/>
              </w:rPr>
              <w:t>Јун</w:t>
            </w:r>
          </w:p>
        </w:tc>
        <w:tc>
          <w:tcPr>
            <w:tcW w:w="5628" w:type="dxa"/>
            <w:vAlign w:val="center"/>
          </w:tcPr>
          <w:p w:rsidR="000B2B47" w:rsidRPr="000B2B47" w:rsidRDefault="000B2B47" w:rsidP="000B2B47">
            <w:pPr>
              <w:shd w:val="clear" w:color="auto" w:fill="FFFFFF"/>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 xml:space="preserve">Реализација наставних планова и програма школе </w:t>
            </w:r>
          </w:p>
          <w:p w:rsidR="000B2B47" w:rsidRPr="000B2B47" w:rsidRDefault="000B2B47" w:rsidP="000B2B47">
            <w:pPr>
              <w:shd w:val="clear" w:color="auto" w:fill="FFFFFF"/>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Анализа резултата у образовно васпитном раду на крају другог полугодишта и доношење одлуке о похваљивању ученика  и васпитно дисциплинске мере</w:t>
            </w:r>
          </w:p>
          <w:p w:rsidR="000B2B47" w:rsidRPr="000B2B47" w:rsidRDefault="000B2B47" w:rsidP="000B2B47">
            <w:pPr>
              <w:shd w:val="clear" w:color="auto" w:fill="FFFFFF"/>
              <w:rPr>
                <w:rFonts w:ascii="Cambria" w:hAnsi="Cambria" w:cs="Arial"/>
                <w:spacing w:val="2"/>
                <w:sz w:val="18"/>
                <w:szCs w:val="18"/>
                <w:lang w:val="ru-RU"/>
              </w:rPr>
            </w:pPr>
            <w:r w:rsidRPr="000B2B47">
              <w:rPr>
                <w:rFonts w:ascii="Cambria" w:hAnsi="Cambria" w:cs="Arial"/>
                <w:color w:val="000000"/>
                <w:spacing w:val="2"/>
                <w:sz w:val="18"/>
                <w:szCs w:val="18"/>
                <w:lang w:val="sr-Cyrl-CS"/>
              </w:rPr>
              <w:t xml:space="preserve"> Подела ђачких књижица</w:t>
            </w:r>
          </w:p>
        </w:tc>
        <w:tc>
          <w:tcPr>
            <w:tcW w:w="1980" w:type="dxa"/>
            <w:vAlign w:val="center"/>
          </w:tcPr>
          <w:p w:rsidR="000B2B47" w:rsidRPr="000B2B47" w:rsidRDefault="000B2B47" w:rsidP="000B2B47">
            <w:pPr>
              <w:shd w:val="clear" w:color="auto" w:fill="FFFFFF"/>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 xml:space="preserve">тимски рад </w:t>
            </w:r>
          </w:p>
          <w:p w:rsidR="000B2B47" w:rsidRPr="000B2B47" w:rsidRDefault="000B2B47" w:rsidP="000B2B47">
            <w:pPr>
              <w:shd w:val="clear" w:color="auto" w:fill="FFFFFF"/>
              <w:ind w:right="619"/>
              <w:rPr>
                <w:rFonts w:ascii="Cambria" w:hAnsi="Cambria" w:cs="Arial"/>
                <w:spacing w:val="2"/>
                <w:sz w:val="18"/>
                <w:szCs w:val="18"/>
              </w:rPr>
            </w:pPr>
            <w:r w:rsidRPr="000B2B47">
              <w:rPr>
                <w:rFonts w:ascii="Cambria" w:hAnsi="Cambria" w:cs="Arial"/>
                <w:spacing w:val="2"/>
                <w:sz w:val="18"/>
                <w:szCs w:val="18"/>
              </w:rPr>
              <w:t>презентација</w:t>
            </w:r>
          </w:p>
        </w:tc>
        <w:tc>
          <w:tcPr>
            <w:tcW w:w="1639" w:type="dxa"/>
            <w:vAlign w:val="center"/>
          </w:tcPr>
          <w:p w:rsidR="000B2B47" w:rsidRPr="000B2B47" w:rsidRDefault="000B2B47" w:rsidP="000B2B47">
            <w:pPr>
              <w:shd w:val="clear" w:color="auto" w:fill="FFFFFF"/>
              <w:ind w:right="252"/>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 xml:space="preserve">сви чланови већа </w:t>
            </w:r>
          </w:p>
          <w:p w:rsidR="000B2B47" w:rsidRPr="000B2B47" w:rsidRDefault="000B2B47" w:rsidP="000B2B47">
            <w:pPr>
              <w:shd w:val="clear" w:color="auto" w:fill="FFFFFF"/>
              <w:ind w:right="252"/>
              <w:rPr>
                <w:rFonts w:ascii="Cambria" w:hAnsi="Cambria" w:cs="Arial"/>
                <w:spacing w:val="2"/>
                <w:sz w:val="18"/>
                <w:szCs w:val="18"/>
                <w:lang w:val="ru-RU"/>
              </w:rPr>
            </w:pPr>
            <w:r w:rsidRPr="000B2B47">
              <w:rPr>
                <w:rFonts w:ascii="Cambria" w:hAnsi="Cambria" w:cs="Arial"/>
                <w:color w:val="000000"/>
                <w:spacing w:val="2"/>
                <w:sz w:val="18"/>
                <w:szCs w:val="18"/>
                <w:lang w:val="sr-Cyrl-CS"/>
              </w:rPr>
              <w:t>стручни сарадник</w:t>
            </w:r>
          </w:p>
          <w:p w:rsidR="000B2B47" w:rsidRPr="00D451A5" w:rsidRDefault="000B2B47" w:rsidP="000B2B47">
            <w:pPr>
              <w:shd w:val="clear" w:color="auto" w:fill="FFFFFF"/>
              <w:rPr>
                <w:rFonts w:ascii="Cambria" w:hAnsi="Cambria" w:cs="Arial"/>
                <w:spacing w:val="2"/>
                <w:sz w:val="18"/>
                <w:szCs w:val="18"/>
                <w:lang w:val="ru-RU"/>
              </w:rPr>
            </w:pPr>
            <w:r w:rsidRPr="000B2B47">
              <w:rPr>
                <w:rFonts w:ascii="Cambria" w:hAnsi="Cambria" w:cs="Arial"/>
                <w:color w:val="000000"/>
                <w:spacing w:val="2"/>
                <w:sz w:val="18"/>
                <w:szCs w:val="18"/>
                <w:lang w:val="sr-Cyrl-CS"/>
              </w:rPr>
              <w:t>директор</w:t>
            </w:r>
          </w:p>
        </w:tc>
      </w:tr>
      <w:tr w:rsidR="000B2B47" w:rsidRPr="00B2572B" w:rsidTr="000B2B47">
        <w:trPr>
          <w:trHeight w:val="1703"/>
          <w:tblCellSpacing w:w="20" w:type="dxa"/>
        </w:trPr>
        <w:tc>
          <w:tcPr>
            <w:tcW w:w="1326" w:type="dxa"/>
            <w:vAlign w:val="center"/>
          </w:tcPr>
          <w:p w:rsidR="000B2B47" w:rsidRPr="000B2B47" w:rsidRDefault="000B2B47" w:rsidP="000B2B47">
            <w:pPr>
              <w:shd w:val="clear" w:color="auto" w:fill="FFFFFF"/>
              <w:rPr>
                <w:rFonts w:ascii="Cambria" w:hAnsi="Cambria" w:cs="Arial"/>
                <w:spacing w:val="2"/>
                <w:sz w:val="18"/>
                <w:szCs w:val="18"/>
              </w:rPr>
            </w:pPr>
            <w:r w:rsidRPr="000B2B47">
              <w:rPr>
                <w:rFonts w:ascii="Cambria" w:hAnsi="Cambria" w:cs="Arial"/>
                <w:color w:val="000000"/>
                <w:spacing w:val="2"/>
                <w:sz w:val="18"/>
                <w:szCs w:val="18"/>
                <w:lang w:val="sr-Cyrl-CS"/>
              </w:rPr>
              <w:t>Август</w:t>
            </w:r>
          </w:p>
        </w:tc>
        <w:tc>
          <w:tcPr>
            <w:tcW w:w="5628" w:type="dxa"/>
            <w:vAlign w:val="center"/>
          </w:tcPr>
          <w:p w:rsidR="000B2B47" w:rsidRPr="000B2B47" w:rsidRDefault="000B2B47" w:rsidP="000B2B47">
            <w:pPr>
              <w:shd w:val="clear" w:color="auto" w:fill="FFFFFF"/>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Анализа рада одељењског већа у</w:t>
            </w:r>
            <w:r>
              <w:rPr>
                <w:rFonts w:ascii="Cambria" w:hAnsi="Cambria" w:cs="Arial"/>
                <w:color w:val="000000"/>
                <w:spacing w:val="2"/>
                <w:sz w:val="18"/>
                <w:szCs w:val="18"/>
                <w:lang w:val="sr-Cyrl-CS"/>
              </w:rPr>
              <w:t xml:space="preserve"> текућој </w:t>
            </w:r>
            <w:r w:rsidRPr="000B2B47">
              <w:rPr>
                <w:rFonts w:ascii="Cambria" w:hAnsi="Cambria" w:cs="Arial"/>
                <w:color w:val="000000"/>
                <w:spacing w:val="2"/>
                <w:sz w:val="18"/>
                <w:szCs w:val="18"/>
                <w:lang w:val="sr-Cyrl-CS"/>
              </w:rPr>
              <w:t xml:space="preserve"> школској</w:t>
            </w:r>
            <w:r>
              <w:rPr>
                <w:rFonts w:ascii="Cambria" w:hAnsi="Cambria" w:cs="Arial"/>
                <w:color w:val="000000"/>
                <w:spacing w:val="2"/>
                <w:sz w:val="18"/>
                <w:szCs w:val="18"/>
                <w:lang w:val="sr-Cyrl-CS"/>
              </w:rPr>
              <w:t xml:space="preserve"> години</w:t>
            </w:r>
            <w:r w:rsidRPr="000B2B47">
              <w:rPr>
                <w:rFonts w:ascii="Cambria" w:hAnsi="Cambria" w:cs="Arial"/>
                <w:color w:val="000000"/>
                <w:spacing w:val="2"/>
                <w:sz w:val="18"/>
                <w:szCs w:val="18"/>
                <w:lang w:val="sr-Cyrl-CS"/>
              </w:rPr>
              <w:t xml:space="preserve">. </w:t>
            </w:r>
          </w:p>
          <w:p w:rsidR="000B2B47" w:rsidRPr="000B2B47" w:rsidRDefault="000B2B47" w:rsidP="000B2B47">
            <w:pPr>
              <w:shd w:val="clear" w:color="auto" w:fill="FFFFFF"/>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 xml:space="preserve">Избор руководиоца већа </w:t>
            </w:r>
          </w:p>
          <w:p w:rsidR="000B2B47" w:rsidRPr="000B2B47" w:rsidRDefault="000B2B47" w:rsidP="000B2B47">
            <w:pPr>
              <w:shd w:val="clear" w:color="auto" w:fill="FFFFFF"/>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 xml:space="preserve">Израда програма већа за </w:t>
            </w:r>
            <w:r>
              <w:rPr>
                <w:rFonts w:ascii="Cambria" w:hAnsi="Cambria" w:cs="Arial"/>
                <w:color w:val="000000"/>
                <w:spacing w:val="2"/>
                <w:sz w:val="18"/>
                <w:szCs w:val="18"/>
                <w:lang w:val="sr-Cyrl-CS"/>
              </w:rPr>
              <w:t>наредну школску годину</w:t>
            </w:r>
            <w:r w:rsidRPr="000B2B47">
              <w:rPr>
                <w:rFonts w:ascii="Cambria" w:hAnsi="Cambria" w:cs="Arial"/>
                <w:color w:val="000000"/>
                <w:spacing w:val="2"/>
                <w:sz w:val="18"/>
                <w:szCs w:val="18"/>
                <w:lang w:val="sr-Cyrl-CS"/>
              </w:rPr>
              <w:t>.</w:t>
            </w:r>
          </w:p>
          <w:p w:rsidR="000B2B47" w:rsidRPr="000B2B47" w:rsidRDefault="000B2B47" w:rsidP="000B2B47">
            <w:pPr>
              <w:shd w:val="clear" w:color="auto" w:fill="FFFFFF"/>
              <w:rPr>
                <w:rFonts w:ascii="Cambria" w:hAnsi="Cambria" w:cs="Arial"/>
                <w:color w:val="000000"/>
                <w:spacing w:val="2"/>
                <w:sz w:val="18"/>
                <w:szCs w:val="18"/>
                <w:lang w:val="ru-RU"/>
              </w:rPr>
            </w:pPr>
            <w:r w:rsidRPr="000B2B47">
              <w:rPr>
                <w:rFonts w:ascii="Cambria" w:hAnsi="Cambria" w:cs="Arial"/>
                <w:color w:val="000000"/>
                <w:spacing w:val="2"/>
                <w:sz w:val="18"/>
                <w:szCs w:val="18"/>
                <w:lang w:val="sr-Cyrl-CS"/>
              </w:rPr>
              <w:t xml:space="preserve">Израда распореда часова </w:t>
            </w:r>
          </w:p>
          <w:p w:rsidR="00780149" w:rsidRPr="00D451A5" w:rsidRDefault="00780149" w:rsidP="00780149">
            <w:pPr>
              <w:shd w:val="clear" w:color="auto" w:fill="FFFFFF"/>
              <w:rPr>
                <w:rFonts w:ascii="Cambria" w:hAnsi="Cambria" w:cs="Calibri"/>
                <w:sz w:val="18"/>
                <w:szCs w:val="22"/>
                <w:lang w:val="ru-RU"/>
              </w:rPr>
            </w:pPr>
            <w:r w:rsidRPr="00D451A5">
              <w:rPr>
                <w:rFonts w:ascii="Cambria" w:hAnsi="Cambria" w:cs="Calibri"/>
                <w:sz w:val="18"/>
                <w:szCs w:val="22"/>
                <w:lang w:val="ru-RU"/>
              </w:rPr>
              <w:t>Утврђивање распореда писмених проверавања ученичких знања:</w:t>
            </w:r>
            <w:r>
              <w:rPr>
                <w:rFonts w:ascii="Cambria" w:hAnsi="Cambria" w:cs="Calibri"/>
                <w:sz w:val="18"/>
                <w:szCs w:val="22"/>
                <w:lang w:val="ru-RU"/>
              </w:rPr>
              <w:t xml:space="preserve">писмених задатака, </w:t>
            </w:r>
            <w:r w:rsidRPr="00D451A5">
              <w:rPr>
                <w:rFonts w:ascii="Cambria" w:hAnsi="Cambria" w:cs="Calibri"/>
                <w:sz w:val="18"/>
                <w:szCs w:val="22"/>
                <w:lang w:val="ru-RU"/>
              </w:rPr>
              <w:t xml:space="preserve">писмених </w:t>
            </w:r>
            <w:r>
              <w:rPr>
                <w:rFonts w:ascii="Cambria" w:hAnsi="Cambria" w:cs="Calibri"/>
                <w:sz w:val="18"/>
                <w:szCs w:val="22"/>
                <w:lang w:val="ru-RU"/>
              </w:rPr>
              <w:t xml:space="preserve">провера и контролних задатака, </w:t>
            </w:r>
            <w:r w:rsidRPr="00D451A5">
              <w:rPr>
                <w:rFonts w:ascii="Cambria" w:hAnsi="Cambria" w:cs="Calibri"/>
                <w:sz w:val="18"/>
                <w:szCs w:val="22"/>
                <w:lang w:val="ru-RU"/>
              </w:rPr>
              <w:t>распореда пријема родитеља</w:t>
            </w:r>
          </w:p>
          <w:p w:rsidR="000B2B47" w:rsidRPr="000B2B47" w:rsidRDefault="00780149" w:rsidP="00780149">
            <w:pPr>
              <w:shd w:val="clear" w:color="auto" w:fill="FFFFFF"/>
              <w:rPr>
                <w:rFonts w:ascii="Cambria" w:hAnsi="Cambria" w:cs="Arial"/>
                <w:color w:val="000000"/>
                <w:spacing w:val="2"/>
                <w:sz w:val="18"/>
                <w:szCs w:val="18"/>
                <w:lang w:val="sr-Cyrl-CS"/>
              </w:rPr>
            </w:pPr>
            <w:r w:rsidRPr="000B2B47">
              <w:rPr>
                <w:rFonts w:ascii="Cambria" w:hAnsi="Cambria" w:cs="Arial"/>
                <w:spacing w:val="2"/>
                <w:sz w:val="18"/>
                <w:szCs w:val="18"/>
              </w:rPr>
              <w:t xml:space="preserve">Планирање излета </w:t>
            </w:r>
          </w:p>
        </w:tc>
        <w:tc>
          <w:tcPr>
            <w:tcW w:w="1980" w:type="dxa"/>
            <w:vAlign w:val="center"/>
          </w:tcPr>
          <w:p w:rsidR="000B2B47" w:rsidRPr="000B2B47" w:rsidRDefault="000B2B47" w:rsidP="000B2B47">
            <w:pPr>
              <w:shd w:val="clear" w:color="auto" w:fill="FFFFFF"/>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 xml:space="preserve">тимски рад </w:t>
            </w:r>
          </w:p>
          <w:p w:rsidR="000B2B47" w:rsidRPr="000B2B47" w:rsidRDefault="000B2B47" w:rsidP="000B2B47">
            <w:pPr>
              <w:shd w:val="clear" w:color="auto" w:fill="FFFFFF"/>
              <w:rPr>
                <w:rFonts w:ascii="Cambria" w:hAnsi="Cambria" w:cs="Arial"/>
                <w:spacing w:val="2"/>
                <w:sz w:val="18"/>
                <w:szCs w:val="18"/>
                <w:lang w:val="ru-RU"/>
              </w:rPr>
            </w:pPr>
            <w:r w:rsidRPr="000B2B47">
              <w:rPr>
                <w:rFonts w:ascii="Cambria" w:hAnsi="Cambria" w:cs="Arial"/>
                <w:spacing w:val="2"/>
                <w:sz w:val="18"/>
                <w:szCs w:val="18"/>
                <w:lang w:val="ru-RU"/>
              </w:rPr>
              <w:t>презентација</w:t>
            </w:r>
          </w:p>
        </w:tc>
        <w:tc>
          <w:tcPr>
            <w:tcW w:w="1639" w:type="dxa"/>
            <w:vAlign w:val="center"/>
          </w:tcPr>
          <w:p w:rsidR="000B2B47" w:rsidRPr="000B2B47" w:rsidRDefault="000B2B47" w:rsidP="000B2B47">
            <w:pPr>
              <w:shd w:val="clear" w:color="auto" w:fill="FFFFFF"/>
              <w:ind w:right="252"/>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сви чланови већа</w:t>
            </w:r>
          </w:p>
          <w:p w:rsidR="000B2B47" w:rsidRPr="000B2B47" w:rsidRDefault="000B2B47" w:rsidP="000B2B47">
            <w:pPr>
              <w:shd w:val="clear" w:color="auto" w:fill="FFFFFF"/>
              <w:ind w:right="252"/>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стручни сарадник</w:t>
            </w:r>
          </w:p>
          <w:p w:rsidR="000B2B47" w:rsidRPr="000B2B47" w:rsidRDefault="000B2B47" w:rsidP="000B2B47">
            <w:pPr>
              <w:shd w:val="clear" w:color="auto" w:fill="FFFFFF"/>
              <w:ind w:right="252"/>
              <w:rPr>
                <w:rFonts w:ascii="Cambria" w:hAnsi="Cambria" w:cs="Arial"/>
                <w:spacing w:val="2"/>
                <w:sz w:val="18"/>
                <w:szCs w:val="18"/>
                <w:lang w:val="ru-RU"/>
              </w:rPr>
            </w:pPr>
            <w:r w:rsidRPr="00E21F4B">
              <w:rPr>
                <w:rFonts w:ascii="Cambria" w:hAnsi="Cambria" w:cs="Arial"/>
                <w:spacing w:val="2"/>
                <w:sz w:val="18"/>
                <w:szCs w:val="18"/>
                <w:lang w:val="ru-RU"/>
              </w:rPr>
              <w:t>директор</w:t>
            </w:r>
          </w:p>
        </w:tc>
      </w:tr>
      <w:tr w:rsidR="000B2B47" w:rsidRPr="00B2572B" w:rsidTr="000B2B47">
        <w:trPr>
          <w:tblCellSpacing w:w="20" w:type="dxa"/>
        </w:trPr>
        <w:tc>
          <w:tcPr>
            <w:tcW w:w="10693" w:type="dxa"/>
            <w:gridSpan w:val="4"/>
            <w:vAlign w:val="center"/>
          </w:tcPr>
          <w:p w:rsidR="000B2B47" w:rsidRPr="000B2B47" w:rsidRDefault="000B2B47" w:rsidP="000B2B47">
            <w:pPr>
              <w:shd w:val="clear" w:color="auto" w:fill="FFFFFF"/>
              <w:ind w:right="252"/>
              <w:rPr>
                <w:rFonts w:ascii="Cambria" w:hAnsi="Cambria" w:cs="Arial"/>
                <w:color w:val="000000"/>
                <w:spacing w:val="2"/>
                <w:sz w:val="18"/>
                <w:szCs w:val="18"/>
                <w:lang w:val="sr-Cyrl-CS"/>
              </w:rPr>
            </w:pPr>
            <w:r w:rsidRPr="000B2B47">
              <w:rPr>
                <w:rFonts w:ascii="Cambria" w:hAnsi="Cambria" w:cs="Arial"/>
                <w:b/>
                <w:spacing w:val="2"/>
                <w:sz w:val="18"/>
                <w:szCs w:val="18"/>
                <w:lang w:val="sr-Cyrl-CS"/>
              </w:rPr>
              <w:t xml:space="preserve">Начин праћења:        </w:t>
            </w:r>
            <w:r w:rsidRPr="000B2B47">
              <w:rPr>
                <w:rFonts w:ascii="Cambria" w:hAnsi="Cambria" w:cs="Arial"/>
                <w:color w:val="000000"/>
                <w:spacing w:val="2"/>
                <w:sz w:val="18"/>
                <w:szCs w:val="18"/>
                <w:lang w:val="sr-Cyrl-CS"/>
              </w:rPr>
              <w:t>Записници и увид у школску документацију</w:t>
            </w:r>
          </w:p>
        </w:tc>
      </w:tr>
    </w:tbl>
    <w:p w:rsidR="000B2B47" w:rsidRPr="00A90017" w:rsidRDefault="000B2B47" w:rsidP="000B2B47">
      <w:pPr>
        <w:tabs>
          <w:tab w:val="left" w:pos="1414"/>
          <w:tab w:val="left" w:pos="7878"/>
          <w:tab w:val="left" w:pos="8080"/>
          <w:tab w:val="left" w:pos="8282"/>
        </w:tabs>
        <w:jc w:val="both"/>
        <w:rPr>
          <w:rFonts w:ascii="Cambria" w:hAnsi="Cambria" w:cs="Arial"/>
          <w:b/>
          <w:noProof/>
          <w:sz w:val="20"/>
          <w:szCs w:val="20"/>
          <w:lang w:val="sr-Cyrl-RS"/>
        </w:rPr>
      </w:pPr>
    </w:p>
    <w:p w:rsidR="000B2B47" w:rsidRPr="000B2B47" w:rsidRDefault="000B2B47" w:rsidP="000B2B47">
      <w:pPr>
        <w:tabs>
          <w:tab w:val="left" w:pos="1414"/>
          <w:tab w:val="left" w:pos="7878"/>
          <w:tab w:val="left" w:pos="8080"/>
          <w:tab w:val="left" w:pos="8282"/>
        </w:tabs>
        <w:jc w:val="both"/>
        <w:rPr>
          <w:rFonts w:ascii="Cambria" w:hAnsi="Cambria" w:cs="Arial"/>
          <w:b/>
          <w:noProof/>
          <w:sz w:val="20"/>
          <w:szCs w:val="20"/>
          <w:lang w:val="sr-Cyrl-CS"/>
        </w:rPr>
      </w:pPr>
      <w:r w:rsidRPr="000B2B47">
        <w:rPr>
          <w:rFonts w:ascii="Cambria" w:hAnsi="Cambria" w:cs="Arial"/>
          <w:b/>
          <w:noProof/>
          <w:sz w:val="20"/>
          <w:szCs w:val="20"/>
          <w:lang w:val="sr-Cyrl-CS"/>
        </w:rPr>
        <w:t xml:space="preserve">Програм одељењског већа </w:t>
      </w:r>
      <w:r w:rsidRPr="000B2B47">
        <w:rPr>
          <w:rFonts w:ascii="Cambria" w:hAnsi="Cambria" w:cs="Arial"/>
          <w:b/>
          <w:noProof/>
          <w:sz w:val="20"/>
          <w:szCs w:val="20"/>
        </w:rPr>
        <w:t xml:space="preserve">II </w:t>
      </w:r>
      <w:r w:rsidRPr="000B2B47">
        <w:rPr>
          <w:rFonts w:ascii="Cambria" w:hAnsi="Cambria" w:cs="Arial"/>
          <w:b/>
          <w:noProof/>
          <w:sz w:val="20"/>
          <w:szCs w:val="20"/>
          <w:lang w:val="sr-Cyrl-CS"/>
        </w:rPr>
        <w:t>разред</w:t>
      </w:r>
    </w:p>
    <w:p w:rsidR="000B2B47" w:rsidRPr="000B2B47" w:rsidRDefault="000B2B47" w:rsidP="000B2B47">
      <w:pPr>
        <w:tabs>
          <w:tab w:val="left" w:pos="1414"/>
          <w:tab w:val="left" w:pos="7878"/>
          <w:tab w:val="left" w:pos="8080"/>
          <w:tab w:val="left" w:pos="8282"/>
        </w:tabs>
        <w:jc w:val="both"/>
        <w:rPr>
          <w:rFonts w:ascii="Cambria" w:hAnsi="Cambria" w:cs="Arial"/>
          <w:b/>
          <w:noProof/>
          <w:sz w:val="20"/>
          <w:szCs w:val="20"/>
          <w:lang w:val="sr-Latn-CS"/>
        </w:rPr>
      </w:pPr>
    </w:p>
    <w:tbl>
      <w:tblPr>
        <w:tblW w:w="10773" w:type="dxa"/>
        <w:tblCellSpacing w:w="20" w:type="dxa"/>
        <w:tblInd w:w="-809"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000" w:firstRow="0" w:lastRow="0" w:firstColumn="0" w:lastColumn="0" w:noHBand="0" w:noVBand="0"/>
      </w:tblPr>
      <w:tblGrid>
        <w:gridCol w:w="1386"/>
        <w:gridCol w:w="5668"/>
        <w:gridCol w:w="2020"/>
        <w:gridCol w:w="1699"/>
      </w:tblGrid>
      <w:tr w:rsidR="000B2B47" w:rsidRPr="000B2B47" w:rsidTr="000B2B47">
        <w:trPr>
          <w:tblCellSpacing w:w="20" w:type="dxa"/>
        </w:trPr>
        <w:tc>
          <w:tcPr>
            <w:tcW w:w="1326" w:type="dxa"/>
            <w:vAlign w:val="center"/>
          </w:tcPr>
          <w:p w:rsidR="000B2B47" w:rsidRPr="000B2B47" w:rsidRDefault="000B2B47" w:rsidP="000B2B47">
            <w:pPr>
              <w:rPr>
                <w:rFonts w:ascii="Cambria" w:hAnsi="Cambria" w:cs="Arial"/>
                <w:b/>
                <w:sz w:val="18"/>
                <w:szCs w:val="18"/>
              </w:rPr>
            </w:pPr>
            <w:r w:rsidRPr="000B2B47">
              <w:rPr>
                <w:rFonts w:ascii="Cambria" w:hAnsi="Cambria" w:cs="Arial"/>
                <w:b/>
                <w:sz w:val="18"/>
                <w:szCs w:val="18"/>
                <w:lang w:val="sr-Cyrl-CS"/>
              </w:rPr>
              <w:t>Време</w:t>
            </w:r>
          </w:p>
          <w:p w:rsidR="000B2B47" w:rsidRPr="000B2B47" w:rsidRDefault="000B2B47" w:rsidP="000B2B47">
            <w:pPr>
              <w:rPr>
                <w:rFonts w:ascii="Cambria" w:hAnsi="Cambria" w:cs="Arial"/>
                <w:b/>
                <w:sz w:val="18"/>
                <w:szCs w:val="18"/>
                <w:lang w:val="sr-Cyrl-CS"/>
              </w:rPr>
            </w:pPr>
            <w:r w:rsidRPr="000B2B47">
              <w:rPr>
                <w:rFonts w:ascii="Cambria" w:hAnsi="Cambria" w:cs="Arial"/>
                <w:b/>
                <w:sz w:val="18"/>
                <w:szCs w:val="18"/>
                <w:lang w:val="sr-Cyrl-CS"/>
              </w:rPr>
              <w:t>реализације</w:t>
            </w:r>
          </w:p>
        </w:tc>
        <w:tc>
          <w:tcPr>
            <w:tcW w:w="5628" w:type="dxa"/>
            <w:vAlign w:val="center"/>
          </w:tcPr>
          <w:p w:rsidR="000B2B47" w:rsidRPr="000B2B47" w:rsidRDefault="000B2B47" w:rsidP="000B2B47">
            <w:pPr>
              <w:rPr>
                <w:rFonts w:ascii="Cambria" w:hAnsi="Cambria" w:cs="Arial"/>
                <w:b/>
                <w:sz w:val="18"/>
                <w:szCs w:val="18"/>
                <w:lang w:val="sr-Cyrl-CS"/>
              </w:rPr>
            </w:pPr>
            <w:r w:rsidRPr="000B2B47">
              <w:rPr>
                <w:rFonts w:ascii="Cambria" w:hAnsi="Cambria" w:cs="Arial"/>
                <w:b/>
                <w:sz w:val="18"/>
                <w:szCs w:val="18"/>
                <w:lang w:val="sr-Cyrl-CS"/>
              </w:rPr>
              <w:t>Активности/теме</w:t>
            </w:r>
          </w:p>
        </w:tc>
        <w:tc>
          <w:tcPr>
            <w:tcW w:w="1980" w:type="dxa"/>
            <w:vAlign w:val="center"/>
          </w:tcPr>
          <w:p w:rsidR="000B2B47" w:rsidRPr="000B2B47" w:rsidRDefault="000B2B47" w:rsidP="000B2B47">
            <w:pPr>
              <w:rPr>
                <w:rFonts w:ascii="Cambria" w:hAnsi="Cambria" w:cs="Arial"/>
                <w:b/>
                <w:sz w:val="18"/>
                <w:szCs w:val="18"/>
              </w:rPr>
            </w:pPr>
            <w:r w:rsidRPr="000B2B47">
              <w:rPr>
                <w:rFonts w:ascii="Cambria" w:hAnsi="Cambria" w:cs="Arial"/>
                <w:b/>
                <w:sz w:val="18"/>
                <w:szCs w:val="18"/>
                <w:lang w:val="sr-Cyrl-CS"/>
              </w:rPr>
              <w:t>Начин</w:t>
            </w:r>
          </w:p>
          <w:p w:rsidR="000B2B47" w:rsidRPr="000B2B47" w:rsidRDefault="000B2B47" w:rsidP="000B2B47">
            <w:pPr>
              <w:rPr>
                <w:rFonts w:ascii="Cambria" w:hAnsi="Cambria" w:cs="Arial"/>
                <w:b/>
                <w:sz w:val="18"/>
                <w:szCs w:val="18"/>
                <w:lang w:val="sr-Cyrl-CS"/>
              </w:rPr>
            </w:pPr>
            <w:r w:rsidRPr="000B2B47">
              <w:rPr>
                <w:rFonts w:ascii="Cambria" w:hAnsi="Cambria" w:cs="Arial"/>
                <w:b/>
                <w:sz w:val="18"/>
                <w:szCs w:val="18"/>
                <w:lang w:val="sr-Cyrl-CS"/>
              </w:rPr>
              <w:t>реализације</w:t>
            </w:r>
          </w:p>
        </w:tc>
        <w:tc>
          <w:tcPr>
            <w:tcW w:w="1639" w:type="dxa"/>
            <w:vAlign w:val="center"/>
          </w:tcPr>
          <w:p w:rsidR="000B2B47" w:rsidRPr="000B2B47" w:rsidRDefault="000B2B47" w:rsidP="000B2B47">
            <w:pPr>
              <w:rPr>
                <w:rFonts w:ascii="Cambria" w:hAnsi="Cambria" w:cs="Arial"/>
                <w:b/>
                <w:sz w:val="18"/>
                <w:szCs w:val="18"/>
                <w:lang w:val="sr-Cyrl-CS"/>
              </w:rPr>
            </w:pPr>
            <w:r w:rsidRPr="000B2B47">
              <w:rPr>
                <w:rFonts w:ascii="Cambria" w:hAnsi="Cambria" w:cs="Arial"/>
                <w:b/>
                <w:sz w:val="18"/>
                <w:szCs w:val="18"/>
                <w:lang w:val="sr-Cyrl-CS"/>
              </w:rPr>
              <w:t>Носиоци реализације</w:t>
            </w:r>
          </w:p>
        </w:tc>
      </w:tr>
      <w:tr w:rsidR="000B2B47" w:rsidRPr="00B2572B" w:rsidTr="000B2B47">
        <w:trPr>
          <w:tblCellSpacing w:w="20" w:type="dxa"/>
        </w:trPr>
        <w:tc>
          <w:tcPr>
            <w:tcW w:w="1326" w:type="dxa"/>
            <w:vAlign w:val="center"/>
          </w:tcPr>
          <w:p w:rsidR="000B2B47" w:rsidRPr="000B2B47" w:rsidRDefault="000B2B47" w:rsidP="000B2B47">
            <w:pPr>
              <w:shd w:val="clear" w:color="auto" w:fill="FFFFFF"/>
              <w:rPr>
                <w:rFonts w:ascii="Cambria" w:hAnsi="Cambria" w:cs="Arial"/>
                <w:spacing w:val="2"/>
                <w:sz w:val="18"/>
                <w:szCs w:val="18"/>
              </w:rPr>
            </w:pPr>
            <w:r w:rsidRPr="000B2B47">
              <w:rPr>
                <w:rFonts w:ascii="Cambria" w:hAnsi="Cambria" w:cs="Arial"/>
                <w:spacing w:val="2"/>
                <w:sz w:val="18"/>
                <w:szCs w:val="18"/>
              </w:rPr>
              <w:t xml:space="preserve">Септембар </w:t>
            </w:r>
          </w:p>
        </w:tc>
        <w:tc>
          <w:tcPr>
            <w:tcW w:w="5628" w:type="dxa"/>
            <w:vAlign w:val="center"/>
          </w:tcPr>
          <w:p w:rsidR="000B2B47" w:rsidRPr="000B2B47" w:rsidRDefault="000B2B47" w:rsidP="000B2B47">
            <w:pPr>
              <w:shd w:val="clear" w:color="auto" w:fill="FFFFFF"/>
              <w:rPr>
                <w:rFonts w:ascii="Cambria" w:hAnsi="Cambria" w:cs="Arial"/>
                <w:spacing w:val="2"/>
                <w:sz w:val="18"/>
                <w:szCs w:val="18"/>
              </w:rPr>
            </w:pPr>
            <w:r w:rsidRPr="000B2B47">
              <w:rPr>
                <w:rFonts w:ascii="Cambria" w:hAnsi="Cambria" w:cs="Arial"/>
                <w:spacing w:val="2"/>
                <w:sz w:val="18"/>
                <w:szCs w:val="18"/>
              </w:rPr>
              <w:t>Опремљеност ученика уџбеницима</w:t>
            </w:r>
          </w:p>
          <w:p w:rsidR="000B2B47" w:rsidRPr="000B2B47" w:rsidRDefault="000B2B47" w:rsidP="000B2B47">
            <w:pPr>
              <w:shd w:val="clear" w:color="auto" w:fill="FFFFFF"/>
              <w:rPr>
                <w:rFonts w:ascii="Cambria" w:hAnsi="Cambria" w:cs="Arial"/>
                <w:spacing w:val="2"/>
                <w:sz w:val="18"/>
                <w:szCs w:val="18"/>
              </w:rPr>
            </w:pPr>
            <w:r w:rsidRPr="000B2B47">
              <w:rPr>
                <w:rFonts w:ascii="Cambria" w:hAnsi="Cambria" w:cs="Arial"/>
                <w:spacing w:val="2"/>
                <w:sz w:val="18"/>
                <w:szCs w:val="18"/>
              </w:rPr>
              <w:t>Избор часописа</w:t>
            </w:r>
          </w:p>
          <w:p w:rsidR="000B2B47" w:rsidRPr="000B2B47" w:rsidRDefault="000B2B47" w:rsidP="000B2B47">
            <w:pPr>
              <w:shd w:val="clear" w:color="auto" w:fill="FFFFFF"/>
              <w:rPr>
                <w:rFonts w:ascii="Cambria" w:hAnsi="Cambria" w:cs="Arial"/>
                <w:spacing w:val="2"/>
                <w:sz w:val="18"/>
                <w:szCs w:val="18"/>
              </w:rPr>
            </w:pPr>
          </w:p>
        </w:tc>
        <w:tc>
          <w:tcPr>
            <w:tcW w:w="1980" w:type="dxa"/>
            <w:vAlign w:val="center"/>
          </w:tcPr>
          <w:p w:rsidR="000B2B47" w:rsidRPr="000B2B47" w:rsidRDefault="000B2B47" w:rsidP="000B2B47">
            <w:pPr>
              <w:shd w:val="clear" w:color="auto" w:fill="FFFFFF"/>
              <w:rPr>
                <w:rFonts w:ascii="Cambria" w:hAnsi="Cambria" w:cs="Arial"/>
                <w:spacing w:val="2"/>
                <w:sz w:val="18"/>
                <w:szCs w:val="18"/>
                <w:lang w:val="ru-RU"/>
              </w:rPr>
            </w:pPr>
            <w:r w:rsidRPr="000B2B47">
              <w:rPr>
                <w:rFonts w:ascii="Cambria" w:hAnsi="Cambria" w:cs="Arial"/>
                <w:spacing w:val="2"/>
                <w:sz w:val="18"/>
                <w:szCs w:val="18"/>
                <w:lang w:val="ru-RU"/>
              </w:rPr>
              <w:t>тимски рад</w:t>
            </w:r>
          </w:p>
        </w:tc>
        <w:tc>
          <w:tcPr>
            <w:tcW w:w="1639" w:type="dxa"/>
            <w:vAlign w:val="center"/>
          </w:tcPr>
          <w:p w:rsidR="000B2B47" w:rsidRPr="00E21F4B" w:rsidRDefault="000B2B47" w:rsidP="000B2B47">
            <w:pPr>
              <w:shd w:val="clear" w:color="auto" w:fill="FFFFFF"/>
              <w:rPr>
                <w:rFonts w:ascii="Cambria" w:hAnsi="Cambria" w:cs="Arial"/>
                <w:spacing w:val="2"/>
                <w:sz w:val="18"/>
                <w:szCs w:val="18"/>
                <w:lang w:val="ru-RU"/>
              </w:rPr>
            </w:pPr>
            <w:r w:rsidRPr="00E21F4B">
              <w:rPr>
                <w:rFonts w:ascii="Cambria" w:hAnsi="Cambria" w:cs="Arial"/>
                <w:spacing w:val="2"/>
                <w:sz w:val="18"/>
                <w:szCs w:val="18"/>
                <w:lang w:val="ru-RU"/>
              </w:rPr>
              <w:t xml:space="preserve">сви чланови већа </w:t>
            </w:r>
          </w:p>
          <w:p w:rsidR="000B2B47" w:rsidRPr="00E21F4B" w:rsidRDefault="000B2B47" w:rsidP="000B2B47">
            <w:pPr>
              <w:shd w:val="clear" w:color="auto" w:fill="FFFFFF"/>
              <w:rPr>
                <w:rFonts w:ascii="Cambria" w:hAnsi="Cambria" w:cs="Arial"/>
                <w:spacing w:val="2"/>
                <w:sz w:val="18"/>
                <w:szCs w:val="18"/>
                <w:lang w:val="ru-RU"/>
              </w:rPr>
            </w:pPr>
            <w:r w:rsidRPr="00E21F4B">
              <w:rPr>
                <w:rFonts w:ascii="Cambria" w:hAnsi="Cambria" w:cs="Arial"/>
                <w:spacing w:val="2"/>
                <w:sz w:val="18"/>
                <w:szCs w:val="18"/>
                <w:lang w:val="ru-RU"/>
              </w:rPr>
              <w:t>стучни сарадник</w:t>
            </w:r>
          </w:p>
          <w:p w:rsidR="000B2B47" w:rsidRPr="00E21F4B" w:rsidRDefault="000B2B47" w:rsidP="000B2B47">
            <w:pPr>
              <w:shd w:val="clear" w:color="auto" w:fill="FFFFFF"/>
              <w:rPr>
                <w:rFonts w:ascii="Cambria" w:hAnsi="Cambria" w:cs="Arial"/>
                <w:spacing w:val="2"/>
                <w:sz w:val="18"/>
                <w:szCs w:val="18"/>
                <w:lang w:val="ru-RU"/>
              </w:rPr>
            </w:pPr>
            <w:r w:rsidRPr="00E21F4B">
              <w:rPr>
                <w:rFonts w:ascii="Cambria" w:hAnsi="Cambria" w:cs="Arial"/>
                <w:spacing w:val="2"/>
                <w:sz w:val="18"/>
                <w:szCs w:val="18"/>
                <w:lang w:val="ru-RU"/>
              </w:rPr>
              <w:t>директор</w:t>
            </w:r>
          </w:p>
        </w:tc>
      </w:tr>
      <w:tr w:rsidR="000B2B47" w:rsidRPr="007147D1" w:rsidTr="000B2B47">
        <w:trPr>
          <w:tblCellSpacing w:w="20" w:type="dxa"/>
        </w:trPr>
        <w:tc>
          <w:tcPr>
            <w:tcW w:w="1326" w:type="dxa"/>
            <w:vAlign w:val="center"/>
          </w:tcPr>
          <w:p w:rsidR="000B2B47" w:rsidRPr="000B2B47" w:rsidRDefault="000B2B47" w:rsidP="000B2B47">
            <w:pPr>
              <w:shd w:val="clear" w:color="auto" w:fill="FFFFFF"/>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Октобар</w:t>
            </w:r>
          </w:p>
        </w:tc>
        <w:tc>
          <w:tcPr>
            <w:tcW w:w="5628" w:type="dxa"/>
            <w:vAlign w:val="center"/>
          </w:tcPr>
          <w:p w:rsidR="000B2B47" w:rsidRPr="00E21F4B" w:rsidRDefault="000B2B47" w:rsidP="000B2B47">
            <w:pPr>
              <w:jc w:val="both"/>
              <w:rPr>
                <w:rFonts w:ascii="Cambria" w:hAnsi="Cambria" w:cs="Calibri"/>
                <w:sz w:val="18"/>
                <w:szCs w:val="22"/>
                <w:lang w:val="ru-RU"/>
              </w:rPr>
            </w:pPr>
            <w:r w:rsidRPr="000B2B47">
              <w:rPr>
                <w:rFonts w:ascii="Cambria" w:hAnsi="Cambria" w:cs="Calibri"/>
                <w:sz w:val="18"/>
                <w:szCs w:val="22"/>
                <w:lang w:val="sr-Cyrl-CS"/>
              </w:rPr>
              <w:t>Испитивање социјалних односа у одељењу</w:t>
            </w:r>
          </w:p>
          <w:p w:rsidR="000B2B47" w:rsidRDefault="000B2B47" w:rsidP="000B2B47">
            <w:pPr>
              <w:shd w:val="clear" w:color="auto" w:fill="FFFFFF"/>
              <w:rPr>
                <w:rFonts w:ascii="Cambria" w:hAnsi="Cambria" w:cs="Calibri"/>
                <w:sz w:val="18"/>
                <w:szCs w:val="22"/>
                <w:lang w:val="ru-RU"/>
              </w:rPr>
            </w:pPr>
            <w:r w:rsidRPr="00D451A5">
              <w:rPr>
                <w:rFonts w:ascii="Cambria" w:hAnsi="Cambria" w:cs="Calibri"/>
                <w:sz w:val="18"/>
                <w:szCs w:val="22"/>
                <w:lang w:val="ru-RU"/>
              </w:rPr>
              <w:t>Идентификација ученика којима је потребна</w:t>
            </w:r>
            <w:r w:rsidRPr="00E21F4B">
              <w:rPr>
                <w:rFonts w:ascii="Cambria" w:hAnsi="Cambria" w:cs="Calibri"/>
                <w:sz w:val="18"/>
                <w:szCs w:val="22"/>
                <w:lang w:val="ru-RU"/>
              </w:rPr>
              <w:t xml:space="preserve"> допунска настава и</w:t>
            </w:r>
            <w:r w:rsidRPr="00D451A5">
              <w:rPr>
                <w:rFonts w:ascii="Cambria" w:hAnsi="Cambria" w:cs="Calibri"/>
                <w:sz w:val="18"/>
                <w:szCs w:val="22"/>
                <w:lang w:val="ru-RU"/>
              </w:rPr>
              <w:t xml:space="preserve"> додатна подршка и припрема плана </w:t>
            </w:r>
            <w:r w:rsidR="001B390B">
              <w:rPr>
                <w:rFonts w:ascii="Cambria" w:hAnsi="Cambria" w:cs="Calibri"/>
                <w:sz w:val="18"/>
                <w:szCs w:val="22"/>
                <w:lang w:val="ru-RU"/>
              </w:rPr>
              <w:t xml:space="preserve">подршке (План </w:t>
            </w:r>
            <w:r w:rsidRPr="00D451A5">
              <w:rPr>
                <w:rFonts w:ascii="Cambria" w:hAnsi="Cambria" w:cs="Calibri"/>
                <w:sz w:val="18"/>
                <w:szCs w:val="22"/>
                <w:lang w:val="ru-RU"/>
              </w:rPr>
              <w:t>индивидуализације, ИОП</w:t>
            </w:r>
            <w:r w:rsidR="00BB4AAC">
              <w:rPr>
                <w:rFonts w:ascii="Cambria" w:hAnsi="Cambria" w:cs="Calibri"/>
                <w:sz w:val="18"/>
                <w:szCs w:val="22"/>
                <w:lang w:val="ru-RU"/>
              </w:rPr>
              <w:t xml:space="preserve"> </w:t>
            </w:r>
            <w:r w:rsidRPr="00D451A5">
              <w:rPr>
                <w:rFonts w:ascii="Cambria" w:hAnsi="Cambria" w:cs="Calibri"/>
                <w:sz w:val="18"/>
                <w:szCs w:val="22"/>
                <w:lang w:val="ru-RU"/>
              </w:rPr>
              <w:t>1,</w:t>
            </w:r>
            <w:r w:rsidR="00B52FAF">
              <w:rPr>
                <w:rFonts w:ascii="Cambria" w:hAnsi="Cambria" w:cs="Calibri"/>
                <w:sz w:val="18"/>
                <w:szCs w:val="22"/>
                <w:lang w:val="sr-Latn-RS"/>
              </w:rPr>
              <w:t xml:space="preserve"> </w:t>
            </w:r>
            <w:r w:rsidRPr="00D451A5">
              <w:rPr>
                <w:rFonts w:ascii="Cambria" w:hAnsi="Cambria" w:cs="Calibri"/>
                <w:sz w:val="18"/>
                <w:szCs w:val="22"/>
                <w:lang w:val="ru-RU"/>
              </w:rPr>
              <w:t>2,</w:t>
            </w:r>
            <w:r w:rsidR="00B52FAF">
              <w:rPr>
                <w:rFonts w:ascii="Cambria" w:hAnsi="Cambria" w:cs="Calibri"/>
                <w:sz w:val="18"/>
                <w:szCs w:val="22"/>
                <w:lang w:val="sr-Latn-RS"/>
              </w:rPr>
              <w:t xml:space="preserve"> </w:t>
            </w:r>
            <w:r w:rsidRPr="00D451A5">
              <w:rPr>
                <w:rFonts w:ascii="Cambria" w:hAnsi="Cambria" w:cs="Calibri"/>
                <w:sz w:val="18"/>
                <w:szCs w:val="22"/>
                <w:lang w:val="ru-RU"/>
              </w:rPr>
              <w:t>3</w:t>
            </w:r>
            <w:r w:rsidRPr="00E21F4B">
              <w:rPr>
                <w:rFonts w:ascii="Cambria" w:hAnsi="Cambria" w:cs="Calibri"/>
                <w:sz w:val="18"/>
                <w:szCs w:val="22"/>
                <w:lang w:val="ru-RU"/>
              </w:rPr>
              <w:t>)</w:t>
            </w:r>
            <w:r w:rsidRPr="00D451A5">
              <w:rPr>
                <w:rFonts w:ascii="Cambria" w:hAnsi="Cambria" w:cs="Calibri"/>
                <w:sz w:val="18"/>
                <w:szCs w:val="22"/>
                <w:lang w:val="ru-RU"/>
              </w:rPr>
              <w:t xml:space="preserve"> </w:t>
            </w:r>
          </w:p>
          <w:p w:rsidR="00003ECA" w:rsidRPr="000B2B47" w:rsidRDefault="00003ECA" w:rsidP="00003ECA">
            <w:pPr>
              <w:shd w:val="clear" w:color="auto" w:fill="FFFFFF"/>
              <w:rPr>
                <w:rFonts w:ascii="Cambria" w:hAnsi="Cambria" w:cs="Arial"/>
                <w:color w:val="000000"/>
                <w:spacing w:val="2"/>
                <w:sz w:val="14"/>
                <w:szCs w:val="18"/>
                <w:lang w:val="sr-Cyrl-CS"/>
              </w:rPr>
            </w:pPr>
            <w:r w:rsidRPr="00D451A5">
              <w:rPr>
                <w:rFonts w:ascii="Cambria" w:hAnsi="Cambria" w:cs="Calibri"/>
                <w:sz w:val="18"/>
                <w:szCs w:val="22"/>
                <w:lang w:val="ru-RU"/>
              </w:rPr>
              <w:t xml:space="preserve">Реализација програма </w:t>
            </w:r>
            <w:r>
              <w:rPr>
                <w:rFonts w:ascii="Cambria" w:hAnsi="Cambria" w:cs="Calibri"/>
                <w:sz w:val="18"/>
                <w:szCs w:val="22"/>
                <w:lang w:val="ru-RU"/>
              </w:rPr>
              <w:t xml:space="preserve"> „</w:t>
            </w:r>
            <w:r>
              <w:rPr>
                <w:rFonts w:ascii="Cambria" w:hAnsi="Cambria" w:cs="Calibri"/>
                <w:sz w:val="18"/>
                <w:szCs w:val="22"/>
                <w:lang w:val="sr-Cyrl-RS"/>
              </w:rPr>
              <w:t>Безбедност деце у саобраћају</w:t>
            </w:r>
            <w:r w:rsidRPr="00E21F4B">
              <w:rPr>
                <w:rFonts w:ascii="Cambria" w:hAnsi="Cambria" w:cs="Calibri"/>
                <w:sz w:val="18"/>
                <w:szCs w:val="22"/>
                <w:lang w:val="ru-RU"/>
              </w:rPr>
              <w:t>“</w:t>
            </w:r>
          </w:p>
          <w:p w:rsidR="00003ECA" w:rsidRPr="000B2B47" w:rsidRDefault="00003ECA" w:rsidP="000B2B47">
            <w:pPr>
              <w:shd w:val="clear" w:color="auto" w:fill="FFFFFF"/>
              <w:rPr>
                <w:rFonts w:ascii="Cambria" w:hAnsi="Cambria" w:cs="Arial"/>
                <w:color w:val="000000"/>
                <w:spacing w:val="2"/>
                <w:sz w:val="18"/>
                <w:szCs w:val="18"/>
                <w:lang w:val="sr-Cyrl-CS"/>
              </w:rPr>
            </w:pPr>
          </w:p>
        </w:tc>
        <w:tc>
          <w:tcPr>
            <w:tcW w:w="1980" w:type="dxa"/>
            <w:vAlign w:val="center"/>
          </w:tcPr>
          <w:p w:rsidR="000B2B47" w:rsidRPr="000B2B47" w:rsidRDefault="000B2B47" w:rsidP="000B2B47">
            <w:pPr>
              <w:shd w:val="clear" w:color="auto" w:fill="FFFFFF"/>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 xml:space="preserve">тимски рад </w:t>
            </w:r>
          </w:p>
          <w:p w:rsidR="000B2B47" w:rsidRPr="000B2B47" w:rsidRDefault="000B2B47" w:rsidP="000B2B47">
            <w:pPr>
              <w:shd w:val="clear" w:color="auto" w:fill="FFFFFF"/>
              <w:rPr>
                <w:rFonts w:ascii="Cambria" w:hAnsi="Cambria" w:cs="Arial"/>
                <w:color w:val="000000"/>
                <w:spacing w:val="2"/>
                <w:sz w:val="18"/>
                <w:szCs w:val="18"/>
                <w:lang w:val="sr-Cyrl-CS"/>
              </w:rPr>
            </w:pPr>
          </w:p>
          <w:p w:rsidR="000B2B47" w:rsidRPr="000B2B47" w:rsidRDefault="000B2B47" w:rsidP="000B2B47">
            <w:pPr>
              <w:shd w:val="clear" w:color="auto" w:fill="FFFFFF"/>
              <w:rPr>
                <w:rFonts w:ascii="Cambria" w:hAnsi="Cambria" w:cs="Arial"/>
                <w:color w:val="000000"/>
                <w:spacing w:val="2"/>
                <w:sz w:val="18"/>
                <w:szCs w:val="18"/>
                <w:lang w:val="sr-Cyrl-CS"/>
              </w:rPr>
            </w:pPr>
          </w:p>
        </w:tc>
        <w:tc>
          <w:tcPr>
            <w:tcW w:w="1639" w:type="dxa"/>
            <w:vAlign w:val="center"/>
          </w:tcPr>
          <w:p w:rsidR="000B2B47" w:rsidRPr="000B2B47" w:rsidRDefault="000B2B47" w:rsidP="000B2B47">
            <w:pPr>
              <w:shd w:val="clear" w:color="auto" w:fill="FFFFFF"/>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 xml:space="preserve">сви чланови већа </w:t>
            </w:r>
          </w:p>
          <w:p w:rsidR="000B2B47" w:rsidRPr="000B2B47" w:rsidRDefault="000B2B47" w:rsidP="000B2B47">
            <w:pPr>
              <w:shd w:val="clear" w:color="auto" w:fill="FFFFFF"/>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директор</w:t>
            </w:r>
          </w:p>
          <w:p w:rsidR="000B2B47" w:rsidRDefault="000B2B47" w:rsidP="000B2B47">
            <w:pPr>
              <w:shd w:val="clear" w:color="auto" w:fill="FFFFFF"/>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тим за ИОП</w:t>
            </w:r>
          </w:p>
          <w:p w:rsidR="00003ECA" w:rsidRPr="000B2B47" w:rsidRDefault="00003ECA" w:rsidP="000B2B47">
            <w:pPr>
              <w:shd w:val="clear" w:color="auto" w:fill="FFFFFF"/>
              <w:rPr>
                <w:rFonts w:ascii="Cambria" w:hAnsi="Cambria" w:cs="Arial"/>
                <w:color w:val="000000"/>
                <w:spacing w:val="2"/>
                <w:sz w:val="18"/>
                <w:szCs w:val="18"/>
                <w:lang w:val="sr-Cyrl-CS"/>
              </w:rPr>
            </w:pPr>
            <w:r>
              <w:rPr>
                <w:rFonts w:ascii="Cambria" w:hAnsi="Cambria" w:cs="Arial"/>
                <w:spacing w:val="2"/>
                <w:sz w:val="18"/>
                <w:szCs w:val="18"/>
                <w:lang w:val="ru-RU"/>
              </w:rPr>
              <w:t>Припадници МУП-а</w:t>
            </w:r>
          </w:p>
        </w:tc>
      </w:tr>
      <w:tr w:rsidR="000B2B47" w:rsidRPr="00B2572B" w:rsidTr="000B2B47">
        <w:trPr>
          <w:tblCellSpacing w:w="20" w:type="dxa"/>
        </w:trPr>
        <w:tc>
          <w:tcPr>
            <w:tcW w:w="1326" w:type="dxa"/>
            <w:vAlign w:val="center"/>
          </w:tcPr>
          <w:p w:rsidR="000B2B47" w:rsidRPr="000B2B47" w:rsidRDefault="000B2B47" w:rsidP="000B2B47">
            <w:pPr>
              <w:shd w:val="clear" w:color="auto" w:fill="FFFFFF"/>
              <w:rPr>
                <w:rFonts w:ascii="Cambria" w:hAnsi="Cambria" w:cs="Arial"/>
                <w:spacing w:val="2"/>
                <w:sz w:val="18"/>
                <w:szCs w:val="18"/>
              </w:rPr>
            </w:pPr>
            <w:r w:rsidRPr="000B2B47">
              <w:rPr>
                <w:rFonts w:ascii="Cambria" w:hAnsi="Cambria" w:cs="Arial"/>
                <w:color w:val="000000"/>
                <w:spacing w:val="2"/>
                <w:sz w:val="18"/>
                <w:szCs w:val="18"/>
                <w:lang w:val="sr-Cyrl-CS"/>
              </w:rPr>
              <w:t>Новембар</w:t>
            </w:r>
          </w:p>
        </w:tc>
        <w:tc>
          <w:tcPr>
            <w:tcW w:w="5628" w:type="dxa"/>
            <w:vAlign w:val="center"/>
          </w:tcPr>
          <w:p w:rsidR="000B2B47" w:rsidRPr="000B2B47" w:rsidRDefault="000B2B47" w:rsidP="000B2B47">
            <w:pPr>
              <w:shd w:val="clear" w:color="auto" w:fill="FFFFFF"/>
              <w:rPr>
                <w:rFonts w:ascii="Cambria" w:hAnsi="Cambria" w:cs="Arial"/>
                <w:spacing w:val="2"/>
                <w:sz w:val="18"/>
                <w:szCs w:val="18"/>
                <w:lang w:val="ru-RU"/>
              </w:rPr>
            </w:pPr>
            <w:r w:rsidRPr="000B2B47">
              <w:rPr>
                <w:rFonts w:ascii="Cambria" w:hAnsi="Cambria" w:cs="Arial"/>
                <w:color w:val="000000"/>
                <w:spacing w:val="2"/>
                <w:sz w:val="18"/>
                <w:szCs w:val="18"/>
                <w:lang w:val="sr-Cyrl-CS"/>
              </w:rPr>
              <w:t>Реализација наставних планова и програма школе</w:t>
            </w:r>
          </w:p>
          <w:p w:rsidR="000B2B47" w:rsidRPr="000B2B47" w:rsidRDefault="000B2B47" w:rsidP="000B2B47">
            <w:pPr>
              <w:shd w:val="clear" w:color="auto" w:fill="FFFFFF"/>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Анализа успеха и дисциплине ученика на крају првог класификационог периода</w:t>
            </w:r>
          </w:p>
          <w:p w:rsidR="000B2B47" w:rsidRPr="00E21F4B" w:rsidRDefault="000B2B47" w:rsidP="000B2B47">
            <w:pPr>
              <w:shd w:val="clear" w:color="auto" w:fill="FFFFFF"/>
              <w:rPr>
                <w:rFonts w:ascii="Cambria" w:hAnsi="Cambria" w:cs="Calibri"/>
                <w:sz w:val="18"/>
                <w:szCs w:val="22"/>
                <w:lang w:val="ru-RU"/>
              </w:rPr>
            </w:pPr>
            <w:r w:rsidRPr="00D451A5">
              <w:rPr>
                <w:rFonts w:ascii="Cambria" w:hAnsi="Cambria" w:cs="Calibri"/>
                <w:sz w:val="18"/>
                <w:szCs w:val="22"/>
                <w:lang w:val="ru-RU"/>
              </w:rPr>
              <w:t>Идентификација ученика којима је потребна додатна подршка и припрема плана подршке</w:t>
            </w:r>
            <w:r w:rsidR="00D15906">
              <w:rPr>
                <w:rFonts w:ascii="Cambria" w:hAnsi="Cambria" w:cs="Calibri"/>
                <w:sz w:val="18"/>
                <w:szCs w:val="22"/>
                <w:lang w:val="ru-RU"/>
              </w:rPr>
              <w:t xml:space="preserve"> </w:t>
            </w:r>
            <w:r w:rsidRPr="00D451A5">
              <w:rPr>
                <w:rFonts w:ascii="Cambria" w:hAnsi="Cambria" w:cs="Calibri"/>
                <w:sz w:val="18"/>
                <w:szCs w:val="22"/>
                <w:lang w:val="ru-RU"/>
              </w:rPr>
              <w:t xml:space="preserve">(План индивидуализације, </w:t>
            </w:r>
            <w:r w:rsidRPr="00E21F4B">
              <w:rPr>
                <w:rFonts w:ascii="Cambria" w:hAnsi="Cambria" w:cs="Calibri"/>
                <w:sz w:val="18"/>
                <w:szCs w:val="22"/>
                <w:lang w:val="ru-RU"/>
              </w:rPr>
              <w:t xml:space="preserve"> </w:t>
            </w:r>
            <w:r w:rsidRPr="00D451A5">
              <w:rPr>
                <w:rFonts w:ascii="Cambria" w:hAnsi="Cambria" w:cs="Calibri"/>
                <w:sz w:val="18"/>
                <w:szCs w:val="22"/>
                <w:lang w:val="ru-RU"/>
              </w:rPr>
              <w:t>ИОП1,</w:t>
            </w:r>
            <w:r w:rsidR="00B52FAF">
              <w:rPr>
                <w:rFonts w:ascii="Cambria" w:hAnsi="Cambria" w:cs="Calibri"/>
                <w:sz w:val="18"/>
                <w:szCs w:val="22"/>
                <w:lang w:val="sr-Latn-RS"/>
              </w:rPr>
              <w:t xml:space="preserve"> </w:t>
            </w:r>
            <w:r w:rsidRPr="00D451A5">
              <w:rPr>
                <w:rFonts w:ascii="Cambria" w:hAnsi="Cambria" w:cs="Calibri"/>
                <w:sz w:val="18"/>
                <w:szCs w:val="22"/>
                <w:lang w:val="ru-RU"/>
              </w:rPr>
              <w:t>2,</w:t>
            </w:r>
            <w:r w:rsidR="00B52FAF">
              <w:rPr>
                <w:rFonts w:ascii="Cambria" w:hAnsi="Cambria" w:cs="Calibri"/>
                <w:sz w:val="18"/>
                <w:szCs w:val="22"/>
                <w:lang w:val="sr-Latn-RS"/>
              </w:rPr>
              <w:t xml:space="preserve"> </w:t>
            </w:r>
            <w:r w:rsidRPr="00D451A5">
              <w:rPr>
                <w:rFonts w:ascii="Cambria" w:hAnsi="Cambria" w:cs="Calibri"/>
                <w:sz w:val="18"/>
                <w:szCs w:val="22"/>
                <w:lang w:val="ru-RU"/>
              </w:rPr>
              <w:t>3</w:t>
            </w:r>
            <w:r w:rsidRPr="00E21F4B">
              <w:rPr>
                <w:rFonts w:ascii="Cambria" w:hAnsi="Cambria" w:cs="Calibri"/>
                <w:sz w:val="18"/>
                <w:szCs w:val="22"/>
                <w:lang w:val="ru-RU"/>
              </w:rPr>
              <w:t xml:space="preserve"> </w:t>
            </w:r>
            <w:r w:rsidRPr="00D451A5">
              <w:rPr>
                <w:rFonts w:ascii="Cambria" w:hAnsi="Cambria" w:cs="Calibri"/>
                <w:sz w:val="18"/>
                <w:szCs w:val="22"/>
                <w:lang w:val="ru-RU"/>
              </w:rPr>
              <w:t>и за ученике који на класификационим периодима имају три</w:t>
            </w:r>
            <w:r w:rsidRPr="00D451A5">
              <w:rPr>
                <w:rFonts w:ascii="Calibri" w:hAnsi="Calibri" w:cs="Calibri"/>
                <w:sz w:val="18"/>
                <w:szCs w:val="22"/>
                <w:lang w:val="ru-RU"/>
              </w:rPr>
              <w:t xml:space="preserve"> </w:t>
            </w:r>
            <w:r w:rsidRPr="00D451A5">
              <w:rPr>
                <w:rFonts w:ascii="Cambria" w:hAnsi="Cambria" w:cs="Calibri"/>
                <w:sz w:val="18"/>
                <w:szCs w:val="22"/>
                <w:lang w:val="ru-RU"/>
              </w:rPr>
              <w:t>и више негативних оцена)</w:t>
            </w:r>
          </w:p>
        </w:tc>
        <w:tc>
          <w:tcPr>
            <w:tcW w:w="1980" w:type="dxa"/>
            <w:vAlign w:val="center"/>
          </w:tcPr>
          <w:p w:rsidR="000B2B47" w:rsidRPr="000B2B47" w:rsidRDefault="000B2B47" w:rsidP="000B2B47">
            <w:pPr>
              <w:shd w:val="clear" w:color="auto" w:fill="FFFFFF"/>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 xml:space="preserve">тимски рад </w:t>
            </w:r>
          </w:p>
          <w:p w:rsidR="000B2B47" w:rsidRPr="000B2B47" w:rsidRDefault="000B2B47" w:rsidP="000B2B47">
            <w:pPr>
              <w:shd w:val="clear" w:color="auto" w:fill="FFFFFF"/>
              <w:ind w:right="202"/>
              <w:rPr>
                <w:rFonts w:ascii="Cambria" w:hAnsi="Cambria" w:cs="Arial"/>
                <w:spacing w:val="2"/>
                <w:sz w:val="18"/>
                <w:szCs w:val="18"/>
              </w:rPr>
            </w:pPr>
            <w:r w:rsidRPr="000B2B47">
              <w:rPr>
                <w:rFonts w:ascii="Cambria" w:hAnsi="Cambria" w:cs="Arial"/>
                <w:spacing w:val="2"/>
                <w:sz w:val="18"/>
                <w:szCs w:val="18"/>
              </w:rPr>
              <w:t>презентација</w:t>
            </w:r>
          </w:p>
        </w:tc>
        <w:tc>
          <w:tcPr>
            <w:tcW w:w="1639" w:type="dxa"/>
            <w:vAlign w:val="center"/>
          </w:tcPr>
          <w:p w:rsidR="000B2B47" w:rsidRPr="000B2B47" w:rsidRDefault="000B2B47" w:rsidP="000B2B47">
            <w:pPr>
              <w:shd w:val="clear" w:color="auto" w:fill="FFFFFF"/>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 xml:space="preserve">сви чланови већа </w:t>
            </w:r>
          </w:p>
          <w:p w:rsidR="000B2B47" w:rsidRPr="000B2B47" w:rsidRDefault="000B2B47" w:rsidP="000B2B47">
            <w:pPr>
              <w:shd w:val="clear" w:color="auto" w:fill="FFFFFF"/>
              <w:rPr>
                <w:rFonts w:ascii="Cambria" w:hAnsi="Cambria" w:cs="Arial"/>
                <w:spacing w:val="2"/>
                <w:sz w:val="18"/>
                <w:szCs w:val="18"/>
                <w:lang w:val="ru-RU"/>
              </w:rPr>
            </w:pPr>
            <w:r w:rsidRPr="000B2B47">
              <w:rPr>
                <w:rFonts w:ascii="Cambria" w:hAnsi="Cambria" w:cs="Arial"/>
                <w:spacing w:val="2"/>
                <w:sz w:val="18"/>
                <w:szCs w:val="18"/>
                <w:lang w:val="ru-RU"/>
              </w:rPr>
              <w:t>директор</w:t>
            </w:r>
          </w:p>
          <w:p w:rsidR="000B2B47" w:rsidRPr="000B2B47" w:rsidRDefault="000B2B47" w:rsidP="000B2B47">
            <w:pPr>
              <w:shd w:val="clear" w:color="auto" w:fill="FFFFFF"/>
              <w:rPr>
                <w:rFonts w:ascii="Cambria" w:hAnsi="Cambria" w:cs="Arial"/>
                <w:spacing w:val="2"/>
                <w:sz w:val="18"/>
                <w:szCs w:val="18"/>
                <w:lang w:val="ru-RU"/>
              </w:rPr>
            </w:pPr>
            <w:r w:rsidRPr="000B2B47">
              <w:rPr>
                <w:rFonts w:ascii="Cambria" w:hAnsi="Cambria" w:cs="Arial"/>
                <w:spacing w:val="2"/>
                <w:sz w:val="18"/>
                <w:szCs w:val="18"/>
                <w:lang w:val="ru-RU"/>
              </w:rPr>
              <w:t>тим за ИОП</w:t>
            </w:r>
          </w:p>
        </w:tc>
      </w:tr>
      <w:tr w:rsidR="000B2B47" w:rsidRPr="007147D1" w:rsidTr="000B2B47">
        <w:trPr>
          <w:tblCellSpacing w:w="20" w:type="dxa"/>
        </w:trPr>
        <w:tc>
          <w:tcPr>
            <w:tcW w:w="1326" w:type="dxa"/>
            <w:vAlign w:val="center"/>
          </w:tcPr>
          <w:p w:rsidR="000B2B47" w:rsidRPr="000B2B47" w:rsidRDefault="000B2B47" w:rsidP="000B2B47">
            <w:pPr>
              <w:shd w:val="clear" w:color="auto" w:fill="FFFFFF"/>
              <w:rPr>
                <w:rFonts w:ascii="Cambria" w:hAnsi="Cambria" w:cs="Arial"/>
                <w:spacing w:val="2"/>
                <w:sz w:val="18"/>
                <w:szCs w:val="18"/>
              </w:rPr>
            </w:pPr>
            <w:r w:rsidRPr="000B2B47">
              <w:rPr>
                <w:rFonts w:ascii="Cambria" w:hAnsi="Cambria" w:cs="Arial"/>
                <w:color w:val="000000"/>
                <w:spacing w:val="2"/>
                <w:sz w:val="18"/>
                <w:szCs w:val="18"/>
                <w:lang w:val="sr-Cyrl-CS"/>
              </w:rPr>
              <w:t>Децембар</w:t>
            </w:r>
          </w:p>
        </w:tc>
        <w:tc>
          <w:tcPr>
            <w:tcW w:w="5628" w:type="dxa"/>
            <w:vAlign w:val="center"/>
          </w:tcPr>
          <w:p w:rsidR="000B2B47" w:rsidRPr="000B2B47" w:rsidRDefault="000B2B47" w:rsidP="000B2B47">
            <w:pPr>
              <w:shd w:val="clear" w:color="auto" w:fill="FFFFFF"/>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Организација и реализација допунске и додатне наставе</w:t>
            </w:r>
          </w:p>
          <w:p w:rsidR="00003ECA" w:rsidRPr="000B2B47" w:rsidRDefault="00003ECA" w:rsidP="00003ECA">
            <w:pPr>
              <w:shd w:val="clear" w:color="auto" w:fill="FFFFFF"/>
              <w:rPr>
                <w:rFonts w:ascii="Cambria" w:hAnsi="Cambria" w:cs="Arial"/>
                <w:color w:val="000000"/>
                <w:spacing w:val="2"/>
                <w:sz w:val="14"/>
                <w:szCs w:val="18"/>
                <w:lang w:val="sr-Cyrl-CS"/>
              </w:rPr>
            </w:pPr>
            <w:r w:rsidRPr="00D451A5">
              <w:rPr>
                <w:rFonts w:ascii="Cambria" w:hAnsi="Cambria" w:cs="Calibri"/>
                <w:sz w:val="18"/>
                <w:szCs w:val="22"/>
                <w:lang w:val="ru-RU"/>
              </w:rPr>
              <w:t xml:space="preserve">Реализација програма </w:t>
            </w:r>
            <w:r>
              <w:rPr>
                <w:rFonts w:ascii="Cambria" w:hAnsi="Cambria" w:cs="Calibri"/>
                <w:sz w:val="18"/>
                <w:szCs w:val="22"/>
                <w:lang w:val="ru-RU"/>
              </w:rPr>
              <w:t xml:space="preserve"> „</w:t>
            </w:r>
            <w:r>
              <w:rPr>
                <w:rFonts w:ascii="Cambria" w:hAnsi="Cambria" w:cs="Calibri"/>
                <w:sz w:val="18"/>
                <w:szCs w:val="22"/>
                <w:lang w:val="sr-Cyrl-RS"/>
              </w:rPr>
              <w:t>Безбедност деце у ванредним ситуацијама</w:t>
            </w:r>
            <w:r w:rsidRPr="00E21F4B">
              <w:rPr>
                <w:rFonts w:ascii="Cambria" w:hAnsi="Cambria" w:cs="Calibri"/>
                <w:sz w:val="18"/>
                <w:szCs w:val="22"/>
                <w:lang w:val="ru-RU"/>
              </w:rPr>
              <w:t>“</w:t>
            </w:r>
          </w:p>
          <w:p w:rsidR="000B2B47" w:rsidRPr="00010C19" w:rsidRDefault="000B2B47" w:rsidP="00003ECA">
            <w:pPr>
              <w:shd w:val="clear" w:color="auto" w:fill="FFFFFF"/>
              <w:rPr>
                <w:rFonts w:ascii="Cambria" w:hAnsi="Cambria" w:cs="Arial"/>
                <w:color w:val="000000"/>
                <w:spacing w:val="2"/>
                <w:sz w:val="18"/>
                <w:szCs w:val="18"/>
                <w:lang w:val="sr-Cyrl-CS"/>
              </w:rPr>
            </w:pPr>
          </w:p>
        </w:tc>
        <w:tc>
          <w:tcPr>
            <w:tcW w:w="1980" w:type="dxa"/>
            <w:vAlign w:val="center"/>
          </w:tcPr>
          <w:p w:rsidR="000B2B47" w:rsidRPr="000B2B47" w:rsidRDefault="000B2B47" w:rsidP="000B2B47">
            <w:pPr>
              <w:shd w:val="clear" w:color="auto" w:fill="FFFFFF"/>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 xml:space="preserve">тимски рад </w:t>
            </w:r>
          </w:p>
        </w:tc>
        <w:tc>
          <w:tcPr>
            <w:tcW w:w="1639" w:type="dxa"/>
            <w:vAlign w:val="center"/>
          </w:tcPr>
          <w:p w:rsidR="000B2B47" w:rsidRPr="000B2B47" w:rsidRDefault="000B2B47" w:rsidP="000B2B47">
            <w:pPr>
              <w:shd w:val="clear" w:color="auto" w:fill="FFFFFF"/>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 xml:space="preserve">сви чланови већа </w:t>
            </w:r>
          </w:p>
          <w:p w:rsidR="000B2B47" w:rsidRPr="000B2B47" w:rsidRDefault="000B2B47" w:rsidP="000B2B47">
            <w:pPr>
              <w:shd w:val="clear" w:color="auto" w:fill="FFFFFF"/>
              <w:ind w:right="252"/>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стручни сарадник</w:t>
            </w:r>
          </w:p>
          <w:p w:rsidR="000B2B47" w:rsidRDefault="000B2B47" w:rsidP="000B2B47">
            <w:pPr>
              <w:shd w:val="clear" w:color="auto" w:fill="FFFFFF"/>
              <w:ind w:right="252"/>
              <w:rPr>
                <w:rFonts w:ascii="Cambria" w:hAnsi="Cambria" w:cs="Arial"/>
                <w:spacing w:val="2"/>
                <w:sz w:val="18"/>
                <w:szCs w:val="18"/>
                <w:lang w:val="ru-RU"/>
              </w:rPr>
            </w:pPr>
            <w:r w:rsidRPr="000B2B47">
              <w:rPr>
                <w:rFonts w:ascii="Cambria" w:hAnsi="Cambria" w:cs="Arial"/>
                <w:spacing w:val="2"/>
                <w:sz w:val="18"/>
                <w:szCs w:val="18"/>
                <w:lang w:val="ru-RU"/>
              </w:rPr>
              <w:t>директор</w:t>
            </w:r>
          </w:p>
          <w:p w:rsidR="00010C19" w:rsidRPr="000B2B47" w:rsidRDefault="00010C19" w:rsidP="000B2B47">
            <w:pPr>
              <w:shd w:val="clear" w:color="auto" w:fill="FFFFFF"/>
              <w:ind w:right="252"/>
              <w:rPr>
                <w:rFonts w:ascii="Cambria" w:hAnsi="Cambria" w:cs="Arial"/>
                <w:spacing w:val="2"/>
                <w:sz w:val="18"/>
                <w:szCs w:val="18"/>
                <w:lang w:val="ru-RU"/>
              </w:rPr>
            </w:pPr>
            <w:r>
              <w:rPr>
                <w:rFonts w:ascii="Cambria" w:hAnsi="Cambria" w:cs="Arial"/>
                <w:spacing w:val="2"/>
                <w:sz w:val="18"/>
                <w:szCs w:val="18"/>
                <w:lang w:val="ru-RU"/>
              </w:rPr>
              <w:t>Припадници МУП-а</w:t>
            </w:r>
          </w:p>
        </w:tc>
      </w:tr>
      <w:tr w:rsidR="000B2B47" w:rsidRPr="000B2B47" w:rsidTr="000B2B47">
        <w:trPr>
          <w:tblCellSpacing w:w="20" w:type="dxa"/>
        </w:trPr>
        <w:tc>
          <w:tcPr>
            <w:tcW w:w="1326" w:type="dxa"/>
            <w:vAlign w:val="center"/>
          </w:tcPr>
          <w:p w:rsidR="000B2B47" w:rsidRPr="000B2B47" w:rsidRDefault="000B2B47" w:rsidP="000B2B47">
            <w:pPr>
              <w:shd w:val="clear" w:color="auto" w:fill="FFFFFF"/>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Јануар</w:t>
            </w:r>
          </w:p>
        </w:tc>
        <w:tc>
          <w:tcPr>
            <w:tcW w:w="5628" w:type="dxa"/>
            <w:vAlign w:val="center"/>
          </w:tcPr>
          <w:p w:rsidR="000B2B47" w:rsidRPr="000B2B47" w:rsidRDefault="000B2B47" w:rsidP="000B2B47">
            <w:pPr>
              <w:shd w:val="clear" w:color="auto" w:fill="FFFFFF"/>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Реализација наставних планова и програма школе</w:t>
            </w:r>
          </w:p>
          <w:p w:rsidR="000B2B47" w:rsidRPr="000B2B47" w:rsidRDefault="000B2B47" w:rsidP="000B2B47">
            <w:pPr>
              <w:shd w:val="clear" w:color="auto" w:fill="FFFFFF"/>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Анализа успеха и дисциплине ученика на крају првог полугодишта</w:t>
            </w:r>
          </w:p>
          <w:p w:rsidR="000B2B47" w:rsidRPr="000B2B47" w:rsidRDefault="000B2B47" w:rsidP="000B2B47">
            <w:pPr>
              <w:shd w:val="clear" w:color="auto" w:fill="FFFFFF"/>
              <w:rPr>
                <w:rFonts w:ascii="Cambria" w:hAnsi="Cambria" w:cs="Arial"/>
                <w:color w:val="000000"/>
                <w:spacing w:val="2"/>
                <w:sz w:val="18"/>
                <w:szCs w:val="18"/>
                <w:lang w:val="sr-Cyrl-CS"/>
              </w:rPr>
            </w:pPr>
            <w:r w:rsidRPr="00D451A5">
              <w:rPr>
                <w:rFonts w:ascii="Cambria" w:hAnsi="Cambria" w:cs="Calibri"/>
                <w:sz w:val="18"/>
                <w:szCs w:val="22"/>
                <w:lang w:val="ru-RU"/>
              </w:rPr>
              <w:t>Идентификација ученика којима је потребна додатна подршка и припрема плана подршке</w:t>
            </w:r>
            <w:r w:rsidRPr="00E21F4B">
              <w:rPr>
                <w:rFonts w:ascii="Cambria" w:hAnsi="Cambria" w:cs="Calibri"/>
                <w:sz w:val="18"/>
                <w:szCs w:val="22"/>
                <w:lang w:val="ru-RU"/>
              </w:rPr>
              <w:t xml:space="preserve"> </w:t>
            </w:r>
            <w:r w:rsidRPr="00D451A5">
              <w:rPr>
                <w:rFonts w:ascii="Cambria" w:hAnsi="Cambria" w:cs="Calibri"/>
                <w:sz w:val="18"/>
                <w:szCs w:val="22"/>
                <w:lang w:val="ru-RU"/>
              </w:rPr>
              <w:t xml:space="preserve">(План индивидуализације, </w:t>
            </w:r>
            <w:r w:rsidRPr="00E21F4B">
              <w:rPr>
                <w:rFonts w:ascii="Cambria" w:hAnsi="Cambria" w:cs="Calibri"/>
                <w:sz w:val="18"/>
                <w:szCs w:val="22"/>
                <w:lang w:val="ru-RU"/>
              </w:rPr>
              <w:t xml:space="preserve"> </w:t>
            </w:r>
            <w:r w:rsidRPr="00D451A5">
              <w:rPr>
                <w:rFonts w:ascii="Cambria" w:hAnsi="Cambria" w:cs="Calibri"/>
                <w:sz w:val="18"/>
                <w:szCs w:val="22"/>
                <w:lang w:val="ru-RU"/>
              </w:rPr>
              <w:t>ИОП</w:t>
            </w:r>
            <w:r w:rsidR="00BB4AAC">
              <w:rPr>
                <w:rFonts w:ascii="Cambria" w:hAnsi="Cambria" w:cs="Calibri"/>
                <w:sz w:val="18"/>
                <w:szCs w:val="22"/>
                <w:lang w:val="ru-RU"/>
              </w:rPr>
              <w:t xml:space="preserve"> </w:t>
            </w:r>
            <w:r w:rsidRPr="00D451A5">
              <w:rPr>
                <w:rFonts w:ascii="Cambria" w:hAnsi="Cambria" w:cs="Calibri"/>
                <w:sz w:val="18"/>
                <w:szCs w:val="22"/>
                <w:lang w:val="ru-RU"/>
              </w:rPr>
              <w:t>1,</w:t>
            </w:r>
            <w:r w:rsidR="00B52FAF">
              <w:rPr>
                <w:rFonts w:ascii="Cambria" w:hAnsi="Cambria" w:cs="Calibri"/>
                <w:sz w:val="18"/>
                <w:szCs w:val="22"/>
                <w:lang w:val="sr-Latn-RS"/>
              </w:rPr>
              <w:t xml:space="preserve"> </w:t>
            </w:r>
            <w:r w:rsidRPr="00D451A5">
              <w:rPr>
                <w:rFonts w:ascii="Cambria" w:hAnsi="Cambria" w:cs="Calibri"/>
                <w:sz w:val="18"/>
                <w:szCs w:val="22"/>
                <w:lang w:val="ru-RU"/>
              </w:rPr>
              <w:t>2,</w:t>
            </w:r>
            <w:r w:rsidR="00B52FAF">
              <w:rPr>
                <w:rFonts w:ascii="Cambria" w:hAnsi="Cambria" w:cs="Calibri"/>
                <w:sz w:val="18"/>
                <w:szCs w:val="22"/>
                <w:lang w:val="sr-Latn-RS"/>
              </w:rPr>
              <w:t xml:space="preserve"> </w:t>
            </w:r>
            <w:r w:rsidRPr="00D451A5">
              <w:rPr>
                <w:rFonts w:ascii="Cambria" w:hAnsi="Cambria" w:cs="Calibri"/>
                <w:sz w:val="18"/>
                <w:szCs w:val="22"/>
                <w:lang w:val="ru-RU"/>
              </w:rPr>
              <w:t>3</w:t>
            </w:r>
            <w:r w:rsidRPr="00E21F4B">
              <w:rPr>
                <w:rFonts w:ascii="Cambria" w:hAnsi="Cambria" w:cs="Calibri"/>
                <w:sz w:val="18"/>
                <w:szCs w:val="22"/>
                <w:lang w:val="ru-RU"/>
              </w:rPr>
              <w:t xml:space="preserve">)  </w:t>
            </w:r>
            <w:r w:rsidRPr="00D451A5">
              <w:rPr>
                <w:rFonts w:ascii="Cambria" w:hAnsi="Cambria" w:cs="Calibri"/>
                <w:sz w:val="18"/>
                <w:szCs w:val="22"/>
                <w:lang w:val="ru-RU"/>
              </w:rPr>
              <w:t>и за ученике који на класификационим периодима имају три</w:t>
            </w:r>
            <w:r w:rsidRPr="00D451A5">
              <w:rPr>
                <w:rFonts w:ascii="Calibri" w:hAnsi="Calibri" w:cs="Calibri"/>
                <w:sz w:val="18"/>
                <w:szCs w:val="22"/>
                <w:lang w:val="ru-RU"/>
              </w:rPr>
              <w:t xml:space="preserve"> </w:t>
            </w:r>
            <w:r w:rsidRPr="00D451A5">
              <w:rPr>
                <w:rFonts w:ascii="Cambria" w:hAnsi="Cambria" w:cs="Calibri"/>
                <w:sz w:val="18"/>
                <w:szCs w:val="22"/>
                <w:lang w:val="ru-RU"/>
              </w:rPr>
              <w:t>и више негативних оцена)</w:t>
            </w:r>
          </w:p>
        </w:tc>
        <w:tc>
          <w:tcPr>
            <w:tcW w:w="1980" w:type="dxa"/>
            <w:vAlign w:val="center"/>
          </w:tcPr>
          <w:p w:rsidR="000B2B47" w:rsidRPr="000B2B47" w:rsidRDefault="000B2B47" w:rsidP="000B2B47">
            <w:pPr>
              <w:shd w:val="clear" w:color="auto" w:fill="FFFFFF"/>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 xml:space="preserve">тимски рад </w:t>
            </w:r>
          </w:p>
          <w:p w:rsidR="000B2B47" w:rsidRPr="000B2B47" w:rsidRDefault="000B2B47" w:rsidP="000B2B47">
            <w:pPr>
              <w:shd w:val="clear" w:color="auto" w:fill="FFFFFF"/>
              <w:rPr>
                <w:rFonts w:ascii="Cambria" w:hAnsi="Cambria" w:cs="Arial"/>
                <w:color w:val="000000"/>
                <w:spacing w:val="2"/>
                <w:sz w:val="18"/>
                <w:szCs w:val="18"/>
                <w:lang w:val="sr-Cyrl-CS"/>
              </w:rPr>
            </w:pPr>
          </w:p>
          <w:p w:rsidR="000B2B47" w:rsidRPr="000B2B47" w:rsidRDefault="000B2B47" w:rsidP="000B2B47">
            <w:pPr>
              <w:shd w:val="clear" w:color="auto" w:fill="FFFFFF"/>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презентација</w:t>
            </w:r>
          </w:p>
        </w:tc>
        <w:tc>
          <w:tcPr>
            <w:tcW w:w="1639" w:type="dxa"/>
            <w:vAlign w:val="center"/>
          </w:tcPr>
          <w:p w:rsidR="000B2B47" w:rsidRPr="000B2B47" w:rsidRDefault="000B2B47" w:rsidP="000B2B47">
            <w:pPr>
              <w:shd w:val="clear" w:color="auto" w:fill="FFFFFF"/>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 xml:space="preserve">сви чланови већа </w:t>
            </w:r>
          </w:p>
          <w:p w:rsidR="000B2B47" w:rsidRPr="000B2B47" w:rsidRDefault="000B2B47" w:rsidP="000B2B47">
            <w:pPr>
              <w:shd w:val="clear" w:color="auto" w:fill="FFFFFF"/>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стручни сарадник</w:t>
            </w:r>
          </w:p>
          <w:p w:rsidR="000B2B47" w:rsidRPr="00E21F4B" w:rsidRDefault="000B2B47" w:rsidP="000B2B47">
            <w:pPr>
              <w:shd w:val="clear" w:color="auto" w:fill="FFFFFF"/>
              <w:rPr>
                <w:rFonts w:ascii="Cambria" w:hAnsi="Cambria" w:cs="Arial"/>
                <w:spacing w:val="2"/>
                <w:sz w:val="18"/>
                <w:szCs w:val="18"/>
                <w:lang w:val="ru-RU"/>
              </w:rPr>
            </w:pPr>
            <w:r w:rsidRPr="00E21F4B">
              <w:rPr>
                <w:rFonts w:ascii="Cambria" w:hAnsi="Cambria" w:cs="Arial"/>
                <w:spacing w:val="2"/>
                <w:sz w:val="18"/>
                <w:szCs w:val="18"/>
                <w:lang w:val="ru-RU"/>
              </w:rPr>
              <w:t>директор</w:t>
            </w:r>
          </w:p>
          <w:p w:rsidR="000B2B47" w:rsidRPr="000B2B47" w:rsidRDefault="000B2B47" w:rsidP="000B2B47">
            <w:pPr>
              <w:shd w:val="clear" w:color="auto" w:fill="FFFFFF"/>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тим за ИОП</w:t>
            </w:r>
          </w:p>
        </w:tc>
      </w:tr>
      <w:tr w:rsidR="000B2B47" w:rsidRPr="00B2572B" w:rsidTr="000B2B47">
        <w:trPr>
          <w:tblCellSpacing w:w="20" w:type="dxa"/>
        </w:trPr>
        <w:tc>
          <w:tcPr>
            <w:tcW w:w="1326" w:type="dxa"/>
            <w:vAlign w:val="center"/>
          </w:tcPr>
          <w:p w:rsidR="000B2B47" w:rsidRPr="000B2B47" w:rsidRDefault="000B2B47" w:rsidP="000B2B47">
            <w:pPr>
              <w:shd w:val="clear" w:color="auto" w:fill="FFFFFF"/>
              <w:rPr>
                <w:rFonts w:ascii="Cambria" w:hAnsi="Cambria" w:cs="Arial"/>
                <w:spacing w:val="2"/>
                <w:sz w:val="18"/>
                <w:szCs w:val="18"/>
              </w:rPr>
            </w:pPr>
            <w:r w:rsidRPr="000B2B47">
              <w:rPr>
                <w:rFonts w:ascii="Cambria" w:hAnsi="Cambria" w:cs="Arial"/>
                <w:color w:val="000000"/>
                <w:spacing w:val="2"/>
                <w:sz w:val="18"/>
                <w:szCs w:val="18"/>
                <w:lang w:val="sr-Cyrl-CS"/>
              </w:rPr>
              <w:t>Април</w:t>
            </w:r>
          </w:p>
        </w:tc>
        <w:tc>
          <w:tcPr>
            <w:tcW w:w="5628" w:type="dxa"/>
            <w:vAlign w:val="center"/>
          </w:tcPr>
          <w:p w:rsidR="000B2B47" w:rsidRPr="000B2B47" w:rsidRDefault="000B2B47" w:rsidP="000B2B47">
            <w:pPr>
              <w:shd w:val="clear" w:color="auto" w:fill="FFFFFF"/>
              <w:rPr>
                <w:rFonts w:ascii="Cambria" w:hAnsi="Cambria" w:cs="Arial"/>
                <w:color w:val="000000"/>
                <w:spacing w:val="2"/>
                <w:sz w:val="18"/>
                <w:szCs w:val="18"/>
                <w:lang w:val="sr-Cyrl-CS"/>
              </w:rPr>
            </w:pPr>
          </w:p>
          <w:p w:rsidR="000B2B47" w:rsidRPr="000B2B47" w:rsidRDefault="000B2B47" w:rsidP="000B2B47">
            <w:pPr>
              <w:shd w:val="clear" w:color="auto" w:fill="FFFFFF"/>
              <w:rPr>
                <w:rFonts w:ascii="Cambria" w:hAnsi="Cambria" w:cs="Arial"/>
                <w:color w:val="000000"/>
                <w:spacing w:val="2"/>
                <w:sz w:val="18"/>
                <w:szCs w:val="18"/>
                <w:lang w:val="ru-RU"/>
              </w:rPr>
            </w:pPr>
            <w:r w:rsidRPr="000B2B47">
              <w:rPr>
                <w:rFonts w:ascii="Cambria" w:hAnsi="Cambria" w:cs="Arial"/>
                <w:color w:val="000000"/>
                <w:spacing w:val="2"/>
                <w:sz w:val="18"/>
                <w:szCs w:val="18"/>
                <w:lang w:val="sr-Cyrl-CS"/>
              </w:rPr>
              <w:t xml:space="preserve">Анализа успеха и дисциплине ученика на крају трећег класификационог периода </w:t>
            </w:r>
          </w:p>
          <w:p w:rsidR="000B2B47" w:rsidRDefault="000B2B47" w:rsidP="000B2B47">
            <w:pPr>
              <w:shd w:val="clear" w:color="auto" w:fill="FFFFFF"/>
              <w:rPr>
                <w:rFonts w:ascii="Cambria" w:hAnsi="Cambria" w:cs="Calibri"/>
                <w:sz w:val="18"/>
                <w:szCs w:val="22"/>
                <w:lang w:val="ru-RU"/>
              </w:rPr>
            </w:pPr>
            <w:r w:rsidRPr="00D451A5">
              <w:rPr>
                <w:rFonts w:ascii="Cambria" w:hAnsi="Cambria" w:cs="Calibri"/>
                <w:sz w:val="18"/>
                <w:szCs w:val="22"/>
                <w:lang w:val="ru-RU"/>
              </w:rPr>
              <w:t xml:space="preserve">Идентификација ученика којима је потребна додатна подршка и припрема плана </w:t>
            </w:r>
            <w:r w:rsidR="001B390B">
              <w:rPr>
                <w:rFonts w:ascii="Cambria" w:hAnsi="Cambria" w:cs="Calibri"/>
                <w:sz w:val="18"/>
                <w:szCs w:val="22"/>
                <w:lang w:val="ru-RU"/>
              </w:rPr>
              <w:t xml:space="preserve">подршке (План </w:t>
            </w:r>
            <w:r w:rsidRPr="00D451A5">
              <w:rPr>
                <w:rFonts w:ascii="Cambria" w:hAnsi="Cambria" w:cs="Calibri"/>
                <w:sz w:val="18"/>
                <w:szCs w:val="22"/>
                <w:lang w:val="ru-RU"/>
              </w:rPr>
              <w:t xml:space="preserve">индивидуализације, </w:t>
            </w:r>
            <w:r w:rsidRPr="00E21F4B">
              <w:rPr>
                <w:rFonts w:ascii="Cambria" w:hAnsi="Cambria" w:cs="Calibri"/>
                <w:sz w:val="18"/>
                <w:szCs w:val="22"/>
                <w:lang w:val="ru-RU"/>
              </w:rPr>
              <w:t xml:space="preserve"> </w:t>
            </w:r>
            <w:r w:rsidRPr="00D451A5">
              <w:rPr>
                <w:rFonts w:ascii="Cambria" w:hAnsi="Cambria" w:cs="Calibri"/>
                <w:sz w:val="18"/>
                <w:szCs w:val="22"/>
                <w:lang w:val="ru-RU"/>
              </w:rPr>
              <w:t>ИОП</w:t>
            </w:r>
            <w:r w:rsidR="00BB4AAC">
              <w:rPr>
                <w:rFonts w:ascii="Cambria" w:hAnsi="Cambria" w:cs="Calibri"/>
                <w:sz w:val="18"/>
                <w:szCs w:val="22"/>
                <w:lang w:val="ru-RU"/>
              </w:rPr>
              <w:t xml:space="preserve"> </w:t>
            </w:r>
            <w:r w:rsidRPr="00D451A5">
              <w:rPr>
                <w:rFonts w:ascii="Cambria" w:hAnsi="Cambria" w:cs="Calibri"/>
                <w:sz w:val="18"/>
                <w:szCs w:val="22"/>
                <w:lang w:val="ru-RU"/>
              </w:rPr>
              <w:t>1,</w:t>
            </w:r>
            <w:r w:rsidR="00B52FAF">
              <w:rPr>
                <w:rFonts w:ascii="Cambria" w:hAnsi="Cambria" w:cs="Calibri"/>
                <w:sz w:val="18"/>
                <w:szCs w:val="22"/>
                <w:lang w:val="sr-Latn-RS"/>
              </w:rPr>
              <w:t xml:space="preserve"> </w:t>
            </w:r>
            <w:r w:rsidRPr="00D451A5">
              <w:rPr>
                <w:rFonts w:ascii="Cambria" w:hAnsi="Cambria" w:cs="Calibri"/>
                <w:sz w:val="18"/>
                <w:szCs w:val="22"/>
                <w:lang w:val="ru-RU"/>
              </w:rPr>
              <w:t>2,</w:t>
            </w:r>
            <w:r w:rsidR="00B52FAF">
              <w:rPr>
                <w:rFonts w:ascii="Cambria" w:hAnsi="Cambria" w:cs="Calibri"/>
                <w:sz w:val="18"/>
                <w:szCs w:val="22"/>
                <w:lang w:val="sr-Latn-RS"/>
              </w:rPr>
              <w:t xml:space="preserve"> </w:t>
            </w:r>
            <w:r w:rsidRPr="00D451A5">
              <w:rPr>
                <w:rFonts w:ascii="Cambria" w:hAnsi="Cambria" w:cs="Calibri"/>
                <w:sz w:val="18"/>
                <w:szCs w:val="22"/>
                <w:lang w:val="ru-RU"/>
              </w:rPr>
              <w:t>3</w:t>
            </w:r>
            <w:r w:rsidRPr="00E21F4B">
              <w:rPr>
                <w:rFonts w:ascii="Cambria" w:hAnsi="Cambria" w:cs="Calibri"/>
                <w:sz w:val="18"/>
                <w:szCs w:val="22"/>
                <w:lang w:val="ru-RU"/>
              </w:rPr>
              <w:t xml:space="preserve"> </w:t>
            </w:r>
            <w:r w:rsidRPr="00D451A5">
              <w:rPr>
                <w:rFonts w:ascii="Cambria" w:hAnsi="Cambria" w:cs="Calibri"/>
                <w:sz w:val="18"/>
                <w:szCs w:val="22"/>
                <w:lang w:val="ru-RU"/>
              </w:rPr>
              <w:t>и за ученике који на класификационим периодима имају три</w:t>
            </w:r>
            <w:r w:rsidRPr="00D451A5">
              <w:rPr>
                <w:rFonts w:ascii="Calibri" w:hAnsi="Calibri" w:cs="Calibri"/>
                <w:sz w:val="18"/>
                <w:szCs w:val="22"/>
                <w:lang w:val="ru-RU"/>
              </w:rPr>
              <w:t xml:space="preserve"> </w:t>
            </w:r>
            <w:r w:rsidRPr="00D451A5">
              <w:rPr>
                <w:rFonts w:ascii="Cambria" w:hAnsi="Cambria" w:cs="Calibri"/>
                <w:sz w:val="18"/>
                <w:szCs w:val="22"/>
                <w:lang w:val="ru-RU"/>
              </w:rPr>
              <w:t>и више негативних оцена)</w:t>
            </w:r>
          </w:p>
          <w:p w:rsidR="00003ECA" w:rsidRPr="000B2B47" w:rsidRDefault="00003ECA" w:rsidP="000B2B47">
            <w:pPr>
              <w:shd w:val="clear" w:color="auto" w:fill="FFFFFF"/>
              <w:rPr>
                <w:rFonts w:ascii="Cambria" w:hAnsi="Cambria" w:cs="Arial"/>
                <w:spacing w:val="2"/>
                <w:sz w:val="18"/>
                <w:szCs w:val="18"/>
                <w:lang w:val="ru-RU"/>
              </w:rPr>
            </w:pPr>
          </w:p>
        </w:tc>
        <w:tc>
          <w:tcPr>
            <w:tcW w:w="1980" w:type="dxa"/>
            <w:vAlign w:val="center"/>
          </w:tcPr>
          <w:p w:rsidR="000B2B47" w:rsidRPr="000B2B47" w:rsidRDefault="000B2B47" w:rsidP="000B2B47">
            <w:pPr>
              <w:shd w:val="clear" w:color="auto" w:fill="FFFFFF"/>
              <w:ind w:right="108"/>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тимски рад</w:t>
            </w:r>
          </w:p>
          <w:p w:rsidR="000B2B47" w:rsidRPr="000B2B47" w:rsidRDefault="000B2B47" w:rsidP="000B2B47">
            <w:pPr>
              <w:shd w:val="clear" w:color="auto" w:fill="FFFFFF"/>
              <w:rPr>
                <w:rFonts w:ascii="Cambria" w:hAnsi="Cambria" w:cs="Arial"/>
                <w:spacing w:val="2"/>
                <w:sz w:val="18"/>
                <w:szCs w:val="18"/>
                <w:lang w:val="ru-RU"/>
              </w:rPr>
            </w:pPr>
            <w:r w:rsidRPr="000B2B47">
              <w:rPr>
                <w:rFonts w:ascii="Cambria" w:hAnsi="Cambria" w:cs="Arial"/>
                <w:spacing w:val="2"/>
                <w:sz w:val="18"/>
                <w:szCs w:val="18"/>
                <w:lang w:val="ru-RU"/>
              </w:rPr>
              <w:t>презентација</w:t>
            </w:r>
          </w:p>
        </w:tc>
        <w:tc>
          <w:tcPr>
            <w:tcW w:w="1639" w:type="dxa"/>
            <w:vAlign w:val="center"/>
          </w:tcPr>
          <w:p w:rsidR="000B2B47" w:rsidRPr="000B2B47" w:rsidRDefault="000B2B47" w:rsidP="000B2B47">
            <w:pPr>
              <w:shd w:val="clear" w:color="auto" w:fill="FFFFFF"/>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 xml:space="preserve">сви чланови већа </w:t>
            </w:r>
          </w:p>
          <w:p w:rsidR="000B2B47" w:rsidRPr="000B2B47" w:rsidRDefault="000B2B47" w:rsidP="000B2B47">
            <w:pPr>
              <w:shd w:val="clear" w:color="auto" w:fill="FFFFFF"/>
              <w:ind w:right="144"/>
              <w:rPr>
                <w:rFonts w:ascii="Cambria" w:hAnsi="Cambria" w:cs="Arial"/>
                <w:spacing w:val="2"/>
                <w:sz w:val="18"/>
                <w:szCs w:val="18"/>
                <w:lang w:val="ru-RU"/>
              </w:rPr>
            </w:pPr>
            <w:r w:rsidRPr="000B2B47">
              <w:rPr>
                <w:rFonts w:ascii="Cambria" w:hAnsi="Cambria" w:cs="Arial"/>
                <w:color w:val="000000"/>
                <w:spacing w:val="2"/>
                <w:sz w:val="18"/>
                <w:szCs w:val="18"/>
                <w:lang w:val="sr-Cyrl-CS"/>
              </w:rPr>
              <w:t xml:space="preserve">тим за ИОП </w:t>
            </w:r>
            <w:r w:rsidRPr="00E21F4B">
              <w:rPr>
                <w:rFonts w:ascii="Cambria" w:hAnsi="Cambria" w:cs="Arial"/>
                <w:spacing w:val="2"/>
                <w:sz w:val="18"/>
                <w:szCs w:val="18"/>
                <w:lang w:val="ru-RU"/>
              </w:rPr>
              <w:t>директор</w:t>
            </w:r>
          </w:p>
        </w:tc>
      </w:tr>
      <w:tr w:rsidR="000B2B47" w:rsidRPr="000B2B47" w:rsidTr="000B2B47">
        <w:trPr>
          <w:tblCellSpacing w:w="20" w:type="dxa"/>
        </w:trPr>
        <w:tc>
          <w:tcPr>
            <w:tcW w:w="1326" w:type="dxa"/>
            <w:vAlign w:val="center"/>
          </w:tcPr>
          <w:p w:rsidR="000B2B47" w:rsidRPr="000B2B47" w:rsidRDefault="000B2B47" w:rsidP="000B2B47">
            <w:pPr>
              <w:shd w:val="clear" w:color="auto" w:fill="FFFFFF"/>
              <w:rPr>
                <w:rFonts w:ascii="Cambria" w:hAnsi="Cambria" w:cs="Arial"/>
                <w:spacing w:val="2"/>
                <w:sz w:val="18"/>
                <w:szCs w:val="18"/>
              </w:rPr>
            </w:pPr>
            <w:r w:rsidRPr="000B2B47">
              <w:rPr>
                <w:rFonts w:ascii="Cambria" w:hAnsi="Cambria" w:cs="Arial"/>
                <w:color w:val="000000"/>
                <w:spacing w:val="2"/>
                <w:sz w:val="18"/>
                <w:szCs w:val="18"/>
                <w:lang w:val="sr-Cyrl-CS"/>
              </w:rPr>
              <w:t>Мај</w:t>
            </w:r>
          </w:p>
        </w:tc>
        <w:tc>
          <w:tcPr>
            <w:tcW w:w="5628" w:type="dxa"/>
            <w:vAlign w:val="center"/>
          </w:tcPr>
          <w:p w:rsidR="000B2B47" w:rsidRPr="000B2B47" w:rsidRDefault="000B2B47" w:rsidP="000B2B47">
            <w:pPr>
              <w:shd w:val="clear" w:color="auto" w:fill="FFFFFF"/>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 xml:space="preserve">Реализација  ваннаставних активности </w:t>
            </w:r>
          </w:p>
          <w:p w:rsidR="000B2B47" w:rsidRPr="000B2B47" w:rsidRDefault="00254C51" w:rsidP="000B2B47">
            <w:pPr>
              <w:shd w:val="clear" w:color="auto" w:fill="FFFFFF"/>
              <w:rPr>
                <w:rFonts w:ascii="Cambria" w:hAnsi="Cambria" w:cs="Arial"/>
                <w:color w:val="000000"/>
                <w:spacing w:val="2"/>
                <w:sz w:val="14"/>
                <w:szCs w:val="18"/>
                <w:lang w:val="sr-Cyrl-CS"/>
              </w:rPr>
            </w:pPr>
            <w:r w:rsidRPr="00254C51">
              <w:rPr>
                <w:sz w:val="20"/>
                <w:szCs w:val="20"/>
                <w:lang w:val="ru-RU"/>
              </w:rPr>
              <w:t>Недеља сећања и заједништва,</w:t>
            </w:r>
            <w:r>
              <w:rPr>
                <w:sz w:val="20"/>
                <w:szCs w:val="20"/>
                <w:lang w:val="ru-RU"/>
              </w:rPr>
              <w:t xml:space="preserve"> </w:t>
            </w:r>
            <w:r w:rsidRPr="00254C51">
              <w:rPr>
                <w:sz w:val="20"/>
                <w:szCs w:val="20"/>
                <w:lang w:val="ru-RU"/>
              </w:rPr>
              <w:t>од 5. до 9. маја 2025. године, као неговање културе сећања и одавања почасти невиним жртвама – ученицима и младима кроз примере добре праксе реализоване током школске године, развој и промоција хуманости, емпатије, толеранције, поштовања и дијалога.</w:t>
            </w:r>
          </w:p>
          <w:p w:rsidR="000B2B47" w:rsidRPr="000B2B47" w:rsidRDefault="000B2B47" w:rsidP="000B2B47">
            <w:pPr>
              <w:shd w:val="clear" w:color="auto" w:fill="FFFFFF"/>
              <w:rPr>
                <w:rFonts w:ascii="Cambria" w:hAnsi="Cambria" w:cs="Arial"/>
                <w:spacing w:val="2"/>
                <w:sz w:val="18"/>
                <w:szCs w:val="18"/>
                <w:lang w:val="ru-RU"/>
              </w:rPr>
            </w:pPr>
          </w:p>
        </w:tc>
        <w:tc>
          <w:tcPr>
            <w:tcW w:w="1980" w:type="dxa"/>
            <w:vAlign w:val="center"/>
          </w:tcPr>
          <w:p w:rsidR="000B2B47" w:rsidRPr="000B2B47" w:rsidRDefault="000B2B47" w:rsidP="000B2B47">
            <w:pPr>
              <w:shd w:val="clear" w:color="auto" w:fill="FFFFFF"/>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презентација,</w:t>
            </w:r>
          </w:p>
          <w:p w:rsidR="000B2B47" w:rsidRPr="000B2B47" w:rsidRDefault="000B2B47" w:rsidP="000B2B47">
            <w:pPr>
              <w:shd w:val="clear" w:color="auto" w:fill="FFFFFF"/>
              <w:rPr>
                <w:rFonts w:ascii="Cambria" w:hAnsi="Cambria" w:cs="Arial"/>
                <w:spacing w:val="2"/>
                <w:sz w:val="18"/>
                <w:szCs w:val="18"/>
              </w:rPr>
            </w:pPr>
            <w:r w:rsidRPr="000B2B47">
              <w:rPr>
                <w:rFonts w:ascii="Cambria" w:hAnsi="Cambria" w:cs="Arial"/>
                <w:color w:val="000000"/>
                <w:spacing w:val="2"/>
                <w:sz w:val="18"/>
                <w:szCs w:val="18"/>
                <w:lang w:val="sr-Cyrl-CS"/>
              </w:rPr>
              <w:t>тимски рад</w:t>
            </w:r>
          </w:p>
        </w:tc>
        <w:tc>
          <w:tcPr>
            <w:tcW w:w="1639" w:type="dxa"/>
            <w:vAlign w:val="center"/>
          </w:tcPr>
          <w:p w:rsidR="000B2B47" w:rsidRPr="000B2B47" w:rsidRDefault="000B2B47" w:rsidP="000B2B47">
            <w:pPr>
              <w:shd w:val="clear" w:color="auto" w:fill="FFFFFF"/>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сви чланови већа</w:t>
            </w:r>
          </w:p>
          <w:p w:rsidR="000B2B47" w:rsidRPr="000B2B47" w:rsidRDefault="000B2B47" w:rsidP="000B2B47">
            <w:pPr>
              <w:shd w:val="clear" w:color="auto" w:fill="FFFFFF"/>
              <w:rPr>
                <w:rFonts w:ascii="Cambria" w:hAnsi="Cambria" w:cs="Arial"/>
                <w:spacing w:val="2"/>
                <w:sz w:val="18"/>
                <w:szCs w:val="18"/>
              </w:rPr>
            </w:pPr>
            <w:r w:rsidRPr="000B2B47">
              <w:rPr>
                <w:rFonts w:ascii="Cambria" w:hAnsi="Cambria" w:cs="Arial"/>
                <w:color w:val="000000"/>
                <w:spacing w:val="2"/>
                <w:sz w:val="18"/>
                <w:szCs w:val="18"/>
                <w:lang w:val="sr-Cyrl-CS"/>
              </w:rPr>
              <w:t xml:space="preserve"> директор</w:t>
            </w:r>
          </w:p>
        </w:tc>
      </w:tr>
      <w:tr w:rsidR="000B2B47" w:rsidRPr="00B2572B" w:rsidTr="000B2B47">
        <w:trPr>
          <w:tblCellSpacing w:w="20" w:type="dxa"/>
        </w:trPr>
        <w:tc>
          <w:tcPr>
            <w:tcW w:w="1326" w:type="dxa"/>
            <w:vAlign w:val="center"/>
          </w:tcPr>
          <w:p w:rsidR="000B2B47" w:rsidRPr="000B2B47" w:rsidRDefault="000B2B47" w:rsidP="000B2B47">
            <w:pPr>
              <w:shd w:val="clear" w:color="auto" w:fill="FFFFFF"/>
              <w:rPr>
                <w:rFonts w:ascii="Cambria" w:hAnsi="Cambria" w:cs="Arial"/>
                <w:spacing w:val="2"/>
                <w:sz w:val="18"/>
                <w:szCs w:val="18"/>
              </w:rPr>
            </w:pPr>
            <w:r w:rsidRPr="000B2B47">
              <w:rPr>
                <w:rFonts w:ascii="Cambria" w:hAnsi="Cambria" w:cs="Arial"/>
                <w:color w:val="000000"/>
                <w:spacing w:val="2"/>
                <w:sz w:val="18"/>
                <w:szCs w:val="18"/>
                <w:lang w:val="sr-Cyrl-CS"/>
              </w:rPr>
              <w:t>Јун</w:t>
            </w:r>
          </w:p>
        </w:tc>
        <w:tc>
          <w:tcPr>
            <w:tcW w:w="5628" w:type="dxa"/>
            <w:vAlign w:val="center"/>
          </w:tcPr>
          <w:p w:rsidR="000B2B47" w:rsidRPr="000B2B47" w:rsidRDefault="000B2B47" w:rsidP="000B2B47">
            <w:pPr>
              <w:shd w:val="clear" w:color="auto" w:fill="FFFFFF"/>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 xml:space="preserve">Реализација наставних планова и програма школе </w:t>
            </w:r>
          </w:p>
          <w:p w:rsidR="000B2B47" w:rsidRPr="000B2B47" w:rsidRDefault="000B2B47" w:rsidP="000B2B47">
            <w:pPr>
              <w:shd w:val="clear" w:color="auto" w:fill="FFFFFF"/>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Анализа резултата у образовно васпитном раду на крају другог полугодишта и доноше</w:t>
            </w:r>
            <w:r w:rsidR="00BB4AAC">
              <w:rPr>
                <w:rFonts w:ascii="Cambria" w:hAnsi="Cambria" w:cs="Arial"/>
                <w:color w:val="000000"/>
                <w:spacing w:val="2"/>
                <w:sz w:val="18"/>
                <w:szCs w:val="18"/>
                <w:lang w:val="sr-Cyrl-CS"/>
              </w:rPr>
              <w:t>ње одлуке о похваљивању ученика</w:t>
            </w:r>
            <w:r w:rsidRPr="000B2B47">
              <w:rPr>
                <w:rFonts w:ascii="Cambria" w:hAnsi="Cambria" w:cs="Arial"/>
                <w:color w:val="000000"/>
                <w:spacing w:val="2"/>
                <w:sz w:val="18"/>
                <w:szCs w:val="18"/>
                <w:lang w:val="sr-Cyrl-CS"/>
              </w:rPr>
              <w:t>; и васпитно дисциплинске мере</w:t>
            </w:r>
          </w:p>
          <w:p w:rsidR="000B2B47" w:rsidRPr="000B2B47" w:rsidRDefault="000B2B47" w:rsidP="000B2B47">
            <w:pPr>
              <w:shd w:val="clear" w:color="auto" w:fill="FFFFFF"/>
              <w:rPr>
                <w:rFonts w:ascii="Cambria" w:hAnsi="Cambria" w:cs="Arial"/>
                <w:spacing w:val="2"/>
                <w:sz w:val="18"/>
                <w:szCs w:val="18"/>
                <w:lang w:val="ru-RU"/>
              </w:rPr>
            </w:pPr>
            <w:r w:rsidRPr="000B2B47">
              <w:rPr>
                <w:rFonts w:ascii="Cambria" w:hAnsi="Cambria" w:cs="Arial"/>
                <w:color w:val="000000"/>
                <w:spacing w:val="2"/>
                <w:sz w:val="18"/>
                <w:szCs w:val="18"/>
                <w:lang w:val="sr-Cyrl-CS"/>
              </w:rPr>
              <w:t xml:space="preserve"> Подела ђачких књижица</w:t>
            </w:r>
          </w:p>
        </w:tc>
        <w:tc>
          <w:tcPr>
            <w:tcW w:w="1980" w:type="dxa"/>
            <w:vAlign w:val="center"/>
          </w:tcPr>
          <w:p w:rsidR="000B2B47" w:rsidRPr="000B2B47" w:rsidRDefault="000B2B47" w:rsidP="000B2B47">
            <w:pPr>
              <w:shd w:val="clear" w:color="auto" w:fill="FFFFFF"/>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 xml:space="preserve">тимски рад </w:t>
            </w:r>
          </w:p>
          <w:p w:rsidR="000B2B47" w:rsidRPr="000B2B47" w:rsidRDefault="000B2B47" w:rsidP="000B2B47">
            <w:pPr>
              <w:shd w:val="clear" w:color="auto" w:fill="FFFFFF"/>
              <w:ind w:right="619"/>
              <w:rPr>
                <w:rFonts w:ascii="Cambria" w:hAnsi="Cambria" w:cs="Arial"/>
                <w:spacing w:val="2"/>
                <w:sz w:val="18"/>
                <w:szCs w:val="18"/>
              </w:rPr>
            </w:pPr>
            <w:r w:rsidRPr="000B2B47">
              <w:rPr>
                <w:rFonts w:ascii="Cambria" w:hAnsi="Cambria" w:cs="Arial"/>
                <w:spacing w:val="2"/>
                <w:sz w:val="18"/>
                <w:szCs w:val="18"/>
              </w:rPr>
              <w:t>презентација</w:t>
            </w:r>
          </w:p>
        </w:tc>
        <w:tc>
          <w:tcPr>
            <w:tcW w:w="1639" w:type="dxa"/>
            <w:vAlign w:val="center"/>
          </w:tcPr>
          <w:p w:rsidR="000B2B47" w:rsidRPr="000B2B47" w:rsidRDefault="000B2B47" w:rsidP="000B2B47">
            <w:pPr>
              <w:shd w:val="clear" w:color="auto" w:fill="FFFFFF"/>
              <w:ind w:right="252"/>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 xml:space="preserve">сви чланови већа </w:t>
            </w:r>
          </w:p>
          <w:p w:rsidR="000B2B47" w:rsidRPr="000B2B47" w:rsidRDefault="000B2B47" w:rsidP="000B2B47">
            <w:pPr>
              <w:shd w:val="clear" w:color="auto" w:fill="FFFFFF"/>
              <w:ind w:right="252"/>
              <w:rPr>
                <w:rFonts w:ascii="Cambria" w:hAnsi="Cambria" w:cs="Arial"/>
                <w:spacing w:val="2"/>
                <w:sz w:val="18"/>
                <w:szCs w:val="18"/>
                <w:lang w:val="ru-RU"/>
              </w:rPr>
            </w:pPr>
            <w:r w:rsidRPr="000B2B47">
              <w:rPr>
                <w:rFonts w:ascii="Cambria" w:hAnsi="Cambria" w:cs="Arial"/>
                <w:color w:val="000000"/>
                <w:spacing w:val="2"/>
                <w:sz w:val="18"/>
                <w:szCs w:val="18"/>
                <w:lang w:val="sr-Cyrl-CS"/>
              </w:rPr>
              <w:t>стручни сарадник</w:t>
            </w:r>
          </w:p>
          <w:p w:rsidR="000B2B47" w:rsidRPr="00D451A5" w:rsidRDefault="000B2B47" w:rsidP="000B2B47">
            <w:pPr>
              <w:shd w:val="clear" w:color="auto" w:fill="FFFFFF"/>
              <w:rPr>
                <w:rFonts w:ascii="Cambria" w:hAnsi="Cambria" w:cs="Arial"/>
                <w:spacing w:val="2"/>
                <w:sz w:val="18"/>
                <w:szCs w:val="18"/>
                <w:lang w:val="ru-RU"/>
              </w:rPr>
            </w:pPr>
            <w:r w:rsidRPr="000B2B47">
              <w:rPr>
                <w:rFonts w:ascii="Cambria" w:hAnsi="Cambria" w:cs="Arial"/>
                <w:color w:val="000000"/>
                <w:spacing w:val="2"/>
                <w:sz w:val="18"/>
                <w:szCs w:val="18"/>
                <w:lang w:val="sr-Cyrl-CS"/>
              </w:rPr>
              <w:t>директор</w:t>
            </w:r>
          </w:p>
        </w:tc>
      </w:tr>
      <w:tr w:rsidR="000B2B47" w:rsidRPr="00B2572B" w:rsidTr="000B2B47">
        <w:trPr>
          <w:trHeight w:val="1703"/>
          <w:tblCellSpacing w:w="20" w:type="dxa"/>
        </w:trPr>
        <w:tc>
          <w:tcPr>
            <w:tcW w:w="1326" w:type="dxa"/>
            <w:vAlign w:val="center"/>
          </w:tcPr>
          <w:p w:rsidR="000B2B47" w:rsidRPr="000B2B47" w:rsidRDefault="000B2B47" w:rsidP="000B2B47">
            <w:pPr>
              <w:shd w:val="clear" w:color="auto" w:fill="FFFFFF"/>
              <w:rPr>
                <w:rFonts w:ascii="Cambria" w:hAnsi="Cambria" w:cs="Arial"/>
                <w:spacing w:val="2"/>
                <w:sz w:val="18"/>
                <w:szCs w:val="18"/>
              </w:rPr>
            </w:pPr>
            <w:r w:rsidRPr="000B2B47">
              <w:rPr>
                <w:rFonts w:ascii="Cambria" w:hAnsi="Cambria" w:cs="Arial"/>
                <w:color w:val="000000"/>
                <w:spacing w:val="2"/>
                <w:sz w:val="18"/>
                <w:szCs w:val="18"/>
                <w:lang w:val="sr-Cyrl-CS"/>
              </w:rPr>
              <w:t>Август</w:t>
            </w:r>
          </w:p>
        </w:tc>
        <w:tc>
          <w:tcPr>
            <w:tcW w:w="5628" w:type="dxa"/>
            <w:vAlign w:val="center"/>
          </w:tcPr>
          <w:p w:rsidR="000B2B47" w:rsidRPr="000B2B47" w:rsidRDefault="000B2B47" w:rsidP="000B2B47">
            <w:pPr>
              <w:shd w:val="clear" w:color="auto" w:fill="FFFFFF"/>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Анализа рада одељењског већа у</w:t>
            </w:r>
            <w:r>
              <w:rPr>
                <w:rFonts w:ascii="Cambria" w:hAnsi="Cambria" w:cs="Arial"/>
                <w:color w:val="000000"/>
                <w:spacing w:val="2"/>
                <w:sz w:val="18"/>
                <w:szCs w:val="18"/>
                <w:lang w:val="sr-Cyrl-CS"/>
              </w:rPr>
              <w:t xml:space="preserve"> текућој</w:t>
            </w:r>
            <w:r w:rsidRPr="000B2B47">
              <w:rPr>
                <w:rFonts w:ascii="Cambria" w:hAnsi="Cambria" w:cs="Arial"/>
                <w:color w:val="000000"/>
                <w:spacing w:val="2"/>
                <w:sz w:val="18"/>
                <w:szCs w:val="18"/>
                <w:lang w:val="sr-Cyrl-CS"/>
              </w:rPr>
              <w:t xml:space="preserve"> школској </w:t>
            </w:r>
            <w:r>
              <w:rPr>
                <w:rFonts w:ascii="Cambria" w:hAnsi="Cambria" w:cs="Arial"/>
                <w:color w:val="000000"/>
                <w:spacing w:val="2"/>
                <w:sz w:val="18"/>
                <w:szCs w:val="18"/>
                <w:lang w:val="sr-Cyrl-CS"/>
              </w:rPr>
              <w:t>години</w:t>
            </w:r>
            <w:r w:rsidRPr="000B2B47">
              <w:rPr>
                <w:rFonts w:ascii="Cambria" w:hAnsi="Cambria" w:cs="Arial"/>
                <w:color w:val="000000"/>
                <w:spacing w:val="2"/>
                <w:sz w:val="18"/>
                <w:szCs w:val="18"/>
                <w:lang w:val="sr-Cyrl-CS"/>
              </w:rPr>
              <w:t xml:space="preserve">. </w:t>
            </w:r>
          </w:p>
          <w:p w:rsidR="000B2B47" w:rsidRPr="000B2B47" w:rsidRDefault="000B2B47" w:rsidP="000B2B47">
            <w:pPr>
              <w:shd w:val="clear" w:color="auto" w:fill="FFFFFF"/>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 xml:space="preserve">Избор руководиоца већа </w:t>
            </w:r>
          </w:p>
          <w:p w:rsidR="000B2B47" w:rsidRPr="000B2B47" w:rsidRDefault="000B2B47" w:rsidP="000B2B47">
            <w:pPr>
              <w:shd w:val="clear" w:color="auto" w:fill="FFFFFF"/>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 xml:space="preserve">Израда програма већа за </w:t>
            </w:r>
            <w:r>
              <w:rPr>
                <w:rFonts w:ascii="Cambria" w:hAnsi="Cambria" w:cs="Arial"/>
                <w:color w:val="000000"/>
                <w:spacing w:val="2"/>
                <w:sz w:val="18"/>
                <w:szCs w:val="18"/>
                <w:lang w:val="sr-Cyrl-CS"/>
              </w:rPr>
              <w:t>наредну школску годину</w:t>
            </w:r>
            <w:r w:rsidRPr="000B2B47">
              <w:rPr>
                <w:rFonts w:ascii="Cambria" w:hAnsi="Cambria" w:cs="Arial"/>
                <w:color w:val="000000"/>
                <w:spacing w:val="2"/>
                <w:sz w:val="18"/>
                <w:szCs w:val="18"/>
                <w:lang w:val="sr-Cyrl-CS"/>
              </w:rPr>
              <w:t>.</w:t>
            </w:r>
          </w:p>
          <w:p w:rsidR="000B2B47" w:rsidRPr="000B2B47" w:rsidRDefault="000B2B47" w:rsidP="000B2B47">
            <w:pPr>
              <w:shd w:val="clear" w:color="auto" w:fill="FFFFFF"/>
              <w:rPr>
                <w:rFonts w:ascii="Cambria" w:hAnsi="Cambria" w:cs="Arial"/>
                <w:color w:val="000000"/>
                <w:spacing w:val="2"/>
                <w:sz w:val="18"/>
                <w:szCs w:val="18"/>
                <w:lang w:val="ru-RU"/>
              </w:rPr>
            </w:pPr>
            <w:r w:rsidRPr="000B2B47">
              <w:rPr>
                <w:rFonts w:ascii="Cambria" w:hAnsi="Cambria" w:cs="Arial"/>
                <w:color w:val="000000"/>
                <w:spacing w:val="2"/>
                <w:sz w:val="18"/>
                <w:szCs w:val="18"/>
                <w:lang w:val="sr-Cyrl-CS"/>
              </w:rPr>
              <w:t xml:space="preserve">Израда распореда часова </w:t>
            </w:r>
          </w:p>
          <w:p w:rsidR="000B2B47" w:rsidRPr="00D451A5" w:rsidRDefault="000B2B47" w:rsidP="000B2B47">
            <w:pPr>
              <w:shd w:val="clear" w:color="auto" w:fill="FFFFFF"/>
              <w:rPr>
                <w:rFonts w:ascii="Cambria" w:hAnsi="Cambria" w:cs="Calibri"/>
                <w:sz w:val="18"/>
                <w:szCs w:val="22"/>
                <w:lang w:val="ru-RU"/>
              </w:rPr>
            </w:pPr>
            <w:r w:rsidRPr="00D451A5">
              <w:rPr>
                <w:rFonts w:ascii="Cambria" w:hAnsi="Cambria" w:cs="Calibri"/>
                <w:sz w:val="18"/>
                <w:szCs w:val="22"/>
                <w:lang w:val="ru-RU"/>
              </w:rPr>
              <w:t>Утврђивање распореда писмених проверавања ученичких знања:</w:t>
            </w:r>
            <w:r w:rsidR="00BB4AAC">
              <w:rPr>
                <w:rFonts w:ascii="Cambria" w:hAnsi="Cambria" w:cs="Calibri"/>
                <w:sz w:val="18"/>
                <w:szCs w:val="22"/>
                <w:lang w:val="ru-RU"/>
              </w:rPr>
              <w:t xml:space="preserve">писмених задатака, </w:t>
            </w:r>
            <w:r w:rsidRPr="00D451A5">
              <w:rPr>
                <w:rFonts w:ascii="Cambria" w:hAnsi="Cambria" w:cs="Calibri"/>
                <w:sz w:val="18"/>
                <w:szCs w:val="22"/>
                <w:lang w:val="ru-RU"/>
              </w:rPr>
              <w:t xml:space="preserve">писмених </w:t>
            </w:r>
            <w:r w:rsidR="00BB4AAC">
              <w:rPr>
                <w:rFonts w:ascii="Cambria" w:hAnsi="Cambria" w:cs="Calibri"/>
                <w:sz w:val="18"/>
                <w:szCs w:val="22"/>
                <w:lang w:val="ru-RU"/>
              </w:rPr>
              <w:t xml:space="preserve">провера и контролних задатака, </w:t>
            </w:r>
            <w:r w:rsidRPr="00D451A5">
              <w:rPr>
                <w:rFonts w:ascii="Cambria" w:hAnsi="Cambria" w:cs="Calibri"/>
                <w:sz w:val="18"/>
                <w:szCs w:val="22"/>
                <w:lang w:val="ru-RU"/>
              </w:rPr>
              <w:t>распореда пријема родитеља</w:t>
            </w:r>
          </w:p>
          <w:p w:rsidR="000B2B47" w:rsidRPr="000B2B47" w:rsidRDefault="000B2B47" w:rsidP="000B2B47">
            <w:pPr>
              <w:shd w:val="clear" w:color="auto" w:fill="FFFFFF"/>
              <w:rPr>
                <w:rFonts w:ascii="Cambria" w:hAnsi="Cambria" w:cs="Arial"/>
                <w:color w:val="000000"/>
                <w:spacing w:val="2"/>
                <w:sz w:val="18"/>
                <w:szCs w:val="18"/>
                <w:lang w:val="sr-Cyrl-CS"/>
              </w:rPr>
            </w:pPr>
            <w:r w:rsidRPr="000B2B47">
              <w:rPr>
                <w:rFonts w:ascii="Cambria" w:hAnsi="Cambria" w:cs="Arial"/>
                <w:spacing w:val="2"/>
                <w:sz w:val="18"/>
                <w:szCs w:val="18"/>
              </w:rPr>
              <w:t>Планирање излета</w:t>
            </w:r>
          </w:p>
        </w:tc>
        <w:tc>
          <w:tcPr>
            <w:tcW w:w="1980" w:type="dxa"/>
            <w:vAlign w:val="center"/>
          </w:tcPr>
          <w:p w:rsidR="000B2B47" w:rsidRPr="000B2B47" w:rsidRDefault="000B2B47" w:rsidP="000B2B47">
            <w:pPr>
              <w:shd w:val="clear" w:color="auto" w:fill="FFFFFF"/>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 xml:space="preserve">тимски рад </w:t>
            </w:r>
          </w:p>
          <w:p w:rsidR="000B2B47" w:rsidRPr="000B2B47" w:rsidRDefault="000B2B47" w:rsidP="000B2B47">
            <w:pPr>
              <w:shd w:val="clear" w:color="auto" w:fill="FFFFFF"/>
              <w:rPr>
                <w:rFonts w:ascii="Cambria" w:hAnsi="Cambria" w:cs="Arial"/>
                <w:spacing w:val="2"/>
                <w:sz w:val="18"/>
                <w:szCs w:val="18"/>
                <w:lang w:val="ru-RU"/>
              </w:rPr>
            </w:pPr>
            <w:r w:rsidRPr="000B2B47">
              <w:rPr>
                <w:rFonts w:ascii="Cambria" w:hAnsi="Cambria" w:cs="Arial"/>
                <w:spacing w:val="2"/>
                <w:sz w:val="18"/>
                <w:szCs w:val="18"/>
                <w:lang w:val="ru-RU"/>
              </w:rPr>
              <w:t>презентација</w:t>
            </w:r>
          </w:p>
        </w:tc>
        <w:tc>
          <w:tcPr>
            <w:tcW w:w="1639" w:type="dxa"/>
            <w:vAlign w:val="center"/>
          </w:tcPr>
          <w:p w:rsidR="000B2B47" w:rsidRPr="000B2B47" w:rsidRDefault="000B2B47" w:rsidP="000B2B47">
            <w:pPr>
              <w:shd w:val="clear" w:color="auto" w:fill="FFFFFF"/>
              <w:ind w:right="252"/>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сви чланови већа</w:t>
            </w:r>
          </w:p>
          <w:p w:rsidR="000B2B47" w:rsidRPr="000B2B47" w:rsidRDefault="000B2B47" w:rsidP="000B2B47">
            <w:pPr>
              <w:shd w:val="clear" w:color="auto" w:fill="FFFFFF"/>
              <w:ind w:right="252"/>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стручни сарадник</w:t>
            </w:r>
          </w:p>
          <w:p w:rsidR="000B2B47" w:rsidRPr="000B2B47" w:rsidRDefault="000B2B47" w:rsidP="000B2B47">
            <w:pPr>
              <w:shd w:val="clear" w:color="auto" w:fill="FFFFFF"/>
              <w:ind w:right="252"/>
              <w:rPr>
                <w:rFonts w:ascii="Cambria" w:hAnsi="Cambria" w:cs="Arial"/>
                <w:spacing w:val="2"/>
                <w:sz w:val="18"/>
                <w:szCs w:val="18"/>
                <w:lang w:val="ru-RU"/>
              </w:rPr>
            </w:pPr>
            <w:r w:rsidRPr="00E21F4B">
              <w:rPr>
                <w:rFonts w:ascii="Cambria" w:hAnsi="Cambria" w:cs="Arial"/>
                <w:spacing w:val="2"/>
                <w:sz w:val="18"/>
                <w:szCs w:val="18"/>
                <w:lang w:val="ru-RU"/>
              </w:rPr>
              <w:t>директор</w:t>
            </w:r>
          </w:p>
        </w:tc>
      </w:tr>
      <w:tr w:rsidR="000B2B47" w:rsidRPr="00B2572B" w:rsidTr="000B2B47">
        <w:trPr>
          <w:tblCellSpacing w:w="20" w:type="dxa"/>
        </w:trPr>
        <w:tc>
          <w:tcPr>
            <w:tcW w:w="10693" w:type="dxa"/>
            <w:gridSpan w:val="4"/>
            <w:vAlign w:val="center"/>
          </w:tcPr>
          <w:p w:rsidR="000B2B47" w:rsidRPr="000B2B47" w:rsidRDefault="000B2B47" w:rsidP="000B2B47">
            <w:pPr>
              <w:shd w:val="clear" w:color="auto" w:fill="FFFFFF"/>
              <w:ind w:right="252"/>
              <w:rPr>
                <w:rFonts w:ascii="Cambria" w:hAnsi="Cambria" w:cs="Arial"/>
                <w:color w:val="000000"/>
                <w:spacing w:val="2"/>
                <w:sz w:val="18"/>
                <w:szCs w:val="18"/>
                <w:lang w:val="sr-Cyrl-CS"/>
              </w:rPr>
            </w:pPr>
            <w:r w:rsidRPr="000B2B47">
              <w:rPr>
                <w:rFonts w:ascii="Cambria" w:hAnsi="Cambria" w:cs="Arial"/>
                <w:b/>
                <w:spacing w:val="2"/>
                <w:sz w:val="18"/>
                <w:szCs w:val="18"/>
                <w:lang w:val="sr-Cyrl-CS"/>
              </w:rPr>
              <w:t xml:space="preserve">Начин праћења:        </w:t>
            </w:r>
            <w:r w:rsidRPr="000B2B47">
              <w:rPr>
                <w:rFonts w:ascii="Cambria" w:hAnsi="Cambria" w:cs="Arial"/>
                <w:color w:val="000000"/>
                <w:spacing w:val="2"/>
                <w:sz w:val="18"/>
                <w:szCs w:val="18"/>
                <w:lang w:val="sr-Cyrl-CS"/>
              </w:rPr>
              <w:t>Записници и увид у школску документацију</w:t>
            </w:r>
          </w:p>
        </w:tc>
      </w:tr>
    </w:tbl>
    <w:p w:rsidR="000B2B47" w:rsidRPr="00E21F4B" w:rsidRDefault="000B2B47" w:rsidP="000B2B47">
      <w:pPr>
        <w:tabs>
          <w:tab w:val="left" w:pos="1414"/>
          <w:tab w:val="left" w:pos="7878"/>
          <w:tab w:val="left" w:pos="8080"/>
          <w:tab w:val="left" w:pos="8282"/>
        </w:tabs>
        <w:jc w:val="both"/>
        <w:rPr>
          <w:rFonts w:ascii="Cambria" w:hAnsi="Cambria" w:cs="Arial"/>
          <w:b/>
          <w:noProof/>
          <w:sz w:val="20"/>
          <w:szCs w:val="20"/>
          <w:lang w:val="ru-RU"/>
        </w:rPr>
      </w:pPr>
    </w:p>
    <w:p w:rsidR="000B2B47" w:rsidRPr="000B2B47" w:rsidRDefault="000B2B47" w:rsidP="000B2B47">
      <w:pPr>
        <w:tabs>
          <w:tab w:val="left" w:pos="1414"/>
          <w:tab w:val="left" w:pos="7878"/>
          <w:tab w:val="left" w:pos="8080"/>
          <w:tab w:val="left" w:pos="8282"/>
        </w:tabs>
        <w:jc w:val="both"/>
        <w:rPr>
          <w:rFonts w:ascii="Cambria" w:hAnsi="Cambria" w:cs="Arial"/>
          <w:b/>
          <w:noProof/>
          <w:sz w:val="20"/>
          <w:szCs w:val="20"/>
        </w:rPr>
      </w:pPr>
      <w:r w:rsidRPr="000B2B47">
        <w:rPr>
          <w:rFonts w:ascii="Cambria" w:hAnsi="Cambria" w:cs="Arial"/>
          <w:b/>
          <w:noProof/>
          <w:sz w:val="20"/>
          <w:szCs w:val="20"/>
          <w:lang w:val="sr-Cyrl-CS"/>
        </w:rPr>
        <w:t xml:space="preserve">Програм одељењског већа </w:t>
      </w:r>
      <w:r w:rsidRPr="000B2B47">
        <w:rPr>
          <w:rFonts w:ascii="Cambria" w:hAnsi="Cambria" w:cs="Arial"/>
          <w:b/>
          <w:noProof/>
          <w:sz w:val="20"/>
          <w:szCs w:val="20"/>
        </w:rPr>
        <w:t xml:space="preserve">III  </w:t>
      </w:r>
      <w:r w:rsidRPr="000B2B47">
        <w:rPr>
          <w:rFonts w:ascii="Cambria" w:hAnsi="Cambria" w:cs="Arial"/>
          <w:b/>
          <w:noProof/>
          <w:sz w:val="20"/>
          <w:szCs w:val="20"/>
          <w:lang w:val="sr-Cyrl-CS"/>
        </w:rPr>
        <w:t>разред</w:t>
      </w:r>
      <w:r w:rsidRPr="000B2B47">
        <w:rPr>
          <w:rFonts w:ascii="Cambria" w:hAnsi="Cambria" w:cs="Arial"/>
          <w:b/>
          <w:noProof/>
          <w:sz w:val="20"/>
          <w:szCs w:val="20"/>
          <w:lang w:val="sr-Latn-CS"/>
        </w:rPr>
        <w:t>a</w:t>
      </w:r>
    </w:p>
    <w:p w:rsidR="000B2B47" w:rsidRPr="000B2B47" w:rsidRDefault="000B2B47" w:rsidP="000B2B47">
      <w:pPr>
        <w:tabs>
          <w:tab w:val="left" w:pos="1414"/>
          <w:tab w:val="left" w:pos="7878"/>
          <w:tab w:val="left" w:pos="8080"/>
          <w:tab w:val="left" w:pos="8282"/>
        </w:tabs>
        <w:jc w:val="both"/>
        <w:rPr>
          <w:rFonts w:ascii="Cambria" w:hAnsi="Cambria" w:cs="Arial"/>
          <w:b/>
          <w:noProof/>
          <w:sz w:val="20"/>
          <w:szCs w:val="20"/>
        </w:rPr>
      </w:pPr>
    </w:p>
    <w:p w:rsidR="000B2B47" w:rsidRPr="000B2B47" w:rsidRDefault="000B2B47" w:rsidP="000B2B47">
      <w:pPr>
        <w:tabs>
          <w:tab w:val="left" w:pos="1414"/>
          <w:tab w:val="left" w:pos="7878"/>
          <w:tab w:val="left" w:pos="8080"/>
          <w:tab w:val="left" w:pos="8282"/>
        </w:tabs>
        <w:jc w:val="both"/>
        <w:rPr>
          <w:rFonts w:ascii="Cambria" w:hAnsi="Cambria" w:cs="Arial"/>
          <w:b/>
          <w:noProof/>
          <w:sz w:val="20"/>
          <w:szCs w:val="20"/>
        </w:rPr>
      </w:pPr>
    </w:p>
    <w:tbl>
      <w:tblPr>
        <w:tblW w:w="10773" w:type="dxa"/>
        <w:tblCellSpacing w:w="20" w:type="dxa"/>
        <w:tblInd w:w="-809"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000" w:firstRow="0" w:lastRow="0" w:firstColumn="0" w:lastColumn="0" w:noHBand="0" w:noVBand="0"/>
      </w:tblPr>
      <w:tblGrid>
        <w:gridCol w:w="1386"/>
        <w:gridCol w:w="5668"/>
        <w:gridCol w:w="2020"/>
        <w:gridCol w:w="1699"/>
      </w:tblGrid>
      <w:tr w:rsidR="000B2B47" w:rsidRPr="000B2B47" w:rsidTr="000B2B47">
        <w:trPr>
          <w:tblCellSpacing w:w="20" w:type="dxa"/>
        </w:trPr>
        <w:tc>
          <w:tcPr>
            <w:tcW w:w="1326" w:type="dxa"/>
            <w:vAlign w:val="center"/>
          </w:tcPr>
          <w:p w:rsidR="000B2B47" w:rsidRPr="000B2B47" w:rsidRDefault="000B2B47" w:rsidP="000B2B47">
            <w:pPr>
              <w:rPr>
                <w:rFonts w:ascii="Cambria" w:hAnsi="Cambria" w:cs="Arial"/>
                <w:b/>
                <w:sz w:val="18"/>
                <w:szCs w:val="18"/>
              </w:rPr>
            </w:pPr>
            <w:r w:rsidRPr="000B2B47">
              <w:rPr>
                <w:rFonts w:ascii="Cambria" w:hAnsi="Cambria" w:cs="Arial"/>
                <w:b/>
                <w:sz w:val="18"/>
                <w:szCs w:val="18"/>
                <w:lang w:val="sr-Cyrl-CS"/>
              </w:rPr>
              <w:t>Време</w:t>
            </w:r>
          </w:p>
          <w:p w:rsidR="000B2B47" w:rsidRPr="000B2B47" w:rsidRDefault="000B2B47" w:rsidP="000B2B47">
            <w:pPr>
              <w:rPr>
                <w:rFonts w:ascii="Cambria" w:hAnsi="Cambria" w:cs="Arial"/>
                <w:b/>
                <w:sz w:val="18"/>
                <w:szCs w:val="18"/>
                <w:lang w:val="sr-Cyrl-CS"/>
              </w:rPr>
            </w:pPr>
            <w:r w:rsidRPr="000B2B47">
              <w:rPr>
                <w:rFonts w:ascii="Cambria" w:hAnsi="Cambria" w:cs="Arial"/>
                <w:b/>
                <w:sz w:val="18"/>
                <w:szCs w:val="18"/>
                <w:lang w:val="sr-Cyrl-CS"/>
              </w:rPr>
              <w:t>реализације</w:t>
            </w:r>
          </w:p>
        </w:tc>
        <w:tc>
          <w:tcPr>
            <w:tcW w:w="5628" w:type="dxa"/>
            <w:vAlign w:val="center"/>
          </w:tcPr>
          <w:p w:rsidR="000B2B47" w:rsidRPr="000B2B47" w:rsidRDefault="000B2B47" w:rsidP="000B2B47">
            <w:pPr>
              <w:rPr>
                <w:rFonts w:ascii="Cambria" w:hAnsi="Cambria" w:cs="Arial"/>
                <w:b/>
                <w:sz w:val="18"/>
                <w:szCs w:val="18"/>
                <w:lang w:val="sr-Cyrl-CS"/>
              </w:rPr>
            </w:pPr>
            <w:r w:rsidRPr="000B2B47">
              <w:rPr>
                <w:rFonts w:ascii="Cambria" w:hAnsi="Cambria" w:cs="Arial"/>
                <w:b/>
                <w:sz w:val="18"/>
                <w:szCs w:val="18"/>
                <w:lang w:val="sr-Cyrl-CS"/>
              </w:rPr>
              <w:t>Активности/теме</w:t>
            </w:r>
          </w:p>
        </w:tc>
        <w:tc>
          <w:tcPr>
            <w:tcW w:w="1980" w:type="dxa"/>
            <w:vAlign w:val="center"/>
          </w:tcPr>
          <w:p w:rsidR="000B2B47" w:rsidRPr="000B2B47" w:rsidRDefault="000B2B47" w:rsidP="000B2B47">
            <w:pPr>
              <w:rPr>
                <w:rFonts w:ascii="Cambria" w:hAnsi="Cambria" w:cs="Arial"/>
                <w:b/>
                <w:sz w:val="18"/>
                <w:szCs w:val="18"/>
              </w:rPr>
            </w:pPr>
            <w:r w:rsidRPr="000B2B47">
              <w:rPr>
                <w:rFonts w:ascii="Cambria" w:hAnsi="Cambria" w:cs="Arial"/>
                <w:b/>
                <w:sz w:val="18"/>
                <w:szCs w:val="18"/>
                <w:lang w:val="sr-Cyrl-CS"/>
              </w:rPr>
              <w:t>Начин</w:t>
            </w:r>
          </w:p>
          <w:p w:rsidR="000B2B47" w:rsidRPr="000B2B47" w:rsidRDefault="000B2B47" w:rsidP="000B2B47">
            <w:pPr>
              <w:rPr>
                <w:rFonts w:ascii="Cambria" w:hAnsi="Cambria" w:cs="Arial"/>
                <w:b/>
                <w:sz w:val="18"/>
                <w:szCs w:val="18"/>
                <w:lang w:val="sr-Cyrl-CS"/>
              </w:rPr>
            </w:pPr>
            <w:r w:rsidRPr="000B2B47">
              <w:rPr>
                <w:rFonts w:ascii="Cambria" w:hAnsi="Cambria" w:cs="Arial"/>
                <w:b/>
                <w:sz w:val="18"/>
                <w:szCs w:val="18"/>
                <w:lang w:val="sr-Cyrl-CS"/>
              </w:rPr>
              <w:t>реализације</w:t>
            </w:r>
          </w:p>
        </w:tc>
        <w:tc>
          <w:tcPr>
            <w:tcW w:w="1639" w:type="dxa"/>
            <w:vAlign w:val="center"/>
          </w:tcPr>
          <w:p w:rsidR="000B2B47" w:rsidRPr="000B2B47" w:rsidRDefault="000B2B47" w:rsidP="000B2B47">
            <w:pPr>
              <w:rPr>
                <w:rFonts w:ascii="Cambria" w:hAnsi="Cambria" w:cs="Arial"/>
                <w:b/>
                <w:sz w:val="18"/>
                <w:szCs w:val="18"/>
                <w:lang w:val="sr-Cyrl-CS"/>
              </w:rPr>
            </w:pPr>
            <w:r w:rsidRPr="000B2B47">
              <w:rPr>
                <w:rFonts w:ascii="Cambria" w:hAnsi="Cambria" w:cs="Arial"/>
                <w:b/>
                <w:sz w:val="18"/>
                <w:szCs w:val="18"/>
                <w:lang w:val="sr-Cyrl-CS"/>
              </w:rPr>
              <w:t>Носиоци реализације</w:t>
            </w:r>
          </w:p>
        </w:tc>
      </w:tr>
      <w:tr w:rsidR="000B2B47" w:rsidRPr="00B2572B" w:rsidTr="000B2B47">
        <w:trPr>
          <w:tblCellSpacing w:w="20" w:type="dxa"/>
        </w:trPr>
        <w:tc>
          <w:tcPr>
            <w:tcW w:w="1326" w:type="dxa"/>
            <w:vAlign w:val="center"/>
          </w:tcPr>
          <w:p w:rsidR="000B2B47" w:rsidRPr="000B2B47" w:rsidRDefault="000B2B47" w:rsidP="000B2B47">
            <w:pPr>
              <w:shd w:val="clear" w:color="auto" w:fill="FFFFFF"/>
              <w:rPr>
                <w:rFonts w:ascii="Cambria" w:hAnsi="Cambria" w:cs="Arial"/>
                <w:spacing w:val="2"/>
                <w:sz w:val="18"/>
                <w:szCs w:val="18"/>
              </w:rPr>
            </w:pPr>
            <w:r w:rsidRPr="000B2B47">
              <w:rPr>
                <w:rFonts w:ascii="Cambria" w:hAnsi="Cambria" w:cs="Arial"/>
                <w:spacing w:val="2"/>
                <w:sz w:val="18"/>
                <w:szCs w:val="18"/>
              </w:rPr>
              <w:t xml:space="preserve">Септембар </w:t>
            </w:r>
          </w:p>
        </w:tc>
        <w:tc>
          <w:tcPr>
            <w:tcW w:w="5628" w:type="dxa"/>
            <w:vAlign w:val="center"/>
          </w:tcPr>
          <w:p w:rsidR="000B2B47" w:rsidRPr="000B2B47" w:rsidRDefault="000B2B47" w:rsidP="000B2B47">
            <w:pPr>
              <w:shd w:val="clear" w:color="auto" w:fill="FFFFFF"/>
              <w:rPr>
                <w:rFonts w:ascii="Cambria" w:hAnsi="Cambria" w:cs="Arial"/>
                <w:spacing w:val="2"/>
                <w:sz w:val="18"/>
                <w:szCs w:val="18"/>
              </w:rPr>
            </w:pPr>
            <w:r w:rsidRPr="000B2B47">
              <w:rPr>
                <w:rFonts w:ascii="Cambria" w:hAnsi="Cambria" w:cs="Arial"/>
                <w:spacing w:val="2"/>
                <w:sz w:val="18"/>
                <w:szCs w:val="18"/>
              </w:rPr>
              <w:t>Опремљеност ученика уџбеницима</w:t>
            </w:r>
          </w:p>
          <w:p w:rsidR="000B2B47" w:rsidRPr="000B2B47" w:rsidRDefault="000B2B47" w:rsidP="000B2B47">
            <w:pPr>
              <w:shd w:val="clear" w:color="auto" w:fill="FFFFFF"/>
              <w:rPr>
                <w:rFonts w:ascii="Cambria" w:hAnsi="Cambria" w:cs="Arial"/>
                <w:spacing w:val="2"/>
                <w:sz w:val="18"/>
                <w:szCs w:val="18"/>
              </w:rPr>
            </w:pPr>
            <w:r w:rsidRPr="000B2B47">
              <w:rPr>
                <w:rFonts w:ascii="Cambria" w:hAnsi="Cambria" w:cs="Arial"/>
                <w:spacing w:val="2"/>
                <w:sz w:val="18"/>
                <w:szCs w:val="18"/>
              </w:rPr>
              <w:t>Избор часописа</w:t>
            </w:r>
          </w:p>
          <w:p w:rsidR="000B2B47" w:rsidRPr="000B2B47" w:rsidRDefault="000B2B47" w:rsidP="000B2B47">
            <w:pPr>
              <w:shd w:val="clear" w:color="auto" w:fill="FFFFFF"/>
              <w:rPr>
                <w:rFonts w:ascii="Cambria" w:hAnsi="Cambria" w:cs="Arial"/>
                <w:spacing w:val="2"/>
                <w:sz w:val="18"/>
                <w:szCs w:val="18"/>
              </w:rPr>
            </w:pPr>
          </w:p>
        </w:tc>
        <w:tc>
          <w:tcPr>
            <w:tcW w:w="1980" w:type="dxa"/>
            <w:vAlign w:val="center"/>
          </w:tcPr>
          <w:p w:rsidR="000B2B47" w:rsidRPr="000B2B47" w:rsidRDefault="000B2B47" w:rsidP="000B2B47">
            <w:pPr>
              <w:shd w:val="clear" w:color="auto" w:fill="FFFFFF"/>
              <w:rPr>
                <w:rFonts w:ascii="Cambria" w:hAnsi="Cambria" w:cs="Arial"/>
                <w:spacing w:val="2"/>
                <w:sz w:val="18"/>
                <w:szCs w:val="18"/>
                <w:lang w:val="ru-RU"/>
              </w:rPr>
            </w:pPr>
            <w:r w:rsidRPr="000B2B47">
              <w:rPr>
                <w:rFonts w:ascii="Cambria" w:hAnsi="Cambria" w:cs="Arial"/>
                <w:spacing w:val="2"/>
                <w:sz w:val="18"/>
                <w:szCs w:val="18"/>
                <w:lang w:val="ru-RU"/>
              </w:rPr>
              <w:t>тимски рад</w:t>
            </w:r>
          </w:p>
        </w:tc>
        <w:tc>
          <w:tcPr>
            <w:tcW w:w="1639" w:type="dxa"/>
            <w:vAlign w:val="center"/>
          </w:tcPr>
          <w:p w:rsidR="000B2B47" w:rsidRPr="00E21F4B" w:rsidRDefault="000B2B47" w:rsidP="000B2B47">
            <w:pPr>
              <w:shd w:val="clear" w:color="auto" w:fill="FFFFFF"/>
              <w:rPr>
                <w:rFonts w:ascii="Cambria" w:hAnsi="Cambria" w:cs="Arial"/>
                <w:spacing w:val="2"/>
                <w:sz w:val="18"/>
                <w:szCs w:val="18"/>
                <w:lang w:val="ru-RU"/>
              </w:rPr>
            </w:pPr>
            <w:r w:rsidRPr="00E21F4B">
              <w:rPr>
                <w:rFonts w:ascii="Cambria" w:hAnsi="Cambria" w:cs="Arial"/>
                <w:spacing w:val="2"/>
                <w:sz w:val="18"/>
                <w:szCs w:val="18"/>
                <w:lang w:val="ru-RU"/>
              </w:rPr>
              <w:t xml:space="preserve">сви чланови већа </w:t>
            </w:r>
          </w:p>
          <w:p w:rsidR="000B2B47" w:rsidRPr="00E21F4B" w:rsidRDefault="000B2B47" w:rsidP="000B2B47">
            <w:pPr>
              <w:shd w:val="clear" w:color="auto" w:fill="FFFFFF"/>
              <w:rPr>
                <w:rFonts w:ascii="Cambria" w:hAnsi="Cambria" w:cs="Arial"/>
                <w:spacing w:val="2"/>
                <w:sz w:val="18"/>
                <w:szCs w:val="18"/>
                <w:lang w:val="ru-RU"/>
              </w:rPr>
            </w:pPr>
            <w:r w:rsidRPr="00E21F4B">
              <w:rPr>
                <w:rFonts w:ascii="Cambria" w:hAnsi="Cambria" w:cs="Arial"/>
                <w:spacing w:val="2"/>
                <w:sz w:val="18"/>
                <w:szCs w:val="18"/>
                <w:lang w:val="ru-RU"/>
              </w:rPr>
              <w:t>стучни сарадник</w:t>
            </w:r>
          </w:p>
          <w:p w:rsidR="000B2B47" w:rsidRPr="00E21F4B" w:rsidRDefault="000B2B47" w:rsidP="000B2B47">
            <w:pPr>
              <w:shd w:val="clear" w:color="auto" w:fill="FFFFFF"/>
              <w:rPr>
                <w:rFonts w:ascii="Cambria" w:hAnsi="Cambria" w:cs="Arial"/>
                <w:spacing w:val="2"/>
                <w:sz w:val="18"/>
                <w:szCs w:val="18"/>
                <w:lang w:val="ru-RU"/>
              </w:rPr>
            </w:pPr>
            <w:r w:rsidRPr="00E21F4B">
              <w:rPr>
                <w:rFonts w:ascii="Cambria" w:hAnsi="Cambria" w:cs="Arial"/>
                <w:spacing w:val="2"/>
                <w:sz w:val="18"/>
                <w:szCs w:val="18"/>
                <w:lang w:val="ru-RU"/>
              </w:rPr>
              <w:t>директор</w:t>
            </w:r>
          </w:p>
        </w:tc>
      </w:tr>
      <w:tr w:rsidR="000B2B47" w:rsidRPr="00B2572B" w:rsidTr="000B2B47">
        <w:trPr>
          <w:tblCellSpacing w:w="20" w:type="dxa"/>
        </w:trPr>
        <w:tc>
          <w:tcPr>
            <w:tcW w:w="1326" w:type="dxa"/>
            <w:vAlign w:val="center"/>
          </w:tcPr>
          <w:p w:rsidR="000B2B47" w:rsidRPr="000B2B47" w:rsidRDefault="000B2B47" w:rsidP="000B2B47">
            <w:pPr>
              <w:shd w:val="clear" w:color="auto" w:fill="FFFFFF"/>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Октобар</w:t>
            </w:r>
          </w:p>
        </w:tc>
        <w:tc>
          <w:tcPr>
            <w:tcW w:w="5628" w:type="dxa"/>
            <w:vAlign w:val="center"/>
          </w:tcPr>
          <w:p w:rsidR="000B2B47" w:rsidRPr="00E21F4B" w:rsidRDefault="000B2B47" w:rsidP="000B2B47">
            <w:pPr>
              <w:jc w:val="both"/>
              <w:rPr>
                <w:rFonts w:ascii="Cambria" w:hAnsi="Cambria" w:cs="Calibri"/>
                <w:sz w:val="18"/>
                <w:szCs w:val="22"/>
                <w:lang w:val="ru-RU"/>
              </w:rPr>
            </w:pPr>
            <w:r w:rsidRPr="000B2B47">
              <w:rPr>
                <w:rFonts w:ascii="Cambria" w:hAnsi="Cambria" w:cs="Calibri"/>
                <w:sz w:val="18"/>
                <w:szCs w:val="22"/>
                <w:lang w:val="sr-Cyrl-CS"/>
              </w:rPr>
              <w:t>Испитивање социјалних односа у одељењу</w:t>
            </w:r>
          </w:p>
          <w:p w:rsidR="000B2B47" w:rsidRPr="000B2B47" w:rsidRDefault="000B2B47" w:rsidP="000B2B47">
            <w:pPr>
              <w:shd w:val="clear" w:color="auto" w:fill="FFFFFF"/>
              <w:rPr>
                <w:rFonts w:ascii="Cambria" w:hAnsi="Cambria" w:cs="Arial"/>
                <w:color w:val="000000"/>
                <w:spacing w:val="2"/>
                <w:sz w:val="18"/>
                <w:szCs w:val="18"/>
                <w:lang w:val="sr-Cyrl-CS"/>
              </w:rPr>
            </w:pPr>
            <w:r w:rsidRPr="00D451A5">
              <w:rPr>
                <w:rFonts w:ascii="Cambria" w:hAnsi="Cambria" w:cs="Calibri"/>
                <w:sz w:val="18"/>
                <w:szCs w:val="22"/>
                <w:lang w:val="ru-RU"/>
              </w:rPr>
              <w:t>Идентификација ученика којима је потребна</w:t>
            </w:r>
            <w:r w:rsidRPr="00E21F4B">
              <w:rPr>
                <w:rFonts w:ascii="Cambria" w:hAnsi="Cambria" w:cs="Calibri"/>
                <w:sz w:val="18"/>
                <w:szCs w:val="22"/>
                <w:lang w:val="ru-RU"/>
              </w:rPr>
              <w:t xml:space="preserve"> допунска  настава и</w:t>
            </w:r>
            <w:r w:rsidRPr="00D451A5">
              <w:rPr>
                <w:rFonts w:ascii="Cambria" w:hAnsi="Cambria" w:cs="Calibri"/>
                <w:sz w:val="18"/>
                <w:szCs w:val="22"/>
                <w:lang w:val="ru-RU"/>
              </w:rPr>
              <w:t xml:space="preserve"> додатна подршка и припрема плана </w:t>
            </w:r>
            <w:r w:rsidR="001B390B">
              <w:rPr>
                <w:rFonts w:ascii="Cambria" w:hAnsi="Cambria" w:cs="Calibri"/>
                <w:sz w:val="18"/>
                <w:szCs w:val="22"/>
                <w:lang w:val="ru-RU"/>
              </w:rPr>
              <w:t xml:space="preserve">подршке (План </w:t>
            </w:r>
            <w:r w:rsidRPr="00D451A5">
              <w:rPr>
                <w:rFonts w:ascii="Cambria" w:hAnsi="Cambria" w:cs="Calibri"/>
                <w:sz w:val="18"/>
                <w:szCs w:val="22"/>
                <w:lang w:val="ru-RU"/>
              </w:rPr>
              <w:t>индивидуализације, ИОП</w:t>
            </w:r>
            <w:r w:rsidR="00BB4AAC">
              <w:rPr>
                <w:rFonts w:ascii="Cambria" w:hAnsi="Cambria" w:cs="Calibri"/>
                <w:sz w:val="18"/>
                <w:szCs w:val="22"/>
                <w:lang w:val="ru-RU"/>
              </w:rPr>
              <w:t xml:space="preserve"> </w:t>
            </w:r>
            <w:r w:rsidRPr="00D451A5">
              <w:rPr>
                <w:rFonts w:ascii="Cambria" w:hAnsi="Cambria" w:cs="Calibri"/>
                <w:sz w:val="18"/>
                <w:szCs w:val="22"/>
                <w:lang w:val="ru-RU"/>
              </w:rPr>
              <w:t>1,</w:t>
            </w:r>
            <w:r w:rsidR="00B52FAF">
              <w:rPr>
                <w:rFonts w:ascii="Cambria" w:hAnsi="Cambria" w:cs="Calibri"/>
                <w:sz w:val="18"/>
                <w:szCs w:val="22"/>
                <w:lang w:val="sr-Latn-RS"/>
              </w:rPr>
              <w:t xml:space="preserve"> </w:t>
            </w:r>
            <w:r w:rsidRPr="00D451A5">
              <w:rPr>
                <w:rFonts w:ascii="Cambria" w:hAnsi="Cambria" w:cs="Calibri"/>
                <w:sz w:val="18"/>
                <w:szCs w:val="22"/>
                <w:lang w:val="ru-RU"/>
              </w:rPr>
              <w:t>2,</w:t>
            </w:r>
            <w:r w:rsidR="00B52FAF">
              <w:rPr>
                <w:rFonts w:ascii="Cambria" w:hAnsi="Cambria" w:cs="Calibri"/>
                <w:sz w:val="18"/>
                <w:szCs w:val="22"/>
                <w:lang w:val="sr-Latn-RS"/>
              </w:rPr>
              <w:t xml:space="preserve"> </w:t>
            </w:r>
            <w:r w:rsidRPr="00D451A5">
              <w:rPr>
                <w:rFonts w:ascii="Cambria" w:hAnsi="Cambria" w:cs="Calibri"/>
                <w:sz w:val="18"/>
                <w:szCs w:val="22"/>
                <w:lang w:val="ru-RU"/>
              </w:rPr>
              <w:t>3</w:t>
            </w:r>
            <w:r w:rsidRPr="00E21F4B">
              <w:rPr>
                <w:rFonts w:ascii="Cambria" w:hAnsi="Cambria" w:cs="Calibri"/>
                <w:sz w:val="18"/>
                <w:szCs w:val="22"/>
                <w:lang w:val="ru-RU"/>
              </w:rPr>
              <w:t>)</w:t>
            </w:r>
            <w:r w:rsidRPr="00D451A5">
              <w:rPr>
                <w:rFonts w:ascii="Cambria" w:hAnsi="Cambria" w:cs="Calibri"/>
                <w:sz w:val="18"/>
                <w:szCs w:val="22"/>
                <w:lang w:val="ru-RU"/>
              </w:rPr>
              <w:t xml:space="preserve"> </w:t>
            </w:r>
          </w:p>
        </w:tc>
        <w:tc>
          <w:tcPr>
            <w:tcW w:w="1980" w:type="dxa"/>
            <w:vAlign w:val="center"/>
          </w:tcPr>
          <w:p w:rsidR="000B2B47" w:rsidRPr="000B2B47" w:rsidRDefault="000B2B47" w:rsidP="000B2B47">
            <w:pPr>
              <w:shd w:val="clear" w:color="auto" w:fill="FFFFFF"/>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 xml:space="preserve">тимски рад </w:t>
            </w:r>
          </w:p>
          <w:p w:rsidR="000B2B47" w:rsidRPr="000B2B47" w:rsidRDefault="000B2B47" w:rsidP="000B2B47">
            <w:pPr>
              <w:shd w:val="clear" w:color="auto" w:fill="FFFFFF"/>
              <w:rPr>
                <w:rFonts w:ascii="Cambria" w:hAnsi="Cambria" w:cs="Arial"/>
                <w:color w:val="000000"/>
                <w:spacing w:val="2"/>
                <w:sz w:val="18"/>
                <w:szCs w:val="18"/>
                <w:lang w:val="sr-Cyrl-CS"/>
              </w:rPr>
            </w:pPr>
          </w:p>
          <w:p w:rsidR="000B2B47" w:rsidRPr="000B2B47" w:rsidRDefault="000B2B47" w:rsidP="000B2B47">
            <w:pPr>
              <w:shd w:val="clear" w:color="auto" w:fill="FFFFFF"/>
              <w:rPr>
                <w:rFonts w:ascii="Cambria" w:hAnsi="Cambria" w:cs="Arial"/>
                <w:color w:val="000000"/>
                <w:spacing w:val="2"/>
                <w:sz w:val="18"/>
                <w:szCs w:val="18"/>
                <w:lang w:val="sr-Cyrl-CS"/>
              </w:rPr>
            </w:pPr>
          </w:p>
        </w:tc>
        <w:tc>
          <w:tcPr>
            <w:tcW w:w="1639" w:type="dxa"/>
            <w:vAlign w:val="center"/>
          </w:tcPr>
          <w:p w:rsidR="000B2B47" w:rsidRPr="000B2B47" w:rsidRDefault="000B2B47" w:rsidP="000B2B47">
            <w:pPr>
              <w:shd w:val="clear" w:color="auto" w:fill="FFFFFF"/>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 xml:space="preserve">сви чланови већа </w:t>
            </w:r>
          </w:p>
          <w:p w:rsidR="000B2B47" w:rsidRPr="000B2B47" w:rsidRDefault="000B2B47" w:rsidP="000B2B47">
            <w:pPr>
              <w:shd w:val="clear" w:color="auto" w:fill="FFFFFF"/>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директор</w:t>
            </w:r>
          </w:p>
          <w:p w:rsidR="000B2B47" w:rsidRPr="000B2B47" w:rsidRDefault="000B2B47" w:rsidP="000B2B47">
            <w:pPr>
              <w:shd w:val="clear" w:color="auto" w:fill="FFFFFF"/>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тим за ИОП</w:t>
            </w:r>
          </w:p>
        </w:tc>
      </w:tr>
      <w:tr w:rsidR="000B2B47" w:rsidRPr="00B2572B" w:rsidTr="000B2B47">
        <w:trPr>
          <w:tblCellSpacing w:w="20" w:type="dxa"/>
        </w:trPr>
        <w:tc>
          <w:tcPr>
            <w:tcW w:w="1326" w:type="dxa"/>
            <w:vAlign w:val="center"/>
          </w:tcPr>
          <w:p w:rsidR="000B2B47" w:rsidRPr="000B2B47" w:rsidRDefault="000B2B47" w:rsidP="000B2B47">
            <w:pPr>
              <w:shd w:val="clear" w:color="auto" w:fill="FFFFFF"/>
              <w:rPr>
                <w:rFonts w:ascii="Cambria" w:hAnsi="Cambria" w:cs="Arial"/>
                <w:spacing w:val="2"/>
                <w:sz w:val="18"/>
                <w:szCs w:val="18"/>
              </w:rPr>
            </w:pPr>
            <w:r w:rsidRPr="000B2B47">
              <w:rPr>
                <w:rFonts w:ascii="Cambria" w:hAnsi="Cambria" w:cs="Arial"/>
                <w:color w:val="000000"/>
                <w:spacing w:val="2"/>
                <w:sz w:val="18"/>
                <w:szCs w:val="18"/>
                <w:lang w:val="sr-Cyrl-CS"/>
              </w:rPr>
              <w:t>Новембар</w:t>
            </w:r>
          </w:p>
        </w:tc>
        <w:tc>
          <w:tcPr>
            <w:tcW w:w="5628" w:type="dxa"/>
            <w:vAlign w:val="center"/>
          </w:tcPr>
          <w:p w:rsidR="000B2B47" w:rsidRPr="000B2B47" w:rsidRDefault="000B2B47" w:rsidP="000B2B47">
            <w:pPr>
              <w:shd w:val="clear" w:color="auto" w:fill="FFFFFF"/>
              <w:rPr>
                <w:rFonts w:ascii="Cambria" w:hAnsi="Cambria" w:cs="Arial"/>
                <w:spacing w:val="2"/>
                <w:sz w:val="18"/>
                <w:szCs w:val="18"/>
                <w:lang w:val="ru-RU"/>
              </w:rPr>
            </w:pPr>
            <w:r w:rsidRPr="000B2B47">
              <w:rPr>
                <w:rFonts w:ascii="Cambria" w:hAnsi="Cambria" w:cs="Arial"/>
                <w:color w:val="000000"/>
                <w:spacing w:val="2"/>
                <w:sz w:val="18"/>
                <w:szCs w:val="18"/>
                <w:lang w:val="sr-Cyrl-CS"/>
              </w:rPr>
              <w:t>Реализација наставних планова и програма школе</w:t>
            </w:r>
          </w:p>
          <w:p w:rsidR="000B2B47" w:rsidRPr="000B2B47" w:rsidRDefault="000B2B47" w:rsidP="000B2B47">
            <w:pPr>
              <w:shd w:val="clear" w:color="auto" w:fill="FFFFFF"/>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Анализа успеха и дисциплине ученика на крају првог класификационог периода</w:t>
            </w:r>
          </w:p>
          <w:p w:rsidR="000B2B47" w:rsidRPr="00E21F4B" w:rsidRDefault="000B2B47" w:rsidP="000B2B47">
            <w:pPr>
              <w:shd w:val="clear" w:color="auto" w:fill="FFFFFF"/>
              <w:rPr>
                <w:rFonts w:ascii="Cambria" w:hAnsi="Cambria" w:cs="Calibri"/>
                <w:sz w:val="18"/>
                <w:szCs w:val="22"/>
                <w:lang w:val="ru-RU"/>
              </w:rPr>
            </w:pPr>
            <w:r w:rsidRPr="00D451A5">
              <w:rPr>
                <w:rFonts w:ascii="Cambria" w:hAnsi="Cambria" w:cs="Calibri"/>
                <w:sz w:val="18"/>
                <w:szCs w:val="22"/>
                <w:lang w:val="ru-RU"/>
              </w:rPr>
              <w:t xml:space="preserve">Идентификација ученика којима је потребна додатна подршка и припрема плана </w:t>
            </w:r>
            <w:r w:rsidR="001B390B">
              <w:rPr>
                <w:rFonts w:ascii="Cambria" w:hAnsi="Cambria" w:cs="Calibri"/>
                <w:sz w:val="18"/>
                <w:szCs w:val="22"/>
                <w:lang w:val="ru-RU"/>
              </w:rPr>
              <w:t xml:space="preserve">подршке (План </w:t>
            </w:r>
            <w:r w:rsidRPr="00D451A5">
              <w:rPr>
                <w:rFonts w:ascii="Cambria" w:hAnsi="Cambria" w:cs="Calibri"/>
                <w:sz w:val="18"/>
                <w:szCs w:val="22"/>
                <w:lang w:val="ru-RU"/>
              </w:rPr>
              <w:t xml:space="preserve">индивидуализације, </w:t>
            </w:r>
            <w:r w:rsidRPr="00E21F4B">
              <w:rPr>
                <w:rFonts w:ascii="Cambria" w:hAnsi="Cambria" w:cs="Calibri"/>
                <w:sz w:val="18"/>
                <w:szCs w:val="22"/>
                <w:lang w:val="ru-RU"/>
              </w:rPr>
              <w:t xml:space="preserve"> </w:t>
            </w:r>
            <w:r w:rsidRPr="00D451A5">
              <w:rPr>
                <w:rFonts w:ascii="Cambria" w:hAnsi="Cambria" w:cs="Calibri"/>
                <w:sz w:val="18"/>
                <w:szCs w:val="22"/>
                <w:lang w:val="ru-RU"/>
              </w:rPr>
              <w:t>ИОП</w:t>
            </w:r>
            <w:r w:rsidR="00BB4AAC">
              <w:rPr>
                <w:rFonts w:ascii="Cambria" w:hAnsi="Cambria" w:cs="Calibri"/>
                <w:sz w:val="18"/>
                <w:szCs w:val="22"/>
                <w:lang w:val="ru-RU"/>
              </w:rPr>
              <w:t xml:space="preserve"> </w:t>
            </w:r>
            <w:r w:rsidRPr="00D451A5">
              <w:rPr>
                <w:rFonts w:ascii="Cambria" w:hAnsi="Cambria" w:cs="Calibri"/>
                <w:sz w:val="18"/>
                <w:szCs w:val="22"/>
                <w:lang w:val="ru-RU"/>
              </w:rPr>
              <w:t>1,</w:t>
            </w:r>
            <w:r w:rsidR="00B52FAF">
              <w:rPr>
                <w:rFonts w:ascii="Cambria" w:hAnsi="Cambria" w:cs="Calibri"/>
                <w:sz w:val="18"/>
                <w:szCs w:val="22"/>
                <w:lang w:val="sr-Latn-RS"/>
              </w:rPr>
              <w:t xml:space="preserve"> </w:t>
            </w:r>
            <w:r w:rsidRPr="00D451A5">
              <w:rPr>
                <w:rFonts w:ascii="Cambria" w:hAnsi="Cambria" w:cs="Calibri"/>
                <w:sz w:val="18"/>
                <w:szCs w:val="22"/>
                <w:lang w:val="ru-RU"/>
              </w:rPr>
              <w:t>2,</w:t>
            </w:r>
            <w:r w:rsidR="00B52FAF">
              <w:rPr>
                <w:rFonts w:ascii="Cambria" w:hAnsi="Cambria" w:cs="Calibri"/>
                <w:sz w:val="18"/>
                <w:szCs w:val="22"/>
                <w:lang w:val="sr-Latn-RS"/>
              </w:rPr>
              <w:t xml:space="preserve"> </w:t>
            </w:r>
            <w:r w:rsidRPr="00D451A5">
              <w:rPr>
                <w:rFonts w:ascii="Cambria" w:hAnsi="Cambria" w:cs="Calibri"/>
                <w:sz w:val="18"/>
                <w:szCs w:val="22"/>
                <w:lang w:val="ru-RU"/>
              </w:rPr>
              <w:t>3</w:t>
            </w:r>
            <w:r w:rsidRPr="00E21F4B">
              <w:rPr>
                <w:rFonts w:ascii="Cambria" w:hAnsi="Cambria" w:cs="Calibri"/>
                <w:sz w:val="18"/>
                <w:szCs w:val="22"/>
                <w:lang w:val="ru-RU"/>
              </w:rPr>
              <w:t xml:space="preserve"> </w:t>
            </w:r>
            <w:r w:rsidRPr="00D451A5">
              <w:rPr>
                <w:rFonts w:ascii="Cambria" w:hAnsi="Cambria" w:cs="Calibri"/>
                <w:sz w:val="18"/>
                <w:szCs w:val="22"/>
                <w:lang w:val="ru-RU"/>
              </w:rPr>
              <w:t>и за ученике који на класификационим периодима имају три</w:t>
            </w:r>
            <w:r w:rsidRPr="00D451A5">
              <w:rPr>
                <w:rFonts w:ascii="Calibri" w:hAnsi="Calibri" w:cs="Calibri"/>
                <w:sz w:val="18"/>
                <w:szCs w:val="22"/>
                <w:lang w:val="ru-RU"/>
              </w:rPr>
              <w:t xml:space="preserve"> </w:t>
            </w:r>
            <w:r w:rsidRPr="00D451A5">
              <w:rPr>
                <w:rFonts w:ascii="Cambria" w:hAnsi="Cambria" w:cs="Calibri"/>
                <w:sz w:val="18"/>
                <w:szCs w:val="22"/>
                <w:lang w:val="ru-RU"/>
              </w:rPr>
              <w:t>и више негативних оцена)</w:t>
            </w:r>
          </w:p>
        </w:tc>
        <w:tc>
          <w:tcPr>
            <w:tcW w:w="1980" w:type="dxa"/>
            <w:vAlign w:val="center"/>
          </w:tcPr>
          <w:p w:rsidR="000B2B47" w:rsidRPr="000B2B47" w:rsidRDefault="000B2B47" w:rsidP="000B2B47">
            <w:pPr>
              <w:shd w:val="clear" w:color="auto" w:fill="FFFFFF"/>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 xml:space="preserve">тимски рад </w:t>
            </w:r>
          </w:p>
          <w:p w:rsidR="000B2B47" w:rsidRPr="000B2B47" w:rsidRDefault="000B2B47" w:rsidP="000B2B47">
            <w:pPr>
              <w:shd w:val="clear" w:color="auto" w:fill="FFFFFF"/>
              <w:ind w:right="202"/>
              <w:rPr>
                <w:rFonts w:ascii="Cambria" w:hAnsi="Cambria" w:cs="Arial"/>
                <w:spacing w:val="2"/>
                <w:sz w:val="18"/>
                <w:szCs w:val="18"/>
              </w:rPr>
            </w:pPr>
            <w:r w:rsidRPr="000B2B47">
              <w:rPr>
                <w:rFonts w:ascii="Cambria" w:hAnsi="Cambria" w:cs="Arial"/>
                <w:spacing w:val="2"/>
                <w:sz w:val="18"/>
                <w:szCs w:val="18"/>
              </w:rPr>
              <w:t>презентација</w:t>
            </w:r>
          </w:p>
        </w:tc>
        <w:tc>
          <w:tcPr>
            <w:tcW w:w="1639" w:type="dxa"/>
            <w:vAlign w:val="center"/>
          </w:tcPr>
          <w:p w:rsidR="000B2B47" w:rsidRPr="000B2B47" w:rsidRDefault="000B2B47" w:rsidP="000B2B47">
            <w:pPr>
              <w:shd w:val="clear" w:color="auto" w:fill="FFFFFF"/>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 xml:space="preserve">сви чланови већа </w:t>
            </w:r>
          </w:p>
          <w:p w:rsidR="000B2B47" w:rsidRPr="000B2B47" w:rsidRDefault="000B2B47" w:rsidP="000B2B47">
            <w:pPr>
              <w:shd w:val="clear" w:color="auto" w:fill="FFFFFF"/>
              <w:rPr>
                <w:rFonts w:ascii="Cambria" w:hAnsi="Cambria" w:cs="Arial"/>
                <w:spacing w:val="2"/>
                <w:sz w:val="18"/>
                <w:szCs w:val="18"/>
                <w:lang w:val="ru-RU"/>
              </w:rPr>
            </w:pPr>
            <w:r w:rsidRPr="000B2B47">
              <w:rPr>
                <w:rFonts w:ascii="Cambria" w:hAnsi="Cambria" w:cs="Arial"/>
                <w:spacing w:val="2"/>
                <w:sz w:val="18"/>
                <w:szCs w:val="18"/>
                <w:lang w:val="ru-RU"/>
              </w:rPr>
              <w:t>директор</w:t>
            </w:r>
          </w:p>
          <w:p w:rsidR="000B2B47" w:rsidRPr="000B2B47" w:rsidRDefault="000B2B47" w:rsidP="000B2B47">
            <w:pPr>
              <w:shd w:val="clear" w:color="auto" w:fill="FFFFFF"/>
              <w:rPr>
                <w:rFonts w:ascii="Cambria" w:hAnsi="Cambria" w:cs="Arial"/>
                <w:spacing w:val="2"/>
                <w:sz w:val="18"/>
                <w:szCs w:val="18"/>
                <w:lang w:val="ru-RU"/>
              </w:rPr>
            </w:pPr>
            <w:r w:rsidRPr="000B2B47">
              <w:rPr>
                <w:rFonts w:ascii="Cambria" w:hAnsi="Cambria" w:cs="Arial"/>
                <w:spacing w:val="2"/>
                <w:sz w:val="18"/>
                <w:szCs w:val="18"/>
                <w:lang w:val="ru-RU"/>
              </w:rPr>
              <w:t>тим за ИОП</w:t>
            </w:r>
          </w:p>
        </w:tc>
      </w:tr>
      <w:tr w:rsidR="000B2B47" w:rsidRPr="00B2572B" w:rsidTr="000B2B47">
        <w:trPr>
          <w:tblCellSpacing w:w="20" w:type="dxa"/>
        </w:trPr>
        <w:tc>
          <w:tcPr>
            <w:tcW w:w="1326" w:type="dxa"/>
            <w:vAlign w:val="center"/>
          </w:tcPr>
          <w:p w:rsidR="000B2B47" w:rsidRPr="000B2B47" w:rsidRDefault="000B2B47" w:rsidP="000B2B47">
            <w:pPr>
              <w:shd w:val="clear" w:color="auto" w:fill="FFFFFF"/>
              <w:rPr>
                <w:rFonts w:ascii="Cambria" w:hAnsi="Cambria" w:cs="Arial"/>
                <w:spacing w:val="2"/>
                <w:sz w:val="18"/>
                <w:szCs w:val="18"/>
              </w:rPr>
            </w:pPr>
            <w:r w:rsidRPr="000B2B47">
              <w:rPr>
                <w:rFonts w:ascii="Cambria" w:hAnsi="Cambria" w:cs="Arial"/>
                <w:color w:val="000000"/>
                <w:spacing w:val="2"/>
                <w:sz w:val="18"/>
                <w:szCs w:val="18"/>
                <w:lang w:val="sr-Cyrl-CS"/>
              </w:rPr>
              <w:t>Децембар</w:t>
            </w:r>
          </w:p>
        </w:tc>
        <w:tc>
          <w:tcPr>
            <w:tcW w:w="5628" w:type="dxa"/>
            <w:vAlign w:val="center"/>
          </w:tcPr>
          <w:p w:rsidR="000B2B47" w:rsidRPr="000B2B47" w:rsidRDefault="000B2B47" w:rsidP="000B2B47">
            <w:pPr>
              <w:shd w:val="clear" w:color="auto" w:fill="FFFFFF"/>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Организација и реализација допунске и додатне наставе</w:t>
            </w:r>
          </w:p>
          <w:p w:rsidR="000B2B47" w:rsidRPr="000B2B47" w:rsidRDefault="000B2B47" w:rsidP="000B2B47">
            <w:pPr>
              <w:shd w:val="clear" w:color="auto" w:fill="FFFFFF"/>
              <w:rPr>
                <w:rFonts w:ascii="Cambria" w:hAnsi="Cambria" w:cs="Arial"/>
                <w:color w:val="000000"/>
                <w:spacing w:val="2"/>
                <w:sz w:val="18"/>
                <w:szCs w:val="18"/>
                <w:lang w:val="ru-RU"/>
              </w:rPr>
            </w:pPr>
          </w:p>
        </w:tc>
        <w:tc>
          <w:tcPr>
            <w:tcW w:w="1980" w:type="dxa"/>
            <w:vAlign w:val="center"/>
          </w:tcPr>
          <w:p w:rsidR="000B2B47" w:rsidRPr="000B2B47" w:rsidRDefault="000B2B47" w:rsidP="000B2B47">
            <w:pPr>
              <w:shd w:val="clear" w:color="auto" w:fill="FFFFFF"/>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 xml:space="preserve">тимски рад </w:t>
            </w:r>
          </w:p>
        </w:tc>
        <w:tc>
          <w:tcPr>
            <w:tcW w:w="1639" w:type="dxa"/>
            <w:vAlign w:val="center"/>
          </w:tcPr>
          <w:p w:rsidR="000B2B47" w:rsidRPr="000B2B47" w:rsidRDefault="000B2B47" w:rsidP="000B2B47">
            <w:pPr>
              <w:shd w:val="clear" w:color="auto" w:fill="FFFFFF"/>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 xml:space="preserve">сви чланови већа </w:t>
            </w:r>
          </w:p>
          <w:p w:rsidR="000B2B47" w:rsidRPr="000B2B47" w:rsidRDefault="000B2B47" w:rsidP="000B2B47">
            <w:pPr>
              <w:shd w:val="clear" w:color="auto" w:fill="FFFFFF"/>
              <w:ind w:right="252"/>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стручни сарадник</w:t>
            </w:r>
          </w:p>
          <w:p w:rsidR="000B2B47" w:rsidRPr="000B2B47" w:rsidRDefault="000B2B47" w:rsidP="000B2B47">
            <w:pPr>
              <w:shd w:val="clear" w:color="auto" w:fill="FFFFFF"/>
              <w:ind w:right="252"/>
              <w:rPr>
                <w:rFonts w:ascii="Cambria" w:hAnsi="Cambria" w:cs="Arial"/>
                <w:spacing w:val="2"/>
                <w:sz w:val="18"/>
                <w:szCs w:val="18"/>
                <w:lang w:val="ru-RU"/>
              </w:rPr>
            </w:pPr>
            <w:r w:rsidRPr="000B2B47">
              <w:rPr>
                <w:rFonts w:ascii="Cambria" w:hAnsi="Cambria" w:cs="Arial"/>
                <w:spacing w:val="2"/>
                <w:sz w:val="18"/>
                <w:szCs w:val="18"/>
                <w:lang w:val="ru-RU"/>
              </w:rPr>
              <w:t>директор</w:t>
            </w:r>
          </w:p>
        </w:tc>
      </w:tr>
      <w:tr w:rsidR="000B2B47" w:rsidRPr="000B2B47" w:rsidTr="000B2B47">
        <w:trPr>
          <w:tblCellSpacing w:w="20" w:type="dxa"/>
        </w:trPr>
        <w:tc>
          <w:tcPr>
            <w:tcW w:w="1326" w:type="dxa"/>
            <w:vAlign w:val="center"/>
          </w:tcPr>
          <w:p w:rsidR="000B2B47" w:rsidRPr="000B2B47" w:rsidRDefault="000B2B47" w:rsidP="000B2B47">
            <w:pPr>
              <w:shd w:val="clear" w:color="auto" w:fill="FFFFFF"/>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Јануар</w:t>
            </w:r>
          </w:p>
        </w:tc>
        <w:tc>
          <w:tcPr>
            <w:tcW w:w="5628" w:type="dxa"/>
            <w:vAlign w:val="center"/>
          </w:tcPr>
          <w:p w:rsidR="000B2B47" w:rsidRPr="000B2B47" w:rsidRDefault="000B2B47" w:rsidP="000B2B47">
            <w:pPr>
              <w:shd w:val="clear" w:color="auto" w:fill="FFFFFF"/>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Реализација наставних планова и програма школе</w:t>
            </w:r>
          </w:p>
          <w:p w:rsidR="000B2B47" w:rsidRPr="000B2B47" w:rsidRDefault="000B2B47" w:rsidP="000B2B47">
            <w:pPr>
              <w:shd w:val="clear" w:color="auto" w:fill="FFFFFF"/>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Анализа успеха и дисциплине ученика на крају првог полугодишта</w:t>
            </w:r>
          </w:p>
          <w:p w:rsidR="000B2B47" w:rsidRPr="000B2B47" w:rsidRDefault="000B2B47" w:rsidP="000B2B47">
            <w:pPr>
              <w:shd w:val="clear" w:color="auto" w:fill="FFFFFF"/>
              <w:rPr>
                <w:rFonts w:ascii="Cambria" w:hAnsi="Cambria" w:cs="Arial"/>
                <w:color w:val="000000"/>
                <w:spacing w:val="2"/>
                <w:sz w:val="18"/>
                <w:szCs w:val="18"/>
                <w:lang w:val="sr-Cyrl-CS"/>
              </w:rPr>
            </w:pPr>
            <w:r w:rsidRPr="00D451A5">
              <w:rPr>
                <w:rFonts w:ascii="Cambria" w:hAnsi="Cambria" w:cs="Calibri"/>
                <w:sz w:val="18"/>
                <w:szCs w:val="22"/>
                <w:lang w:val="ru-RU"/>
              </w:rPr>
              <w:t>Идентификација ученика којима је потребна додатна подршка и припрема плана подршке</w:t>
            </w:r>
            <w:r w:rsidRPr="00E21F4B">
              <w:rPr>
                <w:rFonts w:ascii="Cambria" w:hAnsi="Cambria" w:cs="Calibri"/>
                <w:sz w:val="18"/>
                <w:szCs w:val="22"/>
                <w:lang w:val="ru-RU"/>
              </w:rPr>
              <w:t xml:space="preserve"> </w:t>
            </w:r>
            <w:r w:rsidRPr="00D451A5">
              <w:rPr>
                <w:rFonts w:ascii="Cambria" w:hAnsi="Cambria" w:cs="Calibri"/>
                <w:sz w:val="18"/>
                <w:szCs w:val="22"/>
                <w:lang w:val="ru-RU"/>
              </w:rPr>
              <w:t xml:space="preserve">(План индивидуализације, </w:t>
            </w:r>
            <w:r w:rsidRPr="00E21F4B">
              <w:rPr>
                <w:rFonts w:ascii="Cambria" w:hAnsi="Cambria" w:cs="Calibri"/>
                <w:sz w:val="18"/>
                <w:szCs w:val="22"/>
                <w:lang w:val="ru-RU"/>
              </w:rPr>
              <w:t xml:space="preserve"> </w:t>
            </w:r>
            <w:r w:rsidRPr="00D451A5">
              <w:rPr>
                <w:rFonts w:ascii="Cambria" w:hAnsi="Cambria" w:cs="Calibri"/>
                <w:sz w:val="18"/>
                <w:szCs w:val="22"/>
                <w:lang w:val="ru-RU"/>
              </w:rPr>
              <w:t>ИОП</w:t>
            </w:r>
            <w:r w:rsidR="00BB4AAC">
              <w:rPr>
                <w:rFonts w:ascii="Cambria" w:hAnsi="Cambria" w:cs="Calibri"/>
                <w:sz w:val="18"/>
                <w:szCs w:val="22"/>
                <w:lang w:val="ru-RU"/>
              </w:rPr>
              <w:t xml:space="preserve"> </w:t>
            </w:r>
            <w:r w:rsidRPr="00D451A5">
              <w:rPr>
                <w:rFonts w:ascii="Cambria" w:hAnsi="Cambria" w:cs="Calibri"/>
                <w:sz w:val="18"/>
                <w:szCs w:val="22"/>
                <w:lang w:val="ru-RU"/>
              </w:rPr>
              <w:t>1,</w:t>
            </w:r>
            <w:r w:rsidR="00B52FAF">
              <w:rPr>
                <w:rFonts w:ascii="Cambria" w:hAnsi="Cambria" w:cs="Calibri"/>
                <w:sz w:val="18"/>
                <w:szCs w:val="22"/>
                <w:lang w:val="sr-Latn-RS"/>
              </w:rPr>
              <w:t xml:space="preserve"> </w:t>
            </w:r>
            <w:r w:rsidRPr="00D451A5">
              <w:rPr>
                <w:rFonts w:ascii="Cambria" w:hAnsi="Cambria" w:cs="Calibri"/>
                <w:sz w:val="18"/>
                <w:szCs w:val="22"/>
                <w:lang w:val="ru-RU"/>
              </w:rPr>
              <w:t>2,</w:t>
            </w:r>
            <w:r w:rsidR="00B52FAF">
              <w:rPr>
                <w:rFonts w:ascii="Cambria" w:hAnsi="Cambria" w:cs="Calibri"/>
                <w:sz w:val="18"/>
                <w:szCs w:val="22"/>
                <w:lang w:val="sr-Latn-RS"/>
              </w:rPr>
              <w:t xml:space="preserve"> </w:t>
            </w:r>
            <w:r w:rsidRPr="00D451A5">
              <w:rPr>
                <w:rFonts w:ascii="Cambria" w:hAnsi="Cambria" w:cs="Calibri"/>
                <w:sz w:val="18"/>
                <w:szCs w:val="22"/>
                <w:lang w:val="ru-RU"/>
              </w:rPr>
              <w:t>3</w:t>
            </w:r>
            <w:r w:rsidRPr="00E21F4B">
              <w:rPr>
                <w:rFonts w:ascii="Cambria" w:hAnsi="Cambria" w:cs="Calibri"/>
                <w:sz w:val="18"/>
                <w:szCs w:val="22"/>
                <w:lang w:val="ru-RU"/>
              </w:rPr>
              <w:t xml:space="preserve">)  </w:t>
            </w:r>
            <w:r w:rsidRPr="00D451A5">
              <w:rPr>
                <w:rFonts w:ascii="Cambria" w:hAnsi="Cambria" w:cs="Calibri"/>
                <w:sz w:val="18"/>
                <w:szCs w:val="22"/>
                <w:lang w:val="ru-RU"/>
              </w:rPr>
              <w:t>и за ученике који на класификационим периодима имају три</w:t>
            </w:r>
            <w:r w:rsidRPr="00D451A5">
              <w:rPr>
                <w:rFonts w:ascii="Calibri" w:hAnsi="Calibri" w:cs="Calibri"/>
                <w:sz w:val="18"/>
                <w:szCs w:val="22"/>
                <w:lang w:val="ru-RU"/>
              </w:rPr>
              <w:t xml:space="preserve"> </w:t>
            </w:r>
            <w:r w:rsidRPr="00D451A5">
              <w:rPr>
                <w:rFonts w:ascii="Cambria" w:hAnsi="Cambria" w:cs="Calibri"/>
                <w:sz w:val="18"/>
                <w:szCs w:val="22"/>
                <w:lang w:val="ru-RU"/>
              </w:rPr>
              <w:t>и више негативних оцена)</w:t>
            </w:r>
          </w:p>
        </w:tc>
        <w:tc>
          <w:tcPr>
            <w:tcW w:w="1980" w:type="dxa"/>
            <w:vAlign w:val="center"/>
          </w:tcPr>
          <w:p w:rsidR="000B2B47" w:rsidRPr="000B2B47" w:rsidRDefault="000B2B47" w:rsidP="000B2B47">
            <w:pPr>
              <w:shd w:val="clear" w:color="auto" w:fill="FFFFFF"/>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 xml:space="preserve">тимски рад </w:t>
            </w:r>
          </w:p>
          <w:p w:rsidR="000B2B47" w:rsidRPr="000B2B47" w:rsidRDefault="000B2B47" w:rsidP="000B2B47">
            <w:pPr>
              <w:shd w:val="clear" w:color="auto" w:fill="FFFFFF"/>
              <w:rPr>
                <w:rFonts w:ascii="Cambria" w:hAnsi="Cambria" w:cs="Arial"/>
                <w:color w:val="000000"/>
                <w:spacing w:val="2"/>
                <w:sz w:val="18"/>
                <w:szCs w:val="18"/>
                <w:lang w:val="sr-Cyrl-CS"/>
              </w:rPr>
            </w:pPr>
          </w:p>
          <w:p w:rsidR="000B2B47" w:rsidRPr="000B2B47" w:rsidRDefault="000B2B47" w:rsidP="000B2B47">
            <w:pPr>
              <w:shd w:val="clear" w:color="auto" w:fill="FFFFFF"/>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презентација</w:t>
            </w:r>
          </w:p>
        </w:tc>
        <w:tc>
          <w:tcPr>
            <w:tcW w:w="1639" w:type="dxa"/>
            <w:vAlign w:val="center"/>
          </w:tcPr>
          <w:p w:rsidR="000B2B47" w:rsidRPr="000B2B47" w:rsidRDefault="000B2B47" w:rsidP="000B2B47">
            <w:pPr>
              <w:shd w:val="clear" w:color="auto" w:fill="FFFFFF"/>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 xml:space="preserve">сви чланови већа </w:t>
            </w:r>
          </w:p>
          <w:p w:rsidR="000B2B47" w:rsidRPr="000B2B47" w:rsidRDefault="000B2B47" w:rsidP="000B2B47">
            <w:pPr>
              <w:shd w:val="clear" w:color="auto" w:fill="FFFFFF"/>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стручни сарадник</w:t>
            </w:r>
          </w:p>
          <w:p w:rsidR="000B2B47" w:rsidRPr="00E21F4B" w:rsidRDefault="000B2B47" w:rsidP="000B2B47">
            <w:pPr>
              <w:shd w:val="clear" w:color="auto" w:fill="FFFFFF"/>
              <w:rPr>
                <w:rFonts w:ascii="Cambria" w:hAnsi="Cambria" w:cs="Arial"/>
                <w:spacing w:val="2"/>
                <w:sz w:val="18"/>
                <w:szCs w:val="18"/>
                <w:lang w:val="ru-RU"/>
              </w:rPr>
            </w:pPr>
            <w:r w:rsidRPr="00E21F4B">
              <w:rPr>
                <w:rFonts w:ascii="Cambria" w:hAnsi="Cambria" w:cs="Arial"/>
                <w:spacing w:val="2"/>
                <w:sz w:val="18"/>
                <w:szCs w:val="18"/>
                <w:lang w:val="ru-RU"/>
              </w:rPr>
              <w:t>директор</w:t>
            </w:r>
          </w:p>
          <w:p w:rsidR="000B2B47" w:rsidRPr="000B2B47" w:rsidRDefault="000B2B47" w:rsidP="000B2B47">
            <w:pPr>
              <w:shd w:val="clear" w:color="auto" w:fill="FFFFFF"/>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тим за ИОП</w:t>
            </w:r>
          </w:p>
        </w:tc>
      </w:tr>
      <w:tr w:rsidR="000B2B47" w:rsidRPr="007147D1" w:rsidTr="000B2B47">
        <w:trPr>
          <w:tblCellSpacing w:w="20" w:type="dxa"/>
        </w:trPr>
        <w:tc>
          <w:tcPr>
            <w:tcW w:w="1326" w:type="dxa"/>
            <w:vAlign w:val="center"/>
          </w:tcPr>
          <w:p w:rsidR="000B2B47" w:rsidRPr="000B2B47" w:rsidRDefault="000B2B47" w:rsidP="000B2B47">
            <w:pPr>
              <w:shd w:val="clear" w:color="auto" w:fill="FFFFFF"/>
              <w:rPr>
                <w:rFonts w:ascii="Cambria" w:hAnsi="Cambria" w:cs="Arial"/>
                <w:spacing w:val="2"/>
                <w:sz w:val="18"/>
                <w:szCs w:val="18"/>
              </w:rPr>
            </w:pPr>
            <w:r w:rsidRPr="000B2B47">
              <w:rPr>
                <w:rFonts w:ascii="Cambria" w:hAnsi="Cambria" w:cs="Arial"/>
                <w:color w:val="000000"/>
                <w:spacing w:val="2"/>
                <w:sz w:val="18"/>
                <w:szCs w:val="18"/>
                <w:lang w:val="sr-Cyrl-CS"/>
              </w:rPr>
              <w:t>Април</w:t>
            </w:r>
          </w:p>
        </w:tc>
        <w:tc>
          <w:tcPr>
            <w:tcW w:w="5628" w:type="dxa"/>
            <w:vAlign w:val="center"/>
          </w:tcPr>
          <w:p w:rsidR="000B2B47" w:rsidRPr="000B2B47" w:rsidRDefault="000B2B47" w:rsidP="000B2B47">
            <w:pPr>
              <w:shd w:val="clear" w:color="auto" w:fill="FFFFFF"/>
              <w:rPr>
                <w:rFonts w:ascii="Cambria" w:hAnsi="Cambria" w:cs="Arial"/>
                <w:color w:val="000000"/>
                <w:spacing w:val="2"/>
                <w:sz w:val="18"/>
                <w:szCs w:val="18"/>
                <w:lang w:val="sr-Cyrl-CS"/>
              </w:rPr>
            </w:pPr>
          </w:p>
          <w:p w:rsidR="000B2B47" w:rsidRPr="000B2B47" w:rsidRDefault="000B2B47" w:rsidP="000B2B47">
            <w:pPr>
              <w:shd w:val="clear" w:color="auto" w:fill="FFFFFF"/>
              <w:rPr>
                <w:rFonts w:ascii="Cambria" w:hAnsi="Cambria" w:cs="Arial"/>
                <w:color w:val="000000"/>
                <w:spacing w:val="2"/>
                <w:sz w:val="18"/>
                <w:szCs w:val="18"/>
                <w:lang w:val="ru-RU"/>
              </w:rPr>
            </w:pPr>
            <w:r w:rsidRPr="000B2B47">
              <w:rPr>
                <w:rFonts w:ascii="Cambria" w:hAnsi="Cambria" w:cs="Arial"/>
                <w:color w:val="000000"/>
                <w:spacing w:val="2"/>
                <w:sz w:val="18"/>
                <w:szCs w:val="18"/>
                <w:lang w:val="sr-Cyrl-CS"/>
              </w:rPr>
              <w:t xml:space="preserve">Анализа успеха и дисциплине ученика на крају трећег класификационог периода </w:t>
            </w:r>
          </w:p>
          <w:p w:rsidR="000B2B47" w:rsidRDefault="000B2B47" w:rsidP="000B2B47">
            <w:pPr>
              <w:shd w:val="clear" w:color="auto" w:fill="FFFFFF"/>
              <w:rPr>
                <w:rFonts w:ascii="Cambria" w:hAnsi="Cambria" w:cs="Calibri"/>
                <w:sz w:val="18"/>
                <w:szCs w:val="22"/>
                <w:lang w:val="ru-RU"/>
              </w:rPr>
            </w:pPr>
            <w:r w:rsidRPr="00D451A5">
              <w:rPr>
                <w:rFonts w:ascii="Cambria" w:hAnsi="Cambria" w:cs="Calibri"/>
                <w:sz w:val="18"/>
                <w:szCs w:val="22"/>
                <w:lang w:val="ru-RU"/>
              </w:rPr>
              <w:t xml:space="preserve">Идентификација ученика којима је потребна додатна подршка и припрема плана </w:t>
            </w:r>
            <w:r w:rsidR="001B390B">
              <w:rPr>
                <w:rFonts w:ascii="Cambria" w:hAnsi="Cambria" w:cs="Calibri"/>
                <w:sz w:val="18"/>
                <w:szCs w:val="22"/>
                <w:lang w:val="ru-RU"/>
              </w:rPr>
              <w:t xml:space="preserve">подршке (План </w:t>
            </w:r>
            <w:r w:rsidRPr="00D451A5">
              <w:rPr>
                <w:rFonts w:ascii="Cambria" w:hAnsi="Cambria" w:cs="Calibri"/>
                <w:sz w:val="18"/>
                <w:szCs w:val="22"/>
                <w:lang w:val="ru-RU"/>
              </w:rPr>
              <w:t xml:space="preserve">индивидуализације, </w:t>
            </w:r>
            <w:r w:rsidRPr="00E21F4B">
              <w:rPr>
                <w:rFonts w:ascii="Cambria" w:hAnsi="Cambria" w:cs="Calibri"/>
                <w:sz w:val="18"/>
                <w:szCs w:val="22"/>
                <w:lang w:val="ru-RU"/>
              </w:rPr>
              <w:t xml:space="preserve"> </w:t>
            </w:r>
            <w:r w:rsidRPr="00D451A5">
              <w:rPr>
                <w:rFonts w:ascii="Cambria" w:hAnsi="Cambria" w:cs="Calibri"/>
                <w:sz w:val="18"/>
                <w:szCs w:val="22"/>
                <w:lang w:val="ru-RU"/>
              </w:rPr>
              <w:t>ИОП</w:t>
            </w:r>
            <w:r w:rsidR="00BB4AAC">
              <w:rPr>
                <w:rFonts w:ascii="Cambria" w:hAnsi="Cambria" w:cs="Calibri"/>
                <w:sz w:val="18"/>
                <w:szCs w:val="22"/>
                <w:lang w:val="ru-RU"/>
              </w:rPr>
              <w:t xml:space="preserve"> </w:t>
            </w:r>
            <w:r w:rsidRPr="00D451A5">
              <w:rPr>
                <w:rFonts w:ascii="Cambria" w:hAnsi="Cambria" w:cs="Calibri"/>
                <w:sz w:val="18"/>
                <w:szCs w:val="22"/>
                <w:lang w:val="ru-RU"/>
              </w:rPr>
              <w:t>1,</w:t>
            </w:r>
            <w:r w:rsidR="00B52FAF">
              <w:rPr>
                <w:rFonts w:ascii="Cambria" w:hAnsi="Cambria" w:cs="Calibri"/>
                <w:sz w:val="18"/>
                <w:szCs w:val="22"/>
                <w:lang w:val="sr-Latn-RS"/>
              </w:rPr>
              <w:t xml:space="preserve"> </w:t>
            </w:r>
            <w:r w:rsidRPr="00D451A5">
              <w:rPr>
                <w:rFonts w:ascii="Cambria" w:hAnsi="Cambria" w:cs="Calibri"/>
                <w:sz w:val="18"/>
                <w:szCs w:val="22"/>
                <w:lang w:val="ru-RU"/>
              </w:rPr>
              <w:t>2,</w:t>
            </w:r>
            <w:r w:rsidR="00B52FAF">
              <w:rPr>
                <w:rFonts w:ascii="Cambria" w:hAnsi="Cambria" w:cs="Calibri"/>
                <w:sz w:val="18"/>
                <w:szCs w:val="22"/>
                <w:lang w:val="sr-Latn-RS"/>
              </w:rPr>
              <w:t xml:space="preserve"> </w:t>
            </w:r>
            <w:r w:rsidRPr="00D451A5">
              <w:rPr>
                <w:rFonts w:ascii="Cambria" w:hAnsi="Cambria" w:cs="Calibri"/>
                <w:sz w:val="18"/>
                <w:szCs w:val="22"/>
                <w:lang w:val="ru-RU"/>
              </w:rPr>
              <w:t>3</w:t>
            </w:r>
            <w:r w:rsidRPr="00E21F4B">
              <w:rPr>
                <w:rFonts w:ascii="Cambria" w:hAnsi="Cambria" w:cs="Calibri"/>
                <w:sz w:val="18"/>
                <w:szCs w:val="22"/>
                <w:lang w:val="ru-RU"/>
              </w:rPr>
              <w:t xml:space="preserve"> </w:t>
            </w:r>
            <w:r w:rsidRPr="00D451A5">
              <w:rPr>
                <w:rFonts w:ascii="Cambria" w:hAnsi="Cambria" w:cs="Calibri"/>
                <w:sz w:val="18"/>
                <w:szCs w:val="22"/>
                <w:lang w:val="ru-RU"/>
              </w:rPr>
              <w:t>и за ученике који на класификационим периодима имају три</w:t>
            </w:r>
            <w:r w:rsidRPr="00D451A5">
              <w:rPr>
                <w:rFonts w:ascii="Calibri" w:hAnsi="Calibri" w:cs="Calibri"/>
                <w:sz w:val="18"/>
                <w:szCs w:val="22"/>
                <w:lang w:val="ru-RU"/>
              </w:rPr>
              <w:t xml:space="preserve"> </w:t>
            </w:r>
            <w:r w:rsidRPr="00D451A5">
              <w:rPr>
                <w:rFonts w:ascii="Cambria" w:hAnsi="Cambria" w:cs="Calibri"/>
                <w:sz w:val="18"/>
                <w:szCs w:val="22"/>
                <w:lang w:val="ru-RU"/>
              </w:rPr>
              <w:t>и више негативних оцена)</w:t>
            </w:r>
          </w:p>
          <w:p w:rsidR="00003ECA" w:rsidRPr="000B2B47" w:rsidRDefault="00003ECA" w:rsidP="00003ECA">
            <w:pPr>
              <w:shd w:val="clear" w:color="auto" w:fill="FFFFFF"/>
              <w:rPr>
                <w:rFonts w:ascii="Cambria" w:hAnsi="Cambria" w:cs="Arial"/>
                <w:color w:val="000000"/>
                <w:spacing w:val="2"/>
                <w:sz w:val="14"/>
                <w:szCs w:val="18"/>
                <w:lang w:val="sr-Cyrl-CS"/>
              </w:rPr>
            </w:pPr>
            <w:r w:rsidRPr="00D451A5">
              <w:rPr>
                <w:rFonts w:ascii="Cambria" w:hAnsi="Cambria" w:cs="Calibri"/>
                <w:sz w:val="18"/>
                <w:szCs w:val="22"/>
                <w:lang w:val="ru-RU"/>
              </w:rPr>
              <w:t xml:space="preserve">Реализација програма </w:t>
            </w:r>
            <w:r>
              <w:rPr>
                <w:rFonts w:ascii="Cambria" w:hAnsi="Cambria" w:cs="Calibri"/>
                <w:sz w:val="18"/>
                <w:szCs w:val="22"/>
                <w:lang w:val="ru-RU"/>
              </w:rPr>
              <w:t xml:space="preserve"> „</w:t>
            </w:r>
            <w:r>
              <w:rPr>
                <w:rFonts w:ascii="Cambria" w:hAnsi="Cambria" w:cs="Calibri"/>
                <w:sz w:val="18"/>
                <w:szCs w:val="22"/>
                <w:lang w:val="sr-Cyrl-RS"/>
              </w:rPr>
              <w:t>Безбедност деце у саобраћају</w:t>
            </w:r>
            <w:r w:rsidRPr="00E21F4B">
              <w:rPr>
                <w:rFonts w:ascii="Cambria" w:hAnsi="Cambria" w:cs="Calibri"/>
                <w:sz w:val="18"/>
                <w:szCs w:val="22"/>
                <w:lang w:val="ru-RU"/>
              </w:rPr>
              <w:t>“</w:t>
            </w:r>
          </w:p>
          <w:p w:rsidR="00003ECA" w:rsidRPr="00003ECA" w:rsidRDefault="00003ECA" w:rsidP="000B2B47">
            <w:pPr>
              <w:shd w:val="clear" w:color="auto" w:fill="FFFFFF"/>
              <w:rPr>
                <w:rFonts w:ascii="Cambria" w:hAnsi="Cambria" w:cs="Arial"/>
                <w:spacing w:val="2"/>
                <w:sz w:val="18"/>
                <w:szCs w:val="18"/>
                <w:lang w:val="sr-Cyrl-CS"/>
              </w:rPr>
            </w:pPr>
          </w:p>
        </w:tc>
        <w:tc>
          <w:tcPr>
            <w:tcW w:w="1980" w:type="dxa"/>
            <w:vAlign w:val="center"/>
          </w:tcPr>
          <w:p w:rsidR="000B2B47" w:rsidRPr="000B2B47" w:rsidRDefault="000B2B47" w:rsidP="000B2B47">
            <w:pPr>
              <w:shd w:val="clear" w:color="auto" w:fill="FFFFFF"/>
              <w:ind w:right="108"/>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тимски рад</w:t>
            </w:r>
          </w:p>
          <w:p w:rsidR="000B2B47" w:rsidRPr="000B2B47" w:rsidRDefault="000B2B47" w:rsidP="000B2B47">
            <w:pPr>
              <w:shd w:val="clear" w:color="auto" w:fill="FFFFFF"/>
              <w:rPr>
                <w:rFonts w:ascii="Cambria" w:hAnsi="Cambria" w:cs="Arial"/>
                <w:spacing w:val="2"/>
                <w:sz w:val="18"/>
                <w:szCs w:val="18"/>
                <w:lang w:val="ru-RU"/>
              </w:rPr>
            </w:pPr>
            <w:r w:rsidRPr="000B2B47">
              <w:rPr>
                <w:rFonts w:ascii="Cambria" w:hAnsi="Cambria" w:cs="Arial"/>
                <w:spacing w:val="2"/>
                <w:sz w:val="18"/>
                <w:szCs w:val="18"/>
                <w:lang w:val="ru-RU"/>
              </w:rPr>
              <w:t>презентација</w:t>
            </w:r>
          </w:p>
        </w:tc>
        <w:tc>
          <w:tcPr>
            <w:tcW w:w="1639" w:type="dxa"/>
            <w:vAlign w:val="center"/>
          </w:tcPr>
          <w:p w:rsidR="000B2B47" w:rsidRPr="000B2B47" w:rsidRDefault="000B2B47" w:rsidP="000B2B47">
            <w:pPr>
              <w:shd w:val="clear" w:color="auto" w:fill="FFFFFF"/>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 xml:space="preserve">сви чланови већа </w:t>
            </w:r>
          </w:p>
          <w:p w:rsidR="000B2B47" w:rsidRDefault="000B2B47" w:rsidP="000B2B47">
            <w:pPr>
              <w:shd w:val="clear" w:color="auto" w:fill="FFFFFF"/>
              <w:ind w:right="144"/>
              <w:rPr>
                <w:rFonts w:ascii="Cambria" w:hAnsi="Cambria" w:cs="Arial"/>
                <w:spacing w:val="2"/>
                <w:sz w:val="18"/>
                <w:szCs w:val="18"/>
                <w:lang w:val="ru-RU"/>
              </w:rPr>
            </w:pPr>
            <w:r w:rsidRPr="000B2B47">
              <w:rPr>
                <w:rFonts w:ascii="Cambria" w:hAnsi="Cambria" w:cs="Arial"/>
                <w:color w:val="000000"/>
                <w:spacing w:val="2"/>
                <w:sz w:val="18"/>
                <w:szCs w:val="18"/>
                <w:lang w:val="sr-Cyrl-CS"/>
              </w:rPr>
              <w:t xml:space="preserve">тим за ИОП </w:t>
            </w:r>
            <w:r w:rsidRPr="00E21F4B">
              <w:rPr>
                <w:rFonts w:ascii="Cambria" w:hAnsi="Cambria" w:cs="Arial"/>
                <w:spacing w:val="2"/>
                <w:sz w:val="18"/>
                <w:szCs w:val="18"/>
                <w:lang w:val="ru-RU"/>
              </w:rPr>
              <w:t>директор</w:t>
            </w:r>
          </w:p>
          <w:p w:rsidR="00003ECA" w:rsidRPr="000B2B47" w:rsidRDefault="00003ECA" w:rsidP="000B2B47">
            <w:pPr>
              <w:shd w:val="clear" w:color="auto" w:fill="FFFFFF"/>
              <w:ind w:right="144"/>
              <w:rPr>
                <w:rFonts w:ascii="Cambria" w:hAnsi="Cambria" w:cs="Arial"/>
                <w:spacing w:val="2"/>
                <w:sz w:val="18"/>
                <w:szCs w:val="18"/>
                <w:lang w:val="ru-RU"/>
              </w:rPr>
            </w:pPr>
            <w:r>
              <w:rPr>
                <w:rFonts w:ascii="Cambria" w:hAnsi="Cambria" w:cs="Arial"/>
                <w:spacing w:val="2"/>
                <w:sz w:val="18"/>
                <w:szCs w:val="18"/>
                <w:lang w:val="ru-RU"/>
              </w:rPr>
              <w:t>Припадници МУП-а</w:t>
            </w:r>
          </w:p>
        </w:tc>
      </w:tr>
      <w:tr w:rsidR="000B2B47" w:rsidRPr="000B2B47" w:rsidTr="000B2B47">
        <w:trPr>
          <w:tblCellSpacing w:w="20" w:type="dxa"/>
        </w:trPr>
        <w:tc>
          <w:tcPr>
            <w:tcW w:w="1326" w:type="dxa"/>
            <w:vAlign w:val="center"/>
          </w:tcPr>
          <w:p w:rsidR="000B2B47" w:rsidRPr="000B2B47" w:rsidRDefault="000B2B47" w:rsidP="000B2B47">
            <w:pPr>
              <w:shd w:val="clear" w:color="auto" w:fill="FFFFFF"/>
              <w:rPr>
                <w:rFonts w:ascii="Cambria" w:hAnsi="Cambria" w:cs="Arial"/>
                <w:spacing w:val="2"/>
                <w:sz w:val="18"/>
                <w:szCs w:val="18"/>
              </w:rPr>
            </w:pPr>
            <w:r w:rsidRPr="000B2B47">
              <w:rPr>
                <w:rFonts w:ascii="Cambria" w:hAnsi="Cambria" w:cs="Arial"/>
                <w:color w:val="000000"/>
                <w:spacing w:val="2"/>
                <w:sz w:val="18"/>
                <w:szCs w:val="18"/>
                <w:lang w:val="sr-Cyrl-CS"/>
              </w:rPr>
              <w:t>Мај</w:t>
            </w:r>
          </w:p>
        </w:tc>
        <w:tc>
          <w:tcPr>
            <w:tcW w:w="5628" w:type="dxa"/>
            <w:vAlign w:val="center"/>
          </w:tcPr>
          <w:p w:rsidR="000B2B47" w:rsidRDefault="000B2B47" w:rsidP="000B2B47">
            <w:pPr>
              <w:shd w:val="clear" w:color="auto" w:fill="FFFFFF"/>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 xml:space="preserve">Реализација  ваннаставних активности </w:t>
            </w:r>
          </w:p>
          <w:p w:rsidR="00010C19" w:rsidRPr="00517E4D" w:rsidRDefault="00254C51" w:rsidP="00003ECA">
            <w:pPr>
              <w:shd w:val="clear" w:color="auto" w:fill="FFFFFF"/>
              <w:rPr>
                <w:rFonts w:ascii="Cambria" w:hAnsi="Cambria" w:cs="Arial"/>
                <w:color w:val="000000"/>
                <w:spacing w:val="2"/>
                <w:sz w:val="18"/>
                <w:szCs w:val="18"/>
                <w:lang w:val="sr-Cyrl-CS"/>
              </w:rPr>
            </w:pPr>
            <w:r w:rsidRPr="00254C51">
              <w:rPr>
                <w:sz w:val="20"/>
                <w:szCs w:val="20"/>
                <w:lang w:val="ru-RU"/>
              </w:rPr>
              <w:t>Недеља сећања и заједништва,</w:t>
            </w:r>
            <w:r>
              <w:rPr>
                <w:sz w:val="20"/>
                <w:szCs w:val="20"/>
                <w:lang w:val="ru-RU"/>
              </w:rPr>
              <w:t xml:space="preserve"> </w:t>
            </w:r>
            <w:r w:rsidRPr="00254C51">
              <w:rPr>
                <w:sz w:val="20"/>
                <w:szCs w:val="20"/>
                <w:lang w:val="ru-RU"/>
              </w:rPr>
              <w:t>од 5. до 9. маја 2025. године, као неговање културе сећања и одавања почасти невиним жртвама – ученицима и младима кроз примере добре праксе реализоване током школске године, развој и промоција хуманости, емпатије, толеранције, поштовања и дијалога.</w:t>
            </w:r>
          </w:p>
        </w:tc>
        <w:tc>
          <w:tcPr>
            <w:tcW w:w="1980" w:type="dxa"/>
            <w:vAlign w:val="center"/>
          </w:tcPr>
          <w:p w:rsidR="000B2B47" w:rsidRPr="000B2B47" w:rsidRDefault="000B2B47" w:rsidP="000B2B47">
            <w:pPr>
              <w:shd w:val="clear" w:color="auto" w:fill="FFFFFF"/>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презентација,</w:t>
            </w:r>
          </w:p>
          <w:p w:rsidR="000B2B47" w:rsidRPr="000B2B47" w:rsidRDefault="000B2B47" w:rsidP="000B2B47">
            <w:pPr>
              <w:shd w:val="clear" w:color="auto" w:fill="FFFFFF"/>
              <w:rPr>
                <w:rFonts w:ascii="Cambria" w:hAnsi="Cambria" w:cs="Arial"/>
                <w:spacing w:val="2"/>
                <w:sz w:val="18"/>
                <w:szCs w:val="18"/>
              </w:rPr>
            </w:pPr>
            <w:r w:rsidRPr="000B2B47">
              <w:rPr>
                <w:rFonts w:ascii="Cambria" w:hAnsi="Cambria" w:cs="Arial"/>
                <w:color w:val="000000"/>
                <w:spacing w:val="2"/>
                <w:sz w:val="18"/>
                <w:szCs w:val="18"/>
                <w:lang w:val="sr-Cyrl-CS"/>
              </w:rPr>
              <w:t>тимски рад</w:t>
            </w:r>
          </w:p>
        </w:tc>
        <w:tc>
          <w:tcPr>
            <w:tcW w:w="1639" w:type="dxa"/>
            <w:vAlign w:val="center"/>
          </w:tcPr>
          <w:p w:rsidR="000B2B47" w:rsidRPr="000B2B47" w:rsidRDefault="000B2B47" w:rsidP="000B2B47">
            <w:pPr>
              <w:shd w:val="clear" w:color="auto" w:fill="FFFFFF"/>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сви чланови већа</w:t>
            </w:r>
          </w:p>
          <w:p w:rsidR="000B2B47" w:rsidRDefault="000B2B47" w:rsidP="000B2B47">
            <w:pPr>
              <w:shd w:val="clear" w:color="auto" w:fill="FFFFFF"/>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 xml:space="preserve"> директор</w:t>
            </w:r>
          </w:p>
          <w:p w:rsidR="00010C19" w:rsidRPr="000B2B47" w:rsidRDefault="00010C19" w:rsidP="000B2B47">
            <w:pPr>
              <w:shd w:val="clear" w:color="auto" w:fill="FFFFFF"/>
              <w:rPr>
                <w:rFonts w:ascii="Cambria" w:hAnsi="Cambria" w:cs="Arial"/>
                <w:spacing w:val="2"/>
                <w:sz w:val="18"/>
                <w:szCs w:val="18"/>
              </w:rPr>
            </w:pPr>
          </w:p>
        </w:tc>
      </w:tr>
      <w:tr w:rsidR="000B2B47" w:rsidRPr="007147D1" w:rsidTr="000B2B47">
        <w:trPr>
          <w:tblCellSpacing w:w="20" w:type="dxa"/>
        </w:trPr>
        <w:tc>
          <w:tcPr>
            <w:tcW w:w="1326" w:type="dxa"/>
            <w:vAlign w:val="center"/>
          </w:tcPr>
          <w:p w:rsidR="000B2B47" w:rsidRPr="000B2B47" w:rsidRDefault="000B2B47" w:rsidP="000B2B47">
            <w:pPr>
              <w:shd w:val="clear" w:color="auto" w:fill="FFFFFF"/>
              <w:rPr>
                <w:rFonts w:ascii="Cambria" w:hAnsi="Cambria" w:cs="Arial"/>
                <w:spacing w:val="2"/>
                <w:sz w:val="18"/>
                <w:szCs w:val="18"/>
              </w:rPr>
            </w:pPr>
            <w:r w:rsidRPr="000B2B47">
              <w:rPr>
                <w:rFonts w:ascii="Cambria" w:hAnsi="Cambria" w:cs="Arial"/>
                <w:color w:val="000000"/>
                <w:spacing w:val="2"/>
                <w:sz w:val="18"/>
                <w:szCs w:val="18"/>
                <w:lang w:val="sr-Cyrl-CS"/>
              </w:rPr>
              <w:t>Јун</w:t>
            </w:r>
          </w:p>
        </w:tc>
        <w:tc>
          <w:tcPr>
            <w:tcW w:w="5628" w:type="dxa"/>
            <w:vAlign w:val="center"/>
          </w:tcPr>
          <w:p w:rsidR="000B2B47" w:rsidRPr="000B2B47" w:rsidRDefault="000B2B47" w:rsidP="000B2B47">
            <w:pPr>
              <w:shd w:val="clear" w:color="auto" w:fill="FFFFFF"/>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 xml:space="preserve">Реализација наставних планова и програма школе </w:t>
            </w:r>
          </w:p>
          <w:p w:rsidR="000B2B47" w:rsidRPr="000B2B47" w:rsidRDefault="000B2B47" w:rsidP="000B2B47">
            <w:pPr>
              <w:shd w:val="clear" w:color="auto" w:fill="FFFFFF"/>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Анализа резултата у образовно васпитном раду на крају другог полугодишта и доношење одлуке о похва</w:t>
            </w:r>
            <w:r w:rsidR="00780149">
              <w:rPr>
                <w:rFonts w:ascii="Cambria" w:hAnsi="Cambria" w:cs="Arial"/>
                <w:color w:val="000000"/>
                <w:spacing w:val="2"/>
                <w:sz w:val="18"/>
                <w:szCs w:val="18"/>
                <w:lang w:val="sr-Cyrl-CS"/>
              </w:rPr>
              <w:t xml:space="preserve">љивању ученика </w:t>
            </w:r>
            <w:r w:rsidRPr="000B2B47">
              <w:rPr>
                <w:rFonts w:ascii="Cambria" w:hAnsi="Cambria" w:cs="Arial"/>
                <w:color w:val="000000"/>
                <w:spacing w:val="2"/>
                <w:sz w:val="18"/>
                <w:szCs w:val="18"/>
                <w:lang w:val="sr-Cyrl-CS"/>
              </w:rPr>
              <w:t xml:space="preserve"> и васпитно дисциплинске мере</w:t>
            </w:r>
          </w:p>
          <w:p w:rsidR="000B2B47" w:rsidRDefault="000B2B47" w:rsidP="000B2B47">
            <w:pPr>
              <w:shd w:val="clear" w:color="auto" w:fill="FFFFFF"/>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Подела ђачких књижица</w:t>
            </w:r>
          </w:p>
          <w:p w:rsidR="00003ECA" w:rsidRPr="000B2B47" w:rsidRDefault="00003ECA" w:rsidP="00003ECA">
            <w:pPr>
              <w:shd w:val="clear" w:color="auto" w:fill="FFFFFF"/>
              <w:rPr>
                <w:rFonts w:ascii="Cambria" w:hAnsi="Cambria" w:cs="Arial"/>
                <w:color w:val="000000"/>
                <w:spacing w:val="2"/>
                <w:sz w:val="14"/>
                <w:szCs w:val="18"/>
                <w:lang w:val="sr-Cyrl-CS"/>
              </w:rPr>
            </w:pPr>
            <w:r w:rsidRPr="00D451A5">
              <w:rPr>
                <w:rFonts w:ascii="Cambria" w:hAnsi="Cambria" w:cs="Calibri"/>
                <w:sz w:val="18"/>
                <w:szCs w:val="22"/>
                <w:lang w:val="ru-RU"/>
              </w:rPr>
              <w:t xml:space="preserve">Реализација програма </w:t>
            </w:r>
            <w:r>
              <w:rPr>
                <w:rFonts w:ascii="Cambria" w:hAnsi="Cambria" w:cs="Calibri"/>
                <w:sz w:val="18"/>
                <w:szCs w:val="22"/>
                <w:lang w:val="ru-RU"/>
              </w:rPr>
              <w:t xml:space="preserve"> „</w:t>
            </w:r>
            <w:r>
              <w:rPr>
                <w:rFonts w:ascii="Cambria" w:hAnsi="Cambria" w:cs="Calibri"/>
                <w:sz w:val="18"/>
                <w:szCs w:val="22"/>
                <w:lang w:val="sr-Cyrl-RS"/>
              </w:rPr>
              <w:t>Безбедност деце у ванредним ситуацијама</w:t>
            </w:r>
            <w:r w:rsidRPr="00E21F4B">
              <w:rPr>
                <w:rFonts w:ascii="Cambria" w:hAnsi="Cambria" w:cs="Calibri"/>
                <w:sz w:val="18"/>
                <w:szCs w:val="22"/>
                <w:lang w:val="ru-RU"/>
              </w:rPr>
              <w:t>“</w:t>
            </w:r>
          </w:p>
          <w:p w:rsidR="00003ECA" w:rsidRPr="00003ECA" w:rsidRDefault="00003ECA" w:rsidP="000B2B47">
            <w:pPr>
              <w:shd w:val="clear" w:color="auto" w:fill="FFFFFF"/>
              <w:rPr>
                <w:rFonts w:ascii="Cambria" w:hAnsi="Cambria" w:cs="Arial"/>
                <w:spacing w:val="2"/>
                <w:sz w:val="18"/>
                <w:szCs w:val="18"/>
                <w:lang w:val="sr-Cyrl-CS"/>
              </w:rPr>
            </w:pPr>
          </w:p>
        </w:tc>
        <w:tc>
          <w:tcPr>
            <w:tcW w:w="1980" w:type="dxa"/>
            <w:vAlign w:val="center"/>
          </w:tcPr>
          <w:p w:rsidR="000B2B47" w:rsidRPr="000B2B47" w:rsidRDefault="000B2B47" w:rsidP="000B2B47">
            <w:pPr>
              <w:shd w:val="clear" w:color="auto" w:fill="FFFFFF"/>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 xml:space="preserve">тимски рад </w:t>
            </w:r>
          </w:p>
          <w:p w:rsidR="000B2B47" w:rsidRPr="000B2B47" w:rsidRDefault="000B2B47" w:rsidP="000B2B47">
            <w:pPr>
              <w:shd w:val="clear" w:color="auto" w:fill="FFFFFF"/>
              <w:ind w:right="619"/>
              <w:rPr>
                <w:rFonts w:ascii="Cambria" w:hAnsi="Cambria" w:cs="Arial"/>
                <w:spacing w:val="2"/>
                <w:sz w:val="18"/>
                <w:szCs w:val="18"/>
              </w:rPr>
            </w:pPr>
            <w:r w:rsidRPr="000B2B47">
              <w:rPr>
                <w:rFonts w:ascii="Cambria" w:hAnsi="Cambria" w:cs="Arial"/>
                <w:spacing w:val="2"/>
                <w:sz w:val="18"/>
                <w:szCs w:val="18"/>
              </w:rPr>
              <w:t>презентација</w:t>
            </w:r>
          </w:p>
        </w:tc>
        <w:tc>
          <w:tcPr>
            <w:tcW w:w="1639" w:type="dxa"/>
            <w:vAlign w:val="center"/>
          </w:tcPr>
          <w:p w:rsidR="000B2B47" w:rsidRPr="000B2B47" w:rsidRDefault="000B2B47" w:rsidP="000B2B47">
            <w:pPr>
              <w:shd w:val="clear" w:color="auto" w:fill="FFFFFF"/>
              <w:ind w:right="252"/>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 xml:space="preserve">сви чланови већа </w:t>
            </w:r>
          </w:p>
          <w:p w:rsidR="000B2B47" w:rsidRPr="000B2B47" w:rsidRDefault="000B2B47" w:rsidP="000B2B47">
            <w:pPr>
              <w:shd w:val="clear" w:color="auto" w:fill="FFFFFF"/>
              <w:ind w:right="252"/>
              <w:rPr>
                <w:rFonts w:ascii="Cambria" w:hAnsi="Cambria" w:cs="Arial"/>
                <w:spacing w:val="2"/>
                <w:sz w:val="18"/>
                <w:szCs w:val="18"/>
                <w:lang w:val="ru-RU"/>
              </w:rPr>
            </w:pPr>
            <w:r w:rsidRPr="000B2B47">
              <w:rPr>
                <w:rFonts w:ascii="Cambria" w:hAnsi="Cambria" w:cs="Arial"/>
                <w:color w:val="000000"/>
                <w:spacing w:val="2"/>
                <w:sz w:val="18"/>
                <w:szCs w:val="18"/>
                <w:lang w:val="sr-Cyrl-CS"/>
              </w:rPr>
              <w:t>стручни сарадник</w:t>
            </w:r>
          </w:p>
          <w:p w:rsidR="000B2B47" w:rsidRDefault="000B2B47" w:rsidP="000B2B47">
            <w:pPr>
              <w:shd w:val="clear" w:color="auto" w:fill="FFFFFF"/>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директор</w:t>
            </w:r>
          </w:p>
          <w:p w:rsidR="00003ECA" w:rsidRPr="00D451A5" w:rsidRDefault="00003ECA" w:rsidP="000B2B47">
            <w:pPr>
              <w:shd w:val="clear" w:color="auto" w:fill="FFFFFF"/>
              <w:rPr>
                <w:rFonts w:ascii="Cambria" w:hAnsi="Cambria" w:cs="Arial"/>
                <w:spacing w:val="2"/>
                <w:sz w:val="18"/>
                <w:szCs w:val="18"/>
                <w:lang w:val="ru-RU"/>
              </w:rPr>
            </w:pPr>
            <w:r>
              <w:rPr>
                <w:rFonts w:ascii="Cambria" w:hAnsi="Cambria" w:cs="Arial"/>
                <w:spacing w:val="2"/>
                <w:sz w:val="18"/>
                <w:szCs w:val="18"/>
                <w:lang w:val="ru-RU"/>
              </w:rPr>
              <w:t>Припадници МУП-а</w:t>
            </w:r>
          </w:p>
        </w:tc>
      </w:tr>
      <w:tr w:rsidR="000B2B47" w:rsidRPr="00B2572B" w:rsidTr="000B2B47">
        <w:trPr>
          <w:trHeight w:val="1703"/>
          <w:tblCellSpacing w:w="20" w:type="dxa"/>
        </w:trPr>
        <w:tc>
          <w:tcPr>
            <w:tcW w:w="1326" w:type="dxa"/>
            <w:vAlign w:val="center"/>
          </w:tcPr>
          <w:p w:rsidR="000B2B47" w:rsidRPr="000B2B47" w:rsidRDefault="000B2B47" w:rsidP="000B2B47">
            <w:pPr>
              <w:shd w:val="clear" w:color="auto" w:fill="FFFFFF"/>
              <w:rPr>
                <w:rFonts w:ascii="Cambria" w:hAnsi="Cambria" w:cs="Arial"/>
                <w:spacing w:val="2"/>
                <w:sz w:val="18"/>
                <w:szCs w:val="18"/>
              </w:rPr>
            </w:pPr>
            <w:r w:rsidRPr="000B2B47">
              <w:rPr>
                <w:rFonts w:ascii="Cambria" w:hAnsi="Cambria" w:cs="Arial"/>
                <w:color w:val="000000"/>
                <w:spacing w:val="2"/>
                <w:sz w:val="18"/>
                <w:szCs w:val="18"/>
                <w:lang w:val="sr-Cyrl-CS"/>
              </w:rPr>
              <w:t>Август</w:t>
            </w:r>
          </w:p>
        </w:tc>
        <w:tc>
          <w:tcPr>
            <w:tcW w:w="5628" w:type="dxa"/>
            <w:vAlign w:val="center"/>
          </w:tcPr>
          <w:p w:rsidR="000B2B47" w:rsidRPr="000B2B47" w:rsidRDefault="000B2B47" w:rsidP="000B2B47">
            <w:pPr>
              <w:shd w:val="clear" w:color="auto" w:fill="FFFFFF"/>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 xml:space="preserve">Анализа рада одељењског већа у </w:t>
            </w:r>
            <w:r>
              <w:rPr>
                <w:rFonts w:ascii="Cambria" w:hAnsi="Cambria" w:cs="Arial"/>
                <w:color w:val="000000"/>
                <w:spacing w:val="2"/>
                <w:sz w:val="18"/>
                <w:szCs w:val="18"/>
                <w:lang w:val="sr-Cyrl-CS"/>
              </w:rPr>
              <w:t xml:space="preserve">текућој </w:t>
            </w:r>
            <w:r w:rsidRPr="000B2B47">
              <w:rPr>
                <w:rFonts w:ascii="Cambria" w:hAnsi="Cambria" w:cs="Arial"/>
                <w:color w:val="000000"/>
                <w:spacing w:val="2"/>
                <w:sz w:val="18"/>
                <w:szCs w:val="18"/>
                <w:lang w:val="sr-Cyrl-CS"/>
              </w:rPr>
              <w:t xml:space="preserve">школској </w:t>
            </w:r>
            <w:r>
              <w:rPr>
                <w:rFonts w:ascii="Cambria" w:hAnsi="Cambria" w:cs="Arial"/>
                <w:color w:val="000000"/>
                <w:spacing w:val="2"/>
                <w:sz w:val="18"/>
                <w:szCs w:val="18"/>
                <w:lang w:val="sr-Cyrl-CS"/>
              </w:rPr>
              <w:t>години</w:t>
            </w:r>
            <w:r w:rsidRPr="000B2B47">
              <w:rPr>
                <w:rFonts w:ascii="Cambria" w:hAnsi="Cambria" w:cs="Arial"/>
                <w:color w:val="000000"/>
                <w:spacing w:val="2"/>
                <w:sz w:val="18"/>
                <w:szCs w:val="18"/>
                <w:lang w:val="sr-Cyrl-CS"/>
              </w:rPr>
              <w:t xml:space="preserve">. </w:t>
            </w:r>
          </w:p>
          <w:p w:rsidR="000B2B47" w:rsidRPr="000B2B47" w:rsidRDefault="000B2B47" w:rsidP="000B2B47">
            <w:pPr>
              <w:shd w:val="clear" w:color="auto" w:fill="FFFFFF"/>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 xml:space="preserve">Избор руководиоца већа </w:t>
            </w:r>
          </w:p>
          <w:p w:rsidR="000B2B47" w:rsidRPr="000B2B47" w:rsidRDefault="000B2B47" w:rsidP="000B2B47">
            <w:pPr>
              <w:shd w:val="clear" w:color="auto" w:fill="FFFFFF"/>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 xml:space="preserve">Израда програма већа за </w:t>
            </w:r>
            <w:r>
              <w:rPr>
                <w:rFonts w:ascii="Cambria" w:hAnsi="Cambria" w:cs="Arial"/>
                <w:color w:val="000000"/>
                <w:spacing w:val="2"/>
                <w:sz w:val="18"/>
                <w:szCs w:val="18"/>
                <w:lang w:val="sr-Cyrl-CS"/>
              </w:rPr>
              <w:t>наредну школску годину</w:t>
            </w:r>
            <w:r w:rsidRPr="000B2B47">
              <w:rPr>
                <w:rFonts w:ascii="Cambria" w:hAnsi="Cambria" w:cs="Arial"/>
                <w:color w:val="000000"/>
                <w:spacing w:val="2"/>
                <w:sz w:val="18"/>
                <w:szCs w:val="18"/>
                <w:lang w:val="sr-Cyrl-CS"/>
              </w:rPr>
              <w:t>.</w:t>
            </w:r>
          </w:p>
          <w:p w:rsidR="000B2B47" w:rsidRPr="000B2B47" w:rsidRDefault="000B2B47" w:rsidP="000B2B47">
            <w:pPr>
              <w:shd w:val="clear" w:color="auto" w:fill="FFFFFF"/>
              <w:rPr>
                <w:rFonts w:ascii="Cambria" w:hAnsi="Cambria" w:cs="Arial"/>
                <w:color w:val="000000"/>
                <w:spacing w:val="2"/>
                <w:sz w:val="18"/>
                <w:szCs w:val="18"/>
                <w:lang w:val="ru-RU"/>
              </w:rPr>
            </w:pPr>
            <w:r w:rsidRPr="000B2B47">
              <w:rPr>
                <w:rFonts w:ascii="Cambria" w:hAnsi="Cambria" w:cs="Arial"/>
                <w:color w:val="000000"/>
                <w:spacing w:val="2"/>
                <w:sz w:val="18"/>
                <w:szCs w:val="18"/>
                <w:lang w:val="sr-Cyrl-CS"/>
              </w:rPr>
              <w:t xml:space="preserve">Израда распореда часова </w:t>
            </w:r>
          </w:p>
          <w:p w:rsidR="00BB4AAC" w:rsidRPr="00D451A5" w:rsidRDefault="00BB4AAC" w:rsidP="00BB4AAC">
            <w:pPr>
              <w:shd w:val="clear" w:color="auto" w:fill="FFFFFF"/>
              <w:rPr>
                <w:rFonts w:ascii="Cambria" w:hAnsi="Cambria" w:cs="Calibri"/>
                <w:sz w:val="18"/>
                <w:szCs w:val="22"/>
                <w:lang w:val="ru-RU"/>
              </w:rPr>
            </w:pPr>
            <w:r w:rsidRPr="00D451A5">
              <w:rPr>
                <w:rFonts w:ascii="Cambria" w:hAnsi="Cambria" w:cs="Calibri"/>
                <w:sz w:val="18"/>
                <w:szCs w:val="22"/>
                <w:lang w:val="ru-RU"/>
              </w:rPr>
              <w:t>Утврђивање распореда писмених проверавања ученичких знања:</w:t>
            </w:r>
            <w:r>
              <w:rPr>
                <w:rFonts w:ascii="Cambria" w:hAnsi="Cambria" w:cs="Calibri"/>
                <w:sz w:val="18"/>
                <w:szCs w:val="22"/>
                <w:lang w:val="ru-RU"/>
              </w:rPr>
              <w:t xml:space="preserve">писмених задатака, </w:t>
            </w:r>
            <w:r w:rsidRPr="00D451A5">
              <w:rPr>
                <w:rFonts w:ascii="Cambria" w:hAnsi="Cambria" w:cs="Calibri"/>
                <w:sz w:val="18"/>
                <w:szCs w:val="22"/>
                <w:lang w:val="ru-RU"/>
              </w:rPr>
              <w:t xml:space="preserve">писмених </w:t>
            </w:r>
            <w:r>
              <w:rPr>
                <w:rFonts w:ascii="Cambria" w:hAnsi="Cambria" w:cs="Calibri"/>
                <w:sz w:val="18"/>
                <w:szCs w:val="22"/>
                <w:lang w:val="ru-RU"/>
              </w:rPr>
              <w:t xml:space="preserve">провера и контролних задатака, </w:t>
            </w:r>
            <w:r w:rsidRPr="00D451A5">
              <w:rPr>
                <w:rFonts w:ascii="Cambria" w:hAnsi="Cambria" w:cs="Calibri"/>
                <w:sz w:val="18"/>
                <w:szCs w:val="22"/>
                <w:lang w:val="ru-RU"/>
              </w:rPr>
              <w:t>распореда пријема родитеља</w:t>
            </w:r>
          </w:p>
          <w:p w:rsidR="000B2B47" w:rsidRPr="000B2B47" w:rsidRDefault="000B2B47" w:rsidP="000B2B47">
            <w:pPr>
              <w:shd w:val="clear" w:color="auto" w:fill="FFFFFF"/>
              <w:rPr>
                <w:rFonts w:ascii="Cambria" w:hAnsi="Cambria" w:cs="Arial"/>
                <w:color w:val="000000"/>
                <w:spacing w:val="2"/>
                <w:sz w:val="18"/>
                <w:szCs w:val="18"/>
                <w:lang w:val="sr-Cyrl-CS"/>
              </w:rPr>
            </w:pPr>
            <w:r w:rsidRPr="000B2B47">
              <w:rPr>
                <w:rFonts w:ascii="Cambria" w:hAnsi="Cambria" w:cs="Arial"/>
                <w:spacing w:val="2"/>
                <w:sz w:val="18"/>
                <w:szCs w:val="18"/>
              </w:rPr>
              <w:t>Планирање излета</w:t>
            </w:r>
          </w:p>
        </w:tc>
        <w:tc>
          <w:tcPr>
            <w:tcW w:w="1980" w:type="dxa"/>
            <w:vAlign w:val="center"/>
          </w:tcPr>
          <w:p w:rsidR="000B2B47" w:rsidRPr="000B2B47" w:rsidRDefault="000B2B47" w:rsidP="000B2B47">
            <w:pPr>
              <w:shd w:val="clear" w:color="auto" w:fill="FFFFFF"/>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 xml:space="preserve">тимски рад </w:t>
            </w:r>
          </w:p>
          <w:p w:rsidR="000B2B47" w:rsidRPr="000B2B47" w:rsidRDefault="000B2B47" w:rsidP="000B2B47">
            <w:pPr>
              <w:shd w:val="clear" w:color="auto" w:fill="FFFFFF"/>
              <w:rPr>
                <w:rFonts w:ascii="Cambria" w:hAnsi="Cambria" w:cs="Arial"/>
                <w:spacing w:val="2"/>
                <w:sz w:val="18"/>
                <w:szCs w:val="18"/>
                <w:lang w:val="ru-RU"/>
              </w:rPr>
            </w:pPr>
            <w:r w:rsidRPr="000B2B47">
              <w:rPr>
                <w:rFonts w:ascii="Cambria" w:hAnsi="Cambria" w:cs="Arial"/>
                <w:spacing w:val="2"/>
                <w:sz w:val="18"/>
                <w:szCs w:val="18"/>
                <w:lang w:val="ru-RU"/>
              </w:rPr>
              <w:t>презентација</w:t>
            </w:r>
          </w:p>
        </w:tc>
        <w:tc>
          <w:tcPr>
            <w:tcW w:w="1639" w:type="dxa"/>
            <w:vAlign w:val="center"/>
          </w:tcPr>
          <w:p w:rsidR="000B2B47" w:rsidRPr="000B2B47" w:rsidRDefault="000B2B47" w:rsidP="000B2B47">
            <w:pPr>
              <w:shd w:val="clear" w:color="auto" w:fill="FFFFFF"/>
              <w:ind w:right="252"/>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сви чланови већа</w:t>
            </w:r>
          </w:p>
          <w:p w:rsidR="000B2B47" w:rsidRPr="000B2B47" w:rsidRDefault="000B2B47" w:rsidP="000B2B47">
            <w:pPr>
              <w:shd w:val="clear" w:color="auto" w:fill="FFFFFF"/>
              <w:ind w:right="252"/>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стручни сарадник</w:t>
            </w:r>
          </w:p>
          <w:p w:rsidR="000B2B47" w:rsidRPr="000B2B47" w:rsidRDefault="000B2B47" w:rsidP="000B2B47">
            <w:pPr>
              <w:shd w:val="clear" w:color="auto" w:fill="FFFFFF"/>
              <w:ind w:right="252"/>
              <w:rPr>
                <w:rFonts w:ascii="Cambria" w:hAnsi="Cambria" w:cs="Arial"/>
                <w:spacing w:val="2"/>
                <w:sz w:val="18"/>
                <w:szCs w:val="18"/>
                <w:lang w:val="ru-RU"/>
              </w:rPr>
            </w:pPr>
            <w:r w:rsidRPr="00E21F4B">
              <w:rPr>
                <w:rFonts w:ascii="Cambria" w:hAnsi="Cambria" w:cs="Arial"/>
                <w:spacing w:val="2"/>
                <w:sz w:val="18"/>
                <w:szCs w:val="18"/>
                <w:lang w:val="ru-RU"/>
              </w:rPr>
              <w:t>директор</w:t>
            </w:r>
          </w:p>
        </w:tc>
      </w:tr>
      <w:tr w:rsidR="000B2B47" w:rsidRPr="00B2572B" w:rsidTr="000B2B47">
        <w:trPr>
          <w:tblCellSpacing w:w="20" w:type="dxa"/>
        </w:trPr>
        <w:tc>
          <w:tcPr>
            <w:tcW w:w="10693" w:type="dxa"/>
            <w:gridSpan w:val="4"/>
            <w:vAlign w:val="center"/>
          </w:tcPr>
          <w:p w:rsidR="000B2B47" w:rsidRPr="000B2B47" w:rsidRDefault="000B2B47" w:rsidP="000B2B47">
            <w:pPr>
              <w:shd w:val="clear" w:color="auto" w:fill="FFFFFF"/>
              <w:ind w:right="252"/>
              <w:rPr>
                <w:rFonts w:ascii="Cambria" w:hAnsi="Cambria" w:cs="Arial"/>
                <w:color w:val="000000"/>
                <w:spacing w:val="2"/>
                <w:sz w:val="18"/>
                <w:szCs w:val="18"/>
                <w:lang w:val="sr-Cyrl-CS"/>
              </w:rPr>
            </w:pPr>
            <w:r w:rsidRPr="000B2B47">
              <w:rPr>
                <w:rFonts w:ascii="Cambria" w:hAnsi="Cambria" w:cs="Arial"/>
                <w:b/>
                <w:spacing w:val="2"/>
                <w:sz w:val="18"/>
                <w:szCs w:val="18"/>
                <w:lang w:val="sr-Cyrl-CS"/>
              </w:rPr>
              <w:t xml:space="preserve">Начин праћења:        </w:t>
            </w:r>
            <w:r w:rsidRPr="000B2B47">
              <w:rPr>
                <w:rFonts w:ascii="Cambria" w:hAnsi="Cambria" w:cs="Arial"/>
                <w:color w:val="000000"/>
                <w:spacing w:val="2"/>
                <w:sz w:val="18"/>
                <w:szCs w:val="18"/>
                <w:lang w:val="sr-Cyrl-CS"/>
              </w:rPr>
              <w:t>Записници и увид у школску документацију</w:t>
            </w:r>
          </w:p>
        </w:tc>
      </w:tr>
    </w:tbl>
    <w:p w:rsidR="000B2B47" w:rsidRPr="00E21F4B" w:rsidRDefault="000B2B47" w:rsidP="000B2B47">
      <w:pPr>
        <w:tabs>
          <w:tab w:val="left" w:pos="1414"/>
          <w:tab w:val="left" w:pos="7878"/>
          <w:tab w:val="left" w:pos="8080"/>
          <w:tab w:val="left" w:pos="8282"/>
        </w:tabs>
        <w:jc w:val="both"/>
        <w:rPr>
          <w:rFonts w:ascii="Cambria" w:hAnsi="Cambria" w:cs="Arial"/>
          <w:b/>
          <w:noProof/>
          <w:sz w:val="20"/>
          <w:szCs w:val="20"/>
          <w:lang w:val="ru-RU"/>
        </w:rPr>
      </w:pPr>
    </w:p>
    <w:p w:rsidR="000B2B47" w:rsidRPr="000B2B47" w:rsidRDefault="000B2B47" w:rsidP="000B2B47">
      <w:pPr>
        <w:tabs>
          <w:tab w:val="left" w:pos="1414"/>
          <w:tab w:val="left" w:pos="7878"/>
          <w:tab w:val="left" w:pos="8080"/>
          <w:tab w:val="left" w:pos="8282"/>
        </w:tabs>
        <w:jc w:val="both"/>
        <w:rPr>
          <w:rFonts w:ascii="Cambria" w:hAnsi="Cambria" w:cs="Arial"/>
          <w:b/>
          <w:noProof/>
          <w:sz w:val="20"/>
          <w:szCs w:val="20"/>
        </w:rPr>
      </w:pPr>
      <w:r w:rsidRPr="000B2B47">
        <w:rPr>
          <w:rFonts w:ascii="Cambria" w:hAnsi="Cambria" w:cs="Arial"/>
          <w:b/>
          <w:noProof/>
          <w:sz w:val="20"/>
          <w:szCs w:val="20"/>
          <w:lang w:val="sr-Cyrl-CS"/>
        </w:rPr>
        <w:t xml:space="preserve">Програм одељењског већа  </w:t>
      </w:r>
      <w:r w:rsidRPr="000B2B47">
        <w:rPr>
          <w:rFonts w:ascii="Cambria" w:hAnsi="Cambria" w:cs="Arial"/>
          <w:b/>
          <w:noProof/>
          <w:sz w:val="20"/>
          <w:szCs w:val="20"/>
        </w:rPr>
        <w:t xml:space="preserve">IV </w:t>
      </w:r>
      <w:r w:rsidRPr="000B2B47">
        <w:rPr>
          <w:rFonts w:ascii="Cambria" w:hAnsi="Cambria" w:cs="Arial"/>
          <w:b/>
          <w:noProof/>
          <w:sz w:val="20"/>
          <w:szCs w:val="20"/>
          <w:lang w:val="sr-Cyrl-CS"/>
        </w:rPr>
        <w:t>разред</w:t>
      </w:r>
      <w:r w:rsidRPr="000B2B47">
        <w:rPr>
          <w:rFonts w:ascii="Cambria" w:hAnsi="Cambria" w:cs="Arial"/>
          <w:b/>
          <w:noProof/>
          <w:sz w:val="20"/>
          <w:szCs w:val="20"/>
          <w:lang w:val="sr-Latn-CS"/>
        </w:rPr>
        <w:t>a</w:t>
      </w:r>
    </w:p>
    <w:p w:rsidR="000B2B47" w:rsidRPr="000B2B47" w:rsidRDefault="000B2B47" w:rsidP="000B2B47">
      <w:pPr>
        <w:tabs>
          <w:tab w:val="left" w:pos="1414"/>
          <w:tab w:val="left" w:pos="7878"/>
          <w:tab w:val="left" w:pos="8080"/>
          <w:tab w:val="left" w:pos="8282"/>
        </w:tabs>
        <w:jc w:val="both"/>
        <w:rPr>
          <w:rFonts w:ascii="Cambria" w:hAnsi="Cambria" w:cs="Arial"/>
          <w:b/>
          <w:noProof/>
          <w:sz w:val="20"/>
          <w:szCs w:val="20"/>
        </w:rPr>
      </w:pPr>
    </w:p>
    <w:tbl>
      <w:tblPr>
        <w:tblW w:w="10773" w:type="dxa"/>
        <w:tblCellSpacing w:w="20" w:type="dxa"/>
        <w:tblInd w:w="-809"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000" w:firstRow="0" w:lastRow="0" w:firstColumn="0" w:lastColumn="0" w:noHBand="0" w:noVBand="0"/>
      </w:tblPr>
      <w:tblGrid>
        <w:gridCol w:w="1386"/>
        <w:gridCol w:w="5668"/>
        <w:gridCol w:w="2020"/>
        <w:gridCol w:w="1699"/>
      </w:tblGrid>
      <w:tr w:rsidR="000B2B47" w:rsidRPr="000B2B47" w:rsidTr="000B2B47">
        <w:trPr>
          <w:tblCellSpacing w:w="20" w:type="dxa"/>
        </w:trPr>
        <w:tc>
          <w:tcPr>
            <w:tcW w:w="1326" w:type="dxa"/>
            <w:vAlign w:val="center"/>
          </w:tcPr>
          <w:p w:rsidR="000B2B47" w:rsidRPr="000B2B47" w:rsidRDefault="000B2B47" w:rsidP="000B2B47">
            <w:pPr>
              <w:rPr>
                <w:rFonts w:ascii="Cambria" w:hAnsi="Cambria" w:cs="Arial"/>
                <w:b/>
                <w:sz w:val="18"/>
                <w:szCs w:val="18"/>
              </w:rPr>
            </w:pPr>
            <w:r w:rsidRPr="000B2B47">
              <w:rPr>
                <w:rFonts w:ascii="Cambria" w:hAnsi="Cambria" w:cs="Arial"/>
                <w:b/>
                <w:sz w:val="18"/>
                <w:szCs w:val="18"/>
                <w:lang w:val="sr-Cyrl-CS"/>
              </w:rPr>
              <w:t>Време</w:t>
            </w:r>
          </w:p>
          <w:p w:rsidR="000B2B47" w:rsidRPr="000B2B47" w:rsidRDefault="000B2B47" w:rsidP="000B2B47">
            <w:pPr>
              <w:rPr>
                <w:rFonts w:ascii="Cambria" w:hAnsi="Cambria" w:cs="Arial"/>
                <w:b/>
                <w:sz w:val="18"/>
                <w:szCs w:val="18"/>
                <w:lang w:val="sr-Cyrl-CS"/>
              </w:rPr>
            </w:pPr>
            <w:r w:rsidRPr="000B2B47">
              <w:rPr>
                <w:rFonts w:ascii="Cambria" w:hAnsi="Cambria" w:cs="Arial"/>
                <w:b/>
                <w:sz w:val="18"/>
                <w:szCs w:val="18"/>
                <w:lang w:val="sr-Cyrl-CS"/>
              </w:rPr>
              <w:t>реализације</w:t>
            </w:r>
          </w:p>
        </w:tc>
        <w:tc>
          <w:tcPr>
            <w:tcW w:w="5628" w:type="dxa"/>
            <w:vAlign w:val="center"/>
          </w:tcPr>
          <w:p w:rsidR="000B2B47" w:rsidRPr="000B2B47" w:rsidRDefault="000B2B47" w:rsidP="000B2B47">
            <w:pPr>
              <w:rPr>
                <w:rFonts w:ascii="Cambria" w:hAnsi="Cambria" w:cs="Arial"/>
                <w:b/>
                <w:sz w:val="18"/>
                <w:szCs w:val="18"/>
                <w:lang w:val="sr-Cyrl-CS"/>
              </w:rPr>
            </w:pPr>
            <w:r w:rsidRPr="000B2B47">
              <w:rPr>
                <w:rFonts w:ascii="Cambria" w:hAnsi="Cambria" w:cs="Arial"/>
                <w:b/>
                <w:sz w:val="18"/>
                <w:szCs w:val="18"/>
                <w:lang w:val="sr-Cyrl-CS"/>
              </w:rPr>
              <w:t>Активности/теме</w:t>
            </w:r>
          </w:p>
        </w:tc>
        <w:tc>
          <w:tcPr>
            <w:tcW w:w="1980" w:type="dxa"/>
            <w:vAlign w:val="center"/>
          </w:tcPr>
          <w:p w:rsidR="000B2B47" w:rsidRPr="000B2B47" w:rsidRDefault="000B2B47" w:rsidP="000B2B47">
            <w:pPr>
              <w:rPr>
                <w:rFonts w:ascii="Cambria" w:hAnsi="Cambria" w:cs="Arial"/>
                <w:b/>
                <w:sz w:val="18"/>
                <w:szCs w:val="18"/>
              </w:rPr>
            </w:pPr>
            <w:r w:rsidRPr="000B2B47">
              <w:rPr>
                <w:rFonts w:ascii="Cambria" w:hAnsi="Cambria" w:cs="Arial"/>
                <w:b/>
                <w:sz w:val="18"/>
                <w:szCs w:val="18"/>
                <w:lang w:val="sr-Cyrl-CS"/>
              </w:rPr>
              <w:t>Начин</w:t>
            </w:r>
          </w:p>
          <w:p w:rsidR="000B2B47" w:rsidRPr="000B2B47" w:rsidRDefault="000B2B47" w:rsidP="000B2B47">
            <w:pPr>
              <w:rPr>
                <w:rFonts w:ascii="Cambria" w:hAnsi="Cambria" w:cs="Arial"/>
                <w:b/>
                <w:sz w:val="18"/>
                <w:szCs w:val="18"/>
                <w:lang w:val="sr-Cyrl-CS"/>
              </w:rPr>
            </w:pPr>
            <w:r w:rsidRPr="000B2B47">
              <w:rPr>
                <w:rFonts w:ascii="Cambria" w:hAnsi="Cambria" w:cs="Arial"/>
                <w:b/>
                <w:sz w:val="18"/>
                <w:szCs w:val="18"/>
                <w:lang w:val="sr-Cyrl-CS"/>
              </w:rPr>
              <w:t>реализације</w:t>
            </w:r>
          </w:p>
        </w:tc>
        <w:tc>
          <w:tcPr>
            <w:tcW w:w="1639" w:type="dxa"/>
            <w:vAlign w:val="center"/>
          </w:tcPr>
          <w:p w:rsidR="000B2B47" w:rsidRPr="000B2B47" w:rsidRDefault="000B2B47" w:rsidP="000B2B47">
            <w:pPr>
              <w:rPr>
                <w:rFonts w:ascii="Cambria" w:hAnsi="Cambria" w:cs="Arial"/>
                <w:b/>
                <w:sz w:val="18"/>
                <w:szCs w:val="18"/>
                <w:lang w:val="sr-Cyrl-CS"/>
              </w:rPr>
            </w:pPr>
            <w:r w:rsidRPr="000B2B47">
              <w:rPr>
                <w:rFonts w:ascii="Cambria" w:hAnsi="Cambria" w:cs="Arial"/>
                <w:b/>
                <w:sz w:val="18"/>
                <w:szCs w:val="18"/>
                <w:lang w:val="sr-Cyrl-CS"/>
              </w:rPr>
              <w:t>Носиоци реализације</w:t>
            </w:r>
          </w:p>
        </w:tc>
      </w:tr>
      <w:tr w:rsidR="000B2B47" w:rsidRPr="00B2572B" w:rsidTr="000B2B47">
        <w:trPr>
          <w:tblCellSpacing w:w="20" w:type="dxa"/>
        </w:trPr>
        <w:tc>
          <w:tcPr>
            <w:tcW w:w="1326" w:type="dxa"/>
            <w:vAlign w:val="center"/>
          </w:tcPr>
          <w:p w:rsidR="000B2B47" w:rsidRPr="000B2B47" w:rsidRDefault="000B2B47" w:rsidP="000B2B47">
            <w:pPr>
              <w:shd w:val="clear" w:color="auto" w:fill="FFFFFF"/>
              <w:rPr>
                <w:rFonts w:ascii="Cambria" w:hAnsi="Cambria" w:cs="Arial"/>
                <w:spacing w:val="2"/>
                <w:sz w:val="18"/>
                <w:szCs w:val="18"/>
              </w:rPr>
            </w:pPr>
            <w:r w:rsidRPr="000B2B47">
              <w:rPr>
                <w:rFonts w:ascii="Cambria" w:hAnsi="Cambria" w:cs="Arial"/>
                <w:spacing w:val="2"/>
                <w:sz w:val="18"/>
                <w:szCs w:val="18"/>
              </w:rPr>
              <w:t xml:space="preserve">Септембар </w:t>
            </w:r>
          </w:p>
        </w:tc>
        <w:tc>
          <w:tcPr>
            <w:tcW w:w="5628" w:type="dxa"/>
            <w:vAlign w:val="center"/>
          </w:tcPr>
          <w:p w:rsidR="000B2B47" w:rsidRPr="000B2B47" w:rsidRDefault="000B2B47" w:rsidP="000B2B47">
            <w:pPr>
              <w:shd w:val="clear" w:color="auto" w:fill="FFFFFF"/>
              <w:rPr>
                <w:rFonts w:ascii="Cambria" w:hAnsi="Cambria" w:cs="Arial"/>
                <w:spacing w:val="2"/>
                <w:sz w:val="18"/>
                <w:szCs w:val="18"/>
              </w:rPr>
            </w:pPr>
            <w:r w:rsidRPr="000B2B47">
              <w:rPr>
                <w:rFonts w:ascii="Cambria" w:hAnsi="Cambria" w:cs="Arial"/>
                <w:spacing w:val="2"/>
                <w:sz w:val="18"/>
                <w:szCs w:val="18"/>
              </w:rPr>
              <w:t>Опремљеност ученика уџбеницима</w:t>
            </w:r>
          </w:p>
          <w:p w:rsidR="000B2B47" w:rsidRPr="000B2B47" w:rsidRDefault="000B2B47" w:rsidP="000B2B47">
            <w:pPr>
              <w:shd w:val="clear" w:color="auto" w:fill="FFFFFF"/>
              <w:rPr>
                <w:rFonts w:ascii="Cambria" w:hAnsi="Cambria" w:cs="Arial"/>
                <w:spacing w:val="2"/>
                <w:sz w:val="18"/>
                <w:szCs w:val="18"/>
              </w:rPr>
            </w:pPr>
            <w:r w:rsidRPr="000B2B47">
              <w:rPr>
                <w:rFonts w:ascii="Cambria" w:hAnsi="Cambria" w:cs="Arial"/>
                <w:spacing w:val="2"/>
                <w:sz w:val="18"/>
                <w:szCs w:val="18"/>
              </w:rPr>
              <w:t>Избор часописа</w:t>
            </w:r>
          </w:p>
          <w:p w:rsidR="000B2B47" w:rsidRPr="000B2B47" w:rsidRDefault="000B2B47" w:rsidP="000B2B47">
            <w:pPr>
              <w:shd w:val="clear" w:color="auto" w:fill="FFFFFF"/>
              <w:rPr>
                <w:rFonts w:ascii="Cambria" w:hAnsi="Cambria" w:cs="Arial"/>
                <w:spacing w:val="2"/>
                <w:sz w:val="18"/>
                <w:szCs w:val="18"/>
              </w:rPr>
            </w:pPr>
          </w:p>
        </w:tc>
        <w:tc>
          <w:tcPr>
            <w:tcW w:w="1980" w:type="dxa"/>
            <w:vAlign w:val="center"/>
          </w:tcPr>
          <w:p w:rsidR="000B2B47" w:rsidRPr="000B2B47" w:rsidRDefault="000B2B47" w:rsidP="000B2B47">
            <w:pPr>
              <w:shd w:val="clear" w:color="auto" w:fill="FFFFFF"/>
              <w:rPr>
                <w:rFonts w:ascii="Cambria" w:hAnsi="Cambria" w:cs="Arial"/>
                <w:spacing w:val="2"/>
                <w:sz w:val="18"/>
                <w:szCs w:val="18"/>
                <w:lang w:val="ru-RU"/>
              </w:rPr>
            </w:pPr>
            <w:r w:rsidRPr="000B2B47">
              <w:rPr>
                <w:rFonts w:ascii="Cambria" w:hAnsi="Cambria" w:cs="Arial"/>
                <w:spacing w:val="2"/>
                <w:sz w:val="18"/>
                <w:szCs w:val="18"/>
                <w:lang w:val="ru-RU"/>
              </w:rPr>
              <w:t>тимски рад</w:t>
            </w:r>
          </w:p>
        </w:tc>
        <w:tc>
          <w:tcPr>
            <w:tcW w:w="1639" w:type="dxa"/>
            <w:vAlign w:val="center"/>
          </w:tcPr>
          <w:p w:rsidR="000B2B47" w:rsidRPr="00E21F4B" w:rsidRDefault="000B2B47" w:rsidP="000B2B47">
            <w:pPr>
              <w:shd w:val="clear" w:color="auto" w:fill="FFFFFF"/>
              <w:rPr>
                <w:rFonts w:ascii="Cambria" w:hAnsi="Cambria" w:cs="Arial"/>
                <w:spacing w:val="2"/>
                <w:sz w:val="18"/>
                <w:szCs w:val="18"/>
                <w:lang w:val="ru-RU"/>
              </w:rPr>
            </w:pPr>
            <w:r w:rsidRPr="00E21F4B">
              <w:rPr>
                <w:rFonts w:ascii="Cambria" w:hAnsi="Cambria" w:cs="Arial"/>
                <w:spacing w:val="2"/>
                <w:sz w:val="18"/>
                <w:szCs w:val="18"/>
                <w:lang w:val="ru-RU"/>
              </w:rPr>
              <w:t xml:space="preserve">сви чланови већа </w:t>
            </w:r>
          </w:p>
          <w:p w:rsidR="000B2B47" w:rsidRPr="00E21F4B" w:rsidRDefault="000B2B47" w:rsidP="000B2B47">
            <w:pPr>
              <w:shd w:val="clear" w:color="auto" w:fill="FFFFFF"/>
              <w:rPr>
                <w:rFonts w:ascii="Cambria" w:hAnsi="Cambria" w:cs="Arial"/>
                <w:spacing w:val="2"/>
                <w:sz w:val="18"/>
                <w:szCs w:val="18"/>
                <w:lang w:val="ru-RU"/>
              </w:rPr>
            </w:pPr>
            <w:r w:rsidRPr="00E21F4B">
              <w:rPr>
                <w:rFonts w:ascii="Cambria" w:hAnsi="Cambria" w:cs="Arial"/>
                <w:spacing w:val="2"/>
                <w:sz w:val="18"/>
                <w:szCs w:val="18"/>
                <w:lang w:val="ru-RU"/>
              </w:rPr>
              <w:t>стучни сарадник</w:t>
            </w:r>
          </w:p>
          <w:p w:rsidR="000B2B47" w:rsidRPr="00E21F4B" w:rsidRDefault="000B2B47" w:rsidP="000B2B47">
            <w:pPr>
              <w:shd w:val="clear" w:color="auto" w:fill="FFFFFF"/>
              <w:rPr>
                <w:rFonts w:ascii="Cambria" w:hAnsi="Cambria" w:cs="Arial"/>
                <w:spacing w:val="2"/>
                <w:sz w:val="18"/>
                <w:szCs w:val="18"/>
                <w:lang w:val="ru-RU"/>
              </w:rPr>
            </w:pPr>
            <w:r w:rsidRPr="00E21F4B">
              <w:rPr>
                <w:rFonts w:ascii="Cambria" w:hAnsi="Cambria" w:cs="Arial"/>
                <w:spacing w:val="2"/>
                <w:sz w:val="18"/>
                <w:szCs w:val="18"/>
                <w:lang w:val="ru-RU"/>
              </w:rPr>
              <w:t>директор</w:t>
            </w:r>
          </w:p>
        </w:tc>
      </w:tr>
      <w:tr w:rsidR="000B2B47" w:rsidRPr="00B2572B" w:rsidTr="000B2B47">
        <w:trPr>
          <w:tblCellSpacing w:w="20" w:type="dxa"/>
        </w:trPr>
        <w:tc>
          <w:tcPr>
            <w:tcW w:w="1326" w:type="dxa"/>
            <w:vAlign w:val="center"/>
          </w:tcPr>
          <w:p w:rsidR="000B2B47" w:rsidRPr="000B2B47" w:rsidRDefault="000B2B47" w:rsidP="000B2B47">
            <w:pPr>
              <w:shd w:val="clear" w:color="auto" w:fill="FFFFFF"/>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Октобар</w:t>
            </w:r>
          </w:p>
        </w:tc>
        <w:tc>
          <w:tcPr>
            <w:tcW w:w="5628" w:type="dxa"/>
            <w:vAlign w:val="center"/>
          </w:tcPr>
          <w:p w:rsidR="000B2B47" w:rsidRPr="00E21F4B" w:rsidRDefault="000B2B47" w:rsidP="000B2B47">
            <w:pPr>
              <w:jc w:val="both"/>
              <w:rPr>
                <w:rFonts w:ascii="Cambria" w:hAnsi="Cambria" w:cs="Calibri"/>
                <w:sz w:val="18"/>
                <w:szCs w:val="22"/>
                <w:lang w:val="ru-RU"/>
              </w:rPr>
            </w:pPr>
            <w:r w:rsidRPr="000B2B47">
              <w:rPr>
                <w:rFonts w:ascii="Cambria" w:hAnsi="Cambria" w:cs="Calibri"/>
                <w:sz w:val="18"/>
                <w:szCs w:val="22"/>
                <w:lang w:val="sr-Cyrl-CS"/>
              </w:rPr>
              <w:t>Испитивање социјалних односа у одељењу</w:t>
            </w:r>
          </w:p>
          <w:p w:rsidR="000B2B47" w:rsidRPr="000B2B47" w:rsidRDefault="000B2B47" w:rsidP="000B2B47">
            <w:pPr>
              <w:shd w:val="clear" w:color="auto" w:fill="FFFFFF"/>
              <w:rPr>
                <w:rFonts w:ascii="Cambria" w:hAnsi="Cambria" w:cs="Arial"/>
                <w:color w:val="000000"/>
                <w:spacing w:val="2"/>
                <w:sz w:val="18"/>
                <w:szCs w:val="18"/>
                <w:lang w:val="sr-Cyrl-CS"/>
              </w:rPr>
            </w:pPr>
            <w:r w:rsidRPr="00D451A5">
              <w:rPr>
                <w:rFonts w:ascii="Cambria" w:hAnsi="Cambria" w:cs="Calibri"/>
                <w:sz w:val="18"/>
                <w:szCs w:val="22"/>
                <w:lang w:val="ru-RU"/>
              </w:rPr>
              <w:t>Идентификација ученика којима је потребна</w:t>
            </w:r>
            <w:r w:rsidRPr="00E21F4B">
              <w:rPr>
                <w:rFonts w:ascii="Cambria" w:hAnsi="Cambria" w:cs="Calibri"/>
                <w:sz w:val="18"/>
                <w:szCs w:val="22"/>
                <w:lang w:val="ru-RU"/>
              </w:rPr>
              <w:t xml:space="preserve"> допунска , додатна настава и</w:t>
            </w:r>
            <w:r w:rsidRPr="00D451A5">
              <w:rPr>
                <w:rFonts w:ascii="Cambria" w:hAnsi="Cambria" w:cs="Calibri"/>
                <w:sz w:val="18"/>
                <w:szCs w:val="22"/>
                <w:lang w:val="ru-RU"/>
              </w:rPr>
              <w:t xml:space="preserve"> додатна подршка и припрема плана </w:t>
            </w:r>
            <w:r w:rsidR="001B390B">
              <w:rPr>
                <w:rFonts w:ascii="Cambria" w:hAnsi="Cambria" w:cs="Calibri"/>
                <w:sz w:val="18"/>
                <w:szCs w:val="22"/>
                <w:lang w:val="ru-RU"/>
              </w:rPr>
              <w:t xml:space="preserve">подршке (План </w:t>
            </w:r>
            <w:r w:rsidRPr="00D451A5">
              <w:rPr>
                <w:rFonts w:ascii="Cambria" w:hAnsi="Cambria" w:cs="Calibri"/>
                <w:sz w:val="18"/>
                <w:szCs w:val="22"/>
                <w:lang w:val="ru-RU"/>
              </w:rPr>
              <w:t>индивидуализације, ИОП</w:t>
            </w:r>
            <w:r w:rsidR="00BB4AAC">
              <w:rPr>
                <w:rFonts w:ascii="Cambria" w:hAnsi="Cambria" w:cs="Calibri"/>
                <w:sz w:val="18"/>
                <w:szCs w:val="22"/>
                <w:lang w:val="ru-RU"/>
              </w:rPr>
              <w:t xml:space="preserve"> </w:t>
            </w:r>
            <w:r w:rsidRPr="00D451A5">
              <w:rPr>
                <w:rFonts w:ascii="Cambria" w:hAnsi="Cambria" w:cs="Calibri"/>
                <w:sz w:val="18"/>
                <w:szCs w:val="22"/>
                <w:lang w:val="ru-RU"/>
              </w:rPr>
              <w:t>1,2,3</w:t>
            </w:r>
            <w:r w:rsidRPr="00E21F4B">
              <w:rPr>
                <w:rFonts w:ascii="Cambria" w:hAnsi="Cambria" w:cs="Calibri"/>
                <w:sz w:val="18"/>
                <w:szCs w:val="22"/>
                <w:lang w:val="ru-RU"/>
              </w:rPr>
              <w:t>)</w:t>
            </w:r>
            <w:r w:rsidRPr="00D451A5">
              <w:rPr>
                <w:rFonts w:ascii="Cambria" w:hAnsi="Cambria" w:cs="Calibri"/>
                <w:sz w:val="18"/>
                <w:szCs w:val="22"/>
                <w:lang w:val="ru-RU"/>
              </w:rPr>
              <w:t xml:space="preserve"> </w:t>
            </w:r>
          </w:p>
        </w:tc>
        <w:tc>
          <w:tcPr>
            <w:tcW w:w="1980" w:type="dxa"/>
            <w:vAlign w:val="center"/>
          </w:tcPr>
          <w:p w:rsidR="000B2B47" w:rsidRPr="000B2B47" w:rsidRDefault="000B2B47" w:rsidP="000B2B47">
            <w:pPr>
              <w:shd w:val="clear" w:color="auto" w:fill="FFFFFF"/>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 xml:space="preserve">тимски рад </w:t>
            </w:r>
          </w:p>
          <w:p w:rsidR="000B2B47" w:rsidRPr="000B2B47" w:rsidRDefault="000B2B47" w:rsidP="000B2B47">
            <w:pPr>
              <w:shd w:val="clear" w:color="auto" w:fill="FFFFFF"/>
              <w:rPr>
                <w:rFonts w:ascii="Cambria" w:hAnsi="Cambria" w:cs="Arial"/>
                <w:color w:val="000000"/>
                <w:spacing w:val="2"/>
                <w:sz w:val="18"/>
                <w:szCs w:val="18"/>
                <w:lang w:val="sr-Cyrl-CS"/>
              </w:rPr>
            </w:pPr>
          </w:p>
          <w:p w:rsidR="000B2B47" w:rsidRPr="000B2B47" w:rsidRDefault="000B2B47" w:rsidP="000B2B47">
            <w:pPr>
              <w:shd w:val="clear" w:color="auto" w:fill="FFFFFF"/>
              <w:rPr>
                <w:rFonts w:ascii="Cambria" w:hAnsi="Cambria" w:cs="Arial"/>
                <w:color w:val="000000"/>
                <w:spacing w:val="2"/>
                <w:sz w:val="18"/>
                <w:szCs w:val="18"/>
                <w:lang w:val="sr-Cyrl-CS"/>
              </w:rPr>
            </w:pPr>
          </w:p>
        </w:tc>
        <w:tc>
          <w:tcPr>
            <w:tcW w:w="1639" w:type="dxa"/>
            <w:vAlign w:val="center"/>
          </w:tcPr>
          <w:p w:rsidR="000B2B47" w:rsidRPr="000B2B47" w:rsidRDefault="000B2B47" w:rsidP="000B2B47">
            <w:pPr>
              <w:shd w:val="clear" w:color="auto" w:fill="FFFFFF"/>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 xml:space="preserve">сви чланови већа </w:t>
            </w:r>
          </w:p>
          <w:p w:rsidR="000B2B47" w:rsidRPr="000B2B47" w:rsidRDefault="000B2B47" w:rsidP="000B2B47">
            <w:pPr>
              <w:shd w:val="clear" w:color="auto" w:fill="FFFFFF"/>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директор</w:t>
            </w:r>
          </w:p>
          <w:p w:rsidR="000B2B47" w:rsidRPr="000B2B47" w:rsidRDefault="000B2B47" w:rsidP="000B2B47">
            <w:pPr>
              <w:shd w:val="clear" w:color="auto" w:fill="FFFFFF"/>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тим за ИОП</w:t>
            </w:r>
          </w:p>
        </w:tc>
      </w:tr>
      <w:tr w:rsidR="000B2B47" w:rsidRPr="00B2572B" w:rsidTr="000B2B47">
        <w:trPr>
          <w:tblCellSpacing w:w="20" w:type="dxa"/>
        </w:trPr>
        <w:tc>
          <w:tcPr>
            <w:tcW w:w="1326" w:type="dxa"/>
            <w:vAlign w:val="center"/>
          </w:tcPr>
          <w:p w:rsidR="000B2B47" w:rsidRPr="000B2B47" w:rsidRDefault="000B2B47" w:rsidP="000B2B47">
            <w:pPr>
              <w:shd w:val="clear" w:color="auto" w:fill="FFFFFF"/>
              <w:rPr>
                <w:rFonts w:ascii="Cambria" w:hAnsi="Cambria" w:cs="Arial"/>
                <w:spacing w:val="2"/>
                <w:sz w:val="18"/>
                <w:szCs w:val="18"/>
              </w:rPr>
            </w:pPr>
            <w:r w:rsidRPr="000B2B47">
              <w:rPr>
                <w:rFonts w:ascii="Cambria" w:hAnsi="Cambria" w:cs="Arial"/>
                <w:color w:val="000000"/>
                <w:spacing w:val="2"/>
                <w:sz w:val="18"/>
                <w:szCs w:val="18"/>
                <w:lang w:val="sr-Cyrl-CS"/>
              </w:rPr>
              <w:t>Новембар</w:t>
            </w:r>
          </w:p>
        </w:tc>
        <w:tc>
          <w:tcPr>
            <w:tcW w:w="5628" w:type="dxa"/>
            <w:vAlign w:val="center"/>
          </w:tcPr>
          <w:p w:rsidR="000B2B47" w:rsidRPr="000B2B47" w:rsidRDefault="000B2B47" w:rsidP="000B2B47">
            <w:pPr>
              <w:shd w:val="clear" w:color="auto" w:fill="FFFFFF"/>
              <w:rPr>
                <w:rFonts w:ascii="Cambria" w:hAnsi="Cambria" w:cs="Arial"/>
                <w:spacing w:val="2"/>
                <w:sz w:val="18"/>
                <w:szCs w:val="18"/>
                <w:lang w:val="ru-RU"/>
              </w:rPr>
            </w:pPr>
            <w:r w:rsidRPr="000B2B47">
              <w:rPr>
                <w:rFonts w:ascii="Cambria" w:hAnsi="Cambria" w:cs="Arial"/>
                <w:color w:val="000000"/>
                <w:spacing w:val="2"/>
                <w:sz w:val="18"/>
                <w:szCs w:val="18"/>
                <w:lang w:val="sr-Cyrl-CS"/>
              </w:rPr>
              <w:t>Реализација наставних планова и програма школе</w:t>
            </w:r>
          </w:p>
          <w:p w:rsidR="000B2B47" w:rsidRPr="000B2B47" w:rsidRDefault="000B2B47" w:rsidP="000B2B47">
            <w:pPr>
              <w:shd w:val="clear" w:color="auto" w:fill="FFFFFF"/>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Анализа успеха и дисциплине ученика на крају првог класификационог периода</w:t>
            </w:r>
          </w:p>
          <w:p w:rsidR="000B2B47" w:rsidRPr="00E21F4B" w:rsidRDefault="000B2B47" w:rsidP="000B2B47">
            <w:pPr>
              <w:shd w:val="clear" w:color="auto" w:fill="FFFFFF"/>
              <w:rPr>
                <w:rFonts w:ascii="Cambria" w:hAnsi="Cambria" w:cs="Calibri"/>
                <w:sz w:val="18"/>
                <w:szCs w:val="22"/>
                <w:lang w:val="ru-RU"/>
              </w:rPr>
            </w:pPr>
            <w:r w:rsidRPr="00D451A5">
              <w:rPr>
                <w:rFonts w:ascii="Cambria" w:hAnsi="Cambria" w:cs="Calibri"/>
                <w:sz w:val="18"/>
                <w:szCs w:val="22"/>
                <w:lang w:val="ru-RU"/>
              </w:rPr>
              <w:t xml:space="preserve">Идентификација ученика којима је потребна додатна подршка и припрема плана </w:t>
            </w:r>
            <w:r w:rsidR="001B390B">
              <w:rPr>
                <w:rFonts w:ascii="Cambria" w:hAnsi="Cambria" w:cs="Calibri"/>
                <w:sz w:val="18"/>
                <w:szCs w:val="22"/>
                <w:lang w:val="ru-RU"/>
              </w:rPr>
              <w:t xml:space="preserve">подршке (План </w:t>
            </w:r>
            <w:r w:rsidRPr="00D451A5">
              <w:rPr>
                <w:rFonts w:ascii="Cambria" w:hAnsi="Cambria" w:cs="Calibri"/>
                <w:sz w:val="18"/>
                <w:szCs w:val="22"/>
                <w:lang w:val="ru-RU"/>
              </w:rPr>
              <w:t xml:space="preserve">индивидуализације, </w:t>
            </w:r>
            <w:r w:rsidRPr="00E21F4B">
              <w:rPr>
                <w:rFonts w:ascii="Cambria" w:hAnsi="Cambria" w:cs="Calibri"/>
                <w:sz w:val="18"/>
                <w:szCs w:val="22"/>
                <w:lang w:val="ru-RU"/>
              </w:rPr>
              <w:t xml:space="preserve"> </w:t>
            </w:r>
            <w:r w:rsidRPr="00D451A5">
              <w:rPr>
                <w:rFonts w:ascii="Cambria" w:hAnsi="Cambria" w:cs="Calibri"/>
                <w:sz w:val="18"/>
                <w:szCs w:val="22"/>
                <w:lang w:val="ru-RU"/>
              </w:rPr>
              <w:t>ИОП</w:t>
            </w:r>
            <w:r w:rsidR="00BB4AAC">
              <w:rPr>
                <w:rFonts w:ascii="Cambria" w:hAnsi="Cambria" w:cs="Calibri"/>
                <w:sz w:val="18"/>
                <w:szCs w:val="22"/>
                <w:lang w:val="ru-RU"/>
              </w:rPr>
              <w:t xml:space="preserve"> </w:t>
            </w:r>
            <w:r w:rsidRPr="00D451A5">
              <w:rPr>
                <w:rFonts w:ascii="Cambria" w:hAnsi="Cambria" w:cs="Calibri"/>
                <w:sz w:val="18"/>
                <w:szCs w:val="22"/>
                <w:lang w:val="ru-RU"/>
              </w:rPr>
              <w:t>1,</w:t>
            </w:r>
            <w:r w:rsidR="00B52FAF">
              <w:rPr>
                <w:rFonts w:ascii="Cambria" w:hAnsi="Cambria" w:cs="Calibri"/>
                <w:sz w:val="18"/>
                <w:szCs w:val="22"/>
                <w:lang w:val="sr-Latn-RS"/>
              </w:rPr>
              <w:t xml:space="preserve"> </w:t>
            </w:r>
            <w:r w:rsidRPr="00D451A5">
              <w:rPr>
                <w:rFonts w:ascii="Cambria" w:hAnsi="Cambria" w:cs="Calibri"/>
                <w:sz w:val="18"/>
                <w:szCs w:val="22"/>
                <w:lang w:val="ru-RU"/>
              </w:rPr>
              <w:t>2,</w:t>
            </w:r>
            <w:r w:rsidR="00B52FAF">
              <w:rPr>
                <w:rFonts w:ascii="Cambria" w:hAnsi="Cambria" w:cs="Calibri"/>
                <w:sz w:val="18"/>
                <w:szCs w:val="22"/>
                <w:lang w:val="sr-Latn-RS"/>
              </w:rPr>
              <w:t xml:space="preserve"> </w:t>
            </w:r>
            <w:r w:rsidRPr="00D451A5">
              <w:rPr>
                <w:rFonts w:ascii="Cambria" w:hAnsi="Cambria" w:cs="Calibri"/>
                <w:sz w:val="18"/>
                <w:szCs w:val="22"/>
                <w:lang w:val="ru-RU"/>
              </w:rPr>
              <w:t>3</w:t>
            </w:r>
            <w:r w:rsidRPr="00E21F4B">
              <w:rPr>
                <w:rFonts w:ascii="Cambria" w:hAnsi="Cambria" w:cs="Calibri"/>
                <w:sz w:val="18"/>
                <w:szCs w:val="22"/>
                <w:lang w:val="ru-RU"/>
              </w:rPr>
              <w:t xml:space="preserve"> </w:t>
            </w:r>
            <w:r w:rsidRPr="00D451A5">
              <w:rPr>
                <w:rFonts w:ascii="Cambria" w:hAnsi="Cambria" w:cs="Calibri"/>
                <w:sz w:val="18"/>
                <w:szCs w:val="22"/>
                <w:lang w:val="ru-RU"/>
              </w:rPr>
              <w:t>и за ученике који на класификационим периодима имају три</w:t>
            </w:r>
            <w:r w:rsidRPr="00D451A5">
              <w:rPr>
                <w:rFonts w:ascii="Calibri" w:hAnsi="Calibri" w:cs="Calibri"/>
                <w:sz w:val="18"/>
                <w:szCs w:val="22"/>
                <w:lang w:val="ru-RU"/>
              </w:rPr>
              <w:t xml:space="preserve"> </w:t>
            </w:r>
            <w:r w:rsidRPr="00D451A5">
              <w:rPr>
                <w:rFonts w:ascii="Cambria" w:hAnsi="Cambria" w:cs="Calibri"/>
                <w:sz w:val="18"/>
                <w:szCs w:val="22"/>
                <w:lang w:val="ru-RU"/>
              </w:rPr>
              <w:t>и више негативних оцена)</w:t>
            </w:r>
          </w:p>
        </w:tc>
        <w:tc>
          <w:tcPr>
            <w:tcW w:w="1980" w:type="dxa"/>
            <w:vAlign w:val="center"/>
          </w:tcPr>
          <w:p w:rsidR="000B2B47" w:rsidRPr="000B2B47" w:rsidRDefault="000B2B47" w:rsidP="000B2B47">
            <w:pPr>
              <w:shd w:val="clear" w:color="auto" w:fill="FFFFFF"/>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 xml:space="preserve">тимски рад </w:t>
            </w:r>
          </w:p>
          <w:p w:rsidR="000B2B47" w:rsidRPr="000B2B47" w:rsidRDefault="000B2B47" w:rsidP="000B2B47">
            <w:pPr>
              <w:shd w:val="clear" w:color="auto" w:fill="FFFFFF"/>
              <w:ind w:right="202"/>
              <w:rPr>
                <w:rFonts w:ascii="Cambria" w:hAnsi="Cambria" w:cs="Arial"/>
                <w:spacing w:val="2"/>
                <w:sz w:val="18"/>
                <w:szCs w:val="18"/>
              </w:rPr>
            </w:pPr>
            <w:r w:rsidRPr="000B2B47">
              <w:rPr>
                <w:rFonts w:ascii="Cambria" w:hAnsi="Cambria" w:cs="Arial"/>
                <w:spacing w:val="2"/>
                <w:sz w:val="18"/>
                <w:szCs w:val="18"/>
              </w:rPr>
              <w:t>презентација</w:t>
            </w:r>
          </w:p>
        </w:tc>
        <w:tc>
          <w:tcPr>
            <w:tcW w:w="1639" w:type="dxa"/>
            <w:vAlign w:val="center"/>
          </w:tcPr>
          <w:p w:rsidR="000B2B47" w:rsidRPr="000B2B47" w:rsidRDefault="000B2B47" w:rsidP="000B2B47">
            <w:pPr>
              <w:shd w:val="clear" w:color="auto" w:fill="FFFFFF"/>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 xml:space="preserve">сви чланови већа </w:t>
            </w:r>
          </w:p>
          <w:p w:rsidR="000B2B47" w:rsidRPr="000B2B47" w:rsidRDefault="000B2B47" w:rsidP="000B2B47">
            <w:pPr>
              <w:shd w:val="clear" w:color="auto" w:fill="FFFFFF"/>
              <w:rPr>
                <w:rFonts w:ascii="Cambria" w:hAnsi="Cambria" w:cs="Arial"/>
                <w:spacing w:val="2"/>
                <w:sz w:val="18"/>
                <w:szCs w:val="18"/>
                <w:lang w:val="ru-RU"/>
              </w:rPr>
            </w:pPr>
            <w:r w:rsidRPr="000B2B47">
              <w:rPr>
                <w:rFonts w:ascii="Cambria" w:hAnsi="Cambria" w:cs="Arial"/>
                <w:spacing w:val="2"/>
                <w:sz w:val="18"/>
                <w:szCs w:val="18"/>
                <w:lang w:val="ru-RU"/>
              </w:rPr>
              <w:t>директор</w:t>
            </w:r>
          </w:p>
          <w:p w:rsidR="000B2B47" w:rsidRPr="000B2B47" w:rsidRDefault="000B2B47" w:rsidP="000B2B47">
            <w:pPr>
              <w:shd w:val="clear" w:color="auto" w:fill="FFFFFF"/>
              <w:rPr>
                <w:rFonts w:ascii="Cambria" w:hAnsi="Cambria" w:cs="Arial"/>
                <w:spacing w:val="2"/>
                <w:sz w:val="18"/>
                <w:szCs w:val="18"/>
                <w:lang w:val="ru-RU"/>
              </w:rPr>
            </w:pPr>
            <w:r w:rsidRPr="000B2B47">
              <w:rPr>
                <w:rFonts w:ascii="Cambria" w:hAnsi="Cambria" w:cs="Arial"/>
                <w:spacing w:val="2"/>
                <w:sz w:val="18"/>
                <w:szCs w:val="18"/>
                <w:lang w:val="ru-RU"/>
              </w:rPr>
              <w:t>тим за ИОП</w:t>
            </w:r>
          </w:p>
        </w:tc>
      </w:tr>
      <w:tr w:rsidR="000B2B47" w:rsidRPr="00B2572B" w:rsidTr="000B2B47">
        <w:trPr>
          <w:tblCellSpacing w:w="20" w:type="dxa"/>
        </w:trPr>
        <w:tc>
          <w:tcPr>
            <w:tcW w:w="1326" w:type="dxa"/>
            <w:vAlign w:val="center"/>
          </w:tcPr>
          <w:p w:rsidR="000B2B47" w:rsidRPr="000B2B47" w:rsidRDefault="000B2B47" w:rsidP="000B2B47">
            <w:pPr>
              <w:shd w:val="clear" w:color="auto" w:fill="FFFFFF"/>
              <w:rPr>
                <w:rFonts w:ascii="Cambria" w:hAnsi="Cambria" w:cs="Arial"/>
                <w:spacing w:val="2"/>
                <w:sz w:val="18"/>
                <w:szCs w:val="18"/>
              </w:rPr>
            </w:pPr>
            <w:r w:rsidRPr="000B2B47">
              <w:rPr>
                <w:rFonts w:ascii="Cambria" w:hAnsi="Cambria" w:cs="Arial"/>
                <w:color w:val="000000"/>
                <w:spacing w:val="2"/>
                <w:sz w:val="18"/>
                <w:szCs w:val="18"/>
                <w:lang w:val="sr-Cyrl-CS"/>
              </w:rPr>
              <w:t>Децембар</w:t>
            </w:r>
          </w:p>
        </w:tc>
        <w:tc>
          <w:tcPr>
            <w:tcW w:w="5628" w:type="dxa"/>
            <w:vAlign w:val="center"/>
          </w:tcPr>
          <w:p w:rsidR="000B2B47" w:rsidRPr="000B2B47" w:rsidRDefault="000B2B47" w:rsidP="000B2B47">
            <w:pPr>
              <w:shd w:val="clear" w:color="auto" w:fill="FFFFFF"/>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Организација и реализација допунске и додатне наставе</w:t>
            </w:r>
          </w:p>
          <w:p w:rsidR="000B2B47" w:rsidRPr="000B2B47" w:rsidRDefault="000B2B47" w:rsidP="000B2B47">
            <w:pPr>
              <w:shd w:val="clear" w:color="auto" w:fill="FFFFFF"/>
              <w:rPr>
                <w:rFonts w:ascii="Cambria" w:hAnsi="Cambria" w:cs="Arial"/>
                <w:color w:val="000000"/>
                <w:spacing w:val="2"/>
                <w:sz w:val="18"/>
                <w:szCs w:val="18"/>
                <w:lang w:val="ru-RU"/>
              </w:rPr>
            </w:pPr>
          </w:p>
        </w:tc>
        <w:tc>
          <w:tcPr>
            <w:tcW w:w="1980" w:type="dxa"/>
            <w:vAlign w:val="center"/>
          </w:tcPr>
          <w:p w:rsidR="000B2B47" w:rsidRPr="000B2B47" w:rsidRDefault="000B2B47" w:rsidP="000B2B47">
            <w:pPr>
              <w:shd w:val="clear" w:color="auto" w:fill="FFFFFF"/>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 xml:space="preserve">тимски рад </w:t>
            </w:r>
          </w:p>
        </w:tc>
        <w:tc>
          <w:tcPr>
            <w:tcW w:w="1639" w:type="dxa"/>
            <w:vAlign w:val="center"/>
          </w:tcPr>
          <w:p w:rsidR="000B2B47" w:rsidRPr="000B2B47" w:rsidRDefault="000B2B47" w:rsidP="000B2B47">
            <w:pPr>
              <w:shd w:val="clear" w:color="auto" w:fill="FFFFFF"/>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 xml:space="preserve">сви чланови већа </w:t>
            </w:r>
          </w:p>
          <w:p w:rsidR="000B2B47" w:rsidRPr="000B2B47" w:rsidRDefault="000B2B47" w:rsidP="000B2B47">
            <w:pPr>
              <w:shd w:val="clear" w:color="auto" w:fill="FFFFFF"/>
              <w:ind w:right="252"/>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стручни сарадник</w:t>
            </w:r>
          </w:p>
          <w:p w:rsidR="000B2B47" w:rsidRDefault="000B2B47" w:rsidP="000B2B47">
            <w:pPr>
              <w:shd w:val="clear" w:color="auto" w:fill="FFFFFF"/>
              <w:ind w:right="252"/>
              <w:rPr>
                <w:rFonts w:ascii="Cambria" w:hAnsi="Cambria" w:cs="Arial"/>
                <w:spacing w:val="2"/>
                <w:sz w:val="18"/>
                <w:szCs w:val="18"/>
                <w:lang w:val="ru-RU"/>
              </w:rPr>
            </w:pPr>
            <w:r w:rsidRPr="000B2B47">
              <w:rPr>
                <w:rFonts w:ascii="Cambria" w:hAnsi="Cambria" w:cs="Arial"/>
                <w:spacing w:val="2"/>
                <w:sz w:val="18"/>
                <w:szCs w:val="18"/>
                <w:lang w:val="ru-RU"/>
              </w:rPr>
              <w:t>директор</w:t>
            </w:r>
          </w:p>
          <w:p w:rsidR="00010C19" w:rsidRPr="000B2B47" w:rsidRDefault="00010C19" w:rsidP="000B2B47">
            <w:pPr>
              <w:shd w:val="clear" w:color="auto" w:fill="FFFFFF"/>
              <w:ind w:right="252"/>
              <w:rPr>
                <w:rFonts w:ascii="Cambria" w:hAnsi="Cambria" w:cs="Arial"/>
                <w:spacing w:val="2"/>
                <w:sz w:val="18"/>
                <w:szCs w:val="18"/>
                <w:lang w:val="ru-RU"/>
              </w:rPr>
            </w:pPr>
          </w:p>
        </w:tc>
      </w:tr>
      <w:tr w:rsidR="000B2B47" w:rsidRPr="000B2B47" w:rsidTr="000B2B47">
        <w:trPr>
          <w:tblCellSpacing w:w="20" w:type="dxa"/>
        </w:trPr>
        <w:tc>
          <w:tcPr>
            <w:tcW w:w="1326" w:type="dxa"/>
            <w:vAlign w:val="center"/>
          </w:tcPr>
          <w:p w:rsidR="000B2B47" w:rsidRPr="000B2B47" w:rsidRDefault="000B2B47" w:rsidP="000B2B47">
            <w:pPr>
              <w:shd w:val="clear" w:color="auto" w:fill="FFFFFF"/>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Јануар</w:t>
            </w:r>
          </w:p>
        </w:tc>
        <w:tc>
          <w:tcPr>
            <w:tcW w:w="5628" w:type="dxa"/>
            <w:vAlign w:val="center"/>
          </w:tcPr>
          <w:p w:rsidR="000B2B47" w:rsidRPr="000B2B47" w:rsidRDefault="000B2B47" w:rsidP="000B2B47">
            <w:pPr>
              <w:shd w:val="clear" w:color="auto" w:fill="FFFFFF"/>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Реализација наставних планова и програма школе</w:t>
            </w:r>
          </w:p>
          <w:p w:rsidR="000B2B47" w:rsidRPr="000B2B47" w:rsidRDefault="000B2B47" w:rsidP="000B2B47">
            <w:pPr>
              <w:shd w:val="clear" w:color="auto" w:fill="FFFFFF"/>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Анализа успеха и дисциплине ученика на крају првог полугодишта</w:t>
            </w:r>
          </w:p>
          <w:p w:rsidR="000B2B47" w:rsidRPr="000B2B47" w:rsidRDefault="000B2B47" w:rsidP="000B2B47">
            <w:pPr>
              <w:shd w:val="clear" w:color="auto" w:fill="FFFFFF"/>
              <w:rPr>
                <w:rFonts w:ascii="Cambria" w:hAnsi="Cambria" w:cs="Arial"/>
                <w:color w:val="000000"/>
                <w:spacing w:val="2"/>
                <w:sz w:val="18"/>
                <w:szCs w:val="18"/>
                <w:lang w:val="sr-Cyrl-CS"/>
              </w:rPr>
            </w:pPr>
            <w:r w:rsidRPr="00D451A5">
              <w:rPr>
                <w:rFonts w:ascii="Cambria" w:hAnsi="Cambria" w:cs="Calibri"/>
                <w:sz w:val="18"/>
                <w:szCs w:val="22"/>
                <w:lang w:val="ru-RU"/>
              </w:rPr>
              <w:t>Идентификација ученика којима је потребна додатна подршка и припрема плана подршке</w:t>
            </w:r>
            <w:r w:rsidRPr="00E21F4B">
              <w:rPr>
                <w:rFonts w:ascii="Cambria" w:hAnsi="Cambria" w:cs="Calibri"/>
                <w:sz w:val="18"/>
                <w:szCs w:val="22"/>
                <w:lang w:val="ru-RU"/>
              </w:rPr>
              <w:t xml:space="preserve"> </w:t>
            </w:r>
            <w:r w:rsidRPr="00D451A5">
              <w:rPr>
                <w:rFonts w:ascii="Cambria" w:hAnsi="Cambria" w:cs="Calibri"/>
                <w:sz w:val="18"/>
                <w:szCs w:val="22"/>
                <w:lang w:val="ru-RU"/>
              </w:rPr>
              <w:t xml:space="preserve">(План индивидуализације, </w:t>
            </w:r>
            <w:r w:rsidRPr="00E21F4B">
              <w:rPr>
                <w:rFonts w:ascii="Cambria" w:hAnsi="Cambria" w:cs="Calibri"/>
                <w:sz w:val="18"/>
                <w:szCs w:val="22"/>
                <w:lang w:val="ru-RU"/>
              </w:rPr>
              <w:t xml:space="preserve"> </w:t>
            </w:r>
            <w:r w:rsidRPr="00D451A5">
              <w:rPr>
                <w:rFonts w:ascii="Cambria" w:hAnsi="Cambria" w:cs="Calibri"/>
                <w:sz w:val="18"/>
                <w:szCs w:val="22"/>
                <w:lang w:val="ru-RU"/>
              </w:rPr>
              <w:t>ИОП</w:t>
            </w:r>
            <w:r w:rsidR="00BB4AAC">
              <w:rPr>
                <w:rFonts w:ascii="Cambria" w:hAnsi="Cambria" w:cs="Calibri"/>
                <w:sz w:val="18"/>
                <w:szCs w:val="22"/>
                <w:lang w:val="ru-RU"/>
              </w:rPr>
              <w:t xml:space="preserve"> </w:t>
            </w:r>
            <w:r w:rsidRPr="00D451A5">
              <w:rPr>
                <w:rFonts w:ascii="Cambria" w:hAnsi="Cambria" w:cs="Calibri"/>
                <w:sz w:val="18"/>
                <w:szCs w:val="22"/>
                <w:lang w:val="ru-RU"/>
              </w:rPr>
              <w:t>1,</w:t>
            </w:r>
            <w:r w:rsidR="00B52FAF">
              <w:rPr>
                <w:rFonts w:ascii="Cambria" w:hAnsi="Cambria" w:cs="Calibri"/>
                <w:sz w:val="18"/>
                <w:szCs w:val="22"/>
                <w:lang w:val="sr-Latn-RS"/>
              </w:rPr>
              <w:t xml:space="preserve"> </w:t>
            </w:r>
            <w:r w:rsidRPr="00D451A5">
              <w:rPr>
                <w:rFonts w:ascii="Cambria" w:hAnsi="Cambria" w:cs="Calibri"/>
                <w:sz w:val="18"/>
                <w:szCs w:val="22"/>
                <w:lang w:val="ru-RU"/>
              </w:rPr>
              <w:t>2,</w:t>
            </w:r>
            <w:r w:rsidR="00B52FAF">
              <w:rPr>
                <w:rFonts w:ascii="Cambria" w:hAnsi="Cambria" w:cs="Calibri"/>
                <w:sz w:val="18"/>
                <w:szCs w:val="22"/>
                <w:lang w:val="sr-Latn-RS"/>
              </w:rPr>
              <w:t xml:space="preserve"> </w:t>
            </w:r>
            <w:r w:rsidRPr="00D451A5">
              <w:rPr>
                <w:rFonts w:ascii="Cambria" w:hAnsi="Cambria" w:cs="Calibri"/>
                <w:sz w:val="18"/>
                <w:szCs w:val="22"/>
                <w:lang w:val="ru-RU"/>
              </w:rPr>
              <w:t>3</w:t>
            </w:r>
            <w:r w:rsidRPr="00E21F4B">
              <w:rPr>
                <w:rFonts w:ascii="Cambria" w:hAnsi="Cambria" w:cs="Calibri"/>
                <w:sz w:val="18"/>
                <w:szCs w:val="22"/>
                <w:lang w:val="ru-RU"/>
              </w:rPr>
              <w:t xml:space="preserve">)  </w:t>
            </w:r>
            <w:r w:rsidRPr="00D451A5">
              <w:rPr>
                <w:rFonts w:ascii="Cambria" w:hAnsi="Cambria" w:cs="Calibri"/>
                <w:sz w:val="18"/>
                <w:szCs w:val="22"/>
                <w:lang w:val="ru-RU"/>
              </w:rPr>
              <w:t>и за ученике који на класификационим периодима имају три</w:t>
            </w:r>
            <w:r w:rsidRPr="00D451A5">
              <w:rPr>
                <w:rFonts w:ascii="Calibri" w:hAnsi="Calibri" w:cs="Calibri"/>
                <w:sz w:val="18"/>
                <w:szCs w:val="22"/>
                <w:lang w:val="ru-RU"/>
              </w:rPr>
              <w:t xml:space="preserve"> </w:t>
            </w:r>
            <w:r w:rsidRPr="00D451A5">
              <w:rPr>
                <w:rFonts w:ascii="Cambria" w:hAnsi="Cambria" w:cs="Calibri"/>
                <w:sz w:val="18"/>
                <w:szCs w:val="22"/>
                <w:lang w:val="ru-RU"/>
              </w:rPr>
              <w:t>и више негативних оцена)</w:t>
            </w:r>
          </w:p>
        </w:tc>
        <w:tc>
          <w:tcPr>
            <w:tcW w:w="1980" w:type="dxa"/>
            <w:vAlign w:val="center"/>
          </w:tcPr>
          <w:p w:rsidR="000B2B47" w:rsidRPr="000B2B47" w:rsidRDefault="000B2B47" w:rsidP="000B2B47">
            <w:pPr>
              <w:shd w:val="clear" w:color="auto" w:fill="FFFFFF"/>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 xml:space="preserve">тимски рад </w:t>
            </w:r>
          </w:p>
          <w:p w:rsidR="000B2B47" w:rsidRPr="000B2B47" w:rsidRDefault="000B2B47" w:rsidP="000B2B47">
            <w:pPr>
              <w:shd w:val="clear" w:color="auto" w:fill="FFFFFF"/>
              <w:rPr>
                <w:rFonts w:ascii="Cambria" w:hAnsi="Cambria" w:cs="Arial"/>
                <w:color w:val="000000"/>
                <w:spacing w:val="2"/>
                <w:sz w:val="18"/>
                <w:szCs w:val="18"/>
                <w:lang w:val="sr-Cyrl-CS"/>
              </w:rPr>
            </w:pPr>
          </w:p>
          <w:p w:rsidR="000B2B47" w:rsidRPr="000B2B47" w:rsidRDefault="000B2B47" w:rsidP="000B2B47">
            <w:pPr>
              <w:shd w:val="clear" w:color="auto" w:fill="FFFFFF"/>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презентација</w:t>
            </w:r>
          </w:p>
        </w:tc>
        <w:tc>
          <w:tcPr>
            <w:tcW w:w="1639" w:type="dxa"/>
            <w:vAlign w:val="center"/>
          </w:tcPr>
          <w:p w:rsidR="000B2B47" w:rsidRPr="000B2B47" w:rsidRDefault="000B2B47" w:rsidP="000B2B47">
            <w:pPr>
              <w:shd w:val="clear" w:color="auto" w:fill="FFFFFF"/>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 xml:space="preserve">сви чланови већа </w:t>
            </w:r>
          </w:p>
          <w:p w:rsidR="000B2B47" w:rsidRPr="000B2B47" w:rsidRDefault="000B2B47" w:rsidP="000B2B47">
            <w:pPr>
              <w:shd w:val="clear" w:color="auto" w:fill="FFFFFF"/>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стручни сарадник</w:t>
            </w:r>
          </w:p>
          <w:p w:rsidR="000B2B47" w:rsidRPr="00E21F4B" w:rsidRDefault="000B2B47" w:rsidP="000B2B47">
            <w:pPr>
              <w:shd w:val="clear" w:color="auto" w:fill="FFFFFF"/>
              <w:rPr>
                <w:rFonts w:ascii="Cambria" w:hAnsi="Cambria" w:cs="Arial"/>
                <w:spacing w:val="2"/>
                <w:sz w:val="18"/>
                <w:szCs w:val="18"/>
                <w:lang w:val="ru-RU"/>
              </w:rPr>
            </w:pPr>
            <w:r w:rsidRPr="00E21F4B">
              <w:rPr>
                <w:rFonts w:ascii="Cambria" w:hAnsi="Cambria" w:cs="Arial"/>
                <w:spacing w:val="2"/>
                <w:sz w:val="18"/>
                <w:szCs w:val="18"/>
                <w:lang w:val="ru-RU"/>
              </w:rPr>
              <w:t>директор</w:t>
            </w:r>
          </w:p>
          <w:p w:rsidR="000B2B47" w:rsidRPr="000B2B47" w:rsidRDefault="000B2B47" w:rsidP="000B2B47">
            <w:pPr>
              <w:shd w:val="clear" w:color="auto" w:fill="FFFFFF"/>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тим за ИОП</w:t>
            </w:r>
          </w:p>
        </w:tc>
      </w:tr>
      <w:tr w:rsidR="000B2B47" w:rsidRPr="007147D1" w:rsidTr="000B2B47">
        <w:trPr>
          <w:tblCellSpacing w:w="20" w:type="dxa"/>
        </w:trPr>
        <w:tc>
          <w:tcPr>
            <w:tcW w:w="1326" w:type="dxa"/>
            <w:vAlign w:val="center"/>
          </w:tcPr>
          <w:p w:rsidR="000B2B47" w:rsidRPr="000B2B47" w:rsidRDefault="000B2B47" w:rsidP="000B2B47">
            <w:pPr>
              <w:shd w:val="clear" w:color="auto" w:fill="FFFFFF"/>
              <w:rPr>
                <w:rFonts w:ascii="Cambria" w:hAnsi="Cambria" w:cs="Arial"/>
                <w:spacing w:val="2"/>
                <w:sz w:val="18"/>
                <w:szCs w:val="18"/>
              </w:rPr>
            </w:pPr>
            <w:r w:rsidRPr="000B2B47">
              <w:rPr>
                <w:rFonts w:ascii="Cambria" w:hAnsi="Cambria" w:cs="Arial"/>
                <w:color w:val="000000"/>
                <w:spacing w:val="2"/>
                <w:sz w:val="18"/>
                <w:szCs w:val="18"/>
                <w:lang w:val="sr-Cyrl-CS"/>
              </w:rPr>
              <w:t>Април</w:t>
            </w:r>
          </w:p>
        </w:tc>
        <w:tc>
          <w:tcPr>
            <w:tcW w:w="5628" w:type="dxa"/>
            <w:vAlign w:val="center"/>
          </w:tcPr>
          <w:p w:rsidR="000B2B47" w:rsidRPr="000B2B47" w:rsidRDefault="000B2B47" w:rsidP="000B2B47">
            <w:pPr>
              <w:shd w:val="clear" w:color="auto" w:fill="FFFFFF"/>
              <w:rPr>
                <w:rFonts w:ascii="Cambria" w:hAnsi="Cambria" w:cs="Arial"/>
                <w:color w:val="000000"/>
                <w:spacing w:val="2"/>
                <w:sz w:val="18"/>
                <w:szCs w:val="18"/>
                <w:lang w:val="sr-Cyrl-CS"/>
              </w:rPr>
            </w:pPr>
          </w:p>
          <w:p w:rsidR="000B2B47" w:rsidRPr="000B2B47" w:rsidRDefault="000B2B47" w:rsidP="000B2B47">
            <w:pPr>
              <w:shd w:val="clear" w:color="auto" w:fill="FFFFFF"/>
              <w:rPr>
                <w:rFonts w:ascii="Cambria" w:hAnsi="Cambria" w:cs="Arial"/>
                <w:color w:val="000000"/>
                <w:spacing w:val="2"/>
                <w:sz w:val="18"/>
                <w:szCs w:val="18"/>
                <w:lang w:val="ru-RU"/>
              </w:rPr>
            </w:pPr>
            <w:r w:rsidRPr="000B2B47">
              <w:rPr>
                <w:rFonts w:ascii="Cambria" w:hAnsi="Cambria" w:cs="Arial"/>
                <w:color w:val="000000"/>
                <w:spacing w:val="2"/>
                <w:sz w:val="18"/>
                <w:szCs w:val="18"/>
                <w:lang w:val="sr-Cyrl-CS"/>
              </w:rPr>
              <w:t xml:space="preserve">Анализа успеха и дисциплине ученика на крају трећег класификационог периода </w:t>
            </w:r>
          </w:p>
          <w:p w:rsidR="000B2B47" w:rsidRDefault="000B2B47" w:rsidP="000B2B47">
            <w:pPr>
              <w:shd w:val="clear" w:color="auto" w:fill="FFFFFF"/>
              <w:rPr>
                <w:rFonts w:ascii="Cambria" w:hAnsi="Cambria" w:cs="Calibri"/>
                <w:sz w:val="18"/>
                <w:szCs w:val="22"/>
                <w:lang w:val="ru-RU"/>
              </w:rPr>
            </w:pPr>
            <w:r w:rsidRPr="00D451A5">
              <w:rPr>
                <w:rFonts w:ascii="Cambria" w:hAnsi="Cambria" w:cs="Calibri"/>
                <w:sz w:val="18"/>
                <w:szCs w:val="22"/>
                <w:lang w:val="ru-RU"/>
              </w:rPr>
              <w:t xml:space="preserve">Идентификација ученика којима је потребна додатна подршка и припрема плана </w:t>
            </w:r>
            <w:r w:rsidR="001B390B">
              <w:rPr>
                <w:rFonts w:ascii="Cambria" w:hAnsi="Cambria" w:cs="Calibri"/>
                <w:sz w:val="18"/>
                <w:szCs w:val="22"/>
                <w:lang w:val="ru-RU"/>
              </w:rPr>
              <w:t xml:space="preserve">подршке (План </w:t>
            </w:r>
            <w:r w:rsidRPr="00D451A5">
              <w:rPr>
                <w:rFonts w:ascii="Cambria" w:hAnsi="Cambria" w:cs="Calibri"/>
                <w:sz w:val="18"/>
                <w:szCs w:val="22"/>
                <w:lang w:val="ru-RU"/>
              </w:rPr>
              <w:t xml:space="preserve">индивидуализације, </w:t>
            </w:r>
            <w:r w:rsidRPr="00E21F4B">
              <w:rPr>
                <w:rFonts w:ascii="Cambria" w:hAnsi="Cambria" w:cs="Calibri"/>
                <w:sz w:val="18"/>
                <w:szCs w:val="22"/>
                <w:lang w:val="ru-RU"/>
              </w:rPr>
              <w:t xml:space="preserve"> </w:t>
            </w:r>
            <w:r w:rsidRPr="00D451A5">
              <w:rPr>
                <w:rFonts w:ascii="Cambria" w:hAnsi="Cambria" w:cs="Calibri"/>
                <w:sz w:val="18"/>
                <w:szCs w:val="22"/>
                <w:lang w:val="ru-RU"/>
              </w:rPr>
              <w:t>ИОП</w:t>
            </w:r>
            <w:r w:rsidR="00BB4AAC">
              <w:rPr>
                <w:rFonts w:ascii="Cambria" w:hAnsi="Cambria" w:cs="Calibri"/>
                <w:sz w:val="18"/>
                <w:szCs w:val="22"/>
                <w:lang w:val="ru-RU"/>
              </w:rPr>
              <w:t xml:space="preserve"> </w:t>
            </w:r>
            <w:r w:rsidRPr="00D451A5">
              <w:rPr>
                <w:rFonts w:ascii="Cambria" w:hAnsi="Cambria" w:cs="Calibri"/>
                <w:sz w:val="18"/>
                <w:szCs w:val="22"/>
                <w:lang w:val="ru-RU"/>
              </w:rPr>
              <w:t>1,</w:t>
            </w:r>
            <w:r w:rsidR="00B52FAF">
              <w:rPr>
                <w:rFonts w:ascii="Cambria" w:hAnsi="Cambria" w:cs="Calibri"/>
                <w:sz w:val="18"/>
                <w:szCs w:val="22"/>
                <w:lang w:val="sr-Latn-RS"/>
              </w:rPr>
              <w:t xml:space="preserve"> </w:t>
            </w:r>
            <w:r w:rsidRPr="00D451A5">
              <w:rPr>
                <w:rFonts w:ascii="Cambria" w:hAnsi="Cambria" w:cs="Calibri"/>
                <w:sz w:val="18"/>
                <w:szCs w:val="22"/>
                <w:lang w:val="ru-RU"/>
              </w:rPr>
              <w:t>2,</w:t>
            </w:r>
            <w:r w:rsidR="00B52FAF">
              <w:rPr>
                <w:rFonts w:ascii="Cambria" w:hAnsi="Cambria" w:cs="Calibri"/>
                <w:sz w:val="18"/>
                <w:szCs w:val="22"/>
                <w:lang w:val="sr-Latn-RS"/>
              </w:rPr>
              <w:t xml:space="preserve"> </w:t>
            </w:r>
            <w:r w:rsidRPr="00D451A5">
              <w:rPr>
                <w:rFonts w:ascii="Cambria" w:hAnsi="Cambria" w:cs="Calibri"/>
                <w:sz w:val="18"/>
                <w:szCs w:val="22"/>
                <w:lang w:val="ru-RU"/>
              </w:rPr>
              <w:t>3</w:t>
            </w:r>
            <w:r w:rsidRPr="00E21F4B">
              <w:rPr>
                <w:rFonts w:ascii="Cambria" w:hAnsi="Cambria" w:cs="Calibri"/>
                <w:sz w:val="18"/>
                <w:szCs w:val="22"/>
                <w:lang w:val="ru-RU"/>
              </w:rPr>
              <w:t xml:space="preserve"> </w:t>
            </w:r>
            <w:r w:rsidRPr="00D451A5">
              <w:rPr>
                <w:rFonts w:ascii="Cambria" w:hAnsi="Cambria" w:cs="Calibri"/>
                <w:sz w:val="18"/>
                <w:szCs w:val="22"/>
                <w:lang w:val="ru-RU"/>
              </w:rPr>
              <w:t>и за ученике који на класификационим периодима имају три</w:t>
            </w:r>
            <w:r w:rsidRPr="00D451A5">
              <w:rPr>
                <w:rFonts w:ascii="Calibri" w:hAnsi="Calibri" w:cs="Calibri"/>
                <w:sz w:val="18"/>
                <w:szCs w:val="22"/>
                <w:lang w:val="ru-RU"/>
              </w:rPr>
              <w:t xml:space="preserve"> </w:t>
            </w:r>
            <w:r w:rsidRPr="00D451A5">
              <w:rPr>
                <w:rFonts w:ascii="Cambria" w:hAnsi="Cambria" w:cs="Calibri"/>
                <w:sz w:val="18"/>
                <w:szCs w:val="22"/>
                <w:lang w:val="ru-RU"/>
              </w:rPr>
              <w:t>и више негативних оцена)</w:t>
            </w:r>
          </w:p>
          <w:p w:rsidR="00003ECA" w:rsidRPr="000B2B47" w:rsidRDefault="00003ECA" w:rsidP="00003ECA">
            <w:pPr>
              <w:shd w:val="clear" w:color="auto" w:fill="FFFFFF"/>
              <w:rPr>
                <w:rFonts w:ascii="Cambria" w:hAnsi="Cambria" w:cs="Arial"/>
                <w:color w:val="000000"/>
                <w:spacing w:val="2"/>
                <w:sz w:val="14"/>
                <w:szCs w:val="18"/>
                <w:lang w:val="sr-Cyrl-CS"/>
              </w:rPr>
            </w:pPr>
            <w:r w:rsidRPr="00D451A5">
              <w:rPr>
                <w:rFonts w:ascii="Cambria" w:hAnsi="Cambria" w:cs="Calibri"/>
                <w:sz w:val="18"/>
                <w:szCs w:val="22"/>
                <w:lang w:val="ru-RU"/>
              </w:rPr>
              <w:t xml:space="preserve">Реализација програма </w:t>
            </w:r>
            <w:r>
              <w:rPr>
                <w:rFonts w:ascii="Cambria" w:hAnsi="Cambria" w:cs="Calibri"/>
                <w:sz w:val="18"/>
                <w:szCs w:val="22"/>
                <w:lang w:val="ru-RU"/>
              </w:rPr>
              <w:t xml:space="preserve"> „</w:t>
            </w:r>
            <w:r>
              <w:rPr>
                <w:rFonts w:ascii="Cambria" w:hAnsi="Cambria" w:cs="Calibri"/>
                <w:sz w:val="18"/>
                <w:szCs w:val="22"/>
                <w:lang w:val="sr-Cyrl-RS"/>
              </w:rPr>
              <w:t>Безбедност деце у саобраћају</w:t>
            </w:r>
            <w:r w:rsidRPr="00E21F4B">
              <w:rPr>
                <w:rFonts w:ascii="Cambria" w:hAnsi="Cambria" w:cs="Calibri"/>
                <w:sz w:val="18"/>
                <w:szCs w:val="22"/>
                <w:lang w:val="ru-RU"/>
              </w:rPr>
              <w:t>“</w:t>
            </w:r>
          </w:p>
          <w:p w:rsidR="00003ECA" w:rsidRPr="00003ECA" w:rsidRDefault="00003ECA" w:rsidP="000B2B47">
            <w:pPr>
              <w:shd w:val="clear" w:color="auto" w:fill="FFFFFF"/>
              <w:rPr>
                <w:rFonts w:ascii="Cambria" w:hAnsi="Cambria" w:cs="Arial"/>
                <w:spacing w:val="2"/>
                <w:sz w:val="18"/>
                <w:szCs w:val="18"/>
                <w:lang w:val="sr-Cyrl-CS"/>
              </w:rPr>
            </w:pPr>
          </w:p>
        </w:tc>
        <w:tc>
          <w:tcPr>
            <w:tcW w:w="1980" w:type="dxa"/>
            <w:vAlign w:val="center"/>
          </w:tcPr>
          <w:p w:rsidR="000B2B47" w:rsidRPr="000B2B47" w:rsidRDefault="000B2B47" w:rsidP="000B2B47">
            <w:pPr>
              <w:shd w:val="clear" w:color="auto" w:fill="FFFFFF"/>
              <w:ind w:right="108"/>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тимски рад</w:t>
            </w:r>
          </w:p>
          <w:p w:rsidR="000B2B47" w:rsidRPr="000B2B47" w:rsidRDefault="000B2B47" w:rsidP="000B2B47">
            <w:pPr>
              <w:shd w:val="clear" w:color="auto" w:fill="FFFFFF"/>
              <w:rPr>
                <w:rFonts w:ascii="Cambria" w:hAnsi="Cambria" w:cs="Arial"/>
                <w:spacing w:val="2"/>
                <w:sz w:val="18"/>
                <w:szCs w:val="18"/>
                <w:lang w:val="ru-RU"/>
              </w:rPr>
            </w:pPr>
            <w:r w:rsidRPr="000B2B47">
              <w:rPr>
                <w:rFonts w:ascii="Cambria" w:hAnsi="Cambria" w:cs="Arial"/>
                <w:spacing w:val="2"/>
                <w:sz w:val="18"/>
                <w:szCs w:val="18"/>
                <w:lang w:val="ru-RU"/>
              </w:rPr>
              <w:t>презентација</w:t>
            </w:r>
          </w:p>
        </w:tc>
        <w:tc>
          <w:tcPr>
            <w:tcW w:w="1639" w:type="dxa"/>
            <w:vAlign w:val="center"/>
          </w:tcPr>
          <w:p w:rsidR="000B2B47" w:rsidRPr="000B2B47" w:rsidRDefault="000B2B47" w:rsidP="000B2B47">
            <w:pPr>
              <w:shd w:val="clear" w:color="auto" w:fill="FFFFFF"/>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 xml:space="preserve">сви чланови већа </w:t>
            </w:r>
          </w:p>
          <w:p w:rsidR="000B2B47" w:rsidRDefault="000B2B47" w:rsidP="000B2B47">
            <w:pPr>
              <w:shd w:val="clear" w:color="auto" w:fill="FFFFFF"/>
              <w:ind w:right="144"/>
              <w:rPr>
                <w:rFonts w:ascii="Cambria" w:hAnsi="Cambria" w:cs="Arial"/>
                <w:spacing w:val="2"/>
                <w:sz w:val="18"/>
                <w:szCs w:val="18"/>
                <w:lang w:val="ru-RU"/>
              </w:rPr>
            </w:pPr>
            <w:r w:rsidRPr="000B2B47">
              <w:rPr>
                <w:rFonts w:ascii="Cambria" w:hAnsi="Cambria" w:cs="Arial"/>
                <w:color w:val="000000"/>
                <w:spacing w:val="2"/>
                <w:sz w:val="18"/>
                <w:szCs w:val="18"/>
                <w:lang w:val="sr-Cyrl-CS"/>
              </w:rPr>
              <w:t xml:space="preserve">тим за ИОП </w:t>
            </w:r>
            <w:r w:rsidRPr="00E21F4B">
              <w:rPr>
                <w:rFonts w:ascii="Cambria" w:hAnsi="Cambria" w:cs="Arial"/>
                <w:spacing w:val="2"/>
                <w:sz w:val="18"/>
                <w:szCs w:val="18"/>
                <w:lang w:val="ru-RU"/>
              </w:rPr>
              <w:t>директор</w:t>
            </w:r>
          </w:p>
          <w:p w:rsidR="00003ECA" w:rsidRPr="000B2B47" w:rsidRDefault="00003ECA" w:rsidP="000B2B47">
            <w:pPr>
              <w:shd w:val="clear" w:color="auto" w:fill="FFFFFF"/>
              <w:ind w:right="144"/>
              <w:rPr>
                <w:rFonts w:ascii="Cambria" w:hAnsi="Cambria" w:cs="Arial"/>
                <w:spacing w:val="2"/>
                <w:sz w:val="18"/>
                <w:szCs w:val="18"/>
                <w:lang w:val="ru-RU"/>
              </w:rPr>
            </w:pPr>
            <w:r>
              <w:rPr>
                <w:rFonts w:ascii="Cambria" w:hAnsi="Cambria" w:cs="Arial"/>
                <w:spacing w:val="2"/>
                <w:sz w:val="18"/>
                <w:szCs w:val="18"/>
                <w:lang w:val="ru-RU"/>
              </w:rPr>
              <w:t>Припадници МУП-а</w:t>
            </w:r>
          </w:p>
        </w:tc>
      </w:tr>
      <w:tr w:rsidR="000B2B47" w:rsidRPr="00B2572B" w:rsidTr="000B2B47">
        <w:trPr>
          <w:tblCellSpacing w:w="20" w:type="dxa"/>
        </w:trPr>
        <w:tc>
          <w:tcPr>
            <w:tcW w:w="1326" w:type="dxa"/>
            <w:vAlign w:val="center"/>
          </w:tcPr>
          <w:p w:rsidR="000B2B47" w:rsidRPr="000B2B47" w:rsidRDefault="000B2B47" w:rsidP="000B2B47">
            <w:pPr>
              <w:shd w:val="clear" w:color="auto" w:fill="FFFFFF"/>
              <w:rPr>
                <w:rFonts w:ascii="Cambria" w:hAnsi="Cambria" w:cs="Arial"/>
                <w:spacing w:val="2"/>
                <w:sz w:val="18"/>
                <w:szCs w:val="18"/>
              </w:rPr>
            </w:pPr>
            <w:r w:rsidRPr="000B2B47">
              <w:rPr>
                <w:rFonts w:ascii="Cambria" w:hAnsi="Cambria" w:cs="Arial"/>
                <w:color w:val="000000"/>
                <w:spacing w:val="2"/>
                <w:sz w:val="18"/>
                <w:szCs w:val="18"/>
                <w:lang w:val="sr-Cyrl-CS"/>
              </w:rPr>
              <w:t>Мај</w:t>
            </w:r>
          </w:p>
        </w:tc>
        <w:tc>
          <w:tcPr>
            <w:tcW w:w="5628" w:type="dxa"/>
            <w:vAlign w:val="center"/>
          </w:tcPr>
          <w:p w:rsidR="000B2B47" w:rsidRPr="000B2B47" w:rsidRDefault="000B2B47" w:rsidP="000B2B47">
            <w:pPr>
              <w:shd w:val="clear" w:color="auto" w:fill="FFFFFF"/>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 xml:space="preserve">Реализација  ваннаставних активности </w:t>
            </w:r>
          </w:p>
          <w:p w:rsidR="000B2B47" w:rsidRPr="000B2B47" w:rsidRDefault="00254C51" w:rsidP="00003ECA">
            <w:pPr>
              <w:shd w:val="clear" w:color="auto" w:fill="FFFFFF"/>
              <w:rPr>
                <w:rFonts w:ascii="Cambria" w:hAnsi="Cambria" w:cs="Arial"/>
                <w:spacing w:val="2"/>
                <w:sz w:val="18"/>
                <w:szCs w:val="18"/>
                <w:lang w:val="ru-RU"/>
              </w:rPr>
            </w:pPr>
            <w:r w:rsidRPr="00254C51">
              <w:rPr>
                <w:sz w:val="20"/>
                <w:szCs w:val="20"/>
                <w:lang w:val="ru-RU"/>
              </w:rPr>
              <w:t>Недеља сећања и заједништва,</w:t>
            </w:r>
            <w:r>
              <w:rPr>
                <w:sz w:val="20"/>
                <w:szCs w:val="20"/>
                <w:lang w:val="ru-RU"/>
              </w:rPr>
              <w:t xml:space="preserve"> </w:t>
            </w:r>
            <w:r w:rsidRPr="00254C51">
              <w:rPr>
                <w:sz w:val="20"/>
                <w:szCs w:val="20"/>
                <w:lang w:val="ru-RU"/>
              </w:rPr>
              <w:t>од 5. до 9. маја 2025. године, као неговање културе сећања и одавања почасти невиним жртвама – ученицима и младима кроз примере добре праксе реализоване током школске године, развој и промоција хуманости, емпатије, толеранције, поштовања и дијалога.</w:t>
            </w:r>
          </w:p>
        </w:tc>
        <w:tc>
          <w:tcPr>
            <w:tcW w:w="1980" w:type="dxa"/>
            <w:vAlign w:val="center"/>
          </w:tcPr>
          <w:p w:rsidR="000B2B47" w:rsidRPr="000B2B47" w:rsidRDefault="000B2B47" w:rsidP="000B2B47">
            <w:pPr>
              <w:shd w:val="clear" w:color="auto" w:fill="FFFFFF"/>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презентација,</w:t>
            </w:r>
          </w:p>
          <w:p w:rsidR="000B2B47" w:rsidRPr="000B2B47" w:rsidRDefault="000B2B47" w:rsidP="000B2B47">
            <w:pPr>
              <w:shd w:val="clear" w:color="auto" w:fill="FFFFFF"/>
              <w:rPr>
                <w:rFonts w:ascii="Cambria" w:hAnsi="Cambria" w:cs="Arial"/>
                <w:spacing w:val="2"/>
                <w:sz w:val="18"/>
                <w:szCs w:val="18"/>
              </w:rPr>
            </w:pPr>
            <w:r w:rsidRPr="000B2B47">
              <w:rPr>
                <w:rFonts w:ascii="Cambria" w:hAnsi="Cambria" w:cs="Arial"/>
                <w:color w:val="000000"/>
                <w:spacing w:val="2"/>
                <w:sz w:val="18"/>
                <w:szCs w:val="18"/>
                <w:lang w:val="sr-Cyrl-CS"/>
              </w:rPr>
              <w:t>тимски рад</w:t>
            </w:r>
          </w:p>
        </w:tc>
        <w:tc>
          <w:tcPr>
            <w:tcW w:w="1639" w:type="dxa"/>
            <w:vAlign w:val="center"/>
          </w:tcPr>
          <w:p w:rsidR="000B2B47" w:rsidRPr="000B2B47" w:rsidRDefault="000B2B47" w:rsidP="000B2B47">
            <w:pPr>
              <w:shd w:val="clear" w:color="auto" w:fill="FFFFFF"/>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сви чланови већа</w:t>
            </w:r>
          </w:p>
          <w:p w:rsidR="000B2B47" w:rsidRDefault="000B2B47" w:rsidP="000B2B47">
            <w:pPr>
              <w:shd w:val="clear" w:color="auto" w:fill="FFFFFF"/>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 xml:space="preserve"> директор</w:t>
            </w:r>
          </w:p>
          <w:p w:rsidR="00010C19" w:rsidRPr="00F53E64" w:rsidRDefault="00010C19" w:rsidP="000B2B47">
            <w:pPr>
              <w:shd w:val="clear" w:color="auto" w:fill="FFFFFF"/>
              <w:rPr>
                <w:rFonts w:ascii="Cambria" w:hAnsi="Cambria" w:cs="Arial"/>
                <w:spacing w:val="2"/>
                <w:sz w:val="18"/>
                <w:szCs w:val="18"/>
                <w:lang w:val="ru-RU"/>
              </w:rPr>
            </w:pPr>
            <w:r>
              <w:rPr>
                <w:rFonts w:ascii="Cambria" w:hAnsi="Cambria" w:cs="Arial"/>
                <w:spacing w:val="2"/>
                <w:sz w:val="18"/>
                <w:szCs w:val="18"/>
                <w:lang w:val="ru-RU"/>
              </w:rPr>
              <w:t>Припадници МУП-а</w:t>
            </w:r>
          </w:p>
        </w:tc>
      </w:tr>
      <w:tr w:rsidR="000B2B47" w:rsidRPr="007147D1" w:rsidTr="000B2B47">
        <w:trPr>
          <w:tblCellSpacing w:w="20" w:type="dxa"/>
        </w:trPr>
        <w:tc>
          <w:tcPr>
            <w:tcW w:w="1326" w:type="dxa"/>
            <w:vAlign w:val="center"/>
          </w:tcPr>
          <w:p w:rsidR="000B2B47" w:rsidRPr="000B2B47" w:rsidRDefault="000B2B47" w:rsidP="000B2B47">
            <w:pPr>
              <w:shd w:val="clear" w:color="auto" w:fill="FFFFFF"/>
              <w:rPr>
                <w:rFonts w:ascii="Cambria" w:hAnsi="Cambria" w:cs="Arial"/>
                <w:spacing w:val="2"/>
                <w:sz w:val="18"/>
                <w:szCs w:val="18"/>
              </w:rPr>
            </w:pPr>
            <w:r w:rsidRPr="000B2B47">
              <w:rPr>
                <w:rFonts w:ascii="Cambria" w:hAnsi="Cambria" w:cs="Arial"/>
                <w:color w:val="000000"/>
                <w:spacing w:val="2"/>
                <w:sz w:val="18"/>
                <w:szCs w:val="18"/>
                <w:lang w:val="sr-Cyrl-CS"/>
              </w:rPr>
              <w:t>Јун</w:t>
            </w:r>
          </w:p>
        </w:tc>
        <w:tc>
          <w:tcPr>
            <w:tcW w:w="5628" w:type="dxa"/>
            <w:vAlign w:val="center"/>
          </w:tcPr>
          <w:p w:rsidR="000B2B47" w:rsidRPr="000B2B47" w:rsidRDefault="000B2B47" w:rsidP="000B2B47">
            <w:pPr>
              <w:shd w:val="clear" w:color="auto" w:fill="FFFFFF"/>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 xml:space="preserve">Реализација наставних планова и програма школе </w:t>
            </w:r>
          </w:p>
          <w:p w:rsidR="000B2B47" w:rsidRPr="000B2B47" w:rsidRDefault="000B2B47" w:rsidP="000B2B47">
            <w:pPr>
              <w:shd w:val="clear" w:color="auto" w:fill="FFFFFF"/>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Анализа резултата у образовно васпитном раду на крају другог полугодишта и доношење одлуке о похваљивању ученика и васпитно дисциплинске мере</w:t>
            </w:r>
          </w:p>
          <w:p w:rsidR="000B2B47" w:rsidRDefault="000B2B47" w:rsidP="000B2B47">
            <w:pPr>
              <w:shd w:val="clear" w:color="auto" w:fill="FFFFFF"/>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 xml:space="preserve"> Подела ђачких књижица</w:t>
            </w:r>
          </w:p>
          <w:p w:rsidR="00003ECA" w:rsidRPr="000B2B47" w:rsidRDefault="00003ECA" w:rsidP="00003ECA">
            <w:pPr>
              <w:shd w:val="clear" w:color="auto" w:fill="FFFFFF"/>
              <w:rPr>
                <w:rFonts w:ascii="Cambria" w:hAnsi="Cambria" w:cs="Arial"/>
                <w:color w:val="000000"/>
                <w:spacing w:val="2"/>
                <w:sz w:val="14"/>
                <w:szCs w:val="18"/>
                <w:lang w:val="sr-Cyrl-CS"/>
              </w:rPr>
            </w:pPr>
            <w:r w:rsidRPr="00D451A5">
              <w:rPr>
                <w:rFonts w:ascii="Cambria" w:hAnsi="Cambria" w:cs="Calibri"/>
                <w:sz w:val="18"/>
                <w:szCs w:val="22"/>
                <w:lang w:val="ru-RU"/>
              </w:rPr>
              <w:t xml:space="preserve">Реализација програма </w:t>
            </w:r>
            <w:r>
              <w:rPr>
                <w:rFonts w:ascii="Cambria" w:hAnsi="Cambria" w:cs="Calibri"/>
                <w:sz w:val="18"/>
                <w:szCs w:val="22"/>
                <w:lang w:val="ru-RU"/>
              </w:rPr>
              <w:t xml:space="preserve"> „</w:t>
            </w:r>
            <w:r>
              <w:rPr>
                <w:rFonts w:ascii="Cambria" w:hAnsi="Cambria" w:cs="Calibri"/>
                <w:sz w:val="18"/>
                <w:szCs w:val="22"/>
                <w:lang w:val="sr-Cyrl-RS"/>
              </w:rPr>
              <w:t>Безбедност деце у ванредним ситуацијама</w:t>
            </w:r>
            <w:r w:rsidRPr="00E21F4B">
              <w:rPr>
                <w:rFonts w:ascii="Cambria" w:hAnsi="Cambria" w:cs="Calibri"/>
                <w:sz w:val="18"/>
                <w:szCs w:val="22"/>
                <w:lang w:val="ru-RU"/>
              </w:rPr>
              <w:t>“</w:t>
            </w:r>
          </w:p>
          <w:p w:rsidR="00003ECA" w:rsidRPr="00003ECA" w:rsidRDefault="00003ECA" w:rsidP="000B2B47">
            <w:pPr>
              <w:shd w:val="clear" w:color="auto" w:fill="FFFFFF"/>
              <w:rPr>
                <w:rFonts w:ascii="Cambria" w:hAnsi="Cambria" w:cs="Arial"/>
                <w:spacing w:val="2"/>
                <w:sz w:val="18"/>
                <w:szCs w:val="18"/>
                <w:lang w:val="sr-Cyrl-CS"/>
              </w:rPr>
            </w:pPr>
          </w:p>
        </w:tc>
        <w:tc>
          <w:tcPr>
            <w:tcW w:w="1980" w:type="dxa"/>
            <w:vAlign w:val="center"/>
          </w:tcPr>
          <w:p w:rsidR="000B2B47" w:rsidRPr="000B2B47" w:rsidRDefault="000B2B47" w:rsidP="000B2B47">
            <w:pPr>
              <w:shd w:val="clear" w:color="auto" w:fill="FFFFFF"/>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 xml:space="preserve">тимски рад </w:t>
            </w:r>
          </w:p>
          <w:p w:rsidR="000B2B47" w:rsidRPr="000B2B47" w:rsidRDefault="000B2B47" w:rsidP="000B2B47">
            <w:pPr>
              <w:shd w:val="clear" w:color="auto" w:fill="FFFFFF"/>
              <w:ind w:right="619"/>
              <w:rPr>
                <w:rFonts w:ascii="Cambria" w:hAnsi="Cambria" w:cs="Arial"/>
                <w:spacing w:val="2"/>
                <w:sz w:val="18"/>
                <w:szCs w:val="18"/>
              </w:rPr>
            </w:pPr>
            <w:r w:rsidRPr="000B2B47">
              <w:rPr>
                <w:rFonts w:ascii="Cambria" w:hAnsi="Cambria" w:cs="Arial"/>
                <w:spacing w:val="2"/>
                <w:sz w:val="18"/>
                <w:szCs w:val="18"/>
              </w:rPr>
              <w:t>презентација</w:t>
            </w:r>
          </w:p>
        </w:tc>
        <w:tc>
          <w:tcPr>
            <w:tcW w:w="1639" w:type="dxa"/>
            <w:vAlign w:val="center"/>
          </w:tcPr>
          <w:p w:rsidR="000B2B47" w:rsidRPr="000B2B47" w:rsidRDefault="000B2B47" w:rsidP="000B2B47">
            <w:pPr>
              <w:shd w:val="clear" w:color="auto" w:fill="FFFFFF"/>
              <w:ind w:right="252"/>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 xml:space="preserve">сви чланови већа </w:t>
            </w:r>
          </w:p>
          <w:p w:rsidR="000B2B47" w:rsidRPr="000B2B47" w:rsidRDefault="000B2B47" w:rsidP="000B2B47">
            <w:pPr>
              <w:shd w:val="clear" w:color="auto" w:fill="FFFFFF"/>
              <w:ind w:right="252"/>
              <w:rPr>
                <w:rFonts w:ascii="Cambria" w:hAnsi="Cambria" w:cs="Arial"/>
                <w:spacing w:val="2"/>
                <w:sz w:val="18"/>
                <w:szCs w:val="18"/>
                <w:lang w:val="ru-RU"/>
              </w:rPr>
            </w:pPr>
            <w:r w:rsidRPr="000B2B47">
              <w:rPr>
                <w:rFonts w:ascii="Cambria" w:hAnsi="Cambria" w:cs="Arial"/>
                <w:color w:val="000000"/>
                <w:spacing w:val="2"/>
                <w:sz w:val="18"/>
                <w:szCs w:val="18"/>
                <w:lang w:val="sr-Cyrl-CS"/>
              </w:rPr>
              <w:t>стручни сарадник</w:t>
            </w:r>
          </w:p>
          <w:p w:rsidR="000B2B47" w:rsidRDefault="000B2B47" w:rsidP="000B2B47">
            <w:pPr>
              <w:shd w:val="clear" w:color="auto" w:fill="FFFFFF"/>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директор</w:t>
            </w:r>
          </w:p>
          <w:p w:rsidR="00003ECA" w:rsidRPr="00D451A5" w:rsidRDefault="00003ECA" w:rsidP="000B2B47">
            <w:pPr>
              <w:shd w:val="clear" w:color="auto" w:fill="FFFFFF"/>
              <w:rPr>
                <w:rFonts w:ascii="Cambria" w:hAnsi="Cambria" w:cs="Arial"/>
                <w:spacing w:val="2"/>
                <w:sz w:val="18"/>
                <w:szCs w:val="18"/>
                <w:lang w:val="ru-RU"/>
              </w:rPr>
            </w:pPr>
            <w:r>
              <w:rPr>
                <w:rFonts w:ascii="Cambria" w:hAnsi="Cambria" w:cs="Arial"/>
                <w:spacing w:val="2"/>
                <w:sz w:val="18"/>
                <w:szCs w:val="18"/>
                <w:lang w:val="ru-RU"/>
              </w:rPr>
              <w:t>Припадници МУП-а</w:t>
            </w:r>
          </w:p>
        </w:tc>
      </w:tr>
      <w:tr w:rsidR="000B2B47" w:rsidRPr="00B2572B" w:rsidTr="000B2B47">
        <w:trPr>
          <w:trHeight w:val="1703"/>
          <w:tblCellSpacing w:w="20" w:type="dxa"/>
        </w:trPr>
        <w:tc>
          <w:tcPr>
            <w:tcW w:w="1326" w:type="dxa"/>
            <w:vAlign w:val="center"/>
          </w:tcPr>
          <w:p w:rsidR="000B2B47" w:rsidRPr="000B2B47" w:rsidRDefault="000B2B47" w:rsidP="000B2B47">
            <w:pPr>
              <w:shd w:val="clear" w:color="auto" w:fill="FFFFFF"/>
              <w:rPr>
                <w:rFonts w:ascii="Cambria" w:hAnsi="Cambria" w:cs="Arial"/>
                <w:spacing w:val="2"/>
                <w:sz w:val="18"/>
                <w:szCs w:val="18"/>
              </w:rPr>
            </w:pPr>
            <w:r w:rsidRPr="000B2B47">
              <w:rPr>
                <w:rFonts w:ascii="Cambria" w:hAnsi="Cambria" w:cs="Arial"/>
                <w:color w:val="000000"/>
                <w:spacing w:val="2"/>
                <w:sz w:val="18"/>
                <w:szCs w:val="18"/>
                <w:lang w:val="sr-Cyrl-CS"/>
              </w:rPr>
              <w:t>Август</w:t>
            </w:r>
          </w:p>
        </w:tc>
        <w:tc>
          <w:tcPr>
            <w:tcW w:w="5628" w:type="dxa"/>
            <w:vAlign w:val="center"/>
          </w:tcPr>
          <w:p w:rsidR="000B2B47" w:rsidRPr="000B2B47" w:rsidRDefault="000B2B47" w:rsidP="000B2B47">
            <w:pPr>
              <w:shd w:val="clear" w:color="auto" w:fill="FFFFFF"/>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Анализа рада одељењског већа у</w:t>
            </w:r>
            <w:r>
              <w:rPr>
                <w:rFonts w:ascii="Cambria" w:hAnsi="Cambria" w:cs="Arial"/>
                <w:color w:val="000000"/>
                <w:spacing w:val="2"/>
                <w:sz w:val="18"/>
                <w:szCs w:val="18"/>
                <w:lang w:val="sr-Cyrl-CS"/>
              </w:rPr>
              <w:t xml:space="preserve"> текућој</w:t>
            </w:r>
            <w:r w:rsidRPr="000B2B47">
              <w:rPr>
                <w:rFonts w:ascii="Cambria" w:hAnsi="Cambria" w:cs="Arial"/>
                <w:color w:val="000000"/>
                <w:spacing w:val="2"/>
                <w:sz w:val="18"/>
                <w:szCs w:val="18"/>
                <w:lang w:val="sr-Cyrl-CS"/>
              </w:rPr>
              <w:t xml:space="preserve"> школској </w:t>
            </w:r>
            <w:r>
              <w:rPr>
                <w:rFonts w:ascii="Cambria" w:hAnsi="Cambria" w:cs="Arial"/>
                <w:color w:val="000000"/>
                <w:spacing w:val="2"/>
                <w:sz w:val="18"/>
                <w:szCs w:val="18"/>
                <w:lang w:val="sr-Cyrl-CS"/>
              </w:rPr>
              <w:t>години</w:t>
            </w:r>
            <w:r w:rsidRPr="000B2B47">
              <w:rPr>
                <w:rFonts w:ascii="Cambria" w:hAnsi="Cambria" w:cs="Arial"/>
                <w:color w:val="000000"/>
                <w:spacing w:val="2"/>
                <w:sz w:val="18"/>
                <w:szCs w:val="18"/>
                <w:lang w:val="sr-Cyrl-CS"/>
              </w:rPr>
              <w:t xml:space="preserve">. </w:t>
            </w:r>
          </w:p>
          <w:p w:rsidR="000B2B47" w:rsidRPr="000B2B47" w:rsidRDefault="000B2B47" w:rsidP="000B2B47">
            <w:pPr>
              <w:shd w:val="clear" w:color="auto" w:fill="FFFFFF"/>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 xml:space="preserve">Избор руководиоца већа </w:t>
            </w:r>
          </w:p>
          <w:p w:rsidR="000B2B47" w:rsidRPr="000B2B47" w:rsidRDefault="000B2B47" w:rsidP="000B2B47">
            <w:pPr>
              <w:shd w:val="clear" w:color="auto" w:fill="FFFFFF"/>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 xml:space="preserve">Израда програма већа за </w:t>
            </w:r>
            <w:r>
              <w:rPr>
                <w:rFonts w:ascii="Cambria" w:hAnsi="Cambria" w:cs="Arial"/>
                <w:color w:val="000000"/>
                <w:spacing w:val="2"/>
                <w:sz w:val="18"/>
                <w:szCs w:val="18"/>
                <w:lang w:val="sr-Cyrl-CS"/>
              </w:rPr>
              <w:t>наредну школску годину</w:t>
            </w:r>
            <w:r w:rsidRPr="000B2B47">
              <w:rPr>
                <w:rFonts w:ascii="Cambria" w:hAnsi="Cambria" w:cs="Arial"/>
                <w:color w:val="000000"/>
                <w:spacing w:val="2"/>
                <w:sz w:val="18"/>
                <w:szCs w:val="18"/>
                <w:lang w:val="sr-Cyrl-CS"/>
              </w:rPr>
              <w:t>.</w:t>
            </w:r>
          </w:p>
          <w:p w:rsidR="000B2B47" w:rsidRPr="000B2B47" w:rsidRDefault="000B2B47" w:rsidP="000B2B47">
            <w:pPr>
              <w:shd w:val="clear" w:color="auto" w:fill="FFFFFF"/>
              <w:rPr>
                <w:rFonts w:ascii="Cambria" w:hAnsi="Cambria" w:cs="Arial"/>
                <w:color w:val="000000"/>
                <w:spacing w:val="2"/>
                <w:sz w:val="18"/>
                <w:szCs w:val="18"/>
                <w:lang w:val="ru-RU"/>
              </w:rPr>
            </w:pPr>
            <w:r w:rsidRPr="000B2B47">
              <w:rPr>
                <w:rFonts w:ascii="Cambria" w:hAnsi="Cambria" w:cs="Arial"/>
                <w:color w:val="000000"/>
                <w:spacing w:val="2"/>
                <w:sz w:val="18"/>
                <w:szCs w:val="18"/>
                <w:lang w:val="sr-Cyrl-CS"/>
              </w:rPr>
              <w:t xml:space="preserve">Израда распореда часова </w:t>
            </w:r>
          </w:p>
          <w:p w:rsidR="00BB4AAC" w:rsidRPr="00D451A5" w:rsidRDefault="00BB4AAC" w:rsidP="00BB4AAC">
            <w:pPr>
              <w:shd w:val="clear" w:color="auto" w:fill="FFFFFF"/>
              <w:rPr>
                <w:rFonts w:ascii="Cambria" w:hAnsi="Cambria" w:cs="Calibri"/>
                <w:sz w:val="18"/>
                <w:szCs w:val="22"/>
                <w:lang w:val="ru-RU"/>
              </w:rPr>
            </w:pPr>
            <w:r w:rsidRPr="00D451A5">
              <w:rPr>
                <w:rFonts w:ascii="Cambria" w:hAnsi="Cambria" w:cs="Calibri"/>
                <w:sz w:val="18"/>
                <w:szCs w:val="22"/>
                <w:lang w:val="ru-RU"/>
              </w:rPr>
              <w:t>Утврђивање распореда писмених проверавања ученичких знања:</w:t>
            </w:r>
            <w:r>
              <w:rPr>
                <w:rFonts w:ascii="Cambria" w:hAnsi="Cambria" w:cs="Calibri"/>
                <w:sz w:val="18"/>
                <w:szCs w:val="22"/>
                <w:lang w:val="ru-RU"/>
              </w:rPr>
              <w:t xml:space="preserve">писмених задатака, </w:t>
            </w:r>
            <w:r w:rsidRPr="00D451A5">
              <w:rPr>
                <w:rFonts w:ascii="Cambria" w:hAnsi="Cambria" w:cs="Calibri"/>
                <w:sz w:val="18"/>
                <w:szCs w:val="22"/>
                <w:lang w:val="ru-RU"/>
              </w:rPr>
              <w:t xml:space="preserve">писмених </w:t>
            </w:r>
            <w:r>
              <w:rPr>
                <w:rFonts w:ascii="Cambria" w:hAnsi="Cambria" w:cs="Calibri"/>
                <w:sz w:val="18"/>
                <w:szCs w:val="22"/>
                <w:lang w:val="ru-RU"/>
              </w:rPr>
              <w:t xml:space="preserve">провера и контролних задатака, </w:t>
            </w:r>
            <w:r w:rsidRPr="00D451A5">
              <w:rPr>
                <w:rFonts w:ascii="Cambria" w:hAnsi="Cambria" w:cs="Calibri"/>
                <w:sz w:val="18"/>
                <w:szCs w:val="22"/>
                <w:lang w:val="ru-RU"/>
              </w:rPr>
              <w:t>распореда пријема родитеља</w:t>
            </w:r>
          </w:p>
          <w:p w:rsidR="000B2B47" w:rsidRPr="000B2B47" w:rsidRDefault="000B2B47" w:rsidP="000B2B47">
            <w:pPr>
              <w:shd w:val="clear" w:color="auto" w:fill="FFFFFF"/>
              <w:rPr>
                <w:rFonts w:ascii="Cambria" w:hAnsi="Cambria" w:cs="Arial"/>
                <w:color w:val="000000"/>
                <w:spacing w:val="2"/>
                <w:sz w:val="18"/>
                <w:szCs w:val="18"/>
                <w:lang w:val="sr-Cyrl-CS"/>
              </w:rPr>
            </w:pPr>
            <w:r w:rsidRPr="000B2B47">
              <w:rPr>
                <w:rFonts w:ascii="Cambria" w:hAnsi="Cambria" w:cs="Arial"/>
                <w:spacing w:val="2"/>
                <w:sz w:val="18"/>
                <w:szCs w:val="18"/>
              </w:rPr>
              <w:t>Планирање излета</w:t>
            </w:r>
          </w:p>
        </w:tc>
        <w:tc>
          <w:tcPr>
            <w:tcW w:w="1980" w:type="dxa"/>
            <w:vAlign w:val="center"/>
          </w:tcPr>
          <w:p w:rsidR="000B2B47" w:rsidRPr="000B2B47" w:rsidRDefault="000B2B47" w:rsidP="000B2B47">
            <w:pPr>
              <w:shd w:val="clear" w:color="auto" w:fill="FFFFFF"/>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 xml:space="preserve">тимски рад </w:t>
            </w:r>
          </w:p>
          <w:p w:rsidR="000B2B47" w:rsidRPr="000B2B47" w:rsidRDefault="000B2B47" w:rsidP="000B2B47">
            <w:pPr>
              <w:shd w:val="clear" w:color="auto" w:fill="FFFFFF"/>
              <w:rPr>
                <w:rFonts w:ascii="Cambria" w:hAnsi="Cambria" w:cs="Arial"/>
                <w:spacing w:val="2"/>
                <w:sz w:val="18"/>
                <w:szCs w:val="18"/>
                <w:lang w:val="ru-RU"/>
              </w:rPr>
            </w:pPr>
            <w:r w:rsidRPr="000B2B47">
              <w:rPr>
                <w:rFonts w:ascii="Cambria" w:hAnsi="Cambria" w:cs="Arial"/>
                <w:spacing w:val="2"/>
                <w:sz w:val="18"/>
                <w:szCs w:val="18"/>
                <w:lang w:val="ru-RU"/>
              </w:rPr>
              <w:t>презентација</w:t>
            </w:r>
          </w:p>
        </w:tc>
        <w:tc>
          <w:tcPr>
            <w:tcW w:w="1639" w:type="dxa"/>
            <w:vAlign w:val="center"/>
          </w:tcPr>
          <w:p w:rsidR="000B2B47" w:rsidRPr="000B2B47" w:rsidRDefault="000B2B47" w:rsidP="000B2B47">
            <w:pPr>
              <w:shd w:val="clear" w:color="auto" w:fill="FFFFFF"/>
              <w:ind w:right="252"/>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сви чланови већа</w:t>
            </w:r>
          </w:p>
          <w:p w:rsidR="000B2B47" w:rsidRPr="000B2B47" w:rsidRDefault="000B2B47" w:rsidP="000B2B47">
            <w:pPr>
              <w:shd w:val="clear" w:color="auto" w:fill="FFFFFF"/>
              <w:ind w:right="252"/>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стручни сарадник</w:t>
            </w:r>
          </w:p>
          <w:p w:rsidR="000B2B47" w:rsidRPr="000B2B47" w:rsidRDefault="000B2B47" w:rsidP="000B2B47">
            <w:pPr>
              <w:shd w:val="clear" w:color="auto" w:fill="FFFFFF"/>
              <w:ind w:right="252"/>
              <w:rPr>
                <w:rFonts w:ascii="Cambria" w:hAnsi="Cambria" w:cs="Arial"/>
                <w:spacing w:val="2"/>
                <w:sz w:val="18"/>
                <w:szCs w:val="18"/>
                <w:lang w:val="ru-RU"/>
              </w:rPr>
            </w:pPr>
            <w:r w:rsidRPr="00E21F4B">
              <w:rPr>
                <w:rFonts w:ascii="Cambria" w:hAnsi="Cambria" w:cs="Arial"/>
                <w:spacing w:val="2"/>
                <w:sz w:val="18"/>
                <w:szCs w:val="18"/>
                <w:lang w:val="ru-RU"/>
              </w:rPr>
              <w:t>директор</w:t>
            </w:r>
          </w:p>
        </w:tc>
      </w:tr>
      <w:tr w:rsidR="000B2B47" w:rsidRPr="00B2572B" w:rsidTr="000B2B47">
        <w:trPr>
          <w:tblCellSpacing w:w="20" w:type="dxa"/>
        </w:trPr>
        <w:tc>
          <w:tcPr>
            <w:tcW w:w="10693" w:type="dxa"/>
            <w:gridSpan w:val="4"/>
            <w:vAlign w:val="center"/>
          </w:tcPr>
          <w:p w:rsidR="000B2B47" w:rsidRPr="000B2B47" w:rsidRDefault="000B2B47" w:rsidP="000B2B47">
            <w:pPr>
              <w:shd w:val="clear" w:color="auto" w:fill="FFFFFF"/>
              <w:ind w:right="252"/>
              <w:rPr>
                <w:rFonts w:ascii="Cambria" w:hAnsi="Cambria" w:cs="Arial"/>
                <w:color w:val="000000"/>
                <w:spacing w:val="2"/>
                <w:sz w:val="18"/>
                <w:szCs w:val="18"/>
                <w:lang w:val="sr-Cyrl-CS"/>
              </w:rPr>
            </w:pPr>
            <w:r w:rsidRPr="000B2B47">
              <w:rPr>
                <w:rFonts w:ascii="Cambria" w:hAnsi="Cambria" w:cs="Arial"/>
                <w:b/>
                <w:spacing w:val="2"/>
                <w:sz w:val="18"/>
                <w:szCs w:val="18"/>
                <w:lang w:val="sr-Cyrl-CS"/>
              </w:rPr>
              <w:t xml:space="preserve">Начин праћења:        </w:t>
            </w:r>
            <w:r w:rsidRPr="000B2B47">
              <w:rPr>
                <w:rFonts w:ascii="Cambria" w:hAnsi="Cambria" w:cs="Arial"/>
                <w:color w:val="000000"/>
                <w:spacing w:val="2"/>
                <w:sz w:val="18"/>
                <w:szCs w:val="18"/>
                <w:lang w:val="sr-Cyrl-CS"/>
              </w:rPr>
              <w:t>Записници и увид у школску документацију</w:t>
            </w:r>
          </w:p>
        </w:tc>
      </w:tr>
    </w:tbl>
    <w:p w:rsidR="00F464C9" w:rsidRDefault="00F464C9" w:rsidP="00923514">
      <w:pPr>
        <w:tabs>
          <w:tab w:val="left" w:pos="1414"/>
          <w:tab w:val="left" w:pos="7878"/>
          <w:tab w:val="left" w:pos="8080"/>
          <w:tab w:val="left" w:pos="8282"/>
        </w:tabs>
        <w:jc w:val="both"/>
        <w:rPr>
          <w:rFonts w:ascii="Cambria" w:hAnsi="Cambria" w:cs="Arial"/>
          <w:b/>
          <w:noProof/>
          <w:sz w:val="20"/>
          <w:szCs w:val="20"/>
          <w:lang w:val="sr-Latn-RS"/>
        </w:rPr>
      </w:pPr>
    </w:p>
    <w:p w:rsidR="00AE02C2" w:rsidRPr="00AE02C2" w:rsidRDefault="00AE02C2" w:rsidP="00923514">
      <w:pPr>
        <w:tabs>
          <w:tab w:val="left" w:pos="1414"/>
          <w:tab w:val="left" w:pos="7878"/>
          <w:tab w:val="left" w:pos="8080"/>
          <w:tab w:val="left" w:pos="8282"/>
        </w:tabs>
        <w:jc w:val="both"/>
        <w:rPr>
          <w:rFonts w:ascii="Cambria" w:hAnsi="Cambria" w:cs="Arial"/>
          <w:b/>
          <w:noProof/>
          <w:sz w:val="20"/>
          <w:szCs w:val="20"/>
          <w:lang w:val="sr-Latn-RS"/>
        </w:rPr>
      </w:pPr>
    </w:p>
    <w:p w:rsidR="000B2B47" w:rsidRPr="000B2B47" w:rsidRDefault="000B2B47" w:rsidP="000B2B47">
      <w:pPr>
        <w:tabs>
          <w:tab w:val="left" w:pos="1414"/>
          <w:tab w:val="left" w:pos="7878"/>
          <w:tab w:val="left" w:pos="8080"/>
          <w:tab w:val="left" w:pos="8282"/>
        </w:tabs>
        <w:jc w:val="both"/>
        <w:rPr>
          <w:rFonts w:ascii="Cambria" w:hAnsi="Cambria" w:cs="Arial"/>
          <w:b/>
          <w:noProof/>
          <w:sz w:val="20"/>
          <w:szCs w:val="20"/>
          <w:lang w:val="sr-Cyrl-CS"/>
        </w:rPr>
      </w:pPr>
      <w:r w:rsidRPr="000B2B47">
        <w:rPr>
          <w:rFonts w:ascii="Cambria" w:hAnsi="Cambria" w:cs="Arial"/>
          <w:b/>
          <w:noProof/>
          <w:sz w:val="20"/>
          <w:szCs w:val="20"/>
          <w:lang w:val="sr-Cyrl-CS"/>
        </w:rPr>
        <w:t xml:space="preserve">Програм одељењског већа </w:t>
      </w:r>
      <w:r w:rsidRPr="000B2B47">
        <w:rPr>
          <w:rFonts w:ascii="Cambria" w:hAnsi="Cambria" w:cs="Arial"/>
          <w:b/>
          <w:noProof/>
          <w:sz w:val="20"/>
          <w:szCs w:val="20"/>
        </w:rPr>
        <w:t>V</w:t>
      </w:r>
      <w:r w:rsidRPr="000B2B47">
        <w:rPr>
          <w:rFonts w:ascii="Cambria" w:hAnsi="Cambria" w:cs="Arial"/>
          <w:b/>
          <w:noProof/>
          <w:sz w:val="20"/>
          <w:szCs w:val="20"/>
          <w:lang w:val="ru-RU"/>
        </w:rPr>
        <w:t xml:space="preserve"> </w:t>
      </w:r>
      <w:r w:rsidRPr="000B2B47">
        <w:rPr>
          <w:rFonts w:ascii="Cambria" w:hAnsi="Cambria" w:cs="Arial"/>
          <w:b/>
          <w:noProof/>
          <w:sz w:val="20"/>
          <w:szCs w:val="20"/>
          <w:lang w:val="sr-Cyrl-CS"/>
        </w:rPr>
        <w:t>разред</w:t>
      </w:r>
    </w:p>
    <w:p w:rsidR="000B2B47" w:rsidRPr="000B2B47" w:rsidRDefault="000B2B47" w:rsidP="000B2B47">
      <w:pPr>
        <w:tabs>
          <w:tab w:val="left" w:pos="1414"/>
          <w:tab w:val="left" w:pos="7878"/>
          <w:tab w:val="left" w:pos="8080"/>
          <w:tab w:val="left" w:pos="8282"/>
        </w:tabs>
        <w:jc w:val="both"/>
        <w:rPr>
          <w:rFonts w:ascii="Cambria" w:hAnsi="Cambria" w:cs="Arial"/>
          <w:b/>
          <w:noProof/>
          <w:sz w:val="20"/>
          <w:szCs w:val="20"/>
          <w:lang w:val="sr-Cyrl-CS"/>
        </w:rPr>
      </w:pPr>
    </w:p>
    <w:tbl>
      <w:tblPr>
        <w:tblpPr w:leftFromText="180" w:rightFromText="180" w:vertAnchor="text" w:horzAnchor="margin" w:tblpXSpec="center" w:tblpY="118"/>
        <w:tblW w:w="10773"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4A0" w:firstRow="1" w:lastRow="0" w:firstColumn="1" w:lastColumn="0" w:noHBand="0" w:noVBand="1"/>
      </w:tblPr>
      <w:tblGrid>
        <w:gridCol w:w="1386"/>
        <w:gridCol w:w="5668"/>
        <w:gridCol w:w="1614"/>
        <w:gridCol w:w="2105"/>
      </w:tblGrid>
      <w:tr w:rsidR="000B2B47" w:rsidRPr="000B2B47" w:rsidTr="00397C49">
        <w:trPr>
          <w:tblCellSpacing w:w="20" w:type="dxa"/>
        </w:trPr>
        <w:tc>
          <w:tcPr>
            <w:tcW w:w="1326" w:type="dxa"/>
            <w:tcBorders>
              <w:top w:val="inset" w:sz="6" w:space="0" w:color="auto"/>
              <w:left w:val="inset" w:sz="6" w:space="0" w:color="auto"/>
              <w:bottom w:val="inset" w:sz="6" w:space="0" w:color="auto"/>
              <w:right w:val="inset" w:sz="6" w:space="0" w:color="auto"/>
            </w:tcBorders>
            <w:vAlign w:val="center"/>
            <w:hideMark/>
          </w:tcPr>
          <w:p w:rsidR="000B2B47" w:rsidRPr="000B2B47" w:rsidRDefault="000B2B47" w:rsidP="000B2B47">
            <w:pPr>
              <w:spacing w:line="276" w:lineRule="auto"/>
              <w:rPr>
                <w:rFonts w:ascii="Cambria" w:hAnsi="Cambria" w:cs="Arial"/>
                <w:b/>
                <w:sz w:val="18"/>
                <w:szCs w:val="18"/>
              </w:rPr>
            </w:pPr>
            <w:r w:rsidRPr="000B2B47">
              <w:rPr>
                <w:rFonts w:ascii="Cambria" w:hAnsi="Cambria" w:cs="Arial"/>
                <w:b/>
                <w:sz w:val="18"/>
                <w:szCs w:val="18"/>
                <w:lang w:val="sr-Cyrl-CS"/>
              </w:rPr>
              <w:t>Време</w:t>
            </w:r>
          </w:p>
          <w:p w:rsidR="000B2B47" w:rsidRPr="000B2B47" w:rsidRDefault="000B2B47" w:rsidP="000B2B47">
            <w:pPr>
              <w:spacing w:line="276" w:lineRule="auto"/>
              <w:rPr>
                <w:rFonts w:ascii="Cambria" w:hAnsi="Cambria" w:cs="Arial"/>
                <w:b/>
                <w:sz w:val="18"/>
                <w:szCs w:val="18"/>
                <w:lang w:val="sr-Cyrl-CS"/>
              </w:rPr>
            </w:pPr>
            <w:r w:rsidRPr="000B2B47">
              <w:rPr>
                <w:rFonts w:ascii="Cambria" w:hAnsi="Cambria" w:cs="Arial"/>
                <w:b/>
                <w:sz w:val="18"/>
                <w:szCs w:val="18"/>
                <w:lang w:val="sr-Cyrl-CS"/>
              </w:rPr>
              <w:t>реализације</w:t>
            </w:r>
          </w:p>
        </w:tc>
        <w:tc>
          <w:tcPr>
            <w:tcW w:w="5628" w:type="dxa"/>
            <w:tcBorders>
              <w:top w:val="inset" w:sz="6" w:space="0" w:color="auto"/>
              <w:left w:val="inset" w:sz="6" w:space="0" w:color="auto"/>
              <w:bottom w:val="inset" w:sz="6" w:space="0" w:color="auto"/>
              <w:right w:val="inset" w:sz="6" w:space="0" w:color="auto"/>
            </w:tcBorders>
            <w:vAlign w:val="center"/>
            <w:hideMark/>
          </w:tcPr>
          <w:p w:rsidR="000B2B47" w:rsidRPr="000B2B47" w:rsidRDefault="000B2B47" w:rsidP="000B2B47">
            <w:pPr>
              <w:spacing w:line="276" w:lineRule="auto"/>
              <w:rPr>
                <w:rFonts w:ascii="Cambria" w:hAnsi="Cambria" w:cs="Arial"/>
                <w:b/>
                <w:sz w:val="18"/>
                <w:szCs w:val="18"/>
                <w:lang w:val="sr-Cyrl-CS"/>
              </w:rPr>
            </w:pPr>
            <w:r w:rsidRPr="000B2B47">
              <w:rPr>
                <w:rFonts w:ascii="Cambria" w:hAnsi="Cambria" w:cs="Arial"/>
                <w:b/>
                <w:sz w:val="18"/>
                <w:szCs w:val="18"/>
                <w:lang w:val="sr-Cyrl-CS"/>
              </w:rPr>
              <w:t>Активности/теме</w:t>
            </w:r>
          </w:p>
        </w:tc>
        <w:tc>
          <w:tcPr>
            <w:tcW w:w="1574" w:type="dxa"/>
            <w:tcBorders>
              <w:top w:val="inset" w:sz="6" w:space="0" w:color="auto"/>
              <w:left w:val="inset" w:sz="6" w:space="0" w:color="auto"/>
              <w:bottom w:val="inset" w:sz="6" w:space="0" w:color="auto"/>
              <w:right w:val="inset" w:sz="6" w:space="0" w:color="auto"/>
            </w:tcBorders>
            <w:vAlign w:val="center"/>
            <w:hideMark/>
          </w:tcPr>
          <w:p w:rsidR="000B2B47" w:rsidRPr="000B2B47" w:rsidRDefault="000B2B47" w:rsidP="000B2B47">
            <w:pPr>
              <w:spacing w:line="276" w:lineRule="auto"/>
              <w:rPr>
                <w:rFonts w:ascii="Cambria" w:hAnsi="Cambria" w:cs="Arial"/>
                <w:b/>
                <w:sz w:val="18"/>
                <w:szCs w:val="18"/>
              </w:rPr>
            </w:pPr>
            <w:r w:rsidRPr="000B2B47">
              <w:rPr>
                <w:rFonts w:ascii="Cambria" w:hAnsi="Cambria" w:cs="Arial"/>
                <w:b/>
                <w:sz w:val="18"/>
                <w:szCs w:val="18"/>
                <w:lang w:val="sr-Cyrl-CS"/>
              </w:rPr>
              <w:t>Начин</w:t>
            </w:r>
          </w:p>
          <w:p w:rsidR="000B2B47" w:rsidRPr="000B2B47" w:rsidRDefault="000B2B47" w:rsidP="000B2B47">
            <w:pPr>
              <w:spacing w:line="276" w:lineRule="auto"/>
              <w:rPr>
                <w:rFonts w:ascii="Cambria" w:hAnsi="Cambria" w:cs="Arial"/>
                <w:b/>
                <w:sz w:val="18"/>
                <w:szCs w:val="18"/>
                <w:lang w:val="sr-Cyrl-CS"/>
              </w:rPr>
            </w:pPr>
            <w:r w:rsidRPr="000B2B47">
              <w:rPr>
                <w:rFonts w:ascii="Cambria" w:hAnsi="Cambria" w:cs="Arial"/>
                <w:b/>
                <w:sz w:val="18"/>
                <w:szCs w:val="18"/>
                <w:lang w:val="sr-Cyrl-CS"/>
              </w:rPr>
              <w:t>реализације</w:t>
            </w:r>
          </w:p>
        </w:tc>
        <w:tc>
          <w:tcPr>
            <w:tcW w:w="2045" w:type="dxa"/>
            <w:tcBorders>
              <w:top w:val="inset" w:sz="6" w:space="0" w:color="auto"/>
              <w:left w:val="inset" w:sz="6" w:space="0" w:color="auto"/>
              <w:bottom w:val="inset" w:sz="6" w:space="0" w:color="auto"/>
              <w:right w:val="inset" w:sz="6" w:space="0" w:color="auto"/>
            </w:tcBorders>
            <w:vAlign w:val="center"/>
            <w:hideMark/>
          </w:tcPr>
          <w:p w:rsidR="000B2B47" w:rsidRPr="000B2B47" w:rsidRDefault="000B2B47" w:rsidP="000B2B47">
            <w:pPr>
              <w:spacing w:line="276" w:lineRule="auto"/>
              <w:rPr>
                <w:rFonts w:ascii="Cambria" w:hAnsi="Cambria" w:cs="Arial"/>
                <w:b/>
                <w:sz w:val="18"/>
                <w:szCs w:val="18"/>
                <w:lang w:val="sr-Cyrl-CS"/>
              </w:rPr>
            </w:pPr>
            <w:r w:rsidRPr="000B2B47">
              <w:rPr>
                <w:rFonts w:ascii="Cambria" w:hAnsi="Cambria" w:cs="Arial"/>
                <w:b/>
                <w:sz w:val="18"/>
                <w:szCs w:val="18"/>
                <w:lang w:val="sr-Cyrl-CS"/>
              </w:rPr>
              <w:t>Носиоци реализације</w:t>
            </w:r>
          </w:p>
        </w:tc>
      </w:tr>
      <w:tr w:rsidR="000B2B47" w:rsidRPr="00B2572B" w:rsidTr="00397C49">
        <w:trPr>
          <w:tblCellSpacing w:w="20" w:type="dxa"/>
        </w:trPr>
        <w:tc>
          <w:tcPr>
            <w:tcW w:w="1326" w:type="dxa"/>
            <w:tcBorders>
              <w:top w:val="inset" w:sz="6" w:space="0" w:color="auto"/>
              <w:left w:val="inset" w:sz="6" w:space="0" w:color="auto"/>
              <w:bottom w:val="inset" w:sz="6" w:space="0" w:color="auto"/>
              <w:right w:val="inset" w:sz="6" w:space="0" w:color="auto"/>
            </w:tcBorders>
            <w:vAlign w:val="center"/>
            <w:hideMark/>
          </w:tcPr>
          <w:p w:rsidR="000B2B47" w:rsidRPr="000B2B47" w:rsidRDefault="000B2B47" w:rsidP="000B2B47">
            <w:pPr>
              <w:shd w:val="clear" w:color="auto" w:fill="FFFFFF"/>
              <w:spacing w:line="276" w:lineRule="auto"/>
              <w:rPr>
                <w:rFonts w:ascii="Cambria" w:hAnsi="Cambria" w:cs="Arial"/>
                <w:spacing w:val="2"/>
                <w:sz w:val="18"/>
                <w:szCs w:val="18"/>
              </w:rPr>
            </w:pPr>
            <w:r w:rsidRPr="000B2B47">
              <w:rPr>
                <w:rFonts w:ascii="Cambria" w:hAnsi="Cambria" w:cs="Arial"/>
                <w:spacing w:val="2"/>
                <w:sz w:val="18"/>
                <w:szCs w:val="18"/>
              </w:rPr>
              <w:t xml:space="preserve">Септембар </w:t>
            </w:r>
          </w:p>
        </w:tc>
        <w:tc>
          <w:tcPr>
            <w:tcW w:w="5628" w:type="dxa"/>
            <w:tcBorders>
              <w:top w:val="inset" w:sz="6" w:space="0" w:color="auto"/>
              <w:left w:val="inset" w:sz="6" w:space="0" w:color="auto"/>
              <w:bottom w:val="inset" w:sz="6" w:space="0" w:color="auto"/>
              <w:right w:val="inset" w:sz="6" w:space="0" w:color="auto"/>
            </w:tcBorders>
            <w:vAlign w:val="center"/>
            <w:hideMark/>
          </w:tcPr>
          <w:p w:rsidR="000B2B47" w:rsidRDefault="000B2B47" w:rsidP="000B2B47">
            <w:pPr>
              <w:shd w:val="clear" w:color="auto" w:fill="FFFFFF"/>
              <w:spacing w:line="276" w:lineRule="auto"/>
              <w:rPr>
                <w:rFonts w:ascii="Cambria" w:hAnsi="Cambria" w:cs="Arial"/>
                <w:spacing w:val="2"/>
                <w:sz w:val="18"/>
                <w:szCs w:val="18"/>
                <w:lang w:val="ru-RU"/>
              </w:rPr>
            </w:pPr>
            <w:r w:rsidRPr="00D451A5">
              <w:rPr>
                <w:rFonts w:ascii="Cambria" w:hAnsi="Cambria" w:cs="Arial"/>
                <w:spacing w:val="2"/>
                <w:sz w:val="18"/>
                <w:szCs w:val="18"/>
                <w:lang w:val="ru-RU"/>
              </w:rPr>
              <w:t>Опремљеност ученика уџбеницима</w:t>
            </w:r>
          </w:p>
          <w:p w:rsidR="000B2B47" w:rsidRDefault="000B2B47" w:rsidP="000B2B47">
            <w:pPr>
              <w:shd w:val="clear" w:color="auto" w:fill="FFFFFF"/>
              <w:spacing w:line="276" w:lineRule="auto"/>
              <w:rPr>
                <w:rFonts w:ascii="Cambria" w:hAnsi="Cambria" w:cs="Arial"/>
                <w:spacing w:val="2"/>
                <w:sz w:val="18"/>
                <w:szCs w:val="18"/>
                <w:lang w:val="ru-RU"/>
              </w:rPr>
            </w:pPr>
            <w:r w:rsidRPr="000B2B47">
              <w:rPr>
                <w:rFonts w:ascii="Cambria" w:hAnsi="Cambria" w:cs="Arial"/>
                <w:spacing w:val="2"/>
                <w:sz w:val="18"/>
                <w:szCs w:val="18"/>
              </w:rPr>
              <w:t>A</w:t>
            </w:r>
            <w:r w:rsidRPr="00E21F4B">
              <w:rPr>
                <w:rFonts w:ascii="Cambria" w:hAnsi="Cambria" w:cs="Arial"/>
                <w:spacing w:val="2"/>
                <w:sz w:val="18"/>
                <w:szCs w:val="18"/>
                <w:lang w:val="ru-RU"/>
              </w:rPr>
              <w:t>даптација ученика на предметну наставу и мере подршке – одељењско веће у присуству учитеља</w:t>
            </w:r>
          </w:p>
          <w:p w:rsidR="00980F0A" w:rsidRDefault="00980F0A" w:rsidP="00980F0A">
            <w:pPr>
              <w:shd w:val="clear" w:color="auto" w:fill="FFFFFF"/>
              <w:spacing w:line="276" w:lineRule="auto"/>
              <w:rPr>
                <w:rFonts w:ascii="Cambria" w:hAnsi="Cambria" w:cs="Arial"/>
                <w:spacing w:val="2"/>
                <w:sz w:val="18"/>
                <w:szCs w:val="18"/>
                <w:lang w:val="ru-RU"/>
              </w:rPr>
            </w:pPr>
            <w:r>
              <w:rPr>
                <w:rFonts w:ascii="Cambria" w:hAnsi="Cambria" w:cs="Arial"/>
                <w:spacing w:val="2"/>
                <w:sz w:val="18"/>
                <w:szCs w:val="18"/>
                <w:lang w:val="ru-RU"/>
              </w:rPr>
              <w:t>Договор о начину сарадње са родитељима</w:t>
            </w:r>
          </w:p>
          <w:p w:rsidR="00980F0A" w:rsidRPr="00E21F4B" w:rsidRDefault="00980F0A" w:rsidP="00980F0A">
            <w:pPr>
              <w:shd w:val="clear" w:color="auto" w:fill="FFFFFF"/>
              <w:spacing w:line="276" w:lineRule="auto"/>
              <w:rPr>
                <w:rFonts w:ascii="Cambria" w:hAnsi="Cambria" w:cs="Arial"/>
                <w:spacing w:val="2"/>
                <w:sz w:val="18"/>
                <w:szCs w:val="18"/>
                <w:lang w:val="ru-RU"/>
              </w:rPr>
            </w:pPr>
            <w:r>
              <w:rPr>
                <w:rFonts w:ascii="Cambria" w:hAnsi="Cambria" w:cs="Arial"/>
                <w:spacing w:val="2"/>
                <w:sz w:val="18"/>
                <w:szCs w:val="18"/>
                <w:lang w:val="ru-RU"/>
              </w:rPr>
              <w:t>Планирање распореда контролних вежби и писмених задатака</w:t>
            </w:r>
          </w:p>
        </w:tc>
        <w:tc>
          <w:tcPr>
            <w:tcW w:w="1574" w:type="dxa"/>
            <w:tcBorders>
              <w:top w:val="inset" w:sz="6" w:space="0" w:color="auto"/>
              <w:left w:val="inset" w:sz="6" w:space="0" w:color="auto"/>
              <w:bottom w:val="inset" w:sz="6" w:space="0" w:color="auto"/>
              <w:right w:val="inset" w:sz="6" w:space="0" w:color="auto"/>
            </w:tcBorders>
            <w:vAlign w:val="center"/>
            <w:hideMark/>
          </w:tcPr>
          <w:p w:rsidR="000B2B47" w:rsidRPr="000B2B47" w:rsidRDefault="000B2B47" w:rsidP="000B2B47">
            <w:pPr>
              <w:shd w:val="clear" w:color="auto" w:fill="FFFFFF"/>
              <w:spacing w:line="276" w:lineRule="auto"/>
              <w:rPr>
                <w:rFonts w:ascii="Cambria" w:hAnsi="Cambria" w:cs="Arial"/>
                <w:spacing w:val="2"/>
                <w:sz w:val="18"/>
                <w:szCs w:val="18"/>
                <w:lang w:val="ru-RU"/>
              </w:rPr>
            </w:pPr>
            <w:r w:rsidRPr="000B2B47">
              <w:rPr>
                <w:rFonts w:ascii="Cambria" w:hAnsi="Cambria" w:cs="Arial"/>
                <w:spacing w:val="2"/>
                <w:sz w:val="18"/>
                <w:szCs w:val="18"/>
                <w:lang w:val="ru-RU"/>
              </w:rPr>
              <w:t>тимски рад</w:t>
            </w:r>
          </w:p>
        </w:tc>
        <w:tc>
          <w:tcPr>
            <w:tcW w:w="2045" w:type="dxa"/>
            <w:tcBorders>
              <w:top w:val="inset" w:sz="6" w:space="0" w:color="auto"/>
              <w:left w:val="inset" w:sz="6" w:space="0" w:color="auto"/>
              <w:bottom w:val="inset" w:sz="6" w:space="0" w:color="auto"/>
              <w:right w:val="inset" w:sz="6" w:space="0" w:color="auto"/>
            </w:tcBorders>
            <w:vAlign w:val="center"/>
            <w:hideMark/>
          </w:tcPr>
          <w:p w:rsidR="000B2B47" w:rsidRPr="00E21F4B" w:rsidRDefault="000B2B47" w:rsidP="000B2B47">
            <w:pPr>
              <w:shd w:val="clear" w:color="auto" w:fill="FFFFFF"/>
              <w:spacing w:line="276" w:lineRule="auto"/>
              <w:rPr>
                <w:rFonts w:ascii="Cambria" w:hAnsi="Cambria" w:cs="Arial"/>
                <w:spacing w:val="2"/>
                <w:sz w:val="18"/>
                <w:szCs w:val="18"/>
                <w:lang w:val="ru-RU"/>
              </w:rPr>
            </w:pPr>
            <w:r w:rsidRPr="00E21F4B">
              <w:rPr>
                <w:rFonts w:ascii="Cambria" w:hAnsi="Cambria" w:cs="Arial"/>
                <w:spacing w:val="2"/>
                <w:sz w:val="18"/>
                <w:szCs w:val="18"/>
                <w:lang w:val="ru-RU"/>
              </w:rPr>
              <w:t xml:space="preserve">сви чланови већа </w:t>
            </w:r>
          </w:p>
          <w:p w:rsidR="000B2B47" w:rsidRPr="00E21F4B" w:rsidRDefault="000B2B47" w:rsidP="000B2B47">
            <w:pPr>
              <w:shd w:val="clear" w:color="auto" w:fill="FFFFFF"/>
              <w:spacing w:line="276" w:lineRule="auto"/>
              <w:rPr>
                <w:rFonts w:ascii="Cambria" w:hAnsi="Cambria" w:cs="Arial"/>
                <w:spacing w:val="2"/>
                <w:sz w:val="18"/>
                <w:szCs w:val="18"/>
                <w:lang w:val="ru-RU"/>
              </w:rPr>
            </w:pPr>
            <w:r w:rsidRPr="00E21F4B">
              <w:rPr>
                <w:rFonts w:ascii="Cambria" w:hAnsi="Cambria" w:cs="Arial"/>
                <w:spacing w:val="2"/>
                <w:sz w:val="18"/>
                <w:szCs w:val="18"/>
                <w:lang w:val="ru-RU"/>
              </w:rPr>
              <w:t>стучни сарадник</w:t>
            </w:r>
          </w:p>
          <w:p w:rsidR="000B2B47" w:rsidRPr="00E21F4B" w:rsidRDefault="000B2B47" w:rsidP="000B2B47">
            <w:pPr>
              <w:shd w:val="clear" w:color="auto" w:fill="FFFFFF"/>
              <w:spacing w:line="276" w:lineRule="auto"/>
              <w:rPr>
                <w:rFonts w:ascii="Cambria" w:hAnsi="Cambria" w:cs="Arial"/>
                <w:spacing w:val="2"/>
                <w:sz w:val="18"/>
                <w:szCs w:val="18"/>
                <w:lang w:val="ru-RU"/>
              </w:rPr>
            </w:pPr>
            <w:r w:rsidRPr="00E21F4B">
              <w:rPr>
                <w:rFonts w:ascii="Cambria" w:hAnsi="Cambria" w:cs="Arial"/>
                <w:spacing w:val="2"/>
                <w:sz w:val="18"/>
                <w:szCs w:val="18"/>
                <w:lang w:val="ru-RU"/>
              </w:rPr>
              <w:t>директор</w:t>
            </w:r>
          </w:p>
        </w:tc>
      </w:tr>
      <w:tr w:rsidR="000B2B47" w:rsidRPr="00B2572B" w:rsidTr="00397C49">
        <w:trPr>
          <w:tblCellSpacing w:w="20" w:type="dxa"/>
        </w:trPr>
        <w:tc>
          <w:tcPr>
            <w:tcW w:w="1326" w:type="dxa"/>
            <w:tcBorders>
              <w:top w:val="inset" w:sz="6" w:space="0" w:color="auto"/>
              <w:left w:val="inset" w:sz="6" w:space="0" w:color="auto"/>
              <w:bottom w:val="inset" w:sz="6" w:space="0" w:color="auto"/>
              <w:right w:val="inset" w:sz="6" w:space="0" w:color="auto"/>
            </w:tcBorders>
            <w:vAlign w:val="center"/>
            <w:hideMark/>
          </w:tcPr>
          <w:p w:rsidR="000B2B47" w:rsidRPr="000B2B47" w:rsidRDefault="000B2B47" w:rsidP="000B2B47">
            <w:pPr>
              <w:shd w:val="clear" w:color="auto" w:fill="FFFFFF"/>
              <w:spacing w:line="276" w:lineRule="auto"/>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Октобар</w:t>
            </w:r>
          </w:p>
        </w:tc>
        <w:tc>
          <w:tcPr>
            <w:tcW w:w="5628" w:type="dxa"/>
            <w:tcBorders>
              <w:top w:val="inset" w:sz="6" w:space="0" w:color="auto"/>
              <w:left w:val="inset" w:sz="6" w:space="0" w:color="auto"/>
              <w:bottom w:val="inset" w:sz="6" w:space="0" w:color="auto"/>
              <w:right w:val="inset" w:sz="6" w:space="0" w:color="auto"/>
            </w:tcBorders>
            <w:vAlign w:val="center"/>
            <w:hideMark/>
          </w:tcPr>
          <w:p w:rsidR="000B2B47" w:rsidRDefault="000B2B47" w:rsidP="000B2B47">
            <w:pPr>
              <w:shd w:val="clear" w:color="auto" w:fill="FFFFFF"/>
              <w:spacing w:line="276" w:lineRule="auto"/>
              <w:rPr>
                <w:rFonts w:ascii="Cambria" w:hAnsi="Cambria" w:cs="Calibri"/>
                <w:sz w:val="18"/>
                <w:szCs w:val="22"/>
                <w:lang w:val="ru-RU"/>
              </w:rPr>
            </w:pPr>
            <w:r w:rsidRPr="00D451A5">
              <w:rPr>
                <w:rFonts w:ascii="Cambria" w:hAnsi="Cambria" w:cs="Calibri"/>
                <w:sz w:val="18"/>
                <w:szCs w:val="22"/>
                <w:lang w:val="ru-RU"/>
              </w:rPr>
              <w:t>Идентификација ученика којима је потребна</w:t>
            </w:r>
            <w:r w:rsidRPr="00E21F4B">
              <w:rPr>
                <w:rFonts w:ascii="Cambria" w:hAnsi="Cambria" w:cs="Calibri"/>
                <w:sz w:val="18"/>
                <w:szCs w:val="22"/>
                <w:lang w:val="ru-RU"/>
              </w:rPr>
              <w:t xml:space="preserve"> допунска</w:t>
            </w:r>
            <w:r w:rsidRPr="000B2B47">
              <w:rPr>
                <w:rFonts w:ascii="Cambria" w:hAnsi="Cambria" w:cs="Calibri"/>
                <w:sz w:val="18"/>
                <w:szCs w:val="22"/>
                <w:lang w:val="sr-Latn-CS"/>
              </w:rPr>
              <w:t xml:space="preserve">, </w:t>
            </w:r>
            <w:r w:rsidRPr="00E21F4B">
              <w:rPr>
                <w:rFonts w:ascii="Cambria" w:hAnsi="Cambria" w:cs="Calibri"/>
                <w:sz w:val="18"/>
                <w:szCs w:val="22"/>
                <w:lang w:val="ru-RU"/>
              </w:rPr>
              <w:t>додатна  настава и</w:t>
            </w:r>
            <w:r w:rsidRPr="00D451A5">
              <w:rPr>
                <w:rFonts w:ascii="Cambria" w:hAnsi="Cambria" w:cs="Calibri"/>
                <w:sz w:val="18"/>
                <w:szCs w:val="22"/>
                <w:lang w:val="ru-RU"/>
              </w:rPr>
              <w:t xml:space="preserve"> додатна подршка и припрема плана </w:t>
            </w:r>
            <w:r w:rsidR="001B390B">
              <w:rPr>
                <w:rFonts w:ascii="Cambria" w:hAnsi="Cambria" w:cs="Calibri"/>
                <w:sz w:val="18"/>
                <w:szCs w:val="22"/>
                <w:lang w:val="ru-RU"/>
              </w:rPr>
              <w:t xml:space="preserve">подршке (План </w:t>
            </w:r>
            <w:r w:rsidRPr="00D451A5">
              <w:rPr>
                <w:rFonts w:ascii="Cambria" w:hAnsi="Cambria" w:cs="Calibri"/>
                <w:sz w:val="18"/>
                <w:szCs w:val="22"/>
                <w:lang w:val="ru-RU"/>
              </w:rPr>
              <w:t>индивидуализације, ИОП</w:t>
            </w:r>
            <w:r w:rsidR="00BB4AAC">
              <w:rPr>
                <w:rFonts w:ascii="Cambria" w:hAnsi="Cambria" w:cs="Calibri"/>
                <w:sz w:val="18"/>
                <w:szCs w:val="22"/>
                <w:lang w:val="ru-RU"/>
              </w:rPr>
              <w:t xml:space="preserve"> </w:t>
            </w:r>
            <w:r w:rsidRPr="00D451A5">
              <w:rPr>
                <w:rFonts w:ascii="Cambria" w:hAnsi="Cambria" w:cs="Calibri"/>
                <w:sz w:val="18"/>
                <w:szCs w:val="22"/>
                <w:lang w:val="ru-RU"/>
              </w:rPr>
              <w:t>1,</w:t>
            </w:r>
            <w:r w:rsidR="00B52FAF">
              <w:rPr>
                <w:rFonts w:ascii="Cambria" w:hAnsi="Cambria" w:cs="Calibri"/>
                <w:sz w:val="18"/>
                <w:szCs w:val="22"/>
                <w:lang w:val="sr-Latn-RS"/>
              </w:rPr>
              <w:t xml:space="preserve"> </w:t>
            </w:r>
            <w:r w:rsidRPr="00D451A5">
              <w:rPr>
                <w:rFonts w:ascii="Cambria" w:hAnsi="Cambria" w:cs="Calibri"/>
                <w:sz w:val="18"/>
                <w:szCs w:val="22"/>
                <w:lang w:val="ru-RU"/>
              </w:rPr>
              <w:t>2,</w:t>
            </w:r>
            <w:r w:rsidR="00B52FAF">
              <w:rPr>
                <w:rFonts w:ascii="Cambria" w:hAnsi="Cambria" w:cs="Calibri"/>
                <w:sz w:val="18"/>
                <w:szCs w:val="22"/>
                <w:lang w:val="sr-Latn-RS"/>
              </w:rPr>
              <w:t xml:space="preserve"> </w:t>
            </w:r>
            <w:r w:rsidRPr="00D451A5">
              <w:rPr>
                <w:rFonts w:ascii="Cambria" w:hAnsi="Cambria" w:cs="Calibri"/>
                <w:sz w:val="18"/>
                <w:szCs w:val="22"/>
                <w:lang w:val="ru-RU"/>
              </w:rPr>
              <w:t>3</w:t>
            </w:r>
            <w:r w:rsidRPr="00E21F4B">
              <w:rPr>
                <w:rFonts w:ascii="Cambria" w:hAnsi="Cambria" w:cs="Calibri"/>
                <w:sz w:val="18"/>
                <w:szCs w:val="22"/>
                <w:lang w:val="ru-RU"/>
              </w:rPr>
              <w:t xml:space="preserve">) </w:t>
            </w:r>
          </w:p>
          <w:p w:rsidR="00980F0A" w:rsidRDefault="00980F0A" w:rsidP="000B2B47">
            <w:pPr>
              <w:shd w:val="clear" w:color="auto" w:fill="FFFFFF"/>
              <w:spacing w:line="276" w:lineRule="auto"/>
              <w:rPr>
                <w:rFonts w:ascii="Cambria" w:hAnsi="Cambria" w:cs="Calibri"/>
                <w:sz w:val="18"/>
                <w:szCs w:val="22"/>
                <w:lang w:val="ru-RU"/>
              </w:rPr>
            </w:pPr>
            <w:r>
              <w:rPr>
                <w:rFonts w:ascii="Cambria" w:hAnsi="Cambria" w:cs="Calibri"/>
                <w:sz w:val="18"/>
                <w:szCs w:val="22"/>
                <w:lang w:val="ru-RU"/>
              </w:rPr>
              <w:t>Мере за побољшање успеха</w:t>
            </w:r>
          </w:p>
          <w:p w:rsidR="005D4B81" w:rsidRPr="000B2B47" w:rsidRDefault="005D4B81" w:rsidP="000B2B47">
            <w:pPr>
              <w:shd w:val="clear" w:color="auto" w:fill="FFFFFF"/>
              <w:spacing w:line="276" w:lineRule="auto"/>
              <w:rPr>
                <w:rFonts w:ascii="Cambria" w:hAnsi="Cambria" w:cs="Arial"/>
                <w:color w:val="000000"/>
                <w:spacing w:val="2"/>
                <w:sz w:val="18"/>
                <w:szCs w:val="18"/>
                <w:lang w:val="sr-Cyrl-CS"/>
              </w:rPr>
            </w:pPr>
            <w:r>
              <w:rPr>
                <w:rFonts w:ascii="Cambria" w:hAnsi="Cambria" w:cs="Calibri"/>
                <w:sz w:val="18"/>
                <w:szCs w:val="22"/>
                <w:lang w:val="ru-RU"/>
              </w:rPr>
              <w:t xml:space="preserve">Испитивање социјалних односа </w:t>
            </w:r>
          </w:p>
        </w:tc>
        <w:tc>
          <w:tcPr>
            <w:tcW w:w="1574" w:type="dxa"/>
            <w:tcBorders>
              <w:top w:val="inset" w:sz="6" w:space="0" w:color="auto"/>
              <w:left w:val="inset" w:sz="6" w:space="0" w:color="auto"/>
              <w:bottom w:val="inset" w:sz="6" w:space="0" w:color="auto"/>
              <w:right w:val="inset" w:sz="6" w:space="0" w:color="auto"/>
            </w:tcBorders>
            <w:vAlign w:val="center"/>
          </w:tcPr>
          <w:p w:rsidR="000B2B47" w:rsidRPr="000B2B47" w:rsidRDefault="000B2B47" w:rsidP="000B2B47">
            <w:pPr>
              <w:shd w:val="clear" w:color="auto" w:fill="FFFFFF"/>
              <w:spacing w:line="276" w:lineRule="auto"/>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 xml:space="preserve">тимски рад </w:t>
            </w:r>
          </w:p>
          <w:p w:rsidR="000B2B47" w:rsidRPr="000B2B47" w:rsidRDefault="000B2B47" w:rsidP="000B2B47">
            <w:pPr>
              <w:shd w:val="clear" w:color="auto" w:fill="FFFFFF"/>
              <w:spacing w:line="276" w:lineRule="auto"/>
              <w:rPr>
                <w:rFonts w:ascii="Cambria" w:hAnsi="Cambria" w:cs="Arial"/>
                <w:color w:val="000000"/>
                <w:spacing w:val="2"/>
                <w:sz w:val="18"/>
                <w:szCs w:val="18"/>
                <w:lang w:val="sr-Cyrl-CS"/>
              </w:rPr>
            </w:pPr>
          </w:p>
          <w:p w:rsidR="000B2B47" w:rsidRPr="000B2B47" w:rsidRDefault="000B2B47" w:rsidP="000B2B47">
            <w:pPr>
              <w:shd w:val="clear" w:color="auto" w:fill="FFFFFF"/>
              <w:spacing w:line="276" w:lineRule="auto"/>
              <w:rPr>
                <w:rFonts w:ascii="Cambria" w:hAnsi="Cambria" w:cs="Arial"/>
                <w:color w:val="000000"/>
                <w:spacing w:val="2"/>
                <w:sz w:val="18"/>
                <w:szCs w:val="18"/>
                <w:lang w:val="sr-Cyrl-CS"/>
              </w:rPr>
            </w:pPr>
          </w:p>
        </w:tc>
        <w:tc>
          <w:tcPr>
            <w:tcW w:w="2045" w:type="dxa"/>
            <w:tcBorders>
              <w:top w:val="inset" w:sz="6" w:space="0" w:color="auto"/>
              <w:left w:val="inset" w:sz="6" w:space="0" w:color="auto"/>
              <w:bottom w:val="inset" w:sz="6" w:space="0" w:color="auto"/>
              <w:right w:val="inset" w:sz="6" w:space="0" w:color="auto"/>
            </w:tcBorders>
            <w:vAlign w:val="center"/>
            <w:hideMark/>
          </w:tcPr>
          <w:p w:rsidR="000B2B47" w:rsidRPr="000B2B47" w:rsidRDefault="000B2B47" w:rsidP="000B2B47">
            <w:pPr>
              <w:shd w:val="clear" w:color="auto" w:fill="FFFFFF"/>
              <w:spacing w:line="276" w:lineRule="auto"/>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 xml:space="preserve">сви чланови већа </w:t>
            </w:r>
          </w:p>
          <w:p w:rsidR="000B2B47" w:rsidRPr="000B2B47" w:rsidRDefault="000B2B47" w:rsidP="000B2B47">
            <w:pPr>
              <w:shd w:val="clear" w:color="auto" w:fill="FFFFFF"/>
              <w:spacing w:line="276" w:lineRule="auto"/>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директор</w:t>
            </w:r>
          </w:p>
          <w:p w:rsidR="000B2B47" w:rsidRPr="000B2B47" w:rsidRDefault="000B2B47" w:rsidP="000B2B47">
            <w:pPr>
              <w:shd w:val="clear" w:color="auto" w:fill="FFFFFF"/>
              <w:spacing w:line="276" w:lineRule="auto"/>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тим за ИОП</w:t>
            </w:r>
          </w:p>
        </w:tc>
      </w:tr>
      <w:tr w:rsidR="000B2B47" w:rsidRPr="00B2572B" w:rsidTr="00397C49">
        <w:trPr>
          <w:tblCellSpacing w:w="20" w:type="dxa"/>
        </w:trPr>
        <w:tc>
          <w:tcPr>
            <w:tcW w:w="1326" w:type="dxa"/>
            <w:tcBorders>
              <w:top w:val="inset" w:sz="6" w:space="0" w:color="auto"/>
              <w:left w:val="inset" w:sz="6" w:space="0" w:color="auto"/>
              <w:bottom w:val="inset" w:sz="6" w:space="0" w:color="auto"/>
              <w:right w:val="inset" w:sz="6" w:space="0" w:color="auto"/>
            </w:tcBorders>
            <w:vAlign w:val="center"/>
            <w:hideMark/>
          </w:tcPr>
          <w:p w:rsidR="000B2B47" w:rsidRPr="000B2B47" w:rsidRDefault="000B2B47" w:rsidP="000B2B47">
            <w:pPr>
              <w:shd w:val="clear" w:color="auto" w:fill="FFFFFF"/>
              <w:spacing w:line="276" w:lineRule="auto"/>
              <w:rPr>
                <w:rFonts w:ascii="Cambria" w:hAnsi="Cambria" w:cs="Arial"/>
                <w:spacing w:val="2"/>
                <w:sz w:val="18"/>
                <w:szCs w:val="18"/>
              </w:rPr>
            </w:pPr>
            <w:r w:rsidRPr="000B2B47">
              <w:rPr>
                <w:rFonts w:ascii="Cambria" w:hAnsi="Cambria" w:cs="Arial"/>
                <w:color w:val="000000"/>
                <w:spacing w:val="2"/>
                <w:sz w:val="18"/>
                <w:szCs w:val="18"/>
                <w:lang w:val="sr-Cyrl-CS"/>
              </w:rPr>
              <w:t>Новембар</w:t>
            </w:r>
          </w:p>
        </w:tc>
        <w:tc>
          <w:tcPr>
            <w:tcW w:w="5628" w:type="dxa"/>
            <w:tcBorders>
              <w:top w:val="inset" w:sz="6" w:space="0" w:color="auto"/>
              <w:left w:val="inset" w:sz="6" w:space="0" w:color="auto"/>
              <w:bottom w:val="inset" w:sz="6" w:space="0" w:color="auto"/>
              <w:right w:val="inset" w:sz="6" w:space="0" w:color="auto"/>
            </w:tcBorders>
            <w:vAlign w:val="center"/>
            <w:hideMark/>
          </w:tcPr>
          <w:p w:rsidR="000B2B47" w:rsidRPr="000B2B47" w:rsidRDefault="000B2B47" w:rsidP="000B2B47">
            <w:pPr>
              <w:shd w:val="clear" w:color="auto" w:fill="FFFFFF"/>
              <w:spacing w:line="276" w:lineRule="auto"/>
              <w:rPr>
                <w:rFonts w:ascii="Cambria" w:hAnsi="Cambria" w:cs="Arial"/>
                <w:spacing w:val="2"/>
                <w:sz w:val="18"/>
                <w:szCs w:val="18"/>
                <w:lang w:val="ru-RU"/>
              </w:rPr>
            </w:pPr>
            <w:r w:rsidRPr="000B2B47">
              <w:rPr>
                <w:rFonts w:ascii="Cambria" w:hAnsi="Cambria" w:cs="Arial"/>
                <w:color w:val="000000"/>
                <w:spacing w:val="2"/>
                <w:sz w:val="18"/>
                <w:szCs w:val="18"/>
                <w:lang w:val="sr-Cyrl-CS"/>
              </w:rPr>
              <w:t>Реализација наставних планова и програма школе</w:t>
            </w:r>
          </w:p>
          <w:p w:rsidR="000B2B47" w:rsidRPr="000B2B47" w:rsidRDefault="000B2B47" w:rsidP="000B2B47">
            <w:pPr>
              <w:shd w:val="clear" w:color="auto" w:fill="FFFFFF"/>
              <w:spacing w:line="276" w:lineRule="auto"/>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Анализа успеха и дисциплине ученика на крају првог класификационог периода</w:t>
            </w:r>
          </w:p>
          <w:p w:rsidR="000B2B47" w:rsidRPr="00E21F4B" w:rsidRDefault="000B2B47" w:rsidP="000B2B47">
            <w:pPr>
              <w:shd w:val="clear" w:color="auto" w:fill="FFFFFF"/>
              <w:spacing w:line="276" w:lineRule="auto"/>
              <w:rPr>
                <w:rFonts w:ascii="Cambria" w:hAnsi="Cambria" w:cs="Calibri"/>
                <w:sz w:val="18"/>
                <w:szCs w:val="22"/>
                <w:lang w:val="ru-RU"/>
              </w:rPr>
            </w:pPr>
            <w:r w:rsidRPr="00D451A5">
              <w:rPr>
                <w:rFonts w:ascii="Cambria" w:hAnsi="Cambria" w:cs="Calibri"/>
                <w:sz w:val="18"/>
                <w:szCs w:val="22"/>
                <w:lang w:val="ru-RU"/>
              </w:rPr>
              <w:t xml:space="preserve">Идентификација ученика којима је потребна додатна подршка и припрема плана </w:t>
            </w:r>
            <w:r w:rsidR="001B390B">
              <w:rPr>
                <w:rFonts w:ascii="Cambria" w:hAnsi="Cambria" w:cs="Calibri"/>
                <w:sz w:val="18"/>
                <w:szCs w:val="22"/>
                <w:lang w:val="ru-RU"/>
              </w:rPr>
              <w:t xml:space="preserve">подршке (План </w:t>
            </w:r>
            <w:r w:rsidRPr="00D451A5">
              <w:rPr>
                <w:rFonts w:ascii="Cambria" w:hAnsi="Cambria" w:cs="Calibri"/>
                <w:sz w:val="18"/>
                <w:szCs w:val="22"/>
                <w:lang w:val="ru-RU"/>
              </w:rPr>
              <w:t xml:space="preserve">индивидуализације, </w:t>
            </w:r>
            <w:r w:rsidRPr="00E21F4B">
              <w:rPr>
                <w:rFonts w:ascii="Cambria" w:hAnsi="Cambria" w:cs="Calibri"/>
                <w:sz w:val="18"/>
                <w:szCs w:val="22"/>
                <w:lang w:val="ru-RU"/>
              </w:rPr>
              <w:t xml:space="preserve"> </w:t>
            </w:r>
            <w:r w:rsidRPr="00D451A5">
              <w:rPr>
                <w:rFonts w:ascii="Cambria" w:hAnsi="Cambria" w:cs="Calibri"/>
                <w:sz w:val="18"/>
                <w:szCs w:val="22"/>
                <w:lang w:val="ru-RU"/>
              </w:rPr>
              <w:t>ИОП</w:t>
            </w:r>
            <w:r w:rsidR="00BB4AAC">
              <w:rPr>
                <w:rFonts w:ascii="Cambria" w:hAnsi="Cambria" w:cs="Calibri"/>
                <w:sz w:val="18"/>
                <w:szCs w:val="22"/>
                <w:lang w:val="ru-RU"/>
              </w:rPr>
              <w:t xml:space="preserve"> </w:t>
            </w:r>
            <w:r w:rsidRPr="00D451A5">
              <w:rPr>
                <w:rFonts w:ascii="Cambria" w:hAnsi="Cambria" w:cs="Calibri"/>
                <w:sz w:val="18"/>
                <w:szCs w:val="22"/>
                <w:lang w:val="ru-RU"/>
              </w:rPr>
              <w:t>1,</w:t>
            </w:r>
            <w:r w:rsidR="00B52FAF">
              <w:rPr>
                <w:rFonts w:ascii="Cambria" w:hAnsi="Cambria" w:cs="Calibri"/>
                <w:sz w:val="18"/>
                <w:szCs w:val="22"/>
                <w:lang w:val="sr-Latn-RS"/>
              </w:rPr>
              <w:t xml:space="preserve"> </w:t>
            </w:r>
            <w:r w:rsidRPr="00D451A5">
              <w:rPr>
                <w:rFonts w:ascii="Cambria" w:hAnsi="Cambria" w:cs="Calibri"/>
                <w:sz w:val="18"/>
                <w:szCs w:val="22"/>
                <w:lang w:val="ru-RU"/>
              </w:rPr>
              <w:t>2,</w:t>
            </w:r>
            <w:r w:rsidR="00B52FAF">
              <w:rPr>
                <w:rFonts w:ascii="Cambria" w:hAnsi="Cambria" w:cs="Calibri"/>
                <w:sz w:val="18"/>
                <w:szCs w:val="22"/>
                <w:lang w:val="sr-Latn-RS"/>
              </w:rPr>
              <w:t xml:space="preserve"> </w:t>
            </w:r>
            <w:r w:rsidRPr="00D451A5">
              <w:rPr>
                <w:rFonts w:ascii="Cambria" w:hAnsi="Cambria" w:cs="Calibri"/>
                <w:sz w:val="18"/>
                <w:szCs w:val="22"/>
                <w:lang w:val="ru-RU"/>
              </w:rPr>
              <w:t>3</w:t>
            </w:r>
            <w:r w:rsidRPr="00E21F4B">
              <w:rPr>
                <w:rFonts w:ascii="Cambria" w:hAnsi="Cambria" w:cs="Calibri"/>
                <w:sz w:val="18"/>
                <w:szCs w:val="22"/>
                <w:lang w:val="ru-RU"/>
              </w:rPr>
              <w:t xml:space="preserve"> </w:t>
            </w:r>
            <w:r w:rsidRPr="00D451A5">
              <w:rPr>
                <w:rFonts w:ascii="Cambria" w:hAnsi="Cambria" w:cs="Calibri"/>
                <w:sz w:val="18"/>
                <w:szCs w:val="22"/>
                <w:lang w:val="ru-RU"/>
              </w:rPr>
              <w:t>и за ученике који на класификационим периодима имају три</w:t>
            </w:r>
            <w:r w:rsidRPr="00D451A5">
              <w:rPr>
                <w:rFonts w:ascii="Calibri" w:hAnsi="Calibri" w:cs="Calibri"/>
                <w:sz w:val="18"/>
                <w:szCs w:val="22"/>
                <w:lang w:val="ru-RU"/>
              </w:rPr>
              <w:t xml:space="preserve"> </w:t>
            </w:r>
            <w:r w:rsidRPr="00D451A5">
              <w:rPr>
                <w:rFonts w:ascii="Cambria" w:hAnsi="Cambria" w:cs="Calibri"/>
                <w:sz w:val="18"/>
                <w:szCs w:val="22"/>
                <w:lang w:val="ru-RU"/>
              </w:rPr>
              <w:t>и више негативних оцена)</w:t>
            </w:r>
          </w:p>
        </w:tc>
        <w:tc>
          <w:tcPr>
            <w:tcW w:w="1574" w:type="dxa"/>
            <w:tcBorders>
              <w:top w:val="inset" w:sz="6" w:space="0" w:color="auto"/>
              <w:left w:val="inset" w:sz="6" w:space="0" w:color="auto"/>
              <w:bottom w:val="inset" w:sz="6" w:space="0" w:color="auto"/>
              <w:right w:val="inset" w:sz="6" w:space="0" w:color="auto"/>
            </w:tcBorders>
            <w:vAlign w:val="center"/>
            <w:hideMark/>
          </w:tcPr>
          <w:p w:rsidR="000B2B47" w:rsidRPr="000B2B47" w:rsidRDefault="000B2B47" w:rsidP="000B2B47">
            <w:pPr>
              <w:shd w:val="clear" w:color="auto" w:fill="FFFFFF"/>
              <w:spacing w:line="276" w:lineRule="auto"/>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 xml:space="preserve">тимски рад </w:t>
            </w:r>
          </w:p>
          <w:p w:rsidR="000B2B47" w:rsidRPr="000B2B47" w:rsidRDefault="000B2B47" w:rsidP="000B2B47">
            <w:pPr>
              <w:shd w:val="clear" w:color="auto" w:fill="FFFFFF"/>
              <w:spacing w:line="276" w:lineRule="auto"/>
              <w:ind w:right="202"/>
              <w:rPr>
                <w:rFonts w:ascii="Cambria" w:hAnsi="Cambria" w:cs="Arial"/>
                <w:spacing w:val="2"/>
                <w:sz w:val="18"/>
                <w:szCs w:val="18"/>
              </w:rPr>
            </w:pPr>
            <w:r w:rsidRPr="000B2B47">
              <w:rPr>
                <w:rFonts w:ascii="Cambria" w:hAnsi="Cambria" w:cs="Arial"/>
                <w:spacing w:val="2"/>
                <w:sz w:val="18"/>
                <w:szCs w:val="18"/>
              </w:rPr>
              <w:t>презентација</w:t>
            </w:r>
          </w:p>
        </w:tc>
        <w:tc>
          <w:tcPr>
            <w:tcW w:w="2045" w:type="dxa"/>
            <w:tcBorders>
              <w:top w:val="inset" w:sz="6" w:space="0" w:color="auto"/>
              <w:left w:val="inset" w:sz="6" w:space="0" w:color="auto"/>
              <w:bottom w:val="inset" w:sz="6" w:space="0" w:color="auto"/>
              <w:right w:val="inset" w:sz="6" w:space="0" w:color="auto"/>
            </w:tcBorders>
            <w:vAlign w:val="center"/>
            <w:hideMark/>
          </w:tcPr>
          <w:p w:rsidR="000B2B47" w:rsidRPr="000B2B47" w:rsidRDefault="000B2B47" w:rsidP="000B2B47">
            <w:pPr>
              <w:shd w:val="clear" w:color="auto" w:fill="FFFFFF"/>
              <w:spacing w:line="276" w:lineRule="auto"/>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 xml:space="preserve">сви чланови већа </w:t>
            </w:r>
          </w:p>
          <w:p w:rsidR="000B2B47" w:rsidRPr="000B2B47" w:rsidRDefault="000B2B47" w:rsidP="000B2B47">
            <w:pPr>
              <w:shd w:val="clear" w:color="auto" w:fill="FFFFFF"/>
              <w:spacing w:line="276" w:lineRule="auto"/>
              <w:rPr>
                <w:rFonts w:ascii="Cambria" w:hAnsi="Cambria" w:cs="Arial"/>
                <w:spacing w:val="2"/>
                <w:sz w:val="18"/>
                <w:szCs w:val="18"/>
                <w:lang w:val="ru-RU"/>
              </w:rPr>
            </w:pPr>
            <w:r w:rsidRPr="000B2B47">
              <w:rPr>
                <w:rFonts w:ascii="Cambria" w:hAnsi="Cambria" w:cs="Arial"/>
                <w:spacing w:val="2"/>
                <w:sz w:val="18"/>
                <w:szCs w:val="18"/>
                <w:lang w:val="ru-RU"/>
              </w:rPr>
              <w:t>директор</w:t>
            </w:r>
          </w:p>
          <w:p w:rsidR="000B2B47" w:rsidRPr="000B2B47" w:rsidRDefault="000B2B47" w:rsidP="000B2B47">
            <w:pPr>
              <w:shd w:val="clear" w:color="auto" w:fill="FFFFFF"/>
              <w:spacing w:line="276" w:lineRule="auto"/>
              <w:rPr>
                <w:rFonts w:ascii="Cambria" w:hAnsi="Cambria" w:cs="Arial"/>
                <w:spacing w:val="2"/>
                <w:sz w:val="18"/>
                <w:szCs w:val="18"/>
                <w:lang w:val="ru-RU"/>
              </w:rPr>
            </w:pPr>
            <w:r w:rsidRPr="000B2B47">
              <w:rPr>
                <w:rFonts w:ascii="Cambria" w:hAnsi="Cambria" w:cs="Arial"/>
                <w:spacing w:val="2"/>
                <w:sz w:val="18"/>
                <w:szCs w:val="18"/>
                <w:lang w:val="ru-RU"/>
              </w:rPr>
              <w:t>тим за ИОП</w:t>
            </w:r>
          </w:p>
        </w:tc>
      </w:tr>
      <w:tr w:rsidR="000B2B47" w:rsidRPr="007147D1" w:rsidTr="00397C49">
        <w:trPr>
          <w:tblCellSpacing w:w="20" w:type="dxa"/>
        </w:trPr>
        <w:tc>
          <w:tcPr>
            <w:tcW w:w="1326" w:type="dxa"/>
            <w:tcBorders>
              <w:top w:val="inset" w:sz="6" w:space="0" w:color="auto"/>
              <w:left w:val="inset" w:sz="6" w:space="0" w:color="auto"/>
              <w:bottom w:val="inset" w:sz="6" w:space="0" w:color="auto"/>
              <w:right w:val="inset" w:sz="6" w:space="0" w:color="auto"/>
            </w:tcBorders>
            <w:vAlign w:val="center"/>
            <w:hideMark/>
          </w:tcPr>
          <w:p w:rsidR="000B2B47" w:rsidRPr="000B2B47" w:rsidRDefault="000B2B47" w:rsidP="000B2B47">
            <w:pPr>
              <w:shd w:val="clear" w:color="auto" w:fill="FFFFFF"/>
              <w:spacing w:line="276" w:lineRule="auto"/>
              <w:rPr>
                <w:rFonts w:ascii="Cambria" w:hAnsi="Cambria" w:cs="Arial"/>
                <w:spacing w:val="2"/>
                <w:sz w:val="18"/>
                <w:szCs w:val="18"/>
              </w:rPr>
            </w:pPr>
            <w:r w:rsidRPr="000B2B47">
              <w:rPr>
                <w:rFonts w:ascii="Cambria" w:hAnsi="Cambria" w:cs="Arial"/>
                <w:color w:val="000000"/>
                <w:spacing w:val="2"/>
                <w:sz w:val="18"/>
                <w:szCs w:val="18"/>
                <w:lang w:val="sr-Cyrl-CS"/>
              </w:rPr>
              <w:t>Децембар</w:t>
            </w:r>
          </w:p>
        </w:tc>
        <w:tc>
          <w:tcPr>
            <w:tcW w:w="5628" w:type="dxa"/>
            <w:tcBorders>
              <w:top w:val="inset" w:sz="6" w:space="0" w:color="auto"/>
              <w:left w:val="inset" w:sz="6" w:space="0" w:color="auto"/>
              <w:bottom w:val="inset" w:sz="6" w:space="0" w:color="auto"/>
              <w:right w:val="inset" w:sz="6" w:space="0" w:color="auto"/>
            </w:tcBorders>
            <w:vAlign w:val="center"/>
            <w:hideMark/>
          </w:tcPr>
          <w:p w:rsidR="008E0E54" w:rsidRPr="000B2B47" w:rsidRDefault="008E0E54" w:rsidP="008E0E54">
            <w:pPr>
              <w:shd w:val="clear" w:color="auto" w:fill="FFFFFF"/>
              <w:spacing w:line="276" w:lineRule="auto"/>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Реализација наставних планова и програма школе</w:t>
            </w:r>
          </w:p>
          <w:p w:rsidR="00980F0A" w:rsidRPr="000B2B47" w:rsidRDefault="008E0E54" w:rsidP="008E0E54">
            <w:pPr>
              <w:shd w:val="clear" w:color="auto" w:fill="FFFFFF"/>
              <w:spacing w:line="276" w:lineRule="auto"/>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Анализа успеха и дисциплине ученика на крају првог полугодишта</w:t>
            </w:r>
          </w:p>
          <w:p w:rsidR="000B2B47" w:rsidRPr="00636DF7" w:rsidRDefault="002F5CB3" w:rsidP="000B2B47">
            <w:pPr>
              <w:shd w:val="clear" w:color="auto" w:fill="FFFFFF"/>
              <w:spacing w:line="276" w:lineRule="auto"/>
              <w:rPr>
                <w:rFonts w:ascii="Cambria" w:hAnsi="Cambria" w:cs="Calibri"/>
                <w:sz w:val="18"/>
                <w:szCs w:val="22"/>
                <w:lang w:val="ru-RU"/>
              </w:rPr>
            </w:pPr>
            <w:r w:rsidRPr="00636DF7">
              <w:rPr>
                <w:rFonts w:ascii="Cambria" w:hAnsi="Cambria" w:cs="Calibri"/>
                <w:sz w:val="18"/>
                <w:szCs w:val="22"/>
                <w:lang w:val="ru-RU"/>
              </w:rPr>
              <w:t>Реализација програма: ''</w:t>
            </w:r>
            <w:r w:rsidR="003435BE" w:rsidRPr="00636DF7">
              <w:rPr>
                <w:rFonts w:ascii="Cambria" w:hAnsi="Cambria" w:cs="Calibri"/>
                <w:sz w:val="18"/>
                <w:szCs w:val="22"/>
                <w:lang w:val="ru-RU"/>
              </w:rPr>
              <w:t>Превенција вршњачког насиља у стварном и виртуелном окружењу</w:t>
            </w:r>
            <w:r w:rsidRPr="00636DF7">
              <w:rPr>
                <w:rFonts w:ascii="Cambria" w:hAnsi="Cambria" w:cs="Calibri"/>
                <w:sz w:val="18"/>
                <w:szCs w:val="22"/>
                <w:lang w:val="ru-RU"/>
              </w:rPr>
              <w:t>''</w:t>
            </w:r>
          </w:p>
          <w:p w:rsidR="00010C19" w:rsidRPr="008E0E54" w:rsidRDefault="00010C19" w:rsidP="000B2B47">
            <w:pPr>
              <w:shd w:val="clear" w:color="auto" w:fill="FFFFFF"/>
              <w:spacing w:line="276" w:lineRule="auto"/>
              <w:rPr>
                <w:rFonts w:ascii="Cambria" w:hAnsi="Cambria" w:cs="Arial"/>
                <w:color w:val="000000"/>
                <w:spacing w:val="2"/>
                <w:sz w:val="18"/>
                <w:szCs w:val="18"/>
                <w:lang w:val="sr-Cyrl-CS"/>
              </w:rPr>
            </w:pPr>
          </w:p>
        </w:tc>
        <w:tc>
          <w:tcPr>
            <w:tcW w:w="1574" w:type="dxa"/>
            <w:tcBorders>
              <w:top w:val="inset" w:sz="6" w:space="0" w:color="auto"/>
              <w:left w:val="inset" w:sz="6" w:space="0" w:color="auto"/>
              <w:bottom w:val="inset" w:sz="6" w:space="0" w:color="auto"/>
              <w:right w:val="inset" w:sz="6" w:space="0" w:color="auto"/>
            </w:tcBorders>
            <w:vAlign w:val="center"/>
            <w:hideMark/>
          </w:tcPr>
          <w:p w:rsidR="000B2B47" w:rsidRPr="000B2B47" w:rsidRDefault="000B2B47" w:rsidP="000B2B47">
            <w:pPr>
              <w:shd w:val="clear" w:color="auto" w:fill="FFFFFF"/>
              <w:spacing w:line="276" w:lineRule="auto"/>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 xml:space="preserve">тимски рад </w:t>
            </w:r>
          </w:p>
        </w:tc>
        <w:tc>
          <w:tcPr>
            <w:tcW w:w="2045" w:type="dxa"/>
            <w:tcBorders>
              <w:top w:val="inset" w:sz="6" w:space="0" w:color="auto"/>
              <w:left w:val="inset" w:sz="6" w:space="0" w:color="auto"/>
              <w:bottom w:val="inset" w:sz="6" w:space="0" w:color="auto"/>
              <w:right w:val="inset" w:sz="6" w:space="0" w:color="auto"/>
            </w:tcBorders>
            <w:vAlign w:val="center"/>
            <w:hideMark/>
          </w:tcPr>
          <w:p w:rsidR="000B2B47" w:rsidRPr="000B2B47" w:rsidRDefault="000B2B47" w:rsidP="000B2B47">
            <w:pPr>
              <w:shd w:val="clear" w:color="auto" w:fill="FFFFFF"/>
              <w:spacing w:line="276" w:lineRule="auto"/>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 xml:space="preserve">сви чланови већа </w:t>
            </w:r>
          </w:p>
          <w:p w:rsidR="000B2B47" w:rsidRPr="000B2B47" w:rsidRDefault="000B2B47" w:rsidP="000B2B47">
            <w:pPr>
              <w:shd w:val="clear" w:color="auto" w:fill="FFFFFF"/>
              <w:spacing w:line="276" w:lineRule="auto"/>
              <w:ind w:right="252"/>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стручни сарадник</w:t>
            </w:r>
          </w:p>
          <w:p w:rsidR="000B2B47" w:rsidRDefault="000B2B47" w:rsidP="000B2B47">
            <w:pPr>
              <w:shd w:val="clear" w:color="auto" w:fill="FFFFFF"/>
              <w:spacing w:line="276" w:lineRule="auto"/>
              <w:ind w:right="252"/>
              <w:rPr>
                <w:rFonts w:ascii="Cambria" w:hAnsi="Cambria" w:cs="Arial"/>
                <w:spacing w:val="2"/>
                <w:sz w:val="18"/>
                <w:szCs w:val="18"/>
                <w:lang w:val="ru-RU"/>
              </w:rPr>
            </w:pPr>
            <w:r w:rsidRPr="000B2B47">
              <w:rPr>
                <w:rFonts w:ascii="Cambria" w:hAnsi="Cambria" w:cs="Arial"/>
                <w:spacing w:val="2"/>
                <w:sz w:val="18"/>
                <w:szCs w:val="18"/>
                <w:lang w:val="ru-RU"/>
              </w:rPr>
              <w:t>директор</w:t>
            </w:r>
          </w:p>
          <w:p w:rsidR="00010C19" w:rsidRPr="000B2B47" w:rsidRDefault="00010C19" w:rsidP="000B2B47">
            <w:pPr>
              <w:shd w:val="clear" w:color="auto" w:fill="FFFFFF"/>
              <w:spacing w:line="276" w:lineRule="auto"/>
              <w:ind w:right="252"/>
              <w:rPr>
                <w:rFonts w:ascii="Cambria" w:hAnsi="Cambria" w:cs="Arial"/>
                <w:spacing w:val="2"/>
                <w:sz w:val="18"/>
                <w:szCs w:val="18"/>
                <w:lang w:val="ru-RU"/>
              </w:rPr>
            </w:pPr>
            <w:r>
              <w:rPr>
                <w:rFonts w:ascii="Cambria" w:hAnsi="Cambria" w:cs="Arial"/>
                <w:spacing w:val="2"/>
                <w:sz w:val="18"/>
                <w:szCs w:val="18"/>
                <w:lang w:val="ru-RU"/>
              </w:rPr>
              <w:t>Припадници МУП-а</w:t>
            </w:r>
          </w:p>
        </w:tc>
      </w:tr>
      <w:tr w:rsidR="000B2B47" w:rsidRPr="000B2B47" w:rsidTr="00397C49">
        <w:trPr>
          <w:tblCellSpacing w:w="20" w:type="dxa"/>
        </w:trPr>
        <w:tc>
          <w:tcPr>
            <w:tcW w:w="1326" w:type="dxa"/>
            <w:tcBorders>
              <w:top w:val="inset" w:sz="6" w:space="0" w:color="auto"/>
              <w:left w:val="inset" w:sz="6" w:space="0" w:color="auto"/>
              <w:bottom w:val="inset" w:sz="6" w:space="0" w:color="auto"/>
              <w:right w:val="inset" w:sz="6" w:space="0" w:color="auto"/>
            </w:tcBorders>
            <w:vAlign w:val="center"/>
            <w:hideMark/>
          </w:tcPr>
          <w:p w:rsidR="000B2B47" w:rsidRPr="008E0E54" w:rsidRDefault="00980F0A" w:rsidP="000B2B47">
            <w:pPr>
              <w:shd w:val="clear" w:color="auto" w:fill="FFFFFF"/>
              <w:spacing w:line="276" w:lineRule="auto"/>
              <w:rPr>
                <w:rFonts w:ascii="Cambria" w:hAnsi="Cambria" w:cs="Arial"/>
                <w:color w:val="000000"/>
                <w:spacing w:val="2"/>
                <w:sz w:val="18"/>
                <w:szCs w:val="18"/>
                <w:lang w:val="sr-Cyrl-RS"/>
              </w:rPr>
            </w:pPr>
            <w:r>
              <w:rPr>
                <w:rFonts w:ascii="Cambria" w:hAnsi="Cambria" w:cs="Arial"/>
                <w:color w:val="000000"/>
                <w:spacing w:val="2"/>
                <w:sz w:val="18"/>
                <w:szCs w:val="18"/>
                <w:lang w:val="sr-Cyrl-RS"/>
              </w:rPr>
              <w:t>Јануар</w:t>
            </w:r>
          </w:p>
        </w:tc>
        <w:tc>
          <w:tcPr>
            <w:tcW w:w="5628" w:type="dxa"/>
            <w:tcBorders>
              <w:top w:val="inset" w:sz="6" w:space="0" w:color="auto"/>
              <w:left w:val="inset" w:sz="6" w:space="0" w:color="auto"/>
              <w:bottom w:val="inset" w:sz="6" w:space="0" w:color="auto"/>
              <w:right w:val="inset" w:sz="6" w:space="0" w:color="auto"/>
            </w:tcBorders>
            <w:vAlign w:val="center"/>
            <w:hideMark/>
          </w:tcPr>
          <w:p w:rsidR="00980F0A" w:rsidRDefault="00980F0A" w:rsidP="008E0E54">
            <w:pPr>
              <w:shd w:val="clear" w:color="auto" w:fill="FFFFFF"/>
              <w:spacing w:line="276" w:lineRule="auto"/>
              <w:rPr>
                <w:rFonts w:ascii="Cambria" w:hAnsi="Cambria" w:cs="Arial"/>
                <w:color w:val="000000"/>
                <w:spacing w:val="2"/>
                <w:sz w:val="18"/>
                <w:szCs w:val="18"/>
                <w:lang w:val="sr-Cyrl-CS"/>
              </w:rPr>
            </w:pPr>
            <w:r>
              <w:rPr>
                <w:rFonts w:ascii="Cambria" w:hAnsi="Cambria" w:cs="Arial"/>
                <w:color w:val="000000"/>
                <w:spacing w:val="2"/>
                <w:sz w:val="18"/>
                <w:szCs w:val="18"/>
                <w:lang w:val="sr-Cyrl-CS"/>
              </w:rPr>
              <w:t>Припреме за обележавање Светог Саве</w:t>
            </w:r>
          </w:p>
          <w:p w:rsidR="008E0E54" w:rsidRPr="000B2B47" w:rsidRDefault="00980F0A" w:rsidP="008E0E54">
            <w:pPr>
              <w:shd w:val="clear" w:color="auto" w:fill="FFFFFF"/>
              <w:spacing w:line="276" w:lineRule="auto"/>
              <w:rPr>
                <w:rFonts w:ascii="Cambria" w:hAnsi="Cambria" w:cs="Arial"/>
                <w:color w:val="000000"/>
                <w:spacing w:val="2"/>
                <w:sz w:val="18"/>
                <w:szCs w:val="18"/>
                <w:lang w:val="sr-Cyrl-CS"/>
              </w:rPr>
            </w:pPr>
            <w:r>
              <w:rPr>
                <w:rFonts w:ascii="Cambria" w:hAnsi="Cambria" w:cs="Arial"/>
                <w:color w:val="000000"/>
                <w:spacing w:val="2"/>
                <w:sz w:val="18"/>
                <w:szCs w:val="18"/>
                <w:lang w:val="sr-Cyrl-CS"/>
              </w:rPr>
              <w:t>Припреме за такмичење ученика</w:t>
            </w:r>
          </w:p>
          <w:p w:rsidR="000B2B47" w:rsidRPr="000B2B47" w:rsidRDefault="00980F0A" w:rsidP="008E0E54">
            <w:pPr>
              <w:shd w:val="clear" w:color="auto" w:fill="FFFFFF"/>
              <w:spacing w:line="276" w:lineRule="auto"/>
              <w:rPr>
                <w:rFonts w:ascii="Cambria" w:hAnsi="Cambria" w:cs="Arial"/>
                <w:color w:val="000000"/>
                <w:spacing w:val="2"/>
                <w:sz w:val="18"/>
                <w:szCs w:val="18"/>
                <w:lang w:val="sr-Cyrl-CS"/>
              </w:rPr>
            </w:pPr>
            <w:r>
              <w:rPr>
                <w:rFonts w:ascii="Cambria" w:hAnsi="Cambria" w:cs="Calibri"/>
                <w:sz w:val="18"/>
                <w:szCs w:val="22"/>
                <w:lang w:val="ru-RU"/>
              </w:rPr>
              <w:t>Мере за побољшање успеха</w:t>
            </w:r>
          </w:p>
        </w:tc>
        <w:tc>
          <w:tcPr>
            <w:tcW w:w="1574" w:type="dxa"/>
            <w:tcBorders>
              <w:top w:val="inset" w:sz="6" w:space="0" w:color="auto"/>
              <w:left w:val="inset" w:sz="6" w:space="0" w:color="auto"/>
              <w:bottom w:val="inset" w:sz="6" w:space="0" w:color="auto"/>
              <w:right w:val="inset" w:sz="6" w:space="0" w:color="auto"/>
            </w:tcBorders>
            <w:vAlign w:val="center"/>
          </w:tcPr>
          <w:p w:rsidR="000B2B47" w:rsidRPr="000B2B47" w:rsidRDefault="000B2B47" w:rsidP="000B2B47">
            <w:pPr>
              <w:shd w:val="clear" w:color="auto" w:fill="FFFFFF"/>
              <w:spacing w:line="276" w:lineRule="auto"/>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 xml:space="preserve">тимски рад </w:t>
            </w:r>
          </w:p>
          <w:p w:rsidR="000B2B47" w:rsidRPr="000B2B47" w:rsidRDefault="000B2B47" w:rsidP="000B2B47">
            <w:pPr>
              <w:shd w:val="clear" w:color="auto" w:fill="FFFFFF"/>
              <w:spacing w:line="276" w:lineRule="auto"/>
              <w:rPr>
                <w:rFonts w:ascii="Cambria" w:hAnsi="Cambria" w:cs="Arial"/>
                <w:color w:val="000000"/>
                <w:spacing w:val="2"/>
                <w:sz w:val="18"/>
                <w:szCs w:val="18"/>
                <w:lang w:val="sr-Cyrl-CS"/>
              </w:rPr>
            </w:pPr>
          </w:p>
          <w:p w:rsidR="000B2B47" w:rsidRPr="000B2B47" w:rsidRDefault="000B2B47" w:rsidP="000B2B47">
            <w:pPr>
              <w:shd w:val="clear" w:color="auto" w:fill="FFFFFF"/>
              <w:spacing w:line="276" w:lineRule="auto"/>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презентација</w:t>
            </w:r>
          </w:p>
        </w:tc>
        <w:tc>
          <w:tcPr>
            <w:tcW w:w="2045" w:type="dxa"/>
            <w:tcBorders>
              <w:top w:val="inset" w:sz="6" w:space="0" w:color="auto"/>
              <w:left w:val="inset" w:sz="6" w:space="0" w:color="auto"/>
              <w:bottom w:val="inset" w:sz="6" w:space="0" w:color="auto"/>
              <w:right w:val="inset" w:sz="6" w:space="0" w:color="auto"/>
            </w:tcBorders>
            <w:vAlign w:val="center"/>
            <w:hideMark/>
          </w:tcPr>
          <w:p w:rsidR="000B2B47" w:rsidRPr="000B2B47" w:rsidRDefault="000B2B47" w:rsidP="000B2B47">
            <w:pPr>
              <w:shd w:val="clear" w:color="auto" w:fill="FFFFFF"/>
              <w:spacing w:line="276" w:lineRule="auto"/>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 xml:space="preserve">сви чланови већа </w:t>
            </w:r>
          </w:p>
          <w:p w:rsidR="000B2B47" w:rsidRPr="000B2B47" w:rsidRDefault="000B2B47" w:rsidP="000B2B47">
            <w:pPr>
              <w:shd w:val="clear" w:color="auto" w:fill="FFFFFF"/>
              <w:spacing w:line="276" w:lineRule="auto"/>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стручни сарадник</w:t>
            </w:r>
          </w:p>
          <w:p w:rsidR="000B2B47" w:rsidRPr="00E21F4B" w:rsidRDefault="000B2B47" w:rsidP="000B2B47">
            <w:pPr>
              <w:shd w:val="clear" w:color="auto" w:fill="FFFFFF"/>
              <w:spacing w:line="276" w:lineRule="auto"/>
              <w:rPr>
                <w:rFonts w:ascii="Cambria" w:hAnsi="Cambria" w:cs="Arial"/>
                <w:spacing w:val="2"/>
                <w:sz w:val="18"/>
                <w:szCs w:val="18"/>
                <w:lang w:val="ru-RU"/>
              </w:rPr>
            </w:pPr>
            <w:r w:rsidRPr="00E21F4B">
              <w:rPr>
                <w:rFonts w:ascii="Cambria" w:hAnsi="Cambria" w:cs="Arial"/>
                <w:spacing w:val="2"/>
                <w:sz w:val="18"/>
                <w:szCs w:val="18"/>
                <w:lang w:val="ru-RU"/>
              </w:rPr>
              <w:t>директор</w:t>
            </w:r>
          </w:p>
          <w:p w:rsidR="000B2B47" w:rsidRPr="000B2B47" w:rsidRDefault="000B2B47" w:rsidP="000B2B47">
            <w:pPr>
              <w:shd w:val="clear" w:color="auto" w:fill="FFFFFF"/>
              <w:spacing w:line="276" w:lineRule="auto"/>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тим за ИОП</w:t>
            </w:r>
          </w:p>
        </w:tc>
      </w:tr>
      <w:tr w:rsidR="000B2B47" w:rsidRPr="00B2572B" w:rsidTr="00397C49">
        <w:trPr>
          <w:tblCellSpacing w:w="20" w:type="dxa"/>
        </w:trPr>
        <w:tc>
          <w:tcPr>
            <w:tcW w:w="1326" w:type="dxa"/>
            <w:tcBorders>
              <w:top w:val="inset" w:sz="6" w:space="0" w:color="auto"/>
              <w:left w:val="inset" w:sz="6" w:space="0" w:color="auto"/>
              <w:bottom w:val="inset" w:sz="6" w:space="0" w:color="auto"/>
              <w:right w:val="inset" w:sz="6" w:space="0" w:color="auto"/>
            </w:tcBorders>
            <w:vAlign w:val="center"/>
            <w:hideMark/>
          </w:tcPr>
          <w:p w:rsidR="000B2B47" w:rsidRPr="000B2B47" w:rsidRDefault="000B2B47" w:rsidP="000B2B47">
            <w:pPr>
              <w:shd w:val="clear" w:color="auto" w:fill="FFFFFF"/>
              <w:spacing w:line="276" w:lineRule="auto"/>
              <w:rPr>
                <w:rFonts w:ascii="Cambria" w:hAnsi="Cambria" w:cs="Arial"/>
                <w:spacing w:val="2"/>
                <w:sz w:val="18"/>
                <w:szCs w:val="18"/>
              </w:rPr>
            </w:pPr>
            <w:r w:rsidRPr="000B2B47">
              <w:rPr>
                <w:rFonts w:ascii="Cambria" w:hAnsi="Cambria" w:cs="Arial"/>
                <w:color w:val="000000"/>
                <w:spacing w:val="2"/>
                <w:sz w:val="18"/>
                <w:szCs w:val="18"/>
                <w:lang w:val="sr-Cyrl-CS"/>
              </w:rPr>
              <w:t>Април</w:t>
            </w:r>
          </w:p>
        </w:tc>
        <w:tc>
          <w:tcPr>
            <w:tcW w:w="5628" w:type="dxa"/>
            <w:tcBorders>
              <w:top w:val="inset" w:sz="6" w:space="0" w:color="auto"/>
              <w:left w:val="inset" w:sz="6" w:space="0" w:color="auto"/>
              <w:bottom w:val="inset" w:sz="6" w:space="0" w:color="auto"/>
              <w:right w:val="inset" w:sz="6" w:space="0" w:color="auto"/>
            </w:tcBorders>
            <w:vAlign w:val="center"/>
          </w:tcPr>
          <w:p w:rsidR="000B2B47" w:rsidRPr="000B2B47" w:rsidRDefault="000B2B47" w:rsidP="000B2B47">
            <w:pPr>
              <w:shd w:val="clear" w:color="auto" w:fill="FFFFFF"/>
              <w:spacing w:line="276" w:lineRule="auto"/>
              <w:rPr>
                <w:rFonts w:ascii="Cambria" w:hAnsi="Cambria" w:cs="Arial"/>
                <w:color w:val="000000"/>
                <w:spacing w:val="2"/>
                <w:sz w:val="18"/>
                <w:szCs w:val="18"/>
                <w:lang w:val="ru-RU"/>
              </w:rPr>
            </w:pPr>
            <w:r w:rsidRPr="000B2B47">
              <w:rPr>
                <w:rFonts w:ascii="Cambria" w:hAnsi="Cambria" w:cs="Arial"/>
                <w:color w:val="000000"/>
                <w:spacing w:val="2"/>
                <w:sz w:val="18"/>
                <w:szCs w:val="18"/>
                <w:lang w:val="sr-Cyrl-CS"/>
              </w:rPr>
              <w:t xml:space="preserve">Анализа успеха и дисциплине ученика на крају трећег класификационог периода </w:t>
            </w:r>
          </w:p>
          <w:p w:rsidR="000B2B47" w:rsidRPr="000B2B47" w:rsidRDefault="000B2B47" w:rsidP="000B2B47">
            <w:pPr>
              <w:shd w:val="clear" w:color="auto" w:fill="FFFFFF"/>
              <w:spacing w:line="276" w:lineRule="auto"/>
              <w:rPr>
                <w:rFonts w:ascii="Cambria" w:hAnsi="Cambria" w:cs="Arial"/>
                <w:spacing w:val="2"/>
                <w:sz w:val="18"/>
                <w:szCs w:val="18"/>
                <w:lang w:val="ru-RU"/>
              </w:rPr>
            </w:pPr>
            <w:r w:rsidRPr="00D451A5">
              <w:rPr>
                <w:rFonts w:ascii="Cambria" w:hAnsi="Cambria" w:cs="Calibri"/>
                <w:sz w:val="18"/>
                <w:szCs w:val="22"/>
                <w:lang w:val="ru-RU"/>
              </w:rPr>
              <w:t>Идентификација ученика којима је потребна додатна подршка и припрема плана подршке</w:t>
            </w:r>
            <w:r w:rsidR="001B390B">
              <w:rPr>
                <w:rFonts w:ascii="Cambria" w:hAnsi="Cambria" w:cs="Calibri"/>
                <w:sz w:val="18"/>
                <w:szCs w:val="22"/>
                <w:lang w:val="ru-RU"/>
              </w:rPr>
              <w:t xml:space="preserve"> </w:t>
            </w:r>
            <w:r w:rsidRPr="00D451A5">
              <w:rPr>
                <w:rFonts w:ascii="Cambria" w:hAnsi="Cambria" w:cs="Calibri"/>
                <w:sz w:val="18"/>
                <w:szCs w:val="22"/>
                <w:lang w:val="ru-RU"/>
              </w:rPr>
              <w:t xml:space="preserve">(План индивидуализације, </w:t>
            </w:r>
            <w:r w:rsidRPr="00E21F4B">
              <w:rPr>
                <w:rFonts w:ascii="Cambria" w:hAnsi="Cambria" w:cs="Calibri"/>
                <w:sz w:val="18"/>
                <w:szCs w:val="22"/>
                <w:lang w:val="ru-RU"/>
              </w:rPr>
              <w:t xml:space="preserve"> </w:t>
            </w:r>
            <w:r w:rsidRPr="00D451A5">
              <w:rPr>
                <w:rFonts w:ascii="Cambria" w:hAnsi="Cambria" w:cs="Calibri"/>
                <w:sz w:val="18"/>
                <w:szCs w:val="22"/>
                <w:lang w:val="ru-RU"/>
              </w:rPr>
              <w:t>ИОП</w:t>
            </w:r>
            <w:r w:rsidR="00BB4AAC">
              <w:rPr>
                <w:rFonts w:ascii="Cambria" w:hAnsi="Cambria" w:cs="Calibri"/>
                <w:sz w:val="18"/>
                <w:szCs w:val="22"/>
                <w:lang w:val="ru-RU"/>
              </w:rPr>
              <w:t xml:space="preserve"> </w:t>
            </w:r>
            <w:r w:rsidRPr="00D451A5">
              <w:rPr>
                <w:rFonts w:ascii="Cambria" w:hAnsi="Cambria" w:cs="Calibri"/>
                <w:sz w:val="18"/>
                <w:szCs w:val="22"/>
                <w:lang w:val="ru-RU"/>
              </w:rPr>
              <w:t>1,</w:t>
            </w:r>
            <w:r w:rsidR="00B52FAF">
              <w:rPr>
                <w:rFonts w:ascii="Cambria" w:hAnsi="Cambria" w:cs="Calibri"/>
                <w:sz w:val="18"/>
                <w:szCs w:val="22"/>
                <w:lang w:val="sr-Latn-RS"/>
              </w:rPr>
              <w:t xml:space="preserve"> </w:t>
            </w:r>
            <w:r w:rsidRPr="00D451A5">
              <w:rPr>
                <w:rFonts w:ascii="Cambria" w:hAnsi="Cambria" w:cs="Calibri"/>
                <w:sz w:val="18"/>
                <w:szCs w:val="22"/>
                <w:lang w:val="ru-RU"/>
              </w:rPr>
              <w:t>2,</w:t>
            </w:r>
            <w:r w:rsidR="00B52FAF">
              <w:rPr>
                <w:rFonts w:ascii="Cambria" w:hAnsi="Cambria" w:cs="Calibri"/>
                <w:sz w:val="18"/>
                <w:szCs w:val="22"/>
                <w:lang w:val="sr-Latn-RS"/>
              </w:rPr>
              <w:t xml:space="preserve"> </w:t>
            </w:r>
            <w:r w:rsidRPr="00D451A5">
              <w:rPr>
                <w:rFonts w:ascii="Cambria" w:hAnsi="Cambria" w:cs="Calibri"/>
                <w:sz w:val="18"/>
                <w:szCs w:val="22"/>
                <w:lang w:val="ru-RU"/>
              </w:rPr>
              <w:t>3</w:t>
            </w:r>
            <w:r w:rsidRPr="00E21F4B">
              <w:rPr>
                <w:rFonts w:ascii="Cambria" w:hAnsi="Cambria" w:cs="Calibri"/>
                <w:sz w:val="18"/>
                <w:szCs w:val="22"/>
                <w:lang w:val="ru-RU"/>
              </w:rPr>
              <w:t xml:space="preserve"> </w:t>
            </w:r>
            <w:r w:rsidRPr="00D451A5">
              <w:rPr>
                <w:rFonts w:ascii="Cambria" w:hAnsi="Cambria" w:cs="Calibri"/>
                <w:sz w:val="18"/>
                <w:szCs w:val="22"/>
                <w:lang w:val="ru-RU"/>
              </w:rPr>
              <w:t>и за ученике који на класификационим периодима имају три</w:t>
            </w:r>
            <w:r w:rsidRPr="00D451A5">
              <w:rPr>
                <w:rFonts w:ascii="Calibri" w:hAnsi="Calibri" w:cs="Calibri"/>
                <w:sz w:val="18"/>
                <w:szCs w:val="22"/>
                <w:lang w:val="ru-RU"/>
              </w:rPr>
              <w:t xml:space="preserve"> </w:t>
            </w:r>
            <w:r w:rsidRPr="00D451A5">
              <w:rPr>
                <w:rFonts w:ascii="Cambria" w:hAnsi="Cambria" w:cs="Calibri"/>
                <w:sz w:val="18"/>
                <w:szCs w:val="22"/>
                <w:lang w:val="ru-RU"/>
              </w:rPr>
              <w:t>и више негативних оцена)</w:t>
            </w:r>
          </w:p>
        </w:tc>
        <w:tc>
          <w:tcPr>
            <w:tcW w:w="1574" w:type="dxa"/>
            <w:tcBorders>
              <w:top w:val="inset" w:sz="6" w:space="0" w:color="auto"/>
              <w:left w:val="inset" w:sz="6" w:space="0" w:color="auto"/>
              <w:bottom w:val="inset" w:sz="6" w:space="0" w:color="auto"/>
              <w:right w:val="inset" w:sz="6" w:space="0" w:color="auto"/>
            </w:tcBorders>
            <w:vAlign w:val="center"/>
            <w:hideMark/>
          </w:tcPr>
          <w:p w:rsidR="000B2B47" w:rsidRPr="000B2B47" w:rsidRDefault="000B2B47" w:rsidP="000B2B47">
            <w:pPr>
              <w:shd w:val="clear" w:color="auto" w:fill="FFFFFF"/>
              <w:spacing w:line="276" w:lineRule="auto"/>
              <w:ind w:right="108"/>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тимски рад</w:t>
            </w:r>
          </w:p>
          <w:p w:rsidR="000B2B47" w:rsidRPr="000B2B47" w:rsidRDefault="000B2B47" w:rsidP="000B2B47">
            <w:pPr>
              <w:shd w:val="clear" w:color="auto" w:fill="FFFFFF"/>
              <w:spacing w:line="276" w:lineRule="auto"/>
              <w:rPr>
                <w:rFonts w:ascii="Cambria" w:hAnsi="Cambria" w:cs="Arial"/>
                <w:spacing w:val="2"/>
                <w:sz w:val="18"/>
                <w:szCs w:val="18"/>
                <w:lang w:val="ru-RU"/>
              </w:rPr>
            </w:pPr>
            <w:r w:rsidRPr="000B2B47">
              <w:rPr>
                <w:rFonts w:ascii="Cambria" w:hAnsi="Cambria" w:cs="Arial"/>
                <w:spacing w:val="2"/>
                <w:sz w:val="18"/>
                <w:szCs w:val="18"/>
                <w:lang w:val="ru-RU"/>
              </w:rPr>
              <w:t>презентација</w:t>
            </w:r>
          </w:p>
        </w:tc>
        <w:tc>
          <w:tcPr>
            <w:tcW w:w="2045" w:type="dxa"/>
            <w:tcBorders>
              <w:top w:val="inset" w:sz="6" w:space="0" w:color="auto"/>
              <w:left w:val="inset" w:sz="6" w:space="0" w:color="auto"/>
              <w:bottom w:val="inset" w:sz="6" w:space="0" w:color="auto"/>
              <w:right w:val="inset" w:sz="6" w:space="0" w:color="auto"/>
            </w:tcBorders>
            <w:vAlign w:val="center"/>
            <w:hideMark/>
          </w:tcPr>
          <w:p w:rsidR="000B2B47" w:rsidRPr="000B2B47" w:rsidRDefault="000B2B47" w:rsidP="000B2B47">
            <w:pPr>
              <w:shd w:val="clear" w:color="auto" w:fill="FFFFFF"/>
              <w:spacing w:line="276" w:lineRule="auto"/>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 xml:space="preserve">сви чланови већа </w:t>
            </w:r>
          </w:p>
          <w:p w:rsidR="000B2B47" w:rsidRPr="000B2B47" w:rsidRDefault="000B2B47" w:rsidP="000B2B47">
            <w:pPr>
              <w:shd w:val="clear" w:color="auto" w:fill="FFFFFF"/>
              <w:spacing w:line="276" w:lineRule="auto"/>
              <w:ind w:right="144"/>
              <w:rPr>
                <w:rFonts w:ascii="Cambria" w:hAnsi="Cambria" w:cs="Arial"/>
                <w:spacing w:val="2"/>
                <w:sz w:val="18"/>
                <w:szCs w:val="18"/>
                <w:lang w:val="ru-RU"/>
              </w:rPr>
            </w:pPr>
            <w:r w:rsidRPr="000B2B47">
              <w:rPr>
                <w:rFonts w:ascii="Cambria" w:hAnsi="Cambria" w:cs="Arial"/>
                <w:color w:val="000000"/>
                <w:spacing w:val="2"/>
                <w:sz w:val="18"/>
                <w:szCs w:val="18"/>
                <w:lang w:val="sr-Cyrl-CS"/>
              </w:rPr>
              <w:t xml:space="preserve">тим за ИОП </w:t>
            </w:r>
            <w:r w:rsidRPr="00E21F4B">
              <w:rPr>
                <w:rFonts w:ascii="Cambria" w:hAnsi="Cambria" w:cs="Arial"/>
                <w:spacing w:val="2"/>
                <w:sz w:val="18"/>
                <w:szCs w:val="18"/>
                <w:lang w:val="ru-RU"/>
              </w:rPr>
              <w:t>директор</w:t>
            </w:r>
          </w:p>
        </w:tc>
      </w:tr>
      <w:tr w:rsidR="000B2B47" w:rsidRPr="000B2B47" w:rsidTr="00AE53ED">
        <w:trPr>
          <w:trHeight w:val="246"/>
          <w:tblCellSpacing w:w="20" w:type="dxa"/>
        </w:trPr>
        <w:tc>
          <w:tcPr>
            <w:tcW w:w="1326" w:type="dxa"/>
            <w:tcBorders>
              <w:top w:val="inset" w:sz="6" w:space="0" w:color="auto"/>
              <w:left w:val="inset" w:sz="6" w:space="0" w:color="auto"/>
              <w:bottom w:val="inset" w:sz="6" w:space="0" w:color="auto"/>
              <w:right w:val="inset" w:sz="6" w:space="0" w:color="auto"/>
            </w:tcBorders>
            <w:vAlign w:val="center"/>
            <w:hideMark/>
          </w:tcPr>
          <w:p w:rsidR="000B2B47" w:rsidRPr="000B2B47" w:rsidRDefault="000B2B47" w:rsidP="000B2B47">
            <w:pPr>
              <w:shd w:val="clear" w:color="auto" w:fill="FFFFFF"/>
              <w:spacing w:line="276" w:lineRule="auto"/>
              <w:rPr>
                <w:rFonts w:ascii="Cambria" w:hAnsi="Cambria" w:cs="Arial"/>
                <w:spacing w:val="2"/>
                <w:sz w:val="18"/>
                <w:szCs w:val="18"/>
              </w:rPr>
            </w:pPr>
            <w:r w:rsidRPr="000B2B47">
              <w:rPr>
                <w:rFonts w:ascii="Cambria" w:hAnsi="Cambria" w:cs="Arial"/>
                <w:color w:val="000000"/>
                <w:spacing w:val="2"/>
                <w:sz w:val="18"/>
                <w:szCs w:val="18"/>
                <w:lang w:val="sr-Cyrl-CS"/>
              </w:rPr>
              <w:t>Мај</w:t>
            </w:r>
          </w:p>
        </w:tc>
        <w:tc>
          <w:tcPr>
            <w:tcW w:w="5628" w:type="dxa"/>
            <w:tcBorders>
              <w:top w:val="inset" w:sz="6" w:space="0" w:color="auto"/>
              <w:left w:val="inset" w:sz="6" w:space="0" w:color="auto"/>
              <w:bottom w:val="inset" w:sz="6" w:space="0" w:color="auto"/>
              <w:right w:val="inset" w:sz="6" w:space="0" w:color="auto"/>
            </w:tcBorders>
            <w:vAlign w:val="center"/>
          </w:tcPr>
          <w:p w:rsidR="000B2B47" w:rsidRPr="00AE53ED" w:rsidRDefault="002F7C2A" w:rsidP="000B2B47">
            <w:pPr>
              <w:shd w:val="clear" w:color="auto" w:fill="FFFFFF"/>
              <w:spacing w:line="276" w:lineRule="auto"/>
              <w:rPr>
                <w:rFonts w:ascii="Cambria" w:hAnsi="Cambria" w:cs="Arial"/>
                <w:spacing w:val="2"/>
                <w:sz w:val="18"/>
                <w:szCs w:val="18"/>
                <w:lang w:val="sr-Cyrl-CS"/>
              </w:rPr>
            </w:pPr>
            <w:r w:rsidRPr="00AE53ED">
              <w:rPr>
                <w:rFonts w:ascii="Cambria" w:hAnsi="Cambria" w:cs="Arial"/>
                <w:spacing w:val="2"/>
                <w:sz w:val="18"/>
                <w:szCs w:val="18"/>
                <w:lang w:val="sr-Cyrl-CS"/>
              </w:rPr>
              <w:t>Превенција употребе дроге</w:t>
            </w:r>
          </w:p>
          <w:p w:rsidR="00254C51" w:rsidRPr="00AE53ED" w:rsidRDefault="00FD0F5A" w:rsidP="000B2B47">
            <w:pPr>
              <w:shd w:val="clear" w:color="auto" w:fill="FFFFFF"/>
              <w:spacing w:line="276" w:lineRule="auto"/>
              <w:rPr>
                <w:sz w:val="18"/>
                <w:szCs w:val="18"/>
                <w:lang w:val="ru-RU"/>
              </w:rPr>
            </w:pPr>
            <w:r w:rsidRPr="00AE53ED">
              <w:rPr>
                <w:rFonts w:ascii="Cambria" w:hAnsi="Cambria" w:cs="Calibri"/>
                <w:sz w:val="18"/>
                <w:szCs w:val="18"/>
                <w:lang w:val="ru-RU"/>
              </w:rPr>
              <w:t>Припреме за екскурзију ученика</w:t>
            </w:r>
            <w:r w:rsidR="00254C51" w:rsidRPr="00AE53ED">
              <w:rPr>
                <w:sz w:val="18"/>
                <w:szCs w:val="18"/>
                <w:lang w:val="ru-RU"/>
              </w:rPr>
              <w:t xml:space="preserve"> </w:t>
            </w:r>
          </w:p>
          <w:p w:rsidR="000B2B47" w:rsidRPr="00AE53ED" w:rsidRDefault="00254C51" w:rsidP="000B2B47">
            <w:pPr>
              <w:shd w:val="clear" w:color="auto" w:fill="FFFFFF"/>
              <w:spacing w:line="276" w:lineRule="auto"/>
              <w:rPr>
                <w:rFonts w:ascii="Cambria" w:hAnsi="Cambria" w:cs="Calibri"/>
                <w:color w:val="FF0000"/>
                <w:sz w:val="18"/>
                <w:szCs w:val="18"/>
                <w:lang w:val="sr-Cyrl-CS"/>
              </w:rPr>
            </w:pPr>
            <w:r w:rsidRPr="00AE53ED">
              <w:rPr>
                <w:sz w:val="18"/>
                <w:szCs w:val="18"/>
                <w:lang w:val="ru-RU"/>
              </w:rPr>
              <w:t>Недеља сећања и заједништва, од 5. до 9. маја 2025. године, као неговање културе сећања и одавања почасти невиним жртвама – ученицима и младима кроз примере добре праксе реализоване током школске године, развој и промоција хуманости, емпатије, толеранције, поштовања и дијалога.</w:t>
            </w:r>
          </w:p>
        </w:tc>
        <w:tc>
          <w:tcPr>
            <w:tcW w:w="1574" w:type="dxa"/>
            <w:tcBorders>
              <w:top w:val="inset" w:sz="6" w:space="0" w:color="auto"/>
              <w:left w:val="inset" w:sz="6" w:space="0" w:color="auto"/>
              <w:bottom w:val="inset" w:sz="6" w:space="0" w:color="auto"/>
              <w:right w:val="inset" w:sz="6" w:space="0" w:color="auto"/>
            </w:tcBorders>
            <w:vAlign w:val="center"/>
            <w:hideMark/>
          </w:tcPr>
          <w:p w:rsidR="000B2B47" w:rsidRPr="000B2B47" w:rsidRDefault="000B2B47" w:rsidP="000B2B47">
            <w:pPr>
              <w:shd w:val="clear" w:color="auto" w:fill="FFFFFF"/>
              <w:spacing w:line="276" w:lineRule="auto"/>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презентација,</w:t>
            </w:r>
          </w:p>
          <w:p w:rsidR="000B2B47" w:rsidRPr="000B2B47" w:rsidRDefault="000B2B47" w:rsidP="000B2B47">
            <w:pPr>
              <w:shd w:val="clear" w:color="auto" w:fill="FFFFFF"/>
              <w:spacing w:line="276" w:lineRule="auto"/>
              <w:rPr>
                <w:rFonts w:ascii="Cambria" w:hAnsi="Cambria" w:cs="Arial"/>
                <w:spacing w:val="2"/>
                <w:sz w:val="18"/>
                <w:szCs w:val="18"/>
              </w:rPr>
            </w:pPr>
            <w:r w:rsidRPr="000B2B47">
              <w:rPr>
                <w:rFonts w:ascii="Cambria" w:hAnsi="Cambria" w:cs="Arial"/>
                <w:color w:val="000000"/>
                <w:spacing w:val="2"/>
                <w:sz w:val="18"/>
                <w:szCs w:val="18"/>
                <w:lang w:val="sr-Cyrl-CS"/>
              </w:rPr>
              <w:t>тимски рад</w:t>
            </w:r>
          </w:p>
        </w:tc>
        <w:tc>
          <w:tcPr>
            <w:tcW w:w="2045" w:type="dxa"/>
            <w:tcBorders>
              <w:top w:val="inset" w:sz="6" w:space="0" w:color="auto"/>
              <w:left w:val="inset" w:sz="6" w:space="0" w:color="auto"/>
              <w:bottom w:val="inset" w:sz="6" w:space="0" w:color="auto"/>
              <w:right w:val="inset" w:sz="6" w:space="0" w:color="auto"/>
            </w:tcBorders>
            <w:vAlign w:val="center"/>
            <w:hideMark/>
          </w:tcPr>
          <w:p w:rsidR="000B2B47" w:rsidRPr="000B2B47" w:rsidRDefault="000B2B47" w:rsidP="000B2B47">
            <w:pPr>
              <w:shd w:val="clear" w:color="auto" w:fill="FFFFFF"/>
              <w:spacing w:line="276" w:lineRule="auto"/>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сви чланови већа</w:t>
            </w:r>
          </w:p>
          <w:p w:rsidR="000B2B47" w:rsidRPr="000B2B47" w:rsidRDefault="000B2B47" w:rsidP="000B2B47">
            <w:pPr>
              <w:shd w:val="clear" w:color="auto" w:fill="FFFFFF"/>
              <w:spacing w:line="276" w:lineRule="auto"/>
              <w:rPr>
                <w:rFonts w:ascii="Cambria" w:hAnsi="Cambria" w:cs="Arial"/>
                <w:spacing w:val="2"/>
                <w:sz w:val="18"/>
                <w:szCs w:val="18"/>
              </w:rPr>
            </w:pPr>
            <w:r w:rsidRPr="000B2B47">
              <w:rPr>
                <w:rFonts w:ascii="Cambria" w:hAnsi="Cambria" w:cs="Arial"/>
                <w:color w:val="000000"/>
                <w:spacing w:val="2"/>
                <w:sz w:val="18"/>
                <w:szCs w:val="18"/>
                <w:lang w:val="sr-Cyrl-CS"/>
              </w:rPr>
              <w:t xml:space="preserve"> директор</w:t>
            </w:r>
          </w:p>
        </w:tc>
      </w:tr>
      <w:tr w:rsidR="000B2B47" w:rsidRPr="00B2572B" w:rsidTr="00397C49">
        <w:trPr>
          <w:tblCellSpacing w:w="20" w:type="dxa"/>
        </w:trPr>
        <w:tc>
          <w:tcPr>
            <w:tcW w:w="1326" w:type="dxa"/>
            <w:tcBorders>
              <w:top w:val="inset" w:sz="6" w:space="0" w:color="auto"/>
              <w:left w:val="inset" w:sz="6" w:space="0" w:color="auto"/>
              <w:bottom w:val="inset" w:sz="6" w:space="0" w:color="auto"/>
              <w:right w:val="inset" w:sz="6" w:space="0" w:color="auto"/>
            </w:tcBorders>
            <w:vAlign w:val="center"/>
            <w:hideMark/>
          </w:tcPr>
          <w:p w:rsidR="000B2B47" w:rsidRPr="000B2B47" w:rsidRDefault="000B2B47" w:rsidP="000B2B47">
            <w:pPr>
              <w:shd w:val="clear" w:color="auto" w:fill="FFFFFF"/>
              <w:spacing w:line="276" w:lineRule="auto"/>
              <w:rPr>
                <w:rFonts w:ascii="Cambria" w:hAnsi="Cambria" w:cs="Arial"/>
                <w:spacing w:val="2"/>
                <w:sz w:val="18"/>
                <w:szCs w:val="18"/>
              </w:rPr>
            </w:pPr>
            <w:r w:rsidRPr="000B2B47">
              <w:rPr>
                <w:rFonts w:ascii="Cambria" w:hAnsi="Cambria" w:cs="Arial"/>
                <w:color w:val="000000"/>
                <w:spacing w:val="2"/>
                <w:sz w:val="18"/>
                <w:szCs w:val="18"/>
                <w:lang w:val="sr-Cyrl-CS"/>
              </w:rPr>
              <w:t>Јун</w:t>
            </w:r>
          </w:p>
        </w:tc>
        <w:tc>
          <w:tcPr>
            <w:tcW w:w="5628" w:type="dxa"/>
            <w:tcBorders>
              <w:top w:val="inset" w:sz="6" w:space="0" w:color="auto"/>
              <w:left w:val="inset" w:sz="6" w:space="0" w:color="auto"/>
              <w:bottom w:val="inset" w:sz="6" w:space="0" w:color="auto"/>
              <w:right w:val="inset" w:sz="6" w:space="0" w:color="auto"/>
            </w:tcBorders>
            <w:vAlign w:val="center"/>
            <w:hideMark/>
          </w:tcPr>
          <w:p w:rsidR="000B2B47" w:rsidRPr="000B2B47" w:rsidRDefault="000B2B47" w:rsidP="000B2B47">
            <w:pPr>
              <w:shd w:val="clear" w:color="auto" w:fill="FFFFFF"/>
              <w:spacing w:line="276" w:lineRule="auto"/>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 xml:space="preserve">Реализација наставних планова и програма школе </w:t>
            </w:r>
          </w:p>
          <w:p w:rsidR="000B2B47" w:rsidRDefault="000B2B47" w:rsidP="000B2B47">
            <w:pPr>
              <w:shd w:val="clear" w:color="auto" w:fill="FFFFFF"/>
              <w:spacing w:line="276" w:lineRule="auto"/>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Анализа резултата у образовно васпитном раду на крају другог полугодишта и доношење одлуке о похваљивању ученика и васпитно дисциплинске мере</w:t>
            </w:r>
          </w:p>
          <w:p w:rsidR="00FD0F5A" w:rsidRPr="000B2B47" w:rsidRDefault="00FD0F5A" w:rsidP="000B2B47">
            <w:pPr>
              <w:shd w:val="clear" w:color="auto" w:fill="FFFFFF"/>
              <w:spacing w:line="276" w:lineRule="auto"/>
              <w:rPr>
                <w:rFonts w:ascii="Cambria" w:hAnsi="Cambria" w:cs="Arial"/>
                <w:color w:val="000000"/>
                <w:spacing w:val="2"/>
                <w:sz w:val="18"/>
                <w:szCs w:val="18"/>
                <w:lang w:val="sr-Cyrl-CS"/>
              </w:rPr>
            </w:pPr>
            <w:r>
              <w:rPr>
                <w:rFonts w:ascii="Cambria" w:hAnsi="Cambria" w:cs="Arial"/>
                <w:color w:val="000000"/>
                <w:spacing w:val="2"/>
                <w:sz w:val="18"/>
                <w:szCs w:val="18"/>
                <w:lang w:val="sr-Cyrl-CS"/>
              </w:rPr>
              <w:t>Резултати такмичења ученика</w:t>
            </w:r>
          </w:p>
          <w:p w:rsidR="000B2B47" w:rsidRPr="000B2B47" w:rsidRDefault="000B2B47" w:rsidP="000B2B47">
            <w:pPr>
              <w:shd w:val="clear" w:color="auto" w:fill="FFFFFF"/>
              <w:spacing w:line="276" w:lineRule="auto"/>
              <w:rPr>
                <w:rFonts w:ascii="Cambria" w:hAnsi="Cambria" w:cs="Arial"/>
                <w:spacing w:val="2"/>
                <w:sz w:val="18"/>
                <w:szCs w:val="18"/>
                <w:lang w:val="ru-RU"/>
              </w:rPr>
            </w:pPr>
            <w:r w:rsidRPr="000B2B47">
              <w:rPr>
                <w:rFonts w:ascii="Cambria" w:hAnsi="Cambria" w:cs="Arial"/>
                <w:color w:val="000000"/>
                <w:spacing w:val="2"/>
                <w:sz w:val="18"/>
                <w:szCs w:val="18"/>
                <w:lang w:val="sr-Cyrl-CS"/>
              </w:rPr>
              <w:t xml:space="preserve"> Подела </w:t>
            </w:r>
            <w:r w:rsidRPr="00D52A10">
              <w:rPr>
                <w:lang w:val="ru-RU"/>
              </w:rPr>
              <w:t xml:space="preserve"> </w:t>
            </w:r>
            <w:r w:rsidRPr="000B2B47">
              <w:rPr>
                <w:rFonts w:ascii="Cambria" w:hAnsi="Cambria" w:cs="Arial"/>
                <w:color w:val="000000"/>
                <w:spacing w:val="2"/>
                <w:sz w:val="18"/>
                <w:szCs w:val="18"/>
                <w:lang w:val="sr-Cyrl-CS"/>
              </w:rPr>
              <w:t>сведочанства</w:t>
            </w:r>
          </w:p>
        </w:tc>
        <w:tc>
          <w:tcPr>
            <w:tcW w:w="1574" w:type="dxa"/>
            <w:tcBorders>
              <w:top w:val="inset" w:sz="6" w:space="0" w:color="auto"/>
              <w:left w:val="inset" w:sz="6" w:space="0" w:color="auto"/>
              <w:bottom w:val="inset" w:sz="6" w:space="0" w:color="auto"/>
              <w:right w:val="inset" w:sz="6" w:space="0" w:color="auto"/>
            </w:tcBorders>
            <w:vAlign w:val="center"/>
            <w:hideMark/>
          </w:tcPr>
          <w:p w:rsidR="000B2B47" w:rsidRPr="000B2B47" w:rsidRDefault="000B2B47" w:rsidP="000B2B47">
            <w:pPr>
              <w:shd w:val="clear" w:color="auto" w:fill="FFFFFF"/>
              <w:spacing w:line="276" w:lineRule="auto"/>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 xml:space="preserve">тимски рад </w:t>
            </w:r>
          </w:p>
          <w:p w:rsidR="000B2B47" w:rsidRPr="000B2B47" w:rsidRDefault="000B2B47" w:rsidP="000B2B47">
            <w:pPr>
              <w:shd w:val="clear" w:color="auto" w:fill="FFFFFF"/>
              <w:spacing w:line="276" w:lineRule="auto"/>
              <w:ind w:right="619"/>
              <w:rPr>
                <w:rFonts w:ascii="Cambria" w:hAnsi="Cambria" w:cs="Arial"/>
                <w:spacing w:val="2"/>
                <w:sz w:val="18"/>
                <w:szCs w:val="18"/>
              </w:rPr>
            </w:pPr>
            <w:r w:rsidRPr="000B2B47">
              <w:rPr>
                <w:rFonts w:ascii="Cambria" w:hAnsi="Cambria" w:cs="Arial"/>
                <w:spacing w:val="2"/>
                <w:sz w:val="18"/>
                <w:szCs w:val="18"/>
              </w:rPr>
              <w:t>презентација</w:t>
            </w:r>
          </w:p>
        </w:tc>
        <w:tc>
          <w:tcPr>
            <w:tcW w:w="2045" w:type="dxa"/>
            <w:tcBorders>
              <w:top w:val="inset" w:sz="6" w:space="0" w:color="auto"/>
              <w:left w:val="inset" w:sz="6" w:space="0" w:color="auto"/>
              <w:bottom w:val="inset" w:sz="6" w:space="0" w:color="auto"/>
              <w:right w:val="inset" w:sz="6" w:space="0" w:color="auto"/>
            </w:tcBorders>
            <w:vAlign w:val="center"/>
            <w:hideMark/>
          </w:tcPr>
          <w:p w:rsidR="000B2B47" w:rsidRPr="000B2B47" w:rsidRDefault="000B2B47" w:rsidP="000B2B47">
            <w:pPr>
              <w:shd w:val="clear" w:color="auto" w:fill="FFFFFF"/>
              <w:spacing w:line="276" w:lineRule="auto"/>
              <w:ind w:right="252"/>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 xml:space="preserve">сви чланови већа </w:t>
            </w:r>
          </w:p>
          <w:p w:rsidR="000B2B47" w:rsidRPr="000B2B47" w:rsidRDefault="000B2B47" w:rsidP="000B2B47">
            <w:pPr>
              <w:shd w:val="clear" w:color="auto" w:fill="FFFFFF"/>
              <w:spacing w:line="276" w:lineRule="auto"/>
              <w:ind w:right="252"/>
              <w:rPr>
                <w:rFonts w:ascii="Cambria" w:hAnsi="Cambria" w:cs="Arial"/>
                <w:spacing w:val="2"/>
                <w:sz w:val="18"/>
                <w:szCs w:val="18"/>
                <w:lang w:val="ru-RU"/>
              </w:rPr>
            </w:pPr>
            <w:r w:rsidRPr="000B2B47">
              <w:rPr>
                <w:rFonts w:ascii="Cambria" w:hAnsi="Cambria" w:cs="Arial"/>
                <w:color w:val="000000"/>
                <w:spacing w:val="2"/>
                <w:sz w:val="18"/>
                <w:szCs w:val="18"/>
                <w:lang w:val="sr-Cyrl-CS"/>
              </w:rPr>
              <w:t>стручни сарадник</w:t>
            </w:r>
          </w:p>
          <w:p w:rsidR="000B2B47" w:rsidRPr="00D451A5" w:rsidRDefault="000B2B47" w:rsidP="000B2B47">
            <w:pPr>
              <w:shd w:val="clear" w:color="auto" w:fill="FFFFFF"/>
              <w:spacing w:line="276" w:lineRule="auto"/>
              <w:rPr>
                <w:rFonts w:ascii="Cambria" w:hAnsi="Cambria" w:cs="Arial"/>
                <w:spacing w:val="2"/>
                <w:sz w:val="18"/>
                <w:szCs w:val="18"/>
                <w:lang w:val="ru-RU"/>
              </w:rPr>
            </w:pPr>
            <w:r w:rsidRPr="000B2B47">
              <w:rPr>
                <w:rFonts w:ascii="Cambria" w:hAnsi="Cambria" w:cs="Arial"/>
                <w:color w:val="000000"/>
                <w:spacing w:val="2"/>
                <w:sz w:val="18"/>
                <w:szCs w:val="18"/>
                <w:lang w:val="sr-Cyrl-CS"/>
              </w:rPr>
              <w:t>директор</w:t>
            </w:r>
          </w:p>
        </w:tc>
      </w:tr>
      <w:tr w:rsidR="000B2B47" w:rsidRPr="00B2572B" w:rsidTr="00AE53ED">
        <w:trPr>
          <w:trHeight w:val="1377"/>
          <w:tblCellSpacing w:w="20" w:type="dxa"/>
        </w:trPr>
        <w:tc>
          <w:tcPr>
            <w:tcW w:w="1326" w:type="dxa"/>
            <w:tcBorders>
              <w:top w:val="inset" w:sz="6" w:space="0" w:color="auto"/>
              <w:left w:val="inset" w:sz="6" w:space="0" w:color="auto"/>
              <w:bottom w:val="inset" w:sz="6" w:space="0" w:color="auto"/>
              <w:right w:val="inset" w:sz="6" w:space="0" w:color="auto"/>
            </w:tcBorders>
            <w:vAlign w:val="center"/>
            <w:hideMark/>
          </w:tcPr>
          <w:p w:rsidR="000B2B47" w:rsidRPr="000B2B47" w:rsidRDefault="000B2B47" w:rsidP="000B2B47">
            <w:pPr>
              <w:shd w:val="clear" w:color="auto" w:fill="FFFFFF"/>
              <w:spacing w:line="276" w:lineRule="auto"/>
              <w:rPr>
                <w:rFonts w:ascii="Cambria" w:hAnsi="Cambria" w:cs="Arial"/>
                <w:spacing w:val="2"/>
                <w:sz w:val="18"/>
                <w:szCs w:val="18"/>
              </w:rPr>
            </w:pPr>
            <w:r w:rsidRPr="000B2B47">
              <w:rPr>
                <w:rFonts w:ascii="Cambria" w:hAnsi="Cambria" w:cs="Arial"/>
                <w:color w:val="000000"/>
                <w:spacing w:val="2"/>
                <w:sz w:val="18"/>
                <w:szCs w:val="18"/>
                <w:lang w:val="sr-Cyrl-CS"/>
              </w:rPr>
              <w:t>Август</w:t>
            </w:r>
          </w:p>
        </w:tc>
        <w:tc>
          <w:tcPr>
            <w:tcW w:w="5628" w:type="dxa"/>
            <w:tcBorders>
              <w:top w:val="inset" w:sz="6" w:space="0" w:color="auto"/>
              <w:left w:val="inset" w:sz="6" w:space="0" w:color="auto"/>
              <w:bottom w:val="inset" w:sz="6" w:space="0" w:color="auto"/>
              <w:right w:val="inset" w:sz="6" w:space="0" w:color="auto"/>
            </w:tcBorders>
            <w:vAlign w:val="center"/>
            <w:hideMark/>
          </w:tcPr>
          <w:p w:rsidR="000B2B47" w:rsidRPr="000B2B47" w:rsidRDefault="000B2B47" w:rsidP="000B2B47">
            <w:pPr>
              <w:shd w:val="clear" w:color="auto" w:fill="FFFFFF"/>
              <w:spacing w:line="276" w:lineRule="auto"/>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Анализа рада одељењског већа у</w:t>
            </w:r>
            <w:r>
              <w:rPr>
                <w:rFonts w:ascii="Cambria" w:hAnsi="Cambria" w:cs="Arial"/>
                <w:color w:val="000000"/>
                <w:spacing w:val="2"/>
                <w:sz w:val="18"/>
                <w:szCs w:val="18"/>
                <w:lang w:val="sr-Cyrl-CS"/>
              </w:rPr>
              <w:t xml:space="preserve"> текућој</w:t>
            </w:r>
            <w:r w:rsidRPr="000B2B47">
              <w:rPr>
                <w:rFonts w:ascii="Cambria" w:hAnsi="Cambria" w:cs="Arial"/>
                <w:color w:val="000000"/>
                <w:spacing w:val="2"/>
                <w:sz w:val="18"/>
                <w:szCs w:val="18"/>
                <w:lang w:val="sr-Cyrl-CS"/>
              </w:rPr>
              <w:t xml:space="preserve"> школској </w:t>
            </w:r>
            <w:r>
              <w:rPr>
                <w:rFonts w:ascii="Cambria" w:hAnsi="Cambria" w:cs="Arial"/>
                <w:color w:val="000000"/>
                <w:spacing w:val="2"/>
                <w:sz w:val="18"/>
                <w:szCs w:val="18"/>
                <w:lang w:val="sr-Cyrl-CS"/>
              </w:rPr>
              <w:t>години</w:t>
            </w:r>
            <w:r w:rsidRPr="000B2B47">
              <w:rPr>
                <w:rFonts w:ascii="Cambria" w:hAnsi="Cambria" w:cs="Arial"/>
                <w:color w:val="000000"/>
                <w:spacing w:val="2"/>
                <w:sz w:val="18"/>
                <w:szCs w:val="18"/>
                <w:lang w:val="sr-Cyrl-CS"/>
              </w:rPr>
              <w:t xml:space="preserve">. </w:t>
            </w:r>
          </w:p>
          <w:p w:rsidR="000B2B47" w:rsidRPr="000B2B47" w:rsidRDefault="000B2B47" w:rsidP="000B2B47">
            <w:pPr>
              <w:shd w:val="clear" w:color="auto" w:fill="FFFFFF"/>
              <w:spacing w:line="276" w:lineRule="auto"/>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 xml:space="preserve">Избор руководиоца већа </w:t>
            </w:r>
            <w:r w:rsidR="00BB48AD">
              <w:rPr>
                <w:rFonts w:ascii="Cambria" w:hAnsi="Cambria" w:cs="Arial"/>
                <w:color w:val="000000"/>
                <w:spacing w:val="2"/>
                <w:sz w:val="18"/>
                <w:szCs w:val="18"/>
                <w:lang w:val="sr-Cyrl-CS"/>
              </w:rPr>
              <w:t>за наредну школску годину</w:t>
            </w:r>
          </w:p>
          <w:p w:rsidR="000B2B47" w:rsidRPr="000B2B47" w:rsidRDefault="000B2B47" w:rsidP="000B2B47">
            <w:pPr>
              <w:shd w:val="clear" w:color="auto" w:fill="FFFFFF"/>
              <w:spacing w:line="276" w:lineRule="auto"/>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 xml:space="preserve">Израда програма већа за </w:t>
            </w:r>
            <w:r>
              <w:rPr>
                <w:rFonts w:ascii="Cambria" w:hAnsi="Cambria" w:cs="Arial"/>
                <w:color w:val="000000"/>
                <w:spacing w:val="2"/>
                <w:sz w:val="18"/>
                <w:szCs w:val="18"/>
                <w:lang w:val="sr-Cyrl-CS"/>
              </w:rPr>
              <w:t>наредну школску годину</w:t>
            </w:r>
            <w:r w:rsidRPr="000B2B47">
              <w:rPr>
                <w:rFonts w:ascii="Cambria" w:hAnsi="Cambria" w:cs="Arial"/>
                <w:color w:val="000000"/>
                <w:spacing w:val="2"/>
                <w:sz w:val="18"/>
                <w:szCs w:val="18"/>
                <w:lang w:val="sr-Cyrl-CS"/>
              </w:rPr>
              <w:t>.</w:t>
            </w:r>
          </w:p>
          <w:p w:rsidR="000B2B47" w:rsidRPr="000B2B47" w:rsidRDefault="000B2B47" w:rsidP="000B2B47">
            <w:pPr>
              <w:shd w:val="clear" w:color="auto" w:fill="FFFFFF"/>
              <w:spacing w:line="276" w:lineRule="auto"/>
              <w:rPr>
                <w:rFonts w:ascii="Cambria" w:hAnsi="Cambria" w:cs="Arial"/>
                <w:color w:val="000000"/>
                <w:spacing w:val="2"/>
                <w:sz w:val="18"/>
                <w:szCs w:val="18"/>
                <w:lang w:val="ru-RU"/>
              </w:rPr>
            </w:pPr>
            <w:r w:rsidRPr="000B2B47">
              <w:rPr>
                <w:rFonts w:ascii="Cambria" w:hAnsi="Cambria" w:cs="Arial"/>
                <w:color w:val="000000"/>
                <w:spacing w:val="2"/>
                <w:sz w:val="18"/>
                <w:szCs w:val="18"/>
                <w:lang w:val="sr-Cyrl-CS"/>
              </w:rPr>
              <w:t xml:space="preserve">Израда распореда часова </w:t>
            </w:r>
          </w:p>
          <w:p w:rsidR="000B2B47" w:rsidRPr="00D52A10" w:rsidRDefault="000B2B47" w:rsidP="000B2B47">
            <w:pPr>
              <w:shd w:val="clear" w:color="auto" w:fill="FFFFFF"/>
              <w:spacing w:line="276" w:lineRule="auto"/>
              <w:rPr>
                <w:rFonts w:ascii="Cambria" w:hAnsi="Cambria" w:cs="Arial"/>
                <w:color w:val="000000"/>
                <w:spacing w:val="2"/>
                <w:sz w:val="18"/>
                <w:szCs w:val="18"/>
                <w:lang w:val="ru-RU"/>
              </w:rPr>
            </w:pPr>
            <w:r w:rsidRPr="00D52A10">
              <w:rPr>
                <w:rFonts w:ascii="Cambria" w:hAnsi="Cambria" w:cs="Arial"/>
                <w:spacing w:val="2"/>
                <w:sz w:val="18"/>
                <w:szCs w:val="18"/>
                <w:lang w:val="ru-RU"/>
              </w:rPr>
              <w:t>Планирање екскурзије ученика</w:t>
            </w:r>
            <w:r w:rsidR="002F5CB3">
              <w:rPr>
                <w:rFonts w:ascii="Cambria" w:hAnsi="Cambria" w:cs="Arial"/>
                <w:spacing w:val="2"/>
                <w:sz w:val="18"/>
                <w:szCs w:val="18"/>
                <w:lang w:val="ru-RU"/>
              </w:rPr>
              <w:t xml:space="preserve"> </w:t>
            </w:r>
          </w:p>
        </w:tc>
        <w:tc>
          <w:tcPr>
            <w:tcW w:w="1574" w:type="dxa"/>
            <w:tcBorders>
              <w:top w:val="inset" w:sz="6" w:space="0" w:color="auto"/>
              <w:left w:val="inset" w:sz="6" w:space="0" w:color="auto"/>
              <w:bottom w:val="inset" w:sz="6" w:space="0" w:color="auto"/>
              <w:right w:val="inset" w:sz="6" w:space="0" w:color="auto"/>
            </w:tcBorders>
            <w:vAlign w:val="center"/>
            <w:hideMark/>
          </w:tcPr>
          <w:p w:rsidR="000B2B47" w:rsidRPr="000B2B47" w:rsidRDefault="000B2B47" w:rsidP="000B2B47">
            <w:pPr>
              <w:shd w:val="clear" w:color="auto" w:fill="FFFFFF"/>
              <w:spacing w:line="276" w:lineRule="auto"/>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 xml:space="preserve">тимски рад </w:t>
            </w:r>
          </w:p>
          <w:p w:rsidR="000B2B47" w:rsidRPr="000B2B47" w:rsidRDefault="000B2B47" w:rsidP="000B2B47">
            <w:pPr>
              <w:shd w:val="clear" w:color="auto" w:fill="FFFFFF"/>
              <w:spacing w:line="276" w:lineRule="auto"/>
              <w:rPr>
                <w:rFonts w:ascii="Cambria" w:hAnsi="Cambria" w:cs="Arial"/>
                <w:spacing w:val="2"/>
                <w:sz w:val="18"/>
                <w:szCs w:val="18"/>
                <w:lang w:val="ru-RU"/>
              </w:rPr>
            </w:pPr>
            <w:r w:rsidRPr="000B2B47">
              <w:rPr>
                <w:rFonts w:ascii="Cambria" w:hAnsi="Cambria" w:cs="Arial"/>
                <w:spacing w:val="2"/>
                <w:sz w:val="18"/>
                <w:szCs w:val="18"/>
                <w:lang w:val="ru-RU"/>
              </w:rPr>
              <w:t>презентација</w:t>
            </w:r>
          </w:p>
        </w:tc>
        <w:tc>
          <w:tcPr>
            <w:tcW w:w="2045" w:type="dxa"/>
            <w:tcBorders>
              <w:top w:val="inset" w:sz="6" w:space="0" w:color="auto"/>
              <w:left w:val="inset" w:sz="6" w:space="0" w:color="auto"/>
              <w:bottom w:val="inset" w:sz="6" w:space="0" w:color="auto"/>
              <w:right w:val="inset" w:sz="6" w:space="0" w:color="auto"/>
            </w:tcBorders>
            <w:vAlign w:val="center"/>
            <w:hideMark/>
          </w:tcPr>
          <w:p w:rsidR="000B2B47" w:rsidRPr="000B2B47" w:rsidRDefault="000B2B47" w:rsidP="000B2B47">
            <w:pPr>
              <w:shd w:val="clear" w:color="auto" w:fill="FFFFFF"/>
              <w:spacing w:line="276" w:lineRule="auto"/>
              <w:ind w:right="252"/>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сви чланови већа</w:t>
            </w:r>
          </w:p>
          <w:p w:rsidR="000B2B47" w:rsidRPr="000B2B47" w:rsidRDefault="000B2B47" w:rsidP="000B2B47">
            <w:pPr>
              <w:shd w:val="clear" w:color="auto" w:fill="FFFFFF"/>
              <w:spacing w:line="276" w:lineRule="auto"/>
              <w:ind w:right="252"/>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стручни сарадник</w:t>
            </w:r>
          </w:p>
          <w:p w:rsidR="000B2B47" w:rsidRPr="000B2B47" w:rsidRDefault="000B2B47" w:rsidP="000B2B47">
            <w:pPr>
              <w:shd w:val="clear" w:color="auto" w:fill="FFFFFF"/>
              <w:spacing w:line="276" w:lineRule="auto"/>
              <w:ind w:right="252"/>
              <w:rPr>
                <w:rFonts w:ascii="Cambria" w:hAnsi="Cambria" w:cs="Arial"/>
                <w:spacing w:val="2"/>
                <w:sz w:val="18"/>
                <w:szCs w:val="18"/>
                <w:lang w:val="ru-RU"/>
              </w:rPr>
            </w:pPr>
            <w:r w:rsidRPr="00E21F4B">
              <w:rPr>
                <w:rFonts w:ascii="Cambria" w:hAnsi="Cambria" w:cs="Arial"/>
                <w:spacing w:val="2"/>
                <w:sz w:val="18"/>
                <w:szCs w:val="18"/>
                <w:lang w:val="ru-RU"/>
              </w:rPr>
              <w:t>директор</w:t>
            </w:r>
          </w:p>
        </w:tc>
      </w:tr>
      <w:tr w:rsidR="000B2B47" w:rsidRPr="00B2572B" w:rsidTr="00397C49">
        <w:trPr>
          <w:tblCellSpacing w:w="20" w:type="dxa"/>
        </w:trPr>
        <w:tc>
          <w:tcPr>
            <w:tcW w:w="10693" w:type="dxa"/>
            <w:gridSpan w:val="4"/>
            <w:tcBorders>
              <w:top w:val="inset" w:sz="6" w:space="0" w:color="auto"/>
              <w:left w:val="inset" w:sz="6" w:space="0" w:color="auto"/>
              <w:bottom w:val="inset" w:sz="6" w:space="0" w:color="auto"/>
              <w:right w:val="inset" w:sz="6" w:space="0" w:color="auto"/>
            </w:tcBorders>
            <w:vAlign w:val="center"/>
            <w:hideMark/>
          </w:tcPr>
          <w:p w:rsidR="000B2B47" w:rsidRPr="000B2B47" w:rsidRDefault="000B2B47" w:rsidP="000B2B47">
            <w:pPr>
              <w:shd w:val="clear" w:color="auto" w:fill="FFFFFF"/>
              <w:spacing w:line="276" w:lineRule="auto"/>
              <w:ind w:right="252"/>
              <w:rPr>
                <w:rFonts w:ascii="Cambria" w:hAnsi="Cambria" w:cs="Arial"/>
                <w:color w:val="000000"/>
                <w:spacing w:val="2"/>
                <w:sz w:val="18"/>
                <w:szCs w:val="18"/>
                <w:lang w:val="sr-Cyrl-CS"/>
              </w:rPr>
            </w:pPr>
            <w:r w:rsidRPr="000B2B47">
              <w:rPr>
                <w:rFonts w:ascii="Cambria" w:hAnsi="Cambria" w:cs="Arial"/>
                <w:b/>
                <w:spacing w:val="2"/>
                <w:sz w:val="18"/>
                <w:szCs w:val="18"/>
                <w:lang w:val="sr-Cyrl-CS"/>
              </w:rPr>
              <w:t xml:space="preserve">Начин праћења:        </w:t>
            </w:r>
            <w:r w:rsidRPr="000B2B47">
              <w:rPr>
                <w:rFonts w:ascii="Cambria" w:hAnsi="Cambria" w:cs="Arial"/>
                <w:color w:val="000000"/>
                <w:spacing w:val="2"/>
                <w:sz w:val="18"/>
                <w:szCs w:val="18"/>
                <w:lang w:val="sr-Cyrl-CS"/>
              </w:rPr>
              <w:t>Записници и увид у школску документацију</w:t>
            </w:r>
          </w:p>
        </w:tc>
      </w:tr>
    </w:tbl>
    <w:p w:rsidR="000B2B47" w:rsidRPr="00A90017" w:rsidRDefault="000B2B47" w:rsidP="000B2B47">
      <w:pPr>
        <w:tabs>
          <w:tab w:val="left" w:pos="1414"/>
          <w:tab w:val="left" w:pos="7878"/>
          <w:tab w:val="left" w:pos="8080"/>
          <w:tab w:val="left" w:pos="8282"/>
        </w:tabs>
        <w:jc w:val="both"/>
        <w:rPr>
          <w:rFonts w:ascii="Cambria" w:hAnsi="Cambria"/>
          <w:b/>
          <w:noProof/>
          <w:sz w:val="22"/>
          <w:szCs w:val="22"/>
          <w:lang w:val="sr-Cyrl-RS"/>
        </w:rPr>
      </w:pPr>
    </w:p>
    <w:p w:rsidR="000B2B47" w:rsidRPr="000B2B47" w:rsidRDefault="000B2B47" w:rsidP="000B2B47">
      <w:pPr>
        <w:tabs>
          <w:tab w:val="left" w:pos="1414"/>
          <w:tab w:val="left" w:pos="7878"/>
          <w:tab w:val="left" w:pos="8080"/>
          <w:tab w:val="left" w:pos="8282"/>
        </w:tabs>
        <w:jc w:val="both"/>
        <w:rPr>
          <w:rFonts w:ascii="Cambria" w:hAnsi="Cambria" w:cs="Arial"/>
          <w:b/>
          <w:noProof/>
          <w:sz w:val="20"/>
          <w:szCs w:val="20"/>
          <w:lang w:val="sr-Cyrl-CS"/>
        </w:rPr>
      </w:pPr>
      <w:r w:rsidRPr="000B2B47">
        <w:rPr>
          <w:rFonts w:ascii="Cambria" w:hAnsi="Cambria" w:cs="Arial"/>
          <w:b/>
          <w:noProof/>
          <w:sz w:val="20"/>
          <w:szCs w:val="20"/>
          <w:lang w:val="sr-Cyrl-CS"/>
        </w:rPr>
        <w:t xml:space="preserve">Програм одељењског већа </w:t>
      </w:r>
      <w:r w:rsidRPr="000B2B47">
        <w:rPr>
          <w:rFonts w:ascii="Cambria" w:hAnsi="Cambria" w:cs="Arial"/>
          <w:b/>
          <w:noProof/>
          <w:sz w:val="20"/>
          <w:szCs w:val="20"/>
        </w:rPr>
        <w:t>VI</w:t>
      </w:r>
      <w:r w:rsidR="00E51CB4">
        <w:rPr>
          <w:rFonts w:ascii="Cambria" w:hAnsi="Cambria" w:cs="Arial"/>
          <w:b/>
          <w:noProof/>
          <w:sz w:val="20"/>
          <w:szCs w:val="20"/>
          <w:lang w:val="ru-RU"/>
        </w:rPr>
        <w:t xml:space="preserve"> </w:t>
      </w:r>
      <w:r w:rsidRPr="000B2B47">
        <w:rPr>
          <w:rFonts w:ascii="Cambria" w:hAnsi="Cambria" w:cs="Arial"/>
          <w:b/>
          <w:noProof/>
          <w:sz w:val="20"/>
          <w:szCs w:val="20"/>
          <w:lang w:val="sr-Cyrl-CS"/>
        </w:rPr>
        <w:t>разред</w:t>
      </w:r>
    </w:p>
    <w:p w:rsidR="000B2B47" w:rsidRPr="000B2B47" w:rsidRDefault="000B2B47" w:rsidP="000B2B47">
      <w:pPr>
        <w:tabs>
          <w:tab w:val="left" w:pos="1414"/>
          <w:tab w:val="left" w:pos="7878"/>
          <w:tab w:val="left" w:pos="8080"/>
          <w:tab w:val="left" w:pos="8282"/>
        </w:tabs>
        <w:jc w:val="both"/>
        <w:rPr>
          <w:rFonts w:ascii="Cambria" w:hAnsi="Cambria" w:cs="Arial"/>
          <w:b/>
          <w:noProof/>
          <w:sz w:val="20"/>
          <w:szCs w:val="20"/>
          <w:lang w:val="sr-Cyrl-CS"/>
        </w:rPr>
      </w:pPr>
    </w:p>
    <w:tbl>
      <w:tblPr>
        <w:tblW w:w="10710" w:type="dxa"/>
        <w:tblCellSpacing w:w="20" w:type="dxa"/>
        <w:tblInd w:w="-827"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000" w:firstRow="0" w:lastRow="0" w:firstColumn="0" w:lastColumn="0" w:noHBand="0" w:noVBand="0"/>
      </w:tblPr>
      <w:tblGrid>
        <w:gridCol w:w="1578"/>
        <w:gridCol w:w="5668"/>
        <w:gridCol w:w="2020"/>
        <w:gridCol w:w="1444"/>
      </w:tblGrid>
      <w:tr w:rsidR="000B2B47" w:rsidRPr="000B2B47" w:rsidTr="001B390B">
        <w:trPr>
          <w:tblCellSpacing w:w="20" w:type="dxa"/>
        </w:trPr>
        <w:tc>
          <w:tcPr>
            <w:tcW w:w="1518" w:type="dxa"/>
            <w:vAlign w:val="center"/>
          </w:tcPr>
          <w:p w:rsidR="000B2B47" w:rsidRPr="000B2B47" w:rsidRDefault="000B2B47" w:rsidP="000B2B47">
            <w:pPr>
              <w:rPr>
                <w:rFonts w:ascii="Cambria" w:hAnsi="Cambria" w:cs="Arial"/>
                <w:b/>
                <w:sz w:val="18"/>
                <w:szCs w:val="18"/>
              </w:rPr>
            </w:pPr>
            <w:r w:rsidRPr="000B2B47">
              <w:rPr>
                <w:rFonts w:ascii="Cambria" w:hAnsi="Cambria" w:cs="Arial"/>
                <w:b/>
                <w:sz w:val="18"/>
                <w:szCs w:val="18"/>
                <w:lang w:val="sr-Cyrl-CS"/>
              </w:rPr>
              <w:t>Време</w:t>
            </w:r>
          </w:p>
          <w:p w:rsidR="000B2B47" w:rsidRPr="000B2B47" w:rsidRDefault="006E2CC1" w:rsidP="000B2B47">
            <w:pPr>
              <w:rPr>
                <w:rFonts w:ascii="Cambria" w:hAnsi="Cambria" w:cs="Arial"/>
                <w:b/>
                <w:sz w:val="18"/>
                <w:szCs w:val="18"/>
                <w:lang w:val="sr-Cyrl-CS"/>
              </w:rPr>
            </w:pPr>
            <w:r w:rsidRPr="000B2B47">
              <w:rPr>
                <w:rFonts w:ascii="Cambria" w:hAnsi="Cambria" w:cs="Arial"/>
                <w:b/>
                <w:sz w:val="18"/>
                <w:szCs w:val="18"/>
                <w:lang w:val="sr-Cyrl-CS"/>
              </w:rPr>
              <w:t>Р</w:t>
            </w:r>
            <w:r w:rsidR="000B2B47" w:rsidRPr="000B2B47">
              <w:rPr>
                <w:rFonts w:ascii="Cambria" w:hAnsi="Cambria" w:cs="Arial"/>
                <w:b/>
                <w:sz w:val="18"/>
                <w:szCs w:val="18"/>
                <w:lang w:val="sr-Cyrl-CS"/>
              </w:rPr>
              <w:t>еализације</w:t>
            </w:r>
          </w:p>
        </w:tc>
        <w:tc>
          <w:tcPr>
            <w:tcW w:w="5628" w:type="dxa"/>
            <w:vAlign w:val="center"/>
          </w:tcPr>
          <w:p w:rsidR="000B2B47" w:rsidRPr="000B2B47" w:rsidRDefault="000B2B47" w:rsidP="000B2B47">
            <w:pPr>
              <w:rPr>
                <w:rFonts w:ascii="Cambria" w:hAnsi="Cambria" w:cs="Arial"/>
                <w:b/>
                <w:sz w:val="18"/>
                <w:szCs w:val="18"/>
                <w:lang w:val="sr-Cyrl-CS"/>
              </w:rPr>
            </w:pPr>
            <w:r w:rsidRPr="000B2B47">
              <w:rPr>
                <w:rFonts w:ascii="Cambria" w:hAnsi="Cambria" w:cs="Arial"/>
                <w:b/>
                <w:sz w:val="18"/>
                <w:szCs w:val="18"/>
                <w:lang w:val="sr-Cyrl-CS"/>
              </w:rPr>
              <w:t>Активности/теме</w:t>
            </w:r>
          </w:p>
        </w:tc>
        <w:tc>
          <w:tcPr>
            <w:tcW w:w="1980" w:type="dxa"/>
            <w:vAlign w:val="center"/>
          </w:tcPr>
          <w:p w:rsidR="000B2B47" w:rsidRPr="000B2B47" w:rsidRDefault="000B2B47" w:rsidP="000B2B47">
            <w:pPr>
              <w:rPr>
                <w:rFonts w:ascii="Cambria" w:hAnsi="Cambria" w:cs="Arial"/>
                <w:b/>
                <w:sz w:val="18"/>
                <w:szCs w:val="18"/>
              </w:rPr>
            </w:pPr>
            <w:r w:rsidRPr="000B2B47">
              <w:rPr>
                <w:rFonts w:ascii="Cambria" w:hAnsi="Cambria" w:cs="Arial"/>
                <w:b/>
                <w:sz w:val="18"/>
                <w:szCs w:val="18"/>
                <w:lang w:val="sr-Cyrl-CS"/>
              </w:rPr>
              <w:t>Начин</w:t>
            </w:r>
          </w:p>
          <w:p w:rsidR="000B2B47" w:rsidRPr="000B2B47" w:rsidRDefault="000B2B47" w:rsidP="000B2B47">
            <w:pPr>
              <w:rPr>
                <w:rFonts w:ascii="Cambria" w:hAnsi="Cambria" w:cs="Arial"/>
                <w:b/>
                <w:sz w:val="18"/>
                <w:szCs w:val="18"/>
                <w:lang w:val="sr-Cyrl-CS"/>
              </w:rPr>
            </w:pPr>
            <w:r w:rsidRPr="000B2B47">
              <w:rPr>
                <w:rFonts w:ascii="Cambria" w:hAnsi="Cambria" w:cs="Arial"/>
                <w:b/>
                <w:sz w:val="18"/>
                <w:szCs w:val="18"/>
                <w:lang w:val="sr-Cyrl-CS"/>
              </w:rPr>
              <w:t>реализације</w:t>
            </w:r>
          </w:p>
        </w:tc>
        <w:tc>
          <w:tcPr>
            <w:tcW w:w="1384" w:type="dxa"/>
            <w:vAlign w:val="center"/>
          </w:tcPr>
          <w:p w:rsidR="000B2B47" w:rsidRPr="000B2B47" w:rsidRDefault="000B2B47" w:rsidP="000B2B47">
            <w:pPr>
              <w:rPr>
                <w:rFonts w:ascii="Cambria" w:hAnsi="Cambria" w:cs="Arial"/>
                <w:b/>
                <w:sz w:val="18"/>
                <w:szCs w:val="18"/>
                <w:lang w:val="sr-Cyrl-CS"/>
              </w:rPr>
            </w:pPr>
            <w:r w:rsidRPr="000B2B47">
              <w:rPr>
                <w:rFonts w:ascii="Cambria" w:hAnsi="Cambria" w:cs="Arial"/>
                <w:b/>
                <w:sz w:val="18"/>
                <w:szCs w:val="18"/>
                <w:lang w:val="sr-Cyrl-CS"/>
              </w:rPr>
              <w:t>Носиоци реализације</w:t>
            </w:r>
          </w:p>
        </w:tc>
      </w:tr>
      <w:tr w:rsidR="000B2B47" w:rsidRPr="00B2572B" w:rsidTr="001B390B">
        <w:trPr>
          <w:tblCellSpacing w:w="20" w:type="dxa"/>
        </w:trPr>
        <w:tc>
          <w:tcPr>
            <w:tcW w:w="1518" w:type="dxa"/>
            <w:vAlign w:val="center"/>
          </w:tcPr>
          <w:p w:rsidR="000B2B47" w:rsidRPr="000B2B47" w:rsidRDefault="000B2B47" w:rsidP="000B2B47">
            <w:pPr>
              <w:shd w:val="clear" w:color="auto" w:fill="FFFFFF"/>
              <w:rPr>
                <w:rFonts w:ascii="Cambria" w:hAnsi="Cambria" w:cs="Arial"/>
                <w:spacing w:val="2"/>
                <w:sz w:val="18"/>
                <w:szCs w:val="18"/>
              </w:rPr>
            </w:pPr>
            <w:r w:rsidRPr="000B2B47">
              <w:rPr>
                <w:rFonts w:ascii="Cambria" w:hAnsi="Cambria" w:cs="Arial"/>
                <w:spacing w:val="2"/>
                <w:sz w:val="18"/>
                <w:szCs w:val="18"/>
              </w:rPr>
              <w:t xml:space="preserve">Септембар </w:t>
            </w:r>
          </w:p>
        </w:tc>
        <w:tc>
          <w:tcPr>
            <w:tcW w:w="5628" w:type="dxa"/>
            <w:vAlign w:val="center"/>
          </w:tcPr>
          <w:p w:rsidR="000B2B47" w:rsidRPr="00980F0A" w:rsidRDefault="000B2B47" w:rsidP="000B2B47">
            <w:pPr>
              <w:shd w:val="clear" w:color="auto" w:fill="FFFFFF"/>
              <w:rPr>
                <w:rFonts w:ascii="Cambria" w:hAnsi="Cambria" w:cs="Arial"/>
                <w:spacing w:val="2"/>
                <w:sz w:val="18"/>
                <w:szCs w:val="18"/>
                <w:lang w:val="ru-RU"/>
              </w:rPr>
            </w:pPr>
            <w:r w:rsidRPr="00980F0A">
              <w:rPr>
                <w:rFonts w:ascii="Cambria" w:hAnsi="Cambria" w:cs="Arial"/>
                <w:spacing w:val="2"/>
                <w:sz w:val="18"/>
                <w:szCs w:val="18"/>
                <w:lang w:val="ru-RU"/>
              </w:rPr>
              <w:t>Опремљеност ученика уџбеницима</w:t>
            </w:r>
          </w:p>
          <w:p w:rsidR="00980F0A" w:rsidRDefault="00980F0A" w:rsidP="00980F0A">
            <w:pPr>
              <w:shd w:val="clear" w:color="auto" w:fill="FFFFFF"/>
              <w:spacing w:line="276" w:lineRule="auto"/>
              <w:rPr>
                <w:rFonts w:ascii="Cambria" w:hAnsi="Cambria" w:cs="Arial"/>
                <w:spacing w:val="2"/>
                <w:sz w:val="18"/>
                <w:szCs w:val="18"/>
                <w:lang w:val="ru-RU"/>
              </w:rPr>
            </w:pPr>
            <w:r>
              <w:rPr>
                <w:rFonts w:ascii="Cambria" w:hAnsi="Cambria" w:cs="Arial"/>
                <w:spacing w:val="2"/>
                <w:sz w:val="18"/>
                <w:szCs w:val="18"/>
                <w:lang w:val="ru-RU"/>
              </w:rPr>
              <w:t>Договор о начину сарадње са родитељима</w:t>
            </w:r>
          </w:p>
          <w:p w:rsidR="000B2B47" w:rsidRPr="00980F0A" w:rsidRDefault="00980F0A" w:rsidP="000B2B47">
            <w:pPr>
              <w:shd w:val="clear" w:color="auto" w:fill="FFFFFF"/>
              <w:rPr>
                <w:rFonts w:ascii="Cambria" w:hAnsi="Cambria" w:cs="Arial"/>
                <w:spacing w:val="2"/>
                <w:sz w:val="18"/>
                <w:szCs w:val="18"/>
                <w:lang w:val="ru-RU"/>
              </w:rPr>
            </w:pPr>
            <w:r>
              <w:rPr>
                <w:rFonts w:ascii="Cambria" w:hAnsi="Cambria" w:cs="Arial"/>
                <w:spacing w:val="2"/>
                <w:sz w:val="18"/>
                <w:szCs w:val="18"/>
                <w:lang w:val="ru-RU"/>
              </w:rPr>
              <w:t>Планирање распореда контролних вежби и писмених задатака</w:t>
            </w:r>
          </w:p>
        </w:tc>
        <w:tc>
          <w:tcPr>
            <w:tcW w:w="1980" w:type="dxa"/>
            <w:vAlign w:val="center"/>
          </w:tcPr>
          <w:p w:rsidR="000B2B47" w:rsidRPr="000B2B47" w:rsidRDefault="000B2B47" w:rsidP="000B2B47">
            <w:pPr>
              <w:shd w:val="clear" w:color="auto" w:fill="FFFFFF"/>
              <w:rPr>
                <w:rFonts w:ascii="Cambria" w:hAnsi="Cambria" w:cs="Arial"/>
                <w:spacing w:val="2"/>
                <w:sz w:val="18"/>
                <w:szCs w:val="18"/>
                <w:lang w:val="ru-RU"/>
              </w:rPr>
            </w:pPr>
            <w:r w:rsidRPr="000B2B47">
              <w:rPr>
                <w:rFonts w:ascii="Cambria" w:hAnsi="Cambria" w:cs="Arial"/>
                <w:spacing w:val="2"/>
                <w:sz w:val="18"/>
                <w:szCs w:val="18"/>
                <w:lang w:val="ru-RU"/>
              </w:rPr>
              <w:t>тимски рад</w:t>
            </w:r>
          </w:p>
        </w:tc>
        <w:tc>
          <w:tcPr>
            <w:tcW w:w="1384" w:type="dxa"/>
            <w:vAlign w:val="center"/>
          </w:tcPr>
          <w:p w:rsidR="000B2B47" w:rsidRPr="00E21F4B" w:rsidRDefault="000B2B47" w:rsidP="000B2B47">
            <w:pPr>
              <w:shd w:val="clear" w:color="auto" w:fill="FFFFFF"/>
              <w:rPr>
                <w:rFonts w:ascii="Cambria" w:hAnsi="Cambria" w:cs="Arial"/>
                <w:spacing w:val="2"/>
                <w:sz w:val="18"/>
                <w:szCs w:val="18"/>
                <w:lang w:val="ru-RU"/>
              </w:rPr>
            </w:pPr>
            <w:r w:rsidRPr="00E21F4B">
              <w:rPr>
                <w:rFonts w:ascii="Cambria" w:hAnsi="Cambria" w:cs="Arial"/>
                <w:spacing w:val="2"/>
                <w:sz w:val="18"/>
                <w:szCs w:val="18"/>
                <w:lang w:val="ru-RU"/>
              </w:rPr>
              <w:t xml:space="preserve">сви чланови већа </w:t>
            </w:r>
          </w:p>
          <w:p w:rsidR="000B2B47" w:rsidRPr="00E21F4B" w:rsidRDefault="000B2B47" w:rsidP="000B2B47">
            <w:pPr>
              <w:shd w:val="clear" w:color="auto" w:fill="FFFFFF"/>
              <w:rPr>
                <w:rFonts w:ascii="Cambria" w:hAnsi="Cambria" w:cs="Arial"/>
                <w:spacing w:val="2"/>
                <w:sz w:val="18"/>
                <w:szCs w:val="18"/>
                <w:lang w:val="ru-RU"/>
              </w:rPr>
            </w:pPr>
            <w:r w:rsidRPr="00E21F4B">
              <w:rPr>
                <w:rFonts w:ascii="Cambria" w:hAnsi="Cambria" w:cs="Arial"/>
                <w:spacing w:val="2"/>
                <w:sz w:val="18"/>
                <w:szCs w:val="18"/>
                <w:lang w:val="ru-RU"/>
              </w:rPr>
              <w:t>стучни сарадник</w:t>
            </w:r>
          </w:p>
          <w:p w:rsidR="000B2B47" w:rsidRPr="00E21F4B" w:rsidRDefault="000B2B47" w:rsidP="000B2B47">
            <w:pPr>
              <w:shd w:val="clear" w:color="auto" w:fill="FFFFFF"/>
              <w:rPr>
                <w:rFonts w:ascii="Cambria" w:hAnsi="Cambria" w:cs="Arial"/>
                <w:spacing w:val="2"/>
                <w:sz w:val="18"/>
                <w:szCs w:val="18"/>
                <w:lang w:val="ru-RU"/>
              </w:rPr>
            </w:pPr>
            <w:r w:rsidRPr="00E21F4B">
              <w:rPr>
                <w:rFonts w:ascii="Cambria" w:hAnsi="Cambria" w:cs="Arial"/>
                <w:spacing w:val="2"/>
                <w:sz w:val="18"/>
                <w:szCs w:val="18"/>
                <w:lang w:val="ru-RU"/>
              </w:rPr>
              <w:t>директор</w:t>
            </w:r>
          </w:p>
        </w:tc>
      </w:tr>
      <w:tr w:rsidR="000B2B47" w:rsidRPr="00B2572B" w:rsidTr="001B390B">
        <w:trPr>
          <w:tblCellSpacing w:w="20" w:type="dxa"/>
        </w:trPr>
        <w:tc>
          <w:tcPr>
            <w:tcW w:w="1518" w:type="dxa"/>
            <w:vAlign w:val="center"/>
          </w:tcPr>
          <w:p w:rsidR="000B2B47" w:rsidRPr="000B2B47" w:rsidRDefault="000B2B47" w:rsidP="000B2B47">
            <w:pPr>
              <w:shd w:val="clear" w:color="auto" w:fill="FFFFFF"/>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Октобар</w:t>
            </w:r>
          </w:p>
        </w:tc>
        <w:tc>
          <w:tcPr>
            <w:tcW w:w="5628" w:type="dxa"/>
            <w:vAlign w:val="center"/>
          </w:tcPr>
          <w:p w:rsidR="000B2B47" w:rsidRPr="00E21F4B" w:rsidRDefault="000B2B47" w:rsidP="000B2B47">
            <w:pPr>
              <w:jc w:val="both"/>
              <w:rPr>
                <w:rFonts w:ascii="Cambria" w:hAnsi="Cambria" w:cs="Calibri"/>
                <w:sz w:val="18"/>
                <w:szCs w:val="22"/>
                <w:lang w:val="ru-RU"/>
              </w:rPr>
            </w:pPr>
            <w:r w:rsidRPr="000B2B47">
              <w:rPr>
                <w:rFonts w:ascii="Cambria" w:hAnsi="Cambria" w:cs="Calibri"/>
                <w:sz w:val="18"/>
                <w:szCs w:val="22"/>
                <w:lang w:val="sr-Cyrl-CS"/>
              </w:rPr>
              <w:t>Испитивање социјалних односа у одељењу</w:t>
            </w:r>
          </w:p>
          <w:p w:rsidR="000B2B47" w:rsidRPr="000B2B47" w:rsidRDefault="000B2B47" w:rsidP="000B2B47">
            <w:pPr>
              <w:shd w:val="clear" w:color="auto" w:fill="FFFFFF"/>
              <w:rPr>
                <w:rFonts w:ascii="Cambria" w:hAnsi="Cambria" w:cs="Arial"/>
                <w:color w:val="000000"/>
                <w:spacing w:val="2"/>
                <w:sz w:val="18"/>
                <w:szCs w:val="18"/>
                <w:lang w:val="sr-Cyrl-CS"/>
              </w:rPr>
            </w:pPr>
            <w:r w:rsidRPr="00D451A5">
              <w:rPr>
                <w:rFonts w:ascii="Cambria" w:hAnsi="Cambria" w:cs="Calibri"/>
                <w:sz w:val="18"/>
                <w:szCs w:val="22"/>
                <w:lang w:val="ru-RU"/>
              </w:rPr>
              <w:t>Идентификација ученика којима је потребна</w:t>
            </w:r>
            <w:r w:rsidRPr="00E21F4B">
              <w:rPr>
                <w:rFonts w:ascii="Cambria" w:hAnsi="Cambria" w:cs="Calibri"/>
                <w:sz w:val="18"/>
                <w:szCs w:val="22"/>
                <w:lang w:val="ru-RU"/>
              </w:rPr>
              <w:t xml:space="preserve"> допунска</w:t>
            </w:r>
            <w:r w:rsidRPr="000B2B47">
              <w:rPr>
                <w:rFonts w:ascii="Cambria" w:hAnsi="Cambria" w:cs="Calibri"/>
                <w:sz w:val="18"/>
                <w:szCs w:val="22"/>
                <w:lang w:val="sr-Latn-CS"/>
              </w:rPr>
              <w:t xml:space="preserve">, </w:t>
            </w:r>
            <w:r w:rsidRPr="00E21F4B">
              <w:rPr>
                <w:rFonts w:ascii="Cambria" w:hAnsi="Cambria" w:cs="Calibri"/>
                <w:sz w:val="18"/>
                <w:szCs w:val="22"/>
                <w:lang w:val="ru-RU"/>
              </w:rPr>
              <w:t xml:space="preserve"> додатна настава и</w:t>
            </w:r>
            <w:r w:rsidRPr="00D451A5">
              <w:rPr>
                <w:rFonts w:ascii="Cambria" w:hAnsi="Cambria" w:cs="Calibri"/>
                <w:sz w:val="18"/>
                <w:szCs w:val="22"/>
                <w:lang w:val="ru-RU"/>
              </w:rPr>
              <w:t xml:space="preserve"> додатна подршка и припрема плана </w:t>
            </w:r>
            <w:r w:rsidR="001B390B">
              <w:rPr>
                <w:rFonts w:ascii="Cambria" w:hAnsi="Cambria" w:cs="Calibri"/>
                <w:sz w:val="18"/>
                <w:szCs w:val="22"/>
                <w:lang w:val="ru-RU"/>
              </w:rPr>
              <w:t xml:space="preserve">подршке (План </w:t>
            </w:r>
            <w:r w:rsidRPr="00D451A5">
              <w:rPr>
                <w:rFonts w:ascii="Cambria" w:hAnsi="Cambria" w:cs="Calibri"/>
                <w:sz w:val="18"/>
                <w:szCs w:val="22"/>
                <w:lang w:val="ru-RU"/>
              </w:rPr>
              <w:t>индивидуализације, ИОП</w:t>
            </w:r>
            <w:r w:rsidR="00BB4AAC">
              <w:rPr>
                <w:rFonts w:ascii="Cambria" w:hAnsi="Cambria" w:cs="Calibri"/>
                <w:sz w:val="18"/>
                <w:szCs w:val="22"/>
                <w:lang w:val="ru-RU"/>
              </w:rPr>
              <w:t xml:space="preserve"> </w:t>
            </w:r>
            <w:r w:rsidRPr="00D451A5">
              <w:rPr>
                <w:rFonts w:ascii="Cambria" w:hAnsi="Cambria" w:cs="Calibri"/>
                <w:sz w:val="18"/>
                <w:szCs w:val="22"/>
                <w:lang w:val="ru-RU"/>
              </w:rPr>
              <w:t>1,</w:t>
            </w:r>
            <w:r w:rsidR="00B52FAF">
              <w:rPr>
                <w:rFonts w:ascii="Cambria" w:hAnsi="Cambria" w:cs="Calibri"/>
                <w:sz w:val="18"/>
                <w:szCs w:val="22"/>
                <w:lang w:val="sr-Latn-RS"/>
              </w:rPr>
              <w:t xml:space="preserve"> </w:t>
            </w:r>
            <w:r w:rsidRPr="00D451A5">
              <w:rPr>
                <w:rFonts w:ascii="Cambria" w:hAnsi="Cambria" w:cs="Calibri"/>
                <w:sz w:val="18"/>
                <w:szCs w:val="22"/>
                <w:lang w:val="ru-RU"/>
              </w:rPr>
              <w:t>2,</w:t>
            </w:r>
            <w:r w:rsidR="00B52FAF">
              <w:rPr>
                <w:rFonts w:ascii="Cambria" w:hAnsi="Cambria" w:cs="Calibri"/>
                <w:sz w:val="18"/>
                <w:szCs w:val="22"/>
                <w:lang w:val="sr-Latn-RS"/>
              </w:rPr>
              <w:t xml:space="preserve"> </w:t>
            </w:r>
            <w:r w:rsidRPr="00D451A5">
              <w:rPr>
                <w:rFonts w:ascii="Cambria" w:hAnsi="Cambria" w:cs="Calibri"/>
                <w:sz w:val="18"/>
                <w:szCs w:val="22"/>
                <w:lang w:val="ru-RU"/>
              </w:rPr>
              <w:t>3</w:t>
            </w:r>
            <w:r w:rsidRPr="00E21F4B">
              <w:rPr>
                <w:rFonts w:ascii="Cambria" w:hAnsi="Cambria" w:cs="Calibri"/>
                <w:sz w:val="18"/>
                <w:szCs w:val="22"/>
                <w:lang w:val="ru-RU"/>
              </w:rPr>
              <w:t>)</w:t>
            </w:r>
            <w:r w:rsidRPr="00D451A5">
              <w:rPr>
                <w:rFonts w:ascii="Cambria" w:hAnsi="Cambria" w:cs="Calibri"/>
                <w:sz w:val="18"/>
                <w:szCs w:val="22"/>
                <w:lang w:val="ru-RU"/>
              </w:rPr>
              <w:t xml:space="preserve"> </w:t>
            </w:r>
          </w:p>
        </w:tc>
        <w:tc>
          <w:tcPr>
            <w:tcW w:w="1980" w:type="dxa"/>
            <w:vAlign w:val="center"/>
          </w:tcPr>
          <w:p w:rsidR="000B2B47" w:rsidRPr="000B2B47" w:rsidRDefault="000B2B47" w:rsidP="000B2B47">
            <w:pPr>
              <w:shd w:val="clear" w:color="auto" w:fill="FFFFFF"/>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 xml:space="preserve">тимски рад </w:t>
            </w:r>
          </w:p>
          <w:p w:rsidR="000B2B47" w:rsidRPr="000B2B47" w:rsidRDefault="000B2B47" w:rsidP="000B2B47">
            <w:pPr>
              <w:shd w:val="clear" w:color="auto" w:fill="FFFFFF"/>
              <w:rPr>
                <w:rFonts w:ascii="Cambria" w:hAnsi="Cambria" w:cs="Arial"/>
                <w:color w:val="000000"/>
                <w:spacing w:val="2"/>
                <w:sz w:val="18"/>
                <w:szCs w:val="18"/>
                <w:lang w:val="sr-Cyrl-CS"/>
              </w:rPr>
            </w:pPr>
          </w:p>
          <w:p w:rsidR="000B2B47" w:rsidRPr="000B2B47" w:rsidRDefault="000B2B47" w:rsidP="000B2B47">
            <w:pPr>
              <w:shd w:val="clear" w:color="auto" w:fill="FFFFFF"/>
              <w:rPr>
                <w:rFonts w:ascii="Cambria" w:hAnsi="Cambria" w:cs="Arial"/>
                <w:color w:val="000000"/>
                <w:spacing w:val="2"/>
                <w:sz w:val="18"/>
                <w:szCs w:val="18"/>
                <w:lang w:val="sr-Cyrl-CS"/>
              </w:rPr>
            </w:pPr>
          </w:p>
        </w:tc>
        <w:tc>
          <w:tcPr>
            <w:tcW w:w="1384" w:type="dxa"/>
            <w:vAlign w:val="center"/>
          </w:tcPr>
          <w:p w:rsidR="000B2B47" w:rsidRPr="000B2B47" w:rsidRDefault="000B2B47" w:rsidP="000B2B47">
            <w:pPr>
              <w:shd w:val="clear" w:color="auto" w:fill="FFFFFF"/>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 xml:space="preserve">сви чланови већа </w:t>
            </w:r>
          </w:p>
          <w:p w:rsidR="000B2B47" w:rsidRPr="000B2B47" w:rsidRDefault="000B2B47" w:rsidP="000B2B47">
            <w:pPr>
              <w:shd w:val="clear" w:color="auto" w:fill="FFFFFF"/>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директор</w:t>
            </w:r>
          </w:p>
          <w:p w:rsidR="000B2B47" w:rsidRPr="000B2B47" w:rsidRDefault="000B2B47" w:rsidP="000B2B47">
            <w:pPr>
              <w:shd w:val="clear" w:color="auto" w:fill="FFFFFF"/>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тим за ИОП</w:t>
            </w:r>
          </w:p>
        </w:tc>
      </w:tr>
      <w:tr w:rsidR="000B2B47" w:rsidRPr="00B2572B" w:rsidTr="001B390B">
        <w:trPr>
          <w:tblCellSpacing w:w="20" w:type="dxa"/>
        </w:trPr>
        <w:tc>
          <w:tcPr>
            <w:tcW w:w="1518" w:type="dxa"/>
            <w:vAlign w:val="center"/>
          </w:tcPr>
          <w:p w:rsidR="000B2B47" w:rsidRPr="000B2B47" w:rsidRDefault="000B2B47" w:rsidP="000B2B47">
            <w:pPr>
              <w:shd w:val="clear" w:color="auto" w:fill="FFFFFF"/>
              <w:rPr>
                <w:rFonts w:ascii="Cambria" w:hAnsi="Cambria" w:cs="Arial"/>
                <w:spacing w:val="2"/>
                <w:sz w:val="18"/>
                <w:szCs w:val="18"/>
              </w:rPr>
            </w:pPr>
            <w:r w:rsidRPr="000B2B47">
              <w:rPr>
                <w:rFonts w:ascii="Cambria" w:hAnsi="Cambria" w:cs="Arial"/>
                <w:color w:val="000000"/>
                <w:spacing w:val="2"/>
                <w:sz w:val="18"/>
                <w:szCs w:val="18"/>
                <w:lang w:val="sr-Cyrl-CS"/>
              </w:rPr>
              <w:t>Новембар</w:t>
            </w:r>
          </w:p>
        </w:tc>
        <w:tc>
          <w:tcPr>
            <w:tcW w:w="5628" w:type="dxa"/>
            <w:vAlign w:val="center"/>
          </w:tcPr>
          <w:p w:rsidR="000B2B47" w:rsidRPr="000B2B47" w:rsidRDefault="000B2B47" w:rsidP="000B2B47">
            <w:pPr>
              <w:shd w:val="clear" w:color="auto" w:fill="FFFFFF"/>
              <w:rPr>
                <w:rFonts w:ascii="Cambria" w:hAnsi="Cambria" w:cs="Arial"/>
                <w:spacing w:val="2"/>
                <w:sz w:val="18"/>
                <w:szCs w:val="18"/>
                <w:lang w:val="ru-RU"/>
              </w:rPr>
            </w:pPr>
            <w:r w:rsidRPr="000B2B47">
              <w:rPr>
                <w:rFonts w:ascii="Cambria" w:hAnsi="Cambria" w:cs="Arial"/>
                <w:color w:val="000000"/>
                <w:spacing w:val="2"/>
                <w:sz w:val="18"/>
                <w:szCs w:val="18"/>
                <w:lang w:val="sr-Cyrl-CS"/>
              </w:rPr>
              <w:t>Реализација наставних планова и програма школе</w:t>
            </w:r>
          </w:p>
          <w:p w:rsidR="000B2B47" w:rsidRPr="000B2B47" w:rsidRDefault="000B2B47" w:rsidP="000B2B47">
            <w:pPr>
              <w:shd w:val="clear" w:color="auto" w:fill="FFFFFF"/>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Анализа успеха и дисциплине ученика на крају првог класификационог периода</w:t>
            </w:r>
          </w:p>
          <w:p w:rsidR="000B2B47" w:rsidRPr="00E21F4B" w:rsidRDefault="000B2B47" w:rsidP="000B2B47">
            <w:pPr>
              <w:shd w:val="clear" w:color="auto" w:fill="FFFFFF"/>
              <w:rPr>
                <w:rFonts w:ascii="Cambria" w:hAnsi="Cambria" w:cs="Calibri"/>
                <w:sz w:val="18"/>
                <w:szCs w:val="22"/>
                <w:lang w:val="ru-RU"/>
              </w:rPr>
            </w:pPr>
            <w:r w:rsidRPr="00D451A5">
              <w:rPr>
                <w:rFonts w:ascii="Cambria" w:hAnsi="Cambria" w:cs="Calibri"/>
                <w:sz w:val="18"/>
                <w:szCs w:val="22"/>
                <w:lang w:val="ru-RU"/>
              </w:rPr>
              <w:t xml:space="preserve">Идентификација ученика којима је потребна додатна подршка и припрема плана </w:t>
            </w:r>
            <w:r w:rsidR="001B390B">
              <w:rPr>
                <w:rFonts w:ascii="Cambria" w:hAnsi="Cambria" w:cs="Calibri"/>
                <w:sz w:val="18"/>
                <w:szCs w:val="22"/>
                <w:lang w:val="ru-RU"/>
              </w:rPr>
              <w:t xml:space="preserve">подршке (План </w:t>
            </w:r>
            <w:r w:rsidRPr="00D451A5">
              <w:rPr>
                <w:rFonts w:ascii="Cambria" w:hAnsi="Cambria" w:cs="Calibri"/>
                <w:sz w:val="18"/>
                <w:szCs w:val="22"/>
                <w:lang w:val="ru-RU"/>
              </w:rPr>
              <w:t xml:space="preserve">индивидуализације, </w:t>
            </w:r>
            <w:r w:rsidRPr="00E21F4B">
              <w:rPr>
                <w:rFonts w:ascii="Cambria" w:hAnsi="Cambria" w:cs="Calibri"/>
                <w:sz w:val="18"/>
                <w:szCs w:val="22"/>
                <w:lang w:val="ru-RU"/>
              </w:rPr>
              <w:t xml:space="preserve"> </w:t>
            </w:r>
            <w:r w:rsidRPr="00D451A5">
              <w:rPr>
                <w:rFonts w:ascii="Cambria" w:hAnsi="Cambria" w:cs="Calibri"/>
                <w:sz w:val="18"/>
                <w:szCs w:val="22"/>
                <w:lang w:val="ru-RU"/>
              </w:rPr>
              <w:t>ИОП</w:t>
            </w:r>
            <w:r w:rsidR="00BB4AAC">
              <w:rPr>
                <w:rFonts w:ascii="Cambria" w:hAnsi="Cambria" w:cs="Calibri"/>
                <w:sz w:val="18"/>
                <w:szCs w:val="22"/>
                <w:lang w:val="ru-RU"/>
              </w:rPr>
              <w:t xml:space="preserve"> </w:t>
            </w:r>
            <w:r w:rsidRPr="00D451A5">
              <w:rPr>
                <w:rFonts w:ascii="Cambria" w:hAnsi="Cambria" w:cs="Calibri"/>
                <w:sz w:val="18"/>
                <w:szCs w:val="22"/>
                <w:lang w:val="ru-RU"/>
              </w:rPr>
              <w:t>1,</w:t>
            </w:r>
            <w:r w:rsidR="00B52FAF">
              <w:rPr>
                <w:rFonts w:ascii="Cambria" w:hAnsi="Cambria" w:cs="Calibri"/>
                <w:sz w:val="18"/>
                <w:szCs w:val="22"/>
                <w:lang w:val="sr-Latn-RS"/>
              </w:rPr>
              <w:t xml:space="preserve"> </w:t>
            </w:r>
            <w:r w:rsidRPr="00D451A5">
              <w:rPr>
                <w:rFonts w:ascii="Cambria" w:hAnsi="Cambria" w:cs="Calibri"/>
                <w:sz w:val="18"/>
                <w:szCs w:val="22"/>
                <w:lang w:val="ru-RU"/>
              </w:rPr>
              <w:t>2,</w:t>
            </w:r>
            <w:r w:rsidR="00B52FAF">
              <w:rPr>
                <w:rFonts w:ascii="Cambria" w:hAnsi="Cambria" w:cs="Calibri"/>
                <w:sz w:val="18"/>
                <w:szCs w:val="22"/>
                <w:lang w:val="sr-Latn-RS"/>
              </w:rPr>
              <w:t xml:space="preserve"> </w:t>
            </w:r>
            <w:r w:rsidRPr="00D451A5">
              <w:rPr>
                <w:rFonts w:ascii="Cambria" w:hAnsi="Cambria" w:cs="Calibri"/>
                <w:sz w:val="18"/>
                <w:szCs w:val="22"/>
                <w:lang w:val="ru-RU"/>
              </w:rPr>
              <w:t>3</w:t>
            </w:r>
            <w:r w:rsidRPr="00E21F4B">
              <w:rPr>
                <w:rFonts w:ascii="Cambria" w:hAnsi="Cambria" w:cs="Calibri"/>
                <w:sz w:val="18"/>
                <w:szCs w:val="22"/>
                <w:lang w:val="ru-RU"/>
              </w:rPr>
              <w:t xml:space="preserve"> </w:t>
            </w:r>
            <w:r w:rsidRPr="00D451A5">
              <w:rPr>
                <w:rFonts w:ascii="Cambria" w:hAnsi="Cambria" w:cs="Calibri"/>
                <w:sz w:val="18"/>
                <w:szCs w:val="22"/>
                <w:lang w:val="ru-RU"/>
              </w:rPr>
              <w:t>и за ученике који на класификационим периодима имају три</w:t>
            </w:r>
            <w:r w:rsidRPr="00D451A5">
              <w:rPr>
                <w:rFonts w:ascii="Calibri" w:hAnsi="Calibri" w:cs="Calibri"/>
                <w:sz w:val="18"/>
                <w:szCs w:val="22"/>
                <w:lang w:val="ru-RU"/>
              </w:rPr>
              <w:t xml:space="preserve"> </w:t>
            </w:r>
            <w:r w:rsidRPr="00D451A5">
              <w:rPr>
                <w:rFonts w:ascii="Cambria" w:hAnsi="Cambria" w:cs="Calibri"/>
                <w:sz w:val="18"/>
                <w:szCs w:val="22"/>
                <w:lang w:val="ru-RU"/>
              </w:rPr>
              <w:t>и више негативних оцена)</w:t>
            </w:r>
          </w:p>
        </w:tc>
        <w:tc>
          <w:tcPr>
            <w:tcW w:w="1980" w:type="dxa"/>
            <w:vAlign w:val="center"/>
          </w:tcPr>
          <w:p w:rsidR="000B2B47" w:rsidRPr="000B2B47" w:rsidRDefault="000B2B47" w:rsidP="000B2B47">
            <w:pPr>
              <w:shd w:val="clear" w:color="auto" w:fill="FFFFFF"/>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 xml:space="preserve">тимски рад </w:t>
            </w:r>
          </w:p>
          <w:p w:rsidR="000B2B47" w:rsidRPr="000B2B47" w:rsidRDefault="000B2B47" w:rsidP="000B2B47">
            <w:pPr>
              <w:shd w:val="clear" w:color="auto" w:fill="FFFFFF"/>
              <w:ind w:right="202"/>
              <w:rPr>
                <w:rFonts w:ascii="Cambria" w:hAnsi="Cambria" w:cs="Arial"/>
                <w:spacing w:val="2"/>
                <w:sz w:val="18"/>
                <w:szCs w:val="18"/>
              </w:rPr>
            </w:pPr>
            <w:r w:rsidRPr="000B2B47">
              <w:rPr>
                <w:rFonts w:ascii="Cambria" w:hAnsi="Cambria" w:cs="Arial"/>
                <w:spacing w:val="2"/>
                <w:sz w:val="18"/>
                <w:szCs w:val="18"/>
              </w:rPr>
              <w:t>презентација</w:t>
            </w:r>
          </w:p>
        </w:tc>
        <w:tc>
          <w:tcPr>
            <w:tcW w:w="1384" w:type="dxa"/>
            <w:vAlign w:val="center"/>
          </w:tcPr>
          <w:p w:rsidR="000B2B47" w:rsidRPr="000B2B47" w:rsidRDefault="000B2B47" w:rsidP="000B2B47">
            <w:pPr>
              <w:shd w:val="clear" w:color="auto" w:fill="FFFFFF"/>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 xml:space="preserve">сви чланови већа </w:t>
            </w:r>
          </w:p>
          <w:p w:rsidR="000B2B47" w:rsidRPr="000B2B47" w:rsidRDefault="000B2B47" w:rsidP="000B2B47">
            <w:pPr>
              <w:shd w:val="clear" w:color="auto" w:fill="FFFFFF"/>
              <w:rPr>
                <w:rFonts w:ascii="Cambria" w:hAnsi="Cambria" w:cs="Arial"/>
                <w:spacing w:val="2"/>
                <w:sz w:val="18"/>
                <w:szCs w:val="18"/>
                <w:lang w:val="ru-RU"/>
              </w:rPr>
            </w:pPr>
            <w:r w:rsidRPr="000B2B47">
              <w:rPr>
                <w:rFonts w:ascii="Cambria" w:hAnsi="Cambria" w:cs="Arial"/>
                <w:spacing w:val="2"/>
                <w:sz w:val="18"/>
                <w:szCs w:val="18"/>
                <w:lang w:val="ru-RU"/>
              </w:rPr>
              <w:t>директор</w:t>
            </w:r>
          </w:p>
          <w:p w:rsidR="000B2B47" w:rsidRPr="000B2B47" w:rsidRDefault="000B2B47" w:rsidP="000B2B47">
            <w:pPr>
              <w:shd w:val="clear" w:color="auto" w:fill="FFFFFF"/>
              <w:rPr>
                <w:rFonts w:ascii="Cambria" w:hAnsi="Cambria" w:cs="Arial"/>
                <w:spacing w:val="2"/>
                <w:sz w:val="18"/>
                <w:szCs w:val="18"/>
                <w:lang w:val="ru-RU"/>
              </w:rPr>
            </w:pPr>
            <w:r w:rsidRPr="000B2B47">
              <w:rPr>
                <w:rFonts w:ascii="Cambria" w:hAnsi="Cambria" w:cs="Arial"/>
                <w:spacing w:val="2"/>
                <w:sz w:val="18"/>
                <w:szCs w:val="18"/>
                <w:lang w:val="ru-RU"/>
              </w:rPr>
              <w:t>тим за ИОП</w:t>
            </w:r>
          </w:p>
        </w:tc>
      </w:tr>
      <w:tr w:rsidR="000B2B47" w:rsidRPr="00B2572B" w:rsidTr="001B390B">
        <w:trPr>
          <w:tblCellSpacing w:w="20" w:type="dxa"/>
        </w:trPr>
        <w:tc>
          <w:tcPr>
            <w:tcW w:w="1518" w:type="dxa"/>
            <w:vAlign w:val="center"/>
          </w:tcPr>
          <w:p w:rsidR="000B2B47" w:rsidRPr="000B2B47" w:rsidRDefault="000B2B47" w:rsidP="000B2B47">
            <w:pPr>
              <w:shd w:val="clear" w:color="auto" w:fill="FFFFFF"/>
              <w:rPr>
                <w:rFonts w:ascii="Cambria" w:hAnsi="Cambria" w:cs="Arial"/>
                <w:spacing w:val="2"/>
                <w:sz w:val="18"/>
                <w:szCs w:val="18"/>
              </w:rPr>
            </w:pPr>
            <w:r w:rsidRPr="000B2B47">
              <w:rPr>
                <w:rFonts w:ascii="Cambria" w:hAnsi="Cambria" w:cs="Arial"/>
                <w:color w:val="000000"/>
                <w:spacing w:val="2"/>
                <w:sz w:val="18"/>
                <w:szCs w:val="18"/>
                <w:lang w:val="sr-Cyrl-CS"/>
              </w:rPr>
              <w:t>Децембар</w:t>
            </w:r>
          </w:p>
        </w:tc>
        <w:tc>
          <w:tcPr>
            <w:tcW w:w="5628" w:type="dxa"/>
            <w:vAlign w:val="center"/>
          </w:tcPr>
          <w:p w:rsidR="00D5727D" w:rsidRPr="000B2B47" w:rsidRDefault="00D5727D" w:rsidP="00D5727D">
            <w:pPr>
              <w:shd w:val="clear" w:color="auto" w:fill="FFFFFF"/>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Реализација наставних планова и програма школе</w:t>
            </w:r>
          </w:p>
          <w:p w:rsidR="00D5727D" w:rsidRPr="000B2B47" w:rsidRDefault="00D5727D" w:rsidP="00D5727D">
            <w:pPr>
              <w:shd w:val="clear" w:color="auto" w:fill="FFFFFF"/>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Анализа успеха и дисциплине ученика на крају првог полугодишта</w:t>
            </w:r>
          </w:p>
          <w:p w:rsidR="000B2B47" w:rsidRPr="000B2B47" w:rsidRDefault="000B2B47" w:rsidP="00D5727D">
            <w:pPr>
              <w:shd w:val="clear" w:color="auto" w:fill="FFFFFF"/>
              <w:rPr>
                <w:rFonts w:ascii="Cambria" w:hAnsi="Cambria" w:cs="Arial"/>
                <w:color w:val="000000"/>
                <w:spacing w:val="2"/>
                <w:sz w:val="18"/>
                <w:szCs w:val="18"/>
                <w:lang w:val="ru-RU"/>
              </w:rPr>
            </w:pPr>
          </w:p>
        </w:tc>
        <w:tc>
          <w:tcPr>
            <w:tcW w:w="1980" w:type="dxa"/>
            <w:vAlign w:val="center"/>
          </w:tcPr>
          <w:p w:rsidR="000B2B47" w:rsidRPr="000B2B47" w:rsidRDefault="000B2B47" w:rsidP="000B2B47">
            <w:pPr>
              <w:shd w:val="clear" w:color="auto" w:fill="FFFFFF"/>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 xml:space="preserve">тимски рад </w:t>
            </w:r>
          </w:p>
        </w:tc>
        <w:tc>
          <w:tcPr>
            <w:tcW w:w="1384" w:type="dxa"/>
            <w:vAlign w:val="center"/>
          </w:tcPr>
          <w:p w:rsidR="000B2B47" w:rsidRPr="000B2B47" w:rsidRDefault="000B2B47" w:rsidP="000B2B47">
            <w:pPr>
              <w:shd w:val="clear" w:color="auto" w:fill="FFFFFF"/>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 xml:space="preserve">сви чланови већа </w:t>
            </w:r>
          </w:p>
          <w:p w:rsidR="000B2B47" w:rsidRPr="000B2B47" w:rsidRDefault="000B2B47" w:rsidP="000B2B47">
            <w:pPr>
              <w:shd w:val="clear" w:color="auto" w:fill="FFFFFF"/>
              <w:ind w:right="252"/>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стручни сарадник</w:t>
            </w:r>
          </w:p>
          <w:p w:rsidR="000B2B47" w:rsidRPr="000B2B47" w:rsidRDefault="000B2B47" w:rsidP="000B2B47">
            <w:pPr>
              <w:shd w:val="clear" w:color="auto" w:fill="FFFFFF"/>
              <w:ind w:right="252"/>
              <w:rPr>
                <w:rFonts w:ascii="Cambria" w:hAnsi="Cambria" w:cs="Arial"/>
                <w:spacing w:val="2"/>
                <w:sz w:val="18"/>
                <w:szCs w:val="18"/>
                <w:lang w:val="ru-RU"/>
              </w:rPr>
            </w:pPr>
            <w:r w:rsidRPr="000B2B47">
              <w:rPr>
                <w:rFonts w:ascii="Cambria" w:hAnsi="Cambria" w:cs="Arial"/>
                <w:spacing w:val="2"/>
                <w:sz w:val="18"/>
                <w:szCs w:val="18"/>
                <w:lang w:val="ru-RU"/>
              </w:rPr>
              <w:t>директор</w:t>
            </w:r>
          </w:p>
        </w:tc>
      </w:tr>
      <w:tr w:rsidR="000B2B47" w:rsidRPr="000B2B47" w:rsidTr="001B390B">
        <w:trPr>
          <w:tblCellSpacing w:w="20" w:type="dxa"/>
        </w:trPr>
        <w:tc>
          <w:tcPr>
            <w:tcW w:w="1518" w:type="dxa"/>
            <w:vAlign w:val="center"/>
          </w:tcPr>
          <w:p w:rsidR="000B2B47" w:rsidRPr="000B2B47" w:rsidRDefault="00FD0F5A" w:rsidP="000B2B47">
            <w:pPr>
              <w:shd w:val="clear" w:color="auto" w:fill="FFFFFF"/>
              <w:rPr>
                <w:rFonts w:ascii="Cambria" w:hAnsi="Cambria" w:cs="Arial"/>
                <w:color w:val="000000"/>
                <w:spacing w:val="2"/>
                <w:sz w:val="18"/>
                <w:szCs w:val="18"/>
                <w:lang w:val="sr-Cyrl-CS"/>
              </w:rPr>
            </w:pPr>
            <w:r>
              <w:rPr>
                <w:rFonts w:ascii="Cambria" w:hAnsi="Cambria" w:cs="Arial"/>
                <w:color w:val="000000"/>
                <w:spacing w:val="2"/>
                <w:sz w:val="18"/>
                <w:szCs w:val="18"/>
                <w:lang w:val="sr-Cyrl-CS"/>
              </w:rPr>
              <w:t>Јануар</w:t>
            </w:r>
          </w:p>
        </w:tc>
        <w:tc>
          <w:tcPr>
            <w:tcW w:w="5628" w:type="dxa"/>
            <w:vAlign w:val="center"/>
          </w:tcPr>
          <w:p w:rsidR="00FD0F5A" w:rsidRDefault="00FD0F5A" w:rsidP="00FD0F5A">
            <w:pPr>
              <w:shd w:val="clear" w:color="auto" w:fill="FFFFFF"/>
              <w:spacing w:line="276" w:lineRule="auto"/>
              <w:rPr>
                <w:rFonts w:ascii="Cambria" w:hAnsi="Cambria" w:cs="Arial"/>
                <w:color w:val="000000"/>
                <w:spacing w:val="2"/>
                <w:sz w:val="18"/>
                <w:szCs w:val="18"/>
                <w:lang w:val="sr-Cyrl-CS"/>
              </w:rPr>
            </w:pPr>
            <w:r>
              <w:rPr>
                <w:rFonts w:ascii="Cambria" w:hAnsi="Cambria" w:cs="Arial"/>
                <w:color w:val="000000"/>
                <w:spacing w:val="2"/>
                <w:sz w:val="18"/>
                <w:szCs w:val="18"/>
                <w:lang w:val="sr-Cyrl-CS"/>
              </w:rPr>
              <w:t>Припреме за обележавање Светог Саве</w:t>
            </w:r>
          </w:p>
          <w:p w:rsidR="00FD0F5A" w:rsidRPr="000B2B47" w:rsidRDefault="00FD0F5A" w:rsidP="00FD0F5A">
            <w:pPr>
              <w:shd w:val="clear" w:color="auto" w:fill="FFFFFF"/>
              <w:spacing w:line="276" w:lineRule="auto"/>
              <w:rPr>
                <w:rFonts w:ascii="Cambria" w:hAnsi="Cambria" w:cs="Arial"/>
                <w:color w:val="000000"/>
                <w:spacing w:val="2"/>
                <w:sz w:val="18"/>
                <w:szCs w:val="18"/>
                <w:lang w:val="sr-Cyrl-CS"/>
              </w:rPr>
            </w:pPr>
            <w:r>
              <w:rPr>
                <w:rFonts w:ascii="Cambria" w:hAnsi="Cambria" w:cs="Arial"/>
                <w:color w:val="000000"/>
                <w:spacing w:val="2"/>
                <w:sz w:val="18"/>
                <w:szCs w:val="18"/>
                <w:lang w:val="sr-Cyrl-CS"/>
              </w:rPr>
              <w:t>Припреме за такмичење ученика</w:t>
            </w:r>
          </w:p>
          <w:p w:rsidR="000B2B47" w:rsidRPr="000B2B47" w:rsidRDefault="00FD0F5A" w:rsidP="00FD0F5A">
            <w:pPr>
              <w:shd w:val="clear" w:color="auto" w:fill="FFFFFF"/>
              <w:rPr>
                <w:rFonts w:ascii="Cambria" w:hAnsi="Cambria" w:cs="Arial"/>
                <w:color w:val="000000"/>
                <w:spacing w:val="2"/>
                <w:sz w:val="18"/>
                <w:szCs w:val="18"/>
                <w:lang w:val="sr-Cyrl-CS"/>
              </w:rPr>
            </w:pPr>
            <w:r>
              <w:rPr>
                <w:rFonts w:ascii="Cambria" w:hAnsi="Cambria" w:cs="Calibri"/>
                <w:sz w:val="18"/>
                <w:szCs w:val="22"/>
                <w:lang w:val="ru-RU"/>
              </w:rPr>
              <w:t>Мере за побољшање успеха</w:t>
            </w:r>
          </w:p>
        </w:tc>
        <w:tc>
          <w:tcPr>
            <w:tcW w:w="1980" w:type="dxa"/>
            <w:vAlign w:val="center"/>
          </w:tcPr>
          <w:p w:rsidR="000B2B47" w:rsidRPr="000B2B47" w:rsidRDefault="000B2B47" w:rsidP="000B2B47">
            <w:pPr>
              <w:shd w:val="clear" w:color="auto" w:fill="FFFFFF"/>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 xml:space="preserve">тимски рад </w:t>
            </w:r>
          </w:p>
          <w:p w:rsidR="000B2B47" w:rsidRPr="000B2B47" w:rsidRDefault="000B2B47" w:rsidP="000B2B47">
            <w:pPr>
              <w:shd w:val="clear" w:color="auto" w:fill="FFFFFF"/>
              <w:rPr>
                <w:rFonts w:ascii="Cambria" w:hAnsi="Cambria" w:cs="Arial"/>
                <w:color w:val="000000"/>
                <w:spacing w:val="2"/>
                <w:sz w:val="18"/>
                <w:szCs w:val="18"/>
                <w:lang w:val="sr-Cyrl-CS"/>
              </w:rPr>
            </w:pPr>
          </w:p>
          <w:p w:rsidR="000B2B47" w:rsidRPr="000B2B47" w:rsidRDefault="000B2B47" w:rsidP="000B2B47">
            <w:pPr>
              <w:shd w:val="clear" w:color="auto" w:fill="FFFFFF"/>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презентација</w:t>
            </w:r>
          </w:p>
        </w:tc>
        <w:tc>
          <w:tcPr>
            <w:tcW w:w="1384" w:type="dxa"/>
            <w:vAlign w:val="center"/>
          </w:tcPr>
          <w:p w:rsidR="000B2B47" w:rsidRPr="000B2B47" w:rsidRDefault="000B2B47" w:rsidP="000B2B47">
            <w:pPr>
              <w:shd w:val="clear" w:color="auto" w:fill="FFFFFF"/>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 xml:space="preserve">сви чланови већа </w:t>
            </w:r>
          </w:p>
          <w:p w:rsidR="000B2B47" w:rsidRPr="000B2B47" w:rsidRDefault="000B2B47" w:rsidP="000B2B47">
            <w:pPr>
              <w:shd w:val="clear" w:color="auto" w:fill="FFFFFF"/>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стручни сарадник</w:t>
            </w:r>
          </w:p>
          <w:p w:rsidR="000B2B47" w:rsidRPr="00E21F4B" w:rsidRDefault="000B2B47" w:rsidP="000B2B47">
            <w:pPr>
              <w:shd w:val="clear" w:color="auto" w:fill="FFFFFF"/>
              <w:rPr>
                <w:rFonts w:ascii="Cambria" w:hAnsi="Cambria" w:cs="Arial"/>
                <w:spacing w:val="2"/>
                <w:sz w:val="18"/>
                <w:szCs w:val="18"/>
                <w:lang w:val="ru-RU"/>
              </w:rPr>
            </w:pPr>
            <w:r w:rsidRPr="00E21F4B">
              <w:rPr>
                <w:rFonts w:ascii="Cambria" w:hAnsi="Cambria" w:cs="Arial"/>
                <w:spacing w:val="2"/>
                <w:sz w:val="18"/>
                <w:szCs w:val="18"/>
                <w:lang w:val="ru-RU"/>
              </w:rPr>
              <w:t>директор</w:t>
            </w:r>
          </w:p>
          <w:p w:rsidR="000B2B47" w:rsidRPr="000B2B47" w:rsidRDefault="000B2B47" w:rsidP="000B2B47">
            <w:pPr>
              <w:shd w:val="clear" w:color="auto" w:fill="FFFFFF"/>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тим за ИОП</w:t>
            </w:r>
          </w:p>
        </w:tc>
      </w:tr>
      <w:tr w:rsidR="000B2B47" w:rsidRPr="007147D1" w:rsidTr="001B390B">
        <w:trPr>
          <w:tblCellSpacing w:w="20" w:type="dxa"/>
        </w:trPr>
        <w:tc>
          <w:tcPr>
            <w:tcW w:w="1518" w:type="dxa"/>
            <w:vAlign w:val="center"/>
          </w:tcPr>
          <w:p w:rsidR="000B2B47" w:rsidRPr="000B2B47" w:rsidRDefault="000B2B47" w:rsidP="000B2B47">
            <w:pPr>
              <w:shd w:val="clear" w:color="auto" w:fill="FFFFFF"/>
              <w:rPr>
                <w:rFonts w:ascii="Cambria" w:hAnsi="Cambria" w:cs="Arial"/>
                <w:spacing w:val="2"/>
                <w:sz w:val="18"/>
                <w:szCs w:val="18"/>
              </w:rPr>
            </w:pPr>
            <w:r w:rsidRPr="000B2B47">
              <w:rPr>
                <w:rFonts w:ascii="Cambria" w:hAnsi="Cambria" w:cs="Arial"/>
                <w:color w:val="000000"/>
                <w:spacing w:val="2"/>
                <w:sz w:val="18"/>
                <w:szCs w:val="18"/>
                <w:lang w:val="sr-Cyrl-CS"/>
              </w:rPr>
              <w:t>Април</w:t>
            </w:r>
          </w:p>
        </w:tc>
        <w:tc>
          <w:tcPr>
            <w:tcW w:w="5628" w:type="dxa"/>
            <w:vAlign w:val="center"/>
          </w:tcPr>
          <w:p w:rsidR="000B2B47" w:rsidRPr="000B2B47" w:rsidRDefault="000B2B47" w:rsidP="000B2B47">
            <w:pPr>
              <w:shd w:val="clear" w:color="auto" w:fill="FFFFFF"/>
              <w:rPr>
                <w:rFonts w:ascii="Cambria" w:hAnsi="Cambria" w:cs="Arial"/>
                <w:color w:val="000000"/>
                <w:spacing w:val="2"/>
                <w:sz w:val="18"/>
                <w:szCs w:val="18"/>
                <w:lang w:val="ru-RU"/>
              </w:rPr>
            </w:pPr>
            <w:r w:rsidRPr="000B2B47">
              <w:rPr>
                <w:rFonts w:ascii="Cambria" w:hAnsi="Cambria" w:cs="Arial"/>
                <w:color w:val="000000"/>
                <w:spacing w:val="2"/>
                <w:sz w:val="18"/>
                <w:szCs w:val="18"/>
                <w:lang w:val="sr-Cyrl-CS"/>
              </w:rPr>
              <w:t xml:space="preserve">Анализа успеха и дисциплине ученика на крају трећег класификационог периода </w:t>
            </w:r>
          </w:p>
          <w:p w:rsidR="000B2B47" w:rsidRDefault="000B2B47" w:rsidP="000B2B47">
            <w:pPr>
              <w:shd w:val="clear" w:color="auto" w:fill="FFFFFF"/>
              <w:rPr>
                <w:rFonts w:ascii="Cambria" w:hAnsi="Cambria" w:cs="Calibri"/>
                <w:sz w:val="18"/>
                <w:szCs w:val="22"/>
                <w:lang w:val="ru-RU"/>
              </w:rPr>
            </w:pPr>
            <w:r w:rsidRPr="00D451A5">
              <w:rPr>
                <w:rFonts w:ascii="Cambria" w:hAnsi="Cambria" w:cs="Calibri"/>
                <w:sz w:val="18"/>
                <w:szCs w:val="22"/>
                <w:lang w:val="ru-RU"/>
              </w:rPr>
              <w:t xml:space="preserve">Идентификација ученика којима је потребна додатна подршка и припрема плана </w:t>
            </w:r>
            <w:r w:rsidR="001B390B">
              <w:rPr>
                <w:rFonts w:ascii="Cambria" w:hAnsi="Cambria" w:cs="Calibri"/>
                <w:sz w:val="18"/>
                <w:szCs w:val="22"/>
                <w:lang w:val="ru-RU"/>
              </w:rPr>
              <w:t xml:space="preserve">подршке (План </w:t>
            </w:r>
            <w:r w:rsidRPr="00D451A5">
              <w:rPr>
                <w:rFonts w:ascii="Cambria" w:hAnsi="Cambria" w:cs="Calibri"/>
                <w:sz w:val="18"/>
                <w:szCs w:val="22"/>
                <w:lang w:val="ru-RU"/>
              </w:rPr>
              <w:t xml:space="preserve">индивидуализације, </w:t>
            </w:r>
            <w:r w:rsidRPr="00E21F4B">
              <w:rPr>
                <w:rFonts w:ascii="Cambria" w:hAnsi="Cambria" w:cs="Calibri"/>
                <w:sz w:val="18"/>
                <w:szCs w:val="22"/>
                <w:lang w:val="ru-RU"/>
              </w:rPr>
              <w:t xml:space="preserve"> </w:t>
            </w:r>
            <w:r w:rsidRPr="00D451A5">
              <w:rPr>
                <w:rFonts w:ascii="Cambria" w:hAnsi="Cambria" w:cs="Calibri"/>
                <w:sz w:val="18"/>
                <w:szCs w:val="22"/>
                <w:lang w:val="ru-RU"/>
              </w:rPr>
              <w:t>ИОП</w:t>
            </w:r>
            <w:r w:rsidR="00BB4AAC">
              <w:rPr>
                <w:rFonts w:ascii="Cambria" w:hAnsi="Cambria" w:cs="Calibri"/>
                <w:sz w:val="18"/>
                <w:szCs w:val="22"/>
                <w:lang w:val="ru-RU"/>
              </w:rPr>
              <w:t xml:space="preserve"> </w:t>
            </w:r>
            <w:r w:rsidRPr="00D451A5">
              <w:rPr>
                <w:rFonts w:ascii="Cambria" w:hAnsi="Cambria" w:cs="Calibri"/>
                <w:sz w:val="18"/>
                <w:szCs w:val="22"/>
                <w:lang w:val="ru-RU"/>
              </w:rPr>
              <w:t>1,</w:t>
            </w:r>
            <w:r w:rsidR="00B52FAF">
              <w:rPr>
                <w:rFonts w:ascii="Cambria" w:hAnsi="Cambria" w:cs="Calibri"/>
                <w:sz w:val="18"/>
                <w:szCs w:val="22"/>
                <w:lang w:val="sr-Latn-RS"/>
              </w:rPr>
              <w:t xml:space="preserve"> </w:t>
            </w:r>
            <w:r w:rsidRPr="00D451A5">
              <w:rPr>
                <w:rFonts w:ascii="Cambria" w:hAnsi="Cambria" w:cs="Calibri"/>
                <w:sz w:val="18"/>
                <w:szCs w:val="22"/>
                <w:lang w:val="ru-RU"/>
              </w:rPr>
              <w:t>2,</w:t>
            </w:r>
            <w:r w:rsidR="00B52FAF">
              <w:rPr>
                <w:rFonts w:ascii="Cambria" w:hAnsi="Cambria" w:cs="Calibri"/>
                <w:sz w:val="18"/>
                <w:szCs w:val="22"/>
                <w:lang w:val="sr-Latn-RS"/>
              </w:rPr>
              <w:t xml:space="preserve"> </w:t>
            </w:r>
            <w:r w:rsidRPr="00D451A5">
              <w:rPr>
                <w:rFonts w:ascii="Cambria" w:hAnsi="Cambria" w:cs="Calibri"/>
                <w:sz w:val="18"/>
                <w:szCs w:val="22"/>
                <w:lang w:val="ru-RU"/>
              </w:rPr>
              <w:t>3</w:t>
            </w:r>
            <w:r w:rsidRPr="00E21F4B">
              <w:rPr>
                <w:rFonts w:ascii="Cambria" w:hAnsi="Cambria" w:cs="Calibri"/>
                <w:sz w:val="18"/>
                <w:szCs w:val="22"/>
                <w:lang w:val="ru-RU"/>
              </w:rPr>
              <w:t xml:space="preserve"> </w:t>
            </w:r>
            <w:r w:rsidRPr="00D451A5">
              <w:rPr>
                <w:rFonts w:ascii="Cambria" w:hAnsi="Cambria" w:cs="Calibri"/>
                <w:sz w:val="18"/>
                <w:szCs w:val="22"/>
                <w:lang w:val="ru-RU"/>
              </w:rPr>
              <w:t>и за ученике који на класификационим периодима имају три</w:t>
            </w:r>
            <w:r w:rsidRPr="00D451A5">
              <w:rPr>
                <w:rFonts w:ascii="Calibri" w:hAnsi="Calibri" w:cs="Calibri"/>
                <w:sz w:val="18"/>
                <w:szCs w:val="22"/>
                <w:lang w:val="ru-RU"/>
              </w:rPr>
              <w:t xml:space="preserve"> </w:t>
            </w:r>
            <w:r w:rsidRPr="00D451A5">
              <w:rPr>
                <w:rFonts w:ascii="Cambria" w:hAnsi="Cambria" w:cs="Calibri"/>
                <w:sz w:val="18"/>
                <w:szCs w:val="22"/>
                <w:lang w:val="ru-RU"/>
              </w:rPr>
              <w:t>и више негативних оцена)</w:t>
            </w:r>
          </w:p>
          <w:p w:rsidR="002E33EE" w:rsidRPr="002E33EE" w:rsidRDefault="002E33EE" w:rsidP="00F0142C">
            <w:pPr>
              <w:shd w:val="clear" w:color="auto" w:fill="FFFFFF"/>
              <w:spacing w:line="276" w:lineRule="auto"/>
              <w:rPr>
                <w:rFonts w:ascii="Cambria" w:hAnsi="Cambria" w:cs="Arial"/>
                <w:spacing w:val="2"/>
                <w:sz w:val="18"/>
                <w:szCs w:val="18"/>
                <w:lang w:val="sr-Cyrl-CS"/>
              </w:rPr>
            </w:pPr>
            <w:r w:rsidRPr="00F0142C">
              <w:rPr>
                <w:rFonts w:ascii="Cambria" w:hAnsi="Cambria" w:cs="Calibri"/>
                <w:sz w:val="18"/>
                <w:szCs w:val="22"/>
                <w:lang w:val="ru-RU"/>
              </w:rPr>
              <w:t xml:space="preserve">Реализација програма: </w:t>
            </w:r>
            <w:r w:rsidR="00F0142C" w:rsidRPr="00F0142C">
              <w:rPr>
                <w:rFonts w:ascii="Cambria" w:hAnsi="Cambria" w:cs="Calibri"/>
                <w:sz w:val="18"/>
                <w:szCs w:val="22"/>
                <w:lang w:val="ru-RU"/>
              </w:rPr>
              <w:t>''Онлајн игрице''</w:t>
            </w:r>
          </w:p>
        </w:tc>
        <w:tc>
          <w:tcPr>
            <w:tcW w:w="1980" w:type="dxa"/>
            <w:vAlign w:val="center"/>
          </w:tcPr>
          <w:p w:rsidR="000B2B47" w:rsidRPr="000B2B47" w:rsidRDefault="000B2B47" w:rsidP="000B2B47">
            <w:pPr>
              <w:shd w:val="clear" w:color="auto" w:fill="FFFFFF"/>
              <w:ind w:right="108"/>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тимски рад</w:t>
            </w:r>
          </w:p>
          <w:p w:rsidR="000B2B47" w:rsidRPr="000B2B47" w:rsidRDefault="000B2B47" w:rsidP="000B2B47">
            <w:pPr>
              <w:shd w:val="clear" w:color="auto" w:fill="FFFFFF"/>
              <w:rPr>
                <w:rFonts w:ascii="Cambria" w:hAnsi="Cambria" w:cs="Arial"/>
                <w:spacing w:val="2"/>
                <w:sz w:val="18"/>
                <w:szCs w:val="18"/>
                <w:lang w:val="ru-RU"/>
              </w:rPr>
            </w:pPr>
            <w:r w:rsidRPr="000B2B47">
              <w:rPr>
                <w:rFonts w:ascii="Cambria" w:hAnsi="Cambria" w:cs="Arial"/>
                <w:spacing w:val="2"/>
                <w:sz w:val="18"/>
                <w:szCs w:val="18"/>
                <w:lang w:val="ru-RU"/>
              </w:rPr>
              <w:t>презентација</w:t>
            </w:r>
          </w:p>
        </w:tc>
        <w:tc>
          <w:tcPr>
            <w:tcW w:w="1384" w:type="dxa"/>
            <w:vAlign w:val="center"/>
          </w:tcPr>
          <w:p w:rsidR="000B2B47" w:rsidRPr="000B2B47" w:rsidRDefault="000B2B47" w:rsidP="000B2B47">
            <w:pPr>
              <w:shd w:val="clear" w:color="auto" w:fill="FFFFFF"/>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 xml:space="preserve">сви чланови већа </w:t>
            </w:r>
          </w:p>
          <w:p w:rsidR="000B2B47" w:rsidRDefault="000B2B47" w:rsidP="000B2B47">
            <w:pPr>
              <w:shd w:val="clear" w:color="auto" w:fill="FFFFFF"/>
              <w:ind w:right="144"/>
              <w:rPr>
                <w:rFonts w:ascii="Cambria" w:hAnsi="Cambria" w:cs="Arial"/>
                <w:spacing w:val="2"/>
                <w:sz w:val="18"/>
                <w:szCs w:val="18"/>
                <w:lang w:val="ru-RU"/>
              </w:rPr>
            </w:pPr>
            <w:r w:rsidRPr="000B2B47">
              <w:rPr>
                <w:rFonts w:ascii="Cambria" w:hAnsi="Cambria" w:cs="Arial"/>
                <w:color w:val="000000"/>
                <w:spacing w:val="2"/>
                <w:sz w:val="18"/>
                <w:szCs w:val="18"/>
                <w:lang w:val="sr-Cyrl-CS"/>
              </w:rPr>
              <w:t xml:space="preserve">тим за ИОП </w:t>
            </w:r>
            <w:r w:rsidRPr="00E21F4B">
              <w:rPr>
                <w:rFonts w:ascii="Cambria" w:hAnsi="Cambria" w:cs="Arial"/>
                <w:spacing w:val="2"/>
                <w:sz w:val="18"/>
                <w:szCs w:val="18"/>
                <w:lang w:val="ru-RU"/>
              </w:rPr>
              <w:t>директор</w:t>
            </w:r>
          </w:p>
          <w:p w:rsidR="00010C19" w:rsidRPr="000B2B47" w:rsidRDefault="00010C19" w:rsidP="000B2B47">
            <w:pPr>
              <w:shd w:val="clear" w:color="auto" w:fill="FFFFFF"/>
              <w:ind w:right="144"/>
              <w:rPr>
                <w:rFonts w:ascii="Cambria" w:hAnsi="Cambria" w:cs="Arial"/>
                <w:spacing w:val="2"/>
                <w:sz w:val="18"/>
                <w:szCs w:val="18"/>
                <w:lang w:val="ru-RU"/>
              </w:rPr>
            </w:pPr>
            <w:r>
              <w:rPr>
                <w:rFonts w:ascii="Cambria" w:hAnsi="Cambria" w:cs="Arial"/>
                <w:spacing w:val="2"/>
                <w:sz w:val="18"/>
                <w:szCs w:val="18"/>
                <w:lang w:val="ru-RU"/>
              </w:rPr>
              <w:t>Припадници МУП-а</w:t>
            </w:r>
          </w:p>
        </w:tc>
      </w:tr>
      <w:tr w:rsidR="000B2B47" w:rsidRPr="000B2B47" w:rsidTr="001B390B">
        <w:trPr>
          <w:tblCellSpacing w:w="20" w:type="dxa"/>
        </w:trPr>
        <w:tc>
          <w:tcPr>
            <w:tcW w:w="1518" w:type="dxa"/>
            <w:vAlign w:val="center"/>
          </w:tcPr>
          <w:p w:rsidR="000B2B47" w:rsidRPr="000B2B47" w:rsidRDefault="000B2B47" w:rsidP="000B2B47">
            <w:pPr>
              <w:shd w:val="clear" w:color="auto" w:fill="FFFFFF"/>
              <w:rPr>
                <w:rFonts w:ascii="Cambria" w:hAnsi="Cambria" w:cs="Arial"/>
                <w:spacing w:val="2"/>
                <w:sz w:val="18"/>
                <w:szCs w:val="18"/>
              </w:rPr>
            </w:pPr>
            <w:r w:rsidRPr="000B2B47">
              <w:rPr>
                <w:rFonts w:ascii="Cambria" w:hAnsi="Cambria" w:cs="Arial"/>
                <w:color w:val="000000"/>
                <w:spacing w:val="2"/>
                <w:sz w:val="18"/>
                <w:szCs w:val="18"/>
                <w:lang w:val="sr-Cyrl-CS"/>
              </w:rPr>
              <w:t>Мај</w:t>
            </w:r>
          </w:p>
        </w:tc>
        <w:tc>
          <w:tcPr>
            <w:tcW w:w="5628" w:type="dxa"/>
            <w:vAlign w:val="center"/>
          </w:tcPr>
          <w:p w:rsidR="00FD0F5A" w:rsidRPr="000B2B47" w:rsidRDefault="00FD0F5A" w:rsidP="00FD0F5A">
            <w:pPr>
              <w:shd w:val="clear" w:color="auto" w:fill="FFFFFF"/>
              <w:spacing w:line="276" w:lineRule="auto"/>
              <w:rPr>
                <w:rFonts w:ascii="Cambria" w:hAnsi="Cambria" w:cs="Arial"/>
                <w:color w:val="000000"/>
                <w:spacing w:val="2"/>
                <w:sz w:val="18"/>
                <w:szCs w:val="18"/>
                <w:lang w:val="sr-Cyrl-CS"/>
              </w:rPr>
            </w:pPr>
            <w:r>
              <w:rPr>
                <w:rFonts w:ascii="Cambria" w:hAnsi="Cambria" w:cs="Arial"/>
                <w:color w:val="000000"/>
                <w:spacing w:val="2"/>
                <w:sz w:val="18"/>
                <w:szCs w:val="18"/>
                <w:lang w:val="sr-Cyrl-CS"/>
              </w:rPr>
              <w:t>Избор уџбеника за наредну школску годину</w:t>
            </w:r>
            <w:r w:rsidRPr="000B2B47">
              <w:rPr>
                <w:rFonts w:ascii="Cambria" w:hAnsi="Cambria" w:cs="Arial"/>
                <w:color w:val="000000"/>
                <w:spacing w:val="2"/>
                <w:sz w:val="18"/>
                <w:szCs w:val="18"/>
                <w:lang w:val="sr-Cyrl-CS"/>
              </w:rPr>
              <w:t xml:space="preserve"> </w:t>
            </w:r>
          </w:p>
          <w:p w:rsidR="000B2B47" w:rsidRDefault="00FD0F5A" w:rsidP="00FD0F5A">
            <w:pPr>
              <w:shd w:val="clear" w:color="auto" w:fill="FFFFFF"/>
              <w:rPr>
                <w:rFonts w:ascii="Cambria" w:hAnsi="Cambria" w:cs="Calibri"/>
                <w:sz w:val="18"/>
                <w:szCs w:val="22"/>
                <w:lang w:val="ru-RU"/>
              </w:rPr>
            </w:pPr>
            <w:r>
              <w:rPr>
                <w:rFonts w:ascii="Cambria" w:hAnsi="Cambria" w:cs="Calibri"/>
                <w:sz w:val="18"/>
                <w:szCs w:val="22"/>
                <w:lang w:val="ru-RU"/>
              </w:rPr>
              <w:t>Припреме за екскурзију ученика</w:t>
            </w:r>
          </w:p>
          <w:p w:rsidR="00254C51" w:rsidRPr="00980F0A" w:rsidRDefault="00254C51" w:rsidP="00FD0F5A">
            <w:pPr>
              <w:shd w:val="clear" w:color="auto" w:fill="FFFFFF"/>
              <w:rPr>
                <w:rFonts w:ascii="Cambria" w:hAnsi="Cambria" w:cs="Arial"/>
                <w:color w:val="000000"/>
                <w:spacing w:val="2"/>
                <w:sz w:val="18"/>
                <w:szCs w:val="18"/>
                <w:lang w:val="sr-Cyrl-CS"/>
              </w:rPr>
            </w:pPr>
            <w:r w:rsidRPr="00254C51">
              <w:rPr>
                <w:sz w:val="20"/>
                <w:szCs w:val="20"/>
                <w:lang w:val="ru-RU"/>
              </w:rPr>
              <w:t>Недеља сећања и заједништва,</w:t>
            </w:r>
            <w:r>
              <w:rPr>
                <w:sz w:val="20"/>
                <w:szCs w:val="20"/>
                <w:lang w:val="ru-RU"/>
              </w:rPr>
              <w:t xml:space="preserve"> </w:t>
            </w:r>
            <w:r w:rsidRPr="00254C51">
              <w:rPr>
                <w:sz w:val="20"/>
                <w:szCs w:val="20"/>
                <w:lang w:val="ru-RU"/>
              </w:rPr>
              <w:t>од 5. до 9. маја 2025. године, као неговање културе сећања и одавања почасти невиним жртвама – ученицима и младима кроз примере добре праксе реализоване током школске године, развој и промоција хуманости, емпатије, толеранције, поштовања и дијалога.</w:t>
            </w:r>
          </w:p>
        </w:tc>
        <w:tc>
          <w:tcPr>
            <w:tcW w:w="1980" w:type="dxa"/>
            <w:vAlign w:val="center"/>
          </w:tcPr>
          <w:p w:rsidR="000B2B47" w:rsidRPr="000B2B47" w:rsidRDefault="000B2B47" w:rsidP="000B2B47">
            <w:pPr>
              <w:shd w:val="clear" w:color="auto" w:fill="FFFFFF"/>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презентација,</w:t>
            </w:r>
          </w:p>
          <w:p w:rsidR="000B2B47" w:rsidRPr="000B2B47" w:rsidRDefault="000B2B47" w:rsidP="000B2B47">
            <w:pPr>
              <w:shd w:val="clear" w:color="auto" w:fill="FFFFFF"/>
              <w:rPr>
                <w:rFonts w:ascii="Cambria" w:hAnsi="Cambria" w:cs="Arial"/>
                <w:spacing w:val="2"/>
                <w:sz w:val="18"/>
                <w:szCs w:val="18"/>
              </w:rPr>
            </w:pPr>
            <w:r w:rsidRPr="000B2B47">
              <w:rPr>
                <w:rFonts w:ascii="Cambria" w:hAnsi="Cambria" w:cs="Arial"/>
                <w:color w:val="000000"/>
                <w:spacing w:val="2"/>
                <w:sz w:val="18"/>
                <w:szCs w:val="18"/>
                <w:lang w:val="sr-Cyrl-CS"/>
              </w:rPr>
              <w:t>тимски рад</w:t>
            </w:r>
          </w:p>
        </w:tc>
        <w:tc>
          <w:tcPr>
            <w:tcW w:w="1384" w:type="dxa"/>
            <w:vAlign w:val="center"/>
          </w:tcPr>
          <w:p w:rsidR="000B2B47" w:rsidRPr="000B2B47" w:rsidRDefault="000B2B47" w:rsidP="000B2B47">
            <w:pPr>
              <w:shd w:val="clear" w:color="auto" w:fill="FFFFFF"/>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сви чланови већа</w:t>
            </w:r>
          </w:p>
          <w:p w:rsidR="000B2B47" w:rsidRPr="000B2B47" w:rsidRDefault="000B2B47" w:rsidP="000B2B47">
            <w:pPr>
              <w:shd w:val="clear" w:color="auto" w:fill="FFFFFF"/>
              <w:rPr>
                <w:rFonts w:ascii="Cambria" w:hAnsi="Cambria" w:cs="Arial"/>
                <w:spacing w:val="2"/>
                <w:sz w:val="18"/>
                <w:szCs w:val="18"/>
              </w:rPr>
            </w:pPr>
            <w:r w:rsidRPr="000B2B47">
              <w:rPr>
                <w:rFonts w:ascii="Cambria" w:hAnsi="Cambria" w:cs="Arial"/>
                <w:color w:val="000000"/>
                <w:spacing w:val="2"/>
                <w:sz w:val="18"/>
                <w:szCs w:val="18"/>
                <w:lang w:val="sr-Cyrl-CS"/>
              </w:rPr>
              <w:t xml:space="preserve"> директор</w:t>
            </w:r>
          </w:p>
        </w:tc>
      </w:tr>
      <w:tr w:rsidR="000B2B47" w:rsidRPr="00B2572B" w:rsidTr="001B390B">
        <w:trPr>
          <w:tblCellSpacing w:w="20" w:type="dxa"/>
        </w:trPr>
        <w:tc>
          <w:tcPr>
            <w:tcW w:w="1518" w:type="dxa"/>
            <w:vAlign w:val="center"/>
          </w:tcPr>
          <w:p w:rsidR="000B2B47" w:rsidRPr="000B2B47" w:rsidRDefault="000B2B47" w:rsidP="000B2B47">
            <w:pPr>
              <w:shd w:val="clear" w:color="auto" w:fill="FFFFFF"/>
              <w:rPr>
                <w:rFonts w:ascii="Cambria" w:hAnsi="Cambria" w:cs="Arial"/>
                <w:spacing w:val="2"/>
                <w:sz w:val="18"/>
                <w:szCs w:val="18"/>
              </w:rPr>
            </w:pPr>
            <w:r w:rsidRPr="000B2B47">
              <w:rPr>
                <w:rFonts w:ascii="Cambria" w:hAnsi="Cambria" w:cs="Arial"/>
                <w:color w:val="000000"/>
                <w:spacing w:val="2"/>
                <w:sz w:val="18"/>
                <w:szCs w:val="18"/>
                <w:lang w:val="sr-Cyrl-CS"/>
              </w:rPr>
              <w:t>Јун</w:t>
            </w:r>
          </w:p>
        </w:tc>
        <w:tc>
          <w:tcPr>
            <w:tcW w:w="5628" w:type="dxa"/>
            <w:vAlign w:val="center"/>
          </w:tcPr>
          <w:p w:rsidR="000B2B47" w:rsidRPr="000B2B47" w:rsidRDefault="000B2B47" w:rsidP="000B2B47">
            <w:pPr>
              <w:shd w:val="clear" w:color="auto" w:fill="FFFFFF"/>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 xml:space="preserve">Реализација наставних планова и програма школе </w:t>
            </w:r>
          </w:p>
          <w:p w:rsidR="000B2B47" w:rsidRPr="000B2B47" w:rsidRDefault="000B2B47" w:rsidP="000B2B47">
            <w:pPr>
              <w:shd w:val="clear" w:color="auto" w:fill="FFFFFF"/>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Анализа резултата у образовно васпитном раду на крају другог полугодишта и доношењ</w:t>
            </w:r>
            <w:r w:rsidR="00BB4AAC">
              <w:rPr>
                <w:rFonts w:ascii="Cambria" w:hAnsi="Cambria" w:cs="Arial"/>
                <w:color w:val="000000"/>
                <w:spacing w:val="2"/>
                <w:sz w:val="18"/>
                <w:szCs w:val="18"/>
                <w:lang w:val="sr-Cyrl-CS"/>
              </w:rPr>
              <w:t xml:space="preserve">е одлуке о похваљивању ученика </w:t>
            </w:r>
            <w:r w:rsidRPr="000B2B47">
              <w:rPr>
                <w:rFonts w:ascii="Cambria" w:hAnsi="Cambria" w:cs="Arial"/>
                <w:color w:val="000000"/>
                <w:spacing w:val="2"/>
                <w:sz w:val="18"/>
                <w:szCs w:val="18"/>
                <w:lang w:val="sr-Cyrl-CS"/>
              </w:rPr>
              <w:t xml:space="preserve"> и васпитно дисциплинске мере</w:t>
            </w:r>
          </w:p>
          <w:p w:rsidR="000B2B47" w:rsidRPr="000B2B47" w:rsidRDefault="000B2B47" w:rsidP="000B2B47">
            <w:pPr>
              <w:shd w:val="clear" w:color="auto" w:fill="FFFFFF"/>
              <w:rPr>
                <w:rFonts w:ascii="Cambria" w:hAnsi="Cambria" w:cs="Arial"/>
                <w:spacing w:val="2"/>
                <w:sz w:val="18"/>
                <w:szCs w:val="18"/>
                <w:lang w:val="ru-RU"/>
              </w:rPr>
            </w:pPr>
            <w:r w:rsidRPr="000B2B47">
              <w:rPr>
                <w:rFonts w:ascii="Cambria" w:hAnsi="Cambria" w:cs="Arial"/>
                <w:color w:val="000000"/>
                <w:spacing w:val="2"/>
                <w:sz w:val="18"/>
                <w:szCs w:val="18"/>
                <w:lang w:val="sr-Cyrl-CS"/>
              </w:rPr>
              <w:t>Подела сведочанства</w:t>
            </w:r>
          </w:p>
        </w:tc>
        <w:tc>
          <w:tcPr>
            <w:tcW w:w="1980" w:type="dxa"/>
            <w:vAlign w:val="center"/>
          </w:tcPr>
          <w:p w:rsidR="000B2B47" w:rsidRPr="000B2B47" w:rsidRDefault="000B2B47" w:rsidP="000B2B47">
            <w:pPr>
              <w:shd w:val="clear" w:color="auto" w:fill="FFFFFF"/>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 xml:space="preserve">тимски рад </w:t>
            </w:r>
          </w:p>
          <w:p w:rsidR="000B2B47" w:rsidRPr="000B2B47" w:rsidRDefault="000B2B47" w:rsidP="000B2B47">
            <w:pPr>
              <w:shd w:val="clear" w:color="auto" w:fill="FFFFFF"/>
              <w:ind w:right="619"/>
              <w:rPr>
                <w:rFonts w:ascii="Cambria" w:hAnsi="Cambria" w:cs="Arial"/>
                <w:spacing w:val="2"/>
                <w:sz w:val="18"/>
                <w:szCs w:val="18"/>
              </w:rPr>
            </w:pPr>
            <w:r w:rsidRPr="000B2B47">
              <w:rPr>
                <w:rFonts w:ascii="Cambria" w:hAnsi="Cambria" w:cs="Arial"/>
                <w:spacing w:val="2"/>
                <w:sz w:val="18"/>
                <w:szCs w:val="18"/>
              </w:rPr>
              <w:t>презентација</w:t>
            </w:r>
          </w:p>
        </w:tc>
        <w:tc>
          <w:tcPr>
            <w:tcW w:w="1384" w:type="dxa"/>
            <w:vAlign w:val="center"/>
          </w:tcPr>
          <w:p w:rsidR="000B2B47" w:rsidRPr="000B2B47" w:rsidRDefault="000B2B47" w:rsidP="000B2B47">
            <w:pPr>
              <w:shd w:val="clear" w:color="auto" w:fill="FFFFFF"/>
              <w:ind w:right="252"/>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 xml:space="preserve">сви чланови већа </w:t>
            </w:r>
          </w:p>
          <w:p w:rsidR="000B2B47" w:rsidRPr="000B2B47" w:rsidRDefault="000B2B47" w:rsidP="000B2B47">
            <w:pPr>
              <w:shd w:val="clear" w:color="auto" w:fill="FFFFFF"/>
              <w:ind w:right="252"/>
              <w:rPr>
                <w:rFonts w:ascii="Cambria" w:hAnsi="Cambria" w:cs="Arial"/>
                <w:spacing w:val="2"/>
                <w:sz w:val="18"/>
                <w:szCs w:val="18"/>
                <w:lang w:val="ru-RU"/>
              </w:rPr>
            </w:pPr>
            <w:r w:rsidRPr="000B2B47">
              <w:rPr>
                <w:rFonts w:ascii="Cambria" w:hAnsi="Cambria" w:cs="Arial"/>
                <w:color w:val="000000"/>
                <w:spacing w:val="2"/>
                <w:sz w:val="18"/>
                <w:szCs w:val="18"/>
                <w:lang w:val="sr-Cyrl-CS"/>
              </w:rPr>
              <w:t>стручни сарадник</w:t>
            </w:r>
          </w:p>
          <w:p w:rsidR="000B2B47" w:rsidRPr="00D451A5" w:rsidRDefault="000B2B47" w:rsidP="000B2B47">
            <w:pPr>
              <w:shd w:val="clear" w:color="auto" w:fill="FFFFFF"/>
              <w:rPr>
                <w:rFonts w:ascii="Cambria" w:hAnsi="Cambria" w:cs="Arial"/>
                <w:spacing w:val="2"/>
                <w:sz w:val="18"/>
                <w:szCs w:val="18"/>
                <w:lang w:val="ru-RU"/>
              </w:rPr>
            </w:pPr>
            <w:r w:rsidRPr="000B2B47">
              <w:rPr>
                <w:rFonts w:ascii="Cambria" w:hAnsi="Cambria" w:cs="Arial"/>
                <w:color w:val="000000"/>
                <w:spacing w:val="2"/>
                <w:sz w:val="18"/>
                <w:szCs w:val="18"/>
                <w:lang w:val="sr-Cyrl-CS"/>
              </w:rPr>
              <w:t>директор</w:t>
            </w:r>
          </w:p>
        </w:tc>
      </w:tr>
      <w:tr w:rsidR="000B2B47" w:rsidRPr="00B2572B" w:rsidTr="001B390B">
        <w:trPr>
          <w:trHeight w:val="1703"/>
          <w:tblCellSpacing w:w="20" w:type="dxa"/>
        </w:trPr>
        <w:tc>
          <w:tcPr>
            <w:tcW w:w="1518" w:type="dxa"/>
            <w:vAlign w:val="center"/>
          </w:tcPr>
          <w:p w:rsidR="000B2B47" w:rsidRPr="000B2B47" w:rsidRDefault="000B2B47" w:rsidP="000B2B47">
            <w:pPr>
              <w:shd w:val="clear" w:color="auto" w:fill="FFFFFF"/>
              <w:rPr>
                <w:rFonts w:ascii="Cambria" w:hAnsi="Cambria" w:cs="Arial"/>
                <w:spacing w:val="2"/>
                <w:sz w:val="18"/>
                <w:szCs w:val="18"/>
              </w:rPr>
            </w:pPr>
            <w:r w:rsidRPr="000B2B47">
              <w:rPr>
                <w:rFonts w:ascii="Cambria" w:hAnsi="Cambria" w:cs="Arial"/>
                <w:color w:val="000000"/>
                <w:spacing w:val="2"/>
                <w:sz w:val="18"/>
                <w:szCs w:val="18"/>
                <w:lang w:val="sr-Cyrl-CS"/>
              </w:rPr>
              <w:t>Август</w:t>
            </w:r>
          </w:p>
        </w:tc>
        <w:tc>
          <w:tcPr>
            <w:tcW w:w="5628" w:type="dxa"/>
            <w:vAlign w:val="center"/>
          </w:tcPr>
          <w:p w:rsidR="000B2B47" w:rsidRPr="000B2B47" w:rsidRDefault="000B2B47" w:rsidP="000B2B47">
            <w:pPr>
              <w:shd w:val="clear" w:color="auto" w:fill="FFFFFF"/>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 xml:space="preserve">Анализа рада одељењског већа у </w:t>
            </w:r>
            <w:r>
              <w:rPr>
                <w:rFonts w:ascii="Cambria" w:hAnsi="Cambria" w:cs="Arial"/>
                <w:color w:val="000000"/>
                <w:spacing w:val="2"/>
                <w:sz w:val="18"/>
                <w:szCs w:val="18"/>
                <w:lang w:val="sr-Cyrl-CS"/>
              </w:rPr>
              <w:t xml:space="preserve">текућој </w:t>
            </w:r>
            <w:r w:rsidRPr="000B2B47">
              <w:rPr>
                <w:rFonts w:ascii="Cambria" w:hAnsi="Cambria" w:cs="Arial"/>
                <w:color w:val="000000"/>
                <w:spacing w:val="2"/>
                <w:sz w:val="18"/>
                <w:szCs w:val="18"/>
                <w:lang w:val="sr-Cyrl-CS"/>
              </w:rPr>
              <w:t xml:space="preserve">школској </w:t>
            </w:r>
            <w:r>
              <w:rPr>
                <w:rFonts w:ascii="Cambria" w:hAnsi="Cambria" w:cs="Arial"/>
                <w:color w:val="000000"/>
                <w:spacing w:val="2"/>
                <w:sz w:val="18"/>
                <w:szCs w:val="18"/>
                <w:lang w:val="sr-Cyrl-CS"/>
              </w:rPr>
              <w:t>години</w:t>
            </w:r>
            <w:r w:rsidRPr="000B2B47">
              <w:rPr>
                <w:rFonts w:ascii="Cambria" w:hAnsi="Cambria" w:cs="Arial"/>
                <w:color w:val="000000"/>
                <w:spacing w:val="2"/>
                <w:sz w:val="18"/>
                <w:szCs w:val="18"/>
                <w:lang w:val="sr-Cyrl-CS"/>
              </w:rPr>
              <w:t xml:space="preserve">. </w:t>
            </w:r>
          </w:p>
          <w:p w:rsidR="000B2B47" w:rsidRPr="000B2B47" w:rsidRDefault="000B2B47" w:rsidP="000B2B47">
            <w:pPr>
              <w:shd w:val="clear" w:color="auto" w:fill="FFFFFF"/>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 xml:space="preserve">Избор руководиоца већа </w:t>
            </w:r>
          </w:p>
          <w:p w:rsidR="000B2B47" w:rsidRPr="000B2B47" w:rsidRDefault="000B2B47" w:rsidP="000B2B47">
            <w:pPr>
              <w:shd w:val="clear" w:color="auto" w:fill="FFFFFF"/>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 xml:space="preserve">Израда програма већа за </w:t>
            </w:r>
            <w:r>
              <w:rPr>
                <w:rFonts w:ascii="Cambria" w:hAnsi="Cambria" w:cs="Arial"/>
                <w:color w:val="000000"/>
                <w:spacing w:val="2"/>
                <w:sz w:val="18"/>
                <w:szCs w:val="18"/>
                <w:lang w:val="sr-Cyrl-CS"/>
              </w:rPr>
              <w:t>наредну школску годину</w:t>
            </w:r>
            <w:r w:rsidRPr="000B2B47">
              <w:rPr>
                <w:rFonts w:ascii="Cambria" w:hAnsi="Cambria" w:cs="Arial"/>
                <w:color w:val="000000"/>
                <w:spacing w:val="2"/>
                <w:sz w:val="18"/>
                <w:szCs w:val="18"/>
                <w:lang w:val="sr-Cyrl-CS"/>
              </w:rPr>
              <w:t>.</w:t>
            </w:r>
          </w:p>
          <w:p w:rsidR="000B2B47" w:rsidRPr="000B2B47" w:rsidRDefault="000B2B47" w:rsidP="000B2B47">
            <w:pPr>
              <w:shd w:val="clear" w:color="auto" w:fill="FFFFFF"/>
              <w:rPr>
                <w:rFonts w:ascii="Cambria" w:hAnsi="Cambria" w:cs="Arial"/>
                <w:color w:val="000000"/>
                <w:spacing w:val="2"/>
                <w:sz w:val="18"/>
                <w:szCs w:val="18"/>
                <w:lang w:val="ru-RU"/>
              </w:rPr>
            </w:pPr>
            <w:r w:rsidRPr="000B2B47">
              <w:rPr>
                <w:rFonts w:ascii="Cambria" w:hAnsi="Cambria" w:cs="Arial"/>
                <w:color w:val="000000"/>
                <w:spacing w:val="2"/>
                <w:sz w:val="18"/>
                <w:szCs w:val="18"/>
                <w:lang w:val="sr-Cyrl-CS"/>
              </w:rPr>
              <w:t xml:space="preserve">Израда распореда часова </w:t>
            </w:r>
          </w:p>
          <w:p w:rsidR="000B2B47" w:rsidRPr="000B2B47" w:rsidRDefault="000B2B47" w:rsidP="000B2B47">
            <w:pPr>
              <w:shd w:val="clear" w:color="auto" w:fill="FFFFFF"/>
              <w:rPr>
                <w:rFonts w:ascii="Cambria" w:hAnsi="Cambria" w:cs="Arial"/>
                <w:color w:val="000000"/>
                <w:spacing w:val="2"/>
                <w:sz w:val="18"/>
                <w:szCs w:val="18"/>
                <w:lang w:val="sr-Cyrl-CS"/>
              </w:rPr>
            </w:pPr>
            <w:r w:rsidRPr="00D52A10">
              <w:rPr>
                <w:rFonts w:ascii="Cambria" w:hAnsi="Cambria" w:cs="Arial"/>
                <w:spacing w:val="2"/>
                <w:sz w:val="18"/>
                <w:szCs w:val="18"/>
                <w:lang w:val="ru-RU"/>
              </w:rPr>
              <w:t>Планирање екскурзије ученика</w:t>
            </w:r>
          </w:p>
        </w:tc>
        <w:tc>
          <w:tcPr>
            <w:tcW w:w="1980" w:type="dxa"/>
            <w:vAlign w:val="center"/>
          </w:tcPr>
          <w:p w:rsidR="000B2B47" w:rsidRPr="000B2B47" w:rsidRDefault="000B2B47" w:rsidP="000B2B47">
            <w:pPr>
              <w:shd w:val="clear" w:color="auto" w:fill="FFFFFF"/>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 xml:space="preserve">тимски рад </w:t>
            </w:r>
          </w:p>
          <w:p w:rsidR="000B2B47" w:rsidRPr="000B2B47" w:rsidRDefault="000B2B47" w:rsidP="000B2B47">
            <w:pPr>
              <w:shd w:val="clear" w:color="auto" w:fill="FFFFFF"/>
              <w:rPr>
                <w:rFonts w:ascii="Cambria" w:hAnsi="Cambria" w:cs="Arial"/>
                <w:spacing w:val="2"/>
                <w:sz w:val="18"/>
                <w:szCs w:val="18"/>
                <w:lang w:val="ru-RU"/>
              </w:rPr>
            </w:pPr>
            <w:r w:rsidRPr="000B2B47">
              <w:rPr>
                <w:rFonts w:ascii="Cambria" w:hAnsi="Cambria" w:cs="Arial"/>
                <w:spacing w:val="2"/>
                <w:sz w:val="18"/>
                <w:szCs w:val="18"/>
                <w:lang w:val="ru-RU"/>
              </w:rPr>
              <w:t>презентација</w:t>
            </w:r>
          </w:p>
        </w:tc>
        <w:tc>
          <w:tcPr>
            <w:tcW w:w="1384" w:type="dxa"/>
            <w:vAlign w:val="center"/>
          </w:tcPr>
          <w:p w:rsidR="000B2B47" w:rsidRPr="000B2B47" w:rsidRDefault="000B2B47" w:rsidP="000B2B47">
            <w:pPr>
              <w:shd w:val="clear" w:color="auto" w:fill="FFFFFF"/>
              <w:ind w:right="252"/>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сви чланови већа</w:t>
            </w:r>
          </w:p>
          <w:p w:rsidR="000B2B47" w:rsidRPr="000B2B47" w:rsidRDefault="000B2B47" w:rsidP="000B2B47">
            <w:pPr>
              <w:shd w:val="clear" w:color="auto" w:fill="FFFFFF"/>
              <w:ind w:right="252"/>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стручни сарадник</w:t>
            </w:r>
          </w:p>
          <w:p w:rsidR="000B2B47" w:rsidRPr="000B2B47" w:rsidRDefault="000B2B47" w:rsidP="000B2B47">
            <w:pPr>
              <w:shd w:val="clear" w:color="auto" w:fill="FFFFFF"/>
              <w:ind w:right="252"/>
              <w:rPr>
                <w:rFonts w:ascii="Cambria" w:hAnsi="Cambria" w:cs="Arial"/>
                <w:spacing w:val="2"/>
                <w:sz w:val="18"/>
                <w:szCs w:val="18"/>
                <w:lang w:val="ru-RU"/>
              </w:rPr>
            </w:pPr>
            <w:r w:rsidRPr="00E21F4B">
              <w:rPr>
                <w:rFonts w:ascii="Cambria" w:hAnsi="Cambria" w:cs="Arial"/>
                <w:spacing w:val="2"/>
                <w:sz w:val="18"/>
                <w:szCs w:val="18"/>
                <w:lang w:val="ru-RU"/>
              </w:rPr>
              <w:t>директор</w:t>
            </w:r>
          </w:p>
        </w:tc>
      </w:tr>
      <w:tr w:rsidR="000B2B47" w:rsidRPr="00B2572B" w:rsidTr="001B390B">
        <w:trPr>
          <w:tblCellSpacing w:w="20" w:type="dxa"/>
        </w:trPr>
        <w:tc>
          <w:tcPr>
            <w:tcW w:w="10630" w:type="dxa"/>
            <w:gridSpan w:val="4"/>
            <w:vAlign w:val="center"/>
          </w:tcPr>
          <w:p w:rsidR="000B2B47" w:rsidRPr="000B2B47" w:rsidRDefault="000B2B47" w:rsidP="000B2B47">
            <w:pPr>
              <w:shd w:val="clear" w:color="auto" w:fill="FFFFFF"/>
              <w:ind w:right="252"/>
              <w:rPr>
                <w:rFonts w:ascii="Cambria" w:hAnsi="Cambria" w:cs="Arial"/>
                <w:color w:val="000000"/>
                <w:spacing w:val="2"/>
                <w:sz w:val="18"/>
                <w:szCs w:val="18"/>
                <w:lang w:val="sr-Cyrl-CS"/>
              </w:rPr>
            </w:pPr>
            <w:r w:rsidRPr="000B2B47">
              <w:rPr>
                <w:rFonts w:ascii="Cambria" w:hAnsi="Cambria" w:cs="Arial"/>
                <w:b/>
                <w:spacing w:val="2"/>
                <w:sz w:val="18"/>
                <w:szCs w:val="18"/>
                <w:lang w:val="sr-Cyrl-CS"/>
              </w:rPr>
              <w:t xml:space="preserve">Начин праћења:        </w:t>
            </w:r>
            <w:r w:rsidRPr="000B2B47">
              <w:rPr>
                <w:rFonts w:ascii="Cambria" w:hAnsi="Cambria" w:cs="Arial"/>
                <w:color w:val="000000"/>
                <w:spacing w:val="2"/>
                <w:sz w:val="18"/>
                <w:szCs w:val="18"/>
                <w:lang w:val="sr-Cyrl-CS"/>
              </w:rPr>
              <w:t>Записници и увид у школску документацију</w:t>
            </w:r>
          </w:p>
        </w:tc>
      </w:tr>
    </w:tbl>
    <w:p w:rsidR="000B2B47" w:rsidRPr="000B2B47" w:rsidRDefault="000B2B47" w:rsidP="000B2B47">
      <w:pPr>
        <w:tabs>
          <w:tab w:val="left" w:pos="1414"/>
          <w:tab w:val="left" w:pos="7878"/>
          <w:tab w:val="left" w:pos="8080"/>
          <w:tab w:val="left" w:pos="8282"/>
        </w:tabs>
        <w:jc w:val="both"/>
        <w:rPr>
          <w:rFonts w:ascii="Cambria" w:hAnsi="Cambria" w:cs="Arial"/>
          <w:b/>
          <w:noProof/>
          <w:sz w:val="20"/>
          <w:szCs w:val="20"/>
          <w:lang w:val="sr-Latn-CS"/>
        </w:rPr>
      </w:pPr>
    </w:p>
    <w:p w:rsidR="000B2B47" w:rsidRPr="000B2B47" w:rsidRDefault="000B2B47" w:rsidP="000B2B47">
      <w:pPr>
        <w:tabs>
          <w:tab w:val="left" w:pos="1414"/>
          <w:tab w:val="left" w:pos="7878"/>
          <w:tab w:val="left" w:pos="8080"/>
          <w:tab w:val="left" w:pos="8282"/>
        </w:tabs>
        <w:jc w:val="both"/>
        <w:rPr>
          <w:rFonts w:ascii="Cambria" w:hAnsi="Cambria" w:cs="Arial"/>
          <w:b/>
          <w:noProof/>
          <w:sz w:val="20"/>
          <w:szCs w:val="20"/>
          <w:lang w:val="sr-Cyrl-CS"/>
        </w:rPr>
      </w:pPr>
      <w:r w:rsidRPr="000B2B47">
        <w:rPr>
          <w:rFonts w:ascii="Cambria" w:hAnsi="Cambria" w:cs="Arial"/>
          <w:b/>
          <w:noProof/>
          <w:sz w:val="20"/>
          <w:szCs w:val="20"/>
          <w:lang w:val="sr-Cyrl-CS"/>
        </w:rPr>
        <w:t>Програм одељењског већа</w:t>
      </w:r>
      <w:r w:rsidRPr="000B2B47">
        <w:rPr>
          <w:rFonts w:ascii="Cambria" w:hAnsi="Cambria" w:cs="Arial"/>
          <w:b/>
          <w:noProof/>
          <w:sz w:val="20"/>
          <w:szCs w:val="20"/>
          <w:lang w:val="sr-Latn-CS"/>
        </w:rPr>
        <w:t xml:space="preserve">   </w:t>
      </w:r>
      <w:r w:rsidRPr="000B2B47">
        <w:rPr>
          <w:rFonts w:ascii="Cambria" w:hAnsi="Cambria" w:cs="Arial"/>
          <w:b/>
          <w:noProof/>
          <w:sz w:val="20"/>
          <w:szCs w:val="20"/>
        </w:rPr>
        <w:t xml:space="preserve">VII </w:t>
      </w:r>
      <w:r w:rsidRPr="000B2B47">
        <w:rPr>
          <w:rFonts w:ascii="Cambria" w:hAnsi="Cambria" w:cs="Arial"/>
          <w:b/>
          <w:noProof/>
          <w:sz w:val="20"/>
          <w:szCs w:val="20"/>
          <w:lang w:val="sr-Cyrl-CS"/>
        </w:rPr>
        <w:t>разред</w:t>
      </w:r>
    </w:p>
    <w:p w:rsidR="000B2B47" w:rsidRPr="000B2B47" w:rsidRDefault="000B2B47" w:rsidP="000B2B47">
      <w:pPr>
        <w:tabs>
          <w:tab w:val="left" w:pos="1414"/>
          <w:tab w:val="left" w:pos="7878"/>
          <w:tab w:val="left" w:pos="8080"/>
          <w:tab w:val="left" w:pos="8282"/>
        </w:tabs>
        <w:jc w:val="both"/>
        <w:rPr>
          <w:rFonts w:ascii="Cambria" w:hAnsi="Cambria" w:cs="Arial"/>
          <w:b/>
          <w:noProof/>
          <w:sz w:val="20"/>
          <w:szCs w:val="20"/>
          <w:lang w:val="sr-Cyrl-CS"/>
        </w:rPr>
      </w:pPr>
    </w:p>
    <w:tbl>
      <w:tblPr>
        <w:tblpPr w:leftFromText="180" w:rightFromText="180" w:vertAnchor="text" w:horzAnchor="margin" w:tblpXSpec="center" w:tblpY="118"/>
        <w:tblW w:w="10773"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4A0" w:firstRow="1" w:lastRow="0" w:firstColumn="1" w:lastColumn="0" w:noHBand="0" w:noVBand="1"/>
      </w:tblPr>
      <w:tblGrid>
        <w:gridCol w:w="1386"/>
        <w:gridCol w:w="5668"/>
        <w:gridCol w:w="1614"/>
        <w:gridCol w:w="2105"/>
      </w:tblGrid>
      <w:tr w:rsidR="000B2B47" w:rsidRPr="000B2B47" w:rsidTr="00397C49">
        <w:trPr>
          <w:tblCellSpacing w:w="20" w:type="dxa"/>
        </w:trPr>
        <w:tc>
          <w:tcPr>
            <w:tcW w:w="1326" w:type="dxa"/>
            <w:tcBorders>
              <w:top w:val="inset" w:sz="6" w:space="0" w:color="auto"/>
              <w:left w:val="inset" w:sz="6" w:space="0" w:color="auto"/>
              <w:bottom w:val="inset" w:sz="6" w:space="0" w:color="auto"/>
              <w:right w:val="inset" w:sz="6" w:space="0" w:color="auto"/>
            </w:tcBorders>
            <w:vAlign w:val="center"/>
            <w:hideMark/>
          </w:tcPr>
          <w:p w:rsidR="000B2B47" w:rsidRPr="000B2B47" w:rsidRDefault="000B2B47" w:rsidP="000B2B47">
            <w:pPr>
              <w:spacing w:line="276" w:lineRule="auto"/>
              <w:rPr>
                <w:rFonts w:ascii="Cambria" w:hAnsi="Cambria" w:cs="Arial"/>
                <w:b/>
                <w:sz w:val="18"/>
                <w:szCs w:val="18"/>
              </w:rPr>
            </w:pPr>
            <w:r w:rsidRPr="000B2B47">
              <w:rPr>
                <w:rFonts w:ascii="Cambria" w:hAnsi="Cambria" w:cs="Arial"/>
                <w:b/>
                <w:sz w:val="18"/>
                <w:szCs w:val="18"/>
                <w:lang w:val="sr-Cyrl-CS"/>
              </w:rPr>
              <w:t>Време</w:t>
            </w:r>
          </w:p>
          <w:p w:rsidR="000B2B47" w:rsidRPr="000B2B47" w:rsidRDefault="000B2B47" w:rsidP="000B2B47">
            <w:pPr>
              <w:spacing w:line="276" w:lineRule="auto"/>
              <w:rPr>
                <w:rFonts w:ascii="Cambria" w:hAnsi="Cambria" w:cs="Arial"/>
                <w:b/>
                <w:sz w:val="18"/>
                <w:szCs w:val="18"/>
                <w:lang w:val="sr-Cyrl-CS"/>
              </w:rPr>
            </w:pPr>
            <w:r w:rsidRPr="000B2B47">
              <w:rPr>
                <w:rFonts w:ascii="Cambria" w:hAnsi="Cambria" w:cs="Arial"/>
                <w:b/>
                <w:sz w:val="18"/>
                <w:szCs w:val="18"/>
                <w:lang w:val="sr-Cyrl-CS"/>
              </w:rPr>
              <w:t>реализације</w:t>
            </w:r>
          </w:p>
        </w:tc>
        <w:tc>
          <w:tcPr>
            <w:tcW w:w="5628" w:type="dxa"/>
            <w:tcBorders>
              <w:top w:val="inset" w:sz="6" w:space="0" w:color="auto"/>
              <w:left w:val="inset" w:sz="6" w:space="0" w:color="auto"/>
              <w:bottom w:val="inset" w:sz="6" w:space="0" w:color="auto"/>
              <w:right w:val="inset" w:sz="6" w:space="0" w:color="auto"/>
            </w:tcBorders>
            <w:vAlign w:val="center"/>
            <w:hideMark/>
          </w:tcPr>
          <w:p w:rsidR="000B2B47" w:rsidRPr="000B2B47" w:rsidRDefault="000B2B47" w:rsidP="000B2B47">
            <w:pPr>
              <w:spacing w:line="276" w:lineRule="auto"/>
              <w:rPr>
                <w:rFonts w:ascii="Cambria" w:hAnsi="Cambria" w:cs="Arial"/>
                <w:b/>
                <w:sz w:val="18"/>
                <w:szCs w:val="18"/>
                <w:lang w:val="sr-Cyrl-CS"/>
              </w:rPr>
            </w:pPr>
            <w:r w:rsidRPr="000B2B47">
              <w:rPr>
                <w:rFonts w:ascii="Cambria" w:hAnsi="Cambria" w:cs="Arial"/>
                <w:b/>
                <w:sz w:val="18"/>
                <w:szCs w:val="18"/>
                <w:lang w:val="sr-Cyrl-CS"/>
              </w:rPr>
              <w:t>Активности/теме</w:t>
            </w:r>
          </w:p>
        </w:tc>
        <w:tc>
          <w:tcPr>
            <w:tcW w:w="1574" w:type="dxa"/>
            <w:tcBorders>
              <w:top w:val="inset" w:sz="6" w:space="0" w:color="auto"/>
              <w:left w:val="inset" w:sz="6" w:space="0" w:color="auto"/>
              <w:bottom w:val="inset" w:sz="6" w:space="0" w:color="auto"/>
              <w:right w:val="inset" w:sz="6" w:space="0" w:color="auto"/>
            </w:tcBorders>
            <w:vAlign w:val="center"/>
            <w:hideMark/>
          </w:tcPr>
          <w:p w:rsidR="000B2B47" w:rsidRPr="000B2B47" w:rsidRDefault="000B2B47" w:rsidP="000B2B47">
            <w:pPr>
              <w:spacing w:line="276" w:lineRule="auto"/>
              <w:rPr>
                <w:rFonts w:ascii="Cambria" w:hAnsi="Cambria" w:cs="Arial"/>
                <w:b/>
                <w:sz w:val="18"/>
                <w:szCs w:val="18"/>
              </w:rPr>
            </w:pPr>
            <w:r w:rsidRPr="000B2B47">
              <w:rPr>
                <w:rFonts w:ascii="Cambria" w:hAnsi="Cambria" w:cs="Arial"/>
                <w:b/>
                <w:sz w:val="18"/>
                <w:szCs w:val="18"/>
                <w:lang w:val="sr-Cyrl-CS"/>
              </w:rPr>
              <w:t>Начин</w:t>
            </w:r>
          </w:p>
          <w:p w:rsidR="000B2B47" w:rsidRPr="000B2B47" w:rsidRDefault="00AE53ED" w:rsidP="000B2B47">
            <w:pPr>
              <w:spacing w:line="276" w:lineRule="auto"/>
              <w:rPr>
                <w:rFonts w:ascii="Cambria" w:hAnsi="Cambria" w:cs="Arial"/>
                <w:b/>
                <w:sz w:val="18"/>
                <w:szCs w:val="18"/>
                <w:lang w:val="sr-Cyrl-CS"/>
              </w:rPr>
            </w:pPr>
            <w:r w:rsidRPr="000B2B47">
              <w:rPr>
                <w:rFonts w:ascii="Cambria" w:hAnsi="Cambria" w:cs="Arial"/>
                <w:b/>
                <w:sz w:val="18"/>
                <w:szCs w:val="18"/>
                <w:lang w:val="sr-Cyrl-CS"/>
              </w:rPr>
              <w:t>Р</w:t>
            </w:r>
            <w:r w:rsidR="000B2B47" w:rsidRPr="000B2B47">
              <w:rPr>
                <w:rFonts w:ascii="Cambria" w:hAnsi="Cambria" w:cs="Arial"/>
                <w:b/>
                <w:sz w:val="18"/>
                <w:szCs w:val="18"/>
                <w:lang w:val="sr-Cyrl-CS"/>
              </w:rPr>
              <w:t>еализације</w:t>
            </w:r>
          </w:p>
        </w:tc>
        <w:tc>
          <w:tcPr>
            <w:tcW w:w="2045" w:type="dxa"/>
            <w:tcBorders>
              <w:top w:val="inset" w:sz="6" w:space="0" w:color="auto"/>
              <w:left w:val="inset" w:sz="6" w:space="0" w:color="auto"/>
              <w:bottom w:val="inset" w:sz="6" w:space="0" w:color="auto"/>
              <w:right w:val="inset" w:sz="6" w:space="0" w:color="auto"/>
            </w:tcBorders>
            <w:vAlign w:val="center"/>
            <w:hideMark/>
          </w:tcPr>
          <w:p w:rsidR="000B2B47" w:rsidRPr="000B2B47" w:rsidRDefault="000B2B47" w:rsidP="000B2B47">
            <w:pPr>
              <w:spacing w:line="276" w:lineRule="auto"/>
              <w:rPr>
                <w:rFonts w:ascii="Cambria" w:hAnsi="Cambria" w:cs="Arial"/>
                <w:b/>
                <w:sz w:val="18"/>
                <w:szCs w:val="18"/>
                <w:lang w:val="sr-Cyrl-CS"/>
              </w:rPr>
            </w:pPr>
            <w:r w:rsidRPr="000B2B47">
              <w:rPr>
                <w:rFonts w:ascii="Cambria" w:hAnsi="Cambria" w:cs="Arial"/>
                <w:b/>
                <w:sz w:val="18"/>
                <w:szCs w:val="18"/>
                <w:lang w:val="sr-Cyrl-CS"/>
              </w:rPr>
              <w:t>Носиоци реализације</w:t>
            </w:r>
          </w:p>
        </w:tc>
      </w:tr>
      <w:tr w:rsidR="000B2B47" w:rsidRPr="00B2572B" w:rsidTr="00397C49">
        <w:trPr>
          <w:tblCellSpacing w:w="20" w:type="dxa"/>
        </w:trPr>
        <w:tc>
          <w:tcPr>
            <w:tcW w:w="1326" w:type="dxa"/>
            <w:tcBorders>
              <w:top w:val="inset" w:sz="6" w:space="0" w:color="auto"/>
              <w:left w:val="inset" w:sz="6" w:space="0" w:color="auto"/>
              <w:bottom w:val="inset" w:sz="6" w:space="0" w:color="auto"/>
              <w:right w:val="inset" w:sz="6" w:space="0" w:color="auto"/>
            </w:tcBorders>
            <w:vAlign w:val="center"/>
            <w:hideMark/>
          </w:tcPr>
          <w:p w:rsidR="000B2B47" w:rsidRPr="000B2B47" w:rsidRDefault="000B2B47" w:rsidP="000B2B47">
            <w:pPr>
              <w:shd w:val="clear" w:color="auto" w:fill="FFFFFF"/>
              <w:spacing w:line="276" w:lineRule="auto"/>
              <w:rPr>
                <w:rFonts w:ascii="Cambria" w:hAnsi="Cambria" w:cs="Arial"/>
                <w:spacing w:val="2"/>
                <w:sz w:val="18"/>
                <w:szCs w:val="18"/>
              </w:rPr>
            </w:pPr>
            <w:r w:rsidRPr="000B2B47">
              <w:rPr>
                <w:rFonts w:ascii="Cambria" w:hAnsi="Cambria" w:cs="Arial"/>
                <w:spacing w:val="2"/>
                <w:sz w:val="18"/>
                <w:szCs w:val="18"/>
              </w:rPr>
              <w:t xml:space="preserve">Септембар </w:t>
            </w:r>
          </w:p>
        </w:tc>
        <w:tc>
          <w:tcPr>
            <w:tcW w:w="5628" w:type="dxa"/>
            <w:tcBorders>
              <w:top w:val="inset" w:sz="6" w:space="0" w:color="auto"/>
              <w:left w:val="inset" w:sz="6" w:space="0" w:color="auto"/>
              <w:bottom w:val="inset" w:sz="6" w:space="0" w:color="auto"/>
              <w:right w:val="inset" w:sz="6" w:space="0" w:color="auto"/>
            </w:tcBorders>
            <w:vAlign w:val="center"/>
            <w:hideMark/>
          </w:tcPr>
          <w:p w:rsidR="000B2B47" w:rsidRPr="00980F0A" w:rsidRDefault="000B2B47" w:rsidP="000B2B47">
            <w:pPr>
              <w:shd w:val="clear" w:color="auto" w:fill="FFFFFF"/>
              <w:spacing w:line="276" w:lineRule="auto"/>
              <w:rPr>
                <w:rFonts w:ascii="Cambria" w:hAnsi="Cambria" w:cs="Arial"/>
                <w:spacing w:val="2"/>
                <w:sz w:val="18"/>
                <w:szCs w:val="18"/>
                <w:lang w:val="ru-RU"/>
              </w:rPr>
            </w:pPr>
            <w:r w:rsidRPr="00980F0A">
              <w:rPr>
                <w:rFonts w:ascii="Cambria" w:hAnsi="Cambria" w:cs="Arial"/>
                <w:spacing w:val="2"/>
                <w:sz w:val="18"/>
                <w:szCs w:val="18"/>
                <w:lang w:val="ru-RU"/>
              </w:rPr>
              <w:t>Опремљеност ученика уџбеницима</w:t>
            </w:r>
          </w:p>
          <w:p w:rsidR="00980F0A" w:rsidRDefault="00980F0A" w:rsidP="00980F0A">
            <w:pPr>
              <w:shd w:val="clear" w:color="auto" w:fill="FFFFFF"/>
              <w:spacing w:line="276" w:lineRule="auto"/>
              <w:rPr>
                <w:rFonts w:ascii="Cambria" w:hAnsi="Cambria" w:cs="Arial"/>
                <w:spacing w:val="2"/>
                <w:sz w:val="18"/>
                <w:szCs w:val="18"/>
                <w:lang w:val="ru-RU"/>
              </w:rPr>
            </w:pPr>
            <w:r>
              <w:rPr>
                <w:rFonts w:ascii="Cambria" w:hAnsi="Cambria" w:cs="Arial"/>
                <w:spacing w:val="2"/>
                <w:sz w:val="18"/>
                <w:szCs w:val="18"/>
                <w:lang w:val="ru-RU"/>
              </w:rPr>
              <w:t>Договор о начину сарадње са родитељима</w:t>
            </w:r>
          </w:p>
          <w:p w:rsidR="000B2B47" w:rsidRPr="00980F0A" w:rsidRDefault="00980F0A" w:rsidP="000B2B47">
            <w:pPr>
              <w:shd w:val="clear" w:color="auto" w:fill="FFFFFF"/>
              <w:spacing w:line="276" w:lineRule="auto"/>
              <w:rPr>
                <w:rFonts w:ascii="Cambria" w:hAnsi="Cambria" w:cs="Arial"/>
                <w:spacing w:val="2"/>
                <w:sz w:val="18"/>
                <w:szCs w:val="18"/>
                <w:lang w:val="ru-RU"/>
              </w:rPr>
            </w:pPr>
            <w:r>
              <w:rPr>
                <w:rFonts w:ascii="Cambria" w:hAnsi="Cambria" w:cs="Arial"/>
                <w:spacing w:val="2"/>
                <w:sz w:val="18"/>
                <w:szCs w:val="18"/>
                <w:lang w:val="ru-RU"/>
              </w:rPr>
              <w:t>Планирање распореда контролних вежби и писмених задатака</w:t>
            </w:r>
          </w:p>
        </w:tc>
        <w:tc>
          <w:tcPr>
            <w:tcW w:w="1574" w:type="dxa"/>
            <w:tcBorders>
              <w:top w:val="inset" w:sz="6" w:space="0" w:color="auto"/>
              <w:left w:val="inset" w:sz="6" w:space="0" w:color="auto"/>
              <w:bottom w:val="inset" w:sz="6" w:space="0" w:color="auto"/>
              <w:right w:val="inset" w:sz="6" w:space="0" w:color="auto"/>
            </w:tcBorders>
            <w:vAlign w:val="center"/>
            <w:hideMark/>
          </w:tcPr>
          <w:p w:rsidR="000B2B47" w:rsidRPr="000B2B47" w:rsidRDefault="000B2B47" w:rsidP="000B2B47">
            <w:pPr>
              <w:shd w:val="clear" w:color="auto" w:fill="FFFFFF"/>
              <w:spacing w:line="276" w:lineRule="auto"/>
              <w:rPr>
                <w:rFonts w:ascii="Cambria" w:hAnsi="Cambria" w:cs="Arial"/>
                <w:spacing w:val="2"/>
                <w:sz w:val="18"/>
                <w:szCs w:val="18"/>
                <w:lang w:val="ru-RU"/>
              </w:rPr>
            </w:pPr>
            <w:r w:rsidRPr="000B2B47">
              <w:rPr>
                <w:rFonts w:ascii="Cambria" w:hAnsi="Cambria" w:cs="Arial"/>
                <w:spacing w:val="2"/>
                <w:sz w:val="18"/>
                <w:szCs w:val="18"/>
                <w:lang w:val="ru-RU"/>
              </w:rPr>
              <w:t>тимски рад</w:t>
            </w:r>
          </w:p>
        </w:tc>
        <w:tc>
          <w:tcPr>
            <w:tcW w:w="2045" w:type="dxa"/>
            <w:tcBorders>
              <w:top w:val="inset" w:sz="6" w:space="0" w:color="auto"/>
              <w:left w:val="inset" w:sz="6" w:space="0" w:color="auto"/>
              <w:bottom w:val="inset" w:sz="6" w:space="0" w:color="auto"/>
              <w:right w:val="inset" w:sz="6" w:space="0" w:color="auto"/>
            </w:tcBorders>
            <w:vAlign w:val="center"/>
            <w:hideMark/>
          </w:tcPr>
          <w:p w:rsidR="000B2B47" w:rsidRPr="00E21F4B" w:rsidRDefault="000B2B47" w:rsidP="000B2B47">
            <w:pPr>
              <w:shd w:val="clear" w:color="auto" w:fill="FFFFFF"/>
              <w:spacing w:line="276" w:lineRule="auto"/>
              <w:rPr>
                <w:rFonts w:ascii="Cambria" w:hAnsi="Cambria" w:cs="Arial"/>
                <w:spacing w:val="2"/>
                <w:sz w:val="18"/>
                <w:szCs w:val="18"/>
                <w:lang w:val="ru-RU"/>
              </w:rPr>
            </w:pPr>
            <w:r w:rsidRPr="00E21F4B">
              <w:rPr>
                <w:rFonts w:ascii="Cambria" w:hAnsi="Cambria" w:cs="Arial"/>
                <w:spacing w:val="2"/>
                <w:sz w:val="18"/>
                <w:szCs w:val="18"/>
                <w:lang w:val="ru-RU"/>
              </w:rPr>
              <w:t xml:space="preserve">сви чланови већа </w:t>
            </w:r>
          </w:p>
          <w:p w:rsidR="000B2B47" w:rsidRPr="00E21F4B" w:rsidRDefault="000B2B47" w:rsidP="000B2B47">
            <w:pPr>
              <w:shd w:val="clear" w:color="auto" w:fill="FFFFFF"/>
              <w:spacing w:line="276" w:lineRule="auto"/>
              <w:rPr>
                <w:rFonts w:ascii="Cambria" w:hAnsi="Cambria" w:cs="Arial"/>
                <w:spacing w:val="2"/>
                <w:sz w:val="18"/>
                <w:szCs w:val="18"/>
                <w:lang w:val="ru-RU"/>
              </w:rPr>
            </w:pPr>
            <w:r w:rsidRPr="00E21F4B">
              <w:rPr>
                <w:rFonts w:ascii="Cambria" w:hAnsi="Cambria" w:cs="Arial"/>
                <w:spacing w:val="2"/>
                <w:sz w:val="18"/>
                <w:szCs w:val="18"/>
                <w:lang w:val="ru-RU"/>
              </w:rPr>
              <w:t>стучни сарадник</w:t>
            </w:r>
          </w:p>
          <w:p w:rsidR="000B2B47" w:rsidRPr="00E21F4B" w:rsidRDefault="000B2B47" w:rsidP="000B2B47">
            <w:pPr>
              <w:shd w:val="clear" w:color="auto" w:fill="FFFFFF"/>
              <w:spacing w:line="276" w:lineRule="auto"/>
              <w:rPr>
                <w:rFonts w:ascii="Cambria" w:hAnsi="Cambria" w:cs="Arial"/>
                <w:spacing w:val="2"/>
                <w:sz w:val="18"/>
                <w:szCs w:val="18"/>
                <w:lang w:val="ru-RU"/>
              </w:rPr>
            </w:pPr>
            <w:r w:rsidRPr="00E21F4B">
              <w:rPr>
                <w:rFonts w:ascii="Cambria" w:hAnsi="Cambria" w:cs="Arial"/>
                <w:spacing w:val="2"/>
                <w:sz w:val="18"/>
                <w:szCs w:val="18"/>
                <w:lang w:val="ru-RU"/>
              </w:rPr>
              <w:t>директор</w:t>
            </w:r>
          </w:p>
        </w:tc>
      </w:tr>
      <w:tr w:rsidR="000B2B47" w:rsidRPr="00B2572B" w:rsidTr="00397C49">
        <w:trPr>
          <w:tblCellSpacing w:w="20" w:type="dxa"/>
        </w:trPr>
        <w:tc>
          <w:tcPr>
            <w:tcW w:w="1326" w:type="dxa"/>
            <w:tcBorders>
              <w:top w:val="inset" w:sz="6" w:space="0" w:color="auto"/>
              <w:left w:val="inset" w:sz="6" w:space="0" w:color="auto"/>
              <w:bottom w:val="inset" w:sz="6" w:space="0" w:color="auto"/>
              <w:right w:val="inset" w:sz="6" w:space="0" w:color="auto"/>
            </w:tcBorders>
            <w:vAlign w:val="center"/>
            <w:hideMark/>
          </w:tcPr>
          <w:p w:rsidR="000B2B47" w:rsidRPr="000B2B47" w:rsidRDefault="000B2B47" w:rsidP="000B2B47">
            <w:pPr>
              <w:shd w:val="clear" w:color="auto" w:fill="FFFFFF"/>
              <w:spacing w:line="276" w:lineRule="auto"/>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Октобар</w:t>
            </w:r>
          </w:p>
        </w:tc>
        <w:tc>
          <w:tcPr>
            <w:tcW w:w="5628" w:type="dxa"/>
            <w:tcBorders>
              <w:top w:val="inset" w:sz="6" w:space="0" w:color="auto"/>
              <w:left w:val="inset" w:sz="6" w:space="0" w:color="auto"/>
              <w:bottom w:val="inset" w:sz="6" w:space="0" w:color="auto"/>
              <w:right w:val="inset" w:sz="6" w:space="0" w:color="auto"/>
            </w:tcBorders>
            <w:vAlign w:val="center"/>
            <w:hideMark/>
          </w:tcPr>
          <w:p w:rsidR="000B2B47" w:rsidRPr="00E21F4B" w:rsidRDefault="000B2B47" w:rsidP="000B2B47">
            <w:pPr>
              <w:spacing w:line="276" w:lineRule="auto"/>
              <w:jc w:val="both"/>
              <w:rPr>
                <w:rFonts w:ascii="Cambria" w:hAnsi="Cambria" w:cs="Calibri"/>
                <w:sz w:val="18"/>
                <w:szCs w:val="22"/>
                <w:lang w:val="ru-RU"/>
              </w:rPr>
            </w:pPr>
            <w:r w:rsidRPr="000B2B47">
              <w:rPr>
                <w:rFonts w:ascii="Cambria" w:hAnsi="Cambria" w:cs="Calibri"/>
                <w:sz w:val="18"/>
                <w:szCs w:val="22"/>
                <w:lang w:val="sr-Cyrl-CS"/>
              </w:rPr>
              <w:t>Испитивање социјалних односа у одељењу</w:t>
            </w:r>
          </w:p>
          <w:p w:rsidR="000B2B47" w:rsidRPr="000B2B47" w:rsidRDefault="000B2B47" w:rsidP="000B2B47">
            <w:pPr>
              <w:shd w:val="clear" w:color="auto" w:fill="FFFFFF"/>
              <w:spacing w:line="276" w:lineRule="auto"/>
              <w:rPr>
                <w:rFonts w:ascii="Cambria" w:hAnsi="Cambria" w:cs="Arial"/>
                <w:color w:val="000000"/>
                <w:spacing w:val="2"/>
                <w:sz w:val="18"/>
                <w:szCs w:val="18"/>
                <w:lang w:val="sr-Cyrl-CS"/>
              </w:rPr>
            </w:pPr>
            <w:r w:rsidRPr="00D451A5">
              <w:rPr>
                <w:rFonts w:ascii="Cambria" w:hAnsi="Cambria" w:cs="Calibri"/>
                <w:sz w:val="18"/>
                <w:szCs w:val="22"/>
                <w:lang w:val="ru-RU"/>
              </w:rPr>
              <w:t>Идентификација ученика којима је потребна</w:t>
            </w:r>
            <w:r w:rsidRPr="00E21F4B">
              <w:rPr>
                <w:rFonts w:ascii="Cambria" w:hAnsi="Cambria" w:cs="Calibri"/>
                <w:sz w:val="18"/>
                <w:szCs w:val="22"/>
                <w:lang w:val="ru-RU"/>
              </w:rPr>
              <w:t xml:space="preserve"> допунска </w:t>
            </w:r>
            <w:r w:rsidRPr="000B2B47">
              <w:rPr>
                <w:rFonts w:ascii="Cambria" w:hAnsi="Cambria" w:cs="Calibri"/>
                <w:sz w:val="18"/>
                <w:szCs w:val="22"/>
                <w:lang w:val="sr-Latn-CS"/>
              </w:rPr>
              <w:t>,</w:t>
            </w:r>
            <w:r w:rsidR="00BB4AAC">
              <w:rPr>
                <w:rFonts w:ascii="Cambria" w:hAnsi="Cambria" w:cs="Calibri"/>
                <w:sz w:val="18"/>
                <w:szCs w:val="22"/>
                <w:lang w:val="sr-Cyrl-RS"/>
              </w:rPr>
              <w:t xml:space="preserve"> </w:t>
            </w:r>
            <w:r w:rsidRPr="000B2B47">
              <w:rPr>
                <w:rFonts w:ascii="Cambria" w:hAnsi="Cambria" w:cs="Calibri"/>
                <w:sz w:val="18"/>
                <w:szCs w:val="22"/>
                <w:lang w:val="sr-Latn-CS"/>
              </w:rPr>
              <w:t xml:space="preserve">додатна  </w:t>
            </w:r>
            <w:r w:rsidRPr="00E21F4B">
              <w:rPr>
                <w:rFonts w:ascii="Cambria" w:hAnsi="Cambria" w:cs="Calibri"/>
                <w:sz w:val="18"/>
                <w:szCs w:val="22"/>
                <w:lang w:val="ru-RU"/>
              </w:rPr>
              <w:t>настава и</w:t>
            </w:r>
            <w:r w:rsidRPr="00D451A5">
              <w:rPr>
                <w:rFonts w:ascii="Cambria" w:hAnsi="Cambria" w:cs="Calibri"/>
                <w:sz w:val="18"/>
                <w:szCs w:val="22"/>
                <w:lang w:val="ru-RU"/>
              </w:rPr>
              <w:t xml:space="preserve"> додатна подршка и припрема плана </w:t>
            </w:r>
            <w:r w:rsidR="001B390B">
              <w:rPr>
                <w:rFonts w:ascii="Cambria" w:hAnsi="Cambria" w:cs="Calibri"/>
                <w:sz w:val="18"/>
                <w:szCs w:val="22"/>
                <w:lang w:val="ru-RU"/>
              </w:rPr>
              <w:t xml:space="preserve">подршке (План </w:t>
            </w:r>
            <w:r w:rsidRPr="00D451A5">
              <w:rPr>
                <w:rFonts w:ascii="Cambria" w:hAnsi="Cambria" w:cs="Calibri"/>
                <w:sz w:val="18"/>
                <w:szCs w:val="22"/>
                <w:lang w:val="ru-RU"/>
              </w:rPr>
              <w:t>индивидуализације, ИОП</w:t>
            </w:r>
            <w:r w:rsidR="00BB4AAC">
              <w:rPr>
                <w:rFonts w:ascii="Cambria" w:hAnsi="Cambria" w:cs="Calibri"/>
                <w:sz w:val="18"/>
                <w:szCs w:val="22"/>
                <w:lang w:val="ru-RU"/>
              </w:rPr>
              <w:t xml:space="preserve"> </w:t>
            </w:r>
            <w:r w:rsidRPr="00D451A5">
              <w:rPr>
                <w:rFonts w:ascii="Cambria" w:hAnsi="Cambria" w:cs="Calibri"/>
                <w:sz w:val="18"/>
                <w:szCs w:val="22"/>
                <w:lang w:val="ru-RU"/>
              </w:rPr>
              <w:t>1,</w:t>
            </w:r>
            <w:r w:rsidR="00B52FAF">
              <w:rPr>
                <w:rFonts w:ascii="Cambria" w:hAnsi="Cambria" w:cs="Calibri"/>
                <w:sz w:val="18"/>
                <w:szCs w:val="22"/>
                <w:lang w:val="sr-Latn-RS"/>
              </w:rPr>
              <w:t xml:space="preserve"> </w:t>
            </w:r>
            <w:r w:rsidRPr="00D451A5">
              <w:rPr>
                <w:rFonts w:ascii="Cambria" w:hAnsi="Cambria" w:cs="Calibri"/>
                <w:sz w:val="18"/>
                <w:szCs w:val="22"/>
                <w:lang w:val="ru-RU"/>
              </w:rPr>
              <w:t>2,</w:t>
            </w:r>
            <w:r w:rsidR="00B52FAF">
              <w:rPr>
                <w:rFonts w:ascii="Cambria" w:hAnsi="Cambria" w:cs="Calibri"/>
                <w:sz w:val="18"/>
                <w:szCs w:val="22"/>
                <w:lang w:val="sr-Latn-RS"/>
              </w:rPr>
              <w:t xml:space="preserve"> </w:t>
            </w:r>
            <w:r w:rsidRPr="00D451A5">
              <w:rPr>
                <w:rFonts w:ascii="Cambria" w:hAnsi="Cambria" w:cs="Calibri"/>
                <w:sz w:val="18"/>
                <w:szCs w:val="22"/>
                <w:lang w:val="ru-RU"/>
              </w:rPr>
              <w:t>3</w:t>
            </w:r>
            <w:r w:rsidRPr="00E21F4B">
              <w:rPr>
                <w:rFonts w:ascii="Cambria" w:hAnsi="Cambria" w:cs="Calibri"/>
                <w:sz w:val="18"/>
                <w:szCs w:val="22"/>
                <w:lang w:val="ru-RU"/>
              </w:rPr>
              <w:t xml:space="preserve">) </w:t>
            </w:r>
          </w:p>
        </w:tc>
        <w:tc>
          <w:tcPr>
            <w:tcW w:w="1574" w:type="dxa"/>
            <w:tcBorders>
              <w:top w:val="inset" w:sz="6" w:space="0" w:color="auto"/>
              <w:left w:val="inset" w:sz="6" w:space="0" w:color="auto"/>
              <w:bottom w:val="inset" w:sz="6" w:space="0" w:color="auto"/>
              <w:right w:val="inset" w:sz="6" w:space="0" w:color="auto"/>
            </w:tcBorders>
            <w:vAlign w:val="center"/>
          </w:tcPr>
          <w:p w:rsidR="000B2B47" w:rsidRPr="000B2B47" w:rsidRDefault="000B2B47" w:rsidP="000B2B47">
            <w:pPr>
              <w:shd w:val="clear" w:color="auto" w:fill="FFFFFF"/>
              <w:spacing w:line="276" w:lineRule="auto"/>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 xml:space="preserve">тимски рад </w:t>
            </w:r>
          </w:p>
          <w:p w:rsidR="000B2B47" w:rsidRPr="000B2B47" w:rsidRDefault="000B2B47" w:rsidP="000B2B47">
            <w:pPr>
              <w:shd w:val="clear" w:color="auto" w:fill="FFFFFF"/>
              <w:spacing w:line="276" w:lineRule="auto"/>
              <w:rPr>
                <w:rFonts w:ascii="Cambria" w:hAnsi="Cambria" w:cs="Arial"/>
                <w:color w:val="000000"/>
                <w:spacing w:val="2"/>
                <w:sz w:val="18"/>
                <w:szCs w:val="18"/>
                <w:lang w:val="sr-Cyrl-CS"/>
              </w:rPr>
            </w:pPr>
          </w:p>
          <w:p w:rsidR="000B2B47" w:rsidRPr="000B2B47" w:rsidRDefault="000B2B47" w:rsidP="000B2B47">
            <w:pPr>
              <w:shd w:val="clear" w:color="auto" w:fill="FFFFFF"/>
              <w:spacing w:line="276" w:lineRule="auto"/>
              <w:rPr>
                <w:rFonts w:ascii="Cambria" w:hAnsi="Cambria" w:cs="Arial"/>
                <w:color w:val="000000"/>
                <w:spacing w:val="2"/>
                <w:sz w:val="18"/>
                <w:szCs w:val="18"/>
                <w:lang w:val="sr-Cyrl-CS"/>
              </w:rPr>
            </w:pPr>
          </w:p>
        </w:tc>
        <w:tc>
          <w:tcPr>
            <w:tcW w:w="2045" w:type="dxa"/>
            <w:tcBorders>
              <w:top w:val="inset" w:sz="6" w:space="0" w:color="auto"/>
              <w:left w:val="inset" w:sz="6" w:space="0" w:color="auto"/>
              <w:bottom w:val="inset" w:sz="6" w:space="0" w:color="auto"/>
              <w:right w:val="inset" w:sz="6" w:space="0" w:color="auto"/>
            </w:tcBorders>
            <w:vAlign w:val="center"/>
            <w:hideMark/>
          </w:tcPr>
          <w:p w:rsidR="000B2B47" w:rsidRPr="000B2B47" w:rsidRDefault="000B2B47" w:rsidP="000B2B47">
            <w:pPr>
              <w:shd w:val="clear" w:color="auto" w:fill="FFFFFF"/>
              <w:spacing w:line="276" w:lineRule="auto"/>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 xml:space="preserve">сви чланови већа </w:t>
            </w:r>
          </w:p>
          <w:p w:rsidR="000B2B47" w:rsidRPr="000B2B47" w:rsidRDefault="000B2B47" w:rsidP="000B2B47">
            <w:pPr>
              <w:shd w:val="clear" w:color="auto" w:fill="FFFFFF"/>
              <w:spacing w:line="276" w:lineRule="auto"/>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директор</w:t>
            </w:r>
          </w:p>
          <w:p w:rsidR="000B2B47" w:rsidRPr="000B2B47" w:rsidRDefault="000B2B47" w:rsidP="000B2B47">
            <w:pPr>
              <w:shd w:val="clear" w:color="auto" w:fill="FFFFFF"/>
              <w:spacing w:line="276" w:lineRule="auto"/>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тим за ИОП</w:t>
            </w:r>
          </w:p>
        </w:tc>
      </w:tr>
      <w:tr w:rsidR="000B2B47" w:rsidRPr="00B2572B" w:rsidTr="00397C49">
        <w:trPr>
          <w:tblCellSpacing w:w="20" w:type="dxa"/>
        </w:trPr>
        <w:tc>
          <w:tcPr>
            <w:tcW w:w="1326" w:type="dxa"/>
            <w:tcBorders>
              <w:top w:val="inset" w:sz="6" w:space="0" w:color="auto"/>
              <w:left w:val="inset" w:sz="6" w:space="0" w:color="auto"/>
              <w:bottom w:val="inset" w:sz="6" w:space="0" w:color="auto"/>
              <w:right w:val="inset" w:sz="6" w:space="0" w:color="auto"/>
            </w:tcBorders>
            <w:vAlign w:val="center"/>
            <w:hideMark/>
          </w:tcPr>
          <w:p w:rsidR="000B2B47" w:rsidRPr="000B2B47" w:rsidRDefault="000B2B47" w:rsidP="000B2B47">
            <w:pPr>
              <w:shd w:val="clear" w:color="auto" w:fill="FFFFFF"/>
              <w:spacing w:line="276" w:lineRule="auto"/>
              <w:rPr>
                <w:rFonts w:ascii="Cambria" w:hAnsi="Cambria" w:cs="Arial"/>
                <w:spacing w:val="2"/>
                <w:sz w:val="18"/>
                <w:szCs w:val="18"/>
              </w:rPr>
            </w:pPr>
            <w:r w:rsidRPr="000B2B47">
              <w:rPr>
                <w:rFonts w:ascii="Cambria" w:hAnsi="Cambria" w:cs="Arial"/>
                <w:color w:val="000000"/>
                <w:spacing w:val="2"/>
                <w:sz w:val="18"/>
                <w:szCs w:val="18"/>
                <w:lang w:val="sr-Cyrl-CS"/>
              </w:rPr>
              <w:t>Новембар</w:t>
            </w:r>
          </w:p>
        </w:tc>
        <w:tc>
          <w:tcPr>
            <w:tcW w:w="5628" w:type="dxa"/>
            <w:tcBorders>
              <w:top w:val="inset" w:sz="6" w:space="0" w:color="auto"/>
              <w:left w:val="inset" w:sz="6" w:space="0" w:color="auto"/>
              <w:bottom w:val="inset" w:sz="6" w:space="0" w:color="auto"/>
              <w:right w:val="inset" w:sz="6" w:space="0" w:color="auto"/>
            </w:tcBorders>
            <w:vAlign w:val="center"/>
            <w:hideMark/>
          </w:tcPr>
          <w:p w:rsidR="000B2B47" w:rsidRPr="000B2B47" w:rsidRDefault="000B2B47" w:rsidP="000B2B47">
            <w:pPr>
              <w:shd w:val="clear" w:color="auto" w:fill="FFFFFF"/>
              <w:spacing w:line="276" w:lineRule="auto"/>
              <w:rPr>
                <w:rFonts w:ascii="Cambria" w:hAnsi="Cambria" w:cs="Arial"/>
                <w:spacing w:val="2"/>
                <w:sz w:val="18"/>
                <w:szCs w:val="18"/>
                <w:lang w:val="ru-RU"/>
              </w:rPr>
            </w:pPr>
            <w:r w:rsidRPr="000B2B47">
              <w:rPr>
                <w:rFonts w:ascii="Cambria" w:hAnsi="Cambria" w:cs="Arial"/>
                <w:color w:val="000000"/>
                <w:spacing w:val="2"/>
                <w:sz w:val="18"/>
                <w:szCs w:val="18"/>
                <w:lang w:val="sr-Cyrl-CS"/>
              </w:rPr>
              <w:t>Реализација наставних планова и програма школе</w:t>
            </w:r>
          </w:p>
          <w:p w:rsidR="000B2B47" w:rsidRPr="000B2B47" w:rsidRDefault="000B2B47" w:rsidP="000B2B47">
            <w:pPr>
              <w:shd w:val="clear" w:color="auto" w:fill="FFFFFF"/>
              <w:spacing w:line="276" w:lineRule="auto"/>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Анализа успеха и дисциплине ученика на крају првог класификационог периода</w:t>
            </w:r>
          </w:p>
          <w:p w:rsidR="000B2B47" w:rsidRPr="00E21F4B" w:rsidRDefault="000B2B47" w:rsidP="000B2B47">
            <w:pPr>
              <w:shd w:val="clear" w:color="auto" w:fill="FFFFFF"/>
              <w:spacing w:line="276" w:lineRule="auto"/>
              <w:rPr>
                <w:rFonts w:ascii="Cambria" w:hAnsi="Cambria" w:cs="Calibri"/>
                <w:sz w:val="18"/>
                <w:szCs w:val="22"/>
                <w:lang w:val="ru-RU"/>
              </w:rPr>
            </w:pPr>
            <w:r w:rsidRPr="00D451A5">
              <w:rPr>
                <w:rFonts w:ascii="Cambria" w:hAnsi="Cambria" w:cs="Calibri"/>
                <w:sz w:val="18"/>
                <w:szCs w:val="22"/>
                <w:lang w:val="ru-RU"/>
              </w:rPr>
              <w:t xml:space="preserve">Идентификација ученика којима је потребна додатна подршка и припрема плана </w:t>
            </w:r>
            <w:r w:rsidR="001B390B">
              <w:rPr>
                <w:rFonts w:ascii="Cambria" w:hAnsi="Cambria" w:cs="Calibri"/>
                <w:sz w:val="18"/>
                <w:szCs w:val="22"/>
                <w:lang w:val="ru-RU"/>
              </w:rPr>
              <w:t xml:space="preserve">подршке (План </w:t>
            </w:r>
            <w:r w:rsidRPr="00D451A5">
              <w:rPr>
                <w:rFonts w:ascii="Cambria" w:hAnsi="Cambria" w:cs="Calibri"/>
                <w:sz w:val="18"/>
                <w:szCs w:val="22"/>
                <w:lang w:val="ru-RU"/>
              </w:rPr>
              <w:t xml:space="preserve">индивидуализације, </w:t>
            </w:r>
            <w:r w:rsidRPr="00E21F4B">
              <w:rPr>
                <w:rFonts w:ascii="Cambria" w:hAnsi="Cambria" w:cs="Calibri"/>
                <w:sz w:val="18"/>
                <w:szCs w:val="22"/>
                <w:lang w:val="ru-RU"/>
              </w:rPr>
              <w:t xml:space="preserve"> </w:t>
            </w:r>
            <w:r w:rsidRPr="00D451A5">
              <w:rPr>
                <w:rFonts w:ascii="Cambria" w:hAnsi="Cambria" w:cs="Calibri"/>
                <w:sz w:val="18"/>
                <w:szCs w:val="22"/>
                <w:lang w:val="ru-RU"/>
              </w:rPr>
              <w:t>ИОП</w:t>
            </w:r>
            <w:r w:rsidR="00BB4AAC">
              <w:rPr>
                <w:rFonts w:ascii="Cambria" w:hAnsi="Cambria" w:cs="Calibri"/>
                <w:sz w:val="18"/>
                <w:szCs w:val="22"/>
                <w:lang w:val="ru-RU"/>
              </w:rPr>
              <w:t xml:space="preserve"> </w:t>
            </w:r>
            <w:r w:rsidRPr="00D451A5">
              <w:rPr>
                <w:rFonts w:ascii="Cambria" w:hAnsi="Cambria" w:cs="Calibri"/>
                <w:sz w:val="18"/>
                <w:szCs w:val="22"/>
                <w:lang w:val="ru-RU"/>
              </w:rPr>
              <w:t>1,</w:t>
            </w:r>
            <w:r w:rsidR="00B52FAF">
              <w:rPr>
                <w:rFonts w:ascii="Cambria" w:hAnsi="Cambria" w:cs="Calibri"/>
                <w:sz w:val="18"/>
                <w:szCs w:val="22"/>
                <w:lang w:val="sr-Latn-RS"/>
              </w:rPr>
              <w:t xml:space="preserve"> </w:t>
            </w:r>
            <w:r w:rsidRPr="00D451A5">
              <w:rPr>
                <w:rFonts w:ascii="Cambria" w:hAnsi="Cambria" w:cs="Calibri"/>
                <w:sz w:val="18"/>
                <w:szCs w:val="22"/>
                <w:lang w:val="ru-RU"/>
              </w:rPr>
              <w:t>2,</w:t>
            </w:r>
            <w:r w:rsidR="00B52FAF">
              <w:rPr>
                <w:rFonts w:ascii="Cambria" w:hAnsi="Cambria" w:cs="Calibri"/>
                <w:sz w:val="18"/>
                <w:szCs w:val="22"/>
                <w:lang w:val="sr-Latn-RS"/>
              </w:rPr>
              <w:t xml:space="preserve"> </w:t>
            </w:r>
            <w:r w:rsidRPr="00D451A5">
              <w:rPr>
                <w:rFonts w:ascii="Cambria" w:hAnsi="Cambria" w:cs="Calibri"/>
                <w:sz w:val="18"/>
                <w:szCs w:val="22"/>
                <w:lang w:val="ru-RU"/>
              </w:rPr>
              <w:t>3</w:t>
            </w:r>
            <w:r w:rsidRPr="00E21F4B">
              <w:rPr>
                <w:rFonts w:ascii="Cambria" w:hAnsi="Cambria" w:cs="Calibri"/>
                <w:sz w:val="18"/>
                <w:szCs w:val="22"/>
                <w:lang w:val="ru-RU"/>
              </w:rPr>
              <w:t xml:space="preserve"> </w:t>
            </w:r>
            <w:r w:rsidRPr="00D451A5">
              <w:rPr>
                <w:rFonts w:ascii="Cambria" w:hAnsi="Cambria" w:cs="Calibri"/>
                <w:sz w:val="18"/>
                <w:szCs w:val="22"/>
                <w:lang w:val="ru-RU"/>
              </w:rPr>
              <w:t>и за ученике који на класификационим периодима имају три</w:t>
            </w:r>
            <w:r w:rsidRPr="00D451A5">
              <w:rPr>
                <w:rFonts w:ascii="Calibri" w:hAnsi="Calibri" w:cs="Calibri"/>
                <w:sz w:val="18"/>
                <w:szCs w:val="22"/>
                <w:lang w:val="ru-RU"/>
              </w:rPr>
              <w:t xml:space="preserve"> </w:t>
            </w:r>
            <w:r w:rsidRPr="00D451A5">
              <w:rPr>
                <w:rFonts w:ascii="Cambria" w:hAnsi="Cambria" w:cs="Calibri"/>
                <w:sz w:val="18"/>
                <w:szCs w:val="22"/>
                <w:lang w:val="ru-RU"/>
              </w:rPr>
              <w:t>и више негативних оцена)</w:t>
            </w:r>
          </w:p>
        </w:tc>
        <w:tc>
          <w:tcPr>
            <w:tcW w:w="1574" w:type="dxa"/>
            <w:tcBorders>
              <w:top w:val="inset" w:sz="6" w:space="0" w:color="auto"/>
              <w:left w:val="inset" w:sz="6" w:space="0" w:color="auto"/>
              <w:bottom w:val="inset" w:sz="6" w:space="0" w:color="auto"/>
              <w:right w:val="inset" w:sz="6" w:space="0" w:color="auto"/>
            </w:tcBorders>
            <w:vAlign w:val="center"/>
            <w:hideMark/>
          </w:tcPr>
          <w:p w:rsidR="000B2B47" w:rsidRPr="000B2B47" w:rsidRDefault="000B2B47" w:rsidP="000B2B47">
            <w:pPr>
              <w:shd w:val="clear" w:color="auto" w:fill="FFFFFF"/>
              <w:spacing w:line="276" w:lineRule="auto"/>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 xml:space="preserve">тимски рад </w:t>
            </w:r>
          </w:p>
          <w:p w:rsidR="000B2B47" w:rsidRPr="000B2B47" w:rsidRDefault="000B2B47" w:rsidP="000B2B47">
            <w:pPr>
              <w:shd w:val="clear" w:color="auto" w:fill="FFFFFF"/>
              <w:spacing w:line="276" w:lineRule="auto"/>
              <w:ind w:right="202"/>
              <w:rPr>
                <w:rFonts w:ascii="Cambria" w:hAnsi="Cambria" w:cs="Arial"/>
                <w:spacing w:val="2"/>
                <w:sz w:val="18"/>
                <w:szCs w:val="18"/>
              </w:rPr>
            </w:pPr>
            <w:r w:rsidRPr="000B2B47">
              <w:rPr>
                <w:rFonts w:ascii="Cambria" w:hAnsi="Cambria" w:cs="Arial"/>
                <w:spacing w:val="2"/>
                <w:sz w:val="18"/>
                <w:szCs w:val="18"/>
              </w:rPr>
              <w:t>презентација</w:t>
            </w:r>
          </w:p>
        </w:tc>
        <w:tc>
          <w:tcPr>
            <w:tcW w:w="2045" w:type="dxa"/>
            <w:tcBorders>
              <w:top w:val="inset" w:sz="6" w:space="0" w:color="auto"/>
              <w:left w:val="inset" w:sz="6" w:space="0" w:color="auto"/>
              <w:bottom w:val="inset" w:sz="6" w:space="0" w:color="auto"/>
              <w:right w:val="inset" w:sz="6" w:space="0" w:color="auto"/>
            </w:tcBorders>
            <w:vAlign w:val="center"/>
            <w:hideMark/>
          </w:tcPr>
          <w:p w:rsidR="000B2B47" w:rsidRPr="000B2B47" w:rsidRDefault="000B2B47" w:rsidP="000B2B47">
            <w:pPr>
              <w:shd w:val="clear" w:color="auto" w:fill="FFFFFF"/>
              <w:spacing w:line="276" w:lineRule="auto"/>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 xml:space="preserve">сви чланови већа </w:t>
            </w:r>
          </w:p>
          <w:p w:rsidR="000B2B47" w:rsidRPr="000B2B47" w:rsidRDefault="000B2B47" w:rsidP="000B2B47">
            <w:pPr>
              <w:shd w:val="clear" w:color="auto" w:fill="FFFFFF"/>
              <w:spacing w:line="276" w:lineRule="auto"/>
              <w:rPr>
                <w:rFonts w:ascii="Cambria" w:hAnsi="Cambria" w:cs="Arial"/>
                <w:spacing w:val="2"/>
                <w:sz w:val="18"/>
                <w:szCs w:val="18"/>
                <w:lang w:val="ru-RU"/>
              </w:rPr>
            </w:pPr>
            <w:r w:rsidRPr="000B2B47">
              <w:rPr>
                <w:rFonts w:ascii="Cambria" w:hAnsi="Cambria" w:cs="Arial"/>
                <w:spacing w:val="2"/>
                <w:sz w:val="18"/>
                <w:szCs w:val="18"/>
                <w:lang w:val="ru-RU"/>
              </w:rPr>
              <w:t>директор</w:t>
            </w:r>
          </w:p>
          <w:p w:rsidR="000B2B47" w:rsidRPr="000B2B47" w:rsidRDefault="000B2B47" w:rsidP="000B2B47">
            <w:pPr>
              <w:shd w:val="clear" w:color="auto" w:fill="FFFFFF"/>
              <w:spacing w:line="276" w:lineRule="auto"/>
              <w:rPr>
                <w:rFonts w:ascii="Cambria" w:hAnsi="Cambria" w:cs="Arial"/>
                <w:spacing w:val="2"/>
                <w:sz w:val="18"/>
                <w:szCs w:val="18"/>
                <w:lang w:val="ru-RU"/>
              </w:rPr>
            </w:pPr>
            <w:r w:rsidRPr="000B2B47">
              <w:rPr>
                <w:rFonts w:ascii="Cambria" w:hAnsi="Cambria" w:cs="Arial"/>
                <w:spacing w:val="2"/>
                <w:sz w:val="18"/>
                <w:szCs w:val="18"/>
                <w:lang w:val="ru-RU"/>
              </w:rPr>
              <w:t>тим за ИОП</w:t>
            </w:r>
          </w:p>
        </w:tc>
      </w:tr>
      <w:tr w:rsidR="000B2B47" w:rsidRPr="007147D1" w:rsidTr="00397C49">
        <w:trPr>
          <w:tblCellSpacing w:w="20" w:type="dxa"/>
        </w:trPr>
        <w:tc>
          <w:tcPr>
            <w:tcW w:w="1326" w:type="dxa"/>
            <w:tcBorders>
              <w:top w:val="inset" w:sz="6" w:space="0" w:color="auto"/>
              <w:left w:val="inset" w:sz="6" w:space="0" w:color="auto"/>
              <w:bottom w:val="inset" w:sz="6" w:space="0" w:color="auto"/>
              <w:right w:val="inset" w:sz="6" w:space="0" w:color="auto"/>
            </w:tcBorders>
            <w:vAlign w:val="center"/>
            <w:hideMark/>
          </w:tcPr>
          <w:p w:rsidR="000B2B47" w:rsidRPr="000B2B47" w:rsidRDefault="000B2B47" w:rsidP="000B2B47">
            <w:pPr>
              <w:shd w:val="clear" w:color="auto" w:fill="FFFFFF"/>
              <w:spacing w:line="276" w:lineRule="auto"/>
              <w:rPr>
                <w:rFonts w:ascii="Cambria" w:hAnsi="Cambria" w:cs="Arial"/>
                <w:spacing w:val="2"/>
                <w:sz w:val="18"/>
                <w:szCs w:val="18"/>
              </w:rPr>
            </w:pPr>
            <w:r w:rsidRPr="000B2B47">
              <w:rPr>
                <w:rFonts w:ascii="Cambria" w:hAnsi="Cambria" w:cs="Arial"/>
                <w:color w:val="000000"/>
                <w:spacing w:val="2"/>
                <w:sz w:val="18"/>
                <w:szCs w:val="18"/>
                <w:lang w:val="sr-Cyrl-CS"/>
              </w:rPr>
              <w:t>Децембар</w:t>
            </w:r>
          </w:p>
        </w:tc>
        <w:tc>
          <w:tcPr>
            <w:tcW w:w="5628" w:type="dxa"/>
            <w:tcBorders>
              <w:top w:val="inset" w:sz="6" w:space="0" w:color="auto"/>
              <w:left w:val="inset" w:sz="6" w:space="0" w:color="auto"/>
              <w:bottom w:val="inset" w:sz="6" w:space="0" w:color="auto"/>
              <w:right w:val="inset" w:sz="6" w:space="0" w:color="auto"/>
            </w:tcBorders>
            <w:vAlign w:val="center"/>
            <w:hideMark/>
          </w:tcPr>
          <w:p w:rsidR="00D5727D" w:rsidRPr="000B2B47" w:rsidRDefault="00D5727D" w:rsidP="00D5727D">
            <w:pPr>
              <w:shd w:val="clear" w:color="auto" w:fill="FFFFFF"/>
              <w:spacing w:line="276" w:lineRule="auto"/>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Реализација наставних планова и програма школе</w:t>
            </w:r>
          </w:p>
          <w:p w:rsidR="00D5727D" w:rsidRDefault="00D5727D" w:rsidP="00D5727D">
            <w:pPr>
              <w:shd w:val="clear" w:color="auto" w:fill="FFFFFF"/>
              <w:spacing w:line="276" w:lineRule="auto"/>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Анализа успеха и дисциплине ученика на крају првог полугодишта</w:t>
            </w:r>
          </w:p>
          <w:p w:rsidR="000B2B47" w:rsidRPr="00F0142C" w:rsidRDefault="00AD1088" w:rsidP="00F0142C">
            <w:pPr>
              <w:shd w:val="clear" w:color="auto" w:fill="FFFFFF"/>
              <w:spacing w:line="276" w:lineRule="auto"/>
              <w:rPr>
                <w:rFonts w:ascii="Cambria" w:hAnsi="Cambria" w:cs="Arial"/>
                <w:color w:val="000000"/>
                <w:spacing w:val="2"/>
                <w:sz w:val="18"/>
                <w:szCs w:val="18"/>
                <w:lang w:val="sr-Cyrl-CS"/>
              </w:rPr>
            </w:pPr>
            <w:r w:rsidRPr="00E21F4B">
              <w:rPr>
                <w:rFonts w:ascii="Cambria" w:hAnsi="Cambria" w:cs="Calibri"/>
                <w:sz w:val="18"/>
                <w:szCs w:val="22"/>
                <w:lang w:val="ru-RU"/>
              </w:rPr>
              <w:t>Реализација програма професионалне оријентације</w:t>
            </w:r>
          </w:p>
        </w:tc>
        <w:tc>
          <w:tcPr>
            <w:tcW w:w="1574" w:type="dxa"/>
            <w:tcBorders>
              <w:top w:val="inset" w:sz="6" w:space="0" w:color="auto"/>
              <w:left w:val="inset" w:sz="6" w:space="0" w:color="auto"/>
              <w:bottom w:val="inset" w:sz="6" w:space="0" w:color="auto"/>
              <w:right w:val="inset" w:sz="6" w:space="0" w:color="auto"/>
            </w:tcBorders>
            <w:vAlign w:val="center"/>
            <w:hideMark/>
          </w:tcPr>
          <w:p w:rsidR="000B2B47" w:rsidRPr="000B2B47" w:rsidRDefault="000B2B47" w:rsidP="000B2B47">
            <w:pPr>
              <w:shd w:val="clear" w:color="auto" w:fill="FFFFFF"/>
              <w:spacing w:line="276" w:lineRule="auto"/>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 xml:space="preserve">тимски рад </w:t>
            </w:r>
          </w:p>
        </w:tc>
        <w:tc>
          <w:tcPr>
            <w:tcW w:w="2045" w:type="dxa"/>
            <w:tcBorders>
              <w:top w:val="inset" w:sz="6" w:space="0" w:color="auto"/>
              <w:left w:val="inset" w:sz="6" w:space="0" w:color="auto"/>
              <w:bottom w:val="inset" w:sz="6" w:space="0" w:color="auto"/>
              <w:right w:val="inset" w:sz="6" w:space="0" w:color="auto"/>
            </w:tcBorders>
            <w:vAlign w:val="center"/>
            <w:hideMark/>
          </w:tcPr>
          <w:p w:rsidR="000B2B47" w:rsidRPr="000B2B47" w:rsidRDefault="000B2B47" w:rsidP="000B2B47">
            <w:pPr>
              <w:shd w:val="clear" w:color="auto" w:fill="FFFFFF"/>
              <w:spacing w:line="276" w:lineRule="auto"/>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 xml:space="preserve">сви чланови већа </w:t>
            </w:r>
          </w:p>
          <w:p w:rsidR="000B2B47" w:rsidRPr="000B2B47" w:rsidRDefault="000B2B47" w:rsidP="000B2B47">
            <w:pPr>
              <w:shd w:val="clear" w:color="auto" w:fill="FFFFFF"/>
              <w:spacing w:line="276" w:lineRule="auto"/>
              <w:ind w:right="252"/>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стручни сарадник</w:t>
            </w:r>
          </w:p>
          <w:p w:rsidR="000B2B47" w:rsidRDefault="000B2B47" w:rsidP="000B2B47">
            <w:pPr>
              <w:shd w:val="clear" w:color="auto" w:fill="FFFFFF"/>
              <w:spacing w:line="276" w:lineRule="auto"/>
              <w:ind w:right="252"/>
              <w:rPr>
                <w:rFonts w:ascii="Cambria" w:hAnsi="Cambria" w:cs="Arial"/>
                <w:spacing w:val="2"/>
                <w:sz w:val="18"/>
                <w:szCs w:val="18"/>
                <w:lang w:val="ru-RU"/>
              </w:rPr>
            </w:pPr>
            <w:r w:rsidRPr="000B2B47">
              <w:rPr>
                <w:rFonts w:ascii="Cambria" w:hAnsi="Cambria" w:cs="Arial"/>
                <w:spacing w:val="2"/>
                <w:sz w:val="18"/>
                <w:szCs w:val="18"/>
                <w:lang w:val="ru-RU"/>
              </w:rPr>
              <w:t>директор</w:t>
            </w:r>
          </w:p>
          <w:p w:rsidR="00010C19" w:rsidRPr="000B2B47" w:rsidRDefault="00010C19" w:rsidP="000B2B47">
            <w:pPr>
              <w:shd w:val="clear" w:color="auto" w:fill="FFFFFF"/>
              <w:spacing w:line="276" w:lineRule="auto"/>
              <w:ind w:right="252"/>
              <w:rPr>
                <w:rFonts w:ascii="Cambria" w:hAnsi="Cambria" w:cs="Arial"/>
                <w:spacing w:val="2"/>
                <w:sz w:val="18"/>
                <w:szCs w:val="18"/>
                <w:lang w:val="ru-RU"/>
              </w:rPr>
            </w:pPr>
            <w:r>
              <w:rPr>
                <w:rFonts w:ascii="Cambria" w:hAnsi="Cambria" w:cs="Arial"/>
                <w:spacing w:val="2"/>
                <w:sz w:val="18"/>
                <w:szCs w:val="18"/>
                <w:lang w:val="ru-RU"/>
              </w:rPr>
              <w:t>Припадници МУП-а</w:t>
            </w:r>
          </w:p>
        </w:tc>
      </w:tr>
      <w:tr w:rsidR="000B2B47" w:rsidRPr="000B2B47" w:rsidTr="00397C49">
        <w:trPr>
          <w:tblCellSpacing w:w="20" w:type="dxa"/>
        </w:trPr>
        <w:tc>
          <w:tcPr>
            <w:tcW w:w="1326" w:type="dxa"/>
            <w:tcBorders>
              <w:top w:val="inset" w:sz="6" w:space="0" w:color="auto"/>
              <w:left w:val="inset" w:sz="6" w:space="0" w:color="auto"/>
              <w:bottom w:val="inset" w:sz="6" w:space="0" w:color="auto"/>
              <w:right w:val="inset" w:sz="6" w:space="0" w:color="auto"/>
            </w:tcBorders>
            <w:vAlign w:val="center"/>
            <w:hideMark/>
          </w:tcPr>
          <w:p w:rsidR="000B2B47" w:rsidRPr="000B2B47" w:rsidRDefault="00F80B93" w:rsidP="000B2B47">
            <w:pPr>
              <w:shd w:val="clear" w:color="auto" w:fill="FFFFFF"/>
              <w:spacing w:line="276" w:lineRule="auto"/>
              <w:rPr>
                <w:rFonts w:ascii="Cambria" w:hAnsi="Cambria" w:cs="Arial"/>
                <w:color w:val="000000"/>
                <w:spacing w:val="2"/>
                <w:sz w:val="18"/>
                <w:szCs w:val="18"/>
                <w:lang w:val="sr-Cyrl-CS"/>
              </w:rPr>
            </w:pPr>
            <w:r>
              <w:rPr>
                <w:rFonts w:ascii="Cambria" w:hAnsi="Cambria" w:cs="Arial"/>
                <w:color w:val="000000"/>
                <w:spacing w:val="2"/>
                <w:sz w:val="18"/>
                <w:szCs w:val="18"/>
                <w:lang w:val="sr-Cyrl-CS"/>
              </w:rPr>
              <w:t>Јануар</w:t>
            </w:r>
          </w:p>
        </w:tc>
        <w:tc>
          <w:tcPr>
            <w:tcW w:w="5628" w:type="dxa"/>
            <w:tcBorders>
              <w:top w:val="inset" w:sz="6" w:space="0" w:color="auto"/>
              <w:left w:val="inset" w:sz="6" w:space="0" w:color="auto"/>
              <w:bottom w:val="inset" w:sz="6" w:space="0" w:color="auto"/>
              <w:right w:val="inset" w:sz="6" w:space="0" w:color="auto"/>
            </w:tcBorders>
            <w:vAlign w:val="center"/>
            <w:hideMark/>
          </w:tcPr>
          <w:p w:rsidR="00F80B93" w:rsidRDefault="00F80B93" w:rsidP="00F80B93">
            <w:pPr>
              <w:shd w:val="clear" w:color="auto" w:fill="FFFFFF"/>
              <w:spacing w:line="276" w:lineRule="auto"/>
              <w:rPr>
                <w:rFonts w:ascii="Cambria" w:hAnsi="Cambria" w:cs="Arial"/>
                <w:color w:val="000000"/>
                <w:spacing w:val="2"/>
                <w:sz w:val="18"/>
                <w:szCs w:val="18"/>
                <w:lang w:val="sr-Cyrl-CS"/>
              </w:rPr>
            </w:pPr>
            <w:r>
              <w:rPr>
                <w:rFonts w:ascii="Cambria" w:hAnsi="Cambria" w:cs="Arial"/>
                <w:color w:val="000000"/>
                <w:spacing w:val="2"/>
                <w:sz w:val="18"/>
                <w:szCs w:val="18"/>
                <w:lang w:val="sr-Cyrl-CS"/>
              </w:rPr>
              <w:t>Припреме за обележавање Светог Саве</w:t>
            </w:r>
          </w:p>
          <w:p w:rsidR="00F80B93" w:rsidRPr="000B2B47" w:rsidRDefault="00F80B93" w:rsidP="00F80B93">
            <w:pPr>
              <w:shd w:val="clear" w:color="auto" w:fill="FFFFFF"/>
              <w:spacing w:line="276" w:lineRule="auto"/>
              <w:rPr>
                <w:rFonts w:ascii="Cambria" w:hAnsi="Cambria" w:cs="Arial"/>
                <w:color w:val="000000"/>
                <w:spacing w:val="2"/>
                <w:sz w:val="18"/>
                <w:szCs w:val="18"/>
                <w:lang w:val="sr-Cyrl-CS"/>
              </w:rPr>
            </w:pPr>
            <w:r>
              <w:rPr>
                <w:rFonts w:ascii="Cambria" w:hAnsi="Cambria" w:cs="Arial"/>
                <w:color w:val="000000"/>
                <w:spacing w:val="2"/>
                <w:sz w:val="18"/>
                <w:szCs w:val="18"/>
                <w:lang w:val="sr-Cyrl-CS"/>
              </w:rPr>
              <w:t>Припреме за такмичење ученика</w:t>
            </w:r>
          </w:p>
          <w:p w:rsidR="00F16AFB" w:rsidRDefault="00F80B93" w:rsidP="00F80B93">
            <w:pPr>
              <w:shd w:val="clear" w:color="auto" w:fill="FFFFFF"/>
              <w:spacing w:line="276" w:lineRule="auto"/>
              <w:rPr>
                <w:rFonts w:ascii="Cambria" w:hAnsi="Cambria" w:cs="Calibri"/>
                <w:sz w:val="18"/>
                <w:szCs w:val="22"/>
                <w:lang w:val="ru-RU"/>
              </w:rPr>
            </w:pPr>
            <w:r>
              <w:rPr>
                <w:rFonts w:ascii="Cambria" w:hAnsi="Cambria" w:cs="Calibri"/>
                <w:sz w:val="18"/>
                <w:szCs w:val="22"/>
                <w:lang w:val="ru-RU"/>
              </w:rPr>
              <w:t>Мере за побољшање успеха</w:t>
            </w:r>
            <w:r w:rsidRPr="00E21F4B">
              <w:rPr>
                <w:rFonts w:ascii="Cambria" w:hAnsi="Cambria" w:cs="Calibri"/>
                <w:sz w:val="18"/>
                <w:szCs w:val="22"/>
                <w:lang w:val="ru-RU"/>
              </w:rPr>
              <w:t xml:space="preserve"> </w:t>
            </w:r>
          </w:p>
          <w:p w:rsidR="000B2B47" w:rsidRPr="000B2B47" w:rsidRDefault="000B2B47" w:rsidP="00F80B93">
            <w:pPr>
              <w:shd w:val="clear" w:color="auto" w:fill="FFFFFF"/>
              <w:spacing w:line="276" w:lineRule="auto"/>
              <w:rPr>
                <w:rFonts w:ascii="Cambria" w:hAnsi="Cambria" w:cs="Arial"/>
                <w:color w:val="000000"/>
                <w:spacing w:val="2"/>
                <w:sz w:val="18"/>
                <w:szCs w:val="18"/>
                <w:lang w:val="sr-Cyrl-CS"/>
              </w:rPr>
            </w:pPr>
          </w:p>
        </w:tc>
        <w:tc>
          <w:tcPr>
            <w:tcW w:w="1574" w:type="dxa"/>
            <w:tcBorders>
              <w:top w:val="inset" w:sz="6" w:space="0" w:color="auto"/>
              <w:left w:val="inset" w:sz="6" w:space="0" w:color="auto"/>
              <w:bottom w:val="inset" w:sz="6" w:space="0" w:color="auto"/>
              <w:right w:val="inset" w:sz="6" w:space="0" w:color="auto"/>
            </w:tcBorders>
            <w:vAlign w:val="center"/>
          </w:tcPr>
          <w:p w:rsidR="000B2B47" w:rsidRPr="000B2B47" w:rsidRDefault="000B2B47" w:rsidP="000B2B47">
            <w:pPr>
              <w:shd w:val="clear" w:color="auto" w:fill="FFFFFF"/>
              <w:spacing w:line="276" w:lineRule="auto"/>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 xml:space="preserve">тимски рад </w:t>
            </w:r>
          </w:p>
          <w:p w:rsidR="000B2B47" w:rsidRPr="000B2B47" w:rsidRDefault="000B2B47" w:rsidP="000B2B47">
            <w:pPr>
              <w:shd w:val="clear" w:color="auto" w:fill="FFFFFF"/>
              <w:spacing w:line="276" w:lineRule="auto"/>
              <w:rPr>
                <w:rFonts w:ascii="Cambria" w:hAnsi="Cambria" w:cs="Arial"/>
                <w:color w:val="000000"/>
                <w:spacing w:val="2"/>
                <w:sz w:val="18"/>
                <w:szCs w:val="18"/>
                <w:lang w:val="sr-Cyrl-CS"/>
              </w:rPr>
            </w:pPr>
          </w:p>
          <w:p w:rsidR="000B2B47" w:rsidRPr="000B2B47" w:rsidRDefault="000B2B47" w:rsidP="000B2B47">
            <w:pPr>
              <w:shd w:val="clear" w:color="auto" w:fill="FFFFFF"/>
              <w:spacing w:line="276" w:lineRule="auto"/>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презентација</w:t>
            </w:r>
          </w:p>
        </w:tc>
        <w:tc>
          <w:tcPr>
            <w:tcW w:w="2045" w:type="dxa"/>
            <w:tcBorders>
              <w:top w:val="inset" w:sz="6" w:space="0" w:color="auto"/>
              <w:left w:val="inset" w:sz="6" w:space="0" w:color="auto"/>
              <w:bottom w:val="inset" w:sz="6" w:space="0" w:color="auto"/>
              <w:right w:val="inset" w:sz="6" w:space="0" w:color="auto"/>
            </w:tcBorders>
            <w:vAlign w:val="center"/>
            <w:hideMark/>
          </w:tcPr>
          <w:p w:rsidR="000B2B47" w:rsidRPr="000B2B47" w:rsidRDefault="000B2B47" w:rsidP="000B2B47">
            <w:pPr>
              <w:shd w:val="clear" w:color="auto" w:fill="FFFFFF"/>
              <w:spacing w:line="276" w:lineRule="auto"/>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 xml:space="preserve">сви чланови већа </w:t>
            </w:r>
          </w:p>
          <w:p w:rsidR="000B2B47" w:rsidRPr="000B2B47" w:rsidRDefault="000B2B47" w:rsidP="000B2B47">
            <w:pPr>
              <w:shd w:val="clear" w:color="auto" w:fill="FFFFFF"/>
              <w:spacing w:line="276" w:lineRule="auto"/>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стручни сарадник</w:t>
            </w:r>
          </w:p>
          <w:p w:rsidR="000B2B47" w:rsidRPr="00E21F4B" w:rsidRDefault="000B2B47" w:rsidP="000B2B47">
            <w:pPr>
              <w:shd w:val="clear" w:color="auto" w:fill="FFFFFF"/>
              <w:spacing w:line="276" w:lineRule="auto"/>
              <w:rPr>
                <w:rFonts w:ascii="Cambria" w:hAnsi="Cambria" w:cs="Arial"/>
                <w:spacing w:val="2"/>
                <w:sz w:val="18"/>
                <w:szCs w:val="18"/>
                <w:lang w:val="ru-RU"/>
              </w:rPr>
            </w:pPr>
            <w:r w:rsidRPr="00E21F4B">
              <w:rPr>
                <w:rFonts w:ascii="Cambria" w:hAnsi="Cambria" w:cs="Arial"/>
                <w:spacing w:val="2"/>
                <w:sz w:val="18"/>
                <w:szCs w:val="18"/>
                <w:lang w:val="ru-RU"/>
              </w:rPr>
              <w:t>директор</w:t>
            </w:r>
          </w:p>
          <w:p w:rsidR="000B2B47" w:rsidRPr="000B2B47" w:rsidRDefault="000B2B47" w:rsidP="000B2B47">
            <w:pPr>
              <w:shd w:val="clear" w:color="auto" w:fill="FFFFFF"/>
              <w:spacing w:line="276" w:lineRule="auto"/>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тим за ИОП</w:t>
            </w:r>
          </w:p>
        </w:tc>
      </w:tr>
      <w:tr w:rsidR="000B2B47" w:rsidRPr="00B2572B" w:rsidTr="00397C49">
        <w:trPr>
          <w:tblCellSpacing w:w="20" w:type="dxa"/>
        </w:trPr>
        <w:tc>
          <w:tcPr>
            <w:tcW w:w="1326" w:type="dxa"/>
            <w:tcBorders>
              <w:top w:val="inset" w:sz="6" w:space="0" w:color="auto"/>
              <w:left w:val="inset" w:sz="6" w:space="0" w:color="auto"/>
              <w:bottom w:val="inset" w:sz="6" w:space="0" w:color="auto"/>
              <w:right w:val="inset" w:sz="6" w:space="0" w:color="auto"/>
            </w:tcBorders>
            <w:vAlign w:val="center"/>
            <w:hideMark/>
          </w:tcPr>
          <w:p w:rsidR="000B2B47" w:rsidRPr="000B2B47" w:rsidRDefault="000B2B47" w:rsidP="000B2B47">
            <w:pPr>
              <w:shd w:val="clear" w:color="auto" w:fill="FFFFFF"/>
              <w:spacing w:line="276" w:lineRule="auto"/>
              <w:rPr>
                <w:rFonts w:ascii="Cambria" w:hAnsi="Cambria" w:cs="Arial"/>
                <w:spacing w:val="2"/>
                <w:sz w:val="18"/>
                <w:szCs w:val="18"/>
              </w:rPr>
            </w:pPr>
            <w:r w:rsidRPr="000B2B47">
              <w:rPr>
                <w:rFonts w:ascii="Cambria" w:hAnsi="Cambria" w:cs="Arial"/>
                <w:color w:val="000000"/>
                <w:spacing w:val="2"/>
                <w:sz w:val="18"/>
                <w:szCs w:val="18"/>
                <w:lang w:val="sr-Cyrl-CS"/>
              </w:rPr>
              <w:t>Април</w:t>
            </w:r>
          </w:p>
        </w:tc>
        <w:tc>
          <w:tcPr>
            <w:tcW w:w="5628" w:type="dxa"/>
            <w:tcBorders>
              <w:top w:val="inset" w:sz="6" w:space="0" w:color="auto"/>
              <w:left w:val="inset" w:sz="6" w:space="0" w:color="auto"/>
              <w:bottom w:val="inset" w:sz="6" w:space="0" w:color="auto"/>
              <w:right w:val="inset" w:sz="6" w:space="0" w:color="auto"/>
            </w:tcBorders>
            <w:vAlign w:val="center"/>
          </w:tcPr>
          <w:p w:rsidR="000B2B47" w:rsidRPr="000B2B47" w:rsidRDefault="000B2B47" w:rsidP="000B2B47">
            <w:pPr>
              <w:shd w:val="clear" w:color="auto" w:fill="FFFFFF"/>
              <w:spacing w:line="276" w:lineRule="auto"/>
              <w:rPr>
                <w:rFonts w:ascii="Cambria" w:hAnsi="Cambria" w:cs="Arial"/>
                <w:color w:val="000000"/>
                <w:spacing w:val="2"/>
                <w:sz w:val="18"/>
                <w:szCs w:val="18"/>
                <w:lang w:val="ru-RU"/>
              </w:rPr>
            </w:pPr>
            <w:r w:rsidRPr="000B2B47">
              <w:rPr>
                <w:rFonts w:ascii="Cambria" w:hAnsi="Cambria" w:cs="Arial"/>
                <w:color w:val="000000"/>
                <w:spacing w:val="2"/>
                <w:sz w:val="18"/>
                <w:szCs w:val="18"/>
                <w:lang w:val="sr-Cyrl-CS"/>
              </w:rPr>
              <w:t xml:space="preserve">Анализа успеха и дисциплине ученика на крају трећег класификационог периода </w:t>
            </w:r>
          </w:p>
          <w:p w:rsidR="000B2B47" w:rsidRDefault="000B2B47" w:rsidP="000B2B47">
            <w:pPr>
              <w:shd w:val="clear" w:color="auto" w:fill="FFFFFF"/>
              <w:spacing w:line="276" w:lineRule="auto"/>
              <w:rPr>
                <w:rFonts w:ascii="Cambria" w:hAnsi="Cambria" w:cs="Calibri"/>
                <w:sz w:val="18"/>
                <w:szCs w:val="22"/>
                <w:lang w:val="ru-RU"/>
              </w:rPr>
            </w:pPr>
            <w:r w:rsidRPr="00D451A5">
              <w:rPr>
                <w:rFonts w:ascii="Cambria" w:hAnsi="Cambria" w:cs="Calibri"/>
                <w:sz w:val="18"/>
                <w:szCs w:val="22"/>
                <w:lang w:val="ru-RU"/>
              </w:rPr>
              <w:t xml:space="preserve">Идентификација ученика којима је потребна додатна подршка и припрема плана </w:t>
            </w:r>
            <w:r w:rsidR="001B390B">
              <w:rPr>
                <w:rFonts w:ascii="Cambria" w:hAnsi="Cambria" w:cs="Calibri"/>
                <w:sz w:val="18"/>
                <w:szCs w:val="22"/>
                <w:lang w:val="ru-RU"/>
              </w:rPr>
              <w:t xml:space="preserve">подршке (План </w:t>
            </w:r>
            <w:r w:rsidRPr="00D451A5">
              <w:rPr>
                <w:rFonts w:ascii="Cambria" w:hAnsi="Cambria" w:cs="Calibri"/>
                <w:sz w:val="18"/>
                <w:szCs w:val="22"/>
                <w:lang w:val="ru-RU"/>
              </w:rPr>
              <w:t xml:space="preserve">индивидуализације, </w:t>
            </w:r>
            <w:r w:rsidRPr="00E21F4B">
              <w:rPr>
                <w:rFonts w:ascii="Cambria" w:hAnsi="Cambria" w:cs="Calibri"/>
                <w:sz w:val="18"/>
                <w:szCs w:val="22"/>
                <w:lang w:val="ru-RU"/>
              </w:rPr>
              <w:t xml:space="preserve"> </w:t>
            </w:r>
            <w:r w:rsidRPr="00D451A5">
              <w:rPr>
                <w:rFonts w:ascii="Cambria" w:hAnsi="Cambria" w:cs="Calibri"/>
                <w:sz w:val="18"/>
                <w:szCs w:val="22"/>
                <w:lang w:val="ru-RU"/>
              </w:rPr>
              <w:t>ИОП</w:t>
            </w:r>
            <w:r w:rsidR="007D32C0">
              <w:rPr>
                <w:rFonts w:ascii="Cambria" w:hAnsi="Cambria" w:cs="Calibri"/>
                <w:sz w:val="18"/>
                <w:szCs w:val="22"/>
                <w:lang w:val="ru-RU"/>
              </w:rPr>
              <w:t xml:space="preserve"> </w:t>
            </w:r>
            <w:r w:rsidRPr="00D451A5">
              <w:rPr>
                <w:rFonts w:ascii="Cambria" w:hAnsi="Cambria" w:cs="Calibri"/>
                <w:sz w:val="18"/>
                <w:szCs w:val="22"/>
                <w:lang w:val="ru-RU"/>
              </w:rPr>
              <w:t>1,</w:t>
            </w:r>
            <w:r w:rsidR="00B52FAF">
              <w:rPr>
                <w:rFonts w:ascii="Cambria" w:hAnsi="Cambria" w:cs="Calibri"/>
                <w:sz w:val="18"/>
                <w:szCs w:val="22"/>
                <w:lang w:val="sr-Latn-RS"/>
              </w:rPr>
              <w:t xml:space="preserve"> </w:t>
            </w:r>
            <w:r w:rsidRPr="00D451A5">
              <w:rPr>
                <w:rFonts w:ascii="Cambria" w:hAnsi="Cambria" w:cs="Calibri"/>
                <w:sz w:val="18"/>
                <w:szCs w:val="22"/>
                <w:lang w:val="ru-RU"/>
              </w:rPr>
              <w:t>2,</w:t>
            </w:r>
            <w:r w:rsidR="00B52FAF">
              <w:rPr>
                <w:rFonts w:ascii="Cambria" w:hAnsi="Cambria" w:cs="Calibri"/>
                <w:sz w:val="18"/>
                <w:szCs w:val="22"/>
                <w:lang w:val="sr-Latn-RS"/>
              </w:rPr>
              <w:t xml:space="preserve"> </w:t>
            </w:r>
            <w:r w:rsidRPr="00D451A5">
              <w:rPr>
                <w:rFonts w:ascii="Cambria" w:hAnsi="Cambria" w:cs="Calibri"/>
                <w:sz w:val="18"/>
                <w:szCs w:val="22"/>
                <w:lang w:val="ru-RU"/>
              </w:rPr>
              <w:t>3</w:t>
            </w:r>
            <w:r w:rsidRPr="00E21F4B">
              <w:rPr>
                <w:rFonts w:ascii="Cambria" w:hAnsi="Cambria" w:cs="Calibri"/>
                <w:sz w:val="18"/>
                <w:szCs w:val="22"/>
                <w:lang w:val="ru-RU"/>
              </w:rPr>
              <w:t xml:space="preserve"> </w:t>
            </w:r>
            <w:r w:rsidRPr="00D451A5">
              <w:rPr>
                <w:rFonts w:ascii="Cambria" w:hAnsi="Cambria" w:cs="Calibri"/>
                <w:sz w:val="18"/>
                <w:szCs w:val="22"/>
                <w:lang w:val="ru-RU"/>
              </w:rPr>
              <w:t>и за ученике који на класификационим периодима имају три</w:t>
            </w:r>
            <w:r w:rsidRPr="00D451A5">
              <w:rPr>
                <w:rFonts w:ascii="Calibri" w:hAnsi="Calibri" w:cs="Calibri"/>
                <w:sz w:val="18"/>
                <w:szCs w:val="22"/>
                <w:lang w:val="ru-RU"/>
              </w:rPr>
              <w:t xml:space="preserve"> </w:t>
            </w:r>
            <w:r w:rsidRPr="00D451A5">
              <w:rPr>
                <w:rFonts w:ascii="Cambria" w:hAnsi="Cambria" w:cs="Calibri"/>
                <w:sz w:val="18"/>
                <w:szCs w:val="22"/>
                <w:lang w:val="ru-RU"/>
              </w:rPr>
              <w:t>и више негативних оцена)</w:t>
            </w:r>
          </w:p>
          <w:p w:rsidR="00F0142C" w:rsidRPr="000B2B47" w:rsidRDefault="00F0142C" w:rsidP="000B2B47">
            <w:pPr>
              <w:shd w:val="clear" w:color="auto" w:fill="FFFFFF"/>
              <w:spacing w:line="276" w:lineRule="auto"/>
              <w:rPr>
                <w:rFonts w:ascii="Cambria" w:hAnsi="Cambria" w:cs="Arial"/>
                <w:spacing w:val="2"/>
                <w:sz w:val="18"/>
                <w:szCs w:val="18"/>
                <w:lang w:val="ru-RU"/>
              </w:rPr>
            </w:pPr>
            <w:r w:rsidRPr="00F0142C">
              <w:rPr>
                <w:rFonts w:ascii="Cambria" w:hAnsi="Cambria" w:cs="Calibri"/>
                <w:sz w:val="18"/>
                <w:szCs w:val="22"/>
                <w:lang w:val="ru-RU"/>
              </w:rPr>
              <w:t xml:space="preserve">Реализација програма: Превенција вршњачког насиља у стварном и виртуелном окружењу </w:t>
            </w:r>
            <w:r>
              <w:rPr>
                <w:rFonts w:ascii="Cambria" w:hAnsi="Cambria" w:cs="Calibri"/>
                <w:sz w:val="18"/>
                <w:szCs w:val="22"/>
                <w:lang w:val="ru-RU"/>
              </w:rPr>
              <w:t>-</w:t>
            </w:r>
            <w:r w:rsidRPr="00F0142C">
              <w:rPr>
                <w:rFonts w:ascii="Cambria" w:hAnsi="Cambria" w:cs="Calibri"/>
                <w:sz w:val="18"/>
                <w:szCs w:val="22"/>
                <w:lang w:val="ru-RU"/>
              </w:rPr>
              <w:t>''Онлајн игрице''</w:t>
            </w:r>
          </w:p>
        </w:tc>
        <w:tc>
          <w:tcPr>
            <w:tcW w:w="1574" w:type="dxa"/>
            <w:tcBorders>
              <w:top w:val="inset" w:sz="6" w:space="0" w:color="auto"/>
              <w:left w:val="inset" w:sz="6" w:space="0" w:color="auto"/>
              <w:bottom w:val="inset" w:sz="6" w:space="0" w:color="auto"/>
              <w:right w:val="inset" w:sz="6" w:space="0" w:color="auto"/>
            </w:tcBorders>
            <w:vAlign w:val="center"/>
            <w:hideMark/>
          </w:tcPr>
          <w:p w:rsidR="000B2B47" w:rsidRPr="000B2B47" w:rsidRDefault="000B2B47" w:rsidP="000B2B47">
            <w:pPr>
              <w:shd w:val="clear" w:color="auto" w:fill="FFFFFF"/>
              <w:spacing w:line="276" w:lineRule="auto"/>
              <w:ind w:right="108"/>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тимски рад</w:t>
            </w:r>
          </w:p>
          <w:p w:rsidR="000B2B47" w:rsidRPr="000B2B47" w:rsidRDefault="000B2B47" w:rsidP="000B2B47">
            <w:pPr>
              <w:shd w:val="clear" w:color="auto" w:fill="FFFFFF"/>
              <w:spacing w:line="276" w:lineRule="auto"/>
              <w:rPr>
                <w:rFonts w:ascii="Cambria" w:hAnsi="Cambria" w:cs="Arial"/>
                <w:spacing w:val="2"/>
                <w:sz w:val="18"/>
                <w:szCs w:val="18"/>
                <w:lang w:val="ru-RU"/>
              </w:rPr>
            </w:pPr>
            <w:r w:rsidRPr="000B2B47">
              <w:rPr>
                <w:rFonts w:ascii="Cambria" w:hAnsi="Cambria" w:cs="Arial"/>
                <w:spacing w:val="2"/>
                <w:sz w:val="18"/>
                <w:szCs w:val="18"/>
                <w:lang w:val="ru-RU"/>
              </w:rPr>
              <w:t>презентација</w:t>
            </w:r>
          </w:p>
        </w:tc>
        <w:tc>
          <w:tcPr>
            <w:tcW w:w="2045" w:type="dxa"/>
            <w:tcBorders>
              <w:top w:val="inset" w:sz="6" w:space="0" w:color="auto"/>
              <w:left w:val="inset" w:sz="6" w:space="0" w:color="auto"/>
              <w:bottom w:val="inset" w:sz="6" w:space="0" w:color="auto"/>
              <w:right w:val="inset" w:sz="6" w:space="0" w:color="auto"/>
            </w:tcBorders>
            <w:vAlign w:val="center"/>
            <w:hideMark/>
          </w:tcPr>
          <w:p w:rsidR="000B2B47" w:rsidRPr="000B2B47" w:rsidRDefault="000B2B47" w:rsidP="000B2B47">
            <w:pPr>
              <w:shd w:val="clear" w:color="auto" w:fill="FFFFFF"/>
              <w:spacing w:line="276" w:lineRule="auto"/>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 xml:space="preserve">сви чланови већа </w:t>
            </w:r>
          </w:p>
          <w:p w:rsidR="000B2B47" w:rsidRPr="000B2B47" w:rsidRDefault="000B2B47" w:rsidP="000B2B47">
            <w:pPr>
              <w:shd w:val="clear" w:color="auto" w:fill="FFFFFF"/>
              <w:spacing w:line="276" w:lineRule="auto"/>
              <w:ind w:right="144"/>
              <w:rPr>
                <w:rFonts w:ascii="Cambria" w:hAnsi="Cambria" w:cs="Arial"/>
                <w:spacing w:val="2"/>
                <w:sz w:val="18"/>
                <w:szCs w:val="18"/>
                <w:lang w:val="ru-RU"/>
              </w:rPr>
            </w:pPr>
            <w:r w:rsidRPr="000B2B47">
              <w:rPr>
                <w:rFonts w:ascii="Cambria" w:hAnsi="Cambria" w:cs="Arial"/>
                <w:color w:val="000000"/>
                <w:spacing w:val="2"/>
                <w:sz w:val="18"/>
                <w:szCs w:val="18"/>
                <w:lang w:val="sr-Cyrl-CS"/>
              </w:rPr>
              <w:t xml:space="preserve">тим за ИОП </w:t>
            </w:r>
            <w:r w:rsidRPr="00E21F4B">
              <w:rPr>
                <w:rFonts w:ascii="Cambria" w:hAnsi="Cambria" w:cs="Arial"/>
                <w:spacing w:val="2"/>
                <w:sz w:val="18"/>
                <w:szCs w:val="18"/>
                <w:lang w:val="ru-RU"/>
              </w:rPr>
              <w:t>директор</w:t>
            </w:r>
          </w:p>
        </w:tc>
      </w:tr>
      <w:tr w:rsidR="000B2B47" w:rsidRPr="000B2B47" w:rsidTr="00397C49">
        <w:trPr>
          <w:tblCellSpacing w:w="20" w:type="dxa"/>
        </w:trPr>
        <w:tc>
          <w:tcPr>
            <w:tcW w:w="1326" w:type="dxa"/>
            <w:tcBorders>
              <w:top w:val="inset" w:sz="6" w:space="0" w:color="auto"/>
              <w:left w:val="inset" w:sz="6" w:space="0" w:color="auto"/>
              <w:bottom w:val="inset" w:sz="6" w:space="0" w:color="auto"/>
              <w:right w:val="inset" w:sz="6" w:space="0" w:color="auto"/>
            </w:tcBorders>
            <w:vAlign w:val="center"/>
            <w:hideMark/>
          </w:tcPr>
          <w:p w:rsidR="000B2B47" w:rsidRPr="000B2B47" w:rsidRDefault="000B2B47" w:rsidP="000B2B47">
            <w:pPr>
              <w:shd w:val="clear" w:color="auto" w:fill="FFFFFF"/>
              <w:spacing w:line="276" w:lineRule="auto"/>
              <w:rPr>
                <w:rFonts w:ascii="Cambria" w:hAnsi="Cambria" w:cs="Arial"/>
                <w:spacing w:val="2"/>
                <w:sz w:val="18"/>
                <w:szCs w:val="18"/>
              </w:rPr>
            </w:pPr>
            <w:r w:rsidRPr="000B2B47">
              <w:rPr>
                <w:rFonts w:ascii="Cambria" w:hAnsi="Cambria" w:cs="Arial"/>
                <w:color w:val="000000"/>
                <w:spacing w:val="2"/>
                <w:sz w:val="18"/>
                <w:szCs w:val="18"/>
                <w:lang w:val="sr-Cyrl-CS"/>
              </w:rPr>
              <w:t>Мај</w:t>
            </w:r>
          </w:p>
        </w:tc>
        <w:tc>
          <w:tcPr>
            <w:tcW w:w="5628" w:type="dxa"/>
            <w:tcBorders>
              <w:top w:val="inset" w:sz="6" w:space="0" w:color="auto"/>
              <w:left w:val="inset" w:sz="6" w:space="0" w:color="auto"/>
              <w:bottom w:val="inset" w:sz="6" w:space="0" w:color="auto"/>
              <w:right w:val="inset" w:sz="6" w:space="0" w:color="auto"/>
            </w:tcBorders>
            <w:vAlign w:val="center"/>
          </w:tcPr>
          <w:p w:rsidR="000B2B47" w:rsidRPr="00E21F4B" w:rsidRDefault="00F80B93" w:rsidP="00F80B93">
            <w:pPr>
              <w:shd w:val="clear" w:color="auto" w:fill="FFFFFF"/>
              <w:spacing w:line="276" w:lineRule="auto"/>
              <w:rPr>
                <w:rFonts w:ascii="Cambria" w:hAnsi="Cambria" w:cs="Calibri"/>
                <w:sz w:val="18"/>
                <w:szCs w:val="22"/>
                <w:lang w:val="ru-RU"/>
              </w:rPr>
            </w:pPr>
            <w:r>
              <w:rPr>
                <w:rFonts w:ascii="Cambria" w:hAnsi="Cambria" w:cs="Calibri"/>
                <w:sz w:val="18"/>
                <w:szCs w:val="22"/>
                <w:lang w:val="ru-RU"/>
              </w:rPr>
              <w:t>Припреме за екскурзију ученика</w:t>
            </w:r>
          </w:p>
          <w:p w:rsidR="000B2B47" w:rsidRDefault="000B2B47" w:rsidP="000B2B47">
            <w:pPr>
              <w:shd w:val="clear" w:color="auto" w:fill="FFFFFF"/>
              <w:spacing w:line="276" w:lineRule="auto"/>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Реализација програма професионалне оријентације</w:t>
            </w:r>
          </w:p>
          <w:p w:rsidR="00692C25" w:rsidRDefault="00692C25" w:rsidP="000B2B47">
            <w:pPr>
              <w:shd w:val="clear" w:color="auto" w:fill="FFFFFF"/>
              <w:spacing w:line="276" w:lineRule="auto"/>
              <w:rPr>
                <w:rFonts w:ascii="Cambria" w:hAnsi="Cambria" w:cs="Arial"/>
                <w:color w:val="000000"/>
                <w:spacing w:val="2"/>
                <w:sz w:val="18"/>
                <w:szCs w:val="18"/>
                <w:lang w:val="sr-Cyrl-CS"/>
              </w:rPr>
            </w:pPr>
            <w:r>
              <w:rPr>
                <w:rFonts w:ascii="Cambria" w:hAnsi="Cambria" w:cs="Arial"/>
                <w:color w:val="000000"/>
                <w:spacing w:val="2"/>
                <w:sz w:val="18"/>
                <w:szCs w:val="18"/>
                <w:lang w:val="sr-Cyrl-CS"/>
              </w:rPr>
              <w:t>Реализација ваннаставних активности</w:t>
            </w:r>
          </w:p>
          <w:p w:rsidR="00254C51" w:rsidRPr="00980F0A" w:rsidRDefault="00254C51" w:rsidP="000B2B47">
            <w:pPr>
              <w:shd w:val="clear" w:color="auto" w:fill="FFFFFF"/>
              <w:spacing w:line="276" w:lineRule="auto"/>
              <w:rPr>
                <w:rFonts w:ascii="Cambria" w:hAnsi="Cambria" w:cs="Arial"/>
                <w:color w:val="000000"/>
                <w:spacing w:val="2"/>
                <w:sz w:val="18"/>
                <w:szCs w:val="18"/>
                <w:lang w:val="sr-Cyrl-CS"/>
              </w:rPr>
            </w:pPr>
            <w:r w:rsidRPr="00254C51">
              <w:rPr>
                <w:sz w:val="20"/>
                <w:szCs w:val="20"/>
                <w:lang w:val="ru-RU"/>
              </w:rPr>
              <w:t>Недеља сећања и заједништва,</w:t>
            </w:r>
            <w:r>
              <w:rPr>
                <w:sz w:val="20"/>
                <w:szCs w:val="20"/>
                <w:lang w:val="ru-RU"/>
              </w:rPr>
              <w:t xml:space="preserve"> </w:t>
            </w:r>
            <w:r w:rsidRPr="00254C51">
              <w:rPr>
                <w:sz w:val="20"/>
                <w:szCs w:val="20"/>
                <w:lang w:val="ru-RU"/>
              </w:rPr>
              <w:t>од 5. до 9. маја 2025. године, као неговање културе сећања и одавања почасти невиним жртвама – ученицима и младима кроз примере добре праксе реализоване током школске године, развој и промоција хуманости, емпатије, толеранције, поштовања и дијалога.</w:t>
            </w:r>
          </w:p>
        </w:tc>
        <w:tc>
          <w:tcPr>
            <w:tcW w:w="1574" w:type="dxa"/>
            <w:tcBorders>
              <w:top w:val="inset" w:sz="6" w:space="0" w:color="auto"/>
              <w:left w:val="inset" w:sz="6" w:space="0" w:color="auto"/>
              <w:bottom w:val="inset" w:sz="6" w:space="0" w:color="auto"/>
              <w:right w:val="inset" w:sz="6" w:space="0" w:color="auto"/>
            </w:tcBorders>
            <w:vAlign w:val="center"/>
            <w:hideMark/>
          </w:tcPr>
          <w:p w:rsidR="000B2B47" w:rsidRPr="000B2B47" w:rsidRDefault="000B2B47" w:rsidP="000B2B47">
            <w:pPr>
              <w:shd w:val="clear" w:color="auto" w:fill="FFFFFF"/>
              <w:spacing w:line="276" w:lineRule="auto"/>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презентација,</w:t>
            </w:r>
          </w:p>
          <w:p w:rsidR="000B2B47" w:rsidRPr="000B2B47" w:rsidRDefault="000B2B47" w:rsidP="000B2B47">
            <w:pPr>
              <w:shd w:val="clear" w:color="auto" w:fill="FFFFFF"/>
              <w:spacing w:line="276" w:lineRule="auto"/>
              <w:rPr>
                <w:rFonts w:ascii="Cambria" w:hAnsi="Cambria" w:cs="Arial"/>
                <w:spacing w:val="2"/>
                <w:sz w:val="18"/>
                <w:szCs w:val="18"/>
              </w:rPr>
            </w:pPr>
            <w:r w:rsidRPr="000B2B47">
              <w:rPr>
                <w:rFonts w:ascii="Cambria" w:hAnsi="Cambria" w:cs="Arial"/>
                <w:color w:val="000000"/>
                <w:spacing w:val="2"/>
                <w:sz w:val="18"/>
                <w:szCs w:val="18"/>
                <w:lang w:val="sr-Cyrl-CS"/>
              </w:rPr>
              <w:t>тимски рад</w:t>
            </w:r>
          </w:p>
        </w:tc>
        <w:tc>
          <w:tcPr>
            <w:tcW w:w="2045" w:type="dxa"/>
            <w:tcBorders>
              <w:top w:val="inset" w:sz="6" w:space="0" w:color="auto"/>
              <w:left w:val="inset" w:sz="6" w:space="0" w:color="auto"/>
              <w:bottom w:val="inset" w:sz="6" w:space="0" w:color="auto"/>
              <w:right w:val="inset" w:sz="6" w:space="0" w:color="auto"/>
            </w:tcBorders>
            <w:vAlign w:val="center"/>
            <w:hideMark/>
          </w:tcPr>
          <w:p w:rsidR="000B2B47" w:rsidRPr="000B2B47" w:rsidRDefault="000B2B47" w:rsidP="000B2B47">
            <w:pPr>
              <w:shd w:val="clear" w:color="auto" w:fill="FFFFFF"/>
              <w:spacing w:line="276" w:lineRule="auto"/>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сви чланови већа</w:t>
            </w:r>
          </w:p>
          <w:p w:rsidR="000B2B47" w:rsidRPr="000B2B47" w:rsidRDefault="000B2B47" w:rsidP="000B2B47">
            <w:pPr>
              <w:shd w:val="clear" w:color="auto" w:fill="FFFFFF"/>
              <w:spacing w:line="276" w:lineRule="auto"/>
              <w:rPr>
                <w:rFonts w:ascii="Cambria" w:hAnsi="Cambria" w:cs="Arial"/>
                <w:spacing w:val="2"/>
                <w:sz w:val="18"/>
                <w:szCs w:val="18"/>
              </w:rPr>
            </w:pPr>
            <w:r w:rsidRPr="000B2B47">
              <w:rPr>
                <w:rFonts w:ascii="Cambria" w:hAnsi="Cambria" w:cs="Arial"/>
                <w:color w:val="000000"/>
                <w:spacing w:val="2"/>
                <w:sz w:val="18"/>
                <w:szCs w:val="18"/>
                <w:lang w:val="sr-Cyrl-CS"/>
              </w:rPr>
              <w:t xml:space="preserve"> директор</w:t>
            </w:r>
          </w:p>
        </w:tc>
      </w:tr>
      <w:tr w:rsidR="000B2B47" w:rsidRPr="00B2572B" w:rsidTr="00397C49">
        <w:trPr>
          <w:tblCellSpacing w:w="20" w:type="dxa"/>
        </w:trPr>
        <w:tc>
          <w:tcPr>
            <w:tcW w:w="1326" w:type="dxa"/>
            <w:tcBorders>
              <w:top w:val="inset" w:sz="6" w:space="0" w:color="auto"/>
              <w:left w:val="inset" w:sz="6" w:space="0" w:color="auto"/>
              <w:bottom w:val="inset" w:sz="6" w:space="0" w:color="auto"/>
              <w:right w:val="inset" w:sz="6" w:space="0" w:color="auto"/>
            </w:tcBorders>
            <w:vAlign w:val="center"/>
            <w:hideMark/>
          </w:tcPr>
          <w:p w:rsidR="000B2B47" w:rsidRPr="000B2B47" w:rsidRDefault="000B2B47" w:rsidP="000B2B47">
            <w:pPr>
              <w:shd w:val="clear" w:color="auto" w:fill="FFFFFF"/>
              <w:spacing w:line="276" w:lineRule="auto"/>
              <w:rPr>
                <w:rFonts w:ascii="Cambria" w:hAnsi="Cambria" w:cs="Arial"/>
                <w:spacing w:val="2"/>
                <w:sz w:val="18"/>
                <w:szCs w:val="18"/>
              </w:rPr>
            </w:pPr>
            <w:r w:rsidRPr="000B2B47">
              <w:rPr>
                <w:rFonts w:ascii="Cambria" w:hAnsi="Cambria" w:cs="Arial"/>
                <w:color w:val="000000"/>
                <w:spacing w:val="2"/>
                <w:sz w:val="18"/>
                <w:szCs w:val="18"/>
                <w:lang w:val="sr-Cyrl-CS"/>
              </w:rPr>
              <w:t>Јун</w:t>
            </w:r>
          </w:p>
        </w:tc>
        <w:tc>
          <w:tcPr>
            <w:tcW w:w="5628" w:type="dxa"/>
            <w:tcBorders>
              <w:top w:val="inset" w:sz="6" w:space="0" w:color="auto"/>
              <w:left w:val="inset" w:sz="6" w:space="0" w:color="auto"/>
              <w:bottom w:val="inset" w:sz="6" w:space="0" w:color="auto"/>
              <w:right w:val="inset" w:sz="6" w:space="0" w:color="auto"/>
            </w:tcBorders>
            <w:vAlign w:val="center"/>
            <w:hideMark/>
          </w:tcPr>
          <w:p w:rsidR="000B2B47" w:rsidRPr="000B2B47" w:rsidRDefault="000B2B47" w:rsidP="000B2B47">
            <w:pPr>
              <w:shd w:val="clear" w:color="auto" w:fill="FFFFFF"/>
              <w:spacing w:line="276" w:lineRule="auto"/>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 xml:space="preserve">Реализација наставних планова и програма школе </w:t>
            </w:r>
          </w:p>
          <w:p w:rsidR="000B2B47" w:rsidRPr="000B2B47" w:rsidRDefault="000B2B47" w:rsidP="000B2B47">
            <w:pPr>
              <w:shd w:val="clear" w:color="auto" w:fill="FFFFFF"/>
              <w:spacing w:line="276" w:lineRule="auto"/>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Анализа резултата у образовно васпитном раду на крају другог полугодишта и доношењ</w:t>
            </w:r>
            <w:r w:rsidR="007D32C0">
              <w:rPr>
                <w:rFonts w:ascii="Cambria" w:hAnsi="Cambria" w:cs="Arial"/>
                <w:color w:val="000000"/>
                <w:spacing w:val="2"/>
                <w:sz w:val="18"/>
                <w:szCs w:val="18"/>
                <w:lang w:val="sr-Cyrl-CS"/>
              </w:rPr>
              <w:t xml:space="preserve">е одлуке о похваљивању ученика </w:t>
            </w:r>
            <w:r w:rsidRPr="000B2B47">
              <w:rPr>
                <w:rFonts w:ascii="Cambria" w:hAnsi="Cambria" w:cs="Arial"/>
                <w:color w:val="000000"/>
                <w:spacing w:val="2"/>
                <w:sz w:val="18"/>
                <w:szCs w:val="18"/>
                <w:lang w:val="sr-Cyrl-CS"/>
              </w:rPr>
              <w:t xml:space="preserve"> и васпитно дисциплинске мере</w:t>
            </w:r>
          </w:p>
          <w:p w:rsidR="000B2B47" w:rsidRPr="000B2B47" w:rsidRDefault="000B2B47" w:rsidP="000B2B47">
            <w:pPr>
              <w:shd w:val="clear" w:color="auto" w:fill="FFFFFF"/>
              <w:spacing w:line="276" w:lineRule="auto"/>
              <w:rPr>
                <w:rFonts w:ascii="Cambria" w:hAnsi="Cambria" w:cs="Arial"/>
                <w:spacing w:val="2"/>
                <w:sz w:val="18"/>
                <w:szCs w:val="18"/>
                <w:lang w:val="ru-RU"/>
              </w:rPr>
            </w:pPr>
            <w:r w:rsidRPr="000B2B47">
              <w:rPr>
                <w:rFonts w:ascii="Cambria" w:hAnsi="Cambria" w:cs="Arial"/>
                <w:color w:val="000000"/>
                <w:spacing w:val="2"/>
                <w:sz w:val="18"/>
                <w:szCs w:val="18"/>
                <w:lang w:val="sr-Cyrl-CS"/>
              </w:rPr>
              <w:t xml:space="preserve"> Подела </w:t>
            </w:r>
            <w:r w:rsidRPr="000B2B47">
              <w:t xml:space="preserve"> </w:t>
            </w:r>
            <w:r w:rsidRPr="000B2B47">
              <w:rPr>
                <w:rFonts w:ascii="Cambria" w:hAnsi="Cambria" w:cs="Arial"/>
                <w:color w:val="000000"/>
                <w:spacing w:val="2"/>
                <w:sz w:val="18"/>
                <w:szCs w:val="18"/>
                <w:lang w:val="sr-Cyrl-CS"/>
              </w:rPr>
              <w:t>сведочанства</w:t>
            </w:r>
          </w:p>
        </w:tc>
        <w:tc>
          <w:tcPr>
            <w:tcW w:w="1574" w:type="dxa"/>
            <w:tcBorders>
              <w:top w:val="inset" w:sz="6" w:space="0" w:color="auto"/>
              <w:left w:val="inset" w:sz="6" w:space="0" w:color="auto"/>
              <w:bottom w:val="inset" w:sz="6" w:space="0" w:color="auto"/>
              <w:right w:val="inset" w:sz="6" w:space="0" w:color="auto"/>
            </w:tcBorders>
            <w:vAlign w:val="center"/>
            <w:hideMark/>
          </w:tcPr>
          <w:p w:rsidR="000B2B47" w:rsidRPr="000B2B47" w:rsidRDefault="000B2B47" w:rsidP="000B2B47">
            <w:pPr>
              <w:shd w:val="clear" w:color="auto" w:fill="FFFFFF"/>
              <w:spacing w:line="276" w:lineRule="auto"/>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 xml:space="preserve">тимски рад </w:t>
            </w:r>
          </w:p>
          <w:p w:rsidR="000B2B47" w:rsidRPr="000B2B47" w:rsidRDefault="000B2B47" w:rsidP="000B2B47">
            <w:pPr>
              <w:shd w:val="clear" w:color="auto" w:fill="FFFFFF"/>
              <w:spacing w:line="276" w:lineRule="auto"/>
              <w:ind w:right="619"/>
              <w:rPr>
                <w:rFonts w:ascii="Cambria" w:hAnsi="Cambria" w:cs="Arial"/>
                <w:spacing w:val="2"/>
                <w:sz w:val="18"/>
                <w:szCs w:val="18"/>
              </w:rPr>
            </w:pPr>
            <w:r w:rsidRPr="000B2B47">
              <w:rPr>
                <w:rFonts w:ascii="Cambria" w:hAnsi="Cambria" w:cs="Arial"/>
                <w:spacing w:val="2"/>
                <w:sz w:val="18"/>
                <w:szCs w:val="18"/>
              </w:rPr>
              <w:t>презентација</w:t>
            </w:r>
          </w:p>
        </w:tc>
        <w:tc>
          <w:tcPr>
            <w:tcW w:w="2045" w:type="dxa"/>
            <w:tcBorders>
              <w:top w:val="inset" w:sz="6" w:space="0" w:color="auto"/>
              <w:left w:val="inset" w:sz="6" w:space="0" w:color="auto"/>
              <w:bottom w:val="inset" w:sz="6" w:space="0" w:color="auto"/>
              <w:right w:val="inset" w:sz="6" w:space="0" w:color="auto"/>
            </w:tcBorders>
            <w:vAlign w:val="center"/>
            <w:hideMark/>
          </w:tcPr>
          <w:p w:rsidR="000B2B47" w:rsidRPr="000B2B47" w:rsidRDefault="000B2B47" w:rsidP="000B2B47">
            <w:pPr>
              <w:shd w:val="clear" w:color="auto" w:fill="FFFFFF"/>
              <w:spacing w:line="276" w:lineRule="auto"/>
              <w:ind w:right="252"/>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 xml:space="preserve">сви чланови већа </w:t>
            </w:r>
          </w:p>
          <w:p w:rsidR="000B2B47" w:rsidRPr="000B2B47" w:rsidRDefault="000B2B47" w:rsidP="000B2B47">
            <w:pPr>
              <w:shd w:val="clear" w:color="auto" w:fill="FFFFFF"/>
              <w:spacing w:line="276" w:lineRule="auto"/>
              <w:ind w:right="252"/>
              <w:rPr>
                <w:rFonts w:ascii="Cambria" w:hAnsi="Cambria" w:cs="Arial"/>
                <w:spacing w:val="2"/>
                <w:sz w:val="18"/>
                <w:szCs w:val="18"/>
                <w:lang w:val="ru-RU"/>
              </w:rPr>
            </w:pPr>
            <w:r w:rsidRPr="000B2B47">
              <w:rPr>
                <w:rFonts w:ascii="Cambria" w:hAnsi="Cambria" w:cs="Arial"/>
                <w:color w:val="000000"/>
                <w:spacing w:val="2"/>
                <w:sz w:val="18"/>
                <w:szCs w:val="18"/>
                <w:lang w:val="sr-Cyrl-CS"/>
              </w:rPr>
              <w:t>стручни сарадник</w:t>
            </w:r>
          </w:p>
          <w:p w:rsidR="000B2B47" w:rsidRPr="00D451A5" w:rsidRDefault="000B2B47" w:rsidP="000B2B47">
            <w:pPr>
              <w:shd w:val="clear" w:color="auto" w:fill="FFFFFF"/>
              <w:spacing w:line="276" w:lineRule="auto"/>
              <w:rPr>
                <w:rFonts w:ascii="Cambria" w:hAnsi="Cambria" w:cs="Arial"/>
                <w:spacing w:val="2"/>
                <w:sz w:val="18"/>
                <w:szCs w:val="18"/>
                <w:lang w:val="ru-RU"/>
              </w:rPr>
            </w:pPr>
            <w:r w:rsidRPr="000B2B47">
              <w:rPr>
                <w:rFonts w:ascii="Cambria" w:hAnsi="Cambria" w:cs="Arial"/>
                <w:color w:val="000000"/>
                <w:spacing w:val="2"/>
                <w:sz w:val="18"/>
                <w:szCs w:val="18"/>
                <w:lang w:val="sr-Cyrl-CS"/>
              </w:rPr>
              <w:t>директор</w:t>
            </w:r>
          </w:p>
        </w:tc>
      </w:tr>
      <w:tr w:rsidR="000B2B47" w:rsidRPr="00B2572B" w:rsidTr="00397C49">
        <w:trPr>
          <w:trHeight w:val="1703"/>
          <w:tblCellSpacing w:w="20" w:type="dxa"/>
        </w:trPr>
        <w:tc>
          <w:tcPr>
            <w:tcW w:w="1326" w:type="dxa"/>
            <w:tcBorders>
              <w:top w:val="inset" w:sz="6" w:space="0" w:color="auto"/>
              <w:left w:val="inset" w:sz="6" w:space="0" w:color="auto"/>
              <w:bottom w:val="inset" w:sz="6" w:space="0" w:color="auto"/>
              <w:right w:val="inset" w:sz="6" w:space="0" w:color="auto"/>
            </w:tcBorders>
            <w:vAlign w:val="center"/>
            <w:hideMark/>
          </w:tcPr>
          <w:p w:rsidR="000B2B47" w:rsidRPr="000B2B47" w:rsidRDefault="000B2B47" w:rsidP="000B2B47">
            <w:pPr>
              <w:shd w:val="clear" w:color="auto" w:fill="FFFFFF"/>
              <w:spacing w:line="276" w:lineRule="auto"/>
              <w:rPr>
                <w:rFonts w:ascii="Cambria" w:hAnsi="Cambria" w:cs="Arial"/>
                <w:spacing w:val="2"/>
                <w:sz w:val="18"/>
                <w:szCs w:val="18"/>
              </w:rPr>
            </w:pPr>
            <w:r w:rsidRPr="000B2B47">
              <w:rPr>
                <w:rFonts w:ascii="Cambria" w:hAnsi="Cambria" w:cs="Arial"/>
                <w:color w:val="000000"/>
                <w:spacing w:val="2"/>
                <w:sz w:val="18"/>
                <w:szCs w:val="18"/>
                <w:lang w:val="sr-Cyrl-CS"/>
              </w:rPr>
              <w:t>Август</w:t>
            </w:r>
          </w:p>
        </w:tc>
        <w:tc>
          <w:tcPr>
            <w:tcW w:w="5628" w:type="dxa"/>
            <w:tcBorders>
              <w:top w:val="inset" w:sz="6" w:space="0" w:color="auto"/>
              <w:left w:val="inset" w:sz="6" w:space="0" w:color="auto"/>
              <w:bottom w:val="inset" w:sz="6" w:space="0" w:color="auto"/>
              <w:right w:val="inset" w:sz="6" w:space="0" w:color="auto"/>
            </w:tcBorders>
            <w:vAlign w:val="center"/>
            <w:hideMark/>
          </w:tcPr>
          <w:p w:rsidR="000B2B47" w:rsidRPr="000B2B47" w:rsidRDefault="000B2B47" w:rsidP="000B2B47">
            <w:pPr>
              <w:shd w:val="clear" w:color="auto" w:fill="FFFFFF"/>
              <w:spacing w:line="276" w:lineRule="auto"/>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 xml:space="preserve">Анализа рада одељењског већа у </w:t>
            </w:r>
            <w:r>
              <w:rPr>
                <w:rFonts w:ascii="Cambria" w:hAnsi="Cambria" w:cs="Arial"/>
                <w:color w:val="000000"/>
                <w:spacing w:val="2"/>
                <w:sz w:val="18"/>
                <w:szCs w:val="18"/>
                <w:lang w:val="sr-Cyrl-CS"/>
              </w:rPr>
              <w:t xml:space="preserve">текућој </w:t>
            </w:r>
            <w:r w:rsidRPr="000B2B47">
              <w:rPr>
                <w:rFonts w:ascii="Cambria" w:hAnsi="Cambria" w:cs="Arial"/>
                <w:color w:val="000000"/>
                <w:spacing w:val="2"/>
                <w:sz w:val="18"/>
                <w:szCs w:val="18"/>
                <w:lang w:val="sr-Cyrl-CS"/>
              </w:rPr>
              <w:t xml:space="preserve">школској </w:t>
            </w:r>
            <w:r>
              <w:rPr>
                <w:rFonts w:ascii="Cambria" w:hAnsi="Cambria" w:cs="Arial"/>
                <w:color w:val="000000"/>
                <w:spacing w:val="2"/>
                <w:sz w:val="18"/>
                <w:szCs w:val="18"/>
                <w:lang w:val="sr-Cyrl-CS"/>
              </w:rPr>
              <w:t>години</w:t>
            </w:r>
            <w:r w:rsidRPr="000B2B47">
              <w:rPr>
                <w:rFonts w:ascii="Cambria" w:hAnsi="Cambria" w:cs="Arial"/>
                <w:color w:val="000000"/>
                <w:spacing w:val="2"/>
                <w:sz w:val="18"/>
                <w:szCs w:val="18"/>
                <w:lang w:val="sr-Cyrl-CS"/>
              </w:rPr>
              <w:t xml:space="preserve">. </w:t>
            </w:r>
          </w:p>
          <w:p w:rsidR="000B2B47" w:rsidRPr="000B2B47" w:rsidRDefault="000B2B47" w:rsidP="000B2B47">
            <w:pPr>
              <w:shd w:val="clear" w:color="auto" w:fill="FFFFFF"/>
              <w:spacing w:line="276" w:lineRule="auto"/>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 xml:space="preserve">Избор руководиоца већа </w:t>
            </w:r>
          </w:p>
          <w:p w:rsidR="000B2B47" w:rsidRPr="000B2B47" w:rsidRDefault="000B2B47" w:rsidP="000B2B47">
            <w:pPr>
              <w:shd w:val="clear" w:color="auto" w:fill="FFFFFF"/>
              <w:spacing w:line="276" w:lineRule="auto"/>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 xml:space="preserve">Израда програма већа за </w:t>
            </w:r>
            <w:r>
              <w:rPr>
                <w:rFonts w:ascii="Cambria" w:hAnsi="Cambria" w:cs="Arial"/>
                <w:color w:val="000000"/>
                <w:spacing w:val="2"/>
                <w:sz w:val="18"/>
                <w:szCs w:val="18"/>
                <w:lang w:val="sr-Cyrl-CS"/>
              </w:rPr>
              <w:t>наредну школску годину</w:t>
            </w:r>
            <w:r w:rsidRPr="000B2B47">
              <w:rPr>
                <w:rFonts w:ascii="Cambria" w:hAnsi="Cambria" w:cs="Arial"/>
                <w:color w:val="000000"/>
                <w:spacing w:val="2"/>
                <w:sz w:val="18"/>
                <w:szCs w:val="18"/>
                <w:lang w:val="sr-Cyrl-CS"/>
              </w:rPr>
              <w:t>.</w:t>
            </w:r>
          </w:p>
          <w:p w:rsidR="000B2B47" w:rsidRPr="000B2B47" w:rsidRDefault="000B2B47" w:rsidP="000B2B47">
            <w:pPr>
              <w:shd w:val="clear" w:color="auto" w:fill="FFFFFF"/>
              <w:spacing w:line="276" w:lineRule="auto"/>
              <w:rPr>
                <w:rFonts w:ascii="Cambria" w:hAnsi="Cambria" w:cs="Arial"/>
                <w:color w:val="000000"/>
                <w:spacing w:val="2"/>
                <w:sz w:val="18"/>
                <w:szCs w:val="18"/>
                <w:lang w:val="ru-RU"/>
              </w:rPr>
            </w:pPr>
            <w:r w:rsidRPr="000B2B47">
              <w:rPr>
                <w:rFonts w:ascii="Cambria" w:hAnsi="Cambria" w:cs="Arial"/>
                <w:color w:val="000000"/>
                <w:spacing w:val="2"/>
                <w:sz w:val="18"/>
                <w:szCs w:val="18"/>
                <w:lang w:val="sr-Cyrl-CS"/>
              </w:rPr>
              <w:t xml:space="preserve">Израда распореда часова </w:t>
            </w:r>
          </w:p>
          <w:p w:rsidR="000B2B47" w:rsidRPr="000B2B47" w:rsidRDefault="000B2B47" w:rsidP="000B2B47">
            <w:pPr>
              <w:shd w:val="clear" w:color="auto" w:fill="FFFFFF"/>
              <w:spacing w:line="276" w:lineRule="auto"/>
              <w:rPr>
                <w:rFonts w:ascii="Cambria" w:hAnsi="Cambria" w:cs="Arial"/>
                <w:color w:val="000000"/>
                <w:spacing w:val="2"/>
                <w:sz w:val="18"/>
                <w:szCs w:val="18"/>
                <w:lang w:val="sr-Cyrl-CS"/>
              </w:rPr>
            </w:pPr>
            <w:r w:rsidRPr="00D52A10">
              <w:rPr>
                <w:rFonts w:ascii="Cambria" w:hAnsi="Cambria" w:cs="Arial"/>
                <w:spacing w:val="2"/>
                <w:sz w:val="18"/>
                <w:szCs w:val="18"/>
                <w:lang w:val="ru-RU"/>
              </w:rPr>
              <w:t xml:space="preserve">Планирање </w:t>
            </w:r>
            <w:r w:rsidRPr="00D52A10">
              <w:rPr>
                <w:lang w:val="ru-RU"/>
              </w:rPr>
              <w:t xml:space="preserve"> </w:t>
            </w:r>
            <w:r w:rsidRPr="00D52A10">
              <w:rPr>
                <w:rFonts w:ascii="Cambria" w:hAnsi="Cambria" w:cs="Arial"/>
                <w:spacing w:val="2"/>
                <w:sz w:val="18"/>
                <w:szCs w:val="18"/>
                <w:lang w:val="ru-RU"/>
              </w:rPr>
              <w:t>екскурзије ученика</w:t>
            </w:r>
          </w:p>
        </w:tc>
        <w:tc>
          <w:tcPr>
            <w:tcW w:w="1574" w:type="dxa"/>
            <w:tcBorders>
              <w:top w:val="inset" w:sz="6" w:space="0" w:color="auto"/>
              <w:left w:val="inset" w:sz="6" w:space="0" w:color="auto"/>
              <w:bottom w:val="inset" w:sz="6" w:space="0" w:color="auto"/>
              <w:right w:val="inset" w:sz="6" w:space="0" w:color="auto"/>
            </w:tcBorders>
            <w:vAlign w:val="center"/>
            <w:hideMark/>
          </w:tcPr>
          <w:p w:rsidR="000B2B47" w:rsidRPr="000B2B47" w:rsidRDefault="000B2B47" w:rsidP="000B2B47">
            <w:pPr>
              <w:shd w:val="clear" w:color="auto" w:fill="FFFFFF"/>
              <w:spacing w:line="276" w:lineRule="auto"/>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 xml:space="preserve">тимски рад </w:t>
            </w:r>
          </w:p>
          <w:p w:rsidR="000B2B47" w:rsidRPr="000B2B47" w:rsidRDefault="000B2B47" w:rsidP="000B2B47">
            <w:pPr>
              <w:shd w:val="clear" w:color="auto" w:fill="FFFFFF"/>
              <w:spacing w:line="276" w:lineRule="auto"/>
              <w:rPr>
                <w:rFonts w:ascii="Cambria" w:hAnsi="Cambria" w:cs="Arial"/>
                <w:spacing w:val="2"/>
                <w:sz w:val="18"/>
                <w:szCs w:val="18"/>
                <w:lang w:val="ru-RU"/>
              </w:rPr>
            </w:pPr>
            <w:r w:rsidRPr="000B2B47">
              <w:rPr>
                <w:rFonts w:ascii="Cambria" w:hAnsi="Cambria" w:cs="Arial"/>
                <w:spacing w:val="2"/>
                <w:sz w:val="18"/>
                <w:szCs w:val="18"/>
                <w:lang w:val="ru-RU"/>
              </w:rPr>
              <w:t>презентација</w:t>
            </w:r>
          </w:p>
        </w:tc>
        <w:tc>
          <w:tcPr>
            <w:tcW w:w="2045" w:type="dxa"/>
            <w:tcBorders>
              <w:top w:val="inset" w:sz="6" w:space="0" w:color="auto"/>
              <w:left w:val="inset" w:sz="6" w:space="0" w:color="auto"/>
              <w:bottom w:val="inset" w:sz="6" w:space="0" w:color="auto"/>
              <w:right w:val="inset" w:sz="6" w:space="0" w:color="auto"/>
            </w:tcBorders>
            <w:vAlign w:val="center"/>
            <w:hideMark/>
          </w:tcPr>
          <w:p w:rsidR="000B2B47" w:rsidRPr="000B2B47" w:rsidRDefault="000B2B47" w:rsidP="000B2B47">
            <w:pPr>
              <w:shd w:val="clear" w:color="auto" w:fill="FFFFFF"/>
              <w:spacing w:line="276" w:lineRule="auto"/>
              <w:ind w:right="252"/>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сви чланови већа</w:t>
            </w:r>
          </w:p>
          <w:p w:rsidR="000B2B47" w:rsidRPr="000B2B47" w:rsidRDefault="000B2B47" w:rsidP="000B2B47">
            <w:pPr>
              <w:shd w:val="clear" w:color="auto" w:fill="FFFFFF"/>
              <w:spacing w:line="276" w:lineRule="auto"/>
              <w:ind w:right="252"/>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стручни сарадник</w:t>
            </w:r>
          </w:p>
          <w:p w:rsidR="000B2B47" w:rsidRPr="000B2B47" w:rsidRDefault="000B2B47" w:rsidP="000B2B47">
            <w:pPr>
              <w:shd w:val="clear" w:color="auto" w:fill="FFFFFF"/>
              <w:spacing w:line="276" w:lineRule="auto"/>
              <w:ind w:right="252"/>
              <w:rPr>
                <w:rFonts w:ascii="Cambria" w:hAnsi="Cambria" w:cs="Arial"/>
                <w:spacing w:val="2"/>
                <w:sz w:val="18"/>
                <w:szCs w:val="18"/>
                <w:lang w:val="ru-RU"/>
              </w:rPr>
            </w:pPr>
            <w:r w:rsidRPr="00E21F4B">
              <w:rPr>
                <w:rFonts w:ascii="Cambria" w:hAnsi="Cambria" w:cs="Arial"/>
                <w:spacing w:val="2"/>
                <w:sz w:val="18"/>
                <w:szCs w:val="18"/>
                <w:lang w:val="ru-RU"/>
              </w:rPr>
              <w:t>директор</w:t>
            </w:r>
          </w:p>
        </w:tc>
      </w:tr>
      <w:tr w:rsidR="000B2B47" w:rsidRPr="00B2572B" w:rsidTr="00397C49">
        <w:trPr>
          <w:tblCellSpacing w:w="20" w:type="dxa"/>
        </w:trPr>
        <w:tc>
          <w:tcPr>
            <w:tcW w:w="10693" w:type="dxa"/>
            <w:gridSpan w:val="4"/>
            <w:tcBorders>
              <w:top w:val="inset" w:sz="6" w:space="0" w:color="auto"/>
              <w:left w:val="inset" w:sz="6" w:space="0" w:color="auto"/>
              <w:bottom w:val="inset" w:sz="6" w:space="0" w:color="auto"/>
              <w:right w:val="inset" w:sz="6" w:space="0" w:color="auto"/>
            </w:tcBorders>
            <w:vAlign w:val="center"/>
            <w:hideMark/>
          </w:tcPr>
          <w:p w:rsidR="000B2B47" w:rsidRPr="000B2B47" w:rsidRDefault="000B2B47" w:rsidP="000B2B47">
            <w:pPr>
              <w:shd w:val="clear" w:color="auto" w:fill="FFFFFF"/>
              <w:spacing w:line="276" w:lineRule="auto"/>
              <w:ind w:right="252"/>
              <w:rPr>
                <w:rFonts w:ascii="Cambria" w:hAnsi="Cambria" w:cs="Arial"/>
                <w:color w:val="000000"/>
                <w:spacing w:val="2"/>
                <w:sz w:val="18"/>
                <w:szCs w:val="18"/>
                <w:lang w:val="sr-Cyrl-CS"/>
              </w:rPr>
            </w:pPr>
            <w:r w:rsidRPr="000B2B47">
              <w:rPr>
                <w:rFonts w:ascii="Cambria" w:hAnsi="Cambria" w:cs="Arial"/>
                <w:b/>
                <w:spacing w:val="2"/>
                <w:sz w:val="18"/>
                <w:szCs w:val="18"/>
                <w:lang w:val="sr-Cyrl-CS"/>
              </w:rPr>
              <w:t xml:space="preserve">Начин праћења:        </w:t>
            </w:r>
            <w:r w:rsidRPr="000B2B47">
              <w:rPr>
                <w:rFonts w:ascii="Cambria" w:hAnsi="Cambria" w:cs="Arial"/>
                <w:color w:val="000000"/>
                <w:spacing w:val="2"/>
                <w:sz w:val="18"/>
                <w:szCs w:val="18"/>
                <w:lang w:val="sr-Cyrl-CS"/>
              </w:rPr>
              <w:t>Записници и увид у школску документацију</w:t>
            </w:r>
          </w:p>
        </w:tc>
      </w:tr>
    </w:tbl>
    <w:p w:rsidR="000B2B47" w:rsidRPr="00E21F4B" w:rsidRDefault="000B2B47" w:rsidP="000B2B47">
      <w:pPr>
        <w:rPr>
          <w:lang w:val="ru-RU"/>
        </w:rPr>
      </w:pPr>
    </w:p>
    <w:p w:rsidR="004D0634" w:rsidRDefault="004D0634" w:rsidP="000B2B47">
      <w:pPr>
        <w:tabs>
          <w:tab w:val="left" w:pos="1414"/>
          <w:tab w:val="left" w:pos="7878"/>
          <w:tab w:val="left" w:pos="8080"/>
          <w:tab w:val="left" w:pos="8282"/>
        </w:tabs>
        <w:jc w:val="both"/>
        <w:rPr>
          <w:rFonts w:ascii="Cambria" w:hAnsi="Cambria" w:cs="Arial"/>
          <w:b/>
          <w:noProof/>
          <w:sz w:val="20"/>
          <w:szCs w:val="20"/>
          <w:lang w:val="sr-Cyrl-CS"/>
        </w:rPr>
      </w:pPr>
    </w:p>
    <w:p w:rsidR="004D0634" w:rsidRDefault="004D0634" w:rsidP="000B2B47">
      <w:pPr>
        <w:tabs>
          <w:tab w:val="left" w:pos="1414"/>
          <w:tab w:val="left" w:pos="7878"/>
          <w:tab w:val="left" w:pos="8080"/>
          <w:tab w:val="left" w:pos="8282"/>
        </w:tabs>
        <w:jc w:val="both"/>
        <w:rPr>
          <w:rFonts w:ascii="Cambria" w:hAnsi="Cambria" w:cs="Arial"/>
          <w:b/>
          <w:noProof/>
          <w:sz w:val="20"/>
          <w:szCs w:val="20"/>
          <w:lang w:val="sr-Cyrl-CS"/>
        </w:rPr>
      </w:pPr>
    </w:p>
    <w:p w:rsidR="004D0634" w:rsidRDefault="004D0634" w:rsidP="000B2B47">
      <w:pPr>
        <w:tabs>
          <w:tab w:val="left" w:pos="1414"/>
          <w:tab w:val="left" w:pos="7878"/>
          <w:tab w:val="left" w:pos="8080"/>
          <w:tab w:val="left" w:pos="8282"/>
        </w:tabs>
        <w:jc w:val="both"/>
        <w:rPr>
          <w:rFonts w:ascii="Cambria" w:hAnsi="Cambria" w:cs="Arial"/>
          <w:b/>
          <w:noProof/>
          <w:sz w:val="20"/>
          <w:szCs w:val="20"/>
          <w:lang w:val="sr-Cyrl-CS"/>
        </w:rPr>
      </w:pPr>
    </w:p>
    <w:p w:rsidR="000B2B47" w:rsidRPr="000B2B47" w:rsidRDefault="000B2B47" w:rsidP="000B2B47">
      <w:pPr>
        <w:tabs>
          <w:tab w:val="left" w:pos="1414"/>
          <w:tab w:val="left" w:pos="7878"/>
          <w:tab w:val="left" w:pos="8080"/>
          <w:tab w:val="left" w:pos="8282"/>
        </w:tabs>
        <w:jc w:val="both"/>
        <w:rPr>
          <w:rFonts w:ascii="Cambria" w:hAnsi="Cambria" w:cs="Arial"/>
          <w:b/>
          <w:noProof/>
          <w:sz w:val="20"/>
          <w:szCs w:val="20"/>
          <w:lang w:val="sr-Cyrl-CS"/>
        </w:rPr>
      </w:pPr>
      <w:r w:rsidRPr="000B2B47">
        <w:rPr>
          <w:rFonts w:ascii="Cambria" w:hAnsi="Cambria" w:cs="Arial"/>
          <w:b/>
          <w:noProof/>
          <w:sz w:val="20"/>
          <w:szCs w:val="20"/>
          <w:lang w:val="sr-Cyrl-CS"/>
        </w:rPr>
        <w:t>Програм одељењског већа</w:t>
      </w:r>
      <w:r w:rsidRPr="000B2B47">
        <w:rPr>
          <w:rFonts w:ascii="Cambria" w:hAnsi="Cambria" w:cs="Arial"/>
          <w:b/>
          <w:noProof/>
          <w:sz w:val="20"/>
          <w:szCs w:val="20"/>
          <w:lang w:val="sr-Latn-CS"/>
        </w:rPr>
        <w:t xml:space="preserve">   </w:t>
      </w:r>
      <w:r w:rsidRPr="000B2B47">
        <w:rPr>
          <w:rFonts w:ascii="Cambria" w:hAnsi="Cambria" w:cs="Arial"/>
          <w:b/>
          <w:noProof/>
          <w:sz w:val="20"/>
          <w:szCs w:val="20"/>
        </w:rPr>
        <w:t xml:space="preserve">VIII </w:t>
      </w:r>
      <w:r w:rsidRPr="000B2B47">
        <w:rPr>
          <w:rFonts w:ascii="Cambria" w:hAnsi="Cambria" w:cs="Arial"/>
          <w:b/>
          <w:noProof/>
          <w:sz w:val="20"/>
          <w:szCs w:val="20"/>
          <w:lang w:val="sr-Cyrl-CS"/>
        </w:rPr>
        <w:t>разред</w:t>
      </w:r>
    </w:p>
    <w:p w:rsidR="000B2B47" w:rsidRPr="000B2B47" w:rsidRDefault="000B2B47" w:rsidP="000B2B47"/>
    <w:tbl>
      <w:tblPr>
        <w:tblpPr w:leftFromText="180" w:rightFromText="180" w:vertAnchor="text" w:horzAnchor="margin" w:tblpXSpec="center" w:tblpY="118"/>
        <w:tblW w:w="10773"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4A0" w:firstRow="1" w:lastRow="0" w:firstColumn="1" w:lastColumn="0" w:noHBand="0" w:noVBand="1"/>
      </w:tblPr>
      <w:tblGrid>
        <w:gridCol w:w="1386"/>
        <w:gridCol w:w="5668"/>
        <w:gridCol w:w="1614"/>
        <w:gridCol w:w="2105"/>
      </w:tblGrid>
      <w:tr w:rsidR="000B2B47" w:rsidRPr="000B2B47" w:rsidTr="00397C49">
        <w:trPr>
          <w:tblCellSpacing w:w="20" w:type="dxa"/>
        </w:trPr>
        <w:tc>
          <w:tcPr>
            <w:tcW w:w="1326" w:type="dxa"/>
            <w:tcBorders>
              <w:top w:val="inset" w:sz="6" w:space="0" w:color="auto"/>
              <w:left w:val="inset" w:sz="6" w:space="0" w:color="auto"/>
              <w:bottom w:val="inset" w:sz="6" w:space="0" w:color="auto"/>
              <w:right w:val="inset" w:sz="6" w:space="0" w:color="auto"/>
            </w:tcBorders>
            <w:vAlign w:val="center"/>
            <w:hideMark/>
          </w:tcPr>
          <w:p w:rsidR="000B2B47" w:rsidRPr="000B2B47" w:rsidRDefault="000B2B47" w:rsidP="000B2B47">
            <w:pPr>
              <w:spacing w:line="276" w:lineRule="auto"/>
              <w:rPr>
                <w:rFonts w:ascii="Cambria" w:hAnsi="Cambria" w:cs="Arial"/>
                <w:b/>
                <w:sz w:val="18"/>
                <w:szCs w:val="18"/>
              </w:rPr>
            </w:pPr>
            <w:r w:rsidRPr="000B2B47">
              <w:rPr>
                <w:rFonts w:ascii="Cambria" w:hAnsi="Cambria" w:cs="Arial"/>
                <w:b/>
                <w:sz w:val="18"/>
                <w:szCs w:val="18"/>
                <w:lang w:val="sr-Cyrl-CS"/>
              </w:rPr>
              <w:t>Време</w:t>
            </w:r>
          </w:p>
          <w:p w:rsidR="000B2B47" w:rsidRPr="000B2B47" w:rsidRDefault="000B2B47" w:rsidP="000B2B47">
            <w:pPr>
              <w:spacing w:line="276" w:lineRule="auto"/>
              <w:rPr>
                <w:rFonts w:ascii="Cambria" w:hAnsi="Cambria" w:cs="Arial"/>
                <w:b/>
                <w:sz w:val="18"/>
                <w:szCs w:val="18"/>
                <w:lang w:val="sr-Cyrl-CS"/>
              </w:rPr>
            </w:pPr>
            <w:r w:rsidRPr="000B2B47">
              <w:rPr>
                <w:rFonts w:ascii="Cambria" w:hAnsi="Cambria" w:cs="Arial"/>
                <w:b/>
                <w:sz w:val="18"/>
                <w:szCs w:val="18"/>
                <w:lang w:val="sr-Cyrl-CS"/>
              </w:rPr>
              <w:t>реализације</w:t>
            </w:r>
          </w:p>
        </w:tc>
        <w:tc>
          <w:tcPr>
            <w:tcW w:w="5628" w:type="dxa"/>
            <w:tcBorders>
              <w:top w:val="inset" w:sz="6" w:space="0" w:color="auto"/>
              <w:left w:val="inset" w:sz="6" w:space="0" w:color="auto"/>
              <w:bottom w:val="inset" w:sz="6" w:space="0" w:color="auto"/>
              <w:right w:val="inset" w:sz="6" w:space="0" w:color="auto"/>
            </w:tcBorders>
            <w:vAlign w:val="center"/>
            <w:hideMark/>
          </w:tcPr>
          <w:p w:rsidR="000B2B47" w:rsidRPr="000B2B47" w:rsidRDefault="000B2B47" w:rsidP="000B2B47">
            <w:pPr>
              <w:spacing w:line="276" w:lineRule="auto"/>
              <w:rPr>
                <w:rFonts w:ascii="Cambria" w:hAnsi="Cambria" w:cs="Arial"/>
                <w:b/>
                <w:sz w:val="18"/>
                <w:szCs w:val="18"/>
                <w:lang w:val="sr-Cyrl-CS"/>
              </w:rPr>
            </w:pPr>
            <w:r w:rsidRPr="000B2B47">
              <w:rPr>
                <w:rFonts w:ascii="Cambria" w:hAnsi="Cambria" w:cs="Arial"/>
                <w:b/>
                <w:sz w:val="18"/>
                <w:szCs w:val="18"/>
                <w:lang w:val="sr-Cyrl-CS"/>
              </w:rPr>
              <w:t>Активности/теме</w:t>
            </w:r>
          </w:p>
        </w:tc>
        <w:tc>
          <w:tcPr>
            <w:tcW w:w="1574" w:type="dxa"/>
            <w:tcBorders>
              <w:top w:val="inset" w:sz="6" w:space="0" w:color="auto"/>
              <w:left w:val="inset" w:sz="6" w:space="0" w:color="auto"/>
              <w:bottom w:val="inset" w:sz="6" w:space="0" w:color="auto"/>
              <w:right w:val="inset" w:sz="6" w:space="0" w:color="auto"/>
            </w:tcBorders>
            <w:vAlign w:val="center"/>
            <w:hideMark/>
          </w:tcPr>
          <w:p w:rsidR="000B2B47" w:rsidRPr="000B2B47" w:rsidRDefault="000B2B47" w:rsidP="000B2B47">
            <w:pPr>
              <w:spacing w:line="276" w:lineRule="auto"/>
              <w:rPr>
                <w:rFonts w:ascii="Cambria" w:hAnsi="Cambria" w:cs="Arial"/>
                <w:b/>
                <w:sz w:val="18"/>
                <w:szCs w:val="18"/>
              </w:rPr>
            </w:pPr>
            <w:r w:rsidRPr="000B2B47">
              <w:rPr>
                <w:rFonts w:ascii="Cambria" w:hAnsi="Cambria" w:cs="Arial"/>
                <w:b/>
                <w:sz w:val="18"/>
                <w:szCs w:val="18"/>
                <w:lang w:val="sr-Cyrl-CS"/>
              </w:rPr>
              <w:t>Начин</w:t>
            </w:r>
          </w:p>
          <w:p w:rsidR="000B2B47" w:rsidRPr="000B2B47" w:rsidRDefault="00AE53ED" w:rsidP="000B2B47">
            <w:pPr>
              <w:spacing w:line="276" w:lineRule="auto"/>
              <w:rPr>
                <w:rFonts w:ascii="Cambria" w:hAnsi="Cambria" w:cs="Arial"/>
                <w:b/>
                <w:sz w:val="18"/>
                <w:szCs w:val="18"/>
                <w:lang w:val="sr-Cyrl-CS"/>
              </w:rPr>
            </w:pPr>
            <w:r w:rsidRPr="000B2B47">
              <w:rPr>
                <w:rFonts w:ascii="Cambria" w:hAnsi="Cambria" w:cs="Arial"/>
                <w:b/>
                <w:sz w:val="18"/>
                <w:szCs w:val="18"/>
                <w:lang w:val="sr-Cyrl-CS"/>
              </w:rPr>
              <w:t>Р</w:t>
            </w:r>
            <w:r w:rsidR="000B2B47" w:rsidRPr="000B2B47">
              <w:rPr>
                <w:rFonts w:ascii="Cambria" w:hAnsi="Cambria" w:cs="Arial"/>
                <w:b/>
                <w:sz w:val="18"/>
                <w:szCs w:val="18"/>
                <w:lang w:val="sr-Cyrl-CS"/>
              </w:rPr>
              <w:t>еализације</w:t>
            </w:r>
          </w:p>
        </w:tc>
        <w:tc>
          <w:tcPr>
            <w:tcW w:w="2045" w:type="dxa"/>
            <w:tcBorders>
              <w:top w:val="inset" w:sz="6" w:space="0" w:color="auto"/>
              <w:left w:val="inset" w:sz="6" w:space="0" w:color="auto"/>
              <w:bottom w:val="inset" w:sz="6" w:space="0" w:color="auto"/>
              <w:right w:val="inset" w:sz="6" w:space="0" w:color="auto"/>
            </w:tcBorders>
            <w:vAlign w:val="center"/>
            <w:hideMark/>
          </w:tcPr>
          <w:p w:rsidR="000B2B47" w:rsidRPr="000B2B47" w:rsidRDefault="000B2B47" w:rsidP="000B2B47">
            <w:pPr>
              <w:spacing w:line="276" w:lineRule="auto"/>
              <w:rPr>
                <w:rFonts w:ascii="Cambria" w:hAnsi="Cambria" w:cs="Arial"/>
                <w:b/>
                <w:sz w:val="18"/>
                <w:szCs w:val="18"/>
                <w:lang w:val="sr-Cyrl-CS"/>
              </w:rPr>
            </w:pPr>
            <w:r w:rsidRPr="000B2B47">
              <w:rPr>
                <w:rFonts w:ascii="Cambria" w:hAnsi="Cambria" w:cs="Arial"/>
                <w:b/>
                <w:sz w:val="18"/>
                <w:szCs w:val="18"/>
                <w:lang w:val="sr-Cyrl-CS"/>
              </w:rPr>
              <w:t>Носиоци реализације</w:t>
            </w:r>
          </w:p>
        </w:tc>
      </w:tr>
      <w:tr w:rsidR="000B2B47" w:rsidRPr="00B2572B" w:rsidTr="00397C49">
        <w:trPr>
          <w:tblCellSpacing w:w="20" w:type="dxa"/>
        </w:trPr>
        <w:tc>
          <w:tcPr>
            <w:tcW w:w="1326" w:type="dxa"/>
            <w:tcBorders>
              <w:top w:val="inset" w:sz="6" w:space="0" w:color="auto"/>
              <w:left w:val="inset" w:sz="6" w:space="0" w:color="auto"/>
              <w:bottom w:val="inset" w:sz="6" w:space="0" w:color="auto"/>
              <w:right w:val="inset" w:sz="6" w:space="0" w:color="auto"/>
            </w:tcBorders>
            <w:vAlign w:val="center"/>
            <w:hideMark/>
          </w:tcPr>
          <w:p w:rsidR="000B2B47" w:rsidRPr="000B2B47" w:rsidRDefault="000B2B47" w:rsidP="000B2B47">
            <w:pPr>
              <w:shd w:val="clear" w:color="auto" w:fill="FFFFFF"/>
              <w:spacing w:line="276" w:lineRule="auto"/>
              <w:rPr>
                <w:rFonts w:ascii="Cambria" w:hAnsi="Cambria" w:cs="Arial"/>
                <w:spacing w:val="2"/>
                <w:sz w:val="18"/>
                <w:szCs w:val="18"/>
              </w:rPr>
            </w:pPr>
            <w:r w:rsidRPr="000B2B47">
              <w:rPr>
                <w:rFonts w:ascii="Cambria" w:hAnsi="Cambria" w:cs="Arial"/>
                <w:spacing w:val="2"/>
                <w:sz w:val="18"/>
                <w:szCs w:val="18"/>
              </w:rPr>
              <w:t xml:space="preserve">Септембар </w:t>
            </w:r>
          </w:p>
        </w:tc>
        <w:tc>
          <w:tcPr>
            <w:tcW w:w="5628" w:type="dxa"/>
            <w:tcBorders>
              <w:top w:val="inset" w:sz="6" w:space="0" w:color="auto"/>
              <w:left w:val="inset" w:sz="6" w:space="0" w:color="auto"/>
              <w:bottom w:val="inset" w:sz="6" w:space="0" w:color="auto"/>
              <w:right w:val="inset" w:sz="6" w:space="0" w:color="auto"/>
            </w:tcBorders>
            <w:vAlign w:val="center"/>
            <w:hideMark/>
          </w:tcPr>
          <w:p w:rsidR="000B2B47" w:rsidRPr="00980F0A" w:rsidRDefault="000B2B47" w:rsidP="000B2B47">
            <w:pPr>
              <w:shd w:val="clear" w:color="auto" w:fill="FFFFFF"/>
              <w:spacing w:line="276" w:lineRule="auto"/>
              <w:rPr>
                <w:rFonts w:ascii="Cambria" w:hAnsi="Cambria" w:cs="Arial"/>
                <w:spacing w:val="2"/>
                <w:sz w:val="18"/>
                <w:szCs w:val="18"/>
                <w:lang w:val="ru-RU"/>
              </w:rPr>
            </w:pPr>
            <w:r w:rsidRPr="00980F0A">
              <w:rPr>
                <w:rFonts w:ascii="Cambria" w:hAnsi="Cambria" w:cs="Arial"/>
                <w:spacing w:val="2"/>
                <w:sz w:val="18"/>
                <w:szCs w:val="18"/>
                <w:lang w:val="ru-RU"/>
              </w:rPr>
              <w:t>Опремљеност ученика уџбеницима</w:t>
            </w:r>
          </w:p>
          <w:p w:rsidR="00980F0A" w:rsidRDefault="00980F0A" w:rsidP="00980F0A">
            <w:pPr>
              <w:shd w:val="clear" w:color="auto" w:fill="FFFFFF"/>
              <w:spacing w:line="276" w:lineRule="auto"/>
              <w:rPr>
                <w:rFonts w:ascii="Cambria" w:hAnsi="Cambria" w:cs="Arial"/>
                <w:spacing w:val="2"/>
                <w:sz w:val="18"/>
                <w:szCs w:val="18"/>
                <w:lang w:val="ru-RU"/>
              </w:rPr>
            </w:pPr>
            <w:r>
              <w:rPr>
                <w:rFonts w:ascii="Cambria" w:hAnsi="Cambria" w:cs="Arial"/>
                <w:spacing w:val="2"/>
                <w:sz w:val="18"/>
                <w:szCs w:val="18"/>
                <w:lang w:val="ru-RU"/>
              </w:rPr>
              <w:t>Договор о начину сарадње са родитељима</w:t>
            </w:r>
          </w:p>
          <w:p w:rsidR="000B2B47" w:rsidRPr="00980F0A" w:rsidRDefault="00980F0A" w:rsidP="000B2B47">
            <w:pPr>
              <w:shd w:val="clear" w:color="auto" w:fill="FFFFFF"/>
              <w:spacing w:line="276" w:lineRule="auto"/>
              <w:rPr>
                <w:rFonts w:ascii="Cambria" w:hAnsi="Cambria" w:cs="Arial"/>
                <w:spacing w:val="2"/>
                <w:sz w:val="18"/>
                <w:szCs w:val="18"/>
                <w:lang w:val="ru-RU"/>
              </w:rPr>
            </w:pPr>
            <w:r>
              <w:rPr>
                <w:rFonts w:ascii="Cambria" w:hAnsi="Cambria" w:cs="Arial"/>
                <w:spacing w:val="2"/>
                <w:sz w:val="18"/>
                <w:szCs w:val="18"/>
                <w:lang w:val="ru-RU"/>
              </w:rPr>
              <w:t>Планирање распореда контролних вежби и писмених задатака</w:t>
            </w:r>
          </w:p>
        </w:tc>
        <w:tc>
          <w:tcPr>
            <w:tcW w:w="1574" w:type="dxa"/>
            <w:tcBorders>
              <w:top w:val="inset" w:sz="6" w:space="0" w:color="auto"/>
              <w:left w:val="inset" w:sz="6" w:space="0" w:color="auto"/>
              <w:bottom w:val="inset" w:sz="6" w:space="0" w:color="auto"/>
              <w:right w:val="inset" w:sz="6" w:space="0" w:color="auto"/>
            </w:tcBorders>
            <w:vAlign w:val="center"/>
            <w:hideMark/>
          </w:tcPr>
          <w:p w:rsidR="000B2B47" w:rsidRPr="000B2B47" w:rsidRDefault="000B2B47" w:rsidP="000B2B47">
            <w:pPr>
              <w:shd w:val="clear" w:color="auto" w:fill="FFFFFF"/>
              <w:spacing w:line="276" w:lineRule="auto"/>
              <w:rPr>
                <w:rFonts w:ascii="Cambria" w:hAnsi="Cambria" w:cs="Arial"/>
                <w:spacing w:val="2"/>
                <w:sz w:val="18"/>
                <w:szCs w:val="18"/>
                <w:lang w:val="ru-RU"/>
              </w:rPr>
            </w:pPr>
            <w:r w:rsidRPr="000B2B47">
              <w:rPr>
                <w:rFonts w:ascii="Cambria" w:hAnsi="Cambria" w:cs="Arial"/>
                <w:spacing w:val="2"/>
                <w:sz w:val="18"/>
                <w:szCs w:val="18"/>
                <w:lang w:val="ru-RU"/>
              </w:rPr>
              <w:t>тимски рад</w:t>
            </w:r>
          </w:p>
        </w:tc>
        <w:tc>
          <w:tcPr>
            <w:tcW w:w="2045" w:type="dxa"/>
            <w:tcBorders>
              <w:top w:val="inset" w:sz="6" w:space="0" w:color="auto"/>
              <w:left w:val="inset" w:sz="6" w:space="0" w:color="auto"/>
              <w:bottom w:val="inset" w:sz="6" w:space="0" w:color="auto"/>
              <w:right w:val="inset" w:sz="6" w:space="0" w:color="auto"/>
            </w:tcBorders>
            <w:vAlign w:val="center"/>
            <w:hideMark/>
          </w:tcPr>
          <w:p w:rsidR="000B2B47" w:rsidRPr="00E21F4B" w:rsidRDefault="000B2B47" w:rsidP="000B2B47">
            <w:pPr>
              <w:shd w:val="clear" w:color="auto" w:fill="FFFFFF"/>
              <w:spacing w:line="276" w:lineRule="auto"/>
              <w:rPr>
                <w:rFonts w:ascii="Cambria" w:hAnsi="Cambria" w:cs="Arial"/>
                <w:spacing w:val="2"/>
                <w:sz w:val="18"/>
                <w:szCs w:val="18"/>
                <w:lang w:val="ru-RU"/>
              </w:rPr>
            </w:pPr>
            <w:r w:rsidRPr="00E21F4B">
              <w:rPr>
                <w:rFonts w:ascii="Cambria" w:hAnsi="Cambria" w:cs="Arial"/>
                <w:spacing w:val="2"/>
                <w:sz w:val="18"/>
                <w:szCs w:val="18"/>
                <w:lang w:val="ru-RU"/>
              </w:rPr>
              <w:t xml:space="preserve">сви чланови већа </w:t>
            </w:r>
          </w:p>
          <w:p w:rsidR="000B2B47" w:rsidRPr="00E21F4B" w:rsidRDefault="000B2B47" w:rsidP="000B2B47">
            <w:pPr>
              <w:shd w:val="clear" w:color="auto" w:fill="FFFFFF"/>
              <w:spacing w:line="276" w:lineRule="auto"/>
              <w:rPr>
                <w:rFonts w:ascii="Cambria" w:hAnsi="Cambria" w:cs="Arial"/>
                <w:spacing w:val="2"/>
                <w:sz w:val="18"/>
                <w:szCs w:val="18"/>
                <w:lang w:val="ru-RU"/>
              </w:rPr>
            </w:pPr>
            <w:r w:rsidRPr="00E21F4B">
              <w:rPr>
                <w:rFonts w:ascii="Cambria" w:hAnsi="Cambria" w:cs="Arial"/>
                <w:spacing w:val="2"/>
                <w:sz w:val="18"/>
                <w:szCs w:val="18"/>
                <w:lang w:val="ru-RU"/>
              </w:rPr>
              <w:t>стучни сарадник</w:t>
            </w:r>
          </w:p>
          <w:p w:rsidR="000B2B47" w:rsidRPr="00E21F4B" w:rsidRDefault="000B2B47" w:rsidP="000B2B47">
            <w:pPr>
              <w:shd w:val="clear" w:color="auto" w:fill="FFFFFF"/>
              <w:spacing w:line="276" w:lineRule="auto"/>
              <w:rPr>
                <w:rFonts w:ascii="Cambria" w:hAnsi="Cambria" w:cs="Arial"/>
                <w:spacing w:val="2"/>
                <w:sz w:val="18"/>
                <w:szCs w:val="18"/>
                <w:lang w:val="ru-RU"/>
              </w:rPr>
            </w:pPr>
            <w:r w:rsidRPr="00E21F4B">
              <w:rPr>
                <w:rFonts w:ascii="Cambria" w:hAnsi="Cambria" w:cs="Arial"/>
                <w:spacing w:val="2"/>
                <w:sz w:val="18"/>
                <w:szCs w:val="18"/>
                <w:lang w:val="ru-RU"/>
              </w:rPr>
              <w:t>директор</w:t>
            </w:r>
          </w:p>
        </w:tc>
      </w:tr>
      <w:tr w:rsidR="000B2B47" w:rsidRPr="00B2572B" w:rsidTr="00397C49">
        <w:trPr>
          <w:tblCellSpacing w:w="20" w:type="dxa"/>
        </w:trPr>
        <w:tc>
          <w:tcPr>
            <w:tcW w:w="1326" w:type="dxa"/>
            <w:tcBorders>
              <w:top w:val="inset" w:sz="6" w:space="0" w:color="auto"/>
              <w:left w:val="inset" w:sz="6" w:space="0" w:color="auto"/>
              <w:bottom w:val="inset" w:sz="6" w:space="0" w:color="auto"/>
              <w:right w:val="inset" w:sz="6" w:space="0" w:color="auto"/>
            </w:tcBorders>
            <w:vAlign w:val="center"/>
            <w:hideMark/>
          </w:tcPr>
          <w:p w:rsidR="000B2B47" w:rsidRPr="000B2B47" w:rsidRDefault="000B2B47" w:rsidP="000B2B47">
            <w:pPr>
              <w:shd w:val="clear" w:color="auto" w:fill="FFFFFF"/>
              <w:spacing w:line="276" w:lineRule="auto"/>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Октобар</w:t>
            </w:r>
          </w:p>
        </w:tc>
        <w:tc>
          <w:tcPr>
            <w:tcW w:w="5628" w:type="dxa"/>
            <w:tcBorders>
              <w:top w:val="inset" w:sz="6" w:space="0" w:color="auto"/>
              <w:left w:val="inset" w:sz="6" w:space="0" w:color="auto"/>
              <w:bottom w:val="inset" w:sz="6" w:space="0" w:color="auto"/>
              <w:right w:val="inset" w:sz="6" w:space="0" w:color="auto"/>
            </w:tcBorders>
            <w:vAlign w:val="center"/>
            <w:hideMark/>
          </w:tcPr>
          <w:p w:rsidR="000B2B47" w:rsidRPr="00E21F4B" w:rsidRDefault="000B2B47" w:rsidP="000B2B47">
            <w:pPr>
              <w:spacing w:line="276" w:lineRule="auto"/>
              <w:jc w:val="both"/>
              <w:rPr>
                <w:rFonts w:ascii="Cambria" w:hAnsi="Cambria" w:cs="Calibri"/>
                <w:sz w:val="18"/>
                <w:szCs w:val="22"/>
                <w:lang w:val="ru-RU"/>
              </w:rPr>
            </w:pPr>
            <w:r w:rsidRPr="000B2B47">
              <w:rPr>
                <w:rFonts w:ascii="Cambria" w:hAnsi="Cambria" w:cs="Calibri"/>
                <w:sz w:val="18"/>
                <w:szCs w:val="22"/>
                <w:lang w:val="sr-Cyrl-CS"/>
              </w:rPr>
              <w:t>Испитивање социјалних односа у одељењу</w:t>
            </w:r>
          </w:p>
          <w:p w:rsidR="000B2B47" w:rsidRPr="000B2B47" w:rsidRDefault="000B2B47" w:rsidP="000B2B47">
            <w:pPr>
              <w:shd w:val="clear" w:color="auto" w:fill="FFFFFF"/>
              <w:spacing w:line="276" w:lineRule="auto"/>
              <w:rPr>
                <w:rFonts w:ascii="Cambria" w:hAnsi="Cambria" w:cs="Arial"/>
                <w:color w:val="000000"/>
                <w:spacing w:val="2"/>
                <w:sz w:val="18"/>
                <w:szCs w:val="18"/>
                <w:lang w:val="sr-Cyrl-CS"/>
              </w:rPr>
            </w:pPr>
            <w:r w:rsidRPr="00D451A5">
              <w:rPr>
                <w:rFonts w:ascii="Cambria" w:hAnsi="Cambria" w:cs="Calibri"/>
                <w:sz w:val="18"/>
                <w:szCs w:val="22"/>
                <w:lang w:val="ru-RU"/>
              </w:rPr>
              <w:t>Идентификација ученика којима је потребна</w:t>
            </w:r>
            <w:r w:rsidRPr="00E21F4B">
              <w:rPr>
                <w:rFonts w:ascii="Cambria" w:hAnsi="Cambria" w:cs="Calibri"/>
                <w:sz w:val="18"/>
                <w:szCs w:val="22"/>
                <w:lang w:val="ru-RU"/>
              </w:rPr>
              <w:t xml:space="preserve"> допунска</w:t>
            </w:r>
            <w:r w:rsidRPr="000B2B47">
              <w:rPr>
                <w:rFonts w:ascii="Cambria" w:hAnsi="Cambria" w:cs="Calibri"/>
                <w:sz w:val="18"/>
                <w:szCs w:val="22"/>
                <w:lang w:val="sr-Latn-CS"/>
              </w:rPr>
              <w:t xml:space="preserve">, </w:t>
            </w:r>
            <w:r w:rsidRPr="00E21F4B">
              <w:rPr>
                <w:rFonts w:ascii="Cambria" w:hAnsi="Cambria" w:cs="Calibri"/>
                <w:sz w:val="18"/>
                <w:szCs w:val="22"/>
                <w:lang w:val="ru-RU"/>
              </w:rPr>
              <w:t xml:space="preserve"> додатна настава и</w:t>
            </w:r>
            <w:r w:rsidRPr="00D451A5">
              <w:rPr>
                <w:rFonts w:ascii="Cambria" w:hAnsi="Cambria" w:cs="Calibri"/>
                <w:sz w:val="18"/>
                <w:szCs w:val="22"/>
                <w:lang w:val="ru-RU"/>
              </w:rPr>
              <w:t xml:space="preserve"> додатна подршка и припрема плана </w:t>
            </w:r>
            <w:r w:rsidR="001B390B">
              <w:rPr>
                <w:rFonts w:ascii="Cambria" w:hAnsi="Cambria" w:cs="Calibri"/>
                <w:sz w:val="18"/>
                <w:szCs w:val="22"/>
                <w:lang w:val="ru-RU"/>
              </w:rPr>
              <w:t xml:space="preserve">подршке (План </w:t>
            </w:r>
            <w:r w:rsidRPr="00D451A5">
              <w:rPr>
                <w:rFonts w:ascii="Cambria" w:hAnsi="Cambria" w:cs="Calibri"/>
                <w:sz w:val="18"/>
                <w:szCs w:val="22"/>
                <w:lang w:val="ru-RU"/>
              </w:rPr>
              <w:t>индивидуализације, ИОП</w:t>
            </w:r>
            <w:r w:rsidR="007D32C0">
              <w:rPr>
                <w:rFonts w:ascii="Cambria" w:hAnsi="Cambria" w:cs="Calibri"/>
                <w:sz w:val="18"/>
                <w:szCs w:val="22"/>
                <w:lang w:val="ru-RU"/>
              </w:rPr>
              <w:t xml:space="preserve"> </w:t>
            </w:r>
            <w:r w:rsidRPr="00D451A5">
              <w:rPr>
                <w:rFonts w:ascii="Cambria" w:hAnsi="Cambria" w:cs="Calibri"/>
                <w:sz w:val="18"/>
                <w:szCs w:val="22"/>
                <w:lang w:val="ru-RU"/>
              </w:rPr>
              <w:t>1,</w:t>
            </w:r>
            <w:r w:rsidR="00B52FAF">
              <w:rPr>
                <w:rFonts w:ascii="Cambria" w:hAnsi="Cambria" w:cs="Calibri"/>
                <w:sz w:val="18"/>
                <w:szCs w:val="22"/>
                <w:lang w:val="sr-Latn-RS"/>
              </w:rPr>
              <w:t xml:space="preserve"> </w:t>
            </w:r>
            <w:r w:rsidRPr="00D451A5">
              <w:rPr>
                <w:rFonts w:ascii="Cambria" w:hAnsi="Cambria" w:cs="Calibri"/>
                <w:sz w:val="18"/>
                <w:szCs w:val="22"/>
                <w:lang w:val="ru-RU"/>
              </w:rPr>
              <w:t>2,</w:t>
            </w:r>
            <w:r w:rsidR="00B52FAF">
              <w:rPr>
                <w:rFonts w:ascii="Cambria" w:hAnsi="Cambria" w:cs="Calibri"/>
                <w:sz w:val="18"/>
                <w:szCs w:val="22"/>
                <w:lang w:val="sr-Latn-RS"/>
              </w:rPr>
              <w:t xml:space="preserve"> </w:t>
            </w:r>
            <w:r w:rsidRPr="00D451A5">
              <w:rPr>
                <w:rFonts w:ascii="Cambria" w:hAnsi="Cambria" w:cs="Calibri"/>
                <w:sz w:val="18"/>
                <w:szCs w:val="22"/>
                <w:lang w:val="ru-RU"/>
              </w:rPr>
              <w:t>3</w:t>
            </w:r>
            <w:r w:rsidRPr="00E21F4B">
              <w:rPr>
                <w:rFonts w:ascii="Cambria" w:hAnsi="Cambria" w:cs="Calibri"/>
                <w:sz w:val="18"/>
                <w:szCs w:val="22"/>
                <w:lang w:val="ru-RU"/>
              </w:rPr>
              <w:t xml:space="preserve">) </w:t>
            </w:r>
          </w:p>
        </w:tc>
        <w:tc>
          <w:tcPr>
            <w:tcW w:w="1574" w:type="dxa"/>
            <w:tcBorders>
              <w:top w:val="inset" w:sz="6" w:space="0" w:color="auto"/>
              <w:left w:val="inset" w:sz="6" w:space="0" w:color="auto"/>
              <w:bottom w:val="inset" w:sz="6" w:space="0" w:color="auto"/>
              <w:right w:val="inset" w:sz="6" w:space="0" w:color="auto"/>
            </w:tcBorders>
            <w:vAlign w:val="center"/>
          </w:tcPr>
          <w:p w:rsidR="000B2B47" w:rsidRPr="000B2B47" w:rsidRDefault="000B2B47" w:rsidP="000B2B47">
            <w:pPr>
              <w:shd w:val="clear" w:color="auto" w:fill="FFFFFF"/>
              <w:spacing w:line="276" w:lineRule="auto"/>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 xml:space="preserve">тимски рад </w:t>
            </w:r>
          </w:p>
          <w:p w:rsidR="000B2B47" w:rsidRPr="000B2B47" w:rsidRDefault="000B2B47" w:rsidP="000B2B47">
            <w:pPr>
              <w:shd w:val="clear" w:color="auto" w:fill="FFFFFF"/>
              <w:spacing w:line="276" w:lineRule="auto"/>
              <w:rPr>
                <w:rFonts w:ascii="Cambria" w:hAnsi="Cambria" w:cs="Arial"/>
                <w:color w:val="000000"/>
                <w:spacing w:val="2"/>
                <w:sz w:val="18"/>
                <w:szCs w:val="18"/>
                <w:lang w:val="sr-Cyrl-CS"/>
              </w:rPr>
            </w:pPr>
          </w:p>
          <w:p w:rsidR="000B2B47" w:rsidRPr="000B2B47" w:rsidRDefault="000B2B47" w:rsidP="000B2B47">
            <w:pPr>
              <w:shd w:val="clear" w:color="auto" w:fill="FFFFFF"/>
              <w:spacing w:line="276" w:lineRule="auto"/>
              <w:rPr>
                <w:rFonts w:ascii="Cambria" w:hAnsi="Cambria" w:cs="Arial"/>
                <w:color w:val="000000"/>
                <w:spacing w:val="2"/>
                <w:sz w:val="18"/>
                <w:szCs w:val="18"/>
                <w:lang w:val="sr-Cyrl-CS"/>
              </w:rPr>
            </w:pPr>
          </w:p>
        </w:tc>
        <w:tc>
          <w:tcPr>
            <w:tcW w:w="2045" w:type="dxa"/>
            <w:tcBorders>
              <w:top w:val="inset" w:sz="6" w:space="0" w:color="auto"/>
              <w:left w:val="inset" w:sz="6" w:space="0" w:color="auto"/>
              <w:bottom w:val="inset" w:sz="6" w:space="0" w:color="auto"/>
              <w:right w:val="inset" w:sz="6" w:space="0" w:color="auto"/>
            </w:tcBorders>
            <w:vAlign w:val="center"/>
            <w:hideMark/>
          </w:tcPr>
          <w:p w:rsidR="000B2B47" w:rsidRPr="000B2B47" w:rsidRDefault="000B2B47" w:rsidP="000B2B47">
            <w:pPr>
              <w:shd w:val="clear" w:color="auto" w:fill="FFFFFF"/>
              <w:spacing w:line="276" w:lineRule="auto"/>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 xml:space="preserve">сви чланови већа </w:t>
            </w:r>
          </w:p>
          <w:p w:rsidR="000B2B47" w:rsidRPr="000B2B47" w:rsidRDefault="000B2B47" w:rsidP="000B2B47">
            <w:pPr>
              <w:shd w:val="clear" w:color="auto" w:fill="FFFFFF"/>
              <w:spacing w:line="276" w:lineRule="auto"/>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директор</w:t>
            </w:r>
          </w:p>
          <w:p w:rsidR="000B2B47" w:rsidRPr="000B2B47" w:rsidRDefault="000B2B47" w:rsidP="000B2B47">
            <w:pPr>
              <w:shd w:val="clear" w:color="auto" w:fill="FFFFFF"/>
              <w:spacing w:line="276" w:lineRule="auto"/>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тим за ИОП</w:t>
            </w:r>
          </w:p>
        </w:tc>
      </w:tr>
      <w:tr w:rsidR="000B2B47" w:rsidRPr="00B2572B" w:rsidTr="00397C49">
        <w:trPr>
          <w:tblCellSpacing w:w="20" w:type="dxa"/>
        </w:trPr>
        <w:tc>
          <w:tcPr>
            <w:tcW w:w="1326" w:type="dxa"/>
            <w:tcBorders>
              <w:top w:val="inset" w:sz="6" w:space="0" w:color="auto"/>
              <w:left w:val="inset" w:sz="6" w:space="0" w:color="auto"/>
              <w:bottom w:val="inset" w:sz="6" w:space="0" w:color="auto"/>
              <w:right w:val="inset" w:sz="6" w:space="0" w:color="auto"/>
            </w:tcBorders>
            <w:vAlign w:val="center"/>
            <w:hideMark/>
          </w:tcPr>
          <w:p w:rsidR="000B2B47" w:rsidRPr="000B2B47" w:rsidRDefault="000B2B47" w:rsidP="000B2B47">
            <w:pPr>
              <w:shd w:val="clear" w:color="auto" w:fill="FFFFFF"/>
              <w:spacing w:line="276" w:lineRule="auto"/>
              <w:rPr>
                <w:rFonts w:ascii="Cambria" w:hAnsi="Cambria" w:cs="Arial"/>
                <w:spacing w:val="2"/>
                <w:sz w:val="18"/>
                <w:szCs w:val="18"/>
              </w:rPr>
            </w:pPr>
            <w:r w:rsidRPr="000B2B47">
              <w:rPr>
                <w:rFonts w:ascii="Cambria" w:hAnsi="Cambria" w:cs="Arial"/>
                <w:color w:val="000000"/>
                <w:spacing w:val="2"/>
                <w:sz w:val="18"/>
                <w:szCs w:val="18"/>
                <w:lang w:val="sr-Cyrl-CS"/>
              </w:rPr>
              <w:t>Новембар</w:t>
            </w:r>
          </w:p>
        </w:tc>
        <w:tc>
          <w:tcPr>
            <w:tcW w:w="5628" w:type="dxa"/>
            <w:tcBorders>
              <w:top w:val="inset" w:sz="6" w:space="0" w:color="auto"/>
              <w:left w:val="inset" w:sz="6" w:space="0" w:color="auto"/>
              <w:bottom w:val="inset" w:sz="6" w:space="0" w:color="auto"/>
              <w:right w:val="inset" w:sz="6" w:space="0" w:color="auto"/>
            </w:tcBorders>
            <w:vAlign w:val="center"/>
            <w:hideMark/>
          </w:tcPr>
          <w:p w:rsidR="000B2B47" w:rsidRPr="000B2B47" w:rsidRDefault="000B2B47" w:rsidP="000B2B47">
            <w:pPr>
              <w:shd w:val="clear" w:color="auto" w:fill="FFFFFF"/>
              <w:spacing w:line="276" w:lineRule="auto"/>
              <w:rPr>
                <w:rFonts w:ascii="Cambria" w:hAnsi="Cambria" w:cs="Arial"/>
                <w:spacing w:val="2"/>
                <w:sz w:val="18"/>
                <w:szCs w:val="18"/>
                <w:lang w:val="ru-RU"/>
              </w:rPr>
            </w:pPr>
            <w:r w:rsidRPr="000B2B47">
              <w:rPr>
                <w:rFonts w:ascii="Cambria" w:hAnsi="Cambria" w:cs="Arial"/>
                <w:color w:val="000000"/>
                <w:spacing w:val="2"/>
                <w:sz w:val="18"/>
                <w:szCs w:val="18"/>
                <w:lang w:val="sr-Cyrl-CS"/>
              </w:rPr>
              <w:t>Реализација наставних планова и програма школе</w:t>
            </w:r>
          </w:p>
          <w:p w:rsidR="000B2B47" w:rsidRPr="000B2B47" w:rsidRDefault="000B2B47" w:rsidP="000B2B47">
            <w:pPr>
              <w:shd w:val="clear" w:color="auto" w:fill="FFFFFF"/>
              <w:spacing w:line="276" w:lineRule="auto"/>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Анализа успеха и дисциплине ученика на крају првог класификационог периода</w:t>
            </w:r>
          </w:p>
          <w:p w:rsidR="000B2B47" w:rsidRPr="00E21F4B" w:rsidRDefault="000B2B47" w:rsidP="000B2B47">
            <w:pPr>
              <w:shd w:val="clear" w:color="auto" w:fill="FFFFFF"/>
              <w:spacing w:line="276" w:lineRule="auto"/>
              <w:rPr>
                <w:rFonts w:ascii="Cambria" w:hAnsi="Cambria" w:cs="Calibri"/>
                <w:sz w:val="18"/>
                <w:szCs w:val="22"/>
                <w:lang w:val="ru-RU"/>
              </w:rPr>
            </w:pPr>
            <w:r w:rsidRPr="00D451A5">
              <w:rPr>
                <w:rFonts w:ascii="Cambria" w:hAnsi="Cambria" w:cs="Calibri"/>
                <w:sz w:val="18"/>
                <w:szCs w:val="22"/>
                <w:lang w:val="ru-RU"/>
              </w:rPr>
              <w:t xml:space="preserve">Идентификација ученика којима је потребна додатна подршка и припрема плана </w:t>
            </w:r>
            <w:r w:rsidR="001B390B">
              <w:rPr>
                <w:rFonts w:ascii="Cambria" w:hAnsi="Cambria" w:cs="Calibri"/>
                <w:sz w:val="18"/>
                <w:szCs w:val="22"/>
                <w:lang w:val="ru-RU"/>
              </w:rPr>
              <w:t xml:space="preserve">подршке (План </w:t>
            </w:r>
            <w:r w:rsidRPr="00D451A5">
              <w:rPr>
                <w:rFonts w:ascii="Cambria" w:hAnsi="Cambria" w:cs="Calibri"/>
                <w:sz w:val="18"/>
                <w:szCs w:val="22"/>
                <w:lang w:val="ru-RU"/>
              </w:rPr>
              <w:t xml:space="preserve">индивидуализације, </w:t>
            </w:r>
            <w:r w:rsidRPr="00E21F4B">
              <w:rPr>
                <w:rFonts w:ascii="Cambria" w:hAnsi="Cambria" w:cs="Calibri"/>
                <w:sz w:val="18"/>
                <w:szCs w:val="22"/>
                <w:lang w:val="ru-RU"/>
              </w:rPr>
              <w:t xml:space="preserve"> </w:t>
            </w:r>
            <w:r w:rsidRPr="00D451A5">
              <w:rPr>
                <w:rFonts w:ascii="Cambria" w:hAnsi="Cambria" w:cs="Calibri"/>
                <w:sz w:val="18"/>
                <w:szCs w:val="22"/>
                <w:lang w:val="ru-RU"/>
              </w:rPr>
              <w:t>ИОП</w:t>
            </w:r>
            <w:r w:rsidR="007D32C0">
              <w:rPr>
                <w:rFonts w:ascii="Cambria" w:hAnsi="Cambria" w:cs="Calibri"/>
                <w:sz w:val="18"/>
                <w:szCs w:val="22"/>
                <w:lang w:val="ru-RU"/>
              </w:rPr>
              <w:t xml:space="preserve"> </w:t>
            </w:r>
            <w:r w:rsidRPr="00D451A5">
              <w:rPr>
                <w:rFonts w:ascii="Cambria" w:hAnsi="Cambria" w:cs="Calibri"/>
                <w:sz w:val="18"/>
                <w:szCs w:val="22"/>
                <w:lang w:val="ru-RU"/>
              </w:rPr>
              <w:t>1,</w:t>
            </w:r>
            <w:r w:rsidR="00B52FAF">
              <w:rPr>
                <w:rFonts w:ascii="Cambria" w:hAnsi="Cambria" w:cs="Calibri"/>
                <w:sz w:val="18"/>
                <w:szCs w:val="22"/>
                <w:lang w:val="sr-Latn-RS"/>
              </w:rPr>
              <w:t xml:space="preserve"> </w:t>
            </w:r>
            <w:r w:rsidRPr="00D451A5">
              <w:rPr>
                <w:rFonts w:ascii="Cambria" w:hAnsi="Cambria" w:cs="Calibri"/>
                <w:sz w:val="18"/>
                <w:szCs w:val="22"/>
                <w:lang w:val="ru-RU"/>
              </w:rPr>
              <w:t>2,</w:t>
            </w:r>
            <w:r w:rsidR="00B52FAF">
              <w:rPr>
                <w:rFonts w:ascii="Cambria" w:hAnsi="Cambria" w:cs="Calibri"/>
                <w:sz w:val="18"/>
                <w:szCs w:val="22"/>
                <w:lang w:val="sr-Latn-RS"/>
              </w:rPr>
              <w:t xml:space="preserve"> </w:t>
            </w:r>
            <w:r w:rsidRPr="00D451A5">
              <w:rPr>
                <w:rFonts w:ascii="Cambria" w:hAnsi="Cambria" w:cs="Calibri"/>
                <w:sz w:val="18"/>
                <w:szCs w:val="22"/>
                <w:lang w:val="ru-RU"/>
              </w:rPr>
              <w:t>3</w:t>
            </w:r>
            <w:r w:rsidRPr="00E21F4B">
              <w:rPr>
                <w:rFonts w:ascii="Cambria" w:hAnsi="Cambria" w:cs="Calibri"/>
                <w:sz w:val="18"/>
                <w:szCs w:val="22"/>
                <w:lang w:val="ru-RU"/>
              </w:rPr>
              <w:t xml:space="preserve"> </w:t>
            </w:r>
            <w:r w:rsidRPr="00D451A5">
              <w:rPr>
                <w:rFonts w:ascii="Cambria" w:hAnsi="Cambria" w:cs="Calibri"/>
                <w:sz w:val="18"/>
                <w:szCs w:val="22"/>
                <w:lang w:val="ru-RU"/>
              </w:rPr>
              <w:t>и за ученике који на класификационим периодима имају три</w:t>
            </w:r>
            <w:r w:rsidRPr="00D451A5">
              <w:rPr>
                <w:rFonts w:ascii="Calibri" w:hAnsi="Calibri" w:cs="Calibri"/>
                <w:sz w:val="18"/>
                <w:szCs w:val="22"/>
                <w:lang w:val="ru-RU"/>
              </w:rPr>
              <w:t xml:space="preserve"> </w:t>
            </w:r>
            <w:r w:rsidRPr="00D451A5">
              <w:rPr>
                <w:rFonts w:ascii="Cambria" w:hAnsi="Cambria" w:cs="Calibri"/>
                <w:sz w:val="18"/>
                <w:szCs w:val="22"/>
                <w:lang w:val="ru-RU"/>
              </w:rPr>
              <w:t>и више негативних оцена)</w:t>
            </w:r>
          </w:p>
        </w:tc>
        <w:tc>
          <w:tcPr>
            <w:tcW w:w="1574" w:type="dxa"/>
            <w:tcBorders>
              <w:top w:val="inset" w:sz="6" w:space="0" w:color="auto"/>
              <w:left w:val="inset" w:sz="6" w:space="0" w:color="auto"/>
              <w:bottom w:val="inset" w:sz="6" w:space="0" w:color="auto"/>
              <w:right w:val="inset" w:sz="6" w:space="0" w:color="auto"/>
            </w:tcBorders>
            <w:vAlign w:val="center"/>
            <w:hideMark/>
          </w:tcPr>
          <w:p w:rsidR="000B2B47" w:rsidRPr="000B2B47" w:rsidRDefault="000B2B47" w:rsidP="000B2B47">
            <w:pPr>
              <w:shd w:val="clear" w:color="auto" w:fill="FFFFFF"/>
              <w:spacing w:line="276" w:lineRule="auto"/>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 xml:space="preserve">тимски рад </w:t>
            </w:r>
          </w:p>
          <w:p w:rsidR="000B2B47" w:rsidRPr="000B2B47" w:rsidRDefault="000B2B47" w:rsidP="000B2B47">
            <w:pPr>
              <w:shd w:val="clear" w:color="auto" w:fill="FFFFFF"/>
              <w:spacing w:line="276" w:lineRule="auto"/>
              <w:ind w:right="202"/>
              <w:rPr>
                <w:rFonts w:ascii="Cambria" w:hAnsi="Cambria" w:cs="Arial"/>
                <w:spacing w:val="2"/>
                <w:sz w:val="18"/>
                <w:szCs w:val="18"/>
              </w:rPr>
            </w:pPr>
            <w:r w:rsidRPr="000B2B47">
              <w:rPr>
                <w:rFonts w:ascii="Cambria" w:hAnsi="Cambria" w:cs="Arial"/>
                <w:spacing w:val="2"/>
                <w:sz w:val="18"/>
                <w:szCs w:val="18"/>
              </w:rPr>
              <w:t>презентација</w:t>
            </w:r>
          </w:p>
        </w:tc>
        <w:tc>
          <w:tcPr>
            <w:tcW w:w="2045" w:type="dxa"/>
            <w:tcBorders>
              <w:top w:val="inset" w:sz="6" w:space="0" w:color="auto"/>
              <w:left w:val="inset" w:sz="6" w:space="0" w:color="auto"/>
              <w:bottom w:val="inset" w:sz="6" w:space="0" w:color="auto"/>
              <w:right w:val="inset" w:sz="6" w:space="0" w:color="auto"/>
            </w:tcBorders>
            <w:vAlign w:val="center"/>
            <w:hideMark/>
          </w:tcPr>
          <w:p w:rsidR="000B2B47" w:rsidRPr="000B2B47" w:rsidRDefault="000B2B47" w:rsidP="000B2B47">
            <w:pPr>
              <w:shd w:val="clear" w:color="auto" w:fill="FFFFFF"/>
              <w:spacing w:line="276" w:lineRule="auto"/>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 xml:space="preserve">сви чланови већа </w:t>
            </w:r>
          </w:p>
          <w:p w:rsidR="000B2B47" w:rsidRPr="000B2B47" w:rsidRDefault="000B2B47" w:rsidP="000B2B47">
            <w:pPr>
              <w:shd w:val="clear" w:color="auto" w:fill="FFFFFF"/>
              <w:spacing w:line="276" w:lineRule="auto"/>
              <w:rPr>
                <w:rFonts w:ascii="Cambria" w:hAnsi="Cambria" w:cs="Arial"/>
                <w:spacing w:val="2"/>
                <w:sz w:val="18"/>
                <w:szCs w:val="18"/>
                <w:lang w:val="ru-RU"/>
              </w:rPr>
            </w:pPr>
            <w:r w:rsidRPr="000B2B47">
              <w:rPr>
                <w:rFonts w:ascii="Cambria" w:hAnsi="Cambria" w:cs="Arial"/>
                <w:spacing w:val="2"/>
                <w:sz w:val="18"/>
                <w:szCs w:val="18"/>
                <w:lang w:val="ru-RU"/>
              </w:rPr>
              <w:t>директор</w:t>
            </w:r>
          </w:p>
          <w:p w:rsidR="000B2B47" w:rsidRPr="000B2B47" w:rsidRDefault="000B2B47" w:rsidP="000B2B47">
            <w:pPr>
              <w:shd w:val="clear" w:color="auto" w:fill="FFFFFF"/>
              <w:spacing w:line="276" w:lineRule="auto"/>
              <w:rPr>
                <w:rFonts w:ascii="Cambria" w:hAnsi="Cambria" w:cs="Arial"/>
                <w:spacing w:val="2"/>
                <w:sz w:val="18"/>
                <w:szCs w:val="18"/>
                <w:lang w:val="ru-RU"/>
              </w:rPr>
            </w:pPr>
            <w:r w:rsidRPr="000B2B47">
              <w:rPr>
                <w:rFonts w:ascii="Cambria" w:hAnsi="Cambria" w:cs="Arial"/>
                <w:spacing w:val="2"/>
                <w:sz w:val="18"/>
                <w:szCs w:val="18"/>
                <w:lang w:val="ru-RU"/>
              </w:rPr>
              <w:t>тим за ИОП</w:t>
            </w:r>
          </w:p>
        </w:tc>
      </w:tr>
      <w:tr w:rsidR="000B2B47" w:rsidRPr="00B2572B" w:rsidTr="00397C49">
        <w:trPr>
          <w:tblCellSpacing w:w="20" w:type="dxa"/>
        </w:trPr>
        <w:tc>
          <w:tcPr>
            <w:tcW w:w="1326" w:type="dxa"/>
            <w:tcBorders>
              <w:top w:val="inset" w:sz="6" w:space="0" w:color="auto"/>
              <w:left w:val="inset" w:sz="6" w:space="0" w:color="auto"/>
              <w:bottom w:val="inset" w:sz="6" w:space="0" w:color="auto"/>
              <w:right w:val="inset" w:sz="6" w:space="0" w:color="auto"/>
            </w:tcBorders>
            <w:vAlign w:val="center"/>
            <w:hideMark/>
          </w:tcPr>
          <w:p w:rsidR="000B2B47" w:rsidRPr="000B2B47" w:rsidRDefault="000B2B47" w:rsidP="000B2B47">
            <w:pPr>
              <w:shd w:val="clear" w:color="auto" w:fill="FFFFFF"/>
              <w:spacing w:line="276" w:lineRule="auto"/>
              <w:rPr>
                <w:rFonts w:ascii="Cambria" w:hAnsi="Cambria" w:cs="Arial"/>
                <w:spacing w:val="2"/>
                <w:sz w:val="18"/>
                <w:szCs w:val="18"/>
              </w:rPr>
            </w:pPr>
            <w:r w:rsidRPr="000B2B47">
              <w:rPr>
                <w:rFonts w:ascii="Cambria" w:hAnsi="Cambria" w:cs="Arial"/>
                <w:color w:val="000000"/>
                <w:spacing w:val="2"/>
                <w:sz w:val="18"/>
                <w:szCs w:val="18"/>
                <w:lang w:val="sr-Cyrl-CS"/>
              </w:rPr>
              <w:t>Децембар</w:t>
            </w:r>
          </w:p>
        </w:tc>
        <w:tc>
          <w:tcPr>
            <w:tcW w:w="5628" w:type="dxa"/>
            <w:tcBorders>
              <w:top w:val="inset" w:sz="6" w:space="0" w:color="auto"/>
              <w:left w:val="inset" w:sz="6" w:space="0" w:color="auto"/>
              <w:bottom w:val="inset" w:sz="6" w:space="0" w:color="auto"/>
              <w:right w:val="inset" w:sz="6" w:space="0" w:color="auto"/>
            </w:tcBorders>
            <w:vAlign w:val="center"/>
            <w:hideMark/>
          </w:tcPr>
          <w:p w:rsidR="00D5727D" w:rsidRPr="000B2B47" w:rsidRDefault="000B2B47" w:rsidP="00D5727D">
            <w:pPr>
              <w:shd w:val="clear" w:color="auto" w:fill="FFFFFF"/>
              <w:spacing w:line="276" w:lineRule="auto"/>
              <w:rPr>
                <w:rFonts w:ascii="Cambria" w:hAnsi="Cambria" w:cs="Arial"/>
                <w:color w:val="000000"/>
                <w:spacing w:val="2"/>
                <w:sz w:val="18"/>
                <w:szCs w:val="18"/>
                <w:lang w:val="sr-Cyrl-CS"/>
              </w:rPr>
            </w:pPr>
            <w:r w:rsidRPr="00D5727D">
              <w:rPr>
                <w:rFonts w:ascii="Cambria" w:hAnsi="Cambria" w:cs="Calibri"/>
                <w:sz w:val="18"/>
                <w:szCs w:val="22"/>
                <w:lang w:val="ru-RU"/>
              </w:rPr>
              <w:t xml:space="preserve"> </w:t>
            </w:r>
            <w:r w:rsidR="00D5727D" w:rsidRPr="000B2B47">
              <w:rPr>
                <w:rFonts w:ascii="Cambria" w:hAnsi="Cambria" w:cs="Arial"/>
                <w:color w:val="000000"/>
                <w:spacing w:val="2"/>
                <w:sz w:val="18"/>
                <w:szCs w:val="18"/>
                <w:lang w:val="sr-Cyrl-CS"/>
              </w:rPr>
              <w:t xml:space="preserve"> Реализација наставних планова и програма школе</w:t>
            </w:r>
          </w:p>
          <w:p w:rsidR="00D5727D" w:rsidRPr="000B2B47" w:rsidRDefault="00D5727D" w:rsidP="00D5727D">
            <w:pPr>
              <w:shd w:val="clear" w:color="auto" w:fill="FFFFFF"/>
              <w:spacing w:line="276" w:lineRule="auto"/>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Анализа успеха и дисциплине ученика на крају првог полугодишта</w:t>
            </w:r>
          </w:p>
          <w:p w:rsidR="000B2B47" w:rsidRPr="00D5727D" w:rsidRDefault="0031378F" w:rsidP="00D5727D">
            <w:pPr>
              <w:shd w:val="clear" w:color="auto" w:fill="FFFFFF"/>
              <w:spacing w:line="276" w:lineRule="auto"/>
              <w:rPr>
                <w:rFonts w:ascii="Cambria" w:hAnsi="Cambria" w:cs="Arial"/>
                <w:color w:val="000000"/>
                <w:spacing w:val="2"/>
                <w:sz w:val="18"/>
                <w:szCs w:val="18"/>
                <w:lang w:val="ru-RU"/>
              </w:rPr>
            </w:pPr>
            <w:r>
              <w:rPr>
                <w:rFonts w:ascii="Cambria" w:hAnsi="Cambria" w:cs="Calibri"/>
                <w:sz w:val="18"/>
                <w:szCs w:val="22"/>
                <w:lang w:val="ru-RU"/>
              </w:rPr>
              <w:t>Реализација Програма професионалне ор</w:t>
            </w:r>
            <w:r w:rsidR="00F87ECA">
              <w:rPr>
                <w:rFonts w:ascii="Cambria" w:hAnsi="Cambria" w:cs="Calibri"/>
                <w:sz w:val="18"/>
                <w:szCs w:val="22"/>
                <w:lang w:val="ru-RU"/>
              </w:rPr>
              <w:t>и</w:t>
            </w:r>
            <w:r>
              <w:rPr>
                <w:rFonts w:ascii="Cambria" w:hAnsi="Cambria" w:cs="Calibri"/>
                <w:sz w:val="18"/>
                <w:szCs w:val="22"/>
                <w:lang w:val="ru-RU"/>
              </w:rPr>
              <w:t>јентације</w:t>
            </w:r>
          </w:p>
        </w:tc>
        <w:tc>
          <w:tcPr>
            <w:tcW w:w="1574" w:type="dxa"/>
            <w:tcBorders>
              <w:top w:val="inset" w:sz="6" w:space="0" w:color="auto"/>
              <w:left w:val="inset" w:sz="6" w:space="0" w:color="auto"/>
              <w:bottom w:val="inset" w:sz="6" w:space="0" w:color="auto"/>
              <w:right w:val="inset" w:sz="6" w:space="0" w:color="auto"/>
            </w:tcBorders>
            <w:vAlign w:val="center"/>
            <w:hideMark/>
          </w:tcPr>
          <w:p w:rsidR="000B2B47" w:rsidRPr="000B2B47" w:rsidRDefault="000B2B47" w:rsidP="000B2B47">
            <w:pPr>
              <w:shd w:val="clear" w:color="auto" w:fill="FFFFFF"/>
              <w:spacing w:line="276" w:lineRule="auto"/>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 xml:space="preserve">тимски рад </w:t>
            </w:r>
          </w:p>
        </w:tc>
        <w:tc>
          <w:tcPr>
            <w:tcW w:w="2045" w:type="dxa"/>
            <w:tcBorders>
              <w:top w:val="inset" w:sz="6" w:space="0" w:color="auto"/>
              <w:left w:val="inset" w:sz="6" w:space="0" w:color="auto"/>
              <w:bottom w:val="inset" w:sz="6" w:space="0" w:color="auto"/>
              <w:right w:val="inset" w:sz="6" w:space="0" w:color="auto"/>
            </w:tcBorders>
            <w:vAlign w:val="center"/>
            <w:hideMark/>
          </w:tcPr>
          <w:p w:rsidR="000B2B47" w:rsidRPr="000B2B47" w:rsidRDefault="000B2B47" w:rsidP="000B2B47">
            <w:pPr>
              <w:shd w:val="clear" w:color="auto" w:fill="FFFFFF"/>
              <w:spacing w:line="276" w:lineRule="auto"/>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 xml:space="preserve">сви чланови већа </w:t>
            </w:r>
          </w:p>
          <w:p w:rsidR="000B2B47" w:rsidRPr="000B2B47" w:rsidRDefault="000B2B47" w:rsidP="000B2B47">
            <w:pPr>
              <w:shd w:val="clear" w:color="auto" w:fill="FFFFFF"/>
              <w:spacing w:line="276" w:lineRule="auto"/>
              <w:ind w:right="252"/>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стручни сарадник</w:t>
            </w:r>
          </w:p>
          <w:p w:rsidR="000B2B47" w:rsidRPr="000B2B47" w:rsidRDefault="000B2B47" w:rsidP="000B2B47">
            <w:pPr>
              <w:shd w:val="clear" w:color="auto" w:fill="FFFFFF"/>
              <w:spacing w:line="276" w:lineRule="auto"/>
              <w:ind w:right="252"/>
              <w:rPr>
                <w:rFonts w:ascii="Cambria" w:hAnsi="Cambria" w:cs="Arial"/>
                <w:spacing w:val="2"/>
                <w:sz w:val="18"/>
                <w:szCs w:val="18"/>
                <w:lang w:val="ru-RU"/>
              </w:rPr>
            </w:pPr>
            <w:r w:rsidRPr="000B2B47">
              <w:rPr>
                <w:rFonts w:ascii="Cambria" w:hAnsi="Cambria" w:cs="Arial"/>
                <w:spacing w:val="2"/>
                <w:sz w:val="18"/>
                <w:szCs w:val="18"/>
                <w:lang w:val="ru-RU"/>
              </w:rPr>
              <w:t>директор</w:t>
            </w:r>
          </w:p>
        </w:tc>
      </w:tr>
      <w:tr w:rsidR="000B2B47" w:rsidRPr="000B2B47" w:rsidTr="00397C49">
        <w:trPr>
          <w:tblCellSpacing w:w="20" w:type="dxa"/>
        </w:trPr>
        <w:tc>
          <w:tcPr>
            <w:tcW w:w="1326" w:type="dxa"/>
            <w:tcBorders>
              <w:top w:val="inset" w:sz="6" w:space="0" w:color="auto"/>
              <w:left w:val="inset" w:sz="6" w:space="0" w:color="auto"/>
              <w:bottom w:val="inset" w:sz="6" w:space="0" w:color="auto"/>
              <w:right w:val="inset" w:sz="6" w:space="0" w:color="auto"/>
            </w:tcBorders>
            <w:vAlign w:val="center"/>
            <w:hideMark/>
          </w:tcPr>
          <w:p w:rsidR="000B2B47" w:rsidRPr="000B2B47" w:rsidRDefault="002F611B" w:rsidP="000B2B47">
            <w:pPr>
              <w:shd w:val="clear" w:color="auto" w:fill="FFFFFF"/>
              <w:spacing w:line="276" w:lineRule="auto"/>
              <w:rPr>
                <w:rFonts w:ascii="Cambria" w:hAnsi="Cambria" w:cs="Arial"/>
                <w:color w:val="000000"/>
                <w:spacing w:val="2"/>
                <w:sz w:val="18"/>
                <w:szCs w:val="18"/>
                <w:lang w:val="sr-Cyrl-CS"/>
              </w:rPr>
            </w:pPr>
            <w:r>
              <w:rPr>
                <w:rFonts w:ascii="Cambria" w:hAnsi="Cambria" w:cs="Arial"/>
                <w:color w:val="000000"/>
                <w:spacing w:val="2"/>
                <w:sz w:val="18"/>
                <w:szCs w:val="18"/>
                <w:lang w:val="sr-Cyrl-CS"/>
              </w:rPr>
              <w:t>Јануар</w:t>
            </w:r>
          </w:p>
        </w:tc>
        <w:tc>
          <w:tcPr>
            <w:tcW w:w="5628" w:type="dxa"/>
            <w:tcBorders>
              <w:top w:val="inset" w:sz="6" w:space="0" w:color="auto"/>
              <w:left w:val="inset" w:sz="6" w:space="0" w:color="auto"/>
              <w:bottom w:val="inset" w:sz="6" w:space="0" w:color="auto"/>
              <w:right w:val="inset" w:sz="6" w:space="0" w:color="auto"/>
            </w:tcBorders>
            <w:vAlign w:val="center"/>
            <w:hideMark/>
          </w:tcPr>
          <w:p w:rsidR="002F611B" w:rsidRDefault="002F611B" w:rsidP="002F611B">
            <w:pPr>
              <w:shd w:val="clear" w:color="auto" w:fill="FFFFFF"/>
              <w:spacing w:line="276" w:lineRule="auto"/>
              <w:rPr>
                <w:rFonts w:ascii="Cambria" w:hAnsi="Cambria" w:cs="Arial"/>
                <w:color w:val="000000"/>
                <w:spacing w:val="2"/>
                <w:sz w:val="18"/>
                <w:szCs w:val="18"/>
                <w:lang w:val="sr-Cyrl-CS"/>
              </w:rPr>
            </w:pPr>
            <w:r>
              <w:rPr>
                <w:rFonts w:ascii="Cambria" w:hAnsi="Cambria" w:cs="Arial"/>
                <w:color w:val="000000"/>
                <w:spacing w:val="2"/>
                <w:sz w:val="18"/>
                <w:szCs w:val="18"/>
                <w:lang w:val="sr-Cyrl-CS"/>
              </w:rPr>
              <w:t>Припреме за обележавање Светог Саве</w:t>
            </w:r>
          </w:p>
          <w:p w:rsidR="002F611B" w:rsidRPr="000B2B47" w:rsidRDefault="002F611B" w:rsidP="002F611B">
            <w:pPr>
              <w:shd w:val="clear" w:color="auto" w:fill="FFFFFF"/>
              <w:spacing w:line="276" w:lineRule="auto"/>
              <w:rPr>
                <w:rFonts w:ascii="Cambria" w:hAnsi="Cambria" w:cs="Arial"/>
                <w:color w:val="000000"/>
                <w:spacing w:val="2"/>
                <w:sz w:val="18"/>
                <w:szCs w:val="18"/>
                <w:lang w:val="sr-Cyrl-CS"/>
              </w:rPr>
            </w:pPr>
            <w:r>
              <w:rPr>
                <w:rFonts w:ascii="Cambria" w:hAnsi="Cambria" w:cs="Arial"/>
                <w:color w:val="000000"/>
                <w:spacing w:val="2"/>
                <w:sz w:val="18"/>
                <w:szCs w:val="18"/>
                <w:lang w:val="sr-Cyrl-CS"/>
              </w:rPr>
              <w:t>Припреме за такмичење ученика</w:t>
            </w:r>
          </w:p>
          <w:p w:rsidR="000B2B47" w:rsidRPr="00F87ECA" w:rsidRDefault="002F611B" w:rsidP="002F611B">
            <w:pPr>
              <w:shd w:val="clear" w:color="auto" w:fill="FFFFFF"/>
              <w:spacing w:line="276" w:lineRule="auto"/>
              <w:rPr>
                <w:rFonts w:ascii="Cambria" w:hAnsi="Cambria" w:cs="Calibri"/>
                <w:sz w:val="18"/>
                <w:szCs w:val="22"/>
                <w:lang w:val="ru-RU"/>
              </w:rPr>
            </w:pPr>
            <w:r>
              <w:rPr>
                <w:rFonts w:ascii="Cambria" w:hAnsi="Cambria" w:cs="Calibri"/>
                <w:sz w:val="18"/>
                <w:szCs w:val="22"/>
                <w:lang w:val="ru-RU"/>
              </w:rPr>
              <w:t>Мере за побољшање успеха</w:t>
            </w:r>
            <w:r w:rsidRPr="00E21F4B">
              <w:rPr>
                <w:rFonts w:ascii="Cambria" w:hAnsi="Cambria" w:cs="Calibri"/>
                <w:sz w:val="18"/>
                <w:szCs w:val="22"/>
                <w:lang w:val="ru-RU"/>
              </w:rPr>
              <w:t xml:space="preserve"> </w:t>
            </w:r>
          </w:p>
        </w:tc>
        <w:tc>
          <w:tcPr>
            <w:tcW w:w="1574" w:type="dxa"/>
            <w:tcBorders>
              <w:top w:val="inset" w:sz="6" w:space="0" w:color="auto"/>
              <w:left w:val="inset" w:sz="6" w:space="0" w:color="auto"/>
              <w:bottom w:val="inset" w:sz="6" w:space="0" w:color="auto"/>
              <w:right w:val="inset" w:sz="6" w:space="0" w:color="auto"/>
            </w:tcBorders>
            <w:vAlign w:val="center"/>
          </w:tcPr>
          <w:p w:rsidR="000B2B47" w:rsidRPr="000B2B47" w:rsidRDefault="000B2B47" w:rsidP="000B2B47">
            <w:pPr>
              <w:shd w:val="clear" w:color="auto" w:fill="FFFFFF"/>
              <w:spacing w:line="276" w:lineRule="auto"/>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 xml:space="preserve">тимски рад </w:t>
            </w:r>
          </w:p>
          <w:p w:rsidR="000B2B47" w:rsidRPr="000B2B47" w:rsidRDefault="000B2B47" w:rsidP="000B2B47">
            <w:pPr>
              <w:shd w:val="clear" w:color="auto" w:fill="FFFFFF"/>
              <w:spacing w:line="276" w:lineRule="auto"/>
              <w:rPr>
                <w:rFonts w:ascii="Cambria" w:hAnsi="Cambria" w:cs="Arial"/>
                <w:color w:val="000000"/>
                <w:spacing w:val="2"/>
                <w:sz w:val="18"/>
                <w:szCs w:val="18"/>
                <w:lang w:val="sr-Cyrl-CS"/>
              </w:rPr>
            </w:pPr>
          </w:p>
          <w:p w:rsidR="000B2B47" w:rsidRPr="000B2B47" w:rsidRDefault="000B2B47" w:rsidP="000B2B47">
            <w:pPr>
              <w:shd w:val="clear" w:color="auto" w:fill="FFFFFF"/>
              <w:spacing w:line="276" w:lineRule="auto"/>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презентација</w:t>
            </w:r>
          </w:p>
        </w:tc>
        <w:tc>
          <w:tcPr>
            <w:tcW w:w="2045" w:type="dxa"/>
            <w:tcBorders>
              <w:top w:val="inset" w:sz="6" w:space="0" w:color="auto"/>
              <w:left w:val="inset" w:sz="6" w:space="0" w:color="auto"/>
              <w:bottom w:val="inset" w:sz="6" w:space="0" w:color="auto"/>
              <w:right w:val="inset" w:sz="6" w:space="0" w:color="auto"/>
            </w:tcBorders>
            <w:vAlign w:val="center"/>
            <w:hideMark/>
          </w:tcPr>
          <w:p w:rsidR="000B2B47" w:rsidRPr="000B2B47" w:rsidRDefault="000B2B47" w:rsidP="000B2B47">
            <w:pPr>
              <w:shd w:val="clear" w:color="auto" w:fill="FFFFFF"/>
              <w:spacing w:line="276" w:lineRule="auto"/>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 xml:space="preserve">сви чланови већа </w:t>
            </w:r>
          </w:p>
          <w:p w:rsidR="000B2B47" w:rsidRPr="000B2B47" w:rsidRDefault="000B2B47" w:rsidP="000B2B47">
            <w:pPr>
              <w:shd w:val="clear" w:color="auto" w:fill="FFFFFF"/>
              <w:spacing w:line="276" w:lineRule="auto"/>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стручни сарадник</w:t>
            </w:r>
          </w:p>
          <w:p w:rsidR="000B2B47" w:rsidRPr="00E21F4B" w:rsidRDefault="000B2B47" w:rsidP="000B2B47">
            <w:pPr>
              <w:shd w:val="clear" w:color="auto" w:fill="FFFFFF"/>
              <w:spacing w:line="276" w:lineRule="auto"/>
              <w:rPr>
                <w:rFonts w:ascii="Cambria" w:hAnsi="Cambria" w:cs="Arial"/>
                <w:spacing w:val="2"/>
                <w:sz w:val="18"/>
                <w:szCs w:val="18"/>
                <w:lang w:val="ru-RU"/>
              </w:rPr>
            </w:pPr>
            <w:r w:rsidRPr="00E21F4B">
              <w:rPr>
                <w:rFonts w:ascii="Cambria" w:hAnsi="Cambria" w:cs="Arial"/>
                <w:spacing w:val="2"/>
                <w:sz w:val="18"/>
                <w:szCs w:val="18"/>
                <w:lang w:val="ru-RU"/>
              </w:rPr>
              <w:t>директор</w:t>
            </w:r>
          </w:p>
          <w:p w:rsidR="000B2B47" w:rsidRPr="000B2B47" w:rsidRDefault="000B2B47" w:rsidP="000B2B47">
            <w:pPr>
              <w:shd w:val="clear" w:color="auto" w:fill="FFFFFF"/>
              <w:spacing w:line="276" w:lineRule="auto"/>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тим за ИОП</w:t>
            </w:r>
          </w:p>
        </w:tc>
      </w:tr>
      <w:tr w:rsidR="000B2B47" w:rsidRPr="007147D1" w:rsidTr="002F611B">
        <w:trPr>
          <w:trHeight w:val="1647"/>
          <w:tblCellSpacing w:w="20" w:type="dxa"/>
        </w:trPr>
        <w:tc>
          <w:tcPr>
            <w:tcW w:w="1326" w:type="dxa"/>
            <w:tcBorders>
              <w:top w:val="inset" w:sz="6" w:space="0" w:color="auto"/>
              <w:left w:val="inset" w:sz="6" w:space="0" w:color="auto"/>
              <w:bottom w:val="inset" w:sz="6" w:space="0" w:color="auto"/>
              <w:right w:val="inset" w:sz="6" w:space="0" w:color="auto"/>
            </w:tcBorders>
            <w:vAlign w:val="center"/>
            <w:hideMark/>
          </w:tcPr>
          <w:p w:rsidR="000B2B47" w:rsidRPr="000B2B47" w:rsidRDefault="000B2B47" w:rsidP="000B2B47">
            <w:pPr>
              <w:shd w:val="clear" w:color="auto" w:fill="FFFFFF"/>
              <w:spacing w:line="276" w:lineRule="auto"/>
              <w:rPr>
                <w:rFonts w:ascii="Cambria" w:hAnsi="Cambria" w:cs="Arial"/>
                <w:spacing w:val="2"/>
                <w:sz w:val="18"/>
                <w:szCs w:val="18"/>
              </w:rPr>
            </w:pPr>
            <w:r w:rsidRPr="000B2B47">
              <w:rPr>
                <w:rFonts w:ascii="Cambria" w:hAnsi="Cambria" w:cs="Arial"/>
                <w:color w:val="000000"/>
                <w:spacing w:val="2"/>
                <w:sz w:val="18"/>
                <w:szCs w:val="18"/>
                <w:lang w:val="sr-Cyrl-CS"/>
              </w:rPr>
              <w:t>Април</w:t>
            </w:r>
          </w:p>
        </w:tc>
        <w:tc>
          <w:tcPr>
            <w:tcW w:w="5628" w:type="dxa"/>
            <w:tcBorders>
              <w:top w:val="inset" w:sz="6" w:space="0" w:color="auto"/>
              <w:left w:val="inset" w:sz="6" w:space="0" w:color="auto"/>
              <w:bottom w:val="inset" w:sz="6" w:space="0" w:color="auto"/>
              <w:right w:val="inset" w:sz="6" w:space="0" w:color="auto"/>
            </w:tcBorders>
            <w:vAlign w:val="center"/>
          </w:tcPr>
          <w:p w:rsidR="000B2B47" w:rsidRDefault="000B2B47" w:rsidP="000B2B47">
            <w:pPr>
              <w:shd w:val="clear" w:color="auto" w:fill="FFFFFF"/>
              <w:spacing w:line="276" w:lineRule="auto"/>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 xml:space="preserve">Анализа успеха и дисциплине ученика на крају трећег класификационог периода </w:t>
            </w:r>
          </w:p>
          <w:p w:rsidR="00C340B1" w:rsidRPr="000B2B47" w:rsidRDefault="00C340B1" w:rsidP="000B2B47">
            <w:pPr>
              <w:shd w:val="clear" w:color="auto" w:fill="FFFFFF"/>
              <w:spacing w:line="276" w:lineRule="auto"/>
              <w:rPr>
                <w:rFonts w:ascii="Cambria" w:hAnsi="Cambria" w:cs="Arial"/>
                <w:color w:val="000000"/>
                <w:spacing w:val="2"/>
                <w:sz w:val="18"/>
                <w:szCs w:val="18"/>
                <w:lang w:val="ru-RU"/>
              </w:rPr>
            </w:pPr>
            <w:r>
              <w:rPr>
                <w:rFonts w:ascii="Cambria" w:hAnsi="Cambria" w:cs="Arial"/>
                <w:color w:val="000000"/>
                <w:spacing w:val="2"/>
                <w:sz w:val="18"/>
                <w:szCs w:val="18"/>
                <w:lang w:val="sr-Cyrl-CS"/>
              </w:rPr>
              <w:t>Анализа пробног завршног испита</w:t>
            </w:r>
          </w:p>
          <w:p w:rsidR="000B2B47" w:rsidRDefault="000B2B47" w:rsidP="000B2B47">
            <w:pPr>
              <w:shd w:val="clear" w:color="auto" w:fill="FFFFFF"/>
              <w:spacing w:line="276" w:lineRule="auto"/>
              <w:rPr>
                <w:rFonts w:ascii="Cambria" w:hAnsi="Cambria" w:cs="Calibri"/>
                <w:sz w:val="18"/>
                <w:szCs w:val="22"/>
                <w:lang w:val="ru-RU"/>
              </w:rPr>
            </w:pPr>
            <w:r w:rsidRPr="00D451A5">
              <w:rPr>
                <w:rFonts w:ascii="Cambria" w:hAnsi="Cambria" w:cs="Calibri"/>
                <w:sz w:val="18"/>
                <w:szCs w:val="22"/>
                <w:lang w:val="ru-RU"/>
              </w:rPr>
              <w:t xml:space="preserve">Идентификација ученика којима је потребна додатна подршка и припрема плана </w:t>
            </w:r>
            <w:r w:rsidR="001B390B">
              <w:rPr>
                <w:rFonts w:ascii="Cambria" w:hAnsi="Cambria" w:cs="Calibri"/>
                <w:sz w:val="18"/>
                <w:szCs w:val="22"/>
                <w:lang w:val="ru-RU"/>
              </w:rPr>
              <w:t xml:space="preserve">подршке (План </w:t>
            </w:r>
            <w:r w:rsidRPr="00D451A5">
              <w:rPr>
                <w:rFonts w:ascii="Cambria" w:hAnsi="Cambria" w:cs="Calibri"/>
                <w:sz w:val="18"/>
                <w:szCs w:val="22"/>
                <w:lang w:val="ru-RU"/>
              </w:rPr>
              <w:t xml:space="preserve">индивидуализације, </w:t>
            </w:r>
            <w:r w:rsidRPr="00E21F4B">
              <w:rPr>
                <w:rFonts w:ascii="Cambria" w:hAnsi="Cambria" w:cs="Calibri"/>
                <w:sz w:val="18"/>
                <w:szCs w:val="22"/>
                <w:lang w:val="ru-RU"/>
              </w:rPr>
              <w:t xml:space="preserve"> </w:t>
            </w:r>
            <w:r w:rsidRPr="00D451A5">
              <w:rPr>
                <w:rFonts w:ascii="Cambria" w:hAnsi="Cambria" w:cs="Calibri"/>
                <w:sz w:val="18"/>
                <w:szCs w:val="22"/>
                <w:lang w:val="ru-RU"/>
              </w:rPr>
              <w:t>ИОП</w:t>
            </w:r>
            <w:r w:rsidR="007D32C0">
              <w:rPr>
                <w:rFonts w:ascii="Cambria" w:hAnsi="Cambria" w:cs="Calibri"/>
                <w:sz w:val="18"/>
                <w:szCs w:val="22"/>
                <w:lang w:val="ru-RU"/>
              </w:rPr>
              <w:t xml:space="preserve"> </w:t>
            </w:r>
            <w:r w:rsidRPr="00D451A5">
              <w:rPr>
                <w:rFonts w:ascii="Cambria" w:hAnsi="Cambria" w:cs="Calibri"/>
                <w:sz w:val="18"/>
                <w:szCs w:val="22"/>
                <w:lang w:val="ru-RU"/>
              </w:rPr>
              <w:t>1,</w:t>
            </w:r>
            <w:r w:rsidR="00B52FAF">
              <w:rPr>
                <w:rFonts w:ascii="Cambria" w:hAnsi="Cambria" w:cs="Calibri"/>
                <w:sz w:val="18"/>
                <w:szCs w:val="22"/>
                <w:lang w:val="sr-Latn-RS"/>
              </w:rPr>
              <w:t xml:space="preserve"> </w:t>
            </w:r>
            <w:r w:rsidRPr="00D451A5">
              <w:rPr>
                <w:rFonts w:ascii="Cambria" w:hAnsi="Cambria" w:cs="Calibri"/>
                <w:sz w:val="18"/>
                <w:szCs w:val="22"/>
                <w:lang w:val="ru-RU"/>
              </w:rPr>
              <w:t>2,</w:t>
            </w:r>
            <w:r w:rsidR="00B52FAF">
              <w:rPr>
                <w:rFonts w:ascii="Cambria" w:hAnsi="Cambria" w:cs="Calibri"/>
                <w:sz w:val="18"/>
                <w:szCs w:val="22"/>
                <w:lang w:val="sr-Latn-RS"/>
              </w:rPr>
              <w:t xml:space="preserve"> </w:t>
            </w:r>
            <w:r w:rsidRPr="00D451A5">
              <w:rPr>
                <w:rFonts w:ascii="Cambria" w:hAnsi="Cambria" w:cs="Calibri"/>
                <w:sz w:val="18"/>
                <w:szCs w:val="22"/>
                <w:lang w:val="ru-RU"/>
              </w:rPr>
              <w:t>3</w:t>
            </w:r>
            <w:r w:rsidRPr="00E21F4B">
              <w:rPr>
                <w:rFonts w:ascii="Cambria" w:hAnsi="Cambria" w:cs="Calibri"/>
                <w:sz w:val="18"/>
                <w:szCs w:val="22"/>
                <w:lang w:val="ru-RU"/>
              </w:rPr>
              <w:t xml:space="preserve"> </w:t>
            </w:r>
            <w:r w:rsidRPr="00D451A5">
              <w:rPr>
                <w:rFonts w:ascii="Cambria" w:hAnsi="Cambria" w:cs="Calibri"/>
                <w:sz w:val="18"/>
                <w:szCs w:val="22"/>
                <w:lang w:val="ru-RU"/>
              </w:rPr>
              <w:t>и за ученике који на класификационим периодима имају три</w:t>
            </w:r>
            <w:r w:rsidRPr="00D451A5">
              <w:rPr>
                <w:rFonts w:ascii="Calibri" w:hAnsi="Calibri" w:cs="Calibri"/>
                <w:sz w:val="18"/>
                <w:szCs w:val="22"/>
                <w:lang w:val="ru-RU"/>
              </w:rPr>
              <w:t xml:space="preserve"> </w:t>
            </w:r>
            <w:r w:rsidRPr="00D451A5">
              <w:rPr>
                <w:rFonts w:ascii="Cambria" w:hAnsi="Cambria" w:cs="Calibri"/>
                <w:sz w:val="18"/>
                <w:szCs w:val="22"/>
                <w:lang w:val="ru-RU"/>
              </w:rPr>
              <w:t>и више негативних оцена)</w:t>
            </w:r>
          </w:p>
          <w:p w:rsidR="00AB5BAA" w:rsidRDefault="00AB5BAA" w:rsidP="000B2B47">
            <w:pPr>
              <w:shd w:val="clear" w:color="auto" w:fill="FFFFFF"/>
              <w:spacing w:line="276" w:lineRule="auto"/>
              <w:rPr>
                <w:rFonts w:ascii="Cambria" w:hAnsi="Cambria" w:cs="Calibri"/>
                <w:sz w:val="18"/>
                <w:szCs w:val="22"/>
                <w:lang w:val="ru-RU"/>
              </w:rPr>
            </w:pPr>
            <w:r w:rsidRPr="00E21F4B">
              <w:rPr>
                <w:rFonts w:ascii="Cambria" w:hAnsi="Cambria" w:cs="Calibri"/>
                <w:sz w:val="18"/>
                <w:szCs w:val="22"/>
                <w:lang w:val="ru-RU"/>
              </w:rPr>
              <w:t>Реализација програма професионалне оријентације</w:t>
            </w:r>
          </w:p>
          <w:p w:rsidR="002E33EE" w:rsidRPr="002B1A15" w:rsidRDefault="002E33EE" w:rsidP="002E33EE">
            <w:pPr>
              <w:shd w:val="clear" w:color="auto" w:fill="FFFFFF"/>
              <w:spacing w:line="276" w:lineRule="auto"/>
              <w:rPr>
                <w:rFonts w:ascii="Cambria" w:hAnsi="Cambria" w:cs="Arial"/>
                <w:color w:val="FF0000"/>
                <w:spacing w:val="2"/>
                <w:sz w:val="18"/>
                <w:szCs w:val="18"/>
                <w:lang w:val="sr-Cyrl-CS"/>
              </w:rPr>
            </w:pPr>
            <w:r w:rsidRPr="00F0142C">
              <w:rPr>
                <w:rFonts w:ascii="Cambria" w:hAnsi="Cambria" w:cs="Calibri"/>
                <w:sz w:val="18"/>
                <w:szCs w:val="22"/>
                <w:lang w:val="ru-RU"/>
              </w:rPr>
              <w:t>Реализација програма: ''Превенција вршњачког насиља у стварном и виртуелном окружењу</w:t>
            </w:r>
            <w:r w:rsidR="00F0142C" w:rsidRPr="00F0142C">
              <w:rPr>
                <w:rFonts w:ascii="Cambria" w:hAnsi="Cambria" w:cs="Calibri"/>
                <w:sz w:val="18"/>
                <w:szCs w:val="22"/>
                <w:lang w:val="ru-RU"/>
              </w:rPr>
              <w:t xml:space="preserve"> –Безбедна прослава матуре</w:t>
            </w:r>
            <w:r w:rsidRPr="00F0142C">
              <w:rPr>
                <w:rFonts w:ascii="Cambria" w:hAnsi="Cambria" w:cs="Calibri"/>
                <w:sz w:val="18"/>
                <w:szCs w:val="22"/>
                <w:lang w:val="ru-RU"/>
              </w:rPr>
              <w:t>''</w:t>
            </w:r>
          </w:p>
          <w:p w:rsidR="002E33EE" w:rsidRPr="002E33EE" w:rsidRDefault="002E33EE" w:rsidP="000B2B47">
            <w:pPr>
              <w:shd w:val="clear" w:color="auto" w:fill="FFFFFF"/>
              <w:spacing w:line="276" w:lineRule="auto"/>
              <w:rPr>
                <w:rFonts w:ascii="Cambria" w:hAnsi="Cambria" w:cs="Arial"/>
                <w:spacing w:val="2"/>
                <w:sz w:val="18"/>
                <w:szCs w:val="18"/>
                <w:lang w:val="sr-Cyrl-CS"/>
              </w:rPr>
            </w:pPr>
          </w:p>
        </w:tc>
        <w:tc>
          <w:tcPr>
            <w:tcW w:w="1574" w:type="dxa"/>
            <w:tcBorders>
              <w:top w:val="inset" w:sz="6" w:space="0" w:color="auto"/>
              <w:left w:val="inset" w:sz="6" w:space="0" w:color="auto"/>
              <w:bottom w:val="inset" w:sz="6" w:space="0" w:color="auto"/>
              <w:right w:val="inset" w:sz="6" w:space="0" w:color="auto"/>
            </w:tcBorders>
            <w:vAlign w:val="center"/>
            <w:hideMark/>
          </w:tcPr>
          <w:p w:rsidR="000B2B47" w:rsidRPr="000B2B47" w:rsidRDefault="000B2B47" w:rsidP="000B2B47">
            <w:pPr>
              <w:shd w:val="clear" w:color="auto" w:fill="FFFFFF"/>
              <w:spacing w:line="276" w:lineRule="auto"/>
              <w:ind w:right="108"/>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тимски рад</w:t>
            </w:r>
          </w:p>
          <w:p w:rsidR="000B2B47" w:rsidRPr="000B2B47" w:rsidRDefault="000B2B47" w:rsidP="000B2B47">
            <w:pPr>
              <w:shd w:val="clear" w:color="auto" w:fill="FFFFFF"/>
              <w:spacing w:line="276" w:lineRule="auto"/>
              <w:rPr>
                <w:rFonts w:ascii="Cambria" w:hAnsi="Cambria" w:cs="Arial"/>
                <w:spacing w:val="2"/>
                <w:sz w:val="18"/>
                <w:szCs w:val="18"/>
                <w:lang w:val="ru-RU"/>
              </w:rPr>
            </w:pPr>
            <w:r w:rsidRPr="000B2B47">
              <w:rPr>
                <w:rFonts w:ascii="Cambria" w:hAnsi="Cambria" w:cs="Arial"/>
                <w:spacing w:val="2"/>
                <w:sz w:val="18"/>
                <w:szCs w:val="18"/>
                <w:lang w:val="ru-RU"/>
              </w:rPr>
              <w:t>презентација</w:t>
            </w:r>
          </w:p>
        </w:tc>
        <w:tc>
          <w:tcPr>
            <w:tcW w:w="2045" w:type="dxa"/>
            <w:tcBorders>
              <w:top w:val="inset" w:sz="6" w:space="0" w:color="auto"/>
              <w:left w:val="inset" w:sz="6" w:space="0" w:color="auto"/>
              <w:bottom w:val="inset" w:sz="6" w:space="0" w:color="auto"/>
              <w:right w:val="inset" w:sz="6" w:space="0" w:color="auto"/>
            </w:tcBorders>
            <w:vAlign w:val="center"/>
            <w:hideMark/>
          </w:tcPr>
          <w:p w:rsidR="000B2B47" w:rsidRPr="000B2B47" w:rsidRDefault="000B2B47" w:rsidP="000B2B47">
            <w:pPr>
              <w:shd w:val="clear" w:color="auto" w:fill="FFFFFF"/>
              <w:spacing w:line="276" w:lineRule="auto"/>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 xml:space="preserve">сви чланови већа </w:t>
            </w:r>
          </w:p>
          <w:p w:rsidR="000B2B47" w:rsidRDefault="000B2B47" w:rsidP="000B2B47">
            <w:pPr>
              <w:shd w:val="clear" w:color="auto" w:fill="FFFFFF"/>
              <w:spacing w:line="276" w:lineRule="auto"/>
              <w:ind w:right="144"/>
              <w:rPr>
                <w:rFonts w:ascii="Cambria" w:hAnsi="Cambria" w:cs="Arial"/>
                <w:spacing w:val="2"/>
                <w:sz w:val="18"/>
                <w:szCs w:val="18"/>
                <w:lang w:val="ru-RU"/>
              </w:rPr>
            </w:pPr>
            <w:r w:rsidRPr="000B2B47">
              <w:rPr>
                <w:rFonts w:ascii="Cambria" w:hAnsi="Cambria" w:cs="Arial"/>
                <w:color w:val="000000"/>
                <w:spacing w:val="2"/>
                <w:sz w:val="18"/>
                <w:szCs w:val="18"/>
                <w:lang w:val="sr-Cyrl-CS"/>
              </w:rPr>
              <w:t xml:space="preserve">тим за ИОП </w:t>
            </w:r>
            <w:r w:rsidRPr="00E21F4B">
              <w:rPr>
                <w:rFonts w:ascii="Cambria" w:hAnsi="Cambria" w:cs="Arial"/>
                <w:spacing w:val="2"/>
                <w:sz w:val="18"/>
                <w:szCs w:val="18"/>
                <w:lang w:val="ru-RU"/>
              </w:rPr>
              <w:t>директор</w:t>
            </w:r>
          </w:p>
          <w:p w:rsidR="00010C19" w:rsidRPr="000B2B47" w:rsidRDefault="00010C19" w:rsidP="000B2B47">
            <w:pPr>
              <w:shd w:val="clear" w:color="auto" w:fill="FFFFFF"/>
              <w:spacing w:line="276" w:lineRule="auto"/>
              <w:ind w:right="144"/>
              <w:rPr>
                <w:rFonts w:ascii="Cambria" w:hAnsi="Cambria" w:cs="Arial"/>
                <w:spacing w:val="2"/>
                <w:sz w:val="18"/>
                <w:szCs w:val="18"/>
                <w:lang w:val="ru-RU"/>
              </w:rPr>
            </w:pPr>
            <w:r>
              <w:rPr>
                <w:rFonts w:ascii="Cambria" w:hAnsi="Cambria" w:cs="Arial"/>
                <w:spacing w:val="2"/>
                <w:sz w:val="18"/>
                <w:szCs w:val="18"/>
                <w:lang w:val="ru-RU"/>
              </w:rPr>
              <w:t>Припадници МУП-а</w:t>
            </w:r>
          </w:p>
        </w:tc>
      </w:tr>
      <w:tr w:rsidR="000B2B47" w:rsidRPr="000B2B47" w:rsidTr="00397C49">
        <w:trPr>
          <w:tblCellSpacing w:w="20" w:type="dxa"/>
        </w:trPr>
        <w:tc>
          <w:tcPr>
            <w:tcW w:w="1326" w:type="dxa"/>
            <w:tcBorders>
              <w:top w:val="inset" w:sz="6" w:space="0" w:color="auto"/>
              <w:left w:val="inset" w:sz="6" w:space="0" w:color="auto"/>
              <w:bottom w:val="inset" w:sz="6" w:space="0" w:color="auto"/>
              <w:right w:val="inset" w:sz="6" w:space="0" w:color="auto"/>
            </w:tcBorders>
            <w:vAlign w:val="center"/>
            <w:hideMark/>
          </w:tcPr>
          <w:p w:rsidR="000B2B47" w:rsidRPr="000B2B47" w:rsidRDefault="000B2B47" w:rsidP="000B2B47">
            <w:pPr>
              <w:shd w:val="clear" w:color="auto" w:fill="FFFFFF"/>
              <w:spacing w:line="276" w:lineRule="auto"/>
              <w:rPr>
                <w:rFonts w:ascii="Cambria" w:hAnsi="Cambria" w:cs="Arial"/>
                <w:spacing w:val="2"/>
                <w:sz w:val="18"/>
                <w:szCs w:val="18"/>
              </w:rPr>
            </w:pPr>
            <w:r w:rsidRPr="000B2B47">
              <w:rPr>
                <w:rFonts w:ascii="Cambria" w:hAnsi="Cambria" w:cs="Arial"/>
                <w:color w:val="000000"/>
                <w:spacing w:val="2"/>
                <w:sz w:val="18"/>
                <w:szCs w:val="18"/>
                <w:lang w:val="sr-Cyrl-CS"/>
              </w:rPr>
              <w:t>Мај</w:t>
            </w:r>
          </w:p>
        </w:tc>
        <w:tc>
          <w:tcPr>
            <w:tcW w:w="5628" w:type="dxa"/>
            <w:tcBorders>
              <w:top w:val="inset" w:sz="6" w:space="0" w:color="auto"/>
              <w:left w:val="inset" w:sz="6" w:space="0" w:color="auto"/>
              <w:bottom w:val="inset" w:sz="6" w:space="0" w:color="auto"/>
              <w:right w:val="inset" w:sz="6" w:space="0" w:color="auto"/>
            </w:tcBorders>
            <w:vAlign w:val="center"/>
          </w:tcPr>
          <w:p w:rsidR="002F611B" w:rsidRDefault="005F36C9" w:rsidP="002F611B">
            <w:pPr>
              <w:shd w:val="clear" w:color="auto" w:fill="FFFFFF"/>
              <w:spacing w:line="276" w:lineRule="auto"/>
              <w:rPr>
                <w:rFonts w:ascii="Cambria" w:hAnsi="Cambria" w:cs="Calibri"/>
                <w:sz w:val="18"/>
                <w:szCs w:val="22"/>
                <w:lang w:val="ru-RU"/>
              </w:rPr>
            </w:pPr>
            <w:r w:rsidRPr="00254C51">
              <w:rPr>
                <w:sz w:val="20"/>
                <w:szCs w:val="20"/>
                <w:lang w:val="ru-RU"/>
              </w:rPr>
              <w:t>Недеља сећања и заједништва,</w:t>
            </w:r>
            <w:r>
              <w:rPr>
                <w:sz w:val="20"/>
                <w:szCs w:val="20"/>
                <w:lang w:val="ru-RU"/>
              </w:rPr>
              <w:t xml:space="preserve"> </w:t>
            </w:r>
            <w:r w:rsidRPr="00254C51">
              <w:rPr>
                <w:sz w:val="20"/>
                <w:szCs w:val="20"/>
                <w:lang w:val="ru-RU"/>
              </w:rPr>
              <w:t xml:space="preserve">од 5. до 9. маја 2025. године, као неговање културе сећања и одавања почасти невиним жртвама – ученицима и младима кроз примере добре праксе реализоване током школске године, развој и промоција хуманости, емпатије, толеранције, поштовања и дијалога. </w:t>
            </w:r>
            <w:r w:rsidR="002F611B">
              <w:rPr>
                <w:rFonts w:ascii="Cambria" w:hAnsi="Cambria" w:cs="Calibri"/>
                <w:sz w:val="18"/>
                <w:szCs w:val="22"/>
                <w:lang w:val="ru-RU"/>
              </w:rPr>
              <w:t>Припреме за екскурзију ученика</w:t>
            </w:r>
          </w:p>
          <w:p w:rsidR="000B2B47" w:rsidRPr="000B2B47" w:rsidRDefault="000B2B47" w:rsidP="002F611B">
            <w:pPr>
              <w:shd w:val="clear" w:color="auto" w:fill="FFFFFF"/>
              <w:spacing w:line="276" w:lineRule="auto"/>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 xml:space="preserve">Реализација  ваннаставних активности </w:t>
            </w:r>
          </w:p>
          <w:p w:rsidR="000B2B47" w:rsidRPr="000B2B47" w:rsidRDefault="000B2B47" w:rsidP="000B2B47">
            <w:pPr>
              <w:shd w:val="clear" w:color="auto" w:fill="FFFFFF"/>
              <w:spacing w:line="276" w:lineRule="auto"/>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Реализација програма професионалне оријентације</w:t>
            </w:r>
          </w:p>
          <w:p w:rsidR="000B2B47" w:rsidRPr="000B2B47" w:rsidRDefault="000B2B47" w:rsidP="000B2B47">
            <w:pPr>
              <w:shd w:val="clear" w:color="auto" w:fill="FFFFFF"/>
              <w:spacing w:line="276" w:lineRule="auto"/>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 xml:space="preserve">Реализација наставних планова и програма школе </w:t>
            </w:r>
          </w:p>
          <w:p w:rsidR="000B2B47" w:rsidRPr="000B2B47" w:rsidRDefault="000B2B47" w:rsidP="000B2B47">
            <w:pPr>
              <w:shd w:val="clear" w:color="auto" w:fill="FFFFFF"/>
              <w:spacing w:line="276" w:lineRule="auto"/>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Анализа резултата у образовно васпитном раду на крају другог полугодишта и доношење</w:t>
            </w:r>
            <w:r w:rsidR="007D32C0">
              <w:rPr>
                <w:rFonts w:ascii="Cambria" w:hAnsi="Cambria" w:cs="Arial"/>
                <w:color w:val="000000"/>
                <w:spacing w:val="2"/>
                <w:sz w:val="18"/>
                <w:szCs w:val="18"/>
                <w:lang w:val="sr-Cyrl-CS"/>
              </w:rPr>
              <w:t xml:space="preserve"> одлуке о похваљивању ученика </w:t>
            </w:r>
            <w:r w:rsidRPr="000B2B47">
              <w:rPr>
                <w:rFonts w:ascii="Cambria" w:hAnsi="Cambria" w:cs="Arial"/>
                <w:color w:val="000000"/>
                <w:spacing w:val="2"/>
                <w:sz w:val="18"/>
                <w:szCs w:val="18"/>
                <w:lang w:val="sr-Cyrl-CS"/>
              </w:rPr>
              <w:t>и васпитно дисциплинске мере</w:t>
            </w:r>
          </w:p>
          <w:p w:rsidR="000B2B47" w:rsidRPr="000B2B47" w:rsidRDefault="000B2B47" w:rsidP="000B2B47">
            <w:pPr>
              <w:shd w:val="clear" w:color="auto" w:fill="FFFFFF"/>
              <w:spacing w:line="276" w:lineRule="auto"/>
              <w:rPr>
                <w:rFonts w:ascii="Cambria" w:hAnsi="Cambria" w:cs="Arial"/>
                <w:spacing w:val="2"/>
                <w:sz w:val="18"/>
                <w:szCs w:val="18"/>
                <w:lang w:val="ru-RU"/>
              </w:rPr>
            </w:pPr>
          </w:p>
        </w:tc>
        <w:tc>
          <w:tcPr>
            <w:tcW w:w="1574" w:type="dxa"/>
            <w:tcBorders>
              <w:top w:val="inset" w:sz="6" w:space="0" w:color="auto"/>
              <w:left w:val="inset" w:sz="6" w:space="0" w:color="auto"/>
              <w:bottom w:val="inset" w:sz="6" w:space="0" w:color="auto"/>
              <w:right w:val="inset" w:sz="6" w:space="0" w:color="auto"/>
            </w:tcBorders>
            <w:vAlign w:val="center"/>
            <w:hideMark/>
          </w:tcPr>
          <w:p w:rsidR="000B2B47" w:rsidRPr="000B2B47" w:rsidRDefault="000B2B47" w:rsidP="000B2B47">
            <w:pPr>
              <w:shd w:val="clear" w:color="auto" w:fill="FFFFFF"/>
              <w:spacing w:line="276" w:lineRule="auto"/>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презентација,</w:t>
            </w:r>
          </w:p>
          <w:p w:rsidR="000B2B47" w:rsidRPr="000B2B47" w:rsidRDefault="000B2B47" w:rsidP="000B2B47">
            <w:pPr>
              <w:shd w:val="clear" w:color="auto" w:fill="FFFFFF"/>
              <w:spacing w:line="276" w:lineRule="auto"/>
              <w:rPr>
                <w:rFonts w:ascii="Cambria" w:hAnsi="Cambria" w:cs="Arial"/>
                <w:spacing w:val="2"/>
                <w:sz w:val="18"/>
                <w:szCs w:val="18"/>
              </w:rPr>
            </w:pPr>
            <w:r w:rsidRPr="000B2B47">
              <w:rPr>
                <w:rFonts w:ascii="Cambria" w:hAnsi="Cambria" w:cs="Arial"/>
                <w:color w:val="000000"/>
                <w:spacing w:val="2"/>
                <w:sz w:val="18"/>
                <w:szCs w:val="18"/>
                <w:lang w:val="sr-Cyrl-CS"/>
              </w:rPr>
              <w:t>тимски рад</w:t>
            </w:r>
          </w:p>
        </w:tc>
        <w:tc>
          <w:tcPr>
            <w:tcW w:w="2045" w:type="dxa"/>
            <w:tcBorders>
              <w:top w:val="inset" w:sz="6" w:space="0" w:color="auto"/>
              <w:left w:val="inset" w:sz="6" w:space="0" w:color="auto"/>
              <w:bottom w:val="inset" w:sz="6" w:space="0" w:color="auto"/>
              <w:right w:val="inset" w:sz="6" w:space="0" w:color="auto"/>
            </w:tcBorders>
            <w:vAlign w:val="center"/>
            <w:hideMark/>
          </w:tcPr>
          <w:p w:rsidR="000B2B47" w:rsidRPr="000B2B47" w:rsidRDefault="000B2B47" w:rsidP="000B2B47">
            <w:pPr>
              <w:shd w:val="clear" w:color="auto" w:fill="FFFFFF"/>
              <w:spacing w:line="276" w:lineRule="auto"/>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сви чланови већа</w:t>
            </w:r>
          </w:p>
          <w:p w:rsidR="000B2B47" w:rsidRPr="000B2B47" w:rsidRDefault="000B2B47" w:rsidP="000B2B47">
            <w:pPr>
              <w:shd w:val="clear" w:color="auto" w:fill="FFFFFF"/>
              <w:spacing w:line="276" w:lineRule="auto"/>
              <w:rPr>
                <w:rFonts w:ascii="Cambria" w:hAnsi="Cambria" w:cs="Arial"/>
                <w:spacing w:val="2"/>
                <w:sz w:val="18"/>
                <w:szCs w:val="18"/>
              </w:rPr>
            </w:pPr>
            <w:r w:rsidRPr="000B2B47">
              <w:rPr>
                <w:rFonts w:ascii="Cambria" w:hAnsi="Cambria" w:cs="Arial"/>
                <w:color w:val="000000"/>
                <w:spacing w:val="2"/>
                <w:sz w:val="18"/>
                <w:szCs w:val="18"/>
                <w:lang w:val="sr-Cyrl-CS"/>
              </w:rPr>
              <w:t xml:space="preserve"> директор</w:t>
            </w:r>
          </w:p>
        </w:tc>
      </w:tr>
      <w:tr w:rsidR="000B2B47" w:rsidRPr="00B2572B" w:rsidTr="00397C49">
        <w:trPr>
          <w:tblCellSpacing w:w="20" w:type="dxa"/>
        </w:trPr>
        <w:tc>
          <w:tcPr>
            <w:tcW w:w="1326" w:type="dxa"/>
            <w:tcBorders>
              <w:top w:val="inset" w:sz="6" w:space="0" w:color="auto"/>
              <w:left w:val="inset" w:sz="6" w:space="0" w:color="auto"/>
              <w:bottom w:val="inset" w:sz="6" w:space="0" w:color="auto"/>
              <w:right w:val="inset" w:sz="6" w:space="0" w:color="auto"/>
            </w:tcBorders>
            <w:vAlign w:val="center"/>
            <w:hideMark/>
          </w:tcPr>
          <w:p w:rsidR="000B2B47" w:rsidRPr="000B2B47" w:rsidRDefault="000B2B47" w:rsidP="000B2B47">
            <w:pPr>
              <w:shd w:val="clear" w:color="auto" w:fill="FFFFFF"/>
              <w:spacing w:line="276" w:lineRule="auto"/>
              <w:rPr>
                <w:rFonts w:ascii="Cambria" w:hAnsi="Cambria" w:cs="Arial"/>
                <w:spacing w:val="2"/>
                <w:sz w:val="18"/>
                <w:szCs w:val="18"/>
              </w:rPr>
            </w:pPr>
            <w:r w:rsidRPr="000B2B47">
              <w:rPr>
                <w:rFonts w:ascii="Cambria" w:hAnsi="Cambria" w:cs="Arial"/>
                <w:color w:val="000000"/>
                <w:spacing w:val="2"/>
                <w:sz w:val="18"/>
                <w:szCs w:val="18"/>
                <w:lang w:val="sr-Cyrl-CS"/>
              </w:rPr>
              <w:t>Јун</w:t>
            </w:r>
          </w:p>
        </w:tc>
        <w:tc>
          <w:tcPr>
            <w:tcW w:w="5628" w:type="dxa"/>
            <w:tcBorders>
              <w:top w:val="inset" w:sz="6" w:space="0" w:color="auto"/>
              <w:left w:val="inset" w:sz="6" w:space="0" w:color="auto"/>
              <w:bottom w:val="inset" w:sz="6" w:space="0" w:color="auto"/>
              <w:right w:val="inset" w:sz="6" w:space="0" w:color="auto"/>
            </w:tcBorders>
            <w:vAlign w:val="center"/>
            <w:hideMark/>
          </w:tcPr>
          <w:p w:rsidR="000B2B47" w:rsidRPr="000B2B47" w:rsidRDefault="000B2B47" w:rsidP="000B2B47">
            <w:pPr>
              <w:shd w:val="clear" w:color="auto" w:fill="FFFFFF"/>
              <w:spacing w:line="276" w:lineRule="auto"/>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Програм припреме за завршни испит</w:t>
            </w:r>
          </w:p>
          <w:p w:rsidR="000B2B47" w:rsidRPr="000B2B47" w:rsidRDefault="000B2B47" w:rsidP="000B2B47">
            <w:pPr>
              <w:shd w:val="clear" w:color="auto" w:fill="FFFFFF"/>
              <w:spacing w:line="276" w:lineRule="auto"/>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Предлог ученика-ђака генерације</w:t>
            </w:r>
          </w:p>
          <w:p w:rsidR="000B2B47" w:rsidRPr="000B2B47" w:rsidRDefault="000B2B47" w:rsidP="000B2B47">
            <w:pPr>
              <w:shd w:val="clear" w:color="auto" w:fill="FFFFFF"/>
              <w:spacing w:line="276" w:lineRule="auto"/>
              <w:rPr>
                <w:rFonts w:ascii="Cambria" w:hAnsi="Cambria" w:cs="Arial"/>
                <w:spacing w:val="2"/>
                <w:sz w:val="18"/>
                <w:szCs w:val="18"/>
                <w:lang w:val="ru-RU"/>
              </w:rPr>
            </w:pPr>
            <w:r w:rsidRPr="000B2B47">
              <w:rPr>
                <w:rFonts w:ascii="Cambria" w:hAnsi="Cambria" w:cs="Arial"/>
                <w:color w:val="000000"/>
                <w:spacing w:val="2"/>
                <w:sz w:val="18"/>
                <w:szCs w:val="18"/>
                <w:lang w:val="sr-Cyrl-CS"/>
              </w:rPr>
              <w:t>Подела сведочанства</w:t>
            </w:r>
          </w:p>
        </w:tc>
        <w:tc>
          <w:tcPr>
            <w:tcW w:w="1574" w:type="dxa"/>
            <w:tcBorders>
              <w:top w:val="inset" w:sz="6" w:space="0" w:color="auto"/>
              <w:left w:val="inset" w:sz="6" w:space="0" w:color="auto"/>
              <w:bottom w:val="inset" w:sz="6" w:space="0" w:color="auto"/>
              <w:right w:val="inset" w:sz="6" w:space="0" w:color="auto"/>
            </w:tcBorders>
            <w:vAlign w:val="center"/>
            <w:hideMark/>
          </w:tcPr>
          <w:p w:rsidR="000B2B47" w:rsidRPr="000B2B47" w:rsidRDefault="000B2B47" w:rsidP="000B2B47">
            <w:pPr>
              <w:shd w:val="clear" w:color="auto" w:fill="FFFFFF"/>
              <w:spacing w:line="276" w:lineRule="auto"/>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 xml:space="preserve">тимски рад </w:t>
            </w:r>
          </w:p>
          <w:p w:rsidR="000B2B47" w:rsidRPr="000B2B47" w:rsidRDefault="000B2B47" w:rsidP="000B2B47">
            <w:pPr>
              <w:shd w:val="clear" w:color="auto" w:fill="FFFFFF"/>
              <w:spacing w:line="276" w:lineRule="auto"/>
              <w:ind w:right="619"/>
              <w:rPr>
                <w:rFonts w:ascii="Cambria" w:hAnsi="Cambria" w:cs="Arial"/>
                <w:spacing w:val="2"/>
                <w:sz w:val="18"/>
                <w:szCs w:val="18"/>
              </w:rPr>
            </w:pPr>
            <w:r w:rsidRPr="000B2B47">
              <w:rPr>
                <w:rFonts w:ascii="Cambria" w:hAnsi="Cambria" w:cs="Arial"/>
                <w:spacing w:val="2"/>
                <w:sz w:val="18"/>
                <w:szCs w:val="18"/>
              </w:rPr>
              <w:t>презентација</w:t>
            </w:r>
          </w:p>
        </w:tc>
        <w:tc>
          <w:tcPr>
            <w:tcW w:w="2045" w:type="dxa"/>
            <w:tcBorders>
              <w:top w:val="inset" w:sz="6" w:space="0" w:color="auto"/>
              <w:left w:val="inset" w:sz="6" w:space="0" w:color="auto"/>
              <w:bottom w:val="inset" w:sz="6" w:space="0" w:color="auto"/>
              <w:right w:val="inset" w:sz="6" w:space="0" w:color="auto"/>
            </w:tcBorders>
            <w:vAlign w:val="center"/>
            <w:hideMark/>
          </w:tcPr>
          <w:p w:rsidR="000B2B47" w:rsidRPr="000B2B47" w:rsidRDefault="000B2B47" w:rsidP="000B2B47">
            <w:pPr>
              <w:shd w:val="clear" w:color="auto" w:fill="FFFFFF"/>
              <w:spacing w:line="276" w:lineRule="auto"/>
              <w:ind w:right="252"/>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 xml:space="preserve">сви чланови већа </w:t>
            </w:r>
          </w:p>
          <w:p w:rsidR="000B2B47" w:rsidRPr="000B2B47" w:rsidRDefault="000B2B47" w:rsidP="000B2B47">
            <w:pPr>
              <w:shd w:val="clear" w:color="auto" w:fill="FFFFFF"/>
              <w:spacing w:line="276" w:lineRule="auto"/>
              <w:ind w:right="252"/>
              <w:rPr>
                <w:rFonts w:ascii="Cambria" w:hAnsi="Cambria" w:cs="Arial"/>
                <w:spacing w:val="2"/>
                <w:sz w:val="18"/>
                <w:szCs w:val="18"/>
                <w:lang w:val="ru-RU"/>
              </w:rPr>
            </w:pPr>
            <w:r w:rsidRPr="000B2B47">
              <w:rPr>
                <w:rFonts w:ascii="Cambria" w:hAnsi="Cambria" w:cs="Arial"/>
                <w:color w:val="000000"/>
                <w:spacing w:val="2"/>
                <w:sz w:val="18"/>
                <w:szCs w:val="18"/>
                <w:lang w:val="sr-Cyrl-CS"/>
              </w:rPr>
              <w:t>стручни сарадник</w:t>
            </w:r>
          </w:p>
          <w:p w:rsidR="000B2B47" w:rsidRPr="00D451A5" w:rsidRDefault="000B2B47" w:rsidP="000B2B47">
            <w:pPr>
              <w:shd w:val="clear" w:color="auto" w:fill="FFFFFF"/>
              <w:spacing w:line="276" w:lineRule="auto"/>
              <w:rPr>
                <w:rFonts w:ascii="Cambria" w:hAnsi="Cambria" w:cs="Arial"/>
                <w:spacing w:val="2"/>
                <w:sz w:val="18"/>
                <w:szCs w:val="18"/>
                <w:lang w:val="ru-RU"/>
              </w:rPr>
            </w:pPr>
            <w:r w:rsidRPr="000B2B47">
              <w:rPr>
                <w:rFonts w:ascii="Cambria" w:hAnsi="Cambria" w:cs="Arial"/>
                <w:color w:val="000000"/>
                <w:spacing w:val="2"/>
                <w:sz w:val="18"/>
                <w:szCs w:val="18"/>
                <w:lang w:val="sr-Cyrl-CS"/>
              </w:rPr>
              <w:t>директор</w:t>
            </w:r>
          </w:p>
        </w:tc>
      </w:tr>
      <w:tr w:rsidR="000B2B47" w:rsidRPr="00B2572B" w:rsidTr="00397C49">
        <w:trPr>
          <w:trHeight w:val="1703"/>
          <w:tblCellSpacing w:w="20" w:type="dxa"/>
        </w:trPr>
        <w:tc>
          <w:tcPr>
            <w:tcW w:w="1326" w:type="dxa"/>
            <w:tcBorders>
              <w:top w:val="inset" w:sz="6" w:space="0" w:color="auto"/>
              <w:left w:val="inset" w:sz="6" w:space="0" w:color="auto"/>
              <w:bottom w:val="inset" w:sz="6" w:space="0" w:color="auto"/>
              <w:right w:val="inset" w:sz="6" w:space="0" w:color="auto"/>
            </w:tcBorders>
            <w:vAlign w:val="center"/>
            <w:hideMark/>
          </w:tcPr>
          <w:p w:rsidR="000B2B47" w:rsidRPr="000B2B47" w:rsidRDefault="000B2B47" w:rsidP="000B2B47">
            <w:pPr>
              <w:shd w:val="clear" w:color="auto" w:fill="FFFFFF"/>
              <w:spacing w:line="276" w:lineRule="auto"/>
              <w:rPr>
                <w:rFonts w:ascii="Cambria" w:hAnsi="Cambria" w:cs="Arial"/>
                <w:spacing w:val="2"/>
                <w:sz w:val="18"/>
                <w:szCs w:val="18"/>
              </w:rPr>
            </w:pPr>
            <w:r w:rsidRPr="000B2B47">
              <w:rPr>
                <w:rFonts w:ascii="Cambria" w:hAnsi="Cambria" w:cs="Arial"/>
                <w:color w:val="000000"/>
                <w:spacing w:val="2"/>
                <w:sz w:val="18"/>
                <w:szCs w:val="18"/>
                <w:lang w:val="sr-Cyrl-CS"/>
              </w:rPr>
              <w:t>Август</w:t>
            </w:r>
          </w:p>
        </w:tc>
        <w:tc>
          <w:tcPr>
            <w:tcW w:w="5628" w:type="dxa"/>
            <w:tcBorders>
              <w:top w:val="inset" w:sz="6" w:space="0" w:color="auto"/>
              <w:left w:val="inset" w:sz="6" w:space="0" w:color="auto"/>
              <w:bottom w:val="inset" w:sz="6" w:space="0" w:color="auto"/>
              <w:right w:val="inset" w:sz="6" w:space="0" w:color="auto"/>
            </w:tcBorders>
            <w:vAlign w:val="center"/>
            <w:hideMark/>
          </w:tcPr>
          <w:p w:rsidR="000B2B47" w:rsidRPr="000B2B47" w:rsidRDefault="000B2B47" w:rsidP="000B2B47">
            <w:pPr>
              <w:shd w:val="clear" w:color="auto" w:fill="FFFFFF"/>
              <w:spacing w:line="276" w:lineRule="auto"/>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Анализа рада одељењског већа у</w:t>
            </w:r>
            <w:r>
              <w:rPr>
                <w:rFonts w:ascii="Cambria" w:hAnsi="Cambria" w:cs="Arial"/>
                <w:color w:val="000000"/>
                <w:spacing w:val="2"/>
                <w:sz w:val="18"/>
                <w:szCs w:val="18"/>
                <w:lang w:val="sr-Cyrl-CS"/>
              </w:rPr>
              <w:t xml:space="preserve"> текућој </w:t>
            </w:r>
            <w:r w:rsidRPr="000B2B47">
              <w:rPr>
                <w:rFonts w:ascii="Cambria" w:hAnsi="Cambria" w:cs="Arial"/>
                <w:color w:val="000000"/>
                <w:spacing w:val="2"/>
                <w:sz w:val="18"/>
                <w:szCs w:val="18"/>
                <w:lang w:val="sr-Cyrl-CS"/>
              </w:rPr>
              <w:t xml:space="preserve"> школској </w:t>
            </w:r>
            <w:r>
              <w:rPr>
                <w:rFonts w:ascii="Cambria" w:hAnsi="Cambria" w:cs="Arial"/>
                <w:color w:val="000000"/>
                <w:spacing w:val="2"/>
                <w:sz w:val="18"/>
                <w:szCs w:val="18"/>
                <w:lang w:val="sr-Cyrl-CS"/>
              </w:rPr>
              <w:t>години</w:t>
            </w:r>
            <w:r w:rsidRPr="000B2B47">
              <w:rPr>
                <w:rFonts w:ascii="Cambria" w:hAnsi="Cambria" w:cs="Arial"/>
                <w:color w:val="000000"/>
                <w:spacing w:val="2"/>
                <w:sz w:val="18"/>
                <w:szCs w:val="18"/>
                <w:lang w:val="sr-Cyrl-CS"/>
              </w:rPr>
              <w:t xml:space="preserve">. </w:t>
            </w:r>
          </w:p>
          <w:p w:rsidR="000B2B47" w:rsidRPr="000B2B47" w:rsidRDefault="000B2B47" w:rsidP="000B2B47">
            <w:pPr>
              <w:shd w:val="clear" w:color="auto" w:fill="FFFFFF"/>
              <w:spacing w:line="276" w:lineRule="auto"/>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 xml:space="preserve">Избор руководиоца већа </w:t>
            </w:r>
          </w:p>
          <w:p w:rsidR="000B2B47" w:rsidRPr="000B2B47" w:rsidRDefault="000B2B47" w:rsidP="000B2B47">
            <w:pPr>
              <w:shd w:val="clear" w:color="auto" w:fill="FFFFFF"/>
              <w:spacing w:line="276" w:lineRule="auto"/>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 xml:space="preserve">Израда програма већа за </w:t>
            </w:r>
            <w:r>
              <w:rPr>
                <w:rFonts w:ascii="Cambria" w:hAnsi="Cambria" w:cs="Arial"/>
                <w:color w:val="000000"/>
                <w:spacing w:val="2"/>
                <w:sz w:val="18"/>
                <w:szCs w:val="18"/>
                <w:lang w:val="sr-Cyrl-CS"/>
              </w:rPr>
              <w:t>наредну школску годину</w:t>
            </w:r>
            <w:r w:rsidRPr="000B2B47">
              <w:rPr>
                <w:rFonts w:ascii="Cambria" w:hAnsi="Cambria" w:cs="Arial"/>
                <w:color w:val="000000"/>
                <w:spacing w:val="2"/>
                <w:sz w:val="18"/>
                <w:szCs w:val="18"/>
                <w:lang w:val="sr-Cyrl-CS"/>
              </w:rPr>
              <w:t>.</w:t>
            </w:r>
          </w:p>
          <w:p w:rsidR="000B2B47" w:rsidRPr="000B2B47" w:rsidRDefault="000B2B47" w:rsidP="000B2B47">
            <w:pPr>
              <w:shd w:val="clear" w:color="auto" w:fill="FFFFFF"/>
              <w:spacing w:line="276" w:lineRule="auto"/>
              <w:rPr>
                <w:rFonts w:ascii="Cambria" w:hAnsi="Cambria" w:cs="Arial"/>
                <w:color w:val="000000"/>
                <w:spacing w:val="2"/>
                <w:sz w:val="18"/>
                <w:szCs w:val="18"/>
                <w:lang w:val="ru-RU"/>
              </w:rPr>
            </w:pPr>
            <w:r w:rsidRPr="000B2B47">
              <w:rPr>
                <w:rFonts w:ascii="Cambria" w:hAnsi="Cambria" w:cs="Arial"/>
                <w:color w:val="000000"/>
                <w:spacing w:val="2"/>
                <w:sz w:val="18"/>
                <w:szCs w:val="18"/>
                <w:lang w:val="sr-Cyrl-CS"/>
              </w:rPr>
              <w:t xml:space="preserve">Израда распореда часова </w:t>
            </w:r>
          </w:p>
          <w:p w:rsidR="000B2B47" w:rsidRPr="000B2B47" w:rsidRDefault="000B2B47" w:rsidP="000B2B47">
            <w:pPr>
              <w:shd w:val="clear" w:color="auto" w:fill="FFFFFF"/>
              <w:spacing w:line="276" w:lineRule="auto"/>
              <w:rPr>
                <w:rFonts w:ascii="Cambria" w:hAnsi="Cambria" w:cs="Arial"/>
                <w:color w:val="000000"/>
                <w:spacing w:val="2"/>
                <w:sz w:val="18"/>
                <w:szCs w:val="18"/>
                <w:lang w:val="sr-Cyrl-CS"/>
              </w:rPr>
            </w:pPr>
            <w:r w:rsidRPr="00D52A10">
              <w:rPr>
                <w:rFonts w:ascii="Cambria" w:hAnsi="Cambria" w:cs="Arial"/>
                <w:spacing w:val="2"/>
                <w:sz w:val="18"/>
                <w:szCs w:val="18"/>
                <w:lang w:val="ru-RU"/>
              </w:rPr>
              <w:t xml:space="preserve">Планирање </w:t>
            </w:r>
            <w:r w:rsidRPr="00D52A10">
              <w:rPr>
                <w:lang w:val="ru-RU"/>
              </w:rPr>
              <w:t xml:space="preserve"> </w:t>
            </w:r>
            <w:r w:rsidRPr="00D52A10">
              <w:rPr>
                <w:rFonts w:ascii="Cambria" w:hAnsi="Cambria" w:cs="Arial"/>
                <w:spacing w:val="2"/>
                <w:sz w:val="18"/>
                <w:szCs w:val="18"/>
                <w:lang w:val="ru-RU"/>
              </w:rPr>
              <w:t>екскурзије ученика</w:t>
            </w:r>
          </w:p>
        </w:tc>
        <w:tc>
          <w:tcPr>
            <w:tcW w:w="1574" w:type="dxa"/>
            <w:tcBorders>
              <w:top w:val="inset" w:sz="6" w:space="0" w:color="auto"/>
              <w:left w:val="inset" w:sz="6" w:space="0" w:color="auto"/>
              <w:bottom w:val="inset" w:sz="6" w:space="0" w:color="auto"/>
              <w:right w:val="inset" w:sz="6" w:space="0" w:color="auto"/>
            </w:tcBorders>
            <w:vAlign w:val="center"/>
            <w:hideMark/>
          </w:tcPr>
          <w:p w:rsidR="000B2B47" w:rsidRPr="000B2B47" w:rsidRDefault="000B2B47" w:rsidP="000B2B47">
            <w:pPr>
              <w:shd w:val="clear" w:color="auto" w:fill="FFFFFF"/>
              <w:spacing w:line="276" w:lineRule="auto"/>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 xml:space="preserve">тимски рад </w:t>
            </w:r>
          </w:p>
          <w:p w:rsidR="000B2B47" w:rsidRPr="000B2B47" w:rsidRDefault="000B2B47" w:rsidP="000B2B47">
            <w:pPr>
              <w:shd w:val="clear" w:color="auto" w:fill="FFFFFF"/>
              <w:spacing w:line="276" w:lineRule="auto"/>
              <w:rPr>
                <w:rFonts w:ascii="Cambria" w:hAnsi="Cambria" w:cs="Arial"/>
                <w:spacing w:val="2"/>
                <w:sz w:val="18"/>
                <w:szCs w:val="18"/>
                <w:lang w:val="ru-RU"/>
              </w:rPr>
            </w:pPr>
            <w:r w:rsidRPr="000B2B47">
              <w:rPr>
                <w:rFonts w:ascii="Cambria" w:hAnsi="Cambria" w:cs="Arial"/>
                <w:spacing w:val="2"/>
                <w:sz w:val="18"/>
                <w:szCs w:val="18"/>
                <w:lang w:val="ru-RU"/>
              </w:rPr>
              <w:t>презентација</w:t>
            </w:r>
          </w:p>
        </w:tc>
        <w:tc>
          <w:tcPr>
            <w:tcW w:w="2045" w:type="dxa"/>
            <w:tcBorders>
              <w:top w:val="inset" w:sz="6" w:space="0" w:color="auto"/>
              <w:left w:val="inset" w:sz="6" w:space="0" w:color="auto"/>
              <w:bottom w:val="inset" w:sz="6" w:space="0" w:color="auto"/>
              <w:right w:val="inset" w:sz="6" w:space="0" w:color="auto"/>
            </w:tcBorders>
            <w:vAlign w:val="center"/>
            <w:hideMark/>
          </w:tcPr>
          <w:p w:rsidR="000B2B47" w:rsidRPr="000B2B47" w:rsidRDefault="000B2B47" w:rsidP="000B2B47">
            <w:pPr>
              <w:shd w:val="clear" w:color="auto" w:fill="FFFFFF"/>
              <w:spacing w:line="276" w:lineRule="auto"/>
              <w:ind w:right="252"/>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сви чланови већа</w:t>
            </w:r>
          </w:p>
          <w:p w:rsidR="000B2B47" w:rsidRPr="000B2B47" w:rsidRDefault="000B2B47" w:rsidP="000B2B47">
            <w:pPr>
              <w:shd w:val="clear" w:color="auto" w:fill="FFFFFF"/>
              <w:spacing w:line="276" w:lineRule="auto"/>
              <w:ind w:right="252"/>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стручни сарадник</w:t>
            </w:r>
          </w:p>
          <w:p w:rsidR="000B2B47" w:rsidRPr="000B2B47" w:rsidRDefault="000B2B47" w:rsidP="000B2B47">
            <w:pPr>
              <w:shd w:val="clear" w:color="auto" w:fill="FFFFFF"/>
              <w:spacing w:line="276" w:lineRule="auto"/>
              <w:ind w:right="252"/>
              <w:rPr>
                <w:rFonts w:ascii="Cambria" w:hAnsi="Cambria" w:cs="Arial"/>
                <w:spacing w:val="2"/>
                <w:sz w:val="18"/>
                <w:szCs w:val="18"/>
                <w:lang w:val="ru-RU"/>
              </w:rPr>
            </w:pPr>
            <w:r w:rsidRPr="00E21F4B">
              <w:rPr>
                <w:rFonts w:ascii="Cambria" w:hAnsi="Cambria" w:cs="Arial"/>
                <w:spacing w:val="2"/>
                <w:sz w:val="18"/>
                <w:szCs w:val="18"/>
                <w:lang w:val="ru-RU"/>
              </w:rPr>
              <w:t>директор</w:t>
            </w:r>
          </w:p>
        </w:tc>
      </w:tr>
      <w:tr w:rsidR="000B2B47" w:rsidRPr="00B2572B" w:rsidTr="00397C49">
        <w:trPr>
          <w:tblCellSpacing w:w="20" w:type="dxa"/>
        </w:trPr>
        <w:tc>
          <w:tcPr>
            <w:tcW w:w="10693" w:type="dxa"/>
            <w:gridSpan w:val="4"/>
            <w:tcBorders>
              <w:top w:val="inset" w:sz="6" w:space="0" w:color="auto"/>
              <w:left w:val="inset" w:sz="6" w:space="0" w:color="auto"/>
              <w:bottom w:val="inset" w:sz="6" w:space="0" w:color="auto"/>
              <w:right w:val="inset" w:sz="6" w:space="0" w:color="auto"/>
            </w:tcBorders>
            <w:vAlign w:val="center"/>
            <w:hideMark/>
          </w:tcPr>
          <w:p w:rsidR="000B2B47" w:rsidRPr="000B2B47" w:rsidRDefault="000B2B47" w:rsidP="000B2B47">
            <w:pPr>
              <w:shd w:val="clear" w:color="auto" w:fill="FFFFFF"/>
              <w:spacing w:line="276" w:lineRule="auto"/>
              <w:ind w:right="252"/>
              <w:rPr>
                <w:rFonts w:ascii="Cambria" w:hAnsi="Cambria" w:cs="Arial"/>
                <w:color w:val="000000"/>
                <w:spacing w:val="2"/>
                <w:sz w:val="18"/>
                <w:szCs w:val="18"/>
                <w:lang w:val="sr-Cyrl-CS"/>
              </w:rPr>
            </w:pPr>
            <w:r w:rsidRPr="000B2B47">
              <w:rPr>
                <w:rFonts w:ascii="Cambria" w:hAnsi="Cambria" w:cs="Arial"/>
                <w:b/>
                <w:spacing w:val="2"/>
                <w:sz w:val="18"/>
                <w:szCs w:val="18"/>
                <w:lang w:val="sr-Cyrl-CS"/>
              </w:rPr>
              <w:t xml:space="preserve">Начин праћења:        </w:t>
            </w:r>
            <w:r w:rsidRPr="000B2B47">
              <w:rPr>
                <w:rFonts w:ascii="Cambria" w:hAnsi="Cambria" w:cs="Arial"/>
                <w:color w:val="000000"/>
                <w:spacing w:val="2"/>
                <w:sz w:val="18"/>
                <w:szCs w:val="18"/>
                <w:lang w:val="sr-Cyrl-CS"/>
              </w:rPr>
              <w:t>Записници и увид у школску документацију</w:t>
            </w:r>
          </w:p>
        </w:tc>
      </w:tr>
    </w:tbl>
    <w:p w:rsidR="00A90017" w:rsidRDefault="00A90017" w:rsidP="00923514">
      <w:pPr>
        <w:tabs>
          <w:tab w:val="left" w:pos="1414"/>
          <w:tab w:val="left" w:pos="7878"/>
          <w:tab w:val="left" w:pos="8080"/>
          <w:tab w:val="left" w:pos="8282"/>
        </w:tabs>
        <w:jc w:val="both"/>
        <w:rPr>
          <w:rFonts w:ascii="Cambria" w:hAnsi="Cambria"/>
          <w:b/>
          <w:noProof/>
          <w:sz w:val="20"/>
          <w:szCs w:val="20"/>
          <w:lang w:val="sr-Cyrl-CS"/>
        </w:rPr>
      </w:pPr>
    </w:p>
    <w:p w:rsidR="00D628E6" w:rsidRPr="0071600C" w:rsidRDefault="00531DB8" w:rsidP="00923514">
      <w:pPr>
        <w:tabs>
          <w:tab w:val="left" w:pos="1414"/>
          <w:tab w:val="left" w:pos="7878"/>
          <w:tab w:val="left" w:pos="8080"/>
          <w:tab w:val="left" w:pos="8282"/>
        </w:tabs>
        <w:jc w:val="both"/>
        <w:rPr>
          <w:rFonts w:ascii="Cambria" w:hAnsi="Cambria" w:cs="Arial"/>
          <w:b/>
          <w:noProof/>
          <w:sz w:val="20"/>
          <w:szCs w:val="20"/>
          <w:lang w:val="sr-Cyrl-CS"/>
        </w:rPr>
      </w:pPr>
      <w:r>
        <w:rPr>
          <w:rFonts w:ascii="Cambria" w:hAnsi="Cambria"/>
          <w:b/>
          <w:noProof/>
          <w:sz w:val="20"/>
          <w:szCs w:val="20"/>
          <w:lang w:val="sr-Cyrl-CS"/>
        </w:rPr>
        <w:t>3.</w:t>
      </w:r>
      <w:r w:rsidR="00D628E6" w:rsidRPr="0071600C">
        <w:rPr>
          <w:rFonts w:ascii="Cambria" w:hAnsi="Cambria"/>
          <w:b/>
          <w:noProof/>
          <w:sz w:val="20"/>
          <w:szCs w:val="20"/>
          <w:lang w:val="sr-Cyrl-CS"/>
        </w:rPr>
        <w:t>3.3.</w:t>
      </w:r>
      <w:r w:rsidR="00334FFA" w:rsidRPr="0071600C">
        <w:rPr>
          <w:rFonts w:ascii="Cambria" w:hAnsi="Cambria"/>
          <w:b/>
          <w:noProof/>
          <w:sz w:val="20"/>
          <w:szCs w:val="20"/>
          <w:lang w:val="sr-Latn-CS"/>
        </w:rPr>
        <w:t xml:space="preserve"> </w:t>
      </w:r>
      <w:r w:rsidR="00D14EE2">
        <w:rPr>
          <w:rFonts w:ascii="Cambria" w:hAnsi="Cambria" w:cs="Arial"/>
          <w:b/>
          <w:noProof/>
          <w:sz w:val="20"/>
          <w:szCs w:val="20"/>
          <w:lang w:val="sr-Cyrl-CS"/>
        </w:rPr>
        <w:t>Програм рада П</w:t>
      </w:r>
      <w:r w:rsidR="009E7B87" w:rsidRPr="0071600C">
        <w:rPr>
          <w:rFonts w:ascii="Cambria" w:hAnsi="Cambria" w:cs="Arial"/>
          <w:b/>
          <w:noProof/>
          <w:sz w:val="20"/>
          <w:szCs w:val="20"/>
          <w:lang w:val="sr-Cyrl-CS"/>
        </w:rPr>
        <w:t>едагошког колегијума</w:t>
      </w:r>
    </w:p>
    <w:p w:rsidR="00523983" w:rsidRPr="00D22D87" w:rsidRDefault="00523983" w:rsidP="00923514">
      <w:pPr>
        <w:tabs>
          <w:tab w:val="left" w:pos="1414"/>
          <w:tab w:val="left" w:pos="7878"/>
          <w:tab w:val="left" w:pos="8080"/>
          <w:tab w:val="left" w:pos="8282"/>
        </w:tabs>
        <w:jc w:val="both"/>
        <w:rPr>
          <w:rFonts w:ascii="Cambria" w:hAnsi="Cambria" w:cs="Arial"/>
          <w:b/>
          <w:noProof/>
          <w:sz w:val="22"/>
          <w:szCs w:val="22"/>
          <w:lang w:val="sr-Cyrl-CS"/>
        </w:rPr>
      </w:pPr>
    </w:p>
    <w:p w:rsidR="00D45CA3" w:rsidRPr="00F8376F" w:rsidRDefault="00D14EE2" w:rsidP="00923514">
      <w:pPr>
        <w:jc w:val="both"/>
        <w:rPr>
          <w:rFonts w:asciiTheme="majorHAnsi" w:hAnsiTheme="majorHAnsi"/>
          <w:sz w:val="20"/>
          <w:szCs w:val="20"/>
          <w:lang w:val="sr-Cyrl-CS"/>
        </w:rPr>
      </w:pPr>
      <w:r w:rsidRPr="00F8376F">
        <w:rPr>
          <w:rFonts w:asciiTheme="majorHAnsi" w:hAnsiTheme="majorHAnsi"/>
          <w:sz w:val="20"/>
          <w:szCs w:val="20"/>
          <w:lang w:val="sr-Cyrl-CS"/>
        </w:rPr>
        <w:t>Чланови П</w:t>
      </w:r>
      <w:r w:rsidR="00D628E6" w:rsidRPr="00F8376F">
        <w:rPr>
          <w:rFonts w:asciiTheme="majorHAnsi" w:hAnsiTheme="majorHAnsi"/>
          <w:sz w:val="20"/>
          <w:szCs w:val="20"/>
          <w:lang w:val="sr-Cyrl-CS"/>
        </w:rPr>
        <w:t>едагошког колегијума:</w:t>
      </w:r>
    </w:p>
    <w:p w:rsidR="00D628E6" w:rsidRPr="00F8376F" w:rsidRDefault="00D628E6" w:rsidP="00923514">
      <w:pPr>
        <w:jc w:val="both"/>
        <w:rPr>
          <w:rFonts w:asciiTheme="majorHAnsi" w:hAnsiTheme="majorHAnsi" w:cs="Arial"/>
          <w:sz w:val="20"/>
          <w:szCs w:val="20"/>
          <w:lang w:val="sr-Cyrl-CS"/>
        </w:rPr>
      </w:pPr>
      <w:r w:rsidRPr="00F8376F">
        <w:rPr>
          <w:rFonts w:asciiTheme="majorHAnsi" w:hAnsiTheme="majorHAnsi" w:cs="Arial"/>
          <w:sz w:val="20"/>
          <w:szCs w:val="20"/>
          <w:lang w:val="sr-Cyrl-CS"/>
        </w:rPr>
        <w:t xml:space="preserve"> </w:t>
      </w:r>
    </w:p>
    <w:p w:rsidR="00D14EE2" w:rsidRPr="00F8376F" w:rsidRDefault="00D14EE2" w:rsidP="00F8376F">
      <w:pPr>
        <w:numPr>
          <w:ilvl w:val="0"/>
          <w:numId w:val="5"/>
        </w:numPr>
        <w:spacing w:line="360" w:lineRule="auto"/>
        <w:ind w:left="777" w:hanging="357"/>
        <w:jc w:val="both"/>
        <w:rPr>
          <w:rFonts w:asciiTheme="majorHAnsi" w:hAnsiTheme="majorHAnsi"/>
          <w:sz w:val="20"/>
          <w:szCs w:val="20"/>
          <w:lang w:val="sr-Cyrl-CS"/>
        </w:rPr>
      </w:pPr>
      <w:r w:rsidRPr="00F8376F">
        <w:rPr>
          <w:rFonts w:asciiTheme="majorHAnsi" w:hAnsiTheme="majorHAnsi"/>
          <w:sz w:val="20"/>
          <w:szCs w:val="20"/>
          <w:lang w:val="sr-Cyrl-CS"/>
        </w:rPr>
        <w:t xml:space="preserve">Душко Бјекић, директор школе- председник </w:t>
      </w:r>
    </w:p>
    <w:p w:rsidR="00D14EE2" w:rsidRPr="00F8376F" w:rsidRDefault="00D14EE2" w:rsidP="00F8376F">
      <w:pPr>
        <w:numPr>
          <w:ilvl w:val="0"/>
          <w:numId w:val="5"/>
        </w:numPr>
        <w:spacing w:line="360" w:lineRule="auto"/>
        <w:ind w:left="777" w:hanging="357"/>
        <w:jc w:val="both"/>
        <w:rPr>
          <w:rFonts w:asciiTheme="majorHAnsi" w:hAnsiTheme="majorHAnsi"/>
          <w:sz w:val="20"/>
          <w:szCs w:val="20"/>
          <w:lang w:val="sr-Cyrl-CS"/>
        </w:rPr>
      </w:pPr>
      <w:r w:rsidRPr="00F8376F">
        <w:rPr>
          <w:rFonts w:asciiTheme="majorHAnsi" w:hAnsiTheme="majorHAnsi"/>
          <w:sz w:val="20"/>
          <w:szCs w:val="20"/>
          <w:lang w:val="sr-Cyrl-CS"/>
        </w:rPr>
        <w:t>Милан Стјепановић, Стручно веће разредне наставе</w:t>
      </w:r>
    </w:p>
    <w:p w:rsidR="00D14EE2" w:rsidRPr="00F8376F" w:rsidRDefault="00D14EE2" w:rsidP="00F8376F">
      <w:pPr>
        <w:numPr>
          <w:ilvl w:val="0"/>
          <w:numId w:val="5"/>
        </w:numPr>
        <w:spacing w:line="360" w:lineRule="auto"/>
        <w:ind w:left="777" w:hanging="357"/>
        <w:jc w:val="both"/>
        <w:rPr>
          <w:rFonts w:asciiTheme="majorHAnsi" w:hAnsiTheme="majorHAnsi"/>
          <w:sz w:val="20"/>
          <w:szCs w:val="20"/>
          <w:lang w:val="sr-Cyrl-CS"/>
        </w:rPr>
      </w:pPr>
      <w:r w:rsidRPr="00F8376F">
        <w:rPr>
          <w:rFonts w:asciiTheme="majorHAnsi" w:hAnsiTheme="majorHAnsi"/>
          <w:sz w:val="20"/>
          <w:szCs w:val="20"/>
          <w:lang w:val="sr-Cyrl-CS"/>
        </w:rPr>
        <w:t>Милица Вукотић, Стручно веће за области предмета: физика, биологија, хемија, техничко образовање</w:t>
      </w:r>
    </w:p>
    <w:p w:rsidR="00D14EE2" w:rsidRPr="00F8376F" w:rsidRDefault="00D14EE2" w:rsidP="00F8376F">
      <w:pPr>
        <w:numPr>
          <w:ilvl w:val="0"/>
          <w:numId w:val="5"/>
        </w:numPr>
        <w:spacing w:line="360" w:lineRule="auto"/>
        <w:ind w:left="777" w:hanging="357"/>
        <w:jc w:val="both"/>
        <w:rPr>
          <w:rFonts w:asciiTheme="majorHAnsi" w:hAnsiTheme="majorHAnsi"/>
          <w:sz w:val="20"/>
          <w:szCs w:val="20"/>
          <w:lang w:val="sr-Cyrl-CS"/>
        </w:rPr>
      </w:pPr>
      <w:r w:rsidRPr="00F8376F">
        <w:rPr>
          <w:rFonts w:asciiTheme="majorHAnsi" w:hAnsiTheme="majorHAnsi"/>
          <w:sz w:val="20"/>
          <w:szCs w:val="20"/>
          <w:lang w:val="sr-Cyrl-RS"/>
        </w:rPr>
        <w:t xml:space="preserve">Дејана Пепић, </w:t>
      </w:r>
      <w:r w:rsidRPr="00F8376F">
        <w:rPr>
          <w:rFonts w:asciiTheme="majorHAnsi" w:hAnsiTheme="majorHAnsi"/>
          <w:sz w:val="20"/>
          <w:szCs w:val="20"/>
          <w:lang w:val="sr-Cyrl-CS"/>
        </w:rPr>
        <w:t>Стручно веће за области предмета:</w:t>
      </w:r>
      <w:r w:rsidR="00F8376F">
        <w:rPr>
          <w:rFonts w:asciiTheme="majorHAnsi" w:hAnsiTheme="majorHAnsi"/>
          <w:sz w:val="20"/>
          <w:szCs w:val="20"/>
          <w:lang w:val="sr-Cyrl-CS"/>
        </w:rPr>
        <w:t xml:space="preserve"> </w:t>
      </w:r>
      <w:r w:rsidRPr="00F8376F">
        <w:rPr>
          <w:rFonts w:asciiTheme="majorHAnsi" w:hAnsiTheme="majorHAnsi"/>
          <w:sz w:val="20"/>
          <w:szCs w:val="20"/>
          <w:lang w:val="sr-Cyrl-CS"/>
        </w:rPr>
        <w:t>српски језик, страни језици, историја, географија и верска настава</w:t>
      </w:r>
    </w:p>
    <w:p w:rsidR="00D14EE2" w:rsidRPr="00F8376F" w:rsidRDefault="00D14EE2" w:rsidP="00F8376F">
      <w:pPr>
        <w:numPr>
          <w:ilvl w:val="0"/>
          <w:numId w:val="5"/>
        </w:numPr>
        <w:spacing w:line="360" w:lineRule="auto"/>
        <w:ind w:left="777" w:hanging="357"/>
        <w:jc w:val="both"/>
        <w:rPr>
          <w:rFonts w:asciiTheme="majorHAnsi" w:hAnsiTheme="majorHAnsi"/>
          <w:sz w:val="20"/>
          <w:szCs w:val="20"/>
          <w:lang w:val="sr-Cyrl-CS"/>
        </w:rPr>
      </w:pPr>
      <w:r w:rsidRPr="00F8376F">
        <w:rPr>
          <w:rFonts w:asciiTheme="majorHAnsi" w:hAnsiTheme="majorHAnsi"/>
          <w:sz w:val="20"/>
          <w:szCs w:val="20"/>
          <w:lang w:val="sr-Cyrl-RS"/>
        </w:rPr>
        <w:t xml:space="preserve">Љиљана Димитријевић, </w:t>
      </w:r>
      <w:r w:rsidRPr="00F8376F">
        <w:rPr>
          <w:rFonts w:asciiTheme="majorHAnsi" w:hAnsiTheme="majorHAnsi"/>
          <w:sz w:val="20"/>
          <w:szCs w:val="20"/>
          <w:lang w:val="sr-Cyrl-CS"/>
        </w:rPr>
        <w:t>Стручно веће за области предмета: физичко и здравствено васпитање, ликовна култура, музичка култура</w:t>
      </w:r>
    </w:p>
    <w:p w:rsidR="00D14EE2" w:rsidRPr="00F8376F" w:rsidRDefault="00D14EE2" w:rsidP="00F8376F">
      <w:pPr>
        <w:numPr>
          <w:ilvl w:val="0"/>
          <w:numId w:val="5"/>
        </w:numPr>
        <w:spacing w:line="360" w:lineRule="auto"/>
        <w:ind w:left="777" w:hanging="357"/>
        <w:jc w:val="both"/>
        <w:rPr>
          <w:rFonts w:asciiTheme="majorHAnsi" w:hAnsiTheme="majorHAnsi"/>
          <w:sz w:val="20"/>
          <w:szCs w:val="20"/>
          <w:lang w:val="sr-Cyrl-CS"/>
        </w:rPr>
      </w:pPr>
      <w:r w:rsidRPr="00F8376F">
        <w:rPr>
          <w:rFonts w:asciiTheme="majorHAnsi" w:hAnsiTheme="majorHAnsi"/>
          <w:sz w:val="20"/>
          <w:szCs w:val="20"/>
          <w:lang w:val="sr-Cyrl-CS"/>
        </w:rPr>
        <w:t>Момирка Бијељић, Актив за развој школског програма</w:t>
      </w:r>
    </w:p>
    <w:p w:rsidR="00D14EE2" w:rsidRPr="00F8376F" w:rsidRDefault="00D14EE2" w:rsidP="00F8376F">
      <w:pPr>
        <w:numPr>
          <w:ilvl w:val="0"/>
          <w:numId w:val="5"/>
        </w:numPr>
        <w:spacing w:line="360" w:lineRule="auto"/>
        <w:ind w:left="777" w:hanging="357"/>
        <w:jc w:val="both"/>
        <w:rPr>
          <w:rFonts w:asciiTheme="majorHAnsi" w:hAnsiTheme="majorHAnsi"/>
          <w:sz w:val="20"/>
          <w:szCs w:val="20"/>
          <w:lang w:val="sr-Cyrl-CS"/>
        </w:rPr>
      </w:pPr>
      <w:r w:rsidRPr="00F8376F">
        <w:rPr>
          <w:rFonts w:asciiTheme="majorHAnsi" w:hAnsiTheme="majorHAnsi"/>
          <w:sz w:val="20"/>
          <w:szCs w:val="20"/>
          <w:lang w:val="sr-Cyrl-CS"/>
        </w:rPr>
        <w:t>Јасминка Јојић, Актив за развојно планирања, Стручни тим за инклузију</w:t>
      </w:r>
    </w:p>
    <w:p w:rsidR="00D14EE2" w:rsidRPr="00F8376F" w:rsidRDefault="00D14EE2" w:rsidP="00F8376F">
      <w:pPr>
        <w:numPr>
          <w:ilvl w:val="0"/>
          <w:numId w:val="5"/>
        </w:numPr>
        <w:spacing w:line="360" w:lineRule="auto"/>
        <w:ind w:left="777" w:hanging="357"/>
        <w:jc w:val="both"/>
        <w:rPr>
          <w:rFonts w:asciiTheme="majorHAnsi" w:hAnsiTheme="majorHAnsi"/>
          <w:sz w:val="20"/>
          <w:szCs w:val="20"/>
          <w:lang w:val="sr-Cyrl-CS"/>
        </w:rPr>
      </w:pPr>
      <w:r w:rsidRPr="00F8376F">
        <w:rPr>
          <w:rFonts w:asciiTheme="majorHAnsi" w:hAnsiTheme="majorHAnsi"/>
          <w:sz w:val="20"/>
          <w:szCs w:val="20"/>
          <w:lang w:val="sr-Cyrl-CS"/>
        </w:rPr>
        <w:t xml:space="preserve">Наташа Симеуновић, Тим за обезбеђивање квалитета и </w:t>
      </w:r>
      <w:r w:rsidR="004873FA" w:rsidRPr="00F8376F">
        <w:rPr>
          <w:rFonts w:asciiTheme="majorHAnsi" w:hAnsiTheme="majorHAnsi"/>
          <w:sz w:val="20"/>
          <w:szCs w:val="20"/>
          <w:lang w:val="sr-Cyrl-CS"/>
        </w:rPr>
        <w:t>развој установе</w:t>
      </w:r>
    </w:p>
    <w:p w:rsidR="00D628E6" w:rsidRDefault="00D628E6" w:rsidP="00923514">
      <w:pPr>
        <w:tabs>
          <w:tab w:val="left" w:pos="1414"/>
          <w:tab w:val="left" w:pos="7878"/>
          <w:tab w:val="left" w:pos="8080"/>
          <w:tab w:val="left" w:pos="8282"/>
        </w:tabs>
        <w:jc w:val="both"/>
        <w:rPr>
          <w:rFonts w:ascii="Cambria" w:hAnsi="Cambria" w:cs="Arial"/>
          <w:sz w:val="20"/>
          <w:szCs w:val="20"/>
          <w:lang w:val="sr-Cyrl-CS"/>
        </w:rPr>
      </w:pPr>
    </w:p>
    <w:tbl>
      <w:tblPr>
        <w:tblW w:w="0" w:type="auto"/>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000" w:firstRow="0" w:lastRow="0" w:firstColumn="0" w:lastColumn="0" w:noHBand="0" w:noVBand="0"/>
      </w:tblPr>
      <w:tblGrid>
        <w:gridCol w:w="1522"/>
        <w:gridCol w:w="3598"/>
        <w:gridCol w:w="2018"/>
        <w:gridCol w:w="1954"/>
      </w:tblGrid>
      <w:tr w:rsidR="00D628E6" w:rsidRPr="00C210B6" w:rsidTr="00E51CB4">
        <w:trPr>
          <w:tblCellSpacing w:w="20" w:type="dxa"/>
        </w:trPr>
        <w:tc>
          <w:tcPr>
            <w:tcW w:w="1462" w:type="dxa"/>
            <w:vAlign w:val="center"/>
          </w:tcPr>
          <w:p w:rsidR="00D628E6" w:rsidRPr="00C210B6" w:rsidRDefault="00D628E6" w:rsidP="00DC4341">
            <w:pPr>
              <w:rPr>
                <w:rFonts w:ascii="Cambria" w:hAnsi="Cambria" w:cs="Arial"/>
                <w:b/>
                <w:spacing w:val="2"/>
                <w:sz w:val="18"/>
                <w:szCs w:val="18"/>
              </w:rPr>
            </w:pPr>
            <w:r w:rsidRPr="00C210B6">
              <w:rPr>
                <w:rFonts w:ascii="Cambria" w:hAnsi="Cambria" w:cs="Arial"/>
                <w:b/>
                <w:spacing w:val="2"/>
                <w:sz w:val="18"/>
                <w:szCs w:val="18"/>
                <w:lang w:val="sr-Cyrl-CS"/>
              </w:rPr>
              <w:t>Време</w:t>
            </w:r>
          </w:p>
          <w:p w:rsidR="00D628E6" w:rsidRPr="00C210B6" w:rsidRDefault="00123138" w:rsidP="00DC4341">
            <w:pPr>
              <w:rPr>
                <w:rFonts w:ascii="Cambria" w:hAnsi="Cambria" w:cs="Arial"/>
                <w:b/>
                <w:spacing w:val="2"/>
                <w:sz w:val="18"/>
                <w:szCs w:val="18"/>
                <w:lang w:val="sr-Cyrl-CS"/>
              </w:rPr>
            </w:pPr>
            <w:r w:rsidRPr="00C210B6">
              <w:rPr>
                <w:rFonts w:ascii="Cambria" w:hAnsi="Cambria" w:cs="Arial"/>
                <w:b/>
                <w:spacing w:val="2"/>
                <w:sz w:val="18"/>
                <w:szCs w:val="18"/>
                <w:lang w:val="sr-Cyrl-CS"/>
              </w:rPr>
              <w:t>р</w:t>
            </w:r>
            <w:r w:rsidR="00D628E6" w:rsidRPr="00C210B6">
              <w:rPr>
                <w:rFonts w:ascii="Cambria" w:hAnsi="Cambria" w:cs="Arial"/>
                <w:b/>
                <w:spacing w:val="2"/>
                <w:sz w:val="18"/>
                <w:szCs w:val="18"/>
                <w:lang w:val="sr-Cyrl-CS"/>
              </w:rPr>
              <w:t>еализације</w:t>
            </w:r>
          </w:p>
        </w:tc>
        <w:tc>
          <w:tcPr>
            <w:tcW w:w="3558" w:type="dxa"/>
            <w:vAlign w:val="center"/>
          </w:tcPr>
          <w:p w:rsidR="00D628E6" w:rsidRPr="00C210B6" w:rsidRDefault="00D628E6" w:rsidP="00DC4341">
            <w:pPr>
              <w:rPr>
                <w:rFonts w:ascii="Cambria" w:hAnsi="Cambria" w:cs="Arial"/>
                <w:b/>
                <w:spacing w:val="2"/>
                <w:sz w:val="18"/>
                <w:szCs w:val="18"/>
                <w:lang w:val="sr-Cyrl-CS"/>
              </w:rPr>
            </w:pPr>
            <w:r w:rsidRPr="00C210B6">
              <w:rPr>
                <w:rFonts w:ascii="Cambria" w:hAnsi="Cambria" w:cs="Arial"/>
                <w:b/>
                <w:spacing w:val="2"/>
                <w:sz w:val="18"/>
                <w:szCs w:val="18"/>
                <w:lang w:val="sr-Cyrl-CS"/>
              </w:rPr>
              <w:t>Активности/теме</w:t>
            </w:r>
          </w:p>
        </w:tc>
        <w:tc>
          <w:tcPr>
            <w:tcW w:w="1978" w:type="dxa"/>
            <w:vAlign w:val="center"/>
          </w:tcPr>
          <w:p w:rsidR="00D628E6" w:rsidRPr="00C210B6" w:rsidRDefault="00D628E6" w:rsidP="00DC4341">
            <w:pPr>
              <w:rPr>
                <w:rFonts w:ascii="Cambria" w:hAnsi="Cambria" w:cs="Arial"/>
                <w:b/>
                <w:spacing w:val="2"/>
                <w:sz w:val="18"/>
                <w:szCs w:val="18"/>
              </w:rPr>
            </w:pPr>
            <w:r w:rsidRPr="00C210B6">
              <w:rPr>
                <w:rFonts w:ascii="Cambria" w:hAnsi="Cambria" w:cs="Arial"/>
                <w:b/>
                <w:spacing w:val="2"/>
                <w:sz w:val="18"/>
                <w:szCs w:val="18"/>
                <w:lang w:val="sr-Cyrl-CS"/>
              </w:rPr>
              <w:t>Начин</w:t>
            </w:r>
          </w:p>
          <w:p w:rsidR="00D628E6" w:rsidRPr="00C210B6" w:rsidRDefault="00D628E6" w:rsidP="00DC4341">
            <w:pPr>
              <w:rPr>
                <w:rFonts w:ascii="Cambria" w:hAnsi="Cambria" w:cs="Arial"/>
                <w:b/>
                <w:spacing w:val="2"/>
                <w:sz w:val="18"/>
                <w:szCs w:val="18"/>
                <w:lang w:val="sr-Cyrl-CS"/>
              </w:rPr>
            </w:pPr>
            <w:r w:rsidRPr="00C210B6">
              <w:rPr>
                <w:rFonts w:ascii="Cambria" w:hAnsi="Cambria" w:cs="Arial"/>
                <w:b/>
                <w:spacing w:val="2"/>
                <w:sz w:val="18"/>
                <w:szCs w:val="18"/>
                <w:lang w:val="sr-Cyrl-CS"/>
              </w:rPr>
              <w:t>реализације</w:t>
            </w:r>
          </w:p>
        </w:tc>
        <w:tc>
          <w:tcPr>
            <w:tcW w:w="1894" w:type="dxa"/>
            <w:vAlign w:val="center"/>
          </w:tcPr>
          <w:p w:rsidR="00D628E6" w:rsidRPr="00C210B6" w:rsidRDefault="00D628E6" w:rsidP="00DC4341">
            <w:pPr>
              <w:rPr>
                <w:rFonts w:ascii="Cambria" w:hAnsi="Cambria" w:cs="Arial"/>
                <w:b/>
                <w:spacing w:val="2"/>
                <w:sz w:val="18"/>
                <w:szCs w:val="18"/>
                <w:lang w:val="sr-Cyrl-CS"/>
              </w:rPr>
            </w:pPr>
            <w:r w:rsidRPr="00C210B6">
              <w:rPr>
                <w:rFonts w:ascii="Cambria" w:hAnsi="Cambria" w:cs="Arial"/>
                <w:b/>
                <w:spacing w:val="2"/>
                <w:sz w:val="18"/>
                <w:szCs w:val="18"/>
                <w:lang w:val="sr-Cyrl-CS"/>
              </w:rPr>
              <w:t>Носиоци реализације</w:t>
            </w:r>
          </w:p>
        </w:tc>
      </w:tr>
      <w:tr w:rsidR="00D628E6" w:rsidRPr="00C210B6" w:rsidTr="00E51CB4">
        <w:trPr>
          <w:tblCellSpacing w:w="20" w:type="dxa"/>
        </w:trPr>
        <w:tc>
          <w:tcPr>
            <w:tcW w:w="1462" w:type="dxa"/>
            <w:vAlign w:val="center"/>
          </w:tcPr>
          <w:p w:rsidR="00D628E6" w:rsidRPr="00C210B6" w:rsidRDefault="00D628E6" w:rsidP="00DC4341">
            <w:pPr>
              <w:rPr>
                <w:rFonts w:ascii="Cambria" w:hAnsi="Cambria" w:cs="Arial"/>
                <w:sz w:val="18"/>
                <w:szCs w:val="18"/>
                <w:lang w:val="sr-Cyrl-CS"/>
              </w:rPr>
            </w:pPr>
            <w:r w:rsidRPr="00C210B6">
              <w:rPr>
                <w:rFonts w:ascii="Cambria" w:hAnsi="Cambria" w:cs="Arial"/>
                <w:sz w:val="18"/>
                <w:szCs w:val="18"/>
                <w:lang w:val="sr-Cyrl-CS"/>
              </w:rPr>
              <w:t>Август</w:t>
            </w:r>
          </w:p>
        </w:tc>
        <w:tc>
          <w:tcPr>
            <w:tcW w:w="3558" w:type="dxa"/>
            <w:vAlign w:val="center"/>
          </w:tcPr>
          <w:p w:rsidR="00D628E6" w:rsidRPr="00C210B6" w:rsidRDefault="00D628E6" w:rsidP="00DC4341">
            <w:pPr>
              <w:rPr>
                <w:rFonts w:ascii="Cambria" w:hAnsi="Cambria" w:cs="Arial"/>
                <w:sz w:val="18"/>
                <w:szCs w:val="18"/>
                <w:lang w:val="sr-Cyrl-CS"/>
              </w:rPr>
            </w:pPr>
            <w:r w:rsidRPr="00C210B6">
              <w:rPr>
                <w:rFonts w:ascii="Cambria" w:hAnsi="Cambria" w:cs="Arial"/>
                <w:sz w:val="18"/>
                <w:szCs w:val="18"/>
                <w:lang w:val="sr-Cyrl-CS"/>
              </w:rPr>
              <w:t>Конституисање Педагошког колегијума</w:t>
            </w:r>
          </w:p>
          <w:p w:rsidR="00D628E6" w:rsidRDefault="00D628E6" w:rsidP="00D33B0A">
            <w:pPr>
              <w:rPr>
                <w:rFonts w:ascii="Cambria" w:hAnsi="Cambria" w:cs="Arial"/>
                <w:sz w:val="18"/>
                <w:szCs w:val="18"/>
                <w:lang w:val="sr-Cyrl-CS"/>
              </w:rPr>
            </w:pPr>
            <w:r w:rsidRPr="00C210B6">
              <w:rPr>
                <w:rFonts w:ascii="Cambria" w:hAnsi="Cambria" w:cs="Arial"/>
                <w:sz w:val="18"/>
                <w:szCs w:val="18"/>
                <w:lang w:val="sr-Cyrl-CS"/>
              </w:rPr>
              <w:t xml:space="preserve">Израда програма рада </w:t>
            </w:r>
            <w:r w:rsidR="00D33B0A">
              <w:rPr>
                <w:rFonts w:ascii="Cambria" w:hAnsi="Cambria" w:cs="Arial"/>
                <w:sz w:val="18"/>
                <w:szCs w:val="18"/>
                <w:lang w:val="sr-Cyrl-CS"/>
              </w:rPr>
              <w:t xml:space="preserve">Педагошкиог </w:t>
            </w:r>
            <w:r w:rsidRPr="00C210B6">
              <w:rPr>
                <w:rFonts w:ascii="Cambria" w:hAnsi="Cambria" w:cs="Arial"/>
                <w:sz w:val="18"/>
                <w:szCs w:val="18"/>
                <w:lang w:val="sr-Cyrl-CS"/>
              </w:rPr>
              <w:t>колегијум</w:t>
            </w:r>
            <w:r w:rsidR="00D33B0A">
              <w:rPr>
                <w:rFonts w:ascii="Cambria" w:hAnsi="Cambria" w:cs="Arial"/>
                <w:sz w:val="18"/>
                <w:szCs w:val="18"/>
                <w:lang w:val="sr-Cyrl-CS"/>
              </w:rPr>
              <w:t>а</w:t>
            </w:r>
          </w:p>
          <w:p w:rsidR="008D6057" w:rsidRDefault="008D6057" w:rsidP="00D33B0A">
            <w:pPr>
              <w:rPr>
                <w:rFonts w:ascii="Cambria" w:hAnsi="Cambria" w:cs="Arial"/>
                <w:sz w:val="18"/>
                <w:szCs w:val="18"/>
                <w:lang w:val="sr-Cyrl-CS"/>
              </w:rPr>
            </w:pPr>
            <w:r>
              <w:rPr>
                <w:rFonts w:ascii="Cambria" w:hAnsi="Cambria" w:cs="Arial"/>
                <w:sz w:val="18"/>
                <w:szCs w:val="18"/>
                <w:lang w:val="sr-Cyrl-CS"/>
              </w:rPr>
              <w:t>Планови стручних већа актива и тимова</w:t>
            </w:r>
          </w:p>
          <w:p w:rsidR="006E74E6" w:rsidRPr="00C210B6" w:rsidRDefault="006E74E6" w:rsidP="00D33B0A">
            <w:pPr>
              <w:rPr>
                <w:rFonts w:ascii="Cambria" w:hAnsi="Cambria" w:cs="Arial"/>
                <w:sz w:val="18"/>
                <w:szCs w:val="18"/>
                <w:lang w:val="sr-Cyrl-CS"/>
              </w:rPr>
            </w:pPr>
            <w:r>
              <w:rPr>
                <w:rFonts w:ascii="Cambria" w:hAnsi="Cambria" w:cs="Arial"/>
                <w:sz w:val="18"/>
                <w:szCs w:val="18"/>
                <w:lang w:val="sr-Cyrl-CS"/>
              </w:rPr>
              <w:t>Израда оперативног плана рада</w:t>
            </w:r>
          </w:p>
        </w:tc>
        <w:tc>
          <w:tcPr>
            <w:tcW w:w="1978" w:type="dxa"/>
            <w:vAlign w:val="center"/>
          </w:tcPr>
          <w:p w:rsidR="00D628E6" w:rsidRPr="00C210B6" w:rsidRDefault="00D628E6" w:rsidP="00DC4341">
            <w:pPr>
              <w:rPr>
                <w:rFonts w:ascii="Cambria" w:hAnsi="Cambria" w:cs="Arial"/>
                <w:sz w:val="18"/>
                <w:szCs w:val="18"/>
                <w:lang w:val="sr-Cyrl-CS"/>
              </w:rPr>
            </w:pPr>
            <w:r w:rsidRPr="00C210B6">
              <w:rPr>
                <w:rFonts w:ascii="Cambria" w:hAnsi="Cambria" w:cs="Arial"/>
                <w:sz w:val="18"/>
                <w:szCs w:val="18"/>
                <w:lang w:val="sr-Cyrl-CS"/>
              </w:rPr>
              <w:t>састанак</w:t>
            </w:r>
          </w:p>
        </w:tc>
        <w:tc>
          <w:tcPr>
            <w:tcW w:w="1894" w:type="dxa"/>
            <w:vAlign w:val="center"/>
          </w:tcPr>
          <w:p w:rsidR="00D628E6" w:rsidRPr="00C210B6" w:rsidRDefault="00D628E6" w:rsidP="00DC4341">
            <w:pPr>
              <w:rPr>
                <w:rFonts w:ascii="Cambria" w:hAnsi="Cambria" w:cs="Arial"/>
                <w:sz w:val="18"/>
                <w:szCs w:val="18"/>
                <w:lang w:val="sr-Cyrl-CS"/>
              </w:rPr>
            </w:pPr>
            <w:r w:rsidRPr="00C210B6">
              <w:rPr>
                <w:rFonts w:ascii="Cambria" w:hAnsi="Cambria" w:cs="Arial"/>
                <w:sz w:val="18"/>
                <w:szCs w:val="18"/>
                <w:lang w:val="sr-Cyrl-CS"/>
              </w:rPr>
              <w:t>Сви чланови Педагошког колегијума</w:t>
            </w:r>
          </w:p>
        </w:tc>
      </w:tr>
      <w:tr w:rsidR="00D628E6" w:rsidRPr="00C210B6" w:rsidTr="00E51CB4">
        <w:trPr>
          <w:tblCellSpacing w:w="20" w:type="dxa"/>
        </w:trPr>
        <w:tc>
          <w:tcPr>
            <w:tcW w:w="1462" w:type="dxa"/>
            <w:vAlign w:val="center"/>
          </w:tcPr>
          <w:p w:rsidR="00D628E6" w:rsidRPr="00C210B6" w:rsidRDefault="00D628E6" w:rsidP="00DC4341">
            <w:pPr>
              <w:shd w:val="clear" w:color="auto" w:fill="FFFFFF"/>
              <w:rPr>
                <w:rFonts w:ascii="Cambria" w:hAnsi="Cambria" w:cs="Arial"/>
                <w:spacing w:val="2"/>
                <w:sz w:val="18"/>
                <w:szCs w:val="18"/>
              </w:rPr>
            </w:pPr>
            <w:r w:rsidRPr="00C210B6">
              <w:rPr>
                <w:rFonts w:ascii="Cambria" w:hAnsi="Cambria" w:cs="Arial"/>
                <w:color w:val="000000"/>
                <w:spacing w:val="2"/>
                <w:sz w:val="18"/>
                <w:szCs w:val="18"/>
                <w:lang w:val="sr-Cyrl-CS"/>
              </w:rPr>
              <w:t>Септембар</w:t>
            </w:r>
          </w:p>
        </w:tc>
        <w:tc>
          <w:tcPr>
            <w:tcW w:w="3558" w:type="dxa"/>
            <w:vAlign w:val="center"/>
          </w:tcPr>
          <w:p w:rsidR="00107A2D" w:rsidRDefault="00107A2D" w:rsidP="00DC4341">
            <w:pPr>
              <w:rPr>
                <w:rFonts w:ascii="Cambria" w:hAnsi="Cambria" w:cs="Arial"/>
                <w:sz w:val="18"/>
                <w:szCs w:val="18"/>
                <w:lang w:val="sr-Cyrl-CS"/>
              </w:rPr>
            </w:pPr>
            <w:r>
              <w:rPr>
                <w:rFonts w:ascii="Cambria" w:hAnsi="Cambria" w:cs="Arial"/>
                <w:sz w:val="18"/>
                <w:szCs w:val="18"/>
                <w:lang w:val="sr-Cyrl-CS"/>
              </w:rPr>
              <w:t>Самовредновање</w:t>
            </w:r>
          </w:p>
          <w:p w:rsidR="00062089" w:rsidRPr="00C210B6" w:rsidRDefault="00062089" w:rsidP="00DC4341">
            <w:pPr>
              <w:rPr>
                <w:rFonts w:ascii="Cambria" w:hAnsi="Cambria" w:cs="Arial"/>
                <w:sz w:val="18"/>
                <w:szCs w:val="18"/>
                <w:lang w:val="sr-Cyrl-CS"/>
              </w:rPr>
            </w:pPr>
            <w:r>
              <w:rPr>
                <w:rFonts w:ascii="Cambria" w:hAnsi="Cambria" w:cs="Arial"/>
                <w:sz w:val="18"/>
                <w:szCs w:val="18"/>
                <w:lang w:val="sr-Cyrl-CS"/>
              </w:rPr>
              <w:t xml:space="preserve">Стварање услова за спровођење спољашњег вредновања </w:t>
            </w:r>
          </w:p>
          <w:p w:rsidR="00D628E6" w:rsidRDefault="00D628E6" w:rsidP="00DC4341">
            <w:pPr>
              <w:rPr>
                <w:rFonts w:ascii="Cambria" w:hAnsi="Cambria" w:cs="Arial"/>
                <w:sz w:val="18"/>
                <w:szCs w:val="18"/>
                <w:lang w:val="sr-Cyrl-CS"/>
              </w:rPr>
            </w:pPr>
            <w:r w:rsidRPr="00C210B6">
              <w:rPr>
                <w:rFonts w:ascii="Cambria" w:hAnsi="Cambria" w:cs="Arial"/>
                <w:sz w:val="18"/>
                <w:szCs w:val="18"/>
                <w:lang w:val="sr-Cyrl-CS"/>
              </w:rPr>
              <w:t>Разматрање предлога стручних већа о стручном усавршавању</w:t>
            </w:r>
          </w:p>
          <w:p w:rsidR="008D1909" w:rsidRPr="00C210B6" w:rsidRDefault="008D1909" w:rsidP="00DC4341">
            <w:pPr>
              <w:rPr>
                <w:rFonts w:ascii="Cambria" w:hAnsi="Cambria" w:cs="Arial"/>
                <w:sz w:val="18"/>
                <w:szCs w:val="18"/>
                <w:lang w:val="sr-Cyrl-CS"/>
              </w:rPr>
            </w:pPr>
            <w:r>
              <w:rPr>
                <w:rFonts w:ascii="Cambria" w:hAnsi="Cambria" w:cs="Arial"/>
                <w:sz w:val="18"/>
                <w:szCs w:val="18"/>
                <w:lang w:val="sr-Cyrl-CS"/>
              </w:rPr>
              <w:t xml:space="preserve">Резултати  Завршног испита и мере за </w:t>
            </w:r>
            <w:r w:rsidR="002A1F8C">
              <w:rPr>
                <w:rFonts w:ascii="Cambria" w:hAnsi="Cambria" w:cs="Arial"/>
                <w:sz w:val="18"/>
                <w:szCs w:val="18"/>
                <w:lang w:val="sr-Cyrl-CS"/>
              </w:rPr>
              <w:t xml:space="preserve">побољшање резултата на завршном испиту </w:t>
            </w:r>
          </w:p>
        </w:tc>
        <w:tc>
          <w:tcPr>
            <w:tcW w:w="1978" w:type="dxa"/>
            <w:vAlign w:val="center"/>
          </w:tcPr>
          <w:p w:rsidR="00D628E6" w:rsidRPr="00C210B6" w:rsidRDefault="00D628E6" w:rsidP="00DC4341">
            <w:pPr>
              <w:rPr>
                <w:rFonts w:ascii="Cambria" w:hAnsi="Cambria" w:cs="Arial"/>
                <w:sz w:val="18"/>
                <w:szCs w:val="18"/>
                <w:lang w:val="sr-Cyrl-CS"/>
              </w:rPr>
            </w:pPr>
            <w:r w:rsidRPr="00C210B6">
              <w:rPr>
                <w:rFonts w:ascii="Cambria" w:hAnsi="Cambria" w:cs="Arial"/>
                <w:sz w:val="18"/>
                <w:szCs w:val="18"/>
                <w:lang w:val="sr-Cyrl-CS"/>
              </w:rPr>
              <w:t>састанак</w:t>
            </w:r>
          </w:p>
        </w:tc>
        <w:tc>
          <w:tcPr>
            <w:tcW w:w="1894" w:type="dxa"/>
            <w:vAlign w:val="center"/>
          </w:tcPr>
          <w:p w:rsidR="00D628E6" w:rsidRPr="00C210B6" w:rsidRDefault="00D628E6" w:rsidP="00DC4341">
            <w:pPr>
              <w:rPr>
                <w:rFonts w:ascii="Cambria" w:hAnsi="Cambria" w:cs="Arial"/>
                <w:sz w:val="18"/>
                <w:szCs w:val="18"/>
                <w:lang w:val="sr-Cyrl-CS"/>
              </w:rPr>
            </w:pPr>
            <w:r w:rsidRPr="00C210B6">
              <w:rPr>
                <w:rFonts w:ascii="Cambria" w:hAnsi="Cambria" w:cs="Arial"/>
                <w:sz w:val="18"/>
                <w:szCs w:val="18"/>
                <w:lang w:val="sr-Cyrl-CS"/>
              </w:rPr>
              <w:t>Сви чланови Педагошког колегијума</w:t>
            </w:r>
          </w:p>
        </w:tc>
      </w:tr>
      <w:tr w:rsidR="00D628E6" w:rsidRPr="00B2572B" w:rsidTr="00E51CB4">
        <w:trPr>
          <w:tblCellSpacing w:w="20" w:type="dxa"/>
        </w:trPr>
        <w:tc>
          <w:tcPr>
            <w:tcW w:w="1462" w:type="dxa"/>
            <w:vAlign w:val="center"/>
          </w:tcPr>
          <w:p w:rsidR="00D628E6" w:rsidRPr="00C210B6" w:rsidRDefault="00D628E6" w:rsidP="00DC4341">
            <w:pPr>
              <w:shd w:val="clear" w:color="auto" w:fill="FFFFFF"/>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 xml:space="preserve">Октобар </w:t>
            </w:r>
          </w:p>
        </w:tc>
        <w:tc>
          <w:tcPr>
            <w:tcW w:w="3558" w:type="dxa"/>
            <w:vAlign w:val="center"/>
          </w:tcPr>
          <w:p w:rsidR="00D628E6" w:rsidRDefault="00D628E6" w:rsidP="00DC4341">
            <w:pPr>
              <w:rPr>
                <w:rFonts w:ascii="Cambria" w:hAnsi="Cambria" w:cs="Arial"/>
                <w:sz w:val="18"/>
                <w:szCs w:val="18"/>
                <w:lang w:val="sr-Cyrl-CS"/>
              </w:rPr>
            </w:pPr>
            <w:r w:rsidRPr="00C210B6">
              <w:rPr>
                <w:rFonts w:ascii="Cambria" w:hAnsi="Cambria" w:cs="Arial"/>
                <w:sz w:val="18"/>
                <w:szCs w:val="18"/>
                <w:lang w:val="sr-Cyrl-CS"/>
              </w:rPr>
              <w:t>Утврђивање потреба за наставним средствима</w:t>
            </w:r>
            <w:r w:rsidR="00D129CE">
              <w:rPr>
                <w:rFonts w:ascii="Cambria" w:hAnsi="Cambria" w:cs="Arial"/>
                <w:sz w:val="18"/>
                <w:szCs w:val="18"/>
                <w:lang w:val="sr-Cyrl-CS"/>
              </w:rPr>
              <w:t>,</w:t>
            </w:r>
            <w:r w:rsidR="00517E4D">
              <w:rPr>
                <w:rFonts w:ascii="Cambria" w:hAnsi="Cambria" w:cs="Arial"/>
                <w:sz w:val="18"/>
                <w:szCs w:val="18"/>
                <w:lang w:val="sr-Cyrl-CS"/>
              </w:rPr>
              <w:t xml:space="preserve"> </w:t>
            </w:r>
            <w:r w:rsidR="00D129CE">
              <w:rPr>
                <w:rFonts w:ascii="Cambria" w:hAnsi="Cambria" w:cs="Arial"/>
                <w:sz w:val="18"/>
                <w:szCs w:val="18"/>
                <w:lang w:val="sr-Cyrl-CS"/>
              </w:rPr>
              <w:t>стру</w:t>
            </w:r>
            <w:r w:rsidR="00517E4D">
              <w:rPr>
                <w:rFonts w:ascii="Cambria" w:hAnsi="Cambria" w:cs="Arial"/>
                <w:sz w:val="18"/>
                <w:szCs w:val="18"/>
                <w:lang w:val="sr-Cyrl-CS"/>
              </w:rPr>
              <w:t>ч</w:t>
            </w:r>
            <w:r w:rsidR="00D129CE">
              <w:rPr>
                <w:rFonts w:ascii="Cambria" w:hAnsi="Cambria" w:cs="Arial"/>
                <w:sz w:val="18"/>
                <w:szCs w:val="18"/>
                <w:lang w:val="sr-Cyrl-CS"/>
              </w:rPr>
              <w:t>но-педагошком литературом</w:t>
            </w:r>
            <w:r w:rsidR="003339ED">
              <w:rPr>
                <w:rFonts w:ascii="Cambria" w:hAnsi="Cambria" w:cs="Arial"/>
                <w:sz w:val="18"/>
                <w:szCs w:val="18"/>
                <w:lang w:val="sr-Cyrl-CS"/>
              </w:rPr>
              <w:t xml:space="preserve"> , </w:t>
            </w:r>
          </w:p>
          <w:p w:rsidR="00107A2D" w:rsidRDefault="008D1909" w:rsidP="00DC4341">
            <w:pPr>
              <w:rPr>
                <w:rFonts w:ascii="Cambria" w:hAnsi="Cambria" w:cs="Arial"/>
                <w:sz w:val="18"/>
                <w:szCs w:val="18"/>
                <w:lang w:val="sr-Cyrl-CS"/>
              </w:rPr>
            </w:pPr>
            <w:r>
              <w:rPr>
                <w:rFonts w:ascii="Cambria" w:hAnsi="Cambria" w:cs="Arial"/>
                <w:sz w:val="18"/>
                <w:szCs w:val="18"/>
                <w:lang w:val="sr-Cyrl-CS"/>
              </w:rPr>
              <w:t xml:space="preserve">Организација додатне и допунске наставе </w:t>
            </w:r>
          </w:p>
          <w:p w:rsidR="002A1F8C" w:rsidRDefault="002A1F8C" w:rsidP="00DC4341">
            <w:pPr>
              <w:rPr>
                <w:rFonts w:ascii="Cambria" w:hAnsi="Cambria" w:cs="Arial"/>
                <w:sz w:val="18"/>
                <w:szCs w:val="18"/>
                <w:lang w:val="sr-Cyrl-CS"/>
              </w:rPr>
            </w:pPr>
            <w:r>
              <w:rPr>
                <w:rFonts w:ascii="Cambria" w:hAnsi="Cambria" w:cs="Arial"/>
                <w:sz w:val="18"/>
                <w:szCs w:val="18"/>
                <w:lang w:val="sr-Cyrl-CS"/>
              </w:rPr>
              <w:t>Разматрање и давање сагласности на ИОП.</w:t>
            </w:r>
          </w:p>
          <w:p w:rsidR="003D5F33" w:rsidRPr="00C210B6" w:rsidRDefault="003D5F33" w:rsidP="00DC4341">
            <w:pPr>
              <w:rPr>
                <w:rFonts w:ascii="Cambria" w:hAnsi="Cambria" w:cs="Arial"/>
                <w:sz w:val="18"/>
                <w:szCs w:val="18"/>
                <w:lang w:val="sr-Cyrl-CS"/>
              </w:rPr>
            </w:pPr>
            <w:r>
              <w:rPr>
                <w:rFonts w:ascii="Cambria" w:hAnsi="Cambria" w:cs="Arial"/>
                <w:sz w:val="18"/>
                <w:szCs w:val="18"/>
                <w:lang w:val="sr-Cyrl-CS"/>
              </w:rPr>
              <w:t>Стручно усавршавање унутар установе</w:t>
            </w:r>
          </w:p>
        </w:tc>
        <w:tc>
          <w:tcPr>
            <w:tcW w:w="1978" w:type="dxa"/>
            <w:vAlign w:val="center"/>
          </w:tcPr>
          <w:p w:rsidR="00D628E6" w:rsidRPr="00C210B6" w:rsidRDefault="00D628E6" w:rsidP="00DC4341">
            <w:pPr>
              <w:rPr>
                <w:rFonts w:ascii="Cambria" w:hAnsi="Cambria" w:cs="Arial"/>
                <w:sz w:val="18"/>
                <w:szCs w:val="18"/>
                <w:lang w:val="sr-Cyrl-CS"/>
              </w:rPr>
            </w:pPr>
            <w:r w:rsidRPr="00C210B6">
              <w:rPr>
                <w:rFonts w:ascii="Cambria" w:hAnsi="Cambria" w:cs="Arial"/>
                <w:sz w:val="18"/>
                <w:szCs w:val="18"/>
                <w:lang w:val="sr-Cyrl-CS"/>
              </w:rPr>
              <w:t>састанак</w:t>
            </w:r>
          </w:p>
        </w:tc>
        <w:tc>
          <w:tcPr>
            <w:tcW w:w="1894" w:type="dxa"/>
            <w:vAlign w:val="center"/>
          </w:tcPr>
          <w:p w:rsidR="00D628E6" w:rsidRDefault="00D628E6" w:rsidP="00DC4341">
            <w:pPr>
              <w:rPr>
                <w:rFonts w:ascii="Cambria" w:hAnsi="Cambria" w:cs="Arial"/>
                <w:sz w:val="18"/>
                <w:szCs w:val="18"/>
                <w:lang w:val="sr-Cyrl-CS"/>
              </w:rPr>
            </w:pPr>
            <w:r w:rsidRPr="00C210B6">
              <w:rPr>
                <w:rFonts w:ascii="Cambria" w:hAnsi="Cambria" w:cs="Arial"/>
                <w:sz w:val="18"/>
                <w:szCs w:val="18"/>
                <w:lang w:val="sr-Cyrl-CS"/>
              </w:rPr>
              <w:t>Сви чланови Педагошког колегијума</w:t>
            </w:r>
          </w:p>
          <w:p w:rsidR="00271CEC" w:rsidRPr="00C210B6" w:rsidRDefault="00271CEC" w:rsidP="00DC4341">
            <w:pPr>
              <w:rPr>
                <w:rFonts w:ascii="Cambria" w:hAnsi="Cambria" w:cs="Arial"/>
                <w:sz w:val="18"/>
                <w:szCs w:val="18"/>
                <w:lang w:val="sr-Cyrl-CS"/>
              </w:rPr>
            </w:pPr>
            <w:r>
              <w:rPr>
                <w:rFonts w:ascii="Cambria" w:hAnsi="Cambria" w:cs="Arial"/>
                <w:sz w:val="18"/>
                <w:szCs w:val="18"/>
                <w:lang w:val="sr-Cyrl-CS"/>
              </w:rPr>
              <w:t>директор</w:t>
            </w:r>
          </w:p>
        </w:tc>
      </w:tr>
      <w:tr w:rsidR="00107A2D" w:rsidRPr="00C210B6" w:rsidTr="00E51CB4">
        <w:trPr>
          <w:trHeight w:val="870"/>
          <w:tblCellSpacing w:w="20" w:type="dxa"/>
        </w:trPr>
        <w:tc>
          <w:tcPr>
            <w:tcW w:w="1462" w:type="dxa"/>
            <w:tcBorders>
              <w:bottom w:val="inset" w:sz="6" w:space="0" w:color="auto"/>
            </w:tcBorders>
            <w:vAlign w:val="center"/>
          </w:tcPr>
          <w:p w:rsidR="00107A2D" w:rsidRPr="00C210B6" w:rsidRDefault="00107A2D" w:rsidP="00107A2D">
            <w:pPr>
              <w:shd w:val="clear" w:color="auto" w:fill="FFFFFF"/>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 xml:space="preserve">Новембар – </w:t>
            </w:r>
          </w:p>
        </w:tc>
        <w:tc>
          <w:tcPr>
            <w:tcW w:w="3558" w:type="dxa"/>
            <w:tcBorders>
              <w:bottom w:val="inset" w:sz="6" w:space="0" w:color="auto"/>
            </w:tcBorders>
            <w:vAlign w:val="center"/>
          </w:tcPr>
          <w:p w:rsidR="00107A2D" w:rsidRDefault="00107A2D" w:rsidP="00DC4341">
            <w:pPr>
              <w:rPr>
                <w:rFonts w:ascii="Cambria" w:hAnsi="Cambria" w:cs="Arial"/>
                <w:sz w:val="18"/>
                <w:szCs w:val="18"/>
                <w:lang w:val="sr-Cyrl-CS"/>
              </w:rPr>
            </w:pPr>
            <w:r w:rsidRPr="00C210B6">
              <w:rPr>
                <w:rFonts w:ascii="Cambria" w:hAnsi="Cambria" w:cs="Arial"/>
                <w:sz w:val="18"/>
                <w:szCs w:val="18"/>
                <w:lang w:val="sr-Cyrl-CS"/>
              </w:rPr>
              <w:t>Праћење реализације ваннаставних активности</w:t>
            </w:r>
          </w:p>
          <w:p w:rsidR="002A1F8C" w:rsidRDefault="002A1F8C" w:rsidP="00DC4341">
            <w:pPr>
              <w:rPr>
                <w:rFonts w:ascii="Cambria" w:hAnsi="Cambria" w:cs="Arial"/>
                <w:sz w:val="18"/>
                <w:szCs w:val="18"/>
                <w:lang w:val="sr-Cyrl-CS"/>
              </w:rPr>
            </w:pPr>
            <w:r>
              <w:rPr>
                <w:rFonts w:ascii="Cambria" w:hAnsi="Cambria" w:cs="Arial"/>
                <w:sz w:val="18"/>
                <w:szCs w:val="18"/>
                <w:lang w:val="sr-Cyrl-CS"/>
              </w:rPr>
              <w:t>Разматање могућности школе за учешће на конкурсима од донатора -израда пројеката</w:t>
            </w:r>
          </w:p>
          <w:p w:rsidR="008970F0" w:rsidRPr="00C210B6" w:rsidRDefault="008970F0" w:rsidP="00DC4341">
            <w:pPr>
              <w:rPr>
                <w:rFonts w:ascii="Cambria" w:hAnsi="Cambria" w:cs="Arial"/>
                <w:sz w:val="18"/>
                <w:szCs w:val="18"/>
                <w:lang w:val="sr-Cyrl-CS"/>
              </w:rPr>
            </w:pPr>
            <w:r>
              <w:rPr>
                <w:rFonts w:ascii="Cambria" w:hAnsi="Cambria" w:cs="Arial"/>
                <w:sz w:val="18"/>
                <w:szCs w:val="18"/>
                <w:lang w:val="sr-Cyrl-CS"/>
              </w:rPr>
              <w:t>Резултати  Завршног испита и мере за побољшање резултата на завршном испиту, на основу резултата ЗУОВ-а</w:t>
            </w:r>
          </w:p>
          <w:p w:rsidR="00107A2D" w:rsidRPr="00C210B6" w:rsidRDefault="00107A2D" w:rsidP="00DC4341">
            <w:pPr>
              <w:rPr>
                <w:rFonts w:ascii="Cambria" w:hAnsi="Cambria" w:cs="Arial"/>
                <w:sz w:val="18"/>
                <w:szCs w:val="18"/>
                <w:lang w:val="sr-Cyrl-CS"/>
              </w:rPr>
            </w:pPr>
          </w:p>
        </w:tc>
        <w:tc>
          <w:tcPr>
            <w:tcW w:w="1978" w:type="dxa"/>
            <w:tcBorders>
              <w:bottom w:val="inset" w:sz="6" w:space="0" w:color="auto"/>
            </w:tcBorders>
            <w:vAlign w:val="center"/>
          </w:tcPr>
          <w:p w:rsidR="00107A2D" w:rsidRPr="00C210B6" w:rsidRDefault="00107A2D" w:rsidP="00DC4341">
            <w:pPr>
              <w:rPr>
                <w:rFonts w:ascii="Cambria" w:hAnsi="Cambria" w:cs="Arial"/>
                <w:sz w:val="18"/>
                <w:szCs w:val="18"/>
                <w:lang w:val="sr-Cyrl-CS"/>
              </w:rPr>
            </w:pPr>
            <w:r w:rsidRPr="00C210B6">
              <w:rPr>
                <w:rFonts w:ascii="Cambria" w:hAnsi="Cambria" w:cs="Arial"/>
                <w:sz w:val="18"/>
                <w:szCs w:val="18"/>
                <w:lang w:val="sr-Cyrl-CS"/>
              </w:rPr>
              <w:t>састанак</w:t>
            </w:r>
          </w:p>
        </w:tc>
        <w:tc>
          <w:tcPr>
            <w:tcW w:w="1894" w:type="dxa"/>
            <w:tcBorders>
              <w:bottom w:val="inset" w:sz="6" w:space="0" w:color="auto"/>
            </w:tcBorders>
            <w:vAlign w:val="center"/>
          </w:tcPr>
          <w:p w:rsidR="00107A2D" w:rsidRPr="00C210B6" w:rsidRDefault="0000293C" w:rsidP="00DC4341">
            <w:pPr>
              <w:rPr>
                <w:rFonts w:ascii="Cambria" w:hAnsi="Cambria" w:cs="Arial"/>
                <w:sz w:val="18"/>
                <w:szCs w:val="18"/>
                <w:lang w:val="sr-Cyrl-CS"/>
              </w:rPr>
            </w:pPr>
            <w:r>
              <w:rPr>
                <w:rFonts w:ascii="Cambria" w:hAnsi="Cambria" w:cs="Arial"/>
                <w:sz w:val="18"/>
                <w:szCs w:val="18"/>
                <w:lang w:val="sr-Cyrl-CS"/>
              </w:rPr>
              <w:t>директор</w:t>
            </w:r>
          </w:p>
          <w:p w:rsidR="00107A2D" w:rsidRPr="00C210B6" w:rsidRDefault="00780149" w:rsidP="00CD4D84">
            <w:pPr>
              <w:rPr>
                <w:rFonts w:ascii="Cambria" w:hAnsi="Cambria" w:cs="Arial"/>
                <w:sz w:val="18"/>
                <w:szCs w:val="18"/>
                <w:lang w:val="sr-Cyrl-CS"/>
              </w:rPr>
            </w:pPr>
            <w:r>
              <w:rPr>
                <w:rFonts w:ascii="Cambria" w:hAnsi="Cambria" w:cs="Arial"/>
                <w:sz w:val="18"/>
                <w:szCs w:val="18"/>
                <w:lang w:val="sr-Cyrl-CS"/>
              </w:rPr>
              <w:t>р</w:t>
            </w:r>
            <w:r w:rsidR="00107A2D" w:rsidRPr="00C210B6">
              <w:rPr>
                <w:rFonts w:ascii="Cambria" w:hAnsi="Cambria" w:cs="Arial"/>
                <w:sz w:val="18"/>
                <w:szCs w:val="18"/>
                <w:lang w:val="sr-Cyrl-CS"/>
              </w:rPr>
              <w:t xml:space="preserve">уководиоци </w:t>
            </w:r>
            <w:r w:rsidR="00107A2D">
              <w:rPr>
                <w:rFonts w:ascii="Cambria" w:hAnsi="Cambria" w:cs="Arial"/>
                <w:sz w:val="18"/>
                <w:szCs w:val="18"/>
                <w:lang w:val="sr-Cyrl-CS"/>
              </w:rPr>
              <w:t>стручних већа</w:t>
            </w:r>
          </w:p>
        </w:tc>
      </w:tr>
      <w:tr w:rsidR="00107A2D" w:rsidRPr="00C210B6" w:rsidTr="00E51CB4">
        <w:trPr>
          <w:trHeight w:val="675"/>
          <w:tblCellSpacing w:w="20" w:type="dxa"/>
        </w:trPr>
        <w:tc>
          <w:tcPr>
            <w:tcW w:w="1462" w:type="dxa"/>
            <w:tcBorders>
              <w:top w:val="inset" w:sz="6" w:space="0" w:color="auto"/>
              <w:bottom w:val="inset" w:sz="6" w:space="0" w:color="auto"/>
            </w:tcBorders>
            <w:vAlign w:val="center"/>
          </w:tcPr>
          <w:p w:rsidR="00107A2D" w:rsidRPr="00C210B6" w:rsidRDefault="00107A2D" w:rsidP="00DC4341">
            <w:pPr>
              <w:shd w:val="clear" w:color="auto" w:fill="FFFFFF"/>
              <w:rPr>
                <w:rFonts w:ascii="Cambria" w:hAnsi="Cambria" w:cs="Arial"/>
                <w:color w:val="000000"/>
                <w:spacing w:val="2"/>
                <w:sz w:val="18"/>
                <w:szCs w:val="18"/>
                <w:lang w:val="sr-Cyrl-CS"/>
              </w:rPr>
            </w:pPr>
            <w:r>
              <w:rPr>
                <w:rFonts w:ascii="Cambria" w:hAnsi="Cambria" w:cs="Arial"/>
                <w:color w:val="000000"/>
                <w:spacing w:val="2"/>
                <w:sz w:val="18"/>
                <w:szCs w:val="18"/>
                <w:lang w:val="sr-Cyrl-CS"/>
              </w:rPr>
              <w:t xml:space="preserve">Децембар </w:t>
            </w:r>
          </w:p>
        </w:tc>
        <w:tc>
          <w:tcPr>
            <w:tcW w:w="3558" w:type="dxa"/>
            <w:tcBorders>
              <w:top w:val="inset" w:sz="6" w:space="0" w:color="auto"/>
              <w:bottom w:val="inset" w:sz="6" w:space="0" w:color="auto"/>
            </w:tcBorders>
            <w:vAlign w:val="center"/>
          </w:tcPr>
          <w:p w:rsidR="00107A2D" w:rsidRDefault="00107A2D" w:rsidP="00DC4341">
            <w:pPr>
              <w:rPr>
                <w:rFonts w:ascii="Cambria" w:hAnsi="Cambria" w:cs="Arial"/>
                <w:sz w:val="18"/>
                <w:szCs w:val="18"/>
                <w:lang w:val="sr-Cyrl-CS"/>
              </w:rPr>
            </w:pPr>
            <w:r>
              <w:rPr>
                <w:rFonts w:ascii="Cambria" w:hAnsi="Cambria" w:cs="Arial"/>
                <w:sz w:val="18"/>
                <w:szCs w:val="18"/>
                <w:lang w:val="sr-Cyrl-CS"/>
              </w:rPr>
              <w:t xml:space="preserve">Сарадња </w:t>
            </w:r>
            <w:r w:rsidR="0007066E">
              <w:rPr>
                <w:rFonts w:ascii="Cambria" w:hAnsi="Cambria" w:cs="Arial"/>
                <w:sz w:val="18"/>
                <w:szCs w:val="18"/>
                <w:lang w:val="sr-Cyrl-CS"/>
              </w:rPr>
              <w:t>са органима јединице локалне самоуправе,организацијама и удружењима</w:t>
            </w:r>
          </w:p>
          <w:p w:rsidR="00972075" w:rsidRDefault="00972075" w:rsidP="00DC4341">
            <w:pPr>
              <w:rPr>
                <w:rFonts w:ascii="Cambria" w:hAnsi="Cambria" w:cs="Arial"/>
                <w:sz w:val="18"/>
                <w:szCs w:val="18"/>
                <w:lang w:val="sr-Cyrl-CS"/>
              </w:rPr>
            </w:pPr>
            <w:r>
              <w:rPr>
                <w:rFonts w:ascii="Cambria" w:hAnsi="Cambria" w:cs="Arial"/>
                <w:sz w:val="18"/>
                <w:szCs w:val="18"/>
                <w:lang w:val="sr-Cyrl-CS"/>
              </w:rPr>
              <w:t xml:space="preserve">План активности за прославу школске Савиндана </w:t>
            </w:r>
          </w:p>
          <w:p w:rsidR="0007066E" w:rsidRPr="00C210B6" w:rsidRDefault="0007066E" w:rsidP="00DC4341">
            <w:pPr>
              <w:rPr>
                <w:rFonts w:ascii="Cambria" w:hAnsi="Cambria" w:cs="Arial"/>
                <w:sz w:val="18"/>
                <w:szCs w:val="18"/>
                <w:lang w:val="sr-Cyrl-CS"/>
              </w:rPr>
            </w:pPr>
          </w:p>
        </w:tc>
        <w:tc>
          <w:tcPr>
            <w:tcW w:w="1978" w:type="dxa"/>
            <w:tcBorders>
              <w:top w:val="inset" w:sz="6" w:space="0" w:color="auto"/>
              <w:bottom w:val="inset" w:sz="6" w:space="0" w:color="auto"/>
            </w:tcBorders>
            <w:vAlign w:val="center"/>
          </w:tcPr>
          <w:p w:rsidR="00107A2D" w:rsidRPr="00C210B6" w:rsidRDefault="00271CEC" w:rsidP="00DC4341">
            <w:pPr>
              <w:rPr>
                <w:rFonts w:ascii="Cambria" w:hAnsi="Cambria" w:cs="Arial"/>
                <w:sz w:val="18"/>
                <w:szCs w:val="18"/>
                <w:lang w:val="sr-Cyrl-CS"/>
              </w:rPr>
            </w:pPr>
            <w:r w:rsidRPr="00C210B6">
              <w:rPr>
                <w:rFonts w:ascii="Cambria" w:hAnsi="Cambria" w:cs="Arial"/>
                <w:sz w:val="18"/>
                <w:szCs w:val="18"/>
                <w:lang w:val="sr-Cyrl-CS"/>
              </w:rPr>
              <w:t>састанак</w:t>
            </w:r>
          </w:p>
        </w:tc>
        <w:tc>
          <w:tcPr>
            <w:tcW w:w="1894" w:type="dxa"/>
            <w:tcBorders>
              <w:top w:val="inset" w:sz="6" w:space="0" w:color="auto"/>
              <w:bottom w:val="inset" w:sz="6" w:space="0" w:color="auto"/>
            </w:tcBorders>
            <w:vAlign w:val="center"/>
          </w:tcPr>
          <w:p w:rsidR="00107A2D" w:rsidRDefault="00271CEC" w:rsidP="00271CEC">
            <w:pPr>
              <w:rPr>
                <w:rFonts w:ascii="Cambria" w:hAnsi="Cambria" w:cs="Arial"/>
                <w:sz w:val="18"/>
                <w:szCs w:val="18"/>
                <w:lang w:val="sr-Cyrl-CS"/>
              </w:rPr>
            </w:pPr>
            <w:r>
              <w:rPr>
                <w:rFonts w:ascii="Cambria" w:hAnsi="Cambria" w:cs="Arial"/>
                <w:sz w:val="18"/>
                <w:szCs w:val="18"/>
                <w:lang w:val="sr-Cyrl-CS"/>
              </w:rPr>
              <w:t>школски одбор</w:t>
            </w:r>
          </w:p>
          <w:p w:rsidR="00271CEC" w:rsidRDefault="00271CEC" w:rsidP="00271CEC">
            <w:pPr>
              <w:rPr>
                <w:rFonts w:ascii="Cambria" w:hAnsi="Cambria" w:cs="Arial"/>
                <w:sz w:val="18"/>
                <w:szCs w:val="18"/>
                <w:lang w:val="sr-Cyrl-CS"/>
              </w:rPr>
            </w:pPr>
            <w:r>
              <w:rPr>
                <w:rFonts w:ascii="Cambria" w:hAnsi="Cambria" w:cs="Arial"/>
                <w:sz w:val="18"/>
                <w:szCs w:val="18"/>
                <w:lang w:val="sr-Cyrl-CS"/>
              </w:rPr>
              <w:t xml:space="preserve">дуректор </w:t>
            </w:r>
          </w:p>
          <w:p w:rsidR="00271CEC" w:rsidRPr="00C210B6" w:rsidRDefault="00271CEC" w:rsidP="00271CEC">
            <w:pPr>
              <w:rPr>
                <w:rFonts w:ascii="Cambria" w:hAnsi="Cambria" w:cs="Arial"/>
                <w:sz w:val="18"/>
                <w:szCs w:val="18"/>
                <w:lang w:val="sr-Cyrl-CS"/>
              </w:rPr>
            </w:pPr>
          </w:p>
        </w:tc>
      </w:tr>
      <w:tr w:rsidR="00271CEC" w:rsidRPr="00C210B6" w:rsidTr="00E51CB4">
        <w:trPr>
          <w:trHeight w:val="1230"/>
          <w:tblCellSpacing w:w="20" w:type="dxa"/>
        </w:trPr>
        <w:tc>
          <w:tcPr>
            <w:tcW w:w="1462" w:type="dxa"/>
            <w:tcBorders>
              <w:top w:val="inset" w:sz="6" w:space="0" w:color="auto"/>
              <w:bottom w:val="inset" w:sz="6" w:space="0" w:color="auto"/>
            </w:tcBorders>
            <w:vAlign w:val="center"/>
          </w:tcPr>
          <w:p w:rsidR="00271CEC" w:rsidRDefault="00271CEC" w:rsidP="00DC4341">
            <w:pPr>
              <w:shd w:val="clear" w:color="auto" w:fill="FFFFFF"/>
              <w:rPr>
                <w:rFonts w:ascii="Cambria" w:hAnsi="Cambria" w:cs="Arial"/>
                <w:color w:val="000000"/>
                <w:spacing w:val="2"/>
                <w:sz w:val="18"/>
                <w:szCs w:val="18"/>
                <w:lang w:val="sr-Cyrl-CS"/>
              </w:rPr>
            </w:pPr>
            <w:r>
              <w:rPr>
                <w:rFonts w:ascii="Cambria" w:hAnsi="Cambria" w:cs="Arial"/>
                <w:color w:val="000000"/>
                <w:spacing w:val="2"/>
                <w:sz w:val="18"/>
                <w:szCs w:val="18"/>
                <w:lang w:val="sr-Cyrl-CS"/>
              </w:rPr>
              <w:t>Јануар</w:t>
            </w:r>
          </w:p>
        </w:tc>
        <w:tc>
          <w:tcPr>
            <w:tcW w:w="3558" w:type="dxa"/>
            <w:tcBorders>
              <w:top w:val="inset" w:sz="6" w:space="0" w:color="auto"/>
              <w:bottom w:val="inset" w:sz="6" w:space="0" w:color="auto"/>
            </w:tcBorders>
            <w:vAlign w:val="center"/>
          </w:tcPr>
          <w:p w:rsidR="00271CEC" w:rsidRDefault="00271CEC" w:rsidP="00DC4341">
            <w:pPr>
              <w:rPr>
                <w:rFonts w:ascii="Cambria" w:hAnsi="Cambria" w:cs="Arial"/>
                <w:sz w:val="18"/>
                <w:szCs w:val="18"/>
                <w:lang w:val="sr-Cyrl-CS"/>
              </w:rPr>
            </w:pPr>
            <w:r>
              <w:rPr>
                <w:rFonts w:ascii="Cambria" w:hAnsi="Cambria" w:cs="Arial"/>
                <w:sz w:val="18"/>
                <w:szCs w:val="18"/>
                <w:lang w:val="sr-Cyrl-CS"/>
              </w:rPr>
              <w:t xml:space="preserve">Остваривање предузетничког образовања и предузетничких активности ученика </w:t>
            </w:r>
          </w:p>
          <w:p w:rsidR="00271CEC" w:rsidRDefault="00271CEC" w:rsidP="00DC4341">
            <w:pPr>
              <w:rPr>
                <w:rFonts w:ascii="Cambria" w:hAnsi="Cambria" w:cs="Arial"/>
                <w:sz w:val="18"/>
                <w:szCs w:val="18"/>
                <w:lang w:val="sr-Cyrl-CS"/>
              </w:rPr>
            </w:pPr>
            <w:r>
              <w:rPr>
                <w:rFonts w:ascii="Cambria" w:hAnsi="Cambria" w:cs="Arial"/>
                <w:sz w:val="18"/>
                <w:szCs w:val="18"/>
                <w:lang w:val="sr-Cyrl-CS"/>
              </w:rPr>
              <w:t xml:space="preserve">Инструктивно –педагошки увид и праћење квалитета  образовно –васпитног рада </w:t>
            </w:r>
          </w:p>
        </w:tc>
        <w:tc>
          <w:tcPr>
            <w:tcW w:w="1978" w:type="dxa"/>
            <w:tcBorders>
              <w:top w:val="inset" w:sz="6" w:space="0" w:color="auto"/>
              <w:bottom w:val="inset" w:sz="6" w:space="0" w:color="auto"/>
            </w:tcBorders>
            <w:vAlign w:val="center"/>
          </w:tcPr>
          <w:p w:rsidR="00271CEC" w:rsidRPr="00C210B6" w:rsidRDefault="00271CEC" w:rsidP="00DC4341">
            <w:pPr>
              <w:rPr>
                <w:rFonts w:ascii="Cambria" w:hAnsi="Cambria" w:cs="Arial"/>
                <w:sz w:val="18"/>
                <w:szCs w:val="18"/>
                <w:lang w:val="sr-Cyrl-CS"/>
              </w:rPr>
            </w:pPr>
            <w:r w:rsidRPr="00C210B6">
              <w:rPr>
                <w:rFonts w:ascii="Cambria" w:hAnsi="Cambria" w:cs="Arial"/>
                <w:sz w:val="18"/>
                <w:szCs w:val="18"/>
                <w:lang w:val="sr-Cyrl-CS"/>
              </w:rPr>
              <w:t>састанак</w:t>
            </w:r>
          </w:p>
        </w:tc>
        <w:tc>
          <w:tcPr>
            <w:tcW w:w="1894" w:type="dxa"/>
            <w:tcBorders>
              <w:top w:val="inset" w:sz="6" w:space="0" w:color="auto"/>
              <w:bottom w:val="inset" w:sz="6" w:space="0" w:color="auto"/>
            </w:tcBorders>
            <w:vAlign w:val="center"/>
          </w:tcPr>
          <w:p w:rsidR="00271CEC" w:rsidRPr="00C210B6" w:rsidRDefault="00271CEC" w:rsidP="00CD4D84">
            <w:pPr>
              <w:rPr>
                <w:rFonts w:ascii="Cambria" w:hAnsi="Cambria" w:cs="Arial"/>
                <w:sz w:val="18"/>
                <w:szCs w:val="18"/>
                <w:lang w:val="sr-Cyrl-CS"/>
              </w:rPr>
            </w:pPr>
            <w:r>
              <w:rPr>
                <w:rFonts w:ascii="Cambria" w:hAnsi="Cambria" w:cs="Arial"/>
                <w:sz w:val="18"/>
                <w:szCs w:val="18"/>
                <w:lang w:val="sr-Cyrl-CS"/>
              </w:rPr>
              <w:t>директор</w:t>
            </w:r>
          </w:p>
        </w:tc>
      </w:tr>
      <w:tr w:rsidR="00BB45F7" w:rsidRPr="00C210B6" w:rsidTr="00E51CB4">
        <w:trPr>
          <w:trHeight w:val="240"/>
          <w:tblCellSpacing w:w="20" w:type="dxa"/>
        </w:trPr>
        <w:tc>
          <w:tcPr>
            <w:tcW w:w="1462" w:type="dxa"/>
            <w:tcBorders>
              <w:top w:val="inset" w:sz="6" w:space="0" w:color="auto"/>
            </w:tcBorders>
            <w:vAlign w:val="center"/>
          </w:tcPr>
          <w:p w:rsidR="00BB45F7" w:rsidRDefault="00BB45F7" w:rsidP="00DC4341">
            <w:pPr>
              <w:shd w:val="clear" w:color="auto" w:fill="FFFFFF"/>
              <w:rPr>
                <w:rFonts w:ascii="Cambria" w:hAnsi="Cambria" w:cs="Arial"/>
                <w:color w:val="000000"/>
                <w:spacing w:val="2"/>
                <w:sz w:val="18"/>
                <w:szCs w:val="18"/>
                <w:lang w:val="sr-Cyrl-CS"/>
              </w:rPr>
            </w:pPr>
            <w:r>
              <w:rPr>
                <w:rFonts w:ascii="Cambria" w:hAnsi="Cambria" w:cs="Arial"/>
                <w:color w:val="000000"/>
                <w:spacing w:val="2"/>
                <w:sz w:val="18"/>
                <w:szCs w:val="18"/>
                <w:lang w:val="sr-Cyrl-CS"/>
              </w:rPr>
              <w:t xml:space="preserve">Фебруар </w:t>
            </w:r>
          </w:p>
        </w:tc>
        <w:tc>
          <w:tcPr>
            <w:tcW w:w="3558" w:type="dxa"/>
            <w:tcBorders>
              <w:top w:val="inset" w:sz="6" w:space="0" w:color="auto"/>
            </w:tcBorders>
            <w:vAlign w:val="center"/>
          </w:tcPr>
          <w:p w:rsidR="00BB45F7" w:rsidRDefault="00972075" w:rsidP="00DC4341">
            <w:pPr>
              <w:rPr>
                <w:rFonts w:ascii="Cambria" w:hAnsi="Cambria" w:cs="Arial"/>
                <w:sz w:val="18"/>
                <w:szCs w:val="18"/>
                <w:lang w:val="sr-Cyrl-CS"/>
              </w:rPr>
            </w:pPr>
            <w:r>
              <w:rPr>
                <w:rFonts w:ascii="Cambria" w:hAnsi="Cambria" w:cs="Arial"/>
                <w:sz w:val="18"/>
                <w:szCs w:val="18"/>
                <w:lang w:val="sr-Cyrl-CS"/>
              </w:rPr>
              <w:t xml:space="preserve">Организација такмичења и учешће на такмичењима </w:t>
            </w:r>
          </w:p>
          <w:p w:rsidR="00972075" w:rsidRDefault="008B36FB" w:rsidP="008B36FB">
            <w:pPr>
              <w:rPr>
                <w:rFonts w:ascii="Cambria" w:hAnsi="Cambria" w:cs="Arial"/>
                <w:sz w:val="18"/>
                <w:szCs w:val="18"/>
                <w:lang w:val="sr-Cyrl-CS"/>
              </w:rPr>
            </w:pPr>
            <w:r>
              <w:rPr>
                <w:rFonts w:ascii="Cambria" w:hAnsi="Cambria" w:cs="Arial"/>
                <w:sz w:val="18"/>
                <w:szCs w:val="18"/>
                <w:lang w:val="sr-Cyrl-CS"/>
              </w:rPr>
              <w:t>Стручно усавршавање унутар установе</w:t>
            </w:r>
          </w:p>
          <w:p w:rsidR="00B34C64" w:rsidRDefault="00B34C64" w:rsidP="008B36FB">
            <w:pPr>
              <w:rPr>
                <w:rFonts w:ascii="Cambria" w:hAnsi="Cambria" w:cs="Arial"/>
                <w:sz w:val="18"/>
                <w:szCs w:val="18"/>
                <w:lang w:val="sr-Cyrl-CS"/>
              </w:rPr>
            </w:pPr>
            <w:r>
              <w:rPr>
                <w:rFonts w:ascii="Cambria" w:hAnsi="Cambria" w:cs="Arial"/>
                <w:sz w:val="18"/>
                <w:szCs w:val="18"/>
                <w:lang w:val="sr-Cyrl-CS"/>
              </w:rPr>
              <w:t>Избор уџбеника за наредну школску годину</w:t>
            </w:r>
          </w:p>
        </w:tc>
        <w:tc>
          <w:tcPr>
            <w:tcW w:w="1978" w:type="dxa"/>
            <w:tcBorders>
              <w:top w:val="inset" w:sz="6" w:space="0" w:color="auto"/>
            </w:tcBorders>
            <w:vAlign w:val="center"/>
          </w:tcPr>
          <w:p w:rsidR="00BB45F7" w:rsidRPr="00C210B6" w:rsidRDefault="00677FBF" w:rsidP="00DC4341">
            <w:pPr>
              <w:rPr>
                <w:rFonts w:ascii="Cambria" w:hAnsi="Cambria" w:cs="Arial"/>
                <w:sz w:val="18"/>
                <w:szCs w:val="18"/>
                <w:lang w:val="sr-Cyrl-CS"/>
              </w:rPr>
            </w:pPr>
            <w:r>
              <w:rPr>
                <w:rFonts w:ascii="Cambria" w:hAnsi="Cambria" w:cs="Arial"/>
                <w:sz w:val="18"/>
                <w:szCs w:val="18"/>
                <w:lang w:val="sr-Cyrl-CS"/>
              </w:rPr>
              <w:t>састанак</w:t>
            </w:r>
          </w:p>
        </w:tc>
        <w:tc>
          <w:tcPr>
            <w:tcW w:w="1894" w:type="dxa"/>
            <w:tcBorders>
              <w:top w:val="inset" w:sz="6" w:space="0" w:color="auto"/>
            </w:tcBorders>
            <w:vAlign w:val="center"/>
          </w:tcPr>
          <w:p w:rsidR="00BB45F7" w:rsidRDefault="00780149" w:rsidP="00CD4D84">
            <w:pPr>
              <w:rPr>
                <w:rFonts w:ascii="Cambria" w:hAnsi="Cambria" w:cs="Arial"/>
                <w:sz w:val="18"/>
                <w:szCs w:val="18"/>
                <w:lang w:val="sr-Cyrl-CS"/>
              </w:rPr>
            </w:pPr>
            <w:r>
              <w:rPr>
                <w:rFonts w:ascii="Cambria" w:hAnsi="Cambria" w:cs="Arial"/>
                <w:sz w:val="18"/>
                <w:szCs w:val="18"/>
                <w:lang w:val="sr-Cyrl-CS"/>
              </w:rPr>
              <w:t>с</w:t>
            </w:r>
            <w:r w:rsidR="00677FBF" w:rsidRPr="00C210B6">
              <w:rPr>
                <w:rFonts w:ascii="Cambria" w:hAnsi="Cambria" w:cs="Arial"/>
                <w:sz w:val="18"/>
                <w:szCs w:val="18"/>
                <w:lang w:val="sr-Cyrl-CS"/>
              </w:rPr>
              <w:t>тручни актив и директор</w:t>
            </w:r>
          </w:p>
        </w:tc>
      </w:tr>
      <w:tr w:rsidR="00D628E6" w:rsidRPr="00C210B6" w:rsidTr="00E51CB4">
        <w:trPr>
          <w:tblCellSpacing w:w="20" w:type="dxa"/>
        </w:trPr>
        <w:tc>
          <w:tcPr>
            <w:tcW w:w="1462" w:type="dxa"/>
            <w:vAlign w:val="center"/>
          </w:tcPr>
          <w:p w:rsidR="00D628E6" w:rsidRPr="00C210B6" w:rsidRDefault="006E2CC1" w:rsidP="00DC4341">
            <w:pPr>
              <w:shd w:val="clear" w:color="auto" w:fill="FFFFFF"/>
              <w:rPr>
                <w:rFonts w:ascii="Cambria" w:hAnsi="Cambria" w:cs="Arial"/>
                <w:color w:val="000000"/>
                <w:spacing w:val="2"/>
                <w:sz w:val="18"/>
                <w:szCs w:val="18"/>
                <w:lang w:val="sr-Cyrl-CS"/>
              </w:rPr>
            </w:pPr>
            <w:r>
              <w:rPr>
                <w:rFonts w:ascii="Cambria" w:hAnsi="Cambria" w:cs="Arial"/>
                <w:color w:val="000000"/>
                <w:spacing w:val="2"/>
                <w:sz w:val="18"/>
                <w:szCs w:val="18"/>
                <w:lang w:val="sr-Cyrl-CS"/>
              </w:rPr>
              <w:t>М</w:t>
            </w:r>
            <w:r w:rsidR="00BB45F7">
              <w:rPr>
                <w:rFonts w:ascii="Cambria" w:hAnsi="Cambria" w:cs="Arial"/>
                <w:color w:val="000000"/>
                <w:spacing w:val="2"/>
                <w:sz w:val="18"/>
                <w:szCs w:val="18"/>
                <w:lang w:val="sr-Cyrl-CS"/>
              </w:rPr>
              <w:t>арт</w:t>
            </w:r>
          </w:p>
        </w:tc>
        <w:tc>
          <w:tcPr>
            <w:tcW w:w="3558" w:type="dxa"/>
            <w:vAlign w:val="center"/>
          </w:tcPr>
          <w:p w:rsidR="00D628E6" w:rsidRPr="00C210B6" w:rsidRDefault="009E21F8" w:rsidP="00DC4341">
            <w:pPr>
              <w:rPr>
                <w:rFonts w:ascii="Cambria" w:hAnsi="Cambria" w:cs="Arial"/>
                <w:sz w:val="18"/>
                <w:szCs w:val="18"/>
                <w:lang w:val="sr-Cyrl-CS"/>
              </w:rPr>
            </w:pPr>
            <w:r>
              <w:rPr>
                <w:rFonts w:ascii="Cambria" w:hAnsi="Cambria" w:cs="Arial"/>
                <w:sz w:val="18"/>
                <w:szCs w:val="18"/>
                <w:lang w:val="sr-Cyrl-CS"/>
              </w:rPr>
              <w:t>Остваривање стандарда постигнућа и ун</w:t>
            </w:r>
            <w:r w:rsidR="00517E4D">
              <w:rPr>
                <w:rFonts w:ascii="Cambria" w:hAnsi="Cambria" w:cs="Arial"/>
                <w:sz w:val="18"/>
                <w:szCs w:val="18"/>
                <w:lang w:val="sr-Cyrl-CS"/>
              </w:rPr>
              <w:t xml:space="preserve">апређивање квалитета образовно </w:t>
            </w:r>
            <w:r>
              <w:rPr>
                <w:rFonts w:ascii="Cambria" w:hAnsi="Cambria" w:cs="Arial"/>
                <w:sz w:val="18"/>
                <w:szCs w:val="18"/>
                <w:lang w:val="sr-Cyrl-CS"/>
              </w:rPr>
              <w:t>васпитног рада  и развојног плана установе</w:t>
            </w:r>
          </w:p>
        </w:tc>
        <w:tc>
          <w:tcPr>
            <w:tcW w:w="1978" w:type="dxa"/>
            <w:vAlign w:val="center"/>
          </w:tcPr>
          <w:p w:rsidR="00D628E6" w:rsidRPr="00C210B6" w:rsidRDefault="00D628E6" w:rsidP="00DC4341">
            <w:pPr>
              <w:rPr>
                <w:rFonts w:ascii="Cambria" w:hAnsi="Cambria" w:cs="Arial"/>
                <w:sz w:val="18"/>
                <w:szCs w:val="18"/>
                <w:lang w:val="sr-Cyrl-CS"/>
              </w:rPr>
            </w:pPr>
            <w:r w:rsidRPr="00C210B6">
              <w:rPr>
                <w:rFonts w:ascii="Cambria" w:hAnsi="Cambria" w:cs="Arial"/>
                <w:sz w:val="18"/>
                <w:szCs w:val="18"/>
                <w:lang w:val="sr-Cyrl-CS"/>
              </w:rPr>
              <w:t>састанак</w:t>
            </w:r>
          </w:p>
        </w:tc>
        <w:tc>
          <w:tcPr>
            <w:tcW w:w="1894" w:type="dxa"/>
            <w:vAlign w:val="center"/>
          </w:tcPr>
          <w:p w:rsidR="00D628E6" w:rsidRPr="00C210B6" w:rsidRDefault="00780149" w:rsidP="00DC4341">
            <w:pPr>
              <w:rPr>
                <w:rFonts w:ascii="Cambria" w:hAnsi="Cambria" w:cs="Arial"/>
                <w:sz w:val="18"/>
                <w:szCs w:val="18"/>
                <w:lang w:val="sr-Cyrl-CS"/>
              </w:rPr>
            </w:pPr>
            <w:r>
              <w:rPr>
                <w:rFonts w:ascii="Cambria" w:hAnsi="Cambria" w:cs="Arial"/>
                <w:sz w:val="18"/>
                <w:szCs w:val="18"/>
                <w:lang w:val="sr-Cyrl-CS"/>
              </w:rPr>
              <w:t>с</w:t>
            </w:r>
            <w:r w:rsidR="00D628E6" w:rsidRPr="00C210B6">
              <w:rPr>
                <w:rFonts w:ascii="Cambria" w:hAnsi="Cambria" w:cs="Arial"/>
                <w:sz w:val="18"/>
                <w:szCs w:val="18"/>
                <w:lang w:val="sr-Cyrl-CS"/>
              </w:rPr>
              <w:t>тручни актив и директор</w:t>
            </w:r>
          </w:p>
        </w:tc>
      </w:tr>
      <w:tr w:rsidR="00D628E6" w:rsidRPr="00B2572B" w:rsidTr="00E51CB4">
        <w:trPr>
          <w:tblCellSpacing w:w="20" w:type="dxa"/>
        </w:trPr>
        <w:tc>
          <w:tcPr>
            <w:tcW w:w="1462" w:type="dxa"/>
            <w:tcBorders>
              <w:bottom w:val="inset" w:sz="6" w:space="0" w:color="auto"/>
            </w:tcBorders>
            <w:vAlign w:val="center"/>
          </w:tcPr>
          <w:p w:rsidR="00D628E6" w:rsidRPr="00C210B6" w:rsidRDefault="00BB45F7" w:rsidP="00DC4341">
            <w:pPr>
              <w:shd w:val="clear" w:color="auto" w:fill="FFFFFF"/>
              <w:rPr>
                <w:rFonts w:ascii="Cambria" w:hAnsi="Cambria" w:cs="Arial"/>
                <w:spacing w:val="2"/>
                <w:sz w:val="18"/>
                <w:szCs w:val="18"/>
              </w:rPr>
            </w:pPr>
            <w:r>
              <w:rPr>
                <w:rFonts w:ascii="Cambria" w:hAnsi="Cambria" w:cs="Arial"/>
                <w:color w:val="000000"/>
                <w:spacing w:val="2"/>
                <w:sz w:val="18"/>
                <w:szCs w:val="18"/>
                <w:lang w:val="sr-Cyrl-CS"/>
              </w:rPr>
              <w:t xml:space="preserve">Април </w:t>
            </w:r>
          </w:p>
        </w:tc>
        <w:tc>
          <w:tcPr>
            <w:tcW w:w="3558" w:type="dxa"/>
            <w:tcBorders>
              <w:bottom w:val="inset" w:sz="6" w:space="0" w:color="auto"/>
            </w:tcBorders>
            <w:vAlign w:val="center"/>
          </w:tcPr>
          <w:p w:rsidR="00D628E6" w:rsidRDefault="00677FBF" w:rsidP="00DC4341">
            <w:pPr>
              <w:rPr>
                <w:rFonts w:ascii="Cambria" w:hAnsi="Cambria" w:cs="Arial"/>
                <w:sz w:val="18"/>
                <w:szCs w:val="18"/>
                <w:lang w:val="sr-Cyrl-CS"/>
              </w:rPr>
            </w:pPr>
            <w:r w:rsidRPr="00C210B6">
              <w:rPr>
                <w:rFonts w:ascii="Cambria" w:hAnsi="Cambria" w:cs="Arial"/>
                <w:sz w:val="18"/>
                <w:szCs w:val="18"/>
                <w:lang w:val="sr-Cyrl-CS"/>
              </w:rPr>
              <w:t>Праћење и евалуација програма рада стручних већа за одређене предмете</w:t>
            </w:r>
          </w:p>
          <w:p w:rsidR="00677FBF" w:rsidRPr="00C210B6" w:rsidRDefault="002C7DFB" w:rsidP="00DC4341">
            <w:pPr>
              <w:rPr>
                <w:rFonts w:ascii="Cambria" w:hAnsi="Cambria" w:cs="Arial"/>
                <w:sz w:val="18"/>
                <w:szCs w:val="18"/>
                <w:lang w:val="sr-Cyrl-CS"/>
              </w:rPr>
            </w:pPr>
            <w:r>
              <w:rPr>
                <w:rFonts w:ascii="Cambria" w:hAnsi="Cambria" w:cs="Arial"/>
                <w:sz w:val="18"/>
                <w:szCs w:val="18"/>
                <w:lang w:val="sr-Cyrl-CS"/>
              </w:rPr>
              <w:t xml:space="preserve">Реализација ваннаставних активности </w:t>
            </w:r>
          </w:p>
        </w:tc>
        <w:tc>
          <w:tcPr>
            <w:tcW w:w="1978" w:type="dxa"/>
            <w:vAlign w:val="center"/>
          </w:tcPr>
          <w:p w:rsidR="00D628E6" w:rsidRPr="00C210B6" w:rsidRDefault="00D628E6" w:rsidP="00DC4341">
            <w:pPr>
              <w:rPr>
                <w:rFonts w:ascii="Cambria" w:hAnsi="Cambria" w:cs="Arial"/>
                <w:sz w:val="18"/>
                <w:szCs w:val="18"/>
                <w:lang w:val="sr-Cyrl-CS"/>
              </w:rPr>
            </w:pPr>
            <w:r w:rsidRPr="00C210B6">
              <w:rPr>
                <w:rFonts w:ascii="Cambria" w:hAnsi="Cambria" w:cs="Arial"/>
                <w:sz w:val="18"/>
                <w:szCs w:val="18"/>
                <w:lang w:val="sr-Cyrl-CS"/>
              </w:rPr>
              <w:t>састанак</w:t>
            </w:r>
          </w:p>
        </w:tc>
        <w:tc>
          <w:tcPr>
            <w:tcW w:w="1894" w:type="dxa"/>
            <w:vAlign w:val="center"/>
          </w:tcPr>
          <w:p w:rsidR="00677FBF" w:rsidRDefault="00780149" w:rsidP="00677FBF">
            <w:pPr>
              <w:rPr>
                <w:rFonts w:ascii="Cambria" w:hAnsi="Cambria" w:cs="Arial"/>
                <w:sz w:val="18"/>
                <w:szCs w:val="18"/>
                <w:lang w:val="sr-Cyrl-CS"/>
              </w:rPr>
            </w:pPr>
            <w:r>
              <w:rPr>
                <w:rFonts w:ascii="Cambria" w:hAnsi="Cambria" w:cs="Arial"/>
                <w:sz w:val="18"/>
                <w:szCs w:val="18"/>
                <w:lang w:val="sr-Cyrl-CS"/>
              </w:rPr>
              <w:t>с</w:t>
            </w:r>
            <w:r w:rsidR="00677FBF" w:rsidRPr="00C210B6">
              <w:rPr>
                <w:rFonts w:ascii="Cambria" w:hAnsi="Cambria" w:cs="Arial"/>
                <w:sz w:val="18"/>
                <w:szCs w:val="18"/>
                <w:lang w:val="sr-Cyrl-CS"/>
              </w:rPr>
              <w:t xml:space="preserve">ви чланови </w:t>
            </w:r>
            <w:r>
              <w:rPr>
                <w:rFonts w:ascii="Cambria" w:hAnsi="Cambria" w:cs="Arial"/>
                <w:sz w:val="18"/>
                <w:szCs w:val="18"/>
                <w:lang w:val="sr-Cyrl-CS"/>
              </w:rPr>
              <w:t>п</w:t>
            </w:r>
            <w:r w:rsidR="00677FBF" w:rsidRPr="00C210B6">
              <w:rPr>
                <w:rFonts w:ascii="Cambria" w:hAnsi="Cambria" w:cs="Arial"/>
                <w:sz w:val="18"/>
                <w:szCs w:val="18"/>
                <w:lang w:val="sr-Cyrl-CS"/>
              </w:rPr>
              <w:t>едагошког колегијума</w:t>
            </w:r>
          </w:p>
          <w:p w:rsidR="00D628E6" w:rsidRPr="00C210B6" w:rsidRDefault="00677FBF" w:rsidP="00677FBF">
            <w:pPr>
              <w:rPr>
                <w:rFonts w:ascii="Cambria" w:hAnsi="Cambria" w:cs="Arial"/>
                <w:sz w:val="18"/>
                <w:szCs w:val="18"/>
                <w:lang w:val="sr-Cyrl-CS"/>
              </w:rPr>
            </w:pPr>
            <w:r>
              <w:rPr>
                <w:rFonts w:ascii="Cambria" w:hAnsi="Cambria" w:cs="Arial"/>
                <w:sz w:val="18"/>
                <w:szCs w:val="18"/>
                <w:lang w:val="sr-Cyrl-CS"/>
              </w:rPr>
              <w:t>директор</w:t>
            </w:r>
          </w:p>
        </w:tc>
      </w:tr>
      <w:tr w:rsidR="00BB45F7" w:rsidRPr="00B2572B" w:rsidTr="00E51CB4">
        <w:trPr>
          <w:tblCellSpacing w:w="20" w:type="dxa"/>
        </w:trPr>
        <w:tc>
          <w:tcPr>
            <w:tcW w:w="1462" w:type="dxa"/>
            <w:vAlign w:val="center"/>
          </w:tcPr>
          <w:p w:rsidR="00BB45F7" w:rsidRPr="00C210B6" w:rsidRDefault="006E2CC1" w:rsidP="00DC4341">
            <w:pPr>
              <w:shd w:val="clear" w:color="auto" w:fill="FFFFFF"/>
              <w:rPr>
                <w:rFonts w:ascii="Cambria" w:hAnsi="Cambria" w:cs="Arial"/>
                <w:color w:val="000000"/>
                <w:spacing w:val="2"/>
                <w:sz w:val="18"/>
                <w:szCs w:val="18"/>
                <w:lang w:val="sr-Cyrl-CS"/>
              </w:rPr>
            </w:pPr>
            <w:r>
              <w:rPr>
                <w:rFonts w:ascii="Cambria" w:hAnsi="Cambria" w:cs="Arial"/>
                <w:color w:val="000000"/>
                <w:spacing w:val="2"/>
                <w:sz w:val="18"/>
                <w:szCs w:val="18"/>
                <w:lang w:val="sr-Cyrl-CS"/>
              </w:rPr>
              <w:t>М</w:t>
            </w:r>
            <w:r w:rsidR="00E1298C">
              <w:rPr>
                <w:rFonts w:ascii="Cambria" w:hAnsi="Cambria" w:cs="Arial"/>
                <w:color w:val="000000"/>
                <w:spacing w:val="2"/>
                <w:sz w:val="18"/>
                <w:szCs w:val="18"/>
                <w:lang w:val="sr-Cyrl-CS"/>
              </w:rPr>
              <w:t>ај</w:t>
            </w:r>
          </w:p>
        </w:tc>
        <w:tc>
          <w:tcPr>
            <w:tcW w:w="3558" w:type="dxa"/>
            <w:vAlign w:val="center"/>
          </w:tcPr>
          <w:p w:rsidR="00BB45F7" w:rsidRPr="00C210B6" w:rsidRDefault="007A3FF5" w:rsidP="00DC4341">
            <w:pPr>
              <w:rPr>
                <w:rFonts w:ascii="Cambria" w:hAnsi="Cambria" w:cs="Arial"/>
                <w:sz w:val="18"/>
                <w:szCs w:val="18"/>
                <w:lang w:val="sr-Cyrl-CS"/>
              </w:rPr>
            </w:pPr>
            <w:r>
              <w:rPr>
                <w:rFonts w:ascii="Cambria" w:hAnsi="Cambria" w:cs="Arial"/>
                <w:sz w:val="18"/>
                <w:szCs w:val="18"/>
                <w:lang w:val="sr-Cyrl-CS"/>
              </w:rPr>
              <w:t>Остваривање програма образовања и васпитања и свих активности установе</w:t>
            </w:r>
            <w:r w:rsidR="002C7DFB">
              <w:rPr>
                <w:rFonts w:ascii="Cambria" w:hAnsi="Cambria" w:cs="Arial"/>
                <w:sz w:val="18"/>
                <w:szCs w:val="18"/>
                <w:lang w:val="sr-Cyrl-CS"/>
              </w:rPr>
              <w:t xml:space="preserve"> и предлози за дање побољшање</w:t>
            </w:r>
          </w:p>
        </w:tc>
        <w:tc>
          <w:tcPr>
            <w:tcW w:w="1978" w:type="dxa"/>
            <w:vAlign w:val="center"/>
          </w:tcPr>
          <w:p w:rsidR="00BB45F7" w:rsidRPr="00C210B6" w:rsidRDefault="00677FBF" w:rsidP="00DC4341">
            <w:pPr>
              <w:rPr>
                <w:rFonts w:ascii="Cambria" w:hAnsi="Cambria" w:cs="Arial"/>
                <w:sz w:val="18"/>
                <w:szCs w:val="18"/>
                <w:lang w:val="sr-Cyrl-CS"/>
              </w:rPr>
            </w:pPr>
            <w:r w:rsidRPr="00C210B6">
              <w:rPr>
                <w:rFonts w:ascii="Cambria" w:hAnsi="Cambria" w:cs="Arial"/>
                <w:sz w:val="18"/>
                <w:szCs w:val="18"/>
                <w:lang w:val="sr-Cyrl-CS"/>
              </w:rPr>
              <w:t>састанак</w:t>
            </w:r>
          </w:p>
        </w:tc>
        <w:tc>
          <w:tcPr>
            <w:tcW w:w="1894" w:type="dxa"/>
            <w:vAlign w:val="center"/>
          </w:tcPr>
          <w:p w:rsidR="00780149" w:rsidRDefault="00780149" w:rsidP="00780149">
            <w:pPr>
              <w:rPr>
                <w:rFonts w:ascii="Cambria" w:hAnsi="Cambria" w:cs="Arial"/>
                <w:sz w:val="18"/>
                <w:szCs w:val="18"/>
                <w:lang w:val="sr-Cyrl-CS"/>
              </w:rPr>
            </w:pPr>
            <w:r>
              <w:rPr>
                <w:rFonts w:ascii="Cambria" w:hAnsi="Cambria" w:cs="Arial"/>
                <w:sz w:val="18"/>
                <w:szCs w:val="18"/>
                <w:lang w:val="sr-Cyrl-CS"/>
              </w:rPr>
              <w:t>с</w:t>
            </w:r>
            <w:r w:rsidRPr="00C210B6">
              <w:rPr>
                <w:rFonts w:ascii="Cambria" w:hAnsi="Cambria" w:cs="Arial"/>
                <w:sz w:val="18"/>
                <w:szCs w:val="18"/>
                <w:lang w:val="sr-Cyrl-CS"/>
              </w:rPr>
              <w:t xml:space="preserve">ви чланови </w:t>
            </w:r>
            <w:r>
              <w:rPr>
                <w:rFonts w:ascii="Cambria" w:hAnsi="Cambria" w:cs="Arial"/>
                <w:sz w:val="18"/>
                <w:szCs w:val="18"/>
                <w:lang w:val="sr-Cyrl-CS"/>
              </w:rPr>
              <w:t>п</w:t>
            </w:r>
            <w:r w:rsidRPr="00C210B6">
              <w:rPr>
                <w:rFonts w:ascii="Cambria" w:hAnsi="Cambria" w:cs="Arial"/>
                <w:sz w:val="18"/>
                <w:szCs w:val="18"/>
                <w:lang w:val="sr-Cyrl-CS"/>
              </w:rPr>
              <w:t>едагошког колегијума</w:t>
            </w:r>
          </w:p>
          <w:p w:rsidR="00BB45F7" w:rsidRPr="00C210B6" w:rsidRDefault="00780149" w:rsidP="00780149">
            <w:pPr>
              <w:rPr>
                <w:rFonts w:ascii="Cambria" w:hAnsi="Cambria" w:cs="Arial"/>
                <w:sz w:val="18"/>
                <w:szCs w:val="18"/>
                <w:lang w:val="sr-Cyrl-CS"/>
              </w:rPr>
            </w:pPr>
            <w:r>
              <w:rPr>
                <w:rFonts w:ascii="Cambria" w:hAnsi="Cambria" w:cs="Arial"/>
                <w:sz w:val="18"/>
                <w:szCs w:val="18"/>
                <w:lang w:val="sr-Cyrl-CS"/>
              </w:rPr>
              <w:t>директор</w:t>
            </w:r>
          </w:p>
        </w:tc>
      </w:tr>
      <w:tr w:rsidR="00BB45F7" w:rsidRPr="00B2572B" w:rsidTr="00E51CB4">
        <w:trPr>
          <w:tblCellSpacing w:w="20" w:type="dxa"/>
        </w:trPr>
        <w:tc>
          <w:tcPr>
            <w:tcW w:w="1462" w:type="dxa"/>
            <w:vAlign w:val="center"/>
          </w:tcPr>
          <w:p w:rsidR="00BB45F7" w:rsidRPr="00C210B6" w:rsidRDefault="006E2CC1" w:rsidP="00DC4341">
            <w:pPr>
              <w:shd w:val="clear" w:color="auto" w:fill="FFFFFF"/>
              <w:rPr>
                <w:rFonts w:ascii="Cambria" w:hAnsi="Cambria" w:cs="Arial"/>
                <w:color w:val="000000"/>
                <w:spacing w:val="2"/>
                <w:sz w:val="18"/>
                <w:szCs w:val="18"/>
                <w:lang w:val="sr-Cyrl-CS"/>
              </w:rPr>
            </w:pPr>
            <w:r>
              <w:rPr>
                <w:rFonts w:ascii="Cambria" w:hAnsi="Cambria" w:cs="Arial"/>
                <w:color w:val="000000"/>
                <w:spacing w:val="2"/>
                <w:sz w:val="18"/>
                <w:szCs w:val="18"/>
                <w:lang w:val="sr-Cyrl-CS"/>
              </w:rPr>
              <w:t>Ј</w:t>
            </w:r>
            <w:r w:rsidR="00BB45F7">
              <w:rPr>
                <w:rFonts w:ascii="Cambria" w:hAnsi="Cambria" w:cs="Arial"/>
                <w:color w:val="000000"/>
                <w:spacing w:val="2"/>
                <w:sz w:val="18"/>
                <w:szCs w:val="18"/>
                <w:lang w:val="sr-Cyrl-CS"/>
              </w:rPr>
              <w:t>ун</w:t>
            </w:r>
          </w:p>
        </w:tc>
        <w:tc>
          <w:tcPr>
            <w:tcW w:w="3558" w:type="dxa"/>
            <w:vAlign w:val="center"/>
          </w:tcPr>
          <w:p w:rsidR="00BB45F7" w:rsidRDefault="00677FBF" w:rsidP="00DC4341">
            <w:pPr>
              <w:rPr>
                <w:rFonts w:ascii="Cambria" w:hAnsi="Cambria" w:cs="Arial"/>
                <w:sz w:val="18"/>
                <w:szCs w:val="18"/>
                <w:lang w:val="sr-Cyrl-CS"/>
              </w:rPr>
            </w:pPr>
            <w:r w:rsidRPr="00C210B6">
              <w:rPr>
                <w:rFonts w:ascii="Cambria" w:hAnsi="Cambria" w:cs="Arial"/>
                <w:sz w:val="18"/>
                <w:szCs w:val="18"/>
                <w:lang w:val="sr-Cyrl-CS"/>
              </w:rPr>
              <w:t>Извештај о раду Педагошког колегијума</w:t>
            </w:r>
          </w:p>
          <w:p w:rsidR="00B34C64" w:rsidRDefault="00B34C64" w:rsidP="00DC4341">
            <w:pPr>
              <w:rPr>
                <w:rFonts w:ascii="Cambria" w:hAnsi="Cambria" w:cs="Arial"/>
                <w:sz w:val="18"/>
                <w:szCs w:val="18"/>
                <w:lang w:val="sr-Cyrl-CS"/>
              </w:rPr>
            </w:pPr>
            <w:r>
              <w:rPr>
                <w:rFonts w:ascii="Cambria" w:hAnsi="Cambria" w:cs="Arial"/>
                <w:sz w:val="18"/>
                <w:szCs w:val="18"/>
                <w:lang w:val="sr-Cyrl-CS"/>
              </w:rPr>
              <w:t>Извештај о самовредновању рада школе</w:t>
            </w:r>
          </w:p>
          <w:p w:rsidR="00B34C64" w:rsidRPr="00C210B6" w:rsidRDefault="00B34C64" w:rsidP="00DC4341">
            <w:pPr>
              <w:rPr>
                <w:rFonts w:ascii="Cambria" w:hAnsi="Cambria" w:cs="Arial"/>
                <w:sz w:val="18"/>
                <w:szCs w:val="18"/>
                <w:lang w:val="sr-Cyrl-CS"/>
              </w:rPr>
            </w:pPr>
            <w:r>
              <w:rPr>
                <w:rFonts w:ascii="Cambria" w:hAnsi="Cambria" w:cs="Arial"/>
                <w:sz w:val="18"/>
                <w:szCs w:val="18"/>
                <w:lang w:val="sr-Cyrl-CS"/>
              </w:rPr>
              <w:t>Извештај о реализацији завршног испита 2024/225.године</w:t>
            </w:r>
          </w:p>
        </w:tc>
        <w:tc>
          <w:tcPr>
            <w:tcW w:w="1978" w:type="dxa"/>
            <w:vAlign w:val="center"/>
          </w:tcPr>
          <w:p w:rsidR="00BB45F7" w:rsidRPr="00C210B6" w:rsidRDefault="007A3FF5" w:rsidP="00DC4341">
            <w:pPr>
              <w:rPr>
                <w:rFonts w:ascii="Cambria" w:hAnsi="Cambria" w:cs="Arial"/>
                <w:sz w:val="18"/>
                <w:szCs w:val="18"/>
                <w:lang w:val="sr-Cyrl-CS"/>
              </w:rPr>
            </w:pPr>
            <w:r w:rsidRPr="00C210B6">
              <w:rPr>
                <w:rFonts w:ascii="Cambria" w:hAnsi="Cambria" w:cs="Arial"/>
                <w:sz w:val="18"/>
                <w:szCs w:val="18"/>
                <w:lang w:val="sr-Cyrl-CS"/>
              </w:rPr>
              <w:t>састанак</w:t>
            </w:r>
          </w:p>
        </w:tc>
        <w:tc>
          <w:tcPr>
            <w:tcW w:w="1894" w:type="dxa"/>
            <w:vAlign w:val="center"/>
          </w:tcPr>
          <w:p w:rsidR="00780149" w:rsidRDefault="00780149" w:rsidP="00780149">
            <w:pPr>
              <w:rPr>
                <w:rFonts w:ascii="Cambria" w:hAnsi="Cambria" w:cs="Arial"/>
                <w:sz w:val="18"/>
                <w:szCs w:val="18"/>
                <w:lang w:val="sr-Cyrl-CS"/>
              </w:rPr>
            </w:pPr>
            <w:r>
              <w:rPr>
                <w:rFonts w:ascii="Cambria" w:hAnsi="Cambria" w:cs="Arial"/>
                <w:sz w:val="18"/>
                <w:szCs w:val="18"/>
                <w:lang w:val="sr-Cyrl-CS"/>
              </w:rPr>
              <w:t>с</w:t>
            </w:r>
            <w:r w:rsidRPr="00C210B6">
              <w:rPr>
                <w:rFonts w:ascii="Cambria" w:hAnsi="Cambria" w:cs="Arial"/>
                <w:sz w:val="18"/>
                <w:szCs w:val="18"/>
                <w:lang w:val="sr-Cyrl-CS"/>
              </w:rPr>
              <w:t xml:space="preserve">ви чланови </w:t>
            </w:r>
            <w:r>
              <w:rPr>
                <w:rFonts w:ascii="Cambria" w:hAnsi="Cambria" w:cs="Arial"/>
                <w:sz w:val="18"/>
                <w:szCs w:val="18"/>
                <w:lang w:val="sr-Cyrl-CS"/>
              </w:rPr>
              <w:t>п</w:t>
            </w:r>
            <w:r w:rsidRPr="00C210B6">
              <w:rPr>
                <w:rFonts w:ascii="Cambria" w:hAnsi="Cambria" w:cs="Arial"/>
                <w:sz w:val="18"/>
                <w:szCs w:val="18"/>
                <w:lang w:val="sr-Cyrl-CS"/>
              </w:rPr>
              <w:t>едагошког колегијума</w:t>
            </w:r>
          </w:p>
          <w:p w:rsidR="00BB45F7" w:rsidRPr="00C210B6" w:rsidRDefault="00780149" w:rsidP="00780149">
            <w:pPr>
              <w:rPr>
                <w:rFonts w:ascii="Cambria" w:hAnsi="Cambria" w:cs="Arial"/>
                <w:sz w:val="18"/>
                <w:szCs w:val="18"/>
                <w:lang w:val="sr-Cyrl-CS"/>
              </w:rPr>
            </w:pPr>
            <w:r>
              <w:rPr>
                <w:rFonts w:ascii="Cambria" w:hAnsi="Cambria" w:cs="Arial"/>
                <w:sz w:val="18"/>
                <w:szCs w:val="18"/>
                <w:lang w:val="sr-Cyrl-CS"/>
              </w:rPr>
              <w:t>директор</w:t>
            </w:r>
          </w:p>
        </w:tc>
      </w:tr>
      <w:tr w:rsidR="00D628E6" w:rsidRPr="007D32C0" w:rsidTr="00E51CB4">
        <w:trPr>
          <w:tblCellSpacing w:w="20" w:type="dxa"/>
        </w:trPr>
        <w:tc>
          <w:tcPr>
            <w:tcW w:w="9012" w:type="dxa"/>
            <w:gridSpan w:val="4"/>
            <w:vAlign w:val="center"/>
          </w:tcPr>
          <w:p w:rsidR="00D628E6" w:rsidRPr="00C210B6" w:rsidRDefault="00D628E6" w:rsidP="00BC773A">
            <w:pPr>
              <w:jc w:val="both"/>
              <w:rPr>
                <w:rFonts w:ascii="Cambria" w:hAnsi="Cambria" w:cs="Arial"/>
                <w:spacing w:val="2"/>
                <w:sz w:val="18"/>
                <w:szCs w:val="18"/>
                <w:lang w:val="sr-Cyrl-CS"/>
              </w:rPr>
            </w:pPr>
            <w:r w:rsidRPr="00C210B6">
              <w:rPr>
                <w:rFonts w:ascii="Cambria" w:hAnsi="Cambria" w:cs="Arial"/>
                <w:spacing w:val="2"/>
                <w:sz w:val="18"/>
                <w:szCs w:val="18"/>
                <w:lang w:val="sr-Cyrl-CS"/>
              </w:rPr>
              <w:t xml:space="preserve">Праћење реализације програма </w:t>
            </w:r>
            <w:r w:rsidR="00882C69">
              <w:rPr>
                <w:rFonts w:ascii="Cambria" w:hAnsi="Cambria" w:cs="Arial"/>
                <w:spacing w:val="2"/>
                <w:sz w:val="18"/>
                <w:szCs w:val="18"/>
                <w:lang w:val="sr-Cyrl-CS"/>
              </w:rPr>
              <w:t>Педагошког</w:t>
            </w:r>
            <w:r w:rsidRPr="00C210B6">
              <w:rPr>
                <w:rFonts w:ascii="Cambria" w:hAnsi="Cambria" w:cs="Arial"/>
                <w:spacing w:val="2"/>
                <w:sz w:val="18"/>
                <w:szCs w:val="18"/>
                <w:lang w:val="sr-Cyrl-CS"/>
              </w:rPr>
              <w:t xml:space="preserve"> </w:t>
            </w:r>
            <w:r w:rsidR="00882C69">
              <w:rPr>
                <w:rFonts w:ascii="Cambria" w:hAnsi="Cambria" w:cs="Arial"/>
                <w:spacing w:val="2"/>
                <w:sz w:val="18"/>
                <w:szCs w:val="18"/>
                <w:lang w:val="sr-Cyrl-CS"/>
              </w:rPr>
              <w:t xml:space="preserve">колегијума </w:t>
            </w:r>
            <w:r w:rsidRPr="00C210B6">
              <w:rPr>
                <w:rFonts w:ascii="Cambria" w:hAnsi="Cambria" w:cs="Arial"/>
                <w:spacing w:val="2"/>
                <w:sz w:val="18"/>
                <w:szCs w:val="18"/>
                <w:lang w:val="sr-Cyrl-CS"/>
              </w:rPr>
              <w:t xml:space="preserve">вршће се подношењем извештаја на седници наставничког већа и прикупљањем документације о планираним активностима. </w:t>
            </w:r>
            <w:r w:rsidR="00882C69">
              <w:rPr>
                <w:rFonts w:ascii="Cambria" w:hAnsi="Cambria" w:cs="Arial"/>
                <w:spacing w:val="2"/>
                <w:sz w:val="18"/>
                <w:szCs w:val="18"/>
                <w:lang w:val="sr-Cyrl-CS"/>
              </w:rPr>
              <w:t>Радом педагошког актива руководи</w:t>
            </w:r>
            <w:r w:rsidRPr="00C210B6">
              <w:rPr>
                <w:rFonts w:ascii="Cambria" w:hAnsi="Cambria" w:cs="Arial"/>
                <w:spacing w:val="2"/>
                <w:sz w:val="18"/>
                <w:szCs w:val="18"/>
                <w:lang w:val="sr-Cyrl-CS"/>
              </w:rPr>
              <w:t xml:space="preserve">  директор</w:t>
            </w:r>
            <w:r w:rsidR="00882C69">
              <w:rPr>
                <w:rFonts w:ascii="Cambria" w:hAnsi="Cambria" w:cs="Arial"/>
                <w:spacing w:val="2"/>
                <w:sz w:val="18"/>
                <w:szCs w:val="18"/>
                <w:lang w:val="sr-Cyrl-CS"/>
              </w:rPr>
              <w:t xml:space="preserve"> школе</w:t>
            </w:r>
            <w:r w:rsidR="003E7C7D">
              <w:rPr>
                <w:rFonts w:ascii="Cambria" w:hAnsi="Cambria" w:cs="Arial"/>
                <w:spacing w:val="2"/>
                <w:sz w:val="18"/>
                <w:szCs w:val="18"/>
                <w:lang w:val="sr-Cyrl-CS"/>
              </w:rPr>
              <w:t>.</w:t>
            </w:r>
            <w:r w:rsidR="007D32C0">
              <w:rPr>
                <w:rFonts w:ascii="Cambria" w:hAnsi="Cambria" w:cs="Arial"/>
                <w:spacing w:val="2"/>
                <w:sz w:val="18"/>
                <w:szCs w:val="18"/>
                <w:lang w:val="sr-Cyrl-CS"/>
              </w:rPr>
              <w:t xml:space="preserve"> </w:t>
            </w:r>
            <w:r w:rsidR="007F65A1">
              <w:rPr>
                <w:rFonts w:ascii="Cambria" w:hAnsi="Cambria" w:cs="Arial"/>
                <w:spacing w:val="2"/>
                <w:sz w:val="18"/>
                <w:szCs w:val="18"/>
                <w:lang w:val="sr-Cyrl-CS"/>
              </w:rPr>
              <w:t>Записничар</w:t>
            </w:r>
            <w:r w:rsidR="00BC773A">
              <w:rPr>
                <w:rFonts w:ascii="Cambria" w:hAnsi="Cambria" w:cs="Arial"/>
                <w:spacing w:val="2"/>
                <w:sz w:val="18"/>
                <w:szCs w:val="18"/>
                <w:lang w:val="sr-Cyrl-CS"/>
              </w:rPr>
              <w:t xml:space="preserve"> </w:t>
            </w:r>
            <w:r w:rsidR="00A40678">
              <w:rPr>
                <w:rFonts w:ascii="Cambria" w:hAnsi="Cambria" w:cs="Arial"/>
                <w:spacing w:val="2"/>
                <w:sz w:val="18"/>
                <w:szCs w:val="18"/>
                <w:lang w:val="sr-Cyrl-CS"/>
              </w:rPr>
              <w:t>Милица Вукотић</w:t>
            </w:r>
            <w:r w:rsidR="007F65A1">
              <w:rPr>
                <w:rFonts w:ascii="Cambria" w:hAnsi="Cambria" w:cs="Arial"/>
                <w:spacing w:val="2"/>
                <w:sz w:val="18"/>
                <w:szCs w:val="18"/>
                <w:lang w:val="sr-Cyrl-CS"/>
              </w:rPr>
              <w:t>.</w:t>
            </w:r>
          </w:p>
        </w:tc>
      </w:tr>
    </w:tbl>
    <w:p w:rsidR="004D0634" w:rsidRDefault="004D0634" w:rsidP="00AC0EE5">
      <w:pPr>
        <w:pStyle w:val="Heading2"/>
        <w:rPr>
          <w:noProof/>
          <w:lang w:val="sr-Cyrl-CS"/>
        </w:rPr>
      </w:pPr>
    </w:p>
    <w:p w:rsidR="00AC2F05" w:rsidRDefault="00531DB8" w:rsidP="00AC0EE5">
      <w:pPr>
        <w:pStyle w:val="Heading2"/>
        <w:rPr>
          <w:noProof/>
          <w:lang w:val="sr-Cyrl-CS"/>
        </w:rPr>
      </w:pPr>
      <w:bookmarkStart w:id="32" w:name="_Toc177324669"/>
      <w:r>
        <w:rPr>
          <w:noProof/>
          <w:lang w:val="sr-Cyrl-CS"/>
        </w:rPr>
        <w:t xml:space="preserve">3.4. </w:t>
      </w:r>
      <w:r w:rsidR="00AC2F05" w:rsidRPr="00D22D87">
        <w:rPr>
          <w:noProof/>
          <w:lang w:val="sr-Cyrl-CS"/>
        </w:rPr>
        <w:t xml:space="preserve"> План рада стручног већа за разредну наставу</w:t>
      </w:r>
      <w:bookmarkEnd w:id="32"/>
    </w:p>
    <w:p w:rsidR="00B875E5" w:rsidRPr="009B320D" w:rsidRDefault="00B875E5" w:rsidP="00B875E5">
      <w:pPr>
        <w:tabs>
          <w:tab w:val="left" w:pos="1414"/>
          <w:tab w:val="left" w:pos="7878"/>
          <w:tab w:val="left" w:pos="8080"/>
          <w:tab w:val="left" w:pos="8282"/>
        </w:tabs>
        <w:jc w:val="both"/>
        <w:rPr>
          <w:rFonts w:ascii="Cambria" w:hAnsi="Cambria"/>
          <w:b/>
          <w:noProof/>
          <w:lang w:val="sr-Cyrl-CS"/>
        </w:rPr>
      </w:pPr>
    </w:p>
    <w:tbl>
      <w:tblPr>
        <w:tblW w:w="0" w:type="auto"/>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000" w:firstRow="0" w:lastRow="0" w:firstColumn="0" w:lastColumn="0" w:noHBand="0" w:noVBand="0"/>
      </w:tblPr>
      <w:tblGrid>
        <w:gridCol w:w="1581"/>
        <w:gridCol w:w="3412"/>
        <w:gridCol w:w="1862"/>
        <w:gridCol w:w="1895"/>
      </w:tblGrid>
      <w:tr w:rsidR="00B875E5" w:rsidRPr="00B875E5" w:rsidTr="00F53E64">
        <w:trPr>
          <w:tblCellSpacing w:w="20" w:type="dxa"/>
        </w:trPr>
        <w:tc>
          <w:tcPr>
            <w:tcW w:w="1521" w:type="dxa"/>
            <w:vAlign w:val="center"/>
          </w:tcPr>
          <w:p w:rsidR="00B875E5" w:rsidRPr="00B875E5" w:rsidRDefault="00B875E5" w:rsidP="00F53E64">
            <w:pPr>
              <w:shd w:val="clear" w:color="auto" w:fill="FFFFFF"/>
              <w:rPr>
                <w:rFonts w:asciiTheme="majorHAnsi" w:hAnsiTheme="majorHAnsi"/>
                <w:spacing w:val="2"/>
                <w:sz w:val="18"/>
                <w:szCs w:val="18"/>
              </w:rPr>
            </w:pPr>
            <w:r w:rsidRPr="00B875E5">
              <w:rPr>
                <w:rFonts w:asciiTheme="majorHAnsi" w:hAnsiTheme="majorHAnsi"/>
                <w:color w:val="000000"/>
                <w:spacing w:val="2"/>
                <w:sz w:val="18"/>
                <w:szCs w:val="18"/>
                <w:lang w:val="sr-Cyrl-CS"/>
              </w:rPr>
              <w:t>Август</w:t>
            </w:r>
          </w:p>
        </w:tc>
        <w:tc>
          <w:tcPr>
            <w:tcW w:w="3372" w:type="dxa"/>
            <w:vAlign w:val="center"/>
          </w:tcPr>
          <w:p w:rsidR="00B875E5" w:rsidRPr="00B875E5" w:rsidRDefault="00B875E5" w:rsidP="00F53E64">
            <w:pPr>
              <w:rPr>
                <w:rFonts w:asciiTheme="majorHAnsi" w:hAnsiTheme="majorHAnsi"/>
                <w:sz w:val="18"/>
                <w:szCs w:val="18"/>
                <w:lang w:val="sr-Latn-CS" w:eastAsia="sr-Latn-CS"/>
              </w:rPr>
            </w:pPr>
            <w:r w:rsidRPr="00B875E5">
              <w:rPr>
                <w:rFonts w:asciiTheme="majorHAnsi" w:hAnsiTheme="majorHAnsi"/>
                <w:sz w:val="18"/>
                <w:szCs w:val="18"/>
                <w:lang w:val="sr-Cyrl-CS"/>
              </w:rPr>
              <w:t>Избор руководиоца актива</w:t>
            </w:r>
          </w:p>
          <w:p w:rsidR="00B875E5" w:rsidRPr="00B875E5" w:rsidRDefault="00B875E5" w:rsidP="00F53E64">
            <w:pPr>
              <w:tabs>
                <w:tab w:val="left" w:pos="1414"/>
                <w:tab w:val="left" w:pos="7878"/>
                <w:tab w:val="left" w:pos="8080"/>
                <w:tab w:val="left" w:pos="8282"/>
              </w:tabs>
              <w:rPr>
                <w:rFonts w:asciiTheme="majorHAnsi" w:hAnsiTheme="majorHAnsi"/>
                <w:noProof/>
                <w:spacing w:val="2"/>
                <w:sz w:val="18"/>
                <w:szCs w:val="18"/>
                <w:lang w:val="sr-Cyrl-CS"/>
              </w:rPr>
            </w:pPr>
            <w:r w:rsidRPr="00B875E5">
              <w:rPr>
                <w:rFonts w:asciiTheme="majorHAnsi" w:hAnsiTheme="majorHAnsi"/>
                <w:noProof/>
                <w:spacing w:val="2"/>
                <w:sz w:val="18"/>
                <w:szCs w:val="18"/>
                <w:lang w:val="sr-Cyrl-CS"/>
              </w:rPr>
              <w:t>Доношење плана рада већа</w:t>
            </w:r>
          </w:p>
          <w:p w:rsidR="00B875E5" w:rsidRPr="00B875E5" w:rsidRDefault="00B875E5" w:rsidP="00F53E64">
            <w:pPr>
              <w:tabs>
                <w:tab w:val="left" w:pos="1414"/>
                <w:tab w:val="left" w:pos="7878"/>
                <w:tab w:val="left" w:pos="8080"/>
                <w:tab w:val="left" w:pos="8282"/>
              </w:tabs>
              <w:rPr>
                <w:rFonts w:asciiTheme="majorHAnsi" w:hAnsiTheme="majorHAnsi"/>
                <w:noProof/>
                <w:spacing w:val="2"/>
                <w:sz w:val="18"/>
                <w:szCs w:val="18"/>
                <w:lang w:val="sr-Cyrl-CS"/>
              </w:rPr>
            </w:pPr>
            <w:r w:rsidRPr="00B875E5">
              <w:rPr>
                <w:rFonts w:asciiTheme="majorHAnsi" w:hAnsiTheme="majorHAnsi"/>
                <w:noProof/>
                <w:spacing w:val="2"/>
                <w:sz w:val="18"/>
                <w:szCs w:val="18"/>
                <w:lang w:val="sr-Cyrl-CS"/>
              </w:rPr>
              <w:t>Предлог набавке наставних срестава</w:t>
            </w:r>
          </w:p>
          <w:p w:rsidR="00B875E5" w:rsidRPr="00B875E5" w:rsidRDefault="00B875E5" w:rsidP="00F53E64">
            <w:pPr>
              <w:rPr>
                <w:rFonts w:asciiTheme="majorHAnsi" w:hAnsiTheme="majorHAnsi"/>
                <w:sz w:val="18"/>
                <w:szCs w:val="18"/>
                <w:lang w:val="sr-Cyrl-CS"/>
              </w:rPr>
            </w:pPr>
            <w:r w:rsidRPr="00B875E5">
              <w:rPr>
                <w:rFonts w:asciiTheme="majorHAnsi" w:hAnsiTheme="majorHAnsi"/>
                <w:sz w:val="18"/>
                <w:szCs w:val="18"/>
                <w:lang w:val="sr-Cyrl-CS"/>
              </w:rPr>
              <w:t>Иницијално тестирање ученика и примена стандарда</w:t>
            </w:r>
          </w:p>
          <w:p w:rsidR="00B875E5" w:rsidRPr="00B875E5" w:rsidRDefault="00B875E5" w:rsidP="00F53E64">
            <w:pPr>
              <w:rPr>
                <w:rFonts w:asciiTheme="majorHAnsi" w:hAnsiTheme="majorHAnsi"/>
                <w:spacing w:val="2"/>
                <w:sz w:val="18"/>
                <w:szCs w:val="18"/>
                <w:lang w:val="sr-Cyrl-CS"/>
              </w:rPr>
            </w:pPr>
            <w:r w:rsidRPr="00B875E5">
              <w:rPr>
                <w:rFonts w:asciiTheme="majorHAnsi" w:hAnsiTheme="majorHAnsi"/>
                <w:sz w:val="18"/>
                <w:szCs w:val="18"/>
                <w:lang w:val="sr-Cyrl-CS"/>
              </w:rPr>
              <w:t>Планирање наставног рада (израда годишњих планова, израда месечних планова)</w:t>
            </w:r>
          </w:p>
        </w:tc>
        <w:tc>
          <w:tcPr>
            <w:tcW w:w="1822" w:type="dxa"/>
            <w:vAlign w:val="center"/>
          </w:tcPr>
          <w:p w:rsidR="00B875E5" w:rsidRPr="00B875E5" w:rsidRDefault="00B875E5" w:rsidP="00F53E64">
            <w:pPr>
              <w:shd w:val="clear" w:color="auto" w:fill="FFFFFF"/>
              <w:rPr>
                <w:rFonts w:asciiTheme="majorHAnsi" w:hAnsiTheme="majorHAnsi"/>
                <w:color w:val="000000"/>
                <w:spacing w:val="2"/>
                <w:sz w:val="18"/>
                <w:szCs w:val="18"/>
                <w:lang w:val="sr-Cyrl-CS"/>
              </w:rPr>
            </w:pPr>
            <w:r w:rsidRPr="00B875E5">
              <w:rPr>
                <w:rFonts w:asciiTheme="majorHAnsi" w:hAnsiTheme="majorHAnsi"/>
                <w:color w:val="000000"/>
                <w:spacing w:val="2"/>
                <w:sz w:val="18"/>
                <w:szCs w:val="18"/>
                <w:lang w:val="sr-Cyrl-CS"/>
              </w:rPr>
              <w:t>тимски рад</w:t>
            </w:r>
          </w:p>
        </w:tc>
        <w:tc>
          <w:tcPr>
            <w:tcW w:w="1835" w:type="dxa"/>
            <w:vAlign w:val="center"/>
          </w:tcPr>
          <w:p w:rsidR="00B875E5" w:rsidRPr="00B875E5" w:rsidRDefault="00B875E5" w:rsidP="00F53E64">
            <w:pPr>
              <w:shd w:val="clear" w:color="auto" w:fill="FFFFFF"/>
              <w:rPr>
                <w:rFonts w:asciiTheme="majorHAnsi" w:hAnsiTheme="majorHAnsi"/>
                <w:spacing w:val="2"/>
                <w:sz w:val="18"/>
                <w:szCs w:val="18"/>
              </w:rPr>
            </w:pPr>
            <w:r w:rsidRPr="00B875E5">
              <w:rPr>
                <w:rFonts w:asciiTheme="majorHAnsi" w:hAnsiTheme="majorHAnsi"/>
                <w:color w:val="000000"/>
                <w:spacing w:val="2"/>
                <w:sz w:val="18"/>
                <w:szCs w:val="18"/>
                <w:lang w:val="sr-Cyrl-CS"/>
              </w:rPr>
              <w:t>сви чланови већа</w:t>
            </w:r>
          </w:p>
        </w:tc>
      </w:tr>
      <w:tr w:rsidR="00B875E5" w:rsidRPr="00B875E5" w:rsidTr="00F53E64">
        <w:trPr>
          <w:tblCellSpacing w:w="20" w:type="dxa"/>
        </w:trPr>
        <w:tc>
          <w:tcPr>
            <w:tcW w:w="1521" w:type="dxa"/>
            <w:vAlign w:val="center"/>
          </w:tcPr>
          <w:p w:rsidR="00B875E5" w:rsidRPr="00B875E5" w:rsidRDefault="00B875E5" w:rsidP="00F53E64">
            <w:pPr>
              <w:shd w:val="clear" w:color="auto" w:fill="FFFFFF"/>
              <w:rPr>
                <w:rFonts w:asciiTheme="majorHAnsi" w:hAnsiTheme="majorHAnsi"/>
                <w:spacing w:val="2"/>
                <w:sz w:val="18"/>
                <w:szCs w:val="18"/>
              </w:rPr>
            </w:pPr>
            <w:r w:rsidRPr="00B875E5">
              <w:rPr>
                <w:rFonts w:asciiTheme="majorHAnsi" w:hAnsiTheme="majorHAnsi"/>
                <w:color w:val="000000"/>
                <w:spacing w:val="2"/>
                <w:sz w:val="18"/>
                <w:szCs w:val="18"/>
                <w:lang w:val="sr-Cyrl-CS"/>
              </w:rPr>
              <w:t>Септембар</w:t>
            </w:r>
          </w:p>
        </w:tc>
        <w:tc>
          <w:tcPr>
            <w:tcW w:w="3372" w:type="dxa"/>
            <w:vAlign w:val="center"/>
          </w:tcPr>
          <w:p w:rsidR="00B875E5" w:rsidRPr="00B875E5" w:rsidRDefault="00B875E5" w:rsidP="00F53E64">
            <w:pPr>
              <w:rPr>
                <w:rFonts w:asciiTheme="majorHAnsi" w:hAnsiTheme="majorHAnsi"/>
                <w:sz w:val="18"/>
                <w:szCs w:val="18"/>
                <w:lang w:val="sr-Cyrl-CS"/>
              </w:rPr>
            </w:pPr>
            <w:r w:rsidRPr="00B875E5">
              <w:rPr>
                <w:rFonts w:asciiTheme="majorHAnsi" w:hAnsiTheme="majorHAnsi"/>
                <w:sz w:val="18"/>
                <w:szCs w:val="18"/>
                <w:lang w:val="sr-Cyrl-CS"/>
              </w:rPr>
              <w:t>Анализа резултата иницијалног тестирања</w:t>
            </w:r>
          </w:p>
          <w:p w:rsidR="00B875E5" w:rsidRPr="00B875E5" w:rsidRDefault="00B875E5" w:rsidP="00F53E64">
            <w:pPr>
              <w:shd w:val="clear" w:color="auto" w:fill="FFFFFF"/>
              <w:rPr>
                <w:rFonts w:asciiTheme="majorHAnsi" w:hAnsiTheme="majorHAnsi"/>
                <w:noProof/>
                <w:spacing w:val="2"/>
                <w:sz w:val="18"/>
                <w:szCs w:val="18"/>
                <w:lang w:val="ru-RU"/>
              </w:rPr>
            </w:pPr>
            <w:r w:rsidRPr="00B875E5">
              <w:rPr>
                <w:rFonts w:asciiTheme="majorHAnsi" w:hAnsiTheme="majorHAnsi"/>
                <w:noProof/>
                <w:spacing w:val="2"/>
                <w:sz w:val="18"/>
                <w:szCs w:val="18"/>
                <w:lang w:val="sr-Cyrl-CS"/>
              </w:rPr>
              <w:t>Израда распореда контрлних вежби и писмених задатака</w:t>
            </w:r>
          </w:p>
          <w:p w:rsidR="00B875E5" w:rsidRPr="00B875E5" w:rsidRDefault="00B875E5" w:rsidP="00F53E64">
            <w:pPr>
              <w:shd w:val="clear" w:color="auto" w:fill="FFFFFF"/>
              <w:rPr>
                <w:rFonts w:asciiTheme="majorHAnsi" w:hAnsiTheme="majorHAnsi"/>
                <w:spacing w:val="2"/>
                <w:sz w:val="18"/>
                <w:szCs w:val="18"/>
                <w:lang w:val="ru-RU"/>
              </w:rPr>
            </w:pPr>
            <w:r w:rsidRPr="00B875E5">
              <w:rPr>
                <w:rFonts w:asciiTheme="majorHAnsi" w:hAnsiTheme="majorHAnsi"/>
                <w:sz w:val="18"/>
                <w:szCs w:val="18"/>
                <w:lang w:val="sr-Cyrl-CS"/>
              </w:rPr>
              <w:t>Идентификовање ученика који имају потешкоћа у праћењу наставе и понашању</w:t>
            </w:r>
          </w:p>
        </w:tc>
        <w:tc>
          <w:tcPr>
            <w:tcW w:w="1822" w:type="dxa"/>
            <w:vAlign w:val="center"/>
          </w:tcPr>
          <w:p w:rsidR="00B875E5" w:rsidRPr="00B875E5" w:rsidRDefault="00B875E5" w:rsidP="00F53E64">
            <w:pPr>
              <w:shd w:val="clear" w:color="auto" w:fill="FFFFFF"/>
              <w:rPr>
                <w:rFonts w:asciiTheme="majorHAnsi" w:hAnsiTheme="majorHAnsi"/>
                <w:color w:val="000000"/>
                <w:spacing w:val="2"/>
                <w:sz w:val="18"/>
                <w:szCs w:val="18"/>
                <w:lang w:val="sr-Cyrl-CS"/>
              </w:rPr>
            </w:pPr>
            <w:r w:rsidRPr="00B875E5">
              <w:rPr>
                <w:rFonts w:asciiTheme="majorHAnsi" w:hAnsiTheme="majorHAnsi"/>
                <w:color w:val="000000"/>
                <w:spacing w:val="2"/>
                <w:sz w:val="18"/>
                <w:szCs w:val="18"/>
                <w:lang w:val="sr-Cyrl-CS"/>
              </w:rPr>
              <w:t>тимски рад</w:t>
            </w:r>
          </w:p>
        </w:tc>
        <w:tc>
          <w:tcPr>
            <w:tcW w:w="1835" w:type="dxa"/>
            <w:vAlign w:val="center"/>
          </w:tcPr>
          <w:p w:rsidR="00B875E5" w:rsidRPr="00B875E5" w:rsidRDefault="00B875E5" w:rsidP="00F53E64">
            <w:pPr>
              <w:shd w:val="clear" w:color="auto" w:fill="FFFFFF"/>
              <w:rPr>
                <w:rFonts w:asciiTheme="majorHAnsi" w:hAnsiTheme="majorHAnsi"/>
                <w:spacing w:val="2"/>
                <w:sz w:val="18"/>
                <w:szCs w:val="18"/>
              </w:rPr>
            </w:pPr>
            <w:r w:rsidRPr="00B875E5">
              <w:rPr>
                <w:rFonts w:asciiTheme="majorHAnsi" w:hAnsiTheme="majorHAnsi"/>
                <w:color w:val="000000"/>
                <w:spacing w:val="2"/>
                <w:sz w:val="18"/>
                <w:szCs w:val="18"/>
                <w:lang w:val="sr-Cyrl-CS"/>
              </w:rPr>
              <w:t>сви чланови већа</w:t>
            </w:r>
          </w:p>
        </w:tc>
      </w:tr>
      <w:tr w:rsidR="00B875E5" w:rsidRPr="00B875E5" w:rsidTr="00F53E64">
        <w:trPr>
          <w:tblCellSpacing w:w="20" w:type="dxa"/>
        </w:trPr>
        <w:tc>
          <w:tcPr>
            <w:tcW w:w="1521" w:type="dxa"/>
            <w:vAlign w:val="center"/>
          </w:tcPr>
          <w:p w:rsidR="00B875E5" w:rsidRPr="00B875E5" w:rsidRDefault="00B875E5" w:rsidP="00F53E64">
            <w:pPr>
              <w:shd w:val="clear" w:color="auto" w:fill="FFFFFF"/>
              <w:rPr>
                <w:rFonts w:asciiTheme="majorHAnsi" w:hAnsiTheme="majorHAnsi"/>
                <w:spacing w:val="2"/>
                <w:sz w:val="18"/>
                <w:szCs w:val="18"/>
              </w:rPr>
            </w:pPr>
            <w:r w:rsidRPr="00B875E5">
              <w:rPr>
                <w:rFonts w:asciiTheme="majorHAnsi" w:hAnsiTheme="majorHAnsi"/>
                <w:color w:val="000000"/>
                <w:spacing w:val="2"/>
                <w:sz w:val="18"/>
                <w:szCs w:val="18"/>
                <w:lang w:val="sr-Cyrl-CS"/>
              </w:rPr>
              <w:t>Октобар</w:t>
            </w:r>
          </w:p>
        </w:tc>
        <w:tc>
          <w:tcPr>
            <w:tcW w:w="3372" w:type="dxa"/>
            <w:vAlign w:val="center"/>
          </w:tcPr>
          <w:p w:rsidR="00B875E5" w:rsidRPr="00B875E5" w:rsidRDefault="00B875E5" w:rsidP="00F53E64">
            <w:pPr>
              <w:shd w:val="clear" w:color="auto" w:fill="FFFFFF"/>
              <w:rPr>
                <w:rFonts w:asciiTheme="majorHAnsi" w:hAnsiTheme="majorHAnsi"/>
                <w:color w:val="000000"/>
                <w:spacing w:val="2"/>
                <w:sz w:val="18"/>
                <w:szCs w:val="18"/>
                <w:lang w:val="sr-Cyrl-CS"/>
              </w:rPr>
            </w:pPr>
            <w:r w:rsidRPr="00B875E5">
              <w:rPr>
                <w:rFonts w:asciiTheme="majorHAnsi" w:hAnsiTheme="majorHAnsi"/>
                <w:color w:val="000000"/>
                <w:spacing w:val="2"/>
                <w:sz w:val="18"/>
                <w:szCs w:val="18"/>
                <w:lang w:val="sr-Cyrl-CS"/>
              </w:rPr>
              <w:t>Стручно усавршавање - присуствовање стручним семинарима</w:t>
            </w:r>
          </w:p>
          <w:p w:rsidR="00B875E5" w:rsidRPr="00B875E5" w:rsidRDefault="00B875E5" w:rsidP="00F53E64">
            <w:pPr>
              <w:shd w:val="clear" w:color="auto" w:fill="FFFFFF"/>
              <w:rPr>
                <w:rFonts w:asciiTheme="majorHAnsi" w:hAnsiTheme="majorHAnsi"/>
                <w:spacing w:val="2"/>
                <w:sz w:val="18"/>
                <w:szCs w:val="18"/>
                <w:lang w:val="ru-RU"/>
              </w:rPr>
            </w:pPr>
            <w:r w:rsidRPr="00B875E5">
              <w:rPr>
                <w:rFonts w:asciiTheme="majorHAnsi" w:hAnsiTheme="majorHAnsi"/>
                <w:color w:val="000000"/>
                <w:spacing w:val="2"/>
                <w:sz w:val="18"/>
                <w:szCs w:val="18"/>
                <w:lang w:val="sr-Cyrl-CS"/>
              </w:rPr>
              <w:t>Посета сајму књига</w:t>
            </w:r>
          </w:p>
        </w:tc>
        <w:tc>
          <w:tcPr>
            <w:tcW w:w="1822" w:type="dxa"/>
            <w:vAlign w:val="center"/>
          </w:tcPr>
          <w:p w:rsidR="00B875E5" w:rsidRPr="00B875E5" w:rsidRDefault="00B875E5" w:rsidP="00F53E64">
            <w:pPr>
              <w:shd w:val="clear" w:color="auto" w:fill="FFFFFF"/>
              <w:rPr>
                <w:rFonts w:asciiTheme="majorHAnsi" w:hAnsiTheme="majorHAnsi"/>
                <w:color w:val="000000"/>
                <w:spacing w:val="2"/>
                <w:sz w:val="18"/>
                <w:szCs w:val="18"/>
                <w:lang w:val="sr-Cyrl-CS"/>
              </w:rPr>
            </w:pPr>
            <w:r w:rsidRPr="00B875E5">
              <w:rPr>
                <w:rFonts w:asciiTheme="majorHAnsi" w:hAnsiTheme="majorHAnsi"/>
                <w:color w:val="000000"/>
                <w:spacing w:val="2"/>
                <w:sz w:val="18"/>
                <w:szCs w:val="18"/>
                <w:lang w:val="sr-Cyrl-CS"/>
              </w:rPr>
              <w:t xml:space="preserve">присуствовање стручним семинарима </w:t>
            </w:r>
          </w:p>
          <w:p w:rsidR="00B875E5" w:rsidRPr="00B875E5" w:rsidRDefault="00B875E5" w:rsidP="00F53E64">
            <w:pPr>
              <w:shd w:val="clear" w:color="auto" w:fill="FFFFFF"/>
              <w:rPr>
                <w:rFonts w:asciiTheme="majorHAnsi" w:hAnsiTheme="majorHAnsi"/>
                <w:color w:val="000000"/>
                <w:spacing w:val="2"/>
                <w:sz w:val="18"/>
                <w:szCs w:val="18"/>
                <w:lang w:val="sr-Cyrl-CS"/>
              </w:rPr>
            </w:pPr>
            <w:r w:rsidRPr="00B875E5">
              <w:rPr>
                <w:rFonts w:asciiTheme="majorHAnsi" w:hAnsiTheme="majorHAnsi"/>
                <w:color w:val="000000"/>
                <w:spacing w:val="2"/>
                <w:sz w:val="18"/>
                <w:szCs w:val="18"/>
                <w:lang w:val="sr-Cyrl-CS"/>
              </w:rPr>
              <w:t xml:space="preserve">посета сајму књига </w:t>
            </w:r>
          </w:p>
        </w:tc>
        <w:tc>
          <w:tcPr>
            <w:tcW w:w="1835" w:type="dxa"/>
            <w:vAlign w:val="center"/>
          </w:tcPr>
          <w:p w:rsidR="00B875E5" w:rsidRPr="00B875E5" w:rsidRDefault="00B875E5" w:rsidP="00F53E64">
            <w:pPr>
              <w:shd w:val="clear" w:color="auto" w:fill="FFFFFF"/>
              <w:rPr>
                <w:rFonts w:asciiTheme="majorHAnsi" w:hAnsiTheme="majorHAnsi"/>
                <w:color w:val="000000"/>
                <w:spacing w:val="2"/>
                <w:sz w:val="18"/>
                <w:szCs w:val="18"/>
                <w:lang w:val="sr-Cyrl-CS"/>
              </w:rPr>
            </w:pPr>
            <w:r w:rsidRPr="00B875E5">
              <w:rPr>
                <w:rFonts w:asciiTheme="majorHAnsi" w:hAnsiTheme="majorHAnsi"/>
                <w:color w:val="000000"/>
                <w:spacing w:val="2"/>
                <w:sz w:val="18"/>
                <w:szCs w:val="18"/>
                <w:lang w:val="sr-Cyrl-CS"/>
              </w:rPr>
              <w:t xml:space="preserve">чланови већа </w:t>
            </w:r>
          </w:p>
        </w:tc>
      </w:tr>
      <w:tr w:rsidR="00B875E5" w:rsidRPr="00B875E5" w:rsidTr="00F53E64">
        <w:trPr>
          <w:tblCellSpacing w:w="20" w:type="dxa"/>
        </w:trPr>
        <w:tc>
          <w:tcPr>
            <w:tcW w:w="1521" w:type="dxa"/>
            <w:vAlign w:val="center"/>
          </w:tcPr>
          <w:p w:rsidR="00B875E5" w:rsidRPr="00B875E5" w:rsidRDefault="00B875E5" w:rsidP="00F53E64">
            <w:pPr>
              <w:shd w:val="clear" w:color="auto" w:fill="FFFFFF"/>
              <w:rPr>
                <w:rFonts w:asciiTheme="majorHAnsi" w:hAnsiTheme="majorHAnsi"/>
                <w:color w:val="000000"/>
                <w:spacing w:val="2"/>
                <w:sz w:val="18"/>
                <w:szCs w:val="18"/>
                <w:lang w:val="sr-Cyrl-CS"/>
              </w:rPr>
            </w:pPr>
            <w:r w:rsidRPr="00B875E5">
              <w:rPr>
                <w:rFonts w:asciiTheme="majorHAnsi" w:hAnsiTheme="majorHAnsi"/>
                <w:color w:val="000000"/>
                <w:spacing w:val="2"/>
                <w:sz w:val="18"/>
                <w:szCs w:val="18"/>
                <w:lang w:val="sr-Cyrl-CS"/>
              </w:rPr>
              <w:t>Новембар</w:t>
            </w:r>
          </w:p>
        </w:tc>
        <w:tc>
          <w:tcPr>
            <w:tcW w:w="3372" w:type="dxa"/>
            <w:vAlign w:val="center"/>
          </w:tcPr>
          <w:p w:rsidR="00B875E5" w:rsidRPr="00B875E5" w:rsidRDefault="00B875E5" w:rsidP="00F53E64">
            <w:pPr>
              <w:shd w:val="clear" w:color="auto" w:fill="FFFFFF"/>
              <w:rPr>
                <w:rFonts w:asciiTheme="majorHAnsi" w:hAnsiTheme="majorHAnsi"/>
                <w:color w:val="000000"/>
                <w:spacing w:val="2"/>
                <w:sz w:val="18"/>
                <w:szCs w:val="18"/>
                <w:lang w:val="sr-Cyrl-CS"/>
              </w:rPr>
            </w:pPr>
            <w:r w:rsidRPr="00B875E5">
              <w:rPr>
                <w:rFonts w:asciiTheme="majorHAnsi" w:hAnsiTheme="majorHAnsi"/>
                <w:color w:val="000000"/>
                <w:spacing w:val="2"/>
                <w:sz w:val="18"/>
                <w:szCs w:val="18"/>
                <w:lang w:val="sr-Cyrl-CS"/>
              </w:rPr>
              <w:t xml:space="preserve">Анализа рада и успеха ученика у првом тромесечју </w:t>
            </w:r>
          </w:p>
          <w:p w:rsidR="00B875E5" w:rsidRPr="00B875E5" w:rsidRDefault="00B875E5" w:rsidP="00F53E64">
            <w:pPr>
              <w:shd w:val="clear" w:color="auto" w:fill="FFFFFF"/>
              <w:rPr>
                <w:rFonts w:asciiTheme="majorHAnsi" w:hAnsiTheme="majorHAnsi"/>
                <w:color w:val="000000"/>
                <w:spacing w:val="2"/>
                <w:sz w:val="18"/>
                <w:szCs w:val="18"/>
                <w:lang w:val="sr-Cyrl-CS"/>
              </w:rPr>
            </w:pPr>
            <w:r w:rsidRPr="00B875E5">
              <w:rPr>
                <w:rFonts w:asciiTheme="majorHAnsi" w:hAnsiTheme="majorHAnsi"/>
                <w:color w:val="000000"/>
                <w:spacing w:val="2"/>
                <w:sz w:val="18"/>
                <w:szCs w:val="18"/>
                <w:lang w:val="sr-Cyrl-CS"/>
              </w:rPr>
              <w:t xml:space="preserve">Контролни листићи, тестови, ефикасност у провери знања </w:t>
            </w:r>
          </w:p>
          <w:p w:rsidR="00B875E5" w:rsidRPr="00B875E5" w:rsidRDefault="00B875E5" w:rsidP="00F53E64">
            <w:pPr>
              <w:shd w:val="clear" w:color="auto" w:fill="FFFFFF"/>
              <w:rPr>
                <w:rFonts w:asciiTheme="majorHAnsi" w:hAnsiTheme="majorHAnsi"/>
                <w:spacing w:val="2"/>
                <w:sz w:val="18"/>
                <w:szCs w:val="18"/>
                <w:lang w:val="ru-RU"/>
              </w:rPr>
            </w:pPr>
            <w:r w:rsidRPr="00B875E5">
              <w:rPr>
                <w:rFonts w:asciiTheme="majorHAnsi" w:hAnsiTheme="majorHAnsi"/>
                <w:color w:val="000000"/>
                <w:spacing w:val="2"/>
                <w:sz w:val="18"/>
                <w:szCs w:val="18"/>
                <w:lang w:val="sr-Cyrl-CS"/>
              </w:rPr>
              <w:t>Употреба наставних средстава у васпитно -образовном раду</w:t>
            </w:r>
          </w:p>
        </w:tc>
        <w:tc>
          <w:tcPr>
            <w:tcW w:w="1822" w:type="dxa"/>
            <w:vAlign w:val="center"/>
          </w:tcPr>
          <w:p w:rsidR="00B875E5" w:rsidRPr="00B875E5" w:rsidRDefault="00B875E5" w:rsidP="00F53E64">
            <w:pPr>
              <w:shd w:val="clear" w:color="auto" w:fill="FFFFFF"/>
              <w:rPr>
                <w:rFonts w:asciiTheme="majorHAnsi" w:hAnsiTheme="majorHAnsi"/>
                <w:color w:val="000000"/>
                <w:spacing w:val="2"/>
                <w:sz w:val="18"/>
                <w:szCs w:val="18"/>
                <w:lang w:val="sr-Cyrl-CS"/>
              </w:rPr>
            </w:pPr>
            <w:r w:rsidRPr="00B875E5">
              <w:rPr>
                <w:rFonts w:asciiTheme="majorHAnsi" w:hAnsiTheme="majorHAnsi"/>
                <w:color w:val="000000"/>
                <w:spacing w:val="2"/>
                <w:sz w:val="18"/>
                <w:szCs w:val="18"/>
                <w:lang w:val="sr-Cyrl-CS"/>
              </w:rPr>
              <w:t>седница, дискусија и анализа</w:t>
            </w:r>
          </w:p>
          <w:p w:rsidR="00B875E5" w:rsidRPr="00B875E5" w:rsidRDefault="00B875E5" w:rsidP="00F53E64">
            <w:pPr>
              <w:shd w:val="clear" w:color="auto" w:fill="FFFFFF"/>
              <w:rPr>
                <w:rFonts w:asciiTheme="majorHAnsi" w:hAnsiTheme="majorHAnsi"/>
                <w:color w:val="000000"/>
                <w:spacing w:val="2"/>
                <w:sz w:val="18"/>
                <w:szCs w:val="18"/>
                <w:lang w:val="sr-Cyrl-CS"/>
              </w:rPr>
            </w:pPr>
            <w:r w:rsidRPr="00B875E5">
              <w:rPr>
                <w:rFonts w:asciiTheme="majorHAnsi" w:hAnsiTheme="majorHAnsi"/>
                <w:color w:val="000000"/>
                <w:spacing w:val="2"/>
                <w:sz w:val="18"/>
                <w:szCs w:val="18"/>
                <w:lang w:val="sr-Cyrl-CS"/>
              </w:rPr>
              <w:t>тимски рад</w:t>
            </w:r>
          </w:p>
          <w:p w:rsidR="00B875E5" w:rsidRPr="00B875E5" w:rsidRDefault="00B875E5" w:rsidP="00F53E64">
            <w:pPr>
              <w:shd w:val="clear" w:color="auto" w:fill="FFFFFF"/>
              <w:rPr>
                <w:rFonts w:asciiTheme="majorHAnsi" w:hAnsiTheme="majorHAnsi"/>
                <w:color w:val="000000"/>
                <w:spacing w:val="2"/>
                <w:sz w:val="18"/>
                <w:szCs w:val="18"/>
                <w:lang w:val="sr-Cyrl-CS"/>
              </w:rPr>
            </w:pPr>
          </w:p>
          <w:p w:rsidR="00B875E5" w:rsidRPr="00B875E5" w:rsidRDefault="00B875E5" w:rsidP="00F53E64">
            <w:pPr>
              <w:shd w:val="clear" w:color="auto" w:fill="FFFFFF"/>
              <w:rPr>
                <w:rFonts w:asciiTheme="majorHAnsi" w:hAnsiTheme="majorHAnsi"/>
                <w:color w:val="000000"/>
                <w:spacing w:val="2"/>
                <w:sz w:val="18"/>
                <w:szCs w:val="18"/>
                <w:lang w:val="sr-Cyrl-CS"/>
              </w:rPr>
            </w:pPr>
          </w:p>
          <w:p w:rsidR="00B875E5" w:rsidRPr="00B875E5" w:rsidRDefault="00B875E5" w:rsidP="00F53E64">
            <w:pPr>
              <w:shd w:val="clear" w:color="auto" w:fill="FFFFFF"/>
              <w:rPr>
                <w:rFonts w:asciiTheme="majorHAnsi" w:hAnsiTheme="majorHAnsi"/>
                <w:color w:val="000000"/>
                <w:spacing w:val="2"/>
                <w:sz w:val="18"/>
                <w:szCs w:val="18"/>
                <w:lang w:val="sr-Cyrl-CS"/>
              </w:rPr>
            </w:pPr>
            <w:r w:rsidRPr="00B875E5">
              <w:rPr>
                <w:rFonts w:asciiTheme="majorHAnsi" w:hAnsiTheme="majorHAnsi"/>
                <w:color w:val="000000"/>
                <w:spacing w:val="2"/>
                <w:sz w:val="18"/>
                <w:szCs w:val="18"/>
                <w:lang w:val="sr-Cyrl-CS"/>
              </w:rPr>
              <w:t>тимски рад</w:t>
            </w:r>
          </w:p>
        </w:tc>
        <w:tc>
          <w:tcPr>
            <w:tcW w:w="1835" w:type="dxa"/>
            <w:vAlign w:val="center"/>
          </w:tcPr>
          <w:p w:rsidR="00B875E5" w:rsidRPr="00B875E5" w:rsidRDefault="00B875E5" w:rsidP="00F53E64">
            <w:pPr>
              <w:shd w:val="clear" w:color="auto" w:fill="FFFFFF"/>
              <w:rPr>
                <w:rFonts w:asciiTheme="majorHAnsi" w:hAnsiTheme="majorHAnsi"/>
                <w:color w:val="000000"/>
                <w:spacing w:val="2"/>
                <w:sz w:val="18"/>
                <w:szCs w:val="18"/>
                <w:lang w:val="sr-Cyrl-CS"/>
              </w:rPr>
            </w:pPr>
            <w:r w:rsidRPr="00B875E5">
              <w:rPr>
                <w:rFonts w:asciiTheme="majorHAnsi" w:hAnsiTheme="majorHAnsi"/>
                <w:color w:val="000000"/>
                <w:spacing w:val="2"/>
                <w:sz w:val="18"/>
                <w:szCs w:val="18"/>
                <w:lang w:val="sr-Cyrl-CS"/>
              </w:rPr>
              <w:t xml:space="preserve">сви чланови већа </w:t>
            </w:r>
          </w:p>
        </w:tc>
      </w:tr>
      <w:tr w:rsidR="00B875E5" w:rsidRPr="00B875E5" w:rsidTr="00F53E64">
        <w:trPr>
          <w:tblCellSpacing w:w="20" w:type="dxa"/>
        </w:trPr>
        <w:tc>
          <w:tcPr>
            <w:tcW w:w="1521" w:type="dxa"/>
            <w:vAlign w:val="center"/>
          </w:tcPr>
          <w:p w:rsidR="00B875E5" w:rsidRPr="00B875E5" w:rsidRDefault="00B875E5" w:rsidP="00F53E64">
            <w:pPr>
              <w:shd w:val="clear" w:color="auto" w:fill="FFFFFF"/>
              <w:rPr>
                <w:rFonts w:asciiTheme="majorHAnsi" w:hAnsiTheme="majorHAnsi"/>
                <w:color w:val="000000"/>
                <w:spacing w:val="2"/>
                <w:sz w:val="18"/>
                <w:szCs w:val="18"/>
                <w:lang w:val="sr-Cyrl-CS"/>
              </w:rPr>
            </w:pPr>
            <w:r w:rsidRPr="00B875E5">
              <w:rPr>
                <w:rFonts w:asciiTheme="majorHAnsi" w:hAnsiTheme="majorHAnsi"/>
                <w:color w:val="000000"/>
                <w:spacing w:val="2"/>
                <w:sz w:val="18"/>
                <w:szCs w:val="18"/>
                <w:lang w:val="sr-Cyrl-CS"/>
              </w:rPr>
              <w:t>Децембар</w:t>
            </w:r>
          </w:p>
        </w:tc>
        <w:tc>
          <w:tcPr>
            <w:tcW w:w="3372" w:type="dxa"/>
            <w:vAlign w:val="center"/>
          </w:tcPr>
          <w:p w:rsidR="00B875E5" w:rsidRPr="00B875E5" w:rsidRDefault="00B875E5" w:rsidP="00F53E64">
            <w:pPr>
              <w:shd w:val="clear" w:color="auto" w:fill="FFFFFF"/>
              <w:ind w:hanging="7"/>
              <w:rPr>
                <w:rFonts w:asciiTheme="majorHAnsi" w:hAnsiTheme="majorHAnsi"/>
                <w:color w:val="000000"/>
                <w:spacing w:val="2"/>
                <w:sz w:val="18"/>
                <w:szCs w:val="18"/>
                <w:lang w:val="sr-Cyrl-CS"/>
              </w:rPr>
            </w:pPr>
            <w:r w:rsidRPr="00B875E5">
              <w:rPr>
                <w:rFonts w:asciiTheme="majorHAnsi" w:hAnsiTheme="majorHAnsi"/>
                <w:color w:val="000000"/>
                <w:spacing w:val="2"/>
                <w:sz w:val="18"/>
                <w:szCs w:val="18"/>
                <w:lang w:val="sr-Cyrl-CS"/>
              </w:rPr>
              <w:t xml:space="preserve">Договор о изради једнообразних писмених вежби и контролних задатака </w:t>
            </w:r>
          </w:p>
        </w:tc>
        <w:tc>
          <w:tcPr>
            <w:tcW w:w="1822" w:type="dxa"/>
            <w:vAlign w:val="center"/>
          </w:tcPr>
          <w:p w:rsidR="00B875E5" w:rsidRPr="00B875E5" w:rsidRDefault="00B875E5" w:rsidP="00F53E64">
            <w:pPr>
              <w:shd w:val="clear" w:color="auto" w:fill="FFFFFF"/>
              <w:rPr>
                <w:rFonts w:asciiTheme="majorHAnsi" w:hAnsiTheme="majorHAnsi"/>
                <w:color w:val="000000"/>
                <w:spacing w:val="2"/>
                <w:sz w:val="18"/>
                <w:szCs w:val="18"/>
                <w:lang w:val="sr-Cyrl-CS"/>
              </w:rPr>
            </w:pPr>
            <w:r w:rsidRPr="00B875E5">
              <w:rPr>
                <w:rFonts w:asciiTheme="majorHAnsi" w:hAnsiTheme="majorHAnsi"/>
                <w:color w:val="000000"/>
                <w:spacing w:val="2"/>
                <w:sz w:val="18"/>
                <w:szCs w:val="18"/>
                <w:lang w:val="sr-Cyrl-CS"/>
              </w:rPr>
              <w:t>тимски рад</w:t>
            </w:r>
          </w:p>
        </w:tc>
        <w:tc>
          <w:tcPr>
            <w:tcW w:w="1835" w:type="dxa"/>
            <w:vAlign w:val="center"/>
          </w:tcPr>
          <w:p w:rsidR="00B875E5" w:rsidRPr="00B875E5" w:rsidRDefault="00B875E5" w:rsidP="00F53E64">
            <w:pPr>
              <w:shd w:val="clear" w:color="auto" w:fill="FFFFFF"/>
              <w:rPr>
                <w:rFonts w:asciiTheme="majorHAnsi" w:hAnsiTheme="majorHAnsi"/>
                <w:color w:val="000000"/>
                <w:spacing w:val="2"/>
                <w:sz w:val="18"/>
                <w:szCs w:val="18"/>
                <w:lang w:val="sr-Cyrl-CS"/>
              </w:rPr>
            </w:pPr>
            <w:r w:rsidRPr="00B875E5">
              <w:rPr>
                <w:rFonts w:asciiTheme="majorHAnsi" w:hAnsiTheme="majorHAnsi"/>
                <w:color w:val="000000"/>
                <w:spacing w:val="2"/>
                <w:sz w:val="18"/>
                <w:szCs w:val="18"/>
                <w:lang w:val="sr-Cyrl-CS"/>
              </w:rPr>
              <w:t xml:space="preserve">сви чланови већа </w:t>
            </w:r>
          </w:p>
        </w:tc>
      </w:tr>
      <w:tr w:rsidR="00B875E5" w:rsidRPr="00B875E5" w:rsidTr="00F53E64">
        <w:trPr>
          <w:tblCellSpacing w:w="20" w:type="dxa"/>
        </w:trPr>
        <w:tc>
          <w:tcPr>
            <w:tcW w:w="1521" w:type="dxa"/>
            <w:vAlign w:val="center"/>
          </w:tcPr>
          <w:p w:rsidR="00B875E5" w:rsidRPr="00B875E5" w:rsidRDefault="00B875E5" w:rsidP="00F53E64">
            <w:pPr>
              <w:shd w:val="clear" w:color="auto" w:fill="FFFFFF"/>
              <w:rPr>
                <w:rFonts w:asciiTheme="majorHAnsi" w:hAnsiTheme="majorHAnsi"/>
                <w:color w:val="000000"/>
                <w:spacing w:val="2"/>
                <w:sz w:val="18"/>
                <w:szCs w:val="18"/>
                <w:lang w:val="sr-Cyrl-CS"/>
              </w:rPr>
            </w:pPr>
            <w:r w:rsidRPr="00B875E5">
              <w:rPr>
                <w:rFonts w:asciiTheme="majorHAnsi" w:hAnsiTheme="majorHAnsi"/>
                <w:color w:val="000000"/>
                <w:spacing w:val="2"/>
                <w:sz w:val="18"/>
                <w:szCs w:val="18"/>
                <w:lang w:val="sr-Cyrl-CS"/>
              </w:rPr>
              <w:t>Јануар</w:t>
            </w:r>
          </w:p>
        </w:tc>
        <w:tc>
          <w:tcPr>
            <w:tcW w:w="3372" w:type="dxa"/>
            <w:vAlign w:val="center"/>
          </w:tcPr>
          <w:p w:rsidR="00B875E5" w:rsidRPr="00B875E5" w:rsidRDefault="00B875E5" w:rsidP="00F53E64">
            <w:pPr>
              <w:rPr>
                <w:rFonts w:asciiTheme="majorHAnsi" w:hAnsiTheme="majorHAnsi"/>
                <w:sz w:val="18"/>
                <w:szCs w:val="18"/>
                <w:lang w:val="ru-RU"/>
              </w:rPr>
            </w:pPr>
            <w:r w:rsidRPr="00B875E5">
              <w:rPr>
                <w:rFonts w:asciiTheme="majorHAnsi" w:hAnsiTheme="majorHAnsi"/>
                <w:sz w:val="18"/>
                <w:szCs w:val="18"/>
                <w:lang w:val="sr-Latn-CS"/>
              </w:rPr>
              <w:t>Реализација додатне, допунске наставе и ваннаставних активности</w:t>
            </w:r>
          </w:p>
          <w:p w:rsidR="00B875E5" w:rsidRPr="00B875E5" w:rsidRDefault="00B875E5" w:rsidP="00F53E64">
            <w:pPr>
              <w:rPr>
                <w:rFonts w:asciiTheme="majorHAnsi" w:hAnsiTheme="majorHAnsi"/>
                <w:sz w:val="18"/>
                <w:szCs w:val="18"/>
                <w:lang w:val="ru-RU"/>
              </w:rPr>
            </w:pPr>
            <w:r w:rsidRPr="00B875E5">
              <w:rPr>
                <w:rFonts w:asciiTheme="majorHAnsi" w:hAnsiTheme="majorHAnsi"/>
                <w:sz w:val="18"/>
                <w:szCs w:val="18"/>
                <w:lang w:val="sr-Latn-CS"/>
              </w:rPr>
              <w:t>Анализа успеха ученика на крају првог полугодишта</w:t>
            </w:r>
            <w:r w:rsidRPr="00B875E5">
              <w:rPr>
                <w:rFonts w:asciiTheme="majorHAnsi" w:hAnsiTheme="majorHAnsi"/>
                <w:sz w:val="18"/>
                <w:szCs w:val="18"/>
                <w:lang w:val="ru-RU"/>
              </w:rPr>
              <w:t xml:space="preserve"> и предлог мера за побољшање</w:t>
            </w:r>
          </w:p>
          <w:p w:rsidR="00B875E5" w:rsidRPr="00B875E5" w:rsidRDefault="00B875E5" w:rsidP="00F53E64">
            <w:pPr>
              <w:rPr>
                <w:rFonts w:asciiTheme="majorHAnsi" w:hAnsiTheme="majorHAnsi"/>
                <w:sz w:val="18"/>
                <w:szCs w:val="18"/>
                <w:lang w:val="ru-RU"/>
              </w:rPr>
            </w:pPr>
            <w:r w:rsidRPr="00B875E5">
              <w:rPr>
                <w:rFonts w:asciiTheme="majorHAnsi" w:hAnsiTheme="majorHAnsi"/>
                <w:sz w:val="18"/>
                <w:szCs w:val="18"/>
                <w:lang w:val="ru-RU"/>
              </w:rPr>
              <w:t xml:space="preserve">Анализа остварености прописаних стандарда постигнућа ученика </w:t>
            </w:r>
          </w:p>
          <w:p w:rsidR="00B875E5" w:rsidRPr="00B875E5" w:rsidRDefault="00B875E5" w:rsidP="00F53E64">
            <w:pPr>
              <w:shd w:val="clear" w:color="auto" w:fill="FFFFFF"/>
              <w:ind w:hanging="7"/>
              <w:rPr>
                <w:rFonts w:asciiTheme="majorHAnsi" w:hAnsiTheme="majorHAnsi"/>
                <w:color w:val="000000"/>
                <w:spacing w:val="2"/>
                <w:sz w:val="18"/>
                <w:szCs w:val="18"/>
                <w:lang w:val="ru-RU"/>
              </w:rPr>
            </w:pPr>
          </w:p>
          <w:p w:rsidR="00B875E5" w:rsidRPr="00B875E5" w:rsidRDefault="00B875E5" w:rsidP="00F53E64">
            <w:pPr>
              <w:shd w:val="clear" w:color="auto" w:fill="FFFFFF"/>
              <w:ind w:hanging="7"/>
              <w:rPr>
                <w:rFonts w:asciiTheme="majorHAnsi" w:hAnsiTheme="majorHAnsi"/>
                <w:color w:val="000000"/>
                <w:spacing w:val="2"/>
                <w:sz w:val="18"/>
                <w:szCs w:val="18"/>
              </w:rPr>
            </w:pPr>
            <w:r w:rsidRPr="00B875E5">
              <w:rPr>
                <w:rFonts w:asciiTheme="majorHAnsi" w:hAnsiTheme="majorHAnsi"/>
                <w:color w:val="000000"/>
                <w:spacing w:val="2"/>
                <w:sz w:val="18"/>
                <w:szCs w:val="18"/>
                <w:lang w:val="sr-Cyrl-CS"/>
              </w:rPr>
              <w:t>Прослава Савиндана</w:t>
            </w:r>
          </w:p>
          <w:p w:rsidR="00B875E5" w:rsidRPr="00B875E5" w:rsidRDefault="00B875E5" w:rsidP="00F53E64">
            <w:pPr>
              <w:shd w:val="clear" w:color="auto" w:fill="FFFFFF"/>
              <w:ind w:hanging="7"/>
              <w:rPr>
                <w:rFonts w:asciiTheme="majorHAnsi" w:hAnsiTheme="majorHAnsi"/>
                <w:color w:val="000000"/>
                <w:spacing w:val="2"/>
                <w:sz w:val="18"/>
                <w:szCs w:val="18"/>
              </w:rPr>
            </w:pPr>
          </w:p>
        </w:tc>
        <w:tc>
          <w:tcPr>
            <w:tcW w:w="1822" w:type="dxa"/>
            <w:vAlign w:val="center"/>
          </w:tcPr>
          <w:p w:rsidR="00B875E5" w:rsidRPr="00B875E5" w:rsidRDefault="00B875E5" w:rsidP="00F53E64">
            <w:pPr>
              <w:shd w:val="clear" w:color="auto" w:fill="FFFFFF"/>
              <w:rPr>
                <w:rFonts w:asciiTheme="majorHAnsi" w:hAnsiTheme="majorHAnsi"/>
                <w:color w:val="000000"/>
                <w:spacing w:val="2"/>
                <w:sz w:val="18"/>
                <w:szCs w:val="18"/>
                <w:lang w:val="sr-Cyrl-CS"/>
              </w:rPr>
            </w:pPr>
            <w:r w:rsidRPr="00B875E5">
              <w:rPr>
                <w:rFonts w:asciiTheme="majorHAnsi" w:hAnsiTheme="majorHAnsi"/>
                <w:color w:val="000000"/>
                <w:spacing w:val="2"/>
                <w:sz w:val="18"/>
                <w:szCs w:val="18"/>
                <w:lang w:val="sr-Cyrl-CS"/>
              </w:rPr>
              <w:t>тимски рад</w:t>
            </w:r>
          </w:p>
        </w:tc>
        <w:tc>
          <w:tcPr>
            <w:tcW w:w="1835" w:type="dxa"/>
            <w:vAlign w:val="center"/>
          </w:tcPr>
          <w:p w:rsidR="00B875E5" w:rsidRPr="00B875E5" w:rsidRDefault="00B875E5" w:rsidP="00F53E64">
            <w:pPr>
              <w:shd w:val="clear" w:color="auto" w:fill="FFFFFF"/>
              <w:rPr>
                <w:rFonts w:asciiTheme="majorHAnsi" w:hAnsiTheme="majorHAnsi"/>
                <w:color w:val="000000"/>
                <w:spacing w:val="2"/>
                <w:sz w:val="18"/>
                <w:szCs w:val="18"/>
                <w:lang w:val="sr-Cyrl-CS"/>
              </w:rPr>
            </w:pPr>
            <w:r w:rsidRPr="00B875E5">
              <w:rPr>
                <w:rFonts w:asciiTheme="majorHAnsi" w:hAnsiTheme="majorHAnsi"/>
                <w:color w:val="000000"/>
                <w:spacing w:val="2"/>
                <w:sz w:val="18"/>
                <w:szCs w:val="18"/>
                <w:lang w:val="sr-Cyrl-CS"/>
              </w:rPr>
              <w:t>сви чланови већа</w:t>
            </w:r>
          </w:p>
        </w:tc>
      </w:tr>
      <w:tr w:rsidR="00B875E5" w:rsidRPr="00B2572B" w:rsidTr="00F53E64">
        <w:trPr>
          <w:tblCellSpacing w:w="20" w:type="dxa"/>
        </w:trPr>
        <w:tc>
          <w:tcPr>
            <w:tcW w:w="1521" w:type="dxa"/>
            <w:vAlign w:val="center"/>
          </w:tcPr>
          <w:p w:rsidR="00B875E5" w:rsidRPr="00B875E5" w:rsidRDefault="00B875E5" w:rsidP="00F53E64">
            <w:pPr>
              <w:shd w:val="clear" w:color="auto" w:fill="FFFFFF"/>
              <w:rPr>
                <w:rFonts w:asciiTheme="majorHAnsi" w:hAnsiTheme="majorHAnsi"/>
                <w:color w:val="000000"/>
                <w:spacing w:val="2"/>
                <w:sz w:val="18"/>
                <w:szCs w:val="18"/>
                <w:lang w:val="sr-Cyrl-CS"/>
              </w:rPr>
            </w:pPr>
            <w:r w:rsidRPr="00B875E5">
              <w:rPr>
                <w:rFonts w:asciiTheme="majorHAnsi" w:hAnsiTheme="majorHAnsi"/>
                <w:color w:val="000000"/>
                <w:spacing w:val="2"/>
                <w:sz w:val="18"/>
                <w:szCs w:val="18"/>
                <w:lang w:val="sr-Cyrl-CS"/>
              </w:rPr>
              <w:t>Фебруар</w:t>
            </w:r>
          </w:p>
        </w:tc>
        <w:tc>
          <w:tcPr>
            <w:tcW w:w="3372" w:type="dxa"/>
            <w:vAlign w:val="center"/>
          </w:tcPr>
          <w:p w:rsidR="00B875E5" w:rsidRPr="00B875E5" w:rsidRDefault="00B875E5" w:rsidP="00F53E64">
            <w:pPr>
              <w:rPr>
                <w:rFonts w:asciiTheme="majorHAnsi" w:hAnsiTheme="majorHAnsi"/>
                <w:sz w:val="18"/>
                <w:szCs w:val="18"/>
                <w:lang w:val="ru-RU"/>
              </w:rPr>
            </w:pPr>
            <w:r w:rsidRPr="00B875E5">
              <w:rPr>
                <w:rFonts w:asciiTheme="majorHAnsi" w:hAnsiTheme="majorHAnsi"/>
                <w:sz w:val="18"/>
                <w:szCs w:val="18"/>
                <w:lang w:val="sr-Latn-CS"/>
              </w:rPr>
              <w:t>Анализа успеха ученика на крају првог полугодишта</w:t>
            </w:r>
            <w:r w:rsidRPr="00B875E5">
              <w:rPr>
                <w:rFonts w:asciiTheme="majorHAnsi" w:hAnsiTheme="majorHAnsi"/>
                <w:sz w:val="18"/>
                <w:szCs w:val="18"/>
                <w:lang w:val="ru-RU"/>
              </w:rPr>
              <w:t xml:space="preserve"> и предлог мера за побољшање</w:t>
            </w:r>
          </w:p>
          <w:p w:rsidR="00B875E5" w:rsidRPr="00B875E5" w:rsidRDefault="00B875E5" w:rsidP="00F53E64">
            <w:pPr>
              <w:shd w:val="clear" w:color="auto" w:fill="FFFFFF"/>
              <w:rPr>
                <w:rFonts w:asciiTheme="majorHAnsi" w:hAnsiTheme="majorHAnsi"/>
                <w:spacing w:val="2"/>
                <w:sz w:val="18"/>
                <w:szCs w:val="18"/>
              </w:rPr>
            </w:pPr>
            <w:r w:rsidRPr="00B875E5">
              <w:rPr>
                <w:rFonts w:asciiTheme="majorHAnsi" w:hAnsiTheme="majorHAnsi"/>
                <w:color w:val="000000"/>
                <w:spacing w:val="2"/>
                <w:sz w:val="18"/>
                <w:szCs w:val="18"/>
                <w:lang w:val="sr-Cyrl-CS"/>
              </w:rPr>
              <w:t xml:space="preserve">Стручно усавршавање </w:t>
            </w:r>
          </w:p>
        </w:tc>
        <w:tc>
          <w:tcPr>
            <w:tcW w:w="1822" w:type="dxa"/>
            <w:vAlign w:val="center"/>
          </w:tcPr>
          <w:p w:rsidR="00B875E5" w:rsidRPr="00B875E5" w:rsidRDefault="00B875E5" w:rsidP="00F53E64">
            <w:pPr>
              <w:shd w:val="clear" w:color="auto" w:fill="FFFFFF"/>
              <w:rPr>
                <w:rFonts w:asciiTheme="majorHAnsi" w:hAnsiTheme="majorHAnsi"/>
                <w:color w:val="000000"/>
                <w:spacing w:val="2"/>
                <w:sz w:val="18"/>
                <w:szCs w:val="18"/>
                <w:lang w:val="sr-Cyrl-CS"/>
              </w:rPr>
            </w:pPr>
            <w:r w:rsidRPr="00B875E5">
              <w:rPr>
                <w:rFonts w:asciiTheme="majorHAnsi" w:hAnsiTheme="majorHAnsi"/>
                <w:color w:val="000000"/>
                <w:spacing w:val="2"/>
                <w:sz w:val="18"/>
                <w:szCs w:val="18"/>
                <w:lang w:val="sr-Cyrl-CS"/>
              </w:rPr>
              <w:t>седница, дискусија и анализа</w:t>
            </w:r>
          </w:p>
          <w:p w:rsidR="00B875E5" w:rsidRPr="00B875E5" w:rsidRDefault="00B875E5" w:rsidP="00F53E64">
            <w:pPr>
              <w:shd w:val="clear" w:color="auto" w:fill="FFFFFF"/>
              <w:rPr>
                <w:rFonts w:asciiTheme="majorHAnsi" w:hAnsiTheme="majorHAnsi"/>
                <w:color w:val="000000"/>
                <w:spacing w:val="2"/>
                <w:sz w:val="18"/>
                <w:szCs w:val="18"/>
                <w:lang w:val="sr-Cyrl-CS"/>
              </w:rPr>
            </w:pPr>
            <w:r w:rsidRPr="00B875E5">
              <w:rPr>
                <w:rFonts w:asciiTheme="majorHAnsi" w:hAnsiTheme="majorHAnsi"/>
                <w:color w:val="000000"/>
                <w:spacing w:val="2"/>
                <w:sz w:val="18"/>
                <w:szCs w:val="18"/>
                <w:lang w:val="sr-Cyrl-CS"/>
              </w:rPr>
              <w:t xml:space="preserve">присуствовање стручним семинарима </w:t>
            </w:r>
          </w:p>
        </w:tc>
        <w:tc>
          <w:tcPr>
            <w:tcW w:w="1835" w:type="dxa"/>
            <w:vAlign w:val="center"/>
          </w:tcPr>
          <w:p w:rsidR="00B875E5" w:rsidRPr="00B875E5" w:rsidRDefault="00B875E5" w:rsidP="00F53E64">
            <w:pPr>
              <w:shd w:val="clear" w:color="auto" w:fill="FFFFFF"/>
              <w:rPr>
                <w:rFonts w:asciiTheme="majorHAnsi" w:hAnsiTheme="majorHAnsi"/>
                <w:color w:val="000000"/>
                <w:spacing w:val="2"/>
                <w:sz w:val="18"/>
                <w:szCs w:val="18"/>
                <w:lang w:val="sr-Cyrl-CS"/>
              </w:rPr>
            </w:pPr>
            <w:r w:rsidRPr="00B875E5">
              <w:rPr>
                <w:rFonts w:asciiTheme="majorHAnsi" w:hAnsiTheme="majorHAnsi"/>
                <w:color w:val="000000"/>
                <w:spacing w:val="2"/>
                <w:sz w:val="18"/>
                <w:szCs w:val="18"/>
                <w:lang w:val="sr-Cyrl-CS"/>
              </w:rPr>
              <w:t xml:space="preserve">сви чланови већа </w:t>
            </w:r>
          </w:p>
          <w:p w:rsidR="00B875E5" w:rsidRPr="00B875E5" w:rsidRDefault="00B875E5" w:rsidP="00F53E64">
            <w:pPr>
              <w:shd w:val="clear" w:color="auto" w:fill="FFFFFF"/>
              <w:rPr>
                <w:rFonts w:asciiTheme="majorHAnsi" w:hAnsiTheme="majorHAnsi"/>
                <w:color w:val="000000"/>
                <w:spacing w:val="2"/>
                <w:sz w:val="18"/>
                <w:szCs w:val="18"/>
                <w:lang w:val="sr-Cyrl-CS"/>
              </w:rPr>
            </w:pPr>
          </w:p>
          <w:p w:rsidR="00B875E5" w:rsidRPr="00B875E5" w:rsidRDefault="00B875E5" w:rsidP="00F53E64">
            <w:pPr>
              <w:shd w:val="clear" w:color="auto" w:fill="FFFFFF"/>
              <w:rPr>
                <w:rFonts w:asciiTheme="majorHAnsi" w:hAnsiTheme="majorHAnsi"/>
                <w:color w:val="000000"/>
                <w:spacing w:val="2"/>
                <w:sz w:val="18"/>
                <w:szCs w:val="18"/>
                <w:lang w:val="sr-Cyrl-CS"/>
              </w:rPr>
            </w:pPr>
            <w:r w:rsidRPr="00B875E5">
              <w:rPr>
                <w:rFonts w:asciiTheme="majorHAnsi" w:hAnsiTheme="majorHAnsi"/>
                <w:color w:val="000000"/>
                <w:spacing w:val="2"/>
                <w:sz w:val="18"/>
                <w:szCs w:val="18"/>
                <w:lang w:val="sr-Cyrl-CS"/>
              </w:rPr>
              <w:t>чланови већа</w:t>
            </w:r>
          </w:p>
        </w:tc>
      </w:tr>
      <w:tr w:rsidR="00B875E5" w:rsidRPr="00B875E5" w:rsidTr="00F53E64">
        <w:trPr>
          <w:trHeight w:val="208"/>
          <w:tblCellSpacing w:w="20" w:type="dxa"/>
        </w:trPr>
        <w:tc>
          <w:tcPr>
            <w:tcW w:w="1521" w:type="dxa"/>
            <w:vAlign w:val="center"/>
          </w:tcPr>
          <w:p w:rsidR="00B875E5" w:rsidRPr="00B875E5" w:rsidRDefault="00B875E5" w:rsidP="00F53E64">
            <w:pPr>
              <w:shd w:val="clear" w:color="auto" w:fill="FFFFFF"/>
              <w:rPr>
                <w:rFonts w:asciiTheme="majorHAnsi" w:hAnsiTheme="majorHAnsi"/>
                <w:spacing w:val="2"/>
                <w:sz w:val="18"/>
                <w:szCs w:val="18"/>
              </w:rPr>
            </w:pPr>
            <w:r w:rsidRPr="00B875E5">
              <w:rPr>
                <w:rFonts w:asciiTheme="majorHAnsi" w:hAnsiTheme="majorHAnsi"/>
                <w:color w:val="000000"/>
                <w:spacing w:val="2"/>
                <w:sz w:val="18"/>
                <w:szCs w:val="18"/>
                <w:lang w:val="sr-Cyrl-CS"/>
              </w:rPr>
              <w:t>Март</w:t>
            </w:r>
          </w:p>
        </w:tc>
        <w:tc>
          <w:tcPr>
            <w:tcW w:w="3372" w:type="dxa"/>
            <w:vAlign w:val="center"/>
          </w:tcPr>
          <w:p w:rsidR="00B875E5" w:rsidRPr="00B875E5" w:rsidRDefault="00B875E5" w:rsidP="00F53E64">
            <w:pPr>
              <w:rPr>
                <w:rFonts w:asciiTheme="majorHAnsi" w:hAnsiTheme="majorHAnsi"/>
                <w:sz w:val="18"/>
                <w:szCs w:val="18"/>
                <w:lang w:val="sr-Latn-CS"/>
              </w:rPr>
            </w:pPr>
            <w:r w:rsidRPr="00B875E5">
              <w:rPr>
                <w:rFonts w:asciiTheme="majorHAnsi" w:hAnsiTheme="majorHAnsi"/>
                <w:sz w:val="18"/>
                <w:szCs w:val="18"/>
                <w:lang w:val="sr-Latn-CS"/>
              </w:rPr>
              <w:t xml:space="preserve">Анализа успеха ученика на крају </w:t>
            </w:r>
            <w:r w:rsidRPr="00B875E5">
              <w:rPr>
                <w:rFonts w:asciiTheme="majorHAnsi" w:hAnsiTheme="majorHAnsi"/>
                <w:sz w:val="18"/>
                <w:szCs w:val="18"/>
                <w:lang w:val="ru-RU"/>
              </w:rPr>
              <w:t>трећегкласификационог периода</w:t>
            </w:r>
          </w:p>
          <w:p w:rsidR="00B875E5" w:rsidRPr="00B875E5" w:rsidRDefault="00B875E5" w:rsidP="00F53E64">
            <w:pPr>
              <w:shd w:val="clear" w:color="auto" w:fill="FFFFFF"/>
              <w:ind w:hanging="7"/>
              <w:rPr>
                <w:rFonts w:asciiTheme="majorHAnsi" w:hAnsiTheme="majorHAnsi"/>
                <w:spacing w:val="2"/>
                <w:sz w:val="18"/>
                <w:szCs w:val="18"/>
                <w:lang w:val="ru-RU"/>
              </w:rPr>
            </w:pPr>
            <w:r w:rsidRPr="00B875E5">
              <w:rPr>
                <w:rFonts w:asciiTheme="majorHAnsi" w:hAnsiTheme="majorHAnsi"/>
                <w:sz w:val="18"/>
                <w:szCs w:val="18"/>
                <w:lang w:val="ru-RU"/>
              </w:rPr>
              <w:t>Избор уџбеника за наредну школску годину</w:t>
            </w:r>
          </w:p>
        </w:tc>
        <w:tc>
          <w:tcPr>
            <w:tcW w:w="1822" w:type="dxa"/>
            <w:vAlign w:val="center"/>
          </w:tcPr>
          <w:p w:rsidR="00B875E5" w:rsidRPr="00B875E5" w:rsidRDefault="00B875E5" w:rsidP="00F53E64">
            <w:pPr>
              <w:shd w:val="clear" w:color="auto" w:fill="FFFFFF"/>
              <w:rPr>
                <w:rFonts w:asciiTheme="majorHAnsi" w:hAnsiTheme="majorHAnsi"/>
                <w:spacing w:val="2"/>
                <w:sz w:val="18"/>
                <w:szCs w:val="18"/>
              </w:rPr>
            </w:pPr>
            <w:r w:rsidRPr="00B875E5">
              <w:rPr>
                <w:rFonts w:asciiTheme="majorHAnsi" w:hAnsiTheme="majorHAnsi"/>
                <w:color w:val="000000"/>
                <w:spacing w:val="2"/>
                <w:sz w:val="18"/>
                <w:szCs w:val="18"/>
                <w:lang w:val="sr-Cyrl-CS"/>
              </w:rPr>
              <w:t>тимски рад</w:t>
            </w:r>
          </w:p>
        </w:tc>
        <w:tc>
          <w:tcPr>
            <w:tcW w:w="1835" w:type="dxa"/>
            <w:vAlign w:val="center"/>
          </w:tcPr>
          <w:p w:rsidR="00B875E5" w:rsidRPr="00B875E5" w:rsidRDefault="00B875E5" w:rsidP="00F53E64">
            <w:pPr>
              <w:shd w:val="clear" w:color="auto" w:fill="FFFFFF"/>
              <w:rPr>
                <w:rFonts w:asciiTheme="majorHAnsi" w:hAnsiTheme="majorHAnsi"/>
                <w:spacing w:val="2"/>
                <w:sz w:val="18"/>
                <w:szCs w:val="18"/>
                <w:lang w:val="sr-Cyrl-CS"/>
              </w:rPr>
            </w:pPr>
            <w:r w:rsidRPr="00B875E5">
              <w:rPr>
                <w:rFonts w:asciiTheme="majorHAnsi" w:hAnsiTheme="majorHAnsi"/>
                <w:color w:val="000000"/>
                <w:spacing w:val="2"/>
                <w:sz w:val="18"/>
                <w:szCs w:val="18"/>
                <w:lang w:val="sr-Cyrl-CS"/>
              </w:rPr>
              <w:t xml:space="preserve">сви чланови већа </w:t>
            </w:r>
          </w:p>
        </w:tc>
      </w:tr>
      <w:tr w:rsidR="00B875E5" w:rsidRPr="00B875E5" w:rsidTr="00F53E64">
        <w:trPr>
          <w:tblCellSpacing w:w="20" w:type="dxa"/>
        </w:trPr>
        <w:tc>
          <w:tcPr>
            <w:tcW w:w="1521" w:type="dxa"/>
            <w:vAlign w:val="center"/>
          </w:tcPr>
          <w:p w:rsidR="00B875E5" w:rsidRPr="00B875E5" w:rsidRDefault="00B875E5" w:rsidP="00F53E64">
            <w:pPr>
              <w:shd w:val="clear" w:color="auto" w:fill="FFFFFF"/>
              <w:rPr>
                <w:rFonts w:asciiTheme="majorHAnsi" w:hAnsiTheme="majorHAnsi"/>
                <w:spacing w:val="2"/>
                <w:sz w:val="18"/>
                <w:szCs w:val="18"/>
              </w:rPr>
            </w:pPr>
            <w:r w:rsidRPr="00B875E5">
              <w:rPr>
                <w:rFonts w:asciiTheme="majorHAnsi" w:hAnsiTheme="majorHAnsi"/>
                <w:color w:val="000000"/>
                <w:spacing w:val="2"/>
                <w:sz w:val="18"/>
                <w:szCs w:val="18"/>
                <w:lang w:val="sr-Cyrl-CS"/>
              </w:rPr>
              <w:t>Април</w:t>
            </w:r>
          </w:p>
        </w:tc>
        <w:tc>
          <w:tcPr>
            <w:tcW w:w="3372" w:type="dxa"/>
            <w:vAlign w:val="center"/>
          </w:tcPr>
          <w:p w:rsidR="00B875E5" w:rsidRPr="00B875E5" w:rsidRDefault="00B875E5" w:rsidP="00F53E64">
            <w:pPr>
              <w:shd w:val="clear" w:color="auto" w:fill="FFFFFF"/>
              <w:ind w:hanging="7"/>
              <w:rPr>
                <w:rFonts w:asciiTheme="majorHAnsi" w:hAnsiTheme="majorHAnsi"/>
                <w:color w:val="000000"/>
                <w:spacing w:val="2"/>
                <w:sz w:val="18"/>
                <w:szCs w:val="18"/>
                <w:lang w:val="sr-Cyrl-CS"/>
              </w:rPr>
            </w:pPr>
            <w:r w:rsidRPr="00B875E5">
              <w:rPr>
                <w:rFonts w:asciiTheme="majorHAnsi" w:hAnsiTheme="majorHAnsi"/>
                <w:color w:val="000000"/>
                <w:spacing w:val="2"/>
                <w:sz w:val="18"/>
                <w:szCs w:val="18"/>
                <w:lang w:val="sr-Cyrl-CS"/>
              </w:rPr>
              <w:t>Припрема једнодневног излета</w:t>
            </w:r>
          </w:p>
        </w:tc>
        <w:tc>
          <w:tcPr>
            <w:tcW w:w="1822" w:type="dxa"/>
            <w:vAlign w:val="center"/>
          </w:tcPr>
          <w:p w:rsidR="00B875E5" w:rsidRPr="00B875E5" w:rsidRDefault="00B875E5" w:rsidP="00F53E64">
            <w:pPr>
              <w:shd w:val="clear" w:color="auto" w:fill="FFFFFF"/>
              <w:rPr>
                <w:rFonts w:asciiTheme="majorHAnsi" w:hAnsiTheme="majorHAnsi"/>
                <w:color w:val="000000"/>
                <w:spacing w:val="2"/>
                <w:sz w:val="18"/>
                <w:szCs w:val="18"/>
                <w:lang w:val="sr-Cyrl-CS"/>
              </w:rPr>
            </w:pPr>
            <w:r w:rsidRPr="00B875E5">
              <w:rPr>
                <w:rFonts w:asciiTheme="majorHAnsi" w:hAnsiTheme="majorHAnsi"/>
                <w:color w:val="000000"/>
                <w:spacing w:val="2"/>
                <w:sz w:val="18"/>
                <w:szCs w:val="18"/>
                <w:lang w:val="sr-Cyrl-CS"/>
              </w:rPr>
              <w:t>тимски рад</w:t>
            </w:r>
          </w:p>
        </w:tc>
        <w:tc>
          <w:tcPr>
            <w:tcW w:w="1835" w:type="dxa"/>
            <w:vAlign w:val="center"/>
          </w:tcPr>
          <w:p w:rsidR="00B875E5" w:rsidRPr="00B875E5" w:rsidRDefault="00B875E5" w:rsidP="00F53E64">
            <w:pPr>
              <w:shd w:val="clear" w:color="auto" w:fill="FFFFFF"/>
              <w:rPr>
                <w:rFonts w:asciiTheme="majorHAnsi" w:hAnsiTheme="majorHAnsi"/>
                <w:color w:val="000000"/>
                <w:spacing w:val="2"/>
                <w:sz w:val="18"/>
                <w:szCs w:val="18"/>
                <w:lang w:val="sr-Cyrl-CS"/>
              </w:rPr>
            </w:pPr>
            <w:r w:rsidRPr="00B875E5">
              <w:rPr>
                <w:rFonts w:asciiTheme="majorHAnsi" w:hAnsiTheme="majorHAnsi"/>
                <w:color w:val="000000"/>
                <w:spacing w:val="2"/>
                <w:sz w:val="18"/>
                <w:szCs w:val="18"/>
                <w:lang w:val="sr-Cyrl-CS"/>
              </w:rPr>
              <w:t xml:space="preserve">сви чланови већа </w:t>
            </w:r>
          </w:p>
        </w:tc>
      </w:tr>
      <w:tr w:rsidR="00B875E5" w:rsidRPr="00B875E5" w:rsidTr="00F53E64">
        <w:trPr>
          <w:tblCellSpacing w:w="20" w:type="dxa"/>
        </w:trPr>
        <w:tc>
          <w:tcPr>
            <w:tcW w:w="1521" w:type="dxa"/>
            <w:vAlign w:val="center"/>
          </w:tcPr>
          <w:p w:rsidR="00B875E5" w:rsidRPr="00B875E5" w:rsidRDefault="00B875E5" w:rsidP="00F53E64">
            <w:pPr>
              <w:shd w:val="clear" w:color="auto" w:fill="FFFFFF"/>
              <w:rPr>
                <w:rFonts w:asciiTheme="majorHAnsi" w:hAnsiTheme="majorHAnsi"/>
                <w:spacing w:val="2"/>
                <w:sz w:val="18"/>
                <w:szCs w:val="18"/>
              </w:rPr>
            </w:pPr>
            <w:r w:rsidRPr="00B875E5">
              <w:rPr>
                <w:rFonts w:asciiTheme="majorHAnsi" w:hAnsiTheme="majorHAnsi"/>
                <w:color w:val="000000"/>
                <w:spacing w:val="2"/>
                <w:sz w:val="18"/>
                <w:szCs w:val="18"/>
                <w:lang w:val="sr-Cyrl-CS"/>
              </w:rPr>
              <w:t>Мај</w:t>
            </w:r>
          </w:p>
        </w:tc>
        <w:tc>
          <w:tcPr>
            <w:tcW w:w="3372" w:type="dxa"/>
            <w:vAlign w:val="center"/>
          </w:tcPr>
          <w:p w:rsidR="00B875E5" w:rsidRPr="00B875E5" w:rsidRDefault="00B875E5" w:rsidP="00F53E64">
            <w:pPr>
              <w:shd w:val="clear" w:color="auto" w:fill="FFFFFF"/>
              <w:ind w:firstLine="7"/>
              <w:rPr>
                <w:rFonts w:asciiTheme="majorHAnsi" w:hAnsiTheme="majorHAnsi"/>
                <w:color w:val="000000"/>
                <w:spacing w:val="2"/>
                <w:sz w:val="18"/>
                <w:szCs w:val="18"/>
                <w:lang w:val="sr-Cyrl-CS"/>
              </w:rPr>
            </w:pPr>
            <w:r w:rsidRPr="00B875E5">
              <w:rPr>
                <w:rFonts w:asciiTheme="majorHAnsi" w:hAnsiTheme="majorHAnsi"/>
                <w:color w:val="000000"/>
                <w:spacing w:val="2"/>
                <w:sz w:val="18"/>
                <w:szCs w:val="18"/>
                <w:lang w:val="sr-Cyrl-CS"/>
              </w:rPr>
              <w:t xml:space="preserve">Реализација излета </w:t>
            </w:r>
          </w:p>
          <w:p w:rsidR="00B875E5" w:rsidRPr="00B875E5" w:rsidRDefault="00B875E5" w:rsidP="00F53E64">
            <w:pPr>
              <w:shd w:val="clear" w:color="auto" w:fill="FFFFFF"/>
              <w:ind w:firstLine="7"/>
              <w:rPr>
                <w:rFonts w:asciiTheme="majorHAnsi" w:hAnsiTheme="majorHAnsi"/>
                <w:color w:val="000000"/>
                <w:spacing w:val="2"/>
                <w:sz w:val="18"/>
                <w:szCs w:val="18"/>
                <w:lang w:val="ru-RU"/>
              </w:rPr>
            </w:pPr>
            <w:r w:rsidRPr="00B875E5">
              <w:rPr>
                <w:rFonts w:asciiTheme="majorHAnsi" w:hAnsiTheme="majorHAnsi"/>
                <w:color w:val="000000"/>
                <w:spacing w:val="2"/>
                <w:sz w:val="18"/>
                <w:szCs w:val="18"/>
                <w:lang w:val="sr-Cyrl-CS"/>
              </w:rPr>
              <w:t>Извештај са излета</w:t>
            </w:r>
          </w:p>
          <w:p w:rsidR="00B875E5" w:rsidRPr="00B875E5" w:rsidRDefault="00B875E5" w:rsidP="00F53E64">
            <w:pPr>
              <w:shd w:val="clear" w:color="auto" w:fill="FFFFFF"/>
              <w:ind w:firstLine="7"/>
              <w:rPr>
                <w:rFonts w:asciiTheme="majorHAnsi" w:hAnsiTheme="majorHAnsi"/>
                <w:spacing w:val="2"/>
                <w:sz w:val="18"/>
                <w:szCs w:val="18"/>
                <w:lang w:val="ru-RU"/>
              </w:rPr>
            </w:pPr>
            <w:r w:rsidRPr="00B875E5">
              <w:rPr>
                <w:rFonts w:asciiTheme="majorHAnsi" w:hAnsiTheme="majorHAnsi"/>
                <w:sz w:val="18"/>
                <w:szCs w:val="18"/>
                <w:lang w:val="ru-RU"/>
              </w:rPr>
              <w:t>Прослава Дана школе</w:t>
            </w:r>
          </w:p>
        </w:tc>
        <w:tc>
          <w:tcPr>
            <w:tcW w:w="1822" w:type="dxa"/>
            <w:vAlign w:val="center"/>
          </w:tcPr>
          <w:p w:rsidR="00B875E5" w:rsidRPr="00B875E5" w:rsidRDefault="00B875E5" w:rsidP="00F53E64">
            <w:pPr>
              <w:shd w:val="clear" w:color="auto" w:fill="FFFFFF"/>
              <w:rPr>
                <w:rFonts w:asciiTheme="majorHAnsi" w:hAnsiTheme="majorHAnsi"/>
                <w:spacing w:val="2"/>
                <w:sz w:val="18"/>
                <w:szCs w:val="18"/>
              </w:rPr>
            </w:pPr>
            <w:r w:rsidRPr="00B875E5">
              <w:rPr>
                <w:rFonts w:asciiTheme="majorHAnsi" w:hAnsiTheme="majorHAnsi"/>
                <w:color w:val="000000"/>
                <w:spacing w:val="2"/>
                <w:sz w:val="18"/>
                <w:szCs w:val="18"/>
                <w:lang w:val="sr-Cyrl-CS"/>
              </w:rPr>
              <w:t>тимски рад</w:t>
            </w:r>
          </w:p>
        </w:tc>
        <w:tc>
          <w:tcPr>
            <w:tcW w:w="1835" w:type="dxa"/>
            <w:vAlign w:val="center"/>
          </w:tcPr>
          <w:p w:rsidR="00B875E5" w:rsidRPr="00B875E5" w:rsidRDefault="00B875E5" w:rsidP="00F53E64">
            <w:pPr>
              <w:shd w:val="clear" w:color="auto" w:fill="FFFFFF"/>
              <w:rPr>
                <w:rFonts w:asciiTheme="majorHAnsi" w:hAnsiTheme="majorHAnsi"/>
                <w:spacing w:val="2"/>
                <w:sz w:val="18"/>
                <w:szCs w:val="18"/>
                <w:lang w:val="sr-Cyrl-CS"/>
              </w:rPr>
            </w:pPr>
            <w:r w:rsidRPr="00B875E5">
              <w:rPr>
                <w:rFonts w:asciiTheme="majorHAnsi" w:hAnsiTheme="majorHAnsi"/>
                <w:color w:val="000000"/>
                <w:spacing w:val="2"/>
                <w:sz w:val="18"/>
                <w:szCs w:val="18"/>
                <w:lang w:val="sr-Cyrl-CS"/>
              </w:rPr>
              <w:t xml:space="preserve">сви чланови већа </w:t>
            </w:r>
          </w:p>
        </w:tc>
      </w:tr>
      <w:tr w:rsidR="00B875E5" w:rsidRPr="00B2572B" w:rsidTr="00F53E64">
        <w:trPr>
          <w:tblCellSpacing w:w="20" w:type="dxa"/>
        </w:trPr>
        <w:tc>
          <w:tcPr>
            <w:tcW w:w="1521" w:type="dxa"/>
            <w:vAlign w:val="center"/>
          </w:tcPr>
          <w:p w:rsidR="00B875E5" w:rsidRPr="00B875E5" w:rsidRDefault="00B875E5" w:rsidP="00F53E64">
            <w:pPr>
              <w:shd w:val="clear" w:color="auto" w:fill="FFFFFF"/>
              <w:rPr>
                <w:rFonts w:asciiTheme="majorHAnsi" w:hAnsiTheme="majorHAnsi"/>
                <w:spacing w:val="2"/>
                <w:sz w:val="18"/>
                <w:szCs w:val="18"/>
              </w:rPr>
            </w:pPr>
            <w:r w:rsidRPr="00B875E5">
              <w:rPr>
                <w:rFonts w:asciiTheme="majorHAnsi" w:hAnsiTheme="majorHAnsi"/>
                <w:color w:val="000000"/>
                <w:spacing w:val="2"/>
                <w:sz w:val="18"/>
                <w:szCs w:val="18"/>
                <w:lang w:val="sr-Cyrl-CS"/>
              </w:rPr>
              <w:t>Јун</w:t>
            </w:r>
          </w:p>
        </w:tc>
        <w:tc>
          <w:tcPr>
            <w:tcW w:w="3372" w:type="dxa"/>
            <w:vAlign w:val="center"/>
          </w:tcPr>
          <w:p w:rsidR="00B875E5" w:rsidRPr="00B875E5" w:rsidRDefault="00B875E5" w:rsidP="00F53E64">
            <w:pPr>
              <w:shd w:val="clear" w:color="auto" w:fill="FFFFFF"/>
              <w:ind w:hanging="7"/>
              <w:rPr>
                <w:rFonts w:asciiTheme="majorHAnsi" w:hAnsiTheme="majorHAnsi"/>
                <w:color w:val="000000"/>
                <w:spacing w:val="2"/>
                <w:sz w:val="18"/>
                <w:szCs w:val="18"/>
                <w:lang w:val="sr-Cyrl-CS"/>
              </w:rPr>
            </w:pPr>
            <w:r w:rsidRPr="00B875E5">
              <w:rPr>
                <w:rFonts w:asciiTheme="majorHAnsi" w:hAnsiTheme="majorHAnsi"/>
                <w:color w:val="000000"/>
                <w:spacing w:val="2"/>
                <w:sz w:val="18"/>
                <w:szCs w:val="18"/>
                <w:lang w:val="sr-Cyrl-CS"/>
              </w:rPr>
              <w:t>Анализа рада и сређивање педагошке документације</w:t>
            </w:r>
          </w:p>
          <w:p w:rsidR="00B875E5" w:rsidRPr="00B875E5" w:rsidRDefault="00B875E5" w:rsidP="00F53E64">
            <w:pPr>
              <w:shd w:val="clear" w:color="auto" w:fill="FFFFFF"/>
              <w:rPr>
                <w:rFonts w:asciiTheme="majorHAnsi" w:hAnsiTheme="majorHAnsi"/>
                <w:color w:val="000000"/>
                <w:spacing w:val="2"/>
                <w:sz w:val="18"/>
                <w:szCs w:val="18"/>
                <w:lang w:val="ru-RU"/>
              </w:rPr>
            </w:pPr>
            <w:r w:rsidRPr="00B875E5">
              <w:rPr>
                <w:rFonts w:asciiTheme="majorHAnsi" w:hAnsiTheme="majorHAnsi"/>
                <w:color w:val="000000"/>
                <w:spacing w:val="2"/>
                <w:sz w:val="18"/>
                <w:szCs w:val="18"/>
                <w:lang w:val="sr-Cyrl-CS"/>
              </w:rPr>
              <w:t xml:space="preserve">Анализа рада и успеха ученика у другом полугодишту </w:t>
            </w:r>
          </w:p>
          <w:p w:rsidR="00B875E5" w:rsidRPr="00B875E5" w:rsidRDefault="00B875E5" w:rsidP="00F53E64">
            <w:pPr>
              <w:rPr>
                <w:rFonts w:asciiTheme="majorHAnsi" w:hAnsiTheme="majorHAnsi"/>
                <w:sz w:val="18"/>
                <w:szCs w:val="18"/>
                <w:lang w:val="ru-RU"/>
              </w:rPr>
            </w:pPr>
            <w:r w:rsidRPr="00B875E5">
              <w:rPr>
                <w:rFonts w:asciiTheme="majorHAnsi" w:hAnsiTheme="majorHAnsi"/>
                <w:sz w:val="18"/>
                <w:szCs w:val="18"/>
                <w:lang w:val="ru-RU"/>
              </w:rPr>
              <w:t xml:space="preserve">Анализа остварености прописаних стандарда постигнућа ученика  </w:t>
            </w:r>
          </w:p>
          <w:p w:rsidR="00B875E5" w:rsidRPr="00B875E5" w:rsidRDefault="00B875E5" w:rsidP="00F53E64">
            <w:pPr>
              <w:shd w:val="clear" w:color="auto" w:fill="FFFFFF"/>
              <w:ind w:hanging="7"/>
              <w:rPr>
                <w:rFonts w:asciiTheme="majorHAnsi" w:hAnsiTheme="majorHAnsi"/>
                <w:color w:val="000000"/>
                <w:spacing w:val="2"/>
                <w:sz w:val="18"/>
                <w:szCs w:val="18"/>
                <w:lang w:val="sr-Cyrl-CS"/>
              </w:rPr>
            </w:pPr>
            <w:r w:rsidRPr="00B875E5">
              <w:rPr>
                <w:rFonts w:asciiTheme="majorHAnsi" w:hAnsiTheme="majorHAnsi"/>
                <w:color w:val="000000"/>
                <w:spacing w:val="2"/>
                <w:sz w:val="18"/>
                <w:szCs w:val="18"/>
                <w:lang w:val="sr-Cyrl-CS"/>
              </w:rPr>
              <w:t xml:space="preserve">Израда Школског програма за </w:t>
            </w:r>
            <w:r w:rsidRPr="00B875E5">
              <w:rPr>
                <w:rFonts w:asciiTheme="majorHAnsi" w:hAnsiTheme="majorHAnsi"/>
                <w:color w:val="000000"/>
                <w:spacing w:val="2"/>
                <w:sz w:val="18"/>
                <w:szCs w:val="18"/>
              </w:rPr>
              <w:t>I</w:t>
            </w:r>
            <w:r w:rsidRPr="00B875E5">
              <w:rPr>
                <w:rFonts w:asciiTheme="majorHAnsi" w:hAnsiTheme="majorHAnsi"/>
                <w:color w:val="000000"/>
                <w:spacing w:val="2"/>
                <w:sz w:val="18"/>
                <w:szCs w:val="18"/>
                <w:lang w:val="ru-RU"/>
              </w:rPr>
              <w:t xml:space="preserve">, </w:t>
            </w:r>
            <w:r w:rsidRPr="00B875E5">
              <w:rPr>
                <w:rFonts w:asciiTheme="majorHAnsi" w:hAnsiTheme="majorHAnsi"/>
                <w:color w:val="000000"/>
                <w:spacing w:val="2"/>
                <w:sz w:val="18"/>
                <w:szCs w:val="18"/>
              </w:rPr>
              <w:t>II</w:t>
            </w:r>
            <w:r w:rsidRPr="00B875E5">
              <w:rPr>
                <w:rFonts w:asciiTheme="majorHAnsi" w:hAnsiTheme="majorHAnsi"/>
                <w:color w:val="000000"/>
                <w:spacing w:val="2"/>
                <w:sz w:val="18"/>
                <w:szCs w:val="18"/>
                <w:lang w:val="ru-RU"/>
              </w:rPr>
              <w:t xml:space="preserve">, </w:t>
            </w:r>
            <w:r w:rsidRPr="00B875E5">
              <w:rPr>
                <w:rFonts w:asciiTheme="majorHAnsi" w:hAnsiTheme="majorHAnsi"/>
                <w:color w:val="000000"/>
                <w:spacing w:val="2"/>
                <w:sz w:val="18"/>
                <w:szCs w:val="18"/>
              </w:rPr>
              <w:t>III</w:t>
            </w:r>
            <w:r w:rsidRPr="00B875E5">
              <w:rPr>
                <w:rFonts w:asciiTheme="majorHAnsi" w:hAnsiTheme="majorHAnsi"/>
                <w:color w:val="000000"/>
                <w:spacing w:val="2"/>
                <w:sz w:val="18"/>
                <w:szCs w:val="18"/>
                <w:lang w:val="sr-Cyrl-CS"/>
              </w:rPr>
              <w:t xml:space="preserve">и </w:t>
            </w:r>
            <w:r w:rsidRPr="00B875E5">
              <w:rPr>
                <w:rFonts w:asciiTheme="majorHAnsi" w:hAnsiTheme="majorHAnsi"/>
                <w:color w:val="000000"/>
                <w:spacing w:val="2"/>
                <w:sz w:val="18"/>
                <w:szCs w:val="18"/>
              </w:rPr>
              <w:t>IV</w:t>
            </w:r>
            <w:r w:rsidRPr="00B875E5">
              <w:rPr>
                <w:rFonts w:asciiTheme="majorHAnsi" w:hAnsiTheme="majorHAnsi"/>
                <w:color w:val="000000"/>
                <w:spacing w:val="2"/>
                <w:sz w:val="18"/>
                <w:szCs w:val="18"/>
                <w:lang w:val="sr-Cyrl-CS"/>
              </w:rPr>
              <w:t xml:space="preserve"> разред </w:t>
            </w:r>
          </w:p>
          <w:p w:rsidR="00B875E5" w:rsidRPr="00B875E5" w:rsidRDefault="00B875E5" w:rsidP="00F53E64">
            <w:pPr>
              <w:shd w:val="clear" w:color="auto" w:fill="FFFFFF"/>
              <w:ind w:hanging="7"/>
              <w:rPr>
                <w:rFonts w:asciiTheme="majorHAnsi" w:hAnsiTheme="majorHAnsi"/>
                <w:spacing w:val="2"/>
                <w:sz w:val="18"/>
                <w:szCs w:val="18"/>
                <w:lang w:val="ru-RU"/>
              </w:rPr>
            </w:pPr>
            <w:r w:rsidRPr="00B875E5">
              <w:rPr>
                <w:rFonts w:asciiTheme="majorHAnsi" w:hAnsiTheme="majorHAnsi"/>
                <w:color w:val="000000"/>
                <w:spacing w:val="2"/>
                <w:sz w:val="18"/>
                <w:szCs w:val="18"/>
                <w:lang w:val="sr-Cyrl-CS"/>
              </w:rPr>
              <w:t>Предлог излета ученика у наредној школској години</w:t>
            </w:r>
          </w:p>
        </w:tc>
        <w:tc>
          <w:tcPr>
            <w:tcW w:w="1822" w:type="dxa"/>
            <w:vAlign w:val="center"/>
          </w:tcPr>
          <w:p w:rsidR="00B875E5" w:rsidRPr="00B875E5" w:rsidRDefault="00B875E5" w:rsidP="00F53E64">
            <w:pPr>
              <w:shd w:val="clear" w:color="auto" w:fill="FFFFFF"/>
              <w:rPr>
                <w:rFonts w:asciiTheme="majorHAnsi" w:hAnsiTheme="majorHAnsi"/>
                <w:color w:val="000000"/>
                <w:spacing w:val="2"/>
                <w:sz w:val="18"/>
                <w:szCs w:val="18"/>
                <w:lang w:val="sr-Cyrl-CS"/>
              </w:rPr>
            </w:pPr>
            <w:r w:rsidRPr="00B875E5">
              <w:rPr>
                <w:rFonts w:asciiTheme="majorHAnsi" w:hAnsiTheme="majorHAnsi"/>
                <w:color w:val="000000"/>
                <w:spacing w:val="2"/>
                <w:sz w:val="18"/>
                <w:szCs w:val="18"/>
                <w:lang w:val="sr-Cyrl-CS"/>
              </w:rPr>
              <w:t>седница и дискусија</w:t>
            </w:r>
          </w:p>
          <w:p w:rsidR="00B875E5" w:rsidRPr="00B875E5" w:rsidRDefault="00B875E5" w:rsidP="00F53E64">
            <w:pPr>
              <w:shd w:val="clear" w:color="auto" w:fill="FFFFFF"/>
              <w:rPr>
                <w:rFonts w:asciiTheme="majorHAnsi" w:hAnsiTheme="majorHAnsi"/>
                <w:color w:val="000000"/>
                <w:spacing w:val="2"/>
                <w:sz w:val="18"/>
                <w:szCs w:val="18"/>
                <w:lang w:val="sr-Cyrl-CS"/>
              </w:rPr>
            </w:pPr>
          </w:p>
          <w:p w:rsidR="00B875E5" w:rsidRPr="00B875E5" w:rsidRDefault="00B875E5" w:rsidP="00F53E64">
            <w:pPr>
              <w:shd w:val="clear" w:color="auto" w:fill="FFFFFF"/>
              <w:rPr>
                <w:rFonts w:asciiTheme="majorHAnsi" w:hAnsiTheme="majorHAnsi"/>
                <w:color w:val="000000"/>
                <w:spacing w:val="2"/>
                <w:sz w:val="18"/>
                <w:szCs w:val="18"/>
                <w:lang w:val="ru-RU"/>
              </w:rPr>
            </w:pPr>
          </w:p>
          <w:p w:rsidR="00B875E5" w:rsidRPr="00B875E5" w:rsidRDefault="00B875E5" w:rsidP="00F53E64">
            <w:pPr>
              <w:shd w:val="clear" w:color="auto" w:fill="FFFFFF"/>
              <w:rPr>
                <w:rFonts w:asciiTheme="majorHAnsi" w:hAnsiTheme="majorHAnsi"/>
                <w:spacing w:val="2"/>
                <w:sz w:val="18"/>
                <w:szCs w:val="18"/>
                <w:lang w:val="ru-RU"/>
              </w:rPr>
            </w:pPr>
            <w:r w:rsidRPr="00B875E5">
              <w:rPr>
                <w:rFonts w:asciiTheme="majorHAnsi" w:hAnsiTheme="majorHAnsi"/>
                <w:color w:val="000000"/>
                <w:spacing w:val="2"/>
                <w:sz w:val="18"/>
                <w:szCs w:val="18"/>
                <w:lang w:val="sr-Cyrl-CS"/>
              </w:rPr>
              <w:t>тимски рад</w:t>
            </w:r>
          </w:p>
        </w:tc>
        <w:tc>
          <w:tcPr>
            <w:tcW w:w="1835" w:type="dxa"/>
            <w:vAlign w:val="center"/>
          </w:tcPr>
          <w:p w:rsidR="00B875E5" w:rsidRPr="00B875E5" w:rsidRDefault="00B875E5" w:rsidP="00F53E64">
            <w:pPr>
              <w:shd w:val="clear" w:color="auto" w:fill="FFFFFF"/>
              <w:rPr>
                <w:rFonts w:asciiTheme="majorHAnsi" w:hAnsiTheme="majorHAnsi"/>
                <w:spacing w:val="2"/>
                <w:sz w:val="18"/>
                <w:szCs w:val="18"/>
                <w:lang w:val="ru-RU"/>
              </w:rPr>
            </w:pPr>
            <w:r w:rsidRPr="00B875E5">
              <w:rPr>
                <w:rFonts w:asciiTheme="majorHAnsi" w:hAnsiTheme="majorHAnsi"/>
                <w:color w:val="000000"/>
                <w:spacing w:val="2"/>
                <w:sz w:val="18"/>
                <w:szCs w:val="18"/>
                <w:lang w:val="sr-Cyrl-CS"/>
              </w:rPr>
              <w:t>сви чланови већа и стручни сарадник</w:t>
            </w:r>
          </w:p>
        </w:tc>
      </w:tr>
      <w:tr w:rsidR="00B875E5" w:rsidRPr="00B2572B" w:rsidTr="00F53E64">
        <w:trPr>
          <w:tblCellSpacing w:w="20" w:type="dxa"/>
        </w:trPr>
        <w:tc>
          <w:tcPr>
            <w:tcW w:w="8670" w:type="dxa"/>
            <w:gridSpan w:val="4"/>
            <w:vAlign w:val="center"/>
          </w:tcPr>
          <w:p w:rsidR="00B875E5" w:rsidRPr="00B875E5" w:rsidRDefault="00B875E5" w:rsidP="00F53E64">
            <w:pPr>
              <w:shd w:val="clear" w:color="auto" w:fill="FFFFFF"/>
              <w:ind w:right="252"/>
              <w:rPr>
                <w:rFonts w:asciiTheme="majorHAnsi" w:hAnsiTheme="majorHAnsi"/>
                <w:color w:val="000000"/>
                <w:spacing w:val="2"/>
                <w:sz w:val="18"/>
                <w:szCs w:val="18"/>
                <w:lang w:val="sr-Cyrl-CS"/>
              </w:rPr>
            </w:pPr>
            <w:r w:rsidRPr="00B875E5">
              <w:rPr>
                <w:rFonts w:asciiTheme="majorHAnsi" w:hAnsiTheme="majorHAnsi"/>
                <w:b/>
                <w:spacing w:val="2"/>
                <w:sz w:val="18"/>
                <w:szCs w:val="18"/>
                <w:lang w:val="sr-Cyrl-CS"/>
              </w:rPr>
              <w:t xml:space="preserve">Начин праћења:       </w:t>
            </w:r>
            <w:r w:rsidRPr="00B875E5">
              <w:rPr>
                <w:rFonts w:asciiTheme="majorHAnsi" w:hAnsiTheme="majorHAnsi"/>
                <w:color w:val="000000"/>
                <w:spacing w:val="2"/>
                <w:sz w:val="18"/>
                <w:szCs w:val="18"/>
                <w:lang w:val="sr-Cyrl-CS"/>
              </w:rPr>
              <w:t>Записници и увид у школску документацију</w:t>
            </w:r>
          </w:p>
        </w:tc>
      </w:tr>
    </w:tbl>
    <w:p w:rsidR="00247B11" w:rsidRPr="00C210B6" w:rsidRDefault="00247B11" w:rsidP="00923514">
      <w:pPr>
        <w:tabs>
          <w:tab w:val="left" w:pos="1414"/>
          <w:tab w:val="left" w:pos="7878"/>
          <w:tab w:val="left" w:pos="8080"/>
          <w:tab w:val="left" w:pos="8282"/>
        </w:tabs>
        <w:jc w:val="both"/>
        <w:rPr>
          <w:rFonts w:ascii="Cambria" w:hAnsi="Cambria" w:cs="Arial"/>
          <w:noProof/>
          <w:sz w:val="18"/>
          <w:szCs w:val="18"/>
          <w:lang w:val="sr-Latn-CS"/>
        </w:rPr>
      </w:pPr>
      <w:r w:rsidRPr="00C210B6">
        <w:rPr>
          <w:rFonts w:ascii="Cambria" w:hAnsi="Cambria" w:cs="Arial"/>
          <w:noProof/>
          <w:sz w:val="18"/>
          <w:szCs w:val="18"/>
          <w:lang w:val="sr-Cyrl-CS"/>
        </w:rPr>
        <w:t xml:space="preserve">Председник  стручног већа:  </w:t>
      </w:r>
      <w:r w:rsidR="007718A3">
        <w:rPr>
          <w:rFonts w:ascii="Cambria" w:hAnsi="Cambria" w:cs="Arial"/>
          <w:noProof/>
          <w:sz w:val="18"/>
          <w:szCs w:val="18"/>
          <w:lang w:val="sr-Cyrl-CS"/>
        </w:rPr>
        <w:t>Милош Јоксимовић</w:t>
      </w:r>
    </w:p>
    <w:p w:rsidR="00F464C9" w:rsidRDefault="00F464C9" w:rsidP="00923514">
      <w:pPr>
        <w:tabs>
          <w:tab w:val="left" w:pos="1414"/>
          <w:tab w:val="left" w:pos="7878"/>
          <w:tab w:val="left" w:pos="8080"/>
          <w:tab w:val="left" w:pos="8282"/>
        </w:tabs>
        <w:jc w:val="both"/>
        <w:rPr>
          <w:rFonts w:ascii="Cambria" w:hAnsi="Cambria" w:cs="Arial"/>
          <w:b/>
          <w:noProof/>
          <w:sz w:val="22"/>
          <w:szCs w:val="22"/>
          <w:lang w:val="sr-Cyrl-CS"/>
        </w:rPr>
      </w:pPr>
    </w:p>
    <w:p w:rsidR="00AC0EE5" w:rsidRDefault="00993FA2" w:rsidP="00AC0EE5">
      <w:pPr>
        <w:pStyle w:val="Heading2"/>
        <w:rPr>
          <w:noProof/>
          <w:lang w:val="sr-Cyrl-CS"/>
        </w:rPr>
      </w:pPr>
      <w:bookmarkStart w:id="33" w:name="_Toc177324670"/>
      <w:r w:rsidRPr="00F8376F">
        <w:rPr>
          <w:noProof/>
          <w:lang w:val="sr-Cyrl-CS"/>
        </w:rPr>
        <w:t>3.5.</w:t>
      </w:r>
      <w:r w:rsidR="00AC0EE5">
        <w:rPr>
          <w:noProof/>
          <w:lang w:val="sr-Cyrl-CS"/>
        </w:rPr>
        <w:t xml:space="preserve"> Стручна већа за област предмета</w:t>
      </w:r>
      <w:bookmarkEnd w:id="33"/>
    </w:p>
    <w:p w:rsidR="0055154A" w:rsidRPr="0055154A" w:rsidRDefault="0055154A" w:rsidP="0055154A">
      <w:pPr>
        <w:rPr>
          <w:lang w:val="sr-Cyrl-CS"/>
        </w:rPr>
      </w:pPr>
    </w:p>
    <w:p w:rsidR="0055154A" w:rsidRPr="0055154A" w:rsidRDefault="0055154A" w:rsidP="0055154A">
      <w:pPr>
        <w:autoSpaceDE w:val="0"/>
        <w:autoSpaceDN w:val="0"/>
        <w:adjustRightInd w:val="0"/>
        <w:jc w:val="both"/>
        <w:rPr>
          <w:rFonts w:eastAsia="Calibri"/>
          <w:b/>
          <w:bCs/>
          <w:sz w:val="22"/>
          <w:szCs w:val="22"/>
          <w:lang w:val="ru-RU"/>
        </w:rPr>
      </w:pPr>
      <w:r w:rsidRPr="0055154A">
        <w:rPr>
          <w:rFonts w:eastAsia="Calibri"/>
          <w:b/>
          <w:sz w:val="22"/>
          <w:szCs w:val="22"/>
          <w:lang w:val="sr-Cyrl-RS"/>
        </w:rPr>
        <w:t>План рада Стручног већа за области предмета:</w:t>
      </w:r>
      <w:r w:rsidRPr="0055154A">
        <w:rPr>
          <w:rFonts w:eastAsia="Calibri"/>
          <w:b/>
          <w:sz w:val="22"/>
          <w:szCs w:val="22"/>
          <w:lang w:val="ru-RU"/>
        </w:rPr>
        <w:t xml:space="preserve"> </w:t>
      </w:r>
      <w:r w:rsidRPr="0055154A">
        <w:rPr>
          <w:rFonts w:eastAsia="Calibri"/>
          <w:b/>
          <w:bCs/>
          <w:sz w:val="22"/>
          <w:szCs w:val="22"/>
          <w:lang w:val="ru-RU"/>
        </w:rPr>
        <w:t>математика,</w:t>
      </w:r>
      <w:r>
        <w:rPr>
          <w:rFonts w:eastAsia="Calibri"/>
          <w:b/>
          <w:bCs/>
          <w:sz w:val="22"/>
          <w:szCs w:val="22"/>
          <w:lang w:val="ru-RU"/>
        </w:rPr>
        <w:t xml:space="preserve"> </w:t>
      </w:r>
      <w:r w:rsidRPr="0055154A">
        <w:rPr>
          <w:rFonts w:eastAsia="Calibri"/>
          <w:b/>
          <w:bCs/>
          <w:sz w:val="22"/>
          <w:szCs w:val="22"/>
          <w:lang w:val="ru-RU"/>
        </w:rPr>
        <w:t>физика,</w:t>
      </w:r>
      <w:r>
        <w:rPr>
          <w:rFonts w:eastAsia="Calibri"/>
          <w:b/>
          <w:bCs/>
          <w:sz w:val="22"/>
          <w:szCs w:val="22"/>
          <w:lang w:val="ru-RU"/>
        </w:rPr>
        <w:t xml:space="preserve"> </w:t>
      </w:r>
      <w:r w:rsidRPr="0055154A">
        <w:rPr>
          <w:rFonts w:eastAsia="Calibri"/>
          <w:b/>
          <w:bCs/>
          <w:sz w:val="22"/>
          <w:szCs w:val="22"/>
          <w:lang w:val="ru-RU"/>
        </w:rPr>
        <w:t>хемија, биологија, техника и технологија и информатика и рачунарство</w:t>
      </w:r>
    </w:p>
    <w:tbl>
      <w:tblPr>
        <w:tblW w:w="8789" w:type="dxa"/>
        <w:tblCellSpacing w:w="20" w:type="dxa"/>
        <w:tblInd w:w="-132"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left w:w="10" w:type="dxa"/>
          <w:right w:w="10" w:type="dxa"/>
        </w:tblCellMar>
        <w:tblLook w:val="0000" w:firstRow="0" w:lastRow="0" w:firstColumn="0" w:lastColumn="0" w:noHBand="0" w:noVBand="0"/>
      </w:tblPr>
      <w:tblGrid>
        <w:gridCol w:w="1598"/>
        <w:gridCol w:w="3346"/>
        <w:gridCol w:w="1846"/>
        <w:gridCol w:w="1999"/>
      </w:tblGrid>
      <w:tr w:rsidR="002B5AC6" w:rsidRPr="00F8376F" w:rsidTr="00AC0EE5">
        <w:trPr>
          <w:trHeight w:val="1"/>
          <w:tblCellSpacing w:w="20" w:type="dxa"/>
        </w:trPr>
        <w:tc>
          <w:tcPr>
            <w:tcW w:w="1538" w:type="dxa"/>
            <w:shd w:val="clear" w:color="000000" w:fill="FFFFFF"/>
            <w:vAlign w:val="center"/>
          </w:tcPr>
          <w:p w:rsidR="002B5AC6" w:rsidRPr="00F8376F" w:rsidRDefault="002B5AC6" w:rsidP="002B5AC6">
            <w:pPr>
              <w:widowControl w:val="0"/>
              <w:spacing w:line="240" w:lineRule="exact"/>
              <w:rPr>
                <w:rFonts w:asciiTheme="majorHAnsi" w:eastAsia="Cambria" w:hAnsiTheme="majorHAnsi"/>
                <w:b/>
                <w:spacing w:val="2"/>
                <w:kern w:val="2"/>
                <w:sz w:val="18"/>
                <w:szCs w:val="18"/>
                <w:lang w:val="sr-Latn-RS" w:eastAsia="zh-CN" w:bidi="hi-IN"/>
              </w:rPr>
            </w:pPr>
            <w:r w:rsidRPr="00F8376F">
              <w:rPr>
                <w:rFonts w:asciiTheme="majorHAnsi" w:eastAsia="Cambria" w:hAnsiTheme="majorHAnsi"/>
                <w:b/>
                <w:spacing w:val="2"/>
                <w:kern w:val="2"/>
                <w:sz w:val="18"/>
                <w:szCs w:val="18"/>
                <w:lang w:val="sr-Latn-RS" w:eastAsia="zh-CN" w:bidi="hi-IN"/>
              </w:rPr>
              <w:t>Време</w:t>
            </w:r>
          </w:p>
          <w:p w:rsidR="002B5AC6" w:rsidRPr="00F8376F" w:rsidRDefault="002B5AC6" w:rsidP="002B5AC6">
            <w:pPr>
              <w:widowControl w:val="0"/>
              <w:spacing w:line="240" w:lineRule="exact"/>
              <w:rPr>
                <w:rFonts w:asciiTheme="majorHAnsi" w:eastAsia="NSimSun" w:hAnsiTheme="majorHAnsi"/>
                <w:kern w:val="2"/>
                <w:sz w:val="18"/>
                <w:szCs w:val="18"/>
                <w:lang w:val="sr-Latn-RS" w:eastAsia="zh-CN" w:bidi="hi-IN"/>
              </w:rPr>
            </w:pPr>
            <w:r w:rsidRPr="00F8376F">
              <w:rPr>
                <w:rFonts w:asciiTheme="majorHAnsi" w:eastAsia="Cambria" w:hAnsiTheme="majorHAnsi"/>
                <w:b/>
                <w:spacing w:val="2"/>
                <w:kern w:val="2"/>
                <w:sz w:val="18"/>
                <w:szCs w:val="18"/>
                <w:lang w:val="sr-Latn-RS" w:eastAsia="zh-CN" w:bidi="hi-IN"/>
              </w:rPr>
              <w:t>реализације</w:t>
            </w:r>
          </w:p>
        </w:tc>
        <w:tc>
          <w:tcPr>
            <w:tcW w:w="3306" w:type="dxa"/>
            <w:shd w:val="clear" w:color="000000" w:fill="FFFFFF"/>
            <w:vAlign w:val="center"/>
          </w:tcPr>
          <w:p w:rsidR="002B5AC6" w:rsidRPr="00F8376F" w:rsidRDefault="002B5AC6" w:rsidP="002B5AC6">
            <w:pPr>
              <w:widowControl w:val="0"/>
              <w:spacing w:line="240" w:lineRule="exact"/>
              <w:rPr>
                <w:rFonts w:asciiTheme="majorHAnsi" w:eastAsia="NSimSun" w:hAnsiTheme="majorHAnsi"/>
                <w:kern w:val="2"/>
                <w:sz w:val="18"/>
                <w:szCs w:val="18"/>
                <w:lang w:val="sr-Latn-RS" w:eastAsia="zh-CN" w:bidi="hi-IN"/>
              </w:rPr>
            </w:pPr>
            <w:r w:rsidRPr="00F8376F">
              <w:rPr>
                <w:rFonts w:asciiTheme="majorHAnsi" w:eastAsia="Cambria" w:hAnsiTheme="majorHAnsi"/>
                <w:b/>
                <w:spacing w:val="2"/>
                <w:kern w:val="2"/>
                <w:sz w:val="18"/>
                <w:szCs w:val="18"/>
                <w:lang w:val="sr-Latn-RS" w:eastAsia="zh-CN" w:bidi="hi-IN"/>
              </w:rPr>
              <w:t>Активности/теме</w:t>
            </w:r>
          </w:p>
        </w:tc>
        <w:tc>
          <w:tcPr>
            <w:tcW w:w="1806" w:type="dxa"/>
            <w:shd w:val="clear" w:color="000000" w:fill="FFFFFF"/>
            <w:vAlign w:val="center"/>
          </w:tcPr>
          <w:p w:rsidR="002B5AC6" w:rsidRPr="00F8376F" w:rsidRDefault="002B5AC6" w:rsidP="002B5AC6">
            <w:pPr>
              <w:widowControl w:val="0"/>
              <w:spacing w:line="240" w:lineRule="exact"/>
              <w:rPr>
                <w:rFonts w:asciiTheme="majorHAnsi" w:eastAsia="NSimSun" w:hAnsiTheme="majorHAnsi"/>
                <w:kern w:val="2"/>
                <w:sz w:val="18"/>
                <w:szCs w:val="18"/>
                <w:lang w:val="sr-Latn-RS" w:eastAsia="zh-CN" w:bidi="hi-IN"/>
              </w:rPr>
            </w:pPr>
            <w:r w:rsidRPr="00F8376F">
              <w:rPr>
                <w:rFonts w:asciiTheme="majorHAnsi" w:eastAsia="Cambria" w:hAnsiTheme="majorHAnsi"/>
                <w:b/>
                <w:spacing w:val="2"/>
                <w:kern w:val="2"/>
                <w:sz w:val="18"/>
                <w:szCs w:val="18"/>
                <w:lang w:val="sr-Latn-RS" w:eastAsia="zh-CN" w:bidi="hi-IN"/>
              </w:rPr>
              <w:t>Начин реализације</w:t>
            </w:r>
          </w:p>
        </w:tc>
        <w:tc>
          <w:tcPr>
            <w:tcW w:w="1939" w:type="dxa"/>
            <w:shd w:val="clear" w:color="000000" w:fill="FFFFFF"/>
          </w:tcPr>
          <w:p w:rsidR="002B5AC6" w:rsidRPr="00F8376F" w:rsidRDefault="002B5AC6" w:rsidP="002B5AC6">
            <w:pPr>
              <w:widowControl w:val="0"/>
              <w:spacing w:line="240" w:lineRule="exact"/>
              <w:rPr>
                <w:rFonts w:asciiTheme="majorHAnsi" w:eastAsia="NSimSun" w:hAnsiTheme="majorHAnsi"/>
                <w:kern w:val="2"/>
                <w:sz w:val="18"/>
                <w:szCs w:val="18"/>
                <w:lang w:val="sr-Latn-RS" w:eastAsia="zh-CN" w:bidi="hi-IN"/>
              </w:rPr>
            </w:pPr>
            <w:r w:rsidRPr="00F8376F">
              <w:rPr>
                <w:rFonts w:asciiTheme="majorHAnsi" w:eastAsia="Cambria" w:hAnsiTheme="majorHAnsi"/>
                <w:b/>
                <w:spacing w:val="2"/>
                <w:kern w:val="2"/>
                <w:sz w:val="18"/>
                <w:szCs w:val="18"/>
                <w:lang w:val="sr-Latn-RS" w:eastAsia="zh-CN" w:bidi="hi-IN"/>
              </w:rPr>
              <w:t>Носиоци реализације</w:t>
            </w:r>
          </w:p>
        </w:tc>
      </w:tr>
      <w:tr w:rsidR="002B5AC6" w:rsidRPr="00F8376F" w:rsidTr="00AC0EE5">
        <w:trPr>
          <w:trHeight w:val="1"/>
          <w:tblCellSpacing w:w="20" w:type="dxa"/>
        </w:trPr>
        <w:tc>
          <w:tcPr>
            <w:tcW w:w="1538" w:type="dxa"/>
            <w:shd w:val="clear" w:color="000000" w:fill="FFFFFF"/>
            <w:vAlign w:val="center"/>
          </w:tcPr>
          <w:p w:rsidR="002B5AC6" w:rsidRPr="00F8376F" w:rsidRDefault="002B5AC6" w:rsidP="00B34C64">
            <w:pPr>
              <w:widowControl w:val="0"/>
              <w:spacing w:line="240" w:lineRule="exact"/>
              <w:jc w:val="center"/>
              <w:rPr>
                <w:rFonts w:asciiTheme="majorHAnsi" w:hAnsiTheme="majorHAnsi"/>
                <w:kern w:val="2"/>
                <w:sz w:val="18"/>
                <w:szCs w:val="18"/>
                <w:lang w:val="sr-Latn-RS" w:eastAsia="zh-CN" w:bidi="hi-IN"/>
              </w:rPr>
            </w:pPr>
            <w:r w:rsidRPr="00F8376F">
              <w:rPr>
                <w:rFonts w:asciiTheme="majorHAnsi" w:hAnsiTheme="majorHAnsi"/>
                <w:kern w:val="2"/>
                <w:sz w:val="18"/>
                <w:szCs w:val="18"/>
                <w:lang w:val="sr-Latn-RS" w:eastAsia="zh-CN" w:bidi="hi-IN"/>
              </w:rPr>
              <w:t>Август</w:t>
            </w:r>
          </w:p>
        </w:tc>
        <w:tc>
          <w:tcPr>
            <w:tcW w:w="3306" w:type="dxa"/>
            <w:shd w:val="clear" w:color="000000" w:fill="FFFFFF"/>
            <w:vAlign w:val="center"/>
          </w:tcPr>
          <w:p w:rsidR="002B5AC6" w:rsidRPr="00F8376F" w:rsidRDefault="002B5AC6" w:rsidP="002B5AC6">
            <w:pPr>
              <w:widowControl w:val="0"/>
              <w:spacing w:line="240" w:lineRule="exact"/>
              <w:rPr>
                <w:rFonts w:asciiTheme="majorHAnsi" w:hAnsiTheme="majorHAnsi"/>
                <w:kern w:val="2"/>
                <w:sz w:val="18"/>
                <w:szCs w:val="18"/>
                <w:lang w:val="sr-Latn-RS" w:eastAsia="zh-CN" w:bidi="hi-IN"/>
              </w:rPr>
            </w:pPr>
            <w:r w:rsidRPr="00F8376F">
              <w:rPr>
                <w:rFonts w:asciiTheme="majorHAnsi" w:hAnsiTheme="majorHAnsi"/>
                <w:kern w:val="2"/>
                <w:sz w:val="18"/>
                <w:szCs w:val="18"/>
                <w:lang w:val="sr-Latn-RS" w:eastAsia="zh-CN" w:bidi="hi-IN"/>
              </w:rPr>
              <w:t>Избор руководиоца већа</w:t>
            </w:r>
          </w:p>
          <w:p w:rsidR="002B5AC6" w:rsidRPr="00F8376F" w:rsidRDefault="002B5AC6" w:rsidP="002B5AC6">
            <w:pPr>
              <w:widowControl w:val="0"/>
              <w:spacing w:line="240" w:lineRule="exact"/>
              <w:rPr>
                <w:rFonts w:asciiTheme="majorHAnsi" w:eastAsia="NSimSun" w:hAnsiTheme="majorHAnsi"/>
                <w:kern w:val="2"/>
                <w:sz w:val="18"/>
                <w:szCs w:val="18"/>
                <w:lang w:val="sr-Latn-RS" w:eastAsia="zh-CN" w:bidi="hi-IN"/>
              </w:rPr>
            </w:pPr>
            <w:r w:rsidRPr="00F8376F">
              <w:rPr>
                <w:rFonts w:asciiTheme="majorHAnsi" w:hAnsiTheme="majorHAnsi"/>
                <w:kern w:val="2"/>
                <w:sz w:val="18"/>
                <w:szCs w:val="18"/>
                <w:lang w:val="sr-Latn-RS" w:eastAsia="zh-CN" w:bidi="hi-IN"/>
              </w:rPr>
              <w:t>Подела одељења и задужење наставника за школску 2024/2025.годину</w:t>
            </w:r>
          </w:p>
          <w:p w:rsidR="002B5AC6" w:rsidRPr="00F8376F" w:rsidRDefault="002B5AC6" w:rsidP="002B5AC6">
            <w:pPr>
              <w:widowControl w:val="0"/>
              <w:spacing w:line="240" w:lineRule="exact"/>
              <w:rPr>
                <w:rFonts w:asciiTheme="majorHAnsi" w:eastAsia="NSimSun" w:hAnsiTheme="majorHAnsi"/>
                <w:kern w:val="2"/>
                <w:sz w:val="18"/>
                <w:szCs w:val="18"/>
                <w:lang w:val="sr-Latn-RS" w:eastAsia="zh-CN" w:bidi="hi-IN"/>
              </w:rPr>
            </w:pPr>
            <w:r w:rsidRPr="00F8376F">
              <w:rPr>
                <w:rFonts w:asciiTheme="majorHAnsi" w:hAnsiTheme="majorHAnsi"/>
                <w:kern w:val="2"/>
                <w:sz w:val="18"/>
                <w:szCs w:val="18"/>
                <w:lang w:val="sr-Latn-RS" w:eastAsia="zh-CN" w:bidi="hi-IN"/>
              </w:rPr>
              <w:t>Доношење годишњег плана рада Стручног већа за школску 2024/2025.годину</w:t>
            </w:r>
          </w:p>
          <w:p w:rsidR="002B5AC6" w:rsidRPr="00F8376F" w:rsidRDefault="002B5AC6" w:rsidP="002B5AC6">
            <w:pPr>
              <w:widowControl w:val="0"/>
              <w:spacing w:line="240" w:lineRule="exact"/>
              <w:rPr>
                <w:rFonts w:asciiTheme="majorHAnsi" w:hAnsiTheme="majorHAnsi"/>
                <w:kern w:val="2"/>
                <w:sz w:val="18"/>
                <w:szCs w:val="18"/>
                <w:lang w:val="sr-Latn-RS" w:eastAsia="zh-CN" w:bidi="hi-IN"/>
              </w:rPr>
            </w:pPr>
            <w:r w:rsidRPr="00F8376F">
              <w:rPr>
                <w:rFonts w:asciiTheme="majorHAnsi" w:hAnsiTheme="majorHAnsi"/>
                <w:kern w:val="2"/>
                <w:sz w:val="18"/>
                <w:szCs w:val="18"/>
                <w:lang w:val="sr-Latn-RS" w:eastAsia="zh-CN" w:bidi="hi-IN"/>
              </w:rPr>
              <w:t>Иницијално тестирање ученика и примена стандарда</w:t>
            </w:r>
          </w:p>
          <w:p w:rsidR="002B5AC6" w:rsidRPr="00F8376F" w:rsidRDefault="00F8376F" w:rsidP="002B5AC6">
            <w:pPr>
              <w:widowControl w:val="0"/>
              <w:spacing w:line="240" w:lineRule="exact"/>
              <w:rPr>
                <w:rFonts w:asciiTheme="majorHAnsi" w:hAnsiTheme="majorHAnsi"/>
                <w:kern w:val="2"/>
                <w:sz w:val="18"/>
                <w:szCs w:val="18"/>
                <w:lang w:val="sr-Latn-RS" w:eastAsia="zh-CN" w:bidi="hi-IN"/>
              </w:rPr>
            </w:pPr>
            <w:r>
              <w:rPr>
                <w:rFonts w:asciiTheme="majorHAnsi" w:hAnsiTheme="majorHAnsi"/>
                <w:kern w:val="2"/>
                <w:sz w:val="18"/>
                <w:szCs w:val="18"/>
                <w:lang w:val="sr-Latn-RS" w:eastAsia="zh-CN" w:bidi="hi-IN"/>
              </w:rPr>
              <w:t>Планирање наставног рада</w:t>
            </w:r>
            <w:r>
              <w:rPr>
                <w:rFonts w:asciiTheme="majorHAnsi" w:hAnsiTheme="majorHAnsi"/>
                <w:kern w:val="2"/>
                <w:sz w:val="18"/>
                <w:szCs w:val="18"/>
                <w:lang w:val="sr-Cyrl-RS" w:eastAsia="zh-CN" w:bidi="hi-IN"/>
              </w:rPr>
              <w:t xml:space="preserve"> (</w:t>
            </w:r>
            <w:r w:rsidR="002B5AC6" w:rsidRPr="00F8376F">
              <w:rPr>
                <w:rFonts w:asciiTheme="majorHAnsi" w:hAnsiTheme="majorHAnsi"/>
                <w:kern w:val="2"/>
                <w:sz w:val="18"/>
                <w:szCs w:val="18"/>
                <w:lang w:val="sr-Latn-RS" w:eastAsia="zh-CN" w:bidi="hi-IN"/>
              </w:rPr>
              <w:t>израда годишњих планова,израда месечних планова)</w:t>
            </w:r>
          </w:p>
          <w:p w:rsidR="002B5AC6" w:rsidRPr="00F8376F" w:rsidRDefault="002B5AC6" w:rsidP="002B5AC6">
            <w:pPr>
              <w:widowControl w:val="0"/>
              <w:spacing w:line="240" w:lineRule="exact"/>
              <w:rPr>
                <w:rFonts w:asciiTheme="majorHAnsi" w:hAnsiTheme="majorHAnsi"/>
                <w:kern w:val="2"/>
                <w:sz w:val="18"/>
                <w:szCs w:val="18"/>
                <w:lang w:val="sr-Latn-RS" w:eastAsia="zh-CN" w:bidi="hi-IN"/>
              </w:rPr>
            </w:pPr>
            <w:r w:rsidRPr="00F8376F">
              <w:rPr>
                <w:rFonts w:asciiTheme="majorHAnsi" w:hAnsiTheme="majorHAnsi"/>
                <w:kern w:val="2"/>
                <w:sz w:val="18"/>
                <w:szCs w:val="18"/>
                <w:lang w:val="sr-Latn-RS" w:eastAsia="zh-CN" w:bidi="hi-IN"/>
              </w:rPr>
              <w:t>Предлог набавке наставних средстава</w:t>
            </w:r>
          </w:p>
          <w:p w:rsidR="002B5AC6" w:rsidRPr="00F8376F" w:rsidRDefault="002B5AC6" w:rsidP="002B5AC6">
            <w:pPr>
              <w:widowControl w:val="0"/>
              <w:spacing w:line="240" w:lineRule="exact"/>
              <w:rPr>
                <w:rFonts w:asciiTheme="majorHAnsi" w:hAnsiTheme="majorHAnsi"/>
                <w:kern w:val="2"/>
                <w:sz w:val="18"/>
                <w:szCs w:val="18"/>
                <w:lang w:val="sr-Latn-RS" w:eastAsia="zh-CN" w:bidi="hi-IN"/>
              </w:rPr>
            </w:pPr>
            <w:r w:rsidRPr="00F8376F">
              <w:rPr>
                <w:rFonts w:asciiTheme="majorHAnsi" w:hAnsiTheme="majorHAnsi"/>
                <w:kern w:val="2"/>
                <w:sz w:val="18"/>
                <w:szCs w:val="18"/>
                <w:lang w:val="sr-Latn-RS" w:eastAsia="zh-CN" w:bidi="hi-IN"/>
              </w:rPr>
              <w:t>Текућа питања</w:t>
            </w:r>
          </w:p>
        </w:tc>
        <w:tc>
          <w:tcPr>
            <w:tcW w:w="1806" w:type="dxa"/>
            <w:shd w:val="clear" w:color="000000" w:fill="FFFFFF"/>
            <w:vAlign w:val="center"/>
          </w:tcPr>
          <w:p w:rsidR="002B5AC6" w:rsidRPr="00F8376F" w:rsidRDefault="002B5AC6" w:rsidP="002B5AC6">
            <w:pPr>
              <w:widowControl w:val="0"/>
              <w:spacing w:after="200" w:line="276" w:lineRule="exact"/>
              <w:jc w:val="center"/>
              <w:rPr>
                <w:rFonts w:asciiTheme="majorHAnsi" w:hAnsiTheme="majorHAnsi"/>
                <w:kern w:val="2"/>
                <w:sz w:val="18"/>
                <w:szCs w:val="18"/>
                <w:lang w:val="sr-Latn-RS" w:eastAsia="zh-CN" w:bidi="hi-IN"/>
              </w:rPr>
            </w:pPr>
          </w:p>
          <w:p w:rsidR="002B5AC6" w:rsidRPr="00F8376F" w:rsidRDefault="002B5AC6" w:rsidP="002B5AC6">
            <w:pPr>
              <w:widowControl w:val="0"/>
              <w:spacing w:after="200" w:line="276" w:lineRule="exact"/>
              <w:jc w:val="center"/>
              <w:rPr>
                <w:rFonts w:asciiTheme="majorHAnsi" w:hAnsiTheme="majorHAnsi"/>
                <w:kern w:val="2"/>
                <w:sz w:val="18"/>
                <w:szCs w:val="18"/>
                <w:lang w:val="sr-Latn-RS" w:eastAsia="zh-CN" w:bidi="hi-IN"/>
              </w:rPr>
            </w:pPr>
            <w:r w:rsidRPr="00F8376F">
              <w:rPr>
                <w:rFonts w:asciiTheme="majorHAnsi" w:hAnsiTheme="majorHAnsi"/>
                <w:kern w:val="2"/>
                <w:sz w:val="18"/>
                <w:szCs w:val="18"/>
                <w:lang w:val="sr-Latn-RS" w:eastAsia="zh-CN" w:bidi="hi-IN"/>
              </w:rPr>
              <w:t>Седница стручног већа</w:t>
            </w:r>
          </w:p>
        </w:tc>
        <w:tc>
          <w:tcPr>
            <w:tcW w:w="1939" w:type="dxa"/>
            <w:shd w:val="clear" w:color="000000" w:fill="FFFFFF"/>
          </w:tcPr>
          <w:p w:rsidR="002B5AC6" w:rsidRPr="00F8376F" w:rsidRDefault="002B5AC6" w:rsidP="002B5AC6">
            <w:pPr>
              <w:widowControl w:val="0"/>
              <w:spacing w:after="200" w:line="276" w:lineRule="exact"/>
              <w:jc w:val="center"/>
              <w:rPr>
                <w:rFonts w:asciiTheme="majorHAnsi" w:hAnsiTheme="majorHAnsi"/>
                <w:kern w:val="2"/>
                <w:sz w:val="18"/>
                <w:szCs w:val="18"/>
                <w:lang w:val="sr-Latn-RS" w:eastAsia="zh-CN" w:bidi="hi-IN"/>
              </w:rPr>
            </w:pPr>
          </w:p>
          <w:p w:rsidR="002B5AC6" w:rsidRPr="00F8376F" w:rsidRDefault="002B5AC6" w:rsidP="002B5AC6">
            <w:pPr>
              <w:widowControl w:val="0"/>
              <w:spacing w:after="200" w:line="276" w:lineRule="exact"/>
              <w:jc w:val="center"/>
              <w:rPr>
                <w:rFonts w:asciiTheme="majorHAnsi" w:hAnsiTheme="majorHAnsi"/>
                <w:kern w:val="2"/>
                <w:sz w:val="18"/>
                <w:szCs w:val="18"/>
                <w:lang w:val="sr-Latn-RS" w:eastAsia="zh-CN" w:bidi="hi-IN"/>
              </w:rPr>
            </w:pPr>
          </w:p>
          <w:p w:rsidR="002B5AC6" w:rsidRPr="00F8376F" w:rsidRDefault="002B5AC6" w:rsidP="002B5AC6">
            <w:pPr>
              <w:widowControl w:val="0"/>
              <w:spacing w:after="200" w:line="276" w:lineRule="exact"/>
              <w:jc w:val="center"/>
              <w:rPr>
                <w:rFonts w:asciiTheme="majorHAnsi" w:hAnsiTheme="majorHAnsi"/>
                <w:kern w:val="2"/>
                <w:sz w:val="18"/>
                <w:szCs w:val="18"/>
                <w:lang w:val="sr-Latn-RS" w:eastAsia="zh-CN" w:bidi="hi-IN"/>
              </w:rPr>
            </w:pPr>
            <w:r w:rsidRPr="00F8376F">
              <w:rPr>
                <w:rFonts w:asciiTheme="majorHAnsi" w:hAnsiTheme="majorHAnsi"/>
                <w:kern w:val="2"/>
                <w:sz w:val="18"/>
                <w:szCs w:val="18"/>
                <w:lang w:val="sr-Latn-RS" w:eastAsia="zh-CN" w:bidi="hi-IN"/>
              </w:rPr>
              <w:t>Чланови стручног већа</w:t>
            </w:r>
          </w:p>
        </w:tc>
      </w:tr>
      <w:tr w:rsidR="002B5AC6" w:rsidRPr="00F8376F" w:rsidTr="00AC0EE5">
        <w:trPr>
          <w:trHeight w:val="1"/>
          <w:tblCellSpacing w:w="20" w:type="dxa"/>
        </w:trPr>
        <w:tc>
          <w:tcPr>
            <w:tcW w:w="1538" w:type="dxa"/>
            <w:shd w:val="clear" w:color="000000" w:fill="FFFFFF"/>
            <w:vAlign w:val="center"/>
          </w:tcPr>
          <w:p w:rsidR="002B5AC6" w:rsidRPr="00F8376F" w:rsidRDefault="002B5AC6" w:rsidP="00B34C64">
            <w:pPr>
              <w:widowControl w:val="0"/>
              <w:spacing w:line="240" w:lineRule="exact"/>
              <w:jc w:val="center"/>
              <w:rPr>
                <w:rFonts w:asciiTheme="majorHAnsi" w:hAnsiTheme="majorHAnsi"/>
                <w:kern w:val="2"/>
                <w:sz w:val="18"/>
                <w:szCs w:val="18"/>
                <w:lang w:val="sr-Latn-RS" w:eastAsia="zh-CN" w:bidi="hi-IN"/>
              </w:rPr>
            </w:pPr>
            <w:r w:rsidRPr="00F8376F">
              <w:rPr>
                <w:rFonts w:asciiTheme="majorHAnsi" w:hAnsiTheme="majorHAnsi"/>
                <w:kern w:val="2"/>
                <w:sz w:val="18"/>
                <w:szCs w:val="18"/>
                <w:lang w:val="sr-Latn-RS" w:eastAsia="zh-CN" w:bidi="hi-IN"/>
              </w:rPr>
              <w:t>Октобар</w:t>
            </w:r>
          </w:p>
        </w:tc>
        <w:tc>
          <w:tcPr>
            <w:tcW w:w="3306" w:type="dxa"/>
            <w:shd w:val="clear" w:color="000000" w:fill="FFFFFF"/>
            <w:vAlign w:val="center"/>
          </w:tcPr>
          <w:p w:rsidR="002B5AC6" w:rsidRPr="00F8376F" w:rsidRDefault="002B5AC6" w:rsidP="002B5AC6">
            <w:pPr>
              <w:widowControl w:val="0"/>
              <w:spacing w:line="240" w:lineRule="exact"/>
              <w:rPr>
                <w:rFonts w:asciiTheme="majorHAnsi" w:hAnsiTheme="majorHAnsi"/>
                <w:kern w:val="2"/>
                <w:sz w:val="18"/>
                <w:szCs w:val="18"/>
                <w:lang w:val="sr-Latn-RS" w:eastAsia="zh-CN" w:bidi="hi-IN"/>
              </w:rPr>
            </w:pPr>
            <w:r w:rsidRPr="00F8376F">
              <w:rPr>
                <w:rFonts w:asciiTheme="majorHAnsi" w:hAnsiTheme="majorHAnsi"/>
                <w:kern w:val="2"/>
                <w:sz w:val="18"/>
                <w:szCs w:val="18"/>
                <w:lang w:val="sr-Latn-RS" w:eastAsia="zh-CN" w:bidi="hi-IN"/>
              </w:rPr>
              <w:t>Анализа резултата завршног испита</w:t>
            </w:r>
          </w:p>
          <w:p w:rsidR="002B5AC6" w:rsidRPr="00F8376F" w:rsidRDefault="002B5AC6" w:rsidP="002B5AC6">
            <w:pPr>
              <w:widowControl w:val="0"/>
              <w:spacing w:line="240" w:lineRule="exact"/>
              <w:rPr>
                <w:rFonts w:asciiTheme="majorHAnsi" w:hAnsiTheme="majorHAnsi"/>
                <w:kern w:val="2"/>
                <w:sz w:val="18"/>
                <w:szCs w:val="18"/>
                <w:lang w:val="sr-Latn-RS" w:eastAsia="zh-CN" w:bidi="hi-IN"/>
              </w:rPr>
            </w:pPr>
            <w:r w:rsidRPr="00F8376F">
              <w:rPr>
                <w:rFonts w:asciiTheme="majorHAnsi" w:hAnsiTheme="majorHAnsi"/>
                <w:kern w:val="2"/>
                <w:sz w:val="18"/>
                <w:szCs w:val="18"/>
                <w:lang w:val="sr-Latn-RS" w:eastAsia="zh-CN" w:bidi="hi-IN"/>
              </w:rPr>
              <w:t>Предлог мера за побољшање резултата на завршном испиту</w:t>
            </w:r>
          </w:p>
          <w:p w:rsidR="002B5AC6" w:rsidRPr="00F8376F" w:rsidRDefault="002B5AC6" w:rsidP="002B5AC6">
            <w:pPr>
              <w:widowControl w:val="0"/>
              <w:spacing w:line="240" w:lineRule="exact"/>
              <w:rPr>
                <w:rFonts w:asciiTheme="majorHAnsi" w:hAnsiTheme="majorHAnsi"/>
                <w:kern w:val="2"/>
                <w:sz w:val="18"/>
                <w:szCs w:val="18"/>
                <w:lang w:val="sr-Latn-RS" w:eastAsia="zh-CN" w:bidi="hi-IN"/>
              </w:rPr>
            </w:pPr>
            <w:r w:rsidRPr="00F8376F">
              <w:rPr>
                <w:rFonts w:asciiTheme="majorHAnsi" w:hAnsiTheme="majorHAnsi"/>
                <w:kern w:val="2"/>
                <w:sz w:val="18"/>
                <w:szCs w:val="18"/>
                <w:lang w:val="sr-Latn-RS" w:eastAsia="zh-CN" w:bidi="hi-IN"/>
              </w:rPr>
              <w:t>Анализа иницијалног тестирања</w:t>
            </w:r>
          </w:p>
          <w:p w:rsidR="002B5AC6" w:rsidRPr="00F8376F" w:rsidRDefault="002B5AC6" w:rsidP="002B5AC6">
            <w:pPr>
              <w:widowControl w:val="0"/>
              <w:spacing w:line="240" w:lineRule="exact"/>
              <w:rPr>
                <w:rFonts w:asciiTheme="majorHAnsi" w:hAnsiTheme="majorHAnsi"/>
                <w:kern w:val="2"/>
                <w:sz w:val="18"/>
                <w:szCs w:val="18"/>
                <w:lang w:val="sr-Latn-RS" w:eastAsia="zh-CN" w:bidi="hi-IN"/>
              </w:rPr>
            </w:pPr>
            <w:r w:rsidRPr="00F8376F">
              <w:rPr>
                <w:rFonts w:asciiTheme="majorHAnsi" w:hAnsiTheme="majorHAnsi"/>
                <w:kern w:val="2"/>
                <w:sz w:val="18"/>
                <w:szCs w:val="18"/>
                <w:lang w:val="sr-Latn-RS" w:eastAsia="zh-CN" w:bidi="hi-IN"/>
              </w:rPr>
              <w:t>Текућа питања</w:t>
            </w:r>
          </w:p>
        </w:tc>
        <w:tc>
          <w:tcPr>
            <w:tcW w:w="1806" w:type="dxa"/>
            <w:shd w:val="clear" w:color="000000" w:fill="FFFFFF"/>
            <w:vAlign w:val="center"/>
          </w:tcPr>
          <w:p w:rsidR="002B5AC6" w:rsidRPr="00F8376F" w:rsidRDefault="002B5AC6" w:rsidP="002B5AC6">
            <w:pPr>
              <w:widowControl w:val="0"/>
              <w:spacing w:after="200" w:line="276" w:lineRule="exact"/>
              <w:jc w:val="center"/>
              <w:rPr>
                <w:rFonts w:asciiTheme="majorHAnsi" w:hAnsiTheme="majorHAnsi"/>
                <w:kern w:val="2"/>
                <w:sz w:val="18"/>
                <w:szCs w:val="18"/>
                <w:lang w:val="sr-Latn-RS" w:eastAsia="zh-CN" w:bidi="hi-IN"/>
              </w:rPr>
            </w:pPr>
          </w:p>
          <w:p w:rsidR="002B5AC6" w:rsidRPr="00F8376F" w:rsidRDefault="002B5AC6" w:rsidP="002B5AC6">
            <w:pPr>
              <w:widowControl w:val="0"/>
              <w:spacing w:after="200" w:line="276" w:lineRule="exact"/>
              <w:jc w:val="center"/>
              <w:rPr>
                <w:rFonts w:asciiTheme="majorHAnsi" w:hAnsiTheme="majorHAnsi"/>
                <w:kern w:val="2"/>
                <w:sz w:val="18"/>
                <w:szCs w:val="18"/>
                <w:lang w:val="sr-Latn-RS" w:eastAsia="zh-CN" w:bidi="hi-IN"/>
              </w:rPr>
            </w:pPr>
            <w:r w:rsidRPr="00F8376F">
              <w:rPr>
                <w:rFonts w:asciiTheme="majorHAnsi" w:hAnsiTheme="majorHAnsi"/>
                <w:kern w:val="2"/>
                <w:sz w:val="18"/>
                <w:szCs w:val="18"/>
                <w:lang w:val="sr-Latn-RS" w:eastAsia="zh-CN" w:bidi="hi-IN"/>
              </w:rPr>
              <w:t>Седница стручног већа</w:t>
            </w:r>
          </w:p>
        </w:tc>
        <w:tc>
          <w:tcPr>
            <w:tcW w:w="1939" w:type="dxa"/>
            <w:shd w:val="clear" w:color="000000" w:fill="FFFFFF"/>
          </w:tcPr>
          <w:p w:rsidR="002B5AC6" w:rsidRPr="00F8376F" w:rsidRDefault="002B5AC6" w:rsidP="002B5AC6">
            <w:pPr>
              <w:widowControl w:val="0"/>
              <w:spacing w:line="240" w:lineRule="exact"/>
              <w:jc w:val="center"/>
              <w:rPr>
                <w:rFonts w:asciiTheme="majorHAnsi" w:hAnsiTheme="majorHAnsi"/>
                <w:kern w:val="2"/>
                <w:sz w:val="18"/>
                <w:szCs w:val="18"/>
                <w:lang w:val="sr-Latn-RS" w:eastAsia="zh-CN" w:bidi="hi-IN"/>
              </w:rPr>
            </w:pPr>
            <w:r w:rsidRPr="00F8376F">
              <w:rPr>
                <w:rFonts w:asciiTheme="majorHAnsi" w:hAnsiTheme="majorHAnsi"/>
                <w:kern w:val="2"/>
                <w:sz w:val="18"/>
                <w:szCs w:val="18"/>
                <w:lang w:val="sr-Latn-RS" w:eastAsia="zh-CN" w:bidi="hi-IN"/>
              </w:rPr>
              <w:t>Чланови стручног већа</w:t>
            </w:r>
          </w:p>
        </w:tc>
      </w:tr>
      <w:tr w:rsidR="002B5AC6" w:rsidRPr="00F8376F" w:rsidTr="00AC0EE5">
        <w:trPr>
          <w:trHeight w:val="1"/>
          <w:tblCellSpacing w:w="20" w:type="dxa"/>
        </w:trPr>
        <w:tc>
          <w:tcPr>
            <w:tcW w:w="1538" w:type="dxa"/>
            <w:shd w:val="clear" w:color="000000" w:fill="FFFFFF"/>
            <w:vAlign w:val="center"/>
          </w:tcPr>
          <w:p w:rsidR="002B5AC6" w:rsidRPr="00F8376F" w:rsidRDefault="002B5AC6" w:rsidP="00B34C64">
            <w:pPr>
              <w:widowControl w:val="0"/>
              <w:spacing w:line="240" w:lineRule="exact"/>
              <w:jc w:val="center"/>
              <w:rPr>
                <w:rFonts w:asciiTheme="majorHAnsi" w:hAnsiTheme="majorHAnsi"/>
                <w:kern w:val="2"/>
                <w:sz w:val="18"/>
                <w:szCs w:val="18"/>
                <w:lang w:val="sr-Latn-RS" w:eastAsia="zh-CN" w:bidi="hi-IN"/>
              </w:rPr>
            </w:pPr>
            <w:r w:rsidRPr="00F8376F">
              <w:rPr>
                <w:rFonts w:asciiTheme="majorHAnsi" w:hAnsiTheme="majorHAnsi"/>
                <w:kern w:val="2"/>
                <w:sz w:val="18"/>
                <w:szCs w:val="18"/>
                <w:lang w:val="sr-Latn-RS" w:eastAsia="zh-CN" w:bidi="hi-IN"/>
              </w:rPr>
              <w:t>Новембар</w:t>
            </w:r>
          </w:p>
        </w:tc>
        <w:tc>
          <w:tcPr>
            <w:tcW w:w="3306" w:type="dxa"/>
            <w:shd w:val="clear" w:color="000000" w:fill="FFFFFF"/>
            <w:vAlign w:val="center"/>
          </w:tcPr>
          <w:p w:rsidR="002B5AC6" w:rsidRPr="00F8376F" w:rsidRDefault="002B5AC6" w:rsidP="002B5AC6">
            <w:pPr>
              <w:widowControl w:val="0"/>
              <w:spacing w:line="240" w:lineRule="exact"/>
              <w:rPr>
                <w:rFonts w:asciiTheme="majorHAnsi" w:hAnsiTheme="majorHAnsi"/>
                <w:kern w:val="2"/>
                <w:sz w:val="18"/>
                <w:szCs w:val="18"/>
                <w:lang w:val="sr-Latn-RS" w:eastAsia="zh-CN" w:bidi="hi-IN"/>
              </w:rPr>
            </w:pPr>
            <w:r w:rsidRPr="00F8376F">
              <w:rPr>
                <w:rFonts w:asciiTheme="majorHAnsi" w:hAnsiTheme="majorHAnsi"/>
                <w:kern w:val="2"/>
                <w:sz w:val="18"/>
                <w:szCs w:val="18"/>
                <w:lang w:val="sr-Latn-RS" w:eastAsia="zh-CN" w:bidi="hi-IN"/>
              </w:rPr>
              <w:t>Анализа редовне,допунске и додатне наставе</w:t>
            </w:r>
          </w:p>
          <w:p w:rsidR="002B5AC6" w:rsidRPr="00F8376F" w:rsidRDefault="002B5AC6" w:rsidP="002B5AC6">
            <w:pPr>
              <w:widowControl w:val="0"/>
              <w:spacing w:line="240" w:lineRule="exact"/>
              <w:rPr>
                <w:rFonts w:asciiTheme="majorHAnsi" w:hAnsiTheme="majorHAnsi"/>
                <w:kern w:val="2"/>
                <w:sz w:val="18"/>
                <w:szCs w:val="18"/>
                <w:lang w:val="sr-Latn-RS" w:eastAsia="zh-CN" w:bidi="hi-IN"/>
              </w:rPr>
            </w:pPr>
            <w:r w:rsidRPr="00F8376F">
              <w:rPr>
                <w:rFonts w:asciiTheme="majorHAnsi" w:hAnsiTheme="majorHAnsi"/>
                <w:kern w:val="2"/>
                <w:sz w:val="18"/>
                <w:szCs w:val="18"/>
                <w:lang w:val="sr-Latn-RS" w:eastAsia="zh-CN" w:bidi="hi-IN"/>
              </w:rPr>
              <w:t>Идентификовање ученика који имају потешкоће у праћењу наставе</w:t>
            </w:r>
          </w:p>
        </w:tc>
        <w:tc>
          <w:tcPr>
            <w:tcW w:w="1806" w:type="dxa"/>
            <w:shd w:val="clear" w:color="000000" w:fill="FFFFFF"/>
            <w:vAlign w:val="center"/>
          </w:tcPr>
          <w:p w:rsidR="002B5AC6" w:rsidRPr="00F8376F" w:rsidRDefault="002B5AC6" w:rsidP="002B5AC6">
            <w:pPr>
              <w:widowControl w:val="0"/>
              <w:spacing w:after="200" w:line="276" w:lineRule="exact"/>
              <w:jc w:val="center"/>
              <w:rPr>
                <w:rFonts w:asciiTheme="majorHAnsi" w:hAnsiTheme="majorHAnsi"/>
                <w:kern w:val="2"/>
                <w:sz w:val="18"/>
                <w:szCs w:val="18"/>
                <w:lang w:val="sr-Latn-RS" w:eastAsia="zh-CN" w:bidi="hi-IN"/>
              </w:rPr>
            </w:pPr>
          </w:p>
          <w:p w:rsidR="002B5AC6" w:rsidRPr="00F8376F" w:rsidRDefault="002B5AC6" w:rsidP="002B5AC6">
            <w:pPr>
              <w:widowControl w:val="0"/>
              <w:spacing w:after="200" w:line="276" w:lineRule="exact"/>
              <w:jc w:val="center"/>
              <w:rPr>
                <w:rFonts w:asciiTheme="majorHAnsi" w:hAnsiTheme="majorHAnsi"/>
                <w:kern w:val="2"/>
                <w:sz w:val="18"/>
                <w:szCs w:val="18"/>
                <w:lang w:val="sr-Latn-RS" w:eastAsia="zh-CN" w:bidi="hi-IN"/>
              </w:rPr>
            </w:pPr>
            <w:r w:rsidRPr="00F8376F">
              <w:rPr>
                <w:rFonts w:asciiTheme="majorHAnsi" w:hAnsiTheme="majorHAnsi"/>
                <w:kern w:val="2"/>
                <w:sz w:val="18"/>
                <w:szCs w:val="18"/>
                <w:lang w:val="sr-Latn-RS" w:eastAsia="zh-CN" w:bidi="hi-IN"/>
              </w:rPr>
              <w:t>Седница стручног већа</w:t>
            </w:r>
          </w:p>
        </w:tc>
        <w:tc>
          <w:tcPr>
            <w:tcW w:w="1939" w:type="dxa"/>
            <w:shd w:val="clear" w:color="000000" w:fill="FFFFFF"/>
          </w:tcPr>
          <w:p w:rsidR="002B5AC6" w:rsidRPr="00F8376F" w:rsidRDefault="002B5AC6" w:rsidP="002B5AC6">
            <w:pPr>
              <w:widowControl w:val="0"/>
              <w:spacing w:line="240" w:lineRule="exact"/>
              <w:jc w:val="center"/>
              <w:rPr>
                <w:rFonts w:asciiTheme="majorHAnsi" w:hAnsiTheme="majorHAnsi"/>
                <w:kern w:val="2"/>
                <w:sz w:val="18"/>
                <w:szCs w:val="18"/>
                <w:lang w:val="sr-Latn-RS" w:eastAsia="zh-CN" w:bidi="hi-IN"/>
              </w:rPr>
            </w:pPr>
            <w:r w:rsidRPr="00F8376F">
              <w:rPr>
                <w:rFonts w:asciiTheme="majorHAnsi" w:hAnsiTheme="majorHAnsi"/>
                <w:kern w:val="2"/>
                <w:sz w:val="18"/>
                <w:szCs w:val="18"/>
                <w:lang w:val="sr-Latn-RS" w:eastAsia="zh-CN" w:bidi="hi-IN"/>
              </w:rPr>
              <w:t>Чланови стручног већа</w:t>
            </w:r>
          </w:p>
        </w:tc>
      </w:tr>
      <w:tr w:rsidR="002B5AC6" w:rsidRPr="00F8376F" w:rsidTr="00AC0EE5">
        <w:trPr>
          <w:trHeight w:val="1"/>
          <w:tblCellSpacing w:w="20" w:type="dxa"/>
        </w:trPr>
        <w:tc>
          <w:tcPr>
            <w:tcW w:w="1538" w:type="dxa"/>
            <w:shd w:val="clear" w:color="000000" w:fill="FFFFFF"/>
            <w:vAlign w:val="center"/>
          </w:tcPr>
          <w:p w:rsidR="002B5AC6" w:rsidRPr="00F8376F" w:rsidRDefault="002B5AC6" w:rsidP="00B34C64">
            <w:pPr>
              <w:widowControl w:val="0"/>
              <w:spacing w:line="240" w:lineRule="exact"/>
              <w:jc w:val="center"/>
              <w:rPr>
                <w:rFonts w:asciiTheme="majorHAnsi" w:hAnsiTheme="majorHAnsi"/>
                <w:kern w:val="2"/>
                <w:sz w:val="18"/>
                <w:szCs w:val="18"/>
                <w:lang w:val="sr-Latn-RS" w:eastAsia="zh-CN" w:bidi="hi-IN"/>
              </w:rPr>
            </w:pPr>
            <w:r w:rsidRPr="00F8376F">
              <w:rPr>
                <w:rFonts w:asciiTheme="majorHAnsi" w:hAnsiTheme="majorHAnsi"/>
                <w:kern w:val="2"/>
                <w:sz w:val="18"/>
                <w:szCs w:val="18"/>
                <w:lang w:val="sr-Latn-RS" w:eastAsia="zh-CN" w:bidi="hi-IN"/>
              </w:rPr>
              <w:t>Децембар</w:t>
            </w:r>
          </w:p>
        </w:tc>
        <w:tc>
          <w:tcPr>
            <w:tcW w:w="3306" w:type="dxa"/>
            <w:shd w:val="clear" w:color="000000" w:fill="FFFFFF"/>
            <w:vAlign w:val="center"/>
          </w:tcPr>
          <w:p w:rsidR="002B5AC6" w:rsidRPr="00F8376F" w:rsidRDefault="002B5AC6" w:rsidP="002B5AC6">
            <w:pPr>
              <w:widowControl w:val="0"/>
              <w:spacing w:line="240" w:lineRule="exact"/>
              <w:rPr>
                <w:rFonts w:asciiTheme="majorHAnsi" w:hAnsiTheme="majorHAnsi"/>
                <w:kern w:val="2"/>
                <w:sz w:val="18"/>
                <w:szCs w:val="18"/>
                <w:lang w:val="sr-Latn-RS" w:eastAsia="zh-CN" w:bidi="hi-IN"/>
              </w:rPr>
            </w:pPr>
            <w:r w:rsidRPr="00F8376F">
              <w:rPr>
                <w:rFonts w:asciiTheme="majorHAnsi" w:hAnsiTheme="majorHAnsi"/>
                <w:kern w:val="2"/>
                <w:sz w:val="18"/>
                <w:szCs w:val="18"/>
                <w:lang w:val="sr-Latn-RS" w:eastAsia="zh-CN" w:bidi="hi-IN"/>
              </w:rPr>
              <w:t>Реализација додатне, допунске наставе и ваннаставних активности</w:t>
            </w:r>
          </w:p>
          <w:p w:rsidR="002B5AC6" w:rsidRPr="00F8376F" w:rsidRDefault="002B5AC6" w:rsidP="002B5AC6">
            <w:pPr>
              <w:widowControl w:val="0"/>
              <w:spacing w:line="240" w:lineRule="exact"/>
              <w:rPr>
                <w:rFonts w:asciiTheme="majorHAnsi" w:hAnsiTheme="majorHAnsi"/>
                <w:kern w:val="2"/>
                <w:sz w:val="18"/>
                <w:szCs w:val="18"/>
                <w:lang w:val="sr-Latn-RS" w:eastAsia="zh-CN" w:bidi="hi-IN"/>
              </w:rPr>
            </w:pPr>
            <w:r w:rsidRPr="00F8376F">
              <w:rPr>
                <w:rFonts w:asciiTheme="majorHAnsi" w:hAnsiTheme="majorHAnsi"/>
                <w:kern w:val="2"/>
                <w:sz w:val="18"/>
                <w:szCs w:val="18"/>
                <w:lang w:val="sr-Latn-RS" w:eastAsia="zh-CN" w:bidi="hi-IN"/>
              </w:rPr>
              <w:t>Анализа успеха ученика на крају првог полугодишта</w:t>
            </w:r>
          </w:p>
          <w:p w:rsidR="002B5AC6" w:rsidRPr="00F8376F" w:rsidRDefault="002B5AC6" w:rsidP="002B5AC6">
            <w:pPr>
              <w:widowControl w:val="0"/>
              <w:spacing w:line="240" w:lineRule="exact"/>
              <w:rPr>
                <w:rFonts w:asciiTheme="majorHAnsi" w:hAnsiTheme="majorHAnsi"/>
                <w:kern w:val="2"/>
                <w:sz w:val="18"/>
                <w:szCs w:val="18"/>
                <w:lang w:val="sr-Latn-RS" w:eastAsia="zh-CN" w:bidi="hi-IN"/>
              </w:rPr>
            </w:pPr>
            <w:r w:rsidRPr="00F8376F">
              <w:rPr>
                <w:rFonts w:asciiTheme="majorHAnsi" w:hAnsiTheme="majorHAnsi"/>
                <w:kern w:val="2"/>
                <w:sz w:val="18"/>
                <w:szCs w:val="18"/>
                <w:lang w:val="sr-Latn-RS" w:eastAsia="zh-CN" w:bidi="hi-IN"/>
              </w:rPr>
              <w:t>Договор око учешћа ученика на такмичењима</w:t>
            </w:r>
          </w:p>
          <w:p w:rsidR="002B5AC6" w:rsidRPr="00F8376F" w:rsidRDefault="002B5AC6" w:rsidP="002B5AC6">
            <w:pPr>
              <w:widowControl w:val="0"/>
              <w:spacing w:line="240" w:lineRule="exact"/>
              <w:rPr>
                <w:rFonts w:asciiTheme="majorHAnsi" w:hAnsiTheme="majorHAnsi"/>
                <w:kern w:val="2"/>
                <w:sz w:val="18"/>
                <w:szCs w:val="18"/>
                <w:lang w:val="sr-Latn-RS" w:eastAsia="zh-CN" w:bidi="hi-IN"/>
              </w:rPr>
            </w:pPr>
            <w:r w:rsidRPr="00F8376F">
              <w:rPr>
                <w:rFonts w:asciiTheme="majorHAnsi" w:hAnsiTheme="majorHAnsi"/>
                <w:kern w:val="2"/>
                <w:sz w:val="18"/>
                <w:szCs w:val="18"/>
                <w:lang w:val="sr-Latn-RS" w:eastAsia="zh-CN" w:bidi="hi-IN"/>
              </w:rPr>
              <w:t>Презентација семинара</w:t>
            </w:r>
          </w:p>
        </w:tc>
        <w:tc>
          <w:tcPr>
            <w:tcW w:w="1806" w:type="dxa"/>
            <w:shd w:val="clear" w:color="000000" w:fill="FFFFFF"/>
            <w:vAlign w:val="center"/>
          </w:tcPr>
          <w:p w:rsidR="002B5AC6" w:rsidRPr="00F8376F" w:rsidRDefault="002B5AC6" w:rsidP="002B5AC6">
            <w:pPr>
              <w:widowControl w:val="0"/>
              <w:spacing w:after="200" w:line="276" w:lineRule="exact"/>
              <w:jc w:val="center"/>
              <w:rPr>
                <w:rFonts w:asciiTheme="majorHAnsi" w:hAnsiTheme="majorHAnsi"/>
                <w:kern w:val="2"/>
                <w:sz w:val="18"/>
                <w:szCs w:val="18"/>
                <w:lang w:val="sr-Latn-RS" w:eastAsia="zh-CN" w:bidi="hi-IN"/>
              </w:rPr>
            </w:pPr>
          </w:p>
          <w:p w:rsidR="002B5AC6" w:rsidRPr="00F8376F" w:rsidRDefault="002B5AC6" w:rsidP="002B5AC6">
            <w:pPr>
              <w:widowControl w:val="0"/>
              <w:spacing w:after="200" w:line="276" w:lineRule="exact"/>
              <w:jc w:val="center"/>
              <w:rPr>
                <w:rFonts w:asciiTheme="majorHAnsi" w:hAnsiTheme="majorHAnsi"/>
                <w:kern w:val="2"/>
                <w:sz w:val="18"/>
                <w:szCs w:val="18"/>
                <w:lang w:val="sr-Latn-RS" w:eastAsia="zh-CN" w:bidi="hi-IN"/>
              </w:rPr>
            </w:pPr>
            <w:r w:rsidRPr="00F8376F">
              <w:rPr>
                <w:rFonts w:asciiTheme="majorHAnsi" w:hAnsiTheme="majorHAnsi"/>
                <w:kern w:val="2"/>
                <w:sz w:val="18"/>
                <w:szCs w:val="18"/>
                <w:lang w:val="sr-Latn-RS" w:eastAsia="zh-CN" w:bidi="hi-IN"/>
              </w:rPr>
              <w:t>Седница стручног већа</w:t>
            </w:r>
          </w:p>
        </w:tc>
        <w:tc>
          <w:tcPr>
            <w:tcW w:w="1939" w:type="dxa"/>
            <w:shd w:val="clear" w:color="000000" w:fill="FFFFFF"/>
          </w:tcPr>
          <w:p w:rsidR="002B5AC6" w:rsidRPr="00F8376F" w:rsidRDefault="002B5AC6" w:rsidP="002B5AC6">
            <w:pPr>
              <w:widowControl w:val="0"/>
              <w:spacing w:line="240" w:lineRule="exact"/>
              <w:jc w:val="center"/>
              <w:rPr>
                <w:rFonts w:asciiTheme="majorHAnsi" w:hAnsiTheme="majorHAnsi"/>
                <w:kern w:val="2"/>
                <w:sz w:val="18"/>
                <w:szCs w:val="18"/>
                <w:lang w:val="sr-Latn-RS" w:eastAsia="zh-CN" w:bidi="hi-IN"/>
              </w:rPr>
            </w:pPr>
            <w:r w:rsidRPr="00F8376F">
              <w:rPr>
                <w:rFonts w:asciiTheme="majorHAnsi" w:hAnsiTheme="majorHAnsi"/>
                <w:kern w:val="2"/>
                <w:sz w:val="18"/>
                <w:szCs w:val="18"/>
                <w:lang w:val="sr-Latn-RS" w:eastAsia="zh-CN" w:bidi="hi-IN"/>
              </w:rPr>
              <w:t>Чланови стручног већа</w:t>
            </w:r>
          </w:p>
        </w:tc>
      </w:tr>
      <w:tr w:rsidR="002B5AC6" w:rsidRPr="00F8376F" w:rsidTr="00AC0EE5">
        <w:trPr>
          <w:trHeight w:val="1005"/>
          <w:tblCellSpacing w:w="20" w:type="dxa"/>
        </w:trPr>
        <w:tc>
          <w:tcPr>
            <w:tcW w:w="1538" w:type="dxa"/>
            <w:shd w:val="clear" w:color="000000" w:fill="FFFFFF"/>
            <w:vAlign w:val="center"/>
          </w:tcPr>
          <w:p w:rsidR="002B5AC6" w:rsidRPr="00F8376F" w:rsidRDefault="002B5AC6" w:rsidP="00B34C64">
            <w:pPr>
              <w:widowControl w:val="0"/>
              <w:spacing w:line="240" w:lineRule="exact"/>
              <w:jc w:val="center"/>
              <w:rPr>
                <w:rFonts w:asciiTheme="majorHAnsi" w:hAnsiTheme="majorHAnsi"/>
                <w:kern w:val="2"/>
                <w:sz w:val="18"/>
                <w:szCs w:val="18"/>
                <w:lang w:val="sr-Latn-RS" w:eastAsia="zh-CN" w:bidi="hi-IN"/>
              </w:rPr>
            </w:pPr>
            <w:r w:rsidRPr="00F8376F">
              <w:rPr>
                <w:rFonts w:asciiTheme="majorHAnsi" w:hAnsiTheme="majorHAnsi"/>
                <w:kern w:val="2"/>
                <w:sz w:val="18"/>
                <w:szCs w:val="18"/>
                <w:lang w:val="sr-Latn-RS" w:eastAsia="zh-CN" w:bidi="hi-IN"/>
              </w:rPr>
              <w:t>Март</w:t>
            </w:r>
          </w:p>
        </w:tc>
        <w:tc>
          <w:tcPr>
            <w:tcW w:w="3306" w:type="dxa"/>
            <w:shd w:val="clear" w:color="000000" w:fill="FFFFFF"/>
            <w:vAlign w:val="center"/>
          </w:tcPr>
          <w:p w:rsidR="002B5AC6" w:rsidRPr="00F8376F" w:rsidRDefault="002B5AC6" w:rsidP="002B5AC6">
            <w:pPr>
              <w:widowControl w:val="0"/>
              <w:spacing w:line="240" w:lineRule="exact"/>
              <w:rPr>
                <w:rFonts w:asciiTheme="majorHAnsi" w:eastAsia="NSimSun" w:hAnsiTheme="majorHAnsi"/>
                <w:kern w:val="2"/>
                <w:sz w:val="18"/>
                <w:szCs w:val="18"/>
                <w:lang w:val="sr-Latn-RS" w:eastAsia="zh-CN" w:bidi="hi-IN"/>
              </w:rPr>
            </w:pPr>
            <w:r w:rsidRPr="00F8376F">
              <w:rPr>
                <w:rFonts w:asciiTheme="majorHAnsi" w:hAnsiTheme="majorHAnsi"/>
                <w:kern w:val="2"/>
                <w:sz w:val="18"/>
                <w:szCs w:val="18"/>
                <w:lang w:val="sr-Latn-RS" w:eastAsia="zh-CN" w:bidi="hi-IN"/>
              </w:rPr>
              <w:t>Анализа пробног завршног испита</w:t>
            </w:r>
          </w:p>
          <w:p w:rsidR="002B5AC6" w:rsidRPr="00F8376F" w:rsidRDefault="002B5AC6" w:rsidP="002B5AC6">
            <w:pPr>
              <w:widowControl w:val="0"/>
              <w:spacing w:line="240" w:lineRule="exact"/>
              <w:rPr>
                <w:rFonts w:asciiTheme="majorHAnsi" w:eastAsia="NSimSun" w:hAnsiTheme="majorHAnsi"/>
                <w:kern w:val="2"/>
                <w:sz w:val="18"/>
                <w:szCs w:val="18"/>
                <w:lang w:val="sr-Latn-RS" w:eastAsia="zh-CN" w:bidi="hi-IN"/>
              </w:rPr>
            </w:pPr>
            <w:r w:rsidRPr="00F8376F">
              <w:rPr>
                <w:rFonts w:asciiTheme="majorHAnsi" w:hAnsiTheme="majorHAnsi"/>
                <w:kern w:val="2"/>
                <w:sz w:val="18"/>
                <w:szCs w:val="18"/>
                <w:lang w:val="sr-Latn-RS" w:eastAsia="zh-CN" w:bidi="hi-IN"/>
              </w:rPr>
              <w:t>Учешће на семинарима и стручно усавршавање</w:t>
            </w:r>
          </w:p>
          <w:p w:rsidR="002B5AC6" w:rsidRPr="00F8376F" w:rsidRDefault="002B5AC6" w:rsidP="002B5AC6">
            <w:pPr>
              <w:widowControl w:val="0"/>
              <w:spacing w:line="240" w:lineRule="exact"/>
              <w:rPr>
                <w:rFonts w:asciiTheme="majorHAnsi" w:hAnsiTheme="majorHAnsi"/>
                <w:kern w:val="2"/>
                <w:sz w:val="18"/>
                <w:szCs w:val="18"/>
                <w:lang w:val="sr-Latn-RS" w:eastAsia="zh-CN" w:bidi="hi-IN"/>
              </w:rPr>
            </w:pPr>
            <w:r w:rsidRPr="00F8376F">
              <w:rPr>
                <w:rFonts w:asciiTheme="majorHAnsi" w:hAnsiTheme="majorHAnsi"/>
                <w:kern w:val="2"/>
                <w:sz w:val="18"/>
                <w:szCs w:val="18"/>
                <w:lang w:val="sr-Latn-RS" w:eastAsia="zh-CN" w:bidi="hi-IN"/>
              </w:rPr>
              <w:t xml:space="preserve">Текућа питања </w:t>
            </w:r>
          </w:p>
        </w:tc>
        <w:tc>
          <w:tcPr>
            <w:tcW w:w="1806" w:type="dxa"/>
            <w:shd w:val="clear" w:color="000000" w:fill="FFFFFF"/>
            <w:vAlign w:val="center"/>
          </w:tcPr>
          <w:p w:rsidR="002B5AC6" w:rsidRPr="00F8376F" w:rsidRDefault="002B5AC6" w:rsidP="002B5AC6">
            <w:pPr>
              <w:widowControl w:val="0"/>
              <w:spacing w:after="200" w:line="276" w:lineRule="exact"/>
              <w:jc w:val="center"/>
              <w:rPr>
                <w:rFonts w:asciiTheme="majorHAnsi" w:hAnsiTheme="majorHAnsi"/>
                <w:kern w:val="2"/>
                <w:sz w:val="18"/>
                <w:szCs w:val="18"/>
                <w:lang w:val="sr-Latn-RS" w:eastAsia="zh-CN" w:bidi="hi-IN"/>
              </w:rPr>
            </w:pPr>
          </w:p>
          <w:p w:rsidR="002B5AC6" w:rsidRPr="00F8376F" w:rsidRDefault="002B5AC6" w:rsidP="002B5AC6">
            <w:pPr>
              <w:widowControl w:val="0"/>
              <w:spacing w:line="240" w:lineRule="exact"/>
              <w:jc w:val="center"/>
              <w:rPr>
                <w:rFonts w:asciiTheme="majorHAnsi" w:hAnsiTheme="majorHAnsi"/>
                <w:kern w:val="2"/>
                <w:sz w:val="18"/>
                <w:szCs w:val="18"/>
                <w:lang w:val="sr-Latn-RS" w:eastAsia="zh-CN" w:bidi="hi-IN"/>
              </w:rPr>
            </w:pPr>
            <w:r w:rsidRPr="00F8376F">
              <w:rPr>
                <w:rFonts w:asciiTheme="majorHAnsi" w:hAnsiTheme="majorHAnsi"/>
                <w:kern w:val="2"/>
                <w:sz w:val="18"/>
                <w:szCs w:val="18"/>
                <w:lang w:val="sr-Latn-RS" w:eastAsia="zh-CN" w:bidi="hi-IN"/>
              </w:rPr>
              <w:t>Седница стручног већа</w:t>
            </w:r>
          </w:p>
        </w:tc>
        <w:tc>
          <w:tcPr>
            <w:tcW w:w="1939" w:type="dxa"/>
            <w:shd w:val="clear" w:color="000000" w:fill="FFFFFF"/>
          </w:tcPr>
          <w:p w:rsidR="002B5AC6" w:rsidRPr="00F8376F" w:rsidRDefault="002B5AC6" w:rsidP="002B5AC6">
            <w:pPr>
              <w:widowControl w:val="0"/>
              <w:spacing w:line="240" w:lineRule="exact"/>
              <w:jc w:val="center"/>
              <w:rPr>
                <w:rFonts w:asciiTheme="majorHAnsi" w:hAnsiTheme="majorHAnsi"/>
                <w:kern w:val="2"/>
                <w:sz w:val="18"/>
                <w:szCs w:val="18"/>
                <w:lang w:val="sr-Latn-RS" w:eastAsia="zh-CN" w:bidi="hi-IN"/>
              </w:rPr>
            </w:pPr>
            <w:r w:rsidRPr="00F8376F">
              <w:rPr>
                <w:rFonts w:asciiTheme="majorHAnsi" w:hAnsiTheme="majorHAnsi"/>
                <w:kern w:val="2"/>
                <w:sz w:val="18"/>
                <w:szCs w:val="18"/>
                <w:lang w:val="sr-Latn-RS" w:eastAsia="zh-CN" w:bidi="hi-IN"/>
              </w:rPr>
              <w:t>Чланови стручног већа</w:t>
            </w:r>
          </w:p>
        </w:tc>
      </w:tr>
      <w:tr w:rsidR="002B5AC6" w:rsidRPr="00F8376F" w:rsidTr="00AC0EE5">
        <w:trPr>
          <w:trHeight w:val="1"/>
          <w:tblCellSpacing w:w="20" w:type="dxa"/>
        </w:trPr>
        <w:tc>
          <w:tcPr>
            <w:tcW w:w="1538" w:type="dxa"/>
            <w:shd w:val="clear" w:color="000000" w:fill="FFFFFF"/>
            <w:vAlign w:val="center"/>
          </w:tcPr>
          <w:p w:rsidR="002B5AC6" w:rsidRPr="00F8376F" w:rsidRDefault="002B5AC6" w:rsidP="00B34C64">
            <w:pPr>
              <w:widowControl w:val="0"/>
              <w:spacing w:line="240" w:lineRule="exact"/>
              <w:jc w:val="center"/>
              <w:rPr>
                <w:rFonts w:asciiTheme="majorHAnsi" w:hAnsiTheme="majorHAnsi"/>
                <w:kern w:val="2"/>
                <w:sz w:val="18"/>
                <w:szCs w:val="18"/>
                <w:lang w:val="sr-Latn-RS" w:eastAsia="zh-CN" w:bidi="hi-IN"/>
              </w:rPr>
            </w:pPr>
            <w:r w:rsidRPr="00F8376F">
              <w:rPr>
                <w:rFonts w:asciiTheme="majorHAnsi" w:hAnsiTheme="majorHAnsi"/>
                <w:kern w:val="2"/>
                <w:sz w:val="18"/>
                <w:szCs w:val="18"/>
                <w:lang w:val="sr-Latn-RS" w:eastAsia="zh-CN" w:bidi="hi-IN"/>
              </w:rPr>
              <w:t>Април</w:t>
            </w:r>
          </w:p>
        </w:tc>
        <w:tc>
          <w:tcPr>
            <w:tcW w:w="3306" w:type="dxa"/>
            <w:shd w:val="clear" w:color="000000" w:fill="FFFFFF"/>
            <w:vAlign w:val="center"/>
          </w:tcPr>
          <w:p w:rsidR="002B5AC6" w:rsidRPr="00F8376F" w:rsidRDefault="002B5AC6" w:rsidP="002B5AC6">
            <w:pPr>
              <w:widowControl w:val="0"/>
              <w:spacing w:line="240" w:lineRule="exact"/>
              <w:rPr>
                <w:rFonts w:asciiTheme="majorHAnsi" w:hAnsiTheme="majorHAnsi"/>
                <w:kern w:val="2"/>
                <w:sz w:val="18"/>
                <w:szCs w:val="18"/>
                <w:lang w:val="sr-Latn-RS" w:eastAsia="zh-CN" w:bidi="hi-IN"/>
              </w:rPr>
            </w:pPr>
            <w:r w:rsidRPr="00F8376F">
              <w:rPr>
                <w:rFonts w:asciiTheme="majorHAnsi" w:hAnsiTheme="majorHAnsi"/>
                <w:kern w:val="2"/>
                <w:sz w:val="18"/>
                <w:szCs w:val="18"/>
                <w:lang w:val="sr-Latn-RS" w:eastAsia="zh-CN" w:bidi="hi-IN"/>
              </w:rPr>
              <w:t>Анализа успеха ученика на крају  трећег тромесечја</w:t>
            </w:r>
          </w:p>
          <w:p w:rsidR="002B5AC6" w:rsidRPr="00F8376F" w:rsidRDefault="002B5AC6" w:rsidP="002B5AC6">
            <w:pPr>
              <w:widowControl w:val="0"/>
              <w:spacing w:line="240" w:lineRule="exact"/>
              <w:rPr>
                <w:rFonts w:asciiTheme="majorHAnsi" w:eastAsia="NSimSun" w:hAnsiTheme="majorHAnsi"/>
                <w:kern w:val="2"/>
                <w:sz w:val="18"/>
                <w:szCs w:val="18"/>
                <w:lang w:val="sr-Latn-RS" w:eastAsia="zh-CN" w:bidi="hi-IN"/>
              </w:rPr>
            </w:pPr>
            <w:r w:rsidRPr="00F8376F">
              <w:rPr>
                <w:rFonts w:asciiTheme="majorHAnsi" w:hAnsiTheme="majorHAnsi"/>
                <w:kern w:val="2"/>
                <w:sz w:val="18"/>
                <w:szCs w:val="18"/>
                <w:lang w:val="sr-Latn-RS" w:eastAsia="zh-CN" w:bidi="hi-IN"/>
              </w:rPr>
              <w:t xml:space="preserve"> Извештај о учешћу ученика на такмичењима и анализа резултата</w:t>
            </w:r>
          </w:p>
          <w:p w:rsidR="002B5AC6" w:rsidRPr="00F8376F" w:rsidRDefault="002B5AC6" w:rsidP="002B5AC6">
            <w:pPr>
              <w:widowControl w:val="0"/>
              <w:spacing w:line="240" w:lineRule="exact"/>
              <w:rPr>
                <w:rFonts w:asciiTheme="majorHAnsi" w:eastAsia="NSimSun" w:hAnsiTheme="majorHAnsi"/>
                <w:kern w:val="2"/>
                <w:sz w:val="18"/>
                <w:szCs w:val="18"/>
                <w:lang w:val="sr-Latn-RS" w:eastAsia="zh-CN" w:bidi="hi-IN"/>
              </w:rPr>
            </w:pPr>
            <w:r w:rsidRPr="00F8376F">
              <w:rPr>
                <w:rFonts w:asciiTheme="majorHAnsi" w:hAnsiTheme="majorHAnsi"/>
                <w:kern w:val="2"/>
                <w:sz w:val="18"/>
                <w:szCs w:val="18"/>
                <w:lang w:val="sr-Latn-RS" w:eastAsia="zh-CN" w:bidi="hi-IN"/>
              </w:rPr>
              <w:t xml:space="preserve">Избор уџбеника за 7.разред за школску 2025/2026. </w:t>
            </w:r>
            <w:r w:rsidR="00F8376F" w:rsidRPr="00F8376F">
              <w:rPr>
                <w:rFonts w:asciiTheme="majorHAnsi" w:hAnsiTheme="majorHAnsi"/>
                <w:kern w:val="2"/>
                <w:sz w:val="18"/>
                <w:szCs w:val="18"/>
                <w:lang w:val="sr-Latn-RS" w:eastAsia="zh-CN" w:bidi="hi-IN"/>
              </w:rPr>
              <w:t>Г</w:t>
            </w:r>
            <w:r w:rsidRPr="00F8376F">
              <w:rPr>
                <w:rFonts w:asciiTheme="majorHAnsi" w:hAnsiTheme="majorHAnsi"/>
                <w:kern w:val="2"/>
                <w:sz w:val="18"/>
                <w:szCs w:val="18"/>
                <w:lang w:val="sr-Latn-RS" w:eastAsia="zh-CN" w:bidi="hi-IN"/>
              </w:rPr>
              <w:t>одину</w:t>
            </w:r>
          </w:p>
        </w:tc>
        <w:tc>
          <w:tcPr>
            <w:tcW w:w="1806" w:type="dxa"/>
            <w:shd w:val="clear" w:color="000000" w:fill="FFFFFF"/>
            <w:vAlign w:val="center"/>
          </w:tcPr>
          <w:p w:rsidR="002B5AC6" w:rsidRPr="00F8376F" w:rsidRDefault="002B5AC6" w:rsidP="002B5AC6">
            <w:pPr>
              <w:widowControl w:val="0"/>
              <w:spacing w:after="200" w:line="276" w:lineRule="exact"/>
              <w:jc w:val="center"/>
              <w:rPr>
                <w:rFonts w:asciiTheme="majorHAnsi" w:hAnsiTheme="majorHAnsi"/>
                <w:kern w:val="2"/>
                <w:sz w:val="18"/>
                <w:szCs w:val="18"/>
                <w:lang w:val="sr-Latn-RS" w:eastAsia="zh-CN" w:bidi="hi-IN"/>
              </w:rPr>
            </w:pPr>
          </w:p>
          <w:p w:rsidR="002B5AC6" w:rsidRPr="00F8376F" w:rsidRDefault="002B5AC6" w:rsidP="002B5AC6">
            <w:pPr>
              <w:widowControl w:val="0"/>
              <w:spacing w:line="240" w:lineRule="exact"/>
              <w:jc w:val="center"/>
              <w:rPr>
                <w:rFonts w:asciiTheme="majorHAnsi" w:hAnsiTheme="majorHAnsi"/>
                <w:kern w:val="2"/>
                <w:sz w:val="18"/>
                <w:szCs w:val="18"/>
                <w:lang w:val="sr-Latn-RS" w:eastAsia="zh-CN" w:bidi="hi-IN"/>
              </w:rPr>
            </w:pPr>
            <w:r w:rsidRPr="00F8376F">
              <w:rPr>
                <w:rFonts w:asciiTheme="majorHAnsi" w:hAnsiTheme="majorHAnsi"/>
                <w:kern w:val="2"/>
                <w:sz w:val="18"/>
                <w:szCs w:val="18"/>
                <w:lang w:val="sr-Latn-RS" w:eastAsia="zh-CN" w:bidi="hi-IN"/>
              </w:rPr>
              <w:t>Седница стручног већа</w:t>
            </w:r>
          </w:p>
        </w:tc>
        <w:tc>
          <w:tcPr>
            <w:tcW w:w="1939" w:type="dxa"/>
            <w:shd w:val="clear" w:color="000000" w:fill="FFFFFF"/>
          </w:tcPr>
          <w:p w:rsidR="002B5AC6" w:rsidRPr="00F8376F" w:rsidRDefault="002B5AC6" w:rsidP="002B5AC6">
            <w:pPr>
              <w:widowControl w:val="0"/>
              <w:spacing w:line="240" w:lineRule="exact"/>
              <w:jc w:val="center"/>
              <w:rPr>
                <w:rFonts w:asciiTheme="majorHAnsi" w:hAnsiTheme="majorHAnsi"/>
                <w:kern w:val="2"/>
                <w:sz w:val="18"/>
                <w:szCs w:val="18"/>
                <w:lang w:val="sr-Latn-RS" w:eastAsia="zh-CN" w:bidi="hi-IN"/>
              </w:rPr>
            </w:pPr>
            <w:r w:rsidRPr="00F8376F">
              <w:rPr>
                <w:rFonts w:asciiTheme="majorHAnsi" w:hAnsiTheme="majorHAnsi"/>
                <w:kern w:val="2"/>
                <w:sz w:val="18"/>
                <w:szCs w:val="18"/>
                <w:lang w:val="sr-Latn-RS" w:eastAsia="zh-CN" w:bidi="hi-IN"/>
              </w:rPr>
              <w:t>Чланови стручног већа</w:t>
            </w:r>
          </w:p>
        </w:tc>
      </w:tr>
      <w:tr w:rsidR="002B5AC6" w:rsidRPr="00F8376F" w:rsidTr="00AC0EE5">
        <w:trPr>
          <w:trHeight w:val="1"/>
          <w:tblCellSpacing w:w="20" w:type="dxa"/>
        </w:trPr>
        <w:tc>
          <w:tcPr>
            <w:tcW w:w="1538" w:type="dxa"/>
            <w:shd w:val="clear" w:color="000000" w:fill="FFFFFF"/>
            <w:vAlign w:val="center"/>
          </w:tcPr>
          <w:p w:rsidR="002B5AC6" w:rsidRPr="00F8376F" w:rsidRDefault="002B5AC6" w:rsidP="00B34C64">
            <w:pPr>
              <w:widowControl w:val="0"/>
              <w:spacing w:line="240" w:lineRule="exact"/>
              <w:jc w:val="center"/>
              <w:rPr>
                <w:rFonts w:asciiTheme="majorHAnsi" w:hAnsiTheme="majorHAnsi"/>
                <w:kern w:val="2"/>
                <w:sz w:val="18"/>
                <w:szCs w:val="18"/>
                <w:lang w:val="sr-Latn-RS" w:eastAsia="zh-CN" w:bidi="hi-IN"/>
              </w:rPr>
            </w:pPr>
            <w:r w:rsidRPr="00F8376F">
              <w:rPr>
                <w:rFonts w:asciiTheme="majorHAnsi" w:hAnsiTheme="majorHAnsi"/>
                <w:kern w:val="2"/>
                <w:sz w:val="18"/>
                <w:szCs w:val="18"/>
                <w:lang w:val="sr-Latn-RS" w:eastAsia="zh-CN" w:bidi="hi-IN"/>
              </w:rPr>
              <w:t>Јун</w:t>
            </w:r>
          </w:p>
        </w:tc>
        <w:tc>
          <w:tcPr>
            <w:tcW w:w="3306" w:type="dxa"/>
            <w:shd w:val="clear" w:color="000000" w:fill="FFFFFF"/>
            <w:vAlign w:val="center"/>
          </w:tcPr>
          <w:p w:rsidR="002B5AC6" w:rsidRPr="00F8376F" w:rsidRDefault="002B5AC6" w:rsidP="002B5AC6">
            <w:pPr>
              <w:widowControl w:val="0"/>
              <w:spacing w:line="240" w:lineRule="exact"/>
              <w:rPr>
                <w:rFonts w:asciiTheme="majorHAnsi" w:hAnsiTheme="majorHAnsi"/>
                <w:kern w:val="2"/>
                <w:sz w:val="18"/>
                <w:szCs w:val="18"/>
                <w:lang w:val="sr-Latn-RS" w:eastAsia="zh-CN" w:bidi="hi-IN"/>
              </w:rPr>
            </w:pPr>
            <w:r w:rsidRPr="00F8376F">
              <w:rPr>
                <w:rFonts w:asciiTheme="majorHAnsi" w:hAnsiTheme="majorHAnsi"/>
                <w:kern w:val="2"/>
                <w:sz w:val="18"/>
                <w:szCs w:val="18"/>
                <w:lang w:val="sr-Latn-RS" w:eastAsia="zh-CN" w:bidi="hi-IN"/>
              </w:rPr>
              <w:t>Анализа реализације часова и успеха ученика на крају школске године</w:t>
            </w:r>
          </w:p>
          <w:p w:rsidR="002B5AC6" w:rsidRPr="00F8376F" w:rsidRDefault="002B5AC6" w:rsidP="002B5AC6">
            <w:pPr>
              <w:widowControl w:val="0"/>
              <w:spacing w:line="240" w:lineRule="exact"/>
              <w:rPr>
                <w:rFonts w:asciiTheme="majorHAnsi" w:eastAsia="NSimSun" w:hAnsiTheme="majorHAnsi"/>
                <w:kern w:val="2"/>
                <w:sz w:val="18"/>
                <w:szCs w:val="18"/>
                <w:lang w:val="sr-Latn-RS" w:eastAsia="zh-CN" w:bidi="hi-IN"/>
              </w:rPr>
            </w:pPr>
            <w:r w:rsidRPr="00F8376F">
              <w:rPr>
                <w:rFonts w:asciiTheme="majorHAnsi" w:hAnsiTheme="majorHAnsi"/>
                <w:kern w:val="2"/>
                <w:sz w:val="18"/>
                <w:szCs w:val="18"/>
                <w:lang w:val="sr-Latn-RS" w:eastAsia="zh-CN" w:bidi="hi-IN"/>
              </w:rPr>
              <w:t>Анализа рада актива у току школске 2024/2025.године</w:t>
            </w:r>
          </w:p>
          <w:p w:rsidR="002B5AC6" w:rsidRPr="00F8376F" w:rsidRDefault="002B5AC6" w:rsidP="002B5AC6">
            <w:pPr>
              <w:widowControl w:val="0"/>
              <w:spacing w:line="240" w:lineRule="exact"/>
              <w:rPr>
                <w:rFonts w:asciiTheme="majorHAnsi" w:hAnsiTheme="majorHAnsi"/>
                <w:kern w:val="2"/>
                <w:sz w:val="18"/>
                <w:szCs w:val="18"/>
                <w:lang w:val="sr-Latn-RS" w:eastAsia="zh-CN" w:bidi="hi-IN"/>
              </w:rPr>
            </w:pPr>
            <w:r w:rsidRPr="00F8376F">
              <w:rPr>
                <w:rFonts w:asciiTheme="majorHAnsi" w:hAnsiTheme="majorHAnsi"/>
                <w:kern w:val="2"/>
                <w:sz w:val="18"/>
                <w:szCs w:val="18"/>
                <w:lang w:val="sr-Latn-RS" w:eastAsia="zh-CN" w:bidi="hi-IN"/>
              </w:rPr>
              <w:t>Извештај о раду актива</w:t>
            </w:r>
          </w:p>
        </w:tc>
        <w:tc>
          <w:tcPr>
            <w:tcW w:w="1806" w:type="dxa"/>
            <w:shd w:val="clear" w:color="000000" w:fill="FFFFFF"/>
            <w:vAlign w:val="center"/>
          </w:tcPr>
          <w:p w:rsidR="002B5AC6" w:rsidRPr="00F8376F" w:rsidRDefault="002B5AC6" w:rsidP="002B5AC6">
            <w:pPr>
              <w:widowControl w:val="0"/>
              <w:spacing w:after="200" w:line="276" w:lineRule="exact"/>
              <w:jc w:val="center"/>
              <w:rPr>
                <w:rFonts w:asciiTheme="majorHAnsi" w:hAnsiTheme="majorHAnsi"/>
                <w:kern w:val="2"/>
                <w:sz w:val="18"/>
                <w:szCs w:val="18"/>
                <w:lang w:val="sr-Latn-RS" w:eastAsia="zh-CN" w:bidi="hi-IN"/>
              </w:rPr>
            </w:pPr>
          </w:p>
          <w:p w:rsidR="002B5AC6" w:rsidRPr="00F8376F" w:rsidRDefault="002B5AC6" w:rsidP="002B5AC6">
            <w:pPr>
              <w:widowControl w:val="0"/>
              <w:spacing w:after="200" w:line="276" w:lineRule="exact"/>
              <w:jc w:val="center"/>
              <w:rPr>
                <w:rFonts w:asciiTheme="majorHAnsi" w:hAnsiTheme="majorHAnsi"/>
                <w:kern w:val="2"/>
                <w:sz w:val="18"/>
                <w:szCs w:val="18"/>
                <w:lang w:val="sr-Latn-RS" w:eastAsia="zh-CN" w:bidi="hi-IN"/>
              </w:rPr>
            </w:pPr>
            <w:r w:rsidRPr="00F8376F">
              <w:rPr>
                <w:rFonts w:asciiTheme="majorHAnsi" w:hAnsiTheme="majorHAnsi"/>
                <w:kern w:val="2"/>
                <w:sz w:val="18"/>
                <w:szCs w:val="18"/>
                <w:lang w:val="sr-Latn-RS" w:eastAsia="zh-CN" w:bidi="hi-IN"/>
              </w:rPr>
              <w:t>Седница стручног већа</w:t>
            </w:r>
          </w:p>
        </w:tc>
        <w:tc>
          <w:tcPr>
            <w:tcW w:w="1939" w:type="dxa"/>
            <w:shd w:val="clear" w:color="000000" w:fill="FFFFFF"/>
          </w:tcPr>
          <w:p w:rsidR="002B5AC6" w:rsidRPr="00F8376F" w:rsidRDefault="002B5AC6" w:rsidP="002B5AC6">
            <w:pPr>
              <w:widowControl w:val="0"/>
              <w:spacing w:line="240" w:lineRule="exact"/>
              <w:jc w:val="center"/>
              <w:rPr>
                <w:rFonts w:asciiTheme="majorHAnsi" w:hAnsiTheme="majorHAnsi"/>
                <w:kern w:val="2"/>
                <w:sz w:val="18"/>
                <w:szCs w:val="18"/>
                <w:lang w:val="sr-Latn-RS" w:eastAsia="zh-CN" w:bidi="hi-IN"/>
              </w:rPr>
            </w:pPr>
            <w:r w:rsidRPr="00F8376F">
              <w:rPr>
                <w:rFonts w:asciiTheme="majorHAnsi" w:hAnsiTheme="majorHAnsi"/>
                <w:kern w:val="2"/>
                <w:sz w:val="18"/>
                <w:szCs w:val="18"/>
                <w:lang w:val="sr-Latn-RS" w:eastAsia="zh-CN" w:bidi="hi-IN"/>
              </w:rPr>
              <w:t>Чланови стручног већа</w:t>
            </w:r>
          </w:p>
        </w:tc>
      </w:tr>
    </w:tbl>
    <w:p w:rsidR="00523983" w:rsidRPr="000E408A" w:rsidRDefault="00523983" w:rsidP="00923514">
      <w:pPr>
        <w:tabs>
          <w:tab w:val="left" w:pos="1414"/>
          <w:tab w:val="left" w:pos="7878"/>
          <w:tab w:val="left" w:pos="8080"/>
          <w:tab w:val="left" w:pos="8282"/>
        </w:tabs>
        <w:jc w:val="both"/>
        <w:rPr>
          <w:rFonts w:ascii="Cambria" w:hAnsi="Cambria" w:cs="Arial"/>
          <w:b/>
          <w:noProof/>
          <w:sz w:val="22"/>
          <w:szCs w:val="22"/>
          <w:lang w:val="sr-Cyrl-RS"/>
        </w:rPr>
      </w:pPr>
    </w:p>
    <w:p w:rsidR="00523983" w:rsidRPr="00D451A5" w:rsidRDefault="00247B11" w:rsidP="00923514">
      <w:pPr>
        <w:tabs>
          <w:tab w:val="left" w:pos="1414"/>
          <w:tab w:val="left" w:pos="7878"/>
          <w:tab w:val="left" w:pos="8080"/>
          <w:tab w:val="left" w:pos="8282"/>
        </w:tabs>
        <w:jc w:val="both"/>
        <w:rPr>
          <w:rFonts w:ascii="Cambria" w:hAnsi="Cambria" w:cs="Arial"/>
          <w:noProof/>
          <w:sz w:val="18"/>
          <w:szCs w:val="18"/>
          <w:lang w:val="ru-RU"/>
        </w:rPr>
      </w:pPr>
      <w:r w:rsidRPr="00C210B6">
        <w:rPr>
          <w:rFonts w:ascii="Cambria" w:hAnsi="Cambria" w:cs="Arial"/>
          <w:noProof/>
          <w:sz w:val="18"/>
          <w:szCs w:val="18"/>
          <w:lang w:val="sr-Cyrl-CS"/>
        </w:rPr>
        <w:t xml:space="preserve">Председник  стручног већа:  </w:t>
      </w:r>
      <w:r w:rsidR="00480A26" w:rsidRPr="00C210B6">
        <w:rPr>
          <w:rFonts w:ascii="Cambria" w:hAnsi="Cambria" w:cs="Arial"/>
          <w:noProof/>
          <w:sz w:val="18"/>
          <w:szCs w:val="18"/>
          <w:lang w:val="sr-Cyrl-CS"/>
        </w:rPr>
        <w:t xml:space="preserve"> </w:t>
      </w:r>
      <w:r w:rsidR="002B516E">
        <w:rPr>
          <w:rFonts w:ascii="Cambria" w:hAnsi="Cambria" w:cs="Arial"/>
          <w:noProof/>
          <w:sz w:val="18"/>
          <w:szCs w:val="18"/>
          <w:lang w:val="sr-Cyrl-CS"/>
        </w:rPr>
        <w:t>Милица Вукотић</w:t>
      </w:r>
    </w:p>
    <w:p w:rsidR="00FA3A62" w:rsidRPr="00E21F4B" w:rsidRDefault="00FA3A62" w:rsidP="00923514">
      <w:pPr>
        <w:tabs>
          <w:tab w:val="left" w:pos="1414"/>
          <w:tab w:val="left" w:pos="7878"/>
          <w:tab w:val="left" w:pos="8080"/>
          <w:tab w:val="left" w:pos="8282"/>
        </w:tabs>
        <w:jc w:val="both"/>
        <w:rPr>
          <w:rFonts w:ascii="Cambria" w:hAnsi="Cambria" w:cs="Arial"/>
          <w:noProof/>
          <w:sz w:val="18"/>
          <w:szCs w:val="18"/>
          <w:lang w:val="ru-RU"/>
        </w:rPr>
      </w:pPr>
    </w:p>
    <w:p w:rsidR="00CD4D84" w:rsidRPr="00E21F4B" w:rsidRDefault="00CD4D84" w:rsidP="00923514">
      <w:pPr>
        <w:tabs>
          <w:tab w:val="left" w:pos="1414"/>
          <w:tab w:val="left" w:pos="7878"/>
          <w:tab w:val="left" w:pos="8080"/>
          <w:tab w:val="left" w:pos="8282"/>
        </w:tabs>
        <w:jc w:val="both"/>
        <w:rPr>
          <w:rFonts w:ascii="Cambria" w:hAnsi="Cambria" w:cs="Arial"/>
          <w:noProof/>
          <w:sz w:val="18"/>
          <w:szCs w:val="18"/>
          <w:lang w:val="ru-RU"/>
        </w:rPr>
      </w:pPr>
    </w:p>
    <w:p w:rsidR="00247B11" w:rsidRPr="00C210B6" w:rsidRDefault="00247B11" w:rsidP="00923514">
      <w:pPr>
        <w:tabs>
          <w:tab w:val="left" w:pos="1414"/>
          <w:tab w:val="left" w:pos="7878"/>
          <w:tab w:val="left" w:pos="8080"/>
          <w:tab w:val="left" w:pos="8282"/>
        </w:tabs>
        <w:jc w:val="both"/>
        <w:rPr>
          <w:rFonts w:ascii="Cambria" w:hAnsi="Cambria" w:cs="Arial"/>
          <w:b/>
          <w:noProof/>
          <w:sz w:val="20"/>
          <w:szCs w:val="20"/>
          <w:lang w:val="sr-Cyrl-CS"/>
        </w:rPr>
      </w:pPr>
      <w:r w:rsidRPr="00C210B6">
        <w:rPr>
          <w:rFonts w:ascii="Cambria" w:hAnsi="Cambria" w:cs="Arial"/>
          <w:b/>
          <w:noProof/>
          <w:sz w:val="20"/>
          <w:szCs w:val="20"/>
          <w:lang w:val="sr-Cyrl-CS"/>
        </w:rPr>
        <w:t xml:space="preserve">План рада </w:t>
      </w:r>
      <w:r w:rsidR="00CB7C23">
        <w:rPr>
          <w:rFonts w:ascii="Cambria" w:hAnsi="Cambria" w:cs="Arial"/>
          <w:b/>
          <w:noProof/>
          <w:sz w:val="20"/>
          <w:szCs w:val="20"/>
          <w:lang w:val="sr-Cyrl-CS"/>
        </w:rPr>
        <w:t>С</w:t>
      </w:r>
      <w:r w:rsidRPr="00C210B6">
        <w:rPr>
          <w:rFonts w:ascii="Cambria" w:hAnsi="Cambria" w:cs="Arial"/>
          <w:b/>
          <w:noProof/>
          <w:sz w:val="20"/>
          <w:szCs w:val="20"/>
          <w:lang w:val="sr-Cyrl-CS"/>
        </w:rPr>
        <w:t>тручног већа за области предмета: српски, енглески  и руски језик, историја и географија</w:t>
      </w:r>
    </w:p>
    <w:tbl>
      <w:tblPr>
        <w:tblW w:w="0" w:type="auto"/>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000" w:firstRow="0" w:lastRow="0" w:firstColumn="0" w:lastColumn="0" w:noHBand="0" w:noVBand="0"/>
      </w:tblPr>
      <w:tblGrid>
        <w:gridCol w:w="1512"/>
        <w:gridCol w:w="3363"/>
        <w:gridCol w:w="1957"/>
        <w:gridCol w:w="1918"/>
      </w:tblGrid>
      <w:tr w:rsidR="00247B11" w:rsidRPr="00F8376F" w:rsidTr="00322788">
        <w:trPr>
          <w:tblCellSpacing w:w="20" w:type="dxa"/>
        </w:trPr>
        <w:tc>
          <w:tcPr>
            <w:tcW w:w="1452" w:type="dxa"/>
            <w:vAlign w:val="center"/>
          </w:tcPr>
          <w:p w:rsidR="00247B11" w:rsidRPr="00F8376F" w:rsidRDefault="00247B11" w:rsidP="00923514">
            <w:pPr>
              <w:jc w:val="both"/>
              <w:rPr>
                <w:rFonts w:asciiTheme="majorHAnsi" w:hAnsiTheme="majorHAnsi" w:cs="Arial"/>
                <w:b/>
                <w:spacing w:val="2"/>
                <w:sz w:val="18"/>
                <w:szCs w:val="18"/>
              </w:rPr>
            </w:pPr>
            <w:r w:rsidRPr="00F8376F">
              <w:rPr>
                <w:rFonts w:asciiTheme="majorHAnsi" w:hAnsiTheme="majorHAnsi" w:cs="Arial"/>
                <w:b/>
                <w:spacing w:val="2"/>
                <w:sz w:val="18"/>
                <w:szCs w:val="18"/>
                <w:lang w:val="sr-Cyrl-CS"/>
              </w:rPr>
              <w:t>Време</w:t>
            </w:r>
          </w:p>
          <w:p w:rsidR="00247B11" w:rsidRPr="00F8376F" w:rsidRDefault="00247B11" w:rsidP="00923514">
            <w:pPr>
              <w:jc w:val="both"/>
              <w:rPr>
                <w:rFonts w:asciiTheme="majorHAnsi" w:hAnsiTheme="majorHAnsi" w:cs="Arial"/>
                <w:b/>
                <w:spacing w:val="2"/>
                <w:sz w:val="18"/>
                <w:szCs w:val="18"/>
                <w:lang w:val="sr-Cyrl-CS"/>
              </w:rPr>
            </w:pPr>
            <w:r w:rsidRPr="00F8376F">
              <w:rPr>
                <w:rFonts w:asciiTheme="majorHAnsi" w:hAnsiTheme="majorHAnsi" w:cs="Arial"/>
                <w:b/>
                <w:spacing w:val="2"/>
                <w:sz w:val="18"/>
                <w:szCs w:val="18"/>
                <w:lang w:val="sr-Cyrl-CS"/>
              </w:rPr>
              <w:t>Реализације</w:t>
            </w:r>
          </w:p>
        </w:tc>
        <w:tc>
          <w:tcPr>
            <w:tcW w:w="3323" w:type="dxa"/>
            <w:vAlign w:val="center"/>
          </w:tcPr>
          <w:p w:rsidR="00247B11" w:rsidRPr="00F8376F" w:rsidRDefault="00247B11" w:rsidP="00923514">
            <w:pPr>
              <w:jc w:val="both"/>
              <w:rPr>
                <w:rFonts w:asciiTheme="majorHAnsi" w:hAnsiTheme="majorHAnsi" w:cs="Arial"/>
                <w:b/>
                <w:spacing w:val="2"/>
                <w:sz w:val="18"/>
                <w:szCs w:val="18"/>
                <w:lang w:val="sr-Cyrl-CS"/>
              </w:rPr>
            </w:pPr>
            <w:r w:rsidRPr="00F8376F">
              <w:rPr>
                <w:rFonts w:asciiTheme="majorHAnsi" w:hAnsiTheme="majorHAnsi" w:cs="Arial"/>
                <w:b/>
                <w:spacing w:val="2"/>
                <w:sz w:val="18"/>
                <w:szCs w:val="18"/>
                <w:lang w:val="sr-Cyrl-CS"/>
              </w:rPr>
              <w:t>Активности/теме</w:t>
            </w:r>
          </w:p>
        </w:tc>
        <w:tc>
          <w:tcPr>
            <w:tcW w:w="1917" w:type="dxa"/>
            <w:vAlign w:val="center"/>
          </w:tcPr>
          <w:p w:rsidR="00247B11" w:rsidRPr="00F8376F" w:rsidRDefault="00247B11" w:rsidP="00923514">
            <w:pPr>
              <w:jc w:val="both"/>
              <w:rPr>
                <w:rFonts w:asciiTheme="majorHAnsi" w:hAnsiTheme="majorHAnsi" w:cs="Arial"/>
                <w:b/>
                <w:spacing w:val="2"/>
                <w:sz w:val="18"/>
                <w:szCs w:val="18"/>
              </w:rPr>
            </w:pPr>
            <w:r w:rsidRPr="00F8376F">
              <w:rPr>
                <w:rFonts w:asciiTheme="majorHAnsi" w:hAnsiTheme="majorHAnsi" w:cs="Arial"/>
                <w:b/>
                <w:spacing w:val="2"/>
                <w:sz w:val="18"/>
                <w:szCs w:val="18"/>
                <w:lang w:val="sr-Cyrl-CS"/>
              </w:rPr>
              <w:t>Начин</w:t>
            </w:r>
          </w:p>
          <w:p w:rsidR="00247B11" w:rsidRPr="00F8376F" w:rsidRDefault="00247B11" w:rsidP="00923514">
            <w:pPr>
              <w:jc w:val="both"/>
              <w:rPr>
                <w:rFonts w:asciiTheme="majorHAnsi" w:hAnsiTheme="majorHAnsi" w:cs="Arial"/>
                <w:b/>
                <w:spacing w:val="2"/>
                <w:sz w:val="18"/>
                <w:szCs w:val="18"/>
                <w:lang w:val="sr-Cyrl-CS"/>
              </w:rPr>
            </w:pPr>
            <w:r w:rsidRPr="00F8376F">
              <w:rPr>
                <w:rFonts w:asciiTheme="majorHAnsi" w:hAnsiTheme="majorHAnsi" w:cs="Arial"/>
                <w:b/>
                <w:spacing w:val="2"/>
                <w:sz w:val="18"/>
                <w:szCs w:val="18"/>
                <w:lang w:val="sr-Cyrl-CS"/>
              </w:rPr>
              <w:t>реализације</w:t>
            </w:r>
          </w:p>
        </w:tc>
        <w:tc>
          <w:tcPr>
            <w:tcW w:w="1858" w:type="dxa"/>
            <w:vAlign w:val="center"/>
          </w:tcPr>
          <w:p w:rsidR="00247B11" w:rsidRPr="00F8376F" w:rsidRDefault="00247B11" w:rsidP="00923514">
            <w:pPr>
              <w:jc w:val="both"/>
              <w:rPr>
                <w:rFonts w:asciiTheme="majorHAnsi" w:hAnsiTheme="majorHAnsi" w:cs="Arial"/>
                <w:b/>
                <w:spacing w:val="2"/>
                <w:sz w:val="18"/>
                <w:szCs w:val="18"/>
                <w:lang w:val="sr-Cyrl-CS"/>
              </w:rPr>
            </w:pPr>
            <w:r w:rsidRPr="00F8376F">
              <w:rPr>
                <w:rFonts w:asciiTheme="majorHAnsi" w:hAnsiTheme="majorHAnsi" w:cs="Arial"/>
                <w:b/>
                <w:spacing w:val="2"/>
                <w:sz w:val="18"/>
                <w:szCs w:val="18"/>
                <w:lang w:val="sr-Cyrl-CS"/>
              </w:rPr>
              <w:t>Носиоци реализације</w:t>
            </w:r>
          </w:p>
        </w:tc>
      </w:tr>
      <w:tr w:rsidR="00247B11" w:rsidRPr="00F8376F" w:rsidTr="00322788">
        <w:trPr>
          <w:tblCellSpacing w:w="20" w:type="dxa"/>
        </w:trPr>
        <w:tc>
          <w:tcPr>
            <w:tcW w:w="1452" w:type="dxa"/>
            <w:vAlign w:val="center"/>
          </w:tcPr>
          <w:p w:rsidR="00247B11" w:rsidRPr="00F8376F" w:rsidRDefault="00247B11" w:rsidP="00923514">
            <w:pPr>
              <w:shd w:val="clear" w:color="auto" w:fill="FFFFFF"/>
              <w:jc w:val="both"/>
              <w:rPr>
                <w:rFonts w:asciiTheme="majorHAnsi" w:hAnsiTheme="majorHAnsi"/>
                <w:spacing w:val="2"/>
                <w:sz w:val="18"/>
                <w:szCs w:val="18"/>
              </w:rPr>
            </w:pPr>
            <w:r w:rsidRPr="00F8376F">
              <w:rPr>
                <w:rFonts w:asciiTheme="majorHAnsi" w:hAnsiTheme="majorHAnsi"/>
                <w:color w:val="000000"/>
                <w:spacing w:val="2"/>
                <w:sz w:val="18"/>
                <w:szCs w:val="18"/>
                <w:lang w:val="sr-Cyrl-CS"/>
              </w:rPr>
              <w:t>Септембар</w:t>
            </w:r>
          </w:p>
        </w:tc>
        <w:tc>
          <w:tcPr>
            <w:tcW w:w="3323" w:type="dxa"/>
            <w:vAlign w:val="center"/>
          </w:tcPr>
          <w:p w:rsidR="00247B11" w:rsidRPr="00F8376F" w:rsidRDefault="00247B11" w:rsidP="001F551E">
            <w:pPr>
              <w:rPr>
                <w:rFonts w:asciiTheme="majorHAnsi" w:hAnsiTheme="majorHAnsi"/>
                <w:color w:val="000000"/>
                <w:spacing w:val="2"/>
                <w:sz w:val="18"/>
                <w:szCs w:val="18"/>
                <w:lang w:val="sr-Cyrl-CS"/>
              </w:rPr>
            </w:pPr>
            <w:r w:rsidRPr="00F8376F">
              <w:rPr>
                <w:rFonts w:asciiTheme="majorHAnsi" w:hAnsiTheme="majorHAnsi"/>
                <w:color w:val="000000"/>
                <w:spacing w:val="2"/>
                <w:sz w:val="18"/>
                <w:szCs w:val="18"/>
                <w:lang w:val="sr-Cyrl-CS"/>
              </w:rPr>
              <w:t>Расподела часова на наставнике</w:t>
            </w:r>
          </w:p>
          <w:p w:rsidR="007E744F" w:rsidRPr="00F8376F" w:rsidRDefault="0068232E" w:rsidP="007E744F">
            <w:pPr>
              <w:rPr>
                <w:rFonts w:asciiTheme="majorHAnsi" w:hAnsiTheme="majorHAnsi"/>
                <w:color w:val="000000"/>
                <w:spacing w:val="2"/>
                <w:sz w:val="18"/>
                <w:szCs w:val="18"/>
                <w:lang w:val="sr-Cyrl-CS"/>
              </w:rPr>
            </w:pPr>
            <w:r w:rsidRPr="00F8376F">
              <w:rPr>
                <w:rFonts w:asciiTheme="majorHAnsi" w:hAnsiTheme="majorHAnsi"/>
                <w:color w:val="000000"/>
                <w:spacing w:val="2"/>
                <w:sz w:val="18"/>
                <w:szCs w:val="18"/>
                <w:lang w:val="sr-Cyrl-CS"/>
              </w:rPr>
              <w:t>Анализа резултата иницијалног тестирања</w:t>
            </w:r>
          </w:p>
          <w:p w:rsidR="00247B11" w:rsidRPr="00F8376F" w:rsidRDefault="00247B11" w:rsidP="007E744F">
            <w:pPr>
              <w:rPr>
                <w:rFonts w:asciiTheme="majorHAnsi" w:hAnsiTheme="majorHAnsi"/>
                <w:color w:val="000000"/>
                <w:spacing w:val="2"/>
                <w:sz w:val="18"/>
                <w:szCs w:val="18"/>
                <w:lang w:val="sr-Cyrl-CS"/>
              </w:rPr>
            </w:pPr>
            <w:r w:rsidRPr="00F8376F">
              <w:rPr>
                <w:rFonts w:asciiTheme="majorHAnsi" w:hAnsiTheme="majorHAnsi"/>
                <w:color w:val="000000"/>
                <w:spacing w:val="2"/>
                <w:sz w:val="18"/>
                <w:szCs w:val="18"/>
                <w:lang w:val="sr-Cyrl-CS"/>
              </w:rPr>
              <w:t>Израда распореда контролних и писмених задатака</w:t>
            </w:r>
          </w:p>
          <w:p w:rsidR="00574993" w:rsidRPr="00F8376F" w:rsidRDefault="00574993" w:rsidP="007E744F">
            <w:pPr>
              <w:rPr>
                <w:rFonts w:asciiTheme="majorHAnsi" w:hAnsiTheme="majorHAnsi"/>
                <w:spacing w:val="2"/>
                <w:sz w:val="18"/>
                <w:szCs w:val="18"/>
                <w:lang w:val="sr-Cyrl-CS"/>
              </w:rPr>
            </w:pPr>
            <w:r w:rsidRPr="00F8376F">
              <w:rPr>
                <w:rFonts w:asciiTheme="majorHAnsi" w:hAnsiTheme="majorHAnsi"/>
                <w:color w:val="000000"/>
                <w:spacing w:val="2"/>
                <w:sz w:val="18"/>
                <w:szCs w:val="18"/>
                <w:lang w:val="sr-Cyrl-CS"/>
              </w:rPr>
              <w:t>Усаглашавање критеријума оцењивања</w:t>
            </w:r>
          </w:p>
        </w:tc>
        <w:tc>
          <w:tcPr>
            <w:tcW w:w="1917" w:type="dxa"/>
            <w:vAlign w:val="center"/>
          </w:tcPr>
          <w:p w:rsidR="00247B11" w:rsidRPr="00F8376F" w:rsidRDefault="00247B11" w:rsidP="001F551E">
            <w:pPr>
              <w:shd w:val="clear" w:color="auto" w:fill="FFFFFF"/>
              <w:rPr>
                <w:rFonts w:asciiTheme="majorHAnsi" w:hAnsiTheme="majorHAnsi"/>
                <w:color w:val="000000"/>
                <w:spacing w:val="2"/>
                <w:sz w:val="18"/>
                <w:szCs w:val="18"/>
                <w:lang w:val="sr-Cyrl-CS"/>
              </w:rPr>
            </w:pPr>
            <w:r w:rsidRPr="00F8376F">
              <w:rPr>
                <w:rFonts w:asciiTheme="majorHAnsi" w:hAnsiTheme="majorHAnsi"/>
                <w:color w:val="000000"/>
                <w:spacing w:val="2"/>
                <w:sz w:val="18"/>
                <w:szCs w:val="18"/>
                <w:lang w:val="sr-Cyrl-CS"/>
              </w:rPr>
              <w:t>тимски рад</w:t>
            </w:r>
          </w:p>
        </w:tc>
        <w:tc>
          <w:tcPr>
            <w:tcW w:w="1858" w:type="dxa"/>
            <w:vAlign w:val="center"/>
          </w:tcPr>
          <w:p w:rsidR="00247B11" w:rsidRPr="00F8376F" w:rsidRDefault="00247B11" w:rsidP="001F551E">
            <w:pPr>
              <w:shd w:val="clear" w:color="auto" w:fill="FFFFFF"/>
              <w:rPr>
                <w:rFonts w:asciiTheme="majorHAnsi" w:hAnsiTheme="majorHAnsi"/>
                <w:spacing w:val="2"/>
                <w:sz w:val="18"/>
                <w:szCs w:val="18"/>
              </w:rPr>
            </w:pPr>
            <w:r w:rsidRPr="00F8376F">
              <w:rPr>
                <w:rFonts w:asciiTheme="majorHAnsi" w:hAnsiTheme="majorHAnsi"/>
                <w:color w:val="000000"/>
                <w:spacing w:val="2"/>
                <w:sz w:val="18"/>
                <w:szCs w:val="18"/>
                <w:lang w:val="sr-Cyrl-CS"/>
              </w:rPr>
              <w:t>сви чланови већа</w:t>
            </w:r>
          </w:p>
        </w:tc>
      </w:tr>
      <w:tr w:rsidR="00247B11" w:rsidRPr="00F8376F" w:rsidTr="00322788">
        <w:trPr>
          <w:tblCellSpacing w:w="20" w:type="dxa"/>
        </w:trPr>
        <w:tc>
          <w:tcPr>
            <w:tcW w:w="1452" w:type="dxa"/>
            <w:vAlign w:val="center"/>
          </w:tcPr>
          <w:p w:rsidR="00247B11" w:rsidRPr="00F8376F" w:rsidRDefault="00247B11" w:rsidP="00923514">
            <w:pPr>
              <w:shd w:val="clear" w:color="auto" w:fill="FFFFFF"/>
              <w:jc w:val="both"/>
              <w:rPr>
                <w:rFonts w:asciiTheme="majorHAnsi" w:hAnsiTheme="majorHAnsi"/>
                <w:spacing w:val="2"/>
                <w:sz w:val="18"/>
                <w:szCs w:val="18"/>
              </w:rPr>
            </w:pPr>
            <w:r w:rsidRPr="00F8376F">
              <w:rPr>
                <w:rFonts w:asciiTheme="majorHAnsi" w:hAnsiTheme="majorHAnsi"/>
                <w:color w:val="000000"/>
                <w:spacing w:val="2"/>
                <w:sz w:val="18"/>
                <w:szCs w:val="18"/>
                <w:lang w:val="sr-Cyrl-CS"/>
              </w:rPr>
              <w:t>Октобар</w:t>
            </w:r>
          </w:p>
        </w:tc>
        <w:tc>
          <w:tcPr>
            <w:tcW w:w="3323" w:type="dxa"/>
            <w:vAlign w:val="center"/>
          </w:tcPr>
          <w:p w:rsidR="001F551E" w:rsidRPr="00F8376F" w:rsidRDefault="00247B11" w:rsidP="001F551E">
            <w:pPr>
              <w:shd w:val="clear" w:color="auto" w:fill="FFFFFF"/>
              <w:rPr>
                <w:rFonts w:asciiTheme="majorHAnsi" w:hAnsiTheme="majorHAnsi"/>
                <w:color w:val="000000"/>
                <w:spacing w:val="2"/>
                <w:sz w:val="18"/>
                <w:szCs w:val="18"/>
                <w:lang w:val="sr-Cyrl-CS"/>
              </w:rPr>
            </w:pPr>
            <w:r w:rsidRPr="00F8376F">
              <w:rPr>
                <w:rFonts w:asciiTheme="majorHAnsi" w:hAnsiTheme="majorHAnsi"/>
                <w:color w:val="000000"/>
                <w:spacing w:val="2"/>
                <w:sz w:val="18"/>
                <w:szCs w:val="18"/>
                <w:lang w:val="sr-Cyrl-CS"/>
              </w:rPr>
              <w:t xml:space="preserve">Организовање допунске и додатне наставе </w:t>
            </w:r>
          </w:p>
          <w:p w:rsidR="00247B11" w:rsidRPr="00F8376F" w:rsidRDefault="00247B11" w:rsidP="001F551E">
            <w:pPr>
              <w:shd w:val="clear" w:color="auto" w:fill="FFFFFF"/>
              <w:rPr>
                <w:rFonts w:asciiTheme="majorHAnsi" w:hAnsiTheme="majorHAnsi"/>
                <w:spacing w:val="2"/>
                <w:sz w:val="18"/>
                <w:szCs w:val="18"/>
                <w:lang w:val="ru-RU"/>
              </w:rPr>
            </w:pPr>
            <w:r w:rsidRPr="00F8376F">
              <w:rPr>
                <w:rFonts w:asciiTheme="majorHAnsi" w:hAnsiTheme="majorHAnsi"/>
                <w:color w:val="000000"/>
                <w:spacing w:val="2"/>
                <w:sz w:val="18"/>
                <w:szCs w:val="18"/>
                <w:lang w:val="sr-Cyrl-CS"/>
              </w:rPr>
              <w:t>Договор око распореда и садржаја писмених задатака</w:t>
            </w:r>
          </w:p>
        </w:tc>
        <w:tc>
          <w:tcPr>
            <w:tcW w:w="1917" w:type="dxa"/>
            <w:vAlign w:val="center"/>
          </w:tcPr>
          <w:p w:rsidR="00247B11" w:rsidRPr="00F8376F" w:rsidRDefault="00247B11" w:rsidP="001F551E">
            <w:pPr>
              <w:shd w:val="clear" w:color="auto" w:fill="FFFFFF"/>
              <w:rPr>
                <w:rFonts w:asciiTheme="majorHAnsi" w:hAnsiTheme="majorHAnsi"/>
                <w:color w:val="000000"/>
                <w:spacing w:val="2"/>
                <w:sz w:val="18"/>
                <w:szCs w:val="18"/>
                <w:lang w:val="sr-Cyrl-CS"/>
              </w:rPr>
            </w:pPr>
            <w:r w:rsidRPr="00F8376F">
              <w:rPr>
                <w:rFonts w:asciiTheme="majorHAnsi" w:hAnsiTheme="majorHAnsi"/>
                <w:color w:val="000000"/>
                <w:spacing w:val="2"/>
                <w:sz w:val="18"/>
                <w:szCs w:val="18"/>
                <w:lang w:val="sr-Cyrl-CS"/>
              </w:rPr>
              <w:t>тимски рад</w:t>
            </w:r>
          </w:p>
        </w:tc>
        <w:tc>
          <w:tcPr>
            <w:tcW w:w="1858" w:type="dxa"/>
            <w:vAlign w:val="center"/>
          </w:tcPr>
          <w:p w:rsidR="00247B11" w:rsidRPr="00F8376F" w:rsidRDefault="00247B11" w:rsidP="001F551E">
            <w:pPr>
              <w:shd w:val="clear" w:color="auto" w:fill="FFFFFF"/>
              <w:rPr>
                <w:rFonts w:asciiTheme="majorHAnsi" w:hAnsiTheme="majorHAnsi"/>
                <w:color w:val="000000"/>
                <w:spacing w:val="2"/>
                <w:sz w:val="18"/>
                <w:szCs w:val="18"/>
                <w:lang w:val="sr-Cyrl-CS"/>
              </w:rPr>
            </w:pPr>
            <w:r w:rsidRPr="00F8376F">
              <w:rPr>
                <w:rFonts w:asciiTheme="majorHAnsi" w:hAnsiTheme="majorHAnsi"/>
                <w:color w:val="000000"/>
                <w:spacing w:val="2"/>
                <w:sz w:val="18"/>
                <w:szCs w:val="18"/>
                <w:lang w:val="sr-Cyrl-CS"/>
              </w:rPr>
              <w:t xml:space="preserve">сви чланови већа </w:t>
            </w:r>
          </w:p>
        </w:tc>
      </w:tr>
      <w:tr w:rsidR="00247B11" w:rsidRPr="00F8376F" w:rsidTr="00322788">
        <w:trPr>
          <w:tblCellSpacing w:w="20" w:type="dxa"/>
        </w:trPr>
        <w:tc>
          <w:tcPr>
            <w:tcW w:w="1452" w:type="dxa"/>
            <w:vAlign w:val="center"/>
          </w:tcPr>
          <w:p w:rsidR="00247B11" w:rsidRPr="00F8376F" w:rsidRDefault="00247B11" w:rsidP="00923514">
            <w:pPr>
              <w:shd w:val="clear" w:color="auto" w:fill="FFFFFF"/>
              <w:jc w:val="both"/>
              <w:rPr>
                <w:rFonts w:asciiTheme="majorHAnsi" w:hAnsiTheme="majorHAnsi"/>
                <w:color w:val="000000"/>
                <w:spacing w:val="2"/>
                <w:sz w:val="18"/>
                <w:szCs w:val="18"/>
                <w:lang w:val="sr-Cyrl-CS"/>
              </w:rPr>
            </w:pPr>
            <w:r w:rsidRPr="00F8376F">
              <w:rPr>
                <w:rFonts w:asciiTheme="majorHAnsi" w:hAnsiTheme="majorHAnsi"/>
                <w:color w:val="000000"/>
                <w:spacing w:val="2"/>
                <w:sz w:val="18"/>
                <w:szCs w:val="18"/>
                <w:lang w:val="sr-Cyrl-CS"/>
              </w:rPr>
              <w:t>Новембар</w:t>
            </w:r>
          </w:p>
        </w:tc>
        <w:tc>
          <w:tcPr>
            <w:tcW w:w="3323" w:type="dxa"/>
            <w:vAlign w:val="center"/>
          </w:tcPr>
          <w:p w:rsidR="005226EA" w:rsidRPr="00F8376F" w:rsidRDefault="005226EA" w:rsidP="001F551E">
            <w:pPr>
              <w:shd w:val="clear" w:color="auto" w:fill="FFFFFF"/>
              <w:rPr>
                <w:rFonts w:asciiTheme="majorHAnsi" w:hAnsiTheme="majorHAnsi"/>
                <w:color w:val="000000"/>
                <w:spacing w:val="2"/>
                <w:sz w:val="18"/>
                <w:szCs w:val="18"/>
                <w:lang w:val="sr-Cyrl-CS"/>
              </w:rPr>
            </w:pPr>
            <w:r w:rsidRPr="00F8376F">
              <w:rPr>
                <w:rFonts w:asciiTheme="majorHAnsi" w:hAnsiTheme="majorHAnsi"/>
                <w:color w:val="000000"/>
                <w:spacing w:val="2"/>
                <w:sz w:val="18"/>
                <w:szCs w:val="18"/>
                <w:lang w:val="sr-Cyrl-CS"/>
              </w:rPr>
              <w:t>Анализа резултата</w:t>
            </w:r>
            <w:r w:rsidR="00F71504" w:rsidRPr="00F8376F">
              <w:rPr>
                <w:rFonts w:asciiTheme="majorHAnsi" w:hAnsiTheme="majorHAnsi"/>
                <w:color w:val="000000"/>
                <w:spacing w:val="2"/>
                <w:sz w:val="18"/>
                <w:szCs w:val="18"/>
                <w:lang w:val="sr-Cyrl-CS"/>
              </w:rPr>
              <w:t xml:space="preserve"> завршног испита за школску 2023/2024</w:t>
            </w:r>
            <w:r w:rsidRPr="00F8376F">
              <w:rPr>
                <w:rFonts w:asciiTheme="majorHAnsi" w:hAnsiTheme="majorHAnsi"/>
                <w:color w:val="000000"/>
                <w:spacing w:val="2"/>
                <w:sz w:val="18"/>
                <w:szCs w:val="18"/>
                <w:lang w:val="sr-Cyrl-CS"/>
              </w:rPr>
              <w:t>. годину</w:t>
            </w:r>
          </w:p>
          <w:p w:rsidR="00247B11" w:rsidRPr="00F8376F" w:rsidRDefault="00247B11" w:rsidP="001F551E">
            <w:pPr>
              <w:shd w:val="clear" w:color="auto" w:fill="FFFFFF"/>
              <w:rPr>
                <w:rFonts w:asciiTheme="majorHAnsi" w:hAnsiTheme="majorHAnsi"/>
                <w:color w:val="000000"/>
                <w:spacing w:val="2"/>
                <w:sz w:val="18"/>
                <w:szCs w:val="18"/>
                <w:lang w:val="sr-Cyrl-CS"/>
              </w:rPr>
            </w:pPr>
            <w:r w:rsidRPr="00F8376F">
              <w:rPr>
                <w:rFonts w:asciiTheme="majorHAnsi" w:hAnsiTheme="majorHAnsi"/>
                <w:color w:val="000000"/>
                <w:spacing w:val="2"/>
                <w:sz w:val="18"/>
                <w:szCs w:val="18"/>
                <w:lang w:val="sr-Cyrl-CS"/>
              </w:rPr>
              <w:t>Анализа рада и успеха ученика у првом</w:t>
            </w:r>
            <w:r w:rsidR="00FB6FD5" w:rsidRPr="00F8376F">
              <w:rPr>
                <w:rFonts w:asciiTheme="majorHAnsi" w:hAnsiTheme="majorHAnsi"/>
                <w:color w:val="000000"/>
                <w:spacing w:val="2"/>
                <w:sz w:val="18"/>
                <w:szCs w:val="18"/>
                <w:lang w:val="sr-Cyrl-CS"/>
              </w:rPr>
              <w:t xml:space="preserve"> </w:t>
            </w:r>
            <w:r w:rsidRPr="00F8376F">
              <w:rPr>
                <w:rFonts w:asciiTheme="majorHAnsi" w:hAnsiTheme="majorHAnsi"/>
                <w:color w:val="000000"/>
                <w:spacing w:val="2"/>
                <w:sz w:val="18"/>
                <w:szCs w:val="18"/>
                <w:lang w:val="sr-Cyrl-CS"/>
              </w:rPr>
              <w:t xml:space="preserve"> </w:t>
            </w:r>
            <w:r w:rsidR="00FB6FD5" w:rsidRPr="00F8376F">
              <w:rPr>
                <w:rFonts w:asciiTheme="majorHAnsi" w:hAnsiTheme="majorHAnsi"/>
                <w:color w:val="000000"/>
                <w:spacing w:val="2"/>
                <w:sz w:val="18"/>
                <w:szCs w:val="18"/>
                <w:lang w:val="sr-Cyrl-CS"/>
              </w:rPr>
              <w:t>класификационом периоду</w:t>
            </w:r>
          </w:p>
          <w:p w:rsidR="00247B11" w:rsidRPr="00F8376F" w:rsidRDefault="00247B11" w:rsidP="001F551E">
            <w:pPr>
              <w:shd w:val="clear" w:color="auto" w:fill="FFFFFF"/>
              <w:rPr>
                <w:rFonts w:asciiTheme="majorHAnsi" w:hAnsiTheme="majorHAnsi"/>
                <w:color w:val="000000"/>
                <w:spacing w:val="2"/>
                <w:sz w:val="18"/>
                <w:szCs w:val="18"/>
                <w:lang w:val="sr-Cyrl-CS"/>
              </w:rPr>
            </w:pPr>
            <w:r w:rsidRPr="00F8376F">
              <w:rPr>
                <w:rFonts w:asciiTheme="majorHAnsi" w:hAnsiTheme="majorHAnsi"/>
                <w:color w:val="000000"/>
                <w:spacing w:val="2"/>
                <w:sz w:val="18"/>
                <w:szCs w:val="18"/>
                <w:lang w:val="sr-Cyrl-CS"/>
              </w:rPr>
              <w:t xml:space="preserve">Контролни листићи, тестови, ефикасност у провери знања </w:t>
            </w:r>
          </w:p>
          <w:p w:rsidR="00B20333" w:rsidRPr="00F8376F" w:rsidRDefault="00B20333" w:rsidP="001F551E">
            <w:pPr>
              <w:shd w:val="clear" w:color="auto" w:fill="FFFFFF"/>
              <w:rPr>
                <w:rFonts w:asciiTheme="majorHAnsi" w:hAnsiTheme="majorHAnsi"/>
                <w:color w:val="000000"/>
                <w:spacing w:val="2"/>
                <w:sz w:val="18"/>
                <w:szCs w:val="18"/>
                <w:lang w:val="sr-Cyrl-CS"/>
              </w:rPr>
            </w:pPr>
          </w:p>
        </w:tc>
        <w:tc>
          <w:tcPr>
            <w:tcW w:w="1917" w:type="dxa"/>
            <w:vAlign w:val="center"/>
          </w:tcPr>
          <w:p w:rsidR="00247B11" w:rsidRPr="00F8376F" w:rsidRDefault="00247B11" w:rsidP="001F551E">
            <w:pPr>
              <w:shd w:val="clear" w:color="auto" w:fill="FFFFFF"/>
              <w:rPr>
                <w:rFonts w:asciiTheme="majorHAnsi" w:hAnsiTheme="majorHAnsi"/>
                <w:color w:val="000000"/>
                <w:spacing w:val="2"/>
                <w:sz w:val="18"/>
                <w:szCs w:val="18"/>
                <w:lang w:val="sr-Cyrl-CS"/>
              </w:rPr>
            </w:pPr>
            <w:r w:rsidRPr="00F8376F">
              <w:rPr>
                <w:rFonts w:asciiTheme="majorHAnsi" w:hAnsiTheme="majorHAnsi"/>
                <w:color w:val="000000"/>
                <w:spacing w:val="2"/>
                <w:sz w:val="18"/>
                <w:szCs w:val="18"/>
                <w:lang w:val="sr-Cyrl-CS"/>
              </w:rPr>
              <w:t>седница, дискусија и анализа</w:t>
            </w:r>
          </w:p>
          <w:p w:rsidR="00247B11" w:rsidRPr="00F8376F" w:rsidRDefault="00247B11" w:rsidP="001F551E">
            <w:pPr>
              <w:shd w:val="clear" w:color="auto" w:fill="FFFFFF"/>
              <w:rPr>
                <w:rFonts w:asciiTheme="majorHAnsi" w:hAnsiTheme="majorHAnsi"/>
                <w:color w:val="000000"/>
                <w:spacing w:val="2"/>
                <w:sz w:val="18"/>
                <w:szCs w:val="18"/>
                <w:lang w:val="sr-Cyrl-CS"/>
              </w:rPr>
            </w:pPr>
            <w:r w:rsidRPr="00F8376F">
              <w:rPr>
                <w:rFonts w:asciiTheme="majorHAnsi" w:hAnsiTheme="majorHAnsi"/>
                <w:color w:val="000000"/>
                <w:spacing w:val="2"/>
                <w:sz w:val="18"/>
                <w:szCs w:val="18"/>
                <w:lang w:val="sr-Cyrl-CS"/>
              </w:rPr>
              <w:t>тимски рад</w:t>
            </w:r>
          </w:p>
          <w:p w:rsidR="00247B11" w:rsidRPr="00F8376F" w:rsidRDefault="00247B11" w:rsidP="001F551E">
            <w:pPr>
              <w:shd w:val="clear" w:color="auto" w:fill="FFFFFF"/>
              <w:rPr>
                <w:rFonts w:asciiTheme="majorHAnsi" w:hAnsiTheme="majorHAnsi"/>
                <w:color w:val="000000"/>
                <w:spacing w:val="2"/>
                <w:sz w:val="18"/>
                <w:szCs w:val="18"/>
                <w:lang w:val="sr-Cyrl-CS"/>
              </w:rPr>
            </w:pPr>
          </w:p>
          <w:p w:rsidR="00247B11" w:rsidRPr="00F8376F" w:rsidRDefault="00247B11" w:rsidP="001F551E">
            <w:pPr>
              <w:shd w:val="clear" w:color="auto" w:fill="FFFFFF"/>
              <w:rPr>
                <w:rFonts w:asciiTheme="majorHAnsi" w:hAnsiTheme="majorHAnsi"/>
                <w:color w:val="000000"/>
                <w:spacing w:val="2"/>
                <w:sz w:val="18"/>
                <w:szCs w:val="18"/>
                <w:lang w:val="sr-Cyrl-CS"/>
              </w:rPr>
            </w:pPr>
            <w:r w:rsidRPr="00F8376F">
              <w:rPr>
                <w:rFonts w:asciiTheme="majorHAnsi" w:hAnsiTheme="majorHAnsi"/>
                <w:color w:val="000000"/>
                <w:spacing w:val="2"/>
                <w:sz w:val="18"/>
                <w:szCs w:val="18"/>
                <w:lang w:val="sr-Cyrl-CS"/>
              </w:rPr>
              <w:t>тимски рад</w:t>
            </w:r>
          </w:p>
        </w:tc>
        <w:tc>
          <w:tcPr>
            <w:tcW w:w="1858" w:type="dxa"/>
            <w:vAlign w:val="center"/>
          </w:tcPr>
          <w:p w:rsidR="00247B11" w:rsidRPr="00F8376F" w:rsidRDefault="00247B11" w:rsidP="001F551E">
            <w:pPr>
              <w:shd w:val="clear" w:color="auto" w:fill="FFFFFF"/>
              <w:rPr>
                <w:rFonts w:asciiTheme="majorHAnsi" w:hAnsiTheme="majorHAnsi"/>
                <w:color w:val="000000"/>
                <w:spacing w:val="2"/>
                <w:sz w:val="18"/>
                <w:szCs w:val="18"/>
                <w:lang w:val="sr-Cyrl-CS"/>
              </w:rPr>
            </w:pPr>
            <w:r w:rsidRPr="00F8376F">
              <w:rPr>
                <w:rFonts w:asciiTheme="majorHAnsi" w:hAnsiTheme="majorHAnsi"/>
                <w:color w:val="000000"/>
                <w:spacing w:val="2"/>
                <w:sz w:val="18"/>
                <w:szCs w:val="18"/>
                <w:lang w:val="sr-Cyrl-CS"/>
              </w:rPr>
              <w:t xml:space="preserve">сви чланови већа </w:t>
            </w:r>
          </w:p>
        </w:tc>
      </w:tr>
      <w:tr w:rsidR="00247B11" w:rsidRPr="00F8376F" w:rsidTr="00322788">
        <w:trPr>
          <w:tblCellSpacing w:w="20" w:type="dxa"/>
        </w:trPr>
        <w:tc>
          <w:tcPr>
            <w:tcW w:w="1452" w:type="dxa"/>
            <w:vAlign w:val="center"/>
          </w:tcPr>
          <w:p w:rsidR="00247B11" w:rsidRPr="00F8376F" w:rsidRDefault="00247B11" w:rsidP="00923514">
            <w:pPr>
              <w:shd w:val="clear" w:color="auto" w:fill="FFFFFF"/>
              <w:jc w:val="both"/>
              <w:rPr>
                <w:rFonts w:asciiTheme="majorHAnsi" w:hAnsiTheme="majorHAnsi"/>
                <w:color w:val="000000"/>
                <w:spacing w:val="2"/>
                <w:sz w:val="18"/>
                <w:szCs w:val="18"/>
                <w:lang w:val="sr-Cyrl-CS"/>
              </w:rPr>
            </w:pPr>
            <w:r w:rsidRPr="00F8376F">
              <w:rPr>
                <w:rFonts w:asciiTheme="majorHAnsi" w:hAnsiTheme="majorHAnsi"/>
                <w:color w:val="000000"/>
                <w:spacing w:val="2"/>
                <w:sz w:val="18"/>
                <w:szCs w:val="18"/>
                <w:lang w:val="sr-Cyrl-CS"/>
              </w:rPr>
              <w:t>Децембар</w:t>
            </w:r>
          </w:p>
        </w:tc>
        <w:tc>
          <w:tcPr>
            <w:tcW w:w="3323" w:type="dxa"/>
            <w:vAlign w:val="center"/>
          </w:tcPr>
          <w:p w:rsidR="00247B11" w:rsidRPr="00F8376F" w:rsidRDefault="00247B11" w:rsidP="001F551E">
            <w:pPr>
              <w:shd w:val="clear" w:color="auto" w:fill="FFFFFF"/>
              <w:ind w:hanging="7"/>
              <w:rPr>
                <w:rFonts w:asciiTheme="majorHAnsi" w:hAnsiTheme="majorHAnsi"/>
                <w:color w:val="000000"/>
                <w:spacing w:val="2"/>
                <w:sz w:val="18"/>
                <w:szCs w:val="18"/>
                <w:lang w:val="sr-Cyrl-CS"/>
              </w:rPr>
            </w:pPr>
            <w:r w:rsidRPr="00F8376F">
              <w:rPr>
                <w:rFonts w:asciiTheme="majorHAnsi" w:hAnsiTheme="majorHAnsi"/>
                <w:color w:val="000000"/>
                <w:spacing w:val="2"/>
                <w:sz w:val="18"/>
                <w:szCs w:val="18"/>
                <w:lang w:val="sr-Cyrl-CS"/>
              </w:rPr>
              <w:t>Корелација са другим предметима</w:t>
            </w:r>
          </w:p>
          <w:p w:rsidR="00247B11" w:rsidRPr="00F8376F" w:rsidRDefault="00247B11" w:rsidP="00D4724E">
            <w:pPr>
              <w:shd w:val="clear" w:color="auto" w:fill="FFFFFF"/>
              <w:ind w:hanging="7"/>
              <w:rPr>
                <w:rFonts w:asciiTheme="majorHAnsi" w:hAnsiTheme="majorHAnsi"/>
                <w:color w:val="000000"/>
                <w:spacing w:val="2"/>
                <w:sz w:val="18"/>
                <w:szCs w:val="18"/>
                <w:lang w:val="sr-Cyrl-CS"/>
              </w:rPr>
            </w:pPr>
            <w:r w:rsidRPr="00F8376F">
              <w:rPr>
                <w:rFonts w:asciiTheme="majorHAnsi" w:hAnsiTheme="majorHAnsi"/>
                <w:color w:val="000000"/>
                <w:spacing w:val="2"/>
                <w:sz w:val="18"/>
                <w:szCs w:val="18"/>
                <w:lang w:val="sr-Cyrl-CS"/>
              </w:rPr>
              <w:t xml:space="preserve">Договор у вези са прославом Савиндана </w:t>
            </w:r>
          </w:p>
          <w:p w:rsidR="00D4724E" w:rsidRPr="00F8376F" w:rsidRDefault="00D4724E" w:rsidP="00D4724E">
            <w:pPr>
              <w:shd w:val="clear" w:color="auto" w:fill="FFFFFF"/>
              <w:ind w:hanging="7"/>
              <w:rPr>
                <w:rFonts w:asciiTheme="majorHAnsi" w:hAnsiTheme="majorHAnsi"/>
                <w:spacing w:val="2"/>
                <w:sz w:val="18"/>
                <w:szCs w:val="18"/>
                <w:lang w:val="ru-RU"/>
              </w:rPr>
            </w:pPr>
            <w:r w:rsidRPr="00F8376F">
              <w:rPr>
                <w:rFonts w:asciiTheme="majorHAnsi" w:hAnsiTheme="majorHAnsi"/>
                <w:color w:val="000000"/>
                <w:spacing w:val="2"/>
                <w:sz w:val="18"/>
                <w:szCs w:val="18"/>
                <w:lang w:val="sr-Cyrl-CS"/>
              </w:rPr>
              <w:t>Договор у вези реализације часова припремне наставе</w:t>
            </w:r>
          </w:p>
        </w:tc>
        <w:tc>
          <w:tcPr>
            <w:tcW w:w="1917" w:type="dxa"/>
            <w:vAlign w:val="center"/>
          </w:tcPr>
          <w:p w:rsidR="00247B11" w:rsidRPr="00F8376F" w:rsidRDefault="00247B11" w:rsidP="001F551E">
            <w:pPr>
              <w:shd w:val="clear" w:color="auto" w:fill="FFFFFF"/>
              <w:rPr>
                <w:rFonts w:asciiTheme="majorHAnsi" w:hAnsiTheme="majorHAnsi"/>
                <w:color w:val="000000"/>
                <w:spacing w:val="2"/>
                <w:sz w:val="18"/>
                <w:szCs w:val="18"/>
                <w:lang w:val="sr-Cyrl-CS"/>
              </w:rPr>
            </w:pPr>
            <w:r w:rsidRPr="00F8376F">
              <w:rPr>
                <w:rFonts w:asciiTheme="majorHAnsi" w:hAnsiTheme="majorHAnsi"/>
                <w:color w:val="000000"/>
                <w:spacing w:val="2"/>
                <w:sz w:val="18"/>
                <w:szCs w:val="18"/>
                <w:lang w:val="sr-Cyrl-CS"/>
              </w:rPr>
              <w:t>тимски рад</w:t>
            </w:r>
          </w:p>
          <w:p w:rsidR="00247B11" w:rsidRPr="00F8376F" w:rsidRDefault="00247B11" w:rsidP="001F551E">
            <w:pPr>
              <w:shd w:val="clear" w:color="auto" w:fill="FFFFFF"/>
              <w:rPr>
                <w:rFonts w:asciiTheme="majorHAnsi" w:hAnsiTheme="majorHAnsi"/>
                <w:color w:val="000000"/>
                <w:spacing w:val="2"/>
                <w:sz w:val="18"/>
                <w:szCs w:val="18"/>
                <w:lang w:val="sr-Cyrl-CS"/>
              </w:rPr>
            </w:pPr>
          </w:p>
          <w:p w:rsidR="00247B11" w:rsidRPr="00F8376F" w:rsidRDefault="00247B11" w:rsidP="001F551E">
            <w:pPr>
              <w:shd w:val="clear" w:color="auto" w:fill="FFFFFF"/>
              <w:rPr>
                <w:rFonts w:asciiTheme="majorHAnsi" w:hAnsiTheme="majorHAnsi"/>
                <w:color w:val="000000"/>
                <w:spacing w:val="2"/>
                <w:sz w:val="18"/>
                <w:szCs w:val="18"/>
                <w:lang w:val="sr-Cyrl-CS"/>
              </w:rPr>
            </w:pPr>
            <w:r w:rsidRPr="00F8376F">
              <w:rPr>
                <w:rFonts w:asciiTheme="majorHAnsi" w:hAnsiTheme="majorHAnsi"/>
                <w:color w:val="000000"/>
                <w:spacing w:val="2"/>
                <w:sz w:val="18"/>
                <w:szCs w:val="18"/>
                <w:lang w:val="sr-Cyrl-CS"/>
              </w:rPr>
              <w:t>анализа</w:t>
            </w:r>
          </w:p>
        </w:tc>
        <w:tc>
          <w:tcPr>
            <w:tcW w:w="1858" w:type="dxa"/>
            <w:vAlign w:val="center"/>
          </w:tcPr>
          <w:p w:rsidR="00247B11" w:rsidRPr="00F8376F" w:rsidRDefault="00247B11" w:rsidP="001F551E">
            <w:pPr>
              <w:shd w:val="clear" w:color="auto" w:fill="FFFFFF"/>
              <w:rPr>
                <w:rFonts w:asciiTheme="majorHAnsi" w:hAnsiTheme="majorHAnsi"/>
                <w:color w:val="000000"/>
                <w:spacing w:val="2"/>
                <w:sz w:val="18"/>
                <w:szCs w:val="18"/>
                <w:lang w:val="sr-Cyrl-CS"/>
              </w:rPr>
            </w:pPr>
            <w:r w:rsidRPr="00F8376F">
              <w:rPr>
                <w:rFonts w:asciiTheme="majorHAnsi" w:hAnsiTheme="majorHAnsi"/>
                <w:color w:val="000000"/>
                <w:spacing w:val="2"/>
                <w:sz w:val="18"/>
                <w:szCs w:val="18"/>
                <w:lang w:val="sr-Cyrl-CS"/>
              </w:rPr>
              <w:t xml:space="preserve">сви чланови већа </w:t>
            </w:r>
          </w:p>
          <w:p w:rsidR="00247B11" w:rsidRPr="00F8376F" w:rsidRDefault="00247B11" w:rsidP="001F551E">
            <w:pPr>
              <w:shd w:val="clear" w:color="auto" w:fill="FFFFFF"/>
              <w:rPr>
                <w:rFonts w:asciiTheme="majorHAnsi" w:hAnsiTheme="majorHAnsi"/>
                <w:color w:val="000000"/>
                <w:spacing w:val="2"/>
                <w:sz w:val="18"/>
                <w:szCs w:val="18"/>
                <w:lang w:val="sr-Cyrl-CS"/>
              </w:rPr>
            </w:pPr>
            <w:r w:rsidRPr="00F8376F">
              <w:rPr>
                <w:rFonts w:asciiTheme="majorHAnsi" w:hAnsiTheme="majorHAnsi"/>
                <w:color w:val="000000"/>
                <w:spacing w:val="2"/>
                <w:sz w:val="18"/>
                <w:szCs w:val="18"/>
                <w:lang w:val="sr-Cyrl-CS"/>
              </w:rPr>
              <w:t>наставници српскогјезика</w:t>
            </w:r>
          </w:p>
        </w:tc>
      </w:tr>
      <w:tr w:rsidR="00247B11" w:rsidRPr="00F8376F" w:rsidTr="00322788">
        <w:trPr>
          <w:tblCellSpacing w:w="20" w:type="dxa"/>
        </w:trPr>
        <w:tc>
          <w:tcPr>
            <w:tcW w:w="1452" w:type="dxa"/>
            <w:vAlign w:val="center"/>
          </w:tcPr>
          <w:p w:rsidR="00247B11" w:rsidRPr="00F8376F" w:rsidRDefault="00247B11" w:rsidP="00923514">
            <w:pPr>
              <w:shd w:val="clear" w:color="auto" w:fill="FFFFFF"/>
              <w:jc w:val="both"/>
              <w:rPr>
                <w:rFonts w:asciiTheme="majorHAnsi" w:hAnsiTheme="majorHAnsi"/>
                <w:color w:val="000000"/>
                <w:spacing w:val="2"/>
                <w:sz w:val="18"/>
                <w:szCs w:val="18"/>
                <w:lang w:val="sr-Cyrl-CS"/>
              </w:rPr>
            </w:pPr>
            <w:r w:rsidRPr="00F8376F">
              <w:rPr>
                <w:rFonts w:asciiTheme="majorHAnsi" w:hAnsiTheme="majorHAnsi"/>
                <w:color w:val="000000"/>
                <w:spacing w:val="2"/>
                <w:sz w:val="18"/>
                <w:szCs w:val="18"/>
                <w:lang w:val="sr-Cyrl-CS"/>
              </w:rPr>
              <w:t>Јануар</w:t>
            </w:r>
          </w:p>
        </w:tc>
        <w:tc>
          <w:tcPr>
            <w:tcW w:w="3323" w:type="dxa"/>
            <w:vAlign w:val="center"/>
          </w:tcPr>
          <w:p w:rsidR="00247B11" w:rsidRPr="00F8376F" w:rsidRDefault="00247B11" w:rsidP="001F551E">
            <w:pPr>
              <w:shd w:val="clear" w:color="auto" w:fill="FFFFFF"/>
              <w:rPr>
                <w:rFonts w:asciiTheme="majorHAnsi" w:hAnsiTheme="majorHAnsi"/>
                <w:color w:val="000000"/>
                <w:spacing w:val="2"/>
                <w:sz w:val="18"/>
                <w:szCs w:val="18"/>
                <w:lang w:val="sr-Cyrl-CS"/>
              </w:rPr>
            </w:pPr>
            <w:r w:rsidRPr="00F8376F">
              <w:rPr>
                <w:rFonts w:asciiTheme="majorHAnsi" w:hAnsiTheme="majorHAnsi"/>
                <w:color w:val="000000"/>
                <w:spacing w:val="2"/>
                <w:sz w:val="18"/>
                <w:szCs w:val="18"/>
                <w:lang w:val="sr-Cyrl-CS"/>
              </w:rPr>
              <w:t xml:space="preserve">Прослава Савиндана </w:t>
            </w:r>
          </w:p>
          <w:p w:rsidR="001A6598" w:rsidRPr="00F8376F" w:rsidRDefault="00247B11" w:rsidP="001F551E">
            <w:pPr>
              <w:shd w:val="clear" w:color="auto" w:fill="FFFFFF"/>
              <w:rPr>
                <w:rFonts w:asciiTheme="majorHAnsi" w:hAnsiTheme="majorHAnsi"/>
                <w:color w:val="000000"/>
                <w:spacing w:val="2"/>
                <w:sz w:val="18"/>
                <w:szCs w:val="18"/>
                <w:lang w:val="sr-Cyrl-CS"/>
              </w:rPr>
            </w:pPr>
            <w:r w:rsidRPr="00F8376F">
              <w:rPr>
                <w:rFonts w:asciiTheme="majorHAnsi" w:hAnsiTheme="majorHAnsi"/>
                <w:color w:val="000000"/>
                <w:spacing w:val="2"/>
                <w:sz w:val="18"/>
                <w:szCs w:val="18"/>
                <w:lang w:val="sr-Cyrl-CS"/>
              </w:rPr>
              <w:t>Анализа успеха на крају првог полугодишта</w:t>
            </w:r>
          </w:p>
          <w:p w:rsidR="00BA7E54" w:rsidRPr="00F8376F" w:rsidRDefault="00BA7E54" w:rsidP="00BA7E54">
            <w:pPr>
              <w:rPr>
                <w:rFonts w:asciiTheme="majorHAnsi" w:hAnsiTheme="majorHAnsi"/>
                <w:sz w:val="18"/>
                <w:szCs w:val="18"/>
                <w:lang w:val="sr-Cyrl-RS"/>
              </w:rPr>
            </w:pPr>
            <w:r w:rsidRPr="00F8376F">
              <w:rPr>
                <w:rFonts w:asciiTheme="majorHAnsi" w:hAnsiTheme="majorHAnsi"/>
                <w:sz w:val="18"/>
                <w:szCs w:val="18"/>
                <w:lang w:val="sr-Cyrl-RS"/>
              </w:rPr>
              <w:t xml:space="preserve">Анализа остварености прописаних стандарда постигнућа ученика </w:t>
            </w:r>
          </w:p>
          <w:p w:rsidR="001A6598" w:rsidRPr="00F8376F" w:rsidRDefault="001A6598" w:rsidP="001F551E">
            <w:pPr>
              <w:shd w:val="clear" w:color="auto" w:fill="FFFFFF"/>
              <w:rPr>
                <w:rFonts w:asciiTheme="majorHAnsi" w:hAnsiTheme="majorHAnsi"/>
                <w:color w:val="000000"/>
                <w:spacing w:val="2"/>
                <w:sz w:val="18"/>
                <w:szCs w:val="18"/>
                <w:lang w:val="sr-Cyrl-CS"/>
              </w:rPr>
            </w:pPr>
            <w:r w:rsidRPr="00F8376F">
              <w:rPr>
                <w:rFonts w:asciiTheme="majorHAnsi" w:hAnsiTheme="majorHAnsi"/>
                <w:color w:val="000000"/>
                <w:spacing w:val="2"/>
                <w:sz w:val="18"/>
                <w:szCs w:val="18"/>
                <w:lang w:val="sr-Cyrl-CS"/>
              </w:rPr>
              <w:t>П</w:t>
            </w:r>
            <w:r w:rsidR="00133298" w:rsidRPr="00F8376F">
              <w:rPr>
                <w:rFonts w:asciiTheme="majorHAnsi" w:hAnsiTheme="majorHAnsi"/>
                <w:color w:val="000000"/>
                <w:spacing w:val="2"/>
                <w:sz w:val="18"/>
                <w:szCs w:val="18"/>
                <w:lang w:val="sr-Cyrl-CS"/>
              </w:rPr>
              <w:t>рипрема за школска такмичењ</w:t>
            </w:r>
            <w:r w:rsidR="00B20333" w:rsidRPr="00F8376F">
              <w:rPr>
                <w:rFonts w:asciiTheme="majorHAnsi" w:hAnsiTheme="majorHAnsi"/>
                <w:color w:val="000000"/>
                <w:spacing w:val="2"/>
                <w:sz w:val="18"/>
                <w:szCs w:val="18"/>
                <w:lang w:val="sr-Cyrl-CS"/>
              </w:rPr>
              <w:t>а</w:t>
            </w:r>
          </w:p>
          <w:p w:rsidR="00133298" w:rsidRPr="00F8376F" w:rsidRDefault="00133298" w:rsidP="00133298">
            <w:pPr>
              <w:shd w:val="clear" w:color="auto" w:fill="FFFFFF"/>
              <w:rPr>
                <w:rFonts w:asciiTheme="majorHAnsi" w:hAnsiTheme="majorHAnsi"/>
                <w:color w:val="000000"/>
                <w:spacing w:val="2"/>
                <w:sz w:val="18"/>
                <w:szCs w:val="18"/>
                <w:lang w:val="sr-Cyrl-CS"/>
              </w:rPr>
            </w:pPr>
            <w:r w:rsidRPr="00F8376F">
              <w:rPr>
                <w:rFonts w:asciiTheme="majorHAnsi" w:hAnsiTheme="majorHAnsi"/>
                <w:color w:val="000000"/>
                <w:spacing w:val="2"/>
                <w:sz w:val="18"/>
                <w:szCs w:val="18"/>
                <w:lang w:val="sr-Cyrl-CS"/>
              </w:rPr>
              <w:t>Анализа реализованих активности стручног усавршавања на крају друог класификационог периода</w:t>
            </w:r>
          </w:p>
          <w:p w:rsidR="00BA65B2" w:rsidRPr="00F8376F" w:rsidRDefault="00BA65B2" w:rsidP="001F551E">
            <w:pPr>
              <w:shd w:val="clear" w:color="auto" w:fill="FFFFFF"/>
              <w:rPr>
                <w:rFonts w:asciiTheme="majorHAnsi" w:hAnsiTheme="majorHAnsi"/>
                <w:spacing w:val="2"/>
                <w:sz w:val="18"/>
                <w:szCs w:val="18"/>
                <w:lang w:val="ru-RU"/>
              </w:rPr>
            </w:pPr>
          </w:p>
        </w:tc>
        <w:tc>
          <w:tcPr>
            <w:tcW w:w="1917" w:type="dxa"/>
            <w:vAlign w:val="center"/>
          </w:tcPr>
          <w:p w:rsidR="00247B11" w:rsidRPr="00F8376F" w:rsidRDefault="00247B11" w:rsidP="001F551E">
            <w:pPr>
              <w:shd w:val="clear" w:color="auto" w:fill="FFFFFF"/>
              <w:rPr>
                <w:rFonts w:asciiTheme="majorHAnsi" w:hAnsiTheme="majorHAnsi"/>
                <w:color w:val="000000"/>
                <w:spacing w:val="2"/>
                <w:sz w:val="18"/>
                <w:szCs w:val="18"/>
                <w:lang w:val="sr-Cyrl-CS"/>
              </w:rPr>
            </w:pPr>
            <w:r w:rsidRPr="00F8376F">
              <w:rPr>
                <w:rFonts w:asciiTheme="majorHAnsi" w:hAnsiTheme="majorHAnsi"/>
                <w:color w:val="000000"/>
                <w:spacing w:val="2"/>
                <w:sz w:val="18"/>
                <w:szCs w:val="18"/>
                <w:lang w:val="sr-Cyrl-CS"/>
              </w:rPr>
              <w:t>тимски рад</w:t>
            </w:r>
          </w:p>
          <w:p w:rsidR="00247B11" w:rsidRPr="00F8376F" w:rsidRDefault="00247B11" w:rsidP="001F551E">
            <w:pPr>
              <w:shd w:val="clear" w:color="auto" w:fill="FFFFFF"/>
              <w:rPr>
                <w:rFonts w:asciiTheme="majorHAnsi" w:hAnsiTheme="majorHAnsi"/>
                <w:color w:val="000000"/>
                <w:spacing w:val="2"/>
                <w:sz w:val="18"/>
                <w:szCs w:val="18"/>
                <w:lang w:val="sr-Cyrl-CS"/>
              </w:rPr>
            </w:pPr>
            <w:r w:rsidRPr="00F8376F">
              <w:rPr>
                <w:rFonts w:asciiTheme="majorHAnsi" w:hAnsiTheme="majorHAnsi"/>
                <w:color w:val="000000"/>
                <w:spacing w:val="2"/>
                <w:sz w:val="18"/>
                <w:szCs w:val="18"/>
                <w:lang w:val="sr-Cyrl-CS"/>
              </w:rPr>
              <w:t>седница, дискусија и анализа</w:t>
            </w:r>
          </w:p>
        </w:tc>
        <w:tc>
          <w:tcPr>
            <w:tcW w:w="1858" w:type="dxa"/>
            <w:vAlign w:val="center"/>
          </w:tcPr>
          <w:p w:rsidR="00247B11" w:rsidRPr="00F8376F" w:rsidRDefault="00247B11" w:rsidP="001F551E">
            <w:pPr>
              <w:shd w:val="clear" w:color="auto" w:fill="FFFFFF"/>
              <w:rPr>
                <w:rFonts w:asciiTheme="majorHAnsi" w:hAnsiTheme="majorHAnsi"/>
                <w:color w:val="000000"/>
                <w:spacing w:val="2"/>
                <w:sz w:val="18"/>
                <w:szCs w:val="18"/>
                <w:lang w:val="sr-Cyrl-CS"/>
              </w:rPr>
            </w:pPr>
            <w:r w:rsidRPr="00F8376F">
              <w:rPr>
                <w:rFonts w:asciiTheme="majorHAnsi" w:hAnsiTheme="majorHAnsi"/>
                <w:color w:val="000000"/>
                <w:spacing w:val="2"/>
                <w:sz w:val="18"/>
                <w:szCs w:val="18"/>
                <w:lang w:val="sr-Cyrl-CS"/>
              </w:rPr>
              <w:t xml:space="preserve">сви чланови већа </w:t>
            </w:r>
          </w:p>
          <w:p w:rsidR="00247B11" w:rsidRPr="00F8376F" w:rsidRDefault="00247B11" w:rsidP="001F551E">
            <w:pPr>
              <w:shd w:val="clear" w:color="auto" w:fill="FFFFFF"/>
              <w:rPr>
                <w:rFonts w:asciiTheme="majorHAnsi" w:hAnsiTheme="majorHAnsi"/>
                <w:color w:val="000000"/>
                <w:spacing w:val="2"/>
                <w:sz w:val="18"/>
                <w:szCs w:val="18"/>
                <w:lang w:val="sr-Cyrl-CS"/>
              </w:rPr>
            </w:pPr>
          </w:p>
        </w:tc>
      </w:tr>
      <w:tr w:rsidR="00247B11" w:rsidRPr="00F8376F" w:rsidTr="00322788">
        <w:trPr>
          <w:tblCellSpacing w:w="20" w:type="dxa"/>
        </w:trPr>
        <w:tc>
          <w:tcPr>
            <w:tcW w:w="1452" w:type="dxa"/>
            <w:vAlign w:val="center"/>
          </w:tcPr>
          <w:p w:rsidR="00247B11" w:rsidRPr="00F8376F" w:rsidRDefault="00247B11" w:rsidP="00923514">
            <w:pPr>
              <w:shd w:val="clear" w:color="auto" w:fill="FFFFFF"/>
              <w:jc w:val="both"/>
              <w:rPr>
                <w:rFonts w:asciiTheme="majorHAnsi" w:hAnsiTheme="majorHAnsi"/>
                <w:spacing w:val="2"/>
                <w:sz w:val="18"/>
                <w:szCs w:val="18"/>
              </w:rPr>
            </w:pPr>
            <w:r w:rsidRPr="00F8376F">
              <w:rPr>
                <w:rFonts w:asciiTheme="majorHAnsi" w:hAnsiTheme="majorHAnsi"/>
                <w:color w:val="000000"/>
                <w:spacing w:val="2"/>
                <w:sz w:val="18"/>
                <w:szCs w:val="18"/>
                <w:lang w:val="sr-Cyrl-CS"/>
              </w:rPr>
              <w:t>Фебруар</w:t>
            </w:r>
          </w:p>
        </w:tc>
        <w:tc>
          <w:tcPr>
            <w:tcW w:w="3323" w:type="dxa"/>
            <w:vAlign w:val="center"/>
          </w:tcPr>
          <w:p w:rsidR="00415F97" w:rsidRPr="00F8376F" w:rsidRDefault="00415F97" w:rsidP="001F551E">
            <w:pPr>
              <w:shd w:val="clear" w:color="auto" w:fill="FFFFFF"/>
              <w:ind w:hanging="7"/>
              <w:rPr>
                <w:rFonts w:asciiTheme="majorHAnsi" w:hAnsiTheme="majorHAnsi"/>
                <w:color w:val="000000"/>
                <w:spacing w:val="2"/>
                <w:sz w:val="18"/>
                <w:szCs w:val="18"/>
                <w:lang w:val="sr-Cyrl-CS"/>
              </w:rPr>
            </w:pPr>
            <w:r w:rsidRPr="00F8376F">
              <w:rPr>
                <w:rFonts w:asciiTheme="majorHAnsi" w:hAnsiTheme="majorHAnsi"/>
                <w:color w:val="000000"/>
                <w:spacing w:val="2"/>
                <w:sz w:val="18"/>
                <w:szCs w:val="18"/>
                <w:lang w:val="sr-Cyrl-CS"/>
              </w:rPr>
              <w:t>А</w:t>
            </w:r>
            <w:r w:rsidR="00655B36" w:rsidRPr="00F8376F">
              <w:rPr>
                <w:rFonts w:asciiTheme="majorHAnsi" w:hAnsiTheme="majorHAnsi"/>
                <w:color w:val="000000"/>
                <w:spacing w:val="2"/>
                <w:sz w:val="18"/>
                <w:szCs w:val="18"/>
                <w:lang w:val="sr-Cyrl-CS"/>
              </w:rPr>
              <w:t>нализа резултата са Ш</w:t>
            </w:r>
            <w:r w:rsidRPr="00F8376F">
              <w:rPr>
                <w:rFonts w:asciiTheme="majorHAnsi" w:hAnsiTheme="majorHAnsi"/>
                <w:color w:val="000000"/>
                <w:spacing w:val="2"/>
                <w:sz w:val="18"/>
                <w:szCs w:val="18"/>
                <w:lang w:val="sr-Cyrl-CS"/>
              </w:rPr>
              <w:t>колског такмичења</w:t>
            </w:r>
          </w:p>
          <w:p w:rsidR="00415F97" w:rsidRPr="00F8376F" w:rsidRDefault="00415F97" w:rsidP="001F551E">
            <w:pPr>
              <w:shd w:val="clear" w:color="auto" w:fill="FFFFFF"/>
              <w:ind w:hanging="7"/>
              <w:rPr>
                <w:rFonts w:asciiTheme="majorHAnsi" w:hAnsiTheme="majorHAnsi"/>
                <w:color w:val="000000"/>
                <w:spacing w:val="2"/>
                <w:sz w:val="18"/>
                <w:szCs w:val="18"/>
                <w:lang w:val="sr-Cyrl-CS"/>
              </w:rPr>
            </w:pPr>
            <w:r w:rsidRPr="00F8376F">
              <w:rPr>
                <w:rFonts w:asciiTheme="majorHAnsi" w:hAnsiTheme="majorHAnsi"/>
                <w:color w:val="000000"/>
                <w:spacing w:val="2"/>
                <w:sz w:val="18"/>
                <w:szCs w:val="18"/>
                <w:lang w:val="sr-Cyrl-CS"/>
              </w:rPr>
              <w:t xml:space="preserve">Припрема ученика </w:t>
            </w:r>
            <w:r w:rsidR="00655B36" w:rsidRPr="00F8376F">
              <w:rPr>
                <w:rFonts w:asciiTheme="majorHAnsi" w:hAnsiTheme="majorHAnsi"/>
                <w:color w:val="000000"/>
                <w:spacing w:val="2"/>
                <w:sz w:val="18"/>
                <w:szCs w:val="18"/>
                <w:lang w:val="sr-Cyrl-CS"/>
              </w:rPr>
              <w:t>за О</w:t>
            </w:r>
            <w:r w:rsidRPr="00F8376F">
              <w:rPr>
                <w:rFonts w:asciiTheme="majorHAnsi" w:hAnsiTheme="majorHAnsi"/>
                <w:color w:val="000000"/>
                <w:spacing w:val="2"/>
                <w:sz w:val="18"/>
                <w:szCs w:val="18"/>
                <w:lang w:val="sr-Cyrl-CS"/>
              </w:rPr>
              <w:t>пштинско такмичење</w:t>
            </w:r>
          </w:p>
          <w:p w:rsidR="00247B11" w:rsidRPr="00F8376F" w:rsidRDefault="00247B11" w:rsidP="00322788">
            <w:pPr>
              <w:shd w:val="clear" w:color="auto" w:fill="FFFFFF"/>
              <w:rPr>
                <w:rFonts w:asciiTheme="majorHAnsi" w:hAnsiTheme="majorHAnsi"/>
                <w:spacing w:val="2"/>
                <w:sz w:val="18"/>
                <w:szCs w:val="18"/>
                <w:lang w:val="ru-RU"/>
              </w:rPr>
            </w:pPr>
          </w:p>
        </w:tc>
        <w:tc>
          <w:tcPr>
            <w:tcW w:w="1917" w:type="dxa"/>
            <w:vAlign w:val="center"/>
          </w:tcPr>
          <w:p w:rsidR="00247B11" w:rsidRPr="00F8376F" w:rsidRDefault="00247B11" w:rsidP="001F551E">
            <w:pPr>
              <w:shd w:val="clear" w:color="auto" w:fill="FFFFFF"/>
              <w:rPr>
                <w:rFonts w:asciiTheme="majorHAnsi" w:hAnsiTheme="majorHAnsi"/>
                <w:spacing w:val="2"/>
                <w:sz w:val="18"/>
                <w:szCs w:val="18"/>
              </w:rPr>
            </w:pPr>
            <w:r w:rsidRPr="00F8376F">
              <w:rPr>
                <w:rFonts w:asciiTheme="majorHAnsi" w:hAnsiTheme="majorHAnsi"/>
                <w:color w:val="000000"/>
                <w:spacing w:val="2"/>
                <w:sz w:val="18"/>
                <w:szCs w:val="18"/>
                <w:lang w:val="sr-Cyrl-CS"/>
              </w:rPr>
              <w:t>тимски рад</w:t>
            </w:r>
          </w:p>
        </w:tc>
        <w:tc>
          <w:tcPr>
            <w:tcW w:w="1858" w:type="dxa"/>
            <w:vAlign w:val="center"/>
          </w:tcPr>
          <w:p w:rsidR="00247B11" w:rsidRPr="00F8376F" w:rsidRDefault="00247B11" w:rsidP="001F551E">
            <w:pPr>
              <w:shd w:val="clear" w:color="auto" w:fill="FFFFFF"/>
              <w:rPr>
                <w:rFonts w:asciiTheme="majorHAnsi" w:hAnsiTheme="majorHAnsi"/>
                <w:spacing w:val="2"/>
                <w:sz w:val="18"/>
                <w:szCs w:val="18"/>
                <w:lang w:val="sr-Cyrl-CS"/>
              </w:rPr>
            </w:pPr>
            <w:r w:rsidRPr="00F8376F">
              <w:rPr>
                <w:rFonts w:asciiTheme="majorHAnsi" w:hAnsiTheme="majorHAnsi"/>
                <w:color w:val="000000"/>
                <w:spacing w:val="2"/>
                <w:sz w:val="18"/>
                <w:szCs w:val="18"/>
                <w:lang w:val="sr-Cyrl-CS"/>
              </w:rPr>
              <w:t xml:space="preserve">сви чланови већа </w:t>
            </w:r>
          </w:p>
        </w:tc>
      </w:tr>
      <w:tr w:rsidR="00322788" w:rsidRPr="00F8376F" w:rsidTr="000F400F">
        <w:trPr>
          <w:trHeight w:val="2969"/>
          <w:tblCellSpacing w:w="20" w:type="dxa"/>
        </w:trPr>
        <w:tc>
          <w:tcPr>
            <w:tcW w:w="1452" w:type="dxa"/>
            <w:vAlign w:val="center"/>
          </w:tcPr>
          <w:p w:rsidR="00322788" w:rsidRPr="00F8376F" w:rsidRDefault="00322788" w:rsidP="00923514">
            <w:pPr>
              <w:shd w:val="clear" w:color="auto" w:fill="FFFFFF"/>
              <w:jc w:val="both"/>
              <w:rPr>
                <w:rFonts w:asciiTheme="majorHAnsi" w:hAnsiTheme="majorHAnsi"/>
                <w:spacing w:val="2"/>
                <w:sz w:val="18"/>
                <w:szCs w:val="18"/>
              </w:rPr>
            </w:pPr>
            <w:r w:rsidRPr="00F8376F">
              <w:rPr>
                <w:rFonts w:asciiTheme="majorHAnsi" w:hAnsiTheme="majorHAnsi"/>
                <w:color w:val="000000"/>
                <w:spacing w:val="2"/>
                <w:sz w:val="18"/>
                <w:szCs w:val="18"/>
                <w:lang w:val="sr-Cyrl-CS"/>
              </w:rPr>
              <w:t>Март</w:t>
            </w:r>
          </w:p>
          <w:p w:rsidR="00322788" w:rsidRPr="00F8376F" w:rsidRDefault="00322788" w:rsidP="00923514">
            <w:pPr>
              <w:shd w:val="clear" w:color="auto" w:fill="FFFFFF"/>
              <w:jc w:val="both"/>
              <w:rPr>
                <w:rFonts w:asciiTheme="majorHAnsi" w:hAnsiTheme="majorHAnsi"/>
                <w:spacing w:val="2"/>
                <w:sz w:val="18"/>
                <w:szCs w:val="18"/>
              </w:rPr>
            </w:pPr>
            <w:r w:rsidRPr="00F8376F">
              <w:rPr>
                <w:rFonts w:asciiTheme="majorHAnsi" w:hAnsiTheme="majorHAnsi"/>
                <w:color w:val="000000"/>
                <w:spacing w:val="2"/>
                <w:sz w:val="18"/>
                <w:szCs w:val="18"/>
                <w:lang w:val="sr-Cyrl-CS"/>
              </w:rPr>
              <w:t>Април</w:t>
            </w:r>
          </w:p>
        </w:tc>
        <w:tc>
          <w:tcPr>
            <w:tcW w:w="3323" w:type="dxa"/>
            <w:vAlign w:val="center"/>
          </w:tcPr>
          <w:p w:rsidR="00322788" w:rsidRPr="00F8376F" w:rsidRDefault="00322788" w:rsidP="001F551E">
            <w:pPr>
              <w:shd w:val="clear" w:color="auto" w:fill="FFFFFF"/>
              <w:ind w:hanging="7"/>
              <w:rPr>
                <w:rFonts w:asciiTheme="majorHAnsi" w:hAnsiTheme="majorHAnsi"/>
                <w:color w:val="000000"/>
                <w:spacing w:val="2"/>
                <w:sz w:val="18"/>
                <w:szCs w:val="18"/>
                <w:lang w:val="sr-Cyrl-CS"/>
              </w:rPr>
            </w:pPr>
            <w:r w:rsidRPr="00F8376F">
              <w:rPr>
                <w:rFonts w:asciiTheme="majorHAnsi" w:hAnsiTheme="majorHAnsi"/>
                <w:color w:val="000000"/>
                <w:spacing w:val="2"/>
                <w:sz w:val="18"/>
                <w:szCs w:val="18"/>
                <w:lang w:val="sr-Cyrl-CS"/>
              </w:rPr>
              <w:t xml:space="preserve">Резултати </w:t>
            </w:r>
            <w:r w:rsidR="00655B36" w:rsidRPr="00F8376F">
              <w:rPr>
                <w:rFonts w:asciiTheme="majorHAnsi" w:hAnsiTheme="majorHAnsi"/>
                <w:color w:val="000000"/>
                <w:spacing w:val="2"/>
                <w:sz w:val="18"/>
                <w:szCs w:val="18"/>
                <w:lang w:val="sr-Cyrl-CS"/>
              </w:rPr>
              <w:t>ученика са О</w:t>
            </w:r>
            <w:r w:rsidRPr="00F8376F">
              <w:rPr>
                <w:rFonts w:asciiTheme="majorHAnsi" w:hAnsiTheme="majorHAnsi"/>
                <w:color w:val="000000"/>
                <w:spacing w:val="2"/>
                <w:sz w:val="18"/>
                <w:szCs w:val="18"/>
                <w:lang w:val="sr-Cyrl-CS"/>
              </w:rPr>
              <w:t xml:space="preserve">пштинског такмичења </w:t>
            </w:r>
          </w:p>
          <w:p w:rsidR="00322788" w:rsidRPr="00F8376F" w:rsidRDefault="00322788" w:rsidP="001F551E">
            <w:pPr>
              <w:shd w:val="clear" w:color="auto" w:fill="FFFFFF"/>
              <w:ind w:hanging="7"/>
              <w:rPr>
                <w:rFonts w:asciiTheme="majorHAnsi" w:hAnsiTheme="majorHAnsi"/>
                <w:color w:val="000000"/>
                <w:spacing w:val="2"/>
                <w:sz w:val="18"/>
                <w:szCs w:val="18"/>
                <w:lang w:val="sr-Cyrl-CS"/>
              </w:rPr>
            </w:pPr>
            <w:r w:rsidRPr="00F8376F">
              <w:rPr>
                <w:rFonts w:asciiTheme="majorHAnsi" w:hAnsiTheme="majorHAnsi"/>
                <w:color w:val="000000"/>
                <w:spacing w:val="2"/>
                <w:sz w:val="18"/>
                <w:szCs w:val="18"/>
                <w:lang w:val="sr-Cyrl-CS"/>
              </w:rPr>
              <w:t>Припрема ученика за Окружно такмичење</w:t>
            </w:r>
          </w:p>
          <w:p w:rsidR="00322788" w:rsidRPr="00F8376F" w:rsidRDefault="00322788" w:rsidP="001F551E">
            <w:pPr>
              <w:shd w:val="clear" w:color="auto" w:fill="FFFFFF"/>
              <w:ind w:hanging="7"/>
              <w:rPr>
                <w:rFonts w:asciiTheme="majorHAnsi" w:hAnsiTheme="majorHAnsi"/>
                <w:spacing w:val="2"/>
                <w:sz w:val="18"/>
                <w:szCs w:val="18"/>
                <w:lang w:val="sr-Cyrl-CS"/>
              </w:rPr>
            </w:pPr>
            <w:r w:rsidRPr="00F8376F">
              <w:rPr>
                <w:rFonts w:asciiTheme="majorHAnsi" w:hAnsiTheme="majorHAnsi"/>
                <w:color w:val="000000"/>
                <w:spacing w:val="2"/>
                <w:sz w:val="18"/>
                <w:szCs w:val="18"/>
                <w:lang w:val="sr-Cyrl-CS"/>
              </w:rPr>
              <w:t>Договор о плану реализације припремне наставе</w:t>
            </w:r>
          </w:p>
          <w:p w:rsidR="00322788" w:rsidRPr="00F8376F" w:rsidRDefault="00322788" w:rsidP="001F551E">
            <w:pPr>
              <w:shd w:val="clear" w:color="auto" w:fill="FFFFFF"/>
              <w:ind w:firstLine="7"/>
              <w:rPr>
                <w:rFonts w:asciiTheme="majorHAnsi" w:hAnsiTheme="majorHAnsi"/>
                <w:color w:val="000000"/>
                <w:spacing w:val="2"/>
                <w:sz w:val="18"/>
                <w:szCs w:val="18"/>
                <w:lang w:val="sr-Cyrl-CS"/>
              </w:rPr>
            </w:pPr>
            <w:r w:rsidRPr="00F8376F">
              <w:rPr>
                <w:rFonts w:asciiTheme="majorHAnsi" w:hAnsiTheme="majorHAnsi"/>
                <w:color w:val="000000"/>
                <w:spacing w:val="2"/>
                <w:sz w:val="18"/>
                <w:szCs w:val="18"/>
                <w:lang w:val="sr-Cyrl-CS"/>
              </w:rPr>
              <w:t>Остваривање наставног плана и програма</w:t>
            </w:r>
          </w:p>
          <w:p w:rsidR="00322788" w:rsidRPr="00F8376F" w:rsidRDefault="00322788" w:rsidP="00322788">
            <w:pPr>
              <w:shd w:val="clear" w:color="auto" w:fill="FFFFFF"/>
              <w:rPr>
                <w:rFonts w:asciiTheme="majorHAnsi" w:hAnsiTheme="majorHAnsi"/>
                <w:color w:val="000000"/>
                <w:spacing w:val="2"/>
                <w:sz w:val="18"/>
                <w:szCs w:val="18"/>
                <w:lang w:val="sr-Cyrl-CS"/>
              </w:rPr>
            </w:pPr>
            <w:r w:rsidRPr="00F8376F">
              <w:rPr>
                <w:rFonts w:asciiTheme="majorHAnsi" w:hAnsiTheme="majorHAnsi"/>
                <w:color w:val="000000"/>
                <w:spacing w:val="2"/>
                <w:sz w:val="18"/>
                <w:szCs w:val="18"/>
                <w:lang w:val="sr-Cyrl-CS"/>
              </w:rPr>
              <w:t xml:space="preserve"> Анализа успеха на крају трећег </w:t>
            </w:r>
            <w:r w:rsidR="00FB6FD5" w:rsidRPr="00F8376F">
              <w:rPr>
                <w:rFonts w:asciiTheme="majorHAnsi" w:hAnsiTheme="majorHAnsi"/>
                <w:color w:val="000000"/>
                <w:spacing w:val="2"/>
                <w:sz w:val="18"/>
                <w:szCs w:val="18"/>
                <w:lang w:val="sr-Cyrl-CS"/>
              </w:rPr>
              <w:t>класификационог периода</w:t>
            </w:r>
          </w:p>
          <w:p w:rsidR="00322788" w:rsidRPr="00F8376F" w:rsidRDefault="00322788" w:rsidP="008D4059">
            <w:pPr>
              <w:shd w:val="clear" w:color="auto" w:fill="FFFFFF"/>
              <w:ind w:firstLine="7"/>
              <w:rPr>
                <w:rFonts w:asciiTheme="majorHAnsi" w:hAnsiTheme="majorHAnsi"/>
                <w:color w:val="000000"/>
                <w:spacing w:val="2"/>
                <w:sz w:val="18"/>
                <w:szCs w:val="18"/>
                <w:lang w:val="sr-Cyrl-CS"/>
              </w:rPr>
            </w:pPr>
            <w:r w:rsidRPr="00F8376F">
              <w:rPr>
                <w:rFonts w:asciiTheme="majorHAnsi" w:hAnsiTheme="majorHAnsi"/>
                <w:color w:val="000000"/>
                <w:spacing w:val="2"/>
                <w:sz w:val="18"/>
                <w:szCs w:val="18"/>
                <w:lang w:val="sr-Cyrl-CS"/>
              </w:rPr>
              <w:t>Анализа резултата пробног завршног испита</w:t>
            </w:r>
          </w:p>
          <w:p w:rsidR="00744452" w:rsidRPr="00F8376F" w:rsidRDefault="00744452" w:rsidP="008D4059">
            <w:pPr>
              <w:shd w:val="clear" w:color="auto" w:fill="FFFFFF"/>
              <w:ind w:firstLine="7"/>
              <w:rPr>
                <w:rFonts w:asciiTheme="majorHAnsi" w:hAnsiTheme="majorHAnsi"/>
                <w:color w:val="000000"/>
                <w:spacing w:val="2"/>
                <w:sz w:val="18"/>
                <w:szCs w:val="18"/>
                <w:lang w:val="sr-Cyrl-CS"/>
              </w:rPr>
            </w:pPr>
            <w:r w:rsidRPr="00F8376F">
              <w:rPr>
                <w:rFonts w:asciiTheme="majorHAnsi" w:hAnsiTheme="majorHAnsi"/>
                <w:sz w:val="18"/>
                <w:szCs w:val="18"/>
                <w:lang w:val="sr-Cyrl-RS"/>
              </w:rPr>
              <w:t>Избор уџбеника за наредну школску годину</w:t>
            </w:r>
          </w:p>
          <w:p w:rsidR="001F5C53" w:rsidRPr="00F8376F" w:rsidRDefault="001F5C53" w:rsidP="00B20333">
            <w:pPr>
              <w:shd w:val="clear" w:color="auto" w:fill="FFFFFF"/>
              <w:rPr>
                <w:rFonts w:asciiTheme="majorHAnsi" w:hAnsiTheme="majorHAnsi"/>
                <w:spacing w:val="2"/>
                <w:sz w:val="18"/>
                <w:szCs w:val="18"/>
                <w:lang w:val="sr-Cyrl-CS"/>
              </w:rPr>
            </w:pPr>
          </w:p>
        </w:tc>
        <w:tc>
          <w:tcPr>
            <w:tcW w:w="1917" w:type="dxa"/>
            <w:vAlign w:val="center"/>
          </w:tcPr>
          <w:p w:rsidR="00322788" w:rsidRPr="00F8376F" w:rsidRDefault="00322788" w:rsidP="001F551E">
            <w:pPr>
              <w:shd w:val="clear" w:color="auto" w:fill="FFFFFF"/>
              <w:rPr>
                <w:rFonts w:asciiTheme="majorHAnsi" w:hAnsiTheme="majorHAnsi"/>
                <w:color w:val="000000"/>
                <w:spacing w:val="2"/>
                <w:sz w:val="18"/>
                <w:szCs w:val="18"/>
                <w:lang w:val="sr-Cyrl-CS"/>
              </w:rPr>
            </w:pPr>
            <w:r w:rsidRPr="00F8376F">
              <w:rPr>
                <w:rFonts w:asciiTheme="majorHAnsi" w:hAnsiTheme="majorHAnsi"/>
                <w:color w:val="000000"/>
                <w:spacing w:val="2"/>
                <w:sz w:val="18"/>
                <w:szCs w:val="18"/>
                <w:lang w:val="sr-Cyrl-CS"/>
              </w:rPr>
              <w:t>тимски рад</w:t>
            </w:r>
          </w:p>
          <w:p w:rsidR="00322788" w:rsidRPr="00F8376F" w:rsidRDefault="00322788" w:rsidP="001F551E">
            <w:pPr>
              <w:shd w:val="clear" w:color="auto" w:fill="FFFFFF"/>
              <w:rPr>
                <w:rFonts w:asciiTheme="majorHAnsi" w:hAnsiTheme="majorHAnsi"/>
                <w:color w:val="000000"/>
                <w:spacing w:val="2"/>
                <w:sz w:val="18"/>
                <w:szCs w:val="18"/>
                <w:lang w:val="sr-Cyrl-CS"/>
              </w:rPr>
            </w:pPr>
            <w:r w:rsidRPr="00F8376F">
              <w:rPr>
                <w:rFonts w:asciiTheme="majorHAnsi" w:hAnsiTheme="majorHAnsi"/>
                <w:color w:val="000000"/>
                <w:spacing w:val="2"/>
                <w:sz w:val="18"/>
                <w:szCs w:val="18"/>
                <w:lang w:val="sr-Cyrl-CS"/>
              </w:rPr>
              <w:t>увид у дневнике рада</w:t>
            </w:r>
          </w:p>
          <w:p w:rsidR="00322788" w:rsidRPr="00F8376F" w:rsidRDefault="00322788" w:rsidP="001F551E">
            <w:pPr>
              <w:shd w:val="clear" w:color="auto" w:fill="FFFFFF"/>
              <w:rPr>
                <w:rFonts w:asciiTheme="majorHAnsi" w:hAnsiTheme="majorHAnsi"/>
                <w:color w:val="000000"/>
                <w:spacing w:val="2"/>
                <w:sz w:val="18"/>
                <w:szCs w:val="18"/>
                <w:lang w:val="sr-Cyrl-CS"/>
              </w:rPr>
            </w:pPr>
          </w:p>
          <w:p w:rsidR="00322788" w:rsidRPr="00F8376F" w:rsidRDefault="00322788" w:rsidP="001F551E">
            <w:pPr>
              <w:shd w:val="clear" w:color="auto" w:fill="FFFFFF"/>
              <w:rPr>
                <w:rFonts w:asciiTheme="majorHAnsi" w:hAnsiTheme="majorHAnsi"/>
                <w:color w:val="000000"/>
                <w:spacing w:val="2"/>
                <w:sz w:val="18"/>
                <w:szCs w:val="18"/>
                <w:lang w:val="sr-Cyrl-CS"/>
              </w:rPr>
            </w:pPr>
          </w:p>
        </w:tc>
        <w:tc>
          <w:tcPr>
            <w:tcW w:w="1858" w:type="dxa"/>
            <w:vAlign w:val="center"/>
          </w:tcPr>
          <w:p w:rsidR="00322788" w:rsidRPr="00F8376F" w:rsidRDefault="00322788" w:rsidP="001F551E">
            <w:pPr>
              <w:shd w:val="clear" w:color="auto" w:fill="FFFFFF"/>
              <w:rPr>
                <w:rFonts w:asciiTheme="majorHAnsi" w:hAnsiTheme="majorHAnsi"/>
                <w:color w:val="000000"/>
                <w:spacing w:val="2"/>
                <w:sz w:val="18"/>
                <w:szCs w:val="18"/>
                <w:lang w:val="sr-Cyrl-CS"/>
              </w:rPr>
            </w:pPr>
            <w:r w:rsidRPr="00F8376F">
              <w:rPr>
                <w:rFonts w:asciiTheme="majorHAnsi" w:hAnsiTheme="majorHAnsi"/>
                <w:color w:val="000000"/>
                <w:spacing w:val="2"/>
                <w:sz w:val="18"/>
                <w:szCs w:val="18"/>
                <w:lang w:val="sr-Cyrl-CS"/>
              </w:rPr>
              <w:t xml:space="preserve">сви чланови већа </w:t>
            </w:r>
          </w:p>
          <w:p w:rsidR="00322788" w:rsidRPr="00F8376F" w:rsidRDefault="00322788" w:rsidP="001F551E">
            <w:pPr>
              <w:shd w:val="clear" w:color="auto" w:fill="FFFFFF"/>
              <w:rPr>
                <w:rFonts w:asciiTheme="majorHAnsi" w:hAnsiTheme="majorHAnsi"/>
                <w:color w:val="000000"/>
                <w:spacing w:val="2"/>
                <w:sz w:val="18"/>
                <w:szCs w:val="18"/>
                <w:lang w:val="sr-Cyrl-CS"/>
              </w:rPr>
            </w:pPr>
            <w:r w:rsidRPr="00F8376F">
              <w:rPr>
                <w:rFonts w:asciiTheme="majorHAnsi" w:hAnsiTheme="majorHAnsi"/>
                <w:color w:val="000000"/>
                <w:spacing w:val="2"/>
                <w:sz w:val="18"/>
                <w:szCs w:val="18"/>
                <w:lang w:val="sr-Cyrl-CS"/>
              </w:rPr>
              <w:t xml:space="preserve"> </w:t>
            </w:r>
          </w:p>
        </w:tc>
      </w:tr>
      <w:tr w:rsidR="00247B11" w:rsidRPr="00F8376F" w:rsidTr="00322788">
        <w:trPr>
          <w:tblCellSpacing w:w="20" w:type="dxa"/>
        </w:trPr>
        <w:tc>
          <w:tcPr>
            <w:tcW w:w="1452" w:type="dxa"/>
            <w:vAlign w:val="center"/>
          </w:tcPr>
          <w:p w:rsidR="00247B11" w:rsidRPr="00F8376F" w:rsidRDefault="00247B11" w:rsidP="00923514">
            <w:pPr>
              <w:shd w:val="clear" w:color="auto" w:fill="FFFFFF"/>
              <w:jc w:val="both"/>
              <w:rPr>
                <w:rFonts w:asciiTheme="majorHAnsi" w:hAnsiTheme="majorHAnsi"/>
                <w:spacing w:val="2"/>
                <w:sz w:val="18"/>
                <w:szCs w:val="18"/>
              </w:rPr>
            </w:pPr>
            <w:r w:rsidRPr="00F8376F">
              <w:rPr>
                <w:rFonts w:asciiTheme="majorHAnsi" w:hAnsiTheme="majorHAnsi"/>
                <w:color w:val="000000"/>
                <w:spacing w:val="2"/>
                <w:sz w:val="18"/>
                <w:szCs w:val="18"/>
                <w:lang w:val="sr-Cyrl-CS"/>
              </w:rPr>
              <w:t>Мај</w:t>
            </w:r>
          </w:p>
        </w:tc>
        <w:tc>
          <w:tcPr>
            <w:tcW w:w="3323" w:type="dxa"/>
            <w:vAlign w:val="center"/>
          </w:tcPr>
          <w:p w:rsidR="00760F65" w:rsidRPr="00F8376F" w:rsidRDefault="00760F65" w:rsidP="001F551E">
            <w:pPr>
              <w:shd w:val="clear" w:color="auto" w:fill="FFFFFF"/>
              <w:ind w:hanging="7"/>
              <w:rPr>
                <w:rFonts w:asciiTheme="majorHAnsi" w:hAnsiTheme="majorHAnsi"/>
                <w:color w:val="000000"/>
                <w:spacing w:val="2"/>
                <w:sz w:val="18"/>
                <w:szCs w:val="18"/>
                <w:lang w:val="sr-Cyrl-CS"/>
              </w:rPr>
            </w:pPr>
            <w:r w:rsidRPr="00F8376F">
              <w:rPr>
                <w:rFonts w:asciiTheme="majorHAnsi" w:hAnsiTheme="majorHAnsi"/>
                <w:color w:val="000000"/>
                <w:spacing w:val="2"/>
                <w:sz w:val="18"/>
                <w:szCs w:val="18"/>
                <w:lang w:val="sr-Cyrl-CS"/>
              </w:rPr>
              <w:t>Припрема ученика осмог разреда за полагање завршног испита</w:t>
            </w:r>
          </w:p>
          <w:p w:rsidR="00760F65" w:rsidRPr="00F8376F" w:rsidRDefault="00760F65" w:rsidP="001F551E">
            <w:pPr>
              <w:shd w:val="clear" w:color="auto" w:fill="FFFFFF"/>
              <w:ind w:hanging="7"/>
              <w:rPr>
                <w:rFonts w:asciiTheme="majorHAnsi" w:hAnsiTheme="majorHAnsi"/>
                <w:color w:val="000000"/>
                <w:spacing w:val="2"/>
                <w:sz w:val="18"/>
                <w:szCs w:val="18"/>
                <w:lang w:val="sr-Cyrl-CS"/>
              </w:rPr>
            </w:pPr>
            <w:r w:rsidRPr="00F8376F">
              <w:rPr>
                <w:rFonts w:asciiTheme="majorHAnsi" w:hAnsiTheme="majorHAnsi"/>
                <w:color w:val="000000"/>
                <w:spacing w:val="2"/>
                <w:sz w:val="18"/>
                <w:szCs w:val="18"/>
                <w:lang w:val="sr-Cyrl-CS"/>
              </w:rPr>
              <w:t>Извештаји са такмичења</w:t>
            </w:r>
          </w:p>
          <w:p w:rsidR="00016FCE" w:rsidRPr="00F8376F" w:rsidRDefault="00016FCE" w:rsidP="001F551E">
            <w:pPr>
              <w:shd w:val="clear" w:color="auto" w:fill="FFFFFF"/>
              <w:ind w:hanging="7"/>
              <w:rPr>
                <w:rFonts w:asciiTheme="majorHAnsi" w:hAnsiTheme="majorHAnsi"/>
                <w:color w:val="000000"/>
                <w:spacing w:val="2"/>
                <w:sz w:val="18"/>
                <w:szCs w:val="18"/>
                <w:lang w:val="sr-Cyrl-CS"/>
              </w:rPr>
            </w:pPr>
            <w:r w:rsidRPr="00F8376F">
              <w:rPr>
                <w:rFonts w:asciiTheme="majorHAnsi" w:hAnsiTheme="majorHAnsi"/>
                <w:color w:val="000000"/>
                <w:spacing w:val="2"/>
                <w:sz w:val="18"/>
                <w:szCs w:val="18"/>
                <w:lang w:val="sr-Cyrl-CS"/>
              </w:rPr>
              <w:t>Прослава Дана школе</w:t>
            </w:r>
          </w:p>
          <w:p w:rsidR="00247B11" w:rsidRPr="00F8376F" w:rsidRDefault="00247B11" w:rsidP="001F551E">
            <w:pPr>
              <w:shd w:val="clear" w:color="auto" w:fill="FFFFFF"/>
              <w:ind w:hanging="7"/>
              <w:rPr>
                <w:rFonts w:asciiTheme="majorHAnsi" w:hAnsiTheme="majorHAnsi"/>
                <w:spacing w:val="2"/>
                <w:sz w:val="18"/>
                <w:szCs w:val="18"/>
                <w:lang w:val="ru-RU"/>
              </w:rPr>
            </w:pPr>
          </w:p>
        </w:tc>
        <w:tc>
          <w:tcPr>
            <w:tcW w:w="1917" w:type="dxa"/>
            <w:vAlign w:val="center"/>
          </w:tcPr>
          <w:p w:rsidR="00247B11" w:rsidRPr="00F8376F" w:rsidRDefault="00247B11" w:rsidP="001F551E">
            <w:pPr>
              <w:shd w:val="clear" w:color="auto" w:fill="FFFFFF"/>
              <w:rPr>
                <w:rFonts w:asciiTheme="majorHAnsi" w:hAnsiTheme="majorHAnsi"/>
                <w:color w:val="000000"/>
                <w:spacing w:val="2"/>
                <w:sz w:val="18"/>
                <w:szCs w:val="18"/>
                <w:lang w:val="sr-Cyrl-CS"/>
              </w:rPr>
            </w:pPr>
            <w:r w:rsidRPr="00F8376F">
              <w:rPr>
                <w:rFonts w:asciiTheme="majorHAnsi" w:hAnsiTheme="majorHAnsi"/>
                <w:color w:val="000000"/>
                <w:spacing w:val="2"/>
                <w:sz w:val="18"/>
                <w:szCs w:val="18"/>
                <w:lang w:val="sr-Cyrl-CS"/>
              </w:rPr>
              <w:t>седница и дискусија</w:t>
            </w:r>
          </w:p>
        </w:tc>
        <w:tc>
          <w:tcPr>
            <w:tcW w:w="1858" w:type="dxa"/>
            <w:vAlign w:val="center"/>
          </w:tcPr>
          <w:p w:rsidR="00247B11" w:rsidRPr="00F8376F" w:rsidRDefault="00247B11" w:rsidP="001F551E">
            <w:pPr>
              <w:shd w:val="clear" w:color="auto" w:fill="FFFFFF"/>
              <w:rPr>
                <w:rFonts w:asciiTheme="majorHAnsi" w:hAnsiTheme="majorHAnsi"/>
                <w:spacing w:val="2"/>
                <w:sz w:val="18"/>
                <w:szCs w:val="18"/>
              </w:rPr>
            </w:pPr>
            <w:r w:rsidRPr="00F8376F">
              <w:rPr>
                <w:rFonts w:asciiTheme="majorHAnsi" w:hAnsiTheme="majorHAnsi"/>
                <w:color w:val="000000"/>
                <w:spacing w:val="2"/>
                <w:sz w:val="18"/>
                <w:szCs w:val="18"/>
                <w:lang w:val="sr-Cyrl-CS"/>
              </w:rPr>
              <w:t xml:space="preserve">сви чланови већа </w:t>
            </w:r>
          </w:p>
        </w:tc>
      </w:tr>
      <w:tr w:rsidR="00247B11" w:rsidRPr="00F8376F" w:rsidTr="00322788">
        <w:trPr>
          <w:tblCellSpacing w:w="20" w:type="dxa"/>
        </w:trPr>
        <w:tc>
          <w:tcPr>
            <w:tcW w:w="1452" w:type="dxa"/>
            <w:vAlign w:val="center"/>
          </w:tcPr>
          <w:p w:rsidR="00247B11" w:rsidRPr="00F8376F" w:rsidRDefault="00247B11" w:rsidP="00923514">
            <w:pPr>
              <w:shd w:val="clear" w:color="auto" w:fill="FFFFFF"/>
              <w:jc w:val="both"/>
              <w:rPr>
                <w:rFonts w:asciiTheme="majorHAnsi" w:hAnsiTheme="majorHAnsi"/>
                <w:color w:val="000000"/>
                <w:spacing w:val="2"/>
                <w:sz w:val="18"/>
                <w:szCs w:val="18"/>
                <w:lang w:val="sr-Cyrl-CS"/>
              </w:rPr>
            </w:pPr>
            <w:r w:rsidRPr="00F8376F">
              <w:rPr>
                <w:rFonts w:asciiTheme="majorHAnsi" w:hAnsiTheme="majorHAnsi"/>
                <w:color w:val="000000"/>
                <w:spacing w:val="2"/>
                <w:sz w:val="18"/>
                <w:szCs w:val="18"/>
                <w:lang w:val="sr-Cyrl-CS"/>
              </w:rPr>
              <w:t>Јун</w:t>
            </w:r>
          </w:p>
        </w:tc>
        <w:tc>
          <w:tcPr>
            <w:tcW w:w="3323" w:type="dxa"/>
            <w:vAlign w:val="center"/>
          </w:tcPr>
          <w:p w:rsidR="00247B11" w:rsidRPr="00F8376F" w:rsidRDefault="00247B11" w:rsidP="00760F65">
            <w:pPr>
              <w:shd w:val="clear" w:color="auto" w:fill="FFFFFF"/>
              <w:ind w:hanging="7"/>
              <w:rPr>
                <w:rFonts w:asciiTheme="majorHAnsi" w:hAnsiTheme="majorHAnsi"/>
                <w:color w:val="000000"/>
                <w:spacing w:val="2"/>
                <w:sz w:val="18"/>
                <w:szCs w:val="18"/>
                <w:lang w:val="sr-Cyrl-CS"/>
              </w:rPr>
            </w:pPr>
            <w:r w:rsidRPr="00F8376F">
              <w:rPr>
                <w:rFonts w:asciiTheme="majorHAnsi" w:hAnsiTheme="majorHAnsi"/>
                <w:color w:val="000000"/>
                <w:spacing w:val="2"/>
                <w:sz w:val="18"/>
                <w:szCs w:val="18"/>
                <w:lang w:val="sr-Cyrl-CS"/>
              </w:rPr>
              <w:t>Анализа успеха на крају другог полугодишта</w:t>
            </w:r>
            <w:r w:rsidR="00760F65" w:rsidRPr="00F8376F">
              <w:rPr>
                <w:rFonts w:asciiTheme="majorHAnsi" w:hAnsiTheme="majorHAnsi"/>
                <w:color w:val="000000"/>
                <w:spacing w:val="2"/>
                <w:sz w:val="18"/>
                <w:szCs w:val="18"/>
                <w:lang w:val="sr-Cyrl-CS"/>
              </w:rPr>
              <w:t xml:space="preserve"> и п</w:t>
            </w:r>
            <w:r w:rsidRPr="00F8376F">
              <w:rPr>
                <w:rFonts w:asciiTheme="majorHAnsi" w:hAnsiTheme="majorHAnsi"/>
                <w:color w:val="000000"/>
                <w:spacing w:val="2"/>
                <w:sz w:val="18"/>
                <w:szCs w:val="18"/>
                <w:lang w:val="sr-Cyrl-CS"/>
              </w:rPr>
              <w:t xml:space="preserve">редлог </w:t>
            </w:r>
            <w:r w:rsidR="00760F65" w:rsidRPr="00F8376F">
              <w:rPr>
                <w:rFonts w:asciiTheme="majorHAnsi" w:hAnsiTheme="majorHAnsi"/>
                <w:color w:val="000000"/>
                <w:spacing w:val="2"/>
                <w:sz w:val="18"/>
                <w:szCs w:val="18"/>
                <w:lang w:val="sr-Cyrl-CS"/>
              </w:rPr>
              <w:t>мера за побољшање успеха</w:t>
            </w:r>
          </w:p>
          <w:p w:rsidR="00BA7E54" w:rsidRPr="00F8376F" w:rsidRDefault="00BA7E54" w:rsidP="00BA7E54">
            <w:pPr>
              <w:rPr>
                <w:rFonts w:asciiTheme="majorHAnsi" w:hAnsiTheme="majorHAnsi"/>
                <w:sz w:val="18"/>
                <w:szCs w:val="18"/>
                <w:lang w:val="sr-Cyrl-RS"/>
              </w:rPr>
            </w:pPr>
            <w:r w:rsidRPr="00F8376F">
              <w:rPr>
                <w:rFonts w:asciiTheme="majorHAnsi" w:hAnsiTheme="majorHAnsi"/>
                <w:sz w:val="18"/>
                <w:szCs w:val="18"/>
                <w:lang w:val="sr-Cyrl-RS"/>
              </w:rPr>
              <w:t xml:space="preserve">Анализа остварености прописаних стандарда постигнућа ученика </w:t>
            </w:r>
          </w:p>
          <w:p w:rsidR="00760F65" w:rsidRPr="00F8376F" w:rsidRDefault="00760F65" w:rsidP="00760F65">
            <w:pPr>
              <w:shd w:val="clear" w:color="auto" w:fill="FFFFFF"/>
              <w:ind w:hanging="7"/>
              <w:rPr>
                <w:rFonts w:asciiTheme="majorHAnsi" w:hAnsiTheme="majorHAnsi"/>
                <w:color w:val="000000"/>
                <w:spacing w:val="2"/>
                <w:sz w:val="18"/>
                <w:szCs w:val="18"/>
                <w:lang w:val="sr-Cyrl-CS"/>
              </w:rPr>
            </w:pPr>
            <w:r w:rsidRPr="00F8376F">
              <w:rPr>
                <w:rFonts w:asciiTheme="majorHAnsi" w:hAnsiTheme="majorHAnsi"/>
                <w:color w:val="000000"/>
                <w:spacing w:val="2"/>
                <w:sz w:val="18"/>
                <w:szCs w:val="18"/>
                <w:lang w:val="sr-Cyrl-CS"/>
              </w:rPr>
              <w:t>Анализа реализованих активности стр</w:t>
            </w:r>
            <w:r w:rsidR="00CD3CB2" w:rsidRPr="00F8376F">
              <w:rPr>
                <w:rFonts w:asciiTheme="majorHAnsi" w:hAnsiTheme="majorHAnsi"/>
                <w:color w:val="000000"/>
                <w:spacing w:val="2"/>
                <w:sz w:val="18"/>
                <w:szCs w:val="18"/>
                <w:lang w:val="sr-Cyrl-CS"/>
              </w:rPr>
              <w:t>учног усавршавања на крају четвртог</w:t>
            </w:r>
            <w:r w:rsidRPr="00F8376F">
              <w:rPr>
                <w:rFonts w:asciiTheme="majorHAnsi" w:hAnsiTheme="majorHAnsi"/>
                <w:color w:val="000000"/>
                <w:spacing w:val="2"/>
                <w:sz w:val="18"/>
                <w:szCs w:val="18"/>
                <w:lang w:val="sr-Cyrl-CS"/>
              </w:rPr>
              <w:t xml:space="preserve"> класификационог периода</w:t>
            </w:r>
          </w:p>
          <w:p w:rsidR="00432296" w:rsidRPr="00F8376F" w:rsidRDefault="00432296" w:rsidP="00432296">
            <w:pPr>
              <w:shd w:val="clear" w:color="auto" w:fill="FFFFFF"/>
              <w:ind w:hanging="7"/>
              <w:rPr>
                <w:rFonts w:asciiTheme="majorHAnsi" w:hAnsiTheme="majorHAnsi"/>
                <w:color w:val="000000"/>
                <w:spacing w:val="2"/>
                <w:sz w:val="18"/>
                <w:szCs w:val="18"/>
                <w:lang w:val="sr-Cyrl-CS"/>
              </w:rPr>
            </w:pPr>
            <w:r w:rsidRPr="00F8376F">
              <w:rPr>
                <w:rFonts w:asciiTheme="majorHAnsi" w:hAnsiTheme="majorHAnsi"/>
                <w:color w:val="000000"/>
                <w:spacing w:val="2"/>
                <w:sz w:val="18"/>
                <w:szCs w:val="18"/>
                <w:lang w:val="sr-Cyrl-CS"/>
              </w:rPr>
              <w:t>Припрема ученика осмог разреда за полагање завршног испита</w:t>
            </w:r>
          </w:p>
          <w:p w:rsidR="00542DEA" w:rsidRPr="00F8376F" w:rsidRDefault="00542DEA" w:rsidP="00432296">
            <w:pPr>
              <w:shd w:val="clear" w:color="auto" w:fill="FFFFFF"/>
              <w:ind w:hanging="7"/>
              <w:rPr>
                <w:rFonts w:asciiTheme="majorHAnsi" w:hAnsiTheme="majorHAnsi"/>
                <w:color w:val="000000"/>
                <w:spacing w:val="2"/>
                <w:sz w:val="18"/>
                <w:szCs w:val="18"/>
                <w:lang w:val="sr-Cyrl-CS"/>
              </w:rPr>
            </w:pPr>
            <w:r w:rsidRPr="00F8376F">
              <w:rPr>
                <w:rFonts w:asciiTheme="majorHAnsi" w:hAnsiTheme="majorHAnsi"/>
                <w:color w:val="000000"/>
                <w:spacing w:val="2"/>
                <w:sz w:val="18"/>
                <w:szCs w:val="18"/>
                <w:lang w:val="sr-Cyrl-CS"/>
              </w:rPr>
              <w:t>Израда извештаја већа за текућу школску годину</w:t>
            </w:r>
          </w:p>
          <w:p w:rsidR="00EA48D5" w:rsidRPr="00F8376F" w:rsidRDefault="00EA48D5" w:rsidP="00432296">
            <w:pPr>
              <w:shd w:val="clear" w:color="auto" w:fill="FFFFFF"/>
              <w:ind w:hanging="7"/>
              <w:rPr>
                <w:rFonts w:asciiTheme="majorHAnsi" w:hAnsiTheme="majorHAnsi"/>
                <w:color w:val="000000"/>
                <w:spacing w:val="2"/>
                <w:sz w:val="18"/>
                <w:szCs w:val="18"/>
                <w:lang w:val="sr-Cyrl-CS"/>
              </w:rPr>
            </w:pPr>
            <w:r w:rsidRPr="00F8376F">
              <w:rPr>
                <w:rFonts w:asciiTheme="majorHAnsi" w:hAnsiTheme="majorHAnsi"/>
                <w:color w:val="000000"/>
                <w:spacing w:val="2"/>
                <w:sz w:val="18"/>
                <w:szCs w:val="18"/>
                <w:lang w:val="sr-Cyrl-CS"/>
              </w:rPr>
              <w:t>Предлог плана екскурзије за наредну школску годину</w:t>
            </w:r>
          </w:p>
          <w:p w:rsidR="00432296" w:rsidRPr="00F8376F" w:rsidRDefault="00432296" w:rsidP="00432296">
            <w:pPr>
              <w:shd w:val="clear" w:color="auto" w:fill="FFFFFF"/>
              <w:rPr>
                <w:rFonts w:asciiTheme="majorHAnsi" w:hAnsiTheme="majorHAnsi"/>
                <w:color w:val="000000"/>
                <w:spacing w:val="2"/>
                <w:sz w:val="18"/>
                <w:szCs w:val="18"/>
                <w:lang w:val="sr-Cyrl-CS"/>
              </w:rPr>
            </w:pPr>
          </w:p>
        </w:tc>
        <w:tc>
          <w:tcPr>
            <w:tcW w:w="1917" w:type="dxa"/>
            <w:vAlign w:val="center"/>
          </w:tcPr>
          <w:p w:rsidR="00247B11" w:rsidRPr="00F8376F" w:rsidRDefault="00247B11" w:rsidP="001F551E">
            <w:pPr>
              <w:shd w:val="clear" w:color="auto" w:fill="FFFFFF"/>
              <w:rPr>
                <w:rFonts w:asciiTheme="majorHAnsi" w:hAnsiTheme="majorHAnsi"/>
                <w:color w:val="000000"/>
                <w:spacing w:val="2"/>
                <w:sz w:val="18"/>
                <w:szCs w:val="18"/>
                <w:lang w:val="sr-Cyrl-CS"/>
              </w:rPr>
            </w:pPr>
            <w:r w:rsidRPr="00F8376F">
              <w:rPr>
                <w:rFonts w:asciiTheme="majorHAnsi" w:hAnsiTheme="majorHAnsi"/>
                <w:color w:val="000000"/>
                <w:spacing w:val="2"/>
                <w:sz w:val="18"/>
                <w:szCs w:val="18"/>
                <w:lang w:val="sr-Cyrl-CS"/>
              </w:rPr>
              <w:t>седница, дискусија и анализа</w:t>
            </w:r>
          </w:p>
        </w:tc>
        <w:tc>
          <w:tcPr>
            <w:tcW w:w="1858" w:type="dxa"/>
            <w:vAlign w:val="center"/>
          </w:tcPr>
          <w:p w:rsidR="00247B11" w:rsidRPr="00F8376F" w:rsidRDefault="00247B11" w:rsidP="001F551E">
            <w:pPr>
              <w:shd w:val="clear" w:color="auto" w:fill="FFFFFF"/>
              <w:rPr>
                <w:rFonts w:asciiTheme="majorHAnsi" w:hAnsiTheme="majorHAnsi"/>
                <w:color w:val="000000"/>
                <w:spacing w:val="2"/>
                <w:sz w:val="18"/>
                <w:szCs w:val="18"/>
                <w:lang w:val="sr-Cyrl-CS"/>
              </w:rPr>
            </w:pPr>
            <w:r w:rsidRPr="00F8376F">
              <w:rPr>
                <w:rFonts w:asciiTheme="majorHAnsi" w:hAnsiTheme="majorHAnsi"/>
                <w:color w:val="000000"/>
                <w:spacing w:val="2"/>
                <w:sz w:val="18"/>
                <w:szCs w:val="18"/>
                <w:lang w:val="sr-Cyrl-CS"/>
              </w:rPr>
              <w:t>сви чланови већа</w:t>
            </w:r>
          </w:p>
        </w:tc>
      </w:tr>
      <w:tr w:rsidR="00BF4234" w:rsidRPr="00F8376F" w:rsidTr="00322788">
        <w:trPr>
          <w:tblCellSpacing w:w="20" w:type="dxa"/>
        </w:trPr>
        <w:tc>
          <w:tcPr>
            <w:tcW w:w="1452" w:type="dxa"/>
            <w:vAlign w:val="center"/>
          </w:tcPr>
          <w:p w:rsidR="00BF4234" w:rsidRPr="00F8376F" w:rsidRDefault="00BF4234" w:rsidP="00923514">
            <w:pPr>
              <w:shd w:val="clear" w:color="auto" w:fill="FFFFFF"/>
              <w:jc w:val="both"/>
              <w:rPr>
                <w:rFonts w:asciiTheme="majorHAnsi" w:hAnsiTheme="majorHAnsi"/>
                <w:color w:val="000000"/>
                <w:spacing w:val="2"/>
                <w:sz w:val="18"/>
                <w:szCs w:val="18"/>
                <w:lang w:val="sr-Cyrl-CS"/>
              </w:rPr>
            </w:pPr>
            <w:r w:rsidRPr="00F8376F">
              <w:rPr>
                <w:rFonts w:asciiTheme="majorHAnsi" w:hAnsiTheme="majorHAnsi"/>
                <w:color w:val="000000"/>
                <w:spacing w:val="2"/>
                <w:sz w:val="18"/>
                <w:szCs w:val="18"/>
                <w:lang w:val="sr-Cyrl-CS"/>
              </w:rPr>
              <w:t>Август</w:t>
            </w:r>
          </w:p>
        </w:tc>
        <w:tc>
          <w:tcPr>
            <w:tcW w:w="3323" w:type="dxa"/>
            <w:vAlign w:val="center"/>
          </w:tcPr>
          <w:p w:rsidR="00542DEA" w:rsidRPr="00F8376F" w:rsidRDefault="00542DEA" w:rsidP="00542DEA">
            <w:pPr>
              <w:shd w:val="clear" w:color="auto" w:fill="FFFFFF"/>
              <w:ind w:hanging="7"/>
              <w:rPr>
                <w:rFonts w:asciiTheme="majorHAnsi" w:hAnsiTheme="majorHAnsi"/>
                <w:color w:val="000000"/>
                <w:spacing w:val="2"/>
                <w:sz w:val="18"/>
                <w:szCs w:val="18"/>
                <w:lang w:val="sr-Cyrl-CS"/>
              </w:rPr>
            </w:pPr>
            <w:r w:rsidRPr="00F8376F">
              <w:rPr>
                <w:rFonts w:asciiTheme="majorHAnsi" w:hAnsiTheme="majorHAnsi"/>
                <w:color w:val="000000"/>
                <w:spacing w:val="2"/>
                <w:sz w:val="18"/>
                <w:szCs w:val="18"/>
                <w:lang w:val="sr-Cyrl-CS"/>
              </w:rPr>
              <w:t>Доношење плана рада стручног већа</w:t>
            </w:r>
          </w:p>
          <w:p w:rsidR="00542DEA" w:rsidRPr="00F8376F" w:rsidRDefault="00542DEA" w:rsidP="00542DEA">
            <w:pPr>
              <w:rPr>
                <w:rFonts w:asciiTheme="majorHAnsi" w:hAnsiTheme="majorHAnsi"/>
                <w:color w:val="000000"/>
                <w:spacing w:val="2"/>
                <w:sz w:val="18"/>
                <w:szCs w:val="18"/>
                <w:lang w:val="sr-Cyrl-CS"/>
              </w:rPr>
            </w:pPr>
            <w:r w:rsidRPr="00F8376F">
              <w:rPr>
                <w:rFonts w:asciiTheme="majorHAnsi" w:hAnsiTheme="majorHAnsi"/>
                <w:color w:val="000000"/>
                <w:spacing w:val="2"/>
                <w:sz w:val="18"/>
                <w:szCs w:val="18"/>
                <w:lang w:val="sr-Cyrl-CS"/>
              </w:rPr>
              <w:t xml:space="preserve">Избор  руководиоца </w:t>
            </w:r>
            <w:r w:rsidR="00DF3B16" w:rsidRPr="00F8376F">
              <w:rPr>
                <w:rFonts w:asciiTheme="majorHAnsi" w:hAnsiTheme="majorHAnsi"/>
                <w:color w:val="000000"/>
                <w:spacing w:val="2"/>
                <w:sz w:val="18"/>
                <w:szCs w:val="18"/>
                <w:lang w:val="sr-Cyrl-CS"/>
              </w:rPr>
              <w:t>в</w:t>
            </w:r>
            <w:r w:rsidRPr="00F8376F">
              <w:rPr>
                <w:rFonts w:asciiTheme="majorHAnsi" w:hAnsiTheme="majorHAnsi"/>
                <w:color w:val="000000"/>
                <w:spacing w:val="2"/>
                <w:sz w:val="18"/>
                <w:szCs w:val="18"/>
                <w:lang w:val="sr-Cyrl-CS"/>
              </w:rPr>
              <w:t>ећа</w:t>
            </w:r>
          </w:p>
          <w:p w:rsidR="009C2E7E" w:rsidRPr="00F8376F" w:rsidRDefault="009C2E7E" w:rsidP="00542DEA">
            <w:pPr>
              <w:rPr>
                <w:rFonts w:asciiTheme="majorHAnsi" w:hAnsiTheme="majorHAnsi"/>
                <w:color w:val="000000"/>
                <w:spacing w:val="2"/>
                <w:sz w:val="18"/>
                <w:szCs w:val="18"/>
                <w:lang w:val="sr-Cyrl-CS"/>
              </w:rPr>
            </w:pPr>
            <w:r w:rsidRPr="00F8376F">
              <w:rPr>
                <w:rFonts w:asciiTheme="majorHAnsi" w:hAnsiTheme="majorHAnsi"/>
                <w:color w:val="000000"/>
                <w:spacing w:val="2"/>
                <w:sz w:val="18"/>
                <w:szCs w:val="18"/>
                <w:lang w:val="sr-Cyrl-CS"/>
              </w:rPr>
              <w:t>Избор семинара</w:t>
            </w:r>
            <w:r w:rsidR="00437FD9" w:rsidRPr="00F8376F">
              <w:rPr>
                <w:rFonts w:asciiTheme="majorHAnsi" w:hAnsiTheme="majorHAnsi"/>
                <w:color w:val="000000"/>
                <w:spacing w:val="2"/>
                <w:sz w:val="18"/>
                <w:szCs w:val="18"/>
                <w:lang w:val="sr-Cyrl-CS"/>
              </w:rPr>
              <w:t xml:space="preserve"> и израда планова стручног усавршавања</w:t>
            </w:r>
          </w:p>
          <w:p w:rsidR="00BF4234" w:rsidRPr="00F8376F" w:rsidRDefault="00BF4234" w:rsidP="00437FD9">
            <w:pPr>
              <w:shd w:val="clear" w:color="auto" w:fill="FFFFFF"/>
              <w:rPr>
                <w:rFonts w:asciiTheme="majorHAnsi" w:hAnsiTheme="majorHAnsi"/>
                <w:color w:val="000000"/>
                <w:spacing w:val="2"/>
                <w:sz w:val="18"/>
                <w:szCs w:val="18"/>
                <w:lang w:val="sr-Cyrl-CS"/>
              </w:rPr>
            </w:pPr>
          </w:p>
        </w:tc>
        <w:tc>
          <w:tcPr>
            <w:tcW w:w="1917" w:type="dxa"/>
            <w:vAlign w:val="center"/>
          </w:tcPr>
          <w:p w:rsidR="00BF4234" w:rsidRPr="00F8376F" w:rsidRDefault="009921B9" w:rsidP="001F551E">
            <w:pPr>
              <w:shd w:val="clear" w:color="auto" w:fill="FFFFFF"/>
              <w:rPr>
                <w:rFonts w:asciiTheme="majorHAnsi" w:hAnsiTheme="majorHAnsi"/>
                <w:color w:val="000000"/>
                <w:spacing w:val="2"/>
                <w:sz w:val="18"/>
                <w:szCs w:val="18"/>
                <w:lang w:val="sr-Cyrl-CS"/>
              </w:rPr>
            </w:pPr>
            <w:r w:rsidRPr="00F8376F">
              <w:rPr>
                <w:rFonts w:asciiTheme="majorHAnsi" w:hAnsiTheme="majorHAnsi"/>
                <w:color w:val="000000"/>
                <w:spacing w:val="2"/>
                <w:sz w:val="18"/>
                <w:szCs w:val="18"/>
                <w:lang w:val="sr-Cyrl-CS"/>
              </w:rPr>
              <w:t>седница, дискусија и анализа</w:t>
            </w:r>
          </w:p>
        </w:tc>
        <w:tc>
          <w:tcPr>
            <w:tcW w:w="1858" w:type="dxa"/>
            <w:vAlign w:val="center"/>
          </w:tcPr>
          <w:p w:rsidR="00BF4234" w:rsidRPr="00F8376F" w:rsidRDefault="009921B9" w:rsidP="001F551E">
            <w:pPr>
              <w:shd w:val="clear" w:color="auto" w:fill="FFFFFF"/>
              <w:rPr>
                <w:rFonts w:asciiTheme="majorHAnsi" w:hAnsiTheme="majorHAnsi"/>
                <w:color w:val="000000"/>
                <w:spacing w:val="2"/>
                <w:sz w:val="18"/>
                <w:szCs w:val="18"/>
                <w:lang w:val="sr-Cyrl-CS"/>
              </w:rPr>
            </w:pPr>
            <w:r w:rsidRPr="00F8376F">
              <w:rPr>
                <w:rFonts w:asciiTheme="majorHAnsi" w:hAnsiTheme="majorHAnsi"/>
                <w:color w:val="000000"/>
                <w:spacing w:val="2"/>
                <w:sz w:val="18"/>
                <w:szCs w:val="18"/>
                <w:lang w:val="sr-Cyrl-CS"/>
              </w:rPr>
              <w:t>сви чланови већа</w:t>
            </w:r>
          </w:p>
        </w:tc>
      </w:tr>
      <w:tr w:rsidR="00247B11" w:rsidRPr="00F8376F" w:rsidTr="00322788">
        <w:trPr>
          <w:tblCellSpacing w:w="20" w:type="dxa"/>
        </w:trPr>
        <w:tc>
          <w:tcPr>
            <w:tcW w:w="8670" w:type="dxa"/>
            <w:gridSpan w:val="4"/>
            <w:vAlign w:val="center"/>
          </w:tcPr>
          <w:p w:rsidR="00247B11" w:rsidRPr="00F8376F" w:rsidRDefault="00247B11" w:rsidP="00923514">
            <w:pPr>
              <w:shd w:val="clear" w:color="auto" w:fill="FFFFFF"/>
              <w:ind w:right="252"/>
              <w:jc w:val="both"/>
              <w:rPr>
                <w:rFonts w:asciiTheme="majorHAnsi" w:hAnsiTheme="majorHAnsi"/>
                <w:color w:val="000000"/>
                <w:spacing w:val="2"/>
                <w:sz w:val="18"/>
                <w:szCs w:val="18"/>
                <w:lang w:val="sr-Cyrl-CS"/>
              </w:rPr>
            </w:pPr>
            <w:r w:rsidRPr="00F8376F">
              <w:rPr>
                <w:rFonts w:asciiTheme="majorHAnsi" w:hAnsiTheme="majorHAnsi"/>
                <w:b/>
                <w:spacing w:val="2"/>
                <w:sz w:val="18"/>
                <w:szCs w:val="18"/>
                <w:lang w:val="sr-Cyrl-CS"/>
              </w:rPr>
              <w:t>Начин праћења:</w:t>
            </w:r>
            <w:r w:rsidRPr="00F8376F">
              <w:rPr>
                <w:rFonts w:asciiTheme="majorHAnsi" w:hAnsiTheme="majorHAnsi"/>
                <w:color w:val="000000"/>
                <w:spacing w:val="2"/>
                <w:sz w:val="18"/>
                <w:szCs w:val="18"/>
                <w:lang w:val="sr-Cyrl-CS"/>
              </w:rPr>
              <w:t xml:space="preserve"> Записници и увид у школску документацију</w:t>
            </w:r>
          </w:p>
        </w:tc>
      </w:tr>
    </w:tbl>
    <w:p w:rsidR="00247B11" w:rsidRPr="00281E43" w:rsidRDefault="00247B11" w:rsidP="00923514">
      <w:pPr>
        <w:tabs>
          <w:tab w:val="left" w:pos="1414"/>
          <w:tab w:val="left" w:pos="7878"/>
          <w:tab w:val="left" w:pos="8080"/>
          <w:tab w:val="left" w:pos="8282"/>
        </w:tabs>
        <w:jc w:val="both"/>
        <w:rPr>
          <w:rFonts w:asciiTheme="majorHAnsi" w:hAnsiTheme="majorHAnsi"/>
          <w:noProof/>
          <w:sz w:val="20"/>
          <w:szCs w:val="20"/>
          <w:lang w:val="sr-Cyrl-CS"/>
        </w:rPr>
      </w:pPr>
      <w:r w:rsidRPr="00281E43">
        <w:rPr>
          <w:rFonts w:asciiTheme="majorHAnsi" w:hAnsiTheme="majorHAnsi"/>
          <w:noProof/>
          <w:sz w:val="20"/>
          <w:szCs w:val="20"/>
          <w:lang w:val="sr-Cyrl-CS"/>
        </w:rPr>
        <w:t xml:space="preserve">Председник  стручног већа:  </w:t>
      </w:r>
      <w:r w:rsidR="00B34C64" w:rsidRPr="00281E43">
        <w:rPr>
          <w:rFonts w:asciiTheme="majorHAnsi" w:hAnsiTheme="majorHAnsi"/>
          <w:noProof/>
          <w:sz w:val="20"/>
          <w:szCs w:val="20"/>
          <w:lang w:val="sr-Cyrl-CS"/>
        </w:rPr>
        <w:t>Дејана Пепић</w:t>
      </w:r>
    </w:p>
    <w:p w:rsidR="00210D82" w:rsidRPr="00E21F4B" w:rsidRDefault="00210D82" w:rsidP="00923514">
      <w:pPr>
        <w:tabs>
          <w:tab w:val="left" w:pos="1414"/>
          <w:tab w:val="left" w:pos="7878"/>
          <w:tab w:val="left" w:pos="8080"/>
          <w:tab w:val="left" w:pos="8282"/>
        </w:tabs>
        <w:jc w:val="both"/>
        <w:rPr>
          <w:rFonts w:ascii="Cambria" w:hAnsi="Cambria" w:cs="Arial"/>
          <w:b/>
          <w:noProof/>
          <w:sz w:val="20"/>
          <w:szCs w:val="20"/>
          <w:lang w:val="ru-RU"/>
        </w:rPr>
      </w:pPr>
    </w:p>
    <w:p w:rsidR="00247B11" w:rsidRDefault="00247B11" w:rsidP="00923514">
      <w:pPr>
        <w:tabs>
          <w:tab w:val="left" w:pos="1414"/>
          <w:tab w:val="left" w:pos="7878"/>
          <w:tab w:val="left" w:pos="8080"/>
          <w:tab w:val="left" w:pos="8282"/>
        </w:tabs>
        <w:jc w:val="both"/>
        <w:rPr>
          <w:rFonts w:ascii="Cambria" w:hAnsi="Cambria" w:cs="Arial"/>
          <w:b/>
          <w:noProof/>
          <w:sz w:val="20"/>
          <w:szCs w:val="20"/>
          <w:lang w:val="sr-Cyrl-CS"/>
        </w:rPr>
      </w:pPr>
      <w:r w:rsidRPr="00C210B6">
        <w:rPr>
          <w:rFonts w:ascii="Cambria" w:hAnsi="Cambria" w:cs="Arial"/>
          <w:b/>
          <w:noProof/>
          <w:sz w:val="20"/>
          <w:szCs w:val="20"/>
          <w:lang w:val="sr-Cyrl-CS"/>
        </w:rPr>
        <w:t xml:space="preserve">План рада </w:t>
      </w:r>
      <w:r w:rsidR="00CB7C23">
        <w:rPr>
          <w:rFonts w:ascii="Cambria" w:hAnsi="Cambria" w:cs="Arial"/>
          <w:b/>
          <w:noProof/>
          <w:sz w:val="20"/>
          <w:szCs w:val="20"/>
          <w:lang w:val="sr-Cyrl-RS"/>
        </w:rPr>
        <w:t>С</w:t>
      </w:r>
      <w:r w:rsidRPr="00C210B6">
        <w:rPr>
          <w:rFonts w:ascii="Cambria" w:hAnsi="Cambria" w:cs="Arial"/>
          <w:b/>
          <w:noProof/>
          <w:sz w:val="20"/>
          <w:szCs w:val="20"/>
          <w:lang w:val="sr-Cyrl-CS"/>
        </w:rPr>
        <w:t>тручног већа за области предмета: физичко</w:t>
      </w:r>
      <w:r w:rsidR="00517E4D">
        <w:rPr>
          <w:rFonts w:ascii="Cambria" w:hAnsi="Cambria" w:cs="Arial"/>
          <w:b/>
          <w:noProof/>
          <w:sz w:val="20"/>
          <w:szCs w:val="20"/>
          <w:lang w:val="sr-Cyrl-CS"/>
        </w:rPr>
        <w:t xml:space="preserve"> и здравствено</w:t>
      </w:r>
      <w:r w:rsidRPr="00C210B6">
        <w:rPr>
          <w:rFonts w:ascii="Cambria" w:hAnsi="Cambria" w:cs="Arial"/>
          <w:b/>
          <w:noProof/>
          <w:sz w:val="20"/>
          <w:szCs w:val="20"/>
          <w:lang w:val="sr-Cyrl-CS"/>
        </w:rPr>
        <w:t xml:space="preserve"> васпитање, ликовна и музичка култура</w:t>
      </w:r>
    </w:p>
    <w:p w:rsidR="005D7D68" w:rsidRPr="00C210B6" w:rsidRDefault="005D7D68" w:rsidP="00923514">
      <w:pPr>
        <w:tabs>
          <w:tab w:val="left" w:pos="1414"/>
          <w:tab w:val="left" w:pos="7878"/>
          <w:tab w:val="left" w:pos="8080"/>
          <w:tab w:val="left" w:pos="8282"/>
        </w:tabs>
        <w:jc w:val="both"/>
        <w:rPr>
          <w:rFonts w:ascii="Cambria" w:hAnsi="Cambria" w:cs="Arial"/>
          <w:b/>
          <w:noProof/>
          <w:sz w:val="20"/>
          <w:szCs w:val="20"/>
          <w:lang w:val="sr-Cyrl-CS"/>
        </w:rPr>
      </w:pPr>
    </w:p>
    <w:tbl>
      <w:tblPr>
        <w:tblW w:w="0" w:type="auto"/>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000" w:firstRow="0" w:lastRow="0" w:firstColumn="0" w:lastColumn="0" w:noHBand="0" w:noVBand="0"/>
      </w:tblPr>
      <w:tblGrid>
        <w:gridCol w:w="1526"/>
        <w:gridCol w:w="3566"/>
        <w:gridCol w:w="2034"/>
        <w:gridCol w:w="1966"/>
      </w:tblGrid>
      <w:tr w:rsidR="00247B11" w:rsidRPr="00281E43">
        <w:trPr>
          <w:tblCellSpacing w:w="20" w:type="dxa"/>
        </w:trPr>
        <w:tc>
          <w:tcPr>
            <w:tcW w:w="1487" w:type="dxa"/>
            <w:vAlign w:val="center"/>
          </w:tcPr>
          <w:p w:rsidR="00247B11" w:rsidRPr="00281E43" w:rsidRDefault="00247B11" w:rsidP="00923514">
            <w:pPr>
              <w:jc w:val="both"/>
              <w:rPr>
                <w:rFonts w:asciiTheme="majorHAnsi" w:hAnsiTheme="majorHAnsi" w:cs="Arial"/>
                <w:b/>
                <w:spacing w:val="2"/>
                <w:sz w:val="18"/>
                <w:szCs w:val="18"/>
              </w:rPr>
            </w:pPr>
            <w:r w:rsidRPr="00281E43">
              <w:rPr>
                <w:rFonts w:asciiTheme="majorHAnsi" w:hAnsiTheme="majorHAnsi" w:cs="Arial"/>
                <w:b/>
                <w:spacing w:val="2"/>
                <w:sz w:val="18"/>
                <w:szCs w:val="18"/>
                <w:lang w:val="sr-Cyrl-CS"/>
              </w:rPr>
              <w:t>Време</w:t>
            </w:r>
          </w:p>
          <w:p w:rsidR="00247B11" w:rsidRPr="00281E43" w:rsidRDefault="00123138" w:rsidP="00923514">
            <w:pPr>
              <w:jc w:val="both"/>
              <w:rPr>
                <w:rFonts w:asciiTheme="majorHAnsi" w:hAnsiTheme="majorHAnsi" w:cs="Arial"/>
                <w:b/>
                <w:spacing w:val="2"/>
                <w:sz w:val="18"/>
                <w:szCs w:val="18"/>
                <w:lang w:val="sr-Cyrl-CS"/>
              </w:rPr>
            </w:pPr>
            <w:r w:rsidRPr="00281E43">
              <w:rPr>
                <w:rFonts w:asciiTheme="majorHAnsi" w:hAnsiTheme="majorHAnsi" w:cs="Arial"/>
                <w:b/>
                <w:spacing w:val="2"/>
                <w:sz w:val="18"/>
                <w:szCs w:val="18"/>
                <w:lang w:val="sr-Cyrl-CS"/>
              </w:rPr>
              <w:t>р</w:t>
            </w:r>
            <w:r w:rsidR="00247B11" w:rsidRPr="00281E43">
              <w:rPr>
                <w:rFonts w:asciiTheme="majorHAnsi" w:hAnsiTheme="majorHAnsi" w:cs="Arial"/>
                <w:b/>
                <w:spacing w:val="2"/>
                <w:sz w:val="18"/>
                <w:szCs w:val="18"/>
                <w:lang w:val="sr-Cyrl-CS"/>
              </w:rPr>
              <w:t>еализације</w:t>
            </w:r>
          </w:p>
        </w:tc>
        <w:tc>
          <w:tcPr>
            <w:tcW w:w="3837" w:type="dxa"/>
            <w:vAlign w:val="center"/>
          </w:tcPr>
          <w:p w:rsidR="00247B11" w:rsidRPr="00281E43" w:rsidRDefault="00247B11" w:rsidP="00923514">
            <w:pPr>
              <w:jc w:val="both"/>
              <w:rPr>
                <w:rFonts w:asciiTheme="majorHAnsi" w:hAnsiTheme="majorHAnsi" w:cs="Arial"/>
                <w:b/>
                <w:spacing w:val="2"/>
                <w:sz w:val="18"/>
                <w:szCs w:val="18"/>
                <w:lang w:val="sr-Cyrl-CS"/>
              </w:rPr>
            </w:pPr>
            <w:r w:rsidRPr="00281E43">
              <w:rPr>
                <w:rFonts w:asciiTheme="majorHAnsi" w:hAnsiTheme="majorHAnsi" w:cs="Arial"/>
                <w:b/>
                <w:spacing w:val="2"/>
                <w:sz w:val="18"/>
                <w:szCs w:val="18"/>
                <w:lang w:val="sr-Cyrl-CS"/>
              </w:rPr>
              <w:t>Активности/теме</w:t>
            </w:r>
          </w:p>
        </w:tc>
        <w:tc>
          <w:tcPr>
            <w:tcW w:w="2111" w:type="dxa"/>
            <w:vAlign w:val="center"/>
          </w:tcPr>
          <w:p w:rsidR="00247B11" w:rsidRPr="00281E43" w:rsidRDefault="00247B11" w:rsidP="00923514">
            <w:pPr>
              <w:jc w:val="both"/>
              <w:rPr>
                <w:rFonts w:asciiTheme="majorHAnsi" w:hAnsiTheme="majorHAnsi" w:cs="Arial"/>
                <w:b/>
                <w:spacing w:val="2"/>
                <w:sz w:val="18"/>
                <w:szCs w:val="18"/>
              </w:rPr>
            </w:pPr>
            <w:r w:rsidRPr="00281E43">
              <w:rPr>
                <w:rFonts w:asciiTheme="majorHAnsi" w:hAnsiTheme="majorHAnsi" w:cs="Arial"/>
                <w:b/>
                <w:spacing w:val="2"/>
                <w:sz w:val="18"/>
                <w:szCs w:val="18"/>
                <w:lang w:val="sr-Cyrl-CS"/>
              </w:rPr>
              <w:t>Начин</w:t>
            </w:r>
          </w:p>
          <w:p w:rsidR="00247B11" w:rsidRPr="00281E43" w:rsidRDefault="00247B11" w:rsidP="00923514">
            <w:pPr>
              <w:jc w:val="both"/>
              <w:rPr>
                <w:rFonts w:asciiTheme="majorHAnsi" w:hAnsiTheme="majorHAnsi" w:cs="Arial"/>
                <w:b/>
                <w:spacing w:val="2"/>
                <w:sz w:val="18"/>
                <w:szCs w:val="18"/>
                <w:lang w:val="sr-Cyrl-CS"/>
              </w:rPr>
            </w:pPr>
            <w:r w:rsidRPr="00281E43">
              <w:rPr>
                <w:rFonts w:asciiTheme="majorHAnsi" w:hAnsiTheme="majorHAnsi" w:cs="Arial"/>
                <w:b/>
                <w:spacing w:val="2"/>
                <w:sz w:val="18"/>
                <w:szCs w:val="18"/>
                <w:lang w:val="sr-Cyrl-CS"/>
              </w:rPr>
              <w:t>реализације</w:t>
            </w:r>
          </w:p>
        </w:tc>
        <w:tc>
          <w:tcPr>
            <w:tcW w:w="2008" w:type="dxa"/>
            <w:vAlign w:val="center"/>
          </w:tcPr>
          <w:p w:rsidR="00247B11" w:rsidRPr="00281E43" w:rsidRDefault="00247B11" w:rsidP="00923514">
            <w:pPr>
              <w:jc w:val="both"/>
              <w:rPr>
                <w:rFonts w:asciiTheme="majorHAnsi" w:hAnsiTheme="majorHAnsi" w:cs="Arial"/>
                <w:b/>
                <w:spacing w:val="2"/>
                <w:sz w:val="18"/>
                <w:szCs w:val="18"/>
                <w:lang w:val="sr-Cyrl-CS"/>
              </w:rPr>
            </w:pPr>
            <w:r w:rsidRPr="00281E43">
              <w:rPr>
                <w:rFonts w:asciiTheme="majorHAnsi" w:hAnsiTheme="majorHAnsi" w:cs="Arial"/>
                <w:b/>
                <w:spacing w:val="2"/>
                <w:sz w:val="18"/>
                <w:szCs w:val="18"/>
                <w:lang w:val="sr-Cyrl-CS"/>
              </w:rPr>
              <w:t>Носиоци реализације</w:t>
            </w:r>
          </w:p>
        </w:tc>
      </w:tr>
      <w:tr w:rsidR="00247B11" w:rsidRPr="00281E43">
        <w:trPr>
          <w:tblCellSpacing w:w="20" w:type="dxa"/>
        </w:trPr>
        <w:tc>
          <w:tcPr>
            <w:tcW w:w="1487" w:type="dxa"/>
            <w:vAlign w:val="center"/>
          </w:tcPr>
          <w:p w:rsidR="00247B11" w:rsidRPr="00281E43" w:rsidRDefault="00247B11" w:rsidP="00923514">
            <w:pPr>
              <w:shd w:val="clear" w:color="auto" w:fill="FFFFFF"/>
              <w:jc w:val="both"/>
              <w:rPr>
                <w:rFonts w:asciiTheme="majorHAnsi" w:hAnsiTheme="majorHAnsi"/>
                <w:spacing w:val="2"/>
                <w:sz w:val="18"/>
                <w:szCs w:val="18"/>
              </w:rPr>
            </w:pPr>
            <w:r w:rsidRPr="00281E43">
              <w:rPr>
                <w:rFonts w:asciiTheme="majorHAnsi" w:hAnsiTheme="majorHAnsi"/>
                <w:color w:val="000000"/>
                <w:spacing w:val="2"/>
                <w:sz w:val="18"/>
                <w:szCs w:val="18"/>
                <w:lang w:val="sr-Cyrl-CS"/>
              </w:rPr>
              <w:t>Септембар</w:t>
            </w:r>
          </w:p>
        </w:tc>
        <w:tc>
          <w:tcPr>
            <w:tcW w:w="3837" w:type="dxa"/>
            <w:vAlign w:val="center"/>
          </w:tcPr>
          <w:p w:rsidR="00247B11" w:rsidRPr="00281E43" w:rsidRDefault="00247B11" w:rsidP="001F551E">
            <w:pPr>
              <w:rPr>
                <w:rFonts w:asciiTheme="majorHAnsi" w:hAnsiTheme="majorHAnsi"/>
                <w:color w:val="000000"/>
                <w:spacing w:val="-1"/>
                <w:sz w:val="18"/>
                <w:szCs w:val="18"/>
                <w:lang w:val="sr-Cyrl-CS"/>
              </w:rPr>
            </w:pPr>
            <w:r w:rsidRPr="00281E43">
              <w:rPr>
                <w:rFonts w:asciiTheme="majorHAnsi" w:hAnsiTheme="majorHAnsi"/>
                <w:color w:val="000000"/>
                <w:spacing w:val="-1"/>
                <w:sz w:val="18"/>
                <w:szCs w:val="18"/>
                <w:lang w:val="sr-Cyrl-CS"/>
              </w:rPr>
              <w:t xml:space="preserve">Израда месечних планова рада </w:t>
            </w:r>
          </w:p>
          <w:p w:rsidR="00247B11" w:rsidRPr="00281E43" w:rsidRDefault="00247B11" w:rsidP="001F551E">
            <w:pPr>
              <w:rPr>
                <w:rFonts w:asciiTheme="majorHAnsi" w:hAnsiTheme="majorHAnsi"/>
                <w:color w:val="000000"/>
                <w:sz w:val="18"/>
                <w:szCs w:val="18"/>
                <w:lang w:val="sr-Cyrl-CS"/>
              </w:rPr>
            </w:pPr>
            <w:r w:rsidRPr="00281E43">
              <w:rPr>
                <w:rFonts w:asciiTheme="majorHAnsi" w:hAnsiTheme="majorHAnsi"/>
                <w:color w:val="000000"/>
                <w:spacing w:val="1"/>
                <w:sz w:val="18"/>
                <w:szCs w:val="18"/>
                <w:lang w:val="sr-Cyrl-CS"/>
              </w:rPr>
              <w:t xml:space="preserve">Анкетирање и помоћ ученицима у опредељивању </w:t>
            </w:r>
            <w:r w:rsidRPr="00281E43">
              <w:rPr>
                <w:rFonts w:asciiTheme="majorHAnsi" w:hAnsiTheme="majorHAnsi"/>
                <w:color w:val="000000"/>
                <w:sz w:val="18"/>
                <w:szCs w:val="18"/>
                <w:lang w:val="sr-Cyrl-CS"/>
              </w:rPr>
              <w:t xml:space="preserve">за </w:t>
            </w:r>
            <w:r w:rsidR="00223BB7" w:rsidRPr="00281E43">
              <w:rPr>
                <w:rFonts w:asciiTheme="majorHAnsi" w:hAnsiTheme="majorHAnsi"/>
                <w:color w:val="000000"/>
                <w:sz w:val="18"/>
                <w:szCs w:val="18"/>
                <w:lang w:val="sr-Cyrl-CS"/>
              </w:rPr>
              <w:t xml:space="preserve">избор </w:t>
            </w:r>
            <w:r w:rsidRPr="00281E43">
              <w:rPr>
                <w:rFonts w:asciiTheme="majorHAnsi" w:hAnsiTheme="majorHAnsi"/>
                <w:color w:val="000000"/>
                <w:sz w:val="18"/>
                <w:szCs w:val="18"/>
                <w:lang w:val="sr-Cyrl-CS"/>
              </w:rPr>
              <w:t xml:space="preserve">школске секције </w:t>
            </w:r>
          </w:p>
          <w:p w:rsidR="00247B11" w:rsidRPr="00281E43" w:rsidRDefault="00247B11" w:rsidP="001F551E">
            <w:pPr>
              <w:rPr>
                <w:rFonts w:asciiTheme="majorHAnsi" w:hAnsiTheme="majorHAnsi"/>
                <w:spacing w:val="2"/>
                <w:sz w:val="18"/>
                <w:szCs w:val="18"/>
                <w:lang w:val="sr-Cyrl-CS"/>
              </w:rPr>
            </w:pPr>
            <w:r w:rsidRPr="00281E43">
              <w:rPr>
                <w:rFonts w:asciiTheme="majorHAnsi" w:hAnsiTheme="majorHAnsi"/>
                <w:color w:val="000000"/>
                <w:spacing w:val="-1"/>
                <w:sz w:val="18"/>
                <w:szCs w:val="18"/>
                <w:lang w:val="sr-Cyrl-CS"/>
              </w:rPr>
              <w:t>Оснивање секција</w:t>
            </w:r>
          </w:p>
        </w:tc>
        <w:tc>
          <w:tcPr>
            <w:tcW w:w="2111" w:type="dxa"/>
            <w:vAlign w:val="center"/>
          </w:tcPr>
          <w:p w:rsidR="00247B11" w:rsidRPr="00281E43" w:rsidRDefault="00247B11" w:rsidP="00923514">
            <w:pPr>
              <w:shd w:val="clear" w:color="auto" w:fill="FFFFFF"/>
              <w:jc w:val="both"/>
              <w:rPr>
                <w:rFonts w:asciiTheme="majorHAnsi" w:hAnsiTheme="majorHAnsi"/>
                <w:color w:val="000000"/>
                <w:spacing w:val="2"/>
                <w:sz w:val="18"/>
                <w:szCs w:val="18"/>
                <w:lang w:val="sr-Cyrl-CS"/>
              </w:rPr>
            </w:pPr>
            <w:r w:rsidRPr="00281E43">
              <w:rPr>
                <w:rFonts w:asciiTheme="majorHAnsi" w:hAnsiTheme="majorHAnsi"/>
                <w:color w:val="000000"/>
                <w:spacing w:val="2"/>
                <w:sz w:val="18"/>
                <w:szCs w:val="18"/>
                <w:lang w:val="sr-Cyrl-CS"/>
              </w:rPr>
              <w:t>тимски рад</w:t>
            </w:r>
          </w:p>
        </w:tc>
        <w:tc>
          <w:tcPr>
            <w:tcW w:w="2008" w:type="dxa"/>
            <w:vAlign w:val="center"/>
          </w:tcPr>
          <w:p w:rsidR="00247B11" w:rsidRPr="00281E43" w:rsidRDefault="00247B11" w:rsidP="00923514">
            <w:pPr>
              <w:shd w:val="clear" w:color="auto" w:fill="FFFFFF"/>
              <w:jc w:val="both"/>
              <w:rPr>
                <w:rFonts w:asciiTheme="majorHAnsi" w:hAnsiTheme="majorHAnsi"/>
                <w:spacing w:val="2"/>
                <w:sz w:val="18"/>
                <w:szCs w:val="18"/>
              </w:rPr>
            </w:pPr>
            <w:r w:rsidRPr="00281E43">
              <w:rPr>
                <w:rFonts w:asciiTheme="majorHAnsi" w:hAnsiTheme="majorHAnsi"/>
                <w:color w:val="000000"/>
                <w:spacing w:val="2"/>
                <w:sz w:val="18"/>
                <w:szCs w:val="18"/>
                <w:lang w:val="sr-Cyrl-CS"/>
              </w:rPr>
              <w:t>сви чланови већа</w:t>
            </w:r>
          </w:p>
        </w:tc>
      </w:tr>
      <w:tr w:rsidR="00247B11" w:rsidRPr="00281E43">
        <w:trPr>
          <w:tblCellSpacing w:w="20" w:type="dxa"/>
        </w:trPr>
        <w:tc>
          <w:tcPr>
            <w:tcW w:w="1487" w:type="dxa"/>
            <w:vAlign w:val="center"/>
          </w:tcPr>
          <w:p w:rsidR="00247B11" w:rsidRPr="00281E43" w:rsidRDefault="00247B11" w:rsidP="00923514">
            <w:pPr>
              <w:shd w:val="clear" w:color="auto" w:fill="FFFFFF"/>
              <w:jc w:val="both"/>
              <w:rPr>
                <w:rFonts w:asciiTheme="majorHAnsi" w:hAnsiTheme="majorHAnsi"/>
                <w:spacing w:val="2"/>
                <w:sz w:val="18"/>
                <w:szCs w:val="18"/>
              </w:rPr>
            </w:pPr>
            <w:r w:rsidRPr="00281E43">
              <w:rPr>
                <w:rFonts w:asciiTheme="majorHAnsi" w:hAnsiTheme="majorHAnsi"/>
                <w:color w:val="000000"/>
                <w:spacing w:val="2"/>
                <w:sz w:val="18"/>
                <w:szCs w:val="18"/>
                <w:lang w:val="sr-Cyrl-CS"/>
              </w:rPr>
              <w:t>Октобар</w:t>
            </w:r>
          </w:p>
        </w:tc>
        <w:tc>
          <w:tcPr>
            <w:tcW w:w="3837" w:type="dxa"/>
            <w:vAlign w:val="center"/>
          </w:tcPr>
          <w:p w:rsidR="00247B11" w:rsidRPr="00281E43" w:rsidRDefault="00247B11" w:rsidP="001F551E">
            <w:pPr>
              <w:shd w:val="clear" w:color="auto" w:fill="FFFFFF"/>
              <w:rPr>
                <w:rFonts w:asciiTheme="majorHAnsi" w:hAnsiTheme="majorHAnsi"/>
                <w:color w:val="000000"/>
                <w:spacing w:val="-1"/>
                <w:sz w:val="18"/>
                <w:szCs w:val="18"/>
                <w:lang w:val="sr-Cyrl-CS"/>
              </w:rPr>
            </w:pPr>
            <w:r w:rsidRPr="00281E43">
              <w:rPr>
                <w:rFonts w:asciiTheme="majorHAnsi" w:hAnsiTheme="majorHAnsi"/>
                <w:color w:val="000000"/>
                <w:sz w:val="18"/>
                <w:szCs w:val="18"/>
                <w:lang w:val="sr-Cyrl-CS"/>
              </w:rPr>
              <w:t xml:space="preserve">Помоћ наставницима разредне наставе у </w:t>
            </w:r>
            <w:r w:rsidRPr="00281E43">
              <w:rPr>
                <w:rFonts w:asciiTheme="majorHAnsi" w:hAnsiTheme="majorHAnsi"/>
                <w:color w:val="000000"/>
                <w:spacing w:val="-1"/>
                <w:sz w:val="18"/>
                <w:szCs w:val="18"/>
                <w:lang w:val="sr-Cyrl-CS"/>
              </w:rPr>
              <w:t>реализацији планова и програма рада</w:t>
            </w:r>
          </w:p>
          <w:p w:rsidR="00247B11" w:rsidRPr="00281E43" w:rsidRDefault="00247B11" w:rsidP="001F551E">
            <w:pPr>
              <w:shd w:val="clear" w:color="auto" w:fill="FFFFFF"/>
              <w:rPr>
                <w:rFonts w:asciiTheme="majorHAnsi" w:hAnsiTheme="majorHAnsi"/>
                <w:color w:val="000000"/>
                <w:spacing w:val="-3"/>
                <w:sz w:val="18"/>
                <w:szCs w:val="18"/>
                <w:lang w:val="sr-Cyrl-CS"/>
              </w:rPr>
            </w:pPr>
            <w:r w:rsidRPr="00281E43">
              <w:rPr>
                <w:rFonts w:asciiTheme="majorHAnsi" w:hAnsiTheme="majorHAnsi"/>
                <w:color w:val="000000"/>
                <w:spacing w:val="-1"/>
                <w:sz w:val="18"/>
                <w:szCs w:val="18"/>
                <w:lang w:val="sr-Cyrl-CS"/>
              </w:rPr>
              <w:t xml:space="preserve">Договор око набавке материјала за сваки предмет </w:t>
            </w:r>
            <w:r w:rsidRPr="00281E43">
              <w:rPr>
                <w:rFonts w:asciiTheme="majorHAnsi" w:hAnsiTheme="majorHAnsi"/>
                <w:color w:val="000000"/>
                <w:spacing w:val="-3"/>
                <w:sz w:val="18"/>
                <w:szCs w:val="18"/>
                <w:lang w:val="sr-Cyrl-CS"/>
              </w:rPr>
              <w:t>посебно</w:t>
            </w:r>
          </w:p>
          <w:p w:rsidR="00ED2419" w:rsidRPr="00281E43" w:rsidRDefault="00ED2419" w:rsidP="001F551E">
            <w:pPr>
              <w:shd w:val="clear" w:color="auto" w:fill="FFFFFF"/>
              <w:rPr>
                <w:rFonts w:asciiTheme="majorHAnsi" w:hAnsiTheme="majorHAnsi"/>
                <w:spacing w:val="2"/>
                <w:sz w:val="18"/>
                <w:szCs w:val="18"/>
                <w:lang w:val="ru-RU"/>
              </w:rPr>
            </w:pPr>
            <w:r w:rsidRPr="00281E43">
              <w:rPr>
                <w:rFonts w:asciiTheme="majorHAnsi" w:hAnsiTheme="majorHAnsi"/>
                <w:color w:val="000000"/>
                <w:spacing w:val="-3"/>
                <w:sz w:val="18"/>
                <w:szCs w:val="18"/>
                <w:lang w:val="sr-Cyrl-CS"/>
              </w:rPr>
              <w:t>Организација и активности наставника у оквиру Дечије недеље</w:t>
            </w:r>
          </w:p>
        </w:tc>
        <w:tc>
          <w:tcPr>
            <w:tcW w:w="2111" w:type="dxa"/>
            <w:vAlign w:val="center"/>
          </w:tcPr>
          <w:p w:rsidR="00247B11" w:rsidRPr="00281E43" w:rsidRDefault="00247B11" w:rsidP="00923514">
            <w:pPr>
              <w:shd w:val="clear" w:color="auto" w:fill="FFFFFF"/>
              <w:jc w:val="both"/>
              <w:rPr>
                <w:rFonts w:asciiTheme="majorHAnsi" w:hAnsiTheme="majorHAnsi"/>
                <w:color w:val="000000"/>
                <w:spacing w:val="2"/>
                <w:sz w:val="18"/>
                <w:szCs w:val="18"/>
                <w:lang w:val="sr-Cyrl-CS"/>
              </w:rPr>
            </w:pPr>
            <w:r w:rsidRPr="00281E43">
              <w:rPr>
                <w:rFonts w:asciiTheme="majorHAnsi" w:hAnsiTheme="majorHAnsi"/>
                <w:color w:val="000000"/>
                <w:spacing w:val="2"/>
                <w:sz w:val="18"/>
                <w:szCs w:val="18"/>
                <w:lang w:val="sr-Cyrl-CS"/>
              </w:rPr>
              <w:t>тимски рад</w:t>
            </w:r>
          </w:p>
        </w:tc>
        <w:tc>
          <w:tcPr>
            <w:tcW w:w="2008" w:type="dxa"/>
            <w:vAlign w:val="center"/>
          </w:tcPr>
          <w:p w:rsidR="00247B11" w:rsidRPr="00281E43" w:rsidRDefault="00247B11" w:rsidP="00923514">
            <w:pPr>
              <w:shd w:val="clear" w:color="auto" w:fill="FFFFFF"/>
              <w:jc w:val="both"/>
              <w:rPr>
                <w:rFonts w:asciiTheme="majorHAnsi" w:hAnsiTheme="majorHAnsi"/>
                <w:color w:val="000000"/>
                <w:spacing w:val="2"/>
                <w:sz w:val="18"/>
                <w:szCs w:val="18"/>
                <w:lang w:val="sr-Cyrl-CS"/>
              </w:rPr>
            </w:pPr>
            <w:r w:rsidRPr="00281E43">
              <w:rPr>
                <w:rFonts w:asciiTheme="majorHAnsi" w:hAnsiTheme="majorHAnsi"/>
                <w:color w:val="000000"/>
                <w:spacing w:val="2"/>
                <w:sz w:val="18"/>
                <w:szCs w:val="18"/>
                <w:lang w:val="sr-Cyrl-CS"/>
              </w:rPr>
              <w:t xml:space="preserve">сви чланови већа </w:t>
            </w:r>
          </w:p>
        </w:tc>
      </w:tr>
      <w:tr w:rsidR="00247B11" w:rsidRPr="00281E43">
        <w:trPr>
          <w:tblCellSpacing w:w="20" w:type="dxa"/>
        </w:trPr>
        <w:tc>
          <w:tcPr>
            <w:tcW w:w="1487" w:type="dxa"/>
            <w:vAlign w:val="center"/>
          </w:tcPr>
          <w:p w:rsidR="00247B11" w:rsidRPr="00281E43" w:rsidRDefault="00247B11" w:rsidP="00923514">
            <w:pPr>
              <w:shd w:val="clear" w:color="auto" w:fill="FFFFFF"/>
              <w:jc w:val="both"/>
              <w:rPr>
                <w:rFonts w:asciiTheme="majorHAnsi" w:hAnsiTheme="majorHAnsi"/>
                <w:color w:val="000000"/>
                <w:spacing w:val="2"/>
                <w:sz w:val="18"/>
                <w:szCs w:val="18"/>
                <w:lang w:val="sr-Cyrl-CS"/>
              </w:rPr>
            </w:pPr>
            <w:r w:rsidRPr="00281E43">
              <w:rPr>
                <w:rFonts w:asciiTheme="majorHAnsi" w:hAnsiTheme="majorHAnsi"/>
                <w:color w:val="000000"/>
                <w:spacing w:val="2"/>
                <w:sz w:val="18"/>
                <w:szCs w:val="18"/>
                <w:lang w:val="sr-Cyrl-CS"/>
              </w:rPr>
              <w:t>Новембар</w:t>
            </w:r>
          </w:p>
        </w:tc>
        <w:tc>
          <w:tcPr>
            <w:tcW w:w="3837" w:type="dxa"/>
            <w:vAlign w:val="center"/>
          </w:tcPr>
          <w:p w:rsidR="00F5297B" w:rsidRPr="00281E43" w:rsidRDefault="00F5297B" w:rsidP="001F551E">
            <w:pPr>
              <w:shd w:val="clear" w:color="auto" w:fill="FFFFFF"/>
              <w:rPr>
                <w:rFonts w:asciiTheme="majorHAnsi" w:hAnsiTheme="majorHAnsi"/>
                <w:color w:val="000000"/>
                <w:spacing w:val="-1"/>
                <w:sz w:val="18"/>
                <w:szCs w:val="18"/>
                <w:lang w:val="sr-Cyrl-CS"/>
              </w:rPr>
            </w:pPr>
            <w:r w:rsidRPr="00281E43">
              <w:rPr>
                <w:rFonts w:asciiTheme="majorHAnsi" w:hAnsiTheme="majorHAnsi"/>
                <w:color w:val="000000"/>
                <w:spacing w:val="-1"/>
                <w:sz w:val="18"/>
                <w:szCs w:val="18"/>
                <w:lang w:val="sr-Cyrl-CS"/>
              </w:rPr>
              <w:t>Анализа успеха и предлог мера за побољшање успеха на крају првог класификационог периода</w:t>
            </w:r>
          </w:p>
          <w:p w:rsidR="00247B11" w:rsidRPr="00281E43" w:rsidRDefault="00247B11" w:rsidP="001F551E">
            <w:pPr>
              <w:shd w:val="clear" w:color="auto" w:fill="FFFFFF"/>
              <w:rPr>
                <w:rFonts w:asciiTheme="majorHAnsi" w:hAnsiTheme="majorHAnsi"/>
                <w:spacing w:val="2"/>
                <w:sz w:val="18"/>
                <w:szCs w:val="18"/>
                <w:lang w:val="ru-RU"/>
              </w:rPr>
            </w:pPr>
            <w:r w:rsidRPr="00281E43">
              <w:rPr>
                <w:rFonts w:asciiTheme="majorHAnsi" w:hAnsiTheme="majorHAnsi"/>
                <w:color w:val="000000"/>
                <w:spacing w:val="-2"/>
                <w:sz w:val="18"/>
                <w:szCs w:val="18"/>
                <w:lang w:val="sr-Cyrl-CS"/>
              </w:rPr>
              <w:t>Реализација наставних садржаја</w:t>
            </w:r>
          </w:p>
        </w:tc>
        <w:tc>
          <w:tcPr>
            <w:tcW w:w="2111" w:type="dxa"/>
            <w:vAlign w:val="center"/>
          </w:tcPr>
          <w:p w:rsidR="00247B11" w:rsidRPr="00281E43" w:rsidRDefault="00247B11" w:rsidP="00923514">
            <w:pPr>
              <w:shd w:val="clear" w:color="auto" w:fill="FFFFFF"/>
              <w:jc w:val="both"/>
              <w:rPr>
                <w:rFonts w:asciiTheme="majorHAnsi" w:hAnsiTheme="majorHAnsi"/>
                <w:color w:val="000000"/>
                <w:spacing w:val="2"/>
                <w:sz w:val="18"/>
                <w:szCs w:val="18"/>
                <w:lang w:val="sr-Cyrl-CS"/>
              </w:rPr>
            </w:pPr>
            <w:r w:rsidRPr="00281E43">
              <w:rPr>
                <w:rFonts w:asciiTheme="majorHAnsi" w:hAnsiTheme="majorHAnsi"/>
                <w:color w:val="000000"/>
                <w:spacing w:val="2"/>
                <w:sz w:val="18"/>
                <w:szCs w:val="18"/>
                <w:lang w:val="sr-Cyrl-CS"/>
              </w:rPr>
              <w:t>тимски рад</w:t>
            </w:r>
          </w:p>
        </w:tc>
        <w:tc>
          <w:tcPr>
            <w:tcW w:w="2008" w:type="dxa"/>
            <w:vAlign w:val="center"/>
          </w:tcPr>
          <w:p w:rsidR="00247B11" w:rsidRPr="00281E43" w:rsidRDefault="00247B11" w:rsidP="00923514">
            <w:pPr>
              <w:shd w:val="clear" w:color="auto" w:fill="FFFFFF"/>
              <w:jc w:val="both"/>
              <w:rPr>
                <w:rFonts w:asciiTheme="majorHAnsi" w:hAnsiTheme="majorHAnsi"/>
                <w:color w:val="000000"/>
                <w:spacing w:val="2"/>
                <w:sz w:val="18"/>
                <w:szCs w:val="18"/>
                <w:lang w:val="sr-Cyrl-CS"/>
              </w:rPr>
            </w:pPr>
            <w:r w:rsidRPr="00281E43">
              <w:rPr>
                <w:rFonts w:asciiTheme="majorHAnsi" w:hAnsiTheme="majorHAnsi"/>
                <w:color w:val="000000"/>
                <w:spacing w:val="2"/>
                <w:sz w:val="18"/>
                <w:szCs w:val="18"/>
                <w:lang w:val="sr-Cyrl-CS"/>
              </w:rPr>
              <w:t xml:space="preserve">сви чланови већа </w:t>
            </w:r>
          </w:p>
        </w:tc>
      </w:tr>
      <w:tr w:rsidR="00DD56F1" w:rsidRPr="00281E43">
        <w:trPr>
          <w:tblCellSpacing w:w="20" w:type="dxa"/>
        </w:trPr>
        <w:tc>
          <w:tcPr>
            <w:tcW w:w="1487" w:type="dxa"/>
            <w:vAlign w:val="center"/>
          </w:tcPr>
          <w:p w:rsidR="00DD56F1" w:rsidRPr="00281E43" w:rsidRDefault="00DD56F1" w:rsidP="00923514">
            <w:pPr>
              <w:shd w:val="clear" w:color="auto" w:fill="FFFFFF"/>
              <w:jc w:val="both"/>
              <w:rPr>
                <w:rFonts w:asciiTheme="majorHAnsi" w:hAnsiTheme="majorHAnsi"/>
                <w:color w:val="000000"/>
                <w:spacing w:val="2"/>
                <w:sz w:val="18"/>
                <w:szCs w:val="18"/>
                <w:lang w:val="sr-Cyrl-CS"/>
              </w:rPr>
            </w:pPr>
            <w:r w:rsidRPr="00281E43">
              <w:rPr>
                <w:rFonts w:asciiTheme="majorHAnsi" w:hAnsiTheme="majorHAnsi"/>
                <w:color w:val="000000"/>
                <w:spacing w:val="2"/>
                <w:sz w:val="18"/>
                <w:szCs w:val="18"/>
                <w:lang w:val="sr-Cyrl-CS"/>
              </w:rPr>
              <w:t>Децембар</w:t>
            </w:r>
          </w:p>
        </w:tc>
        <w:tc>
          <w:tcPr>
            <w:tcW w:w="3837" w:type="dxa"/>
            <w:vAlign w:val="center"/>
          </w:tcPr>
          <w:p w:rsidR="00DD56F1" w:rsidRPr="00281E43" w:rsidRDefault="00DD56F1" w:rsidP="001F551E">
            <w:pPr>
              <w:shd w:val="clear" w:color="auto" w:fill="FFFFFF"/>
              <w:rPr>
                <w:rFonts w:asciiTheme="majorHAnsi" w:hAnsiTheme="majorHAnsi"/>
                <w:color w:val="000000"/>
                <w:spacing w:val="-1"/>
                <w:sz w:val="18"/>
                <w:szCs w:val="18"/>
                <w:lang w:val="sr-Cyrl-CS"/>
              </w:rPr>
            </w:pPr>
            <w:r w:rsidRPr="00281E43">
              <w:rPr>
                <w:rFonts w:asciiTheme="majorHAnsi" w:hAnsiTheme="majorHAnsi"/>
                <w:color w:val="000000"/>
                <w:spacing w:val="-1"/>
                <w:sz w:val="18"/>
                <w:szCs w:val="18"/>
                <w:lang w:val="sr-Cyrl-CS"/>
              </w:rPr>
              <w:t>Договор око организације и расподела дужности за Савиндан</w:t>
            </w:r>
          </w:p>
        </w:tc>
        <w:tc>
          <w:tcPr>
            <w:tcW w:w="2111" w:type="dxa"/>
            <w:vAlign w:val="center"/>
          </w:tcPr>
          <w:p w:rsidR="00DD56F1" w:rsidRPr="00281E43" w:rsidRDefault="00B07B9D" w:rsidP="00923514">
            <w:pPr>
              <w:shd w:val="clear" w:color="auto" w:fill="FFFFFF"/>
              <w:jc w:val="both"/>
              <w:rPr>
                <w:rFonts w:asciiTheme="majorHAnsi" w:hAnsiTheme="majorHAnsi"/>
                <w:color w:val="000000"/>
                <w:spacing w:val="2"/>
                <w:sz w:val="18"/>
                <w:szCs w:val="18"/>
                <w:lang w:val="sr-Cyrl-CS"/>
              </w:rPr>
            </w:pPr>
            <w:r w:rsidRPr="00281E43">
              <w:rPr>
                <w:rFonts w:asciiTheme="majorHAnsi" w:hAnsiTheme="majorHAnsi"/>
                <w:color w:val="000000"/>
                <w:spacing w:val="2"/>
                <w:sz w:val="18"/>
                <w:szCs w:val="18"/>
                <w:lang w:val="sr-Cyrl-CS"/>
              </w:rPr>
              <w:t>тимски рад</w:t>
            </w:r>
          </w:p>
        </w:tc>
        <w:tc>
          <w:tcPr>
            <w:tcW w:w="2008" w:type="dxa"/>
            <w:vAlign w:val="center"/>
          </w:tcPr>
          <w:p w:rsidR="00DD56F1" w:rsidRPr="00281E43" w:rsidRDefault="00B07B9D" w:rsidP="00923514">
            <w:pPr>
              <w:shd w:val="clear" w:color="auto" w:fill="FFFFFF"/>
              <w:jc w:val="both"/>
              <w:rPr>
                <w:rFonts w:asciiTheme="majorHAnsi" w:hAnsiTheme="majorHAnsi"/>
                <w:color w:val="000000"/>
                <w:spacing w:val="2"/>
                <w:sz w:val="18"/>
                <w:szCs w:val="18"/>
                <w:lang w:val="sr-Cyrl-CS"/>
              </w:rPr>
            </w:pPr>
            <w:r w:rsidRPr="00281E43">
              <w:rPr>
                <w:rFonts w:asciiTheme="majorHAnsi" w:hAnsiTheme="majorHAnsi"/>
                <w:color w:val="000000"/>
                <w:spacing w:val="2"/>
                <w:sz w:val="18"/>
                <w:szCs w:val="18"/>
                <w:lang w:val="sr-Cyrl-CS"/>
              </w:rPr>
              <w:t>сви чланови већа</w:t>
            </w:r>
          </w:p>
        </w:tc>
      </w:tr>
      <w:tr w:rsidR="00247B11" w:rsidRPr="00281E43">
        <w:trPr>
          <w:tblCellSpacing w:w="20" w:type="dxa"/>
        </w:trPr>
        <w:tc>
          <w:tcPr>
            <w:tcW w:w="1487" w:type="dxa"/>
            <w:vAlign w:val="center"/>
          </w:tcPr>
          <w:p w:rsidR="00247B11" w:rsidRPr="00281E43" w:rsidRDefault="00B07B9D" w:rsidP="00923514">
            <w:pPr>
              <w:shd w:val="clear" w:color="auto" w:fill="FFFFFF"/>
              <w:jc w:val="both"/>
              <w:rPr>
                <w:rFonts w:asciiTheme="majorHAnsi" w:hAnsiTheme="majorHAnsi"/>
                <w:color w:val="000000"/>
                <w:spacing w:val="2"/>
                <w:sz w:val="18"/>
                <w:szCs w:val="18"/>
                <w:lang w:val="sr-Cyrl-CS"/>
              </w:rPr>
            </w:pPr>
            <w:r w:rsidRPr="00281E43">
              <w:rPr>
                <w:rFonts w:asciiTheme="majorHAnsi" w:hAnsiTheme="majorHAnsi"/>
                <w:color w:val="000000"/>
                <w:spacing w:val="2"/>
                <w:sz w:val="18"/>
                <w:szCs w:val="18"/>
                <w:lang w:val="sr-Cyrl-CS"/>
              </w:rPr>
              <w:t>Јануар</w:t>
            </w:r>
          </w:p>
        </w:tc>
        <w:tc>
          <w:tcPr>
            <w:tcW w:w="3837" w:type="dxa"/>
            <w:vAlign w:val="center"/>
          </w:tcPr>
          <w:p w:rsidR="00247B11" w:rsidRPr="00281E43" w:rsidRDefault="00247B11" w:rsidP="001F551E">
            <w:pPr>
              <w:shd w:val="clear" w:color="auto" w:fill="FFFFFF"/>
              <w:rPr>
                <w:rFonts w:asciiTheme="majorHAnsi" w:hAnsiTheme="majorHAnsi"/>
                <w:color w:val="000000"/>
                <w:spacing w:val="2"/>
                <w:sz w:val="18"/>
                <w:szCs w:val="18"/>
                <w:lang w:val="sr-Cyrl-CS"/>
              </w:rPr>
            </w:pPr>
            <w:r w:rsidRPr="00281E43">
              <w:rPr>
                <w:rFonts w:asciiTheme="majorHAnsi" w:hAnsiTheme="majorHAnsi"/>
                <w:color w:val="000000"/>
                <w:spacing w:val="2"/>
                <w:sz w:val="18"/>
                <w:szCs w:val="18"/>
                <w:lang w:val="sr-Cyrl-CS"/>
              </w:rPr>
              <w:t>Анализа успеха на крају првог полугодишта</w:t>
            </w:r>
          </w:p>
          <w:p w:rsidR="00A96982" w:rsidRPr="00281E43" w:rsidRDefault="00A96982" w:rsidP="00A96982">
            <w:pPr>
              <w:rPr>
                <w:rFonts w:asciiTheme="majorHAnsi" w:hAnsiTheme="majorHAnsi"/>
                <w:sz w:val="18"/>
                <w:szCs w:val="18"/>
                <w:lang w:val="sr-Cyrl-RS"/>
              </w:rPr>
            </w:pPr>
            <w:r w:rsidRPr="00281E43">
              <w:rPr>
                <w:rFonts w:asciiTheme="majorHAnsi" w:hAnsiTheme="majorHAnsi"/>
                <w:sz w:val="18"/>
                <w:szCs w:val="18"/>
                <w:lang w:val="sr-Cyrl-RS"/>
              </w:rPr>
              <w:t xml:space="preserve">Анализа остварености прописаних стандарда постигнућа ученика </w:t>
            </w:r>
          </w:p>
          <w:p w:rsidR="00B07B9D" w:rsidRPr="00281E43" w:rsidRDefault="00B07B9D" w:rsidP="00B07B9D">
            <w:pPr>
              <w:shd w:val="clear" w:color="auto" w:fill="FFFFFF"/>
              <w:ind w:hanging="7"/>
              <w:rPr>
                <w:rFonts w:asciiTheme="majorHAnsi" w:hAnsiTheme="majorHAnsi"/>
                <w:color w:val="000000"/>
                <w:spacing w:val="2"/>
                <w:sz w:val="18"/>
                <w:szCs w:val="18"/>
                <w:lang w:val="sr-Cyrl-CS"/>
              </w:rPr>
            </w:pPr>
            <w:r w:rsidRPr="00281E43">
              <w:rPr>
                <w:rFonts w:asciiTheme="majorHAnsi" w:hAnsiTheme="majorHAnsi"/>
                <w:color w:val="000000"/>
                <w:spacing w:val="2"/>
                <w:sz w:val="18"/>
                <w:szCs w:val="18"/>
                <w:lang w:val="sr-Cyrl-CS"/>
              </w:rPr>
              <w:t>Анализа реализованих активности стручног усавршавања на другог класификационог периода</w:t>
            </w:r>
          </w:p>
          <w:p w:rsidR="00B07B9D" w:rsidRPr="00281E43" w:rsidRDefault="00B07B9D" w:rsidP="00B07B9D">
            <w:pPr>
              <w:shd w:val="clear" w:color="auto" w:fill="FFFFFF"/>
              <w:ind w:hanging="7"/>
              <w:rPr>
                <w:rFonts w:asciiTheme="majorHAnsi" w:hAnsiTheme="majorHAnsi"/>
                <w:color w:val="000000"/>
                <w:spacing w:val="2"/>
                <w:sz w:val="18"/>
                <w:szCs w:val="18"/>
                <w:lang w:val="sr-Cyrl-CS"/>
              </w:rPr>
            </w:pPr>
            <w:r w:rsidRPr="00281E43">
              <w:rPr>
                <w:rFonts w:asciiTheme="majorHAnsi" w:hAnsiTheme="majorHAnsi"/>
                <w:color w:val="000000"/>
                <w:spacing w:val="2"/>
                <w:sz w:val="18"/>
                <w:szCs w:val="18"/>
                <w:lang w:val="sr-Cyrl-CS"/>
              </w:rPr>
              <w:t>Такмичења ученика</w:t>
            </w:r>
          </w:p>
          <w:p w:rsidR="00B07B9D" w:rsidRPr="00281E43" w:rsidRDefault="00B07B9D" w:rsidP="00016FCE">
            <w:pPr>
              <w:shd w:val="clear" w:color="auto" w:fill="FFFFFF"/>
              <w:ind w:hanging="7"/>
              <w:rPr>
                <w:rFonts w:asciiTheme="majorHAnsi" w:hAnsiTheme="majorHAnsi"/>
                <w:color w:val="000000"/>
                <w:spacing w:val="2"/>
                <w:sz w:val="18"/>
                <w:szCs w:val="18"/>
                <w:lang w:val="sr-Cyrl-CS"/>
              </w:rPr>
            </w:pPr>
            <w:r w:rsidRPr="00281E43">
              <w:rPr>
                <w:rFonts w:asciiTheme="majorHAnsi" w:hAnsiTheme="majorHAnsi"/>
                <w:color w:val="000000"/>
                <w:spacing w:val="2"/>
                <w:sz w:val="18"/>
                <w:szCs w:val="18"/>
                <w:lang w:val="sr-Cyrl-CS"/>
              </w:rPr>
              <w:t>Обележавање Савиндана</w:t>
            </w:r>
          </w:p>
        </w:tc>
        <w:tc>
          <w:tcPr>
            <w:tcW w:w="2111" w:type="dxa"/>
          </w:tcPr>
          <w:p w:rsidR="00247B11" w:rsidRPr="00281E43" w:rsidRDefault="00247B11" w:rsidP="00923514">
            <w:pPr>
              <w:shd w:val="clear" w:color="auto" w:fill="FFFFFF"/>
              <w:jc w:val="both"/>
              <w:rPr>
                <w:rFonts w:asciiTheme="majorHAnsi" w:hAnsiTheme="majorHAnsi"/>
                <w:color w:val="000000"/>
                <w:spacing w:val="2"/>
                <w:sz w:val="18"/>
                <w:szCs w:val="18"/>
                <w:lang w:val="sr-Cyrl-CS"/>
              </w:rPr>
            </w:pPr>
            <w:r w:rsidRPr="00281E43">
              <w:rPr>
                <w:rFonts w:asciiTheme="majorHAnsi" w:hAnsiTheme="majorHAnsi"/>
                <w:color w:val="000000"/>
                <w:spacing w:val="2"/>
                <w:sz w:val="18"/>
                <w:szCs w:val="18"/>
                <w:lang w:val="sr-Cyrl-CS"/>
              </w:rPr>
              <w:t>тимски рад</w:t>
            </w:r>
          </w:p>
          <w:p w:rsidR="00247B11" w:rsidRPr="00281E43" w:rsidRDefault="00247B11" w:rsidP="00923514">
            <w:pPr>
              <w:shd w:val="clear" w:color="auto" w:fill="FFFFFF"/>
              <w:jc w:val="both"/>
              <w:rPr>
                <w:rFonts w:asciiTheme="majorHAnsi" w:hAnsiTheme="majorHAnsi"/>
                <w:color w:val="000000"/>
                <w:spacing w:val="2"/>
                <w:sz w:val="18"/>
                <w:szCs w:val="18"/>
                <w:lang w:val="sr-Cyrl-CS"/>
              </w:rPr>
            </w:pPr>
            <w:r w:rsidRPr="00281E43">
              <w:rPr>
                <w:rFonts w:asciiTheme="majorHAnsi" w:hAnsiTheme="majorHAnsi"/>
                <w:color w:val="000000"/>
                <w:spacing w:val="2"/>
                <w:sz w:val="18"/>
                <w:szCs w:val="18"/>
                <w:lang w:val="sr-Cyrl-CS"/>
              </w:rPr>
              <w:t>седница, дискусија и анализа</w:t>
            </w:r>
          </w:p>
        </w:tc>
        <w:tc>
          <w:tcPr>
            <w:tcW w:w="2008" w:type="dxa"/>
            <w:vAlign w:val="center"/>
          </w:tcPr>
          <w:p w:rsidR="00247B11" w:rsidRPr="00281E43" w:rsidRDefault="00247B11" w:rsidP="00923514">
            <w:pPr>
              <w:shd w:val="clear" w:color="auto" w:fill="FFFFFF"/>
              <w:jc w:val="both"/>
              <w:rPr>
                <w:rFonts w:asciiTheme="majorHAnsi" w:hAnsiTheme="majorHAnsi"/>
                <w:color w:val="000000"/>
                <w:spacing w:val="2"/>
                <w:sz w:val="18"/>
                <w:szCs w:val="18"/>
                <w:lang w:val="sr-Cyrl-CS"/>
              </w:rPr>
            </w:pPr>
            <w:r w:rsidRPr="00281E43">
              <w:rPr>
                <w:rFonts w:asciiTheme="majorHAnsi" w:hAnsiTheme="majorHAnsi"/>
                <w:color w:val="000000"/>
                <w:spacing w:val="2"/>
                <w:sz w:val="18"/>
                <w:szCs w:val="18"/>
                <w:lang w:val="sr-Cyrl-CS"/>
              </w:rPr>
              <w:t xml:space="preserve">сви чланови већа </w:t>
            </w:r>
          </w:p>
          <w:p w:rsidR="00247B11" w:rsidRPr="00281E43" w:rsidRDefault="00247B11" w:rsidP="00923514">
            <w:pPr>
              <w:shd w:val="clear" w:color="auto" w:fill="FFFFFF"/>
              <w:jc w:val="both"/>
              <w:rPr>
                <w:rFonts w:asciiTheme="majorHAnsi" w:hAnsiTheme="majorHAnsi"/>
                <w:color w:val="000000"/>
                <w:spacing w:val="2"/>
                <w:sz w:val="18"/>
                <w:szCs w:val="18"/>
                <w:lang w:val="sr-Cyrl-CS"/>
              </w:rPr>
            </w:pPr>
          </w:p>
        </w:tc>
      </w:tr>
      <w:tr w:rsidR="00247B11" w:rsidRPr="00281E43">
        <w:trPr>
          <w:tblCellSpacing w:w="20" w:type="dxa"/>
        </w:trPr>
        <w:tc>
          <w:tcPr>
            <w:tcW w:w="1487" w:type="dxa"/>
            <w:vAlign w:val="center"/>
          </w:tcPr>
          <w:p w:rsidR="00247B11" w:rsidRPr="00281E43" w:rsidRDefault="00247B11" w:rsidP="00923514">
            <w:pPr>
              <w:shd w:val="clear" w:color="auto" w:fill="FFFFFF"/>
              <w:jc w:val="both"/>
              <w:rPr>
                <w:rFonts w:asciiTheme="majorHAnsi" w:hAnsiTheme="majorHAnsi"/>
                <w:spacing w:val="2"/>
                <w:sz w:val="18"/>
                <w:szCs w:val="18"/>
              </w:rPr>
            </w:pPr>
            <w:r w:rsidRPr="00281E43">
              <w:rPr>
                <w:rFonts w:asciiTheme="majorHAnsi" w:hAnsiTheme="majorHAnsi"/>
                <w:color w:val="000000"/>
                <w:spacing w:val="2"/>
                <w:sz w:val="18"/>
                <w:szCs w:val="18"/>
                <w:lang w:val="sr-Cyrl-CS"/>
              </w:rPr>
              <w:t>Март – Април</w:t>
            </w:r>
          </w:p>
        </w:tc>
        <w:tc>
          <w:tcPr>
            <w:tcW w:w="3837" w:type="dxa"/>
            <w:vAlign w:val="center"/>
          </w:tcPr>
          <w:p w:rsidR="00016FCE" w:rsidRPr="00281E43" w:rsidRDefault="00016FCE" w:rsidP="00223BB7">
            <w:pPr>
              <w:shd w:val="clear" w:color="auto" w:fill="FFFFFF"/>
              <w:ind w:hanging="7"/>
              <w:rPr>
                <w:rFonts w:asciiTheme="majorHAnsi" w:hAnsiTheme="majorHAnsi"/>
                <w:color w:val="000000"/>
                <w:spacing w:val="-1"/>
                <w:sz w:val="18"/>
                <w:szCs w:val="18"/>
                <w:lang w:val="sr-Cyrl-CS"/>
              </w:rPr>
            </w:pPr>
            <w:r w:rsidRPr="00281E43">
              <w:rPr>
                <w:rFonts w:asciiTheme="majorHAnsi" w:hAnsiTheme="majorHAnsi"/>
                <w:color w:val="000000"/>
                <w:spacing w:val="-1"/>
                <w:sz w:val="18"/>
                <w:szCs w:val="18"/>
                <w:lang w:val="sr-Cyrl-CS"/>
              </w:rPr>
              <w:t>Избор уџбеника за наредну школску годину</w:t>
            </w:r>
          </w:p>
          <w:p w:rsidR="00F41DBC" w:rsidRPr="00281E43" w:rsidRDefault="00016FCE" w:rsidP="00BE2876">
            <w:pPr>
              <w:shd w:val="clear" w:color="auto" w:fill="FFFFFF"/>
              <w:rPr>
                <w:rFonts w:asciiTheme="majorHAnsi" w:hAnsiTheme="majorHAnsi"/>
                <w:color w:val="000000"/>
                <w:spacing w:val="2"/>
                <w:sz w:val="18"/>
                <w:szCs w:val="18"/>
                <w:lang w:val="sr-Cyrl-CS"/>
              </w:rPr>
            </w:pPr>
            <w:r w:rsidRPr="00281E43">
              <w:rPr>
                <w:rFonts w:asciiTheme="majorHAnsi" w:hAnsiTheme="majorHAnsi"/>
                <w:color w:val="000000"/>
                <w:spacing w:val="2"/>
                <w:sz w:val="18"/>
                <w:szCs w:val="18"/>
                <w:lang w:val="sr-Cyrl-CS"/>
              </w:rPr>
              <w:t xml:space="preserve">Анализа успеха на крају трећег класификационог периода </w:t>
            </w:r>
          </w:p>
          <w:p w:rsidR="00F41DBC" w:rsidRPr="00281E43" w:rsidRDefault="00F41DBC" w:rsidP="00BE2876">
            <w:pPr>
              <w:shd w:val="clear" w:color="auto" w:fill="FFFFFF"/>
              <w:rPr>
                <w:rFonts w:asciiTheme="majorHAnsi" w:hAnsiTheme="majorHAnsi"/>
                <w:color w:val="000000"/>
                <w:spacing w:val="2"/>
                <w:sz w:val="18"/>
                <w:szCs w:val="18"/>
                <w:lang w:val="sr-Cyrl-CS"/>
              </w:rPr>
            </w:pPr>
            <w:r w:rsidRPr="00281E43">
              <w:rPr>
                <w:rFonts w:asciiTheme="majorHAnsi" w:hAnsiTheme="majorHAnsi"/>
                <w:color w:val="000000"/>
                <w:spacing w:val="2"/>
                <w:sz w:val="18"/>
                <w:szCs w:val="18"/>
                <w:lang w:val="sr-Cyrl-CS"/>
              </w:rPr>
              <w:t>Анализа резултата са такмичења</w:t>
            </w:r>
          </w:p>
        </w:tc>
        <w:tc>
          <w:tcPr>
            <w:tcW w:w="2111" w:type="dxa"/>
            <w:vAlign w:val="center"/>
          </w:tcPr>
          <w:p w:rsidR="00247B11" w:rsidRPr="00281E43" w:rsidRDefault="00247B11" w:rsidP="00923514">
            <w:pPr>
              <w:shd w:val="clear" w:color="auto" w:fill="FFFFFF"/>
              <w:jc w:val="both"/>
              <w:rPr>
                <w:rFonts w:asciiTheme="majorHAnsi" w:hAnsiTheme="majorHAnsi"/>
                <w:spacing w:val="2"/>
                <w:sz w:val="18"/>
                <w:szCs w:val="18"/>
                <w:lang w:val="ru-RU"/>
              </w:rPr>
            </w:pPr>
            <w:r w:rsidRPr="00281E43">
              <w:rPr>
                <w:rFonts w:asciiTheme="majorHAnsi" w:hAnsiTheme="majorHAnsi"/>
                <w:color w:val="000000"/>
                <w:spacing w:val="2"/>
                <w:sz w:val="18"/>
                <w:szCs w:val="18"/>
                <w:lang w:val="sr-Cyrl-CS"/>
              </w:rPr>
              <w:t>тимски рад</w:t>
            </w:r>
          </w:p>
        </w:tc>
        <w:tc>
          <w:tcPr>
            <w:tcW w:w="2008" w:type="dxa"/>
            <w:vAlign w:val="center"/>
          </w:tcPr>
          <w:p w:rsidR="00247B11" w:rsidRPr="00281E43" w:rsidRDefault="00247B11" w:rsidP="00923514">
            <w:pPr>
              <w:shd w:val="clear" w:color="auto" w:fill="FFFFFF"/>
              <w:jc w:val="both"/>
              <w:rPr>
                <w:rFonts w:asciiTheme="majorHAnsi" w:hAnsiTheme="majorHAnsi"/>
                <w:spacing w:val="2"/>
                <w:sz w:val="18"/>
                <w:szCs w:val="18"/>
                <w:lang w:val="sr-Cyrl-CS"/>
              </w:rPr>
            </w:pPr>
            <w:r w:rsidRPr="00281E43">
              <w:rPr>
                <w:rFonts w:asciiTheme="majorHAnsi" w:hAnsiTheme="majorHAnsi"/>
                <w:color w:val="000000"/>
                <w:spacing w:val="2"/>
                <w:sz w:val="18"/>
                <w:szCs w:val="18"/>
                <w:lang w:val="sr-Cyrl-CS"/>
              </w:rPr>
              <w:t xml:space="preserve">сви чланови већа </w:t>
            </w:r>
          </w:p>
        </w:tc>
      </w:tr>
      <w:tr w:rsidR="00247B11" w:rsidRPr="00281E43">
        <w:trPr>
          <w:tblCellSpacing w:w="20" w:type="dxa"/>
        </w:trPr>
        <w:tc>
          <w:tcPr>
            <w:tcW w:w="1487" w:type="dxa"/>
            <w:vAlign w:val="center"/>
          </w:tcPr>
          <w:p w:rsidR="00247B11" w:rsidRPr="00281E43" w:rsidRDefault="00247B11" w:rsidP="00E24E91">
            <w:pPr>
              <w:shd w:val="clear" w:color="auto" w:fill="FFFFFF"/>
              <w:jc w:val="both"/>
              <w:rPr>
                <w:rFonts w:asciiTheme="majorHAnsi" w:hAnsiTheme="majorHAnsi"/>
                <w:spacing w:val="2"/>
                <w:sz w:val="18"/>
                <w:szCs w:val="18"/>
                <w:lang w:val="ru-RU"/>
              </w:rPr>
            </w:pPr>
            <w:r w:rsidRPr="00281E43">
              <w:rPr>
                <w:rFonts w:asciiTheme="majorHAnsi" w:hAnsiTheme="majorHAnsi"/>
                <w:color w:val="000000"/>
                <w:spacing w:val="2"/>
                <w:sz w:val="18"/>
                <w:szCs w:val="18"/>
                <w:lang w:val="sr-Cyrl-CS"/>
              </w:rPr>
              <w:t xml:space="preserve">Мај </w:t>
            </w:r>
          </w:p>
        </w:tc>
        <w:tc>
          <w:tcPr>
            <w:tcW w:w="3837" w:type="dxa"/>
            <w:vAlign w:val="center"/>
          </w:tcPr>
          <w:p w:rsidR="00247B11" w:rsidRPr="00281E43" w:rsidRDefault="00E24E91" w:rsidP="00E24E91">
            <w:pPr>
              <w:shd w:val="clear" w:color="auto" w:fill="FFFFFF"/>
              <w:ind w:hanging="7"/>
              <w:rPr>
                <w:rFonts w:asciiTheme="majorHAnsi" w:hAnsiTheme="majorHAnsi"/>
                <w:color w:val="000000"/>
                <w:spacing w:val="-1"/>
                <w:sz w:val="18"/>
                <w:szCs w:val="18"/>
                <w:lang w:val="sr-Cyrl-CS"/>
              </w:rPr>
            </w:pPr>
            <w:r w:rsidRPr="00281E43">
              <w:rPr>
                <w:rFonts w:asciiTheme="majorHAnsi" w:hAnsiTheme="majorHAnsi"/>
                <w:color w:val="000000"/>
                <w:spacing w:val="-1"/>
                <w:sz w:val="18"/>
                <w:szCs w:val="18"/>
                <w:lang w:val="sr-Cyrl-CS"/>
              </w:rPr>
              <w:t>Прослава Дана школе</w:t>
            </w:r>
          </w:p>
        </w:tc>
        <w:tc>
          <w:tcPr>
            <w:tcW w:w="2111" w:type="dxa"/>
          </w:tcPr>
          <w:p w:rsidR="00247B11" w:rsidRPr="00281E43" w:rsidRDefault="00247B11" w:rsidP="00923514">
            <w:pPr>
              <w:shd w:val="clear" w:color="auto" w:fill="FFFFFF"/>
              <w:jc w:val="both"/>
              <w:rPr>
                <w:rFonts w:asciiTheme="majorHAnsi" w:hAnsiTheme="majorHAnsi"/>
                <w:color w:val="000000"/>
                <w:spacing w:val="2"/>
                <w:sz w:val="18"/>
                <w:szCs w:val="18"/>
                <w:lang w:val="sr-Cyrl-CS"/>
              </w:rPr>
            </w:pPr>
            <w:r w:rsidRPr="00281E43">
              <w:rPr>
                <w:rFonts w:asciiTheme="majorHAnsi" w:hAnsiTheme="majorHAnsi"/>
                <w:color w:val="000000"/>
                <w:spacing w:val="2"/>
                <w:sz w:val="18"/>
                <w:szCs w:val="18"/>
                <w:lang w:val="sr-Cyrl-CS"/>
              </w:rPr>
              <w:t>тимски рад</w:t>
            </w:r>
          </w:p>
          <w:p w:rsidR="00247B11" w:rsidRPr="00281E43" w:rsidRDefault="00247B11" w:rsidP="00923514">
            <w:pPr>
              <w:shd w:val="clear" w:color="auto" w:fill="FFFFFF"/>
              <w:jc w:val="both"/>
              <w:rPr>
                <w:rFonts w:asciiTheme="majorHAnsi" w:hAnsiTheme="majorHAnsi"/>
                <w:color w:val="000000"/>
                <w:spacing w:val="2"/>
                <w:sz w:val="18"/>
                <w:szCs w:val="18"/>
                <w:lang w:val="sr-Cyrl-CS"/>
              </w:rPr>
            </w:pPr>
            <w:r w:rsidRPr="00281E43">
              <w:rPr>
                <w:rFonts w:asciiTheme="majorHAnsi" w:hAnsiTheme="majorHAnsi"/>
                <w:color w:val="000000"/>
                <w:spacing w:val="2"/>
                <w:sz w:val="18"/>
                <w:szCs w:val="18"/>
                <w:lang w:val="sr-Cyrl-CS"/>
              </w:rPr>
              <w:t>седница, дискусија и анализа</w:t>
            </w:r>
          </w:p>
        </w:tc>
        <w:tc>
          <w:tcPr>
            <w:tcW w:w="2008" w:type="dxa"/>
            <w:vAlign w:val="center"/>
          </w:tcPr>
          <w:p w:rsidR="00247B11" w:rsidRPr="00281E43" w:rsidRDefault="00247B11" w:rsidP="00923514">
            <w:pPr>
              <w:shd w:val="clear" w:color="auto" w:fill="FFFFFF"/>
              <w:jc w:val="both"/>
              <w:rPr>
                <w:rFonts w:asciiTheme="majorHAnsi" w:hAnsiTheme="majorHAnsi"/>
                <w:color w:val="000000"/>
                <w:spacing w:val="2"/>
                <w:sz w:val="18"/>
                <w:szCs w:val="18"/>
                <w:lang w:val="sr-Cyrl-CS"/>
              </w:rPr>
            </w:pPr>
            <w:r w:rsidRPr="00281E43">
              <w:rPr>
                <w:rFonts w:asciiTheme="majorHAnsi" w:hAnsiTheme="majorHAnsi"/>
                <w:color w:val="000000"/>
                <w:spacing w:val="2"/>
                <w:sz w:val="18"/>
                <w:szCs w:val="18"/>
                <w:lang w:val="sr-Cyrl-CS"/>
              </w:rPr>
              <w:t xml:space="preserve">сви чланови већа </w:t>
            </w:r>
          </w:p>
        </w:tc>
      </w:tr>
      <w:tr w:rsidR="00E24E91" w:rsidRPr="00281E43">
        <w:trPr>
          <w:tblCellSpacing w:w="20" w:type="dxa"/>
        </w:trPr>
        <w:tc>
          <w:tcPr>
            <w:tcW w:w="1487" w:type="dxa"/>
            <w:vAlign w:val="center"/>
          </w:tcPr>
          <w:p w:rsidR="00E24E91" w:rsidRPr="00281E43" w:rsidRDefault="00E24E91" w:rsidP="00923514">
            <w:pPr>
              <w:shd w:val="clear" w:color="auto" w:fill="FFFFFF"/>
              <w:jc w:val="both"/>
              <w:rPr>
                <w:rFonts w:asciiTheme="majorHAnsi" w:hAnsiTheme="majorHAnsi"/>
                <w:color w:val="000000"/>
                <w:spacing w:val="2"/>
                <w:sz w:val="18"/>
                <w:szCs w:val="18"/>
                <w:lang w:val="sr-Cyrl-CS"/>
              </w:rPr>
            </w:pPr>
            <w:r w:rsidRPr="00281E43">
              <w:rPr>
                <w:rFonts w:asciiTheme="majorHAnsi" w:hAnsiTheme="majorHAnsi"/>
                <w:color w:val="000000"/>
                <w:spacing w:val="2"/>
                <w:sz w:val="18"/>
                <w:szCs w:val="18"/>
                <w:lang w:val="sr-Cyrl-CS"/>
              </w:rPr>
              <w:t>Јун</w:t>
            </w:r>
          </w:p>
        </w:tc>
        <w:tc>
          <w:tcPr>
            <w:tcW w:w="3837" w:type="dxa"/>
            <w:vAlign w:val="center"/>
          </w:tcPr>
          <w:p w:rsidR="00E24E91" w:rsidRPr="00281E43" w:rsidRDefault="00E24E91" w:rsidP="001F551E">
            <w:pPr>
              <w:shd w:val="clear" w:color="auto" w:fill="FFFFFF"/>
              <w:ind w:hanging="7"/>
              <w:rPr>
                <w:rFonts w:asciiTheme="majorHAnsi" w:hAnsiTheme="majorHAnsi"/>
                <w:color w:val="000000"/>
                <w:spacing w:val="2"/>
                <w:sz w:val="18"/>
                <w:szCs w:val="18"/>
                <w:lang w:val="sr-Cyrl-CS"/>
              </w:rPr>
            </w:pPr>
            <w:r w:rsidRPr="00281E43">
              <w:rPr>
                <w:rFonts w:asciiTheme="majorHAnsi" w:hAnsiTheme="majorHAnsi"/>
                <w:color w:val="000000"/>
                <w:spacing w:val="2"/>
                <w:sz w:val="18"/>
                <w:szCs w:val="18"/>
                <w:lang w:val="sr-Cyrl-CS"/>
              </w:rPr>
              <w:t>Анализа успеха на крају четвртог класификационог периода и предлог мера за побољшање</w:t>
            </w:r>
          </w:p>
          <w:p w:rsidR="00A96982" w:rsidRPr="00281E43" w:rsidRDefault="00A96982" w:rsidP="00A96982">
            <w:pPr>
              <w:rPr>
                <w:rFonts w:asciiTheme="majorHAnsi" w:hAnsiTheme="majorHAnsi"/>
                <w:sz w:val="18"/>
                <w:szCs w:val="18"/>
                <w:lang w:val="sr-Cyrl-RS"/>
              </w:rPr>
            </w:pPr>
            <w:r w:rsidRPr="00281E43">
              <w:rPr>
                <w:rFonts w:asciiTheme="majorHAnsi" w:hAnsiTheme="majorHAnsi"/>
                <w:sz w:val="18"/>
                <w:szCs w:val="18"/>
                <w:lang w:val="sr-Cyrl-RS"/>
              </w:rPr>
              <w:t xml:space="preserve">Анализа остварености прописаних стандарда постигнућа ученика </w:t>
            </w:r>
          </w:p>
          <w:p w:rsidR="00E24E91" w:rsidRPr="00281E43" w:rsidRDefault="00E24E91" w:rsidP="001F551E">
            <w:pPr>
              <w:shd w:val="clear" w:color="auto" w:fill="FFFFFF"/>
              <w:ind w:hanging="7"/>
              <w:rPr>
                <w:rFonts w:asciiTheme="majorHAnsi" w:hAnsiTheme="majorHAnsi"/>
                <w:color w:val="000000"/>
                <w:spacing w:val="2"/>
                <w:sz w:val="18"/>
                <w:szCs w:val="18"/>
                <w:lang w:val="sr-Cyrl-CS"/>
              </w:rPr>
            </w:pPr>
            <w:r w:rsidRPr="00281E43">
              <w:rPr>
                <w:rFonts w:asciiTheme="majorHAnsi" w:hAnsiTheme="majorHAnsi"/>
                <w:color w:val="000000"/>
                <w:spacing w:val="1"/>
                <w:sz w:val="18"/>
                <w:szCs w:val="18"/>
                <w:lang w:val="sr-Cyrl-CS"/>
              </w:rPr>
              <w:t xml:space="preserve">Анализа    рада    стручног    већа    и    сумирање </w:t>
            </w:r>
            <w:r w:rsidRPr="00281E43">
              <w:rPr>
                <w:rFonts w:asciiTheme="majorHAnsi" w:hAnsiTheme="majorHAnsi"/>
                <w:color w:val="000000"/>
                <w:spacing w:val="2"/>
                <w:sz w:val="18"/>
                <w:szCs w:val="18"/>
                <w:lang w:val="sr-Cyrl-CS"/>
              </w:rPr>
              <w:t>постигнутих резултата</w:t>
            </w:r>
          </w:p>
          <w:p w:rsidR="00531778" w:rsidRPr="00281E43" w:rsidRDefault="00531778" w:rsidP="001F551E">
            <w:pPr>
              <w:shd w:val="clear" w:color="auto" w:fill="FFFFFF"/>
              <w:ind w:hanging="7"/>
              <w:rPr>
                <w:rFonts w:asciiTheme="majorHAnsi" w:hAnsiTheme="majorHAnsi"/>
                <w:color w:val="000000"/>
                <w:spacing w:val="2"/>
                <w:sz w:val="18"/>
                <w:szCs w:val="18"/>
                <w:lang w:val="sr-Cyrl-CS"/>
              </w:rPr>
            </w:pPr>
            <w:r w:rsidRPr="00281E43">
              <w:rPr>
                <w:rFonts w:asciiTheme="majorHAnsi" w:hAnsiTheme="majorHAnsi"/>
                <w:color w:val="000000"/>
                <w:spacing w:val="2"/>
                <w:sz w:val="18"/>
                <w:szCs w:val="18"/>
                <w:lang w:val="sr-Cyrl-CS"/>
              </w:rPr>
              <w:t>Предлог плана екскурзије за наредну школску годину</w:t>
            </w:r>
          </w:p>
          <w:p w:rsidR="00E1032A" w:rsidRPr="00281E43" w:rsidRDefault="008F2313" w:rsidP="00487CD9">
            <w:pPr>
              <w:shd w:val="clear" w:color="auto" w:fill="FFFFFF"/>
              <w:ind w:hanging="7"/>
              <w:rPr>
                <w:rFonts w:asciiTheme="majorHAnsi" w:hAnsiTheme="majorHAnsi"/>
                <w:color w:val="000000"/>
                <w:spacing w:val="2"/>
                <w:sz w:val="18"/>
                <w:szCs w:val="18"/>
                <w:lang w:val="sr-Cyrl-CS"/>
              </w:rPr>
            </w:pPr>
            <w:r w:rsidRPr="00281E43">
              <w:rPr>
                <w:rFonts w:asciiTheme="majorHAnsi" w:hAnsiTheme="majorHAnsi"/>
                <w:color w:val="000000"/>
                <w:spacing w:val="2"/>
                <w:sz w:val="18"/>
                <w:szCs w:val="18"/>
                <w:lang w:val="sr-Cyrl-CS"/>
              </w:rPr>
              <w:t>Израда извештаја већа за текућу школску годину</w:t>
            </w:r>
          </w:p>
        </w:tc>
        <w:tc>
          <w:tcPr>
            <w:tcW w:w="2111" w:type="dxa"/>
          </w:tcPr>
          <w:p w:rsidR="004D3940" w:rsidRPr="00281E43" w:rsidRDefault="004D3940" w:rsidP="004D3940">
            <w:pPr>
              <w:shd w:val="clear" w:color="auto" w:fill="FFFFFF"/>
              <w:jc w:val="both"/>
              <w:rPr>
                <w:rFonts w:asciiTheme="majorHAnsi" w:hAnsiTheme="majorHAnsi"/>
                <w:color w:val="000000"/>
                <w:spacing w:val="2"/>
                <w:sz w:val="18"/>
                <w:szCs w:val="18"/>
                <w:lang w:val="sr-Cyrl-CS"/>
              </w:rPr>
            </w:pPr>
          </w:p>
          <w:p w:rsidR="004D3940" w:rsidRPr="00281E43" w:rsidRDefault="004D3940" w:rsidP="004D3940">
            <w:pPr>
              <w:shd w:val="clear" w:color="auto" w:fill="FFFFFF"/>
              <w:jc w:val="both"/>
              <w:rPr>
                <w:rFonts w:asciiTheme="majorHAnsi" w:hAnsiTheme="majorHAnsi"/>
                <w:color w:val="000000"/>
                <w:spacing w:val="2"/>
                <w:sz w:val="18"/>
                <w:szCs w:val="18"/>
                <w:lang w:val="sr-Cyrl-CS"/>
              </w:rPr>
            </w:pPr>
          </w:p>
          <w:p w:rsidR="004D3940" w:rsidRPr="00281E43" w:rsidRDefault="004D3940" w:rsidP="004D3940">
            <w:pPr>
              <w:shd w:val="clear" w:color="auto" w:fill="FFFFFF"/>
              <w:jc w:val="both"/>
              <w:rPr>
                <w:rFonts w:asciiTheme="majorHAnsi" w:hAnsiTheme="majorHAnsi"/>
                <w:color w:val="000000"/>
                <w:spacing w:val="2"/>
                <w:sz w:val="18"/>
                <w:szCs w:val="18"/>
                <w:lang w:val="sr-Cyrl-CS"/>
              </w:rPr>
            </w:pPr>
          </w:p>
          <w:p w:rsidR="004D3940" w:rsidRPr="00281E43" w:rsidRDefault="004D3940" w:rsidP="004D3940">
            <w:pPr>
              <w:shd w:val="clear" w:color="auto" w:fill="FFFFFF"/>
              <w:jc w:val="both"/>
              <w:rPr>
                <w:rFonts w:asciiTheme="majorHAnsi" w:hAnsiTheme="majorHAnsi"/>
                <w:color w:val="000000"/>
                <w:spacing w:val="2"/>
                <w:sz w:val="18"/>
                <w:szCs w:val="18"/>
                <w:lang w:val="sr-Cyrl-CS"/>
              </w:rPr>
            </w:pPr>
          </w:p>
          <w:p w:rsidR="004D3940" w:rsidRPr="00281E43" w:rsidRDefault="004D3940" w:rsidP="004D3940">
            <w:pPr>
              <w:shd w:val="clear" w:color="auto" w:fill="FFFFFF"/>
              <w:jc w:val="both"/>
              <w:rPr>
                <w:rFonts w:asciiTheme="majorHAnsi" w:hAnsiTheme="majorHAnsi"/>
                <w:color w:val="000000"/>
                <w:spacing w:val="2"/>
                <w:sz w:val="18"/>
                <w:szCs w:val="18"/>
                <w:lang w:val="sr-Cyrl-CS"/>
              </w:rPr>
            </w:pPr>
            <w:r w:rsidRPr="00281E43">
              <w:rPr>
                <w:rFonts w:asciiTheme="majorHAnsi" w:hAnsiTheme="majorHAnsi"/>
                <w:color w:val="000000"/>
                <w:spacing w:val="2"/>
                <w:sz w:val="18"/>
                <w:szCs w:val="18"/>
                <w:lang w:val="sr-Cyrl-CS"/>
              </w:rPr>
              <w:t>тимски рад</w:t>
            </w:r>
          </w:p>
          <w:p w:rsidR="00E24E91" w:rsidRPr="00281E43" w:rsidRDefault="004D3940" w:rsidP="004D3940">
            <w:pPr>
              <w:shd w:val="clear" w:color="auto" w:fill="FFFFFF"/>
              <w:jc w:val="both"/>
              <w:rPr>
                <w:rFonts w:asciiTheme="majorHAnsi" w:hAnsiTheme="majorHAnsi"/>
                <w:color w:val="000000"/>
                <w:spacing w:val="2"/>
                <w:sz w:val="18"/>
                <w:szCs w:val="18"/>
                <w:lang w:val="sr-Cyrl-CS"/>
              </w:rPr>
            </w:pPr>
            <w:r w:rsidRPr="00281E43">
              <w:rPr>
                <w:rFonts w:asciiTheme="majorHAnsi" w:hAnsiTheme="majorHAnsi"/>
                <w:color w:val="000000"/>
                <w:spacing w:val="2"/>
                <w:sz w:val="18"/>
                <w:szCs w:val="18"/>
                <w:lang w:val="sr-Cyrl-CS"/>
              </w:rPr>
              <w:t>седница, дискусија и анализа</w:t>
            </w:r>
          </w:p>
        </w:tc>
        <w:tc>
          <w:tcPr>
            <w:tcW w:w="2008" w:type="dxa"/>
            <w:vAlign w:val="center"/>
          </w:tcPr>
          <w:p w:rsidR="00E24E91" w:rsidRPr="00281E43" w:rsidRDefault="004D3940" w:rsidP="00923514">
            <w:pPr>
              <w:shd w:val="clear" w:color="auto" w:fill="FFFFFF"/>
              <w:jc w:val="both"/>
              <w:rPr>
                <w:rFonts w:asciiTheme="majorHAnsi" w:hAnsiTheme="majorHAnsi"/>
                <w:color w:val="000000"/>
                <w:spacing w:val="2"/>
                <w:sz w:val="18"/>
                <w:szCs w:val="18"/>
                <w:lang w:val="sr-Cyrl-CS"/>
              </w:rPr>
            </w:pPr>
            <w:r w:rsidRPr="00281E43">
              <w:rPr>
                <w:rFonts w:asciiTheme="majorHAnsi" w:hAnsiTheme="majorHAnsi"/>
                <w:color w:val="000000"/>
                <w:spacing w:val="2"/>
                <w:sz w:val="18"/>
                <w:szCs w:val="18"/>
                <w:lang w:val="sr-Cyrl-CS"/>
              </w:rPr>
              <w:t>сви чланови већа</w:t>
            </w:r>
          </w:p>
        </w:tc>
      </w:tr>
      <w:tr w:rsidR="00E1032A" w:rsidRPr="00281E43">
        <w:trPr>
          <w:tblCellSpacing w:w="20" w:type="dxa"/>
        </w:trPr>
        <w:tc>
          <w:tcPr>
            <w:tcW w:w="1487" w:type="dxa"/>
            <w:vAlign w:val="center"/>
          </w:tcPr>
          <w:p w:rsidR="00E1032A" w:rsidRPr="00281E43" w:rsidRDefault="00E1032A" w:rsidP="00923514">
            <w:pPr>
              <w:shd w:val="clear" w:color="auto" w:fill="FFFFFF"/>
              <w:jc w:val="both"/>
              <w:rPr>
                <w:rFonts w:asciiTheme="majorHAnsi" w:hAnsiTheme="majorHAnsi"/>
                <w:color w:val="000000"/>
                <w:spacing w:val="2"/>
                <w:sz w:val="18"/>
                <w:szCs w:val="18"/>
                <w:lang w:val="sr-Cyrl-CS"/>
              </w:rPr>
            </w:pPr>
            <w:r w:rsidRPr="00281E43">
              <w:rPr>
                <w:rFonts w:asciiTheme="majorHAnsi" w:hAnsiTheme="majorHAnsi"/>
                <w:color w:val="000000"/>
                <w:spacing w:val="2"/>
                <w:sz w:val="18"/>
                <w:szCs w:val="18"/>
                <w:lang w:val="sr-Cyrl-CS"/>
              </w:rPr>
              <w:t>Август</w:t>
            </w:r>
          </w:p>
        </w:tc>
        <w:tc>
          <w:tcPr>
            <w:tcW w:w="3837" w:type="dxa"/>
            <w:vAlign w:val="center"/>
          </w:tcPr>
          <w:p w:rsidR="008F2313" w:rsidRPr="00281E43" w:rsidRDefault="008F2313" w:rsidP="008F2313">
            <w:pPr>
              <w:shd w:val="clear" w:color="auto" w:fill="FFFFFF"/>
              <w:rPr>
                <w:rFonts w:asciiTheme="majorHAnsi" w:hAnsiTheme="majorHAnsi"/>
                <w:color w:val="000000"/>
                <w:spacing w:val="2"/>
                <w:sz w:val="18"/>
                <w:szCs w:val="18"/>
                <w:lang w:val="sr-Cyrl-CS"/>
              </w:rPr>
            </w:pPr>
            <w:r w:rsidRPr="00281E43">
              <w:rPr>
                <w:rFonts w:asciiTheme="majorHAnsi" w:hAnsiTheme="majorHAnsi"/>
                <w:color w:val="000000"/>
                <w:spacing w:val="2"/>
                <w:sz w:val="18"/>
                <w:szCs w:val="18"/>
                <w:lang w:val="sr-Cyrl-CS"/>
              </w:rPr>
              <w:t xml:space="preserve">Израда плана већа за наредну школску годину </w:t>
            </w:r>
          </w:p>
          <w:p w:rsidR="00487CD9" w:rsidRPr="00281E43" w:rsidRDefault="00487CD9" w:rsidP="008F2313">
            <w:pPr>
              <w:shd w:val="clear" w:color="auto" w:fill="FFFFFF"/>
              <w:rPr>
                <w:rFonts w:asciiTheme="majorHAnsi" w:hAnsiTheme="majorHAnsi"/>
                <w:color w:val="000000"/>
                <w:spacing w:val="2"/>
                <w:sz w:val="18"/>
                <w:szCs w:val="18"/>
                <w:lang w:val="sr-Cyrl-CS"/>
              </w:rPr>
            </w:pPr>
            <w:r w:rsidRPr="00281E43">
              <w:rPr>
                <w:rFonts w:asciiTheme="majorHAnsi" w:hAnsiTheme="majorHAnsi"/>
                <w:color w:val="000000"/>
                <w:spacing w:val="2"/>
                <w:sz w:val="18"/>
                <w:szCs w:val="18"/>
                <w:lang w:val="sr-Cyrl-CS"/>
              </w:rPr>
              <w:t>Избор руководиоца већа за нареду школску годину</w:t>
            </w:r>
          </w:p>
          <w:p w:rsidR="008F2313" w:rsidRPr="00281E43" w:rsidRDefault="008F2313" w:rsidP="008F2313">
            <w:pPr>
              <w:shd w:val="clear" w:color="auto" w:fill="FFFFFF"/>
              <w:rPr>
                <w:rFonts w:asciiTheme="majorHAnsi" w:hAnsiTheme="majorHAnsi"/>
                <w:color w:val="000000"/>
                <w:spacing w:val="2"/>
                <w:sz w:val="18"/>
                <w:szCs w:val="18"/>
                <w:lang w:val="sr-Cyrl-CS"/>
              </w:rPr>
            </w:pPr>
            <w:r w:rsidRPr="00281E43">
              <w:rPr>
                <w:rFonts w:asciiTheme="majorHAnsi" w:hAnsiTheme="majorHAnsi"/>
                <w:color w:val="000000"/>
                <w:spacing w:val="2"/>
                <w:sz w:val="18"/>
                <w:szCs w:val="18"/>
                <w:lang w:val="sr-Cyrl-CS"/>
              </w:rPr>
              <w:t>Анализа реализованих активности стручног усавршавања на четвртог класификационог периода</w:t>
            </w:r>
          </w:p>
        </w:tc>
        <w:tc>
          <w:tcPr>
            <w:tcW w:w="2111" w:type="dxa"/>
          </w:tcPr>
          <w:p w:rsidR="00F71504" w:rsidRPr="00281E43" w:rsidRDefault="00F71504" w:rsidP="008F2313">
            <w:pPr>
              <w:shd w:val="clear" w:color="auto" w:fill="FFFFFF"/>
              <w:jc w:val="both"/>
              <w:rPr>
                <w:rFonts w:asciiTheme="majorHAnsi" w:hAnsiTheme="majorHAnsi"/>
                <w:color w:val="000000"/>
                <w:spacing w:val="2"/>
                <w:sz w:val="18"/>
                <w:szCs w:val="18"/>
                <w:lang w:val="sr-Cyrl-CS"/>
              </w:rPr>
            </w:pPr>
          </w:p>
          <w:p w:rsidR="00F71504" w:rsidRPr="00281E43" w:rsidRDefault="00F71504" w:rsidP="008F2313">
            <w:pPr>
              <w:shd w:val="clear" w:color="auto" w:fill="FFFFFF"/>
              <w:jc w:val="both"/>
              <w:rPr>
                <w:rFonts w:asciiTheme="majorHAnsi" w:hAnsiTheme="majorHAnsi"/>
                <w:color w:val="000000"/>
                <w:spacing w:val="2"/>
                <w:sz w:val="18"/>
                <w:szCs w:val="18"/>
                <w:lang w:val="sr-Cyrl-CS"/>
              </w:rPr>
            </w:pPr>
          </w:p>
          <w:p w:rsidR="008F2313" w:rsidRPr="00281E43" w:rsidRDefault="008F2313" w:rsidP="008F2313">
            <w:pPr>
              <w:shd w:val="clear" w:color="auto" w:fill="FFFFFF"/>
              <w:jc w:val="both"/>
              <w:rPr>
                <w:rFonts w:asciiTheme="majorHAnsi" w:hAnsiTheme="majorHAnsi"/>
                <w:color w:val="000000"/>
                <w:spacing w:val="2"/>
                <w:sz w:val="18"/>
                <w:szCs w:val="18"/>
                <w:lang w:val="sr-Cyrl-CS"/>
              </w:rPr>
            </w:pPr>
            <w:r w:rsidRPr="00281E43">
              <w:rPr>
                <w:rFonts w:asciiTheme="majorHAnsi" w:hAnsiTheme="majorHAnsi"/>
                <w:color w:val="000000"/>
                <w:spacing w:val="2"/>
                <w:sz w:val="18"/>
                <w:szCs w:val="18"/>
                <w:lang w:val="sr-Cyrl-CS"/>
              </w:rPr>
              <w:t>тимски рад</w:t>
            </w:r>
          </w:p>
          <w:p w:rsidR="00E1032A" w:rsidRPr="00281E43" w:rsidRDefault="008F2313" w:rsidP="008F2313">
            <w:pPr>
              <w:shd w:val="clear" w:color="auto" w:fill="FFFFFF"/>
              <w:jc w:val="both"/>
              <w:rPr>
                <w:rFonts w:asciiTheme="majorHAnsi" w:hAnsiTheme="majorHAnsi"/>
                <w:color w:val="000000"/>
                <w:spacing w:val="2"/>
                <w:sz w:val="18"/>
                <w:szCs w:val="18"/>
                <w:lang w:val="sr-Cyrl-CS"/>
              </w:rPr>
            </w:pPr>
            <w:r w:rsidRPr="00281E43">
              <w:rPr>
                <w:rFonts w:asciiTheme="majorHAnsi" w:hAnsiTheme="majorHAnsi"/>
                <w:color w:val="000000"/>
                <w:spacing w:val="2"/>
                <w:sz w:val="18"/>
                <w:szCs w:val="18"/>
                <w:lang w:val="sr-Cyrl-CS"/>
              </w:rPr>
              <w:t>седница, дискусија и анализа</w:t>
            </w:r>
          </w:p>
        </w:tc>
        <w:tc>
          <w:tcPr>
            <w:tcW w:w="2008" w:type="dxa"/>
            <w:vAlign w:val="center"/>
          </w:tcPr>
          <w:p w:rsidR="00E1032A" w:rsidRPr="00281E43" w:rsidRDefault="008F2313" w:rsidP="00923514">
            <w:pPr>
              <w:shd w:val="clear" w:color="auto" w:fill="FFFFFF"/>
              <w:jc w:val="both"/>
              <w:rPr>
                <w:rFonts w:asciiTheme="majorHAnsi" w:hAnsiTheme="majorHAnsi"/>
                <w:color w:val="000000"/>
                <w:spacing w:val="2"/>
                <w:sz w:val="18"/>
                <w:szCs w:val="18"/>
                <w:lang w:val="sr-Cyrl-CS"/>
              </w:rPr>
            </w:pPr>
            <w:r w:rsidRPr="00281E43">
              <w:rPr>
                <w:rFonts w:asciiTheme="majorHAnsi" w:hAnsiTheme="majorHAnsi"/>
                <w:color w:val="000000"/>
                <w:spacing w:val="2"/>
                <w:sz w:val="18"/>
                <w:szCs w:val="18"/>
                <w:lang w:val="sr-Cyrl-CS"/>
              </w:rPr>
              <w:t>сви чланови већа</w:t>
            </w:r>
          </w:p>
        </w:tc>
      </w:tr>
      <w:tr w:rsidR="00247B11" w:rsidRPr="00281E43">
        <w:trPr>
          <w:tblCellSpacing w:w="20" w:type="dxa"/>
        </w:trPr>
        <w:tc>
          <w:tcPr>
            <w:tcW w:w="9563" w:type="dxa"/>
            <w:gridSpan w:val="4"/>
            <w:vAlign w:val="center"/>
          </w:tcPr>
          <w:p w:rsidR="00247B11" w:rsidRPr="00281E43" w:rsidRDefault="00247B11" w:rsidP="00923514">
            <w:pPr>
              <w:shd w:val="clear" w:color="auto" w:fill="FFFFFF"/>
              <w:ind w:right="252"/>
              <w:jc w:val="both"/>
              <w:rPr>
                <w:rFonts w:asciiTheme="majorHAnsi" w:hAnsiTheme="majorHAnsi"/>
                <w:color w:val="000000"/>
                <w:spacing w:val="2"/>
                <w:sz w:val="18"/>
                <w:szCs w:val="18"/>
                <w:lang w:val="sr-Cyrl-CS"/>
              </w:rPr>
            </w:pPr>
            <w:r w:rsidRPr="00281E43">
              <w:rPr>
                <w:rFonts w:asciiTheme="majorHAnsi" w:hAnsiTheme="majorHAnsi"/>
                <w:b/>
                <w:spacing w:val="2"/>
                <w:sz w:val="18"/>
                <w:szCs w:val="18"/>
                <w:lang w:val="sr-Cyrl-CS"/>
              </w:rPr>
              <w:t xml:space="preserve">Начин праћења:  </w:t>
            </w:r>
            <w:r w:rsidRPr="00281E43">
              <w:rPr>
                <w:rFonts w:asciiTheme="majorHAnsi" w:hAnsiTheme="majorHAnsi"/>
                <w:color w:val="000000"/>
                <w:spacing w:val="2"/>
                <w:sz w:val="18"/>
                <w:szCs w:val="18"/>
                <w:lang w:val="sr-Cyrl-CS"/>
              </w:rPr>
              <w:t>Записници и увид у школску документацију</w:t>
            </w:r>
          </w:p>
        </w:tc>
      </w:tr>
    </w:tbl>
    <w:p w:rsidR="00D64710" w:rsidRPr="00281E43" w:rsidRDefault="00353FA3" w:rsidP="00923514">
      <w:pPr>
        <w:tabs>
          <w:tab w:val="left" w:pos="1414"/>
          <w:tab w:val="left" w:pos="7878"/>
          <w:tab w:val="left" w:pos="8080"/>
          <w:tab w:val="left" w:pos="8282"/>
        </w:tabs>
        <w:jc w:val="both"/>
        <w:rPr>
          <w:rFonts w:asciiTheme="majorHAnsi" w:hAnsiTheme="majorHAnsi"/>
          <w:noProof/>
          <w:sz w:val="20"/>
          <w:szCs w:val="20"/>
          <w:lang w:val="sr-Cyrl-CS"/>
        </w:rPr>
      </w:pPr>
      <w:r w:rsidRPr="00281E43">
        <w:rPr>
          <w:rFonts w:asciiTheme="majorHAnsi" w:hAnsiTheme="majorHAnsi"/>
          <w:noProof/>
          <w:sz w:val="20"/>
          <w:szCs w:val="20"/>
          <w:lang w:val="sr-Cyrl-CS"/>
        </w:rPr>
        <w:t xml:space="preserve">Председник  стручног већа: </w:t>
      </w:r>
      <w:r w:rsidR="00115667" w:rsidRPr="00281E43">
        <w:rPr>
          <w:rFonts w:asciiTheme="majorHAnsi" w:hAnsiTheme="majorHAnsi"/>
          <w:noProof/>
          <w:sz w:val="20"/>
          <w:szCs w:val="20"/>
          <w:lang w:val="sr-Cyrl-CS"/>
        </w:rPr>
        <w:t>Љиљана Димитријевић</w:t>
      </w:r>
    </w:p>
    <w:p w:rsidR="00D15906" w:rsidRDefault="00D15906" w:rsidP="00923514">
      <w:pPr>
        <w:tabs>
          <w:tab w:val="left" w:pos="1414"/>
          <w:tab w:val="left" w:pos="7878"/>
          <w:tab w:val="left" w:pos="8080"/>
          <w:tab w:val="left" w:pos="8282"/>
        </w:tabs>
        <w:jc w:val="both"/>
        <w:rPr>
          <w:rFonts w:ascii="Cambria" w:hAnsi="Cambria" w:cs="Arial"/>
          <w:noProof/>
          <w:sz w:val="18"/>
          <w:szCs w:val="18"/>
          <w:lang w:val="sr-Cyrl-CS"/>
        </w:rPr>
      </w:pPr>
    </w:p>
    <w:p w:rsidR="00247B11" w:rsidRDefault="001F551E" w:rsidP="00AC0EE5">
      <w:pPr>
        <w:pStyle w:val="Heading2"/>
        <w:rPr>
          <w:noProof/>
          <w:lang w:val="sr-Cyrl-CS"/>
        </w:rPr>
      </w:pPr>
      <w:bookmarkStart w:id="34" w:name="_Toc177324671"/>
      <w:r w:rsidRPr="00D22D87">
        <w:rPr>
          <w:noProof/>
          <w:lang w:val="sr-Cyrl-CS"/>
        </w:rPr>
        <w:t>3.6.</w:t>
      </w:r>
      <w:r w:rsidR="009C6F57" w:rsidRPr="00D22D87">
        <w:rPr>
          <w:noProof/>
          <w:lang w:val="sr-Cyrl-CS"/>
        </w:rPr>
        <w:t xml:space="preserve"> </w:t>
      </w:r>
      <w:r w:rsidR="00FE1E86">
        <w:rPr>
          <w:noProof/>
          <w:lang w:val="sr-Cyrl-CS"/>
        </w:rPr>
        <w:t>План рада С</w:t>
      </w:r>
      <w:r w:rsidR="009E7B87" w:rsidRPr="00D22D87">
        <w:rPr>
          <w:noProof/>
          <w:lang w:val="sr-Cyrl-CS"/>
        </w:rPr>
        <w:t>тручног актива за развој школског програма</w:t>
      </w:r>
      <w:bookmarkEnd w:id="34"/>
    </w:p>
    <w:p w:rsidR="00442D70" w:rsidRDefault="00442D70" w:rsidP="00923514">
      <w:pPr>
        <w:tabs>
          <w:tab w:val="left" w:pos="1414"/>
          <w:tab w:val="left" w:pos="7878"/>
          <w:tab w:val="left" w:pos="8080"/>
          <w:tab w:val="left" w:pos="8282"/>
        </w:tabs>
        <w:jc w:val="both"/>
        <w:rPr>
          <w:rFonts w:ascii="Cambria" w:hAnsi="Cambria" w:cs="Arial"/>
          <w:b/>
          <w:noProof/>
          <w:sz w:val="22"/>
          <w:szCs w:val="22"/>
          <w:lang w:val="sr-Cyrl-CS"/>
        </w:rPr>
      </w:pPr>
    </w:p>
    <w:p w:rsidR="00442D70" w:rsidRPr="00442D70" w:rsidRDefault="00442D70" w:rsidP="00442D70">
      <w:pPr>
        <w:ind w:firstLine="420"/>
        <w:rPr>
          <w:sz w:val="20"/>
          <w:szCs w:val="20"/>
          <w:lang w:val="sr-Cyrl-CS"/>
        </w:rPr>
      </w:pPr>
      <w:r w:rsidRPr="00442D70">
        <w:rPr>
          <w:sz w:val="20"/>
          <w:szCs w:val="20"/>
          <w:lang w:val="sr-Cyrl-CS"/>
        </w:rPr>
        <w:t>Чланови стручног актива</w:t>
      </w:r>
      <w:r>
        <w:rPr>
          <w:sz w:val="20"/>
          <w:szCs w:val="20"/>
          <w:lang w:val="sr-Cyrl-CS"/>
        </w:rPr>
        <w:t xml:space="preserve"> за развој школског програма</w:t>
      </w:r>
      <w:r w:rsidRPr="00442D70">
        <w:rPr>
          <w:sz w:val="20"/>
          <w:szCs w:val="20"/>
          <w:lang w:val="sr-Cyrl-CS"/>
        </w:rPr>
        <w:t xml:space="preserve">: </w:t>
      </w:r>
    </w:p>
    <w:p w:rsidR="00442D70" w:rsidRDefault="00442D70" w:rsidP="00442D70">
      <w:pPr>
        <w:ind w:firstLine="420"/>
        <w:rPr>
          <w:sz w:val="20"/>
          <w:szCs w:val="20"/>
          <w:lang w:val="sr-Cyrl-CS"/>
        </w:rPr>
      </w:pPr>
    </w:p>
    <w:p w:rsidR="0044090E" w:rsidRPr="0044090E" w:rsidRDefault="0044090E" w:rsidP="001C55D6">
      <w:pPr>
        <w:numPr>
          <w:ilvl w:val="0"/>
          <w:numId w:val="28"/>
        </w:numPr>
        <w:spacing w:line="360" w:lineRule="auto"/>
        <w:jc w:val="both"/>
        <w:rPr>
          <w:rFonts w:ascii="Cambria" w:hAnsi="Cambria" w:cs="Arial"/>
          <w:sz w:val="20"/>
          <w:szCs w:val="20"/>
          <w:lang w:val="sr-Cyrl-CS"/>
        </w:rPr>
      </w:pPr>
      <w:r w:rsidRPr="0044090E">
        <w:rPr>
          <w:rFonts w:ascii="Cambria" w:hAnsi="Cambria" w:cs="Arial"/>
          <w:sz w:val="20"/>
          <w:szCs w:val="20"/>
          <w:lang w:val="sr-Cyrl-CS"/>
        </w:rPr>
        <w:t>Силвана Ковачевић, професор разредне наставе-координатор Тима</w:t>
      </w:r>
    </w:p>
    <w:p w:rsidR="0044090E" w:rsidRPr="0044090E" w:rsidRDefault="0044090E" w:rsidP="001C55D6">
      <w:pPr>
        <w:numPr>
          <w:ilvl w:val="0"/>
          <w:numId w:val="28"/>
        </w:numPr>
        <w:spacing w:line="360" w:lineRule="auto"/>
        <w:jc w:val="both"/>
        <w:rPr>
          <w:rFonts w:ascii="Cambria" w:hAnsi="Cambria" w:cs="Arial"/>
          <w:sz w:val="20"/>
          <w:szCs w:val="20"/>
          <w:lang w:val="sr-Cyrl-CS"/>
        </w:rPr>
      </w:pPr>
      <w:r w:rsidRPr="0044090E">
        <w:rPr>
          <w:rFonts w:ascii="Cambria" w:hAnsi="Cambria" w:cs="Arial"/>
          <w:sz w:val="20"/>
          <w:szCs w:val="20"/>
          <w:lang w:val="sr-Cyrl-CS"/>
        </w:rPr>
        <w:t>Дејана Пепић, наставница енглеског језика</w:t>
      </w:r>
    </w:p>
    <w:p w:rsidR="0044090E" w:rsidRPr="0044090E" w:rsidRDefault="0044090E" w:rsidP="001C55D6">
      <w:pPr>
        <w:numPr>
          <w:ilvl w:val="0"/>
          <w:numId w:val="28"/>
        </w:numPr>
        <w:spacing w:line="360" w:lineRule="auto"/>
        <w:jc w:val="both"/>
        <w:rPr>
          <w:rFonts w:ascii="Cambria" w:hAnsi="Cambria" w:cs="Arial"/>
          <w:sz w:val="20"/>
          <w:szCs w:val="20"/>
          <w:lang w:val="sr-Cyrl-CS"/>
        </w:rPr>
      </w:pPr>
      <w:r w:rsidRPr="0044090E">
        <w:rPr>
          <w:rFonts w:ascii="Cambria" w:hAnsi="Cambria" w:cs="Arial"/>
          <w:sz w:val="20"/>
          <w:szCs w:val="20"/>
          <w:lang w:val="sr-Cyrl-CS"/>
        </w:rPr>
        <w:t>Момирка Бијељић, наставница физике</w:t>
      </w:r>
    </w:p>
    <w:p w:rsidR="007C66E0" w:rsidRDefault="007C66E0" w:rsidP="0044090E">
      <w:pPr>
        <w:spacing w:line="360" w:lineRule="auto"/>
        <w:ind w:left="780"/>
        <w:jc w:val="both"/>
        <w:rPr>
          <w:rFonts w:ascii="Cambria" w:hAnsi="Cambria" w:cs="Arial"/>
          <w:sz w:val="20"/>
          <w:szCs w:val="20"/>
          <w:lang w:val="sr-Cyrl-CS"/>
        </w:rPr>
      </w:pPr>
    </w:p>
    <w:tbl>
      <w:tblPr>
        <w:tblW w:w="0" w:type="auto"/>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000" w:firstRow="0" w:lastRow="0" w:firstColumn="0" w:lastColumn="0" w:noHBand="0" w:noVBand="0"/>
      </w:tblPr>
      <w:tblGrid>
        <w:gridCol w:w="1507"/>
        <w:gridCol w:w="3301"/>
        <w:gridCol w:w="2062"/>
        <w:gridCol w:w="1880"/>
      </w:tblGrid>
      <w:tr w:rsidR="00247B11" w:rsidRPr="00C210B6" w:rsidTr="009027D2">
        <w:trPr>
          <w:tblCellSpacing w:w="20" w:type="dxa"/>
        </w:trPr>
        <w:tc>
          <w:tcPr>
            <w:tcW w:w="1447" w:type="dxa"/>
            <w:vAlign w:val="center"/>
          </w:tcPr>
          <w:p w:rsidR="00247B11" w:rsidRPr="00C210B6" w:rsidRDefault="00247B11" w:rsidP="00923514">
            <w:pPr>
              <w:jc w:val="both"/>
              <w:rPr>
                <w:rFonts w:ascii="Cambria" w:hAnsi="Cambria" w:cs="Arial"/>
                <w:b/>
                <w:spacing w:val="2"/>
                <w:sz w:val="18"/>
                <w:szCs w:val="18"/>
              </w:rPr>
            </w:pPr>
            <w:r w:rsidRPr="00C210B6">
              <w:rPr>
                <w:rFonts w:ascii="Cambria" w:hAnsi="Cambria" w:cs="Arial"/>
                <w:b/>
                <w:spacing w:val="2"/>
                <w:sz w:val="18"/>
                <w:szCs w:val="18"/>
                <w:lang w:val="sr-Cyrl-CS"/>
              </w:rPr>
              <w:t>Време</w:t>
            </w:r>
          </w:p>
          <w:p w:rsidR="00247B11" w:rsidRPr="00C210B6" w:rsidRDefault="00123138" w:rsidP="00923514">
            <w:pPr>
              <w:jc w:val="both"/>
              <w:rPr>
                <w:rFonts w:ascii="Cambria" w:hAnsi="Cambria" w:cs="Arial"/>
                <w:b/>
                <w:spacing w:val="2"/>
                <w:sz w:val="18"/>
                <w:szCs w:val="18"/>
                <w:lang w:val="sr-Cyrl-CS"/>
              </w:rPr>
            </w:pPr>
            <w:r w:rsidRPr="00C210B6">
              <w:rPr>
                <w:rFonts w:ascii="Cambria" w:hAnsi="Cambria" w:cs="Arial"/>
                <w:b/>
                <w:spacing w:val="2"/>
                <w:sz w:val="18"/>
                <w:szCs w:val="18"/>
                <w:lang w:val="sr-Cyrl-CS"/>
              </w:rPr>
              <w:t>р</w:t>
            </w:r>
            <w:r w:rsidR="00247B11" w:rsidRPr="00C210B6">
              <w:rPr>
                <w:rFonts w:ascii="Cambria" w:hAnsi="Cambria" w:cs="Arial"/>
                <w:b/>
                <w:spacing w:val="2"/>
                <w:sz w:val="18"/>
                <w:szCs w:val="18"/>
                <w:lang w:val="sr-Cyrl-CS"/>
              </w:rPr>
              <w:t>еализације</w:t>
            </w:r>
          </w:p>
        </w:tc>
        <w:tc>
          <w:tcPr>
            <w:tcW w:w="3261" w:type="dxa"/>
            <w:vAlign w:val="center"/>
          </w:tcPr>
          <w:p w:rsidR="00247B11" w:rsidRPr="00C210B6" w:rsidRDefault="00247B11" w:rsidP="00923514">
            <w:pPr>
              <w:jc w:val="both"/>
              <w:rPr>
                <w:rFonts w:ascii="Cambria" w:hAnsi="Cambria" w:cs="Arial"/>
                <w:b/>
                <w:spacing w:val="2"/>
                <w:sz w:val="18"/>
                <w:szCs w:val="18"/>
                <w:lang w:val="sr-Cyrl-CS"/>
              </w:rPr>
            </w:pPr>
            <w:r w:rsidRPr="00C210B6">
              <w:rPr>
                <w:rFonts w:ascii="Cambria" w:hAnsi="Cambria" w:cs="Arial"/>
                <w:b/>
                <w:spacing w:val="2"/>
                <w:sz w:val="18"/>
                <w:szCs w:val="18"/>
                <w:lang w:val="sr-Cyrl-CS"/>
              </w:rPr>
              <w:t>Активности/теме</w:t>
            </w:r>
          </w:p>
        </w:tc>
        <w:tc>
          <w:tcPr>
            <w:tcW w:w="2022" w:type="dxa"/>
            <w:vAlign w:val="center"/>
          </w:tcPr>
          <w:p w:rsidR="00247B11" w:rsidRPr="00C210B6" w:rsidRDefault="00247B11" w:rsidP="00923514">
            <w:pPr>
              <w:jc w:val="both"/>
              <w:rPr>
                <w:rFonts w:ascii="Cambria" w:hAnsi="Cambria" w:cs="Arial"/>
                <w:b/>
                <w:spacing w:val="2"/>
                <w:sz w:val="18"/>
                <w:szCs w:val="18"/>
              </w:rPr>
            </w:pPr>
            <w:r w:rsidRPr="00C210B6">
              <w:rPr>
                <w:rFonts w:ascii="Cambria" w:hAnsi="Cambria" w:cs="Arial"/>
                <w:b/>
                <w:spacing w:val="2"/>
                <w:sz w:val="18"/>
                <w:szCs w:val="18"/>
                <w:lang w:val="sr-Cyrl-CS"/>
              </w:rPr>
              <w:t>Начин</w:t>
            </w:r>
          </w:p>
          <w:p w:rsidR="00247B11" w:rsidRPr="00C210B6" w:rsidRDefault="00247B11" w:rsidP="00923514">
            <w:pPr>
              <w:jc w:val="both"/>
              <w:rPr>
                <w:rFonts w:ascii="Cambria" w:hAnsi="Cambria" w:cs="Arial"/>
                <w:b/>
                <w:spacing w:val="2"/>
                <w:sz w:val="18"/>
                <w:szCs w:val="18"/>
                <w:lang w:val="sr-Cyrl-CS"/>
              </w:rPr>
            </w:pPr>
            <w:r w:rsidRPr="00C210B6">
              <w:rPr>
                <w:rFonts w:ascii="Cambria" w:hAnsi="Cambria" w:cs="Arial"/>
                <w:b/>
                <w:spacing w:val="2"/>
                <w:sz w:val="18"/>
                <w:szCs w:val="18"/>
                <w:lang w:val="sr-Cyrl-CS"/>
              </w:rPr>
              <w:t>реализације</w:t>
            </w:r>
          </w:p>
        </w:tc>
        <w:tc>
          <w:tcPr>
            <w:tcW w:w="1820" w:type="dxa"/>
            <w:vAlign w:val="center"/>
          </w:tcPr>
          <w:p w:rsidR="00247B11" w:rsidRPr="00C210B6" w:rsidRDefault="00247B11" w:rsidP="00923514">
            <w:pPr>
              <w:jc w:val="both"/>
              <w:rPr>
                <w:rFonts w:ascii="Cambria" w:hAnsi="Cambria" w:cs="Arial"/>
                <w:b/>
                <w:spacing w:val="2"/>
                <w:sz w:val="18"/>
                <w:szCs w:val="18"/>
                <w:lang w:val="sr-Cyrl-CS"/>
              </w:rPr>
            </w:pPr>
            <w:r w:rsidRPr="00C210B6">
              <w:rPr>
                <w:rFonts w:ascii="Cambria" w:hAnsi="Cambria" w:cs="Arial"/>
                <w:b/>
                <w:spacing w:val="2"/>
                <w:sz w:val="18"/>
                <w:szCs w:val="18"/>
                <w:lang w:val="sr-Cyrl-CS"/>
              </w:rPr>
              <w:t>Носиоци реализације</w:t>
            </w:r>
          </w:p>
        </w:tc>
      </w:tr>
      <w:tr w:rsidR="00247B11" w:rsidRPr="00C210B6" w:rsidTr="009027D2">
        <w:trPr>
          <w:tblCellSpacing w:w="20" w:type="dxa"/>
        </w:trPr>
        <w:tc>
          <w:tcPr>
            <w:tcW w:w="1447" w:type="dxa"/>
            <w:vAlign w:val="center"/>
          </w:tcPr>
          <w:p w:rsidR="00247B11" w:rsidRPr="00C210B6" w:rsidRDefault="00247B11" w:rsidP="00923514">
            <w:pPr>
              <w:shd w:val="clear" w:color="auto" w:fill="FFFFFF"/>
              <w:jc w:val="both"/>
              <w:rPr>
                <w:rFonts w:ascii="Cambria" w:hAnsi="Cambria" w:cs="Arial"/>
                <w:spacing w:val="2"/>
                <w:sz w:val="18"/>
                <w:szCs w:val="18"/>
              </w:rPr>
            </w:pPr>
            <w:r w:rsidRPr="00C210B6">
              <w:rPr>
                <w:rFonts w:ascii="Cambria" w:hAnsi="Cambria" w:cs="Arial"/>
                <w:color w:val="000000"/>
                <w:spacing w:val="2"/>
                <w:sz w:val="18"/>
                <w:szCs w:val="18"/>
                <w:lang w:val="sr-Cyrl-CS"/>
              </w:rPr>
              <w:t>Август</w:t>
            </w:r>
          </w:p>
        </w:tc>
        <w:tc>
          <w:tcPr>
            <w:tcW w:w="3261" w:type="dxa"/>
            <w:vAlign w:val="center"/>
          </w:tcPr>
          <w:p w:rsidR="00983FF6" w:rsidRDefault="00247B11" w:rsidP="001F551E">
            <w:pPr>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Договор о раду у школској 20</w:t>
            </w:r>
            <w:r w:rsidR="00C20FF0">
              <w:rPr>
                <w:rFonts w:ascii="Cambria" w:hAnsi="Cambria" w:cs="Arial"/>
                <w:color w:val="000000"/>
                <w:spacing w:val="2"/>
                <w:sz w:val="18"/>
                <w:szCs w:val="18"/>
                <w:lang w:val="sr-Cyrl-CS"/>
              </w:rPr>
              <w:t>2</w:t>
            </w:r>
            <w:r w:rsidR="00F71504">
              <w:rPr>
                <w:rFonts w:ascii="Cambria" w:hAnsi="Cambria" w:cs="Arial"/>
                <w:color w:val="000000"/>
                <w:spacing w:val="2"/>
                <w:sz w:val="18"/>
                <w:szCs w:val="18"/>
                <w:lang w:val="sr-Cyrl-CS"/>
              </w:rPr>
              <w:t>4</w:t>
            </w:r>
            <w:r w:rsidR="00223BB7">
              <w:rPr>
                <w:rFonts w:ascii="Cambria" w:hAnsi="Cambria" w:cs="Arial"/>
                <w:color w:val="000000"/>
                <w:spacing w:val="2"/>
                <w:sz w:val="18"/>
                <w:szCs w:val="18"/>
                <w:lang w:val="sr-Cyrl-CS"/>
              </w:rPr>
              <w:t>/</w:t>
            </w:r>
            <w:r w:rsidR="0045310C" w:rsidRPr="00D451A5">
              <w:rPr>
                <w:rFonts w:ascii="Cambria" w:hAnsi="Cambria" w:cs="Arial"/>
                <w:color w:val="000000"/>
                <w:spacing w:val="2"/>
                <w:sz w:val="18"/>
                <w:szCs w:val="18"/>
                <w:lang w:val="ru-RU"/>
              </w:rPr>
              <w:t>2</w:t>
            </w:r>
            <w:r w:rsidR="00F71504">
              <w:rPr>
                <w:rFonts w:ascii="Cambria" w:hAnsi="Cambria" w:cs="Arial"/>
                <w:color w:val="000000"/>
                <w:spacing w:val="2"/>
                <w:sz w:val="18"/>
                <w:szCs w:val="18"/>
                <w:lang w:val="ru-RU"/>
              </w:rPr>
              <w:t>5</w:t>
            </w:r>
            <w:r w:rsidRPr="00C210B6">
              <w:rPr>
                <w:rFonts w:ascii="Cambria" w:hAnsi="Cambria" w:cs="Arial"/>
                <w:color w:val="000000"/>
                <w:spacing w:val="2"/>
                <w:sz w:val="18"/>
                <w:szCs w:val="18"/>
                <w:lang w:val="sr-Cyrl-CS"/>
              </w:rPr>
              <w:t xml:space="preserve">. години </w:t>
            </w:r>
          </w:p>
          <w:p w:rsidR="00247B11" w:rsidRPr="00C210B6" w:rsidRDefault="00247B11" w:rsidP="001F551E">
            <w:pPr>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 xml:space="preserve">Допуна  Школског програма за </w:t>
            </w:r>
            <w:r w:rsidRPr="00C210B6">
              <w:rPr>
                <w:rFonts w:ascii="Cambria" w:hAnsi="Cambria" w:cs="Arial"/>
                <w:color w:val="000000"/>
                <w:spacing w:val="2"/>
                <w:sz w:val="18"/>
                <w:szCs w:val="18"/>
              </w:rPr>
              <w:t>I</w:t>
            </w:r>
            <w:r w:rsidRPr="00C210B6">
              <w:rPr>
                <w:rFonts w:ascii="Cambria" w:hAnsi="Cambria" w:cs="Arial"/>
                <w:color w:val="000000"/>
                <w:spacing w:val="2"/>
                <w:sz w:val="18"/>
                <w:szCs w:val="18"/>
                <w:lang w:val="ru-RU"/>
              </w:rPr>
              <w:t xml:space="preserve">, </w:t>
            </w:r>
            <w:r w:rsidRPr="00C210B6">
              <w:rPr>
                <w:rFonts w:ascii="Cambria" w:hAnsi="Cambria" w:cs="Arial"/>
                <w:color w:val="000000"/>
                <w:spacing w:val="2"/>
                <w:sz w:val="18"/>
                <w:szCs w:val="18"/>
              </w:rPr>
              <w:t>II</w:t>
            </w:r>
            <w:r w:rsidRPr="00C210B6">
              <w:rPr>
                <w:rFonts w:ascii="Cambria" w:hAnsi="Cambria" w:cs="Arial"/>
                <w:color w:val="000000"/>
                <w:spacing w:val="2"/>
                <w:sz w:val="18"/>
                <w:szCs w:val="18"/>
                <w:lang w:val="ru-RU"/>
              </w:rPr>
              <w:t xml:space="preserve">, </w:t>
            </w:r>
            <w:r w:rsidRPr="00C210B6">
              <w:rPr>
                <w:rFonts w:ascii="Cambria" w:hAnsi="Cambria" w:cs="Arial"/>
                <w:color w:val="000000"/>
                <w:spacing w:val="2"/>
                <w:sz w:val="18"/>
                <w:szCs w:val="18"/>
              </w:rPr>
              <w:t>III</w:t>
            </w:r>
            <w:r w:rsidRPr="00C210B6">
              <w:rPr>
                <w:rFonts w:ascii="Cambria" w:hAnsi="Cambria" w:cs="Arial"/>
                <w:color w:val="000000"/>
                <w:spacing w:val="2"/>
                <w:sz w:val="18"/>
                <w:szCs w:val="18"/>
                <w:lang w:val="ru-RU"/>
              </w:rPr>
              <w:t xml:space="preserve">, </w:t>
            </w:r>
            <w:r w:rsidRPr="00C210B6">
              <w:rPr>
                <w:rFonts w:ascii="Cambria" w:hAnsi="Cambria" w:cs="Arial"/>
                <w:color w:val="000000"/>
                <w:spacing w:val="2"/>
                <w:sz w:val="18"/>
                <w:szCs w:val="18"/>
              </w:rPr>
              <w:t>IV</w:t>
            </w:r>
            <w:r w:rsidRPr="00C210B6">
              <w:rPr>
                <w:rFonts w:ascii="Cambria" w:hAnsi="Cambria" w:cs="Arial"/>
                <w:color w:val="000000"/>
                <w:spacing w:val="2"/>
                <w:sz w:val="18"/>
                <w:szCs w:val="18"/>
                <w:lang w:val="ru-RU"/>
              </w:rPr>
              <w:t xml:space="preserve">, </w:t>
            </w:r>
            <w:r w:rsidRPr="00C210B6">
              <w:rPr>
                <w:rFonts w:ascii="Cambria" w:hAnsi="Cambria" w:cs="Arial"/>
                <w:color w:val="000000"/>
                <w:spacing w:val="2"/>
                <w:sz w:val="18"/>
                <w:szCs w:val="18"/>
              </w:rPr>
              <w:t>V</w:t>
            </w:r>
            <w:r w:rsidRPr="00C210B6">
              <w:rPr>
                <w:rFonts w:ascii="Cambria" w:hAnsi="Cambria" w:cs="Arial"/>
                <w:color w:val="000000"/>
                <w:spacing w:val="2"/>
                <w:sz w:val="18"/>
                <w:szCs w:val="18"/>
                <w:lang w:val="ru-RU"/>
              </w:rPr>
              <w:t xml:space="preserve">, </w:t>
            </w:r>
            <w:r w:rsidRPr="00C210B6">
              <w:rPr>
                <w:rFonts w:ascii="Cambria" w:hAnsi="Cambria" w:cs="Arial"/>
                <w:color w:val="000000"/>
                <w:spacing w:val="2"/>
                <w:sz w:val="18"/>
                <w:szCs w:val="18"/>
              </w:rPr>
              <w:t>VI</w:t>
            </w:r>
            <w:r w:rsidRPr="00C210B6">
              <w:rPr>
                <w:rFonts w:ascii="Cambria" w:hAnsi="Cambria" w:cs="Arial"/>
                <w:color w:val="000000"/>
                <w:spacing w:val="2"/>
                <w:sz w:val="18"/>
                <w:szCs w:val="18"/>
                <w:lang w:val="ru-RU"/>
              </w:rPr>
              <w:t xml:space="preserve">, </w:t>
            </w:r>
            <w:r w:rsidRPr="00C210B6">
              <w:rPr>
                <w:rFonts w:ascii="Cambria" w:hAnsi="Cambria" w:cs="Arial"/>
                <w:color w:val="000000"/>
                <w:spacing w:val="2"/>
                <w:sz w:val="18"/>
                <w:szCs w:val="18"/>
              </w:rPr>
              <w:t>VII</w:t>
            </w:r>
            <w:r w:rsidR="000E07CF" w:rsidRPr="00E21F4B">
              <w:rPr>
                <w:rFonts w:ascii="Cambria" w:hAnsi="Cambria" w:cs="Arial"/>
                <w:color w:val="000000"/>
                <w:spacing w:val="2"/>
                <w:sz w:val="18"/>
                <w:szCs w:val="18"/>
                <w:lang w:val="ru-RU"/>
              </w:rPr>
              <w:t xml:space="preserve"> </w:t>
            </w:r>
            <w:r w:rsidRPr="00C210B6">
              <w:rPr>
                <w:rFonts w:ascii="Cambria" w:hAnsi="Cambria" w:cs="Arial"/>
                <w:color w:val="000000"/>
                <w:spacing w:val="2"/>
                <w:sz w:val="18"/>
                <w:szCs w:val="18"/>
                <w:lang w:val="sr-Cyrl-CS"/>
              </w:rPr>
              <w:t>и</w:t>
            </w:r>
            <w:r w:rsidR="000E07CF">
              <w:rPr>
                <w:rFonts w:ascii="Cambria" w:hAnsi="Cambria" w:cs="Arial"/>
                <w:color w:val="000000"/>
                <w:spacing w:val="2"/>
                <w:sz w:val="18"/>
                <w:szCs w:val="18"/>
                <w:lang w:val="sr-Cyrl-CS"/>
              </w:rPr>
              <w:t xml:space="preserve"> </w:t>
            </w:r>
            <w:r w:rsidRPr="00C210B6">
              <w:rPr>
                <w:rFonts w:ascii="Cambria" w:hAnsi="Cambria" w:cs="Arial"/>
                <w:color w:val="000000"/>
                <w:spacing w:val="2"/>
                <w:sz w:val="18"/>
                <w:szCs w:val="18"/>
              </w:rPr>
              <w:t>VIII</w:t>
            </w:r>
            <w:r w:rsidRPr="00C210B6">
              <w:rPr>
                <w:rFonts w:ascii="Cambria" w:hAnsi="Cambria" w:cs="Arial"/>
                <w:color w:val="000000"/>
                <w:spacing w:val="2"/>
                <w:sz w:val="18"/>
                <w:szCs w:val="18"/>
                <w:lang w:val="sr-Cyrl-CS"/>
              </w:rPr>
              <w:t xml:space="preserve"> разреда </w:t>
            </w:r>
          </w:p>
          <w:p w:rsidR="00247B11" w:rsidRPr="00C210B6" w:rsidRDefault="00247B11" w:rsidP="001F551E">
            <w:pPr>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 xml:space="preserve">Израда месечних планова </w:t>
            </w:r>
          </w:p>
          <w:p w:rsidR="00247B11" w:rsidRPr="00C210B6" w:rsidRDefault="00247B11" w:rsidP="001F551E">
            <w:pPr>
              <w:rPr>
                <w:rFonts w:ascii="Cambria" w:hAnsi="Cambria" w:cs="Arial"/>
                <w:spacing w:val="2"/>
                <w:sz w:val="18"/>
                <w:szCs w:val="18"/>
                <w:lang w:val="sr-Cyrl-CS"/>
              </w:rPr>
            </w:pPr>
            <w:r w:rsidRPr="00C210B6">
              <w:rPr>
                <w:rFonts w:ascii="Cambria" w:hAnsi="Cambria" w:cs="Arial"/>
                <w:color w:val="000000"/>
                <w:spacing w:val="2"/>
                <w:sz w:val="18"/>
                <w:szCs w:val="18"/>
                <w:lang w:val="sr-Cyrl-CS"/>
              </w:rPr>
              <w:t>Предлог набавке наставних средстава</w:t>
            </w:r>
          </w:p>
        </w:tc>
        <w:tc>
          <w:tcPr>
            <w:tcW w:w="2022" w:type="dxa"/>
            <w:vAlign w:val="center"/>
          </w:tcPr>
          <w:p w:rsidR="00247B11" w:rsidRPr="00C210B6" w:rsidRDefault="00247B11" w:rsidP="001F551E">
            <w:pPr>
              <w:shd w:val="clear" w:color="auto" w:fill="FFFFFF"/>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тимски рад</w:t>
            </w:r>
          </w:p>
        </w:tc>
        <w:tc>
          <w:tcPr>
            <w:tcW w:w="1820" w:type="dxa"/>
            <w:vAlign w:val="center"/>
          </w:tcPr>
          <w:p w:rsidR="00247B11" w:rsidRPr="00C210B6" w:rsidRDefault="00247B11" w:rsidP="001F551E">
            <w:pPr>
              <w:shd w:val="clear" w:color="auto" w:fill="FFFFFF"/>
              <w:rPr>
                <w:rFonts w:ascii="Cambria" w:hAnsi="Cambria" w:cs="Arial"/>
                <w:spacing w:val="2"/>
                <w:sz w:val="18"/>
                <w:szCs w:val="18"/>
              </w:rPr>
            </w:pPr>
            <w:r w:rsidRPr="00C210B6">
              <w:rPr>
                <w:rFonts w:ascii="Cambria" w:hAnsi="Cambria" w:cs="Arial"/>
                <w:color w:val="000000"/>
                <w:spacing w:val="2"/>
                <w:sz w:val="18"/>
                <w:szCs w:val="18"/>
                <w:lang w:val="sr-Cyrl-CS"/>
              </w:rPr>
              <w:t>сви чланови већа</w:t>
            </w:r>
          </w:p>
        </w:tc>
      </w:tr>
      <w:tr w:rsidR="00247B11" w:rsidRPr="00C210B6" w:rsidTr="009027D2">
        <w:trPr>
          <w:tblCellSpacing w:w="20" w:type="dxa"/>
        </w:trPr>
        <w:tc>
          <w:tcPr>
            <w:tcW w:w="1447" w:type="dxa"/>
            <w:vAlign w:val="center"/>
          </w:tcPr>
          <w:p w:rsidR="00247B11" w:rsidRPr="00C210B6" w:rsidRDefault="00247B11" w:rsidP="00923514">
            <w:pPr>
              <w:shd w:val="clear" w:color="auto" w:fill="FFFFFF"/>
              <w:jc w:val="both"/>
              <w:rPr>
                <w:rFonts w:ascii="Cambria" w:hAnsi="Cambria" w:cs="Arial"/>
                <w:spacing w:val="2"/>
                <w:sz w:val="18"/>
                <w:szCs w:val="18"/>
              </w:rPr>
            </w:pPr>
            <w:r w:rsidRPr="00C210B6">
              <w:rPr>
                <w:rFonts w:ascii="Cambria" w:hAnsi="Cambria" w:cs="Arial"/>
                <w:color w:val="000000"/>
                <w:spacing w:val="2"/>
                <w:sz w:val="18"/>
                <w:szCs w:val="18"/>
                <w:lang w:val="sr-Cyrl-CS"/>
              </w:rPr>
              <w:t>Септембар</w:t>
            </w:r>
          </w:p>
        </w:tc>
        <w:tc>
          <w:tcPr>
            <w:tcW w:w="3261" w:type="dxa"/>
            <w:vAlign w:val="center"/>
          </w:tcPr>
          <w:p w:rsidR="00247B11" w:rsidRDefault="00247B11" w:rsidP="001F551E">
            <w:pPr>
              <w:shd w:val="clear" w:color="auto" w:fill="FFFFFF"/>
              <w:ind w:firstLine="7"/>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Прикупљ</w:t>
            </w:r>
            <w:r w:rsidR="000E07CF">
              <w:rPr>
                <w:rFonts w:ascii="Cambria" w:hAnsi="Cambria" w:cs="Arial"/>
                <w:color w:val="000000"/>
                <w:spacing w:val="2"/>
                <w:sz w:val="18"/>
                <w:szCs w:val="18"/>
                <w:lang w:val="sr-Cyrl-CS"/>
              </w:rPr>
              <w:t>ање мишљења родитеља за излет/</w:t>
            </w:r>
            <w:r w:rsidRPr="00C210B6">
              <w:rPr>
                <w:rFonts w:ascii="Cambria" w:hAnsi="Cambria" w:cs="Arial"/>
                <w:color w:val="000000"/>
                <w:spacing w:val="2"/>
                <w:sz w:val="18"/>
                <w:szCs w:val="18"/>
                <w:lang w:val="sr-Cyrl-CS"/>
              </w:rPr>
              <w:t>екскурзију, дечју штампу, осигурање</w:t>
            </w:r>
          </w:p>
          <w:p w:rsidR="001B390B" w:rsidRPr="00C210B6" w:rsidRDefault="001B390B" w:rsidP="001F551E">
            <w:pPr>
              <w:shd w:val="clear" w:color="auto" w:fill="FFFFFF"/>
              <w:ind w:firstLine="7"/>
              <w:rPr>
                <w:rFonts w:ascii="Cambria" w:hAnsi="Cambria" w:cs="Arial"/>
                <w:spacing w:val="2"/>
                <w:sz w:val="18"/>
                <w:szCs w:val="18"/>
              </w:rPr>
            </w:pPr>
            <w:r>
              <w:rPr>
                <w:rFonts w:ascii="Cambria" w:hAnsi="Cambria" w:cs="Arial"/>
                <w:color w:val="000000"/>
                <w:spacing w:val="2"/>
                <w:sz w:val="18"/>
                <w:szCs w:val="18"/>
                <w:lang w:val="sr-Cyrl-CS"/>
              </w:rPr>
              <w:t>Разматрање Развојног плана школе</w:t>
            </w:r>
          </w:p>
        </w:tc>
        <w:tc>
          <w:tcPr>
            <w:tcW w:w="2022" w:type="dxa"/>
            <w:vAlign w:val="center"/>
          </w:tcPr>
          <w:p w:rsidR="00247B11" w:rsidRPr="00C210B6" w:rsidRDefault="00247B11" w:rsidP="001F551E">
            <w:pPr>
              <w:shd w:val="clear" w:color="auto" w:fill="FFFFFF"/>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анкета</w:t>
            </w:r>
          </w:p>
        </w:tc>
        <w:tc>
          <w:tcPr>
            <w:tcW w:w="1820" w:type="dxa"/>
            <w:vAlign w:val="center"/>
          </w:tcPr>
          <w:p w:rsidR="00247B11" w:rsidRPr="00C210B6" w:rsidRDefault="00247B11" w:rsidP="001F551E">
            <w:pPr>
              <w:shd w:val="clear" w:color="auto" w:fill="FFFFFF"/>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 xml:space="preserve">сви чланови већа </w:t>
            </w:r>
          </w:p>
        </w:tc>
      </w:tr>
      <w:tr w:rsidR="00247B11" w:rsidRPr="00C210B6" w:rsidTr="009027D2">
        <w:trPr>
          <w:tblCellSpacing w:w="20" w:type="dxa"/>
        </w:trPr>
        <w:tc>
          <w:tcPr>
            <w:tcW w:w="1447" w:type="dxa"/>
            <w:vAlign w:val="center"/>
          </w:tcPr>
          <w:p w:rsidR="00247B11" w:rsidRPr="00C210B6" w:rsidRDefault="00247B11" w:rsidP="00923514">
            <w:pPr>
              <w:shd w:val="clear" w:color="auto" w:fill="FFFFFF"/>
              <w:jc w:val="both"/>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Октобар</w:t>
            </w:r>
          </w:p>
        </w:tc>
        <w:tc>
          <w:tcPr>
            <w:tcW w:w="3261" w:type="dxa"/>
            <w:vAlign w:val="center"/>
          </w:tcPr>
          <w:p w:rsidR="00247B11" w:rsidRPr="00C210B6" w:rsidRDefault="00247B11" w:rsidP="001F551E">
            <w:pPr>
              <w:shd w:val="clear" w:color="auto" w:fill="FFFFFF"/>
              <w:rPr>
                <w:rFonts w:ascii="Cambria" w:hAnsi="Cambria" w:cs="Arial"/>
                <w:spacing w:val="2"/>
                <w:sz w:val="18"/>
                <w:szCs w:val="18"/>
                <w:lang w:val="ru-RU"/>
              </w:rPr>
            </w:pPr>
            <w:r w:rsidRPr="00C210B6">
              <w:rPr>
                <w:rFonts w:ascii="Cambria" w:hAnsi="Cambria" w:cs="Arial"/>
                <w:color w:val="000000"/>
                <w:spacing w:val="2"/>
                <w:sz w:val="18"/>
                <w:szCs w:val="18"/>
                <w:lang w:val="sr-Cyrl-CS"/>
              </w:rPr>
              <w:t>Стручно усавршавање  присуствовање стручним семинарима</w:t>
            </w:r>
          </w:p>
        </w:tc>
        <w:tc>
          <w:tcPr>
            <w:tcW w:w="2022" w:type="dxa"/>
            <w:vAlign w:val="center"/>
          </w:tcPr>
          <w:p w:rsidR="00247B11" w:rsidRPr="00C210B6" w:rsidRDefault="00247B11" w:rsidP="001F551E">
            <w:pPr>
              <w:shd w:val="clear" w:color="auto" w:fill="FFFFFF"/>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присуствовање стручним семинарима</w:t>
            </w:r>
          </w:p>
        </w:tc>
        <w:tc>
          <w:tcPr>
            <w:tcW w:w="1820" w:type="dxa"/>
            <w:vAlign w:val="center"/>
          </w:tcPr>
          <w:p w:rsidR="00247B11" w:rsidRPr="00C210B6" w:rsidRDefault="00247B11" w:rsidP="001F551E">
            <w:pPr>
              <w:shd w:val="clear" w:color="auto" w:fill="FFFFFF"/>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 xml:space="preserve">сви чланови већа </w:t>
            </w:r>
          </w:p>
        </w:tc>
      </w:tr>
      <w:tr w:rsidR="00247B11" w:rsidRPr="00C210B6" w:rsidTr="009027D2">
        <w:trPr>
          <w:tblCellSpacing w:w="20" w:type="dxa"/>
        </w:trPr>
        <w:tc>
          <w:tcPr>
            <w:tcW w:w="1447" w:type="dxa"/>
            <w:vAlign w:val="center"/>
          </w:tcPr>
          <w:p w:rsidR="00247B11" w:rsidRPr="00C210B6" w:rsidRDefault="00247B11" w:rsidP="00923514">
            <w:pPr>
              <w:shd w:val="clear" w:color="auto" w:fill="FFFFFF"/>
              <w:jc w:val="both"/>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Новембар</w:t>
            </w:r>
          </w:p>
        </w:tc>
        <w:tc>
          <w:tcPr>
            <w:tcW w:w="3261" w:type="dxa"/>
            <w:vAlign w:val="center"/>
          </w:tcPr>
          <w:p w:rsidR="00247B11" w:rsidRPr="005C3AF9" w:rsidRDefault="005C3AF9" w:rsidP="005C3AF9">
            <w:pPr>
              <w:shd w:val="clear" w:color="auto" w:fill="FFFFFF"/>
              <w:ind w:hanging="7"/>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Договор о изради једнообразних писмених вежби и контролних задатака</w:t>
            </w:r>
          </w:p>
        </w:tc>
        <w:tc>
          <w:tcPr>
            <w:tcW w:w="2022" w:type="dxa"/>
            <w:vAlign w:val="center"/>
          </w:tcPr>
          <w:p w:rsidR="00247B11" w:rsidRPr="00C210B6" w:rsidRDefault="00247B11" w:rsidP="001F551E">
            <w:pPr>
              <w:shd w:val="clear" w:color="auto" w:fill="FFFFFF"/>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седница, дискусија и анализа</w:t>
            </w:r>
          </w:p>
        </w:tc>
        <w:tc>
          <w:tcPr>
            <w:tcW w:w="1820" w:type="dxa"/>
            <w:vAlign w:val="center"/>
          </w:tcPr>
          <w:p w:rsidR="00247B11" w:rsidRPr="00C210B6" w:rsidRDefault="00247B11" w:rsidP="001F551E">
            <w:pPr>
              <w:shd w:val="clear" w:color="auto" w:fill="FFFFFF"/>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 xml:space="preserve">сви чланови већа </w:t>
            </w:r>
          </w:p>
          <w:p w:rsidR="00247B11" w:rsidRPr="00C210B6" w:rsidRDefault="00247B11" w:rsidP="001F551E">
            <w:pPr>
              <w:shd w:val="clear" w:color="auto" w:fill="FFFFFF"/>
              <w:rPr>
                <w:rFonts w:ascii="Cambria" w:hAnsi="Cambria" w:cs="Arial"/>
                <w:color w:val="000000"/>
                <w:spacing w:val="2"/>
                <w:sz w:val="18"/>
                <w:szCs w:val="18"/>
                <w:lang w:val="sr-Cyrl-CS"/>
              </w:rPr>
            </w:pPr>
          </w:p>
        </w:tc>
      </w:tr>
      <w:tr w:rsidR="00247B11" w:rsidRPr="00C210B6" w:rsidTr="009027D2">
        <w:trPr>
          <w:tblCellSpacing w:w="20" w:type="dxa"/>
        </w:trPr>
        <w:tc>
          <w:tcPr>
            <w:tcW w:w="1447" w:type="dxa"/>
            <w:vAlign w:val="center"/>
          </w:tcPr>
          <w:p w:rsidR="00247B11" w:rsidRPr="00C210B6" w:rsidRDefault="00247B11" w:rsidP="00923514">
            <w:pPr>
              <w:shd w:val="clear" w:color="auto" w:fill="FFFFFF"/>
              <w:jc w:val="both"/>
              <w:rPr>
                <w:rFonts w:ascii="Cambria" w:hAnsi="Cambria" w:cs="Arial"/>
                <w:spacing w:val="2"/>
                <w:sz w:val="18"/>
                <w:szCs w:val="18"/>
              </w:rPr>
            </w:pPr>
            <w:r w:rsidRPr="00C210B6">
              <w:rPr>
                <w:rFonts w:ascii="Cambria" w:hAnsi="Cambria" w:cs="Arial"/>
                <w:color w:val="000000"/>
                <w:spacing w:val="2"/>
                <w:sz w:val="18"/>
                <w:szCs w:val="18"/>
                <w:lang w:val="sr-Cyrl-CS"/>
              </w:rPr>
              <w:t>Децембар</w:t>
            </w:r>
          </w:p>
        </w:tc>
        <w:tc>
          <w:tcPr>
            <w:tcW w:w="3261" w:type="dxa"/>
            <w:vAlign w:val="center"/>
          </w:tcPr>
          <w:p w:rsidR="005C3AF9" w:rsidRPr="009027D2" w:rsidRDefault="009027D2" w:rsidP="001F551E">
            <w:pPr>
              <w:shd w:val="clear" w:color="auto" w:fill="FFFFFF"/>
              <w:ind w:hanging="7"/>
              <w:rPr>
                <w:rFonts w:ascii="Cambria" w:hAnsi="Cambria" w:cs="Arial"/>
                <w:spacing w:val="2"/>
                <w:sz w:val="18"/>
                <w:szCs w:val="18"/>
                <w:lang w:val="sr-Cyrl-RS"/>
              </w:rPr>
            </w:pPr>
            <w:r>
              <w:rPr>
                <w:rFonts w:ascii="Cambria" w:hAnsi="Cambria" w:cs="Arial"/>
                <w:color w:val="000000"/>
                <w:spacing w:val="2"/>
                <w:sz w:val="18"/>
                <w:szCs w:val="18"/>
                <w:lang w:val="sr-Cyrl-RS"/>
              </w:rPr>
              <w:t>Договор о реализацији једнодневног излета или екскурзије</w:t>
            </w:r>
          </w:p>
        </w:tc>
        <w:tc>
          <w:tcPr>
            <w:tcW w:w="2022" w:type="dxa"/>
            <w:vAlign w:val="center"/>
          </w:tcPr>
          <w:p w:rsidR="00247B11" w:rsidRPr="00C210B6" w:rsidRDefault="00247B11" w:rsidP="001F551E">
            <w:pPr>
              <w:shd w:val="clear" w:color="auto" w:fill="FFFFFF"/>
              <w:rPr>
                <w:rFonts w:ascii="Cambria" w:hAnsi="Cambria" w:cs="Arial"/>
                <w:spacing w:val="2"/>
                <w:sz w:val="18"/>
                <w:szCs w:val="18"/>
              </w:rPr>
            </w:pPr>
            <w:r w:rsidRPr="00C210B6">
              <w:rPr>
                <w:rFonts w:ascii="Cambria" w:hAnsi="Cambria" w:cs="Arial"/>
                <w:color w:val="000000"/>
                <w:spacing w:val="2"/>
                <w:sz w:val="18"/>
                <w:szCs w:val="18"/>
                <w:lang w:val="sr-Cyrl-CS"/>
              </w:rPr>
              <w:t>тимски рад</w:t>
            </w:r>
          </w:p>
        </w:tc>
        <w:tc>
          <w:tcPr>
            <w:tcW w:w="1820" w:type="dxa"/>
            <w:vAlign w:val="center"/>
          </w:tcPr>
          <w:p w:rsidR="00247B11" w:rsidRPr="00C210B6" w:rsidRDefault="00247B11" w:rsidP="001F551E">
            <w:pPr>
              <w:shd w:val="clear" w:color="auto" w:fill="FFFFFF"/>
              <w:rPr>
                <w:rFonts w:ascii="Cambria" w:hAnsi="Cambria" w:cs="Arial"/>
                <w:spacing w:val="2"/>
                <w:sz w:val="18"/>
                <w:szCs w:val="18"/>
                <w:lang w:val="sr-Cyrl-CS"/>
              </w:rPr>
            </w:pPr>
            <w:r w:rsidRPr="00C210B6">
              <w:rPr>
                <w:rFonts w:ascii="Cambria" w:hAnsi="Cambria" w:cs="Arial"/>
                <w:color w:val="000000"/>
                <w:spacing w:val="2"/>
                <w:sz w:val="18"/>
                <w:szCs w:val="18"/>
                <w:lang w:val="sr-Cyrl-CS"/>
              </w:rPr>
              <w:t xml:space="preserve">сви чланови већа </w:t>
            </w:r>
          </w:p>
        </w:tc>
      </w:tr>
      <w:tr w:rsidR="00247B11" w:rsidRPr="00C210B6" w:rsidTr="009027D2">
        <w:trPr>
          <w:tblCellSpacing w:w="20" w:type="dxa"/>
        </w:trPr>
        <w:tc>
          <w:tcPr>
            <w:tcW w:w="1447" w:type="dxa"/>
            <w:vAlign w:val="center"/>
          </w:tcPr>
          <w:p w:rsidR="00247B11" w:rsidRPr="00C210B6" w:rsidRDefault="00247B11" w:rsidP="00923514">
            <w:pPr>
              <w:shd w:val="clear" w:color="auto" w:fill="FFFFFF"/>
              <w:jc w:val="both"/>
              <w:rPr>
                <w:rFonts w:ascii="Cambria" w:hAnsi="Cambria" w:cs="Arial"/>
                <w:spacing w:val="2"/>
                <w:sz w:val="18"/>
                <w:szCs w:val="18"/>
              </w:rPr>
            </w:pPr>
            <w:r w:rsidRPr="00C210B6">
              <w:rPr>
                <w:rFonts w:ascii="Cambria" w:hAnsi="Cambria" w:cs="Arial"/>
                <w:color w:val="000000"/>
                <w:spacing w:val="2"/>
                <w:sz w:val="18"/>
                <w:szCs w:val="18"/>
                <w:lang w:val="sr-Cyrl-CS"/>
              </w:rPr>
              <w:t>Фебруар</w:t>
            </w:r>
          </w:p>
        </w:tc>
        <w:tc>
          <w:tcPr>
            <w:tcW w:w="3261" w:type="dxa"/>
            <w:vAlign w:val="center"/>
          </w:tcPr>
          <w:p w:rsidR="00247B11" w:rsidRPr="00C210B6" w:rsidRDefault="00247B11" w:rsidP="001F551E">
            <w:pPr>
              <w:shd w:val="clear" w:color="auto" w:fill="FFFFFF"/>
              <w:rPr>
                <w:rFonts w:ascii="Cambria" w:hAnsi="Cambria" w:cs="Arial"/>
                <w:spacing w:val="2"/>
                <w:sz w:val="18"/>
                <w:szCs w:val="18"/>
              </w:rPr>
            </w:pPr>
            <w:r w:rsidRPr="00C210B6">
              <w:rPr>
                <w:rFonts w:ascii="Cambria" w:hAnsi="Cambria" w:cs="Arial"/>
                <w:color w:val="000000"/>
                <w:spacing w:val="2"/>
                <w:sz w:val="18"/>
                <w:szCs w:val="18"/>
                <w:lang w:val="sr-Cyrl-CS"/>
              </w:rPr>
              <w:t>Такмичења ученика</w:t>
            </w:r>
          </w:p>
        </w:tc>
        <w:tc>
          <w:tcPr>
            <w:tcW w:w="2022" w:type="dxa"/>
            <w:vAlign w:val="center"/>
          </w:tcPr>
          <w:p w:rsidR="00247B11" w:rsidRPr="00C210B6" w:rsidRDefault="00247B11" w:rsidP="001F551E">
            <w:pPr>
              <w:shd w:val="clear" w:color="auto" w:fill="FFFFFF"/>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тимски рад</w:t>
            </w:r>
          </w:p>
        </w:tc>
        <w:tc>
          <w:tcPr>
            <w:tcW w:w="1820" w:type="dxa"/>
            <w:vAlign w:val="center"/>
          </w:tcPr>
          <w:p w:rsidR="00247B11" w:rsidRPr="00C210B6" w:rsidRDefault="00247B11" w:rsidP="001F551E">
            <w:pPr>
              <w:shd w:val="clear" w:color="auto" w:fill="FFFFFF"/>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 xml:space="preserve">сви чланови већа </w:t>
            </w:r>
          </w:p>
        </w:tc>
      </w:tr>
      <w:tr w:rsidR="00247B11" w:rsidRPr="00C210B6" w:rsidTr="009027D2">
        <w:trPr>
          <w:tblCellSpacing w:w="20" w:type="dxa"/>
        </w:trPr>
        <w:tc>
          <w:tcPr>
            <w:tcW w:w="1447" w:type="dxa"/>
            <w:vAlign w:val="center"/>
          </w:tcPr>
          <w:p w:rsidR="00247B11" w:rsidRPr="00C210B6" w:rsidRDefault="00247B11" w:rsidP="00923514">
            <w:pPr>
              <w:shd w:val="clear" w:color="auto" w:fill="FFFFFF"/>
              <w:jc w:val="both"/>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Април</w:t>
            </w:r>
          </w:p>
        </w:tc>
        <w:tc>
          <w:tcPr>
            <w:tcW w:w="3261" w:type="dxa"/>
            <w:vAlign w:val="center"/>
          </w:tcPr>
          <w:p w:rsidR="009027D2" w:rsidRDefault="009027D2" w:rsidP="00223BB7">
            <w:pPr>
              <w:shd w:val="clear" w:color="auto" w:fill="FFFFFF"/>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Извештаји са такмичења</w:t>
            </w:r>
          </w:p>
          <w:p w:rsidR="0097432C" w:rsidRPr="00C210B6" w:rsidRDefault="0097432C" w:rsidP="00223BB7">
            <w:pPr>
              <w:shd w:val="clear" w:color="auto" w:fill="FFFFFF"/>
              <w:rPr>
                <w:rFonts w:ascii="Cambria" w:hAnsi="Cambria" w:cs="Arial"/>
                <w:spacing w:val="2"/>
                <w:sz w:val="18"/>
                <w:szCs w:val="18"/>
                <w:lang w:val="ru-RU"/>
              </w:rPr>
            </w:pPr>
            <w:r>
              <w:rPr>
                <w:rFonts w:ascii="Cambria" w:hAnsi="Cambria" w:cs="Arial"/>
                <w:color w:val="000000"/>
                <w:spacing w:val="2"/>
                <w:sz w:val="18"/>
                <w:szCs w:val="18"/>
                <w:lang w:val="sr-Cyrl-CS"/>
              </w:rPr>
              <w:t>Извештај са посећених семинара</w:t>
            </w:r>
          </w:p>
        </w:tc>
        <w:tc>
          <w:tcPr>
            <w:tcW w:w="2022" w:type="dxa"/>
            <w:vAlign w:val="center"/>
          </w:tcPr>
          <w:p w:rsidR="00247B11" w:rsidRPr="00C210B6" w:rsidRDefault="00247B11" w:rsidP="001F551E">
            <w:pPr>
              <w:shd w:val="clear" w:color="auto" w:fill="FFFFFF"/>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тимски рад</w:t>
            </w:r>
          </w:p>
        </w:tc>
        <w:tc>
          <w:tcPr>
            <w:tcW w:w="1820" w:type="dxa"/>
            <w:vAlign w:val="center"/>
          </w:tcPr>
          <w:p w:rsidR="00247B11" w:rsidRPr="00C210B6" w:rsidRDefault="00247B11" w:rsidP="001F551E">
            <w:pPr>
              <w:shd w:val="clear" w:color="auto" w:fill="FFFFFF"/>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сви чланови већа</w:t>
            </w:r>
          </w:p>
        </w:tc>
      </w:tr>
      <w:tr w:rsidR="00247B11" w:rsidRPr="00C210B6" w:rsidTr="009027D2">
        <w:trPr>
          <w:tblCellSpacing w:w="20" w:type="dxa"/>
        </w:trPr>
        <w:tc>
          <w:tcPr>
            <w:tcW w:w="1447" w:type="dxa"/>
            <w:vAlign w:val="center"/>
          </w:tcPr>
          <w:p w:rsidR="00247B11" w:rsidRPr="00C210B6" w:rsidRDefault="00247B11" w:rsidP="00923514">
            <w:pPr>
              <w:shd w:val="clear" w:color="auto" w:fill="FFFFFF"/>
              <w:jc w:val="both"/>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Мај</w:t>
            </w:r>
          </w:p>
        </w:tc>
        <w:tc>
          <w:tcPr>
            <w:tcW w:w="3261" w:type="dxa"/>
            <w:vAlign w:val="center"/>
          </w:tcPr>
          <w:p w:rsidR="00247B11" w:rsidRPr="00C210B6" w:rsidRDefault="00247B11" w:rsidP="001F551E">
            <w:pPr>
              <w:shd w:val="clear" w:color="auto" w:fill="FFFFFF"/>
              <w:rPr>
                <w:rFonts w:ascii="Cambria" w:hAnsi="Cambria" w:cs="Arial"/>
                <w:spacing w:val="2"/>
                <w:sz w:val="18"/>
                <w:szCs w:val="18"/>
              </w:rPr>
            </w:pPr>
            <w:r w:rsidRPr="00C210B6">
              <w:rPr>
                <w:rFonts w:ascii="Cambria" w:hAnsi="Cambria" w:cs="Arial"/>
                <w:color w:val="000000"/>
                <w:spacing w:val="2"/>
                <w:sz w:val="18"/>
                <w:szCs w:val="18"/>
                <w:lang w:val="sr-Cyrl-CS"/>
              </w:rPr>
              <w:t>Организовање излета/екскурзија</w:t>
            </w:r>
          </w:p>
        </w:tc>
        <w:tc>
          <w:tcPr>
            <w:tcW w:w="2022" w:type="dxa"/>
            <w:vAlign w:val="center"/>
          </w:tcPr>
          <w:p w:rsidR="00247B11" w:rsidRPr="00C210B6" w:rsidRDefault="00247B11" w:rsidP="001F551E">
            <w:pPr>
              <w:shd w:val="clear" w:color="auto" w:fill="FFFFFF"/>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реализација излета/екскурзије</w:t>
            </w:r>
          </w:p>
        </w:tc>
        <w:tc>
          <w:tcPr>
            <w:tcW w:w="1820" w:type="dxa"/>
            <w:vAlign w:val="center"/>
          </w:tcPr>
          <w:p w:rsidR="00247B11" w:rsidRPr="00C210B6" w:rsidRDefault="00247B11" w:rsidP="001F551E">
            <w:pPr>
              <w:shd w:val="clear" w:color="auto" w:fill="FFFFFF"/>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разредне старешине и директор</w:t>
            </w:r>
          </w:p>
        </w:tc>
      </w:tr>
      <w:tr w:rsidR="00247B11" w:rsidRPr="00C210B6" w:rsidTr="009027D2">
        <w:trPr>
          <w:tblCellSpacing w:w="20" w:type="dxa"/>
        </w:trPr>
        <w:tc>
          <w:tcPr>
            <w:tcW w:w="1447" w:type="dxa"/>
            <w:vAlign w:val="center"/>
          </w:tcPr>
          <w:p w:rsidR="00247B11" w:rsidRPr="00C210B6" w:rsidRDefault="00247B11" w:rsidP="00923514">
            <w:pPr>
              <w:shd w:val="clear" w:color="auto" w:fill="FFFFFF"/>
              <w:jc w:val="both"/>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Јун</w:t>
            </w:r>
          </w:p>
        </w:tc>
        <w:tc>
          <w:tcPr>
            <w:tcW w:w="3261" w:type="dxa"/>
            <w:vAlign w:val="center"/>
          </w:tcPr>
          <w:p w:rsidR="00247B11" w:rsidRPr="00C210B6" w:rsidRDefault="00247B11" w:rsidP="001F551E">
            <w:pPr>
              <w:shd w:val="clear" w:color="auto" w:fill="FFFFFF"/>
              <w:rPr>
                <w:rFonts w:ascii="Cambria" w:hAnsi="Cambria" w:cs="Arial"/>
                <w:spacing w:val="2"/>
                <w:sz w:val="18"/>
                <w:szCs w:val="18"/>
                <w:lang w:val="ru-RU"/>
              </w:rPr>
            </w:pPr>
            <w:r w:rsidRPr="00C210B6">
              <w:rPr>
                <w:rFonts w:ascii="Cambria" w:hAnsi="Cambria" w:cs="Arial"/>
                <w:color w:val="000000"/>
                <w:spacing w:val="2"/>
                <w:sz w:val="18"/>
                <w:szCs w:val="18"/>
                <w:lang w:val="sr-Cyrl-CS"/>
              </w:rPr>
              <w:t>Анализа рада и сређивање педагошке документације</w:t>
            </w:r>
          </w:p>
        </w:tc>
        <w:tc>
          <w:tcPr>
            <w:tcW w:w="2022" w:type="dxa"/>
            <w:vAlign w:val="center"/>
          </w:tcPr>
          <w:p w:rsidR="00247B11" w:rsidRPr="00C210B6" w:rsidRDefault="00247B11" w:rsidP="001F551E">
            <w:pPr>
              <w:shd w:val="clear" w:color="auto" w:fill="FFFFFF"/>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тимски рад</w:t>
            </w:r>
          </w:p>
        </w:tc>
        <w:tc>
          <w:tcPr>
            <w:tcW w:w="1820" w:type="dxa"/>
            <w:vAlign w:val="center"/>
          </w:tcPr>
          <w:p w:rsidR="00247B11" w:rsidRPr="00C210B6" w:rsidRDefault="00247B11" w:rsidP="001F551E">
            <w:pPr>
              <w:shd w:val="clear" w:color="auto" w:fill="FFFFFF"/>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сви чланови већа</w:t>
            </w:r>
          </w:p>
        </w:tc>
      </w:tr>
      <w:tr w:rsidR="00247B11" w:rsidRPr="00B2572B" w:rsidTr="009027D2">
        <w:trPr>
          <w:tblCellSpacing w:w="20" w:type="dxa"/>
        </w:trPr>
        <w:tc>
          <w:tcPr>
            <w:tcW w:w="8670" w:type="dxa"/>
            <w:gridSpan w:val="4"/>
            <w:vAlign w:val="center"/>
          </w:tcPr>
          <w:p w:rsidR="00247B11" w:rsidRPr="00C210B6" w:rsidRDefault="00247B11" w:rsidP="00923514">
            <w:pPr>
              <w:shd w:val="clear" w:color="auto" w:fill="FFFFFF"/>
              <w:ind w:right="252"/>
              <w:jc w:val="both"/>
              <w:rPr>
                <w:rFonts w:ascii="Cambria" w:hAnsi="Cambria" w:cs="Arial"/>
                <w:color w:val="000000"/>
                <w:spacing w:val="2"/>
                <w:sz w:val="18"/>
                <w:szCs w:val="18"/>
                <w:lang w:val="sr-Cyrl-CS"/>
              </w:rPr>
            </w:pPr>
            <w:r w:rsidRPr="00C210B6">
              <w:rPr>
                <w:rFonts w:ascii="Cambria" w:hAnsi="Cambria" w:cs="Arial"/>
                <w:b/>
                <w:spacing w:val="2"/>
                <w:sz w:val="18"/>
                <w:szCs w:val="18"/>
                <w:lang w:val="sr-Cyrl-CS"/>
              </w:rPr>
              <w:t xml:space="preserve">Начин праћења: </w:t>
            </w:r>
            <w:r w:rsidRPr="00C210B6">
              <w:rPr>
                <w:rFonts w:ascii="Cambria" w:hAnsi="Cambria" w:cs="Arial"/>
                <w:color w:val="000000"/>
                <w:spacing w:val="2"/>
                <w:sz w:val="18"/>
                <w:szCs w:val="18"/>
                <w:lang w:val="sr-Cyrl-CS"/>
              </w:rPr>
              <w:t>Записници и увид у школску документацију</w:t>
            </w:r>
          </w:p>
        </w:tc>
      </w:tr>
    </w:tbl>
    <w:p w:rsidR="00D966E5" w:rsidRPr="00517E4D" w:rsidRDefault="00D966E5" w:rsidP="00D966E5">
      <w:pPr>
        <w:ind w:firstLine="720"/>
        <w:rPr>
          <w:rFonts w:asciiTheme="majorHAnsi" w:hAnsiTheme="majorHAnsi"/>
          <w:bCs/>
          <w:iCs/>
          <w:sz w:val="20"/>
          <w:szCs w:val="20"/>
          <w:lang w:val="sr-Cyrl-CS"/>
        </w:rPr>
      </w:pPr>
      <w:r w:rsidRPr="00517E4D">
        <w:rPr>
          <w:rFonts w:asciiTheme="majorHAnsi" w:hAnsiTheme="majorHAnsi"/>
          <w:bCs/>
          <w:iCs/>
          <w:sz w:val="20"/>
          <w:szCs w:val="20"/>
          <w:lang w:val="sr-Cyrl-CS"/>
        </w:rPr>
        <w:t xml:space="preserve">Наставници су на почетку школске године сачинили   Глобални </w:t>
      </w:r>
      <w:r w:rsidR="001B390B" w:rsidRPr="00517E4D">
        <w:rPr>
          <w:rFonts w:asciiTheme="majorHAnsi" w:hAnsiTheme="majorHAnsi"/>
          <w:bCs/>
          <w:iCs/>
          <w:sz w:val="20"/>
          <w:szCs w:val="20"/>
          <w:lang w:val="sr-Cyrl-CS"/>
        </w:rPr>
        <w:t xml:space="preserve"> </w:t>
      </w:r>
      <w:r w:rsidRPr="00517E4D">
        <w:rPr>
          <w:rFonts w:asciiTheme="majorHAnsi" w:hAnsiTheme="majorHAnsi"/>
          <w:bCs/>
          <w:iCs/>
          <w:sz w:val="20"/>
          <w:szCs w:val="20"/>
          <w:lang w:val="sr-Cyrl-CS"/>
        </w:rPr>
        <w:t>план  за 20</w:t>
      </w:r>
      <w:r w:rsidR="004E7945" w:rsidRPr="00517E4D">
        <w:rPr>
          <w:rFonts w:asciiTheme="majorHAnsi" w:hAnsiTheme="majorHAnsi"/>
          <w:bCs/>
          <w:iCs/>
          <w:sz w:val="20"/>
          <w:szCs w:val="20"/>
          <w:lang w:val="sr-Cyrl-CS"/>
        </w:rPr>
        <w:t>2</w:t>
      </w:r>
      <w:r w:rsidR="00942174">
        <w:rPr>
          <w:rFonts w:asciiTheme="majorHAnsi" w:hAnsiTheme="majorHAnsi"/>
          <w:bCs/>
          <w:iCs/>
          <w:sz w:val="20"/>
          <w:szCs w:val="20"/>
          <w:lang w:val="sr-Cyrl-CS"/>
        </w:rPr>
        <w:t>4</w:t>
      </w:r>
      <w:r w:rsidRPr="00517E4D">
        <w:rPr>
          <w:rFonts w:asciiTheme="majorHAnsi" w:hAnsiTheme="majorHAnsi"/>
          <w:bCs/>
          <w:iCs/>
          <w:sz w:val="20"/>
          <w:szCs w:val="20"/>
          <w:lang w:val="sr-Cyrl-CS"/>
        </w:rPr>
        <w:t>/202</w:t>
      </w:r>
      <w:r w:rsidR="00942174">
        <w:rPr>
          <w:rFonts w:asciiTheme="majorHAnsi" w:hAnsiTheme="majorHAnsi"/>
          <w:bCs/>
          <w:iCs/>
          <w:sz w:val="20"/>
          <w:szCs w:val="20"/>
          <w:lang w:val="sr-Cyrl-CS"/>
        </w:rPr>
        <w:t>5</w:t>
      </w:r>
      <w:r w:rsidRPr="00517E4D">
        <w:rPr>
          <w:rFonts w:asciiTheme="majorHAnsi" w:hAnsiTheme="majorHAnsi"/>
          <w:bCs/>
          <w:iCs/>
          <w:sz w:val="20"/>
          <w:szCs w:val="20"/>
          <w:lang w:val="sr-Cyrl-CS"/>
        </w:rPr>
        <w:t>. школску годину.</w:t>
      </w:r>
    </w:p>
    <w:p w:rsidR="00D966E5" w:rsidRPr="00517E4D" w:rsidRDefault="00D966E5" w:rsidP="00D966E5">
      <w:pPr>
        <w:ind w:firstLine="720"/>
        <w:rPr>
          <w:rFonts w:asciiTheme="majorHAnsi" w:hAnsiTheme="majorHAnsi"/>
          <w:sz w:val="20"/>
          <w:szCs w:val="20"/>
          <w:lang w:val="sr-Cyrl-CS"/>
        </w:rPr>
      </w:pPr>
      <w:r w:rsidRPr="00517E4D">
        <w:rPr>
          <w:rFonts w:asciiTheme="majorHAnsi" w:hAnsiTheme="majorHAnsi"/>
          <w:sz w:val="20"/>
          <w:szCs w:val="20"/>
          <w:lang w:val="sr-Cyrl-CS"/>
        </w:rPr>
        <w:t>На основу образовних стандарда за крај првог и другог циклуса професори разредне и предметне наставе су у своје планове уврстили и  исходе за први,</w:t>
      </w:r>
      <w:r w:rsidR="00517E4D">
        <w:rPr>
          <w:rFonts w:asciiTheme="majorHAnsi" w:hAnsiTheme="majorHAnsi"/>
          <w:sz w:val="20"/>
          <w:szCs w:val="20"/>
          <w:lang w:val="sr-Cyrl-CS"/>
        </w:rPr>
        <w:t xml:space="preserve"> </w:t>
      </w:r>
      <w:r w:rsidRPr="00517E4D">
        <w:rPr>
          <w:rFonts w:asciiTheme="majorHAnsi" w:hAnsiTheme="majorHAnsi"/>
          <w:sz w:val="20"/>
          <w:szCs w:val="20"/>
          <w:lang w:val="sr-Cyrl-CS"/>
        </w:rPr>
        <w:t>други,</w:t>
      </w:r>
      <w:r w:rsidR="00517E4D">
        <w:rPr>
          <w:rFonts w:asciiTheme="majorHAnsi" w:hAnsiTheme="majorHAnsi"/>
          <w:sz w:val="20"/>
          <w:szCs w:val="20"/>
          <w:lang w:val="sr-Cyrl-CS"/>
        </w:rPr>
        <w:t xml:space="preserve"> </w:t>
      </w:r>
      <w:r w:rsidR="008F2F07" w:rsidRPr="00517E4D">
        <w:rPr>
          <w:rFonts w:asciiTheme="majorHAnsi" w:hAnsiTheme="majorHAnsi"/>
          <w:sz w:val="20"/>
          <w:szCs w:val="20"/>
          <w:lang w:val="sr-Cyrl-CS"/>
        </w:rPr>
        <w:t>трећи,</w:t>
      </w:r>
      <w:r w:rsidR="00281E43">
        <w:rPr>
          <w:rFonts w:asciiTheme="majorHAnsi" w:hAnsiTheme="majorHAnsi"/>
          <w:sz w:val="20"/>
          <w:szCs w:val="20"/>
          <w:lang w:val="sr-Cyrl-CS"/>
        </w:rPr>
        <w:t xml:space="preserve"> </w:t>
      </w:r>
      <w:r w:rsidR="00942174">
        <w:rPr>
          <w:rFonts w:asciiTheme="majorHAnsi" w:hAnsiTheme="majorHAnsi"/>
          <w:sz w:val="20"/>
          <w:szCs w:val="20"/>
          <w:lang w:val="sr-Cyrl-CS"/>
        </w:rPr>
        <w:t>четврти,</w:t>
      </w:r>
      <w:r w:rsidRPr="00517E4D">
        <w:rPr>
          <w:rFonts w:asciiTheme="majorHAnsi" w:hAnsiTheme="majorHAnsi"/>
          <w:sz w:val="20"/>
          <w:szCs w:val="20"/>
          <w:lang w:val="sr-Cyrl-CS"/>
        </w:rPr>
        <w:t xml:space="preserve"> пети</w:t>
      </w:r>
      <w:r w:rsidR="008F2F07" w:rsidRPr="00517E4D">
        <w:rPr>
          <w:rFonts w:asciiTheme="majorHAnsi" w:hAnsiTheme="majorHAnsi"/>
          <w:sz w:val="20"/>
          <w:szCs w:val="20"/>
          <w:lang w:val="sr-Cyrl-CS"/>
        </w:rPr>
        <w:t>,</w:t>
      </w:r>
      <w:r w:rsidR="00942174">
        <w:rPr>
          <w:rFonts w:asciiTheme="majorHAnsi" w:hAnsiTheme="majorHAnsi"/>
          <w:sz w:val="20"/>
          <w:szCs w:val="20"/>
          <w:lang w:val="sr-Cyrl-CS"/>
        </w:rPr>
        <w:t xml:space="preserve"> шести, </w:t>
      </w:r>
      <w:r w:rsidR="008F2F07" w:rsidRPr="00517E4D">
        <w:rPr>
          <w:rFonts w:asciiTheme="majorHAnsi" w:hAnsiTheme="majorHAnsi"/>
          <w:sz w:val="20"/>
          <w:szCs w:val="20"/>
          <w:lang w:val="sr-Cyrl-CS"/>
        </w:rPr>
        <w:t>седми</w:t>
      </w:r>
      <w:r w:rsidR="00942174">
        <w:rPr>
          <w:rFonts w:asciiTheme="majorHAnsi" w:hAnsiTheme="majorHAnsi"/>
          <w:sz w:val="20"/>
          <w:szCs w:val="20"/>
          <w:lang w:val="sr-Cyrl-CS"/>
        </w:rPr>
        <w:t xml:space="preserve"> и осми</w:t>
      </w:r>
      <w:r w:rsidR="008F2F07" w:rsidRPr="00517E4D">
        <w:rPr>
          <w:rFonts w:asciiTheme="majorHAnsi" w:hAnsiTheme="majorHAnsi"/>
          <w:sz w:val="20"/>
          <w:szCs w:val="20"/>
          <w:lang w:val="sr-Cyrl-CS"/>
        </w:rPr>
        <w:t xml:space="preserve">  разред </w:t>
      </w:r>
      <w:r w:rsidRPr="00517E4D">
        <w:rPr>
          <w:rFonts w:asciiTheme="majorHAnsi" w:hAnsiTheme="majorHAnsi"/>
          <w:sz w:val="20"/>
          <w:szCs w:val="20"/>
          <w:lang w:val="sr-Cyrl-CS"/>
        </w:rPr>
        <w:t>.</w:t>
      </w:r>
    </w:p>
    <w:p w:rsidR="00D966E5" w:rsidRPr="0044090E" w:rsidRDefault="00D966E5" w:rsidP="00D966E5">
      <w:pPr>
        <w:ind w:firstLine="720"/>
        <w:rPr>
          <w:rFonts w:asciiTheme="majorHAnsi" w:hAnsiTheme="majorHAnsi"/>
          <w:sz w:val="20"/>
          <w:szCs w:val="20"/>
          <w:lang w:val="sr-Cyrl-CS"/>
        </w:rPr>
      </w:pPr>
      <w:r w:rsidRPr="0044090E">
        <w:rPr>
          <w:rFonts w:asciiTheme="majorHAnsi" w:hAnsiTheme="majorHAnsi"/>
          <w:sz w:val="20"/>
          <w:szCs w:val="20"/>
          <w:lang w:val="sr-Cyrl-CS"/>
        </w:rPr>
        <w:t>У школској 20</w:t>
      </w:r>
      <w:r w:rsidR="0096043F" w:rsidRPr="0044090E">
        <w:rPr>
          <w:rFonts w:asciiTheme="majorHAnsi" w:hAnsiTheme="majorHAnsi"/>
          <w:sz w:val="20"/>
          <w:szCs w:val="20"/>
          <w:lang w:val="sr-Cyrl-CS"/>
        </w:rPr>
        <w:t>2</w:t>
      </w:r>
      <w:r w:rsidR="00942174" w:rsidRPr="0044090E">
        <w:rPr>
          <w:rFonts w:asciiTheme="majorHAnsi" w:hAnsiTheme="majorHAnsi"/>
          <w:sz w:val="20"/>
          <w:szCs w:val="20"/>
          <w:lang w:val="sr-Cyrl-CS"/>
        </w:rPr>
        <w:t>4</w:t>
      </w:r>
      <w:r w:rsidR="0096043F" w:rsidRPr="0044090E">
        <w:rPr>
          <w:rFonts w:asciiTheme="majorHAnsi" w:hAnsiTheme="majorHAnsi"/>
          <w:sz w:val="20"/>
          <w:szCs w:val="20"/>
          <w:lang w:val="sr-Cyrl-CS"/>
        </w:rPr>
        <w:t>/202</w:t>
      </w:r>
      <w:r w:rsidR="00942174" w:rsidRPr="0044090E">
        <w:rPr>
          <w:rFonts w:asciiTheme="majorHAnsi" w:hAnsiTheme="majorHAnsi"/>
          <w:sz w:val="20"/>
          <w:szCs w:val="20"/>
          <w:lang w:val="sr-Cyrl-CS"/>
        </w:rPr>
        <w:t>5</w:t>
      </w:r>
      <w:r w:rsidRPr="0044090E">
        <w:rPr>
          <w:rFonts w:asciiTheme="majorHAnsi" w:hAnsiTheme="majorHAnsi"/>
          <w:sz w:val="20"/>
          <w:szCs w:val="20"/>
          <w:lang w:val="sr-Cyrl-CS"/>
        </w:rPr>
        <w:t>. години су уведене следеће новине:</w:t>
      </w:r>
    </w:p>
    <w:p w:rsidR="00D966E5" w:rsidRPr="0044090E" w:rsidRDefault="00D966E5" w:rsidP="001C55D6">
      <w:pPr>
        <w:numPr>
          <w:ilvl w:val="0"/>
          <w:numId w:val="27"/>
        </w:numPr>
        <w:rPr>
          <w:rFonts w:asciiTheme="majorHAnsi" w:hAnsiTheme="majorHAnsi"/>
          <w:sz w:val="20"/>
          <w:szCs w:val="20"/>
          <w:lang w:val="sr-Cyrl-CS"/>
        </w:rPr>
      </w:pPr>
      <w:r w:rsidRPr="0044090E">
        <w:rPr>
          <w:rFonts w:asciiTheme="majorHAnsi" w:hAnsiTheme="majorHAnsi"/>
          <w:sz w:val="20"/>
          <w:szCs w:val="20"/>
          <w:lang w:val="sr-Cyrl-CS"/>
        </w:rPr>
        <w:t xml:space="preserve">нови програми уграђени су у ШП; </w:t>
      </w:r>
    </w:p>
    <w:p w:rsidR="00D966E5" w:rsidRPr="0044090E" w:rsidRDefault="00A35280" w:rsidP="001C55D6">
      <w:pPr>
        <w:numPr>
          <w:ilvl w:val="0"/>
          <w:numId w:val="27"/>
        </w:numPr>
        <w:rPr>
          <w:rFonts w:asciiTheme="majorHAnsi" w:hAnsiTheme="majorHAnsi"/>
          <w:sz w:val="20"/>
          <w:szCs w:val="20"/>
          <w:lang w:val="sr-Cyrl-CS"/>
        </w:rPr>
      </w:pPr>
      <w:r w:rsidRPr="0044090E">
        <w:rPr>
          <w:rFonts w:asciiTheme="majorHAnsi" w:hAnsiTheme="majorHAnsi"/>
          <w:sz w:val="20"/>
          <w:szCs w:val="20"/>
          <w:lang w:val="sr-Cyrl-CS"/>
        </w:rPr>
        <w:t>наставниц</w:t>
      </w:r>
      <w:r w:rsidR="00517E4D" w:rsidRPr="0044090E">
        <w:rPr>
          <w:rFonts w:asciiTheme="majorHAnsi" w:hAnsiTheme="majorHAnsi"/>
          <w:sz w:val="20"/>
          <w:szCs w:val="20"/>
          <w:lang w:val="sr-Cyrl-CS"/>
        </w:rPr>
        <w:t>и</w:t>
      </w:r>
      <w:r w:rsidR="00D966E5" w:rsidRPr="0044090E">
        <w:rPr>
          <w:rFonts w:asciiTheme="majorHAnsi" w:hAnsiTheme="majorHAnsi"/>
          <w:sz w:val="20"/>
          <w:szCs w:val="20"/>
          <w:lang w:val="sr-Cyrl-CS"/>
        </w:rPr>
        <w:t xml:space="preserve"> разредне наставе уградили су у садржаје програма рада одељенског старешине теме из ШРП-а;</w:t>
      </w:r>
    </w:p>
    <w:p w:rsidR="00B14FDF" w:rsidRDefault="00D966E5" w:rsidP="001C55D6">
      <w:pPr>
        <w:numPr>
          <w:ilvl w:val="0"/>
          <w:numId w:val="27"/>
        </w:numPr>
        <w:rPr>
          <w:rFonts w:asciiTheme="majorHAnsi" w:hAnsiTheme="majorHAnsi"/>
          <w:sz w:val="20"/>
          <w:szCs w:val="20"/>
          <w:lang w:val="sr-Cyrl-CS"/>
        </w:rPr>
      </w:pPr>
      <w:r w:rsidRPr="0044090E">
        <w:rPr>
          <w:rFonts w:asciiTheme="majorHAnsi" w:hAnsiTheme="majorHAnsi"/>
          <w:sz w:val="20"/>
          <w:szCs w:val="20"/>
          <w:lang w:val="sr-Cyrl-CS"/>
        </w:rPr>
        <w:t>активи нас</w:t>
      </w:r>
      <w:r w:rsidR="00C938DC" w:rsidRPr="0044090E">
        <w:rPr>
          <w:rFonts w:asciiTheme="majorHAnsi" w:hAnsiTheme="majorHAnsi"/>
          <w:sz w:val="20"/>
          <w:szCs w:val="20"/>
          <w:lang w:val="sr-Cyrl-CS"/>
        </w:rPr>
        <w:t>тавника првог до осмог</w:t>
      </w:r>
      <w:r w:rsidRPr="0044090E">
        <w:rPr>
          <w:rFonts w:asciiTheme="majorHAnsi" w:hAnsiTheme="majorHAnsi"/>
          <w:sz w:val="20"/>
          <w:szCs w:val="20"/>
          <w:lang w:val="sr-Cyrl-CS"/>
        </w:rPr>
        <w:t xml:space="preserve"> разреда уградили су у своје програме програм  „</w:t>
      </w:r>
      <w:r w:rsidR="00C938DC" w:rsidRPr="0044090E">
        <w:rPr>
          <w:rFonts w:asciiTheme="majorHAnsi" w:hAnsiTheme="majorHAnsi"/>
          <w:i/>
          <w:sz w:val="20"/>
          <w:szCs w:val="20"/>
          <w:lang w:val="sr-Cyrl-CS"/>
        </w:rPr>
        <w:t>Заједно и безбедно кроз детињство</w:t>
      </w:r>
      <w:r w:rsidRPr="0044090E">
        <w:rPr>
          <w:rFonts w:asciiTheme="majorHAnsi" w:hAnsiTheme="majorHAnsi"/>
          <w:i/>
          <w:sz w:val="20"/>
          <w:szCs w:val="20"/>
          <w:lang w:val="sr-Cyrl-CS"/>
        </w:rPr>
        <w:t>“</w:t>
      </w:r>
      <w:r w:rsidRPr="0044090E">
        <w:rPr>
          <w:rFonts w:asciiTheme="majorHAnsi" w:hAnsiTheme="majorHAnsi"/>
          <w:sz w:val="20"/>
          <w:szCs w:val="20"/>
          <w:lang w:val="sr-Cyrl-CS"/>
        </w:rPr>
        <w:t>;</w:t>
      </w:r>
    </w:p>
    <w:p w:rsidR="004A5242" w:rsidRPr="0044090E" w:rsidRDefault="004A5242" w:rsidP="001C55D6">
      <w:pPr>
        <w:numPr>
          <w:ilvl w:val="0"/>
          <w:numId w:val="27"/>
        </w:numPr>
        <w:rPr>
          <w:rFonts w:asciiTheme="majorHAnsi" w:hAnsiTheme="majorHAnsi"/>
          <w:sz w:val="20"/>
          <w:szCs w:val="20"/>
          <w:lang w:val="sr-Cyrl-CS"/>
        </w:rPr>
      </w:pPr>
      <w:r>
        <w:rPr>
          <w:rFonts w:asciiTheme="majorHAnsi" w:hAnsiTheme="majorHAnsi"/>
          <w:sz w:val="20"/>
          <w:szCs w:val="20"/>
          <w:lang w:val="sr-Cyrl-CS"/>
        </w:rPr>
        <w:t>Правилником о програму наставе и учења за трећи разред основне школе прописана је додатна настава за трећи разред;</w:t>
      </w:r>
    </w:p>
    <w:p w:rsidR="00256D53" w:rsidRPr="005F36C9" w:rsidRDefault="00F84529" w:rsidP="001C55D6">
      <w:pPr>
        <w:numPr>
          <w:ilvl w:val="0"/>
          <w:numId w:val="27"/>
        </w:numPr>
        <w:rPr>
          <w:rFonts w:asciiTheme="majorHAnsi" w:hAnsiTheme="majorHAnsi"/>
          <w:sz w:val="20"/>
          <w:szCs w:val="20"/>
          <w:lang w:val="sr-Cyrl-CS"/>
        </w:rPr>
      </w:pPr>
      <w:r w:rsidRPr="005F36C9">
        <w:rPr>
          <w:rFonts w:ascii="Cambria" w:hAnsi="Cambria" w:cs="Arial"/>
          <w:sz w:val="20"/>
          <w:szCs w:val="20"/>
          <w:lang w:val="sr-Cyrl-CS"/>
        </w:rPr>
        <w:t>слободне  наставне активности</w:t>
      </w:r>
      <w:r w:rsidR="004C6E19" w:rsidRPr="005F36C9">
        <w:rPr>
          <w:rFonts w:ascii="Cambria" w:hAnsi="Cambria" w:cs="Arial"/>
          <w:sz w:val="20"/>
          <w:szCs w:val="20"/>
          <w:lang w:val="sr-Cyrl-CS"/>
        </w:rPr>
        <w:t xml:space="preserve"> су биране по </w:t>
      </w:r>
      <w:r w:rsidR="004C6E19" w:rsidRPr="005F36C9">
        <w:rPr>
          <w:rFonts w:ascii="Cambria" w:hAnsi="Cambria" w:cs="Arial"/>
          <w:sz w:val="20"/>
          <w:szCs w:val="20"/>
          <w:lang w:val="sr-Cyrl-RS"/>
        </w:rPr>
        <w:t>одељењима. Одељење</w:t>
      </w:r>
      <w:r w:rsidRPr="005F36C9">
        <w:rPr>
          <w:rFonts w:ascii="Cambria" w:hAnsi="Cambria" w:cs="Arial"/>
          <w:sz w:val="20"/>
          <w:szCs w:val="20"/>
          <w:lang w:val="sr-Cyrl-CS"/>
        </w:rPr>
        <w:t xml:space="preserve"> </w:t>
      </w:r>
      <w:r w:rsidRPr="005F36C9">
        <w:rPr>
          <w:rFonts w:ascii="Cambria" w:hAnsi="Cambria" w:cs="Arial"/>
          <w:sz w:val="20"/>
          <w:szCs w:val="20"/>
        </w:rPr>
        <w:t>V</w:t>
      </w:r>
      <w:r w:rsidRPr="005F36C9">
        <w:rPr>
          <w:rFonts w:ascii="Cambria" w:hAnsi="Cambria" w:cs="Arial"/>
          <w:sz w:val="20"/>
          <w:szCs w:val="20"/>
          <w:vertAlign w:val="subscript"/>
          <w:lang w:val="sr-Cyrl-RS"/>
        </w:rPr>
        <w:t>1</w:t>
      </w:r>
      <w:r w:rsidR="007D32C0" w:rsidRPr="005F36C9">
        <w:rPr>
          <w:rFonts w:ascii="Cambria" w:hAnsi="Cambria" w:cs="Arial"/>
          <w:sz w:val="20"/>
          <w:szCs w:val="20"/>
          <w:lang w:val="sr-Cyrl-CS"/>
        </w:rPr>
        <w:t xml:space="preserve">: </w:t>
      </w:r>
      <w:r w:rsidR="005F36C9" w:rsidRPr="005F36C9">
        <w:rPr>
          <w:rFonts w:ascii="Cambria" w:hAnsi="Cambria" w:cs="Arial"/>
          <w:i/>
          <w:sz w:val="20"/>
          <w:szCs w:val="20"/>
          <w:lang w:val="sr-Cyrl-CS"/>
        </w:rPr>
        <w:t>Шах</w:t>
      </w:r>
      <w:r w:rsidR="00281E43">
        <w:rPr>
          <w:rFonts w:ascii="Cambria" w:hAnsi="Cambria" w:cs="Arial"/>
          <w:i/>
          <w:sz w:val="20"/>
          <w:szCs w:val="20"/>
          <w:lang w:val="sr-Cyrl-CS"/>
        </w:rPr>
        <w:t xml:space="preserve"> – више од игре</w:t>
      </w:r>
      <w:r w:rsidR="007D32C0" w:rsidRPr="005F36C9">
        <w:rPr>
          <w:rFonts w:ascii="Cambria" w:hAnsi="Cambria" w:cs="Arial"/>
          <w:sz w:val="20"/>
          <w:szCs w:val="20"/>
          <w:lang w:val="sr-Cyrl-CS"/>
        </w:rPr>
        <w:t>,</w:t>
      </w:r>
      <w:r w:rsidRPr="005F36C9">
        <w:rPr>
          <w:rFonts w:ascii="Cambria" w:hAnsi="Cambria" w:cs="Arial"/>
          <w:sz w:val="20"/>
          <w:szCs w:val="20"/>
          <w:lang w:val="sr-Cyrl-CS"/>
        </w:rPr>
        <w:t xml:space="preserve"> </w:t>
      </w:r>
      <w:r w:rsidRPr="005F36C9">
        <w:rPr>
          <w:rFonts w:ascii="Cambria" w:hAnsi="Cambria" w:cs="Arial"/>
          <w:sz w:val="20"/>
          <w:szCs w:val="20"/>
        </w:rPr>
        <w:t>V</w:t>
      </w:r>
      <w:r w:rsidRPr="005F36C9">
        <w:rPr>
          <w:rFonts w:ascii="Cambria" w:hAnsi="Cambria" w:cs="Arial"/>
          <w:sz w:val="20"/>
          <w:szCs w:val="20"/>
          <w:vertAlign w:val="subscript"/>
          <w:lang w:val="sr-Cyrl-RS"/>
        </w:rPr>
        <w:t>2</w:t>
      </w:r>
      <w:r w:rsidRPr="005F36C9">
        <w:rPr>
          <w:rFonts w:ascii="Cambria" w:hAnsi="Cambria" w:cs="Arial"/>
          <w:sz w:val="20"/>
          <w:szCs w:val="20"/>
          <w:lang w:val="sr-Cyrl-RS"/>
        </w:rPr>
        <w:t xml:space="preserve">: </w:t>
      </w:r>
      <w:r w:rsidR="005F36C9" w:rsidRPr="00281E43">
        <w:rPr>
          <w:rFonts w:ascii="Cambria" w:hAnsi="Cambria" w:cs="Arial"/>
          <w:i/>
          <w:sz w:val="20"/>
          <w:szCs w:val="20"/>
          <w:lang w:val="sr-Cyrl-CS"/>
        </w:rPr>
        <w:t xml:space="preserve">Вредности и врлине као животни компас </w:t>
      </w:r>
      <w:r w:rsidR="005F36C9" w:rsidRPr="00281E43">
        <w:rPr>
          <w:rFonts w:ascii="Cambria" w:hAnsi="Cambria" w:cs="Arial"/>
          <w:i/>
          <w:sz w:val="20"/>
          <w:szCs w:val="20"/>
        </w:rPr>
        <w:t>I</w:t>
      </w:r>
      <w:r w:rsidRPr="005F36C9">
        <w:rPr>
          <w:rFonts w:ascii="Cambria" w:hAnsi="Cambria" w:cs="Arial"/>
          <w:sz w:val="20"/>
          <w:szCs w:val="20"/>
          <w:lang w:val="sr-Cyrl-RS"/>
        </w:rPr>
        <w:t xml:space="preserve"> , </w:t>
      </w:r>
      <w:r w:rsidRPr="005F36C9">
        <w:rPr>
          <w:rFonts w:ascii="Cambria" w:hAnsi="Cambria" w:cs="Arial"/>
          <w:sz w:val="20"/>
          <w:szCs w:val="20"/>
        </w:rPr>
        <w:t>VI</w:t>
      </w:r>
      <w:r w:rsidRPr="005F36C9">
        <w:rPr>
          <w:rFonts w:ascii="Cambria" w:hAnsi="Cambria" w:cs="Arial"/>
          <w:sz w:val="20"/>
          <w:szCs w:val="20"/>
          <w:vertAlign w:val="subscript"/>
          <w:lang w:val="sr-Cyrl-CS"/>
        </w:rPr>
        <w:t>1</w:t>
      </w:r>
      <w:r w:rsidR="007D32C0" w:rsidRPr="005F36C9">
        <w:rPr>
          <w:rFonts w:ascii="Cambria" w:hAnsi="Cambria" w:cs="Arial"/>
          <w:sz w:val="20"/>
          <w:szCs w:val="20"/>
          <w:lang w:val="sr-Cyrl-CS"/>
        </w:rPr>
        <w:t xml:space="preserve"> и</w:t>
      </w:r>
      <w:r w:rsidRPr="005F36C9">
        <w:rPr>
          <w:rFonts w:ascii="Cambria" w:hAnsi="Cambria" w:cs="Arial"/>
          <w:sz w:val="20"/>
          <w:szCs w:val="20"/>
          <w:lang w:val="sr-Cyrl-CS"/>
        </w:rPr>
        <w:t xml:space="preserve"> </w:t>
      </w:r>
      <w:r w:rsidRPr="005F36C9">
        <w:rPr>
          <w:rFonts w:ascii="Cambria" w:hAnsi="Cambria" w:cs="Arial"/>
          <w:sz w:val="20"/>
          <w:szCs w:val="20"/>
        </w:rPr>
        <w:t>VI</w:t>
      </w:r>
      <w:r w:rsidRPr="005F36C9">
        <w:rPr>
          <w:rFonts w:ascii="Cambria" w:hAnsi="Cambria" w:cs="Arial"/>
          <w:sz w:val="20"/>
          <w:szCs w:val="20"/>
          <w:vertAlign w:val="subscript"/>
          <w:lang w:val="sr-Cyrl-CS"/>
        </w:rPr>
        <w:t>2</w:t>
      </w:r>
      <w:r w:rsidRPr="005F36C9">
        <w:rPr>
          <w:rFonts w:ascii="Cambria" w:hAnsi="Cambria" w:cs="Arial"/>
          <w:sz w:val="20"/>
          <w:szCs w:val="20"/>
          <w:lang w:val="sr-Cyrl-CS"/>
        </w:rPr>
        <w:t xml:space="preserve">: </w:t>
      </w:r>
      <w:r w:rsidR="005F36C9" w:rsidRPr="005F36C9">
        <w:rPr>
          <w:rFonts w:ascii="Cambria" w:hAnsi="Cambria" w:cs="Arial"/>
          <w:i/>
          <w:sz w:val="20"/>
          <w:szCs w:val="20"/>
          <w:lang w:val="sr-Cyrl-CS"/>
        </w:rPr>
        <w:t>Драмска уметност</w:t>
      </w:r>
      <w:r w:rsidR="00281E43">
        <w:rPr>
          <w:rFonts w:ascii="Cambria" w:hAnsi="Cambria" w:cs="Arial"/>
          <w:i/>
          <w:sz w:val="20"/>
          <w:szCs w:val="20"/>
          <w:lang w:val="sr-Cyrl-CS"/>
        </w:rPr>
        <w:t xml:space="preserve">, </w:t>
      </w:r>
      <w:r w:rsidRPr="005F36C9">
        <w:rPr>
          <w:rFonts w:ascii="Cambria" w:hAnsi="Cambria" w:cs="Arial"/>
          <w:sz w:val="20"/>
          <w:szCs w:val="20"/>
          <w:lang w:val="sr-Cyrl-CS"/>
        </w:rPr>
        <w:t xml:space="preserve"> VII</w:t>
      </w:r>
      <w:r w:rsidRPr="005F36C9">
        <w:rPr>
          <w:rFonts w:ascii="Cambria" w:hAnsi="Cambria" w:cs="Arial"/>
          <w:sz w:val="20"/>
          <w:szCs w:val="20"/>
          <w:vertAlign w:val="subscript"/>
          <w:lang w:val="sr-Cyrl-RS"/>
        </w:rPr>
        <w:t>1</w:t>
      </w:r>
      <w:r w:rsidRPr="005F36C9">
        <w:rPr>
          <w:rFonts w:ascii="Cambria" w:hAnsi="Cambria" w:cs="Arial"/>
          <w:sz w:val="20"/>
          <w:szCs w:val="20"/>
          <w:lang w:val="sr-Cyrl-CS"/>
        </w:rPr>
        <w:t>:</w:t>
      </w:r>
      <w:r w:rsidRPr="005F36C9">
        <w:rPr>
          <w:rFonts w:ascii="Cambria" w:hAnsi="Cambria" w:cs="Arial"/>
          <w:i/>
          <w:sz w:val="20"/>
          <w:szCs w:val="20"/>
          <w:lang w:val="sr-Cyrl-CS"/>
        </w:rPr>
        <w:t xml:space="preserve"> </w:t>
      </w:r>
      <w:r w:rsidR="00A40678" w:rsidRPr="005F36C9">
        <w:rPr>
          <w:rFonts w:ascii="Cambria" w:hAnsi="Cambria" w:cs="Arial"/>
          <w:sz w:val="20"/>
          <w:szCs w:val="20"/>
          <w:lang w:val="sr-Cyrl-RS"/>
        </w:rPr>
        <w:t xml:space="preserve"> </w:t>
      </w:r>
      <w:r w:rsidR="005F36C9" w:rsidRPr="00281E43">
        <w:rPr>
          <w:rFonts w:ascii="Cambria" w:hAnsi="Cambria" w:cs="Arial"/>
          <w:i/>
          <w:sz w:val="20"/>
          <w:szCs w:val="20"/>
          <w:lang w:val="sr-Cyrl-CS"/>
        </w:rPr>
        <w:t xml:space="preserve">Вредности и врлине као животни компас </w:t>
      </w:r>
      <w:r w:rsidR="005F36C9" w:rsidRPr="00281E43">
        <w:rPr>
          <w:rFonts w:ascii="Cambria" w:hAnsi="Cambria" w:cs="Arial"/>
          <w:i/>
          <w:sz w:val="20"/>
          <w:szCs w:val="20"/>
        </w:rPr>
        <w:t>II</w:t>
      </w:r>
      <w:r w:rsidRPr="005F36C9">
        <w:rPr>
          <w:rFonts w:ascii="Cambria" w:hAnsi="Cambria" w:cs="Arial"/>
          <w:i/>
          <w:sz w:val="20"/>
          <w:szCs w:val="20"/>
          <w:lang w:val="sr-Cyrl-CS"/>
        </w:rPr>
        <w:t>,</w:t>
      </w:r>
      <w:r w:rsidRPr="005F36C9">
        <w:rPr>
          <w:rFonts w:ascii="Cambria" w:hAnsi="Cambria" w:cs="Arial"/>
          <w:i/>
          <w:sz w:val="20"/>
          <w:szCs w:val="20"/>
          <w:lang w:val="sr-Latn-RS"/>
        </w:rPr>
        <w:t xml:space="preserve"> </w:t>
      </w:r>
      <w:r w:rsidRPr="005F36C9">
        <w:rPr>
          <w:rFonts w:ascii="Cambria" w:hAnsi="Cambria" w:cs="Arial"/>
          <w:sz w:val="20"/>
          <w:szCs w:val="20"/>
          <w:lang w:val="sr-Cyrl-CS"/>
        </w:rPr>
        <w:t xml:space="preserve"> VII</w:t>
      </w:r>
      <w:r w:rsidRPr="005F36C9">
        <w:rPr>
          <w:rFonts w:ascii="Cambria" w:hAnsi="Cambria" w:cs="Arial"/>
          <w:sz w:val="20"/>
          <w:szCs w:val="20"/>
          <w:vertAlign w:val="subscript"/>
          <w:lang w:val="sr-Cyrl-CS"/>
        </w:rPr>
        <w:t>2</w:t>
      </w:r>
      <w:r w:rsidRPr="005F36C9">
        <w:rPr>
          <w:rFonts w:ascii="Cambria" w:hAnsi="Cambria" w:cs="Arial"/>
          <w:sz w:val="20"/>
          <w:szCs w:val="20"/>
          <w:lang w:val="sr-Latn-RS"/>
        </w:rPr>
        <w:t>:</w:t>
      </w:r>
      <w:r w:rsidR="00327F6E" w:rsidRPr="005F36C9">
        <w:rPr>
          <w:rFonts w:ascii="Cambria" w:hAnsi="Cambria" w:cs="Arial"/>
          <w:sz w:val="20"/>
          <w:szCs w:val="20"/>
          <w:lang w:val="sr-Cyrl-CS"/>
        </w:rPr>
        <w:t xml:space="preserve"> </w:t>
      </w:r>
      <w:r w:rsidR="005F36C9" w:rsidRPr="005F36C9">
        <w:rPr>
          <w:rFonts w:ascii="Cambria" w:hAnsi="Cambria" w:cs="Arial"/>
          <w:i/>
          <w:sz w:val="20"/>
          <w:szCs w:val="20"/>
          <w:lang w:val="sr-Cyrl-CS"/>
        </w:rPr>
        <w:t>Уметност</w:t>
      </w:r>
      <w:r w:rsidRPr="005F36C9">
        <w:rPr>
          <w:rFonts w:ascii="Cambria" w:hAnsi="Cambria" w:cs="Arial"/>
          <w:sz w:val="20"/>
          <w:szCs w:val="20"/>
          <w:lang w:val="sr-Cyrl-CS"/>
        </w:rPr>
        <w:t>,</w:t>
      </w:r>
      <w:r w:rsidRPr="005F36C9">
        <w:rPr>
          <w:rFonts w:ascii="Cambria" w:hAnsi="Cambria" w:cs="Arial"/>
          <w:i/>
          <w:sz w:val="20"/>
          <w:szCs w:val="20"/>
          <w:lang w:val="sr-Cyrl-CS"/>
        </w:rPr>
        <w:t xml:space="preserve"> </w:t>
      </w:r>
      <w:r w:rsidRPr="005F36C9">
        <w:rPr>
          <w:rFonts w:ascii="Cambria" w:hAnsi="Cambria" w:cs="Arial"/>
          <w:sz w:val="20"/>
          <w:szCs w:val="20"/>
          <w:lang w:val="sr-Cyrl-CS"/>
        </w:rPr>
        <w:t xml:space="preserve"> VIII</w:t>
      </w:r>
      <w:r w:rsidRPr="005F36C9">
        <w:rPr>
          <w:rFonts w:ascii="Cambria" w:hAnsi="Cambria" w:cs="Arial"/>
          <w:sz w:val="20"/>
          <w:szCs w:val="20"/>
          <w:vertAlign w:val="subscript"/>
          <w:lang w:val="sr-Cyrl-CS"/>
        </w:rPr>
        <w:t>1</w:t>
      </w:r>
      <w:r w:rsidR="002446D0" w:rsidRPr="005F36C9">
        <w:rPr>
          <w:rFonts w:ascii="Cambria" w:hAnsi="Cambria" w:cs="Arial"/>
          <w:sz w:val="20"/>
          <w:szCs w:val="20"/>
          <w:lang w:val="sr-Cyrl-CS"/>
        </w:rPr>
        <w:t xml:space="preserve">: </w:t>
      </w:r>
      <w:r w:rsidR="00327F6E" w:rsidRPr="005F36C9">
        <w:rPr>
          <w:rFonts w:ascii="Cambria" w:hAnsi="Cambria" w:cs="Arial"/>
          <w:i/>
          <w:sz w:val="20"/>
          <w:szCs w:val="20"/>
          <w:lang w:val="sr-Cyrl-CS"/>
        </w:rPr>
        <w:t>Моја животна средина</w:t>
      </w:r>
      <w:r w:rsidR="002446D0" w:rsidRPr="005F36C9">
        <w:rPr>
          <w:rFonts w:ascii="Cambria" w:hAnsi="Cambria" w:cs="Arial"/>
          <w:sz w:val="20"/>
          <w:szCs w:val="20"/>
          <w:lang w:val="sr-Cyrl-CS"/>
        </w:rPr>
        <w:t xml:space="preserve"> </w:t>
      </w:r>
      <w:r w:rsidR="004C6E19" w:rsidRPr="005F36C9">
        <w:rPr>
          <w:rFonts w:ascii="Cambria" w:hAnsi="Cambria" w:cs="Arial"/>
          <w:sz w:val="20"/>
          <w:szCs w:val="20"/>
          <w:lang w:val="sr-Cyrl-CS"/>
        </w:rPr>
        <w:t xml:space="preserve"> </w:t>
      </w:r>
      <w:r w:rsidR="002446D0" w:rsidRPr="005F36C9">
        <w:rPr>
          <w:rFonts w:ascii="Cambria" w:hAnsi="Cambria" w:cs="Arial"/>
          <w:sz w:val="20"/>
          <w:szCs w:val="20"/>
          <w:lang w:val="sr-Cyrl-CS"/>
        </w:rPr>
        <w:t>и</w:t>
      </w:r>
      <w:r w:rsidR="007D32C0" w:rsidRPr="005F36C9">
        <w:rPr>
          <w:rFonts w:ascii="Cambria" w:hAnsi="Cambria" w:cs="Arial"/>
          <w:i/>
          <w:sz w:val="20"/>
          <w:szCs w:val="20"/>
          <w:lang w:val="sr-Cyrl-CS"/>
        </w:rPr>
        <w:t xml:space="preserve"> </w:t>
      </w:r>
      <w:r w:rsidRPr="005F36C9">
        <w:rPr>
          <w:rFonts w:ascii="Cambria" w:hAnsi="Cambria" w:cs="Arial"/>
          <w:i/>
          <w:sz w:val="20"/>
          <w:szCs w:val="20"/>
          <w:lang w:val="sr-Cyrl-CS"/>
        </w:rPr>
        <w:t xml:space="preserve"> </w:t>
      </w:r>
      <w:r w:rsidRPr="005F36C9">
        <w:rPr>
          <w:rFonts w:ascii="Cambria" w:hAnsi="Cambria" w:cs="Arial"/>
          <w:sz w:val="20"/>
          <w:szCs w:val="20"/>
          <w:lang w:val="sr-Cyrl-CS"/>
        </w:rPr>
        <w:t>VIII</w:t>
      </w:r>
      <w:r w:rsidRPr="005F36C9">
        <w:rPr>
          <w:rFonts w:ascii="Cambria" w:hAnsi="Cambria" w:cs="Arial"/>
          <w:sz w:val="20"/>
          <w:szCs w:val="20"/>
          <w:vertAlign w:val="subscript"/>
          <w:lang w:val="sr-Cyrl-CS"/>
        </w:rPr>
        <w:t>2</w:t>
      </w:r>
      <w:r w:rsidRPr="005F36C9">
        <w:rPr>
          <w:rFonts w:ascii="Cambria" w:hAnsi="Cambria" w:cs="Arial"/>
          <w:sz w:val="20"/>
          <w:szCs w:val="20"/>
          <w:lang w:val="sr-Cyrl-CS"/>
        </w:rPr>
        <w:t>:</w:t>
      </w:r>
      <w:r w:rsidR="00BB514D" w:rsidRPr="005F36C9">
        <w:rPr>
          <w:rFonts w:ascii="Cambria" w:hAnsi="Cambria" w:cs="Arial"/>
          <w:sz w:val="20"/>
          <w:szCs w:val="20"/>
          <w:lang w:val="sr-Cyrl-CS"/>
        </w:rPr>
        <w:t xml:space="preserve"> </w:t>
      </w:r>
      <w:r w:rsidR="00327F6E" w:rsidRPr="005F36C9">
        <w:rPr>
          <w:rFonts w:ascii="Cambria" w:hAnsi="Cambria" w:cs="Arial"/>
          <w:i/>
          <w:sz w:val="20"/>
          <w:szCs w:val="20"/>
          <w:lang w:val="sr-Cyrl-RS"/>
        </w:rPr>
        <w:t xml:space="preserve"> </w:t>
      </w:r>
      <w:r w:rsidR="00BB514D" w:rsidRPr="005F36C9">
        <w:rPr>
          <w:rFonts w:ascii="Cambria" w:hAnsi="Cambria" w:cs="Arial"/>
          <w:i/>
          <w:sz w:val="20"/>
          <w:szCs w:val="20"/>
          <w:lang w:val="sr-Cyrl-CS"/>
        </w:rPr>
        <w:t>Уметност</w:t>
      </w:r>
      <w:r w:rsidR="00BB514D" w:rsidRPr="005F36C9">
        <w:rPr>
          <w:rFonts w:ascii="Cambria" w:hAnsi="Cambria" w:cs="Arial"/>
          <w:sz w:val="20"/>
          <w:szCs w:val="20"/>
          <w:lang w:val="sr-Cyrl-CS"/>
        </w:rPr>
        <w:t>.</w:t>
      </w:r>
      <w:r w:rsidR="00256D53" w:rsidRPr="005F36C9">
        <w:rPr>
          <w:rFonts w:ascii="Cambria" w:hAnsi="Cambria" w:cs="Arial"/>
          <w:sz w:val="20"/>
          <w:szCs w:val="20"/>
          <w:lang w:val="sr-Cyrl-CS"/>
        </w:rPr>
        <w:t xml:space="preserve"> </w:t>
      </w:r>
    </w:p>
    <w:p w:rsidR="00E51CB4" w:rsidRDefault="00D966E5" w:rsidP="003E7C7D">
      <w:pPr>
        <w:rPr>
          <w:rFonts w:ascii="Cambria" w:hAnsi="Cambria" w:cs="Arial"/>
          <w:noProof/>
          <w:sz w:val="20"/>
          <w:szCs w:val="20"/>
          <w:lang w:val="sr-Cyrl-CS"/>
        </w:rPr>
      </w:pPr>
      <w:r w:rsidRPr="00256D53">
        <w:rPr>
          <w:rFonts w:ascii="Calibri" w:hAnsi="Calibri" w:cs="Calibri"/>
          <w:sz w:val="20"/>
          <w:szCs w:val="20"/>
          <w:lang w:val="sr-Cyrl-CS"/>
        </w:rPr>
        <w:t xml:space="preserve">                                                                                       </w:t>
      </w:r>
      <w:r w:rsidR="008A05EF" w:rsidRPr="00256D53">
        <w:rPr>
          <w:rFonts w:ascii="Calibri" w:hAnsi="Calibri" w:cs="Calibri"/>
          <w:sz w:val="20"/>
          <w:szCs w:val="20"/>
          <w:lang w:val="sr-Cyrl-CS"/>
        </w:rPr>
        <w:t xml:space="preserve">                       </w:t>
      </w:r>
      <w:r w:rsidRPr="00256D53">
        <w:rPr>
          <w:rFonts w:ascii="Calibri" w:hAnsi="Calibri" w:cs="Calibri"/>
          <w:sz w:val="20"/>
          <w:szCs w:val="20"/>
          <w:lang w:val="sr-Cyrl-CS"/>
        </w:rPr>
        <w:t xml:space="preserve"> </w:t>
      </w:r>
      <w:r w:rsidRPr="00256D53">
        <w:rPr>
          <w:rFonts w:ascii="Cambria" w:hAnsi="Cambria" w:cs="Arial"/>
          <w:noProof/>
          <w:sz w:val="20"/>
          <w:szCs w:val="20"/>
          <w:lang w:val="sr-Cyrl-CS"/>
        </w:rPr>
        <w:t xml:space="preserve">Председник  актива:  </w:t>
      </w:r>
      <w:r w:rsidR="005278F9">
        <w:rPr>
          <w:rFonts w:ascii="Cambria" w:hAnsi="Cambria" w:cs="Arial"/>
          <w:noProof/>
          <w:sz w:val="20"/>
          <w:szCs w:val="20"/>
          <w:lang w:val="sr-Cyrl-CS"/>
        </w:rPr>
        <w:t>Дејана Пепић</w:t>
      </w:r>
    </w:p>
    <w:p w:rsidR="007D32C0" w:rsidRPr="003E7C7D" w:rsidRDefault="007D32C0" w:rsidP="003E7C7D">
      <w:pPr>
        <w:rPr>
          <w:rFonts w:ascii="Calibri" w:hAnsi="Calibri" w:cs="Calibri"/>
          <w:sz w:val="20"/>
          <w:szCs w:val="20"/>
          <w:lang w:val="sr-Cyrl-CS"/>
        </w:rPr>
      </w:pPr>
    </w:p>
    <w:p w:rsidR="00992DA6" w:rsidRDefault="00992DA6" w:rsidP="00AC0EE5">
      <w:pPr>
        <w:pStyle w:val="Heading2"/>
        <w:rPr>
          <w:noProof/>
          <w:lang w:val="sr-Cyrl-CS"/>
        </w:rPr>
      </w:pPr>
      <w:bookmarkStart w:id="35" w:name="_Toc177324672"/>
      <w:r w:rsidRPr="00992DA6">
        <w:rPr>
          <w:noProof/>
          <w:lang w:val="sr-Cyrl-CS"/>
        </w:rPr>
        <w:t>3.7.</w:t>
      </w:r>
      <w:r>
        <w:rPr>
          <w:noProof/>
          <w:lang w:val="sr-Cyrl-CS"/>
        </w:rPr>
        <w:t xml:space="preserve">  План Тима за обезбеђивање квалитета и развој </w:t>
      </w:r>
      <w:r w:rsidR="00A05C6F">
        <w:rPr>
          <w:noProof/>
          <w:lang w:val="sr-Cyrl-CS"/>
        </w:rPr>
        <w:t xml:space="preserve"> установе</w:t>
      </w:r>
      <w:bookmarkEnd w:id="35"/>
    </w:p>
    <w:p w:rsidR="00A05C6F" w:rsidRDefault="00A05C6F" w:rsidP="00923514">
      <w:pPr>
        <w:tabs>
          <w:tab w:val="left" w:pos="1414"/>
          <w:tab w:val="left" w:pos="7878"/>
          <w:tab w:val="left" w:pos="8080"/>
          <w:tab w:val="left" w:pos="8282"/>
        </w:tabs>
        <w:jc w:val="both"/>
        <w:rPr>
          <w:rFonts w:ascii="Cambria" w:hAnsi="Cambria" w:cs="Arial"/>
          <w:b/>
          <w:noProof/>
          <w:sz w:val="22"/>
          <w:szCs w:val="22"/>
          <w:lang w:val="sr-Cyrl-CS"/>
        </w:rPr>
      </w:pPr>
    </w:p>
    <w:p w:rsidR="00992DA6" w:rsidRDefault="00992DA6" w:rsidP="00992DA6">
      <w:pPr>
        <w:tabs>
          <w:tab w:val="left" w:pos="1414"/>
          <w:tab w:val="left" w:pos="7878"/>
          <w:tab w:val="left" w:pos="8080"/>
          <w:tab w:val="left" w:pos="8282"/>
        </w:tabs>
        <w:jc w:val="both"/>
        <w:rPr>
          <w:rFonts w:ascii="Cambria" w:hAnsi="Cambria" w:cs="Arial"/>
          <w:noProof/>
          <w:sz w:val="20"/>
          <w:szCs w:val="20"/>
          <w:lang w:val="sr-Cyrl-CS"/>
        </w:rPr>
      </w:pPr>
      <w:r w:rsidRPr="00C210B6">
        <w:rPr>
          <w:rFonts w:ascii="Cambria" w:hAnsi="Cambria" w:cs="Arial"/>
          <w:noProof/>
          <w:sz w:val="20"/>
          <w:szCs w:val="20"/>
          <w:lang w:val="sr-Cyrl-CS"/>
        </w:rPr>
        <w:t xml:space="preserve">Састав </w:t>
      </w:r>
      <w:r w:rsidR="00A05C6F">
        <w:rPr>
          <w:rFonts w:ascii="Cambria" w:hAnsi="Cambria" w:cs="Arial"/>
          <w:noProof/>
          <w:sz w:val="20"/>
          <w:szCs w:val="20"/>
          <w:lang w:val="sr-Cyrl-CS"/>
        </w:rPr>
        <w:t>Тима</w:t>
      </w:r>
      <w:r w:rsidRPr="00C210B6">
        <w:rPr>
          <w:rFonts w:ascii="Cambria" w:hAnsi="Cambria" w:cs="Arial"/>
          <w:noProof/>
          <w:sz w:val="20"/>
          <w:szCs w:val="20"/>
          <w:lang w:val="sr-Cyrl-CS"/>
        </w:rPr>
        <w:t>:</w:t>
      </w:r>
    </w:p>
    <w:p w:rsidR="00DC7159" w:rsidRPr="00281E43" w:rsidRDefault="00DC7159" w:rsidP="00281E43">
      <w:pPr>
        <w:tabs>
          <w:tab w:val="left" w:pos="1414"/>
          <w:tab w:val="left" w:pos="7878"/>
          <w:tab w:val="left" w:pos="8080"/>
          <w:tab w:val="left" w:pos="8282"/>
        </w:tabs>
        <w:spacing w:line="360" w:lineRule="auto"/>
        <w:jc w:val="both"/>
        <w:rPr>
          <w:rFonts w:asciiTheme="majorHAnsi" w:hAnsiTheme="majorHAnsi" w:cs="Arial"/>
          <w:noProof/>
          <w:sz w:val="20"/>
          <w:szCs w:val="20"/>
          <w:lang w:val="sr-Cyrl-CS"/>
        </w:rPr>
      </w:pPr>
    </w:p>
    <w:p w:rsidR="0044090E" w:rsidRPr="00281E43" w:rsidRDefault="0044090E" w:rsidP="001C55D6">
      <w:pPr>
        <w:numPr>
          <w:ilvl w:val="0"/>
          <w:numId w:val="29"/>
        </w:numPr>
        <w:spacing w:line="360" w:lineRule="auto"/>
        <w:contextualSpacing/>
        <w:rPr>
          <w:rFonts w:asciiTheme="majorHAnsi" w:hAnsiTheme="majorHAnsi"/>
          <w:noProof/>
          <w:spacing w:val="2"/>
          <w:sz w:val="20"/>
          <w:szCs w:val="20"/>
          <w:lang w:val="sr-Cyrl-RS"/>
        </w:rPr>
      </w:pPr>
      <w:r w:rsidRPr="00281E43">
        <w:rPr>
          <w:rFonts w:asciiTheme="majorHAnsi" w:hAnsiTheme="majorHAnsi"/>
          <w:noProof/>
          <w:spacing w:val="2"/>
          <w:sz w:val="20"/>
          <w:szCs w:val="20"/>
          <w:lang w:val="sr-Cyrl-RS"/>
        </w:rPr>
        <w:t>Душко Бјекић, директор Школе, руководилац</w:t>
      </w:r>
    </w:p>
    <w:p w:rsidR="0044090E" w:rsidRPr="00281E43" w:rsidRDefault="0044090E" w:rsidP="001C55D6">
      <w:pPr>
        <w:numPr>
          <w:ilvl w:val="0"/>
          <w:numId w:val="29"/>
        </w:numPr>
        <w:spacing w:line="360" w:lineRule="auto"/>
        <w:contextualSpacing/>
        <w:rPr>
          <w:rFonts w:asciiTheme="majorHAnsi" w:hAnsiTheme="majorHAnsi"/>
          <w:noProof/>
          <w:spacing w:val="2"/>
          <w:sz w:val="20"/>
          <w:szCs w:val="20"/>
          <w:lang w:val="sr-Cyrl-RS"/>
        </w:rPr>
      </w:pPr>
      <w:r w:rsidRPr="00281E43">
        <w:rPr>
          <w:rFonts w:asciiTheme="majorHAnsi" w:hAnsiTheme="majorHAnsi"/>
          <w:noProof/>
          <w:spacing w:val="2"/>
          <w:sz w:val="20"/>
          <w:szCs w:val="20"/>
          <w:lang w:val="sr-Cyrl-RS"/>
        </w:rPr>
        <w:t>Ана Симановић, секретар</w:t>
      </w:r>
    </w:p>
    <w:p w:rsidR="0044090E" w:rsidRPr="00281E43" w:rsidRDefault="0044090E" w:rsidP="001C55D6">
      <w:pPr>
        <w:numPr>
          <w:ilvl w:val="0"/>
          <w:numId w:val="29"/>
        </w:numPr>
        <w:spacing w:line="360" w:lineRule="auto"/>
        <w:contextualSpacing/>
        <w:rPr>
          <w:rFonts w:asciiTheme="majorHAnsi" w:hAnsiTheme="majorHAnsi"/>
          <w:noProof/>
          <w:spacing w:val="2"/>
          <w:sz w:val="20"/>
          <w:szCs w:val="20"/>
          <w:lang w:val="sr-Cyrl-RS"/>
        </w:rPr>
      </w:pPr>
      <w:r w:rsidRPr="00281E43">
        <w:rPr>
          <w:rFonts w:asciiTheme="majorHAnsi" w:hAnsiTheme="majorHAnsi"/>
          <w:noProof/>
          <w:spacing w:val="2"/>
          <w:sz w:val="20"/>
          <w:szCs w:val="20"/>
          <w:lang w:val="sr-Cyrl-RS"/>
        </w:rPr>
        <w:t>Наташа Симеуновић, стручни сарадник, библиотекар-координатор Тима</w:t>
      </w:r>
    </w:p>
    <w:p w:rsidR="0044090E" w:rsidRPr="00281E43" w:rsidRDefault="0044090E" w:rsidP="001C55D6">
      <w:pPr>
        <w:numPr>
          <w:ilvl w:val="0"/>
          <w:numId w:val="29"/>
        </w:numPr>
        <w:spacing w:line="360" w:lineRule="auto"/>
        <w:contextualSpacing/>
        <w:rPr>
          <w:rFonts w:asciiTheme="majorHAnsi" w:hAnsiTheme="majorHAnsi"/>
          <w:noProof/>
          <w:spacing w:val="2"/>
          <w:sz w:val="20"/>
          <w:szCs w:val="20"/>
          <w:lang w:val="sr-Cyrl-RS"/>
        </w:rPr>
      </w:pPr>
      <w:r w:rsidRPr="00281E43">
        <w:rPr>
          <w:rFonts w:asciiTheme="majorHAnsi" w:hAnsiTheme="majorHAnsi"/>
          <w:noProof/>
          <w:spacing w:val="2"/>
          <w:sz w:val="20"/>
          <w:szCs w:val="20"/>
          <w:lang w:val="sr-Cyrl-RS"/>
        </w:rPr>
        <w:t>Петар Марјановић, координатор Стручног актива за развојно планирање</w:t>
      </w:r>
    </w:p>
    <w:p w:rsidR="0044090E" w:rsidRPr="00281E43" w:rsidRDefault="0044090E" w:rsidP="001C55D6">
      <w:pPr>
        <w:numPr>
          <w:ilvl w:val="0"/>
          <w:numId w:val="29"/>
        </w:numPr>
        <w:tabs>
          <w:tab w:val="left" w:pos="1414"/>
          <w:tab w:val="left" w:pos="7878"/>
          <w:tab w:val="left" w:pos="8080"/>
          <w:tab w:val="left" w:pos="8282"/>
        </w:tabs>
        <w:spacing w:line="360" w:lineRule="auto"/>
        <w:jc w:val="both"/>
        <w:rPr>
          <w:rFonts w:asciiTheme="majorHAnsi" w:hAnsiTheme="majorHAnsi"/>
          <w:noProof/>
          <w:spacing w:val="2"/>
          <w:sz w:val="20"/>
          <w:szCs w:val="20"/>
          <w:lang w:val="sr-Cyrl-CS"/>
        </w:rPr>
      </w:pPr>
      <w:r w:rsidRPr="00281E43">
        <w:rPr>
          <w:rFonts w:asciiTheme="majorHAnsi" w:hAnsiTheme="majorHAnsi"/>
          <w:noProof/>
          <w:spacing w:val="2"/>
          <w:sz w:val="20"/>
          <w:szCs w:val="20"/>
          <w:lang w:val="sr-Cyrl-CS"/>
        </w:rPr>
        <w:t>Јасминка Јојић, руководилац Тима за самовредновање</w:t>
      </w:r>
    </w:p>
    <w:p w:rsidR="0044090E" w:rsidRPr="00281E43" w:rsidRDefault="00DB0FE7" w:rsidP="001C55D6">
      <w:pPr>
        <w:numPr>
          <w:ilvl w:val="0"/>
          <w:numId w:val="29"/>
        </w:numPr>
        <w:tabs>
          <w:tab w:val="left" w:pos="1414"/>
          <w:tab w:val="left" w:pos="7878"/>
          <w:tab w:val="left" w:pos="8080"/>
          <w:tab w:val="left" w:pos="8282"/>
        </w:tabs>
        <w:spacing w:line="360" w:lineRule="auto"/>
        <w:jc w:val="both"/>
        <w:rPr>
          <w:rFonts w:asciiTheme="majorHAnsi" w:hAnsiTheme="majorHAnsi"/>
          <w:noProof/>
          <w:spacing w:val="2"/>
          <w:sz w:val="20"/>
          <w:szCs w:val="20"/>
          <w:lang w:val="sr-Cyrl-CS"/>
        </w:rPr>
      </w:pPr>
      <w:r>
        <w:rPr>
          <w:rFonts w:asciiTheme="majorHAnsi" w:hAnsiTheme="majorHAnsi"/>
          <w:noProof/>
          <w:spacing w:val="2"/>
          <w:sz w:val="20"/>
          <w:szCs w:val="20"/>
          <w:lang w:val="sr-Cyrl-CS"/>
        </w:rPr>
        <w:t>Нев</w:t>
      </w:r>
      <w:r w:rsidR="0044090E" w:rsidRPr="00281E43">
        <w:rPr>
          <w:rFonts w:asciiTheme="majorHAnsi" w:hAnsiTheme="majorHAnsi"/>
          <w:noProof/>
          <w:spacing w:val="2"/>
          <w:sz w:val="20"/>
          <w:szCs w:val="20"/>
          <w:lang w:val="sr-Cyrl-CS"/>
        </w:rPr>
        <w:t>ена Матовић, наставница историје</w:t>
      </w:r>
    </w:p>
    <w:p w:rsidR="0044090E" w:rsidRPr="00281E43" w:rsidRDefault="0044090E" w:rsidP="001C55D6">
      <w:pPr>
        <w:numPr>
          <w:ilvl w:val="0"/>
          <w:numId w:val="29"/>
        </w:numPr>
        <w:tabs>
          <w:tab w:val="left" w:pos="1414"/>
          <w:tab w:val="left" w:pos="7878"/>
          <w:tab w:val="left" w:pos="8080"/>
          <w:tab w:val="left" w:pos="8282"/>
        </w:tabs>
        <w:spacing w:line="360" w:lineRule="auto"/>
        <w:jc w:val="both"/>
        <w:rPr>
          <w:rFonts w:asciiTheme="majorHAnsi" w:hAnsiTheme="majorHAnsi"/>
          <w:noProof/>
          <w:spacing w:val="2"/>
          <w:sz w:val="20"/>
          <w:szCs w:val="20"/>
          <w:lang w:val="sr-Cyrl-CS"/>
        </w:rPr>
      </w:pPr>
      <w:r w:rsidRPr="00281E43">
        <w:rPr>
          <w:rFonts w:asciiTheme="majorHAnsi" w:hAnsiTheme="majorHAnsi"/>
          <w:noProof/>
          <w:spacing w:val="2"/>
          <w:sz w:val="20"/>
          <w:szCs w:val="20"/>
          <w:lang w:val="sr-Cyrl-CS"/>
        </w:rPr>
        <w:t>Биљана Марковић, наставница разредне наставе</w:t>
      </w:r>
    </w:p>
    <w:p w:rsidR="0044090E" w:rsidRPr="00281E43" w:rsidRDefault="0044090E" w:rsidP="001C55D6">
      <w:pPr>
        <w:numPr>
          <w:ilvl w:val="0"/>
          <w:numId w:val="29"/>
        </w:numPr>
        <w:tabs>
          <w:tab w:val="left" w:pos="1414"/>
          <w:tab w:val="left" w:pos="7878"/>
          <w:tab w:val="left" w:pos="8080"/>
          <w:tab w:val="left" w:pos="8282"/>
        </w:tabs>
        <w:spacing w:line="360" w:lineRule="auto"/>
        <w:jc w:val="both"/>
        <w:rPr>
          <w:rFonts w:asciiTheme="majorHAnsi" w:hAnsiTheme="majorHAnsi"/>
          <w:noProof/>
          <w:spacing w:val="2"/>
          <w:sz w:val="20"/>
          <w:szCs w:val="20"/>
          <w:lang w:val="sr-Cyrl-CS"/>
        </w:rPr>
      </w:pPr>
      <w:r w:rsidRPr="00281E43">
        <w:rPr>
          <w:rFonts w:asciiTheme="majorHAnsi" w:hAnsiTheme="majorHAnsi"/>
          <w:noProof/>
          <w:spacing w:val="2"/>
          <w:sz w:val="20"/>
          <w:szCs w:val="20"/>
          <w:lang w:val="sr-Cyrl-CS"/>
        </w:rPr>
        <w:t>Славка Каранац, пред</w:t>
      </w:r>
      <w:r w:rsidR="00DB0FE7">
        <w:rPr>
          <w:rFonts w:asciiTheme="majorHAnsi" w:hAnsiTheme="majorHAnsi"/>
          <w:noProof/>
          <w:spacing w:val="2"/>
          <w:sz w:val="20"/>
          <w:szCs w:val="20"/>
          <w:lang w:val="sr-Cyrl-CS"/>
        </w:rPr>
        <w:t>ставник Тима за професионални р</w:t>
      </w:r>
      <w:r w:rsidRPr="00281E43">
        <w:rPr>
          <w:rFonts w:asciiTheme="majorHAnsi" w:hAnsiTheme="majorHAnsi"/>
          <w:noProof/>
          <w:spacing w:val="2"/>
          <w:sz w:val="20"/>
          <w:szCs w:val="20"/>
          <w:lang w:val="sr-Cyrl-CS"/>
        </w:rPr>
        <w:t>азвој</w:t>
      </w:r>
    </w:p>
    <w:p w:rsidR="0044090E" w:rsidRPr="00281E43" w:rsidRDefault="0044090E" w:rsidP="001C55D6">
      <w:pPr>
        <w:numPr>
          <w:ilvl w:val="0"/>
          <w:numId w:val="29"/>
        </w:numPr>
        <w:tabs>
          <w:tab w:val="left" w:pos="1414"/>
          <w:tab w:val="left" w:pos="7878"/>
          <w:tab w:val="left" w:pos="8080"/>
          <w:tab w:val="left" w:pos="8282"/>
        </w:tabs>
        <w:spacing w:line="360" w:lineRule="auto"/>
        <w:jc w:val="both"/>
        <w:rPr>
          <w:rFonts w:asciiTheme="majorHAnsi" w:hAnsiTheme="majorHAnsi"/>
          <w:noProof/>
          <w:spacing w:val="2"/>
          <w:sz w:val="20"/>
          <w:szCs w:val="20"/>
          <w:lang w:val="sr-Cyrl-CS"/>
        </w:rPr>
      </w:pPr>
      <w:r w:rsidRPr="00281E43">
        <w:rPr>
          <w:rFonts w:asciiTheme="majorHAnsi" w:hAnsiTheme="majorHAnsi"/>
          <w:noProof/>
          <w:spacing w:val="2"/>
          <w:sz w:val="20"/>
          <w:szCs w:val="20"/>
          <w:lang w:val="sr-Cyrl-CS"/>
        </w:rPr>
        <w:t>Томо Ковачевић, представник родитеља</w:t>
      </w:r>
    </w:p>
    <w:p w:rsidR="0044090E" w:rsidRDefault="0044090E" w:rsidP="001C55D6">
      <w:pPr>
        <w:numPr>
          <w:ilvl w:val="0"/>
          <w:numId w:val="29"/>
        </w:numPr>
        <w:tabs>
          <w:tab w:val="left" w:pos="1414"/>
          <w:tab w:val="left" w:pos="7878"/>
          <w:tab w:val="left" w:pos="8080"/>
          <w:tab w:val="left" w:pos="8282"/>
        </w:tabs>
        <w:spacing w:line="360" w:lineRule="auto"/>
        <w:jc w:val="both"/>
        <w:rPr>
          <w:rFonts w:asciiTheme="majorHAnsi" w:hAnsiTheme="majorHAnsi"/>
          <w:noProof/>
          <w:spacing w:val="2"/>
          <w:sz w:val="20"/>
          <w:szCs w:val="20"/>
          <w:lang w:val="sr-Cyrl-CS"/>
        </w:rPr>
      </w:pPr>
      <w:r w:rsidRPr="00281E43">
        <w:rPr>
          <w:rFonts w:asciiTheme="majorHAnsi" w:hAnsiTheme="majorHAnsi"/>
          <w:noProof/>
          <w:spacing w:val="2"/>
          <w:sz w:val="20"/>
          <w:szCs w:val="20"/>
          <w:lang w:val="sr-Cyrl-CS"/>
        </w:rPr>
        <w:t>Представник локалне самоуправе</w:t>
      </w:r>
    </w:p>
    <w:p w:rsidR="00DB0FE7" w:rsidRPr="00281E43" w:rsidRDefault="00DB0FE7" w:rsidP="001C55D6">
      <w:pPr>
        <w:numPr>
          <w:ilvl w:val="0"/>
          <w:numId w:val="29"/>
        </w:numPr>
        <w:tabs>
          <w:tab w:val="left" w:pos="1414"/>
          <w:tab w:val="left" w:pos="7878"/>
          <w:tab w:val="left" w:pos="8080"/>
          <w:tab w:val="left" w:pos="8282"/>
        </w:tabs>
        <w:spacing w:line="360" w:lineRule="auto"/>
        <w:jc w:val="both"/>
        <w:rPr>
          <w:rFonts w:asciiTheme="majorHAnsi" w:hAnsiTheme="majorHAnsi"/>
          <w:noProof/>
          <w:spacing w:val="2"/>
          <w:sz w:val="20"/>
          <w:szCs w:val="20"/>
          <w:lang w:val="sr-Cyrl-CS"/>
        </w:rPr>
      </w:pPr>
      <w:r>
        <w:rPr>
          <w:rFonts w:asciiTheme="majorHAnsi" w:hAnsiTheme="majorHAnsi"/>
          <w:noProof/>
          <w:spacing w:val="2"/>
          <w:sz w:val="20"/>
          <w:szCs w:val="20"/>
          <w:lang w:val="sr-Cyrl-CS"/>
        </w:rPr>
        <w:t>Представник Ученичког парламента</w:t>
      </w:r>
    </w:p>
    <w:p w:rsidR="0044090E" w:rsidRPr="0044090E" w:rsidRDefault="0044090E" w:rsidP="0044090E">
      <w:pPr>
        <w:tabs>
          <w:tab w:val="left" w:pos="1414"/>
          <w:tab w:val="left" w:pos="7878"/>
          <w:tab w:val="left" w:pos="8080"/>
          <w:tab w:val="left" w:pos="8282"/>
        </w:tabs>
        <w:ind w:left="720"/>
        <w:jc w:val="both"/>
        <w:rPr>
          <w:noProof/>
          <w:spacing w:val="2"/>
          <w:lang w:val="sr-Cyrl-CS"/>
        </w:rPr>
      </w:pPr>
    </w:p>
    <w:p w:rsidR="0044090E" w:rsidRPr="00AC3422" w:rsidRDefault="0044090E" w:rsidP="0044090E">
      <w:pPr>
        <w:ind w:firstLine="720"/>
        <w:rPr>
          <w:rFonts w:ascii="Cambria" w:hAnsi="Cambria"/>
          <w:sz w:val="20"/>
          <w:szCs w:val="20"/>
          <w:lang w:val="sr-Cyrl-CS"/>
        </w:rPr>
      </w:pPr>
      <w:r w:rsidRPr="00AC3422">
        <w:rPr>
          <w:rFonts w:ascii="Cambria" w:hAnsi="Cambria"/>
          <w:sz w:val="20"/>
          <w:szCs w:val="20"/>
          <w:lang w:val="sr-Cyrl-CS"/>
        </w:rPr>
        <w:t xml:space="preserve">Интерним системом квалитета обухваћене су и координисане све активности и мере које предузимају стручни органи, тимови и педагошки колегијум. </w:t>
      </w:r>
    </w:p>
    <w:p w:rsidR="0044090E" w:rsidRPr="00AC3422" w:rsidRDefault="0044090E" w:rsidP="0044090E">
      <w:pPr>
        <w:ind w:firstLine="720"/>
        <w:rPr>
          <w:rFonts w:ascii="Cambria" w:hAnsi="Cambria"/>
          <w:sz w:val="20"/>
          <w:szCs w:val="20"/>
          <w:lang w:val="sr-Cyrl-CS"/>
        </w:rPr>
      </w:pPr>
    </w:p>
    <w:p w:rsidR="0044090E" w:rsidRPr="00AC3422" w:rsidRDefault="0044090E" w:rsidP="0044090E">
      <w:pPr>
        <w:ind w:firstLine="720"/>
        <w:rPr>
          <w:rFonts w:ascii="Cambria" w:hAnsi="Cambria"/>
          <w:sz w:val="20"/>
          <w:szCs w:val="20"/>
          <w:lang w:val="sr-Cyrl-CS"/>
        </w:rPr>
      </w:pPr>
      <w:r w:rsidRPr="00AC3422">
        <w:rPr>
          <w:rFonts w:ascii="Cambria" w:hAnsi="Cambria"/>
          <w:sz w:val="20"/>
          <w:szCs w:val="20"/>
          <w:lang w:val="sr-Cyrl-CS"/>
        </w:rPr>
        <w:t>Тим за обезбеђивање квалитета и развој установе:</w:t>
      </w:r>
    </w:p>
    <w:p w:rsidR="0044090E" w:rsidRPr="00AC3422" w:rsidRDefault="0044090E" w:rsidP="0044090E">
      <w:pPr>
        <w:ind w:firstLine="720"/>
        <w:rPr>
          <w:rFonts w:ascii="Cambria" w:hAnsi="Cambria"/>
          <w:sz w:val="20"/>
          <w:szCs w:val="20"/>
          <w:lang w:val="sr-Cyrl-CS"/>
        </w:rPr>
      </w:pPr>
    </w:p>
    <w:p w:rsidR="0044090E" w:rsidRPr="00AC3422" w:rsidRDefault="0044090E" w:rsidP="0044090E">
      <w:pPr>
        <w:numPr>
          <w:ilvl w:val="0"/>
          <w:numId w:val="1"/>
        </w:numPr>
        <w:tabs>
          <w:tab w:val="num" w:pos="1010"/>
          <w:tab w:val="left" w:pos="1414"/>
          <w:tab w:val="left" w:pos="7878"/>
          <w:tab w:val="left" w:pos="8080"/>
          <w:tab w:val="left" w:pos="8282"/>
        </w:tabs>
        <w:ind w:hanging="474"/>
        <w:jc w:val="both"/>
        <w:rPr>
          <w:rFonts w:ascii="Cambria" w:hAnsi="Cambria" w:cs="Arial"/>
          <w:color w:val="000000"/>
          <w:sz w:val="20"/>
          <w:szCs w:val="20"/>
          <w:lang w:val="sr-Cyrl-CS"/>
        </w:rPr>
      </w:pPr>
      <w:r w:rsidRPr="00AC3422">
        <w:rPr>
          <w:rFonts w:ascii="Cambria" w:hAnsi="Cambria" w:cs="Arial"/>
          <w:color w:val="000000"/>
          <w:sz w:val="20"/>
          <w:szCs w:val="20"/>
          <w:lang w:val="sr-Cyrl-CS"/>
        </w:rPr>
        <w:t>стара се о обезбеђивању и унапређивању квалитета образовно-васпитног рада установе;</w:t>
      </w:r>
    </w:p>
    <w:p w:rsidR="0044090E" w:rsidRPr="00AC3422" w:rsidRDefault="0044090E" w:rsidP="0044090E">
      <w:pPr>
        <w:numPr>
          <w:ilvl w:val="0"/>
          <w:numId w:val="1"/>
        </w:numPr>
        <w:tabs>
          <w:tab w:val="num" w:pos="1010"/>
          <w:tab w:val="left" w:pos="1414"/>
          <w:tab w:val="left" w:pos="7878"/>
          <w:tab w:val="left" w:pos="8080"/>
          <w:tab w:val="left" w:pos="8282"/>
        </w:tabs>
        <w:ind w:hanging="474"/>
        <w:jc w:val="both"/>
        <w:rPr>
          <w:rFonts w:ascii="Cambria" w:hAnsi="Cambria" w:cs="Arial"/>
          <w:color w:val="000000"/>
          <w:sz w:val="20"/>
          <w:szCs w:val="20"/>
          <w:lang w:val="sr-Cyrl-CS"/>
        </w:rPr>
      </w:pPr>
      <w:r w:rsidRPr="00AC3422">
        <w:rPr>
          <w:rFonts w:ascii="Cambria" w:hAnsi="Cambria" w:cs="Arial"/>
          <w:color w:val="000000"/>
          <w:sz w:val="20"/>
          <w:szCs w:val="20"/>
          <w:lang w:val="sr-Cyrl-CS"/>
        </w:rPr>
        <w:t>прати остварење школског програма;</w:t>
      </w:r>
    </w:p>
    <w:p w:rsidR="0044090E" w:rsidRPr="00AC3422" w:rsidRDefault="0044090E" w:rsidP="0044090E">
      <w:pPr>
        <w:numPr>
          <w:ilvl w:val="0"/>
          <w:numId w:val="1"/>
        </w:numPr>
        <w:tabs>
          <w:tab w:val="num" w:pos="1010"/>
          <w:tab w:val="left" w:pos="1414"/>
          <w:tab w:val="left" w:pos="7878"/>
          <w:tab w:val="left" w:pos="8080"/>
          <w:tab w:val="left" w:pos="8282"/>
        </w:tabs>
        <w:ind w:hanging="474"/>
        <w:jc w:val="both"/>
        <w:rPr>
          <w:rFonts w:ascii="Cambria" w:hAnsi="Cambria" w:cs="Arial"/>
          <w:color w:val="000000"/>
          <w:sz w:val="20"/>
          <w:szCs w:val="20"/>
          <w:lang w:val="sr-Cyrl-CS"/>
        </w:rPr>
      </w:pPr>
      <w:r w:rsidRPr="00AC3422">
        <w:rPr>
          <w:rFonts w:ascii="Cambria" w:hAnsi="Cambria" w:cs="Arial"/>
          <w:color w:val="000000"/>
          <w:sz w:val="20"/>
          <w:szCs w:val="20"/>
          <w:lang w:val="sr-Cyrl-CS"/>
        </w:rPr>
        <w:t>стара се о остваривању циљева и стандарда постигнућа и развоја компетенција;</w:t>
      </w:r>
    </w:p>
    <w:p w:rsidR="0044090E" w:rsidRPr="00AC3422" w:rsidRDefault="0044090E" w:rsidP="0044090E">
      <w:pPr>
        <w:numPr>
          <w:ilvl w:val="0"/>
          <w:numId w:val="1"/>
        </w:numPr>
        <w:tabs>
          <w:tab w:val="num" w:pos="1010"/>
          <w:tab w:val="left" w:pos="1414"/>
          <w:tab w:val="left" w:pos="7878"/>
          <w:tab w:val="left" w:pos="8080"/>
          <w:tab w:val="left" w:pos="8282"/>
        </w:tabs>
        <w:ind w:hanging="474"/>
        <w:jc w:val="both"/>
        <w:rPr>
          <w:rFonts w:ascii="Cambria" w:hAnsi="Cambria" w:cs="Arial"/>
          <w:color w:val="000000"/>
          <w:sz w:val="20"/>
          <w:szCs w:val="20"/>
          <w:lang w:val="sr-Cyrl-CS"/>
        </w:rPr>
      </w:pPr>
      <w:r w:rsidRPr="00AC3422">
        <w:rPr>
          <w:rFonts w:ascii="Cambria" w:hAnsi="Cambria" w:cs="Arial"/>
          <w:color w:val="000000"/>
          <w:sz w:val="20"/>
          <w:szCs w:val="20"/>
          <w:lang w:val="sr-Cyrl-CS"/>
        </w:rPr>
        <w:t>вреднује резултате рада наставника и стручног сарадника;</w:t>
      </w:r>
    </w:p>
    <w:p w:rsidR="0044090E" w:rsidRPr="00AC3422" w:rsidRDefault="0044090E" w:rsidP="0044090E">
      <w:pPr>
        <w:numPr>
          <w:ilvl w:val="0"/>
          <w:numId w:val="1"/>
        </w:numPr>
        <w:tabs>
          <w:tab w:val="num" w:pos="1010"/>
          <w:tab w:val="left" w:pos="1414"/>
          <w:tab w:val="left" w:pos="7878"/>
          <w:tab w:val="left" w:pos="8080"/>
          <w:tab w:val="left" w:pos="8282"/>
        </w:tabs>
        <w:ind w:hanging="474"/>
        <w:jc w:val="both"/>
        <w:rPr>
          <w:rFonts w:ascii="Cambria" w:hAnsi="Cambria" w:cs="Arial"/>
          <w:color w:val="000000"/>
          <w:sz w:val="20"/>
          <w:szCs w:val="20"/>
          <w:lang w:val="sr-Cyrl-CS"/>
        </w:rPr>
      </w:pPr>
      <w:r w:rsidRPr="00AC3422">
        <w:rPr>
          <w:rFonts w:ascii="Cambria" w:hAnsi="Cambria" w:cs="Arial"/>
          <w:color w:val="000000"/>
          <w:sz w:val="20"/>
          <w:szCs w:val="20"/>
          <w:lang w:val="sr-Cyrl-CS"/>
        </w:rPr>
        <w:t>прати и утврђује резултате  рада  ученика.</w:t>
      </w:r>
    </w:p>
    <w:p w:rsidR="0044090E" w:rsidRPr="00AC3422" w:rsidRDefault="0044090E" w:rsidP="0044090E">
      <w:pPr>
        <w:ind w:left="720"/>
        <w:rPr>
          <w:rFonts w:ascii="Cambria" w:hAnsi="Cambria"/>
          <w:sz w:val="20"/>
          <w:szCs w:val="20"/>
          <w:lang w:val="sr-Cyrl-CS"/>
        </w:rPr>
      </w:pPr>
    </w:p>
    <w:p w:rsidR="0044090E" w:rsidRPr="00AC3422" w:rsidRDefault="0044090E" w:rsidP="0044090E">
      <w:pPr>
        <w:ind w:firstLine="720"/>
        <w:rPr>
          <w:rFonts w:ascii="Cambria" w:hAnsi="Cambria"/>
          <w:sz w:val="20"/>
          <w:szCs w:val="20"/>
          <w:lang w:val="sr-Cyrl-CS"/>
        </w:rPr>
      </w:pPr>
      <w:r w:rsidRPr="00AC3422">
        <w:rPr>
          <w:rFonts w:ascii="Cambria" w:hAnsi="Cambria"/>
          <w:sz w:val="20"/>
          <w:szCs w:val="20"/>
          <w:lang w:val="sr-Cyrl-CS"/>
        </w:rPr>
        <w:t>Тим за обезбеђивање квалитета и развој установе посебну пажњу усмерава на:</w:t>
      </w:r>
    </w:p>
    <w:p w:rsidR="0044090E" w:rsidRPr="00AC3422" w:rsidRDefault="0044090E" w:rsidP="0044090E">
      <w:pPr>
        <w:ind w:firstLine="720"/>
        <w:rPr>
          <w:rFonts w:ascii="Cambria" w:hAnsi="Cambria"/>
          <w:sz w:val="20"/>
          <w:szCs w:val="20"/>
          <w:lang w:val="sr-Cyrl-CS"/>
        </w:rPr>
      </w:pPr>
    </w:p>
    <w:p w:rsidR="0044090E" w:rsidRPr="00AC3422" w:rsidRDefault="0044090E" w:rsidP="0044090E">
      <w:pPr>
        <w:numPr>
          <w:ilvl w:val="0"/>
          <w:numId w:val="1"/>
        </w:numPr>
        <w:tabs>
          <w:tab w:val="num" w:pos="1010"/>
          <w:tab w:val="left" w:pos="1414"/>
          <w:tab w:val="left" w:pos="7878"/>
          <w:tab w:val="left" w:pos="8080"/>
          <w:tab w:val="left" w:pos="8282"/>
        </w:tabs>
        <w:ind w:hanging="474"/>
        <w:jc w:val="both"/>
        <w:rPr>
          <w:rFonts w:ascii="Cambria" w:hAnsi="Cambria" w:cs="Arial"/>
          <w:color w:val="000000"/>
          <w:sz w:val="20"/>
          <w:szCs w:val="20"/>
          <w:lang w:val="sr-Cyrl-CS"/>
        </w:rPr>
      </w:pPr>
      <w:r w:rsidRPr="00AC3422">
        <w:rPr>
          <w:rFonts w:ascii="Cambria" w:hAnsi="Cambria" w:cs="Arial"/>
          <w:color w:val="000000"/>
          <w:sz w:val="20"/>
          <w:szCs w:val="20"/>
          <w:lang w:val="sr-Cyrl-CS"/>
        </w:rPr>
        <w:t>развој методологије самовредновања у односу  на стандарде квалитета рада установе;</w:t>
      </w:r>
    </w:p>
    <w:p w:rsidR="0044090E" w:rsidRPr="00AC3422" w:rsidRDefault="0044090E" w:rsidP="0044090E">
      <w:pPr>
        <w:numPr>
          <w:ilvl w:val="0"/>
          <w:numId w:val="1"/>
        </w:numPr>
        <w:tabs>
          <w:tab w:val="num" w:pos="1010"/>
          <w:tab w:val="left" w:pos="1414"/>
          <w:tab w:val="left" w:pos="7878"/>
          <w:tab w:val="left" w:pos="8080"/>
          <w:tab w:val="left" w:pos="8282"/>
        </w:tabs>
        <w:ind w:hanging="474"/>
        <w:jc w:val="both"/>
        <w:rPr>
          <w:rFonts w:ascii="Cambria" w:hAnsi="Cambria" w:cs="Arial"/>
          <w:color w:val="000000"/>
          <w:sz w:val="20"/>
          <w:szCs w:val="20"/>
          <w:lang w:val="sr-Cyrl-CS"/>
        </w:rPr>
      </w:pPr>
      <w:r w:rsidRPr="00AC3422">
        <w:rPr>
          <w:rFonts w:ascii="Cambria" w:hAnsi="Cambria" w:cs="Arial"/>
          <w:color w:val="000000"/>
          <w:sz w:val="20"/>
          <w:szCs w:val="20"/>
          <w:lang w:val="sr-Cyrl-CS"/>
        </w:rPr>
        <w:t>учестовање у изради оперативних планова рада и извештаја;</w:t>
      </w:r>
    </w:p>
    <w:p w:rsidR="0044090E" w:rsidRPr="00AC3422" w:rsidRDefault="0044090E" w:rsidP="0044090E">
      <w:pPr>
        <w:numPr>
          <w:ilvl w:val="0"/>
          <w:numId w:val="1"/>
        </w:numPr>
        <w:tabs>
          <w:tab w:val="num" w:pos="1010"/>
          <w:tab w:val="left" w:pos="1414"/>
          <w:tab w:val="left" w:pos="7878"/>
          <w:tab w:val="left" w:pos="8080"/>
          <w:tab w:val="left" w:pos="8282"/>
        </w:tabs>
        <w:ind w:hanging="474"/>
        <w:jc w:val="both"/>
        <w:rPr>
          <w:rFonts w:ascii="Cambria" w:hAnsi="Cambria" w:cs="Arial"/>
          <w:color w:val="000000"/>
          <w:sz w:val="20"/>
          <w:szCs w:val="20"/>
          <w:lang w:val="sr-Cyrl-CS"/>
        </w:rPr>
      </w:pPr>
      <w:r w:rsidRPr="00AC3422">
        <w:rPr>
          <w:rFonts w:ascii="Cambria" w:hAnsi="Cambria" w:cs="Arial"/>
          <w:color w:val="000000"/>
          <w:sz w:val="20"/>
          <w:szCs w:val="20"/>
          <w:lang w:val="sr-Cyrl-CS"/>
        </w:rPr>
        <w:t>коришћење аналитичко-истраживачких  података за даљи развој установе;</w:t>
      </w:r>
    </w:p>
    <w:p w:rsidR="0044090E" w:rsidRPr="00AC3422" w:rsidRDefault="0044090E" w:rsidP="0044090E">
      <w:pPr>
        <w:numPr>
          <w:ilvl w:val="0"/>
          <w:numId w:val="1"/>
        </w:numPr>
        <w:tabs>
          <w:tab w:val="num" w:pos="1010"/>
          <w:tab w:val="left" w:pos="1414"/>
          <w:tab w:val="left" w:pos="7878"/>
          <w:tab w:val="left" w:pos="8080"/>
          <w:tab w:val="left" w:pos="8282"/>
        </w:tabs>
        <w:ind w:hanging="474"/>
        <w:jc w:val="both"/>
        <w:rPr>
          <w:rFonts w:ascii="Cambria" w:hAnsi="Cambria" w:cs="Arial"/>
          <w:color w:val="000000"/>
          <w:sz w:val="20"/>
          <w:szCs w:val="20"/>
          <w:lang w:val="sr-Cyrl-CS"/>
        </w:rPr>
      </w:pPr>
      <w:r w:rsidRPr="00AC3422">
        <w:rPr>
          <w:rFonts w:ascii="Cambria" w:hAnsi="Cambria" w:cs="Arial"/>
          <w:color w:val="000000"/>
          <w:sz w:val="20"/>
          <w:szCs w:val="20"/>
          <w:lang w:val="sr-Cyrl-CS"/>
        </w:rPr>
        <w:t>давање стручних мишљења у поступцима за стицање звања наставника и стручног сарадника;</w:t>
      </w:r>
    </w:p>
    <w:p w:rsidR="0044090E" w:rsidRPr="00AC3422" w:rsidRDefault="0044090E" w:rsidP="0044090E">
      <w:pPr>
        <w:numPr>
          <w:ilvl w:val="0"/>
          <w:numId w:val="1"/>
        </w:numPr>
        <w:tabs>
          <w:tab w:val="num" w:pos="1010"/>
          <w:tab w:val="left" w:pos="1414"/>
          <w:tab w:val="left" w:pos="7878"/>
          <w:tab w:val="left" w:pos="8080"/>
          <w:tab w:val="left" w:pos="8282"/>
        </w:tabs>
        <w:ind w:hanging="474"/>
        <w:jc w:val="both"/>
        <w:rPr>
          <w:rFonts w:ascii="Cambria" w:hAnsi="Cambria" w:cs="Arial"/>
          <w:color w:val="000000"/>
          <w:sz w:val="20"/>
          <w:szCs w:val="20"/>
          <w:lang w:val="sr-Cyrl-CS"/>
        </w:rPr>
      </w:pPr>
      <w:r w:rsidRPr="00AC3422">
        <w:rPr>
          <w:rFonts w:ascii="Cambria" w:hAnsi="Cambria" w:cs="Arial"/>
          <w:color w:val="000000"/>
          <w:sz w:val="20"/>
          <w:szCs w:val="20"/>
          <w:lang w:val="sr-Cyrl-CS"/>
        </w:rPr>
        <w:t>праћење развоја компетенција наставника и стручног сарадника у односу на захтеве квалитетног образовно-васпитног рада, резултате самовредновања и спољашњег  вредновања;</w:t>
      </w:r>
    </w:p>
    <w:p w:rsidR="0044090E" w:rsidRDefault="0044090E" w:rsidP="0044090E">
      <w:pPr>
        <w:numPr>
          <w:ilvl w:val="0"/>
          <w:numId w:val="1"/>
        </w:numPr>
        <w:tabs>
          <w:tab w:val="num" w:pos="1010"/>
          <w:tab w:val="left" w:pos="1414"/>
          <w:tab w:val="left" w:pos="7878"/>
          <w:tab w:val="left" w:pos="8080"/>
          <w:tab w:val="left" w:pos="8282"/>
        </w:tabs>
        <w:ind w:hanging="474"/>
        <w:jc w:val="both"/>
        <w:rPr>
          <w:rFonts w:ascii="Cambria" w:hAnsi="Cambria" w:cs="Arial"/>
          <w:color w:val="000000"/>
          <w:sz w:val="20"/>
          <w:szCs w:val="20"/>
          <w:lang w:val="sr-Cyrl-CS"/>
        </w:rPr>
      </w:pPr>
      <w:r w:rsidRPr="00AC3422">
        <w:rPr>
          <w:rFonts w:ascii="Cambria" w:hAnsi="Cambria" w:cs="Arial"/>
          <w:color w:val="000000"/>
          <w:sz w:val="20"/>
          <w:szCs w:val="20"/>
          <w:lang w:val="sr-Cyrl-CS"/>
        </w:rPr>
        <w:t>праћење напредовања  ученика у односу  на очекиване резултате.</w:t>
      </w:r>
    </w:p>
    <w:p w:rsidR="0044090E" w:rsidRDefault="0044090E" w:rsidP="0044090E">
      <w:pPr>
        <w:tabs>
          <w:tab w:val="left" w:pos="1414"/>
          <w:tab w:val="left" w:pos="7878"/>
          <w:tab w:val="left" w:pos="8080"/>
          <w:tab w:val="left" w:pos="8282"/>
        </w:tabs>
        <w:ind w:left="1080"/>
        <w:jc w:val="both"/>
        <w:rPr>
          <w:rFonts w:ascii="Cambria" w:hAnsi="Cambria" w:cs="Arial"/>
          <w:color w:val="000000"/>
          <w:sz w:val="20"/>
          <w:szCs w:val="20"/>
          <w:lang w:val="sr-Cyrl-CS"/>
        </w:rPr>
      </w:pPr>
    </w:p>
    <w:p w:rsidR="0044090E" w:rsidRPr="0044090E" w:rsidRDefault="0044090E" w:rsidP="0044090E">
      <w:pPr>
        <w:tabs>
          <w:tab w:val="left" w:pos="1414"/>
          <w:tab w:val="left" w:pos="7878"/>
          <w:tab w:val="left" w:pos="8080"/>
          <w:tab w:val="left" w:pos="8282"/>
        </w:tabs>
        <w:ind w:left="1080"/>
        <w:jc w:val="both"/>
        <w:rPr>
          <w:rFonts w:ascii="Cambria" w:hAnsi="Cambria" w:cs="Arial"/>
          <w:b/>
          <w:color w:val="000000"/>
          <w:sz w:val="20"/>
          <w:szCs w:val="20"/>
          <w:lang w:val="sr-Cyrl-CS"/>
        </w:rPr>
      </w:pPr>
      <w:r w:rsidRPr="0044090E">
        <w:rPr>
          <w:rFonts w:ascii="Cambria" w:hAnsi="Cambria" w:cs="Arial"/>
          <w:b/>
          <w:color w:val="000000"/>
          <w:sz w:val="20"/>
          <w:szCs w:val="20"/>
          <w:lang w:val="sr-Cyrl-CS"/>
        </w:rPr>
        <w:t xml:space="preserve">Акциони  план  тима  за  обезбеђивање  квалитета  и  развоја   установе   </w:t>
      </w:r>
    </w:p>
    <w:p w:rsidR="0044090E" w:rsidRPr="00AC3422" w:rsidRDefault="0044090E" w:rsidP="0044090E">
      <w:pPr>
        <w:tabs>
          <w:tab w:val="left" w:pos="1414"/>
          <w:tab w:val="left" w:pos="7878"/>
          <w:tab w:val="left" w:pos="8080"/>
          <w:tab w:val="left" w:pos="8282"/>
        </w:tabs>
        <w:ind w:left="1080"/>
        <w:jc w:val="both"/>
        <w:rPr>
          <w:rFonts w:ascii="Cambria" w:hAnsi="Cambria" w:cs="Arial"/>
          <w:color w:val="000000"/>
          <w:sz w:val="20"/>
          <w:szCs w:val="20"/>
          <w:lang w:val="sr-Cyrl-CS"/>
        </w:rPr>
      </w:pPr>
    </w:p>
    <w:tbl>
      <w:tblPr>
        <w:tblStyle w:val="TableGrid11"/>
        <w:tblW w:w="10569" w:type="dxa"/>
        <w:tblCellSpacing w:w="20" w:type="dxa"/>
        <w:tblInd w:w="-546"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4A0" w:firstRow="1" w:lastRow="0" w:firstColumn="1" w:lastColumn="0" w:noHBand="0" w:noVBand="1"/>
      </w:tblPr>
      <w:tblGrid>
        <w:gridCol w:w="2269"/>
        <w:gridCol w:w="1701"/>
        <w:gridCol w:w="1701"/>
        <w:gridCol w:w="1417"/>
        <w:gridCol w:w="1736"/>
        <w:gridCol w:w="1745"/>
      </w:tblGrid>
      <w:tr w:rsidR="0044090E" w:rsidRPr="0044090E" w:rsidTr="007F33CF">
        <w:trPr>
          <w:tblCellSpacing w:w="20" w:type="dxa"/>
        </w:trPr>
        <w:tc>
          <w:tcPr>
            <w:tcW w:w="2209" w:type="dxa"/>
            <w:vAlign w:val="center"/>
          </w:tcPr>
          <w:p w:rsidR="0044090E" w:rsidRPr="0044090E" w:rsidRDefault="0044090E" w:rsidP="0044090E">
            <w:pPr>
              <w:jc w:val="center"/>
              <w:rPr>
                <w:rFonts w:ascii="Cambria" w:hAnsi="Cambria"/>
                <w:b/>
                <w:sz w:val="18"/>
                <w:szCs w:val="18"/>
                <w:lang w:val="sr-Cyrl-RS"/>
              </w:rPr>
            </w:pPr>
            <w:r w:rsidRPr="0044090E">
              <w:rPr>
                <w:rFonts w:ascii="Cambria" w:hAnsi="Cambria"/>
                <w:b/>
                <w:sz w:val="18"/>
                <w:szCs w:val="18"/>
                <w:lang w:val="sr-Cyrl-RS"/>
              </w:rPr>
              <w:t>Активности</w:t>
            </w:r>
          </w:p>
          <w:p w:rsidR="0044090E" w:rsidRPr="0044090E" w:rsidRDefault="0044090E" w:rsidP="0044090E">
            <w:pPr>
              <w:jc w:val="center"/>
              <w:rPr>
                <w:rFonts w:ascii="Cambria" w:hAnsi="Cambria"/>
                <w:b/>
                <w:sz w:val="18"/>
                <w:szCs w:val="18"/>
                <w:lang w:val="sr-Cyrl-RS"/>
              </w:rPr>
            </w:pPr>
          </w:p>
        </w:tc>
        <w:tc>
          <w:tcPr>
            <w:tcW w:w="1661" w:type="dxa"/>
            <w:vAlign w:val="center"/>
          </w:tcPr>
          <w:p w:rsidR="0044090E" w:rsidRPr="0044090E" w:rsidRDefault="0044090E" w:rsidP="0044090E">
            <w:pPr>
              <w:jc w:val="center"/>
              <w:rPr>
                <w:rFonts w:ascii="Cambria" w:hAnsi="Cambria"/>
                <w:b/>
                <w:sz w:val="18"/>
                <w:szCs w:val="18"/>
                <w:lang w:val="sr-Cyrl-RS"/>
              </w:rPr>
            </w:pPr>
            <w:r w:rsidRPr="0044090E">
              <w:rPr>
                <w:rFonts w:ascii="Cambria" w:hAnsi="Cambria"/>
                <w:b/>
                <w:sz w:val="18"/>
                <w:szCs w:val="18"/>
                <w:lang w:val="sr-Cyrl-RS"/>
              </w:rPr>
              <w:t>Носиоци  активности</w:t>
            </w:r>
          </w:p>
        </w:tc>
        <w:tc>
          <w:tcPr>
            <w:tcW w:w="1661" w:type="dxa"/>
            <w:vAlign w:val="center"/>
          </w:tcPr>
          <w:p w:rsidR="0044090E" w:rsidRPr="0044090E" w:rsidRDefault="0044090E" w:rsidP="0044090E">
            <w:pPr>
              <w:jc w:val="center"/>
              <w:rPr>
                <w:rFonts w:ascii="Cambria" w:hAnsi="Cambria"/>
                <w:b/>
                <w:sz w:val="18"/>
                <w:szCs w:val="18"/>
                <w:lang w:val="sr-Cyrl-RS"/>
              </w:rPr>
            </w:pPr>
            <w:r w:rsidRPr="0044090E">
              <w:rPr>
                <w:rFonts w:ascii="Cambria" w:hAnsi="Cambria"/>
                <w:b/>
                <w:sz w:val="18"/>
                <w:szCs w:val="18"/>
                <w:lang w:val="sr-Cyrl-RS"/>
              </w:rPr>
              <w:t>Сарадници</w:t>
            </w:r>
          </w:p>
        </w:tc>
        <w:tc>
          <w:tcPr>
            <w:tcW w:w="1377" w:type="dxa"/>
            <w:vAlign w:val="center"/>
          </w:tcPr>
          <w:p w:rsidR="0044090E" w:rsidRPr="0044090E" w:rsidRDefault="0044090E" w:rsidP="0044090E">
            <w:pPr>
              <w:jc w:val="center"/>
              <w:rPr>
                <w:rFonts w:ascii="Cambria" w:hAnsi="Cambria"/>
                <w:b/>
                <w:sz w:val="18"/>
                <w:szCs w:val="18"/>
                <w:lang w:val="sr-Cyrl-RS"/>
              </w:rPr>
            </w:pPr>
            <w:r w:rsidRPr="0044090E">
              <w:rPr>
                <w:rFonts w:ascii="Cambria" w:hAnsi="Cambria"/>
                <w:b/>
                <w:sz w:val="18"/>
                <w:szCs w:val="18"/>
                <w:lang w:val="sr-Cyrl-RS"/>
              </w:rPr>
              <w:t>Време  реализације</w:t>
            </w:r>
          </w:p>
        </w:tc>
        <w:tc>
          <w:tcPr>
            <w:tcW w:w="1696" w:type="dxa"/>
            <w:vAlign w:val="center"/>
          </w:tcPr>
          <w:p w:rsidR="0044090E" w:rsidRPr="0044090E" w:rsidRDefault="0044090E" w:rsidP="0044090E">
            <w:pPr>
              <w:jc w:val="center"/>
              <w:rPr>
                <w:rFonts w:ascii="Cambria" w:hAnsi="Cambria"/>
                <w:b/>
                <w:sz w:val="18"/>
                <w:szCs w:val="18"/>
                <w:lang w:val="sr-Cyrl-RS"/>
              </w:rPr>
            </w:pPr>
            <w:r w:rsidRPr="0044090E">
              <w:rPr>
                <w:rFonts w:ascii="Cambria" w:hAnsi="Cambria"/>
                <w:b/>
                <w:sz w:val="18"/>
                <w:szCs w:val="18"/>
                <w:lang w:val="sr-Cyrl-RS"/>
              </w:rPr>
              <w:t>Очекивани  исходи/резултати</w:t>
            </w:r>
          </w:p>
        </w:tc>
        <w:tc>
          <w:tcPr>
            <w:tcW w:w="1685" w:type="dxa"/>
            <w:vAlign w:val="center"/>
          </w:tcPr>
          <w:p w:rsidR="0044090E" w:rsidRPr="0044090E" w:rsidRDefault="0044090E" w:rsidP="0044090E">
            <w:pPr>
              <w:jc w:val="center"/>
              <w:rPr>
                <w:rFonts w:ascii="Cambria" w:hAnsi="Cambria"/>
                <w:b/>
                <w:sz w:val="18"/>
                <w:szCs w:val="18"/>
                <w:lang w:val="sr-Cyrl-RS"/>
              </w:rPr>
            </w:pPr>
            <w:r w:rsidRPr="0044090E">
              <w:rPr>
                <w:rFonts w:ascii="Cambria" w:hAnsi="Cambria"/>
                <w:b/>
                <w:sz w:val="18"/>
                <w:szCs w:val="18"/>
                <w:lang w:val="sr-Cyrl-RS"/>
              </w:rPr>
              <w:t>Начин  евалуације</w:t>
            </w:r>
          </w:p>
        </w:tc>
      </w:tr>
      <w:tr w:rsidR="0044090E" w:rsidRPr="0044090E" w:rsidTr="007F33CF">
        <w:trPr>
          <w:tblCellSpacing w:w="20" w:type="dxa"/>
        </w:trPr>
        <w:tc>
          <w:tcPr>
            <w:tcW w:w="2209" w:type="dxa"/>
            <w:vAlign w:val="center"/>
          </w:tcPr>
          <w:p w:rsidR="0044090E" w:rsidRPr="0044090E" w:rsidRDefault="0044090E" w:rsidP="0044090E">
            <w:pPr>
              <w:rPr>
                <w:rFonts w:ascii="Cambria" w:hAnsi="Cambria"/>
                <w:sz w:val="18"/>
                <w:szCs w:val="18"/>
                <w:lang w:val="sr-Cyrl-RS"/>
              </w:rPr>
            </w:pPr>
            <w:r w:rsidRPr="0044090E">
              <w:rPr>
                <w:rFonts w:ascii="Cambria" w:hAnsi="Cambria"/>
                <w:sz w:val="18"/>
                <w:szCs w:val="18"/>
                <w:lang w:val="sr-Cyrl-RS"/>
              </w:rPr>
              <w:t>Израда годишњег плана рада Тима за обезбећивање квалитета и развој установе</w:t>
            </w:r>
          </w:p>
          <w:p w:rsidR="0044090E" w:rsidRPr="0044090E" w:rsidRDefault="0044090E" w:rsidP="0044090E">
            <w:pPr>
              <w:rPr>
                <w:rFonts w:ascii="Cambria" w:hAnsi="Cambria"/>
                <w:sz w:val="18"/>
                <w:szCs w:val="18"/>
                <w:lang w:val="sr-Cyrl-RS"/>
              </w:rPr>
            </w:pPr>
            <w:r w:rsidRPr="0044090E">
              <w:rPr>
                <w:rFonts w:ascii="Cambria" w:hAnsi="Cambria"/>
                <w:sz w:val="18"/>
                <w:szCs w:val="18"/>
                <w:lang w:val="sr-Cyrl-RS"/>
              </w:rPr>
              <w:t>Учешће у избору нове области самовредновања за школску 2024/2025. годину</w:t>
            </w:r>
          </w:p>
          <w:p w:rsidR="0044090E" w:rsidRPr="0044090E" w:rsidRDefault="0044090E" w:rsidP="0044090E">
            <w:pPr>
              <w:rPr>
                <w:rFonts w:ascii="Cambria" w:hAnsi="Cambria"/>
                <w:sz w:val="18"/>
                <w:szCs w:val="18"/>
                <w:lang w:val="sr-Cyrl-RS"/>
              </w:rPr>
            </w:pPr>
            <w:r w:rsidRPr="0044090E">
              <w:rPr>
                <w:rFonts w:ascii="Cambria" w:hAnsi="Cambria"/>
                <w:sz w:val="18"/>
                <w:szCs w:val="18"/>
                <w:lang w:val="sr-Cyrl-RS"/>
              </w:rPr>
              <w:t>Праћење образовних постигнућа ученика на иницијалном тестирању</w:t>
            </w:r>
          </w:p>
          <w:p w:rsidR="0044090E" w:rsidRPr="0044090E" w:rsidRDefault="0044090E" w:rsidP="0044090E">
            <w:pPr>
              <w:rPr>
                <w:rFonts w:ascii="Cambria" w:hAnsi="Cambria"/>
                <w:sz w:val="18"/>
                <w:szCs w:val="18"/>
                <w:lang w:val="sr-Cyrl-RS"/>
              </w:rPr>
            </w:pPr>
            <w:r w:rsidRPr="0044090E">
              <w:rPr>
                <w:rFonts w:ascii="Cambria" w:hAnsi="Cambria"/>
                <w:sz w:val="18"/>
                <w:szCs w:val="18"/>
                <w:lang w:val="sr-Cyrl-RS"/>
              </w:rPr>
              <w:t>Анализа реализованих активности из Развојног плана и идентификовање проблема</w:t>
            </w:r>
          </w:p>
          <w:p w:rsidR="0044090E" w:rsidRPr="0044090E" w:rsidRDefault="0044090E" w:rsidP="0044090E">
            <w:pPr>
              <w:rPr>
                <w:rFonts w:ascii="Cambria" w:hAnsi="Cambria"/>
                <w:sz w:val="18"/>
                <w:szCs w:val="18"/>
                <w:lang w:val="sr-Cyrl-RS"/>
              </w:rPr>
            </w:pPr>
          </w:p>
        </w:tc>
        <w:tc>
          <w:tcPr>
            <w:tcW w:w="1661" w:type="dxa"/>
            <w:vAlign w:val="center"/>
          </w:tcPr>
          <w:p w:rsidR="0044090E" w:rsidRPr="0044090E" w:rsidRDefault="0044090E" w:rsidP="0044090E">
            <w:pPr>
              <w:rPr>
                <w:rFonts w:ascii="Cambria" w:hAnsi="Cambria"/>
                <w:sz w:val="18"/>
                <w:szCs w:val="18"/>
                <w:lang w:val="sr-Cyrl-RS"/>
              </w:rPr>
            </w:pPr>
            <w:r w:rsidRPr="0044090E">
              <w:rPr>
                <w:rFonts w:ascii="Cambria" w:hAnsi="Cambria"/>
                <w:sz w:val="18"/>
                <w:szCs w:val="18"/>
                <w:lang w:val="sr-Cyrl-RS"/>
              </w:rPr>
              <w:t>Тим за обезбеђивање квалитета и развој установе</w:t>
            </w:r>
          </w:p>
        </w:tc>
        <w:tc>
          <w:tcPr>
            <w:tcW w:w="1661" w:type="dxa"/>
            <w:vAlign w:val="center"/>
          </w:tcPr>
          <w:p w:rsidR="0044090E" w:rsidRPr="0044090E" w:rsidRDefault="0044090E" w:rsidP="0044090E">
            <w:pPr>
              <w:rPr>
                <w:rFonts w:ascii="Cambria" w:hAnsi="Cambria"/>
                <w:sz w:val="18"/>
                <w:szCs w:val="18"/>
                <w:lang w:val="sr-Cyrl-RS"/>
              </w:rPr>
            </w:pPr>
            <w:r w:rsidRPr="0044090E">
              <w:rPr>
                <w:rFonts w:ascii="Cambria" w:hAnsi="Cambria"/>
                <w:sz w:val="18"/>
                <w:szCs w:val="18"/>
                <w:lang w:val="sr-Cyrl-RS"/>
              </w:rPr>
              <w:t>Стручни актив за развојно планирање</w:t>
            </w:r>
          </w:p>
        </w:tc>
        <w:tc>
          <w:tcPr>
            <w:tcW w:w="1377" w:type="dxa"/>
            <w:vAlign w:val="center"/>
          </w:tcPr>
          <w:p w:rsidR="0044090E" w:rsidRPr="0044090E" w:rsidRDefault="0044090E" w:rsidP="0044090E">
            <w:pPr>
              <w:rPr>
                <w:rFonts w:ascii="Cambria" w:hAnsi="Cambria"/>
                <w:sz w:val="18"/>
                <w:szCs w:val="18"/>
                <w:lang w:val="sr-Cyrl-RS"/>
              </w:rPr>
            </w:pPr>
            <w:r w:rsidRPr="0044090E">
              <w:rPr>
                <w:rFonts w:ascii="Cambria" w:hAnsi="Cambria"/>
                <w:sz w:val="18"/>
                <w:szCs w:val="18"/>
                <w:lang w:val="sr-Cyrl-RS"/>
              </w:rPr>
              <w:t xml:space="preserve">Септембар </w:t>
            </w:r>
          </w:p>
        </w:tc>
        <w:tc>
          <w:tcPr>
            <w:tcW w:w="1696" w:type="dxa"/>
            <w:vAlign w:val="center"/>
          </w:tcPr>
          <w:p w:rsidR="0044090E" w:rsidRPr="0044090E" w:rsidRDefault="0044090E" w:rsidP="0044090E">
            <w:pPr>
              <w:rPr>
                <w:rFonts w:ascii="Cambria" w:hAnsi="Cambria"/>
                <w:sz w:val="18"/>
                <w:szCs w:val="18"/>
                <w:lang w:val="sr-Cyrl-RS"/>
              </w:rPr>
            </w:pPr>
            <w:r w:rsidRPr="0044090E">
              <w:rPr>
                <w:rFonts w:ascii="Cambria" w:hAnsi="Cambria"/>
                <w:sz w:val="18"/>
                <w:szCs w:val="18"/>
                <w:lang w:val="sr-Cyrl-RS"/>
              </w:rPr>
              <w:t>Идентификација индикатора за унапређивање</w:t>
            </w:r>
          </w:p>
        </w:tc>
        <w:tc>
          <w:tcPr>
            <w:tcW w:w="1685" w:type="dxa"/>
            <w:vAlign w:val="center"/>
          </w:tcPr>
          <w:p w:rsidR="0044090E" w:rsidRPr="0044090E" w:rsidRDefault="0044090E" w:rsidP="0044090E">
            <w:pPr>
              <w:rPr>
                <w:rFonts w:ascii="Cambria" w:hAnsi="Cambria"/>
                <w:sz w:val="18"/>
                <w:szCs w:val="18"/>
                <w:lang w:val="sr-Cyrl-RS"/>
              </w:rPr>
            </w:pPr>
            <w:r w:rsidRPr="0044090E">
              <w:rPr>
                <w:rFonts w:ascii="Cambria" w:hAnsi="Cambria"/>
                <w:sz w:val="18"/>
                <w:szCs w:val="18"/>
                <w:lang w:val="sr-Cyrl-RS"/>
              </w:rPr>
              <w:t>Записник са састанка тимова</w:t>
            </w:r>
          </w:p>
          <w:p w:rsidR="0044090E" w:rsidRPr="0044090E" w:rsidRDefault="0044090E" w:rsidP="0044090E">
            <w:pPr>
              <w:rPr>
                <w:rFonts w:ascii="Cambria" w:hAnsi="Cambria"/>
                <w:sz w:val="18"/>
                <w:szCs w:val="18"/>
                <w:lang w:val="sr-Cyrl-RS"/>
              </w:rPr>
            </w:pPr>
            <w:r w:rsidRPr="0044090E">
              <w:rPr>
                <w:rFonts w:ascii="Cambria" w:hAnsi="Cambria"/>
                <w:sz w:val="18"/>
                <w:szCs w:val="18"/>
                <w:lang w:val="sr-Cyrl-RS"/>
              </w:rPr>
              <w:t>Извештаји Стручног актива за развојно планирање</w:t>
            </w:r>
          </w:p>
        </w:tc>
      </w:tr>
      <w:tr w:rsidR="0044090E" w:rsidRPr="0044090E" w:rsidTr="007F33CF">
        <w:trPr>
          <w:tblCellSpacing w:w="20" w:type="dxa"/>
        </w:trPr>
        <w:tc>
          <w:tcPr>
            <w:tcW w:w="2209" w:type="dxa"/>
            <w:vAlign w:val="center"/>
          </w:tcPr>
          <w:p w:rsidR="0044090E" w:rsidRPr="0044090E" w:rsidRDefault="0044090E" w:rsidP="0044090E">
            <w:pPr>
              <w:rPr>
                <w:rFonts w:ascii="Cambria" w:hAnsi="Cambria"/>
                <w:sz w:val="18"/>
                <w:szCs w:val="18"/>
                <w:lang w:val="sr-Cyrl-RS"/>
              </w:rPr>
            </w:pPr>
            <w:r w:rsidRPr="0044090E">
              <w:rPr>
                <w:rFonts w:ascii="Cambria" w:hAnsi="Cambria"/>
                <w:sz w:val="18"/>
                <w:szCs w:val="18"/>
                <w:lang w:val="sr-Cyrl-RS"/>
              </w:rPr>
              <w:t>Остваривање увида у структуру и садржај Школског програма, Годишњег плана рада, акционог плана  развојног плана, глобалних и оперативних планова и програма</w:t>
            </w:r>
          </w:p>
        </w:tc>
        <w:tc>
          <w:tcPr>
            <w:tcW w:w="1661" w:type="dxa"/>
            <w:vAlign w:val="center"/>
          </w:tcPr>
          <w:p w:rsidR="0044090E" w:rsidRPr="0044090E" w:rsidRDefault="0044090E" w:rsidP="0044090E">
            <w:pPr>
              <w:rPr>
                <w:rFonts w:ascii="Cambria" w:hAnsi="Cambria"/>
                <w:sz w:val="18"/>
                <w:szCs w:val="18"/>
                <w:lang w:val="sr-Cyrl-RS"/>
              </w:rPr>
            </w:pPr>
            <w:r w:rsidRPr="0044090E">
              <w:rPr>
                <w:rFonts w:ascii="Cambria" w:hAnsi="Cambria"/>
                <w:sz w:val="18"/>
                <w:szCs w:val="18"/>
                <w:lang w:val="sr-Cyrl-RS"/>
              </w:rPr>
              <w:t>Тим за квалитет и развој установе</w:t>
            </w:r>
          </w:p>
          <w:p w:rsidR="0044090E" w:rsidRPr="0044090E" w:rsidRDefault="0044090E" w:rsidP="0044090E">
            <w:pPr>
              <w:rPr>
                <w:rFonts w:ascii="Cambria" w:hAnsi="Cambria"/>
                <w:sz w:val="18"/>
                <w:szCs w:val="18"/>
                <w:lang w:val="sr-Cyrl-RS"/>
              </w:rPr>
            </w:pPr>
            <w:r w:rsidRPr="0044090E">
              <w:rPr>
                <w:rFonts w:ascii="Cambria" w:hAnsi="Cambria"/>
                <w:sz w:val="18"/>
                <w:szCs w:val="18"/>
                <w:lang w:val="sr-Cyrl-RS"/>
              </w:rPr>
              <w:t>Стручни актив за развој Школског програма, Чланови Тима за самовредновање области: програмирање, планирање и извештавање</w:t>
            </w:r>
          </w:p>
        </w:tc>
        <w:tc>
          <w:tcPr>
            <w:tcW w:w="1661" w:type="dxa"/>
            <w:vAlign w:val="center"/>
          </w:tcPr>
          <w:p w:rsidR="0044090E" w:rsidRPr="0044090E" w:rsidRDefault="0044090E" w:rsidP="0044090E">
            <w:pPr>
              <w:rPr>
                <w:rFonts w:ascii="Cambria" w:hAnsi="Cambria"/>
                <w:sz w:val="18"/>
                <w:szCs w:val="18"/>
                <w:lang w:val="sr-Cyrl-RS"/>
              </w:rPr>
            </w:pPr>
            <w:r w:rsidRPr="0044090E">
              <w:rPr>
                <w:rFonts w:ascii="Cambria" w:hAnsi="Cambria"/>
                <w:sz w:val="18"/>
                <w:szCs w:val="18"/>
                <w:lang w:val="sr-Cyrl-RS"/>
              </w:rPr>
              <w:t>Чланови стручних већа</w:t>
            </w:r>
          </w:p>
        </w:tc>
        <w:tc>
          <w:tcPr>
            <w:tcW w:w="1377" w:type="dxa"/>
            <w:vAlign w:val="center"/>
          </w:tcPr>
          <w:p w:rsidR="0044090E" w:rsidRPr="0044090E" w:rsidRDefault="0044090E" w:rsidP="0044090E">
            <w:pPr>
              <w:rPr>
                <w:rFonts w:ascii="Cambria" w:hAnsi="Cambria"/>
                <w:sz w:val="18"/>
                <w:szCs w:val="18"/>
                <w:lang w:val="sr-Cyrl-RS"/>
              </w:rPr>
            </w:pPr>
            <w:r w:rsidRPr="0044090E">
              <w:rPr>
                <w:rFonts w:ascii="Cambria" w:hAnsi="Cambria"/>
                <w:sz w:val="18"/>
                <w:szCs w:val="18"/>
                <w:lang w:val="sr-Cyrl-RS"/>
              </w:rPr>
              <w:t>Октобар</w:t>
            </w:r>
          </w:p>
        </w:tc>
        <w:tc>
          <w:tcPr>
            <w:tcW w:w="1696" w:type="dxa"/>
            <w:vAlign w:val="center"/>
          </w:tcPr>
          <w:p w:rsidR="0044090E" w:rsidRPr="0044090E" w:rsidRDefault="0044090E" w:rsidP="0044090E">
            <w:pPr>
              <w:rPr>
                <w:rFonts w:ascii="Cambria" w:hAnsi="Cambria"/>
                <w:sz w:val="18"/>
                <w:szCs w:val="18"/>
                <w:lang w:val="sr-Cyrl-RS"/>
              </w:rPr>
            </w:pPr>
            <w:r w:rsidRPr="0044090E">
              <w:rPr>
                <w:rFonts w:ascii="Cambria" w:hAnsi="Cambria"/>
                <w:sz w:val="18"/>
                <w:szCs w:val="18"/>
                <w:lang w:val="sr-Cyrl-RS"/>
              </w:rPr>
              <w:t>Унапређивање квалитета рада школе</w:t>
            </w:r>
          </w:p>
        </w:tc>
        <w:tc>
          <w:tcPr>
            <w:tcW w:w="1685" w:type="dxa"/>
            <w:vAlign w:val="center"/>
          </w:tcPr>
          <w:p w:rsidR="0044090E" w:rsidRPr="0044090E" w:rsidRDefault="0044090E" w:rsidP="0044090E">
            <w:pPr>
              <w:rPr>
                <w:rFonts w:ascii="Cambria" w:hAnsi="Cambria"/>
                <w:sz w:val="18"/>
                <w:szCs w:val="18"/>
                <w:lang w:val="sr-Cyrl-RS"/>
              </w:rPr>
            </w:pPr>
            <w:r w:rsidRPr="0044090E">
              <w:rPr>
                <w:rFonts w:ascii="Cambria" w:hAnsi="Cambria"/>
                <w:sz w:val="18"/>
                <w:szCs w:val="18"/>
                <w:lang w:val="sr-Cyrl-RS"/>
              </w:rPr>
              <w:t xml:space="preserve">Записник  Тима за развој школског програма, </w:t>
            </w:r>
          </w:p>
        </w:tc>
      </w:tr>
      <w:tr w:rsidR="0044090E" w:rsidRPr="0044090E" w:rsidTr="007F33CF">
        <w:trPr>
          <w:tblCellSpacing w:w="20" w:type="dxa"/>
        </w:trPr>
        <w:tc>
          <w:tcPr>
            <w:tcW w:w="2209" w:type="dxa"/>
            <w:vAlign w:val="center"/>
          </w:tcPr>
          <w:p w:rsidR="0044090E" w:rsidRPr="0044090E" w:rsidRDefault="0044090E" w:rsidP="0044090E">
            <w:pPr>
              <w:rPr>
                <w:rFonts w:ascii="Cambria" w:hAnsi="Cambria"/>
                <w:sz w:val="18"/>
                <w:szCs w:val="18"/>
                <w:lang w:val="sr-Cyrl-RS"/>
              </w:rPr>
            </w:pPr>
            <w:r w:rsidRPr="0044090E">
              <w:rPr>
                <w:rFonts w:ascii="Cambria" w:hAnsi="Cambria"/>
                <w:sz w:val="18"/>
                <w:szCs w:val="18"/>
                <w:lang w:val="sr-Cyrl-RS"/>
              </w:rPr>
              <w:t>Праћење ажурности и квалитета месечних планова</w:t>
            </w:r>
          </w:p>
          <w:p w:rsidR="0044090E" w:rsidRPr="0044090E" w:rsidRDefault="0044090E" w:rsidP="0044090E">
            <w:pPr>
              <w:rPr>
                <w:rFonts w:ascii="Cambria" w:hAnsi="Cambria"/>
                <w:sz w:val="18"/>
                <w:szCs w:val="18"/>
                <w:lang w:val="sr-Cyrl-RS"/>
              </w:rPr>
            </w:pPr>
            <w:r w:rsidRPr="0044090E">
              <w:rPr>
                <w:rFonts w:ascii="Cambria" w:hAnsi="Cambria"/>
                <w:sz w:val="18"/>
                <w:szCs w:val="18"/>
                <w:lang w:val="sr-Cyrl-RS"/>
              </w:rPr>
              <w:t>Праћење реализације акционих планова Тимова за самовредновање</w:t>
            </w:r>
          </w:p>
        </w:tc>
        <w:tc>
          <w:tcPr>
            <w:tcW w:w="1661" w:type="dxa"/>
            <w:vAlign w:val="center"/>
          </w:tcPr>
          <w:p w:rsidR="0044090E" w:rsidRPr="0044090E" w:rsidRDefault="0044090E" w:rsidP="0044090E">
            <w:pPr>
              <w:rPr>
                <w:rFonts w:ascii="Cambria" w:hAnsi="Cambria"/>
                <w:sz w:val="18"/>
                <w:szCs w:val="18"/>
                <w:lang w:val="sr-Cyrl-RS"/>
              </w:rPr>
            </w:pPr>
            <w:r w:rsidRPr="0044090E">
              <w:rPr>
                <w:rFonts w:ascii="Cambria" w:hAnsi="Cambria"/>
                <w:sz w:val="18"/>
                <w:szCs w:val="18"/>
                <w:lang w:val="sr-Cyrl-RS"/>
              </w:rPr>
              <w:t>Тим за квалитет и развој установе, директор</w:t>
            </w:r>
          </w:p>
        </w:tc>
        <w:tc>
          <w:tcPr>
            <w:tcW w:w="1661" w:type="dxa"/>
            <w:vAlign w:val="center"/>
          </w:tcPr>
          <w:p w:rsidR="0044090E" w:rsidRPr="0044090E" w:rsidRDefault="0044090E" w:rsidP="0044090E">
            <w:pPr>
              <w:rPr>
                <w:rFonts w:ascii="Cambria" w:hAnsi="Cambria"/>
                <w:sz w:val="18"/>
                <w:szCs w:val="18"/>
                <w:lang w:val="sr-Cyrl-RS"/>
              </w:rPr>
            </w:pPr>
            <w:r w:rsidRPr="0044090E">
              <w:rPr>
                <w:rFonts w:ascii="Cambria" w:hAnsi="Cambria"/>
                <w:sz w:val="18"/>
                <w:szCs w:val="18"/>
                <w:lang w:val="sr-Cyrl-RS"/>
              </w:rPr>
              <w:t xml:space="preserve">Тим за самовредновање </w:t>
            </w:r>
          </w:p>
        </w:tc>
        <w:tc>
          <w:tcPr>
            <w:tcW w:w="1377" w:type="dxa"/>
            <w:vAlign w:val="center"/>
          </w:tcPr>
          <w:p w:rsidR="0044090E" w:rsidRPr="0044090E" w:rsidRDefault="0044090E" w:rsidP="0044090E">
            <w:pPr>
              <w:rPr>
                <w:rFonts w:ascii="Cambria" w:hAnsi="Cambria"/>
                <w:sz w:val="18"/>
                <w:szCs w:val="18"/>
                <w:lang w:val="sr-Cyrl-RS"/>
              </w:rPr>
            </w:pPr>
            <w:r w:rsidRPr="0044090E">
              <w:rPr>
                <w:rFonts w:ascii="Cambria" w:hAnsi="Cambria"/>
                <w:sz w:val="18"/>
                <w:szCs w:val="18"/>
                <w:lang w:val="sr-Cyrl-RS"/>
              </w:rPr>
              <w:t>Новембар</w:t>
            </w:r>
          </w:p>
        </w:tc>
        <w:tc>
          <w:tcPr>
            <w:tcW w:w="1696" w:type="dxa"/>
            <w:vAlign w:val="center"/>
          </w:tcPr>
          <w:p w:rsidR="0044090E" w:rsidRPr="0044090E" w:rsidRDefault="0044090E" w:rsidP="0044090E">
            <w:pPr>
              <w:rPr>
                <w:rFonts w:ascii="Cambria" w:hAnsi="Cambria"/>
                <w:sz w:val="18"/>
                <w:szCs w:val="18"/>
                <w:lang w:val="sr-Cyrl-RS"/>
              </w:rPr>
            </w:pPr>
            <w:r w:rsidRPr="0044090E">
              <w:rPr>
                <w:rFonts w:ascii="Cambria" w:hAnsi="Cambria"/>
                <w:sz w:val="18"/>
                <w:szCs w:val="18"/>
                <w:lang w:val="sr-Cyrl-RS"/>
              </w:rPr>
              <w:t xml:space="preserve">Континуирано праћење </w:t>
            </w:r>
            <w:r w:rsidRPr="0044090E">
              <w:rPr>
                <w:rFonts w:ascii="Cambria" w:hAnsi="Cambria"/>
                <w:sz w:val="18"/>
                <w:szCs w:val="18"/>
                <w:lang w:val="ru-RU"/>
              </w:rPr>
              <w:t xml:space="preserve"> </w:t>
            </w:r>
            <w:r w:rsidRPr="0044090E">
              <w:rPr>
                <w:rFonts w:ascii="Cambria" w:hAnsi="Cambria"/>
                <w:sz w:val="18"/>
                <w:szCs w:val="18"/>
                <w:lang w:val="sr-Cyrl-RS"/>
              </w:rPr>
              <w:t>и</w:t>
            </w:r>
          </w:p>
          <w:p w:rsidR="0044090E" w:rsidRPr="0044090E" w:rsidRDefault="0044090E" w:rsidP="0044090E">
            <w:pPr>
              <w:rPr>
                <w:rFonts w:ascii="Cambria" w:hAnsi="Cambria"/>
                <w:sz w:val="18"/>
                <w:szCs w:val="18"/>
                <w:lang w:val="sr-Cyrl-RS"/>
              </w:rPr>
            </w:pPr>
            <w:r w:rsidRPr="0044090E">
              <w:rPr>
                <w:rFonts w:ascii="Cambria" w:hAnsi="Cambria"/>
                <w:sz w:val="18"/>
                <w:szCs w:val="18"/>
                <w:lang w:val="sr-Cyrl-RS"/>
              </w:rPr>
              <w:t xml:space="preserve">унапређивање рада школе </w:t>
            </w:r>
          </w:p>
        </w:tc>
        <w:tc>
          <w:tcPr>
            <w:tcW w:w="1685" w:type="dxa"/>
            <w:vAlign w:val="center"/>
          </w:tcPr>
          <w:p w:rsidR="0044090E" w:rsidRPr="0044090E" w:rsidRDefault="0044090E" w:rsidP="0044090E">
            <w:pPr>
              <w:rPr>
                <w:rFonts w:ascii="Cambria" w:hAnsi="Cambria"/>
                <w:sz w:val="18"/>
                <w:szCs w:val="18"/>
                <w:lang w:val="sr-Cyrl-RS"/>
              </w:rPr>
            </w:pPr>
            <w:r w:rsidRPr="0044090E">
              <w:rPr>
                <w:rFonts w:ascii="Cambria" w:hAnsi="Cambria"/>
                <w:sz w:val="18"/>
                <w:szCs w:val="18"/>
                <w:lang w:val="sr-Cyrl-RS"/>
              </w:rPr>
              <w:t>Извештаји Тима за самовредновање</w:t>
            </w:r>
          </w:p>
        </w:tc>
      </w:tr>
      <w:tr w:rsidR="0044090E" w:rsidRPr="0044090E" w:rsidTr="007F33CF">
        <w:trPr>
          <w:tblCellSpacing w:w="20" w:type="dxa"/>
        </w:trPr>
        <w:tc>
          <w:tcPr>
            <w:tcW w:w="2209" w:type="dxa"/>
            <w:vAlign w:val="center"/>
          </w:tcPr>
          <w:p w:rsidR="0044090E" w:rsidRPr="0044090E" w:rsidRDefault="0044090E" w:rsidP="0044090E">
            <w:pPr>
              <w:rPr>
                <w:rFonts w:ascii="Cambria" w:hAnsi="Cambria"/>
                <w:sz w:val="18"/>
                <w:szCs w:val="18"/>
                <w:lang w:val="sr-Cyrl-RS"/>
              </w:rPr>
            </w:pPr>
            <w:r w:rsidRPr="0044090E">
              <w:rPr>
                <w:rFonts w:ascii="Cambria" w:hAnsi="Cambria"/>
                <w:sz w:val="18"/>
                <w:szCs w:val="18"/>
                <w:lang w:val="sr-Cyrl-RS"/>
              </w:rPr>
              <w:t>Анализа реализације наставе, постигнућа и понашања учника на крају првог полугодишта</w:t>
            </w:r>
          </w:p>
          <w:p w:rsidR="0044090E" w:rsidRPr="0044090E" w:rsidRDefault="0044090E" w:rsidP="0044090E">
            <w:pPr>
              <w:rPr>
                <w:rFonts w:ascii="Cambria" w:hAnsi="Cambria"/>
                <w:sz w:val="18"/>
                <w:szCs w:val="18"/>
                <w:lang w:val="sr-Cyrl-RS"/>
              </w:rPr>
            </w:pPr>
            <w:r w:rsidRPr="0044090E">
              <w:rPr>
                <w:rFonts w:ascii="Cambria" w:hAnsi="Cambria"/>
                <w:sz w:val="18"/>
                <w:szCs w:val="18"/>
                <w:lang w:val="sr-Cyrl-RS"/>
              </w:rPr>
              <w:t>Праћење остварености акционог плана развојног плана</w:t>
            </w:r>
          </w:p>
          <w:p w:rsidR="0044090E" w:rsidRPr="0044090E" w:rsidRDefault="0044090E" w:rsidP="0044090E">
            <w:pPr>
              <w:rPr>
                <w:rFonts w:ascii="Cambria" w:hAnsi="Cambria"/>
                <w:sz w:val="18"/>
                <w:szCs w:val="18"/>
                <w:lang w:val="sr-Cyrl-RS"/>
              </w:rPr>
            </w:pPr>
          </w:p>
        </w:tc>
        <w:tc>
          <w:tcPr>
            <w:tcW w:w="1661" w:type="dxa"/>
            <w:vAlign w:val="center"/>
          </w:tcPr>
          <w:p w:rsidR="0044090E" w:rsidRPr="0044090E" w:rsidRDefault="0044090E" w:rsidP="0044090E">
            <w:pPr>
              <w:rPr>
                <w:rFonts w:ascii="Cambria" w:hAnsi="Cambria"/>
                <w:sz w:val="18"/>
                <w:szCs w:val="18"/>
                <w:lang w:val="sr-Cyrl-RS"/>
              </w:rPr>
            </w:pPr>
            <w:r w:rsidRPr="0044090E">
              <w:rPr>
                <w:rFonts w:ascii="Cambria" w:hAnsi="Cambria"/>
                <w:sz w:val="18"/>
                <w:szCs w:val="18"/>
                <w:lang w:val="sr-Cyrl-RS"/>
              </w:rPr>
              <w:t>Директор, координатор пробног и завршног тестирања</w:t>
            </w:r>
          </w:p>
        </w:tc>
        <w:tc>
          <w:tcPr>
            <w:tcW w:w="1661" w:type="dxa"/>
            <w:vAlign w:val="center"/>
          </w:tcPr>
          <w:p w:rsidR="0044090E" w:rsidRPr="0044090E" w:rsidRDefault="0044090E" w:rsidP="0044090E">
            <w:pPr>
              <w:rPr>
                <w:rFonts w:ascii="Cambria" w:hAnsi="Cambria"/>
                <w:sz w:val="18"/>
                <w:szCs w:val="18"/>
                <w:lang w:val="sr-Cyrl-RS"/>
              </w:rPr>
            </w:pPr>
            <w:r w:rsidRPr="0044090E">
              <w:rPr>
                <w:rFonts w:ascii="Cambria" w:hAnsi="Cambria"/>
                <w:sz w:val="18"/>
                <w:szCs w:val="18"/>
                <w:lang w:val="sr-Cyrl-RS"/>
              </w:rPr>
              <w:t xml:space="preserve">Наставници </w:t>
            </w:r>
          </w:p>
        </w:tc>
        <w:tc>
          <w:tcPr>
            <w:tcW w:w="1377" w:type="dxa"/>
            <w:vAlign w:val="center"/>
          </w:tcPr>
          <w:p w:rsidR="0044090E" w:rsidRPr="0044090E" w:rsidRDefault="0044090E" w:rsidP="0044090E">
            <w:pPr>
              <w:rPr>
                <w:rFonts w:ascii="Cambria" w:hAnsi="Cambria"/>
                <w:sz w:val="18"/>
                <w:szCs w:val="18"/>
                <w:lang w:val="sr-Cyrl-RS"/>
              </w:rPr>
            </w:pPr>
            <w:r w:rsidRPr="0044090E">
              <w:rPr>
                <w:rFonts w:ascii="Cambria" w:hAnsi="Cambria"/>
                <w:sz w:val="18"/>
                <w:szCs w:val="18"/>
                <w:lang w:val="sr-Cyrl-RS"/>
              </w:rPr>
              <w:t xml:space="preserve">Фебруар                       </w:t>
            </w:r>
          </w:p>
        </w:tc>
        <w:tc>
          <w:tcPr>
            <w:tcW w:w="1696" w:type="dxa"/>
            <w:vAlign w:val="center"/>
          </w:tcPr>
          <w:p w:rsidR="0044090E" w:rsidRPr="0044090E" w:rsidRDefault="0044090E" w:rsidP="0044090E">
            <w:pPr>
              <w:rPr>
                <w:rFonts w:ascii="Cambria" w:hAnsi="Cambria"/>
                <w:sz w:val="18"/>
                <w:szCs w:val="18"/>
                <w:lang w:val="sr-Cyrl-RS"/>
              </w:rPr>
            </w:pPr>
            <w:r w:rsidRPr="0044090E">
              <w:rPr>
                <w:rFonts w:ascii="Cambria" w:hAnsi="Cambria"/>
                <w:sz w:val="18"/>
                <w:szCs w:val="18"/>
                <w:lang w:val="sr-Cyrl-RS"/>
              </w:rPr>
              <w:t>Унапређивање успеха ученика</w:t>
            </w:r>
          </w:p>
        </w:tc>
        <w:tc>
          <w:tcPr>
            <w:tcW w:w="1685" w:type="dxa"/>
            <w:vAlign w:val="center"/>
          </w:tcPr>
          <w:p w:rsidR="0044090E" w:rsidRPr="0044090E" w:rsidRDefault="0044090E" w:rsidP="0044090E">
            <w:pPr>
              <w:rPr>
                <w:rFonts w:ascii="Cambria" w:hAnsi="Cambria"/>
                <w:sz w:val="18"/>
                <w:szCs w:val="18"/>
                <w:lang w:val="sr-Cyrl-RS"/>
              </w:rPr>
            </w:pPr>
            <w:r w:rsidRPr="0044090E">
              <w:rPr>
                <w:rFonts w:ascii="Cambria" w:hAnsi="Cambria"/>
                <w:sz w:val="18"/>
                <w:szCs w:val="18"/>
                <w:lang w:val="sr-Cyrl-RS"/>
              </w:rPr>
              <w:t>Извештаји о успеху ученика, резултатима тестирања и постигнућима ученика на такмичењима</w:t>
            </w:r>
          </w:p>
        </w:tc>
      </w:tr>
      <w:tr w:rsidR="0044090E" w:rsidRPr="0044090E" w:rsidTr="007F33CF">
        <w:trPr>
          <w:tblCellSpacing w:w="20" w:type="dxa"/>
        </w:trPr>
        <w:tc>
          <w:tcPr>
            <w:tcW w:w="2209" w:type="dxa"/>
            <w:vAlign w:val="center"/>
          </w:tcPr>
          <w:p w:rsidR="0044090E" w:rsidRPr="0044090E" w:rsidRDefault="0044090E" w:rsidP="0044090E">
            <w:pPr>
              <w:rPr>
                <w:rFonts w:ascii="Cambria" w:hAnsi="Cambria"/>
                <w:sz w:val="18"/>
                <w:szCs w:val="18"/>
                <w:lang w:val="sr-Cyrl-RS"/>
              </w:rPr>
            </w:pPr>
            <w:r w:rsidRPr="0044090E">
              <w:rPr>
                <w:rFonts w:ascii="Cambria" w:hAnsi="Cambria"/>
                <w:sz w:val="18"/>
                <w:szCs w:val="18"/>
                <w:lang w:val="sr-Cyrl-RS"/>
              </w:rPr>
              <w:t>Анализа постигнућа ученика на пробном тестирању</w:t>
            </w:r>
          </w:p>
          <w:p w:rsidR="0044090E" w:rsidRPr="0044090E" w:rsidRDefault="0044090E" w:rsidP="0044090E">
            <w:pPr>
              <w:rPr>
                <w:rFonts w:ascii="Cambria" w:hAnsi="Cambria"/>
                <w:sz w:val="18"/>
                <w:szCs w:val="18"/>
                <w:lang w:val="sr-Cyrl-RS"/>
              </w:rPr>
            </w:pPr>
            <w:r w:rsidRPr="0044090E">
              <w:rPr>
                <w:rFonts w:ascii="Cambria" w:hAnsi="Cambria"/>
                <w:sz w:val="18"/>
                <w:szCs w:val="18"/>
                <w:lang w:val="sr-Cyrl-RS"/>
              </w:rPr>
              <w:t>Утврђивање резултата рада ученика и успех на такмичењима</w:t>
            </w:r>
          </w:p>
          <w:p w:rsidR="0044090E" w:rsidRPr="0044090E" w:rsidRDefault="0044090E" w:rsidP="0044090E">
            <w:pPr>
              <w:rPr>
                <w:rFonts w:ascii="Cambria" w:hAnsi="Cambria"/>
                <w:sz w:val="18"/>
                <w:szCs w:val="18"/>
                <w:lang w:val="sr-Cyrl-RS"/>
              </w:rPr>
            </w:pPr>
          </w:p>
        </w:tc>
        <w:tc>
          <w:tcPr>
            <w:tcW w:w="1661" w:type="dxa"/>
            <w:vAlign w:val="center"/>
          </w:tcPr>
          <w:p w:rsidR="0044090E" w:rsidRPr="0044090E" w:rsidRDefault="0044090E" w:rsidP="0044090E">
            <w:pPr>
              <w:rPr>
                <w:rFonts w:ascii="Cambria" w:hAnsi="Cambria"/>
                <w:sz w:val="18"/>
                <w:szCs w:val="18"/>
                <w:lang w:val="sr-Cyrl-RS"/>
              </w:rPr>
            </w:pPr>
            <w:r w:rsidRPr="0044090E">
              <w:rPr>
                <w:rFonts w:ascii="Cambria" w:hAnsi="Cambria"/>
                <w:sz w:val="18"/>
                <w:szCs w:val="18"/>
                <w:lang w:val="sr-Cyrl-RS"/>
              </w:rPr>
              <w:t>Директор и Тим за обезбеђивање квалитета и развој установе</w:t>
            </w:r>
          </w:p>
        </w:tc>
        <w:tc>
          <w:tcPr>
            <w:tcW w:w="1661" w:type="dxa"/>
            <w:vAlign w:val="center"/>
          </w:tcPr>
          <w:p w:rsidR="0044090E" w:rsidRPr="0044090E" w:rsidRDefault="0044090E" w:rsidP="0044090E">
            <w:pPr>
              <w:rPr>
                <w:rFonts w:ascii="Cambria" w:hAnsi="Cambria"/>
                <w:sz w:val="18"/>
                <w:szCs w:val="18"/>
                <w:lang w:val="sr-Cyrl-RS"/>
              </w:rPr>
            </w:pPr>
            <w:r w:rsidRPr="0044090E">
              <w:rPr>
                <w:rFonts w:ascii="Cambria" w:hAnsi="Cambria"/>
                <w:sz w:val="18"/>
                <w:szCs w:val="18"/>
                <w:lang w:val="sr-Cyrl-RS"/>
              </w:rPr>
              <w:t xml:space="preserve">Наставници </w:t>
            </w:r>
          </w:p>
        </w:tc>
        <w:tc>
          <w:tcPr>
            <w:tcW w:w="1377" w:type="dxa"/>
            <w:vAlign w:val="center"/>
          </w:tcPr>
          <w:p w:rsidR="0044090E" w:rsidRPr="0044090E" w:rsidRDefault="0044090E" w:rsidP="0044090E">
            <w:pPr>
              <w:rPr>
                <w:rFonts w:ascii="Cambria" w:hAnsi="Cambria"/>
                <w:sz w:val="18"/>
                <w:szCs w:val="18"/>
                <w:lang w:val="sr-Cyrl-RS"/>
              </w:rPr>
            </w:pPr>
            <w:r w:rsidRPr="0044090E">
              <w:rPr>
                <w:rFonts w:ascii="Cambria" w:hAnsi="Cambria"/>
                <w:sz w:val="18"/>
                <w:szCs w:val="18"/>
                <w:lang w:val="sr-Cyrl-RS"/>
              </w:rPr>
              <w:t>Април</w:t>
            </w:r>
          </w:p>
        </w:tc>
        <w:tc>
          <w:tcPr>
            <w:tcW w:w="1696" w:type="dxa"/>
            <w:vAlign w:val="center"/>
          </w:tcPr>
          <w:p w:rsidR="0044090E" w:rsidRPr="0044090E" w:rsidRDefault="0044090E" w:rsidP="0044090E">
            <w:pPr>
              <w:rPr>
                <w:rFonts w:ascii="Cambria" w:hAnsi="Cambria"/>
                <w:sz w:val="18"/>
                <w:szCs w:val="18"/>
                <w:lang w:val="sr-Cyrl-RS"/>
              </w:rPr>
            </w:pPr>
            <w:r w:rsidRPr="0044090E">
              <w:rPr>
                <w:rFonts w:ascii="Cambria" w:hAnsi="Cambria"/>
                <w:sz w:val="18"/>
                <w:szCs w:val="18"/>
                <w:lang w:val="sr-Cyrl-RS"/>
              </w:rPr>
              <w:t>Унапређење дигиталних ресурса за ученике и дигиталних компетенција за наставнике</w:t>
            </w:r>
          </w:p>
        </w:tc>
        <w:tc>
          <w:tcPr>
            <w:tcW w:w="1685" w:type="dxa"/>
            <w:vAlign w:val="center"/>
          </w:tcPr>
          <w:p w:rsidR="0044090E" w:rsidRPr="0044090E" w:rsidRDefault="0044090E" w:rsidP="0044090E">
            <w:pPr>
              <w:rPr>
                <w:rFonts w:ascii="Cambria" w:hAnsi="Cambria"/>
                <w:sz w:val="18"/>
                <w:szCs w:val="18"/>
                <w:lang w:val="sr-Cyrl-RS"/>
              </w:rPr>
            </w:pPr>
            <w:r w:rsidRPr="0044090E">
              <w:rPr>
                <w:rFonts w:ascii="Cambria" w:hAnsi="Cambria"/>
                <w:sz w:val="18"/>
                <w:szCs w:val="18"/>
                <w:lang w:val="sr-Cyrl-RS"/>
              </w:rPr>
              <w:t>Извештај о набавци дигиталне опреме и сертификати са стручног усавршавања из области дигитаних компетенција</w:t>
            </w:r>
          </w:p>
        </w:tc>
      </w:tr>
      <w:tr w:rsidR="0044090E" w:rsidRPr="0044090E" w:rsidTr="007F33CF">
        <w:trPr>
          <w:tblCellSpacing w:w="20" w:type="dxa"/>
        </w:trPr>
        <w:tc>
          <w:tcPr>
            <w:tcW w:w="2209" w:type="dxa"/>
            <w:vAlign w:val="center"/>
          </w:tcPr>
          <w:p w:rsidR="0044090E" w:rsidRPr="0044090E" w:rsidRDefault="0044090E" w:rsidP="0044090E">
            <w:pPr>
              <w:rPr>
                <w:rFonts w:ascii="Cambria" w:hAnsi="Cambria"/>
                <w:sz w:val="18"/>
                <w:szCs w:val="18"/>
                <w:lang w:val="sr-Cyrl-RS"/>
              </w:rPr>
            </w:pPr>
            <w:r w:rsidRPr="0044090E">
              <w:rPr>
                <w:rFonts w:ascii="Cambria" w:hAnsi="Cambria"/>
                <w:sz w:val="18"/>
                <w:szCs w:val="18"/>
                <w:lang w:val="sr-Cyrl-RS"/>
              </w:rPr>
              <w:t>Анализа постигнућа ученика на крају наставне године</w:t>
            </w:r>
          </w:p>
          <w:p w:rsidR="0044090E" w:rsidRPr="0044090E" w:rsidRDefault="0044090E" w:rsidP="0044090E">
            <w:pPr>
              <w:rPr>
                <w:rFonts w:ascii="Cambria" w:hAnsi="Cambria"/>
                <w:sz w:val="18"/>
                <w:szCs w:val="18"/>
                <w:lang w:val="sr-Cyrl-RS"/>
              </w:rPr>
            </w:pPr>
            <w:r w:rsidRPr="0044090E">
              <w:rPr>
                <w:rFonts w:ascii="Cambria" w:hAnsi="Cambria"/>
                <w:sz w:val="18"/>
                <w:szCs w:val="18"/>
                <w:lang w:val="sr-Cyrl-RS"/>
              </w:rPr>
              <w:t>Праћење остварености акционог плана развојног плана</w:t>
            </w:r>
          </w:p>
          <w:p w:rsidR="0044090E" w:rsidRPr="0044090E" w:rsidRDefault="0044090E" w:rsidP="0044090E">
            <w:pPr>
              <w:rPr>
                <w:rFonts w:ascii="Cambria" w:hAnsi="Cambria"/>
                <w:sz w:val="18"/>
                <w:szCs w:val="18"/>
                <w:lang w:val="sr-Cyrl-RS"/>
              </w:rPr>
            </w:pPr>
            <w:r w:rsidRPr="0044090E">
              <w:rPr>
                <w:rFonts w:ascii="Cambria" w:hAnsi="Cambria"/>
                <w:sz w:val="18"/>
                <w:szCs w:val="18"/>
                <w:lang w:val="sr-Cyrl-RS"/>
              </w:rPr>
              <w:t>Усклађивање плана стручног усавршавања наставника и стручних сарадника са потребама установе, избор приоритетних области из самовредновања</w:t>
            </w:r>
          </w:p>
        </w:tc>
        <w:tc>
          <w:tcPr>
            <w:tcW w:w="1661" w:type="dxa"/>
            <w:vAlign w:val="center"/>
          </w:tcPr>
          <w:p w:rsidR="0044090E" w:rsidRPr="0044090E" w:rsidRDefault="0044090E" w:rsidP="0044090E">
            <w:pPr>
              <w:rPr>
                <w:rFonts w:ascii="Cambria" w:hAnsi="Cambria"/>
                <w:sz w:val="18"/>
                <w:szCs w:val="18"/>
                <w:lang w:val="sr-Cyrl-RS"/>
              </w:rPr>
            </w:pPr>
            <w:r w:rsidRPr="0044090E">
              <w:rPr>
                <w:rFonts w:ascii="Cambria" w:hAnsi="Cambria"/>
                <w:sz w:val="18"/>
                <w:szCs w:val="18"/>
                <w:lang w:val="sr-Cyrl-RS"/>
              </w:rPr>
              <w:t>Тим за обезбеђивање квалитета</w:t>
            </w:r>
          </w:p>
        </w:tc>
        <w:tc>
          <w:tcPr>
            <w:tcW w:w="1661" w:type="dxa"/>
            <w:vAlign w:val="center"/>
          </w:tcPr>
          <w:p w:rsidR="0044090E" w:rsidRPr="0044090E" w:rsidRDefault="0044090E" w:rsidP="0044090E">
            <w:pPr>
              <w:rPr>
                <w:rFonts w:ascii="Cambria" w:hAnsi="Cambria"/>
                <w:sz w:val="18"/>
                <w:szCs w:val="18"/>
                <w:lang w:val="sr-Cyrl-RS"/>
              </w:rPr>
            </w:pPr>
            <w:r w:rsidRPr="0044090E">
              <w:rPr>
                <w:rFonts w:ascii="Cambria" w:hAnsi="Cambria"/>
                <w:sz w:val="18"/>
                <w:szCs w:val="18"/>
                <w:lang w:val="sr-Cyrl-RS"/>
              </w:rPr>
              <w:t>Наставници, стручни сарадници, Тим за стручно усавршавање, Тим за самовредновање</w:t>
            </w:r>
          </w:p>
        </w:tc>
        <w:tc>
          <w:tcPr>
            <w:tcW w:w="1377" w:type="dxa"/>
            <w:vAlign w:val="center"/>
          </w:tcPr>
          <w:p w:rsidR="0044090E" w:rsidRPr="0044090E" w:rsidRDefault="0044090E" w:rsidP="0044090E">
            <w:pPr>
              <w:rPr>
                <w:rFonts w:ascii="Cambria" w:hAnsi="Cambria"/>
                <w:sz w:val="18"/>
                <w:szCs w:val="18"/>
                <w:lang w:val="sr-Cyrl-RS"/>
              </w:rPr>
            </w:pPr>
            <w:r w:rsidRPr="0044090E">
              <w:rPr>
                <w:rFonts w:ascii="Cambria" w:hAnsi="Cambria"/>
                <w:sz w:val="18"/>
                <w:szCs w:val="18"/>
                <w:lang w:val="sr-Cyrl-RS"/>
              </w:rPr>
              <w:t>Јун</w:t>
            </w:r>
          </w:p>
        </w:tc>
        <w:tc>
          <w:tcPr>
            <w:tcW w:w="1696" w:type="dxa"/>
            <w:vAlign w:val="center"/>
          </w:tcPr>
          <w:p w:rsidR="0044090E" w:rsidRPr="0044090E" w:rsidRDefault="0044090E" w:rsidP="0044090E">
            <w:pPr>
              <w:rPr>
                <w:rFonts w:ascii="Cambria" w:hAnsi="Cambria"/>
                <w:sz w:val="18"/>
                <w:szCs w:val="18"/>
                <w:lang w:val="sr-Cyrl-RS"/>
              </w:rPr>
            </w:pPr>
            <w:r w:rsidRPr="0044090E">
              <w:rPr>
                <w:rFonts w:ascii="Cambria" w:hAnsi="Cambria"/>
                <w:sz w:val="18"/>
                <w:szCs w:val="18"/>
                <w:lang w:val="sr-Cyrl-RS"/>
              </w:rPr>
              <w:t>Плански усмерено и примењено стручно усавршавање</w:t>
            </w:r>
          </w:p>
        </w:tc>
        <w:tc>
          <w:tcPr>
            <w:tcW w:w="1685" w:type="dxa"/>
            <w:vAlign w:val="center"/>
          </w:tcPr>
          <w:p w:rsidR="0044090E" w:rsidRPr="0044090E" w:rsidRDefault="0044090E" w:rsidP="0044090E">
            <w:pPr>
              <w:rPr>
                <w:rFonts w:ascii="Cambria" w:hAnsi="Cambria"/>
                <w:sz w:val="18"/>
                <w:szCs w:val="18"/>
                <w:lang w:val="sr-Cyrl-RS"/>
              </w:rPr>
            </w:pPr>
            <w:r w:rsidRPr="0044090E">
              <w:rPr>
                <w:rFonts w:ascii="Cambria" w:hAnsi="Cambria"/>
                <w:sz w:val="18"/>
                <w:szCs w:val="18"/>
                <w:lang w:val="sr-Cyrl-RS"/>
              </w:rPr>
              <w:t>Извештаји са стручног усавршавања, извештаји самовредновања</w:t>
            </w:r>
          </w:p>
        </w:tc>
      </w:tr>
    </w:tbl>
    <w:p w:rsidR="00DC7159" w:rsidRPr="00C210B6" w:rsidRDefault="00DC7159" w:rsidP="00992DA6">
      <w:pPr>
        <w:tabs>
          <w:tab w:val="left" w:pos="1414"/>
          <w:tab w:val="left" w:pos="7878"/>
          <w:tab w:val="left" w:pos="8080"/>
          <w:tab w:val="left" w:pos="8282"/>
        </w:tabs>
        <w:jc w:val="both"/>
        <w:rPr>
          <w:rFonts w:ascii="Cambria" w:hAnsi="Cambria" w:cs="Arial"/>
          <w:noProof/>
          <w:sz w:val="20"/>
          <w:szCs w:val="20"/>
          <w:lang w:val="sr-Cyrl-CS"/>
        </w:rPr>
      </w:pPr>
    </w:p>
    <w:p w:rsidR="00247B11" w:rsidRDefault="00AC2F05" w:rsidP="00AC0EE5">
      <w:pPr>
        <w:pStyle w:val="Heading2"/>
        <w:rPr>
          <w:noProof/>
          <w:lang w:val="sr-Cyrl-CS"/>
        </w:rPr>
      </w:pPr>
      <w:bookmarkStart w:id="36" w:name="_Toc177324673"/>
      <w:r w:rsidRPr="00D22D87">
        <w:rPr>
          <w:noProof/>
          <w:lang w:val="sr-Cyrl-CS"/>
        </w:rPr>
        <w:t>3.</w:t>
      </w:r>
      <w:r w:rsidR="00E70BDE">
        <w:rPr>
          <w:noProof/>
          <w:lang w:val="sr-Cyrl-CS"/>
        </w:rPr>
        <w:t>8</w:t>
      </w:r>
      <w:r w:rsidRPr="00D22D87">
        <w:rPr>
          <w:noProof/>
          <w:lang w:val="sr-Cyrl-CS"/>
        </w:rPr>
        <w:t xml:space="preserve">. </w:t>
      </w:r>
      <w:r w:rsidR="00296193" w:rsidRPr="00D22D87">
        <w:rPr>
          <w:noProof/>
          <w:lang w:val="sr-Cyrl-CS"/>
        </w:rPr>
        <w:t xml:space="preserve"> </w:t>
      </w:r>
      <w:r w:rsidR="00247B11" w:rsidRPr="00D22D87">
        <w:rPr>
          <w:noProof/>
          <w:lang w:val="sr-Cyrl-CS"/>
        </w:rPr>
        <w:t>План рада стручног актива за развојно планирање</w:t>
      </w:r>
      <w:bookmarkEnd w:id="36"/>
    </w:p>
    <w:p w:rsidR="00983FF6" w:rsidRPr="00D22D87" w:rsidRDefault="00983FF6" w:rsidP="00923514">
      <w:pPr>
        <w:tabs>
          <w:tab w:val="left" w:pos="1414"/>
          <w:tab w:val="left" w:pos="7878"/>
          <w:tab w:val="left" w:pos="8080"/>
          <w:tab w:val="left" w:pos="8282"/>
        </w:tabs>
        <w:jc w:val="both"/>
        <w:rPr>
          <w:rFonts w:ascii="Cambria" w:hAnsi="Cambria" w:cs="Arial"/>
          <w:b/>
          <w:noProof/>
          <w:sz w:val="22"/>
          <w:szCs w:val="22"/>
          <w:lang w:val="sr-Cyrl-CS"/>
        </w:rPr>
      </w:pPr>
    </w:p>
    <w:p w:rsidR="00247B11" w:rsidRPr="00C210B6" w:rsidRDefault="00247B11" w:rsidP="00923514">
      <w:pPr>
        <w:tabs>
          <w:tab w:val="left" w:pos="1414"/>
          <w:tab w:val="left" w:pos="7878"/>
          <w:tab w:val="left" w:pos="8080"/>
          <w:tab w:val="left" w:pos="8282"/>
        </w:tabs>
        <w:jc w:val="both"/>
        <w:rPr>
          <w:rFonts w:ascii="Cambria" w:hAnsi="Cambria" w:cs="Arial"/>
          <w:noProof/>
          <w:sz w:val="20"/>
          <w:szCs w:val="20"/>
          <w:lang w:val="sr-Cyrl-CS"/>
        </w:rPr>
      </w:pPr>
      <w:r w:rsidRPr="00C210B6">
        <w:rPr>
          <w:rFonts w:ascii="Cambria" w:hAnsi="Cambria" w:cs="Arial"/>
          <w:noProof/>
          <w:sz w:val="20"/>
          <w:szCs w:val="20"/>
          <w:lang w:val="sr-Cyrl-CS"/>
        </w:rPr>
        <w:t>Састав актива:</w:t>
      </w:r>
    </w:p>
    <w:p w:rsidR="00247B11" w:rsidRPr="00C210B6" w:rsidRDefault="00247B11" w:rsidP="00923514">
      <w:pPr>
        <w:tabs>
          <w:tab w:val="left" w:pos="1414"/>
          <w:tab w:val="left" w:pos="7878"/>
          <w:tab w:val="left" w:pos="8080"/>
          <w:tab w:val="left" w:pos="8282"/>
        </w:tabs>
        <w:jc w:val="both"/>
        <w:rPr>
          <w:rFonts w:ascii="Cambria" w:hAnsi="Cambria" w:cs="Arial"/>
          <w:noProof/>
          <w:sz w:val="20"/>
          <w:szCs w:val="20"/>
          <w:lang w:val="sr-Cyrl-CS"/>
        </w:rPr>
      </w:pPr>
    </w:p>
    <w:p w:rsidR="009341CE" w:rsidRPr="00DB0FE7" w:rsidRDefault="009341CE" w:rsidP="00DB0FE7">
      <w:pPr>
        <w:numPr>
          <w:ilvl w:val="0"/>
          <w:numId w:val="8"/>
        </w:numPr>
        <w:tabs>
          <w:tab w:val="left" w:pos="1414"/>
          <w:tab w:val="left" w:pos="7878"/>
          <w:tab w:val="left" w:pos="8080"/>
          <w:tab w:val="left" w:pos="8282"/>
        </w:tabs>
        <w:spacing w:line="360" w:lineRule="auto"/>
        <w:ind w:left="714" w:hanging="357"/>
        <w:jc w:val="both"/>
        <w:rPr>
          <w:rFonts w:asciiTheme="majorHAnsi" w:hAnsiTheme="majorHAnsi"/>
          <w:noProof/>
          <w:spacing w:val="2"/>
          <w:sz w:val="20"/>
          <w:szCs w:val="20"/>
          <w:lang w:val="sr-Cyrl-CS"/>
        </w:rPr>
      </w:pPr>
      <w:r w:rsidRPr="00DB0FE7">
        <w:rPr>
          <w:rFonts w:asciiTheme="majorHAnsi" w:hAnsiTheme="majorHAnsi"/>
          <w:noProof/>
          <w:spacing w:val="2"/>
          <w:sz w:val="20"/>
          <w:szCs w:val="20"/>
          <w:lang w:val="sr-Cyrl-CS"/>
        </w:rPr>
        <w:t>Петар Марјановић, наставник математике и физике-координатор Тима</w:t>
      </w:r>
    </w:p>
    <w:p w:rsidR="009341CE" w:rsidRPr="00DB0FE7" w:rsidRDefault="009341CE" w:rsidP="00DB0FE7">
      <w:pPr>
        <w:numPr>
          <w:ilvl w:val="0"/>
          <w:numId w:val="8"/>
        </w:numPr>
        <w:tabs>
          <w:tab w:val="left" w:pos="1414"/>
          <w:tab w:val="left" w:pos="7878"/>
          <w:tab w:val="left" w:pos="8080"/>
          <w:tab w:val="left" w:pos="8282"/>
        </w:tabs>
        <w:spacing w:line="360" w:lineRule="auto"/>
        <w:ind w:left="714" w:hanging="357"/>
        <w:jc w:val="both"/>
        <w:rPr>
          <w:rFonts w:asciiTheme="majorHAnsi" w:hAnsiTheme="majorHAnsi"/>
          <w:noProof/>
          <w:spacing w:val="2"/>
          <w:sz w:val="20"/>
          <w:szCs w:val="20"/>
          <w:lang w:val="sr-Cyrl-CS"/>
        </w:rPr>
      </w:pPr>
      <w:r w:rsidRPr="00DB0FE7">
        <w:rPr>
          <w:rFonts w:asciiTheme="majorHAnsi" w:hAnsiTheme="majorHAnsi"/>
          <w:noProof/>
          <w:spacing w:val="2"/>
          <w:sz w:val="20"/>
          <w:szCs w:val="20"/>
          <w:lang w:val="sr-Cyrl-CS"/>
        </w:rPr>
        <w:t>Јасминка Јојић, стручни сарадник -социјални радник</w:t>
      </w:r>
    </w:p>
    <w:p w:rsidR="009341CE" w:rsidRPr="00DB0FE7" w:rsidRDefault="009341CE" w:rsidP="00DB0FE7">
      <w:pPr>
        <w:numPr>
          <w:ilvl w:val="0"/>
          <w:numId w:val="8"/>
        </w:numPr>
        <w:tabs>
          <w:tab w:val="left" w:pos="1414"/>
          <w:tab w:val="left" w:pos="7878"/>
          <w:tab w:val="left" w:pos="8080"/>
          <w:tab w:val="left" w:pos="8282"/>
        </w:tabs>
        <w:spacing w:line="360" w:lineRule="auto"/>
        <w:ind w:left="714" w:hanging="357"/>
        <w:jc w:val="both"/>
        <w:rPr>
          <w:rFonts w:asciiTheme="majorHAnsi" w:hAnsiTheme="majorHAnsi"/>
          <w:noProof/>
          <w:spacing w:val="2"/>
          <w:sz w:val="20"/>
          <w:szCs w:val="20"/>
          <w:lang w:val="sr-Cyrl-CS"/>
        </w:rPr>
      </w:pPr>
      <w:r w:rsidRPr="00DB0FE7">
        <w:rPr>
          <w:rFonts w:asciiTheme="majorHAnsi" w:hAnsiTheme="majorHAnsi"/>
          <w:noProof/>
          <w:spacing w:val="2"/>
          <w:sz w:val="20"/>
          <w:szCs w:val="20"/>
          <w:lang w:val="sr-Cyrl-CS"/>
        </w:rPr>
        <w:t>Верица Ковачевић, наставница технике и технологије и информатике</w:t>
      </w:r>
    </w:p>
    <w:p w:rsidR="009341CE" w:rsidRPr="00DB0FE7" w:rsidRDefault="009341CE" w:rsidP="00DB0FE7">
      <w:pPr>
        <w:numPr>
          <w:ilvl w:val="0"/>
          <w:numId w:val="8"/>
        </w:numPr>
        <w:tabs>
          <w:tab w:val="left" w:pos="1414"/>
          <w:tab w:val="left" w:pos="7878"/>
          <w:tab w:val="left" w:pos="8080"/>
          <w:tab w:val="left" w:pos="8282"/>
        </w:tabs>
        <w:spacing w:line="360" w:lineRule="auto"/>
        <w:ind w:left="714" w:hanging="357"/>
        <w:jc w:val="both"/>
        <w:rPr>
          <w:rFonts w:asciiTheme="majorHAnsi" w:hAnsiTheme="majorHAnsi"/>
          <w:noProof/>
          <w:spacing w:val="2"/>
          <w:sz w:val="20"/>
          <w:szCs w:val="20"/>
          <w:lang w:val="sr-Cyrl-CS"/>
        </w:rPr>
      </w:pPr>
      <w:r w:rsidRPr="00DB0FE7">
        <w:rPr>
          <w:rFonts w:asciiTheme="majorHAnsi" w:hAnsiTheme="majorHAnsi"/>
          <w:noProof/>
          <w:spacing w:val="2"/>
          <w:sz w:val="20"/>
          <w:szCs w:val="20"/>
          <w:lang w:val="sr-Cyrl-CS"/>
        </w:rPr>
        <w:t>Дејана Пепић, наставник енглеског језика</w:t>
      </w:r>
    </w:p>
    <w:p w:rsidR="009341CE" w:rsidRPr="00DB0FE7" w:rsidRDefault="009341CE" w:rsidP="00DB0FE7">
      <w:pPr>
        <w:numPr>
          <w:ilvl w:val="0"/>
          <w:numId w:val="8"/>
        </w:numPr>
        <w:tabs>
          <w:tab w:val="left" w:pos="1414"/>
          <w:tab w:val="left" w:pos="7878"/>
          <w:tab w:val="left" w:pos="8080"/>
          <w:tab w:val="left" w:pos="8282"/>
        </w:tabs>
        <w:spacing w:line="360" w:lineRule="auto"/>
        <w:ind w:left="714" w:hanging="357"/>
        <w:jc w:val="both"/>
        <w:rPr>
          <w:rFonts w:asciiTheme="majorHAnsi" w:hAnsiTheme="majorHAnsi"/>
          <w:noProof/>
          <w:spacing w:val="2"/>
          <w:sz w:val="20"/>
          <w:szCs w:val="20"/>
          <w:lang w:val="sr-Cyrl-CS"/>
        </w:rPr>
      </w:pPr>
      <w:r w:rsidRPr="00DB0FE7">
        <w:rPr>
          <w:rFonts w:asciiTheme="majorHAnsi" w:hAnsiTheme="majorHAnsi"/>
          <w:noProof/>
          <w:spacing w:val="2"/>
          <w:sz w:val="20"/>
          <w:szCs w:val="20"/>
          <w:lang w:val="sr-Cyrl-CS"/>
        </w:rPr>
        <w:t>Душанка Туцовић, наставник српског језика</w:t>
      </w:r>
    </w:p>
    <w:p w:rsidR="009341CE" w:rsidRPr="00DB0FE7" w:rsidRDefault="009341CE" w:rsidP="00DB0FE7">
      <w:pPr>
        <w:pStyle w:val="ListParagraph"/>
        <w:numPr>
          <w:ilvl w:val="0"/>
          <w:numId w:val="8"/>
        </w:numPr>
        <w:spacing w:line="360" w:lineRule="auto"/>
        <w:ind w:left="714" w:hanging="357"/>
        <w:rPr>
          <w:rFonts w:asciiTheme="majorHAnsi" w:hAnsiTheme="majorHAnsi"/>
          <w:noProof/>
          <w:spacing w:val="2"/>
          <w:sz w:val="20"/>
          <w:szCs w:val="20"/>
          <w:lang w:val="sr-Cyrl-CS"/>
        </w:rPr>
      </w:pPr>
      <w:r w:rsidRPr="00DB0FE7">
        <w:rPr>
          <w:rFonts w:asciiTheme="majorHAnsi" w:hAnsiTheme="majorHAnsi"/>
          <w:noProof/>
          <w:spacing w:val="2"/>
          <w:sz w:val="20"/>
          <w:szCs w:val="20"/>
          <w:lang w:val="sr-Cyrl-CS"/>
        </w:rPr>
        <w:t>Милица Вукотић, наставник математике</w:t>
      </w:r>
    </w:p>
    <w:p w:rsidR="009341CE" w:rsidRPr="00DB0FE7" w:rsidRDefault="009341CE" w:rsidP="00DB0FE7">
      <w:pPr>
        <w:numPr>
          <w:ilvl w:val="0"/>
          <w:numId w:val="8"/>
        </w:numPr>
        <w:tabs>
          <w:tab w:val="left" w:pos="1414"/>
          <w:tab w:val="left" w:pos="7878"/>
          <w:tab w:val="left" w:pos="8080"/>
          <w:tab w:val="left" w:pos="8282"/>
        </w:tabs>
        <w:spacing w:line="360" w:lineRule="auto"/>
        <w:ind w:left="714" w:hanging="357"/>
        <w:jc w:val="both"/>
        <w:rPr>
          <w:rFonts w:asciiTheme="majorHAnsi" w:hAnsiTheme="majorHAnsi"/>
          <w:noProof/>
          <w:spacing w:val="2"/>
          <w:sz w:val="20"/>
          <w:szCs w:val="20"/>
          <w:lang w:val="sr-Cyrl-CS"/>
        </w:rPr>
      </w:pPr>
      <w:r w:rsidRPr="00DB0FE7">
        <w:rPr>
          <w:rFonts w:asciiTheme="majorHAnsi" w:hAnsiTheme="majorHAnsi"/>
          <w:noProof/>
          <w:spacing w:val="2"/>
          <w:sz w:val="20"/>
          <w:szCs w:val="20"/>
          <w:lang w:val="sr-Cyrl-CS"/>
        </w:rPr>
        <w:t>Наташа Симеуновић, стручни сарадник- библиотекар</w:t>
      </w:r>
    </w:p>
    <w:p w:rsidR="009341CE" w:rsidRPr="00DB0FE7" w:rsidRDefault="009341CE" w:rsidP="00DB0FE7">
      <w:pPr>
        <w:numPr>
          <w:ilvl w:val="0"/>
          <w:numId w:val="8"/>
        </w:numPr>
        <w:tabs>
          <w:tab w:val="left" w:pos="1414"/>
          <w:tab w:val="left" w:pos="7878"/>
          <w:tab w:val="left" w:pos="8080"/>
          <w:tab w:val="left" w:pos="8282"/>
        </w:tabs>
        <w:spacing w:line="360" w:lineRule="auto"/>
        <w:ind w:left="714" w:hanging="357"/>
        <w:jc w:val="both"/>
        <w:rPr>
          <w:rFonts w:asciiTheme="majorHAnsi" w:hAnsiTheme="majorHAnsi"/>
          <w:noProof/>
          <w:spacing w:val="2"/>
          <w:sz w:val="20"/>
          <w:szCs w:val="20"/>
          <w:lang w:val="sr-Cyrl-CS"/>
        </w:rPr>
      </w:pPr>
      <w:r w:rsidRPr="00DB0FE7">
        <w:rPr>
          <w:rFonts w:asciiTheme="majorHAnsi" w:hAnsiTheme="majorHAnsi"/>
          <w:noProof/>
          <w:spacing w:val="2"/>
          <w:sz w:val="20"/>
          <w:szCs w:val="20"/>
          <w:lang w:val="sr-Cyrl-RS"/>
        </w:rPr>
        <w:t>Дарко Јојић</w:t>
      </w:r>
      <w:r w:rsidRPr="00DB0FE7">
        <w:rPr>
          <w:rFonts w:asciiTheme="majorHAnsi" w:hAnsiTheme="majorHAnsi"/>
          <w:noProof/>
          <w:spacing w:val="2"/>
          <w:sz w:val="20"/>
          <w:szCs w:val="20"/>
          <w:lang w:val="sr-Cyrl-CS"/>
        </w:rPr>
        <w:t>, родитељ</w:t>
      </w:r>
    </w:p>
    <w:p w:rsidR="007C14CF" w:rsidRPr="00DB0FE7" w:rsidRDefault="000D3659" w:rsidP="00DB0FE7">
      <w:pPr>
        <w:numPr>
          <w:ilvl w:val="0"/>
          <w:numId w:val="8"/>
        </w:numPr>
        <w:tabs>
          <w:tab w:val="left" w:pos="1414"/>
          <w:tab w:val="left" w:pos="7878"/>
          <w:tab w:val="left" w:pos="8080"/>
          <w:tab w:val="left" w:pos="8282"/>
        </w:tabs>
        <w:spacing w:line="360" w:lineRule="auto"/>
        <w:ind w:left="714" w:hanging="357"/>
        <w:jc w:val="both"/>
        <w:rPr>
          <w:rFonts w:asciiTheme="majorHAnsi" w:hAnsiTheme="majorHAnsi"/>
          <w:noProof/>
          <w:sz w:val="20"/>
          <w:szCs w:val="20"/>
          <w:lang w:val="sr-Cyrl-CS"/>
        </w:rPr>
      </w:pPr>
      <w:r w:rsidRPr="00DB0FE7">
        <w:rPr>
          <w:rFonts w:asciiTheme="majorHAnsi" w:hAnsiTheme="majorHAnsi"/>
          <w:noProof/>
          <w:spacing w:val="2"/>
          <w:sz w:val="20"/>
          <w:szCs w:val="20"/>
          <w:lang w:val="sr-Cyrl-CS"/>
        </w:rPr>
        <w:t>Представник Ученичког</w:t>
      </w:r>
      <w:r w:rsidR="009341CE" w:rsidRPr="00DB0FE7">
        <w:rPr>
          <w:rFonts w:asciiTheme="majorHAnsi" w:hAnsiTheme="majorHAnsi"/>
          <w:noProof/>
          <w:spacing w:val="2"/>
          <w:sz w:val="20"/>
          <w:szCs w:val="20"/>
          <w:lang w:val="sr-Cyrl-CS"/>
        </w:rPr>
        <w:t xml:space="preserve"> парламента</w:t>
      </w:r>
    </w:p>
    <w:p w:rsidR="00594F6B" w:rsidRPr="009341CE" w:rsidRDefault="00594F6B" w:rsidP="00594F6B">
      <w:pPr>
        <w:tabs>
          <w:tab w:val="left" w:pos="1414"/>
          <w:tab w:val="left" w:pos="7878"/>
          <w:tab w:val="left" w:pos="8080"/>
          <w:tab w:val="left" w:pos="8282"/>
        </w:tabs>
        <w:ind w:left="720"/>
        <w:jc w:val="both"/>
        <w:rPr>
          <w:noProof/>
          <w:sz w:val="20"/>
          <w:szCs w:val="20"/>
          <w:lang w:val="sr-Cyrl-CS"/>
        </w:rPr>
      </w:pPr>
    </w:p>
    <w:tbl>
      <w:tblPr>
        <w:tblW w:w="0" w:type="auto"/>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000" w:firstRow="0" w:lastRow="0" w:firstColumn="0" w:lastColumn="0" w:noHBand="0" w:noVBand="0"/>
      </w:tblPr>
      <w:tblGrid>
        <w:gridCol w:w="1526"/>
        <w:gridCol w:w="3560"/>
        <w:gridCol w:w="2041"/>
        <w:gridCol w:w="1965"/>
      </w:tblGrid>
      <w:tr w:rsidR="009341CE" w:rsidRPr="009341CE" w:rsidTr="007F33CF">
        <w:trPr>
          <w:tblCellSpacing w:w="20" w:type="dxa"/>
        </w:trPr>
        <w:tc>
          <w:tcPr>
            <w:tcW w:w="1476" w:type="dxa"/>
            <w:vAlign w:val="center"/>
          </w:tcPr>
          <w:p w:rsidR="009341CE" w:rsidRPr="009341CE" w:rsidRDefault="009341CE" w:rsidP="009341CE">
            <w:pPr>
              <w:jc w:val="both"/>
              <w:rPr>
                <w:rFonts w:ascii="Cambria" w:hAnsi="Cambria" w:cs="Arial"/>
                <w:b/>
                <w:spacing w:val="2"/>
                <w:sz w:val="18"/>
                <w:szCs w:val="18"/>
              </w:rPr>
            </w:pPr>
            <w:r w:rsidRPr="009341CE">
              <w:rPr>
                <w:rFonts w:ascii="Cambria" w:hAnsi="Cambria" w:cs="Arial"/>
                <w:b/>
                <w:spacing w:val="2"/>
                <w:sz w:val="18"/>
                <w:szCs w:val="18"/>
                <w:lang w:val="sr-Cyrl-CS"/>
              </w:rPr>
              <w:t>Време</w:t>
            </w:r>
          </w:p>
          <w:p w:rsidR="009341CE" w:rsidRPr="009341CE" w:rsidRDefault="009341CE" w:rsidP="009341CE">
            <w:pPr>
              <w:jc w:val="both"/>
              <w:rPr>
                <w:rFonts w:ascii="Cambria" w:hAnsi="Cambria" w:cs="Arial"/>
                <w:b/>
                <w:spacing w:val="2"/>
                <w:sz w:val="18"/>
                <w:szCs w:val="18"/>
                <w:lang w:val="sr-Cyrl-CS"/>
              </w:rPr>
            </w:pPr>
            <w:r w:rsidRPr="009341CE">
              <w:rPr>
                <w:rFonts w:ascii="Cambria" w:hAnsi="Cambria" w:cs="Arial"/>
                <w:b/>
                <w:spacing w:val="2"/>
                <w:sz w:val="18"/>
                <w:szCs w:val="18"/>
                <w:lang w:val="sr-Cyrl-CS"/>
              </w:rPr>
              <w:t>Реализације</w:t>
            </w:r>
          </w:p>
        </w:tc>
        <w:tc>
          <w:tcPr>
            <w:tcW w:w="3667" w:type="dxa"/>
            <w:vAlign w:val="center"/>
          </w:tcPr>
          <w:p w:rsidR="009341CE" w:rsidRPr="009341CE" w:rsidRDefault="009341CE" w:rsidP="009341CE">
            <w:pPr>
              <w:jc w:val="both"/>
              <w:rPr>
                <w:rFonts w:ascii="Cambria" w:hAnsi="Cambria" w:cs="Arial"/>
                <w:b/>
                <w:spacing w:val="2"/>
                <w:sz w:val="18"/>
                <w:szCs w:val="18"/>
                <w:lang w:val="sr-Cyrl-CS"/>
              </w:rPr>
            </w:pPr>
            <w:r w:rsidRPr="009341CE">
              <w:rPr>
                <w:rFonts w:ascii="Cambria" w:hAnsi="Cambria" w:cs="Arial"/>
                <w:b/>
                <w:spacing w:val="2"/>
                <w:sz w:val="18"/>
                <w:szCs w:val="18"/>
                <w:lang w:val="sr-Cyrl-CS"/>
              </w:rPr>
              <w:t>Активности/теме</w:t>
            </w:r>
          </w:p>
        </w:tc>
        <w:tc>
          <w:tcPr>
            <w:tcW w:w="2057" w:type="dxa"/>
            <w:vAlign w:val="center"/>
          </w:tcPr>
          <w:p w:rsidR="009341CE" w:rsidRPr="009341CE" w:rsidRDefault="009341CE" w:rsidP="009341CE">
            <w:pPr>
              <w:jc w:val="both"/>
              <w:rPr>
                <w:rFonts w:ascii="Cambria" w:hAnsi="Cambria" w:cs="Arial"/>
                <w:b/>
                <w:spacing w:val="2"/>
                <w:sz w:val="18"/>
                <w:szCs w:val="18"/>
              </w:rPr>
            </w:pPr>
            <w:r w:rsidRPr="009341CE">
              <w:rPr>
                <w:rFonts w:ascii="Cambria" w:hAnsi="Cambria" w:cs="Arial"/>
                <w:b/>
                <w:spacing w:val="2"/>
                <w:sz w:val="18"/>
                <w:szCs w:val="18"/>
                <w:lang w:val="sr-Cyrl-CS"/>
              </w:rPr>
              <w:t>Начин</w:t>
            </w:r>
          </w:p>
          <w:p w:rsidR="009341CE" w:rsidRPr="009341CE" w:rsidRDefault="009341CE" w:rsidP="009341CE">
            <w:pPr>
              <w:jc w:val="both"/>
              <w:rPr>
                <w:rFonts w:ascii="Cambria" w:hAnsi="Cambria" w:cs="Arial"/>
                <w:b/>
                <w:spacing w:val="2"/>
                <w:sz w:val="18"/>
                <w:szCs w:val="18"/>
                <w:lang w:val="sr-Cyrl-CS"/>
              </w:rPr>
            </w:pPr>
            <w:r w:rsidRPr="009341CE">
              <w:rPr>
                <w:rFonts w:ascii="Cambria" w:hAnsi="Cambria" w:cs="Arial"/>
                <w:b/>
                <w:spacing w:val="2"/>
                <w:sz w:val="18"/>
                <w:szCs w:val="18"/>
                <w:lang w:val="sr-Cyrl-CS"/>
              </w:rPr>
              <w:t>Реализације</w:t>
            </w:r>
          </w:p>
        </w:tc>
        <w:tc>
          <w:tcPr>
            <w:tcW w:w="1953" w:type="dxa"/>
            <w:vAlign w:val="center"/>
          </w:tcPr>
          <w:p w:rsidR="009341CE" w:rsidRPr="009341CE" w:rsidRDefault="009341CE" w:rsidP="009341CE">
            <w:pPr>
              <w:jc w:val="both"/>
              <w:rPr>
                <w:rFonts w:ascii="Cambria" w:hAnsi="Cambria" w:cs="Arial"/>
                <w:b/>
                <w:spacing w:val="2"/>
                <w:sz w:val="18"/>
                <w:szCs w:val="18"/>
                <w:lang w:val="sr-Cyrl-CS"/>
              </w:rPr>
            </w:pPr>
            <w:r w:rsidRPr="009341CE">
              <w:rPr>
                <w:rFonts w:ascii="Cambria" w:hAnsi="Cambria" w:cs="Arial"/>
                <w:b/>
                <w:spacing w:val="2"/>
                <w:sz w:val="18"/>
                <w:szCs w:val="18"/>
                <w:lang w:val="sr-Cyrl-CS"/>
              </w:rPr>
              <w:t>Носиоци реализације</w:t>
            </w:r>
          </w:p>
        </w:tc>
      </w:tr>
      <w:tr w:rsidR="009341CE" w:rsidRPr="009341CE" w:rsidTr="007F33CF">
        <w:trPr>
          <w:trHeight w:val="685"/>
          <w:tblCellSpacing w:w="20" w:type="dxa"/>
        </w:trPr>
        <w:tc>
          <w:tcPr>
            <w:tcW w:w="1476" w:type="dxa"/>
            <w:vAlign w:val="center"/>
          </w:tcPr>
          <w:p w:rsidR="009341CE" w:rsidRPr="009341CE" w:rsidRDefault="009341CE" w:rsidP="009341CE">
            <w:pPr>
              <w:shd w:val="clear" w:color="auto" w:fill="FFFFFF"/>
              <w:rPr>
                <w:rFonts w:ascii="Cambria" w:hAnsi="Cambria" w:cs="Arial"/>
                <w:color w:val="000000"/>
                <w:spacing w:val="2"/>
                <w:sz w:val="18"/>
                <w:szCs w:val="18"/>
                <w:lang w:val="sr-Cyrl-CS"/>
              </w:rPr>
            </w:pPr>
            <w:r w:rsidRPr="009341CE">
              <w:rPr>
                <w:rFonts w:ascii="Cambria" w:hAnsi="Cambria" w:cs="Arial"/>
                <w:color w:val="000000"/>
                <w:spacing w:val="2"/>
                <w:sz w:val="18"/>
                <w:szCs w:val="18"/>
                <w:lang w:val="sr-Cyrl-CS"/>
              </w:rPr>
              <w:t>Август</w:t>
            </w:r>
          </w:p>
          <w:p w:rsidR="009341CE" w:rsidRPr="009341CE" w:rsidRDefault="009341CE" w:rsidP="009341CE">
            <w:pPr>
              <w:shd w:val="clear" w:color="auto" w:fill="FFFFFF"/>
              <w:rPr>
                <w:rFonts w:ascii="Cambria" w:hAnsi="Cambria" w:cs="Arial"/>
                <w:spacing w:val="2"/>
                <w:sz w:val="18"/>
                <w:szCs w:val="18"/>
              </w:rPr>
            </w:pPr>
            <w:r w:rsidRPr="009341CE">
              <w:rPr>
                <w:rFonts w:ascii="Cambria" w:hAnsi="Cambria" w:cs="Arial"/>
                <w:color w:val="000000"/>
                <w:spacing w:val="2"/>
                <w:sz w:val="18"/>
                <w:szCs w:val="18"/>
                <w:lang w:val="sr-Cyrl-CS"/>
              </w:rPr>
              <w:t>Септембар</w:t>
            </w:r>
          </w:p>
          <w:p w:rsidR="009341CE" w:rsidRPr="009341CE" w:rsidRDefault="009341CE" w:rsidP="009341CE">
            <w:pPr>
              <w:shd w:val="clear" w:color="auto" w:fill="FFFFFF"/>
              <w:rPr>
                <w:rFonts w:ascii="Cambria" w:hAnsi="Cambria" w:cs="Arial"/>
                <w:spacing w:val="2"/>
                <w:sz w:val="18"/>
                <w:szCs w:val="18"/>
              </w:rPr>
            </w:pPr>
          </w:p>
        </w:tc>
        <w:tc>
          <w:tcPr>
            <w:tcW w:w="3667" w:type="dxa"/>
            <w:vAlign w:val="center"/>
          </w:tcPr>
          <w:p w:rsidR="009341CE" w:rsidRPr="009341CE" w:rsidRDefault="009341CE" w:rsidP="009341CE">
            <w:pPr>
              <w:rPr>
                <w:rFonts w:ascii="Cambria" w:hAnsi="Cambria" w:cs="Arial"/>
                <w:spacing w:val="2"/>
                <w:sz w:val="18"/>
                <w:szCs w:val="18"/>
                <w:lang w:val="sr-Cyrl-CS"/>
              </w:rPr>
            </w:pPr>
            <w:r w:rsidRPr="009341CE">
              <w:rPr>
                <w:rFonts w:ascii="Cambria" w:hAnsi="Cambria" w:cs="Arial"/>
                <w:spacing w:val="2"/>
                <w:sz w:val="18"/>
                <w:szCs w:val="18"/>
                <w:lang w:val="sr-Cyrl-CS"/>
              </w:rPr>
              <w:t>Израда Плана  рада Стручног актива за развојно планирање за школску 2024/2025.</w:t>
            </w:r>
            <w:r w:rsidR="00DB0FE7">
              <w:rPr>
                <w:rFonts w:ascii="Cambria" w:hAnsi="Cambria" w:cs="Arial"/>
                <w:spacing w:val="2"/>
                <w:sz w:val="18"/>
                <w:szCs w:val="18"/>
                <w:lang w:val="sr-Cyrl-CS"/>
              </w:rPr>
              <w:t xml:space="preserve"> </w:t>
            </w:r>
            <w:r w:rsidRPr="009341CE">
              <w:rPr>
                <w:rFonts w:ascii="Cambria" w:hAnsi="Cambria" w:cs="Arial"/>
                <w:spacing w:val="2"/>
                <w:sz w:val="18"/>
                <w:szCs w:val="18"/>
                <w:lang w:val="sr-Cyrl-CS"/>
              </w:rPr>
              <w:t>годину</w:t>
            </w:r>
          </w:p>
          <w:p w:rsidR="009341CE" w:rsidRPr="009341CE" w:rsidRDefault="009341CE" w:rsidP="009341CE">
            <w:pPr>
              <w:rPr>
                <w:rFonts w:ascii="Cambria" w:hAnsi="Cambria" w:cs="Arial"/>
                <w:spacing w:val="2"/>
                <w:sz w:val="18"/>
                <w:szCs w:val="18"/>
                <w:lang w:val="sr-Cyrl-CS"/>
              </w:rPr>
            </w:pPr>
            <w:r w:rsidRPr="009341CE">
              <w:rPr>
                <w:rFonts w:ascii="Cambria" w:hAnsi="Cambria" w:cs="Arial"/>
                <w:spacing w:val="2"/>
                <w:sz w:val="18"/>
                <w:szCs w:val="18"/>
                <w:lang w:val="sr-Cyrl-CS"/>
              </w:rPr>
              <w:t>Доношење Акционог плана развојног плана за школску 2024/2025.</w:t>
            </w:r>
            <w:r w:rsidR="00DB0FE7">
              <w:rPr>
                <w:rFonts w:ascii="Cambria" w:hAnsi="Cambria" w:cs="Arial"/>
                <w:spacing w:val="2"/>
                <w:sz w:val="18"/>
                <w:szCs w:val="18"/>
                <w:lang w:val="sr-Cyrl-CS"/>
              </w:rPr>
              <w:t xml:space="preserve"> </w:t>
            </w:r>
            <w:r w:rsidRPr="009341CE">
              <w:rPr>
                <w:rFonts w:ascii="Cambria" w:hAnsi="Cambria" w:cs="Arial"/>
                <w:spacing w:val="2"/>
                <w:sz w:val="18"/>
                <w:szCs w:val="18"/>
                <w:lang w:val="sr-Cyrl-CS"/>
              </w:rPr>
              <w:t>годину</w:t>
            </w:r>
          </w:p>
        </w:tc>
        <w:tc>
          <w:tcPr>
            <w:tcW w:w="2057" w:type="dxa"/>
            <w:vAlign w:val="center"/>
          </w:tcPr>
          <w:p w:rsidR="009341CE" w:rsidRPr="009341CE" w:rsidRDefault="009341CE" w:rsidP="009341CE">
            <w:pPr>
              <w:shd w:val="clear" w:color="auto" w:fill="FFFFFF"/>
              <w:rPr>
                <w:rFonts w:ascii="Cambria" w:hAnsi="Cambria" w:cs="Arial"/>
                <w:color w:val="000000"/>
                <w:spacing w:val="2"/>
                <w:sz w:val="18"/>
                <w:szCs w:val="18"/>
                <w:lang w:val="sr-Cyrl-CS"/>
              </w:rPr>
            </w:pPr>
            <w:r w:rsidRPr="009341CE">
              <w:rPr>
                <w:rFonts w:ascii="Cambria" w:hAnsi="Cambria" w:cs="Arial"/>
                <w:color w:val="000000"/>
                <w:spacing w:val="2"/>
                <w:sz w:val="18"/>
                <w:szCs w:val="18"/>
                <w:lang w:val="sr-Cyrl-CS"/>
              </w:rPr>
              <w:t>тимски рад</w:t>
            </w:r>
          </w:p>
          <w:p w:rsidR="009341CE" w:rsidRPr="009341CE" w:rsidRDefault="009341CE" w:rsidP="009341CE">
            <w:pPr>
              <w:shd w:val="clear" w:color="auto" w:fill="FFFFFF"/>
              <w:rPr>
                <w:rFonts w:ascii="Cambria" w:hAnsi="Cambria" w:cs="Arial"/>
                <w:color w:val="000000"/>
                <w:spacing w:val="2"/>
                <w:sz w:val="18"/>
                <w:szCs w:val="18"/>
                <w:lang w:val="sr-Cyrl-CS"/>
              </w:rPr>
            </w:pPr>
            <w:r w:rsidRPr="009341CE">
              <w:rPr>
                <w:rFonts w:ascii="Cambria" w:hAnsi="Cambria" w:cs="Arial"/>
                <w:color w:val="000000"/>
                <w:spacing w:val="2"/>
                <w:sz w:val="18"/>
                <w:szCs w:val="18"/>
                <w:lang w:val="sr-Cyrl-CS"/>
              </w:rPr>
              <w:t>седница, дискусија и анализа</w:t>
            </w:r>
          </w:p>
        </w:tc>
        <w:tc>
          <w:tcPr>
            <w:tcW w:w="1953" w:type="dxa"/>
            <w:vAlign w:val="center"/>
          </w:tcPr>
          <w:p w:rsidR="009341CE" w:rsidRPr="009341CE" w:rsidRDefault="009341CE" w:rsidP="009341CE">
            <w:pPr>
              <w:rPr>
                <w:rFonts w:ascii="Cambria" w:hAnsi="Cambria" w:cs="Arial"/>
                <w:spacing w:val="2"/>
                <w:sz w:val="18"/>
                <w:szCs w:val="18"/>
                <w:lang w:val="sr-Cyrl-CS"/>
              </w:rPr>
            </w:pPr>
          </w:p>
          <w:p w:rsidR="009341CE" w:rsidRPr="009341CE" w:rsidRDefault="009341CE" w:rsidP="009341CE">
            <w:pPr>
              <w:rPr>
                <w:rFonts w:ascii="Cambria" w:hAnsi="Cambria" w:cs="Arial"/>
                <w:spacing w:val="2"/>
                <w:sz w:val="18"/>
                <w:szCs w:val="18"/>
                <w:lang w:val="sr-Cyrl-CS"/>
              </w:rPr>
            </w:pPr>
            <w:r w:rsidRPr="009341CE">
              <w:rPr>
                <w:rFonts w:ascii="Cambria" w:hAnsi="Cambria" w:cs="Arial"/>
                <w:spacing w:val="2"/>
                <w:sz w:val="18"/>
                <w:szCs w:val="18"/>
                <w:lang w:val="sr-Cyrl-CS"/>
              </w:rPr>
              <w:t>чланови актива</w:t>
            </w:r>
          </w:p>
        </w:tc>
      </w:tr>
      <w:tr w:rsidR="009341CE" w:rsidRPr="009341CE" w:rsidTr="007F33CF">
        <w:trPr>
          <w:trHeight w:val="685"/>
          <w:tblCellSpacing w:w="20" w:type="dxa"/>
        </w:trPr>
        <w:tc>
          <w:tcPr>
            <w:tcW w:w="1476" w:type="dxa"/>
            <w:vAlign w:val="center"/>
          </w:tcPr>
          <w:p w:rsidR="009341CE" w:rsidRPr="009341CE" w:rsidRDefault="009341CE" w:rsidP="009341CE">
            <w:pPr>
              <w:shd w:val="clear" w:color="auto" w:fill="FFFFFF"/>
              <w:rPr>
                <w:rFonts w:ascii="Cambria" w:hAnsi="Cambria" w:cs="Arial"/>
                <w:color w:val="000000"/>
                <w:spacing w:val="2"/>
                <w:sz w:val="18"/>
                <w:szCs w:val="18"/>
                <w:lang w:val="sr-Cyrl-CS"/>
              </w:rPr>
            </w:pPr>
            <w:r w:rsidRPr="009341CE">
              <w:rPr>
                <w:rFonts w:ascii="Cambria" w:hAnsi="Cambria" w:cs="Arial"/>
                <w:color w:val="000000"/>
                <w:spacing w:val="2"/>
                <w:sz w:val="18"/>
                <w:szCs w:val="18"/>
                <w:lang w:val="sr-Cyrl-CS"/>
              </w:rPr>
              <w:t>Јануар</w:t>
            </w:r>
          </w:p>
          <w:p w:rsidR="009341CE" w:rsidRPr="009341CE" w:rsidRDefault="005F4050" w:rsidP="009341CE">
            <w:pPr>
              <w:shd w:val="clear" w:color="auto" w:fill="FFFFFF"/>
              <w:rPr>
                <w:rFonts w:ascii="Cambria" w:hAnsi="Cambria" w:cs="Arial"/>
                <w:color w:val="000000"/>
                <w:spacing w:val="2"/>
                <w:sz w:val="18"/>
                <w:szCs w:val="18"/>
                <w:lang w:val="sr-Cyrl-CS"/>
              </w:rPr>
            </w:pPr>
            <w:r w:rsidRPr="009341CE">
              <w:rPr>
                <w:rFonts w:ascii="Cambria" w:hAnsi="Cambria" w:cs="Arial"/>
                <w:color w:val="000000"/>
                <w:spacing w:val="2"/>
                <w:sz w:val="18"/>
                <w:szCs w:val="18"/>
                <w:lang w:val="sr-Cyrl-CS"/>
              </w:rPr>
              <w:t>Ф</w:t>
            </w:r>
            <w:r w:rsidR="009341CE" w:rsidRPr="009341CE">
              <w:rPr>
                <w:rFonts w:ascii="Cambria" w:hAnsi="Cambria" w:cs="Arial"/>
                <w:color w:val="000000"/>
                <w:spacing w:val="2"/>
                <w:sz w:val="18"/>
                <w:szCs w:val="18"/>
                <w:lang w:val="sr-Cyrl-CS"/>
              </w:rPr>
              <w:t>ебруар</w:t>
            </w:r>
          </w:p>
        </w:tc>
        <w:tc>
          <w:tcPr>
            <w:tcW w:w="3667" w:type="dxa"/>
            <w:vAlign w:val="center"/>
          </w:tcPr>
          <w:p w:rsidR="009341CE" w:rsidRPr="009341CE" w:rsidRDefault="009341CE" w:rsidP="009341CE">
            <w:pPr>
              <w:rPr>
                <w:rFonts w:ascii="Cambria" w:hAnsi="Cambria" w:cs="Arial"/>
                <w:spacing w:val="2"/>
                <w:sz w:val="18"/>
                <w:szCs w:val="18"/>
                <w:lang w:val="sr-Cyrl-CS"/>
              </w:rPr>
            </w:pPr>
            <w:r w:rsidRPr="009341CE">
              <w:rPr>
                <w:rFonts w:ascii="Cambria" w:hAnsi="Cambria" w:cs="Arial"/>
                <w:spacing w:val="2"/>
                <w:sz w:val="18"/>
                <w:szCs w:val="18"/>
                <w:lang w:val="sr-Cyrl-RS"/>
              </w:rPr>
              <w:t xml:space="preserve">Полугодишња евалуација Акционог плана развојног плана за </w:t>
            </w:r>
            <w:r w:rsidRPr="009341CE">
              <w:rPr>
                <w:rFonts w:ascii="Cambria" w:hAnsi="Cambria" w:cs="Arial"/>
                <w:spacing w:val="2"/>
                <w:sz w:val="18"/>
                <w:szCs w:val="18"/>
                <w:lang w:val="sr-Cyrl-CS"/>
              </w:rPr>
              <w:t>школску 2024/2025.</w:t>
            </w:r>
            <w:r w:rsidR="00DB0FE7">
              <w:rPr>
                <w:rFonts w:ascii="Cambria" w:hAnsi="Cambria" w:cs="Arial"/>
                <w:spacing w:val="2"/>
                <w:sz w:val="18"/>
                <w:szCs w:val="18"/>
                <w:lang w:val="sr-Cyrl-CS"/>
              </w:rPr>
              <w:t xml:space="preserve"> </w:t>
            </w:r>
            <w:r w:rsidRPr="009341CE">
              <w:rPr>
                <w:rFonts w:ascii="Cambria" w:hAnsi="Cambria" w:cs="Arial"/>
                <w:spacing w:val="2"/>
                <w:sz w:val="18"/>
                <w:szCs w:val="18"/>
                <w:lang w:val="sr-Cyrl-CS"/>
              </w:rPr>
              <w:t>годину</w:t>
            </w:r>
          </w:p>
          <w:p w:rsidR="009341CE" w:rsidRPr="009341CE" w:rsidRDefault="009341CE" w:rsidP="009341CE">
            <w:pPr>
              <w:rPr>
                <w:i/>
                <w:lang w:val="sr-Cyrl-CS"/>
              </w:rPr>
            </w:pPr>
            <w:r w:rsidRPr="009341CE">
              <w:rPr>
                <w:rFonts w:ascii="Cambria" w:hAnsi="Cambria" w:cs="Arial"/>
                <w:spacing w:val="2"/>
                <w:sz w:val="18"/>
                <w:szCs w:val="18"/>
                <w:lang w:val="sr-Cyrl-CS"/>
              </w:rPr>
              <w:t>Припрема за израду Развојног плана за перид 2025-2030.</w:t>
            </w:r>
          </w:p>
        </w:tc>
        <w:tc>
          <w:tcPr>
            <w:tcW w:w="2057" w:type="dxa"/>
            <w:vAlign w:val="center"/>
          </w:tcPr>
          <w:p w:rsidR="009341CE" w:rsidRPr="009341CE" w:rsidRDefault="009341CE" w:rsidP="009341CE">
            <w:pPr>
              <w:shd w:val="clear" w:color="auto" w:fill="FFFFFF"/>
              <w:rPr>
                <w:rFonts w:ascii="Cambria" w:hAnsi="Cambria" w:cs="Arial"/>
                <w:color w:val="000000"/>
                <w:spacing w:val="2"/>
                <w:sz w:val="18"/>
                <w:szCs w:val="18"/>
                <w:lang w:val="sr-Cyrl-CS"/>
              </w:rPr>
            </w:pPr>
            <w:r w:rsidRPr="009341CE">
              <w:rPr>
                <w:rFonts w:ascii="Cambria" w:hAnsi="Cambria" w:cs="Arial"/>
                <w:color w:val="000000"/>
                <w:spacing w:val="2"/>
                <w:sz w:val="18"/>
                <w:szCs w:val="18"/>
                <w:lang w:val="sr-Cyrl-CS"/>
              </w:rPr>
              <w:t>седница, дискусија и анализа, евалуација, израда нацрта документа</w:t>
            </w:r>
          </w:p>
        </w:tc>
        <w:tc>
          <w:tcPr>
            <w:tcW w:w="1953" w:type="dxa"/>
            <w:vAlign w:val="center"/>
          </w:tcPr>
          <w:p w:rsidR="009341CE" w:rsidRPr="009341CE" w:rsidRDefault="009341CE" w:rsidP="009341CE">
            <w:pPr>
              <w:rPr>
                <w:rFonts w:ascii="Cambria" w:hAnsi="Cambria" w:cs="Arial"/>
                <w:spacing w:val="2"/>
                <w:sz w:val="18"/>
                <w:szCs w:val="18"/>
                <w:lang w:val="sr-Cyrl-CS"/>
              </w:rPr>
            </w:pPr>
            <w:r w:rsidRPr="009341CE">
              <w:rPr>
                <w:rFonts w:ascii="Cambria" w:hAnsi="Cambria" w:cs="Arial"/>
                <w:spacing w:val="2"/>
                <w:sz w:val="18"/>
                <w:szCs w:val="18"/>
                <w:lang w:val="sr-Cyrl-CS"/>
              </w:rPr>
              <w:t>чланови актива</w:t>
            </w:r>
          </w:p>
        </w:tc>
      </w:tr>
      <w:tr w:rsidR="009341CE" w:rsidRPr="009341CE" w:rsidTr="007F33CF">
        <w:trPr>
          <w:trHeight w:val="685"/>
          <w:tblCellSpacing w:w="20" w:type="dxa"/>
        </w:trPr>
        <w:tc>
          <w:tcPr>
            <w:tcW w:w="1476" w:type="dxa"/>
            <w:vAlign w:val="center"/>
          </w:tcPr>
          <w:p w:rsidR="009341CE" w:rsidRPr="009341CE" w:rsidRDefault="00AC0EE5" w:rsidP="009341CE">
            <w:pPr>
              <w:shd w:val="clear" w:color="auto" w:fill="FFFFFF"/>
              <w:rPr>
                <w:rFonts w:ascii="Cambria" w:hAnsi="Cambria" w:cs="Arial"/>
                <w:color w:val="000000"/>
                <w:spacing w:val="2"/>
                <w:sz w:val="18"/>
                <w:szCs w:val="18"/>
                <w:lang w:val="sr-Cyrl-CS"/>
              </w:rPr>
            </w:pPr>
            <w:r w:rsidRPr="009341CE">
              <w:rPr>
                <w:rFonts w:ascii="Cambria" w:hAnsi="Cambria" w:cs="Arial"/>
                <w:color w:val="000000"/>
                <w:spacing w:val="2"/>
                <w:sz w:val="18"/>
                <w:szCs w:val="18"/>
                <w:lang w:val="sr-Cyrl-CS"/>
              </w:rPr>
              <w:t>М</w:t>
            </w:r>
            <w:r w:rsidR="009341CE" w:rsidRPr="009341CE">
              <w:rPr>
                <w:rFonts w:ascii="Cambria" w:hAnsi="Cambria" w:cs="Arial"/>
                <w:color w:val="000000"/>
                <w:spacing w:val="2"/>
                <w:sz w:val="18"/>
                <w:szCs w:val="18"/>
                <w:lang w:val="sr-Cyrl-CS"/>
              </w:rPr>
              <w:t>ај</w:t>
            </w:r>
          </w:p>
        </w:tc>
        <w:tc>
          <w:tcPr>
            <w:tcW w:w="3667" w:type="dxa"/>
            <w:vAlign w:val="center"/>
          </w:tcPr>
          <w:p w:rsidR="009341CE" w:rsidRPr="009341CE" w:rsidRDefault="009341CE" w:rsidP="009341CE">
            <w:pPr>
              <w:rPr>
                <w:rFonts w:ascii="Cambria" w:hAnsi="Cambria" w:cs="Arial"/>
                <w:spacing w:val="2"/>
                <w:sz w:val="18"/>
                <w:szCs w:val="18"/>
                <w:lang w:val="sr-Cyrl-CS"/>
              </w:rPr>
            </w:pPr>
            <w:r w:rsidRPr="009341CE">
              <w:rPr>
                <w:rFonts w:ascii="Cambria" w:hAnsi="Cambria" w:cs="Arial"/>
                <w:spacing w:val="2"/>
                <w:sz w:val="18"/>
                <w:szCs w:val="18"/>
                <w:lang w:val="sr-Cyrl-CS"/>
              </w:rPr>
              <w:t xml:space="preserve">Израда Развојног плана за период 2025-2030. </w:t>
            </w:r>
            <w:r w:rsidR="00DB0FE7" w:rsidRPr="009341CE">
              <w:rPr>
                <w:rFonts w:ascii="Cambria" w:hAnsi="Cambria" w:cs="Arial"/>
                <w:spacing w:val="2"/>
                <w:sz w:val="18"/>
                <w:szCs w:val="18"/>
                <w:lang w:val="sr-Cyrl-CS"/>
              </w:rPr>
              <w:t>Г</w:t>
            </w:r>
            <w:r w:rsidRPr="009341CE">
              <w:rPr>
                <w:rFonts w:ascii="Cambria" w:hAnsi="Cambria" w:cs="Arial"/>
                <w:spacing w:val="2"/>
                <w:sz w:val="18"/>
                <w:szCs w:val="18"/>
                <w:lang w:val="sr-Cyrl-CS"/>
              </w:rPr>
              <w:t>одине</w:t>
            </w:r>
          </w:p>
        </w:tc>
        <w:tc>
          <w:tcPr>
            <w:tcW w:w="2057" w:type="dxa"/>
            <w:vAlign w:val="center"/>
          </w:tcPr>
          <w:p w:rsidR="009341CE" w:rsidRPr="009341CE" w:rsidRDefault="009341CE" w:rsidP="009341CE">
            <w:pPr>
              <w:shd w:val="clear" w:color="auto" w:fill="FFFFFF"/>
              <w:rPr>
                <w:rFonts w:ascii="Cambria" w:hAnsi="Cambria" w:cs="Arial"/>
                <w:color w:val="000000"/>
                <w:spacing w:val="2"/>
                <w:sz w:val="18"/>
                <w:szCs w:val="18"/>
                <w:lang w:val="sr-Cyrl-CS"/>
              </w:rPr>
            </w:pPr>
            <w:r w:rsidRPr="009341CE">
              <w:rPr>
                <w:rFonts w:ascii="Cambria" w:hAnsi="Cambria" w:cs="Arial"/>
                <w:color w:val="000000"/>
                <w:spacing w:val="2"/>
                <w:sz w:val="18"/>
                <w:szCs w:val="18"/>
                <w:lang w:val="sr-Cyrl-CS"/>
              </w:rPr>
              <w:t>Изрда документа</w:t>
            </w:r>
          </w:p>
        </w:tc>
        <w:tc>
          <w:tcPr>
            <w:tcW w:w="1953" w:type="dxa"/>
            <w:vAlign w:val="center"/>
          </w:tcPr>
          <w:p w:rsidR="009341CE" w:rsidRPr="009341CE" w:rsidRDefault="009341CE" w:rsidP="009341CE">
            <w:pPr>
              <w:rPr>
                <w:rFonts w:ascii="Cambria" w:hAnsi="Cambria" w:cs="Arial"/>
                <w:spacing w:val="2"/>
                <w:sz w:val="18"/>
                <w:szCs w:val="18"/>
                <w:lang w:val="sr-Cyrl-CS"/>
              </w:rPr>
            </w:pPr>
            <w:r w:rsidRPr="009341CE">
              <w:rPr>
                <w:rFonts w:ascii="Cambria" w:hAnsi="Cambria" w:cs="Arial"/>
                <w:spacing w:val="2"/>
                <w:sz w:val="18"/>
                <w:szCs w:val="18"/>
                <w:lang w:val="sr-Cyrl-CS"/>
              </w:rPr>
              <w:t xml:space="preserve">чланови актива </w:t>
            </w:r>
          </w:p>
        </w:tc>
      </w:tr>
      <w:tr w:rsidR="009341CE" w:rsidRPr="009341CE" w:rsidTr="007F33CF">
        <w:trPr>
          <w:tblCellSpacing w:w="20" w:type="dxa"/>
        </w:trPr>
        <w:tc>
          <w:tcPr>
            <w:tcW w:w="1476" w:type="dxa"/>
            <w:vAlign w:val="center"/>
          </w:tcPr>
          <w:p w:rsidR="009341CE" w:rsidRPr="009341CE" w:rsidRDefault="009341CE" w:rsidP="009341CE">
            <w:pPr>
              <w:shd w:val="clear" w:color="auto" w:fill="FFFFFF"/>
              <w:rPr>
                <w:rFonts w:ascii="Cambria" w:hAnsi="Cambria" w:cs="Arial"/>
                <w:color w:val="000000"/>
                <w:spacing w:val="2"/>
                <w:sz w:val="18"/>
                <w:szCs w:val="18"/>
                <w:lang w:val="sr-Cyrl-CS"/>
              </w:rPr>
            </w:pPr>
            <w:r w:rsidRPr="009341CE">
              <w:rPr>
                <w:rFonts w:ascii="Cambria" w:hAnsi="Cambria" w:cs="Arial"/>
                <w:color w:val="000000"/>
                <w:spacing w:val="2"/>
                <w:sz w:val="18"/>
                <w:szCs w:val="18"/>
                <w:lang w:val="sr-Cyrl-CS"/>
              </w:rPr>
              <w:t xml:space="preserve"> Јун</w:t>
            </w:r>
          </w:p>
          <w:p w:rsidR="009341CE" w:rsidRPr="009341CE" w:rsidRDefault="005F4050" w:rsidP="009341CE">
            <w:pPr>
              <w:shd w:val="clear" w:color="auto" w:fill="FFFFFF"/>
              <w:rPr>
                <w:rFonts w:ascii="Cambria" w:hAnsi="Cambria" w:cs="Arial"/>
                <w:color w:val="000000"/>
                <w:spacing w:val="2"/>
                <w:sz w:val="18"/>
                <w:szCs w:val="18"/>
                <w:lang w:val="sr-Cyrl-CS"/>
              </w:rPr>
            </w:pPr>
            <w:r w:rsidRPr="009341CE">
              <w:rPr>
                <w:rFonts w:ascii="Cambria" w:hAnsi="Cambria" w:cs="Arial"/>
                <w:color w:val="000000"/>
                <w:spacing w:val="2"/>
                <w:sz w:val="18"/>
                <w:szCs w:val="18"/>
                <w:lang w:val="sr-Cyrl-CS"/>
              </w:rPr>
              <w:t>А</w:t>
            </w:r>
            <w:r w:rsidR="009341CE" w:rsidRPr="009341CE">
              <w:rPr>
                <w:rFonts w:ascii="Cambria" w:hAnsi="Cambria" w:cs="Arial"/>
                <w:color w:val="000000"/>
                <w:spacing w:val="2"/>
                <w:sz w:val="18"/>
                <w:szCs w:val="18"/>
                <w:lang w:val="sr-Cyrl-CS"/>
              </w:rPr>
              <w:t>вгуст</w:t>
            </w:r>
          </w:p>
        </w:tc>
        <w:tc>
          <w:tcPr>
            <w:tcW w:w="3667" w:type="dxa"/>
            <w:vAlign w:val="center"/>
          </w:tcPr>
          <w:p w:rsidR="009341CE" w:rsidRPr="009341CE" w:rsidRDefault="009341CE" w:rsidP="009341CE">
            <w:pPr>
              <w:rPr>
                <w:rFonts w:ascii="Cambria" w:hAnsi="Cambria" w:cs="Arial"/>
                <w:spacing w:val="2"/>
                <w:sz w:val="18"/>
                <w:szCs w:val="18"/>
                <w:lang w:val="sr-Cyrl-CS"/>
              </w:rPr>
            </w:pPr>
            <w:r w:rsidRPr="009341CE">
              <w:rPr>
                <w:rFonts w:ascii="Cambria" w:hAnsi="Cambria" w:cs="Arial"/>
                <w:spacing w:val="2"/>
                <w:sz w:val="18"/>
                <w:szCs w:val="18"/>
                <w:lang w:val="sr-Cyrl-CS"/>
              </w:rPr>
              <w:t>Годишња евалуација Акционог плана развојног плана за школску 2024/2025.</w:t>
            </w:r>
          </w:p>
          <w:p w:rsidR="009341CE" w:rsidRPr="009341CE" w:rsidRDefault="009341CE" w:rsidP="009341CE">
            <w:pPr>
              <w:rPr>
                <w:rFonts w:ascii="Cambria" w:hAnsi="Cambria" w:cs="Arial"/>
                <w:spacing w:val="2"/>
                <w:sz w:val="18"/>
                <w:szCs w:val="18"/>
                <w:lang w:val="sr-Cyrl-CS"/>
              </w:rPr>
            </w:pPr>
            <w:r w:rsidRPr="009341CE">
              <w:rPr>
                <w:rFonts w:ascii="Cambria" w:hAnsi="Cambria" w:cs="Arial"/>
                <w:noProof/>
                <w:spacing w:val="2"/>
                <w:sz w:val="18"/>
                <w:szCs w:val="18"/>
                <w:lang w:val="sr-Cyrl-CS"/>
              </w:rPr>
              <w:t xml:space="preserve">Израда извештаја о раду </w:t>
            </w:r>
            <w:r w:rsidRPr="009341CE">
              <w:rPr>
                <w:rFonts w:ascii="Cambria" w:hAnsi="Cambria" w:cs="Arial"/>
                <w:spacing w:val="2"/>
                <w:sz w:val="18"/>
                <w:szCs w:val="18"/>
                <w:lang w:val="sr-Cyrl-CS"/>
              </w:rPr>
              <w:t>Стручног актива за развојно планирање за школску 2024/2025.годину</w:t>
            </w:r>
          </w:p>
        </w:tc>
        <w:tc>
          <w:tcPr>
            <w:tcW w:w="2057" w:type="dxa"/>
            <w:vAlign w:val="center"/>
          </w:tcPr>
          <w:p w:rsidR="009341CE" w:rsidRPr="009341CE" w:rsidRDefault="009341CE" w:rsidP="009341CE">
            <w:pPr>
              <w:tabs>
                <w:tab w:val="left" w:pos="1414"/>
                <w:tab w:val="left" w:pos="7878"/>
                <w:tab w:val="left" w:pos="8080"/>
                <w:tab w:val="left" w:pos="8282"/>
              </w:tabs>
              <w:rPr>
                <w:rFonts w:ascii="Cambria" w:hAnsi="Cambria" w:cs="Arial"/>
                <w:noProof/>
                <w:spacing w:val="2"/>
                <w:sz w:val="18"/>
                <w:szCs w:val="18"/>
                <w:lang w:val="sr-Cyrl-CS"/>
              </w:rPr>
            </w:pPr>
            <w:r w:rsidRPr="009341CE">
              <w:rPr>
                <w:rFonts w:ascii="Cambria" w:hAnsi="Cambria" w:cs="Arial"/>
                <w:noProof/>
                <w:spacing w:val="2"/>
                <w:sz w:val="18"/>
                <w:szCs w:val="18"/>
                <w:lang w:val="sr-Cyrl-CS"/>
              </w:rPr>
              <w:t xml:space="preserve"> </w:t>
            </w:r>
            <w:r w:rsidRPr="009341CE">
              <w:rPr>
                <w:rFonts w:ascii="Cambria" w:hAnsi="Cambria" w:cs="Arial"/>
                <w:color w:val="000000"/>
                <w:spacing w:val="2"/>
                <w:sz w:val="18"/>
                <w:szCs w:val="18"/>
                <w:lang w:val="sr-Cyrl-CS"/>
              </w:rPr>
              <w:t>седница, дискусија и анализа, евалуација, разматрање предлога</w:t>
            </w:r>
          </w:p>
        </w:tc>
        <w:tc>
          <w:tcPr>
            <w:tcW w:w="1953" w:type="dxa"/>
            <w:vAlign w:val="center"/>
          </w:tcPr>
          <w:p w:rsidR="009341CE" w:rsidRPr="009341CE" w:rsidRDefault="009341CE" w:rsidP="009341CE">
            <w:pPr>
              <w:rPr>
                <w:rFonts w:ascii="Cambria" w:hAnsi="Cambria" w:cs="Arial"/>
                <w:spacing w:val="2"/>
                <w:sz w:val="18"/>
                <w:szCs w:val="18"/>
                <w:lang w:val="sr-Cyrl-CS"/>
              </w:rPr>
            </w:pPr>
            <w:r w:rsidRPr="009341CE">
              <w:rPr>
                <w:rFonts w:ascii="Cambria" w:hAnsi="Cambria" w:cs="Arial"/>
                <w:spacing w:val="2"/>
                <w:sz w:val="18"/>
                <w:szCs w:val="18"/>
                <w:lang w:val="sr-Cyrl-CS"/>
              </w:rPr>
              <w:t>чланови актива</w:t>
            </w:r>
          </w:p>
          <w:p w:rsidR="009341CE" w:rsidRPr="009341CE" w:rsidRDefault="009341CE" w:rsidP="009341CE">
            <w:pPr>
              <w:rPr>
                <w:rFonts w:ascii="Cambria" w:hAnsi="Cambria" w:cs="Arial"/>
                <w:spacing w:val="2"/>
                <w:sz w:val="18"/>
                <w:szCs w:val="18"/>
                <w:lang w:val="sr-Cyrl-CS"/>
              </w:rPr>
            </w:pPr>
          </w:p>
        </w:tc>
      </w:tr>
      <w:tr w:rsidR="009341CE" w:rsidRPr="009341CE" w:rsidTr="007F33CF">
        <w:trPr>
          <w:tblCellSpacing w:w="20" w:type="dxa"/>
        </w:trPr>
        <w:tc>
          <w:tcPr>
            <w:tcW w:w="9273" w:type="dxa"/>
            <w:gridSpan w:val="4"/>
            <w:vAlign w:val="center"/>
          </w:tcPr>
          <w:p w:rsidR="009341CE" w:rsidRPr="009341CE" w:rsidRDefault="009341CE" w:rsidP="009341CE">
            <w:pPr>
              <w:jc w:val="both"/>
              <w:rPr>
                <w:rFonts w:ascii="Cambria" w:hAnsi="Cambria" w:cs="Arial"/>
                <w:spacing w:val="2"/>
                <w:sz w:val="18"/>
                <w:szCs w:val="18"/>
                <w:lang w:val="sr-Cyrl-CS"/>
              </w:rPr>
            </w:pPr>
            <w:r w:rsidRPr="009341CE">
              <w:rPr>
                <w:rFonts w:ascii="Cambria" w:hAnsi="Cambria" w:cs="Arial"/>
                <w:spacing w:val="2"/>
                <w:sz w:val="18"/>
                <w:szCs w:val="18"/>
                <w:lang w:val="sr-Cyrl-CS"/>
              </w:rPr>
              <w:t>Праћење реализације програма стручног актива вршће се подношењем извештаја на седници наставничког већа и прикупљањем документације о планираним активностима. Задужени члан актива - Верица Ковачевић</w:t>
            </w:r>
          </w:p>
        </w:tc>
      </w:tr>
    </w:tbl>
    <w:p w:rsidR="004E39EB" w:rsidRDefault="004E39EB" w:rsidP="004E39EB">
      <w:pPr>
        <w:tabs>
          <w:tab w:val="left" w:pos="1414"/>
          <w:tab w:val="left" w:pos="7878"/>
          <w:tab w:val="left" w:pos="8080"/>
          <w:tab w:val="left" w:pos="8282"/>
        </w:tabs>
        <w:jc w:val="both"/>
        <w:rPr>
          <w:rFonts w:ascii="Cambria" w:hAnsi="Cambria" w:cs="Arial"/>
          <w:b/>
          <w:bCs/>
          <w:noProof/>
          <w:sz w:val="20"/>
          <w:szCs w:val="20"/>
          <w:lang w:val="sr-Cyrl-CS"/>
        </w:rPr>
      </w:pPr>
    </w:p>
    <w:p w:rsidR="000F1797" w:rsidRPr="00D22D87" w:rsidRDefault="0035732E" w:rsidP="00AC0EE5">
      <w:pPr>
        <w:pStyle w:val="Heading2"/>
        <w:rPr>
          <w:lang w:val="ru-RU"/>
        </w:rPr>
      </w:pPr>
      <w:bookmarkStart w:id="37" w:name="_Toc177324674"/>
      <w:r w:rsidRPr="00D22D87">
        <w:rPr>
          <w:noProof/>
          <w:lang w:val="sr-Cyrl-CS"/>
        </w:rPr>
        <w:t>3.</w:t>
      </w:r>
      <w:r w:rsidR="004E39EB" w:rsidRPr="00D22D87">
        <w:rPr>
          <w:noProof/>
          <w:lang w:val="sr-Cyrl-CS"/>
        </w:rPr>
        <w:t>9</w:t>
      </w:r>
      <w:r w:rsidRPr="00D22D87">
        <w:rPr>
          <w:noProof/>
          <w:lang w:val="sr-Cyrl-CS"/>
        </w:rPr>
        <w:t>.</w:t>
      </w:r>
      <w:r w:rsidR="00296193" w:rsidRPr="00D22D87">
        <w:rPr>
          <w:noProof/>
          <w:lang w:val="sr-Cyrl-CS"/>
        </w:rPr>
        <w:t xml:space="preserve">  </w:t>
      </w:r>
      <w:r w:rsidR="00861EB4" w:rsidRPr="00D22D87">
        <w:rPr>
          <w:lang w:val="ru-RU"/>
        </w:rPr>
        <w:t xml:space="preserve">План рада </w:t>
      </w:r>
      <w:r w:rsidR="00522869">
        <w:rPr>
          <w:lang w:val="ru-RU"/>
        </w:rPr>
        <w:t>Т</w:t>
      </w:r>
      <w:r w:rsidR="00861EB4" w:rsidRPr="00D22D87">
        <w:rPr>
          <w:lang w:val="ru-RU"/>
        </w:rPr>
        <w:t>има за инклузивно образовање</w:t>
      </w:r>
      <w:bookmarkEnd w:id="37"/>
    </w:p>
    <w:p w:rsidR="00861EB4" w:rsidRPr="00C210B6" w:rsidRDefault="00861EB4" w:rsidP="00861EB4">
      <w:pPr>
        <w:autoSpaceDE w:val="0"/>
        <w:autoSpaceDN w:val="0"/>
        <w:adjustRightInd w:val="0"/>
        <w:ind w:firstLine="720"/>
        <w:jc w:val="both"/>
        <w:rPr>
          <w:rFonts w:ascii="Cambria" w:hAnsi="Cambria" w:cs="Cambria"/>
          <w:color w:val="000000"/>
          <w:sz w:val="20"/>
          <w:szCs w:val="20"/>
          <w:lang w:val="sr-Cyrl-CS"/>
        </w:rPr>
      </w:pPr>
    </w:p>
    <w:p w:rsidR="000F1797" w:rsidRPr="00C210B6" w:rsidRDefault="000F1797" w:rsidP="00861EB4">
      <w:pPr>
        <w:autoSpaceDE w:val="0"/>
        <w:autoSpaceDN w:val="0"/>
        <w:adjustRightInd w:val="0"/>
        <w:ind w:firstLine="720"/>
        <w:jc w:val="both"/>
        <w:rPr>
          <w:rFonts w:ascii="Cambria" w:hAnsi="Cambria" w:cs="Cambria"/>
          <w:color w:val="000000"/>
          <w:sz w:val="20"/>
          <w:szCs w:val="20"/>
          <w:lang w:val="sr-Cyrl-CS"/>
        </w:rPr>
      </w:pPr>
      <w:r w:rsidRPr="00C210B6">
        <w:rPr>
          <w:rFonts w:ascii="Cambria" w:hAnsi="Cambria" w:cs="Cambria"/>
          <w:color w:val="000000"/>
          <w:sz w:val="20"/>
          <w:szCs w:val="20"/>
        </w:rPr>
        <w:t xml:space="preserve">Тим за ИО чине: </w:t>
      </w:r>
    </w:p>
    <w:p w:rsidR="00861EB4" w:rsidRPr="00C210B6" w:rsidRDefault="00861EB4" w:rsidP="00861EB4">
      <w:pPr>
        <w:autoSpaceDE w:val="0"/>
        <w:autoSpaceDN w:val="0"/>
        <w:adjustRightInd w:val="0"/>
        <w:ind w:firstLine="720"/>
        <w:jc w:val="both"/>
        <w:rPr>
          <w:rFonts w:ascii="Cambria" w:hAnsi="Cambria" w:cs="Cambria"/>
          <w:color w:val="000000"/>
          <w:sz w:val="20"/>
          <w:szCs w:val="20"/>
          <w:lang w:val="sr-Cyrl-CS"/>
        </w:rPr>
      </w:pPr>
    </w:p>
    <w:p w:rsidR="009341CE" w:rsidRPr="00DB0FE7" w:rsidRDefault="009341CE" w:rsidP="001C55D6">
      <w:pPr>
        <w:numPr>
          <w:ilvl w:val="0"/>
          <w:numId w:val="10"/>
        </w:numPr>
        <w:tabs>
          <w:tab w:val="left" w:pos="1414"/>
          <w:tab w:val="left" w:pos="7878"/>
          <w:tab w:val="left" w:pos="8080"/>
          <w:tab w:val="left" w:pos="8282"/>
        </w:tabs>
        <w:spacing w:line="360" w:lineRule="auto"/>
        <w:ind w:left="714" w:hanging="357"/>
        <w:jc w:val="both"/>
        <w:rPr>
          <w:rFonts w:asciiTheme="majorHAnsi" w:hAnsiTheme="majorHAnsi"/>
          <w:noProof/>
          <w:spacing w:val="2"/>
          <w:sz w:val="20"/>
          <w:szCs w:val="20"/>
          <w:lang w:val="sr-Cyrl-CS"/>
        </w:rPr>
      </w:pPr>
      <w:r w:rsidRPr="00DB0FE7">
        <w:rPr>
          <w:rFonts w:asciiTheme="majorHAnsi" w:hAnsiTheme="majorHAnsi"/>
          <w:noProof/>
          <w:spacing w:val="2"/>
          <w:sz w:val="20"/>
          <w:szCs w:val="20"/>
          <w:lang w:val="sr-Cyrl-CS"/>
        </w:rPr>
        <w:t xml:space="preserve">Јасминка Јојић, социјални радник и координатор Тима </w:t>
      </w:r>
    </w:p>
    <w:p w:rsidR="009341CE" w:rsidRPr="00DB0FE7" w:rsidRDefault="009341CE" w:rsidP="001C55D6">
      <w:pPr>
        <w:numPr>
          <w:ilvl w:val="0"/>
          <w:numId w:val="10"/>
        </w:numPr>
        <w:tabs>
          <w:tab w:val="left" w:pos="1414"/>
          <w:tab w:val="left" w:pos="7878"/>
          <w:tab w:val="left" w:pos="8080"/>
          <w:tab w:val="left" w:pos="8282"/>
        </w:tabs>
        <w:spacing w:line="360" w:lineRule="auto"/>
        <w:ind w:left="714" w:hanging="357"/>
        <w:jc w:val="both"/>
        <w:rPr>
          <w:rFonts w:asciiTheme="majorHAnsi" w:hAnsiTheme="majorHAnsi"/>
          <w:noProof/>
          <w:spacing w:val="2"/>
          <w:sz w:val="20"/>
          <w:szCs w:val="20"/>
          <w:lang w:val="sr-Cyrl-CS"/>
        </w:rPr>
      </w:pPr>
      <w:r w:rsidRPr="00DB0FE7">
        <w:rPr>
          <w:rFonts w:asciiTheme="majorHAnsi" w:hAnsiTheme="majorHAnsi"/>
          <w:noProof/>
          <w:spacing w:val="2"/>
          <w:sz w:val="20"/>
          <w:szCs w:val="20"/>
          <w:lang w:val="sr-Cyrl-CS"/>
        </w:rPr>
        <w:t xml:space="preserve">Силвана Ковачевић, </w:t>
      </w:r>
      <w:r w:rsidRPr="00DB0FE7">
        <w:rPr>
          <w:rFonts w:asciiTheme="majorHAnsi" w:eastAsia="Calibri" w:hAnsiTheme="majorHAnsi"/>
          <w:noProof/>
          <w:spacing w:val="2"/>
          <w:sz w:val="20"/>
          <w:szCs w:val="20"/>
          <w:lang w:val="sr-Cyrl-RS"/>
        </w:rPr>
        <w:t>професор разредне наставе</w:t>
      </w:r>
      <w:r w:rsidRPr="00DB0FE7">
        <w:rPr>
          <w:rFonts w:asciiTheme="majorHAnsi" w:hAnsiTheme="majorHAnsi"/>
          <w:noProof/>
          <w:spacing w:val="2"/>
          <w:sz w:val="20"/>
          <w:szCs w:val="20"/>
          <w:lang w:val="sr-Cyrl-CS"/>
        </w:rPr>
        <w:t xml:space="preserve"> </w:t>
      </w:r>
    </w:p>
    <w:p w:rsidR="009341CE" w:rsidRPr="00DB0FE7" w:rsidRDefault="009341CE" w:rsidP="001C55D6">
      <w:pPr>
        <w:numPr>
          <w:ilvl w:val="0"/>
          <w:numId w:val="10"/>
        </w:numPr>
        <w:tabs>
          <w:tab w:val="left" w:pos="1414"/>
          <w:tab w:val="left" w:pos="7878"/>
          <w:tab w:val="left" w:pos="8080"/>
          <w:tab w:val="left" w:pos="8282"/>
        </w:tabs>
        <w:spacing w:line="360" w:lineRule="auto"/>
        <w:ind w:left="714" w:hanging="357"/>
        <w:jc w:val="both"/>
        <w:rPr>
          <w:rFonts w:asciiTheme="majorHAnsi" w:hAnsiTheme="majorHAnsi"/>
          <w:noProof/>
          <w:spacing w:val="2"/>
          <w:sz w:val="20"/>
          <w:szCs w:val="20"/>
          <w:lang w:val="sr-Cyrl-CS"/>
        </w:rPr>
      </w:pPr>
      <w:r w:rsidRPr="00DB0FE7">
        <w:rPr>
          <w:rFonts w:asciiTheme="majorHAnsi" w:hAnsiTheme="majorHAnsi"/>
          <w:noProof/>
          <w:spacing w:val="2"/>
          <w:sz w:val="20"/>
          <w:szCs w:val="20"/>
          <w:lang w:val="sr-Cyrl-CS"/>
        </w:rPr>
        <w:t>Милица Вукотић, наставник математике</w:t>
      </w:r>
    </w:p>
    <w:p w:rsidR="009341CE" w:rsidRPr="00DB0FE7" w:rsidRDefault="009341CE" w:rsidP="001C55D6">
      <w:pPr>
        <w:numPr>
          <w:ilvl w:val="0"/>
          <w:numId w:val="10"/>
        </w:numPr>
        <w:tabs>
          <w:tab w:val="left" w:pos="1414"/>
          <w:tab w:val="left" w:pos="7878"/>
          <w:tab w:val="left" w:pos="8080"/>
          <w:tab w:val="left" w:pos="8282"/>
        </w:tabs>
        <w:spacing w:line="360" w:lineRule="auto"/>
        <w:ind w:left="714" w:hanging="357"/>
        <w:jc w:val="both"/>
        <w:rPr>
          <w:rFonts w:asciiTheme="majorHAnsi" w:hAnsiTheme="majorHAnsi"/>
          <w:noProof/>
          <w:spacing w:val="2"/>
          <w:sz w:val="20"/>
          <w:szCs w:val="20"/>
          <w:lang w:val="sr-Cyrl-CS"/>
        </w:rPr>
      </w:pPr>
      <w:r w:rsidRPr="00DB0FE7">
        <w:rPr>
          <w:rFonts w:asciiTheme="majorHAnsi" w:hAnsiTheme="majorHAnsi"/>
          <w:noProof/>
          <w:spacing w:val="2"/>
          <w:sz w:val="20"/>
          <w:szCs w:val="20"/>
          <w:lang w:val="sr-Cyrl-CS"/>
        </w:rPr>
        <w:t>Душанка Туцовић, наставница српског језика</w:t>
      </w:r>
    </w:p>
    <w:p w:rsidR="009341CE" w:rsidRPr="00DB0FE7" w:rsidRDefault="009341CE" w:rsidP="001C55D6">
      <w:pPr>
        <w:numPr>
          <w:ilvl w:val="0"/>
          <w:numId w:val="10"/>
        </w:numPr>
        <w:tabs>
          <w:tab w:val="left" w:pos="1414"/>
          <w:tab w:val="left" w:pos="7878"/>
          <w:tab w:val="left" w:pos="8080"/>
          <w:tab w:val="left" w:pos="8282"/>
        </w:tabs>
        <w:spacing w:line="360" w:lineRule="auto"/>
        <w:ind w:left="714" w:hanging="357"/>
        <w:jc w:val="both"/>
        <w:rPr>
          <w:rFonts w:asciiTheme="majorHAnsi" w:hAnsiTheme="majorHAnsi"/>
          <w:noProof/>
          <w:spacing w:val="2"/>
          <w:sz w:val="20"/>
          <w:szCs w:val="20"/>
          <w:lang w:val="sr-Cyrl-CS"/>
        </w:rPr>
      </w:pPr>
      <w:r w:rsidRPr="00DB0FE7">
        <w:rPr>
          <w:rFonts w:asciiTheme="majorHAnsi" w:hAnsiTheme="majorHAnsi"/>
          <w:noProof/>
          <w:spacing w:val="2"/>
          <w:sz w:val="20"/>
          <w:szCs w:val="20"/>
          <w:lang w:val="sr-Cyrl-CS"/>
        </w:rPr>
        <w:t>Дејана Пепић, наставница енглеског језика</w:t>
      </w:r>
    </w:p>
    <w:p w:rsidR="000F407D" w:rsidRPr="00DB0FE7" w:rsidRDefault="000F407D" w:rsidP="001C55D6">
      <w:pPr>
        <w:numPr>
          <w:ilvl w:val="0"/>
          <w:numId w:val="10"/>
        </w:numPr>
        <w:tabs>
          <w:tab w:val="left" w:pos="1414"/>
          <w:tab w:val="left" w:pos="7878"/>
          <w:tab w:val="left" w:pos="8080"/>
          <w:tab w:val="left" w:pos="8282"/>
        </w:tabs>
        <w:spacing w:line="360" w:lineRule="auto"/>
        <w:ind w:left="714" w:hanging="357"/>
        <w:jc w:val="both"/>
        <w:rPr>
          <w:rFonts w:asciiTheme="majorHAnsi" w:hAnsiTheme="majorHAnsi"/>
          <w:noProof/>
          <w:spacing w:val="2"/>
          <w:sz w:val="20"/>
          <w:szCs w:val="20"/>
          <w:lang w:val="sr-Cyrl-CS"/>
        </w:rPr>
      </w:pPr>
      <w:r w:rsidRPr="00DB0FE7">
        <w:rPr>
          <w:rFonts w:asciiTheme="majorHAnsi" w:hAnsiTheme="majorHAnsi"/>
          <w:noProof/>
          <w:spacing w:val="2"/>
          <w:sz w:val="20"/>
          <w:szCs w:val="20"/>
          <w:lang w:val="sr-Cyrl-CS"/>
        </w:rPr>
        <w:t>Невена Матовић, наставник историје</w:t>
      </w:r>
    </w:p>
    <w:p w:rsidR="009341CE" w:rsidRPr="00DB0FE7" w:rsidRDefault="009341CE" w:rsidP="001C55D6">
      <w:pPr>
        <w:numPr>
          <w:ilvl w:val="0"/>
          <w:numId w:val="10"/>
        </w:numPr>
        <w:tabs>
          <w:tab w:val="left" w:pos="1414"/>
          <w:tab w:val="left" w:pos="7878"/>
          <w:tab w:val="left" w:pos="8080"/>
          <w:tab w:val="left" w:pos="8282"/>
        </w:tabs>
        <w:spacing w:line="360" w:lineRule="auto"/>
        <w:ind w:left="714" w:hanging="357"/>
        <w:jc w:val="both"/>
        <w:rPr>
          <w:rFonts w:asciiTheme="majorHAnsi" w:hAnsiTheme="majorHAnsi"/>
          <w:noProof/>
          <w:spacing w:val="2"/>
          <w:sz w:val="20"/>
          <w:szCs w:val="20"/>
          <w:lang w:val="sr-Cyrl-CS"/>
        </w:rPr>
      </w:pPr>
      <w:r w:rsidRPr="00DB0FE7">
        <w:rPr>
          <w:rFonts w:asciiTheme="majorHAnsi" w:hAnsiTheme="majorHAnsi"/>
          <w:noProof/>
          <w:spacing w:val="2"/>
          <w:sz w:val="20"/>
          <w:szCs w:val="20"/>
          <w:lang w:val="sr-Cyrl-CS"/>
        </w:rPr>
        <w:t>Жељка Лукић, родитељ</w:t>
      </w:r>
    </w:p>
    <w:p w:rsidR="009341CE" w:rsidRPr="00DB0FE7" w:rsidRDefault="009341CE" w:rsidP="001C55D6">
      <w:pPr>
        <w:numPr>
          <w:ilvl w:val="0"/>
          <w:numId w:val="10"/>
        </w:numPr>
        <w:spacing w:line="360" w:lineRule="auto"/>
        <w:ind w:left="714" w:hanging="357"/>
        <w:contextualSpacing/>
        <w:rPr>
          <w:rFonts w:asciiTheme="majorHAnsi" w:hAnsiTheme="majorHAnsi"/>
          <w:noProof/>
          <w:spacing w:val="2"/>
          <w:sz w:val="20"/>
          <w:szCs w:val="20"/>
          <w:lang w:val="sr-Cyrl-CS"/>
        </w:rPr>
      </w:pPr>
      <w:r w:rsidRPr="00DB0FE7">
        <w:rPr>
          <w:rFonts w:asciiTheme="majorHAnsi" w:hAnsiTheme="majorHAnsi"/>
          <w:noProof/>
          <w:spacing w:val="2"/>
          <w:sz w:val="20"/>
          <w:szCs w:val="20"/>
          <w:lang w:val="sr-Cyrl-CS"/>
        </w:rPr>
        <w:t>Представник локалне самоуправе</w:t>
      </w:r>
    </w:p>
    <w:p w:rsidR="00AC2F05" w:rsidRPr="009341CE" w:rsidRDefault="00AC2F05" w:rsidP="009341CE">
      <w:pPr>
        <w:autoSpaceDE w:val="0"/>
        <w:autoSpaceDN w:val="0"/>
        <w:adjustRightInd w:val="0"/>
        <w:ind w:firstLine="720"/>
        <w:jc w:val="both"/>
        <w:rPr>
          <w:rFonts w:ascii="Cambria" w:hAnsi="Cambria" w:cs="Cambria"/>
          <w:color w:val="000000"/>
          <w:sz w:val="20"/>
          <w:szCs w:val="20"/>
          <w:lang w:val="sr-Cyrl-CS"/>
        </w:rPr>
      </w:pPr>
    </w:p>
    <w:p w:rsidR="0035732E" w:rsidRPr="00C210B6" w:rsidRDefault="00AC2F05" w:rsidP="00861EB4">
      <w:pPr>
        <w:tabs>
          <w:tab w:val="left" w:pos="1414"/>
          <w:tab w:val="left" w:pos="7878"/>
          <w:tab w:val="left" w:pos="8080"/>
          <w:tab w:val="left" w:pos="8282"/>
        </w:tabs>
        <w:ind w:firstLine="720"/>
        <w:jc w:val="both"/>
        <w:rPr>
          <w:rFonts w:ascii="Cambria" w:hAnsi="Cambria" w:cs="Cambria"/>
          <w:color w:val="000000"/>
          <w:sz w:val="20"/>
          <w:szCs w:val="20"/>
          <w:lang w:val="sr-Cyrl-CS"/>
        </w:rPr>
      </w:pPr>
      <w:r w:rsidRPr="00C210B6">
        <w:rPr>
          <w:rFonts w:ascii="Cambria" w:hAnsi="Cambria" w:cs="Cambria"/>
          <w:b/>
          <w:bCs/>
          <w:color w:val="000000"/>
          <w:sz w:val="20"/>
          <w:szCs w:val="20"/>
          <w:lang w:val="sr-Cyrl-CS"/>
        </w:rPr>
        <w:t xml:space="preserve">Општи циљ: </w:t>
      </w:r>
      <w:r w:rsidRPr="00C210B6">
        <w:rPr>
          <w:rFonts w:ascii="Cambria" w:hAnsi="Cambria" w:cs="Cambria"/>
          <w:color w:val="000000"/>
          <w:sz w:val="20"/>
          <w:szCs w:val="20"/>
          <w:lang w:val="sr-Cyrl-CS"/>
        </w:rPr>
        <w:t>унапређивање квалитета живота деце</w:t>
      </w:r>
      <w:r w:rsidR="0035732E" w:rsidRPr="00C210B6">
        <w:rPr>
          <w:rFonts w:ascii="Cambria" w:hAnsi="Cambria" w:cs="Cambria"/>
          <w:color w:val="000000"/>
          <w:sz w:val="20"/>
          <w:szCs w:val="20"/>
          <w:lang w:val="sr-Cyrl-CS"/>
        </w:rPr>
        <w:t>/</w:t>
      </w:r>
      <w:r w:rsidRPr="00C210B6">
        <w:rPr>
          <w:rFonts w:ascii="Cambria" w:hAnsi="Cambria" w:cs="Cambria"/>
          <w:color w:val="000000"/>
          <w:sz w:val="20"/>
          <w:szCs w:val="20"/>
          <w:lang w:val="sr-Cyrl-CS"/>
        </w:rPr>
        <w:t xml:space="preserve">ученика са потешкоћама, талентоване деце као и деце из социлано маргинализованих група, подстицање развоја све деце уз девизу </w:t>
      </w:r>
      <w:r w:rsidR="00DB0FE7">
        <w:rPr>
          <w:rFonts w:ascii="Cambria" w:hAnsi="Cambria" w:cs="Cambria"/>
          <w:color w:val="000000"/>
          <w:sz w:val="20"/>
          <w:szCs w:val="20"/>
          <w:lang w:val="sr-Cyrl-CS"/>
        </w:rPr>
        <w:t xml:space="preserve"> „школа по мери детета“.</w:t>
      </w:r>
    </w:p>
    <w:p w:rsidR="000F1797" w:rsidRPr="00C210B6" w:rsidRDefault="000F1797" w:rsidP="000F1797">
      <w:pPr>
        <w:tabs>
          <w:tab w:val="left" w:pos="1414"/>
          <w:tab w:val="left" w:pos="7878"/>
          <w:tab w:val="left" w:pos="8080"/>
          <w:tab w:val="left" w:pos="8282"/>
        </w:tabs>
        <w:ind w:firstLine="720"/>
        <w:jc w:val="both"/>
        <w:rPr>
          <w:rFonts w:ascii="Cambria" w:hAnsi="Cambria" w:cs="Cambria"/>
          <w:color w:val="000000"/>
          <w:sz w:val="20"/>
          <w:szCs w:val="20"/>
          <w:lang w:val="sr-Cyrl-CS"/>
        </w:rPr>
      </w:pPr>
    </w:p>
    <w:p w:rsidR="0035732E" w:rsidRPr="00C210B6" w:rsidRDefault="00AC2F05" w:rsidP="00861EB4">
      <w:pPr>
        <w:tabs>
          <w:tab w:val="left" w:pos="1414"/>
          <w:tab w:val="left" w:pos="7878"/>
          <w:tab w:val="left" w:pos="8080"/>
          <w:tab w:val="left" w:pos="8282"/>
        </w:tabs>
        <w:ind w:firstLine="720"/>
        <w:jc w:val="both"/>
        <w:rPr>
          <w:rFonts w:ascii="Cambria" w:hAnsi="Cambria" w:cs="Cambria"/>
          <w:b/>
          <w:bCs/>
          <w:color w:val="000000"/>
          <w:sz w:val="20"/>
          <w:szCs w:val="20"/>
          <w:lang w:val="sr-Cyrl-CS"/>
        </w:rPr>
      </w:pPr>
      <w:r w:rsidRPr="00C210B6">
        <w:rPr>
          <w:rFonts w:ascii="Cambria" w:hAnsi="Cambria" w:cs="Cambria"/>
          <w:b/>
          <w:bCs/>
          <w:color w:val="000000"/>
          <w:sz w:val="20"/>
          <w:szCs w:val="20"/>
          <w:lang w:val="sr-Cyrl-CS"/>
        </w:rPr>
        <w:t xml:space="preserve">Задаци </w:t>
      </w:r>
      <w:r w:rsidR="00393A1C">
        <w:rPr>
          <w:rFonts w:ascii="Cambria" w:hAnsi="Cambria" w:cs="Cambria"/>
          <w:b/>
          <w:bCs/>
          <w:color w:val="000000"/>
          <w:sz w:val="20"/>
          <w:szCs w:val="20"/>
          <w:lang w:val="sr-Cyrl-CS"/>
        </w:rPr>
        <w:t>Т</w:t>
      </w:r>
      <w:r w:rsidRPr="00C210B6">
        <w:rPr>
          <w:rFonts w:ascii="Cambria" w:hAnsi="Cambria" w:cs="Cambria"/>
          <w:b/>
          <w:bCs/>
          <w:color w:val="000000"/>
          <w:sz w:val="20"/>
          <w:szCs w:val="20"/>
          <w:lang w:val="sr-Cyrl-CS"/>
        </w:rPr>
        <w:t>има за инклузивно образовање</w:t>
      </w:r>
      <w:r w:rsidR="0035732E" w:rsidRPr="00C210B6">
        <w:rPr>
          <w:rFonts w:ascii="Cambria" w:hAnsi="Cambria" w:cs="Cambria"/>
          <w:b/>
          <w:bCs/>
          <w:color w:val="000000"/>
          <w:sz w:val="20"/>
          <w:szCs w:val="20"/>
          <w:lang w:val="sr-Cyrl-CS"/>
        </w:rPr>
        <w:t>:</w:t>
      </w:r>
    </w:p>
    <w:p w:rsidR="0035732E" w:rsidRPr="00C210B6" w:rsidRDefault="00360BF4" w:rsidP="001C55D6">
      <w:pPr>
        <w:widowControl w:val="0"/>
        <w:numPr>
          <w:ilvl w:val="0"/>
          <w:numId w:val="23"/>
        </w:numPr>
        <w:shd w:val="clear" w:color="auto" w:fill="FFFFFF"/>
        <w:tabs>
          <w:tab w:val="left" w:pos="698"/>
        </w:tabs>
        <w:autoSpaceDE w:val="0"/>
        <w:autoSpaceDN w:val="0"/>
        <w:adjustRightInd w:val="0"/>
        <w:spacing w:before="120" w:line="216" w:lineRule="exact"/>
        <w:jc w:val="both"/>
        <w:rPr>
          <w:rFonts w:ascii="Cambria" w:hAnsi="Cambria" w:cs="Arial"/>
          <w:color w:val="000000"/>
          <w:sz w:val="20"/>
          <w:szCs w:val="20"/>
          <w:lang w:val="sr-Cyrl-CS"/>
        </w:rPr>
      </w:pPr>
      <w:r>
        <w:rPr>
          <w:rFonts w:ascii="Cambria" w:hAnsi="Cambria" w:cs="Arial"/>
          <w:color w:val="000000"/>
          <w:sz w:val="20"/>
          <w:szCs w:val="20"/>
          <w:lang w:val="sr-Cyrl-CS"/>
        </w:rPr>
        <w:t>доношење плана и програма рада;</w:t>
      </w:r>
    </w:p>
    <w:p w:rsidR="000F1797" w:rsidRPr="00C210B6" w:rsidRDefault="00360BF4" w:rsidP="001C55D6">
      <w:pPr>
        <w:widowControl w:val="0"/>
        <w:numPr>
          <w:ilvl w:val="0"/>
          <w:numId w:val="23"/>
        </w:numPr>
        <w:shd w:val="clear" w:color="auto" w:fill="FFFFFF"/>
        <w:tabs>
          <w:tab w:val="left" w:pos="698"/>
        </w:tabs>
        <w:autoSpaceDE w:val="0"/>
        <w:autoSpaceDN w:val="0"/>
        <w:adjustRightInd w:val="0"/>
        <w:spacing w:before="120" w:line="216" w:lineRule="exact"/>
        <w:jc w:val="both"/>
        <w:rPr>
          <w:rFonts w:ascii="Cambria" w:hAnsi="Cambria" w:cs="Arial"/>
          <w:color w:val="000000"/>
          <w:sz w:val="20"/>
          <w:szCs w:val="20"/>
          <w:lang w:val="sr-Cyrl-CS"/>
        </w:rPr>
      </w:pPr>
      <w:r w:rsidRPr="00C210B6">
        <w:rPr>
          <w:rFonts w:ascii="Cambria" w:hAnsi="Cambria" w:cs="Arial"/>
          <w:color w:val="000000"/>
          <w:sz w:val="20"/>
          <w:szCs w:val="20"/>
          <w:lang w:val="sr-Cyrl-CS"/>
        </w:rPr>
        <w:t>организовање активности на основу програма</w:t>
      </w:r>
      <w:r>
        <w:rPr>
          <w:rFonts w:ascii="Cambria" w:hAnsi="Cambria" w:cs="Arial"/>
          <w:color w:val="000000"/>
          <w:sz w:val="20"/>
          <w:szCs w:val="20"/>
          <w:lang w:val="sr-Cyrl-CS"/>
        </w:rPr>
        <w:t>;</w:t>
      </w:r>
      <w:r w:rsidRPr="00C210B6">
        <w:rPr>
          <w:rFonts w:ascii="Cambria" w:hAnsi="Cambria" w:cs="Arial"/>
          <w:color w:val="000000"/>
          <w:sz w:val="20"/>
          <w:szCs w:val="20"/>
          <w:lang w:val="sr-Cyrl-CS"/>
        </w:rPr>
        <w:t xml:space="preserve"> </w:t>
      </w:r>
    </w:p>
    <w:p w:rsidR="0035732E" w:rsidRPr="00C210B6" w:rsidRDefault="00360BF4" w:rsidP="001C55D6">
      <w:pPr>
        <w:widowControl w:val="0"/>
        <w:numPr>
          <w:ilvl w:val="0"/>
          <w:numId w:val="23"/>
        </w:numPr>
        <w:shd w:val="clear" w:color="auto" w:fill="FFFFFF"/>
        <w:tabs>
          <w:tab w:val="left" w:pos="698"/>
        </w:tabs>
        <w:autoSpaceDE w:val="0"/>
        <w:autoSpaceDN w:val="0"/>
        <w:adjustRightInd w:val="0"/>
        <w:spacing w:before="120" w:line="216" w:lineRule="exact"/>
        <w:jc w:val="both"/>
        <w:rPr>
          <w:rFonts w:ascii="Cambria" w:hAnsi="Cambria" w:cs="Arial"/>
          <w:color w:val="000000"/>
          <w:sz w:val="20"/>
          <w:szCs w:val="20"/>
          <w:lang w:val="sr-Cyrl-CS"/>
        </w:rPr>
      </w:pPr>
      <w:r>
        <w:rPr>
          <w:rFonts w:ascii="Cambria" w:hAnsi="Cambria" w:cs="Arial"/>
          <w:color w:val="000000"/>
          <w:sz w:val="20"/>
          <w:szCs w:val="20"/>
          <w:lang w:val="sr-Cyrl-CS"/>
        </w:rPr>
        <w:t>сарадња са И</w:t>
      </w:r>
      <w:r w:rsidRPr="00C210B6">
        <w:rPr>
          <w:rFonts w:ascii="Cambria" w:hAnsi="Cambria" w:cs="Arial"/>
          <w:color w:val="000000"/>
          <w:sz w:val="20"/>
          <w:szCs w:val="20"/>
          <w:lang w:val="sr-Cyrl-CS"/>
        </w:rPr>
        <w:t>нтерресорном комисијом</w:t>
      </w:r>
      <w:r>
        <w:rPr>
          <w:rFonts w:ascii="Cambria" w:hAnsi="Cambria" w:cs="Arial"/>
          <w:color w:val="000000"/>
          <w:sz w:val="20"/>
          <w:szCs w:val="20"/>
          <w:lang w:val="sr-Cyrl-CS"/>
        </w:rPr>
        <w:t>;</w:t>
      </w:r>
      <w:r w:rsidRPr="00C210B6">
        <w:rPr>
          <w:rFonts w:ascii="Cambria" w:hAnsi="Cambria" w:cs="Arial"/>
          <w:color w:val="000000"/>
          <w:sz w:val="20"/>
          <w:szCs w:val="20"/>
          <w:lang w:val="sr-Cyrl-CS"/>
        </w:rPr>
        <w:t xml:space="preserve"> </w:t>
      </w:r>
    </w:p>
    <w:p w:rsidR="0035732E" w:rsidRDefault="00360BF4" w:rsidP="001C55D6">
      <w:pPr>
        <w:widowControl w:val="0"/>
        <w:numPr>
          <w:ilvl w:val="0"/>
          <w:numId w:val="23"/>
        </w:numPr>
        <w:shd w:val="clear" w:color="auto" w:fill="FFFFFF"/>
        <w:tabs>
          <w:tab w:val="left" w:pos="698"/>
        </w:tabs>
        <w:autoSpaceDE w:val="0"/>
        <w:autoSpaceDN w:val="0"/>
        <w:adjustRightInd w:val="0"/>
        <w:spacing w:before="120" w:line="216" w:lineRule="exact"/>
        <w:jc w:val="both"/>
        <w:rPr>
          <w:rFonts w:ascii="Cambria" w:hAnsi="Cambria" w:cs="Arial"/>
          <w:color w:val="000000"/>
          <w:sz w:val="20"/>
          <w:szCs w:val="20"/>
          <w:lang w:val="sr-Cyrl-CS"/>
        </w:rPr>
      </w:pPr>
      <w:r w:rsidRPr="00C210B6">
        <w:rPr>
          <w:rFonts w:ascii="Cambria" w:hAnsi="Cambria" w:cs="Arial"/>
          <w:color w:val="000000"/>
          <w:sz w:val="20"/>
          <w:szCs w:val="20"/>
          <w:lang w:val="sr-Cyrl-CS"/>
        </w:rPr>
        <w:t>анализа актуелне школске ситуације, идентификација деце са потешкоћама и потреба зa додатном подршком</w:t>
      </w:r>
      <w:r>
        <w:rPr>
          <w:rFonts w:ascii="Cambria" w:hAnsi="Cambria" w:cs="Arial"/>
          <w:color w:val="000000"/>
          <w:sz w:val="20"/>
          <w:szCs w:val="20"/>
          <w:lang w:val="sr-Cyrl-CS"/>
        </w:rPr>
        <w:t>;</w:t>
      </w:r>
    </w:p>
    <w:p w:rsidR="00E33865" w:rsidRPr="00C210B6" w:rsidRDefault="00E33865" w:rsidP="001C55D6">
      <w:pPr>
        <w:widowControl w:val="0"/>
        <w:numPr>
          <w:ilvl w:val="0"/>
          <w:numId w:val="23"/>
        </w:numPr>
        <w:shd w:val="clear" w:color="auto" w:fill="FFFFFF"/>
        <w:tabs>
          <w:tab w:val="left" w:pos="698"/>
        </w:tabs>
        <w:autoSpaceDE w:val="0"/>
        <w:autoSpaceDN w:val="0"/>
        <w:adjustRightInd w:val="0"/>
        <w:spacing w:before="120" w:line="216" w:lineRule="exact"/>
        <w:jc w:val="both"/>
        <w:rPr>
          <w:rFonts w:ascii="Cambria" w:hAnsi="Cambria" w:cs="Arial"/>
          <w:color w:val="000000"/>
          <w:sz w:val="20"/>
          <w:szCs w:val="20"/>
          <w:lang w:val="sr-Cyrl-CS"/>
        </w:rPr>
      </w:pPr>
      <w:r>
        <w:rPr>
          <w:rFonts w:ascii="Cambria" w:hAnsi="Cambria" w:cs="Arial"/>
          <w:color w:val="000000"/>
          <w:sz w:val="20"/>
          <w:szCs w:val="20"/>
          <w:lang w:val="sr-Cyrl-CS"/>
        </w:rPr>
        <w:t>пружање подршке</w:t>
      </w:r>
      <w:r w:rsidR="00BC6CDF">
        <w:rPr>
          <w:rFonts w:ascii="Cambria" w:hAnsi="Cambria" w:cs="Arial"/>
          <w:color w:val="000000"/>
          <w:sz w:val="20"/>
          <w:szCs w:val="20"/>
          <w:lang w:val="sr-Cyrl-CS"/>
        </w:rPr>
        <w:t xml:space="preserve"> адаптацији ученика петог разреда</w:t>
      </w:r>
    </w:p>
    <w:p w:rsidR="0035732E" w:rsidRPr="00C210B6" w:rsidRDefault="00360BF4" w:rsidP="001C55D6">
      <w:pPr>
        <w:widowControl w:val="0"/>
        <w:numPr>
          <w:ilvl w:val="0"/>
          <w:numId w:val="23"/>
        </w:numPr>
        <w:shd w:val="clear" w:color="auto" w:fill="FFFFFF"/>
        <w:tabs>
          <w:tab w:val="left" w:pos="698"/>
        </w:tabs>
        <w:autoSpaceDE w:val="0"/>
        <w:autoSpaceDN w:val="0"/>
        <w:adjustRightInd w:val="0"/>
        <w:spacing w:before="120" w:line="216" w:lineRule="exact"/>
        <w:jc w:val="both"/>
        <w:rPr>
          <w:rFonts w:ascii="Cambria" w:hAnsi="Cambria" w:cs="Arial"/>
          <w:color w:val="000000"/>
          <w:sz w:val="20"/>
          <w:szCs w:val="20"/>
          <w:lang w:val="sr-Cyrl-CS"/>
        </w:rPr>
      </w:pPr>
      <w:r w:rsidRPr="00C210B6">
        <w:rPr>
          <w:rFonts w:ascii="Cambria" w:hAnsi="Cambria" w:cs="Arial"/>
          <w:color w:val="000000"/>
          <w:sz w:val="20"/>
          <w:szCs w:val="20"/>
          <w:lang w:val="sr-Cyrl-CS"/>
        </w:rPr>
        <w:t xml:space="preserve">помоћ у изради и примени </w:t>
      </w:r>
      <w:r w:rsidR="00E33865">
        <w:rPr>
          <w:rFonts w:ascii="Cambria" w:hAnsi="Cambria" w:cs="Arial"/>
          <w:color w:val="000000"/>
          <w:sz w:val="20"/>
          <w:szCs w:val="20"/>
          <w:lang w:val="sr-Cyrl-CS"/>
        </w:rPr>
        <w:t>ИОП</w:t>
      </w:r>
      <w:r w:rsidRPr="00C210B6">
        <w:rPr>
          <w:rFonts w:ascii="Cambria" w:hAnsi="Cambria" w:cs="Arial"/>
          <w:color w:val="000000"/>
          <w:sz w:val="20"/>
          <w:szCs w:val="20"/>
          <w:lang w:val="sr-Cyrl-CS"/>
        </w:rPr>
        <w:t xml:space="preserve"> планова, праћење реализације ИОП-а и евалуација</w:t>
      </w:r>
    </w:p>
    <w:p w:rsidR="0035732E" w:rsidRPr="00C210B6" w:rsidRDefault="00360BF4" w:rsidP="001C55D6">
      <w:pPr>
        <w:widowControl w:val="0"/>
        <w:numPr>
          <w:ilvl w:val="0"/>
          <w:numId w:val="23"/>
        </w:numPr>
        <w:shd w:val="clear" w:color="auto" w:fill="FFFFFF"/>
        <w:tabs>
          <w:tab w:val="left" w:pos="698"/>
        </w:tabs>
        <w:autoSpaceDE w:val="0"/>
        <w:autoSpaceDN w:val="0"/>
        <w:adjustRightInd w:val="0"/>
        <w:spacing w:before="120" w:line="216" w:lineRule="exact"/>
        <w:jc w:val="both"/>
        <w:rPr>
          <w:rFonts w:ascii="Cambria" w:hAnsi="Cambria" w:cs="Arial"/>
          <w:color w:val="000000"/>
          <w:sz w:val="20"/>
          <w:szCs w:val="20"/>
          <w:lang w:val="sr-Cyrl-CS"/>
        </w:rPr>
      </w:pPr>
      <w:r w:rsidRPr="00C210B6">
        <w:rPr>
          <w:rFonts w:ascii="Cambria" w:hAnsi="Cambria" w:cs="Arial"/>
          <w:color w:val="000000"/>
          <w:sz w:val="20"/>
          <w:szCs w:val="20"/>
          <w:lang w:val="sr-Cyrl-CS"/>
        </w:rPr>
        <w:t>вредновањеостварености и квалитета програма рада</w:t>
      </w:r>
      <w:r>
        <w:rPr>
          <w:rFonts w:ascii="Cambria" w:hAnsi="Cambria" w:cs="Arial"/>
          <w:color w:val="000000"/>
          <w:sz w:val="20"/>
          <w:szCs w:val="20"/>
          <w:lang w:val="sr-Cyrl-CS"/>
        </w:rPr>
        <w:t>;</w:t>
      </w:r>
      <w:r w:rsidRPr="00C210B6">
        <w:rPr>
          <w:rFonts w:ascii="Cambria" w:hAnsi="Cambria" w:cs="Arial"/>
          <w:color w:val="000000"/>
          <w:sz w:val="20"/>
          <w:szCs w:val="20"/>
          <w:lang w:val="sr-Cyrl-CS"/>
        </w:rPr>
        <w:t xml:space="preserve"> </w:t>
      </w:r>
    </w:p>
    <w:p w:rsidR="0035732E" w:rsidRPr="00C210B6" w:rsidRDefault="00360BF4" w:rsidP="001C55D6">
      <w:pPr>
        <w:widowControl w:val="0"/>
        <w:numPr>
          <w:ilvl w:val="0"/>
          <w:numId w:val="23"/>
        </w:numPr>
        <w:shd w:val="clear" w:color="auto" w:fill="FFFFFF"/>
        <w:tabs>
          <w:tab w:val="left" w:pos="698"/>
        </w:tabs>
        <w:autoSpaceDE w:val="0"/>
        <w:autoSpaceDN w:val="0"/>
        <w:adjustRightInd w:val="0"/>
        <w:spacing w:before="120" w:line="216" w:lineRule="exact"/>
        <w:jc w:val="both"/>
        <w:rPr>
          <w:rFonts w:ascii="Cambria" w:hAnsi="Cambria" w:cs="Arial"/>
          <w:color w:val="000000"/>
          <w:sz w:val="20"/>
          <w:szCs w:val="20"/>
          <w:lang w:val="sr-Cyrl-CS"/>
        </w:rPr>
      </w:pPr>
      <w:r w:rsidRPr="00C210B6">
        <w:rPr>
          <w:rFonts w:ascii="Cambria" w:hAnsi="Cambria" w:cs="Arial"/>
          <w:color w:val="000000"/>
          <w:sz w:val="20"/>
          <w:szCs w:val="20"/>
          <w:lang w:val="sr-Cyrl-CS"/>
        </w:rPr>
        <w:t>вођење евиденције педагошког досијеа ученика</w:t>
      </w:r>
      <w:r>
        <w:rPr>
          <w:rFonts w:ascii="Cambria" w:hAnsi="Cambria" w:cs="Arial"/>
          <w:color w:val="000000"/>
          <w:sz w:val="20"/>
          <w:szCs w:val="20"/>
          <w:lang w:val="sr-Cyrl-CS"/>
        </w:rPr>
        <w:t>;</w:t>
      </w:r>
      <w:r w:rsidRPr="00C210B6">
        <w:rPr>
          <w:rFonts w:ascii="Cambria" w:hAnsi="Cambria" w:cs="Arial"/>
          <w:color w:val="000000"/>
          <w:sz w:val="20"/>
          <w:szCs w:val="20"/>
          <w:lang w:val="sr-Cyrl-CS"/>
        </w:rPr>
        <w:t xml:space="preserve"> </w:t>
      </w:r>
    </w:p>
    <w:p w:rsidR="0035732E" w:rsidRPr="00C210B6" w:rsidRDefault="00360BF4" w:rsidP="001C55D6">
      <w:pPr>
        <w:widowControl w:val="0"/>
        <w:numPr>
          <w:ilvl w:val="0"/>
          <w:numId w:val="23"/>
        </w:numPr>
        <w:shd w:val="clear" w:color="auto" w:fill="FFFFFF"/>
        <w:tabs>
          <w:tab w:val="left" w:pos="698"/>
        </w:tabs>
        <w:autoSpaceDE w:val="0"/>
        <w:autoSpaceDN w:val="0"/>
        <w:adjustRightInd w:val="0"/>
        <w:spacing w:before="120" w:line="216" w:lineRule="exact"/>
        <w:jc w:val="both"/>
        <w:rPr>
          <w:rFonts w:ascii="Cambria" w:hAnsi="Cambria" w:cs="Arial"/>
          <w:color w:val="000000"/>
          <w:sz w:val="20"/>
          <w:szCs w:val="20"/>
          <w:lang w:val="sr-Cyrl-CS"/>
        </w:rPr>
      </w:pPr>
      <w:r w:rsidRPr="00C210B6">
        <w:rPr>
          <w:rFonts w:ascii="Cambria" w:hAnsi="Cambria" w:cs="Arial"/>
          <w:color w:val="000000"/>
          <w:sz w:val="20"/>
          <w:szCs w:val="20"/>
          <w:lang w:val="sr-Cyrl-CS"/>
        </w:rPr>
        <w:t>пружање додатне подршке ученицима са сметњама у развоју</w:t>
      </w:r>
      <w:r>
        <w:rPr>
          <w:rFonts w:ascii="Cambria" w:hAnsi="Cambria" w:cs="Arial"/>
          <w:color w:val="000000"/>
          <w:sz w:val="20"/>
          <w:szCs w:val="20"/>
          <w:lang w:val="sr-Cyrl-CS"/>
        </w:rPr>
        <w:t>;</w:t>
      </w:r>
      <w:r w:rsidRPr="00C210B6">
        <w:rPr>
          <w:rFonts w:ascii="Cambria" w:hAnsi="Cambria" w:cs="Arial"/>
          <w:color w:val="000000"/>
          <w:sz w:val="20"/>
          <w:szCs w:val="20"/>
          <w:lang w:val="sr-Cyrl-CS"/>
        </w:rPr>
        <w:t xml:space="preserve"> </w:t>
      </w:r>
    </w:p>
    <w:p w:rsidR="0035732E" w:rsidRPr="00C210B6" w:rsidRDefault="00360BF4" w:rsidP="001C55D6">
      <w:pPr>
        <w:widowControl w:val="0"/>
        <w:numPr>
          <w:ilvl w:val="0"/>
          <w:numId w:val="23"/>
        </w:numPr>
        <w:shd w:val="clear" w:color="auto" w:fill="FFFFFF"/>
        <w:tabs>
          <w:tab w:val="left" w:pos="698"/>
        </w:tabs>
        <w:autoSpaceDE w:val="0"/>
        <w:autoSpaceDN w:val="0"/>
        <w:adjustRightInd w:val="0"/>
        <w:spacing w:before="120" w:line="216" w:lineRule="exact"/>
        <w:jc w:val="both"/>
        <w:rPr>
          <w:rFonts w:ascii="Cambria" w:hAnsi="Cambria" w:cs="Arial"/>
          <w:color w:val="000000"/>
          <w:sz w:val="20"/>
          <w:szCs w:val="20"/>
          <w:lang w:val="sr-Cyrl-CS"/>
        </w:rPr>
      </w:pPr>
      <w:r w:rsidRPr="00C210B6">
        <w:rPr>
          <w:rFonts w:ascii="Cambria" w:hAnsi="Cambria" w:cs="Arial"/>
          <w:color w:val="000000"/>
          <w:sz w:val="20"/>
          <w:szCs w:val="20"/>
          <w:lang w:val="sr-Cyrl-CS"/>
        </w:rPr>
        <w:t>пружање додатне подршке родитељима ученика са сметњама у развоју</w:t>
      </w:r>
      <w:r>
        <w:rPr>
          <w:rFonts w:ascii="Cambria" w:hAnsi="Cambria" w:cs="Arial"/>
          <w:color w:val="000000"/>
          <w:sz w:val="20"/>
          <w:szCs w:val="20"/>
          <w:lang w:val="sr-Cyrl-CS"/>
        </w:rPr>
        <w:t>;</w:t>
      </w:r>
      <w:r w:rsidRPr="00C210B6">
        <w:rPr>
          <w:rFonts w:ascii="Cambria" w:hAnsi="Cambria" w:cs="Arial"/>
          <w:color w:val="000000"/>
          <w:sz w:val="20"/>
          <w:szCs w:val="20"/>
          <w:lang w:val="sr-Cyrl-CS"/>
        </w:rPr>
        <w:t xml:space="preserve"> </w:t>
      </w:r>
    </w:p>
    <w:p w:rsidR="00000899" w:rsidRPr="00C210B6" w:rsidRDefault="00360BF4" w:rsidP="001C55D6">
      <w:pPr>
        <w:widowControl w:val="0"/>
        <w:numPr>
          <w:ilvl w:val="0"/>
          <w:numId w:val="23"/>
        </w:numPr>
        <w:shd w:val="clear" w:color="auto" w:fill="FFFFFF"/>
        <w:tabs>
          <w:tab w:val="left" w:pos="698"/>
        </w:tabs>
        <w:autoSpaceDE w:val="0"/>
        <w:autoSpaceDN w:val="0"/>
        <w:adjustRightInd w:val="0"/>
        <w:spacing w:before="120" w:line="216" w:lineRule="exact"/>
        <w:jc w:val="both"/>
        <w:rPr>
          <w:rFonts w:ascii="Cambria" w:hAnsi="Cambria" w:cs="Arial"/>
          <w:color w:val="000000"/>
          <w:sz w:val="20"/>
          <w:szCs w:val="20"/>
          <w:lang w:val="sr-Cyrl-CS"/>
        </w:rPr>
      </w:pPr>
      <w:r w:rsidRPr="00C210B6">
        <w:rPr>
          <w:rFonts w:ascii="Cambria" w:hAnsi="Cambria" w:cs="Arial"/>
          <w:color w:val="000000"/>
          <w:sz w:val="20"/>
          <w:szCs w:val="20"/>
          <w:lang w:val="sr-Cyrl-CS"/>
        </w:rPr>
        <w:t>пружање додатне подршке наставницима</w:t>
      </w:r>
      <w:r>
        <w:rPr>
          <w:rFonts w:ascii="Cambria" w:hAnsi="Cambria" w:cs="Arial"/>
          <w:color w:val="000000"/>
          <w:sz w:val="20"/>
          <w:szCs w:val="20"/>
          <w:lang w:val="sr-Cyrl-CS"/>
        </w:rPr>
        <w:t>;</w:t>
      </w:r>
    </w:p>
    <w:p w:rsidR="00AC2F05" w:rsidRPr="00C210B6" w:rsidRDefault="00360BF4" w:rsidP="001C55D6">
      <w:pPr>
        <w:widowControl w:val="0"/>
        <w:numPr>
          <w:ilvl w:val="0"/>
          <w:numId w:val="23"/>
        </w:numPr>
        <w:shd w:val="clear" w:color="auto" w:fill="FFFFFF"/>
        <w:tabs>
          <w:tab w:val="left" w:pos="698"/>
        </w:tabs>
        <w:autoSpaceDE w:val="0"/>
        <w:autoSpaceDN w:val="0"/>
        <w:adjustRightInd w:val="0"/>
        <w:spacing w:before="120" w:line="216" w:lineRule="exact"/>
        <w:jc w:val="both"/>
        <w:rPr>
          <w:rFonts w:ascii="Cambria" w:hAnsi="Cambria" w:cs="Arial"/>
          <w:color w:val="000000"/>
          <w:sz w:val="20"/>
          <w:szCs w:val="20"/>
          <w:lang w:val="sr-Cyrl-CS"/>
        </w:rPr>
      </w:pPr>
      <w:r w:rsidRPr="00C210B6">
        <w:rPr>
          <w:rFonts w:ascii="Cambria" w:hAnsi="Cambria" w:cs="Arial"/>
          <w:color w:val="000000"/>
          <w:sz w:val="20"/>
          <w:szCs w:val="20"/>
          <w:lang w:val="sr-Cyrl-CS"/>
        </w:rPr>
        <w:t>планирање и реализација стручног усавршавања наставника</w:t>
      </w:r>
      <w:r>
        <w:rPr>
          <w:rFonts w:ascii="Cambria" w:hAnsi="Cambria" w:cs="Arial"/>
          <w:color w:val="000000"/>
          <w:sz w:val="20"/>
          <w:szCs w:val="20"/>
          <w:lang w:val="sr-Cyrl-CS"/>
        </w:rPr>
        <w:t>.</w:t>
      </w:r>
    </w:p>
    <w:p w:rsidR="00AC2F05" w:rsidRPr="00C210B6" w:rsidRDefault="00AC2F05" w:rsidP="00861EB4">
      <w:pPr>
        <w:tabs>
          <w:tab w:val="left" w:pos="1414"/>
          <w:tab w:val="left" w:pos="7878"/>
          <w:tab w:val="left" w:pos="8080"/>
          <w:tab w:val="left" w:pos="8282"/>
        </w:tabs>
        <w:ind w:firstLine="720"/>
        <w:jc w:val="both"/>
        <w:rPr>
          <w:rFonts w:ascii="Cambria" w:hAnsi="Cambria" w:cs="Arial"/>
          <w:bCs/>
          <w:noProof/>
          <w:sz w:val="20"/>
          <w:szCs w:val="20"/>
          <w:lang w:val="sr-Cyrl-CS"/>
        </w:rPr>
      </w:pPr>
    </w:p>
    <w:p w:rsidR="00AC2F05" w:rsidRPr="00251EE9" w:rsidRDefault="00000899" w:rsidP="00923514">
      <w:pPr>
        <w:tabs>
          <w:tab w:val="left" w:pos="1414"/>
          <w:tab w:val="left" w:pos="7878"/>
          <w:tab w:val="left" w:pos="8080"/>
          <w:tab w:val="left" w:pos="8282"/>
        </w:tabs>
        <w:jc w:val="both"/>
        <w:rPr>
          <w:rFonts w:ascii="Cambria" w:hAnsi="Cambria" w:cs="Arial"/>
          <w:bCs/>
          <w:noProof/>
          <w:sz w:val="20"/>
          <w:szCs w:val="20"/>
          <w:lang w:val="sr-Cyrl-CS"/>
        </w:rPr>
      </w:pPr>
      <w:r w:rsidRPr="00251EE9">
        <w:rPr>
          <w:rFonts w:ascii="Cambria" w:hAnsi="Cambria" w:cs="Cambria"/>
          <w:b/>
          <w:bCs/>
          <w:sz w:val="20"/>
          <w:szCs w:val="20"/>
          <w:lang w:val="sr-Cyrl-CS"/>
        </w:rPr>
        <w:t xml:space="preserve">План рада </w:t>
      </w:r>
      <w:r w:rsidR="00393A1C">
        <w:rPr>
          <w:rFonts w:ascii="Cambria" w:hAnsi="Cambria" w:cs="Cambria"/>
          <w:b/>
          <w:bCs/>
          <w:sz w:val="20"/>
          <w:szCs w:val="20"/>
          <w:lang w:val="sr-Cyrl-CS"/>
        </w:rPr>
        <w:t>Т</w:t>
      </w:r>
      <w:r w:rsidRPr="00251EE9">
        <w:rPr>
          <w:rFonts w:ascii="Cambria" w:hAnsi="Cambria" w:cs="Cambria"/>
          <w:b/>
          <w:bCs/>
          <w:sz w:val="20"/>
          <w:szCs w:val="20"/>
          <w:lang w:val="sr-Cyrl-CS"/>
        </w:rPr>
        <w:t>има за инклузивно образовање: школска 20</w:t>
      </w:r>
      <w:r w:rsidR="003475FB" w:rsidRPr="00251EE9">
        <w:rPr>
          <w:rFonts w:ascii="Cambria" w:hAnsi="Cambria" w:cs="Cambria"/>
          <w:b/>
          <w:bCs/>
          <w:sz w:val="20"/>
          <w:szCs w:val="20"/>
          <w:lang w:val="sr-Cyrl-CS"/>
        </w:rPr>
        <w:t>2</w:t>
      </w:r>
      <w:r w:rsidR="00942174" w:rsidRPr="00251EE9">
        <w:rPr>
          <w:rFonts w:ascii="Cambria" w:hAnsi="Cambria" w:cs="Cambria"/>
          <w:b/>
          <w:bCs/>
          <w:sz w:val="20"/>
          <w:szCs w:val="20"/>
          <w:lang w:val="sr-Cyrl-CS"/>
        </w:rPr>
        <w:t>4</w:t>
      </w:r>
      <w:r w:rsidRPr="00251EE9">
        <w:rPr>
          <w:rFonts w:ascii="Cambria" w:hAnsi="Cambria" w:cs="Cambria"/>
          <w:b/>
          <w:bCs/>
          <w:sz w:val="20"/>
          <w:szCs w:val="20"/>
          <w:lang w:val="sr-Cyrl-CS"/>
        </w:rPr>
        <w:t>/20</w:t>
      </w:r>
      <w:r w:rsidR="003475FB" w:rsidRPr="00251EE9">
        <w:rPr>
          <w:rFonts w:ascii="Cambria" w:hAnsi="Cambria" w:cs="Cambria"/>
          <w:b/>
          <w:bCs/>
          <w:sz w:val="20"/>
          <w:szCs w:val="20"/>
          <w:lang w:val="sr-Cyrl-CS"/>
        </w:rPr>
        <w:t>2</w:t>
      </w:r>
      <w:r w:rsidR="00942174" w:rsidRPr="00251EE9">
        <w:rPr>
          <w:rFonts w:ascii="Cambria" w:hAnsi="Cambria" w:cs="Cambria"/>
          <w:b/>
          <w:bCs/>
          <w:sz w:val="20"/>
          <w:szCs w:val="20"/>
          <w:lang w:val="sr-Cyrl-CS"/>
        </w:rPr>
        <w:t>5</w:t>
      </w:r>
      <w:r w:rsidRPr="00251EE9">
        <w:rPr>
          <w:rFonts w:ascii="Cambria" w:hAnsi="Cambria" w:cs="Cambria"/>
          <w:b/>
          <w:bCs/>
          <w:sz w:val="20"/>
          <w:szCs w:val="20"/>
          <w:lang w:val="sr-Cyrl-CS"/>
        </w:rPr>
        <w:t>. г</w:t>
      </w:r>
      <w:r w:rsidRPr="00251EE9">
        <w:rPr>
          <w:rFonts w:ascii="Cambria" w:hAnsi="Cambria" w:cs="Cambria"/>
          <w:b/>
          <w:bCs/>
          <w:sz w:val="20"/>
          <w:szCs w:val="20"/>
          <w:lang w:val="ru-RU"/>
        </w:rPr>
        <w:t>одина</w:t>
      </w:r>
    </w:p>
    <w:tbl>
      <w:tblPr>
        <w:tblW w:w="9648"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000" w:firstRow="0" w:lastRow="0" w:firstColumn="0" w:lastColumn="0" w:noHBand="0" w:noVBand="0"/>
      </w:tblPr>
      <w:tblGrid>
        <w:gridCol w:w="4590"/>
        <w:gridCol w:w="2961"/>
        <w:gridCol w:w="2097"/>
      </w:tblGrid>
      <w:tr w:rsidR="0093002C" w:rsidRPr="00C210B6">
        <w:trPr>
          <w:trHeight w:val="261"/>
          <w:tblCellSpacing w:w="20" w:type="dxa"/>
        </w:trPr>
        <w:tc>
          <w:tcPr>
            <w:tcW w:w="4530" w:type="dxa"/>
          </w:tcPr>
          <w:p w:rsidR="00AC2F05" w:rsidRPr="00C210B6" w:rsidRDefault="00AC2F05" w:rsidP="00923514">
            <w:pPr>
              <w:autoSpaceDE w:val="0"/>
              <w:autoSpaceDN w:val="0"/>
              <w:adjustRightInd w:val="0"/>
              <w:jc w:val="both"/>
              <w:rPr>
                <w:rFonts w:ascii="Cambria" w:hAnsi="Cambria" w:cs="Cambria"/>
                <w:b/>
                <w:color w:val="000000"/>
                <w:sz w:val="18"/>
                <w:szCs w:val="18"/>
              </w:rPr>
            </w:pPr>
            <w:r w:rsidRPr="00C210B6">
              <w:rPr>
                <w:rFonts w:ascii="Cambria" w:hAnsi="Cambria" w:cs="Cambria"/>
                <w:b/>
                <w:color w:val="000000"/>
                <w:sz w:val="18"/>
                <w:szCs w:val="18"/>
              </w:rPr>
              <w:t xml:space="preserve">Активности </w:t>
            </w:r>
          </w:p>
        </w:tc>
        <w:tc>
          <w:tcPr>
            <w:tcW w:w="2921" w:type="dxa"/>
          </w:tcPr>
          <w:p w:rsidR="00AC2F05" w:rsidRPr="00C210B6" w:rsidRDefault="00AC2F05" w:rsidP="00923514">
            <w:pPr>
              <w:autoSpaceDE w:val="0"/>
              <w:autoSpaceDN w:val="0"/>
              <w:adjustRightInd w:val="0"/>
              <w:jc w:val="both"/>
              <w:rPr>
                <w:rFonts w:ascii="Cambria" w:hAnsi="Cambria" w:cs="Cambria"/>
                <w:b/>
                <w:color w:val="000000"/>
                <w:sz w:val="18"/>
                <w:szCs w:val="18"/>
              </w:rPr>
            </w:pPr>
            <w:r w:rsidRPr="00C210B6">
              <w:rPr>
                <w:rFonts w:ascii="Cambria" w:hAnsi="Cambria" w:cs="Cambria"/>
                <w:b/>
                <w:color w:val="000000"/>
                <w:sz w:val="18"/>
                <w:szCs w:val="18"/>
              </w:rPr>
              <w:t xml:space="preserve">Носиоци активности </w:t>
            </w:r>
          </w:p>
        </w:tc>
        <w:tc>
          <w:tcPr>
            <w:tcW w:w="2037" w:type="dxa"/>
          </w:tcPr>
          <w:p w:rsidR="00AC2F05" w:rsidRPr="00C210B6" w:rsidRDefault="00AC2F05" w:rsidP="00923514">
            <w:pPr>
              <w:autoSpaceDE w:val="0"/>
              <w:autoSpaceDN w:val="0"/>
              <w:adjustRightInd w:val="0"/>
              <w:jc w:val="both"/>
              <w:rPr>
                <w:rFonts w:ascii="Cambria" w:hAnsi="Cambria" w:cs="Cambria"/>
                <w:b/>
                <w:color w:val="000000"/>
                <w:sz w:val="18"/>
                <w:szCs w:val="18"/>
              </w:rPr>
            </w:pPr>
            <w:r w:rsidRPr="00C210B6">
              <w:rPr>
                <w:rFonts w:ascii="Cambria" w:hAnsi="Cambria" w:cs="Cambria"/>
                <w:b/>
                <w:color w:val="000000"/>
                <w:sz w:val="18"/>
                <w:szCs w:val="18"/>
              </w:rPr>
              <w:t>В</w:t>
            </w:r>
            <w:r w:rsidRPr="00C210B6">
              <w:rPr>
                <w:rFonts w:ascii="Cambria" w:hAnsi="Cambria" w:cs="Cambria"/>
                <w:b/>
                <w:bCs/>
                <w:color w:val="000000"/>
                <w:sz w:val="18"/>
                <w:szCs w:val="18"/>
              </w:rPr>
              <w:t xml:space="preserve">ременски оквир </w:t>
            </w:r>
          </w:p>
        </w:tc>
      </w:tr>
      <w:tr w:rsidR="0093002C" w:rsidRPr="00C210B6">
        <w:trPr>
          <w:trHeight w:val="120"/>
          <w:tblCellSpacing w:w="20" w:type="dxa"/>
        </w:trPr>
        <w:tc>
          <w:tcPr>
            <w:tcW w:w="4530" w:type="dxa"/>
            <w:vAlign w:val="center"/>
          </w:tcPr>
          <w:p w:rsidR="00AC2F05" w:rsidRPr="00C210B6" w:rsidRDefault="00AC2F05" w:rsidP="000F1797">
            <w:pPr>
              <w:autoSpaceDE w:val="0"/>
              <w:autoSpaceDN w:val="0"/>
              <w:adjustRightInd w:val="0"/>
              <w:rPr>
                <w:rFonts w:ascii="Cambria" w:hAnsi="Cambria" w:cs="Cambria"/>
                <w:color w:val="000000"/>
                <w:sz w:val="18"/>
                <w:szCs w:val="18"/>
              </w:rPr>
            </w:pPr>
            <w:r w:rsidRPr="00C210B6">
              <w:rPr>
                <w:rFonts w:ascii="Cambria" w:hAnsi="Cambria" w:cs="Cambria"/>
                <w:color w:val="000000"/>
                <w:sz w:val="18"/>
                <w:szCs w:val="18"/>
              </w:rPr>
              <w:t xml:space="preserve">Формирање Тима за ИО </w:t>
            </w:r>
          </w:p>
        </w:tc>
        <w:tc>
          <w:tcPr>
            <w:tcW w:w="2921" w:type="dxa"/>
            <w:vAlign w:val="center"/>
          </w:tcPr>
          <w:p w:rsidR="00AC2F05" w:rsidRPr="00C210B6" w:rsidRDefault="00AC2F05" w:rsidP="000F1797">
            <w:pPr>
              <w:autoSpaceDE w:val="0"/>
              <w:autoSpaceDN w:val="0"/>
              <w:adjustRightInd w:val="0"/>
              <w:rPr>
                <w:rFonts w:ascii="Cambria" w:hAnsi="Cambria" w:cs="Cambria"/>
                <w:color w:val="000000"/>
                <w:sz w:val="18"/>
                <w:szCs w:val="18"/>
              </w:rPr>
            </w:pPr>
            <w:r w:rsidRPr="00C210B6">
              <w:rPr>
                <w:rFonts w:ascii="Cambria" w:hAnsi="Cambria" w:cs="Cambria"/>
                <w:color w:val="000000"/>
                <w:sz w:val="18"/>
                <w:szCs w:val="18"/>
              </w:rPr>
              <w:t xml:space="preserve">Директор </w:t>
            </w:r>
          </w:p>
        </w:tc>
        <w:tc>
          <w:tcPr>
            <w:tcW w:w="2037" w:type="dxa"/>
            <w:vAlign w:val="center"/>
          </w:tcPr>
          <w:p w:rsidR="00AC2F05" w:rsidRPr="00C210B6" w:rsidRDefault="00AC2F05" w:rsidP="000F1797">
            <w:pPr>
              <w:autoSpaceDE w:val="0"/>
              <w:autoSpaceDN w:val="0"/>
              <w:adjustRightInd w:val="0"/>
              <w:rPr>
                <w:rFonts w:ascii="Cambria" w:hAnsi="Cambria" w:cs="Cambria"/>
                <w:color w:val="000000"/>
                <w:sz w:val="18"/>
                <w:szCs w:val="18"/>
              </w:rPr>
            </w:pPr>
            <w:r w:rsidRPr="00C210B6">
              <w:rPr>
                <w:rFonts w:ascii="Cambria" w:hAnsi="Cambria" w:cs="Cambria"/>
                <w:color w:val="000000"/>
                <w:sz w:val="18"/>
                <w:szCs w:val="18"/>
              </w:rPr>
              <w:t xml:space="preserve">Август </w:t>
            </w:r>
          </w:p>
        </w:tc>
      </w:tr>
      <w:tr w:rsidR="0093002C" w:rsidRPr="00C210B6">
        <w:trPr>
          <w:trHeight w:val="120"/>
          <w:tblCellSpacing w:w="20" w:type="dxa"/>
        </w:trPr>
        <w:tc>
          <w:tcPr>
            <w:tcW w:w="4530" w:type="dxa"/>
            <w:vAlign w:val="center"/>
          </w:tcPr>
          <w:p w:rsidR="00AC2F05" w:rsidRPr="00D451A5" w:rsidRDefault="00AC2F05" w:rsidP="000F1797">
            <w:pPr>
              <w:autoSpaceDE w:val="0"/>
              <w:autoSpaceDN w:val="0"/>
              <w:adjustRightInd w:val="0"/>
              <w:rPr>
                <w:rFonts w:ascii="Cambria" w:hAnsi="Cambria" w:cs="Cambria"/>
                <w:color w:val="000000"/>
                <w:sz w:val="18"/>
                <w:szCs w:val="18"/>
                <w:lang w:val="ru-RU"/>
              </w:rPr>
            </w:pPr>
            <w:r w:rsidRPr="00D451A5">
              <w:rPr>
                <w:rFonts w:ascii="Cambria" w:hAnsi="Cambria" w:cs="Cambria"/>
                <w:color w:val="000000"/>
                <w:sz w:val="18"/>
                <w:szCs w:val="18"/>
                <w:lang w:val="ru-RU"/>
              </w:rPr>
              <w:t xml:space="preserve">Састанак Тима за ИО, упознавање са новим члановима и упознавање са активностима и програмом инклузивног образовања </w:t>
            </w:r>
          </w:p>
        </w:tc>
        <w:tc>
          <w:tcPr>
            <w:tcW w:w="2921" w:type="dxa"/>
            <w:vAlign w:val="center"/>
          </w:tcPr>
          <w:p w:rsidR="00AC2F05" w:rsidRPr="00C210B6" w:rsidRDefault="00AC2F05" w:rsidP="000F1797">
            <w:pPr>
              <w:autoSpaceDE w:val="0"/>
              <w:autoSpaceDN w:val="0"/>
              <w:adjustRightInd w:val="0"/>
              <w:rPr>
                <w:rFonts w:ascii="Cambria" w:hAnsi="Cambria" w:cs="Cambria"/>
                <w:color w:val="000000"/>
                <w:sz w:val="18"/>
                <w:szCs w:val="18"/>
              </w:rPr>
            </w:pPr>
            <w:r w:rsidRPr="00C210B6">
              <w:rPr>
                <w:rFonts w:ascii="Cambria" w:hAnsi="Cambria" w:cs="Cambria"/>
                <w:color w:val="000000"/>
                <w:sz w:val="18"/>
                <w:szCs w:val="18"/>
              </w:rPr>
              <w:t xml:space="preserve">Чланови Тима за ИО </w:t>
            </w:r>
          </w:p>
        </w:tc>
        <w:tc>
          <w:tcPr>
            <w:tcW w:w="2037" w:type="dxa"/>
            <w:vAlign w:val="center"/>
          </w:tcPr>
          <w:p w:rsidR="00AC2F05" w:rsidRPr="00C210B6" w:rsidRDefault="00AC2F05" w:rsidP="000F1797">
            <w:pPr>
              <w:autoSpaceDE w:val="0"/>
              <w:autoSpaceDN w:val="0"/>
              <w:adjustRightInd w:val="0"/>
              <w:rPr>
                <w:rFonts w:ascii="Cambria" w:hAnsi="Cambria" w:cs="Cambria"/>
                <w:color w:val="000000"/>
                <w:sz w:val="18"/>
                <w:szCs w:val="18"/>
              </w:rPr>
            </w:pPr>
            <w:r w:rsidRPr="00C210B6">
              <w:rPr>
                <w:rFonts w:ascii="Cambria" w:hAnsi="Cambria" w:cs="Cambria"/>
                <w:color w:val="000000"/>
                <w:sz w:val="18"/>
                <w:szCs w:val="18"/>
              </w:rPr>
              <w:t xml:space="preserve">Септембар </w:t>
            </w:r>
          </w:p>
        </w:tc>
      </w:tr>
      <w:tr w:rsidR="0093002C" w:rsidRPr="00C210B6">
        <w:trPr>
          <w:trHeight w:val="120"/>
          <w:tblCellSpacing w:w="20" w:type="dxa"/>
        </w:trPr>
        <w:tc>
          <w:tcPr>
            <w:tcW w:w="4530" w:type="dxa"/>
            <w:vAlign w:val="center"/>
          </w:tcPr>
          <w:p w:rsidR="00AC2F05" w:rsidRPr="00D451A5" w:rsidRDefault="00AC2F05" w:rsidP="000F1797">
            <w:pPr>
              <w:autoSpaceDE w:val="0"/>
              <w:autoSpaceDN w:val="0"/>
              <w:adjustRightInd w:val="0"/>
              <w:rPr>
                <w:rFonts w:ascii="Cambria" w:hAnsi="Cambria" w:cs="Cambria"/>
                <w:color w:val="000000"/>
                <w:sz w:val="18"/>
                <w:szCs w:val="18"/>
                <w:lang w:val="ru-RU"/>
              </w:rPr>
            </w:pPr>
            <w:r w:rsidRPr="00D451A5">
              <w:rPr>
                <w:rFonts w:ascii="Cambria" w:hAnsi="Cambria" w:cs="Cambria"/>
                <w:color w:val="000000"/>
                <w:sz w:val="18"/>
                <w:szCs w:val="18"/>
                <w:lang w:val="ru-RU"/>
              </w:rPr>
              <w:t xml:space="preserve">Идентификација ученика из осетљивих група и даровитих ученика </w:t>
            </w:r>
          </w:p>
        </w:tc>
        <w:tc>
          <w:tcPr>
            <w:tcW w:w="2921" w:type="dxa"/>
            <w:vAlign w:val="center"/>
          </w:tcPr>
          <w:p w:rsidR="00AC2F05" w:rsidRPr="00D451A5" w:rsidRDefault="00AC2F05" w:rsidP="000F1797">
            <w:pPr>
              <w:autoSpaceDE w:val="0"/>
              <w:autoSpaceDN w:val="0"/>
              <w:adjustRightInd w:val="0"/>
              <w:rPr>
                <w:rFonts w:ascii="Cambria" w:hAnsi="Cambria" w:cs="Cambria"/>
                <w:color w:val="000000"/>
                <w:sz w:val="18"/>
                <w:szCs w:val="18"/>
                <w:lang w:val="ru-RU"/>
              </w:rPr>
            </w:pPr>
            <w:r w:rsidRPr="00D451A5">
              <w:rPr>
                <w:rFonts w:ascii="Cambria" w:hAnsi="Cambria" w:cs="Cambria"/>
                <w:color w:val="000000"/>
                <w:sz w:val="18"/>
                <w:szCs w:val="18"/>
                <w:lang w:val="ru-RU"/>
              </w:rPr>
              <w:t xml:space="preserve">ПП служба, разредне старешине, наставници разредне наставе </w:t>
            </w:r>
          </w:p>
        </w:tc>
        <w:tc>
          <w:tcPr>
            <w:tcW w:w="2037" w:type="dxa"/>
            <w:vAlign w:val="center"/>
          </w:tcPr>
          <w:p w:rsidR="00AC2F05" w:rsidRPr="00C210B6" w:rsidRDefault="00AC2F05" w:rsidP="000F1797">
            <w:pPr>
              <w:autoSpaceDE w:val="0"/>
              <w:autoSpaceDN w:val="0"/>
              <w:adjustRightInd w:val="0"/>
              <w:rPr>
                <w:rFonts w:ascii="Cambria" w:hAnsi="Cambria" w:cs="Cambria"/>
                <w:color w:val="000000"/>
                <w:sz w:val="18"/>
                <w:szCs w:val="18"/>
              </w:rPr>
            </w:pPr>
            <w:r w:rsidRPr="00C210B6">
              <w:rPr>
                <w:rFonts w:ascii="Cambria" w:hAnsi="Cambria" w:cs="Cambria"/>
                <w:color w:val="000000"/>
                <w:sz w:val="18"/>
                <w:szCs w:val="18"/>
              </w:rPr>
              <w:t xml:space="preserve">Септембар- октобар-новембар </w:t>
            </w:r>
          </w:p>
        </w:tc>
      </w:tr>
      <w:tr w:rsidR="0093002C" w:rsidRPr="00C210B6">
        <w:trPr>
          <w:trHeight w:val="120"/>
          <w:tblCellSpacing w:w="20" w:type="dxa"/>
        </w:trPr>
        <w:tc>
          <w:tcPr>
            <w:tcW w:w="4530" w:type="dxa"/>
            <w:vAlign w:val="center"/>
          </w:tcPr>
          <w:p w:rsidR="00AC2F05" w:rsidRPr="00D451A5" w:rsidRDefault="00AC2F05" w:rsidP="000F1797">
            <w:pPr>
              <w:autoSpaceDE w:val="0"/>
              <w:autoSpaceDN w:val="0"/>
              <w:adjustRightInd w:val="0"/>
              <w:rPr>
                <w:rFonts w:ascii="Cambria" w:hAnsi="Cambria" w:cs="Cambria"/>
                <w:color w:val="000000"/>
                <w:sz w:val="18"/>
                <w:szCs w:val="18"/>
                <w:lang w:val="ru-RU"/>
              </w:rPr>
            </w:pPr>
            <w:r w:rsidRPr="00D451A5">
              <w:rPr>
                <w:rFonts w:ascii="Cambria" w:hAnsi="Cambria" w:cs="Cambria"/>
                <w:color w:val="000000"/>
                <w:sz w:val="18"/>
                <w:szCs w:val="18"/>
                <w:lang w:val="ru-RU"/>
              </w:rPr>
              <w:t xml:space="preserve">Израда плана рада за ученике из осетљивих група </w:t>
            </w:r>
          </w:p>
        </w:tc>
        <w:tc>
          <w:tcPr>
            <w:tcW w:w="2921" w:type="dxa"/>
            <w:vAlign w:val="center"/>
          </w:tcPr>
          <w:p w:rsidR="00AC2F05" w:rsidRPr="00D451A5" w:rsidRDefault="00AC2F05" w:rsidP="000F1797">
            <w:pPr>
              <w:autoSpaceDE w:val="0"/>
              <w:autoSpaceDN w:val="0"/>
              <w:adjustRightInd w:val="0"/>
              <w:rPr>
                <w:rFonts w:ascii="Cambria" w:hAnsi="Cambria" w:cs="Cambria"/>
                <w:color w:val="000000"/>
                <w:sz w:val="18"/>
                <w:szCs w:val="18"/>
                <w:lang w:val="ru-RU"/>
              </w:rPr>
            </w:pPr>
            <w:r w:rsidRPr="00D451A5">
              <w:rPr>
                <w:rFonts w:ascii="Cambria" w:hAnsi="Cambria" w:cs="Cambria"/>
                <w:color w:val="000000"/>
                <w:sz w:val="18"/>
                <w:szCs w:val="18"/>
                <w:lang w:val="ru-RU"/>
              </w:rPr>
              <w:t xml:space="preserve">Педагошки колегијум Тим за ИО </w:t>
            </w:r>
          </w:p>
        </w:tc>
        <w:tc>
          <w:tcPr>
            <w:tcW w:w="2037" w:type="dxa"/>
            <w:vAlign w:val="center"/>
          </w:tcPr>
          <w:p w:rsidR="00AC2F05" w:rsidRPr="00C210B6" w:rsidRDefault="00AC2F05" w:rsidP="000F1797">
            <w:pPr>
              <w:autoSpaceDE w:val="0"/>
              <w:autoSpaceDN w:val="0"/>
              <w:adjustRightInd w:val="0"/>
              <w:rPr>
                <w:rFonts w:ascii="Cambria" w:hAnsi="Cambria" w:cs="Cambria"/>
                <w:color w:val="000000"/>
                <w:sz w:val="18"/>
                <w:szCs w:val="18"/>
              </w:rPr>
            </w:pPr>
            <w:r w:rsidRPr="00C210B6">
              <w:rPr>
                <w:rFonts w:ascii="Cambria" w:hAnsi="Cambria" w:cs="Cambria"/>
                <w:color w:val="000000"/>
                <w:sz w:val="18"/>
                <w:szCs w:val="18"/>
              </w:rPr>
              <w:t xml:space="preserve">На крају I тромесечја </w:t>
            </w:r>
          </w:p>
        </w:tc>
      </w:tr>
      <w:tr w:rsidR="0093002C" w:rsidRPr="00C210B6">
        <w:trPr>
          <w:trHeight w:val="120"/>
          <w:tblCellSpacing w:w="20" w:type="dxa"/>
        </w:trPr>
        <w:tc>
          <w:tcPr>
            <w:tcW w:w="4530" w:type="dxa"/>
            <w:vAlign w:val="center"/>
          </w:tcPr>
          <w:p w:rsidR="00AC2F05" w:rsidRPr="00D451A5" w:rsidRDefault="00AC2F05" w:rsidP="000F1797">
            <w:pPr>
              <w:autoSpaceDE w:val="0"/>
              <w:autoSpaceDN w:val="0"/>
              <w:adjustRightInd w:val="0"/>
              <w:rPr>
                <w:rFonts w:ascii="Cambria" w:hAnsi="Cambria" w:cs="Cambria"/>
                <w:color w:val="000000"/>
                <w:sz w:val="18"/>
                <w:szCs w:val="18"/>
                <w:lang w:val="ru-RU"/>
              </w:rPr>
            </w:pPr>
            <w:r w:rsidRPr="00D451A5">
              <w:rPr>
                <w:rFonts w:ascii="Cambria" w:hAnsi="Cambria" w:cs="Cambria"/>
                <w:color w:val="000000"/>
                <w:sz w:val="18"/>
                <w:szCs w:val="18"/>
                <w:lang w:val="ru-RU"/>
              </w:rPr>
              <w:t xml:space="preserve">Израда плана рада за даровите ученике </w:t>
            </w:r>
          </w:p>
        </w:tc>
        <w:tc>
          <w:tcPr>
            <w:tcW w:w="2921" w:type="dxa"/>
            <w:vAlign w:val="center"/>
          </w:tcPr>
          <w:p w:rsidR="00AC2F05" w:rsidRPr="00D451A5" w:rsidRDefault="00AC2F05" w:rsidP="000F1797">
            <w:pPr>
              <w:autoSpaceDE w:val="0"/>
              <w:autoSpaceDN w:val="0"/>
              <w:adjustRightInd w:val="0"/>
              <w:rPr>
                <w:rFonts w:ascii="Cambria" w:hAnsi="Cambria" w:cs="Cambria"/>
                <w:color w:val="000000"/>
                <w:sz w:val="18"/>
                <w:szCs w:val="18"/>
                <w:lang w:val="ru-RU"/>
              </w:rPr>
            </w:pPr>
            <w:r w:rsidRPr="00D451A5">
              <w:rPr>
                <w:rFonts w:ascii="Cambria" w:hAnsi="Cambria" w:cs="Cambria"/>
                <w:color w:val="000000"/>
                <w:sz w:val="18"/>
                <w:szCs w:val="18"/>
                <w:lang w:val="ru-RU"/>
              </w:rPr>
              <w:t xml:space="preserve">Педагошки колегијум Тим за ИО </w:t>
            </w:r>
          </w:p>
        </w:tc>
        <w:tc>
          <w:tcPr>
            <w:tcW w:w="2037" w:type="dxa"/>
            <w:vAlign w:val="center"/>
          </w:tcPr>
          <w:p w:rsidR="00AC2F05" w:rsidRPr="00C210B6" w:rsidRDefault="00AC2F05" w:rsidP="000F1797">
            <w:pPr>
              <w:autoSpaceDE w:val="0"/>
              <w:autoSpaceDN w:val="0"/>
              <w:adjustRightInd w:val="0"/>
              <w:rPr>
                <w:rFonts w:ascii="Cambria" w:hAnsi="Cambria" w:cs="Cambria"/>
                <w:color w:val="000000"/>
                <w:sz w:val="18"/>
                <w:szCs w:val="18"/>
              </w:rPr>
            </w:pPr>
            <w:r w:rsidRPr="00C210B6">
              <w:rPr>
                <w:rFonts w:ascii="Cambria" w:hAnsi="Cambria" w:cs="Cambria"/>
                <w:color w:val="000000"/>
                <w:sz w:val="18"/>
                <w:szCs w:val="18"/>
              </w:rPr>
              <w:t xml:space="preserve">На крају I тромесечја </w:t>
            </w:r>
          </w:p>
        </w:tc>
      </w:tr>
      <w:tr w:rsidR="0093002C" w:rsidRPr="00C210B6">
        <w:trPr>
          <w:trHeight w:val="120"/>
          <w:tblCellSpacing w:w="20" w:type="dxa"/>
        </w:trPr>
        <w:tc>
          <w:tcPr>
            <w:tcW w:w="4530" w:type="dxa"/>
            <w:vAlign w:val="center"/>
          </w:tcPr>
          <w:p w:rsidR="00AC2F05" w:rsidRPr="00D451A5" w:rsidRDefault="00AC2F05" w:rsidP="000F1797">
            <w:pPr>
              <w:autoSpaceDE w:val="0"/>
              <w:autoSpaceDN w:val="0"/>
              <w:adjustRightInd w:val="0"/>
              <w:rPr>
                <w:rFonts w:ascii="Cambria" w:hAnsi="Cambria" w:cs="Cambria"/>
                <w:color w:val="000000"/>
                <w:sz w:val="18"/>
                <w:szCs w:val="18"/>
                <w:lang w:val="ru-RU"/>
              </w:rPr>
            </w:pPr>
            <w:r w:rsidRPr="00D451A5">
              <w:rPr>
                <w:rFonts w:ascii="Cambria" w:hAnsi="Cambria" w:cs="Cambria"/>
                <w:color w:val="000000"/>
                <w:sz w:val="18"/>
                <w:szCs w:val="18"/>
                <w:lang w:val="ru-RU"/>
              </w:rPr>
              <w:t xml:space="preserve">Сарадња са Итерресорном комисијом, </w:t>
            </w:r>
            <w:r w:rsidR="00197FF3">
              <w:rPr>
                <w:rFonts w:ascii="Cambria" w:hAnsi="Cambria" w:cs="Cambria"/>
                <w:color w:val="000000"/>
                <w:sz w:val="18"/>
                <w:szCs w:val="18"/>
                <w:lang w:val="sr-Latn-RS"/>
              </w:rPr>
              <w:t xml:space="preserve"> </w:t>
            </w:r>
            <w:r w:rsidRPr="00D451A5">
              <w:rPr>
                <w:rFonts w:ascii="Cambria" w:hAnsi="Cambria" w:cs="Cambria"/>
                <w:color w:val="000000"/>
                <w:sz w:val="18"/>
                <w:szCs w:val="18"/>
                <w:lang w:val="ru-RU"/>
              </w:rPr>
              <w:t xml:space="preserve">другим школама, установама, удружењима и појединцима у циљу унапређења инклузивне праксе </w:t>
            </w:r>
          </w:p>
        </w:tc>
        <w:tc>
          <w:tcPr>
            <w:tcW w:w="2921" w:type="dxa"/>
            <w:vAlign w:val="center"/>
          </w:tcPr>
          <w:p w:rsidR="00AC2F05" w:rsidRPr="00C210B6" w:rsidRDefault="00AC2F05" w:rsidP="000F1797">
            <w:pPr>
              <w:autoSpaceDE w:val="0"/>
              <w:autoSpaceDN w:val="0"/>
              <w:adjustRightInd w:val="0"/>
              <w:rPr>
                <w:rFonts w:ascii="Cambria" w:hAnsi="Cambria" w:cs="Cambria"/>
                <w:color w:val="000000"/>
                <w:sz w:val="18"/>
                <w:szCs w:val="18"/>
              </w:rPr>
            </w:pPr>
            <w:r w:rsidRPr="00C210B6">
              <w:rPr>
                <w:rFonts w:ascii="Cambria" w:hAnsi="Cambria" w:cs="Cambria"/>
                <w:color w:val="000000"/>
                <w:sz w:val="18"/>
                <w:szCs w:val="18"/>
              </w:rPr>
              <w:t xml:space="preserve">Чланови Тима за ИО </w:t>
            </w:r>
          </w:p>
        </w:tc>
        <w:tc>
          <w:tcPr>
            <w:tcW w:w="2037" w:type="dxa"/>
            <w:vAlign w:val="center"/>
          </w:tcPr>
          <w:p w:rsidR="00AC2F05" w:rsidRPr="00C210B6" w:rsidRDefault="00AC2F05" w:rsidP="000F1797">
            <w:pPr>
              <w:autoSpaceDE w:val="0"/>
              <w:autoSpaceDN w:val="0"/>
              <w:adjustRightInd w:val="0"/>
              <w:rPr>
                <w:rFonts w:ascii="Cambria" w:hAnsi="Cambria" w:cs="Cambria"/>
                <w:color w:val="000000"/>
                <w:sz w:val="18"/>
                <w:szCs w:val="18"/>
              </w:rPr>
            </w:pPr>
            <w:r w:rsidRPr="00C210B6">
              <w:rPr>
                <w:rFonts w:ascii="Cambria" w:hAnsi="Cambria" w:cs="Cambria"/>
                <w:color w:val="000000"/>
                <w:sz w:val="18"/>
                <w:szCs w:val="18"/>
              </w:rPr>
              <w:t xml:space="preserve">У току године </w:t>
            </w:r>
          </w:p>
        </w:tc>
      </w:tr>
      <w:tr w:rsidR="0093002C" w:rsidRPr="00B2572B">
        <w:trPr>
          <w:trHeight w:val="120"/>
          <w:tblCellSpacing w:w="20" w:type="dxa"/>
        </w:trPr>
        <w:tc>
          <w:tcPr>
            <w:tcW w:w="4530" w:type="dxa"/>
            <w:vAlign w:val="center"/>
          </w:tcPr>
          <w:p w:rsidR="00AC2F05" w:rsidRPr="00D451A5" w:rsidRDefault="00AC2F05" w:rsidP="000F1797">
            <w:pPr>
              <w:autoSpaceDE w:val="0"/>
              <w:autoSpaceDN w:val="0"/>
              <w:adjustRightInd w:val="0"/>
              <w:rPr>
                <w:rFonts w:ascii="Cambria" w:hAnsi="Cambria" w:cs="Cambria"/>
                <w:color w:val="000000"/>
                <w:sz w:val="18"/>
                <w:szCs w:val="18"/>
                <w:lang w:val="ru-RU"/>
              </w:rPr>
            </w:pPr>
            <w:r w:rsidRPr="00D451A5">
              <w:rPr>
                <w:rFonts w:ascii="Cambria" w:hAnsi="Cambria" w:cs="Cambria"/>
                <w:color w:val="000000"/>
                <w:sz w:val="18"/>
                <w:szCs w:val="18"/>
                <w:lang w:val="ru-RU"/>
              </w:rPr>
              <w:t xml:space="preserve">Праћење, евалуација, ревидирање ИОП-а </w:t>
            </w:r>
          </w:p>
        </w:tc>
        <w:tc>
          <w:tcPr>
            <w:tcW w:w="2921" w:type="dxa"/>
            <w:vAlign w:val="center"/>
          </w:tcPr>
          <w:p w:rsidR="00AC2F05" w:rsidRPr="00D451A5" w:rsidRDefault="00AC2F05" w:rsidP="000F1797">
            <w:pPr>
              <w:autoSpaceDE w:val="0"/>
              <w:autoSpaceDN w:val="0"/>
              <w:adjustRightInd w:val="0"/>
              <w:rPr>
                <w:rFonts w:ascii="Cambria" w:hAnsi="Cambria" w:cs="Cambria"/>
                <w:color w:val="000000"/>
                <w:sz w:val="18"/>
                <w:szCs w:val="18"/>
                <w:lang w:val="ru-RU"/>
              </w:rPr>
            </w:pPr>
            <w:r w:rsidRPr="00D451A5">
              <w:rPr>
                <w:rFonts w:ascii="Cambria" w:hAnsi="Cambria" w:cs="Cambria"/>
                <w:color w:val="000000"/>
                <w:sz w:val="18"/>
                <w:szCs w:val="18"/>
                <w:lang w:val="ru-RU"/>
              </w:rPr>
              <w:t xml:space="preserve">Чланови Тима за ИО Педагошки колегијум </w:t>
            </w:r>
          </w:p>
        </w:tc>
        <w:tc>
          <w:tcPr>
            <w:tcW w:w="2037" w:type="dxa"/>
            <w:vAlign w:val="center"/>
          </w:tcPr>
          <w:p w:rsidR="00AC2F05" w:rsidRPr="00D451A5" w:rsidRDefault="00AC2F05" w:rsidP="000F1797">
            <w:pPr>
              <w:autoSpaceDE w:val="0"/>
              <w:autoSpaceDN w:val="0"/>
              <w:adjustRightInd w:val="0"/>
              <w:rPr>
                <w:rFonts w:ascii="Cambria" w:hAnsi="Cambria" w:cs="Cambria"/>
                <w:color w:val="000000"/>
                <w:sz w:val="18"/>
                <w:szCs w:val="18"/>
                <w:lang w:val="ru-RU"/>
              </w:rPr>
            </w:pPr>
            <w:r w:rsidRPr="00D451A5">
              <w:rPr>
                <w:rFonts w:ascii="Cambria" w:hAnsi="Cambria" w:cs="Cambria"/>
                <w:color w:val="000000"/>
                <w:sz w:val="18"/>
                <w:szCs w:val="18"/>
                <w:lang w:val="ru-RU"/>
              </w:rPr>
              <w:t xml:space="preserve">На крају </w:t>
            </w:r>
            <w:r w:rsidRPr="00C210B6">
              <w:rPr>
                <w:rFonts w:ascii="Cambria" w:hAnsi="Cambria" w:cs="Cambria"/>
                <w:color w:val="000000"/>
                <w:sz w:val="18"/>
                <w:szCs w:val="18"/>
              </w:rPr>
              <w:t>II</w:t>
            </w:r>
            <w:r w:rsidRPr="00D451A5">
              <w:rPr>
                <w:rFonts w:ascii="Cambria" w:hAnsi="Cambria" w:cs="Cambria"/>
                <w:color w:val="000000"/>
                <w:sz w:val="18"/>
                <w:szCs w:val="18"/>
                <w:lang w:val="ru-RU"/>
              </w:rPr>
              <w:t xml:space="preserve">, </w:t>
            </w:r>
            <w:r w:rsidRPr="00C210B6">
              <w:rPr>
                <w:rFonts w:ascii="Cambria" w:hAnsi="Cambria" w:cs="Cambria"/>
                <w:color w:val="000000"/>
                <w:sz w:val="18"/>
                <w:szCs w:val="18"/>
              </w:rPr>
              <w:t>III</w:t>
            </w:r>
            <w:r w:rsidRPr="00D451A5">
              <w:rPr>
                <w:rFonts w:ascii="Cambria" w:hAnsi="Cambria" w:cs="Cambria"/>
                <w:color w:val="000000"/>
                <w:sz w:val="18"/>
                <w:szCs w:val="18"/>
                <w:lang w:val="ru-RU"/>
              </w:rPr>
              <w:t xml:space="preserve"> и </w:t>
            </w:r>
            <w:r w:rsidRPr="00C210B6">
              <w:rPr>
                <w:rFonts w:ascii="Cambria" w:hAnsi="Cambria" w:cs="Cambria"/>
                <w:color w:val="000000"/>
                <w:sz w:val="18"/>
                <w:szCs w:val="18"/>
              </w:rPr>
              <w:t>IV</w:t>
            </w:r>
            <w:r w:rsidRPr="00D451A5">
              <w:rPr>
                <w:rFonts w:ascii="Cambria" w:hAnsi="Cambria" w:cs="Cambria"/>
                <w:color w:val="000000"/>
                <w:sz w:val="18"/>
                <w:szCs w:val="18"/>
                <w:lang w:val="ru-RU"/>
              </w:rPr>
              <w:t xml:space="preserve"> класификационог периода </w:t>
            </w:r>
          </w:p>
        </w:tc>
      </w:tr>
      <w:tr w:rsidR="0093002C" w:rsidRPr="00C210B6">
        <w:trPr>
          <w:trHeight w:val="120"/>
          <w:tblCellSpacing w:w="20" w:type="dxa"/>
        </w:trPr>
        <w:tc>
          <w:tcPr>
            <w:tcW w:w="4530" w:type="dxa"/>
            <w:vAlign w:val="center"/>
          </w:tcPr>
          <w:p w:rsidR="00AC2F05" w:rsidRPr="00D451A5" w:rsidRDefault="00AC2F05" w:rsidP="000F1797">
            <w:pPr>
              <w:autoSpaceDE w:val="0"/>
              <w:autoSpaceDN w:val="0"/>
              <w:adjustRightInd w:val="0"/>
              <w:rPr>
                <w:rFonts w:ascii="Cambria" w:hAnsi="Cambria" w:cs="Cambria"/>
                <w:color w:val="000000"/>
                <w:sz w:val="18"/>
                <w:szCs w:val="18"/>
                <w:lang w:val="ru-RU"/>
              </w:rPr>
            </w:pPr>
            <w:r w:rsidRPr="00D451A5">
              <w:rPr>
                <w:rFonts w:ascii="Cambria" w:hAnsi="Cambria" w:cs="Cambria"/>
                <w:color w:val="000000"/>
                <w:sz w:val="18"/>
                <w:szCs w:val="18"/>
                <w:lang w:val="ru-RU"/>
              </w:rPr>
              <w:t xml:space="preserve">Вредновање имплементације ИОП-а у школи </w:t>
            </w:r>
          </w:p>
        </w:tc>
        <w:tc>
          <w:tcPr>
            <w:tcW w:w="2921" w:type="dxa"/>
            <w:vAlign w:val="center"/>
          </w:tcPr>
          <w:p w:rsidR="00AC2F05" w:rsidRPr="00C210B6" w:rsidRDefault="00AC2F05" w:rsidP="000F1797">
            <w:pPr>
              <w:autoSpaceDE w:val="0"/>
              <w:autoSpaceDN w:val="0"/>
              <w:adjustRightInd w:val="0"/>
              <w:rPr>
                <w:rFonts w:ascii="Cambria" w:hAnsi="Cambria" w:cs="Cambria"/>
                <w:color w:val="000000"/>
                <w:sz w:val="18"/>
                <w:szCs w:val="18"/>
              </w:rPr>
            </w:pPr>
            <w:r w:rsidRPr="00C210B6">
              <w:rPr>
                <w:rFonts w:ascii="Cambria" w:hAnsi="Cambria" w:cs="Cambria"/>
                <w:color w:val="000000"/>
                <w:sz w:val="18"/>
                <w:szCs w:val="18"/>
              </w:rPr>
              <w:t xml:space="preserve">Чланови Тима за самовредновање </w:t>
            </w:r>
          </w:p>
        </w:tc>
        <w:tc>
          <w:tcPr>
            <w:tcW w:w="2037" w:type="dxa"/>
            <w:vAlign w:val="center"/>
          </w:tcPr>
          <w:p w:rsidR="00AC2F05" w:rsidRPr="00C210B6" w:rsidRDefault="00AC2F05" w:rsidP="000F1797">
            <w:pPr>
              <w:autoSpaceDE w:val="0"/>
              <w:autoSpaceDN w:val="0"/>
              <w:adjustRightInd w:val="0"/>
              <w:rPr>
                <w:rFonts w:ascii="Cambria" w:hAnsi="Cambria" w:cs="Cambria"/>
                <w:color w:val="000000"/>
                <w:sz w:val="18"/>
                <w:szCs w:val="18"/>
              </w:rPr>
            </w:pPr>
            <w:r w:rsidRPr="00C210B6">
              <w:rPr>
                <w:rFonts w:ascii="Cambria" w:hAnsi="Cambria" w:cs="Cambria"/>
                <w:color w:val="000000"/>
                <w:sz w:val="18"/>
                <w:szCs w:val="18"/>
              </w:rPr>
              <w:t xml:space="preserve">јун </w:t>
            </w:r>
          </w:p>
        </w:tc>
      </w:tr>
    </w:tbl>
    <w:p w:rsidR="005B61F9" w:rsidRPr="005B61F9" w:rsidRDefault="005B61F9" w:rsidP="00923514">
      <w:pPr>
        <w:tabs>
          <w:tab w:val="left" w:pos="1414"/>
          <w:tab w:val="left" w:pos="7878"/>
          <w:tab w:val="left" w:pos="8080"/>
          <w:tab w:val="left" w:pos="8282"/>
        </w:tabs>
        <w:jc w:val="both"/>
        <w:rPr>
          <w:rFonts w:ascii="Cambria" w:hAnsi="Cambria" w:cs="Cambria"/>
          <w:b/>
          <w:bCs/>
          <w:sz w:val="20"/>
          <w:szCs w:val="20"/>
          <w:lang w:val="sr-Cyrl-RS"/>
        </w:rPr>
      </w:pPr>
    </w:p>
    <w:p w:rsidR="005B61F9" w:rsidRDefault="005B61F9" w:rsidP="00923514">
      <w:pPr>
        <w:tabs>
          <w:tab w:val="left" w:pos="1414"/>
          <w:tab w:val="left" w:pos="7878"/>
          <w:tab w:val="left" w:pos="8080"/>
          <w:tab w:val="left" w:pos="8282"/>
        </w:tabs>
        <w:jc w:val="both"/>
        <w:rPr>
          <w:rFonts w:ascii="Cambria" w:hAnsi="Cambria" w:cs="Cambria"/>
          <w:b/>
          <w:bCs/>
          <w:sz w:val="20"/>
          <w:szCs w:val="20"/>
          <w:lang w:val="sr-Cyrl-CS"/>
        </w:rPr>
      </w:pPr>
    </w:p>
    <w:p w:rsidR="005F4050" w:rsidRDefault="005F4050" w:rsidP="005F4050">
      <w:pPr>
        <w:tabs>
          <w:tab w:val="left" w:pos="1414"/>
          <w:tab w:val="left" w:pos="7878"/>
          <w:tab w:val="left" w:pos="8080"/>
          <w:tab w:val="left" w:pos="8282"/>
        </w:tabs>
        <w:jc w:val="both"/>
        <w:rPr>
          <w:rFonts w:ascii="Cambria" w:hAnsi="Cambria" w:cs="Cambria"/>
          <w:b/>
          <w:bCs/>
          <w:sz w:val="20"/>
          <w:szCs w:val="20"/>
          <w:lang w:val="ru-RU"/>
        </w:rPr>
      </w:pPr>
      <w:r w:rsidRPr="00251EE9">
        <w:rPr>
          <w:rFonts w:ascii="Cambria" w:hAnsi="Cambria" w:cs="Cambria"/>
          <w:b/>
          <w:bCs/>
          <w:sz w:val="20"/>
          <w:szCs w:val="20"/>
          <w:lang w:val="sr-Cyrl-CS"/>
        </w:rPr>
        <w:t xml:space="preserve">Програм рада </w:t>
      </w:r>
      <w:r>
        <w:rPr>
          <w:rFonts w:ascii="Cambria" w:hAnsi="Cambria" w:cs="Cambria"/>
          <w:b/>
          <w:bCs/>
          <w:sz w:val="20"/>
          <w:szCs w:val="20"/>
          <w:lang w:val="sr-Cyrl-CS"/>
        </w:rPr>
        <w:t>Т</w:t>
      </w:r>
      <w:r w:rsidRPr="00251EE9">
        <w:rPr>
          <w:rFonts w:ascii="Cambria" w:hAnsi="Cambria" w:cs="Cambria"/>
          <w:b/>
          <w:bCs/>
          <w:sz w:val="20"/>
          <w:szCs w:val="20"/>
          <w:lang w:val="sr-Cyrl-CS"/>
        </w:rPr>
        <w:t xml:space="preserve">има за инклузивно образовање: школска 2024/2025. </w:t>
      </w:r>
      <w:r>
        <w:rPr>
          <w:rFonts w:ascii="Cambria" w:hAnsi="Cambria" w:cs="Cambria"/>
          <w:b/>
          <w:bCs/>
          <w:sz w:val="20"/>
          <w:szCs w:val="20"/>
          <w:lang w:val="sr-Cyrl-CS"/>
        </w:rPr>
        <w:t>г</w:t>
      </w:r>
      <w:r w:rsidRPr="00251EE9">
        <w:rPr>
          <w:rFonts w:ascii="Cambria" w:hAnsi="Cambria" w:cs="Cambria"/>
          <w:b/>
          <w:bCs/>
          <w:sz w:val="20"/>
          <w:szCs w:val="20"/>
          <w:lang w:val="ru-RU"/>
        </w:rPr>
        <w:t>одина</w:t>
      </w:r>
    </w:p>
    <w:p w:rsidR="00ED0939" w:rsidRDefault="00ED0939" w:rsidP="00923514">
      <w:pPr>
        <w:tabs>
          <w:tab w:val="left" w:pos="1414"/>
          <w:tab w:val="left" w:pos="7878"/>
          <w:tab w:val="left" w:pos="8080"/>
          <w:tab w:val="left" w:pos="8282"/>
        </w:tabs>
        <w:jc w:val="both"/>
        <w:rPr>
          <w:b/>
          <w:noProof/>
          <w:sz w:val="20"/>
          <w:szCs w:val="20"/>
          <w:lang w:val="sr-Cyrl-RS"/>
        </w:rPr>
      </w:pPr>
    </w:p>
    <w:tbl>
      <w:tblPr>
        <w:tblStyle w:val="TableGrid14"/>
        <w:tblW w:w="8982"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3748"/>
        <w:gridCol w:w="2192"/>
        <w:gridCol w:w="1454"/>
        <w:gridCol w:w="1588"/>
      </w:tblGrid>
      <w:tr w:rsidR="000D3659" w:rsidRPr="005F4050" w:rsidTr="005F4050">
        <w:trPr>
          <w:tblCellSpacing w:w="20" w:type="dxa"/>
        </w:trPr>
        <w:tc>
          <w:tcPr>
            <w:tcW w:w="3688" w:type="dxa"/>
          </w:tcPr>
          <w:p w:rsidR="000D3659" w:rsidRPr="005F4050" w:rsidRDefault="000D3659" w:rsidP="009D225A">
            <w:pPr>
              <w:rPr>
                <w:rFonts w:asciiTheme="majorHAnsi" w:hAnsiTheme="majorHAnsi"/>
                <w:b/>
                <w:sz w:val="18"/>
                <w:szCs w:val="18"/>
                <w:lang w:val="sr-Cyrl-RS"/>
              </w:rPr>
            </w:pPr>
            <w:r w:rsidRPr="005F4050">
              <w:rPr>
                <w:rFonts w:asciiTheme="majorHAnsi" w:hAnsiTheme="majorHAnsi"/>
                <w:b/>
                <w:sz w:val="18"/>
                <w:szCs w:val="18"/>
                <w:lang w:val="sr-Cyrl-RS"/>
              </w:rPr>
              <w:t>Време</w:t>
            </w:r>
          </w:p>
          <w:p w:rsidR="000D3659" w:rsidRPr="005F4050" w:rsidRDefault="000D3659" w:rsidP="009D225A">
            <w:pPr>
              <w:rPr>
                <w:rFonts w:asciiTheme="majorHAnsi" w:hAnsiTheme="majorHAnsi"/>
                <w:b/>
                <w:sz w:val="18"/>
                <w:szCs w:val="18"/>
                <w:lang w:val="sr-Cyrl-RS"/>
              </w:rPr>
            </w:pPr>
            <w:r w:rsidRPr="005F4050">
              <w:rPr>
                <w:rFonts w:asciiTheme="majorHAnsi" w:hAnsiTheme="majorHAnsi"/>
                <w:b/>
                <w:sz w:val="18"/>
                <w:szCs w:val="18"/>
                <w:lang w:val="sr-Cyrl-RS"/>
              </w:rPr>
              <w:t>реализације</w:t>
            </w:r>
          </w:p>
        </w:tc>
        <w:tc>
          <w:tcPr>
            <w:tcW w:w="2152" w:type="dxa"/>
          </w:tcPr>
          <w:p w:rsidR="000D3659" w:rsidRPr="005F4050" w:rsidRDefault="000D3659" w:rsidP="009D225A">
            <w:pPr>
              <w:rPr>
                <w:rFonts w:asciiTheme="majorHAnsi" w:hAnsiTheme="majorHAnsi"/>
                <w:b/>
                <w:sz w:val="18"/>
                <w:szCs w:val="18"/>
                <w:lang w:val="sr-Cyrl-RS"/>
              </w:rPr>
            </w:pPr>
            <w:r w:rsidRPr="005F4050">
              <w:rPr>
                <w:rFonts w:asciiTheme="majorHAnsi" w:hAnsiTheme="majorHAnsi"/>
                <w:b/>
                <w:sz w:val="18"/>
                <w:szCs w:val="18"/>
                <w:lang w:val="sr-Cyrl-RS"/>
              </w:rPr>
              <w:t>Активности</w:t>
            </w:r>
          </w:p>
        </w:tc>
        <w:tc>
          <w:tcPr>
            <w:tcW w:w="1414" w:type="dxa"/>
          </w:tcPr>
          <w:p w:rsidR="000D3659" w:rsidRPr="005F4050" w:rsidRDefault="000D3659" w:rsidP="009D225A">
            <w:pPr>
              <w:rPr>
                <w:rFonts w:asciiTheme="majorHAnsi" w:hAnsiTheme="majorHAnsi"/>
                <w:b/>
                <w:sz w:val="18"/>
                <w:szCs w:val="18"/>
                <w:lang w:val="sr-Cyrl-RS"/>
              </w:rPr>
            </w:pPr>
            <w:r w:rsidRPr="005F4050">
              <w:rPr>
                <w:rFonts w:asciiTheme="majorHAnsi" w:hAnsiTheme="majorHAnsi"/>
                <w:b/>
                <w:sz w:val="18"/>
                <w:szCs w:val="18"/>
                <w:lang w:val="sr-Cyrl-RS"/>
              </w:rPr>
              <w:t>Начин реализације</w:t>
            </w:r>
          </w:p>
        </w:tc>
        <w:tc>
          <w:tcPr>
            <w:tcW w:w="1528" w:type="dxa"/>
          </w:tcPr>
          <w:p w:rsidR="000D3659" w:rsidRPr="005F4050" w:rsidRDefault="000D3659" w:rsidP="009D225A">
            <w:pPr>
              <w:rPr>
                <w:rFonts w:asciiTheme="majorHAnsi" w:hAnsiTheme="majorHAnsi"/>
                <w:b/>
                <w:sz w:val="18"/>
                <w:szCs w:val="18"/>
                <w:lang w:val="sr-Cyrl-RS"/>
              </w:rPr>
            </w:pPr>
            <w:r w:rsidRPr="005F4050">
              <w:rPr>
                <w:rFonts w:asciiTheme="majorHAnsi" w:hAnsiTheme="majorHAnsi"/>
                <w:b/>
                <w:sz w:val="18"/>
                <w:szCs w:val="18"/>
                <w:lang w:val="sr-Cyrl-RS"/>
              </w:rPr>
              <w:t>Носиоци реализације</w:t>
            </w:r>
          </w:p>
        </w:tc>
      </w:tr>
      <w:tr w:rsidR="000D3659" w:rsidRPr="005F4050" w:rsidTr="005F4050">
        <w:trPr>
          <w:trHeight w:val="4625"/>
          <w:tblCellSpacing w:w="20" w:type="dxa"/>
        </w:trPr>
        <w:tc>
          <w:tcPr>
            <w:tcW w:w="3688" w:type="dxa"/>
          </w:tcPr>
          <w:p w:rsidR="000D3659" w:rsidRPr="005F4050" w:rsidRDefault="000D3659" w:rsidP="009D225A">
            <w:pPr>
              <w:rPr>
                <w:rFonts w:asciiTheme="majorHAnsi" w:hAnsiTheme="majorHAnsi"/>
                <w:sz w:val="18"/>
                <w:szCs w:val="18"/>
                <w:lang w:val="sr-Cyrl-RS"/>
              </w:rPr>
            </w:pPr>
            <w:r w:rsidRPr="005F4050">
              <w:rPr>
                <w:rFonts w:asciiTheme="majorHAnsi" w:hAnsiTheme="majorHAnsi"/>
                <w:sz w:val="18"/>
                <w:szCs w:val="18"/>
                <w:lang w:val="sr-Cyrl-RS"/>
              </w:rPr>
              <w:t>Септембар</w:t>
            </w:r>
          </w:p>
          <w:p w:rsidR="000D3659" w:rsidRPr="005F4050" w:rsidRDefault="000D3659" w:rsidP="009D225A">
            <w:pPr>
              <w:rPr>
                <w:rFonts w:asciiTheme="majorHAnsi" w:hAnsiTheme="majorHAnsi"/>
                <w:sz w:val="18"/>
                <w:szCs w:val="18"/>
                <w:lang w:val="sr-Cyrl-RS"/>
              </w:rPr>
            </w:pPr>
          </w:p>
          <w:p w:rsidR="000D3659" w:rsidRPr="005F4050" w:rsidRDefault="000D3659" w:rsidP="009D225A">
            <w:pPr>
              <w:rPr>
                <w:rFonts w:asciiTheme="majorHAnsi" w:hAnsiTheme="majorHAnsi"/>
                <w:sz w:val="18"/>
                <w:szCs w:val="18"/>
                <w:lang w:val="sr-Cyrl-RS"/>
              </w:rPr>
            </w:pPr>
          </w:p>
          <w:p w:rsidR="000D3659" w:rsidRPr="005F4050" w:rsidRDefault="000D3659" w:rsidP="009D225A">
            <w:pPr>
              <w:rPr>
                <w:rFonts w:asciiTheme="majorHAnsi" w:hAnsiTheme="majorHAnsi"/>
                <w:sz w:val="18"/>
                <w:szCs w:val="18"/>
                <w:lang w:val="sr-Cyrl-RS"/>
              </w:rPr>
            </w:pPr>
          </w:p>
          <w:p w:rsidR="000D3659" w:rsidRPr="005F4050" w:rsidRDefault="000D3659" w:rsidP="009D225A">
            <w:pPr>
              <w:rPr>
                <w:rFonts w:asciiTheme="majorHAnsi" w:hAnsiTheme="majorHAnsi"/>
                <w:sz w:val="18"/>
                <w:szCs w:val="18"/>
              </w:rPr>
            </w:pPr>
          </w:p>
          <w:p w:rsidR="000D3659" w:rsidRPr="005F4050" w:rsidRDefault="000D3659" w:rsidP="009D225A">
            <w:pPr>
              <w:rPr>
                <w:rFonts w:asciiTheme="majorHAnsi" w:hAnsiTheme="majorHAnsi"/>
                <w:sz w:val="18"/>
                <w:szCs w:val="18"/>
              </w:rPr>
            </w:pPr>
          </w:p>
          <w:p w:rsidR="000D3659" w:rsidRPr="005F4050" w:rsidRDefault="000D3659" w:rsidP="009D225A">
            <w:pPr>
              <w:rPr>
                <w:rFonts w:asciiTheme="majorHAnsi" w:hAnsiTheme="majorHAnsi"/>
                <w:sz w:val="18"/>
                <w:szCs w:val="18"/>
              </w:rPr>
            </w:pPr>
          </w:p>
          <w:p w:rsidR="000D3659" w:rsidRPr="005F4050" w:rsidRDefault="000D3659" w:rsidP="009D225A">
            <w:pPr>
              <w:rPr>
                <w:rFonts w:asciiTheme="majorHAnsi" w:hAnsiTheme="majorHAnsi"/>
                <w:sz w:val="18"/>
                <w:szCs w:val="18"/>
              </w:rPr>
            </w:pPr>
          </w:p>
          <w:p w:rsidR="000D3659" w:rsidRPr="005F4050" w:rsidRDefault="000D3659" w:rsidP="009D225A">
            <w:pPr>
              <w:rPr>
                <w:rFonts w:asciiTheme="majorHAnsi" w:hAnsiTheme="majorHAnsi"/>
                <w:sz w:val="18"/>
                <w:szCs w:val="18"/>
              </w:rPr>
            </w:pPr>
          </w:p>
          <w:p w:rsidR="000D3659" w:rsidRPr="005F4050" w:rsidRDefault="000D3659" w:rsidP="009D225A">
            <w:pPr>
              <w:rPr>
                <w:rFonts w:asciiTheme="majorHAnsi" w:hAnsiTheme="majorHAnsi"/>
                <w:sz w:val="18"/>
                <w:szCs w:val="18"/>
              </w:rPr>
            </w:pPr>
          </w:p>
          <w:p w:rsidR="000D3659" w:rsidRPr="005F4050" w:rsidRDefault="000D3659" w:rsidP="009D225A">
            <w:pPr>
              <w:rPr>
                <w:rFonts w:asciiTheme="majorHAnsi" w:hAnsiTheme="majorHAnsi"/>
                <w:sz w:val="18"/>
                <w:szCs w:val="18"/>
              </w:rPr>
            </w:pPr>
          </w:p>
          <w:p w:rsidR="000D3659" w:rsidRPr="005F4050" w:rsidRDefault="000D3659" w:rsidP="009D225A">
            <w:pPr>
              <w:rPr>
                <w:rFonts w:asciiTheme="majorHAnsi" w:hAnsiTheme="majorHAnsi"/>
                <w:sz w:val="18"/>
                <w:szCs w:val="18"/>
                <w:lang w:val="sr-Cyrl-RS"/>
              </w:rPr>
            </w:pPr>
            <w:r w:rsidRPr="005F4050">
              <w:rPr>
                <w:rFonts w:asciiTheme="majorHAnsi" w:hAnsiTheme="majorHAnsi"/>
                <w:sz w:val="18"/>
                <w:szCs w:val="18"/>
                <w:lang w:val="sr-Cyrl-RS"/>
              </w:rPr>
              <w:t>Октобар</w:t>
            </w:r>
          </w:p>
        </w:tc>
        <w:tc>
          <w:tcPr>
            <w:tcW w:w="2152" w:type="dxa"/>
          </w:tcPr>
          <w:p w:rsidR="000D3659" w:rsidRPr="005F4050" w:rsidRDefault="000D3659" w:rsidP="009D225A">
            <w:pPr>
              <w:rPr>
                <w:rFonts w:asciiTheme="majorHAnsi" w:hAnsiTheme="majorHAnsi"/>
                <w:sz w:val="18"/>
                <w:szCs w:val="18"/>
                <w:lang w:val="sr-Cyrl-RS"/>
              </w:rPr>
            </w:pPr>
            <w:r w:rsidRPr="005F4050">
              <w:rPr>
                <w:rFonts w:asciiTheme="majorHAnsi" w:hAnsiTheme="majorHAnsi"/>
                <w:sz w:val="18"/>
                <w:szCs w:val="18"/>
                <w:lang w:val="sr-Cyrl-RS"/>
              </w:rPr>
              <w:t>Доношење плана рада тима за школску 2024/2025. Годину</w:t>
            </w:r>
          </w:p>
          <w:p w:rsidR="000D3659" w:rsidRPr="005F4050" w:rsidRDefault="000D3659" w:rsidP="009D225A">
            <w:pPr>
              <w:rPr>
                <w:rFonts w:asciiTheme="majorHAnsi" w:hAnsiTheme="majorHAnsi"/>
                <w:sz w:val="18"/>
                <w:szCs w:val="18"/>
              </w:rPr>
            </w:pPr>
            <w:r w:rsidRPr="005F4050">
              <w:rPr>
                <w:rFonts w:asciiTheme="majorHAnsi" w:hAnsiTheme="majorHAnsi"/>
                <w:sz w:val="18"/>
                <w:szCs w:val="18"/>
                <w:lang w:val="sr-Cyrl-RS"/>
              </w:rPr>
              <w:t>Анализа актуелне школске ситуације на почетку и на крају школске године, број ученика којима је потребна додатна подршка и врста додатне подршке</w:t>
            </w:r>
          </w:p>
          <w:p w:rsidR="000D3659" w:rsidRPr="005F4050" w:rsidRDefault="000D3659" w:rsidP="009D225A">
            <w:pPr>
              <w:rPr>
                <w:rFonts w:asciiTheme="majorHAnsi" w:hAnsiTheme="majorHAnsi"/>
                <w:sz w:val="18"/>
                <w:szCs w:val="18"/>
              </w:rPr>
            </w:pPr>
          </w:p>
          <w:p w:rsidR="000D3659" w:rsidRPr="005F4050" w:rsidRDefault="000D3659" w:rsidP="009D225A">
            <w:pPr>
              <w:rPr>
                <w:rFonts w:asciiTheme="majorHAnsi" w:hAnsiTheme="majorHAnsi"/>
                <w:sz w:val="18"/>
                <w:szCs w:val="18"/>
                <w:lang w:val="sr-Cyrl-RS"/>
              </w:rPr>
            </w:pPr>
            <w:r w:rsidRPr="005F4050">
              <w:rPr>
                <w:rFonts w:asciiTheme="majorHAnsi" w:hAnsiTheme="majorHAnsi"/>
                <w:sz w:val="18"/>
                <w:szCs w:val="18"/>
                <w:lang w:val="sr-Cyrl-RS"/>
              </w:rPr>
              <w:t>Сагледавање потреба за индивидуализацијом у првом и по потреби и осталим разредима</w:t>
            </w:r>
          </w:p>
          <w:p w:rsidR="000D3659" w:rsidRPr="005F4050" w:rsidRDefault="000D3659" w:rsidP="009D225A">
            <w:pPr>
              <w:rPr>
                <w:rFonts w:asciiTheme="majorHAnsi" w:hAnsiTheme="majorHAnsi"/>
                <w:sz w:val="18"/>
                <w:szCs w:val="18"/>
                <w:lang w:val="sr-Cyrl-RS"/>
              </w:rPr>
            </w:pPr>
          </w:p>
          <w:p w:rsidR="000D3659" w:rsidRPr="005F4050" w:rsidRDefault="000D3659" w:rsidP="009D225A">
            <w:pPr>
              <w:rPr>
                <w:rFonts w:asciiTheme="majorHAnsi" w:hAnsiTheme="majorHAnsi"/>
                <w:sz w:val="18"/>
                <w:szCs w:val="18"/>
                <w:lang w:val="sr-Cyrl-RS"/>
              </w:rPr>
            </w:pPr>
          </w:p>
          <w:p w:rsidR="000D3659" w:rsidRPr="005F4050" w:rsidRDefault="000D3659" w:rsidP="009D225A">
            <w:pPr>
              <w:rPr>
                <w:rFonts w:asciiTheme="majorHAnsi" w:hAnsiTheme="majorHAnsi"/>
                <w:sz w:val="18"/>
                <w:szCs w:val="18"/>
                <w:lang w:val="sr-Cyrl-RS"/>
              </w:rPr>
            </w:pPr>
            <w:r w:rsidRPr="005F4050">
              <w:rPr>
                <w:rFonts w:asciiTheme="majorHAnsi" w:hAnsiTheme="majorHAnsi"/>
                <w:sz w:val="18"/>
                <w:szCs w:val="18"/>
                <w:lang w:val="sr-Cyrl-RS"/>
              </w:rPr>
              <w:t>Разматрање Индивидуалног образовног плана и давање на усвајање педагошком колегијуму</w:t>
            </w:r>
          </w:p>
          <w:p w:rsidR="000D3659" w:rsidRPr="005F4050" w:rsidRDefault="000D3659" w:rsidP="009D225A">
            <w:pPr>
              <w:rPr>
                <w:rFonts w:asciiTheme="majorHAnsi" w:hAnsiTheme="majorHAnsi"/>
                <w:sz w:val="18"/>
                <w:szCs w:val="18"/>
                <w:lang w:val="sr-Cyrl-RS"/>
              </w:rPr>
            </w:pPr>
          </w:p>
          <w:p w:rsidR="000D3659" w:rsidRPr="005F4050" w:rsidRDefault="000D3659" w:rsidP="009D225A">
            <w:pPr>
              <w:rPr>
                <w:rFonts w:asciiTheme="majorHAnsi" w:hAnsiTheme="majorHAnsi"/>
                <w:sz w:val="18"/>
                <w:szCs w:val="18"/>
              </w:rPr>
            </w:pPr>
            <w:r w:rsidRPr="005F4050">
              <w:rPr>
                <w:rFonts w:asciiTheme="majorHAnsi" w:hAnsiTheme="majorHAnsi"/>
                <w:sz w:val="18"/>
                <w:szCs w:val="18"/>
                <w:lang w:val="sr-Cyrl-RS"/>
              </w:rPr>
              <w:t>Сарадња са родитељима ученика</w:t>
            </w:r>
            <w:r w:rsidRPr="005F4050">
              <w:rPr>
                <w:rFonts w:asciiTheme="majorHAnsi" w:hAnsiTheme="majorHAnsi"/>
                <w:sz w:val="18"/>
                <w:szCs w:val="18"/>
              </w:rPr>
              <w:t xml:space="preserve"> </w:t>
            </w:r>
          </w:p>
          <w:p w:rsidR="000D3659" w:rsidRPr="005F4050" w:rsidRDefault="000D3659" w:rsidP="009D225A">
            <w:pPr>
              <w:rPr>
                <w:rFonts w:asciiTheme="majorHAnsi" w:hAnsiTheme="majorHAnsi"/>
                <w:sz w:val="18"/>
                <w:szCs w:val="18"/>
              </w:rPr>
            </w:pPr>
          </w:p>
          <w:p w:rsidR="000D3659" w:rsidRPr="005F4050" w:rsidRDefault="000D3659" w:rsidP="009D225A">
            <w:pPr>
              <w:rPr>
                <w:rFonts w:asciiTheme="majorHAnsi" w:hAnsiTheme="majorHAnsi"/>
                <w:sz w:val="18"/>
                <w:szCs w:val="18"/>
              </w:rPr>
            </w:pPr>
            <w:r w:rsidRPr="005F4050">
              <w:rPr>
                <w:rFonts w:asciiTheme="majorHAnsi" w:hAnsiTheme="majorHAnsi"/>
                <w:sz w:val="18"/>
                <w:szCs w:val="18"/>
                <w:lang w:val="sr-Cyrl-RS"/>
              </w:rPr>
              <w:t>Пружање одговарајуће подршке свим ученицима из осетљивих група које смо идентификовали анкетирањем одељенских старешин</w:t>
            </w:r>
            <w:r w:rsidRPr="005F4050">
              <w:rPr>
                <w:rFonts w:asciiTheme="majorHAnsi" w:hAnsiTheme="majorHAnsi"/>
                <w:sz w:val="18"/>
                <w:szCs w:val="18"/>
              </w:rPr>
              <w:t>a</w:t>
            </w:r>
          </w:p>
        </w:tc>
        <w:tc>
          <w:tcPr>
            <w:tcW w:w="1414" w:type="dxa"/>
          </w:tcPr>
          <w:p w:rsidR="000D3659" w:rsidRPr="005F4050" w:rsidRDefault="000D3659" w:rsidP="009D225A">
            <w:pPr>
              <w:rPr>
                <w:rFonts w:asciiTheme="majorHAnsi" w:hAnsiTheme="majorHAnsi"/>
                <w:sz w:val="18"/>
                <w:szCs w:val="18"/>
                <w:lang w:val="sr-Cyrl-RS"/>
              </w:rPr>
            </w:pPr>
            <w:r w:rsidRPr="005F4050">
              <w:rPr>
                <w:rFonts w:asciiTheme="majorHAnsi" w:hAnsiTheme="majorHAnsi"/>
                <w:sz w:val="18"/>
                <w:szCs w:val="18"/>
                <w:lang w:val="sr-Cyrl-RS"/>
              </w:rPr>
              <w:t>Састанак СТИО</w:t>
            </w:r>
          </w:p>
          <w:p w:rsidR="000D3659" w:rsidRPr="005F4050" w:rsidRDefault="000D3659" w:rsidP="009D225A">
            <w:pPr>
              <w:rPr>
                <w:rFonts w:asciiTheme="majorHAnsi" w:hAnsiTheme="majorHAnsi"/>
                <w:sz w:val="18"/>
                <w:szCs w:val="18"/>
                <w:lang w:val="sr-Cyrl-RS"/>
              </w:rPr>
            </w:pPr>
          </w:p>
          <w:p w:rsidR="000D3659" w:rsidRPr="005F4050" w:rsidRDefault="000D3659" w:rsidP="009D225A">
            <w:pPr>
              <w:rPr>
                <w:rFonts w:asciiTheme="majorHAnsi" w:hAnsiTheme="majorHAnsi"/>
                <w:sz w:val="18"/>
                <w:szCs w:val="18"/>
                <w:lang w:val="sr-Cyrl-RS"/>
              </w:rPr>
            </w:pPr>
            <w:r w:rsidRPr="005F4050">
              <w:rPr>
                <w:rFonts w:asciiTheme="majorHAnsi" w:hAnsiTheme="majorHAnsi"/>
                <w:sz w:val="18"/>
                <w:szCs w:val="18"/>
                <w:lang w:val="sr-Cyrl-RS"/>
              </w:rPr>
              <w:t>састанци</w:t>
            </w:r>
          </w:p>
          <w:p w:rsidR="000D3659" w:rsidRPr="005F4050" w:rsidRDefault="000D3659" w:rsidP="009D225A">
            <w:pPr>
              <w:rPr>
                <w:rFonts w:asciiTheme="majorHAnsi" w:hAnsiTheme="majorHAnsi"/>
                <w:sz w:val="18"/>
                <w:szCs w:val="18"/>
                <w:lang w:val="sr-Cyrl-RS"/>
              </w:rPr>
            </w:pPr>
          </w:p>
          <w:p w:rsidR="000D3659" w:rsidRPr="005F4050" w:rsidRDefault="000D3659" w:rsidP="009D225A">
            <w:pPr>
              <w:rPr>
                <w:rFonts w:asciiTheme="majorHAnsi" w:hAnsiTheme="majorHAnsi"/>
                <w:sz w:val="18"/>
                <w:szCs w:val="18"/>
              </w:rPr>
            </w:pPr>
          </w:p>
          <w:p w:rsidR="000D3659" w:rsidRPr="005F4050" w:rsidRDefault="000D3659" w:rsidP="009D225A">
            <w:pPr>
              <w:rPr>
                <w:rFonts w:asciiTheme="majorHAnsi" w:hAnsiTheme="majorHAnsi"/>
                <w:sz w:val="18"/>
                <w:szCs w:val="18"/>
              </w:rPr>
            </w:pPr>
          </w:p>
          <w:p w:rsidR="000D3659" w:rsidRPr="005F4050" w:rsidRDefault="000D3659" w:rsidP="009D225A">
            <w:pPr>
              <w:rPr>
                <w:rFonts w:asciiTheme="majorHAnsi" w:hAnsiTheme="majorHAnsi"/>
                <w:sz w:val="18"/>
                <w:szCs w:val="18"/>
                <w:lang w:val="sr-Cyrl-RS"/>
              </w:rPr>
            </w:pPr>
            <w:r w:rsidRPr="005F4050">
              <w:rPr>
                <w:rFonts w:asciiTheme="majorHAnsi" w:hAnsiTheme="majorHAnsi"/>
                <w:sz w:val="18"/>
                <w:szCs w:val="18"/>
                <w:lang w:val="sr-Cyrl-RS"/>
              </w:rPr>
              <w:t>анкетирањем одељенских стрешина</w:t>
            </w:r>
          </w:p>
          <w:p w:rsidR="000D3659" w:rsidRPr="005F4050" w:rsidRDefault="000D3659" w:rsidP="009D225A">
            <w:pPr>
              <w:rPr>
                <w:rFonts w:asciiTheme="majorHAnsi" w:hAnsiTheme="majorHAnsi"/>
                <w:sz w:val="18"/>
                <w:szCs w:val="18"/>
                <w:lang w:val="sr-Cyrl-RS"/>
              </w:rPr>
            </w:pPr>
          </w:p>
          <w:p w:rsidR="000D3659" w:rsidRPr="005F4050" w:rsidRDefault="000D3659" w:rsidP="009D225A">
            <w:pPr>
              <w:rPr>
                <w:rFonts w:asciiTheme="majorHAnsi" w:hAnsiTheme="majorHAnsi"/>
                <w:sz w:val="18"/>
                <w:szCs w:val="18"/>
              </w:rPr>
            </w:pPr>
          </w:p>
          <w:p w:rsidR="000D3659" w:rsidRPr="005F4050" w:rsidRDefault="000D3659" w:rsidP="009D225A">
            <w:pPr>
              <w:rPr>
                <w:rFonts w:asciiTheme="majorHAnsi" w:hAnsiTheme="majorHAnsi"/>
                <w:sz w:val="18"/>
                <w:szCs w:val="18"/>
              </w:rPr>
            </w:pPr>
            <w:r w:rsidRPr="005F4050">
              <w:rPr>
                <w:rFonts w:asciiTheme="majorHAnsi" w:hAnsiTheme="majorHAnsi"/>
                <w:sz w:val="18"/>
                <w:szCs w:val="18"/>
                <w:lang w:val="sr-Cyrl-RS"/>
              </w:rPr>
              <w:t>Састанак Педагошког колегијума</w:t>
            </w:r>
          </w:p>
          <w:p w:rsidR="000D3659" w:rsidRPr="005F4050" w:rsidRDefault="005F4050" w:rsidP="009D225A">
            <w:pPr>
              <w:rPr>
                <w:rFonts w:asciiTheme="majorHAnsi" w:hAnsiTheme="majorHAnsi"/>
                <w:sz w:val="18"/>
                <w:szCs w:val="18"/>
                <w:lang w:val="sr-Cyrl-RS"/>
              </w:rPr>
            </w:pPr>
            <w:r>
              <w:rPr>
                <w:rFonts w:asciiTheme="majorHAnsi" w:hAnsiTheme="majorHAnsi"/>
                <w:sz w:val="18"/>
                <w:szCs w:val="18"/>
                <w:lang w:val="sr-Cyrl-RS"/>
              </w:rPr>
              <w:t>С</w:t>
            </w:r>
            <w:r w:rsidR="000D3659" w:rsidRPr="005F4050">
              <w:rPr>
                <w:rFonts w:asciiTheme="majorHAnsi" w:hAnsiTheme="majorHAnsi"/>
                <w:sz w:val="18"/>
                <w:szCs w:val="18"/>
                <w:lang w:val="sr-Cyrl-RS"/>
              </w:rPr>
              <w:t>астанци са родитељима</w:t>
            </w:r>
          </w:p>
          <w:p w:rsidR="000D3659" w:rsidRPr="005F4050" w:rsidRDefault="000D3659" w:rsidP="009D225A">
            <w:pPr>
              <w:rPr>
                <w:rFonts w:asciiTheme="majorHAnsi" w:hAnsiTheme="majorHAnsi"/>
                <w:sz w:val="18"/>
                <w:szCs w:val="18"/>
                <w:lang w:val="sr-Cyrl-RS"/>
              </w:rPr>
            </w:pPr>
          </w:p>
          <w:p w:rsidR="000D3659" w:rsidRPr="005F4050" w:rsidRDefault="005F4050" w:rsidP="009D225A">
            <w:pPr>
              <w:rPr>
                <w:rFonts w:asciiTheme="majorHAnsi" w:hAnsiTheme="majorHAnsi"/>
                <w:sz w:val="18"/>
                <w:szCs w:val="18"/>
                <w:lang w:val="sr-Cyrl-RS"/>
              </w:rPr>
            </w:pPr>
            <w:r>
              <w:rPr>
                <w:rFonts w:asciiTheme="majorHAnsi" w:hAnsiTheme="majorHAnsi"/>
                <w:sz w:val="18"/>
                <w:szCs w:val="18"/>
                <w:lang w:val="sr-Cyrl-RS"/>
              </w:rPr>
              <w:t>П</w:t>
            </w:r>
            <w:r w:rsidR="000D3659" w:rsidRPr="005F4050">
              <w:rPr>
                <w:rFonts w:asciiTheme="majorHAnsi" w:hAnsiTheme="majorHAnsi"/>
                <w:sz w:val="18"/>
                <w:szCs w:val="18"/>
                <w:lang w:val="sr-Cyrl-RS"/>
              </w:rPr>
              <w:t>ружање подршке у зависности од врсте сметње</w:t>
            </w:r>
          </w:p>
          <w:p w:rsidR="000D3659" w:rsidRPr="005F4050" w:rsidRDefault="000D3659" w:rsidP="009D225A">
            <w:pPr>
              <w:rPr>
                <w:rFonts w:asciiTheme="majorHAnsi" w:hAnsiTheme="majorHAnsi"/>
                <w:sz w:val="18"/>
                <w:szCs w:val="18"/>
                <w:lang w:val="sr-Cyrl-RS"/>
              </w:rPr>
            </w:pPr>
          </w:p>
        </w:tc>
        <w:tc>
          <w:tcPr>
            <w:tcW w:w="1528" w:type="dxa"/>
          </w:tcPr>
          <w:p w:rsidR="000D3659" w:rsidRPr="005F4050" w:rsidRDefault="000D3659" w:rsidP="009D225A">
            <w:pPr>
              <w:rPr>
                <w:rFonts w:asciiTheme="majorHAnsi" w:hAnsiTheme="majorHAnsi"/>
                <w:sz w:val="18"/>
                <w:szCs w:val="18"/>
                <w:lang w:val="sr-Cyrl-RS"/>
              </w:rPr>
            </w:pPr>
            <w:r w:rsidRPr="005F4050">
              <w:rPr>
                <w:rFonts w:asciiTheme="majorHAnsi" w:hAnsiTheme="majorHAnsi"/>
                <w:sz w:val="18"/>
                <w:szCs w:val="18"/>
                <w:lang w:val="sr-Cyrl-RS"/>
              </w:rPr>
              <w:t>Чланови СТИО</w:t>
            </w:r>
          </w:p>
          <w:p w:rsidR="000D3659" w:rsidRPr="005F4050" w:rsidRDefault="000D3659" w:rsidP="009D225A">
            <w:pPr>
              <w:rPr>
                <w:rFonts w:asciiTheme="majorHAnsi" w:hAnsiTheme="majorHAnsi"/>
                <w:sz w:val="18"/>
                <w:szCs w:val="18"/>
                <w:lang w:val="sr-Cyrl-RS"/>
              </w:rPr>
            </w:pPr>
          </w:p>
          <w:p w:rsidR="000D3659" w:rsidRPr="005F4050" w:rsidRDefault="000D3659" w:rsidP="009D225A">
            <w:pPr>
              <w:rPr>
                <w:rFonts w:asciiTheme="majorHAnsi" w:hAnsiTheme="majorHAnsi"/>
                <w:sz w:val="18"/>
                <w:szCs w:val="18"/>
                <w:lang w:val="sr-Cyrl-RS"/>
              </w:rPr>
            </w:pPr>
            <w:r w:rsidRPr="005F4050">
              <w:rPr>
                <w:rFonts w:asciiTheme="majorHAnsi" w:hAnsiTheme="majorHAnsi"/>
                <w:sz w:val="18"/>
                <w:szCs w:val="18"/>
                <w:lang w:val="sr-Cyrl-RS"/>
              </w:rPr>
              <w:t>Чланови СТИО</w:t>
            </w:r>
          </w:p>
          <w:p w:rsidR="000D3659" w:rsidRPr="005F4050" w:rsidRDefault="000D3659" w:rsidP="009D225A">
            <w:pPr>
              <w:rPr>
                <w:rFonts w:asciiTheme="majorHAnsi" w:hAnsiTheme="majorHAnsi"/>
                <w:sz w:val="18"/>
                <w:szCs w:val="18"/>
                <w:lang w:val="sr-Cyrl-RS"/>
              </w:rPr>
            </w:pPr>
          </w:p>
          <w:p w:rsidR="000D3659" w:rsidRPr="005F4050" w:rsidRDefault="000D3659" w:rsidP="009D225A">
            <w:pPr>
              <w:rPr>
                <w:rFonts w:asciiTheme="majorHAnsi" w:hAnsiTheme="majorHAnsi"/>
                <w:sz w:val="18"/>
                <w:szCs w:val="18"/>
                <w:lang w:val="sr-Cyrl-RS"/>
              </w:rPr>
            </w:pPr>
          </w:p>
          <w:p w:rsidR="000D3659" w:rsidRPr="005F4050" w:rsidRDefault="000D3659" w:rsidP="009D225A">
            <w:pPr>
              <w:rPr>
                <w:rFonts w:asciiTheme="majorHAnsi" w:hAnsiTheme="majorHAnsi"/>
                <w:sz w:val="18"/>
                <w:szCs w:val="18"/>
              </w:rPr>
            </w:pPr>
          </w:p>
          <w:p w:rsidR="000D3659" w:rsidRPr="005F4050" w:rsidRDefault="000D3659" w:rsidP="009D225A">
            <w:pPr>
              <w:rPr>
                <w:rFonts w:asciiTheme="majorHAnsi" w:hAnsiTheme="majorHAnsi"/>
                <w:sz w:val="18"/>
                <w:szCs w:val="18"/>
                <w:lang w:val="sr-Cyrl-RS"/>
              </w:rPr>
            </w:pPr>
            <w:r w:rsidRPr="005F4050">
              <w:rPr>
                <w:rFonts w:asciiTheme="majorHAnsi" w:hAnsiTheme="majorHAnsi"/>
                <w:sz w:val="18"/>
                <w:szCs w:val="18"/>
                <w:lang w:val="sr-Cyrl-RS"/>
              </w:rPr>
              <w:t xml:space="preserve">Учитељи првог разреда, одељенске старешине, </w:t>
            </w:r>
          </w:p>
          <w:p w:rsidR="000D3659" w:rsidRPr="005F4050" w:rsidRDefault="000D3659" w:rsidP="009D225A">
            <w:pPr>
              <w:rPr>
                <w:rFonts w:asciiTheme="majorHAnsi" w:hAnsiTheme="majorHAnsi"/>
                <w:sz w:val="18"/>
                <w:szCs w:val="18"/>
                <w:lang w:val="sr-Cyrl-RS"/>
              </w:rPr>
            </w:pPr>
            <w:r w:rsidRPr="005F4050">
              <w:rPr>
                <w:rFonts w:asciiTheme="majorHAnsi" w:hAnsiTheme="majorHAnsi"/>
                <w:sz w:val="18"/>
                <w:szCs w:val="18"/>
                <w:lang w:val="sr-Cyrl-RS"/>
              </w:rPr>
              <w:t>Педагошки колегијум, координаторка СТИО</w:t>
            </w:r>
          </w:p>
          <w:p w:rsidR="000D3659" w:rsidRPr="005F4050" w:rsidRDefault="000D3659" w:rsidP="009D225A">
            <w:pPr>
              <w:rPr>
                <w:rFonts w:asciiTheme="majorHAnsi" w:hAnsiTheme="majorHAnsi"/>
                <w:sz w:val="18"/>
                <w:szCs w:val="18"/>
                <w:lang w:val="sr-Cyrl-RS"/>
              </w:rPr>
            </w:pPr>
            <w:r w:rsidRPr="005F4050">
              <w:rPr>
                <w:rFonts w:asciiTheme="majorHAnsi" w:hAnsiTheme="majorHAnsi"/>
                <w:sz w:val="18"/>
                <w:szCs w:val="18"/>
                <w:lang w:val="sr-Cyrl-RS"/>
              </w:rPr>
              <w:t>Координатор и ТДОП</w:t>
            </w:r>
          </w:p>
          <w:p w:rsidR="000D3659" w:rsidRPr="005F4050" w:rsidRDefault="000D3659" w:rsidP="009D225A">
            <w:pPr>
              <w:rPr>
                <w:rFonts w:asciiTheme="majorHAnsi" w:hAnsiTheme="majorHAnsi"/>
                <w:sz w:val="18"/>
                <w:szCs w:val="18"/>
                <w:lang w:val="sr-Cyrl-RS"/>
              </w:rPr>
            </w:pPr>
            <w:r w:rsidRPr="005F4050">
              <w:rPr>
                <w:rFonts w:asciiTheme="majorHAnsi" w:hAnsiTheme="majorHAnsi"/>
                <w:sz w:val="18"/>
                <w:szCs w:val="18"/>
                <w:lang w:val="sr-Cyrl-RS"/>
              </w:rPr>
              <w:t>Чланови Тима, наставници, родитељи</w:t>
            </w:r>
          </w:p>
          <w:p w:rsidR="000D3659" w:rsidRPr="005F4050" w:rsidRDefault="000D3659" w:rsidP="009D225A">
            <w:pPr>
              <w:rPr>
                <w:rFonts w:asciiTheme="majorHAnsi" w:hAnsiTheme="majorHAnsi"/>
                <w:sz w:val="18"/>
                <w:szCs w:val="18"/>
                <w:lang w:val="sr-Cyrl-RS"/>
              </w:rPr>
            </w:pPr>
          </w:p>
        </w:tc>
      </w:tr>
      <w:tr w:rsidR="000D3659" w:rsidRPr="005F4050" w:rsidTr="005F4050">
        <w:trPr>
          <w:tblCellSpacing w:w="20" w:type="dxa"/>
        </w:trPr>
        <w:tc>
          <w:tcPr>
            <w:tcW w:w="3688" w:type="dxa"/>
          </w:tcPr>
          <w:p w:rsidR="000D3659" w:rsidRPr="005F4050" w:rsidRDefault="000D3659" w:rsidP="009D225A">
            <w:pPr>
              <w:rPr>
                <w:rFonts w:asciiTheme="majorHAnsi" w:hAnsiTheme="majorHAnsi"/>
                <w:sz w:val="18"/>
                <w:szCs w:val="18"/>
                <w:lang w:val="sr-Cyrl-RS"/>
              </w:rPr>
            </w:pPr>
            <w:r w:rsidRPr="005F4050">
              <w:rPr>
                <w:rFonts w:asciiTheme="majorHAnsi" w:hAnsiTheme="majorHAnsi"/>
                <w:sz w:val="18"/>
                <w:szCs w:val="18"/>
                <w:lang w:val="sr-Cyrl-RS"/>
              </w:rPr>
              <w:t>Јануар</w:t>
            </w:r>
          </w:p>
        </w:tc>
        <w:tc>
          <w:tcPr>
            <w:tcW w:w="2152" w:type="dxa"/>
          </w:tcPr>
          <w:p w:rsidR="000D3659" w:rsidRPr="005F4050" w:rsidRDefault="000D3659" w:rsidP="009D225A">
            <w:pPr>
              <w:rPr>
                <w:rFonts w:asciiTheme="majorHAnsi" w:hAnsiTheme="majorHAnsi"/>
                <w:sz w:val="18"/>
                <w:szCs w:val="18"/>
                <w:lang w:val="sr-Cyrl-RS"/>
              </w:rPr>
            </w:pPr>
            <w:r w:rsidRPr="005F4050">
              <w:rPr>
                <w:rFonts w:asciiTheme="majorHAnsi" w:hAnsiTheme="majorHAnsi"/>
                <w:sz w:val="18"/>
                <w:szCs w:val="18"/>
                <w:lang w:val="sr-Cyrl-RS"/>
              </w:rPr>
              <w:t>Вредновање резултата рада код ученика који је наставио похађање по ИОП-у за прво полугодиште</w:t>
            </w:r>
          </w:p>
          <w:p w:rsidR="000D3659" w:rsidRPr="005F4050" w:rsidRDefault="000D3659" w:rsidP="009D225A">
            <w:pPr>
              <w:rPr>
                <w:rFonts w:asciiTheme="majorHAnsi" w:hAnsiTheme="majorHAnsi"/>
                <w:sz w:val="18"/>
                <w:szCs w:val="18"/>
                <w:lang w:val="sr-Cyrl-RS"/>
              </w:rPr>
            </w:pPr>
          </w:p>
          <w:p w:rsidR="000D3659" w:rsidRPr="005F4050" w:rsidRDefault="000D3659" w:rsidP="009D225A">
            <w:pPr>
              <w:rPr>
                <w:rFonts w:asciiTheme="majorHAnsi" w:hAnsiTheme="majorHAnsi"/>
                <w:sz w:val="18"/>
                <w:szCs w:val="18"/>
                <w:lang w:val="sr-Cyrl-RS"/>
              </w:rPr>
            </w:pPr>
          </w:p>
        </w:tc>
        <w:tc>
          <w:tcPr>
            <w:tcW w:w="1414" w:type="dxa"/>
          </w:tcPr>
          <w:p w:rsidR="000D3659" w:rsidRPr="005F4050" w:rsidRDefault="005F4050" w:rsidP="009D225A">
            <w:pPr>
              <w:rPr>
                <w:rFonts w:asciiTheme="majorHAnsi" w:hAnsiTheme="majorHAnsi"/>
                <w:sz w:val="18"/>
                <w:szCs w:val="18"/>
                <w:lang w:val="sr-Cyrl-RS"/>
              </w:rPr>
            </w:pPr>
            <w:r>
              <w:rPr>
                <w:rFonts w:asciiTheme="majorHAnsi" w:hAnsiTheme="majorHAnsi"/>
                <w:sz w:val="18"/>
                <w:szCs w:val="18"/>
                <w:lang w:val="sr-Cyrl-RS"/>
              </w:rPr>
              <w:t>С</w:t>
            </w:r>
            <w:r w:rsidR="000D3659" w:rsidRPr="005F4050">
              <w:rPr>
                <w:rFonts w:asciiTheme="majorHAnsi" w:hAnsiTheme="majorHAnsi"/>
                <w:sz w:val="18"/>
                <w:szCs w:val="18"/>
                <w:lang w:val="sr-Cyrl-RS"/>
              </w:rPr>
              <w:t>астанак Тимова за додатну образовну подршку</w:t>
            </w:r>
          </w:p>
        </w:tc>
        <w:tc>
          <w:tcPr>
            <w:tcW w:w="1528" w:type="dxa"/>
          </w:tcPr>
          <w:p w:rsidR="000D3659" w:rsidRPr="005F4050" w:rsidRDefault="000D3659" w:rsidP="009D225A">
            <w:pPr>
              <w:rPr>
                <w:rFonts w:asciiTheme="majorHAnsi" w:hAnsiTheme="majorHAnsi"/>
                <w:sz w:val="18"/>
                <w:szCs w:val="18"/>
                <w:lang w:val="sr-Cyrl-RS"/>
              </w:rPr>
            </w:pPr>
            <w:r w:rsidRPr="005F4050">
              <w:rPr>
                <w:rFonts w:asciiTheme="majorHAnsi" w:hAnsiTheme="majorHAnsi"/>
                <w:sz w:val="18"/>
                <w:szCs w:val="18"/>
                <w:lang w:val="sr-Cyrl-RS"/>
              </w:rPr>
              <w:t>Тимови за додатну образовну подршку, СТИО</w:t>
            </w:r>
          </w:p>
        </w:tc>
      </w:tr>
      <w:tr w:rsidR="000D3659" w:rsidRPr="005F4050" w:rsidTr="005F4050">
        <w:trPr>
          <w:tblCellSpacing w:w="20" w:type="dxa"/>
        </w:trPr>
        <w:tc>
          <w:tcPr>
            <w:tcW w:w="3688" w:type="dxa"/>
          </w:tcPr>
          <w:p w:rsidR="000D3659" w:rsidRPr="005F4050" w:rsidRDefault="000D3659" w:rsidP="009D225A">
            <w:pPr>
              <w:rPr>
                <w:rFonts w:asciiTheme="majorHAnsi" w:hAnsiTheme="majorHAnsi"/>
                <w:sz w:val="18"/>
                <w:szCs w:val="18"/>
                <w:lang w:val="sr-Cyrl-RS"/>
              </w:rPr>
            </w:pPr>
            <w:r w:rsidRPr="005F4050">
              <w:rPr>
                <w:rFonts w:asciiTheme="majorHAnsi" w:hAnsiTheme="majorHAnsi"/>
                <w:sz w:val="18"/>
                <w:szCs w:val="18"/>
                <w:lang w:val="sr-Cyrl-RS"/>
              </w:rPr>
              <w:t>У току године</w:t>
            </w:r>
          </w:p>
        </w:tc>
        <w:tc>
          <w:tcPr>
            <w:tcW w:w="2152" w:type="dxa"/>
          </w:tcPr>
          <w:p w:rsidR="000D3659" w:rsidRPr="005F4050" w:rsidRDefault="000D3659" w:rsidP="009D225A">
            <w:pPr>
              <w:rPr>
                <w:rFonts w:asciiTheme="majorHAnsi" w:hAnsiTheme="majorHAnsi"/>
                <w:sz w:val="18"/>
                <w:szCs w:val="18"/>
                <w:lang w:val="sr-Cyrl-RS"/>
              </w:rPr>
            </w:pPr>
            <w:r w:rsidRPr="005F4050">
              <w:rPr>
                <w:rFonts w:asciiTheme="majorHAnsi" w:hAnsiTheme="majorHAnsi"/>
                <w:sz w:val="18"/>
                <w:szCs w:val="18"/>
                <w:lang w:val="sr-Cyrl-RS"/>
              </w:rPr>
              <w:t>Укључивање ученика којима је потребна додатна подршка у ваннаставне активности, тимове, школске акције, Ђачки парламент, укључивање у рад секција, учестовање у хуманитарним акцијама</w:t>
            </w:r>
          </w:p>
        </w:tc>
        <w:tc>
          <w:tcPr>
            <w:tcW w:w="1414" w:type="dxa"/>
          </w:tcPr>
          <w:p w:rsidR="000D3659" w:rsidRPr="005F4050" w:rsidRDefault="005F4050" w:rsidP="009D225A">
            <w:pPr>
              <w:rPr>
                <w:rFonts w:asciiTheme="majorHAnsi" w:hAnsiTheme="majorHAnsi"/>
                <w:sz w:val="18"/>
                <w:szCs w:val="18"/>
                <w:lang w:val="sr-Cyrl-RS"/>
              </w:rPr>
            </w:pPr>
            <w:r>
              <w:rPr>
                <w:rFonts w:asciiTheme="majorHAnsi" w:hAnsiTheme="majorHAnsi"/>
                <w:sz w:val="18"/>
                <w:szCs w:val="18"/>
                <w:lang w:val="sr-Cyrl-RS"/>
              </w:rPr>
              <w:t>М</w:t>
            </w:r>
            <w:r w:rsidR="000D3659" w:rsidRPr="005F4050">
              <w:rPr>
                <w:rFonts w:asciiTheme="majorHAnsi" w:hAnsiTheme="majorHAnsi"/>
                <w:sz w:val="18"/>
                <w:szCs w:val="18"/>
                <w:lang w:val="sr-Cyrl-RS"/>
              </w:rPr>
              <w:t xml:space="preserve">отивација ученика за укључивање  </w:t>
            </w:r>
          </w:p>
        </w:tc>
        <w:tc>
          <w:tcPr>
            <w:tcW w:w="1528" w:type="dxa"/>
          </w:tcPr>
          <w:p w:rsidR="000D3659" w:rsidRPr="005F4050" w:rsidRDefault="000D3659" w:rsidP="009D225A">
            <w:pPr>
              <w:rPr>
                <w:rFonts w:asciiTheme="majorHAnsi" w:hAnsiTheme="majorHAnsi"/>
                <w:sz w:val="18"/>
                <w:szCs w:val="18"/>
                <w:lang w:val="sr-Cyrl-RS"/>
              </w:rPr>
            </w:pPr>
            <w:r w:rsidRPr="005F4050">
              <w:rPr>
                <w:rFonts w:asciiTheme="majorHAnsi" w:hAnsiTheme="majorHAnsi"/>
                <w:sz w:val="18"/>
                <w:szCs w:val="18"/>
                <w:lang w:val="sr-Cyrl-RS"/>
              </w:rPr>
              <w:t xml:space="preserve">Колектив </w:t>
            </w:r>
          </w:p>
        </w:tc>
      </w:tr>
      <w:tr w:rsidR="000D3659" w:rsidRPr="005F4050" w:rsidTr="005F4050">
        <w:trPr>
          <w:tblCellSpacing w:w="20" w:type="dxa"/>
        </w:trPr>
        <w:tc>
          <w:tcPr>
            <w:tcW w:w="3688" w:type="dxa"/>
          </w:tcPr>
          <w:p w:rsidR="000D3659" w:rsidRPr="005F4050" w:rsidRDefault="000D3659" w:rsidP="009D225A">
            <w:pPr>
              <w:rPr>
                <w:rFonts w:asciiTheme="majorHAnsi" w:hAnsiTheme="majorHAnsi"/>
                <w:sz w:val="18"/>
                <w:szCs w:val="18"/>
                <w:lang w:val="sr-Cyrl-RS"/>
              </w:rPr>
            </w:pPr>
            <w:r w:rsidRPr="005F4050">
              <w:rPr>
                <w:rFonts w:asciiTheme="majorHAnsi" w:hAnsiTheme="majorHAnsi"/>
                <w:sz w:val="18"/>
                <w:szCs w:val="18"/>
                <w:lang w:val="sr-Cyrl-RS"/>
              </w:rPr>
              <w:t>У току године</w:t>
            </w:r>
          </w:p>
        </w:tc>
        <w:tc>
          <w:tcPr>
            <w:tcW w:w="2152" w:type="dxa"/>
          </w:tcPr>
          <w:p w:rsidR="000D3659" w:rsidRPr="005F4050" w:rsidRDefault="000D3659" w:rsidP="009D225A">
            <w:pPr>
              <w:rPr>
                <w:rFonts w:asciiTheme="majorHAnsi" w:hAnsiTheme="majorHAnsi"/>
                <w:sz w:val="18"/>
                <w:szCs w:val="18"/>
                <w:lang w:val="sr-Cyrl-RS"/>
              </w:rPr>
            </w:pPr>
            <w:r w:rsidRPr="005F4050">
              <w:rPr>
                <w:rFonts w:asciiTheme="majorHAnsi" w:hAnsiTheme="majorHAnsi"/>
                <w:sz w:val="18"/>
                <w:szCs w:val="18"/>
                <w:lang w:val="sr-Cyrl-RS"/>
              </w:rPr>
              <w:t>Размена искуства и професионалних информација у школи и међу школама</w:t>
            </w:r>
          </w:p>
        </w:tc>
        <w:tc>
          <w:tcPr>
            <w:tcW w:w="1414" w:type="dxa"/>
          </w:tcPr>
          <w:p w:rsidR="000D3659" w:rsidRPr="005F4050" w:rsidRDefault="000D3659" w:rsidP="009D225A">
            <w:pPr>
              <w:rPr>
                <w:rFonts w:asciiTheme="majorHAnsi" w:hAnsiTheme="majorHAnsi"/>
                <w:sz w:val="18"/>
                <w:szCs w:val="18"/>
                <w:lang w:val="sr-Cyrl-RS"/>
              </w:rPr>
            </w:pPr>
            <w:r w:rsidRPr="005F4050">
              <w:rPr>
                <w:rFonts w:asciiTheme="majorHAnsi" w:hAnsiTheme="majorHAnsi"/>
                <w:sz w:val="18"/>
                <w:szCs w:val="18"/>
                <w:lang w:val="sr-Cyrl-RS"/>
              </w:rPr>
              <w:t>Учешће у вебинарима, семинарима, разговори</w:t>
            </w:r>
          </w:p>
        </w:tc>
        <w:tc>
          <w:tcPr>
            <w:tcW w:w="1528" w:type="dxa"/>
          </w:tcPr>
          <w:p w:rsidR="000D3659" w:rsidRPr="005F4050" w:rsidRDefault="000D3659" w:rsidP="009D225A">
            <w:pPr>
              <w:rPr>
                <w:rFonts w:asciiTheme="majorHAnsi" w:hAnsiTheme="majorHAnsi"/>
                <w:sz w:val="18"/>
                <w:szCs w:val="18"/>
                <w:lang w:val="sr-Cyrl-RS"/>
              </w:rPr>
            </w:pPr>
            <w:r w:rsidRPr="005F4050">
              <w:rPr>
                <w:rFonts w:asciiTheme="majorHAnsi" w:hAnsiTheme="majorHAnsi"/>
                <w:sz w:val="18"/>
                <w:szCs w:val="18"/>
                <w:lang w:val="sr-Cyrl-RS"/>
              </w:rPr>
              <w:t>-Директор, чланови Тима за ИО, наставници</w:t>
            </w:r>
          </w:p>
        </w:tc>
      </w:tr>
      <w:tr w:rsidR="000D3659" w:rsidRPr="005F4050" w:rsidTr="005F4050">
        <w:trPr>
          <w:tblCellSpacing w:w="20" w:type="dxa"/>
        </w:trPr>
        <w:tc>
          <w:tcPr>
            <w:tcW w:w="3688" w:type="dxa"/>
          </w:tcPr>
          <w:p w:rsidR="000D3659" w:rsidRPr="005F4050" w:rsidRDefault="000D3659" w:rsidP="009D225A">
            <w:pPr>
              <w:rPr>
                <w:rFonts w:asciiTheme="majorHAnsi" w:hAnsiTheme="majorHAnsi"/>
                <w:sz w:val="18"/>
                <w:szCs w:val="18"/>
                <w:lang w:val="sr-Cyrl-RS"/>
              </w:rPr>
            </w:pPr>
            <w:r w:rsidRPr="005F4050">
              <w:rPr>
                <w:rFonts w:asciiTheme="majorHAnsi" w:hAnsiTheme="majorHAnsi"/>
                <w:sz w:val="18"/>
                <w:szCs w:val="18"/>
                <w:lang w:val="sr-Cyrl-RS"/>
              </w:rPr>
              <w:t>У току године</w:t>
            </w:r>
          </w:p>
        </w:tc>
        <w:tc>
          <w:tcPr>
            <w:tcW w:w="2152" w:type="dxa"/>
          </w:tcPr>
          <w:p w:rsidR="000D3659" w:rsidRPr="005F4050" w:rsidRDefault="000D3659" w:rsidP="009D225A">
            <w:pPr>
              <w:rPr>
                <w:rFonts w:asciiTheme="majorHAnsi" w:hAnsiTheme="majorHAnsi"/>
                <w:sz w:val="18"/>
                <w:szCs w:val="18"/>
                <w:lang w:val="sr-Cyrl-RS"/>
              </w:rPr>
            </w:pPr>
            <w:r w:rsidRPr="005F4050">
              <w:rPr>
                <w:rFonts w:asciiTheme="majorHAnsi" w:hAnsiTheme="majorHAnsi"/>
                <w:sz w:val="18"/>
                <w:szCs w:val="18"/>
                <w:lang w:val="sr-Cyrl-RS"/>
              </w:rPr>
              <w:t xml:space="preserve">Јачање професионалних компетенција наставника </w:t>
            </w:r>
          </w:p>
        </w:tc>
        <w:tc>
          <w:tcPr>
            <w:tcW w:w="1414" w:type="dxa"/>
          </w:tcPr>
          <w:p w:rsidR="000D3659" w:rsidRPr="005F4050" w:rsidRDefault="000D3659" w:rsidP="009D225A">
            <w:pPr>
              <w:rPr>
                <w:rFonts w:asciiTheme="majorHAnsi" w:hAnsiTheme="majorHAnsi"/>
                <w:sz w:val="18"/>
                <w:szCs w:val="18"/>
                <w:lang w:val="sr-Cyrl-RS"/>
              </w:rPr>
            </w:pPr>
            <w:r w:rsidRPr="005F4050">
              <w:rPr>
                <w:rFonts w:asciiTheme="majorHAnsi" w:hAnsiTheme="majorHAnsi"/>
                <w:sz w:val="18"/>
                <w:szCs w:val="18"/>
                <w:lang w:val="sr-Cyrl-RS"/>
              </w:rPr>
              <w:t>Предавања, упућивање на стручну литературу, организовање семинара</w:t>
            </w:r>
          </w:p>
        </w:tc>
        <w:tc>
          <w:tcPr>
            <w:tcW w:w="1528" w:type="dxa"/>
          </w:tcPr>
          <w:p w:rsidR="000D3659" w:rsidRPr="005F4050" w:rsidRDefault="000D3659" w:rsidP="009D225A">
            <w:pPr>
              <w:rPr>
                <w:rFonts w:asciiTheme="majorHAnsi" w:hAnsiTheme="majorHAnsi"/>
                <w:sz w:val="18"/>
                <w:szCs w:val="18"/>
                <w:lang w:val="sr-Cyrl-RS"/>
              </w:rPr>
            </w:pPr>
            <w:r w:rsidRPr="005F4050">
              <w:rPr>
                <w:rFonts w:asciiTheme="majorHAnsi" w:hAnsiTheme="majorHAnsi"/>
                <w:sz w:val="18"/>
                <w:szCs w:val="18"/>
                <w:lang w:val="sr-Cyrl-RS"/>
              </w:rPr>
              <w:t>Чланови Тима за ИО</w:t>
            </w:r>
          </w:p>
        </w:tc>
      </w:tr>
      <w:tr w:rsidR="000D3659" w:rsidRPr="005F4050" w:rsidTr="005F4050">
        <w:trPr>
          <w:tblCellSpacing w:w="20" w:type="dxa"/>
        </w:trPr>
        <w:tc>
          <w:tcPr>
            <w:tcW w:w="3688" w:type="dxa"/>
          </w:tcPr>
          <w:p w:rsidR="000D3659" w:rsidRPr="005F4050" w:rsidRDefault="000D3659" w:rsidP="009D225A">
            <w:pPr>
              <w:rPr>
                <w:rFonts w:asciiTheme="majorHAnsi" w:hAnsiTheme="majorHAnsi"/>
                <w:sz w:val="18"/>
                <w:szCs w:val="18"/>
                <w:lang w:val="sr-Cyrl-RS"/>
              </w:rPr>
            </w:pPr>
            <w:r w:rsidRPr="005F4050">
              <w:rPr>
                <w:rFonts w:asciiTheme="majorHAnsi" w:hAnsiTheme="majorHAnsi"/>
                <w:sz w:val="18"/>
                <w:szCs w:val="18"/>
                <w:lang w:val="sr-Cyrl-RS"/>
              </w:rPr>
              <w:t>Јун</w:t>
            </w:r>
          </w:p>
        </w:tc>
        <w:tc>
          <w:tcPr>
            <w:tcW w:w="2152" w:type="dxa"/>
          </w:tcPr>
          <w:p w:rsidR="000D3659" w:rsidRPr="005F4050" w:rsidRDefault="000D3659" w:rsidP="009D225A">
            <w:pPr>
              <w:rPr>
                <w:rFonts w:asciiTheme="majorHAnsi" w:hAnsiTheme="majorHAnsi"/>
                <w:sz w:val="18"/>
                <w:szCs w:val="18"/>
                <w:lang w:val="sr-Cyrl-RS"/>
              </w:rPr>
            </w:pPr>
            <w:r w:rsidRPr="005F4050">
              <w:rPr>
                <w:rFonts w:asciiTheme="majorHAnsi" w:hAnsiTheme="majorHAnsi"/>
                <w:sz w:val="18"/>
                <w:szCs w:val="18"/>
                <w:lang w:val="sr-Cyrl-RS"/>
              </w:rPr>
              <w:t>Давање предлога за додатну подршку ученику осмог разреда за којег се прилагођавају услови и садржаји завршног испита и уколико има ученика који се упућује на здравствену комисију.</w:t>
            </w:r>
          </w:p>
        </w:tc>
        <w:tc>
          <w:tcPr>
            <w:tcW w:w="1414" w:type="dxa"/>
          </w:tcPr>
          <w:p w:rsidR="000D3659" w:rsidRPr="005F4050" w:rsidRDefault="000D3659" w:rsidP="009D225A">
            <w:pPr>
              <w:rPr>
                <w:rFonts w:asciiTheme="majorHAnsi" w:hAnsiTheme="majorHAnsi"/>
                <w:sz w:val="18"/>
                <w:szCs w:val="18"/>
                <w:lang w:val="sr-Cyrl-RS"/>
              </w:rPr>
            </w:pPr>
            <w:r w:rsidRPr="005F4050">
              <w:rPr>
                <w:rFonts w:asciiTheme="majorHAnsi" w:hAnsiTheme="majorHAnsi"/>
                <w:sz w:val="18"/>
                <w:szCs w:val="18"/>
                <w:lang w:val="sr-Cyrl-RS"/>
              </w:rPr>
              <w:t>Наставничко веће</w:t>
            </w:r>
          </w:p>
        </w:tc>
        <w:tc>
          <w:tcPr>
            <w:tcW w:w="1528" w:type="dxa"/>
          </w:tcPr>
          <w:p w:rsidR="000D3659" w:rsidRPr="005F4050" w:rsidRDefault="000D3659" w:rsidP="009D225A">
            <w:pPr>
              <w:rPr>
                <w:rFonts w:asciiTheme="majorHAnsi" w:hAnsiTheme="majorHAnsi"/>
                <w:sz w:val="18"/>
                <w:szCs w:val="18"/>
                <w:lang w:val="sr-Cyrl-RS"/>
              </w:rPr>
            </w:pPr>
            <w:r w:rsidRPr="005F4050">
              <w:rPr>
                <w:rFonts w:asciiTheme="majorHAnsi" w:hAnsiTheme="majorHAnsi"/>
                <w:sz w:val="18"/>
                <w:szCs w:val="18"/>
                <w:lang w:val="sr-Cyrl-RS"/>
              </w:rPr>
              <w:t>Координаторка СТИО</w:t>
            </w:r>
          </w:p>
        </w:tc>
      </w:tr>
      <w:tr w:rsidR="000D3659" w:rsidRPr="005F4050" w:rsidTr="005F4050">
        <w:trPr>
          <w:trHeight w:val="551"/>
          <w:tblCellSpacing w:w="20" w:type="dxa"/>
        </w:trPr>
        <w:tc>
          <w:tcPr>
            <w:tcW w:w="3688" w:type="dxa"/>
          </w:tcPr>
          <w:p w:rsidR="000D3659" w:rsidRPr="005F4050" w:rsidRDefault="000D3659" w:rsidP="009D225A">
            <w:pPr>
              <w:rPr>
                <w:rFonts w:asciiTheme="majorHAnsi" w:hAnsiTheme="majorHAnsi"/>
                <w:sz w:val="18"/>
                <w:szCs w:val="18"/>
                <w:lang w:val="sr-Cyrl-RS"/>
              </w:rPr>
            </w:pPr>
            <w:r w:rsidRPr="005F4050">
              <w:rPr>
                <w:rFonts w:asciiTheme="majorHAnsi" w:hAnsiTheme="majorHAnsi"/>
                <w:sz w:val="18"/>
                <w:szCs w:val="18"/>
                <w:lang w:val="sr-Cyrl-RS"/>
              </w:rPr>
              <w:t>Јун, август</w:t>
            </w:r>
          </w:p>
        </w:tc>
        <w:tc>
          <w:tcPr>
            <w:tcW w:w="2152" w:type="dxa"/>
          </w:tcPr>
          <w:p w:rsidR="000D3659" w:rsidRPr="005F4050" w:rsidRDefault="000D3659" w:rsidP="009D225A">
            <w:pPr>
              <w:rPr>
                <w:rFonts w:asciiTheme="majorHAnsi" w:hAnsiTheme="majorHAnsi"/>
                <w:sz w:val="18"/>
                <w:szCs w:val="18"/>
              </w:rPr>
            </w:pPr>
            <w:r w:rsidRPr="005F4050">
              <w:rPr>
                <w:rFonts w:asciiTheme="majorHAnsi" w:hAnsiTheme="majorHAnsi"/>
                <w:sz w:val="18"/>
                <w:szCs w:val="18"/>
                <w:lang w:val="sr-Cyrl-RS"/>
              </w:rPr>
              <w:t>Евалуација програма и предлог за израду програма за наредну годину</w:t>
            </w:r>
          </w:p>
          <w:p w:rsidR="000D3659" w:rsidRPr="005F4050" w:rsidRDefault="000D3659" w:rsidP="009D225A">
            <w:pPr>
              <w:rPr>
                <w:rFonts w:asciiTheme="majorHAnsi" w:hAnsiTheme="majorHAnsi"/>
                <w:sz w:val="18"/>
                <w:szCs w:val="18"/>
              </w:rPr>
            </w:pPr>
          </w:p>
        </w:tc>
        <w:tc>
          <w:tcPr>
            <w:tcW w:w="1414" w:type="dxa"/>
          </w:tcPr>
          <w:p w:rsidR="000D3659" w:rsidRPr="005F4050" w:rsidRDefault="000D3659" w:rsidP="009D225A">
            <w:pPr>
              <w:rPr>
                <w:rFonts w:asciiTheme="majorHAnsi" w:hAnsiTheme="majorHAnsi"/>
                <w:sz w:val="18"/>
                <w:szCs w:val="18"/>
                <w:lang w:val="sr-Cyrl-RS"/>
              </w:rPr>
            </w:pPr>
            <w:r w:rsidRPr="005F4050">
              <w:rPr>
                <w:rFonts w:asciiTheme="majorHAnsi" w:hAnsiTheme="majorHAnsi"/>
                <w:sz w:val="18"/>
                <w:szCs w:val="18"/>
                <w:lang w:val="sr-Cyrl-RS"/>
              </w:rPr>
              <w:t>Састанак СТИО</w:t>
            </w:r>
          </w:p>
        </w:tc>
        <w:tc>
          <w:tcPr>
            <w:tcW w:w="1528" w:type="dxa"/>
          </w:tcPr>
          <w:p w:rsidR="000D3659" w:rsidRPr="005F4050" w:rsidRDefault="000D3659" w:rsidP="009D225A">
            <w:pPr>
              <w:rPr>
                <w:rFonts w:asciiTheme="majorHAnsi" w:hAnsiTheme="majorHAnsi"/>
                <w:sz w:val="18"/>
                <w:szCs w:val="18"/>
                <w:lang w:val="sr-Cyrl-RS"/>
              </w:rPr>
            </w:pPr>
            <w:r w:rsidRPr="005F4050">
              <w:rPr>
                <w:rFonts w:asciiTheme="majorHAnsi" w:hAnsiTheme="majorHAnsi"/>
                <w:sz w:val="18"/>
                <w:szCs w:val="18"/>
                <w:lang w:val="sr-Cyrl-RS"/>
              </w:rPr>
              <w:t>Чланови СТИО</w:t>
            </w:r>
          </w:p>
        </w:tc>
      </w:tr>
      <w:tr w:rsidR="000D3659" w:rsidRPr="005F4050" w:rsidTr="005F4050">
        <w:trPr>
          <w:trHeight w:val="376"/>
          <w:tblCellSpacing w:w="20" w:type="dxa"/>
        </w:trPr>
        <w:tc>
          <w:tcPr>
            <w:tcW w:w="8902" w:type="dxa"/>
            <w:gridSpan w:val="4"/>
          </w:tcPr>
          <w:p w:rsidR="000D3659" w:rsidRPr="005F4050" w:rsidRDefault="000D3659" w:rsidP="009D225A">
            <w:pPr>
              <w:rPr>
                <w:rFonts w:asciiTheme="majorHAnsi" w:hAnsiTheme="majorHAnsi"/>
                <w:sz w:val="18"/>
                <w:szCs w:val="18"/>
                <w:lang w:val="sr-Cyrl-RS"/>
              </w:rPr>
            </w:pPr>
            <w:r w:rsidRPr="005F4050">
              <w:rPr>
                <w:rFonts w:asciiTheme="majorHAnsi" w:hAnsiTheme="majorHAnsi"/>
                <w:sz w:val="18"/>
                <w:szCs w:val="18"/>
                <w:lang w:val="sr-Cyrl-RS"/>
              </w:rPr>
              <w:t>Праћење реализације плана Стручног тима за инклузивно образовање, остварује се вођењем записника са састанака тима, а носиоци праћења су чланови тима, Педагошки колегијум, директор</w:t>
            </w:r>
          </w:p>
        </w:tc>
      </w:tr>
    </w:tbl>
    <w:p w:rsidR="000D3659" w:rsidRDefault="000D3659" w:rsidP="00923514">
      <w:pPr>
        <w:tabs>
          <w:tab w:val="left" w:pos="1414"/>
          <w:tab w:val="left" w:pos="7878"/>
          <w:tab w:val="left" w:pos="8080"/>
          <w:tab w:val="left" w:pos="8282"/>
        </w:tabs>
        <w:jc w:val="both"/>
        <w:rPr>
          <w:b/>
          <w:noProof/>
          <w:sz w:val="20"/>
          <w:szCs w:val="20"/>
          <w:lang w:val="sr-Cyrl-RS"/>
        </w:rPr>
      </w:pPr>
    </w:p>
    <w:p w:rsidR="003C7224" w:rsidRPr="003C7224" w:rsidRDefault="003A37B5" w:rsidP="005F4050">
      <w:pPr>
        <w:pStyle w:val="Heading2"/>
        <w:rPr>
          <w:rFonts w:eastAsia="Calibri"/>
          <w:sz w:val="28"/>
          <w:lang w:val="sr-Cyrl-RS"/>
        </w:rPr>
      </w:pPr>
      <w:bookmarkStart w:id="38" w:name="_Toc177324675"/>
      <w:r w:rsidRPr="00D22D87">
        <w:rPr>
          <w:noProof/>
          <w:lang w:val="sr-Cyrl-CS"/>
        </w:rPr>
        <w:t xml:space="preserve">3.10. </w:t>
      </w:r>
      <w:r w:rsidR="007F2BCD" w:rsidRPr="007F2BCD">
        <w:rPr>
          <w:noProof/>
          <w:lang w:val="sr-Cyrl-CS"/>
        </w:rPr>
        <w:t xml:space="preserve">План рада </w:t>
      </w:r>
      <w:r w:rsidR="00393A1C">
        <w:rPr>
          <w:noProof/>
          <w:lang w:val="sr-Cyrl-CS"/>
        </w:rPr>
        <w:t>Т</w:t>
      </w:r>
      <w:r w:rsidR="007F2BCD" w:rsidRPr="007F2BCD">
        <w:rPr>
          <w:noProof/>
          <w:lang w:val="sr-Cyrl-CS"/>
        </w:rPr>
        <w:t>има за самовредновање</w:t>
      </w:r>
      <w:bookmarkEnd w:id="38"/>
    </w:p>
    <w:p w:rsidR="007F2BCD" w:rsidRPr="007F2BCD" w:rsidRDefault="007F2BCD" w:rsidP="003C7224">
      <w:pPr>
        <w:spacing w:after="200" w:line="276" w:lineRule="auto"/>
        <w:contextualSpacing/>
        <w:rPr>
          <w:rFonts w:asciiTheme="majorHAnsi" w:eastAsia="Calibri" w:hAnsiTheme="majorHAnsi"/>
          <w:sz w:val="20"/>
          <w:szCs w:val="20"/>
          <w:lang w:val="sr-Cyrl-RS"/>
        </w:rPr>
      </w:pPr>
    </w:p>
    <w:p w:rsidR="003C7224" w:rsidRPr="007F2BCD" w:rsidRDefault="003C7224" w:rsidP="003C7224">
      <w:pPr>
        <w:spacing w:after="200" w:line="276" w:lineRule="auto"/>
        <w:contextualSpacing/>
        <w:rPr>
          <w:rFonts w:asciiTheme="majorHAnsi" w:eastAsia="Calibri" w:hAnsiTheme="majorHAnsi"/>
          <w:sz w:val="20"/>
          <w:szCs w:val="20"/>
          <w:lang w:val="sr-Cyrl-RS"/>
        </w:rPr>
      </w:pPr>
      <w:r w:rsidRPr="007F2BCD">
        <w:rPr>
          <w:rFonts w:asciiTheme="majorHAnsi" w:eastAsia="Calibri" w:hAnsiTheme="majorHAnsi"/>
          <w:sz w:val="20"/>
          <w:szCs w:val="20"/>
          <w:lang w:val="sr-Cyrl-RS"/>
        </w:rPr>
        <w:t>Тим за самовредновање рада школе оформљен је на предлог директора школе,</w:t>
      </w:r>
      <w:r w:rsidR="007F2BCD">
        <w:rPr>
          <w:rFonts w:asciiTheme="majorHAnsi" w:eastAsia="Calibri" w:hAnsiTheme="majorHAnsi"/>
          <w:sz w:val="20"/>
          <w:szCs w:val="20"/>
          <w:lang w:val="sr-Cyrl-RS"/>
        </w:rPr>
        <w:t xml:space="preserve"> </w:t>
      </w:r>
      <w:r w:rsidR="002E2AE7">
        <w:rPr>
          <w:rFonts w:asciiTheme="majorHAnsi" w:eastAsia="Calibri" w:hAnsiTheme="majorHAnsi"/>
          <w:sz w:val="20"/>
          <w:szCs w:val="20"/>
          <w:lang w:val="sr-Cyrl-RS"/>
        </w:rPr>
        <w:t>има девет</w:t>
      </w:r>
      <w:r w:rsidRPr="007F2BCD">
        <w:rPr>
          <w:rFonts w:asciiTheme="majorHAnsi" w:eastAsia="Calibri" w:hAnsiTheme="majorHAnsi"/>
          <w:sz w:val="20"/>
          <w:szCs w:val="20"/>
          <w:lang w:val="sr-Cyrl-RS"/>
        </w:rPr>
        <w:t xml:space="preserve"> чланова и њега чине:</w:t>
      </w:r>
      <w:r w:rsidRPr="007F2BCD">
        <w:rPr>
          <w:rFonts w:asciiTheme="majorHAnsi" w:eastAsia="Calibri" w:hAnsiTheme="majorHAnsi"/>
          <w:sz w:val="20"/>
          <w:szCs w:val="20"/>
          <w:lang w:val="sr-Cyrl-RS"/>
        </w:rPr>
        <w:cr/>
      </w:r>
    </w:p>
    <w:tbl>
      <w:tblPr>
        <w:tblStyle w:val="TableGrid51"/>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3820"/>
        <w:gridCol w:w="4930"/>
      </w:tblGrid>
      <w:tr w:rsidR="000F407D" w:rsidRPr="002E2AE7" w:rsidTr="007F33CF">
        <w:trPr>
          <w:tblCellSpacing w:w="20" w:type="dxa"/>
        </w:trPr>
        <w:tc>
          <w:tcPr>
            <w:tcW w:w="3760" w:type="dxa"/>
          </w:tcPr>
          <w:p w:rsidR="000F407D" w:rsidRPr="002E2AE7" w:rsidRDefault="000F407D" w:rsidP="000F407D">
            <w:pPr>
              <w:contextualSpacing/>
              <w:jc w:val="center"/>
              <w:rPr>
                <w:rFonts w:asciiTheme="majorHAnsi" w:hAnsiTheme="majorHAnsi"/>
                <w:b/>
                <w:sz w:val="18"/>
                <w:szCs w:val="18"/>
                <w:lang w:val="sr-Cyrl-RS"/>
              </w:rPr>
            </w:pPr>
            <w:r w:rsidRPr="002E2AE7">
              <w:rPr>
                <w:rFonts w:asciiTheme="majorHAnsi" w:hAnsiTheme="majorHAnsi"/>
                <w:b/>
                <w:sz w:val="18"/>
                <w:szCs w:val="18"/>
                <w:lang w:val="sr-Cyrl-RS"/>
              </w:rPr>
              <w:t>Име и презиме</w:t>
            </w:r>
          </w:p>
        </w:tc>
        <w:tc>
          <w:tcPr>
            <w:tcW w:w="4870" w:type="dxa"/>
          </w:tcPr>
          <w:p w:rsidR="000F407D" w:rsidRPr="002E2AE7" w:rsidRDefault="000F407D" w:rsidP="000F407D">
            <w:pPr>
              <w:contextualSpacing/>
              <w:jc w:val="center"/>
              <w:rPr>
                <w:rFonts w:asciiTheme="majorHAnsi" w:hAnsiTheme="majorHAnsi"/>
                <w:b/>
                <w:sz w:val="18"/>
                <w:szCs w:val="18"/>
                <w:lang w:val="sr-Cyrl-RS"/>
              </w:rPr>
            </w:pPr>
            <w:r w:rsidRPr="002E2AE7">
              <w:rPr>
                <w:rFonts w:asciiTheme="majorHAnsi" w:hAnsiTheme="majorHAnsi"/>
                <w:b/>
                <w:sz w:val="18"/>
                <w:szCs w:val="18"/>
                <w:lang w:val="sr-Cyrl-RS"/>
              </w:rPr>
              <w:t>Функција у школи</w:t>
            </w:r>
          </w:p>
        </w:tc>
      </w:tr>
      <w:tr w:rsidR="000F407D" w:rsidRPr="002E2AE7" w:rsidTr="007F33CF">
        <w:trPr>
          <w:tblCellSpacing w:w="20" w:type="dxa"/>
        </w:trPr>
        <w:tc>
          <w:tcPr>
            <w:tcW w:w="3760" w:type="dxa"/>
            <w:vAlign w:val="center"/>
          </w:tcPr>
          <w:p w:rsidR="000F407D" w:rsidRPr="002E2AE7" w:rsidRDefault="000F407D" w:rsidP="000F407D">
            <w:pPr>
              <w:contextualSpacing/>
              <w:rPr>
                <w:rFonts w:asciiTheme="majorHAnsi" w:hAnsiTheme="majorHAnsi"/>
                <w:sz w:val="18"/>
                <w:szCs w:val="18"/>
                <w:lang w:val="sr-Cyrl-RS"/>
              </w:rPr>
            </w:pPr>
            <w:r w:rsidRPr="002E2AE7">
              <w:rPr>
                <w:rFonts w:asciiTheme="majorHAnsi" w:hAnsiTheme="majorHAnsi"/>
                <w:sz w:val="18"/>
                <w:szCs w:val="18"/>
                <w:lang w:val="sr-Cyrl-RS"/>
              </w:rPr>
              <w:t>1. Душко Бјекић</w:t>
            </w:r>
          </w:p>
        </w:tc>
        <w:tc>
          <w:tcPr>
            <w:tcW w:w="4870" w:type="dxa"/>
            <w:vAlign w:val="center"/>
          </w:tcPr>
          <w:p w:rsidR="000F407D" w:rsidRPr="002E2AE7" w:rsidRDefault="000F407D" w:rsidP="000F407D">
            <w:pPr>
              <w:contextualSpacing/>
              <w:rPr>
                <w:rFonts w:asciiTheme="majorHAnsi" w:hAnsiTheme="majorHAnsi"/>
                <w:sz w:val="18"/>
                <w:szCs w:val="18"/>
                <w:lang w:val="sr-Cyrl-RS"/>
              </w:rPr>
            </w:pPr>
            <w:r w:rsidRPr="002E2AE7">
              <w:rPr>
                <w:rFonts w:asciiTheme="majorHAnsi" w:hAnsiTheme="majorHAnsi"/>
                <w:sz w:val="18"/>
                <w:szCs w:val="18"/>
                <w:lang w:val="sr-Cyrl-RS"/>
              </w:rPr>
              <w:t>Директор школе</w:t>
            </w:r>
          </w:p>
        </w:tc>
      </w:tr>
      <w:tr w:rsidR="000F407D" w:rsidRPr="002E2AE7" w:rsidTr="007F33CF">
        <w:trPr>
          <w:tblCellSpacing w:w="20" w:type="dxa"/>
        </w:trPr>
        <w:tc>
          <w:tcPr>
            <w:tcW w:w="3760" w:type="dxa"/>
            <w:vAlign w:val="center"/>
          </w:tcPr>
          <w:p w:rsidR="000F407D" w:rsidRPr="002E2AE7" w:rsidRDefault="000F407D" w:rsidP="000F407D">
            <w:pPr>
              <w:contextualSpacing/>
              <w:rPr>
                <w:rFonts w:asciiTheme="majorHAnsi" w:hAnsiTheme="majorHAnsi"/>
                <w:sz w:val="18"/>
                <w:szCs w:val="18"/>
                <w:lang w:val="sr-Cyrl-RS"/>
              </w:rPr>
            </w:pPr>
            <w:r w:rsidRPr="002E2AE7">
              <w:rPr>
                <w:rFonts w:asciiTheme="majorHAnsi" w:hAnsiTheme="majorHAnsi"/>
                <w:sz w:val="18"/>
                <w:szCs w:val="18"/>
                <w:lang w:val="sr-Cyrl-RS"/>
              </w:rPr>
              <w:t>2. Дејана Пепић</w:t>
            </w:r>
          </w:p>
        </w:tc>
        <w:tc>
          <w:tcPr>
            <w:tcW w:w="4870" w:type="dxa"/>
            <w:vAlign w:val="center"/>
          </w:tcPr>
          <w:p w:rsidR="000F407D" w:rsidRPr="002E2AE7" w:rsidRDefault="000F407D" w:rsidP="000F407D">
            <w:pPr>
              <w:contextualSpacing/>
              <w:rPr>
                <w:rFonts w:asciiTheme="majorHAnsi" w:hAnsiTheme="majorHAnsi"/>
                <w:sz w:val="18"/>
                <w:szCs w:val="18"/>
                <w:lang w:val="sr-Cyrl-RS"/>
              </w:rPr>
            </w:pPr>
            <w:r w:rsidRPr="002E2AE7">
              <w:rPr>
                <w:rFonts w:asciiTheme="majorHAnsi" w:hAnsiTheme="majorHAnsi"/>
                <w:sz w:val="18"/>
                <w:szCs w:val="18"/>
                <w:lang w:val="sr-Cyrl-RS"/>
              </w:rPr>
              <w:t>Наставница енглеског језика</w:t>
            </w:r>
          </w:p>
        </w:tc>
      </w:tr>
      <w:tr w:rsidR="000F407D" w:rsidRPr="002E2AE7" w:rsidTr="007F33CF">
        <w:trPr>
          <w:tblCellSpacing w:w="20" w:type="dxa"/>
        </w:trPr>
        <w:tc>
          <w:tcPr>
            <w:tcW w:w="3760" w:type="dxa"/>
            <w:vAlign w:val="center"/>
          </w:tcPr>
          <w:p w:rsidR="000F407D" w:rsidRPr="002E2AE7" w:rsidRDefault="000F407D" w:rsidP="000F407D">
            <w:pPr>
              <w:rPr>
                <w:rFonts w:asciiTheme="majorHAnsi" w:hAnsiTheme="majorHAnsi"/>
                <w:sz w:val="18"/>
                <w:szCs w:val="18"/>
                <w:lang w:val="sr-Cyrl-RS"/>
              </w:rPr>
            </w:pPr>
            <w:r w:rsidRPr="002E2AE7">
              <w:rPr>
                <w:rFonts w:asciiTheme="majorHAnsi" w:hAnsiTheme="majorHAnsi"/>
                <w:sz w:val="18"/>
                <w:szCs w:val="18"/>
                <w:lang w:val="sr-Cyrl-RS"/>
              </w:rPr>
              <w:t>3. Душанка Туцовић</w:t>
            </w:r>
          </w:p>
        </w:tc>
        <w:tc>
          <w:tcPr>
            <w:tcW w:w="4870" w:type="dxa"/>
            <w:vAlign w:val="center"/>
          </w:tcPr>
          <w:p w:rsidR="000F407D" w:rsidRPr="002E2AE7" w:rsidRDefault="000F407D" w:rsidP="000F407D">
            <w:pPr>
              <w:contextualSpacing/>
              <w:rPr>
                <w:rFonts w:asciiTheme="majorHAnsi" w:hAnsiTheme="majorHAnsi"/>
                <w:sz w:val="18"/>
                <w:szCs w:val="18"/>
                <w:lang w:val="sr-Cyrl-RS"/>
              </w:rPr>
            </w:pPr>
            <w:r w:rsidRPr="002E2AE7">
              <w:rPr>
                <w:rFonts w:asciiTheme="majorHAnsi" w:hAnsiTheme="majorHAnsi"/>
                <w:sz w:val="18"/>
                <w:szCs w:val="18"/>
                <w:lang w:val="sr-Cyrl-RS"/>
              </w:rPr>
              <w:t>Наставнца српског језика</w:t>
            </w:r>
          </w:p>
        </w:tc>
      </w:tr>
      <w:tr w:rsidR="000F407D" w:rsidRPr="002E2AE7" w:rsidTr="007F33CF">
        <w:trPr>
          <w:tblCellSpacing w:w="20" w:type="dxa"/>
        </w:trPr>
        <w:tc>
          <w:tcPr>
            <w:tcW w:w="3760" w:type="dxa"/>
            <w:vAlign w:val="center"/>
          </w:tcPr>
          <w:p w:rsidR="000F407D" w:rsidRPr="002E2AE7" w:rsidRDefault="000F407D" w:rsidP="000F407D">
            <w:pPr>
              <w:rPr>
                <w:rFonts w:asciiTheme="majorHAnsi" w:hAnsiTheme="majorHAnsi"/>
                <w:sz w:val="18"/>
                <w:szCs w:val="18"/>
                <w:lang w:val="sr-Cyrl-RS"/>
              </w:rPr>
            </w:pPr>
            <w:r w:rsidRPr="002E2AE7">
              <w:rPr>
                <w:rFonts w:asciiTheme="majorHAnsi" w:hAnsiTheme="majorHAnsi"/>
                <w:sz w:val="18"/>
                <w:szCs w:val="18"/>
                <w:lang w:val="sr-Cyrl-RS"/>
              </w:rPr>
              <w:t>4. Милица Вукотић</w:t>
            </w:r>
          </w:p>
        </w:tc>
        <w:tc>
          <w:tcPr>
            <w:tcW w:w="4870" w:type="dxa"/>
            <w:vAlign w:val="center"/>
          </w:tcPr>
          <w:p w:rsidR="000F407D" w:rsidRPr="002E2AE7" w:rsidRDefault="000F407D" w:rsidP="000F407D">
            <w:pPr>
              <w:contextualSpacing/>
              <w:rPr>
                <w:rFonts w:asciiTheme="majorHAnsi" w:hAnsiTheme="majorHAnsi"/>
                <w:sz w:val="18"/>
                <w:szCs w:val="18"/>
                <w:lang w:val="sr-Cyrl-RS"/>
              </w:rPr>
            </w:pPr>
            <w:r w:rsidRPr="002E2AE7">
              <w:rPr>
                <w:rFonts w:asciiTheme="majorHAnsi" w:hAnsiTheme="majorHAnsi"/>
                <w:sz w:val="18"/>
                <w:szCs w:val="18"/>
                <w:lang w:val="sr-Cyrl-RS"/>
              </w:rPr>
              <w:t>Наставник математике</w:t>
            </w:r>
          </w:p>
        </w:tc>
      </w:tr>
      <w:tr w:rsidR="000F407D" w:rsidRPr="002E2AE7" w:rsidTr="007F33CF">
        <w:trPr>
          <w:tblCellSpacing w:w="20" w:type="dxa"/>
        </w:trPr>
        <w:tc>
          <w:tcPr>
            <w:tcW w:w="3760" w:type="dxa"/>
            <w:vAlign w:val="center"/>
          </w:tcPr>
          <w:p w:rsidR="000F407D" w:rsidRPr="002E2AE7" w:rsidRDefault="000F407D" w:rsidP="000F407D">
            <w:pPr>
              <w:rPr>
                <w:rFonts w:asciiTheme="majorHAnsi" w:hAnsiTheme="majorHAnsi"/>
                <w:sz w:val="18"/>
                <w:szCs w:val="18"/>
                <w:lang w:val="sr-Cyrl-RS"/>
              </w:rPr>
            </w:pPr>
            <w:r w:rsidRPr="002E2AE7">
              <w:rPr>
                <w:rFonts w:asciiTheme="majorHAnsi" w:hAnsiTheme="majorHAnsi"/>
                <w:sz w:val="18"/>
                <w:szCs w:val="18"/>
                <w:lang w:val="sr-Cyrl-RS"/>
              </w:rPr>
              <w:t>5. Јасминка Јојић</w:t>
            </w:r>
          </w:p>
        </w:tc>
        <w:tc>
          <w:tcPr>
            <w:tcW w:w="4870" w:type="dxa"/>
            <w:vAlign w:val="center"/>
          </w:tcPr>
          <w:p w:rsidR="000F407D" w:rsidRPr="002E2AE7" w:rsidRDefault="000F407D" w:rsidP="000F407D">
            <w:pPr>
              <w:contextualSpacing/>
              <w:rPr>
                <w:rFonts w:asciiTheme="majorHAnsi" w:hAnsiTheme="majorHAnsi"/>
                <w:sz w:val="18"/>
                <w:szCs w:val="18"/>
                <w:lang w:val="sr-Cyrl-RS"/>
              </w:rPr>
            </w:pPr>
            <w:r w:rsidRPr="002E2AE7">
              <w:rPr>
                <w:rFonts w:asciiTheme="majorHAnsi" w:hAnsiTheme="majorHAnsi"/>
                <w:sz w:val="18"/>
                <w:szCs w:val="18"/>
                <w:lang w:val="sr-Cyrl-RS"/>
              </w:rPr>
              <w:t>Стрчни сарадник-социјални радник</w:t>
            </w:r>
          </w:p>
        </w:tc>
      </w:tr>
      <w:tr w:rsidR="000F407D" w:rsidRPr="002E2AE7" w:rsidTr="007F33CF">
        <w:trPr>
          <w:trHeight w:val="343"/>
          <w:tblCellSpacing w:w="20" w:type="dxa"/>
        </w:trPr>
        <w:tc>
          <w:tcPr>
            <w:tcW w:w="3760" w:type="dxa"/>
            <w:tcBorders>
              <w:bottom w:val="outset" w:sz="6" w:space="0" w:color="auto"/>
            </w:tcBorders>
            <w:vAlign w:val="center"/>
          </w:tcPr>
          <w:p w:rsidR="000F407D" w:rsidRPr="002E2AE7" w:rsidRDefault="000F407D" w:rsidP="000F407D">
            <w:pPr>
              <w:rPr>
                <w:rFonts w:asciiTheme="majorHAnsi" w:hAnsiTheme="majorHAnsi"/>
                <w:sz w:val="18"/>
                <w:szCs w:val="18"/>
                <w:lang w:val="sr-Cyrl-RS"/>
              </w:rPr>
            </w:pPr>
            <w:r w:rsidRPr="002E2AE7">
              <w:rPr>
                <w:rFonts w:asciiTheme="majorHAnsi" w:hAnsiTheme="majorHAnsi"/>
                <w:sz w:val="18"/>
                <w:szCs w:val="18"/>
                <w:lang w:val="sr-Cyrl-RS"/>
              </w:rPr>
              <w:t>6. Наташа Симеуновић</w:t>
            </w:r>
          </w:p>
        </w:tc>
        <w:tc>
          <w:tcPr>
            <w:tcW w:w="4870" w:type="dxa"/>
            <w:tcBorders>
              <w:bottom w:val="outset" w:sz="6" w:space="0" w:color="auto"/>
            </w:tcBorders>
            <w:vAlign w:val="center"/>
          </w:tcPr>
          <w:p w:rsidR="000F407D" w:rsidRPr="002E2AE7" w:rsidRDefault="000F407D" w:rsidP="000F407D">
            <w:pPr>
              <w:contextualSpacing/>
              <w:rPr>
                <w:rFonts w:asciiTheme="majorHAnsi" w:hAnsiTheme="majorHAnsi"/>
                <w:sz w:val="18"/>
                <w:szCs w:val="18"/>
                <w:lang w:val="sr-Cyrl-RS"/>
              </w:rPr>
            </w:pPr>
            <w:r w:rsidRPr="002E2AE7">
              <w:rPr>
                <w:rFonts w:asciiTheme="majorHAnsi" w:hAnsiTheme="majorHAnsi"/>
                <w:sz w:val="18"/>
                <w:szCs w:val="18"/>
                <w:lang w:val="sr-Cyrl-RS"/>
              </w:rPr>
              <w:t>Стрчни сарадник-библиотекар</w:t>
            </w:r>
          </w:p>
        </w:tc>
      </w:tr>
      <w:tr w:rsidR="000F407D" w:rsidRPr="002E2AE7" w:rsidTr="007F33CF">
        <w:trPr>
          <w:trHeight w:val="177"/>
          <w:tblCellSpacing w:w="20" w:type="dxa"/>
        </w:trPr>
        <w:tc>
          <w:tcPr>
            <w:tcW w:w="3760" w:type="dxa"/>
            <w:tcBorders>
              <w:top w:val="outset" w:sz="6" w:space="0" w:color="auto"/>
              <w:bottom w:val="outset" w:sz="6" w:space="0" w:color="auto"/>
            </w:tcBorders>
            <w:vAlign w:val="center"/>
          </w:tcPr>
          <w:p w:rsidR="000F407D" w:rsidRPr="002E2AE7" w:rsidRDefault="000F407D" w:rsidP="000F407D">
            <w:pPr>
              <w:rPr>
                <w:rFonts w:asciiTheme="majorHAnsi" w:hAnsiTheme="majorHAnsi"/>
                <w:sz w:val="18"/>
                <w:szCs w:val="18"/>
                <w:lang w:val="sr-Cyrl-RS"/>
              </w:rPr>
            </w:pPr>
            <w:r w:rsidRPr="002E2AE7">
              <w:rPr>
                <w:rFonts w:asciiTheme="majorHAnsi" w:hAnsiTheme="majorHAnsi"/>
                <w:sz w:val="18"/>
                <w:szCs w:val="18"/>
                <w:lang w:val="sr-Cyrl-RS"/>
              </w:rPr>
              <w:t>7. Јелена Милићевић</w:t>
            </w:r>
          </w:p>
        </w:tc>
        <w:tc>
          <w:tcPr>
            <w:tcW w:w="4870" w:type="dxa"/>
            <w:tcBorders>
              <w:top w:val="outset" w:sz="6" w:space="0" w:color="auto"/>
              <w:bottom w:val="outset" w:sz="6" w:space="0" w:color="auto"/>
            </w:tcBorders>
            <w:vAlign w:val="center"/>
          </w:tcPr>
          <w:p w:rsidR="000F407D" w:rsidRPr="002E2AE7" w:rsidRDefault="000F407D" w:rsidP="000F407D">
            <w:pPr>
              <w:contextualSpacing/>
              <w:rPr>
                <w:rFonts w:asciiTheme="majorHAnsi" w:hAnsiTheme="majorHAnsi"/>
                <w:sz w:val="18"/>
                <w:szCs w:val="18"/>
                <w:lang w:val="sr-Cyrl-RS"/>
              </w:rPr>
            </w:pPr>
            <w:r w:rsidRPr="002E2AE7">
              <w:rPr>
                <w:rFonts w:asciiTheme="majorHAnsi" w:hAnsiTheme="majorHAnsi"/>
                <w:sz w:val="18"/>
                <w:szCs w:val="18"/>
                <w:lang w:val="sr-Cyrl-RS"/>
              </w:rPr>
              <w:t>Наставница разредне наставе</w:t>
            </w:r>
          </w:p>
        </w:tc>
      </w:tr>
      <w:tr w:rsidR="000F407D" w:rsidRPr="002E2AE7" w:rsidTr="007F33CF">
        <w:trPr>
          <w:trHeight w:val="254"/>
          <w:tblCellSpacing w:w="20" w:type="dxa"/>
        </w:trPr>
        <w:tc>
          <w:tcPr>
            <w:tcW w:w="3760" w:type="dxa"/>
            <w:tcBorders>
              <w:top w:val="outset" w:sz="6" w:space="0" w:color="auto"/>
            </w:tcBorders>
            <w:vAlign w:val="center"/>
          </w:tcPr>
          <w:p w:rsidR="000F407D" w:rsidRPr="002E2AE7" w:rsidRDefault="000F407D" w:rsidP="000F407D">
            <w:pPr>
              <w:contextualSpacing/>
              <w:rPr>
                <w:rFonts w:asciiTheme="majorHAnsi" w:hAnsiTheme="majorHAnsi"/>
                <w:sz w:val="18"/>
                <w:szCs w:val="18"/>
                <w:lang w:val="sr-Cyrl-RS"/>
              </w:rPr>
            </w:pPr>
            <w:r w:rsidRPr="002E2AE7">
              <w:rPr>
                <w:rFonts w:asciiTheme="majorHAnsi" w:hAnsiTheme="majorHAnsi"/>
                <w:sz w:val="18"/>
                <w:szCs w:val="18"/>
                <w:lang w:val="sr-Cyrl-RS"/>
              </w:rPr>
              <w:t>8. Дана Марковић</w:t>
            </w:r>
          </w:p>
        </w:tc>
        <w:tc>
          <w:tcPr>
            <w:tcW w:w="4870" w:type="dxa"/>
            <w:tcBorders>
              <w:top w:val="outset" w:sz="6" w:space="0" w:color="auto"/>
            </w:tcBorders>
            <w:vAlign w:val="center"/>
          </w:tcPr>
          <w:p w:rsidR="000F407D" w:rsidRPr="002E2AE7" w:rsidRDefault="000F407D" w:rsidP="000F407D">
            <w:pPr>
              <w:contextualSpacing/>
              <w:rPr>
                <w:rFonts w:asciiTheme="majorHAnsi" w:hAnsiTheme="majorHAnsi"/>
                <w:sz w:val="18"/>
                <w:szCs w:val="18"/>
                <w:lang w:val="sr-Cyrl-RS"/>
              </w:rPr>
            </w:pPr>
            <w:r w:rsidRPr="002E2AE7">
              <w:rPr>
                <w:rFonts w:asciiTheme="majorHAnsi" w:hAnsiTheme="majorHAnsi"/>
                <w:sz w:val="18"/>
                <w:szCs w:val="18"/>
                <w:lang w:val="sr-Cyrl-RS"/>
              </w:rPr>
              <w:t>Родитељ члан Савета родитеља</w:t>
            </w:r>
          </w:p>
        </w:tc>
      </w:tr>
      <w:tr w:rsidR="000F407D" w:rsidRPr="002E2AE7" w:rsidTr="007F33CF">
        <w:trPr>
          <w:tblCellSpacing w:w="20" w:type="dxa"/>
        </w:trPr>
        <w:tc>
          <w:tcPr>
            <w:tcW w:w="3760" w:type="dxa"/>
            <w:vAlign w:val="center"/>
          </w:tcPr>
          <w:p w:rsidR="000F407D" w:rsidRPr="002E2AE7" w:rsidRDefault="000F407D" w:rsidP="007E6FE6">
            <w:pPr>
              <w:rPr>
                <w:rFonts w:asciiTheme="majorHAnsi" w:hAnsiTheme="majorHAnsi"/>
                <w:sz w:val="18"/>
                <w:szCs w:val="18"/>
                <w:lang w:val="sr-Cyrl-RS"/>
              </w:rPr>
            </w:pPr>
            <w:r w:rsidRPr="002E2AE7">
              <w:rPr>
                <w:rFonts w:asciiTheme="majorHAnsi" w:hAnsiTheme="majorHAnsi"/>
                <w:sz w:val="18"/>
                <w:szCs w:val="18"/>
                <w:lang w:val="sr-Cyrl-RS"/>
              </w:rPr>
              <w:t>9.</w:t>
            </w:r>
          </w:p>
        </w:tc>
        <w:tc>
          <w:tcPr>
            <w:tcW w:w="4870" w:type="dxa"/>
            <w:vAlign w:val="center"/>
          </w:tcPr>
          <w:p w:rsidR="000F407D" w:rsidRPr="002E2AE7" w:rsidRDefault="00AE5B81" w:rsidP="000F407D">
            <w:pPr>
              <w:contextualSpacing/>
              <w:rPr>
                <w:rFonts w:asciiTheme="majorHAnsi" w:hAnsiTheme="majorHAnsi"/>
                <w:sz w:val="18"/>
                <w:szCs w:val="18"/>
                <w:lang w:val="sr-Cyrl-RS"/>
              </w:rPr>
            </w:pPr>
            <w:r w:rsidRPr="002E2AE7">
              <w:rPr>
                <w:rFonts w:asciiTheme="majorHAnsi" w:hAnsiTheme="majorHAnsi"/>
                <w:sz w:val="18"/>
                <w:szCs w:val="18"/>
                <w:lang w:val="sr-Cyrl-RS"/>
              </w:rPr>
              <w:t>ученик, представник Ученичког</w:t>
            </w:r>
            <w:r w:rsidR="000F407D" w:rsidRPr="002E2AE7">
              <w:rPr>
                <w:rFonts w:asciiTheme="majorHAnsi" w:hAnsiTheme="majorHAnsi"/>
                <w:sz w:val="18"/>
                <w:szCs w:val="18"/>
                <w:lang w:val="sr-Cyrl-RS"/>
              </w:rPr>
              <w:t xml:space="preserve"> парламента</w:t>
            </w:r>
          </w:p>
        </w:tc>
      </w:tr>
    </w:tbl>
    <w:p w:rsidR="003C7224" w:rsidRPr="003C7224" w:rsidRDefault="003C7224" w:rsidP="003C7224">
      <w:pPr>
        <w:spacing w:after="200" w:line="276" w:lineRule="auto"/>
        <w:contextualSpacing/>
        <w:rPr>
          <w:rFonts w:eastAsia="Calibri"/>
          <w:lang w:val="sr-Cyrl-RS"/>
        </w:rPr>
      </w:pPr>
    </w:p>
    <w:p w:rsidR="003C7224" w:rsidRPr="00585302" w:rsidRDefault="003C7224" w:rsidP="003C7224">
      <w:pPr>
        <w:spacing w:after="200" w:line="276" w:lineRule="auto"/>
        <w:contextualSpacing/>
        <w:jc w:val="center"/>
        <w:rPr>
          <w:rFonts w:asciiTheme="majorHAnsi" w:eastAsia="Calibri" w:hAnsiTheme="majorHAnsi"/>
          <w:b/>
          <w:sz w:val="20"/>
          <w:szCs w:val="20"/>
          <w:lang w:val="sr-Cyrl-RS"/>
        </w:rPr>
      </w:pPr>
      <w:r w:rsidRPr="00585302">
        <w:rPr>
          <w:rFonts w:asciiTheme="majorHAnsi" w:eastAsia="Calibri" w:hAnsiTheme="majorHAnsi"/>
          <w:b/>
          <w:sz w:val="20"/>
          <w:szCs w:val="20"/>
          <w:lang w:val="sr-Cyrl-RS"/>
        </w:rPr>
        <w:t>Избор предмета самовредновања</w:t>
      </w:r>
    </w:p>
    <w:p w:rsidR="003C7224" w:rsidRPr="00942174" w:rsidRDefault="003C7224" w:rsidP="003C7224">
      <w:pPr>
        <w:spacing w:after="200" w:line="276" w:lineRule="auto"/>
        <w:contextualSpacing/>
        <w:rPr>
          <w:rFonts w:eastAsia="Calibri"/>
          <w:color w:val="FF0000"/>
          <w:lang w:val="sr-Cyrl-RS"/>
        </w:rPr>
      </w:pPr>
    </w:p>
    <w:p w:rsidR="003C7224" w:rsidRPr="00190BFF" w:rsidRDefault="003C7224" w:rsidP="007F2BCD">
      <w:pPr>
        <w:ind w:firstLine="720"/>
        <w:jc w:val="both"/>
        <w:rPr>
          <w:rFonts w:asciiTheme="majorHAnsi" w:hAnsiTheme="majorHAnsi"/>
          <w:b/>
          <w:sz w:val="20"/>
          <w:szCs w:val="20"/>
          <w:lang w:val="sr-Cyrl-CS"/>
        </w:rPr>
      </w:pPr>
      <w:r w:rsidRPr="007F2BCD">
        <w:rPr>
          <w:rFonts w:asciiTheme="majorHAnsi" w:hAnsiTheme="majorHAnsi"/>
          <w:sz w:val="20"/>
          <w:szCs w:val="20"/>
          <w:lang w:val="sr-Cyrl-CS"/>
        </w:rPr>
        <w:t xml:space="preserve">На седници Наставничког већа одржаној у августу директор школе и Тим за самовредновање, уз сагласност осталих чланова већа, </w:t>
      </w:r>
      <w:r w:rsidR="002577BB">
        <w:rPr>
          <w:rFonts w:asciiTheme="majorHAnsi" w:hAnsiTheme="majorHAnsi"/>
          <w:sz w:val="20"/>
          <w:szCs w:val="20"/>
          <w:lang w:val="sr-Cyrl-CS"/>
        </w:rPr>
        <w:t>одлучили су да свих шест области</w:t>
      </w:r>
      <w:r w:rsidR="00BC6CDF">
        <w:rPr>
          <w:rFonts w:asciiTheme="majorHAnsi" w:hAnsiTheme="majorHAnsi"/>
          <w:sz w:val="20"/>
          <w:szCs w:val="20"/>
          <w:lang w:val="sr-Cyrl-CS"/>
        </w:rPr>
        <w:t xml:space="preserve"> </w:t>
      </w:r>
      <w:r w:rsidRPr="007F2BCD">
        <w:rPr>
          <w:rFonts w:asciiTheme="majorHAnsi" w:hAnsiTheme="majorHAnsi"/>
          <w:sz w:val="20"/>
          <w:szCs w:val="20"/>
          <w:lang w:val="sr-Cyrl-CS"/>
        </w:rPr>
        <w:t xml:space="preserve"> </w:t>
      </w:r>
      <w:r w:rsidR="002577BB">
        <w:rPr>
          <w:rFonts w:asciiTheme="majorHAnsi" w:hAnsiTheme="majorHAnsi"/>
          <w:sz w:val="20"/>
          <w:szCs w:val="20"/>
          <w:lang w:val="sr-Cyrl-CS"/>
        </w:rPr>
        <w:t xml:space="preserve">буду </w:t>
      </w:r>
      <w:r w:rsidRPr="007F2BCD">
        <w:rPr>
          <w:rFonts w:asciiTheme="majorHAnsi" w:hAnsiTheme="majorHAnsi"/>
          <w:sz w:val="20"/>
          <w:szCs w:val="20"/>
          <w:lang w:val="sr-Cyrl-CS"/>
        </w:rPr>
        <w:t>предмет самовредновања у овој школској години</w:t>
      </w:r>
      <w:r w:rsidR="002577BB">
        <w:rPr>
          <w:rFonts w:asciiTheme="majorHAnsi" w:hAnsiTheme="majorHAnsi"/>
          <w:sz w:val="20"/>
          <w:szCs w:val="20"/>
          <w:lang w:val="sr-Cyrl-CS"/>
        </w:rPr>
        <w:t>, на основу Правилника о вредновању квалитета рада установе чл.</w:t>
      </w:r>
      <w:r w:rsidR="002E2AE7">
        <w:rPr>
          <w:rFonts w:asciiTheme="majorHAnsi" w:hAnsiTheme="majorHAnsi"/>
          <w:sz w:val="20"/>
          <w:szCs w:val="20"/>
          <w:lang w:val="sr-Cyrl-CS"/>
        </w:rPr>
        <w:t xml:space="preserve"> 4.</w:t>
      </w:r>
      <w:r w:rsidR="002577BB">
        <w:rPr>
          <w:rFonts w:asciiTheme="majorHAnsi" w:hAnsiTheme="majorHAnsi"/>
          <w:sz w:val="20"/>
          <w:szCs w:val="20"/>
          <w:lang w:val="sr-Cyrl-CS"/>
        </w:rPr>
        <w:t xml:space="preserve"> Одлуку смо донели услед чињенице да у наредној школској години морамо донети нови Развојни план школе.</w:t>
      </w:r>
    </w:p>
    <w:p w:rsidR="00EE753F" w:rsidRDefault="00EE753F" w:rsidP="003C7224">
      <w:pPr>
        <w:spacing w:after="200" w:line="276" w:lineRule="auto"/>
        <w:jc w:val="center"/>
        <w:rPr>
          <w:rFonts w:asciiTheme="majorHAnsi" w:eastAsia="Calibri" w:hAnsiTheme="majorHAnsi"/>
          <w:b/>
          <w:sz w:val="20"/>
          <w:szCs w:val="20"/>
          <w:lang w:val="sr-Cyrl-RS"/>
        </w:rPr>
      </w:pPr>
    </w:p>
    <w:p w:rsidR="003C7224" w:rsidRPr="007F2BCD" w:rsidRDefault="003C7224" w:rsidP="003C7224">
      <w:pPr>
        <w:spacing w:after="200" w:line="276" w:lineRule="auto"/>
        <w:jc w:val="center"/>
        <w:rPr>
          <w:rFonts w:asciiTheme="majorHAnsi" w:eastAsia="Calibri" w:hAnsiTheme="majorHAnsi"/>
          <w:b/>
          <w:sz w:val="20"/>
          <w:szCs w:val="20"/>
        </w:rPr>
      </w:pPr>
      <w:r w:rsidRPr="007F2BCD">
        <w:rPr>
          <w:rFonts w:asciiTheme="majorHAnsi" w:eastAsia="Calibri" w:hAnsiTheme="majorHAnsi"/>
          <w:b/>
          <w:sz w:val="20"/>
          <w:szCs w:val="20"/>
        </w:rPr>
        <w:t>Динамика рада</w:t>
      </w:r>
    </w:p>
    <w:tbl>
      <w:tblPr>
        <w:tblStyle w:val="TableGrid52"/>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2304"/>
        <w:gridCol w:w="3582"/>
        <w:gridCol w:w="3206"/>
      </w:tblGrid>
      <w:tr w:rsidR="00585302" w:rsidRPr="002E2AE7" w:rsidTr="004A5242">
        <w:trPr>
          <w:tblCellSpacing w:w="20" w:type="dxa"/>
        </w:trPr>
        <w:tc>
          <w:tcPr>
            <w:tcW w:w="2244" w:type="dxa"/>
            <w:vAlign w:val="center"/>
          </w:tcPr>
          <w:p w:rsidR="00585302" w:rsidRPr="002E2AE7" w:rsidRDefault="00585302" w:rsidP="00585302">
            <w:pPr>
              <w:jc w:val="center"/>
              <w:rPr>
                <w:rFonts w:asciiTheme="majorHAnsi" w:hAnsiTheme="majorHAnsi"/>
                <w:b/>
                <w:sz w:val="18"/>
                <w:szCs w:val="18"/>
              </w:rPr>
            </w:pPr>
            <w:r w:rsidRPr="002E2AE7">
              <w:rPr>
                <w:rFonts w:asciiTheme="majorHAnsi" w:hAnsiTheme="majorHAnsi"/>
                <w:b/>
                <w:sz w:val="18"/>
                <w:szCs w:val="18"/>
              </w:rPr>
              <w:t>Време реализације</w:t>
            </w:r>
          </w:p>
        </w:tc>
        <w:tc>
          <w:tcPr>
            <w:tcW w:w="3542" w:type="dxa"/>
            <w:vAlign w:val="center"/>
          </w:tcPr>
          <w:p w:rsidR="00585302" w:rsidRPr="002E2AE7" w:rsidRDefault="00585302" w:rsidP="00585302">
            <w:pPr>
              <w:jc w:val="center"/>
              <w:rPr>
                <w:rFonts w:asciiTheme="majorHAnsi" w:hAnsiTheme="majorHAnsi"/>
                <w:b/>
                <w:sz w:val="18"/>
                <w:szCs w:val="18"/>
              </w:rPr>
            </w:pPr>
            <w:r w:rsidRPr="002E2AE7">
              <w:rPr>
                <w:rFonts w:asciiTheme="majorHAnsi" w:hAnsiTheme="majorHAnsi"/>
                <w:b/>
                <w:sz w:val="18"/>
                <w:szCs w:val="18"/>
              </w:rPr>
              <w:t>Активности</w:t>
            </w:r>
          </w:p>
        </w:tc>
        <w:tc>
          <w:tcPr>
            <w:tcW w:w="3146" w:type="dxa"/>
          </w:tcPr>
          <w:p w:rsidR="00585302" w:rsidRPr="002E2AE7" w:rsidRDefault="00585302" w:rsidP="00585302">
            <w:pPr>
              <w:jc w:val="center"/>
              <w:rPr>
                <w:rFonts w:asciiTheme="majorHAnsi" w:hAnsiTheme="majorHAnsi"/>
                <w:b/>
                <w:sz w:val="18"/>
                <w:szCs w:val="18"/>
                <w:lang w:val="sr-Cyrl-RS"/>
              </w:rPr>
            </w:pPr>
            <w:r w:rsidRPr="002E2AE7">
              <w:rPr>
                <w:rFonts w:asciiTheme="majorHAnsi" w:hAnsiTheme="majorHAnsi"/>
                <w:b/>
                <w:sz w:val="18"/>
                <w:szCs w:val="18"/>
                <w:lang w:val="sr-Cyrl-RS"/>
              </w:rPr>
              <w:t>Очекивани исходи активности</w:t>
            </w:r>
          </w:p>
        </w:tc>
      </w:tr>
      <w:tr w:rsidR="00585302" w:rsidRPr="002E2AE7" w:rsidTr="004A5242">
        <w:trPr>
          <w:trHeight w:val="788"/>
          <w:tblCellSpacing w:w="20" w:type="dxa"/>
        </w:trPr>
        <w:tc>
          <w:tcPr>
            <w:tcW w:w="2244" w:type="dxa"/>
            <w:vAlign w:val="center"/>
          </w:tcPr>
          <w:p w:rsidR="00585302" w:rsidRPr="002E2AE7" w:rsidRDefault="00585302" w:rsidP="00585302">
            <w:pPr>
              <w:rPr>
                <w:rFonts w:asciiTheme="majorHAnsi" w:hAnsiTheme="majorHAnsi"/>
                <w:sz w:val="18"/>
                <w:szCs w:val="18"/>
                <w:lang w:val="sr-Cyrl-RS"/>
              </w:rPr>
            </w:pPr>
            <w:r w:rsidRPr="002E2AE7">
              <w:rPr>
                <w:rFonts w:asciiTheme="majorHAnsi" w:hAnsiTheme="majorHAnsi"/>
                <w:sz w:val="18"/>
                <w:szCs w:val="18"/>
                <w:lang w:val="sr-Cyrl-RS"/>
              </w:rPr>
              <w:t>Август</w:t>
            </w:r>
          </w:p>
          <w:p w:rsidR="00585302" w:rsidRPr="002E2AE7" w:rsidRDefault="00585302" w:rsidP="00585302">
            <w:pPr>
              <w:rPr>
                <w:rFonts w:asciiTheme="majorHAnsi" w:hAnsiTheme="majorHAnsi"/>
                <w:sz w:val="18"/>
                <w:szCs w:val="18"/>
              </w:rPr>
            </w:pPr>
            <w:r w:rsidRPr="002E2AE7">
              <w:rPr>
                <w:rFonts w:asciiTheme="majorHAnsi" w:hAnsiTheme="majorHAnsi"/>
                <w:sz w:val="18"/>
                <w:szCs w:val="18"/>
              </w:rPr>
              <w:t>Септембар</w:t>
            </w:r>
          </w:p>
        </w:tc>
        <w:tc>
          <w:tcPr>
            <w:tcW w:w="3542" w:type="dxa"/>
            <w:vAlign w:val="center"/>
          </w:tcPr>
          <w:p w:rsidR="00585302" w:rsidRPr="002E2AE7" w:rsidRDefault="00585302" w:rsidP="00585302">
            <w:pPr>
              <w:rPr>
                <w:rFonts w:asciiTheme="majorHAnsi" w:hAnsiTheme="majorHAnsi"/>
                <w:sz w:val="18"/>
                <w:szCs w:val="18"/>
                <w:lang w:val="sr-Cyrl-RS"/>
              </w:rPr>
            </w:pPr>
            <w:r w:rsidRPr="002E2AE7">
              <w:rPr>
                <w:rFonts w:asciiTheme="majorHAnsi" w:hAnsiTheme="majorHAnsi"/>
                <w:sz w:val="18"/>
                <w:szCs w:val="18"/>
                <w:lang w:val="ru-RU"/>
              </w:rPr>
              <w:t>Одабир кључне области самовредновања</w:t>
            </w:r>
            <w:r w:rsidRPr="002E2AE7">
              <w:rPr>
                <w:rFonts w:asciiTheme="majorHAnsi" w:hAnsiTheme="majorHAnsi"/>
                <w:sz w:val="18"/>
                <w:szCs w:val="18"/>
                <w:lang w:val="sr-Cyrl-RS"/>
              </w:rPr>
              <w:t>,</w:t>
            </w:r>
          </w:p>
          <w:p w:rsidR="00585302" w:rsidRPr="002E2AE7" w:rsidRDefault="00585302" w:rsidP="00585302">
            <w:pPr>
              <w:rPr>
                <w:rFonts w:asciiTheme="majorHAnsi" w:hAnsiTheme="majorHAnsi"/>
                <w:sz w:val="18"/>
                <w:szCs w:val="18"/>
                <w:lang w:val="sr-Cyrl-RS"/>
              </w:rPr>
            </w:pPr>
            <w:r w:rsidRPr="002E2AE7">
              <w:rPr>
                <w:rFonts w:asciiTheme="majorHAnsi" w:hAnsiTheme="majorHAnsi"/>
                <w:sz w:val="18"/>
                <w:szCs w:val="18"/>
                <w:lang w:val="sr-Cyrl-RS"/>
              </w:rPr>
              <w:t>п</w:t>
            </w:r>
            <w:r w:rsidRPr="002E2AE7">
              <w:rPr>
                <w:rFonts w:asciiTheme="majorHAnsi" w:hAnsiTheme="majorHAnsi"/>
                <w:sz w:val="18"/>
                <w:szCs w:val="18"/>
                <w:lang w:val="ru-RU"/>
              </w:rPr>
              <w:t>одела обавеза и задужења</w:t>
            </w:r>
          </w:p>
        </w:tc>
        <w:tc>
          <w:tcPr>
            <w:tcW w:w="3146" w:type="dxa"/>
          </w:tcPr>
          <w:p w:rsidR="00585302" w:rsidRPr="002E2AE7" w:rsidRDefault="00585302" w:rsidP="00585302">
            <w:pPr>
              <w:rPr>
                <w:rFonts w:asciiTheme="majorHAnsi" w:hAnsiTheme="majorHAnsi"/>
                <w:sz w:val="18"/>
                <w:szCs w:val="18"/>
              </w:rPr>
            </w:pPr>
            <w:r w:rsidRPr="002E2AE7">
              <w:rPr>
                <w:rFonts w:asciiTheme="majorHAnsi" w:hAnsiTheme="majorHAnsi"/>
                <w:sz w:val="18"/>
                <w:szCs w:val="18"/>
              </w:rPr>
              <w:t>Дефинисан предмет</w:t>
            </w:r>
          </w:p>
          <w:p w:rsidR="00585302" w:rsidRPr="002E2AE7" w:rsidRDefault="00585302" w:rsidP="00585302">
            <w:pPr>
              <w:rPr>
                <w:rFonts w:asciiTheme="majorHAnsi" w:hAnsiTheme="majorHAnsi"/>
                <w:sz w:val="18"/>
                <w:szCs w:val="18"/>
              </w:rPr>
            </w:pPr>
            <w:r w:rsidRPr="002E2AE7">
              <w:rPr>
                <w:rFonts w:asciiTheme="majorHAnsi" w:hAnsiTheme="majorHAnsi"/>
                <w:sz w:val="18"/>
                <w:szCs w:val="18"/>
              </w:rPr>
              <w:t>самовредновања</w:t>
            </w:r>
          </w:p>
        </w:tc>
      </w:tr>
      <w:tr w:rsidR="00585302" w:rsidRPr="002E2AE7" w:rsidTr="004A5242">
        <w:trPr>
          <w:tblCellSpacing w:w="20" w:type="dxa"/>
        </w:trPr>
        <w:tc>
          <w:tcPr>
            <w:tcW w:w="2244" w:type="dxa"/>
            <w:vAlign w:val="center"/>
          </w:tcPr>
          <w:p w:rsidR="00585302" w:rsidRPr="002E2AE7" w:rsidRDefault="00585302" w:rsidP="00585302">
            <w:pPr>
              <w:rPr>
                <w:rFonts w:asciiTheme="majorHAnsi" w:hAnsiTheme="majorHAnsi"/>
                <w:sz w:val="18"/>
                <w:szCs w:val="18"/>
                <w:lang w:val="sr-Cyrl-RS"/>
              </w:rPr>
            </w:pPr>
            <w:r w:rsidRPr="002E2AE7">
              <w:rPr>
                <w:rFonts w:asciiTheme="majorHAnsi" w:hAnsiTheme="majorHAnsi"/>
                <w:sz w:val="18"/>
                <w:szCs w:val="18"/>
                <w:lang w:val="sr-Cyrl-RS"/>
              </w:rPr>
              <w:t>Прво полугодиште</w:t>
            </w:r>
          </w:p>
        </w:tc>
        <w:tc>
          <w:tcPr>
            <w:tcW w:w="3542" w:type="dxa"/>
            <w:vAlign w:val="center"/>
          </w:tcPr>
          <w:p w:rsidR="00585302" w:rsidRPr="002E2AE7" w:rsidRDefault="00585302" w:rsidP="00585302">
            <w:pPr>
              <w:rPr>
                <w:rFonts w:asciiTheme="majorHAnsi" w:hAnsiTheme="majorHAnsi"/>
                <w:sz w:val="18"/>
                <w:szCs w:val="18"/>
                <w:lang w:val="sr-Cyrl-RS"/>
              </w:rPr>
            </w:pPr>
            <w:r w:rsidRPr="002E2AE7">
              <w:rPr>
                <w:rFonts w:asciiTheme="majorHAnsi" w:hAnsiTheme="majorHAnsi"/>
                <w:sz w:val="18"/>
                <w:szCs w:val="18"/>
                <w:lang w:val="ru-RU"/>
              </w:rPr>
              <w:t>Прикупљање потребних података</w:t>
            </w:r>
            <w:r w:rsidRPr="002E2AE7">
              <w:rPr>
                <w:rFonts w:asciiTheme="majorHAnsi" w:hAnsiTheme="majorHAnsi"/>
                <w:sz w:val="18"/>
                <w:szCs w:val="18"/>
                <w:lang w:val="sr-Cyrl-RS"/>
              </w:rPr>
              <w:t>, избор инструмената за самовредновање</w:t>
            </w:r>
            <w:r w:rsidRPr="002E2AE7">
              <w:rPr>
                <w:rFonts w:asciiTheme="majorHAnsi" w:hAnsiTheme="majorHAnsi"/>
                <w:sz w:val="18"/>
                <w:szCs w:val="18"/>
              </w:rPr>
              <w:t xml:space="preserve"> </w:t>
            </w:r>
            <w:r w:rsidRPr="002E2AE7">
              <w:rPr>
                <w:rFonts w:asciiTheme="majorHAnsi" w:hAnsiTheme="majorHAnsi"/>
                <w:sz w:val="18"/>
                <w:szCs w:val="18"/>
                <w:lang w:val="sr-Cyrl-RS"/>
              </w:rPr>
              <w:t xml:space="preserve">области „Програмирање, планирање и извештавање“,„Организација рада школе, управљање људским и материјалним ресурсима“ и „Образовна постигнућа ученика“ </w:t>
            </w:r>
          </w:p>
          <w:p w:rsidR="00585302" w:rsidRPr="002E2AE7" w:rsidRDefault="002E2AE7" w:rsidP="00585302">
            <w:pPr>
              <w:rPr>
                <w:rFonts w:asciiTheme="majorHAnsi" w:hAnsiTheme="majorHAnsi"/>
                <w:sz w:val="18"/>
                <w:szCs w:val="18"/>
                <w:lang w:val="sr-Cyrl-RS"/>
              </w:rPr>
            </w:pPr>
            <w:r>
              <w:rPr>
                <w:rFonts w:asciiTheme="majorHAnsi" w:hAnsiTheme="majorHAnsi"/>
                <w:sz w:val="18"/>
                <w:szCs w:val="18"/>
                <w:lang w:val="sr-Cyrl-RS"/>
              </w:rPr>
              <w:t>И</w:t>
            </w:r>
            <w:r w:rsidR="00585302" w:rsidRPr="002E2AE7">
              <w:rPr>
                <w:rFonts w:asciiTheme="majorHAnsi" w:hAnsiTheme="majorHAnsi"/>
                <w:sz w:val="18"/>
                <w:szCs w:val="18"/>
                <w:lang w:val="sr-Cyrl-RS"/>
              </w:rPr>
              <w:t>зрада упитнка за самовредновање за све три циљне групе</w:t>
            </w:r>
          </w:p>
          <w:p w:rsidR="00585302" w:rsidRPr="002E2AE7" w:rsidRDefault="002E2AE7" w:rsidP="00585302">
            <w:pPr>
              <w:rPr>
                <w:rFonts w:asciiTheme="majorHAnsi" w:hAnsiTheme="majorHAnsi"/>
                <w:sz w:val="18"/>
                <w:szCs w:val="18"/>
                <w:lang w:val="sr-Cyrl-RS"/>
              </w:rPr>
            </w:pPr>
            <w:r>
              <w:rPr>
                <w:rFonts w:asciiTheme="majorHAnsi" w:hAnsiTheme="majorHAnsi"/>
                <w:sz w:val="18"/>
                <w:szCs w:val="18"/>
                <w:lang w:val="sr-Cyrl-RS"/>
              </w:rPr>
              <w:t>А</w:t>
            </w:r>
            <w:r w:rsidR="00585302" w:rsidRPr="002E2AE7">
              <w:rPr>
                <w:rFonts w:asciiTheme="majorHAnsi" w:hAnsiTheme="majorHAnsi"/>
                <w:sz w:val="18"/>
                <w:szCs w:val="18"/>
                <w:lang w:val="sr-Cyrl-RS"/>
              </w:rPr>
              <w:t>нкетирање наставника родитеља и ученика</w:t>
            </w:r>
          </w:p>
          <w:p w:rsidR="00585302" w:rsidRPr="002E2AE7" w:rsidRDefault="002E2AE7" w:rsidP="00585302">
            <w:pPr>
              <w:rPr>
                <w:rFonts w:asciiTheme="majorHAnsi" w:hAnsiTheme="majorHAnsi"/>
                <w:sz w:val="18"/>
                <w:szCs w:val="18"/>
                <w:lang w:val="sr-Cyrl-RS"/>
              </w:rPr>
            </w:pPr>
            <w:r>
              <w:rPr>
                <w:rFonts w:asciiTheme="majorHAnsi" w:hAnsiTheme="majorHAnsi"/>
                <w:sz w:val="18"/>
                <w:szCs w:val="18"/>
                <w:lang w:val="sr-Cyrl-RS"/>
              </w:rPr>
              <w:t>А</w:t>
            </w:r>
            <w:r w:rsidR="00585302" w:rsidRPr="002E2AE7">
              <w:rPr>
                <w:rFonts w:asciiTheme="majorHAnsi" w:hAnsiTheme="majorHAnsi"/>
                <w:sz w:val="18"/>
                <w:szCs w:val="18"/>
                <w:lang w:val="sr-Cyrl-RS"/>
              </w:rPr>
              <w:t>нализа резултата и процена нивоа остварености стандарда</w:t>
            </w:r>
          </w:p>
          <w:p w:rsidR="00585302" w:rsidRPr="002E2AE7" w:rsidRDefault="002E2AE7" w:rsidP="00585302">
            <w:pPr>
              <w:rPr>
                <w:rFonts w:asciiTheme="majorHAnsi" w:hAnsiTheme="majorHAnsi"/>
                <w:sz w:val="18"/>
                <w:szCs w:val="18"/>
                <w:lang w:val="sr-Cyrl-RS"/>
              </w:rPr>
            </w:pPr>
            <w:r>
              <w:rPr>
                <w:rFonts w:asciiTheme="majorHAnsi" w:hAnsiTheme="majorHAnsi"/>
                <w:sz w:val="18"/>
                <w:szCs w:val="18"/>
                <w:lang w:val="sr-Cyrl-RS"/>
              </w:rPr>
              <w:t>А</w:t>
            </w:r>
            <w:r w:rsidR="00585302" w:rsidRPr="002E2AE7">
              <w:rPr>
                <w:rFonts w:asciiTheme="majorHAnsi" w:hAnsiTheme="majorHAnsi"/>
                <w:sz w:val="18"/>
                <w:szCs w:val="18"/>
                <w:lang w:val="sr-Cyrl-RS"/>
              </w:rPr>
              <w:t>нализа извештаја и писање целокупне документације</w:t>
            </w:r>
          </w:p>
          <w:p w:rsidR="00585302" w:rsidRPr="002E2AE7" w:rsidRDefault="00585302" w:rsidP="00585302">
            <w:pPr>
              <w:rPr>
                <w:rFonts w:asciiTheme="majorHAnsi" w:hAnsiTheme="majorHAnsi"/>
                <w:sz w:val="18"/>
                <w:szCs w:val="18"/>
                <w:lang w:val="sr-Cyrl-RS"/>
              </w:rPr>
            </w:pPr>
            <w:r w:rsidRPr="002E2AE7">
              <w:rPr>
                <w:rFonts w:asciiTheme="majorHAnsi" w:hAnsiTheme="majorHAnsi"/>
                <w:sz w:val="18"/>
                <w:szCs w:val="18"/>
                <w:lang w:val="ru-RU"/>
              </w:rPr>
              <w:t>Представљање документа на Наставничком већу</w:t>
            </w:r>
          </w:p>
        </w:tc>
        <w:tc>
          <w:tcPr>
            <w:tcW w:w="3146" w:type="dxa"/>
          </w:tcPr>
          <w:p w:rsidR="00585302" w:rsidRPr="002E2AE7" w:rsidRDefault="00585302" w:rsidP="00585302">
            <w:pPr>
              <w:rPr>
                <w:rFonts w:asciiTheme="majorHAnsi" w:hAnsiTheme="majorHAnsi"/>
                <w:sz w:val="18"/>
                <w:szCs w:val="18"/>
                <w:lang w:val="ru-RU"/>
              </w:rPr>
            </w:pPr>
            <w:r w:rsidRPr="002E2AE7">
              <w:rPr>
                <w:rFonts w:asciiTheme="majorHAnsi" w:hAnsiTheme="majorHAnsi"/>
                <w:sz w:val="18"/>
                <w:szCs w:val="18"/>
                <w:lang w:val="ru-RU"/>
              </w:rPr>
              <w:t>Сачињена листа индикатора који</w:t>
            </w:r>
          </w:p>
          <w:p w:rsidR="00585302" w:rsidRPr="002E2AE7" w:rsidRDefault="00585302" w:rsidP="00585302">
            <w:pPr>
              <w:rPr>
                <w:rFonts w:asciiTheme="majorHAnsi" w:hAnsiTheme="majorHAnsi"/>
                <w:sz w:val="18"/>
                <w:szCs w:val="18"/>
                <w:lang w:val="ru-RU"/>
              </w:rPr>
            </w:pPr>
            <w:r w:rsidRPr="002E2AE7">
              <w:rPr>
                <w:rFonts w:asciiTheme="majorHAnsi" w:hAnsiTheme="majorHAnsi"/>
                <w:sz w:val="18"/>
                <w:szCs w:val="18"/>
                <w:lang w:val="ru-RU"/>
              </w:rPr>
              <w:t>ће се обрађивати у анкети</w:t>
            </w:r>
          </w:p>
          <w:p w:rsidR="00585302" w:rsidRPr="002E2AE7" w:rsidRDefault="00585302" w:rsidP="00585302">
            <w:pPr>
              <w:rPr>
                <w:rFonts w:asciiTheme="majorHAnsi" w:hAnsiTheme="majorHAnsi"/>
                <w:sz w:val="18"/>
                <w:szCs w:val="18"/>
                <w:lang w:val="ru-RU"/>
              </w:rPr>
            </w:pPr>
            <w:r w:rsidRPr="002E2AE7">
              <w:rPr>
                <w:rFonts w:asciiTheme="majorHAnsi" w:hAnsiTheme="majorHAnsi"/>
                <w:sz w:val="18"/>
                <w:szCs w:val="18"/>
                <w:lang w:val="ru-RU"/>
              </w:rPr>
              <w:t>Спроведено анкетирање</w:t>
            </w:r>
            <w:r w:rsidRPr="002E2AE7">
              <w:rPr>
                <w:rFonts w:asciiTheme="majorHAnsi" w:hAnsiTheme="majorHAnsi"/>
                <w:sz w:val="18"/>
                <w:szCs w:val="18"/>
                <w:lang w:val="sr-Cyrl-RS"/>
              </w:rPr>
              <w:t xml:space="preserve"> </w:t>
            </w:r>
            <w:r w:rsidRPr="002E2AE7">
              <w:rPr>
                <w:rFonts w:asciiTheme="majorHAnsi" w:hAnsiTheme="majorHAnsi"/>
                <w:sz w:val="18"/>
                <w:szCs w:val="18"/>
                <w:lang w:val="ru-RU"/>
              </w:rPr>
              <w:t xml:space="preserve"> за планиране области у првом полугодишту </w:t>
            </w:r>
          </w:p>
          <w:p w:rsidR="00585302" w:rsidRPr="002E2AE7" w:rsidRDefault="00585302" w:rsidP="00585302">
            <w:pPr>
              <w:rPr>
                <w:rFonts w:asciiTheme="majorHAnsi" w:hAnsiTheme="majorHAnsi"/>
                <w:sz w:val="18"/>
                <w:szCs w:val="18"/>
                <w:lang w:val="ru-RU"/>
              </w:rPr>
            </w:pPr>
            <w:r w:rsidRPr="002E2AE7">
              <w:rPr>
                <w:rFonts w:asciiTheme="majorHAnsi" w:hAnsiTheme="majorHAnsi"/>
                <w:sz w:val="18"/>
                <w:szCs w:val="18"/>
                <w:lang w:val="ru-RU"/>
              </w:rPr>
              <w:t>Извршена процена остварености</w:t>
            </w:r>
          </w:p>
          <w:p w:rsidR="00585302" w:rsidRPr="002E2AE7" w:rsidRDefault="00585302" w:rsidP="00585302">
            <w:pPr>
              <w:rPr>
                <w:rFonts w:asciiTheme="majorHAnsi" w:hAnsiTheme="majorHAnsi"/>
                <w:sz w:val="18"/>
                <w:szCs w:val="18"/>
                <w:lang w:val="ru-RU"/>
              </w:rPr>
            </w:pPr>
            <w:r w:rsidRPr="002E2AE7">
              <w:rPr>
                <w:rFonts w:asciiTheme="majorHAnsi" w:hAnsiTheme="majorHAnsi"/>
                <w:sz w:val="18"/>
                <w:szCs w:val="18"/>
                <w:lang w:val="ru-RU"/>
              </w:rPr>
              <w:t>изабраних стандарда, излистане</w:t>
            </w:r>
            <w:r w:rsidRPr="002E2AE7">
              <w:rPr>
                <w:rFonts w:asciiTheme="majorHAnsi" w:hAnsiTheme="majorHAnsi"/>
                <w:sz w:val="18"/>
                <w:szCs w:val="18"/>
                <w:lang w:val="sr-Cyrl-RS"/>
              </w:rPr>
              <w:t xml:space="preserve"> </w:t>
            </w:r>
            <w:r w:rsidRPr="002E2AE7">
              <w:rPr>
                <w:rFonts w:asciiTheme="majorHAnsi" w:hAnsiTheme="majorHAnsi"/>
                <w:sz w:val="18"/>
                <w:szCs w:val="18"/>
                <w:lang w:val="ru-RU"/>
              </w:rPr>
              <w:t>јаке стране и слабости, дат</w:t>
            </w:r>
          </w:p>
          <w:p w:rsidR="00585302" w:rsidRPr="002E2AE7" w:rsidRDefault="00585302" w:rsidP="00585302">
            <w:pPr>
              <w:rPr>
                <w:rFonts w:asciiTheme="majorHAnsi" w:hAnsiTheme="majorHAnsi"/>
                <w:sz w:val="18"/>
                <w:szCs w:val="18"/>
                <w:lang w:val="ru-RU"/>
              </w:rPr>
            </w:pPr>
            <w:r w:rsidRPr="002E2AE7">
              <w:rPr>
                <w:rFonts w:asciiTheme="majorHAnsi" w:hAnsiTheme="majorHAnsi"/>
                <w:sz w:val="18"/>
                <w:szCs w:val="18"/>
                <w:lang w:val="ru-RU"/>
              </w:rPr>
              <w:t>предлог мера за унапређење рада</w:t>
            </w:r>
          </w:p>
          <w:p w:rsidR="00585302" w:rsidRPr="002E2AE7" w:rsidRDefault="00585302" w:rsidP="00585302">
            <w:pPr>
              <w:rPr>
                <w:rFonts w:asciiTheme="majorHAnsi" w:hAnsiTheme="majorHAnsi"/>
                <w:sz w:val="18"/>
                <w:szCs w:val="18"/>
                <w:lang w:val="ru-RU"/>
              </w:rPr>
            </w:pPr>
            <w:r w:rsidRPr="002E2AE7">
              <w:rPr>
                <w:rFonts w:asciiTheme="majorHAnsi" w:hAnsiTheme="majorHAnsi"/>
                <w:sz w:val="18"/>
                <w:szCs w:val="18"/>
                <w:lang w:val="ru-RU"/>
              </w:rPr>
              <w:t>и начин праћења њиховог</w:t>
            </w:r>
          </w:p>
          <w:p w:rsidR="00585302" w:rsidRPr="002E2AE7" w:rsidRDefault="00585302" w:rsidP="00585302">
            <w:pPr>
              <w:rPr>
                <w:rFonts w:asciiTheme="majorHAnsi" w:hAnsiTheme="majorHAnsi"/>
                <w:sz w:val="18"/>
                <w:szCs w:val="18"/>
                <w:lang w:val="sr-Cyrl-RS"/>
              </w:rPr>
            </w:pPr>
            <w:r w:rsidRPr="002E2AE7">
              <w:rPr>
                <w:rFonts w:asciiTheme="majorHAnsi" w:hAnsiTheme="majorHAnsi"/>
                <w:sz w:val="18"/>
                <w:szCs w:val="18"/>
              </w:rPr>
              <w:t>остваривања</w:t>
            </w:r>
          </w:p>
          <w:p w:rsidR="00585302" w:rsidRPr="002E2AE7" w:rsidRDefault="00585302" w:rsidP="00585302">
            <w:pPr>
              <w:rPr>
                <w:rFonts w:asciiTheme="majorHAnsi" w:hAnsiTheme="majorHAnsi"/>
                <w:sz w:val="18"/>
                <w:szCs w:val="18"/>
                <w:lang w:val="sr-Cyrl-RS"/>
              </w:rPr>
            </w:pPr>
            <w:r w:rsidRPr="002E2AE7">
              <w:rPr>
                <w:rFonts w:asciiTheme="majorHAnsi" w:hAnsiTheme="majorHAnsi"/>
                <w:sz w:val="18"/>
                <w:szCs w:val="18"/>
                <w:lang w:val="ru-RU"/>
              </w:rPr>
              <w:t>Написан</w:t>
            </w:r>
            <w:r w:rsidRPr="002E2AE7">
              <w:rPr>
                <w:rFonts w:asciiTheme="majorHAnsi" w:hAnsiTheme="majorHAnsi"/>
                <w:sz w:val="18"/>
                <w:szCs w:val="18"/>
                <w:lang w:val="sr-Cyrl-RS"/>
              </w:rPr>
              <w:t xml:space="preserve"> и представљен</w:t>
            </w:r>
            <w:r w:rsidRPr="002E2AE7">
              <w:rPr>
                <w:rFonts w:asciiTheme="majorHAnsi" w:hAnsiTheme="majorHAnsi"/>
                <w:sz w:val="18"/>
                <w:szCs w:val="18"/>
                <w:lang w:val="ru-RU"/>
              </w:rPr>
              <w:t xml:space="preserve"> извештај о извршеном </w:t>
            </w:r>
            <w:r w:rsidRPr="002E2AE7">
              <w:rPr>
                <w:rFonts w:asciiTheme="majorHAnsi" w:hAnsiTheme="majorHAnsi"/>
                <w:sz w:val="18"/>
                <w:szCs w:val="18"/>
                <w:lang w:val="sr-Cyrl-RS"/>
              </w:rPr>
              <w:t>с</w:t>
            </w:r>
            <w:r w:rsidRPr="002E2AE7">
              <w:rPr>
                <w:rFonts w:asciiTheme="majorHAnsi" w:hAnsiTheme="majorHAnsi"/>
                <w:sz w:val="18"/>
                <w:szCs w:val="18"/>
              </w:rPr>
              <w:t>амовред</w:t>
            </w:r>
            <w:r w:rsidRPr="002E2AE7">
              <w:rPr>
                <w:rFonts w:asciiTheme="majorHAnsi" w:hAnsiTheme="majorHAnsi"/>
                <w:sz w:val="18"/>
                <w:szCs w:val="18"/>
                <w:lang w:val="sr-Cyrl-RS"/>
              </w:rPr>
              <w:t>новању.</w:t>
            </w:r>
          </w:p>
          <w:p w:rsidR="00585302" w:rsidRPr="002E2AE7" w:rsidRDefault="00585302" w:rsidP="00585302">
            <w:pPr>
              <w:rPr>
                <w:rFonts w:asciiTheme="majorHAnsi" w:hAnsiTheme="majorHAnsi"/>
                <w:sz w:val="18"/>
                <w:szCs w:val="18"/>
                <w:lang w:val="sr-Cyrl-RS"/>
              </w:rPr>
            </w:pPr>
          </w:p>
        </w:tc>
      </w:tr>
      <w:tr w:rsidR="00585302" w:rsidRPr="002E2AE7" w:rsidTr="004A5242">
        <w:trPr>
          <w:tblCellSpacing w:w="20" w:type="dxa"/>
        </w:trPr>
        <w:tc>
          <w:tcPr>
            <w:tcW w:w="2244" w:type="dxa"/>
            <w:vAlign w:val="center"/>
          </w:tcPr>
          <w:p w:rsidR="00585302" w:rsidRPr="002E2AE7" w:rsidRDefault="00585302" w:rsidP="00585302">
            <w:pPr>
              <w:rPr>
                <w:rFonts w:asciiTheme="majorHAnsi" w:hAnsiTheme="majorHAnsi"/>
                <w:sz w:val="18"/>
                <w:szCs w:val="18"/>
                <w:lang w:val="sr-Cyrl-RS"/>
              </w:rPr>
            </w:pPr>
            <w:r w:rsidRPr="002E2AE7">
              <w:rPr>
                <w:rFonts w:asciiTheme="majorHAnsi" w:hAnsiTheme="majorHAnsi"/>
                <w:sz w:val="18"/>
                <w:szCs w:val="18"/>
                <w:lang w:val="sr-Cyrl-RS"/>
              </w:rPr>
              <w:t>Друго полугодиште</w:t>
            </w:r>
          </w:p>
        </w:tc>
        <w:tc>
          <w:tcPr>
            <w:tcW w:w="3542" w:type="dxa"/>
            <w:vAlign w:val="center"/>
          </w:tcPr>
          <w:p w:rsidR="00585302" w:rsidRPr="002E2AE7" w:rsidRDefault="00585302" w:rsidP="00585302">
            <w:pPr>
              <w:rPr>
                <w:rFonts w:asciiTheme="majorHAnsi" w:hAnsiTheme="majorHAnsi"/>
                <w:sz w:val="18"/>
                <w:szCs w:val="18"/>
              </w:rPr>
            </w:pPr>
          </w:p>
        </w:tc>
        <w:tc>
          <w:tcPr>
            <w:tcW w:w="3146" w:type="dxa"/>
          </w:tcPr>
          <w:p w:rsidR="00585302" w:rsidRPr="002E2AE7" w:rsidRDefault="00585302" w:rsidP="00585302">
            <w:pPr>
              <w:rPr>
                <w:rFonts w:asciiTheme="majorHAnsi" w:hAnsiTheme="majorHAnsi"/>
                <w:sz w:val="18"/>
                <w:szCs w:val="18"/>
              </w:rPr>
            </w:pPr>
          </w:p>
        </w:tc>
      </w:tr>
      <w:tr w:rsidR="00585302" w:rsidRPr="002E2AE7" w:rsidTr="004A5242">
        <w:trPr>
          <w:tblCellSpacing w:w="20" w:type="dxa"/>
        </w:trPr>
        <w:tc>
          <w:tcPr>
            <w:tcW w:w="2244" w:type="dxa"/>
            <w:vAlign w:val="center"/>
          </w:tcPr>
          <w:p w:rsidR="00585302" w:rsidRPr="002E2AE7" w:rsidRDefault="00585302" w:rsidP="00585302">
            <w:pPr>
              <w:rPr>
                <w:rFonts w:asciiTheme="majorHAnsi" w:hAnsiTheme="majorHAnsi"/>
                <w:sz w:val="18"/>
                <w:szCs w:val="18"/>
                <w:lang w:val="sr-Cyrl-RS"/>
              </w:rPr>
            </w:pPr>
          </w:p>
          <w:p w:rsidR="00585302" w:rsidRPr="002E2AE7" w:rsidRDefault="00585302" w:rsidP="00585302">
            <w:pPr>
              <w:rPr>
                <w:rFonts w:asciiTheme="majorHAnsi" w:hAnsiTheme="majorHAnsi"/>
                <w:sz w:val="18"/>
                <w:szCs w:val="18"/>
              </w:rPr>
            </w:pPr>
            <w:r w:rsidRPr="002E2AE7">
              <w:rPr>
                <w:rFonts w:asciiTheme="majorHAnsi" w:hAnsiTheme="majorHAnsi"/>
                <w:sz w:val="18"/>
                <w:szCs w:val="18"/>
              </w:rPr>
              <w:t>Јануар</w:t>
            </w:r>
          </w:p>
        </w:tc>
        <w:tc>
          <w:tcPr>
            <w:tcW w:w="3542" w:type="dxa"/>
            <w:vAlign w:val="center"/>
          </w:tcPr>
          <w:p w:rsidR="00585302" w:rsidRPr="002E2AE7" w:rsidRDefault="00585302" w:rsidP="00585302">
            <w:pPr>
              <w:rPr>
                <w:rFonts w:asciiTheme="majorHAnsi" w:hAnsiTheme="majorHAnsi"/>
                <w:sz w:val="18"/>
                <w:szCs w:val="18"/>
                <w:lang w:val="ru-RU"/>
              </w:rPr>
            </w:pPr>
            <w:r w:rsidRPr="002E2AE7">
              <w:rPr>
                <w:rFonts w:asciiTheme="majorHAnsi" w:hAnsiTheme="majorHAnsi"/>
                <w:sz w:val="18"/>
                <w:szCs w:val="18"/>
                <w:lang w:val="ru-RU"/>
              </w:rPr>
              <w:t>Израда упитника за</w:t>
            </w:r>
          </w:p>
          <w:p w:rsidR="00585302" w:rsidRPr="002E2AE7" w:rsidRDefault="00585302" w:rsidP="00585302">
            <w:pPr>
              <w:rPr>
                <w:rFonts w:asciiTheme="majorHAnsi" w:hAnsiTheme="majorHAnsi"/>
                <w:sz w:val="18"/>
                <w:szCs w:val="18"/>
                <w:lang w:val="ru-RU"/>
              </w:rPr>
            </w:pPr>
            <w:r w:rsidRPr="002E2AE7">
              <w:rPr>
                <w:rFonts w:asciiTheme="majorHAnsi" w:hAnsiTheme="majorHAnsi"/>
                <w:sz w:val="18"/>
                <w:szCs w:val="18"/>
                <w:lang w:val="ru-RU"/>
              </w:rPr>
              <w:t>самовредновање за Наставу и учење, Подршку ученицима и Етос</w:t>
            </w:r>
          </w:p>
        </w:tc>
        <w:tc>
          <w:tcPr>
            <w:tcW w:w="3146" w:type="dxa"/>
          </w:tcPr>
          <w:p w:rsidR="00585302" w:rsidRPr="002E2AE7" w:rsidRDefault="00585302" w:rsidP="00585302">
            <w:pPr>
              <w:rPr>
                <w:rFonts w:asciiTheme="majorHAnsi" w:hAnsiTheme="majorHAnsi"/>
                <w:sz w:val="18"/>
                <w:szCs w:val="18"/>
                <w:lang w:val="ru-RU"/>
              </w:rPr>
            </w:pPr>
            <w:r w:rsidRPr="002E2AE7">
              <w:rPr>
                <w:rFonts w:asciiTheme="majorHAnsi" w:hAnsiTheme="majorHAnsi"/>
                <w:sz w:val="18"/>
                <w:szCs w:val="18"/>
                <w:lang w:val="ru-RU"/>
              </w:rPr>
              <w:t>Дефинисана листа индикатора који ће се обрађивати у анкети за наведене области</w:t>
            </w:r>
          </w:p>
        </w:tc>
      </w:tr>
      <w:tr w:rsidR="00585302" w:rsidRPr="002E2AE7" w:rsidTr="004A5242">
        <w:trPr>
          <w:tblCellSpacing w:w="20" w:type="dxa"/>
        </w:trPr>
        <w:tc>
          <w:tcPr>
            <w:tcW w:w="2244" w:type="dxa"/>
            <w:vAlign w:val="center"/>
          </w:tcPr>
          <w:p w:rsidR="00585302" w:rsidRPr="002E2AE7" w:rsidRDefault="00585302" w:rsidP="00585302">
            <w:pPr>
              <w:rPr>
                <w:rFonts w:asciiTheme="majorHAnsi" w:hAnsiTheme="majorHAnsi"/>
                <w:sz w:val="18"/>
                <w:szCs w:val="18"/>
              </w:rPr>
            </w:pPr>
            <w:r w:rsidRPr="002E2AE7">
              <w:rPr>
                <w:rFonts w:asciiTheme="majorHAnsi" w:hAnsiTheme="majorHAnsi"/>
                <w:sz w:val="18"/>
                <w:szCs w:val="18"/>
              </w:rPr>
              <w:t>Фебруар</w:t>
            </w:r>
          </w:p>
        </w:tc>
        <w:tc>
          <w:tcPr>
            <w:tcW w:w="3542" w:type="dxa"/>
            <w:vAlign w:val="center"/>
          </w:tcPr>
          <w:p w:rsidR="00585302" w:rsidRPr="002E2AE7" w:rsidRDefault="00585302" w:rsidP="00585302">
            <w:pPr>
              <w:rPr>
                <w:rFonts w:asciiTheme="majorHAnsi" w:hAnsiTheme="majorHAnsi"/>
                <w:sz w:val="18"/>
                <w:szCs w:val="18"/>
                <w:lang w:val="ru-RU"/>
              </w:rPr>
            </w:pPr>
            <w:r w:rsidRPr="002E2AE7">
              <w:rPr>
                <w:rFonts w:asciiTheme="majorHAnsi" w:hAnsiTheme="majorHAnsi"/>
                <w:sz w:val="18"/>
                <w:szCs w:val="18"/>
                <w:lang w:val="ru-RU"/>
              </w:rPr>
              <w:t>Анкетирање наставника,</w:t>
            </w:r>
          </w:p>
          <w:p w:rsidR="00585302" w:rsidRPr="002E2AE7" w:rsidRDefault="00585302" w:rsidP="00585302">
            <w:pPr>
              <w:rPr>
                <w:rFonts w:asciiTheme="majorHAnsi" w:hAnsiTheme="majorHAnsi"/>
                <w:sz w:val="18"/>
                <w:szCs w:val="18"/>
                <w:lang w:val="ru-RU"/>
              </w:rPr>
            </w:pPr>
            <w:r w:rsidRPr="002E2AE7">
              <w:rPr>
                <w:rFonts w:asciiTheme="majorHAnsi" w:hAnsiTheme="majorHAnsi"/>
                <w:sz w:val="18"/>
                <w:szCs w:val="18"/>
                <w:lang w:val="ru-RU"/>
              </w:rPr>
              <w:t>родитеља и ученика</w:t>
            </w:r>
          </w:p>
        </w:tc>
        <w:tc>
          <w:tcPr>
            <w:tcW w:w="3146" w:type="dxa"/>
          </w:tcPr>
          <w:p w:rsidR="00585302" w:rsidRPr="002E2AE7" w:rsidRDefault="00585302" w:rsidP="00585302">
            <w:pPr>
              <w:rPr>
                <w:rFonts w:asciiTheme="majorHAnsi" w:hAnsiTheme="majorHAnsi"/>
                <w:sz w:val="18"/>
                <w:szCs w:val="18"/>
                <w:lang w:val="sr-Cyrl-RS"/>
              </w:rPr>
            </w:pPr>
            <w:r w:rsidRPr="002E2AE7">
              <w:rPr>
                <w:rFonts w:asciiTheme="majorHAnsi" w:hAnsiTheme="majorHAnsi"/>
                <w:sz w:val="18"/>
                <w:szCs w:val="18"/>
                <w:lang w:val="sr-Cyrl-RS"/>
              </w:rPr>
              <w:t>Спроведено анкетирање за наведене области за све три циљне групе</w:t>
            </w:r>
          </w:p>
        </w:tc>
      </w:tr>
      <w:tr w:rsidR="00585302" w:rsidRPr="002E2AE7" w:rsidTr="004A5242">
        <w:trPr>
          <w:tblCellSpacing w:w="20" w:type="dxa"/>
        </w:trPr>
        <w:tc>
          <w:tcPr>
            <w:tcW w:w="2244" w:type="dxa"/>
            <w:vAlign w:val="center"/>
          </w:tcPr>
          <w:p w:rsidR="00585302" w:rsidRPr="002E2AE7" w:rsidRDefault="00585302" w:rsidP="00585302">
            <w:pPr>
              <w:rPr>
                <w:rFonts w:asciiTheme="majorHAnsi" w:hAnsiTheme="majorHAnsi"/>
                <w:sz w:val="18"/>
                <w:szCs w:val="18"/>
              </w:rPr>
            </w:pPr>
            <w:r w:rsidRPr="002E2AE7">
              <w:rPr>
                <w:rFonts w:asciiTheme="majorHAnsi" w:hAnsiTheme="majorHAnsi"/>
                <w:sz w:val="18"/>
                <w:szCs w:val="18"/>
              </w:rPr>
              <w:t>Март</w:t>
            </w:r>
          </w:p>
          <w:p w:rsidR="00585302" w:rsidRPr="002E2AE7" w:rsidRDefault="00585302" w:rsidP="00585302">
            <w:pPr>
              <w:rPr>
                <w:rFonts w:asciiTheme="majorHAnsi" w:hAnsiTheme="majorHAnsi"/>
                <w:sz w:val="18"/>
                <w:szCs w:val="18"/>
              </w:rPr>
            </w:pPr>
            <w:r w:rsidRPr="002E2AE7">
              <w:rPr>
                <w:rFonts w:asciiTheme="majorHAnsi" w:hAnsiTheme="majorHAnsi"/>
                <w:sz w:val="18"/>
                <w:szCs w:val="18"/>
              </w:rPr>
              <w:t>Април</w:t>
            </w:r>
          </w:p>
        </w:tc>
        <w:tc>
          <w:tcPr>
            <w:tcW w:w="3542" w:type="dxa"/>
            <w:vAlign w:val="center"/>
          </w:tcPr>
          <w:p w:rsidR="00585302" w:rsidRPr="002E2AE7" w:rsidRDefault="00585302" w:rsidP="00585302">
            <w:pPr>
              <w:rPr>
                <w:rFonts w:asciiTheme="majorHAnsi" w:hAnsiTheme="majorHAnsi"/>
                <w:sz w:val="18"/>
                <w:szCs w:val="18"/>
                <w:lang w:val="ru-RU"/>
              </w:rPr>
            </w:pPr>
            <w:r w:rsidRPr="002E2AE7">
              <w:rPr>
                <w:rFonts w:asciiTheme="majorHAnsi" w:hAnsiTheme="majorHAnsi"/>
                <w:sz w:val="18"/>
                <w:szCs w:val="18"/>
                <w:lang w:val="ru-RU"/>
              </w:rPr>
              <w:t>Анализа резултата и процена</w:t>
            </w:r>
          </w:p>
          <w:p w:rsidR="00585302" w:rsidRPr="002E2AE7" w:rsidRDefault="00585302" w:rsidP="00585302">
            <w:pPr>
              <w:rPr>
                <w:rFonts w:asciiTheme="majorHAnsi" w:hAnsiTheme="majorHAnsi"/>
                <w:sz w:val="18"/>
                <w:szCs w:val="18"/>
                <w:lang w:val="ru-RU"/>
              </w:rPr>
            </w:pPr>
            <w:r w:rsidRPr="002E2AE7">
              <w:rPr>
                <w:rFonts w:asciiTheme="majorHAnsi" w:hAnsiTheme="majorHAnsi"/>
                <w:sz w:val="18"/>
                <w:szCs w:val="18"/>
                <w:lang w:val="ru-RU"/>
              </w:rPr>
              <w:t>нивоа остварености стандарда</w:t>
            </w:r>
          </w:p>
        </w:tc>
        <w:tc>
          <w:tcPr>
            <w:tcW w:w="3146" w:type="dxa"/>
          </w:tcPr>
          <w:p w:rsidR="00585302" w:rsidRPr="002E2AE7" w:rsidRDefault="00585302" w:rsidP="00585302">
            <w:pPr>
              <w:rPr>
                <w:rFonts w:asciiTheme="majorHAnsi" w:hAnsiTheme="majorHAnsi"/>
                <w:sz w:val="18"/>
                <w:szCs w:val="18"/>
                <w:lang w:val="ru-RU"/>
              </w:rPr>
            </w:pPr>
            <w:r w:rsidRPr="002E2AE7">
              <w:rPr>
                <w:rFonts w:asciiTheme="majorHAnsi" w:hAnsiTheme="majorHAnsi"/>
                <w:sz w:val="18"/>
                <w:szCs w:val="18"/>
                <w:lang w:val="ru-RU"/>
              </w:rPr>
              <w:t>Извршена процена остварености стандарда, излистане јаке стране и слабости, дат предлог мера за унапређење рада и начин праћења  њиховог остваривања</w:t>
            </w:r>
          </w:p>
        </w:tc>
      </w:tr>
      <w:tr w:rsidR="00585302" w:rsidRPr="002E2AE7" w:rsidTr="004A5242">
        <w:trPr>
          <w:tblCellSpacing w:w="20" w:type="dxa"/>
        </w:trPr>
        <w:tc>
          <w:tcPr>
            <w:tcW w:w="2244" w:type="dxa"/>
            <w:vMerge w:val="restart"/>
            <w:vAlign w:val="center"/>
          </w:tcPr>
          <w:p w:rsidR="00585302" w:rsidRPr="002E2AE7" w:rsidRDefault="00585302" w:rsidP="00585302">
            <w:pPr>
              <w:rPr>
                <w:rFonts w:asciiTheme="majorHAnsi" w:hAnsiTheme="majorHAnsi"/>
                <w:sz w:val="18"/>
                <w:szCs w:val="18"/>
              </w:rPr>
            </w:pPr>
            <w:r w:rsidRPr="002E2AE7">
              <w:rPr>
                <w:rFonts w:asciiTheme="majorHAnsi" w:hAnsiTheme="majorHAnsi"/>
                <w:sz w:val="18"/>
                <w:szCs w:val="18"/>
              </w:rPr>
              <w:t>Мај</w:t>
            </w:r>
          </w:p>
          <w:p w:rsidR="00585302" w:rsidRPr="002E2AE7" w:rsidRDefault="00585302" w:rsidP="00585302">
            <w:pPr>
              <w:rPr>
                <w:rFonts w:asciiTheme="majorHAnsi" w:hAnsiTheme="majorHAnsi"/>
                <w:sz w:val="18"/>
                <w:szCs w:val="18"/>
              </w:rPr>
            </w:pPr>
            <w:r w:rsidRPr="002E2AE7">
              <w:rPr>
                <w:rFonts w:asciiTheme="majorHAnsi" w:hAnsiTheme="majorHAnsi"/>
                <w:sz w:val="18"/>
                <w:szCs w:val="18"/>
              </w:rPr>
              <w:t>Јун</w:t>
            </w:r>
          </w:p>
        </w:tc>
        <w:tc>
          <w:tcPr>
            <w:tcW w:w="3542" w:type="dxa"/>
            <w:vAlign w:val="center"/>
          </w:tcPr>
          <w:p w:rsidR="00585302" w:rsidRPr="002E2AE7" w:rsidRDefault="00585302" w:rsidP="00585302">
            <w:pPr>
              <w:rPr>
                <w:rFonts w:asciiTheme="majorHAnsi" w:hAnsiTheme="majorHAnsi"/>
                <w:sz w:val="18"/>
                <w:szCs w:val="18"/>
                <w:lang w:val="ru-RU"/>
              </w:rPr>
            </w:pPr>
            <w:r w:rsidRPr="002E2AE7">
              <w:rPr>
                <w:rFonts w:asciiTheme="majorHAnsi" w:hAnsiTheme="majorHAnsi"/>
                <w:sz w:val="18"/>
                <w:szCs w:val="18"/>
                <w:lang w:val="ru-RU"/>
              </w:rPr>
              <w:t>Анализа извештаја и писање целокупног документа</w:t>
            </w:r>
          </w:p>
        </w:tc>
        <w:tc>
          <w:tcPr>
            <w:tcW w:w="3146" w:type="dxa"/>
            <w:vMerge w:val="restart"/>
          </w:tcPr>
          <w:p w:rsidR="00585302" w:rsidRPr="002E2AE7" w:rsidRDefault="00585302" w:rsidP="00585302">
            <w:pPr>
              <w:rPr>
                <w:rFonts w:asciiTheme="majorHAnsi" w:hAnsiTheme="majorHAnsi"/>
                <w:sz w:val="18"/>
                <w:szCs w:val="18"/>
                <w:lang w:val="ru-RU"/>
              </w:rPr>
            </w:pPr>
            <w:r w:rsidRPr="002E2AE7">
              <w:rPr>
                <w:rFonts w:asciiTheme="majorHAnsi" w:hAnsiTheme="majorHAnsi"/>
                <w:sz w:val="18"/>
                <w:szCs w:val="18"/>
                <w:lang w:val="ru-RU"/>
              </w:rPr>
              <w:t>Написан</w:t>
            </w:r>
            <w:r w:rsidRPr="002E2AE7">
              <w:rPr>
                <w:rFonts w:asciiTheme="majorHAnsi" w:hAnsiTheme="majorHAnsi"/>
                <w:sz w:val="18"/>
                <w:szCs w:val="18"/>
                <w:lang w:val="sr-Cyrl-RS"/>
              </w:rPr>
              <w:t xml:space="preserve"> и представљен</w:t>
            </w:r>
            <w:r w:rsidRPr="002E2AE7">
              <w:rPr>
                <w:rFonts w:asciiTheme="majorHAnsi" w:hAnsiTheme="majorHAnsi"/>
                <w:sz w:val="18"/>
                <w:szCs w:val="18"/>
                <w:lang w:val="ru-RU"/>
              </w:rPr>
              <w:t xml:space="preserve"> извештај о извршеном</w:t>
            </w:r>
          </w:p>
          <w:p w:rsidR="00585302" w:rsidRPr="002E2AE7" w:rsidRDefault="00585302" w:rsidP="00585302">
            <w:pPr>
              <w:rPr>
                <w:rFonts w:asciiTheme="majorHAnsi" w:hAnsiTheme="majorHAnsi"/>
                <w:sz w:val="18"/>
                <w:szCs w:val="18"/>
              </w:rPr>
            </w:pPr>
            <w:r w:rsidRPr="002E2AE7">
              <w:rPr>
                <w:rFonts w:asciiTheme="majorHAnsi" w:hAnsiTheme="majorHAnsi"/>
                <w:sz w:val="18"/>
                <w:szCs w:val="18"/>
              </w:rPr>
              <w:t>самовредновању</w:t>
            </w:r>
          </w:p>
        </w:tc>
      </w:tr>
      <w:tr w:rsidR="00585302" w:rsidRPr="002E2AE7" w:rsidTr="004A5242">
        <w:trPr>
          <w:tblCellSpacing w:w="20" w:type="dxa"/>
        </w:trPr>
        <w:tc>
          <w:tcPr>
            <w:tcW w:w="2244" w:type="dxa"/>
            <w:vMerge/>
            <w:vAlign w:val="center"/>
          </w:tcPr>
          <w:p w:rsidR="00585302" w:rsidRPr="002E2AE7" w:rsidRDefault="00585302" w:rsidP="00585302">
            <w:pPr>
              <w:rPr>
                <w:rFonts w:asciiTheme="majorHAnsi" w:hAnsiTheme="majorHAnsi"/>
                <w:sz w:val="18"/>
                <w:szCs w:val="18"/>
              </w:rPr>
            </w:pPr>
          </w:p>
        </w:tc>
        <w:tc>
          <w:tcPr>
            <w:tcW w:w="3542" w:type="dxa"/>
            <w:vAlign w:val="center"/>
          </w:tcPr>
          <w:p w:rsidR="00585302" w:rsidRPr="002E2AE7" w:rsidRDefault="00585302" w:rsidP="00585302">
            <w:pPr>
              <w:rPr>
                <w:rFonts w:asciiTheme="majorHAnsi" w:hAnsiTheme="majorHAnsi"/>
                <w:sz w:val="18"/>
                <w:szCs w:val="18"/>
                <w:lang w:val="ru-RU"/>
              </w:rPr>
            </w:pPr>
            <w:r w:rsidRPr="002E2AE7">
              <w:rPr>
                <w:rFonts w:asciiTheme="majorHAnsi" w:hAnsiTheme="majorHAnsi"/>
                <w:sz w:val="18"/>
                <w:szCs w:val="18"/>
                <w:lang w:val="ru-RU"/>
              </w:rPr>
              <w:t>Представљање документа на Наставничком већу</w:t>
            </w:r>
          </w:p>
        </w:tc>
        <w:tc>
          <w:tcPr>
            <w:tcW w:w="3146" w:type="dxa"/>
            <w:vMerge/>
          </w:tcPr>
          <w:p w:rsidR="00585302" w:rsidRPr="002E2AE7" w:rsidRDefault="00585302" w:rsidP="00585302">
            <w:pPr>
              <w:rPr>
                <w:rFonts w:asciiTheme="majorHAnsi" w:hAnsiTheme="majorHAnsi"/>
                <w:sz w:val="18"/>
                <w:szCs w:val="18"/>
                <w:lang w:val="ru-RU"/>
              </w:rPr>
            </w:pPr>
          </w:p>
        </w:tc>
      </w:tr>
    </w:tbl>
    <w:p w:rsidR="00585302" w:rsidRPr="00585302" w:rsidRDefault="00585302" w:rsidP="00585302">
      <w:pPr>
        <w:spacing w:after="200" w:line="276" w:lineRule="auto"/>
        <w:jc w:val="center"/>
        <w:rPr>
          <w:rFonts w:eastAsia="Calibri"/>
          <w:b/>
          <w:sz w:val="20"/>
          <w:szCs w:val="20"/>
          <w:lang w:val="sr-Latn-RS"/>
        </w:rPr>
      </w:pPr>
    </w:p>
    <w:p w:rsidR="00585302" w:rsidRPr="00585302" w:rsidRDefault="00585302" w:rsidP="00585302">
      <w:pPr>
        <w:spacing w:after="200" w:line="276" w:lineRule="auto"/>
        <w:jc w:val="center"/>
        <w:rPr>
          <w:rFonts w:ascii="Cambria" w:eastAsia="Calibri" w:hAnsi="Cambria"/>
          <w:b/>
          <w:sz w:val="20"/>
          <w:szCs w:val="20"/>
          <w:lang w:val="sr-Cyrl-RS"/>
        </w:rPr>
      </w:pPr>
      <w:r w:rsidRPr="00585302">
        <w:rPr>
          <w:rFonts w:ascii="Cambria" w:eastAsia="Calibri" w:hAnsi="Cambria"/>
          <w:b/>
          <w:sz w:val="20"/>
          <w:szCs w:val="20"/>
          <w:lang w:val="sr-Cyrl-RS"/>
        </w:rPr>
        <w:t>Инструменти и технике за спровођење самовредновања</w:t>
      </w:r>
    </w:p>
    <w:p w:rsidR="00585302" w:rsidRPr="00585302" w:rsidRDefault="00585302" w:rsidP="00585302">
      <w:pPr>
        <w:spacing w:after="200" w:line="276" w:lineRule="auto"/>
        <w:contextualSpacing/>
        <w:jc w:val="both"/>
        <w:rPr>
          <w:rFonts w:ascii="Cambria" w:eastAsia="Calibri" w:hAnsi="Cambria"/>
          <w:sz w:val="20"/>
          <w:szCs w:val="20"/>
          <w:lang w:val="sr-Latn-RS"/>
        </w:rPr>
      </w:pPr>
      <w:r w:rsidRPr="00585302">
        <w:rPr>
          <w:rFonts w:ascii="Cambria" w:eastAsia="Calibri" w:hAnsi="Cambria"/>
          <w:sz w:val="20"/>
          <w:szCs w:val="20"/>
          <w:lang w:val="sr-Cyrl-RS"/>
        </w:rPr>
        <w:t>Утврђени су инструменти и технике самовредновања (упитник, анализирање документације, разговор, чек листе, посете часовима). У фази прикупљања података, школски тим ће користити све доступне изворе података, како би изабрана област била анализирана што објективније.</w:t>
      </w:r>
      <w:r w:rsidRPr="00585302">
        <w:rPr>
          <w:rFonts w:ascii="Cambria" w:eastAsia="Calibri" w:hAnsi="Cambria"/>
          <w:sz w:val="20"/>
          <w:szCs w:val="20"/>
          <w:lang w:val="sr-Cyrl-RS"/>
        </w:rPr>
        <w:cr/>
      </w:r>
    </w:p>
    <w:p w:rsidR="00992DA6" w:rsidRDefault="00992DA6" w:rsidP="005F4050">
      <w:pPr>
        <w:pStyle w:val="Heading2"/>
        <w:rPr>
          <w:noProof/>
          <w:lang w:val="sr-Cyrl-CS"/>
        </w:rPr>
      </w:pPr>
      <w:bookmarkStart w:id="39" w:name="_Toc177324676"/>
      <w:r w:rsidRPr="00D22D87">
        <w:rPr>
          <w:noProof/>
          <w:lang w:val="sr-Cyrl-CS"/>
        </w:rPr>
        <w:t>3.</w:t>
      </w:r>
      <w:r w:rsidR="00E70BDE">
        <w:rPr>
          <w:noProof/>
          <w:lang w:val="sr-Cyrl-CS"/>
        </w:rPr>
        <w:t>1</w:t>
      </w:r>
      <w:r w:rsidR="00BA1B46">
        <w:rPr>
          <w:noProof/>
          <w:lang w:val="sr-Cyrl-CS"/>
        </w:rPr>
        <w:t>1</w:t>
      </w:r>
      <w:r w:rsidRPr="00D22D87">
        <w:rPr>
          <w:noProof/>
          <w:lang w:val="sr-Cyrl-CS"/>
        </w:rPr>
        <w:t>. Планови стручних сарадника</w:t>
      </w:r>
      <w:bookmarkEnd w:id="39"/>
    </w:p>
    <w:p w:rsidR="00992DA6" w:rsidRPr="00D22D87" w:rsidRDefault="00992DA6" w:rsidP="00992DA6">
      <w:pPr>
        <w:tabs>
          <w:tab w:val="left" w:pos="1414"/>
          <w:tab w:val="left" w:pos="7878"/>
          <w:tab w:val="left" w:pos="8080"/>
          <w:tab w:val="left" w:pos="8282"/>
        </w:tabs>
        <w:jc w:val="both"/>
        <w:rPr>
          <w:rFonts w:ascii="Cambria" w:hAnsi="Cambria" w:cs="Arial"/>
          <w:b/>
          <w:bCs/>
          <w:noProof/>
          <w:sz w:val="22"/>
          <w:szCs w:val="22"/>
          <w:lang w:val="sr-Cyrl-CS"/>
        </w:rPr>
      </w:pPr>
    </w:p>
    <w:p w:rsidR="00992DA6" w:rsidRPr="00983FF6" w:rsidRDefault="00992DA6" w:rsidP="005F4050">
      <w:pPr>
        <w:pStyle w:val="Heading3"/>
        <w:rPr>
          <w:noProof/>
          <w:lang w:val="sr-Cyrl-CS"/>
        </w:rPr>
      </w:pPr>
      <w:bookmarkStart w:id="40" w:name="_Toc177324677"/>
      <w:r>
        <w:rPr>
          <w:noProof/>
          <w:lang w:val="sr-Latn-CS"/>
        </w:rPr>
        <w:t>3.</w:t>
      </w:r>
      <w:r w:rsidR="00E70BDE" w:rsidRPr="00E21F4B">
        <w:rPr>
          <w:noProof/>
          <w:lang w:val="ru-RU"/>
        </w:rPr>
        <w:t>1</w:t>
      </w:r>
      <w:r w:rsidR="00BA1B46">
        <w:rPr>
          <w:noProof/>
          <w:lang w:val="ru-RU"/>
        </w:rPr>
        <w:t>1</w:t>
      </w:r>
      <w:r>
        <w:rPr>
          <w:noProof/>
          <w:lang w:val="sr-Latn-CS"/>
        </w:rPr>
        <w:t>.1.</w:t>
      </w:r>
      <w:r w:rsidR="00800557" w:rsidRPr="00E21F4B">
        <w:rPr>
          <w:noProof/>
          <w:lang w:val="ru-RU"/>
        </w:rPr>
        <w:t xml:space="preserve"> </w:t>
      </w:r>
      <w:r w:rsidRPr="00983FF6">
        <w:rPr>
          <w:noProof/>
          <w:lang w:val="sr-Cyrl-CS"/>
        </w:rPr>
        <w:t>Програм рада социјалног радника</w:t>
      </w:r>
      <w:bookmarkEnd w:id="40"/>
    </w:p>
    <w:p w:rsidR="00992DA6" w:rsidRDefault="00992DA6" w:rsidP="00992DA6">
      <w:pPr>
        <w:pStyle w:val="BodyText"/>
        <w:rPr>
          <w:rFonts w:ascii="Cambria" w:hAnsi="Cambria" w:cs="Arial"/>
          <w:b/>
          <w:noProof/>
          <w:sz w:val="20"/>
          <w:szCs w:val="20"/>
          <w:lang w:val="sr-Latn-CS"/>
        </w:rPr>
      </w:pPr>
    </w:p>
    <w:tbl>
      <w:tblPr>
        <w:tblStyle w:val="TableGrid13"/>
        <w:tblW w:w="9724" w:type="dxa"/>
        <w:tblCellSpacing w:w="20" w:type="dxa"/>
        <w:tblInd w:w="-526"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4A0" w:firstRow="1" w:lastRow="0" w:firstColumn="1" w:lastColumn="0" w:noHBand="0" w:noVBand="1"/>
      </w:tblPr>
      <w:tblGrid>
        <w:gridCol w:w="2118"/>
        <w:gridCol w:w="3335"/>
        <w:gridCol w:w="1384"/>
        <w:gridCol w:w="1425"/>
        <w:gridCol w:w="1462"/>
      </w:tblGrid>
      <w:tr w:rsidR="004A0F01" w:rsidRPr="002E2AE7" w:rsidTr="002E2AE7">
        <w:trPr>
          <w:tblCellSpacing w:w="20" w:type="dxa"/>
        </w:trPr>
        <w:tc>
          <w:tcPr>
            <w:tcW w:w="2111" w:type="dxa"/>
            <w:vAlign w:val="center"/>
          </w:tcPr>
          <w:p w:rsidR="004A0F01" w:rsidRPr="002E2AE7" w:rsidRDefault="002E2AE7" w:rsidP="002E2AE7">
            <w:pPr>
              <w:jc w:val="center"/>
              <w:rPr>
                <w:rFonts w:asciiTheme="majorHAnsi" w:hAnsiTheme="majorHAnsi"/>
                <w:b/>
                <w:sz w:val="18"/>
                <w:szCs w:val="18"/>
                <w:lang w:val="sr-Cyrl-RS"/>
              </w:rPr>
            </w:pPr>
            <w:r w:rsidRPr="002E2AE7">
              <w:rPr>
                <w:rFonts w:asciiTheme="majorHAnsi" w:hAnsiTheme="majorHAnsi"/>
                <w:b/>
                <w:sz w:val="18"/>
                <w:szCs w:val="18"/>
                <w:lang w:val="sr-Cyrl-RS"/>
              </w:rPr>
              <w:t>Теме/области</w:t>
            </w:r>
          </w:p>
        </w:tc>
        <w:tc>
          <w:tcPr>
            <w:tcW w:w="3384" w:type="dxa"/>
            <w:vAlign w:val="center"/>
          </w:tcPr>
          <w:p w:rsidR="004A0F01" w:rsidRPr="002E2AE7" w:rsidRDefault="002E2AE7" w:rsidP="002E2AE7">
            <w:pPr>
              <w:jc w:val="center"/>
              <w:rPr>
                <w:rFonts w:asciiTheme="majorHAnsi" w:hAnsiTheme="majorHAnsi"/>
                <w:b/>
                <w:sz w:val="18"/>
                <w:szCs w:val="18"/>
                <w:lang w:val="sr-Cyrl-RS"/>
              </w:rPr>
            </w:pPr>
            <w:r w:rsidRPr="002E2AE7">
              <w:rPr>
                <w:rFonts w:asciiTheme="majorHAnsi" w:hAnsiTheme="majorHAnsi"/>
                <w:b/>
                <w:sz w:val="18"/>
                <w:szCs w:val="18"/>
                <w:lang w:val="sr-Cyrl-RS"/>
              </w:rPr>
              <w:t>Активности</w:t>
            </w:r>
          </w:p>
        </w:tc>
        <w:tc>
          <w:tcPr>
            <w:tcW w:w="1376" w:type="dxa"/>
            <w:vAlign w:val="center"/>
          </w:tcPr>
          <w:p w:rsidR="004A0F01" w:rsidRPr="002E2AE7" w:rsidRDefault="002E2AE7" w:rsidP="002E2AE7">
            <w:pPr>
              <w:jc w:val="center"/>
              <w:rPr>
                <w:rFonts w:asciiTheme="majorHAnsi" w:hAnsiTheme="majorHAnsi"/>
                <w:b/>
                <w:sz w:val="18"/>
                <w:szCs w:val="18"/>
                <w:lang w:val="sr-Cyrl-RS"/>
              </w:rPr>
            </w:pPr>
            <w:r w:rsidRPr="002E2AE7">
              <w:rPr>
                <w:rFonts w:asciiTheme="majorHAnsi" w:hAnsiTheme="majorHAnsi"/>
                <w:b/>
                <w:sz w:val="18"/>
                <w:szCs w:val="18"/>
                <w:lang w:val="sr-Cyrl-RS"/>
              </w:rPr>
              <w:t>Сарадници</w:t>
            </w:r>
          </w:p>
        </w:tc>
        <w:tc>
          <w:tcPr>
            <w:tcW w:w="1418" w:type="dxa"/>
            <w:vAlign w:val="center"/>
          </w:tcPr>
          <w:p w:rsidR="004A0F01" w:rsidRPr="002E2AE7" w:rsidRDefault="002E2AE7" w:rsidP="002E2AE7">
            <w:pPr>
              <w:jc w:val="center"/>
              <w:rPr>
                <w:rFonts w:asciiTheme="majorHAnsi" w:hAnsiTheme="majorHAnsi"/>
                <w:b/>
                <w:sz w:val="18"/>
                <w:szCs w:val="18"/>
                <w:lang w:val="sr-Cyrl-RS"/>
              </w:rPr>
            </w:pPr>
            <w:r w:rsidRPr="002E2AE7">
              <w:rPr>
                <w:rFonts w:asciiTheme="majorHAnsi" w:hAnsiTheme="majorHAnsi"/>
                <w:b/>
                <w:sz w:val="18"/>
                <w:szCs w:val="18"/>
                <w:lang w:val="sr-Cyrl-RS"/>
              </w:rPr>
              <w:t>Начин реализације</w:t>
            </w:r>
          </w:p>
        </w:tc>
        <w:tc>
          <w:tcPr>
            <w:tcW w:w="1435" w:type="dxa"/>
            <w:vAlign w:val="center"/>
          </w:tcPr>
          <w:p w:rsidR="004A0F01" w:rsidRPr="002E2AE7" w:rsidRDefault="002E2AE7" w:rsidP="002E2AE7">
            <w:pPr>
              <w:jc w:val="center"/>
              <w:rPr>
                <w:rFonts w:asciiTheme="majorHAnsi" w:hAnsiTheme="majorHAnsi"/>
                <w:b/>
                <w:sz w:val="18"/>
                <w:szCs w:val="18"/>
                <w:lang w:val="sr-Cyrl-RS"/>
              </w:rPr>
            </w:pPr>
            <w:r w:rsidRPr="002E2AE7">
              <w:rPr>
                <w:rFonts w:asciiTheme="majorHAnsi" w:hAnsiTheme="majorHAnsi"/>
                <w:b/>
                <w:sz w:val="18"/>
                <w:szCs w:val="18"/>
                <w:lang w:val="sr-Cyrl-RS"/>
              </w:rPr>
              <w:t>Време реализације</w:t>
            </w:r>
          </w:p>
        </w:tc>
      </w:tr>
      <w:tr w:rsidR="004A0F01" w:rsidRPr="002E2AE7" w:rsidTr="002E2AE7">
        <w:trPr>
          <w:tblCellSpacing w:w="20" w:type="dxa"/>
        </w:trPr>
        <w:tc>
          <w:tcPr>
            <w:tcW w:w="2111" w:type="dxa"/>
          </w:tcPr>
          <w:p w:rsidR="004A0F01" w:rsidRPr="002E2AE7" w:rsidRDefault="004A0F01" w:rsidP="004A0F01">
            <w:pPr>
              <w:rPr>
                <w:rFonts w:asciiTheme="majorHAnsi" w:hAnsiTheme="majorHAnsi"/>
                <w:sz w:val="18"/>
                <w:szCs w:val="18"/>
                <w:lang w:val="sr-Cyrl-RS"/>
              </w:rPr>
            </w:pPr>
            <w:r w:rsidRPr="002E2AE7">
              <w:rPr>
                <w:rFonts w:asciiTheme="majorHAnsi" w:hAnsiTheme="majorHAnsi"/>
                <w:sz w:val="18"/>
                <w:szCs w:val="18"/>
                <w:lang w:val="sr-Cyrl-RS"/>
              </w:rPr>
              <w:t xml:space="preserve"> </w:t>
            </w:r>
            <w:r w:rsidR="002E2AE7" w:rsidRPr="002E2AE7">
              <w:rPr>
                <w:rFonts w:asciiTheme="majorHAnsi" w:hAnsiTheme="majorHAnsi"/>
                <w:sz w:val="18"/>
                <w:szCs w:val="18"/>
                <w:lang w:val="sr-Cyrl-RS"/>
              </w:rPr>
              <w:t>Планирање и програмирање образовно-васпитног рада</w:t>
            </w:r>
          </w:p>
        </w:tc>
        <w:tc>
          <w:tcPr>
            <w:tcW w:w="3384" w:type="dxa"/>
          </w:tcPr>
          <w:p w:rsidR="004A0F01" w:rsidRPr="002E2AE7" w:rsidRDefault="004A0F01" w:rsidP="004A0F01">
            <w:pPr>
              <w:rPr>
                <w:rFonts w:asciiTheme="majorHAnsi" w:hAnsiTheme="majorHAnsi"/>
                <w:sz w:val="18"/>
                <w:szCs w:val="18"/>
                <w:lang w:val="sr-Cyrl-RS"/>
              </w:rPr>
            </w:pPr>
            <w:r w:rsidRPr="002E2AE7">
              <w:rPr>
                <w:rFonts w:asciiTheme="majorHAnsi" w:hAnsiTheme="majorHAnsi"/>
                <w:sz w:val="18"/>
                <w:szCs w:val="18"/>
                <w:lang w:val="sr-Cyrl-RS"/>
              </w:rPr>
              <w:t>Учестовање у изради  годишњег плана рада уста</w:t>
            </w:r>
            <w:r w:rsidR="00D70DBB">
              <w:rPr>
                <w:rFonts w:asciiTheme="majorHAnsi" w:hAnsiTheme="majorHAnsi"/>
                <w:sz w:val="18"/>
                <w:szCs w:val="18"/>
                <w:lang w:val="sr-Cyrl-RS"/>
              </w:rPr>
              <w:t>нове и његових појединих делова.</w:t>
            </w:r>
          </w:p>
          <w:p w:rsidR="004A0F01" w:rsidRPr="002E2AE7" w:rsidRDefault="002E2AE7" w:rsidP="004A0F01">
            <w:pPr>
              <w:rPr>
                <w:rFonts w:asciiTheme="majorHAnsi" w:hAnsiTheme="majorHAnsi"/>
                <w:sz w:val="18"/>
                <w:szCs w:val="18"/>
                <w:lang w:val="sr-Cyrl-RS"/>
              </w:rPr>
            </w:pPr>
            <w:r>
              <w:rPr>
                <w:rFonts w:asciiTheme="majorHAnsi" w:hAnsiTheme="majorHAnsi"/>
                <w:sz w:val="18"/>
                <w:szCs w:val="18"/>
                <w:lang w:val="sr-Cyrl-RS"/>
              </w:rPr>
              <w:t>П</w:t>
            </w:r>
            <w:r w:rsidR="004A0F01" w:rsidRPr="002E2AE7">
              <w:rPr>
                <w:rFonts w:asciiTheme="majorHAnsi" w:hAnsiTheme="majorHAnsi"/>
                <w:sz w:val="18"/>
                <w:szCs w:val="18"/>
                <w:lang w:val="sr-Cyrl-RS"/>
              </w:rPr>
              <w:t>рипремање сопственог  годишњег пла</w:t>
            </w:r>
            <w:r w:rsidR="00D70DBB">
              <w:rPr>
                <w:rFonts w:asciiTheme="majorHAnsi" w:hAnsiTheme="majorHAnsi"/>
                <w:sz w:val="18"/>
                <w:szCs w:val="18"/>
                <w:lang w:val="sr-Cyrl-RS"/>
              </w:rPr>
              <w:t>на рада и месечних планова рада.</w:t>
            </w:r>
            <w:r w:rsidR="004A0F01" w:rsidRPr="002E2AE7">
              <w:rPr>
                <w:rFonts w:asciiTheme="majorHAnsi" w:hAnsiTheme="majorHAnsi"/>
                <w:sz w:val="18"/>
                <w:szCs w:val="18"/>
                <w:lang w:val="sr-Cyrl-RS"/>
              </w:rPr>
              <w:t xml:space="preserve">                </w:t>
            </w:r>
          </w:p>
          <w:p w:rsidR="004A0F01" w:rsidRPr="002E2AE7" w:rsidRDefault="002E2AE7" w:rsidP="004A0F01">
            <w:pPr>
              <w:rPr>
                <w:rFonts w:asciiTheme="majorHAnsi" w:hAnsiTheme="majorHAnsi"/>
                <w:sz w:val="18"/>
                <w:szCs w:val="18"/>
                <w:lang w:val="sr-Cyrl-RS"/>
              </w:rPr>
            </w:pPr>
            <w:r>
              <w:rPr>
                <w:rFonts w:asciiTheme="majorHAnsi" w:hAnsiTheme="majorHAnsi"/>
                <w:sz w:val="18"/>
                <w:szCs w:val="18"/>
                <w:lang w:val="sr-Cyrl-RS"/>
              </w:rPr>
              <w:t>И</w:t>
            </w:r>
            <w:r w:rsidR="004A0F01" w:rsidRPr="002E2AE7">
              <w:rPr>
                <w:rFonts w:asciiTheme="majorHAnsi" w:hAnsiTheme="majorHAnsi"/>
                <w:sz w:val="18"/>
                <w:szCs w:val="18"/>
                <w:lang w:val="sr-Cyrl-RS"/>
              </w:rPr>
              <w:t>зрада</w:t>
            </w:r>
            <w:r w:rsidR="00D70DBB">
              <w:rPr>
                <w:rFonts w:asciiTheme="majorHAnsi" w:hAnsiTheme="majorHAnsi"/>
                <w:sz w:val="18"/>
                <w:szCs w:val="18"/>
                <w:lang w:val="sr-Cyrl-RS"/>
              </w:rPr>
              <w:t xml:space="preserve">  плана инклузивног образовања.</w:t>
            </w:r>
            <w:r w:rsidR="004A0F01" w:rsidRPr="002E2AE7">
              <w:rPr>
                <w:rFonts w:asciiTheme="majorHAnsi" w:hAnsiTheme="majorHAnsi"/>
                <w:sz w:val="18"/>
                <w:szCs w:val="18"/>
                <w:lang w:val="sr-Cyrl-RS"/>
              </w:rPr>
              <w:t xml:space="preserve">                    </w:t>
            </w:r>
          </w:p>
          <w:p w:rsidR="004A0F01" w:rsidRPr="002E2AE7" w:rsidRDefault="002E2AE7" w:rsidP="004A0F01">
            <w:pPr>
              <w:rPr>
                <w:rFonts w:asciiTheme="majorHAnsi" w:hAnsiTheme="majorHAnsi"/>
                <w:sz w:val="18"/>
                <w:szCs w:val="18"/>
                <w:lang w:val="sr-Cyrl-RS"/>
              </w:rPr>
            </w:pPr>
            <w:r>
              <w:rPr>
                <w:rFonts w:asciiTheme="majorHAnsi" w:hAnsiTheme="majorHAnsi"/>
                <w:sz w:val="18"/>
                <w:szCs w:val="18"/>
                <w:lang w:val="sr-Cyrl-RS"/>
              </w:rPr>
              <w:t>И</w:t>
            </w:r>
            <w:r w:rsidR="004A0F01" w:rsidRPr="002E2AE7">
              <w:rPr>
                <w:rFonts w:asciiTheme="majorHAnsi" w:hAnsiTheme="majorHAnsi"/>
                <w:sz w:val="18"/>
                <w:szCs w:val="18"/>
                <w:lang w:val="sr-Cyrl-RS"/>
              </w:rPr>
              <w:t xml:space="preserve">зрада развојног акционог плана рада  за област „Подршка ученицима“ </w:t>
            </w:r>
            <w:r w:rsidR="00D70DBB">
              <w:rPr>
                <w:rFonts w:asciiTheme="majorHAnsi" w:hAnsiTheme="majorHAnsi"/>
                <w:sz w:val="18"/>
                <w:szCs w:val="18"/>
                <w:lang w:val="sr-Cyrl-RS"/>
              </w:rPr>
              <w:t>.</w:t>
            </w:r>
            <w:r w:rsidR="004A0F01" w:rsidRPr="002E2AE7">
              <w:rPr>
                <w:rFonts w:asciiTheme="majorHAnsi" w:hAnsiTheme="majorHAnsi"/>
                <w:sz w:val="18"/>
                <w:szCs w:val="18"/>
                <w:lang w:val="sr-Cyrl-RS"/>
              </w:rPr>
              <w:t xml:space="preserve">         </w:t>
            </w:r>
          </w:p>
          <w:p w:rsidR="00D70DBB" w:rsidRDefault="00D70DBB" w:rsidP="004A0F01">
            <w:pPr>
              <w:rPr>
                <w:rFonts w:asciiTheme="majorHAnsi" w:hAnsiTheme="majorHAnsi"/>
                <w:sz w:val="18"/>
                <w:szCs w:val="18"/>
                <w:lang w:val="sr-Cyrl-RS"/>
              </w:rPr>
            </w:pPr>
            <w:r>
              <w:rPr>
                <w:rFonts w:asciiTheme="majorHAnsi" w:hAnsiTheme="majorHAnsi"/>
                <w:sz w:val="18"/>
                <w:szCs w:val="18"/>
                <w:lang w:val="sr-Cyrl-RS"/>
              </w:rPr>
              <w:t>И</w:t>
            </w:r>
            <w:r w:rsidR="004A0F01" w:rsidRPr="002E2AE7">
              <w:rPr>
                <w:rFonts w:asciiTheme="majorHAnsi" w:hAnsiTheme="majorHAnsi"/>
                <w:sz w:val="18"/>
                <w:szCs w:val="18"/>
                <w:lang w:val="sr-Cyrl-RS"/>
              </w:rPr>
              <w:t>зрада Прогр</w:t>
            </w:r>
            <w:r>
              <w:rPr>
                <w:rFonts w:asciiTheme="majorHAnsi" w:hAnsiTheme="majorHAnsi"/>
                <w:sz w:val="18"/>
                <w:szCs w:val="18"/>
                <w:lang w:val="sr-Cyrl-RS"/>
              </w:rPr>
              <w:t>ама за заштиту ученика од ДНЗЗ.</w:t>
            </w:r>
            <w:r w:rsidR="004A0F01" w:rsidRPr="002E2AE7">
              <w:rPr>
                <w:rFonts w:asciiTheme="majorHAnsi" w:hAnsiTheme="majorHAnsi"/>
                <w:sz w:val="18"/>
                <w:szCs w:val="18"/>
                <w:lang w:val="sr-Cyrl-RS"/>
              </w:rPr>
              <w:t xml:space="preserve">                            - Учешће у изради  Програма професионалне оријентације, изради плана тима за обезбеђивање квалитета и развој установе, изради плана рада актива за ра</w:t>
            </w:r>
            <w:r>
              <w:rPr>
                <w:rFonts w:asciiTheme="majorHAnsi" w:hAnsiTheme="majorHAnsi"/>
                <w:sz w:val="18"/>
                <w:szCs w:val="18"/>
                <w:lang w:val="sr-Cyrl-RS"/>
              </w:rPr>
              <w:t xml:space="preserve">звојно планирање.               </w:t>
            </w:r>
          </w:p>
          <w:p w:rsidR="004A0F01" w:rsidRPr="002E2AE7" w:rsidRDefault="00D70DBB" w:rsidP="004A0F01">
            <w:pPr>
              <w:rPr>
                <w:rFonts w:asciiTheme="majorHAnsi" w:hAnsiTheme="majorHAnsi"/>
                <w:sz w:val="18"/>
                <w:szCs w:val="18"/>
                <w:lang w:val="sr-Cyrl-RS"/>
              </w:rPr>
            </w:pPr>
            <w:r>
              <w:rPr>
                <w:rFonts w:asciiTheme="majorHAnsi" w:hAnsiTheme="majorHAnsi"/>
                <w:sz w:val="18"/>
                <w:szCs w:val="18"/>
                <w:lang w:val="sr-Cyrl-RS"/>
              </w:rPr>
              <w:t>Ирада Програма социјалне заштите.</w:t>
            </w:r>
            <w:r w:rsidR="004A0F01" w:rsidRPr="002E2AE7">
              <w:rPr>
                <w:rFonts w:asciiTheme="majorHAnsi" w:hAnsiTheme="majorHAnsi"/>
                <w:sz w:val="18"/>
                <w:szCs w:val="18"/>
                <w:lang w:val="sr-Cyrl-RS"/>
              </w:rPr>
              <w:t xml:space="preserve">        </w:t>
            </w:r>
          </w:p>
          <w:p w:rsidR="004A0F01" w:rsidRPr="002E2AE7" w:rsidRDefault="00D70DBB" w:rsidP="004A0F01">
            <w:pPr>
              <w:rPr>
                <w:rFonts w:asciiTheme="majorHAnsi" w:hAnsiTheme="majorHAnsi"/>
                <w:sz w:val="18"/>
                <w:szCs w:val="18"/>
                <w:lang w:val="sr-Cyrl-RS"/>
              </w:rPr>
            </w:pPr>
            <w:r>
              <w:rPr>
                <w:rFonts w:asciiTheme="majorHAnsi" w:hAnsiTheme="majorHAnsi"/>
                <w:sz w:val="18"/>
                <w:szCs w:val="18"/>
                <w:lang w:val="sr-Cyrl-RS"/>
              </w:rPr>
              <w:t>И</w:t>
            </w:r>
            <w:r w:rsidR="004A0F01" w:rsidRPr="002E2AE7">
              <w:rPr>
                <w:rFonts w:asciiTheme="majorHAnsi" w:hAnsiTheme="majorHAnsi"/>
                <w:sz w:val="18"/>
                <w:szCs w:val="18"/>
                <w:lang w:val="sr-Cyrl-RS"/>
              </w:rPr>
              <w:t xml:space="preserve">зрада Програма </w:t>
            </w:r>
            <w:r>
              <w:rPr>
                <w:rFonts w:asciiTheme="majorHAnsi" w:hAnsiTheme="majorHAnsi"/>
                <w:sz w:val="18"/>
                <w:szCs w:val="18"/>
                <w:lang w:val="sr-Cyrl-RS"/>
              </w:rPr>
              <w:t>подмладка</w:t>
            </w:r>
            <w:r w:rsidR="004A0F01" w:rsidRPr="002E2AE7">
              <w:rPr>
                <w:rFonts w:asciiTheme="majorHAnsi" w:hAnsiTheme="majorHAnsi"/>
                <w:sz w:val="18"/>
                <w:szCs w:val="18"/>
                <w:lang w:val="sr-Cyrl-RS"/>
              </w:rPr>
              <w:t xml:space="preserve"> Црвеног Крста</w:t>
            </w:r>
            <w:r>
              <w:rPr>
                <w:rFonts w:asciiTheme="majorHAnsi" w:hAnsiTheme="majorHAnsi"/>
                <w:sz w:val="18"/>
                <w:szCs w:val="18"/>
                <w:lang w:val="sr-Cyrl-RS"/>
              </w:rPr>
              <w:t>.</w:t>
            </w:r>
            <w:r w:rsidR="004A0F01" w:rsidRPr="002E2AE7">
              <w:rPr>
                <w:rFonts w:asciiTheme="majorHAnsi" w:hAnsiTheme="majorHAnsi"/>
                <w:sz w:val="18"/>
                <w:szCs w:val="18"/>
                <w:lang w:val="sr-Cyrl-RS"/>
              </w:rPr>
              <w:t xml:space="preserve">    </w:t>
            </w:r>
          </w:p>
          <w:p w:rsidR="004A0F01" w:rsidRPr="002E2AE7" w:rsidRDefault="00D70DBB" w:rsidP="004A0F01">
            <w:pPr>
              <w:rPr>
                <w:rFonts w:asciiTheme="majorHAnsi" w:hAnsiTheme="majorHAnsi"/>
                <w:sz w:val="18"/>
                <w:szCs w:val="18"/>
                <w:lang w:val="sr-Cyrl-RS"/>
              </w:rPr>
            </w:pPr>
            <w:r>
              <w:rPr>
                <w:rFonts w:asciiTheme="majorHAnsi" w:hAnsiTheme="majorHAnsi"/>
                <w:sz w:val="18"/>
                <w:szCs w:val="18"/>
                <w:lang w:val="sr-Cyrl-RS"/>
              </w:rPr>
              <w:t>И</w:t>
            </w:r>
            <w:r w:rsidR="004A0F01" w:rsidRPr="002E2AE7">
              <w:rPr>
                <w:rFonts w:asciiTheme="majorHAnsi" w:hAnsiTheme="majorHAnsi"/>
                <w:sz w:val="18"/>
                <w:szCs w:val="18"/>
                <w:lang w:val="sr-Cyrl-RS"/>
              </w:rPr>
              <w:t>зрада плана самовредновања</w:t>
            </w:r>
            <w:r>
              <w:rPr>
                <w:rFonts w:asciiTheme="majorHAnsi" w:hAnsiTheme="majorHAnsi"/>
                <w:sz w:val="18"/>
                <w:szCs w:val="18"/>
                <w:lang w:val="sr-Cyrl-RS"/>
              </w:rPr>
              <w:t>.</w:t>
            </w:r>
          </w:p>
        </w:tc>
        <w:tc>
          <w:tcPr>
            <w:tcW w:w="1376" w:type="dxa"/>
          </w:tcPr>
          <w:p w:rsidR="004A0F01" w:rsidRPr="002E2AE7" w:rsidRDefault="004A0F01" w:rsidP="004A0F01">
            <w:pPr>
              <w:rPr>
                <w:rFonts w:asciiTheme="majorHAnsi" w:hAnsiTheme="majorHAnsi"/>
                <w:sz w:val="18"/>
                <w:szCs w:val="18"/>
                <w:lang w:val="sr-Cyrl-RS"/>
              </w:rPr>
            </w:pPr>
          </w:p>
          <w:p w:rsidR="004A0F01" w:rsidRPr="002E2AE7" w:rsidRDefault="004A0F01" w:rsidP="004A0F01">
            <w:pPr>
              <w:rPr>
                <w:rFonts w:asciiTheme="majorHAnsi" w:hAnsiTheme="majorHAnsi"/>
                <w:sz w:val="18"/>
                <w:szCs w:val="18"/>
                <w:lang w:val="sr-Cyrl-RS"/>
              </w:rPr>
            </w:pPr>
            <w:r w:rsidRPr="002E2AE7">
              <w:rPr>
                <w:rFonts w:asciiTheme="majorHAnsi" w:hAnsiTheme="majorHAnsi"/>
                <w:sz w:val="18"/>
                <w:szCs w:val="18"/>
                <w:lang w:val="sr-Cyrl-RS"/>
              </w:rPr>
              <w:t xml:space="preserve">Директор, </w:t>
            </w:r>
          </w:p>
          <w:p w:rsidR="004A0F01" w:rsidRPr="002E2AE7" w:rsidRDefault="004A0F01" w:rsidP="004A0F01">
            <w:pPr>
              <w:rPr>
                <w:rFonts w:asciiTheme="majorHAnsi" w:hAnsiTheme="majorHAnsi"/>
                <w:sz w:val="18"/>
                <w:szCs w:val="18"/>
                <w:lang w:val="sr-Cyrl-RS"/>
              </w:rPr>
            </w:pPr>
          </w:p>
          <w:p w:rsidR="004A0F01" w:rsidRPr="002E2AE7" w:rsidRDefault="004A0F01" w:rsidP="004A0F01">
            <w:pPr>
              <w:rPr>
                <w:rFonts w:asciiTheme="majorHAnsi" w:hAnsiTheme="majorHAnsi"/>
                <w:sz w:val="18"/>
                <w:szCs w:val="18"/>
                <w:lang w:val="sr-Cyrl-RS"/>
              </w:rPr>
            </w:pPr>
          </w:p>
          <w:p w:rsidR="004A0F01" w:rsidRPr="002E2AE7" w:rsidRDefault="004A0F01" w:rsidP="004A0F01">
            <w:pPr>
              <w:rPr>
                <w:rFonts w:asciiTheme="majorHAnsi" w:hAnsiTheme="majorHAnsi"/>
                <w:sz w:val="18"/>
                <w:szCs w:val="18"/>
                <w:lang w:val="sr-Cyrl-RS"/>
              </w:rPr>
            </w:pPr>
            <w:r w:rsidRPr="002E2AE7">
              <w:rPr>
                <w:rFonts w:asciiTheme="majorHAnsi" w:hAnsiTheme="majorHAnsi"/>
                <w:sz w:val="18"/>
                <w:szCs w:val="18"/>
                <w:lang w:val="sr-Cyrl-RS"/>
              </w:rPr>
              <w:t>Чланови Тимова</w:t>
            </w:r>
          </w:p>
        </w:tc>
        <w:tc>
          <w:tcPr>
            <w:tcW w:w="1418" w:type="dxa"/>
          </w:tcPr>
          <w:p w:rsidR="004A0F01" w:rsidRPr="002E2AE7" w:rsidRDefault="004A0F01" w:rsidP="004A0F01">
            <w:pPr>
              <w:rPr>
                <w:rFonts w:asciiTheme="majorHAnsi" w:hAnsiTheme="majorHAnsi"/>
                <w:sz w:val="18"/>
                <w:szCs w:val="18"/>
                <w:lang w:val="sr-Cyrl-RS"/>
              </w:rPr>
            </w:pPr>
            <w:r w:rsidRPr="002E2AE7">
              <w:rPr>
                <w:rFonts w:asciiTheme="majorHAnsi" w:hAnsiTheme="majorHAnsi"/>
                <w:sz w:val="18"/>
                <w:szCs w:val="18"/>
                <w:lang w:val="sr-Cyrl-RS"/>
              </w:rPr>
              <w:t xml:space="preserve">Самостални рад </w:t>
            </w:r>
          </w:p>
          <w:p w:rsidR="004A0F01" w:rsidRPr="002E2AE7" w:rsidRDefault="004A0F01" w:rsidP="004A0F01">
            <w:pPr>
              <w:rPr>
                <w:rFonts w:asciiTheme="majorHAnsi" w:hAnsiTheme="majorHAnsi"/>
                <w:sz w:val="18"/>
                <w:szCs w:val="18"/>
                <w:lang w:val="sr-Cyrl-RS"/>
              </w:rPr>
            </w:pPr>
          </w:p>
          <w:p w:rsidR="004A0F01" w:rsidRPr="002E2AE7" w:rsidRDefault="004A0F01" w:rsidP="004A0F01">
            <w:pPr>
              <w:rPr>
                <w:rFonts w:asciiTheme="majorHAnsi" w:hAnsiTheme="majorHAnsi"/>
                <w:sz w:val="18"/>
                <w:szCs w:val="18"/>
                <w:lang w:val="sr-Cyrl-RS"/>
              </w:rPr>
            </w:pPr>
          </w:p>
          <w:p w:rsidR="004A0F01" w:rsidRPr="002E2AE7" w:rsidRDefault="004A0F01" w:rsidP="004A0F01">
            <w:pPr>
              <w:rPr>
                <w:rFonts w:asciiTheme="majorHAnsi" w:hAnsiTheme="majorHAnsi"/>
                <w:sz w:val="18"/>
                <w:szCs w:val="18"/>
                <w:lang w:val="sr-Cyrl-RS"/>
              </w:rPr>
            </w:pPr>
          </w:p>
          <w:p w:rsidR="004A0F01" w:rsidRPr="002E2AE7" w:rsidRDefault="004A0F01" w:rsidP="004A0F01">
            <w:pPr>
              <w:rPr>
                <w:rFonts w:asciiTheme="majorHAnsi" w:hAnsiTheme="majorHAnsi"/>
                <w:sz w:val="18"/>
                <w:szCs w:val="18"/>
                <w:lang w:val="sr-Cyrl-RS"/>
              </w:rPr>
            </w:pPr>
            <w:r w:rsidRPr="002E2AE7">
              <w:rPr>
                <w:rFonts w:asciiTheme="majorHAnsi" w:hAnsiTheme="majorHAnsi"/>
                <w:sz w:val="18"/>
                <w:szCs w:val="18"/>
                <w:lang w:val="sr-Cyrl-RS"/>
              </w:rPr>
              <w:t>Састанци Тимова</w:t>
            </w:r>
          </w:p>
        </w:tc>
        <w:tc>
          <w:tcPr>
            <w:tcW w:w="1435" w:type="dxa"/>
          </w:tcPr>
          <w:p w:rsidR="004A0F01" w:rsidRPr="002E2AE7" w:rsidRDefault="004A0F01" w:rsidP="004A0F01">
            <w:pPr>
              <w:rPr>
                <w:rFonts w:asciiTheme="majorHAnsi" w:hAnsiTheme="majorHAnsi"/>
                <w:sz w:val="18"/>
                <w:szCs w:val="18"/>
                <w:lang w:val="sr-Cyrl-RS"/>
              </w:rPr>
            </w:pPr>
            <w:r w:rsidRPr="002E2AE7">
              <w:rPr>
                <w:rFonts w:asciiTheme="majorHAnsi" w:hAnsiTheme="majorHAnsi"/>
                <w:sz w:val="18"/>
                <w:szCs w:val="18"/>
                <w:lang w:val="sr-Cyrl-RS"/>
              </w:rPr>
              <w:t>август</w:t>
            </w:r>
          </w:p>
        </w:tc>
      </w:tr>
      <w:tr w:rsidR="004A0F01" w:rsidRPr="002E2AE7" w:rsidTr="002E2AE7">
        <w:trPr>
          <w:tblCellSpacing w:w="20" w:type="dxa"/>
        </w:trPr>
        <w:tc>
          <w:tcPr>
            <w:tcW w:w="2111" w:type="dxa"/>
          </w:tcPr>
          <w:p w:rsidR="004A0F01" w:rsidRPr="002E2AE7" w:rsidRDefault="00D70DBB" w:rsidP="004A0F01">
            <w:pPr>
              <w:rPr>
                <w:rFonts w:asciiTheme="majorHAnsi" w:hAnsiTheme="majorHAnsi"/>
                <w:sz w:val="18"/>
                <w:szCs w:val="18"/>
                <w:lang w:val="sr-Cyrl-RS"/>
              </w:rPr>
            </w:pPr>
            <w:r w:rsidRPr="002E2AE7">
              <w:rPr>
                <w:rFonts w:asciiTheme="majorHAnsi" w:hAnsiTheme="majorHAnsi"/>
                <w:sz w:val="18"/>
                <w:szCs w:val="18"/>
                <w:lang w:val="sr-Cyrl-RS"/>
              </w:rPr>
              <w:t>Праћење и вредновање образовно-васпитног рада</w:t>
            </w:r>
          </w:p>
        </w:tc>
        <w:tc>
          <w:tcPr>
            <w:tcW w:w="3384" w:type="dxa"/>
          </w:tcPr>
          <w:p w:rsidR="004A0F01" w:rsidRPr="002E2AE7" w:rsidRDefault="00D70DBB" w:rsidP="004A0F01">
            <w:pPr>
              <w:rPr>
                <w:rFonts w:asciiTheme="majorHAnsi" w:hAnsiTheme="majorHAnsi"/>
                <w:sz w:val="18"/>
                <w:szCs w:val="18"/>
                <w:lang w:val="sr-Cyrl-RS"/>
              </w:rPr>
            </w:pPr>
            <w:r>
              <w:rPr>
                <w:rFonts w:asciiTheme="majorHAnsi" w:hAnsiTheme="majorHAnsi"/>
                <w:sz w:val="18"/>
                <w:szCs w:val="18"/>
                <w:lang w:val="sr-Cyrl-RS"/>
              </w:rPr>
              <w:t>У</w:t>
            </w:r>
            <w:r w:rsidR="004A0F01" w:rsidRPr="002E2AE7">
              <w:rPr>
                <w:rFonts w:asciiTheme="majorHAnsi" w:hAnsiTheme="majorHAnsi"/>
                <w:sz w:val="18"/>
                <w:szCs w:val="18"/>
                <w:lang w:val="sr-Cyrl-RS"/>
              </w:rPr>
              <w:t>честовање у праћењу и вредновању Акционог плана развојног плана школе, плана самовредновања за област „Подршка ученицима“,   плана заштите ученика од ДНЗЗ,</w:t>
            </w:r>
            <w:r>
              <w:rPr>
                <w:rFonts w:asciiTheme="majorHAnsi" w:hAnsiTheme="majorHAnsi"/>
                <w:sz w:val="18"/>
                <w:szCs w:val="18"/>
                <w:lang w:val="sr-Cyrl-RS"/>
              </w:rPr>
              <w:t xml:space="preserve"> </w:t>
            </w:r>
            <w:r w:rsidR="004A0F01" w:rsidRPr="002E2AE7">
              <w:rPr>
                <w:rFonts w:asciiTheme="majorHAnsi" w:hAnsiTheme="majorHAnsi"/>
                <w:sz w:val="18"/>
                <w:szCs w:val="18"/>
                <w:lang w:val="sr-Cyrl-RS"/>
              </w:rPr>
              <w:t xml:space="preserve">плана професионалне оријентације, </w:t>
            </w:r>
          </w:p>
          <w:p w:rsidR="004A0F01" w:rsidRPr="002E2AE7" w:rsidRDefault="004A0F01" w:rsidP="004A0F01">
            <w:pPr>
              <w:rPr>
                <w:rFonts w:asciiTheme="majorHAnsi" w:hAnsiTheme="majorHAnsi"/>
                <w:sz w:val="18"/>
                <w:szCs w:val="18"/>
                <w:lang w:val="sr-Cyrl-RS"/>
              </w:rPr>
            </w:pPr>
            <w:r w:rsidRPr="002E2AE7">
              <w:rPr>
                <w:rFonts w:asciiTheme="majorHAnsi" w:hAnsiTheme="majorHAnsi"/>
                <w:sz w:val="18"/>
                <w:szCs w:val="18"/>
                <w:lang w:val="sr-Cyrl-RS"/>
              </w:rPr>
              <w:t xml:space="preserve">плана секције подмладак ЦК,     </w:t>
            </w:r>
            <w:r w:rsidR="00D70DBB">
              <w:rPr>
                <w:rFonts w:asciiTheme="majorHAnsi" w:hAnsiTheme="majorHAnsi"/>
                <w:sz w:val="18"/>
                <w:szCs w:val="18"/>
                <w:lang w:val="sr-Cyrl-RS"/>
              </w:rPr>
              <w:t>плана социјалног програма школе.</w:t>
            </w:r>
            <w:r w:rsidRPr="002E2AE7">
              <w:rPr>
                <w:rFonts w:asciiTheme="majorHAnsi" w:hAnsiTheme="majorHAnsi"/>
                <w:sz w:val="18"/>
                <w:szCs w:val="18"/>
                <w:lang w:val="sr-Cyrl-RS"/>
              </w:rPr>
              <w:t xml:space="preserve">              </w:t>
            </w:r>
            <w:r w:rsidR="00D70DBB">
              <w:rPr>
                <w:rFonts w:asciiTheme="majorHAnsi" w:hAnsiTheme="majorHAnsi"/>
                <w:sz w:val="18"/>
                <w:szCs w:val="18"/>
                <w:lang w:val="sr-Cyrl-RS"/>
              </w:rPr>
              <w:t xml:space="preserve">                               П</w:t>
            </w:r>
            <w:r w:rsidRPr="002E2AE7">
              <w:rPr>
                <w:rFonts w:asciiTheme="majorHAnsi" w:hAnsiTheme="majorHAnsi"/>
                <w:sz w:val="18"/>
                <w:szCs w:val="18"/>
                <w:lang w:val="sr-Cyrl-RS"/>
              </w:rPr>
              <w:t xml:space="preserve">раћење и вредновање примене мера индивидуализације и индивидуалног образовног плана за ученике.  </w:t>
            </w:r>
          </w:p>
          <w:p w:rsidR="004A0F01" w:rsidRPr="002E2AE7" w:rsidRDefault="00D70DBB" w:rsidP="004A0F01">
            <w:pPr>
              <w:rPr>
                <w:rFonts w:asciiTheme="majorHAnsi" w:hAnsiTheme="majorHAnsi"/>
                <w:sz w:val="18"/>
                <w:szCs w:val="18"/>
                <w:lang w:val="sr-Cyrl-RS"/>
              </w:rPr>
            </w:pPr>
            <w:r>
              <w:rPr>
                <w:rFonts w:asciiTheme="majorHAnsi" w:hAnsiTheme="majorHAnsi"/>
                <w:sz w:val="18"/>
                <w:szCs w:val="18"/>
                <w:lang w:val="sr-Cyrl-RS"/>
              </w:rPr>
              <w:t>У</w:t>
            </w:r>
            <w:r w:rsidR="004A0F01" w:rsidRPr="002E2AE7">
              <w:rPr>
                <w:rFonts w:asciiTheme="majorHAnsi" w:hAnsiTheme="majorHAnsi"/>
                <w:sz w:val="18"/>
                <w:szCs w:val="18"/>
                <w:lang w:val="sr-Cyrl-RS"/>
              </w:rPr>
              <w:t xml:space="preserve">чешће у изради годишњег извештаја о раду школе.                             </w:t>
            </w:r>
          </w:p>
        </w:tc>
        <w:tc>
          <w:tcPr>
            <w:tcW w:w="1376" w:type="dxa"/>
          </w:tcPr>
          <w:p w:rsidR="004A0F01" w:rsidRPr="002E2AE7" w:rsidRDefault="004A0F01" w:rsidP="004A0F01">
            <w:pPr>
              <w:rPr>
                <w:rFonts w:asciiTheme="majorHAnsi" w:hAnsiTheme="majorHAnsi"/>
                <w:sz w:val="18"/>
                <w:szCs w:val="18"/>
                <w:lang w:val="sr-Cyrl-RS"/>
              </w:rPr>
            </w:pPr>
            <w:r w:rsidRPr="002E2AE7">
              <w:rPr>
                <w:rFonts w:asciiTheme="majorHAnsi" w:hAnsiTheme="majorHAnsi"/>
                <w:sz w:val="18"/>
                <w:szCs w:val="18"/>
                <w:lang w:val="sr-Cyrl-RS"/>
              </w:rPr>
              <w:t>Чланови стручног актива за развојно планирање, Тима за самовреднов,</w:t>
            </w:r>
          </w:p>
          <w:p w:rsidR="004A0F01" w:rsidRPr="002E2AE7" w:rsidRDefault="004A0F01" w:rsidP="004A0F01">
            <w:pPr>
              <w:rPr>
                <w:rFonts w:asciiTheme="majorHAnsi" w:hAnsiTheme="majorHAnsi"/>
                <w:sz w:val="18"/>
                <w:szCs w:val="18"/>
                <w:lang w:val="sr-Cyrl-RS"/>
              </w:rPr>
            </w:pPr>
            <w:r w:rsidRPr="002E2AE7">
              <w:rPr>
                <w:rFonts w:asciiTheme="majorHAnsi" w:hAnsiTheme="majorHAnsi"/>
                <w:sz w:val="18"/>
                <w:szCs w:val="18"/>
                <w:lang w:val="sr-Cyrl-RS"/>
              </w:rPr>
              <w:t>Тима за заштиту ученика од ДНЗЗ ,               Тим за ПО,         Тима за инклузивно образовање</w:t>
            </w:r>
          </w:p>
          <w:p w:rsidR="004A0F01" w:rsidRPr="002E2AE7" w:rsidRDefault="004A0F01" w:rsidP="004A0F01">
            <w:pPr>
              <w:rPr>
                <w:rFonts w:asciiTheme="majorHAnsi" w:hAnsiTheme="majorHAnsi"/>
                <w:sz w:val="18"/>
                <w:szCs w:val="18"/>
                <w:lang w:val="sr-Cyrl-RS"/>
              </w:rPr>
            </w:pPr>
          </w:p>
          <w:p w:rsidR="004A0F01" w:rsidRPr="002E2AE7" w:rsidRDefault="004A0F01" w:rsidP="004A0F01">
            <w:pPr>
              <w:rPr>
                <w:rFonts w:asciiTheme="majorHAnsi" w:hAnsiTheme="majorHAnsi"/>
                <w:sz w:val="18"/>
                <w:szCs w:val="18"/>
                <w:lang w:val="sr-Cyrl-RS"/>
              </w:rPr>
            </w:pPr>
          </w:p>
          <w:p w:rsidR="004A0F01" w:rsidRPr="002E2AE7" w:rsidRDefault="004A0F01" w:rsidP="004A0F01">
            <w:pPr>
              <w:rPr>
                <w:rFonts w:asciiTheme="majorHAnsi" w:hAnsiTheme="majorHAnsi"/>
                <w:sz w:val="18"/>
                <w:szCs w:val="18"/>
                <w:lang w:val="sr-Cyrl-RS"/>
              </w:rPr>
            </w:pPr>
            <w:r w:rsidRPr="002E2AE7">
              <w:rPr>
                <w:rFonts w:asciiTheme="majorHAnsi" w:hAnsiTheme="majorHAnsi"/>
                <w:sz w:val="18"/>
                <w:szCs w:val="18"/>
                <w:lang w:val="sr-Cyrl-RS"/>
              </w:rPr>
              <w:t>Директор, насатавници</w:t>
            </w:r>
          </w:p>
        </w:tc>
        <w:tc>
          <w:tcPr>
            <w:tcW w:w="1418" w:type="dxa"/>
          </w:tcPr>
          <w:p w:rsidR="004A0F01" w:rsidRPr="002E2AE7" w:rsidRDefault="004A0F01" w:rsidP="004A0F01">
            <w:pPr>
              <w:rPr>
                <w:rFonts w:asciiTheme="majorHAnsi" w:hAnsiTheme="majorHAnsi"/>
                <w:sz w:val="18"/>
                <w:szCs w:val="18"/>
                <w:lang w:val="sr-Cyrl-RS"/>
              </w:rPr>
            </w:pPr>
          </w:p>
          <w:p w:rsidR="004A0F01" w:rsidRPr="002E2AE7" w:rsidRDefault="004A0F01" w:rsidP="004A0F01">
            <w:pPr>
              <w:rPr>
                <w:rFonts w:asciiTheme="majorHAnsi" w:hAnsiTheme="majorHAnsi"/>
                <w:sz w:val="18"/>
                <w:szCs w:val="18"/>
                <w:lang w:val="sr-Cyrl-RS"/>
              </w:rPr>
            </w:pPr>
          </w:p>
          <w:p w:rsidR="004A0F01" w:rsidRPr="002E2AE7" w:rsidRDefault="004A0F01" w:rsidP="004A0F01">
            <w:pPr>
              <w:rPr>
                <w:rFonts w:asciiTheme="majorHAnsi" w:hAnsiTheme="majorHAnsi"/>
                <w:sz w:val="18"/>
                <w:szCs w:val="18"/>
                <w:lang w:val="sr-Cyrl-RS"/>
              </w:rPr>
            </w:pPr>
          </w:p>
          <w:p w:rsidR="004A0F01" w:rsidRPr="002E2AE7" w:rsidRDefault="004A0F01" w:rsidP="004A0F01">
            <w:pPr>
              <w:rPr>
                <w:rFonts w:asciiTheme="majorHAnsi" w:hAnsiTheme="majorHAnsi"/>
                <w:sz w:val="18"/>
                <w:szCs w:val="18"/>
                <w:lang w:val="sr-Cyrl-RS"/>
              </w:rPr>
            </w:pPr>
            <w:r w:rsidRPr="002E2AE7">
              <w:rPr>
                <w:rFonts w:asciiTheme="majorHAnsi" w:hAnsiTheme="majorHAnsi"/>
                <w:sz w:val="18"/>
                <w:szCs w:val="18"/>
                <w:lang w:val="sr-Cyrl-RS"/>
              </w:rPr>
              <w:t>Састанци Тимова</w:t>
            </w:r>
          </w:p>
          <w:p w:rsidR="004A0F01" w:rsidRPr="002E2AE7" w:rsidRDefault="004A0F01" w:rsidP="004A0F01">
            <w:pPr>
              <w:rPr>
                <w:rFonts w:asciiTheme="majorHAnsi" w:hAnsiTheme="majorHAnsi"/>
                <w:sz w:val="18"/>
                <w:szCs w:val="18"/>
                <w:lang w:val="sr-Cyrl-RS"/>
              </w:rPr>
            </w:pPr>
          </w:p>
          <w:p w:rsidR="004A0F01" w:rsidRPr="002E2AE7" w:rsidRDefault="004A0F01" w:rsidP="004A0F01">
            <w:pPr>
              <w:rPr>
                <w:rFonts w:asciiTheme="majorHAnsi" w:hAnsiTheme="majorHAnsi"/>
                <w:sz w:val="18"/>
                <w:szCs w:val="18"/>
                <w:lang w:val="sr-Cyrl-RS"/>
              </w:rPr>
            </w:pPr>
          </w:p>
          <w:p w:rsidR="004A0F01" w:rsidRPr="002E2AE7" w:rsidRDefault="004A0F01" w:rsidP="004A0F01">
            <w:pPr>
              <w:rPr>
                <w:rFonts w:asciiTheme="majorHAnsi" w:hAnsiTheme="majorHAnsi"/>
                <w:sz w:val="18"/>
                <w:szCs w:val="18"/>
                <w:lang w:val="sr-Cyrl-RS"/>
              </w:rPr>
            </w:pPr>
          </w:p>
          <w:p w:rsidR="004A0F01" w:rsidRPr="002E2AE7" w:rsidRDefault="004A0F01" w:rsidP="004A0F01">
            <w:pPr>
              <w:rPr>
                <w:rFonts w:asciiTheme="majorHAnsi" w:hAnsiTheme="majorHAnsi"/>
                <w:sz w:val="18"/>
                <w:szCs w:val="18"/>
                <w:lang w:val="sr-Cyrl-RS"/>
              </w:rPr>
            </w:pPr>
          </w:p>
          <w:p w:rsidR="004A0F01" w:rsidRPr="002E2AE7" w:rsidRDefault="004A0F01" w:rsidP="004A0F01">
            <w:pPr>
              <w:rPr>
                <w:rFonts w:asciiTheme="majorHAnsi" w:hAnsiTheme="majorHAnsi"/>
                <w:sz w:val="18"/>
                <w:szCs w:val="18"/>
                <w:lang w:val="sr-Cyrl-RS"/>
              </w:rPr>
            </w:pPr>
          </w:p>
          <w:p w:rsidR="004A0F01" w:rsidRPr="002E2AE7" w:rsidRDefault="004A0F01" w:rsidP="004A0F01">
            <w:pPr>
              <w:rPr>
                <w:rFonts w:asciiTheme="majorHAnsi" w:hAnsiTheme="majorHAnsi"/>
                <w:sz w:val="18"/>
                <w:szCs w:val="18"/>
                <w:lang w:val="sr-Cyrl-RS"/>
              </w:rPr>
            </w:pPr>
          </w:p>
          <w:p w:rsidR="004A0F01" w:rsidRPr="002E2AE7" w:rsidRDefault="004A0F01" w:rsidP="004A0F01">
            <w:pPr>
              <w:rPr>
                <w:rFonts w:asciiTheme="majorHAnsi" w:hAnsiTheme="majorHAnsi"/>
                <w:sz w:val="18"/>
                <w:szCs w:val="18"/>
                <w:lang w:val="sr-Cyrl-RS"/>
              </w:rPr>
            </w:pPr>
          </w:p>
          <w:p w:rsidR="004A0F01" w:rsidRPr="002E2AE7" w:rsidRDefault="004A0F01" w:rsidP="004A0F01">
            <w:pPr>
              <w:rPr>
                <w:rFonts w:asciiTheme="majorHAnsi" w:hAnsiTheme="majorHAnsi"/>
                <w:sz w:val="18"/>
                <w:szCs w:val="18"/>
                <w:lang w:val="sr-Cyrl-RS"/>
              </w:rPr>
            </w:pPr>
          </w:p>
          <w:p w:rsidR="004A0F01" w:rsidRPr="002E2AE7" w:rsidRDefault="004A0F01" w:rsidP="004A0F01">
            <w:pPr>
              <w:rPr>
                <w:rFonts w:asciiTheme="majorHAnsi" w:hAnsiTheme="majorHAnsi"/>
                <w:sz w:val="18"/>
                <w:szCs w:val="18"/>
                <w:lang w:val="sr-Cyrl-RS"/>
              </w:rPr>
            </w:pPr>
          </w:p>
          <w:p w:rsidR="004A0F01" w:rsidRPr="002E2AE7" w:rsidRDefault="004A0F01" w:rsidP="004A0F01">
            <w:pPr>
              <w:rPr>
                <w:rFonts w:asciiTheme="majorHAnsi" w:hAnsiTheme="majorHAnsi"/>
                <w:sz w:val="18"/>
                <w:szCs w:val="18"/>
                <w:lang w:val="sr-Cyrl-RS"/>
              </w:rPr>
            </w:pPr>
          </w:p>
          <w:p w:rsidR="004A0F01" w:rsidRPr="002E2AE7" w:rsidRDefault="004A0F01" w:rsidP="004A0F01">
            <w:pPr>
              <w:rPr>
                <w:rFonts w:asciiTheme="majorHAnsi" w:hAnsiTheme="majorHAnsi"/>
                <w:sz w:val="18"/>
                <w:szCs w:val="18"/>
                <w:lang w:val="sr-Cyrl-RS"/>
              </w:rPr>
            </w:pPr>
          </w:p>
          <w:p w:rsidR="004A0F01" w:rsidRPr="002E2AE7" w:rsidRDefault="004A0F01" w:rsidP="004A0F01">
            <w:pPr>
              <w:rPr>
                <w:rFonts w:asciiTheme="majorHAnsi" w:hAnsiTheme="majorHAnsi"/>
                <w:sz w:val="18"/>
                <w:szCs w:val="18"/>
                <w:lang w:val="sr-Cyrl-RS"/>
              </w:rPr>
            </w:pPr>
          </w:p>
          <w:p w:rsidR="004A0F01" w:rsidRPr="002E2AE7" w:rsidRDefault="004A0F01" w:rsidP="004A0F01">
            <w:pPr>
              <w:rPr>
                <w:rFonts w:asciiTheme="majorHAnsi" w:hAnsiTheme="majorHAnsi"/>
                <w:sz w:val="18"/>
                <w:szCs w:val="18"/>
                <w:lang w:val="sr-Cyrl-RS"/>
              </w:rPr>
            </w:pPr>
            <w:r w:rsidRPr="002E2AE7">
              <w:rPr>
                <w:rFonts w:asciiTheme="majorHAnsi" w:hAnsiTheme="majorHAnsi"/>
                <w:sz w:val="18"/>
                <w:szCs w:val="18"/>
                <w:lang w:val="sr-Cyrl-RS"/>
              </w:rPr>
              <w:t xml:space="preserve">достављањеизвештаја </w:t>
            </w:r>
          </w:p>
        </w:tc>
        <w:tc>
          <w:tcPr>
            <w:tcW w:w="1435" w:type="dxa"/>
          </w:tcPr>
          <w:p w:rsidR="004A0F01" w:rsidRPr="002E2AE7" w:rsidRDefault="004A0F01" w:rsidP="004A0F01">
            <w:pPr>
              <w:rPr>
                <w:rFonts w:asciiTheme="majorHAnsi" w:hAnsiTheme="majorHAnsi"/>
                <w:sz w:val="18"/>
                <w:szCs w:val="18"/>
                <w:lang w:val="sr-Cyrl-RS"/>
              </w:rPr>
            </w:pPr>
          </w:p>
          <w:p w:rsidR="004A0F01" w:rsidRPr="002E2AE7" w:rsidRDefault="004A0F01" w:rsidP="004A0F01">
            <w:pPr>
              <w:rPr>
                <w:rFonts w:asciiTheme="majorHAnsi" w:hAnsiTheme="majorHAnsi"/>
                <w:sz w:val="18"/>
                <w:szCs w:val="18"/>
                <w:lang w:val="sr-Cyrl-RS"/>
              </w:rPr>
            </w:pPr>
          </w:p>
          <w:p w:rsidR="004A0F01" w:rsidRPr="002E2AE7" w:rsidRDefault="004A0F01" w:rsidP="004A0F01">
            <w:pPr>
              <w:rPr>
                <w:rFonts w:asciiTheme="majorHAnsi" w:hAnsiTheme="majorHAnsi"/>
                <w:sz w:val="18"/>
                <w:szCs w:val="18"/>
                <w:lang w:val="sr-Cyrl-RS"/>
              </w:rPr>
            </w:pPr>
          </w:p>
          <w:p w:rsidR="004A0F01" w:rsidRPr="002E2AE7" w:rsidRDefault="004A0F01" w:rsidP="004A0F01">
            <w:pPr>
              <w:rPr>
                <w:rFonts w:asciiTheme="majorHAnsi" w:hAnsiTheme="majorHAnsi"/>
                <w:sz w:val="18"/>
                <w:szCs w:val="18"/>
                <w:lang w:val="sr-Cyrl-RS"/>
              </w:rPr>
            </w:pPr>
            <w:r w:rsidRPr="002E2AE7">
              <w:rPr>
                <w:rFonts w:asciiTheme="majorHAnsi" w:hAnsiTheme="majorHAnsi"/>
                <w:sz w:val="18"/>
                <w:szCs w:val="18"/>
                <w:lang w:val="sr-Cyrl-RS"/>
              </w:rPr>
              <w:t>Током године</w:t>
            </w:r>
          </w:p>
          <w:p w:rsidR="004A0F01" w:rsidRPr="002E2AE7" w:rsidRDefault="004A0F01" w:rsidP="004A0F01">
            <w:pPr>
              <w:rPr>
                <w:rFonts w:asciiTheme="majorHAnsi" w:hAnsiTheme="majorHAnsi"/>
                <w:sz w:val="18"/>
                <w:szCs w:val="18"/>
                <w:lang w:val="sr-Cyrl-RS"/>
              </w:rPr>
            </w:pPr>
          </w:p>
          <w:p w:rsidR="004A0F01" w:rsidRPr="002E2AE7" w:rsidRDefault="004A0F01" w:rsidP="004A0F01">
            <w:pPr>
              <w:rPr>
                <w:rFonts w:asciiTheme="majorHAnsi" w:hAnsiTheme="majorHAnsi"/>
                <w:sz w:val="18"/>
                <w:szCs w:val="18"/>
                <w:lang w:val="sr-Cyrl-RS"/>
              </w:rPr>
            </w:pPr>
          </w:p>
          <w:p w:rsidR="004A0F01" w:rsidRPr="002E2AE7" w:rsidRDefault="004A0F01" w:rsidP="004A0F01">
            <w:pPr>
              <w:rPr>
                <w:rFonts w:asciiTheme="majorHAnsi" w:hAnsiTheme="majorHAnsi"/>
                <w:sz w:val="18"/>
                <w:szCs w:val="18"/>
                <w:lang w:val="sr-Cyrl-RS"/>
              </w:rPr>
            </w:pPr>
          </w:p>
          <w:p w:rsidR="004A0F01" w:rsidRPr="002E2AE7" w:rsidRDefault="004A0F01" w:rsidP="004A0F01">
            <w:pPr>
              <w:rPr>
                <w:rFonts w:asciiTheme="majorHAnsi" w:hAnsiTheme="majorHAnsi"/>
                <w:sz w:val="18"/>
                <w:szCs w:val="18"/>
                <w:lang w:val="sr-Cyrl-RS"/>
              </w:rPr>
            </w:pPr>
          </w:p>
          <w:p w:rsidR="004A0F01" w:rsidRPr="002E2AE7" w:rsidRDefault="004A0F01" w:rsidP="004A0F01">
            <w:pPr>
              <w:rPr>
                <w:rFonts w:asciiTheme="majorHAnsi" w:hAnsiTheme="majorHAnsi"/>
                <w:sz w:val="18"/>
                <w:szCs w:val="18"/>
                <w:lang w:val="sr-Cyrl-RS"/>
              </w:rPr>
            </w:pPr>
          </w:p>
          <w:p w:rsidR="004A0F01" w:rsidRPr="002E2AE7" w:rsidRDefault="004A0F01" w:rsidP="004A0F01">
            <w:pPr>
              <w:rPr>
                <w:rFonts w:asciiTheme="majorHAnsi" w:hAnsiTheme="majorHAnsi"/>
                <w:sz w:val="18"/>
                <w:szCs w:val="18"/>
                <w:lang w:val="sr-Cyrl-RS"/>
              </w:rPr>
            </w:pPr>
          </w:p>
          <w:p w:rsidR="004A0F01" w:rsidRPr="002E2AE7" w:rsidRDefault="004A0F01" w:rsidP="004A0F01">
            <w:pPr>
              <w:rPr>
                <w:rFonts w:asciiTheme="majorHAnsi" w:hAnsiTheme="majorHAnsi"/>
                <w:sz w:val="18"/>
                <w:szCs w:val="18"/>
                <w:lang w:val="sr-Cyrl-RS"/>
              </w:rPr>
            </w:pPr>
          </w:p>
          <w:p w:rsidR="004A0F01" w:rsidRPr="002E2AE7" w:rsidRDefault="004A0F01" w:rsidP="004A0F01">
            <w:pPr>
              <w:rPr>
                <w:rFonts w:asciiTheme="majorHAnsi" w:hAnsiTheme="majorHAnsi"/>
                <w:sz w:val="18"/>
                <w:szCs w:val="18"/>
                <w:lang w:val="sr-Cyrl-RS"/>
              </w:rPr>
            </w:pPr>
          </w:p>
          <w:p w:rsidR="004A0F01" w:rsidRPr="002E2AE7" w:rsidRDefault="004A0F01" w:rsidP="004A0F01">
            <w:pPr>
              <w:rPr>
                <w:rFonts w:asciiTheme="majorHAnsi" w:hAnsiTheme="majorHAnsi"/>
                <w:sz w:val="18"/>
                <w:szCs w:val="18"/>
                <w:lang w:val="sr-Cyrl-RS"/>
              </w:rPr>
            </w:pPr>
          </w:p>
          <w:p w:rsidR="004A0F01" w:rsidRPr="002E2AE7" w:rsidRDefault="004A0F01" w:rsidP="004A0F01">
            <w:pPr>
              <w:rPr>
                <w:rFonts w:asciiTheme="majorHAnsi" w:hAnsiTheme="majorHAnsi"/>
                <w:sz w:val="18"/>
                <w:szCs w:val="18"/>
                <w:lang w:val="sr-Cyrl-RS"/>
              </w:rPr>
            </w:pPr>
          </w:p>
          <w:p w:rsidR="004A0F01" w:rsidRPr="002E2AE7" w:rsidRDefault="004A0F01" w:rsidP="004A0F01">
            <w:pPr>
              <w:rPr>
                <w:rFonts w:asciiTheme="majorHAnsi" w:hAnsiTheme="majorHAnsi"/>
                <w:sz w:val="18"/>
                <w:szCs w:val="18"/>
                <w:lang w:val="sr-Cyrl-RS"/>
              </w:rPr>
            </w:pPr>
          </w:p>
          <w:p w:rsidR="004A0F01" w:rsidRPr="002E2AE7" w:rsidRDefault="004A0F01" w:rsidP="004A0F01">
            <w:pPr>
              <w:rPr>
                <w:rFonts w:asciiTheme="majorHAnsi" w:hAnsiTheme="majorHAnsi"/>
                <w:sz w:val="18"/>
                <w:szCs w:val="18"/>
                <w:lang w:val="sr-Cyrl-RS"/>
              </w:rPr>
            </w:pPr>
          </w:p>
          <w:p w:rsidR="004A0F01" w:rsidRPr="002E2AE7" w:rsidRDefault="004A0F01" w:rsidP="004A0F01">
            <w:pPr>
              <w:rPr>
                <w:rFonts w:asciiTheme="majorHAnsi" w:hAnsiTheme="majorHAnsi"/>
                <w:sz w:val="18"/>
                <w:szCs w:val="18"/>
                <w:lang w:val="sr-Cyrl-RS"/>
              </w:rPr>
            </w:pPr>
            <w:r w:rsidRPr="002E2AE7">
              <w:rPr>
                <w:rFonts w:asciiTheme="majorHAnsi" w:hAnsiTheme="majorHAnsi"/>
                <w:sz w:val="18"/>
                <w:szCs w:val="18"/>
                <w:lang w:val="sr-Cyrl-RS"/>
              </w:rPr>
              <w:t>август</w:t>
            </w:r>
          </w:p>
          <w:p w:rsidR="004A0F01" w:rsidRPr="002E2AE7" w:rsidRDefault="004A0F01" w:rsidP="004A0F01">
            <w:pPr>
              <w:rPr>
                <w:rFonts w:asciiTheme="majorHAnsi" w:hAnsiTheme="majorHAnsi"/>
                <w:sz w:val="18"/>
                <w:szCs w:val="18"/>
                <w:lang w:val="sr-Cyrl-RS"/>
              </w:rPr>
            </w:pPr>
          </w:p>
        </w:tc>
      </w:tr>
      <w:tr w:rsidR="004A0F01" w:rsidRPr="002E2AE7" w:rsidTr="002E2AE7">
        <w:trPr>
          <w:tblCellSpacing w:w="20" w:type="dxa"/>
        </w:trPr>
        <w:tc>
          <w:tcPr>
            <w:tcW w:w="2111" w:type="dxa"/>
          </w:tcPr>
          <w:p w:rsidR="004A0F01" w:rsidRPr="002E2AE7" w:rsidRDefault="00D70DBB" w:rsidP="004A0F01">
            <w:pPr>
              <w:rPr>
                <w:rFonts w:asciiTheme="majorHAnsi" w:hAnsiTheme="majorHAnsi"/>
                <w:sz w:val="18"/>
                <w:szCs w:val="18"/>
                <w:lang w:val="sr-Cyrl-RS"/>
              </w:rPr>
            </w:pPr>
            <w:r w:rsidRPr="002E2AE7">
              <w:rPr>
                <w:rFonts w:asciiTheme="majorHAnsi" w:hAnsiTheme="majorHAnsi"/>
                <w:sz w:val="18"/>
                <w:szCs w:val="18"/>
                <w:lang w:val="sr-Cyrl-RS"/>
              </w:rPr>
              <w:t>Рад  са  наставницима</w:t>
            </w:r>
          </w:p>
        </w:tc>
        <w:tc>
          <w:tcPr>
            <w:tcW w:w="3384" w:type="dxa"/>
          </w:tcPr>
          <w:p w:rsidR="004A0F01" w:rsidRPr="002E2AE7" w:rsidRDefault="004A0F01" w:rsidP="004A0F01">
            <w:pPr>
              <w:rPr>
                <w:rFonts w:asciiTheme="majorHAnsi" w:hAnsiTheme="majorHAnsi"/>
                <w:sz w:val="18"/>
                <w:szCs w:val="18"/>
                <w:lang w:val="sr-Cyrl-RS"/>
              </w:rPr>
            </w:pPr>
            <w:r w:rsidRPr="002E2AE7">
              <w:rPr>
                <w:rFonts w:asciiTheme="majorHAnsi" w:hAnsiTheme="majorHAnsi"/>
                <w:sz w:val="18"/>
                <w:szCs w:val="18"/>
                <w:lang w:val="sr-Cyrl-RS"/>
              </w:rPr>
              <w:t>Консултативни рад са одељенским старешинама и предметним наставницима ради усаглашеног рада и праћења напредовања ученика у односу на предмет праћења: учење, понашање ученика или и једно и друго, у матичној школи и издвојеним одељењима</w:t>
            </w:r>
            <w:r w:rsidR="00D70DBB">
              <w:rPr>
                <w:rFonts w:asciiTheme="majorHAnsi" w:hAnsiTheme="majorHAnsi"/>
                <w:sz w:val="18"/>
                <w:szCs w:val="18"/>
                <w:lang w:val="sr-Cyrl-RS"/>
              </w:rPr>
              <w:t>.</w:t>
            </w:r>
            <w:r w:rsidRPr="002E2AE7">
              <w:rPr>
                <w:rFonts w:asciiTheme="majorHAnsi" w:hAnsiTheme="majorHAnsi"/>
                <w:sz w:val="18"/>
                <w:szCs w:val="18"/>
                <w:lang w:val="sr-Cyrl-RS"/>
              </w:rPr>
              <w:t xml:space="preserve"> </w:t>
            </w:r>
          </w:p>
          <w:p w:rsidR="004A0F01" w:rsidRPr="002E2AE7" w:rsidRDefault="00D70DBB" w:rsidP="004A0F01">
            <w:pPr>
              <w:rPr>
                <w:rFonts w:asciiTheme="majorHAnsi" w:hAnsiTheme="majorHAnsi"/>
                <w:sz w:val="18"/>
                <w:szCs w:val="18"/>
                <w:lang w:val="sr-Cyrl-RS"/>
              </w:rPr>
            </w:pPr>
            <w:r>
              <w:rPr>
                <w:rFonts w:asciiTheme="majorHAnsi" w:hAnsiTheme="majorHAnsi"/>
                <w:sz w:val="18"/>
                <w:szCs w:val="18"/>
                <w:lang w:val="sr-Cyrl-RS"/>
              </w:rPr>
              <w:t>С</w:t>
            </w:r>
            <w:r w:rsidR="004A0F01" w:rsidRPr="002E2AE7">
              <w:rPr>
                <w:rFonts w:asciiTheme="majorHAnsi" w:hAnsiTheme="majorHAnsi"/>
                <w:sz w:val="18"/>
                <w:szCs w:val="18"/>
                <w:lang w:val="sr-Cyrl-RS"/>
              </w:rPr>
              <w:t xml:space="preserve">арадња са наставницима при праћењу постигнућа ученика из осетљивих група кроз упознавање са карактеристикама тих ученика       </w:t>
            </w:r>
            <w:r>
              <w:rPr>
                <w:rFonts w:asciiTheme="majorHAnsi" w:hAnsiTheme="majorHAnsi"/>
                <w:sz w:val="18"/>
                <w:szCs w:val="18"/>
                <w:lang w:val="sr-Cyrl-RS"/>
              </w:rPr>
              <w:t xml:space="preserve">                              У</w:t>
            </w:r>
            <w:r w:rsidR="004A0F01" w:rsidRPr="002E2AE7">
              <w:rPr>
                <w:rFonts w:asciiTheme="majorHAnsi" w:hAnsiTheme="majorHAnsi"/>
                <w:sz w:val="18"/>
                <w:szCs w:val="18"/>
                <w:lang w:val="sr-Cyrl-RS"/>
              </w:rPr>
              <w:t xml:space="preserve"> сарадњи са одељенским старешинама реализација тема ЧОС-а које се тичу превенције насиља, професионалне оријентације, здрави стилови живота са акцентом на ментално здравље младих, подршке у учењу и техникама учења</w:t>
            </w:r>
            <w:r>
              <w:rPr>
                <w:rFonts w:asciiTheme="majorHAnsi" w:hAnsiTheme="majorHAnsi"/>
                <w:sz w:val="18"/>
                <w:szCs w:val="18"/>
                <w:lang w:val="sr-Cyrl-RS"/>
              </w:rPr>
              <w:t>.</w:t>
            </w:r>
            <w:r w:rsidR="004A0F01" w:rsidRPr="002E2AE7">
              <w:rPr>
                <w:rFonts w:asciiTheme="majorHAnsi" w:hAnsiTheme="majorHAnsi"/>
                <w:sz w:val="18"/>
                <w:szCs w:val="18"/>
                <w:lang w:val="sr-Cyrl-RS"/>
              </w:rPr>
              <w:t xml:space="preserve">                  </w:t>
            </w:r>
          </w:p>
          <w:p w:rsidR="004A0F01" w:rsidRPr="002E2AE7" w:rsidRDefault="00D70DBB" w:rsidP="004A0F01">
            <w:pPr>
              <w:rPr>
                <w:rFonts w:asciiTheme="majorHAnsi" w:hAnsiTheme="majorHAnsi"/>
                <w:sz w:val="18"/>
                <w:szCs w:val="18"/>
                <w:lang w:val="sr-Cyrl-RS"/>
              </w:rPr>
            </w:pPr>
            <w:r>
              <w:rPr>
                <w:rFonts w:asciiTheme="majorHAnsi" w:hAnsiTheme="majorHAnsi"/>
                <w:sz w:val="18"/>
                <w:szCs w:val="18"/>
                <w:lang w:val="sr-Cyrl-RS"/>
              </w:rPr>
              <w:t>П</w:t>
            </w:r>
            <w:r w:rsidR="004A0F01" w:rsidRPr="002E2AE7">
              <w:rPr>
                <w:rFonts w:asciiTheme="majorHAnsi" w:hAnsiTheme="majorHAnsi"/>
                <w:sz w:val="18"/>
                <w:szCs w:val="18"/>
                <w:lang w:val="sr-Cyrl-RS"/>
              </w:rPr>
              <w:t>осета часовима ученика који раде по програму додатне образовне подршке, праћење атмосфере у одељењу, вршњачке подршке, мотивације за рад</w:t>
            </w:r>
            <w:r>
              <w:rPr>
                <w:rFonts w:asciiTheme="majorHAnsi" w:hAnsiTheme="majorHAnsi"/>
                <w:sz w:val="18"/>
                <w:szCs w:val="18"/>
                <w:lang w:val="sr-Cyrl-RS"/>
              </w:rPr>
              <w:t>.</w:t>
            </w:r>
            <w:r w:rsidR="004A0F01" w:rsidRPr="002E2AE7">
              <w:rPr>
                <w:rFonts w:asciiTheme="majorHAnsi" w:hAnsiTheme="majorHAnsi"/>
                <w:sz w:val="18"/>
                <w:szCs w:val="18"/>
                <w:lang w:val="sr-Cyrl-RS"/>
              </w:rPr>
              <w:t xml:space="preserve">                              -</w:t>
            </w:r>
            <w:r>
              <w:rPr>
                <w:rFonts w:asciiTheme="majorHAnsi" w:hAnsiTheme="majorHAnsi"/>
                <w:sz w:val="18"/>
                <w:szCs w:val="18"/>
                <w:lang w:val="sr-Cyrl-RS"/>
              </w:rPr>
              <w:t>П</w:t>
            </w:r>
            <w:r w:rsidR="004A0F01" w:rsidRPr="002E2AE7">
              <w:rPr>
                <w:rFonts w:asciiTheme="majorHAnsi" w:hAnsiTheme="majorHAnsi"/>
                <w:sz w:val="18"/>
                <w:szCs w:val="18"/>
                <w:lang w:val="sr-Cyrl-RS"/>
              </w:rPr>
              <w:t xml:space="preserve">ружање помоћи одељенским старешинама у реализацији појединих тематских дана </w:t>
            </w:r>
          </w:p>
          <w:p w:rsidR="004A0F01" w:rsidRPr="002E2AE7" w:rsidRDefault="00D70DBB" w:rsidP="004A0F01">
            <w:pPr>
              <w:rPr>
                <w:rFonts w:asciiTheme="majorHAnsi" w:hAnsiTheme="majorHAnsi"/>
                <w:sz w:val="18"/>
                <w:szCs w:val="18"/>
                <w:lang w:val="sr-Cyrl-RS"/>
              </w:rPr>
            </w:pPr>
            <w:r>
              <w:rPr>
                <w:rFonts w:asciiTheme="majorHAnsi" w:hAnsiTheme="majorHAnsi"/>
                <w:sz w:val="18"/>
                <w:szCs w:val="18"/>
                <w:lang w:val="sr-Cyrl-RS"/>
              </w:rPr>
              <w:t>С</w:t>
            </w:r>
            <w:r w:rsidR="004A0F01" w:rsidRPr="002E2AE7">
              <w:rPr>
                <w:rFonts w:asciiTheme="majorHAnsi" w:hAnsiTheme="majorHAnsi"/>
                <w:sz w:val="18"/>
                <w:szCs w:val="18"/>
                <w:lang w:val="sr-Cyrl-RS"/>
              </w:rPr>
              <w:t>арадња са одељенским старешином петог разреда у циљу процењивања адаптације и пружања подршке ученицима при преласку из разредне на предметну наставу</w:t>
            </w:r>
          </w:p>
        </w:tc>
        <w:tc>
          <w:tcPr>
            <w:tcW w:w="1376" w:type="dxa"/>
          </w:tcPr>
          <w:p w:rsidR="004A0F01" w:rsidRPr="002E2AE7" w:rsidRDefault="004A0F01" w:rsidP="004A0F01">
            <w:pPr>
              <w:rPr>
                <w:rFonts w:asciiTheme="majorHAnsi" w:hAnsiTheme="majorHAnsi"/>
                <w:sz w:val="18"/>
                <w:szCs w:val="18"/>
                <w:lang w:val="sr-Cyrl-RS"/>
              </w:rPr>
            </w:pPr>
            <w:r w:rsidRPr="002E2AE7">
              <w:rPr>
                <w:rFonts w:asciiTheme="majorHAnsi" w:hAnsiTheme="majorHAnsi"/>
                <w:sz w:val="18"/>
                <w:szCs w:val="18"/>
                <w:lang w:val="sr-Cyrl-RS"/>
              </w:rPr>
              <w:t>Одељенске старешине, предметни наставници</w:t>
            </w:r>
          </w:p>
          <w:p w:rsidR="004A0F01" w:rsidRPr="002E2AE7" w:rsidRDefault="004A0F01" w:rsidP="004A0F01">
            <w:pPr>
              <w:rPr>
                <w:rFonts w:asciiTheme="majorHAnsi" w:hAnsiTheme="majorHAnsi"/>
                <w:sz w:val="18"/>
                <w:szCs w:val="18"/>
                <w:lang w:val="sr-Cyrl-RS"/>
              </w:rPr>
            </w:pPr>
          </w:p>
          <w:p w:rsidR="004A0F01" w:rsidRPr="002E2AE7" w:rsidRDefault="004A0F01" w:rsidP="004A0F01">
            <w:pPr>
              <w:rPr>
                <w:rFonts w:asciiTheme="majorHAnsi" w:hAnsiTheme="majorHAnsi"/>
                <w:sz w:val="18"/>
                <w:szCs w:val="18"/>
                <w:lang w:val="sr-Cyrl-RS"/>
              </w:rPr>
            </w:pPr>
          </w:p>
          <w:p w:rsidR="004A0F01" w:rsidRPr="002E2AE7" w:rsidRDefault="004A0F01" w:rsidP="004A0F01">
            <w:pPr>
              <w:rPr>
                <w:rFonts w:asciiTheme="majorHAnsi" w:hAnsiTheme="majorHAnsi"/>
                <w:sz w:val="18"/>
                <w:szCs w:val="18"/>
                <w:lang w:val="sr-Cyrl-RS"/>
              </w:rPr>
            </w:pPr>
          </w:p>
          <w:p w:rsidR="004A0F01" w:rsidRPr="002E2AE7" w:rsidRDefault="004A0F01" w:rsidP="004A0F01">
            <w:pPr>
              <w:rPr>
                <w:rFonts w:asciiTheme="majorHAnsi" w:hAnsiTheme="majorHAnsi"/>
                <w:sz w:val="18"/>
                <w:szCs w:val="18"/>
                <w:lang w:val="sr-Cyrl-RS"/>
              </w:rPr>
            </w:pPr>
          </w:p>
          <w:p w:rsidR="004A0F01" w:rsidRPr="002E2AE7" w:rsidRDefault="004A0F01" w:rsidP="004A0F01">
            <w:pPr>
              <w:rPr>
                <w:rFonts w:asciiTheme="majorHAnsi" w:hAnsiTheme="majorHAnsi"/>
                <w:sz w:val="18"/>
                <w:szCs w:val="18"/>
                <w:lang w:val="sr-Cyrl-RS"/>
              </w:rPr>
            </w:pPr>
          </w:p>
          <w:p w:rsidR="004A0F01" w:rsidRPr="002E2AE7" w:rsidRDefault="004A0F01" w:rsidP="004A0F01">
            <w:pPr>
              <w:rPr>
                <w:rFonts w:asciiTheme="majorHAnsi" w:hAnsiTheme="majorHAnsi"/>
                <w:sz w:val="18"/>
                <w:szCs w:val="18"/>
                <w:lang w:val="sr-Cyrl-RS"/>
              </w:rPr>
            </w:pPr>
          </w:p>
          <w:p w:rsidR="004A0F01" w:rsidRPr="002E2AE7" w:rsidRDefault="004A0F01" w:rsidP="004A0F01">
            <w:pPr>
              <w:rPr>
                <w:rFonts w:asciiTheme="majorHAnsi" w:hAnsiTheme="majorHAnsi"/>
                <w:sz w:val="18"/>
                <w:szCs w:val="18"/>
                <w:lang w:val="sr-Cyrl-RS"/>
              </w:rPr>
            </w:pPr>
          </w:p>
        </w:tc>
        <w:tc>
          <w:tcPr>
            <w:tcW w:w="1418" w:type="dxa"/>
          </w:tcPr>
          <w:p w:rsidR="004A0F01" w:rsidRPr="002E2AE7" w:rsidRDefault="004A0F01" w:rsidP="004A0F01">
            <w:pPr>
              <w:rPr>
                <w:rFonts w:asciiTheme="majorHAnsi" w:hAnsiTheme="majorHAnsi"/>
                <w:sz w:val="18"/>
                <w:szCs w:val="18"/>
                <w:lang w:val="sr-Cyrl-RS"/>
              </w:rPr>
            </w:pPr>
            <w:r w:rsidRPr="002E2AE7">
              <w:rPr>
                <w:rFonts w:asciiTheme="majorHAnsi" w:hAnsiTheme="majorHAnsi"/>
                <w:sz w:val="18"/>
                <w:szCs w:val="18"/>
                <w:lang w:val="sr-Cyrl-RS"/>
              </w:rPr>
              <w:t>Разговор са одељенским стареш и наставницима</w:t>
            </w:r>
          </w:p>
          <w:p w:rsidR="004A0F01" w:rsidRPr="002E2AE7" w:rsidRDefault="004A0F01" w:rsidP="004A0F01">
            <w:pPr>
              <w:rPr>
                <w:rFonts w:asciiTheme="majorHAnsi" w:hAnsiTheme="majorHAnsi"/>
                <w:sz w:val="18"/>
                <w:szCs w:val="18"/>
                <w:lang w:val="sr-Cyrl-RS"/>
              </w:rPr>
            </w:pPr>
          </w:p>
          <w:p w:rsidR="004A0F01" w:rsidRPr="002E2AE7" w:rsidRDefault="004A0F01" w:rsidP="004A0F01">
            <w:pPr>
              <w:rPr>
                <w:rFonts w:asciiTheme="majorHAnsi" w:hAnsiTheme="majorHAnsi"/>
                <w:sz w:val="18"/>
                <w:szCs w:val="18"/>
                <w:lang w:val="sr-Cyrl-RS"/>
              </w:rPr>
            </w:pPr>
          </w:p>
          <w:p w:rsidR="004A0F01" w:rsidRPr="002E2AE7" w:rsidRDefault="004A0F01" w:rsidP="004A0F01">
            <w:pPr>
              <w:rPr>
                <w:rFonts w:asciiTheme="majorHAnsi" w:hAnsiTheme="majorHAnsi"/>
                <w:sz w:val="18"/>
                <w:szCs w:val="18"/>
                <w:lang w:val="sr-Cyrl-RS"/>
              </w:rPr>
            </w:pPr>
          </w:p>
          <w:p w:rsidR="004A0F01" w:rsidRPr="002E2AE7" w:rsidRDefault="004A0F01" w:rsidP="004A0F01">
            <w:pPr>
              <w:rPr>
                <w:rFonts w:asciiTheme="majorHAnsi" w:hAnsiTheme="majorHAnsi"/>
                <w:sz w:val="18"/>
                <w:szCs w:val="18"/>
                <w:lang w:val="sr-Cyrl-RS"/>
              </w:rPr>
            </w:pPr>
          </w:p>
          <w:p w:rsidR="004A0F01" w:rsidRPr="002E2AE7" w:rsidRDefault="004A0F01" w:rsidP="004A0F01">
            <w:pPr>
              <w:rPr>
                <w:rFonts w:asciiTheme="majorHAnsi" w:hAnsiTheme="majorHAnsi"/>
                <w:sz w:val="18"/>
                <w:szCs w:val="18"/>
                <w:lang w:val="sr-Cyrl-RS"/>
              </w:rPr>
            </w:pPr>
          </w:p>
          <w:p w:rsidR="004A0F01" w:rsidRPr="002E2AE7" w:rsidRDefault="004A0F01" w:rsidP="004A0F01">
            <w:pPr>
              <w:jc w:val="center"/>
              <w:rPr>
                <w:rFonts w:asciiTheme="majorHAnsi" w:hAnsiTheme="majorHAnsi"/>
                <w:sz w:val="18"/>
                <w:szCs w:val="18"/>
                <w:lang w:val="sr-Cyrl-RS"/>
              </w:rPr>
            </w:pPr>
          </w:p>
          <w:p w:rsidR="004A0F01" w:rsidRPr="002E2AE7" w:rsidRDefault="004A0F01" w:rsidP="004A0F01">
            <w:pPr>
              <w:rPr>
                <w:rFonts w:asciiTheme="majorHAnsi" w:hAnsiTheme="majorHAnsi"/>
                <w:sz w:val="18"/>
                <w:szCs w:val="18"/>
                <w:lang w:val="sr-Cyrl-RS"/>
              </w:rPr>
            </w:pPr>
          </w:p>
          <w:p w:rsidR="004A0F01" w:rsidRPr="002E2AE7" w:rsidRDefault="004A0F01" w:rsidP="004A0F01">
            <w:pPr>
              <w:rPr>
                <w:rFonts w:asciiTheme="majorHAnsi" w:hAnsiTheme="majorHAnsi"/>
                <w:sz w:val="18"/>
                <w:szCs w:val="18"/>
                <w:lang w:val="sr-Cyrl-RS"/>
              </w:rPr>
            </w:pPr>
          </w:p>
          <w:p w:rsidR="004A0F01" w:rsidRPr="002E2AE7" w:rsidRDefault="004A0F01" w:rsidP="004A0F01">
            <w:pPr>
              <w:rPr>
                <w:rFonts w:asciiTheme="majorHAnsi" w:hAnsiTheme="majorHAnsi"/>
                <w:sz w:val="18"/>
                <w:szCs w:val="18"/>
                <w:lang w:val="sr-Cyrl-RS"/>
              </w:rPr>
            </w:pPr>
          </w:p>
          <w:p w:rsidR="004A0F01" w:rsidRPr="002E2AE7" w:rsidRDefault="004A0F01" w:rsidP="004A0F01">
            <w:pPr>
              <w:rPr>
                <w:rFonts w:asciiTheme="majorHAnsi" w:hAnsiTheme="majorHAnsi"/>
                <w:sz w:val="18"/>
                <w:szCs w:val="18"/>
                <w:lang w:val="sr-Cyrl-RS"/>
              </w:rPr>
            </w:pPr>
          </w:p>
          <w:p w:rsidR="004A0F01" w:rsidRPr="002E2AE7" w:rsidRDefault="004A0F01" w:rsidP="004A0F01">
            <w:pPr>
              <w:rPr>
                <w:rFonts w:asciiTheme="majorHAnsi" w:hAnsiTheme="majorHAnsi"/>
                <w:sz w:val="18"/>
                <w:szCs w:val="18"/>
                <w:lang w:val="sr-Cyrl-RS"/>
              </w:rPr>
            </w:pPr>
            <w:r w:rsidRPr="002E2AE7">
              <w:rPr>
                <w:rFonts w:asciiTheme="majorHAnsi" w:hAnsiTheme="majorHAnsi"/>
                <w:sz w:val="18"/>
                <w:szCs w:val="18"/>
                <w:lang w:val="sr-Cyrl-RS"/>
              </w:rPr>
              <w:t>-посета часовима ученика који ради по ИОП-1</w:t>
            </w:r>
          </w:p>
        </w:tc>
        <w:tc>
          <w:tcPr>
            <w:tcW w:w="1435" w:type="dxa"/>
          </w:tcPr>
          <w:p w:rsidR="004A0F01" w:rsidRPr="002E2AE7" w:rsidRDefault="004A0F01" w:rsidP="004A0F01">
            <w:pPr>
              <w:rPr>
                <w:rFonts w:asciiTheme="majorHAnsi" w:hAnsiTheme="majorHAnsi"/>
                <w:sz w:val="18"/>
                <w:szCs w:val="18"/>
                <w:lang w:val="sr-Cyrl-RS"/>
              </w:rPr>
            </w:pPr>
            <w:r w:rsidRPr="002E2AE7">
              <w:rPr>
                <w:rFonts w:asciiTheme="majorHAnsi" w:hAnsiTheme="majorHAnsi"/>
                <w:sz w:val="18"/>
                <w:szCs w:val="18"/>
                <w:lang w:val="sr-Cyrl-RS"/>
              </w:rPr>
              <w:t>Током целе године</w:t>
            </w:r>
          </w:p>
        </w:tc>
      </w:tr>
      <w:tr w:rsidR="004A0F01" w:rsidRPr="002E2AE7" w:rsidTr="002E2AE7">
        <w:trPr>
          <w:tblCellSpacing w:w="20" w:type="dxa"/>
        </w:trPr>
        <w:tc>
          <w:tcPr>
            <w:tcW w:w="2111" w:type="dxa"/>
          </w:tcPr>
          <w:p w:rsidR="004A0F01" w:rsidRPr="002E2AE7" w:rsidRDefault="00D70DBB" w:rsidP="004A0F01">
            <w:pPr>
              <w:rPr>
                <w:rFonts w:asciiTheme="majorHAnsi" w:hAnsiTheme="majorHAnsi"/>
                <w:sz w:val="18"/>
                <w:szCs w:val="18"/>
                <w:lang w:val="sr-Cyrl-RS"/>
              </w:rPr>
            </w:pPr>
            <w:r w:rsidRPr="00D70DBB">
              <w:rPr>
                <w:rFonts w:asciiTheme="majorHAnsi" w:hAnsiTheme="majorHAnsi"/>
                <w:sz w:val="18"/>
                <w:szCs w:val="18"/>
                <w:lang w:val="sr-Cyrl-RS"/>
              </w:rPr>
              <w:t>Рад  са  ученицима</w:t>
            </w:r>
          </w:p>
        </w:tc>
        <w:tc>
          <w:tcPr>
            <w:tcW w:w="3384" w:type="dxa"/>
          </w:tcPr>
          <w:p w:rsidR="004A0F01" w:rsidRPr="002E2AE7" w:rsidRDefault="004A0F01" w:rsidP="004A0F01">
            <w:pPr>
              <w:rPr>
                <w:rFonts w:asciiTheme="majorHAnsi" w:hAnsiTheme="majorHAnsi"/>
                <w:sz w:val="18"/>
                <w:szCs w:val="18"/>
                <w:lang w:val="sr-Cyrl-RS"/>
              </w:rPr>
            </w:pPr>
            <w:r w:rsidRPr="002E2AE7">
              <w:rPr>
                <w:rFonts w:asciiTheme="majorHAnsi" w:hAnsiTheme="majorHAnsi"/>
                <w:sz w:val="18"/>
                <w:szCs w:val="18"/>
                <w:lang w:val="sr-Cyrl-RS"/>
              </w:rPr>
              <w:t>Идентификација разлога проблема у учењу и понашању (средински фактор, породични статус, болест лична или унутар породице, социоекономски статус)</w:t>
            </w:r>
            <w:r w:rsidR="00D70DBB">
              <w:rPr>
                <w:rFonts w:asciiTheme="majorHAnsi" w:hAnsiTheme="majorHAnsi"/>
                <w:sz w:val="18"/>
                <w:szCs w:val="18"/>
                <w:lang w:val="sr-Cyrl-RS"/>
              </w:rPr>
              <w:t>.</w:t>
            </w:r>
          </w:p>
          <w:p w:rsidR="004A0F01" w:rsidRPr="002E2AE7" w:rsidRDefault="00D70DBB" w:rsidP="004A0F01">
            <w:pPr>
              <w:rPr>
                <w:rFonts w:asciiTheme="majorHAnsi" w:hAnsiTheme="majorHAnsi"/>
                <w:sz w:val="18"/>
                <w:szCs w:val="18"/>
                <w:lang w:val="sr-Cyrl-RS"/>
              </w:rPr>
            </w:pPr>
            <w:r>
              <w:rPr>
                <w:rFonts w:asciiTheme="majorHAnsi" w:hAnsiTheme="majorHAnsi"/>
                <w:sz w:val="18"/>
                <w:szCs w:val="18"/>
                <w:lang w:val="sr-Cyrl-RS"/>
              </w:rPr>
              <w:t>П</w:t>
            </w:r>
            <w:r w:rsidR="004A0F01" w:rsidRPr="002E2AE7">
              <w:rPr>
                <w:rFonts w:asciiTheme="majorHAnsi" w:hAnsiTheme="majorHAnsi"/>
                <w:sz w:val="18"/>
                <w:szCs w:val="18"/>
                <w:lang w:val="sr-Cyrl-RS"/>
              </w:rPr>
              <w:t>ружање подршке ученицима из осетљивих друштвених група</w:t>
            </w:r>
            <w:r>
              <w:rPr>
                <w:rFonts w:asciiTheme="majorHAnsi" w:hAnsiTheme="majorHAnsi"/>
                <w:sz w:val="18"/>
                <w:szCs w:val="18"/>
                <w:lang w:val="sr-Cyrl-RS"/>
              </w:rPr>
              <w:t>.</w:t>
            </w:r>
          </w:p>
          <w:p w:rsidR="004A0F01" w:rsidRPr="002E2AE7" w:rsidRDefault="00D70DBB" w:rsidP="004A0F01">
            <w:pPr>
              <w:rPr>
                <w:rFonts w:asciiTheme="majorHAnsi" w:hAnsiTheme="majorHAnsi"/>
                <w:sz w:val="18"/>
                <w:szCs w:val="18"/>
                <w:lang w:val="sr-Cyrl-RS"/>
              </w:rPr>
            </w:pPr>
            <w:r>
              <w:rPr>
                <w:rFonts w:asciiTheme="majorHAnsi" w:hAnsiTheme="majorHAnsi"/>
                <w:sz w:val="18"/>
                <w:szCs w:val="18"/>
                <w:lang w:val="sr-Cyrl-RS"/>
              </w:rPr>
              <w:t>П</w:t>
            </w:r>
            <w:r w:rsidR="004A0F01" w:rsidRPr="002E2AE7">
              <w:rPr>
                <w:rFonts w:asciiTheme="majorHAnsi" w:hAnsiTheme="majorHAnsi"/>
                <w:sz w:val="18"/>
                <w:szCs w:val="18"/>
                <w:lang w:val="sr-Cyrl-RS"/>
              </w:rPr>
              <w:t>резентација о техникама учења за ученике старијих разреда</w:t>
            </w:r>
          </w:p>
          <w:p w:rsidR="004A0F01" w:rsidRPr="002E2AE7" w:rsidRDefault="00D70DBB" w:rsidP="004A0F01">
            <w:pPr>
              <w:rPr>
                <w:rFonts w:asciiTheme="majorHAnsi" w:hAnsiTheme="majorHAnsi"/>
                <w:sz w:val="18"/>
                <w:szCs w:val="18"/>
                <w:lang w:val="sr-Cyrl-RS"/>
              </w:rPr>
            </w:pPr>
            <w:r>
              <w:rPr>
                <w:rFonts w:asciiTheme="majorHAnsi" w:hAnsiTheme="majorHAnsi"/>
                <w:sz w:val="18"/>
                <w:szCs w:val="18"/>
                <w:lang w:val="sr-Cyrl-RS"/>
              </w:rPr>
              <w:t>П</w:t>
            </w:r>
            <w:r w:rsidR="004A0F01" w:rsidRPr="002E2AE7">
              <w:rPr>
                <w:rFonts w:asciiTheme="majorHAnsi" w:hAnsiTheme="majorHAnsi"/>
                <w:sz w:val="18"/>
                <w:szCs w:val="18"/>
                <w:lang w:val="sr-Cyrl-RS"/>
              </w:rPr>
              <w:t>резентација на тему Ментално здравље младих</w:t>
            </w:r>
            <w:r>
              <w:rPr>
                <w:rFonts w:asciiTheme="majorHAnsi" w:hAnsiTheme="majorHAnsi"/>
                <w:sz w:val="18"/>
                <w:szCs w:val="18"/>
                <w:lang w:val="sr-Cyrl-RS"/>
              </w:rPr>
              <w:t>.</w:t>
            </w:r>
          </w:p>
          <w:p w:rsidR="004A0F01" w:rsidRPr="002E2AE7" w:rsidRDefault="00D70DBB" w:rsidP="00D70DBB">
            <w:pPr>
              <w:rPr>
                <w:rFonts w:asciiTheme="majorHAnsi" w:hAnsiTheme="majorHAnsi"/>
                <w:sz w:val="18"/>
                <w:szCs w:val="18"/>
                <w:lang w:val="sr-Cyrl-RS"/>
              </w:rPr>
            </w:pPr>
            <w:r>
              <w:rPr>
                <w:rFonts w:asciiTheme="majorHAnsi" w:hAnsiTheme="majorHAnsi"/>
                <w:sz w:val="18"/>
                <w:szCs w:val="18"/>
                <w:lang w:val="sr-Cyrl-RS"/>
              </w:rPr>
              <w:t>А</w:t>
            </w:r>
            <w:r w:rsidR="004A0F01" w:rsidRPr="002E2AE7">
              <w:rPr>
                <w:rFonts w:asciiTheme="majorHAnsi" w:hAnsiTheme="majorHAnsi"/>
                <w:sz w:val="18"/>
                <w:szCs w:val="18"/>
                <w:lang w:val="sr-Cyrl-RS"/>
              </w:rPr>
              <w:t>нкетирање ученика  петог  разреда о адаптацији на предметну наставу</w:t>
            </w:r>
            <w:r>
              <w:rPr>
                <w:rFonts w:asciiTheme="majorHAnsi" w:hAnsiTheme="majorHAnsi"/>
                <w:sz w:val="18"/>
                <w:szCs w:val="18"/>
                <w:lang w:val="sr-Cyrl-RS"/>
              </w:rPr>
              <w:t>.</w:t>
            </w:r>
            <w:r w:rsidR="004A0F01" w:rsidRPr="002E2AE7">
              <w:rPr>
                <w:rFonts w:asciiTheme="majorHAnsi" w:hAnsiTheme="majorHAnsi"/>
                <w:sz w:val="18"/>
                <w:szCs w:val="18"/>
                <w:lang w:val="sr-Cyrl-RS"/>
              </w:rPr>
              <w:t xml:space="preserve"> </w:t>
            </w:r>
            <w:r>
              <w:rPr>
                <w:rFonts w:asciiTheme="majorHAnsi" w:hAnsiTheme="majorHAnsi"/>
                <w:sz w:val="18"/>
                <w:szCs w:val="18"/>
                <w:lang w:val="sr-Cyrl-RS"/>
              </w:rPr>
              <w:t xml:space="preserve">                        П</w:t>
            </w:r>
            <w:r w:rsidR="004A0F01" w:rsidRPr="002E2AE7">
              <w:rPr>
                <w:rFonts w:asciiTheme="majorHAnsi" w:hAnsiTheme="majorHAnsi"/>
                <w:sz w:val="18"/>
                <w:szCs w:val="18"/>
                <w:lang w:val="sr-Cyrl-RS"/>
              </w:rPr>
              <w:t>еализација радионица из приручника „Промоција хуманих вредности“ са члановима секције „Подмладак ЦК“</w:t>
            </w:r>
            <w:r>
              <w:rPr>
                <w:rFonts w:asciiTheme="majorHAnsi" w:hAnsiTheme="majorHAnsi"/>
                <w:sz w:val="18"/>
                <w:szCs w:val="18"/>
                <w:lang w:val="sr-Cyrl-RS"/>
              </w:rPr>
              <w:t>.</w:t>
            </w:r>
            <w:r w:rsidR="004A0F01" w:rsidRPr="002E2AE7">
              <w:rPr>
                <w:rFonts w:asciiTheme="majorHAnsi" w:hAnsiTheme="majorHAnsi"/>
                <w:sz w:val="18"/>
                <w:szCs w:val="18"/>
                <w:lang w:val="sr-Cyrl-RS"/>
              </w:rPr>
              <w:t xml:space="preserve">  </w:t>
            </w:r>
            <w:r>
              <w:rPr>
                <w:rFonts w:asciiTheme="majorHAnsi" w:hAnsiTheme="majorHAnsi"/>
                <w:sz w:val="18"/>
                <w:szCs w:val="18"/>
                <w:lang w:val="sr-Cyrl-RS"/>
              </w:rPr>
              <w:t xml:space="preserve">                              -С</w:t>
            </w:r>
            <w:r w:rsidR="004A0F01" w:rsidRPr="002E2AE7">
              <w:rPr>
                <w:rFonts w:asciiTheme="majorHAnsi" w:hAnsiTheme="majorHAnsi"/>
                <w:sz w:val="18"/>
                <w:szCs w:val="18"/>
                <w:lang w:val="sr-Cyrl-RS"/>
              </w:rPr>
              <w:t xml:space="preserve">аветодавни рад у групи и индивидуално информисање ученика завршних разреда из области професионалне оријрнтације                              </w:t>
            </w:r>
          </w:p>
        </w:tc>
        <w:tc>
          <w:tcPr>
            <w:tcW w:w="1376" w:type="dxa"/>
          </w:tcPr>
          <w:p w:rsidR="004A0F01" w:rsidRPr="002E2AE7" w:rsidRDefault="004A0F01" w:rsidP="004A0F01">
            <w:pPr>
              <w:rPr>
                <w:rFonts w:asciiTheme="majorHAnsi" w:hAnsiTheme="majorHAnsi"/>
                <w:sz w:val="18"/>
                <w:szCs w:val="18"/>
                <w:lang w:val="sr-Cyrl-RS"/>
              </w:rPr>
            </w:pPr>
            <w:r w:rsidRPr="002E2AE7">
              <w:rPr>
                <w:rFonts w:asciiTheme="majorHAnsi" w:hAnsiTheme="majorHAnsi"/>
                <w:sz w:val="18"/>
                <w:szCs w:val="18"/>
                <w:lang w:val="sr-Cyrl-RS"/>
              </w:rPr>
              <w:t>Ученици</w:t>
            </w:r>
            <w:r w:rsidRPr="002E2AE7">
              <w:rPr>
                <w:rFonts w:asciiTheme="majorHAnsi" w:hAnsiTheme="majorHAnsi"/>
                <w:sz w:val="18"/>
                <w:szCs w:val="18"/>
              </w:rPr>
              <w:t xml:space="preserve">, </w:t>
            </w:r>
            <w:r w:rsidRPr="002E2AE7">
              <w:rPr>
                <w:rFonts w:asciiTheme="majorHAnsi" w:hAnsiTheme="majorHAnsi"/>
                <w:sz w:val="18"/>
                <w:szCs w:val="18"/>
                <w:lang w:val="sr-Cyrl-RS"/>
              </w:rPr>
              <w:t>родитељи, наставници</w:t>
            </w:r>
          </w:p>
          <w:p w:rsidR="004A0F01" w:rsidRPr="002E2AE7" w:rsidRDefault="004A0F01" w:rsidP="004A0F01">
            <w:pPr>
              <w:rPr>
                <w:rFonts w:asciiTheme="majorHAnsi" w:hAnsiTheme="majorHAnsi"/>
                <w:sz w:val="18"/>
                <w:szCs w:val="18"/>
                <w:lang w:val="sr-Cyrl-RS"/>
              </w:rPr>
            </w:pPr>
          </w:p>
          <w:p w:rsidR="004A0F01" w:rsidRPr="002E2AE7" w:rsidRDefault="004A0F01" w:rsidP="004A0F01">
            <w:pPr>
              <w:rPr>
                <w:rFonts w:asciiTheme="majorHAnsi" w:hAnsiTheme="majorHAnsi"/>
                <w:sz w:val="18"/>
                <w:szCs w:val="18"/>
                <w:lang w:val="sr-Cyrl-RS"/>
              </w:rPr>
            </w:pPr>
          </w:p>
          <w:p w:rsidR="004A0F01" w:rsidRPr="002E2AE7" w:rsidRDefault="004A0F01" w:rsidP="004A0F01">
            <w:pPr>
              <w:rPr>
                <w:rFonts w:asciiTheme="majorHAnsi" w:hAnsiTheme="majorHAnsi"/>
                <w:sz w:val="18"/>
                <w:szCs w:val="18"/>
                <w:lang w:val="sr-Cyrl-RS"/>
              </w:rPr>
            </w:pPr>
          </w:p>
          <w:p w:rsidR="004A0F01" w:rsidRPr="002E2AE7" w:rsidRDefault="004A0F01" w:rsidP="004A0F01">
            <w:pPr>
              <w:rPr>
                <w:rFonts w:asciiTheme="majorHAnsi" w:hAnsiTheme="majorHAnsi"/>
                <w:sz w:val="18"/>
                <w:szCs w:val="18"/>
                <w:lang w:val="sr-Cyrl-RS"/>
              </w:rPr>
            </w:pPr>
          </w:p>
          <w:p w:rsidR="004A0F01" w:rsidRPr="002E2AE7" w:rsidRDefault="004A0F01" w:rsidP="004A0F01">
            <w:pPr>
              <w:rPr>
                <w:rFonts w:asciiTheme="majorHAnsi" w:hAnsiTheme="majorHAnsi"/>
                <w:sz w:val="18"/>
                <w:szCs w:val="18"/>
                <w:lang w:val="sr-Cyrl-RS"/>
              </w:rPr>
            </w:pPr>
          </w:p>
          <w:p w:rsidR="004A0F01" w:rsidRPr="002E2AE7" w:rsidRDefault="004A0F01" w:rsidP="004A0F01">
            <w:pPr>
              <w:rPr>
                <w:rFonts w:asciiTheme="majorHAnsi" w:hAnsiTheme="majorHAnsi"/>
                <w:sz w:val="18"/>
                <w:szCs w:val="18"/>
                <w:lang w:val="sr-Cyrl-RS"/>
              </w:rPr>
            </w:pPr>
          </w:p>
          <w:p w:rsidR="004A0F01" w:rsidRPr="002E2AE7" w:rsidRDefault="004A0F01" w:rsidP="004A0F01">
            <w:pPr>
              <w:rPr>
                <w:rFonts w:asciiTheme="majorHAnsi" w:hAnsiTheme="majorHAnsi"/>
                <w:sz w:val="18"/>
                <w:szCs w:val="18"/>
                <w:lang w:val="sr-Cyrl-RS"/>
              </w:rPr>
            </w:pPr>
          </w:p>
          <w:p w:rsidR="004A0F01" w:rsidRPr="002E2AE7" w:rsidRDefault="004A0F01" w:rsidP="004A0F01">
            <w:pPr>
              <w:rPr>
                <w:rFonts w:asciiTheme="majorHAnsi" w:hAnsiTheme="majorHAnsi"/>
                <w:sz w:val="18"/>
                <w:szCs w:val="18"/>
                <w:lang w:val="sr-Cyrl-RS"/>
              </w:rPr>
            </w:pPr>
          </w:p>
          <w:p w:rsidR="004A0F01" w:rsidRPr="002E2AE7" w:rsidRDefault="004A0F01" w:rsidP="004A0F01">
            <w:pPr>
              <w:rPr>
                <w:rFonts w:asciiTheme="majorHAnsi" w:hAnsiTheme="majorHAnsi"/>
                <w:sz w:val="18"/>
                <w:szCs w:val="18"/>
                <w:lang w:val="sr-Cyrl-RS"/>
              </w:rPr>
            </w:pPr>
            <w:r w:rsidRPr="002E2AE7">
              <w:rPr>
                <w:rFonts w:asciiTheme="majorHAnsi" w:hAnsiTheme="majorHAnsi"/>
                <w:sz w:val="18"/>
                <w:szCs w:val="18"/>
                <w:lang w:val="sr-Cyrl-RS"/>
              </w:rPr>
              <w:t>Ученици завршних разреда</w:t>
            </w:r>
          </w:p>
          <w:p w:rsidR="004A0F01" w:rsidRPr="002E2AE7" w:rsidRDefault="004A0F01" w:rsidP="004A0F01">
            <w:pPr>
              <w:rPr>
                <w:rFonts w:asciiTheme="majorHAnsi" w:hAnsiTheme="majorHAnsi"/>
                <w:sz w:val="18"/>
                <w:szCs w:val="18"/>
                <w:lang w:val="sr-Cyrl-RS"/>
              </w:rPr>
            </w:pPr>
          </w:p>
          <w:p w:rsidR="004A0F01" w:rsidRPr="002E2AE7" w:rsidRDefault="004A0F01" w:rsidP="004A0F01">
            <w:pPr>
              <w:rPr>
                <w:rFonts w:asciiTheme="majorHAnsi" w:hAnsiTheme="majorHAnsi"/>
                <w:sz w:val="18"/>
                <w:szCs w:val="18"/>
                <w:lang w:val="sr-Cyrl-RS"/>
              </w:rPr>
            </w:pPr>
            <w:r w:rsidRPr="002E2AE7">
              <w:rPr>
                <w:rFonts w:asciiTheme="majorHAnsi" w:hAnsiTheme="majorHAnsi"/>
                <w:sz w:val="18"/>
                <w:szCs w:val="18"/>
                <w:lang w:val="sr-Cyrl-RS"/>
              </w:rPr>
              <w:t>Ученици који имају додатну подршку</w:t>
            </w:r>
          </w:p>
        </w:tc>
        <w:tc>
          <w:tcPr>
            <w:tcW w:w="1418" w:type="dxa"/>
          </w:tcPr>
          <w:p w:rsidR="004A0F01" w:rsidRPr="002E2AE7" w:rsidRDefault="004A0F01" w:rsidP="004A0F01">
            <w:pPr>
              <w:rPr>
                <w:rFonts w:asciiTheme="majorHAnsi" w:hAnsiTheme="majorHAnsi"/>
                <w:sz w:val="18"/>
                <w:szCs w:val="18"/>
                <w:lang w:val="sr-Cyrl-RS"/>
              </w:rPr>
            </w:pPr>
            <w:r w:rsidRPr="002E2AE7">
              <w:rPr>
                <w:rFonts w:asciiTheme="majorHAnsi" w:hAnsiTheme="majorHAnsi"/>
                <w:sz w:val="18"/>
                <w:szCs w:val="18"/>
                <w:lang w:val="sr-Cyrl-RS"/>
              </w:rPr>
              <w:t>Самостални рад</w:t>
            </w:r>
          </w:p>
          <w:p w:rsidR="004A0F01" w:rsidRPr="002E2AE7" w:rsidRDefault="004A0F01" w:rsidP="004A0F01">
            <w:pPr>
              <w:rPr>
                <w:rFonts w:asciiTheme="majorHAnsi" w:hAnsiTheme="majorHAnsi"/>
                <w:sz w:val="18"/>
                <w:szCs w:val="18"/>
                <w:lang w:val="sr-Cyrl-RS"/>
              </w:rPr>
            </w:pPr>
          </w:p>
          <w:p w:rsidR="004A0F01" w:rsidRPr="002E2AE7" w:rsidRDefault="004A0F01" w:rsidP="004A0F01">
            <w:pPr>
              <w:rPr>
                <w:rFonts w:asciiTheme="majorHAnsi" w:hAnsiTheme="majorHAnsi"/>
                <w:sz w:val="18"/>
                <w:szCs w:val="18"/>
                <w:lang w:val="sr-Cyrl-RS"/>
              </w:rPr>
            </w:pPr>
          </w:p>
          <w:p w:rsidR="004A0F01" w:rsidRPr="002E2AE7" w:rsidRDefault="004A0F01" w:rsidP="004A0F01">
            <w:pPr>
              <w:rPr>
                <w:rFonts w:asciiTheme="majorHAnsi" w:hAnsiTheme="majorHAnsi"/>
                <w:sz w:val="18"/>
                <w:szCs w:val="18"/>
                <w:lang w:val="sr-Cyrl-RS"/>
              </w:rPr>
            </w:pPr>
          </w:p>
          <w:p w:rsidR="004A0F01" w:rsidRPr="002E2AE7" w:rsidRDefault="004A0F01" w:rsidP="004A0F01">
            <w:pPr>
              <w:rPr>
                <w:rFonts w:asciiTheme="majorHAnsi" w:hAnsiTheme="majorHAnsi"/>
                <w:sz w:val="18"/>
                <w:szCs w:val="18"/>
                <w:lang w:val="sr-Cyrl-RS"/>
              </w:rPr>
            </w:pPr>
          </w:p>
          <w:p w:rsidR="004A0F01" w:rsidRPr="002E2AE7" w:rsidRDefault="004A0F01" w:rsidP="004A0F01">
            <w:pPr>
              <w:rPr>
                <w:rFonts w:asciiTheme="majorHAnsi" w:hAnsiTheme="majorHAnsi"/>
                <w:sz w:val="18"/>
                <w:szCs w:val="18"/>
                <w:lang w:val="sr-Cyrl-RS"/>
              </w:rPr>
            </w:pPr>
            <w:r w:rsidRPr="002E2AE7">
              <w:rPr>
                <w:rFonts w:asciiTheme="majorHAnsi" w:hAnsiTheme="majorHAnsi"/>
                <w:sz w:val="18"/>
                <w:szCs w:val="18"/>
                <w:lang w:val="sr-Cyrl-RS"/>
              </w:rPr>
              <w:t>Индивидуални рад</w:t>
            </w:r>
          </w:p>
          <w:p w:rsidR="004A0F01" w:rsidRPr="002E2AE7" w:rsidRDefault="004A0F01" w:rsidP="004A0F01">
            <w:pPr>
              <w:rPr>
                <w:rFonts w:asciiTheme="majorHAnsi" w:hAnsiTheme="majorHAnsi"/>
                <w:sz w:val="18"/>
                <w:szCs w:val="18"/>
                <w:lang w:val="sr-Cyrl-RS"/>
              </w:rPr>
            </w:pPr>
          </w:p>
          <w:p w:rsidR="004A0F01" w:rsidRPr="002E2AE7" w:rsidRDefault="004A0F01" w:rsidP="004A0F01">
            <w:pPr>
              <w:rPr>
                <w:rFonts w:asciiTheme="majorHAnsi" w:hAnsiTheme="majorHAnsi"/>
                <w:sz w:val="18"/>
                <w:szCs w:val="18"/>
                <w:lang w:val="sr-Cyrl-RS"/>
              </w:rPr>
            </w:pPr>
          </w:p>
          <w:p w:rsidR="004A0F01" w:rsidRPr="002E2AE7" w:rsidRDefault="004A0F01" w:rsidP="004A0F01">
            <w:pPr>
              <w:rPr>
                <w:rFonts w:asciiTheme="majorHAnsi" w:hAnsiTheme="majorHAnsi"/>
                <w:sz w:val="18"/>
                <w:szCs w:val="18"/>
                <w:lang w:val="sr-Cyrl-RS"/>
              </w:rPr>
            </w:pPr>
          </w:p>
          <w:p w:rsidR="004A0F01" w:rsidRPr="002E2AE7" w:rsidRDefault="004A0F01" w:rsidP="004A0F01">
            <w:pPr>
              <w:rPr>
                <w:rFonts w:asciiTheme="majorHAnsi" w:hAnsiTheme="majorHAnsi"/>
                <w:sz w:val="18"/>
                <w:szCs w:val="18"/>
                <w:lang w:val="sr-Cyrl-RS"/>
              </w:rPr>
            </w:pPr>
            <w:r w:rsidRPr="002E2AE7">
              <w:rPr>
                <w:rFonts w:asciiTheme="majorHAnsi" w:hAnsiTheme="majorHAnsi"/>
                <w:sz w:val="18"/>
                <w:szCs w:val="18"/>
                <w:lang w:val="sr-Cyrl-RS"/>
              </w:rPr>
              <w:t>Рад у групи</w:t>
            </w:r>
          </w:p>
        </w:tc>
        <w:tc>
          <w:tcPr>
            <w:tcW w:w="1435" w:type="dxa"/>
          </w:tcPr>
          <w:p w:rsidR="004A0F01" w:rsidRPr="002E2AE7" w:rsidRDefault="004A0F01" w:rsidP="004A0F01">
            <w:pPr>
              <w:rPr>
                <w:rFonts w:asciiTheme="majorHAnsi" w:hAnsiTheme="majorHAnsi"/>
                <w:sz w:val="18"/>
                <w:szCs w:val="18"/>
                <w:lang w:val="sr-Cyrl-RS"/>
              </w:rPr>
            </w:pPr>
            <w:r w:rsidRPr="002E2AE7">
              <w:rPr>
                <w:rFonts w:asciiTheme="majorHAnsi" w:hAnsiTheme="majorHAnsi"/>
                <w:sz w:val="18"/>
                <w:szCs w:val="18"/>
                <w:lang w:val="sr-Cyrl-RS"/>
              </w:rPr>
              <w:t>Током године</w:t>
            </w:r>
          </w:p>
        </w:tc>
      </w:tr>
      <w:tr w:rsidR="004A0F01" w:rsidRPr="002E2AE7" w:rsidTr="002E2AE7">
        <w:trPr>
          <w:tblCellSpacing w:w="20" w:type="dxa"/>
        </w:trPr>
        <w:tc>
          <w:tcPr>
            <w:tcW w:w="2111" w:type="dxa"/>
          </w:tcPr>
          <w:p w:rsidR="004A0F01" w:rsidRPr="002E2AE7" w:rsidRDefault="00530824" w:rsidP="004A0F01">
            <w:pPr>
              <w:rPr>
                <w:rFonts w:asciiTheme="majorHAnsi" w:hAnsiTheme="majorHAnsi"/>
                <w:sz w:val="18"/>
                <w:szCs w:val="18"/>
                <w:lang w:val="sr-Cyrl-RS"/>
              </w:rPr>
            </w:pPr>
            <w:r w:rsidRPr="002E2AE7">
              <w:rPr>
                <w:rFonts w:asciiTheme="majorHAnsi" w:hAnsiTheme="majorHAnsi"/>
                <w:sz w:val="18"/>
                <w:szCs w:val="18"/>
                <w:lang w:val="sr-Cyrl-RS"/>
              </w:rPr>
              <w:t>Рад са родитељима, старатељима</w:t>
            </w:r>
          </w:p>
        </w:tc>
        <w:tc>
          <w:tcPr>
            <w:tcW w:w="3384" w:type="dxa"/>
          </w:tcPr>
          <w:p w:rsidR="004A0F01" w:rsidRPr="002E2AE7" w:rsidRDefault="00D70DBB" w:rsidP="004A0F01">
            <w:pPr>
              <w:rPr>
                <w:rFonts w:asciiTheme="majorHAnsi" w:hAnsiTheme="majorHAnsi"/>
                <w:sz w:val="18"/>
                <w:szCs w:val="18"/>
                <w:lang w:val="sr-Cyrl-RS"/>
              </w:rPr>
            </w:pPr>
            <w:r>
              <w:rPr>
                <w:rFonts w:asciiTheme="majorHAnsi" w:hAnsiTheme="majorHAnsi"/>
                <w:sz w:val="18"/>
                <w:szCs w:val="18"/>
                <w:lang w:val="sr-Cyrl-RS"/>
              </w:rPr>
              <w:t>С</w:t>
            </w:r>
            <w:r w:rsidR="004A0F01" w:rsidRPr="002E2AE7">
              <w:rPr>
                <w:rFonts w:asciiTheme="majorHAnsi" w:hAnsiTheme="majorHAnsi"/>
                <w:sz w:val="18"/>
                <w:szCs w:val="18"/>
                <w:lang w:val="sr-Cyrl-RS"/>
              </w:rPr>
              <w:t>аветодавни рад са родитељима чија деца имају проблема у учењу или понашању ради усаглашавања и избора адекватног начина подршке сваком детету</w:t>
            </w:r>
            <w:r w:rsidR="00530824">
              <w:rPr>
                <w:rFonts w:asciiTheme="majorHAnsi" w:hAnsiTheme="majorHAnsi"/>
                <w:sz w:val="18"/>
                <w:szCs w:val="18"/>
                <w:lang w:val="sr-Cyrl-RS"/>
              </w:rPr>
              <w:t>.</w:t>
            </w:r>
            <w:r w:rsidR="004A0F01" w:rsidRPr="002E2AE7">
              <w:rPr>
                <w:rFonts w:asciiTheme="majorHAnsi" w:hAnsiTheme="majorHAnsi"/>
                <w:sz w:val="18"/>
                <w:szCs w:val="18"/>
                <w:lang w:val="sr-Cyrl-RS"/>
              </w:rPr>
              <w:t xml:space="preserve">                                    </w:t>
            </w:r>
            <w:r w:rsidR="00530824">
              <w:rPr>
                <w:rFonts w:asciiTheme="majorHAnsi" w:hAnsiTheme="majorHAnsi"/>
                <w:sz w:val="18"/>
                <w:szCs w:val="18"/>
                <w:lang w:val="sr-Cyrl-RS"/>
              </w:rPr>
              <w:t>С</w:t>
            </w:r>
            <w:r w:rsidR="004A0F01" w:rsidRPr="002E2AE7">
              <w:rPr>
                <w:rFonts w:asciiTheme="majorHAnsi" w:hAnsiTheme="majorHAnsi"/>
                <w:sz w:val="18"/>
                <w:szCs w:val="18"/>
                <w:lang w:val="sr-Cyrl-RS"/>
              </w:rPr>
              <w:t>аветодавни рад са родитељима ученика који има додатну подршку у образовању</w:t>
            </w:r>
            <w:r w:rsidR="00530824">
              <w:rPr>
                <w:rFonts w:asciiTheme="majorHAnsi" w:hAnsiTheme="majorHAnsi"/>
                <w:sz w:val="18"/>
                <w:szCs w:val="18"/>
                <w:lang w:val="sr-Cyrl-RS"/>
              </w:rPr>
              <w:t>.</w:t>
            </w:r>
            <w:r w:rsidR="004A0F01" w:rsidRPr="002E2AE7">
              <w:rPr>
                <w:rFonts w:asciiTheme="majorHAnsi" w:hAnsiTheme="majorHAnsi"/>
                <w:sz w:val="18"/>
                <w:szCs w:val="18"/>
                <w:lang w:val="sr-Cyrl-RS"/>
              </w:rPr>
              <w:t xml:space="preserve"> </w:t>
            </w:r>
          </w:p>
          <w:p w:rsidR="00530824" w:rsidRDefault="00530824" w:rsidP="004A0F01">
            <w:pPr>
              <w:rPr>
                <w:rFonts w:asciiTheme="majorHAnsi" w:hAnsiTheme="majorHAnsi"/>
                <w:sz w:val="18"/>
                <w:szCs w:val="18"/>
                <w:lang w:val="sr-Cyrl-RS"/>
              </w:rPr>
            </w:pPr>
            <w:r>
              <w:rPr>
                <w:rFonts w:asciiTheme="majorHAnsi" w:hAnsiTheme="majorHAnsi"/>
                <w:sz w:val="18"/>
                <w:szCs w:val="18"/>
                <w:lang w:val="sr-Cyrl-RS"/>
              </w:rPr>
              <w:t xml:space="preserve"> А</w:t>
            </w:r>
            <w:r w:rsidR="004A0F01" w:rsidRPr="002E2AE7">
              <w:rPr>
                <w:rFonts w:asciiTheme="majorHAnsi" w:hAnsiTheme="majorHAnsi"/>
                <w:sz w:val="18"/>
                <w:szCs w:val="18"/>
                <w:lang w:val="sr-Cyrl-RS"/>
              </w:rPr>
              <w:t>нкетирање родитеља приликом уписа ученика у први разред</w:t>
            </w:r>
          </w:p>
          <w:p w:rsidR="004A0F01" w:rsidRPr="002E2AE7" w:rsidRDefault="00530824" w:rsidP="004A0F01">
            <w:pPr>
              <w:rPr>
                <w:rFonts w:asciiTheme="majorHAnsi" w:hAnsiTheme="majorHAnsi"/>
                <w:sz w:val="18"/>
                <w:szCs w:val="18"/>
                <w:lang w:val="sr-Cyrl-RS"/>
              </w:rPr>
            </w:pPr>
            <w:r>
              <w:rPr>
                <w:rFonts w:asciiTheme="majorHAnsi" w:hAnsiTheme="majorHAnsi"/>
                <w:sz w:val="18"/>
                <w:szCs w:val="18"/>
                <w:lang w:val="sr-Cyrl-RS"/>
              </w:rPr>
              <w:t>И</w:t>
            </w:r>
            <w:r w:rsidR="004A0F01" w:rsidRPr="002E2AE7">
              <w:rPr>
                <w:rFonts w:asciiTheme="majorHAnsi" w:hAnsiTheme="majorHAnsi"/>
                <w:sz w:val="18"/>
                <w:szCs w:val="18"/>
                <w:lang w:val="sr-Cyrl-RS"/>
              </w:rPr>
              <w:t>нформисање род</w:t>
            </w:r>
            <w:r>
              <w:rPr>
                <w:rFonts w:asciiTheme="majorHAnsi" w:hAnsiTheme="majorHAnsi"/>
                <w:sz w:val="18"/>
                <w:szCs w:val="18"/>
                <w:lang w:val="sr-Cyrl-RS"/>
              </w:rPr>
              <w:t>и</w:t>
            </w:r>
            <w:r w:rsidR="004A0F01" w:rsidRPr="002E2AE7">
              <w:rPr>
                <w:rFonts w:asciiTheme="majorHAnsi" w:hAnsiTheme="majorHAnsi"/>
                <w:sz w:val="18"/>
                <w:szCs w:val="18"/>
                <w:lang w:val="sr-Cyrl-RS"/>
              </w:rPr>
              <w:t>тиља о актуелним темама у шк</w:t>
            </w:r>
            <w:r>
              <w:rPr>
                <w:rFonts w:asciiTheme="majorHAnsi" w:hAnsiTheme="majorHAnsi"/>
                <w:sz w:val="18"/>
                <w:szCs w:val="18"/>
                <w:lang w:val="sr-Cyrl-RS"/>
              </w:rPr>
              <w:t>о</w:t>
            </w:r>
            <w:r w:rsidR="004A0F01" w:rsidRPr="002E2AE7">
              <w:rPr>
                <w:rFonts w:asciiTheme="majorHAnsi" w:hAnsiTheme="majorHAnsi"/>
                <w:sz w:val="18"/>
                <w:szCs w:val="18"/>
                <w:lang w:val="sr-Cyrl-RS"/>
              </w:rPr>
              <w:t>ли</w:t>
            </w:r>
            <w:r>
              <w:rPr>
                <w:rFonts w:asciiTheme="majorHAnsi" w:hAnsiTheme="majorHAnsi"/>
                <w:sz w:val="18"/>
                <w:szCs w:val="18"/>
                <w:lang w:val="sr-Cyrl-RS"/>
              </w:rPr>
              <w:t>.</w:t>
            </w:r>
          </w:p>
          <w:p w:rsidR="004A0F01" w:rsidRPr="002E2AE7" w:rsidRDefault="00530824" w:rsidP="004A0F01">
            <w:pPr>
              <w:rPr>
                <w:rFonts w:asciiTheme="majorHAnsi" w:hAnsiTheme="majorHAnsi"/>
                <w:sz w:val="18"/>
                <w:szCs w:val="18"/>
                <w:lang w:val="sr-Cyrl-RS"/>
              </w:rPr>
            </w:pPr>
            <w:r>
              <w:rPr>
                <w:rFonts w:asciiTheme="majorHAnsi" w:hAnsiTheme="majorHAnsi"/>
                <w:sz w:val="18"/>
                <w:szCs w:val="18"/>
                <w:lang w:val="sr-Cyrl-RS"/>
              </w:rPr>
              <w:t>С</w:t>
            </w:r>
            <w:r w:rsidR="004A0F01" w:rsidRPr="002E2AE7">
              <w:rPr>
                <w:rFonts w:asciiTheme="majorHAnsi" w:hAnsiTheme="majorHAnsi"/>
                <w:sz w:val="18"/>
                <w:szCs w:val="18"/>
                <w:lang w:val="sr-Cyrl-RS"/>
              </w:rPr>
              <w:t>арадња са Саветом родитеља</w:t>
            </w:r>
          </w:p>
        </w:tc>
        <w:tc>
          <w:tcPr>
            <w:tcW w:w="1376" w:type="dxa"/>
          </w:tcPr>
          <w:p w:rsidR="004A0F01" w:rsidRPr="002E2AE7" w:rsidRDefault="004A0F01" w:rsidP="004A0F01">
            <w:pPr>
              <w:rPr>
                <w:rFonts w:asciiTheme="majorHAnsi" w:hAnsiTheme="majorHAnsi"/>
                <w:sz w:val="18"/>
                <w:szCs w:val="18"/>
                <w:lang w:val="sr-Cyrl-RS"/>
              </w:rPr>
            </w:pPr>
            <w:r w:rsidRPr="002E2AE7">
              <w:rPr>
                <w:rFonts w:asciiTheme="majorHAnsi" w:hAnsiTheme="majorHAnsi"/>
                <w:sz w:val="18"/>
                <w:szCs w:val="18"/>
                <w:lang w:val="sr-Cyrl-RS"/>
              </w:rPr>
              <w:t>Родитељи, одељенске старешине</w:t>
            </w:r>
          </w:p>
        </w:tc>
        <w:tc>
          <w:tcPr>
            <w:tcW w:w="1418" w:type="dxa"/>
          </w:tcPr>
          <w:p w:rsidR="004A0F01" w:rsidRPr="002E2AE7" w:rsidRDefault="004A0F01" w:rsidP="004A0F01">
            <w:pPr>
              <w:rPr>
                <w:rFonts w:asciiTheme="majorHAnsi" w:hAnsiTheme="majorHAnsi"/>
                <w:sz w:val="18"/>
                <w:szCs w:val="18"/>
                <w:lang w:val="sr-Cyrl-RS"/>
              </w:rPr>
            </w:pPr>
            <w:r w:rsidRPr="002E2AE7">
              <w:rPr>
                <w:rFonts w:asciiTheme="majorHAnsi" w:hAnsiTheme="majorHAnsi"/>
                <w:sz w:val="18"/>
                <w:szCs w:val="18"/>
                <w:lang w:val="sr-Cyrl-RS"/>
              </w:rPr>
              <w:t>Саветодавни рад</w:t>
            </w:r>
          </w:p>
          <w:p w:rsidR="004A0F01" w:rsidRPr="002E2AE7" w:rsidRDefault="004A0F01" w:rsidP="004A0F01">
            <w:pPr>
              <w:rPr>
                <w:rFonts w:asciiTheme="majorHAnsi" w:hAnsiTheme="majorHAnsi"/>
                <w:sz w:val="18"/>
                <w:szCs w:val="18"/>
                <w:lang w:val="sr-Cyrl-RS"/>
              </w:rPr>
            </w:pPr>
          </w:p>
          <w:p w:rsidR="004A0F01" w:rsidRPr="002E2AE7" w:rsidRDefault="004A0F01" w:rsidP="004A0F01">
            <w:pPr>
              <w:rPr>
                <w:rFonts w:asciiTheme="majorHAnsi" w:hAnsiTheme="majorHAnsi"/>
                <w:sz w:val="18"/>
                <w:szCs w:val="18"/>
                <w:lang w:val="sr-Cyrl-RS"/>
              </w:rPr>
            </w:pPr>
          </w:p>
          <w:p w:rsidR="004A0F01" w:rsidRPr="002E2AE7" w:rsidRDefault="004A0F01" w:rsidP="004A0F01">
            <w:pPr>
              <w:rPr>
                <w:rFonts w:asciiTheme="majorHAnsi" w:hAnsiTheme="majorHAnsi"/>
                <w:sz w:val="18"/>
                <w:szCs w:val="18"/>
                <w:lang w:val="sr-Cyrl-RS"/>
              </w:rPr>
            </w:pPr>
          </w:p>
          <w:p w:rsidR="004A0F01" w:rsidRPr="002E2AE7" w:rsidRDefault="004A0F01" w:rsidP="004A0F01">
            <w:pPr>
              <w:rPr>
                <w:rFonts w:asciiTheme="majorHAnsi" w:hAnsiTheme="majorHAnsi"/>
                <w:sz w:val="18"/>
                <w:szCs w:val="18"/>
                <w:lang w:val="sr-Cyrl-RS"/>
              </w:rPr>
            </w:pPr>
          </w:p>
          <w:p w:rsidR="004A0F01" w:rsidRPr="002E2AE7" w:rsidRDefault="004A0F01" w:rsidP="004A0F01">
            <w:pPr>
              <w:rPr>
                <w:rFonts w:asciiTheme="majorHAnsi" w:hAnsiTheme="majorHAnsi"/>
                <w:sz w:val="18"/>
                <w:szCs w:val="18"/>
                <w:lang w:val="sr-Cyrl-RS"/>
              </w:rPr>
            </w:pPr>
          </w:p>
          <w:p w:rsidR="004A0F01" w:rsidRPr="002E2AE7" w:rsidRDefault="004A0F01" w:rsidP="004A0F01">
            <w:pPr>
              <w:rPr>
                <w:rFonts w:asciiTheme="majorHAnsi" w:hAnsiTheme="majorHAnsi"/>
                <w:sz w:val="18"/>
                <w:szCs w:val="18"/>
                <w:lang w:val="sr-Cyrl-RS"/>
              </w:rPr>
            </w:pPr>
          </w:p>
          <w:p w:rsidR="004A0F01" w:rsidRPr="002E2AE7" w:rsidRDefault="004A0F01" w:rsidP="004A0F01">
            <w:pPr>
              <w:rPr>
                <w:rFonts w:asciiTheme="majorHAnsi" w:hAnsiTheme="majorHAnsi"/>
                <w:sz w:val="18"/>
                <w:szCs w:val="18"/>
                <w:lang w:val="sr-Cyrl-RS"/>
              </w:rPr>
            </w:pPr>
          </w:p>
          <w:p w:rsidR="004A0F01" w:rsidRPr="002E2AE7" w:rsidRDefault="004A0F01" w:rsidP="004A0F01">
            <w:pPr>
              <w:rPr>
                <w:rFonts w:asciiTheme="majorHAnsi" w:hAnsiTheme="majorHAnsi"/>
                <w:sz w:val="18"/>
                <w:szCs w:val="18"/>
                <w:lang w:val="sr-Cyrl-RS"/>
              </w:rPr>
            </w:pPr>
          </w:p>
          <w:p w:rsidR="004A0F01" w:rsidRPr="002E2AE7" w:rsidRDefault="004A0F01" w:rsidP="004A0F01">
            <w:pPr>
              <w:rPr>
                <w:rFonts w:asciiTheme="majorHAnsi" w:hAnsiTheme="majorHAnsi"/>
                <w:sz w:val="18"/>
                <w:szCs w:val="18"/>
                <w:lang w:val="sr-Cyrl-RS"/>
              </w:rPr>
            </w:pPr>
            <w:r w:rsidRPr="002E2AE7">
              <w:rPr>
                <w:rFonts w:asciiTheme="majorHAnsi" w:hAnsiTheme="majorHAnsi"/>
                <w:sz w:val="18"/>
                <w:szCs w:val="18"/>
                <w:lang w:val="sr-Cyrl-RS"/>
              </w:rPr>
              <w:t>Упитник за родитеље</w:t>
            </w:r>
          </w:p>
        </w:tc>
        <w:tc>
          <w:tcPr>
            <w:tcW w:w="1435" w:type="dxa"/>
          </w:tcPr>
          <w:p w:rsidR="004A0F01" w:rsidRPr="002E2AE7" w:rsidRDefault="004A0F01" w:rsidP="004A0F01">
            <w:pPr>
              <w:rPr>
                <w:rFonts w:asciiTheme="majorHAnsi" w:hAnsiTheme="majorHAnsi"/>
                <w:sz w:val="18"/>
                <w:szCs w:val="18"/>
                <w:lang w:val="sr-Cyrl-RS"/>
              </w:rPr>
            </w:pPr>
            <w:r w:rsidRPr="002E2AE7">
              <w:rPr>
                <w:rFonts w:asciiTheme="majorHAnsi" w:hAnsiTheme="majorHAnsi"/>
                <w:sz w:val="18"/>
                <w:szCs w:val="18"/>
                <w:lang w:val="sr-Cyrl-RS"/>
              </w:rPr>
              <w:t>Током године</w:t>
            </w:r>
          </w:p>
        </w:tc>
      </w:tr>
      <w:tr w:rsidR="004A0F01" w:rsidRPr="002E2AE7" w:rsidTr="002E2AE7">
        <w:trPr>
          <w:tblCellSpacing w:w="20" w:type="dxa"/>
        </w:trPr>
        <w:tc>
          <w:tcPr>
            <w:tcW w:w="2111" w:type="dxa"/>
          </w:tcPr>
          <w:p w:rsidR="004A0F01" w:rsidRPr="002E2AE7" w:rsidRDefault="00530824" w:rsidP="004A0F01">
            <w:pPr>
              <w:rPr>
                <w:rFonts w:asciiTheme="majorHAnsi" w:hAnsiTheme="majorHAnsi"/>
                <w:sz w:val="18"/>
                <w:szCs w:val="18"/>
                <w:lang w:val="sr-Cyrl-RS"/>
              </w:rPr>
            </w:pPr>
            <w:r w:rsidRPr="002E2AE7">
              <w:rPr>
                <w:rFonts w:asciiTheme="majorHAnsi" w:hAnsiTheme="majorHAnsi"/>
                <w:sz w:val="18"/>
                <w:szCs w:val="18"/>
                <w:lang w:val="sr-Cyrl-RS"/>
              </w:rPr>
              <w:t>Рад са директором, стручним сарадницима</w:t>
            </w:r>
          </w:p>
        </w:tc>
        <w:tc>
          <w:tcPr>
            <w:tcW w:w="3384" w:type="dxa"/>
          </w:tcPr>
          <w:p w:rsidR="004A0F01" w:rsidRPr="002E2AE7" w:rsidRDefault="00530824" w:rsidP="004A0F01">
            <w:pPr>
              <w:rPr>
                <w:rFonts w:asciiTheme="majorHAnsi" w:hAnsiTheme="majorHAnsi"/>
                <w:sz w:val="18"/>
                <w:szCs w:val="18"/>
                <w:lang w:val="sr-Cyrl-RS"/>
              </w:rPr>
            </w:pPr>
            <w:r>
              <w:rPr>
                <w:rFonts w:asciiTheme="majorHAnsi" w:hAnsiTheme="majorHAnsi"/>
                <w:sz w:val="18"/>
                <w:szCs w:val="18"/>
                <w:lang w:val="sr-Cyrl-RS"/>
              </w:rPr>
              <w:t>С</w:t>
            </w:r>
            <w:r w:rsidR="004A0F01" w:rsidRPr="002E2AE7">
              <w:rPr>
                <w:rFonts w:asciiTheme="majorHAnsi" w:hAnsiTheme="majorHAnsi"/>
                <w:sz w:val="18"/>
                <w:szCs w:val="18"/>
                <w:lang w:val="sr-Cyrl-RS"/>
              </w:rPr>
              <w:t>арадња са директором и стручмим сарадником на заједничком планирању активности, изради</w:t>
            </w:r>
            <w:r>
              <w:rPr>
                <w:rFonts w:asciiTheme="majorHAnsi" w:hAnsiTheme="majorHAnsi"/>
                <w:sz w:val="18"/>
                <w:szCs w:val="18"/>
                <w:lang w:val="sr-Cyrl-RS"/>
              </w:rPr>
              <w:t xml:space="preserve"> стратешких докумената установе.</w:t>
            </w:r>
            <w:r w:rsidR="004A0F01" w:rsidRPr="002E2AE7">
              <w:rPr>
                <w:rFonts w:asciiTheme="majorHAnsi" w:hAnsiTheme="majorHAnsi"/>
                <w:sz w:val="18"/>
                <w:szCs w:val="18"/>
                <w:lang w:val="sr-Cyrl-RS"/>
              </w:rPr>
              <w:t xml:space="preserve"> </w:t>
            </w:r>
            <w:r>
              <w:rPr>
                <w:rFonts w:asciiTheme="majorHAnsi" w:hAnsiTheme="majorHAnsi"/>
                <w:sz w:val="18"/>
                <w:szCs w:val="18"/>
                <w:lang w:val="sr-Cyrl-RS"/>
              </w:rPr>
              <w:t>Ан</w:t>
            </w:r>
            <w:r w:rsidR="004A0F01" w:rsidRPr="002E2AE7">
              <w:rPr>
                <w:rFonts w:asciiTheme="majorHAnsi" w:hAnsiTheme="majorHAnsi"/>
                <w:sz w:val="18"/>
                <w:szCs w:val="18"/>
                <w:lang w:val="sr-Cyrl-RS"/>
              </w:rPr>
              <w:t>ализа и извештаја о раду школе</w:t>
            </w:r>
            <w:r>
              <w:rPr>
                <w:rFonts w:asciiTheme="majorHAnsi" w:hAnsiTheme="majorHAnsi"/>
                <w:sz w:val="18"/>
                <w:szCs w:val="18"/>
                <w:lang w:val="sr-Cyrl-RS"/>
              </w:rPr>
              <w:t>.</w:t>
            </w:r>
          </w:p>
          <w:p w:rsidR="004A0F01" w:rsidRPr="002E2AE7" w:rsidRDefault="00530824" w:rsidP="004A0F01">
            <w:pPr>
              <w:rPr>
                <w:rFonts w:asciiTheme="majorHAnsi" w:hAnsiTheme="majorHAnsi"/>
                <w:sz w:val="18"/>
                <w:szCs w:val="18"/>
                <w:lang w:val="sr-Cyrl-RS"/>
              </w:rPr>
            </w:pPr>
            <w:r>
              <w:rPr>
                <w:rFonts w:asciiTheme="majorHAnsi" w:hAnsiTheme="majorHAnsi"/>
                <w:sz w:val="18"/>
                <w:szCs w:val="18"/>
                <w:lang w:val="sr-Cyrl-RS"/>
              </w:rPr>
              <w:t>С</w:t>
            </w:r>
            <w:r w:rsidR="004A0F01" w:rsidRPr="002E2AE7">
              <w:rPr>
                <w:rFonts w:asciiTheme="majorHAnsi" w:hAnsiTheme="majorHAnsi"/>
                <w:sz w:val="18"/>
                <w:szCs w:val="18"/>
                <w:lang w:val="sr-Cyrl-RS"/>
              </w:rPr>
              <w:t>арадња са педагогом ариљске школе приликом тестирања ученика који полазе у први разред</w:t>
            </w:r>
            <w:r>
              <w:rPr>
                <w:rFonts w:asciiTheme="majorHAnsi" w:hAnsiTheme="majorHAnsi"/>
                <w:sz w:val="18"/>
                <w:szCs w:val="18"/>
                <w:lang w:val="sr-Cyrl-RS"/>
              </w:rPr>
              <w:t>.</w:t>
            </w:r>
          </w:p>
          <w:p w:rsidR="004A0F01" w:rsidRPr="002E2AE7" w:rsidRDefault="00530824" w:rsidP="004A0F01">
            <w:pPr>
              <w:rPr>
                <w:rFonts w:asciiTheme="majorHAnsi" w:hAnsiTheme="majorHAnsi"/>
                <w:sz w:val="18"/>
                <w:szCs w:val="18"/>
                <w:lang w:val="sr-Cyrl-RS"/>
              </w:rPr>
            </w:pPr>
            <w:r>
              <w:rPr>
                <w:rFonts w:asciiTheme="majorHAnsi" w:hAnsiTheme="majorHAnsi"/>
                <w:sz w:val="18"/>
                <w:szCs w:val="18"/>
                <w:lang w:val="sr-Cyrl-RS"/>
              </w:rPr>
              <w:t>С</w:t>
            </w:r>
            <w:r w:rsidR="004A0F01" w:rsidRPr="002E2AE7">
              <w:rPr>
                <w:rFonts w:asciiTheme="majorHAnsi" w:hAnsiTheme="majorHAnsi"/>
                <w:sz w:val="18"/>
                <w:szCs w:val="18"/>
                <w:lang w:val="sr-Cyrl-RS"/>
              </w:rPr>
              <w:t>арадња са логопедом у циљу пружања подршке ученицима који имају проблем у говору</w:t>
            </w:r>
            <w:r>
              <w:rPr>
                <w:rFonts w:asciiTheme="majorHAnsi" w:hAnsiTheme="majorHAnsi"/>
                <w:sz w:val="18"/>
                <w:szCs w:val="18"/>
                <w:lang w:val="sr-Cyrl-RS"/>
              </w:rPr>
              <w:t>.</w:t>
            </w:r>
            <w:r w:rsidR="004A0F01" w:rsidRPr="002E2AE7">
              <w:rPr>
                <w:rFonts w:asciiTheme="majorHAnsi" w:hAnsiTheme="majorHAnsi"/>
                <w:sz w:val="18"/>
                <w:szCs w:val="18"/>
                <w:lang w:val="sr-Cyrl-RS"/>
              </w:rPr>
              <w:t xml:space="preserve">                   </w:t>
            </w:r>
            <w:r>
              <w:rPr>
                <w:rFonts w:asciiTheme="majorHAnsi" w:hAnsiTheme="majorHAnsi"/>
                <w:sz w:val="18"/>
                <w:szCs w:val="18"/>
                <w:lang w:val="sr-Cyrl-RS"/>
              </w:rPr>
              <w:t xml:space="preserve">                              О</w:t>
            </w:r>
            <w:r w:rsidR="004A0F01" w:rsidRPr="002E2AE7">
              <w:rPr>
                <w:rFonts w:asciiTheme="majorHAnsi" w:hAnsiTheme="majorHAnsi"/>
                <w:sz w:val="18"/>
                <w:szCs w:val="18"/>
                <w:lang w:val="sr-Cyrl-RS"/>
              </w:rPr>
              <w:t>стале активности у складу са потребама</w:t>
            </w:r>
            <w:r>
              <w:rPr>
                <w:rFonts w:asciiTheme="majorHAnsi" w:hAnsiTheme="majorHAnsi"/>
                <w:sz w:val="18"/>
                <w:szCs w:val="18"/>
                <w:lang w:val="sr-Cyrl-RS"/>
              </w:rPr>
              <w:t>.</w:t>
            </w:r>
          </w:p>
          <w:p w:rsidR="004A0F01" w:rsidRPr="002E2AE7" w:rsidRDefault="004A0F01" w:rsidP="004A0F01">
            <w:pPr>
              <w:rPr>
                <w:rFonts w:asciiTheme="majorHAnsi" w:hAnsiTheme="majorHAnsi"/>
                <w:sz w:val="18"/>
                <w:szCs w:val="18"/>
                <w:lang w:val="sr-Cyrl-RS"/>
              </w:rPr>
            </w:pPr>
          </w:p>
        </w:tc>
        <w:tc>
          <w:tcPr>
            <w:tcW w:w="1376" w:type="dxa"/>
          </w:tcPr>
          <w:p w:rsidR="004A0F01" w:rsidRPr="002E2AE7" w:rsidRDefault="004A0F01" w:rsidP="004A0F01">
            <w:pPr>
              <w:rPr>
                <w:rFonts w:asciiTheme="majorHAnsi" w:hAnsiTheme="majorHAnsi"/>
                <w:sz w:val="18"/>
                <w:szCs w:val="18"/>
                <w:lang w:val="sr-Cyrl-RS"/>
              </w:rPr>
            </w:pPr>
            <w:r w:rsidRPr="002E2AE7">
              <w:rPr>
                <w:rFonts w:asciiTheme="majorHAnsi" w:hAnsiTheme="majorHAnsi"/>
                <w:sz w:val="18"/>
                <w:szCs w:val="18"/>
                <w:lang w:val="sr-Cyrl-RS"/>
              </w:rPr>
              <w:t>Директор библиотекар</w:t>
            </w:r>
          </w:p>
          <w:p w:rsidR="004A0F01" w:rsidRPr="002E2AE7" w:rsidRDefault="004A0F01" w:rsidP="004A0F01">
            <w:pPr>
              <w:rPr>
                <w:rFonts w:asciiTheme="majorHAnsi" w:hAnsiTheme="majorHAnsi"/>
                <w:sz w:val="18"/>
                <w:szCs w:val="18"/>
                <w:lang w:val="sr-Cyrl-RS"/>
              </w:rPr>
            </w:pPr>
          </w:p>
          <w:p w:rsidR="004A0F01" w:rsidRPr="002E2AE7" w:rsidRDefault="004A0F01" w:rsidP="004A0F01">
            <w:pPr>
              <w:rPr>
                <w:rFonts w:asciiTheme="majorHAnsi" w:hAnsiTheme="majorHAnsi"/>
                <w:sz w:val="18"/>
                <w:szCs w:val="18"/>
                <w:lang w:val="sr-Cyrl-RS"/>
              </w:rPr>
            </w:pPr>
          </w:p>
          <w:p w:rsidR="004A0F01" w:rsidRPr="002E2AE7" w:rsidRDefault="004A0F01" w:rsidP="004A0F01">
            <w:pPr>
              <w:rPr>
                <w:rFonts w:asciiTheme="majorHAnsi" w:hAnsiTheme="majorHAnsi"/>
                <w:sz w:val="18"/>
                <w:szCs w:val="18"/>
                <w:lang w:val="sr-Cyrl-RS"/>
              </w:rPr>
            </w:pPr>
          </w:p>
          <w:p w:rsidR="004A0F01" w:rsidRPr="002E2AE7" w:rsidRDefault="004A0F01" w:rsidP="004A0F01">
            <w:pPr>
              <w:rPr>
                <w:rFonts w:asciiTheme="majorHAnsi" w:hAnsiTheme="majorHAnsi"/>
                <w:sz w:val="18"/>
                <w:szCs w:val="18"/>
                <w:lang w:val="sr-Cyrl-RS"/>
              </w:rPr>
            </w:pPr>
            <w:r w:rsidRPr="002E2AE7">
              <w:rPr>
                <w:rFonts w:asciiTheme="majorHAnsi" w:hAnsiTheme="majorHAnsi"/>
                <w:sz w:val="18"/>
                <w:szCs w:val="18"/>
                <w:lang w:val="sr-Cyrl-RS"/>
              </w:rPr>
              <w:t>педагог</w:t>
            </w:r>
          </w:p>
          <w:p w:rsidR="004A0F01" w:rsidRPr="002E2AE7" w:rsidRDefault="004A0F01" w:rsidP="004A0F01">
            <w:pPr>
              <w:rPr>
                <w:rFonts w:asciiTheme="majorHAnsi" w:hAnsiTheme="majorHAnsi"/>
                <w:sz w:val="18"/>
                <w:szCs w:val="18"/>
                <w:lang w:val="sr-Cyrl-RS"/>
              </w:rPr>
            </w:pPr>
          </w:p>
          <w:p w:rsidR="004A0F01" w:rsidRPr="002E2AE7" w:rsidRDefault="004A0F01" w:rsidP="004A0F01">
            <w:pPr>
              <w:rPr>
                <w:rFonts w:asciiTheme="majorHAnsi" w:hAnsiTheme="majorHAnsi"/>
                <w:sz w:val="18"/>
                <w:szCs w:val="18"/>
                <w:lang w:val="sr-Cyrl-RS"/>
              </w:rPr>
            </w:pPr>
          </w:p>
          <w:p w:rsidR="004A0F01" w:rsidRPr="002E2AE7" w:rsidRDefault="004A0F01" w:rsidP="004A0F01">
            <w:pPr>
              <w:rPr>
                <w:rFonts w:asciiTheme="majorHAnsi" w:hAnsiTheme="majorHAnsi"/>
                <w:sz w:val="18"/>
                <w:szCs w:val="18"/>
                <w:lang w:val="sr-Cyrl-RS"/>
              </w:rPr>
            </w:pPr>
          </w:p>
          <w:p w:rsidR="004A0F01" w:rsidRPr="002E2AE7" w:rsidRDefault="004A0F01" w:rsidP="004A0F01">
            <w:pPr>
              <w:rPr>
                <w:rFonts w:asciiTheme="majorHAnsi" w:hAnsiTheme="majorHAnsi"/>
                <w:sz w:val="18"/>
                <w:szCs w:val="18"/>
                <w:lang w:val="sr-Cyrl-RS"/>
              </w:rPr>
            </w:pPr>
          </w:p>
          <w:p w:rsidR="004A0F01" w:rsidRPr="002E2AE7" w:rsidRDefault="004A0F01" w:rsidP="004A0F01">
            <w:pPr>
              <w:rPr>
                <w:rFonts w:asciiTheme="majorHAnsi" w:hAnsiTheme="majorHAnsi"/>
                <w:sz w:val="18"/>
                <w:szCs w:val="18"/>
                <w:lang w:val="sr-Cyrl-RS"/>
              </w:rPr>
            </w:pPr>
            <w:r w:rsidRPr="002E2AE7">
              <w:rPr>
                <w:rFonts w:asciiTheme="majorHAnsi" w:hAnsiTheme="majorHAnsi"/>
                <w:sz w:val="18"/>
                <w:szCs w:val="18"/>
                <w:lang w:val="sr-Cyrl-RS"/>
              </w:rPr>
              <w:t>логопед</w:t>
            </w:r>
          </w:p>
        </w:tc>
        <w:tc>
          <w:tcPr>
            <w:tcW w:w="1418" w:type="dxa"/>
          </w:tcPr>
          <w:p w:rsidR="004A0F01" w:rsidRPr="002E2AE7" w:rsidRDefault="004A0F01" w:rsidP="004A0F01">
            <w:pPr>
              <w:rPr>
                <w:rFonts w:asciiTheme="majorHAnsi" w:hAnsiTheme="majorHAnsi"/>
                <w:sz w:val="18"/>
                <w:szCs w:val="18"/>
                <w:lang w:val="sr-Cyrl-RS"/>
              </w:rPr>
            </w:pPr>
            <w:r w:rsidRPr="002E2AE7">
              <w:rPr>
                <w:rFonts w:asciiTheme="majorHAnsi" w:hAnsiTheme="majorHAnsi"/>
                <w:sz w:val="18"/>
                <w:szCs w:val="18"/>
                <w:lang w:val="sr-Cyrl-RS"/>
              </w:rPr>
              <w:t>Састанци</w:t>
            </w:r>
          </w:p>
          <w:p w:rsidR="004A0F01" w:rsidRPr="002E2AE7" w:rsidRDefault="004A0F01" w:rsidP="004A0F01">
            <w:pPr>
              <w:rPr>
                <w:rFonts w:asciiTheme="majorHAnsi" w:hAnsiTheme="majorHAnsi"/>
                <w:sz w:val="18"/>
                <w:szCs w:val="18"/>
                <w:lang w:val="sr-Cyrl-RS"/>
              </w:rPr>
            </w:pPr>
            <w:r w:rsidRPr="002E2AE7">
              <w:rPr>
                <w:rFonts w:asciiTheme="majorHAnsi" w:hAnsiTheme="majorHAnsi"/>
                <w:sz w:val="18"/>
                <w:szCs w:val="18"/>
                <w:lang w:val="sr-Cyrl-RS"/>
              </w:rPr>
              <w:t>Разговори</w:t>
            </w:r>
          </w:p>
        </w:tc>
        <w:tc>
          <w:tcPr>
            <w:tcW w:w="1435" w:type="dxa"/>
          </w:tcPr>
          <w:p w:rsidR="004A0F01" w:rsidRPr="002E2AE7" w:rsidRDefault="004A0F01" w:rsidP="004A0F01">
            <w:pPr>
              <w:rPr>
                <w:rFonts w:asciiTheme="majorHAnsi" w:hAnsiTheme="majorHAnsi"/>
                <w:sz w:val="18"/>
                <w:szCs w:val="18"/>
              </w:rPr>
            </w:pPr>
          </w:p>
          <w:p w:rsidR="004A0F01" w:rsidRPr="002E2AE7" w:rsidRDefault="004A0F01" w:rsidP="004A0F01">
            <w:pPr>
              <w:rPr>
                <w:rFonts w:asciiTheme="majorHAnsi" w:hAnsiTheme="majorHAnsi"/>
                <w:sz w:val="18"/>
                <w:szCs w:val="18"/>
                <w:lang w:val="sr-Cyrl-RS"/>
              </w:rPr>
            </w:pPr>
            <w:r w:rsidRPr="002E2AE7">
              <w:rPr>
                <w:rFonts w:asciiTheme="majorHAnsi" w:hAnsiTheme="majorHAnsi"/>
                <w:sz w:val="18"/>
                <w:szCs w:val="18"/>
                <w:lang w:val="sr-Cyrl-RS"/>
              </w:rPr>
              <w:t>Током године</w:t>
            </w:r>
          </w:p>
          <w:p w:rsidR="004A0F01" w:rsidRPr="002E2AE7" w:rsidRDefault="004A0F01" w:rsidP="004A0F01">
            <w:pPr>
              <w:rPr>
                <w:rFonts w:asciiTheme="majorHAnsi" w:hAnsiTheme="majorHAnsi"/>
                <w:sz w:val="18"/>
                <w:szCs w:val="18"/>
              </w:rPr>
            </w:pPr>
          </w:p>
          <w:p w:rsidR="004A0F01" w:rsidRPr="002E2AE7" w:rsidRDefault="004A0F01" w:rsidP="004A0F01">
            <w:pPr>
              <w:rPr>
                <w:rFonts w:asciiTheme="majorHAnsi" w:hAnsiTheme="majorHAnsi"/>
                <w:sz w:val="18"/>
                <w:szCs w:val="18"/>
                <w:lang w:val="sr-Cyrl-RS"/>
              </w:rPr>
            </w:pPr>
          </w:p>
        </w:tc>
      </w:tr>
      <w:tr w:rsidR="004A0F01" w:rsidRPr="002E2AE7" w:rsidTr="002E2AE7">
        <w:trPr>
          <w:tblCellSpacing w:w="20" w:type="dxa"/>
        </w:trPr>
        <w:tc>
          <w:tcPr>
            <w:tcW w:w="2111" w:type="dxa"/>
          </w:tcPr>
          <w:p w:rsidR="004A0F01" w:rsidRPr="002E2AE7" w:rsidRDefault="00530824" w:rsidP="004A0F01">
            <w:pPr>
              <w:rPr>
                <w:rFonts w:asciiTheme="majorHAnsi" w:hAnsiTheme="majorHAnsi"/>
                <w:sz w:val="18"/>
                <w:szCs w:val="18"/>
                <w:lang w:val="sr-Cyrl-RS"/>
              </w:rPr>
            </w:pPr>
            <w:r w:rsidRPr="002E2AE7">
              <w:rPr>
                <w:rFonts w:asciiTheme="majorHAnsi" w:hAnsiTheme="majorHAnsi"/>
                <w:sz w:val="18"/>
                <w:szCs w:val="18"/>
                <w:lang w:val="sr-Cyrl-RS"/>
              </w:rPr>
              <w:t>Рад у стручним органима и тимовима</w:t>
            </w:r>
          </w:p>
        </w:tc>
        <w:tc>
          <w:tcPr>
            <w:tcW w:w="3384" w:type="dxa"/>
          </w:tcPr>
          <w:p w:rsidR="004A0F01" w:rsidRPr="002E2AE7" w:rsidRDefault="004A0F01" w:rsidP="004A0F01">
            <w:pPr>
              <w:rPr>
                <w:rFonts w:asciiTheme="majorHAnsi" w:hAnsiTheme="majorHAnsi"/>
                <w:sz w:val="18"/>
                <w:szCs w:val="18"/>
                <w:lang w:val="sr-Cyrl-RS"/>
              </w:rPr>
            </w:pPr>
            <w:r w:rsidRPr="002E2AE7">
              <w:rPr>
                <w:rFonts w:asciiTheme="majorHAnsi" w:hAnsiTheme="majorHAnsi"/>
                <w:sz w:val="18"/>
                <w:szCs w:val="18"/>
                <w:lang w:val="sr-Cyrl-RS"/>
              </w:rPr>
              <w:t>Координација у СТИО, Тиму за заштиту ученика од ДНЗЗ, Тиму за професионалну оријентацију, Тиму за самовредновање</w:t>
            </w:r>
            <w:r w:rsidR="00530824">
              <w:rPr>
                <w:rFonts w:asciiTheme="majorHAnsi" w:hAnsiTheme="majorHAnsi"/>
                <w:sz w:val="18"/>
                <w:szCs w:val="18"/>
                <w:lang w:val="sr-Cyrl-RS"/>
              </w:rPr>
              <w:t>.</w:t>
            </w:r>
            <w:r w:rsidRPr="002E2AE7">
              <w:rPr>
                <w:rFonts w:asciiTheme="majorHAnsi" w:hAnsiTheme="majorHAnsi"/>
                <w:sz w:val="18"/>
                <w:szCs w:val="18"/>
                <w:lang w:val="sr-Cyrl-RS"/>
              </w:rPr>
              <w:t xml:space="preserve">                           </w:t>
            </w:r>
            <w:r w:rsidR="00530824">
              <w:rPr>
                <w:rFonts w:asciiTheme="majorHAnsi" w:hAnsiTheme="majorHAnsi"/>
                <w:sz w:val="18"/>
                <w:szCs w:val="18"/>
                <w:lang w:val="sr-Cyrl-RS"/>
              </w:rPr>
              <w:t xml:space="preserve">                              С</w:t>
            </w:r>
            <w:r w:rsidRPr="002E2AE7">
              <w:rPr>
                <w:rFonts w:asciiTheme="majorHAnsi" w:hAnsiTheme="majorHAnsi"/>
                <w:sz w:val="18"/>
                <w:szCs w:val="18"/>
                <w:lang w:val="sr-Cyrl-RS"/>
              </w:rPr>
              <w:t xml:space="preserve">арадња са Педагошким колегијумом у циљу праћења и вредновања  рада ученика који се образује по ИОП-1        </w:t>
            </w:r>
          </w:p>
        </w:tc>
        <w:tc>
          <w:tcPr>
            <w:tcW w:w="1376" w:type="dxa"/>
          </w:tcPr>
          <w:p w:rsidR="004A0F01" w:rsidRPr="002E2AE7" w:rsidRDefault="004A0F01" w:rsidP="004A0F01">
            <w:pPr>
              <w:rPr>
                <w:rFonts w:asciiTheme="majorHAnsi" w:hAnsiTheme="majorHAnsi"/>
                <w:sz w:val="18"/>
                <w:szCs w:val="18"/>
                <w:lang w:val="sr-Cyrl-RS"/>
              </w:rPr>
            </w:pPr>
            <w:r w:rsidRPr="002E2AE7">
              <w:rPr>
                <w:rFonts w:asciiTheme="majorHAnsi" w:hAnsiTheme="majorHAnsi"/>
                <w:sz w:val="18"/>
                <w:szCs w:val="18"/>
                <w:lang w:val="sr-Cyrl-RS"/>
              </w:rPr>
              <w:t>Чланови поменутих Тимова</w:t>
            </w:r>
          </w:p>
        </w:tc>
        <w:tc>
          <w:tcPr>
            <w:tcW w:w="1418" w:type="dxa"/>
          </w:tcPr>
          <w:p w:rsidR="004A0F01" w:rsidRPr="002E2AE7" w:rsidRDefault="004A0F01" w:rsidP="004A0F01">
            <w:pPr>
              <w:rPr>
                <w:rFonts w:asciiTheme="majorHAnsi" w:hAnsiTheme="majorHAnsi"/>
                <w:sz w:val="18"/>
                <w:szCs w:val="18"/>
                <w:lang w:val="sr-Cyrl-RS"/>
              </w:rPr>
            </w:pPr>
            <w:r w:rsidRPr="002E2AE7">
              <w:rPr>
                <w:rFonts w:asciiTheme="majorHAnsi" w:hAnsiTheme="majorHAnsi"/>
                <w:sz w:val="18"/>
                <w:szCs w:val="18"/>
                <w:lang w:val="sr-Cyrl-RS"/>
              </w:rPr>
              <w:t>Састанци Тимова</w:t>
            </w:r>
          </w:p>
        </w:tc>
        <w:tc>
          <w:tcPr>
            <w:tcW w:w="1435" w:type="dxa"/>
          </w:tcPr>
          <w:p w:rsidR="004A0F01" w:rsidRPr="002E2AE7" w:rsidRDefault="004A0F01" w:rsidP="004A0F01">
            <w:pPr>
              <w:rPr>
                <w:rFonts w:asciiTheme="majorHAnsi" w:hAnsiTheme="majorHAnsi"/>
                <w:sz w:val="18"/>
                <w:szCs w:val="18"/>
                <w:lang w:val="sr-Cyrl-RS"/>
              </w:rPr>
            </w:pPr>
            <w:r w:rsidRPr="002E2AE7">
              <w:rPr>
                <w:rFonts w:asciiTheme="majorHAnsi" w:hAnsiTheme="majorHAnsi"/>
                <w:sz w:val="18"/>
                <w:szCs w:val="18"/>
                <w:lang w:val="sr-Cyrl-RS"/>
              </w:rPr>
              <w:t>Током године</w:t>
            </w:r>
          </w:p>
        </w:tc>
      </w:tr>
      <w:tr w:rsidR="004A0F01" w:rsidRPr="002E2AE7" w:rsidTr="002E2AE7">
        <w:trPr>
          <w:tblCellSpacing w:w="20" w:type="dxa"/>
        </w:trPr>
        <w:tc>
          <w:tcPr>
            <w:tcW w:w="2111" w:type="dxa"/>
          </w:tcPr>
          <w:p w:rsidR="004A0F01" w:rsidRPr="002E2AE7" w:rsidRDefault="00530824" w:rsidP="004A0F01">
            <w:pPr>
              <w:rPr>
                <w:rFonts w:asciiTheme="majorHAnsi" w:hAnsiTheme="majorHAnsi"/>
                <w:sz w:val="18"/>
                <w:szCs w:val="18"/>
                <w:lang w:val="sr-Cyrl-RS"/>
              </w:rPr>
            </w:pPr>
            <w:r w:rsidRPr="002E2AE7">
              <w:rPr>
                <w:rFonts w:asciiTheme="majorHAnsi" w:hAnsiTheme="majorHAnsi"/>
                <w:sz w:val="18"/>
                <w:szCs w:val="18"/>
                <w:lang w:val="sr-Cyrl-RS"/>
              </w:rPr>
              <w:t>Сарадња са надлежним установама, организацијама</w:t>
            </w:r>
          </w:p>
        </w:tc>
        <w:tc>
          <w:tcPr>
            <w:tcW w:w="3384" w:type="dxa"/>
          </w:tcPr>
          <w:p w:rsidR="00530824" w:rsidRDefault="00530824" w:rsidP="004A0F01">
            <w:pPr>
              <w:rPr>
                <w:rFonts w:asciiTheme="majorHAnsi" w:hAnsiTheme="majorHAnsi"/>
                <w:sz w:val="18"/>
                <w:szCs w:val="18"/>
                <w:lang w:val="sr-Cyrl-RS"/>
              </w:rPr>
            </w:pPr>
            <w:r>
              <w:rPr>
                <w:rFonts w:asciiTheme="majorHAnsi" w:hAnsiTheme="majorHAnsi"/>
                <w:sz w:val="18"/>
                <w:szCs w:val="18"/>
                <w:lang w:val="sr-Cyrl-RS"/>
              </w:rPr>
              <w:t>С</w:t>
            </w:r>
            <w:r w:rsidR="004A0F01" w:rsidRPr="002E2AE7">
              <w:rPr>
                <w:rFonts w:asciiTheme="majorHAnsi" w:hAnsiTheme="majorHAnsi"/>
                <w:sz w:val="18"/>
                <w:szCs w:val="18"/>
                <w:lang w:val="sr-Cyrl-RS"/>
              </w:rPr>
              <w:t>ара</w:t>
            </w:r>
            <w:r>
              <w:rPr>
                <w:rFonts w:asciiTheme="majorHAnsi" w:hAnsiTheme="majorHAnsi"/>
                <w:sz w:val="18"/>
                <w:szCs w:val="18"/>
                <w:lang w:val="sr-Cyrl-RS"/>
              </w:rPr>
              <w:t xml:space="preserve">дња са Центром за социјални рад.                           </w:t>
            </w:r>
          </w:p>
          <w:p w:rsidR="00530824" w:rsidRDefault="00530824" w:rsidP="00530824">
            <w:pPr>
              <w:rPr>
                <w:rFonts w:asciiTheme="majorHAnsi" w:hAnsiTheme="majorHAnsi"/>
                <w:sz w:val="18"/>
                <w:szCs w:val="18"/>
                <w:lang w:val="sr-Cyrl-RS"/>
              </w:rPr>
            </w:pPr>
            <w:r>
              <w:rPr>
                <w:rFonts w:asciiTheme="majorHAnsi" w:hAnsiTheme="majorHAnsi"/>
                <w:sz w:val="18"/>
                <w:szCs w:val="18"/>
                <w:lang w:val="sr-Cyrl-RS"/>
              </w:rPr>
              <w:t>С</w:t>
            </w:r>
            <w:r w:rsidR="004A0F01" w:rsidRPr="002E2AE7">
              <w:rPr>
                <w:rFonts w:asciiTheme="majorHAnsi" w:hAnsiTheme="majorHAnsi"/>
                <w:sz w:val="18"/>
                <w:szCs w:val="18"/>
                <w:lang w:val="sr-Cyrl-RS"/>
              </w:rPr>
              <w:t>арадња са организацијом Црвени Крст</w:t>
            </w:r>
            <w:r>
              <w:rPr>
                <w:rFonts w:asciiTheme="majorHAnsi" w:hAnsiTheme="majorHAnsi"/>
                <w:sz w:val="18"/>
                <w:szCs w:val="18"/>
                <w:lang w:val="sr-Cyrl-RS"/>
              </w:rPr>
              <w:t>.</w:t>
            </w:r>
          </w:p>
          <w:p w:rsidR="00530824" w:rsidRDefault="00530824" w:rsidP="00530824">
            <w:pPr>
              <w:rPr>
                <w:rFonts w:asciiTheme="majorHAnsi" w:hAnsiTheme="majorHAnsi"/>
                <w:sz w:val="18"/>
                <w:szCs w:val="18"/>
                <w:lang w:val="sr-Cyrl-RS"/>
              </w:rPr>
            </w:pPr>
            <w:r>
              <w:rPr>
                <w:rFonts w:asciiTheme="majorHAnsi" w:hAnsiTheme="majorHAnsi"/>
                <w:sz w:val="18"/>
                <w:szCs w:val="18"/>
                <w:lang w:val="sr-Cyrl-RS"/>
              </w:rPr>
              <w:t>Сарадња са другим школама.</w:t>
            </w:r>
          </w:p>
          <w:p w:rsidR="004A0F01" w:rsidRPr="002E2AE7" w:rsidRDefault="00530824" w:rsidP="00530824">
            <w:pPr>
              <w:rPr>
                <w:rFonts w:asciiTheme="majorHAnsi" w:hAnsiTheme="majorHAnsi"/>
                <w:sz w:val="18"/>
                <w:szCs w:val="18"/>
                <w:lang w:val="sr-Cyrl-RS"/>
              </w:rPr>
            </w:pPr>
            <w:r>
              <w:rPr>
                <w:rFonts w:asciiTheme="majorHAnsi" w:hAnsiTheme="majorHAnsi"/>
                <w:sz w:val="18"/>
                <w:szCs w:val="18"/>
                <w:lang w:val="sr-Cyrl-RS"/>
              </w:rPr>
              <w:t>С</w:t>
            </w:r>
            <w:r w:rsidR="004A0F01" w:rsidRPr="002E2AE7">
              <w:rPr>
                <w:rFonts w:asciiTheme="majorHAnsi" w:hAnsiTheme="majorHAnsi"/>
                <w:sz w:val="18"/>
                <w:szCs w:val="18"/>
                <w:lang w:val="sr-Cyrl-RS"/>
              </w:rPr>
              <w:t>арадња са Школском управом</w:t>
            </w:r>
            <w:r>
              <w:rPr>
                <w:rFonts w:asciiTheme="majorHAnsi" w:hAnsiTheme="majorHAnsi"/>
                <w:sz w:val="18"/>
                <w:szCs w:val="18"/>
                <w:lang w:val="sr-Cyrl-RS"/>
              </w:rPr>
              <w:t>.</w:t>
            </w:r>
            <w:r w:rsidR="004A0F01" w:rsidRPr="002E2AE7">
              <w:rPr>
                <w:rFonts w:asciiTheme="majorHAnsi" w:hAnsiTheme="majorHAnsi"/>
                <w:sz w:val="18"/>
                <w:szCs w:val="18"/>
                <w:lang w:val="sr-Cyrl-RS"/>
              </w:rPr>
              <w:t xml:space="preserve">            </w:t>
            </w:r>
            <w:r>
              <w:rPr>
                <w:rFonts w:asciiTheme="majorHAnsi" w:hAnsiTheme="majorHAnsi"/>
                <w:sz w:val="18"/>
                <w:szCs w:val="18"/>
                <w:lang w:val="sr-Cyrl-RS"/>
              </w:rPr>
              <w:t xml:space="preserve">                              С</w:t>
            </w:r>
            <w:r w:rsidR="004A0F01" w:rsidRPr="002E2AE7">
              <w:rPr>
                <w:rFonts w:asciiTheme="majorHAnsi" w:hAnsiTheme="majorHAnsi"/>
                <w:sz w:val="18"/>
                <w:szCs w:val="18"/>
                <w:lang w:val="sr-Cyrl-RS"/>
              </w:rPr>
              <w:t>арадња са Интерресорном комисијом по потреби                          -учешће у раду актива стручних сарадника</w:t>
            </w:r>
          </w:p>
        </w:tc>
        <w:tc>
          <w:tcPr>
            <w:tcW w:w="1376" w:type="dxa"/>
          </w:tcPr>
          <w:p w:rsidR="004A0F01" w:rsidRPr="002E2AE7" w:rsidRDefault="004A0F01" w:rsidP="004A0F01">
            <w:pPr>
              <w:rPr>
                <w:rFonts w:asciiTheme="majorHAnsi" w:hAnsiTheme="majorHAnsi"/>
                <w:sz w:val="18"/>
                <w:szCs w:val="18"/>
                <w:lang w:val="sr-Cyrl-RS"/>
              </w:rPr>
            </w:pPr>
            <w:r w:rsidRPr="002E2AE7">
              <w:rPr>
                <w:rFonts w:asciiTheme="majorHAnsi" w:hAnsiTheme="majorHAnsi"/>
                <w:sz w:val="18"/>
                <w:szCs w:val="18"/>
                <w:lang w:val="sr-Cyrl-RS"/>
              </w:rPr>
              <w:t>Представници Центра за социјални рад, сарадници ЦК, сарадници Школске управе, представници Интерресорне комисије,       стручни сарадници</w:t>
            </w:r>
          </w:p>
        </w:tc>
        <w:tc>
          <w:tcPr>
            <w:tcW w:w="1418" w:type="dxa"/>
          </w:tcPr>
          <w:p w:rsidR="004A0F01" w:rsidRPr="002E2AE7" w:rsidRDefault="004A0F01" w:rsidP="004A0F01">
            <w:pPr>
              <w:rPr>
                <w:rFonts w:asciiTheme="majorHAnsi" w:hAnsiTheme="majorHAnsi"/>
                <w:sz w:val="18"/>
                <w:szCs w:val="18"/>
                <w:lang w:val="sr-Cyrl-RS"/>
              </w:rPr>
            </w:pPr>
            <w:r w:rsidRPr="002E2AE7">
              <w:rPr>
                <w:rFonts w:asciiTheme="majorHAnsi" w:hAnsiTheme="majorHAnsi"/>
                <w:sz w:val="18"/>
                <w:szCs w:val="18"/>
                <w:lang w:val="sr-Cyrl-RS"/>
              </w:rPr>
              <w:t xml:space="preserve">Састанци   </w:t>
            </w:r>
          </w:p>
        </w:tc>
        <w:tc>
          <w:tcPr>
            <w:tcW w:w="1435" w:type="dxa"/>
          </w:tcPr>
          <w:p w:rsidR="004A0F01" w:rsidRPr="002E2AE7" w:rsidRDefault="004A0F01" w:rsidP="004A0F01">
            <w:pPr>
              <w:rPr>
                <w:rFonts w:asciiTheme="majorHAnsi" w:hAnsiTheme="majorHAnsi"/>
                <w:sz w:val="18"/>
                <w:szCs w:val="18"/>
                <w:lang w:val="sr-Cyrl-RS"/>
              </w:rPr>
            </w:pPr>
            <w:r w:rsidRPr="002E2AE7">
              <w:rPr>
                <w:rFonts w:asciiTheme="majorHAnsi" w:hAnsiTheme="majorHAnsi"/>
                <w:sz w:val="18"/>
                <w:szCs w:val="18"/>
                <w:lang w:val="sr-Cyrl-RS"/>
              </w:rPr>
              <w:t>Током године,</w:t>
            </w:r>
          </w:p>
          <w:p w:rsidR="004A0F01" w:rsidRPr="002E2AE7" w:rsidRDefault="004A0F01" w:rsidP="004A0F01">
            <w:pPr>
              <w:rPr>
                <w:rFonts w:asciiTheme="majorHAnsi" w:hAnsiTheme="majorHAnsi"/>
                <w:sz w:val="18"/>
                <w:szCs w:val="18"/>
                <w:lang w:val="sr-Cyrl-RS"/>
              </w:rPr>
            </w:pPr>
            <w:r w:rsidRPr="002E2AE7">
              <w:rPr>
                <w:rFonts w:asciiTheme="majorHAnsi" w:hAnsiTheme="majorHAnsi"/>
                <w:sz w:val="18"/>
                <w:szCs w:val="18"/>
                <w:lang w:val="sr-Cyrl-RS"/>
              </w:rPr>
              <w:t xml:space="preserve"> по потреби</w:t>
            </w:r>
          </w:p>
        </w:tc>
      </w:tr>
      <w:tr w:rsidR="004A0F01" w:rsidRPr="002E2AE7" w:rsidTr="002E2AE7">
        <w:trPr>
          <w:tblCellSpacing w:w="20" w:type="dxa"/>
        </w:trPr>
        <w:tc>
          <w:tcPr>
            <w:tcW w:w="2111" w:type="dxa"/>
          </w:tcPr>
          <w:p w:rsidR="004A0F01" w:rsidRPr="002E2AE7" w:rsidRDefault="00530824" w:rsidP="004A0F01">
            <w:pPr>
              <w:rPr>
                <w:rFonts w:asciiTheme="majorHAnsi" w:hAnsiTheme="majorHAnsi"/>
                <w:sz w:val="18"/>
                <w:szCs w:val="18"/>
                <w:lang w:val="sr-Cyrl-RS"/>
              </w:rPr>
            </w:pPr>
            <w:r w:rsidRPr="002E2AE7">
              <w:rPr>
                <w:rFonts w:asciiTheme="majorHAnsi" w:hAnsiTheme="majorHAnsi"/>
                <w:sz w:val="18"/>
                <w:szCs w:val="18"/>
                <w:lang w:val="sr-Cyrl-RS"/>
              </w:rPr>
              <w:t>Вођење документације, припреме за рад и стручно усавршавање</w:t>
            </w:r>
          </w:p>
        </w:tc>
        <w:tc>
          <w:tcPr>
            <w:tcW w:w="3384" w:type="dxa"/>
          </w:tcPr>
          <w:p w:rsidR="00530824" w:rsidRDefault="00530824" w:rsidP="004A0F01">
            <w:pPr>
              <w:rPr>
                <w:rFonts w:asciiTheme="majorHAnsi" w:hAnsiTheme="majorHAnsi"/>
                <w:sz w:val="18"/>
                <w:szCs w:val="18"/>
                <w:lang w:val="sr-Cyrl-RS"/>
              </w:rPr>
            </w:pPr>
            <w:r>
              <w:rPr>
                <w:rFonts w:asciiTheme="majorHAnsi" w:hAnsiTheme="majorHAnsi"/>
                <w:sz w:val="18"/>
                <w:szCs w:val="18"/>
                <w:lang w:val="sr-Cyrl-RS"/>
              </w:rPr>
              <w:t>В</w:t>
            </w:r>
            <w:r w:rsidR="004A0F01" w:rsidRPr="002E2AE7">
              <w:rPr>
                <w:rFonts w:asciiTheme="majorHAnsi" w:hAnsiTheme="majorHAnsi"/>
                <w:sz w:val="18"/>
                <w:szCs w:val="18"/>
                <w:lang w:val="sr-Cyrl-RS"/>
              </w:rPr>
              <w:t>ођење евиденције о сопственом раду на дневном, месечном и годишњем нивоу</w:t>
            </w:r>
            <w:r>
              <w:rPr>
                <w:rFonts w:asciiTheme="majorHAnsi" w:hAnsiTheme="majorHAnsi"/>
                <w:sz w:val="18"/>
                <w:szCs w:val="18"/>
                <w:lang w:val="sr-Cyrl-RS"/>
              </w:rPr>
              <w:t xml:space="preserve">.                       </w:t>
            </w:r>
          </w:p>
          <w:p w:rsidR="004A0F01" w:rsidRPr="002E2AE7" w:rsidRDefault="00530824" w:rsidP="004A0F01">
            <w:pPr>
              <w:rPr>
                <w:rFonts w:asciiTheme="majorHAnsi" w:hAnsiTheme="majorHAnsi"/>
                <w:sz w:val="18"/>
                <w:szCs w:val="18"/>
                <w:lang w:val="sr-Cyrl-RS"/>
              </w:rPr>
            </w:pPr>
            <w:r>
              <w:rPr>
                <w:rFonts w:asciiTheme="majorHAnsi" w:hAnsiTheme="majorHAnsi"/>
                <w:sz w:val="18"/>
                <w:szCs w:val="18"/>
                <w:lang w:val="sr-Cyrl-RS"/>
              </w:rPr>
              <w:t>В</w:t>
            </w:r>
            <w:r w:rsidR="004A0F01" w:rsidRPr="002E2AE7">
              <w:rPr>
                <w:rFonts w:asciiTheme="majorHAnsi" w:hAnsiTheme="majorHAnsi"/>
                <w:sz w:val="18"/>
                <w:szCs w:val="18"/>
                <w:lang w:val="sr-Cyrl-RS"/>
              </w:rPr>
              <w:t xml:space="preserve">ођење евиденције реализације акционих планова свих Тимова и програма рада где сам координатор </w:t>
            </w:r>
          </w:p>
          <w:p w:rsidR="00530824" w:rsidRDefault="004A0F01" w:rsidP="004A0F01">
            <w:pPr>
              <w:rPr>
                <w:rFonts w:asciiTheme="majorHAnsi" w:hAnsiTheme="majorHAnsi"/>
                <w:sz w:val="18"/>
                <w:szCs w:val="18"/>
                <w:lang w:val="sr-Cyrl-RS"/>
              </w:rPr>
            </w:pPr>
            <w:r w:rsidRPr="002E2AE7">
              <w:rPr>
                <w:rFonts w:asciiTheme="majorHAnsi" w:hAnsiTheme="majorHAnsi"/>
                <w:sz w:val="18"/>
                <w:szCs w:val="18"/>
                <w:lang w:val="sr-Cyrl-RS"/>
              </w:rPr>
              <w:t>-стручни сарадник, социјални радник се стручно усавршава:</w:t>
            </w:r>
          </w:p>
          <w:p w:rsidR="004A0F01" w:rsidRPr="002E2AE7" w:rsidRDefault="004A0F01" w:rsidP="004A0F01">
            <w:pPr>
              <w:rPr>
                <w:rFonts w:asciiTheme="majorHAnsi" w:hAnsiTheme="majorHAnsi"/>
                <w:sz w:val="18"/>
                <w:szCs w:val="18"/>
                <w:lang w:val="sr-Cyrl-RS"/>
              </w:rPr>
            </w:pPr>
            <w:r w:rsidRPr="002E2AE7">
              <w:rPr>
                <w:rFonts w:asciiTheme="majorHAnsi" w:hAnsiTheme="majorHAnsi"/>
                <w:sz w:val="18"/>
                <w:szCs w:val="18"/>
                <w:lang w:val="sr-Cyrl-RS"/>
              </w:rPr>
              <w:t>праћењем стручне литературе, праћењем информација од значаја за образовање и васпитање на интернету, похађањем акредитованих семинара, учешћем на вебинарима, стручним скуповима, разменом искуства и сарадњом са другим стручним сарадницима.</w:t>
            </w:r>
          </w:p>
        </w:tc>
        <w:tc>
          <w:tcPr>
            <w:tcW w:w="1376" w:type="dxa"/>
          </w:tcPr>
          <w:p w:rsidR="004A0F01" w:rsidRPr="002E2AE7" w:rsidRDefault="004A0F01" w:rsidP="004A0F01">
            <w:pPr>
              <w:rPr>
                <w:rFonts w:asciiTheme="majorHAnsi" w:hAnsiTheme="majorHAnsi"/>
                <w:sz w:val="18"/>
                <w:szCs w:val="18"/>
                <w:lang w:val="sr-Cyrl-RS"/>
              </w:rPr>
            </w:pPr>
            <w:r w:rsidRPr="002E2AE7">
              <w:rPr>
                <w:rFonts w:asciiTheme="majorHAnsi" w:hAnsiTheme="majorHAnsi"/>
                <w:sz w:val="18"/>
                <w:szCs w:val="18"/>
                <w:lang w:val="sr-Cyrl-RS"/>
              </w:rPr>
              <w:t xml:space="preserve">Самостални рад </w:t>
            </w:r>
          </w:p>
          <w:p w:rsidR="004A0F01" w:rsidRPr="002E2AE7" w:rsidRDefault="004A0F01" w:rsidP="004A0F01">
            <w:pPr>
              <w:rPr>
                <w:rFonts w:asciiTheme="majorHAnsi" w:hAnsiTheme="majorHAnsi"/>
                <w:sz w:val="18"/>
                <w:szCs w:val="18"/>
                <w:lang w:val="sr-Cyrl-RS"/>
              </w:rPr>
            </w:pPr>
          </w:p>
          <w:p w:rsidR="004A0F01" w:rsidRPr="002E2AE7" w:rsidRDefault="004A0F01" w:rsidP="004A0F01">
            <w:pPr>
              <w:rPr>
                <w:rFonts w:asciiTheme="majorHAnsi" w:hAnsiTheme="majorHAnsi"/>
                <w:sz w:val="18"/>
                <w:szCs w:val="18"/>
                <w:lang w:val="sr-Cyrl-RS"/>
              </w:rPr>
            </w:pPr>
          </w:p>
          <w:p w:rsidR="004A0F01" w:rsidRPr="002E2AE7" w:rsidRDefault="004A0F01" w:rsidP="004A0F01">
            <w:pPr>
              <w:rPr>
                <w:rFonts w:asciiTheme="majorHAnsi" w:hAnsiTheme="majorHAnsi"/>
                <w:sz w:val="18"/>
                <w:szCs w:val="18"/>
                <w:lang w:val="sr-Cyrl-RS"/>
              </w:rPr>
            </w:pPr>
          </w:p>
          <w:p w:rsidR="004A0F01" w:rsidRPr="002E2AE7" w:rsidRDefault="004A0F01" w:rsidP="004A0F01">
            <w:pPr>
              <w:rPr>
                <w:rFonts w:asciiTheme="majorHAnsi" w:hAnsiTheme="majorHAnsi"/>
                <w:sz w:val="18"/>
                <w:szCs w:val="18"/>
                <w:lang w:val="sr-Cyrl-RS"/>
              </w:rPr>
            </w:pPr>
          </w:p>
          <w:p w:rsidR="004A0F01" w:rsidRPr="002E2AE7" w:rsidRDefault="004A0F01" w:rsidP="004A0F01">
            <w:pPr>
              <w:rPr>
                <w:rFonts w:asciiTheme="majorHAnsi" w:hAnsiTheme="majorHAnsi"/>
                <w:sz w:val="18"/>
                <w:szCs w:val="18"/>
                <w:lang w:val="sr-Cyrl-RS"/>
              </w:rPr>
            </w:pPr>
          </w:p>
          <w:p w:rsidR="004A0F01" w:rsidRPr="002E2AE7" w:rsidRDefault="004A0F01" w:rsidP="004A0F01">
            <w:pPr>
              <w:rPr>
                <w:rFonts w:asciiTheme="majorHAnsi" w:hAnsiTheme="majorHAnsi"/>
                <w:sz w:val="18"/>
                <w:szCs w:val="18"/>
                <w:lang w:val="sr-Cyrl-RS"/>
              </w:rPr>
            </w:pPr>
          </w:p>
          <w:p w:rsidR="004A0F01" w:rsidRPr="002E2AE7" w:rsidRDefault="004A0F01" w:rsidP="004A0F01">
            <w:pPr>
              <w:rPr>
                <w:rFonts w:asciiTheme="majorHAnsi" w:hAnsiTheme="majorHAnsi"/>
                <w:sz w:val="18"/>
                <w:szCs w:val="18"/>
                <w:lang w:val="sr-Cyrl-RS"/>
              </w:rPr>
            </w:pPr>
          </w:p>
        </w:tc>
        <w:tc>
          <w:tcPr>
            <w:tcW w:w="1418" w:type="dxa"/>
          </w:tcPr>
          <w:p w:rsidR="004A0F01" w:rsidRPr="002E2AE7" w:rsidRDefault="004A0F01" w:rsidP="004A0F01">
            <w:pPr>
              <w:rPr>
                <w:rFonts w:asciiTheme="majorHAnsi" w:hAnsiTheme="majorHAnsi"/>
                <w:sz w:val="18"/>
                <w:szCs w:val="18"/>
                <w:lang w:val="sr-Cyrl-RS"/>
              </w:rPr>
            </w:pPr>
            <w:r w:rsidRPr="002E2AE7">
              <w:rPr>
                <w:rFonts w:asciiTheme="majorHAnsi" w:hAnsiTheme="majorHAnsi"/>
                <w:sz w:val="18"/>
                <w:szCs w:val="18"/>
                <w:lang w:val="sr-Cyrl-RS"/>
              </w:rPr>
              <w:t>Самостални рад</w:t>
            </w:r>
          </w:p>
        </w:tc>
        <w:tc>
          <w:tcPr>
            <w:tcW w:w="1435" w:type="dxa"/>
          </w:tcPr>
          <w:p w:rsidR="004A0F01" w:rsidRPr="002E2AE7" w:rsidRDefault="004A0F01" w:rsidP="004A0F01">
            <w:pPr>
              <w:rPr>
                <w:rFonts w:asciiTheme="majorHAnsi" w:hAnsiTheme="majorHAnsi"/>
                <w:sz w:val="18"/>
                <w:szCs w:val="18"/>
                <w:lang w:val="sr-Cyrl-RS"/>
              </w:rPr>
            </w:pPr>
            <w:r w:rsidRPr="002E2AE7">
              <w:rPr>
                <w:rFonts w:asciiTheme="majorHAnsi" w:hAnsiTheme="majorHAnsi"/>
                <w:sz w:val="18"/>
                <w:szCs w:val="18"/>
                <w:lang w:val="sr-Cyrl-RS"/>
              </w:rPr>
              <w:t>Током године</w:t>
            </w:r>
          </w:p>
        </w:tc>
      </w:tr>
    </w:tbl>
    <w:p w:rsidR="000F407D" w:rsidRDefault="000F407D" w:rsidP="00992DA6">
      <w:pPr>
        <w:pStyle w:val="BodyText"/>
        <w:rPr>
          <w:rFonts w:asciiTheme="majorHAnsi" w:hAnsiTheme="majorHAnsi"/>
          <w:b/>
          <w:noProof/>
          <w:sz w:val="20"/>
          <w:szCs w:val="20"/>
          <w:lang w:val="sr-Cyrl-RS"/>
        </w:rPr>
      </w:pPr>
    </w:p>
    <w:p w:rsidR="0004059C" w:rsidRDefault="0004059C" w:rsidP="00992DA6">
      <w:pPr>
        <w:pStyle w:val="BodyText"/>
        <w:rPr>
          <w:rFonts w:asciiTheme="majorHAnsi" w:hAnsiTheme="majorHAnsi"/>
          <w:b/>
          <w:noProof/>
          <w:sz w:val="20"/>
          <w:szCs w:val="20"/>
          <w:lang w:val="sr-Cyrl-RS"/>
        </w:rPr>
      </w:pPr>
    </w:p>
    <w:p w:rsidR="00992DA6" w:rsidRPr="00251EE9" w:rsidRDefault="00992DA6" w:rsidP="005F4050">
      <w:pPr>
        <w:pStyle w:val="Heading3"/>
        <w:rPr>
          <w:lang w:val="sr-Cyrl-RS"/>
        </w:rPr>
      </w:pPr>
      <w:bookmarkStart w:id="41" w:name="_Toc177324678"/>
      <w:r w:rsidRPr="00FC6B5D">
        <w:rPr>
          <w:noProof/>
          <w:lang w:val="sr-Latn-CS"/>
        </w:rPr>
        <w:t>3.</w:t>
      </w:r>
      <w:r w:rsidR="00E70BDE" w:rsidRPr="00FC6B5D">
        <w:rPr>
          <w:noProof/>
          <w:lang w:val="ru-RU"/>
        </w:rPr>
        <w:t>11</w:t>
      </w:r>
      <w:r w:rsidRPr="00FC6B5D">
        <w:rPr>
          <w:noProof/>
          <w:lang w:val="sr-Latn-CS"/>
        </w:rPr>
        <w:t>.2</w:t>
      </w:r>
      <w:r w:rsidRPr="00251EE9">
        <w:rPr>
          <w:noProof/>
          <w:lang w:val="sr-Latn-CS"/>
        </w:rPr>
        <w:t>.</w:t>
      </w:r>
      <w:r w:rsidRPr="00251EE9">
        <w:rPr>
          <w:lang w:val="ru-RU"/>
        </w:rPr>
        <w:t xml:space="preserve"> Годишњи програм рада библиотекара 20</w:t>
      </w:r>
      <w:r w:rsidR="00B24CFA" w:rsidRPr="00251EE9">
        <w:rPr>
          <w:lang w:val="sr-Cyrl-RS"/>
        </w:rPr>
        <w:t>2</w:t>
      </w:r>
      <w:r w:rsidR="00942174" w:rsidRPr="00251EE9">
        <w:rPr>
          <w:lang w:val="sr-Cyrl-RS"/>
        </w:rPr>
        <w:t>4</w:t>
      </w:r>
      <w:r w:rsidRPr="00251EE9">
        <w:rPr>
          <w:lang w:val="ru-RU"/>
        </w:rPr>
        <w:t>/</w:t>
      </w:r>
      <w:r w:rsidR="00E70BDE" w:rsidRPr="00251EE9">
        <w:rPr>
          <w:lang w:val="ru-RU"/>
        </w:rPr>
        <w:t>20</w:t>
      </w:r>
      <w:r w:rsidR="003D2700" w:rsidRPr="00251EE9">
        <w:rPr>
          <w:lang w:val="ru-RU"/>
        </w:rPr>
        <w:t>2</w:t>
      </w:r>
      <w:r w:rsidR="00942174" w:rsidRPr="00251EE9">
        <w:rPr>
          <w:lang w:val="sr-Cyrl-RS"/>
        </w:rPr>
        <w:t>5</w:t>
      </w:r>
      <w:r w:rsidRPr="00251EE9">
        <w:rPr>
          <w:lang w:val="ru-RU"/>
        </w:rPr>
        <w:t>.</w:t>
      </w:r>
      <w:r w:rsidR="00E70BDE" w:rsidRPr="00251EE9">
        <w:rPr>
          <w:lang w:val="ru-RU"/>
        </w:rPr>
        <w:t xml:space="preserve"> </w:t>
      </w:r>
      <w:r w:rsidR="00B9260E" w:rsidRPr="00251EE9">
        <w:rPr>
          <w:lang w:val="sr-Cyrl-RS"/>
        </w:rPr>
        <w:t>г</w:t>
      </w:r>
      <w:r w:rsidR="00E70BDE" w:rsidRPr="00251EE9">
        <w:rPr>
          <w:lang w:val="ru-RU"/>
        </w:rPr>
        <w:t>одину</w:t>
      </w:r>
      <w:bookmarkEnd w:id="41"/>
    </w:p>
    <w:p w:rsidR="00B9260E" w:rsidRDefault="00B9260E" w:rsidP="00992DA6">
      <w:pPr>
        <w:pStyle w:val="BodyText"/>
        <w:rPr>
          <w:rFonts w:ascii="Times New Roman" w:hAnsi="Times New Roman"/>
          <w:b/>
          <w:sz w:val="18"/>
          <w:szCs w:val="18"/>
          <w:lang w:val="sr-Cyrl-RS"/>
        </w:rPr>
      </w:pPr>
    </w:p>
    <w:tbl>
      <w:tblPr>
        <w:tblStyle w:val="TableGrid5"/>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2304"/>
        <w:gridCol w:w="3582"/>
        <w:gridCol w:w="3206"/>
      </w:tblGrid>
      <w:tr w:rsidR="009D5ED0" w:rsidRPr="00530824" w:rsidTr="006B6F28">
        <w:trPr>
          <w:tblCellSpacing w:w="20" w:type="dxa"/>
        </w:trPr>
        <w:tc>
          <w:tcPr>
            <w:tcW w:w="2244" w:type="dxa"/>
            <w:vAlign w:val="center"/>
          </w:tcPr>
          <w:p w:rsidR="009D5ED0" w:rsidRPr="00530824" w:rsidRDefault="009D5ED0" w:rsidP="006B6F28">
            <w:pPr>
              <w:jc w:val="center"/>
              <w:rPr>
                <w:rFonts w:asciiTheme="majorHAnsi" w:hAnsiTheme="majorHAnsi"/>
                <w:b/>
                <w:sz w:val="18"/>
                <w:szCs w:val="18"/>
              </w:rPr>
            </w:pPr>
            <w:r w:rsidRPr="00530824">
              <w:rPr>
                <w:rFonts w:asciiTheme="majorHAnsi" w:hAnsiTheme="majorHAnsi"/>
                <w:b/>
                <w:sz w:val="18"/>
                <w:szCs w:val="18"/>
              </w:rPr>
              <w:t>Време реализације</w:t>
            </w:r>
          </w:p>
        </w:tc>
        <w:tc>
          <w:tcPr>
            <w:tcW w:w="3542" w:type="dxa"/>
            <w:vAlign w:val="center"/>
          </w:tcPr>
          <w:p w:rsidR="009D5ED0" w:rsidRPr="00530824" w:rsidRDefault="009D5ED0" w:rsidP="006B6F28">
            <w:pPr>
              <w:jc w:val="center"/>
              <w:rPr>
                <w:rFonts w:asciiTheme="majorHAnsi" w:hAnsiTheme="majorHAnsi"/>
                <w:b/>
                <w:sz w:val="18"/>
                <w:szCs w:val="18"/>
                <w:lang w:val="sr-Cyrl-RS"/>
              </w:rPr>
            </w:pPr>
            <w:r w:rsidRPr="00530824">
              <w:rPr>
                <w:rFonts w:asciiTheme="majorHAnsi" w:hAnsiTheme="majorHAnsi"/>
                <w:b/>
                <w:sz w:val="18"/>
                <w:szCs w:val="18"/>
              </w:rPr>
              <w:t>Активности</w:t>
            </w:r>
            <w:r w:rsidRPr="00530824">
              <w:rPr>
                <w:rFonts w:asciiTheme="majorHAnsi" w:hAnsiTheme="majorHAnsi"/>
                <w:b/>
                <w:sz w:val="18"/>
                <w:szCs w:val="18"/>
                <w:lang w:val="sr-Cyrl-RS"/>
              </w:rPr>
              <w:t>/Теме</w:t>
            </w:r>
          </w:p>
        </w:tc>
        <w:tc>
          <w:tcPr>
            <w:tcW w:w="3146" w:type="dxa"/>
          </w:tcPr>
          <w:p w:rsidR="009D5ED0" w:rsidRPr="00530824" w:rsidRDefault="009D5ED0" w:rsidP="006B6F28">
            <w:pPr>
              <w:jc w:val="center"/>
              <w:rPr>
                <w:rFonts w:asciiTheme="majorHAnsi" w:hAnsiTheme="majorHAnsi"/>
                <w:b/>
                <w:sz w:val="18"/>
                <w:szCs w:val="18"/>
                <w:lang w:val="sr-Cyrl-RS"/>
              </w:rPr>
            </w:pPr>
            <w:r w:rsidRPr="00530824">
              <w:rPr>
                <w:rFonts w:asciiTheme="majorHAnsi" w:hAnsiTheme="majorHAnsi"/>
                <w:b/>
                <w:sz w:val="18"/>
                <w:szCs w:val="18"/>
                <w:lang w:val="sr-Cyrl-RS"/>
              </w:rPr>
              <w:t>Начин реализације</w:t>
            </w:r>
          </w:p>
        </w:tc>
      </w:tr>
      <w:tr w:rsidR="009B7A0A" w:rsidRPr="00530824" w:rsidTr="003F71DC">
        <w:trPr>
          <w:trHeight w:val="788"/>
          <w:tblCellSpacing w:w="20" w:type="dxa"/>
        </w:trPr>
        <w:tc>
          <w:tcPr>
            <w:tcW w:w="2244" w:type="dxa"/>
            <w:vMerge w:val="restart"/>
            <w:textDirection w:val="btLr"/>
            <w:vAlign w:val="center"/>
          </w:tcPr>
          <w:p w:rsidR="009B7A0A" w:rsidRPr="00530824" w:rsidRDefault="009B7A0A" w:rsidP="009B7A0A">
            <w:pPr>
              <w:ind w:left="113" w:right="113"/>
              <w:jc w:val="center"/>
              <w:rPr>
                <w:rFonts w:asciiTheme="majorHAnsi" w:hAnsiTheme="majorHAnsi"/>
                <w:sz w:val="18"/>
                <w:szCs w:val="18"/>
                <w:lang w:val="ru-RU"/>
              </w:rPr>
            </w:pPr>
            <w:r w:rsidRPr="00530824">
              <w:rPr>
                <w:rFonts w:asciiTheme="majorHAnsi" w:hAnsiTheme="majorHAnsi"/>
                <w:sz w:val="18"/>
                <w:szCs w:val="18"/>
                <w:lang w:val="ru-RU"/>
              </w:rPr>
              <w:t>Септембар</w:t>
            </w:r>
          </w:p>
        </w:tc>
        <w:tc>
          <w:tcPr>
            <w:tcW w:w="3542" w:type="dxa"/>
            <w:vAlign w:val="center"/>
          </w:tcPr>
          <w:p w:rsidR="009B7A0A" w:rsidRPr="00530824" w:rsidRDefault="009B7A0A" w:rsidP="003F71DC">
            <w:pPr>
              <w:rPr>
                <w:rFonts w:asciiTheme="majorHAnsi" w:hAnsiTheme="majorHAnsi"/>
                <w:sz w:val="18"/>
                <w:szCs w:val="18"/>
                <w:lang w:val="sr-Cyrl-RS"/>
              </w:rPr>
            </w:pPr>
            <w:r w:rsidRPr="00530824">
              <w:rPr>
                <w:rFonts w:asciiTheme="majorHAnsi" w:hAnsiTheme="majorHAnsi"/>
                <w:sz w:val="18"/>
                <w:szCs w:val="18"/>
                <w:lang w:val="sr-Cyrl-RS"/>
              </w:rPr>
              <w:t>Упознавање ученика са радом школске библиотеке</w:t>
            </w:r>
          </w:p>
          <w:p w:rsidR="009B7A0A" w:rsidRPr="00530824" w:rsidRDefault="009B7A0A" w:rsidP="003F71DC">
            <w:pPr>
              <w:rPr>
                <w:rFonts w:asciiTheme="majorHAnsi" w:hAnsiTheme="majorHAnsi"/>
                <w:sz w:val="18"/>
                <w:szCs w:val="18"/>
              </w:rPr>
            </w:pPr>
            <w:r w:rsidRPr="00530824">
              <w:rPr>
                <w:rFonts w:asciiTheme="majorHAnsi" w:hAnsiTheme="majorHAnsi"/>
                <w:sz w:val="18"/>
                <w:szCs w:val="18"/>
                <w:lang w:val="sr-Cyrl-RS"/>
              </w:rPr>
              <w:t>Уписивање нових чланова</w:t>
            </w:r>
          </w:p>
        </w:tc>
        <w:tc>
          <w:tcPr>
            <w:tcW w:w="3146" w:type="dxa"/>
            <w:vAlign w:val="center"/>
          </w:tcPr>
          <w:p w:rsidR="009B7A0A" w:rsidRPr="00530824" w:rsidRDefault="009B7A0A" w:rsidP="003F71DC">
            <w:pPr>
              <w:rPr>
                <w:rFonts w:asciiTheme="majorHAnsi" w:hAnsiTheme="majorHAnsi"/>
                <w:sz w:val="18"/>
                <w:szCs w:val="18"/>
                <w:lang w:val="sr-Cyrl-RS"/>
              </w:rPr>
            </w:pPr>
            <w:r w:rsidRPr="00530824">
              <w:rPr>
                <w:rFonts w:asciiTheme="majorHAnsi" w:hAnsiTheme="majorHAnsi"/>
                <w:sz w:val="18"/>
                <w:szCs w:val="18"/>
                <w:lang w:val="sr-Cyrl-RS"/>
              </w:rPr>
              <w:t>бележење нових чланова и рад са њима</w:t>
            </w:r>
          </w:p>
        </w:tc>
      </w:tr>
      <w:tr w:rsidR="009B7A0A" w:rsidRPr="00530824" w:rsidTr="003F71DC">
        <w:trPr>
          <w:tblCellSpacing w:w="20" w:type="dxa"/>
        </w:trPr>
        <w:tc>
          <w:tcPr>
            <w:tcW w:w="2244" w:type="dxa"/>
            <w:vMerge/>
            <w:vAlign w:val="center"/>
          </w:tcPr>
          <w:p w:rsidR="009B7A0A" w:rsidRPr="00530824" w:rsidRDefault="009B7A0A" w:rsidP="009D5ED0">
            <w:pPr>
              <w:rPr>
                <w:rFonts w:asciiTheme="majorHAnsi" w:hAnsiTheme="majorHAnsi"/>
                <w:sz w:val="18"/>
                <w:szCs w:val="18"/>
                <w:lang w:val="ru-RU"/>
              </w:rPr>
            </w:pPr>
          </w:p>
        </w:tc>
        <w:tc>
          <w:tcPr>
            <w:tcW w:w="3542" w:type="dxa"/>
            <w:vAlign w:val="center"/>
          </w:tcPr>
          <w:p w:rsidR="009B7A0A" w:rsidRPr="00530824" w:rsidRDefault="009B7A0A" w:rsidP="003F71DC">
            <w:pPr>
              <w:rPr>
                <w:rFonts w:asciiTheme="majorHAnsi" w:hAnsiTheme="majorHAnsi"/>
                <w:sz w:val="18"/>
                <w:szCs w:val="18"/>
                <w:lang w:val="sr-Cyrl-RS"/>
              </w:rPr>
            </w:pPr>
            <w:r w:rsidRPr="00530824">
              <w:rPr>
                <w:rFonts w:asciiTheme="majorHAnsi" w:hAnsiTheme="majorHAnsi"/>
                <w:sz w:val="18"/>
                <w:szCs w:val="18"/>
                <w:lang w:val="sr-Cyrl-RS"/>
              </w:rPr>
              <w:t>Упознавање ученика са библиотечком грађом</w:t>
            </w:r>
          </w:p>
          <w:p w:rsidR="009B7A0A" w:rsidRPr="00530824" w:rsidRDefault="009B7A0A" w:rsidP="003F71DC">
            <w:pPr>
              <w:rPr>
                <w:rFonts w:asciiTheme="majorHAnsi" w:hAnsiTheme="majorHAnsi"/>
                <w:sz w:val="18"/>
                <w:szCs w:val="18"/>
                <w:lang w:val="sr-Cyrl-RS"/>
              </w:rPr>
            </w:pPr>
          </w:p>
        </w:tc>
        <w:tc>
          <w:tcPr>
            <w:tcW w:w="3146" w:type="dxa"/>
            <w:vAlign w:val="center"/>
          </w:tcPr>
          <w:p w:rsidR="009B7A0A" w:rsidRPr="00530824" w:rsidRDefault="009B7A0A" w:rsidP="003F71DC">
            <w:pPr>
              <w:rPr>
                <w:rFonts w:asciiTheme="majorHAnsi" w:hAnsiTheme="majorHAnsi"/>
                <w:sz w:val="18"/>
                <w:szCs w:val="18"/>
                <w:lang w:val="sr-Cyrl-RS"/>
              </w:rPr>
            </w:pPr>
            <w:r w:rsidRPr="00530824">
              <w:rPr>
                <w:rFonts w:asciiTheme="majorHAnsi" w:hAnsiTheme="majorHAnsi"/>
                <w:sz w:val="18"/>
                <w:szCs w:val="18"/>
                <w:lang w:val="sr-Cyrl-RS"/>
              </w:rPr>
              <w:t>групно или индивидуално презентовање садржаја</w:t>
            </w:r>
          </w:p>
        </w:tc>
      </w:tr>
      <w:tr w:rsidR="009B7A0A" w:rsidRPr="00530824" w:rsidTr="003F71DC">
        <w:trPr>
          <w:tblCellSpacing w:w="20" w:type="dxa"/>
        </w:trPr>
        <w:tc>
          <w:tcPr>
            <w:tcW w:w="2244" w:type="dxa"/>
            <w:vMerge/>
            <w:vAlign w:val="center"/>
          </w:tcPr>
          <w:p w:rsidR="009B7A0A" w:rsidRPr="00530824" w:rsidRDefault="009B7A0A" w:rsidP="009D5ED0">
            <w:pPr>
              <w:rPr>
                <w:rFonts w:asciiTheme="majorHAnsi" w:hAnsiTheme="majorHAnsi"/>
                <w:sz w:val="18"/>
                <w:szCs w:val="18"/>
                <w:lang w:val="ru-RU"/>
              </w:rPr>
            </w:pPr>
          </w:p>
        </w:tc>
        <w:tc>
          <w:tcPr>
            <w:tcW w:w="3542" w:type="dxa"/>
            <w:vAlign w:val="center"/>
          </w:tcPr>
          <w:p w:rsidR="009B7A0A" w:rsidRPr="00530824" w:rsidRDefault="009B7A0A" w:rsidP="003F71DC">
            <w:pPr>
              <w:rPr>
                <w:rFonts w:asciiTheme="majorHAnsi" w:hAnsiTheme="majorHAnsi"/>
                <w:sz w:val="18"/>
                <w:szCs w:val="18"/>
                <w:lang w:val="sr-Cyrl-RS"/>
              </w:rPr>
            </w:pPr>
            <w:r w:rsidRPr="00530824">
              <w:rPr>
                <w:rFonts w:asciiTheme="majorHAnsi" w:hAnsiTheme="majorHAnsi"/>
                <w:sz w:val="18"/>
                <w:szCs w:val="18"/>
                <w:lang w:val="sr-Cyrl-RS"/>
              </w:rPr>
              <w:t>Електронски унос нових књига и литературе током целе године -</w:t>
            </w:r>
          </w:p>
        </w:tc>
        <w:tc>
          <w:tcPr>
            <w:tcW w:w="3146" w:type="dxa"/>
            <w:vAlign w:val="center"/>
          </w:tcPr>
          <w:p w:rsidR="009B7A0A" w:rsidRPr="00530824" w:rsidRDefault="009B7A0A" w:rsidP="003F71DC">
            <w:pPr>
              <w:rPr>
                <w:rFonts w:asciiTheme="majorHAnsi" w:hAnsiTheme="majorHAnsi"/>
                <w:sz w:val="18"/>
                <w:szCs w:val="18"/>
                <w:lang w:val="sr-Cyrl-RS"/>
              </w:rPr>
            </w:pPr>
            <w:r w:rsidRPr="00530824">
              <w:rPr>
                <w:rFonts w:asciiTheme="majorHAnsi" w:hAnsiTheme="majorHAnsi"/>
                <w:sz w:val="18"/>
                <w:szCs w:val="18"/>
                <w:lang w:val="sr-Cyrl-RS"/>
              </w:rPr>
              <w:t>формирање електронске базе књига</w:t>
            </w:r>
          </w:p>
        </w:tc>
      </w:tr>
      <w:tr w:rsidR="009B7A0A" w:rsidRPr="00530824" w:rsidTr="003F71DC">
        <w:trPr>
          <w:tblCellSpacing w:w="20" w:type="dxa"/>
        </w:trPr>
        <w:tc>
          <w:tcPr>
            <w:tcW w:w="2244" w:type="dxa"/>
            <w:vMerge/>
            <w:vAlign w:val="center"/>
          </w:tcPr>
          <w:p w:rsidR="009B7A0A" w:rsidRPr="00530824" w:rsidRDefault="009B7A0A" w:rsidP="009D5ED0">
            <w:pPr>
              <w:rPr>
                <w:rFonts w:asciiTheme="majorHAnsi" w:hAnsiTheme="majorHAnsi"/>
                <w:sz w:val="18"/>
                <w:szCs w:val="18"/>
              </w:rPr>
            </w:pPr>
          </w:p>
        </w:tc>
        <w:tc>
          <w:tcPr>
            <w:tcW w:w="3542" w:type="dxa"/>
            <w:vAlign w:val="center"/>
          </w:tcPr>
          <w:p w:rsidR="009B7A0A" w:rsidRPr="00530824" w:rsidRDefault="009B7A0A" w:rsidP="003F71DC">
            <w:pPr>
              <w:rPr>
                <w:rFonts w:asciiTheme="majorHAnsi" w:hAnsiTheme="majorHAnsi"/>
                <w:sz w:val="18"/>
                <w:szCs w:val="18"/>
                <w:lang w:val="sr-Cyrl-RS"/>
              </w:rPr>
            </w:pPr>
            <w:r w:rsidRPr="00530824">
              <w:rPr>
                <w:rFonts w:asciiTheme="majorHAnsi" w:hAnsiTheme="majorHAnsi"/>
                <w:sz w:val="18"/>
                <w:szCs w:val="18"/>
                <w:lang w:val="sr-Cyrl-RS"/>
              </w:rPr>
              <w:t>Издавање књига</w:t>
            </w:r>
          </w:p>
        </w:tc>
        <w:tc>
          <w:tcPr>
            <w:tcW w:w="3146" w:type="dxa"/>
            <w:vAlign w:val="center"/>
          </w:tcPr>
          <w:p w:rsidR="009B7A0A" w:rsidRPr="00530824" w:rsidRDefault="009B7A0A" w:rsidP="003F71DC">
            <w:pPr>
              <w:rPr>
                <w:rFonts w:asciiTheme="majorHAnsi" w:hAnsiTheme="majorHAnsi"/>
                <w:sz w:val="18"/>
                <w:szCs w:val="18"/>
                <w:lang w:val="sr-Cyrl-RS"/>
              </w:rPr>
            </w:pPr>
            <w:r w:rsidRPr="00530824">
              <w:rPr>
                <w:rFonts w:asciiTheme="majorHAnsi" w:hAnsiTheme="majorHAnsi"/>
                <w:sz w:val="18"/>
                <w:szCs w:val="18"/>
                <w:lang w:val="sr-Cyrl-RS"/>
              </w:rPr>
              <w:t>током целе године</w:t>
            </w:r>
          </w:p>
        </w:tc>
      </w:tr>
      <w:tr w:rsidR="009B7A0A" w:rsidRPr="00530824" w:rsidTr="003F71DC">
        <w:trPr>
          <w:tblCellSpacing w:w="20" w:type="dxa"/>
        </w:trPr>
        <w:tc>
          <w:tcPr>
            <w:tcW w:w="2244" w:type="dxa"/>
            <w:vMerge/>
            <w:vAlign w:val="center"/>
          </w:tcPr>
          <w:p w:rsidR="009B7A0A" w:rsidRPr="00530824" w:rsidRDefault="009B7A0A" w:rsidP="009D5ED0">
            <w:pPr>
              <w:rPr>
                <w:rFonts w:asciiTheme="majorHAnsi" w:hAnsiTheme="majorHAnsi"/>
                <w:sz w:val="18"/>
                <w:szCs w:val="18"/>
              </w:rPr>
            </w:pPr>
          </w:p>
        </w:tc>
        <w:tc>
          <w:tcPr>
            <w:tcW w:w="3542" w:type="dxa"/>
            <w:vAlign w:val="center"/>
          </w:tcPr>
          <w:p w:rsidR="009B7A0A" w:rsidRPr="00530824" w:rsidRDefault="009B7A0A" w:rsidP="003F71DC">
            <w:pPr>
              <w:rPr>
                <w:rFonts w:asciiTheme="majorHAnsi" w:hAnsiTheme="majorHAnsi"/>
                <w:sz w:val="18"/>
                <w:szCs w:val="18"/>
                <w:lang w:val="sr-Cyrl-RS"/>
              </w:rPr>
            </w:pPr>
            <w:r w:rsidRPr="00530824">
              <w:rPr>
                <w:rFonts w:asciiTheme="majorHAnsi" w:hAnsiTheme="majorHAnsi"/>
                <w:sz w:val="18"/>
                <w:szCs w:val="18"/>
                <w:lang w:val="sr-Cyrl-RS"/>
              </w:rPr>
              <w:t>Израда Летописа школе- током целе године</w:t>
            </w:r>
          </w:p>
        </w:tc>
        <w:tc>
          <w:tcPr>
            <w:tcW w:w="3146" w:type="dxa"/>
            <w:vAlign w:val="center"/>
          </w:tcPr>
          <w:p w:rsidR="009B7A0A" w:rsidRPr="00530824" w:rsidRDefault="009B7A0A" w:rsidP="003F71DC">
            <w:pPr>
              <w:rPr>
                <w:rFonts w:asciiTheme="majorHAnsi" w:hAnsiTheme="majorHAnsi"/>
                <w:sz w:val="18"/>
                <w:szCs w:val="18"/>
                <w:lang w:val="sr-Cyrl-RS"/>
              </w:rPr>
            </w:pPr>
            <w:r w:rsidRPr="00530824">
              <w:rPr>
                <w:rFonts w:asciiTheme="majorHAnsi" w:hAnsiTheme="majorHAnsi"/>
                <w:sz w:val="18"/>
                <w:szCs w:val="18"/>
                <w:lang w:val="sr-Cyrl-RS"/>
              </w:rPr>
              <w:t>праћење и евиденција важних догађајау раду школе</w:t>
            </w:r>
          </w:p>
        </w:tc>
      </w:tr>
      <w:tr w:rsidR="009B7A0A" w:rsidRPr="00530824" w:rsidTr="003F71DC">
        <w:trPr>
          <w:tblCellSpacing w:w="20" w:type="dxa"/>
        </w:trPr>
        <w:tc>
          <w:tcPr>
            <w:tcW w:w="2244" w:type="dxa"/>
            <w:vMerge/>
            <w:vAlign w:val="center"/>
          </w:tcPr>
          <w:p w:rsidR="009B7A0A" w:rsidRPr="00530824" w:rsidRDefault="009B7A0A" w:rsidP="009D5ED0">
            <w:pPr>
              <w:rPr>
                <w:rFonts w:asciiTheme="majorHAnsi" w:hAnsiTheme="majorHAnsi"/>
                <w:sz w:val="18"/>
                <w:szCs w:val="18"/>
                <w:lang w:val="ru-RU"/>
              </w:rPr>
            </w:pPr>
          </w:p>
        </w:tc>
        <w:tc>
          <w:tcPr>
            <w:tcW w:w="3542" w:type="dxa"/>
            <w:vAlign w:val="center"/>
          </w:tcPr>
          <w:p w:rsidR="009B7A0A" w:rsidRPr="00530824" w:rsidRDefault="009B7A0A" w:rsidP="003F71DC">
            <w:pPr>
              <w:rPr>
                <w:rFonts w:asciiTheme="majorHAnsi" w:hAnsiTheme="majorHAnsi"/>
                <w:sz w:val="18"/>
                <w:szCs w:val="18"/>
                <w:lang w:val="sr-Cyrl-RS"/>
              </w:rPr>
            </w:pPr>
            <w:r w:rsidRPr="00530824">
              <w:rPr>
                <w:rFonts w:asciiTheme="majorHAnsi" w:hAnsiTheme="majorHAnsi"/>
                <w:sz w:val="18"/>
                <w:szCs w:val="18"/>
                <w:lang w:val="sr-Cyrl-RS"/>
              </w:rPr>
              <w:t>Рад са родитељима-током целе године</w:t>
            </w:r>
          </w:p>
        </w:tc>
        <w:tc>
          <w:tcPr>
            <w:tcW w:w="3146" w:type="dxa"/>
            <w:vAlign w:val="center"/>
          </w:tcPr>
          <w:p w:rsidR="009B7A0A" w:rsidRPr="00530824" w:rsidRDefault="009B7A0A" w:rsidP="003F71DC">
            <w:pPr>
              <w:rPr>
                <w:rFonts w:asciiTheme="majorHAnsi" w:hAnsiTheme="majorHAnsi"/>
                <w:sz w:val="18"/>
                <w:szCs w:val="18"/>
                <w:lang w:val="sr-Cyrl-RS"/>
              </w:rPr>
            </w:pPr>
            <w:r w:rsidRPr="00530824">
              <w:rPr>
                <w:rFonts w:asciiTheme="majorHAnsi" w:hAnsiTheme="majorHAnsi"/>
                <w:sz w:val="18"/>
                <w:szCs w:val="18"/>
                <w:lang w:val="sr-Cyrl-RS"/>
              </w:rPr>
              <w:t>организовање родитељских састанака, радионица</w:t>
            </w:r>
          </w:p>
        </w:tc>
      </w:tr>
      <w:tr w:rsidR="009B7A0A" w:rsidRPr="00530824" w:rsidTr="003F71DC">
        <w:trPr>
          <w:tblCellSpacing w:w="20" w:type="dxa"/>
        </w:trPr>
        <w:tc>
          <w:tcPr>
            <w:tcW w:w="2244" w:type="dxa"/>
            <w:vMerge/>
            <w:vAlign w:val="center"/>
          </w:tcPr>
          <w:p w:rsidR="009B7A0A" w:rsidRPr="00530824" w:rsidRDefault="009B7A0A" w:rsidP="009D5ED0">
            <w:pPr>
              <w:rPr>
                <w:rFonts w:asciiTheme="majorHAnsi" w:hAnsiTheme="majorHAnsi"/>
                <w:sz w:val="18"/>
                <w:szCs w:val="18"/>
              </w:rPr>
            </w:pPr>
          </w:p>
        </w:tc>
        <w:tc>
          <w:tcPr>
            <w:tcW w:w="3542" w:type="dxa"/>
            <w:vAlign w:val="center"/>
          </w:tcPr>
          <w:p w:rsidR="009B7A0A" w:rsidRPr="00530824" w:rsidRDefault="009B7A0A" w:rsidP="003F71DC">
            <w:pPr>
              <w:rPr>
                <w:rFonts w:asciiTheme="majorHAnsi" w:hAnsiTheme="majorHAnsi"/>
                <w:sz w:val="18"/>
                <w:szCs w:val="18"/>
                <w:lang w:val="sr-Cyrl-RS"/>
              </w:rPr>
            </w:pPr>
            <w:r w:rsidRPr="00530824">
              <w:rPr>
                <w:rFonts w:asciiTheme="majorHAnsi" w:hAnsiTheme="majorHAnsi"/>
                <w:sz w:val="18"/>
                <w:szCs w:val="18"/>
                <w:lang w:val="sr-Cyrl-RS"/>
              </w:rPr>
              <w:t>Учешће у самовредновању рада школе-током целе године</w:t>
            </w:r>
          </w:p>
        </w:tc>
        <w:tc>
          <w:tcPr>
            <w:tcW w:w="3146" w:type="dxa"/>
            <w:vAlign w:val="center"/>
          </w:tcPr>
          <w:p w:rsidR="009B7A0A" w:rsidRPr="00530824" w:rsidRDefault="009B7A0A" w:rsidP="003F71DC">
            <w:pPr>
              <w:rPr>
                <w:rFonts w:asciiTheme="majorHAnsi" w:hAnsiTheme="majorHAnsi"/>
                <w:sz w:val="18"/>
                <w:szCs w:val="18"/>
                <w:lang w:val="sr-Cyrl-RS"/>
              </w:rPr>
            </w:pPr>
            <w:r w:rsidRPr="00530824">
              <w:rPr>
                <w:rFonts w:asciiTheme="majorHAnsi" w:hAnsiTheme="majorHAnsi"/>
                <w:sz w:val="18"/>
                <w:szCs w:val="18"/>
                <w:lang w:val="sr-Cyrl-RS"/>
              </w:rPr>
              <w:t>праћење реализације планираних активности Акционог плана-Етос</w:t>
            </w:r>
          </w:p>
        </w:tc>
      </w:tr>
      <w:tr w:rsidR="009B7A0A" w:rsidRPr="00530824" w:rsidTr="003F71DC">
        <w:trPr>
          <w:tblCellSpacing w:w="20" w:type="dxa"/>
        </w:trPr>
        <w:tc>
          <w:tcPr>
            <w:tcW w:w="2244" w:type="dxa"/>
            <w:vMerge/>
            <w:vAlign w:val="center"/>
          </w:tcPr>
          <w:p w:rsidR="009B7A0A" w:rsidRPr="00530824" w:rsidRDefault="009B7A0A" w:rsidP="009D5ED0">
            <w:pPr>
              <w:rPr>
                <w:rFonts w:asciiTheme="majorHAnsi" w:hAnsiTheme="majorHAnsi"/>
                <w:sz w:val="18"/>
                <w:szCs w:val="18"/>
                <w:lang w:val="ru-RU"/>
              </w:rPr>
            </w:pPr>
          </w:p>
        </w:tc>
        <w:tc>
          <w:tcPr>
            <w:tcW w:w="3542" w:type="dxa"/>
            <w:vAlign w:val="center"/>
          </w:tcPr>
          <w:p w:rsidR="009B7A0A" w:rsidRPr="00530824" w:rsidRDefault="009B7A0A" w:rsidP="003F71DC">
            <w:pPr>
              <w:rPr>
                <w:rFonts w:asciiTheme="majorHAnsi" w:hAnsiTheme="majorHAnsi"/>
                <w:sz w:val="18"/>
                <w:szCs w:val="18"/>
                <w:lang w:val="sr-Cyrl-RS"/>
              </w:rPr>
            </w:pPr>
            <w:r w:rsidRPr="00530824">
              <w:rPr>
                <w:rFonts w:asciiTheme="majorHAnsi" w:hAnsiTheme="majorHAnsi"/>
                <w:sz w:val="18"/>
                <w:szCs w:val="18"/>
                <w:lang w:val="sr-Cyrl-RS"/>
              </w:rPr>
              <w:t>Сређивање картотеке-током целе школске године</w:t>
            </w:r>
          </w:p>
        </w:tc>
        <w:tc>
          <w:tcPr>
            <w:tcW w:w="3146" w:type="dxa"/>
            <w:vAlign w:val="center"/>
          </w:tcPr>
          <w:p w:rsidR="009B7A0A" w:rsidRPr="00530824" w:rsidRDefault="009B7A0A" w:rsidP="003F71DC">
            <w:pPr>
              <w:rPr>
                <w:rFonts w:asciiTheme="majorHAnsi" w:hAnsiTheme="majorHAnsi"/>
                <w:sz w:val="18"/>
                <w:szCs w:val="18"/>
                <w:lang w:val="sr-Cyrl-RS"/>
              </w:rPr>
            </w:pPr>
            <w:r w:rsidRPr="00530824">
              <w:rPr>
                <w:rFonts w:asciiTheme="majorHAnsi" w:hAnsiTheme="majorHAnsi"/>
                <w:sz w:val="18"/>
                <w:szCs w:val="18"/>
                <w:lang w:val="sr-Cyrl-RS"/>
              </w:rPr>
              <w:t>вођење евиденције о враћању књига на време</w:t>
            </w:r>
          </w:p>
        </w:tc>
      </w:tr>
      <w:tr w:rsidR="009B7A0A" w:rsidRPr="00530824" w:rsidTr="003F71DC">
        <w:trPr>
          <w:tblCellSpacing w:w="20" w:type="dxa"/>
        </w:trPr>
        <w:tc>
          <w:tcPr>
            <w:tcW w:w="2244" w:type="dxa"/>
            <w:vMerge/>
            <w:vAlign w:val="center"/>
          </w:tcPr>
          <w:p w:rsidR="009B7A0A" w:rsidRPr="00530824" w:rsidRDefault="009B7A0A" w:rsidP="009D5ED0">
            <w:pPr>
              <w:rPr>
                <w:rFonts w:asciiTheme="majorHAnsi" w:hAnsiTheme="majorHAnsi"/>
                <w:sz w:val="18"/>
                <w:szCs w:val="18"/>
                <w:lang w:val="ru-RU"/>
              </w:rPr>
            </w:pPr>
          </w:p>
        </w:tc>
        <w:tc>
          <w:tcPr>
            <w:tcW w:w="3542" w:type="dxa"/>
            <w:vAlign w:val="center"/>
          </w:tcPr>
          <w:p w:rsidR="009B7A0A" w:rsidRPr="00530824" w:rsidRDefault="009B7A0A" w:rsidP="003F71DC">
            <w:pPr>
              <w:rPr>
                <w:rFonts w:asciiTheme="majorHAnsi" w:hAnsiTheme="majorHAnsi"/>
                <w:sz w:val="18"/>
                <w:szCs w:val="18"/>
                <w:lang w:val="sr-Cyrl-RS"/>
              </w:rPr>
            </w:pPr>
            <w:r w:rsidRPr="00530824">
              <w:rPr>
                <w:rFonts w:asciiTheme="majorHAnsi" w:hAnsiTheme="majorHAnsi"/>
                <w:sz w:val="18"/>
                <w:szCs w:val="18"/>
                <w:lang w:val="sr-Cyrl-RS"/>
              </w:rPr>
              <w:t>Предлог за набавку дечијих часописа</w:t>
            </w:r>
          </w:p>
        </w:tc>
        <w:tc>
          <w:tcPr>
            <w:tcW w:w="3146" w:type="dxa"/>
            <w:vAlign w:val="center"/>
          </w:tcPr>
          <w:p w:rsidR="009B7A0A" w:rsidRPr="00530824" w:rsidRDefault="009B7A0A" w:rsidP="003F71DC">
            <w:pPr>
              <w:rPr>
                <w:rFonts w:asciiTheme="majorHAnsi" w:hAnsiTheme="majorHAnsi"/>
                <w:sz w:val="18"/>
                <w:szCs w:val="18"/>
                <w:lang w:val="sr-Cyrl-RS"/>
              </w:rPr>
            </w:pPr>
            <w:r w:rsidRPr="00530824">
              <w:rPr>
                <w:rFonts w:asciiTheme="majorHAnsi" w:hAnsiTheme="majorHAnsi"/>
                <w:sz w:val="18"/>
                <w:szCs w:val="18"/>
                <w:lang w:val="sr-Cyrl-RS"/>
              </w:rPr>
              <w:t>сарадња са наставницима српског језика и учитељима</w:t>
            </w:r>
          </w:p>
        </w:tc>
      </w:tr>
      <w:tr w:rsidR="009B7A0A" w:rsidRPr="00530824" w:rsidTr="003F71DC">
        <w:trPr>
          <w:tblCellSpacing w:w="20" w:type="dxa"/>
        </w:trPr>
        <w:tc>
          <w:tcPr>
            <w:tcW w:w="2244" w:type="dxa"/>
            <w:vMerge/>
            <w:vAlign w:val="center"/>
          </w:tcPr>
          <w:p w:rsidR="009B7A0A" w:rsidRPr="00530824" w:rsidRDefault="009B7A0A" w:rsidP="009D5ED0">
            <w:pPr>
              <w:rPr>
                <w:rFonts w:asciiTheme="majorHAnsi" w:hAnsiTheme="majorHAnsi"/>
                <w:sz w:val="18"/>
                <w:szCs w:val="18"/>
                <w:lang w:val="ru-RU"/>
              </w:rPr>
            </w:pPr>
          </w:p>
        </w:tc>
        <w:tc>
          <w:tcPr>
            <w:tcW w:w="3542" w:type="dxa"/>
            <w:vAlign w:val="center"/>
          </w:tcPr>
          <w:p w:rsidR="009B7A0A" w:rsidRPr="00530824" w:rsidRDefault="009B7A0A" w:rsidP="003F71DC">
            <w:pPr>
              <w:rPr>
                <w:rFonts w:asciiTheme="majorHAnsi" w:hAnsiTheme="majorHAnsi"/>
                <w:sz w:val="18"/>
                <w:szCs w:val="18"/>
                <w:lang w:val="sr-Cyrl-RS"/>
              </w:rPr>
            </w:pPr>
            <w:r w:rsidRPr="00530824">
              <w:rPr>
                <w:rFonts w:asciiTheme="majorHAnsi" w:hAnsiTheme="majorHAnsi"/>
                <w:sz w:val="18"/>
                <w:szCs w:val="18"/>
                <w:lang w:val="sr-Cyrl-RS"/>
              </w:rPr>
              <w:t>Обележавање Међународног дана писмености (8. септембар)</w:t>
            </w:r>
          </w:p>
        </w:tc>
        <w:tc>
          <w:tcPr>
            <w:tcW w:w="3146" w:type="dxa"/>
            <w:vAlign w:val="center"/>
          </w:tcPr>
          <w:p w:rsidR="009B7A0A" w:rsidRPr="00530824" w:rsidRDefault="009B7A0A" w:rsidP="003F71DC">
            <w:pPr>
              <w:rPr>
                <w:rFonts w:asciiTheme="majorHAnsi" w:hAnsiTheme="majorHAnsi"/>
                <w:sz w:val="18"/>
                <w:szCs w:val="18"/>
                <w:lang w:val="sr-Cyrl-RS"/>
              </w:rPr>
            </w:pPr>
            <w:r w:rsidRPr="00530824">
              <w:rPr>
                <w:rFonts w:asciiTheme="majorHAnsi" w:hAnsiTheme="majorHAnsi"/>
                <w:sz w:val="18"/>
                <w:szCs w:val="18"/>
                <w:lang w:val="sr-Cyrl-RS"/>
              </w:rPr>
              <w:t>радионица (информатичка писменост)</w:t>
            </w:r>
          </w:p>
        </w:tc>
      </w:tr>
      <w:tr w:rsidR="009B7A0A" w:rsidRPr="00530824" w:rsidTr="003F71DC">
        <w:trPr>
          <w:tblCellSpacing w:w="20" w:type="dxa"/>
        </w:trPr>
        <w:tc>
          <w:tcPr>
            <w:tcW w:w="2244" w:type="dxa"/>
            <w:vMerge/>
            <w:vAlign w:val="center"/>
          </w:tcPr>
          <w:p w:rsidR="009B7A0A" w:rsidRPr="00530824" w:rsidRDefault="009B7A0A" w:rsidP="009D5ED0">
            <w:pPr>
              <w:rPr>
                <w:rFonts w:asciiTheme="majorHAnsi" w:hAnsiTheme="majorHAnsi"/>
                <w:sz w:val="18"/>
                <w:szCs w:val="18"/>
              </w:rPr>
            </w:pPr>
          </w:p>
        </w:tc>
        <w:tc>
          <w:tcPr>
            <w:tcW w:w="3542" w:type="dxa"/>
            <w:vAlign w:val="center"/>
          </w:tcPr>
          <w:p w:rsidR="009B7A0A" w:rsidRPr="00530824" w:rsidRDefault="009B7A0A" w:rsidP="003F71DC">
            <w:pPr>
              <w:rPr>
                <w:rFonts w:asciiTheme="majorHAnsi" w:hAnsiTheme="majorHAnsi"/>
                <w:sz w:val="18"/>
                <w:szCs w:val="18"/>
                <w:lang w:val="sr-Cyrl-RS"/>
              </w:rPr>
            </w:pPr>
            <w:r w:rsidRPr="00530824">
              <w:rPr>
                <w:rFonts w:asciiTheme="majorHAnsi" w:hAnsiTheme="majorHAnsi"/>
                <w:sz w:val="18"/>
                <w:szCs w:val="18"/>
                <w:lang w:val="sr-Cyrl-RS"/>
              </w:rPr>
              <w:t>Обележавање Европског дана језика (26. септембар) у сарадњи са активом наставника страних језика</w:t>
            </w:r>
          </w:p>
        </w:tc>
        <w:tc>
          <w:tcPr>
            <w:tcW w:w="3146" w:type="dxa"/>
            <w:vAlign w:val="center"/>
          </w:tcPr>
          <w:p w:rsidR="009B7A0A" w:rsidRPr="00530824" w:rsidRDefault="009B7A0A" w:rsidP="003F71DC">
            <w:pPr>
              <w:rPr>
                <w:rFonts w:asciiTheme="majorHAnsi" w:hAnsiTheme="majorHAnsi"/>
                <w:sz w:val="18"/>
                <w:szCs w:val="18"/>
                <w:lang w:val="sr-Cyrl-RS"/>
              </w:rPr>
            </w:pPr>
            <w:r w:rsidRPr="00530824">
              <w:rPr>
                <w:rFonts w:asciiTheme="majorHAnsi" w:hAnsiTheme="majorHAnsi"/>
                <w:sz w:val="18"/>
                <w:szCs w:val="18"/>
                <w:lang w:val="sr-Cyrl-RS"/>
              </w:rPr>
              <w:t>јавни час</w:t>
            </w:r>
          </w:p>
        </w:tc>
      </w:tr>
      <w:tr w:rsidR="009B7A0A" w:rsidRPr="00530824" w:rsidTr="003F71DC">
        <w:trPr>
          <w:tblCellSpacing w:w="20" w:type="dxa"/>
        </w:trPr>
        <w:tc>
          <w:tcPr>
            <w:tcW w:w="2244" w:type="dxa"/>
            <w:vMerge/>
            <w:vAlign w:val="center"/>
          </w:tcPr>
          <w:p w:rsidR="009B7A0A" w:rsidRPr="00530824" w:rsidRDefault="009B7A0A" w:rsidP="009D5ED0">
            <w:pPr>
              <w:rPr>
                <w:rFonts w:asciiTheme="majorHAnsi" w:hAnsiTheme="majorHAnsi"/>
                <w:sz w:val="18"/>
                <w:szCs w:val="18"/>
              </w:rPr>
            </w:pPr>
          </w:p>
        </w:tc>
        <w:tc>
          <w:tcPr>
            <w:tcW w:w="3542" w:type="dxa"/>
            <w:vAlign w:val="center"/>
          </w:tcPr>
          <w:p w:rsidR="009B7A0A" w:rsidRPr="00530824" w:rsidRDefault="009B7A0A" w:rsidP="003F71DC">
            <w:pPr>
              <w:rPr>
                <w:rFonts w:asciiTheme="majorHAnsi" w:hAnsiTheme="majorHAnsi"/>
                <w:sz w:val="18"/>
                <w:szCs w:val="18"/>
                <w:lang w:val="sr-Cyrl-RS"/>
              </w:rPr>
            </w:pPr>
            <w:r w:rsidRPr="00530824">
              <w:rPr>
                <w:rFonts w:asciiTheme="majorHAnsi" w:hAnsiTheme="majorHAnsi"/>
                <w:sz w:val="18"/>
                <w:szCs w:val="18"/>
                <w:lang w:val="sr-Cyrl-RS"/>
              </w:rPr>
              <w:t xml:space="preserve">Стручно усавршавање библиотекара </w:t>
            </w:r>
          </w:p>
          <w:p w:rsidR="009B7A0A" w:rsidRPr="00530824" w:rsidRDefault="009B7A0A" w:rsidP="003F71DC">
            <w:pPr>
              <w:rPr>
                <w:rFonts w:asciiTheme="majorHAnsi" w:hAnsiTheme="majorHAnsi"/>
                <w:sz w:val="18"/>
                <w:szCs w:val="18"/>
                <w:lang w:val="sr-Cyrl-RS"/>
              </w:rPr>
            </w:pPr>
            <w:r w:rsidRPr="00530824">
              <w:rPr>
                <w:rFonts w:asciiTheme="majorHAnsi" w:hAnsiTheme="majorHAnsi"/>
                <w:sz w:val="18"/>
                <w:szCs w:val="18"/>
                <w:lang w:val="sr-Cyrl-RS"/>
              </w:rPr>
              <w:t>(и евиденција о стручном усавршавању наставног кадра и стручних сарадника)</w:t>
            </w:r>
          </w:p>
        </w:tc>
        <w:tc>
          <w:tcPr>
            <w:tcW w:w="3146" w:type="dxa"/>
            <w:vAlign w:val="center"/>
          </w:tcPr>
          <w:p w:rsidR="009B7A0A" w:rsidRPr="00530824" w:rsidRDefault="009B7A0A" w:rsidP="003F71DC">
            <w:pPr>
              <w:rPr>
                <w:rFonts w:asciiTheme="majorHAnsi" w:hAnsiTheme="majorHAnsi"/>
                <w:sz w:val="18"/>
                <w:szCs w:val="18"/>
                <w:lang w:val="sr-Cyrl-RS"/>
              </w:rPr>
            </w:pPr>
            <w:r w:rsidRPr="00530824">
              <w:rPr>
                <w:rFonts w:asciiTheme="majorHAnsi" w:hAnsiTheme="majorHAnsi"/>
                <w:sz w:val="18"/>
                <w:szCs w:val="18"/>
                <w:lang w:val="sr-Cyrl-RS"/>
              </w:rPr>
              <w:t>током целе године</w:t>
            </w:r>
          </w:p>
        </w:tc>
      </w:tr>
      <w:tr w:rsidR="009B7A0A" w:rsidRPr="00530824" w:rsidTr="003F71DC">
        <w:trPr>
          <w:tblCellSpacing w:w="20" w:type="dxa"/>
        </w:trPr>
        <w:tc>
          <w:tcPr>
            <w:tcW w:w="2244" w:type="dxa"/>
            <w:vMerge w:val="restart"/>
            <w:textDirection w:val="btLr"/>
            <w:vAlign w:val="center"/>
          </w:tcPr>
          <w:p w:rsidR="009B7A0A" w:rsidRPr="00530824" w:rsidRDefault="009B7A0A" w:rsidP="009B7A0A">
            <w:pPr>
              <w:ind w:left="113" w:right="113"/>
              <w:jc w:val="center"/>
              <w:rPr>
                <w:rFonts w:asciiTheme="majorHAnsi" w:hAnsiTheme="majorHAnsi"/>
                <w:sz w:val="18"/>
                <w:szCs w:val="18"/>
                <w:lang w:val="sr-Cyrl-RS"/>
              </w:rPr>
            </w:pPr>
            <w:r w:rsidRPr="00530824">
              <w:rPr>
                <w:rFonts w:asciiTheme="majorHAnsi" w:hAnsiTheme="majorHAnsi"/>
                <w:sz w:val="18"/>
                <w:szCs w:val="18"/>
                <w:lang w:val="ru-RU"/>
              </w:rPr>
              <w:t>Октобар</w:t>
            </w:r>
          </w:p>
        </w:tc>
        <w:tc>
          <w:tcPr>
            <w:tcW w:w="3542" w:type="dxa"/>
            <w:vAlign w:val="center"/>
          </w:tcPr>
          <w:p w:rsidR="009B7A0A" w:rsidRPr="00530824" w:rsidRDefault="009B7A0A" w:rsidP="003F71DC">
            <w:pPr>
              <w:rPr>
                <w:rFonts w:asciiTheme="majorHAnsi" w:hAnsiTheme="majorHAnsi"/>
                <w:sz w:val="18"/>
                <w:szCs w:val="18"/>
                <w:lang w:val="sr-Cyrl-RS"/>
              </w:rPr>
            </w:pPr>
            <w:r w:rsidRPr="00530824">
              <w:rPr>
                <w:rFonts w:asciiTheme="majorHAnsi" w:hAnsiTheme="majorHAnsi"/>
                <w:sz w:val="18"/>
                <w:szCs w:val="18"/>
                <w:lang w:val="sr-Cyrl-RS"/>
              </w:rPr>
              <w:t>Обележавање Дечје недеље</w:t>
            </w:r>
          </w:p>
        </w:tc>
        <w:tc>
          <w:tcPr>
            <w:tcW w:w="3146" w:type="dxa"/>
            <w:vAlign w:val="center"/>
          </w:tcPr>
          <w:p w:rsidR="009B7A0A" w:rsidRPr="00530824" w:rsidRDefault="009B7A0A" w:rsidP="003F71DC">
            <w:pPr>
              <w:rPr>
                <w:rFonts w:asciiTheme="majorHAnsi" w:hAnsiTheme="majorHAnsi"/>
                <w:sz w:val="18"/>
                <w:szCs w:val="18"/>
                <w:lang w:val="sr-Cyrl-RS"/>
              </w:rPr>
            </w:pPr>
            <w:r w:rsidRPr="00530824">
              <w:rPr>
                <w:rFonts w:asciiTheme="majorHAnsi" w:hAnsiTheme="majorHAnsi"/>
                <w:sz w:val="18"/>
                <w:szCs w:val="18"/>
                <w:lang w:val="sr-Cyrl-RS"/>
              </w:rPr>
              <w:t>организовање радионица</w:t>
            </w:r>
          </w:p>
        </w:tc>
      </w:tr>
      <w:tr w:rsidR="009B7A0A" w:rsidRPr="00530824" w:rsidTr="003F71DC">
        <w:trPr>
          <w:tblCellSpacing w:w="20" w:type="dxa"/>
        </w:trPr>
        <w:tc>
          <w:tcPr>
            <w:tcW w:w="2244" w:type="dxa"/>
            <w:vMerge/>
            <w:vAlign w:val="center"/>
          </w:tcPr>
          <w:p w:rsidR="009B7A0A" w:rsidRPr="00530824" w:rsidRDefault="009B7A0A" w:rsidP="009D5ED0">
            <w:pPr>
              <w:rPr>
                <w:rFonts w:asciiTheme="majorHAnsi" w:hAnsiTheme="majorHAnsi"/>
                <w:sz w:val="18"/>
                <w:szCs w:val="18"/>
              </w:rPr>
            </w:pPr>
          </w:p>
        </w:tc>
        <w:tc>
          <w:tcPr>
            <w:tcW w:w="3542" w:type="dxa"/>
            <w:vAlign w:val="center"/>
          </w:tcPr>
          <w:p w:rsidR="009B7A0A" w:rsidRPr="00530824" w:rsidRDefault="009B7A0A" w:rsidP="003F71DC">
            <w:pPr>
              <w:rPr>
                <w:rFonts w:asciiTheme="majorHAnsi" w:hAnsiTheme="majorHAnsi"/>
                <w:sz w:val="18"/>
                <w:szCs w:val="18"/>
                <w:lang w:val="sr-Cyrl-RS"/>
              </w:rPr>
            </w:pPr>
            <w:r w:rsidRPr="00530824">
              <w:rPr>
                <w:rFonts w:asciiTheme="majorHAnsi" w:hAnsiTheme="majorHAnsi"/>
                <w:sz w:val="18"/>
                <w:szCs w:val="18"/>
                <w:lang w:val="sr-Cyrl-RS"/>
              </w:rPr>
              <w:t>Испитивање интересовањ ученика за књигу</w:t>
            </w:r>
          </w:p>
        </w:tc>
        <w:tc>
          <w:tcPr>
            <w:tcW w:w="3146" w:type="dxa"/>
            <w:vAlign w:val="center"/>
          </w:tcPr>
          <w:p w:rsidR="009B7A0A" w:rsidRPr="00530824" w:rsidRDefault="009B7A0A" w:rsidP="003F71DC">
            <w:pPr>
              <w:rPr>
                <w:rFonts w:asciiTheme="majorHAnsi" w:hAnsiTheme="majorHAnsi"/>
                <w:sz w:val="18"/>
                <w:szCs w:val="18"/>
                <w:lang w:val="sr-Cyrl-RS"/>
              </w:rPr>
            </w:pPr>
            <w:r w:rsidRPr="00530824">
              <w:rPr>
                <w:rFonts w:asciiTheme="majorHAnsi" w:hAnsiTheme="majorHAnsi"/>
                <w:sz w:val="18"/>
                <w:szCs w:val="18"/>
                <w:lang w:val="sr-Cyrl-RS"/>
              </w:rPr>
              <w:t>разговор са ученицима, приказ књижевних дела</w:t>
            </w:r>
          </w:p>
        </w:tc>
      </w:tr>
      <w:tr w:rsidR="009B7A0A" w:rsidRPr="00530824" w:rsidTr="003F71DC">
        <w:trPr>
          <w:tblCellSpacing w:w="20" w:type="dxa"/>
        </w:trPr>
        <w:tc>
          <w:tcPr>
            <w:tcW w:w="2244" w:type="dxa"/>
            <w:vMerge/>
            <w:vAlign w:val="center"/>
          </w:tcPr>
          <w:p w:rsidR="009B7A0A" w:rsidRPr="00530824" w:rsidRDefault="009B7A0A" w:rsidP="009D5ED0">
            <w:pPr>
              <w:rPr>
                <w:rFonts w:asciiTheme="majorHAnsi" w:hAnsiTheme="majorHAnsi"/>
                <w:sz w:val="18"/>
                <w:szCs w:val="18"/>
                <w:lang w:val="ru-RU"/>
              </w:rPr>
            </w:pPr>
          </w:p>
        </w:tc>
        <w:tc>
          <w:tcPr>
            <w:tcW w:w="3542" w:type="dxa"/>
            <w:vAlign w:val="center"/>
          </w:tcPr>
          <w:p w:rsidR="009B7A0A" w:rsidRPr="00530824" w:rsidRDefault="009B7A0A" w:rsidP="003F71DC">
            <w:pPr>
              <w:rPr>
                <w:rFonts w:asciiTheme="majorHAnsi" w:hAnsiTheme="majorHAnsi"/>
                <w:sz w:val="18"/>
                <w:szCs w:val="18"/>
                <w:lang w:val="sr-Cyrl-RS"/>
              </w:rPr>
            </w:pPr>
            <w:r w:rsidRPr="00530824">
              <w:rPr>
                <w:rFonts w:asciiTheme="majorHAnsi" w:hAnsiTheme="majorHAnsi"/>
                <w:sz w:val="18"/>
                <w:szCs w:val="18"/>
                <w:lang w:val="sr-Cyrl-RS"/>
              </w:rPr>
              <w:t>Ученици петог разреда препоручују књиге које су им највише допале претходне године</w:t>
            </w:r>
          </w:p>
        </w:tc>
        <w:tc>
          <w:tcPr>
            <w:tcW w:w="3146" w:type="dxa"/>
            <w:vAlign w:val="center"/>
          </w:tcPr>
          <w:p w:rsidR="009B7A0A" w:rsidRPr="00530824" w:rsidRDefault="009B7A0A" w:rsidP="003F71DC">
            <w:pPr>
              <w:rPr>
                <w:rFonts w:asciiTheme="majorHAnsi" w:hAnsiTheme="majorHAnsi"/>
                <w:sz w:val="18"/>
                <w:szCs w:val="18"/>
                <w:lang w:val="sr-Cyrl-RS"/>
              </w:rPr>
            </w:pPr>
            <w:r w:rsidRPr="00530824">
              <w:rPr>
                <w:rFonts w:asciiTheme="majorHAnsi" w:hAnsiTheme="majorHAnsi"/>
                <w:sz w:val="18"/>
                <w:szCs w:val="18"/>
                <w:lang w:val="sr-Cyrl-RS"/>
              </w:rPr>
              <w:t>рад са ученицима</w:t>
            </w:r>
          </w:p>
        </w:tc>
      </w:tr>
      <w:tr w:rsidR="009B7A0A" w:rsidRPr="00530824" w:rsidTr="003F71DC">
        <w:trPr>
          <w:tblCellSpacing w:w="20" w:type="dxa"/>
        </w:trPr>
        <w:tc>
          <w:tcPr>
            <w:tcW w:w="2244" w:type="dxa"/>
            <w:vMerge/>
            <w:vAlign w:val="center"/>
          </w:tcPr>
          <w:p w:rsidR="009B7A0A" w:rsidRPr="00530824" w:rsidRDefault="009B7A0A" w:rsidP="009D5ED0">
            <w:pPr>
              <w:rPr>
                <w:rFonts w:asciiTheme="majorHAnsi" w:hAnsiTheme="majorHAnsi"/>
                <w:sz w:val="18"/>
                <w:szCs w:val="18"/>
              </w:rPr>
            </w:pPr>
          </w:p>
        </w:tc>
        <w:tc>
          <w:tcPr>
            <w:tcW w:w="3542" w:type="dxa"/>
            <w:vAlign w:val="center"/>
          </w:tcPr>
          <w:p w:rsidR="009B7A0A" w:rsidRPr="00530824" w:rsidRDefault="009B7A0A" w:rsidP="003F71DC">
            <w:pPr>
              <w:rPr>
                <w:rFonts w:asciiTheme="majorHAnsi" w:hAnsiTheme="majorHAnsi"/>
                <w:sz w:val="18"/>
                <w:szCs w:val="18"/>
                <w:lang w:val="sr-Cyrl-RS"/>
              </w:rPr>
            </w:pPr>
            <w:r w:rsidRPr="00530824">
              <w:rPr>
                <w:rFonts w:asciiTheme="majorHAnsi" w:hAnsiTheme="majorHAnsi"/>
                <w:sz w:val="18"/>
                <w:szCs w:val="18"/>
                <w:lang w:val="sr-Cyrl-RS"/>
              </w:rPr>
              <w:t>Планирање набавке потребне литературе за ученике, наставнике и стручне сарднике</w:t>
            </w:r>
          </w:p>
        </w:tc>
        <w:tc>
          <w:tcPr>
            <w:tcW w:w="3146" w:type="dxa"/>
            <w:vAlign w:val="center"/>
          </w:tcPr>
          <w:p w:rsidR="009B7A0A" w:rsidRPr="00530824" w:rsidRDefault="009B7A0A" w:rsidP="003F71DC">
            <w:pPr>
              <w:rPr>
                <w:rFonts w:asciiTheme="majorHAnsi" w:hAnsiTheme="majorHAnsi"/>
                <w:sz w:val="18"/>
                <w:szCs w:val="18"/>
                <w:lang w:val="sr-Cyrl-RS"/>
              </w:rPr>
            </w:pPr>
            <w:r w:rsidRPr="00530824">
              <w:rPr>
                <w:rFonts w:asciiTheme="majorHAnsi" w:hAnsiTheme="majorHAnsi"/>
                <w:sz w:val="18"/>
                <w:szCs w:val="18"/>
                <w:lang w:val="sr-Cyrl-RS"/>
              </w:rPr>
              <w:t>разговор са директором о набавци нових уџбеника и наслова</w:t>
            </w:r>
          </w:p>
        </w:tc>
      </w:tr>
      <w:tr w:rsidR="009B7A0A" w:rsidRPr="00530824" w:rsidTr="003F71DC">
        <w:trPr>
          <w:tblCellSpacing w:w="20" w:type="dxa"/>
        </w:trPr>
        <w:tc>
          <w:tcPr>
            <w:tcW w:w="2244" w:type="dxa"/>
            <w:vMerge/>
            <w:vAlign w:val="center"/>
          </w:tcPr>
          <w:p w:rsidR="009B7A0A" w:rsidRPr="00530824" w:rsidRDefault="009B7A0A" w:rsidP="009D5ED0">
            <w:pPr>
              <w:rPr>
                <w:rFonts w:asciiTheme="majorHAnsi" w:hAnsiTheme="majorHAnsi"/>
                <w:sz w:val="18"/>
                <w:szCs w:val="18"/>
                <w:lang w:val="ru-RU"/>
              </w:rPr>
            </w:pPr>
          </w:p>
        </w:tc>
        <w:tc>
          <w:tcPr>
            <w:tcW w:w="3542" w:type="dxa"/>
            <w:vAlign w:val="center"/>
          </w:tcPr>
          <w:p w:rsidR="009B7A0A" w:rsidRPr="00530824" w:rsidRDefault="009B7A0A" w:rsidP="003F71DC">
            <w:pPr>
              <w:rPr>
                <w:rFonts w:asciiTheme="majorHAnsi" w:hAnsiTheme="majorHAnsi"/>
                <w:sz w:val="18"/>
                <w:szCs w:val="18"/>
                <w:lang w:val="sr-Cyrl-RS"/>
              </w:rPr>
            </w:pPr>
            <w:r w:rsidRPr="00530824">
              <w:rPr>
                <w:rFonts w:asciiTheme="majorHAnsi" w:hAnsiTheme="majorHAnsi"/>
                <w:sz w:val="18"/>
                <w:szCs w:val="18"/>
                <w:lang w:val="sr-Cyrl-RS"/>
              </w:rPr>
              <w:t>Посета Сајму књига у Београду</w:t>
            </w:r>
          </w:p>
        </w:tc>
        <w:tc>
          <w:tcPr>
            <w:tcW w:w="3146" w:type="dxa"/>
            <w:vAlign w:val="center"/>
          </w:tcPr>
          <w:p w:rsidR="009B7A0A" w:rsidRPr="00530824" w:rsidRDefault="009B7A0A" w:rsidP="003F71DC">
            <w:pPr>
              <w:rPr>
                <w:rFonts w:asciiTheme="majorHAnsi" w:hAnsiTheme="majorHAnsi"/>
                <w:sz w:val="18"/>
                <w:szCs w:val="18"/>
                <w:lang w:val="sr-Cyrl-RS"/>
              </w:rPr>
            </w:pPr>
            <w:r w:rsidRPr="00530824">
              <w:rPr>
                <w:rFonts w:asciiTheme="majorHAnsi" w:hAnsiTheme="majorHAnsi"/>
                <w:sz w:val="18"/>
                <w:szCs w:val="18"/>
                <w:lang w:val="sr-Cyrl-RS"/>
              </w:rPr>
              <w:t>одлазак на сајам</w:t>
            </w:r>
          </w:p>
        </w:tc>
      </w:tr>
      <w:tr w:rsidR="009B7A0A" w:rsidRPr="00530824" w:rsidTr="003F71DC">
        <w:trPr>
          <w:tblCellSpacing w:w="20" w:type="dxa"/>
        </w:trPr>
        <w:tc>
          <w:tcPr>
            <w:tcW w:w="2244" w:type="dxa"/>
            <w:vMerge/>
            <w:vAlign w:val="center"/>
          </w:tcPr>
          <w:p w:rsidR="009B7A0A" w:rsidRPr="00530824" w:rsidRDefault="009B7A0A" w:rsidP="009D5ED0">
            <w:pPr>
              <w:rPr>
                <w:rFonts w:asciiTheme="majorHAnsi" w:hAnsiTheme="majorHAnsi"/>
                <w:sz w:val="18"/>
                <w:szCs w:val="18"/>
              </w:rPr>
            </w:pPr>
          </w:p>
        </w:tc>
        <w:tc>
          <w:tcPr>
            <w:tcW w:w="3542" w:type="dxa"/>
            <w:vAlign w:val="center"/>
          </w:tcPr>
          <w:p w:rsidR="009B7A0A" w:rsidRPr="00530824" w:rsidRDefault="009B7A0A" w:rsidP="003F71DC">
            <w:pPr>
              <w:rPr>
                <w:rFonts w:asciiTheme="majorHAnsi" w:hAnsiTheme="majorHAnsi"/>
                <w:sz w:val="18"/>
                <w:szCs w:val="18"/>
                <w:lang w:val="sr-Cyrl-RS"/>
              </w:rPr>
            </w:pPr>
            <w:r w:rsidRPr="00530824">
              <w:rPr>
                <w:rFonts w:asciiTheme="majorHAnsi" w:hAnsiTheme="majorHAnsi"/>
                <w:sz w:val="18"/>
                <w:szCs w:val="18"/>
                <w:lang w:val="sr-Cyrl-RS"/>
              </w:rPr>
              <w:t xml:space="preserve"> Час са ученицима првог разреда</w:t>
            </w:r>
          </w:p>
        </w:tc>
        <w:tc>
          <w:tcPr>
            <w:tcW w:w="3146" w:type="dxa"/>
            <w:vAlign w:val="center"/>
          </w:tcPr>
          <w:p w:rsidR="009B7A0A" w:rsidRPr="00530824" w:rsidRDefault="009B7A0A" w:rsidP="003F71DC">
            <w:pPr>
              <w:rPr>
                <w:rFonts w:asciiTheme="majorHAnsi" w:hAnsiTheme="majorHAnsi"/>
                <w:sz w:val="18"/>
                <w:szCs w:val="18"/>
                <w:lang w:val="sr-Cyrl-RS"/>
              </w:rPr>
            </w:pPr>
            <w:r w:rsidRPr="00530824">
              <w:rPr>
                <w:rFonts w:asciiTheme="majorHAnsi" w:hAnsiTheme="majorHAnsi"/>
                <w:sz w:val="18"/>
                <w:szCs w:val="18"/>
                <w:lang w:val="sr-Cyrl-RS"/>
              </w:rPr>
              <w:t>разговор, рецитовање...</w:t>
            </w:r>
          </w:p>
        </w:tc>
      </w:tr>
      <w:tr w:rsidR="009B7A0A" w:rsidRPr="00530824" w:rsidTr="003F71DC">
        <w:trPr>
          <w:tblCellSpacing w:w="20" w:type="dxa"/>
        </w:trPr>
        <w:tc>
          <w:tcPr>
            <w:tcW w:w="2244" w:type="dxa"/>
            <w:vMerge/>
            <w:vAlign w:val="center"/>
          </w:tcPr>
          <w:p w:rsidR="009B7A0A" w:rsidRPr="00530824" w:rsidRDefault="009B7A0A" w:rsidP="009D5ED0">
            <w:pPr>
              <w:rPr>
                <w:rFonts w:asciiTheme="majorHAnsi" w:hAnsiTheme="majorHAnsi"/>
                <w:sz w:val="18"/>
                <w:szCs w:val="18"/>
              </w:rPr>
            </w:pPr>
          </w:p>
        </w:tc>
        <w:tc>
          <w:tcPr>
            <w:tcW w:w="3542" w:type="dxa"/>
            <w:vAlign w:val="center"/>
          </w:tcPr>
          <w:p w:rsidR="009B7A0A" w:rsidRPr="00530824" w:rsidRDefault="009B7A0A" w:rsidP="003F71DC">
            <w:pPr>
              <w:rPr>
                <w:rFonts w:asciiTheme="majorHAnsi" w:hAnsiTheme="majorHAnsi"/>
                <w:sz w:val="18"/>
                <w:szCs w:val="18"/>
                <w:lang w:val="sr-Cyrl-RS"/>
              </w:rPr>
            </w:pPr>
            <w:r w:rsidRPr="00530824">
              <w:rPr>
                <w:rFonts w:asciiTheme="majorHAnsi" w:hAnsiTheme="majorHAnsi"/>
                <w:sz w:val="18"/>
                <w:szCs w:val="18"/>
                <w:lang w:val="sr-Cyrl-RS"/>
              </w:rPr>
              <w:t>Обележавање Светског дана школских библиотека (последњи понедељак у октобру)</w:t>
            </w:r>
          </w:p>
        </w:tc>
        <w:tc>
          <w:tcPr>
            <w:tcW w:w="3146" w:type="dxa"/>
            <w:vAlign w:val="center"/>
          </w:tcPr>
          <w:p w:rsidR="009B7A0A" w:rsidRPr="00530824" w:rsidRDefault="009B7A0A" w:rsidP="003F71DC">
            <w:pPr>
              <w:rPr>
                <w:rFonts w:asciiTheme="majorHAnsi" w:hAnsiTheme="majorHAnsi"/>
                <w:sz w:val="18"/>
                <w:szCs w:val="18"/>
                <w:lang w:val="sr-Cyrl-RS"/>
              </w:rPr>
            </w:pPr>
            <w:r w:rsidRPr="00530824">
              <w:rPr>
                <w:rFonts w:asciiTheme="majorHAnsi" w:hAnsiTheme="majorHAnsi"/>
                <w:sz w:val="18"/>
                <w:szCs w:val="18"/>
                <w:lang w:val="sr-Cyrl-RS"/>
              </w:rPr>
              <w:t>писање литерарних радова</w:t>
            </w:r>
          </w:p>
        </w:tc>
      </w:tr>
      <w:tr w:rsidR="009B7A0A" w:rsidRPr="00530824" w:rsidTr="003F71DC">
        <w:trPr>
          <w:tblCellSpacing w:w="20" w:type="dxa"/>
        </w:trPr>
        <w:tc>
          <w:tcPr>
            <w:tcW w:w="2244" w:type="dxa"/>
            <w:vMerge w:val="restart"/>
            <w:textDirection w:val="btLr"/>
            <w:vAlign w:val="center"/>
          </w:tcPr>
          <w:p w:rsidR="009B7A0A" w:rsidRPr="00530824" w:rsidRDefault="009B7A0A" w:rsidP="009B7A0A">
            <w:pPr>
              <w:ind w:left="113" w:right="113"/>
              <w:jc w:val="center"/>
              <w:rPr>
                <w:rFonts w:asciiTheme="majorHAnsi" w:hAnsiTheme="majorHAnsi"/>
                <w:sz w:val="18"/>
                <w:szCs w:val="18"/>
                <w:lang w:val="sr-Cyrl-RS"/>
              </w:rPr>
            </w:pPr>
            <w:r w:rsidRPr="00530824">
              <w:rPr>
                <w:rFonts w:asciiTheme="majorHAnsi" w:hAnsiTheme="majorHAnsi"/>
                <w:sz w:val="18"/>
                <w:szCs w:val="18"/>
                <w:lang w:val="ru-RU"/>
              </w:rPr>
              <w:t>Новембар</w:t>
            </w:r>
          </w:p>
        </w:tc>
        <w:tc>
          <w:tcPr>
            <w:tcW w:w="3542" w:type="dxa"/>
            <w:vAlign w:val="center"/>
          </w:tcPr>
          <w:p w:rsidR="009B7A0A" w:rsidRPr="00530824" w:rsidRDefault="009B7A0A" w:rsidP="003F71DC">
            <w:pPr>
              <w:rPr>
                <w:rFonts w:asciiTheme="majorHAnsi" w:hAnsiTheme="majorHAnsi"/>
                <w:sz w:val="18"/>
                <w:szCs w:val="18"/>
                <w:lang w:val="sr-Cyrl-RS"/>
              </w:rPr>
            </w:pPr>
            <w:r w:rsidRPr="00530824">
              <w:rPr>
                <w:rFonts w:asciiTheme="majorHAnsi" w:hAnsiTheme="majorHAnsi"/>
                <w:sz w:val="18"/>
                <w:szCs w:val="18"/>
                <w:lang w:val="sr-Cyrl-RS"/>
              </w:rPr>
              <w:t xml:space="preserve">Обележавање Европског дана науке </w:t>
            </w:r>
          </w:p>
          <w:p w:rsidR="009B7A0A" w:rsidRPr="00530824" w:rsidRDefault="009B7A0A" w:rsidP="003F71DC">
            <w:pPr>
              <w:rPr>
                <w:rFonts w:asciiTheme="majorHAnsi" w:hAnsiTheme="majorHAnsi"/>
                <w:sz w:val="18"/>
                <w:szCs w:val="18"/>
                <w:lang w:val="sr-Cyrl-RS"/>
              </w:rPr>
            </w:pPr>
            <w:r w:rsidRPr="00530824">
              <w:rPr>
                <w:rFonts w:asciiTheme="majorHAnsi" w:hAnsiTheme="majorHAnsi"/>
                <w:sz w:val="18"/>
                <w:szCs w:val="18"/>
                <w:lang w:val="sr-Cyrl-RS"/>
              </w:rPr>
              <w:t>(7. новембар) у сарадњи са наставницима природних наука</w:t>
            </w:r>
          </w:p>
        </w:tc>
        <w:tc>
          <w:tcPr>
            <w:tcW w:w="3146" w:type="dxa"/>
            <w:vAlign w:val="center"/>
          </w:tcPr>
          <w:p w:rsidR="009B7A0A" w:rsidRPr="00530824" w:rsidRDefault="009B7A0A" w:rsidP="003F71DC">
            <w:pPr>
              <w:rPr>
                <w:rFonts w:asciiTheme="majorHAnsi" w:hAnsiTheme="majorHAnsi"/>
                <w:sz w:val="18"/>
                <w:szCs w:val="18"/>
                <w:lang w:val="sr-Cyrl-RS"/>
              </w:rPr>
            </w:pPr>
            <w:r w:rsidRPr="00530824">
              <w:rPr>
                <w:rFonts w:asciiTheme="majorHAnsi" w:hAnsiTheme="majorHAnsi"/>
                <w:sz w:val="18"/>
                <w:szCs w:val="18"/>
                <w:lang w:val="sr-Cyrl-RS"/>
              </w:rPr>
              <w:t>организовање разних огледа, прављење паноа</w:t>
            </w:r>
          </w:p>
        </w:tc>
      </w:tr>
      <w:tr w:rsidR="009B7A0A" w:rsidRPr="00530824" w:rsidTr="003F71DC">
        <w:trPr>
          <w:tblCellSpacing w:w="20" w:type="dxa"/>
        </w:trPr>
        <w:tc>
          <w:tcPr>
            <w:tcW w:w="2244" w:type="dxa"/>
            <w:vMerge/>
            <w:vAlign w:val="center"/>
          </w:tcPr>
          <w:p w:rsidR="009B7A0A" w:rsidRPr="00530824" w:rsidRDefault="009B7A0A" w:rsidP="00367E2D">
            <w:pPr>
              <w:rPr>
                <w:rFonts w:asciiTheme="majorHAnsi" w:hAnsiTheme="majorHAnsi"/>
                <w:sz w:val="18"/>
                <w:szCs w:val="18"/>
                <w:lang w:val="ru-RU"/>
              </w:rPr>
            </w:pPr>
          </w:p>
        </w:tc>
        <w:tc>
          <w:tcPr>
            <w:tcW w:w="3542" w:type="dxa"/>
            <w:vAlign w:val="center"/>
          </w:tcPr>
          <w:p w:rsidR="009B7A0A" w:rsidRPr="00530824" w:rsidRDefault="009B7A0A" w:rsidP="003F71DC">
            <w:pPr>
              <w:rPr>
                <w:rFonts w:asciiTheme="majorHAnsi" w:hAnsiTheme="majorHAnsi"/>
                <w:sz w:val="18"/>
                <w:szCs w:val="18"/>
                <w:lang w:val="sr-Cyrl-RS"/>
              </w:rPr>
            </w:pPr>
            <w:r w:rsidRPr="00530824">
              <w:rPr>
                <w:rFonts w:asciiTheme="majorHAnsi" w:hAnsiTheme="majorHAnsi"/>
                <w:sz w:val="18"/>
                <w:szCs w:val="18"/>
                <w:lang w:val="sr-Cyrl-RS"/>
              </w:rPr>
              <w:t>Радионица: Читај! Обогати себе!</w:t>
            </w:r>
          </w:p>
        </w:tc>
        <w:tc>
          <w:tcPr>
            <w:tcW w:w="3146" w:type="dxa"/>
            <w:vAlign w:val="center"/>
          </w:tcPr>
          <w:p w:rsidR="009B7A0A" w:rsidRPr="00530824" w:rsidRDefault="009B7A0A" w:rsidP="003F71DC">
            <w:pPr>
              <w:rPr>
                <w:rFonts w:asciiTheme="majorHAnsi" w:hAnsiTheme="majorHAnsi"/>
                <w:sz w:val="18"/>
                <w:szCs w:val="18"/>
                <w:lang w:val="sr-Cyrl-RS"/>
              </w:rPr>
            </w:pPr>
            <w:r w:rsidRPr="00530824">
              <w:rPr>
                <w:rFonts w:asciiTheme="majorHAnsi" w:hAnsiTheme="majorHAnsi"/>
                <w:sz w:val="18"/>
                <w:szCs w:val="18"/>
                <w:lang w:val="sr-Cyrl-RS"/>
              </w:rPr>
              <w:t>у срадњи са наставницом српског језика  реализоваћемо радионицу</w:t>
            </w:r>
          </w:p>
        </w:tc>
      </w:tr>
      <w:tr w:rsidR="009B7A0A" w:rsidRPr="00530824" w:rsidTr="003F71DC">
        <w:trPr>
          <w:tblCellSpacing w:w="20" w:type="dxa"/>
        </w:trPr>
        <w:tc>
          <w:tcPr>
            <w:tcW w:w="2244" w:type="dxa"/>
            <w:vMerge/>
            <w:vAlign w:val="center"/>
          </w:tcPr>
          <w:p w:rsidR="009B7A0A" w:rsidRPr="00530824" w:rsidRDefault="009B7A0A" w:rsidP="00367E2D">
            <w:pPr>
              <w:rPr>
                <w:rFonts w:asciiTheme="majorHAnsi" w:hAnsiTheme="majorHAnsi"/>
                <w:sz w:val="18"/>
                <w:szCs w:val="18"/>
                <w:lang w:val="ru-RU"/>
              </w:rPr>
            </w:pPr>
          </w:p>
        </w:tc>
        <w:tc>
          <w:tcPr>
            <w:tcW w:w="3542" w:type="dxa"/>
            <w:vAlign w:val="center"/>
          </w:tcPr>
          <w:p w:rsidR="009B7A0A" w:rsidRPr="00530824" w:rsidRDefault="009B7A0A" w:rsidP="003F71DC">
            <w:pPr>
              <w:rPr>
                <w:rFonts w:asciiTheme="majorHAnsi" w:hAnsiTheme="majorHAnsi"/>
                <w:sz w:val="18"/>
                <w:szCs w:val="18"/>
                <w:lang w:val="sr-Cyrl-RS"/>
              </w:rPr>
            </w:pPr>
            <w:r w:rsidRPr="00530824">
              <w:rPr>
                <w:rFonts w:asciiTheme="majorHAnsi" w:hAnsiTheme="majorHAnsi"/>
                <w:sz w:val="18"/>
                <w:szCs w:val="18"/>
                <w:lang w:val="sr-Cyrl-RS"/>
              </w:rPr>
              <w:t>Обележавање Дана толеранције                  (16. новембар)</w:t>
            </w:r>
          </w:p>
        </w:tc>
        <w:tc>
          <w:tcPr>
            <w:tcW w:w="3146" w:type="dxa"/>
            <w:vAlign w:val="center"/>
          </w:tcPr>
          <w:p w:rsidR="009B7A0A" w:rsidRPr="00530824" w:rsidRDefault="009B7A0A" w:rsidP="003F71DC">
            <w:pPr>
              <w:rPr>
                <w:rFonts w:asciiTheme="majorHAnsi" w:hAnsiTheme="majorHAnsi"/>
                <w:sz w:val="18"/>
                <w:szCs w:val="18"/>
                <w:lang w:val="sr-Cyrl-RS"/>
              </w:rPr>
            </w:pPr>
            <w:r w:rsidRPr="00530824">
              <w:rPr>
                <w:rFonts w:asciiTheme="majorHAnsi" w:hAnsiTheme="majorHAnsi"/>
                <w:sz w:val="18"/>
                <w:szCs w:val="18"/>
                <w:lang w:val="sr-Cyrl-RS"/>
              </w:rPr>
              <w:t>радионица у сарадњи са социјалним радником</w:t>
            </w:r>
          </w:p>
        </w:tc>
      </w:tr>
      <w:tr w:rsidR="009B7A0A" w:rsidRPr="00530824" w:rsidTr="003F71DC">
        <w:trPr>
          <w:tblCellSpacing w:w="20" w:type="dxa"/>
        </w:trPr>
        <w:tc>
          <w:tcPr>
            <w:tcW w:w="2244" w:type="dxa"/>
            <w:vMerge/>
            <w:vAlign w:val="center"/>
          </w:tcPr>
          <w:p w:rsidR="009B7A0A" w:rsidRPr="00530824" w:rsidRDefault="009B7A0A" w:rsidP="00367E2D">
            <w:pPr>
              <w:rPr>
                <w:rFonts w:asciiTheme="majorHAnsi" w:hAnsiTheme="majorHAnsi"/>
                <w:sz w:val="18"/>
                <w:szCs w:val="18"/>
                <w:lang w:val="ru-RU"/>
              </w:rPr>
            </w:pPr>
          </w:p>
        </w:tc>
        <w:tc>
          <w:tcPr>
            <w:tcW w:w="3542" w:type="dxa"/>
            <w:vAlign w:val="center"/>
          </w:tcPr>
          <w:p w:rsidR="009B7A0A" w:rsidRPr="00530824" w:rsidRDefault="009B7A0A" w:rsidP="003F71DC">
            <w:pPr>
              <w:rPr>
                <w:rFonts w:asciiTheme="majorHAnsi" w:hAnsiTheme="majorHAnsi"/>
                <w:sz w:val="18"/>
                <w:szCs w:val="18"/>
                <w:lang w:val="sr-Cyrl-RS"/>
              </w:rPr>
            </w:pPr>
            <w:r w:rsidRPr="00530824">
              <w:rPr>
                <w:rFonts w:asciiTheme="majorHAnsi" w:hAnsiTheme="majorHAnsi"/>
                <w:sz w:val="18"/>
                <w:szCs w:val="18"/>
                <w:lang w:val="sr-Cyrl-RS"/>
              </w:rPr>
              <w:t>Организовање песничких сустета - током целе године</w:t>
            </w:r>
          </w:p>
        </w:tc>
        <w:tc>
          <w:tcPr>
            <w:tcW w:w="3146" w:type="dxa"/>
            <w:vAlign w:val="center"/>
          </w:tcPr>
          <w:p w:rsidR="009B7A0A" w:rsidRPr="00530824" w:rsidRDefault="009B7A0A" w:rsidP="003F71DC">
            <w:pPr>
              <w:rPr>
                <w:rFonts w:asciiTheme="majorHAnsi" w:hAnsiTheme="majorHAnsi"/>
                <w:sz w:val="18"/>
                <w:szCs w:val="18"/>
                <w:lang w:val="sr-Cyrl-RS"/>
              </w:rPr>
            </w:pPr>
            <w:r w:rsidRPr="00530824">
              <w:rPr>
                <w:rFonts w:asciiTheme="majorHAnsi" w:hAnsiTheme="majorHAnsi"/>
                <w:sz w:val="18"/>
                <w:szCs w:val="18"/>
                <w:lang w:val="sr-Cyrl-RS"/>
              </w:rPr>
              <w:t>угостићемо ариљског песника и колегу Петра Вучићевића</w:t>
            </w:r>
          </w:p>
        </w:tc>
      </w:tr>
      <w:tr w:rsidR="009B7A0A" w:rsidRPr="00530824" w:rsidTr="003F71DC">
        <w:trPr>
          <w:tblCellSpacing w:w="20" w:type="dxa"/>
        </w:trPr>
        <w:tc>
          <w:tcPr>
            <w:tcW w:w="2244" w:type="dxa"/>
            <w:vMerge w:val="restart"/>
            <w:textDirection w:val="btLr"/>
            <w:vAlign w:val="center"/>
          </w:tcPr>
          <w:p w:rsidR="009B7A0A" w:rsidRPr="00530824" w:rsidRDefault="009B7A0A" w:rsidP="009B7A0A">
            <w:pPr>
              <w:ind w:left="113" w:right="113"/>
              <w:jc w:val="center"/>
              <w:rPr>
                <w:rFonts w:asciiTheme="majorHAnsi" w:hAnsiTheme="majorHAnsi"/>
                <w:sz w:val="18"/>
                <w:szCs w:val="18"/>
                <w:lang w:val="ru-RU"/>
              </w:rPr>
            </w:pPr>
            <w:r w:rsidRPr="00530824">
              <w:rPr>
                <w:rFonts w:asciiTheme="majorHAnsi" w:hAnsiTheme="majorHAnsi"/>
                <w:sz w:val="18"/>
                <w:szCs w:val="18"/>
                <w:lang w:val="ru-RU"/>
              </w:rPr>
              <w:t>Децембар</w:t>
            </w:r>
          </w:p>
        </w:tc>
        <w:tc>
          <w:tcPr>
            <w:tcW w:w="3542" w:type="dxa"/>
            <w:vAlign w:val="center"/>
          </w:tcPr>
          <w:p w:rsidR="009B7A0A" w:rsidRPr="00530824" w:rsidRDefault="009B7A0A" w:rsidP="003F71DC">
            <w:pPr>
              <w:rPr>
                <w:rFonts w:asciiTheme="majorHAnsi" w:hAnsiTheme="majorHAnsi"/>
                <w:sz w:val="18"/>
                <w:szCs w:val="18"/>
                <w:lang w:val="sr-Cyrl-RS"/>
              </w:rPr>
            </w:pPr>
            <w:r w:rsidRPr="00530824">
              <w:rPr>
                <w:rFonts w:asciiTheme="majorHAnsi" w:hAnsiTheme="majorHAnsi"/>
                <w:sz w:val="18"/>
                <w:szCs w:val="18"/>
                <w:lang w:val="sr-Cyrl-RS"/>
              </w:rPr>
              <w:t>Обележавање Дана библиотекара Србије   (14. децембар)</w:t>
            </w:r>
          </w:p>
        </w:tc>
        <w:tc>
          <w:tcPr>
            <w:tcW w:w="3146" w:type="dxa"/>
            <w:vAlign w:val="center"/>
          </w:tcPr>
          <w:p w:rsidR="009B7A0A" w:rsidRPr="00530824" w:rsidRDefault="009B7A0A" w:rsidP="003F71DC">
            <w:pPr>
              <w:rPr>
                <w:rFonts w:asciiTheme="majorHAnsi" w:hAnsiTheme="majorHAnsi"/>
                <w:sz w:val="18"/>
                <w:szCs w:val="18"/>
                <w:lang w:val="sr-Cyrl-RS"/>
              </w:rPr>
            </w:pPr>
            <w:r w:rsidRPr="00530824">
              <w:rPr>
                <w:rFonts w:asciiTheme="majorHAnsi" w:hAnsiTheme="majorHAnsi"/>
                <w:sz w:val="18"/>
                <w:szCs w:val="18"/>
                <w:lang w:val="sr-Cyrl-RS"/>
              </w:rPr>
              <w:t>организовање радионице на нивоу целе школе</w:t>
            </w:r>
          </w:p>
        </w:tc>
      </w:tr>
      <w:tr w:rsidR="009B7A0A" w:rsidRPr="00530824" w:rsidTr="003F71DC">
        <w:trPr>
          <w:tblCellSpacing w:w="20" w:type="dxa"/>
        </w:trPr>
        <w:tc>
          <w:tcPr>
            <w:tcW w:w="2244" w:type="dxa"/>
            <w:vMerge/>
            <w:vAlign w:val="center"/>
          </w:tcPr>
          <w:p w:rsidR="009B7A0A" w:rsidRPr="00530824" w:rsidRDefault="009B7A0A" w:rsidP="00367E2D">
            <w:pPr>
              <w:rPr>
                <w:rFonts w:asciiTheme="majorHAnsi" w:hAnsiTheme="majorHAnsi"/>
                <w:sz w:val="18"/>
                <w:szCs w:val="18"/>
                <w:lang w:val="ru-RU"/>
              </w:rPr>
            </w:pPr>
          </w:p>
        </w:tc>
        <w:tc>
          <w:tcPr>
            <w:tcW w:w="3542" w:type="dxa"/>
            <w:vAlign w:val="center"/>
          </w:tcPr>
          <w:p w:rsidR="009B7A0A" w:rsidRPr="00530824" w:rsidRDefault="009B7A0A" w:rsidP="003F71DC">
            <w:pPr>
              <w:rPr>
                <w:rFonts w:asciiTheme="majorHAnsi" w:hAnsiTheme="majorHAnsi"/>
                <w:sz w:val="18"/>
                <w:szCs w:val="18"/>
                <w:lang w:val="sr-Cyrl-RS"/>
              </w:rPr>
            </w:pPr>
            <w:r w:rsidRPr="00530824">
              <w:rPr>
                <w:rFonts w:asciiTheme="majorHAnsi" w:hAnsiTheme="majorHAnsi"/>
                <w:sz w:val="18"/>
                <w:szCs w:val="18"/>
                <w:lang w:val="sr-Cyrl-RS"/>
              </w:rPr>
              <w:t>Израда новогодишњег паноа и честитки</w:t>
            </w:r>
          </w:p>
        </w:tc>
        <w:tc>
          <w:tcPr>
            <w:tcW w:w="3146" w:type="dxa"/>
            <w:vAlign w:val="center"/>
          </w:tcPr>
          <w:p w:rsidR="009B7A0A" w:rsidRPr="00530824" w:rsidRDefault="009B7A0A" w:rsidP="003F71DC">
            <w:pPr>
              <w:rPr>
                <w:rFonts w:asciiTheme="majorHAnsi" w:hAnsiTheme="majorHAnsi"/>
                <w:sz w:val="18"/>
                <w:szCs w:val="18"/>
                <w:lang w:val="sr-Cyrl-RS"/>
              </w:rPr>
            </w:pPr>
            <w:r w:rsidRPr="00530824">
              <w:rPr>
                <w:rFonts w:asciiTheme="majorHAnsi" w:hAnsiTheme="majorHAnsi"/>
                <w:sz w:val="18"/>
                <w:szCs w:val="18"/>
                <w:lang w:val="sr-Cyrl-RS"/>
              </w:rPr>
              <w:t>у сарадњи са наставницом ликовнг и социјалног радника</w:t>
            </w:r>
          </w:p>
        </w:tc>
      </w:tr>
      <w:tr w:rsidR="009B7A0A" w:rsidRPr="00530824" w:rsidTr="003F71DC">
        <w:trPr>
          <w:tblCellSpacing w:w="20" w:type="dxa"/>
        </w:trPr>
        <w:tc>
          <w:tcPr>
            <w:tcW w:w="2244" w:type="dxa"/>
            <w:vMerge/>
            <w:vAlign w:val="center"/>
          </w:tcPr>
          <w:p w:rsidR="009B7A0A" w:rsidRPr="00530824" w:rsidRDefault="009B7A0A" w:rsidP="00367E2D">
            <w:pPr>
              <w:rPr>
                <w:rFonts w:asciiTheme="majorHAnsi" w:hAnsiTheme="majorHAnsi"/>
                <w:sz w:val="18"/>
                <w:szCs w:val="18"/>
                <w:lang w:val="ru-RU"/>
              </w:rPr>
            </w:pPr>
          </w:p>
        </w:tc>
        <w:tc>
          <w:tcPr>
            <w:tcW w:w="3542" w:type="dxa"/>
            <w:vAlign w:val="center"/>
          </w:tcPr>
          <w:p w:rsidR="009B7A0A" w:rsidRPr="00530824" w:rsidRDefault="009B7A0A" w:rsidP="00905C6F">
            <w:pPr>
              <w:rPr>
                <w:rFonts w:asciiTheme="majorHAnsi" w:hAnsiTheme="majorHAnsi"/>
                <w:sz w:val="18"/>
                <w:szCs w:val="18"/>
                <w:lang w:val="sr-Cyrl-RS"/>
              </w:rPr>
            </w:pPr>
            <w:r w:rsidRPr="00530824">
              <w:rPr>
                <w:rFonts w:asciiTheme="majorHAnsi" w:hAnsiTheme="majorHAnsi"/>
                <w:sz w:val="18"/>
                <w:szCs w:val="18"/>
                <w:lang w:val="ru-RU"/>
              </w:rPr>
              <w:t>У</w:t>
            </w:r>
            <w:r w:rsidRPr="00530824">
              <w:rPr>
                <w:rFonts w:asciiTheme="majorHAnsi" w:hAnsiTheme="majorHAnsi"/>
                <w:sz w:val="18"/>
                <w:szCs w:val="18"/>
                <w:lang w:val="sr-Cyrl-RS"/>
              </w:rPr>
              <w:t>чимо да се служима литерат</w:t>
            </w:r>
            <w:r w:rsidR="00905C6F" w:rsidRPr="00530824">
              <w:rPr>
                <w:rFonts w:asciiTheme="majorHAnsi" w:hAnsiTheme="majorHAnsi"/>
                <w:sz w:val="18"/>
                <w:szCs w:val="18"/>
                <w:lang w:val="sr-Cyrl-RS"/>
              </w:rPr>
              <w:t xml:space="preserve">уром, енциклопедијом, речницима </w:t>
            </w:r>
            <w:r w:rsidRPr="00530824">
              <w:rPr>
                <w:rFonts w:asciiTheme="majorHAnsi" w:hAnsiTheme="majorHAnsi"/>
                <w:sz w:val="18"/>
                <w:szCs w:val="18"/>
                <w:lang w:val="sr-Cyrl-RS"/>
              </w:rPr>
              <w:t>(рад са ученицима</w:t>
            </w:r>
            <w:r w:rsidRPr="00530824">
              <w:rPr>
                <w:rFonts w:asciiTheme="majorHAnsi" w:hAnsiTheme="majorHAnsi"/>
                <w:sz w:val="18"/>
                <w:szCs w:val="18"/>
                <w:lang w:val="ru-RU"/>
              </w:rPr>
              <w:t xml:space="preserve"> </w:t>
            </w:r>
            <w:r w:rsidRPr="00530824">
              <w:rPr>
                <w:rFonts w:asciiTheme="majorHAnsi" w:hAnsiTheme="majorHAnsi"/>
                <w:sz w:val="18"/>
                <w:szCs w:val="18"/>
              </w:rPr>
              <w:t>I</w:t>
            </w:r>
            <w:r w:rsidRPr="00530824">
              <w:rPr>
                <w:rFonts w:asciiTheme="majorHAnsi" w:hAnsiTheme="majorHAnsi"/>
                <w:sz w:val="18"/>
                <w:szCs w:val="18"/>
                <w:lang w:val="sr-Cyrl-RS"/>
              </w:rPr>
              <w:t xml:space="preserve"> , </w:t>
            </w:r>
            <w:r w:rsidRPr="00530824">
              <w:rPr>
                <w:rFonts w:asciiTheme="majorHAnsi" w:hAnsiTheme="majorHAnsi"/>
                <w:sz w:val="18"/>
                <w:szCs w:val="18"/>
              </w:rPr>
              <w:t>IV</w:t>
            </w:r>
            <w:r w:rsidRPr="00530824">
              <w:rPr>
                <w:rFonts w:asciiTheme="majorHAnsi" w:hAnsiTheme="majorHAnsi"/>
                <w:sz w:val="18"/>
                <w:szCs w:val="18"/>
                <w:lang w:val="ru-RU"/>
              </w:rPr>
              <w:t xml:space="preserve">, </w:t>
            </w:r>
            <w:r w:rsidRPr="00530824">
              <w:rPr>
                <w:rFonts w:asciiTheme="majorHAnsi" w:hAnsiTheme="majorHAnsi"/>
                <w:sz w:val="18"/>
                <w:szCs w:val="18"/>
              </w:rPr>
              <w:t>V</w:t>
            </w:r>
            <w:r w:rsidRPr="00530824">
              <w:rPr>
                <w:rFonts w:asciiTheme="majorHAnsi" w:hAnsiTheme="majorHAnsi"/>
                <w:sz w:val="18"/>
                <w:szCs w:val="18"/>
                <w:lang w:val="sr-Cyrl-RS"/>
              </w:rPr>
              <w:t xml:space="preserve"> разред</w:t>
            </w:r>
            <w:r w:rsidR="00905C6F" w:rsidRPr="00530824">
              <w:rPr>
                <w:rFonts w:asciiTheme="majorHAnsi" w:hAnsiTheme="majorHAnsi"/>
                <w:sz w:val="18"/>
                <w:szCs w:val="18"/>
                <w:lang w:val="sr-Cyrl-RS"/>
              </w:rPr>
              <w:t>а</w:t>
            </w:r>
            <w:r w:rsidRPr="00530824">
              <w:rPr>
                <w:rFonts w:asciiTheme="majorHAnsi" w:hAnsiTheme="majorHAnsi"/>
                <w:sz w:val="18"/>
                <w:szCs w:val="18"/>
                <w:lang w:val="sr-Cyrl-RS"/>
              </w:rPr>
              <w:t>)</w:t>
            </w:r>
            <w:r w:rsidR="00905C6F" w:rsidRPr="00530824">
              <w:rPr>
                <w:rFonts w:asciiTheme="majorHAnsi" w:hAnsiTheme="majorHAnsi"/>
                <w:sz w:val="18"/>
                <w:szCs w:val="18"/>
                <w:lang w:val="sr-Cyrl-RS"/>
              </w:rPr>
              <w:t>.</w:t>
            </w:r>
          </w:p>
        </w:tc>
        <w:tc>
          <w:tcPr>
            <w:tcW w:w="3146" w:type="dxa"/>
            <w:vAlign w:val="center"/>
          </w:tcPr>
          <w:p w:rsidR="009B7A0A" w:rsidRPr="00530824" w:rsidRDefault="009B7A0A" w:rsidP="003F71DC">
            <w:pPr>
              <w:rPr>
                <w:rFonts w:asciiTheme="majorHAnsi" w:hAnsiTheme="majorHAnsi"/>
                <w:sz w:val="18"/>
                <w:szCs w:val="18"/>
                <w:lang w:val="sr-Cyrl-RS"/>
              </w:rPr>
            </w:pPr>
            <w:r w:rsidRPr="00530824">
              <w:rPr>
                <w:rFonts w:asciiTheme="majorHAnsi" w:hAnsiTheme="majorHAnsi"/>
                <w:sz w:val="18"/>
                <w:szCs w:val="18"/>
                <w:lang w:val="sr-Cyrl-RS"/>
              </w:rPr>
              <w:t>пружањепомоћи у проналажењу тема које интересују ученике и обучабање за самостално коришћење различитри извора знања</w:t>
            </w:r>
          </w:p>
        </w:tc>
      </w:tr>
      <w:tr w:rsidR="009B7A0A" w:rsidRPr="00530824" w:rsidTr="003F71DC">
        <w:trPr>
          <w:tblCellSpacing w:w="20" w:type="dxa"/>
        </w:trPr>
        <w:tc>
          <w:tcPr>
            <w:tcW w:w="2244" w:type="dxa"/>
            <w:vMerge/>
            <w:vAlign w:val="center"/>
          </w:tcPr>
          <w:p w:rsidR="009B7A0A" w:rsidRPr="00530824" w:rsidRDefault="009B7A0A" w:rsidP="00367E2D">
            <w:pPr>
              <w:rPr>
                <w:rFonts w:asciiTheme="majorHAnsi" w:hAnsiTheme="majorHAnsi"/>
                <w:sz w:val="18"/>
                <w:szCs w:val="18"/>
                <w:lang w:val="ru-RU"/>
              </w:rPr>
            </w:pPr>
          </w:p>
        </w:tc>
        <w:tc>
          <w:tcPr>
            <w:tcW w:w="3542" w:type="dxa"/>
            <w:vAlign w:val="center"/>
          </w:tcPr>
          <w:p w:rsidR="009B7A0A" w:rsidRPr="00530824" w:rsidRDefault="009B7A0A" w:rsidP="003F71DC">
            <w:pPr>
              <w:rPr>
                <w:rFonts w:asciiTheme="majorHAnsi" w:hAnsiTheme="majorHAnsi"/>
                <w:sz w:val="18"/>
                <w:szCs w:val="18"/>
                <w:lang w:val="sr-Cyrl-RS"/>
              </w:rPr>
            </w:pPr>
            <w:r w:rsidRPr="00530824">
              <w:rPr>
                <w:rFonts w:asciiTheme="majorHAnsi" w:hAnsiTheme="majorHAnsi"/>
                <w:sz w:val="18"/>
                <w:szCs w:val="18"/>
                <w:lang w:val="sr-Cyrl-RS"/>
              </w:rPr>
              <w:t>Сређивање оштећених књига</w:t>
            </w:r>
          </w:p>
        </w:tc>
        <w:tc>
          <w:tcPr>
            <w:tcW w:w="3146" w:type="dxa"/>
            <w:vAlign w:val="center"/>
          </w:tcPr>
          <w:p w:rsidR="009B7A0A" w:rsidRPr="00530824" w:rsidRDefault="009B7A0A" w:rsidP="003F71DC">
            <w:pPr>
              <w:rPr>
                <w:rFonts w:asciiTheme="majorHAnsi" w:hAnsiTheme="majorHAnsi"/>
                <w:sz w:val="18"/>
                <w:szCs w:val="18"/>
                <w:lang w:val="sr-Cyrl-RS"/>
              </w:rPr>
            </w:pPr>
            <w:r w:rsidRPr="00530824">
              <w:rPr>
                <w:rFonts w:asciiTheme="majorHAnsi" w:hAnsiTheme="majorHAnsi"/>
                <w:sz w:val="18"/>
                <w:szCs w:val="18"/>
                <w:lang w:val="sr-Cyrl-RS"/>
              </w:rPr>
              <w:t>лепљене оштећених књига</w:t>
            </w:r>
          </w:p>
        </w:tc>
      </w:tr>
      <w:tr w:rsidR="00367E2D" w:rsidRPr="00530824" w:rsidTr="000F407D">
        <w:trPr>
          <w:cantSplit/>
          <w:trHeight w:val="1134"/>
          <w:tblCellSpacing w:w="20" w:type="dxa"/>
        </w:trPr>
        <w:tc>
          <w:tcPr>
            <w:tcW w:w="2244" w:type="dxa"/>
            <w:textDirection w:val="btLr"/>
            <w:vAlign w:val="center"/>
          </w:tcPr>
          <w:p w:rsidR="00367E2D" w:rsidRPr="00530824" w:rsidRDefault="009B7A0A" w:rsidP="009B7A0A">
            <w:pPr>
              <w:ind w:left="113" w:right="113"/>
              <w:jc w:val="center"/>
              <w:rPr>
                <w:rFonts w:asciiTheme="majorHAnsi" w:hAnsiTheme="majorHAnsi"/>
                <w:sz w:val="18"/>
                <w:szCs w:val="18"/>
                <w:lang w:val="ru-RU"/>
              </w:rPr>
            </w:pPr>
            <w:r w:rsidRPr="00530824">
              <w:rPr>
                <w:rFonts w:asciiTheme="majorHAnsi" w:hAnsiTheme="majorHAnsi"/>
                <w:sz w:val="18"/>
                <w:szCs w:val="18"/>
                <w:lang w:val="ru-RU"/>
              </w:rPr>
              <w:t>Јануар</w:t>
            </w:r>
          </w:p>
        </w:tc>
        <w:tc>
          <w:tcPr>
            <w:tcW w:w="3542" w:type="dxa"/>
            <w:vAlign w:val="center"/>
          </w:tcPr>
          <w:p w:rsidR="00367E2D" w:rsidRPr="00530824" w:rsidRDefault="00367E2D" w:rsidP="003F71DC">
            <w:pPr>
              <w:rPr>
                <w:rFonts w:asciiTheme="majorHAnsi" w:hAnsiTheme="majorHAnsi"/>
                <w:sz w:val="18"/>
                <w:szCs w:val="18"/>
                <w:lang w:val="sr-Cyrl-RS"/>
              </w:rPr>
            </w:pPr>
            <w:r w:rsidRPr="00530824">
              <w:rPr>
                <w:rFonts w:asciiTheme="majorHAnsi" w:hAnsiTheme="majorHAnsi"/>
                <w:sz w:val="18"/>
                <w:szCs w:val="18"/>
                <w:lang w:val="sr-Cyrl-RS"/>
              </w:rPr>
              <w:t>Обележавање школске славе Светог Саве</w:t>
            </w:r>
          </w:p>
          <w:p w:rsidR="00367E2D" w:rsidRPr="00530824" w:rsidRDefault="00367E2D" w:rsidP="003F71DC">
            <w:pPr>
              <w:rPr>
                <w:rFonts w:asciiTheme="majorHAnsi" w:hAnsiTheme="majorHAnsi"/>
                <w:sz w:val="18"/>
                <w:szCs w:val="18"/>
                <w:lang w:val="sr-Cyrl-RS"/>
              </w:rPr>
            </w:pPr>
            <w:r w:rsidRPr="00530824">
              <w:rPr>
                <w:rFonts w:asciiTheme="majorHAnsi" w:hAnsiTheme="majorHAnsi"/>
                <w:sz w:val="18"/>
                <w:szCs w:val="18"/>
                <w:lang w:val="sr-Cyrl-RS"/>
              </w:rPr>
              <w:t>Прављење паноа на тему Савиндана</w:t>
            </w:r>
          </w:p>
          <w:p w:rsidR="00367E2D" w:rsidRPr="00530824" w:rsidRDefault="00367E2D" w:rsidP="003F71DC">
            <w:pPr>
              <w:rPr>
                <w:rFonts w:asciiTheme="majorHAnsi" w:hAnsiTheme="majorHAnsi"/>
                <w:sz w:val="18"/>
                <w:szCs w:val="18"/>
                <w:lang w:val="sr-Cyrl-RS"/>
              </w:rPr>
            </w:pPr>
          </w:p>
        </w:tc>
        <w:tc>
          <w:tcPr>
            <w:tcW w:w="3146" w:type="dxa"/>
            <w:vAlign w:val="center"/>
          </w:tcPr>
          <w:p w:rsidR="00367E2D" w:rsidRPr="00530824" w:rsidRDefault="00367E2D" w:rsidP="003F71DC">
            <w:pPr>
              <w:rPr>
                <w:rFonts w:asciiTheme="majorHAnsi" w:hAnsiTheme="majorHAnsi"/>
                <w:sz w:val="18"/>
                <w:szCs w:val="18"/>
                <w:lang w:val="sr-Cyrl-RS"/>
              </w:rPr>
            </w:pPr>
            <w:r w:rsidRPr="00530824">
              <w:rPr>
                <w:rFonts w:asciiTheme="majorHAnsi" w:hAnsiTheme="majorHAnsi"/>
                <w:sz w:val="18"/>
                <w:szCs w:val="18"/>
                <w:lang w:val="sr-Cyrl-RS"/>
              </w:rPr>
              <w:t>организовање и учешће у реализацији приредбе поводом школске славе Савиндана</w:t>
            </w:r>
          </w:p>
          <w:p w:rsidR="00367E2D" w:rsidRPr="00530824" w:rsidRDefault="00367E2D" w:rsidP="003F71DC">
            <w:pPr>
              <w:rPr>
                <w:rFonts w:asciiTheme="majorHAnsi" w:hAnsiTheme="majorHAnsi"/>
                <w:sz w:val="18"/>
                <w:szCs w:val="18"/>
                <w:lang w:val="sr-Cyrl-RS"/>
              </w:rPr>
            </w:pPr>
          </w:p>
        </w:tc>
      </w:tr>
      <w:tr w:rsidR="009B7A0A" w:rsidRPr="00530824" w:rsidTr="003F71DC">
        <w:trPr>
          <w:tblCellSpacing w:w="20" w:type="dxa"/>
        </w:trPr>
        <w:tc>
          <w:tcPr>
            <w:tcW w:w="2244" w:type="dxa"/>
            <w:vMerge w:val="restart"/>
            <w:textDirection w:val="btLr"/>
            <w:vAlign w:val="center"/>
          </w:tcPr>
          <w:p w:rsidR="009B7A0A" w:rsidRPr="00530824" w:rsidRDefault="009B7A0A" w:rsidP="009B7A0A">
            <w:pPr>
              <w:ind w:left="113" w:right="113"/>
              <w:jc w:val="center"/>
              <w:rPr>
                <w:rFonts w:asciiTheme="majorHAnsi" w:hAnsiTheme="majorHAnsi"/>
                <w:sz w:val="18"/>
                <w:szCs w:val="18"/>
                <w:lang w:val="ru-RU"/>
              </w:rPr>
            </w:pPr>
            <w:r w:rsidRPr="00530824">
              <w:rPr>
                <w:rFonts w:asciiTheme="majorHAnsi" w:hAnsiTheme="majorHAnsi"/>
                <w:sz w:val="18"/>
                <w:szCs w:val="18"/>
                <w:lang w:val="ru-RU"/>
              </w:rPr>
              <w:t>Фебруар</w:t>
            </w:r>
          </w:p>
        </w:tc>
        <w:tc>
          <w:tcPr>
            <w:tcW w:w="3542" w:type="dxa"/>
            <w:vAlign w:val="center"/>
          </w:tcPr>
          <w:p w:rsidR="009B7A0A" w:rsidRPr="00530824" w:rsidRDefault="009B7A0A" w:rsidP="003F71DC">
            <w:pPr>
              <w:rPr>
                <w:rFonts w:asciiTheme="majorHAnsi" w:hAnsiTheme="majorHAnsi"/>
                <w:sz w:val="18"/>
                <w:szCs w:val="18"/>
                <w:lang w:val="sr-Cyrl-RS"/>
              </w:rPr>
            </w:pPr>
            <w:r w:rsidRPr="00530824">
              <w:rPr>
                <w:rFonts w:asciiTheme="majorHAnsi" w:hAnsiTheme="majorHAnsi"/>
                <w:sz w:val="18"/>
                <w:szCs w:val="18"/>
                <w:lang w:val="sr-Cyrl-RS"/>
              </w:rPr>
              <w:t>Избор додатне литературе ученицима који учествују на такмичењима</w:t>
            </w:r>
          </w:p>
        </w:tc>
        <w:tc>
          <w:tcPr>
            <w:tcW w:w="3146" w:type="dxa"/>
            <w:vAlign w:val="center"/>
          </w:tcPr>
          <w:p w:rsidR="009B7A0A" w:rsidRPr="00530824" w:rsidRDefault="009B7A0A" w:rsidP="003F71DC">
            <w:pPr>
              <w:rPr>
                <w:rFonts w:asciiTheme="majorHAnsi" w:hAnsiTheme="majorHAnsi"/>
                <w:sz w:val="18"/>
                <w:szCs w:val="18"/>
                <w:lang w:val="sr-Cyrl-RS"/>
              </w:rPr>
            </w:pPr>
            <w:r w:rsidRPr="00530824">
              <w:rPr>
                <w:rFonts w:asciiTheme="majorHAnsi" w:hAnsiTheme="majorHAnsi"/>
                <w:sz w:val="18"/>
                <w:szCs w:val="18"/>
                <w:lang w:val="sr-Cyrl-RS"/>
              </w:rPr>
              <w:t>пружање помоћи ученицима у избору додатне литературе за такмичења</w:t>
            </w:r>
          </w:p>
        </w:tc>
      </w:tr>
      <w:tr w:rsidR="009B7A0A" w:rsidRPr="00530824" w:rsidTr="003F71DC">
        <w:trPr>
          <w:tblCellSpacing w:w="20" w:type="dxa"/>
        </w:trPr>
        <w:tc>
          <w:tcPr>
            <w:tcW w:w="2244" w:type="dxa"/>
            <w:vMerge/>
            <w:vAlign w:val="center"/>
          </w:tcPr>
          <w:p w:rsidR="009B7A0A" w:rsidRPr="00530824" w:rsidRDefault="009B7A0A" w:rsidP="00367E2D">
            <w:pPr>
              <w:rPr>
                <w:rFonts w:asciiTheme="majorHAnsi" w:hAnsiTheme="majorHAnsi"/>
                <w:sz w:val="18"/>
                <w:szCs w:val="18"/>
                <w:lang w:val="ru-RU"/>
              </w:rPr>
            </w:pPr>
          </w:p>
        </w:tc>
        <w:tc>
          <w:tcPr>
            <w:tcW w:w="3542" w:type="dxa"/>
            <w:vAlign w:val="center"/>
          </w:tcPr>
          <w:p w:rsidR="009B7A0A" w:rsidRPr="00530824" w:rsidRDefault="009B7A0A" w:rsidP="003F71DC">
            <w:pPr>
              <w:rPr>
                <w:rFonts w:asciiTheme="majorHAnsi" w:hAnsiTheme="majorHAnsi"/>
                <w:sz w:val="18"/>
                <w:szCs w:val="18"/>
                <w:lang w:val="sr-Cyrl-RS"/>
              </w:rPr>
            </w:pPr>
            <w:r w:rsidRPr="00530824">
              <w:rPr>
                <w:rFonts w:asciiTheme="majorHAnsi" w:hAnsiTheme="majorHAnsi"/>
                <w:sz w:val="18"/>
                <w:szCs w:val="18"/>
                <w:lang w:val="sr-Cyrl-RS"/>
              </w:rPr>
              <w:t>Изражајно рецитовање</w:t>
            </w:r>
          </w:p>
        </w:tc>
        <w:tc>
          <w:tcPr>
            <w:tcW w:w="3146" w:type="dxa"/>
            <w:vAlign w:val="center"/>
          </w:tcPr>
          <w:p w:rsidR="009B7A0A" w:rsidRPr="00530824" w:rsidRDefault="009B7A0A" w:rsidP="003F71DC">
            <w:pPr>
              <w:rPr>
                <w:rFonts w:asciiTheme="majorHAnsi" w:hAnsiTheme="majorHAnsi"/>
                <w:sz w:val="18"/>
                <w:szCs w:val="18"/>
                <w:lang w:val="sr-Cyrl-RS"/>
              </w:rPr>
            </w:pPr>
            <w:r w:rsidRPr="00530824">
              <w:rPr>
                <w:rFonts w:asciiTheme="majorHAnsi" w:hAnsiTheme="majorHAnsi"/>
                <w:sz w:val="18"/>
                <w:szCs w:val="18"/>
                <w:lang w:val="sr-Cyrl-RS"/>
              </w:rPr>
              <w:t>вежбање са ученицима изражајно рецитовање (припреме за такмичење)</w:t>
            </w:r>
          </w:p>
        </w:tc>
      </w:tr>
      <w:tr w:rsidR="009B7A0A" w:rsidRPr="00530824" w:rsidTr="003F71DC">
        <w:trPr>
          <w:tblCellSpacing w:w="20" w:type="dxa"/>
        </w:trPr>
        <w:tc>
          <w:tcPr>
            <w:tcW w:w="2244" w:type="dxa"/>
            <w:vMerge/>
            <w:vAlign w:val="center"/>
          </w:tcPr>
          <w:p w:rsidR="009B7A0A" w:rsidRPr="00530824" w:rsidRDefault="009B7A0A" w:rsidP="00367E2D">
            <w:pPr>
              <w:rPr>
                <w:rFonts w:asciiTheme="majorHAnsi" w:hAnsiTheme="majorHAnsi"/>
                <w:sz w:val="18"/>
                <w:szCs w:val="18"/>
                <w:lang w:val="ru-RU"/>
              </w:rPr>
            </w:pPr>
          </w:p>
        </w:tc>
        <w:tc>
          <w:tcPr>
            <w:tcW w:w="3542" w:type="dxa"/>
            <w:vAlign w:val="center"/>
          </w:tcPr>
          <w:p w:rsidR="009B7A0A" w:rsidRPr="00530824" w:rsidRDefault="009B7A0A" w:rsidP="003F71DC">
            <w:pPr>
              <w:rPr>
                <w:rFonts w:asciiTheme="majorHAnsi" w:hAnsiTheme="majorHAnsi"/>
                <w:sz w:val="18"/>
                <w:szCs w:val="18"/>
                <w:lang w:val="sr-Cyrl-RS"/>
              </w:rPr>
            </w:pPr>
            <w:r w:rsidRPr="00530824">
              <w:rPr>
                <w:rFonts w:asciiTheme="majorHAnsi" w:hAnsiTheme="majorHAnsi"/>
                <w:sz w:val="18"/>
                <w:szCs w:val="18"/>
                <w:lang w:val="sr-Cyrl-RS"/>
              </w:rPr>
              <w:t>Илустрација најлепше бајке (млађи узраст) срадња са ликовном секцијом</w:t>
            </w:r>
          </w:p>
        </w:tc>
        <w:tc>
          <w:tcPr>
            <w:tcW w:w="3146" w:type="dxa"/>
            <w:vAlign w:val="center"/>
          </w:tcPr>
          <w:p w:rsidR="009B7A0A" w:rsidRPr="00530824" w:rsidRDefault="009B7A0A" w:rsidP="003F71DC">
            <w:pPr>
              <w:rPr>
                <w:rFonts w:asciiTheme="majorHAnsi" w:hAnsiTheme="majorHAnsi"/>
                <w:sz w:val="18"/>
                <w:szCs w:val="18"/>
                <w:lang w:val="sr-Cyrl-RS"/>
              </w:rPr>
            </w:pPr>
            <w:r w:rsidRPr="00530824">
              <w:rPr>
                <w:rFonts w:asciiTheme="majorHAnsi" w:hAnsiTheme="majorHAnsi"/>
                <w:sz w:val="18"/>
                <w:szCs w:val="18"/>
                <w:lang w:val="sr-Cyrl-RS"/>
              </w:rPr>
              <w:t xml:space="preserve">у сарадњи са наставницом ликовног и учитељицом </w:t>
            </w:r>
          </w:p>
          <w:p w:rsidR="009B7A0A" w:rsidRPr="00530824" w:rsidRDefault="009B7A0A" w:rsidP="003F71DC">
            <w:pPr>
              <w:rPr>
                <w:rFonts w:asciiTheme="majorHAnsi" w:hAnsiTheme="majorHAnsi"/>
                <w:sz w:val="18"/>
                <w:szCs w:val="18"/>
                <w:lang w:val="sr-Cyrl-RS"/>
              </w:rPr>
            </w:pPr>
          </w:p>
        </w:tc>
      </w:tr>
      <w:tr w:rsidR="009B7A0A" w:rsidRPr="00530824" w:rsidTr="003F71DC">
        <w:trPr>
          <w:tblCellSpacing w:w="20" w:type="dxa"/>
        </w:trPr>
        <w:tc>
          <w:tcPr>
            <w:tcW w:w="2244" w:type="dxa"/>
            <w:vMerge/>
            <w:vAlign w:val="center"/>
          </w:tcPr>
          <w:p w:rsidR="009B7A0A" w:rsidRPr="00530824" w:rsidRDefault="009B7A0A" w:rsidP="00367E2D">
            <w:pPr>
              <w:rPr>
                <w:rFonts w:asciiTheme="majorHAnsi" w:hAnsiTheme="majorHAnsi"/>
                <w:sz w:val="18"/>
                <w:szCs w:val="18"/>
                <w:lang w:val="ru-RU"/>
              </w:rPr>
            </w:pPr>
          </w:p>
        </w:tc>
        <w:tc>
          <w:tcPr>
            <w:tcW w:w="3542" w:type="dxa"/>
            <w:vAlign w:val="center"/>
          </w:tcPr>
          <w:p w:rsidR="009B7A0A" w:rsidRPr="00530824" w:rsidRDefault="009B7A0A" w:rsidP="003F71DC">
            <w:pPr>
              <w:rPr>
                <w:rFonts w:asciiTheme="majorHAnsi" w:hAnsiTheme="majorHAnsi"/>
                <w:sz w:val="18"/>
                <w:szCs w:val="18"/>
                <w:lang w:val="sr-Cyrl-RS"/>
              </w:rPr>
            </w:pPr>
            <w:r w:rsidRPr="00530824">
              <w:rPr>
                <w:rFonts w:asciiTheme="majorHAnsi" w:hAnsiTheme="majorHAnsi"/>
                <w:sz w:val="18"/>
                <w:szCs w:val="18"/>
                <w:lang w:val="ru-RU"/>
              </w:rPr>
              <w:t>О</w:t>
            </w:r>
            <w:r w:rsidRPr="00530824">
              <w:rPr>
                <w:rFonts w:asciiTheme="majorHAnsi" w:hAnsiTheme="majorHAnsi"/>
                <w:sz w:val="18"/>
                <w:szCs w:val="18"/>
                <w:lang w:val="sr-Cyrl-RS"/>
              </w:rPr>
              <w:t>бележавање Међународног дана матерњег језика (21. фебруар) у срадњи са наставником српског језика и учитељицом</w:t>
            </w:r>
          </w:p>
        </w:tc>
        <w:tc>
          <w:tcPr>
            <w:tcW w:w="3146" w:type="dxa"/>
            <w:vAlign w:val="center"/>
          </w:tcPr>
          <w:p w:rsidR="009B7A0A" w:rsidRPr="00530824" w:rsidRDefault="009B7A0A" w:rsidP="003F71DC">
            <w:pPr>
              <w:rPr>
                <w:rFonts w:asciiTheme="majorHAnsi" w:hAnsiTheme="majorHAnsi"/>
                <w:sz w:val="18"/>
                <w:szCs w:val="18"/>
                <w:lang w:val="sr-Cyrl-RS"/>
              </w:rPr>
            </w:pPr>
            <w:r w:rsidRPr="00530824">
              <w:rPr>
                <w:rFonts w:asciiTheme="majorHAnsi" w:hAnsiTheme="majorHAnsi"/>
                <w:sz w:val="18"/>
                <w:szCs w:val="18"/>
                <w:lang w:val="sr-Cyrl-RS"/>
              </w:rPr>
              <w:t>читање најлепших цитата о детету, српских писаца</w:t>
            </w:r>
          </w:p>
          <w:p w:rsidR="009B7A0A" w:rsidRPr="00530824" w:rsidRDefault="009B7A0A" w:rsidP="003F71DC">
            <w:pPr>
              <w:rPr>
                <w:rFonts w:asciiTheme="majorHAnsi" w:hAnsiTheme="majorHAnsi"/>
                <w:sz w:val="18"/>
                <w:szCs w:val="18"/>
                <w:lang w:val="sr-Cyrl-RS"/>
              </w:rPr>
            </w:pPr>
          </w:p>
          <w:p w:rsidR="009B7A0A" w:rsidRPr="00530824" w:rsidRDefault="009B7A0A" w:rsidP="003F71DC">
            <w:pPr>
              <w:rPr>
                <w:rFonts w:asciiTheme="majorHAnsi" w:hAnsiTheme="majorHAnsi"/>
                <w:sz w:val="18"/>
                <w:szCs w:val="18"/>
                <w:lang w:val="sr-Cyrl-RS"/>
              </w:rPr>
            </w:pPr>
          </w:p>
        </w:tc>
      </w:tr>
      <w:tr w:rsidR="009B7A0A" w:rsidRPr="00530824" w:rsidTr="003F71DC">
        <w:trPr>
          <w:tblCellSpacing w:w="20" w:type="dxa"/>
        </w:trPr>
        <w:tc>
          <w:tcPr>
            <w:tcW w:w="2244" w:type="dxa"/>
            <w:vMerge/>
            <w:vAlign w:val="center"/>
          </w:tcPr>
          <w:p w:rsidR="009B7A0A" w:rsidRPr="00530824" w:rsidRDefault="009B7A0A" w:rsidP="00367E2D">
            <w:pPr>
              <w:rPr>
                <w:rFonts w:asciiTheme="majorHAnsi" w:hAnsiTheme="majorHAnsi"/>
                <w:sz w:val="18"/>
                <w:szCs w:val="18"/>
                <w:lang w:val="ru-RU"/>
              </w:rPr>
            </w:pPr>
          </w:p>
        </w:tc>
        <w:tc>
          <w:tcPr>
            <w:tcW w:w="3542" w:type="dxa"/>
            <w:vAlign w:val="center"/>
          </w:tcPr>
          <w:p w:rsidR="009B7A0A" w:rsidRPr="00530824" w:rsidRDefault="009B7A0A" w:rsidP="003F71DC">
            <w:pPr>
              <w:rPr>
                <w:rFonts w:asciiTheme="majorHAnsi" w:hAnsiTheme="majorHAnsi"/>
                <w:sz w:val="18"/>
                <w:szCs w:val="18"/>
                <w:lang w:val="sr-Cyrl-RS"/>
              </w:rPr>
            </w:pPr>
            <w:r w:rsidRPr="00530824">
              <w:rPr>
                <w:rFonts w:asciiTheme="majorHAnsi" w:hAnsiTheme="majorHAnsi"/>
                <w:sz w:val="18"/>
                <w:szCs w:val="18"/>
                <w:lang w:val="ru-RU"/>
              </w:rPr>
              <w:t>О</w:t>
            </w:r>
            <w:r w:rsidRPr="00530824">
              <w:rPr>
                <w:rFonts w:asciiTheme="majorHAnsi" w:hAnsiTheme="majorHAnsi"/>
                <w:sz w:val="18"/>
                <w:szCs w:val="18"/>
                <w:lang w:val="sr-Cyrl-RS"/>
              </w:rPr>
              <w:t xml:space="preserve">бележавање Националног дана књиге </w:t>
            </w:r>
          </w:p>
          <w:p w:rsidR="009B7A0A" w:rsidRPr="00530824" w:rsidRDefault="009B7A0A" w:rsidP="003F71DC">
            <w:pPr>
              <w:rPr>
                <w:rFonts w:asciiTheme="majorHAnsi" w:hAnsiTheme="majorHAnsi"/>
                <w:sz w:val="18"/>
                <w:szCs w:val="18"/>
                <w:lang w:val="sr-Cyrl-RS"/>
              </w:rPr>
            </w:pPr>
            <w:r w:rsidRPr="00530824">
              <w:rPr>
                <w:rFonts w:asciiTheme="majorHAnsi" w:hAnsiTheme="majorHAnsi"/>
                <w:sz w:val="18"/>
                <w:szCs w:val="18"/>
                <w:lang w:val="sr-Cyrl-RS"/>
              </w:rPr>
              <w:t>(28. фебруар)</w:t>
            </w:r>
          </w:p>
        </w:tc>
        <w:tc>
          <w:tcPr>
            <w:tcW w:w="3146" w:type="dxa"/>
            <w:vAlign w:val="center"/>
          </w:tcPr>
          <w:p w:rsidR="009B7A0A" w:rsidRPr="00530824" w:rsidRDefault="009B7A0A" w:rsidP="003F71DC">
            <w:pPr>
              <w:rPr>
                <w:rFonts w:asciiTheme="majorHAnsi" w:hAnsiTheme="majorHAnsi"/>
                <w:sz w:val="18"/>
                <w:szCs w:val="18"/>
                <w:lang w:val="sr-Cyrl-RS"/>
              </w:rPr>
            </w:pPr>
            <w:r w:rsidRPr="00530824">
              <w:rPr>
                <w:rFonts w:asciiTheme="majorHAnsi" w:hAnsiTheme="majorHAnsi"/>
                <w:sz w:val="18"/>
                <w:szCs w:val="18"/>
                <w:lang w:val="sr-Cyrl-RS"/>
              </w:rPr>
              <w:t>радионица поводом Националног дана књиге</w:t>
            </w:r>
          </w:p>
        </w:tc>
      </w:tr>
      <w:tr w:rsidR="009B7A0A" w:rsidRPr="00530824" w:rsidTr="000F407D">
        <w:trPr>
          <w:tblCellSpacing w:w="20" w:type="dxa"/>
        </w:trPr>
        <w:tc>
          <w:tcPr>
            <w:tcW w:w="2244" w:type="dxa"/>
            <w:vMerge w:val="restart"/>
            <w:textDirection w:val="btLr"/>
            <w:vAlign w:val="center"/>
          </w:tcPr>
          <w:p w:rsidR="009B7A0A" w:rsidRPr="00530824" w:rsidRDefault="009B7A0A" w:rsidP="009B7A0A">
            <w:pPr>
              <w:ind w:left="113" w:right="113"/>
              <w:jc w:val="center"/>
              <w:rPr>
                <w:rFonts w:asciiTheme="majorHAnsi" w:hAnsiTheme="majorHAnsi"/>
                <w:sz w:val="18"/>
                <w:szCs w:val="18"/>
                <w:lang w:val="ru-RU"/>
              </w:rPr>
            </w:pPr>
            <w:r w:rsidRPr="00530824">
              <w:rPr>
                <w:rFonts w:asciiTheme="majorHAnsi" w:hAnsiTheme="majorHAnsi"/>
                <w:sz w:val="18"/>
                <w:szCs w:val="18"/>
                <w:lang w:val="ru-RU"/>
              </w:rPr>
              <w:t>Март</w:t>
            </w:r>
          </w:p>
        </w:tc>
        <w:tc>
          <w:tcPr>
            <w:tcW w:w="3542" w:type="dxa"/>
            <w:vAlign w:val="center"/>
          </w:tcPr>
          <w:p w:rsidR="009B7A0A" w:rsidRPr="00530824" w:rsidRDefault="009B7A0A" w:rsidP="003F71DC">
            <w:pPr>
              <w:rPr>
                <w:rFonts w:asciiTheme="majorHAnsi" w:hAnsiTheme="majorHAnsi"/>
                <w:sz w:val="18"/>
                <w:szCs w:val="18"/>
                <w:lang w:val="sr-Cyrl-RS"/>
              </w:rPr>
            </w:pPr>
            <w:r w:rsidRPr="00530824">
              <w:rPr>
                <w:rFonts w:asciiTheme="majorHAnsi" w:hAnsiTheme="majorHAnsi"/>
                <w:sz w:val="18"/>
                <w:szCs w:val="18"/>
                <w:lang w:val="sr-Cyrl-RS"/>
              </w:rPr>
              <w:t xml:space="preserve">Обележавање Светског дана поезије </w:t>
            </w:r>
          </w:p>
          <w:p w:rsidR="009B7A0A" w:rsidRPr="00530824" w:rsidRDefault="009B7A0A" w:rsidP="003F71DC">
            <w:pPr>
              <w:rPr>
                <w:rFonts w:asciiTheme="majorHAnsi" w:hAnsiTheme="majorHAnsi"/>
                <w:sz w:val="18"/>
                <w:szCs w:val="18"/>
                <w:lang w:val="sr-Cyrl-RS"/>
              </w:rPr>
            </w:pPr>
            <w:r w:rsidRPr="00530824">
              <w:rPr>
                <w:rFonts w:asciiTheme="majorHAnsi" w:hAnsiTheme="majorHAnsi"/>
                <w:sz w:val="18"/>
                <w:szCs w:val="18"/>
                <w:lang w:val="sr-Cyrl-RS"/>
              </w:rPr>
              <w:t>(21. март) у сардњи са</w:t>
            </w:r>
          </w:p>
          <w:p w:rsidR="009B7A0A" w:rsidRPr="00530824" w:rsidRDefault="009B7A0A" w:rsidP="003F71DC">
            <w:pPr>
              <w:rPr>
                <w:rFonts w:asciiTheme="majorHAnsi" w:hAnsiTheme="majorHAnsi"/>
                <w:sz w:val="18"/>
                <w:szCs w:val="18"/>
                <w:lang w:val="sr-Cyrl-RS"/>
              </w:rPr>
            </w:pPr>
            <w:r w:rsidRPr="00530824">
              <w:rPr>
                <w:rFonts w:asciiTheme="majorHAnsi" w:hAnsiTheme="majorHAnsi"/>
                <w:sz w:val="18"/>
                <w:szCs w:val="18"/>
                <w:lang w:val="sr-Cyrl-RS"/>
              </w:rPr>
              <w:t>наставником српског језика</w:t>
            </w:r>
          </w:p>
        </w:tc>
        <w:tc>
          <w:tcPr>
            <w:tcW w:w="3146" w:type="dxa"/>
            <w:vAlign w:val="center"/>
          </w:tcPr>
          <w:p w:rsidR="009B7A0A" w:rsidRPr="00530824" w:rsidRDefault="009B7A0A" w:rsidP="003F71DC">
            <w:pPr>
              <w:rPr>
                <w:rFonts w:asciiTheme="majorHAnsi" w:hAnsiTheme="majorHAnsi"/>
                <w:sz w:val="18"/>
                <w:szCs w:val="18"/>
                <w:lang w:val="sr-Cyrl-RS"/>
              </w:rPr>
            </w:pPr>
            <w:r w:rsidRPr="00530824">
              <w:rPr>
                <w:rFonts w:asciiTheme="majorHAnsi" w:hAnsiTheme="majorHAnsi"/>
                <w:sz w:val="18"/>
                <w:szCs w:val="18"/>
                <w:lang w:val="sr-Cyrl-RS"/>
              </w:rPr>
              <w:t>организовање Светског дана поезије у сардњи са библиотекарима из других ариљских школа и гостовање у школи</w:t>
            </w:r>
          </w:p>
        </w:tc>
      </w:tr>
      <w:tr w:rsidR="009B7A0A" w:rsidRPr="00530824" w:rsidTr="003F71DC">
        <w:trPr>
          <w:tblCellSpacing w:w="20" w:type="dxa"/>
        </w:trPr>
        <w:tc>
          <w:tcPr>
            <w:tcW w:w="2244" w:type="dxa"/>
            <w:vMerge/>
            <w:vAlign w:val="center"/>
          </w:tcPr>
          <w:p w:rsidR="009B7A0A" w:rsidRPr="00530824" w:rsidRDefault="009B7A0A" w:rsidP="00367E2D">
            <w:pPr>
              <w:rPr>
                <w:rFonts w:asciiTheme="majorHAnsi" w:hAnsiTheme="majorHAnsi"/>
                <w:sz w:val="18"/>
                <w:szCs w:val="18"/>
                <w:lang w:val="ru-RU"/>
              </w:rPr>
            </w:pPr>
          </w:p>
        </w:tc>
        <w:tc>
          <w:tcPr>
            <w:tcW w:w="3542" w:type="dxa"/>
            <w:vAlign w:val="center"/>
          </w:tcPr>
          <w:p w:rsidR="009B7A0A" w:rsidRPr="00530824" w:rsidRDefault="009B7A0A" w:rsidP="003F71DC">
            <w:pPr>
              <w:rPr>
                <w:rFonts w:asciiTheme="majorHAnsi" w:hAnsiTheme="majorHAnsi"/>
                <w:sz w:val="18"/>
                <w:szCs w:val="18"/>
                <w:lang w:val="sr-Cyrl-RS"/>
              </w:rPr>
            </w:pPr>
            <w:r w:rsidRPr="00530824">
              <w:rPr>
                <w:rFonts w:asciiTheme="majorHAnsi" w:hAnsiTheme="majorHAnsi"/>
                <w:sz w:val="18"/>
                <w:szCs w:val="18"/>
                <w:lang w:val="sr-Cyrl-RS"/>
              </w:rPr>
              <w:t>Сарадња са библиотекарима из Ариља</w:t>
            </w:r>
          </w:p>
        </w:tc>
        <w:tc>
          <w:tcPr>
            <w:tcW w:w="3146" w:type="dxa"/>
            <w:vAlign w:val="center"/>
          </w:tcPr>
          <w:p w:rsidR="009B7A0A" w:rsidRPr="00530824" w:rsidRDefault="009B7A0A" w:rsidP="003F71DC">
            <w:pPr>
              <w:rPr>
                <w:rFonts w:asciiTheme="majorHAnsi" w:hAnsiTheme="majorHAnsi"/>
                <w:sz w:val="18"/>
                <w:szCs w:val="18"/>
                <w:lang w:val="sr-Cyrl-RS"/>
              </w:rPr>
            </w:pPr>
          </w:p>
        </w:tc>
      </w:tr>
      <w:tr w:rsidR="009B7A0A" w:rsidRPr="00530824" w:rsidTr="000F407D">
        <w:trPr>
          <w:tblCellSpacing w:w="20" w:type="dxa"/>
        </w:trPr>
        <w:tc>
          <w:tcPr>
            <w:tcW w:w="2244" w:type="dxa"/>
            <w:vMerge w:val="restart"/>
            <w:textDirection w:val="btLr"/>
            <w:vAlign w:val="center"/>
          </w:tcPr>
          <w:p w:rsidR="009B7A0A" w:rsidRPr="00530824" w:rsidRDefault="009B7A0A" w:rsidP="009B7A0A">
            <w:pPr>
              <w:ind w:left="113" w:right="113"/>
              <w:jc w:val="center"/>
              <w:rPr>
                <w:rFonts w:asciiTheme="majorHAnsi" w:hAnsiTheme="majorHAnsi"/>
                <w:sz w:val="18"/>
                <w:szCs w:val="18"/>
                <w:lang w:val="ru-RU"/>
              </w:rPr>
            </w:pPr>
            <w:r w:rsidRPr="00530824">
              <w:rPr>
                <w:rFonts w:asciiTheme="majorHAnsi" w:hAnsiTheme="majorHAnsi"/>
                <w:sz w:val="18"/>
                <w:szCs w:val="18"/>
                <w:lang w:val="ru-RU"/>
              </w:rPr>
              <w:t>Април</w:t>
            </w:r>
          </w:p>
        </w:tc>
        <w:tc>
          <w:tcPr>
            <w:tcW w:w="3542" w:type="dxa"/>
            <w:vAlign w:val="center"/>
          </w:tcPr>
          <w:p w:rsidR="009B7A0A" w:rsidRPr="00530824" w:rsidRDefault="009B7A0A" w:rsidP="003F71DC">
            <w:pPr>
              <w:rPr>
                <w:rFonts w:asciiTheme="majorHAnsi" w:hAnsiTheme="majorHAnsi"/>
                <w:sz w:val="18"/>
                <w:szCs w:val="18"/>
                <w:lang w:val="sr-Cyrl-RS"/>
              </w:rPr>
            </w:pPr>
            <w:r w:rsidRPr="00530824">
              <w:rPr>
                <w:rFonts w:asciiTheme="majorHAnsi" w:hAnsiTheme="majorHAnsi"/>
                <w:sz w:val="18"/>
                <w:szCs w:val="18"/>
                <w:lang w:val="ru-RU"/>
              </w:rPr>
              <w:t>О</w:t>
            </w:r>
            <w:r w:rsidRPr="00530824">
              <w:rPr>
                <w:rFonts w:asciiTheme="majorHAnsi" w:hAnsiTheme="majorHAnsi"/>
                <w:sz w:val="18"/>
                <w:szCs w:val="18"/>
                <w:lang w:val="sr-Cyrl-RS"/>
              </w:rPr>
              <w:t>бележавање Међународног дана књиге за децу (2. април) у сарадњи са наставником српског језика и учитељицом</w:t>
            </w:r>
          </w:p>
        </w:tc>
        <w:tc>
          <w:tcPr>
            <w:tcW w:w="3146" w:type="dxa"/>
            <w:vAlign w:val="center"/>
          </w:tcPr>
          <w:p w:rsidR="009B7A0A" w:rsidRPr="00530824" w:rsidRDefault="009B7A0A" w:rsidP="003F71DC">
            <w:pPr>
              <w:rPr>
                <w:rFonts w:asciiTheme="majorHAnsi" w:hAnsiTheme="majorHAnsi"/>
                <w:sz w:val="18"/>
                <w:szCs w:val="18"/>
                <w:lang w:val="sr-Cyrl-RS"/>
              </w:rPr>
            </w:pPr>
            <w:r w:rsidRPr="00530824">
              <w:rPr>
                <w:rFonts w:asciiTheme="majorHAnsi" w:hAnsiTheme="majorHAnsi"/>
                <w:sz w:val="18"/>
                <w:szCs w:val="18"/>
                <w:lang w:val="sr-Cyrl-RS"/>
              </w:rPr>
              <w:t>организовање креативних радионица у школској библиотеци</w:t>
            </w:r>
          </w:p>
        </w:tc>
      </w:tr>
      <w:tr w:rsidR="009B7A0A" w:rsidRPr="00530824" w:rsidTr="003F71DC">
        <w:trPr>
          <w:tblCellSpacing w:w="20" w:type="dxa"/>
        </w:trPr>
        <w:tc>
          <w:tcPr>
            <w:tcW w:w="2244" w:type="dxa"/>
            <w:vMerge/>
            <w:vAlign w:val="center"/>
          </w:tcPr>
          <w:p w:rsidR="009B7A0A" w:rsidRPr="00530824" w:rsidRDefault="009B7A0A" w:rsidP="00367E2D">
            <w:pPr>
              <w:rPr>
                <w:rFonts w:asciiTheme="majorHAnsi" w:hAnsiTheme="majorHAnsi"/>
                <w:sz w:val="18"/>
                <w:szCs w:val="18"/>
                <w:lang w:val="ru-RU"/>
              </w:rPr>
            </w:pPr>
          </w:p>
        </w:tc>
        <w:tc>
          <w:tcPr>
            <w:tcW w:w="3542" w:type="dxa"/>
            <w:vAlign w:val="center"/>
          </w:tcPr>
          <w:p w:rsidR="009B7A0A" w:rsidRPr="00530824" w:rsidRDefault="00530824" w:rsidP="003F71DC">
            <w:pPr>
              <w:rPr>
                <w:rFonts w:asciiTheme="majorHAnsi" w:hAnsiTheme="majorHAnsi"/>
                <w:sz w:val="18"/>
                <w:szCs w:val="18"/>
                <w:lang w:val="sr-Cyrl-RS"/>
              </w:rPr>
            </w:pPr>
            <w:r>
              <w:rPr>
                <w:rFonts w:asciiTheme="majorHAnsi" w:hAnsiTheme="majorHAnsi"/>
                <w:sz w:val="18"/>
                <w:szCs w:val="18"/>
                <w:lang w:val="sr-Cyrl-RS"/>
              </w:rPr>
              <w:t xml:space="preserve">„Доситејеви дани“ </w:t>
            </w:r>
            <w:r w:rsidR="009B7A0A" w:rsidRPr="00530824">
              <w:rPr>
                <w:rFonts w:asciiTheme="majorHAnsi" w:hAnsiTheme="majorHAnsi"/>
                <w:sz w:val="18"/>
                <w:szCs w:val="18"/>
                <w:lang w:val="sr-Cyrl-RS"/>
              </w:rPr>
              <w:t>у школској библиотеци (од 11. до 15. априла)</w:t>
            </w:r>
          </w:p>
        </w:tc>
        <w:tc>
          <w:tcPr>
            <w:tcW w:w="3146" w:type="dxa"/>
            <w:vAlign w:val="center"/>
          </w:tcPr>
          <w:p w:rsidR="009B7A0A" w:rsidRPr="00530824" w:rsidRDefault="009B7A0A" w:rsidP="003F71DC">
            <w:pPr>
              <w:rPr>
                <w:rFonts w:asciiTheme="majorHAnsi" w:hAnsiTheme="majorHAnsi"/>
                <w:sz w:val="18"/>
                <w:szCs w:val="18"/>
                <w:lang w:val="sr-Cyrl-RS"/>
              </w:rPr>
            </w:pPr>
            <w:r w:rsidRPr="00530824">
              <w:rPr>
                <w:rFonts w:asciiTheme="majorHAnsi" w:hAnsiTheme="majorHAnsi"/>
                <w:sz w:val="18"/>
                <w:szCs w:val="18"/>
                <w:lang w:val="sr-Cyrl-RS"/>
              </w:rPr>
              <w:t>угледни час</w:t>
            </w:r>
          </w:p>
        </w:tc>
      </w:tr>
      <w:tr w:rsidR="009B7A0A" w:rsidRPr="00530824" w:rsidTr="003F71DC">
        <w:trPr>
          <w:tblCellSpacing w:w="20" w:type="dxa"/>
        </w:trPr>
        <w:tc>
          <w:tcPr>
            <w:tcW w:w="2244" w:type="dxa"/>
            <w:vMerge/>
            <w:vAlign w:val="center"/>
          </w:tcPr>
          <w:p w:rsidR="009B7A0A" w:rsidRPr="00530824" w:rsidRDefault="009B7A0A" w:rsidP="00367E2D">
            <w:pPr>
              <w:rPr>
                <w:rFonts w:asciiTheme="majorHAnsi" w:hAnsiTheme="majorHAnsi"/>
                <w:sz w:val="18"/>
                <w:szCs w:val="18"/>
                <w:lang w:val="ru-RU"/>
              </w:rPr>
            </w:pPr>
          </w:p>
        </w:tc>
        <w:tc>
          <w:tcPr>
            <w:tcW w:w="3542" w:type="dxa"/>
            <w:vAlign w:val="center"/>
          </w:tcPr>
          <w:p w:rsidR="009B7A0A" w:rsidRPr="00530824" w:rsidRDefault="009B7A0A" w:rsidP="003F71DC">
            <w:pPr>
              <w:rPr>
                <w:rFonts w:asciiTheme="majorHAnsi" w:hAnsiTheme="majorHAnsi"/>
                <w:sz w:val="18"/>
                <w:szCs w:val="18"/>
                <w:lang w:val="sr-Cyrl-RS"/>
              </w:rPr>
            </w:pPr>
            <w:r w:rsidRPr="00530824">
              <w:rPr>
                <w:rFonts w:asciiTheme="majorHAnsi" w:hAnsiTheme="majorHAnsi"/>
                <w:sz w:val="18"/>
                <w:szCs w:val="18"/>
                <w:lang w:val="sr-Cyrl-RS"/>
              </w:rPr>
              <w:t>Обележавање Светског дана књиге и ауторских права (23. април)</w:t>
            </w:r>
          </w:p>
        </w:tc>
        <w:tc>
          <w:tcPr>
            <w:tcW w:w="3146" w:type="dxa"/>
            <w:vAlign w:val="center"/>
          </w:tcPr>
          <w:p w:rsidR="009B7A0A" w:rsidRPr="00530824" w:rsidRDefault="009B7A0A" w:rsidP="003F71DC">
            <w:pPr>
              <w:rPr>
                <w:rFonts w:asciiTheme="majorHAnsi" w:hAnsiTheme="majorHAnsi"/>
                <w:sz w:val="18"/>
                <w:szCs w:val="18"/>
                <w:lang w:val="sr-Cyrl-RS"/>
              </w:rPr>
            </w:pPr>
            <w:r w:rsidRPr="00530824">
              <w:rPr>
                <w:rFonts w:asciiTheme="majorHAnsi" w:hAnsiTheme="majorHAnsi"/>
                <w:sz w:val="18"/>
                <w:szCs w:val="18"/>
                <w:lang w:val="sr-Cyrl-RS"/>
              </w:rPr>
              <w:t>посета Легату Добрила Ненадића у Ариљу</w:t>
            </w:r>
          </w:p>
        </w:tc>
      </w:tr>
      <w:tr w:rsidR="003F71DC" w:rsidRPr="00530824" w:rsidTr="000F407D">
        <w:trPr>
          <w:tblCellSpacing w:w="20" w:type="dxa"/>
        </w:trPr>
        <w:tc>
          <w:tcPr>
            <w:tcW w:w="2244" w:type="dxa"/>
            <w:vMerge w:val="restart"/>
            <w:textDirection w:val="btLr"/>
            <w:vAlign w:val="center"/>
          </w:tcPr>
          <w:p w:rsidR="003F71DC" w:rsidRPr="00530824" w:rsidRDefault="003F71DC" w:rsidP="003F71DC">
            <w:pPr>
              <w:ind w:left="113" w:right="113"/>
              <w:jc w:val="center"/>
              <w:rPr>
                <w:rFonts w:asciiTheme="majorHAnsi" w:hAnsiTheme="majorHAnsi"/>
                <w:sz w:val="18"/>
                <w:szCs w:val="18"/>
                <w:lang w:val="ru-RU"/>
              </w:rPr>
            </w:pPr>
            <w:r w:rsidRPr="00530824">
              <w:rPr>
                <w:rFonts w:asciiTheme="majorHAnsi" w:hAnsiTheme="majorHAnsi"/>
                <w:sz w:val="18"/>
                <w:szCs w:val="18"/>
                <w:lang w:val="ru-RU"/>
              </w:rPr>
              <w:t>Мај</w:t>
            </w:r>
          </w:p>
        </w:tc>
        <w:tc>
          <w:tcPr>
            <w:tcW w:w="3542" w:type="dxa"/>
            <w:vAlign w:val="center"/>
          </w:tcPr>
          <w:p w:rsidR="003F71DC" w:rsidRPr="00530824" w:rsidRDefault="00530824" w:rsidP="00C47280">
            <w:pPr>
              <w:rPr>
                <w:rFonts w:asciiTheme="majorHAnsi" w:hAnsiTheme="majorHAnsi"/>
                <w:sz w:val="18"/>
                <w:szCs w:val="18"/>
                <w:lang w:val="sr-Cyrl-RS"/>
              </w:rPr>
            </w:pPr>
            <w:r>
              <w:rPr>
                <w:rFonts w:asciiTheme="majorHAnsi" w:hAnsiTheme="majorHAnsi"/>
                <w:sz w:val="18"/>
                <w:szCs w:val="18"/>
                <w:lang w:val="sr-Cyrl-RS"/>
              </w:rPr>
              <w:t>„</w:t>
            </w:r>
            <w:r w:rsidR="003F71DC" w:rsidRPr="00530824">
              <w:rPr>
                <w:rFonts w:asciiTheme="majorHAnsi" w:hAnsiTheme="majorHAnsi"/>
                <w:sz w:val="18"/>
                <w:szCs w:val="18"/>
                <w:lang w:val="sr-Cyrl-RS"/>
              </w:rPr>
              <w:t>Опраштамо се и крупним кор</w:t>
            </w:r>
            <w:r w:rsidR="00C47280">
              <w:rPr>
                <w:rFonts w:asciiTheme="majorHAnsi" w:hAnsiTheme="majorHAnsi"/>
                <w:sz w:val="18"/>
                <w:szCs w:val="18"/>
                <w:lang w:val="sr-Cyrl-RS"/>
              </w:rPr>
              <w:t>ацима одлазимо из детињства“</w:t>
            </w:r>
            <w:r w:rsidR="003F71DC" w:rsidRPr="00530824">
              <w:rPr>
                <w:rFonts w:asciiTheme="majorHAnsi" w:hAnsiTheme="majorHAnsi"/>
                <w:sz w:val="18"/>
                <w:szCs w:val="18"/>
                <w:lang w:val="sr-Cyrl-RS"/>
              </w:rPr>
              <w:t xml:space="preserve"> (рад са ученицима </w:t>
            </w:r>
            <w:r w:rsidR="003F71DC" w:rsidRPr="00530824">
              <w:rPr>
                <w:rFonts w:asciiTheme="majorHAnsi" w:hAnsiTheme="majorHAnsi"/>
                <w:sz w:val="18"/>
                <w:szCs w:val="18"/>
              </w:rPr>
              <w:t>VIII</w:t>
            </w:r>
            <w:r w:rsidR="003F71DC" w:rsidRPr="00530824">
              <w:rPr>
                <w:rFonts w:asciiTheme="majorHAnsi" w:hAnsiTheme="majorHAnsi"/>
                <w:sz w:val="18"/>
                <w:szCs w:val="18"/>
                <w:lang w:val="sr-Cyrl-RS"/>
              </w:rPr>
              <w:t>)</w:t>
            </w:r>
          </w:p>
        </w:tc>
        <w:tc>
          <w:tcPr>
            <w:tcW w:w="3146" w:type="dxa"/>
            <w:vAlign w:val="center"/>
          </w:tcPr>
          <w:p w:rsidR="003F71DC" w:rsidRPr="00530824" w:rsidRDefault="003F71DC" w:rsidP="003F71DC">
            <w:pPr>
              <w:rPr>
                <w:rFonts w:asciiTheme="majorHAnsi" w:hAnsiTheme="majorHAnsi"/>
                <w:sz w:val="18"/>
                <w:szCs w:val="18"/>
                <w:lang w:val="sr-Cyrl-RS"/>
              </w:rPr>
            </w:pPr>
            <w:r w:rsidRPr="00530824">
              <w:rPr>
                <w:rFonts w:asciiTheme="majorHAnsi" w:hAnsiTheme="majorHAnsi"/>
                <w:sz w:val="18"/>
                <w:szCs w:val="18"/>
                <w:lang w:val="sr-Cyrl-RS"/>
              </w:rPr>
              <w:t>радионице са ушеницима осмог разреда на тему професионалне оријентације</w:t>
            </w:r>
          </w:p>
        </w:tc>
      </w:tr>
      <w:tr w:rsidR="003F71DC" w:rsidRPr="00530824" w:rsidTr="003F71DC">
        <w:trPr>
          <w:tblCellSpacing w:w="20" w:type="dxa"/>
        </w:trPr>
        <w:tc>
          <w:tcPr>
            <w:tcW w:w="2244" w:type="dxa"/>
            <w:vMerge/>
            <w:vAlign w:val="center"/>
          </w:tcPr>
          <w:p w:rsidR="003F71DC" w:rsidRPr="00530824" w:rsidRDefault="003F71DC" w:rsidP="00367E2D">
            <w:pPr>
              <w:rPr>
                <w:rFonts w:asciiTheme="majorHAnsi" w:hAnsiTheme="majorHAnsi"/>
                <w:sz w:val="18"/>
                <w:szCs w:val="18"/>
                <w:lang w:val="ru-RU"/>
              </w:rPr>
            </w:pPr>
          </w:p>
        </w:tc>
        <w:tc>
          <w:tcPr>
            <w:tcW w:w="3542" w:type="dxa"/>
            <w:vAlign w:val="center"/>
          </w:tcPr>
          <w:p w:rsidR="003F71DC" w:rsidRPr="00530824" w:rsidRDefault="003F71DC" w:rsidP="003F71DC">
            <w:pPr>
              <w:rPr>
                <w:rFonts w:asciiTheme="majorHAnsi" w:hAnsiTheme="majorHAnsi"/>
                <w:sz w:val="18"/>
                <w:szCs w:val="18"/>
                <w:lang w:val="sr-Cyrl-RS"/>
              </w:rPr>
            </w:pPr>
            <w:r w:rsidRPr="00530824">
              <w:rPr>
                <w:rFonts w:asciiTheme="majorHAnsi" w:hAnsiTheme="majorHAnsi"/>
                <w:sz w:val="18"/>
                <w:szCs w:val="18"/>
                <w:lang w:val="sr-Cyrl-RS"/>
              </w:rPr>
              <w:t>Организовање радионице за ученике осмог разреда на тему професионалне оријентације</w:t>
            </w:r>
          </w:p>
        </w:tc>
        <w:tc>
          <w:tcPr>
            <w:tcW w:w="3146" w:type="dxa"/>
            <w:vAlign w:val="center"/>
          </w:tcPr>
          <w:p w:rsidR="003F71DC" w:rsidRPr="00530824" w:rsidRDefault="003F71DC" w:rsidP="003F71DC">
            <w:pPr>
              <w:rPr>
                <w:rFonts w:asciiTheme="majorHAnsi" w:hAnsiTheme="majorHAnsi"/>
                <w:sz w:val="18"/>
                <w:szCs w:val="18"/>
                <w:lang w:val="sr-Cyrl-RS"/>
              </w:rPr>
            </w:pPr>
            <w:r w:rsidRPr="00530824">
              <w:rPr>
                <w:rFonts w:asciiTheme="majorHAnsi" w:hAnsiTheme="majorHAnsi"/>
                <w:sz w:val="18"/>
                <w:szCs w:val="18"/>
                <w:lang w:val="sr-Cyrl-RS"/>
              </w:rPr>
              <w:t>радионица ''Експерт у нашој школи''</w:t>
            </w:r>
          </w:p>
        </w:tc>
      </w:tr>
      <w:tr w:rsidR="003F71DC" w:rsidRPr="00530824" w:rsidTr="003F71DC">
        <w:trPr>
          <w:tblCellSpacing w:w="20" w:type="dxa"/>
        </w:trPr>
        <w:tc>
          <w:tcPr>
            <w:tcW w:w="2244" w:type="dxa"/>
            <w:vMerge/>
            <w:vAlign w:val="center"/>
          </w:tcPr>
          <w:p w:rsidR="003F71DC" w:rsidRPr="00530824" w:rsidRDefault="003F71DC" w:rsidP="009B7A0A">
            <w:pPr>
              <w:rPr>
                <w:rFonts w:asciiTheme="majorHAnsi" w:hAnsiTheme="majorHAnsi"/>
                <w:sz w:val="18"/>
                <w:szCs w:val="18"/>
                <w:lang w:val="ru-RU"/>
              </w:rPr>
            </w:pPr>
          </w:p>
        </w:tc>
        <w:tc>
          <w:tcPr>
            <w:tcW w:w="3542" w:type="dxa"/>
            <w:vAlign w:val="center"/>
          </w:tcPr>
          <w:p w:rsidR="003F71DC" w:rsidRPr="00530824" w:rsidRDefault="003F71DC" w:rsidP="003F71DC">
            <w:pPr>
              <w:rPr>
                <w:rFonts w:asciiTheme="majorHAnsi" w:hAnsiTheme="majorHAnsi"/>
                <w:sz w:val="18"/>
                <w:szCs w:val="18"/>
                <w:lang w:val="sr-Cyrl-RS"/>
              </w:rPr>
            </w:pPr>
            <w:r w:rsidRPr="00530824">
              <w:rPr>
                <w:rFonts w:asciiTheme="majorHAnsi" w:hAnsiTheme="majorHAnsi"/>
                <w:sz w:val="18"/>
                <w:szCs w:val="18"/>
                <w:lang w:val="sr-Cyrl-RS"/>
              </w:rPr>
              <w:t>Учествовање у припреми приредбе за Дан школе (24.</w:t>
            </w:r>
            <w:r w:rsidR="00C47280">
              <w:rPr>
                <w:rFonts w:asciiTheme="majorHAnsi" w:hAnsiTheme="majorHAnsi"/>
                <w:sz w:val="18"/>
                <w:szCs w:val="18"/>
                <w:lang w:val="sr-Cyrl-RS"/>
              </w:rPr>
              <w:t xml:space="preserve"> </w:t>
            </w:r>
            <w:r w:rsidRPr="00530824">
              <w:rPr>
                <w:rFonts w:asciiTheme="majorHAnsi" w:hAnsiTheme="majorHAnsi"/>
                <w:sz w:val="18"/>
                <w:szCs w:val="18"/>
                <w:lang w:val="sr-Cyrl-RS"/>
              </w:rPr>
              <w:t>мај)</w:t>
            </w:r>
          </w:p>
        </w:tc>
        <w:tc>
          <w:tcPr>
            <w:tcW w:w="3146" w:type="dxa"/>
            <w:vAlign w:val="center"/>
          </w:tcPr>
          <w:p w:rsidR="003F71DC" w:rsidRPr="00530824" w:rsidRDefault="003F71DC" w:rsidP="003F71DC">
            <w:pPr>
              <w:rPr>
                <w:rFonts w:asciiTheme="majorHAnsi" w:hAnsiTheme="majorHAnsi"/>
                <w:sz w:val="18"/>
                <w:szCs w:val="18"/>
                <w:lang w:val="sr-Cyrl-RS"/>
              </w:rPr>
            </w:pPr>
            <w:r w:rsidRPr="00530824">
              <w:rPr>
                <w:rFonts w:asciiTheme="majorHAnsi" w:hAnsiTheme="majorHAnsi"/>
                <w:sz w:val="18"/>
                <w:szCs w:val="18"/>
                <w:lang w:val="sr-Cyrl-RS"/>
              </w:rPr>
              <w:t>припреме приредбе</w:t>
            </w:r>
          </w:p>
        </w:tc>
      </w:tr>
      <w:tr w:rsidR="003F71DC" w:rsidRPr="00530824" w:rsidTr="000F407D">
        <w:trPr>
          <w:tblCellSpacing w:w="20" w:type="dxa"/>
        </w:trPr>
        <w:tc>
          <w:tcPr>
            <w:tcW w:w="2244" w:type="dxa"/>
            <w:vMerge w:val="restart"/>
            <w:textDirection w:val="btLr"/>
            <w:vAlign w:val="center"/>
          </w:tcPr>
          <w:p w:rsidR="003F71DC" w:rsidRPr="00530824" w:rsidRDefault="003F71DC" w:rsidP="003F71DC">
            <w:pPr>
              <w:ind w:left="113" w:right="113"/>
              <w:jc w:val="center"/>
              <w:rPr>
                <w:rFonts w:asciiTheme="majorHAnsi" w:hAnsiTheme="majorHAnsi"/>
                <w:sz w:val="18"/>
                <w:szCs w:val="18"/>
                <w:lang w:val="ru-RU"/>
              </w:rPr>
            </w:pPr>
            <w:r w:rsidRPr="00530824">
              <w:rPr>
                <w:rFonts w:asciiTheme="majorHAnsi" w:hAnsiTheme="majorHAnsi"/>
                <w:sz w:val="18"/>
                <w:szCs w:val="18"/>
                <w:lang w:val="ru-RU"/>
              </w:rPr>
              <w:t>Јун</w:t>
            </w:r>
          </w:p>
        </w:tc>
        <w:tc>
          <w:tcPr>
            <w:tcW w:w="3542" w:type="dxa"/>
            <w:vAlign w:val="center"/>
          </w:tcPr>
          <w:p w:rsidR="003F71DC" w:rsidRPr="00530824" w:rsidRDefault="003F71DC" w:rsidP="003F71DC">
            <w:pPr>
              <w:rPr>
                <w:rFonts w:asciiTheme="majorHAnsi" w:hAnsiTheme="majorHAnsi"/>
                <w:sz w:val="18"/>
                <w:szCs w:val="18"/>
                <w:lang w:val="sr-Cyrl-RS"/>
              </w:rPr>
            </w:pPr>
            <w:r w:rsidRPr="00530824">
              <w:rPr>
                <w:rFonts w:asciiTheme="majorHAnsi" w:hAnsiTheme="majorHAnsi"/>
                <w:sz w:val="18"/>
                <w:szCs w:val="18"/>
                <w:lang w:val="sr-Cyrl-RS"/>
              </w:rPr>
              <w:t>Проглашење најчитаоца у протеклој школској години</w:t>
            </w:r>
          </w:p>
        </w:tc>
        <w:tc>
          <w:tcPr>
            <w:tcW w:w="3146" w:type="dxa"/>
            <w:vAlign w:val="center"/>
          </w:tcPr>
          <w:p w:rsidR="003F71DC" w:rsidRPr="00530824" w:rsidRDefault="003F71DC" w:rsidP="003F71DC">
            <w:pPr>
              <w:rPr>
                <w:rFonts w:asciiTheme="majorHAnsi" w:hAnsiTheme="majorHAnsi"/>
                <w:sz w:val="18"/>
                <w:szCs w:val="18"/>
                <w:lang w:val="sr-Cyrl-RS"/>
              </w:rPr>
            </w:pPr>
            <w:r w:rsidRPr="00530824">
              <w:rPr>
                <w:rFonts w:asciiTheme="majorHAnsi" w:hAnsiTheme="majorHAnsi"/>
                <w:sz w:val="18"/>
                <w:szCs w:val="18"/>
                <w:lang w:val="sr-Cyrl-RS"/>
              </w:rPr>
              <w:t>на основу вођење евиденције проглашавамо читаоца који је прочитао највише књига</w:t>
            </w:r>
          </w:p>
        </w:tc>
      </w:tr>
      <w:tr w:rsidR="003F71DC" w:rsidRPr="00530824" w:rsidTr="003F71DC">
        <w:trPr>
          <w:tblCellSpacing w:w="20" w:type="dxa"/>
        </w:trPr>
        <w:tc>
          <w:tcPr>
            <w:tcW w:w="2244" w:type="dxa"/>
            <w:vMerge/>
            <w:vAlign w:val="center"/>
          </w:tcPr>
          <w:p w:rsidR="003F71DC" w:rsidRPr="00530824" w:rsidRDefault="003F71DC" w:rsidP="009B7A0A">
            <w:pPr>
              <w:rPr>
                <w:rFonts w:asciiTheme="majorHAnsi" w:hAnsiTheme="majorHAnsi"/>
                <w:sz w:val="18"/>
                <w:szCs w:val="18"/>
                <w:lang w:val="ru-RU"/>
              </w:rPr>
            </w:pPr>
          </w:p>
        </w:tc>
        <w:tc>
          <w:tcPr>
            <w:tcW w:w="3542" w:type="dxa"/>
            <w:vAlign w:val="center"/>
          </w:tcPr>
          <w:p w:rsidR="003F71DC" w:rsidRPr="00530824" w:rsidRDefault="003F71DC" w:rsidP="003F71DC">
            <w:pPr>
              <w:rPr>
                <w:rFonts w:asciiTheme="majorHAnsi" w:hAnsiTheme="majorHAnsi"/>
                <w:sz w:val="18"/>
                <w:szCs w:val="18"/>
                <w:lang w:val="sr-Cyrl-RS"/>
              </w:rPr>
            </w:pPr>
            <w:r w:rsidRPr="00530824">
              <w:rPr>
                <w:rFonts w:asciiTheme="majorHAnsi" w:hAnsiTheme="majorHAnsi"/>
                <w:sz w:val="18"/>
                <w:szCs w:val="18"/>
                <w:lang w:val="sr-Cyrl-RS"/>
              </w:rPr>
              <w:t>Израда извештаја о раду школске библиотеке у протеклој години</w:t>
            </w:r>
          </w:p>
        </w:tc>
        <w:tc>
          <w:tcPr>
            <w:tcW w:w="3146" w:type="dxa"/>
            <w:vAlign w:val="center"/>
          </w:tcPr>
          <w:p w:rsidR="003F71DC" w:rsidRPr="00530824" w:rsidRDefault="003F71DC" w:rsidP="003F71DC">
            <w:pPr>
              <w:rPr>
                <w:rFonts w:asciiTheme="majorHAnsi" w:hAnsiTheme="majorHAnsi"/>
                <w:sz w:val="18"/>
                <w:szCs w:val="18"/>
                <w:lang w:val="sr-Cyrl-RS"/>
              </w:rPr>
            </w:pPr>
            <w:r w:rsidRPr="00530824">
              <w:rPr>
                <w:rFonts w:asciiTheme="majorHAnsi" w:hAnsiTheme="majorHAnsi"/>
                <w:sz w:val="18"/>
                <w:szCs w:val="18"/>
                <w:lang w:val="sr-Cyrl-RS"/>
              </w:rPr>
              <w:t>током године за сваки месец посебно</w:t>
            </w:r>
          </w:p>
        </w:tc>
      </w:tr>
      <w:tr w:rsidR="003F71DC" w:rsidRPr="00530824" w:rsidTr="003F71DC">
        <w:trPr>
          <w:tblCellSpacing w:w="20" w:type="dxa"/>
        </w:trPr>
        <w:tc>
          <w:tcPr>
            <w:tcW w:w="2244" w:type="dxa"/>
            <w:vMerge/>
            <w:vAlign w:val="center"/>
          </w:tcPr>
          <w:p w:rsidR="003F71DC" w:rsidRPr="00530824" w:rsidRDefault="003F71DC" w:rsidP="009B7A0A">
            <w:pPr>
              <w:rPr>
                <w:rFonts w:asciiTheme="majorHAnsi" w:hAnsiTheme="majorHAnsi"/>
                <w:sz w:val="18"/>
                <w:szCs w:val="18"/>
                <w:lang w:val="ru-RU"/>
              </w:rPr>
            </w:pPr>
          </w:p>
        </w:tc>
        <w:tc>
          <w:tcPr>
            <w:tcW w:w="3542" w:type="dxa"/>
            <w:vAlign w:val="center"/>
          </w:tcPr>
          <w:p w:rsidR="003F71DC" w:rsidRPr="00530824" w:rsidRDefault="003F71DC" w:rsidP="003F71DC">
            <w:pPr>
              <w:rPr>
                <w:rFonts w:asciiTheme="majorHAnsi" w:hAnsiTheme="majorHAnsi"/>
                <w:sz w:val="18"/>
                <w:szCs w:val="18"/>
                <w:lang w:val="sr-Cyrl-RS"/>
              </w:rPr>
            </w:pPr>
            <w:r w:rsidRPr="00530824">
              <w:rPr>
                <w:rFonts w:asciiTheme="majorHAnsi" w:hAnsiTheme="majorHAnsi"/>
                <w:sz w:val="18"/>
                <w:szCs w:val="18"/>
                <w:lang w:val="sr-Cyrl-RS"/>
              </w:rPr>
              <w:t>Враћање позајмљених књига</w:t>
            </w:r>
          </w:p>
        </w:tc>
        <w:tc>
          <w:tcPr>
            <w:tcW w:w="3146" w:type="dxa"/>
            <w:vAlign w:val="center"/>
          </w:tcPr>
          <w:p w:rsidR="003F71DC" w:rsidRPr="00530824" w:rsidRDefault="003F71DC" w:rsidP="003F71DC">
            <w:pPr>
              <w:rPr>
                <w:rFonts w:asciiTheme="majorHAnsi" w:hAnsiTheme="majorHAnsi"/>
                <w:sz w:val="18"/>
                <w:szCs w:val="18"/>
                <w:lang w:val="sr-Cyrl-RS"/>
              </w:rPr>
            </w:pPr>
            <w:r w:rsidRPr="00530824">
              <w:rPr>
                <w:rFonts w:asciiTheme="majorHAnsi" w:hAnsiTheme="majorHAnsi"/>
                <w:sz w:val="18"/>
                <w:szCs w:val="18"/>
                <w:lang w:val="sr-Cyrl-RS"/>
              </w:rPr>
              <w:t>ученици осмог разреда враћају позајмљену литературу</w:t>
            </w:r>
          </w:p>
        </w:tc>
      </w:tr>
      <w:tr w:rsidR="003F71DC" w:rsidRPr="00530824" w:rsidTr="000F407D">
        <w:trPr>
          <w:tblCellSpacing w:w="20" w:type="dxa"/>
        </w:trPr>
        <w:tc>
          <w:tcPr>
            <w:tcW w:w="2244" w:type="dxa"/>
            <w:vMerge w:val="restart"/>
            <w:textDirection w:val="btLr"/>
            <w:vAlign w:val="center"/>
          </w:tcPr>
          <w:p w:rsidR="003F71DC" w:rsidRPr="00530824" w:rsidRDefault="003F71DC" w:rsidP="003F71DC">
            <w:pPr>
              <w:ind w:left="113" w:right="113"/>
              <w:jc w:val="center"/>
              <w:rPr>
                <w:rFonts w:asciiTheme="majorHAnsi" w:hAnsiTheme="majorHAnsi"/>
                <w:sz w:val="18"/>
                <w:szCs w:val="18"/>
                <w:lang w:val="ru-RU"/>
              </w:rPr>
            </w:pPr>
            <w:r w:rsidRPr="00530824">
              <w:rPr>
                <w:rFonts w:asciiTheme="majorHAnsi" w:hAnsiTheme="majorHAnsi"/>
                <w:sz w:val="18"/>
                <w:szCs w:val="18"/>
                <w:lang w:val="ru-RU"/>
              </w:rPr>
              <w:t>Август</w:t>
            </w:r>
          </w:p>
        </w:tc>
        <w:tc>
          <w:tcPr>
            <w:tcW w:w="3542" w:type="dxa"/>
            <w:vAlign w:val="center"/>
          </w:tcPr>
          <w:p w:rsidR="003F71DC" w:rsidRPr="00530824" w:rsidRDefault="003F71DC" w:rsidP="003F71DC">
            <w:pPr>
              <w:rPr>
                <w:rFonts w:asciiTheme="majorHAnsi" w:hAnsiTheme="majorHAnsi"/>
                <w:sz w:val="18"/>
                <w:szCs w:val="18"/>
                <w:lang w:val="sr-Cyrl-RS"/>
              </w:rPr>
            </w:pPr>
            <w:r w:rsidRPr="00530824">
              <w:rPr>
                <w:rFonts w:asciiTheme="majorHAnsi" w:hAnsiTheme="majorHAnsi"/>
                <w:sz w:val="18"/>
                <w:szCs w:val="18"/>
                <w:lang w:val="ru-RU"/>
              </w:rPr>
              <w:t>П</w:t>
            </w:r>
            <w:r w:rsidRPr="00530824">
              <w:rPr>
                <w:rFonts w:asciiTheme="majorHAnsi" w:hAnsiTheme="majorHAnsi"/>
                <w:sz w:val="18"/>
                <w:szCs w:val="18"/>
                <w:lang w:val="sr-Cyrl-RS"/>
              </w:rPr>
              <w:t>рипрема и израда годишњег, месечног плана рада, као и месечних и годишњих извештаја о раду библиотекара</w:t>
            </w:r>
          </w:p>
        </w:tc>
        <w:tc>
          <w:tcPr>
            <w:tcW w:w="3146" w:type="dxa"/>
            <w:vAlign w:val="center"/>
          </w:tcPr>
          <w:p w:rsidR="003F71DC" w:rsidRPr="00530824" w:rsidRDefault="003F71DC" w:rsidP="003F71DC">
            <w:pPr>
              <w:rPr>
                <w:rFonts w:asciiTheme="majorHAnsi" w:hAnsiTheme="majorHAnsi"/>
                <w:sz w:val="18"/>
                <w:szCs w:val="18"/>
                <w:lang w:val="sr-Cyrl-RS"/>
              </w:rPr>
            </w:pPr>
            <w:r w:rsidRPr="00530824">
              <w:rPr>
                <w:rFonts w:asciiTheme="majorHAnsi" w:hAnsiTheme="majorHAnsi"/>
                <w:sz w:val="18"/>
                <w:szCs w:val="18"/>
                <w:lang w:val="sr-Cyrl-RS"/>
              </w:rPr>
              <w:t>током целе године</w:t>
            </w:r>
          </w:p>
        </w:tc>
      </w:tr>
      <w:tr w:rsidR="003F71DC" w:rsidRPr="00530824" w:rsidTr="003F71DC">
        <w:trPr>
          <w:tblCellSpacing w:w="20" w:type="dxa"/>
        </w:trPr>
        <w:tc>
          <w:tcPr>
            <w:tcW w:w="2244" w:type="dxa"/>
            <w:vMerge/>
            <w:vAlign w:val="center"/>
          </w:tcPr>
          <w:p w:rsidR="003F71DC" w:rsidRPr="00530824" w:rsidRDefault="003F71DC" w:rsidP="009B7A0A">
            <w:pPr>
              <w:rPr>
                <w:rFonts w:asciiTheme="majorHAnsi" w:hAnsiTheme="majorHAnsi"/>
                <w:sz w:val="18"/>
                <w:szCs w:val="18"/>
                <w:lang w:val="ru-RU"/>
              </w:rPr>
            </w:pPr>
          </w:p>
        </w:tc>
        <w:tc>
          <w:tcPr>
            <w:tcW w:w="3542" w:type="dxa"/>
            <w:vAlign w:val="center"/>
          </w:tcPr>
          <w:p w:rsidR="003F71DC" w:rsidRPr="00530824" w:rsidRDefault="003F71DC" w:rsidP="003F71DC">
            <w:pPr>
              <w:rPr>
                <w:rFonts w:asciiTheme="majorHAnsi" w:hAnsiTheme="majorHAnsi"/>
                <w:sz w:val="18"/>
                <w:szCs w:val="18"/>
                <w:lang w:val="sr-Cyrl-RS"/>
              </w:rPr>
            </w:pPr>
            <w:r w:rsidRPr="00530824">
              <w:rPr>
                <w:rFonts w:asciiTheme="majorHAnsi" w:hAnsiTheme="majorHAnsi"/>
                <w:sz w:val="18"/>
                <w:szCs w:val="18"/>
                <w:lang w:val="sr-Cyrl-RS"/>
              </w:rPr>
              <w:t xml:space="preserve">Подела бесплатних уџбеника ученицима </w:t>
            </w:r>
          </w:p>
        </w:tc>
        <w:tc>
          <w:tcPr>
            <w:tcW w:w="3146" w:type="dxa"/>
            <w:vAlign w:val="center"/>
          </w:tcPr>
          <w:p w:rsidR="003F71DC" w:rsidRPr="00530824" w:rsidRDefault="003F71DC" w:rsidP="003F71DC">
            <w:pPr>
              <w:rPr>
                <w:rFonts w:asciiTheme="majorHAnsi" w:hAnsiTheme="majorHAnsi"/>
                <w:sz w:val="18"/>
                <w:szCs w:val="18"/>
                <w:lang w:val="sr-Cyrl-RS"/>
              </w:rPr>
            </w:pPr>
            <w:r w:rsidRPr="00530824">
              <w:rPr>
                <w:rFonts w:asciiTheme="majorHAnsi" w:hAnsiTheme="majorHAnsi"/>
                <w:sz w:val="18"/>
                <w:szCs w:val="18"/>
                <w:lang w:val="sr-Cyrl-RS"/>
              </w:rPr>
              <w:t>прављење комплета по разредима и подела ушеницима који су остварили право</w:t>
            </w:r>
          </w:p>
        </w:tc>
      </w:tr>
      <w:tr w:rsidR="003F71DC" w:rsidRPr="00530824" w:rsidTr="003F71DC">
        <w:trPr>
          <w:tblCellSpacing w:w="20" w:type="dxa"/>
        </w:trPr>
        <w:tc>
          <w:tcPr>
            <w:tcW w:w="2244" w:type="dxa"/>
            <w:vMerge/>
            <w:vAlign w:val="center"/>
          </w:tcPr>
          <w:p w:rsidR="003F71DC" w:rsidRPr="00530824" w:rsidRDefault="003F71DC" w:rsidP="009B7A0A">
            <w:pPr>
              <w:rPr>
                <w:rFonts w:asciiTheme="majorHAnsi" w:hAnsiTheme="majorHAnsi"/>
                <w:sz w:val="18"/>
                <w:szCs w:val="18"/>
                <w:lang w:val="ru-RU"/>
              </w:rPr>
            </w:pPr>
          </w:p>
        </w:tc>
        <w:tc>
          <w:tcPr>
            <w:tcW w:w="3542" w:type="dxa"/>
            <w:vAlign w:val="center"/>
          </w:tcPr>
          <w:p w:rsidR="003F71DC" w:rsidRPr="00530824" w:rsidRDefault="003F71DC" w:rsidP="003F71DC">
            <w:pPr>
              <w:rPr>
                <w:rFonts w:asciiTheme="majorHAnsi" w:hAnsiTheme="majorHAnsi"/>
                <w:sz w:val="18"/>
                <w:szCs w:val="18"/>
                <w:lang w:val="sr-Cyrl-RS"/>
              </w:rPr>
            </w:pPr>
            <w:r w:rsidRPr="00530824">
              <w:rPr>
                <w:rFonts w:asciiTheme="majorHAnsi" w:hAnsiTheme="majorHAnsi"/>
                <w:sz w:val="18"/>
                <w:szCs w:val="18"/>
                <w:lang w:val="sr-Cyrl-RS"/>
              </w:rPr>
              <w:t>Техничке и организационе припрема за почетак нове школске године</w:t>
            </w:r>
          </w:p>
        </w:tc>
        <w:tc>
          <w:tcPr>
            <w:tcW w:w="3146" w:type="dxa"/>
            <w:vAlign w:val="center"/>
          </w:tcPr>
          <w:p w:rsidR="003F71DC" w:rsidRPr="00530824" w:rsidRDefault="003F71DC" w:rsidP="003F71DC">
            <w:pPr>
              <w:rPr>
                <w:rFonts w:asciiTheme="majorHAnsi" w:hAnsiTheme="majorHAnsi"/>
                <w:sz w:val="18"/>
                <w:szCs w:val="18"/>
                <w:lang w:val="sr-Cyrl-RS"/>
              </w:rPr>
            </w:pPr>
            <w:r w:rsidRPr="00530824">
              <w:rPr>
                <w:rFonts w:asciiTheme="majorHAnsi" w:hAnsiTheme="majorHAnsi"/>
                <w:sz w:val="18"/>
                <w:szCs w:val="18"/>
                <w:lang w:val="sr-Cyrl-RS"/>
              </w:rPr>
              <w:t>расходовање дотрајалих неактуелних књига</w:t>
            </w:r>
          </w:p>
        </w:tc>
      </w:tr>
      <w:tr w:rsidR="003F71DC" w:rsidRPr="00530824" w:rsidTr="003F71DC">
        <w:trPr>
          <w:tblCellSpacing w:w="20" w:type="dxa"/>
        </w:trPr>
        <w:tc>
          <w:tcPr>
            <w:tcW w:w="2244" w:type="dxa"/>
            <w:vMerge/>
            <w:vAlign w:val="center"/>
          </w:tcPr>
          <w:p w:rsidR="003F71DC" w:rsidRPr="00530824" w:rsidRDefault="003F71DC" w:rsidP="009B7A0A">
            <w:pPr>
              <w:rPr>
                <w:rFonts w:asciiTheme="majorHAnsi" w:hAnsiTheme="majorHAnsi"/>
                <w:sz w:val="18"/>
                <w:szCs w:val="18"/>
                <w:lang w:val="ru-RU"/>
              </w:rPr>
            </w:pPr>
          </w:p>
        </w:tc>
        <w:tc>
          <w:tcPr>
            <w:tcW w:w="3542" w:type="dxa"/>
            <w:vAlign w:val="center"/>
          </w:tcPr>
          <w:p w:rsidR="003F71DC" w:rsidRPr="00530824" w:rsidRDefault="003F71DC" w:rsidP="003F71DC">
            <w:pPr>
              <w:tabs>
                <w:tab w:val="left" w:pos="1409"/>
              </w:tabs>
              <w:rPr>
                <w:rFonts w:asciiTheme="majorHAnsi" w:hAnsiTheme="majorHAnsi"/>
                <w:sz w:val="18"/>
                <w:szCs w:val="18"/>
                <w:lang w:val="sr-Cyrl-RS"/>
              </w:rPr>
            </w:pPr>
            <w:r w:rsidRPr="00530824">
              <w:rPr>
                <w:rFonts w:asciiTheme="majorHAnsi" w:hAnsiTheme="majorHAnsi"/>
                <w:sz w:val="18"/>
                <w:szCs w:val="18"/>
                <w:lang w:val="sr-Cyrl-RS"/>
              </w:rPr>
              <w:t xml:space="preserve">Просторно уређење библотеке ради боље искоришћености простора </w:t>
            </w:r>
          </w:p>
        </w:tc>
        <w:tc>
          <w:tcPr>
            <w:tcW w:w="3146" w:type="dxa"/>
            <w:vAlign w:val="center"/>
          </w:tcPr>
          <w:p w:rsidR="003F71DC" w:rsidRPr="00530824" w:rsidRDefault="003F71DC" w:rsidP="003F71DC">
            <w:pPr>
              <w:rPr>
                <w:rFonts w:asciiTheme="majorHAnsi" w:hAnsiTheme="majorHAnsi"/>
                <w:sz w:val="18"/>
                <w:szCs w:val="18"/>
                <w:lang w:val="sr-Cyrl-RS"/>
              </w:rPr>
            </w:pPr>
            <w:r w:rsidRPr="00530824">
              <w:rPr>
                <w:rFonts w:asciiTheme="majorHAnsi" w:hAnsiTheme="majorHAnsi"/>
                <w:sz w:val="18"/>
                <w:szCs w:val="18"/>
                <w:lang w:val="sr-Cyrl-RS"/>
              </w:rPr>
              <w:t>рад на естетском и функционалном уређењу простора</w:t>
            </w:r>
          </w:p>
        </w:tc>
      </w:tr>
    </w:tbl>
    <w:p w:rsidR="009D5ED0" w:rsidRPr="009D5ED0" w:rsidRDefault="009D5ED0" w:rsidP="00992DA6">
      <w:pPr>
        <w:pStyle w:val="BodyText"/>
        <w:rPr>
          <w:rFonts w:ascii="Times New Roman" w:hAnsi="Times New Roman"/>
          <w:b/>
          <w:sz w:val="18"/>
          <w:szCs w:val="18"/>
          <w:lang w:val="ru-RU"/>
        </w:rPr>
      </w:pPr>
    </w:p>
    <w:p w:rsidR="00FF59CB" w:rsidRPr="00D22D87" w:rsidRDefault="008965C0" w:rsidP="005F4050">
      <w:pPr>
        <w:pStyle w:val="Heading2"/>
        <w:rPr>
          <w:lang w:val="sr-Cyrl-CS"/>
        </w:rPr>
      </w:pPr>
      <w:bookmarkStart w:id="42" w:name="_Toc177324679"/>
      <w:r w:rsidRPr="00D22D87">
        <w:rPr>
          <w:lang w:val="sr-Cyrl-CS"/>
        </w:rPr>
        <w:t>3.</w:t>
      </w:r>
      <w:r w:rsidR="002130BB" w:rsidRPr="00D22D87">
        <w:rPr>
          <w:lang w:val="sr-Cyrl-CS"/>
        </w:rPr>
        <w:t>1</w:t>
      </w:r>
      <w:r w:rsidR="00E70BDE">
        <w:rPr>
          <w:lang w:val="sr-Cyrl-CS"/>
        </w:rPr>
        <w:t>2</w:t>
      </w:r>
      <w:r w:rsidRPr="00D22D87">
        <w:rPr>
          <w:lang w:val="sr-Cyrl-CS"/>
        </w:rPr>
        <w:t xml:space="preserve">. </w:t>
      </w:r>
      <w:r w:rsidR="00B91624" w:rsidRPr="00D22D87">
        <w:rPr>
          <w:lang w:val="sr-Cyrl-CS"/>
        </w:rPr>
        <w:t>План рада саветодавних органа</w:t>
      </w:r>
      <w:bookmarkEnd w:id="42"/>
    </w:p>
    <w:p w:rsidR="000E07CF" w:rsidRPr="00D22D87" w:rsidRDefault="000E07CF" w:rsidP="00923514">
      <w:pPr>
        <w:tabs>
          <w:tab w:val="left" w:pos="1414"/>
          <w:tab w:val="left" w:pos="7878"/>
          <w:tab w:val="left" w:pos="8080"/>
          <w:tab w:val="left" w:pos="8282"/>
        </w:tabs>
        <w:jc w:val="both"/>
        <w:rPr>
          <w:rFonts w:ascii="Cambria" w:hAnsi="Cambria"/>
          <w:b/>
          <w:sz w:val="22"/>
          <w:szCs w:val="22"/>
          <w:lang w:val="sr-Cyrl-CS"/>
        </w:rPr>
      </w:pPr>
    </w:p>
    <w:p w:rsidR="008965C0" w:rsidRPr="00251EE9" w:rsidRDefault="008965C0" w:rsidP="005F4050">
      <w:pPr>
        <w:pStyle w:val="Heading3"/>
        <w:rPr>
          <w:lang w:val="sr-Cyrl-CS"/>
        </w:rPr>
      </w:pPr>
      <w:bookmarkStart w:id="43" w:name="_Toc177324680"/>
      <w:r w:rsidRPr="00D22D87">
        <w:rPr>
          <w:lang w:val="sr-Cyrl-CS"/>
        </w:rPr>
        <w:t>3.</w:t>
      </w:r>
      <w:r w:rsidR="002130BB" w:rsidRPr="00D22D87">
        <w:rPr>
          <w:lang w:val="sr-Cyrl-CS"/>
        </w:rPr>
        <w:t>1</w:t>
      </w:r>
      <w:r w:rsidR="00E70BDE">
        <w:rPr>
          <w:lang w:val="sr-Cyrl-CS"/>
        </w:rPr>
        <w:t>2</w:t>
      </w:r>
      <w:r w:rsidRPr="00D22D87">
        <w:rPr>
          <w:lang w:val="sr-Cyrl-CS"/>
        </w:rPr>
        <w:t xml:space="preserve">.1. </w:t>
      </w:r>
      <w:r w:rsidRPr="00251EE9">
        <w:rPr>
          <w:lang w:val="sr-Cyrl-CS"/>
        </w:rPr>
        <w:t>Савет родитеља</w:t>
      </w:r>
      <w:bookmarkEnd w:id="43"/>
    </w:p>
    <w:p w:rsidR="006210A2" w:rsidRPr="00C210B6" w:rsidRDefault="006210A2" w:rsidP="00923514">
      <w:pPr>
        <w:tabs>
          <w:tab w:val="left" w:pos="1414"/>
          <w:tab w:val="left" w:pos="7878"/>
          <w:tab w:val="left" w:pos="8080"/>
          <w:tab w:val="left" w:pos="8282"/>
        </w:tabs>
        <w:jc w:val="both"/>
        <w:rPr>
          <w:rFonts w:ascii="Cambria" w:hAnsi="Cambria"/>
          <w:b/>
          <w:sz w:val="20"/>
          <w:szCs w:val="20"/>
          <w:lang w:val="sr-Cyrl-CS"/>
        </w:rPr>
      </w:pPr>
    </w:p>
    <w:p w:rsidR="00340C43" w:rsidRPr="00C210B6" w:rsidRDefault="00340C43" w:rsidP="00F22B32">
      <w:pPr>
        <w:tabs>
          <w:tab w:val="left" w:pos="1414"/>
          <w:tab w:val="left" w:pos="7878"/>
          <w:tab w:val="left" w:pos="8080"/>
          <w:tab w:val="left" w:pos="8282"/>
        </w:tabs>
        <w:ind w:firstLine="397"/>
        <w:jc w:val="both"/>
        <w:rPr>
          <w:rFonts w:ascii="Cambria" w:hAnsi="Cambria" w:cs="Arial"/>
          <w:noProof/>
          <w:sz w:val="20"/>
          <w:szCs w:val="20"/>
          <w:lang w:val="sr-Cyrl-CS"/>
        </w:rPr>
      </w:pPr>
      <w:r w:rsidRPr="00C210B6">
        <w:rPr>
          <w:rFonts w:ascii="Cambria" w:hAnsi="Cambria" w:cs="Arial"/>
          <w:noProof/>
          <w:sz w:val="20"/>
          <w:szCs w:val="20"/>
          <w:lang w:val="sr-Cyrl-CS"/>
        </w:rPr>
        <w:t xml:space="preserve">Чланови </w:t>
      </w:r>
      <w:r w:rsidR="00AE50D9">
        <w:rPr>
          <w:rFonts w:ascii="Cambria" w:hAnsi="Cambria" w:cs="Arial"/>
          <w:noProof/>
          <w:sz w:val="20"/>
          <w:szCs w:val="20"/>
          <w:lang w:val="sr-Cyrl-CS"/>
        </w:rPr>
        <w:t>С</w:t>
      </w:r>
      <w:r w:rsidRPr="00C210B6">
        <w:rPr>
          <w:rFonts w:ascii="Cambria" w:hAnsi="Cambria" w:cs="Arial"/>
          <w:noProof/>
          <w:sz w:val="20"/>
          <w:szCs w:val="20"/>
          <w:lang w:val="sr-Cyrl-CS"/>
        </w:rPr>
        <w:t>авета родитеља по одељењима:</w:t>
      </w:r>
    </w:p>
    <w:tbl>
      <w:tblPr>
        <w:tblW w:w="9657"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000" w:firstRow="0" w:lastRow="0" w:firstColumn="0" w:lastColumn="0" w:noHBand="0" w:noVBand="0"/>
      </w:tblPr>
      <w:tblGrid>
        <w:gridCol w:w="4836"/>
        <w:gridCol w:w="4821"/>
      </w:tblGrid>
      <w:tr w:rsidR="00340C43" w:rsidRPr="00927258" w:rsidTr="00466A27">
        <w:trPr>
          <w:tblCellSpacing w:w="20" w:type="dxa"/>
        </w:trPr>
        <w:tc>
          <w:tcPr>
            <w:tcW w:w="4776" w:type="dxa"/>
            <w:vAlign w:val="center"/>
          </w:tcPr>
          <w:p w:rsidR="00340C43" w:rsidRPr="00927258" w:rsidRDefault="00340C43" w:rsidP="00923514">
            <w:pPr>
              <w:tabs>
                <w:tab w:val="left" w:pos="1414"/>
                <w:tab w:val="left" w:pos="7878"/>
                <w:tab w:val="left" w:pos="8080"/>
                <w:tab w:val="left" w:pos="8282"/>
              </w:tabs>
              <w:jc w:val="both"/>
              <w:rPr>
                <w:rFonts w:ascii="Cambria" w:hAnsi="Cambria" w:cs="Arial"/>
                <w:b/>
                <w:noProof/>
                <w:sz w:val="18"/>
                <w:szCs w:val="18"/>
                <w:lang w:val="sr-Cyrl-CS"/>
              </w:rPr>
            </w:pPr>
            <w:r w:rsidRPr="00927258">
              <w:rPr>
                <w:rFonts w:ascii="Cambria" w:hAnsi="Cambria" w:cs="Arial"/>
                <w:b/>
                <w:noProof/>
                <w:sz w:val="18"/>
                <w:szCs w:val="18"/>
                <w:lang w:val="sr-Cyrl-CS"/>
              </w:rPr>
              <w:t xml:space="preserve">Име и презиме </w:t>
            </w:r>
          </w:p>
        </w:tc>
        <w:tc>
          <w:tcPr>
            <w:tcW w:w="4761" w:type="dxa"/>
            <w:vAlign w:val="center"/>
          </w:tcPr>
          <w:p w:rsidR="00340C43" w:rsidRPr="00927258" w:rsidRDefault="00340C43" w:rsidP="00923514">
            <w:pPr>
              <w:tabs>
                <w:tab w:val="left" w:pos="1414"/>
                <w:tab w:val="left" w:pos="7878"/>
                <w:tab w:val="left" w:pos="8080"/>
                <w:tab w:val="left" w:pos="8282"/>
              </w:tabs>
              <w:jc w:val="both"/>
              <w:rPr>
                <w:rFonts w:ascii="Cambria" w:hAnsi="Cambria" w:cs="Arial"/>
                <w:b/>
                <w:noProof/>
                <w:sz w:val="18"/>
                <w:szCs w:val="18"/>
                <w:lang w:val="sr-Cyrl-CS"/>
              </w:rPr>
            </w:pPr>
            <w:r w:rsidRPr="00927258">
              <w:rPr>
                <w:rFonts w:ascii="Cambria" w:hAnsi="Cambria" w:cs="Arial"/>
                <w:b/>
                <w:noProof/>
                <w:sz w:val="18"/>
                <w:szCs w:val="18"/>
                <w:lang w:val="sr-Cyrl-CS"/>
              </w:rPr>
              <w:t>Представник одељења</w:t>
            </w:r>
          </w:p>
        </w:tc>
      </w:tr>
      <w:tr w:rsidR="00340C43" w:rsidRPr="00927258" w:rsidTr="00466A27">
        <w:trPr>
          <w:tblCellSpacing w:w="20" w:type="dxa"/>
        </w:trPr>
        <w:tc>
          <w:tcPr>
            <w:tcW w:w="4776" w:type="dxa"/>
            <w:tcBorders>
              <w:top w:val="inset" w:sz="6" w:space="0" w:color="auto"/>
              <w:left w:val="inset" w:sz="6" w:space="0" w:color="auto"/>
              <w:bottom w:val="inset" w:sz="6" w:space="0" w:color="auto"/>
              <w:right w:val="inset" w:sz="6" w:space="0" w:color="auto"/>
            </w:tcBorders>
            <w:vAlign w:val="center"/>
          </w:tcPr>
          <w:p w:rsidR="00340C43" w:rsidRPr="00927258" w:rsidRDefault="00621152" w:rsidP="002715DA">
            <w:pPr>
              <w:tabs>
                <w:tab w:val="left" w:pos="1414"/>
                <w:tab w:val="left" w:pos="7878"/>
                <w:tab w:val="left" w:pos="8080"/>
                <w:tab w:val="left" w:pos="8282"/>
              </w:tabs>
              <w:jc w:val="both"/>
              <w:rPr>
                <w:rFonts w:ascii="Cambria" w:hAnsi="Cambria" w:cs="Arial"/>
                <w:noProof/>
                <w:sz w:val="18"/>
                <w:szCs w:val="18"/>
                <w:lang w:val="sr-Cyrl-CS"/>
              </w:rPr>
            </w:pPr>
            <w:r>
              <w:rPr>
                <w:rFonts w:ascii="Cambria" w:hAnsi="Cambria" w:cs="Arial"/>
                <w:noProof/>
                <w:sz w:val="18"/>
                <w:szCs w:val="18"/>
                <w:lang w:val="sr-Cyrl-CS"/>
              </w:rPr>
              <w:t>Дана Марковић</w:t>
            </w:r>
          </w:p>
        </w:tc>
        <w:tc>
          <w:tcPr>
            <w:tcW w:w="4761" w:type="dxa"/>
            <w:tcBorders>
              <w:top w:val="inset" w:sz="6" w:space="0" w:color="auto"/>
              <w:left w:val="inset" w:sz="6" w:space="0" w:color="auto"/>
              <w:bottom w:val="inset" w:sz="6" w:space="0" w:color="auto"/>
              <w:right w:val="inset" w:sz="6" w:space="0" w:color="auto"/>
            </w:tcBorders>
            <w:vAlign w:val="center"/>
          </w:tcPr>
          <w:p w:rsidR="00340C43" w:rsidRPr="00927258" w:rsidRDefault="00340C43" w:rsidP="00A64C21">
            <w:pPr>
              <w:tabs>
                <w:tab w:val="left" w:pos="1414"/>
                <w:tab w:val="left" w:pos="7878"/>
                <w:tab w:val="left" w:pos="8080"/>
                <w:tab w:val="left" w:pos="8282"/>
              </w:tabs>
              <w:ind w:firstLine="397"/>
              <w:jc w:val="both"/>
              <w:rPr>
                <w:rFonts w:ascii="Cambria" w:hAnsi="Cambria" w:cs="Arial"/>
                <w:noProof/>
                <w:sz w:val="18"/>
                <w:szCs w:val="18"/>
              </w:rPr>
            </w:pPr>
            <w:r w:rsidRPr="00927258">
              <w:rPr>
                <w:rFonts w:ascii="Cambria" w:hAnsi="Cambria" w:cs="Arial"/>
                <w:noProof/>
                <w:sz w:val="18"/>
                <w:szCs w:val="18"/>
                <w:lang w:val="sr-Cyrl-CS"/>
              </w:rPr>
              <w:t>Крушчица  (</w:t>
            </w:r>
            <w:r w:rsidR="00137869">
              <w:rPr>
                <w:rFonts w:ascii="Cambria" w:hAnsi="Cambria" w:cs="Arial"/>
                <w:noProof/>
                <w:sz w:val="18"/>
                <w:szCs w:val="18"/>
              </w:rPr>
              <w:t>I,</w:t>
            </w:r>
            <w:r w:rsidR="00A64C21">
              <w:rPr>
                <w:rFonts w:ascii="Cambria" w:hAnsi="Cambria" w:cs="Arial"/>
                <w:noProof/>
                <w:sz w:val="18"/>
                <w:szCs w:val="18"/>
              </w:rPr>
              <w:t>I</w:t>
            </w:r>
            <w:r w:rsidR="00B731FE">
              <w:rPr>
                <w:rFonts w:ascii="Cambria" w:hAnsi="Cambria" w:cs="Arial"/>
                <w:noProof/>
                <w:sz w:val="18"/>
                <w:szCs w:val="18"/>
              </w:rPr>
              <w:t>I</w:t>
            </w:r>
            <w:r w:rsidR="00FE49FC">
              <w:rPr>
                <w:rFonts w:ascii="Cambria" w:hAnsi="Cambria" w:cs="Arial"/>
                <w:noProof/>
                <w:sz w:val="18"/>
                <w:szCs w:val="18"/>
                <w:lang w:val="sr-Cyrl-RS"/>
              </w:rPr>
              <w:t>,</w:t>
            </w:r>
            <w:r w:rsidR="00B731FE">
              <w:rPr>
                <w:rFonts w:ascii="Cambria" w:hAnsi="Cambria" w:cs="Arial"/>
                <w:noProof/>
                <w:sz w:val="18"/>
                <w:szCs w:val="18"/>
              </w:rPr>
              <w:t xml:space="preserve"> I</w:t>
            </w:r>
            <w:r w:rsidR="00A64C21" w:rsidRPr="00C210B6">
              <w:rPr>
                <w:rFonts w:ascii="Cambria" w:hAnsi="Cambria" w:cs="Arial"/>
                <w:noProof/>
                <w:spacing w:val="2"/>
                <w:sz w:val="18"/>
                <w:szCs w:val="18"/>
              </w:rPr>
              <w:t>V</w:t>
            </w:r>
            <w:r w:rsidRPr="00927258">
              <w:rPr>
                <w:rFonts w:ascii="Cambria" w:hAnsi="Cambria" w:cs="Arial"/>
                <w:noProof/>
                <w:sz w:val="18"/>
                <w:szCs w:val="18"/>
              </w:rPr>
              <w:t>)</w:t>
            </w:r>
          </w:p>
        </w:tc>
      </w:tr>
      <w:tr w:rsidR="00890FB9" w:rsidRPr="00927258" w:rsidTr="00466A27">
        <w:trPr>
          <w:trHeight w:val="235"/>
          <w:tblCellSpacing w:w="20" w:type="dxa"/>
        </w:trPr>
        <w:tc>
          <w:tcPr>
            <w:tcW w:w="4776" w:type="dxa"/>
            <w:vAlign w:val="center"/>
          </w:tcPr>
          <w:p w:rsidR="00890FB9" w:rsidRPr="00927258" w:rsidRDefault="000F407D" w:rsidP="00890FB9">
            <w:pPr>
              <w:tabs>
                <w:tab w:val="left" w:pos="1414"/>
                <w:tab w:val="left" w:pos="7878"/>
                <w:tab w:val="left" w:pos="8080"/>
                <w:tab w:val="left" w:pos="8282"/>
              </w:tabs>
              <w:jc w:val="both"/>
              <w:rPr>
                <w:rFonts w:ascii="Cambria" w:hAnsi="Cambria" w:cs="Arial"/>
                <w:noProof/>
                <w:sz w:val="18"/>
                <w:szCs w:val="18"/>
                <w:lang w:val="sr-Cyrl-CS"/>
              </w:rPr>
            </w:pPr>
            <w:r>
              <w:rPr>
                <w:rFonts w:ascii="Cambria" w:hAnsi="Cambria" w:cs="Arial"/>
                <w:noProof/>
                <w:sz w:val="18"/>
                <w:szCs w:val="18"/>
                <w:lang w:val="sr-Cyrl-RS"/>
              </w:rPr>
              <w:t>Радојица Симовић</w:t>
            </w:r>
          </w:p>
        </w:tc>
        <w:tc>
          <w:tcPr>
            <w:tcW w:w="4761" w:type="dxa"/>
            <w:vAlign w:val="center"/>
          </w:tcPr>
          <w:p w:rsidR="00890FB9" w:rsidRPr="00927258" w:rsidRDefault="00890FB9" w:rsidP="00890FB9">
            <w:pPr>
              <w:tabs>
                <w:tab w:val="left" w:pos="1414"/>
                <w:tab w:val="left" w:pos="7878"/>
                <w:tab w:val="left" w:pos="8080"/>
                <w:tab w:val="left" w:pos="8282"/>
              </w:tabs>
              <w:ind w:firstLine="397"/>
              <w:jc w:val="both"/>
              <w:rPr>
                <w:rFonts w:ascii="Cambria" w:hAnsi="Cambria" w:cs="Arial"/>
                <w:noProof/>
                <w:sz w:val="18"/>
                <w:szCs w:val="18"/>
              </w:rPr>
            </w:pPr>
            <w:r w:rsidRPr="00927258">
              <w:rPr>
                <w:rFonts w:ascii="Cambria" w:hAnsi="Cambria" w:cs="Arial"/>
                <w:noProof/>
                <w:sz w:val="18"/>
                <w:szCs w:val="18"/>
                <w:lang w:val="sr-Cyrl-CS"/>
              </w:rPr>
              <w:t>Крушчица</w:t>
            </w:r>
            <w:r>
              <w:rPr>
                <w:rFonts w:ascii="Cambria" w:hAnsi="Cambria" w:cs="Arial"/>
                <w:noProof/>
                <w:sz w:val="18"/>
                <w:szCs w:val="18"/>
              </w:rPr>
              <w:t xml:space="preserve"> (V</w:t>
            </w:r>
            <w:r w:rsidRPr="00927258">
              <w:rPr>
                <w:rFonts w:ascii="Cambria" w:hAnsi="Cambria" w:cs="Arial"/>
                <w:noProof/>
                <w:sz w:val="18"/>
                <w:szCs w:val="18"/>
              </w:rPr>
              <w:t>)</w:t>
            </w:r>
          </w:p>
        </w:tc>
      </w:tr>
      <w:tr w:rsidR="00890FB9" w:rsidRPr="00927258" w:rsidTr="00466A27">
        <w:trPr>
          <w:tblCellSpacing w:w="20" w:type="dxa"/>
        </w:trPr>
        <w:tc>
          <w:tcPr>
            <w:tcW w:w="4776" w:type="dxa"/>
            <w:tcBorders>
              <w:top w:val="inset" w:sz="6" w:space="0" w:color="auto"/>
              <w:left w:val="inset" w:sz="6" w:space="0" w:color="auto"/>
              <w:bottom w:val="inset" w:sz="6" w:space="0" w:color="auto"/>
              <w:right w:val="inset" w:sz="6" w:space="0" w:color="auto"/>
            </w:tcBorders>
            <w:vAlign w:val="center"/>
          </w:tcPr>
          <w:p w:rsidR="00890FB9" w:rsidRPr="00323E8C" w:rsidRDefault="000F407D" w:rsidP="00890FB9">
            <w:pPr>
              <w:tabs>
                <w:tab w:val="left" w:pos="1414"/>
                <w:tab w:val="left" w:pos="7878"/>
                <w:tab w:val="left" w:pos="8080"/>
                <w:tab w:val="left" w:pos="8282"/>
              </w:tabs>
              <w:jc w:val="both"/>
              <w:rPr>
                <w:rFonts w:ascii="Cambria" w:hAnsi="Cambria" w:cs="Arial"/>
                <w:noProof/>
                <w:sz w:val="18"/>
                <w:szCs w:val="18"/>
                <w:lang w:val="sr-Cyrl-RS"/>
              </w:rPr>
            </w:pPr>
            <w:r>
              <w:rPr>
                <w:rFonts w:ascii="Cambria" w:hAnsi="Cambria" w:cs="Arial"/>
                <w:noProof/>
                <w:sz w:val="18"/>
                <w:szCs w:val="18"/>
                <w:lang w:val="sr-Cyrl-RS"/>
              </w:rPr>
              <w:t>Бранисав Гордић</w:t>
            </w:r>
          </w:p>
        </w:tc>
        <w:tc>
          <w:tcPr>
            <w:tcW w:w="4761" w:type="dxa"/>
            <w:tcBorders>
              <w:top w:val="inset" w:sz="6" w:space="0" w:color="auto"/>
              <w:left w:val="inset" w:sz="6" w:space="0" w:color="auto"/>
              <w:bottom w:val="inset" w:sz="6" w:space="0" w:color="auto"/>
              <w:right w:val="inset" w:sz="6" w:space="0" w:color="auto"/>
            </w:tcBorders>
            <w:vAlign w:val="center"/>
          </w:tcPr>
          <w:p w:rsidR="00890FB9" w:rsidRPr="00927258" w:rsidRDefault="00890FB9" w:rsidP="00890FB9">
            <w:pPr>
              <w:tabs>
                <w:tab w:val="left" w:pos="1414"/>
                <w:tab w:val="left" w:pos="7878"/>
                <w:tab w:val="left" w:pos="8080"/>
                <w:tab w:val="left" w:pos="8282"/>
              </w:tabs>
              <w:ind w:firstLine="397"/>
              <w:jc w:val="both"/>
              <w:rPr>
                <w:rFonts w:ascii="Cambria" w:hAnsi="Cambria" w:cs="Arial"/>
                <w:noProof/>
                <w:sz w:val="18"/>
                <w:szCs w:val="18"/>
              </w:rPr>
            </w:pPr>
            <w:r w:rsidRPr="00927258">
              <w:rPr>
                <w:rFonts w:ascii="Cambria" w:hAnsi="Cambria" w:cs="Arial"/>
                <w:noProof/>
                <w:sz w:val="18"/>
                <w:szCs w:val="18"/>
                <w:lang w:val="sr-Cyrl-CS"/>
              </w:rPr>
              <w:t xml:space="preserve">Крушчица </w:t>
            </w:r>
            <w:r w:rsidRPr="00927258">
              <w:rPr>
                <w:rFonts w:ascii="Cambria" w:hAnsi="Cambria" w:cs="Arial"/>
                <w:noProof/>
                <w:sz w:val="18"/>
                <w:szCs w:val="18"/>
              </w:rPr>
              <w:t xml:space="preserve"> (VI )</w:t>
            </w:r>
          </w:p>
        </w:tc>
      </w:tr>
      <w:tr w:rsidR="00890FB9" w:rsidRPr="00927258" w:rsidTr="00466A27">
        <w:trPr>
          <w:tblCellSpacing w:w="20" w:type="dxa"/>
        </w:trPr>
        <w:tc>
          <w:tcPr>
            <w:tcW w:w="4776" w:type="dxa"/>
            <w:tcBorders>
              <w:top w:val="inset" w:sz="6" w:space="0" w:color="auto"/>
              <w:left w:val="inset" w:sz="6" w:space="0" w:color="auto"/>
              <w:bottom w:val="inset" w:sz="6" w:space="0" w:color="auto"/>
              <w:right w:val="inset" w:sz="6" w:space="0" w:color="auto"/>
            </w:tcBorders>
            <w:vAlign w:val="center"/>
          </w:tcPr>
          <w:p w:rsidR="00890FB9" w:rsidRDefault="000F407D" w:rsidP="00890FB9">
            <w:pPr>
              <w:tabs>
                <w:tab w:val="left" w:pos="1414"/>
                <w:tab w:val="left" w:pos="7878"/>
                <w:tab w:val="left" w:pos="8080"/>
                <w:tab w:val="left" w:pos="8282"/>
              </w:tabs>
              <w:jc w:val="both"/>
              <w:rPr>
                <w:rFonts w:ascii="Cambria" w:hAnsi="Cambria" w:cs="Arial"/>
                <w:noProof/>
                <w:sz w:val="18"/>
                <w:szCs w:val="18"/>
                <w:lang w:val="sr-Cyrl-RS"/>
              </w:rPr>
            </w:pPr>
            <w:r>
              <w:rPr>
                <w:rFonts w:ascii="Cambria" w:hAnsi="Cambria" w:cs="Arial"/>
                <w:noProof/>
                <w:sz w:val="18"/>
                <w:szCs w:val="18"/>
                <w:lang w:val="sr-Cyrl-RS"/>
              </w:rPr>
              <w:t>Томо Ковачевић</w:t>
            </w:r>
          </w:p>
        </w:tc>
        <w:tc>
          <w:tcPr>
            <w:tcW w:w="4761" w:type="dxa"/>
            <w:tcBorders>
              <w:top w:val="inset" w:sz="6" w:space="0" w:color="auto"/>
              <w:left w:val="inset" w:sz="6" w:space="0" w:color="auto"/>
              <w:bottom w:val="inset" w:sz="6" w:space="0" w:color="auto"/>
              <w:right w:val="inset" w:sz="6" w:space="0" w:color="auto"/>
            </w:tcBorders>
            <w:vAlign w:val="center"/>
          </w:tcPr>
          <w:p w:rsidR="00890FB9" w:rsidRPr="00927258" w:rsidRDefault="00890FB9" w:rsidP="00890FB9">
            <w:pPr>
              <w:tabs>
                <w:tab w:val="left" w:pos="1414"/>
                <w:tab w:val="left" w:pos="7878"/>
                <w:tab w:val="left" w:pos="8080"/>
                <w:tab w:val="left" w:pos="8282"/>
              </w:tabs>
              <w:ind w:firstLine="397"/>
              <w:jc w:val="both"/>
              <w:rPr>
                <w:rFonts w:ascii="Cambria" w:hAnsi="Cambria" w:cs="Arial"/>
                <w:noProof/>
                <w:sz w:val="18"/>
                <w:szCs w:val="18"/>
                <w:lang w:val="sr-Cyrl-CS"/>
              </w:rPr>
            </w:pPr>
            <w:r w:rsidRPr="00927258">
              <w:rPr>
                <w:rFonts w:ascii="Cambria" w:hAnsi="Cambria" w:cs="Arial"/>
                <w:noProof/>
                <w:sz w:val="18"/>
                <w:szCs w:val="18"/>
                <w:lang w:val="sr-Cyrl-CS"/>
              </w:rPr>
              <w:t xml:space="preserve">Крушчица </w:t>
            </w:r>
            <w:r w:rsidRPr="00927258">
              <w:rPr>
                <w:rFonts w:ascii="Cambria" w:hAnsi="Cambria" w:cs="Arial"/>
                <w:noProof/>
                <w:sz w:val="18"/>
                <w:szCs w:val="18"/>
              </w:rPr>
              <w:t xml:space="preserve"> (VI</w:t>
            </w:r>
            <w:r w:rsidR="00137869">
              <w:rPr>
                <w:rFonts w:ascii="Cambria" w:hAnsi="Cambria" w:cs="Arial"/>
                <w:noProof/>
                <w:sz w:val="18"/>
                <w:szCs w:val="18"/>
              </w:rPr>
              <w:t>I</w:t>
            </w:r>
            <w:r w:rsidRPr="00927258">
              <w:rPr>
                <w:rFonts w:ascii="Cambria" w:hAnsi="Cambria" w:cs="Arial"/>
                <w:noProof/>
                <w:sz w:val="18"/>
                <w:szCs w:val="18"/>
              </w:rPr>
              <w:t>)</w:t>
            </w:r>
          </w:p>
        </w:tc>
      </w:tr>
      <w:tr w:rsidR="00890FB9" w:rsidRPr="00927258" w:rsidTr="00466A27">
        <w:trPr>
          <w:tblCellSpacing w:w="20" w:type="dxa"/>
        </w:trPr>
        <w:tc>
          <w:tcPr>
            <w:tcW w:w="4776" w:type="dxa"/>
            <w:vAlign w:val="center"/>
          </w:tcPr>
          <w:p w:rsidR="00890FB9" w:rsidRPr="00CC03FE" w:rsidRDefault="000F407D" w:rsidP="00890FB9">
            <w:pPr>
              <w:tabs>
                <w:tab w:val="left" w:pos="1414"/>
                <w:tab w:val="left" w:pos="7878"/>
                <w:tab w:val="left" w:pos="8080"/>
                <w:tab w:val="left" w:pos="8282"/>
              </w:tabs>
              <w:jc w:val="both"/>
              <w:rPr>
                <w:rFonts w:ascii="Cambria" w:hAnsi="Cambria" w:cs="Arial"/>
                <w:noProof/>
                <w:sz w:val="18"/>
                <w:szCs w:val="18"/>
                <w:lang w:val="sr-Cyrl-RS"/>
              </w:rPr>
            </w:pPr>
            <w:r>
              <w:rPr>
                <w:rFonts w:ascii="Cambria" w:hAnsi="Cambria" w:cs="Arial"/>
                <w:noProof/>
                <w:sz w:val="18"/>
                <w:szCs w:val="18"/>
                <w:lang w:val="sr-Cyrl-RS"/>
              </w:rPr>
              <w:t>Драган Лучић</w:t>
            </w:r>
          </w:p>
        </w:tc>
        <w:tc>
          <w:tcPr>
            <w:tcW w:w="4761" w:type="dxa"/>
            <w:vAlign w:val="center"/>
          </w:tcPr>
          <w:p w:rsidR="00890FB9" w:rsidRPr="00927258" w:rsidRDefault="00890FB9" w:rsidP="00890FB9">
            <w:pPr>
              <w:tabs>
                <w:tab w:val="left" w:pos="1414"/>
                <w:tab w:val="left" w:pos="7878"/>
                <w:tab w:val="left" w:pos="8080"/>
                <w:tab w:val="left" w:pos="8282"/>
              </w:tabs>
              <w:ind w:firstLine="397"/>
              <w:jc w:val="both"/>
              <w:rPr>
                <w:rFonts w:ascii="Cambria" w:hAnsi="Cambria" w:cs="Arial"/>
                <w:noProof/>
                <w:sz w:val="18"/>
                <w:szCs w:val="18"/>
              </w:rPr>
            </w:pPr>
            <w:r w:rsidRPr="00927258">
              <w:rPr>
                <w:rFonts w:ascii="Cambria" w:hAnsi="Cambria" w:cs="Arial"/>
                <w:noProof/>
                <w:sz w:val="18"/>
                <w:szCs w:val="18"/>
                <w:lang w:val="sr-Cyrl-CS"/>
              </w:rPr>
              <w:t>Крушчица</w:t>
            </w:r>
            <w:r w:rsidRPr="00927258">
              <w:rPr>
                <w:rFonts w:ascii="Cambria" w:hAnsi="Cambria" w:cs="Arial"/>
                <w:noProof/>
                <w:sz w:val="18"/>
                <w:szCs w:val="18"/>
              </w:rPr>
              <w:t xml:space="preserve"> (VII</w:t>
            </w:r>
            <w:r w:rsidR="00137869">
              <w:rPr>
                <w:rFonts w:ascii="Cambria" w:hAnsi="Cambria" w:cs="Arial"/>
                <w:noProof/>
                <w:sz w:val="18"/>
                <w:szCs w:val="18"/>
              </w:rPr>
              <w:t>I</w:t>
            </w:r>
            <w:r w:rsidRPr="00927258">
              <w:rPr>
                <w:rFonts w:ascii="Cambria" w:hAnsi="Cambria" w:cs="Arial"/>
                <w:noProof/>
                <w:sz w:val="18"/>
                <w:szCs w:val="18"/>
              </w:rPr>
              <w:t>)</w:t>
            </w:r>
          </w:p>
        </w:tc>
      </w:tr>
      <w:tr w:rsidR="00890FB9" w:rsidRPr="00927258" w:rsidTr="00466A27">
        <w:trPr>
          <w:tblCellSpacing w:w="20" w:type="dxa"/>
        </w:trPr>
        <w:tc>
          <w:tcPr>
            <w:tcW w:w="4776" w:type="dxa"/>
            <w:vAlign w:val="center"/>
          </w:tcPr>
          <w:p w:rsidR="00890FB9" w:rsidRPr="00466A27" w:rsidRDefault="00890FB9" w:rsidP="00890FB9">
            <w:pPr>
              <w:tabs>
                <w:tab w:val="left" w:pos="1414"/>
                <w:tab w:val="left" w:pos="7878"/>
                <w:tab w:val="left" w:pos="8080"/>
                <w:tab w:val="left" w:pos="8282"/>
              </w:tabs>
              <w:jc w:val="both"/>
              <w:rPr>
                <w:rFonts w:ascii="Cambria" w:hAnsi="Cambria" w:cs="Arial"/>
                <w:noProof/>
                <w:sz w:val="18"/>
                <w:szCs w:val="18"/>
              </w:rPr>
            </w:pPr>
            <w:r>
              <w:rPr>
                <w:rFonts w:ascii="Cambria" w:hAnsi="Cambria" w:cs="Arial"/>
                <w:noProof/>
                <w:sz w:val="18"/>
                <w:szCs w:val="18"/>
                <w:lang w:val="sr-Cyrl-RS"/>
              </w:rPr>
              <w:t>Владимир</w:t>
            </w:r>
            <w:r w:rsidRPr="00927258">
              <w:rPr>
                <w:rFonts w:ascii="Cambria" w:hAnsi="Cambria" w:cs="Arial"/>
                <w:noProof/>
                <w:sz w:val="18"/>
                <w:szCs w:val="18"/>
                <w:lang w:val="sr-Cyrl-CS"/>
              </w:rPr>
              <w:t xml:space="preserve"> </w:t>
            </w:r>
            <w:r>
              <w:rPr>
                <w:rFonts w:ascii="Cambria" w:hAnsi="Cambria" w:cs="Arial"/>
                <w:noProof/>
                <w:sz w:val="18"/>
                <w:szCs w:val="18"/>
                <w:lang w:val="sr-Cyrl-CS"/>
              </w:rPr>
              <w:t>Димитријевић</w:t>
            </w:r>
          </w:p>
        </w:tc>
        <w:tc>
          <w:tcPr>
            <w:tcW w:w="4761" w:type="dxa"/>
            <w:vAlign w:val="center"/>
          </w:tcPr>
          <w:p w:rsidR="00890FB9" w:rsidRPr="00927258" w:rsidRDefault="00890FB9" w:rsidP="00890FB9">
            <w:pPr>
              <w:tabs>
                <w:tab w:val="left" w:pos="1414"/>
                <w:tab w:val="left" w:pos="7878"/>
                <w:tab w:val="left" w:pos="8080"/>
                <w:tab w:val="left" w:pos="8282"/>
              </w:tabs>
              <w:ind w:firstLine="397"/>
              <w:jc w:val="both"/>
              <w:rPr>
                <w:rFonts w:ascii="Cambria" w:hAnsi="Cambria" w:cs="Arial"/>
                <w:noProof/>
                <w:sz w:val="18"/>
                <w:szCs w:val="18"/>
              </w:rPr>
            </w:pPr>
            <w:r w:rsidRPr="00927258">
              <w:rPr>
                <w:rFonts w:ascii="Cambria" w:hAnsi="Cambria" w:cs="Arial"/>
                <w:noProof/>
                <w:sz w:val="18"/>
                <w:szCs w:val="18"/>
                <w:lang w:val="sr-Cyrl-CS"/>
              </w:rPr>
              <w:t>Висока</w:t>
            </w:r>
            <w:r w:rsidRPr="00927258">
              <w:rPr>
                <w:rFonts w:ascii="Cambria" w:hAnsi="Cambria" w:cs="Arial"/>
                <w:noProof/>
                <w:sz w:val="18"/>
                <w:szCs w:val="18"/>
              </w:rPr>
              <w:t xml:space="preserve"> (</w:t>
            </w:r>
            <w:r w:rsidR="00435A10">
              <w:rPr>
                <w:rFonts w:ascii="Cambria" w:hAnsi="Cambria" w:cs="Arial"/>
                <w:noProof/>
                <w:sz w:val="18"/>
                <w:szCs w:val="18"/>
              </w:rPr>
              <w:t>II</w:t>
            </w:r>
            <w:r w:rsidR="00435A10" w:rsidRPr="00927258">
              <w:rPr>
                <w:rFonts w:ascii="Cambria" w:hAnsi="Cambria" w:cs="Arial"/>
                <w:noProof/>
                <w:sz w:val="18"/>
                <w:szCs w:val="18"/>
              </w:rPr>
              <w:t xml:space="preserve"> </w:t>
            </w:r>
            <w:r w:rsidR="00435A10">
              <w:rPr>
                <w:rFonts w:ascii="Cambria" w:hAnsi="Cambria" w:cs="Arial"/>
                <w:noProof/>
                <w:sz w:val="18"/>
                <w:szCs w:val="18"/>
                <w:lang w:val="sr-Cyrl-RS"/>
              </w:rPr>
              <w:t>,</w:t>
            </w:r>
            <w:r w:rsidRPr="00927258">
              <w:rPr>
                <w:rFonts w:ascii="Cambria" w:hAnsi="Cambria" w:cs="Arial"/>
                <w:noProof/>
                <w:sz w:val="18"/>
                <w:szCs w:val="18"/>
              </w:rPr>
              <w:t>IV</w:t>
            </w:r>
            <w:r>
              <w:rPr>
                <w:rFonts w:ascii="Cambria" w:hAnsi="Cambria" w:cs="Arial"/>
                <w:noProof/>
                <w:sz w:val="18"/>
                <w:szCs w:val="18"/>
              </w:rPr>
              <w:t>)</w:t>
            </w:r>
            <w:r w:rsidRPr="00927258">
              <w:rPr>
                <w:rFonts w:ascii="Cambria" w:hAnsi="Cambria" w:cs="Arial"/>
                <w:noProof/>
                <w:sz w:val="18"/>
                <w:szCs w:val="18"/>
              </w:rPr>
              <w:t xml:space="preserve"> </w:t>
            </w:r>
            <w:r w:rsidRPr="00927258">
              <w:rPr>
                <w:rFonts w:ascii="Cambria" w:hAnsi="Cambria" w:cs="Arial"/>
                <w:noProof/>
                <w:sz w:val="18"/>
                <w:szCs w:val="18"/>
                <w:lang w:val="sr-Cyrl-CS"/>
              </w:rPr>
              <w:t xml:space="preserve">    </w:t>
            </w:r>
            <w:r w:rsidRPr="00927258">
              <w:rPr>
                <w:rFonts w:ascii="Cambria" w:hAnsi="Cambria" w:cs="Arial"/>
                <w:noProof/>
                <w:sz w:val="18"/>
                <w:szCs w:val="18"/>
              </w:rPr>
              <w:t xml:space="preserve">  </w:t>
            </w:r>
          </w:p>
        </w:tc>
      </w:tr>
      <w:tr w:rsidR="00890FB9" w:rsidRPr="00927258" w:rsidTr="00466A27">
        <w:trPr>
          <w:tblCellSpacing w:w="20" w:type="dxa"/>
        </w:trPr>
        <w:tc>
          <w:tcPr>
            <w:tcW w:w="4776" w:type="dxa"/>
            <w:tcBorders>
              <w:top w:val="inset" w:sz="6" w:space="0" w:color="auto"/>
              <w:left w:val="inset" w:sz="6" w:space="0" w:color="auto"/>
              <w:bottom w:val="inset" w:sz="6" w:space="0" w:color="auto"/>
              <w:right w:val="inset" w:sz="6" w:space="0" w:color="auto"/>
            </w:tcBorders>
            <w:vAlign w:val="center"/>
          </w:tcPr>
          <w:p w:rsidR="00890FB9" w:rsidRPr="00927258" w:rsidRDefault="000F407D" w:rsidP="009B5201">
            <w:pPr>
              <w:tabs>
                <w:tab w:val="left" w:pos="1414"/>
                <w:tab w:val="left" w:pos="7878"/>
                <w:tab w:val="left" w:pos="8080"/>
                <w:tab w:val="left" w:pos="8282"/>
              </w:tabs>
              <w:jc w:val="both"/>
              <w:rPr>
                <w:rFonts w:ascii="Cambria" w:hAnsi="Cambria" w:cs="Arial"/>
                <w:noProof/>
                <w:sz w:val="18"/>
                <w:szCs w:val="18"/>
                <w:lang w:val="sr-Cyrl-CS"/>
              </w:rPr>
            </w:pPr>
            <w:r>
              <w:rPr>
                <w:rFonts w:ascii="Cambria" w:hAnsi="Cambria" w:cs="Arial"/>
                <w:noProof/>
                <w:sz w:val="18"/>
                <w:szCs w:val="18"/>
                <w:lang w:val="sr-Cyrl-CS"/>
              </w:rPr>
              <w:t>Обрад Ђорђевић</w:t>
            </w:r>
          </w:p>
        </w:tc>
        <w:tc>
          <w:tcPr>
            <w:tcW w:w="4761" w:type="dxa"/>
            <w:tcBorders>
              <w:top w:val="inset" w:sz="6" w:space="0" w:color="auto"/>
              <w:left w:val="inset" w:sz="6" w:space="0" w:color="auto"/>
              <w:bottom w:val="inset" w:sz="6" w:space="0" w:color="auto"/>
              <w:right w:val="inset" w:sz="6" w:space="0" w:color="auto"/>
            </w:tcBorders>
            <w:vAlign w:val="center"/>
          </w:tcPr>
          <w:p w:rsidR="00890FB9" w:rsidRPr="00927258" w:rsidRDefault="00890FB9" w:rsidP="00890FB9">
            <w:pPr>
              <w:tabs>
                <w:tab w:val="left" w:pos="1414"/>
                <w:tab w:val="left" w:pos="7878"/>
                <w:tab w:val="left" w:pos="8080"/>
                <w:tab w:val="left" w:pos="8282"/>
              </w:tabs>
              <w:ind w:firstLine="397"/>
              <w:jc w:val="both"/>
              <w:rPr>
                <w:rFonts w:ascii="Cambria" w:hAnsi="Cambria" w:cs="Arial"/>
                <w:noProof/>
                <w:sz w:val="18"/>
                <w:szCs w:val="18"/>
              </w:rPr>
            </w:pPr>
            <w:r w:rsidRPr="00927258">
              <w:rPr>
                <w:rFonts w:ascii="Cambria" w:hAnsi="Cambria" w:cs="Arial"/>
                <w:noProof/>
                <w:sz w:val="18"/>
                <w:szCs w:val="18"/>
                <w:lang w:val="sr-Cyrl-CS"/>
              </w:rPr>
              <w:t xml:space="preserve">Висока </w:t>
            </w:r>
            <w:r w:rsidRPr="00927258">
              <w:rPr>
                <w:rFonts w:ascii="Cambria" w:hAnsi="Cambria" w:cs="Arial"/>
                <w:noProof/>
                <w:sz w:val="18"/>
                <w:szCs w:val="18"/>
              </w:rPr>
              <w:t xml:space="preserve"> (V)</w:t>
            </w:r>
          </w:p>
        </w:tc>
      </w:tr>
      <w:tr w:rsidR="00890FB9" w:rsidRPr="00927258" w:rsidTr="00466A27">
        <w:trPr>
          <w:tblCellSpacing w:w="20" w:type="dxa"/>
        </w:trPr>
        <w:tc>
          <w:tcPr>
            <w:tcW w:w="4776" w:type="dxa"/>
            <w:vAlign w:val="center"/>
          </w:tcPr>
          <w:p w:rsidR="00890FB9" w:rsidRPr="00927258" w:rsidRDefault="00435A10" w:rsidP="009B5201">
            <w:pPr>
              <w:tabs>
                <w:tab w:val="left" w:pos="1414"/>
                <w:tab w:val="left" w:pos="7878"/>
                <w:tab w:val="left" w:pos="8080"/>
                <w:tab w:val="left" w:pos="8282"/>
              </w:tabs>
              <w:jc w:val="both"/>
              <w:rPr>
                <w:rFonts w:ascii="Cambria" w:hAnsi="Cambria" w:cs="Arial"/>
                <w:noProof/>
                <w:sz w:val="18"/>
                <w:szCs w:val="18"/>
                <w:lang w:val="sr-Cyrl-CS"/>
              </w:rPr>
            </w:pPr>
            <w:r>
              <w:rPr>
                <w:rFonts w:ascii="Cambria" w:hAnsi="Cambria" w:cs="Arial"/>
                <w:noProof/>
                <w:sz w:val="18"/>
                <w:szCs w:val="18"/>
                <w:lang w:val="sr-Cyrl-CS"/>
              </w:rPr>
              <w:t xml:space="preserve">Иван </w:t>
            </w:r>
            <w:r w:rsidR="000F407D">
              <w:rPr>
                <w:rFonts w:ascii="Cambria" w:hAnsi="Cambria" w:cs="Arial"/>
                <w:noProof/>
                <w:sz w:val="18"/>
                <w:szCs w:val="18"/>
                <w:lang w:val="sr-Cyrl-CS"/>
              </w:rPr>
              <w:t>Дим</w:t>
            </w:r>
            <w:r w:rsidR="00251EE9">
              <w:rPr>
                <w:rFonts w:ascii="Cambria" w:hAnsi="Cambria" w:cs="Arial"/>
                <w:noProof/>
                <w:sz w:val="18"/>
                <w:szCs w:val="18"/>
                <w:lang w:val="sr-Cyrl-CS"/>
              </w:rPr>
              <w:t>итријевић</w:t>
            </w:r>
          </w:p>
        </w:tc>
        <w:tc>
          <w:tcPr>
            <w:tcW w:w="4761" w:type="dxa"/>
            <w:vAlign w:val="center"/>
          </w:tcPr>
          <w:p w:rsidR="00890FB9" w:rsidRPr="00927258" w:rsidRDefault="00890FB9" w:rsidP="00890FB9">
            <w:pPr>
              <w:tabs>
                <w:tab w:val="left" w:pos="1414"/>
                <w:tab w:val="left" w:pos="7878"/>
                <w:tab w:val="left" w:pos="8080"/>
                <w:tab w:val="left" w:pos="8282"/>
              </w:tabs>
              <w:ind w:firstLine="397"/>
              <w:jc w:val="both"/>
              <w:rPr>
                <w:rFonts w:ascii="Cambria" w:hAnsi="Cambria" w:cs="Arial"/>
                <w:noProof/>
                <w:sz w:val="18"/>
                <w:szCs w:val="18"/>
              </w:rPr>
            </w:pPr>
            <w:r w:rsidRPr="00927258">
              <w:rPr>
                <w:rFonts w:ascii="Cambria" w:hAnsi="Cambria" w:cs="Arial"/>
                <w:noProof/>
                <w:sz w:val="18"/>
                <w:szCs w:val="18"/>
                <w:lang w:val="sr-Cyrl-CS"/>
              </w:rPr>
              <w:t>Висока</w:t>
            </w:r>
            <w:r w:rsidRPr="00927258">
              <w:rPr>
                <w:rFonts w:ascii="Cambria" w:hAnsi="Cambria" w:cs="Arial"/>
                <w:noProof/>
                <w:sz w:val="18"/>
                <w:szCs w:val="18"/>
              </w:rPr>
              <w:t xml:space="preserve"> (VI)</w:t>
            </w:r>
          </w:p>
        </w:tc>
      </w:tr>
      <w:tr w:rsidR="00890FB9" w:rsidRPr="00927258" w:rsidTr="00466A27">
        <w:trPr>
          <w:tblCellSpacing w:w="20" w:type="dxa"/>
        </w:trPr>
        <w:tc>
          <w:tcPr>
            <w:tcW w:w="4776" w:type="dxa"/>
            <w:tcBorders>
              <w:top w:val="inset" w:sz="6" w:space="0" w:color="auto"/>
              <w:left w:val="inset" w:sz="6" w:space="0" w:color="auto"/>
              <w:bottom w:val="inset" w:sz="6" w:space="0" w:color="auto"/>
              <w:right w:val="inset" w:sz="6" w:space="0" w:color="auto"/>
            </w:tcBorders>
            <w:vAlign w:val="center"/>
          </w:tcPr>
          <w:p w:rsidR="00890FB9" w:rsidRPr="00BC2F81" w:rsidRDefault="000F407D" w:rsidP="00890FB9">
            <w:pPr>
              <w:tabs>
                <w:tab w:val="left" w:pos="1414"/>
                <w:tab w:val="left" w:pos="7878"/>
                <w:tab w:val="left" w:pos="8080"/>
                <w:tab w:val="left" w:pos="8282"/>
              </w:tabs>
              <w:jc w:val="both"/>
              <w:rPr>
                <w:rFonts w:ascii="Cambria" w:hAnsi="Cambria" w:cs="Arial"/>
                <w:noProof/>
                <w:sz w:val="18"/>
                <w:szCs w:val="18"/>
                <w:lang w:val="sr-Latn-RS"/>
              </w:rPr>
            </w:pPr>
            <w:r>
              <w:rPr>
                <w:rFonts w:ascii="Cambria" w:hAnsi="Cambria" w:cs="Arial"/>
                <w:noProof/>
                <w:sz w:val="18"/>
                <w:szCs w:val="18"/>
                <w:lang w:val="sr-Cyrl-CS"/>
              </w:rPr>
              <w:t>Иван Сарић</w:t>
            </w:r>
          </w:p>
        </w:tc>
        <w:tc>
          <w:tcPr>
            <w:tcW w:w="4761" w:type="dxa"/>
            <w:tcBorders>
              <w:top w:val="inset" w:sz="6" w:space="0" w:color="auto"/>
              <w:left w:val="inset" w:sz="6" w:space="0" w:color="auto"/>
              <w:bottom w:val="inset" w:sz="6" w:space="0" w:color="auto"/>
              <w:right w:val="inset" w:sz="6" w:space="0" w:color="auto"/>
            </w:tcBorders>
            <w:vAlign w:val="center"/>
          </w:tcPr>
          <w:p w:rsidR="00890FB9" w:rsidRPr="00927258" w:rsidRDefault="00890FB9" w:rsidP="00890FB9">
            <w:pPr>
              <w:tabs>
                <w:tab w:val="left" w:pos="1414"/>
                <w:tab w:val="left" w:pos="7878"/>
                <w:tab w:val="left" w:pos="8080"/>
                <w:tab w:val="left" w:pos="8282"/>
              </w:tabs>
              <w:ind w:firstLine="397"/>
              <w:jc w:val="both"/>
              <w:rPr>
                <w:rFonts w:ascii="Cambria" w:hAnsi="Cambria" w:cs="Arial"/>
                <w:noProof/>
                <w:sz w:val="18"/>
                <w:szCs w:val="18"/>
              </w:rPr>
            </w:pPr>
            <w:r w:rsidRPr="00927258">
              <w:rPr>
                <w:rFonts w:ascii="Cambria" w:hAnsi="Cambria" w:cs="Arial"/>
                <w:noProof/>
                <w:sz w:val="18"/>
                <w:szCs w:val="18"/>
                <w:lang w:val="sr-Cyrl-CS"/>
              </w:rPr>
              <w:t>Висока</w:t>
            </w:r>
            <w:r w:rsidRPr="00927258">
              <w:rPr>
                <w:rFonts w:ascii="Cambria" w:hAnsi="Cambria" w:cs="Arial"/>
                <w:noProof/>
                <w:sz w:val="18"/>
                <w:szCs w:val="18"/>
              </w:rPr>
              <w:t xml:space="preserve"> (V</w:t>
            </w:r>
            <w:r w:rsidR="00137869">
              <w:rPr>
                <w:rFonts w:ascii="Cambria" w:hAnsi="Cambria" w:cs="Arial"/>
                <w:noProof/>
                <w:sz w:val="18"/>
                <w:szCs w:val="18"/>
              </w:rPr>
              <w:t>II</w:t>
            </w:r>
            <w:r w:rsidRPr="00927258">
              <w:rPr>
                <w:rFonts w:ascii="Cambria" w:hAnsi="Cambria" w:cs="Arial"/>
                <w:noProof/>
                <w:sz w:val="18"/>
                <w:szCs w:val="18"/>
              </w:rPr>
              <w:t>)</w:t>
            </w:r>
          </w:p>
        </w:tc>
      </w:tr>
      <w:tr w:rsidR="00890FB9" w:rsidRPr="00927258" w:rsidTr="00466A27">
        <w:trPr>
          <w:trHeight w:val="170"/>
          <w:tblCellSpacing w:w="20" w:type="dxa"/>
        </w:trPr>
        <w:tc>
          <w:tcPr>
            <w:tcW w:w="4776" w:type="dxa"/>
            <w:vAlign w:val="center"/>
          </w:tcPr>
          <w:p w:rsidR="00890FB9" w:rsidRPr="00927258" w:rsidRDefault="00251EE9" w:rsidP="00435A10">
            <w:pPr>
              <w:tabs>
                <w:tab w:val="left" w:pos="1414"/>
                <w:tab w:val="left" w:pos="7878"/>
                <w:tab w:val="left" w:pos="8080"/>
                <w:tab w:val="left" w:pos="8282"/>
              </w:tabs>
              <w:rPr>
                <w:rFonts w:ascii="Cambria" w:hAnsi="Cambria" w:cs="Arial"/>
                <w:noProof/>
                <w:sz w:val="18"/>
                <w:szCs w:val="18"/>
              </w:rPr>
            </w:pPr>
            <w:r>
              <w:rPr>
                <w:rFonts w:ascii="Cambria" w:hAnsi="Cambria" w:cs="Arial"/>
                <w:noProof/>
                <w:sz w:val="18"/>
                <w:szCs w:val="18"/>
                <w:lang w:val="sr-Cyrl-CS"/>
              </w:rPr>
              <w:t>Урош Раковић</w:t>
            </w:r>
          </w:p>
        </w:tc>
        <w:tc>
          <w:tcPr>
            <w:tcW w:w="4761" w:type="dxa"/>
            <w:vAlign w:val="center"/>
          </w:tcPr>
          <w:p w:rsidR="00890FB9" w:rsidRPr="00927258" w:rsidRDefault="00890FB9" w:rsidP="00890FB9">
            <w:pPr>
              <w:tabs>
                <w:tab w:val="left" w:pos="1414"/>
                <w:tab w:val="left" w:pos="7878"/>
                <w:tab w:val="left" w:pos="8080"/>
                <w:tab w:val="left" w:pos="8282"/>
              </w:tabs>
              <w:ind w:firstLine="397"/>
              <w:jc w:val="both"/>
              <w:rPr>
                <w:rFonts w:ascii="Cambria" w:hAnsi="Cambria" w:cs="Arial"/>
                <w:noProof/>
                <w:sz w:val="18"/>
                <w:szCs w:val="18"/>
              </w:rPr>
            </w:pPr>
            <w:r w:rsidRPr="00927258">
              <w:rPr>
                <w:rFonts w:ascii="Cambria" w:hAnsi="Cambria" w:cs="Arial"/>
                <w:noProof/>
                <w:sz w:val="18"/>
                <w:szCs w:val="18"/>
                <w:lang w:val="sr-Cyrl-CS"/>
              </w:rPr>
              <w:t>Висока</w:t>
            </w:r>
            <w:r w:rsidRPr="00927258">
              <w:rPr>
                <w:rFonts w:ascii="Cambria" w:hAnsi="Cambria" w:cs="Arial"/>
                <w:noProof/>
                <w:sz w:val="18"/>
                <w:szCs w:val="18"/>
              </w:rPr>
              <w:t xml:space="preserve"> (VIII)</w:t>
            </w:r>
          </w:p>
        </w:tc>
      </w:tr>
      <w:tr w:rsidR="00890FB9" w:rsidRPr="00B2572B" w:rsidTr="00466A27">
        <w:trPr>
          <w:tblCellSpacing w:w="20" w:type="dxa"/>
        </w:trPr>
        <w:tc>
          <w:tcPr>
            <w:tcW w:w="4776" w:type="dxa"/>
            <w:tcBorders>
              <w:top w:val="inset" w:sz="6" w:space="0" w:color="auto"/>
              <w:left w:val="inset" w:sz="6" w:space="0" w:color="auto"/>
              <w:bottom w:val="inset" w:sz="6" w:space="0" w:color="auto"/>
              <w:right w:val="inset" w:sz="6" w:space="0" w:color="auto"/>
            </w:tcBorders>
            <w:vAlign w:val="center"/>
          </w:tcPr>
          <w:p w:rsidR="00890FB9" w:rsidRPr="00927258" w:rsidRDefault="00890FB9" w:rsidP="00890FB9">
            <w:pPr>
              <w:tabs>
                <w:tab w:val="left" w:pos="1414"/>
                <w:tab w:val="left" w:pos="7878"/>
                <w:tab w:val="left" w:pos="8080"/>
                <w:tab w:val="left" w:pos="8282"/>
              </w:tabs>
              <w:jc w:val="both"/>
              <w:rPr>
                <w:rFonts w:ascii="Cambria" w:hAnsi="Cambria" w:cs="Arial"/>
                <w:noProof/>
                <w:sz w:val="18"/>
                <w:szCs w:val="18"/>
              </w:rPr>
            </w:pPr>
            <w:r>
              <w:rPr>
                <w:rFonts w:ascii="Cambria" w:hAnsi="Cambria" w:cs="Arial"/>
                <w:noProof/>
                <w:sz w:val="18"/>
                <w:szCs w:val="18"/>
                <w:lang w:val="sr-Cyrl-CS"/>
              </w:rPr>
              <w:t>Новица Милетић</w:t>
            </w:r>
          </w:p>
        </w:tc>
        <w:tc>
          <w:tcPr>
            <w:tcW w:w="4761" w:type="dxa"/>
            <w:tcBorders>
              <w:top w:val="inset" w:sz="6" w:space="0" w:color="auto"/>
              <w:left w:val="inset" w:sz="6" w:space="0" w:color="auto"/>
              <w:bottom w:val="inset" w:sz="6" w:space="0" w:color="auto"/>
              <w:right w:val="inset" w:sz="6" w:space="0" w:color="auto"/>
            </w:tcBorders>
            <w:vAlign w:val="center"/>
          </w:tcPr>
          <w:p w:rsidR="00890FB9" w:rsidRPr="00466A27" w:rsidRDefault="00890FB9" w:rsidP="00890FB9">
            <w:pPr>
              <w:tabs>
                <w:tab w:val="left" w:pos="1414"/>
                <w:tab w:val="left" w:pos="7878"/>
                <w:tab w:val="left" w:pos="8080"/>
                <w:tab w:val="left" w:pos="8282"/>
              </w:tabs>
              <w:ind w:firstLine="397"/>
              <w:jc w:val="both"/>
              <w:rPr>
                <w:rFonts w:ascii="Cambria" w:hAnsi="Cambria" w:cs="Arial"/>
                <w:noProof/>
                <w:sz w:val="18"/>
                <w:szCs w:val="18"/>
                <w:lang w:val="ru-RU"/>
              </w:rPr>
            </w:pPr>
            <w:r w:rsidRPr="00927258">
              <w:rPr>
                <w:rFonts w:ascii="Cambria" w:hAnsi="Cambria" w:cs="Arial"/>
                <w:noProof/>
                <w:sz w:val="18"/>
                <w:szCs w:val="18"/>
                <w:lang w:val="sr-Cyrl-CS"/>
              </w:rPr>
              <w:t>Радошево</w:t>
            </w:r>
            <w:r w:rsidRPr="00466A27">
              <w:rPr>
                <w:rFonts w:ascii="Cambria" w:hAnsi="Cambria" w:cs="Arial"/>
                <w:noProof/>
                <w:sz w:val="18"/>
                <w:szCs w:val="18"/>
                <w:lang w:val="ru-RU"/>
              </w:rPr>
              <w:t xml:space="preserve"> </w:t>
            </w:r>
            <w:r w:rsidRPr="00927258">
              <w:rPr>
                <w:rFonts w:ascii="Cambria" w:hAnsi="Cambria" w:cs="Arial"/>
                <w:noProof/>
                <w:sz w:val="18"/>
                <w:szCs w:val="18"/>
                <w:lang w:val="sr-Cyrl-CS"/>
              </w:rPr>
              <w:t>(</w:t>
            </w:r>
            <w:r w:rsidRPr="00927258">
              <w:rPr>
                <w:rFonts w:ascii="Cambria" w:hAnsi="Cambria" w:cs="Arial"/>
                <w:noProof/>
                <w:sz w:val="18"/>
                <w:szCs w:val="18"/>
              </w:rPr>
              <w:t>I</w:t>
            </w:r>
            <w:r>
              <w:rPr>
                <w:rFonts w:ascii="Cambria" w:hAnsi="Cambria" w:cs="Arial"/>
                <w:noProof/>
                <w:sz w:val="18"/>
                <w:szCs w:val="18"/>
                <w:lang w:val="sr-Cyrl-RS"/>
              </w:rPr>
              <w:t xml:space="preserve">, </w:t>
            </w:r>
            <w:r>
              <w:rPr>
                <w:rFonts w:ascii="Cambria" w:hAnsi="Cambria" w:cs="Arial"/>
                <w:noProof/>
                <w:sz w:val="18"/>
                <w:szCs w:val="18"/>
              </w:rPr>
              <w:t>II</w:t>
            </w:r>
            <w:r>
              <w:rPr>
                <w:rFonts w:ascii="Cambria" w:hAnsi="Cambria" w:cs="Arial"/>
                <w:noProof/>
                <w:sz w:val="18"/>
                <w:szCs w:val="18"/>
                <w:lang w:val="sr-Cyrl-RS"/>
              </w:rPr>
              <w:t xml:space="preserve">, </w:t>
            </w:r>
            <w:r w:rsidRPr="00927258">
              <w:rPr>
                <w:rFonts w:ascii="Cambria" w:hAnsi="Cambria" w:cs="Arial"/>
                <w:noProof/>
                <w:sz w:val="18"/>
                <w:szCs w:val="18"/>
              </w:rPr>
              <w:t>I</w:t>
            </w:r>
            <w:r>
              <w:rPr>
                <w:rFonts w:ascii="Cambria" w:hAnsi="Cambria" w:cs="Arial"/>
                <w:noProof/>
                <w:sz w:val="18"/>
                <w:szCs w:val="18"/>
              </w:rPr>
              <w:t>II</w:t>
            </w:r>
            <w:r>
              <w:rPr>
                <w:rFonts w:ascii="Cambria" w:hAnsi="Cambria" w:cs="Arial"/>
                <w:noProof/>
                <w:sz w:val="18"/>
                <w:szCs w:val="18"/>
                <w:lang w:val="sr-Cyrl-RS"/>
              </w:rPr>
              <w:t>,</w:t>
            </w:r>
            <w:r w:rsidRPr="00466A27">
              <w:rPr>
                <w:rFonts w:ascii="Cambria" w:hAnsi="Cambria" w:cs="Arial"/>
                <w:noProof/>
                <w:sz w:val="18"/>
                <w:szCs w:val="18"/>
                <w:lang w:val="ru-RU"/>
              </w:rPr>
              <w:t xml:space="preserve"> </w:t>
            </w:r>
            <w:r>
              <w:rPr>
                <w:rFonts w:ascii="Cambria" w:hAnsi="Cambria" w:cs="Arial"/>
                <w:noProof/>
                <w:sz w:val="18"/>
                <w:szCs w:val="18"/>
              </w:rPr>
              <w:t>IV</w:t>
            </w:r>
            <w:r w:rsidRPr="00466A27">
              <w:rPr>
                <w:rFonts w:ascii="Cambria" w:hAnsi="Cambria" w:cs="Arial"/>
                <w:noProof/>
                <w:sz w:val="18"/>
                <w:szCs w:val="18"/>
                <w:lang w:val="ru-RU"/>
              </w:rPr>
              <w:t>)</w:t>
            </w:r>
          </w:p>
        </w:tc>
      </w:tr>
      <w:tr w:rsidR="00890FB9" w:rsidRPr="00927258" w:rsidTr="00466A27">
        <w:trPr>
          <w:tblCellSpacing w:w="20" w:type="dxa"/>
        </w:trPr>
        <w:tc>
          <w:tcPr>
            <w:tcW w:w="4776" w:type="dxa"/>
            <w:vAlign w:val="center"/>
          </w:tcPr>
          <w:p w:rsidR="00890FB9" w:rsidRPr="00A719F0" w:rsidRDefault="00251EE9" w:rsidP="00890FB9">
            <w:pPr>
              <w:tabs>
                <w:tab w:val="left" w:pos="1414"/>
                <w:tab w:val="left" w:pos="7878"/>
                <w:tab w:val="left" w:pos="8080"/>
                <w:tab w:val="left" w:pos="8282"/>
              </w:tabs>
              <w:jc w:val="both"/>
              <w:rPr>
                <w:rFonts w:ascii="Cambria" w:hAnsi="Cambria" w:cs="Arial"/>
                <w:noProof/>
                <w:sz w:val="18"/>
                <w:szCs w:val="18"/>
                <w:lang w:val="sr-Cyrl-RS"/>
              </w:rPr>
            </w:pPr>
            <w:r>
              <w:rPr>
                <w:rFonts w:ascii="Cambria" w:hAnsi="Cambria" w:cs="Arial"/>
                <w:noProof/>
                <w:sz w:val="18"/>
                <w:szCs w:val="18"/>
                <w:lang w:val="sr-Cyrl-CS"/>
              </w:rPr>
              <w:t>Аница Вуковић</w:t>
            </w:r>
          </w:p>
        </w:tc>
        <w:tc>
          <w:tcPr>
            <w:tcW w:w="4761" w:type="dxa"/>
            <w:vAlign w:val="center"/>
          </w:tcPr>
          <w:p w:rsidR="00890FB9" w:rsidRPr="00927258" w:rsidRDefault="00890FB9" w:rsidP="00890FB9">
            <w:pPr>
              <w:tabs>
                <w:tab w:val="left" w:pos="1414"/>
                <w:tab w:val="left" w:pos="7878"/>
                <w:tab w:val="left" w:pos="8080"/>
                <w:tab w:val="left" w:pos="8282"/>
              </w:tabs>
              <w:ind w:firstLine="397"/>
              <w:jc w:val="both"/>
              <w:rPr>
                <w:rFonts w:ascii="Cambria" w:hAnsi="Cambria" w:cs="Arial"/>
                <w:noProof/>
                <w:sz w:val="18"/>
                <w:szCs w:val="18"/>
                <w:lang w:val="sr-Cyrl-CS"/>
              </w:rPr>
            </w:pPr>
            <w:r w:rsidRPr="00927258">
              <w:rPr>
                <w:rFonts w:ascii="Cambria" w:hAnsi="Cambria" w:cs="Arial"/>
                <w:noProof/>
                <w:sz w:val="18"/>
                <w:szCs w:val="18"/>
                <w:lang w:val="sr-Cyrl-CS"/>
              </w:rPr>
              <w:t>Гривска</w:t>
            </w:r>
            <w:r w:rsidRPr="00927258">
              <w:rPr>
                <w:rFonts w:ascii="Cambria" w:hAnsi="Cambria" w:cs="Arial"/>
                <w:noProof/>
                <w:sz w:val="18"/>
                <w:szCs w:val="18"/>
              </w:rPr>
              <w:t xml:space="preserve"> (I</w:t>
            </w:r>
            <w:r>
              <w:rPr>
                <w:rFonts w:ascii="Cambria" w:hAnsi="Cambria" w:cs="Arial"/>
                <w:noProof/>
                <w:sz w:val="18"/>
                <w:szCs w:val="18"/>
                <w:lang w:val="sr-Cyrl-RS"/>
              </w:rPr>
              <w:t xml:space="preserve">, </w:t>
            </w:r>
            <w:r w:rsidRPr="00927258">
              <w:rPr>
                <w:rFonts w:ascii="Cambria" w:hAnsi="Cambria" w:cs="Arial"/>
                <w:noProof/>
                <w:sz w:val="18"/>
                <w:szCs w:val="18"/>
              </w:rPr>
              <w:t>III</w:t>
            </w:r>
            <w:r>
              <w:rPr>
                <w:rFonts w:ascii="Cambria" w:hAnsi="Cambria" w:cs="Arial"/>
                <w:noProof/>
                <w:sz w:val="18"/>
                <w:szCs w:val="18"/>
              </w:rPr>
              <w:t>, IV</w:t>
            </w:r>
            <w:r w:rsidRPr="00927258">
              <w:rPr>
                <w:rFonts w:ascii="Cambria" w:hAnsi="Cambria" w:cs="Arial"/>
                <w:noProof/>
                <w:sz w:val="18"/>
                <w:szCs w:val="18"/>
              </w:rPr>
              <w:t>)</w:t>
            </w:r>
          </w:p>
        </w:tc>
      </w:tr>
      <w:tr w:rsidR="00890FB9" w:rsidRPr="00927258" w:rsidTr="00466A27">
        <w:trPr>
          <w:tblCellSpacing w:w="20" w:type="dxa"/>
        </w:trPr>
        <w:tc>
          <w:tcPr>
            <w:tcW w:w="4776" w:type="dxa"/>
            <w:vAlign w:val="center"/>
          </w:tcPr>
          <w:p w:rsidR="00890FB9" w:rsidRPr="00BC2F81" w:rsidRDefault="00890FB9" w:rsidP="00890FB9">
            <w:pPr>
              <w:tabs>
                <w:tab w:val="left" w:pos="1414"/>
                <w:tab w:val="left" w:pos="7878"/>
                <w:tab w:val="left" w:pos="8080"/>
                <w:tab w:val="left" w:pos="8282"/>
              </w:tabs>
              <w:jc w:val="both"/>
              <w:rPr>
                <w:rFonts w:ascii="Cambria" w:hAnsi="Cambria" w:cs="Arial"/>
                <w:noProof/>
                <w:sz w:val="18"/>
                <w:szCs w:val="18"/>
                <w:lang w:val="sr-Cyrl-RS"/>
              </w:rPr>
            </w:pPr>
            <w:r>
              <w:rPr>
                <w:rFonts w:ascii="Cambria" w:hAnsi="Cambria" w:cs="Arial"/>
                <w:noProof/>
                <w:sz w:val="18"/>
                <w:szCs w:val="18"/>
                <w:lang w:val="sr-Cyrl-RS"/>
              </w:rPr>
              <w:t>Весна Васић</w:t>
            </w:r>
          </w:p>
        </w:tc>
        <w:tc>
          <w:tcPr>
            <w:tcW w:w="4761" w:type="dxa"/>
            <w:vAlign w:val="center"/>
          </w:tcPr>
          <w:p w:rsidR="00890FB9" w:rsidRPr="00927258" w:rsidRDefault="00890FB9" w:rsidP="00890FB9">
            <w:pPr>
              <w:tabs>
                <w:tab w:val="left" w:pos="1414"/>
                <w:tab w:val="left" w:pos="7878"/>
                <w:tab w:val="left" w:pos="8080"/>
                <w:tab w:val="left" w:pos="8282"/>
              </w:tabs>
              <w:ind w:firstLine="397"/>
              <w:jc w:val="both"/>
              <w:rPr>
                <w:rFonts w:ascii="Cambria" w:hAnsi="Cambria" w:cs="Arial"/>
                <w:noProof/>
                <w:sz w:val="18"/>
                <w:szCs w:val="18"/>
                <w:lang w:val="sr-Cyrl-CS"/>
              </w:rPr>
            </w:pPr>
            <w:r w:rsidRPr="00927258">
              <w:rPr>
                <w:rFonts w:ascii="Cambria" w:hAnsi="Cambria" w:cs="Arial"/>
                <w:noProof/>
                <w:sz w:val="18"/>
                <w:szCs w:val="18"/>
                <w:lang w:val="sr-Cyrl-CS"/>
              </w:rPr>
              <w:t xml:space="preserve">Северово </w:t>
            </w:r>
            <w:r>
              <w:rPr>
                <w:rFonts w:ascii="Cambria" w:hAnsi="Cambria" w:cs="Arial"/>
                <w:noProof/>
                <w:sz w:val="18"/>
                <w:szCs w:val="18"/>
              </w:rPr>
              <w:t>(</w:t>
            </w:r>
            <w:r>
              <w:rPr>
                <w:rFonts w:ascii="Cambria" w:hAnsi="Cambria" w:cs="Arial"/>
                <w:noProof/>
                <w:sz w:val="18"/>
                <w:szCs w:val="18"/>
                <w:lang w:val="sr-Cyrl-RS"/>
              </w:rPr>
              <w:t xml:space="preserve"> </w:t>
            </w:r>
            <w:r w:rsidR="00251EE9">
              <w:rPr>
                <w:rFonts w:ascii="Cambria" w:hAnsi="Cambria" w:cs="Arial"/>
                <w:noProof/>
                <w:sz w:val="18"/>
                <w:szCs w:val="18"/>
              </w:rPr>
              <w:t>I</w:t>
            </w:r>
            <w:r>
              <w:rPr>
                <w:rFonts w:ascii="Cambria" w:hAnsi="Cambria" w:cs="Arial"/>
                <w:noProof/>
                <w:sz w:val="18"/>
                <w:szCs w:val="18"/>
                <w:lang w:val="sr-Cyrl-RS"/>
              </w:rPr>
              <w:t xml:space="preserve">, </w:t>
            </w:r>
            <w:r w:rsidRPr="00927258">
              <w:rPr>
                <w:rFonts w:ascii="Cambria" w:hAnsi="Cambria" w:cs="Arial"/>
                <w:noProof/>
                <w:sz w:val="18"/>
                <w:szCs w:val="18"/>
              </w:rPr>
              <w:t>IV )</w:t>
            </w:r>
          </w:p>
        </w:tc>
      </w:tr>
    </w:tbl>
    <w:p w:rsidR="00B333B4" w:rsidRDefault="00B333B4" w:rsidP="00F737BD">
      <w:pPr>
        <w:tabs>
          <w:tab w:val="left" w:pos="1414"/>
          <w:tab w:val="left" w:pos="7878"/>
          <w:tab w:val="left" w:pos="8080"/>
          <w:tab w:val="left" w:pos="8282"/>
        </w:tabs>
        <w:jc w:val="both"/>
        <w:rPr>
          <w:rFonts w:ascii="Cambria" w:hAnsi="Cambria" w:cs="Arial"/>
          <w:b/>
          <w:noProof/>
          <w:sz w:val="20"/>
          <w:szCs w:val="20"/>
          <w:lang w:val="sr-Cyrl-CS"/>
        </w:rPr>
      </w:pPr>
    </w:p>
    <w:p w:rsidR="005158D4" w:rsidRDefault="005158D4" w:rsidP="00923514">
      <w:pPr>
        <w:tabs>
          <w:tab w:val="left" w:pos="1414"/>
          <w:tab w:val="left" w:pos="7878"/>
          <w:tab w:val="left" w:pos="8080"/>
          <w:tab w:val="left" w:pos="8282"/>
        </w:tabs>
        <w:jc w:val="both"/>
        <w:rPr>
          <w:rFonts w:ascii="Cambria" w:hAnsi="Cambria" w:cs="Arial"/>
          <w:b/>
          <w:noProof/>
          <w:sz w:val="20"/>
          <w:szCs w:val="20"/>
          <w:lang w:val="sr-Cyrl-RS"/>
        </w:rPr>
      </w:pPr>
    </w:p>
    <w:p w:rsidR="00152C9D" w:rsidRPr="00152C9D" w:rsidRDefault="00152C9D" w:rsidP="00923514">
      <w:pPr>
        <w:tabs>
          <w:tab w:val="left" w:pos="1414"/>
          <w:tab w:val="left" w:pos="7878"/>
          <w:tab w:val="left" w:pos="8080"/>
          <w:tab w:val="left" w:pos="8282"/>
        </w:tabs>
        <w:jc w:val="both"/>
        <w:rPr>
          <w:rFonts w:ascii="Cambria" w:hAnsi="Cambria" w:cs="Arial"/>
          <w:b/>
          <w:noProof/>
          <w:sz w:val="20"/>
          <w:szCs w:val="20"/>
          <w:lang w:val="sr-Cyrl-RS"/>
        </w:rPr>
      </w:pPr>
    </w:p>
    <w:p w:rsidR="00340C43" w:rsidRPr="00D22D87" w:rsidRDefault="00340C43" w:rsidP="00923514">
      <w:pPr>
        <w:tabs>
          <w:tab w:val="left" w:pos="1414"/>
          <w:tab w:val="left" w:pos="7878"/>
          <w:tab w:val="left" w:pos="8080"/>
          <w:tab w:val="left" w:pos="8282"/>
        </w:tabs>
        <w:jc w:val="both"/>
        <w:rPr>
          <w:rFonts w:ascii="Cambria" w:hAnsi="Cambria" w:cs="Arial"/>
          <w:b/>
          <w:noProof/>
          <w:sz w:val="20"/>
          <w:szCs w:val="20"/>
          <w:lang w:val="sr-Cyrl-CS"/>
        </w:rPr>
      </w:pPr>
      <w:r w:rsidRPr="00D22D87">
        <w:rPr>
          <w:rFonts w:ascii="Cambria" w:hAnsi="Cambria" w:cs="Arial"/>
          <w:b/>
          <w:noProof/>
          <w:sz w:val="20"/>
          <w:szCs w:val="20"/>
          <w:lang w:val="sr-Cyrl-CS"/>
        </w:rPr>
        <w:t>Програм Савета родитеља</w:t>
      </w:r>
    </w:p>
    <w:tbl>
      <w:tblPr>
        <w:tblW w:w="9613"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000" w:firstRow="0" w:lastRow="0" w:firstColumn="0" w:lastColumn="0" w:noHBand="0" w:noVBand="0"/>
      </w:tblPr>
      <w:tblGrid>
        <w:gridCol w:w="1560"/>
        <w:gridCol w:w="4093"/>
        <w:gridCol w:w="1890"/>
        <w:gridCol w:w="2070"/>
      </w:tblGrid>
      <w:tr w:rsidR="00340C43" w:rsidRPr="00EE753F">
        <w:trPr>
          <w:tblCellSpacing w:w="20" w:type="dxa"/>
        </w:trPr>
        <w:tc>
          <w:tcPr>
            <w:tcW w:w="1500" w:type="dxa"/>
            <w:vAlign w:val="center"/>
          </w:tcPr>
          <w:p w:rsidR="00340C43" w:rsidRPr="00EE753F" w:rsidRDefault="00340C43" w:rsidP="00BF6FCC">
            <w:pPr>
              <w:rPr>
                <w:rFonts w:ascii="Cambria" w:hAnsi="Cambria" w:cs="Arial"/>
                <w:b/>
                <w:spacing w:val="2"/>
                <w:sz w:val="18"/>
                <w:szCs w:val="18"/>
              </w:rPr>
            </w:pPr>
            <w:r w:rsidRPr="00EE753F">
              <w:rPr>
                <w:rFonts w:ascii="Cambria" w:hAnsi="Cambria" w:cs="Arial"/>
                <w:b/>
                <w:spacing w:val="2"/>
                <w:sz w:val="18"/>
                <w:szCs w:val="18"/>
                <w:lang w:val="sr-Cyrl-CS"/>
              </w:rPr>
              <w:t>Време</w:t>
            </w:r>
          </w:p>
          <w:p w:rsidR="00340C43" w:rsidRPr="00EE753F" w:rsidRDefault="00340C43" w:rsidP="00BF6FCC">
            <w:pPr>
              <w:rPr>
                <w:rFonts w:ascii="Cambria" w:hAnsi="Cambria" w:cs="Arial"/>
                <w:b/>
                <w:spacing w:val="2"/>
                <w:sz w:val="18"/>
                <w:szCs w:val="18"/>
                <w:lang w:val="sr-Cyrl-CS"/>
              </w:rPr>
            </w:pPr>
            <w:r w:rsidRPr="00EE753F">
              <w:rPr>
                <w:rFonts w:ascii="Cambria" w:hAnsi="Cambria" w:cs="Arial"/>
                <w:b/>
                <w:spacing w:val="2"/>
                <w:sz w:val="18"/>
                <w:szCs w:val="18"/>
                <w:lang w:val="sr-Cyrl-CS"/>
              </w:rPr>
              <w:t>реализације</w:t>
            </w:r>
          </w:p>
        </w:tc>
        <w:tc>
          <w:tcPr>
            <w:tcW w:w="4053" w:type="dxa"/>
            <w:vAlign w:val="center"/>
          </w:tcPr>
          <w:p w:rsidR="00340C43" w:rsidRPr="00EE753F" w:rsidRDefault="00340C43" w:rsidP="00923514">
            <w:pPr>
              <w:jc w:val="both"/>
              <w:rPr>
                <w:rFonts w:ascii="Cambria" w:hAnsi="Cambria" w:cs="Arial"/>
                <w:b/>
                <w:spacing w:val="2"/>
                <w:sz w:val="18"/>
                <w:szCs w:val="18"/>
                <w:lang w:val="sr-Cyrl-CS"/>
              </w:rPr>
            </w:pPr>
            <w:r w:rsidRPr="00EE753F">
              <w:rPr>
                <w:rFonts w:ascii="Cambria" w:hAnsi="Cambria" w:cs="Arial"/>
                <w:b/>
                <w:spacing w:val="2"/>
                <w:sz w:val="18"/>
                <w:szCs w:val="18"/>
                <w:lang w:val="sr-Cyrl-CS"/>
              </w:rPr>
              <w:t>Активности/теме</w:t>
            </w:r>
          </w:p>
        </w:tc>
        <w:tc>
          <w:tcPr>
            <w:tcW w:w="1850" w:type="dxa"/>
            <w:vAlign w:val="center"/>
          </w:tcPr>
          <w:p w:rsidR="00340C43" w:rsidRPr="00EE753F" w:rsidRDefault="00340C43" w:rsidP="00923514">
            <w:pPr>
              <w:jc w:val="both"/>
              <w:rPr>
                <w:rFonts w:ascii="Cambria" w:hAnsi="Cambria" w:cs="Arial"/>
                <w:b/>
                <w:spacing w:val="2"/>
                <w:sz w:val="18"/>
                <w:szCs w:val="18"/>
              </w:rPr>
            </w:pPr>
            <w:r w:rsidRPr="00EE753F">
              <w:rPr>
                <w:rFonts w:ascii="Cambria" w:hAnsi="Cambria" w:cs="Arial"/>
                <w:b/>
                <w:spacing w:val="2"/>
                <w:sz w:val="18"/>
                <w:szCs w:val="18"/>
                <w:lang w:val="sr-Cyrl-CS"/>
              </w:rPr>
              <w:t>Начин</w:t>
            </w:r>
          </w:p>
          <w:p w:rsidR="00340C43" w:rsidRPr="00EE753F" w:rsidRDefault="00340C43" w:rsidP="00923514">
            <w:pPr>
              <w:jc w:val="both"/>
              <w:rPr>
                <w:rFonts w:ascii="Cambria" w:hAnsi="Cambria" w:cs="Arial"/>
                <w:b/>
                <w:spacing w:val="2"/>
                <w:sz w:val="18"/>
                <w:szCs w:val="18"/>
                <w:lang w:val="sr-Cyrl-CS"/>
              </w:rPr>
            </w:pPr>
            <w:r w:rsidRPr="00EE753F">
              <w:rPr>
                <w:rFonts w:ascii="Cambria" w:hAnsi="Cambria" w:cs="Arial"/>
                <w:b/>
                <w:spacing w:val="2"/>
                <w:sz w:val="18"/>
                <w:szCs w:val="18"/>
                <w:lang w:val="sr-Cyrl-CS"/>
              </w:rPr>
              <w:t>реализације</w:t>
            </w:r>
          </w:p>
        </w:tc>
        <w:tc>
          <w:tcPr>
            <w:tcW w:w="2010" w:type="dxa"/>
            <w:vAlign w:val="center"/>
          </w:tcPr>
          <w:p w:rsidR="00340C43" w:rsidRPr="00EE753F" w:rsidRDefault="00340C43" w:rsidP="00923514">
            <w:pPr>
              <w:jc w:val="both"/>
              <w:rPr>
                <w:rFonts w:ascii="Cambria" w:hAnsi="Cambria" w:cs="Arial"/>
                <w:b/>
                <w:spacing w:val="2"/>
                <w:sz w:val="18"/>
                <w:szCs w:val="18"/>
                <w:lang w:val="sr-Cyrl-CS"/>
              </w:rPr>
            </w:pPr>
            <w:r w:rsidRPr="00EE753F">
              <w:rPr>
                <w:rFonts w:ascii="Cambria" w:hAnsi="Cambria" w:cs="Arial"/>
                <w:b/>
                <w:spacing w:val="2"/>
                <w:sz w:val="18"/>
                <w:szCs w:val="18"/>
                <w:lang w:val="sr-Cyrl-CS"/>
              </w:rPr>
              <w:t>Носиоци реализације</w:t>
            </w:r>
          </w:p>
        </w:tc>
      </w:tr>
      <w:tr w:rsidR="00340C43" w:rsidRPr="00B2572B">
        <w:trPr>
          <w:trHeight w:val="1837"/>
          <w:tblCellSpacing w:w="20" w:type="dxa"/>
        </w:trPr>
        <w:tc>
          <w:tcPr>
            <w:tcW w:w="1500" w:type="dxa"/>
            <w:tcBorders>
              <w:bottom w:val="inset" w:sz="6" w:space="0" w:color="auto"/>
            </w:tcBorders>
            <w:vAlign w:val="center"/>
          </w:tcPr>
          <w:p w:rsidR="00340C43" w:rsidRPr="00EE753F" w:rsidRDefault="00340C43" w:rsidP="00BF6FCC">
            <w:pPr>
              <w:shd w:val="clear" w:color="auto" w:fill="FFFFFF"/>
              <w:rPr>
                <w:rFonts w:ascii="Cambria" w:hAnsi="Cambria" w:cs="Arial"/>
                <w:sz w:val="18"/>
                <w:szCs w:val="18"/>
              </w:rPr>
            </w:pPr>
            <w:r w:rsidRPr="00EE753F">
              <w:rPr>
                <w:rFonts w:ascii="Cambria" w:hAnsi="Cambria" w:cs="Arial"/>
                <w:color w:val="000000"/>
                <w:spacing w:val="-4"/>
                <w:sz w:val="18"/>
                <w:szCs w:val="18"/>
                <w:lang w:val="sr-Cyrl-CS"/>
              </w:rPr>
              <w:t>Септембар</w:t>
            </w:r>
          </w:p>
        </w:tc>
        <w:tc>
          <w:tcPr>
            <w:tcW w:w="4053" w:type="dxa"/>
            <w:tcBorders>
              <w:bottom w:val="inset" w:sz="6" w:space="0" w:color="auto"/>
            </w:tcBorders>
            <w:vAlign w:val="center"/>
          </w:tcPr>
          <w:p w:rsidR="00340C43" w:rsidRPr="00EE753F" w:rsidRDefault="00340C43" w:rsidP="00BF6FCC">
            <w:pPr>
              <w:shd w:val="clear" w:color="auto" w:fill="FFFFFF"/>
              <w:ind w:firstLine="7"/>
              <w:rPr>
                <w:rFonts w:ascii="Cambria" w:hAnsi="Cambria" w:cs="Arial"/>
                <w:color w:val="000000"/>
                <w:spacing w:val="-1"/>
                <w:sz w:val="18"/>
                <w:szCs w:val="18"/>
                <w:lang w:val="sr-Cyrl-CS"/>
              </w:rPr>
            </w:pPr>
            <w:r w:rsidRPr="00EE753F">
              <w:rPr>
                <w:rFonts w:ascii="Cambria" w:hAnsi="Cambria" w:cs="Arial"/>
                <w:color w:val="000000"/>
                <w:sz w:val="18"/>
                <w:szCs w:val="18"/>
                <w:lang w:val="sr-Cyrl-CS"/>
              </w:rPr>
              <w:t xml:space="preserve">Разматрање и давање сагласности на Извештај о </w:t>
            </w:r>
            <w:r w:rsidRPr="00EE753F">
              <w:rPr>
                <w:rFonts w:ascii="Cambria" w:hAnsi="Cambria" w:cs="Arial"/>
                <w:color w:val="000000"/>
                <w:spacing w:val="-1"/>
                <w:sz w:val="18"/>
                <w:szCs w:val="18"/>
                <w:lang w:val="sr-Cyrl-CS"/>
              </w:rPr>
              <w:t>раду школе за школску 20</w:t>
            </w:r>
            <w:r w:rsidR="0091076E" w:rsidRPr="00EE753F">
              <w:rPr>
                <w:rFonts w:ascii="Cambria" w:hAnsi="Cambria" w:cs="Arial"/>
                <w:color w:val="000000"/>
                <w:spacing w:val="-1"/>
                <w:sz w:val="18"/>
                <w:szCs w:val="18"/>
                <w:lang w:val="sr-Cyrl-CS"/>
              </w:rPr>
              <w:t>2</w:t>
            </w:r>
            <w:r w:rsidR="00DB2758">
              <w:rPr>
                <w:rFonts w:ascii="Cambria" w:hAnsi="Cambria" w:cs="Arial"/>
                <w:color w:val="000000"/>
                <w:spacing w:val="-1"/>
                <w:sz w:val="18"/>
                <w:szCs w:val="18"/>
                <w:lang w:val="sr-Cyrl-CS"/>
              </w:rPr>
              <w:t>3</w:t>
            </w:r>
            <w:r w:rsidR="007E744F" w:rsidRPr="00EE753F">
              <w:rPr>
                <w:rFonts w:ascii="Cambria" w:hAnsi="Cambria" w:cs="Arial"/>
                <w:color w:val="000000"/>
                <w:spacing w:val="-1"/>
                <w:sz w:val="18"/>
                <w:szCs w:val="18"/>
                <w:lang w:val="sr-Cyrl-CS"/>
              </w:rPr>
              <w:t>/</w:t>
            </w:r>
            <w:r w:rsidR="0091076E" w:rsidRPr="00EE753F">
              <w:rPr>
                <w:rFonts w:ascii="Cambria" w:hAnsi="Cambria" w:cs="Arial"/>
                <w:color w:val="000000"/>
                <w:spacing w:val="-1"/>
                <w:sz w:val="18"/>
                <w:szCs w:val="18"/>
                <w:lang w:val="sr-Cyrl-CS"/>
              </w:rPr>
              <w:t>2</w:t>
            </w:r>
            <w:r w:rsidR="00DB2758">
              <w:rPr>
                <w:rFonts w:ascii="Cambria" w:hAnsi="Cambria" w:cs="Arial"/>
                <w:color w:val="000000"/>
                <w:spacing w:val="-1"/>
                <w:sz w:val="18"/>
                <w:szCs w:val="18"/>
                <w:lang w:val="sr-Cyrl-CS"/>
              </w:rPr>
              <w:t>4</w:t>
            </w:r>
            <w:r w:rsidRPr="00EE753F">
              <w:rPr>
                <w:rFonts w:ascii="Cambria" w:hAnsi="Cambria" w:cs="Arial"/>
                <w:color w:val="000000"/>
                <w:spacing w:val="-1"/>
                <w:sz w:val="18"/>
                <w:szCs w:val="18"/>
                <w:lang w:val="sr-Cyrl-CS"/>
              </w:rPr>
              <w:t>. године</w:t>
            </w:r>
          </w:p>
          <w:p w:rsidR="00340C43" w:rsidRPr="00EE753F" w:rsidRDefault="00340C43" w:rsidP="00BF6FCC">
            <w:pPr>
              <w:shd w:val="clear" w:color="auto" w:fill="FFFFFF"/>
              <w:ind w:firstLine="7"/>
              <w:rPr>
                <w:rFonts w:ascii="Cambria" w:hAnsi="Cambria" w:cs="Arial"/>
                <w:color w:val="000000"/>
                <w:spacing w:val="1"/>
                <w:sz w:val="18"/>
                <w:szCs w:val="18"/>
                <w:lang w:val="sr-Cyrl-CS"/>
              </w:rPr>
            </w:pPr>
            <w:r w:rsidRPr="00EE753F">
              <w:rPr>
                <w:rFonts w:ascii="Cambria" w:hAnsi="Cambria" w:cs="Arial"/>
                <w:color w:val="000000"/>
                <w:spacing w:val="-1"/>
                <w:sz w:val="18"/>
                <w:szCs w:val="18"/>
                <w:lang w:val="sr-Cyrl-CS"/>
              </w:rPr>
              <w:t xml:space="preserve">Разматрање и давање сагласности на предложени </w:t>
            </w:r>
            <w:r w:rsidRPr="00EE753F">
              <w:rPr>
                <w:rFonts w:ascii="Cambria" w:hAnsi="Cambria" w:cs="Arial"/>
                <w:color w:val="000000"/>
                <w:spacing w:val="1"/>
                <w:sz w:val="18"/>
                <w:szCs w:val="18"/>
                <w:lang w:val="sr-Cyrl-CS"/>
              </w:rPr>
              <w:t xml:space="preserve">план и програм излета/екскурзија за ученике </w:t>
            </w:r>
          </w:p>
          <w:p w:rsidR="00340C43" w:rsidRPr="00EE753F" w:rsidRDefault="00340C43" w:rsidP="00BF6FCC">
            <w:pPr>
              <w:shd w:val="clear" w:color="auto" w:fill="FFFFFF"/>
              <w:ind w:firstLine="7"/>
              <w:rPr>
                <w:rFonts w:ascii="Cambria" w:hAnsi="Cambria" w:cs="Arial"/>
                <w:color w:val="000000"/>
                <w:spacing w:val="2"/>
                <w:sz w:val="18"/>
                <w:szCs w:val="18"/>
                <w:lang w:val="sr-Cyrl-CS"/>
              </w:rPr>
            </w:pPr>
            <w:r w:rsidRPr="00EE753F">
              <w:rPr>
                <w:rFonts w:ascii="Cambria" w:hAnsi="Cambria" w:cs="Arial"/>
                <w:color w:val="000000"/>
                <w:sz w:val="18"/>
                <w:szCs w:val="18"/>
                <w:lang w:val="sr-Cyrl-CS"/>
              </w:rPr>
              <w:t xml:space="preserve">Разматрање и давање сагласности на годишњу премију за осигурање ученика </w:t>
            </w:r>
            <w:r w:rsidRPr="00EE753F">
              <w:rPr>
                <w:rFonts w:ascii="Cambria" w:hAnsi="Cambria" w:cs="Arial"/>
                <w:color w:val="000000"/>
                <w:spacing w:val="-1"/>
                <w:sz w:val="18"/>
                <w:szCs w:val="18"/>
                <w:lang w:val="sr-Cyrl-CS"/>
              </w:rPr>
              <w:t xml:space="preserve">Разматрање и давање сагласности на Годишњи </w:t>
            </w:r>
            <w:r w:rsidRPr="00EE753F">
              <w:rPr>
                <w:rFonts w:ascii="Cambria" w:hAnsi="Cambria" w:cs="Arial"/>
                <w:color w:val="000000"/>
                <w:spacing w:val="2"/>
                <w:sz w:val="18"/>
                <w:szCs w:val="18"/>
                <w:lang w:val="sr-Cyrl-CS"/>
              </w:rPr>
              <w:t>план рада за школску 20</w:t>
            </w:r>
            <w:r w:rsidR="00095F84" w:rsidRPr="00EE753F">
              <w:rPr>
                <w:rFonts w:ascii="Cambria" w:hAnsi="Cambria" w:cs="Arial"/>
                <w:color w:val="000000"/>
                <w:spacing w:val="2"/>
                <w:sz w:val="18"/>
                <w:szCs w:val="18"/>
                <w:lang w:val="sr-Cyrl-CS"/>
              </w:rPr>
              <w:t>2</w:t>
            </w:r>
            <w:r w:rsidR="00DB2758">
              <w:rPr>
                <w:rFonts w:ascii="Cambria" w:hAnsi="Cambria" w:cs="Arial"/>
                <w:color w:val="000000"/>
                <w:spacing w:val="2"/>
                <w:sz w:val="18"/>
                <w:szCs w:val="18"/>
                <w:lang w:val="sr-Cyrl-CS"/>
              </w:rPr>
              <w:t>4</w:t>
            </w:r>
            <w:r w:rsidR="00585867" w:rsidRPr="00EE753F">
              <w:rPr>
                <w:rFonts w:ascii="Cambria" w:hAnsi="Cambria" w:cs="Arial"/>
                <w:color w:val="000000"/>
                <w:spacing w:val="2"/>
                <w:sz w:val="18"/>
                <w:szCs w:val="18"/>
                <w:lang w:val="sr-Cyrl-CS"/>
              </w:rPr>
              <w:t>/</w:t>
            </w:r>
            <w:r w:rsidR="0091076E" w:rsidRPr="00EE753F">
              <w:rPr>
                <w:rFonts w:ascii="Cambria" w:hAnsi="Cambria" w:cs="Arial"/>
                <w:color w:val="000000"/>
                <w:spacing w:val="2"/>
                <w:sz w:val="18"/>
                <w:szCs w:val="18"/>
                <w:lang w:val="sr-Cyrl-CS"/>
              </w:rPr>
              <w:t>2</w:t>
            </w:r>
            <w:r w:rsidR="00DB2758">
              <w:rPr>
                <w:rFonts w:ascii="Cambria" w:hAnsi="Cambria" w:cs="Arial"/>
                <w:color w:val="000000"/>
                <w:spacing w:val="2"/>
                <w:sz w:val="18"/>
                <w:szCs w:val="18"/>
                <w:lang w:val="sr-Cyrl-CS"/>
              </w:rPr>
              <w:t>5</w:t>
            </w:r>
            <w:r w:rsidRPr="00EE753F">
              <w:rPr>
                <w:rFonts w:ascii="Cambria" w:hAnsi="Cambria" w:cs="Arial"/>
                <w:color w:val="000000"/>
                <w:spacing w:val="2"/>
                <w:sz w:val="18"/>
                <w:szCs w:val="18"/>
                <w:lang w:val="sr-Cyrl-CS"/>
              </w:rPr>
              <w:t>. годину</w:t>
            </w:r>
          </w:p>
          <w:p w:rsidR="00340C43" w:rsidRPr="00EE753F" w:rsidRDefault="00340C43" w:rsidP="00BF6FCC">
            <w:pPr>
              <w:shd w:val="clear" w:color="auto" w:fill="FFFFFF"/>
              <w:ind w:firstLine="7"/>
              <w:rPr>
                <w:rFonts w:ascii="Cambria" w:hAnsi="Cambria" w:cs="Arial"/>
                <w:color w:val="000000"/>
                <w:spacing w:val="2"/>
                <w:sz w:val="18"/>
                <w:szCs w:val="18"/>
                <w:lang w:val="sr-Cyrl-CS"/>
              </w:rPr>
            </w:pPr>
            <w:r w:rsidRPr="00EE753F">
              <w:rPr>
                <w:rFonts w:ascii="Cambria" w:hAnsi="Cambria" w:cs="Arial"/>
                <w:color w:val="000000"/>
                <w:spacing w:val="2"/>
                <w:sz w:val="18"/>
                <w:szCs w:val="18"/>
                <w:lang w:val="sr-Cyrl-CS"/>
              </w:rPr>
              <w:t>Организација исхране ученика</w:t>
            </w:r>
          </w:p>
          <w:p w:rsidR="00585867" w:rsidRPr="00EE753F" w:rsidRDefault="00585867" w:rsidP="00BF6FCC">
            <w:pPr>
              <w:shd w:val="clear" w:color="auto" w:fill="FFFFFF"/>
              <w:ind w:firstLine="7"/>
              <w:rPr>
                <w:rFonts w:ascii="Cambria" w:hAnsi="Cambria" w:cs="Arial"/>
                <w:color w:val="000000"/>
                <w:spacing w:val="2"/>
                <w:sz w:val="18"/>
                <w:szCs w:val="18"/>
                <w:lang w:val="sr-Cyrl-CS"/>
              </w:rPr>
            </w:pPr>
            <w:r w:rsidRPr="00EE753F">
              <w:rPr>
                <w:rFonts w:ascii="Cambria" w:hAnsi="Cambria" w:cs="Arial"/>
                <w:color w:val="000000"/>
                <w:spacing w:val="2"/>
                <w:sz w:val="18"/>
                <w:szCs w:val="18"/>
                <w:lang w:val="sr-Cyrl-CS"/>
              </w:rPr>
              <w:t>Избор представника Савета родитеља у општински Савет родитеља</w:t>
            </w:r>
          </w:p>
        </w:tc>
        <w:tc>
          <w:tcPr>
            <w:tcW w:w="1850" w:type="dxa"/>
            <w:tcBorders>
              <w:bottom w:val="inset" w:sz="6" w:space="0" w:color="auto"/>
            </w:tcBorders>
            <w:vAlign w:val="center"/>
          </w:tcPr>
          <w:p w:rsidR="00340C43" w:rsidRPr="00EE753F" w:rsidRDefault="0088631A" w:rsidP="00BF6FCC">
            <w:pPr>
              <w:shd w:val="clear" w:color="auto" w:fill="FFFFFF"/>
              <w:spacing w:line="230" w:lineRule="exact"/>
              <w:ind w:right="72"/>
              <w:rPr>
                <w:rFonts w:ascii="Cambria" w:hAnsi="Cambria" w:cs="Arial"/>
                <w:color w:val="000000"/>
                <w:spacing w:val="-2"/>
                <w:sz w:val="18"/>
                <w:szCs w:val="18"/>
                <w:lang w:val="sr-Cyrl-CS"/>
              </w:rPr>
            </w:pPr>
            <w:r w:rsidRPr="00EE753F">
              <w:rPr>
                <w:rFonts w:ascii="Cambria" w:hAnsi="Cambria" w:cs="Arial"/>
                <w:color w:val="000000"/>
                <w:spacing w:val="-2"/>
                <w:sz w:val="18"/>
                <w:szCs w:val="18"/>
                <w:lang w:val="sr-Cyrl-CS"/>
              </w:rPr>
              <w:t>презентациј</w:t>
            </w:r>
            <w:r w:rsidR="00340C43" w:rsidRPr="00EE753F">
              <w:rPr>
                <w:rFonts w:ascii="Cambria" w:hAnsi="Cambria" w:cs="Arial"/>
                <w:color w:val="000000"/>
                <w:spacing w:val="-2"/>
                <w:sz w:val="18"/>
                <w:szCs w:val="18"/>
                <w:lang w:val="sr-Cyrl-CS"/>
              </w:rPr>
              <w:t>а,</w:t>
            </w:r>
          </w:p>
          <w:p w:rsidR="00340C43" w:rsidRPr="00EE753F" w:rsidRDefault="00340C43" w:rsidP="00BF6FCC">
            <w:pPr>
              <w:shd w:val="clear" w:color="auto" w:fill="FFFFFF"/>
              <w:spacing w:line="230" w:lineRule="exact"/>
              <w:ind w:right="72"/>
              <w:rPr>
                <w:rFonts w:ascii="Cambria" w:hAnsi="Cambria" w:cs="Arial"/>
                <w:color w:val="000000"/>
                <w:spacing w:val="-1"/>
                <w:sz w:val="18"/>
                <w:szCs w:val="18"/>
                <w:lang w:val="sr-Cyrl-CS"/>
              </w:rPr>
            </w:pPr>
            <w:r w:rsidRPr="00EE753F">
              <w:rPr>
                <w:rFonts w:ascii="Cambria" w:hAnsi="Cambria" w:cs="Arial"/>
                <w:color w:val="000000"/>
                <w:spacing w:val="-1"/>
                <w:sz w:val="18"/>
                <w:szCs w:val="18"/>
                <w:lang w:val="sr-Cyrl-CS"/>
              </w:rPr>
              <w:t>дискусија,</w:t>
            </w:r>
          </w:p>
          <w:p w:rsidR="00340C43" w:rsidRPr="00EE753F" w:rsidRDefault="00340C43" w:rsidP="00BF6FCC">
            <w:pPr>
              <w:shd w:val="clear" w:color="auto" w:fill="FFFFFF"/>
              <w:spacing w:line="230" w:lineRule="exact"/>
              <w:ind w:right="72"/>
              <w:rPr>
                <w:rFonts w:ascii="Cambria" w:hAnsi="Cambria" w:cs="Arial"/>
                <w:color w:val="000000"/>
                <w:spacing w:val="-1"/>
                <w:sz w:val="18"/>
                <w:szCs w:val="18"/>
                <w:lang w:val="sr-Cyrl-CS"/>
              </w:rPr>
            </w:pPr>
            <w:r w:rsidRPr="00EE753F">
              <w:rPr>
                <w:rFonts w:ascii="Cambria" w:hAnsi="Cambria" w:cs="Arial"/>
                <w:color w:val="000000"/>
                <w:spacing w:val="-1"/>
                <w:sz w:val="18"/>
                <w:szCs w:val="18"/>
                <w:lang w:val="sr-Cyrl-CS"/>
              </w:rPr>
              <w:t>писани извештај,</w:t>
            </w:r>
          </w:p>
          <w:p w:rsidR="00340C43" w:rsidRPr="00EE753F" w:rsidRDefault="00340C43" w:rsidP="00BF6FCC">
            <w:pPr>
              <w:shd w:val="clear" w:color="auto" w:fill="FFFFFF"/>
              <w:spacing w:line="230" w:lineRule="exact"/>
              <w:ind w:right="72"/>
              <w:rPr>
                <w:rFonts w:ascii="Cambria" w:hAnsi="Cambria" w:cs="Arial"/>
                <w:sz w:val="18"/>
                <w:szCs w:val="18"/>
                <w:lang w:val="ru-RU"/>
              </w:rPr>
            </w:pPr>
            <w:r w:rsidRPr="00EE753F">
              <w:rPr>
                <w:rFonts w:ascii="Cambria" w:hAnsi="Cambria" w:cs="Arial"/>
                <w:color w:val="000000"/>
                <w:spacing w:val="-1"/>
                <w:sz w:val="18"/>
                <w:szCs w:val="18"/>
                <w:lang w:val="sr-Cyrl-CS"/>
              </w:rPr>
              <w:t>анализа</w:t>
            </w:r>
          </w:p>
        </w:tc>
        <w:tc>
          <w:tcPr>
            <w:tcW w:w="2010" w:type="dxa"/>
            <w:tcBorders>
              <w:bottom w:val="inset" w:sz="6" w:space="0" w:color="auto"/>
            </w:tcBorders>
            <w:vAlign w:val="center"/>
          </w:tcPr>
          <w:p w:rsidR="00340C43" w:rsidRPr="00EE753F" w:rsidRDefault="00340C43" w:rsidP="00BF6FCC">
            <w:pPr>
              <w:shd w:val="clear" w:color="auto" w:fill="FFFFFF"/>
              <w:spacing w:line="209" w:lineRule="exact"/>
              <w:ind w:left="14" w:right="36"/>
              <w:rPr>
                <w:rFonts w:ascii="Cambria" w:hAnsi="Cambria" w:cs="Arial"/>
                <w:color w:val="000000"/>
                <w:spacing w:val="-2"/>
                <w:sz w:val="18"/>
                <w:szCs w:val="18"/>
                <w:lang w:val="sr-Cyrl-CS"/>
              </w:rPr>
            </w:pPr>
            <w:r w:rsidRPr="00EE753F">
              <w:rPr>
                <w:rFonts w:ascii="Cambria" w:hAnsi="Cambria" w:cs="Arial"/>
                <w:color w:val="000000"/>
                <w:spacing w:val="-2"/>
                <w:sz w:val="18"/>
                <w:szCs w:val="18"/>
                <w:lang w:val="sr-Cyrl-CS"/>
              </w:rPr>
              <w:t>председник Савета родитеља,</w:t>
            </w:r>
          </w:p>
          <w:p w:rsidR="00340C43" w:rsidRPr="00EE753F" w:rsidRDefault="00340C43" w:rsidP="0088631A">
            <w:pPr>
              <w:shd w:val="clear" w:color="auto" w:fill="FFFFFF"/>
              <w:spacing w:line="209" w:lineRule="exact"/>
              <w:ind w:left="14" w:right="36"/>
              <w:rPr>
                <w:rFonts w:ascii="Cambria" w:hAnsi="Cambria" w:cs="Arial"/>
                <w:sz w:val="18"/>
                <w:szCs w:val="18"/>
                <w:lang w:val="ru-RU"/>
              </w:rPr>
            </w:pPr>
            <w:r w:rsidRPr="00EE753F">
              <w:rPr>
                <w:rFonts w:ascii="Cambria" w:hAnsi="Cambria" w:cs="Arial"/>
                <w:color w:val="000000"/>
                <w:spacing w:val="-1"/>
                <w:sz w:val="18"/>
                <w:szCs w:val="18"/>
                <w:lang w:val="sr-Cyrl-CS"/>
              </w:rPr>
              <w:t xml:space="preserve">директор </w:t>
            </w:r>
            <w:r w:rsidR="0088631A" w:rsidRPr="00EE753F">
              <w:rPr>
                <w:rFonts w:ascii="Cambria" w:hAnsi="Cambria" w:cs="Arial"/>
                <w:color w:val="000000"/>
                <w:spacing w:val="-1"/>
                <w:sz w:val="18"/>
                <w:szCs w:val="18"/>
                <w:lang w:val="sr-Cyrl-CS"/>
              </w:rPr>
              <w:t>Ш</w:t>
            </w:r>
            <w:r w:rsidRPr="00EE753F">
              <w:rPr>
                <w:rFonts w:ascii="Cambria" w:hAnsi="Cambria" w:cs="Arial"/>
                <w:color w:val="000000"/>
                <w:spacing w:val="-1"/>
                <w:sz w:val="18"/>
                <w:szCs w:val="18"/>
                <w:lang w:val="sr-Cyrl-CS"/>
              </w:rPr>
              <w:t xml:space="preserve">коле, </w:t>
            </w:r>
            <w:r w:rsidRPr="00EE753F">
              <w:rPr>
                <w:rFonts w:ascii="Cambria" w:hAnsi="Cambria" w:cs="Arial"/>
                <w:color w:val="000000"/>
                <w:spacing w:val="-2"/>
                <w:sz w:val="18"/>
                <w:szCs w:val="18"/>
                <w:lang w:val="sr-Cyrl-CS"/>
              </w:rPr>
              <w:t>секретар</w:t>
            </w:r>
          </w:p>
        </w:tc>
      </w:tr>
      <w:tr w:rsidR="00340C43" w:rsidRPr="00B2572B">
        <w:trPr>
          <w:trHeight w:val="838"/>
          <w:tblCellSpacing w:w="20" w:type="dxa"/>
        </w:trPr>
        <w:tc>
          <w:tcPr>
            <w:tcW w:w="1500" w:type="dxa"/>
            <w:tcBorders>
              <w:top w:val="inset" w:sz="6" w:space="0" w:color="auto"/>
            </w:tcBorders>
            <w:vAlign w:val="center"/>
          </w:tcPr>
          <w:p w:rsidR="00340C43" w:rsidRPr="00EE753F" w:rsidRDefault="00340C43" w:rsidP="00BF6FCC">
            <w:pPr>
              <w:shd w:val="clear" w:color="auto" w:fill="FFFFFF"/>
              <w:rPr>
                <w:rFonts w:ascii="Cambria" w:hAnsi="Cambria" w:cs="Arial"/>
                <w:color w:val="000000"/>
                <w:spacing w:val="-4"/>
                <w:sz w:val="18"/>
                <w:szCs w:val="18"/>
                <w:lang w:val="sr-Cyrl-CS"/>
              </w:rPr>
            </w:pPr>
            <w:r w:rsidRPr="00EE753F">
              <w:rPr>
                <w:rFonts w:ascii="Cambria" w:hAnsi="Cambria" w:cs="Arial"/>
                <w:color w:val="000000"/>
                <w:spacing w:val="-4"/>
                <w:sz w:val="18"/>
                <w:szCs w:val="18"/>
                <w:lang w:val="sr-Cyrl-CS"/>
              </w:rPr>
              <w:t>Новембар</w:t>
            </w:r>
          </w:p>
        </w:tc>
        <w:tc>
          <w:tcPr>
            <w:tcW w:w="4053" w:type="dxa"/>
            <w:tcBorders>
              <w:top w:val="inset" w:sz="6" w:space="0" w:color="auto"/>
            </w:tcBorders>
            <w:vAlign w:val="center"/>
          </w:tcPr>
          <w:p w:rsidR="00340C43" w:rsidRPr="00EE753F" w:rsidRDefault="00340C43" w:rsidP="00BF6FCC">
            <w:pPr>
              <w:shd w:val="clear" w:color="auto" w:fill="FFFFFF"/>
              <w:ind w:firstLine="7"/>
              <w:rPr>
                <w:rFonts w:ascii="Cambria" w:hAnsi="Cambria" w:cs="Arial"/>
                <w:color w:val="000000"/>
                <w:spacing w:val="2"/>
                <w:sz w:val="18"/>
                <w:szCs w:val="18"/>
                <w:lang w:val="sr-Cyrl-CS"/>
              </w:rPr>
            </w:pPr>
            <w:r w:rsidRPr="00EE753F">
              <w:rPr>
                <w:rFonts w:ascii="Cambria" w:hAnsi="Cambria" w:cs="Arial"/>
                <w:color w:val="000000"/>
                <w:spacing w:val="2"/>
                <w:sz w:val="18"/>
                <w:szCs w:val="18"/>
                <w:lang w:val="sr-Cyrl-CS"/>
              </w:rPr>
              <w:t>Анализа успеха ученика на крају првог класификационог периода</w:t>
            </w:r>
          </w:p>
          <w:p w:rsidR="00340C43" w:rsidRPr="00EE753F" w:rsidRDefault="00340C43" w:rsidP="00BF6FCC">
            <w:pPr>
              <w:shd w:val="clear" w:color="auto" w:fill="FFFFFF"/>
              <w:ind w:firstLine="7"/>
              <w:rPr>
                <w:rFonts w:ascii="Cambria" w:hAnsi="Cambria" w:cs="Arial"/>
                <w:color w:val="000000"/>
                <w:spacing w:val="2"/>
                <w:sz w:val="18"/>
                <w:szCs w:val="18"/>
                <w:lang w:val="sr-Cyrl-CS"/>
              </w:rPr>
            </w:pPr>
            <w:r w:rsidRPr="00EE753F">
              <w:rPr>
                <w:rFonts w:ascii="Cambria" w:hAnsi="Cambria" w:cs="Arial"/>
                <w:color w:val="000000"/>
                <w:spacing w:val="2"/>
                <w:sz w:val="18"/>
                <w:szCs w:val="18"/>
                <w:lang w:val="sr-Cyrl-CS"/>
              </w:rPr>
              <w:t>Екскурзија ученика – избор најповољније агенције</w:t>
            </w:r>
          </w:p>
        </w:tc>
        <w:tc>
          <w:tcPr>
            <w:tcW w:w="1850" w:type="dxa"/>
            <w:tcBorders>
              <w:top w:val="inset" w:sz="6" w:space="0" w:color="auto"/>
            </w:tcBorders>
            <w:vAlign w:val="center"/>
          </w:tcPr>
          <w:p w:rsidR="00340C43" w:rsidRPr="00EE753F" w:rsidRDefault="00340C43" w:rsidP="00BF6FCC">
            <w:pPr>
              <w:shd w:val="clear" w:color="auto" w:fill="FFFFFF"/>
              <w:spacing w:line="230" w:lineRule="exact"/>
              <w:ind w:right="72"/>
              <w:rPr>
                <w:rFonts w:ascii="Cambria" w:hAnsi="Cambria" w:cs="Arial"/>
                <w:color w:val="000000"/>
                <w:spacing w:val="-2"/>
                <w:sz w:val="18"/>
                <w:szCs w:val="18"/>
                <w:lang w:val="sr-Cyrl-CS"/>
              </w:rPr>
            </w:pPr>
            <w:r w:rsidRPr="00EE753F">
              <w:rPr>
                <w:rFonts w:ascii="Cambria" w:hAnsi="Cambria" w:cs="Arial"/>
                <w:color w:val="000000"/>
                <w:spacing w:val="-2"/>
                <w:sz w:val="18"/>
                <w:szCs w:val="18"/>
                <w:lang w:val="sr-Cyrl-CS"/>
              </w:rPr>
              <w:t>презентација,</w:t>
            </w:r>
          </w:p>
          <w:p w:rsidR="00340C43" w:rsidRPr="00EE753F" w:rsidRDefault="00340C43" w:rsidP="00BF6FCC">
            <w:pPr>
              <w:shd w:val="clear" w:color="auto" w:fill="FFFFFF"/>
              <w:spacing w:line="230" w:lineRule="exact"/>
              <w:ind w:right="72"/>
              <w:rPr>
                <w:rFonts w:ascii="Cambria" w:hAnsi="Cambria" w:cs="Arial"/>
                <w:color w:val="000000"/>
                <w:spacing w:val="-1"/>
                <w:sz w:val="18"/>
                <w:szCs w:val="18"/>
                <w:lang w:val="sr-Cyrl-CS"/>
              </w:rPr>
            </w:pPr>
            <w:r w:rsidRPr="00EE753F">
              <w:rPr>
                <w:rFonts w:ascii="Cambria" w:hAnsi="Cambria" w:cs="Arial"/>
                <w:color w:val="000000"/>
                <w:spacing w:val="-1"/>
                <w:sz w:val="18"/>
                <w:szCs w:val="18"/>
                <w:lang w:val="sr-Cyrl-CS"/>
              </w:rPr>
              <w:t>дискусија,</w:t>
            </w:r>
          </w:p>
          <w:p w:rsidR="00340C43" w:rsidRPr="00EE753F" w:rsidRDefault="00340C43" w:rsidP="00BF6FCC">
            <w:pPr>
              <w:shd w:val="clear" w:color="auto" w:fill="FFFFFF"/>
              <w:spacing w:line="230" w:lineRule="exact"/>
              <w:ind w:right="72"/>
              <w:rPr>
                <w:rFonts w:ascii="Cambria" w:hAnsi="Cambria" w:cs="Arial"/>
                <w:color w:val="000000"/>
                <w:spacing w:val="-1"/>
                <w:sz w:val="18"/>
                <w:szCs w:val="18"/>
                <w:lang w:val="sr-Cyrl-CS"/>
              </w:rPr>
            </w:pPr>
            <w:r w:rsidRPr="00EE753F">
              <w:rPr>
                <w:rFonts w:ascii="Cambria" w:hAnsi="Cambria" w:cs="Arial"/>
                <w:color w:val="000000"/>
                <w:spacing w:val="-1"/>
                <w:sz w:val="18"/>
                <w:szCs w:val="18"/>
                <w:lang w:val="sr-Cyrl-CS"/>
              </w:rPr>
              <w:t>писани извештај,</w:t>
            </w:r>
          </w:p>
          <w:p w:rsidR="00340C43" w:rsidRPr="00EE753F" w:rsidRDefault="00340C43" w:rsidP="00BF6FCC">
            <w:pPr>
              <w:shd w:val="clear" w:color="auto" w:fill="FFFFFF"/>
              <w:spacing w:line="230" w:lineRule="exact"/>
              <w:ind w:right="72"/>
              <w:rPr>
                <w:rFonts w:ascii="Cambria" w:hAnsi="Cambria" w:cs="Arial"/>
                <w:sz w:val="18"/>
                <w:szCs w:val="18"/>
                <w:lang w:val="ru-RU"/>
              </w:rPr>
            </w:pPr>
            <w:r w:rsidRPr="00EE753F">
              <w:rPr>
                <w:rFonts w:ascii="Cambria" w:hAnsi="Cambria" w:cs="Arial"/>
                <w:color w:val="000000"/>
                <w:spacing w:val="-1"/>
                <w:sz w:val="18"/>
                <w:szCs w:val="18"/>
                <w:lang w:val="sr-Cyrl-CS"/>
              </w:rPr>
              <w:t>анализа</w:t>
            </w:r>
          </w:p>
        </w:tc>
        <w:tc>
          <w:tcPr>
            <w:tcW w:w="2010" w:type="dxa"/>
            <w:tcBorders>
              <w:top w:val="inset" w:sz="6" w:space="0" w:color="auto"/>
            </w:tcBorders>
            <w:vAlign w:val="center"/>
          </w:tcPr>
          <w:p w:rsidR="00340C43" w:rsidRPr="00EE753F" w:rsidRDefault="00340C43" w:rsidP="00BF6FCC">
            <w:pPr>
              <w:shd w:val="clear" w:color="auto" w:fill="FFFFFF"/>
              <w:spacing w:line="209" w:lineRule="exact"/>
              <w:ind w:left="14" w:right="36"/>
              <w:rPr>
                <w:rFonts w:ascii="Cambria" w:hAnsi="Cambria" w:cs="Arial"/>
                <w:color w:val="000000"/>
                <w:spacing w:val="-2"/>
                <w:sz w:val="18"/>
                <w:szCs w:val="18"/>
                <w:lang w:val="sr-Cyrl-CS"/>
              </w:rPr>
            </w:pPr>
            <w:r w:rsidRPr="00EE753F">
              <w:rPr>
                <w:rFonts w:ascii="Cambria" w:hAnsi="Cambria" w:cs="Arial"/>
                <w:color w:val="000000"/>
                <w:spacing w:val="-2"/>
                <w:sz w:val="18"/>
                <w:szCs w:val="18"/>
                <w:lang w:val="sr-Cyrl-CS"/>
              </w:rPr>
              <w:t>председник Савета родитеља,</w:t>
            </w:r>
          </w:p>
          <w:p w:rsidR="00340C43" w:rsidRPr="00EE753F" w:rsidRDefault="00340C43" w:rsidP="0088631A">
            <w:pPr>
              <w:shd w:val="clear" w:color="auto" w:fill="FFFFFF"/>
              <w:spacing w:line="202" w:lineRule="exact"/>
              <w:ind w:left="14" w:right="36"/>
              <w:rPr>
                <w:rFonts w:ascii="Cambria" w:hAnsi="Cambria" w:cs="Arial"/>
                <w:sz w:val="18"/>
                <w:szCs w:val="18"/>
                <w:lang w:val="ru-RU"/>
              </w:rPr>
            </w:pPr>
            <w:r w:rsidRPr="00EE753F">
              <w:rPr>
                <w:rFonts w:ascii="Cambria" w:hAnsi="Cambria" w:cs="Arial"/>
                <w:color w:val="000000"/>
                <w:spacing w:val="-1"/>
                <w:sz w:val="18"/>
                <w:szCs w:val="18"/>
                <w:lang w:val="sr-Cyrl-CS"/>
              </w:rPr>
              <w:t>директор</w:t>
            </w:r>
            <w:r w:rsidR="006E2CC1" w:rsidRPr="00EE753F">
              <w:rPr>
                <w:rFonts w:ascii="Cambria" w:hAnsi="Cambria" w:cs="Arial"/>
                <w:color w:val="000000"/>
                <w:spacing w:val="-1"/>
                <w:sz w:val="18"/>
                <w:szCs w:val="18"/>
                <w:lang w:val="sr-Latn-CS"/>
              </w:rPr>
              <w:t xml:space="preserve"> </w:t>
            </w:r>
            <w:r w:rsidR="0088631A" w:rsidRPr="00EE753F">
              <w:rPr>
                <w:rFonts w:ascii="Cambria" w:hAnsi="Cambria" w:cs="Arial"/>
                <w:color w:val="000000"/>
                <w:spacing w:val="-1"/>
                <w:sz w:val="18"/>
                <w:szCs w:val="18"/>
                <w:lang w:val="sr-Cyrl-CS"/>
              </w:rPr>
              <w:t>Ш</w:t>
            </w:r>
            <w:r w:rsidRPr="00EE753F">
              <w:rPr>
                <w:rFonts w:ascii="Cambria" w:hAnsi="Cambria" w:cs="Arial"/>
                <w:color w:val="000000"/>
                <w:spacing w:val="-1"/>
                <w:sz w:val="18"/>
                <w:szCs w:val="18"/>
                <w:lang w:val="sr-Cyrl-CS"/>
              </w:rPr>
              <w:t xml:space="preserve">коле, </w:t>
            </w:r>
            <w:r w:rsidRPr="00EE753F">
              <w:rPr>
                <w:rFonts w:ascii="Cambria" w:hAnsi="Cambria" w:cs="Arial"/>
                <w:color w:val="000000"/>
                <w:spacing w:val="-2"/>
                <w:sz w:val="18"/>
                <w:szCs w:val="18"/>
                <w:lang w:val="sr-Cyrl-CS"/>
              </w:rPr>
              <w:t>секретар</w:t>
            </w:r>
          </w:p>
        </w:tc>
      </w:tr>
      <w:tr w:rsidR="00340C43" w:rsidRPr="00B2572B">
        <w:trPr>
          <w:trHeight w:val="53"/>
          <w:tblCellSpacing w:w="20" w:type="dxa"/>
        </w:trPr>
        <w:tc>
          <w:tcPr>
            <w:tcW w:w="1500" w:type="dxa"/>
            <w:vAlign w:val="center"/>
          </w:tcPr>
          <w:p w:rsidR="00340C43" w:rsidRPr="00EE753F" w:rsidRDefault="00340C43" w:rsidP="00BF6FCC">
            <w:pPr>
              <w:shd w:val="clear" w:color="auto" w:fill="FFFFFF"/>
              <w:spacing w:line="209" w:lineRule="exact"/>
              <w:ind w:left="194" w:right="187"/>
              <w:rPr>
                <w:rFonts w:ascii="Cambria" w:hAnsi="Cambria" w:cs="Arial"/>
                <w:sz w:val="18"/>
                <w:szCs w:val="18"/>
              </w:rPr>
            </w:pPr>
            <w:r w:rsidRPr="00EE753F">
              <w:rPr>
                <w:rFonts w:ascii="Cambria" w:hAnsi="Cambria" w:cs="Arial"/>
                <w:color w:val="000000"/>
                <w:spacing w:val="-2"/>
                <w:sz w:val="18"/>
                <w:szCs w:val="18"/>
                <w:lang w:val="sr-Cyrl-CS"/>
              </w:rPr>
              <w:t>Јануар</w:t>
            </w:r>
            <w:r w:rsidR="00443349" w:rsidRPr="00EE753F">
              <w:rPr>
                <w:rFonts w:ascii="Cambria" w:hAnsi="Cambria" w:cs="Arial"/>
                <w:color w:val="000000"/>
                <w:spacing w:val="-2"/>
                <w:sz w:val="18"/>
                <w:szCs w:val="18"/>
                <w:lang w:val="sr-Cyrl-CS"/>
              </w:rPr>
              <w:t xml:space="preserve"> -Фебруар</w:t>
            </w:r>
          </w:p>
        </w:tc>
        <w:tc>
          <w:tcPr>
            <w:tcW w:w="4053" w:type="dxa"/>
            <w:vAlign w:val="center"/>
          </w:tcPr>
          <w:p w:rsidR="00340C43" w:rsidRPr="00EE753F" w:rsidRDefault="00340C43" w:rsidP="00BF6FCC">
            <w:pPr>
              <w:shd w:val="clear" w:color="auto" w:fill="FFFFFF"/>
              <w:ind w:hanging="7"/>
              <w:rPr>
                <w:rFonts w:ascii="Cambria" w:hAnsi="Cambria" w:cs="Arial"/>
                <w:color w:val="000000"/>
                <w:spacing w:val="-1"/>
                <w:sz w:val="18"/>
                <w:szCs w:val="18"/>
                <w:lang w:val="sr-Cyrl-CS"/>
              </w:rPr>
            </w:pPr>
            <w:r w:rsidRPr="00EE753F">
              <w:rPr>
                <w:rFonts w:ascii="Cambria" w:hAnsi="Cambria" w:cs="Arial"/>
                <w:color w:val="000000"/>
                <w:sz w:val="18"/>
                <w:szCs w:val="18"/>
                <w:lang w:val="sr-Cyrl-CS"/>
              </w:rPr>
              <w:t xml:space="preserve">Анализа резултата рада школе у првом </w:t>
            </w:r>
            <w:r w:rsidRPr="00EE753F">
              <w:rPr>
                <w:rFonts w:ascii="Cambria" w:hAnsi="Cambria" w:cs="Arial"/>
                <w:color w:val="000000"/>
                <w:spacing w:val="-1"/>
                <w:sz w:val="18"/>
                <w:szCs w:val="18"/>
                <w:lang w:val="sr-Cyrl-CS"/>
              </w:rPr>
              <w:t xml:space="preserve">полугодишту </w:t>
            </w:r>
          </w:p>
          <w:p w:rsidR="00340C43" w:rsidRPr="00EE753F" w:rsidRDefault="00340C43" w:rsidP="00BF6FCC">
            <w:pPr>
              <w:shd w:val="clear" w:color="auto" w:fill="FFFFFF"/>
              <w:ind w:hanging="7"/>
              <w:rPr>
                <w:rFonts w:ascii="Cambria" w:hAnsi="Cambria" w:cs="Arial"/>
                <w:color w:val="000000"/>
                <w:spacing w:val="-1"/>
                <w:sz w:val="18"/>
                <w:szCs w:val="18"/>
                <w:lang w:val="sr-Cyrl-CS"/>
              </w:rPr>
            </w:pPr>
            <w:r w:rsidRPr="00EE753F">
              <w:rPr>
                <w:rFonts w:ascii="Cambria" w:hAnsi="Cambria" w:cs="Arial"/>
                <w:color w:val="000000"/>
                <w:spacing w:val="-1"/>
                <w:sz w:val="18"/>
                <w:szCs w:val="18"/>
                <w:lang w:val="sr-Cyrl-CS"/>
              </w:rPr>
              <w:t>Прослава Савиндана</w:t>
            </w:r>
          </w:p>
          <w:p w:rsidR="00340C43" w:rsidRPr="00EE753F" w:rsidRDefault="00340C43" w:rsidP="00BF6FCC">
            <w:pPr>
              <w:shd w:val="clear" w:color="auto" w:fill="FFFFFF"/>
              <w:ind w:hanging="7"/>
              <w:rPr>
                <w:rFonts w:ascii="Cambria" w:hAnsi="Cambria" w:cs="Arial"/>
                <w:color w:val="000000"/>
                <w:spacing w:val="-2"/>
                <w:sz w:val="18"/>
                <w:szCs w:val="18"/>
                <w:lang w:val="sr-Cyrl-CS"/>
              </w:rPr>
            </w:pPr>
            <w:r w:rsidRPr="00EE753F">
              <w:rPr>
                <w:rFonts w:ascii="Cambria" w:hAnsi="Cambria" w:cs="Arial"/>
                <w:color w:val="000000"/>
                <w:spacing w:val="-1"/>
                <w:sz w:val="18"/>
                <w:szCs w:val="18"/>
                <w:lang w:val="sr-Cyrl-CS"/>
              </w:rPr>
              <w:t xml:space="preserve">Ангажовање родитеља у уређивању школске </w:t>
            </w:r>
            <w:r w:rsidRPr="00EE753F">
              <w:rPr>
                <w:rFonts w:ascii="Cambria" w:hAnsi="Cambria" w:cs="Arial"/>
                <w:color w:val="000000"/>
                <w:spacing w:val="-2"/>
                <w:sz w:val="18"/>
                <w:szCs w:val="18"/>
                <w:lang w:val="sr-Cyrl-CS"/>
              </w:rPr>
              <w:t xml:space="preserve">средине </w:t>
            </w:r>
          </w:p>
          <w:p w:rsidR="00340C43" w:rsidRPr="00EE753F" w:rsidRDefault="00340C43" w:rsidP="009C6F57">
            <w:pPr>
              <w:shd w:val="clear" w:color="auto" w:fill="FFFFFF"/>
              <w:ind w:hanging="7"/>
              <w:rPr>
                <w:rFonts w:ascii="Cambria" w:hAnsi="Cambria" w:cs="Arial"/>
                <w:color w:val="000000"/>
                <w:sz w:val="18"/>
                <w:szCs w:val="18"/>
                <w:lang w:val="sr-Cyrl-CS"/>
              </w:rPr>
            </w:pPr>
            <w:r w:rsidRPr="00EE753F">
              <w:rPr>
                <w:rFonts w:ascii="Cambria" w:hAnsi="Cambria" w:cs="Arial"/>
                <w:color w:val="000000"/>
                <w:sz w:val="18"/>
                <w:szCs w:val="18"/>
                <w:lang w:val="sr-Cyrl-CS"/>
              </w:rPr>
              <w:t>Успех ученика</w:t>
            </w:r>
          </w:p>
        </w:tc>
        <w:tc>
          <w:tcPr>
            <w:tcW w:w="1850" w:type="dxa"/>
            <w:vAlign w:val="center"/>
          </w:tcPr>
          <w:p w:rsidR="00340C43" w:rsidRPr="00EE753F" w:rsidRDefault="00340C43" w:rsidP="00BF6FCC">
            <w:pPr>
              <w:shd w:val="clear" w:color="auto" w:fill="FFFFFF"/>
              <w:spacing w:line="230" w:lineRule="exact"/>
              <w:ind w:right="72"/>
              <w:rPr>
                <w:rFonts w:ascii="Cambria" w:hAnsi="Cambria" w:cs="Arial"/>
                <w:color w:val="000000"/>
                <w:spacing w:val="-2"/>
                <w:sz w:val="18"/>
                <w:szCs w:val="18"/>
                <w:lang w:val="sr-Cyrl-CS"/>
              </w:rPr>
            </w:pPr>
            <w:r w:rsidRPr="00EE753F">
              <w:rPr>
                <w:rFonts w:ascii="Cambria" w:hAnsi="Cambria" w:cs="Arial"/>
                <w:color w:val="000000"/>
                <w:spacing w:val="-2"/>
                <w:sz w:val="18"/>
                <w:szCs w:val="18"/>
                <w:lang w:val="sr-Cyrl-CS"/>
              </w:rPr>
              <w:t>пр</w:t>
            </w:r>
            <w:r w:rsidR="001848AA" w:rsidRPr="00EE753F">
              <w:rPr>
                <w:rFonts w:ascii="Cambria" w:hAnsi="Cambria" w:cs="Arial"/>
                <w:color w:val="000000"/>
                <w:spacing w:val="-2"/>
                <w:sz w:val="18"/>
                <w:szCs w:val="18"/>
                <w:lang w:val="sr-Cyrl-CS"/>
              </w:rPr>
              <w:t>езентациј</w:t>
            </w:r>
            <w:r w:rsidRPr="00EE753F">
              <w:rPr>
                <w:rFonts w:ascii="Cambria" w:hAnsi="Cambria" w:cs="Arial"/>
                <w:color w:val="000000"/>
                <w:spacing w:val="-2"/>
                <w:sz w:val="18"/>
                <w:szCs w:val="18"/>
                <w:lang w:val="sr-Cyrl-CS"/>
              </w:rPr>
              <w:t>а,</w:t>
            </w:r>
          </w:p>
          <w:p w:rsidR="00340C43" w:rsidRPr="00EE753F" w:rsidRDefault="00340C43" w:rsidP="00BF6FCC">
            <w:pPr>
              <w:shd w:val="clear" w:color="auto" w:fill="FFFFFF"/>
              <w:spacing w:line="230" w:lineRule="exact"/>
              <w:ind w:right="72"/>
              <w:rPr>
                <w:rFonts w:ascii="Cambria" w:hAnsi="Cambria" w:cs="Arial"/>
                <w:color w:val="000000"/>
                <w:spacing w:val="-1"/>
                <w:sz w:val="18"/>
                <w:szCs w:val="18"/>
                <w:lang w:val="sr-Cyrl-CS"/>
              </w:rPr>
            </w:pPr>
            <w:r w:rsidRPr="00EE753F">
              <w:rPr>
                <w:rFonts w:ascii="Cambria" w:hAnsi="Cambria" w:cs="Arial"/>
                <w:color w:val="000000"/>
                <w:spacing w:val="-1"/>
                <w:sz w:val="18"/>
                <w:szCs w:val="18"/>
                <w:lang w:val="sr-Cyrl-CS"/>
              </w:rPr>
              <w:t>дискусија,</w:t>
            </w:r>
          </w:p>
          <w:p w:rsidR="00340C43" w:rsidRPr="00EE753F" w:rsidRDefault="00340C43" w:rsidP="00BF6FCC">
            <w:pPr>
              <w:shd w:val="clear" w:color="auto" w:fill="FFFFFF"/>
              <w:spacing w:line="230" w:lineRule="exact"/>
              <w:ind w:right="72"/>
              <w:rPr>
                <w:rFonts w:ascii="Cambria" w:hAnsi="Cambria" w:cs="Arial"/>
                <w:color w:val="000000"/>
                <w:spacing w:val="-1"/>
                <w:sz w:val="18"/>
                <w:szCs w:val="18"/>
                <w:lang w:val="sr-Cyrl-CS"/>
              </w:rPr>
            </w:pPr>
            <w:r w:rsidRPr="00EE753F">
              <w:rPr>
                <w:rFonts w:ascii="Cambria" w:hAnsi="Cambria" w:cs="Arial"/>
                <w:color w:val="000000"/>
                <w:spacing w:val="-1"/>
                <w:sz w:val="18"/>
                <w:szCs w:val="18"/>
                <w:lang w:val="sr-Cyrl-CS"/>
              </w:rPr>
              <w:t>писани извештај,</w:t>
            </w:r>
          </w:p>
          <w:p w:rsidR="00340C43" w:rsidRPr="00EE753F" w:rsidRDefault="00340C43" w:rsidP="00BF6FCC">
            <w:pPr>
              <w:shd w:val="clear" w:color="auto" w:fill="FFFFFF"/>
              <w:spacing w:line="230" w:lineRule="exact"/>
              <w:ind w:right="72"/>
              <w:rPr>
                <w:rFonts w:ascii="Cambria" w:hAnsi="Cambria" w:cs="Arial"/>
                <w:sz w:val="18"/>
                <w:szCs w:val="18"/>
                <w:lang w:val="ru-RU"/>
              </w:rPr>
            </w:pPr>
            <w:r w:rsidRPr="00EE753F">
              <w:rPr>
                <w:rFonts w:ascii="Cambria" w:hAnsi="Cambria" w:cs="Arial"/>
                <w:color w:val="000000"/>
                <w:spacing w:val="-1"/>
                <w:sz w:val="18"/>
                <w:szCs w:val="18"/>
                <w:lang w:val="sr-Cyrl-CS"/>
              </w:rPr>
              <w:t>анализа</w:t>
            </w:r>
          </w:p>
        </w:tc>
        <w:tc>
          <w:tcPr>
            <w:tcW w:w="2010" w:type="dxa"/>
            <w:vAlign w:val="center"/>
          </w:tcPr>
          <w:p w:rsidR="00340C43" w:rsidRPr="00EE753F" w:rsidRDefault="00340C43" w:rsidP="00BF6FCC">
            <w:pPr>
              <w:shd w:val="clear" w:color="auto" w:fill="FFFFFF"/>
              <w:spacing w:line="209" w:lineRule="exact"/>
              <w:ind w:left="14" w:right="36"/>
              <w:rPr>
                <w:rFonts w:ascii="Cambria" w:hAnsi="Cambria" w:cs="Arial"/>
                <w:color w:val="000000"/>
                <w:spacing w:val="-2"/>
                <w:sz w:val="18"/>
                <w:szCs w:val="18"/>
                <w:lang w:val="sr-Cyrl-CS"/>
              </w:rPr>
            </w:pPr>
            <w:r w:rsidRPr="00EE753F">
              <w:rPr>
                <w:rFonts w:ascii="Cambria" w:hAnsi="Cambria" w:cs="Arial"/>
                <w:color w:val="000000"/>
                <w:spacing w:val="-2"/>
                <w:sz w:val="18"/>
                <w:szCs w:val="18"/>
                <w:lang w:val="sr-Cyrl-CS"/>
              </w:rPr>
              <w:t>председник Савета родитеља,</w:t>
            </w:r>
          </w:p>
          <w:p w:rsidR="00340C43" w:rsidRPr="00EE753F" w:rsidRDefault="00340C43" w:rsidP="0088631A">
            <w:pPr>
              <w:shd w:val="clear" w:color="auto" w:fill="FFFFFF"/>
              <w:spacing w:line="202" w:lineRule="exact"/>
              <w:ind w:left="14" w:right="36"/>
              <w:rPr>
                <w:rFonts w:ascii="Cambria" w:hAnsi="Cambria" w:cs="Arial"/>
                <w:sz w:val="18"/>
                <w:szCs w:val="18"/>
                <w:lang w:val="ru-RU"/>
              </w:rPr>
            </w:pPr>
            <w:r w:rsidRPr="00EE753F">
              <w:rPr>
                <w:rFonts w:ascii="Cambria" w:hAnsi="Cambria" w:cs="Arial"/>
                <w:color w:val="000000"/>
                <w:spacing w:val="-1"/>
                <w:sz w:val="18"/>
                <w:szCs w:val="18"/>
                <w:lang w:val="sr-Cyrl-CS"/>
              </w:rPr>
              <w:t xml:space="preserve">директор </w:t>
            </w:r>
            <w:r w:rsidR="0088631A" w:rsidRPr="00EE753F">
              <w:rPr>
                <w:rFonts w:ascii="Cambria" w:hAnsi="Cambria" w:cs="Arial"/>
                <w:color w:val="000000"/>
                <w:spacing w:val="-1"/>
                <w:sz w:val="18"/>
                <w:szCs w:val="18"/>
                <w:lang w:val="sr-Cyrl-CS"/>
              </w:rPr>
              <w:t>Ш</w:t>
            </w:r>
            <w:r w:rsidRPr="00EE753F">
              <w:rPr>
                <w:rFonts w:ascii="Cambria" w:hAnsi="Cambria" w:cs="Arial"/>
                <w:color w:val="000000"/>
                <w:spacing w:val="-1"/>
                <w:sz w:val="18"/>
                <w:szCs w:val="18"/>
                <w:lang w:val="sr-Cyrl-CS"/>
              </w:rPr>
              <w:t xml:space="preserve">коле, </w:t>
            </w:r>
            <w:r w:rsidRPr="00EE753F">
              <w:rPr>
                <w:rFonts w:ascii="Cambria" w:hAnsi="Cambria" w:cs="Arial"/>
                <w:color w:val="000000"/>
                <w:spacing w:val="-2"/>
                <w:sz w:val="18"/>
                <w:szCs w:val="18"/>
                <w:lang w:val="sr-Cyrl-CS"/>
              </w:rPr>
              <w:t>секретар</w:t>
            </w:r>
          </w:p>
        </w:tc>
      </w:tr>
      <w:tr w:rsidR="00340C43" w:rsidRPr="00B2572B">
        <w:trPr>
          <w:trHeight w:val="145"/>
          <w:tblCellSpacing w:w="20" w:type="dxa"/>
        </w:trPr>
        <w:tc>
          <w:tcPr>
            <w:tcW w:w="1500" w:type="dxa"/>
            <w:vAlign w:val="center"/>
          </w:tcPr>
          <w:p w:rsidR="00340C43" w:rsidRPr="00EE753F" w:rsidRDefault="00340C43" w:rsidP="00BF6FCC">
            <w:pPr>
              <w:shd w:val="clear" w:color="auto" w:fill="FFFFFF"/>
              <w:rPr>
                <w:rFonts w:ascii="Cambria" w:hAnsi="Cambria" w:cs="Arial"/>
                <w:sz w:val="18"/>
                <w:szCs w:val="18"/>
              </w:rPr>
            </w:pPr>
            <w:r w:rsidRPr="00EE753F">
              <w:rPr>
                <w:rFonts w:ascii="Cambria" w:hAnsi="Cambria" w:cs="Arial"/>
                <w:color w:val="000000"/>
                <w:spacing w:val="-4"/>
                <w:sz w:val="18"/>
                <w:szCs w:val="18"/>
                <w:lang w:val="sr-Cyrl-CS"/>
              </w:rPr>
              <w:t>Април</w:t>
            </w:r>
          </w:p>
        </w:tc>
        <w:tc>
          <w:tcPr>
            <w:tcW w:w="4053" w:type="dxa"/>
            <w:vAlign w:val="center"/>
          </w:tcPr>
          <w:p w:rsidR="00340C43" w:rsidRPr="00EE753F" w:rsidRDefault="00340C43" w:rsidP="00BF6FCC">
            <w:pPr>
              <w:shd w:val="clear" w:color="auto" w:fill="FFFFFF"/>
              <w:ind w:firstLine="7"/>
              <w:rPr>
                <w:rFonts w:ascii="Cambria" w:hAnsi="Cambria" w:cs="Arial"/>
                <w:color w:val="000000"/>
                <w:spacing w:val="-1"/>
                <w:sz w:val="18"/>
                <w:szCs w:val="18"/>
                <w:lang w:val="sr-Cyrl-CS"/>
              </w:rPr>
            </w:pPr>
            <w:r w:rsidRPr="00EE753F">
              <w:rPr>
                <w:rFonts w:ascii="Cambria" w:hAnsi="Cambria" w:cs="Arial"/>
                <w:color w:val="000000"/>
                <w:spacing w:val="-1"/>
                <w:sz w:val="18"/>
                <w:szCs w:val="18"/>
                <w:lang w:val="sr-Cyrl-CS"/>
              </w:rPr>
              <w:t xml:space="preserve">Екскурзија, излет </w:t>
            </w:r>
          </w:p>
          <w:p w:rsidR="00340C43" w:rsidRPr="00EE753F" w:rsidRDefault="00340C43" w:rsidP="00BF6FCC">
            <w:pPr>
              <w:shd w:val="clear" w:color="auto" w:fill="FFFFFF"/>
              <w:ind w:firstLine="7"/>
              <w:rPr>
                <w:rFonts w:ascii="Cambria" w:hAnsi="Cambria" w:cs="Arial"/>
                <w:color w:val="000000"/>
                <w:sz w:val="18"/>
                <w:szCs w:val="18"/>
                <w:lang w:val="sr-Cyrl-CS"/>
              </w:rPr>
            </w:pPr>
            <w:r w:rsidRPr="00EE753F">
              <w:rPr>
                <w:rFonts w:ascii="Cambria" w:hAnsi="Cambria" w:cs="Arial"/>
                <w:color w:val="000000"/>
                <w:sz w:val="18"/>
                <w:szCs w:val="18"/>
                <w:lang w:val="sr-Cyrl-CS"/>
              </w:rPr>
              <w:t xml:space="preserve">Такмичења ученика </w:t>
            </w:r>
          </w:p>
          <w:p w:rsidR="00340C43" w:rsidRPr="00EE753F" w:rsidRDefault="00340C43" w:rsidP="00BF6FCC">
            <w:pPr>
              <w:shd w:val="clear" w:color="auto" w:fill="FFFFFF"/>
              <w:ind w:firstLine="7"/>
              <w:rPr>
                <w:rFonts w:ascii="Cambria" w:hAnsi="Cambria" w:cs="Arial"/>
                <w:sz w:val="18"/>
                <w:szCs w:val="18"/>
                <w:lang w:val="ru-RU"/>
              </w:rPr>
            </w:pPr>
            <w:r w:rsidRPr="00EE753F">
              <w:rPr>
                <w:rFonts w:ascii="Cambria" w:hAnsi="Cambria" w:cs="Arial"/>
                <w:color w:val="000000"/>
                <w:spacing w:val="-1"/>
                <w:sz w:val="18"/>
                <w:szCs w:val="18"/>
                <w:lang w:val="sr-Cyrl-CS"/>
              </w:rPr>
              <w:t>Анализа сарадње школе са родитељима</w:t>
            </w:r>
          </w:p>
        </w:tc>
        <w:tc>
          <w:tcPr>
            <w:tcW w:w="1850" w:type="dxa"/>
            <w:vAlign w:val="center"/>
          </w:tcPr>
          <w:p w:rsidR="00340C43" w:rsidRPr="00EE753F" w:rsidRDefault="00340C43" w:rsidP="00BF6FCC">
            <w:pPr>
              <w:shd w:val="clear" w:color="auto" w:fill="FFFFFF"/>
              <w:spacing w:line="230" w:lineRule="exact"/>
              <w:ind w:right="72"/>
              <w:rPr>
                <w:rFonts w:ascii="Cambria" w:hAnsi="Cambria" w:cs="Arial"/>
                <w:color w:val="000000"/>
                <w:spacing w:val="-2"/>
                <w:sz w:val="18"/>
                <w:szCs w:val="18"/>
                <w:lang w:val="sr-Cyrl-CS"/>
              </w:rPr>
            </w:pPr>
            <w:r w:rsidRPr="00EE753F">
              <w:rPr>
                <w:rFonts w:ascii="Cambria" w:hAnsi="Cambria" w:cs="Arial"/>
                <w:color w:val="000000"/>
                <w:spacing w:val="-2"/>
                <w:sz w:val="18"/>
                <w:szCs w:val="18"/>
                <w:lang w:val="sr-Cyrl-CS"/>
              </w:rPr>
              <w:t>презентациј а,</w:t>
            </w:r>
          </w:p>
          <w:p w:rsidR="00340C43" w:rsidRPr="00EE753F" w:rsidRDefault="00340C43" w:rsidP="00BF6FCC">
            <w:pPr>
              <w:shd w:val="clear" w:color="auto" w:fill="FFFFFF"/>
              <w:spacing w:line="230" w:lineRule="exact"/>
              <w:ind w:right="72"/>
              <w:rPr>
                <w:rFonts w:ascii="Cambria" w:hAnsi="Cambria" w:cs="Arial"/>
                <w:color w:val="000000"/>
                <w:spacing w:val="-1"/>
                <w:sz w:val="18"/>
                <w:szCs w:val="18"/>
                <w:lang w:val="sr-Cyrl-CS"/>
              </w:rPr>
            </w:pPr>
            <w:r w:rsidRPr="00EE753F">
              <w:rPr>
                <w:rFonts w:ascii="Cambria" w:hAnsi="Cambria" w:cs="Arial"/>
                <w:color w:val="000000"/>
                <w:spacing w:val="-1"/>
                <w:sz w:val="18"/>
                <w:szCs w:val="18"/>
                <w:lang w:val="sr-Cyrl-CS"/>
              </w:rPr>
              <w:t>дискусија,</w:t>
            </w:r>
          </w:p>
          <w:p w:rsidR="00340C43" w:rsidRPr="00EE753F" w:rsidRDefault="00340C43" w:rsidP="00BF6FCC">
            <w:pPr>
              <w:shd w:val="clear" w:color="auto" w:fill="FFFFFF"/>
              <w:spacing w:line="230" w:lineRule="exact"/>
              <w:ind w:right="72"/>
              <w:rPr>
                <w:rFonts w:ascii="Cambria" w:hAnsi="Cambria" w:cs="Arial"/>
                <w:color w:val="000000"/>
                <w:spacing w:val="-1"/>
                <w:sz w:val="18"/>
                <w:szCs w:val="18"/>
                <w:lang w:val="sr-Cyrl-CS"/>
              </w:rPr>
            </w:pPr>
            <w:r w:rsidRPr="00EE753F">
              <w:rPr>
                <w:rFonts w:ascii="Cambria" w:hAnsi="Cambria" w:cs="Arial"/>
                <w:color w:val="000000"/>
                <w:spacing w:val="-1"/>
                <w:sz w:val="18"/>
                <w:szCs w:val="18"/>
                <w:lang w:val="sr-Cyrl-CS"/>
              </w:rPr>
              <w:t>писани извештај,</w:t>
            </w:r>
          </w:p>
          <w:p w:rsidR="00340C43" w:rsidRPr="00EE753F" w:rsidRDefault="00340C43" w:rsidP="00BF6FCC">
            <w:pPr>
              <w:shd w:val="clear" w:color="auto" w:fill="FFFFFF"/>
              <w:spacing w:line="230" w:lineRule="exact"/>
              <w:ind w:right="72"/>
              <w:rPr>
                <w:rFonts w:ascii="Cambria" w:hAnsi="Cambria" w:cs="Arial"/>
                <w:sz w:val="18"/>
                <w:szCs w:val="18"/>
              </w:rPr>
            </w:pPr>
            <w:r w:rsidRPr="00EE753F">
              <w:rPr>
                <w:rFonts w:ascii="Cambria" w:hAnsi="Cambria" w:cs="Arial"/>
                <w:color w:val="000000"/>
                <w:spacing w:val="-1"/>
                <w:sz w:val="18"/>
                <w:szCs w:val="18"/>
                <w:lang w:val="sr-Cyrl-CS"/>
              </w:rPr>
              <w:t>анализа</w:t>
            </w:r>
          </w:p>
        </w:tc>
        <w:tc>
          <w:tcPr>
            <w:tcW w:w="2010" w:type="dxa"/>
            <w:vAlign w:val="center"/>
          </w:tcPr>
          <w:p w:rsidR="00340C43" w:rsidRPr="00EE753F" w:rsidRDefault="00340C43" w:rsidP="00BF6FCC">
            <w:pPr>
              <w:shd w:val="clear" w:color="auto" w:fill="FFFFFF"/>
              <w:spacing w:line="209" w:lineRule="exact"/>
              <w:ind w:left="14" w:right="36"/>
              <w:rPr>
                <w:rFonts w:ascii="Cambria" w:hAnsi="Cambria" w:cs="Arial"/>
                <w:color w:val="000000"/>
                <w:spacing w:val="-2"/>
                <w:sz w:val="18"/>
                <w:szCs w:val="18"/>
                <w:lang w:val="sr-Cyrl-CS"/>
              </w:rPr>
            </w:pPr>
            <w:r w:rsidRPr="00EE753F">
              <w:rPr>
                <w:rFonts w:ascii="Cambria" w:hAnsi="Cambria" w:cs="Arial"/>
                <w:color w:val="000000"/>
                <w:spacing w:val="-2"/>
                <w:sz w:val="18"/>
                <w:szCs w:val="18"/>
                <w:lang w:val="sr-Cyrl-CS"/>
              </w:rPr>
              <w:t>председник Савета родитеља,</w:t>
            </w:r>
          </w:p>
          <w:p w:rsidR="00340C43" w:rsidRPr="00EE753F" w:rsidRDefault="00340C43" w:rsidP="0088631A">
            <w:pPr>
              <w:shd w:val="clear" w:color="auto" w:fill="FFFFFF"/>
              <w:spacing w:line="202" w:lineRule="exact"/>
              <w:ind w:left="14" w:right="36"/>
              <w:rPr>
                <w:rFonts w:ascii="Cambria" w:hAnsi="Cambria" w:cs="Arial"/>
                <w:sz w:val="18"/>
                <w:szCs w:val="18"/>
                <w:lang w:val="ru-RU"/>
              </w:rPr>
            </w:pPr>
            <w:r w:rsidRPr="00EE753F">
              <w:rPr>
                <w:rFonts w:ascii="Cambria" w:hAnsi="Cambria" w:cs="Arial"/>
                <w:color w:val="000000"/>
                <w:spacing w:val="-1"/>
                <w:sz w:val="18"/>
                <w:szCs w:val="18"/>
                <w:lang w:val="sr-Cyrl-CS"/>
              </w:rPr>
              <w:t xml:space="preserve">директор </w:t>
            </w:r>
            <w:r w:rsidR="0088631A" w:rsidRPr="00EE753F">
              <w:rPr>
                <w:rFonts w:ascii="Cambria" w:hAnsi="Cambria" w:cs="Arial"/>
                <w:color w:val="000000"/>
                <w:spacing w:val="-1"/>
                <w:sz w:val="18"/>
                <w:szCs w:val="18"/>
                <w:lang w:val="sr-Cyrl-CS"/>
              </w:rPr>
              <w:t>Ш</w:t>
            </w:r>
            <w:r w:rsidRPr="00EE753F">
              <w:rPr>
                <w:rFonts w:ascii="Cambria" w:hAnsi="Cambria" w:cs="Arial"/>
                <w:color w:val="000000"/>
                <w:spacing w:val="-1"/>
                <w:sz w:val="18"/>
                <w:szCs w:val="18"/>
                <w:lang w:val="sr-Cyrl-CS"/>
              </w:rPr>
              <w:t xml:space="preserve">коле, </w:t>
            </w:r>
            <w:r w:rsidRPr="00EE753F">
              <w:rPr>
                <w:rFonts w:ascii="Cambria" w:hAnsi="Cambria" w:cs="Arial"/>
                <w:color w:val="000000"/>
                <w:spacing w:val="-2"/>
                <w:sz w:val="18"/>
                <w:szCs w:val="18"/>
                <w:lang w:val="sr-Cyrl-CS"/>
              </w:rPr>
              <w:t>секретар</w:t>
            </w:r>
          </w:p>
        </w:tc>
      </w:tr>
      <w:tr w:rsidR="00340C43" w:rsidRPr="00B2572B">
        <w:trPr>
          <w:tblCellSpacing w:w="20" w:type="dxa"/>
        </w:trPr>
        <w:tc>
          <w:tcPr>
            <w:tcW w:w="1500" w:type="dxa"/>
            <w:vAlign w:val="center"/>
          </w:tcPr>
          <w:p w:rsidR="00340C43" w:rsidRPr="00EE753F" w:rsidRDefault="00340C43" w:rsidP="00BF6FCC">
            <w:pPr>
              <w:shd w:val="clear" w:color="auto" w:fill="FFFFFF"/>
              <w:rPr>
                <w:rFonts w:ascii="Cambria" w:hAnsi="Cambria" w:cs="Arial"/>
                <w:sz w:val="18"/>
                <w:szCs w:val="18"/>
              </w:rPr>
            </w:pPr>
            <w:r w:rsidRPr="00EE753F">
              <w:rPr>
                <w:rFonts w:ascii="Cambria" w:hAnsi="Cambria" w:cs="Arial"/>
                <w:color w:val="000000"/>
                <w:spacing w:val="9"/>
                <w:sz w:val="18"/>
                <w:szCs w:val="18"/>
                <w:lang w:val="sr-Cyrl-CS"/>
              </w:rPr>
              <w:t>Мај - Јун</w:t>
            </w:r>
          </w:p>
        </w:tc>
        <w:tc>
          <w:tcPr>
            <w:tcW w:w="4053" w:type="dxa"/>
            <w:vAlign w:val="center"/>
          </w:tcPr>
          <w:p w:rsidR="00340C43" w:rsidRPr="00EE753F" w:rsidRDefault="00340C43" w:rsidP="00BF6FCC">
            <w:pPr>
              <w:shd w:val="clear" w:color="auto" w:fill="FFFFFF"/>
              <w:ind w:firstLine="7"/>
              <w:rPr>
                <w:rFonts w:ascii="Cambria" w:hAnsi="Cambria" w:cs="Arial"/>
                <w:color w:val="000000"/>
                <w:spacing w:val="-1"/>
                <w:sz w:val="18"/>
                <w:szCs w:val="18"/>
                <w:lang w:val="sr-Cyrl-CS"/>
              </w:rPr>
            </w:pPr>
            <w:r w:rsidRPr="00EE753F">
              <w:rPr>
                <w:rFonts w:ascii="Cambria" w:hAnsi="Cambria" w:cs="Arial"/>
                <w:color w:val="000000"/>
                <w:sz w:val="18"/>
                <w:szCs w:val="18"/>
                <w:lang w:val="sr-Cyrl-CS"/>
              </w:rPr>
              <w:t xml:space="preserve">Реализација Годишњег програма рада </w:t>
            </w:r>
            <w:r w:rsidRPr="00EE753F">
              <w:rPr>
                <w:rFonts w:ascii="Cambria" w:hAnsi="Cambria" w:cs="Arial"/>
                <w:color w:val="000000"/>
                <w:spacing w:val="-2"/>
                <w:sz w:val="18"/>
                <w:szCs w:val="18"/>
                <w:lang w:val="sr-Cyrl-CS"/>
              </w:rPr>
              <w:t xml:space="preserve">школе </w:t>
            </w:r>
            <w:r w:rsidRPr="00EE753F">
              <w:rPr>
                <w:rFonts w:ascii="Cambria" w:hAnsi="Cambria" w:cs="Arial"/>
                <w:color w:val="000000"/>
                <w:spacing w:val="-1"/>
                <w:sz w:val="18"/>
                <w:szCs w:val="18"/>
                <w:lang w:val="sr-Cyrl-CS"/>
              </w:rPr>
              <w:t xml:space="preserve">Анализа извештаја о изведеној екскурзији, излету </w:t>
            </w:r>
          </w:p>
          <w:p w:rsidR="006D6B3D" w:rsidRPr="00EE753F" w:rsidRDefault="006D6B3D" w:rsidP="00BF6FCC">
            <w:pPr>
              <w:shd w:val="clear" w:color="auto" w:fill="FFFFFF"/>
              <w:ind w:firstLine="7"/>
              <w:rPr>
                <w:rFonts w:ascii="Cambria" w:hAnsi="Cambria" w:cs="Arial"/>
                <w:color w:val="000000"/>
                <w:spacing w:val="-1"/>
                <w:sz w:val="18"/>
                <w:szCs w:val="18"/>
                <w:lang w:val="sr-Cyrl-CS"/>
              </w:rPr>
            </w:pPr>
            <w:r w:rsidRPr="00EE753F">
              <w:rPr>
                <w:rFonts w:ascii="Cambria" w:hAnsi="Cambria" w:cs="Arial"/>
                <w:color w:val="000000"/>
                <w:spacing w:val="-1"/>
                <w:sz w:val="18"/>
                <w:szCs w:val="18"/>
                <w:lang w:val="sr-Cyrl-CS"/>
              </w:rPr>
              <w:t xml:space="preserve">Давање сагласности на листу изабраних уџбеника </w:t>
            </w:r>
          </w:p>
          <w:p w:rsidR="006D6B3D" w:rsidRPr="00EE753F" w:rsidRDefault="006D6B3D" w:rsidP="00BF6FCC">
            <w:pPr>
              <w:shd w:val="clear" w:color="auto" w:fill="FFFFFF"/>
              <w:ind w:firstLine="7"/>
              <w:rPr>
                <w:rFonts w:ascii="Cambria" w:hAnsi="Cambria" w:cs="Arial"/>
                <w:color w:val="000000"/>
                <w:spacing w:val="-1"/>
                <w:sz w:val="18"/>
                <w:szCs w:val="18"/>
                <w:lang w:val="sr-Latn-CS"/>
              </w:rPr>
            </w:pPr>
            <w:r w:rsidRPr="00EE753F">
              <w:rPr>
                <w:rFonts w:ascii="Cambria" w:hAnsi="Cambria" w:cs="Arial"/>
                <w:color w:val="000000"/>
                <w:spacing w:val="-1"/>
                <w:sz w:val="18"/>
                <w:szCs w:val="18"/>
                <w:lang w:val="sr-Cyrl-CS"/>
              </w:rPr>
              <w:t xml:space="preserve">Давање сагласности на предлог изборних предмета </w:t>
            </w:r>
          </w:p>
          <w:p w:rsidR="00340C43" w:rsidRPr="00EE753F" w:rsidRDefault="00340C43" w:rsidP="00BF6FCC">
            <w:pPr>
              <w:shd w:val="clear" w:color="auto" w:fill="FFFFFF"/>
              <w:ind w:firstLine="7"/>
              <w:rPr>
                <w:rFonts w:ascii="Cambria" w:hAnsi="Cambria" w:cs="Arial"/>
                <w:sz w:val="18"/>
                <w:szCs w:val="18"/>
              </w:rPr>
            </w:pPr>
            <w:r w:rsidRPr="00EE753F">
              <w:rPr>
                <w:rFonts w:ascii="Cambria" w:hAnsi="Cambria" w:cs="Arial"/>
                <w:color w:val="000000"/>
                <w:sz w:val="18"/>
                <w:szCs w:val="18"/>
                <w:lang w:val="sr-Cyrl-CS"/>
              </w:rPr>
              <w:t>Успех и дисциплина ученика</w:t>
            </w:r>
          </w:p>
        </w:tc>
        <w:tc>
          <w:tcPr>
            <w:tcW w:w="1850" w:type="dxa"/>
            <w:vAlign w:val="center"/>
          </w:tcPr>
          <w:p w:rsidR="00340C43" w:rsidRPr="00EE753F" w:rsidRDefault="00BF6FCC" w:rsidP="00BF6FCC">
            <w:pPr>
              <w:shd w:val="clear" w:color="auto" w:fill="FFFFFF"/>
              <w:spacing w:line="230" w:lineRule="exact"/>
              <w:ind w:right="72"/>
              <w:rPr>
                <w:rFonts w:ascii="Cambria" w:hAnsi="Cambria" w:cs="Arial"/>
                <w:color w:val="000000"/>
                <w:spacing w:val="-2"/>
                <w:sz w:val="18"/>
                <w:szCs w:val="18"/>
                <w:lang w:val="sr-Cyrl-CS"/>
              </w:rPr>
            </w:pPr>
            <w:r w:rsidRPr="00EE753F">
              <w:rPr>
                <w:rFonts w:ascii="Cambria" w:hAnsi="Cambria" w:cs="Arial"/>
                <w:color w:val="000000"/>
                <w:spacing w:val="-2"/>
                <w:sz w:val="18"/>
                <w:szCs w:val="18"/>
                <w:lang w:val="sr-Cyrl-CS"/>
              </w:rPr>
              <w:t>презентациј</w:t>
            </w:r>
            <w:r w:rsidR="00340C43" w:rsidRPr="00EE753F">
              <w:rPr>
                <w:rFonts w:ascii="Cambria" w:hAnsi="Cambria" w:cs="Arial"/>
                <w:color w:val="000000"/>
                <w:spacing w:val="-2"/>
                <w:sz w:val="18"/>
                <w:szCs w:val="18"/>
                <w:lang w:val="sr-Cyrl-CS"/>
              </w:rPr>
              <w:t>а,</w:t>
            </w:r>
          </w:p>
          <w:p w:rsidR="00340C43" w:rsidRPr="00EE753F" w:rsidRDefault="00340C43" w:rsidP="00BF6FCC">
            <w:pPr>
              <w:shd w:val="clear" w:color="auto" w:fill="FFFFFF"/>
              <w:spacing w:line="230" w:lineRule="exact"/>
              <w:ind w:right="72"/>
              <w:rPr>
                <w:rFonts w:ascii="Cambria" w:hAnsi="Cambria" w:cs="Arial"/>
                <w:color w:val="000000"/>
                <w:spacing w:val="-1"/>
                <w:sz w:val="18"/>
                <w:szCs w:val="18"/>
                <w:lang w:val="sr-Cyrl-CS"/>
              </w:rPr>
            </w:pPr>
            <w:r w:rsidRPr="00EE753F">
              <w:rPr>
                <w:rFonts w:ascii="Cambria" w:hAnsi="Cambria" w:cs="Arial"/>
                <w:color w:val="000000"/>
                <w:spacing w:val="-1"/>
                <w:sz w:val="18"/>
                <w:szCs w:val="18"/>
                <w:lang w:val="sr-Cyrl-CS"/>
              </w:rPr>
              <w:t>дискусија, писани извештај,</w:t>
            </w:r>
          </w:p>
          <w:p w:rsidR="00340C43" w:rsidRPr="00EE753F" w:rsidRDefault="00340C43" w:rsidP="00BF6FCC">
            <w:pPr>
              <w:shd w:val="clear" w:color="auto" w:fill="FFFFFF"/>
              <w:spacing w:line="230" w:lineRule="exact"/>
              <w:ind w:right="72"/>
              <w:rPr>
                <w:rFonts w:ascii="Cambria" w:hAnsi="Cambria" w:cs="Arial"/>
                <w:sz w:val="18"/>
                <w:szCs w:val="18"/>
                <w:lang w:val="ru-RU"/>
              </w:rPr>
            </w:pPr>
            <w:r w:rsidRPr="00EE753F">
              <w:rPr>
                <w:rFonts w:ascii="Cambria" w:hAnsi="Cambria" w:cs="Arial"/>
                <w:color w:val="000000"/>
                <w:spacing w:val="-1"/>
                <w:sz w:val="18"/>
                <w:szCs w:val="18"/>
                <w:lang w:val="sr-Cyrl-CS"/>
              </w:rPr>
              <w:t>анализа</w:t>
            </w:r>
          </w:p>
        </w:tc>
        <w:tc>
          <w:tcPr>
            <w:tcW w:w="2010" w:type="dxa"/>
            <w:vAlign w:val="center"/>
          </w:tcPr>
          <w:p w:rsidR="00340C43" w:rsidRPr="00EE753F" w:rsidRDefault="00340C43" w:rsidP="00BF6FCC">
            <w:pPr>
              <w:shd w:val="clear" w:color="auto" w:fill="FFFFFF"/>
              <w:spacing w:line="209" w:lineRule="exact"/>
              <w:ind w:left="14" w:right="36"/>
              <w:rPr>
                <w:rFonts w:ascii="Cambria" w:hAnsi="Cambria" w:cs="Arial"/>
                <w:color w:val="000000"/>
                <w:spacing w:val="-2"/>
                <w:sz w:val="18"/>
                <w:szCs w:val="18"/>
                <w:lang w:val="sr-Cyrl-CS"/>
              </w:rPr>
            </w:pPr>
            <w:r w:rsidRPr="00EE753F">
              <w:rPr>
                <w:rFonts w:ascii="Cambria" w:hAnsi="Cambria" w:cs="Arial"/>
                <w:color w:val="000000"/>
                <w:spacing w:val="-2"/>
                <w:sz w:val="18"/>
                <w:szCs w:val="18"/>
                <w:lang w:val="sr-Cyrl-CS"/>
              </w:rPr>
              <w:t>председник Савета родитеља,</w:t>
            </w:r>
          </w:p>
          <w:p w:rsidR="00340C43" w:rsidRPr="00EE753F" w:rsidRDefault="00340C43" w:rsidP="0088631A">
            <w:pPr>
              <w:shd w:val="clear" w:color="auto" w:fill="FFFFFF"/>
              <w:spacing w:line="202" w:lineRule="exact"/>
              <w:ind w:left="14" w:right="36"/>
              <w:rPr>
                <w:rFonts w:ascii="Cambria" w:hAnsi="Cambria" w:cs="Arial"/>
                <w:sz w:val="18"/>
                <w:szCs w:val="18"/>
                <w:lang w:val="ru-RU"/>
              </w:rPr>
            </w:pPr>
            <w:r w:rsidRPr="00EE753F">
              <w:rPr>
                <w:rFonts w:ascii="Cambria" w:hAnsi="Cambria" w:cs="Arial"/>
                <w:color w:val="000000"/>
                <w:spacing w:val="-1"/>
                <w:sz w:val="18"/>
                <w:szCs w:val="18"/>
                <w:lang w:val="sr-Cyrl-CS"/>
              </w:rPr>
              <w:t xml:space="preserve">директор </w:t>
            </w:r>
            <w:r w:rsidR="0088631A" w:rsidRPr="00EE753F">
              <w:rPr>
                <w:rFonts w:ascii="Cambria" w:hAnsi="Cambria" w:cs="Arial"/>
                <w:color w:val="000000"/>
                <w:spacing w:val="-1"/>
                <w:sz w:val="18"/>
                <w:szCs w:val="18"/>
                <w:lang w:val="sr-Cyrl-CS"/>
              </w:rPr>
              <w:t>Ш</w:t>
            </w:r>
            <w:r w:rsidRPr="00EE753F">
              <w:rPr>
                <w:rFonts w:ascii="Cambria" w:hAnsi="Cambria" w:cs="Arial"/>
                <w:color w:val="000000"/>
                <w:spacing w:val="-1"/>
                <w:sz w:val="18"/>
                <w:szCs w:val="18"/>
                <w:lang w:val="sr-Cyrl-CS"/>
              </w:rPr>
              <w:t xml:space="preserve">коле, </w:t>
            </w:r>
            <w:r w:rsidRPr="00EE753F">
              <w:rPr>
                <w:rFonts w:ascii="Cambria" w:hAnsi="Cambria" w:cs="Arial"/>
                <w:color w:val="000000"/>
                <w:spacing w:val="-2"/>
                <w:sz w:val="18"/>
                <w:szCs w:val="18"/>
                <w:lang w:val="sr-Cyrl-CS"/>
              </w:rPr>
              <w:t>секретар</w:t>
            </w:r>
          </w:p>
        </w:tc>
      </w:tr>
      <w:tr w:rsidR="00340C43" w:rsidRPr="00B2572B">
        <w:trPr>
          <w:tblCellSpacing w:w="20" w:type="dxa"/>
        </w:trPr>
        <w:tc>
          <w:tcPr>
            <w:tcW w:w="9533" w:type="dxa"/>
            <w:gridSpan w:val="4"/>
            <w:vAlign w:val="center"/>
          </w:tcPr>
          <w:p w:rsidR="00340C43" w:rsidRPr="00EE753F" w:rsidRDefault="00340C43" w:rsidP="00BF6FCC">
            <w:pPr>
              <w:shd w:val="clear" w:color="auto" w:fill="FFFFFF"/>
              <w:ind w:right="252"/>
              <w:rPr>
                <w:rFonts w:ascii="Cambria" w:hAnsi="Cambria" w:cs="Arial"/>
                <w:color w:val="000000"/>
                <w:spacing w:val="2"/>
                <w:sz w:val="18"/>
                <w:szCs w:val="18"/>
                <w:lang w:val="sr-Cyrl-CS"/>
              </w:rPr>
            </w:pPr>
            <w:r w:rsidRPr="00EE753F">
              <w:rPr>
                <w:rFonts w:ascii="Cambria" w:hAnsi="Cambria" w:cs="Arial"/>
                <w:b/>
                <w:spacing w:val="2"/>
                <w:sz w:val="18"/>
                <w:szCs w:val="18"/>
                <w:lang w:val="sr-Cyrl-CS"/>
              </w:rPr>
              <w:t xml:space="preserve">Начин праћења:        </w:t>
            </w:r>
            <w:r w:rsidRPr="00EE753F">
              <w:rPr>
                <w:rFonts w:ascii="Cambria" w:hAnsi="Cambria" w:cs="Arial"/>
                <w:color w:val="000000"/>
                <w:spacing w:val="2"/>
                <w:sz w:val="18"/>
                <w:szCs w:val="18"/>
                <w:lang w:val="sr-Cyrl-CS"/>
              </w:rPr>
              <w:t>Записници и увид у школску документацију</w:t>
            </w:r>
          </w:p>
        </w:tc>
      </w:tr>
    </w:tbl>
    <w:p w:rsidR="00FC3078" w:rsidRPr="000C4EA7" w:rsidRDefault="00FC3078" w:rsidP="00923514">
      <w:pPr>
        <w:tabs>
          <w:tab w:val="left" w:pos="1414"/>
          <w:tab w:val="left" w:pos="7878"/>
          <w:tab w:val="left" w:pos="8080"/>
          <w:tab w:val="left" w:pos="8282"/>
        </w:tabs>
        <w:jc w:val="both"/>
        <w:rPr>
          <w:rFonts w:ascii="Cambria" w:hAnsi="Cambria" w:cs="Arial"/>
          <w:b/>
          <w:noProof/>
          <w:sz w:val="20"/>
          <w:szCs w:val="20"/>
          <w:lang w:val="ru-RU"/>
        </w:rPr>
      </w:pPr>
    </w:p>
    <w:p w:rsidR="00340C43" w:rsidRDefault="00D95379" w:rsidP="00923514">
      <w:pPr>
        <w:tabs>
          <w:tab w:val="left" w:pos="1414"/>
          <w:tab w:val="left" w:pos="7878"/>
          <w:tab w:val="left" w:pos="8080"/>
          <w:tab w:val="left" w:pos="8282"/>
        </w:tabs>
        <w:jc w:val="both"/>
        <w:rPr>
          <w:rFonts w:ascii="Cambria" w:hAnsi="Cambria" w:cs="Arial"/>
          <w:b/>
          <w:noProof/>
          <w:sz w:val="20"/>
          <w:szCs w:val="20"/>
          <w:lang w:val="sr-Cyrl-CS"/>
        </w:rPr>
      </w:pPr>
      <w:r w:rsidRPr="00C210B6">
        <w:rPr>
          <w:rFonts w:ascii="Cambria" w:hAnsi="Cambria" w:cs="Arial"/>
          <w:b/>
          <w:noProof/>
          <w:sz w:val="20"/>
          <w:szCs w:val="20"/>
          <w:lang w:val="sr-Cyrl-CS"/>
        </w:rPr>
        <w:t>Родитељски састанци</w:t>
      </w:r>
    </w:p>
    <w:p w:rsidR="00927258" w:rsidRPr="00C210B6" w:rsidRDefault="00927258" w:rsidP="00923514">
      <w:pPr>
        <w:tabs>
          <w:tab w:val="left" w:pos="1414"/>
          <w:tab w:val="left" w:pos="7878"/>
          <w:tab w:val="left" w:pos="8080"/>
          <w:tab w:val="left" w:pos="8282"/>
        </w:tabs>
        <w:jc w:val="both"/>
        <w:rPr>
          <w:rFonts w:ascii="Cambria" w:hAnsi="Cambria" w:cs="Arial"/>
          <w:b/>
          <w:noProof/>
          <w:sz w:val="20"/>
          <w:szCs w:val="20"/>
          <w:lang w:val="sr-Cyrl-CS"/>
        </w:rPr>
      </w:pPr>
    </w:p>
    <w:tbl>
      <w:tblPr>
        <w:tblW w:w="9613"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1146"/>
        <w:gridCol w:w="3660"/>
        <w:gridCol w:w="2218"/>
        <w:gridCol w:w="2589"/>
      </w:tblGrid>
      <w:tr w:rsidR="00340C43" w:rsidRPr="00C210B6">
        <w:trPr>
          <w:tblCellSpacing w:w="20" w:type="dxa"/>
        </w:trPr>
        <w:tc>
          <w:tcPr>
            <w:tcW w:w="1086" w:type="dxa"/>
            <w:vAlign w:val="center"/>
          </w:tcPr>
          <w:p w:rsidR="00340C43" w:rsidRPr="00C210B6" w:rsidRDefault="00340C43" w:rsidP="00923514">
            <w:pPr>
              <w:shd w:val="clear" w:color="auto" w:fill="FFFFFF"/>
              <w:spacing w:line="230" w:lineRule="exact"/>
              <w:ind w:left="166" w:right="115"/>
              <w:jc w:val="both"/>
              <w:rPr>
                <w:rFonts w:ascii="Cambria" w:hAnsi="Cambria"/>
                <w:spacing w:val="2"/>
                <w:sz w:val="18"/>
                <w:szCs w:val="18"/>
              </w:rPr>
            </w:pPr>
            <w:r w:rsidRPr="00C210B6">
              <w:rPr>
                <w:rFonts w:ascii="Cambria" w:hAnsi="Cambria"/>
                <w:b/>
                <w:bCs/>
                <w:color w:val="000000"/>
                <w:spacing w:val="2"/>
                <w:sz w:val="18"/>
                <w:szCs w:val="18"/>
                <w:lang w:val="sr-Cyrl-CS"/>
              </w:rPr>
              <w:t>Ред</w:t>
            </w:r>
            <w:r w:rsidRPr="00C210B6">
              <w:rPr>
                <w:rFonts w:ascii="Cambria" w:hAnsi="Cambria" w:cs="Arial"/>
                <w:b/>
                <w:bCs/>
                <w:color w:val="000000"/>
                <w:spacing w:val="2"/>
                <w:sz w:val="18"/>
                <w:szCs w:val="18"/>
                <w:lang w:val="sr-Cyrl-CS"/>
              </w:rPr>
              <w:t xml:space="preserve">ни </w:t>
            </w:r>
            <w:r w:rsidRPr="00C210B6">
              <w:rPr>
                <w:rFonts w:ascii="Cambria" w:hAnsi="Cambria"/>
                <w:b/>
                <w:bCs/>
                <w:color w:val="000000"/>
                <w:spacing w:val="2"/>
                <w:sz w:val="18"/>
                <w:szCs w:val="18"/>
                <w:lang w:val="sr-Cyrl-CS"/>
              </w:rPr>
              <w:t>број</w:t>
            </w:r>
          </w:p>
        </w:tc>
        <w:tc>
          <w:tcPr>
            <w:tcW w:w="3620" w:type="dxa"/>
            <w:vAlign w:val="center"/>
          </w:tcPr>
          <w:p w:rsidR="00340C43" w:rsidRPr="00C210B6" w:rsidRDefault="00340C43" w:rsidP="00923514">
            <w:pPr>
              <w:shd w:val="clear" w:color="auto" w:fill="FFFFFF"/>
              <w:ind w:left="864"/>
              <w:jc w:val="both"/>
              <w:rPr>
                <w:rFonts w:ascii="Cambria" w:hAnsi="Cambria"/>
                <w:spacing w:val="2"/>
                <w:sz w:val="18"/>
                <w:szCs w:val="18"/>
              </w:rPr>
            </w:pPr>
            <w:r w:rsidRPr="00C210B6">
              <w:rPr>
                <w:rFonts w:ascii="Cambria" w:hAnsi="Cambria"/>
                <w:b/>
                <w:bCs/>
                <w:color w:val="000000"/>
                <w:spacing w:val="2"/>
                <w:sz w:val="18"/>
                <w:szCs w:val="18"/>
                <w:lang w:val="sr-Cyrl-CS"/>
              </w:rPr>
              <w:t>Обликактивности</w:t>
            </w:r>
          </w:p>
        </w:tc>
        <w:tc>
          <w:tcPr>
            <w:tcW w:w="2178" w:type="dxa"/>
            <w:vAlign w:val="center"/>
          </w:tcPr>
          <w:p w:rsidR="00340C43" w:rsidRPr="00C210B6" w:rsidRDefault="00340C43" w:rsidP="00923514">
            <w:pPr>
              <w:shd w:val="clear" w:color="auto" w:fill="FFFFFF"/>
              <w:spacing w:line="230" w:lineRule="exact"/>
              <w:ind w:left="446" w:right="382"/>
              <w:jc w:val="both"/>
              <w:rPr>
                <w:rFonts w:ascii="Cambria" w:hAnsi="Cambria"/>
                <w:spacing w:val="2"/>
                <w:sz w:val="18"/>
                <w:szCs w:val="18"/>
              </w:rPr>
            </w:pPr>
            <w:r w:rsidRPr="00C210B6">
              <w:rPr>
                <w:rFonts w:ascii="Cambria" w:hAnsi="Cambria"/>
                <w:b/>
                <w:bCs/>
                <w:color w:val="000000"/>
                <w:spacing w:val="2"/>
                <w:sz w:val="18"/>
                <w:szCs w:val="18"/>
                <w:lang w:val="sr-Cyrl-CS"/>
              </w:rPr>
              <w:t>Време Реализације</w:t>
            </w:r>
          </w:p>
        </w:tc>
        <w:tc>
          <w:tcPr>
            <w:tcW w:w="2529" w:type="dxa"/>
            <w:vAlign w:val="center"/>
          </w:tcPr>
          <w:p w:rsidR="00340C43" w:rsidRPr="00C210B6" w:rsidRDefault="00340C43" w:rsidP="00923514">
            <w:pPr>
              <w:shd w:val="clear" w:color="auto" w:fill="FFFFFF"/>
              <w:spacing w:line="230" w:lineRule="exact"/>
              <w:ind w:left="490" w:right="497"/>
              <w:jc w:val="both"/>
              <w:rPr>
                <w:rFonts w:ascii="Cambria" w:hAnsi="Cambria"/>
                <w:spacing w:val="2"/>
                <w:sz w:val="18"/>
                <w:szCs w:val="18"/>
              </w:rPr>
            </w:pPr>
            <w:r w:rsidRPr="00C210B6">
              <w:rPr>
                <w:rFonts w:ascii="Cambria" w:hAnsi="Cambria"/>
                <w:b/>
                <w:bCs/>
                <w:color w:val="000000"/>
                <w:spacing w:val="2"/>
                <w:sz w:val="18"/>
                <w:szCs w:val="18"/>
                <w:lang w:val="sr-Cyrl-CS"/>
              </w:rPr>
              <w:t>Носиоци активности</w:t>
            </w:r>
          </w:p>
        </w:tc>
      </w:tr>
      <w:tr w:rsidR="00340C43" w:rsidRPr="00C210B6">
        <w:trPr>
          <w:tblCellSpacing w:w="20" w:type="dxa"/>
        </w:trPr>
        <w:tc>
          <w:tcPr>
            <w:tcW w:w="1086" w:type="dxa"/>
            <w:vAlign w:val="center"/>
          </w:tcPr>
          <w:p w:rsidR="00340C43" w:rsidRPr="00C210B6" w:rsidRDefault="00340C43" w:rsidP="00923514">
            <w:pPr>
              <w:shd w:val="clear" w:color="auto" w:fill="FFFFFF"/>
              <w:jc w:val="both"/>
              <w:rPr>
                <w:rFonts w:ascii="Cambria" w:hAnsi="Cambria" w:cs="Arial"/>
                <w:spacing w:val="2"/>
                <w:sz w:val="18"/>
                <w:szCs w:val="18"/>
              </w:rPr>
            </w:pPr>
            <w:r w:rsidRPr="00C210B6">
              <w:rPr>
                <w:rFonts w:ascii="Cambria" w:hAnsi="Cambria" w:cs="Arial"/>
                <w:color w:val="000000"/>
                <w:spacing w:val="2"/>
                <w:sz w:val="18"/>
                <w:szCs w:val="18"/>
                <w:lang w:val="sr-Cyrl-CS"/>
              </w:rPr>
              <w:t>1.</w:t>
            </w:r>
          </w:p>
        </w:tc>
        <w:tc>
          <w:tcPr>
            <w:tcW w:w="3620" w:type="dxa"/>
            <w:vAlign w:val="center"/>
          </w:tcPr>
          <w:p w:rsidR="003423A7" w:rsidRDefault="00340C43" w:rsidP="00923514">
            <w:pPr>
              <w:shd w:val="clear" w:color="auto" w:fill="FFFFFF"/>
              <w:spacing w:line="202" w:lineRule="exact"/>
              <w:ind w:left="50" w:right="36" w:firstLine="7"/>
              <w:jc w:val="both"/>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Први родитељски састанак:</w:t>
            </w:r>
          </w:p>
          <w:p w:rsidR="004D495E" w:rsidRPr="00422509" w:rsidRDefault="003423A7" w:rsidP="00A15F50">
            <w:pPr>
              <w:shd w:val="clear" w:color="auto" w:fill="FFFFFF"/>
              <w:spacing w:line="202" w:lineRule="exact"/>
              <w:ind w:left="50" w:right="36" w:firstLine="7"/>
              <w:jc w:val="both"/>
              <w:rPr>
                <w:rFonts w:ascii="Cambria" w:hAnsi="Cambria" w:cs="Arial"/>
                <w:color w:val="000000"/>
                <w:spacing w:val="2"/>
                <w:sz w:val="18"/>
                <w:szCs w:val="18"/>
                <w:lang w:val="sr-Cyrl-CS"/>
              </w:rPr>
            </w:pPr>
            <w:r>
              <w:rPr>
                <w:rFonts w:ascii="Cambria" w:hAnsi="Cambria" w:cs="Arial"/>
                <w:color w:val="000000"/>
                <w:spacing w:val="2"/>
                <w:sz w:val="18"/>
                <w:szCs w:val="18"/>
                <w:lang w:val="sr-Cyrl-CS"/>
              </w:rPr>
              <w:t>Упознавање родитеља са начином рада школе</w:t>
            </w:r>
            <w:r>
              <w:rPr>
                <w:rFonts w:ascii="Cambria" w:hAnsi="Cambria" w:cs="Arial"/>
                <w:color w:val="000000"/>
                <w:spacing w:val="2"/>
                <w:sz w:val="18"/>
                <w:szCs w:val="18"/>
                <w:lang w:val="sr-Latn-RS"/>
              </w:rPr>
              <w:t>,</w:t>
            </w:r>
            <w:r w:rsidR="00340C43" w:rsidRPr="00C210B6">
              <w:rPr>
                <w:rFonts w:ascii="Cambria" w:hAnsi="Cambria" w:cs="Arial"/>
                <w:color w:val="000000"/>
                <w:spacing w:val="2"/>
                <w:sz w:val="18"/>
                <w:szCs w:val="18"/>
                <w:lang w:val="sr-Cyrl-CS"/>
              </w:rPr>
              <w:t xml:space="preserve"> </w:t>
            </w:r>
            <w:r w:rsidR="00422509">
              <w:rPr>
                <w:rFonts w:ascii="Cambria" w:hAnsi="Cambria" w:cs="Arial"/>
                <w:color w:val="000000"/>
                <w:spacing w:val="2"/>
                <w:sz w:val="18"/>
                <w:szCs w:val="18"/>
                <w:lang w:val="sr-Cyrl-CS"/>
              </w:rPr>
              <w:t>стручним тимовима и платформом ''Чувам те''</w:t>
            </w:r>
          </w:p>
          <w:p w:rsidR="004D495E" w:rsidRDefault="004D495E" w:rsidP="00A15F50">
            <w:pPr>
              <w:shd w:val="clear" w:color="auto" w:fill="FFFFFF"/>
              <w:spacing w:line="202" w:lineRule="exact"/>
              <w:ind w:left="50" w:right="36" w:firstLine="7"/>
              <w:jc w:val="both"/>
              <w:rPr>
                <w:rFonts w:ascii="Cambria" w:hAnsi="Cambria" w:cs="Arial"/>
                <w:color w:val="000000"/>
                <w:spacing w:val="2"/>
                <w:sz w:val="18"/>
                <w:szCs w:val="18"/>
                <w:lang w:val="sr-Cyrl-CS"/>
              </w:rPr>
            </w:pPr>
            <w:r>
              <w:rPr>
                <w:rFonts w:ascii="Cambria" w:hAnsi="Cambria" w:cs="Arial"/>
                <w:color w:val="000000"/>
                <w:spacing w:val="2"/>
                <w:sz w:val="18"/>
                <w:szCs w:val="18"/>
                <w:lang w:val="sr-Cyrl-CS"/>
              </w:rPr>
              <w:t>Избор члана у савет ротитеља школе, Д</w:t>
            </w:r>
            <w:r w:rsidR="00340C43" w:rsidRPr="00C210B6">
              <w:rPr>
                <w:rFonts w:ascii="Cambria" w:hAnsi="Cambria" w:cs="Arial"/>
                <w:color w:val="000000"/>
                <w:spacing w:val="2"/>
                <w:sz w:val="18"/>
                <w:szCs w:val="18"/>
                <w:lang w:val="sr-Cyrl-CS"/>
              </w:rPr>
              <w:t xml:space="preserve">оговор о сарадњи и прве информације о снабдевености ученика уџбеницима и прибором, </w:t>
            </w:r>
          </w:p>
          <w:p w:rsidR="004D495E" w:rsidRDefault="004D495E" w:rsidP="00A15F50">
            <w:pPr>
              <w:shd w:val="clear" w:color="auto" w:fill="FFFFFF"/>
              <w:spacing w:line="202" w:lineRule="exact"/>
              <w:ind w:left="50" w:right="36" w:firstLine="7"/>
              <w:jc w:val="both"/>
              <w:rPr>
                <w:rFonts w:ascii="Cambria" w:hAnsi="Cambria" w:cs="Arial"/>
                <w:color w:val="000000"/>
                <w:spacing w:val="2"/>
                <w:sz w:val="18"/>
                <w:szCs w:val="18"/>
                <w:lang w:val="sr-Cyrl-CS"/>
              </w:rPr>
            </w:pPr>
            <w:r>
              <w:rPr>
                <w:rFonts w:ascii="Cambria" w:hAnsi="Cambria" w:cs="Arial"/>
                <w:color w:val="000000"/>
                <w:spacing w:val="2"/>
                <w:sz w:val="18"/>
                <w:szCs w:val="18"/>
                <w:lang w:val="sr-Cyrl-CS"/>
              </w:rPr>
              <w:t>О</w:t>
            </w:r>
            <w:r w:rsidR="00340C43" w:rsidRPr="00C210B6">
              <w:rPr>
                <w:rFonts w:ascii="Cambria" w:hAnsi="Cambria" w:cs="Arial"/>
                <w:color w:val="000000"/>
                <w:spacing w:val="2"/>
                <w:sz w:val="18"/>
                <w:szCs w:val="18"/>
                <w:lang w:val="sr-Cyrl-CS"/>
              </w:rPr>
              <w:t xml:space="preserve">сигурање ученика, </w:t>
            </w:r>
          </w:p>
          <w:p w:rsidR="004D495E" w:rsidRDefault="004D495E" w:rsidP="00A15F50">
            <w:pPr>
              <w:shd w:val="clear" w:color="auto" w:fill="FFFFFF"/>
              <w:spacing w:line="202" w:lineRule="exact"/>
              <w:ind w:left="50" w:right="36" w:firstLine="7"/>
              <w:jc w:val="both"/>
              <w:rPr>
                <w:rFonts w:ascii="Cambria" w:hAnsi="Cambria" w:cs="Arial"/>
                <w:color w:val="000000"/>
                <w:spacing w:val="2"/>
                <w:sz w:val="18"/>
                <w:szCs w:val="18"/>
                <w:lang w:val="sr-Cyrl-CS"/>
              </w:rPr>
            </w:pPr>
            <w:r>
              <w:rPr>
                <w:rFonts w:ascii="Cambria" w:hAnsi="Cambria" w:cs="Arial"/>
                <w:color w:val="000000"/>
                <w:spacing w:val="2"/>
                <w:sz w:val="18"/>
                <w:szCs w:val="18"/>
                <w:lang w:val="sr-Cyrl-CS"/>
              </w:rPr>
              <w:t>Ш</w:t>
            </w:r>
            <w:r w:rsidR="00340C43" w:rsidRPr="00C210B6">
              <w:rPr>
                <w:rFonts w:ascii="Cambria" w:hAnsi="Cambria" w:cs="Arial"/>
                <w:color w:val="000000"/>
                <w:spacing w:val="2"/>
                <w:sz w:val="18"/>
                <w:szCs w:val="18"/>
                <w:lang w:val="sr-Cyrl-CS"/>
              </w:rPr>
              <w:t>колски ред и дисциплина, ли</w:t>
            </w:r>
            <w:r>
              <w:rPr>
                <w:rFonts w:ascii="Cambria" w:hAnsi="Cambria" w:cs="Arial"/>
                <w:color w:val="000000"/>
                <w:spacing w:val="2"/>
                <w:sz w:val="18"/>
                <w:szCs w:val="18"/>
                <w:lang w:val="sr-Cyrl-CS"/>
              </w:rPr>
              <w:t>чна хигијена и хигијена школе, Организација исхране ученика, Р</w:t>
            </w:r>
            <w:r w:rsidR="00340C43" w:rsidRPr="00C210B6">
              <w:rPr>
                <w:rFonts w:ascii="Cambria" w:hAnsi="Cambria" w:cs="Arial"/>
                <w:color w:val="000000"/>
                <w:spacing w:val="2"/>
                <w:sz w:val="18"/>
                <w:szCs w:val="18"/>
                <w:lang w:val="sr-Cyrl-CS"/>
              </w:rPr>
              <w:t>елације за излет и екскурзије</w:t>
            </w:r>
            <w:r w:rsidR="0088631A">
              <w:rPr>
                <w:rFonts w:ascii="Cambria" w:hAnsi="Cambria" w:cs="Arial"/>
                <w:color w:val="000000"/>
                <w:spacing w:val="2"/>
                <w:sz w:val="18"/>
                <w:szCs w:val="18"/>
                <w:lang w:val="sr-Cyrl-CS"/>
              </w:rPr>
              <w:t xml:space="preserve">, </w:t>
            </w:r>
          </w:p>
          <w:p w:rsidR="00340C43" w:rsidRDefault="004D495E" w:rsidP="00A15F50">
            <w:pPr>
              <w:shd w:val="clear" w:color="auto" w:fill="FFFFFF"/>
              <w:spacing w:line="202" w:lineRule="exact"/>
              <w:ind w:left="50" w:right="36" w:firstLine="7"/>
              <w:jc w:val="both"/>
              <w:rPr>
                <w:rFonts w:ascii="Cambria" w:hAnsi="Cambria" w:cs="Arial"/>
                <w:color w:val="000000"/>
                <w:spacing w:val="2"/>
                <w:sz w:val="18"/>
                <w:szCs w:val="18"/>
                <w:lang w:val="sr-Cyrl-CS"/>
              </w:rPr>
            </w:pPr>
            <w:r>
              <w:rPr>
                <w:rFonts w:ascii="Cambria" w:hAnsi="Cambria" w:cs="Arial"/>
                <w:color w:val="000000"/>
                <w:spacing w:val="2"/>
                <w:sz w:val="18"/>
                <w:szCs w:val="18"/>
                <w:lang w:val="sr-Cyrl-CS"/>
              </w:rPr>
              <w:t>П</w:t>
            </w:r>
            <w:r w:rsidR="0088631A">
              <w:rPr>
                <w:rFonts w:ascii="Cambria" w:hAnsi="Cambria" w:cs="Arial"/>
                <w:color w:val="000000"/>
                <w:spacing w:val="2"/>
                <w:sz w:val="18"/>
                <w:szCs w:val="18"/>
                <w:lang w:val="sr-Cyrl-CS"/>
              </w:rPr>
              <w:t>лан заједничких активности</w:t>
            </w:r>
            <w:r w:rsidR="00340C43" w:rsidRPr="00C210B6">
              <w:rPr>
                <w:rFonts w:ascii="Cambria" w:hAnsi="Cambria" w:cs="Arial"/>
                <w:color w:val="000000"/>
                <w:spacing w:val="2"/>
                <w:sz w:val="18"/>
                <w:szCs w:val="18"/>
                <w:lang w:val="sr-Cyrl-CS"/>
              </w:rPr>
              <w:t>.</w:t>
            </w:r>
          </w:p>
          <w:p w:rsidR="0026032A" w:rsidRPr="00C210B6" w:rsidRDefault="0026032A" w:rsidP="00A15F50">
            <w:pPr>
              <w:shd w:val="clear" w:color="auto" w:fill="FFFFFF"/>
              <w:spacing w:line="202" w:lineRule="exact"/>
              <w:ind w:left="50" w:right="36" w:firstLine="7"/>
              <w:jc w:val="both"/>
              <w:rPr>
                <w:rFonts w:ascii="Cambria" w:hAnsi="Cambria" w:cs="Arial"/>
                <w:spacing w:val="2"/>
                <w:sz w:val="18"/>
                <w:szCs w:val="18"/>
                <w:lang w:val="ru-RU"/>
              </w:rPr>
            </w:pPr>
            <w:r>
              <w:rPr>
                <w:rFonts w:ascii="Cambria" w:hAnsi="Cambria" w:cs="Arial"/>
                <w:color w:val="000000"/>
                <w:spacing w:val="2"/>
                <w:sz w:val="18"/>
                <w:szCs w:val="18"/>
                <w:lang w:val="sr-Cyrl-CS"/>
              </w:rPr>
              <w:t>Упознавање родитеља са планом рада професионалне оријентације за ученике осмог разреда</w:t>
            </w:r>
          </w:p>
        </w:tc>
        <w:tc>
          <w:tcPr>
            <w:tcW w:w="2178" w:type="dxa"/>
            <w:vAlign w:val="center"/>
          </w:tcPr>
          <w:p w:rsidR="00340C43" w:rsidRPr="00C210B6" w:rsidRDefault="00340C43" w:rsidP="00BF6FCC">
            <w:pPr>
              <w:shd w:val="clear" w:color="auto" w:fill="FFFFFF"/>
              <w:jc w:val="center"/>
              <w:rPr>
                <w:rFonts w:ascii="Cambria" w:hAnsi="Cambria" w:cs="Arial"/>
                <w:spacing w:val="2"/>
                <w:sz w:val="18"/>
                <w:szCs w:val="18"/>
              </w:rPr>
            </w:pPr>
            <w:r w:rsidRPr="00C210B6">
              <w:rPr>
                <w:rFonts w:ascii="Cambria" w:hAnsi="Cambria" w:cs="Arial"/>
                <w:color w:val="000000"/>
                <w:spacing w:val="2"/>
                <w:sz w:val="18"/>
                <w:szCs w:val="18"/>
                <w:lang w:val="sr-Cyrl-CS"/>
              </w:rPr>
              <w:t>Септембар</w:t>
            </w:r>
          </w:p>
        </w:tc>
        <w:tc>
          <w:tcPr>
            <w:tcW w:w="2529" w:type="dxa"/>
            <w:vAlign w:val="center"/>
          </w:tcPr>
          <w:p w:rsidR="00340C43" w:rsidRPr="00C210B6" w:rsidRDefault="00340C43" w:rsidP="0088631A">
            <w:pPr>
              <w:shd w:val="clear" w:color="auto" w:fill="FFFFFF"/>
              <w:rPr>
                <w:rFonts w:ascii="Cambria" w:hAnsi="Cambria" w:cs="Arial"/>
                <w:spacing w:val="2"/>
                <w:sz w:val="18"/>
                <w:szCs w:val="18"/>
              </w:rPr>
            </w:pPr>
            <w:r w:rsidRPr="00C210B6">
              <w:rPr>
                <w:rFonts w:ascii="Cambria" w:hAnsi="Cambria" w:cs="Arial"/>
                <w:color w:val="000000"/>
                <w:spacing w:val="2"/>
                <w:sz w:val="18"/>
                <w:szCs w:val="18"/>
                <w:lang w:val="sr-Cyrl-CS"/>
              </w:rPr>
              <w:t xml:space="preserve">одељењске старешине, директор </w:t>
            </w:r>
            <w:r w:rsidR="0088631A">
              <w:rPr>
                <w:rFonts w:ascii="Cambria" w:hAnsi="Cambria" w:cs="Arial"/>
                <w:color w:val="000000"/>
                <w:spacing w:val="2"/>
                <w:sz w:val="18"/>
                <w:szCs w:val="18"/>
                <w:lang w:val="sr-Cyrl-CS"/>
              </w:rPr>
              <w:t>Ш</w:t>
            </w:r>
            <w:r w:rsidRPr="00C210B6">
              <w:rPr>
                <w:rFonts w:ascii="Cambria" w:hAnsi="Cambria" w:cs="Arial"/>
                <w:color w:val="000000"/>
                <w:spacing w:val="2"/>
                <w:sz w:val="18"/>
                <w:szCs w:val="18"/>
                <w:lang w:val="sr-Cyrl-CS"/>
              </w:rPr>
              <w:t>коле</w:t>
            </w:r>
          </w:p>
        </w:tc>
      </w:tr>
      <w:tr w:rsidR="00340C43" w:rsidRPr="00C210B6">
        <w:trPr>
          <w:tblCellSpacing w:w="20" w:type="dxa"/>
        </w:trPr>
        <w:tc>
          <w:tcPr>
            <w:tcW w:w="1086" w:type="dxa"/>
            <w:vAlign w:val="center"/>
          </w:tcPr>
          <w:p w:rsidR="00340C43" w:rsidRDefault="00340C43" w:rsidP="00923514">
            <w:pPr>
              <w:shd w:val="clear" w:color="auto" w:fill="FFFFFF"/>
              <w:jc w:val="both"/>
              <w:rPr>
                <w:rFonts w:ascii="Cambria" w:hAnsi="Cambria" w:cs="Arial"/>
                <w:color w:val="000000"/>
                <w:spacing w:val="2"/>
                <w:sz w:val="18"/>
                <w:szCs w:val="18"/>
                <w:lang w:val="sr-Cyrl-CS"/>
              </w:rPr>
            </w:pPr>
          </w:p>
          <w:p w:rsidR="005753B8" w:rsidRDefault="00251EE9" w:rsidP="00923514">
            <w:pPr>
              <w:shd w:val="clear" w:color="auto" w:fill="FFFFFF"/>
              <w:jc w:val="both"/>
              <w:rPr>
                <w:rFonts w:ascii="Cambria" w:hAnsi="Cambria" w:cs="Arial"/>
                <w:color w:val="000000"/>
                <w:spacing w:val="2"/>
                <w:sz w:val="18"/>
                <w:szCs w:val="18"/>
                <w:lang w:val="sr-Cyrl-CS"/>
              </w:rPr>
            </w:pPr>
            <w:r>
              <w:rPr>
                <w:rFonts w:ascii="Cambria" w:hAnsi="Cambria" w:cs="Arial"/>
                <w:color w:val="000000"/>
                <w:spacing w:val="2"/>
                <w:sz w:val="18"/>
                <w:szCs w:val="18"/>
                <w:lang w:val="sr-Cyrl-CS"/>
              </w:rPr>
              <w:t>2.</w:t>
            </w:r>
          </w:p>
          <w:p w:rsidR="005753B8" w:rsidRPr="00C210B6" w:rsidRDefault="005753B8" w:rsidP="00923514">
            <w:pPr>
              <w:shd w:val="clear" w:color="auto" w:fill="FFFFFF"/>
              <w:jc w:val="both"/>
              <w:rPr>
                <w:rFonts w:ascii="Cambria" w:hAnsi="Cambria" w:cs="Arial"/>
                <w:spacing w:val="2"/>
                <w:sz w:val="18"/>
                <w:szCs w:val="18"/>
              </w:rPr>
            </w:pPr>
          </w:p>
        </w:tc>
        <w:tc>
          <w:tcPr>
            <w:tcW w:w="3620" w:type="dxa"/>
            <w:vAlign w:val="center"/>
          </w:tcPr>
          <w:p w:rsidR="004D495E" w:rsidRDefault="00340C43" w:rsidP="00296193">
            <w:pPr>
              <w:shd w:val="clear" w:color="auto" w:fill="FFFFFF"/>
              <w:spacing w:line="202" w:lineRule="exact"/>
              <w:ind w:left="50" w:right="36" w:firstLine="7"/>
              <w:jc w:val="both"/>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 xml:space="preserve">Други родитељски састанак: </w:t>
            </w:r>
          </w:p>
          <w:p w:rsidR="00340C43" w:rsidRPr="00C210B6" w:rsidRDefault="004D495E" w:rsidP="00296193">
            <w:pPr>
              <w:shd w:val="clear" w:color="auto" w:fill="FFFFFF"/>
              <w:spacing w:line="202" w:lineRule="exact"/>
              <w:ind w:left="50" w:right="36" w:firstLine="7"/>
              <w:jc w:val="both"/>
              <w:rPr>
                <w:rFonts w:ascii="Cambria" w:hAnsi="Cambria" w:cs="Arial"/>
                <w:spacing w:val="2"/>
                <w:sz w:val="18"/>
                <w:szCs w:val="18"/>
                <w:lang w:val="ru-RU"/>
              </w:rPr>
            </w:pPr>
            <w:r>
              <w:rPr>
                <w:rFonts w:ascii="Cambria" w:hAnsi="Cambria" w:cs="Arial"/>
                <w:color w:val="000000"/>
                <w:spacing w:val="2"/>
                <w:sz w:val="18"/>
                <w:szCs w:val="18"/>
                <w:lang w:val="sr-Cyrl-CS"/>
              </w:rPr>
              <w:t>А</w:t>
            </w:r>
            <w:r w:rsidR="00340C43" w:rsidRPr="00C210B6">
              <w:rPr>
                <w:rFonts w:ascii="Cambria" w:hAnsi="Cambria" w:cs="Arial"/>
                <w:color w:val="000000"/>
                <w:spacing w:val="2"/>
                <w:sz w:val="18"/>
                <w:szCs w:val="18"/>
                <w:lang w:val="sr-Cyrl-CS"/>
              </w:rPr>
              <w:t>нал</w:t>
            </w:r>
            <w:r>
              <w:rPr>
                <w:rFonts w:ascii="Cambria" w:hAnsi="Cambria" w:cs="Arial"/>
                <w:color w:val="000000"/>
                <w:spacing w:val="2"/>
                <w:sz w:val="18"/>
                <w:szCs w:val="18"/>
                <w:lang w:val="sr-Cyrl-CS"/>
              </w:rPr>
              <w:t>иза остварених резултата рада, У</w:t>
            </w:r>
            <w:r w:rsidR="00340C43" w:rsidRPr="00C210B6">
              <w:rPr>
                <w:rFonts w:ascii="Cambria" w:hAnsi="Cambria" w:cs="Arial"/>
                <w:color w:val="000000"/>
                <w:spacing w:val="2"/>
                <w:sz w:val="18"/>
                <w:szCs w:val="18"/>
                <w:lang w:val="sr-Cyrl-CS"/>
              </w:rPr>
              <w:t>спех и дисциплина ученика на крају првог класификационог периода</w:t>
            </w:r>
          </w:p>
        </w:tc>
        <w:tc>
          <w:tcPr>
            <w:tcW w:w="2178" w:type="dxa"/>
            <w:vAlign w:val="center"/>
          </w:tcPr>
          <w:p w:rsidR="00340C43" w:rsidRPr="00C210B6" w:rsidRDefault="00340C43" w:rsidP="00BF6FCC">
            <w:pPr>
              <w:shd w:val="clear" w:color="auto" w:fill="FFFFFF"/>
              <w:jc w:val="center"/>
              <w:rPr>
                <w:rFonts w:ascii="Cambria" w:hAnsi="Cambria" w:cs="Arial"/>
                <w:spacing w:val="2"/>
                <w:sz w:val="18"/>
                <w:szCs w:val="18"/>
              </w:rPr>
            </w:pPr>
            <w:r w:rsidRPr="00C210B6">
              <w:rPr>
                <w:rFonts w:ascii="Cambria" w:hAnsi="Cambria" w:cs="Arial"/>
                <w:color w:val="000000"/>
                <w:spacing w:val="2"/>
                <w:sz w:val="18"/>
                <w:szCs w:val="18"/>
                <w:lang w:val="sr-Cyrl-CS"/>
              </w:rPr>
              <w:t>Новембар</w:t>
            </w:r>
          </w:p>
        </w:tc>
        <w:tc>
          <w:tcPr>
            <w:tcW w:w="2529" w:type="dxa"/>
            <w:vAlign w:val="center"/>
          </w:tcPr>
          <w:p w:rsidR="00340C43" w:rsidRPr="00C210B6" w:rsidRDefault="00340C43" w:rsidP="00BF6FCC">
            <w:pPr>
              <w:shd w:val="clear" w:color="auto" w:fill="FFFFFF"/>
              <w:rPr>
                <w:rFonts w:ascii="Cambria" w:hAnsi="Cambria" w:cs="Arial"/>
                <w:spacing w:val="2"/>
                <w:sz w:val="18"/>
                <w:szCs w:val="18"/>
              </w:rPr>
            </w:pPr>
            <w:r w:rsidRPr="00C210B6">
              <w:rPr>
                <w:rFonts w:ascii="Cambria" w:hAnsi="Cambria" w:cs="Arial"/>
                <w:color w:val="000000"/>
                <w:spacing w:val="2"/>
                <w:sz w:val="18"/>
                <w:szCs w:val="18"/>
                <w:lang w:val="sr-Cyrl-CS"/>
              </w:rPr>
              <w:t>одељењске старешине</w:t>
            </w:r>
          </w:p>
        </w:tc>
      </w:tr>
      <w:tr w:rsidR="00340C43" w:rsidRPr="00C210B6">
        <w:trPr>
          <w:tblCellSpacing w:w="20" w:type="dxa"/>
        </w:trPr>
        <w:tc>
          <w:tcPr>
            <w:tcW w:w="1086" w:type="dxa"/>
            <w:vAlign w:val="center"/>
          </w:tcPr>
          <w:p w:rsidR="00340C43" w:rsidRPr="00C210B6" w:rsidRDefault="00340C43" w:rsidP="00923514">
            <w:pPr>
              <w:shd w:val="clear" w:color="auto" w:fill="FFFFFF"/>
              <w:jc w:val="both"/>
              <w:rPr>
                <w:rFonts w:ascii="Cambria" w:hAnsi="Cambria" w:cs="Arial"/>
                <w:spacing w:val="2"/>
                <w:sz w:val="18"/>
                <w:szCs w:val="18"/>
              </w:rPr>
            </w:pPr>
            <w:r w:rsidRPr="00C210B6">
              <w:rPr>
                <w:rFonts w:ascii="Cambria" w:hAnsi="Cambria" w:cs="Arial"/>
                <w:color w:val="000000"/>
                <w:spacing w:val="2"/>
                <w:sz w:val="18"/>
                <w:szCs w:val="18"/>
                <w:lang w:val="sr-Cyrl-CS"/>
              </w:rPr>
              <w:t>3.</w:t>
            </w:r>
          </w:p>
        </w:tc>
        <w:tc>
          <w:tcPr>
            <w:tcW w:w="3620" w:type="dxa"/>
            <w:vAlign w:val="center"/>
          </w:tcPr>
          <w:p w:rsidR="004D495E" w:rsidRDefault="00340C43" w:rsidP="00296193">
            <w:pPr>
              <w:shd w:val="clear" w:color="auto" w:fill="FFFFFF"/>
              <w:spacing w:line="202" w:lineRule="exact"/>
              <w:ind w:left="50" w:right="36" w:firstLine="7"/>
              <w:jc w:val="both"/>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 xml:space="preserve">Трећи родитељски састанак: </w:t>
            </w:r>
          </w:p>
          <w:p w:rsidR="004D495E" w:rsidRDefault="004D495E" w:rsidP="004D495E">
            <w:pPr>
              <w:shd w:val="clear" w:color="auto" w:fill="FFFFFF"/>
              <w:spacing w:line="202" w:lineRule="exact"/>
              <w:ind w:left="50" w:right="36" w:firstLine="7"/>
              <w:jc w:val="both"/>
              <w:rPr>
                <w:rFonts w:ascii="Cambria" w:hAnsi="Cambria" w:cs="Arial"/>
                <w:color w:val="000000"/>
                <w:spacing w:val="2"/>
                <w:sz w:val="18"/>
                <w:szCs w:val="18"/>
                <w:lang w:val="sr-Cyrl-CS"/>
              </w:rPr>
            </w:pPr>
            <w:r>
              <w:rPr>
                <w:rFonts w:ascii="Cambria" w:hAnsi="Cambria" w:cs="Arial"/>
                <w:color w:val="000000"/>
                <w:spacing w:val="2"/>
                <w:sz w:val="18"/>
                <w:szCs w:val="18"/>
                <w:lang w:val="sr-Cyrl-CS"/>
              </w:rPr>
              <w:t>У</w:t>
            </w:r>
            <w:r w:rsidR="00340C43" w:rsidRPr="00C210B6">
              <w:rPr>
                <w:rFonts w:ascii="Cambria" w:hAnsi="Cambria" w:cs="Arial"/>
                <w:color w:val="000000"/>
                <w:spacing w:val="2"/>
                <w:sz w:val="18"/>
                <w:szCs w:val="18"/>
                <w:lang w:val="sr-Cyrl-CS"/>
              </w:rPr>
              <w:t xml:space="preserve">спех и дисциплина ученика у првом полугодишту, </w:t>
            </w:r>
          </w:p>
          <w:p w:rsidR="004D495E" w:rsidRDefault="004D495E" w:rsidP="004D495E">
            <w:pPr>
              <w:shd w:val="clear" w:color="auto" w:fill="FFFFFF"/>
              <w:spacing w:line="202" w:lineRule="exact"/>
              <w:ind w:left="50" w:right="36" w:firstLine="7"/>
              <w:jc w:val="both"/>
              <w:rPr>
                <w:rFonts w:ascii="Cambria" w:hAnsi="Cambria" w:cs="Arial"/>
                <w:color w:val="000000"/>
                <w:spacing w:val="2"/>
                <w:sz w:val="18"/>
                <w:szCs w:val="18"/>
                <w:lang w:val="sr-Cyrl-CS"/>
              </w:rPr>
            </w:pPr>
            <w:r>
              <w:rPr>
                <w:rFonts w:ascii="Cambria" w:hAnsi="Cambria" w:cs="Arial"/>
                <w:color w:val="000000"/>
                <w:spacing w:val="2"/>
                <w:sz w:val="18"/>
                <w:szCs w:val="18"/>
                <w:lang w:val="sr-Cyrl-CS"/>
              </w:rPr>
              <w:t>П</w:t>
            </w:r>
            <w:r w:rsidR="00340C43" w:rsidRPr="00C210B6">
              <w:rPr>
                <w:rFonts w:ascii="Cambria" w:hAnsi="Cambria" w:cs="Arial"/>
                <w:color w:val="000000"/>
                <w:spacing w:val="2"/>
                <w:sz w:val="18"/>
                <w:szCs w:val="18"/>
                <w:lang w:val="sr-Cyrl-CS"/>
              </w:rPr>
              <w:t xml:space="preserve">рослава Савиндана, </w:t>
            </w:r>
          </w:p>
          <w:p w:rsidR="00340C43" w:rsidRPr="00C210B6" w:rsidRDefault="004D495E" w:rsidP="004D495E">
            <w:pPr>
              <w:shd w:val="clear" w:color="auto" w:fill="FFFFFF"/>
              <w:spacing w:line="202" w:lineRule="exact"/>
              <w:ind w:left="50" w:right="36" w:firstLine="7"/>
              <w:jc w:val="both"/>
              <w:rPr>
                <w:rFonts w:ascii="Cambria" w:hAnsi="Cambria" w:cs="Arial"/>
                <w:spacing w:val="2"/>
                <w:sz w:val="18"/>
                <w:szCs w:val="18"/>
                <w:lang w:val="ru-RU"/>
              </w:rPr>
            </w:pPr>
            <w:r>
              <w:rPr>
                <w:rFonts w:ascii="Cambria" w:hAnsi="Cambria" w:cs="Arial"/>
                <w:color w:val="000000"/>
                <w:spacing w:val="2"/>
                <w:sz w:val="18"/>
                <w:szCs w:val="18"/>
                <w:lang w:val="sr-Cyrl-CS"/>
              </w:rPr>
              <w:t>З</w:t>
            </w:r>
            <w:r w:rsidR="00340C43" w:rsidRPr="00C210B6">
              <w:rPr>
                <w:rFonts w:ascii="Cambria" w:hAnsi="Cambria" w:cs="Arial"/>
                <w:color w:val="000000"/>
                <w:spacing w:val="2"/>
                <w:sz w:val="18"/>
                <w:szCs w:val="18"/>
                <w:lang w:val="sr-Cyrl-CS"/>
              </w:rPr>
              <w:t>имски распуст -</w:t>
            </w:r>
            <w:r w:rsidR="007E744F">
              <w:rPr>
                <w:rFonts w:ascii="Cambria" w:hAnsi="Cambria" w:cs="Arial"/>
                <w:color w:val="000000"/>
                <w:spacing w:val="2"/>
                <w:sz w:val="18"/>
                <w:szCs w:val="18"/>
                <w:lang w:val="sr-Cyrl-CS"/>
              </w:rPr>
              <w:t xml:space="preserve"> </w:t>
            </w:r>
            <w:r w:rsidR="00340C43" w:rsidRPr="00C210B6">
              <w:rPr>
                <w:rFonts w:ascii="Cambria" w:hAnsi="Cambria" w:cs="Arial"/>
                <w:color w:val="000000"/>
                <w:spacing w:val="2"/>
                <w:sz w:val="18"/>
                <w:szCs w:val="18"/>
                <w:lang w:val="sr-Cyrl-CS"/>
              </w:rPr>
              <w:t>како га користити.</w:t>
            </w:r>
          </w:p>
        </w:tc>
        <w:tc>
          <w:tcPr>
            <w:tcW w:w="2178" w:type="dxa"/>
            <w:vAlign w:val="center"/>
          </w:tcPr>
          <w:p w:rsidR="00340C43" w:rsidRPr="00C210B6" w:rsidRDefault="00A15F50" w:rsidP="00A15F50">
            <w:pPr>
              <w:shd w:val="clear" w:color="auto" w:fill="FFFFFF"/>
              <w:jc w:val="center"/>
              <w:rPr>
                <w:rFonts w:ascii="Cambria" w:hAnsi="Cambria" w:cs="Arial"/>
                <w:spacing w:val="2"/>
                <w:sz w:val="18"/>
                <w:szCs w:val="18"/>
              </w:rPr>
            </w:pPr>
            <w:r>
              <w:rPr>
                <w:rFonts w:ascii="Cambria" w:hAnsi="Cambria" w:cs="Arial"/>
                <w:color w:val="000000"/>
                <w:spacing w:val="2"/>
                <w:sz w:val="18"/>
                <w:szCs w:val="18"/>
                <w:lang w:val="sr-Cyrl-CS"/>
              </w:rPr>
              <w:t>Децембар</w:t>
            </w:r>
          </w:p>
        </w:tc>
        <w:tc>
          <w:tcPr>
            <w:tcW w:w="2529" w:type="dxa"/>
            <w:vAlign w:val="center"/>
          </w:tcPr>
          <w:p w:rsidR="00340C43" w:rsidRPr="00C210B6" w:rsidRDefault="00340C43" w:rsidP="00BF6FCC">
            <w:pPr>
              <w:shd w:val="clear" w:color="auto" w:fill="FFFFFF"/>
              <w:rPr>
                <w:rFonts w:ascii="Cambria" w:hAnsi="Cambria" w:cs="Arial"/>
                <w:spacing w:val="2"/>
                <w:sz w:val="18"/>
                <w:szCs w:val="18"/>
              </w:rPr>
            </w:pPr>
            <w:r w:rsidRPr="00C210B6">
              <w:rPr>
                <w:rFonts w:ascii="Cambria" w:hAnsi="Cambria" w:cs="Arial"/>
                <w:color w:val="000000"/>
                <w:spacing w:val="2"/>
                <w:sz w:val="18"/>
                <w:szCs w:val="18"/>
                <w:lang w:val="sr-Cyrl-CS"/>
              </w:rPr>
              <w:t>одељењске старешине</w:t>
            </w:r>
          </w:p>
        </w:tc>
      </w:tr>
      <w:tr w:rsidR="00340C43" w:rsidRPr="00C210B6">
        <w:trPr>
          <w:tblCellSpacing w:w="20" w:type="dxa"/>
        </w:trPr>
        <w:tc>
          <w:tcPr>
            <w:tcW w:w="1086" w:type="dxa"/>
            <w:vAlign w:val="center"/>
          </w:tcPr>
          <w:p w:rsidR="00340C43" w:rsidRPr="00C210B6" w:rsidRDefault="00340C43" w:rsidP="00923514">
            <w:pPr>
              <w:shd w:val="clear" w:color="auto" w:fill="FFFFFF"/>
              <w:jc w:val="both"/>
              <w:rPr>
                <w:rFonts w:ascii="Cambria" w:hAnsi="Cambria" w:cs="Arial"/>
                <w:spacing w:val="2"/>
                <w:sz w:val="18"/>
                <w:szCs w:val="18"/>
              </w:rPr>
            </w:pPr>
            <w:r w:rsidRPr="00C210B6">
              <w:rPr>
                <w:rFonts w:ascii="Cambria" w:hAnsi="Cambria" w:cs="Arial"/>
                <w:color w:val="000000"/>
                <w:spacing w:val="2"/>
                <w:sz w:val="18"/>
                <w:szCs w:val="18"/>
                <w:lang w:val="sr-Cyrl-CS"/>
              </w:rPr>
              <w:t>4.</w:t>
            </w:r>
          </w:p>
        </w:tc>
        <w:tc>
          <w:tcPr>
            <w:tcW w:w="3620" w:type="dxa"/>
            <w:vAlign w:val="center"/>
          </w:tcPr>
          <w:p w:rsidR="004D495E" w:rsidRDefault="00340C43" w:rsidP="00923514">
            <w:pPr>
              <w:shd w:val="clear" w:color="auto" w:fill="FFFFFF"/>
              <w:spacing w:line="202" w:lineRule="exact"/>
              <w:ind w:left="58" w:right="7"/>
              <w:jc w:val="both"/>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 xml:space="preserve">Четврти родитељски састанак: </w:t>
            </w:r>
          </w:p>
          <w:p w:rsidR="004D495E" w:rsidRDefault="004D495E" w:rsidP="00923514">
            <w:pPr>
              <w:shd w:val="clear" w:color="auto" w:fill="FFFFFF"/>
              <w:spacing w:line="202" w:lineRule="exact"/>
              <w:ind w:left="58" w:right="7"/>
              <w:jc w:val="both"/>
              <w:rPr>
                <w:rFonts w:ascii="Cambria" w:hAnsi="Cambria" w:cs="Arial"/>
                <w:color w:val="000000"/>
                <w:spacing w:val="2"/>
                <w:sz w:val="18"/>
                <w:szCs w:val="18"/>
                <w:lang w:val="sr-Cyrl-CS"/>
              </w:rPr>
            </w:pPr>
            <w:r>
              <w:rPr>
                <w:rFonts w:ascii="Cambria" w:hAnsi="Cambria" w:cs="Arial"/>
                <w:color w:val="000000"/>
                <w:spacing w:val="2"/>
                <w:sz w:val="18"/>
                <w:szCs w:val="18"/>
                <w:lang w:val="sr-Cyrl-CS"/>
              </w:rPr>
              <w:t>У</w:t>
            </w:r>
            <w:r w:rsidR="00340C43" w:rsidRPr="00C210B6">
              <w:rPr>
                <w:rFonts w:ascii="Cambria" w:hAnsi="Cambria" w:cs="Arial"/>
                <w:color w:val="000000"/>
                <w:spacing w:val="2"/>
                <w:sz w:val="18"/>
                <w:szCs w:val="18"/>
                <w:lang w:val="sr-Cyrl-CS"/>
              </w:rPr>
              <w:t xml:space="preserve">спех и дисциплина ученика у трећем тромесечју, </w:t>
            </w:r>
          </w:p>
          <w:p w:rsidR="00340C43" w:rsidRPr="00C210B6" w:rsidRDefault="004D495E" w:rsidP="00923514">
            <w:pPr>
              <w:shd w:val="clear" w:color="auto" w:fill="FFFFFF"/>
              <w:spacing w:line="202" w:lineRule="exact"/>
              <w:ind w:left="58" w:right="7"/>
              <w:jc w:val="both"/>
              <w:rPr>
                <w:rFonts w:ascii="Cambria" w:hAnsi="Cambria" w:cs="Arial"/>
                <w:spacing w:val="2"/>
                <w:sz w:val="18"/>
                <w:szCs w:val="18"/>
                <w:lang w:val="ru-RU"/>
              </w:rPr>
            </w:pPr>
            <w:r>
              <w:rPr>
                <w:rFonts w:ascii="Cambria" w:hAnsi="Cambria" w:cs="Arial"/>
                <w:color w:val="000000"/>
                <w:spacing w:val="2"/>
                <w:sz w:val="18"/>
                <w:szCs w:val="18"/>
                <w:lang w:val="sr-Cyrl-CS"/>
              </w:rPr>
              <w:t>И</w:t>
            </w:r>
            <w:r w:rsidR="00340C43" w:rsidRPr="00C210B6">
              <w:rPr>
                <w:rFonts w:ascii="Cambria" w:hAnsi="Cambria" w:cs="Arial"/>
                <w:color w:val="000000"/>
                <w:spacing w:val="2"/>
                <w:sz w:val="18"/>
                <w:szCs w:val="18"/>
                <w:lang w:val="sr-Cyrl-CS"/>
              </w:rPr>
              <w:t>злет и екскурзија.</w:t>
            </w:r>
          </w:p>
        </w:tc>
        <w:tc>
          <w:tcPr>
            <w:tcW w:w="2178" w:type="dxa"/>
            <w:vAlign w:val="center"/>
          </w:tcPr>
          <w:p w:rsidR="00340C43" w:rsidRPr="00C210B6" w:rsidRDefault="00340C43" w:rsidP="00BF6FCC">
            <w:pPr>
              <w:shd w:val="clear" w:color="auto" w:fill="FFFFFF"/>
              <w:jc w:val="center"/>
              <w:rPr>
                <w:rFonts w:ascii="Cambria" w:hAnsi="Cambria" w:cs="Arial"/>
                <w:spacing w:val="2"/>
                <w:sz w:val="18"/>
                <w:szCs w:val="18"/>
              </w:rPr>
            </w:pPr>
            <w:r w:rsidRPr="00C210B6">
              <w:rPr>
                <w:rFonts w:ascii="Cambria" w:hAnsi="Cambria" w:cs="Arial"/>
                <w:color w:val="000000"/>
                <w:spacing w:val="2"/>
                <w:sz w:val="18"/>
                <w:szCs w:val="18"/>
                <w:lang w:val="sr-Cyrl-CS"/>
              </w:rPr>
              <w:t>Април</w:t>
            </w:r>
          </w:p>
        </w:tc>
        <w:tc>
          <w:tcPr>
            <w:tcW w:w="2529" w:type="dxa"/>
            <w:vAlign w:val="center"/>
          </w:tcPr>
          <w:p w:rsidR="00340C43" w:rsidRPr="00C210B6" w:rsidRDefault="00340C43" w:rsidP="00BF6FCC">
            <w:pPr>
              <w:shd w:val="clear" w:color="auto" w:fill="FFFFFF"/>
              <w:rPr>
                <w:rFonts w:ascii="Cambria" w:hAnsi="Cambria" w:cs="Arial"/>
                <w:spacing w:val="2"/>
                <w:sz w:val="18"/>
                <w:szCs w:val="18"/>
              </w:rPr>
            </w:pPr>
            <w:r w:rsidRPr="00C210B6">
              <w:rPr>
                <w:rFonts w:ascii="Cambria" w:hAnsi="Cambria" w:cs="Arial"/>
                <w:color w:val="000000"/>
                <w:spacing w:val="2"/>
                <w:sz w:val="18"/>
                <w:szCs w:val="18"/>
                <w:lang w:val="sr-Cyrl-CS"/>
              </w:rPr>
              <w:t>одељењске старешине</w:t>
            </w:r>
          </w:p>
        </w:tc>
      </w:tr>
      <w:tr w:rsidR="00340C43" w:rsidRPr="00C210B6">
        <w:trPr>
          <w:tblCellSpacing w:w="20" w:type="dxa"/>
        </w:trPr>
        <w:tc>
          <w:tcPr>
            <w:tcW w:w="1086" w:type="dxa"/>
            <w:vAlign w:val="center"/>
          </w:tcPr>
          <w:p w:rsidR="00340C43" w:rsidRPr="00C210B6" w:rsidRDefault="00340C43" w:rsidP="00923514">
            <w:pPr>
              <w:shd w:val="clear" w:color="auto" w:fill="FFFFFF"/>
              <w:jc w:val="both"/>
              <w:rPr>
                <w:rFonts w:ascii="Cambria" w:hAnsi="Cambria" w:cs="Arial"/>
                <w:spacing w:val="2"/>
                <w:sz w:val="18"/>
                <w:szCs w:val="18"/>
              </w:rPr>
            </w:pPr>
            <w:r w:rsidRPr="00C210B6">
              <w:rPr>
                <w:rFonts w:ascii="Cambria" w:hAnsi="Cambria" w:cs="Arial"/>
                <w:color w:val="000000"/>
                <w:spacing w:val="2"/>
                <w:sz w:val="18"/>
                <w:szCs w:val="18"/>
                <w:lang w:val="sr-Cyrl-CS"/>
              </w:rPr>
              <w:t>5.</w:t>
            </w:r>
          </w:p>
        </w:tc>
        <w:tc>
          <w:tcPr>
            <w:tcW w:w="3620" w:type="dxa"/>
            <w:vAlign w:val="center"/>
          </w:tcPr>
          <w:p w:rsidR="004D495E" w:rsidRDefault="00340C43" w:rsidP="00296193">
            <w:pPr>
              <w:shd w:val="clear" w:color="auto" w:fill="FFFFFF"/>
              <w:spacing w:line="202" w:lineRule="exact"/>
              <w:ind w:left="50" w:right="36" w:firstLine="7"/>
              <w:jc w:val="both"/>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Посебан родитељски састанак за ученике VIII</w:t>
            </w:r>
            <w:r w:rsidR="00296193" w:rsidRPr="00C210B6">
              <w:rPr>
                <w:rFonts w:ascii="Cambria" w:hAnsi="Cambria" w:cs="Arial"/>
                <w:color w:val="000000"/>
                <w:spacing w:val="2"/>
                <w:sz w:val="18"/>
                <w:szCs w:val="18"/>
                <w:lang w:val="sr-Cyrl-CS"/>
              </w:rPr>
              <w:t xml:space="preserve"> </w:t>
            </w:r>
            <w:r w:rsidRPr="00C210B6">
              <w:rPr>
                <w:rFonts w:ascii="Cambria" w:hAnsi="Cambria" w:cs="Arial"/>
                <w:color w:val="000000"/>
                <w:spacing w:val="2"/>
                <w:sz w:val="18"/>
                <w:szCs w:val="18"/>
                <w:lang w:val="sr-Cyrl-CS"/>
              </w:rPr>
              <w:t xml:space="preserve">разреда, </w:t>
            </w:r>
          </w:p>
          <w:p w:rsidR="00340C43" w:rsidRDefault="004D495E" w:rsidP="00296193">
            <w:pPr>
              <w:shd w:val="clear" w:color="auto" w:fill="FFFFFF"/>
              <w:spacing w:line="202" w:lineRule="exact"/>
              <w:ind w:left="50" w:right="36" w:firstLine="7"/>
              <w:jc w:val="both"/>
              <w:rPr>
                <w:rFonts w:ascii="Cambria" w:hAnsi="Cambria" w:cs="Arial"/>
                <w:color w:val="000000"/>
                <w:spacing w:val="2"/>
                <w:sz w:val="18"/>
                <w:szCs w:val="18"/>
                <w:lang w:val="sr-Cyrl-CS"/>
              </w:rPr>
            </w:pPr>
            <w:r>
              <w:rPr>
                <w:rFonts w:ascii="Cambria" w:hAnsi="Cambria" w:cs="Arial"/>
                <w:color w:val="000000"/>
                <w:spacing w:val="2"/>
                <w:sz w:val="18"/>
                <w:szCs w:val="18"/>
                <w:lang w:val="sr-Cyrl-CS"/>
              </w:rPr>
              <w:t>П</w:t>
            </w:r>
            <w:r w:rsidR="00340C43" w:rsidRPr="00C210B6">
              <w:rPr>
                <w:rFonts w:ascii="Cambria" w:hAnsi="Cambria" w:cs="Arial"/>
                <w:color w:val="000000"/>
                <w:spacing w:val="2"/>
                <w:sz w:val="18"/>
                <w:szCs w:val="18"/>
                <w:lang w:val="sr-Cyrl-CS"/>
              </w:rPr>
              <w:t>рипремна настава</w:t>
            </w:r>
            <w:r w:rsidR="00C36280">
              <w:rPr>
                <w:rFonts w:ascii="Cambria" w:hAnsi="Cambria" w:cs="Arial"/>
                <w:color w:val="000000"/>
                <w:spacing w:val="2"/>
                <w:sz w:val="18"/>
                <w:szCs w:val="18"/>
                <w:lang w:val="sr-Cyrl-CS"/>
              </w:rPr>
              <w:t>.</w:t>
            </w:r>
          </w:p>
          <w:p w:rsidR="0026032A" w:rsidRPr="00C210B6" w:rsidRDefault="0026032A" w:rsidP="00296193">
            <w:pPr>
              <w:shd w:val="clear" w:color="auto" w:fill="FFFFFF"/>
              <w:spacing w:line="202" w:lineRule="exact"/>
              <w:ind w:left="50" w:right="36" w:firstLine="7"/>
              <w:jc w:val="both"/>
              <w:rPr>
                <w:rFonts w:ascii="Cambria" w:hAnsi="Cambria" w:cs="Arial"/>
                <w:spacing w:val="2"/>
                <w:sz w:val="18"/>
                <w:szCs w:val="18"/>
                <w:lang w:val="ru-RU"/>
              </w:rPr>
            </w:pPr>
          </w:p>
        </w:tc>
        <w:tc>
          <w:tcPr>
            <w:tcW w:w="2178" w:type="dxa"/>
            <w:vAlign w:val="center"/>
          </w:tcPr>
          <w:p w:rsidR="00340C43" w:rsidRPr="00C210B6" w:rsidRDefault="001E3E1C" w:rsidP="00BF6FCC">
            <w:pPr>
              <w:shd w:val="clear" w:color="auto" w:fill="FFFFFF"/>
              <w:jc w:val="center"/>
              <w:rPr>
                <w:rFonts w:ascii="Cambria" w:hAnsi="Cambria" w:cs="Arial"/>
                <w:spacing w:val="2"/>
                <w:sz w:val="18"/>
                <w:szCs w:val="18"/>
              </w:rPr>
            </w:pPr>
            <w:r>
              <w:rPr>
                <w:rFonts w:ascii="Cambria" w:hAnsi="Cambria" w:cs="Arial"/>
                <w:color w:val="000000"/>
                <w:spacing w:val="2"/>
                <w:sz w:val="18"/>
                <w:szCs w:val="18"/>
                <w:lang w:val="sr-Cyrl-CS"/>
              </w:rPr>
              <w:t>Април</w:t>
            </w:r>
          </w:p>
        </w:tc>
        <w:tc>
          <w:tcPr>
            <w:tcW w:w="2529" w:type="dxa"/>
            <w:vAlign w:val="center"/>
          </w:tcPr>
          <w:p w:rsidR="00296193" w:rsidRPr="00C210B6" w:rsidRDefault="0088631A" w:rsidP="00296193">
            <w:pPr>
              <w:shd w:val="clear" w:color="auto" w:fill="FFFFFF"/>
              <w:rPr>
                <w:rFonts w:ascii="Cambria" w:hAnsi="Cambria" w:cs="Arial"/>
                <w:color w:val="000000"/>
                <w:spacing w:val="2"/>
                <w:sz w:val="18"/>
                <w:szCs w:val="18"/>
                <w:lang w:val="sr-Cyrl-CS"/>
              </w:rPr>
            </w:pPr>
            <w:r>
              <w:rPr>
                <w:rFonts w:ascii="Cambria" w:hAnsi="Cambria" w:cs="Arial"/>
                <w:color w:val="000000"/>
                <w:spacing w:val="2"/>
                <w:sz w:val="18"/>
                <w:szCs w:val="18"/>
                <w:lang w:val="sr-Cyrl-CS"/>
              </w:rPr>
              <w:t>о</w:t>
            </w:r>
            <w:r w:rsidR="00340C43" w:rsidRPr="00C210B6">
              <w:rPr>
                <w:rFonts w:ascii="Cambria" w:hAnsi="Cambria" w:cs="Arial"/>
                <w:color w:val="000000"/>
                <w:spacing w:val="2"/>
                <w:sz w:val="18"/>
                <w:szCs w:val="18"/>
                <w:lang w:val="sr-Cyrl-CS"/>
              </w:rPr>
              <w:t xml:space="preserve">дељенске старешине </w:t>
            </w:r>
            <w:r w:rsidR="00340C43" w:rsidRPr="00C210B6">
              <w:rPr>
                <w:rFonts w:ascii="Cambria" w:hAnsi="Cambria" w:cs="Arial"/>
                <w:color w:val="000000"/>
                <w:spacing w:val="2"/>
                <w:sz w:val="18"/>
                <w:szCs w:val="18"/>
              </w:rPr>
              <w:t>VIII</w:t>
            </w:r>
            <w:r w:rsidR="00C66418">
              <w:rPr>
                <w:rFonts w:ascii="Cambria" w:hAnsi="Cambria" w:cs="Arial"/>
                <w:color w:val="000000"/>
                <w:spacing w:val="2"/>
                <w:sz w:val="18"/>
                <w:szCs w:val="18"/>
                <w:lang w:val="sr-Cyrl-CS"/>
              </w:rPr>
              <w:t xml:space="preserve"> разреда,</w:t>
            </w:r>
          </w:p>
          <w:p w:rsidR="00296193" w:rsidRPr="00C210B6" w:rsidRDefault="00C66418" w:rsidP="00296193">
            <w:pPr>
              <w:shd w:val="clear" w:color="auto" w:fill="FFFFFF"/>
              <w:rPr>
                <w:rFonts w:ascii="Cambria" w:hAnsi="Cambria" w:cs="Arial"/>
                <w:color w:val="000000"/>
                <w:spacing w:val="2"/>
                <w:sz w:val="18"/>
                <w:szCs w:val="18"/>
                <w:lang w:val="sr-Cyrl-CS"/>
              </w:rPr>
            </w:pPr>
            <w:r>
              <w:rPr>
                <w:rFonts w:ascii="Cambria" w:hAnsi="Cambria" w:cs="Arial"/>
                <w:color w:val="000000"/>
                <w:spacing w:val="2"/>
                <w:sz w:val="18"/>
                <w:szCs w:val="18"/>
                <w:lang w:val="sr-Cyrl-CS"/>
              </w:rPr>
              <w:t>н</w:t>
            </w:r>
            <w:r w:rsidR="00340C43" w:rsidRPr="00C210B6">
              <w:rPr>
                <w:rFonts w:ascii="Cambria" w:hAnsi="Cambria" w:cs="Arial"/>
                <w:color w:val="000000"/>
                <w:spacing w:val="2"/>
                <w:sz w:val="18"/>
                <w:szCs w:val="18"/>
                <w:lang w:val="sr-Cyrl-CS"/>
              </w:rPr>
              <w:t>аст</w:t>
            </w:r>
            <w:r w:rsidR="00296193" w:rsidRPr="00C210B6">
              <w:rPr>
                <w:rFonts w:ascii="Cambria" w:hAnsi="Cambria" w:cs="Arial"/>
                <w:color w:val="000000"/>
                <w:spacing w:val="2"/>
                <w:sz w:val="18"/>
                <w:szCs w:val="18"/>
                <w:lang w:val="sr-Cyrl-CS"/>
              </w:rPr>
              <w:t xml:space="preserve">авници </w:t>
            </w:r>
            <w:r w:rsidR="00340C43" w:rsidRPr="00C210B6">
              <w:rPr>
                <w:rFonts w:ascii="Cambria" w:hAnsi="Cambria" w:cs="Arial"/>
                <w:color w:val="000000"/>
                <w:spacing w:val="2"/>
                <w:sz w:val="18"/>
                <w:szCs w:val="18"/>
                <w:lang w:val="sr-Cyrl-CS"/>
              </w:rPr>
              <w:t>српског језика и математике</w:t>
            </w:r>
            <w:r>
              <w:rPr>
                <w:rFonts w:ascii="Cambria" w:hAnsi="Cambria" w:cs="Arial"/>
                <w:color w:val="000000"/>
                <w:spacing w:val="2"/>
                <w:sz w:val="18"/>
                <w:szCs w:val="18"/>
                <w:lang w:val="sr-Cyrl-CS"/>
              </w:rPr>
              <w:t>,</w:t>
            </w:r>
          </w:p>
          <w:p w:rsidR="00340C43" w:rsidRPr="00C210B6" w:rsidRDefault="0088631A" w:rsidP="0088631A">
            <w:pPr>
              <w:shd w:val="clear" w:color="auto" w:fill="FFFFFF"/>
              <w:rPr>
                <w:rFonts w:ascii="Cambria" w:hAnsi="Cambria" w:cs="Arial"/>
                <w:spacing w:val="2"/>
                <w:sz w:val="18"/>
                <w:szCs w:val="18"/>
                <w:lang w:val="ru-RU"/>
              </w:rPr>
            </w:pPr>
            <w:r>
              <w:rPr>
                <w:rFonts w:ascii="Cambria" w:hAnsi="Cambria" w:cs="Arial"/>
                <w:color w:val="000000"/>
                <w:spacing w:val="2"/>
                <w:sz w:val="18"/>
                <w:szCs w:val="18"/>
                <w:lang w:val="sr-Cyrl-CS"/>
              </w:rPr>
              <w:t>д</w:t>
            </w:r>
            <w:r w:rsidR="00340C43" w:rsidRPr="00C210B6">
              <w:rPr>
                <w:rFonts w:ascii="Cambria" w:hAnsi="Cambria" w:cs="Arial"/>
                <w:color w:val="000000"/>
                <w:spacing w:val="2"/>
                <w:sz w:val="18"/>
                <w:szCs w:val="18"/>
                <w:lang w:val="sr-Cyrl-CS"/>
              </w:rPr>
              <w:t xml:space="preserve">иректор </w:t>
            </w:r>
            <w:r>
              <w:rPr>
                <w:rFonts w:ascii="Cambria" w:hAnsi="Cambria" w:cs="Arial"/>
                <w:color w:val="000000"/>
                <w:spacing w:val="2"/>
                <w:sz w:val="18"/>
                <w:szCs w:val="18"/>
                <w:lang w:val="sr-Cyrl-CS"/>
              </w:rPr>
              <w:t>Ш</w:t>
            </w:r>
            <w:r w:rsidR="00340C43" w:rsidRPr="00C210B6">
              <w:rPr>
                <w:rFonts w:ascii="Cambria" w:hAnsi="Cambria" w:cs="Arial"/>
                <w:color w:val="000000"/>
                <w:spacing w:val="2"/>
                <w:sz w:val="18"/>
                <w:szCs w:val="18"/>
                <w:lang w:val="sr-Cyrl-CS"/>
              </w:rPr>
              <w:t>коле</w:t>
            </w:r>
          </w:p>
        </w:tc>
      </w:tr>
      <w:tr w:rsidR="00340C43" w:rsidRPr="00C210B6">
        <w:trPr>
          <w:tblCellSpacing w:w="20" w:type="dxa"/>
        </w:trPr>
        <w:tc>
          <w:tcPr>
            <w:tcW w:w="1086" w:type="dxa"/>
            <w:vAlign w:val="center"/>
          </w:tcPr>
          <w:p w:rsidR="00340C43" w:rsidRPr="00C210B6" w:rsidRDefault="00340C43" w:rsidP="00923514">
            <w:pPr>
              <w:shd w:val="clear" w:color="auto" w:fill="FFFFFF"/>
              <w:jc w:val="both"/>
              <w:rPr>
                <w:rFonts w:ascii="Cambria" w:hAnsi="Cambria" w:cs="Arial"/>
                <w:spacing w:val="2"/>
                <w:sz w:val="18"/>
                <w:szCs w:val="18"/>
              </w:rPr>
            </w:pPr>
            <w:r w:rsidRPr="00C210B6">
              <w:rPr>
                <w:rFonts w:ascii="Cambria" w:hAnsi="Cambria" w:cs="Arial"/>
                <w:color w:val="000000"/>
                <w:spacing w:val="2"/>
                <w:sz w:val="18"/>
                <w:szCs w:val="18"/>
                <w:lang w:val="sr-Cyrl-CS"/>
              </w:rPr>
              <w:t>6.</w:t>
            </w:r>
          </w:p>
        </w:tc>
        <w:tc>
          <w:tcPr>
            <w:tcW w:w="3620" w:type="dxa"/>
            <w:vAlign w:val="center"/>
          </w:tcPr>
          <w:p w:rsidR="004D495E" w:rsidRDefault="00340C43" w:rsidP="00296193">
            <w:pPr>
              <w:shd w:val="clear" w:color="auto" w:fill="FFFFFF"/>
              <w:spacing w:line="202" w:lineRule="exact"/>
              <w:ind w:left="50" w:right="36" w:firstLine="7"/>
              <w:jc w:val="both"/>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Посебан родитељски састанак за ученике VIII</w:t>
            </w:r>
            <w:r w:rsidR="00296193" w:rsidRPr="00C210B6">
              <w:rPr>
                <w:rFonts w:ascii="Cambria" w:hAnsi="Cambria" w:cs="Arial"/>
                <w:color w:val="000000"/>
                <w:spacing w:val="2"/>
                <w:sz w:val="18"/>
                <w:szCs w:val="18"/>
                <w:lang w:val="sr-Cyrl-CS"/>
              </w:rPr>
              <w:t xml:space="preserve"> </w:t>
            </w:r>
            <w:r w:rsidRPr="00C210B6">
              <w:rPr>
                <w:rFonts w:ascii="Cambria" w:hAnsi="Cambria" w:cs="Arial"/>
                <w:color w:val="000000"/>
                <w:spacing w:val="2"/>
                <w:sz w:val="18"/>
                <w:szCs w:val="18"/>
                <w:lang w:val="sr-Cyrl-CS"/>
              </w:rPr>
              <w:t xml:space="preserve">разреда, </w:t>
            </w:r>
          </w:p>
          <w:p w:rsidR="00340C43" w:rsidRPr="00C210B6" w:rsidRDefault="004D495E" w:rsidP="00296193">
            <w:pPr>
              <w:shd w:val="clear" w:color="auto" w:fill="FFFFFF"/>
              <w:spacing w:line="202" w:lineRule="exact"/>
              <w:ind w:left="50" w:right="36" w:firstLine="7"/>
              <w:jc w:val="both"/>
              <w:rPr>
                <w:rFonts w:ascii="Cambria" w:hAnsi="Cambria" w:cs="Arial"/>
                <w:spacing w:val="2"/>
                <w:sz w:val="18"/>
                <w:szCs w:val="18"/>
                <w:lang w:val="ru-RU"/>
              </w:rPr>
            </w:pPr>
            <w:r>
              <w:rPr>
                <w:rFonts w:ascii="Cambria" w:hAnsi="Cambria" w:cs="Arial"/>
                <w:color w:val="000000"/>
                <w:spacing w:val="2"/>
                <w:sz w:val="18"/>
                <w:szCs w:val="18"/>
                <w:lang w:val="sr-Cyrl-CS"/>
              </w:rPr>
              <w:t>З</w:t>
            </w:r>
            <w:r w:rsidR="00340C43" w:rsidRPr="00C210B6">
              <w:rPr>
                <w:rFonts w:ascii="Cambria" w:hAnsi="Cambria" w:cs="Arial"/>
                <w:color w:val="000000"/>
                <w:spacing w:val="2"/>
                <w:sz w:val="18"/>
                <w:szCs w:val="18"/>
                <w:lang w:val="sr-Cyrl-CS"/>
              </w:rPr>
              <w:t>авршни   испити и упис у средње школе</w:t>
            </w:r>
          </w:p>
        </w:tc>
        <w:tc>
          <w:tcPr>
            <w:tcW w:w="2178" w:type="dxa"/>
            <w:vAlign w:val="center"/>
          </w:tcPr>
          <w:p w:rsidR="00340C43" w:rsidRPr="00C210B6" w:rsidRDefault="00340C43" w:rsidP="00BF6FCC">
            <w:pPr>
              <w:shd w:val="clear" w:color="auto" w:fill="FFFFFF"/>
              <w:jc w:val="center"/>
              <w:rPr>
                <w:rFonts w:ascii="Cambria" w:hAnsi="Cambria" w:cs="Arial"/>
                <w:spacing w:val="2"/>
                <w:sz w:val="18"/>
                <w:szCs w:val="18"/>
              </w:rPr>
            </w:pPr>
            <w:r w:rsidRPr="00C210B6">
              <w:rPr>
                <w:rFonts w:ascii="Cambria" w:hAnsi="Cambria" w:cs="Arial"/>
                <w:color w:val="000000"/>
                <w:spacing w:val="2"/>
                <w:sz w:val="18"/>
                <w:szCs w:val="18"/>
                <w:lang w:val="sr-Cyrl-CS"/>
              </w:rPr>
              <w:t>Мај - Јун</w:t>
            </w:r>
          </w:p>
        </w:tc>
        <w:tc>
          <w:tcPr>
            <w:tcW w:w="2529" w:type="dxa"/>
            <w:vAlign w:val="center"/>
          </w:tcPr>
          <w:p w:rsidR="00340C43" w:rsidRPr="00C210B6" w:rsidRDefault="00340C43" w:rsidP="00BF6FCC">
            <w:pPr>
              <w:shd w:val="clear" w:color="auto" w:fill="FFFFFF"/>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одељењске старешине,</w:t>
            </w:r>
          </w:p>
          <w:p w:rsidR="00340C43" w:rsidRPr="00C210B6" w:rsidRDefault="00340C43" w:rsidP="0088631A">
            <w:pPr>
              <w:shd w:val="clear" w:color="auto" w:fill="FFFFFF"/>
              <w:rPr>
                <w:rFonts w:ascii="Cambria" w:hAnsi="Cambria" w:cs="Arial"/>
                <w:spacing w:val="2"/>
                <w:sz w:val="18"/>
                <w:szCs w:val="18"/>
              </w:rPr>
            </w:pPr>
            <w:r w:rsidRPr="00C210B6">
              <w:rPr>
                <w:rFonts w:ascii="Cambria" w:hAnsi="Cambria" w:cs="Arial"/>
                <w:color w:val="000000"/>
                <w:spacing w:val="2"/>
                <w:sz w:val="18"/>
                <w:szCs w:val="18"/>
                <w:lang w:val="sr-Cyrl-CS"/>
              </w:rPr>
              <w:t xml:space="preserve">директор </w:t>
            </w:r>
            <w:r w:rsidR="0088631A">
              <w:rPr>
                <w:rFonts w:ascii="Cambria" w:hAnsi="Cambria" w:cs="Arial"/>
                <w:color w:val="000000"/>
                <w:spacing w:val="2"/>
                <w:sz w:val="18"/>
                <w:szCs w:val="18"/>
                <w:lang w:val="sr-Cyrl-CS"/>
              </w:rPr>
              <w:t>Ш</w:t>
            </w:r>
            <w:r w:rsidRPr="00C210B6">
              <w:rPr>
                <w:rFonts w:ascii="Cambria" w:hAnsi="Cambria" w:cs="Arial"/>
                <w:color w:val="000000"/>
                <w:spacing w:val="2"/>
                <w:sz w:val="18"/>
                <w:szCs w:val="18"/>
                <w:lang w:val="sr-Cyrl-CS"/>
              </w:rPr>
              <w:t>коле</w:t>
            </w:r>
          </w:p>
        </w:tc>
      </w:tr>
    </w:tbl>
    <w:p w:rsidR="007E2C06" w:rsidRPr="00C210B6" w:rsidRDefault="00340C43" w:rsidP="00531BFA">
      <w:pPr>
        <w:ind w:left="136" w:firstLine="720"/>
        <w:jc w:val="both"/>
        <w:rPr>
          <w:rFonts w:ascii="Cambria" w:hAnsi="Cambria"/>
          <w:sz w:val="20"/>
          <w:szCs w:val="20"/>
          <w:lang w:val="sr-Cyrl-CS"/>
        </w:rPr>
      </w:pPr>
      <w:r w:rsidRPr="00C210B6">
        <w:rPr>
          <w:rFonts w:ascii="Cambria" w:hAnsi="Cambria"/>
          <w:sz w:val="20"/>
          <w:szCs w:val="20"/>
          <w:lang w:val="sr-Cyrl-CS"/>
        </w:rPr>
        <w:t>Школа ће сачинити распоред индивидуалних састанака и разговора са родитељима. Он ће садржати следеће елементе: име и презиме наставника, дан одређен за ову активност, време - сатница, просторија у којој ће примати родитеље на индивидуалне разговоре. Овај распоред ће бити изложен на огласној табли школе или на видљивом месту близу улаза у школу.</w:t>
      </w:r>
    </w:p>
    <w:p w:rsidR="00FC3078" w:rsidRPr="000C4EA7" w:rsidRDefault="00FC3078" w:rsidP="00923514">
      <w:pPr>
        <w:tabs>
          <w:tab w:val="left" w:pos="1414"/>
          <w:tab w:val="left" w:pos="7878"/>
          <w:tab w:val="left" w:pos="8080"/>
          <w:tab w:val="left" w:pos="8282"/>
        </w:tabs>
        <w:jc w:val="both"/>
        <w:rPr>
          <w:rFonts w:ascii="Cambria" w:hAnsi="Cambria"/>
          <w:b/>
          <w:sz w:val="22"/>
          <w:szCs w:val="22"/>
          <w:lang w:val="ru-RU"/>
        </w:rPr>
      </w:pPr>
    </w:p>
    <w:p w:rsidR="00296193" w:rsidRDefault="00D95379" w:rsidP="009F30F6">
      <w:pPr>
        <w:pStyle w:val="Heading3"/>
        <w:rPr>
          <w:lang w:val="sr-Cyrl-CS"/>
        </w:rPr>
      </w:pPr>
      <w:bookmarkStart w:id="44" w:name="_Toc177324681"/>
      <w:r w:rsidRPr="00D22D87">
        <w:rPr>
          <w:lang w:val="sr-Cyrl-CS"/>
        </w:rPr>
        <w:t>3.</w:t>
      </w:r>
      <w:r w:rsidR="00B91624" w:rsidRPr="00D22D87">
        <w:rPr>
          <w:lang w:val="sr-Cyrl-CS"/>
        </w:rPr>
        <w:t>1</w:t>
      </w:r>
      <w:r w:rsidR="00E70BDE">
        <w:rPr>
          <w:lang w:val="sr-Cyrl-CS"/>
        </w:rPr>
        <w:t>2</w:t>
      </w:r>
      <w:r w:rsidRPr="00D22D87">
        <w:rPr>
          <w:lang w:val="sr-Cyrl-CS"/>
        </w:rPr>
        <w:t>.2</w:t>
      </w:r>
      <w:r w:rsidR="00F675EE" w:rsidRPr="00D22D87">
        <w:rPr>
          <w:lang w:val="sr-Cyrl-CS"/>
        </w:rPr>
        <w:t>.</w:t>
      </w:r>
      <w:r w:rsidR="00E54E6D">
        <w:rPr>
          <w:lang w:val="sr-Cyrl-CS"/>
        </w:rPr>
        <w:t xml:space="preserve"> Ученички</w:t>
      </w:r>
      <w:r w:rsidRPr="00D22D87">
        <w:rPr>
          <w:lang w:val="sr-Cyrl-CS"/>
        </w:rPr>
        <w:t xml:space="preserve"> парламент</w:t>
      </w:r>
      <w:bookmarkEnd w:id="44"/>
    </w:p>
    <w:p w:rsidR="007E744F" w:rsidRPr="00D22D87" w:rsidRDefault="007E744F" w:rsidP="00923514">
      <w:pPr>
        <w:tabs>
          <w:tab w:val="left" w:pos="1414"/>
          <w:tab w:val="left" w:pos="7878"/>
          <w:tab w:val="left" w:pos="8080"/>
          <w:tab w:val="left" w:pos="8282"/>
        </w:tabs>
        <w:jc w:val="both"/>
        <w:rPr>
          <w:rFonts w:ascii="Cambria" w:hAnsi="Cambria"/>
          <w:b/>
          <w:sz w:val="22"/>
          <w:szCs w:val="22"/>
          <w:lang w:val="sr-Cyrl-CS"/>
        </w:rPr>
      </w:pPr>
    </w:p>
    <w:p w:rsidR="00340C43" w:rsidRPr="00C210B6" w:rsidRDefault="00E54E6D" w:rsidP="00296193">
      <w:pPr>
        <w:ind w:left="136" w:firstLine="720"/>
        <w:jc w:val="both"/>
        <w:rPr>
          <w:rFonts w:ascii="Cambria" w:hAnsi="Cambria"/>
          <w:sz w:val="20"/>
          <w:szCs w:val="20"/>
          <w:lang w:val="sr-Cyrl-CS"/>
        </w:rPr>
      </w:pPr>
      <w:r>
        <w:rPr>
          <w:rFonts w:ascii="Cambria" w:hAnsi="Cambria"/>
          <w:sz w:val="20"/>
          <w:szCs w:val="20"/>
          <w:lang w:val="sr-Cyrl-CS"/>
        </w:rPr>
        <w:t>У Школи функционише Ученички</w:t>
      </w:r>
      <w:r w:rsidR="00340C43" w:rsidRPr="00C210B6">
        <w:rPr>
          <w:rFonts w:ascii="Cambria" w:hAnsi="Cambria"/>
          <w:sz w:val="20"/>
          <w:szCs w:val="20"/>
          <w:lang w:val="sr-Cyrl-CS"/>
        </w:rPr>
        <w:t xml:space="preserve"> парламент.</w:t>
      </w:r>
    </w:p>
    <w:p w:rsidR="00296193" w:rsidRPr="00C210B6" w:rsidRDefault="00296193" w:rsidP="00296193">
      <w:pPr>
        <w:ind w:left="136" w:firstLine="720"/>
        <w:jc w:val="both"/>
        <w:rPr>
          <w:rFonts w:ascii="Cambria" w:hAnsi="Cambria"/>
          <w:sz w:val="20"/>
          <w:szCs w:val="20"/>
          <w:lang w:val="sr-Cyrl-CS"/>
        </w:rPr>
      </w:pPr>
    </w:p>
    <w:p w:rsidR="00340C43" w:rsidRPr="00C210B6" w:rsidRDefault="00E54E6D" w:rsidP="00923514">
      <w:pPr>
        <w:jc w:val="both"/>
        <w:rPr>
          <w:rFonts w:ascii="Cambria" w:hAnsi="Cambria" w:cs="Arial"/>
          <w:b/>
          <w:sz w:val="20"/>
          <w:szCs w:val="20"/>
          <w:lang w:val="ru-RU"/>
        </w:rPr>
      </w:pPr>
      <w:r>
        <w:rPr>
          <w:rFonts w:ascii="Cambria" w:hAnsi="Cambria" w:cs="Arial"/>
          <w:b/>
          <w:sz w:val="20"/>
          <w:szCs w:val="20"/>
          <w:lang w:val="ru-RU"/>
        </w:rPr>
        <w:t>Програм Ученичког</w:t>
      </w:r>
      <w:r w:rsidR="00340C43" w:rsidRPr="00C210B6">
        <w:rPr>
          <w:rFonts w:ascii="Cambria" w:hAnsi="Cambria" w:cs="Arial"/>
          <w:b/>
          <w:sz w:val="20"/>
          <w:szCs w:val="20"/>
          <w:lang w:val="ru-RU"/>
        </w:rPr>
        <w:t xml:space="preserve"> парламента</w:t>
      </w:r>
    </w:p>
    <w:tbl>
      <w:tblPr>
        <w:tblW w:w="0" w:type="auto"/>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000" w:firstRow="0" w:lastRow="0" w:firstColumn="0" w:lastColumn="0" w:noHBand="0" w:noVBand="0"/>
      </w:tblPr>
      <w:tblGrid>
        <w:gridCol w:w="1526"/>
        <w:gridCol w:w="4166"/>
        <w:gridCol w:w="1641"/>
        <w:gridCol w:w="1759"/>
      </w:tblGrid>
      <w:tr w:rsidR="00340C43" w:rsidRPr="00905C6F" w:rsidTr="004D495E">
        <w:trPr>
          <w:tblCellSpacing w:w="20" w:type="dxa"/>
        </w:trPr>
        <w:tc>
          <w:tcPr>
            <w:tcW w:w="1466" w:type="dxa"/>
            <w:vAlign w:val="center"/>
          </w:tcPr>
          <w:p w:rsidR="00340C43" w:rsidRPr="00905C6F" w:rsidRDefault="00340C43" w:rsidP="007C1B58">
            <w:pPr>
              <w:rPr>
                <w:rFonts w:asciiTheme="majorHAnsi" w:hAnsiTheme="majorHAnsi" w:cs="Arial"/>
                <w:b/>
                <w:spacing w:val="2"/>
                <w:sz w:val="18"/>
                <w:szCs w:val="18"/>
              </w:rPr>
            </w:pPr>
            <w:r w:rsidRPr="00905C6F">
              <w:rPr>
                <w:rFonts w:asciiTheme="majorHAnsi" w:hAnsiTheme="majorHAnsi" w:cs="Arial"/>
                <w:b/>
                <w:spacing w:val="2"/>
                <w:sz w:val="18"/>
                <w:szCs w:val="18"/>
                <w:lang w:val="sr-Cyrl-CS"/>
              </w:rPr>
              <w:t>Време</w:t>
            </w:r>
          </w:p>
          <w:p w:rsidR="00340C43" w:rsidRPr="00905C6F" w:rsidRDefault="00340C43" w:rsidP="007C1B58">
            <w:pPr>
              <w:rPr>
                <w:rFonts w:asciiTheme="majorHAnsi" w:hAnsiTheme="majorHAnsi" w:cs="Arial"/>
                <w:b/>
                <w:spacing w:val="2"/>
                <w:sz w:val="18"/>
                <w:szCs w:val="18"/>
                <w:lang w:val="sr-Cyrl-CS"/>
              </w:rPr>
            </w:pPr>
            <w:r w:rsidRPr="00905C6F">
              <w:rPr>
                <w:rFonts w:asciiTheme="majorHAnsi" w:hAnsiTheme="majorHAnsi" w:cs="Arial"/>
                <w:b/>
                <w:spacing w:val="2"/>
                <w:sz w:val="18"/>
                <w:szCs w:val="18"/>
                <w:lang w:val="sr-Cyrl-CS"/>
              </w:rPr>
              <w:t>реализације</w:t>
            </w:r>
          </w:p>
        </w:tc>
        <w:tc>
          <w:tcPr>
            <w:tcW w:w="4126" w:type="dxa"/>
            <w:vAlign w:val="center"/>
          </w:tcPr>
          <w:p w:rsidR="00340C43" w:rsidRPr="00905C6F" w:rsidRDefault="00340C43" w:rsidP="007C1B58">
            <w:pPr>
              <w:rPr>
                <w:rFonts w:asciiTheme="majorHAnsi" w:hAnsiTheme="majorHAnsi" w:cs="Arial"/>
                <w:b/>
                <w:spacing w:val="2"/>
                <w:sz w:val="18"/>
                <w:szCs w:val="18"/>
                <w:lang w:val="sr-Cyrl-CS"/>
              </w:rPr>
            </w:pPr>
            <w:r w:rsidRPr="00905C6F">
              <w:rPr>
                <w:rFonts w:asciiTheme="majorHAnsi" w:hAnsiTheme="majorHAnsi" w:cs="Arial"/>
                <w:b/>
                <w:spacing w:val="2"/>
                <w:sz w:val="18"/>
                <w:szCs w:val="18"/>
                <w:lang w:val="sr-Cyrl-CS"/>
              </w:rPr>
              <w:t>Активности/теме</w:t>
            </w:r>
          </w:p>
        </w:tc>
        <w:tc>
          <w:tcPr>
            <w:tcW w:w="1601" w:type="dxa"/>
            <w:vAlign w:val="center"/>
          </w:tcPr>
          <w:p w:rsidR="00340C43" w:rsidRPr="00905C6F" w:rsidRDefault="00340C43" w:rsidP="007C1B58">
            <w:pPr>
              <w:rPr>
                <w:rFonts w:asciiTheme="majorHAnsi" w:hAnsiTheme="majorHAnsi" w:cs="Arial"/>
                <w:b/>
                <w:spacing w:val="2"/>
                <w:sz w:val="18"/>
                <w:szCs w:val="18"/>
              </w:rPr>
            </w:pPr>
            <w:r w:rsidRPr="00905C6F">
              <w:rPr>
                <w:rFonts w:asciiTheme="majorHAnsi" w:hAnsiTheme="majorHAnsi" w:cs="Arial"/>
                <w:b/>
                <w:spacing w:val="2"/>
                <w:sz w:val="18"/>
                <w:szCs w:val="18"/>
                <w:lang w:val="sr-Cyrl-CS"/>
              </w:rPr>
              <w:t>Начин</w:t>
            </w:r>
          </w:p>
          <w:p w:rsidR="00340C43" w:rsidRPr="00905C6F" w:rsidRDefault="00340C43" w:rsidP="007C1B58">
            <w:pPr>
              <w:rPr>
                <w:rFonts w:asciiTheme="majorHAnsi" w:hAnsiTheme="majorHAnsi" w:cs="Arial"/>
                <w:b/>
                <w:spacing w:val="2"/>
                <w:sz w:val="18"/>
                <w:szCs w:val="18"/>
                <w:lang w:val="sr-Cyrl-CS"/>
              </w:rPr>
            </w:pPr>
            <w:r w:rsidRPr="00905C6F">
              <w:rPr>
                <w:rFonts w:asciiTheme="majorHAnsi" w:hAnsiTheme="majorHAnsi" w:cs="Arial"/>
                <w:b/>
                <w:spacing w:val="2"/>
                <w:sz w:val="18"/>
                <w:szCs w:val="18"/>
                <w:lang w:val="sr-Cyrl-CS"/>
              </w:rPr>
              <w:t>реализације</w:t>
            </w:r>
          </w:p>
        </w:tc>
        <w:tc>
          <w:tcPr>
            <w:tcW w:w="1699" w:type="dxa"/>
            <w:vAlign w:val="center"/>
          </w:tcPr>
          <w:p w:rsidR="00340C43" w:rsidRPr="00905C6F" w:rsidRDefault="00340C43" w:rsidP="007C1B58">
            <w:pPr>
              <w:rPr>
                <w:rFonts w:asciiTheme="majorHAnsi" w:hAnsiTheme="majorHAnsi" w:cs="Arial"/>
                <w:b/>
                <w:spacing w:val="2"/>
                <w:sz w:val="18"/>
                <w:szCs w:val="18"/>
                <w:lang w:val="sr-Cyrl-CS"/>
              </w:rPr>
            </w:pPr>
            <w:r w:rsidRPr="00905C6F">
              <w:rPr>
                <w:rFonts w:asciiTheme="majorHAnsi" w:hAnsiTheme="majorHAnsi" w:cs="Arial"/>
                <w:b/>
                <w:spacing w:val="2"/>
                <w:sz w:val="18"/>
                <w:szCs w:val="18"/>
                <w:lang w:val="sr-Cyrl-CS"/>
              </w:rPr>
              <w:t>Носиоци реализације</w:t>
            </w:r>
          </w:p>
        </w:tc>
      </w:tr>
      <w:tr w:rsidR="00340C43" w:rsidRPr="00905C6F" w:rsidTr="004D495E">
        <w:trPr>
          <w:trHeight w:val="820"/>
          <w:tblCellSpacing w:w="20" w:type="dxa"/>
        </w:trPr>
        <w:tc>
          <w:tcPr>
            <w:tcW w:w="1466" w:type="dxa"/>
            <w:vAlign w:val="center"/>
          </w:tcPr>
          <w:p w:rsidR="00340C43" w:rsidRPr="00905C6F" w:rsidRDefault="00340C43" w:rsidP="007C1B58">
            <w:pPr>
              <w:shd w:val="clear" w:color="auto" w:fill="FFFFFF"/>
              <w:rPr>
                <w:rFonts w:asciiTheme="majorHAnsi" w:hAnsiTheme="majorHAnsi" w:cs="Arial"/>
                <w:spacing w:val="2"/>
                <w:sz w:val="18"/>
                <w:szCs w:val="18"/>
              </w:rPr>
            </w:pPr>
            <w:r w:rsidRPr="00905C6F">
              <w:rPr>
                <w:rFonts w:asciiTheme="majorHAnsi" w:hAnsiTheme="majorHAnsi" w:cs="Arial"/>
                <w:color w:val="000000"/>
                <w:spacing w:val="2"/>
                <w:sz w:val="18"/>
                <w:szCs w:val="18"/>
                <w:lang w:val="sr-Cyrl-CS"/>
              </w:rPr>
              <w:t>Септембар</w:t>
            </w:r>
          </w:p>
        </w:tc>
        <w:tc>
          <w:tcPr>
            <w:tcW w:w="4126" w:type="dxa"/>
            <w:vAlign w:val="center"/>
          </w:tcPr>
          <w:p w:rsidR="004D495E" w:rsidRPr="00905C6F" w:rsidRDefault="00340C43" w:rsidP="007C1B58">
            <w:pPr>
              <w:shd w:val="clear" w:color="auto" w:fill="FFFFFF"/>
              <w:spacing w:line="202" w:lineRule="exact"/>
              <w:rPr>
                <w:rFonts w:asciiTheme="majorHAnsi" w:hAnsiTheme="majorHAnsi"/>
                <w:color w:val="000000"/>
                <w:spacing w:val="2"/>
                <w:sz w:val="18"/>
                <w:szCs w:val="18"/>
                <w:lang w:val="sr-Cyrl-CS"/>
              </w:rPr>
            </w:pPr>
            <w:r w:rsidRPr="00905C6F">
              <w:rPr>
                <w:rFonts w:asciiTheme="majorHAnsi" w:hAnsiTheme="majorHAnsi"/>
                <w:color w:val="000000"/>
                <w:spacing w:val="2"/>
                <w:sz w:val="18"/>
                <w:szCs w:val="18"/>
                <w:lang w:val="sr-Cyrl-CS"/>
              </w:rPr>
              <w:t xml:space="preserve">Конституисање Ученичког парламента ОШ „Ратко Јовановић“. </w:t>
            </w:r>
          </w:p>
          <w:p w:rsidR="00DA7FE0" w:rsidRPr="00905C6F" w:rsidRDefault="00340C43" w:rsidP="007C1B58">
            <w:pPr>
              <w:shd w:val="clear" w:color="auto" w:fill="FFFFFF"/>
              <w:spacing w:line="202" w:lineRule="exact"/>
              <w:rPr>
                <w:rFonts w:asciiTheme="majorHAnsi" w:hAnsiTheme="majorHAnsi"/>
                <w:color w:val="000000"/>
                <w:spacing w:val="2"/>
                <w:sz w:val="18"/>
                <w:szCs w:val="18"/>
                <w:lang w:val="sr-Cyrl-CS"/>
              </w:rPr>
            </w:pPr>
            <w:r w:rsidRPr="00905C6F">
              <w:rPr>
                <w:rFonts w:asciiTheme="majorHAnsi" w:hAnsiTheme="majorHAnsi"/>
                <w:color w:val="000000"/>
                <w:spacing w:val="2"/>
                <w:sz w:val="18"/>
                <w:szCs w:val="18"/>
                <w:lang w:val="sr-Cyrl-CS"/>
              </w:rPr>
              <w:t>Избор пр</w:t>
            </w:r>
            <w:r w:rsidR="00256024" w:rsidRPr="00905C6F">
              <w:rPr>
                <w:rFonts w:asciiTheme="majorHAnsi" w:hAnsiTheme="majorHAnsi"/>
                <w:color w:val="000000"/>
                <w:spacing w:val="2"/>
                <w:sz w:val="18"/>
                <w:szCs w:val="18"/>
                <w:lang w:val="sr-Cyrl-CS"/>
              </w:rPr>
              <w:t xml:space="preserve">едседника, заменика, секретара, </w:t>
            </w:r>
          </w:p>
          <w:p w:rsidR="00340C43" w:rsidRPr="00905C6F" w:rsidRDefault="00340C43" w:rsidP="007C1B58">
            <w:pPr>
              <w:shd w:val="clear" w:color="auto" w:fill="FFFFFF"/>
              <w:spacing w:line="202" w:lineRule="exact"/>
              <w:rPr>
                <w:rFonts w:asciiTheme="majorHAnsi" w:hAnsiTheme="majorHAnsi"/>
                <w:color w:val="000000"/>
                <w:spacing w:val="2"/>
                <w:sz w:val="18"/>
                <w:szCs w:val="18"/>
                <w:lang w:val="sr-Cyrl-CS"/>
              </w:rPr>
            </w:pPr>
            <w:r w:rsidRPr="00905C6F">
              <w:rPr>
                <w:rFonts w:asciiTheme="majorHAnsi" w:hAnsiTheme="majorHAnsi"/>
                <w:color w:val="000000"/>
                <w:spacing w:val="2"/>
                <w:sz w:val="18"/>
                <w:szCs w:val="18"/>
                <w:lang w:val="sr-Cyrl-CS"/>
              </w:rPr>
              <w:t>Израда плана рада.</w:t>
            </w:r>
          </w:p>
          <w:p w:rsidR="00905C6F" w:rsidRDefault="00DD014D" w:rsidP="007C1B58">
            <w:pPr>
              <w:shd w:val="clear" w:color="auto" w:fill="FFFFFF"/>
              <w:spacing w:line="202" w:lineRule="exact"/>
              <w:rPr>
                <w:rFonts w:asciiTheme="majorHAnsi" w:hAnsiTheme="majorHAnsi"/>
                <w:sz w:val="18"/>
                <w:szCs w:val="18"/>
                <w:lang w:val="ru-RU"/>
              </w:rPr>
            </w:pPr>
            <w:r w:rsidRPr="00905C6F">
              <w:rPr>
                <w:rFonts w:asciiTheme="majorHAnsi" w:hAnsiTheme="majorHAnsi"/>
                <w:sz w:val="18"/>
                <w:szCs w:val="18"/>
                <w:lang w:val="ru-RU"/>
              </w:rPr>
              <w:t xml:space="preserve">Избор представника ученика који учествују у раду школског одбора – проширеног састава школског одбора </w:t>
            </w:r>
          </w:p>
          <w:p w:rsidR="00905C6F" w:rsidRDefault="00DD014D" w:rsidP="007C1B58">
            <w:pPr>
              <w:shd w:val="clear" w:color="auto" w:fill="FFFFFF"/>
              <w:spacing w:line="202" w:lineRule="exact"/>
              <w:rPr>
                <w:rFonts w:asciiTheme="majorHAnsi" w:hAnsiTheme="majorHAnsi"/>
                <w:sz w:val="18"/>
                <w:szCs w:val="18"/>
                <w:lang w:val="ru-RU"/>
              </w:rPr>
            </w:pPr>
            <w:r w:rsidRPr="00905C6F">
              <w:rPr>
                <w:rFonts w:asciiTheme="majorHAnsi" w:hAnsiTheme="majorHAnsi"/>
                <w:sz w:val="18"/>
                <w:szCs w:val="18"/>
                <w:lang w:val="ru-RU"/>
              </w:rPr>
              <w:t xml:space="preserve"> Избор представника ученика који учествују у раду Стручног актива за развојно планирање </w:t>
            </w:r>
          </w:p>
          <w:p w:rsidR="00905C6F" w:rsidRDefault="00DD014D" w:rsidP="007C1B58">
            <w:pPr>
              <w:shd w:val="clear" w:color="auto" w:fill="FFFFFF"/>
              <w:spacing w:line="202" w:lineRule="exact"/>
              <w:rPr>
                <w:rFonts w:asciiTheme="majorHAnsi" w:hAnsiTheme="majorHAnsi"/>
                <w:sz w:val="18"/>
                <w:szCs w:val="18"/>
                <w:lang w:val="ru-RU"/>
              </w:rPr>
            </w:pPr>
            <w:r w:rsidRPr="00905C6F">
              <w:rPr>
                <w:rFonts w:asciiTheme="majorHAnsi" w:hAnsiTheme="majorHAnsi"/>
                <w:sz w:val="18"/>
                <w:szCs w:val="18"/>
                <w:lang w:val="ru-RU"/>
              </w:rPr>
              <w:t>Доношење Прогр</w:t>
            </w:r>
            <w:r w:rsidR="00905C6F">
              <w:rPr>
                <w:rFonts w:asciiTheme="majorHAnsi" w:hAnsiTheme="majorHAnsi"/>
                <w:sz w:val="18"/>
                <w:szCs w:val="18"/>
                <w:lang w:val="ru-RU"/>
              </w:rPr>
              <w:t xml:space="preserve">ама рада Ученичког парламента </w:t>
            </w:r>
          </w:p>
          <w:p w:rsidR="00DD014D" w:rsidRPr="00905C6F" w:rsidRDefault="00DD014D" w:rsidP="007C1B58">
            <w:pPr>
              <w:shd w:val="clear" w:color="auto" w:fill="FFFFFF"/>
              <w:spacing w:line="202" w:lineRule="exact"/>
              <w:rPr>
                <w:rFonts w:asciiTheme="majorHAnsi" w:hAnsiTheme="majorHAnsi"/>
                <w:sz w:val="18"/>
                <w:szCs w:val="18"/>
                <w:lang w:val="ru-RU"/>
              </w:rPr>
            </w:pPr>
            <w:r w:rsidRPr="00905C6F">
              <w:rPr>
                <w:rFonts w:asciiTheme="majorHAnsi" w:hAnsiTheme="majorHAnsi"/>
                <w:sz w:val="18"/>
                <w:szCs w:val="18"/>
                <w:lang w:val="ru-RU"/>
              </w:rPr>
              <w:t>Давање мишљења школском одбору о Годишњем плану рада школе</w:t>
            </w:r>
          </w:p>
          <w:p w:rsidR="006C3A3A" w:rsidRPr="00905C6F" w:rsidRDefault="006C3A3A" w:rsidP="007C1B58">
            <w:pPr>
              <w:shd w:val="clear" w:color="auto" w:fill="FFFFFF"/>
              <w:spacing w:line="202" w:lineRule="exact"/>
              <w:rPr>
                <w:rFonts w:asciiTheme="majorHAnsi" w:hAnsiTheme="majorHAnsi"/>
                <w:color w:val="000000"/>
                <w:spacing w:val="2"/>
                <w:sz w:val="18"/>
                <w:szCs w:val="18"/>
                <w:lang w:val="ru-RU"/>
              </w:rPr>
            </w:pPr>
            <w:r w:rsidRPr="00905C6F">
              <w:rPr>
                <w:rFonts w:asciiTheme="majorHAnsi" w:hAnsiTheme="majorHAnsi"/>
                <w:sz w:val="18"/>
                <w:szCs w:val="18"/>
                <w:lang w:val="ru-RU"/>
              </w:rPr>
              <w:t>Упознавање ученика са тимовима за подршку ученицима</w:t>
            </w:r>
          </w:p>
          <w:p w:rsidR="00340C43" w:rsidRPr="00905C6F" w:rsidRDefault="00340C43" w:rsidP="007C1B58">
            <w:pPr>
              <w:shd w:val="clear" w:color="auto" w:fill="FFFFFF"/>
              <w:spacing w:line="202" w:lineRule="exact"/>
              <w:rPr>
                <w:rFonts w:asciiTheme="majorHAnsi" w:hAnsiTheme="majorHAnsi"/>
                <w:sz w:val="18"/>
                <w:szCs w:val="18"/>
                <w:lang w:val="sr-Cyrl-CS" w:eastAsia="sr-Latn-CS"/>
              </w:rPr>
            </w:pPr>
          </w:p>
        </w:tc>
        <w:tc>
          <w:tcPr>
            <w:tcW w:w="1601" w:type="dxa"/>
            <w:vAlign w:val="center"/>
          </w:tcPr>
          <w:p w:rsidR="00340C43" w:rsidRPr="00905C6F" w:rsidRDefault="00340C43" w:rsidP="007C1B58">
            <w:pPr>
              <w:shd w:val="clear" w:color="auto" w:fill="FFFFFF"/>
              <w:rPr>
                <w:rFonts w:asciiTheme="majorHAnsi" w:hAnsiTheme="majorHAnsi" w:cs="Arial"/>
                <w:color w:val="000000"/>
                <w:spacing w:val="2"/>
                <w:sz w:val="18"/>
                <w:szCs w:val="18"/>
                <w:lang w:val="sr-Cyrl-CS"/>
              </w:rPr>
            </w:pPr>
            <w:r w:rsidRPr="00905C6F">
              <w:rPr>
                <w:rFonts w:asciiTheme="majorHAnsi" w:hAnsiTheme="majorHAnsi" w:cs="Arial"/>
                <w:color w:val="000000"/>
                <w:spacing w:val="2"/>
                <w:sz w:val="18"/>
                <w:szCs w:val="18"/>
                <w:lang w:val="sr-Cyrl-CS"/>
              </w:rPr>
              <w:t>Тимски рад</w:t>
            </w:r>
          </w:p>
        </w:tc>
        <w:tc>
          <w:tcPr>
            <w:tcW w:w="1699" w:type="dxa"/>
            <w:vAlign w:val="center"/>
          </w:tcPr>
          <w:p w:rsidR="00340C43" w:rsidRPr="00905C6F" w:rsidRDefault="00340C43" w:rsidP="007C1B58">
            <w:pPr>
              <w:shd w:val="clear" w:color="auto" w:fill="FFFFFF"/>
              <w:rPr>
                <w:rFonts w:asciiTheme="majorHAnsi" w:hAnsiTheme="majorHAnsi" w:cs="Arial"/>
                <w:color w:val="000000"/>
                <w:spacing w:val="2"/>
                <w:sz w:val="18"/>
                <w:szCs w:val="18"/>
                <w:lang w:val="sr-Cyrl-CS"/>
              </w:rPr>
            </w:pPr>
            <w:r w:rsidRPr="00905C6F">
              <w:rPr>
                <w:rFonts w:asciiTheme="majorHAnsi" w:hAnsiTheme="majorHAnsi" w:cs="Arial"/>
                <w:color w:val="000000"/>
                <w:spacing w:val="2"/>
                <w:sz w:val="18"/>
                <w:szCs w:val="18"/>
                <w:lang w:val="sr-Cyrl-CS"/>
              </w:rPr>
              <w:t xml:space="preserve"> Чланови УП</w:t>
            </w:r>
          </w:p>
        </w:tc>
      </w:tr>
      <w:tr w:rsidR="006E2CC1" w:rsidRPr="00905C6F" w:rsidTr="004D495E">
        <w:trPr>
          <w:trHeight w:val="621"/>
          <w:tblCellSpacing w:w="20" w:type="dxa"/>
        </w:trPr>
        <w:tc>
          <w:tcPr>
            <w:tcW w:w="1466" w:type="dxa"/>
            <w:vAlign w:val="center"/>
          </w:tcPr>
          <w:p w:rsidR="006E2CC1" w:rsidRPr="00905C6F" w:rsidRDefault="006E2CC1" w:rsidP="00443349">
            <w:pPr>
              <w:shd w:val="clear" w:color="auto" w:fill="FFFFFF"/>
              <w:rPr>
                <w:rFonts w:asciiTheme="majorHAnsi" w:hAnsiTheme="majorHAnsi" w:cs="Arial"/>
                <w:color w:val="000000"/>
                <w:spacing w:val="2"/>
                <w:sz w:val="18"/>
                <w:szCs w:val="18"/>
                <w:lang w:val="sr-Cyrl-CS"/>
              </w:rPr>
            </w:pPr>
            <w:r w:rsidRPr="00905C6F">
              <w:rPr>
                <w:rFonts w:asciiTheme="majorHAnsi" w:hAnsiTheme="majorHAnsi" w:cs="Arial"/>
                <w:color w:val="000000"/>
                <w:spacing w:val="2"/>
                <w:sz w:val="18"/>
                <w:szCs w:val="18"/>
                <w:lang w:val="sr-Cyrl-CS"/>
              </w:rPr>
              <w:t>Октобар</w:t>
            </w:r>
          </w:p>
        </w:tc>
        <w:tc>
          <w:tcPr>
            <w:tcW w:w="4126" w:type="dxa"/>
            <w:vAlign w:val="center"/>
          </w:tcPr>
          <w:p w:rsidR="006E2CC1" w:rsidRPr="00905C6F" w:rsidRDefault="006E2CC1" w:rsidP="00443349">
            <w:pPr>
              <w:shd w:val="clear" w:color="auto" w:fill="FFFFFF"/>
              <w:spacing w:line="202" w:lineRule="exact"/>
              <w:rPr>
                <w:rFonts w:asciiTheme="majorHAnsi" w:hAnsiTheme="majorHAnsi"/>
                <w:color w:val="000000"/>
                <w:spacing w:val="2"/>
                <w:sz w:val="18"/>
                <w:szCs w:val="18"/>
                <w:lang w:val="sr-Cyrl-CS"/>
              </w:rPr>
            </w:pPr>
            <w:r w:rsidRPr="00905C6F">
              <w:rPr>
                <w:rFonts w:asciiTheme="majorHAnsi" w:hAnsiTheme="majorHAnsi"/>
                <w:color w:val="000000"/>
                <w:spacing w:val="2"/>
                <w:sz w:val="18"/>
                <w:szCs w:val="18"/>
                <w:lang w:val="sr-Cyrl-CS"/>
              </w:rPr>
              <w:t xml:space="preserve">Активности поводом Дечје недеље </w:t>
            </w:r>
          </w:p>
          <w:p w:rsidR="00DA7FE0" w:rsidRPr="00905C6F" w:rsidRDefault="00DA7FE0" w:rsidP="00905C6F">
            <w:pPr>
              <w:shd w:val="clear" w:color="auto" w:fill="FFFFFF"/>
              <w:spacing w:line="202" w:lineRule="exact"/>
              <w:rPr>
                <w:rFonts w:asciiTheme="majorHAnsi" w:hAnsiTheme="majorHAnsi"/>
                <w:color w:val="000000"/>
                <w:spacing w:val="2"/>
                <w:sz w:val="18"/>
                <w:szCs w:val="18"/>
                <w:lang w:val="sr-Cyrl-CS"/>
              </w:rPr>
            </w:pPr>
            <w:r w:rsidRPr="00905C6F">
              <w:rPr>
                <w:rFonts w:asciiTheme="majorHAnsi" w:hAnsiTheme="majorHAnsi"/>
                <w:color w:val="000000"/>
                <w:spacing w:val="2"/>
                <w:sz w:val="18"/>
                <w:szCs w:val="18"/>
                <w:lang w:val="sr-Cyrl-CS"/>
              </w:rPr>
              <w:t xml:space="preserve">Организација дана посвећеног спорту – </w:t>
            </w:r>
            <w:r w:rsidR="00905C6F">
              <w:rPr>
                <w:rFonts w:asciiTheme="majorHAnsi" w:hAnsiTheme="majorHAnsi"/>
                <w:color w:val="000000"/>
                <w:spacing w:val="2"/>
                <w:sz w:val="18"/>
                <w:szCs w:val="18"/>
                <w:lang w:val="sr-Cyrl-CS"/>
              </w:rPr>
              <w:t>„Височке летње игре“</w:t>
            </w:r>
          </w:p>
        </w:tc>
        <w:tc>
          <w:tcPr>
            <w:tcW w:w="1601" w:type="dxa"/>
            <w:vAlign w:val="center"/>
          </w:tcPr>
          <w:p w:rsidR="006E2CC1" w:rsidRPr="00905C6F" w:rsidRDefault="006E2CC1" w:rsidP="00443349">
            <w:pPr>
              <w:shd w:val="clear" w:color="auto" w:fill="FFFFFF"/>
              <w:spacing w:line="202" w:lineRule="exact"/>
              <w:rPr>
                <w:rFonts w:asciiTheme="majorHAnsi" w:hAnsiTheme="majorHAnsi" w:cs="Arial"/>
                <w:color w:val="000000"/>
                <w:spacing w:val="2"/>
                <w:sz w:val="18"/>
                <w:szCs w:val="18"/>
                <w:lang w:val="sr-Cyrl-CS"/>
              </w:rPr>
            </w:pPr>
            <w:r w:rsidRPr="00905C6F">
              <w:rPr>
                <w:rFonts w:asciiTheme="majorHAnsi" w:hAnsiTheme="majorHAnsi" w:cs="Arial"/>
                <w:color w:val="000000"/>
                <w:spacing w:val="2"/>
                <w:sz w:val="18"/>
                <w:szCs w:val="18"/>
                <w:lang w:val="sr-Cyrl-CS"/>
              </w:rPr>
              <w:t>Тимски рад</w:t>
            </w:r>
          </w:p>
        </w:tc>
        <w:tc>
          <w:tcPr>
            <w:tcW w:w="1699" w:type="dxa"/>
            <w:vAlign w:val="center"/>
          </w:tcPr>
          <w:p w:rsidR="006E2CC1" w:rsidRPr="00905C6F" w:rsidRDefault="006E2CC1" w:rsidP="00443349">
            <w:pPr>
              <w:shd w:val="clear" w:color="auto" w:fill="FFFFFF"/>
              <w:spacing w:line="202" w:lineRule="exact"/>
              <w:rPr>
                <w:rFonts w:asciiTheme="majorHAnsi" w:hAnsiTheme="majorHAnsi" w:cs="Arial"/>
                <w:color w:val="000000"/>
                <w:spacing w:val="2"/>
                <w:sz w:val="18"/>
                <w:szCs w:val="18"/>
                <w:lang w:val="sr-Cyrl-CS"/>
              </w:rPr>
            </w:pPr>
            <w:r w:rsidRPr="00905C6F">
              <w:rPr>
                <w:rFonts w:asciiTheme="majorHAnsi" w:hAnsiTheme="majorHAnsi" w:cs="Arial"/>
                <w:color w:val="000000"/>
                <w:spacing w:val="2"/>
                <w:sz w:val="18"/>
                <w:szCs w:val="18"/>
                <w:lang w:val="sr-Cyrl-CS"/>
              </w:rPr>
              <w:t>Чланови УП</w:t>
            </w:r>
          </w:p>
        </w:tc>
      </w:tr>
      <w:tr w:rsidR="00340C43" w:rsidRPr="00905C6F" w:rsidTr="004D495E">
        <w:trPr>
          <w:tblCellSpacing w:w="20" w:type="dxa"/>
        </w:trPr>
        <w:tc>
          <w:tcPr>
            <w:tcW w:w="1466" w:type="dxa"/>
            <w:vAlign w:val="center"/>
          </w:tcPr>
          <w:p w:rsidR="00340C43" w:rsidRPr="00905C6F" w:rsidRDefault="00340C43" w:rsidP="007C1B58">
            <w:pPr>
              <w:shd w:val="clear" w:color="auto" w:fill="FFFFFF"/>
              <w:rPr>
                <w:rFonts w:asciiTheme="majorHAnsi" w:hAnsiTheme="majorHAnsi" w:cs="Arial"/>
                <w:color w:val="000000"/>
                <w:spacing w:val="2"/>
                <w:sz w:val="18"/>
                <w:szCs w:val="18"/>
                <w:lang w:val="sr-Cyrl-CS"/>
              </w:rPr>
            </w:pPr>
            <w:r w:rsidRPr="00905C6F">
              <w:rPr>
                <w:rFonts w:asciiTheme="majorHAnsi" w:hAnsiTheme="majorHAnsi" w:cs="Arial"/>
                <w:color w:val="000000"/>
                <w:spacing w:val="2"/>
                <w:sz w:val="18"/>
                <w:szCs w:val="18"/>
                <w:lang w:val="sr-Cyrl-CS"/>
              </w:rPr>
              <w:t>Новембар</w:t>
            </w:r>
          </w:p>
        </w:tc>
        <w:tc>
          <w:tcPr>
            <w:tcW w:w="4126" w:type="dxa"/>
            <w:vAlign w:val="center"/>
          </w:tcPr>
          <w:p w:rsidR="00DD014D" w:rsidRPr="00905C6F" w:rsidRDefault="00DD014D" w:rsidP="007C1B58">
            <w:pPr>
              <w:shd w:val="clear" w:color="auto" w:fill="FFFFFF"/>
              <w:spacing w:line="202" w:lineRule="exact"/>
              <w:rPr>
                <w:rFonts w:asciiTheme="majorHAnsi" w:hAnsiTheme="majorHAnsi"/>
                <w:color w:val="000000"/>
                <w:spacing w:val="2"/>
                <w:sz w:val="18"/>
                <w:szCs w:val="18"/>
                <w:lang w:val="sr-Cyrl-CS"/>
              </w:rPr>
            </w:pPr>
            <w:r w:rsidRPr="00905C6F">
              <w:rPr>
                <w:rFonts w:asciiTheme="majorHAnsi" w:hAnsiTheme="majorHAnsi"/>
                <w:color w:val="000000"/>
                <w:spacing w:val="2"/>
                <w:sz w:val="18"/>
                <w:szCs w:val="18"/>
                <w:lang w:val="sr-Cyrl-CS"/>
              </w:rPr>
              <w:t>Обележавање Дана толеранције</w:t>
            </w:r>
          </w:p>
          <w:p w:rsidR="00340C43" w:rsidRPr="00905C6F" w:rsidRDefault="00340C43" w:rsidP="007C1B58">
            <w:pPr>
              <w:shd w:val="clear" w:color="auto" w:fill="FFFFFF"/>
              <w:spacing w:line="202" w:lineRule="exact"/>
              <w:rPr>
                <w:rFonts w:asciiTheme="majorHAnsi" w:hAnsiTheme="majorHAnsi"/>
                <w:color w:val="000000"/>
                <w:spacing w:val="2"/>
                <w:sz w:val="18"/>
                <w:szCs w:val="18"/>
                <w:lang w:val="sr-Cyrl-CS"/>
              </w:rPr>
            </w:pPr>
            <w:r w:rsidRPr="00905C6F">
              <w:rPr>
                <w:rFonts w:asciiTheme="majorHAnsi" w:hAnsiTheme="majorHAnsi"/>
                <w:color w:val="000000"/>
                <w:spacing w:val="2"/>
                <w:sz w:val="18"/>
                <w:szCs w:val="18"/>
                <w:lang w:val="sr-Cyrl-CS"/>
              </w:rPr>
              <w:t>Разматрање положаја ученика и њихова иницијатива у школском  животу</w:t>
            </w:r>
          </w:p>
        </w:tc>
        <w:tc>
          <w:tcPr>
            <w:tcW w:w="1601" w:type="dxa"/>
            <w:vAlign w:val="center"/>
          </w:tcPr>
          <w:p w:rsidR="00340C43" w:rsidRPr="00905C6F" w:rsidRDefault="00340C43" w:rsidP="007C1B58">
            <w:pPr>
              <w:shd w:val="clear" w:color="auto" w:fill="FFFFFF"/>
              <w:spacing w:line="202" w:lineRule="exact"/>
              <w:rPr>
                <w:rFonts w:asciiTheme="majorHAnsi" w:hAnsiTheme="majorHAnsi" w:cs="Arial"/>
                <w:color w:val="000000"/>
                <w:spacing w:val="2"/>
                <w:sz w:val="18"/>
                <w:szCs w:val="18"/>
                <w:lang w:val="sr-Cyrl-CS"/>
              </w:rPr>
            </w:pPr>
            <w:r w:rsidRPr="00905C6F">
              <w:rPr>
                <w:rFonts w:asciiTheme="majorHAnsi" w:hAnsiTheme="majorHAnsi" w:cs="Arial"/>
                <w:color w:val="000000"/>
                <w:spacing w:val="2"/>
                <w:sz w:val="18"/>
                <w:szCs w:val="18"/>
                <w:lang w:val="sr-Cyrl-CS"/>
              </w:rPr>
              <w:t>Тимски рад</w:t>
            </w:r>
          </w:p>
        </w:tc>
        <w:tc>
          <w:tcPr>
            <w:tcW w:w="1699" w:type="dxa"/>
            <w:vAlign w:val="center"/>
          </w:tcPr>
          <w:p w:rsidR="00340C43" w:rsidRPr="00905C6F" w:rsidRDefault="00340C43" w:rsidP="007C1B58">
            <w:pPr>
              <w:shd w:val="clear" w:color="auto" w:fill="FFFFFF"/>
              <w:spacing w:line="202" w:lineRule="exact"/>
              <w:rPr>
                <w:rFonts w:asciiTheme="majorHAnsi" w:hAnsiTheme="majorHAnsi" w:cs="Arial"/>
                <w:color w:val="000000"/>
                <w:spacing w:val="2"/>
                <w:sz w:val="18"/>
                <w:szCs w:val="18"/>
                <w:lang w:val="sr-Cyrl-CS"/>
              </w:rPr>
            </w:pPr>
            <w:r w:rsidRPr="00905C6F">
              <w:rPr>
                <w:rFonts w:asciiTheme="majorHAnsi" w:hAnsiTheme="majorHAnsi" w:cs="Arial"/>
                <w:color w:val="000000"/>
                <w:spacing w:val="2"/>
                <w:sz w:val="18"/>
                <w:szCs w:val="18"/>
                <w:lang w:val="sr-Cyrl-CS"/>
              </w:rPr>
              <w:t>Чланови УП</w:t>
            </w:r>
          </w:p>
        </w:tc>
      </w:tr>
      <w:tr w:rsidR="00340C43" w:rsidRPr="00905C6F" w:rsidTr="004D495E">
        <w:trPr>
          <w:trHeight w:val="489"/>
          <w:tblCellSpacing w:w="20" w:type="dxa"/>
        </w:trPr>
        <w:tc>
          <w:tcPr>
            <w:tcW w:w="1466" w:type="dxa"/>
            <w:vAlign w:val="center"/>
          </w:tcPr>
          <w:p w:rsidR="00340C43" w:rsidRPr="00905C6F" w:rsidRDefault="00340C43" w:rsidP="007C1B58">
            <w:pPr>
              <w:shd w:val="clear" w:color="auto" w:fill="FFFFFF"/>
              <w:rPr>
                <w:rFonts w:asciiTheme="majorHAnsi" w:hAnsiTheme="majorHAnsi" w:cs="Arial"/>
                <w:color w:val="000000"/>
                <w:spacing w:val="2"/>
                <w:sz w:val="18"/>
                <w:szCs w:val="18"/>
                <w:lang w:val="sr-Cyrl-CS"/>
              </w:rPr>
            </w:pPr>
            <w:r w:rsidRPr="00905C6F">
              <w:rPr>
                <w:rFonts w:asciiTheme="majorHAnsi" w:hAnsiTheme="majorHAnsi" w:cs="Arial"/>
                <w:color w:val="000000"/>
                <w:spacing w:val="2"/>
                <w:sz w:val="18"/>
                <w:szCs w:val="18"/>
                <w:lang w:val="sr-Cyrl-CS"/>
              </w:rPr>
              <w:t>Децембар</w:t>
            </w:r>
          </w:p>
        </w:tc>
        <w:tc>
          <w:tcPr>
            <w:tcW w:w="4126" w:type="dxa"/>
            <w:vAlign w:val="center"/>
          </w:tcPr>
          <w:p w:rsidR="00340C43" w:rsidRPr="00905C6F" w:rsidRDefault="00340C43" w:rsidP="007C1B58">
            <w:pPr>
              <w:shd w:val="clear" w:color="auto" w:fill="FFFFFF"/>
              <w:spacing w:line="202" w:lineRule="exact"/>
              <w:rPr>
                <w:rFonts w:asciiTheme="majorHAnsi" w:hAnsiTheme="majorHAnsi"/>
                <w:color w:val="000000"/>
                <w:spacing w:val="2"/>
                <w:sz w:val="18"/>
                <w:szCs w:val="18"/>
                <w:lang w:val="sr-Cyrl-CS"/>
              </w:rPr>
            </w:pPr>
            <w:r w:rsidRPr="00905C6F">
              <w:rPr>
                <w:rFonts w:asciiTheme="majorHAnsi" w:hAnsiTheme="majorHAnsi"/>
                <w:color w:val="000000"/>
                <w:spacing w:val="2"/>
                <w:sz w:val="18"/>
                <w:szCs w:val="18"/>
                <w:lang w:val="sr-Cyrl-CS"/>
              </w:rPr>
              <w:t>Хуманитарна акција-пакетићи за Нову Годину</w:t>
            </w:r>
          </w:p>
          <w:p w:rsidR="00076F6A" w:rsidRPr="00905C6F" w:rsidRDefault="00340C43" w:rsidP="007C1B58">
            <w:pPr>
              <w:shd w:val="clear" w:color="auto" w:fill="FFFFFF"/>
              <w:spacing w:line="202" w:lineRule="exact"/>
              <w:rPr>
                <w:rFonts w:asciiTheme="majorHAnsi" w:hAnsiTheme="majorHAnsi"/>
                <w:color w:val="000000"/>
                <w:spacing w:val="2"/>
                <w:sz w:val="18"/>
                <w:szCs w:val="18"/>
                <w:lang w:val="sr-Cyrl-CS"/>
              </w:rPr>
            </w:pPr>
            <w:r w:rsidRPr="00905C6F">
              <w:rPr>
                <w:rFonts w:asciiTheme="majorHAnsi" w:hAnsiTheme="majorHAnsi"/>
                <w:color w:val="000000"/>
                <w:spacing w:val="2"/>
                <w:sz w:val="18"/>
                <w:szCs w:val="18"/>
                <w:lang w:val="sr-Cyrl-CS"/>
              </w:rPr>
              <w:t>Организовање забавног живота</w:t>
            </w:r>
            <w:r w:rsidR="007E744F" w:rsidRPr="00905C6F">
              <w:rPr>
                <w:rFonts w:asciiTheme="majorHAnsi" w:hAnsiTheme="majorHAnsi"/>
                <w:color w:val="000000"/>
                <w:spacing w:val="2"/>
                <w:sz w:val="18"/>
                <w:szCs w:val="18"/>
                <w:lang w:val="sr-Cyrl-CS"/>
              </w:rPr>
              <w:t xml:space="preserve"> </w:t>
            </w:r>
            <w:r w:rsidRPr="00905C6F">
              <w:rPr>
                <w:rFonts w:asciiTheme="majorHAnsi" w:hAnsiTheme="majorHAnsi"/>
                <w:color w:val="000000"/>
                <w:spacing w:val="2"/>
                <w:sz w:val="18"/>
                <w:szCs w:val="18"/>
                <w:lang w:val="sr-Cyrl-CS"/>
              </w:rPr>
              <w:t>-</w:t>
            </w:r>
            <w:r w:rsidR="007E744F" w:rsidRPr="00905C6F">
              <w:rPr>
                <w:rFonts w:asciiTheme="majorHAnsi" w:hAnsiTheme="majorHAnsi"/>
                <w:color w:val="000000"/>
                <w:spacing w:val="2"/>
                <w:sz w:val="18"/>
                <w:szCs w:val="18"/>
                <w:lang w:val="sr-Cyrl-CS"/>
              </w:rPr>
              <w:t xml:space="preserve"> </w:t>
            </w:r>
            <w:r w:rsidRPr="00905C6F">
              <w:rPr>
                <w:rFonts w:asciiTheme="majorHAnsi" w:hAnsiTheme="majorHAnsi"/>
                <w:color w:val="000000"/>
                <w:spacing w:val="2"/>
                <w:sz w:val="18"/>
                <w:szCs w:val="18"/>
                <w:lang w:val="sr-Cyrl-CS"/>
              </w:rPr>
              <w:t>Нова Година</w:t>
            </w:r>
          </w:p>
        </w:tc>
        <w:tc>
          <w:tcPr>
            <w:tcW w:w="1601" w:type="dxa"/>
            <w:vAlign w:val="center"/>
          </w:tcPr>
          <w:p w:rsidR="00340C43" w:rsidRPr="00905C6F" w:rsidRDefault="00340C43" w:rsidP="007C1B58">
            <w:pPr>
              <w:shd w:val="clear" w:color="auto" w:fill="FFFFFF"/>
              <w:spacing w:line="202" w:lineRule="exact"/>
              <w:rPr>
                <w:rFonts w:asciiTheme="majorHAnsi" w:hAnsiTheme="majorHAnsi" w:cs="Arial"/>
                <w:color w:val="000000"/>
                <w:spacing w:val="2"/>
                <w:sz w:val="18"/>
                <w:szCs w:val="18"/>
                <w:lang w:val="sr-Cyrl-CS"/>
              </w:rPr>
            </w:pPr>
            <w:r w:rsidRPr="00905C6F">
              <w:rPr>
                <w:rFonts w:asciiTheme="majorHAnsi" w:hAnsiTheme="majorHAnsi" w:cs="Arial"/>
                <w:color w:val="000000"/>
                <w:spacing w:val="2"/>
                <w:sz w:val="18"/>
                <w:szCs w:val="18"/>
                <w:lang w:val="sr-Cyrl-CS"/>
              </w:rPr>
              <w:t>Тимски рад</w:t>
            </w:r>
          </w:p>
        </w:tc>
        <w:tc>
          <w:tcPr>
            <w:tcW w:w="1699" w:type="dxa"/>
            <w:vAlign w:val="center"/>
          </w:tcPr>
          <w:p w:rsidR="00340C43" w:rsidRPr="00905C6F" w:rsidRDefault="00340C43" w:rsidP="007C1B58">
            <w:pPr>
              <w:shd w:val="clear" w:color="auto" w:fill="FFFFFF"/>
              <w:spacing w:line="202" w:lineRule="exact"/>
              <w:rPr>
                <w:rFonts w:asciiTheme="majorHAnsi" w:hAnsiTheme="majorHAnsi" w:cs="Arial"/>
                <w:color w:val="000000"/>
                <w:spacing w:val="2"/>
                <w:sz w:val="18"/>
                <w:szCs w:val="18"/>
                <w:lang w:val="sr-Cyrl-CS"/>
              </w:rPr>
            </w:pPr>
            <w:r w:rsidRPr="00905C6F">
              <w:rPr>
                <w:rFonts w:asciiTheme="majorHAnsi" w:hAnsiTheme="majorHAnsi" w:cs="Arial"/>
                <w:color w:val="000000"/>
                <w:spacing w:val="2"/>
                <w:sz w:val="18"/>
                <w:szCs w:val="18"/>
                <w:lang w:val="sr-Cyrl-CS"/>
              </w:rPr>
              <w:t>Чланови УП</w:t>
            </w:r>
          </w:p>
        </w:tc>
      </w:tr>
      <w:tr w:rsidR="00340C43" w:rsidRPr="00905C6F" w:rsidTr="004D495E">
        <w:trPr>
          <w:trHeight w:val="621"/>
          <w:tblCellSpacing w:w="20" w:type="dxa"/>
        </w:trPr>
        <w:tc>
          <w:tcPr>
            <w:tcW w:w="1466" w:type="dxa"/>
            <w:vAlign w:val="center"/>
          </w:tcPr>
          <w:p w:rsidR="00340C43" w:rsidRPr="00905C6F" w:rsidRDefault="00340C43" w:rsidP="007C1B58">
            <w:pPr>
              <w:shd w:val="clear" w:color="auto" w:fill="FFFFFF"/>
              <w:rPr>
                <w:rFonts w:asciiTheme="majorHAnsi" w:hAnsiTheme="majorHAnsi" w:cs="Arial"/>
                <w:color w:val="000000"/>
                <w:spacing w:val="2"/>
                <w:sz w:val="18"/>
                <w:szCs w:val="18"/>
                <w:lang w:val="sr-Cyrl-CS"/>
              </w:rPr>
            </w:pPr>
            <w:r w:rsidRPr="00905C6F">
              <w:rPr>
                <w:rFonts w:asciiTheme="majorHAnsi" w:hAnsiTheme="majorHAnsi" w:cs="Arial"/>
                <w:color w:val="000000"/>
                <w:spacing w:val="2"/>
                <w:sz w:val="18"/>
                <w:szCs w:val="18"/>
                <w:lang w:val="sr-Cyrl-CS"/>
              </w:rPr>
              <w:t>Јануар</w:t>
            </w:r>
          </w:p>
        </w:tc>
        <w:tc>
          <w:tcPr>
            <w:tcW w:w="4126" w:type="dxa"/>
            <w:vAlign w:val="center"/>
          </w:tcPr>
          <w:p w:rsidR="00340C43" w:rsidRPr="00905C6F" w:rsidRDefault="00340C43" w:rsidP="007C1B58">
            <w:pPr>
              <w:shd w:val="clear" w:color="auto" w:fill="FFFFFF"/>
              <w:spacing w:line="202" w:lineRule="exact"/>
              <w:rPr>
                <w:rFonts w:asciiTheme="majorHAnsi" w:hAnsiTheme="majorHAnsi"/>
                <w:color w:val="000000"/>
                <w:spacing w:val="2"/>
                <w:sz w:val="18"/>
                <w:szCs w:val="18"/>
                <w:lang w:val="sr-Cyrl-CS"/>
              </w:rPr>
            </w:pPr>
            <w:r w:rsidRPr="00905C6F">
              <w:rPr>
                <w:rFonts w:asciiTheme="majorHAnsi" w:hAnsiTheme="majorHAnsi"/>
                <w:color w:val="000000"/>
                <w:spacing w:val="2"/>
                <w:sz w:val="18"/>
                <w:szCs w:val="18"/>
                <w:lang w:val="sr-Cyrl-CS"/>
              </w:rPr>
              <w:t>Учешће у организацији Савиндана</w:t>
            </w:r>
          </w:p>
          <w:p w:rsidR="00340C43" w:rsidRPr="00905C6F" w:rsidRDefault="00340C43" w:rsidP="007C1B58">
            <w:pPr>
              <w:shd w:val="clear" w:color="auto" w:fill="FFFFFF"/>
              <w:spacing w:line="202" w:lineRule="exact"/>
              <w:rPr>
                <w:rFonts w:asciiTheme="majorHAnsi" w:hAnsiTheme="majorHAnsi"/>
                <w:color w:val="000000"/>
                <w:spacing w:val="2"/>
                <w:sz w:val="18"/>
                <w:szCs w:val="18"/>
                <w:lang w:val="sr-Cyrl-CS"/>
              </w:rPr>
            </w:pPr>
            <w:r w:rsidRPr="00905C6F">
              <w:rPr>
                <w:rFonts w:asciiTheme="majorHAnsi" w:hAnsiTheme="majorHAnsi"/>
                <w:color w:val="000000"/>
                <w:spacing w:val="2"/>
                <w:sz w:val="18"/>
                <w:szCs w:val="18"/>
                <w:lang w:val="sr-Cyrl-CS"/>
              </w:rPr>
              <w:t>Учешће Ученичког парламента у уређењу школског простора</w:t>
            </w:r>
          </w:p>
        </w:tc>
        <w:tc>
          <w:tcPr>
            <w:tcW w:w="1601" w:type="dxa"/>
            <w:vAlign w:val="center"/>
          </w:tcPr>
          <w:p w:rsidR="00340C43" w:rsidRPr="00905C6F" w:rsidRDefault="00340C43" w:rsidP="007C1B58">
            <w:pPr>
              <w:shd w:val="clear" w:color="auto" w:fill="FFFFFF"/>
              <w:spacing w:line="202" w:lineRule="exact"/>
              <w:rPr>
                <w:rFonts w:asciiTheme="majorHAnsi" w:hAnsiTheme="majorHAnsi" w:cs="Arial"/>
                <w:color w:val="000000"/>
                <w:spacing w:val="2"/>
                <w:sz w:val="18"/>
                <w:szCs w:val="18"/>
                <w:lang w:val="sr-Cyrl-CS"/>
              </w:rPr>
            </w:pPr>
            <w:r w:rsidRPr="00905C6F">
              <w:rPr>
                <w:rFonts w:asciiTheme="majorHAnsi" w:hAnsiTheme="majorHAnsi" w:cs="Arial"/>
                <w:color w:val="000000"/>
                <w:spacing w:val="2"/>
                <w:sz w:val="18"/>
                <w:szCs w:val="18"/>
                <w:lang w:val="sr-Cyrl-CS"/>
              </w:rPr>
              <w:t>Тимски рад</w:t>
            </w:r>
          </w:p>
        </w:tc>
        <w:tc>
          <w:tcPr>
            <w:tcW w:w="1699" w:type="dxa"/>
            <w:vAlign w:val="center"/>
          </w:tcPr>
          <w:p w:rsidR="00340C43" w:rsidRPr="00905C6F" w:rsidRDefault="00340C43" w:rsidP="007C1B58">
            <w:pPr>
              <w:shd w:val="clear" w:color="auto" w:fill="FFFFFF"/>
              <w:spacing w:line="202" w:lineRule="exact"/>
              <w:rPr>
                <w:rFonts w:asciiTheme="majorHAnsi" w:hAnsiTheme="majorHAnsi" w:cs="Arial"/>
                <w:color w:val="000000"/>
                <w:spacing w:val="2"/>
                <w:sz w:val="18"/>
                <w:szCs w:val="18"/>
                <w:lang w:val="sr-Cyrl-CS"/>
              </w:rPr>
            </w:pPr>
            <w:r w:rsidRPr="00905C6F">
              <w:rPr>
                <w:rFonts w:asciiTheme="majorHAnsi" w:hAnsiTheme="majorHAnsi" w:cs="Arial"/>
                <w:color w:val="000000"/>
                <w:spacing w:val="2"/>
                <w:sz w:val="18"/>
                <w:szCs w:val="18"/>
                <w:lang w:val="sr-Cyrl-CS"/>
              </w:rPr>
              <w:t>Чланови УП</w:t>
            </w:r>
          </w:p>
        </w:tc>
      </w:tr>
      <w:tr w:rsidR="00340C43" w:rsidRPr="00905C6F" w:rsidTr="004D495E">
        <w:trPr>
          <w:trHeight w:val="621"/>
          <w:tblCellSpacing w:w="20" w:type="dxa"/>
        </w:trPr>
        <w:tc>
          <w:tcPr>
            <w:tcW w:w="1466" w:type="dxa"/>
            <w:vAlign w:val="center"/>
          </w:tcPr>
          <w:p w:rsidR="00340C43" w:rsidRPr="00905C6F" w:rsidRDefault="00340C43" w:rsidP="007C1B58">
            <w:pPr>
              <w:shd w:val="clear" w:color="auto" w:fill="FFFFFF"/>
              <w:rPr>
                <w:rFonts w:asciiTheme="majorHAnsi" w:hAnsiTheme="majorHAnsi" w:cs="Arial"/>
                <w:color w:val="000000"/>
                <w:spacing w:val="2"/>
                <w:sz w:val="18"/>
                <w:szCs w:val="18"/>
                <w:lang w:val="sr-Cyrl-CS"/>
              </w:rPr>
            </w:pPr>
            <w:r w:rsidRPr="00905C6F">
              <w:rPr>
                <w:rFonts w:asciiTheme="majorHAnsi" w:hAnsiTheme="majorHAnsi" w:cs="Arial"/>
                <w:color w:val="000000"/>
                <w:spacing w:val="2"/>
                <w:sz w:val="18"/>
                <w:szCs w:val="18"/>
                <w:lang w:val="sr-Cyrl-CS"/>
              </w:rPr>
              <w:t>Фебруар</w:t>
            </w:r>
          </w:p>
        </w:tc>
        <w:tc>
          <w:tcPr>
            <w:tcW w:w="4126" w:type="dxa"/>
            <w:vAlign w:val="center"/>
          </w:tcPr>
          <w:p w:rsidR="00340C43" w:rsidRPr="00905C6F" w:rsidRDefault="00340C43" w:rsidP="007C1B58">
            <w:pPr>
              <w:shd w:val="clear" w:color="auto" w:fill="FFFFFF"/>
              <w:spacing w:line="202" w:lineRule="exact"/>
              <w:rPr>
                <w:rFonts w:asciiTheme="majorHAnsi" w:hAnsiTheme="majorHAnsi"/>
                <w:color w:val="000000"/>
                <w:spacing w:val="2"/>
                <w:sz w:val="18"/>
                <w:szCs w:val="18"/>
                <w:lang w:val="sr-Cyrl-CS"/>
              </w:rPr>
            </w:pPr>
            <w:r w:rsidRPr="00905C6F">
              <w:rPr>
                <w:rFonts w:asciiTheme="majorHAnsi" w:hAnsiTheme="majorHAnsi"/>
                <w:color w:val="000000"/>
                <w:spacing w:val="2"/>
                <w:sz w:val="18"/>
                <w:szCs w:val="18"/>
                <w:lang w:val="sr-Cyrl-CS"/>
              </w:rPr>
              <w:t>Разматрање могућности унапређења сарадње ученика и наставника</w:t>
            </w:r>
          </w:p>
          <w:p w:rsidR="00340C43" w:rsidRPr="00905C6F" w:rsidRDefault="00641419" w:rsidP="007C1B58">
            <w:pPr>
              <w:shd w:val="clear" w:color="auto" w:fill="FFFFFF"/>
              <w:spacing w:line="202" w:lineRule="exact"/>
              <w:rPr>
                <w:rFonts w:asciiTheme="majorHAnsi" w:hAnsiTheme="majorHAnsi"/>
                <w:color w:val="000000"/>
                <w:spacing w:val="2"/>
                <w:sz w:val="18"/>
                <w:szCs w:val="18"/>
                <w:lang w:val="sr-Cyrl-CS"/>
              </w:rPr>
            </w:pPr>
            <w:r w:rsidRPr="00905C6F">
              <w:rPr>
                <w:rFonts w:asciiTheme="majorHAnsi" w:hAnsiTheme="majorHAnsi"/>
                <w:color w:val="000000"/>
                <w:spacing w:val="2"/>
                <w:sz w:val="18"/>
                <w:szCs w:val="18"/>
                <w:lang w:val="sr-Cyrl-CS"/>
              </w:rPr>
              <w:t>Обележавање Међународног дана матерњег језика</w:t>
            </w:r>
          </w:p>
        </w:tc>
        <w:tc>
          <w:tcPr>
            <w:tcW w:w="1601" w:type="dxa"/>
            <w:vAlign w:val="center"/>
          </w:tcPr>
          <w:p w:rsidR="00340C43" w:rsidRPr="00905C6F" w:rsidRDefault="00340C43" w:rsidP="007C1B58">
            <w:pPr>
              <w:spacing w:line="202" w:lineRule="exact"/>
              <w:rPr>
                <w:rFonts w:asciiTheme="majorHAnsi" w:hAnsiTheme="majorHAnsi" w:cs="Arial"/>
                <w:color w:val="000000"/>
                <w:spacing w:val="2"/>
                <w:sz w:val="18"/>
                <w:szCs w:val="18"/>
                <w:lang w:val="sr-Cyrl-CS"/>
              </w:rPr>
            </w:pPr>
            <w:r w:rsidRPr="00905C6F">
              <w:rPr>
                <w:rFonts w:asciiTheme="majorHAnsi" w:hAnsiTheme="majorHAnsi" w:cs="Arial"/>
                <w:color w:val="000000"/>
                <w:spacing w:val="2"/>
                <w:sz w:val="18"/>
                <w:szCs w:val="18"/>
                <w:lang w:val="sr-Cyrl-CS"/>
              </w:rPr>
              <w:t>Тимски рад</w:t>
            </w:r>
          </w:p>
        </w:tc>
        <w:tc>
          <w:tcPr>
            <w:tcW w:w="1699" w:type="dxa"/>
            <w:vAlign w:val="center"/>
          </w:tcPr>
          <w:p w:rsidR="00340C43" w:rsidRPr="00905C6F" w:rsidRDefault="00340C43" w:rsidP="007C1B58">
            <w:pPr>
              <w:spacing w:line="202" w:lineRule="exact"/>
              <w:rPr>
                <w:rFonts w:asciiTheme="majorHAnsi" w:hAnsiTheme="majorHAnsi" w:cs="Arial"/>
                <w:color w:val="000000"/>
                <w:spacing w:val="2"/>
                <w:sz w:val="18"/>
                <w:szCs w:val="18"/>
                <w:lang w:val="sr-Cyrl-CS"/>
              </w:rPr>
            </w:pPr>
            <w:r w:rsidRPr="00905C6F">
              <w:rPr>
                <w:rFonts w:asciiTheme="majorHAnsi" w:hAnsiTheme="majorHAnsi" w:cs="Arial"/>
                <w:color w:val="000000"/>
                <w:spacing w:val="2"/>
                <w:sz w:val="18"/>
                <w:szCs w:val="18"/>
                <w:lang w:val="sr-Cyrl-CS"/>
              </w:rPr>
              <w:t>Чланови УП</w:t>
            </w:r>
          </w:p>
        </w:tc>
      </w:tr>
      <w:tr w:rsidR="00340C43" w:rsidRPr="00905C6F" w:rsidTr="004D495E">
        <w:trPr>
          <w:trHeight w:val="621"/>
          <w:tblCellSpacing w:w="20" w:type="dxa"/>
        </w:trPr>
        <w:tc>
          <w:tcPr>
            <w:tcW w:w="1466" w:type="dxa"/>
            <w:vAlign w:val="center"/>
          </w:tcPr>
          <w:p w:rsidR="00340C43" w:rsidRPr="00905C6F" w:rsidRDefault="00340C43" w:rsidP="007C1B58">
            <w:pPr>
              <w:shd w:val="clear" w:color="auto" w:fill="FFFFFF"/>
              <w:rPr>
                <w:rFonts w:asciiTheme="majorHAnsi" w:hAnsiTheme="majorHAnsi" w:cs="Arial"/>
                <w:color w:val="000000"/>
                <w:spacing w:val="2"/>
                <w:sz w:val="18"/>
                <w:szCs w:val="18"/>
                <w:lang w:val="sr-Cyrl-CS"/>
              </w:rPr>
            </w:pPr>
            <w:r w:rsidRPr="00905C6F">
              <w:rPr>
                <w:rFonts w:asciiTheme="majorHAnsi" w:hAnsiTheme="majorHAnsi" w:cs="Arial"/>
                <w:color w:val="000000"/>
                <w:spacing w:val="2"/>
                <w:sz w:val="18"/>
                <w:szCs w:val="18"/>
                <w:lang w:val="sr-Cyrl-CS"/>
              </w:rPr>
              <w:t>Март</w:t>
            </w:r>
          </w:p>
        </w:tc>
        <w:tc>
          <w:tcPr>
            <w:tcW w:w="4126" w:type="dxa"/>
            <w:vAlign w:val="center"/>
          </w:tcPr>
          <w:p w:rsidR="00340C43" w:rsidRPr="00905C6F" w:rsidRDefault="00340C43" w:rsidP="007C1B58">
            <w:pPr>
              <w:shd w:val="clear" w:color="auto" w:fill="FFFFFF"/>
              <w:spacing w:line="202" w:lineRule="exact"/>
              <w:rPr>
                <w:rFonts w:asciiTheme="majorHAnsi" w:hAnsiTheme="majorHAnsi"/>
                <w:color w:val="000000"/>
                <w:spacing w:val="2"/>
                <w:sz w:val="18"/>
                <w:szCs w:val="18"/>
                <w:lang w:val="sr-Cyrl-CS"/>
              </w:rPr>
            </w:pPr>
            <w:r w:rsidRPr="00905C6F">
              <w:rPr>
                <w:rFonts w:asciiTheme="majorHAnsi" w:hAnsiTheme="majorHAnsi"/>
                <w:color w:val="000000"/>
                <w:spacing w:val="2"/>
                <w:sz w:val="18"/>
                <w:szCs w:val="18"/>
                <w:lang w:val="sr-Cyrl-CS"/>
              </w:rPr>
              <w:t>Разговор о заштити здравља</w:t>
            </w:r>
          </w:p>
          <w:p w:rsidR="00340C43" w:rsidRPr="00905C6F" w:rsidRDefault="00340C43" w:rsidP="007C1B58">
            <w:pPr>
              <w:shd w:val="clear" w:color="auto" w:fill="FFFFFF"/>
              <w:spacing w:line="202" w:lineRule="exact"/>
              <w:rPr>
                <w:rFonts w:asciiTheme="majorHAnsi" w:hAnsiTheme="majorHAnsi"/>
                <w:color w:val="000000"/>
                <w:spacing w:val="2"/>
                <w:sz w:val="18"/>
                <w:szCs w:val="18"/>
                <w:lang w:val="sr-Cyrl-CS"/>
              </w:rPr>
            </w:pPr>
            <w:r w:rsidRPr="00905C6F">
              <w:rPr>
                <w:rFonts w:asciiTheme="majorHAnsi" w:hAnsiTheme="majorHAnsi"/>
                <w:color w:val="000000"/>
                <w:spacing w:val="2"/>
                <w:sz w:val="18"/>
                <w:szCs w:val="18"/>
                <w:lang w:val="sr-Cyrl-CS"/>
              </w:rPr>
              <w:t>Уређивање огласне табле и прављење паноа</w:t>
            </w:r>
          </w:p>
          <w:p w:rsidR="007E406A" w:rsidRPr="00905C6F" w:rsidRDefault="007E406A" w:rsidP="007C1B58">
            <w:pPr>
              <w:shd w:val="clear" w:color="auto" w:fill="FFFFFF"/>
              <w:spacing w:line="202" w:lineRule="exact"/>
              <w:rPr>
                <w:rFonts w:asciiTheme="majorHAnsi" w:hAnsiTheme="majorHAnsi"/>
                <w:color w:val="000000"/>
                <w:spacing w:val="2"/>
                <w:sz w:val="18"/>
                <w:szCs w:val="18"/>
                <w:lang w:val="sr-Cyrl-CS"/>
              </w:rPr>
            </w:pPr>
            <w:r w:rsidRPr="00905C6F">
              <w:rPr>
                <w:rFonts w:asciiTheme="majorHAnsi" w:hAnsiTheme="majorHAnsi"/>
                <w:color w:val="000000"/>
                <w:spacing w:val="2"/>
                <w:sz w:val="18"/>
                <w:szCs w:val="18"/>
                <w:lang w:val="sr-Cyrl-CS"/>
              </w:rPr>
              <w:t>Обележавање Дана поезије</w:t>
            </w:r>
          </w:p>
        </w:tc>
        <w:tc>
          <w:tcPr>
            <w:tcW w:w="1601" w:type="dxa"/>
            <w:vAlign w:val="center"/>
          </w:tcPr>
          <w:p w:rsidR="00340C43" w:rsidRPr="00905C6F" w:rsidRDefault="00340C43" w:rsidP="007C1B58">
            <w:pPr>
              <w:shd w:val="clear" w:color="auto" w:fill="FFFFFF"/>
              <w:spacing w:line="202" w:lineRule="exact"/>
              <w:rPr>
                <w:rFonts w:asciiTheme="majorHAnsi" w:hAnsiTheme="majorHAnsi" w:cs="Arial"/>
                <w:color w:val="000000"/>
                <w:spacing w:val="2"/>
                <w:sz w:val="18"/>
                <w:szCs w:val="18"/>
                <w:lang w:val="sr-Cyrl-CS"/>
              </w:rPr>
            </w:pPr>
            <w:r w:rsidRPr="00905C6F">
              <w:rPr>
                <w:rFonts w:asciiTheme="majorHAnsi" w:hAnsiTheme="majorHAnsi" w:cs="Arial"/>
                <w:color w:val="000000"/>
                <w:spacing w:val="2"/>
                <w:sz w:val="18"/>
                <w:szCs w:val="18"/>
                <w:lang w:val="sr-Cyrl-CS"/>
              </w:rPr>
              <w:t>Посета лекара опште праксе</w:t>
            </w:r>
          </w:p>
          <w:p w:rsidR="00340C43" w:rsidRPr="00905C6F" w:rsidRDefault="00340C43" w:rsidP="007C1B58">
            <w:pPr>
              <w:shd w:val="clear" w:color="auto" w:fill="FFFFFF"/>
              <w:spacing w:line="202" w:lineRule="exact"/>
              <w:rPr>
                <w:rFonts w:asciiTheme="majorHAnsi" w:hAnsiTheme="majorHAnsi" w:cs="Arial"/>
                <w:color w:val="000000"/>
                <w:spacing w:val="2"/>
                <w:sz w:val="18"/>
                <w:szCs w:val="18"/>
                <w:lang w:val="sr-Cyrl-CS"/>
              </w:rPr>
            </w:pPr>
            <w:r w:rsidRPr="00905C6F">
              <w:rPr>
                <w:rFonts w:asciiTheme="majorHAnsi" w:hAnsiTheme="majorHAnsi" w:cs="Arial"/>
                <w:color w:val="000000"/>
                <w:spacing w:val="2"/>
                <w:sz w:val="18"/>
                <w:szCs w:val="18"/>
                <w:lang w:val="sr-Cyrl-CS"/>
              </w:rPr>
              <w:t>Тимски рад</w:t>
            </w:r>
          </w:p>
        </w:tc>
        <w:tc>
          <w:tcPr>
            <w:tcW w:w="1699" w:type="dxa"/>
            <w:vAlign w:val="center"/>
          </w:tcPr>
          <w:p w:rsidR="00340C43" w:rsidRPr="00905C6F" w:rsidRDefault="00340C43" w:rsidP="007C1B58">
            <w:pPr>
              <w:shd w:val="clear" w:color="auto" w:fill="FFFFFF"/>
              <w:spacing w:line="202" w:lineRule="exact"/>
              <w:rPr>
                <w:rFonts w:asciiTheme="majorHAnsi" w:hAnsiTheme="majorHAnsi" w:cs="Arial"/>
                <w:color w:val="000000"/>
                <w:spacing w:val="2"/>
                <w:sz w:val="18"/>
                <w:szCs w:val="18"/>
                <w:lang w:val="sr-Cyrl-CS"/>
              </w:rPr>
            </w:pPr>
            <w:r w:rsidRPr="00905C6F">
              <w:rPr>
                <w:rFonts w:asciiTheme="majorHAnsi" w:hAnsiTheme="majorHAnsi" w:cs="Arial"/>
                <w:color w:val="000000"/>
                <w:spacing w:val="2"/>
                <w:sz w:val="18"/>
                <w:szCs w:val="18"/>
                <w:lang w:val="sr-Cyrl-CS"/>
              </w:rPr>
              <w:t>Чланови УП</w:t>
            </w:r>
          </w:p>
        </w:tc>
      </w:tr>
      <w:tr w:rsidR="00340C43" w:rsidRPr="00905C6F" w:rsidTr="004D495E">
        <w:trPr>
          <w:trHeight w:val="823"/>
          <w:tblCellSpacing w:w="20" w:type="dxa"/>
        </w:trPr>
        <w:tc>
          <w:tcPr>
            <w:tcW w:w="1466" w:type="dxa"/>
            <w:vAlign w:val="center"/>
          </w:tcPr>
          <w:p w:rsidR="00340C43" w:rsidRPr="00905C6F" w:rsidRDefault="00340C43" w:rsidP="007C1B58">
            <w:pPr>
              <w:shd w:val="clear" w:color="auto" w:fill="FFFFFF"/>
              <w:rPr>
                <w:rFonts w:asciiTheme="majorHAnsi" w:hAnsiTheme="majorHAnsi" w:cs="Arial"/>
                <w:color w:val="000000"/>
                <w:spacing w:val="2"/>
                <w:sz w:val="18"/>
                <w:szCs w:val="18"/>
                <w:lang w:val="sr-Cyrl-CS"/>
              </w:rPr>
            </w:pPr>
            <w:r w:rsidRPr="00905C6F">
              <w:rPr>
                <w:rFonts w:asciiTheme="majorHAnsi" w:hAnsiTheme="majorHAnsi" w:cs="Arial"/>
                <w:color w:val="000000"/>
                <w:spacing w:val="2"/>
                <w:sz w:val="18"/>
                <w:szCs w:val="18"/>
                <w:lang w:val="sr-Cyrl-CS"/>
              </w:rPr>
              <w:t>Април</w:t>
            </w:r>
          </w:p>
        </w:tc>
        <w:tc>
          <w:tcPr>
            <w:tcW w:w="4126" w:type="dxa"/>
            <w:vAlign w:val="center"/>
          </w:tcPr>
          <w:p w:rsidR="00340C43" w:rsidRPr="00905C6F" w:rsidRDefault="00340C43" w:rsidP="007C1B58">
            <w:pPr>
              <w:shd w:val="clear" w:color="auto" w:fill="FFFFFF"/>
              <w:spacing w:line="202" w:lineRule="exact"/>
              <w:rPr>
                <w:rFonts w:asciiTheme="majorHAnsi" w:hAnsiTheme="majorHAnsi"/>
                <w:color w:val="000000"/>
                <w:spacing w:val="2"/>
                <w:sz w:val="18"/>
                <w:szCs w:val="18"/>
                <w:lang w:val="sr-Cyrl-CS"/>
              </w:rPr>
            </w:pPr>
            <w:r w:rsidRPr="00905C6F">
              <w:rPr>
                <w:rFonts w:asciiTheme="majorHAnsi" w:hAnsiTheme="majorHAnsi"/>
                <w:color w:val="000000"/>
                <w:spacing w:val="2"/>
                <w:sz w:val="18"/>
                <w:szCs w:val="18"/>
                <w:lang w:val="sr-Cyrl-CS"/>
              </w:rPr>
              <w:t>Презентације средњих школа у околини</w:t>
            </w:r>
          </w:p>
          <w:p w:rsidR="008D4059" w:rsidRPr="00905C6F" w:rsidRDefault="00340C43" w:rsidP="007C1B58">
            <w:pPr>
              <w:shd w:val="clear" w:color="auto" w:fill="FFFFFF"/>
              <w:spacing w:line="202" w:lineRule="exact"/>
              <w:rPr>
                <w:rFonts w:asciiTheme="majorHAnsi" w:hAnsiTheme="majorHAnsi"/>
                <w:color w:val="000000"/>
                <w:spacing w:val="2"/>
                <w:sz w:val="18"/>
                <w:szCs w:val="18"/>
                <w:lang w:val="sr-Cyrl-CS"/>
              </w:rPr>
            </w:pPr>
            <w:r w:rsidRPr="00905C6F">
              <w:rPr>
                <w:rFonts w:asciiTheme="majorHAnsi" w:hAnsiTheme="majorHAnsi"/>
                <w:color w:val="000000"/>
                <w:spacing w:val="2"/>
                <w:sz w:val="18"/>
                <w:szCs w:val="18"/>
                <w:lang w:val="sr-Cyrl-CS"/>
              </w:rPr>
              <w:t>Организовање спортских активности</w:t>
            </w:r>
          </w:p>
          <w:p w:rsidR="0025406D" w:rsidRPr="00905C6F" w:rsidRDefault="00641419" w:rsidP="007C1B58">
            <w:pPr>
              <w:shd w:val="clear" w:color="auto" w:fill="FFFFFF"/>
              <w:spacing w:line="202" w:lineRule="exact"/>
              <w:rPr>
                <w:rFonts w:asciiTheme="majorHAnsi" w:hAnsiTheme="majorHAnsi"/>
                <w:color w:val="000000"/>
                <w:spacing w:val="2"/>
                <w:sz w:val="18"/>
                <w:szCs w:val="18"/>
                <w:lang w:val="sr-Cyrl-CS"/>
              </w:rPr>
            </w:pPr>
            <w:r w:rsidRPr="00905C6F">
              <w:rPr>
                <w:rFonts w:asciiTheme="majorHAnsi" w:hAnsiTheme="majorHAnsi"/>
                <w:color w:val="000000"/>
                <w:spacing w:val="2"/>
                <w:sz w:val="18"/>
                <w:szCs w:val="18"/>
                <w:lang w:val="sr-Cyrl-CS"/>
              </w:rPr>
              <w:t>Обележавање Дана сећања на Доситеја Обрадовића</w:t>
            </w:r>
          </w:p>
        </w:tc>
        <w:tc>
          <w:tcPr>
            <w:tcW w:w="1601" w:type="dxa"/>
            <w:vAlign w:val="center"/>
          </w:tcPr>
          <w:p w:rsidR="00340C43" w:rsidRPr="00905C6F" w:rsidRDefault="00340C43" w:rsidP="007C1B58">
            <w:pPr>
              <w:shd w:val="clear" w:color="auto" w:fill="FFFFFF"/>
              <w:spacing w:line="202" w:lineRule="exact"/>
              <w:rPr>
                <w:rFonts w:asciiTheme="majorHAnsi" w:hAnsiTheme="majorHAnsi" w:cs="Arial"/>
                <w:color w:val="000000"/>
                <w:spacing w:val="2"/>
                <w:sz w:val="18"/>
                <w:szCs w:val="18"/>
                <w:lang w:val="sr-Cyrl-CS"/>
              </w:rPr>
            </w:pPr>
            <w:r w:rsidRPr="00905C6F">
              <w:rPr>
                <w:rFonts w:asciiTheme="majorHAnsi" w:hAnsiTheme="majorHAnsi" w:cs="Arial"/>
                <w:color w:val="000000"/>
                <w:spacing w:val="2"/>
                <w:sz w:val="18"/>
                <w:szCs w:val="18"/>
                <w:lang w:val="sr-Cyrl-CS"/>
              </w:rPr>
              <w:t>Организована и најављена посета</w:t>
            </w:r>
          </w:p>
          <w:p w:rsidR="00340C43" w:rsidRPr="00905C6F" w:rsidRDefault="00340C43" w:rsidP="007C1B58">
            <w:pPr>
              <w:shd w:val="clear" w:color="auto" w:fill="FFFFFF"/>
              <w:spacing w:line="202" w:lineRule="exact"/>
              <w:rPr>
                <w:rFonts w:asciiTheme="majorHAnsi" w:hAnsiTheme="majorHAnsi" w:cs="Arial"/>
                <w:color w:val="000000"/>
                <w:spacing w:val="2"/>
                <w:sz w:val="18"/>
                <w:szCs w:val="18"/>
                <w:lang w:val="sr-Cyrl-CS"/>
              </w:rPr>
            </w:pPr>
            <w:r w:rsidRPr="00905C6F">
              <w:rPr>
                <w:rFonts w:asciiTheme="majorHAnsi" w:hAnsiTheme="majorHAnsi" w:cs="Arial"/>
                <w:color w:val="000000"/>
                <w:spacing w:val="2"/>
                <w:sz w:val="18"/>
                <w:szCs w:val="18"/>
                <w:lang w:val="sr-Cyrl-CS"/>
              </w:rPr>
              <w:t>Тимски рад</w:t>
            </w:r>
          </w:p>
        </w:tc>
        <w:tc>
          <w:tcPr>
            <w:tcW w:w="1699" w:type="dxa"/>
            <w:vAlign w:val="center"/>
          </w:tcPr>
          <w:p w:rsidR="00340C43" w:rsidRPr="00905C6F" w:rsidRDefault="00340C43" w:rsidP="007C1B58">
            <w:pPr>
              <w:shd w:val="clear" w:color="auto" w:fill="FFFFFF"/>
              <w:spacing w:line="202" w:lineRule="exact"/>
              <w:rPr>
                <w:rFonts w:asciiTheme="majorHAnsi" w:hAnsiTheme="majorHAnsi" w:cs="Arial"/>
                <w:color w:val="000000"/>
                <w:spacing w:val="2"/>
                <w:sz w:val="18"/>
                <w:szCs w:val="18"/>
                <w:lang w:val="sr-Cyrl-CS"/>
              </w:rPr>
            </w:pPr>
            <w:r w:rsidRPr="00905C6F">
              <w:rPr>
                <w:rFonts w:asciiTheme="majorHAnsi" w:hAnsiTheme="majorHAnsi" w:cs="Arial"/>
                <w:color w:val="000000"/>
                <w:spacing w:val="2"/>
                <w:sz w:val="18"/>
                <w:szCs w:val="18"/>
                <w:lang w:val="sr-Cyrl-CS"/>
              </w:rPr>
              <w:t>Чланови УП</w:t>
            </w:r>
          </w:p>
        </w:tc>
      </w:tr>
      <w:tr w:rsidR="00340C43" w:rsidRPr="00905C6F" w:rsidTr="004D495E">
        <w:trPr>
          <w:trHeight w:val="621"/>
          <w:tblCellSpacing w:w="20" w:type="dxa"/>
        </w:trPr>
        <w:tc>
          <w:tcPr>
            <w:tcW w:w="1466" w:type="dxa"/>
            <w:vAlign w:val="center"/>
          </w:tcPr>
          <w:p w:rsidR="00340C43" w:rsidRPr="00905C6F" w:rsidRDefault="00340C43" w:rsidP="007C1B58">
            <w:pPr>
              <w:shd w:val="clear" w:color="auto" w:fill="FFFFFF"/>
              <w:rPr>
                <w:rFonts w:asciiTheme="majorHAnsi" w:hAnsiTheme="majorHAnsi" w:cs="Arial"/>
                <w:color w:val="000000"/>
                <w:spacing w:val="2"/>
                <w:sz w:val="18"/>
                <w:szCs w:val="18"/>
                <w:lang w:val="sr-Cyrl-CS"/>
              </w:rPr>
            </w:pPr>
            <w:r w:rsidRPr="00905C6F">
              <w:rPr>
                <w:rFonts w:asciiTheme="majorHAnsi" w:hAnsiTheme="majorHAnsi" w:cs="Arial"/>
                <w:color w:val="000000"/>
                <w:spacing w:val="2"/>
                <w:sz w:val="18"/>
                <w:szCs w:val="18"/>
                <w:lang w:val="sr-Cyrl-CS"/>
              </w:rPr>
              <w:t>Мај</w:t>
            </w:r>
          </w:p>
        </w:tc>
        <w:tc>
          <w:tcPr>
            <w:tcW w:w="4126" w:type="dxa"/>
            <w:vAlign w:val="center"/>
          </w:tcPr>
          <w:p w:rsidR="00340C43" w:rsidRPr="00905C6F" w:rsidRDefault="00340C43" w:rsidP="007C1B58">
            <w:pPr>
              <w:shd w:val="clear" w:color="auto" w:fill="FFFFFF"/>
              <w:spacing w:line="202" w:lineRule="exact"/>
              <w:rPr>
                <w:rFonts w:asciiTheme="majorHAnsi" w:hAnsiTheme="majorHAnsi"/>
                <w:color w:val="000000"/>
                <w:spacing w:val="2"/>
                <w:sz w:val="18"/>
                <w:szCs w:val="18"/>
                <w:lang w:val="sr-Cyrl-CS"/>
              </w:rPr>
            </w:pPr>
            <w:r w:rsidRPr="00905C6F">
              <w:rPr>
                <w:rFonts w:asciiTheme="majorHAnsi" w:hAnsiTheme="majorHAnsi"/>
                <w:color w:val="000000"/>
                <w:spacing w:val="2"/>
                <w:sz w:val="18"/>
                <w:szCs w:val="18"/>
                <w:lang w:val="sr-Cyrl-CS"/>
              </w:rPr>
              <w:t>Учешће Ученичког парламента у организовању Дана школе</w:t>
            </w:r>
          </w:p>
          <w:p w:rsidR="00340C43" w:rsidRPr="00905C6F" w:rsidRDefault="00340C43" w:rsidP="007C1B58">
            <w:pPr>
              <w:shd w:val="clear" w:color="auto" w:fill="FFFFFF"/>
              <w:spacing w:line="202" w:lineRule="exact"/>
              <w:rPr>
                <w:rFonts w:asciiTheme="majorHAnsi" w:hAnsiTheme="majorHAnsi"/>
                <w:color w:val="000000"/>
                <w:spacing w:val="2"/>
                <w:sz w:val="18"/>
                <w:szCs w:val="18"/>
                <w:lang w:val="sr-Cyrl-CS"/>
              </w:rPr>
            </w:pPr>
            <w:r w:rsidRPr="00905C6F">
              <w:rPr>
                <w:rFonts w:asciiTheme="majorHAnsi" w:hAnsiTheme="majorHAnsi"/>
                <w:color w:val="000000"/>
                <w:spacing w:val="2"/>
                <w:sz w:val="18"/>
                <w:szCs w:val="18"/>
                <w:lang w:val="sr-Cyrl-CS"/>
              </w:rPr>
              <w:t>Посета Ученичким парламентима других школа</w:t>
            </w:r>
          </w:p>
        </w:tc>
        <w:tc>
          <w:tcPr>
            <w:tcW w:w="1601" w:type="dxa"/>
            <w:vAlign w:val="center"/>
          </w:tcPr>
          <w:p w:rsidR="00340C43" w:rsidRPr="00905C6F" w:rsidRDefault="00340C43" w:rsidP="007C1B58">
            <w:pPr>
              <w:shd w:val="clear" w:color="auto" w:fill="FFFFFF"/>
              <w:spacing w:line="202" w:lineRule="exact"/>
              <w:rPr>
                <w:rFonts w:asciiTheme="majorHAnsi" w:hAnsiTheme="majorHAnsi" w:cs="Arial"/>
                <w:color w:val="000000"/>
                <w:spacing w:val="2"/>
                <w:sz w:val="18"/>
                <w:szCs w:val="18"/>
                <w:lang w:val="sr-Cyrl-CS"/>
              </w:rPr>
            </w:pPr>
            <w:r w:rsidRPr="00905C6F">
              <w:rPr>
                <w:rFonts w:asciiTheme="majorHAnsi" w:hAnsiTheme="majorHAnsi" w:cs="Arial"/>
                <w:color w:val="000000"/>
                <w:spacing w:val="2"/>
                <w:sz w:val="18"/>
                <w:szCs w:val="18"/>
                <w:lang w:val="sr-Cyrl-CS"/>
              </w:rPr>
              <w:t>Тимски рад</w:t>
            </w:r>
          </w:p>
          <w:p w:rsidR="00340C43" w:rsidRPr="00905C6F" w:rsidRDefault="00340C43" w:rsidP="007C1B58">
            <w:pPr>
              <w:shd w:val="clear" w:color="auto" w:fill="FFFFFF"/>
              <w:spacing w:line="202" w:lineRule="exact"/>
              <w:rPr>
                <w:rFonts w:asciiTheme="majorHAnsi" w:hAnsiTheme="majorHAnsi" w:cs="Arial"/>
                <w:color w:val="000000"/>
                <w:spacing w:val="2"/>
                <w:sz w:val="18"/>
                <w:szCs w:val="18"/>
                <w:lang w:val="sr-Cyrl-CS"/>
              </w:rPr>
            </w:pPr>
            <w:r w:rsidRPr="00905C6F">
              <w:rPr>
                <w:rFonts w:asciiTheme="majorHAnsi" w:hAnsiTheme="majorHAnsi" w:cs="Arial"/>
                <w:color w:val="000000"/>
                <w:spacing w:val="2"/>
                <w:sz w:val="18"/>
                <w:szCs w:val="18"/>
                <w:lang w:val="sr-Cyrl-CS"/>
              </w:rPr>
              <w:t>Организована и најављена посета</w:t>
            </w:r>
          </w:p>
        </w:tc>
        <w:tc>
          <w:tcPr>
            <w:tcW w:w="1699" w:type="dxa"/>
            <w:vAlign w:val="center"/>
          </w:tcPr>
          <w:p w:rsidR="00340C43" w:rsidRPr="00905C6F" w:rsidRDefault="00340C43" w:rsidP="007C1B58">
            <w:pPr>
              <w:shd w:val="clear" w:color="auto" w:fill="FFFFFF"/>
              <w:spacing w:line="202" w:lineRule="exact"/>
              <w:rPr>
                <w:rFonts w:asciiTheme="majorHAnsi" w:hAnsiTheme="majorHAnsi" w:cs="Arial"/>
                <w:color w:val="000000"/>
                <w:spacing w:val="2"/>
                <w:sz w:val="18"/>
                <w:szCs w:val="18"/>
                <w:lang w:val="sr-Cyrl-CS"/>
              </w:rPr>
            </w:pPr>
            <w:r w:rsidRPr="00905C6F">
              <w:rPr>
                <w:rFonts w:asciiTheme="majorHAnsi" w:hAnsiTheme="majorHAnsi" w:cs="Arial"/>
                <w:color w:val="000000"/>
                <w:spacing w:val="2"/>
                <w:sz w:val="18"/>
                <w:szCs w:val="18"/>
                <w:lang w:val="sr-Cyrl-CS"/>
              </w:rPr>
              <w:t>Чланови УП</w:t>
            </w:r>
          </w:p>
        </w:tc>
      </w:tr>
      <w:tr w:rsidR="00340C43" w:rsidRPr="00905C6F" w:rsidTr="004D495E">
        <w:trPr>
          <w:trHeight w:val="352"/>
          <w:tblCellSpacing w:w="20" w:type="dxa"/>
        </w:trPr>
        <w:tc>
          <w:tcPr>
            <w:tcW w:w="1466" w:type="dxa"/>
            <w:vAlign w:val="center"/>
          </w:tcPr>
          <w:p w:rsidR="00340C43" w:rsidRPr="00905C6F" w:rsidRDefault="00340C43" w:rsidP="007C1B58">
            <w:pPr>
              <w:rPr>
                <w:rFonts w:asciiTheme="majorHAnsi" w:hAnsiTheme="majorHAnsi" w:cs="Arial"/>
                <w:sz w:val="18"/>
                <w:szCs w:val="18"/>
                <w:lang w:val="sr-Cyrl-CS"/>
              </w:rPr>
            </w:pPr>
            <w:r w:rsidRPr="00905C6F">
              <w:rPr>
                <w:rFonts w:asciiTheme="majorHAnsi" w:hAnsiTheme="majorHAnsi" w:cs="Arial"/>
                <w:sz w:val="18"/>
                <w:szCs w:val="18"/>
                <w:lang w:val="sr-Cyrl-CS"/>
              </w:rPr>
              <w:t>Ј</w:t>
            </w:r>
            <w:r w:rsidRPr="00905C6F">
              <w:rPr>
                <w:rFonts w:asciiTheme="majorHAnsi" w:hAnsiTheme="majorHAnsi" w:cs="Arial"/>
                <w:color w:val="000000"/>
                <w:spacing w:val="2"/>
                <w:sz w:val="18"/>
                <w:szCs w:val="18"/>
                <w:lang w:val="sr-Cyrl-CS"/>
              </w:rPr>
              <w:t>ун</w:t>
            </w:r>
          </w:p>
        </w:tc>
        <w:tc>
          <w:tcPr>
            <w:tcW w:w="4126" w:type="dxa"/>
            <w:vAlign w:val="center"/>
          </w:tcPr>
          <w:p w:rsidR="00775AAC" w:rsidRDefault="00775AAC" w:rsidP="007C1B58">
            <w:pPr>
              <w:shd w:val="clear" w:color="auto" w:fill="FFFFFF"/>
              <w:spacing w:line="202" w:lineRule="exact"/>
              <w:rPr>
                <w:rFonts w:asciiTheme="majorHAnsi" w:hAnsiTheme="majorHAnsi"/>
                <w:color w:val="000000"/>
                <w:spacing w:val="2"/>
                <w:sz w:val="18"/>
                <w:szCs w:val="18"/>
                <w:lang w:val="sr-Cyrl-CS"/>
              </w:rPr>
            </w:pPr>
            <w:r>
              <w:rPr>
                <w:rFonts w:asciiTheme="majorHAnsi" w:hAnsiTheme="majorHAnsi"/>
                <w:color w:val="000000"/>
                <w:spacing w:val="2"/>
                <w:sz w:val="18"/>
                <w:szCs w:val="18"/>
                <w:lang w:val="sr-Cyrl-CS"/>
              </w:rPr>
              <w:t>Анализа резултата самовредновања</w:t>
            </w:r>
          </w:p>
          <w:p w:rsidR="00340C43" w:rsidRPr="00905C6F" w:rsidRDefault="00340C43" w:rsidP="007C1B58">
            <w:pPr>
              <w:shd w:val="clear" w:color="auto" w:fill="FFFFFF"/>
              <w:spacing w:line="202" w:lineRule="exact"/>
              <w:rPr>
                <w:rFonts w:asciiTheme="majorHAnsi" w:hAnsiTheme="majorHAnsi"/>
                <w:color w:val="000000"/>
                <w:spacing w:val="2"/>
                <w:sz w:val="18"/>
                <w:szCs w:val="18"/>
                <w:lang w:val="sr-Cyrl-CS"/>
              </w:rPr>
            </w:pPr>
            <w:r w:rsidRPr="00905C6F">
              <w:rPr>
                <w:rFonts w:asciiTheme="majorHAnsi" w:hAnsiTheme="majorHAnsi"/>
                <w:color w:val="000000"/>
                <w:spacing w:val="2"/>
                <w:sz w:val="18"/>
                <w:szCs w:val="18"/>
                <w:lang w:val="sr-Cyrl-CS"/>
              </w:rPr>
              <w:t>Излет</w:t>
            </w:r>
            <w:r w:rsidR="00C83259" w:rsidRPr="00905C6F">
              <w:rPr>
                <w:rFonts w:asciiTheme="majorHAnsi" w:hAnsiTheme="majorHAnsi"/>
                <w:color w:val="000000"/>
                <w:spacing w:val="2"/>
                <w:sz w:val="18"/>
                <w:szCs w:val="18"/>
                <w:lang w:val="sr-Cyrl-CS"/>
              </w:rPr>
              <w:t xml:space="preserve"> </w:t>
            </w:r>
            <w:r w:rsidRPr="00905C6F">
              <w:rPr>
                <w:rFonts w:asciiTheme="majorHAnsi" w:hAnsiTheme="majorHAnsi"/>
                <w:color w:val="000000"/>
                <w:spacing w:val="2"/>
                <w:sz w:val="18"/>
                <w:szCs w:val="18"/>
                <w:lang w:val="sr-Cyrl-CS"/>
              </w:rPr>
              <w:t>(у складу са могућностима школе)</w:t>
            </w:r>
          </w:p>
          <w:p w:rsidR="00340C43" w:rsidRPr="00905C6F" w:rsidRDefault="00340C43" w:rsidP="007C1B58">
            <w:pPr>
              <w:shd w:val="clear" w:color="auto" w:fill="FFFFFF"/>
              <w:spacing w:line="202" w:lineRule="exact"/>
              <w:rPr>
                <w:rFonts w:asciiTheme="majorHAnsi" w:hAnsiTheme="majorHAnsi"/>
                <w:color w:val="000000"/>
                <w:spacing w:val="2"/>
                <w:sz w:val="18"/>
                <w:szCs w:val="18"/>
                <w:lang w:val="sr-Cyrl-CS"/>
              </w:rPr>
            </w:pPr>
            <w:r w:rsidRPr="00905C6F">
              <w:rPr>
                <w:rFonts w:asciiTheme="majorHAnsi" w:hAnsiTheme="majorHAnsi"/>
                <w:color w:val="000000"/>
                <w:spacing w:val="2"/>
                <w:sz w:val="18"/>
                <w:szCs w:val="18"/>
                <w:lang w:val="sr-Cyrl-CS"/>
              </w:rPr>
              <w:t>Завршн</w:t>
            </w:r>
            <w:r w:rsidR="00C83259" w:rsidRPr="00905C6F">
              <w:rPr>
                <w:rFonts w:asciiTheme="majorHAnsi" w:hAnsiTheme="majorHAnsi"/>
                <w:color w:val="000000"/>
                <w:spacing w:val="2"/>
                <w:sz w:val="18"/>
                <w:szCs w:val="18"/>
                <w:lang w:val="sr-Cyrl-CS"/>
              </w:rPr>
              <w:t>а седница Ученичког парламента (</w:t>
            </w:r>
            <w:r w:rsidRPr="00905C6F">
              <w:rPr>
                <w:rFonts w:asciiTheme="majorHAnsi" w:hAnsiTheme="majorHAnsi"/>
                <w:color w:val="000000"/>
                <w:spacing w:val="2"/>
                <w:sz w:val="18"/>
                <w:szCs w:val="18"/>
                <w:lang w:val="sr-Cyrl-CS"/>
              </w:rPr>
              <w:t>сумирање резултата рада ученичког парламента)</w:t>
            </w:r>
          </w:p>
          <w:p w:rsidR="006E2CC1" w:rsidRPr="00905C6F" w:rsidRDefault="006E2CC1" w:rsidP="007C1B58">
            <w:pPr>
              <w:shd w:val="clear" w:color="auto" w:fill="FFFFFF"/>
              <w:spacing w:line="202" w:lineRule="exact"/>
              <w:rPr>
                <w:rFonts w:asciiTheme="majorHAnsi" w:hAnsiTheme="majorHAnsi"/>
                <w:color w:val="000000"/>
                <w:spacing w:val="2"/>
                <w:sz w:val="18"/>
                <w:szCs w:val="18"/>
                <w:lang w:val="sr-Cyrl-CS"/>
              </w:rPr>
            </w:pPr>
            <w:r w:rsidRPr="00905C6F">
              <w:rPr>
                <w:rFonts w:asciiTheme="majorHAnsi" w:hAnsiTheme="majorHAnsi"/>
                <w:color w:val="000000"/>
                <w:spacing w:val="2"/>
                <w:sz w:val="18"/>
                <w:szCs w:val="18"/>
                <w:lang w:val="sr-Cyrl-CS"/>
              </w:rPr>
              <w:t>Организација свечаности поводом завршетка  основне школе.</w:t>
            </w:r>
          </w:p>
        </w:tc>
        <w:tc>
          <w:tcPr>
            <w:tcW w:w="1601" w:type="dxa"/>
            <w:vAlign w:val="center"/>
          </w:tcPr>
          <w:p w:rsidR="00340C43" w:rsidRPr="00905C6F" w:rsidRDefault="00340C43" w:rsidP="007C1B58">
            <w:pPr>
              <w:shd w:val="clear" w:color="auto" w:fill="FFFFFF"/>
              <w:spacing w:line="202" w:lineRule="exact"/>
              <w:rPr>
                <w:rFonts w:asciiTheme="majorHAnsi" w:hAnsiTheme="majorHAnsi" w:cs="Arial"/>
                <w:color w:val="000000"/>
                <w:spacing w:val="2"/>
                <w:sz w:val="18"/>
                <w:szCs w:val="18"/>
                <w:lang w:val="sr-Cyrl-CS"/>
              </w:rPr>
            </w:pPr>
            <w:r w:rsidRPr="00905C6F">
              <w:rPr>
                <w:rFonts w:asciiTheme="majorHAnsi" w:hAnsiTheme="majorHAnsi" w:cs="Arial"/>
                <w:color w:val="000000"/>
                <w:spacing w:val="2"/>
                <w:sz w:val="18"/>
                <w:szCs w:val="18"/>
                <w:lang w:val="sr-Cyrl-CS"/>
              </w:rPr>
              <w:t>Тимски рад</w:t>
            </w:r>
          </w:p>
        </w:tc>
        <w:tc>
          <w:tcPr>
            <w:tcW w:w="1699" w:type="dxa"/>
            <w:vAlign w:val="center"/>
          </w:tcPr>
          <w:p w:rsidR="00340C43" w:rsidRPr="00905C6F" w:rsidRDefault="00340C43" w:rsidP="007C1B58">
            <w:pPr>
              <w:shd w:val="clear" w:color="auto" w:fill="FFFFFF"/>
              <w:spacing w:line="202" w:lineRule="exact"/>
              <w:rPr>
                <w:rFonts w:asciiTheme="majorHAnsi" w:hAnsiTheme="majorHAnsi" w:cs="Arial"/>
                <w:color w:val="000000"/>
                <w:spacing w:val="2"/>
                <w:sz w:val="18"/>
                <w:szCs w:val="18"/>
                <w:lang w:val="sr-Cyrl-CS"/>
              </w:rPr>
            </w:pPr>
            <w:r w:rsidRPr="00905C6F">
              <w:rPr>
                <w:rFonts w:asciiTheme="majorHAnsi" w:hAnsiTheme="majorHAnsi" w:cs="Arial"/>
                <w:color w:val="000000"/>
                <w:spacing w:val="2"/>
                <w:sz w:val="18"/>
                <w:szCs w:val="18"/>
                <w:lang w:val="sr-Cyrl-CS"/>
              </w:rPr>
              <w:t>Чланови УП</w:t>
            </w:r>
          </w:p>
        </w:tc>
      </w:tr>
    </w:tbl>
    <w:p w:rsidR="009F5EA9" w:rsidRPr="00C210B6" w:rsidRDefault="00076F6A" w:rsidP="00A26DC5">
      <w:pPr>
        <w:jc w:val="both"/>
        <w:rPr>
          <w:rFonts w:ascii="Cambria" w:hAnsi="Cambria"/>
          <w:sz w:val="20"/>
          <w:szCs w:val="20"/>
          <w:lang w:val="ru-RU"/>
        </w:rPr>
      </w:pPr>
      <w:r>
        <w:rPr>
          <w:rFonts w:ascii="Cambria" w:hAnsi="Cambria" w:cs="Arial"/>
          <w:sz w:val="20"/>
          <w:szCs w:val="20"/>
          <w:lang w:val="ru-RU"/>
        </w:rPr>
        <w:t>План активности ће</w:t>
      </w:r>
      <w:r w:rsidR="00DB2758">
        <w:rPr>
          <w:rFonts w:ascii="Cambria" w:hAnsi="Cambria" w:cs="Arial"/>
          <w:sz w:val="20"/>
          <w:szCs w:val="20"/>
          <w:lang w:val="ru-RU"/>
        </w:rPr>
        <w:t xml:space="preserve"> </w:t>
      </w:r>
      <w:r w:rsidR="00A24895" w:rsidRPr="00C210B6">
        <w:rPr>
          <w:rFonts w:ascii="Cambria" w:hAnsi="Cambria" w:cs="Arial"/>
          <w:sz w:val="20"/>
          <w:szCs w:val="20"/>
          <w:lang w:val="ru-RU"/>
        </w:rPr>
        <w:t xml:space="preserve">Наставници задужени за рад ђачког парламента: </w:t>
      </w:r>
      <w:r w:rsidR="00DB2758">
        <w:rPr>
          <w:rFonts w:ascii="Cambria" w:hAnsi="Cambria"/>
          <w:sz w:val="20"/>
          <w:szCs w:val="20"/>
          <w:lang w:val="ru-RU"/>
        </w:rPr>
        <w:t>Наташа Симеуновић</w:t>
      </w:r>
      <w:r w:rsidR="00FC6B5D">
        <w:rPr>
          <w:rFonts w:ascii="Cambria" w:hAnsi="Cambria"/>
          <w:sz w:val="20"/>
          <w:szCs w:val="20"/>
          <w:lang w:val="ru-RU"/>
        </w:rPr>
        <w:t>,</w:t>
      </w:r>
      <w:r w:rsidR="009F5EA9" w:rsidRPr="00C210B6">
        <w:rPr>
          <w:rFonts w:ascii="Cambria" w:hAnsi="Cambria"/>
          <w:sz w:val="20"/>
          <w:szCs w:val="20"/>
          <w:lang w:val="ru-RU"/>
        </w:rPr>
        <w:t xml:space="preserve"> </w:t>
      </w:r>
      <w:r w:rsidR="004D495E">
        <w:rPr>
          <w:rFonts w:ascii="Cambria" w:hAnsi="Cambria"/>
          <w:sz w:val="20"/>
          <w:szCs w:val="20"/>
          <w:lang w:val="ru-RU"/>
        </w:rPr>
        <w:t>Душанка Туцовић</w:t>
      </w:r>
      <w:r w:rsidR="006D7770">
        <w:rPr>
          <w:rFonts w:ascii="Cambria" w:hAnsi="Cambria"/>
          <w:sz w:val="20"/>
          <w:szCs w:val="20"/>
          <w:lang w:val="ru-RU"/>
        </w:rPr>
        <w:t>,</w:t>
      </w:r>
      <w:r w:rsidR="00FC3078">
        <w:rPr>
          <w:rFonts w:ascii="Cambria" w:hAnsi="Cambria"/>
          <w:sz w:val="20"/>
          <w:szCs w:val="20"/>
          <w:lang w:val="sr-Cyrl-RS"/>
        </w:rPr>
        <w:t xml:space="preserve"> </w:t>
      </w:r>
      <w:r w:rsidR="004D495E">
        <w:rPr>
          <w:rFonts w:ascii="Cambria" w:hAnsi="Cambria"/>
          <w:sz w:val="20"/>
          <w:szCs w:val="20"/>
          <w:lang w:val="sr-Cyrl-RS"/>
        </w:rPr>
        <w:t>Љиљана Димитријевић</w:t>
      </w:r>
      <w:r w:rsidR="00DB2758">
        <w:rPr>
          <w:rFonts w:ascii="Cambria" w:hAnsi="Cambria"/>
          <w:sz w:val="20"/>
          <w:szCs w:val="20"/>
          <w:lang w:val="ru-RU"/>
        </w:rPr>
        <w:t xml:space="preserve">  и Виолета Мићовић</w:t>
      </w:r>
      <w:r w:rsidR="006D7770">
        <w:rPr>
          <w:rFonts w:ascii="Cambria" w:hAnsi="Cambria"/>
          <w:sz w:val="20"/>
          <w:szCs w:val="20"/>
          <w:lang w:val="ru-RU"/>
        </w:rPr>
        <w:t>.</w:t>
      </w:r>
    </w:p>
    <w:p w:rsidR="00D966E5" w:rsidRPr="00C210B6" w:rsidRDefault="00D966E5" w:rsidP="00797183">
      <w:pPr>
        <w:jc w:val="both"/>
        <w:rPr>
          <w:rFonts w:ascii="Cambria" w:hAnsi="Cambria" w:cs="Arial"/>
          <w:sz w:val="20"/>
          <w:szCs w:val="20"/>
          <w:lang w:val="sr-Cyrl-CS"/>
        </w:rPr>
      </w:pPr>
    </w:p>
    <w:p w:rsidR="00340C43" w:rsidRDefault="009F30F6" w:rsidP="009F30F6">
      <w:pPr>
        <w:pStyle w:val="Heading1"/>
        <w:rPr>
          <w:noProof/>
          <w:lang w:val="sr-Cyrl-CS"/>
        </w:rPr>
      </w:pPr>
      <w:bookmarkStart w:id="45" w:name="_Toc177324682"/>
      <w:r>
        <w:rPr>
          <w:noProof/>
          <w:lang w:val="sr-Cyrl-CS"/>
        </w:rPr>
        <w:t xml:space="preserve">4. </w:t>
      </w:r>
      <w:r w:rsidR="001F1B6F" w:rsidRPr="00C210B6">
        <w:rPr>
          <w:noProof/>
          <w:lang w:val="sr-Cyrl-CS"/>
        </w:rPr>
        <w:t>РЕАЛИЗАЦИЈА ВАННАСТАВНИХ АКТИВНОСТИ</w:t>
      </w:r>
      <w:bookmarkEnd w:id="45"/>
    </w:p>
    <w:p w:rsidR="001F1B6F" w:rsidRPr="00D22D87" w:rsidRDefault="004C1914" w:rsidP="009F30F6">
      <w:pPr>
        <w:pStyle w:val="Heading2"/>
        <w:rPr>
          <w:noProof/>
          <w:lang w:val="sr-Cyrl-CS"/>
        </w:rPr>
      </w:pPr>
      <w:bookmarkStart w:id="46" w:name="_Toc177324683"/>
      <w:r w:rsidRPr="00D22D87">
        <w:rPr>
          <w:noProof/>
          <w:lang w:val="sr-Cyrl-CS"/>
        </w:rPr>
        <w:t>4.</w:t>
      </w:r>
      <w:r w:rsidR="001F1B6F" w:rsidRPr="00D22D87">
        <w:rPr>
          <w:noProof/>
          <w:lang w:val="sr-Cyrl-CS"/>
        </w:rPr>
        <w:t>1. Екскурзија</w:t>
      </w:r>
      <w:bookmarkEnd w:id="46"/>
    </w:p>
    <w:p w:rsidR="00634AA4" w:rsidRPr="00927258" w:rsidRDefault="00634AA4" w:rsidP="00927258">
      <w:pPr>
        <w:tabs>
          <w:tab w:val="left" w:pos="808"/>
          <w:tab w:val="left" w:pos="7878"/>
          <w:tab w:val="left" w:pos="8080"/>
          <w:tab w:val="left" w:pos="8282"/>
        </w:tabs>
        <w:ind w:firstLine="720"/>
        <w:jc w:val="both"/>
        <w:rPr>
          <w:rFonts w:ascii="Cambria" w:hAnsi="Cambria"/>
          <w:sz w:val="20"/>
          <w:szCs w:val="20"/>
          <w:lang w:val="sr-Cyrl-CS"/>
        </w:rPr>
      </w:pPr>
      <w:r w:rsidRPr="00927258">
        <w:rPr>
          <w:rFonts w:ascii="Cambria" w:hAnsi="Cambria"/>
          <w:b/>
          <w:sz w:val="20"/>
          <w:szCs w:val="20"/>
          <w:lang w:val="sr-Cyrl-CS"/>
        </w:rPr>
        <w:t>Циљ</w:t>
      </w:r>
      <w:r w:rsidRPr="00927258">
        <w:rPr>
          <w:rFonts w:ascii="Cambria" w:hAnsi="Cambria"/>
          <w:sz w:val="20"/>
          <w:szCs w:val="20"/>
          <w:lang w:val="sr-Cyrl-CS"/>
        </w:rPr>
        <w:t xml:space="preserve"> екскурзије је непосредно упознавање појава и односа у природној и друштвеној средини, упознавање културног наслеђа и привредних достигнућа, а у циљу остваривања образовно-васпитне улоге школе.</w:t>
      </w:r>
    </w:p>
    <w:p w:rsidR="006553FB" w:rsidRPr="00C210B6" w:rsidRDefault="006553FB" w:rsidP="00923514">
      <w:pPr>
        <w:autoSpaceDE w:val="0"/>
        <w:autoSpaceDN w:val="0"/>
        <w:adjustRightInd w:val="0"/>
        <w:ind w:firstLine="720"/>
        <w:jc w:val="both"/>
        <w:rPr>
          <w:rFonts w:ascii="Cambria" w:hAnsi="Cambria" w:cs="Cambria"/>
          <w:color w:val="000000"/>
          <w:sz w:val="20"/>
          <w:szCs w:val="20"/>
          <w:lang w:val="sr-Cyrl-CS"/>
        </w:rPr>
      </w:pPr>
    </w:p>
    <w:p w:rsidR="001F1B6F" w:rsidRPr="00C210B6" w:rsidRDefault="001F1B6F" w:rsidP="00923514">
      <w:pPr>
        <w:autoSpaceDE w:val="0"/>
        <w:autoSpaceDN w:val="0"/>
        <w:adjustRightInd w:val="0"/>
        <w:ind w:firstLine="720"/>
        <w:jc w:val="both"/>
        <w:rPr>
          <w:rFonts w:ascii="Cambria" w:hAnsi="Cambria" w:cs="Cambria"/>
          <w:color w:val="000000"/>
          <w:sz w:val="20"/>
          <w:szCs w:val="20"/>
        </w:rPr>
      </w:pPr>
      <w:r w:rsidRPr="00C210B6">
        <w:rPr>
          <w:rFonts w:ascii="Cambria" w:hAnsi="Cambria" w:cs="Cambria"/>
          <w:b/>
          <w:bCs/>
          <w:color w:val="000000"/>
          <w:sz w:val="20"/>
          <w:szCs w:val="20"/>
        </w:rPr>
        <w:t xml:space="preserve">Задаци </w:t>
      </w:r>
      <w:r w:rsidRPr="00C210B6">
        <w:rPr>
          <w:rFonts w:ascii="Cambria" w:hAnsi="Cambria" w:cs="Cambria"/>
          <w:color w:val="000000"/>
          <w:sz w:val="20"/>
          <w:szCs w:val="20"/>
        </w:rPr>
        <w:t xml:space="preserve">екскурзије су: </w:t>
      </w:r>
    </w:p>
    <w:p w:rsidR="00E311C5" w:rsidRPr="00927258" w:rsidRDefault="00E311C5" w:rsidP="001C55D6">
      <w:pPr>
        <w:widowControl w:val="0"/>
        <w:numPr>
          <w:ilvl w:val="0"/>
          <w:numId w:val="23"/>
        </w:numPr>
        <w:shd w:val="clear" w:color="auto" w:fill="FFFFFF"/>
        <w:tabs>
          <w:tab w:val="left" w:pos="698"/>
        </w:tabs>
        <w:autoSpaceDE w:val="0"/>
        <w:autoSpaceDN w:val="0"/>
        <w:adjustRightInd w:val="0"/>
        <w:spacing w:before="120" w:line="216" w:lineRule="exact"/>
        <w:jc w:val="both"/>
        <w:rPr>
          <w:rFonts w:ascii="Cambria" w:hAnsi="Cambria" w:cs="Arial"/>
          <w:color w:val="000000"/>
          <w:sz w:val="20"/>
          <w:szCs w:val="20"/>
          <w:lang w:val="sr-Cyrl-CS"/>
        </w:rPr>
      </w:pPr>
      <w:r w:rsidRPr="00927258">
        <w:rPr>
          <w:rFonts w:ascii="Cambria" w:hAnsi="Cambria" w:cs="Arial"/>
          <w:color w:val="000000"/>
          <w:sz w:val="20"/>
          <w:szCs w:val="20"/>
          <w:lang w:val="sr-Cyrl-CS"/>
        </w:rPr>
        <w:t xml:space="preserve">проучавање објекта и феномена у природи; </w:t>
      </w:r>
    </w:p>
    <w:p w:rsidR="00E311C5" w:rsidRPr="00927258" w:rsidRDefault="00E311C5" w:rsidP="001C55D6">
      <w:pPr>
        <w:widowControl w:val="0"/>
        <w:numPr>
          <w:ilvl w:val="0"/>
          <w:numId w:val="23"/>
        </w:numPr>
        <w:shd w:val="clear" w:color="auto" w:fill="FFFFFF"/>
        <w:tabs>
          <w:tab w:val="left" w:pos="698"/>
        </w:tabs>
        <w:autoSpaceDE w:val="0"/>
        <w:autoSpaceDN w:val="0"/>
        <w:adjustRightInd w:val="0"/>
        <w:spacing w:before="120" w:line="216" w:lineRule="exact"/>
        <w:jc w:val="both"/>
        <w:rPr>
          <w:rFonts w:ascii="Cambria" w:hAnsi="Cambria" w:cs="Arial"/>
          <w:color w:val="000000"/>
          <w:sz w:val="20"/>
          <w:szCs w:val="20"/>
          <w:lang w:val="sr-Cyrl-CS"/>
        </w:rPr>
      </w:pPr>
      <w:r w:rsidRPr="00927258">
        <w:rPr>
          <w:rFonts w:ascii="Cambria" w:hAnsi="Cambria" w:cs="Arial"/>
          <w:color w:val="000000"/>
          <w:sz w:val="20"/>
          <w:szCs w:val="20"/>
          <w:lang w:val="sr-Cyrl-CS"/>
        </w:rPr>
        <w:t>уочавање узрочно-последичних односа у конкретним природним и друштвеним условима;</w:t>
      </w:r>
    </w:p>
    <w:p w:rsidR="00E311C5" w:rsidRPr="00927258" w:rsidRDefault="00E311C5" w:rsidP="001C55D6">
      <w:pPr>
        <w:widowControl w:val="0"/>
        <w:numPr>
          <w:ilvl w:val="0"/>
          <w:numId w:val="23"/>
        </w:numPr>
        <w:shd w:val="clear" w:color="auto" w:fill="FFFFFF"/>
        <w:tabs>
          <w:tab w:val="left" w:pos="698"/>
        </w:tabs>
        <w:autoSpaceDE w:val="0"/>
        <w:autoSpaceDN w:val="0"/>
        <w:adjustRightInd w:val="0"/>
        <w:spacing w:before="120" w:line="216" w:lineRule="exact"/>
        <w:jc w:val="both"/>
        <w:rPr>
          <w:rFonts w:ascii="Cambria" w:hAnsi="Cambria" w:cs="Arial"/>
          <w:color w:val="000000"/>
          <w:sz w:val="20"/>
          <w:szCs w:val="20"/>
          <w:lang w:val="sr-Cyrl-CS"/>
        </w:rPr>
      </w:pPr>
      <w:r w:rsidRPr="00927258">
        <w:rPr>
          <w:rFonts w:ascii="Cambria" w:hAnsi="Cambria" w:cs="Arial"/>
          <w:color w:val="000000"/>
          <w:sz w:val="20"/>
          <w:szCs w:val="20"/>
          <w:lang w:val="sr-Cyrl-CS"/>
        </w:rPr>
        <w:t xml:space="preserve"> развијање интересовања за природу и еколошке навике;</w:t>
      </w:r>
    </w:p>
    <w:p w:rsidR="00E311C5" w:rsidRPr="00927258" w:rsidRDefault="00E311C5" w:rsidP="001C55D6">
      <w:pPr>
        <w:widowControl w:val="0"/>
        <w:numPr>
          <w:ilvl w:val="0"/>
          <w:numId w:val="23"/>
        </w:numPr>
        <w:shd w:val="clear" w:color="auto" w:fill="FFFFFF"/>
        <w:tabs>
          <w:tab w:val="left" w:pos="698"/>
        </w:tabs>
        <w:autoSpaceDE w:val="0"/>
        <w:autoSpaceDN w:val="0"/>
        <w:adjustRightInd w:val="0"/>
        <w:spacing w:before="120" w:line="216" w:lineRule="exact"/>
        <w:jc w:val="both"/>
        <w:rPr>
          <w:rFonts w:ascii="Cambria" w:hAnsi="Cambria" w:cs="Arial"/>
          <w:color w:val="000000"/>
          <w:sz w:val="20"/>
          <w:szCs w:val="20"/>
          <w:lang w:val="sr-Cyrl-CS"/>
        </w:rPr>
      </w:pPr>
      <w:r w:rsidRPr="00927258">
        <w:rPr>
          <w:rFonts w:ascii="Cambria" w:hAnsi="Cambria" w:cs="Arial"/>
          <w:color w:val="000000"/>
          <w:sz w:val="20"/>
          <w:szCs w:val="20"/>
          <w:lang w:val="sr-Cyrl-CS"/>
        </w:rPr>
        <w:t xml:space="preserve"> упознавање начина живота и рада људи појединих крајева;</w:t>
      </w:r>
    </w:p>
    <w:p w:rsidR="00E311C5" w:rsidRPr="00927258" w:rsidRDefault="00E311C5" w:rsidP="001C55D6">
      <w:pPr>
        <w:widowControl w:val="0"/>
        <w:numPr>
          <w:ilvl w:val="0"/>
          <w:numId w:val="23"/>
        </w:numPr>
        <w:shd w:val="clear" w:color="auto" w:fill="FFFFFF"/>
        <w:tabs>
          <w:tab w:val="left" w:pos="698"/>
        </w:tabs>
        <w:autoSpaceDE w:val="0"/>
        <w:autoSpaceDN w:val="0"/>
        <w:adjustRightInd w:val="0"/>
        <w:spacing w:before="120" w:line="216" w:lineRule="exact"/>
        <w:jc w:val="both"/>
        <w:rPr>
          <w:rFonts w:ascii="Cambria" w:hAnsi="Cambria" w:cs="Arial"/>
          <w:color w:val="000000"/>
          <w:sz w:val="20"/>
          <w:szCs w:val="20"/>
          <w:lang w:val="sr-Cyrl-CS"/>
        </w:rPr>
      </w:pPr>
      <w:r w:rsidRPr="00927258">
        <w:rPr>
          <w:rFonts w:ascii="Cambria" w:hAnsi="Cambria" w:cs="Arial"/>
          <w:color w:val="000000"/>
          <w:sz w:val="20"/>
          <w:szCs w:val="20"/>
          <w:lang w:val="sr-Cyrl-CS"/>
        </w:rPr>
        <w:t xml:space="preserve"> развијање позитивног односа према: националним, културним и естетским вредностима, спортским потребама и навикама, као и позитивним социјалним односима.</w:t>
      </w:r>
    </w:p>
    <w:p w:rsidR="00E311C5" w:rsidRPr="00CA3815" w:rsidRDefault="00E311C5" w:rsidP="00923514">
      <w:pPr>
        <w:tabs>
          <w:tab w:val="left" w:pos="808"/>
          <w:tab w:val="left" w:pos="7878"/>
          <w:tab w:val="left" w:pos="8080"/>
          <w:tab w:val="left" w:pos="8282"/>
        </w:tabs>
        <w:spacing w:line="360" w:lineRule="auto"/>
        <w:jc w:val="both"/>
        <w:rPr>
          <w:rFonts w:ascii="Cambria" w:hAnsi="Cambria" w:cs="Arial"/>
          <w:b/>
          <w:noProof/>
          <w:sz w:val="20"/>
          <w:szCs w:val="20"/>
          <w:lang w:val="sr-Cyrl-CS"/>
        </w:rPr>
      </w:pPr>
    </w:p>
    <w:p w:rsidR="00E311C5" w:rsidRPr="00CA3815" w:rsidRDefault="00E311C5" w:rsidP="00E311C5">
      <w:pPr>
        <w:spacing w:line="276" w:lineRule="auto"/>
        <w:ind w:firstLine="709"/>
        <w:jc w:val="both"/>
        <w:rPr>
          <w:rFonts w:ascii="Cambria" w:eastAsia="Calibri" w:hAnsi="Cambria"/>
          <w:b/>
          <w:color w:val="000000"/>
          <w:sz w:val="20"/>
        </w:rPr>
      </w:pPr>
      <w:r w:rsidRPr="00CA3815">
        <w:rPr>
          <w:rFonts w:ascii="Cambria" w:eastAsia="Calibri" w:hAnsi="Cambria"/>
          <w:b/>
          <w:color w:val="000000"/>
          <w:sz w:val="20"/>
        </w:rPr>
        <w:t>Садржаји екскурзије су:</w:t>
      </w:r>
    </w:p>
    <w:p w:rsidR="00927258" w:rsidRPr="00CA3815" w:rsidRDefault="00927258" w:rsidP="00E311C5">
      <w:pPr>
        <w:spacing w:line="276" w:lineRule="auto"/>
        <w:ind w:firstLine="709"/>
        <w:jc w:val="both"/>
        <w:rPr>
          <w:rFonts w:ascii="Cambria" w:eastAsia="Calibri" w:hAnsi="Cambria"/>
          <w:b/>
          <w:color w:val="000000"/>
          <w:sz w:val="20"/>
        </w:rPr>
      </w:pPr>
    </w:p>
    <w:p w:rsidR="00E311C5" w:rsidRPr="00E21F4B" w:rsidRDefault="00E311C5" w:rsidP="001C55D6">
      <w:pPr>
        <w:numPr>
          <w:ilvl w:val="0"/>
          <w:numId w:val="30"/>
        </w:numPr>
        <w:spacing w:line="276" w:lineRule="auto"/>
        <w:jc w:val="both"/>
        <w:rPr>
          <w:rFonts w:ascii="Cambria" w:eastAsia="Calibri" w:hAnsi="Cambria"/>
          <w:color w:val="000000"/>
          <w:lang w:val="ru-RU"/>
        </w:rPr>
      </w:pPr>
      <w:r w:rsidRPr="00CA3815">
        <w:rPr>
          <w:rFonts w:ascii="Cambria" w:eastAsia="Calibri" w:hAnsi="Cambria"/>
          <w:b/>
          <w:color w:val="000000"/>
          <w:sz w:val="20"/>
          <w:lang w:val="ru-RU"/>
        </w:rPr>
        <w:t xml:space="preserve"> </w:t>
      </w:r>
      <w:r w:rsidRPr="00E21F4B">
        <w:rPr>
          <w:rFonts w:ascii="Cambria" w:eastAsia="Calibri" w:hAnsi="Cambria"/>
          <w:b/>
          <w:color w:val="000000"/>
          <w:sz w:val="20"/>
          <w:lang w:val="ru-RU"/>
        </w:rPr>
        <w:t xml:space="preserve">у </w:t>
      </w:r>
      <w:r w:rsidRPr="00CA3815">
        <w:rPr>
          <w:rFonts w:ascii="Cambria" w:eastAsia="Calibri" w:hAnsi="Cambria"/>
          <w:b/>
          <w:color w:val="000000"/>
          <w:sz w:val="20"/>
          <w:lang w:val="ru-RU"/>
        </w:rPr>
        <w:t xml:space="preserve">првом циклусу основног образовања и васпитања </w:t>
      </w:r>
      <w:r w:rsidRPr="00CA3815">
        <w:rPr>
          <w:rFonts w:ascii="Cambria" w:eastAsia="Calibri" w:hAnsi="Cambria"/>
          <w:color w:val="000000"/>
          <w:lang w:val="ru-RU"/>
        </w:rPr>
        <w:t>:</w:t>
      </w:r>
    </w:p>
    <w:p w:rsidR="00E311C5" w:rsidRPr="00927258" w:rsidRDefault="00E311C5" w:rsidP="001C55D6">
      <w:pPr>
        <w:widowControl w:val="0"/>
        <w:numPr>
          <w:ilvl w:val="0"/>
          <w:numId w:val="23"/>
        </w:numPr>
        <w:shd w:val="clear" w:color="auto" w:fill="FFFFFF"/>
        <w:tabs>
          <w:tab w:val="left" w:pos="698"/>
        </w:tabs>
        <w:autoSpaceDE w:val="0"/>
        <w:autoSpaceDN w:val="0"/>
        <w:adjustRightInd w:val="0"/>
        <w:spacing w:before="120" w:line="216" w:lineRule="exact"/>
        <w:jc w:val="both"/>
        <w:rPr>
          <w:rFonts w:ascii="Cambria" w:hAnsi="Cambria" w:cs="Arial"/>
          <w:color w:val="000000"/>
          <w:sz w:val="20"/>
          <w:szCs w:val="20"/>
          <w:lang w:val="sr-Cyrl-CS"/>
        </w:rPr>
      </w:pPr>
      <w:r w:rsidRPr="00927258">
        <w:rPr>
          <w:rFonts w:ascii="Cambria" w:hAnsi="Cambria" w:cs="Arial"/>
          <w:color w:val="000000"/>
          <w:sz w:val="20"/>
          <w:szCs w:val="20"/>
          <w:lang w:val="sr-Cyrl-CS"/>
        </w:rPr>
        <w:t>уочавање облика рељефа и површинских вода у околини и природно-географских одлика Републике Србије;</w:t>
      </w:r>
    </w:p>
    <w:p w:rsidR="00E311C5" w:rsidRPr="00927258" w:rsidRDefault="00E311C5" w:rsidP="001C55D6">
      <w:pPr>
        <w:widowControl w:val="0"/>
        <w:numPr>
          <w:ilvl w:val="0"/>
          <w:numId w:val="23"/>
        </w:numPr>
        <w:shd w:val="clear" w:color="auto" w:fill="FFFFFF"/>
        <w:tabs>
          <w:tab w:val="left" w:pos="698"/>
        </w:tabs>
        <w:autoSpaceDE w:val="0"/>
        <w:autoSpaceDN w:val="0"/>
        <w:adjustRightInd w:val="0"/>
        <w:spacing w:before="120" w:line="216" w:lineRule="exact"/>
        <w:jc w:val="both"/>
        <w:rPr>
          <w:rFonts w:ascii="Cambria" w:hAnsi="Cambria" w:cs="Arial"/>
          <w:color w:val="000000"/>
          <w:sz w:val="20"/>
          <w:szCs w:val="20"/>
          <w:lang w:val="sr-Cyrl-CS"/>
        </w:rPr>
      </w:pPr>
      <w:r w:rsidRPr="00927258">
        <w:rPr>
          <w:rFonts w:ascii="Cambria" w:hAnsi="Cambria" w:cs="Arial"/>
          <w:color w:val="000000"/>
          <w:sz w:val="20"/>
          <w:szCs w:val="20"/>
          <w:lang w:val="sr-Cyrl-CS"/>
        </w:rPr>
        <w:t>посматрање кара</w:t>
      </w:r>
      <w:r w:rsidR="00C66418">
        <w:rPr>
          <w:rFonts w:ascii="Cambria" w:hAnsi="Cambria" w:cs="Arial"/>
          <w:color w:val="000000"/>
          <w:sz w:val="20"/>
          <w:szCs w:val="20"/>
          <w:lang w:val="sr-Cyrl-CS"/>
        </w:rPr>
        <w:t>ктеристичних биљака и животиња (</w:t>
      </w:r>
      <w:r w:rsidRPr="00927258">
        <w:rPr>
          <w:rFonts w:ascii="Cambria" w:hAnsi="Cambria" w:cs="Arial"/>
          <w:color w:val="000000"/>
          <w:sz w:val="20"/>
          <w:szCs w:val="20"/>
          <w:lang w:val="sr-Cyrl-CS"/>
        </w:rPr>
        <w:t>обилазак станишта биљака и животиња);</w:t>
      </w:r>
    </w:p>
    <w:p w:rsidR="00E311C5" w:rsidRPr="00927258" w:rsidRDefault="00E311C5" w:rsidP="001C55D6">
      <w:pPr>
        <w:widowControl w:val="0"/>
        <w:numPr>
          <w:ilvl w:val="0"/>
          <w:numId w:val="23"/>
        </w:numPr>
        <w:shd w:val="clear" w:color="auto" w:fill="FFFFFF"/>
        <w:tabs>
          <w:tab w:val="left" w:pos="698"/>
        </w:tabs>
        <w:autoSpaceDE w:val="0"/>
        <w:autoSpaceDN w:val="0"/>
        <w:adjustRightInd w:val="0"/>
        <w:spacing w:before="120" w:line="216" w:lineRule="exact"/>
        <w:jc w:val="both"/>
        <w:rPr>
          <w:rFonts w:ascii="Cambria" w:hAnsi="Cambria" w:cs="Arial"/>
          <w:color w:val="000000"/>
          <w:sz w:val="20"/>
          <w:szCs w:val="20"/>
          <w:lang w:val="sr-Cyrl-CS"/>
        </w:rPr>
      </w:pPr>
      <w:r w:rsidRPr="00927258">
        <w:rPr>
          <w:rFonts w:ascii="Cambria" w:hAnsi="Cambria" w:cs="Arial"/>
          <w:color w:val="000000"/>
          <w:sz w:val="20"/>
          <w:szCs w:val="20"/>
          <w:lang w:val="sr-Cyrl-CS"/>
        </w:rPr>
        <w:t>посете заштићеним природним подручјима (национални паркови, резервати, споменици природе и др.);</w:t>
      </w:r>
    </w:p>
    <w:p w:rsidR="00E311C5" w:rsidRPr="00927258" w:rsidRDefault="00E311C5" w:rsidP="001C55D6">
      <w:pPr>
        <w:widowControl w:val="0"/>
        <w:numPr>
          <w:ilvl w:val="0"/>
          <w:numId w:val="23"/>
        </w:numPr>
        <w:shd w:val="clear" w:color="auto" w:fill="FFFFFF"/>
        <w:tabs>
          <w:tab w:val="left" w:pos="698"/>
        </w:tabs>
        <w:autoSpaceDE w:val="0"/>
        <w:autoSpaceDN w:val="0"/>
        <w:adjustRightInd w:val="0"/>
        <w:spacing w:before="120" w:line="216" w:lineRule="exact"/>
        <w:jc w:val="both"/>
        <w:rPr>
          <w:rFonts w:ascii="Cambria" w:hAnsi="Cambria" w:cs="Arial"/>
          <w:color w:val="000000"/>
          <w:sz w:val="20"/>
          <w:szCs w:val="20"/>
          <w:lang w:val="sr-Cyrl-CS"/>
        </w:rPr>
      </w:pPr>
      <w:r w:rsidRPr="00927258">
        <w:rPr>
          <w:rFonts w:ascii="Cambria" w:hAnsi="Cambria" w:cs="Arial"/>
          <w:color w:val="000000"/>
          <w:sz w:val="20"/>
          <w:szCs w:val="20"/>
          <w:lang w:val="sr-Cyrl-CS"/>
        </w:rPr>
        <w:t>упознавање с прошлошћу и културном баштином завичаја и отаџбине (обилазак музеја, културно-историјских споменика, етно-села, спомен-кућа знаменитих људи - научника, књижевника, уметника, војсковођа, државника и др.);</w:t>
      </w:r>
    </w:p>
    <w:p w:rsidR="00E311C5" w:rsidRPr="00927258" w:rsidRDefault="00E311C5" w:rsidP="001C55D6">
      <w:pPr>
        <w:widowControl w:val="0"/>
        <w:numPr>
          <w:ilvl w:val="0"/>
          <w:numId w:val="23"/>
        </w:numPr>
        <w:shd w:val="clear" w:color="auto" w:fill="FFFFFF"/>
        <w:tabs>
          <w:tab w:val="left" w:pos="698"/>
        </w:tabs>
        <w:autoSpaceDE w:val="0"/>
        <w:autoSpaceDN w:val="0"/>
        <w:adjustRightInd w:val="0"/>
        <w:spacing w:before="120" w:line="216" w:lineRule="exact"/>
        <w:jc w:val="both"/>
        <w:rPr>
          <w:rFonts w:ascii="Cambria" w:hAnsi="Cambria" w:cs="Arial"/>
          <w:color w:val="000000"/>
          <w:sz w:val="20"/>
          <w:szCs w:val="20"/>
          <w:lang w:val="sr-Cyrl-CS"/>
        </w:rPr>
      </w:pPr>
      <w:r w:rsidRPr="00927258">
        <w:rPr>
          <w:rFonts w:ascii="Cambria" w:hAnsi="Cambria" w:cs="Arial"/>
          <w:color w:val="000000"/>
          <w:sz w:val="20"/>
          <w:szCs w:val="20"/>
          <w:lang w:val="sr-Cyrl-CS"/>
        </w:rPr>
        <w:t>обилазак разних типова пољопривредних површина и сточарских фарми (упознавање с производњом здраве хране);</w:t>
      </w:r>
    </w:p>
    <w:p w:rsidR="00E311C5" w:rsidRDefault="00E311C5" w:rsidP="001C55D6">
      <w:pPr>
        <w:widowControl w:val="0"/>
        <w:numPr>
          <w:ilvl w:val="0"/>
          <w:numId w:val="23"/>
        </w:numPr>
        <w:shd w:val="clear" w:color="auto" w:fill="FFFFFF"/>
        <w:tabs>
          <w:tab w:val="left" w:pos="698"/>
        </w:tabs>
        <w:autoSpaceDE w:val="0"/>
        <w:autoSpaceDN w:val="0"/>
        <w:adjustRightInd w:val="0"/>
        <w:spacing w:before="120" w:line="216" w:lineRule="exact"/>
        <w:jc w:val="both"/>
        <w:rPr>
          <w:rFonts w:ascii="Cambria" w:hAnsi="Cambria" w:cs="Arial"/>
          <w:color w:val="000000"/>
          <w:sz w:val="20"/>
          <w:szCs w:val="20"/>
          <w:lang w:val="sr-Cyrl-CS"/>
        </w:rPr>
      </w:pPr>
      <w:r w:rsidRPr="00927258">
        <w:rPr>
          <w:rFonts w:ascii="Cambria" w:hAnsi="Cambria" w:cs="Arial"/>
          <w:color w:val="000000"/>
          <w:sz w:val="20"/>
          <w:szCs w:val="20"/>
          <w:lang w:val="sr-Cyrl-CS"/>
        </w:rPr>
        <w:t>обилазак привредних друштава и јавних предузећа (прерада природних сировина, упознавање с различитим делатностима људи,</w:t>
      </w:r>
      <w:r w:rsidR="009636E4">
        <w:rPr>
          <w:rFonts w:ascii="Cambria" w:hAnsi="Cambria" w:cs="Arial"/>
          <w:color w:val="000000"/>
          <w:sz w:val="20"/>
          <w:szCs w:val="20"/>
          <w:lang w:val="sr-Cyrl-CS"/>
        </w:rPr>
        <w:t xml:space="preserve"> заштита животне средине и др.);</w:t>
      </w:r>
    </w:p>
    <w:p w:rsidR="009636E4" w:rsidRDefault="009636E4" w:rsidP="001C55D6">
      <w:pPr>
        <w:widowControl w:val="0"/>
        <w:numPr>
          <w:ilvl w:val="0"/>
          <w:numId w:val="23"/>
        </w:numPr>
        <w:shd w:val="clear" w:color="auto" w:fill="FFFFFF"/>
        <w:tabs>
          <w:tab w:val="left" w:pos="698"/>
        </w:tabs>
        <w:autoSpaceDE w:val="0"/>
        <w:autoSpaceDN w:val="0"/>
        <w:adjustRightInd w:val="0"/>
        <w:spacing w:before="120" w:line="216" w:lineRule="exact"/>
        <w:jc w:val="both"/>
        <w:rPr>
          <w:rFonts w:ascii="Cambria" w:hAnsi="Cambria" w:cs="Arial"/>
          <w:color w:val="000000"/>
          <w:sz w:val="20"/>
          <w:szCs w:val="20"/>
          <w:lang w:val="sr-Cyrl-CS"/>
        </w:rPr>
      </w:pPr>
      <w:r w:rsidRPr="00927258">
        <w:rPr>
          <w:rFonts w:ascii="Cambria" w:hAnsi="Cambria" w:cs="Arial"/>
          <w:color w:val="000000"/>
          <w:sz w:val="20"/>
          <w:szCs w:val="20"/>
          <w:lang w:val="sr-Cyrl-CS"/>
        </w:rPr>
        <w:t>развијање способности оријентације у простору и времену;</w:t>
      </w:r>
    </w:p>
    <w:p w:rsidR="009636E4" w:rsidRPr="009636E4" w:rsidRDefault="009636E4" w:rsidP="001C55D6">
      <w:pPr>
        <w:widowControl w:val="0"/>
        <w:numPr>
          <w:ilvl w:val="0"/>
          <w:numId w:val="23"/>
        </w:numPr>
        <w:shd w:val="clear" w:color="auto" w:fill="FFFFFF"/>
        <w:tabs>
          <w:tab w:val="left" w:pos="698"/>
        </w:tabs>
        <w:autoSpaceDE w:val="0"/>
        <w:autoSpaceDN w:val="0"/>
        <w:adjustRightInd w:val="0"/>
        <w:spacing w:before="120" w:line="216" w:lineRule="exact"/>
        <w:jc w:val="both"/>
        <w:rPr>
          <w:rFonts w:ascii="Cambria" w:hAnsi="Cambria" w:cs="Arial"/>
          <w:color w:val="000000"/>
          <w:sz w:val="20"/>
          <w:szCs w:val="20"/>
          <w:lang w:val="sr-Cyrl-CS"/>
        </w:rPr>
      </w:pPr>
      <w:r>
        <w:rPr>
          <w:rFonts w:ascii="Cambria" w:hAnsi="Cambria" w:cs="Arial"/>
          <w:color w:val="000000"/>
          <w:sz w:val="20"/>
          <w:szCs w:val="20"/>
          <w:lang w:val="sr-Cyrl-CS"/>
        </w:rPr>
        <w:t>неговање вредности међусобног поштовања, сарадње и солидарности.</w:t>
      </w:r>
    </w:p>
    <w:p w:rsidR="00E311C5" w:rsidRPr="00E21F4B" w:rsidRDefault="00E311C5" w:rsidP="00E311C5">
      <w:pPr>
        <w:spacing w:line="276" w:lineRule="auto"/>
        <w:ind w:firstLine="709"/>
        <w:jc w:val="both"/>
        <w:rPr>
          <w:rFonts w:eastAsia="Calibri"/>
          <w:color w:val="000000"/>
          <w:lang w:val="ru-RU"/>
        </w:rPr>
      </w:pPr>
    </w:p>
    <w:p w:rsidR="00E311C5" w:rsidRPr="00E21F4B" w:rsidRDefault="00E311C5" w:rsidP="001C55D6">
      <w:pPr>
        <w:numPr>
          <w:ilvl w:val="0"/>
          <w:numId w:val="30"/>
        </w:numPr>
        <w:spacing w:line="276" w:lineRule="auto"/>
        <w:jc w:val="both"/>
        <w:rPr>
          <w:rFonts w:ascii="Cambria" w:eastAsia="Calibri" w:hAnsi="Cambria"/>
          <w:color w:val="000000"/>
          <w:sz w:val="20"/>
          <w:szCs w:val="20"/>
          <w:lang w:val="ru-RU"/>
        </w:rPr>
      </w:pPr>
      <w:r w:rsidRPr="00CA3815">
        <w:rPr>
          <w:rFonts w:ascii="Cambria" w:eastAsia="Calibri" w:hAnsi="Cambria"/>
          <w:b/>
          <w:color w:val="000000"/>
          <w:sz w:val="20"/>
          <w:szCs w:val="20"/>
          <w:lang w:val="ru-RU"/>
        </w:rPr>
        <w:t>у другом циклусу основног образовања и васпитања</w:t>
      </w:r>
      <w:r w:rsidRPr="00CA3815">
        <w:rPr>
          <w:rFonts w:ascii="Cambria" w:eastAsia="Calibri" w:hAnsi="Cambria"/>
          <w:color w:val="000000"/>
          <w:sz w:val="20"/>
          <w:szCs w:val="20"/>
          <w:lang w:val="ru-RU"/>
        </w:rPr>
        <w:t>:</w:t>
      </w:r>
    </w:p>
    <w:p w:rsidR="00E311C5" w:rsidRPr="00927258" w:rsidRDefault="00C36280" w:rsidP="001C55D6">
      <w:pPr>
        <w:widowControl w:val="0"/>
        <w:numPr>
          <w:ilvl w:val="0"/>
          <w:numId w:val="23"/>
        </w:numPr>
        <w:shd w:val="clear" w:color="auto" w:fill="FFFFFF"/>
        <w:tabs>
          <w:tab w:val="left" w:pos="698"/>
        </w:tabs>
        <w:autoSpaceDE w:val="0"/>
        <w:autoSpaceDN w:val="0"/>
        <w:adjustRightInd w:val="0"/>
        <w:spacing w:before="120" w:line="216" w:lineRule="exact"/>
        <w:jc w:val="both"/>
        <w:rPr>
          <w:rFonts w:ascii="Cambria" w:hAnsi="Cambria" w:cs="Arial"/>
          <w:color w:val="000000"/>
          <w:sz w:val="20"/>
          <w:szCs w:val="20"/>
          <w:lang w:val="sr-Cyrl-CS"/>
        </w:rPr>
      </w:pPr>
      <w:r>
        <w:rPr>
          <w:rFonts w:ascii="Cambria" w:hAnsi="Cambria" w:cs="Arial"/>
          <w:color w:val="000000"/>
          <w:sz w:val="20"/>
          <w:szCs w:val="20"/>
          <w:lang w:val="sr-Cyrl-CS"/>
        </w:rPr>
        <w:t xml:space="preserve">        </w:t>
      </w:r>
      <w:r w:rsidR="00E311C5" w:rsidRPr="00927258">
        <w:rPr>
          <w:rFonts w:ascii="Cambria" w:hAnsi="Cambria" w:cs="Arial"/>
          <w:color w:val="000000"/>
          <w:sz w:val="20"/>
          <w:szCs w:val="20"/>
          <w:lang w:val="sr-Cyrl-CS"/>
        </w:rPr>
        <w:t>посете које омогућавају упознавање са природним лепотама, природно-географским и друштвено-географским одликама Републике Србије (планине, реке, језера, бање, биљни и животињски свет, заштићени природни објекти и национални паркови, становништво, народи и етничке заједнице у Републици Србији и др.);</w:t>
      </w:r>
    </w:p>
    <w:p w:rsidR="00E311C5" w:rsidRPr="00927258" w:rsidRDefault="00634AA4" w:rsidP="001C55D6">
      <w:pPr>
        <w:widowControl w:val="0"/>
        <w:numPr>
          <w:ilvl w:val="0"/>
          <w:numId w:val="23"/>
        </w:numPr>
        <w:shd w:val="clear" w:color="auto" w:fill="FFFFFF"/>
        <w:tabs>
          <w:tab w:val="left" w:pos="698"/>
        </w:tabs>
        <w:autoSpaceDE w:val="0"/>
        <w:autoSpaceDN w:val="0"/>
        <w:adjustRightInd w:val="0"/>
        <w:spacing w:before="120" w:line="216" w:lineRule="exact"/>
        <w:jc w:val="both"/>
        <w:rPr>
          <w:rFonts w:ascii="Cambria" w:hAnsi="Cambria" w:cs="Arial"/>
          <w:color w:val="000000"/>
          <w:sz w:val="20"/>
          <w:szCs w:val="20"/>
          <w:lang w:val="sr-Cyrl-CS"/>
        </w:rPr>
      </w:pPr>
      <w:r w:rsidRPr="00927258">
        <w:rPr>
          <w:rFonts w:ascii="Cambria" w:hAnsi="Cambria" w:cs="Arial"/>
          <w:color w:val="000000"/>
          <w:sz w:val="20"/>
          <w:szCs w:val="20"/>
          <w:lang w:val="sr-Cyrl-CS"/>
        </w:rPr>
        <w:t xml:space="preserve">       </w:t>
      </w:r>
      <w:r w:rsidR="00E311C5" w:rsidRPr="00927258">
        <w:rPr>
          <w:rFonts w:ascii="Cambria" w:hAnsi="Cambria" w:cs="Arial"/>
          <w:color w:val="000000"/>
          <w:sz w:val="20"/>
          <w:szCs w:val="20"/>
          <w:lang w:val="sr-Cyrl-CS"/>
        </w:rPr>
        <w:t>обилазак праисторијских, античких, средњовековних, нововековних и локалитета савременог доба (Лепенски вир, Винча, Сирмијум, Виминацијум - војни логор, Гамзиград - Царска палата, Медијана, Студеница, Ђурђеви Ступови, Жича, Милешева, Сопоћани, Градац, Грачаница, Високи Дечани, Раваница, Лазарица, Љубостиња, Манасија, Каленић, Сремски Карловци, Крушедол, Ново Хопово, Врдник, Смедеревска тврђава, Голубац, Нишка тврђава, Петроварадинска тврђава, Орашац, Топола, Ћеле-кула, Таково, Тршић, Бранковина, Враћевшница, Текериш, Струганик, Шумарице и др.);</w:t>
      </w:r>
    </w:p>
    <w:p w:rsidR="00E311C5" w:rsidRPr="00927258" w:rsidRDefault="00634AA4" w:rsidP="001C55D6">
      <w:pPr>
        <w:widowControl w:val="0"/>
        <w:numPr>
          <w:ilvl w:val="0"/>
          <w:numId w:val="23"/>
        </w:numPr>
        <w:shd w:val="clear" w:color="auto" w:fill="FFFFFF"/>
        <w:tabs>
          <w:tab w:val="left" w:pos="698"/>
        </w:tabs>
        <w:autoSpaceDE w:val="0"/>
        <w:autoSpaceDN w:val="0"/>
        <w:adjustRightInd w:val="0"/>
        <w:spacing w:before="120" w:line="216" w:lineRule="exact"/>
        <w:jc w:val="both"/>
        <w:rPr>
          <w:rFonts w:ascii="Cambria" w:hAnsi="Cambria" w:cs="Arial"/>
          <w:color w:val="000000"/>
          <w:sz w:val="20"/>
          <w:szCs w:val="20"/>
          <w:lang w:val="sr-Cyrl-CS"/>
        </w:rPr>
      </w:pPr>
      <w:r w:rsidRPr="00927258">
        <w:rPr>
          <w:rFonts w:ascii="Cambria" w:hAnsi="Cambria" w:cs="Arial"/>
          <w:color w:val="000000"/>
          <w:sz w:val="20"/>
          <w:szCs w:val="20"/>
          <w:lang w:val="sr-Cyrl-CS"/>
        </w:rPr>
        <w:t xml:space="preserve">        </w:t>
      </w:r>
      <w:r w:rsidR="00E311C5" w:rsidRPr="00927258">
        <w:rPr>
          <w:rFonts w:ascii="Cambria" w:hAnsi="Cambria" w:cs="Arial"/>
          <w:color w:val="000000"/>
          <w:sz w:val="20"/>
          <w:szCs w:val="20"/>
          <w:lang w:val="sr-Cyrl-CS"/>
        </w:rPr>
        <w:t>обилазак Београда, престонице Републике Србије (Дом Народне скупштине, Народно позориште, Народни музеј, Београдска тврђава, Опсерваторија, Војни музеј, Музеј Српске православне цркве, Музеј Првог српског устанка - Конак кнеза Милоша, Конак кнегиње Љубице, Народна библиотека, краљевски дворови на Дедињу, Музеј града, Авала, Јајинци, Етнографски музеј, Педагошки музеј, Музеј Вука и Доситеја, Саборна црква, Храм Светог Саве на Врачару, Природњачки музеј, Ботаничка башта "Јевремовац", зоолошки врт, Музеј југословенске кинотеке, Музеј Николе Тесле, Музеј савремене уметности и др.);</w:t>
      </w:r>
    </w:p>
    <w:p w:rsidR="00E311C5" w:rsidRPr="00927258" w:rsidRDefault="00634AA4" w:rsidP="001C55D6">
      <w:pPr>
        <w:widowControl w:val="0"/>
        <w:numPr>
          <w:ilvl w:val="0"/>
          <w:numId w:val="23"/>
        </w:numPr>
        <w:shd w:val="clear" w:color="auto" w:fill="FFFFFF"/>
        <w:tabs>
          <w:tab w:val="left" w:pos="698"/>
        </w:tabs>
        <w:autoSpaceDE w:val="0"/>
        <w:autoSpaceDN w:val="0"/>
        <w:adjustRightInd w:val="0"/>
        <w:spacing w:before="120" w:line="216" w:lineRule="exact"/>
        <w:jc w:val="both"/>
        <w:rPr>
          <w:rFonts w:ascii="Cambria" w:hAnsi="Cambria" w:cs="Arial"/>
          <w:color w:val="000000"/>
          <w:sz w:val="20"/>
          <w:szCs w:val="20"/>
          <w:lang w:val="sr-Cyrl-CS"/>
        </w:rPr>
      </w:pPr>
      <w:r w:rsidRPr="00927258">
        <w:rPr>
          <w:rFonts w:ascii="Cambria" w:hAnsi="Cambria" w:cs="Arial"/>
          <w:color w:val="000000"/>
          <w:sz w:val="20"/>
          <w:szCs w:val="20"/>
          <w:lang w:val="sr-Cyrl-CS"/>
        </w:rPr>
        <w:t xml:space="preserve">         </w:t>
      </w:r>
      <w:r w:rsidR="00E311C5" w:rsidRPr="00927258">
        <w:rPr>
          <w:rFonts w:ascii="Cambria" w:hAnsi="Cambria" w:cs="Arial"/>
          <w:color w:val="000000"/>
          <w:sz w:val="20"/>
          <w:szCs w:val="20"/>
          <w:lang w:val="sr-Cyrl-CS"/>
        </w:rPr>
        <w:t>обилазак установа културе у Републици Србији (Галерија Матице српске у Новом Саду, Српско народно позориште у Новом Саду, Књажевско-српски театар у Крагујевцу, завичајни и локални музеји, спомен-куће и др.);</w:t>
      </w:r>
    </w:p>
    <w:p w:rsidR="00E311C5" w:rsidRPr="00927258" w:rsidRDefault="00634AA4" w:rsidP="001C55D6">
      <w:pPr>
        <w:widowControl w:val="0"/>
        <w:numPr>
          <w:ilvl w:val="0"/>
          <w:numId w:val="23"/>
        </w:numPr>
        <w:shd w:val="clear" w:color="auto" w:fill="FFFFFF"/>
        <w:tabs>
          <w:tab w:val="left" w:pos="698"/>
        </w:tabs>
        <w:autoSpaceDE w:val="0"/>
        <w:autoSpaceDN w:val="0"/>
        <w:adjustRightInd w:val="0"/>
        <w:spacing w:before="120" w:line="216" w:lineRule="exact"/>
        <w:jc w:val="both"/>
        <w:rPr>
          <w:rFonts w:ascii="Cambria" w:hAnsi="Cambria" w:cs="Arial"/>
          <w:color w:val="000000"/>
          <w:sz w:val="20"/>
          <w:szCs w:val="20"/>
          <w:lang w:val="sr-Cyrl-CS"/>
        </w:rPr>
      </w:pPr>
      <w:r w:rsidRPr="00927258">
        <w:rPr>
          <w:rFonts w:ascii="Cambria" w:hAnsi="Cambria" w:cs="Arial"/>
          <w:color w:val="000000"/>
          <w:sz w:val="20"/>
          <w:szCs w:val="20"/>
          <w:lang w:val="sr-Cyrl-CS"/>
        </w:rPr>
        <w:t xml:space="preserve">         </w:t>
      </w:r>
      <w:r w:rsidR="00E311C5" w:rsidRPr="00927258">
        <w:rPr>
          <w:rFonts w:ascii="Cambria" w:hAnsi="Cambria" w:cs="Arial"/>
          <w:color w:val="000000"/>
          <w:sz w:val="20"/>
          <w:szCs w:val="20"/>
          <w:lang w:val="sr-Cyrl-CS"/>
        </w:rPr>
        <w:t>обилазак привредних друштава и јавних предузећа (предузећа у области прехрамбене, хемијске, машинске и електроиндустрије, индустрије грађевинског материјала, енергетике и др.);</w:t>
      </w:r>
    </w:p>
    <w:p w:rsidR="00E311C5" w:rsidRDefault="00634AA4" w:rsidP="001C55D6">
      <w:pPr>
        <w:widowControl w:val="0"/>
        <w:numPr>
          <w:ilvl w:val="0"/>
          <w:numId w:val="23"/>
        </w:numPr>
        <w:shd w:val="clear" w:color="auto" w:fill="FFFFFF"/>
        <w:tabs>
          <w:tab w:val="left" w:pos="698"/>
        </w:tabs>
        <w:autoSpaceDE w:val="0"/>
        <w:autoSpaceDN w:val="0"/>
        <w:adjustRightInd w:val="0"/>
        <w:spacing w:before="120" w:line="216" w:lineRule="exact"/>
        <w:jc w:val="both"/>
        <w:rPr>
          <w:rFonts w:ascii="Cambria" w:hAnsi="Cambria" w:cs="Arial"/>
          <w:color w:val="000000"/>
          <w:sz w:val="20"/>
          <w:szCs w:val="20"/>
          <w:lang w:val="sr-Cyrl-CS"/>
        </w:rPr>
      </w:pPr>
      <w:r w:rsidRPr="00927258">
        <w:rPr>
          <w:rFonts w:ascii="Cambria" w:hAnsi="Cambria" w:cs="Arial"/>
          <w:color w:val="000000"/>
          <w:sz w:val="20"/>
          <w:szCs w:val="20"/>
          <w:lang w:val="sr-Cyrl-CS"/>
        </w:rPr>
        <w:t xml:space="preserve">         </w:t>
      </w:r>
      <w:r w:rsidR="00E311C5" w:rsidRPr="00927258">
        <w:rPr>
          <w:rFonts w:ascii="Cambria" w:hAnsi="Cambria" w:cs="Arial"/>
          <w:color w:val="000000"/>
          <w:sz w:val="20"/>
          <w:szCs w:val="20"/>
          <w:lang w:val="sr-Cyrl-CS"/>
        </w:rPr>
        <w:t>подстицање испољавања позитивних емоционалних доживљаја.</w:t>
      </w:r>
    </w:p>
    <w:p w:rsidR="00FC3078" w:rsidRDefault="00FC3078" w:rsidP="00FC3078">
      <w:pPr>
        <w:widowControl w:val="0"/>
        <w:shd w:val="clear" w:color="auto" w:fill="FFFFFF"/>
        <w:tabs>
          <w:tab w:val="left" w:pos="698"/>
        </w:tabs>
        <w:autoSpaceDE w:val="0"/>
        <w:autoSpaceDN w:val="0"/>
        <w:adjustRightInd w:val="0"/>
        <w:spacing w:before="120" w:line="216" w:lineRule="exact"/>
        <w:ind w:left="360"/>
        <w:jc w:val="both"/>
        <w:rPr>
          <w:rFonts w:ascii="Cambria" w:hAnsi="Cambria" w:cs="Arial"/>
          <w:color w:val="000000"/>
          <w:sz w:val="20"/>
          <w:szCs w:val="20"/>
          <w:lang w:val="sr-Cyrl-CS"/>
        </w:rPr>
      </w:pPr>
      <w:r>
        <w:rPr>
          <w:rFonts w:ascii="Cambria" w:hAnsi="Cambria" w:cs="Arial"/>
          <w:color w:val="000000"/>
          <w:sz w:val="20"/>
          <w:szCs w:val="20"/>
          <w:lang w:val="sr-Cyrl-CS"/>
        </w:rPr>
        <w:t>За ову школску годину одабране су следе</w:t>
      </w:r>
      <w:r w:rsidR="00A51488">
        <w:rPr>
          <w:rFonts w:ascii="Cambria" w:hAnsi="Cambria" w:cs="Arial"/>
          <w:color w:val="000000"/>
          <w:sz w:val="20"/>
          <w:szCs w:val="20"/>
          <w:lang w:val="sr-Cyrl-CS"/>
        </w:rPr>
        <w:t>ћи термини и релације</w:t>
      </w:r>
      <w:r>
        <w:rPr>
          <w:rFonts w:ascii="Cambria" w:hAnsi="Cambria" w:cs="Arial"/>
          <w:color w:val="000000"/>
          <w:sz w:val="20"/>
          <w:szCs w:val="20"/>
          <w:lang w:val="sr-Cyrl-CS"/>
        </w:rPr>
        <w:t>:</w:t>
      </w:r>
    </w:p>
    <w:tbl>
      <w:tblPr>
        <w:tblW w:w="9483"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954"/>
        <w:gridCol w:w="2508"/>
        <w:gridCol w:w="2853"/>
        <w:gridCol w:w="3168"/>
      </w:tblGrid>
      <w:tr w:rsidR="001F1B6F" w:rsidRPr="00C210B6">
        <w:trPr>
          <w:trHeight w:val="253"/>
          <w:tblCellSpacing w:w="20" w:type="dxa"/>
        </w:trPr>
        <w:tc>
          <w:tcPr>
            <w:tcW w:w="894" w:type="dxa"/>
          </w:tcPr>
          <w:p w:rsidR="001F1B6F" w:rsidRPr="00C210B6" w:rsidRDefault="001F1B6F" w:rsidP="00923514">
            <w:pPr>
              <w:tabs>
                <w:tab w:val="left" w:pos="1414"/>
                <w:tab w:val="left" w:pos="7878"/>
                <w:tab w:val="left" w:pos="8080"/>
                <w:tab w:val="left" w:pos="8282"/>
              </w:tabs>
              <w:jc w:val="both"/>
              <w:rPr>
                <w:rFonts w:ascii="Cambria" w:hAnsi="Cambria"/>
                <w:b/>
                <w:noProof/>
                <w:sz w:val="18"/>
                <w:szCs w:val="18"/>
                <w:lang w:val="sr-Cyrl-CS"/>
              </w:rPr>
            </w:pPr>
            <w:r w:rsidRPr="00C210B6">
              <w:rPr>
                <w:rFonts w:ascii="Cambria" w:hAnsi="Cambria"/>
                <w:b/>
                <w:noProof/>
                <w:sz w:val="18"/>
                <w:szCs w:val="18"/>
                <w:lang w:val="sr-Cyrl-CS"/>
              </w:rPr>
              <w:t>Разред</w:t>
            </w:r>
          </w:p>
        </w:tc>
        <w:tc>
          <w:tcPr>
            <w:tcW w:w="2468" w:type="dxa"/>
          </w:tcPr>
          <w:p w:rsidR="001F1B6F" w:rsidRPr="00C210B6" w:rsidRDefault="001F1B6F" w:rsidP="00923514">
            <w:pPr>
              <w:tabs>
                <w:tab w:val="left" w:pos="1414"/>
                <w:tab w:val="left" w:pos="7878"/>
                <w:tab w:val="left" w:pos="8080"/>
                <w:tab w:val="left" w:pos="8282"/>
              </w:tabs>
              <w:jc w:val="both"/>
              <w:rPr>
                <w:rFonts w:ascii="Cambria" w:hAnsi="Cambria"/>
                <w:b/>
                <w:noProof/>
                <w:sz w:val="18"/>
                <w:szCs w:val="18"/>
                <w:lang w:val="sr-Cyrl-CS"/>
              </w:rPr>
            </w:pPr>
            <w:r w:rsidRPr="00C210B6">
              <w:rPr>
                <w:rFonts w:ascii="Cambria" w:hAnsi="Cambria"/>
                <w:b/>
                <w:noProof/>
                <w:sz w:val="18"/>
                <w:szCs w:val="18"/>
                <w:lang w:val="sr-Cyrl-CS"/>
              </w:rPr>
              <w:t>Време</w:t>
            </w:r>
          </w:p>
        </w:tc>
        <w:tc>
          <w:tcPr>
            <w:tcW w:w="2813" w:type="dxa"/>
          </w:tcPr>
          <w:p w:rsidR="001F1B6F" w:rsidRPr="00C210B6" w:rsidRDefault="001F1B6F" w:rsidP="00923514">
            <w:pPr>
              <w:tabs>
                <w:tab w:val="left" w:pos="1414"/>
                <w:tab w:val="left" w:pos="7878"/>
                <w:tab w:val="left" w:pos="8080"/>
                <w:tab w:val="left" w:pos="8282"/>
              </w:tabs>
              <w:jc w:val="both"/>
              <w:rPr>
                <w:rFonts w:ascii="Cambria" w:hAnsi="Cambria"/>
                <w:b/>
                <w:noProof/>
                <w:sz w:val="18"/>
                <w:szCs w:val="18"/>
                <w:lang w:val="sr-Cyrl-CS"/>
              </w:rPr>
            </w:pPr>
            <w:r w:rsidRPr="00C210B6">
              <w:rPr>
                <w:rFonts w:ascii="Cambria" w:hAnsi="Cambria"/>
                <w:b/>
                <w:noProof/>
                <w:sz w:val="18"/>
                <w:szCs w:val="18"/>
                <w:lang w:val="sr-Cyrl-CS"/>
              </w:rPr>
              <w:t>Релација</w:t>
            </w:r>
          </w:p>
        </w:tc>
        <w:tc>
          <w:tcPr>
            <w:tcW w:w="3108" w:type="dxa"/>
          </w:tcPr>
          <w:p w:rsidR="001F1B6F" w:rsidRPr="00C210B6" w:rsidRDefault="001F1B6F" w:rsidP="00923514">
            <w:pPr>
              <w:tabs>
                <w:tab w:val="left" w:pos="1414"/>
                <w:tab w:val="left" w:pos="7878"/>
                <w:tab w:val="left" w:pos="8080"/>
                <w:tab w:val="left" w:pos="8282"/>
              </w:tabs>
              <w:jc w:val="both"/>
              <w:rPr>
                <w:rFonts w:ascii="Cambria" w:hAnsi="Cambria"/>
                <w:b/>
                <w:noProof/>
                <w:sz w:val="18"/>
                <w:szCs w:val="18"/>
                <w:lang w:val="sr-Cyrl-CS"/>
              </w:rPr>
            </w:pPr>
            <w:r w:rsidRPr="00C210B6">
              <w:rPr>
                <w:rFonts w:ascii="Cambria" w:hAnsi="Cambria"/>
                <w:b/>
                <w:noProof/>
                <w:sz w:val="18"/>
                <w:szCs w:val="18"/>
                <w:lang w:val="sr-Cyrl-CS"/>
              </w:rPr>
              <w:t>План посете</w:t>
            </w:r>
          </w:p>
        </w:tc>
      </w:tr>
      <w:tr w:rsidR="001F1B6F" w:rsidRPr="00C210B6">
        <w:trPr>
          <w:trHeight w:val="506"/>
          <w:tblCellSpacing w:w="20" w:type="dxa"/>
        </w:trPr>
        <w:tc>
          <w:tcPr>
            <w:tcW w:w="894" w:type="dxa"/>
            <w:vAlign w:val="center"/>
          </w:tcPr>
          <w:p w:rsidR="001F1B6F" w:rsidRPr="00C210B6" w:rsidRDefault="001F1B6F" w:rsidP="00923514">
            <w:pPr>
              <w:tabs>
                <w:tab w:val="left" w:pos="1414"/>
                <w:tab w:val="left" w:pos="7878"/>
                <w:tab w:val="left" w:pos="8080"/>
                <w:tab w:val="left" w:pos="8282"/>
              </w:tabs>
              <w:jc w:val="both"/>
              <w:rPr>
                <w:rFonts w:ascii="Cambria" w:hAnsi="Cambria" w:cs="Arial"/>
                <w:noProof/>
                <w:sz w:val="18"/>
                <w:szCs w:val="18"/>
                <w:lang w:val="sr-Cyrl-CS"/>
              </w:rPr>
            </w:pPr>
            <w:r w:rsidRPr="00C210B6">
              <w:rPr>
                <w:rFonts w:ascii="Cambria" w:hAnsi="Cambria" w:cs="Arial"/>
                <w:noProof/>
                <w:sz w:val="18"/>
                <w:szCs w:val="18"/>
                <w:lang w:val="sr-Cyrl-CS"/>
              </w:rPr>
              <w:t>I-IV</w:t>
            </w:r>
          </w:p>
        </w:tc>
        <w:tc>
          <w:tcPr>
            <w:tcW w:w="2468" w:type="dxa"/>
            <w:vAlign w:val="center"/>
          </w:tcPr>
          <w:p w:rsidR="001F1B6F" w:rsidRPr="00C210B6" w:rsidRDefault="001F1B6F" w:rsidP="00923514">
            <w:pPr>
              <w:tabs>
                <w:tab w:val="left" w:pos="1414"/>
                <w:tab w:val="left" w:pos="7878"/>
                <w:tab w:val="left" w:pos="8080"/>
                <w:tab w:val="left" w:pos="8282"/>
              </w:tabs>
              <w:jc w:val="both"/>
              <w:rPr>
                <w:rFonts w:ascii="Cambria" w:hAnsi="Cambria" w:cs="Arial"/>
                <w:noProof/>
                <w:sz w:val="18"/>
                <w:szCs w:val="18"/>
                <w:lang w:val="sr-Cyrl-CS"/>
              </w:rPr>
            </w:pPr>
            <w:r w:rsidRPr="00C210B6">
              <w:rPr>
                <w:rFonts w:ascii="Cambria" w:hAnsi="Cambria" w:cs="Arial"/>
                <w:noProof/>
                <w:sz w:val="18"/>
                <w:szCs w:val="18"/>
                <w:lang w:val="sr-Cyrl-CS"/>
              </w:rPr>
              <w:t>Друга половина маја</w:t>
            </w:r>
          </w:p>
          <w:p w:rsidR="001F1B6F" w:rsidRPr="00C210B6" w:rsidRDefault="001F1B6F" w:rsidP="002F3568">
            <w:pPr>
              <w:tabs>
                <w:tab w:val="left" w:pos="1414"/>
                <w:tab w:val="left" w:pos="7878"/>
                <w:tab w:val="left" w:pos="8080"/>
                <w:tab w:val="left" w:pos="8282"/>
              </w:tabs>
              <w:jc w:val="both"/>
              <w:rPr>
                <w:rFonts w:ascii="Cambria" w:hAnsi="Cambria" w:cs="Arial"/>
                <w:noProof/>
                <w:sz w:val="18"/>
                <w:szCs w:val="18"/>
                <w:lang w:val="sr-Cyrl-CS"/>
              </w:rPr>
            </w:pPr>
            <w:r w:rsidRPr="00C210B6">
              <w:rPr>
                <w:rFonts w:ascii="Cambria" w:hAnsi="Cambria" w:cs="Arial"/>
                <w:noProof/>
                <w:sz w:val="18"/>
                <w:szCs w:val="18"/>
                <w:lang w:val="sr-Cyrl-CS"/>
              </w:rPr>
              <w:t>(</w:t>
            </w:r>
            <w:r w:rsidR="006B5A4C" w:rsidRPr="009D3A10">
              <w:rPr>
                <w:rFonts w:ascii="Cambria" w:hAnsi="Cambria" w:cs="Arial"/>
                <w:noProof/>
                <w:sz w:val="18"/>
                <w:szCs w:val="18"/>
                <w:lang w:val="sr-Cyrl-CS"/>
              </w:rPr>
              <w:t>16</w:t>
            </w:r>
            <w:r w:rsidRPr="009D3A10">
              <w:rPr>
                <w:rFonts w:ascii="Cambria" w:hAnsi="Cambria" w:cs="Arial"/>
                <w:noProof/>
                <w:sz w:val="18"/>
                <w:szCs w:val="18"/>
                <w:lang w:val="sr-Cyrl-CS"/>
              </w:rPr>
              <w:t>. 05. 20</w:t>
            </w:r>
            <w:r w:rsidR="00694FF2" w:rsidRPr="009D3A10">
              <w:rPr>
                <w:rFonts w:ascii="Cambria" w:hAnsi="Cambria" w:cs="Arial"/>
                <w:noProof/>
                <w:sz w:val="18"/>
                <w:szCs w:val="18"/>
                <w:lang w:val="sr-Cyrl-CS"/>
              </w:rPr>
              <w:t>2</w:t>
            </w:r>
            <w:r w:rsidR="006B5A4C" w:rsidRPr="009D3A10">
              <w:rPr>
                <w:rFonts w:ascii="Cambria" w:hAnsi="Cambria" w:cs="Arial"/>
                <w:noProof/>
                <w:sz w:val="18"/>
                <w:szCs w:val="18"/>
                <w:lang w:val="sr-Cyrl-CS"/>
              </w:rPr>
              <w:t>5</w:t>
            </w:r>
            <w:r w:rsidR="001941E1" w:rsidRPr="009D3A10">
              <w:rPr>
                <w:rFonts w:ascii="Cambria" w:hAnsi="Cambria" w:cs="Arial"/>
                <w:noProof/>
                <w:sz w:val="18"/>
                <w:szCs w:val="18"/>
                <w:lang w:val="sr-Cyrl-CS"/>
              </w:rPr>
              <w:t>.</w:t>
            </w:r>
            <w:r w:rsidR="00443349" w:rsidRPr="009D3A10">
              <w:rPr>
                <w:rFonts w:ascii="Cambria" w:hAnsi="Cambria" w:cs="Arial"/>
                <w:noProof/>
                <w:sz w:val="18"/>
                <w:szCs w:val="18"/>
                <w:lang w:val="sr-Cyrl-CS"/>
              </w:rPr>
              <w:t>)</w:t>
            </w:r>
          </w:p>
        </w:tc>
        <w:tc>
          <w:tcPr>
            <w:tcW w:w="2813" w:type="dxa"/>
            <w:vAlign w:val="center"/>
          </w:tcPr>
          <w:p w:rsidR="001F1B6F" w:rsidRPr="00C210B6" w:rsidRDefault="001F1B6F" w:rsidP="00225EEF">
            <w:pPr>
              <w:tabs>
                <w:tab w:val="left" w:pos="1414"/>
                <w:tab w:val="left" w:pos="7878"/>
                <w:tab w:val="left" w:pos="8080"/>
                <w:tab w:val="left" w:pos="8282"/>
              </w:tabs>
              <w:jc w:val="both"/>
              <w:rPr>
                <w:rFonts w:ascii="Cambria" w:hAnsi="Cambria" w:cs="Arial"/>
                <w:noProof/>
                <w:sz w:val="18"/>
                <w:szCs w:val="18"/>
                <w:lang w:val="sr-Latn-CS"/>
              </w:rPr>
            </w:pPr>
            <w:r w:rsidRPr="00C210B6">
              <w:rPr>
                <w:rFonts w:ascii="Cambria" w:hAnsi="Cambria" w:cs="Arial"/>
                <w:noProof/>
                <w:sz w:val="18"/>
                <w:szCs w:val="18"/>
                <w:lang w:val="sr-Cyrl-CS"/>
              </w:rPr>
              <w:t xml:space="preserve">Висока </w:t>
            </w:r>
            <w:r w:rsidR="00C66418">
              <w:rPr>
                <w:rFonts w:ascii="Cambria" w:hAnsi="Cambria" w:cs="Arial"/>
                <w:noProof/>
                <w:sz w:val="18"/>
                <w:szCs w:val="18"/>
                <w:lang w:val="sr-Cyrl-CS"/>
              </w:rPr>
              <w:t>–</w:t>
            </w:r>
            <w:r w:rsidR="00152C9D">
              <w:rPr>
                <w:rFonts w:ascii="Cambria" w:hAnsi="Cambria" w:cs="Arial"/>
                <w:noProof/>
                <w:sz w:val="18"/>
                <w:szCs w:val="18"/>
                <w:lang w:val="sr-Cyrl-CS"/>
              </w:rPr>
              <w:t xml:space="preserve"> </w:t>
            </w:r>
            <w:r w:rsidR="00F164F2">
              <w:rPr>
                <w:rFonts w:ascii="Cambria" w:hAnsi="Cambria" w:cs="Arial"/>
                <w:noProof/>
                <w:sz w:val="18"/>
                <w:szCs w:val="18"/>
                <w:lang w:val="sr-Cyrl-CS"/>
              </w:rPr>
              <w:t>Златибор</w:t>
            </w:r>
          </w:p>
        </w:tc>
        <w:tc>
          <w:tcPr>
            <w:tcW w:w="3108" w:type="dxa"/>
            <w:vAlign w:val="center"/>
          </w:tcPr>
          <w:p w:rsidR="001F1B6F" w:rsidRPr="00C210B6" w:rsidRDefault="00152C9D" w:rsidP="00225EEF">
            <w:pPr>
              <w:tabs>
                <w:tab w:val="left" w:pos="1414"/>
                <w:tab w:val="left" w:pos="7878"/>
                <w:tab w:val="left" w:pos="8080"/>
                <w:tab w:val="left" w:pos="8282"/>
              </w:tabs>
              <w:rPr>
                <w:rFonts w:ascii="Cambria" w:hAnsi="Cambria" w:cs="Arial"/>
                <w:noProof/>
                <w:sz w:val="18"/>
                <w:szCs w:val="18"/>
                <w:lang w:val="sr-Cyrl-CS"/>
              </w:rPr>
            </w:pPr>
            <w:r w:rsidRPr="00C210B6">
              <w:rPr>
                <w:rFonts w:ascii="Cambria" w:hAnsi="Cambria" w:cs="Arial"/>
                <w:noProof/>
                <w:sz w:val="18"/>
                <w:szCs w:val="18"/>
                <w:lang w:val="sr-Cyrl-CS"/>
              </w:rPr>
              <w:t xml:space="preserve">Висока </w:t>
            </w:r>
            <w:r w:rsidR="00225EEF">
              <w:rPr>
                <w:rFonts w:ascii="Cambria" w:hAnsi="Cambria" w:cs="Arial"/>
                <w:noProof/>
                <w:sz w:val="18"/>
                <w:szCs w:val="18"/>
                <w:lang w:val="sr-Cyrl-CS"/>
              </w:rPr>
              <w:t>–</w:t>
            </w:r>
            <w:r w:rsidRPr="00C210B6">
              <w:rPr>
                <w:rFonts w:ascii="Cambria" w:hAnsi="Cambria" w:cs="Arial"/>
                <w:noProof/>
                <w:sz w:val="18"/>
                <w:szCs w:val="18"/>
                <w:lang w:val="sr-Cyrl-CS"/>
              </w:rPr>
              <w:t xml:space="preserve"> </w:t>
            </w:r>
            <w:r w:rsidR="00F164F2">
              <w:rPr>
                <w:rFonts w:ascii="Cambria" w:hAnsi="Cambria" w:cs="Arial"/>
                <w:noProof/>
                <w:sz w:val="18"/>
                <w:szCs w:val="18"/>
                <w:lang w:val="sr-Cyrl-CS"/>
              </w:rPr>
              <w:t>Ариље – Ужице - Златибор</w:t>
            </w:r>
          </w:p>
        </w:tc>
      </w:tr>
      <w:tr w:rsidR="001F1B6F" w:rsidRPr="000200D3">
        <w:trPr>
          <w:trHeight w:val="575"/>
          <w:tblCellSpacing w:w="20" w:type="dxa"/>
        </w:trPr>
        <w:tc>
          <w:tcPr>
            <w:tcW w:w="894" w:type="dxa"/>
            <w:vAlign w:val="center"/>
          </w:tcPr>
          <w:p w:rsidR="001F1B6F" w:rsidRPr="00C210B6" w:rsidRDefault="001F1B6F" w:rsidP="00923514">
            <w:pPr>
              <w:tabs>
                <w:tab w:val="left" w:pos="1414"/>
                <w:tab w:val="left" w:pos="7878"/>
                <w:tab w:val="left" w:pos="8080"/>
                <w:tab w:val="left" w:pos="8282"/>
              </w:tabs>
              <w:jc w:val="both"/>
              <w:rPr>
                <w:rFonts w:ascii="Cambria" w:hAnsi="Cambria" w:cs="Arial"/>
                <w:noProof/>
                <w:sz w:val="18"/>
                <w:szCs w:val="18"/>
                <w:lang w:val="sr-Cyrl-CS"/>
              </w:rPr>
            </w:pPr>
            <w:r w:rsidRPr="00C210B6">
              <w:rPr>
                <w:rFonts w:ascii="Cambria" w:hAnsi="Cambria" w:cs="Arial"/>
                <w:noProof/>
                <w:sz w:val="18"/>
                <w:szCs w:val="18"/>
                <w:lang w:val="sr-Cyrl-CS"/>
              </w:rPr>
              <w:t>V-VIII</w:t>
            </w:r>
          </w:p>
        </w:tc>
        <w:tc>
          <w:tcPr>
            <w:tcW w:w="2468" w:type="dxa"/>
            <w:vAlign w:val="center"/>
          </w:tcPr>
          <w:p w:rsidR="001F1B6F" w:rsidRPr="00C210B6" w:rsidRDefault="001F1B6F" w:rsidP="00923514">
            <w:pPr>
              <w:tabs>
                <w:tab w:val="left" w:pos="1414"/>
                <w:tab w:val="left" w:pos="7878"/>
                <w:tab w:val="left" w:pos="8080"/>
                <w:tab w:val="left" w:pos="8282"/>
              </w:tabs>
              <w:jc w:val="both"/>
              <w:rPr>
                <w:rFonts w:ascii="Cambria" w:hAnsi="Cambria" w:cs="Arial"/>
                <w:noProof/>
                <w:sz w:val="18"/>
                <w:szCs w:val="18"/>
                <w:lang w:val="sr-Cyrl-CS"/>
              </w:rPr>
            </w:pPr>
            <w:r w:rsidRPr="00C210B6">
              <w:rPr>
                <w:rFonts w:ascii="Cambria" w:hAnsi="Cambria" w:cs="Arial"/>
                <w:noProof/>
                <w:sz w:val="18"/>
                <w:szCs w:val="18"/>
                <w:lang w:val="sr-Cyrl-CS"/>
              </w:rPr>
              <w:t>Друга половина маја</w:t>
            </w:r>
          </w:p>
          <w:p w:rsidR="001F1B6F" w:rsidRPr="00C210B6" w:rsidRDefault="001F1B6F" w:rsidP="006B5A4C">
            <w:pPr>
              <w:tabs>
                <w:tab w:val="left" w:pos="1414"/>
                <w:tab w:val="left" w:pos="7878"/>
                <w:tab w:val="left" w:pos="8080"/>
                <w:tab w:val="left" w:pos="8282"/>
              </w:tabs>
              <w:jc w:val="both"/>
              <w:rPr>
                <w:rFonts w:ascii="Cambria" w:hAnsi="Cambria" w:cs="Arial"/>
                <w:noProof/>
                <w:sz w:val="18"/>
                <w:szCs w:val="18"/>
                <w:lang w:val="sr-Cyrl-CS"/>
              </w:rPr>
            </w:pPr>
            <w:r w:rsidRPr="009D3A10">
              <w:rPr>
                <w:rFonts w:ascii="Cambria" w:hAnsi="Cambria" w:cs="Arial"/>
                <w:noProof/>
                <w:sz w:val="18"/>
                <w:szCs w:val="18"/>
                <w:lang w:val="sr-Cyrl-CS"/>
              </w:rPr>
              <w:t xml:space="preserve"> (</w:t>
            </w:r>
            <w:r w:rsidR="007A57D4" w:rsidRPr="009D3A10">
              <w:rPr>
                <w:rFonts w:ascii="Cambria" w:hAnsi="Cambria" w:cs="Arial"/>
                <w:noProof/>
                <w:sz w:val="18"/>
                <w:szCs w:val="18"/>
                <w:lang w:val="sr-Cyrl-CS"/>
              </w:rPr>
              <w:t>1</w:t>
            </w:r>
            <w:r w:rsidR="006B5A4C" w:rsidRPr="009D3A10">
              <w:rPr>
                <w:rFonts w:ascii="Cambria" w:hAnsi="Cambria" w:cs="Arial"/>
                <w:noProof/>
                <w:sz w:val="18"/>
                <w:szCs w:val="18"/>
                <w:lang w:val="sr-Cyrl-CS"/>
              </w:rPr>
              <w:t>5-16</w:t>
            </w:r>
            <w:r w:rsidRPr="009D3A10">
              <w:rPr>
                <w:rFonts w:ascii="Cambria" w:hAnsi="Cambria" w:cs="Arial"/>
                <w:noProof/>
                <w:sz w:val="18"/>
                <w:szCs w:val="18"/>
                <w:lang w:val="sr-Cyrl-CS"/>
              </w:rPr>
              <w:t>. 05. 20</w:t>
            </w:r>
            <w:r w:rsidR="006B5A4C" w:rsidRPr="009D3A10">
              <w:rPr>
                <w:rFonts w:ascii="Cambria" w:hAnsi="Cambria" w:cs="Arial"/>
                <w:noProof/>
                <w:sz w:val="18"/>
                <w:szCs w:val="18"/>
                <w:lang w:val="sr-Cyrl-CS"/>
              </w:rPr>
              <w:t>25</w:t>
            </w:r>
            <w:r w:rsidR="00EE01E7" w:rsidRPr="009D3A10">
              <w:rPr>
                <w:rFonts w:ascii="Cambria" w:hAnsi="Cambria" w:cs="Arial"/>
                <w:noProof/>
                <w:sz w:val="18"/>
                <w:szCs w:val="18"/>
                <w:lang w:val="sr-Cyrl-CS"/>
              </w:rPr>
              <w:t>.</w:t>
            </w:r>
            <w:r w:rsidRPr="009D3A10">
              <w:rPr>
                <w:rFonts w:ascii="Cambria" w:hAnsi="Cambria" w:cs="Arial"/>
                <w:noProof/>
                <w:sz w:val="18"/>
                <w:szCs w:val="18"/>
                <w:lang w:val="sr-Cyrl-CS"/>
              </w:rPr>
              <w:t>)</w:t>
            </w:r>
          </w:p>
        </w:tc>
        <w:tc>
          <w:tcPr>
            <w:tcW w:w="2813" w:type="dxa"/>
            <w:vAlign w:val="center"/>
          </w:tcPr>
          <w:p w:rsidR="007E744F" w:rsidRDefault="00DB2758" w:rsidP="001F2FD3">
            <w:pPr>
              <w:tabs>
                <w:tab w:val="left" w:pos="1414"/>
                <w:tab w:val="left" w:pos="7878"/>
                <w:tab w:val="left" w:pos="8080"/>
                <w:tab w:val="left" w:pos="8282"/>
              </w:tabs>
              <w:jc w:val="both"/>
              <w:rPr>
                <w:rFonts w:ascii="Cambria" w:hAnsi="Cambria" w:cs="Arial"/>
                <w:noProof/>
                <w:sz w:val="18"/>
                <w:szCs w:val="18"/>
                <w:lang w:val="sr-Cyrl-CS"/>
              </w:rPr>
            </w:pPr>
            <w:r>
              <w:rPr>
                <w:rFonts w:ascii="Cambria" w:hAnsi="Cambria" w:cs="Arial"/>
                <w:noProof/>
                <w:sz w:val="18"/>
                <w:szCs w:val="18"/>
                <w:lang w:val="sr-Cyrl-CS"/>
              </w:rPr>
              <w:t>Висока –</w:t>
            </w:r>
            <w:r w:rsidR="006B5A4C">
              <w:rPr>
                <w:rFonts w:ascii="Cambria" w:hAnsi="Cambria" w:cs="Arial"/>
                <w:noProof/>
                <w:sz w:val="18"/>
                <w:szCs w:val="18"/>
                <w:lang w:val="sr-Cyrl-CS"/>
              </w:rPr>
              <w:t xml:space="preserve"> Нови Сад</w:t>
            </w:r>
          </w:p>
          <w:p w:rsidR="001F1B6F" w:rsidRPr="00C210B6" w:rsidRDefault="001F1B6F" w:rsidP="001F2FD3">
            <w:pPr>
              <w:tabs>
                <w:tab w:val="left" w:pos="1414"/>
                <w:tab w:val="left" w:pos="7878"/>
                <w:tab w:val="left" w:pos="8080"/>
                <w:tab w:val="left" w:pos="8282"/>
              </w:tabs>
              <w:jc w:val="both"/>
              <w:rPr>
                <w:rFonts w:ascii="Cambria" w:hAnsi="Cambria" w:cs="Arial"/>
                <w:noProof/>
                <w:sz w:val="18"/>
                <w:szCs w:val="18"/>
                <w:lang w:val="sr-Cyrl-CS"/>
              </w:rPr>
            </w:pPr>
          </w:p>
        </w:tc>
        <w:tc>
          <w:tcPr>
            <w:tcW w:w="3108" w:type="dxa"/>
            <w:vAlign w:val="center"/>
          </w:tcPr>
          <w:p w:rsidR="001F1B6F" w:rsidRPr="00C66418" w:rsidRDefault="006E2CC1" w:rsidP="00DB2758">
            <w:pPr>
              <w:tabs>
                <w:tab w:val="left" w:pos="1414"/>
                <w:tab w:val="left" w:pos="7878"/>
                <w:tab w:val="left" w:pos="8080"/>
                <w:tab w:val="left" w:pos="8282"/>
              </w:tabs>
              <w:rPr>
                <w:rFonts w:ascii="Cambria" w:hAnsi="Cambria" w:cs="Arial"/>
                <w:noProof/>
                <w:sz w:val="18"/>
                <w:szCs w:val="18"/>
                <w:lang w:val="sr-Cyrl-CS"/>
              </w:rPr>
            </w:pPr>
            <w:r w:rsidRPr="00C66418">
              <w:rPr>
                <w:rFonts w:ascii="Cambria" w:hAnsi="Cambria" w:cs="Arial"/>
                <w:noProof/>
                <w:sz w:val="18"/>
                <w:szCs w:val="18"/>
                <w:lang w:val="sr-Cyrl-CS"/>
              </w:rPr>
              <w:t>Висока-</w:t>
            </w:r>
            <w:r w:rsidR="00C66418">
              <w:rPr>
                <w:rFonts w:ascii="Cambria" w:hAnsi="Cambria" w:cs="Arial"/>
                <w:color w:val="000000"/>
                <w:sz w:val="18"/>
                <w:szCs w:val="18"/>
                <w:lang w:val="sr-Cyrl-CS"/>
              </w:rPr>
              <w:t>Сремски Карловци-Крушедол-</w:t>
            </w:r>
            <w:r w:rsidR="006B5A4C" w:rsidRPr="00C66418">
              <w:rPr>
                <w:rFonts w:ascii="Cambria" w:hAnsi="Cambria" w:cs="Arial"/>
                <w:color w:val="000000"/>
                <w:sz w:val="18"/>
                <w:szCs w:val="18"/>
                <w:lang w:val="sr-Cyrl-CS"/>
              </w:rPr>
              <w:t>Ново Хопово</w:t>
            </w:r>
            <w:r w:rsidR="00C66418">
              <w:rPr>
                <w:rFonts w:ascii="Cambria" w:hAnsi="Cambria" w:cs="Arial"/>
                <w:color w:val="000000"/>
                <w:sz w:val="18"/>
                <w:szCs w:val="18"/>
                <w:lang w:val="sr-Cyrl-CS"/>
              </w:rPr>
              <w:t>-</w:t>
            </w:r>
            <w:r w:rsidR="006B5A4C" w:rsidRPr="00C66418">
              <w:rPr>
                <w:rFonts w:ascii="Cambria" w:hAnsi="Cambria" w:cs="Arial"/>
                <w:color w:val="000000"/>
                <w:sz w:val="18"/>
                <w:szCs w:val="18"/>
                <w:lang w:val="sr-Cyrl-CS"/>
              </w:rPr>
              <w:t>Петроварадинска тврђава</w:t>
            </w:r>
          </w:p>
        </w:tc>
      </w:tr>
    </w:tbl>
    <w:p w:rsidR="006665EF" w:rsidRPr="006665EF" w:rsidRDefault="001F1B6F" w:rsidP="006665EF">
      <w:pPr>
        <w:tabs>
          <w:tab w:val="left" w:pos="1414"/>
          <w:tab w:val="left" w:pos="7878"/>
          <w:tab w:val="left" w:pos="8080"/>
          <w:tab w:val="left" w:pos="8282"/>
        </w:tabs>
        <w:jc w:val="both"/>
        <w:rPr>
          <w:rFonts w:ascii="Cambria" w:hAnsi="Cambria" w:cs="Arial"/>
          <w:noProof/>
          <w:sz w:val="20"/>
          <w:szCs w:val="20"/>
          <w:lang w:val="sr-Cyrl-CS"/>
        </w:rPr>
      </w:pPr>
      <w:r w:rsidRPr="00C210B6">
        <w:rPr>
          <w:rFonts w:ascii="Cambria" w:hAnsi="Cambria" w:cs="Arial"/>
          <w:b/>
          <w:color w:val="000000"/>
          <w:sz w:val="20"/>
          <w:szCs w:val="20"/>
          <w:lang w:val="sr-Cyrl-CS"/>
        </w:rPr>
        <w:t>Напомена:</w:t>
      </w:r>
      <w:r w:rsidRPr="00C210B6">
        <w:rPr>
          <w:rFonts w:ascii="Cambria" w:hAnsi="Cambria" w:cs="Arial"/>
          <w:color w:val="000000"/>
          <w:sz w:val="20"/>
          <w:szCs w:val="20"/>
          <w:lang w:val="sr-Cyrl-CS"/>
        </w:rPr>
        <w:t xml:space="preserve"> Уколико се за дво</w:t>
      </w:r>
      <w:r w:rsidR="00AE5B81">
        <w:rPr>
          <w:rFonts w:ascii="Cambria" w:hAnsi="Cambria" w:cs="Arial"/>
          <w:color w:val="000000"/>
          <w:sz w:val="20"/>
          <w:szCs w:val="20"/>
          <w:lang w:val="sr-Cyrl-CS"/>
        </w:rPr>
        <w:t>дневну екскурзију не изјасни већи број</w:t>
      </w:r>
      <w:r w:rsidRPr="00C210B6">
        <w:rPr>
          <w:rFonts w:ascii="Cambria" w:hAnsi="Cambria" w:cs="Arial"/>
          <w:color w:val="000000"/>
          <w:sz w:val="20"/>
          <w:szCs w:val="20"/>
          <w:lang w:val="sr-Cyrl-CS"/>
        </w:rPr>
        <w:t xml:space="preserve"> родитеља ученика, ученици</w:t>
      </w:r>
      <w:r w:rsidR="00443349">
        <w:rPr>
          <w:rFonts w:ascii="Cambria" w:hAnsi="Cambria" w:cs="Arial"/>
          <w:color w:val="000000"/>
          <w:sz w:val="20"/>
          <w:szCs w:val="20"/>
          <w:lang w:val="sr-Cyrl-CS"/>
        </w:rPr>
        <w:t>ма</w:t>
      </w:r>
      <w:r w:rsidRPr="00C210B6">
        <w:rPr>
          <w:rFonts w:ascii="Cambria" w:hAnsi="Cambria" w:cs="Arial"/>
          <w:color w:val="000000"/>
          <w:sz w:val="20"/>
          <w:szCs w:val="20"/>
          <w:lang w:val="sr-Cyrl-CS"/>
        </w:rPr>
        <w:t xml:space="preserve"> од  V-VIII разреда ће </w:t>
      </w:r>
      <w:r w:rsidR="00443349">
        <w:rPr>
          <w:rFonts w:ascii="Cambria" w:hAnsi="Cambria" w:cs="Arial"/>
          <w:color w:val="000000"/>
          <w:sz w:val="20"/>
          <w:szCs w:val="20"/>
          <w:lang w:val="sr-Cyrl-CS"/>
        </w:rPr>
        <w:t xml:space="preserve">бити предложен </w:t>
      </w:r>
      <w:r w:rsidRPr="00C210B6">
        <w:rPr>
          <w:rFonts w:ascii="Cambria" w:hAnsi="Cambria" w:cs="Arial"/>
          <w:color w:val="000000"/>
          <w:sz w:val="20"/>
          <w:szCs w:val="20"/>
          <w:lang w:val="sr-Cyrl-CS"/>
        </w:rPr>
        <w:t xml:space="preserve">једнодневни излет на релацији </w:t>
      </w:r>
      <w:r w:rsidR="006665EF" w:rsidRPr="006665EF">
        <w:rPr>
          <w:rFonts w:ascii="Cambria" w:hAnsi="Cambria" w:cs="Arial"/>
          <w:noProof/>
          <w:sz w:val="20"/>
          <w:szCs w:val="20"/>
          <w:lang w:val="sr-Cyrl-CS"/>
        </w:rPr>
        <w:t xml:space="preserve">Висока </w:t>
      </w:r>
      <w:r w:rsidR="00847563">
        <w:rPr>
          <w:rFonts w:ascii="Cambria" w:hAnsi="Cambria" w:cs="Arial"/>
          <w:noProof/>
          <w:sz w:val="20"/>
          <w:szCs w:val="20"/>
          <w:lang w:val="sr-Cyrl-CS"/>
        </w:rPr>
        <w:t>–</w:t>
      </w:r>
      <w:r w:rsidR="006665EF" w:rsidRPr="006665EF">
        <w:rPr>
          <w:rFonts w:ascii="Cambria" w:hAnsi="Cambria" w:cs="Arial"/>
          <w:noProof/>
          <w:sz w:val="20"/>
          <w:szCs w:val="20"/>
          <w:lang w:val="sr-Cyrl-CS"/>
        </w:rPr>
        <w:t xml:space="preserve"> </w:t>
      </w:r>
      <w:r w:rsidR="00F164F2">
        <w:rPr>
          <w:rFonts w:ascii="Cambria" w:hAnsi="Cambria" w:cs="Arial"/>
          <w:noProof/>
          <w:sz w:val="20"/>
          <w:szCs w:val="20"/>
          <w:lang w:val="sr-Cyrl-CS"/>
        </w:rPr>
        <w:t>Златибор</w:t>
      </w:r>
    </w:p>
    <w:p w:rsidR="00956900" w:rsidRPr="006665EF" w:rsidRDefault="001F1B6F" w:rsidP="006665EF">
      <w:pPr>
        <w:tabs>
          <w:tab w:val="left" w:pos="808"/>
          <w:tab w:val="left" w:pos="7878"/>
          <w:tab w:val="left" w:pos="8080"/>
          <w:tab w:val="left" w:pos="8282"/>
        </w:tabs>
        <w:ind w:firstLine="720"/>
        <w:jc w:val="both"/>
        <w:rPr>
          <w:rFonts w:ascii="Cambria" w:hAnsi="Cambria"/>
          <w:sz w:val="20"/>
          <w:szCs w:val="20"/>
          <w:lang w:val="sr-Cyrl-CS"/>
        </w:rPr>
      </w:pPr>
      <w:r w:rsidRPr="00C210B6">
        <w:rPr>
          <w:rFonts w:ascii="Cambria" w:hAnsi="Cambria" w:cs="Arial"/>
          <w:color w:val="000000"/>
          <w:sz w:val="20"/>
          <w:szCs w:val="20"/>
          <w:lang w:val="sr-Cyrl-CS"/>
        </w:rPr>
        <w:t xml:space="preserve"> </w:t>
      </w:r>
      <w:r w:rsidRPr="006665EF">
        <w:rPr>
          <w:rFonts w:ascii="Cambria" w:hAnsi="Cambria"/>
          <w:sz w:val="20"/>
          <w:szCs w:val="20"/>
          <w:lang w:val="sr-Cyrl-CS"/>
        </w:rPr>
        <w:t>Школа не планира наставу у природи, с обзиром на то да се налази у сеоском подручју,  а ни ученици ни родитељи нису заинтересовани за овај вид наставе.</w:t>
      </w:r>
    </w:p>
    <w:p w:rsidR="001F1B6F" w:rsidRPr="00C210B6" w:rsidRDefault="001F1B6F" w:rsidP="00956900">
      <w:pPr>
        <w:tabs>
          <w:tab w:val="left" w:pos="1414"/>
          <w:tab w:val="left" w:pos="7878"/>
          <w:tab w:val="left" w:pos="8080"/>
          <w:tab w:val="left" w:pos="8282"/>
        </w:tabs>
        <w:ind w:firstLine="720"/>
        <w:jc w:val="both"/>
        <w:rPr>
          <w:rFonts w:ascii="Cambria" w:hAnsi="Cambria" w:cs="Arial"/>
          <w:color w:val="000000"/>
          <w:sz w:val="20"/>
          <w:szCs w:val="20"/>
          <w:lang w:val="sr-Cyrl-CS"/>
        </w:rPr>
      </w:pPr>
      <w:r w:rsidRPr="00C210B6">
        <w:rPr>
          <w:rFonts w:ascii="Cambria" w:hAnsi="Cambria" w:cs="Arial"/>
          <w:color w:val="000000"/>
          <w:sz w:val="20"/>
          <w:szCs w:val="20"/>
          <w:lang w:val="sr-Cyrl-CS"/>
        </w:rPr>
        <w:t>Услови које треба испунити да би школа реализовала екскурзију/излет:</w:t>
      </w:r>
    </w:p>
    <w:p w:rsidR="001F1B6F" w:rsidRPr="00C210B6" w:rsidRDefault="001F1B6F" w:rsidP="001C55D6">
      <w:pPr>
        <w:widowControl w:val="0"/>
        <w:numPr>
          <w:ilvl w:val="0"/>
          <w:numId w:val="23"/>
        </w:numPr>
        <w:shd w:val="clear" w:color="auto" w:fill="FFFFFF"/>
        <w:tabs>
          <w:tab w:val="left" w:pos="698"/>
        </w:tabs>
        <w:autoSpaceDE w:val="0"/>
        <w:autoSpaceDN w:val="0"/>
        <w:adjustRightInd w:val="0"/>
        <w:spacing w:before="120" w:line="216" w:lineRule="exact"/>
        <w:jc w:val="both"/>
        <w:rPr>
          <w:rFonts w:ascii="Cambria" w:hAnsi="Cambria" w:cs="Arial"/>
          <w:color w:val="000000"/>
          <w:sz w:val="20"/>
          <w:szCs w:val="20"/>
          <w:lang w:val="sr-Cyrl-CS"/>
        </w:rPr>
      </w:pPr>
      <w:r w:rsidRPr="00C210B6">
        <w:rPr>
          <w:rFonts w:ascii="Cambria" w:hAnsi="Cambria" w:cs="Arial"/>
          <w:color w:val="000000"/>
          <w:sz w:val="20"/>
          <w:szCs w:val="20"/>
          <w:lang w:val="sr-Cyrl-CS"/>
        </w:rPr>
        <w:t>Екскурзија и излет се организују и изводе, уз претходну писмену саг</w:t>
      </w:r>
      <w:r w:rsidR="00AE5B81">
        <w:rPr>
          <w:rFonts w:ascii="Cambria" w:hAnsi="Cambria" w:cs="Arial"/>
          <w:color w:val="000000"/>
          <w:sz w:val="20"/>
          <w:szCs w:val="20"/>
          <w:lang w:val="sr-Cyrl-CS"/>
        </w:rPr>
        <w:t>ласност родитеља,</w:t>
      </w:r>
      <w:r w:rsidR="00AE5B81">
        <w:rPr>
          <w:rFonts w:ascii="Cambria" w:hAnsi="Cambria" w:cs="Arial"/>
          <w:color w:val="000000"/>
          <w:sz w:val="20"/>
          <w:szCs w:val="20"/>
          <w:lang w:val="sr-Cyrl-CS"/>
        </w:rPr>
        <w:br/>
        <w:t xml:space="preserve">за већи број </w:t>
      </w:r>
      <w:r w:rsidRPr="00C210B6">
        <w:rPr>
          <w:rFonts w:ascii="Cambria" w:hAnsi="Cambria" w:cs="Arial"/>
          <w:color w:val="000000"/>
          <w:sz w:val="20"/>
          <w:szCs w:val="20"/>
          <w:lang w:val="sr-Cyrl-CS"/>
        </w:rPr>
        <w:t>ученика истог разреда и ако су обезбеђени одговарајући услови за</w:t>
      </w:r>
      <w:r w:rsidRPr="00C210B6">
        <w:rPr>
          <w:rFonts w:ascii="Cambria" w:hAnsi="Cambria" w:cs="Arial"/>
          <w:color w:val="000000"/>
          <w:sz w:val="20"/>
          <w:szCs w:val="20"/>
          <w:lang w:val="sr-Cyrl-CS"/>
        </w:rPr>
        <w:br/>
        <w:t>остваривање циљева и задатака екскурзије и излета;</w:t>
      </w:r>
    </w:p>
    <w:p w:rsidR="001F1B6F" w:rsidRPr="00C210B6" w:rsidRDefault="001F1B6F" w:rsidP="001C55D6">
      <w:pPr>
        <w:widowControl w:val="0"/>
        <w:numPr>
          <w:ilvl w:val="0"/>
          <w:numId w:val="23"/>
        </w:numPr>
        <w:shd w:val="clear" w:color="auto" w:fill="FFFFFF"/>
        <w:tabs>
          <w:tab w:val="left" w:pos="698"/>
        </w:tabs>
        <w:autoSpaceDE w:val="0"/>
        <w:autoSpaceDN w:val="0"/>
        <w:adjustRightInd w:val="0"/>
        <w:spacing w:before="120" w:line="216" w:lineRule="exact"/>
        <w:jc w:val="both"/>
        <w:rPr>
          <w:rFonts w:ascii="Cambria" w:hAnsi="Cambria" w:cs="Arial"/>
          <w:color w:val="000000"/>
          <w:sz w:val="20"/>
          <w:szCs w:val="20"/>
          <w:lang w:val="sr-Cyrl-CS"/>
        </w:rPr>
      </w:pPr>
      <w:r w:rsidRPr="00C210B6">
        <w:rPr>
          <w:rFonts w:ascii="Cambria" w:hAnsi="Cambria" w:cs="Arial"/>
          <w:color w:val="000000"/>
          <w:sz w:val="20"/>
          <w:szCs w:val="20"/>
          <w:lang w:val="sr-Cyrl-CS"/>
        </w:rPr>
        <w:t>Извођење екскурзије и излета за ученике истог разреда, организује се истовремено и</w:t>
      </w:r>
      <w:r w:rsidRPr="00C210B6">
        <w:rPr>
          <w:rFonts w:ascii="Cambria" w:hAnsi="Cambria" w:cs="Arial"/>
          <w:color w:val="000000"/>
          <w:sz w:val="20"/>
          <w:szCs w:val="20"/>
          <w:lang w:val="sr-Cyrl-CS"/>
        </w:rPr>
        <w:br/>
        <w:t>са истим садржајем;</w:t>
      </w:r>
    </w:p>
    <w:p w:rsidR="001F1B6F" w:rsidRPr="00C210B6" w:rsidRDefault="001F1B6F" w:rsidP="001C55D6">
      <w:pPr>
        <w:widowControl w:val="0"/>
        <w:numPr>
          <w:ilvl w:val="0"/>
          <w:numId w:val="23"/>
        </w:numPr>
        <w:shd w:val="clear" w:color="auto" w:fill="FFFFFF"/>
        <w:tabs>
          <w:tab w:val="left" w:pos="698"/>
        </w:tabs>
        <w:autoSpaceDE w:val="0"/>
        <w:autoSpaceDN w:val="0"/>
        <w:adjustRightInd w:val="0"/>
        <w:spacing w:before="120" w:line="216" w:lineRule="exact"/>
        <w:jc w:val="both"/>
        <w:rPr>
          <w:rFonts w:ascii="Cambria" w:hAnsi="Cambria" w:cs="Arial"/>
          <w:color w:val="000000"/>
          <w:sz w:val="20"/>
          <w:szCs w:val="20"/>
          <w:lang w:val="sr-Cyrl-CS"/>
        </w:rPr>
      </w:pPr>
      <w:r w:rsidRPr="00C210B6">
        <w:rPr>
          <w:rFonts w:ascii="Cambria" w:hAnsi="Cambria" w:cs="Arial"/>
          <w:color w:val="000000"/>
          <w:sz w:val="20"/>
          <w:szCs w:val="20"/>
          <w:lang w:val="sr-Cyrl-CS"/>
        </w:rPr>
        <w:t>Предлог плана и програма екскурзије и излета одељенска и стручна већа достављају</w:t>
      </w:r>
      <w:r w:rsidRPr="00C210B6">
        <w:rPr>
          <w:rFonts w:ascii="Cambria" w:hAnsi="Cambria" w:cs="Arial"/>
          <w:color w:val="000000"/>
          <w:sz w:val="20"/>
          <w:szCs w:val="20"/>
          <w:lang w:val="sr-Cyrl-CS"/>
        </w:rPr>
        <w:br/>
        <w:t>Наставничком већу ради разматрања и одлучивања;</w:t>
      </w:r>
    </w:p>
    <w:p w:rsidR="001F1B6F" w:rsidRPr="00C210B6" w:rsidRDefault="001F1B6F" w:rsidP="001C55D6">
      <w:pPr>
        <w:widowControl w:val="0"/>
        <w:numPr>
          <w:ilvl w:val="0"/>
          <w:numId w:val="23"/>
        </w:numPr>
        <w:shd w:val="clear" w:color="auto" w:fill="FFFFFF"/>
        <w:tabs>
          <w:tab w:val="left" w:pos="698"/>
        </w:tabs>
        <w:autoSpaceDE w:val="0"/>
        <w:autoSpaceDN w:val="0"/>
        <w:adjustRightInd w:val="0"/>
        <w:spacing w:before="120" w:line="216" w:lineRule="exact"/>
        <w:jc w:val="both"/>
        <w:rPr>
          <w:rFonts w:ascii="Cambria" w:hAnsi="Cambria" w:cs="Arial"/>
          <w:color w:val="000000"/>
          <w:sz w:val="20"/>
          <w:szCs w:val="20"/>
          <w:lang w:val="sr-Cyrl-CS"/>
        </w:rPr>
      </w:pPr>
      <w:r w:rsidRPr="00C210B6">
        <w:rPr>
          <w:rFonts w:ascii="Cambria" w:hAnsi="Cambria" w:cs="Arial"/>
          <w:color w:val="000000"/>
          <w:sz w:val="20"/>
          <w:szCs w:val="20"/>
          <w:lang w:val="sr-Cyrl-CS"/>
        </w:rPr>
        <w:t>Предложени план и програм разматра и на њега даје сагласност Савет родитеља</w:t>
      </w:r>
      <w:r w:rsidRPr="00C210B6">
        <w:rPr>
          <w:rFonts w:ascii="Cambria" w:hAnsi="Cambria" w:cs="Arial"/>
          <w:color w:val="000000"/>
          <w:sz w:val="20"/>
          <w:szCs w:val="20"/>
          <w:lang w:val="sr-Cyrl-CS"/>
        </w:rPr>
        <w:br/>
        <w:t>школе;</w:t>
      </w:r>
    </w:p>
    <w:p w:rsidR="001F1B6F" w:rsidRPr="00C210B6" w:rsidRDefault="001F1B6F" w:rsidP="001C55D6">
      <w:pPr>
        <w:widowControl w:val="0"/>
        <w:numPr>
          <w:ilvl w:val="0"/>
          <w:numId w:val="23"/>
        </w:numPr>
        <w:shd w:val="clear" w:color="auto" w:fill="FFFFFF"/>
        <w:tabs>
          <w:tab w:val="left" w:pos="698"/>
        </w:tabs>
        <w:autoSpaceDE w:val="0"/>
        <w:autoSpaceDN w:val="0"/>
        <w:adjustRightInd w:val="0"/>
        <w:spacing w:before="120" w:line="216" w:lineRule="exact"/>
        <w:jc w:val="both"/>
        <w:rPr>
          <w:rFonts w:ascii="Cambria" w:hAnsi="Cambria" w:cs="Arial"/>
          <w:color w:val="000000"/>
          <w:sz w:val="20"/>
          <w:szCs w:val="20"/>
          <w:lang w:val="sr-Cyrl-CS"/>
        </w:rPr>
      </w:pPr>
      <w:r w:rsidRPr="00C210B6">
        <w:rPr>
          <w:rFonts w:ascii="Cambria" w:hAnsi="Cambria" w:cs="Arial"/>
          <w:color w:val="000000"/>
          <w:sz w:val="20"/>
          <w:szCs w:val="20"/>
          <w:lang w:val="sr-Cyrl-CS"/>
        </w:rPr>
        <w:t>Након избора агенције програм путовања и општи услови путовања обавезно се</w:t>
      </w:r>
      <w:r w:rsidRPr="00C210B6">
        <w:rPr>
          <w:rFonts w:ascii="Cambria" w:hAnsi="Cambria" w:cs="Arial"/>
          <w:color w:val="000000"/>
          <w:sz w:val="20"/>
          <w:szCs w:val="20"/>
          <w:lang w:val="sr-Cyrl-CS"/>
        </w:rPr>
        <w:br/>
        <w:t>достављају родитељима на писмену сагласност;</w:t>
      </w:r>
    </w:p>
    <w:p w:rsidR="001F1B6F" w:rsidRPr="00C210B6" w:rsidRDefault="001F1B6F" w:rsidP="001C55D6">
      <w:pPr>
        <w:widowControl w:val="0"/>
        <w:numPr>
          <w:ilvl w:val="0"/>
          <w:numId w:val="23"/>
        </w:numPr>
        <w:shd w:val="clear" w:color="auto" w:fill="FFFFFF"/>
        <w:tabs>
          <w:tab w:val="left" w:pos="698"/>
        </w:tabs>
        <w:autoSpaceDE w:val="0"/>
        <w:autoSpaceDN w:val="0"/>
        <w:adjustRightInd w:val="0"/>
        <w:spacing w:before="120" w:line="216" w:lineRule="exact"/>
        <w:jc w:val="both"/>
        <w:rPr>
          <w:rFonts w:ascii="Cambria" w:hAnsi="Cambria" w:cs="Arial"/>
          <w:color w:val="000000"/>
          <w:sz w:val="20"/>
          <w:szCs w:val="20"/>
          <w:lang w:val="sr-Cyrl-CS"/>
        </w:rPr>
      </w:pPr>
      <w:r w:rsidRPr="00C210B6">
        <w:rPr>
          <w:rFonts w:ascii="Cambria" w:hAnsi="Cambria" w:cs="Arial"/>
          <w:color w:val="000000"/>
          <w:sz w:val="20"/>
          <w:szCs w:val="20"/>
          <w:lang w:val="sr-Cyrl-CS"/>
        </w:rPr>
        <w:t>Наведене писмене сагласности су саставни део уговора који закључује директор</w:t>
      </w:r>
      <w:r w:rsidRPr="00C210B6">
        <w:rPr>
          <w:rFonts w:ascii="Cambria" w:hAnsi="Cambria" w:cs="Arial"/>
          <w:color w:val="000000"/>
          <w:sz w:val="20"/>
          <w:szCs w:val="20"/>
          <w:lang w:val="sr-Cyrl-CS"/>
        </w:rPr>
        <w:br/>
        <w:t>школе са одабраном агенцијом;</w:t>
      </w:r>
    </w:p>
    <w:p w:rsidR="00502441" w:rsidRPr="000200F3" w:rsidRDefault="001F1B6F" w:rsidP="001C55D6">
      <w:pPr>
        <w:widowControl w:val="0"/>
        <w:numPr>
          <w:ilvl w:val="0"/>
          <w:numId w:val="23"/>
        </w:numPr>
        <w:shd w:val="clear" w:color="auto" w:fill="FFFFFF"/>
        <w:tabs>
          <w:tab w:val="left" w:pos="698"/>
        </w:tabs>
        <w:autoSpaceDE w:val="0"/>
        <w:autoSpaceDN w:val="0"/>
        <w:adjustRightInd w:val="0"/>
        <w:spacing w:before="120" w:line="216" w:lineRule="exact"/>
        <w:jc w:val="both"/>
        <w:rPr>
          <w:rFonts w:ascii="Cambria" w:hAnsi="Cambria" w:cs="Arial"/>
          <w:color w:val="000000"/>
          <w:sz w:val="20"/>
          <w:szCs w:val="20"/>
          <w:lang w:val="sr-Cyrl-CS"/>
        </w:rPr>
      </w:pPr>
      <w:r w:rsidRPr="00C210B6">
        <w:rPr>
          <w:rFonts w:ascii="Cambria" w:hAnsi="Cambria" w:cs="Arial"/>
          <w:color w:val="000000"/>
          <w:sz w:val="20"/>
          <w:szCs w:val="20"/>
          <w:lang w:val="sr-Cyrl-CS"/>
        </w:rPr>
        <w:t>О висини надокнада за наставнике одлучује Савет родитеља и оне се обрачунавају у</w:t>
      </w:r>
      <w:r w:rsidRPr="00C210B6">
        <w:rPr>
          <w:rFonts w:ascii="Cambria" w:hAnsi="Cambria" w:cs="Arial"/>
          <w:color w:val="000000"/>
          <w:sz w:val="20"/>
          <w:szCs w:val="20"/>
          <w:lang w:val="sr-Cyrl-CS"/>
        </w:rPr>
        <w:br/>
        <w:t>бруто износу и исплаћују у складу са законом, на терет родитеља ученика који путују</w:t>
      </w:r>
      <w:r w:rsidR="000200F3">
        <w:rPr>
          <w:rFonts w:ascii="Cambria" w:hAnsi="Cambria" w:cs="Arial"/>
          <w:color w:val="000000"/>
          <w:sz w:val="20"/>
          <w:szCs w:val="20"/>
          <w:lang w:val="sr-Cyrl-CS"/>
        </w:rPr>
        <w:t>.</w:t>
      </w:r>
    </w:p>
    <w:p w:rsidR="00C66418" w:rsidRDefault="00C66418" w:rsidP="000200F3">
      <w:pPr>
        <w:widowControl w:val="0"/>
        <w:shd w:val="clear" w:color="auto" w:fill="FFFFFF"/>
        <w:tabs>
          <w:tab w:val="left" w:pos="698"/>
        </w:tabs>
        <w:autoSpaceDE w:val="0"/>
        <w:autoSpaceDN w:val="0"/>
        <w:adjustRightInd w:val="0"/>
        <w:spacing w:before="120" w:line="216" w:lineRule="exact"/>
        <w:jc w:val="both"/>
        <w:rPr>
          <w:rFonts w:ascii="Cambria" w:hAnsi="Cambria" w:cs="Arial"/>
          <w:color w:val="000000"/>
          <w:sz w:val="20"/>
          <w:szCs w:val="20"/>
          <w:lang w:val="sr-Cyrl-CS"/>
        </w:rPr>
      </w:pPr>
    </w:p>
    <w:p w:rsidR="00897D23" w:rsidRDefault="009D3A10" w:rsidP="00923514">
      <w:pPr>
        <w:tabs>
          <w:tab w:val="left" w:pos="808"/>
          <w:tab w:val="left" w:pos="7878"/>
          <w:tab w:val="left" w:pos="8080"/>
          <w:tab w:val="left" w:pos="8282"/>
        </w:tabs>
        <w:spacing w:line="360" w:lineRule="auto"/>
        <w:jc w:val="both"/>
        <w:rPr>
          <w:rFonts w:ascii="Cambria" w:hAnsi="Cambria" w:cs="Arial"/>
          <w:b/>
          <w:noProof/>
          <w:sz w:val="20"/>
          <w:szCs w:val="20"/>
          <w:lang w:val="sr-Cyrl-RS"/>
        </w:rPr>
      </w:pPr>
      <w:r>
        <w:rPr>
          <w:rFonts w:ascii="Cambria" w:hAnsi="Cambria" w:cs="Arial"/>
          <w:b/>
          <w:noProof/>
          <w:sz w:val="22"/>
          <w:szCs w:val="22"/>
          <w:lang w:val="sr-Cyrl-RS"/>
        </w:rPr>
        <w:tab/>
        <w:t xml:space="preserve"> </w:t>
      </w:r>
      <w:r w:rsidRPr="009D3A10">
        <w:rPr>
          <w:rFonts w:ascii="Cambria" w:hAnsi="Cambria" w:cs="Arial"/>
          <w:b/>
          <w:noProof/>
          <w:sz w:val="20"/>
          <w:szCs w:val="20"/>
          <w:lang w:val="sr-Cyrl-RS"/>
        </w:rPr>
        <w:t>Студијско путовање</w:t>
      </w:r>
    </w:p>
    <w:p w:rsidR="009D3A10" w:rsidRPr="009D3A10" w:rsidRDefault="009D3A10" w:rsidP="009D3A10">
      <w:pPr>
        <w:tabs>
          <w:tab w:val="left" w:pos="808"/>
          <w:tab w:val="left" w:pos="7878"/>
          <w:tab w:val="left" w:pos="8080"/>
          <w:tab w:val="left" w:pos="8282"/>
        </w:tabs>
        <w:jc w:val="both"/>
        <w:rPr>
          <w:rFonts w:ascii="Cambria" w:hAnsi="Cambria" w:cs="Arial"/>
          <w:noProof/>
          <w:sz w:val="22"/>
          <w:szCs w:val="22"/>
          <w:lang w:val="sr-Cyrl-RS"/>
        </w:rPr>
      </w:pPr>
      <w:r>
        <w:rPr>
          <w:rFonts w:ascii="Cambria" w:hAnsi="Cambria" w:cs="Arial"/>
          <w:noProof/>
          <w:sz w:val="20"/>
          <w:szCs w:val="20"/>
          <w:lang w:val="sr-Cyrl-RS"/>
        </w:rPr>
        <w:tab/>
        <w:t xml:space="preserve">На позив „Ваљаонице </w:t>
      </w:r>
      <w:r w:rsidR="00C66418">
        <w:rPr>
          <w:rFonts w:ascii="Cambria" w:hAnsi="Cambria" w:cs="Arial"/>
          <w:noProof/>
          <w:sz w:val="20"/>
          <w:szCs w:val="20"/>
          <w:lang w:val="sr-Cyrl-RS"/>
        </w:rPr>
        <w:t xml:space="preserve"> </w:t>
      </w:r>
      <w:r>
        <w:rPr>
          <w:rFonts w:ascii="Cambria" w:hAnsi="Cambria" w:cs="Arial"/>
          <w:noProof/>
          <w:sz w:val="20"/>
          <w:szCs w:val="20"/>
          <w:lang w:val="sr-Cyrl-RS"/>
        </w:rPr>
        <w:t>алуминијума ИНПОЛ</w:t>
      </w:r>
      <w:r w:rsidR="00C66418">
        <w:rPr>
          <w:rFonts w:ascii="Cambria" w:hAnsi="Cambria" w:cs="Arial"/>
          <w:noProof/>
          <w:sz w:val="20"/>
          <w:szCs w:val="20"/>
          <w:lang w:val="sr-Cyrl-RS"/>
        </w:rPr>
        <w:t xml:space="preserve"> </w:t>
      </w:r>
      <w:r>
        <w:rPr>
          <w:rFonts w:ascii="Cambria" w:hAnsi="Cambria" w:cs="Arial"/>
          <w:noProof/>
          <w:sz w:val="20"/>
          <w:szCs w:val="20"/>
          <w:lang w:val="sr-Cyrl-RS"/>
        </w:rPr>
        <w:t xml:space="preserve"> а. д.“ Севојно у</w:t>
      </w:r>
      <w:r w:rsidRPr="009D3A10">
        <w:rPr>
          <w:rFonts w:ascii="Cambria" w:hAnsi="Cambria" w:cs="Arial"/>
          <w:noProof/>
          <w:sz w:val="20"/>
          <w:szCs w:val="20"/>
          <w:lang w:val="sr-Cyrl-RS"/>
        </w:rPr>
        <w:t xml:space="preserve">ченици </w:t>
      </w:r>
      <w:r>
        <w:rPr>
          <w:rFonts w:ascii="Cambria" w:hAnsi="Cambria" w:cs="Arial"/>
          <w:noProof/>
          <w:sz w:val="20"/>
          <w:szCs w:val="20"/>
          <w:lang w:val="sr-Cyrl-RS"/>
        </w:rPr>
        <w:t>ИО Висока ће ићи на студијско путовање у Буљарице у Републику Црну Гору. Студијско путовање су подржали родитељи, а Школсак управа Ужице је дала своју  сагласност. Реализација путовања ће бити од 8. 9. 2024. до 14. 9. 2024.</w:t>
      </w:r>
      <w:r w:rsidR="00C66418">
        <w:rPr>
          <w:rFonts w:ascii="Cambria" w:hAnsi="Cambria" w:cs="Arial"/>
          <w:noProof/>
          <w:sz w:val="20"/>
          <w:szCs w:val="20"/>
          <w:lang w:val="sr-Cyrl-RS"/>
        </w:rPr>
        <w:t xml:space="preserve"> </w:t>
      </w:r>
      <w:r>
        <w:rPr>
          <w:rFonts w:ascii="Cambria" w:hAnsi="Cambria" w:cs="Arial"/>
          <w:noProof/>
          <w:sz w:val="20"/>
          <w:szCs w:val="20"/>
          <w:lang w:val="sr-Cyrl-RS"/>
        </w:rPr>
        <w:t>године</w:t>
      </w:r>
    </w:p>
    <w:p w:rsidR="001F1B6F" w:rsidRPr="00D22D87" w:rsidRDefault="004C1914" w:rsidP="009F30F6">
      <w:pPr>
        <w:pStyle w:val="Heading2"/>
        <w:rPr>
          <w:noProof/>
          <w:lang w:val="sr-Cyrl-CS"/>
        </w:rPr>
      </w:pPr>
      <w:bookmarkStart w:id="47" w:name="_Toc177324684"/>
      <w:r w:rsidRPr="00D22D87">
        <w:rPr>
          <w:noProof/>
          <w:lang w:val="sr-Cyrl-CS"/>
        </w:rPr>
        <w:t>4.</w:t>
      </w:r>
      <w:r w:rsidR="001F1B6F" w:rsidRPr="00D22D87">
        <w:rPr>
          <w:noProof/>
          <w:lang w:val="sr-Cyrl-CS"/>
        </w:rPr>
        <w:t>2.</w:t>
      </w:r>
      <w:r w:rsidR="00D83CE6" w:rsidRPr="00D22D87">
        <w:rPr>
          <w:noProof/>
          <w:lang w:val="sr-Cyrl-CS"/>
        </w:rPr>
        <w:t xml:space="preserve"> </w:t>
      </w:r>
      <w:r w:rsidR="001F1B6F" w:rsidRPr="00D22D87">
        <w:rPr>
          <w:noProof/>
          <w:lang w:val="sr-Cyrl-CS"/>
        </w:rPr>
        <w:t>Секције</w:t>
      </w:r>
      <w:bookmarkEnd w:id="47"/>
    </w:p>
    <w:p w:rsidR="001F1B6F" w:rsidRDefault="001F1B6F" w:rsidP="006A23CB">
      <w:pPr>
        <w:tabs>
          <w:tab w:val="left" w:pos="808"/>
          <w:tab w:val="left" w:pos="7878"/>
          <w:tab w:val="left" w:pos="8080"/>
          <w:tab w:val="left" w:pos="8282"/>
        </w:tabs>
        <w:ind w:firstLine="720"/>
        <w:jc w:val="both"/>
        <w:rPr>
          <w:rFonts w:ascii="Cambria" w:hAnsi="Cambria"/>
          <w:sz w:val="20"/>
          <w:szCs w:val="20"/>
        </w:rPr>
      </w:pPr>
      <w:r w:rsidRPr="00C210B6">
        <w:rPr>
          <w:rFonts w:ascii="Cambria" w:hAnsi="Cambria"/>
          <w:sz w:val="20"/>
          <w:szCs w:val="20"/>
          <w:lang w:val="sr-Cyrl-CS"/>
        </w:rPr>
        <w:t xml:space="preserve">Ова активност остварује се у свим разредима од </w:t>
      </w:r>
      <w:r w:rsidRPr="00C210B6">
        <w:rPr>
          <w:rFonts w:ascii="Cambria" w:hAnsi="Cambria"/>
          <w:sz w:val="20"/>
          <w:szCs w:val="20"/>
        </w:rPr>
        <w:t>I</w:t>
      </w:r>
      <w:r w:rsidRPr="00C210B6">
        <w:rPr>
          <w:rFonts w:ascii="Cambria" w:hAnsi="Cambria"/>
          <w:sz w:val="20"/>
          <w:szCs w:val="20"/>
          <w:lang w:val="sr-Cyrl-CS"/>
        </w:rPr>
        <w:t xml:space="preserve"> до </w:t>
      </w:r>
      <w:r w:rsidRPr="00C210B6">
        <w:rPr>
          <w:rFonts w:ascii="Cambria" w:hAnsi="Cambria"/>
          <w:sz w:val="20"/>
          <w:szCs w:val="20"/>
        </w:rPr>
        <w:t>VIII</w:t>
      </w:r>
      <w:r w:rsidRPr="00C210B6">
        <w:rPr>
          <w:rFonts w:ascii="Cambria" w:hAnsi="Cambria"/>
          <w:sz w:val="20"/>
          <w:szCs w:val="20"/>
          <w:lang w:val="sr-Cyrl-CS"/>
        </w:rPr>
        <w:t xml:space="preserve"> разреда у трајању од 1 часа недељно, односно од 36 </w:t>
      </w:r>
      <w:r w:rsidR="00BA12BC" w:rsidRPr="00C210B6">
        <w:rPr>
          <w:rFonts w:ascii="Cambria" w:hAnsi="Cambria"/>
          <w:sz w:val="20"/>
          <w:szCs w:val="20"/>
          <w:lang w:val="sr-Cyrl-CS"/>
        </w:rPr>
        <w:t>часова</w:t>
      </w:r>
      <w:r w:rsidRPr="00C210B6">
        <w:rPr>
          <w:rFonts w:ascii="Cambria" w:hAnsi="Cambria"/>
          <w:sz w:val="20"/>
          <w:szCs w:val="20"/>
          <w:lang w:val="sr-Cyrl-CS"/>
        </w:rPr>
        <w:t xml:space="preserve"> годишње, у складу са могућностима ученика и потребама друштвене средине. Предвиђене активности школа програмира својим Годишњим планом рада. Конкретне активности ће планирати предметни наставници задужени за рад. </w:t>
      </w:r>
      <w:r w:rsidRPr="00C210B6">
        <w:rPr>
          <w:rFonts w:ascii="Cambria" w:hAnsi="Cambria"/>
          <w:sz w:val="20"/>
          <w:szCs w:val="20"/>
        </w:rPr>
        <w:t xml:space="preserve">Ови планови су прилог овог плана. </w:t>
      </w:r>
    </w:p>
    <w:p w:rsidR="00927258" w:rsidRPr="00927258" w:rsidRDefault="00927258" w:rsidP="006A23CB">
      <w:pPr>
        <w:tabs>
          <w:tab w:val="left" w:pos="808"/>
          <w:tab w:val="left" w:pos="7878"/>
          <w:tab w:val="left" w:pos="8080"/>
          <w:tab w:val="left" w:pos="8282"/>
        </w:tabs>
        <w:ind w:firstLine="720"/>
        <w:jc w:val="both"/>
        <w:rPr>
          <w:rFonts w:ascii="Cambria" w:hAnsi="Cambria"/>
          <w:sz w:val="20"/>
          <w:szCs w:val="20"/>
        </w:rPr>
      </w:pPr>
    </w:p>
    <w:p w:rsidR="00AE02C2" w:rsidRPr="00DB2758" w:rsidRDefault="00AE02C2" w:rsidP="00923514">
      <w:pPr>
        <w:tabs>
          <w:tab w:val="left" w:pos="1414"/>
          <w:tab w:val="left" w:pos="7878"/>
          <w:tab w:val="left" w:pos="8080"/>
          <w:tab w:val="left" w:pos="8282"/>
        </w:tabs>
        <w:jc w:val="both"/>
        <w:rPr>
          <w:rFonts w:ascii="Cambria" w:hAnsi="Cambria" w:cs="Arial"/>
          <w:b/>
          <w:bCs/>
          <w:noProof/>
          <w:color w:val="FF0000"/>
          <w:sz w:val="20"/>
          <w:szCs w:val="20"/>
          <w:lang w:val="sr-Latn-RS"/>
        </w:rPr>
      </w:pPr>
    </w:p>
    <w:p w:rsidR="00E02839" w:rsidRPr="006B5A4C" w:rsidRDefault="00E02839" w:rsidP="00923514">
      <w:pPr>
        <w:tabs>
          <w:tab w:val="left" w:pos="1414"/>
          <w:tab w:val="left" w:pos="7878"/>
          <w:tab w:val="left" w:pos="8080"/>
          <w:tab w:val="left" w:pos="8282"/>
        </w:tabs>
        <w:jc w:val="both"/>
        <w:rPr>
          <w:rFonts w:ascii="Cambria" w:hAnsi="Cambria" w:cs="Arial"/>
          <w:b/>
          <w:bCs/>
          <w:noProof/>
          <w:sz w:val="20"/>
          <w:szCs w:val="20"/>
          <w:lang w:val="sr-Cyrl-CS"/>
        </w:rPr>
      </w:pPr>
      <w:r w:rsidRPr="006B5A4C">
        <w:rPr>
          <w:rFonts w:ascii="Cambria" w:hAnsi="Cambria" w:cs="Arial"/>
          <w:b/>
          <w:bCs/>
          <w:noProof/>
          <w:sz w:val="20"/>
          <w:szCs w:val="20"/>
          <w:lang w:val="sr-Cyrl-CS"/>
        </w:rPr>
        <w:t>Слободне активности ученика - секције</w:t>
      </w:r>
    </w:p>
    <w:p w:rsidR="00E02839" w:rsidRPr="006B5A4C" w:rsidRDefault="00E02839" w:rsidP="00923514">
      <w:pPr>
        <w:tabs>
          <w:tab w:val="left" w:pos="1414"/>
          <w:tab w:val="left" w:pos="7878"/>
          <w:tab w:val="left" w:pos="8080"/>
          <w:tab w:val="left" w:pos="8282"/>
        </w:tabs>
        <w:jc w:val="both"/>
        <w:rPr>
          <w:rFonts w:ascii="Cambria" w:hAnsi="Cambria"/>
          <w:b/>
          <w:bCs/>
          <w:noProof/>
          <w:sz w:val="22"/>
          <w:lang w:val="sr-Cyrl-CS"/>
        </w:rPr>
      </w:pPr>
    </w:p>
    <w:tbl>
      <w:tblPr>
        <w:tblW w:w="0" w:type="auto"/>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left w:w="43" w:type="dxa"/>
          <w:right w:w="43" w:type="dxa"/>
        </w:tblCellMar>
        <w:tblLook w:val="01E0" w:firstRow="1" w:lastRow="1" w:firstColumn="1" w:lastColumn="1" w:noHBand="0" w:noVBand="0"/>
      </w:tblPr>
      <w:tblGrid>
        <w:gridCol w:w="2140"/>
        <w:gridCol w:w="1795"/>
        <w:gridCol w:w="1464"/>
        <w:gridCol w:w="3351"/>
      </w:tblGrid>
      <w:tr w:rsidR="00265748" w:rsidRPr="00443349" w:rsidTr="00847563">
        <w:trPr>
          <w:tblCellSpacing w:w="20" w:type="dxa"/>
        </w:trPr>
        <w:tc>
          <w:tcPr>
            <w:tcW w:w="2080" w:type="dxa"/>
            <w:vAlign w:val="center"/>
          </w:tcPr>
          <w:p w:rsidR="00E02839" w:rsidRPr="00443349" w:rsidRDefault="00E02839" w:rsidP="007A57EB">
            <w:pPr>
              <w:shd w:val="clear" w:color="auto" w:fill="FFFFFF"/>
              <w:jc w:val="center"/>
              <w:rPr>
                <w:rFonts w:ascii="Cambria" w:hAnsi="Cambria" w:cs="Arial"/>
                <w:b/>
                <w:sz w:val="18"/>
                <w:szCs w:val="18"/>
              </w:rPr>
            </w:pPr>
            <w:r w:rsidRPr="00443349">
              <w:rPr>
                <w:rFonts w:ascii="Cambria" w:hAnsi="Cambria" w:cs="Arial"/>
                <w:b/>
                <w:bCs/>
                <w:color w:val="000000"/>
                <w:spacing w:val="-3"/>
                <w:sz w:val="18"/>
                <w:szCs w:val="18"/>
                <w:lang w:val="sr-Cyrl-CS"/>
              </w:rPr>
              <w:t>Назив секције</w:t>
            </w:r>
          </w:p>
        </w:tc>
        <w:tc>
          <w:tcPr>
            <w:tcW w:w="1755" w:type="dxa"/>
            <w:vAlign w:val="center"/>
          </w:tcPr>
          <w:p w:rsidR="00E02839" w:rsidRPr="00443349" w:rsidRDefault="00E02839" w:rsidP="007A57EB">
            <w:pPr>
              <w:shd w:val="clear" w:color="auto" w:fill="FFFFFF"/>
              <w:jc w:val="center"/>
              <w:rPr>
                <w:rFonts w:ascii="Cambria" w:hAnsi="Cambria" w:cs="Arial"/>
                <w:b/>
                <w:sz w:val="18"/>
                <w:szCs w:val="18"/>
              </w:rPr>
            </w:pPr>
            <w:r w:rsidRPr="00443349">
              <w:rPr>
                <w:rFonts w:ascii="Cambria" w:hAnsi="Cambria" w:cs="Arial"/>
                <w:b/>
                <w:bCs/>
                <w:color w:val="000000"/>
                <w:spacing w:val="-6"/>
                <w:sz w:val="18"/>
                <w:szCs w:val="18"/>
                <w:lang w:val="sr-Cyrl-CS"/>
              </w:rPr>
              <w:t>Школа</w:t>
            </w:r>
          </w:p>
        </w:tc>
        <w:tc>
          <w:tcPr>
            <w:tcW w:w="1424" w:type="dxa"/>
            <w:vAlign w:val="center"/>
          </w:tcPr>
          <w:p w:rsidR="00E02839" w:rsidRPr="00443349" w:rsidRDefault="00265748" w:rsidP="007A57EB">
            <w:pPr>
              <w:shd w:val="clear" w:color="auto" w:fill="FFFFFF"/>
              <w:jc w:val="center"/>
              <w:rPr>
                <w:rFonts w:ascii="Cambria" w:hAnsi="Cambria" w:cs="Arial"/>
                <w:b/>
                <w:sz w:val="18"/>
                <w:szCs w:val="18"/>
                <w:lang w:val="sr-Cyrl-CS"/>
              </w:rPr>
            </w:pPr>
            <w:r w:rsidRPr="00443349">
              <w:rPr>
                <w:rFonts w:ascii="Cambria" w:hAnsi="Cambria" w:cs="Arial"/>
                <w:b/>
                <w:sz w:val="18"/>
                <w:szCs w:val="18"/>
                <w:lang w:val="sr-Cyrl-CS"/>
              </w:rPr>
              <w:t xml:space="preserve">Број </w:t>
            </w:r>
            <w:r w:rsidR="00E02839" w:rsidRPr="00443349">
              <w:rPr>
                <w:rFonts w:ascii="Cambria" w:hAnsi="Cambria" w:cs="Arial"/>
                <w:b/>
                <w:sz w:val="18"/>
                <w:szCs w:val="18"/>
                <w:lang w:val="sr-Cyrl-CS"/>
              </w:rPr>
              <w:t xml:space="preserve">часова </w:t>
            </w:r>
            <w:r w:rsidRPr="00443349">
              <w:rPr>
                <w:rFonts w:ascii="Cambria" w:hAnsi="Cambria" w:cs="Arial"/>
                <w:b/>
                <w:sz w:val="18"/>
                <w:szCs w:val="18"/>
                <w:lang w:val="sr-Cyrl-CS"/>
              </w:rPr>
              <w:t>г</w:t>
            </w:r>
            <w:r w:rsidR="00E02839" w:rsidRPr="00443349">
              <w:rPr>
                <w:rFonts w:ascii="Cambria" w:hAnsi="Cambria" w:cs="Arial"/>
                <w:b/>
                <w:sz w:val="18"/>
                <w:szCs w:val="18"/>
                <w:lang w:val="sr-Cyrl-CS"/>
              </w:rPr>
              <w:t>одишње</w:t>
            </w:r>
          </w:p>
        </w:tc>
        <w:tc>
          <w:tcPr>
            <w:tcW w:w="3291" w:type="dxa"/>
            <w:vAlign w:val="center"/>
          </w:tcPr>
          <w:p w:rsidR="00E02839" w:rsidRPr="00443349" w:rsidRDefault="00E02839" w:rsidP="007A57EB">
            <w:pPr>
              <w:shd w:val="clear" w:color="auto" w:fill="FFFFFF"/>
              <w:jc w:val="center"/>
              <w:rPr>
                <w:rFonts w:ascii="Cambria" w:hAnsi="Cambria" w:cs="Arial"/>
                <w:b/>
                <w:sz w:val="18"/>
                <w:szCs w:val="18"/>
              </w:rPr>
            </w:pPr>
            <w:r w:rsidRPr="00443349">
              <w:rPr>
                <w:rFonts w:ascii="Cambria" w:hAnsi="Cambria" w:cs="Arial"/>
                <w:b/>
                <w:color w:val="000000"/>
                <w:spacing w:val="4"/>
                <w:sz w:val="18"/>
                <w:szCs w:val="18"/>
                <w:lang w:val="sr-Cyrl-CS"/>
              </w:rPr>
              <w:t>Задужени наставници</w:t>
            </w:r>
          </w:p>
        </w:tc>
      </w:tr>
      <w:tr w:rsidR="00265748" w:rsidRPr="00443349" w:rsidTr="00E10153">
        <w:trPr>
          <w:tblCellSpacing w:w="20" w:type="dxa"/>
        </w:trPr>
        <w:tc>
          <w:tcPr>
            <w:tcW w:w="2080" w:type="dxa"/>
            <w:vAlign w:val="center"/>
          </w:tcPr>
          <w:p w:rsidR="00E02839" w:rsidRPr="00443349" w:rsidRDefault="00E02839" w:rsidP="006B5A4C">
            <w:pPr>
              <w:shd w:val="clear" w:color="auto" w:fill="FFFFFF"/>
              <w:rPr>
                <w:rFonts w:ascii="Cambria" w:hAnsi="Cambria" w:cs="Arial"/>
                <w:sz w:val="18"/>
                <w:szCs w:val="18"/>
              </w:rPr>
            </w:pPr>
            <w:r w:rsidRPr="00443349">
              <w:rPr>
                <w:rFonts w:ascii="Cambria" w:hAnsi="Cambria" w:cs="Arial"/>
                <w:color w:val="000000"/>
                <w:spacing w:val="-1"/>
                <w:sz w:val="18"/>
                <w:szCs w:val="18"/>
                <w:lang w:val="sr-Cyrl-CS"/>
              </w:rPr>
              <w:t xml:space="preserve">Драмско </w:t>
            </w:r>
            <w:r w:rsidR="006B5A4C">
              <w:rPr>
                <w:rFonts w:ascii="Cambria" w:hAnsi="Cambria" w:cs="Arial"/>
                <w:color w:val="000000"/>
                <w:spacing w:val="-1"/>
                <w:sz w:val="18"/>
                <w:szCs w:val="18"/>
                <w:lang w:val="sr-Cyrl-CS"/>
              </w:rPr>
              <w:t>–</w:t>
            </w:r>
            <w:r w:rsidRPr="00443349">
              <w:rPr>
                <w:rFonts w:ascii="Cambria" w:hAnsi="Cambria" w:cs="Arial"/>
                <w:color w:val="000000"/>
                <w:spacing w:val="-1"/>
                <w:sz w:val="18"/>
                <w:szCs w:val="18"/>
                <w:lang w:val="sr-Cyrl-CS"/>
              </w:rPr>
              <w:t xml:space="preserve"> рецитаторска</w:t>
            </w:r>
            <w:r w:rsidR="006B5A4C">
              <w:rPr>
                <w:rFonts w:ascii="Cambria" w:hAnsi="Cambria" w:cs="Arial"/>
                <w:color w:val="000000"/>
                <w:spacing w:val="-1"/>
                <w:sz w:val="18"/>
                <w:szCs w:val="18"/>
                <w:lang w:val="sr-Cyrl-CS"/>
              </w:rPr>
              <w:t xml:space="preserve"> секција</w:t>
            </w:r>
          </w:p>
        </w:tc>
        <w:tc>
          <w:tcPr>
            <w:tcW w:w="1755" w:type="dxa"/>
            <w:vAlign w:val="center"/>
          </w:tcPr>
          <w:p w:rsidR="00E02839" w:rsidRPr="00443349" w:rsidRDefault="00E02839" w:rsidP="00E10153">
            <w:pPr>
              <w:shd w:val="clear" w:color="auto" w:fill="FFFFFF"/>
              <w:spacing w:line="209" w:lineRule="exact"/>
              <w:ind w:left="353" w:right="295"/>
              <w:rPr>
                <w:rFonts w:ascii="Cambria" w:hAnsi="Cambria" w:cs="Arial"/>
                <w:sz w:val="18"/>
                <w:szCs w:val="18"/>
              </w:rPr>
            </w:pPr>
            <w:r w:rsidRPr="00443349">
              <w:rPr>
                <w:rFonts w:ascii="Cambria" w:hAnsi="Cambria" w:cs="Arial"/>
                <w:color w:val="000000"/>
                <w:spacing w:val="-3"/>
                <w:sz w:val="18"/>
                <w:szCs w:val="18"/>
                <w:lang w:val="sr-Cyrl-CS"/>
              </w:rPr>
              <w:t>Крушчица Висока</w:t>
            </w:r>
          </w:p>
        </w:tc>
        <w:tc>
          <w:tcPr>
            <w:tcW w:w="1424" w:type="dxa"/>
            <w:tcMar>
              <w:left w:w="0" w:type="dxa"/>
              <w:right w:w="0" w:type="dxa"/>
            </w:tcMar>
            <w:vAlign w:val="center"/>
          </w:tcPr>
          <w:p w:rsidR="00265748" w:rsidRPr="00443349" w:rsidRDefault="0038332C" w:rsidP="00265748">
            <w:pPr>
              <w:shd w:val="clear" w:color="auto" w:fill="FFFFFF"/>
              <w:jc w:val="center"/>
              <w:rPr>
                <w:rFonts w:ascii="Cambria" w:hAnsi="Cambria" w:cs="Arial"/>
                <w:sz w:val="18"/>
                <w:szCs w:val="18"/>
                <w:lang w:val="sr-Cyrl-CS"/>
              </w:rPr>
            </w:pPr>
            <w:r w:rsidRPr="00443349">
              <w:rPr>
                <w:rFonts w:ascii="Cambria" w:hAnsi="Cambria" w:cs="Arial"/>
                <w:sz w:val="18"/>
                <w:szCs w:val="18"/>
                <w:lang w:val="sr-Cyrl-CS"/>
              </w:rPr>
              <w:t>36</w:t>
            </w:r>
          </w:p>
          <w:p w:rsidR="0038332C" w:rsidRPr="00443349" w:rsidRDefault="0038332C" w:rsidP="00265748">
            <w:pPr>
              <w:shd w:val="clear" w:color="auto" w:fill="FFFFFF"/>
              <w:jc w:val="center"/>
              <w:rPr>
                <w:rFonts w:ascii="Cambria" w:hAnsi="Cambria" w:cs="Arial"/>
                <w:sz w:val="18"/>
                <w:szCs w:val="18"/>
                <w:lang w:val="sr-Cyrl-CS"/>
              </w:rPr>
            </w:pPr>
            <w:r w:rsidRPr="00443349">
              <w:rPr>
                <w:rFonts w:ascii="Cambria" w:hAnsi="Cambria" w:cs="Arial"/>
                <w:sz w:val="18"/>
                <w:szCs w:val="18"/>
                <w:lang w:val="sr-Cyrl-CS"/>
              </w:rPr>
              <w:t>36</w:t>
            </w:r>
          </w:p>
        </w:tc>
        <w:tc>
          <w:tcPr>
            <w:tcW w:w="3291" w:type="dxa"/>
            <w:vAlign w:val="center"/>
          </w:tcPr>
          <w:p w:rsidR="00E02839" w:rsidRPr="00443349" w:rsidRDefault="00375214" w:rsidP="00E10153">
            <w:pPr>
              <w:shd w:val="clear" w:color="auto" w:fill="FFFFFF"/>
              <w:spacing w:line="209" w:lineRule="exact"/>
              <w:ind w:right="490"/>
              <w:rPr>
                <w:rFonts w:ascii="Cambria" w:hAnsi="Cambria" w:cs="Arial"/>
                <w:color w:val="000000"/>
                <w:spacing w:val="-1"/>
                <w:sz w:val="18"/>
                <w:szCs w:val="18"/>
                <w:lang w:val="sr-Cyrl-CS"/>
              </w:rPr>
            </w:pPr>
            <w:r>
              <w:rPr>
                <w:rFonts w:ascii="Cambria" w:hAnsi="Cambria" w:cs="Arial"/>
                <w:color w:val="000000"/>
                <w:spacing w:val="-2"/>
                <w:sz w:val="18"/>
                <w:szCs w:val="18"/>
                <w:lang w:val="sr-Cyrl-CS"/>
              </w:rPr>
              <w:t>Душанка Туцовић</w:t>
            </w:r>
          </w:p>
          <w:p w:rsidR="00F835CF" w:rsidRPr="00303688" w:rsidRDefault="00C35649" w:rsidP="00E10153">
            <w:pPr>
              <w:shd w:val="clear" w:color="auto" w:fill="FFFFFF"/>
              <w:spacing w:line="209" w:lineRule="exact"/>
              <w:ind w:right="490"/>
              <w:rPr>
                <w:rFonts w:ascii="Cambria" w:hAnsi="Cambria" w:cs="Arial"/>
                <w:sz w:val="18"/>
                <w:szCs w:val="18"/>
                <w:lang w:val="sr-Cyrl-CS"/>
              </w:rPr>
            </w:pPr>
            <w:r>
              <w:rPr>
                <w:rFonts w:ascii="Cambria" w:hAnsi="Cambria" w:cs="Arial"/>
                <w:sz w:val="18"/>
                <w:szCs w:val="18"/>
                <w:lang w:val="sr-Cyrl-CS"/>
              </w:rPr>
              <w:t>Бранислава Крчевинац</w:t>
            </w:r>
          </w:p>
        </w:tc>
      </w:tr>
      <w:tr w:rsidR="00265748" w:rsidRPr="00443349" w:rsidTr="00E10153">
        <w:trPr>
          <w:trHeight w:val="278"/>
          <w:tblCellSpacing w:w="20" w:type="dxa"/>
        </w:trPr>
        <w:tc>
          <w:tcPr>
            <w:tcW w:w="2080" w:type="dxa"/>
            <w:vAlign w:val="center"/>
          </w:tcPr>
          <w:p w:rsidR="00E02839" w:rsidRPr="00443349" w:rsidRDefault="00E02839" w:rsidP="007A57EB">
            <w:pPr>
              <w:shd w:val="clear" w:color="auto" w:fill="FFFFFF"/>
              <w:rPr>
                <w:rFonts w:ascii="Cambria" w:hAnsi="Cambria" w:cs="Arial"/>
                <w:sz w:val="18"/>
                <w:szCs w:val="18"/>
              </w:rPr>
            </w:pPr>
            <w:r w:rsidRPr="00443349">
              <w:rPr>
                <w:rFonts w:ascii="Cambria" w:hAnsi="Cambria" w:cs="Arial"/>
                <w:color w:val="000000"/>
                <w:spacing w:val="-2"/>
                <w:sz w:val="18"/>
                <w:szCs w:val="18"/>
                <w:lang w:val="sr-Cyrl-CS"/>
              </w:rPr>
              <w:t>Ликовна секција</w:t>
            </w:r>
          </w:p>
        </w:tc>
        <w:tc>
          <w:tcPr>
            <w:tcW w:w="1755" w:type="dxa"/>
            <w:vAlign w:val="center"/>
          </w:tcPr>
          <w:p w:rsidR="00E02839" w:rsidRPr="00443349" w:rsidRDefault="00E02839" w:rsidP="00E10153">
            <w:pPr>
              <w:shd w:val="clear" w:color="auto" w:fill="FFFFFF"/>
              <w:spacing w:line="202" w:lineRule="exact"/>
              <w:ind w:left="367" w:right="310"/>
              <w:rPr>
                <w:rFonts w:ascii="Cambria" w:hAnsi="Cambria" w:cs="Arial"/>
                <w:sz w:val="18"/>
                <w:szCs w:val="18"/>
              </w:rPr>
            </w:pPr>
            <w:r w:rsidRPr="00443349">
              <w:rPr>
                <w:rFonts w:ascii="Cambria" w:hAnsi="Cambria" w:cs="Arial"/>
                <w:color w:val="000000"/>
                <w:spacing w:val="-3"/>
                <w:sz w:val="18"/>
                <w:szCs w:val="18"/>
                <w:lang w:val="sr-Cyrl-CS"/>
              </w:rPr>
              <w:t xml:space="preserve">Висока </w:t>
            </w:r>
            <w:r w:rsidRPr="00443349">
              <w:rPr>
                <w:rFonts w:ascii="Cambria" w:hAnsi="Cambria" w:cs="Arial"/>
                <w:color w:val="000000"/>
                <w:spacing w:val="-8"/>
                <w:sz w:val="18"/>
                <w:szCs w:val="18"/>
                <w:lang w:val="sr-Cyrl-CS"/>
              </w:rPr>
              <w:t>Кру</w:t>
            </w:r>
            <w:r w:rsidR="003E4929">
              <w:rPr>
                <w:rFonts w:ascii="Cambria" w:hAnsi="Cambria" w:cs="Arial"/>
                <w:color w:val="000000"/>
                <w:spacing w:val="-8"/>
                <w:sz w:val="18"/>
                <w:szCs w:val="18"/>
                <w:lang w:val="sr-Cyrl-CS"/>
              </w:rPr>
              <w:t>шч</w:t>
            </w:r>
            <w:r w:rsidRPr="00443349">
              <w:rPr>
                <w:rFonts w:ascii="Cambria" w:hAnsi="Cambria" w:cs="Arial"/>
                <w:color w:val="000000"/>
                <w:spacing w:val="-8"/>
                <w:sz w:val="18"/>
                <w:szCs w:val="18"/>
                <w:lang w:val="sr-Cyrl-CS"/>
              </w:rPr>
              <w:t>ица</w:t>
            </w:r>
          </w:p>
        </w:tc>
        <w:tc>
          <w:tcPr>
            <w:tcW w:w="1424" w:type="dxa"/>
            <w:vAlign w:val="center"/>
          </w:tcPr>
          <w:p w:rsidR="00E02839" w:rsidRDefault="00F00BB9" w:rsidP="007A57EB">
            <w:pPr>
              <w:shd w:val="clear" w:color="auto" w:fill="FFFFFF"/>
              <w:jc w:val="center"/>
              <w:rPr>
                <w:rFonts w:ascii="Cambria" w:hAnsi="Cambria" w:cs="Arial"/>
                <w:sz w:val="18"/>
                <w:szCs w:val="18"/>
                <w:lang w:val="sr-Cyrl-CS"/>
              </w:rPr>
            </w:pPr>
            <w:r>
              <w:rPr>
                <w:rFonts w:ascii="Cambria" w:hAnsi="Cambria" w:cs="Arial"/>
                <w:sz w:val="18"/>
                <w:szCs w:val="18"/>
                <w:lang w:val="sr-Cyrl-CS"/>
              </w:rPr>
              <w:t>18</w:t>
            </w:r>
          </w:p>
          <w:p w:rsidR="007A57EB" w:rsidRPr="00443349" w:rsidRDefault="00F00BB9" w:rsidP="007A57EB">
            <w:pPr>
              <w:shd w:val="clear" w:color="auto" w:fill="FFFFFF"/>
              <w:jc w:val="center"/>
              <w:rPr>
                <w:rFonts w:ascii="Cambria" w:hAnsi="Cambria" w:cs="Arial"/>
                <w:sz w:val="18"/>
                <w:szCs w:val="18"/>
                <w:lang w:val="sr-Cyrl-CS"/>
              </w:rPr>
            </w:pPr>
            <w:r>
              <w:rPr>
                <w:rFonts w:ascii="Cambria" w:hAnsi="Cambria" w:cs="Arial"/>
                <w:sz w:val="18"/>
                <w:szCs w:val="18"/>
                <w:lang w:val="sr-Cyrl-CS"/>
              </w:rPr>
              <w:t>18</w:t>
            </w:r>
          </w:p>
        </w:tc>
        <w:tc>
          <w:tcPr>
            <w:tcW w:w="3291" w:type="dxa"/>
            <w:vAlign w:val="center"/>
          </w:tcPr>
          <w:p w:rsidR="0028746E" w:rsidRPr="00C66418" w:rsidRDefault="007752BF" w:rsidP="00E10153">
            <w:pPr>
              <w:shd w:val="clear" w:color="auto" w:fill="FFFFFF"/>
              <w:rPr>
                <w:rFonts w:ascii="Cambria" w:hAnsi="Cambria" w:cs="Arial"/>
                <w:color w:val="000000"/>
                <w:spacing w:val="-3"/>
                <w:sz w:val="18"/>
                <w:szCs w:val="18"/>
                <w:lang w:val="sr-Cyrl-CS"/>
              </w:rPr>
            </w:pPr>
            <w:r>
              <w:rPr>
                <w:rFonts w:ascii="Cambria" w:hAnsi="Cambria" w:cs="Arial"/>
                <w:color w:val="000000"/>
                <w:spacing w:val="-3"/>
                <w:sz w:val="18"/>
                <w:szCs w:val="18"/>
                <w:lang w:val="sr-Cyrl-CS"/>
              </w:rPr>
              <w:t>Љиљана Димитријевић</w:t>
            </w:r>
          </w:p>
        </w:tc>
      </w:tr>
      <w:tr w:rsidR="00265748" w:rsidRPr="00443349" w:rsidTr="00E10153">
        <w:trPr>
          <w:trHeight w:val="356"/>
          <w:tblCellSpacing w:w="20" w:type="dxa"/>
        </w:trPr>
        <w:tc>
          <w:tcPr>
            <w:tcW w:w="2080" w:type="dxa"/>
            <w:tcBorders>
              <w:bottom w:val="inset" w:sz="6" w:space="0" w:color="auto"/>
            </w:tcBorders>
            <w:vAlign w:val="center"/>
          </w:tcPr>
          <w:p w:rsidR="00E02839" w:rsidRPr="00443349" w:rsidRDefault="00E02839" w:rsidP="007A57EB">
            <w:pPr>
              <w:shd w:val="clear" w:color="auto" w:fill="FFFFFF"/>
              <w:rPr>
                <w:rFonts w:ascii="Cambria" w:hAnsi="Cambria" w:cs="Arial"/>
                <w:sz w:val="18"/>
                <w:szCs w:val="18"/>
              </w:rPr>
            </w:pPr>
            <w:r w:rsidRPr="00443349">
              <w:rPr>
                <w:rFonts w:ascii="Cambria" w:hAnsi="Cambria" w:cs="Arial"/>
                <w:color w:val="000000"/>
                <w:sz w:val="18"/>
                <w:szCs w:val="18"/>
                <w:lang w:val="sr-Cyrl-CS"/>
              </w:rPr>
              <w:t>Хор</w:t>
            </w:r>
          </w:p>
        </w:tc>
        <w:tc>
          <w:tcPr>
            <w:tcW w:w="1755" w:type="dxa"/>
            <w:tcBorders>
              <w:bottom w:val="inset" w:sz="6" w:space="0" w:color="auto"/>
            </w:tcBorders>
            <w:vAlign w:val="center"/>
          </w:tcPr>
          <w:p w:rsidR="00E02839" w:rsidRPr="00443349" w:rsidRDefault="00E02839" w:rsidP="00E10153">
            <w:pPr>
              <w:shd w:val="clear" w:color="auto" w:fill="FFFFFF"/>
              <w:spacing w:line="209" w:lineRule="exact"/>
              <w:ind w:left="360" w:right="288"/>
              <w:rPr>
                <w:rFonts w:ascii="Cambria" w:hAnsi="Cambria" w:cs="Arial"/>
                <w:sz w:val="18"/>
                <w:szCs w:val="18"/>
              </w:rPr>
            </w:pPr>
            <w:r w:rsidRPr="00443349">
              <w:rPr>
                <w:rFonts w:ascii="Cambria" w:hAnsi="Cambria" w:cs="Arial"/>
                <w:color w:val="000000"/>
                <w:spacing w:val="-3"/>
                <w:sz w:val="18"/>
                <w:szCs w:val="18"/>
                <w:lang w:val="sr-Cyrl-CS"/>
              </w:rPr>
              <w:t>Крушчица Висока</w:t>
            </w:r>
          </w:p>
        </w:tc>
        <w:tc>
          <w:tcPr>
            <w:tcW w:w="1424" w:type="dxa"/>
            <w:tcBorders>
              <w:bottom w:val="inset" w:sz="6" w:space="0" w:color="auto"/>
            </w:tcBorders>
            <w:vAlign w:val="center"/>
          </w:tcPr>
          <w:p w:rsidR="00E02839" w:rsidRDefault="007E7121" w:rsidP="007A57EB">
            <w:pPr>
              <w:shd w:val="clear" w:color="auto" w:fill="FFFFFF"/>
              <w:jc w:val="center"/>
              <w:rPr>
                <w:rFonts w:ascii="Cambria" w:hAnsi="Cambria" w:cs="Arial"/>
                <w:sz w:val="18"/>
                <w:szCs w:val="18"/>
                <w:lang w:val="sr-Cyrl-CS"/>
              </w:rPr>
            </w:pPr>
            <w:r>
              <w:rPr>
                <w:rFonts w:ascii="Cambria" w:hAnsi="Cambria" w:cs="Arial"/>
                <w:sz w:val="18"/>
                <w:szCs w:val="18"/>
                <w:lang w:val="sr-Cyrl-CS"/>
              </w:rPr>
              <w:t>18</w:t>
            </w:r>
          </w:p>
          <w:p w:rsidR="007E7121" w:rsidRPr="00443349" w:rsidRDefault="007E7121" w:rsidP="007A57EB">
            <w:pPr>
              <w:shd w:val="clear" w:color="auto" w:fill="FFFFFF"/>
              <w:jc w:val="center"/>
              <w:rPr>
                <w:rFonts w:ascii="Cambria" w:hAnsi="Cambria" w:cs="Arial"/>
                <w:sz w:val="18"/>
                <w:szCs w:val="18"/>
                <w:lang w:val="sr-Cyrl-CS"/>
              </w:rPr>
            </w:pPr>
            <w:r>
              <w:rPr>
                <w:rFonts w:ascii="Cambria" w:hAnsi="Cambria" w:cs="Arial"/>
                <w:sz w:val="18"/>
                <w:szCs w:val="18"/>
                <w:lang w:val="sr-Cyrl-CS"/>
              </w:rPr>
              <w:t>18</w:t>
            </w:r>
          </w:p>
        </w:tc>
        <w:tc>
          <w:tcPr>
            <w:tcW w:w="3291" w:type="dxa"/>
            <w:tcBorders>
              <w:bottom w:val="inset" w:sz="6" w:space="0" w:color="auto"/>
            </w:tcBorders>
            <w:vAlign w:val="center"/>
          </w:tcPr>
          <w:p w:rsidR="00E02839" w:rsidRDefault="007752BF" w:rsidP="00E10153">
            <w:pPr>
              <w:shd w:val="clear" w:color="auto" w:fill="FFFFFF"/>
              <w:rPr>
                <w:rFonts w:ascii="Cambria" w:hAnsi="Cambria" w:cs="Arial"/>
                <w:color w:val="000000"/>
                <w:spacing w:val="-3"/>
                <w:sz w:val="18"/>
                <w:szCs w:val="18"/>
                <w:lang w:val="sr-Cyrl-CS"/>
              </w:rPr>
            </w:pPr>
            <w:r>
              <w:rPr>
                <w:rFonts w:ascii="Cambria" w:hAnsi="Cambria" w:cs="Arial"/>
                <w:color w:val="000000"/>
                <w:spacing w:val="-3"/>
                <w:sz w:val="18"/>
                <w:szCs w:val="18"/>
                <w:lang w:val="sr-Cyrl-CS"/>
              </w:rPr>
              <w:t>Наташа Симеуновић</w:t>
            </w:r>
          </w:p>
          <w:p w:rsidR="002826F3" w:rsidRPr="007A57EB" w:rsidRDefault="0028746E" w:rsidP="00E10153">
            <w:pPr>
              <w:shd w:val="clear" w:color="auto" w:fill="FFFFFF"/>
              <w:rPr>
                <w:rFonts w:ascii="Cambria" w:hAnsi="Cambria" w:cs="Arial"/>
                <w:color w:val="000000"/>
                <w:spacing w:val="-3"/>
                <w:sz w:val="18"/>
                <w:szCs w:val="18"/>
                <w:lang w:val="sr-Cyrl-CS"/>
              </w:rPr>
            </w:pPr>
            <w:r>
              <w:rPr>
                <w:rFonts w:ascii="Cambria" w:hAnsi="Cambria" w:cs="Arial"/>
                <w:color w:val="000000"/>
                <w:spacing w:val="-3"/>
                <w:sz w:val="18"/>
                <w:szCs w:val="18"/>
                <w:lang w:val="sr-Cyrl-CS"/>
              </w:rPr>
              <w:t>Момирка Бијељић</w:t>
            </w:r>
          </w:p>
        </w:tc>
      </w:tr>
      <w:tr w:rsidR="00265748" w:rsidRPr="00443349" w:rsidTr="00E10153">
        <w:trPr>
          <w:trHeight w:val="285"/>
          <w:tblCellSpacing w:w="20" w:type="dxa"/>
        </w:trPr>
        <w:tc>
          <w:tcPr>
            <w:tcW w:w="2080" w:type="dxa"/>
            <w:tcBorders>
              <w:top w:val="inset" w:sz="6" w:space="0" w:color="auto"/>
              <w:bottom w:val="inset" w:sz="6" w:space="0" w:color="auto"/>
            </w:tcBorders>
            <w:vAlign w:val="center"/>
          </w:tcPr>
          <w:p w:rsidR="00E02839" w:rsidRPr="00443349" w:rsidRDefault="006B5A4C" w:rsidP="00923514">
            <w:pPr>
              <w:shd w:val="clear" w:color="auto" w:fill="FFFFFF"/>
              <w:jc w:val="both"/>
              <w:rPr>
                <w:rFonts w:ascii="Cambria" w:hAnsi="Cambria" w:cs="Arial"/>
                <w:sz w:val="18"/>
                <w:szCs w:val="18"/>
              </w:rPr>
            </w:pPr>
            <w:r>
              <w:rPr>
                <w:rFonts w:ascii="Cambria" w:hAnsi="Cambria" w:cs="Arial"/>
                <w:color w:val="000000"/>
                <w:spacing w:val="-2"/>
                <w:sz w:val="18"/>
                <w:szCs w:val="18"/>
                <w:lang w:val="sr-Cyrl-CS"/>
              </w:rPr>
              <w:t xml:space="preserve">Кошаркашка </w:t>
            </w:r>
            <w:r w:rsidR="00E02839" w:rsidRPr="00443349">
              <w:rPr>
                <w:rFonts w:ascii="Cambria" w:hAnsi="Cambria" w:cs="Arial"/>
                <w:color w:val="000000"/>
                <w:spacing w:val="-2"/>
                <w:sz w:val="18"/>
                <w:szCs w:val="18"/>
                <w:lang w:val="sr-Cyrl-CS"/>
              </w:rPr>
              <w:t>секција</w:t>
            </w:r>
          </w:p>
        </w:tc>
        <w:tc>
          <w:tcPr>
            <w:tcW w:w="1755" w:type="dxa"/>
            <w:tcBorders>
              <w:top w:val="inset" w:sz="6" w:space="0" w:color="auto"/>
              <w:bottom w:val="inset" w:sz="6" w:space="0" w:color="auto"/>
            </w:tcBorders>
            <w:vAlign w:val="center"/>
          </w:tcPr>
          <w:p w:rsidR="00E02839" w:rsidRPr="00443349" w:rsidRDefault="00E02839" w:rsidP="00E10153">
            <w:pPr>
              <w:shd w:val="clear" w:color="auto" w:fill="FFFFFF"/>
              <w:spacing w:line="209" w:lineRule="exact"/>
              <w:ind w:left="360" w:right="288"/>
              <w:rPr>
                <w:rFonts w:ascii="Cambria" w:hAnsi="Cambria" w:cs="Arial"/>
                <w:sz w:val="18"/>
                <w:szCs w:val="18"/>
              </w:rPr>
            </w:pPr>
            <w:r w:rsidRPr="00443349">
              <w:rPr>
                <w:rFonts w:ascii="Cambria" w:hAnsi="Cambria" w:cs="Arial"/>
                <w:color w:val="000000"/>
                <w:spacing w:val="-3"/>
                <w:sz w:val="18"/>
                <w:szCs w:val="18"/>
                <w:lang w:val="sr-Cyrl-CS"/>
              </w:rPr>
              <w:t>Крушчица Висока</w:t>
            </w:r>
          </w:p>
        </w:tc>
        <w:tc>
          <w:tcPr>
            <w:tcW w:w="1424" w:type="dxa"/>
            <w:tcBorders>
              <w:top w:val="inset" w:sz="6" w:space="0" w:color="auto"/>
              <w:bottom w:val="inset" w:sz="6" w:space="0" w:color="auto"/>
            </w:tcBorders>
            <w:vAlign w:val="center"/>
          </w:tcPr>
          <w:p w:rsidR="00E02839" w:rsidRDefault="00C92031" w:rsidP="00265748">
            <w:pPr>
              <w:shd w:val="clear" w:color="auto" w:fill="FFFFFF"/>
              <w:jc w:val="center"/>
              <w:rPr>
                <w:rFonts w:ascii="Cambria" w:hAnsi="Cambria" w:cs="Arial"/>
                <w:sz w:val="18"/>
                <w:szCs w:val="18"/>
                <w:lang w:val="sr-Cyrl-CS"/>
              </w:rPr>
            </w:pPr>
            <w:r>
              <w:rPr>
                <w:rFonts w:ascii="Cambria" w:hAnsi="Cambria" w:cs="Arial"/>
                <w:sz w:val="18"/>
                <w:szCs w:val="18"/>
                <w:lang w:val="sr-Cyrl-CS"/>
              </w:rPr>
              <w:t>18</w:t>
            </w:r>
          </w:p>
          <w:p w:rsidR="00C92031" w:rsidRPr="00443349" w:rsidRDefault="00C92031" w:rsidP="00265748">
            <w:pPr>
              <w:shd w:val="clear" w:color="auto" w:fill="FFFFFF"/>
              <w:jc w:val="center"/>
              <w:rPr>
                <w:rFonts w:ascii="Cambria" w:hAnsi="Cambria" w:cs="Arial"/>
                <w:sz w:val="18"/>
                <w:szCs w:val="18"/>
                <w:lang w:val="sr-Cyrl-CS"/>
              </w:rPr>
            </w:pPr>
            <w:r>
              <w:rPr>
                <w:rFonts w:ascii="Cambria" w:hAnsi="Cambria" w:cs="Arial"/>
                <w:sz w:val="18"/>
                <w:szCs w:val="18"/>
                <w:lang w:val="sr-Cyrl-CS"/>
              </w:rPr>
              <w:t>18</w:t>
            </w:r>
          </w:p>
        </w:tc>
        <w:tc>
          <w:tcPr>
            <w:tcW w:w="3291" w:type="dxa"/>
            <w:tcBorders>
              <w:top w:val="inset" w:sz="6" w:space="0" w:color="auto"/>
              <w:bottom w:val="inset" w:sz="6" w:space="0" w:color="auto"/>
            </w:tcBorders>
            <w:vAlign w:val="center"/>
          </w:tcPr>
          <w:p w:rsidR="00E02839" w:rsidRPr="00443349" w:rsidRDefault="00C35649" w:rsidP="00E10153">
            <w:pPr>
              <w:shd w:val="clear" w:color="auto" w:fill="FFFFFF"/>
              <w:rPr>
                <w:rFonts w:ascii="Cambria" w:hAnsi="Cambria" w:cs="Arial"/>
                <w:sz w:val="18"/>
                <w:szCs w:val="18"/>
              </w:rPr>
            </w:pPr>
            <w:r>
              <w:rPr>
                <w:rFonts w:ascii="Cambria" w:hAnsi="Cambria" w:cs="Arial"/>
                <w:color w:val="000000"/>
                <w:spacing w:val="-2"/>
                <w:sz w:val="18"/>
                <w:szCs w:val="18"/>
                <w:lang w:val="sr-Cyrl-CS"/>
              </w:rPr>
              <w:t>Дејан Булатовић</w:t>
            </w:r>
            <w:r w:rsidR="00A825ED">
              <w:rPr>
                <w:rFonts w:ascii="Cambria" w:hAnsi="Cambria" w:cs="Arial"/>
                <w:color w:val="000000"/>
                <w:spacing w:val="-2"/>
                <w:sz w:val="18"/>
                <w:szCs w:val="18"/>
                <w:lang w:val="sr-Cyrl-CS"/>
              </w:rPr>
              <w:t xml:space="preserve"> </w:t>
            </w:r>
          </w:p>
        </w:tc>
      </w:tr>
    </w:tbl>
    <w:p w:rsidR="00E02839" w:rsidRPr="0016792E" w:rsidRDefault="004C1914" w:rsidP="009F30F6">
      <w:pPr>
        <w:pStyle w:val="Heading2"/>
        <w:rPr>
          <w:noProof/>
          <w:lang w:val="sr-Cyrl-CS"/>
        </w:rPr>
      </w:pPr>
      <w:bookmarkStart w:id="48" w:name="_Toc177324685"/>
      <w:r w:rsidRPr="0016792E">
        <w:rPr>
          <w:noProof/>
          <w:lang w:val="sr-Cyrl-CS"/>
        </w:rPr>
        <w:t xml:space="preserve">4.3. </w:t>
      </w:r>
      <w:r w:rsidR="00E02839" w:rsidRPr="0016792E">
        <w:rPr>
          <w:noProof/>
          <w:lang w:val="sr-Cyrl-CS"/>
        </w:rPr>
        <w:t>Друштвено користан рад</w:t>
      </w:r>
      <w:bookmarkEnd w:id="48"/>
    </w:p>
    <w:p w:rsidR="00E02839" w:rsidRPr="00C210B6" w:rsidRDefault="00E02839" w:rsidP="00923514">
      <w:pPr>
        <w:tabs>
          <w:tab w:val="left" w:pos="1414"/>
          <w:tab w:val="left" w:pos="7878"/>
          <w:tab w:val="left" w:pos="8080"/>
          <w:tab w:val="left" w:pos="8282"/>
        </w:tabs>
        <w:jc w:val="both"/>
        <w:rPr>
          <w:rFonts w:ascii="Cambria" w:hAnsi="Cambria"/>
          <w:bCs/>
          <w:noProof/>
          <w:sz w:val="20"/>
          <w:szCs w:val="20"/>
          <w:lang w:val="sr-Cyrl-CS"/>
        </w:rPr>
      </w:pPr>
    </w:p>
    <w:p w:rsidR="0038332C" w:rsidRDefault="0016792E" w:rsidP="00B91624">
      <w:pPr>
        <w:tabs>
          <w:tab w:val="left" w:pos="1414"/>
          <w:tab w:val="left" w:pos="7878"/>
          <w:tab w:val="left" w:pos="8080"/>
          <w:tab w:val="left" w:pos="8282"/>
        </w:tabs>
        <w:ind w:firstLine="720"/>
        <w:jc w:val="both"/>
        <w:rPr>
          <w:rFonts w:ascii="Cambria" w:hAnsi="Cambria" w:cs="Arial"/>
          <w:color w:val="000000"/>
          <w:sz w:val="20"/>
          <w:szCs w:val="20"/>
          <w:lang w:val="sr-Cyrl-CS"/>
        </w:rPr>
      </w:pPr>
      <w:r>
        <w:rPr>
          <w:rFonts w:ascii="Cambria" w:hAnsi="Cambria" w:cs="Arial"/>
          <w:color w:val="000000"/>
          <w:sz w:val="20"/>
          <w:szCs w:val="20"/>
          <w:lang w:val="sr-Cyrl-CS"/>
        </w:rPr>
        <w:t>За у</w:t>
      </w:r>
      <w:r w:rsidR="00E02839" w:rsidRPr="00C210B6">
        <w:rPr>
          <w:rFonts w:ascii="Cambria" w:hAnsi="Cambria" w:cs="Arial"/>
          <w:color w:val="000000"/>
          <w:sz w:val="20"/>
          <w:szCs w:val="20"/>
          <w:lang w:val="sr-Cyrl-CS"/>
        </w:rPr>
        <w:t>ређење школских дворишта и школских просторија,</w:t>
      </w:r>
      <w:r>
        <w:rPr>
          <w:rFonts w:ascii="Cambria" w:hAnsi="Cambria" w:cs="Arial"/>
          <w:color w:val="000000"/>
          <w:sz w:val="20"/>
          <w:szCs w:val="20"/>
          <w:lang w:val="sr-Cyrl-CS"/>
        </w:rPr>
        <w:t xml:space="preserve"> одржавање воћњака </w:t>
      </w:r>
      <w:r w:rsidR="007312CA">
        <w:rPr>
          <w:rFonts w:ascii="Cambria" w:hAnsi="Cambria" w:cs="Arial"/>
          <w:color w:val="000000"/>
          <w:sz w:val="20"/>
          <w:szCs w:val="20"/>
          <w:lang w:val="sr-Cyrl-CS"/>
        </w:rPr>
        <w:t>ученичке</w:t>
      </w:r>
      <w:r>
        <w:rPr>
          <w:rFonts w:ascii="Cambria" w:hAnsi="Cambria" w:cs="Arial"/>
          <w:color w:val="000000"/>
          <w:sz w:val="20"/>
          <w:szCs w:val="20"/>
          <w:lang w:val="sr-Cyrl-CS"/>
        </w:rPr>
        <w:t xml:space="preserve"> задруге</w:t>
      </w:r>
      <w:r w:rsidR="00E02839" w:rsidRPr="00C210B6">
        <w:rPr>
          <w:rFonts w:ascii="Cambria" w:hAnsi="Cambria" w:cs="Arial"/>
          <w:color w:val="000000"/>
          <w:sz w:val="20"/>
          <w:szCs w:val="20"/>
          <w:lang w:val="sr-Cyrl-CS"/>
        </w:rPr>
        <w:t xml:space="preserve"> </w:t>
      </w:r>
      <w:r>
        <w:rPr>
          <w:rFonts w:ascii="Cambria" w:hAnsi="Cambria" w:cs="Arial"/>
          <w:color w:val="000000"/>
          <w:sz w:val="20"/>
          <w:szCs w:val="20"/>
          <w:lang w:val="sr-Cyrl-CS"/>
        </w:rPr>
        <w:t xml:space="preserve"> и прикупљање секундарних сировина </w:t>
      </w:r>
      <w:r w:rsidR="00E02839" w:rsidRPr="00C210B6">
        <w:rPr>
          <w:rFonts w:ascii="Cambria" w:hAnsi="Cambria" w:cs="Arial"/>
          <w:color w:val="000000"/>
          <w:sz w:val="20"/>
          <w:szCs w:val="20"/>
          <w:lang w:val="sr-Cyrl-CS"/>
        </w:rPr>
        <w:t xml:space="preserve">свако одељење ће </w:t>
      </w:r>
      <w:r>
        <w:rPr>
          <w:rFonts w:ascii="Cambria" w:hAnsi="Cambria" w:cs="Arial"/>
          <w:color w:val="000000"/>
          <w:sz w:val="20"/>
          <w:szCs w:val="20"/>
          <w:lang w:val="sr-Cyrl-CS"/>
        </w:rPr>
        <w:t>издвојити</w:t>
      </w:r>
      <w:r w:rsidR="00E02839" w:rsidRPr="00C210B6">
        <w:rPr>
          <w:rFonts w:ascii="Cambria" w:hAnsi="Cambria" w:cs="Arial"/>
          <w:color w:val="000000"/>
          <w:sz w:val="20"/>
          <w:szCs w:val="20"/>
          <w:lang w:val="sr-Cyrl-CS"/>
        </w:rPr>
        <w:t xml:space="preserve"> по 10 часова друштвено корисног рада.</w:t>
      </w:r>
    </w:p>
    <w:p w:rsidR="006726C0" w:rsidRDefault="006726C0" w:rsidP="00E70BDE">
      <w:pPr>
        <w:tabs>
          <w:tab w:val="left" w:pos="1414"/>
          <w:tab w:val="left" w:pos="7878"/>
          <w:tab w:val="left" w:pos="8080"/>
          <w:tab w:val="left" w:pos="8282"/>
        </w:tabs>
        <w:jc w:val="both"/>
        <w:rPr>
          <w:rFonts w:ascii="Cambria" w:hAnsi="Cambria" w:cs="Arial"/>
          <w:color w:val="000000"/>
          <w:sz w:val="20"/>
          <w:szCs w:val="20"/>
          <w:lang w:val="sr-Cyrl-CS"/>
        </w:rPr>
      </w:pPr>
    </w:p>
    <w:p w:rsidR="00C66418" w:rsidRDefault="00C66418" w:rsidP="00E70BDE">
      <w:pPr>
        <w:tabs>
          <w:tab w:val="left" w:pos="1414"/>
          <w:tab w:val="left" w:pos="7878"/>
          <w:tab w:val="left" w:pos="8080"/>
          <w:tab w:val="left" w:pos="8282"/>
        </w:tabs>
        <w:jc w:val="both"/>
        <w:rPr>
          <w:rFonts w:ascii="Cambria" w:hAnsi="Cambria" w:cs="Arial"/>
          <w:color w:val="000000"/>
          <w:sz w:val="20"/>
          <w:szCs w:val="20"/>
          <w:lang w:val="sr-Cyrl-CS"/>
        </w:rPr>
      </w:pPr>
    </w:p>
    <w:p w:rsidR="00C66418" w:rsidRDefault="00C66418" w:rsidP="00E70BDE">
      <w:pPr>
        <w:tabs>
          <w:tab w:val="left" w:pos="1414"/>
          <w:tab w:val="left" w:pos="7878"/>
          <w:tab w:val="left" w:pos="8080"/>
          <w:tab w:val="left" w:pos="8282"/>
        </w:tabs>
        <w:jc w:val="both"/>
        <w:rPr>
          <w:rFonts w:ascii="Cambria" w:hAnsi="Cambria" w:cs="Arial"/>
          <w:color w:val="000000"/>
          <w:sz w:val="20"/>
          <w:szCs w:val="20"/>
          <w:lang w:val="sr-Cyrl-CS"/>
        </w:rPr>
      </w:pPr>
    </w:p>
    <w:p w:rsidR="00C66418" w:rsidRDefault="00C66418" w:rsidP="00E70BDE">
      <w:pPr>
        <w:tabs>
          <w:tab w:val="left" w:pos="1414"/>
          <w:tab w:val="left" w:pos="7878"/>
          <w:tab w:val="left" w:pos="8080"/>
          <w:tab w:val="left" w:pos="8282"/>
        </w:tabs>
        <w:jc w:val="both"/>
        <w:rPr>
          <w:rFonts w:ascii="Cambria" w:hAnsi="Cambria" w:cs="Arial"/>
          <w:color w:val="000000"/>
          <w:sz w:val="20"/>
          <w:szCs w:val="20"/>
          <w:lang w:val="sr-Cyrl-CS"/>
        </w:rPr>
      </w:pPr>
    </w:p>
    <w:p w:rsidR="00C66418" w:rsidRDefault="00C66418" w:rsidP="00E70BDE">
      <w:pPr>
        <w:tabs>
          <w:tab w:val="left" w:pos="1414"/>
          <w:tab w:val="left" w:pos="7878"/>
          <w:tab w:val="left" w:pos="8080"/>
          <w:tab w:val="left" w:pos="8282"/>
        </w:tabs>
        <w:jc w:val="both"/>
        <w:rPr>
          <w:rFonts w:ascii="Cambria" w:hAnsi="Cambria" w:cs="Arial"/>
          <w:color w:val="000000"/>
          <w:sz w:val="20"/>
          <w:szCs w:val="20"/>
          <w:lang w:val="sr-Cyrl-CS"/>
        </w:rPr>
      </w:pPr>
    </w:p>
    <w:p w:rsidR="00C66418" w:rsidRDefault="00C66418" w:rsidP="009F30F6">
      <w:pPr>
        <w:tabs>
          <w:tab w:val="left" w:pos="1414"/>
          <w:tab w:val="left" w:pos="7878"/>
          <w:tab w:val="left" w:pos="8080"/>
          <w:tab w:val="left" w:pos="8282"/>
        </w:tabs>
        <w:jc w:val="center"/>
        <w:rPr>
          <w:rFonts w:ascii="Cambria" w:hAnsi="Cambria" w:cs="Arial"/>
          <w:color w:val="000000"/>
          <w:sz w:val="20"/>
          <w:szCs w:val="20"/>
          <w:lang w:val="sr-Cyrl-CS"/>
        </w:rPr>
      </w:pPr>
    </w:p>
    <w:p w:rsidR="00C66418" w:rsidRDefault="00C66418" w:rsidP="00E70BDE">
      <w:pPr>
        <w:tabs>
          <w:tab w:val="left" w:pos="1414"/>
          <w:tab w:val="left" w:pos="7878"/>
          <w:tab w:val="left" w:pos="8080"/>
          <w:tab w:val="left" w:pos="8282"/>
        </w:tabs>
        <w:jc w:val="both"/>
        <w:rPr>
          <w:rFonts w:ascii="Cambria" w:hAnsi="Cambria" w:cs="Arial"/>
          <w:color w:val="000000"/>
          <w:sz w:val="20"/>
          <w:szCs w:val="20"/>
          <w:lang w:val="sr-Cyrl-CS"/>
        </w:rPr>
      </w:pPr>
    </w:p>
    <w:p w:rsidR="00C66418" w:rsidRDefault="00C66418" w:rsidP="00E70BDE">
      <w:pPr>
        <w:tabs>
          <w:tab w:val="left" w:pos="1414"/>
          <w:tab w:val="left" w:pos="7878"/>
          <w:tab w:val="left" w:pos="8080"/>
          <w:tab w:val="left" w:pos="8282"/>
        </w:tabs>
        <w:jc w:val="both"/>
        <w:rPr>
          <w:rFonts w:ascii="Cambria" w:hAnsi="Cambria" w:cs="Arial"/>
          <w:color w:val="000000"/>
          <w:sz w:val="20"/>
          <w:szCs w:val="20"/>
          <w:lang w:val="sr-Cyrl-CS"/>
        </w:rPr>
      </w:pPr>
    </w:p>
    <w:p w:rsidR="00C66418" w:rsidRDefault="00C66418" w:rsidP="00E70BDE">
      <w:pPr>
        <w:tabs>
          <w:tab w:val="left" w:pos="1414"/>
          <w:tab w:val="left" w:pos="7878"/>
          <w:tab w:val="left" w:pos="8080"/>
          <w:tab w:val="left" w:pos="8282"/>
        </w:tabs>
        <w:jc w:val="both"/>
        <w:rPr>
          <w:rFonts w:ascii="Cambria" w:hAnsi="Cambria" w:cs="Arial"/>
          <w:color w:val="000000"/>
          <w:sz w:val="20"/>
          <w:szCs w:val="20"/>
          <w:lang w:val="sr-Cyrl-CS"/>
        </w:rPr>
      </w:pPr>
    </w:p>
    <w:p w:rsidR="00C66418" w:rsidRDefault="00C66418" w:rsidP="00E70BDE">
      <w:pPr>
        <w:tabs>
          <w:tab w:val="left" w:pos="1414"/>
          <w:tab w:val="left" w:pos="7878"/>
          <w:tab w:val="left" w:pos="8080"/>
          <w:tab w:val="left" w:pos="8282"/>
        </w:tabs>
        <w:jc w:val="both"/>
        <w:rPr>
          <w:rFonts w:ascii="Cambria" w:hAnsi="Cambria" w:cs="Arial"/>
          <w:color w:val="000000"/>
          <w:sz w:val="20"/>
          <w:szCs w:val="20"/>
          <w:lang w:val="sr-Cyrl-CS"/>
        </w:rPr>
      </w:pPr>
    </w:p>
    <w:p w:rsidR="00C66418" w:rsidRDefault="00C66418" w:rsidP="00E70BDE">
      <w:pPr>
        <w:tabs>
          <w:tab w:val="left" w:pos="1414"/>
          <w:tab w:val="left" w:pos="7878"/>
          <w:tab w:val="left" w:pos="8080"/>
          <w:tab w:val="left" w:pos="8282"/>
        </w:tabs>
        <w:jc w:val="both"/>
        <w:rPr>
          <w:rFonts w:ascii="Cambria" w:hAnsi="Cambria" w:cs="Arial"/>
          <w:color w:val="000000"/>
          <w:sz w:val="20"/>
          <w:szCs w:val="20"/>
          <w:lang w:val="sr-Cyrl-CS"/>
        </w:rPr>
      </w:pPr>
    </w:p>
    <w:p w:rsidR="00C66418" w:rsidRDefault="00C66418" w:rsidP="00E70BDE">
      <w:pPr>
        <w:tabs>
          <w:tab w:val="left" w:pos="1414"/>
          <w:tab w:val="left" w:pos="7878"/>
          <w:tab w:val="left" w:pos="8080"/>
          <w:tab w:val="left" w:pos="8282"/>
        </w:tabs>
        <w:jc w:val="both"/>
        <w:rPr>
          <w:rFonts w:ascii="Cambria" w:hAnsi="Cambria" w:cs="Arial"/>
          <w:color w:val="000000"/>
          <w:sz w:val="20"/>
          <w:szCs w:val="20"/>
          <w:lang w:val="sr-Cyrl-CS"/>
        </w:rPr>
      </w:pPr>
    </w:p>
    <w:p w:rsidR="00BA12BC" w:rsidRPr="0016792E" w:rsidRDefault="00417329" w:rsidP="009F30F6">
      <w:pPr>
        <w:pStyle w:val="Heading2"/>
        <w:rPr>
          <w:lang w:val="sr-Cyrl-CS"/>
        </w:rPr>
      </w:pPr>
      <w:bookmarkStart w:id="49" w:name="_Toc177324686"/>
      <w:r w:rsidRPr="0016792E">
        <w:rPr>
          <w:lang w:val="sr-Cyrl-CS"/>
        </w:rPr>
        <w:t>4</w:t>
      </w:r>
      <w:r w:rsidR="00BA12BC" w:rsidRPr="0016792E">
        <w:rPr>
          <w:lang w:val="sr-Cyrl-CS"/>
        </w:rPr>
        <w:t>.</w:t>
      </w:r>
      <w:r w:rsidRPr="0016792E">
        <w:rPr>
          <w:lang w:val="sr-Cyrl-CS"/>
        </w:rPr>
        <w:t>4.</w:t>
      </w:r>
      <w:r w:rsidR="00BA12BC" w:rsidRPr="0016792E">
        <w:rPr>
          <w:lang w:val="sr-Cyrl-CS"/>
        </w:rPr>
        <w:t xml:space="preserve"> Ученичке организације</w:t>
      </w:r>
      <w:bookmarkEnd w:id="49"/>
    </w:p>
    <w:p w:rsidR="00BA12BC" w:rsidRDefault="00BA12BC" w:rsidP="00923514">
      <w:pPr>
        <w:tabs>
          <w:tab w:val="left" w:pos="808"/>
          <w:tab w:val="left" w:pos="7878"/>
          <w:tab w:val="left" w:pos="8080"/>
          <w:tab w:val="left" w:pos="8282"/>
        </w:tabs>
        <w:jc w:val="both"/>
        <w:rPr>
          <w:rFonts w:ascii="Cambria" w:hAnsi="Cambria"/>
          <w:b/>
          <w:sz w:val="23"/>
          <w:szCs w:val="23"/>
          <w:lang w:val="sr-Cyrl-CS"/>
        </w:rPr>
      </w:pPr>
    </w:p>
    <w:p w:rsidR="00B91624" w:rsidRPr="00007F7A" w:rsidRDefault="00B91624" w:rsidP="00B91624">
      <w:pPr>
        <w:jc w:val="both"/>
        <w:rPr>
          <w:rFonts w:ascii="Cambria" w:hAnsi="Cambria" w:cs="Arial"/>
          <w:b/>
          <w:sz w:val="20"/>
          <w:szCs w:val="20"/>
          <w:lang w:val="ru-RU"/>
        </w:rPr>
      </w:pPr>
      <w:r w:rsidRPr="00007F7A">
        <w:rPr>
          <w:rFonts w:ascii="Cambria" w:hAnsi="Cambria" w:cs="Arial"/>
          <w:b/>
          <w:sz w:val="20"/>
          <w:szCs w:val="20"/>
          <w:lang w:val="ru-RU"/>
        </w:rPr>
        <w:t>Програм подмладка Црвеног крста</w:t>
      </w:r>
    </w:p>
    <w:p w:rsidR="00B91624" w:rsidRPr="00C210B6" w:rsidRDefault="00B91624" w:rsidP="00B91624">
      <w:pPr>
        <w:ind w:firstLine="720"/>
        <w:jc w:val="both"/>
        <w:rPr>
          <w:rFonts w:ascii="Cambria" w:hAnsi="Cambria" w:cs="Arial"/>
          <w:sz w:val="20"/>
          <w:szCs w:val="20"/>
          <w:lang w:val="ru-RU"/>
        </w:rPr>
      </w:pPr>
    </w:p>
    <w:tbl>
      <w:tblPr>
        <w:tblW w:w="0" w:type="auto"/>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000" w:firstRow="0" w:lastRow="0" w:firstColumn="0" w:lastColumn="0" w:noHBand="0" w:noVBand="0"/>
      </w:tblPr>
      <w:tblGrid>
        <w:gridCol w:w="1512"/>
        <w:gridCol w:w="3766"/>
        <w:gridCol w:w="1755"/>
        <w:gridCol w:w="1717"/>
      </w:tblGrid>
      <w:tr w:rsidR="00B91624" w:rsidRPr="00EE753F" w:rsidTr="007D7A4D">
        <w:trPr>
          <w:tblCellSpacing w:w="20" w:type="dxa"/>
        </w:trPr>
        <w:tc>
          <w:tcPr>
            <w:tcW w:w="1452" w:type="dxa"/>
            <w:vAlign w:val="center"/>
          </w:tcPr>
          <w:p w:rsidR="00B91624" w:rsidRPr="00EE753F" w:rsidRDefault="00B91624" w:rsidP="00AE038E">
            <w:pPr>
              <w:rPr>
                <w:rFonts w:ascii="Cambria" w:hAnsi="Cambria" w:cs="Arial"/>
                <w:b/>
                <w:spacing w:val="2"/>
                <w:sz w:val="18"/>
                <w:szCs w:val="18"/>
              </w:rPr>
            </w:pPr>
            <w:r w:rsidRPr="00EE753F">
              <w:rPr>
                <w:rFonts w:ascii="Cambria" w:hAnsi="Cambria" w:cs="Arial"/>
                <w:b/>
                <w:spacing w:val="2"/>
                <w:sz w:val="18"/>
                <w:szCs w:val="18"/>
                <w:lang w:val="sr-Cyrl-CS"/>
              </w:rPr>
              <w:t>Време</w:t>
            </w:r>
          </w:p>
          <w:p w:rsidR="00B91624" w:rsidRPr="00EE753F" w:rsidRDefault="00B91624" w:rsidP="00AE038E">
            <w:pPr>
              <w:rPr>
                <w:rFonts w:ascii="Cambria" w:hAnsi="Cambria" w:cs="Arial"/>
                <w:b/>
                <w:spacing w:val="2"/>
                <w:sz w:val="18"/>
                <w:szCs w:val="18"/>
                <w:lang w:val="sr-Cyrl-CS"/>
              </w:rPr>
            </w:pPr>
            <w:r w:rsidRPr="00EE753F">
              <w:rPr>
                <w:rFonts w:ascii="Cambria" w:hAnsi="Cambria" w:cs="Arial"/>
                <w:b/>
                <w:spacing w:val="2"/>
                <w:sz w:val="18"/>
                <w:szCs w:val="18"/>
                <w:lang w:val="sr-Cyrl-CS"/>
              </w:rPr>
              <w:t>реализације</w:t>
            </w:r>
          </w:p>
        </w:tc>
        <w:tc>
          <w:tcPr>
            <w:tcW w:w="3726" w:type="dxa"/>
            <w:vAlign w:val="center"/>
          </w:tcPr>
          <w:p w:rsidR="00B91624" w:rsidRPr="00EE753F" w:rsidRDefault="00B91624" w:rsidP="00AE038E">
            <w:pPr>
              <w:rPr>
                <w:rFonts w:ascii="Cambria" w:hAnsi="Cambria" w:cs="Arial"/>
                <w:b/>
                <w:spacing w:val="2"/>
                <w:sz w:val="18"/>
                <w:szCs w:val="18"/>
                <w:lang w:val="sr-Cyrl-CS"/>
              </w:rPr>
            </w:pPr>
            <w:r w:rsidRPr="00EE753F">
              <w:rPr>
                <w:rFonts w:ascii="Cambria" w:hAnsi="Cambria" w:cs="Arial"/>
                <w:b/>
                <w:spacing w:val="2"/>
                <w:sz w:val="18"/>
                <w:szCs w:val="18"/>
                <w:lang w:val="sr-Cyrl-CS"/>
              </w:rPr>
              <w:t>Активности/теме</w:t>
            </w:r>
          </w:p>
        </w:tc>
        <w:tc>
          <w:tcPr>
            <w:tcW w:w="1715" w:type="dxa"/>
            <w:vAlign w:val="center"/>
          </w:tcPr>
          <w:p w:rsidR="00B91624" w:rsidRPr="00EE753F" w:rsidRDefault="00B91624" w:rsidP="00AE038E">
            <w:pPr>
              <w:rPr>
                <w:rFonts w:ascii="Cambria" w:hAnsi="Cambria" w:cs="Arial"/>
                <w:b/>
                <w:spacing w:val="2"/>
                <w:sz w:val="18"/>
                <w:szCs w:val="18"/>
              </w:rPr>
            </w:pPr>
            <w:r w:rsidRPr="00EE753F">
              <w:rPr>
                <w:rFonts w:ascii="Cambria" w:hAnsi="Cambria" w:cs="Arial"/>
                <w:b/>
                <w:spacing w:val="2"/>
                <w:sz w:val="18"/>
                <w:szCs w:val="18"/>
                <w:lang w:val="sr-Cyrl-CS"/>
              </w:rPr>
              <w:t>Начин</w:t>
            </w:r>
          </w:p>
          <w:p w:rsidR="00B91624" w:rsidRPr="00EE753F" w:rsidRDefault="00B91624" w:rsidP="00AE038E">
            <w:pPr>
              <w:rPr>
                <w:rFonts w:ascii="Cambria" w:hAnsi="Cambria" w:cs="Arial"/>
                <w:b/>
                <w:spacing w:val="2"/>
                <w:sz w:val="18"/>
                <w:szCs w:val="18"/>
                <w:lang w:val="sr-Cyrl-CS"/>
              </w:rPr>
            </w:pPr>
            <w:r w:rsidRPr="00EE753F">
              <w:rPr>
                <w:rFonts w:ascii="Cambria" w:hAnsi="Cambria" w:cs="Arial"/>
                <w:b/>
                <w:spacing w:val="2"/>
                <w:sz w:val="18"/>
                <w:szCs w:val="18"/>
                <w:lang w:val="sr-Cyrl-CS"/>
              </w:rPr>
              <w:t>реализације</w:t>
            </w:r>
          </w:p>
        </w:tc>
        <w:tc>
          <w:tcPr>
            <w:tcW w:w="1657" w:type="dxa"/>
            <w:vAlign w:val="center"/>
          </w:tcPr>
          <w:p w:rsidR="00B91624" w:rsidRPr="00EE753F" w:rsidRDefault="00B91624" w:rsidP="00AE038E">
            <w:pPr>
              <w:rPr>
                <w:rFonts w:ascii="Cambria" w:hAnsi="Cambria" w:cs="Arial"/>
                <w:b/>
                <w:spacing w:val="2"/>
                <w:sz w:val="18"/>
                <w:szCs w:val="18"/>
                <w:lang w:val="sr-Cyrl-CS"/>
              </w:rPr>
            </w:pPr>
            <w:r w:rsidRPr="00EE753F">
              <w:rPr>
                <w:rFonts w:ascii="Cambria" w:hAnsi="Cambria" w:cs="Arial"/>
                <w:b/>
                <w:spacing w:val="2"/>
                <w:sz w:val="18"/>
                <w:szCs w:val="18"/>
                <w:lang w:val="sr-Cyrl-CS"/>
              </w:rPr>
              <w:t>Носиоци реализације</w:t>
            </w:r>
          </w:p>
        </w:tc>
      </w:tr>
      <w:tr w:rsidR="007D7A4D" w:rsidRPr="00B2572B" w:rsidTr="00792A2F">
        <w:trPr>
          <w:trHeight w:val="1985"/>
          <w:tblCellSpacing w:w="20" w:type="dxa"/>
        </w:trPr>
        <w:tc>
          <w:tcPr>
            <w:tcW w:w="1452" w:type="dxa"/>
            <w:vAlign w:val="center"/>
          </w:tcPr>
          <w:p w:rsidR="007D7A4D" w:rsidRPr="00EE753F" w:rsidRDefault="007D7A4D" w:rsidP="00F257F2">
            <w:pPr>
              <w:shd w:val="clear" w:color="auto" w:fill="FFFFFF"/>
              <w:rPr>
                <w:rFonts w:ascii="Cambria" w:hAnsi="Cambria" w:cs="Arial"/>
                <w:color w:val="000000"/>
                <w:spacing w:val="2"/>
                <w:sz w:val="18"/>
                <w:szCs w:val="18"/>
                <w:lang w:val="sr-Cyrl-CS"/>
              </w:rPr>
            </w:pPr>
            <w:r w:rsidRPr="00EE753F">
              <w:rPr>
                <w:rFonts w:ascii="Cambria" w:hAnsi="Cambria" w:cs="Arial"/>
                <w:color w:val="000000"/>
                <w:spacing w:val="2"/>
                <w:sz w:val="18"/>
                <w:szCs w:val="18"/>
                <w:lang w:val="sr-Cyrl-CS"/>
              </w:rPr>
              <w:t>Септембар</w:t>
            </w:r>
          </w:p>
        </w:tc>
        <w:tc>
          <w:tcPr>
            <w:tcW w:w="3726" w:type="dxa"/>
            <w:vAlign w:val="center"/>
          </w:tcPr>
          <w:p w:rsidR="007D7A4D" w:rsidRPr="00EE753F" w:rsidRDefault="007D7A4D" w:rsidP="00A725B7">
            <w:pPr>
              <w:shd w:val="clear" w:color="auto" w:fill="FFFFFF"/>
              <w:spacing w:line="202" w:lineRule="exact"/>
              <w:rPr>
                <w:rFonts w:ascii="Cambria" w:hAnsi="Cambria" w:cs="Arial"/>
                <w:color w:val="000000"/>
                <w:spacing w:val="2"/>
                <w:sz w:val="18"/>
                <w:szCs w:val="18"/>
                <w:lang w:val="sr-Cyrl-CS"/>
              </w:rPr>
            </w:pPr>
            <w:r w:rsidRPr="00EE753F">
              <w:rPr>
                <w:rFonts w:ascii="Cambria" w:hAnsi="Cambria" w:cs="Arial"/>
                <w:color w:val="000000"/>
                <w:spacing w:val="2"/>
                <w:sz w:val="18"/>
                <w:szCs w:val="18"/>
                <w:lang w:val="sr-Cyrl-CS"/>
              </w:rPr>
              <w:t>Избор нових чланова подмла</w:t>
            </w:r>
            <w:r w:rsidRPr="00EE753F">
              <w:rPr>
                <w:rFonts w:ascii="Cambria" w:hAnsi="Cambria" w:cs="Arial"/>
                <w:color w:val="000000"/>
                <w:spacing w:val="2"/>
                <w:sz w:val="18"/>
                <w:szCs w:val="18"/>
                <w:lang w:val="sr-Latn-CS"/>
              </w:rPr>
              <w:t>дка</w:t>
            </w:r>
            <w:r w:rsidRPr="00EE753F">
              <w:rPr>
                <w:rFonts w:ascii="Cambria" w:hAnsi="Cambria" w:cs="Arial"/>
                <w:color w:val="000000"/>
                <w:spacing w:val="2"/>
                <w:sz w:val="18"/>
                <w:szCs w:val="18"/>
                <w:lang w:val="sr-Cyrl-CS"/>
              </w:rPr>
              <w:t xml:space="preserve"> и упознавање са програмом рада Црвеног Крста</w:t>
            </w:r>
          </w:p>
        </w:tc>
        <w:tc>
          <w:tcPr>
            <w:tcW w:w="1715" w:type="dxa"/>
            <w:vAlign w:val="center"/>
          </w:tcPr>
          <w:p w:rsidR="007D7A4D" w:rsidRPr="00EE753F" w:rsidRDefault="00A725B7" w:rsidP="00F257F2">
            <w:pPr>
              <w:shd w:val="clear" w:color="auto" w:fill="FFFFFF"/>
              <w:spacing w:line="202" w:lineRule="exact"/>
              <w:rPr>
                <w:rFonts w:ascii="Cambria" w:hAnsi="Cambria" w:cs="Arial"/>
                <w:color w:val="000000"/>
                <w:spacing w:val="2"/>
                <w:sz w:val="18"/>
                <w:szCs w:val="18"/>
                <w:lang w:val="sr-Cyrl-CS"/>
              </w:rPr>
            </w:pPr>
            <w:r>
              <w:rPr>
                <w:rFonts w:ascii="Cambria" w:hAnsi="Cambria" w:cs="Arial"/>
                <w:color w:val="000000"/>
                <w:spacing w:val="2"/>
                <w:sz w:val="18"/>
                <w:szCs w:val="18"/>
                <w:lang w:val="sr-Cyrl-CS"/>
              </w:rPr>
              <w:t>предавање</w:t>
            </w:r>
          </w:p>
        </w:tc>
        <w:tc>
          <w:tcPr>
            <w:tcW w:w="1657" w:type="dxa"/>
            <w:vAlign w:val="center"/>
          </w:tcPr>
          <w:p w:rsidR="007D7A4D" w:rsidRPr="00E10153" w:rsidRDefault="007D7A4D" w:rsidP="00A725B7">
            <w:pPr>
              <w:shd w:val="clear" w:color="auto" w:fill="FFFFFF"/>
              <w:spacing w:line="202" w:lineRule="exact"/>
              <w:rPr>
                <w:rFonts w:ascii="Cambria" w:hAnsi="Cambria" w:cs="Arial"/>
                <w:color w:val="000000"/>
                <w:spacing w:val="2"/>
                <w:sz w:val="18"/>
                <w:szCs w:val="18"/>
                <w:lang w:val="sr-Latn-RS"/>
              </w:rPr>
            </w:pPr>
            <w:r w:rsidRPr="00EE753F">
              <w:rPr>
                <w:rFonts w:ascii="Cambria" w:hAnsi="Cambria" w:cs="Arial"/>
                <w:color w:val="000000"/>
                <w:spacing w:val="2"/>
                <w:sz w:val="18"/>
                <w:szCs w:val="18"/>
                <w:lang w:val="sr-Cyrl-CS"/>
              </w:rPr>
              <w:t>Социјални радник и подмладак Црвеног крста</w:t>
            </w:r>
          </w:p>
        </w:tc>
      </w:tr>
      <w:tr w:rsidR="00A725B7" w:rsidRPr="00B2572B" w:rsidTr="00A725B7">
        <w:trPr>
          <w:trHeight w:val="1021"/>
          <w:tblCellSpacing w:w="20" w:type="dxa"/>
        </w:trPr>
        <w:tc>
          <w:tcPr>
            <w:tcW w:w="1452" w:type="dxa"/>
            <w:tcBorders>
              <w:bottom w:val="inset" w:sz="6" w:space="0" w:color="auto"/>
            </w:tcBorders>
            <w:vAlign w:val="center"/>
          </w:tcPr>
          <w:p w:rsidR="00A725B7" w:rsidRDefault="00A725B7" w:rsidP="00F257F2">
            <w:pPr>
              <w:shd w:val="clear" w:color="auto" w:fill="FFFFFF"/>
              <w:rPr>
                <w:rFonts w:ascii="Cambria" w:hAnsi="Cambria" w:cs="Arial"/>
                <w:color w:val="000000"/>
                <w:spacing w:val="2"/>
                <w:sz w:val="18"/>
                <w:szCs w:val="18"/>
                <w:lang w:val="sr-Cyrl-CS"/>
              </w:rPr>
            </w:pPr>
            <w:r w:rsidRPr="00EE753F">
              <w:rPr>
                <w:rFonts w:ascii="Cambria" w:hAnsi="Cambria" w:cs="Arial"/>
                <w:color w:val="000000"/>
                <w:spacing w:val="2"/>
                <w:sz w:val="18"/>
                <w:szCs w:val="18"/>
                <w:lang w:val="sr-Cyrl-CS"/>
              </w:rPr>
              <w:t>Септембар</w:t>
            </w:r>
          </w:p>
          <w:p w:rsidR="00A725B7" w:rsidRPr="00EE753F" w:rsidRDefault="00A725B7" w:rsidP="00F257F2">
            <w:pPr>
              <w:shd w:val="clear" w:color="auto" w:fill="FFFFFF"/>
              <w:rPr>
                <w:rFonts w:ascii="Cambria" w:hAnsi="Cambria" w:cs="Arial"/>
                <w:color w:val="000000"/>
                <w:spacing w:val="2"/>
                <w:sz w:val="18"/>
                <w:szCs w:val="18"/>
                <w:lang w:val="sr-Cyrl-CS"/>
              </w:rPr>
            </w:pPr>
          </w:p>
        </w:tc>
        <w:tc>
          <w:tcPr>
            <w:tcW w:w="3726" w:type="dxa"/>
            <w:tcBorders>
              <w:bottom w:val="inset" w:sz="6" w:space="0" w:color="auto"/>
            </w:tcBorders>
            <w:vAlign w:val="center"/>
          </w:tcPr>
          <w:p w:rsidR="00A725B7" w:rsidRPr="00EE753F" w:rsidRDefault="00A725B7" w:rsidP="00A725B7">
            <w:pPr>
              <w:shd w:val="clear" w:color="auto" w:fill="FFFFFF"/>
              <w:spacing w:line="202" w:lineRule="exact"/>
              <w:rPr>
                <w:rFonts w:ascii="Cambria" w:hAnsi="Cambria" w:cs="Arial"/>
                <w:color w:val="000000"/>
                <w:spacing w:val="2"/>
                <w:sz w:val="18"/>
                <w:szCs w:val="18"/>
                <w:lang w:val="sr-Cyrl-CS"/>
              </w:rPr>
            </w:pPr>
            <w:r>
              <w:rPr>
                <w:rFonts w:ascii="Cambria" w:hAnsi="Cambria" w:cs="Arial"/>
                <w:color w:val="000000"/>
                <w:spacing w:val="2"/>
                <w:sz w:val="18"/>
                <w:szCs w:val="18"/>
                <w:lang w:val="sr-Cyrl-CS"/>
              </w:rPr>
              <w:t>''Промоција хуманих вредности'' - приручник</w:t>
            </w:r>
          </w:p>
          <w:p w:rsidR="00A725B7" w:rsidRPr="00EE753F" w:rsidRDefault="00A725B7" w:rsidP="00F257F2">
            <w:pPr>
              <w:shd w:val="clear" w:color="auto" w:fill="FFFFFF"/>
              <w:spacing w:line="202" w:lineRule="exact"/>
              <w:rPr>
                <w:rFonts w:ascii="Cambria" w:hAnsi="Cambria" w:cs="Arial"/>
                <w:color w:val="000000"/>
                <w:spacing w:val="2"/>
                <w:sz w:val="18"/>
                <w:szCs w:val="18"/>
                <w:lang w:val="sr-Cyrl-CS"/>
              </w:rPr>
            </w:pPr>
          </w:p>
        </w:tc>
        <w:tc>
          <w:tcPr>
            <w:tcW w:w="1715" w:type="dxa"/>
            <w:tcBorders>
              <w:bottom w:val="inset" w:sz="6" w:space="0" w:color="auto"/>
            </w:tcBorders>
            <w:vAlign w:val="center"/>
          </w:tcPr>
          <w:p w:rsidR="00A725B7" w:rsidRDefault="00A725B7" w:rsidP="00A725B7">
            <w:pPr>
              <w:shd w:val="clear" w:color="auto" w:fill="FFFFFF"/>
              <w:spacing w:line="202" w:lineRule="exact"/>
              <w:rPr>
                <w:rFonts w:ascii="Cambria" w:hAnsi="Cambria" w:cs="Arial"/>
                <w:color w:val="000000"/>
                <w:spacing w:val="2"/>
                <w:sz w:val="18"/>
                <w:szCs w:val="18"/>
                <w:lang w:val="sr-Cyrl-CS"/>
              </w:rPr>
            </w:pPr>
            <w:r>
              <w:rPr>
                <w:rFonts w:ascii="Cambria" w:hAnsi="Cambria" w:cs="Arial"/>
                <w:color w:val="000000"/>
                <w:spacing w:val="2"/>
                <w:sz w:val="18"/>
                <w:szCs w:val="18"/>
                <w:lang w:val="sr-Cyrl-CS"/>
              </w:rPr>
              <w:t xml:space="preserve">радионице из приручника </w:t>
            </w:r>
          </w:p>
          <w:p w:rsidR="00A725B7" w:rsidRDefault="00A725B7" w:rsidP="008B01E6">
            <w:pPr>
              <w:shd w:val="clear" w:color="auto" w:fill="FFFFFF"/>
              <w:spacing w:line="202" w:lineRule="exact"/>
              <w:rPr>
                <w:rFonts w:ascii="Cambria" w:hAnsi="Cambria" w:cs="Arial"/>
                <w:color w:val="000000"/>
                <w:spacing w:val="2"/>
                <w:sz w:val="18"/>
                <w:szCs w:val="18"/>
                <w:lang w:val="sr-Cyrl-CS"/>
              </w:rPr>
            </w:pPr>
          </w:p>
        </w:tc>
        <w:tc>
          <w:tcPr>
            <w:tcW w:w="1657" w:type="dxa"/>
            <w:tcBorders>
              <w:bottom w:val="inset" w:sz="6" w:space="0" w:color="auto"/>
            </w:tcBorders>
            <w:vAlign w:val="center"/>
          </w:tcPr>
          <w:p w:rsidR="00A725B7" w:rsidRPr="00EE753F" w:rsidRDefault="00A725B7" w:rsidP="00A725B7">
            <w:pPr>
              <w:shd w:val="clear" w:color="auto" w:fill="FFFFFF"/>
              <w:spacing w:line="202" w:lineRule="exact"/>
              <w:rPr>
                <w:rFonts w:ascii="Cambria" w:hAnsi="Cambria" w:cs="Arial"/>
                <w:color w:val="000000"/>
                <w:spacing w:val="2"/>
                <w:sz w:val="18"/>
                <w:szCs w:val="18"/>
                <w:lang w:val="sr-Cyrl-CS"/>
              </w:rPr>
            </w:pPr>
            <w:r w:rsidRPr="00EE753F">
              <w:rPr>
                <w:rFonts w:ascii="Cambria" w:hAnsi="Cambria" w:cs="Arial"/>
                <w:color w:val="000000"/>
                <w:spacing w:val="2"/>
                <w:sz w:val="18"/>
                <w:szCs w:val="18"/>
                <w:lang w:val="sr-Cyrl-CS"/>
              </w:rPr>
              <w:t>Социјални радник и подмладак Црвеног крста</w:t>
            </w:r>
          </w:p>
          <w:p w:rsidR="00A725B7" w:rsidRPr="00EE753F" w:rsidRDefault="00A725B7" w:rsidP="00F257F2">
            <w:pPr>
              <w:shd w:val="clear" w:color="auto" w:fill="FFFFFF"/>
              <w:spacing w:line="202" w:lineRule="exact"/>
              <w:rPr>
                <w:rFonts w:ascii="Cambria" w:hAnsi="Cambria" w:cs="Arial"/>
                <w:color w:val="000000"/>
                <w:spacing w:val="2"/>
                <w:sz w:val="18"/>
                <w:szCs w:val="18"/>
                <w:lang w:val="sr-Cyrl-CS"/>
              </w:rPr>
            </w:pPr>
          </w:p>
        </w:tc>
      </w:tr>
      <w:tr w:rsidR="00A725B7" w:rsidRPr="00422509" w:rsidTr="00A725B7">
        <w:trPr>
          <w:trHeight w:val="989"/>
          <w:tblCellSpacing w:w="20" w:type="dxa"/>
        </w:trPr>
        <w:tc>
          <w:tcPr>
            <w:tcW w:w="1452" w:type="dxa"/>
            <w:tcBorders>
              <w:top w:val="inset" w:sz="6" w:space="0" w:color="auto"/>
            </w:tcBorders>
            <w:vAlign w:val="center"/>
          </w:tcPr>
          <w:p w:rsidR="00A725B7" w:rsidRDefault="00A725B7" w:rsidP="00A725B7">
            <w:pPr>
              <w:shd w:val="clear" w:color="auto" w:fill="FFFFFF"/>
              <w:rPr>
                <w:rFonts w:ascii="Cambria" w:hAnsi="Cambria" w:cs="Arial"/>
                <w:color w:val="000000"/>
                <w:spacing w:val="2"/>
                <w:sz w:val="18"/>
                <w:szCs w:val="18"/>
                <w:lang w:val="sr-Cyrl-CS"/>
              </w:rPr>
            </w:pPr>
            <w:r w:rsidRPr="00EE753F">
              <w:rPr>
                <w:rFonts w:ascii="Cambria" w:hAnsi="Cambria" w:cs="Arial"/>
                <w:color w:val="000000"/>
                <w:spacing w:val="2"/>
                <w:sz w:val="18"/>
                <w:szCs w:val="18"/>
                <w:lang w:val="sr-Cyrl-CS"/>
              </w:rPr>
              <w:t>Септембар</w:t>
            </w:r>
          </w:p>
          <w:p w:rsidR="00A725B7" w:rsidRPr="00EE753F" w:rsidRDefault="00A725B7" w:rsidP="00F257F2">
            <w:pPr>
              <w:shd w:val="clear" w:color="auto" w:fill="FFFFFF"/>
              <w:rPr>
                <w:rFonts w:ascii="Cambria" w:hAnsi="Cambria" w:cs="Arial"/>
                <w:color w:val="000000"/>
                <w:spacing w:val="2"/>
                <w:sz w:val="18"/>
                <w:szCs w:val="18"/>
                <w:lang w:val="sr-Cyrl-CS"/>
              </w:rPr>
            </w:pPr>
          </w:p>
        </w:tc>
        <w:tc>
          <w:tcPr>
            <w:tcW w:w="3726" w:type="dxa"/>
            <w:tcBorders>
              <w:top w:val="inset" w:sz="6" w:space="0" w:color="auto"/>
            </w:tcBorders>
            <w:vAlign w:val="center"/>
          </w:tcPr>
          <w:p w:rsidR="00A725B7" w:rsidRPr="00EE753F" w:rsidRDefault="00A725B7" w:rsidP="00A725B7">
            <w:pPr>
              <w:shd w:val="clear" w:color="auto" w:fill="FFFFFF"/>
              <w:spacing w:line="202" w:lineRule="exact"/>
              <w:rPr>
                <w:rFonts w:ascii="Cambria" w:hAnsi="Cambria" w:cs="Arial"/>
                <w:color w:val="000000"/>
                <w:spacing w:val="2"/>
                <w:sz w:val="18"/>
                <w:szCs w:val="18"/>
                <w:lang w:val="sr-Cyrl-CS"/>
              </w:rPr>
            </w:pPr>
            <w:r w:rsidRPr="00EE753F">
              <w:rPr>
                <w:rFonts w:ascii="Cambria" w:hAnsi="Cambria" w:cs="Arial"/>
                <w:color w:val="000000"/>
                <w:spacing w:val="2"/>
                <w:sz w:val="18"/>
                <w:szCs w:val="18"/>
                <w:lang w:val="sr-Cyrl-CS"/>
              </w:rPr>
              <w:t>Безбедност деце у саобраћају</w:t>
            </w:r>
          </w:p>
          <w:p w:rsidR="00A725B7" w:rsidRDefault="00A725B7" w:rsidP="00F257F2">
            <w:pPr>
              <w:shd w:val="clear" w:color="auto" w:fill="FFFFFF"/>
              <w:spacing w:line="202" w:lineRule="exact"/>
              <w:rPr>
                <w:rFonts w:ascii="Cambria" w:hAnsi="Cambria" w:cs="Arial"/>
                <w:color w:val="000000"/>
                <w:spacing w:val="2"/>
                <w:sz w:val="18"/>
                <w:szCs w:val="18"/>
                <w:lang w:val="sr-Cyrl-CS"/>
              </w:rPr>
            </w:pPr>
          </w:p>
        </w:tc>
        <w:tc>
          <w:tcPr>
            <w:tcW w:w="1715" w:type="dxa"/>
            <w:tcBorders>
              <w:top w:val="inset" w:sz="6" w:space="0" w:color="auto"/>
            </w:tcBorders>
            <w:vAlign w:val="center"/>
          </w:tcPr>
          <w:p w:rsidR="00A725B7" w:rsidRPr="00EE753F" w:rsidRDefault="00A725B7" w:rsidP="00A725B7">
            <w:pPr>
              <w:shd w:val="clear" w:color="auto" w:fill="FFFFFF"/>
              <w:spacing w:line="202" w:lineRule="exact"/>
              <w:rPr>
                <w:rFonts w:ascii="Cambria" w:hAnsi="Cambria" w:cs="Arial"/>
                <w:color w:val="000000"/>
                <w:spacing w:val="2"/>
                <w:sz w:val="18"/>
                <w:szCs w:val="18"/>
                <w:lang w:val="sr-Cyrl-CS"/>
              </w:rPr>
            </w:pPr>
            <w:r w:rsidRPr="00EE753F">
              <w:rPr>
                <w:rFonts w:ascii="Cambria" w:hAnsi="Cambria" w:cs="Arial"/>
                <w:color w:val="000000"/>
                <w:spacing w:val="2"/>
                <w:sz w:val="18"/>
                <w:szCs w:val="18"/>
                <w:lang w:val="sr-Cyrl-CS"/>
              </w:rPr>
              <w:t xml:space="preserve">Организовање предавања за ученике  </w:t>
            </w:r>
          </w:p>
          <w:p w:rsidR="00A725B7" w:rsidRDefault="00A725B7" w:rsidP="00A725B7">
            <w:pPr>
              <w:shd w:val="clear" w:color="auto" w:fill="FFFFFF"/>
              <w:spacing w:line="202" w:lineRule="exact"/>
              <w:rPr>
                <w:rFonts w:ascii="Cambria" w:hAnsi="Cambria" w:cs="Arial"/>
                <w:color w:val="000000"/>
                <w:spacing w:val="2"/>
                <w:sz w:val="18"/>
                <w:szCs w:val="18"/>
                <w:lang w:val="sr-Cyrl-CS"/>
              </w:rPr>
            </w:pPr>
            <w:r w:rsidRPr="00EE753F">
              <w:rPr>
                <w:rFonts w:ascii="Cambria" w:hAnsi="Cambria" w:cs="Arial"/>
                <w:color w:val="000000"/>
                <w:spacing w:val="2"/>
                <w:sz w:val="18"/>
                <w:szCs w:val="18"/>
                <w:lang w:val="sr-Cyrl-CS"/>
              </w:rPr>
              <w:t>презентација</w:t>
            </w:r>
          </w:p>
        </w:tc>
        <w:tc>
          <w:tcPr>
            <w:tcW w:w="1657" w:type="dxa"/>
            <w:tcBorders>
              <w:top w:val="inset" w:sz="6" w:space="0" w:color="auto"/>
            </w:tcBorders>
            <w:vAlign w:val="center"/>
          </w:tcPr>
          <w:p w:rsidR="00A725B7" w:rsidRDefault="00A725B7" w:rsidP="00A725B7">
            <w:pPr>
              <w:shd w:val="clear" w:color="auto" w:fill="FFFFFF"/>
              <w:spacing w:line="202" w:lineRule="exact"/>
              <w:rPr>
                <w:rFonts w:ascii="Cambria" w:hAnsi="Cambria" w:cs="Arial"/>
                <w:color w:val="000000"/>
                <w:spacing w:val="2"/>
                <w:sz w:val="18"/>
                <w:szCs w:val="18"/>
                <w:lang w:val="sr-Cyrl-CS"/>
              </w:rPr>
            </w:pPr>
            <w:r>
              <w:rPr>
                <w:rFonts w:ascii="Cambria" w:hAnsi="Cambria" w:cs="Arial"/>
                <w:color w:val="000000"/>
                <w:spacing w:val="2"/>
                <w:sz w:val="18"/>
                <w:szCs w:val="18"/>
                <w:lang w:val="sr-Cyrl-CS"/>
              </w:rPr>
              <w:t>Сарадници Црвеног крста</w:t>
            </w:r>
          </w:p>
          <w:p w:rsidR="00A725B7" w:rsidRPr="00EE753F" w:rsidRDefault="00A725B7" w:rsidP="00A725B7">
            <w:pPr>
              <w:shd w:val="clear" w:color="auto" w:fill="FFFFFF"/>
              <w:spacing w:line="202" w:lineRule="exact"/>
              <w:rPr>
                <w:rFonts w:ascii="Cambria" w:hAnsi="Cambria" w:cs="Arial"/>
                <w:color w:val="000000"/>
                <w:spacing w:val="2"/>
                <w:sz w:val="18"/>
                <w:szCs w:val="18"/>
                <w:lang w:val="sr-Cyrl-CS"/>
              </w:rPr>
            </w:pPr>
            <w:r w:rsidRPr="00EE753F">
              <w:rPr>
                <w:rFonts w:ascii="Cambria" w:hAnsi="Cambria" w:cs="Arial"/>
                <w:color w:val="000000"/>
                <w:spacing w:val="2"/>
                <w:sz w:val="18"/>
                <w:szCs w:val="18"/>
                <w:lang w:val="sr-Cyrl-CS"/>
              </w:rPr>
              <w:t xml:space="preserve">Социјални радник </w:t>
            </w:r>
          </w:p>
          <w:p w:rsidR="00A725B7" w:rsidRPr="00EE753F" w:rsidRDefault="00A725B7" w:rsidP="00F257F2">
            <w:pPr>
              <w:shd w:val="clear" w:color="auto" w:fill="FFFFFF"/>
              <w:spacing w:line="202" w:lineRule="exact"/>
              <w:rPr>
                <w:rFonts w:ascii="Cambria" w:hAnsi="Cambria" w:cs="Arial"/>
                <w:color w:val="000000"/>
                <w:spacing w:val="2"/>
                <w:sz w:val="18"/>
                <w:szCs w:val="18"/>
                <w:lang w:val="sr-Cyrl-CS"/>
              </w:rPr>
            </w:pPr>
          </w:p>
        </w:tc>
      </w:tr>
      <w:tr w:rsidR="00F257F2" w:rsidRPr="00EE753F" w:rsidTr="007D7A4D">
        <w:trPr>
          <w:trHeight w:val="489"/>
          <w:tblCellSpacing w:w="20" w:type="dxa"/>
        </w:trPr>
        <w:tc>
          <w:tcPr>
            <w:tcW w:w="1452" w:type="dxa"/>
            <w:vAlign w:val="center"/>
          </w:tcPr>
          <w:p w:rsidR="00F257F2" w:rsidRPr="00EE753F" w:rsidRDefault="00F257F2" w:rsidP="00F257F2">
            <w:pPr>
              <w:shd w:val="clear" w:color="auto" w:fill="FFFFFF"/>
              <w:rPr>
                <w:rFonts w:ascii="Cambria" w:hAnsi="Cambria" w:cs="Arial"/>
                <w:color w:val="000000"/>
                <w:spacing w:val="2"/>
                <w:sz w:val="18"/>
                <w:szCs w:val="18"/>
                <w:lang w:val="sr-Cyrl-CS"/>
              </w:rPr>
            </w:pPr>
            <w:r w:rsidRPr="00EE753F">
              <w:rPr>
                <w:rFonts w:ascii="Cambria" w:hAnsi="Cambria" w:cs="Arial"/>
                <w:color w:val="000000"/>
                <w:spacing w:val="2"/>
                <w:sz w:val="18"/>
                <w:szCs w:val="18"/>
                <w:lang w:val="sr-Cyrl-CS"/>
              </w:rPr>
              <w:t>Октобар -</w:t>
            </w:r>
          </w:p>
          <w:p w:rsidR="00F257F2" w:rsidRPr="00EE753F" w:rsidRDefault="00F257F2" w:rsidP="00F257F2">
            <w:pPr>
              <w:shd w:val="clear" w:color="auto" w:fill="FFFFFF"/>
              <w:rPr>
                <w:rFonts w:ascii="Cambria" w:hAnsi="Cambria" w:cs="Arial"/>
                <w:color w:val="000000"/>
                <w:spacing w:val="2"/>
                <w:sz w:val="18"/>
                <w:szCs w:val="18"/>
                <w:lang w:val="sr-Cyrl-CS"/>
              </w:rPr>
            </w:pPr>
            <w:r w:rsidRPr="00EE753F">
              <w:rPr>
                <w:rFonts w:ascii="Cambria" w:hAnsi="Cambria" w:cs="Arial"/>
                <w:color w:val="000000"/>
                <w:spacing w:val="2"/>
                <w:sz w:val="18"/>
                <w:szCs w:val="18"/>
                <w:lang w:val="sr-Cyrl-CS"/>
              </w:rPr>
              <w:t>Дечја недеља</w:t>
            </w:r>
          </w:p>
        </w:tc>
        <w:tc>
          <w:tcPr>
            <w:tcW w:w="3726" w:type="dxa"/>
            <w:vAlign w:val="center"/>
          </w:tcPr>
          <w:p w:rsidR="00F257F2" w:rsidRPr="00EE753F" w:rsidRDefault="00F257F2" w:rsidP="00F257F2">
            <w:pPr>
              <w:shd w:val="clear" w:color="auto" w:fill="FFFFFF"/>
              <w:spacing w:line="202" w:lineRule="exact"/>
              <w:rPr>
                <w:rFonts w:ascii="Cambria" w:hAnsi="Cambria" w:cs="Arial"/>
                <w:color w:val="000000"/>
                <w:spacing w:val="2"/>
                <w:sz w:val="18"/>
                <w:szCs w:val="18"/>
                <w:lang w:val="sr-Cyrl-CS"/>
              </w:rPr>
            </w:pPr>
            <w:r w:rsidRPr="00EE753F">
              <w:rPr>
                <w:rFonts w:ascii="Cambria" w:hAnsi="Cambria" w:cs="Arial"/>
                <w:color w:val="000000"/>
                <w:spacing w:val="2"/>
                <w:sz w:val="18"/>
                <w:szCs w:val="18"/>
                <w:lang w:val="sr-Cyrl-CS"/>
              </w:rPr>
              <w:t xml:space="preserve">“Трка за срећније детињство” подела маркица и прикупљање чланарине </w:t>
            </w:r>
          </w:p>
        </w:tc>
        <w:tc>
          <w:tcPr>
            <w:tcW w:w="1715" w:type="dxa"/>
            <w:vAlign w:val="center"/>
          </w:tcPr>
          <w:p w:rsidR="00F257F2" w:rsidRPr="00EE753F" w:rsidRDefault="00F257F2" w:rsidP="00F257F2">
            <w:pPr>
              <w:shd w:val="clear" w:color="auto" w:fill="FFFFFF"/>
              <w:spacing w:line="202" w:lineRule="exact"/>
              <w:rPr>
                <w:rFonts w:ascii="Cambria" w:hAnsi="Cambria" w:cs="Arial"/>
                <w:color w:val="000000"/>
                <w:spacing w:val="2"/>
                <w:sz w:val="18"/>
                <w:szCs w:val="18"/>
                <w:lang w:val="sr-Cyrl-CS"/>
              </w:rPr>
            </w:pPr>
            <w:r w:rsidRPr="00EE753F">
              <w:rPr>
                <w:rFonts w:ascii="Cambria" w:hAnsi="Cambria" w:cs="Arial"/>
                <w:color w:val="000000"/>
                <w:spacing w:val="2"/>
                <w:sz w:val="18"/>
                <w:szCs w:val="18"/>
                <w:lang w:val="sr-Cyrl-CS"/>
              </w:rPr>
              <w:t>Крос</w:t>
            </w:r>
          </w:p>
        </w:tc>
        <w:tc>
          <w:tcPr>
            <w:tcW w:w="1657" w:type="dxa"/>
            <w:vAlign w:val="center"/>
          </w:tcPr>
          <w:p w:rsidR="00F257F2" w:rsidRPr="00EE753F" w:rsidRDefault="00F257F2" w:rsidP="00F257F2">
            <w:pPr>
              <w:shd w:val="clear" w:color="auto" w:fill="FFFFFF"/>
              <w:spacing w:line="202" w:lineRule="exact"/>
              <w:rPr>
                <w:rFonts w:ascii="Cambria" w:hAnsi="Cambria" w:cs="Arial"/>
                <w:color w:val="000000"/>
                <w:spacing w:val="2"/>
                <w:sz w:val="18"/>
                <w:szCs w:val="18"/>
                <w:lang w:val="sr-Cyrl-CS"/>
              </w:rPr>
            </w:pPr>
            <w:r w:rsidRPr="00EE753F">
              <w:rPr>
                <w:rFonts w:ascii="Cambria" w:hAnsi="Cambria" w:cs="Arial"/>
                <w:color w:val="000000"/>
                <w:spacing w:val="2"/>
                <w:sz w:val="18"/>
                <w:szCs w:val="18"/>
                <w:lang w:val="sr-Cyrl-CS"/>
              </w:rPr>
              <w:t>Професори физичког васпитања</w:t>
            </w:r>
          </w:p>
        </w:tc>
      </w:tr>
      <w:tr w:rsidR="00F257F2" w:rsidRPr="00B2572B" w:rsidTr="007D7A4D">
        <w:trPr>
          <w:trHeight w:val="621"/>
          <w:tblCellSpacing w:w="20" w:type="dxa"/>
        </w:trPr>
        <w:tc>
          <w:tcPr>
            <w:tcW w:w="1452" w:type="dxa"/>
            <w:vAlign w:val="center"/>
          </w:tcPr>
          <w:p w:rsidR="00F257F2" w:rsidRPr="00EE753F" w:rsidRDefault="00F257F2" w:rsidP="00F257F2">
            <w:pPr>
              <w:shd w:val="clear" w:color="auto" w:fill="FFFFFF"/>
              <w:rPr>
                <w:rFonts w:ascii="Cambria" w:hAnsi="Cambria" w:cs="Arial"/>
                <w:color w:val="000000"/>
                <w:spacing w:val="2"/>
                <w:sz w:val="18"/>
                <w:szCs w:val="18"/>
                <w:lang w:val="sr-Cyrl-CS"/>
              </w:rPr>
            </w:pPr>
            <w:r w:rsidRPr="00EE753F">
              <w:rPr>
                <w:rFonts w:ascii="Cambria" w:hAnsi="Cambria" w:cs="Arial"/>
                <w:color w:val="000000"/>
                <w:spacing w:val="2"/>
                <w:sz w:val="18"/>
                <w:szCs w:val="18"/>
                <w:lang w:val="sr-Cyrl-CS"/>
              </w:rPr>
              <w:t>Октобар -</w:t>
            </w:r>
          </w:p>
          <w:p w:rsidR="00F257F2" w:rsidRPr="00EE753F" w:rsidRDefault="00F257F2" w:rsidP="00F257F2">
            <w:pPr>
              <w:shd w:val="clear" w:color="auto" w:fill="FFFFFF"/>
              <w:rPr>
                <w:rFonts w:ascii="Cambria" w:hAnsi="Cambria" w:cs="Arial"/>
                <w:color w:val="000000"/>
                <w:spacing w:val="2"/>
                <w:sz w:val="18"/>
                <w:szCs w:val="18"/>
                <w:lang w:val="sr-Cyrl-CS"/>
              </w:rPr>
            </w:pPr>
            <w:r w:rsidRPr="00EE753F">
              <w:rPr>
                <w:rFonts w:ascii="Cambria" w:hAnsi="Cambria" w:cs="Arial"/>
                <w:color w:val="000000"/>
                <w:spacing w:val="2"/>
                <w:sz w:val="18"/>
                <w:szCs w:val="18"/>
                <w:lang w:val="sr-Cyrl-CS"/>
              </w:rPr>
              <w:t>Дечја недеља</w:t>
            </w:r>
          </w:p>
        </w:tc>
        <w:tc>
          <w:tcPr>
            <w:tcW w:w="3726" w:type="dxa"/>
            <w:vAlign w:val="center"/>
          </w:tcPr>
          <w:p w:rsidR="00F257F2" w:rsidRPr="00EE753F" w:rsidRDefault="00F257F2" w:rsidP="00F257F2">
            <w:pPr>
              <w:shd w:val="clear" w:color="auto" w:fill="FFFFFF"/>
              <w:spacing w:line="202" w:lineRule="exact"/>
              <w:rPr>
                <w:rFonts w:ascii="Cambria" w:hAnsi="Cambria" w:cs="Arial"/>
                <w:color w:val="000000"/>
                <w:spacing w:val="2"/>
                <w:sz w:val="18"/>
                <w:szCs w:val="18"/>
                <w:lang w:val="sr-Cyrl-CS"/>
              </w:rPr>
            </w:pPr>
            <w:r w:rsidRPr="00EE753F">
              <w:rPr>
                <w:rFonts w:ascii="Cambria" w:hAnsi="Cambria" w:cs="Arial"/>
                <w:color w:val="000000"/>
                <w:spacing w:val="2"/>
                <w:sz w:val="18"/>
                <w:szCs w:val="18"/>
                <w:lang w:val="sr-Cyrl-CS"/>
              </w:rPr>
              <w:t>“Ревије играчака”</w:t>
            </w:r>
          </w:p>
        </w:tc>
        <w:tc>
          <w:tcPr>
            <w:tcW w:w="1715" w:type="dxa"/>
            <w:vAlign w:val="center"/>
          </w:tcPr>
          <w:p w:rsidR="00F257F2" w:rsidRPr="00EE753F" w:rsidRDefault="00F257F2" w:rsidP="00F257F2">
            <w:pPr>
              <w:shd w:val="clear" w:color="auto" w:fill="FFFFFF"/>
              <w:spacing w:line="202" w:lineRule="exact"/>
              <w:rPr>
                <w:rFonts w:ascii="Cambria" w:hAnsi="Cambria" w:cs="Arial"/>
                <w:color w:val="000000"/>
                <w:spacing w:val="2"/>
                <w:sz w:val="18"/>
                <w:szCs w:val="18"/>
                <w:lang w:val="sr-Cyrl-CS"/>
              </w:rPr>
            </w:pPr>
            <w:r w:rsidRPr="00EE753F">
              <w:rPr>
                <w:rFonts w:ascii="Cambria" w:hAnsi="Cambria" w:cs="Arial"/>
                <w:color w:val="000000"/>
                <w:spacing w:val="2"/>
                <w:sz w:val="18"/>
                <w:szCs w:val="18"/>
                <w:lang w:val="sr-Cyrl-CS"/>
              </w:rPr>
              <w:t>Креативна радионица</w:t>
            </w:r>
          </w:p>
        </w:tc>
        <w:tc>
          <w:tcPr>
            <w:tcW w:w="1657" w:type="dxa"/>
            <w:vAlign w:val="center"/>
          </w:tcPr>
          <w:p w:rsidR="00F257F2" w:rsidRPr="00EE753F" w:rsidRDefault="00F257F2" w:rsidP="00F257F2">
            <w:pPr>
              <w:shd w:val="clear" w:color="auto" w:fill="FFFFFF"/>
              <w:spacing w:line="202" w:lineRule="exact"/>
              <w:rPr>
                <w:rFonts w:ascii="Cambria" w:hAnsi="Cambria" w:cs="Arial"/>
                <w:color w:val="000000"/>
                <w:spacing w:val="2"/>
                <w:sz w:val="18"/>
                <w:szCs w:val="18"/>
                <w:lang w:val="sr-Cyrl-CS"/>
              </w:rPr>
            </w:pPr>
            <w:r w:rsidRPr="00EE753F">
              <w:rPr>
                <w:rFonts w:ascii="Cambria" w:hAnsi="Cambria" w:cs="Arial"/>
                <w:color w:val="000000"/>
                <w:spacing w:val="2"/>
                <w:sz w:val="18"/>
                <w:szCs w:val="18"/>
                <w:lang w:val="sr-Cyrl-CS"/>
              </w:rPr>
              <w:t>Наставник ликовног васпитања, социјални радник и подмладак Црвеног крста</w:t>
            </w:r>
          </w:p>
        </w:tc>
      </w:tr>
      <w:tr w:rsidR="00F257F2" w:rsidRPr="00EE753F" w:rsidTr="007D7A4D">
        <w:trPr>
          <w:trHeight w:val="621"/>
          <w:tblCellSpacing w:w="20" w:type="dxa"/>
        </w:trPr>
        <w:tc>
          <w:tcPr>
            <w:tcW w:w="1452" w:type="dxa"/>
            <w:vAlign w:val="center"/>
          </w:tcPr>
          <w:p w:rsidR="00F257F2" w:rsidRPr="00EE753F" w:rsidRDefault="00F257F2" w:rsidP="00F257F2">
            <w:pPr>
              <w:shd w:val="clear" w:color="auto" w:fill="FFFFFF"/>
              <w:rPr>
                <w:rFonts w:ascii="Cambria" w:hAnsi="Cambria" w:cs="Arial"/>
                <w:color w:val="000000"/>
                <w:spacing w:val="2"/>
                <w:sz w:val="18"/>
                <w:szCs w:val="18"/>
                <w:lang w:val="sr-Cyrl-CS"/>
              </w:rPr>
            </w:pPr>
            <w:r w:rsidRPr="00EE753F">
              <w:rPr>
                <w:rFonts w:ascii="Cambria" w:hAnsi="Cambria" w:cs="Arial"/>
                <w:color w:val="000000"/>
                <w:spacing w:val="2"/>
                <w:sz w:val="18"/>
                <w:szCs w:val="18"/>
                <w:lang w:val="sr-Cyrl-CS"/>
              </w:rPr>
              <w:t>Новембар</w:t>
            </w:r>
          </w:p>
        </w:tc>
        <w:tc>
          <w:tcPr>
            <w:tcW w:w="3726" w:type="dxa"/>
            <w:vAlign w:val="center"/>
          </w:tcPr>
          <w:p w:rsidR="00F257F2" w:rsidRPr="00EE753F" w:rsidRDefault="00F257F2" w:rsidP="00F257F2">
            <w:pPr>
              <w:shd w:val="clear" w:color="auto" w:fill="FFFFFF"/>
              <w:spacing w:line="202" w:lineRule="exact"/>
              <w:rPr>
                <w:rFonts w:ascii="Cambria" w:hAnsi="Cambria" w:cs="Arial"/>
                <w:color w:val="000000"/>
                <w:spacing w:val="2"/>
                <w:sz w:val="18"/>
                <w:szCs w:val="18"/>
                <w:lang w:val="sr-Cyrl-CS"/>
              </w:rPr>
            </w:pPr>
            <w:r w:rsidRPr="00EE753F">
              <w:rPr>
                <w:rFonts w:ascii="Cambria" w:hAnsi="Cambria" w:cs="Arial"/>
                <w:color w:val="000000"/>
                <w:spacing w:val="2"/>
                <w:sz w:val="18"/>
                <w:szCs w:val="18"/>
                <w:lang w:val="sr-Cyrl-CS"/>
              </w:rPr>
              <w:t>Праћење хигијене ученика-лична хигијена, хигијена радог простора и околине</w:t>
            </w:r>
          </w:p>
        </w:tc>
        <w:tc>
          <w:tcPr>
            <w:tcW w:w="1715" w:type="dxa"/>
            <w:vAlign w:val="center"/>
          </w:tcPr>
          <w:p w:rsidR="00F257F2" w:rsidRPr="00EE753F" w:rsidRDefault="00F257F2" w:rsidP="00F257F2">
            <w:pPr>
              <w:shd w:val="clear" w:color="auto" w:fill="FFFFFF"/>
              <w:spacing w:line="202" w:lineRule="exact"/>
              <w:rPr>
                <w:rFonts w:ascii="Cambria" w:hAnsi="Cambria" w:cs="Arial"/>
                <w:color w:val="000000"/>
                <w:spacing w:val="2"/>
                <w:sz w:val="18"/>
                <w:szCs w:val="18"/>
                <w:lang w:val="sr-Cyrl-CS"/>
              </w:rPr>
            </w:pPr>
            <w:r w:rsidRPr="00EE753F">
              <w:rPr>
                <w:rFonts w:ascii="Cambria" w:hAnsi="Cambria" w:cs="Arial"/>
                <w:color w:val="000000"/>
                <w:spacing w:val="2"/>
                <w:sz w:val="18"/>
                <w:szCs w:val="18"/>
                <w:lang w:val="sr-Cyrl-CS"/>
              </w:rPr>
              <w:t xml:space="preserve">Предавање </w:t>
            </w:r>
          </w:p>
        </w:tc>
        <w:tc>
          <w:tcPr>
            <w:tcW w:w="1657" w:type="dxa"/>
            <w:vAlign w:val="center"/>
          </w:tcPr>
          <w:p w:rsidR="00F257F2" w:rsidRPr="00EE753F" w:rsidRDefault="00F257F2" w:rsidP="00F257F2">
            <w:pPr>
              <w:shd w:val="clear" w:color="auto" w:fill="FFFFFF"/>
              <w:spacing w:line="202" w:lineRule="exact"/>
              <w:rPr>
                <w:rFonts w:ascii="Cambria" w:hAnsi="Cambria" w:cs="Arial"/>
                <w:color w:val="000000"/>
                <w:spacing w:val="2"/>
                <w:sz w:val="18"/>
                <w:szCs w:val="18"/>
                <w:lang w:val="sr-Cyrl-CS"/>
              </w:rPr>
            </w:pPr>
            <w:r w:rsidRPr="00EE753F">
              <w:rPr>
                <w:rFonts w:ascii="Cambria" w:hAnsi="Cambria" w:cs="Arial"/>
                <w:color w:val="000000"/>
                <w:spacing w:val="2"/>
                <w:sz w:val="18"/>
                <w:szCs w:val="18"/>
                <w:lang w:val="sr-Cyrl-CS"/>
              </w:rPr>
              <w:t>Социјални радник</w:t>
            </w:r>
          </w:p>
        </w:tc>
      </w:tr>
      <w:tr w:rsidR="00F257F2" w:rsidRPr="00B2572B" w:rsidTr="007D7A4D">
        <w:trPr>
          <w:trHeight w:val="823"/>
          <w:tblCellSpacing w:w="20" w:type="dxa"/>
        </w:trPr>
        <w:tc>
          <w:tcPr>
            <w:tcW w:w="1452" w:type="dxa"/>
            <w:vAlign w:val="center"/>
          </w:tcPr>
          <w:p w:rsidR="00F257F2" w:rsidRPr="00EE753F" w:rsidRDefault="00F257F2" w:rsidP="00F257F2">
            <w:pPr>
              <w:shd w:val="clear" w:color="auto" w:fill="FFFFFF"/>
              <w:rPr>
                <w:rFonts w:ascii="Cambria" w:hAnsi="Cambria" w:cs="Arial"/>
                <w:color w:val="000000"/>
                <w:spacing w:val="2"/>
                <w:sz w:val="18"/>
                <w:szCs w:val="18"/>
                <w:lang w:val="sr-Cyrl-CS"/>
              </w:rPr>
            </w:pPr>
            <w:r w:rsidRPr="00EE753F">
              <w:rPr>
                <w:rFonts w:ascii="Cambria" w:hAnsi="Cambria" w:cs="Arial"/>
                <w:color w:val="000000"/>
                <w:spacing w:val="2"/>
                <w:sz w:val="18"/>
                <w:szCs w:val="18"/>
                <w:lang w:val="sr-Cyrl-CS"/>
              </w:rPr>
              <w:t xml:space="preserve">Децембар </w:t>
            </w:r>
          </w:p>
        </w:tc>
        <w:tc>
          <w:tcPr>
            <w:tcW w:w="3726" w:type="dxa"/>
            <w:vAlign w:val="center"/>
          </w:tcPr>
          <w:p w:rsidR="00F257F2" w:rsidRPr="00EE753F" w:rsidRDefault="00F257F2" w:rsidP="00F257F2">
            <w:pPr>
              <w:shd w:val="clear" w:color="auto" w:fill="FFFFFF"/>
              <w:spacing w:line="202" w:lineRule="exact"/>
              <w:rPr>
                <w:rFonts w:ascii="Cambria" w:hAnsi="Cambria" w:cs="Arial"/>
                <w:color w:val="000000"/>
                <w:spacing w:val="2"/>
                <w:sz w:val="18"/>
                <w:szCs w:val="18"/>
                <w:lang w:val="sr-Cyrl-CS"/>
              </w:rPr>
            </w:pPr>
            <w:r w:rsidRPr="00EE753F">
              <w:rPr>
                <w:rFonts w:ascii="Cambria" w:hAnsi="Cambria" w:cs="Arial"/>
                <w:color w:val="000000"/>
                <w:spacing w:val="2"/>
                <w:sz w:val="18"/>
                <w:szCs w:val="18"/>
                <w:lang w:val="sr-Cyrl-CS"/>
              </w:rPr>
              <w:t>Израда честитки за Нову годину</w:t>
            </w:r>
          </w:p>
        </w:tc>
        <w:tc>
          <w:tcPr>
            <w:tcW w:w="1715" w:type="dxa"/>
            <w:vAlign w:val="center"/>
          </w:tcPr>
          <w:p w:rsidR="00F257F2" w:rsidRPr="00EE753F" w:rsidRDefault="00F257F2" w:rsidP="00F257F2">
            <w:pPr>
              <w:shd w:val="clear" w:color="auto" w:fill="FFFFFF"/>
              <w:spacing w:line="202" w:lineRule="exact"/>
              <w:rPr>
                <w:rFonts w:ascii="Cambria" w:hAnsi="Cambria" w:cs="Arial"/>
                <w:color w:val="000000"/>
                <w:spacing w:val="2"/>
                <w:sz w:val="18"/>
                <w:szCs w:val="18"/>
                <w:lang w:val="sr-Cyrl-CS"/>
              </w:rPr>
            </w:pPr>
            <w:r w:rsidRPr="00EE753F">
              <w:rPr>
                <w:rFonts w:ascii="Cambria" w:hAnsi="Cambria" w:cs="Arial"/>
                <w:color w:val="000000"/>
                <w:spacing w:val="2"/>
                <w:sz w:val="18"/>
                <w:szCs w:val="18"/>
                <w:lang w:val="sr-Cyrl-CS"/>
              </w:rPr>
              <w:t>Социјални радник чланови подмлатка и ученичког парламента</w:t>
            </w:r>
          </w:p>
        </w:tc>
        <w:tc>
          <w:tcPr>
            <w:tcW w:w="1657" w:type="dxa"/>
            <w:vAlign w:val="center"/>
          </w:tcPr>
          <w:p w:rsidR="00F257F2" w:rsidRPr="00EE753F" w:rsidRDefault="00A53235" w:rsidP="00A53235">
            <w:pPr>
              <w:shd w:val="clear" w:color="auto" w:fill="FFFFFF"/>
              <w:spacing w:line="202" w:lineRule="exact"/>
              <w:rPr>
                <w:rFonts w:ascii="Cambria" w:hAnsi="Cambria" w:cs="Arial"/>
                <w:color w:val="000000"/>
                <w:spacing w:val="2"/>
                <w:sz w:val="18"/>
                <w:szCs w:val="18"/>
                <w:lang w:val="sr-Cyrl-CS"/>
              </w:rPr>
            </w:pPr>
            <w:r w:rsidRPr="00EE753F">
              <w:rPr>
                <w:rFonts w:ascii="Cambria" w:hAnsi="Cambria" w:cs="Arial"/>
                <w:color w:val="000000"/>
                <w:spacing w:val="2"/>
                <w:sz w:val="18"/>
                <w:szCs w:val="18"/>
                <w:lang w:val="sr-Cyrl-CS"/>
              </w:rPr>
              <w:t>Наставник ликовног васпитања, учитељи и подмладак Црвеног крста</w:t>
            </w:r>
          </w:p>
        </w:tc>
      </w:tr>
      <w:tr w:rsidR="00F257F2" w:rsidRPr="00B2572B" w:rsidTr="007D7A4D">
        <w:trPr>
          <w:trHeight w:val="621"/>
          <w:tblCellSpacing w:w="20" w:type="dxa"/>
        </w:trPr>
        <w:tc>
          <w:tcPr>
            <w:tcW w:w="1452" w:type="dxa"/>
            <w:vAlign w:val="center"/>
          </w:tcPr>
          <w:p w:rsidR="00F257F2" w:rsidRPr="00EE753F" w:rsidRDefault="00F257F2" w:rsidP="00F257F2">
            <w:pPr>
              <w:shd w:val="clear" w:color="auto" w:fill="FFFFFF"/>
              <w:rPr>
                <w:rFonts w:ascii="Cambria" w:hAnsi="Cambria" w:cs="Arial"/>
                <w:color w:val="000000"/>
                <w:spacing w:val="2"/>
                <w:sz w:val="18"/>
                <w:szCs w:val="18"/>
                <w:lang w:val="sr-Cyrl-CS"/>
              </w:rPr>
            </w:pPr>
            <w:r w:rsidRPr="00EE753F">
              <w:rPr>
                <w:rFonts w:ascii="Cambria" w:hAnsi="Cambria" w:cs="Arial"/>
                <w:color w:val="000000"/>
                <w:spacing w:val="2"/>
                <w:sz w:val="18"/>
                <w:szCs w:val="18"/>
                <w:lang w:val="sr-Cyrl-CS"/>
              </w:rPr>
              <w:t>Децембар</w:t>
            </w:r>
          </w:p>
        </w:tc>
        <w:tc>
          <w:tcPr>
            <w:tcW w:w="3726" w:type="dxa"/>
            <w:vAlign w:val="center"/>
          </w:tcPr>
          <w:p w:rsidR="00F257F2" w:rsidRPr="00EE753F" w:rsidRDefault="00F257F2" w:rsidP="00F257F2">
            <w:pPr>
              <w:shd w:val="clear" w:color="auto" w:fill="FFFFFF"/>
              <w:spacing w:line="202" w:lineRule="exact"/>
              <w:rPr>
                <w:rFonts w:ascii="Cambria" w:hAnsi="Cambria" w:cs="Arial"/>
                <w:color w:val="000000"/>
                <w:spacing w:val="2"/>
                <w:sz w:val="18"/>
                <w:szCs w:val="18"/>
                <w:lang w:val="sr-Cyrl-CS"/>
              </w:rPr>
            </w:pPr>
            <w:r w:rsidRPr="00EE753F">
              <w:rPr>
                <w:rFonts w:ascii="Cambria" w:hAnsi="Cambria" w:cs="Arial"/>
                <w:color w:val="000000"/>
                <w:spacing w:val="2"/>
                <w:sz w:val="18"/>
                <w:szCs w:val="18"/>
                <w:lang w:val="sr-Cyrl-CS"/>
              </w:rPr>
              <w:t>“Један пакетић много љубави”</w:t>
            </w:r>
          </w:p>
        </w:tc>
        <w:tc>
          <w:tcPr>
            <w:tcW w:w="1715" w:type="dxa"/>
            <w:vAlign w:val="center"/>
          </w:tcPr>
          <w:p w:rsidR="00F257F2" w:rsidRPr="00EE753F" w:rsidRDefault="00F257F2" w:rsidP="00F257F2">
            <w:pPr>
              <w:shd w:val="clear" w:color="auto" w:fill="FFFFFF"/>
              <w:spacing w:line="202" w:lineRule="exact"/>
              <w:rPr>
                <w:rFonts w:ascii="Cambria" w:hAnsi="Cambria" w:cs="Arial"/>
                <w:color w:val="000000"/>
                <w:spacing w:val="2"/>
                <w:sz w:val="18"/>
                <w:szCs w:val="18"/>
                <w:lang w:val="sr-Cyrl-CS"/>
              </w:rPr>
            </w:pPr>
            <w:r w:rsidRPr="00EE753F">
              <w:rPr>
                <w:rFonts w:ascii="Cambria" w:hAnsi="Cambria" w:cs="Arial"/>
                <w:color w:val="000000"/>
                <w:spacing w:val="2"/>
                <w:sz w:val="18"/>
                <w:szCs w:val="18"/>
                <w:lang w:val="sr-Cyrl-CS"/>
              </w:rPr>
              <w:t>Подела пакетића угроженој категорији деце</w:t>
            </w:r>
          </w:p>
        </w:tc>
        <w:tc>
          <w:tcPr>
            <w:tcW w:w="1657" w:type="dxa"/>
            <w:vAlign w:val="center"/>
          </w:tcPr>
          <w:p w:rsidR="00F257F2" w:rsidRPr="00EE753F" w:rsidRDefault="00F257F2" w:rsidP="00F257F2">
            <w:pPr>
              <w:shd w:val="clear" w:color="auto" w:fill="FFFFFF"/>
              <w:spacing w:line="202" w:lineRule="exact"/>
              <w:rPr>
                <w:rFonts w:ascii="Cambria" w:hAnsi="Cambria" w:cs="Arial"/>
                <w:color w:val="000000"/>
                <w:spacing w:val="2"/>
                <w:sz w:val="18"/>
                <w:szCs w:val="18"/>
                <w:lang w:val="sr-Cyrl-CS"/>
              </w:rPr>
            </w:pPr>
            <w:r w:rsidRPr="00EE753F">
              <w:rPr>
                <w:rFonts w:ascii="Cambria" w:hAnsi="Cambria" w:cs="Arial"/>
                <w:color w:val="000000"/>
                <w:spacing w:val="2"/>
                <w:sz w:val="18"/>
                <w:szCs w:val="18"/>
                <w:lang w:val="sr-Cyrl-CS"/>
              </w:rPr>
              <w:t>Социјални радник и подмладак Црвеног крста</w:t>
            </w:r>
          </w:p>
        </w:tc>
      </w:tr>
      <w:tr w:rsidR="00F257F2" w:rsidRPr="00EE753F" w:rsidTr="007D7A4D">
        <w:trPr>
          <w:trHeight w:val="621"/>
          <w:tblCellSpacing w:w="20" w:type="dxa"/>
        </w:trPr>
        <w:tc>
          <w:tcPr>
            <w:tcW w:w="1452" w:type="dxa"/>
            <w:vAlign w:val="center"/>
          </w:tcPr>
          <w:p w:rsidR="00F257F2" w:rsidRPr="00EE753F" w:rsidRDefault="00F257F2" w:rsidP="00F257F2">
            <w:pPr>
              <w:shd w:val="clear" w:color="auto" w:fill="FFFFFF"/>
              <w:rPr>
                <w:rFonts w:ascii="Cambria" w:hAnsi="Cambria" w:cs="Arial"/>
                <w:color w:val="000000"/>
                <w:spacing w:val="2"/>
                <w:sz w:val="18"/>
                <w:szCs w:val="18"/>
                <w:lang w:val="sr-Cyrl-CS"/>
              </w:rPr>
            </w:pPr>
            <w:r w:rsidRPr="00EE753F">
              <w:rPr>
                <w:rFonts w:ascii="Cambria" w:hAnsi="Cambria" w:cs="Arial"/>
                <w:color w:val="000000"/>
                <w:spacing w:val="2"/>
                <w:sz w:val="18"/>
                <w:szCs w:val="18"/>
                <w:lang w:val="sr-Cyrl-CS"/>
              </w:rPr>
              <w:t>31. јануар</w:t>
            </w:r>
          </w:p>
        </w:tc>
        <w:tc>
          <w:tcPr>
            <w:tcW w:w="3726" w:type="dxa"/>
            <w:vAlign w:val="center"/>
          </w:tcPr>
          <w:p w:rsidR="00F257F2" w:rsidRPr="00EE753F" w:rsidRDefault="00F257F2" w:rsidP="00F257F2">
            <w:pPr>
              <w:shd w:val="clear" w:color="auto" w:fill="FFFFFF"/>
              <w:spacing w:line="202" w:lineRule="exact"/>
              <w:rPr>
                <w:rFonts w:ascii="Cambria" w:hAnsi="Cambria" w:cs="Arial"/>
                <w:color w:val="000000"/>
                <w:spacing w:val="2"/>
                <w:sz w:val="18"/>
                <w:szCs w:val="18"/>
                <w:lang w:val="sr-Cyrl-CS"/>
              </w:rPr>
            </w:pPr>
            <w:r w:rsidRPr="00EE753F">
              <w:rPr>
                <w:rFonts w:ascii="Cambria" w:hAnsi="Cambria" w:cs="Arial"/>
                <w:color w:val="000000"/>
                <w:spacing w:val="2"/>
                <w:sz w:val="18"/>
                <w:szCs w:val="18"/>
                <w:lang w:val="sr-Cyrl-CS"/>
              </w:rPr>
              <w:t>Обележавање дана борбе против пушења</w:t>
            </w:r>
          </w:p>
        </w:tc>
        <w:tc>
          <w:tcPr>
            <w:tcW w:w="1715" w:type="dxa"/>
            <w:vAlign w:val="center"/>
          </w:tcPr>
          <w:p w:rsidR="00F257F2" w:rsidRPr="00EE753F" w:rsidRDefault="0084271B" w:rsidP="007E744F">
            <w:pPr>
              <w:shd w:val="clear" w:color="auto" w:fill="FFFFFF"/>
              <w:spacing w:line="202" w:lineRule="exact"/>
              <w:rPr>
                <w:rFonts w:ascii="Cambria" w:hAnsi="Cambria" w:cs="Arial"/>
                <w:color w:val="000000"/>
                <w:spacing w:val="2"/>
                <w:sz w:val="18"/>
                <w:szCs w:val="18"/>
                <w:lang w:val="sr-Cyrl-CS"/>
              </w:rPr>
            </w:pPr>
            <w:r w:rsidRPr="00EE753F">
              <w:rPr>
                <w:rFonts w:ascii="Cambria" w:hAnsi="Cambria" w:cs="Arial"/>
                <w:color w:val="000000"/>
                <w:spacing w:val="2"/>
                <w:sz w:val="18"/>
                <w:szCs w:val="18"/>
                <w:lang w:val="sr-Cyrl-CS"/>
              </w:rPr>
              <w:t xml:space="preserve">Предавање ученицима </w:t>
            </w:r>
            <w:r w:rsidR="007E744F" w:rsidRPr="00EE753F">
              <w:rPr>
                <w:rFonts w:ascii="Cambria" w:hAnsi="Cambria" w:cs="Arial"/>
                <w:color w:val="000000"/>
                <w:spacing w:val="2"/>
                <w:sz w:val="18"/>
                <w:szCs w:val="18"/>
              </w:rPr>
              <w:t>VI</w:t>
            </w:r>
            <w:r w:rsidR="007E744F" w:rsidRPr="00EE753F">
              <w:rPr>
                <w:rFonts w:ascii="Cambria" w:hAnsi="Cambria" w:cs="Arial"/>
                <w:color w:val="000000"/>
                <w:spacing w:val="2"/>
                <w:sz w:val="18"/>
                <w:szCs w:val="18"/>
                <w:lang w:val="ru-RU"/>
              </w:rPr>
              <w:t xml:space="preserve">, </w:t>
            </w:r>
            <w:r w:rsidR="007E744F" w:rsidRPr="00EE753F">
              <w:rPr>
                <w:rFonts w:ascii="Cambria" w:hAnsi="Cambria" w:cs="Arial"/>
                <w:color w:val="000000"/>
                <w:spacing w:val="2"/>
                <w:sz w:val="18"/>
                <w:szCs w:val="18"/>
              </w:rPr>
              <w:t>VII</w:t>
            </w:r>
            <w:r w:rsidR="00F257F2" w:rsidRPr="00EE753F">
              <w:rPr>
                <w:rFonts w:ascii="Cambria" w:hAnsi="Cambria" w:cs="Arial"/>
                <w:color w:val="000000"/>
                <w:spacing w:val="2"/>
                <w:sz w:val="18"/>
                <w:szCs w:val="18"/>
                <w:lang w:val="sr-Cyrl-CS"/>
              </w:rPr>
              <w:t xml:space="preserve"> и </w:t>
            </w:r>
            <w:r w:rsidR="007E744F" w:rsidRPr="00EE753F">
              <w:rPr>
                <w:rFonts w:ascii="Cambria" w:hAnsi="Cambria" w:cs="Arial"/>
                <w:color w:val="000000"/>
                <w:spacing w:val="2"/>
                <w:sz w:val="18"/>
                <w:szCs w:val="18"/>
              </w:rPr>
              <w:t>VIII</w:t>
            </w:r>
            <w:r w:rsidR="007E744F" w:rsidRPr="00EE753F">
              <w:rPr>
                <w:rFonts w:ascii="Cambria" w:hAnsi="Cambria" w:cs="Arial"/>
                <w:color w:val="000000"/>
                <w:spacing w:val="2"/>
                <w:sz w:val="18"/>
                <w:szCs w:val="18"/>
                <w:lang w:val="ru-RU"/>
              </w:rPr>
              <w:t xml:space="preserve"> </w:t>
            </w:r>
            <w:r w:rsidR="00F257F2" w:rsidRPr="00EE753F">
              <w:rPr>
                <w:rFonts w:ascii="Cambria" w:hAnsi="Cambria" w:cs="Arial"/>
                <w:color w:val="000000"/>
                <w:spacing w:val="2"/>
                <w:sz w:val="18"/>
                <w:szCs w:val="18"/>
                <w:lang w:val="sr-Cyrl-CS"/>
              </w:rPr>
              <w:t xml:space="preserve"> разреда</w:t>
            </w:r>
          </w:p>
        </w:tc>
        <w:tc>
          <w:tcPr>
            <w:tcW w:w="1657" w:type="dxa"/>
            <w:vAlign w:val="center"/>
          </w:tcPr>
          <w:p w:rsidR="00F257F2" w:rsidRPr="00EE753F" w:rsidRDefault="00F257F2" w:rsidP="00F257F2">
            <w:pPr>
              <w:shd w:val="clear" w:color="auto" w:fill="FFFFFF"/>
              <w:spacing w:line="202" w:lineRule="exact"/>
              <w:rPr>
                <w:rFonts w:ascii="Cambria" w:hAnsi="Cambria" w:cs="Arial"/>
                <w:color w:val="000000"/>
                <w:spacing w:val="2"/>
                <w:sz w:val="18"/>
                <w:szCs w:val="18"/>
                <w:lang w:val="sr-Cyrl-CS"/>
              </w:rPr>
            </w:pPr>
            <w:r w:rsidRPr="00EE753F">
              <w:rPr>
                <w:rFonts w:ascii="Cambria" w:hAnsi="Cambria" w:cs="Arial"/>
                <w:color w:val="000000"/>
                <w:spacing w:val="2"/>
                <w:sz w:val="18"/>
                <w:szCs w:val="18"/>
                <w:lang w:val="sr-Cyrl-CS"/>
              </w:rPr>
              <w:t>Патронажна служба Дома здравља</w:t>
            </w:r>
          </w:p>
        </w:tc>
      </w:tr>
      <w:tr w:rsidR="00F257F2" w:rsidRPr="00EE753F" w:rsidTr="007D7A4D">
        <w:trPr>
          <w:trHeight w:val="621"/>
          <w:tblCellSpacing w:w="20" w:type="dxa"/>
        </w:trPr>
        <w:tc>
          <w:tcPr>
            <w:tcW w:w="1452" w:type="dxa"/>
            <w:vAlign w:val="center"/>
          </w:tcPr>
          <w:p w:rsidR="00F257F2" w:rsidRPr="00EE753F" w:rsidRDefault="00F257F2" w:rsidP="00F257F2">
            <w:pPr>
              <w:shd w:val="clear" w:color="auto" w:fill="FFFFFF"/>
              <w:rPr>
                <w:rFonts w:ascii="Cambria" w:hAnsi="Cambria" w:cs="Arial"/>
                <w:color w:val="000000"/>
                <w:spacing w:val="2"/>
                <w:sz w:val="18"/>
                <w:szCs w:val="18"/>
                <w:lang w:val="sr-Cyrl-CS"/>
              </w:rPr>
            </w:pPr>
            <w:r w:rsidRPr="00EE753F">
              <w:rPr>
                <w:rFonts w:ascii="Cambria" w:hAnsi="Cambria" w:cs="Arial"/>
                <w:color w:val="000000"/>
                <w:spacing w:val="2"/>
                <w:sz w:val="18"/>
                <w:szCs w:val="18"/>
                <w:lang w:val="sr-Cyrl-CS"/>
              </w:rPr>
              <w:t>Март</w:t>
            </w:r>
          </w:p>
        </w:tc>
        <w:tc>
          <w:tcPr>
            <w:tcW w:w="3726" w:type="dxa"/>
            <w:vAlign w:val="center"/>
          </w:tcPr>
          <w:p w:rsidR="00F257F2" w:rsidRPr="00EE753F" w:rsidRDefault="00F257F2" w:rsidP="00F257F2">
            <w:pPr>
              <w:shd w:val="clear" w:color="auto" w:fill="FFFFFF"/>
              <w:spacing w:line="202" w:lineRule="exact"/>
              <w:rPr>
                <w:rFonts w:ascii="Cambria" w:hAnsi="Cambria" w:cs="Arial"/>
                <w:color w:val="000000"/>
                <w:spacing w:val="2"/>
                <w:sz w:val="18"/>
                <w:szCs w:val="18"/>
                <w:lang w:val="sr-Cyrl-CS"/>
              </w:rPr>
            </w:pPr>
            <w:r w:rsidRPr="00EE753F">
              <w:rPr>
                <w:rFonts w:ascii="Cambria" w:hAnsi="Cambria" w:cs="Arial"/>
                <w:color w:val="000000"/>
                <w:spacing w:val="2"/>
                <w:sz w:val="18"/>
                <w:szCs w:val="18"/>
                <w:lang w:val="sr-Cyrl-CS"/>
              </w:rPr>
              <w:t>“Крв живот значи”</w:t>
            </w:r>
          </w:p>
        </w:tc>
        <w:tc>
          <w:tcPr>
            <w:tcW w:w="1715" w:type="dxa"/>
            <w:vAlign w:val="center"/>
          </w:tcPr>
          <w:p w:rsidR="00F257F2" w:rsidRPr="00EE753F" w:rsidRDefault="00F257F2" w:rsidP="00F257F2">
            <w:pPr>
              <w:shd w:val="clear" w:color="auto" w:fill="FFFFFF"/>
              <w:spacing w:line="202" w:lineRule="exact"/>
              <w:rPr>
                <w:rFonts w:ascii="Cambria" w:hAnsi="Cambria" w:cs="Arial"/>
                <w:color w:val="000000"/>
                <w:spacing w:val="2"/>
                <w:sz w:val="18"/>
                <w:szCs w:val="18"/>
                <w:lang w:val="sr-Cyrl-CS"/>
              </w:rPr>
            </w:pPr>
            <w:r w:rsidRPr="00EE753F">
              <w:rPr>
                <w:rFonts w:ascii="Cambria" w:hAnsi="Cambria" w:cs="Arial"/>
                <w:color w:val="000000"/>
                <w:spacing w:val="2"/>
                <w:sz w:val="18"/>
                <w:szCs w:val="18"/>
                <w:lang w:val="sr-Cyrl-CS"/>
              </w:rPr>
              <w:t>Избор најбољих ликовних радова ученика школе</w:t>
            </w:r>
          </w:p>
        </w:tc>
        <w:tc>
          <w:tcPr>
            <w:tcW w:w="1657" w:type="dxa"/>
            <w:vAlign w:val="center"/>
          </w:tcPr>
          <w:p w:rsidR="00F257F2" w:rsidRPr="00EE753F" w:rsidRDefault="00F257F2" w:rsidP="00F257F2">
            <w:pPr>
              <w:shd w:val="clear" w:color="auto" w:fill="FFFFFF"/>
              <w:spacing w:line="202" w:lineRule="exact"/>
              <w:rPr>
                <w:rFonts w:ascii="Cambria" w:hAnsi="Cambria" w:cs="Arial"/>
                <w:color w:val="000000"/>
                <w:spacing w:val="2"/>
                <w:sz w:val="18"/>
                <w:szCs w:val="18"/>
                <w:lang w:val="sr-Cyrl-CS"/>
              </w:rPr>
            </w:pPr>
            <w:r w:rsidRPr="00EE753F">
              <w:rPr>
                <w:rFonts w:ascii="Cambria" w:hAnsi="Cambria" w:cs="Arial"/>
                <w:color w:val="000000"/>
                <w:spacing w:val="2"/>
                <w:sz w:val="18"/>
                <w:szCs w:val="18"/>
                <w:lang w:val="sr-Cyrl-CS"/>
              </w:rPr>
              <w:t>Наставник ликовног васпитања</w:t>
            </w:r>
          </w:p>
        </w:tc>
      </w:tr>
      <w:tr w:rsidR="00F257F2" w:rsidRPr="00EE753F" w:rsidTr="007D7A4D">
        <w:trPr>
          <w:trHeight w:val="621"/>
          <w:tblCellSpacing w:w="20" w:type="dxa"/>
        </w:trPr>
        <w:tc>
          <w:tcPr>
            <w:tcW w:w="1452" w:type="dxa"/>
            <w:vAlign w:val="center"/>
          </w:tcPr>
          <w:p w:rsidR="00F257F2" w:rsidRPr="00EE753F" w:rsidRDefault="00F257F2" w:rsidP="00F257F2">
            <w:pPr>
              <w:shd w:val="clear" w:color="auto" w:fill="FFFFFF"/>
              <w:rPr>
                <w:rFonts w:ascii="Cambria" w:hAnsi="Cambria" w:cs="Arial"/>
                <w:color w:val="000000"/>
                <w:spacing w:val="2"/>
                <w:sz w:val="18"/>
                <w:szCs w:val="18"/>
                <w:lang w:val="sr-Cyrl-CS"/>
              </w:rPr>
            </w:pPr>
            <w:r w:rsidRPr="00EE753F">
              <w:rPr>
                <w:rFonts w:ascii="Cambria" w:hAnsi="Cambria" w:cs="Arial"/>
                <w:color w:val="000000"/>
                <w:spacing w:val="2"/>
                <w:sz w:val="18"/>
                <w:szCs w:val="18"/>
                <w:lang w:val="sr-Cyrl-CS"/>
              </w:rPr>
              <w:t>7. април</w:t>
            </w:r>
          </w:p>
        </w:tc>
        <w:tc>
          <w:tcPr>
            <w:tcW w:w="3726" w:type="dxa"/>
            <w:vAlign w:val="center"/>
          </w:tcPr>
          <w:p w:rsidR="00F257F2" w:rsidRPr="00EE753F" w:rsidRDefault="00F257F2" w:rsidP="00F257F2">
            <w:pPr>
              <w:shd w:val="clear" w:color="auto" w:fill="FFFFFF"/>
              <w:spacing w:line="202" w:lineRule="exact"/>
              <w:rPr>
                <w:rFonts w:ascii="Cambria" w:hAnsi="Cambria" w:cs="Arial"/>
                <w:color w:val="000000"/>
                <w:spacing w:val="2"/>
                <w:sz w:val="18"/>
                <w:szCs w:val="18"/>
                <w:lang w:val="sr-Cyrl-CS"/>
              </w:rPr>
            </w:pPr>
            <w:r w:rsidRPr="00EE753F">
              <w:rPr>
                <w:rFonts w:ascii="Cambria" w:hAnsi="Cambria" w:cs="Arial"/>
                <w:color w:val="000000"/>
                <w:spacing w:val="2"/>
                <w:sz w:val="18"/>
                <w:szCs w:val="18"/>
                <w:lang w:val="sr-Cyrl-CS"/>
              </w:rPr>
              <w:t>Обележавање светског дана здравља</w:t>
            </w:r>
          </w:p>
        </w:tc>
        <w:tc>
          <w:tcPr>
            <w:tcW w:w="1715" w:type="dxa"/>
            <w:vAlign w:val="center"/>
          </w:tcPr>
          <w:p w:rsidR="00F257F2" w:rsidRPr="00EE753F" w:rsidRDefault="00F257F2" w:rsidP="00F257F2">
            <w:pPr>
              <w:shd w:val="clear" w:color="auto" w:fill="FFFFFF"/>
              <w:spacing w:line="202" w:lineRule="exact"/>
              <w:rPr>
                <w:rFonts w:ascii="Cambria" w:hAnsi="Cambria" w:cs="Arial"/>
                <w:color w:val="000000"/>
                <w:spacing w:val="2"/>
                <w:sz w:val="18"/>
                <w:szCs w:val="18"/>
                <w:lang w:val="sr-Cyrl-CS"/>
              </w:rPr>
            </w:pPr>
            <w:r w:rsidRPr="00EE753F">
              <w:rPr>
                <w:rFonts w:ascii="Cambria" w:hAnsi="Cambria" w:cs="Arial"/>
                <w:color w:val="000000"/>
                <w:spacing w:val="2"/>
                <w:sz w:val="18"/>
                <w:szCs w:val="18"/>
                <w:lang w:val="sr-Cyrl-CS"/>
              </w:rPr>
              <w:t>Предавање и подела брошура</w:t>
            </w:r>
          </w:p>
        </w:tc>
        <w:tc>
          <w:tcPr>
            <w:tcW w:w="1657" w:type="dxa"/>
            <w:vAlign w:val="center"/>
          </w:tcPr>
          <w:p w:rsidR="00F257F2" w:rsidRPr="00EE753F" w:rsidRDefault="00F257F2" w:rsidP="00F257F2">
            <w:pPr>
              <w:shd w:val="clear" w:color="auto" w:fill="FFFFFF"/>
              <w:spacing w:line="202" w:lineRule="exact"/>
              <w:rPr>
                <w:rFonts w:ascii="Cambria" w:hAnsi="Cambria" w:cs="Arial"/>
                <w:color w:val="000000"/>
                <w:spacing w:val="2"/>
                <w:sz w:val="18"/>
                <w:szCs w:val="18"/>
                <w:lang w:val="sr-Cyrl-CS"/>
              </w:rPr>
            </w:pPr>
            <w:r w:rsidRPr="00EE753F">
              <w:rPr>
                <w:rFonts w:ascii="Cambria" w:hAnsi="Cambria" w:cs="Arial"/>
                <w:color w:val="000000"/>
                <w:spacing w:val="2"/>
                <w:sz w:val="18"/>
                <w:szCs w:val="18"/>
                <w:lang w:val="sr-Cyrl-CS"/>
              </w:rPr>
              <w:t>Патронажна служба Дома здравља</w:t>
            </w:r>
          </w:p>
        </w:tc>
      </w:tr>
      <w:tr w:rsidR="00F257F2" w:rsidRPr="00B2572B" w:rsidTr="007D7A4D">
        <w:trPr>
          <w:trHeight w:val="621"/>
          <w:tblCellSpacing w:w="20" w:type="dxa"/>
        </w:trPr>
        <w:tc>
          <w:tcPr>
            <w:tcW w:w="1452" w:type="dxa"/>
            <w:vAlign w:val="center"/>
          </w:tcPr>
          <w:p w:rsidR="00F257F2" w:rsidRPr="00EE753F" w:rsidRDefault="00F257F2" w:rsidP="00F257F2">
            <w:pPr>
              <w:shd w:val="clear" w:color="auto" w:fill="FFFFFF"/>
              <w:rPr>
                <w:rFonts w:ascii="Cambria" w:hAnsi="Cambria" w:cs="Arial"/>
                <w:color w:val="000000"/>
                <w:spacing w:val="2"/>
                <w:sz w:val="18"/>
                <w:szCs w:val="18"/>
                <w:lang w:val="sr-Cyrl-CS"/>
              </w:rPr>
            </w:pPr>
            <w:r w:rsidRPr="00EE753F">
              <w:rPr>
                <w:rFonts w:ascii="Cambria" w:hAnsi="Cambria" w:cs="Arial"/>
                <w:color w:val="000000"/>
                <w:spacing w:val="2"/>
                <w:sz w:val="18"/>
                <w:szCs w:val="18"/>
                <w:lang w:val="sr-Cyrl-CS"/>
              </w:rPr>
              <w:t>8. – 15.</w:t>
            </w:r>
            <w:r w:rsidR="00C05831" w:rsidRPr="00EE753F">
              <w:rPr>
                <w:rFonts w:ascii="Cambria" w:hAnsi="Cambria" w:cs="Arial"/>
                <w:color w:val="000000"/>
                <w:spacing w:val="2"/>
                <w:sz w:val="18"/>
                <w:szCs w:val="18"/>
                <w:lang w:val="sr-Latn-CS"/>
              </w:rPr>
              <w:t xml:space="preserve"> мај</w:t>
            </w:r>
          </w:p>
        </w:tc>
        <w:tc>
          <w:tcPr>
            <w:tcW w:w="3726" w:type="dxa"/>
            <w:vAlign w:val="center"/>
          </w:tcPr>
          <w:p w:rsidR="00F257F2" w:rsidRPr="00EE753F" w:rsidRDefault="00F257F2" w:rsidP="00F257F2">
            <w:pPr>
              <w:shd w:val="clear" w:color="auto" w:fill="FFFFFF"/>
              <w:spacing w:line="202" w:lineRule="exact"/>
              <w:rPr>
                <w:rFonts w:ascii="Cambria" w:hAnsi="Cambria" w:cs="Arial"/>
                <w:color w:val="000000"/>
                <w:spacing w:val="2"/>
                <w:sz w:val="18"/>
                <w:szCs w:val="18"/>
                <w:lang w:val="sr-Cyrl-CS"/>
              </w:rPr>
            </w:pPr>
            <w:r w:rsidRPr="00EE753F">
              <w:rPr>
                <w:rFonts w:ascii="Cambria" w:hAnsi="Cambria" w:cs="Arial"/>
                <w:color w:val="000000"/>
                <w:spacing w:val="2"/>
                <w:sz w:val="18"/>
                <w:szCs w:val="18"/>
                <w:lang w:val="sr-Cyrl-CS"/>
              </w:rPr>
              <w:t>Обележавање недеље Црвеног крста</w:t>
            </w:r>
          </w:p>
        </w:tc>
        <w:tc>
          <w:tcPr>
            <w:tcW w:w="1715" w:type="dxa"/>
            <w:vAlign w:val="center"/>
          </w:tcPr>
          <w:p w:rsidR="00F257F2" w:rsidRPr="00EE753F" w:rsidRDefault="00F257F2" w:rsidP="00F257F2">
            <w:pPr>
              <w:shd w:val="clear" w:color="auto" w:fill="FFFFFF"/>
              <w:spacing w:line="202" w:lineRule="exact"/>
              <w:rPr>
                <w:rFonts w:ascii="Cambria" w:hAnsi="Cambria" w:cs="Arial"/>
                <w:color w:val="000000"/>
                <w:spacing w:val="2"/>
                <w:sz w:val="18"/>
                <w:szCs w:val="18"/>
                <w:lang w:val="sr-Cyrl-CS"/>
              </w:rPr>
            </w:pPr>
            <w:r w:rsidRPr="00EE753F">
              <w:rPr>
                <w:rFonts w:ascii="Cambria" w:hAnsi="Cambria" w:cs="Arial"/>
                <w:color w:val="000000"/>
                <w:spacing w:val="2"/>
                <w:sz w:val="18"/>
                <w:szCs w:val="18"/>
                <w:lang w:val="sr-Cyrl-CS"/>
              </w:rPr>
              <w:t>Спровођење планираних активности МПЦК-а</w:t>
            </w:r>
          </w:p>
        </w:tc>
        <w:tc>
          <w:tcPr>
            <w:tcW w:w="1657" w:type="dxa"/>
            <w:vAlign w:val="center"/>
          </w:tcPr>
          <w:p w:rsidR="00F257F2" w:rsidRPr="00EE753F" w:rsidRDefault="00F257F2" w:rsidP="00F257F2">
            <w:pPr>
              <w:shd w:val="clear" w:color="auto" w:fill="FFFFFF"/>
              <w:spacing w:line="202" w:lineRule="exact"/>
              <w:rPr>
                <w:rFonts w:ascii="Cambria" w:hAnsi="Cambria" w:cs="Arial"/>
                <w:color w:val="000000"/>
                <w:spacing w:val="2"/>
                <w:sz w:val="18"/>
                <w:szCs w:val="18"/>
                <w:lang w:val="sr-Cyrl-CS"/>
              </w:rPr>
            </w:pPr>
            <w:r w:rsidRPr="00EE753F">
              <w:rPr>
                <w:rFonts w:ascii="Cambria" w:hAnsi="Cambria" w:cs="Arial"/>
                <w:color w:val="000000"/>
                <w:spacing w:val="2"/>
                <w:sz w:val="18"/>
                <w:szCs w:val="18"/>
                <w:lang w:val="sr-Cyrl-CS"/>
              </w:rPr>
              <w:t>Секретар Црвеног крста и Социјални радник</w:t>
            </w:r>
          </w:p>
        </w:tc>
      </w:tr>
    </w:tbl>
    <w:p w:rsidR="00B91624" w:rsidRPr="00C210B6" w:rsidRDefault="00B91624" w:rsidP="00B91624">
      <w:pPr>
        <w:ind w:firstLine="720"/>
        <w:jc w:val="both"/>
        <w:rPr>
          <w:rFonts w:ascii="Cambria" w:hAnsi="Cambria" w:cs="Arial"/>
          <w:sz w:val="18"/>
          <w:szCs w:val="18"/>
          <w:lang w:val="ru-RU"/>
        </w:rPr>
      </w:pPr>
    </w:p>
    <w:p w:rsidR="00B91624" w:rsidRDefault="00956900" w:rsidP="00B91624">
      <w:pPr>
        <w:jc w:val="both"/>
        <w:rPr>
          <w:rFonts w:ascii="Cambria" w:hAnsi="Cambria" w:cs="Arial"/>
          <w:sz w:val="20"/>
          <w:szCs w:val="20"/>
          <w:lang w:val="sr-Cyrl-CS"/>
        </w:rPr>
      </w:pPr>
      <w:r w:rsidRPr="00C210B6">
        <w:rPr>
          <w:rFonts w:ascii="Cambria" w:hAnsi="Cambria" w:cs="Arial"/>
          <w:sz w:val="20"/>
          <w:szCs w:val="20"/>
          <w:lang w:val="ru-RU"/>
        </w:rPr>
        <w:t>За</w:t>
      </w:r>
      <w:r w:rsidR="00B91624" w:rsidRPr="00C210B6">
        <w:rPr>
          <w:rFonts w:ascii="Cambria" w:hAnsi="Cambria" w:cs="Arial"/>
          <w:sz w:val="20"/>
          <w:szCs w:val="20"/>
          <w:lang w:val="ru-RU"/>
        </w:rPr>
        <w:t xml:space="preserve"> активности подмладка </w:t>
      </w:r>
      <w:r w:rsidRPr="00C210B6">
        <w:rPr>
          <w:rFonts w:ascii="Cambria" w:hAnsi="Cambria" w:cs="Arial"/>
          <w:sz w:val="20"/>
          <w:szCs w:val="20"/>
          <w:lang w:val="ru-RU"/>
        </w:rPr>
        <w:t>Ц</w:t>
      </w:r>
      <w:r w:rsidR="00B91624" w:rsidRPr="00C210B6">
        <w:rPr>
          <w:rFonts w:ascii="Cambria" w:hAnsi="Cambria" w:cs="Arial"/>
          <w:sz w:val="20"/>
          <w:szCs w:val="20"/>
          <w:lang w:val="ru-RU"/>
        </w:rPr>
        <w:t xml:space="preserve">рвног крста </w:t>
      </w:r>
      <w:r w:rsidR="00B91624" w:rsidRPr="00C210B6">
        <w:rPr>
          <w:rFonts w:ascii="Cambria" w:hAnsi="Cambria" w:cs="Arial"/>
          <w:sz w:val="20"/>
          <w:szCs w:val="20"/>
          <w:lang w:val="sr-Cyrl-CS"/>
        </w:rPr>
        <w:t xml:space="preserve">задужена </w:t>
      </w:r>
      <w:r w:rsidRPr="00C210B6">
        <w:rPr>
          <w:rFonts w:ascii="Cambria" w:hAnsi="Cambria" w:cs="Arial"/>
          <w:sz w:val="20"/>
          <w:szCs w:val="20"/>
          <w:lang w:val="sr-Cyrl-CS"/>
        </w:rPr>
        <w:t xml:space="preserve">је </w:t>
      </w:r>
      <w:r w:rsidR="00B91624" w:rsidRPr="00C210B6">
        <w:rPr>
          <w:rFonts w:ascii="Cambria" w:hAnsi="Cambria" w:cs="Arial"/>
          <w:sz w:val="20"/>
          <w:szCs w:val="20"/>
          <w:lang w:val="sr-Cyrl-CS"/>
        </w:rPr>
        <w:t>Јасминка Јојић.</w:t>
      </w:r>
    </w:p>
    <w:p w:rsidR="006726C0" w:rsidRDefault="006726C0" w:rsidP="00B91624">
      <w:pPr>
        <w:jc w:val="both"/>
        <w:rPr>
          <w:rFonts w:ascii="Cambria" w:hAnsi="Cambria" w:cs="Arial"/>
          <w:sz w:val="20"/>
          <w:szCs w:val="20"/>
          <w:lang w:val="sr-Cyrl-CS"/>
        </w:rPr>
      </w:pPr>
    </w:p>
    <w:p w:rsidR="00853548" w:rsidRPr="00C210B6" w:rsidRDefault="00853548" w:rsidP="00B91624">
      <w:pPr>
        <w:jc w:val="both"/>
        <w:rPr>
          <w:rFonts w:ascii="Cambria" w:hAnsi="Cambria" w:cs="Arial"/>
          <w:b/>
          <w:sz w:val="20"/>
          <w:szCs w:val="20"/>
          <w:lang w:val="sr-Cyrl-CS"/>
        </w:rPr>
      </w:pPr>
    </w:p>
    <w:p w:rsidR="004C1914" w:rsidRPr="00D451A5" w:rsidRDefault="004C1914" w:rsidP="009F30F6">
      <w:pPr>
        <w:pStyle w:val="Heading1"/>
        <w:rPr>
          <w:lang w:val="ru-RU"/>
        </w:rPr>
      </w:pPr>
      <w:bookmarkStart w:id="50" w:name="_Toc177324687"/>
      <w:r w:rsidRPr="00C210B6">
        <w:rPr>
          <w:lang w:val="sr-Cyrl-CS"/>
        </w:rPr>
        <w:t>5. КУЛТУРНЕ АКТИВНОСТИ ШКОЛЕ</w:t>
      </w:r>
      <w:bookmarkEnd w:id="50"/>
    </w:p>
    <w:p w:rsidR="004C1914" w:rsidRPr="00C210B6" w:rsidRDefault="004C1914" w:rsidP="004C1914">
      <w:pPr>
        <w:tabs>
          <w:tab w:val="left" w:pos="1414"/>
          <w:tab w:val="left" w:pos="7878"/>
          <w:tab w:val="left" w:pos="8080"/>
          <w:tab w:val="left" w:pos="8282"/>
        </w:tabs>
        <w:jc w:val="both"/>
        <w:rPr>
          <w:rFonts w:ascii="Cambria" w:hAnsi="Cambria" w:cs="Arial"/>
          <w:b/>
          <w:bCs/>
          <w:noProof/>
          <w:sz w:val="20"/>
          <w:szCs w:val="20"/>
          <w:lang w:val="sr-Cyrl-CS"/>
        </w:rPr>
      </w:pPr>
    </w:p>
    <w:p w:rsidR="004C1914" w:rsidRPr="006553FB" w:rsidRDefault="004C1914" w:rsidP="006553FB">
      <w:pPr>
        <w:tabs>
          <w:tab w:val="left" w:pos="1414"/>
          <w:tab w:val="left" w:pos="7878"/>
          <w:tab w:val="left" w:pos="8080"/>
          <w:tab w:val="left" w:pos="8282"/>
        </w:tabs>
        <w:ind w:firstLine="720"/>
        <w:jc w:val="both"/>
        <w:rPr>
          <w:rFonts w:ascii="Cambria" w:hAnsi="Cambria" w:cs="Arial"/>
          <w:color w:val="000000"/>
          <w:sz w:val="20"/>
          <w:szCs w:val="20"/>
          <w:lang w:val="sr-Cyrl-CS"/>
        </w:rPr>
      </w:pPr>
      <w:r w:rsidRPr="006553FB">
        <w:rPr>
          <w:rFonts w:ascii="Cambria" w:hAnsi="Cambria" w:cs="Arial"/>
          <w:color w:val="000000"/>
          <w:sz w:val="20"/>
          <w:szCs w:val="20"/>
          <w:lang w:val="sr-Cyrl-CS"/>
        </w:rPr>
        <w:t>Културне активности планира</w:t>
      </w:r>
      <w:r w:rsidR="00265748" w:rsidRPr="006553FB">
        <w:rPr>
          <w:rFonts w:ascii="Cambria" w:hAnsi="Cambria" w:cs="Arial"/>
          <w:color w:val="000000"/>
          <w:sz w:val="20"/>
          <w:szCs w:val="20"/>
          <w:lang w:val="sr-Cyrl-CS"/>
        </w:rPr>
        <w:t>, иницира и  усмерава комисија з</w:t>
      </w:r>
      <w:r w:rsidRPr="006553FB">
        <w:rPr>
          <w:rFonts w:ascii="Cambria" w:hAnsi="Cambria" w:cs="Arial"/>
          <w:color w:val="000000"/>
          <w:sz w:val="20"/>
          <w:szCs w:val="20"/>
          <w:lang w:val="sr-Cyrl-CS"/>
        </w:rPr>
        <w:t>а културну и јавну делатност.</w:t>
      </w:r>
    </w:p>
    <w:p w:rsidR="004C1914" w:rsidRPr="006553FB" w:rsidRDefault="004C1914" w:rsidP="006553FB">
      <w:pPr>
        <w:tabs>
          <w:tab w:val="left" w:pos="1414"/>
          <w:tab w:val="left" w:pos="7878"/>
          <w:tab w:val="left" w:pos="8080"/>
          <w:tab w:val="left" w:pos="8282"/>
        </w:tabs>
        <w:ind w:firstLine="720"/>
        <w:jc w:val="both"/>
        <w:rPr>
          <w:rFonts w:ascii="Cambria" w:hAnsi="Cambria" w:cs="Arial"/>
          <w:color w:val="000000"/>
          <w:sz w:val="20"/>
          <w:szCs w:val="20"/>
          <w:lang w:val="sr-Cyrl-CS"/>
        </w:rPr>
      </w:pPr>
      <w:r w:rsidRPr="006553FB">
        <w:rPr>
          <w:rFonts w:ascii="Cambria" w:hAnsi="Cambria" w:cs="Arial"/>
          <w:color w:val="000000"/>
          <w:sz w:val="20"/>
          <w:szCs w:val="20"/>
          <w:lang w:val="sr-Cyrl-CS"/>
        </w:rPr>
        <w:t xml:space="preserve">Комисију за културну и јавну делатност чине: </w:t>
      </w:r>
    </w:p>
    <w:p w:rsidR="004C1914" w:rsidRPr="00C210B6" w:rsidRDefault="004C1914" w:rsidP="004C1914">
      <w:pPr>
        <w:tabs>
          <w:tab w:val="left" w:pos="1414"/>
          <w:tab w:val="left" w:pos="7878"/>
          <w:tab w:val="left" w:pos="8080"/>
          <w:tab w:val="left" w:pos="8282"/>
        </w:tabs>
        <w:rPr>
          <w:rFonts w:ascii="Cambria" w:hAnsi="Cambria" w:cs="Cambria"/>
          <w:color w:val="000000"/>
          <w:sz w:val="20"/>
          <w:szCs w:val="20"/>
          <w:lang w:val="sr-Cyrl-CS"/>
        </w:rPr>
      </w:pPr>
    </w:p>
    <w:p w:rsidR="004C1914" w:rsidRPr="00C210B6" w:rsidRDefault="00C437D9" w:rsidP="001C55D6">
      <w:pPr>
        <w:numPr>
          <w:ilvl w:val="0"/>
          <w:numId w:val="11"/>
        </w:numPr>
        <w:tabs>
          <w:tab w:val="left" w:pos="1414"/>
          <w:tab w:val="left" w:pos="7878"/>
          <w:tab w:val="left" w:pos="8080"/>
          <w:tab w:val="left" w:pos="8282"/>
        </w:tabs>
        <w:spacing w:line="360" w:lineRule="auto"/>
        <w:jc w:val="both"/>
        <w:rPr>
          <w:rFonts w:ascii="Cambria" w:hAnsi="Cambria" w:cs="Arial"/>
          <w:noProof/>
          <w:spacing w:val="2"/>
          <w:sz w:val="20"/>
          <w:szCs w:val="20"/>
          <w:lang w:val="sr-Cyrl-CS"/>
        </w:rPr>
      </w:pPr>
      <w:r>
        <w:rPr>
          <w:rFonts w:ascii="Cambria" w:hAnsi="Cambria" w:cs="Arial"/>
          <w:noProof/>
          <w:spacing w:val="2"/>
          <w:sz w:val="20"/>
          <w:szCs w:val="20"/>
          <w:lang w:val="sr-Cyrl-CS"/>
        </w:rPr>
        <w:t>Љиљана Димитријевић</w:t>
      </w:r>
      <w:r w:rsidR="004C1914" w:rsidRPr="00C210B6">
        <w:rPr>
          <w:rFonts w:ascii="Cambria" w:hAnsi="Cambria" w:cs="Arial"/>
          <w:noProof/>
          <w:spacing w:val="2"/>
          <w:sz w:val="20"/>
          <w:szCs w:val="20"/>
          <w:lang w:val="sr-Cyrl-CS"/>
        </w:rPr>
        <w:t>, наставница ликовне културе и кординатор комисије</w:t>
      </w:r>
    </w:p>
    <w:p w:rsidR="004C1914" w:rsidRPr="00C210B6" w:rsidRDefault="004C1914" w:rsidP="001C55D6">
      <w:pPr>
        <w:numPr>
          <w:ilvl w:val="0"/>
          <w:numId w:val="11"/>
        </w:numPr>
        <w:tabs>
          <w:tab w:val="left" w:pos="1414"/>
          <w:tab w:val="left" w:pos="7878"/>
          <w:tab w:val="left" w:pos="8080"/>
          <w:tab w:val="left" w:pos="8282"/>
        </w:tabs>
        <w:spacing w:line="360" w:lineRule="auto"/>
        <w:jc w:val="both"/>
        <w:rPr>
          <w:rFonts w:ascii="Cambria" w:hAnsi="Cambria" w:cs="Arial"/>
          <w:noProof/>
          <w:spacing w:val="2"/>
          <w:sz w:val="20"/>
          <w:szCs w:val="20"/>
          <w:lang w:val="sr-Cyrl-CS"/>
        </w:rPr>
      </w:pPr>
      <w:r w:rsidRPr="00C210B6">
        <w:rPr>
          <w:rFonts w:ascii="Cambria" w:hAnsi="Cambria" w:cs="Arial"/>
          <w:noProof/>
          <w:spacing w:val="2"/>
          <w:sz w:val="20"/>
          <w:szCs w:val="20"/>
          <w:lang w:val="sr-Cyrl-CS"/>
        </w:rPr>
        <w:t>Петар Марјановић, наставник физике</w:t>
      </w:r>
    </w:p>
    <w:p w:rsidR="004C1914" w:rsidRPr="00C210B6" w:rsidRDefault="004C1914" w:rsidP="001C55D6">
      <w:pPr>
        <w:numPr>
          <w:ilvl w:val="0"/>
          <w:numId w:val="11"/>
        </w:numPr>
        <w:tabs>
          <w:tab w:val="left" w:pos="1414"/>
          <w:tab w:val="left" w:pos="7878"/>
          <w:tab w:val="left" w:pos="8080"/>
          <w:tab w:val="left" w:pos="8282"/>
        </w:tabs>
        <w:spacing w:line="360" w:lineRule="auto"/>
        <w:jc w:val="both"/>
        <w:rPr>
          <w:rFonts w:ascii="Cambria" w:hAnsi="Cambria" w:cs="Arial"/>
          <w:noProof/>
          <w:spacing w:val="2"/>
          <w:sz w:val="20"/>
          <w:szCs w:val="20"/>
          <w:lang w:val="sr-Cyrl-CS"/>
        </w:rPr>
      </w:pPr>
      <w:r w:rsidRPr="00C210B6">
        <w:rPr>
          <w:rFonts w:ascii="Cambria" w:hAnsi="Cambria" w:cs="Arial"/>
          <w:noProof/>
          <w:spacing w:val="2"/>
          <w:sz w:val="20"/>
          <w:szCs w:val="20"/>
          <w:lang w:val="sr-Cyrl-CS"/>
        </w:rPr>
        <w:t xml:space="preserve">Јелена Милићевић, наставница разредне наставе </w:t>
      </w:r>
    </w:p>
    <w:p w:rsidR="004C1914" w:rsidRDefault="00C437D9" w:rsidP="001C55D6">
      <w:pPr>
        <w:numPr>
          <w:ilvl w:val="0"/>
          <w:numId w:val="11"/>
        </w:numPr>
        <w:tabs>
          <w:tab w:val="left" w:pos="1414"/>
          <w:tab w:val="left" w:pos="7878"/>
          <w:tab w:val="left" w:pos="8080"/>
          <w:tab w:val="left" w:pos="8282"/>
        </w:tabs>
        <w:spacing w:line="360" w:lineRule="auto"/>
        <w:jc w:val="both"/>
        <w:rPr>
          <w:rFonts w:ascii="Cambria" w:hAnsi="Cambria" w:cs="Arial"/>
          <w:noProof/>
          <w:spacing w:val="2"/>
          <w:sz w:val="20"/>
          <w:szCs w:val="20"/>
          <w:lang w:val="sr-Cyrl-CS"/>
        </w:rPr>
      </w:pPr>
      <w:r>
        <w:rPr>
          <w:rFonts w:ascii="Cambria" w:hAnsi="Cambria" w:cs="Arial"/>
          <w:noProof/>
          <w:spacing w:val="2"/>
          <w:sz w:val="20"/>
          <w:szCs w:val="20"/>
          <w:lang w:val="sr-Cyrl-CS"/>
        </w:rPr>
        <w:t>Наташа Симеуновић</w:t>
      </w:r>
      <w:r w:rsidR="00144A81" w:rsidRPr="00C210B6">
        <w:rPr>
          <w:rFonts w:ascii="Cambria" w:hAnsi="Cambria" w:cs="Arial"/>
          <w:noProof/>
          <w:spacing w:val="2"/>
          <w:sz w:val="20"/>
          <w:szCs w:val="20"/>
          <w:lang w:val="sr-Cyrl-CS"/>
        </w:rPr>
        <w:t xml:space="preserve"> наставни</w:t>
      </w:r>
      <w:r w:rsidR="00974381">
        <w:rPr>
          <w:rFonts w:ascii="Cambria" w:hAnsi="Cambria" w:cs="Arial"/>
          <w:noProof/>
          <w:spacing w:val="2"/>
          <w:sz w:val="20"/>
          <w:szCs w:val="20"/>
          <w:lang w:val="sr-Cyrl-CS"/>
        </w:rPr>
        <w:t xml:space="preserve">ца </w:t>
      </w:r>
      <w:r w:rsidR="004C1914" w:rsidRPr="00C210B6">
        <w:rPr>
          <w:rFonts w:ascii="Cambria" w:hAnsi="Cambria" w:cs="Arial"/>
          <w:noProof/>
          <w:spacing w:val="2"/>
          <w:sz w:val="20"/>
          <w:szCs w:val="20"/>
          <w:lang w:val="sr-Cyrl-CS"/>
        </w:rPr>
        <w:t>музичке културе</w:t>
      </w:r>
    </w:p>
    <w:p w:rsidR="004C1914" w:rsidRDefault="005753B8" w:rsidP="001C55D6">
      <w:pPr>
        <w:numPr>
          <w:ilvl w:val="0"/>
          <w:numId w:val="11"/>
        </w:numPr>
        <w:tabs>
          <w:tab w:val="left" w:pos="1414"/>
          <w:tab w:val="left" w:pos="7878"/>
          <w:tab w:val="left" w:pos="8080"/>
          <w:tab w:val="left" w:pos="8282"/>
        </w:tabs>
        <w:spacing w:line="360" w:lineRule="auto"/>
        <w:jc w:val="both"/>
        <w:rPr>
          <w:rFonts w:ascii="Cambria" w:hAnsi="Cambria" w:cs="Arial"/>
          <w:noProof/>
          <w:spacing w:val="2"/>
          <w:sz w:val="20"/>
          <w:szCs w:val="20"/>
          <w:lang w:val="sr-Cyrl-CS"/>
        </w:rPr>
      </w:pPr>
      <w:r>
        <w:rPr>
          <w:rFonts w:ascii="Cambria" w:hAnsi="Cambria" w:cs="Arial"/>
          <w:noProof/>
          <w:spacing w:val="2"/>
          <w:sz w:val="20"/>
          <w:szCs w:val="20"/>
          <w:lang w:val="sr-Cyrl-CS"/>
        </w:rPr>
        <w:t>Виолета Мићовић</w:t>
      </w:r>
      <w:r w:rsidR="004C1914" w:rsidRPr="00C210B6">
        <w:rPr>
          <w:rFonts w:ascii="Cambria" w:hAnsi="Cambria" w:cs="Arial"/>
          <w:noProof/>
          <w:spacing w:val="2"/>
          <w:sz w:val="20"/>
          <w:szCs w:val="20"/>
          <w:lang w:val="sr-Cyrl-CS"/>
        </w:rPr>
        <w:t xml:space="preserve">, наставница српског језика </w:t>
      </w:r>
    </w:p>
    <w:p w:rsidR="00F6739A" w:rsidRDefault="00BB2EFE" w:rsidP="001C55D6">
      <w:pPr>
        <w:numPr>
          <w:ilvl w:val="0"/>
          <w:numId w:val="11"/>
        </w:numPr>
        <w:tabs>
          <w:tab w:val="left" w:pos="1414"/>
          <w:tab w:val="left" w:pos="7878"/>
          <w:tab w:val="left" w:pos="8080"/>
          <w:tab w:val="left" w:pos="8282"/>
        </w:tabs>
        <w:spacing w:line="360" w:lineRule="auto"/>
        <w:jc w:val="both"/>
        <w:rPr>
          <w:rFonts w:ascii="Cambria" w:hAnsi="Cambria" w:cs="Arial"/>
          <w:noProof/>
          <w:spacing w:val="2"/>
          <w:sz w:val="20"/>
          <w:szCs w:val="20"/>
          <w:lang w:val="sr-Cyrl-CS"/>
        </w:rPr>
      </w:pPr>
      <w:r>
        <w:rPr>
          <w:rFonts w:ascii="Cambria" w:hAnsi="Cambria" w:cs="Arial"/>
          <w:noProof/>
          <w:spacing w:val="2"/>
          <w:sz w:val="20"/>
          <w:szCs w:val="20"/>
          <w:lang w:val="sr-Cyrl-CS"/>
        </w:rPr>
        <w:t>Душанка Туцовић</w:t>
      </w:r>
      <w:r w:rsidR="00317591">
        <w:rPr>
          <w:rFonts w:ascii="Cambria" w:hAnsi="Cambria" w:cs="Arial"/>
          <w:noProof/>
          <w:spacing w:val="2"/>
          <w:sz w:val="20"/>
          <w:szCs w:val="20"/>
          <w:lang w:val="sr-Cyrl-CS"/>
        </w:rPr>
        <w:t xml:space="preserve">, </w:t>
      </w:r>
      <w:r w:rsidR="00F6739A">
        <w:rPr>
          <w:rFonts w:ascii="Cambria" w:hAnsi="Cambria" w:cs="Arial"/>
          <w:noProof/>
          <w:spacing w:val="2"/>
          <w:sz w:val="20"/>
          <w:szCs w:val="20"/>
          <w:lang w:val="sr-Cyrl-CS"/>
        </w:rPr>
        <w:t>наставница српског језика</w:t>
      </w:r>
    </w:p>
    <w:p w:rsidR="00974381" w:rsidRDefault="00E10153" w:rsidP="001C55D6">
      <w:pPr>
        <w:numPr>
          <w:ilvl w:val="0"/>
          <w:numId w:val="11"/>
        </w:numPr>
        <w:tabs>
          <w:tab w:val="left" w:pos="1414"/>
          <w:tab w:val="left" w:pos="7878"/>
          <w:tab w:val="left" w:pos="8080"/>
          <w:tab w:val="left" w:pos="8282"/>
        </w:tabs>
        <w:spacing w:line="360" w:lineRule="auto"/>
        <w:jc w:val="both"/>
        <w:rPr>
          <w:rFonts w:ascii="Cambria" w:hAnsi="Cambria" w:cs="Arial"/>
          <w:noProof/>
          <w:spacing w:val="2"/>
          <w:sz w:val="20"/>
          <w:szCs w:val="20"/>
          <w:lang w:val="sr-Cyrl-CS"/>
        </w:rPr>
      </w:pPr>
      <w:r>
        <w:rPr>
          <w:rFonts w:ascii="Cambria" w:hAnsi="Cambria" w:cs="Arial"/>
          <w:noProof/>
          <w:spacing w:val="2"/>
          <w:sz w:val="20"/>
          <w:szCs w:val="20"/>
          <w:lang w:val="sr-Cyrl-CS"/>
        </w:rPr>
        <w:t>Момирка Бијељић</w:t>
      </w:r>
      <w:r w:rsidR="00974381">
        <w:rPr>
          <w:rFonts w:ascii="Cambria" w:hAnsi="Cambria" w:cs="Arial"/>
          <w:noProof/>
          <w:spacing w:val="2"/>
          <w:sz w:val="20"/>
          <w:szCs w:val="20"/>
          <w:lang w:val="sr-Cyrl-CS"/>
        </w:rPr>
        <w:t>,</w:t>
      </w:r>
      <w:r w:rsidR="00974381" w:rsidRPr="00974381">
        <w:rPr>
          <w:rFonts w:ascii="Cambria" w:hAnsi="Cambria" w:cs="Arial"/>
          <w:noProof/>
          <w:spacing w:val="2"/>
          <w:sz w:val="20"/>
          <w:szCs w:val="20"/>
          <w:lang w:val="sr-Cyrl-CS"/>
        </w:rPr>
        <w:t xml:space="preserve"> </w:t>
      </w:r>
      <w:r w:rsidR="00974381" w:rsidRPr="00C210B6">
        <w:rPr>
          <w:rFonts w:ascii="Cambria" w:hAnsi="Cambria" w:cs="Arial"/>
          <w:noProof/>
          <w:spacing w:val="2"/>
          <w:sz w:val="20"/>
          <w:szCs w:val="20"/>
          <w:lang w:val="sr-Cyrl-CS"/>
        </w:rPr>
        <w:t>наставни</w:t>
      </w:r>
      <w:r w:rsidR="00974381">
        <w:rPr>
          <w:rFonts w:ascii="Cambria" w:hAnsi="Cambria" w:cs="Arial"/>
          <w:noProof/>
          <w:spacing w:val="2"/>
          <w:sz w:val="20"/>
          <w:szCs w:val="20"/>
          <w:lang w:val="sr-Cyrl-CS"/>
        </w:rPr>
        <w:t xml:space="preserve">ца </w:t>
      </w:r>
      <w:r w:rsidR="00974381" w:rsidRPr="00C210B6">
        <w:rPr>
          <w:rFonts w:ascii="Cambria" w:hAnsi="Cambria" w:cs="Arial"/>
          <w:noProof/>
          <w:spacing w:val="2"/>
          <w:sz w:val="20"/>
          <w:szCs w:val="20"/>
          <w:lang w:val="sr-Cyrl-CS"/>
        </w:rPr>
        <w:t>музичке културе</w:t>
      </w:r>
    </w:p>
    <w:p w:rsidR="00007F7A" w:rsidRPr="00C210B6" w:rsidRDefault="00007F7A" w:rsidP="001C55D6">
      <w:pPr>
        <w:numPr>
          <w:ilvl w:val="0"/>
          <w:numId w:val="11"/>
        </w:numPr>
        <w:tabs>
          <w:tab w:val="left" w:pos="1414"/>
          <w:tab w:val="left" w:pos="7878"/>
          <w:tab w:val="left" w:pos="8080"/>
          <w:tab w:val="left" w:pos="8282"/>
        </w:tabs>
        <w:spacing w:line="360" w:lineRule="auto"/>
        <w:jc w:val="both"/>
        <w:rPr>
          <w:rFonts w:ascii="Cambria" w:hAnsi="Cambria" w:cs="Arial"/>
          <w:noProof/>
          <w:spacing w:val="2"/>
          <w:sz w:val="20"/>
          <w:szCs w:val="20"/>
          <w:lang w:val="sr-Cyrl-CS"/>
        </w:rPr>
      </w:pPr>
      <w:r>
        <w:rPr>
          <w:rFonts w:ascii="Cambria" w:hAnsi="Cambria" w:cs="Arial"/>
          <w:noProof/>
          <w:spacing w:val="2"/>
          <w:sz w:val="20"/>
          <w:szCs w:val="20"/>
          <w:lang w:val="sr-Cyrl-CS"/>
        </w:rPr>
        <w:t>Дејан Булатовић, наставник физичког и здравственог васпитања</w:t>
      </w:r>
    </w:p>
    <w:p w:rsidR="004C1914" w:rsidRPr="00C210B6" w:rsidRDefault="004C1914" w:rsidP="004C1914">
      <w:pPr>
        <w:autoSpaceDE w:val="0"/>
        <w:autoSpaceDN w:val="0"/>
        <w:adjustRightInd w:val="0"/>
        <w:jc w:val="both"/>
        <w:rPr>
          <w:rFonts w:ascii="Cambria" w:hAnsi="Cambria" w:cs="Cambria"/>
          <w:b/>
          <w:bCs/>
          <w:color w:val="000000"/>
          <w:sz w:val="20"/>
          <w:szCs w:val="20"/>
          <w:lang w:val="sr-Cyrl-CS"/>
        </w:rPr>
      </w:pPr>
    </w:p>
    <w:p w:rsidR="004C1914" w:rsidRPr="006553FB" w:rsidRDefault="004C1914" w:rsidP="006553FB">
      <w:pPr>
        <w:tabs>
          <w:tab w:val="left" w:pos="1414"/>
          <w:tab w:val="left" w:pos="7878"/>
          <w:tab w:val="left" w:pos="8080"/>
          <w:tab w:val="left" w:pos="8282"/>
        </w:tabs>
        <w:ind w:firstLine="720"/>
        <w:jc w:val="both"/>
        <w:rPr>
          <w:rFonts w:ascii="Cambria" w:hAnsi="Cambria" w:cs="Arial"/>
          <w:color w:val="000000"/>
          <w:sz w:val="20"/>
          <w:szCs w:val="20"/>
          <w:lang w:val="sr-Cyrl-CS"/>
        </w:rPr>
      </w:pPr>
      <w:r w:rsidRPr="006553FB">
        <w:rPr>
          <w:rFonts w:ascii="Cambria" w:hAnsi="Cambria" w:cs="Arial"/>
          <w:color w:val="000000"/>
          <w:sz w:val="20"/>
          <w:szCs w:val="20"/>
          <w:lang w:val="sr-Cyrl-CS"/>
        </w:rPr>
        <w:t xml:space="preserve">Комисија за културну и јавну делатност прати, усмерава и координира културне делатности у школи. Својом активношћу доприноси остваривању циљева и задатака школе. Низом културних манифестација ученицима се пружа могућност да упознају културне, моралне и етичке вредности и добију прилику да своје знање и умење јавно прикажу. </w:t>
      </w:r>
    </w:p>
    <w:p w:rsidR="00D82ECF" w:rsidRDefault="00D82ECF" w:rsidP="004C1914">
      <w:pPr>
        <w:tabs>
          <w:tab w:val="left" w:pos="1414"/>
          <w:tab w:val="left" w:pos="7878"/>
          <w:tab w:val="left" w:pos="8080"/>
          <w:tab w:val="left" w:pos="8282"/>
        </w:tabs>
        <w:jc w:val="both"/>
        <w:rPr>
          <w:rFonts w:ascii="Cambria" w:hAnsi="Cambria"/>
          <w:b/>
          <w:bCs/>
          <w:sz w:val="20"/>
          <w:szCs w:val="20"/>
          <w:lang w:val="sr-Cyrl-CS"/>
        </w:rPr>
      </w:pPr>
    </w:p>
    <w:p w:rsidR="004C1914" w:rsidRPr="00C210B6" w:rsidRDefault="004C1914" w:rsidP="004C1914">
      <w:pPr>
        <w:tabs>
          <w:tab w:val="left" w:pos="1414"/>
          <w:tab w:val="left" w:pos="7878"/>
          <w:tab w:val="left" w:pos="8080"/>
          <w:tab w:val="left" w:pos="8282"/>
        </w:tabs>
        <w:jc w:val="both"/>
        <w:rPr>
          <w:rFonts w:ascii="Cambria" w:hAnsi="Cambria"/>
          <w:sz w:val="20"/>
          <w:szCs w:val="20"/>
          <w:lang w:val="sr-Cyrl-CS"/>
        </w:rPr>
      </w:pPr>
      <w:r w:rsidRPr="00C210B6">
        <w:rPr>
          <w:rFonts w:ascii="Cambria" w:hAnsi="Cambria"/>
          <w:b/>
          <w:bCs/>
          <w:sz w:val="20"/>
          <w:szCs w:val="20"/>
          <w:lang w:val="sr-Cyrl-CS"/>
        </w:rPr>
        <w:t xml:space="preserve">Задаци и циљеви школе </w:t>
      </w:r>
      <w:r w:rsidRPr="00C210B6">
        <w:rPr>
          <w:rFonts w:ascii="Cambria" w:hAnsi="Cambria"/>
          <w:sz w:val="20"/>
          <w:szCs w:val="20"/>
          <w:lang w:val="sr-Cyrl-CS"/>
        </w:rPr>
        <w:t>у остваривању културних и друштвених активности су да:</w:t>
      </w:r>
    </w:p>
    <w:p w:rsidR="004C1914" w:rsidRPr="00C210B6" w:rsidRDefault="004C1914" w:rsidP="004C1914">
      <w:pPr>
        <w:tabs>
          <w:tab w:val="left" w:pos="1414"/>
          <w:tab w:val="left" w:pos="7878"/>
          <w:tab w:val="left" w:pos="8080"/>
          <w:tab w:val="left" w:pos="8282"/>
        </w:tabs>
        <w:jc w:val="both"/>
        <w:rPr>
          <w:rFonts w:ascii="Cambria" w:hAnsi="Cambria"/>
          <w:sz w:val="20"/>
          <w:szCs w:val="20"/>
          <w:lang w:val="sr-Cyrl-CS"/>
        </w:rPr>
      </w:pPr>
    </w:p>
    <w:p w:rsidR="004C1914" w:rsidRPr="00C210B6" w:rsidRDefault="004C1914" w:rsidP="001C55D6">
      <w:pPr>
        <w:widowControl w:val="0"/>
        <w:numPr>
          <w:ilvl w:val="0"/>
          <w:numId w:val="23"/>
        </w:numPr>
        <w:shd w:val="clear" w:color="auto" w:fill="FFFFFF"/>
        <w:tabs>
          <w:tab w:val="left" w:pos="698"/>
        </w:tabs>
        <w:autoSpaceDE w:val="0"/>
        <w:autoSpaceDN w:val="0"/>
        <w:adjustRightInd w:val="0"/>
        <w:spacing w:before="120" w:line="216" w:lineRule="exact"/>
        <w:jc w:val="both"/>
        <w:rPr>
          <w:rFonts w:ascii="Cambria" w:hAnsi="Cambria" w:cs="Arial"/>
          <w:color w:val="000000"/>
          <w:sz w:val="20"/>
          <w:szCs w:val="20"/>
          <w:lang w:val="sr-Cyrl-CS"/>
        </w:rPr>
      </w:pPr>
      <w:r w:rsidRPr="00C210B6">
        <w:rPr>
          <w:rFonts w:ascii="Cambria" w:hAnsi="Cambria" w:cs="Arial"/>
          <w:color w:val="000000"/>
          <w:sz w:val="20"/>
          <w:szCs w:val="20"/>
          <w:lang w:val="sr-Cyrl-CS"/>
        </w:rPr>
        <w:t xml:space="preserve">успостави и организује сарадњу са породицом и свим чиниоцима друштвене средине ради јединственог деловања на васпитање и културни развој деце и омладине, </w:t>
      </w:r>
    </w:p>
    <w:p w:rsidR="004C1914" w:rsidRPr="00C210B6" w:rsidRDefault="004C1914" w:rsidP="001C55D6">
      <w:pPr>
        <w:widowControl w:val="0"/>
        <w:numPr>
          <w:ilvl w:val="0"/>
          <w:numId w:val="23"/>
        </w:numPr>
        <w:shd w:val="clear" w:color="auto" w:fill="FFFFFF"/>
        <w:tabs>
          <w:tab w:val="left" w:pos="698"/>
        </w:tabs>
        <w:autoSpaceDE w:val="0"/>
        <w:autoSpaceDN w:val="0"/>
        <w:adjustRightInd w:val="0"/>
        <w:spacing w:before="120" w:line="216" w:lineRule="exact"/>
        <w:jc w:val="both"/>
        <w:rPr>
          <w:rFonts w:ascii="Cambria" w:hAnsi="Cambria" w:cs="Arial"/>
          <w:color w:val="000000"/>
          <w:sz w:val="20"/>
          <w:szCs w:val="20"/>
          <w:lang w:val="sr-Cyrl-CS"/>
        </w:rPr>
      </w:pPr>
      <w:r w:rsidRPr="00C210B6">
        <w:rPr>
          <w:rFonts w:ascii="Cambria" w:hAnsi="Cambria" w:cs="Arial"/>
          <w:color w:val="000000"/>
          <w:sz w:val="20"/>
          <w:szCs w:val="20"/>
          <w:lang w:val="sr-Cyrl-CS"/>
        </w:rPr>
        <w:t xml:space="preserve">предлаже и унапређује програме културних и друштвених активности и методе повезивања школе и друштвене средине, </w:t>
      </w:r>
    </w:p>
    <w:p w:rsidR="004C1914" w:rsidRPr="00C210B6" w:rsidRDefault="004C1914" w:rsidP="001C55D6">
      <w:pPr>
        <w:widowControl w:val="0"/>
        <w:numPr>
          <w:ilvl w:val="0"/>
          <w:numId w:val="23"/>
        </w:numPr>
        <w:shd w:val="clear" w:color="auto" w:fill="FFFFFF"/>
        <w:tabs>
          <w:tab w:val="left" w:pos="698"/>
        </w:tabs>
        <w:autoSpaceDE w:val="0"/>
        <w:autoSpaceDN w:val="0"/>
        <w:adjustRightInd w:val="0"/>
        <w:spacing w:before="120" w:line="216" w:lineRule="exact"/>
        <w:jc w:val="both"/>
        <w:rPr>
          <w:rFonts w:ascii="Cambria" w:hAnsi="Cambria" w:cs="Arial"/>
          <w:color w:val="000000"/>
          <w:sz w:val="20"/>
          <w:szCs w:val="20"/>
          <w:lang w:val="sr-Cyrl-CS"/>
        </w:rPr>
      </w:pPr>
      <w:r w:rsidRPr="00C210B6">
        <w:rPr>
          <w:rFonts w:ascii="Cambria" w:hAnsi="Cambria" w:cs="Arial"/>
          <w:color w:val="000000"/>
          <w:sz w:val="20"/>
          <w:szCs w:val="20"/>
          <w:lang w:val="sr-Cyrl-CS"/>
        </w:rPr>
        <w:t>омогући утицај друштвене средине (учешће културних и других институција</w:t>
      </w:r>
      <w:r w:rsidR="006553FB">
        <w:rPr>
          <w:rFonts w:ascii="Cambria" w:hAnsi="Cambria" w:cs="Arial"/>
          <w:color w:val="000000"/>
          <w:sz w:val="20"/>
          <w:szCs w:val="20"/>
          <w:lang w:val="sr-Cyrl-CS"/>
        </w:rPr>
        <w:t xml:space="preserve"> </w:t>
      </w:r>
      <w:r w:rsidRPr="00C210B6">
        <w:rPr>
          <w:rFonts w:ascii="Cambria" w:hAnsi="Cambria" w:cs="Arial"/>
          <w:color w:val="000000"/>
          <w:sz w:val="20"/>
          <w:szCs w:val="20"/>
          <w:lang w:val="sr-Cyrl-CS"/>
        </w:rPr>
        <w:t xml:space="preserve">- позоришта, библиотеке, галерије и др.) на остваривање програма образовно-васпитног рада, </w:t>
      </w:r>
    </w:p>
    <w:p w:rsidR="004C1914" w:rsidRPr="00C210B6" w:rsidRDefault="004C1914" w:rsidP="001C55D6">
      <w:pPr>
        <w:widowControl w:val="0"/>
        <w:numPr>
          <w:ilvl w:val="0"/>
          <w:numId w:val="23"/>
        </w:numPr>
        <w:shd w:val="clear" w:color="auto" w:fill="FFFFFF"/>
        <w:tabs>
          <w:tab w:val="left" w:pos="698"/>
        </w:tabs>
        <w:autoSpaceDE w:val="0"/>
        <w:autoSpaceDN w:val="0"/>
        <w:adjustRightInd w:val="0"/>
        <w:spacing w:before="120" w:line="216" w:lineRule="exact"/>
        <w:jc w:val="both"/>
        <w:rPr>
          <w:rFonts w:ascii="Cambria" w:hAnsi="Cambria" w:cs="Arial"/>
          <w:color w:val="000000"/>
          <w:sz w:val="20"/>
          <w:szCs w:val="20"/>
          <w:lang w:val="sr-Cyrl-CS"/>
        </w:rPr>
      </w:pPr>
      <w:r w:rsidRPr="00C210B6">
        <w:rPr>
          <w:rFonts w:ascii="Cambria" w:hAnsi="Cambria" w:cs="Arial"/>
          <w:color w:val="000000"/>
          <w:sz w:val="20"/>
          <w:szCs w:val="20"/>
          <w:lang w:val="sr-Cyrl-CS"/>
        </w:rPr>
        <w:t xml:space="preserve">стално доприноси развијању потреба за културним садржајима и интересовања за активно упознавање културних манифестација, </w:t>
      </w:r>
    </w:p>
    <w:p w:rsidR="004C1914" w:rsidRPr="00C210B6" w:rsidRDefault="004C1914" w:rsidP="001C55D6">
      <w:pPr>
        <w:widowControl w:val="0"/>
        <w:numPr>
          <w:ilvl w:val="0"/>
          <w:numId w:val="23"/>
        </w:numPr>
        <w:shd w:val="clear" w:color="auto" w:fill="FFFFFF"/>
        <w:tabs>
          <w:tab w:val="left" w:pos="698"/>
        </w:tabs>
        <w:autoSpaceDE w:val="0"/>
        <w:autoSpaceDN w:val="0"/>
        <w:adjustRightInd w:val="0"/>
        <w:spacing w:before="120" w:line="216" w:lineRule="exact"/>
        <w:jc w:val="both"/>
        <w:rPr>
          <w:rFonts w:ascii="Cambria" w:hAnsi="Cambria" w:cs="Arial"/>
          <w:color w:val="000000"/>
          <w:sz w:val="20"/>
          <w:szCs w:val="20"/>
          <w:lang w:val="sr-Cyrl-CS"/>
        </w:rPr>
      </w:pPr>
      <w:r w:rsidRPr="00C210B6">
        <w:rPr>
          <w:rFonts w:ascii="Cambria" w:hAnsi="Cambria" w:cs="Arial"/>
          <w:color w:val="000000"/>
          <w:sz w:val="20"/>
          <w:szCs w:val="20"/>
          <w:lang w:val="sr-Cyrl-CS"/>
        </w:rPr>
        <w:t xml:space="preserve">обезбеди учешће ученика, наставника и школе као целине у културном и друштвеном животу средине, </w:t>
      </w:r>
    </w:p>
    <w:p w:rsidR="004C1914" w:rsidRPr="00C210B6" w:rsidRDefault="004C1914" w:rsidP="001C55D6">
      <w:pPr>
        <w:widowControl w:val="0"/>
        <w:numPr>
          <w:ilvl w:val="0"/>
          <w:numId w:val="23"/>
        </w:numPr>
        <w:shd w:val="clear" w:color="auto" w:fill="FFFFFF"/>
        <w:tabs>
          <w:tab w:val="left" w:pos="698"/>
        </w:tabs>
        <w:autoSpaceDE w:val="0"/>
        <w:autoSpaceDN w:val="0"/>
        <w:adjustRightInd w:val="0"/>
        <w:spacing w:before="120" w:line="216" w:lineRule="exact"/>
        <w:jc w:val="both"/>
        <w:rPr>
          <w:rFonts w:ascii="Cambria" w:hAnsi="Cambria" w:cs="Arial"/>
          <w:color w:val="000000"/>
          <w:sz w:val="20"/>
          <w:szCs w:val="20"/>
          <w:lang w:val="sr-Cyrl-CS"/>
        </w:rPr>
      </w:pPr>
      <w:r w:rsidRPr="00C210B6">
        <w:rPr>
          <w:rFonts w:ascii="Cambria" w:hAnsi="Cambria" w:cs="Arial"/>
          <w:color w:val="000000"/>
          <w:sz w:val="20"/>
          <w:szCs w:val="20"/>
          <w:lang w:val="sr-Cyrl-CS"/>
        </w:rPr>
        <w:t xml:space="preserve">развије позитиван однос према културним вредностима и развије основне појмове о културном окружењу, </w:t>
      </w:r>
    </w:p>
    <w:p w:rsidR="004C1914" w:rsidRDefault="004C1914" w:rsidP="001C55D6">
      <w:pPr>
        <w:widowControl w:val="0"/>
        <w:numPr>
          <w:ilvl w:val="0"/>
          <w:numId w:val="23"/>
        </w:numPr>
        <w:shd w:val="clear" w:color="auto" w:fill="FFFFFF"/>
        <w:tabs>
          <w:tab w:val="left" w:pos="698"/>
        </w:tabs>
        <w:autoSpaceDE w:val="0"/>
        <w:autoSpaceDN w:val="0"/>
        <w:adjustRightInd w:val="0"/>
        <w:spacing w:before="120" w:line="216" w:lineRule="exact"/>
        <w:jc w:val="both"/>
        <w:rPr>
          <w:rFonts w:ascii="Cambria" w:hAnsi="Cambria" w:cs="Arial"/>
          <w:color w:val="000000"/>
          <w:sz w:val="20"/>
          <w:szCs w:val="20"/>
          <w:lang w:val="sr-Cyrl-CS"/>
        </w:rPr>
      </w:pPr>
      <w:r w:rsidRPr="00C210B6">
        <w:rPr>
          <w:rFonts w:ascii="Cambria" w:hAnsi="Cambria" w:cs="Arial"/>
          <w:color w:val="000000"/>
          <w:sz w:val="20"/>
          <w:szCs w:val="20"/>
          <w:lang w:val="sr-Cyrl-CS"/>
        </w:rPr>
        <w:t>подстакне радозналост ученика, развије љубав према културним остварењима, подстакне, негује и вреднује самоста</w:t>
      </w:r>
      <w:r w:rsidR="0016792E">
        <w:rPr>
          <w:rFonts w:ascii="Cambria" w:hAnsi="Cambria" w:cs="Arial"/>
          <w:color w:val="000000"/>
          <w:sz w:val="20"/>
          <w:szCs w:val="20"/>
          <w:lang w:val="sr-Cyrl-CS"/>
        </w:rPr>
        <w:t>лно креирање културних догађаја.</w:t>
      </w:r>
    </w:p>
    <w:p w:rsidR="00C36280" w:rsidRDefault="00C36280" w:rsidP="0016792E">
      <w:pPr>
        <w:widowControl w:val="0"/>
        <w:shd w:val="clear" w:color="auto" w:fill="FFFFFF"/>
        <w:tabs>
          <w:tab w:val="left" w:pos="698"/>
        </w:tabs>
        <w:autoSpaceDE w:val="0"/>
        <w:autoSpaceDN w:val="0"/>
        <w:adjustRightInd w:val="0"/>
        <w:spacing w:before="120" w:line="216" w:lineRule="exact"/>
        <w:jc w:val="both"/>
        <w:rPr>
          <w:rFonts w:ascii="Cambria" w:hAnsi="Cambria" w:cs="Arial"/>
          <w:color w:val="000000"/>
          <w:sz w:val="20"/>
          <w:szCs w:val="20"/>
          <w:lang w:val="sr-Cyrl-CS"/>
        </w:rPr>
      </w:pPr>
    </w:p>
    <w:p w:rsidR="004C1914" w:rsidRPr="00C210B6" w:rsidRDefault="004C1914" w:rsidP="00F00EF0">
      <w:pPr>
        <w:tabs>
          <w:tab w:val="left" w:pos="1414"/>
          <w:tab w:val="left" w:pos="7878"/>
          <w:tab w:val="left" w:pos="8080"/>
          <w:tab w:val="left" w:pos="8282"/>
        </w:tabs>
        <w:jc w:val="both"/>
        <w:rPr>
          <w:rFonts w:ascii="Cambria" w:hAnsi="Cambria"/>
          <w:b/>
          <w:sz w:val="20"/>
          <w:szCs w:val="20"/>
          <w:lang w:val="sr-Cyrl-CS"/>
        </w:rPr>
      </w:pPr>
      <w:r w:rsidRPr="00C210B6">
        <w:rPr>
          <w:rFonts w:ascii="Cambria" w:hAnsi="Cambria"/>
          <w:sz w:val="23"/>
          <w:szCs w:val="23"/>
          <w:lang w:val="sr-Cyrl-CS"/>
        </w:rPr>
        <w:tab/>
      </w:r>
      <w:r w:rsidRPr="00007F7A">
        <w:rPr>
          <w:rFonts w:ascii="Cambria" w:hAnsi="Cambria"/>
          <w:b/>
          <w:sz w:val="20"/>
          <w:szCs w:val="20"/>
          <w:lang w:val="sr-Cyrl-CS"/>
        </w:rPr>
        <w:t xml:space="preserve">Годишњи план рада комисије за културну и јавну делатност </w:t>
      </w:r>
    </w:p>
    <w:p w:rsidR="004C1914" w:rsidRPr="00C210B6" w:rsidRDefault="004C1914" w:rsidP="004C1914">
      <w:pPr>
        <w:tabs>
          <w:tab w:val="left" w:pos="1414"/>
          <w:tab w:val="left" w:pos="7878"/>
          <w:tab w:val="left" w:pos="8080"/>
          <w:tab w:val="left" w:pos="8282"/>
        </w:tabs>
        <w:jc w:val="both"/>
        <w:rPr>
          <w:rFonts w:ascii="Cambria" w:hAnsi="Cambria" w:cs="Arial"/>
          <w:b/>
          <w:bCs/>
          <w:noProof/>
          <w:sz w:val="20"/>
          <w:szCs w:val="20"/>
          <w:lang w:val="sr-Cyrl-CS"/>
        </w:rPr>
      </w:pPr>
    </w:p>
    <w:tbl>
      <w:tblPr>
        <w:tblW w:w="9613"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000" w:firstRow="0" w:lastRow="0" w:firstColumn="0" w:lastColumn="0" w:noHBand="0" w:noVBand="0"/>
      </w:tblPr>
      <w:tblGrid>
        <w:gridCol w:w="4843"/>
        <w:gridCol w:w="1440"/>
        <w:gridCol w:w="3330"/>
      </w:tblGrid>
      <w:tr w:rsidR="004C1914" w:rsidRPr="00EE753F" w:rsidTr="00317591">
        <w:trPr>
          <w:trHeight w:val="226"/>
          <w:tblCellSpacing w:w="20" w:type="dxa"/>
        </w:trPr>
        <w:tc>
          <w:tcPr>
            <w:tcW w:w="4783" w:type="dxa"/>
            <w:vAlign w:val="center"/>
          </w:tcPr>
          <w:p w:rsidR="004C1914" w:rsidRPr="00EE753F" w:rsidRDefault="004C1914" w:rsidP="00AE038E">
            <w:pPr>
              <w:autoSpaceDE w:val="0"/>
              <w:autoSpaceDN w:val="0"/>
              <w:adjustRightInd w:val="0"/>
              <w:rPr>
                <w:rFonts w:ascii="Cambria" w:hAnsi="Cambria"/>
                <w:b/>
                <w:color w:val="000000"/>
                <w:sz w:val="18"/>
                <w:szCs w:val="18"/>
              </w:rPr>
            </w:pPr>
            <w:r w:rsidRPr="00EE753F">
              <w:rPr>
                <w:rFonts w:ascii="Cambria" w:hAnsi="Cambria"/>
                <w:b/>
                <w:color w:val="000000"/>
                <w:sz w:val="18"/>
                <w:szCs w:val="18"/>
              </w:rPr>
              <w:t xml:space="preserve">Садржај рада </w:t>
            </w:r>
          </w:p>
        </w:tc>
        <w:tc>
          <w:tcPr>
            <w:tcW w:w="1400" w:type="dxa"/>
            <w:vAlign w:val="center"/>
          </w:tcPr>
          <w:p w:rsidR="004C1914" w:rsidRPr="00EE753F" w:rsidRDefault="004C1914" w:rsidP="00AE038E">
            <w:pPr>
              <w:autoSpaceDE w:val="0"/>
              <w:autoSpaceDN w:val="0"/>
              <w:adjustRightInd w:val="0"/>
              <w:rPr>
                <w:rFonts w:ascii="Cambria" w:hAnsi="Cambria"/>
                <w:b/>
                <w:color w:val="000000"/>
                <w:sz w:val="18"/>
                <w:szCs w:val="18"/>
              </w:rPr>
            </w:pPr>
            <w:r w:rsidRPr="00EE753F">
              <w:rPr>
                <w:rFonts w:ascii="Cambria" w:hAnsi="Cambria"/>
                <w:b/>
                <w:color w:val="000000"/>
                <w:sz w:val="18"/>
                <w:szCs w:val="18"/>
              </w:rPr>
              <w:t xml:space="preserve">Време реализације </w:t>
            </w:r>
          </w:p>
        </w:tc>
        <w:tc>
          <w:tcPr>
            <w:tcW w:w="3270" w:type="dxa"/>
            <w:vAlign w:val="center"/>
          </w:tcPr>
          <w:p w:rsidR="004C1914" w:rsidRPr="00EE753F" w:rsidRDefault="004C1914" w:rsidP="00AE038E">
            <w:pPr>
              <w:autoSpaceDE w:val="0"/>
              <w:autoSpaceDN w:val="0"/>
              <w:adjustRightInd w:val="0"/>
              <w:rPr>
                <w:rFonts w:ascii="Cambria" w:hAnsi="Cambria"/>
                <w:b/>
                <w:color w:val="000000"/>
                <w:sz w:val="18"/>
                <w:szCs w:val="18"/>
              </w:rPr>
            </w:pPr>
            <w:r w:rsidRPr="00EE753F">
              <w:rPr>
                <w:rFonts w:ascii="Cambria" w:hAnsi="Cambria"/>
                <w:b/>
                <w:color w:val="000000"/>
                <w:sz w:val="18"/>
                <w:szCs w:val="18"/>
              </w:rPr>
              <w:t xml:space="preserve">Реализатори </w:t>
            </w:r>
          </w:p>
        </w:tc>
      </w:tr>
      <w:tr w:rsidR="004C1914" w:rsidRPr="00B2572B" w:rsidTr="00317591">
        <w:trPr>
          <w:trHeight w:val="973"/>
          <w:tblCellSpacing w:w="20" w:type="dxa"/>
        </w:trPr>
        <w:tc>
          <w:tcPr>
            <w:tcW w:w="4783" w:type="dxa"/>
            <w:vAlign w:val="center"/>
          </w:tcPr>
          <w:p w:rsidR="004C1914" w:rsidRPr="00EE753F" w:rsidRDefault="004C1914" w:rsidP="001C55D6">
            <w:pPr>
              <w:numPr>
                <w:ilvl w:val="0"/>
                <w:numId w:val="12"/>
              </w:numPr>
              <w:autoSpaceDE w:val="0"/>
              <w:autoSpaceDN w:val="0"/>
              <w:adjustRightInd w:val="0"/>
              <w:ind w:left="0"/>
              <w:rPr>
                <w:rFonts w:ascii="Cambria" w:hAnsi="Cambria"/>
                <w:color w:val="000000"/>
                <w:sz w:val="18"/>
                <w:szCs w:val="18"/>
                <w:lang w:val="sr-Cyrl-CS"/>
              </w:rPr>
            </w:pPr>
            <w:r w:rsidRPr="00EE753F">
              <w:rPr>
                <w:rFonts w:ascii="Cambria" w:hAnsi="Cambria"/>
                <w:color w:val="000000"/>
                <w:sz w:val="18"/>
                <w:szCs w:val="18"/>
                <w:lang w:val="ru-RU"/>
              </w:rPr>
              <w:t>Образовање комисије и усвајање Плана рада комисије</w:t>
            </w:r>
          </w:p>
          <w:p w:rsidR="004C1914" w:rsidRPr="00EE753F" w:rsidRDefault="004C1914" w:rsidP="001C55D6">
            <w:pPr>
              <w:numPr>
                <w:ilvl w:val="0"/>
                <w:numId w:val="12"/>
              </w:numPr>
              <w:autoSpaceDE w:val="0"/>
              <w:autoSpaceDN w:val="0"/>
              <w:adjustRightInd w:val="0"/>
              <w:ind w:left="0"/>
              <w:rPr>
                <w:rFonts w:ascii="Cambria" w:hAnsi="Cambria"/>
                <w:color w:val="000000"/>
                <w:sz w:val="18"/>
                <w:szCs w:val="18"/>
                <w:lang w:val="sr-Cyrl-CS"/>
              </w:rPr>
            </w:pPr>
            <w:r w:rsidRPr="00EE753F">
              <w:rPr>
                <w:rFonts w:ascii="Cambria" w:hAnsi="Cambria"/>
                <w:color w:val="000000"/>
                <w:sz w:val="18"/>
                <w:szCs w:val="18"/>
              </w:rPr>
              <w:t>Дефинисање циљева и задатака</w:t>
            </w:r>
          </w:p>
          <w:p w:rsidR="004C1914" w:rsidRPr="006B5A4C" w:rsidRDefault="004C1914" w:rsidP="001C55D6">
            <w:pPr>
              <w:numPr>
                <w:ilvl w:val="0"/>
                <w:numId w:val="12"/>
              </w:numPr>
              <w:autoSpaceDE w:val="0"/>
              <w:autoSpaceDN w:val="0"/>
              <w:adjustRightInd w:val="0"/>
              <w:ind w:left="0"/>
              <w:rPr>
                <w:rFonts w:ascii="Cambria" w:hAnsi="Cambria"/>
                <w:color w:val="000000"/>
                <w:sz w:val="18"/>
                <w:szCs w:val="18"/>
                <w:lang w:val="sr-Cyrl-CS"/>
              </w:rPr>
            </w:pPr>
            <w:r w:rsidRPr="00EE753F">
              <w:rPr>
                <w:rFonts w:ascii="Cambria" w:hAnsi="Cambria"/>
                <w:color w:val="000000"/>
                <w:sz w:val="18"/>
                <w:szCs w:val="18"/>
                <w:lang w:val="ru-RU"/>
              </w:rPr>
              <w:t xml:space="preserve">Тематске изложбе ученичких радова у холу школе </w:t>
            </w:r>
          </w:p>
        </w:tc>
        <w:tc>
          <w:tcPr>
            <w:tcW w:w="1400" w:type="dxa"/>
            <w:vAlign w:val="center"/>
          </w:tcPr>
          <w:p w:rsidR="004C1914" w:rsidRPr="00EE753F" w:rsidRDefault="004C1914" w:rsidP="00AE038E">
            <w:pPr>
              <w:autoSpaceDE w:val="0"/>
              <w:autoSpaceDN w:val="0"/>
              <w:adjustRightInd w:val="0"/>
              <w:rPr>
                <w:rFonts w:ascii="Cambria" w:hAnsi="Cambria"/>
                <w:color w:val="000000"/>
                <w:sz w:val="18"/>
                <w:szCs w:val="18"/>
              </w:rPr>
            </w:pPr>
            <w:r w:rsidRPr="00EE753F">
              <w:rPr>
                <w:rFonts w:ascii="Cambria" w:hAnsi="Cambria"/>
                <w:color w:val="000000"/>
                <w:sz w:val="18"/>
                <w:szCs w:val="18"/>
              </w:rPr>
              <w:t xml:space="preserve">Септембар </w:t>
            </w:r>
          </w:p>
        </w:tc>
        <w:tc>
          <w:tcPr>
            <w:tcW w:w="3270" w:type="dxa"/>
            <w:vAlign w:val="center"/>
          </w:tcPr>
          <w:p w:rsidR="004C1914" w:rsidRDefault="00317591" w:rsidP="00AE038E">
            <w:pPr>
              <w:autoSpaceDE w:val="0"/>
              <w:autoSpaceDN w:val="0"/>
              <w:adjustRightInd w:val="0"/>
              <w:rPr>
                <w:rFonts w:ascii="Cambria" w:hAnsi="Cambria" w:cs="Arial"/>
                <w:color w:val="000000"/>
                <w:sz w:val="18"/>
                <w:szCs w:val="18"/>
                <w:lang w:val="sr-Cyrl-CS"/>
              </w:rPr>
            </w:pPr>
            <w:r w:rsidRPr="00EE753F">
              <w:rPr>
                <w:rFonts w:ascii="Cambria" w:hAnsi="Cambria" w:cs="Arial"/>
                <w:color w:val="000000"/>
                <w:sz w:val="18"/>
                <w:szCs w:val="18"/>
                <w:lang w:val="sr-Cyrl-CS"/>
              </w:rPr>
              <w:t>Комисија за културну и јавну делатност</w:t>
            </w:r>
          </w:p>
          <w:p w:rsidR="009F2A0D" w:rsidRPr="00EE753F" w:rsidRDefault="009F2A0D" w:rsidP="00AE038E">
            <w:pPr>
              <w:autoSpaceDE w:val="0"/>
              <w:autoSpaceDN w:val="0"/>
              <w:adjustRightInd w:val="0"/>
              <w:rPr>
                <w:rFonts w:ascii="Cambria" w:hAnsi="Cambria"/>
                <w:color w:val="000000"/>
                <w:sz w:val="18"/>
                <w:szCs w:val="18"/>
                <w:lang w:val="ru-RU"/>
              </w:rPr>
            </w:pPr>
          </w:p>
        </w:tc>
      </w:tr>
      <w:tr w:rsidR="004C1914" w:rsidRPr="00B2572B" w:rsidTr="00317591">
        <w:trPr>
          <w:trHeight w:val="1576"/>
          <w:tblCellSpacing w:w="20" w:type="dxa"/>
        </w:trPr>
        <w:tc>
          <w:tcPr>
            <w:tcW w:w="4783" w:type="dxa"/>
            <w:vAlign w:val="center"/>
          </w:tcPr>
          <w:p w:rsidR="004C1914" w:rsidRPr="00EE753F" w:rsidRDefault="004C1914" w:rsidP="00AE038E">
            <w:pPr>
              <w:autoSpaceDE w:val="0"/>
              <w:autoSpaceDN w:val="0"/>
              <w:adjustRightInd w:val="0"/>
              <w:rPr>
                <w:rFonts w:ascii="Cambria" w:hAnsi="Cambria"/>
                <w:color w:val="000000"/>
                <w:sz w:val="18"/>
                <w:szCs w:val="18"/>
                <w:lang w:val="sr-Cyrl-CS"/>
              </w:rPr>
            </w:pPr>
            <w:r w:rsidRPr="00EE753F">
              <w:rPr>
                <w:rFonts w:ascii="Cambria" w:hAnsi="Cambria"/>
                <w:color w:val="000000"/>
                <w:sz w:val="18"/>
                <w:szCs w:val="18"/>
                <w:lang w:val="ru-RU"/>
              </w:rPr>
              <w:t>Активности у обележавању Дечје недеље (</w:t>
            </w:r>
            <w:r w:rsidR="00296193" w:rsidRPr="00EE753F">
              <w:rPr>
                <w:rFonts w:ascii="Cambria" w:hAnsi="Cambria"/>
                <w:color w:val="000000"/>
                <w:sz w:val="18"/>
                <w:szCs w:val="18"/>
                <w:lang w:val="sr-Cyrl-CS"/>
              </w:rPr>
              <w:t xml:space="preserve">почетак </w:t>
            </w:r>
            <w:r w:rsidRPr="00EE753F">
              <w:rPr>
                <w:rFonts w:ascii="Cambria" w:hAnsi="Cambria"/>
                <w:color w:val="000000"/>
                <w:sz w:val="18"/>
                <w:szCs w:val="18"/>
                <w:lang w:val="ru-RU"/>
              </w:rPr>
              <w:t xml:space="preserve">октобра) </w:t>
            </w:r>
          </w:p>
          <w:p w:rsidR="004C1914" w:rsidRDefault="004C1914" w:rsidP="00AE038E">
            <w:pPr>
              <w:autoSpaceDE w:val="0"/>
              <w:autoSpaceDN w:val="0"/>
              <w:adjustRightInd w:val="0"/>
              <w:rPr>
                <w:rFonts w:ascii="Cambria" w:hAnsi="Cambria"/>
                <w:color w:val="000000"/>
                <w:sz w:val="18"/>
                <w:szCs w:val="18"/>
                <w:lang w:val="ru-RU"/>
              </w:rPr>
            </w:pPr>
            <w:r w:rsidRPr="00EE753F">
              <w:rPr>
                <w:rFonts w:ascii="Cambria" w:hAnsi="Cambria"/>
                <w:color w:val="000000"/>
                <w:sz w:val="18"/>
                <w:szCs w:val="18"/>
                <w:lang w:val="ru-RU"/>
              </w:rPr>
              <w:t>Обележавање месеца књиге</w:t>
            </w:r>
          </w:p>
          <w:p w:rsidR="005640EA" w:rsidRPr="00EE753F" w:rsidRDefault="005640EA" w:rsidP="00AE038E">
            <w:pPr>
              <w:autoSpaceDE w:val="0"/>
              <w:autoSpaceDN w:val="0"/>
              <w:adjustRightInd w:val="0"/>
              <w:rPr>
                <w:rFonts w:ascii="Cambria" w:hAnsi="Cambria"/>
                <w:color w:val="000000"/>
                <w:sz w:val="18"/>
                <w:szCs w:val="18"/>
                <w:lang w:val="sr-Cyrl-CS"/>
              </w:rPr>
            </w:pPr>
            <w:r>
              <w:rPr>
                <w:rFonts w:ascii="Cambria" w:hAnsi="Cambria"/>
                <w:color w:val="000000"/>
                <w:sz w:val="18"/>
                <w:szCs w:val="18"/>
                <w:lang w:val="ru-RU"/>
              </w:rPr>
              <w:t>Организовање посете сајму књига</w:t>
            </w:r>
          </w:p>
          <w:p w:rsidR="00DD72D4" w:rsidRPr="00EE753F" w:rsidRDefault="00DD72D4" w:rsidP="00AE038E">
            <w:pPr>
              <w:autoSpaceDE w:val="0"/>
              <w:autoSpaceDN w:val="0"/>
              <w:adjustRightInd w:val="0"/>
              <w:rPr>
                <w:rFonts w:ascii="Cambria" w:hAnsi="Cambria"/>
                <w:color w:val="000000"/>
                <w:sz w:val="18"/>
                <w:szCs w:val="18"/>
                <w:lang w:val="ru-RU"/>
              </w:rPr>
            </w:pPr>
          </w:p>
        </w:tc>
        <w:tc>
          <w:tcPr>
            <w:tcW w:w="1400" w:type="dxa"/>
            <w:vAlign w:val="center"/>
          </w:tcPr>
          <w:p w:rsidR="004C1914" w:rsidRPr="00EE753F" w:rsidRDefault="004C1914" w:rsidP="00AE038E">
            <w:pPr>
              <w:autoSpaceDE w:val="0"/>
              <w:autoSpaceDN w:val="0"/>
              <w:adjustRightInd w:val="0"/>
              <w:rPr>
                <w:rFonts w:ascii="Cambria" w:hAnsi="Cambria"/>
                <w:color w:val="000000"/>
                <w:sz w:val="18"/>
                <w:szCs w:val="18"/>
              </w:rPr>
            </w:pPr>
            <w:r w:rsidRPr="00EE753F">
              <w:rPr>
                <w:rFonts w:ascii="Cambria" w:hAnsi="Cambria"/>
                <w:color w:val="000000"/>
                <w:sz w:val="18"/>
                <w:szCs w:val="18"/>
              </w:rPr>
              <w:t xml:space="preserve">Октобар </w:t>
            </w:r>
          </w:p>
        </w:tc>
        <w:tc>
          <w:tcPr>
            <w:tcW w:w="3270" w:type="dxa"/>
            <w:vAlign w:val="center"/>
          </w:tcPr>
          <w:p w:rsidR="004C1914" w:rsidRDefault="004C1914" w:rsidP="00AE038E">
            <w:pPr>
              <w:autoSpaceDE w:val="0"/>
              <w:autoSpaceDN w:val="0"/>
              <w:adjustRightInd w:val="0"/>
              <w:rPr>
                <w:rFonts w:ascii="Cambria" w:hAnsi="Cambria"/>
                <w:color w:val="000000"/>
                <w:sz w:val="18"/>
                <w:szCs w:val="18"/>
                <w:lang w:val="ru-RU"/>
              </w:rPr>
            </w:pPr>
            <w:r w:rsidRPr="00EE753F">
              <w:rPr>
                <w:rFonts w:ascii="Cambria" w:hAnsi="Cambria"/>
                <w:color w:val="000000"/>
                <w:sz w:val="18"/>
                <w:szCs w:val="18"/>
                <w:lang w:val="ru-RU"/>
              </w:rPr>
              <w:t>Секције на нивоу школе, Актив ликовне културе, наставници биологије наставник музичк</w:t>
            </w:r>
            <w:r w:rsidRPr="00EE753F">
              <w:rPr>
                <w:rFonts w:ascii="Cambria" w:hAnsi="Cambria"/>
                <w:color w:val="000000"/>
                <w:sz w:val="18"/>
                <w:szCs w:val="18"/>
                <w:lang w:val="sr-Cyrl-CS"/>
              </w:rPr>
              <w:t>е културе</w:t>
            </w:r>
            <w:r w:rsidR="005640EA">
              <w:rPr>
                <w:rFonts w:ascii="Cambria" w:hAnsi="Cambria"/>
                <w:color w:val="000000"/>
                <w:sz w:val="18"/>
                <w:szCs w:val="18"/>
                <w:lang w:val="sr-Cyrl-CS"/>
              </w:rPr>
              <w:t xml:space="preserve">, </w:t>
            </w:r>
            <w:r w:rsidR="005640EA">
              <w:rPr>
                <w:rFonts w:ascii="Cambria" w:hAnsi="Cambria"/>
                <w:color w:val="000000"/>
                <w:sz w:val="18"/>
                <w:szCs w:val="18"/>
                <w:lang w:val="ru-RU"/>
              </w:rPr>
              <w:t xml:space="preserve"> Драмско-рецитаторска сек</w:t>
            </w:r>
            <w:r w:rsidRPr="00EE753F">
              <w:rPr>
                <w:rFonts w:ascii="Cambria" w:hAnsi="Cambria"/>
                <w:color w:val="000000"/>
                <w:sz w:val="18"/>
                <w:szCs w:val="18"/>
                <w:lang w:val="ru-RU"/>
              </w:rPr>
              <w:t>ција,</w:t>
            </w:r>
          </w:p>
          <w:p w:rsidR="005640EA" w:rsidRPr="005640EA" w:rsidRDefault="005640EA" w:rsidP="00AE038E">
            <w:pPr>
              <w:autoSpaceDE w:val="0"/>
              <w:autoSpaceDN w:val="0"/>
              <w:adjustRightInd w:val="0"/>
              <w:rPr>
                <w:rFonts w:ascii="Cambria" w:hAnsi="Cambria"/>
                <w:color w:val="000000"/>
                <w:sz w:val="18"/>
                <w:szCs w:val="18"/>
                <w:lang w:val="sr-Cyrl-CS"/>
              </w:rPr>
            </w:pPr>
            <w:r>
              <w:rPr>
                <w:rFonts w:ascii="Cambria" w:hAnsi="Cambria" w:cs="Arial"/>
                <w:color w:val="000000"/>
                <w:sz w:val="18"/>
                <w:szCs w:val="18"/>
                <w:lang w:val="sr-Cyrl-CS"/>
              </w:rPr>
              <w:t xml:space="preserve">Комисија </w:t>
            </w:r>
            <w:r w:rsidRPr="005640EA">
              <w:rPr>
                <w:rFonts w:ascii="Cambria" w:hAnsi="Cambria" w:cs="Arial"/>
                <w:color w:val="000000"/>
                <w:sz w:val="18"/>
                <w:szCs w:val="18"/>
                <w:lang w:val="sr-Cyrl-CS"/>
              </w:rPr>
              <w:t xml:space="preserve"> за културну и јавну делатност</w:t>
            </w:r>
          </w:p>
          <w:p w:rsidR="004C1914" w:rsidRPr="00EE753F" w:rsidRDefault="005640EA" w:rsidP="00AE038E">
            <w:pPr>
              <w:autoSpaceDE w:val="0"/>
              <w:autoSpaceDN w:val="0"/>
              <w:adjustRightInd w:val="0"/>
              <w:rPr>
                <w:rFonts w:ascii="Cambria" w:hAnsi="Cambria"/>
                <w:color w:val="000000"/>
                <w:sz w:val="18"/>
                <w:szCs w:val="18"/>
                <w:lang w:val="sr-Cyrl-CS"/>
              </w:rPr>
            </w:pPr>
            <w:r>
              <w:rPr>
                <w:rFonts w:ascii="Cambria" w:hAnsi="Cambria"/>
                <w:color w:val="000000"/>
                <w:sz w:val="18"/>
                <w:szCs w:val="18"/>
                <w:lang w:val="sr-Cyrl-CS"/>
              </w:rPr>
              <w:t>Н</w:t>
            </w:r>
            <w:r w:rsidR="004C1914" w:rsidRPr="00EE753F">
              <w:rPr>
                <w:rFonts w:ascii="Cambria" w:hAnsi="Cambria"/>
                <w:color w:val="000000"/>
                <w:sz w:val="18"/>
                <w:szCs w:val="18"/>
                <w:lang w:val="sr-Cyrl-CS"/>
              </w:rPr>
              <w:t xml:space="preserve">аставници разредне наставе </w:t>
            </w:r>
          </w:p>
          <w:p w:rsidR="004C1914" w:rsidRPr="00EE753F" w:rsidRDefault="004C1914" w:rsidP="00AE038E">
            <w:pPr>
              <w:autoSpaceDE w:val="0"/>
              <w:autoSpaceDN w:val="0"/>
              <w:adjustRightInd w:val="0"/>
              <w:rPr>
                <w:rFonts w:ascii="Cambria" w:hAnsi="Cambria"/>
                <w:color w:val="000000"/>
                <w:sz w:val="18"/>
                <w:szCs w:val="18"/>
                <w:lang w:val="sr-Cyrl-CS"/>
              </w:rPr>
            </w:pPr>
            <w:r w:rsidRPr="00EE753F">
              <w:rPr>
                <w:rFonts w:ascii="Cambria" w:hAnsi="Cambria"/>
                <w:color w:val="000000"/>
                <w:sz w:val="18"/>
                <w:szCs w:val="18"/>
                <w:lang w:val="sr-Cyrl-CS"/>
              </w:rPr>
              <w:t xml:space="preserve">Одељењске старешине </w:t>
            </w:r>
          </w:p>
        </w:tc>
      </w:tr>
      <w:tr w:rsidR="004C1914" w:rsidRPr="00B2572B" w:rsidTr="00317591">
        <w:trPr>
          <w:trHeight w:val="353"/>
          <w:tblCellSpacing w:w="20" w:type="dxa"/>
        </w:trPr>
        <w:tc>
          <w:tcPr>
            <w:tcW w:w="4783" w:type="dxa"/>
            <w:vAlign w:val="center"/>
          </w:tcPr>
          <w:p w:rsidR="00462D9A" w:rsidRPr="00EE753F" w:rsidRDefault="004C1914" w:rsidP="00AE038E">
            <w:pPr>
              <w:autoSpaceDE w:val="0"/>
              <w:autoSpaceDN w:val="0"/>
              <w:adjustRightInd w:val="0"/>
              <w:rPr>
                <w:rFonts w:ascii="Cambria" w:hAnsi="Cambria"/>
                <w:color w:val="000000"/>
                <w:sz w:val="18"/>
                <w:szCs w:val="18"/>
                <w:lang w:val="sr-Cyrl-CS"/>
              </w:rPr>
            </w:pPr>
            <w:r w:rsidRPr="00EE753F">
              <w:rPr>
                <w:rFonts w:ascii="Cambria" w:hAnsi="Cambria"/>
                <w:color w:val="000000"/>
                <w:sz w:val="18"/>
                <w:szCs w:val="18"/>
                <w:lang w:val="sr-Cyrl-CS"/>
              </w:rPr>
              <w:t>Међународни дан толеранције</w:t>
            </w:r>
            <w:r w:rsidR="00DD72D4" w:rsidRPr="00EE753F">
              <w:rPr>
                <w:rFonts w:ascii="Cambria" w:hAnsi="Cambria"/>
                <w:color w:val="000000"/>
                <w:sz w:val="18"/>
                <w:szCs w:val="18"/>
                <w:lang w:val="sr-Cyrl-CS"/>
              </w:rPr>
              <w:t xml:space="preserve"> </w:t>
            </w:r>
            <w:r w:rsidRPr="00EE753F">
              <w:rPr>
                <w:rFonts w:ascii="Cambria" w:hAnsi="Cambria"/>
                <w:color w:val="000000"/>
                <w:sz w:val="18"/>
                <w:szCs w:val="18"/>
                <w:lang w:val="sr-Cyrl-CS"/>
              </w:rPr>
              <w:t>(16. новембар)</w:t>
            </w:r>
            <w:r w:rsidRPr="00EE753F">
              <w:rPr>
                <w:rFonts w:ascii="Cambria" w:hAnsi="Cambria"/>
                <w:color w:val="000000"/>
                <w:sz w:val="18"/>
                <w:szCs w:val="18"/>
                <w:lang w:val="sr-Latn-CS"/>
              </w:rPr>
              <w:t>.</w:t>
            </w:r>
            <w:r w:rsidRPr="00EE753F">
              <w:rPr>
                <w:rFonts w:ascii="Cambria" w:hAnsi="Cambria"/>
                <w:color w:val="000000"/>
                <w:sz w:val="18"/>
                <w:szCs w:val="18"/>
                <w:lang w:val="sr-Cyrl-CS"/>
              </w:rPr>
              <w:t xml:space="preserve">  </w:t>
            </w:r>
          </w:p>
          <w:p w:rsidR="004C1914" w:rsidRPr="00EE753F" w:rsidRDefault="004C1914" w:rsidP="00AE038E">
            <w:pPr>
              <w:autoSpaceDE w:val="0"/>
              <w:autoSpaceDN w:val="0"/>
              <w:adjustRightInd w:val="0"/>
              <w:rPr>
                <w:rFonts w:ascii="Cambria" w:hAnsi="Cambria"/>
                <w:color w:val="000000"/>
                <w:sz w:val="18"/>
                <w:szCs w:val="18"/>
                <w:lang w:val="sr-Cyrl-CS"/>
              </w:rPr>
            </w:pPr>
            <w:r w:rsidRPr="00EE753F">
              <w:rPr>
                <w:rFonts w:ascii="Cambria" w:hAnsi="Cambria"/>
                <w:color w:val="000000"/>
                <w:sz w:val="18"/>
                <w:szCs w:val="18"/>
                <w:lang w:val="sr-Cyrl-CS"/>
              </w:rPr>
              <w:t xml:space="preserve">Учешће на ликовним конкурсима </w:t>
            </w:r>
          </w:p>
        </w:tc>
        <w:tc>
          <w:tcPr>
            <w:tcW w:w="1400" w:type="dxa"/>
            <w:vAlign w:val="center"/>
          </w:tcPr>
          <w:p w:rsidR="004C1914" w:rsidRPr="00EE753F" w:rsidRDefault="004C1914" w:rsidP="00AE038E">
            <w:pPr>
              <w:autoSpaceDE w:val="0"/>
              <w:autoSpaceDN w:val="0"/>
              <w:adjustRightInd w:val="0"/>
              <w:rPr>
                <w:rFonts w:ascii="Cambria" w:hAnsi="Cambria"/>
                <w:color w:val="000000"/>
                <w:sz w:val="18"/>
                <w:szCs w:val="18"/>
              </w:rPr>
            </w:pPr>
            <w:r w:rsidRPr="00EE753F">
              <w:rPr>
                <w:rFonts w:ascii="Cambria" w:hAnsi="Cambria"/>
                <w:color w:val="000000"/>
                <w:sz w:val="18"/>
                <w:szCs w:val="18"/>
              </w:rPr>
              <w:t xml:space="preserve">Новембар </w:t>
            </w:r>
          </w:p>
        </w:tc>
        <w:tc>
          <w:tcPr>
            <w:tcW w:w="3270" w:type="dxa"/>
            <w:vAlign w:val="center"/>
          </w:tcPr>
          <w:p w:rsidR="004C1914" w:rsidRPr="00EE753F" w:rsidRDefault="004C1914" w:rsidP="00AE038E">
            <w:pPr>
              <w:autoSpaceDE w:val="0"/>
              <w:autoSpaceDN w:val="0"/>
              <w:adjustRightInd w:val="0"/>
              <w:rPr>
                <w:rFonts w:ascii="Cambria" w:hAnsi="Cambria"/>
                <w:color w:val="000000"/>
                <w:sz w:val="18"/>
                <w:szCs w:val="18"/>
                <w:lang w:val="sr-Cyrl-CS"/>
              </w:rPr>
            </w:pPr>
            <w:r w:rsidRPr="00EE753F">
              <w:rPr>
                <w:rFonts w:ascii="Cambria" w:hAnsi="Cambria"/>
                <w:color w:val="000000"/>
                <w:sz w:val="18"/>
                <w:szCs w:val="18"/>
                <w:lang w:val="ru-RU"/>
              </w:rPr>
              <w:t xml:space="preserve">Одељењске старешине </w:t>
            </w:r>
          </w:p>
          <w:p w:rsidR="004C1914" w:rsidRPr="00EE753F" w:rsidRDefault="004C1914" w:rsidP="00AE038E">
            <w:pPr>
              <w:autoSpaceDE w:val="0"/>
              <w:autoSpaceDN w:val="0"/>
              <w:adjustRightInd w:val="0"/>
              <w:rPr>
                <w:rFonts w:ascii="Cambria" w:hAnsi="Cambria"/>
                <w:color w:val="000000"/>
                <w:sz w:val="18"/>
                <w:szCs w:val="18"/>
                <w:lang w:val="sr-Cyrl-CS"/>
              </w:rPr>
            </w:pPr>
            <w:r w:rsidRPr="00EE753F">
              <w:rPr>
                <w:rFonts w:ascii="Cambria" w:hAnsi="Cambria"/>
                <w:color w:val="000000"/>
                <w:sz w:val="18"/>
                <w:szCs w:val="18"/>
                <w:lang w:val="sr-Cyrl-CS"/>
              </w:rPr>
              <w:t>Стручни сарадник школе</w:t>
            </w:r>
          </w:p>
          <w:p w:rsidR="004C1914" w:rsidRPr="00EE753F" w:rsidRDefault="004C1914" w:rsidP="00AE038E">
            <w:pPr>
              <w:autoSpaceDE w:val="0"/>
              <w:autoSpaceDN w:val="0"/>
              <w:adjustRightInd w:val="0"/>
              <w:rPr>
                <w:sz w:val="18"/>
                <w:szCs w:val="18"/>
                <w:lang w:val="ru-RU"/>
              </w:rPr>
            </w:pPr>
            <w:r w:rsidRPr="00EE753F">
              <w:rPr>
                <w:rFonts w:ascii="Cambria" w:hAnsi="Cambria"/>
                <w:color w:val="000000"/>
                <w:sz w:val="18"/>
                <w:szCs w:val="18"/>
                <w:lang w:val="ru-RU"/>
              </w:rPr>
              <w:t xml:space="preserve">Ликовна секција </w:t>
            </w:r>
            <w:r w:rsidR="00D82ECF" w:rsidRPr="00EE753F">
              <w:rPr>
                <w:rFonts w:ascii="Cambria" w:hAnsi="Cambria"/>
                <w:color w:val="000000"/>
                <w:sz w:val="18"/>
                <w:szCs w:val="18"/>
                <w:lang w:val="ru-RU"/>
              </w:rPr>
              <w:t>,</w:t>
            </w:r>
            <w:r w:rsidRPr="00EE753F">
              <w:rPr>
                <w:sz w:val="18"/>
                <w:szCs w:val="18"/>
                <w:lang w:val="ru-RU"/>
              </w:rPr>
              <w:t>учитељ</w:t>
            </w:r>
            <w:r w:rsidRPr="00EE753F">
              <w:rPr>
                <w:sz w:val="18"/>
                <w:szCs w:val="18"/>
                <w:lang w:val="sr-Cyrl-CS"/>
              </w:rPr>
              <w:t>и</w:t>
            </w:r>
          </w:p>
        </w:tc>
      </w:tr>
      <w:tr w:rsidR="004C1914" w:rsidRPr="00EE753F" w:rsidTr="00317591">
        <w:trPr>
          <w:trHeight w:val="353"/>
          <w:tblCellSpacing w:w="20" w:type="dxa"/>
        </w:trPr>
        <w:tc>
          <w:tcPr>
            <w:tcW w:w="4783" w:type="dxa"/>
            <w:vAlign w:val="center"/>
          </w:tcPr>
          <w:p w:rsidR="004C1914" w:rsidRPr="00EE753F" w:rsidRDefault="00DD72D4" w:rsidP="00AE038E">
            <w:pPr>
              <w:autoSpaceDE w:val="0"/>
              <w:autoSpaceDN w:val="0"/>
              <w:adjustRightInd w:val="0"/>
              <w:rPr>
                <w:rFonts w:ascii="Cambria" w:hAnsi="Cambria"/>
                <w:color w:val="000000"/>
                <w:sz w:val="18"/>
                <w:szCs w:val="18"/>
                <w:lang w:val="sr-Cyrl-CS"/>
              </w:rPr>
            </w:pPr>
            <w:r w:rsidRPr="00EE753F">
              <w:rPr>
                <w:rFonts w:ascii="Cambria" w:hAnsi="Cambria"/>
                <w:color w:val="000000"/>
                <w:sz w:val="18"/>
                <w:szCs w:val="18"/>
                <w:lang w:val="ru-RU"/>
              </w:rPr>
              <w:t>Дан људских права (</w:t>
            </w:r>
            <w:r w:rsidR="004C1914" w:rsidRPr="00EE753F">
              <w:rPr>
                <w:rFonts w:ascii="Cambria" w:hAnsi="Cambria"/>
                <w:color w:val="000000"/>
                <w:sz w:val="18"/>
                <w:szCs w:val="18"/>
                <w:lang w:val="ru-RU"/>
              </w:rPr>
              <w:t>10.</w:t>
            </w:r>
            <w:r w:rsidR="006553FB" w:rsidRPr="00EE753F">
              <w:rPr>
                <w:rFonts w:ascii="Cambria" w:hAnsi="Cambria"/>
                <w:color w:val="000000"/>
                <w:sz w:val="18"/>
                <w:szCs w:val="18"/>
                <w:lang w:val="ru-RU"/>
              </w:rPr>
              <w:t xml:space="preserve"> </w:t>
            </w:r>
            <w:r w:rsidR="004C1914" w:rsidRPr="00EE753F">
              <w:rPr>
                <w:rFonts w:ascii="Cambria" w:hAnsi="Cambria"/>
                <w:color w:val="000000"/>
                <w:sz w:val="18"/>
                <w:szCs w:val="18"/>
                <w:lang w:val="ru-RU"/>
              </w:rPr>
              <w:t xml:space="preserve">децембар) </w:t>
            </w:r>
          </w:p>
          <w:p w:rsidR="004C1914" w:rsidRPr="00EE753F" w:rsidRDefault="004C1914" w:rsidP="00AE038E">
            <w:pPr>
              <w:autoSpaceDE w:val="0"/>
              <w:autoSpaceDN w:val="0"/>
              <w:adjustRightInd w:val="0"/>
              <w:rPr>
                <w:rFonts w:ascii="Cambria" w:hAnsi="Cambria"/>
                <w:color w:val="000000"/>
                <w:sz w:val="18"/>
                <w:szCs w:val="18"/>
                <w:lang w:val="ru-RU"/>
              </w:rPr>
            </w:pPr>
            <w:r w:rsidRPr="00EE753F">
              <w:rPr>
                <w:rFonts w:ascii="Cambria" w:hAnsi="Cambria"/>
                <w:color w:val="000000"/>
                <w:sz w:val="18"/>
                <w:szCs w:val="18"/>
                <w:lang w:val="ru-RU"/>
              </w:rPr>
              <w:t xml:space="preserve">Изложбе ученичких радова у холу школе </w:t>
            </w:r>
          </w:p>
        </w:tc>
        <w:tc>
          <w:tcPr>
            <w:tcW w:w="1400" w:type="dxa"/>
            <w:vAlign w:val="center"/>
          </w:tcPr>
          <w:p w:rsidR="004C1914" w:rsidRPr="00EE753F" w:rsidRDefault="004C1914" w:rsidP="00AE038E">
            <w:pPr>
              <w:autoSpaceDE w:val="0"/>
              <w:autoSpaceDN w:val="0"/>
              <w:adjustRightInd w:val="0"/>
              <w:rPr>
                <w:rFonts w:ascii="Cambria" w:hAnsi="Cambria"/>
                <w:color w:val="000000"/>
                <w:sz w:val="18"/>
                <w:szCs w:val="18"/>
              </w:rPr>
            </w:pPr>
            <w:r w:rsidRPr="00EE753F">
              <w:rPr>
                <w:rFonts w:ascii="Cambria" w:hAnsi="Cambria"/>
                <w:color w:val="000000"/>
                <w:sz w:val="18"/>
                <w:szCs w:val="18"/>
              </w:rPr>
              <w:t xml:space="preserve">Децембар </w:t>
            </w:r>
          </w:p>
        </w:tc>
        <w:tc>
          <w:tcPr>
            <w:tcW w:w="3270" w:type="dxa"/>
            <w:vAlign w:val="center"/>
          </w:tcPr>
          <w:p w:rsidR="004C1914" w:rsidRPr="00EE753F" w:rsidRDefault="004C1914" w:rsidP="00AE038E">
            <w:pPr>
              <w:autoSpaceDE w:val="0"/>
              <w:autoSpaceDN w:val="0"/>
              <w:adjustRightInd w:val="0"/>
              <w:rPr>
                <w:rFonts w:ascii="Cambria" w:hAnsi="Cambria"/>
                <w:color w:val="000000"/>
                <w:sz w:val="18"/>
                <w:szCs w:val="18"/>
                <w:lang w:val="sr-Cyrl-CS"/>
              </w:rPr>
            </w:pPr>
            <w:r w:rsidRPr="00EE753F">
              <w:rPr>
                <w:rFonts w:ascii="Cambria" w:hAnsi="Cambria"/>
                <w:color w:val="000000"/>
                <w:sz w:val="18"/>
                <w:szCs w:val="18"/>
                <w:lang w:val="sr-Cyrl-CS"/>
              </w:rPr>
              <w:t>Стручни сарадник школе</w:t>
            </w:r>
          </w:p>
          <w:p w:rsidR="004C1914" w:rsidRPr="00EE753F" w:rsidRDefault="004C1914" w:rsidP="00AE038E">
            <w:pPr>
              <w:autoSpaceDE w:val="0"/>
              <w:autoSpaceDN w:val="0"/>
              <w:adjustRightInd w:val="0"/>
              <w:rPr>
                <w:rFonts w:ascii="Cambria" w:hAnsi="Cambria"/>
                <w:color w:val="000000"/>
                <w:sz w:val="18"/>
                <w:szCs w:val="18"/>
                <w:lang w:val="sr-Cyrl-CS"/>
              </w:rPr>
            </w:pPr>
            <w:r w:rsidRPr="00EE753F">
              <w:rPr>
                <w:rFonts w:ascii="Cambria" w:hAnsi="Cambria"/>
                <w:color w:val="000000"/>
                <w:sz w:val="18"/>
                <w:szCs w:val="18"/>
                <w:lang w:val="ru-RU"/>
              </w:rPr>
              <w:t xml:space="preserve">наставници музичког наставници ликовног </w:t>
            </w:r>
          </w:p>
          <w:p w:rsidR="004C1914" w:rsidRPr="00EE753F" w:rsidRDefault="004C1914" w:rsidP="00AE038E">
            <w:pPr>
              <w:autoSpaceDE w:val="0"/>
              <w:autoSpaceDN w:val="0"/>
              <w:adjustRightInd w:val="0"/>
              <w:rPr>
                <w:rFonts w:ascii="Cambria" w:hAnsi="Cambria"/>
                <w:color w:val="000000"/>
                <w:sz w:val="18"/>
                <w:szCs w:val="18"/>
                <w:lang w:val="sr-Cyrl-CS"/>
              </w:rPr>
            </w:pPr>
            <w:r w:rsidRPr="00EE753F">
              <w:rPr>
                <w:rFonts w:ascii="Cambria" w:hAnsi="Cambria"/>
                <w:color w:val="000000"/>
                <w:sz w:val="18"/>
                <w:szCs w:val="18"/>
                <w:lang w:val="sr-Cyrl-CS"/>
              </w:rPr>
              <w:t>учитељи</w:t>
            </w:r>
          </w:p>
        </w:tc>
      </w:tr>
      <w:tr w:rsidR="004C1914" w:rsidRPr="00EE753F" w:rsidTr="00317591">
        <w:trPr>
          <w:trHeight w:val="353"/>
          <w:tblCellSpacing w:w="20" w:type="dxa"/>
        </w:trPr>
        <w:tc>
          <w:tcPr>
            <w:tcW w:w="4783" w:type="dxa"/>
            <w:vAlign w:val="center"/>
          </w:tcPr>
          <w:p w:rsidR="004C1914" w:rsidRPr="00EE753F" w:rsidRDefault="004C1914" w:rsidP="00AE038E">
            <w:pPr>
              <w:autoSpaceDE w:val="0"/>
              <w:autoSpaceDN w:val="0"/>
              <w:adjustRightInd w:val="0"/>
              <w:rPr>
                <w:rFonts w:ascii="Cambria" w:hAnsi="Cambria"/>
                <w:color w:val="000000"/>
                <w:sz w:val="18"/>
                <w:szCs w:val="18"/>
                <w:lang w:val="sr-Cyrl-CS"/>
              </w:rPr>
            </w:pPr>
            <w:r w:rsidRPr="00EE753F">
              <w:rPr>
                <w:rFonts w:ascii="Cambria" w:hAnsi="Cambria"/>
                <w:color w:val="000000"/>
                <w:sz w:val="18"/>
                <w:szCs w:val="18"/>
                <w:lang w:val="ru-RU"/>
              </w:rPr>
              <w:t xml:space="preserve">Прослава школске славе Свети Сава- свечана </w:t>
            </w:r>
            <w:r w:rsidRPr="00EE753F">
              <w:rPr>
                <w:rFonts w:ascii="Cambria" w:hAnsi="Cambria"/>
                <w:color w:val="000000"/>
                <w:sz w:val="18"/>
                <w:szCs w:val="18"/>
                <w:lang w:val="sr-Cyrl-CS"/>
              </w:rPr>
              <w:t>приредба</w:t>
            </w:r>
          </w:p>
          <w:p w:rsidR="004C1914" w:rsidRPr="00EE753F" w:rsidRDefault="004C1914" w:rsidP="00AE038E">
            <w:pPr>
              <w:autoSpaceDE w:val="0"/>
              <w:autoSpaceDN w:val="0"/>
              <w:adjustRightInd w:val="0"/>
              <w:rPr>
                <w:rFonts w:ascii="Cambria" w:hAnsi="Cambria"/>
                <w:color w:val="000000"/>
                <w:sz w:val="18"/>
                <w:szCs w:val="18"/>
                <w:lang w:val="ru-RU"/>
              </w:rPr>
            </w:pPr>
            <w:r w:rsidRPr="00EE753F">
              <w:rPr>
                <w:rFonts w:ascii="Cambria" w:hAnsi="Cambria"/>
                <w:color w:val="000000"/>
                <w:sz w:val="18"/>
                <w:szCs w:val="18"/>
                <w:lang w:val="ru-RU"/>
              </w:rPr>
              <w:t xml:space="preserve">Изложба ликовних радова на тему Свети Сава </w:t>
            </w:r>
          </w:p>
          <w:p w:rsidR="004C1914" w:rsidRPr="00EE753F" w:rsidRDefault="004C1914" w:rsidP="00AE038E">
            <w:pPr>
              <w:autoSpaceDE w:val="0"/>
              <w:autoSpaceDN w:val="0"/>
              <w:adjustRightInd w:val="0"/>
              <w:rPr>
                <w:rFonts w:ascii="Cambria" w:hAnsi="Cambria"/>
                <w:color w:val="000000"/>
                <w:sz w:val="18"/>
                <w:szCs w:val="18"/>
                <w:lang w:val="sr-Cyrl-CS"/>
              </w:rPr>
            </w:pPr>
            <w:r w:rsidRPr="00EE753F">
              <w:rPr>
                <w:rFonts w:ascii="Cambria" w:hAnsi="Cambria"/>
                <w:color w:val="000000"/>
                <w:sz w:val="18"/>
                <w:szCs w:val="18"/>
                <w:lang w:val="sr-Cyrl-CS"/>
              </w:rPr>
              <w:t>Расписива</w:t>
            </w:r>
            <w:r w:rsidR="007C0353">
              <w:rPr>
                <w:rFonts w:ascii="Cambria" w:hAnsi="Cambria"/>
                <w:color w:val="000000"/>
                <w:sz w:val="18"/>
                <w:szCs w:val="18"/>
                <w:lang w:val="sr-Cyrl-CS"/>
              </w:rPr>
              <w:t xml:space="preserve">ње конкурса  </w:t>
            </w:r>
            <w:r w:rsidR="00F65FE5">
              <w:rPr>
                <w:rFonts w:ascii="Cambria" w:hAnsi="Cambria"/>
                <w:color w:val="000000"/>
                <w:sz w:val="18"/>
                <w:szCs w:val="18"/>
                <w:lang w:val="sr-Cyrl-CS"/>
              </w:rPr>
              <w:t>„Чаробно око“</w:t>
            </w:r>
          </w:p>
          <w:p w:rsidR="004C1914" w:rsidRPr="00EE753F" w:rsidRDefault="007C0353" w:rsidP="00C54F73">
            <w:pPr>
              <w:autoSpaceDE w:val="0"/>
              <w:autoSpaceDN w:val="0"/>
              <w:adjustRightInd w:val="0"/>
              <w:rPr>
                <w:rFonts w:ascii="Cambria" w:hAnsi="Cambria"/>
                <w:color w:val="000000"/>
                <w:sz w:val="18"/>
                <w:szCs w:val="18"/>
                <w:lang w:val="sr-Cyrl-CS"/>
              </w:rPr>
            </w:pPr>
            <w:r>
              <w:rPr>
                <w:rFonts w:ascii="Cambria" w:hAnsi="Cambria"/>
                <w:color w:val="000000"/>
                <w:sz w:val="18"/>
                <w:szCs w:val="18"/>
                <w:lang w:val="sr-Cyrl-CS"/>
              </w:rPr>
              <w:t xml:space="preserve">Штампање „Ђачког пера“ </w:t>
            </w:r>
          </w:p>
        </w:tc>
        <w:tc>
          <w:tcPr>
            <w:tcW w:w="1400" w:type="dxa"/>
            <w:vAlign w:val="center"/>
          </w:tcPr>
          <w:p w:rsidR="004C1914" w:rsidRPr="00EE753F" w:rsidRDefault="004C1914" w:rsidP="00AE038E">
            <w:pPr>
              <w:autoSpaceDE w:val="0"/>
              <w:autoSpaceDN w:val="0"/>
              <w:adjustRightInd w:val="0"/>
              <w:rPr>
                <w:rFonts w:ascii="Cambria" w:hAnsi="Cambria"/>
                <w:color w:val="000000"/>
                <w:sz w:val="18"/>
                <w:szCs w:val="18"/>
              </w:rPr>
            </w:pPr>
            <w:r w:rsidRPr="00EE753F">
              <w:rPr>
                <w:rFonts w:ascii="Cambria" w:hAnsi="Cambria"/>
                <w:color w:val="000000"/>
                <w:sz w:val="18"/>
                <w:szCs w:val="18"/>
              </w:rPr>
              <w:t xml:space="preserve">Јануар </w:t>
            </w:r>
          </w:p>
        </w:tc>
        <w:tc>
          <w:tcPr>
            <w:tcW w:w="3270" w:type="dxa"/>
            <w:vAlign w:val="center"/>
          </w:tcPr>
          <w:p w:rsidR="004C1914" w:rsidRPr="00EE753F" w:rsidRDefault="00296193" w:rsidP="00AE038E">
            <w:pPr>
              <w:autoSpaceDE w:val="0"/>
              <w:autoSpaceDN w:val="0"/>
              <w:adjustRightInd w:val="0"/>
              <w:rPr>
                <w:rFonts w:ascii="Cambria" w:hAnsi="Cambria"/>
                <w:color w:val="000000"/>
                <w:sz w:val="18"/>
                <w:szCs w:val="18"/>
                <w:lang w:val="sr-Cyrl-CS"/>
              </w:rPr>
            </w:pPr>
            <w:r w:rsidRPr="00EE753F">
              <w:rPr>
                <w:rFonts w:ascii="Cambria" w:hAnsi="Cambria"/>
                <w:color w:val="000000"/>
                <w:sz w:val="18"/>
                <w:szCs w:val="18"/>
                <w:lang w:val="ru-RU"/>
              </w:rPr>
              <w:t>Комисија за културну делатност</w:t>
            </w:r>
            <w:r w:rsidRPr="00EE753F">
              <w:rPr>
                <w:rFonts w:ascii="Cambria" w:hAnsi="Cambria"/>
                <w:color w:val="000000"/>
                <w:sz w:val="18"/>
                <w:szCs w:val="18"/>
                <w:lang w:val="sr-Cyrl-CS"/>
              </w:rPr>
              <w:t xml:space="preserve">, </w:t>
            </w:r>
            <w:r w:rsidR="004C1914" w:rsidRPr="00EE753F">
              <w:rPr>
                <w:rFonts w:ascii="Cambria" w:hAnsi="Cambria"/>
                <w:color w:val="000000"/>
                <w:sz w:val="18"/>
                <w:szCs w:val="18"/>
                <w:lang w:val="ru-RU"/>
              </w:rPr>
              <w:t xml:space="preserve">вероучитељи, актив ликовне и музичке културе, актив српског језика, учитељи </w:t>
            </w:r>
          </w:p>
          <w:p w:rsidR="00296193" w:rsidRPr="00EE753F" w:rsidRDefault="004C1914" w:rsidP="00AE038E">
            <w:pPr>
              <w:autoSpaceDE w:val="0"/>
              <w:autoSpaceDN w:val="0"/>
              <w:adjustRightInd w:val="0"/>
              <w:rPr>
                <w:rFonts w:ascii="Cambria" w:hAnsi="Cambria"/>
                <w:color w:val="000000"/>
                <w:sz w:val="18"/>
                <w:szCs w:val="18"/>
                <w:lang w:val="sr-Cyrl-CS"/>
              </w:rPr>
            </w:pPr>
            <w:r w:rsidRPr="00EE753F">
              <w:rPr>
                <w:rFonts w:ascii="Cambria" w:hAnsi="Cambria"/>
                <w:color w:val="000000"/>
                <w:sz w:val="18"/>
                <w:szCs w:val="18"/>
                <w:lang w:val="sr-Cyrl-CS"/>
              </w:rPr>
              <w:t>Ђачка задруга  „Звончић“</w:t>
            </w:r>
          </w:p>
        </w:tc>
      </w:tr>
      <w:tr w:rsidR="004C1914" w:rsidRPr="00B2572B" w:rsidTr="00317591">
        <w:trPr>
          <w:trHeight w:val="353"/>
          <w:tblCellSpacing w:w="20" w:type="dxa"/>
        </w:trPr>
        <w:tc>
          <w:tcPr>
            <w:tcW w:w="4783" w:type="dxa"/>
            <w:vAlign w:val="center"/>
          </w:tcPr>
          <w:p w:rsidR="004C1914" w:rsidRPr="00E9749D" w:rsidRDefault="00E9749D" w:rsidP="00296193">
            <w:pPr>
              <w:autoSpaceDE w:val="0"/>
              <w:autoSpaceDN w:val="0"/>
              <w:adjustRightInd w:val="0"/>
              <w:rPr>
                <w:rFonts w:ascii="Cambria" w:hAnsi="Cambria"/>
                <w:color w:val="000000"/>
                <w:sz w:val="18"/>
                <w:szCs w:val="18"/>
                <w:lang w:val="sr-Cyrl-RS"/>
              </w:rPr>
            </w:pPr>
            <w:r>
              <w:rPr>
                <w:rFonts w:ascii="Cambria" w:hAnsi="Cambria"/>
                <w:color w:val="000000"/>
                <w:sz w:val="18"/>
                <w:szCs w:val="18"/>
              </w:rPr>
              <w:t xml:space="preserve">  Поставка тематс</w:t>
            </w:r>
            <w:r>
              <w:rPr>
                <w:rFonts w:ascii="Cambria" w:hAnsi="Cambria"/>
                <w:color w:val="000000"/>
                <w:sz w:val="18"/>
                <w:szCs w:val="18"/>
                <w:lang w:val="sr-Cyrl-RS"/>
              </w:rPr>
              <w:t xml:space="preserve">ке </w:t>
            </w:r>
            <w:r>
              <w:rPr>
                <w:rFonts w:ascii="Cambria" w:hAnsi="Cambria"/>
                <w:color w:val="000000"/>
                <w:sz w:val="18"/>
                <w:szCs w:val="18"/>
              </w:rPr>
              <w:t xml:space="preserve"> изложб</w:t>
            </w:r>
            <w:r>
              <w:rPr>
                <w:rFonts w:ascii="Cambria" w:hAnsi="Cambria"/>
                <w:color w:val="000000"/>
                <w:sz w:val="18"/>
                <w:szCs w:val="18"/>
                <w:lang w:val="sr-Cyrl-RS"/>
              </w:rPr>
              <w:t>е</w:t>
            </w:r>
          </w:p>
        </w:tc>
        <w:tc>
          <w:tcPr>
            <w:tcW w:w="1400" w:type="dxa"/>
            <w:vAlign w:val="center"/>
          </w:tcPr>
          <w:p w:rsidR="004C1914" w:rsidRPr="00EE753F" w:rsidRDefault="004C1914" w:rsidP="00AE038E">
            <w:pPr>
              <w:autoSpaceDE w:val="0"/>
              <w:autoSpaceDN w:val="0"/>
              <w:adjustRightInd w:val="0"/>
              <w:rPr>
                <w:rFonts w:ascii="Cambria" w:hAnsi="Cambria"/>
                <w:color w:val="000000"/>
                <w:sz w:val="18"/>
                <w:szCs w:val="18"/>
              </w:rPr>
            </w:pPr>
            <w:r w:rsidRPr="00EE753F">
              <w:rPr>
                <w:rFonts w:ascii="Cambria" w:hAnsi="Cambria"/>
                <w:color w:val="000000"/>
                <w:sz w:val="18"/>
                <w:szCs w:val="18"/>
              </w:rPr>
              <w:t xml:space="preserve">Фебруар </w:t>
            </w:r>
          </w:p>
        </w:tc>
        <w:tc>
          <w:tcPr>
            <w:tcW w:w="3270" w:type="dxa"/>
            <w:vAlign w:val="center"/>
          </w:tcPr>
          <w:p w:rsidR="004C1914" w:rsidRPr="00EE753F" w:rsidRDefault="004C1914" w:rsidP="00AE038E">
            <w:pPr>
              <w:autoSpaceDE w:val="0"/>
              <w:autoSpaceDN w:val="0"/>
              <w:adjustRightInd w:val="0"/>
              <w:rPr>
                <w:rFonts w:ascii="Cambria" w:hAnsi="Cambria"/>
                <w:color w:val="000000"/>
                <w:sz w:val="18"/>
                <w:szCs w:val="18"/>
                <w:lang w:val="sr-Cyrl-CS"/>
              </w:rPr>
            </w:pPr>
            <w:r w:rsidRPr="00EE753F">
              <w:rPr>
                <w:rFonts w:ascii="Cambria" w:hAnsi="Cambria"/>
                <w:color w:val="000000"/>
                <w:sz w:val="18"/>
                <w:szCs w:val="18"/>
                <w:lang w:val="sr-Cyrl-CS"/>
              </w:rPr>
              <w:t>Предметни наставници и учитељи 4. разреда</w:t>
            </w:r>
          </w:p>
          <w:p w:rsidR="004C1914" w:rsidRPr="00EE753F" w:rsidRDefault="004C1914" w:rsidP="00AE038E">
            <w:pPr>
              <w:autoSpaceDE w:val="0"/>
              <w:autoSpaceDN w:val="0"/>
              <w:adjustRightInd w:val="0"/>
              <w:rPr>
                <w:rFonts w:ascii="Cambria" w:hAnsi="Cambria"/>
                <w:color w:val="000000"/>
                <w:sz w:val="18"/>
                <w:szCs w:val="18"/>
                <w:lang w:val="ru-RU"/>
              </w:rPr>
            </w:pPr>
            <w:r w:rsidRPr="00EE753F">
              <w:rPr>
                <w:rFonts w:ascii="Cambria" w:hAnsi="Cambria"/>
                <w:color w:val="000000"/>
                <w:sz w:val="18"/>
                <w:szCs w:val="18"/>
                <w:lang w:val="ru-RU"/>
              </w:rPr>
              <w:t xml:space="preserve">Ликовна секција </w:t>
            </w:r>
          </w:p>
        </w:tc>
      </w:tr>
      <w:tr w:rsidR="00462D9A" w:rsidRPr="00B2572B" w:rsidTr="00317591">
        <w:trPr>
          <w:trHeight w:val="353"/>
          <w:tblCellSpacing w:w="20" w:type="dxa"/>
        </w:trPr>
        <w:tc>
          <w:tcPr>
            <w:tcW w:w="4783" w:type="dxa"/>
            <w:vAlign w:val="center"/>
          </w:tcPr>
          <w:p w:rsidR="00462D9A" w:rsidRPr="000200D3" w:rsidRDefault="0064331C" w:rsidP="00296193">
            <w:pPr>
              <w:autoSpaceDE w:val="0"/>
              <w:autoSpaceDN w:val="0"/>
              <w:adjustRightInd w:val="0"/>
              <w:rPr>
                <w:rFonts w:ascii="Cambria" w:hAnsi="Cambria"/>
                <w:color w:val="000000"/>
                <w:sz w:val="18"/>
                <w:szCs w:val="18"/>
                <w:lang w:val="ru-RU"/>
              </w:rPr>
            </w:pPr>
            <w:r>
              <w:rPr>
                <w:rFonts w:ascii="Cambria" w:hAnsi="Cambria"/>
                <w:color w:val="000000"/>
                <w:sz w:val="18"/>
                <w:szCs w:val="18"/>
                <w:lang w:val="sr-Cyrl-RS"/>
              </w:rPr>
              <w:t>Поетско вече</w:t>
            </w:r>
            <w:r w:rsidR="00E9749D">
              <w:rPr>
                <w:rFonts w:ascii="Cambria" w:hAnsi="Cambria"/>
                <w:color w:val="000000"/>
                <w:sz w:val="18"/>
                <w:szCs w:val="18"/>
                <w:lang w:val="sr-Cyrl-RS"/>
              </w:rPr>
              <w:t xml:space="preserve"> : </w:t>
            </w:r>
            <w:r w:rsidR="00462D9A" w:rsidRPr="000200D3">
              <w:rPr>
                <w:rFonts w:ascii="Cambria" w:hAnsi="Cambria"/>
                <w:color w:val="000000"/>
                <w:sz w:val="18"/>
                <w:szCs w:val="18"/>
                <w:lang w:val="ru-RU"/>
              </w:rPr>
              <w:t>„Песник на прелу“</w:t>
            </w:r>
          </w:p>
        </w:tc>
        <w:tc>
          <w:tcPr>
            <w:tcW w:w="1400" w:type="dxa"/>
            <w:vAlign w:val="center"/>
          </w:tcPr>
          <w:p w:rsidR="00462D9A" w:rsidRPr="00EE753F" w:rsidRDefault="00462D9A" w:rsidP="00AE038E">
            <w:pPr>
              <w:autoSpaceDE w:val="0"/>
              <w:autoSpaceDN w:val="0"/>
              <w:adjustRightInd w:val="0"/>
              <w:rPr>
                <w:rFonts w:ascii="Cambria" w:hAnsi="Cambria"/>
                <w:color w:val="000000"/>
                <w:sz w:val="18"/>
                <w:szCs w:val="18"/>
              </w:rPr>
            </w:pPr>
            <w:r w:rsidRPr="00EE753F">
              <w:rPr>
                <w:rFonts w:ascii="Cambria" w:hAnsi="Cambria"/>
                <w:color w:val="000000"/>
                <w:sz w:val="18"/>
                <w:szCs w:val="18"/>
              </w:rPr>
              <w:t>Зимски распуст</w:t>
            </w:r>
          </w:p>
        </w:tc>
        <w:tc>
          <w:tcPr>
            <w:tcW w:w="3270" w:type="dxa"/>
            <w:vAlign w:val="center"/>
          </w:tcPr>
          <w:p w:rsidR="00462D9A" w:rsidRPr="00EE753F" w:rsidRDefault="00462D9A" w:rsidP="00462D9A">
            <w:pPr>
              <w:autoSpaceDE w:val="0"/>
              <w:autoSpaceDN w:val="0"/>
              <w:adjustRightInd w:val="0"/>
              <w:rPr>
                <w:rFonts w:ascii="Cambria" w:hAnsi="Cambria"/>
                <w:color w:val="000000"/>
                <w:sz w:val="18"/>
                <w:szCs w:val="18"/>
                <w:lang w:val="sr-Cyrl-CS"/>
              </w:rPr>
            </w:pPr>
            <w:r w:rsidRPr="00EE753F">
              <w:rPr>
                <w:rFonts w:ascii="Cambria" w:hAnsi="Cambria"/>
                <w:color w:val="000000"/>
                <w:sz w:val="18"/>
                <w:szCs w:val="18"/>
                <w:lang w:val="sr-Cyrl-CS"/>
              </w:rPr>
              <w:t>Библиотека „Вук Алексић“ и Ђачка задруга „Звончић“ школе у Високој</w:t>
            </w:r>
          </w:p>
        </w:tc>
      </w:tr>
      <w:tr w:rsidR="004C1914" w:rsidRPr="00EE753F" w:rsidTr="00317591">
        <w:trPr>
          <w:trHeight w:val="353"/>
          <w:tblCellSpacing w:w="20" w:type="dxa"/>
        </w:trPr>
        <w:tc>
          <w:tcPr>
            <w:tcW w:w="4783" w:type="dxa"/>
            <w:vAlign w:val="center"/>
          </w:tcPr>
          <w:p w:rsidR="00DD72D4" w:rsidRPr="00EE753F" w:rsidRDefault="00DD72D4" w:rsidP="00AE038E">
            <w:pPr>
              <w:autoSpaceDE w:val="0"/>
              <w:autoSpaceDN w:val="0"/>
              <w:adjustRightInd w:val="0"/>
              <w:rPr>
                <w:rFonts w:ascii="Cambria" w:hAnsi="Cambria"/>
                <w:color w:val="000000"/>
                <w:sz w:val="18"/>
                <w:szCs w:val="18"/>
                <w:lang w:val="ru-RU"/>
              </w:rPr>
            </w:pPr>
            <w:r w:rsidRPr="00EE753F">
              <w:rPr>
                <w:rFonts w:ascii="Cambria" w:hAnsi="Cambria"/>
                <w:color w:val="000000"/>
                <w:sz w:val="18"/>
                <w:szCs w:val="18"/>
                <w:lang w:val="sr-Cyrl-CS"/>
              </w:rPr>
              <w:t xml:space="preserve">Пригодне активности поводом Дана  жена  </w:t>
            </w:r>
          </w:p>
          <w:p w:rsidR="004C1914" w:rsidRPr="00EE753F" w:rsidRDefault="004C1914" w:rsidP="00AE038E">
            <w:pPr>
              <w:autoSpaceDE w:val="0"/>
              <w:autoSpaceDN w:val="0"/>
              <w:adjustRightInd w:val="0"/>
              <w:rPr>
                <w:rFonts w:ascii="Cambria" w:hAnsi="Cambria"/>
                <w:color w:val="000000"/>
                <w:sz w:val="18"/>
                <w:szCs w:val="18"/>
                <w:lang w:val="sr-Cyrl-CS"/>
              </w:rPr>
            </w:pPr>
            <w:r w:rsidRPr="00EE753F">
              <w:rPr>
                <w:rFonts w:ascii="Cambria" w:hAnsi="Cambria"/>
                <w:color w:val="000000"/>
                <w:sz w:val="18"/>
                <w:szCs w:val="18"/>
                <w:lang w:val="ru-RU"/>
              </w:rPr>
              <w:t>Светски дан поезије (21.</w:t>
            </w:r>
            <w:r w:rsidR="00DD72D4" w:rsidRPr="00EE753F">
              <w:rPr>
                <w:rFonts w:ascii="Cambria" w:hAnsi="Cambria"/>
                <w:color w:val="000000"/>
                <w:sz w:val="18"/>
                <w:szCs w:val="18"/>
                <w:lang w:val="ru-RU"/>
              </w:rPr>
              <w:t xml:space="preserve"> </w:t>
            </w:r>
            <w:r w:rsidRPr="00EE753F">
              <w:rPr>
                <w:rFonts w:ascii="Cambria" w:hAnsi="Cambria"/>
                <w:color w:val="000000"/>
                <w:sz w:val="18"/>
                <w:szCs w:val="18"/>
                <w:lang w:val="ru-RU"/>
              </w:rPr>
              <w:t xml:space="preserve">март) –поетско вече </w:t>
            </w:r>
            <w:r w:rsidR="0064331C">
              <w:rPr>
                <w:rFonts w:ascii="Cambria" w:hAnsi="Cambria"/>
                <w:color w:val="000000"/>
                <w:sz w:val="18"/>
                <w:szCs w:val="18"/>
                <w:lang w:val="sr-Cyrl-CS"/>
              </w:rPr>
              <w:t>„</w:t>
            </w:r>
            <w:r w:rsidRPr="00EE753F">
              <w:rPr>
                <w:rFonts w:ascii="Cambria" w:hAnsi="Cambria"/>
                <w:color w:val="000000"/>
                <w:sz w:val="18"/>
                <w:szCs w:val="18"/>
                <w:lang w:val="ru-RU"/>
              </w:rPr>
              <w:t>Први дан пролећа</w:t>
            </w:r>
            <w:r w:rsidR="0064331C" w:rsidRPr="000200D3">
              <w:rPr>
                <w:rFonts w:ascii="Cambria" w:hAnsi="Cambria"/>
                <w:color w:val="000000"/>
                <w:sz w:val="18"/>
                <w:szCs w:val="18"/>
                <w:lang w:val="ru-RU"/>
              </w:rPr>
              <w:t>“</w:t>
            </w:r>
            <w:r w:rsidRPr="00EE753F">
              <w:rPr>
                <w:rFonts w:ascii="Cambria" w:hAnsi="Cambria"/>
                <w:color w:val="000000"/>
                <w:sz w:val="18"/>
                <w:szCs w:val="18"/>
                <w:lang w:val="ru-RU"/>
              </w:rPr>
              <w:t xml:space="preserve"> (21.</w:t>
            </w:r>
            <w:r w:rsidR="00DD72D4" w:rsidRPr="00EE753F">
              <w:rPr>
                <w:rFonts w:ascii="Cambria" w:hAnsi="Cambria"/>
                <w:color w:val="000000"/>
                <w:sz w:val="18"/>
                <w:szCs w:val="18"/>
                <w:lang w:val="ru-RU"/>
              </w:rPr>
              <w:t xml:space="preserve"> </w:t>
            </w:r>
            <w:r w:rsidRPr="00EE753F">
              <w:rPr>
                <w:rFonts w:ascii="Cambria" w:hAnsi="Cambria"/>
                <w:color w:val="000000"/>
                <w:sz w:val="18"/>
                <w:szCs w:val="18"/>
                <w:lang w:val="ru-RU"/>
              </w:rPr>
              <w:t xml:space="preserve">март) </w:t>
            </w:r>
          </w:p>
          <w:p w:rsidR="004C1914" w:rsidRPr="00EE753F" w:rsidRDefault="004C1914" w:rsidP="00AE038E">
            <w:pPr>
              <w:autoSpaceDE w:val="0"/>
              <w:autoSpaceDN w:val="0"/>
              <w:adjustRightInd w:val="0"/>
              <w:rPr>
                <w:rFonts w:ascii="Cambria" w:hAnsi="Cambria"/>
                <w:color w:val="000000"/>
                <w:sz w:val="18"/>
                <w:szCs w:val="18"/>
                <w:lang w:val="sr-Cyrl-CS"/>
              </w:rPr>
            </w:pPr>
            <w:r w:rsidRPr="00EE753F">
              <w:rPr>
                <w:rFonts w:ascii="Cambria" w:hAnsi="Cambria"/>
                <w:color w:val="000000"/>
                <w:sz w:val="18"/>
                <w:szCs w:val="18"/>
                <w:lang w:val="ru-RU"/>
              </w:rPr>
              <w:t>Обележавање светског дана вода (22.</w:t>
            </w:r>
            <w:r w:rsidR="00DD72D4" w:rsidRPr="00EE753F">
              <w:rPr>
                <w:rFonts w:ascii="Cambria" w:hAnsi="Cambria"/>
                <w:color w:val="000000"/>
                <w:sz w:val="18"/>
                <w:szCs w:val="18"/>
                <w:lang w:val="ru-RU"/>
              </w:rPr>
              <w:t xml:space="preserve"> </w:t>
            </w:r>
            <w:r w:rsidRPr="00EE753F">
              <w:rPr>
                <w:rFonts w:ascii="Cambria" w:hAnsi="Cambria"/>
                <w:color w:val="000000"/>
                <w:sz w:val="18"/>
                <w:szCs w:val="18"/>
                <w:lang w:val="ru-RU"/>
              </w:rPr>
              <w:t xml:space="preserve">март) </w:t>
            </w:r>
          </w:p>
          <w:p w:rsidR="004C1914" w:rsidRPr="00EE753F" w:rsidRDefault="004C1914" w:rsidP="00AE038E">
            <w:pPr>
              <w:autoSpaceDE w:val="0"/>
              <w:autoSpaceDN w:val="0"/>
              <w:adjustRightInd w:val="0"/>
              <w:rPr>
                <w:rFonts w:ascii="Cambria" w:hAnsi="Cambria"/>
                <w:color w:val="000000"/>
                <w:sz w:val="18"/>
                <w:szCs w:val="18"/>
                <w:lang w:val="sr-Cyrl-CS"/>
              </w:rPr>
            </w:pPr>
            <w:r w:rsidRPr="00EE753F">
              <w:rPr>
                <w:rFonts w:ascii="Cambria" w:hAnsi="Cambria"/>
                <w:color w:val="000000"/>
                <w:sz w:val="18"/>
                <w:szCs w:val="18"/>
                <w:lang w:val="sr-Cyrl-CS"/>
              </w:rPr>
              <w:t xml:space="preserve">Такмичење рецитатора - општинско такмичење </w:t>
            </w:r>
          </w:p>
        </w:tc>
        <w:tc>
          <w:tcPr>
            <w:tcW w:w="1400" w:type="dxa"/>
            <w:vAlign w:val="center"/>
          </w:tcPr>
          <w:p w:rsidR="004C1914" w:rsidRPr="00EE753F" w:rsidRDefault="004C1914" w:rsidP="00AE038E">
            <w:pPr>
              <w:autoSpaceDE w:val="0"/>
              <w:autoSpaceDN w:val="0"/>
              <w:adjustRightInd w:val="0"/>
              <w:rPr>
                <w:rFonts w:ascii="Cambria" w:hAnsi="Cambria"/>
                <w:color w:val="000000"/>
                <w:sz w:val="18"/>
                <w:szCs w:val="18"/>
              </w:rPr>
            </w:pPr>
            <w:r w:rsidRPr="00EE753F">
              <w:rPr>
                <w:rFonts w:ascii="Cambria" w:hAnsi="Cambria"/>
                <w:color w:val="000000"/>
                <w:sz w:val="18"/>
                <w:szCs w:val="18"/>
              </w:rPr>
              <w:t xml:space="preserve">Март </w:t>
            </w:r>
          </w:p>
        </w:tc>
        <w:tc>
          <w:tcPr>
            <w:tcW w:w="3270" w:type="dxa"/>
            <w:vAlign w:val="center"/>
          </w:tcPr>
          <w:p w:rsidR="004C1914" w:rsidRPr="00EE753F" w:rsidRDefault="004C1914" w:rsidP="00AE038E">
            <w:pPr>
              <w:autoSpaceDE w:val="0"/>
              <w:autoSpaceDN w:val="0"/>
              <w:adjustRightInd w:val="0"/>
              <w:rPr>
                <w:rFonts w:ascii="Cambria" w:hAnsi="Cambria"/>
                <w:color w:val="000000"/>
                <w:sz w:val="18"/>
                <w:szCs w:val="18"/>
                <w:lang w:val="sr-Cyrl-CS"/>
              </w:rPr>
            </w:pPr>
            <w:r w:rsidRPr="00EE753F">
              <w:rPr>
                <w:rFonts w:ascii="Cambria" w:hAnsi="Cambria"/>
                <w:color w:val="000000"/>
                <w:sz w:val="18"/>
                <w:szCs w:val="18"/>
                <w:lang w:val="ru-RU"/>
              </w:rPr>
              <w:t xml:space="preserve">Комисија за културну делатност, </w:t>
            </w:r>
          </w:p>
          <w:p w:rsidR="004C1914" w:rsidRPr="00EE753F" w:rsidRDefault="004C1914" w:rsidP="00AE038E">
            <w:pPr>
              <w:autoSpaceDE w:val="0"/>
              <w:autoSpaceDN w:val="0"/>
              <w:adjustRightInd w:val="0"/>
              <w:rPr>
                <w:rFonts w:ascii="Cambria" w:hAnsi="Cambria"/>
                <w:color w:val="000000"/>
                <w:sz w:val="18"/>
                <w:szCs w:val="18"/>
                <w:lang w:val="sr-Cyrl-CS"/>
              </w:rPr>
            </w:pPr>
            <w:r w:rsidRPr="00EE753F">
              <w:rPr>
                <w:rFonts w:ascii="Cambria" w:hAnsi="Cambria"/>
                <w:color w:val="000000"/>
                <w:sz w:val="18"/>
                <w:szCs w:val="18"/>
                <w:lang w:val="ru-RU"/>
              </w:rPr>
              <w:t xml:space="preserve">наставници српског језика наставници географије </w:t>
            </w:r>
            <w:r w:rsidRPr="00EE753F">
              <w:rPr>
                <w:rFonts w:ascii="Cambria" w:hAnsi="Cambria"/>
                <w:color w:val="000000"/>
                <w:sz w:val="18"/>
                <w:szCs w:val="18"/>
                <w:lang w:val="sr-Cyrl-CS"/>
              </w:rPr>
              <w:t>наставници биологије</w:t>
            </w:r>
          </w:p>
          <w:p w:rsidR="004C1914" w:rsidRPr="00EE753F" w:rsidRDefault="004C1914" w:rsidP="00AE038E">
            <w:pPr>
              <w:autoSpaceDE w:val="0"/>
              <w:autoSpaceDN w:val="0"/>
              <w:adjustRightInd w:val="0"/>
              <w:rPr>
                <w:rFonts w:ascii="Cambria" w:hAnsi="Cambria"/>
                <w:color w:val="000000"/>
                <w:sz w:val="18"/>
                <w:szCs w:val="18"/>
                <w:lang w:val="sr-Cyrl-CS"/>
              </w:rPr>
            </w:pPr>
            <w:r w:rsidRPr="00EE753F">
              <w:rPr>
                <w:rFonts w:ascii="Cambria" w:hAnsi="Cambria"/>
                <w:color w:val="000000"/>
                <w:sz w:val="18"/>
                <w:szCs w:val="18"/>
                <w:lang w:val="sr-Cyrl-CS"/>
              </w:rPr>
              <w:t>учитељи</w:t>
            </w:r>
          </w:p>
          <w:p w:rsidR="004C1914" w:rsidRPr="00EE753F" w:rsidRDefault="004C1914" w:rsidP="00AE038E">
            <w:pPr>
              <w:autoSpaceDE w:val="0"/>
              <w:autoSpaceDN w:val="0"/>
              <w:adjustRightInd w:val="0"/>
              <w:rPr>
                <w:rFonts w:ascii="Cambria" w:hAnsi="Cambria"/>
                <w:color w:val="000000"/>
                <w:sz w:val="18"/>
                <w:szCs w:val="18"/>
              </w:rPr>
            </w:pPr>
            <w:r w:rsidRPr="00EE753F">
              <w:rPr>
                <w:rFonts w:ascii="Cambria" w:hAnsi="Cambria"/>
                <w:color w:val="000000"/>
                <w:sz w:val="18"/>
                <w:szCs w:val="18"/>
                <w:lang w:val="sr-Cyrl-CS"/>
              </w:rPr>
              <w:t>наставник музичке културе</w:t>
            </w:r>
          </w:p>
        </w:tc>
      </w:tr>
      <w:tr w:rsidR="004C1914" w:rsidRPr="00EE753F" w:rsidTr="001261BC">
        <w:trPr>
          <w:trHeight w:val="353"/>
          <w:tblCellSpacing w:w="20" w:type="dxa"/>
        </w:trPr>
        <w:tc>
          <w:tcPr>
            <w:tcW w:w="4783" w:type="dxa"/>
            <w:tcBorders>
              <w:bottom w:val="nil"/>
            </w:tcBorders>
            <w:vAlign w:val="center"/>
          </w:tcPr>
          <w:p w:rsidR="00296193" w:rsidRPr="00EE753F" w:rsidRDefault="00296193" w:rsidP="00AE038E">
            <w:pPr>
              <w:autoSpaceDE w:val="0"/>
              <w:autoSpaceDN w:val="0"/>
              <w:adjustRightInd w:val="0"/>
              <w:rPr>
                <w:rFonts w:ascii="Cambria" w:hAnsi="Cambria"/>
                <w:color w:val="000000"/>
                <w:sz w:val="18"/>
                <w:szCs w:val="18"/>
                <w:lang w:val="sr-Latn-RS"/>
              </w:rPr>
            </w:pPr>
          </w:p>
          <w:p w:rsidR="004C1914" w:rsidRDefault="004C1914" w:rsidP="00AE038E">
            <w:pPr>
              <w:autoSpaceDE w:val="0"/>
              <w:autoSpaceDN w:val="0"/>
              <w:adjustRightInd w:val="0"/>
              <w:rPr>
                <w:rFonts w:ascii="Cambria" w:hAnsi="Cambria"/>
                <w:color w:val="000000"/>
                <w:sz w:val="18"/>
                <w:szCs w:val="18"/>
                <w:lang w:val="ru-RU"/>
              </w:rPr>
            </w:pPr>
            <w:r w:rsidRPr="00EE753F">
              <w:rPr>
                <w:rFonts w:ascii="Cambria" w:hAnsi="Cambria"/>
                <w:color w:val="000000"/>
                <w:sz w:val="18"/>
                <w:szCs w:val="18"/>
                <w:lang w:val="ru-RU"/>
              </w:rPr>
              <w:t>Обележавање дана планете Земље (22.</w:t>
            </w:r>
            <w:r w:rsidRPr="00EE753F">
              <w:rPr>
                <w:rFonts w:ascii="Cambria" w:hAnsi="Cambria"/>
                <w:color w:val="000000"/>
                <w:sz w:val="18"/>
                <w:szCs w:val="18"/>
                <w:lang w:val="sr-Cyrl-CS"/>
              </w:rPr>
              <w:t xml:space="preserve"> април</w:t>
            </w:r>
            <w:r w:rsidRPr="00EE753F">
              <w:rPr>
                <w:rFonts w:ascii="Cambria" w:hAnsi="Cambria"/>
                <w:color w:val="000000"/>
                <w:sz w:val="18"/>
                <w:szCs w:val="18"/>
                <w:lang w:val="ru-RU"/>
              </w:rPr>
              <w:t xml:space="preserve">) </w:t>
            </w:r>
          </w:p>
          <w:p w:rsidR="00007F7A" w:rsidRPr="00EE753F" w:rsidRDefault="00007F7A" w:rsidP="00AE038E">
            <w:pPr>
              <w:autoSpaceDE w:val="0"/>
              <w:autoSpaceDN w:val="0"/>
              <w:adjustRightInd w:val="0"/>
              <w:rPr>
                <w:rFonts w:ascii="Cambria" w:hAnsi="Cambria"/>
                <w:color w:val="000000"/>
                <w:sz w:val="18"/>
                <w:szCs w:val="18"/>
                <w:lang w:val="sr-Cyrl-CS"/>
              </w:rPr>
            </w:pPr>
            <w:r>
              <w:rPr>
                <w:rFonts w:ascii="Cambria" w:hAnsi="Cambria"/>
                <w:color w:val="000000"/>
                <w:sz w:val="18"/>
                <w:szCs w:val="18"/>
                <w:lang w:val="ru-RU"/>
              </w:rPr>
              <w:t>Обележавање -  ''Доситејеви дани''</w:t>
            </w:r>
          </w:p>
          <w:p w:rsidR="004C1914" w:rsidRPr="00EE753F" w:rsidRDefault="004C1914" w:rsidP="00AE038E">
            <w:pPr>
              <w:autoSpaceDE w:val="0"/>
              <w:autoSpaceDN w:val="0"/>
              <w:adjustRightInd w:val="0"/>
              <w:rPr>
                <w:rFonts w:ascii="Cambria" w:hAnsi="Cambria"/>
                <w:color w:val="000000"/>
                <w:sz w:val="18"/>
                <w:szCs w:val="18"/>
                <w:lang w:val="sr-Cyrl-CS"/>
              </w:rPr>
            </w:pPr>
          </w:p>
        </w:tc>
        <w:tc>
          <w:tcPr>
            <w:tcW w:w="1400" w:type="dxa"/>
            <w:tcBorders>
              <w:bottom w:val="nil"/>
            </w:tcBorders>
            <w:vAlign w:val="center"/>
          </w:tcPr>
          <w:p w:rsidR="004C1914" w:rsidRPr="00EE753F" w:rsidRDefault="004C1914" w:rsidP="00AE038E">
            <w:pPr>
              <w:autoSpaceDE w:val="0"/>
              <w:autoSpaceDN w:val="0"/>
              <w:adjustRightInd w:val="0"/>
              <w:rPr>
                <w:rFonts w:ascii="Cambria" w:hAnsi="Cambria"/>
                <w:color w:val="000000"/>
                <w:sz w:val="18"/>
                <w:szCs w:val="18"/>
              </w:rPr>
            </w:pPr>
            <w:r w:rsidRPr="00EE753F">
              <w:rPr>
                <w:rFonts w:ascii="Cambria" w:hAnsi="Cambria"/>
                <w:color w:val="000000"/>
                <w:sz w:val="18"/>
                <w:szCs w:val="18"/>
              </w:rPr>
              <w:t xml:space="preserve">Април </w:t>
            </w:r>
          </w:p>
        </w:tc>
        <w:tc>
          <w:tcPr>
            <w:tcW w:w="3270" w:type="dxa"/>
            <w:tcBorders>
              <w:bottom w:val="nil"/>
            </w:tcBorders>
            <w:vAlign w:val="center"/>
          </w:tcPr>
          <w:p w:rsidR="004C1914" w:rsidRPr="00EE753F" w:rsidRDefault="004C1914" w:rsidP="00AE038E">
            <w:pPr>
              <w:autoSpaceDE w:val="0"/>
              <w:autoSpaceDN w:val="0"/>
              <w:adjustRightInd w:val="0"/>
              <w:rPr>
                <w:rFonts w:ascii="Cambria" w:hAnsi="Cambria"/>
                <w:color w:val="000000"/>
                <w:sz w:val="18"/>
                <w:szCs w:val="18"/>
                <w:lang w:val="sr-Cyrl-CS"/>
              </w:rPr>
            </w:pPr>
            <w:r w:rsidRPr="00EE753F">
              <w:rPr>
                <w:rFonts w:ascii="Cambria" w:hAnsi="Cambria"/>
                <w:color w:val="000000"/>
                <w:sz w:val="18"/>
                <w:szCs w:val="18"/>
                <w:lang w:val="ru-RU"/>
              </w:rPr>
              <w:t>Наставници географије и биологије.</w:t>
            </w:r>
          </w:p>
          <w:p w:rsidR="004C1914" w:rsidRPr="00EE753F" w:rsidRDefault="004C1914" w:rsidP="00AE038E">
            <w:pPr>
              <w:autoSpaceDE w:val="0"/>
              <w:autoSpaceDN w:val="0"/>
              <w:adjustRightInd w:val="0"/>
              <w:rPr>
                <w:rFonts w:ascii="Cambria" w:hAnsi="Cambria"/>
                <w:color w:val="000000"/>
                <w:sz w:val="18"/>
                <w:szCs w:val="18"/>
                <w:lang w:val="sr-Cyrl-CS"/>
              </w:rPr>
            </w:pPr>
            <w:r w:rsidRPr="00EE753F">
              <w:rPr>
                <w:rFonts w:ascii="Cambria" w:hAnsi="Cambria"/>
                <w:color w:val="000000"/>
                <w:sz w:val="18"/>
                <w:szCs w:val="18"/>
                <w:lang w:val="sr-Cyrl-CS"/>
              </w:rPr>
              <w:t>Биолошка секција</w:t>
            </w:r>
          </w:p>
          <w:p w:rsidR="004C1914" w:rsidRPr="00EE753F" w:rsidRDefault="004C1914" w:rsidP="00AE038E">
            <w:pPr>
              <w:autoSpaceDE w:val="0"/>
              <w:autoSpaceDN w:val="0"/>
              <w:adjustRightInd w:val="0"/>
              <w:rPr>
                <w:rFonts w:ascii="Cambria" w:hAnsi="Cambria"/>
                <w:color w:val="000000"/>
                <w:sz w:val="18"/>
                <w:szCs w:val="18"/>
                <w:lang w:val="sr-Cyrl-CS"/>
              </w:rPr>
            </w:pPr>
            <w:r w:rsidRPr="00EE753F">
              <w:rPr>
                <w:rFonts w:ascii="Cambria" w:hAnsi="Cambria"/>
                <w:color w:val="000000"/>
                <w:sz w:val="18"/>
                <w:szCs w:val="18"/>
              </w:rPr>
              <w:t>Наставници српског језика</w:t>
            </w:r>
          </w:p>
        </w:tc>
      </w:tr>
      <w:tr w:rsidR="00462D9A" w:rsidRPr="00EE753F" w:rsidTr="00317591">
        <w:trPr>
          <w:trHeight w:val="353"/>
          <w:tblCellSpacing w:w="20" w:type="dxa"/>
        </w:trPr>
        <w:tc>
          <w:tcPr>
            <w:tcW w:w="4783" w:type="dxa"/>
            <w:vAlign w:val="center"/>
          </w:tcPr>
          <w:p w:rsidR="00462D9A" w:rsidRPr="00EE753F" w:rsidRDefault="00F37016" w:rsidP="00AE038E">
            <w:pPr>
              <w:autoSpaceDE w:val="0"/>
              <w:autoSpaceDN w:val="0"/>
              <w:adjustRightInd w:val="0"/>
              <w:rPr>
                <w:rFonts w:ascii="Cambria" w:hAnsi="Cambria"/>
                <w:color w:val="000000"/>
                <w:sz w:val="18"/>
                <w:szCs w:val="18"/>
                <w:lang w:val="sr-Cyrl-CS"/>
              </w:rPr>
            </w:pPr>
            <w:r w:rsidRPr="00EE753F">
              <w:rPr>
                <w:rFonts w:ascii="Cambria" w:hAnsi="Cambria"/>
                <w:color w:val="000000"/>
                <w:sz w:val="18"/>
                <w:szCs w:val="18"/>
                <w:lang w:val="sr-Cyrl-CS"/>
              </w:rPr>
              <w:t>Литерарни конкурс са презентацијом радова</w:t>
            </w:r>
          </w:p>
        </w:tc>
        <w:tc>
          <w:tcPr>
            <w:tcW w:w="1400" w:type="dxa"/>
            <w:vAlign w:val="center"/>
          </w:tcPr>
          <w:p w:rsidR="00462D9A" w:rsidRPr="00EE753F" w:rsidRDefault="00462D9A" w:rsidP="00AE038E">
            <w:pPr>
              <w:autoSpaceDE w:val="0"/>
              <w:autoSpaceDN w:val="0"/>
              <w:adjustRightInd w:val="0"/>
              <w:rPr>
                <w:rFonts w:ascii="Cambria" w:hAnsi="Cambria"/>
                <w:color w:val="000000"/>
                <w:sz w:val="18"/>
                <w:szCs w:val="18"/>
              </w:rPr>
            </w:pPr>
          </w:p>
        </w:tc>
        <w:tc>
          <w:tcPr>
            <w:tcW w:w="3270" w:type="dxa"/>
            <w:vAlign w:val="center"/>
          </w:tcPr>
          <w:p w:rsidR="00462D9A" w:rsidRPr="00EE753F" w:rsidRDefault="00F37016" w:rsidP="00AE038E">
            <w:pPr>
              <w:autoSpaceDE w:val="0"/>
              <w:autoSpaceDN w:val="0"/>
              <w:adjustRightInd w:val="0"/>
              <w:rPr>
                <w:rFonts w:ascii="Cambria" w:hAnsi="Cambria"/>
                <w:color w:val="000000"/>
                <w:sz w:val="18"/>
                <w:szCs w:val="18"/>
                <w:lang w:val="sr-Cyrl-CS"/>
              </w:rPr>
            </w:pPr>
            <w:r w:rsidRPr="00EE753F">
              <w:rPr>
                <w:rFonts w:ascii="Cambria" w:hAnsi="Cambria"/>
                <w:color w:val="000000"/>
                <w:sz w:val="18"/>
                <w:szCs w:val="18"/>
              </w:rPr>
              <w:t>Комисија за културну делатност</w:t>
            </w:r>
          </w:p>
        </w:tc>
      </w:tr>
      <w:tr w:rsidR="001261BC" w:rsidRPr="00B2572B" w:rsidTr="001261BC">
        <w:trPr>
          <w:trHeight w:val="1594"/>
          <w:tblCellSpacing w:w="20" w:type="dxa"/>
        </w:trPr>
        <w:tc>
          <w:tcPr>
            <w:tcW w:w="4783" w:type="dxa"/>
            <w:tcBorders>
              <w:bottom w:val="nil"/>
            </w:tcBorders>
            <w:vAlign w:val="center"/>
          </w:tcPr>
          <w:p w:rsidR="001261BC" w:rsidRPr="00E403F1" w:rsidRDefault="001261BC" w:rsidP="00EE2BD0">
            <w:pPr>
              <w:autoSpaceDE w:val="0"/>
              <w:autoSpaceDN w:val="0"/>
              <w:adjustRightInd w:val="0"/>
              <w:rPr>
                <w:rFonts w:ascii="Cambria" w:hAnsi="Cambria"/>
                <w:color w:val="000000"/>
                <w:sz w:val="18"/>
                <w:szCs w:val="18"/>
                <w:lang w:val="sr-Latn-RS"/>
              </w:rPr>
            </w:pPr>
            <w:r w:rsidRPr="000C4EA7">
              <w:rPr>
                <w:rFonts w:ascii="Cambria" w:hAnsi="Cambria"/>
                <w:color w:val="000000"/>
                <w:sz w:val="18"/>
                <w:szCs w:val="18"/>
                <w:lang w:val="ru-RU"/>
              </w:rPr>
              <w:t>Прослава Дана школе</w:t>
            </w:r>
            <w:r w:rsidRPr="00EE753F">
              <w:rPr>
                <w:rFonts w:ascii="Cambria" w:hAnsi="Cambria"/>
                <w:color w:val="000000"/>
                <w:sz w:val="18"/>
                <w:szCs w:val="18"/>
                <w:lang w:val="sr-Cyrl-CS"/>
              </w:rPr>
              <w:t xml:space="preserve"> </w:t>
            </w:r>
          </w:p>
        </w:tc>
        <w:tc>
          <w:tcPr>
            <w:tcW w:w="1400" w:type="dxa"/>
            <w:vMerge w:val="restart"/>
            <w:vAlign w:val="center"/>
          </w:tcPr>
          <w:p w:rsidR="001261BC" w:rsidRPr="00EE753F" w:rsidRDefault="001261BC" w:rsidP="00AE038E">
            <w:pPr>
              <w:autoSpaceDE w:val="0"/>
              <w:autoSpaceDN w:val="0"/>
              <w:adjustRightInd w:val="0"/>
              <w:rPr>
                <w:rFonts w:ascii="Cambria" w:hAnsi="Cambria"/>
                <w:color w:val="000000"/>
                <w:sz w:val="18"/>
                <w:szCs w:val="18"/>
              </w:rPr>
            </w:pPr>
            <w:r w:rsidRPr="00EE753F">
              <w:rPr>
                <w:rFonts w:ascii="Cambria" w:hAnsi="Cambria"/>
                <w:color w:val="000000"/>
                <w:sz w:val="18"/>
                <w:szCs w:val="18"/>
              </w:rPr>
              <w:t xml:space="preserve">Мај </w:t>
            </w:r>
          </w:p>
          <w:p w:rsidR="001261BC" w:rsidRPr="00EE753F" w:rsidRDefault="001261BC" w:rsidP="00AE038E">
            <w:pPr>
              <w:autoSpaceDE w:val="0"/>
              <w:autoSpaceDN w:val="0"/>
              <w:adjustRightInd w:val="0"/>
              <w:rPr>
                <w:rFonts w:ascii="Cambria" w:hAnsi="Cambria"/>
                <w:color w:val="000000"/>
                <w:sz w:val="18"/>
                <w:szCs w:val="18"/>
              </w:rPr>
            </w:pPr>
          </w:p>
        </w:tc>
        <w:tc>
          <w:tcPr>
            <w:tcW w:w="3270" w:type="dxa"/>
            <w:tcBorders>
              <w:bottom w:val="nil"/>
            </w:tcBorders>
            <w:vAlign w:val="center"/>
          </w:tcPr>
          <w:p w:rsidR="001261BC" w:rsidRPr="00EE753F" w:rsidRDefault="001261BC" w:rsidP="00AE038E">
            <w:pPr>
              <w:autoSpaceDE w:val="0"/>
              <w:autoSpaceDN w:val="0"/>
              <w:adjustRightInd w:val="0"/>
              <w:rPr>
                <w:rFonts w:ascii="Cambria" w:hAnsi="Cambria"/>
                <w:color w:val="000000"/>
                <w:sz w:val="18"/>
                <w:szCs w:val="18"/>
                <w:lang w:val="sr-Cyrl-CS"/>
              </w:rPr>
            </w:pPr>
            <w:r w:rsidRPr="00EE753F">
              <w:rPr>
                <w:rFonts w:ascii="Cambria" w:hAnsi="Cambria"/>
                <w:color w:val="000000"/>
                <w:sz w:val="18"/>
                <w:szCs w:val="18"/>
                <w:lang w:val="ru-RU"/>
              </w:rPr>
              <w:t>Комисија за културну делатност у сарадњи са Тимом за школско развојно планирање</w:t>
            </w:r>
            <w:r w:rsidRPr="00EE753F">
              <w:rPr>
                <w:rFonts w:ascii="Cambria" w:hAnsi="Cambria"/>
                <w:color w:val="000000"/>
                <w:sz w:val="18"/>
                <w:szCs w:val="18"/>
                <w:lang w:val="sr-Cyrl-CS"/>
              </w:rPr>
              <w:t>, о</w:t>
            </w:r>
            <w:r w:rsidRPr="00EE753F">
              <w:rPr>
                <w:rFonts w:ascii="Cambria" w:hAnsi="Cambria"/>
                <w:color w:val="000000"/>
                <w:sz w:val="18"/>
                <w:szCs w:val="18"/>
                <w:lang w:val="ru-RU"/>
              </w:rPr>
              <w:t>дељењске старешине у сарадњи са ликовном секцијом</w:t>
            </w:r>
            <w:r w:rsidRPr="00EE753F">
              <w:rPr>
                <w:rFonts w:ascii="Cambria" w:hAnsi="Cambria"/>
                <w:color w:val="000000"/>
                <w:sz w:val="18"/>
                <w:szCs w:val="18"/>
                <w:lang w:val="sr-Cyrl-CS"/>
              </w:rPr>
              <w:t>,у</w:t>
            </w:r>
            <w:r w:rsidR="00C66418">
              <w:rPr>
                <w:rFonts w:ascii="Cambria" w:hAnsi="Cambria"/>
                <w:color w:val="000000"/>
                <w:sz w:val="18"/>
                <w:szCs w:val="18"/>
                <w:lang w:val="ru-RU"/>
              </w:rPr>
              <w:t>читељи, наставница музичког</w:t>
            </w:r>
            <w:r w:rsidRPr="00EE753F">
              <w:rPr>
                <w:rFonts w:ascii="Cambria" w:hAnsi="Cambria"/>
                <w:color w:val="000000"/>
                <w:sz w:val="18"/>
                <w:szCs w:val="18"/>
                <w:lang w:val="sr-Cyrl-CS"/>
              </w:rPr>
              <w:t>, драмска дружина ...(цео колектив)</w:t>
            </w:r>
          </w:p>
        </w:tc>
      </w:tr>
      <w:tr w:rsidR="001261BC" w:rsidRPr="00EE753F" w:rsidTr="00317591">
        <w:trPr>
          <w:trHeight w:val="325"/>
          <w:tblCellSpacing w:w="20" w:type="dxa"/>
        </w:trPr>
        <w:tc>
          <w:tcPr>
            <w:tcW w:w="4783" w:type="dxa"/>
            <w:vAlign w:val="center"/>
          </w:tcPr>
          <w:p w:rsidR="001261BC" w:rsidRPr="00EE753F" w:rsidRDefault="001261BC" w:rsidP="00AE038E">
            <w:pPr>
              <w:autoSpaceDE w:val="0"/>
              <w:autoSpaceDN w:val="0"/>
              <w:adjustRightInd w:val="0"/>
              <w:rPr>
                <w:rFonts w:ascii="Cambria" w:hAnsi="Cambria"/>
                <w:color w:val="000000"/>
                <w:sz w:val="18"/>
                <w:szCs w:val="18"/>
                <w:lang w:val="sr-Cyrl-CS"/>
              </w:rPr>
            </w:pPr>
            <w:r w:rsidRPr="00EE753F">
              <w:rPr>
                <w:rFonts w:ascii="Cambria" w:hAnsi="Cambria"/>
                <w:color w:val="000000"/>
                <w:sz w:val="18"/>
                <w:szCs w:val="18"/>
                <w:lang w:val="sr-Cyrl-CS"/>
              </w:rPr>
              <w:t>Изложба фотог</w:t>
            </w:r>
            <w:r>
              <w:rPr>
                <w:rFonts w:ascii="Cambria" w:hAnsi="Cambria"/>
                <w:color w:val="000000"/>
                <w:sz w:val="18"/>
                <w:szCs w:val="18"/>
                <w:lang w:val="sr-Cyrl-CS"/>
              </w:rPr>
              <w:t>рафија са конкурса  „Чаробно око“</w:t>
            </w:r>
          </w:p>
        </w:tc>
        <w:tc>
          <w:tcPr>
            <w:tcW w:w="1400" w:type="dxa"/>
            <w:vMerge/>
            <w:vAlign w:val="center"/>
          </w:tcPr>
          <w:p w:rsidR="001261BC" w:rsidRPr="00EE753F" w:rsidRDefault="001261BC" w:rsidP="00AE038E">
            <w:pPr>
              <w:autoSpaceDE w:val="0"/>
              <w:autoSpaceDN w:val="0"/>
              <w:adjustRightInd w:val="0"/>
              <w:rPr>
                <w:rFonts w:ascii="Cambria" w:hAnsi="Cambria"/>
                <w:color w:val="000000"/>
                <w:sz w:val="18"/>
                <w:szCs w:val="18"/>
                <w:lang w:val="sr-Cyrl-CS"/>
              </w:rPr>
            </w:pPr>
          </w:p>
        </w:tc>
        <w:tc>
          <w:tcPr>
            <w:tcW w:w="3270" w:type="dxa"/>
            <w:vAlign w:val="center"/>
          </w:tcPr>
          <w:p w:rsidR="001261BC" w:rsidRPr="00EE753F" w:rsidRDefault="001261BC" w:rsidP="00A03824">
            <w:pPr>
              <w:autoSpaceDE w:val="0"/>
              <w:autoSpaceDN w:val="0"/>
              <w:adjustRightInd w:val="0"/>
              <w:rPr>
                <w:rFonts w:ascii="Cambria" w:hAnsi="Cambria"/>
                <w:color w:val="000000"/>
                <w:sz w:val="18"/>
                <w:szCs w:val="18"/>
                <w:lang w:val="sr-Cyrl-CS"/>
              </w:rPr>
            </w:pPr>
            <w:r w:rsidRPr="00EE753F">
              <w:rPr>
                <w:rFonts w:ascii="Cambria" w:hAnsi="Cambria"/>
                <w:color w:val="000000"/>
                <w:sz w:val="18"/>
                <w:szCs w:val="18"/>
                <w:lang w:val="sr-Cyrl-CS"/>
              </w:rPr>
              <w:t>Ученичка  задруга  Звончић Висока</w:t>
            </w:r>
          </w:p>
        </w:tc>
      </w:tr>
      <w:tr w:rsidR="006553FB" w:rsidRPr="00B2572B" w:rsidTr="00317591">
        <w:trPr>
          <w:trHeight w:val="325"/>
          <w:tblCellSpacing w:w="20" w:type="dxa"/>
        </w:trPr>
        <w:tc>
          <w:tcPr>
            <w:tcW w:w="4783" w:type="dxa"/>
            <w:vAlign w:val="center"/>
          </w:tcPr>
          <w:p w:rsidR="006553FB" w:rsidRPr="00EE753F" w:rsidRDefault="006553FB" w:rsidP="00AE038E">
            <w:pPr>
              <w:autoSpaceDE w:val="0"/>
              <w:autoSpaceDN w:val="0"/>
              <w:adjustRightInd w:val="0"/>
              <w:rPr>
                <w:rFonts w:ascii="Cambria" w:hAnsi="Cambria"/>
                <w:color w:val="000000"/>
                <w:sz w:val="18"/>
                <w:szCs w:val="18"/>
                <w:lang w:val="sr-Cyrl-CS"/>
              </w:rPr>
            </w:pPr>
            <w:r w:rsidRPr="00EE753F">
              <w:rPr>
                <w:rFonts w:ascii="Cambria" w:hAnsi="Cambria"/>
                <w:color w:val="000000"/>
                <w:sz w:val="18"/>
                <w:szCs w:val="18"/>
                <w:lang w:val="sr-Cyrl-CS"/>
              </w:rPr>
              <w:t>Припремање представе и јавни наступи</w:t>
            </w:r>
          </w:p>
        </w:tc>
        <w:tc>
          <w:tcPr>
            <w:tcW w:w="1400" w:type="dxa"/>
            <w:vAlign w:val="center"/>
          </w:tcPr>
          <w:p w:rsidR="006553FB" w:rsidRPr="00EE753F" w:rsidRDefault="006553FB" w:rsidP="00AE038E">
            <w:pPr>
              <w:autoSpaceDE w:val="0"/>
              <w:autoSpaceDN w:val="0"/>
              <w:adjustRightInd w:val="0"/>
              <w:rPr>
                <w:rFonts w:ascii="Cambria" w:hAnsi="Cambria"/>
                <w:color w:val="000000"/>
                <w:sz w:val="18"/>
                <w:szCs w:val="18"/>
                <w:lang w:val="sr-Cyrl-CS"/>
              </w:rPr>
            </w:pPr>
            <w:r w:rsidRPr="00EE753F">
              <w:rPr>
                <w:rFonts w:ascii="Cambria" w:hAnsi="Cambria"/>
                <w:color w:val="000000"/>
                <w:sz w:val="18"/>
                <w:szCs w:val="18"/>
                <w:lang w:val="sr-Cyrl-CS"/>
              </w:rPr>
              <w:t>Септембар - Јун</w:t>
            </w:r>
          </w:p>
        </w:tc>
        <w:tc>
          <w:tcPr>
            <w:tcW w:w="3270" w:type="dxa"/>
            <w:vAlign w:val="center"/>
          </w:tcPr>
          <w:p w:rsidR="006553FB" w:rsidRPr="00EE753F" w:rsidRDefault="006553FB" w:rsidP="00AE038E">
            <w:pPr>
              <w:autoSpaceDE w:val="0"/>
              <w:autoSpaceDN w:val="0"/>
              <w:adjustRightInd w:val="0"/>
              <w:rPr>
                <w:rFonts w:ascii="Cambria" w:hAnsi="Cambria"/>
                <w:color w:val="000000"/>
                <w:sz w:val="18"/>
                <w:szCs w:val="18"/>
                <w:lang w:val="sr-Cyrl-CS"/>
              </w:rPr>
            </w:pPr>
            <w:r w:rsidRPr="00EE753F">
              <w:rPr>
                <w:rFonts w:ascii="Cambria" w:hAnsi="Cambria"/>
                <w:color w:val="000000"/>
                <w:sz w:val="18"/>
                <w:szCs w:val="18"/>
                <w:lang w:val="sr-Cyrl-CS"/>
              </w:rPr>
              <w:t>Драмска секција школе у Крушчици</w:t>
            </w:r>
          </w:p>
          <w:p w:rsidR="006553FB" w:rsidRPr="00EE753F" w:rsidRDefault="006553FB" w:rsidP="00AE038E">
            <w:pPr>
              <w:autoSpaceDE w:val="0"/>
              <w:autoSpaceDN w:val="0"/>
              <w:adjustRightInd w:val="0"/>
              <w:rPr>
                <w:rFonts w:ascii="Cambria" w:hAnsi="Cambria"/>
                <w:color w:val="000000"/>
                <w:sz w:val="18"/>
                <w:szCs w:val="18"/>
                <w:lang w:val="sr-Cyrl-CS"/>
              </w:rPr>
            </w:pPr>
            <w:r w:rsidRPr="00EE753F">
              <w:rPr>
                <w:rFonts w:ascii="Cambria" w:hAnsi="Cambria"/>
                <w:color w:val="000000"/>
                <w:sz w:val="18"/>
                <w:szCs w:val="18"/>
                <w:lang w:val="sr-Cyrl-CS"/>
              </w:rPr>
              <w:t>Драмска дружина „Трачак зрачка“ школе у Високој</w:t>
            </w:r>
            <w:r w:rsidR="00B674D0">
              <w:rPr>
                <w:rFonts w:ascii="Cambria" w:hAnsi="Cambria"/>
                <w:color w:val="000000"/>
                <w:sz w:val="18"/>
                <w:szCs w:val="18"/>
                <w:lang w:val="sr-Cyrl-CS"/>
              </w:rPr>
              <w:t>, хор</w:t>
            </w:r>
          </w:p>
        </w:tc>
      </w:tr>
      <w:tr w:rsidR="006553FB" w:rsidRPr="00B2572B" w:rsidTr="00317591">
        <w:trPr>
          <w:trHeight w:val="325"/>
          <w:tblCellSpacing w:w="20" w:type="dxa"/>
        </w:trPr>
        <w:tc>
          <w:tcPr>
            <w:tcW w:w="4783" w:type="dxa"/>
            <w:vAlign w:val="center"/>
          </w:tcPr>
          <w:p w:rsidR="006553FB" w:rsidRPr="00EE753F" w:rsidRDefault="005C35DC" w:rsidP="00AE038E">
            <w:pPr>
              <w:autoSpaceDE w:val="0"/>
              <w:autoSpaceDN w:val="0"/>
              <w:adjustRightInd w:val="0"/>
              <w:rPr>
                <w:rFonts w:ascii="Cambria" w:hAnsi="Cambria"/>
                <w:color w:val="000000"/>
                <w:sz w:val="18"/>
                <w:szCs w:val="18"/>
                <w:lang w:val="sr-Cyrl-CS"/>
              </w:rPr>
            </w:pPr>
            <w:r w:rsidRPr="00EE753F">
              <w:rPr>
                <w:rFonts w:ascii="Cambria" w:hAnsi="Cambria"/>
                <w:color w:val="000000"/>
                <w:sz w:val="18"/>
                <w:szCs w:val="18"/>
                <w:lang w:val="sr-Cyrl-CS"/>
              </w:rPr>
              <w:t>Дорада</w:t>
            </w:r>
            <w:r w:rsidR="006553FB" w:rsidRPr="00EE753F">
              <w:rPr>
                <w:rFonts w:ascii="Cambria" w:hAnsi="Cambria"/>
                <w:color w:val="000000"/>
                <w:sz w:val="18"/>
                <w:szCs w:val="18"/>
                <w:lang w:val="sr-Cyrl-CS"/>
              </w:rPr>
              <w:t xml:space="preserve"> сталне поставке посвећене писцима нашег краја</w:t>
            </w:r>
          </w:p>
        </w:tc>
        <w:tc>
          <w:tcPr>
            <w:tcW w:w="1400" w:type="dxa"/>
            <w:vAlign w:val="center"/>
          </w:tcPr>
          <w:p w:rsidR="006553FB" w:rsidRPr="00EE753F" w:rsidRDefault="005C35DC" w:rsidP="00AE038E">
            <w:pPr>
              <w:autoSpaceDE w:val="0"/>
              <w:autoSpaceDN w:val="0"/>
              <w:adjustRightInd w:val="0"/>
              <w:rPr>
                <w:rFonts w:ascii="Cambria" w:hAnsi="Cambria"/>
                <w:color w:val="000000"/>
                <w:sz w:val="18"/>
                <w:szCs w:val="18"/>
                <w:lang w:val="sr-Cyrl-CS"/>
              </w:rPr>
            </w:pPr>
            <w:r w:rsidRPr="00EE753F">
              <w:rPr>
                <w:rFonts w:ascii="Cambria" w:hAnsi="Cambria"/>
                <w:color w:val="000000"/>
                <w:sz w:val="18"/>
                <w:szCs w:val="18"/>
                <w:lang w:val="sr-Cyrl-CS"/>
              </w:rPr>
              <w:t>Септембар - Јун</w:t>
            </w:r>
          </w:p>
        </w:tc>
        <w:tc>
          <w:tcPr>
            <w:tcW w:w="3270" w:type="dxa"/>
            <w:vAlign w:val="center"/>
          </w:tcPr>
          <w:p w:rsidR="006553FB" w:rsidRPr="00EE753F" w:rsidRDefault="006553FB" w:rsidP="00AE038E">
            <w:pPr>
              <w:autoSpaceDE w:val="0"/>
              <w:autoSpaceDN w:val="0"/>
              <w:adjustRightInd w:val="0"/>
              <w:rPr>
                <w:rFonts w:ascii="Cambria" w:hAnsi="Cambria"/>
                <w:color w:val="000000"/>
                <w:sz w:val="18"/>
                <w:szCs w:val="18"/>
                <w:lang w:val="sr-Cyrl-CS"/>
              </w:rPr>
            </w:pPr>
            <w:r w:rsidRPr="00EE753F">
              <w:rPr>
                <w:rFonts w:ascii="Cambria" w:hAnsi="Cambria"/>
                <w:color w:val="000000"/>
                <w:sz w:val="18"/>
                <w:szCs w:val="18"/>
                <w:lang w:val="sr-Cyrl-CS"/>
              </w:rPr>
              <w:t>Библиотека „Вук Алексић“ школе у Високој</w:t>
            </w:r>
          </w:p>
        </w:tc>
      </w:tr>
      <w:tr w:rsidR="006E2CC1" w:rsidRPr="00B2572B" w:rsidTr="00317591">
        <w:trPr>
          <w:trHeight w:val="325"/>
          <w:tblCellSpacing w:w="20" w:type="dxa"/>
        </w:trPr>
        <w:tc>
          <w:tcPr>
            <w:tcW w:w="4783" w:type="dxa"/>
            <w:vAlign w:val="center"/>
          </w:tcPr>
          <w:p w:rsidR="006E2CC1" w:rsidRPr="00EE753F" w:rsidRDefault="006E2CC1" w:rsidP="00AE038E">
            <w:pPr>
              <w:autoSpaceDE w:val="0"/>
              <w:autoSpaceDN w:val="0"/>
              <w:adjustRightInd w:val="0"/>
              <w:rPr>
                <w:rFonts w:ascii="Cambria" w:hAnsi="Cambria"/>
                <w:color w:val="000000"/>
                <w:sz w:val="18"/>
                <w:szCs w:val="18"/>
                <w:lang w:val="sr-Cyrl-CS"/>
              </w:rPr>
            </w:pPr>
            <w:r w:rsidRPr="00EE753F">
              <w:rPr>
                <w:rFonts w:ascii="Cambria" w:hAnsi="Cambria"/>
                <w:color w:val="000000"/>
                <w:sz w:val="18"/>
                <w:szCs w:val="18"/>
                <w:lang w:val="sr-Cyrl-CS"/>
              </w:rPr>
              <w:t>Литерарни конкурс  „Извор духовног богатства“</w:t>
            </w:r>
          </w:p>
        </w:tc>
        <w:tc>
          <w:tcPr>
            <w:tcW w:w="1400" w:type="dxa"/>
            <w:vAlign w:val="center"/>
          </w:tcPr>
          <w:p w:rsidR="006E2CC1" w:rsidRPr="00EE753F" w:rsidRDefault="006E2CC1" w:rsidP="00AE038E">
            <w:pPr>
              <w:autoSpaceDE w:val="0"/>
              <w:autoSpaceDN w:val="0"/>
              <w:adjustRightInd w:val="0"/>
              <w:rPr>
                <w:rFonts w:ascii="Cambria" w:hAnsi="Cambria"/>
                <w:color w:val="000000"/>
                <w:sz w:val="18"/>
                <w:szCs w:val="18"/>
                <w:lang w:val="sr-Cyrl-CS"/>
              </w:rPr>
            </w:pPr>
            <w:r w:rsidRPr="00EE753F">
              <w:rPr>
                <w:rFonts w:ascii="Cambria" w:hAnsi="Cambria"/>
                <w:color w:val="000000"/>
                <w:sz w:val="18"/>
                <w:szCs w:val="18"/>
                <w:lang w:val="sr-Cyrl-CS"/>
              </w:rPr>
              <w:t>Децембар-Мај</w:t>
            </w:r>
          </w:p>
        </w:tc>
        <w:tc>
          <w:tcPr>
            <w:tcW w:w="3270" w:type="dxa"/>
            <w:vAlign w:val="center"/>
          </w:tcPr>
          <w:p w:rsidR="006E2CC1" w:rsidRPr="00EE753F" w:rsidRDefault="006E2CC1" w:rsidP="00AE038E">
            <w:pPr>
              <w:autoSpaceDE w:val="0"/>
              <w:autoSpaceDN w:val="0"/>
              <w:adjustRightInd w:val="0"/>
              <w:rPr>
                <w:rFonts w:ascii="Cambria" w:hAnsi="Cambria"/>
                <w:color w:val="000000"/>
                <w:sz w:val="18"/>
                <w:szCs w:val="18"/>
                <w:lang w:val="sr-Cyrl-CS"/>
              </w:rPr>
            </w:pPr>
            <w:r w:rsidRPr="00EE753F">
              <w:rPr>
                <w:rFonts w:ascii="Cambria" w:hAnsi="Cambria"/>
                <w:color w:val="000000"/>
                <w:sz w:val="18"/>
                <w:szCs w:val="18"/>
                <w:lang w:val="sr-Cyrl-CS"/>
              </w:rPr>
              <w:t>Библиотека „Вук Алексић“ школе у Високој у сарадњи са манифетацијом АРЛЕММ</w:t>
            </w:r>
          </w:p>
        </w:tc>
      </w:tr>
      <w:tr w:rsidR="00317591" w:rsidRPr="00B2572B" w:rsidTr="00317591">
        <w:trPr>
          <w:trHeight w:val="325"/>
          <w:tblCellSpacing w:w="20" w:type="dxa"/>
        </w:trPr>
        <w:tc>
          <w:tcPr>
            <w:tcW w:w="4783" w:type="dxa"/>
            <w:vAlign w:val="center"/>
          </w:tcPr>
          <w:p w:rsidR="00317591" w:rsidRPr="00EE753F" w:rsidRDefault="00317591" w:rsidP="00AE038E">
            <w:pPr>
              <w:autoSpaceDE w:val="0"/>
              <w:autoSpaceDN w:val="0"/>
              <w:adjustRightInd w:val="0"/>
              <w:rPr>
                <w:rFonts w:ascii="Cambria" w:hAnsi="Cambria"/>
                <w:color w:val="000000"/>
                <w:sz w:val="18"/>
                <w:szCs w:val="18"/>
                <w:lang w:val="sr-Cyrl-CS"/>
              </w:rPr>
            </w:pPr>
            <w:r w:rsidRPr="00EE753F">
              <w:rPr>
                <w:rFonts w:ascii="Cambria" w:hAnsi="Cambria"/>
                <w:color w:val="000000"/>
                <w:sz w:val="18"/>
                <w:szCs w:val="18"/>
                <w:lang w:val="sr-Cyrl-CS"/>
              </w:rPr>
              <w:t>Посета установи  културе (позориште, музеј, ...)</w:t>
            </w:r>
          </w:p>
        </w:tc>
        <w:tc>
          <w:tcPr>
            <w:tcW w:w="1400" w:type="dxa"/>
            <w:vAlign w:val="center"/>
          </w:tcPr>
          <w:p w:rsidR="00317591" w:rsidRPr="00EE753F" w:rsidRDefault="00317591" w:rsidP="00C7453A">
            <w:pPr>
              <w:autoSpaceDE w:val="0"/>
              <w:autoSpaceDN w:val="0"/>
              <w:adjustRightInd w:val="0"/>
              <w:rPr>
                <w:rFonts w:ascii="Cambria" w:hAnsi="Cambria"/>
                <w:color w:val="000000"/>
                <w:sz w:val="18"/>
                <w:szCs w:val="18"/>
                <w:lang w:val="sr-Cyrl-CS"/>
              </w:rPr>
            </w:pPr>
            <w:r w:rsidRPr="00EE753F">
              <w:rPr>
                <w:rFonts w:ascii="Cambria" w:hAnsi="Cambria"/>
                <w:color w:val="000000"/>
                <w:sz w:val="18"/>
                <w:szCs w:val="18"/>
                <w:lang w:val="sr-Cyrl-CS"/>
              </w:rPr>
              <w:t xml:space="preserve">Септембар </w:t>
            </w:r>
            <w:r w:rsidR="005D6E85" w:rsidRPr="00EE753F">
              <w:rPr>
                <w:rFonts w:ascii="Cambria" w:hAnsi="Cambria"/>
                <w:color w:val="000000"/>
                <w:sz w:val="18"/>
                <w:szCs w:val="18"/>
                <w:lang w:val="sr-Cyrl-CS"/>
              </w:rPr>
              <w:t>–</w:t>
            </w:r>
            <w:r w:rsidRPr="00EE753F">
              <w:rPr>
                <w:rFonts w:ascii="Cambria" w:hAnsi="Cambria"/>
                <w:color w:val="000000"/>
                <w:sz w:val="18"/>
                <w:szCs w:val="18"/>
                <w:lang w:val="sr-Cyrl-CS"/>
              </w:rPr>
              <w:t xml:space="preserve"> Јун</w:t>
            </w:r>
          </w:p>
        </w:tc>
        <w:tc>
          <w:tcPr>
            <w:tcW w:w="3270" w:type="dxa"/>
            <w:vAlign w:val="center"/>
          </w:tcPr>
          <w:p w:rsidR="00317591" w:rsidRPr="00EE753F" w:rsidRDefault="00317591" w:rsidP="00AE038E">
            <w:pPr>
              <w:autoSpaceDE w:val="0"/>
              <w:autoSpaceDN w:val="0"/>
              <w:adjustRightInd w:val="0"/>
              <w:rPr>
                <w:rFonts w:ascii="Cambria" w:hAnsi="Cambria"/>
                <w:color w:val="000000"/>
                <w:sz w:val="18"/>
                <w:szCs w:val="18"/>
                <w:lang w:val="sr-Cyrl-CS"/>
              </w:rPr>
            </w:pPr>
            <w:r w:rsidRPr="00EE753F">
              <w:rPr>
                <w:rFonts w:ascii="Cambria" w:hAnsi="Cambria" w:cs="Arial"/>
                <w:color w:val="000000"/>
                <w:sz w:val="18"/>
                <w:szCs w:val="18"/>
                <w:lang w:val="sr-Cyrl-CS"/>
              </w:rPr>
              <w:t>Комисија за културну и јавну делатност</w:t>
            </w:r>
          </w:p>
        </w:tc>
      </w:tr>
      <w:tr w:rsidR="00317591" w:rsidRPr="00B2572B" w:rsidTr="00317591">
        <w:trPr>
          <w:trHeight w:val="325"/>
          <w:tblCellSpacing w:w="20" w:type="dxa"/>
        </w:trPr>
        <w:tc>
          <w:tcPr>
            <w:tcW w:w="4783" w:type="dxa"/>
            <w:vAlign w:val="center"/>
          </w:tcPr>
          <w:p w:rsidR="00317591" w:rsidRPr="00EE753F" w:rsidRDefault="00317591" w:rsidP="00AE038E">
            <w:pPr>
              <w:autoSpaceDE w:val="0"/>
              <w:autoSpaceDN w:val="0"/>
              <w:adjustRightInd w:val="0"/>
              <w:rPr>
                <w:rFonts w:ascii="Cambria" w:hAnsi="Cambria"/>
                <w:color w:val="000000"/>
                <w:sz w:val="18"/>
                <w:szCs w:val="18"/>
                <w:lang w:val="sr-Cyrl-CS"/>
              </w:rPr>
            </w:pPr>
            <w:r w:rsidRPr="00EE753F">
              <w:rPr>
                <w:rFonts w:ascii="Cambria" w:hAnsi="Cambria"/>
                <w:color w:val="000000"/>
                <w:sz w:val="18"/>
                <w:szCs w:val="18"/>
                <w:lang w:val="sr-Cyrl-CS"/>
              </w:rPr>
              <w:t>Орга</w:t>
            </w:r>
            <w:r w:rsidR="007312CA" w:rsidRPr="00EE753F">
              <w:rPr>
                <w:rFonts w:ascii="Cambria" w:hAnsi="Cambria"/>
                <w:color w:val="000000"/>
                <w:sz w:val="18"/>
                <w:szCs w:val="18"/>
                <w:lang w:val="sr-Cyrl-CS"/>
              </w:rPr>
              <w:t>низовање позоришне представе у ш</w:t>
            </w:r>
            <w:r w:rsidRPr="00EE753F">
              <w:rPr>
                <w:rFonts w:ascii="Cambria" w:hAnsi="Cambria"/>
                <w:color w:val="000000"/>
                <w:sz w:val="18"/>
                <w:szCs w:val="18"/>
                <w:lang w:val="sr-Cyrl-CS"/>
              </w:rPr>
              <w:t>коли</w:t>
            </w:r>
          </w:p>
        </w:tc>
        <w:tc>
          <w:tcPr>
            <w:tcW w:w="1400" w:type="dxa"/>
            <w:vAlign w:val="center"/>
          </w:tcPr>
          <w:p w:rsidR="00317591" w:rsidRPr="00EE753F" w:rsidRDefault="00317591" w:rsidP="00C7453A">
            <w:pPr>
              <w:autoSpaceDE w:val="0"/>
              <w:autoSpaceDN w:val="0"/>
              <w:adjustRightInd w:val="0"/>
              <w:rPr>
                <w:rFonts w:ascii="Cambria" w:hAnsi="Cambria"/>
                <w:color w:val="000000"/>
                <w:sz w:val="18"/>
                <w:szCs w:val="18"/>
                <w:lang w:val="sr-Cyrl-CS"/>
              </w:rPr>
            </w:pPr>
            <w:r w:rsidRPr="00EE753F">
              <w:rPr>
                <w:rFonts w:ascii="Cambria" w:hAnsi="Cambria"/>
                <w:color w:val="000000"/>
                <w:sz w:val="18"/>
                <w:szCs w:val="18"/>
                <w:lang w:val="sr-Cyrl-CS"/>
              </w:rPr>
              <w:t xml:space="preserve">Септембар </w:t>
            </w:r>
            <w:r w:rsidR="005D6E85" w:rsidRPr="00EE753F">
              <w:rPr>
                <w:rFonts w:ascii="Cambria" w:hAnsi="Cambria"/>
                <w:color w:val="000000"/>
                <w:sz w:val="18"/>
                <w:szCs w:val="18"/>
                <w:lang w:val="sr-Cyrl-CS"/>
              </w:rPr>
              <w:t>–</w:t>
            </w:r>
            <w:r w:rsidRPr="00EE753F">
              <w:rPr>
                <w:rFonts w:ascii="Cambria" w:hAnsi="Cambria"/>
                <w:color w:val="000000"/>
                <w:sz w:val="18"/>
                <w:szCs w:val="18"/>
                <w:lang w:val="sr-Cyrl-CS"/>
              </w:rPr>
              <w:t xml:space="preserve"> Јун</w:t>
            </w:r>
          </w:p>
        </w:tc>
        <w:tc>
          <w:tcPr>
            <w:tcW w:w="3270" w:type="dxa"/>
            <w:vAlign w:val="center"/>
          </w:tcPr>
          <w:p w:rsidR="00317591" w:rsidRPr="00EE753F" w:rsidRDefault="00317591" w:rsidP="00A03824">
            <w:pPr>
              <w:autoSpaceDE w:val="0"/>
              <w:autoSpaceDN w:val="0"/>
              <w:adjustRightInd w:val="0"/>
              <w:rPr>
                <w:rFonts w:ascii="Cambria" w:hAnsi="Cambria"/>
                <w:color w:val="000000"/>
                <w:sz w:val="18"/>
                <w:szCs w:val="18"/>
                <w:lang w:val="sr-Cyrl-CS"/>
              </w:rPr>
            </w:pPr>
            <w:r w:rsidRPr="00EE753F">
              <w:rPr>
                <w:rFonts w:ascii="Cambria" w:hAnsi="Cambria"/>
                <w:color w:val="000000"/>
                <w:sz w:val="18"/>
                <w:szCs w:val="18"/>
                <w:lang w:val="sr-Cyrl-CS"/>
              </w:rPr>
              <w:t>Библиотека „Вук Алексић“ школе у Високој</w:t>
            </w:r>
            <w:r w:rsidR="00E70BDE" w:rsidRPr="00EE753F">
              <w:rPr>
                <w:rFonts w:ascii="Cambria" w:hAnsi="Cambria"/>
                <w:color w:val="000000"/>
                <w:sz w:val="18"/>
                <w:szCs w:val="18"/>
                <w:lang w:val="sr-Cyrl-CS"/>
              </w:rPr>
              <w:t xml:space="preserve"> и </w:t>
            </w:r>
            <w:r w:rsidR="007312CA" w:rsidRPr="00EE753F">
              <w:rPr>
                <w:rFonts w:ascii="Cambria" w:hAnsi="Cambria"/>
                <w:color w:val="000000"/>
                <w:sz w:val="18"/>
                <w:szCs w:val="18"/>
                <w:lang w:val="sr-Cyrl-CS"/>
              </w:rPr>
              <w:t>Ученичка</w:t>
            </w:r>
            <w:r w:rsidR="00A03824" w:rsidRPr="00EE753F">
              <w:rPr>
                <w:rFonts w:ascii="Cambria" w:hAnsi="Cambria"/>
                <w:color w:val="000000"/>
                <w:sz w:val="18"/>
                <w:szCs w:val="18"/>
                <w:lang w:val="sr-Cyrl-CS"/>
              </w:rPr>
              <w:t xml:space="preserve"> задруга  </w:t>
            </w:r>
            <w:r w:rsidR="00E70BDE" w:rsidRPr="00EE753F">
              <w:rPr>
                <w:rFonts w:ascii="Cambria" w:hAnsi="Cambria"/>
                <w:color w:val="000000"/>
                <w:sz w:val="18"/>
                <w:szCs w:val="18"/>
                <w:lang w:val="sr-Cyrl-CS"/>
              </w:rPr>
              <w:t>Звончић</w:t>
            </w:r>
            <w:r w:rsidR="00A03824" w:rsidRPr="00EE753F">
              <w:rPr>
                <w:rFonts w:ascii="Cambria" w:hAnsi="Cambria"/>
                <w:color w:val="000000"/>
                <w:sz w:val="18"/>
                <w:szCs w:val="18"/>
                <w:lang w:val="sr-Cyrl-CS"/>
              </w:rPr>
              <w:t xml:space="preserve"> Висока</w:t>
            </w:r>
          </w:p>
        </w:tc>
      </w:tr>
      <w:tr w:rsidR="00317591" w:rsidRPr="00EE753F" w:rsidTr="00317591">
        <w:trPr>
          <w:trHeight w:val="479"/>
          <w:tblCellSpacing w:w="20" w:type="dxa"/>
        </w:trPr>
        <w:tc>
          <w:tcPr>
            <w:tcW w:w="4783" w:type="dxa"/>
            <w:vAlign w:val="center"/>
          </w:tcPr>
          <w:p w:rsidR="00317591" w:rsidRPr="00EE753F" w:rsidRDefault="00317591" w:rsidP="00AE038E">
            <w:pPr>
              <w:autoSpaceDE w:val="0"/>
              <w:autoSpaceDN w:val="0"/>
              <w:adjustRightInd w:val="0"/>
              <w:rPr>
                <w:rFonts w:ascii="Cambria" w:hAnsi="Cambria"/>
                <w:color w:val="000000"/>
                <w:sz w:val="18"/>
                <w:szCs w:val="18"/>
                <w:lang w:val="sr-Cyrl-CS"/>
              </w:rPr>
            </w:pPr>
            <w:r w:rsidRPr="00EE753F">
              <w:rPr>
                <w:rFonts w:ascii="Cambria" w:hAnsi="Cambria"/>
                <w:color w:val="000000"/>
                <w:sz w:val="18"/>
                <w:szCs w:val="18"/>
                <w:lang w:val="ru-RU"/>
              </w:rPr>
              <w:t>Прослава матурске вечери за ученике 8. р</w:t>
            </w:r>
            <w:r w:rsidRPr="00EE753F">
              <w:rPr>
                <w:rFonts w:ascii="Cambria" w:hAnsi="Cambria"/>
                <w:color w:val="000000"/>
                <w:sz w:val="18"/>
                <w:szCs w:val="18"/>
                <w:lang w:val="sr-Cyrl-CS"/>
              </w:rPr>
              <w:t>азреда</w:t>
            </w:r>
          </w:p>
          <w:p w:rsidR="00317591" w:rsidRPr="00EE753F" w:rsidRDefault="00317591" w:rsidP="00AE038E">
            <w:pPr>
              <w:autoSpaceDE w:val="0"/>
              <w:autoSpaceDN w:val="0"/>
              <w:adjustRightInd w:val="0"/>
              <w:rPr>
                <w:rFonts w:ascii="Cambria" w:hAnsi="Cambria"/>
                <w:color w:val="000000"/>
                <w:sz w:val="18"/>
                <w:szCs w:val="18"/>
                <w:lang w:val="sr-Cyrl-CS"/>
              </w:rPr>
            </w:pPr>
            <w:r w:rsidRPr="00EE753F">
              <w:rPr>
                <w:rFonts w:ascii="Cambria" w:hAnsi="Cambria"/>
                <w:color w:val="000000"/>
                <w:sz w:val="18"/>
                <w:szCs w:val="18"/>
                <w:lang w:val="sr-Cyrl-CS"/>
              </w:rPr>
              <w:t xml:space="preserve">Изложба ученичких радова у холу школе поводом краја школске године </w:t>
            </w:r>
          </w:p>
          <w:p w:rsidR="00317591" w:rsidRPr="00EE753F" w:rsidRDefault="00317591" w:rsidP="00AE038E">
            <w:pPr>
              <w:autoSpaceDE w:val="0"/>
              <w:autoSpaceDN w:val="0"/>
              <w:adjustRightInd w:val="0"/>
              <w:rPr>
                <w:rFonts w:ascii="Cambria" w:hAnsi="Cambria"/>
                <w:color w:val="000000"/>
                <w:sz w:val="18"/>
                <w:szCs w:val="18"/>
                <w:lang w:val="sr-Cyrl-CS"/>
              </w:rPr>
            </w:pPr>
          </w:p>
        </w:tc>
        <w:tc>
          <w:tcPr>
            <w:tcW w:w="1400" w:type="dxa"/>
            <w:vAlign w:val="center"/>
          </w:tcPr>
          <w:p w:rsidR="00317591" w:rsidRPr="00EE753F" w:rsidRDefault="00317591" w:rsidP="00AE038E">
            <w:pPr>
              <w:autoSpaceDE w:val="0"/>
              <w:autoSpaceDN w:val="0"/>
              <w:adjustRightInd w:val="0"/>
              <w:rPr>
                <w:rFonts w:ascii="Cambria" w:hAnsi="Cambria"/>
                <w:color w:val="000000"/>
                <w:sz w:val="18"/>
                <w:szCs w:val="18"/>
              </w:rPr>
            </w:pPr>
            <w:r w:rsidRPr="00EE753F">
              <w:rPr>
                <w:rFonts w:ascii="Cambria" w:hAnsi="Cambria"/>
                <w:color w:val="000000"/>
                <w:sz w:val="18"/>
                <w:szCs w:val="18"/>
              </w:rPr>
              <w:t xml:space="preserve">Јун </w:t>
            </w:r>
          </w:p>
        </w:tc>
        <w:tc>
          <w:tcPr>
            <w:tcW w:w="3270" w:type="dxa"/>
            <w:vAlign w:val="center"/>
          </w:tcPr>
          <w:p w:rsidR="00317591" w:rsidRPr="00EE753F" w:rsidRDefault="00317591" w:rsidP="00AE038E">
            <w:pPr>
              <w:autoSpaceDE w:val="0"/>
              <w:autoSpaceDN w:val="0"/>
              <w:adjustRightInd w:val="0"/>
              <w:rPr>
                <w:rFonts w:ascii="Cambria" w:hAnsi="Cambria"/>
                <w:color w:val="000000"/>
                <w:sz w:val="18"/>
                <w:szCs w:val="18"/>
                <w:lang w:val="sr-Cyrl-CS"/>
              </w:rPr>
            </w:pPr>
            <w:r w:rsidRPr="00EE753F">
              <w:rPr>
                <w:rFonts w:ascii="Cambria" w:hAnsi="Cambria"/>
                <w:color w:val="000000"/>
                <w:sz w:val="18"/>
                <w:szCs w:val="18"/>
                <w:lang w:val="ru-RU"/>
              </w:rPr>
              <w:t xml:space="preserve">Ђачки парламент </w:t>
            </w:r>
          </w:p>
          <w:p w:rsidR="00317591" w:rsidRPr="00EE753F" w:rsidRDefault="00317591" w:rsidP="00AE038E">
            <w:pPr>
              <w:autoSpaceDE w:val="0"/>
              <w:autoSpaceDN w:val="0"/>
              <w:adjustRightInd w:val="0"/>
              <w:rPr>
                <w:rFonts w:ascii="Cambria" w:hAnsi="Cambria"/>
                <w:color w:val="000000"/>
                <w:sz w:val="18"/>
                <w:szCs w:val="18"/>
                <w:lang w:val="sr-Cyrl-CS"/>
              </w:rPr>
            </w:pPr>
            <w:r w:rsidRPr="00EE753F">
              <w:rPr>
                <w:rFonts w:ascii="Cambria" w:hAnsi="Cambria"/>
                <w:color w:val="000000"/>
                <w:sz w:val="18"/>
                <w:szCs w:val="18"/>
                <w:lang w:val="ru-RU"/>
              </w:rPr>
              <w:t xml:space="preserve">Актив ликовне културе </w:t>
            </w:r>
          </w:p>
          <w:p w:rsidR="00317591" w:rsidRPr="00EE753F" w:rsidRDefault="00317591" w:rsidP="00AE038E">
            <w:pPr>
              <w:autoSpaceDE w:val="0"/>
              <w:autoSpaceDN w:val="0"/>
              <w:adjustRightInd w:val="0"/>
              <w:rPr>
                <w:rFonts w:ascii="Cambria" w:hAnsi="Cambria"/>
                <w:color w:val="000000"/>
                <w:sz w:val="18"/>
                <w:szCs w:val="18"/>
                <w:lang w:val="sr-Cyrl-CS"/>
              </w:rPr>
            </w:pPr>
            <w:r w:rsidRPr="00EE753F">
              <w:rPr>
                <w:rFonts w:ascii="Cambria" w:hAnsi="Cambria"/>
                <w:color w:val="000000"/>
                <w:sz w:val="18"/>
                <w:szCs w:val="18"/>
                <w:lang w:val="sr-Cyrl-CS"/>
              </w:rPr>
              <w:t xml:space="preserve">Учитељи </w:t>
            </w:r>
          </w:p>
          <w:p w:rsidR="00317591" w:rsidRPr="00EE753F" w:rsidRDefault="00317591" w:rsidP="00AE038E">
            <w:pPr>
              <w:autoSpaceDE w:val="0"/>
              <w:autoSpaceDN w:val="0"/>
              <w:adjustRightInd w:val="0"/>
              <w:rPr>
                <w:rFonts w:ascii="Cambria" w:hAnsi="Cambria"/>
                <w:color w:val="000000"/>
                <w:sz w:val="18"/>
                <w:szCs w:val="18"/>
                <w:lang w:val="sr-Cyrl-CS"/>
              </w:rPr>
            </w:pPr>
            <w:r w:rsidRPr="00EE753F">
              <w:rPr>
                <w:rFonts w:ascii="Cambria" w:hAnsi="Cambria"/>
                <w:color w:val="000000"/>
                <w:sz w:val="18"/>
                <w:szCs w:val="18"/>
                <w:lang w:val="sr-Cyrl-CS"/>
              </w:rPr>
              <w:t>Драмска дружина</w:t>
            </w:r>
          </w:p>
        </w:tc>
      </w:tr>
      <w:tr w:rsidR="00317591" w:rsidRPr="00EE753F" w:rsidTr="00317591">
        <w:trPr>
          <w:trHeight w:val="479"/>
          <w:tblCellSpacing w:w="20" w:type="dxa"/>
        </w:trPr>
        <w:tc>
          <w:tcPr>
            <w:tcW w:w="4783" w:type="dxa"/>
            <w:vAlign w:val="center"/>
          </w:tcPr>
          <w:p w:rsidR="00317591" w:rsidRPr="00EE753F" w:rsidRDefault="00317591" w:rsidP="00AE038E">
            <w:pPr>
              <w:autoSpaceDE w:val="0"/>
              <w:autoSpaceDN w:val="0"/>
              <w:adjustRightInd w:val="0"/>
              <w:rPr>
                <w:rFonts w:ascii="Cambria" w:hAnsi="Cambria"/>
                <w:color w:val="000000"/>
                <w:sz w:val="18"/>
                <w:szCs w:val="18"/>
                <w:lang w:val="sr-Cyrl-CS"/>
              </w:rPr>
            </w:pPr>
            <w:r w:rsidRPr="00EE753F">
              <w:rPr>
                <w:rFonts w:ascii="Cambria" w:hAnsi="Cambria"/>
                <w:color w:val="000000"/>
                <w:sz w:val="18"/>
                <w:szCs w:val="18"/>
                <w:lang w:val="sr-Cyrl-CS"/>
              </w:rPr>
              <w:t>Припрема и издавање  школског листа  „Ђачко перо“</w:t>
            </w:r>
          </w:p>
        </w:tc>
        <w:tc>
          <w:tcPr>
            <w:tcW w:w="1400" w:type="dxa"/>
            <w:vAlign w:val="center"/>
          </w:tcPr>
          <w:p w:rsidR="00317591" w:rsidRPr="00EE753F" w:rsidRDefault="00317591" w:rsidP="00AE038E">
            <w:pPr>
              <w:autoSpaceDE w:val="0"/>
              <w:autoSpaceDN w:val="0"/>
              <w:adjustRightInd w:val="0"/>
              <w:rPr>
                <w:rFonts w:ascii="Cambria" w:hAnsi="Cambria"/>
                <w:color w:val="000000"/>
                <w:sz w:val="18"/>
                <w:szCs w:val="18"/>
                <w:lang w:val="sr-Cyrl-CS"/>
              </w:rPr>
            </w:pPr>
            <w:r w:rsidRPr="00EE753F">
              <w:rPr>
                <w:rFonts w:ascii="Cambria" w:hAnsi="Cambria"/>
                <w:color w:val="000000"/>
                <w:sz w:val="18"/>
                <w:szCs w:val="18"/>
                <w:lang w:val="sr-Cyrl-CS"/>
              </w:rPr>
              <w:t xml:space="preserve">Септембар </w:t>
            </w:r>
            <w:r w:rsidR="005D6E85" w:rsidRPr="00EE753F">
              <w:rPr>
                <w:rFonts w:ascii="Cambria" w:hAnsi="Cambria"/>
                <w:color w:val="000000"/>
                <w:sz w:val="18"/>
                <w:szCs w:val="18"/>
                <w:lang w:val="sr-Cyrl-CS"/>
              </w:rPr>
              <w:t>–</w:t>
            </w:r>
            <w:r w:rsidRPr="00EE753F">
              <w:rPr>
                <w:rFonts w:ascii="Cambria" w:hAnsi="Cambria"/>
                <w:color w:val="000000"/>
                <w:sz w:val="18"/>
                <w:szCs w:val="18"/>
                <w:lang w:val="sr-Cyrl-CS"/>
              </w:rPr>
              <w:t xml:space="preserve"> Јун</w:t>
            </w:r>
          </w:p>
        </w:tc>
        <w:tc>
          <w:tcPr>
            <w:tcW w:w="3270" w:type="dxa"/>
            <w:vAlign w:val="center"/>
          </w:tcPr>
          <w:p w:rsidR="00317591" w:rsidRPr="00EE753F" w:rsidRDefault="00317591" w:rsidP="00AE038E">
            <w:pPr>
              <w:autoSpaceDE w:val="0"/>
              <w:autoSpaceDN w:val="0"/>
              <w:adjustRightInd w:val="0"/>
              <w:rPr>
                <w:rFonts w:ascii="Cambria" w:hAnsi="Cambria"/>
                <w:color w:val="000000"/>
                <w:sz w:val="18"/>
                <w:szCs w:val="18"/>
                <w:lang w:val="sr-Cyrl-CS"/>
              </w:rPr>
            </w:pPr>
            <w:r w:rsidRPr="00EE753F">
              <w:rPr>
                <w:rFonts w:ascii="Cambria" w:hAnsi="Cambria"/>
                <w:color w:val="000000"/>
                <w:sz w:val="18"/>
                <w:szCs w:val="18"/>
                <w:lang w:val="sr-Cyrl-CS"/>
              </w:rPr>
              <w:t xml:space="preserve">Редакција </w:t>
            </w:r>
            <w:r w:rsidR="005D6E85" w:rsidRPr="00EE753F">
              <w:rPr>
                <w:rFonts w:ascii="Cambria" w:hAnsi="Cambria"/>
                <w:color w:val="000000"/>
                <w:sz w:val="18"/>
                <w:szCs w:val="18"/>
                <w:lang w:val="sr-Cyrl-CS"/>
              </w:rPr>
              <w:t xml:space="preserve"> </w:t>
            </w:r>
            <w:r w:rsidRPr="00EE753F">
              <w:rPr>
                <w:rFonts w:ascii="Cambria" w:hAnsi="Cambria"/>
                <w:color w:val="000000"/>
                <w:sz w:val="18"/>
                <w:szCs w:val="18"/>
                <w:lang w:val="sr-Cyrl-CS"/>
              </w:rPr>
              <w:t>листа</w:t>
            </w:r>
          </w:p>
        </w:tc>
      </w:tr>
      <w:tr w:rsidR="00317591" w:rsidRPr="00EE753F" w:rsidTr="00317591">
        <w:trPr>
          <w:trHeight w:val="479"/>
          <w:tblCellSpacing w:w="20" w:type="dxa"/>
        </w:trPr>
        <w:tc>
          <w:tcPr>
            <w:tcW w:w="4783" w:type="dxa"/>
            <w:vAlign w:val="center"/>
          </w:tcPr>
          <w:p w:rsidR="00317591" w:rsidRPr="00EE753F" w:rsidRDefault="00317591" w:rsidP="005C35DC">
            <w:pPr>
              <w:autoSpaceDE w:val="0"/>
              <w:autoSpaceDN w:val="0"/>
              <w:adjustRightInd w:val="0"/>
              <w:rPr>
                <w:rFonts w:ascii="Cambria" w:hAnsi="Cambria"/>
                <w:color w:val="000000"/>
                <w:sz w:val="18"/>
                <w:szCs w:val="18"/>
                <w:lang w:val="sr-Cyrl-CS"/>
              </w:rPr>
            </w:pPr>
            <w:r w:rsidRPr="00EE753F">
              <w:rPr>
                <w:rFonts w:ascii="Cambria" w:hAnsi="Cambria"/>
                <w:color w:val="000000"/>
                <w:sz w:val="18"/>
                <w:szCs w:val="18"/>
                <w:lang w:val="sr-Cyrl-CS"/>
              </w:rPr>
              <w:t>Колективна посета изабраном културном догађају</w:t>
            </w:r>
          </w:p>
        </w:tc>
        <w:tc>
          <w:tcPr>
            <w:tcW w:w="1400" w:type="dxa"/>
            <w:vAlign w:val="center"/>
          </w:tcPr>
          <w:p w:rsidR="00317591" w:rsidRPr="00EE753F" w:rsidRDefault="00E70BDE" w:rsidP="00AE038E">
            <w:pPr>
              <w:autoSpaceDE w:val="0"/>
              <w:autoSpaceDN w:val="0"/>
              <w:adjustRightInd w:val="0"/>
              <w:rPr>
                <w:rFonts w:ascii="Cambria" w:hAnsi="Cambria"/>
                <w:color w:val="000000"/>
                <w:sz w:val="18"/>
                <w:szCs w:val="18"/>
                <w:lang w:val="sr-Cyrl-CS"/>
              </w:rPr>
            </w:pPr>
            <w:r w:rsidRPr="00EE753F">
              <w:rPr>
                <w:rFonts w:ascii="Cambria" w:hAnsi="Cambria"/>
                <w:color w:val="000000"/>
                <w:sz w:val="18"/>
                <w:szCs w:val="18"/>
                <w:lang w:val="sr-Cyrl-CS"/>
              </w:rPr>
              <w:t>Септембар – Јун</w:t>
            </w:r>
          </w:p>
        </w:tc>
        <w:tc>
          <w:tcPr>
            <w:tcW w:w="3270" w:type="dxa"/>
            <w:vAlign w:val="center"/>
          </w:tcPr>
          <w:p w:rsidR="00317591" w:rsidRPr="00EE753F" w:rsidRDefault="00317591" w:rsidP="00AE038E">
            <w:pPr>
              <w:autoSpaceDE w:val="0"/>
              <w:autoSpaceDN w:val="0"/>
              <w:adjustRightInd w:val="0"/>
              <w:rPr>
                <w:rFonts w:ascii="Cambria" w:hAnsi="Cambria"/>
                <w:color w:val="000000"/>
                <w:sz w:val="18"/>
                <w:szCs w:val="18"/>
                <w:lang w:val="sr-Cyrl-CS"/>
              </w:rPr>
            </w:pPr>
            <w:r w:rsidRPr="00EE753F">
              <w:rPr>
                <w:rFonts w:ascii="Cambria" w:hAnsi="Cambria"/>
                <w:color w:val="000000"/>
                <w:sz w:val="18"/>
                <w:szCs w:val="18"/>
              </w:rPr>
              <w:t>Комисија за културну делатност</w:t>
            </w:r>
          </w:p>
        </w:tc>
      </w:tr>
      <w:tr w:rsidR="00A03824" w:rsidRPr="00B2572B" w:rsidTr="00317591">
        <w:trPr>
          <w:trHeight w:val="479"/>
          <w:tblCellSpacing w:w="20" w:type="dxa"/>
        </w:trPr>
        <w:tc>
          <w:tcPr>
            <w:tcW w:w="4783" w:type="dxa"/>
            <w:vAlign w:val="center"/>
          </w:tcPr>
          <w:p w:rsidR="00A03824" w:rsidRPr="00EE753F" w:rsidRDefault="00A03824" w:rsidP="005C35DC">
            <w:pPr>
              <w:autoSpaceDE w:val="0"/>
              <w:autoSpaceDN w:val="0"/>
              <w:adjustRightInd w:val="0"/>
              <w:rPr>
                <w:rFonts w:ascii="Cambria" w:hAnsi="Cambria"/>
                <w:color w:val="000000"/>
                <w:sz w:val="18"/>
                <w:szCs w:val="18"/>
                <w:lang w:val="sr-Cyrl-CS"/>
              </w:rPr>
            </w:pPr>
            <w:r w:rsidRPr="00EE753F">
              <w:rPr>
                <w:rFonts w:ascii="Cambria" w:hAnsi="Cambria"/>
                <w:color w:val="000000"/>
                <w:sz w:val="18"/>
                <w:szCs w:val="18"/>
                <w:lang w:val="sr-Cyrl-CS"/>
              </w:rPr>
              <w:t>Припрема и штампање монографије поводом 100 година школе у Високој</w:t>
            </w:r>
          </w:p>
        </w:tc>
        <w:tc>
          <w:tcPr>
            <w:tcW w:w="1400" w:type="dxa"/>
            <w:vAlign w:val="center"/>
          </w:tcPr>
          <w:p w:rsidR="00A03824" w:rsidRPr="00EE753F" w:rsidRDefault="00A03824" w:rsidP="00A51488">
            <w:pPr>
              <w:autoSpaceDE w:val="0"/>
              <w:autoSpaceDN w:val="0"/>
              <w:adjustRightInd w:val="0"/>
              <w:rPr>
                <w:rFonts w:ascii="Cambria" w:hAnsi="Cambria"/>
                <w:color w:val="000000"/>
                <w:sz w:val="18"/>
                <w:szCs w:val="18"/>
                <w:lang w:val="sr-Cyrl-CS"/>
              </w:rPr>
            </w:pPr>
            <w:r w:rsidRPr="00EE753F">
              <w:rPr>
                <w:rFonts w:ascii="Cambria" w:hAnsi="Cambria"/>
                <w:color w:val="000000"/>
                <w:sz w:val="18"/>
                <w:szCs w:val="18"/>
                <w:lang w:val="sr-Cyrl-CS"/>
              </w:rPr>
              <w:t xml:space="preserve">Септембар – </w:t>
            </w:r>
            <w:r w:rsidR="00A51488">
              <w:rPr>
                <w:rFonts w:ascii="Cambria" w:hAnsi="Cambria"/>
                <w:color w:val="000000"/>
                <w:sz w:val="18"/>
                <w:szCs w:val="18"/>
                <w:lang w:val="sr-Cyrl-CS"/>
              </w:rPr>
              <w:t>Новембар</w:t>
            </w:r>
          </w:p>
        </w:tc>
        <w:tc>
          <w:tcPr>
            <w:tcW w:w="3270" w:type="dxa"/>
            <w:vAlign w:val="center"/>
          </w:tcPr>
          <w:p w:rsidR="00A03824" w:rsidRPr="00EE753F" w:rsidRDefault="00A03824" w:rsidP="00AE038E">
            <w:pPr>
              <w:autoSpaceDE w:val="0"/>
              <w:autoSpaceDN w:val="0"/>
              <w:adjustRightInd w:val="0"/>
              <w:rPr>
                <w:rFonts w:ascii="Cambria" w:hAnsi="Cambria"/>
                <w:color w:val="000000"/>
                <w:sz w:val="18"/>
                <w:szCs w:val="18"/>
                <w:lang w:val="sr-Cyrl-CS"/>
              </w:rPr>
            </w:pPr>
            <w:r w:rsidRPr="00EE753F">
              <w:rPr>
                <w:rFonts w:ascii="Cambria" w:hAnsi="Cambria"/>
                <w:color w:val="000000"/>
                <w:sz w:val="18"/>
                <w:szCs w:val="18"/>
                <w:lang w:val="sr-Cyrl-CS"/>
              </w:rPr>
              <w:t>Библиотека „Вук Алексић“ школе у Високој</w:t>
            </w:r>
          </w:p>
          <w:p w:rsidR="00A03824" w:rsidRPr="00EE753F" w:rsidRDefault="00A03824" w:rsidP="00AE038E">
            <w:pPr>
              <w:autoSpaceDE w:val="0"/>
              <w:autoSpaceDN w:val="0"/>
              <w:adjustRightInd w:val="0"/>
              <w:rPr>
                <w:rFonts w:ascii="Cambria" w:hAnsi="Cambria"/>
                <w:color w:val="000000"/>
                <w:sz w:val="18"/>
                <w:szCs w:val="18"/>
                <w:lang w:val="sr-Cyrl-RS"/>
              </w:rPr>
            </w:pPr>
            <w:r w:rsidRPr="00EE753F">
              <w:rPr>
                <w:rFonts w:ascii="Cambria" w:hAnsi="Cambria"/>
                <w:color w:val="000000"/>
                <w:sz w:val="18"/>
                <w:szCs w:val="18"/>
                <w:lang w:val="ru-RU"/>
              </w:rPr>
              <w:t>Комисија за културну делатност</w:t>
            </w:r>
          </w:p>
          <w:p w:rsidR="00A03824" w:rsidRPr="00EE753F" w:rsidRDefault="00A03824" w:rsidP="00AE038E">
            <w:pPr>
              <w:autoSpaceDE w:val="0"/>
              <w:autoSpaceDN w:val="0"/>
              <w:adjustRightInd w:val="0"/>
              <w:rPr>
                <w:rFonts w:ascii="Cambria" w:hAnsi="Cambria"/>
                <w:color w:val="000000"/>
                <w:sz w:val="18"/>
                <w:szCs w:val="18"/>
                <w:lang w:val="sr-Cyrl-RS"/>
              </w:rPr>
            </w:pPr>
            <w:r w:rsidRPr="00EE753F">
              <w:rPr>
                <w:rFonts w:ascii="Cambria" w:hAnsi="Cambria"/>
                <w:color w:val="000000"/>
                <w:sz w:val="18"/>
                <w:szCs w:val="18"/>
                <w:lang w:val="sr-Cyrl-RS"/>
              </w:rPr>
              <w:t>Наставници  школе у Високој</w:t>
            </w:r>
          </w:p>
        </w:tc>
      </w:tr>
      <w:tr w:rsidR="00D33176" w:rsidRPr="00B2572B" w:rsidTr="00317591">
        <w:trPr>
          <w:trHeight w:val="479"/>
          <w:tblCellSpacing w:w="20" w:type="dxa"/>
        </w:trPr>
        <w:tc>
          <w:tcPr>
            <w:tcW w:w="4783" w:type="dxa"/>
            <w:vAlign w:val="center"/>
          </w:tcPr>
          <w:p w:rsidR="00D33176" w:rsidRPr="00EE753F" w:rsidRDefault="006E2CC1" w:rsidP="006E2CC1">
            <w:pPr>
              <w:autoSpaceDE w:val="0"/>
              <w:autoSpaceDN w:val="0"/>
              <w:adjustRightInd w:val="0"/>
              <w:rPr>
                <w:rFonts w:ascii="Cambria" w:hAnsi="Cambria"/>
                <w:color w:val="000000"/>
                <w:sz w:val="18"/>
                <w:szCs w:val="18"/>
                <w:lang w:val="sr-Cyrl-CS"/>
              </w:rPr>
            </w:pPr>
            <w:r w:rsidRPr="00EE753F">
              <w:rPr>
                <w:rFonts w:ascii="Cambria" w:hAnsi="Cambria"/>
                <w:color w:val="000000"/>
                <w:sz w:val="18"/>
                <w:szCs w:val="18"/>
                <w:lang w:val="sr-Cyrl-CS"/>
              </w:rPr>
              <w:t>Припрема и организација манифестације за прославу 100 година  школе у Високој</w:t>
            </w:r>
          </w:p>
        </w:tc>
        <w:tc>
          <w:tcPr>
            <w:tcW w:w="1400" w:type="dxa"/>
            <w:vAlign w:val="center"/>
          </w:tcPr>
          <w:p w:rsidR="00D33176" w:rsidRPr="00EE753F" w:rsidRDefault="006E2CC1" w:rsidP="00A51488">
            <w:pPr>
              <w:autoSpaceDE w:val="0"/>
              <w:autoSpaceDN w:val="0"/>
              <w:adjustRightInd w:val="0"/>
              <w:rPr>
                <w:rFonts w:ascii="Cambria" w:hAnsi="Cambria"/>
                <w:color w:val="000000"/>
                <w:sz w:val="18"/>
                <w:szCs w:val="18"/>
                <w:lang w:val="sr-Cyrl-CS"/>
              </w:rPr>
            </w:pPr>
            <w:r w:rsidRPr="00EE753F">
              <w:rPr>
                <w:rFonts w:ascii="Cambria" w:hAnsi="Cambria"/>
                <w:color w:val="000000"/>
                <w:sz w:val="18"/>
                <w:szCs w:val="18"/>
                <w:lang w:val="sr-Cyrl-CS"/>
              </w:rPr>
              <w:t xml:space="preserve">Септембар </w:t>
            </w:r>
            <w:r w:rsidR="00F65FE5">
              <w:rPr>
                <w:rFonts w:ascii="Cambria" w:hAnsi="Cambria"/>
                <w:color w:val="000000"/>
                <w:sz w:val="18"/>
                <w:szCs w:val="18"/>
                <w:lang w:val="sr-Cyrl-CS"/>
              </w:rPr>
              <w:t>- Јануар</w:t>
            </w:r>
          </w:p>
        </w:tc>
        <w:tc>
          <w:tcPr>
            <w:tcW w:w="3270" w:type="dxa"/>
            <w:vAlign w:val="center"/>
          </w:tcPr>
          <w:p w:rsidR="00D33176" w:rsidRPr="00EE753F" w:rsidRDefault="006E2CC1" w:rsidP="00AE038E">
            <w:pPr>
              <w:autoSpaceDE w:val="0"/>
              <w:autoSpaceDN w:val="0"/>
              <w:adjustRightInd w:val="0"/>
              <w:rPr>
                <w:rFonts w:ascii="Cambria" w:hAnsi="Cambria"/>
                <w:color w:val="000000"/>
                <w:sz w:val="18"/>
                <w:szCs w:val="18"/>
                <w:lang w:val="sr-Cyrl-CS"/>
              </w:rPr>
            </w:pPr>
            <w:r w:rsidRPr="00EE753F">
              <w:rPr>
                <w:rFonts w:ascii="Cambria" w:hAnsi="Cambria"/>
                <w:color w:val="000000"/>
                <w:sz w:val="18"/>
                <w:szCs w:val="18"/>
                <w:lang w:val="sr-Cyrl-CS"/>
              </w:rPr>
              <w:t>Библиотека „Вук Алексић“ школе у Високој и Ученичка</w:t>
            </w:r>
            <w:r w:rsidR="00A03824" w:rsidRPr="00EE753F">
              <w:rPr>
                <w:rFonts w:ascii="Cambria" w:hAnsi="Cambria"/>
                <w:color w:val="000000"/>
                <w:sz w:val="18"/>
                <w:szCs w:val="18"/>
                <w:lang w:val="sr-Cyrl-CS"/>
              </w:rPr>
              <w:t xml:space="preserve"> задруга Звончић Висока</w:t>
            </w:r>
          </w:p>
          <w:p w:rsidR="006E2CC1" w:rsidRPr="00EE753F" w:rsidRDefault="006E2CC1" w:rsidP="00AE038E">
            <w:pPr>
              <w:autoSpaceDE w:val="0"/>
              <w:autoSpaceDN w:val="0"/>
              <w:adjustRightInd w:val="0"/>
              <w:rPr>
                <w:rFonts w:ascii="Cambria" w:hAnsi="Cambria"/>
                <w:color w:val="000000"/>
                <w:sz w:val="18"/>
                <w:szCs w:val="18"/>
                <w:lang w:val="sr-Cyrl-CS"/>
              </w:rPr>
            </w:pPr>
            <w:r w:rsidRPr="00EE753F">
              <w:rPr>
                <w:rFonts w:ascii="Cambria" w:hAnsi="Cambria"/>
                <w:color w:val="000000"/>
                <w:sz w:val="18"/>
                <w:szCs w:val="18"/>
                <w:lang w:val="ru-RU"/>
              </w:rPr>
              <w:t>Комисија за културну делатност</w:t>
            </w:r>
          </w:p>
          <w:p w:rsidR="006E2CC1" w:rsidRPr="00EE753F" w:rsidRDefault="006E2CC1" w:rsidP="00AE038E">
            <w:pPr>
              <w:autoSpaceDE w:val="0"/>
              <w:autoSpaceDN w:val="0"/>
              <w:adjustRightInd w:val="0"/>
              <w:rPr>
                <w:rFonts w:ascii="Cambria" w:hAnsi="Cambria"/>
                <w:color w:val="000000"/>
                <w:sz w:val="18"/>
                <w:szCs w:val="18"/>
                <w:lang w:val="sr-Cyrl-CS"/>
              </w:rPr>
            </w:pPr>
            <w:r w:rsidRPr="00EE753F">
              <w:rPr>
                <w:rFonts w:ascii="Cambria" w:hAnsi="Cambria"/>
                <w:color w:val="000000"/>
                <w:sz w:val="18"/>
                <w:szCs w:val="18"/>
                <w:lang w:val="sr-Cyrl-CS"/>
              </w:rPr>
              <w:t>Драмска дружина „Трачак зрачка“</w:t>
            </w:r>
          </w:p>
        </w:tc>
      </w:tr>
    </w:tbl>
    <w:p w:rsidR="00BC2F81" w:rsidRDefault="00BC2F81" w:rsidP="003C623D">
      <w:pPr>
        <w:tabs>
          <w:tab w:val="left" w:pos="1414"/>
          <w:tab w:val="left" w:pos="7878"/>
          <w:tab w:val="left" w:pos="8080"/>
          <w:tab w:val="left" w:pos="8282"/>
        </w:tabs>
        <w:ind w:left="1080" w:hanging="720"/>
        <w:jc w:val="both"/>
        <w:rPr>
          <w:rFonts w:ascii="Cambria" w:hAnsi="Cambria" w:cs="Arial"/>
          <w:b/>
          <w:bCs/>
          <w:noProof/>
          <w:lang w:val="sr-Cyrl-CS"/>
        </w:rPr>
      </w:pPr>
    </w:p>
    <w:p w:rsidR="00977647" w:rsidRDefault="00977647" w:rsidP="003C623D">
      <w:pPr>
        <w:tabs>
          <w:tab w:val="left" w:pos="1414"/>
          <w:tab w:val="left" w:pos="7878"/>
          <w:tab w:val="left" w:pos="8080"/>
          <w:tab w:val="left" w:pos="8282"/>
        </w:tabs>
        <w:ind w:left="1080" w:hanging="720"/>
        <w:jc w:val="both"/>
        <w:rPr>
          <w:rFonts w:ascii="Cambria" w:hAnsi="Cambria" w:cs="Arial"/>
          <w:b/>
          <w:bCs/>
          <w:noProof/>
          <w:lang w:val="sr-Cyrl-CS"/>
        </w:rPr>
      </w:pPr>
    </w:p>
    <w:p w:rsidR="00417329" w:rsidRPr="00701A5A" w:rsidRDefault="009F30F6" w:rsidP="009F30F6">
      <w:pPr>
        <w:pStyle w:val="Heading1"/>
        <w:rPr>
          <w:noProof/>
          <w:lang w:val="sr-Cyrl-CS"/>
        </w:rPr>
      </w:pPr>
      <w:bookmarkStart w:id="51" w:name="_Toc177324688"/>
      <w:r>
        <w:rPr>
          <w:noProof/>
          <w:lang w:val="sr-Cyrl-CS"/>
        </w:rPr>
        <w:t xml:space="preserve">6. </w:t>
      </w:r>
      <w:r w:rsidR="00417329" w:rsidRPr="00701A5A">
        <w:rPr>
          <w:noProof/>
          <w:lang w:val="sr-Cyrl-CS"/>
        </w:rPr>
        <w:t>ПРОГРАМ ШКОЛСКОГ СПОРТА И СПОРТСКИХ АКТИВНОСТИ</w:t>
      </w:r>
      <w:bookmarkEnd w:id="51"/>
    </w:p>
    <w:p w:rsidR="00701A5A" w:rsidRPr="00C210B6" w:rsidRDefault="00701A5A" w:rsidP="00701A5A">
      <w:pPr>
        <w:tabs>
          <w:tab w:val="left" w:pos="1414"/>
          <w:tab w:val="left" w:pos="7878"/>
          <w:tab w:val="left" w:pos="8080"/>
          <w:tab w:val="left" w:pos="8282"/>
        </w:tabs>
        <w:ind w:left="720"/>
        <w:jc w:val="both"/>
        <w:rPr>
          <w:rFonts w:ascii="Cambria" w:hAnsi="Cambria" w:cs="Arial"/>
          <w:b/>
          <w:bCs/>
          <w:noProof/>
          <w:lang w:val="sr-Cyrl-CS"/>
        </w:rPr>
      </w:pPr>
    </w:p>
    <w:p w:rsidR="00417329" w:rsidRDefault="00417329" w:rsidP="00417329">
      <w:pPr>
        <w:tabs>
          <w:tab w:val="left" w:pos="1414"/>
          <w:tab w:val="left" w:pos="7878"/>
          <w:tab w:val="left" w:pos="8080"/>
          <w:tab w:val="left" w:pos="8282"/>
        </w:tabs>
        <w:ind w:firstLine="720"/>
        <w:jc w:val="both"/>
        <w:rPr>
          <w:rFonts w:ascii="Cambria" w:hAnsi="Cambria"/>
          <w:sz w:val="20"/>
          <w:szCs w:val="20"/>
          <w:lang w:val="sr-Cyrl-CS"/>
        </w:rPr>
      </w:pPr>
      <w:r w:rsidRPr="00C210B6">
        <w:rPr>
          <w:rFonts w:ascii="Cambria" w:hAnsi="Cambria"/>
          <w:sz w:val="20"/>
          <w:szCs w:val="20"/>
          <w:lang w:val="sr-Cyrl-CS"/>
        </w:rPr>
        <w:t>Ученици наше школе су веома физички активни и са врло изграђеним позитивним односом према спорту. Такав квалитет је неопходно одржавати и развијати ради:</w:t>
      </w:r>
    </w:p>
    <w:p w:rsidR="005D6E85" w:rsidRPr="00C210B6" w:rsidRDefault="005D6E85" w:rsidP="00417329">
      <w:pPr>
        <w:tabs>
          <w:tab w:val="left" w:pos="1414"/>
          <w:tab w:val="left" w:pos="7878"/>
          <w:tab w:val="left" w:pos="8080"/>
          <w:tab w:val="left" w:pos="8282"/>
        </w:tabs>
        <w:ind w:firstLine="720"/>
        <w:jc w:val="both"/>
        <w:rPr>
          <w:rFonts w:ascii="Cambria" w:hAnsi="Cambria"/>
          <w:sz w:val="20"/>
          <w:szCs w:val="20"/>
          <w:lang w:val="sr-Cyrl-CS"/>
        </w:rPr>
      </w:pPr>
    </w:p>
    <w:p w:rsidR="00417329" w:rsidRPr="00C210B6" w:rsidRDefault="00417329" w:rsidP="001C55D6">
      <w:pPr>
        <w:pStyle w:val="ListParagraph"/>
        <w:numPr>
          <w:ilvl w:val="0"/>
          <w:numId w:val="19"/>
        </w:numPr>
        <w:tabs>
          <w:tab w:val="left" w:pos="1414"/>
          <w:tab w:val="left" w:pos="7878"/>
          <w:tab w:val="left" w:pos="8080"/>
          <w:tab w:val="left" w:pos="8282"/>
        </w:tabs>
        <w:spacing w:line="360" w:lineRule="auto"/>
        <w:jc w:val="both"/>
        <w:rPr>
          <w:rFonts w:ascii="Cambria" w:hAnsi="Cambria" w:cs="Arial"/>
          <w:noProof/>
          <w:spacing w:val="2"/>
          <w:sz w:val="20"/>
          <w:szCs w:val="20"/>
          <w:lang w:val="sr-Cyrl-CS"/>
        </w:rPr>
      </w:pPr>
      <w:r w:rsidRPr="00C210B6">
        <w:rPr>
          <w:rFonts w:ascii="Cambria" w:hAnsi="Cambria" w:cs="Arial"/>
          <w:noProof/>
          <w:spacing w:val="2"/>
          <w:sz w:val="20"/>
          <w:szCs w:val="20"/>
          <w:lang w:val="sr-Cyrl-CS"/>
        </w:rPr>
        <w:t>практиковања здравог начина живота</w:t>
      </w:r>
      <w:r w:rsidR="005D6E85">
        <w:rPr>
          <w:rFonts w:ascii="Cambria" w:hAnsi="Cambria" w:cs="Arial"/>
          <w:noProof/>
          <w:spacing w:val="2"/>
          <w:sz w:val="20"/>
          <w:szCs w:val="20"/>
          <w:lang w:val="sr-Cyrl-CS"/>
        </w:rPr>
        <w:t>;</w:t>
      </w:r>
    </w:p>
    <w:p w:rsidR="005D6E85" w:rsidRDefault="00417329" w:rsidP="001C55D6">
      <w:pPr>
        <w:pStyle w:val="ListParagraph"/>
        <w:numPr>
          <w:ilvl w:val="0"/>
          <w:numId w:val="19"/>
        </w:numPr>
        <w:tabs>
          <w:tab w:val="left" w:pos="1414"/>
          <w:tab w:val="left" w:pos="7878"/>
          <w:tab w:val="left" w:pos="8080"/>
          <w:tab w:val="left" w:pos="8282"/>
        </w:tabs>
        <w:spacing w:line="360" w:lineRule="auto"/>
        <w:jc w:val="both"/>
        <w:rPr>
          <w:rFonts w:ascii="Cambria" w:hAnsi="Cambria" w:cs="Arial"/>
          <w:noProof/>
          <w:spacing w:val="2"/>
          <w:sz w:val="20"/>
          <w:szCs w:val="20"/>
          <w:lang w:val="sr-Cyrl-CS"/>
        </w:rPr>
      </w:pPr>
      <w:r w:rsidRPr="00C210B6">
        <w:rPr>
          <w:rFonts w:ascii="Cambria" w:hAnsi="Cambria" w:cs="Arial"/>
          <w:noProof/>
          <w:spacing w:val="2"/>
          <w:sz w:val="20"/>
          <w:szCs w:val="20"/>
          <w:lang w:val="sr-Cyrl-CS"/>
        </w:rPr>
        <w:t>развоја свести  о важности сопственог здравља и безбедности</w:t>
      </w:r>
      <w:r w:rsidR="005D6E85">
        <w:rPr>
          <w:rFonts w:ascii="Cambria" w:hAnsi="Cambria" w:cs="Arial"/>
          <w:noProof/>
          <w:spacing w:val="2"/>
          <w:sz w:val="20"/>
          <w:szCs w:val="20"/>
          <w:lang w:val="sr-Cyrl-CS"/>
        </w:rPr>
        <w:t>;</w:t>
      </w:r>
    </w:p>
    <w:p w:rsidR="00417329" w:rsidRPr="00C210B6" w:rsidRDefault="00417329" w:rsidP="001C55D6">
      <w:pPr>
        <w:pStyle w:val="ListParagraph"/>
        <w:numPr>
          <w:ilvl w:val="0"/>
          <w:numId w:val="19"/>
        </w:numPr>
        <w:tabs>
          <w:tab w:val="left" w:pos="1414"/>
          <w:tab w:val="left" w:pos="7878"/>
          <w:tab w:val="left" w:pos="8080"/>
          <w:tab w:val="left" w:pos="8282"/>
        </w:tabs>
        <w:spacing w:line="360" w:lineRule="auto"/>
        <w:jc w:val="both"/>
        <w:rPr>
          <w:rFonts w:ascii="Cambria" w:hAnsi="Cambria" w:cs="Arial"/>
          <w:noProof/>
          <w:spacing w:val="2"/>
          <w:sz w:val="20"/>
          <w:szCs w:val="20"/>
          <w:lang w:val="sr-Cyrl-CS"/>
        </w:rPr>
      </w:pPr>
      <w:r w:rsidRPr="00C210B6">
        <w:rPr>
          <w:rFonts w:ascii="Cambria" w:hAnsi="Cambria" w:cs="Arial"/>
          <w:noProof/>
          <w:spacing w:val="2"/>
          <w:sz w:val="20"/>
          <w:szCs w:val="20"/>
          <w:lang w:val="sr-Cyrl-CS"/>
        </w:rPr>
        <w:t>потребе неговања</w:t>
      </w:r>
      <w:r w:rsidR="005D6E85">
        <w:rPr>
          <w:rFonts w:ascii="Cambria" w:hAnsi="Cambria" w:cs="Arial"/>
          <w:noProof/>
          <w:spacing w:val="2"/>
          <w:sz w:val="20"/>
          <w:szCs w:val="20"/>
          <w:lang w:val="sr-Cyrl-CS"/>
        </w:rPr>
        <w:t xml:space="preserve"> и развоја физичких способности;</w:t>
      </w:r>
    </w:p>
    <w:p w:rsidR="00417329" w:rsidRPr="00C210B6" w:rsidRDefault="00417329" w:rsidP="001C55D6">
      <w:pPr>
        <w:pStyle w:val="ListParagraph"/>
        <w:numPr>
          <w:ilvl w:val="0"/>
          <w:numId w:val="19"/>
        </w:numPr>
        <w:tabs>
          <w:tab w:val="left" w:pos="1414"/>
          <w:tab w:val="left" w:pos="7878"/>
          <w:tab w:val="left" w:pos="8080"/>
          <w:tab w:val="left" w:pos="8282"/>
        </w:tabs>
        <w:spacing w:line="360" w:lineRule="auto"/>
        <w:jc w:val="both"/>
        <w:rPr>
          <w:rFonts w:ascii="Cambria" w:hAnsi="Cambria" w:cs="Arial"/>
          <w:noProof/>
          <w:spacing w:val="2"/>
          <w:sz w:val="20"/>
          <w:szCs w:val="20"/>
          <w:lang w:val="sr-Cyrl-CS"/>
        </w:rPr>
      </w:pPr>
      <w:r w:rsidRPr="00C210B6">
        <w:rPr>
          <w:rFonts w:ascii="Cambria" w:hAnsi="Cambria" w:cs="Arial"/>
          <w:noProof/>
          <w:spacing w:val="2"/>
          <w:sz w:val="20"/>
          <w:szCs w:val="20"/>
          <w:lang w:val="sr-Cyrl-CS"/>
        </w:rPr>
        <w:t>превенције насиља, наркоман</w:t>
      </w:r>
      <w:r w:rsidR="005D6E85">
        <w:rPr>
          <w:rFonts w:ascii="Cambria" w:hAnsi="Cambria" w:cs="Arial"/>
          <w:noProof/>
          <w:spacing w:val="2"/>
          <w:sz w:val="20"/>
          <w:szCs w:val="20"/>
          <w:lang w:val="sr-Cyrl-CS"/>
        </w:rPr>
        <w:t>ије и малолетничке деликвенције;</w:t>
      </w:r>
    </w:p>
    <w:p w:rsidR="00417329" w:rsidRDefault="00417329" w:rsidP="001C55D6">
      <w:pPr>
        <w:pStyle w:val="ListParagraph"/>
        <w:numPr>
          <w:ilvl w:val="0"/>
          <w:numId w:val="19"/>
        </w:numPr>
        <w:tabs>
          <w:tab w:val="left" w:pos="1414"/>
          <w:tab w:val="left" w:pos="7878"/>
          <w:tab w:val="left" w:pos="8080"/>
          <w:tab w:val="left" w:pos="8282"/>
        </w:tabs>
        <w:spacing w:line="360" w:lineRule="auto"/>
        <w:jc w:val="both"/>
        <w:rPr>
          <w:rFonts w:ascii="Cambria" w:hAnsi="Cambria" w:cs="Arial"/>
          <w:noProof/>
          <w:spacing w:val="2"/>
          <w:sz w:val="20"/>
          <w:szCs w:val="20"/>
          <w:lang w:val="sr-Cyrl-CS"/>
        </w:rPr>
      </w:pPr>
      <w:r w:rsidRPr="00C210B6">
        <w:rPr>
          <w:rFonts w:ascii="Cambria" w:hAnsi="Cambria" w:cs="Arial"/>
          <w:noProof/>
          <w:spacing w:val="2"/>
          <w:sz w:val="20"/>
          <w:szCs w:val="20"/>
          <w:lang w:val="sr-Cyrl-CS"/>
        </w:rPr>
        <w:t>развоја такмичарског</w:t>
      </w:r>
      <w:r w:rsidR="005D6E85">
        <w:rPr>
          <w:rFonts w:ascii="Cambria" w:hAnsi="Cambria" w:cs="Arial"/>
          <w:noProof/>
          <w:spacing w:val="2"/>
          <w:sz w:val="20"/>
          <w:szCs w:val="20"/>
          <w:lang w:val="sr-Cyrl-CS"/>
        </w:rPr>
        <w:t xml:space="preserve"> духа у циљу личног напредовања;</w:t>
      </w:r>
    </w:p>
    <w:p w:rsidR="005D6E85" w:rsidRPr="00C210B6" w:rsidRDefault="005D6E85" w:rsidP="005D6E85">
      <w:pPr>
        <w:pStyle w:val="ListParagraph"/>
        <w:tabs>
          <w:tab w:val="left" w:pos="1414"/>
          <w:tab w:val="left" w:pos="7878"/>
          <w:tab w:val="left" w:pos="8080"/>
          <w:tab w:val="left" w:pos="8282"/>
        </w:tabs>
        <w:spacing w:line="360" w:lineRule="auto"/>
        <w:ind w:left="1080"/>
        <w:jc w:val="both"/>
        <w:rPr>
          <w:rFonts w:ascii="Cambria" w:hAnsi="Cambria" w:cs="Arial"/>
          <w:noProof/>
          <w:spacing w:val="2"/>
          <w:sz w:val="20"/>
          <w:szCs w:val="20"/>
          <w:lang w:val="sr-Cyrl-CS"/>
        </w:rPr>
      </w:pPr>
    </w:p>
    <w:p w:rsidR="00417329" w:rsidRPr="00897D23" w:rsidRDefault="00417329" w:rsidP="00417329">
      <w:pPr>
        <w:tabs>
          <w:tab w:val="left" w:pos="1414"/>
          <w:tab w:val="left" w:pos="7878"/>
          <w:tab w:val="left" w:pos="8080"/>
          <w:tab w:val="left" w:pos="8282"/>
        </w:tabs>
        <w:ind w:firstLine="720"/>
        <w:jc w:val="both"/>
        <w:rPr>
          <w:rFonts w:ascii="Cambria" w:hAnsi="Cambria"/>
          <w:sz w:val="20"/>
          <w:szCs w:val="20"/>
          <w:lang w:val="sr-Latn-RS"/>
        </w:rPr>
      </w:pPr>
      <w:r w:rsidRPr="00C210B6">
        <w:rPr>
          <w:rFonts w:ascii="Cambria" w:hAnsi="Cambria"/>
          <w:sz w:val="20"/>
          <w:szCs w:val="20"/>
          <w:lang w:val="sr-Cyrl-CS"/>
        </w:rPr>
        <w:t xml:space="preserve"> У том циљу неопходно је водити рачуна да се:</w:t>
      </w:r>
    </w:p>
    <w:p w:rsidR="00701A5A" w:rsidRPr="00C210B6" w:rsidRDefault="00701A5A" w:rsidP="00417329">
      <w:pPr>
        <w:tabs>
          <w:tab w:val="left" w:pos="1414"/>
          <w:tab w:val="left" w:pos="7878"/>
          <w:tab w:val="left" w:pos="8080"/>
          <w:tab w:val="left" w:pos="8282"/>
        </w:tabs>
        <w:ind w:firstLine="720"/>
        <w:jc w:val="both"/>
        <w:rPr>
          <w:rFonts w:ascii="Cambria" w:hAnsi="Cambria"/>
          <w:sz w:val="20"/>
          <w:szCs w:val="20"/>
          <w:lang w:val="sr-Cyrl-CS"/>
        </w:rPr>
      </w:pPr>
    </w:p>
    <w:p w:rsidR="00417329" w:rsidRPr="00897D23" w:rsidRDefault="00417329" w:rsidP="001C55D6">
      <w:pPr>
        <w:pStyle w:val="ListParagraph"/>
        <w:numPr>
          <w:ilvl w:val="0"/>
          <w:numId w:val="19"/>
        </w:numPr>
        <w:tabs>
          <w:tab w:val="left" w:pos="1414"/>
          <w:tab w:val="left" w:pos="7878"/>
          <w:tab w:val="left" w:pos="8080"/>
          <w:tab w:val="left" w:pos="8282"/>
        </w:tabs>
        <w:spacing w:line="360" w:lineRule="auto"/>
        <w:jc w:val="both"/>
        <w:rPr>
          <w:rFonts w:ascii="Cambria" w:hAnsi="Cambria" w:cs="Arial"/>
          <w:noProof/>
          <w:spacing w:val="2"/>
          <w:sz w:val="20"/>
          <w:szCs w:val="20"/>
          <w:lang w:val="sr-Cyrl-CS"/>
        </w:rPr>
      </w:pPr>
      <w:r w:rsidRPr="00C210B6">
        <w:rPr>
          <w:rFonts w:ascii="Cambria" w:hAnsi="Cambria" w:cs="Arial"/>
          <w:noProof/>
          <w:spacing w:val="2"/>
          <w:sz w:val="20"/>
          <w:szCs w:val="20"/>
          <w:lang w:val="sr-Cyrl-CS"/>
        </w:rPr>
        <w:t xml:space="preserve">обезбеди довољно времена и функционалног простора за </w:t>
      </w:r>
      <w:r w:rsidR="00897D23">
        <w:rPr>
          <w:rFonts w:ascii="Cambria" w:hAnsi="Cambria" w:cs="Arial"/>
          <w:noProof/>
          <w:spacing w:val="2"/>
          <w:sz w:val="20"/>
          <w:szCs w:val="20"/>
          <w:lang w:val="sr-Cyrl-CS"/>
        </w:rPr>
        <w:t>спортске и физичке</w:t>
      </w:r>
      <w:r w:rsidRPr="00C210B6">
        <w:rPr>
          <w:rFonts w:ascii="Cambria" w:hAnsi="Cambria" w:cs="Arial"/>
          <w:noProof/>
          <w:spacing w:val="2"/>
          <w:sz w:val="20"/>
          <w:szCs w:val="20"/>
          <w:lang w:val="sr-Cyrl-CS"/>
        </w:rPr>
        <w:t xml:space="preserve"> </w:t>
      </w:r>
      <w:r w:rsidR="005D6E85">
        <w:rPr>
          <w:rFonts w:ascii="Cambria" w:hAnsi="Cambria" w:cs="Arial"/>
          <w:noProof/>
          <w:spacing w:val="2"/>
          <w:sz w:val="20"/>
          <w:szCs w:val="20"/>
          <w:lang w:val="sr-Cyrl-CS"/>
        </w:rPr>
        <w:t>активности;</w:t>
      </w:r>
    </w:p>
    <w:p w:rsidR="00897D23" w:rsidRPr="00C210B6" w:rsidRDefault="00897D23" w:rsidP="001C55D6">
      <w:pPr>
        <w:pStyle w:val="ListParagraph"/>
        <w:numPr>
          <w:ilvl w:val="0"/>
          <w:numId w:val="19"/>
        </w:numPr>
        <w:tabs>
          <w:tab w:val="left" w:pos="1414"/>
          <w:tab w:val="left" w:pos="7878"/>
          <w:tab w:val="left" w:pos="8080"/>
          <w:tab w:val="left" w:pos="8282"/>
        </w:tabs>
        <w:spacing w:line="360" w:lineRule="auto"/>
        <w:jc w:val="both"/>
        <w:rPr>
          <w:rFonts w:ascii="Cambria" w:hAnsi="Cambria" w:cs="Arial"/>
          <w:noProof/>
          <w:spacing w:val="2"/>
          <w:sz w:val="20"/>
          <w:szCs w:val="20"/>
          <w:lang w:val="sr-Cyrl-CS"/>
        </w:rPr>
      </w:pPr>
      <w:r>
        <w:rPr>
          <w:rFonts w:ascii="Cambria" w:hAnsi="Cambria" w:cs="Arial"/>
          <w:noProof/>
          <w:spacing w:val="2"/>
          <w:sz w:val="20"/>
          <w:szCs w:val="20"/>
          <w:lang w:val="sr-Cyrl-RS"/>
        </w:rPr>
        <w:t>подржи свака иницијатива ученика за физичке и спортске активности;</w:t>
      </w:r>
    </w:p>
    <w:p w:rsidR="00417329" w:rsidRPr="00C210B6" w:rsidRDefault="00417329" w:rsidP="001C55D6">
      <w:pPr>
        <w:pStyle w:val="ListParagraph"/>
        <w:numPr>
          <w:ilvl w:val="0"/>
          <w:numId w:val="19"/>
        </w:numPr>
        <w:tabs>
          <w:tab w:val="left" w:pos="1414"/>
          <w:tab w:val="left" w:pos="7878"/>
          <w:tab w:val="left" w:pos="8080"/>
          <w:tab w:val="left" w:pos="8282"/>
        </w:tabs>
        <w:spacing w:line="360" w:lineRule="auto"/>
        <w:jc w:val="both"/>
        <w:rPr>
          <w:rFonts w:ascii="Cambria" w:hAnsi="Cambria" w:cs="Arial"/>
          <w:noProof/>
          <w:spacing w:val="2"/>
          <w:sz w:val="20"/>
          <w:szCs w:val="20"/>
          <w:lang w:val="sr-Cyrl-CS"/>
        </w:rPr>
      </w:pPr>
      <w:r w:rsidRPr="00C210B6">
        <w:rPr>
          <w:rFonts w:ascii="Cambria" w:hAnsi="Cambria" w:cs="Arial"/>
          <w:noProof/>
          <w:spacing w:val="2"/>
          <w:sz w:val="20"/>
          <w:szCs w:val="20"/>
          <w:lang w:val="sr-Cyrl-CS"/>
        </w:rPr>
        <w:t>организују спортске манифестације</w:t>
      </w:r>
      <w:r w:rsidR="005D6E85">
        <w:rPr>
          <w:rFonts w:ascii="Cambria" w:hAnsi="Cambria" w:cs="Arial"/>
          <w:noProof/>
          <w:spacing w:val="2"/>
          <w:sz w:val="20"/>
          <w:szCs w:val="20"/>
          <w:lang w:val="sr-Cyrl-CS"/>
        </w:rPr>
        <w:t>;</w:t>
      </w:r>
    </w:p>
    <w:p w:rsidR="00417329" w:rsidRPr="00C210B6" w:rsidRDefault="00417329" w:rsidP="001C55D6">
      <w:pPr>
        <w:pStyle w:val="ListParagraph"/>
        <w:numPr>
          <w:ilvl w:val="0"/>
          <w:numId w:val="19"/>
        </w:numPr>
        <w:tabs>
          <w:tab w:val="left" w:pos="1414"/>
          <w:tab w:val="left" w:pos="7878"/>
          <w:tab w:val="left" w:pos="8080"/>
          <w:tab w:val="left" w:pos="8282"/>
        </w:tabs>
        <w:spacing w:line="360" w:lineRule="auto"/>
        <w:jc w:val="both"/>
        <w:rPr>
          <w:rFonts w:ascii="Cambria" w:hAnsi="Cambria" w:cs="Arial"/>
          <w:noProof/>
          <w:spacing w:val="2"/>
          <w:sz w:val="20"/>
          <w:szCs w:val="20"/>
          <w:lang w:val="sr-Cyrl-CS"/>
        </w:rPr>
      </w:pPr>
      <w:r w:rsidRPr="00C210B6">
        <w:rPr>
          <w:rFonts w:ascii="Cambria" w:hAnsi="Cambria" w:cs="Arial"/>
          <w:noProof/>
          <w:spacing w:val="2"/>
          <w:sz w:val="20"/>
          <w:szCs w:val="20"/>
          <w:lang w:val="sr-Cyrl-CS"/>
        </w:rPr>
        <w:t>орг</w:t>
      </w:r>
      <w:r w:rsidR="005D6E85">
        <w:rPr>
          <w:rFonts w:ascii="Cambria" w:hAnsi="Cambria" w:cs="Arial"/>
          <w:noProof/>
          <w:spacing w:val="2"/>
          <w:sz w:val="20"/>
          <w:szCs w:val="20"/>
          <w:lang w:val="sr-Cyrl-CS"/>
        </w:rPr>
        <w:t>анизује обука пливања и скијања;</w:t>
      </w:r>
    </w:p>
    <w:p w:rsidR="00417329" w:rsidRPr="00C210B6" w:rsidRDefault="00417329" w:rsidP="001C55D6">
      <w:pPr>
        <w:pStyle w:val="ListParagraph"/>
        <w:numPr>
          <w:ilvl w:val="0"/>
          <w:numId w:val="19"/>
        </w:numPr>
        <w:tabs>
          <w:tab w:val="left" w:pos="1414"/>
          <w:tab w:val="left" w:pos="7878"/>
          <w:tab w:val="left" w:pos="8080"/>
          <w:tab w:val="left" w:pos="8282"/>
        </w:tabs>
        <w:spacing w:line="360" w:lineRule="auto"/>
        <w:jc w:val="both"/>
        <w:rPr>
          <w:rFonts w:ascii="Cambria" w:hAnsi="Cambria" w:cs="Arial"/>
          <w:noProof/>
          <w:spacing w:val="2"/>
          <w:sz w:val="20"/>
          <w:szCs w:val="20"/>
          <w:lang w:val="sr-Cyrl-CS"/>
        </w:rPr>
      </w:pPr>
      <w:r w:rsidRPr="00C210B6">
        <w:rPr>
          <w:rFonts w:ascii="Cambria" w:hAnsi="Cambria" w:cs="Arial"/>
          <w:noProof/>
          <w:spacing w:val="2"/>
          <w:sz w:val="20"/>
          <w:szCs w:val="20"/>
          <w:lang w:val="sr-Cyrl-CS"/>
        </w:rPr>
        <w:t>активно учествује на спортским манифест</w:t>
      </w:r>
      <w:r w:rsidR="005D6E85">
        <w:rPr>
          <w:rFonts w:ascii="Cambria" w:hAnsi="Cambria" w:cs="Arial"/>
          <w:noProof/>
          <w:spacing w:val="2"/>
          <w:sz w:val="20"/>
          <w:szCs w:val="20"/>
          <w:lang w:val="sr-Cyrl-CS"/>
        </w:rPr>
        <w:t>ацијама на које се школа позива;</w:t>
      </w:r>
    </w:p>
    <w:p w:rsidR="00417329" w:rsidRPr="00C210B6" w:rsidRDefault="00417329" w:rsidP="001C55D6">
      <w:pPr>
        <w:pStyle w:val="ListParagraph"/>
        <w:numPr>
          <w:ilvl w:val="0"/>
          <w:numId w:val="19"/>
        </w:numPr>
        <w:tabs>
          <w:tab w:val="left" w:pos="1414"/>
          <w:tab w:val="left" w:pos="7878"/>
          <w:tab w:val="left" w:pos="8080"/>
          <w:tab w:val="left" w:pos="8282"/>
        </w:tabs>
        <w:spacing w:line="360" w:lineRule="auto"/>
        <w:jc w:val="both"/>
        <w:rPr>
          <w:rFonts w:ascii="Cambria" w:hAnsi="Cambria" w:cs="Arial"/>
          <w:noProof/>
          <w:spacing w:val="2"/>
          <w:sz w:val="20"/>
          <w:szCs w:val="20"/>
          <w:lang w:val="sr-Cyrl-CS"/>
        </w:rPr>
      </w:pPr>
      <w:r w:rsidRPr="00C210B6">
        <w:rPr>
          <w:rFonts w:ascii="Cambria" w:hAnsi="Cambria" w:cs="Arial"/>
          <w:noProof/>
          <w:spacing w:val="2"/>
          <w:sz w:val="20"/>
          <w:szCs w:val="20"/>
          <w:lang w:val="sr-Cyrl-CS"/>
        </w:rPr>
        <w:t>обезбеди избор активности за све узрасте и нивое физичке развијености</w:t>
      </w:r>
      <w:r w:rsidR="005D6E85">
        <w:rPr>
          <w:rFonts w:ascii="Cambria" w:hAnsi="Cambria" w:cs="Arial"/>
          <w:noProof/>
          <w:spacing w:val="2"/>
          <w:sz w:val="20"/>
          <w:szCs w:val="20"/>
          <w:lang w:val="sr-Cyrl-CS"/>
        </w:rPr>
        <w:t>;</w:t>
      </w:r>
    </w:p>
    <w:p w:rsidR="00417329" w:rsidRDefault="00417329" w:rsidP="001C55D6">
      <w:pPr>
        <w:pStyle w:val="ListParagraph"/>
        <w:numPr>
          <w:ilvl w:val="0"/>
          <w:numId w:val="19"/>
        </w:numPr>
        <w:tabs>
          <w:tab w:val="left" w:pos="1414"/>
          <w:tab w:val="left" w:pos="7878"/>
          <w:tab w:val="left" w:pos="8080"/>
          <w:tab w:val="left" w:pos="8282"/>
        </w:tabs>
        <w:spacing w:line="360" w:lineRule="auto"/>
        <w:jc w:val="both"/>
        <w:rPr>
          <w:rFonts w:ascii="Cambria" w:hAnsi="Cambria" w:cs="Arial"/>
          <w:noProof/>
          <w:spacing w:val="2"/>
          <w:sz w:val="20"/>
          <w:szCs w:val="20"/>
          <w:lang w:val="sr-Cyrl-CS"/>
        </w:rPr>
      </w:pPr>
      <w:r w:rsidRPr="00C210B6">
        <w:rPr>
          <w:rFonts w:ascii="Cambria" w:hAnsi="Cambria" w:cs="Arial"/>
          <w:noProof/>
          <w:spacing w:val="2"/>
          <w:sz w:val="20"/>
          <w:szCs w:val="20"/>
          <w:lang w:val="sr-Cyrl-CS"/>
        </w:rPr>
        <w:t>наставници активно укључе у</w:t>
      </w:r>
      <w:r w:rsidR="005D6E85">
        <w:rPr>
          <w:rFonts w:ascii="Cambria" w:hAnsi="Cambria" w:cs="Arial"/>
          <w:noProof/>
          <w:spacing w:val="2"/>
          <w:sz w:val="20"/>
          <w:szCs w:val="20"/>
          <w:lang w:val="sr-Cyrl-CS"/>
        </w:rPr>
        <w:t xml:space="preserve"> </w:t>
      </w:r>
      <w:r w:rsidRPr="00C210B6">
        <w:rPr>
          <w:rFonts w:ascii="Cambria" w:hAnsi="Cambria" w:cs="Arial"/>
          <w:noProof/>
          <w:spacing w:val="2"/>
          <w:sz w:val="20"/>
          <w:szCs w:val="20"/>
          <w:lang w:val="sr-Cyrl-CS"/>
        </w:rPr>
        <w:t>спортске активности и тиме дају позитиван пример.</w:t>
      </w:r>
    </w:p>
    <w:p w:rsidR="00E403F1" w:rsidRDefault="00E403F1" w:rsidP="00210D82">
      <w:pPr>
        <w:pStyle w:val="ListParagraph"/>
        <w:tabs>
          <w:tab w:val="left" w:pos="1414"/>
          <w:tab w:val="left" w:pos="7878"/>
          <w:tab w:val="left" w:pos="8080"/>
          <w:tab w:val="left" w:pos="8282"/>
        </w:tabs>
        <w:spacing w:line="360" w:lineRule="auto"/>
        <w:ind w:left="1080"/>
        <w:jc w:val="both"/>
        <w:rPr>
          <w:rFonts w:ascii="Cambria" w:hAnsi="Cambria" w:cs="Arial"/>
          <w:noProof/>
          <w:spacing w:val="2"/>
          <w:sz w:val="20"/>
          <w:szCs w:val="20"/>
          <w:lang w:val="sr-Latn-RS"/>
        </w:rPr>
      </w:pPr>
    </w:p>
    <w:p w:rsidR="00445ED9" w:rsidRPr="00C210B6" w:rsidRDefault="00417329" w:rsidP="00210D82">
      <w:pPr>
        <w:pStyle w:val="ListParagraph"/>
        <w:tabs>
          <w:tab w:val="left" w:pos="1414"/>
          <w:tab w:val="left" w:pos="7878"/>
          <w:tab w:val="left" w:pos="8080"/>
          <w:tab w:val="left" w:pos="8282"/>
        </w:tabs>
        <w:spacing w:line="360" w:lineRule="auto"/>
        <w:ind w:left="1080"/>
        <w:jc w:val="both"/>
        <w:rPr>
          <w:rFonts w:ascii="Cambria" w:hAnsi="Cambria" w:cs="Arial"/>
          <w:noProof/>
          <w:spacing w:val="2"/>
          <w:sz w:val="20"/>
          <w:szCs w:val="20"/>
          <w:lang w:val="sr-Cyrl-CS"/>
        </w:rPr>
      </w:pPr>
      <w:r w:rsidRPr="00C210B6">
        <w:rPr>
          <w:rFonts w:ascii="Cambria" w:hAnsi="Cambria" w:cs="Arial"/>
          <w:noProof/>
          <w:spacing w:val="2"/>
          <w:sz w:val="20"/>
          <w:szCs w:val="20"/>
          <w:lang w:val="sr-Cyrl-CS"/>
        </w:rPr>
        <w:t>Манифестације спорта које школа организује:</w:t>
      </w:r>
    </w:p>
    <w:p w:rsidR="00417329" w:rsidRPr="00C210B6" w:rsidRDefault="00417329" w:rsidP="0006213B">
      <w:pPr>
        <w:numPr>
          <w:ilvl w:val="0"/>
          <w:numId w:val="7"/>
        </w:numPr>
        <w:tabs>
          <w:tab w:val="left" w:pos="1414"/>
          <w:tab w:val="left" w:pos="7878"/>
          <w:tab w:val="left" w:pos="8080"/>
          <w:tab w:val="left" w:pos="8282"/>
        </w:tabs>
        <w:jc w:val="both"/>
        <w:rPr>
          <w:rFonts w:ascii="Cambria" w:hAnsi="Cambria" w:cs="Arial"/>
          <w:b/>
          <w:bCs/>
          <w:noProof/>
          <w:sz w:val="20"/>
          <w:szCs w:val="20"/>
          <w:lang w:val="sr-Cyrl-CS"/>
        </w:rPr>
      </w:pPr>
      <w:r w:rsidRPr="00C210B6">
        <w:rPr>
          <w:rFonts w:ascii="Cambria" w:hAnsi="Cambria" w:cs="Arial"/>
          <w:b/>
          <w:bCs/>
          <w:noProof/>
          <w:sz w:val="20"/>
          <w:szCs w:val="20"/>
          <w:lang w:val="sr-Cyrl-CS"/>
        </w:rPr>
        <w:t>Височке зимске игре</w:t>
      </w:r>
    </w:p>
    <w:p w:rsidR="00417329" w:rsidRPr="00C210B6" w:rsidRDefault="00417329" w:rsidP="00417329">
      <w:pPr>
        <w:tabs>
          <w:tab w:val="left" w:pos="1414"/>
          <w:tab w:val="left" w:pos="7878"/>
          <w:tab w:val="left" w:pos="8080"/>
          <w:tab w:val="left" w:pos="8282"/>
        </w:tabs>
        <w:ind w:firstLine="720"/>
        <w:jc w:val="both"/>
        <w:rPr>
          <w:rFonts w:ascii="Cambria" w:hAnsi="Cambria" w:cs="Arial"/>
          <w:bCs/>
          <w:noProof/>
          <w:sz w:val="20"/>
          <w:szCs w:val="20"/>
          <w:lang w:val="sr-Cyrl-CS"/>
        </w:rPr>
      </w:pPr>
      <w:r w:rsidRPr="00C210B6">
        <w:rPr>
          <w:rFonts w:ascii="Cambria" w:hAnsi="Cambria" w:cs="Arial"/>
          <w:color w:val="000000"/>
          <w:sz w:val="20"/>
          <w:szCs w:val="20"/>
          <w:lang w:val="sr-Cyrl-CS"/>
        </w:rPr>
        <w:t xml:space="preserve">У ИО Висока ће </w:t>
      </w:r>
      <w:r w:rsidR="00473912">
        <w:rPr>
          <w:rFonts w:ascii="Cambria" w:hAnsi="Cambria" w:cs="Arial"/>
          <w:color w:val="000000"/>
          <w:sz w:val="20"/>
          <w:szCs w:val="20"/>
          <w:lang w:val="sr-Cyrl-CS"/>
        </w:rPr>
        <w:t>организовати забавно</w:t>
      </w:r>
      <w:r w:rsidRPr="00C210B6">
        <w:rPr>
          <w:rFonts w:ascii="Cambria" w:hAnsi="Cambria" w:cs="Arial"/>
          <w:color w:val="000000"/>
          <w:sz w:val="20"/>
          <w:szCs w:val="20"/>
          <w:lang w:val="sr-Cyrl-CS"/>
        </w:rPr>
        <w:t xml:space="preserve">, спортско-рекреативна манифестација “Височке зимске игре“. </w:t>
      </w:r>
      <w:r w:rsidR="005C35DC">
        <w:rPr>
          <w:rFonts w:ascii="Cambria" w:hAnsi="Cambria" w:cs="Arial"/>
          <w:color w:val="000000"/>
          <w:sz w:val="20"/>
          <w:szCs w:val="20"/>
          <w:lang w:val="sr-Cyrl-CS"/>
        </w:rPr>
        <w:t>Игре</w:t>
      </w:r>
      <w:r w:rsidRPr="00C210B6">
        <w:rPr>
          <w:rFonts w:ascii="Cambria" w:hAnsi="Cambria" w:cs="Arial"/>
          <w:color w:val="000000"/>
          <w:sz w:val="20"/>
          <w:szCs w:val="20"/>
          <w:lang w:val="sr-Cyrl-CS"/>
        </w:rPr>
        <w:t xml:space="preserve"> ће бити одржана на зимском распусту у организацији  школе у Високој, а у сарадњи са локалном заједницом</w:t>
      </w:r>
      <w:r w:rsidR="00473912">
        <w:rPr>
          <w:rFonts w:ascii="Cambria" w:hAnsi="Cambria" w:cs="Arial"/>
          <w:bCs/>
          <w:noProof/>
          <w:sz w:val="20"/>
          <w:szCs w:val="20"/>
          <w:lang w:val="sr-Cyrl-CS"/>
        </w:rPr>
        <w:t>. Циљ ове манифестације је промовисање з</w:t>
      </w:r>
      <w:r w:rsidR="00734C82">
        <w:rPr>
          <w:rFonts w:ascii="Cambria" w:hAnsi="Cambria" w:cs="Arial"/>
          <w:bCs/>
          <w:noProof/>
          <w:sz w:val="20"/>
          <w:szCs w:val="20"/>
          <w:lang w:val="sr-Cyrl-CS"/>
        </w:rPr>
        <w:t>дравих стилова ж</w:t>
      </w:r>
      <w:r w:rsidR="00207EED">
        <w:rPr>
          <w:rFonts w:ascii="Cambria" w:hAnsi="Cambria" w:cs="Arial"/>
          <w:bCs/>
          <w:noProof/>
          <w:sz w:val="20"/>
          <w:szCs w:val="20"/>
          <w:lang w:val="sr-Cyrl-CS"/>
        </w:rPr>
        <w:t>ивота</w:t>
      </w:r>
      <w:r w:rsidR="00734C82">
        <w:rPr>
          <w:rFonts w:ascii="Cambria" w:hAnsi="Cambria" w:cs="Arial"/>
          <w:bCs/>
          <w:noProof/>
          <w:sz w:val="20"/>
          <w:szCs w:val="20"/>
          <w:lang w:val="sr-Cyrl-CS"/>
        </w:rPr>
        <w:t xml:space="preserve"> и развијање партнерских односа наставника, ученика и родитеља.</w:t>
      </w:r>
      <w:r w:rsidR="00207EED">
        <w:rPr>
          <w:rFonts w:ascii="Cambria" w:hAnsi="Cambria" w:cs="Arial"/>
          <w:bCs/>
          <w:noProof/>
          <w:sz w:val="20"/>
          <w:szCs w:val="20"/>
          <w:lang w:val="sr-Cyrl-CS"/>
        </w:rPr>
        <w:t xml:space="preserve"> Тачно време одржавања зависи количине снега.</w:t>
      </w:r>
    </w:p>
    <w:p w:rsidR="004D3256" w:rsidRPr="00C210B6" w:rsidRDefault="004D3256" w:rsidP="00A90017">
      <w:pPr>
        <w:tabs>
          <w:tab w:val="left" w:pos="1414"/>
          <w:tab w:val="left" w:pos="7878"/>
          <w:tab w:val="left" w:pos="8080"/>
          <w:tab w:val="left" w:pos="8282"/>
        </w:tabs>
        <w:jc w:val="both"/>
        <w:rPr>
          <w:rFonts w:ascii="Cambria" w:hAnsi="Cambria" w:cs="Arial"/>
          <w:bCs/>
          <w:noProof/>
          <w:sz w:val="20"/>
          <w:szCs w:val="20"/>
          <w:lang w:val="sr-Cyrl-CS"/>
        </w:rPr>
      </w:pPr>
    </w:p>
    <w:p w:rsidR="00417329" w:rsidRPr="00207EED" w:rsidRDefault="00417329" w:rsidP="0006213B">
      <w:pPr>
        <w:numPr>
          <w:ilvl w:val="0"/>
          <w:numId w:val="7"/>
        </w:numPr>
        <w:tabs>
          <w:tab w:val="left" w:pos="1414"/>
          <w:tab w:val="left" w:pos="7878"/>
          <w:tab w:val="left" w:pos="8080"/>
          <w:tab w:val="left" w:pos="8282"/>
        </w:tabs>
        <w:jc w:val="both"/>
        <w:rPr>
          <w:rFonts w:ascii="Cambria" w:hAnsi="Cambria" w:cs="Arial"/>
          <w:b/>
          <w:bCs/>
          <w:noProof/>
          <w:sz w:val="20"/>
          <w:szCs w:val="20"/>
          <w:lang w:val="sr-Cyrl-CS"/>
        </w:rPr>
      </w:pPr>
      <w:r w:rsidRPr="00207EED">
        <w:rPr>
          <w:rFonts w:ascii="Cambria" w:hAnsi="Cambria" w:cs="Arial"/>
          <w:b/>
          <w:bCs/>
          <w:noProof/>
          <w:sz w:val="20"/>
          <w:szCs w:val="20"/>
          <w:lang w:val="sr-Cyrl-CS"/>
        </w:rPr>
        <w:t>Височке летње игре</w:t>
      </w:r>
    </w:p>
    <w:p w:rsidR="00417329" w:rsidRDefault="00417329" w:rsidP="005C35DC">
      <w:pPr>
        <w:tabs>
          <w:tab w:val="left" w:pos="1414"/>
          <w:tab w:val="left" w:pos="7878"/>
          <w:tab w:val="left" w:pos="8080"/>
          <w:tab w:val="left" w:pos="8282"/>
        </w:tabs>
        <w:ind w:firstLine="720"/>
        <w:jc w:val="both"/>
        <w:rPr>
          <w:rFonts w:ascii="Cambria" w:hAnsi="Cambria" w:cs="Arial"/>
          <w:color w:val="000000"/>
          <w:sz w:val="20"/>
          <w:szCs w:val="20"/>
          <w:lang w:val="sr-Cyrl-CS"/>
        </w:rPr>
      </w:pPr>
      <w:r w:rsidRPr="005C35DC">
        <w:rPr>
          <w:rFonts w:ascii="Cambria" w:hAnsi="Cambria" w:cs="Arial"/>
          <w:color w:val="000000"/>
          <w:sz w:val="20"/>
          <w:szCs w:val="20"/>
          <w:lang w:val="sr-Cyrl-CS"/>
        </w:rPr>
        <w:t>У сарадњи са локалном заједницом и омладином</w:t>
      </w:r>
      <w:r w:rsidRPr="00C210B6">
        <w:rPr>
          <w:rFonts w:ascii="Cambria" w:hAnsi="Cambria" w:cs="Arial"/>
          <w:color w:val="000000"/>
          <w:sz w:val="20"/>
          <w:szCs w:val="20"/>
          <w:lang w:val="sr-Cyrl-CS"/>
        </w:rPr>
        <w:t xml:space="preserve">, школа у Високој  организује </w:t>
      </w:r>
      <w:r w:rsidRPr="00DB2758">
        <w:rPr>
          <w:rFonts w:ascii="Cambria" w:hAnsi="Cambria" w:cs="Arial"/>
          <w:color w:val="FF0000"/>
          <w:sz w:val="20"/>
          <w:szCs w:val="20"/>
          <w:lang w:val="sr-Cyrl-CS"/>
        </w:rPr>
        <w:t xml:space="preserve"> </w:t>
      </w:r>
      <w:r w:rsidRPr="00C210B6">
        <w:rPr>
          <w:rFonts w:ascii="Cambria" w:hAnsi="Cambria" w:cs="Arial"/>
          <w:color w:val="000000"/>
          <w:sz w:val="20"/>
          <w:szCs w:val="20"/>
          <w:lang w:val="sr-Cyrl-CS"/>
        </w:rPr>
        <w:t xml:space="preserve">„Височке летње игре“. Игре, на којима учествју сви ученици наше школе и сви заинтересовани мештани, </w:t>
      </w:r>
      <w:r w:rsidRPr="00207EED">
        <w:rPr>
          <w:rFonts w:ascii="Cambria" w:hAnsi="Cambria" w:cs="Arial"/>
          <w:sz w:val="20"/>
          <w:szCs w:val="20"/>
          <w:lang w:val="sr-Cyrl-CS"/>
        </w:rPr>
        <w:t xml:space="preserve">одржавају се </w:t>
      </w:r>
      <w:r w:rsidR="00C126F4" w:rsidRPr="00207EED">
        <w:rPr>
          <w:rFonts w:ascii="Cambria" w:hAnsi="Cambria" w:cs="Arial"/>
          <w:sz w:val="20"/>
          <w:szCs w:val="20"/>
          <w:lang w:val="sr-Cyrl-CS"/>
        </w:rPr>
        <w:t>2</w:t>
      </w:r>
      <w:r w:rsidR="00207EED" w:rsidRPr="00207EED">
        <w:rPr>
          <w:rFonts w:ascii="Cambria" w:hAnsi="Cambria" w:cs="Arial"/>
          <w:sz w:val="20"/>
          <w:szCs w:val="20"/>
          <w:lang w:val="sr-Cyrl-CS"/>
        </w:rPr>
        <w:t>7</w:t>
      </w:r>
      <w:r w:rsidR="00FE5C42" w:rsidRPr="00207EED">
        <w:rPr>
          <w:rFonts w:ascii="Cambria" w:hAnsi="Cambria" w:cs="Arial"/>
          <w:sz w:val="20"/>
          <w:szCs w:val="20"/>
          <w:lang w:val="sr-Cyrl-CS"/>
        </w:rPr>
        <w:t>. октобра</w:t>
      </w:r>
      <w:r w:rsidRPr="00207EED">
        <w:rPr>
          <w:rFonts w:ascii="Cambria" w:hAnsi="Cambria" w:cs="Arial"/>
          <w:sz w:val="20"/>
          <w:szCs w:val="20"/>
          <w:lang w:val="sr-Cyrl-CS"/>
        </w:rPr>
        <w:t xml:space="preserve"> 20</w:t>
      </w:r>
      <w:r w:rsidR="00C27C60" w:rsidRPr="00207EED">
        <w:rPr>
          <w:rFonts w:ascii="Cambria" w:hAnsi="Cambria" w:cs="Arial"/>
          <w:sz w:val="20"/>
          <w:szCs w:val="20"/>
          <w:lang w:val="sr-Cyrl-CS"/>
        </w:rPr>
        <w:t>2</w:t>
      </w:r>
      <w:r w:rsidR="00207EED" w:rsidRPr="00207EED">
        <w:rPr>
          <w:rFonts w:ascii="Cambria" w:hAnsi="Cambria" w:cs="Arial"/>
          <w:sz w:val="20"/>
          <w:szCs w:val="20"/>
          <w:lang w:val="sr-Cyrl-CS"/>
        </w:rPr>
        <w:t>4</w:t>
      </w:r>
      <w:r w:rsidRPr="00207EED">
        <w:rPr>
          <w:rFonts w:ascii="Cambria" w:hAnsi="Cambria" w:cs="Arial"/>
          <w:sz w:val="20"/>
          <w:szCs w:val="20"/>
          <w:lang w:val="sr-Cyrl-CS"/>
        </w:rPr>
        <w:t>.</w:t>
      </w:r>
      <w:r w:rsidR="005C35DC" w:rsidRPr="00207EED">
        <w:rPr>
          <w:rFonts w:ascii="Cambria" w:hAnsi="Cambria" w:cs="Arial"/>
          <w:sz w:val="20"/>
          <w:szCs w:val="20"/>
          <w:lang w:val="sr-Cyrl-CS"/>
        </w:rPr>
        <w:t xml:space="preserve"> године</w:t>
      </w:r>
      <w:r w:rsidRPr="00207EED">
        <w:rPr>
          <w:rFonts w:ascii="Cambria" w:hAnsi="Cambria" w:cs="Arial"/>
          <w:sz w:val="20"/>
          <w:szCs w:val="20"/>
          <w:lang w:val="sr-Cyrl-CS"/>
        </w:rPr>
        <w:t xml:space="preserve"> на спортским теренима у  ИО Висока.</w:t>
      </w:r>
      <w:r w:rsidR="00734C82" w:rsidRPr="00207EED">
        <w:rPr>
          <w:rFonts w:ascii="Cambria" w:hAnsi="Cambria" w:cs="Arial"/>
          <w:bCs/>
          <w:noProof/>
          <w:sz w:val="20"/>
          <w:szCs w:val="20"/>
          <w:lang w:val="sr-Cyrl-CS"/>
        </w:rPr>
        <w:t xml:space="preserve"> Циљ ове </w:t>
      </w:r>
      <w:r w:rsidR="00734C82">
        <w:rPr>
          <w:rFonts w:ascii="Cambria" w:hAnsi="Cambria" w:cs="Arial"/>
          <w:bCs/>
          <w:noProof/>
          <w:sz w:val="20"/>
          <w:szCs w:val="20"/>
          <w:lang w:val="sr-Cyrl-CS"/>
        </w:rPr>
        <w:t>манифестације је про</w:t>
      </w:r>
      <w:r w:rsidR="00207EED">
        <w:rPr>
          <w:rFonts w:ascii="Cambria" w:hAnsi="Cambria" w:cs="Arial"/>
          <w:bCs/>
          <w:noProof/>
          <w:sz w:val="20"/>
          <w:szCs w:val="20"/>
          <w:lang w:val="sr-Cyrl-CS"/>
        </w:rPr>
        <w:t>мовисање здравих стилова живота</w:t>
      </w:r>
      <w:r w:rsidR="00734C82">
        <w:rPr>
          <w:rFonts w:ascii="Cambria" w:hAnsi="Cambria" w:cs="Arial"/>
          <w:bCs/>
          <w:noProof/>
          <w:sz w:val="20"/>
          <w:szCs w:val="20"/>
          <w:lang w:val="sr-Cyrl-CS"/>
        </w:rPr>
        <w:t xml:space="preserve"> и развијање партнерских односа наставника, ученика</w:t>
      </w:r>
      <w:r w:rsidR="00207EED">
        <w:rPr>
          <w:rFonts w:ascii="Cambria" w:hAnsi="Cambria" w:cs="Arial"/>
          <w:bCs/>
          <w:noProof/>
          <w:sz w:val="20"/>
          <w:szCs w:val="20"/>
          <w:lang w:val="sr-Cyrl-CS"/>
        </w:rPr>
        <w:t>,</w:t>
      </w:r>
      <w:r w:rsidR="00734C82">
        <w:rPr>
          <w:rFonts w:ascii="Cambria" w:hAnsi="Cambria" w:cs="Arial"/>
          <w:bCs/>
          <w:noProof/>
          <w:sz w:val="20"/>
          <w:szCs w:val="20"/>
          <w:lang w:val="sr-Cyrl-CS"/>
        </w:rPr>
        <w:t xml:space="preserve"> родитеља</w:t>
      </w:r>
      <w:r w:rsidR="00207EED">
        <w:rPr>
          <w:rFonts w:ascii="Cambria" w:hAnsi="Cambria" w:cs="Arial"/>
          <w:bCs/>
          <w:noProof/>
          <w:sz w:val="20"/>
          <w:szCs w:val="20"/>
          <w:lang w:val="sr-Cyrl-CS"/>
        </w:rPr>
        <w:t xml:space="preserve"> и локалне заједнице.</w:t>
      </w:r>
    </w:p>
    <w:p w:rsidR="005C35DC" w:rsidRDefault="005C35DC" w:rsidP="005C35DC">
      <w:pPr>
        <w:tabs>
          <w:tab w:val="left" w:pos="1414"/>
          <w:tab w:val="left" w:pos="7878"/>
          <w:tab w:val="left" w:pos="8080"/>
          <w:tab w:val="left" w:pos="8282"/>
        </w:tabs>
        <w:ind w:firstLine="720"/>
        <w:jc w:val="both"/>
        <w:rPr>
          <w:rFonts w:ascii="Cambria" w:hAnsi="Cambria" w:cs="Arial"/>
          <w:color w:val="000000"/>
          <w:sz w:val="20"/>
          <w:szCs w:val="20"/>
          <w:lang w:val="sr-Cyrl-CS"/>
        </w:rPr>
      </w:pPr>
    </w:p>
    <w:p w:rsidR="00417329" w:rsidRPr="00C210B6" w:rsidRDefault="00417329" w:rsidP="0006213B">
      <w:pPr>
        <w:numPr>
          <w:ilvl w:val="0"/>
          <w:numId w:val="7"/>
        </w:numPr>
        <w:tabs>
          <w:tab w:val="left" w:pos="1414"/>
          <w:tab w:val="left" w:pos="7878"/>
          <w:tab w:val="left" w:pos="8080"/>
          <w:tab w:val="left" w:pos="8282"/>
        </w:tabs>
        <w:jc w:val="both"/>
        <w:rPr>
          <w:rFonts w:ascii="Cambria" w:hAnsi="Cambria" w:cs="Arial"/>
          <w:b/>
          <w:bCs/>
          <w:noProof/>
          <w:sz w:val="20"/>
          <w:szCs w:val="20"/>
          <w:lang w:val="sr-Cyrl-CS"/>
        </w:rPr>
      </w:pPr>
      <w:r w:rsidRPr="00C210B6">
        <w:rPr>
          <w:rFonts w:ascii="Cambria" w:hAnsi="Cambria" w:cs="Arial"/>
          <w:b/>
          <w:bCs/>
          <w:noProof/>
          <w:sz w:val="20"/>
          <w:szCs w:val="20"/>
          <w:lang w:val="sr-Cyrl-CS"/>
        </w:rPr>
        <w:t>Јесењи и пролећни крос</w:t>
      </w:r>
      <w:r w:rsidR="00AD3CF1">
        <w:rPr>
          <w:rFonts w:ascii="Cambria" w:hAnsi="Cambria" w:cs="Arial"/>
          <w:b/>
          <w:bCs/>
          <w:noProof/>
          <w:sz w:val="20"/>
          <w:szCs w:val="20"/>
          <w:lang w:val="sr-Cyrl-CS"/>
        </w:rPr>
        <w:t xml:space="preserve"> и крос РТС-а</w:t>
      </w:r>
      <w:r w:rsidR="005640EA">
        <w:rPr>
          <w:rFonts w:ascii="Cambria" w:hAnsi="Cambria" w:cs="Arial"/>
          <w:b/>
          <w:bCs/>
          <w:noProof/>
          <w:sz w:val="20"/>
          <w:szCs w:val="20"/>
          <w:lang w:val="sr-Cyrl-CS"/>
        </w:rPr>
        <w:t>;</w:t>
      </w:r>
      <w:r w:rsidR="00AD3CF1">
        <w:rPr>
          <w:rFonts w:ascii="Cambria" w:hAnsi="Cambria" w:cs="Arial"/>
          <w:b/>
          <w:bCs/>
          <w:noProof/>
          <w:sz w:val="20"/>
          <w:szCs w:val="20"/>
          <w:lang w:val="sr-Cyrl-CS"/>
        </w:rPr>
        <w:t xml:space="preserve"> </w:t>
      </w:r>
    </w:p>
    <w:p w:rsidR="005C35DC" w:rsidRDefault="00417329" w:rsidP="0006213B">
      <w:pPr>
        <w:numPr>
          <w:ilvl w:val="0"/>
          <w:numId w:val="7"/>
        </w:numPr>
        <w:tabs>
          <w:tab w:val="left" w:pos="1414"/>
          <w:tab w:val="left" w:pos="7878"/>
          <w:tab w:val="left" w:pos="8080"/>
          <w:tab w:val="left" w:pos="8282"/>
        </w:tabs>
        <w:jc w:val="both"/>
        <w:rPr>
          <w:rFonts w:ascii="Cambria" w:hAnsi="Cambria" w:cs="Arial"/>
          <w:b/>
          <w:bCs/>
          <w:noProof/>
          <w:sz w:val="20"/>
          <w:szCs w:val="20"/>
          <w:lang w:val="sr-Cyrl-CS"/>
        </w:rPr>
      </w:pPr>
      <w:r w:rsidRPr="00C210B6">
        <w:rPr>
          <w:rFonts w:ascii="Cambria" w:hAnsi="Cambria" w:cs="Arial"/>
          <w:b/>
          <w:bCs/>
          <w:noProof/>
          <w:sz w:val="20"/>
          <w:szCs w:val="20"/>
          <w:lang w:val="sr-Cyrl-CS"/>
        </w:rPr>
        <w:t>Спортска такмичења ОСИУРС</w:t>
      </w:r>
      <w:r w:rsidR="005640EA">
        <w:rPr>
          <w:rFonts w:ascii="Cambria" w:hAnsi="Cambria" w:cs="Arial"/>
          <w:b/>
          <w:bCs/>
          <w:noProof/>
          <w:sz w:val="20"/>
          <w:szCs w:val="20"/>
          <w:lang w:val="sr-Cyrl-CS"/>
        </w:rPr>
        <w:t>.</w:t>
      </w:r>
    </w:p>
    <w:p w:rsidR="00417329" w:rsidRPr="00C210B6" w:rsidRDefault="00417329" w:rsidP="005C35DC">
      <w:pPr>
        <w:tabs>
          <w:tab w:val="left" w:pos="1414"/>
          <w:tab w:val="left" w:pos="7878"/>
          <w:tab w:val="left" w:pos="8080"/>
          <w:tab w:val="left" w:pos="8282"/>
        </w:tabs>
        <w:ind w:left="1440"/>
        <w:jc w:val="both"/>
        <w:rPr>
          <w:rFonts w:ascii="Cambria" w:hAnsi="Cambria" w:cs="Arial"/>
          <w:b/>
          <w:bCs/>
          <w:noProof/>
          <w:sz w:val="20"/>
          <w:szCs w:val="20"/>
          <w:lang w:val="sr-Cyrl-CS"/>
        </w:rPr>
      </w:pPr>
      <w:r w:rsidRPr="00C210B6">
        <w:rPr>
          <w:rFonts w:ascii="Cambria" w:hAnsi="Cambria" w:cs="Arial"/>
          <w:b/>
          <w:bCs/>
          <w:noProof/>
          <w:sz w:val="20"/>
          <w:szCs w:val="20"/>
          <w:lang w:val="sr-Cyrl-CS"/>
        </w:rPr>
        <w:t xml:space="preserve"> </w:t>
      </w:r>
    </w:p>
    <w:p w:rsidR="00296193" w:rsidRPr="00C210B6" w:rsidRDefault="00296193" w:rsidP="00296193">
      <w:pPr>
        <w:tabs>
          <w:tab w:val="left" w:pos="1414"/>
          <w:tab w:val="left" w:pos="7878"/>
          <w:tab w:val="left" w:pos="8080"/>
          <w:tab w:val="left" w:pos="8282"/>
        </w:tabs>
        <w:ind w:firstLine="720"/>
        <w:jc w:val="both"/>
        <w:rPr>
          <w:rFonts w:ascii="Cambria" w:hAnsi="Cambria" w:cs="Arial"/>
          <w:color w:val="000000"/>
          <w:sz w:val="20"/>
          <w:szCs w:val="20"/>
          <w:lang w:val="sr-Cyrl-CS"/>
        </w:rPr>
      </w:pPr>
      <w:r w:rsidRPr="00C210B6">
        <w:rPr>
          <w:rFonts w:ascii="Cambria" w:hAnsi="Cambria" w:cs="Arial"/>
          <w:color w:val="000000"/>
          <w:sz w:val="20"/>
          <w:szCs w:val="20"/>
          <w:lang w:val="sr-Latn-CS"/>
        </w:rPr>
        <w:t xml:space="preserve">У циљу равоја спорта и </w:t>
      </w:r>
      <w:r w:rsidRPr="00C210B6">
        <w:rPr>
          <w:rFonts w:ascii="Cambria" w:hAnsi="Cambria" w:cs="Arial"/>
          <w:color w:val="000000"/>
          <w:sz w:val="20"/>
          <w:szCs w:val="20"/>
          <w:lang w:val="sr-Cyrl-CS"/>
        </w:rPr>
        <w:t>сарадње</w:t>
      </w:r>
      <w:r w:rsidRPr="00C210B6">
        <w:rPr>
          <w:rFonts w:ascii="Cambria" w:hAnsi="Cambria" w:cs="Arial"/>
          <w:color w:val="000000"/>
          <w:sz w:val="20"/>
          <w:szCs w:val="20"/>
          <w:lang w:val="sr-Latn-CS"/>
        </w:rPr>
        <w:t xml:space="preserve"> са школама са брдског подручја Школа ће покренути акцију организовања </w:t>
      </w:r>
      <w:r w:rsidRPr="00C210B6">
        <w:rPr>
          <w:rFonts w:ascii="Cambria" w:hAnsi="Cambria" w:cs="Arial"/>
          <w:color w:val="000000"/>
          <w:sz w:val="20"/>
          <w:szCs w:val="20"/>
          <w:lang w:val="sr-Cyrl-CS"/>
        </w:rPr>
        <w:t>з</w:t>
      </w:r>
      <w:r w:rsidRPr="00C210B6">
        <w:rPr>
          <w:rFonts w:ascii="Cambria" w:hAnsi="Cambria" w:cs="Arial"/>
          <w:color w:val="000000"/>
          <w:sz w:val="20"/>
          <w:szCs w:val="20"/>
          <w:lang w:val="sr-Latn-CS"/>
        </w:rPr>
        <w:t>аједничког спортског такмичења</w:t>
      </w:r>
      <w:r w:rsidRPr="00C210B6">
        <w:rPr>
          <w:rFonts w:ascii="Cambria" w:hAnsi="Cambria" w:cs="Arial"/>
          <w:color w:val="000000"/>
          <w:sz w:val="20"/>
          <w:szCs w:val="20"/>
          <w:lang w:val="sr-Cyrl-CS"/>
        </w:rPr>
        <w:t xml:space="preserve"> (олимпијаду)</w:t>
      </w:r>
      <w:r w:rsidRPr="00C210B6">
        <w:rPr>
          <w:rFonts w:ascii="Cambria" w:hAnsi="Cambria" w:cs="Arial"/>
          <w:color w:val="000000"/>
          <w:sz w:val="20"/>
          <w:szCs w:val="20"/>
          <w:lang w:val="sr-Latn-CS"/>
        </w:rPr>
        <w:t xml:space="preserve"> за школе са овог подручја</w:t>
      </w:r>
      <w:r w:rsidRPr="00C210B6">
        <w:rPr>
          <w:rFonts w:ascii="Cambria" w:hAnsi="Cambria" w:cs="Arial"/>
          <w:color w:val="000000"/>
          <w:sz w:val="20"/>
          <w:szCs w:val="20"/>
          <w:lang w:val="sr-Cyrl-CS"/>
        </w:rPr>
        <w:t>.</w:t>
      </w:r>
    </w:p>
    <w:p w:rsidR="00BA12BC" w:rsidRPr="00207EED" w:rsidRDefault="008F5C89" w:rsidP="00910831">
      <w:pPr>
        <w:tabs>
          <w:tab w:val="left" w:pos="1414"/>
          <w:tab w:val="left" w:pos="7878"/>
          <w:tab w:val="left" w:pos="8080"/>
          <w:tab w:val="left" w:pos="8282"/>
        </w:tabs>
        <w:ind w:firstLine="720"/>
        <w:jc w:val="both"/>
        <w:rPr>
          <w:rFonts w:ascii="Cambria" w:hAnsi="Cambria" w:cs="Arial"/>
          <w:sz w:val="20"/>
          <w:szCs w:val="20"/>
          <w:lang w:val="ru-RU"/>
        </w:rPr>
      </w:pPr>
      <w:r w:rsidRPr="00207EED">
        <w:rPr>
          <w:rFonts w:ascii="Cambria" w:hAnsi="Cambria" w:cs="Arial"/>
          <w:sz w:val="20"/>
          <w:szCs w:val="20"/>
          <w:lang w:val="sr-Latn-CS"/>
        </w:rPr>
        <w:t xml:space="preserve">У </w:t>
      </w:r>
      <w:r w:rsidR="00910831" w:rsidRPr="00207EED">
        <w:rPr>
          <w:rFonts w:ascii="Cambria" w:hAnsi="Cambria" w:cs="Arial"/>
          <w:sz w:val="20"/>
          <w:szCs w:val="20"/>
          <w:lang w:val="sr-Latn-CS"/>
        </w:rPr>
        <w:t xml:space="preserve">школи у Високој у </w:t>
      </w:r>
      <w:r w:rsidR="00C36280" w:rsidRPr="00207EED">
        <w:rPr>
          <w:rFonts w:ascii="Cambria" w:hAnsi="Cambria" w:cs="Arial"/>
          <w:sz w:val="20"/>
          <w:szCs w:val="20"/>
          <w:lang w:val="sr-Cyrl-RS"/>
        </w:rPr>
        <w:t>октобру</w:t>
      </w:r>
      <w:r w:rsidRPr="00207EED">
        <w:rPr>
          <w:rFonts w:ascii="Cambria" w:hAnsi="Cambria" w:cs="Arial"/>
          <w:sz w:val="20"/>
          <w:szCs w:val="20"/>
          <w:lang w:val="sr-Latn-CS"/>
        </w:rPr>
        <w:t xml:space="preserve"> </w:t>
      </w:r>
      <w:r w:rsidR="0054537F" w:rsidRPr="00207EED">
        <w:rPr>
          <w:rFonts w:ascii="Cambria" w:hAnsi="Cambria" w:cs="Arial"/>
          <w:sz w:val="20"/>
          <w:szCs w:val="20"/>
          <w:lang w:val="ru-RU"/>
        </w:rPr>
        <w:t>ће бити одржан курс ракетног моделарства у сарадњи са Аеро клубом  „Радошево“</w:t>
      </w:r>
      <w:r w:rsidR="00957B08" w:rsidRPr="00207EED">
        <w:rPr>
          <w:rFonts w:ascii="Cambria" w:hAnsi="Cambria" w:cs="Arial"/>
          <w:sz w:val="20"/>
          <w:szCs w:val="20"/>
          <w:lang w:val="ru-RU"/>
        </w:rPr>
        <w:t xml:space="preserve"> у организацији Клуба моделара</w:t>
      </w:r>
      <w:r w:rsidR="0054537F" w:rsidRPr="00207EED">
        <w:rPr>
          <w:rFonts w:ascii="Cambria" w:hAnsi="Cambria" w:cs="Arial"/>
          <w:sz w:val="20"/>
          <w:szCs w:val="20"/>
          <w:lang w:val="ru-RU"/>
        </w:rPr>
        <w:t xml:space="preserve">. </w:t>
      </w:r>
      <w:r w:rsidR="0052733F" w:rsidRPr="00207EED">
        <w:rPr>
          <w:rFonts w:ascii="Cambria" w:hAnsi="Cambria" w:cs="Arial"/>
          <w:sz w:val="20"/>
          <w:szCs w:val="20"/>
          <w:lang w:val="ru-RU"/>
        </w:rPr>
        <w:t>Резултати рада биће представљени</w:t>
      </w:r>
      <w:r w:rsidR="0054537F" w:rsidRPr="00207EED">
        <w:rPr>
          <w:rFonts w:ascii="Cambria" w:hAnsi="Cambria" w:cs="Arial"/>
          <w:sz w:val="20"/>
          <w:szCs w:val="20"/>
          <w:lang w:val="ru-RU"/>
        </w:rPr>
        <w:t xml:space="preserve"> школским такмичењем у оквиру „Височких </w:t>
      </w:r>
      <w:r w:rsidR="0052733F" w:rsidRPr="00207EED">
        <w:rPr>
          <w:rFonts w:ascii="Cambria" w:hAnsi="Cambria" w:cs="Arial"/>
          <w:sz w:val="20"/>
          <w:szCs w:val="20"/>
          <w:lang w:val="ru-RU"/>
        </w:rPr>
        <w:t xml:space="preserve">зимских </w:t>
      </w:r>
      <w:r w:rsidR="0054537F" w:rsidRPr="00207EED">
        <w:rPr>
          <w:rFonts w:ascii="Cambria" w:hAnsi="Cambria" w:cs="Arial"/>
          <w:sz w:val="20"/>
          <w:szCs w:val="20"/>
          <w:lang w:val="ru-RU"/>
        </w:rPr>
        <w:t>игара“</w:t>
      </w:r>
      <w:r w:rsidR="005C35DC" w:rsidRPr="00207EED">
        <w:rPr>
          <w:rFonts w:ascii="Cambria" w:hAnsi="Cambria" w:cs="Arial"/>
          <w:sz w:val="20"/>
          <w:szCs w:val="20"/>
          <w:lang w:val="ru-RU"/>
        </w:rPr>
        <w:t>.</w:t>
      </w:r>
    </w:p>
    <w:p w:rsidR="00977647" w:rsidRPr="00AE5B81" w:rsidRDefault="00977647" w:rsidP="00977647">
      <w:pPr>
        <w:tabs>
          <w:tab w:val="left" w:pos="585"/>
          <w:tab w:val="left" w:pos="808"/>
          <w:tab w:val="left" w:pos="7878"/>
          <w:tab w:val="left" w:pos="8080"/>
          <w:tab w:val="left" w:pos="8282"/>
        </w:tabs>
        <w:rPr>
          <w:rFonts w:ascii="Cambria" w:hAnsi="Cambria"/>
          <w:b/>
          <w:color w:val="FF0000"/>
          <w:lang w:val="sr-Cyrl-CS"/>
        </w:rPr>
      </w:pPr>
      <w:r w:rsidRPr="00AE5B81">
        <w:rPr>
          <w:rFonts w:ascii="Cambria" w:hAnsi="Cambria"/>
          <w:b/>
          <w:color w:val="FF0000"/>
          <w:lang w:val="sr-Cyrl-CS"/>
        </w:rPr>
        <w:tab/>
      </w:r>
    </w:p>
    <w:p w:rsidR="00977647" w:rsidRDefault="00977647" w:rsidP="00977647">
      <w:pPr>
        <w:tabs>
          <w:tab w:val="left" w:pos="585"/>
          <w:tab w:val="left" w:pos="808"/>
          <w:tab w:val="left" w:pos="7878"/>
          <w:tab w:val="left" w:pos="8080"/>
          <w:tab w:val="left" w:pos="8282"/>
        </w:tabs>
        <w:rPr>
          <w:rFonts w:ascii="Cambria" w:hAnsi="Cambria"/>
          <w:b/>
          <w:lang w:val="sr-Cyrl-CS"/>
        </w:rPr>
      </w:pPr>
    </w:p>
    <w:p w:rsidR="00527E44" w:rsidRDefault="00977647" w:rsidP="00977647">
      <w:pPr>
        <w:tabs>
          <w:tab w:val="left" w:pos="585"/>
          <w:tab w:val="left" w:pos="808"/>
          <w:tab w:val="left" w:pos="7878"/>
          <w:tab w:val="left" w:pos="8080"/>
          <w:tab w:val="left" w:pos="8282"/>
        </w:tabs>
        <w:rPr>
          <w:rFonts w:ascii="Cambria" w:hAnsi="Cambria"/>
          <w:b/>
          <w:lang w:val="sr-Cyrl-CS"/>
        </w:rPr>
      </w:pPr>
      <w:r>
        <w:rPr>
          <w:rFonts w:ascii="Cambria" w:hAnsi="Cambria"/>
          <w:b/>
          <w:lang w:val="sr-Cyrl-CS"/>
        </w:rPr>
        <w:tab/>
      </w:r>
    </w:p>
    <w:p w:rsidR="00BA12BC" w:rsidRPr="009F30F6" w:rsidRDefault="009F30F6" w:rsidP="009F30F6">
      <w:pPr>
        <w:pStyle w:val="Heading1"/>
        <w:rPr>
          <w:lang w:val="sr-Cyrl-CS"/>
        </w:rPr>
      </w:pPr>
      <w:bookmarkStart w:id="52" w:name="_Toc177324689"/>
      <w:r>
        <w:rPr>
          <w:lang w:val="sr-Cyrl-CS"/>
        </w:rPr>
        <w:t xml:space="preserve">7. </w:t>
      </w:r>
      <w:r w:rsidR="00417329" w:rsidRPr="009F30F6">
        <w:rPr>
          <w:lang w:val="sr-Cyrl-CS"/>
        </w:rPr>
        <w:t>ПРОГРАМ ЗАШТИТЕ УЧЕНИКА ОД НАСИЉА, ЗЛОСТАВЉАЊА И ЗАНЕМАРИВАЊА</w:t>
      </w:r>
      <w:bookmarkEnd w:id="52"/>
    </w:p>
    <w:p w:rsidR="00977647" w:rsidRPr="00DB2758" w:rsidRDefault="00977647" w:rsidP="00977647">
      <w:pPr>
        <w:pStyle w:val="ListParagraph"/>
        <w:tabs>
          <w:tab w:val="left" w:pos="808"/>
          <w:tab w:val="left" w:pos="7878"/>
          <w:tab w:val="left" w:pos="8080"/>
          <w:tab w:val="left" w:pos="8282"/>
        </w:tabs>
        <w:rPr>
          <w:rFonts w:ascii="Cambria" w:hAnsi="Cambria"/>
          <w:b/>
          <w:color w:val="FF0000"/>
          <w:lang w:val="sr-Cyrl-CS"/>
        </w:rPr>
      </w:pPr>
    </w:p>
    <w:p w:rsidR="00AE5B81" w:rsidRPr="00AE5B81" w:rsidRDefault="00AE5B81" w:rsidP="00AE5B81">
      <w:pPr>
        <w:tabs>
          <w:tab w:val="left" w:pos="1414"/>
          <w:tab w:val="left" w:pos="7878"/>
          <w:tab w:val="left" w:pos="8080"/>
          <w:tab w:val="left" w:pos="8282"/>
        </w:tabs>
        <w:jc w:val="both"/>
        <w:rPr>
          <w:rFonts w:ascii="Cambria" w:hAnsi="Cambria" w:cs="Arial"/>
          <w:b/>
          <w:bCs/>
          <w:noProof/>
          <w:sz w:val="20"/>
          <w:szCs w:val="20"/>
          <w:lang w:val="sr-Cyrl-CS"/>
        </w:rPr>
      </w:pPr>
    </w:p>
    <w:p w:rsidR="00AE5B81" w:rsidRPr="00207EED" w:rsidRDefault="00AE5B81" w:rsidP="00AE5B81">
      <w:pPr>
        <w:tabs>
          <w:tab w:val="left" w:pos="1414"/>
          <w:tab w:val="left" w:pos="7878"/>
          <w:tab w:val="left" w:pos="8080"/>
          <w:tab w:val="left" w:pos="8282"/>
        </w:tabs>
        <w:jc w:val="both"/>
        <w:rPr>
          <w:rFonts w:asciiTheme="majorHAnsi" w:hAnsiTheme="majorHAnsi" w:cs="Arial"/>
          <w:b/>
          <w:bCs/>
          <w:noProof/>
          <w:sz w:val="20"/>
          <w:szCs w:val="20"/>
          <w:lang w:val="sr-Cyrl-CS"/>
        </w:rPr>
      </w:pPr>
      <w:r w:rsidRPr="00207EED">
        <w:rPr>
          <w:rFonts w:asciiTheme="majorHAnsi" w:hAnsiTheme="majorHAnsi" w:cs="Arial"/>
          <w:b/>
          <w:bCs/>
          <w:noProof/>
          <w:sz w:val="20"/>
          <w:szCs w:val="20"/>
          <w:lang w:val="sr-Cyrl-CS"/>
        </w:rPr>
        <w:t>Чланови Тима за заштиту ученика од насиља:</w:t>
      </w:r>
    </w:p>
    <w:p w:rsidR="00AE5B81" w:rsidRPr="00207EED" w:rsidRDefault="00AE5B81" w:rsidP="00AE5B81">
      <w:pPr>
        <w:tabs>
          <w:tab w:val="left" w:pos="1414"/>
          <w:tab w:val="left" w:pos="7878"/>
          <w:tab w:val="left" w:pos="8080"/>
          <w:tab w:val="left" w:pos="8282"/>
        </w:tabs>
        <w:jc w:val="both"/>
        <w:rPr>
          <w:rFonts w:asciiTheme="majorHAnsi" w:hAnsiTheme="majorHAnsi" w:cs="Arial"/>
          <w:b/>
          <w:bCs/>
          <w:noProof/>
          <w:sz w:val="20"/>
          <w:szCs w:val="20"/>
          <w:lang w:val="sr-Cyrl-CS"/>
        </w:rPr>
      </w:pPr>
    </w:p>
    <w:p w:rsidR="00AE5B81" w:rsidRPr="00207EED" w:rsidRDefault="00AE5B81" w:rsidP="001C55D6">
      <w:pPr>
        <w:numPr>
          <w:ilvl w:val="0"/>
          <w:numId w:val="13"/>
        </w:numPr>
        <w:spacing w:after="200" w:line="360" w:lineRule="auto"/>
        <w:ind w:left="714" w:hanging="357"/>
        <w:contextualSpacing/>
        <w:rPr>
          <w:rFonts w:asciiTheme="majorHAnsi" w:eastAsia="Calibri" w:hAnsiTheme="majorHAnsi"/>
          <w:noProof/>
          <w:spacing w:val="2"/>
          <w:sz w:val="20"/>
          <w:szCs w:val="20"/>
          <w:lang w:val="sr-Cyrl-CS"/>
        </w:rPr>
      </w:pPr>
      <w:r w:rsidRPr="00207EED">
        <w:rPr>
          <w:rFonts w:asciiTheme="majorHAnsi" w:eastAsia="Calibri" w:hAnsiTheme="majorHAnsi"/>
          <w:noProof/>
          <w:spacing w:val="2"/>
          <w:sz w:val="20"/>
          <w:szCs w:val="20"/>
          <w:lang w:val="sr-Cyrl-CS"/>
        </w:rPr>
        <w:t>Душко Бјекић, директор школе</w:t>
      </w:r>
      <w:r w:rsidRPr="00207EED">
        <w:rPr>
          <w:rFonts w:asciiTheme="majorHAnsi" w:eastAsia="Calibri" w:hAnsiTheme="majorHAnsi"/>
          <w:sz w:val="20"/>
          <w:szCs w:val="20"/>
        </w:rPr>
        <w:t xml:space="preserve"> </w:t>
      </w:r>
    </w:p>
    <w:p w:rsidR="00AE5B81" w:rsidRPr="00207EED" w:rsidRDefault="00AE5B81" w:rsidP="001C55D6">
      <w:pPr>
        <w:numPr>
          <w:ilvl w:val="0"/>
          <w:numId w:val="13"/>
        </w:numPr>
        <w:spacing w:after="200" w:line="360" w:lineRule="auto"/>
        <w:ind w:left="714" w:hanging="357"/>
        <w:contextualSpacing/>
        <w:rPr>
          <w:rFonts w:asciiTheme="majorHAnsi" w:eastAsia="Calibri" w:hAnsiTheme="majorHAnsi"/>
          <w:noProof/>
          <w:spacing w:val="2"/>
          <w:sz w:val="20"/>
          <w:szCs w:val="20"/>
          <w:lang w:val="sr-Cyrl-CS"/>
        </w:rPr>
      </w:pPr>
      <w:r w:rsidRPr="00207EED">
        <w:rPr>
          <w:rFonts w:asciiTheme="majorHAnsi" w:eastAsia="Calibri" w:hAnsiTheme="majorHAnsi"/>
          <w:noProof/>
          <w:spacing w:val="2"/>
          <w:sz w:val="20"/>
          <w:szCs w:val="20"/>
          <w:lang w:val="sr-Cyrl-CS"/>
        </w:rPr>
        <w:t>Јасминка Јојић, социјални радник-координатор Тима</w:t>
      </w:r>
    </w:p>
    <w:p w:rsidR="007E6FE6" w:rsidRPr="00207EED" w:rsidRDefault="007E6FE6" w:rsidP="001C55D6">
      <w:pPr>
        <w:numPr>
          <w:ilvl w:val="0"/>
          <w:numId w:val="13"/>
        </w:numPr>
        <w:spacing w:after="200" w:line="360" w:lineRule="auto"/>
        <w:ind w:left="714" w:hanging="357"/>
        <w:contextualSpacing/>
        <w:rPr>
          <w:rFonts w:asciiTheme="majorHAnsi" w:eastAsia="Calibri" w:hAnsiTheme="majorHAnsi"/>
          <w:noProof/>
          <w:spacing w:val="2"/>
          <w:sz w:val="20"/>
          <w:szCs w:val="20"/>
          <w:lang w:val="sr-Cyrl-CS"/>
        </w:rPr>
      </w:pPr>
      <w:r w:rsidRPr="00207EED">
        <w:rPr>
          <w:rFonts w:asciiTheme="majorHAnsi" w:eastAsia="Calibri" w:hAnsiTheme="majorHAnsi"/>
          <w:noProof/>
          <w:spacing w:val="2"/>
          <w:sz w:val="20"/>
          <w:szCs w:val="20"/>
          <w:lang w:val="sr-Cyrl-CS"/>
        </w:rPr>
        <w:t>Ана Симановић, секретар школе</w:t>
      </w:r>
    </w:p>
    <w:p w:rsidR="00AE5B81" w:rsidRPr="00207EED" w:rsidRDefault="00AE5B81" w:rsidP="001C55D6">
      <w:pPr>
        <w:numPr>
          <w:ilvl w:val="0"/>
          <w:numId w:val="13"/>
        </w:numPr>
        <w:spacing w:after="200" w:line="360" w:lineRule="auto"/>
        <w:ind w:left="714" w:hanging="357"/>
        <w:contextualSpacing/>
        <w:rPr>
          <w:rFonts w:asciiTheme="majorHAnsi" w:eastAsia="Calibri" w:hAnsiTheme="majorHAnsi"/>
          <w:noProof/>
          <w:spacing w:val="2"/>
          <w:sz w:val="20"/>
          <w:szCs w:val="20"/>
          <w:lang w:val="sr-Cyrl-CS"/>
        </w:rPr>
      </w:pPr>
      <w:r w:rsidRPr="00207EED">
        <w:rPr>
          <w:rFonts w:asciiTheme="majorHAnsi" w:eastAsia="Calibri" w:hAnsiTheme="majorHAnsi"/>
          <w:noProof/>
          <w:spacing w:val="2"/>
          <w:sz w:val="20"/>
          <w:szCs w:val="20"/>
          <w:lang w:val="sr-Cyrl-CS"/>
        </w:rPr>
        <w:t>Душанка Туцовић, наставник српског језика</w:t>
      </w:r>
    </w:p>
    <w:p w:rsidR="00AE5B81" w:rsidRPr="00207EED" w:rsidRDefault="00AE5B81" w:rsidP="001C55D6">
      <w:pPr>
        <w:numPr>
          <w:ilvl w:val="0"/>
          <w:numId w:val="13"/>
        </w:numPr>
        <w:spacing w:after="200" w:line="360" w:lineRule="auto"/>
        <w:ind w:left="714" w:hanging="357"/>
        <w:contextualSpacing/>
        <w:rPr>
          <w:rFonts w:asciiTheme="majorHAnsi" w:eastAsia="Calibri" w:hAnsiTheme="majorHAnsi"/>
          <w:noProof/>
          <w:spacing w:val="2"/>
          <w:sz w:val="20"/>
          <w:szCs w:val="20"/>
          <w:lang w:val="sr-Cyrl-CS"/>
        </w:rPr>
      </w:pPr>
      <w:r w:rsidRPr="00207EED">
        <w:rPr>
          <w:rFonts w:asciiTheme="majorHAnsi" w:eastAsia="Calibri" w:hAnsiTheme="majorHAnsi"/>
          <w:noProof/>
          <w:spacing w:val="2"/>
          <w:sz w:val="20"/>
          <w:szCs w:val="20"/>
          <w:lang w:val="sr-Cyrl-CS"/>
        </w:rPr>
        <w:t>Виолета Мићовић, наставник српског језика</w:t>
      </w:r>
    </w:p>
    <w:p w:rsidR="00AE5B81" w:rsidRPr="00207EED" w:rsidRDefault="00AE5B81" w:rsidP="001C55D6">
      <w:pPr>
        <w:numPr>
          <w:ilvl w:val="0"/>
          <w:numId w:val="13"/>
        </w:numPr>
        <w:spacing w:after="200" w:line="360" w:lineRule="auto"/>
        <w:ind w:left="714" w:hanging="357"/>
        <w:contextualSpacing/>
        <w:rPr>
          <w:rFonts w:asciiTheme="majorHAnsi" w:eastAsia="Calibri" w:hAnsiTheme="majorHAnsi"/>
          <w:noProof/>
          <w:spacing w:val="2"/>
          <w:sz w:val="20"/>
          <w:szCs w:val="20"/>
          <w:lang w:val="sr-Cyrl-CS"/>
        </w:rPr>
      </w:pPr>
      <w:r w:rsidRPr="00207EED">
        <w:rPr>
          <w:rFonts w:asciiTheme="majorHAnsi" w:eastAsia="Calibri" w:hAnsiTheme="majorHAnsi"/>
          <w:noProof/>
          <w:spacing w:val="2"/>
          <w:sz w:val="20"/>
          <w:szCs w:val="20"/>
          <w:lang w:val="sr-Cyrl-RS"/>
        </w:rPr>
        <w:t>Марија Сретеновић, наставник географије</w:t>
      </w:r>
    </w:p>
    <w:p w:rsidR="00AE5B81" w:rsidRPr="00207EED" w:rsidRDefault="00AE5B81" w:rsidP="001C55D6">
      <w:pPr>
        <w:numPr>
          <w:ilvl w:val="0"/>
          <w:numId w:val="13"/>
        </w:numPr>
        <w:spacing w:after="200" w:line="360" w:lineRule="auto"/>
        <w:ind w:left="714" w:hanging="357"/>
        <w:contextualSpacing/>
        <w:rPr>
          <w:rFonts w:asciiTheme="majorHAnsi" w:eastAsia="Calibri" w:hAnsiTheme="majorHAnsi"/>
          <w:noProof/>
          <w:spacing w:val="2"/>
          <w:sz w:val="20"/>
          <w:szCs w:val="20"/>
          <w:lang w:val="sr-Cyrl-CS"/>
        </w:rPr>
      </w:pPr>
      <w:r w:rsidRPr="00207EED">
        <w:rPr>
          <w:rFonts w:asciiTheme="majorHAnsi" w:eastAsia="Calibri" w:hAnsiTheme="majorHAnsi"/>
          <w:noProof/>
          <w:spacing w:val="2"/>
          <w:sz w:val="20"/>
          <w:szCs w:val="20"/>
          <w:lang w:val="sr-Cyrl-RS"/>
        </w:rPr>
        <w:t>Милан Стјепановић, професор разредне наставе</w:t>
      </w:r>
    </w:p>
    <w:p w:rsidR="00AE5B81" w:rsidRPr="00207EED" w:rsidRDefault="00AE5B81" w:rsidP="001C55D6">
      <w:pPr>
        <w:numPr>
          <w:ilvl w:val="0"/>
          <w:numId w:val="13"/>
        </w:numPr>
        <w:spacing w:after="200" w:line="360" w:lineRule="auto"/>
        <w:ind w:left="714" w:hanging="357"/>
        <w:contextualSpacing/>
        <w:rPr>
          <w:rFonts w:asciiTheme="majorHAnsi" w:eastAsia="Calibri" w:hAnsiTheme="majorHAnsi"/>
          <w:noProof/>
          <w:spacing w:val="2"/>
          <w:sz w:val="20"/>
          <w:szCs w:val="20"/>
          <w:lang w:val="sr-Cyrl-CS"/>
        </w:rPr>
      </w:pPr>
      <w:r w:rsidRPr="00207EED">
        <w:rPr>
          <w:rFonts w:asciiTheme="majorHAnsi" w:eastAsia="Calibri" w:hAnsiTheme="majorHAnsi"/>
          <w:noProof/>
          <w:spacing w:val="2"/>
          <w:sz w:val="20"/>
          <w:szCs w:val="20"/>
          <w:lang w:val="sr-Cyrl-RS"/>
        </w:rPr>
        <w:t>Драган Лучић, родитељ</w:t>
      </w:r>
    </w:p>
    <w:p w:rsidR="00AE5B81" w:rsidRPr="00207EED" w:rsidRDefault="00AE5B81" w:rsidP="001C55D6">
      <w:pPr>
        <w:numPr>
          <w:ilvl w:val="0"/>
          <w:numId w:val="13"/>
        </w:numPr>
        <w:spacing w:after="200" w:line="360" w:lineRule="auto"/>
        <w:ind w:left="714" w:hanging="357"/>
        <w:contextualSpacing/>
        <w:rPr>
          <w:rFonts w:asciiTheme="majorHAnsi" w:eastAsia="Calibri" w:hAnsiTheme="majorHAnsi"/>
          <w:noProof/>
          <w:spacing w:val="2"/>
          <w:lang w:val="sr-Cyrl-CS"/>
        </w:rPr>
      </w:pPr>
      <w:r w:rsidRPr="00207EED">
        <w:rPr>
          <w:rFonts w:asciiTheme="majorHAnsi" w:eastAsia="Calibri" w:hAnsiTheme="majorHAnsi"/>
          <w:noProof/>
          <w:spacing w:val="2"/>
          <w:sz w:val="20"/>
          <w:szCs w:val="20"/>
          <w:lang w:val="sr-Cyrl-CS"/>
        </w:rPr>
        <w:t>Представник локалне самоуправе</w:t>
      </w:r>
    </w:p>
    <w:p w:rsidR="00AE5B81" w:rsidRPr="00207EED" w:rsidRDefault="00AE5B81" w:rsidP="001C55D6">
      <w:pPr>
        <w:numPr>
          <w:ilvl w:val="0"/>
          <w:numId w:val="13"/>
        </w:numPr>
        <w:spacing w:after="200" w:line="360" w:lineRule="auto"/>
        <w:ind w:left="714" w:hanging="357"/>
        <w:contextualSpacing/>
        <w:rPr>
          <w:rFonts w:asciiTheme="majorHAnsi" w:eastAsia="Calibri" w:hAnsiTheme="majorHAnsi"/>
          <w:noProof/>
          <w:spacing w:val="2"/>
          <w:sz w:val="20"/>
          <w:szCs w:val="20"/>
          <w:lang w:val="sr-Cyrl-CS"/>
        </w:rPr>
      </w:pPr>
      <w:r w:rsidRPr="00207EED">
        <w:rPr>
          <w:rFonts w:asciiTheme="majorHAnsi" w:eastAsia="Calibri" w:hAnsiTheme="majorHAnsi"/>
          <w:noProof/>
          <w:spacing w:val="2"/>
          <w:sz w:val="20"/>
          <w:szCs w:val="20"/>
          <w:lang w:val="sr-Cyrl-CS"/>
        </w:rPr>
        <w:t>Представник Ученичког парламента</w:t>
      </w:r>
    </w:p>
    <w:p w:rsidR="00AE5B81" w:rsidRPr="00AE5B81" w:rsidRDefault="00AE5B81" w:rsidP="00AE5B81">
      <w:pPr>
        <w:tabs>
          <w:tab w:val="left" w:pos="1414"/>
          <w:tab w:val="left" w:pos="7878"/>
          <w:tab w:val="left" w:pos="8080"/>
          <w:tab w:val="left" w:pos="8282"/>
        </w:tabs>
        <w:spacing w:line="360" w:lineRule="auto"/>
        <w:ind w:left="720"/>
        <w:jc w:val="both"/>
        <w:rPr>
          <w:rFonts w:ascii="Cambria" w:hAnsi="Cambria" w:cs="Arial"/>
          <w:noProof/>
          <w:color w:val="FF0000"/>
          <w:spacing w:val="2"/>
          <w:sz w:val="20"/>
          <w:szCs w:val="20"/>
          <w:lang w:val="sr-Cyrl-CS"/>
        </w:rPr>
      </w:pPr>
    </w:p>
    <w:p w:rsidR="00AE5B81" w:rsidRPr="00AE5B81" w:rsidRDefault="00AE5B81" w:rsidP="00AE5B81">
      <w:pPr>
        <w:tabs>
          <w:tab w:val="left" w:pos="808"/>
          <w:tab w:val="left" w:pos="7878"/>
          <w:tab w:val="left" w:pos="8080"/>
          <w:tab w:val="left" w:pos="8282"/>
        </w:tabs>
        <w:jc w:val="both"/>
        <w:rPr>
          <w:rFonts w:ascii="Cambria" w:hAnsi="Cambria"/>
          <w:b/>
          <w:sz w:val="23"/>
          <w:szCs w:val="23"/>
          <w:lang w:val="sr-Cyrl-CS"/>
        </w:rPr>
      </w:pPr>
    </w:p>
    <w:p w:rsidR="00AE5B81" w:rsidRPr="00AE5B81" w:rsidRDefault="00AE5B81" w:rsidP="00AE5B81">
      <w:pPr>
        <w:tabs>
          <w:tab w:val="left" w:pos="1414"/>
          <w:tab w:val="left" w:pos="7878"/>
          <w:tab w:val="left" w:pos="8080"/>
          <w:tab w:val="left" w:pos="8282"/>
        </w:tabs>
        <w:ind w:firstLine="432"/>
        <w:jc w:val="both"/>
        <w:rPr>
          <w:rFonts w:ascii="Cambria" w:hAnsi="Cambria" w:cs="Arial"/>
          <w:bCs/>
          <w:noProof/>
          <w:sz w:val="20"/>
          <w:szCs w:val="20"/>
          <w:lang w:val="sr-Cyrl-CS"/>
        </w:rPr>
      </w:pPr>
      <w:r w:rsidRPr="00AE5B81">
        <w:rPr>
          <w:rFonts w:ascii="Cambria" w:hAnsi="Cambria" w:cs="Arial"/>
          <w:bCs/>
          <w:noProof/>
          <w:sz w:val="20"/>
          <w:szCs w:val="20"/>
          <w:lang w:val="sr-Cyrl-CS"/>
        </w:rPr>
        <w:t>У изради овог Програма Тим се руководио Правилником о Поступању установе у одговору на насиље, злостављање и занемаривање, Правилником о поступању установе у случају сумње или утврђеног дискриминаторног понашањаи вређања угледа, части или достојанства личности и потреба школе</w:t>
      </w:r>
      <w:r w:rsidRPr="00AE5B81">
        <w:rPr>
          <w:rFonts w:ascii="Cambria" w:hAnsi="Cambria" w:cs="Arial"/>
          <w:bCs/>
          <w:noProof/>
          <w:sz w:val="20"/>
          <w:szCs w:val="20"/>
        </w:rPr>
        <w:t xml:space="preserve"> </w:t>
      </w:r>
      <w:r w:rsidRPr="00AE5B81">
        <w:rPr>
          <w:rFonts w:ascii="Cambria" w:hAnsi="Cambria" w:cs="Arial"/>
          <w:bCs/>
          <w:noProof/>
          <w:sz w:val="20"/>
          <w:szCs w:val="20"/>
          <w:lang w:val="sr-Cyrl-RS"/>
        </w:rPr>
        <w:t xml:space="preserve">и резултатима анкете о превенцији и интервенцији на насиље у нашој школи. </w:t>
      </w:r>
      <w:r w:rsidRPr="00AE5B81">
        <w:rPr>
          <w:rFonts w:ascii="Cambria" w:hAnsi="Cambria" w:cs="Arial"/>
          <w:bCs/>
          <w:noProof/>
          <w:sz w:val="20"/>
          <w:szCs w:val="20"/>
          <w:lang w:val="sr-Cyrl-CS"/>
        </w:rPr>
        <w:t>На реализацији овог програма укључени су сви наставници и запослени у установи. Посебно се његовом реализацијом бави Тим за заштиту деце/ученика од дискриминације, насиља, злостављања и занемаривања.</w:t>
      </w:r>
    </w:p>
    <w:p w:rsidR="00AE5B81" w:rsidRPr="00AE5B81" w:rsidRDefault="00AE5B81" w:rsidP="00AE5B81">
      <w:pPr>
        <w:tabs>
          <w:tab w:val="left" w:pos="1414"/>
          <w:tab w:val="left" w:pos="7878"/>
          <w:tab w:val="left" w:pos="8080"/>
          <w:tab w:val="left" w:pos="8282"/>
        </w:tabs>
        <w:ind w:firstLine="432"/>
        <w:jc w:val="both"/>
        <w:rPr>
          <w:rFonts w:ascii="Cambria" w:hAnsi="Cambria" w:cs="Arial"/>
          <w:bCs/>
          <w:noProof/>
          <w:sz w:val="20"/>
          <w:szCs w:val="20"/>
          <w:lang w:val="sr-Cyrl-CS"/>
        </w:rPr>
      </w:pPr>
    </w:p>
    <w:p w:rsidR="00AE5B81" w:rsidRPr="00AE5B81" w:rsidRDefault="00AE5B81" w:rsidP="00AE5B81">
      <w:pPr>
        <w:tabs>
          <w:tab w:val="left" w:pos="1414"/>
          <w:tab w:val="left" w:pos="7878"/>
          <w:tab w:val="left" w:pos="8080"/>
          <w:tab w:val="left" w:pos="8282"/>
        </w:tabs>
        <w:ind w:firstLine="432"/>
        <w:jc w:val="both"/>
        <w:rPr>
          <w:rFonts w:ascii="Cambria" w:hAnsi="Cambria" w:cs="Arial"/>
          <w:b/>
          <w:bCs/>
          <w:noProof/>
          <w:sz w:val="20"/>
          <w:szCs w:val="20"/>
          <w:lang w:val="sr-Cyrl-CS"/>
        </w:rPr>
      </w:pPr>
    </w:p>
    <w:p w:rsidR="00AE5B81" w:rsidRPr="00AE5B81" w:rsidRDefault="00AE5B81" w:rsidP="00AE5B81">
      <w:pPr>
        <w:tabs>
          <w:tab w:val="left" w:pos="1414"/>
          <w:tab w:val="left" w:pos="7878"/>
          <w:tab w:val="left" w:pos="8080"/>
          <w:tab w:val="left" w:pos="8282"/>
        </w:tabs>
        <w:jc w:val="both"/>
        <w:rPr>
          <w:rFonts w:ascii="Cambria" w:hAnsi="Cambria" w:cs="Arial"/>
          <w:b/>
          <w:bCs/>
          <w:noProof/>
          <w:sz w:val="20"/>
          <w:szCs w:val="20"/>
          <w:lang w:val="sr-Latn-RS"/>
        </w:rPr>
      </w:pPr>
    </w:p>
    <w:p w:rsidR="00207EED" w:rsidRDefault="00207EED" w:rsidP="00AE5B81">
      <w:pPr>
        <w:tabs>
          <w:tab w:val="left" w:pos="1414"/>
          <w:tab w:val="left" w:pos="7878"/>
          <w:tab w:val="left" w:pos="8080"/>
          <w:tab w:val="left" w:pos="8282"/>
        </w:tabs>
        <w:jc w:val="both"/>
        <w:rPr>
          <w:rFonts w:ascii="Cambria" w:hAnsi="Cambria" w:cs="Arial"/>
          <w:b/>
          <w:bCs/>
          <w:noProof/>
          <w:sz w:val="20"/>
          <w:szCs w:val="20"/>
          <w:lang w:val="sr-Cyrl-CS"/>
        </w:rPr>
      </w:pPr>
    </w:p>
    <w:p w:rsidR="00207EED" w:rsidRDefault="00207EED" w:rsidP="00AE5B81">
      <w:pPr>
        <w:tabs>
          <w:tab w:val="left" w:pos="1414"/>
          <w:tab w:val="left" w:pos="7878"/>
          <w:tab w:val="left" w:pos="8080"/>
          <w:tab w:val="left" w:pos="8282"/>
        </w:tabs>
        <w:jc w:val="both"/>
        <w:rPr>
          <w:rFonts w:ascii="Cambria" w:hAnsi="Cambria" w:cs="Arial"/>
          <w:b/>
          <w:bCs/>
          <w:noProof/>
          <w:sz w:val="20"/>
          <w:szCs w:val="20"/>
          <w:lang w:val="sr-Cyrl-CS"/>
        </w:rPr>
      </w:pPr>
    </w:p>
    <w:p w:rsidR="00AE5B81" w:rsidRPr="00AE5B81" w:rsidRDefault="00AE5B81" w:rsidP="00AE5B81">
      <w:pPr>
        <w:tabs>
          <w:tab w:val="left" w:pos="1414"/>
          <w:tab w:val="left" w:pos="7878"/>
          <w:tab w:val="left" w:pos="8080"/>
          <w:tab w:val="left" w:pos="8282"/>
        </w:tabs>
        <w:jc w:val="both"/>
        <w:rPr>
          <w:rFonts w:ascii="Cambria" w:hAnsi="Cambria" w:cs="Arial"/>
          <w:b/>
          <w:bCs/>
          <w:noProof/>
          <w:sz w:val="20"/>
          <w:szCs w:val="20"/>
          <w:lang w:val="sr-Cyrl-CS"/>
        </w:rPr>
      </w:pPr>
      <w:r w:rsidRPr="00AE5B81">
        <w:rPr>
          <w:rFonts w:ascii="Cambria" w:hAnsi="Cambria" w:cs="Arial"/>
          <w:b/>
          <w:bCs/>
          <w:noProof/>
          <w:sz w:val="20"/>
          <w:szCs w:val="20"/>
          <w:lang w:val="sr-Cyrl-CS"/>
        </w:rPr>
        <w:t>Превентивне активности</w:t>
      </w:r>
    </w:p>
    <w:p w:rsidR="00AE5B81" w:rsidRPr="00AE5B81" w:rsidRDefault="00AE5B81" w:rsidP="00AE5B81">
      <w:pPr>
        <w:tabs>
          <w:tab w:val="left" w:pos="1414"/>
          <w:tab w:val="left" w:pos="7878"/>
          <w:tab w:val="left" w:pos="8080"/>
          <w:tab w:val="left" w:pos="8282"/>
        </w:tabs>
        <w:ind w:firstLine="432"/>
        <w:jc w:val="both"/>
        <w:rPr>
          <w:rFonts w:ascii="Cambria" w:hAnsi="Cambria" w:cs="Cambria"/>
          <w:b/>
          <w:color w:val="000000"/>
          <w:sz w:val="20"/>
          <w:szCs w:val="20"/>
          <w:lang w:val="sr-Cyrl-CS"/>
        </w:rPr>
      </w:pPr>
      <w:r w:rsidRPr="00AE5B81">
        <w:rPr>
          <w:rFonts w:ascii="Cambria" w:hAnsi="Cambria" w:cs="Arial"/>
          <w:bCs/>
          <w:noProof/>
          <w:sz w:val="20"/>
          <w:szCs w:val="20"/>
          <w:lang w:val="sr-Cyrl-CS"/>
        </w:rPr>
        <w:t xml:space="preserve">Превенција насиља у образовно-васпитним установама је скуп мера и активности које имају за циљ стварање сигурног и подстицајног окружења, неговање атмосфере сарадње, уважавања и конструктивне комуникације у коме неће бити насиља или ће га бити што мање. </w:t>
      </w:r>
    </w:p>
    <w:p w:rsidR="00AE5B81" w:rsidRPr="00AE5B81" w:rsidRDefault="00AE5B81" w:rsidP="00AE5B81">
      <w:pPr>
        <w:autoSpaceDE w:val="0"/>
        <w:autoSpaceDN w:val="0"/>
        <w:adjustRightInd w:val="0"/>
        <w:jc w:val="both"/>
        <w:rPr>
          <w:rFonts w:ascii="Cambria" w:hAnsi="Cambria" w:cs="Cambria"/>
          <w:b/>
          <w:color w:val="000000"/>
          <w:sz w:val="20"/>
          <w:szCs w:val="20"/>
          <w:lang w:val="sr-Cyrl-CS"/>
        </w:rPr>
      </w:pPr>
    </w:p>
    <w:tbl>
      <w:tblPr>
        <w:tblStyle w:val="TableGrid71"/>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3486"/>
        <w:gridCol w:w="2189"/>
        <w:gridCol w:w="1703"/>
        <w:gridCol w:w="1714"/>
      </w:tblGrid>
      <w:tr w:rsidR="00AE5B81" w:rsidRPr="00AE5B81" w:rsidTr="00682F7E">
        <w:trPr>
          <w:tblCellSpacing w:w="20" w:type="dxa"/>
        </w:trPr>
        <w:tc>
          <w:tcPr>
            <w:tcW w:w="3426" w:type="dxa"/>
            <w:vAlign w:val="center"/>
          </w:tcPr>
          <w:p w:rsidR="00AE5B81" w:rsidRPr="00AE5B81" w:rsidRDefault="00AE5B81" w:rsidP="00AE5B81">
            <w:pPr>
              <w:rPr>
                <w:rFonts w:ascii="Cambria" w:hAnsi="Cambria"/>
                <w:b/>
                <w:sz w:val="18"/>
                <w:szCs w:val="18"/>
                <w:lang w:val="sr-Cyrl-RS"/>
              </w:rPr>
            </w:pPr>
            <w:r w:rsidRPr="00AE5B81">
              <w:rPr>
                <w:rFonts w:ascii="Cambria" w:hAnsi="Cambria"/>
                <w:b/>
                <w:sz w:val="18"/>
                <w:szCs w:val="18"/>
                <w:lang w:val="sr-Cyrl-RS"/>
              </w:rPr>
              <w:t>Превентивне  активности</w:t>
            </w:r>
          </w:p>
        </w:tc>
        <w:tc>
          <w:tcPr>
            <w:tcW w:w="2149" w:type="dxa"/>
            <w:vAlign w:val="center"/>
          </w:tcPr>
          <w:p w:rsidR="00AE5B81" w:rsidRPr="00AE5B81" w:rsidRDefault="00AE5B81" w:rsidP="00AE5B81">
            <w:pPr>
              <w:jc w:val="center"/>
              <w:rPr>
                <w:rFonts w:ascii="Cambria" w:hAnsi="Cambria"/>
                <w:b/>
                <w:sz w:val="18"/>
                <w:szCs w:val="18"/>
                <w:lang w:val="sr-Cyrl-RS"/>
              </w:rPr>
            </w:pPr>
            <w:r w:rsidRPr="00AE5B81">
              <w:rPr>
                <w:rFonts w:ascii="Cambria" w:hAnsi="Cambria"/>
                <w:b/>
                <w:sz w:val="18"/>
                <w:szCs w:val="18"/>
                <w:lang w:val="sr-Cyrl-RS"/>
              </w:rPr>
              <w:t>Начин реализације</w:t>
            </w:r>
          </w:p>
        </w:tc>
        <w:tc>
          <w:tcPr>
            <w:tcW w:w="1663" w:type="dxa"/>
            <w:vAlign w:val="center"/>
          </w:tcPr>
          <w:p w:rsidR="00AE5B81" w:rsidRPr="00AE5B81" w:rsidRDefault="00AE5B81" w:rsidP="00AE5B81">
            <w:pPr>
              <w:jc w:val="center"/>
              <w:rPr>
                <w:rFonts w:ascii="Cambria" w:hAnsi="Cambria"/>
                <w:b/>
                <w:sz w:val="18"/>
                <w:szCs w:val="18"/>
                <w:lang w:val="sr-Cyrl-RS"/>
              </w:rPr>
            </w:pPr>
            <w:r w:rsidRPr="00AE5B81">
              <w:rPr>
                <w:rFonts w:ascii="Cambria" w:hAnsi="Cambria"/>
                <w:b/>
                <w:sz w:val="18"/>
                <w:szCs w:val="18"/>
                <w:lang w:val="sr-Cyrl-RS"/>
              </w:rPr>
              <w:t>Носиоци активности</w:t>
            </w:r>
          </w:p>
        </w:tc>
        <w:tc>
          <w:tcPr>
            <w:tcW w:w="1654" w:type="dxa"/>
            <w:vAlign w:val="center"/>
          </w:tcPr>
          <w:p w:rsidR="00AE5B81" w:rsidRPr="00AE5B81" w:rsidRDefault="00AE5B81" w:rsidP="00AE5B81">
            <w:pPr>
              <w:jc w:val="center"/>
              <w:rPr>
                <w:rFonts w:ascii="Cambria" w:hAnsi="Cambria"/>
                <w:b/>
                <w:sz w:val="18"/>
                <w:szCs w:val="18"/>
                <w:lang w:val="sr-Cyrl-RS"/>
              </w:rPr>
            </w:pPr>
            <w:r w:rsidRPr="00AE5B81">
              <w:rPr>
                <w:rFonts w:ascii="Cambria" w:hAnsi="Cambria"/>
                <w:b/>
                <w:sz w:val="18"/>
                <w:szCs w:val="18"/>
                <w:lang w:val="sr-Cyrl-RS"/>
              </w:rPr>
              <w:t>Време реализације</w:t>
            </w:r>
          </w:p>
        </w:tc>
      </w:tr>
      <w:tr w:rsidR="00AE5B81" w:rsidRPr="00AE5B81" w:rsidTr="00682F7E">
        <w:trPr>
          <w:tblCellSpacing w:w="20" w:type="dxa"/>
        </w:trPr>
        <w:tc>
          <w:tcPr>
            <w:tcW w:w="3426" w:type="dxa"/>
            <w:vAlign w:val="center"/>
          </w:tcPr>
          <w:p w:rsidR="00AE5B81" w:rsidRPr="00AE5B81" w:rsidRDefault="00AE5B81" w:rsidP="00AE5B81">
            <w:pPr>
              <w:rPr>
                <w:rFonts w:ascii="Cambria" w:hAnsi="Cambria"/>
                <w:sz w:val="18"/>
                <w:szCs w:val="18"/>
                <w:lang w:val="sr-Cyrl-RS"/>
              </w:rPr>
            </w:pPr>
            <w:r w:rsidRPr="00AE5B81">
              <w:rPr>
                <w:rFonts w:ascii="Cambria" w:hAnsi="Cambria"/>
                <w:sz w:val="18"/>
                <w:szCs w:val="18"/>
                <w:lang w:val="sr-Cyrl-RS"/>
              </w:rPr>
              <w:t>Рад у области културних, спортских, хуманитарних и других активности уз укључивање ученика у разноврсне садржаје чији је циљ квалитетно организовање слободног времена и развијање тимског рада и дружења.</w:t>
            </w:r>
          </w:p>
        </w:tc>
        <w:tc>
          <w:tcPr>
            <w:tcW w:w="2149" w:type="dxa"/>
            <w:vAlign w:val="center"/>
          </w:tcPr>
          <w:p w:rsidR="00AE5B81" w:rsidRPr="00AE5B81" w:rsidRDefault="00AE5B81" w:rsidP="00AE5B81">
            <w:pPr>
              <w:rPr>
                <w:rFonts w:ascii="Cambria" w:hAnsi="Cambria"/>
                <w:sz w:val="18"/>
                <w:szCs w:val="18"/>
                <w:lang w:val="sr-Cyrl-RS"/>
              </w:rPr>
            </w:pPr>
            <w:r w:rsidRPr="00AE5B81">
              <w:rPr>
                <w:rFonts w:ascii="Cambria" w:hAnsi="Cambria"/>
                <w:sz w:val="18"/>
                <w:szCs w:val="18"/>
                <w:lang w:val="sr-Cyrl-RS"/>
              </w:rPr>
              <w:t>Заједничко летовање, наставници, ученици и родитљи, програми у оквиру Дечје недеље, посета легату Добрила Ненадића, просторијама ЦК, градске библиотеке, ариљске цркве, сајма књига, позоришне представе, других школа, учешће на такмичењима, хуманитарним акцијама, разним конкурсима, рад у ђачкој задрузи...</w:t>
            </w:r>
          </w:p>
          <w:p w:rsidR="00AE5B81" w:rsidRPr="00AE5B81" w:rsidRDefault="00AE5B81" w:rsidP="00AE5B81">
            <w:pPr>
              <w:rPr>
                <w:rFonts w:ascii="Cambria" w:hAnsi="Cambria"/>
                <w:sz w:val="18"/>
                <w:szCs w:val="18"/>
                <w:lang w:val="sr-Cyrl-RS"/>
              </w:rPr>
            </w:pPr>
          </w:p>
        </w:tc>
        <w:tc>
          <w:tcPr>
            <w:tcW w:w="1663" w:type="dxa"/>
            <w:vAlign w:val="center"/>
          </w:tcPr>
          <w:p w:rsidR="00AE5B81" w:rsidRPr="00AE5B81" w:rsidRDefault="00AE5B81" w:rsidP="00AE5B81">
            <w:pPr>
              <w:rPr>
                <w:rFonts w:ascii="Cambria" w:hAnsi="Cambria"/>
                <w:sz w:val="18"/>
                <w:szCs w:val="18"/>
                <w:lang w:val="sr-Cyrl-RS"/>
              </w:rPr>
            </w:pPr>
            <w:r w:rsidRPr="00AE5B81">
              <w:rPr>
                <w:rFonts w:ascii="Cambria" w:hAnsi="Cambria"/>
                <w:sz w:val="18"/>
                <w:szCs w:val="18"/>
                <w:lang w:val="sr-Cyrl-RS"/>
              </w:rPr>
              <w:t>Одељенске старешине, руководиоци секција, локални сарадници</w:t>
            </w:r>
          </w:p>
        </w:tc>
        <w:tc>
          <w:tcPr>
            <w:tcW w:w="1654" w:type="dxa"/>
            <w:vAlign w:val="center"/>
          </w:tcPr>
          <w:p w:rsidR="00AE5B81" w:rsidRPr="00AE5B81" w:rsidRDefault="00AE5B81" w:rsidP="00AE5B81">
            <w:pPr>
              <w:rPr>
                <w:rFonts w:ascii="Cambria" w:hAnsi="Cambria"/>
                <w:sz w:val="18"/>
                <w:szCs w:val="18"/>
                <w:lang w:val="sr-Cyrl-RS"/>
              </w:rPr>
            </w:pPr>
            <w:r w:rsidRPr="00AE5B81">
              <w:rPr>
                <w:rFonts w:ascii="Cambria" w:hAnsi="Cambria"/>
                <w:sz w:val="18"/>
                <w:szCs w:val="18"/>
                <w:lang w:val="sr-Cyrl-RS"/>
              </w:rPr>
              <w:t>Током целе године, према Годишњем плану рада</w:t>
            </w:r>
          </w:p>
        </w:tc>
      </w:tr>
      <w:tr w:rsidR="00AE5B81" w:rsidRPr="00AE5B81" w:rsidTr="00682F7E">
        <w:trPr>
          <w:tblCellSpacing w:w="20" w:type="dxa"/>
        </w:trPr>
        <w:tc>
          <w:tcPr>
            <w:tcW w:w="3426" w:type="dxa"/>
            <w:vAlign w:val="center"/>
          </w:tcPr>
          <w:p w:rsidR="00AE5B81" w:rsidRPr="00AE5B81" w:rsidRDefault="00AE5B81" w:rsidP="00AE5B81">
            <w:pPr>
              <w:rPr>
                <w:rFonts w:ascii="Cambria" w:hAnsi="Cambria"/>
                <w:sz w:val="18"/>
                <w:szCs w:val="18"/>
                <w:lang w:val="sr-Cyrl-RS"/>
              </w:rPr>
            </w:pPr>
            <w:r w:rsidRPr="00AE5B81">
              <w:rPr>
                <w:rFonts w:ascii="Cambria" w:hAnsi="Cambria"/>
                <w:sz w:val="18"/>
                <w:szCs w:val="18"/>
                <w:lang w:val="sr-Cyrl-RS"/>
              </w:rPr>
              <w:t xml:space="preserve">Обрада тема у оквиру ЧОС-а које се односе на упознавање са правилима понашања у школи и израду одељенских правила; теме везане за другарство, узајамно уважавање, толеранцију; ненасилно решавање сукоба, радионице везане за права детета, за превенцију дискриминације; МУП- </w:t>
            </w:r>
            <w:r w:rsidRPr="00AE5B81">
              <w:rPr>
                <w:rFonts w:ascii="Cambria" w:hAnsi="Cambria"/>
                <w:b/>
                <w:sz w:val="18"/>
                <w:szCs w:val="18"/>
                <w:lang w:val="sr-Cyrl-RS"/>
              </w:rPr>
              <w:t>''Превенција вршњачког насиља у стварном и виртуелном свету''</w:t>
            </w:r>
            <w:r w:rsidRPr="00AE5B81">
              <w:rPr>
                <w:rFonts w:ascii="Cambria" w:hAnsi="Cambria"/>
                <w:sz w:val="18"/>
                <w:szCs w:val="18"/>
                <w:lang w:val="sr-Cyrl-RS"/>
              </w:rPr>
              <w:t xml:space="preserve"> ( од </w:t>
            </w:r>
            <w:r w:rsidRPr="00AE5B81">
              <w:rPr>
                <w:rFonts w:ascii="Cambria" w:hAnsi="Cambria"/>
                <w:sz w:val="18"/>
                <w:szCs w:val="18"/>
              </w:rPr>
              <w:t>V</w:t>
            </w:r>
            <w:r w:rsidRPr="00AE5B81">
              <w:rPr>
                <w:rFonts w:ascii="Cambria" w:hAnsi="Cambria"/>
                <w:sz w:val="18"/>
                <w:szCs w:val="18"/>
                <w:lang w:val="ru-RU"/>
              </w:rPr>
              <w:t>-</w:t>
            </w:r>
            <w:r w:rsidRPr="00AE5B81">
              <w:rPr>
                <w:rFonts w:ascii="Cambria" w:hAnsi="Cambria"/>
                <w:sz w:val="18"/>
                <w:szCs w:val="18"/>
              </w:rPr>
              <w:t>VIII</w:t>
            </w:r>
            <w:r w:rsidRPr="00AE5B81">
              <w:rPr>
                <w:rFonts w:ascii="Cambria" w:hAnsi="Cambria"/>
                <w:sz w:val="18"/>
                <w:szCs w:val="18"/>
                <w:lang w:val="sr-Cyrl-RS"/>
              </w:rPr>
              <w:t xml:space="preserve">), </w:t>
            </w:r>
            <w:r w:rsidRPr="00AE5B81">
              <w:rPr>
                <w:rFonts w:ascii="Cambria" w:hAnsi="Cambria"/>
                <w:b/>
                <w:sz w:val="18"/>
                <w:szCs w:val="18"/>
                <w:lang w:val="sr-Cyrl-RS"/>
              </w:rPr>
              <w:t>Безбедност деце у ванредним ситуацијама и Безбедност деце у саобраћају</w:t>
            </w:r>
            <w:r w:rsidRPr="00AE5B81">
              <w:rPr>
                <w:rFonts w:ascii="Cambria" w:hAnsi="Cambria"/>
                <w:sz w:val="18"/>
                <w:szCs w:val="18"/>
                <w:lang w:val="sr-Cyrl-RS"/>
              </w:rPr>
              <w:t>(од</w:t>
            </w:r>
            <w:r w:rsidRPr="00AE5B81">
              <w:rPr>
                <w:rFonts w:ascii="Cambria" w:hAnsi="Cambria"/>
                <w:sz w:val="18"/>
                <w:szCs w:val="18"/>
                <w:lang w:val="ru-RU"/>
              </w:rPr>
              <w:t xml:space="preserve"> </w:t>
            </w:r>
            <w:r w:rsidRPr="00AE5B81">
              <w:rPr>
                <w:rFonts w:ascii="Cambria" w:hAnsi="Cambria"/>
                <w:sz w:val="18"/>
                <w:szCs w:val="18"/>
              </w:rPr>
              <w:t>I</w:t>
            </w:r>
            <w:r w:rsidRPr="00AE5B81">
              <w:rPr>
                <w:rFonts w:ascii="Cambria" w:hAnsi="Cambria"/>
                <w:sz w:val="18"/>
                <w:szCs w:val="18"/>
                <w:lang w:val="ru-RU"/>
              </w:rPr>
              <w:t>-</w:t>
            </w:r>
            <w:r w:rsidRPr="00AE5B81">
              <w:rPr>
                <w:rFonts w:ascii="Cambria" w:hAnsi="Cambria"/>
                <w:sz w:val="18"/>
                <w:szCs w:val="18"/>
              </w:rPr>
              <w:t>IV</w:t>
            </w:r>
            <w:r w:rsidRPr="00AE5B81">
              <w:rPr>
                <w:rFonts w:ascii="Cambria" w:hAnsi="Cambria"/>
                <w:sz w:val="18"/>
                <w:szCs w:val="18"/>
                <w:lang w:val="sr-Cyrl-RS"/>
              </w:rPr>
              <w:t>)</w:t>
            </w:r>
          </w:p>
          <w:p w:rsidR="00AE5B81" w:rsidRPr="00AE5B81" w:rsidRDefault="00AE5B81" w:rsidP="00AE5B81">
            <w:pPr>
              <w:rPr>
                <w:rFonts w:ascii="Cambria" w:hAnsi="Cambria"/>
                <w:sz w:val="18"/>
                <w:szCs w:val="18"/>
                <w:lang w:val="sr-Cyrl-RS"/>
              </w:rPr>
            </w:pPr>
            <w:r w:rsidRPr="00AE5B81">
              <w:rPr>
                <w:rFonts w:ascii="Cambria" w:hAnsi="Cambria"/>
                <w:sz w:val="18"/>
                <w:szCs w:val="18"/>
                <w:lang w:val="sr-Cyrl-RS"/>
              </w:rPr>
              <w:t>-у оквиру СНА, Вредности и врлине као животни компас 2</w:t>
            </w:r>
          </w:p>
        </w:tc>
        <w:tc>
          <w:tcPr>
            <w:tcW w:w="2149" w:type="dxa"/>
          </w:tcPr>
          <w:p w:rsidR="00AE5B81" w:rsidRPr="00AE5B81" w:rsidRDefault="00AE5B81" w:rsidP="00AE5B81">
            <w:pPr>
              <w:rPr>
                <w:rFonts w:ascii="Cambria" w:hAnsi="Cambria"/>
                <w:sz w:val="18"/>
                <w:szCs w:val="18"/>
                <w:lang w:val="sr-Cyrl-RS"/>
              </w:rPr>
            </w:pPr>
            <w:r w:rsidRPr="00AE5B81">
              <w:rPr>
                <w:rFonts w:ascii="Cambria" w:hAnsi="Cambria"/>
                <w:sz w:val="18"/>
                <w:szCs w:val="18"/>
                <w:lang w:val="sr-Cyrl-RS"/>
              </w:rPr>
              <w:t>часови одељенског старешине и радионице</w:t>
            </w:r>
          </w:p>
          <w:p w:rsidR="00AE5B81" w:rsidRPr="00AE5B81" w:rsidRDefault="00AE5B81" w:rsidP="00AE5B81">
            <w:pPr>
              <w:rPr>
                <w:rFonts w:ascii="Cambria" w:hAnsi="Cambria"/>
                <w:sz w:val="18"/>
                <w:szCs w:val="18"/>
                <w:lang w:val="sr-Cyrl-RS"/>
              </w:rPr>
            </w:pPr>
          </w:p>
          <w:p w:rsidR="00AE5B81" w:rsidRPr="00AE5B81" w:rsidRDefault="00AE5B81" w:rsidP="00AE5B81">
            <w:pPr>
              <w:rPr>
                <w:rFonts w:ascii="Cambria" w:hAnsi="Cambria"/>
                <w:sz w:val="18"/>
                <w:szCs w:val="18"/>
                <w:lang w:val="sr-Cyrl-RS"/>
              </w:rPr>
            </w:pPr>
          </w:p>
          <w:p w:rsidR="00AE5B81" w:rsidRPr="00AE5B81" w:rsidRDefault="00AE5B81" w:rsidP="00AE5B81">
            <w:pPr>
              <w:rPr>
                <w:rFonts w:ascii="Cambria" w:hAnsi="Cambria"/>
                <w:sz w:val="18"/>
                <w:szCs w:val="18"/>
                <w:lang w:val="sr-Cyrl-RS"/>
              </w:rPr>
            </w:pPr>
            <w:r w:rsidRPr="00AE5B81">
              <w:rPr>
                <w:rFonts w:ascii="Cambria" w:hAnsi="Cambria"/>
                <w:sz w:val="18"/>
                <w:szCs w:val="18"/>
                <w:lang w:val="sr-Cyrl-RS"/>
              </w:rPr>
              <w:t>постављање паноа са нивоима насиља у све учионице и праћење</w:t>
            </w:r>
          </w:p>
        </w:tc>
        <w:tc>
          <w:tcPr>
            <w:tcW w:w="1663" w:type="dxa"/>
          </w:tcPr>
          <w:p w:rsidR="00AE5B81" w:rsidRPr="00AE5B81" w:rsidRDefault="00AE5B81" w:rsidP="00AE5B81">
            <w:pPr>
              <w:rPr>
                <w:rFonts w:ascii="Cambria" w:hAnsi="Cambria"/>
                <w:sz w:val="18"/>
                <w:szCs w:val="18"/>
                <w:lang w:val="sr-Cyrl-RS"/>
              </w:rPr>
            </w:pPr>
            <w:r w:rsidRPr="00AE5B81">
              <w:rPr>
                <w:rFonts w:ascii="Cambria" w:hAnsi="Cambria"/>
                <w:sz w:val="18"/>
                <w:szCs w:val="18"/>
                <w:lang w:val="sr-Cyrl-RS"/>
              </w:rPr>
              <w:t>Одељенске старешине, социјални радник</w:t>
            </w:r>
          </w:p>
          <w:p w:rsidR="00AE5B81" w:rsidRPr="00AE5B81" w:rsidRDefault="00AE5B81" w:rsidP="00AE5B81">
            <w:pPr>
              <w:rPr>
                <w:rFonts w:ascii="Cambria" w:hAnsi="Cambria"/>
                <w:sz w:val="18"/>
                <w:szCs w:val="18"/>
                <w:lang w:val="sr-Cyrl-RS"/>
              </w:rPr>
            </w:pPr>
          </w:p>
          <w:p w:rsidR="00AE5B81" w:rsidRPr="00AE5B81" w:rsidRDefault="00AE5B81" w:rsidP="00AE5B81">
            <w:pPr>
              <w:rPr>
                <w:rFonts w:ascii="Cambria" w:hAnsi="Cambria"/>
                <w:sz w:val="18"/>
                <w:szCs w:val="18"/>
                <w:lang w:val="sr-Cyrl-RS"/>
              </w:rPr>
            </w:pPr>
          </w:p>
          <w:p w:rsidR="00AE5B81" w:rsidRPr="00AE5B81" w:rsidRDefault="00AE5B81" w:rsidP="00AE5B81">
            <w:pPr>
              <w:rPr>
                <w:rFonts w:ascii="Cambria" w:hAnsi="Cambria"/>
                <w:sz w:val="18"/>
                <w:szCs w:val="18"/>
                <w:lang w:val="sr-Cyrl-RS"/>
              </w:rPr>
            </w:pPr>
          </w:p>
          <w:p w:rsidR="00AE5B81" w:rsidRPr="00AE5B81" w:rsidRDefault="00AE5B81" w:rsidP="00AE5B81">
            <w:pPr>
              <w:rPr>
                <w:rFonts w:ascii="Cambria" w:hAnsi="Cambria"/>
                <w:sz w:val="18"/>
                <w:szCs w:val="18"/>
                <w:lang w:val="sr-Cyrl-RS"/>
              </w:rPr>
            </w:pPr>
          </w:p>
          <w:p w:rsidR="00AE5B81" w:rsidRPr="00AE5B81" w:rsidRDefault="00AE5B81" w:rsidP="00AE5B81">
            <w:pPr>
              <w:rPr>
                <w:rFonts w:ascii="Cambria" w:hAnsi="Cambria"/>
                <w:sz w:val="18"/>
                <w:szCs w:val="18"/>
                <w:lang w:val="sr-Cyrl-RS"/>
              </w:rPr>
            </w:pPr>
            <w:r w:rsidRPr="00AE5B81">
              <w:rPr>
                <w:rFonts w:ascii="Cambria" w:hAnsi="Cambria"/>
                <w:sz w:val="18"/>
                <w:szCs w:val="18"/>
                <w:lang w:val="sr-Cyrl-RS"/>
              </w:rPr>
              <w:t>радници МУП-а</w:t>
            </w:r>
          </w:p>
          <w:p w:rsidR="00AE5B81" w:rsidRPr="00AE5B81" w:rsidRDefault="00AE5B81" w:rsidP="00AE5B81">
            <w:pPr>
              <w:rPr>
                <w:rFonts w:ascii="Cambria" w:hAnsi="Cambria"/>
                <w:sz w:val="18"/>
                <w:szCs w:val="18"/>
                <w:lang w:val="sr-Cyrl-RS"/>
              </w:rPr>
            </w:pPr>
          </w:p>
          <w:p w:rsidR="00AE5B81" w:rsidRPr="00AE5B81" w:rsidRDefault="00AE5B81" w:rsidP="00AE5B81">
            <w:pPr>
              <w:rPr>
                <w:rFonts w:ascii="Cambria" w:hAnsi="Cambria"/>
                <w:sz w:val="18"/>
                <w:szCs w:val="18"/>
                <w:lang w:val="sr-Cyrl-RS"/>
              </w:rPr>
            </w:pPr>
          </w:p>
          <w:p w:rsidR="00AE5B81" w:rsidRPr="00AE5B81" w:rsidRDefault="00AE5B81" w:rsidP="00AE5B81">
            <w:pPr>
              <w:rPr>
                <w:rFonts w:ascii="Cambria" w:hAnsi="Cambria"/>
                <w:sz w:val="18"/>
                <w:szCs w:val="18"/>
                <w:lang w:val="sr-Cyrl-RS"/>
              </w:rPr>
            </w:pPr>
            <w:r w:rsidRPr="00AE5B81">
              <w:rPr>
                <w:rFonts w:ascii="Cambria" w:hAnsi="Cambria"/>
                <w:sz w:val="18"/>
                <w:szCs w:val="18"/>
                <w:lang w:val="sr-Cyrl-RS"/>
              </w:rPr>
              <w:t xml:space="preserve">-наставница </w:t>
            </w:r>
          </w:p>
        </w:tc>
        <w:tc>
          <w:tcPr>
            <w:tcW w:w="1654" w:type="dxa"/>
          </w:tcPr>
          <w:p w:rsidR="00AE5B81" w:rsidRPr="00AE5B81" w:rsidRDefault="00AE5B81" w:rsidP="00AE5B81">
            <w:pPr>
              <w:rPr>
                <w:rFonts w:ascii="Cambria" w:hAnsi="Cambria"/>
                <w:sz w:val="18"/>
                <w:szCs w:val="18"/>
                <w:lang w:val="sr-Cyrl-RS"/>
              </w:rPr>
            </w:pPr>
            <w:r w:rsidRPr="00AE5B81">
              <w:rPr>
                <w:rFonts w:ascii="Cambria" w:hAnsi="Cambria"/>
                <w:sz w:val="18"/>
                <w:szCs w:val="18"/>
                <w:lang w:val="sr-Cyrl-RS"/>
              </w:rPr>
              <w:t>Током целе године, према плановима рада одељенског старешине</w:t>
            </w:r>
          </w:p>
        </w:tc>
      </w:tr>
      <w:tr w:rsidR="00AE5B81" w:rsidRPr="00AE5B81" w:rsidTr="00682F7E">
        <w:trPr>
          <w:tblCellSpacing w:w="20" w:type="dxa"/>
        </w:trPr>
        <w:tc>
          <w:tcPr>
            <w:tcW w:w="3426" w:type="dxa"/>
            <w:vAlign w:val="center"/>
          </w:tcPr>
          <w:p w:rsidR="00AE5B81" w:rsidRPr="00AE5B81" w:rsidRDefault="00AE5B81" w:rsidP="00AE5B81">
            <w:pPr>
              <w:rPr>
                <w:rFonts w:ascii="Cambria" w:hAnsi="Cambria"/>
                <w:sz w:val="18"/>
                <w:szCs w:val="18"/>
                <w:lang w:val="sr-Cyrl-RS"/>
              </w:rPr>
            </w:pPr>
            <w:r w:rsidRPr="00AE5B81">
              <w:rPr>
                <w:rFonts w:ascii="Cambria" w:hAnsi="Cambria"/>
                <w:sz w:val="18"/>
                <w:szCs w:val="18"/>
                <w:lang w:val="sr-Cyrl-RS"/>
              </w:rPr>
              <w:t>Промовисање здравих животних стилова-ментално здравље младих, бављење спортом, заштита од болести зависности; заштита од злоупотребе дувана, алкохола и дроге, рискатног понашања; развој еколошке свести и чување животне</w:t>
            </w:r>
            <w:r w:rsidRPr="00AE5B81">
              <w:rPr>
                <w:rFonts w:ascii="Cambria" w:hAnsi="Cambria"/>
                <w:sz w:val="18"/>
                <w:szCs w:val="18"/>
                <w:lang w:val="ru-RU"/>
              </w:rPr>
              <w:t xml:space="preserve"> </w:t>
            </w:r>
            <w:r w:rsidRPr="00AE5B81">
              <w:rPr>
                <w:rFonts w:ascii="Cambria" w:hAnsi="Cambria"/>
                <w:sz w:val="18"/>
                <w:szCs w:val="18"/>
                <w:lang w:val="sr-Cyrl-RS"/>
              </w:rPr>
              <w:t>средине уз укључивање локалне средине и родитеља.</w:t>
            </w:r>
          </w:p>
          <w:p w:rsidR="00AE5B81" w:rsidRPr="00AE5B81" w:rsidRDefault="00AE5B81" w:rsidP="00AE5B81">
            <w:pPr>
              <w:rPr>
                <w:rFonts w:ascii="Cambria" w:hAnsi="Cambria"/>
                <w:sz w:val="18"/>
                <w:szCs w:val="18"/>
                <w:lang w:val="sr-Cyrl-RS"/>
              </w:rPr>
            </w:pPr>
          </w:p>
        </w:tc>
        <w:tc>
          <w:tcPr>
            <w:tcW w:w="2149" w:type="dxa"/>
          </w:tcPr>
          <w:p w:rsidR="00AE5B81" w:rsidRPr="00AE5B81" w:rsidRDefault="00AE5B81" w:rsidP="00AE5B81">
            <w:pPr>
              <w:rPr>
                <w:rFonts w:ascii="Cambria" w:hAnsi="Cambria"/>
                <w:sz w:val="18"/>
                <w:szCs w:val="18"/>
                <w:lang w:val="sr-Cyrl-RS"/>
              </w:rPr>
            </w:pPr>
            <w:r w:rsidRPr="00AE5B81">
              <w:rPr>
                <w:rFonts w:ascii="Cambria" w:hAnsi="Cambria"/>
                <w:sz w:val="18"/>
                <w:szCs w:val="18"/>
                <w:lang w:val="sr-Cyrl-RS"/>
              </w:rPr>
              <w:t>часови одељенског старешине и вршњачка едукација; програми у оквиру Дечје недеље;</w:t>
            </w:r>
          </w:p>
          <w:p w:rsidR="00AE5B81" w:rsidRPr="00AE5B81" w:rsidRDefault="00AE5B81" w:rsidP="00AE5B81">
            <w:pPr>
              <w:rPr>
                <w:rFonts w:ascii="Cambria" w:hAnsi="Cambria"/>
                <w:sz w:val="18"/>
                <w:szCs w:val="18"/>
                <w:lang w:val="sr-Cyrl-RS"/>
              </w:rPr>
            </w:pPr>
            <w:r w:rsidRPr="00AE5B81">
              <w:rPr>
                <w:rFonts w:ascii="Cambria" w:hAnsi="Cambria"/>
                <w:sz w:val="18"/>
                <w:szCs w:val="18"/>
                <w:lang w:val="sr-Cyrl-RS"/>
              </w:rPr>
              <w:t xml:space="preserve">обележавање значајних датума. </w:t>
            </w:r>
          </w:p>
        </w:tc>
        <w:tc>
          <w:tcPr>
            <w:tcW w:w="1663" w:type="dxa"/>
          </w:tcPr>
          <w:p w:rsidR="00AE5B81" w:rsidRPr="00AE5B81" w:rsidRDefault="00AE5B81" w:rsidP="00AE5B81">
            <w:pPr>
              <w:rPr>
                <w:rFonts w:ascii="Cambria" w:hAnsi="Cambria"/>
                <w:sz w:val="18"/>
                <w:szCs w:val="18"/>
                <w:lang w:val="sr-Cyrl-RS"/>
              </w:rPr>
            </w:pPr>
            <w:r w:rsidRPr="00AE5B81">
              <w:rPr>
                <w:rFonts w:ascii="Cambria" w:hAnsi="Cambria"/>
                <w:sz w:val="18"/>
                <w:szCs w:val="18"/>
                <w:lang w:val="sr-Cyrl-RS"/>
              </w:rPr>
              <w:t>Одељенске старешине, наставница биологије, социјални радник</w:t>
            </w:r>
          </w:p>
        </w:tc>
        <w:tc>
          <w:tcPr>
            <w:tcW w:w="1654" w:type="dxa"/>
          </w:tcPr>
          <w:p w:rsidR="00AE5B81" w:rsidRPr="00AE5B81" w:rsidRDefault="00AE5B81" w:rsidP="00AE5B81">
            <w:pPr>
              <w:rPr>
                <w:rFonts w:ascii="Cambria" w:hAnsi="Cambria"/>
                <w:sz w:val="18"/>
                <w:szCs w:val="18"/>
                <w:lang w:val="sr-Cyrl-RS"/>
              </w:rPr>
            </w:pPr>
            <w:r w:rsidRPr="00AE5B81">
              <w:rPr>
                <w:rFonts w:ascii="Cambria" w:hAnsi="Cambria"/>
                <w:sz w:val="18"/>
                <w:szCs w:val="18"/>
                <w:lang w:val="sr-Cyrl-RS"/>
              </w:rPr>
              <w:t>Током целе године</w:t>
            </w:r>
          </w:p>
        </w:tc>
      </w:tr>
      <w:tr w:rsidR="00AE5B81" w:rsidRPr="00AE5B81" w:rsidTr="00682F7E">
        <w:trPr>
          <w:tblCellSpacing w:w="20" w:type="dxa"/>
        </w:trPr>
        <w:tc>
          <w:tcPr>
            <w:tcW w:w="3426" w:type="dxa"/>
            <w:vAlign w:val="center"/>
          </w:tcPr>
          <w:p w:rsidR="00AE5B81" w:rsidRPr="00AE5B81" w:rsidRDefault="00AE5B81" w:rsidP="00AE5B81">
            <w:pPr>
              <w:rPr>
                <w:rFonts w:ascii="Cambria" w:hAnsi="Cambria"/>
                <w:sz w:val="18"/>
                <w:szCs w:val="18"/>
                <w:lang w:val="sr-Cyrl-RS"/>
              </w:rPr>
            </w:pPr>
            <w:r w:rsidRPr="00AE5B81">
              <w:rPr>
                <w:rFonts w:ascii="Cambria" w:hAnsi="Cambria"/>
                <w:sz w:val="18"/>
                <w:szCs w:val="18"/>
                <w:lang w:val="sr-Cyrl-RS"/>
              </w:rPr>
              <w:t xml:space="preserve">Рад са родитељима, посебно родитељима ученика који испољавају проблеме у понашању </w:t>
            </w:r>
          </w:p>
          <w:p w:rsidR="00AE5B81" w:rsidRPr="00AE5B81" w:rsidRDefault="00AE5B81" w:rsidP="00AE5B81">
            <w:pPr>
              <w:rPr>
                <w:rFonts w:ascii="Cambria" w:hAnsi="Cambria"/>
                <w:sz w:val="18"/>
                <w:szCs w:val="18"/>
                <w:lang w:val="sr-Cyrl-RS"/>
              </w:rPr>
            </w:pPr>
            <w:r w:rsidRPr="00AE5B81">
              <w:rPr>
                <w:rFonts w:ascii="Cambria" w:hAnsi="Cambria"/>
                <w:sz w:val="18"/>
                <w:szCs w:val="18"/>
                <w:lang w:val="sr-Cyrl-RS"/>
              </w:rPr>
              <w:t xml:space="preserve">   -анкетирање родитеља везано за решавање ових проблема у школи,          упознавање родитеља, чланове Савета родитеља школе, и на родитељским састанцима о превенцији  насиља и дискриминације дигиталном насиљу</w:t>
            </w:r>
          </w:p>
        </w:tc>
        <w:tc>
          <w:tcPr>
            <w:tcW w:w="2149" w:type="dxa"/>
          </w:tcPr>
          <w:p w:rsidR="00AE5B81" w:rsidRPr="00AE5B81" w:rsidRDefault="00AE5B81" w:rsidP="00AE5B81">
            <w:pPr>
              <w:rPr>
                <w:rFonts w:ascii="Cambria" w:hAnsi="Cambria"/>
                <w:sz w:val="18"/>
                <w:szCs w:val="18"/>
                <w:lang w:val="sr-Cyrl-RS"/>
              </w:rPr>
            </w:pPr>
            <w:r w:rsidRPr="00AE5B81">
              <w:rPr>
                <w:rFonts w:ascii="Cambria" w:hAnsi="Cambria"/>
                <w:sz w:val="18"/>
                <w:szCs w:val="18"/>
                <w:lang w:val="sr-Cyrl-RS"/>
              </w:rPr>
              <w:t xml:space="preserve">упознавање родитеља на родитељским састанцима о процедурама у школи приликом појаве насиља;              </w:t>
            </w:r>
          </w:p>
          <w:p w:rsidR="00AE5B81" w:rsidRPr="00AE5B81" w:rsidRDefault="00AE5B81" w:rsidP="00AE5B81">
            <w:pPr>
              <w:rPr>
                <w:rFonts w:ascii="Cambria" w:hAnsi="Cambria"/>
                <w:sz w:val="18"/>
                <w:szCs w:val="18"/>
                <w:lang w:val="sr-Cyrl-RS"/>
              </w:rPr>
            </w:pPr>
            <w:r w:rsidRPr="00AE5B81">
              <w:rPr>
                <w:rFonts w:ascii="Cambria" w:hAnsi="Cambria"/>
                <w:sz w:val="18"/>
                <w:szCs w:val="18"/>
                <w:lang w:val="sr-Cyrl-RS"/>
              </w:rPr>
              <w:t>појачан васпитни рад; договарање о даљем поступању.</w:t>
            </w:r>
          </w:p>
        </w:tc>
        <w:tc>
          <w:tcPr>
            <w:tcW w:w="1663" w:type="dxa"/>
          </w:tcPr>
          <w:p w:rsidR="00AE5B81" w:rsidRPr="00AE5B81" w:rsidRDefault="00AE5B81" w:rsidP="00AE5B81">
            <w:pPr>
              <w:rPr>
                <w:rFonts w:ascii="Cambria" w:hAnsi="Cambria"/>
                <w:sz w:val="18"/>
                <w:szCs w:val="18"/>
                <w:lang w:val="sr-Cyrl-RS"/>
              </w:rPr>
            </w:pPr>
            <w:r w:rsidRPr="00AE5B81">
              <w:rPr>
                <w:rFonts w:ascii="Cambria" w:hAnsi="Cambria"/>
                <w:sz w:val="18"/>
                <w:szCs w:val="18"/>
                <w:lang w:val="sr-Cyrl-RS"/>
              </w:rPr>
              <w:t>Одељенске старешине, социјални радник</w:t>
            </w:r>
          </w:p>
        </w:tc>
        <w:tc>
          <w:tcPr>
            <w:tcW w:w="1654" w:type="dxa"/>
          </w:tcPr>
          <w:p w:rsidR="00AE5B81" w:rsidRPr="00AE5B81" w:rsidRDefault="00AE5B81" w:rsidP="00AE5B81">
            <w:pPr>
              <w:rPr>
                <w:rFonts w:ascii="Cambria" w:hAnsi="Cambria"/>
                <w:sz w:val="18"/>
                <w:szCs w:val="18"/>
                <w:lang w:val="sr-Cyrl-RS"/>
              </w:rPr>
            </w:pPr>
            <w:r w:rsidRPr="00AE5B81">
              <w:rPr>
                <w:rFonts w:ascii="Cambria" w:hAnsi="Cambria"/>
                <w:sz w:val="18"/>
                <w:szCs w:val="18"/>
                <w:lang w:val="sr-Cyrl-RS"/>
              </w:rPr>
              <w:t>Током целе године</w:t>
            </w:r>
          </w:p>
        </w:tc>
      </w:tr>
      <w:tr w:rsidR="00AE5B81" w:rsidRPr="00AE5B81" w:rsidTr="00682F7E">
        <w:trPr>
          <w:tblCellSpacing w:w="20" w:type="dxa"/>
        </w:trPr>
        <w:tc>
          <w:tcPr>
            <w:tcW w:w="3426" w:type="dxa"/>
            <w:vAlign w:val="center"/>
          </w:tcPr>
          <w:p w:rsidR="00AE5B81" w:rsidRPr="00AE5B81" w:rsidRDefault="00AE5B81" w:rsidP="00AE5B81">
            <w:pPr>
              <w:rPr>
                <w:rFonts w:ascii="Cambria" w:hAnsi="Cambria"/>
                <w:sz w:val="18"/>
                <w:szCs w:val="18"/>
                <w:lang w:val="sr-Cyrl-RS"/>
              </w:rPr>
            </w:pPr>
            <w:r w:rsidRPr="00AE5B81">
              <w:rPr>
                <w:rFonts w:ascii="Cambria" w:hAnsi="Cambria"/>
                <w:sz w:val="18"/>
                <w:szCs w:val="18"/>
                <w:lang w:val="sr-Cyrl-RS"/>
              </w:rPr>
              <w:t>Рад са ученицима члановима Ученичког парламента</w:t>
            </w:r>
          </w:p>
          <w:p w:rsidR="00AE5B81" w:rsidRPr="00AE5B81" w:rsidRDefault="00AE5B81" w:rsidP="00AE5B81">
            <w:pPr>
              <w:rPr>
                <w:rFonts w:ascii="Cambria" w:hAnsi="Cambria"/>
                <w:sz w:val="18"/>
                <w:szCs w:val="18"/>
                <w:lang w:val="sr-Cyrl-RS"/>
              </w:rPr>
            </w:pPr>
          </w:p>
          <w:p w:rsidR="00AE5B81" w:rsidRPr="00AE5B81" w:rsidRDefault="00AE5B81" w:rsidP="00AE5B81">
            <w:pPr>
              <w:rPr>
                <w:rFonts w:ascii="Cambria" w:hAnsi="Cambria"/>
                <w:sz w:val="18"/>
                <w:szCs w:val="18"/>
                <w:lang w:val="sr-Cyrl-RS"/>
              </w:rPr>
            </w:pPr>
            <w:r w:rsidRPr="00AE5B81">
              <w:rPr>
                <w:rFonts w:ascii="Cambria" w:hAnsi="Cambria"/>
                <w:sz w:val="18"/>
                <w:szCs w:val="18"/>
                <w:lang w:val="sr-Cyrl-RS"/>
              </w:rPr>
              <w:t xml:space="preserve">Вршњачка едукација-радионица за ученике </w:t>
            </w:r>
          </w:p>
          <w:p w:rsidR="00AE5B81" w:rsidRPr="00AE5B81" w:rsidRDefault="00AE5B81" w:rsidP="00AE5B81">
            <w:pPr>
              <w:rPr>
                <w:rFonts w:ascii="Cambria" w:hAnsi="Cambria"/>
                <w:sz w:val="18"/>
                <w:szCs w:val="18"/>
                <w:lang w:val="sr-Cyrl-RS"/>
              </w:rPr>
            </w:pPr>
          </w:p>
          <w:p w:rsidR="00AE5B81" w:rsidRPr="00AE5B81" w:rsidRDefault="00AE5B81" w:rsidP="00AE5B81">
            <w:pPr>
              <w:rPr>
                <w:rFonts w:ascii="Cambria" w:hAnsi="Cambria"/>
                <w:sz w:val="18"/>
                <w:szCs w:val="18"/>
                <w:lang w:val="sr-Cyrl-RS"/>
              </w:rPr>
            </w:pPr>
            <w:r w:rsidRPr="00AE5B81">
              <w:rPr>
                <w:rFonts w:ascii="Cambria" w:hAnsi="Cambria"/>
                <w:sz w:val="18"/>
                <w:szCs w:val="18"/>
                <w:lang w:val="sr-Cyrl-RS"/>
              </w:rPr>
              <w:t>„Кутија поверења“</w:t>
            </w:r>
          </w:p>
        </w:tc>
        <w:tc>
          <w:tcPr>
            <w:tcW w:w="2149" w:type="dxa"/>
          </w:tcPr>
          <w:p w:rsidR="00AE5B81" w:rsidRPr="00AE5B81" w:rsidRDefault="00AE5B81" w:rsidP="00AE5B81">
            <w:pPr>
              <w:rPr>
                <w:rFonts w:ascii="Cambria" w:hAnsi="Cambria"/>
                <w:sz w:val="18"/>
                <w:szCs w:val="18"/>
                <w:lang w:val="sr-Cyrl-RS"/>
              </w:rPr>
            </w:pPr>
            <w:r w:rsidRPr="00AE5B81">
              <w:rPr>
                <w:rFonts w:ascii="Cambria" w:hAnsi="Cambria"/>
                <w:sz w:val="18"/>
                <w:szCs w:val="18"/>
                <w:lang w:val="sr-Cyrl-RS"/>
              </w:rPr>
              <w:t xml:space="preserve">хуманитарна акција друг-другу и друге сличне акције;                </w:t>
            </w:r>
          </w:p>
          <w:p w:rsidR="00AE5B81" w:rsidRPr="00AE5B81" w:rsidRDefault="00AE5B81" w:rsidP="00AE5B81">
            <w:pPr>
              <w:rPr>
                <w:rFonts w:ascii="Cambria" w:hAnsi="Cambria"/>
                <w:sz w:val="18"/>
                <w:szCs w:val="18"/>
                <w:lang w:val="sr-Cyrl-RS"/>
              </w:rPr>
            </w:pPr>
            <w:r w:rsidRPr="00AE5B81">
              <w:rPr>
                <w:rFonts w:ascii="Cambria" w:hAnsi="Cambria"/>
                <w:sz w:val="18"/>
                <w:szCs w:val="18"/>
                <w:lang w:val="sr-Cyrl-RS"/>
              </w:rPr>
              <w:t>реализација вршњачке едукације из области здравих животних стилова.</w:t>
            </w:r>
          </w:p>
        </w:tc>
        <w:tc>
          <w:tcPr>
            <w:tcW w:w="1663" w:type="dxa"/>
          </w:tcPr>
          <w:p w:rsidR="00AE5B81" w:rsidRPr="00AE5B81" w:rsidRDefault="00AE5B81" w:rsidP="00AE5B81">
            <w:pPr>
              <w:rPr>
                <w:rFonts w:ascii="Cambria" w:hAnsi="Cambria"/>
                <w:sz w:val="18"/>
                <w:szCs w:val="18"/>
                <w:lang w:val="sr-Cyrl-RS"/>
              </w:rPr>
            </w:pPr>
            <w:r w:rsidRPr="00AE5B81">
              <w:rPr>
                <w:rFonts w:ascii="Cambria" w:hAnsi="Cambria"/>
                <w:sz w:val="18"/>
                <w:szCs w:val="18"/>
                <w:lang w:val="sr-Cyrl-RS"/>
              </w:rPr>
              <w:t>Чланови парламента и координатори</w:t>
            </w:r>
          </w:p>
          <w:p w:rsidR="00AE5B81" w:rsidRPr="00AE5B81" w:rsidRDefault="00AE5B81" w:rsidP="00AE5B81">
            <w:pPr>
              <w:rPr>
                <w:rFonts w:ascii="Cambria" w:hAnsi="Cambria"/>
                <w:sz w:val="18"/>
                <w:szCs w:val="18"/>
                <w:lang w:val="sr-Cyrl-RS"/>
              </w:rPr>
            </w:pPr>
            <w:r w:rsidRPr="00AE5B81">
              <w:rPr>
                <w:rFonts w:ascii="Cambria" w:hAnsi="Cambria"/>
                <w:sz w:val="18"/>
                <w:szCs w:val="18"/>
                <w:lang w:val="sr-Cyrl-RS"/>
              </w:rPr>
              <w:t>Социјални радник</w:t>
            </w:r>
          </w:p>
        </w:tc>
        <w:tc>
          <w:tcPr>
            <w:tcW w:w="1654" w:type="dxa"/>
          </w:tcPr>
          <w:p w:rsidR="00AE5B81" w:rsidRPr="00AE5B81" w:rsidRDefault="00AE5B81" w:rsidP="00AE5B81">
            <w:pPr>
              <w:rPr>
                <w:rFonts w:ascii="Cambria" w:hAnsi="Cambria"/>
                <w:sz w:val="18"/>
                <w:szCs w:val="18"/>
                <w:lang w:val="sr-Cyrl-RS"/>
              </w:rPr>
            </w:pPr>
            <w:r w:rsidRPr="00AE5B81">
              <w:rPr>
                <w:rFonts w:ascii="Cambria" w:hAnsi="Cambria"/>
                <w:sz w:val="18"/>
                <w:szCs w:val="18"/>
                <w:lang w:val="sr-Cyrl-RS"/>
              </w:rPr>
              <w:t>Током целе године</w:t>
            </w:r>
          </w:p>
        </w:tc>
      </w:tr>
      <w:tr w:rsidR="00AE5B81" w:rsidRPr="00AE5B81" w:rsidTr="00682F7E">
        <w:trPr>
          <w:tblCellSpacing w:w="20" w:type="dxa"/>
        </w:trPr>
        <w:tc>
          <w:tcPr>
            <w:tcW w:w="3426" w:type="dxa"/>
            <w:vAlign w:val="center"/>
          </w:tcPr>
          <w:p w:rsidR="00AE5B81" w:rsidRPr="00AE5B81" w:rsidRDefault="00AE5B81" w:rsidP="00AE5B81">
            <w:pPr>
              <w:rPr>
                <w:rFonts w:ascii="Cambria" w:hAnsi="Cambria"/>
                <w:sz w:val="18"/>
                <w:szCs w:val="18"/>
                <w:lang w:val="sr-Cyrl-RS"/>
              </w:rPr>
            </w:pPr>
            <w:r w:rsidRPr="00AE5B81">
              <w:rPr>
                <w:rFonts w:ascii="Cambria" w:hAnsi="Cambria"/>
                <w:sz w:val="18"/>
                <w:szCs w:val="18"/>
                <w:lang w:val="sr-Cyrl-RS"/>
              </w:rPr>
              <w:t>Упознавање родитеља и ученика са Правилником о протоколу поступања у установи у одговору на насиље, злостављање и занемаривање и Правилником о поступању у установи при појави дискриминаторног понашања и вређања угледа, части и достојанства личности.</w:t>
            </w:r>
          </w:p>
        </w:tc>
        <w:tc>
          <w:tcPr>
            <w:tcW w:w="2149" w:type="dxa"/>
          </w:tcPr>
          <w:p w:rsidR="00AE5B81" w:rsidRPr="00AE5B81" w:rsidRDefault="00AE5B81" w:rsidP="00AE5B81">
            <w:pPr>
              <w:rPr>
                <w:rFonts w:ascii="Cambria" w:hAnsi="Cambria"/>
                <w:sz w:val="18"/>
                <w:szCs w:val="18"/>
                <w:lang w:val="sr-Cyrl-RS"/>
              </w:rPr>
            </w:pPr>
            <w:r w:rsidRPr="00AE5B81">
              <w:rPr>
                <w:rFonts w:ascii="Cambria" w:hAnsi="Cambria"/>
                <w:sz w:val="18"/>
                <w:szCs w:val="18"/>
                <w:lang w:val="sr-Cyrl-RS"/>
              </w:rPr>
              <w:t>родитељски састанци и часови одељенског старешине.</w:t>
            </w:r>
          </w:p>
        </w:tc>
        <w:tc>
          <w:tcPr>
            <w:tcW w:w="1663" w:type="dxa"/>
          </w:tcPr>
          <w:p w:rsidR="00AE5B81" w:rsidRPr="00AE5B81" w:rsidRDefault="00AE5B81" w:rsidP="00AE5B81">
            <w:pPr>
              <w:rPr>
                <w:rFonts w:ascii="Cambria" w:hAnsi="Cambria"/>
                <w:sz w:val="18"/>
                <w:szCs w:val="18"/>
                <w:lang w:val="sr-Cyrl-RS"/>
              </w:rPr>
            </w:pPr>
            <w:r w:rsidRPr="00AE5B81">
              <w:rPr>
                <w:rFonts w:ascii="Cambria" w:hAnsi="Cambria"/>
                <w:sz w:val="18"/>
                <w:szCs w:val="18"/>
                <w:lang w:val="sr-Cyrl-RS"/>
              </w:rPr>
              <w:t>Одељенске старешине</w:t>
            </w:r>
          </w:p>
        </w:tc>
        <w:tc>
          <w:tcPr>
            <w:tcW w:w="1654" w:type="dxa"/>
          </w:tcPr>
          <w:p w:rsidR="00AE5B81" w:rsidRPr="00AE5B81" w:rsidRDefault="00AE5B81" w:rsidP="00AE5B81">
            <w:pPr>
              <w:rPr>
                <w:rFonts w:ascii="Cambria" w:hAnsi="Cambria"/>
                <w:sz w:val="18"/>
                <w:szCs w:val="18"/>
                <w:lang w:val="sr-Cyrl-RS"/>
              </w:rPr>
            </w:pPr>
            <w:r w:rsidRPr="00AE5B81">
              <w:rPr>
                <w:rFonts w:ascii="Cambria" w:hAnsi="Cambria"/>
                <w:sz w:val="18"/>
                <w:szCs w:val="18"/>
                <w:lang w:val="sr-Cyrl-RS"/>
              </w:rPr>
              <w:t>На почетку школске године</w:t>
            </w:r>
          </w:p>
        </w:tc>
      </w:tr>
      <w:tr w:rsidR="00AE5B81" w:rsidRPr="00AE5B81" w:rsidTr="00682F7E">
        <w:trPr>
          <w:tblCellSpacing w:w="20" w:type="dxa"/>
        </w:trPr>
        <w:tc>
          <w:tcPr>
            <w:tcW w:w="3426" w:type="dxa"/>
            <w:vAlign w:val="center"/>
          </w:tcPr>
          <w:p w:rsidR="00AE5B81" w:rsidRPr="00AE5B81" w:rsidRDefault="00AE5B81" w:rsidP="00AE5B81">
            <w:pPr>
              <w:rPr>
                <w:rFonts w:ascii="Cambria" w:hAnsi="Cambria"/>
                <w:sz w:val="18"/>
                <w:szCs w:val="18"/>
                <w:lang w:val="sr-Cyrl-RS"/>
              </w:rPr>
            </w:pPr>
            <w:r w:rsidRPr="00AE5B81">
              <w:rPr>
                <w:rFonts w:ascii="Cambria" w:hAnsi="Cambria"/>
                <w:sz w:val="18"/>
                <w:szCs w:val="18"/>
                <w:lang w:val="sr-Cyrl-RS"/>
              </w:rPr>
              <w:t>Предавање појам и идентификација жртава трговине људима</w:t>
            </w:r>
          </w:p>
        </w:tc>
        <w:tc>
          <w:tcPr>
            <w:tcW w:w="2149" w:type="dxa"/>
          </w:tcPr>
          <w:p w:rsidR="00AE5B81" w:rsidRPr="00AE5B81" w:rsidRDefault="00AE5B81" w:rsidP="00AE5B81">
            <w:pPr>
              <w:rPr>
                <w:rFonts w:ascii="Cambria" w:hAnsi="Cambria"/>
                <w:sz w:val="18"/>
                <w:szCs w:val="18"/>
                <w:lang w:val="sr-Cyrl-RS"/>
              </w:rPr>
            </w:pPr>
            <w:r w:rsidRPr="00AE5B81">
              <w:rPr>
                <w:rFonts w:ascii="Cambria" w:hAnsi="Cambria"/>
                <w:sz w:val="18"/>
                <w:szCs w:val="18"/>
                <w:lang w:val="sr-Cyrl-RS"/>
              </w:rPr>
              <w:t>Предавање</w:t>
            </w:r>
          </w:p>
        </w:tc>
        <w:tc>
          <w:tcPr>
            <w:tcW w:w="1663" w:type="dxa"/>
          </w:tcPr>
          <w:p w:rsidR="00AE5B81" w:rsidRPr="00AE5B81" w:rsidRDefault="00AE5B81" w:rsidP="00AE5B81">
            <w:pPr>
              <w:rPr>
                <w:rFonts w:ascii="Cambria" w:hAnsi="Cambria"/>
                <w:sz w:val="18"/>
                <w:szCs w:val="18"/>
                <w:lang w:val="sr-Cyrl-RS"/>
              </w:rPr>
            </w:pPr>
            <w:r w:rsidRPr="00AE5B81">
              <w:rPr>
                <w:rFonts w:ascii="Cambria" w:hAnsi="Cambria"/>
                <w:sz w:val="18"/>
                <w:szCs w:val="18"/>
                <w:lang w:val="sr-Cyrl-RS"/>
              </w:rPr>
              <w:t>Сараднице Црвеног Крста</w:t>
            </w:r>
          </w:p>
        </w:tc>
        <w:tc>
          <w:tcPr>
            <w:tcW w:w="1654" w:type="dxa"/>
          </w:tcPr>
          <w:p w:rsidR="00AE5B81" w:rsidRPr="00AE5B81" w:rsidRDefault="00AE5B81" w:rsidP="00AE5B81">
            <w:pPr>
              <w:rPr>
                <w:rFonts w:ascii="Cambria" w:hAnsi="Cambria"/>
                <w:sz w:val="18"/>
                <w:szCs w:val="18"/>
                <w:lang w:val="sr-Cyrl-RS"/>
              </w:rPr>
            </w:pPr>
            <w:r w:rsidRPr="00AE5B81">
              <w:rPr>
                <w:rFonts w:ascii="Cambria" w:hAnsi="Cambria"/>
                <w:sz w:val="18"/>
                <w:szCs w:val="18"/>
                <w:lang w:val="sr-Cyrl-RS"/>
              </w:rPr>
              <w:t>Током године</w:t>
            </w:r>
          </w:p>
        </w:tc>
      </w:tr>
      <w:tr w:rsidR="00AE5B81" w:rsidRPr="00AE5B81" w:rsidTr="00682F7E">
        <w:trPr>
          <w:tblCellSpacing w:w="20" w:type="dxa"/>
        </w:trPr>
        <w:tc>
          <w:tcPr>
            <w:tcW w:w="3426" w:type="dxa"/>
            <w:vAlign w:val="center"/>
          </w:tcPr>
          <w:p w:rsidR="00AE5B81" w:rsidRPr="00AE5B81" w:rsidRDefault="00AE5B81" w:rsidP="00AE5B81">
            <w:pPr>
              <w:rPr>
                <w:rFonts w:ascii="Cambria" w:hAnsi="Cambria"/>
                <w:sz w:val="18"/>
                <w:szCs w:val="18"/>
                <w:lang w:val="sr-Cyrl-RS"/>
              </w:rPr>
            </w:pPr>
            <w:r w:rsidRPr="00AE5B81">
              <w:rPr>
                <w:rFonts w:ascii="Cambria" w:hAnsi="Cambria"/>
                <w:sz w:val="18"/>
                <w:szCs w:val="18"/>
                <w:lang w:val="sr-Cyrl-RS"/>
              </w:rPr>
              <w:t>Анкетирање ученика о мерама превенције и интервенције на насиље у циљу вредновања рада Тима и свих запослених</w:t>
            </w:r>
          </w:p>
          <w:p w:rsidR="00AE5B81" w:rsidRPr="00AE5B81" w:rsidRDefault="00AE5B81" w:rsidP="00AE5B81">
            <w:pPr>
              <w:rPr>
                <w:rFonts w:ascii="Cambria" w:hAnsi="Cambria"/>
                <w:sz w:val="18"/>
                <w:szCs w:val="18"/>
                <w:lang w:val="sr-Cyrl-RS"/>
              </w:rPr>
            </w:pPr>
            <w:r w:rsidRPr="00AE5B81">
              <w:rPr>
                <w:rFonts w:ascii="Cambria" w:hAnsi="Cambria"/>
                <w:sz w:val="18"/>
                <w:szCs w:val="18"/>
                <w:lang w:val="sr-Cyrl-RS"/>
              </w:rPr>
              <w:t>-предлози Тима о мерама за превенцију и заштиту после обраде анкета</w:t>
            </w:r>
          </w:p>
          <w:p w:rsidR="00AE5B81" w:rsidRPr="00AE5B81" w:rsidRDefault="00AE5B81" w:rsidP="00AE5B81">
            <w:pPr>
              <w:rPr>
                <w:rFonts w:ascii="Cambria" w:hAnsi="Cambria"/>
                <w:sz w:val="18"/>
                <w:szCs w:val="18"/>
                <w:lang w:val="sr-Cyrl-RS"/>
              </w:rPr>
            </w:pPr>
            <w:r w:rsidRPr="00AE5B81">
              <w:rPr>
                <w:rFonts w:ascii="Cambria" w:hAnsi="Cambria"/>
                <w:sz w:val="18"/>
                <w:szCs w:val="18"/>
                <w:lang w:val="sr-Cyrl-RS"/>
              </w:rPr>
              <w:t xml:space="preserve">-извештавање органа управљања, Савета родитеља и Ученичког парламента о раду </w:t>
            </w:r>
          </w:p>
        </w:tc>
        <w:tc>
          <w:tcPr>
            <w:tcW w:w="2149" w:type="dxa"/>
          </w:tcPr>
          <w:p w:rsidR="00AE5B81" w:rsidRPr="00AE5B81" w:rsidRDefault="00AE5B81" w:rsidP="00AE5B81">
            <w:pPr>
              <w:rPr>
                <w:rFonts w:ascii="Cambria" w:hAnsi="Cambria"/>
                <w:sz w:val="18"/>
                <w:szCs w:val="18"/>
                <w:lang w:val="ru-RU"/>
              </w:rPr>
            </w:pPr>
            <w:r w:rsidRPr="00AE5B81">
              <w:rPr>
                <w:rFonts w:ascii="Cambria" w:hAnsi="Cambria"/>
                <w:sz w:val="18"/>
                <w:szCs w:val="18"/>
                <w:lang w:val="ru-RU"/>
              </w:rPr>
              <w:t>Анкетирање. вредновање, предлагање, извештавање</w:t>
            </w:r>
          </w:p>
        </w:tc>
        <w:tc>
          <w:tcPr>
            <w:tcW w:w="1663" w:type="dxa"/>
          </w:tcPr>
          <w:p w:rsidR="00AE5B81" w:rsidRPr="00AE5B81" w:rsidRDefault="00AE5B81" w:rsidP="00AE5B81">
            <w:pPr>
              <w:rPr>
                <w:rFonts w:ascii="Cambria" w:hAnsi="Cambria"/>
                <w:sz w:val="18"/>
                <w:szCs w:val="18"/>
                <w:lang w:val="ru-RU"/>
              </w:rPr>
            </w:pPr>
            <w:r w:rsidRPr="00AE5B81">
              <w:rPr>
                <w:rFonts w:ascii="Cambria" w:hAnsi="Cambria"/>
                <w:sz w:val="18"/>
                <w:szCs w:val="18"/>
                <w:lang w:val="ru-RU"/>
              </w:rPr>
              <w:t>Чланови Тима</w:t>
            </w:r>
          </w:p>
        </w:tc>
        <w:tc>
          <w:tcPr>
            <w:tcW w:w="1654" w:type="dxa"/>
          </w:tcPr>
          <w:p w:rsidR="00AE5B81" w:rsidRPr="00AE5B81" w:rsidRDefault="00AE5B81" w:rsidP="00AE5B81">
            <w:pPr>
              <w:rPr>
                <w:rFonts w:ascii="Cambria" w:hAnsi="Cambria"/>
                <w:sz w:val="18"/>
                <w:szCs w:val="18"/>
                <w:lang w:val="ru-RU"/>
              </w:rPr>
            </w:pPr>
            <w:r w:rsidRPr="00AE5B81">
              <w:rPr>
                <w:rFonts w:ascii="Cambria" w:hAnsi="Cambria"/>
                <w:sz w:val="18"/>
                <w:szCs w:val="18"/>
                <w:lang w:val="ru-RU"/>
              </w:rPr>
              <w:t>Током године</w:t>
            </w:r>
          </w:p>
        </w:tc>
      </w:tr>
      <w:tr w:rsidR="00AE5B81" w:rsidRPr="00AE5B81" w:rsidTr="00682F7E">
        <w:trPr>
          <w:tblCellSpacing w:w="20" w:type="dxa"/>
        </w:trPr>
        <w:tc>
          <w:tcPr>
            <w:tcW w:w="3426" w:type="dxa"/>
            <w:vAlign w:val="center"/>
          </w:tcPr>
          <w:p w:rsidR="00AE5B81" w:rsidRPr="00AE5B81" w:rsidRDefault="00AE5B81" w:rsidP="00AE5B81">
            <w:pPr>
              <w:rPr>
                <w:rFonts w:ascii="Cambria" w:hAnsi="Cambria"/>
                <w:b/>
                <w:sz w:val="18"/>
                <w:szCs w:val="18"/>
                <w:lang w:val="sr-Cyrl-RS"/>
              </w:rPr>
            </w:pPr>
            <w:r w:rsidRPr="00AE5B81">
              <w:rPr>
                <w:rFonts w:ascii="Cambria" w:hAnsi="Cambria"/>
                <w:b/>
                <w:sz w:val="18"/>
                <w:szCs w:val="18"/>
                <w:lang w:val="sr-Cyrl-RS"/>
              </w:rPr>
              <w:t>Интервентне активности</w:t>
            </w:r>
          </w:p>
        </w:tc>
        <w:tc>
          <w:tcPr>
            <w:tcW w:w="2149" w:type="dxa"/>
            <w:vAlign w:val="center"/>
          </w:tcPr>
          <w:p w:rsidR="00AE5B81" w:rsidRPr="00AE5B81" w:rsidRDefault="00AE5B81" w:rsidP="00AE5B81">
            <w:pPr>
              <w:jc w:val="center"/>
              <w:rPr>
                <w:rFonts w:ascii="Cambria" w:hAnsi="Cambria"/>
                <w:b/>
                <w:sz w:val="18"/>
                <w:szCs w:val="18"/>
                <w:lang w:val="sr-Cyrl-RS"/>
              </w:rPr>
            </w:pPr>
            <w:r w:rsidRPr="00AE5B81">
              <w:rPr>
                <w:rFonts w:ascii="Cambria" w:hAnsi="Cambria"/>
                <w:b/>
                <w:sz w:val="18"/>
                <w:szCs w:val="18"/>
                <w:lang w:val="sr-Cyrl-RS"/>
              </w:rPr>
              <w:t>Начин реализације</w:t>
            </w:r>
          </w:p>
        </w:tc>
        <w:tc>
          <w:tcPr>
            <w:tcW w:w="1663" w:type="dxa"/>
            <w:vAlign w:val="center"/>
          </w:tcPr>
          <w:p w:rsidR="00AE5B81" w:rsidRPr="00AE5B81" w:rsidRDefault="00AE5B81" w:rsidP="00AE5B81">
            <w:pPr>
              <w:jc w:val="center"/>
              <w:rPr>
                <w:rFonts w:ascii="Cambria" w:hAnsi="Cambria"/>
                <w:b/>
                <w:sz w:val="18"/>
                <w:szCs w:val="18"/>
                <w:lang w:val="sr-Cyrl-RS"/>
              </w:rPr>
            </w:pPr>
            <w:r w:rsidRPr="00AE5B81">
              <w:rPr>
                <w:rFonts w:ascii="Cambria" w:hAnsi="Cambria"/>
                <w:b/>
                <w:sz w:val="18"/>
                <w:szCs w:val="18"/>
                <w:lang w:val="sr-Cyrl-RS"/>
              </w:rPr>
              <w:t>Носиоци активности</w:t>
            </w:r>
          </w:p>
        </w:tc>
        <w:tc>
          <w:tcPr>
            <w:tcW w:w="1654" w:type="dxa"/>
            <w:vAlign w:val="center"/>
          </w:tcPr>
          <w:p w:rsidR="00AE5B81" w:rsidRPr="00AE5B81" w:rsidRDefault="00AE5B81" w:rsidP="00AE5B81">
            <w:pPr>
              <w:jc w:val="center"/>
              <w:rPr>
                <w:rFonts w:ascii="Cambria" w:hAnsi="Cambria"/>
                <w:b/>
                <w:sz w:val="18"/>
                <w:szCs w:val="18"/>
                <w:lang w:val="sr-Cyrl-RS"/>
              </w:rPr>
            </w:pPr>
            <w:r w:rsidRPr="00AE5B81">
              <w:rPr>
                <w:rFonts w:ascii="Cambria" w:hAnsi="Cambria"/>
                <w:b/>
                <w:sz w:val="18"/>
                <w:szCs w:val="18"/>
                <w:lang w:val="sr-Cyrl-RS"/>
              </w:rPr>
              <w:t>Време реализације</w:t>
            </w:r>
          </w:p>
        </w:tc>
      </w:tr>
      <w:tr w:rsidR="00AE5B81" w:rsidRPr="00AE5B81" w:rsidTr="00682F7E">
        <w:trPr>
          <w:tblCellSpacing w:w="20" w:type="dxa"/>
        </w:trPr>
        <w:tc>
          <w:tcPr>
            <w:tcW w:w="3426" w:type="dxa"/>
            <w:vAlign w:val="center"/>
          </w:tcPr>
          <w:p w:rsidR="00AE5B81" w:rsidRPr="00AE5B81" w:rsidRDefault="00AE5B81" w:rsidP="00AE5B81">
            <w:pPr>
              <w:rPr>
                <w:rFonts w:ascii="Cambria" w:hAnsi="Cambria"/>
                <w:sz w:val="18"/>
                <w:szCs w:val="18"/>
                <w:lang w:val="sr-Cyrl-RS"/>
              </w:rPr>
            </w:pPr>
            <w:r w:rsidRPr="00AE5B81">
              <w:rPr>
                <w:rFonts w:ascii="Cambria" w:hAnsi="Cambria"/>
                <w:sz w:val="18"/>
                <w:szCs w:val="18"/>
                <w:lang w:val="sr-Cyrl-RS"/>
              </w:rPr>
              <w:t>Проверавање сумње или откривање насиља, злостављања или занемаривања</w:t>
            </w:r>
          </w:p>
          <w:p w:rsidR="00AE5B81" w:rsidRPr="00AE5B81" w:rsidRDefault="00AE5B81" w:rsidP="00AE5B81">
            <w:pPr>
              <w:rPr>
                <w:rFonts w:ascii="Cambria" w:hAnsi="Cambria"/>
                <w:sz w:val="18"/>
                <w:szCs w:val="18"/>
                <w:lang w:val="sr-Cyrl-RS"/>
              </w:rPr>
            </w:pPr>
            <w:r w:rsidRPr="00AE5B81">
              <w:rPr>
                <w:rFonts w:ascii="Cambria" w:hAnsi="Cambria"/>
                <w:sz w:val="18"/>
                <w:szCs w:val="18"/>
                <w:lang w:val="sr-Cyrl-RS"/>
              </w:rPr>
              <w:t>Заустављање дискриминаторног понашања</w:t>
            </w:r>
          </w:p>
          <w:p w:rsidR="00AE5B81" w:rsidRPr="00AE5B81" w:rsidRDefault="00AE5B81" w:rsidP="00AE5B81">
            <w:pPr>
              <w:rPr>
                <w:rFonts w:ascii="Cambria" w:hAnsi="Cambria"/>
                <w:sz w:val="18"/>
                <w:szCs w:val="18"/>
              </w:rPr>
            </w:pPr>
          </w:p>
        </w:tc>
        <w:tc>
          <w:tcPr>
            <w:tcW w:w="2149" w:type="dxa"/>
          </w:tcPr>
          <w:p w:rsidR="00AE5B81" w:rsidRPr="00AE5B81" w:rsidRDefault="00AE5B81" w:rsidP="00AE5B81">
            <w:pPr>
              <w:rPr>
                <w:rFonts w:ascii="Cambria" w:hAnsi="Cambria"/>
                <w:sz w:val="18"/>
                <w:szCs w:val="18"/>
                <w:lang w:val="sr-Cyrl-RS"/>
              </w:rPr>
            </w:pPr>
            <w:r w:rsidRPr="00AE5B81">
              <w:rPr>
                <w:rFonts w:ascii="Cambria" w:hAnsi="Cambria"/>
                <w:sz w:val="18"/>
                <w:szCs w:val="18"/>
                <w:lang w:val="sr-Cyrl-RS"/>
              </w:rPr>
              <w:t>прикупљање информација директно или  индиректно</w:t>
            </w:r>
          </w:p>
        </w:tc>
        <w:tc>
          <w:tcPr>
            <w:tcW w:w="1663" w:type="dxa"/>
          </w:tcPr>
          <w:p w:rsidR="00AE5B81" w:rsidRPr="00AE5B81" w:rsidRDefault="00AE5B81" w:rsidP="00AE5B81">
            <w:pPr>
              <w:rPr>
                <w:rFonts w:ascii="Cambria" w:hAnsi="Cambria"/>
                <w:sz w:val="18"/>
                <w:szCs w:val="18"/>
                <w:lang w:val="sr-Cyrl-RS"/>
              </w:rPr>
            </w:pPr>
            <w:r w:rsidRPr="00AE5B81">
              <w:rPr>
                <w:rFonts w:ascii="Cambria" w:hAnsi="Cambria"/>
                <w:sz w:val="18"/>
                <w:szCs w:val="18"/>
                <w:lang w:val="sr-Cyrl-RS"/>
              </w:rPr>
              <w:t>Тим и сви запослени</w:t>
            </w:r>
          </w:p>
        </w:tc>
        <w:tc>
          <w:tcPr>
            <w:tcW w:w="1654" w:type="dxa"/>
          </w:tcPr>
          <w:p w:rsidR="00AE5B81" w:rsidRPr="00AE5B81" w:rsidRDefault="00AE5B81" w:rsidP="00AE5B81">
            <w:pPr>
              <w:rPr>
                <w:rFonts w:ascii="Cambria" w:hAnsi="Cambria"/>
                <w:sz w:val="18"/>
                <w:szCs w:val="18"/>
                <w:lang w:val="sr-Cyrl-RS"/>
              </w:rPr>
            </w:pPr>
            <w:r w:rsidRPr="00AE5B81">
              <w:rPr>
                <w:rFonts w:ascii="Cambria" w:hAnsi="Cambria"/>
                <w:sz w:val="18"/>
                <w:szCs w:val="18"/>
                <w:lang w:val="sr-Cyrl-RS"/>
              </w:rPr>
              <w:t>Редовно  током године</w:t>
            </w:r>
          </w:p>
        </w:tc>
      </w:tr>
      <w:tr w:rsidR="00AE5B81" w:rsidRPr="00AE5B81" w:rsidTr="00682F7E">
        <w:trPr>
          <w:tblCellSpacing w:w="20" w:type="dxa"/>
        </w:trPr>
        <w:tc>
          <w:tcPr>
            <w:tcW w:w="3426" w:type="dxa"/>
            <w:vAlign w:val="center"/>
          </w:tcPr>
          <w:p w:rsidR="00AE5B81" w:rsidRPr="00AE5B81" w:rsidRDefault="00AE5B81" w:rsidP="00AE5B81">
            <w:pPr>
              <w:rPr>
                <w:rFonts w:ascii="Cambria" w:hAnsi="Cambria"/>
                <w:sz w:val="18"/>
                <w:szCs w:val="18"/>
                <w:lang w:val="sr-Cyrl-RS"/>
              </w:rPr>
            </w:pPr>
            <w:r w:rsidRPr="00AE5B81">
              <w:rPr>
                <w:rFonts w:ascii="Cambria" w:hAnsi="Cambria"/>
                <w:sz w:val="18"/>
                <w:szCs w:val="18"/>
                <w:lang w:val="sr-Cyrl-RS"/>
              </w:rPr>
              <w:t>Прекид насиља и смиривање учесдника</w:t>
            </w:r>
          </w:p>
          <w:p w:rsidR="00AE5B81" w:rsidRPr="00AE5B81" w:rsidRDefault="00AE5B81" w:rsidP="00AE5B81">
            <w:pPr>
              <w:rPr>
                <w:rFonts w:ascii="Cambria" w:hAnsi="Cambria"/>
                <w:sz w:val="18"/>
                <w:szCs w:val="18"/>
                <w:lang w:val="sr-Cyrl-RS"/>
              </w:rPr>
            </w:pPr>
            <w:r w:rsidRPr="00AE5B81">
              <w:rPr>
                <w:rFonts w:ascii="Cambria" w:hAnsi="Cambria"/>
                <w:sz w:val="18"/>
                <w:szCs w:val="18"/>
                <w:lang w:val="sr-Cyrl-RS"/>
              </w:rPr>
              <w:t>Смиривање ситуације при појави дискриминације</w:t>
            </w:r>
          </w:p>
        </w:tc>
        <w:tc>
          <w:tcPr>
            <w:tcW w:w="2149" w:type="dxa"/>
          </w:tcPr>
          <w:p w:rsidR="00AE5B81" w:rsidRPr="00AE5B81" w:rsidRDefault="00AE5B81" w:rsidP="00AE5B81">
            <w:pPr>
              <w:rPr>
                <w:rFonts w:ascii="Cambria" w:hAnsi="Cambria"/>
                <w:sz w:val="18"/>
                <w:szCs w:val="18"/>
                <w:lang w:val="sr-Cyrl-RS"/>
              </w:rPr>
            </w:pPr>
            <w:r w:rsidRPr="00AE5B81">
              <w:rPr>
                <w:rFonts w:ascii="Cambria" w:hAnsi="Cambria"/>
                <w:sz w:val="18"/>
                <w:szCs w:val="18"/>
                <w:lang w:val="sr-Cyrl-RS"/>
              </w:rPr>
              <w:t>на месту дешавања раздвојити сукобљене и по потреби пружити или обезбедити потребну помоћ</w:t>
            </w:r>
          </w:p>
        </w:tc>
        <w:tc>
          <w:tcPr>
            <w:tcW w:w="1663" w:type="dxa"/>
          </w:tcPr>
          <w:p w:rsidR="00AE5B81" w:rsidRPr="00AE5B81" w:rsidRDefault="00AE5B81" w:rsidP="00AE5B81">
            <w:pPr>
              <w:rPr>
                <w:rFonts w:ascii="Cambria" w:hAnsi="Cambria"/>
                <w:sz w:val="18"/>
                <w:szCs w:val="18"/>
                <w:lang w:val="sr-Cyrl-RS"/>
              </w:rPr>
            </w:pPr>
            <w:r w:rsidRPr="00AE5B81">
              <w:rPr>
                <w:rFonts w:ascii="Cambria" w:hAnsi="Cambria"/>
                <w:sz w:val="18"/>
                <w:szCs w:val="18"/>
                <w:lang w:val="sr-Cyrl-RS"/>
              </w:rPr>
              <w:t>Сви запослени у установи</w:t>
            </w:r>
          </w:p>
        </w:tc>
        <w:tc>
          <w:tcPr>
            <w:tcW w:w="1654" w:type="dxa"/>
          </w:tcPr>
          <w:p w:rsidR="00AE5B81" w:rsidRPr="00AE5B81" w:rsidRDefault="00AE5B81" w:rsidP="00AE5B81">
            <w:pPr>
              <w:rPr>
                <w:rFonts w:ascii="Cambria" w:hAnsi="Cambria"/>
                <w:sz w:val="18"/>
                <w:szCs w:val="18"/>
                <w:lang w:val="sr-Cyrl-RS"/>
              </w:rPr>
            </w:pPr>
            <w:r w:rsidRPr="00AE5B81">
              <w:rPr>
                <w:rFonts w:ascii="Cambria" w:hAnsi="Cambria"/>
                <w:sz w:val="18"/>
                <w:szCs w:val="18"/>
                <w:lang w:val="sr-Cyrl-RS"/>
              </w:rPr>
              <w:t>У моменту дешавања</w:t>
            </w:r>
          </w:p>
        </w:tc>
      </w:tr>
      <w:tr w:rsidR="00AE5B81" w:rsidRPr="00AE5B81" w:rsidTr="00682F7E">
        <w:trPr>
          <w:tblCellSpacing w:w="20" w:type="dxa"/>
        </w:trPr>
        <w:tc>
          <w:tcPr>
            <w:tcW w:w="3426" w:type="dxa"/>
            <w:vAlign w:val="center"/>
          </w:tcPr>
          <w:p w:rsidR="00AE5B81" w:rsidRPr="00AE5B81" w:rsidRDefault="00AE5B81" w:rsidP="00AE5B81">
            <w:pPr>
              <w:rPr>
                <w:rFonts w:ascii="Cambria" w:hAnsi="Cambria"/>
                <w:sz w:val="18"/>
                <w:szCs w:val="18"/>
                <w:lang w:val="sr-Cyrl-RS"/>
              </w:rPr>
            </w:pPr>
            <w:r w:rsidRPr="00AE5B81">
              <w:rPr>
                <w:rFonts w:ascii="Cambria" w:hAnsi="Cambria"/>
                <w:sz w:val="18"/>
                <w:szCs w:val="18"/>
                <w:lang w:val="sr-Cyrl-RS"/>
              </w:rPr>
              <w:t xml:space="preserve">Обавештавање родитеља, ОС, </w:t>
            </w:r>
          </w:p>
          <w:p w:rsidR="00AE5B81" w:rsidRPr="00AE5B81" w:rsidRDefault="00AE5B81" w:rsidP="00AE5B81">
            <w:pPr>
              <w:rPr>
                <w:rFonts w:ascii="Cambria" w:hAnsi="Cambria"/>
                <w:sz w:val="18"/>
                <w:szCs w:val="18"/>
                <w:lang w:val="sr-Cyrl-RS"/>
              </w:rPr>
            </w:pPr>
          </w:p>
          <w:p w:rsidR="00AE5B81" w:rsidRPr="00AE5B81" w:rsidRDefault="00AE5B81" w:rsidP="00AE5B81">
            <w:pPr>
              <w:rPr>
                <w:rFonts w:ascii="Cambria" w:hAnsi="Cambria"/>
                <w:sz w:val="18"/>
                <w:szCs w:val="18"/>
                <w:lang w:val="sr-Cyrl-RS"/>
              </w:rPr>
            </w:pPr>
            <w:r w:rsidRPr="00AE5B81">
              <w:rPr>
                <w:rFonts w:ascii="Cambria" w:hAnsi="Cambria"/>
                <w:sz w:val="18"/>
                <w:szCs w:val="18"/>
                <w:lang w:val="sr-Cyrl-RS"/>
              </w:rPr>
              <w:t>Подношење пријеве директору о дискриминаторном понашању</w:t>
            </w:r>
          </w:p>
        </w:tc>
        <w:tc>
          <w:tcPr>
            <w:tcW w:w="2149" w:type="dxa"/>
          </w:tcPr>
          <w:p w:rsidR="00AE5B81" w:rsidRPr="00AE5B81" w:rsidRDefault="00AE5B81" w:rsidP="00AE5B81">
            <w:pPr>
              <w:rPr>
                <w:rFonts w:ascii="Cambria" w:hAnsi="Cambria"/>
                <w:sz w:val="18"/>
                <w:szCs w:val="18"/>
                <w:lang w:val="sr-Cyrl-RS"/>
              </w:rPr>
            </w:pPr>
            <w:r w:rsidRPr="00AE5B81">
              <w:rPr>
                <w:rFonts w:ascii="Cambria" w:hAnsi="Cambria"/>
                <w:sz w:val="18"/>
                <w:szCs w:val="18"/>
                <w:lang w:val="sr-Cyrl-RS"/>
              </w:rPr>
              <w:t>телефонским путем или писмено</w:t>
            </w:r>
          </w:p>
          <w:p w:rsidR="00AE5B81" w:rsidRPr="00AE5B81" w:rsidRDefault="00AE5B81" w:rsidP="00AE5B81">
            <w:pPr>
              <w:rPr>
                <w:rFonts w:ascii="Cambria" w:hAnsi="Cambria"/>
                <w:sz w:val="18"/>
                <w:szCs w:val="18"/>
                <w:lang w:val="sr-Cyrl-RS"/>
              </w:rPr>
            </w:pPr>
            <w:r w:rsidRPr="00AE5B81">
              <w:rPr>
                <w:rFonts w:ascii="Cambria" w:hAnsi="Cambria"/>
                <w:sz w:val="18"/>
                <w:szCs w:val="18"/>
                <w:lang w:val="sr-Cyrl-RS"/>
              </w:rPr>
              <w:t>информације о дикриминаторном понашашању</w:t>
            </w:r>
          </w:p>
        </w:tc>
        <w:tc>
          <w:tcPr>
            <w:tcW w:w="1663" w:type="dxa"/>
          </w:tcPr>
          <w:p w:rsidR="00AE5B81" w:rsidRPr="00AE5B81" w:rsidRDefault="00AE5B81" w:rsidP="00AE5B81">
            <w:pPr>
              <w:rPr>
                <w:rFonts w:ascii="Cambria" w:hAnsi="Cambria"/>
                <w:sz w:val="18"/>
                <w:szCs w:val="18"/>
                <w:lang w:val="sr-Cyrl-RS"/>
              </w:rPr>
            </w:pPr>
            <w:r w:rsidRPr="00AE5B81">
              <w:rPr>
                <w:rFonts w:ascii="Cambria" w:hAnsi="Cambria"/>
                <w:sz w:val="18"/>
                <w:szCs w:val="18"/>
                <w:lang w:val="sr-Cyrl-RS"/>
              </w:rPr>
              <w:t>Одељенски старешина Тим</w:t>
            </w:r>
          </w:p>
          <w:p w:rsidR="00AE5B81" w:rsidRPr="00AE5B81" w:rsidRDefault="009F30F6" w:rsidP="00AE5B81">
            <w:pPr>
              <w:rPr>
                <w:rFonts w:ascii="Cambria" w:hAnsi="Cambria"/>
                <w:sz w:val="18"/>
                <w:szCs w:val="18"/>
                <w:lang w:val="sr-Cyrl-RS"/>
              </w:rPr>
            </w:pPr>
            <w:r w:rsidRPr="00AE5B81">
              <w:rPr>
                <w:rFonts w:ascii="Cambria" w:hAnsi="Cambria"/>
                <w:sz w:val="18"/>
                <w:szCs w:val="18"/>
                <w:lang w:val="sr-Cyrl-RS"/>
              </w:rPr>
              <w:t>Д</w:t>
            </w:r>
            <w:r w:rsidR="00AE5B81" w:rsidRPr="00AE5B81">
              <w:rPr>
                <w:rFonts w:ascii="Cambria" w:hAnsi="Cambria"/>
                <w:sz w:val="18"/>
                <w:szCs w:val="18"/>
                <w:lang w:val="sr-Cyrl-RS"/>
              </w:rPr>
              <w:t>иректор</w:t>
            </w:r>
          </w:p>
        </w:tc>
        <w:tc>
          <w:tcPr>
            <w:tcW w:w="1654" w:type="dxa"/>
          </w:tcPr>
          <w:p w:rsidR="00AE5B81" w:rsidRPr="00AE5B81" w:rsidRDefault="00AE5B81" w:rsidP="00AE5B81">
            <w:pPr>
              <w:rPr>
                <w:rFonts w:ascii="Cambria" w:hAnsi="Cambria"/>
                <w:sz w:val="18"/>
                <w:szCs w:val="18"/>
                <w:lang w:val="sr-Cyrl-RS"/>
              </w:rPr>
            </w:pPr>
            <w:r w:rsidRPr="00AE5B81">
              <w:rPr>
                <w:rFonts w:ascii="Cambria" w:hAnsi="Cambria"/>
                <w:sz w:val="18"/>
                <w:szCs w:val="18"/>
                <w:lang w:val="sr-Cyrl-RS"/>
              </w:rPr>
              <w:t>Одмах после прекида и смиривања или по сазнању</w:t>
            </w:r>
          </w:p>
        </w:tc>
      </w:tr>
      <w:tr w:rsidR="00AE5B81" w:rsidRPr="00AE5B81" w:rsidTr="00682F7E">
        <w:trPr>
          <w:tblCellSpacing w:w="20" w:type="dxa"/>
        </w:trPr>
        <w:tc>
          <w:tcPr>
            <w:tcW w:w="3426" w:type="dxa"/>
            <w:vAlign w:val="center"/>
          </w:tcPr>
          <w:p w:rsidR="00AE5B81" w:rsidRPr="00AE5B81" w:rsidRDefault="00AE5B81" w:rsidP="00AE5B81">
            <w:pPr>
              <w:rPr>
                <w:rFonts w:ascii="Cambria" w:hAnsi="Cambria"/>
                <w:sz w:val="18"/>
                <w:szCs w:val="18"/>
                <w:lang w:val="sr-Cyrl-RS"/>
              </w:rPr>
            </w:pPr>
            <w:r w:rsidRPr="00AE5B81">
              <w:rPr>
                <w:rFonts w:ascii="Cambria" w:hAnsi="Cambria"/>
                <w:sz w:val="18"/>
                <w:szCs w:val="18"/>
                <w:lang w:val="sr-Cyrl-RS"/>
              </w:rPr>
              <w:t>Консултације у вези насиља које се десило, околности, анализа чињеница, процена нивоа и у вези појаве дискриминације</w:t>
            </w:r>
          </w:p>
        </w:tc>
        <w:tc>
          <w:tcPr>
            <w:tcW w:w="2149" w:type="dxa"/>
            <w:vAlign w:val="center"/>
          </w:tcPr>
          <w:p w:rsidR="00AE5B81" w:rsidRPr="00AE5B81" w:rsidRDefault="009F30F6" w:rsidP="00AE5B81">
            <w:pPr>
              <w:rPr>
                <w:rFonts w:ascii="Cambria" w:hAnsi="Cambria"/>
                <w:sz w:val="18"/>
                <w:szCs w:val="18"/>
                <w:lang w:val="sr-Cyrl-RS"/>
              </w:rPr>
            </w:pPr>
            <w:r w:rsidRPr="00AE5B81">
              <w:rPr>
                <w:rFonts w:ascii="Cambria" w:hAnsi="Cambria"/>
                <w:sz w:val="18"/>
                <w:szCs w:val="18"/>
                <w:lang w:val="sr-Cyrl-RS"/>
              </w:rPr>
              <w:t>Р</w:t>
            </w:r>
            <w:r w:rsidR="00AE5B81" w:rsidRPr="00AE5B81">
              <w:rPr>
                <w:rFonts w:ascii="Cambria" w:hAnsi="Cambria"/>
                <w:sz w:val="18"/>
                <w:szCs w:val="18"/>
                <w:lang w:val="sr-Cyrl-RS"/>
              </w:rPr>
              <w:t>азговор</w:t>
            </w:r>
          </w:p>
        </w:tc>
        <w:tc>
          <w:tcPr>
            <w:tcW w:w="1663" w:type="dxa"/>
          </w:tcPr>
          <w:p w:rsidR="00AE5B81" w:rsidRPr="00AE5B81" w:rsidRDefault="00AE5B81" w:rsidP="00AE5B81">
            <w:pPr>
              <w:rPr>
                <w:rFonts w:ascii="Cambria" w:hAnsi="Cambria"/>
                <w:sz w:val="18"/>
                <w:szCs w:val="18"/>
                <w:lang w:val="sr-Cyrl-RS"/>
              </w:rPr>
            </w:pPr>
            <w:r w:rsidRPr="00AE5B81">
              <w:rPr>
                <w:rFonts w:ascii="Cambria" w:hAnsi="Cambria"/>
                <w:sz w:val="18"/>
                <w:szCs w:val="18"/>
                <w:lang w:val="sr-Cyrl-RS"/>
              </w:rPr>
              <w:t>ОС, дежурни наставник, Тим, директор, ученички парламент</w:t>
            </w:r>
          </w:p>
        </w:tc>
        <w:tc>
          <w:tcPr>
            <w:tcW w:w="1654" w:type="dxa"/>
          </w:tcPr>
          <w:p w:rsidR="00AE5B81" w:rsidRPr="00AE5B81" w:rsidRDefault="00AE5B81" w:rsidP="00AE5B81">
            <w:pPr>
              <w:rPr>
                <w:rFonts w:ascii="Cambria" w:hAnsi="Cambria"/>
                <w:sz w:val="18"/>
                <w:szCs w:val="18"/>
                <w:lang w:val="sr-Cyrl-RS"/>
              </w:rPr>
            </w:pPr>
            <w:r w:rsidRPr="00AE5B81">
              <w:rPr>
                <w:rFonts w:ascii="Cambria" w:hAnsi="Cambria"/>
                <w:sz w:val="18"/>
                <w:szCs w:val="18"/>
                <w:lang w:val="sr-Cyrl-RS"/>
              </w:rPr>
              <w:t>Непосредно после дешавања</w:t>
            </w:r>
          </w:p>
        </w:tc>
      </w:tr>
      <w:tr w:rsidR="00AE5B81" w:rsidRPr="00AE5B81" w:rsidTr="00682F7E">
        <w:trPr>
          <w:tblCellSpacing w:w="20" w:type="dxa"/>
        </w:trPr>
        <w:tc>
          <w:tcPr>
            <w:tcW w:w="3426" w:type="dxa"/>
            <w:vAlign w:val="center"/>
          </w:tcPr>
          <w:p w:rsidR="00AE5B81" w:rsidRPr="00AE5B81" w:rsidRDefault="00AE5B81" w:rsidP="00AE5B81">
            <w:pPr>
              <w:rPr>
                <w:rFonts w:ascii="Cambria" w:hAnsi="Cambria"/>
                <w:sz w:val="18"/>
                <w:szCs w:val="18"/>
                <w:lang w:val="sr-Cyrl-RS"/>
              </w:rPr>
            </w:pPr>
            <w:r w:rsidRPr="00AE5B81">
              <w:rPr>
                <w:rFonts w:ascii="Cambria" w:hAnsi="Cambria"/>
                <w:sz w:val="18"/>
                <w:szCs w:val="18"/>
                <w:lang w:val="sr-Cyrl-RS"/>
              </w:rPr>
              <w:t>Појачан васпитни рад са ученицима који су извршили први ниво насиља</w:t>
            </w:r>
          </w:p>
          <w:p w:rsidR="00AE5B81" w:rsidRPr="00AE5B81" w:rsidRDefault="00AE5B81" w:rsidP="00AE5B81">
            <w:pPr>
              <w:rPr>
                <w:rFonts w:ascii="Cambria" w:hAnsi="Cambria"/>
                <w:sz w:val="18"/>
                <w:szCs w:val="18"/>
                <w:lang w:val="sr-Cyrl-RS"/>
              </w:rPr>
            </w:pPr>
          </w:p>
          <w:p w:rsidR="00AE5B81" w:rsidRPr="00AE5B81" w:rsidRDefault="00AE5B81" w:rsidP="00AE5B81">
            <w:pPr>
              <w:rPr>
                <w:rFonts w:ascii="Cambria" w:hAnsi="Cambria"/>
                <w:sz w:val="18"/>
                <w:szCs w:val="18"/>
                <w:lang w:val="sr-Cyrl-RS"/>
              </w:rPr>
            </w:pPr>
          </w:p>
          <w:p w:rsidR="00AE5B81" w:rsidRPr="00AE5B81" w:rsidRDefault="00AE5B81" w:rsidP="00AE5B81">
            <w:pPr>
              <w:rPr>
                <w:rFonts w:ascii="Cambria" w:hAnsi="Cambria"/>
                <w:sz w:val="18"/>
                <w:szCs w:val="18"/>
                <w:lang w:val="sr-Cyrl-RS"/>
              </w:rPr>
            </w:pPr>
            <w:r w:rsidRPr="00AE5B81">
              <w:rPr>
                <w:rFonts w:ascii="Cambria" w:hAnsi="Cambria"/>
                <w:sz w:val="18"/>
                <w:szCs w:val="18"/>
                <w:lang w:val="sr-Cyrl-RS"/>
              </w:rPr>
              <w:t>Појачан васпитни рад са ученицима који су извршили први ниво дискриминације</w:t>
            </w:r>
          </w:p>
        </w:tc>
        <w:tc>
          <w:tcPr>
            <w:tcW w:w="2149" w:type="dxa"/>
          </w:tcPr>
          <w:p w:rsidR="00AE5B81" w:rsidRPr="00AE5B81" w:rsidRDefault="00AE5B81" w:rsidP="00AE5B81">
            <w:pPr>
              <w:rPr>
                <w:rFonts w:ascii="Cambria" w:hAnsi="Cambria"/>
                <w:sz w:val="18"/>
                <w:szCs w:val="18"/>
                <w:lang w:val="sr-Cyrl-RS"/>
              </w:rPr>
            </w:pPr>
            <w:r w:rsidRPr="00AE5B81">
              <w:rPr>
                <w:rFonts w:ascii="Cambria" w:hAnsi="Cambria"/>
                <w:sz w:val="18"/>
                <w:szCs w:val="18"/>
                <w:lang w:val="sr-Cyrl-RS"/>
              </w:rPr>
              <w:t>разговор са починиоцима насиља, разговор са ученицима који су трпели насиље или дискриминацију, разговор са ученицима сведоцима насиља и целим одељењем, разговор са родитељима</w:t>
            </w:r>
          </w:p>
        </w:tc>
        <w:tc>
          <w:tcPr>
            <w:tcW w:w="1663" w:type="dxa"/>
          </w:tcPr>
          <w:p w:rsidR="00AE5B81" w:rsidRPr="00AE5B81" w:rsidRDefault="00AE5B81" w:rsidP="00AE5B81">
            <w:pPr>
              <w:rPr>
                <w:rFonts w:ascii="Cambria" w:hAnsi="Cambria"/>
                <w:sz w:val="18"/>
                <w:szCs w:val="18"/>
                <w:lang w:val="sr-Cyrl-RS"/>
              </w:rPr>
            </w:pPr>
            <w:r w:rsidRPr="00AE5B81">
              <w:rPr>
                <w:rFonts w:ascii="Cambria" w:hAnsi="Cambria"/>
                <w:sz w:val="18"/>
                <w:szCs w:val="18"/>
                <w:lang w:val="sr-Cyrl-RS"/>
              </w:rPr>
              <w:t>Одељенски старешина и родитељи</w:t>
            </w:r>
          </w:p>
        </w:tc>
        <w:tc>
          <w:tcPr>
            <w:tcW w:w="1654" w:type="dxa"/>
          </w:tcPr>
          <w:p w:rsidR="00AE5B81" w:rsidRPr="00AE5B81" w:rsidRDefault="00AE5B81" w:rsidP="00AE5B81">
            <w:pPr>
              <w:rPr>
                <w:rFonts w:ascii="Cambria" w:hAnsi="Cambria"/>
                <w:sz w:val="18"/>
                <w:szCs w:val="18"/>
                <w:lang w:val="sr-Cyrl-RS"/>
              </w:rPr>
            </w:pPr>
            <w:r w:rsidRPr="00AE5B81">
              <w:rPr>
                <w:rFonts w:ascii="Cambria" w:hAnsi="Cambria"/>
                <w:sz w:val="18"/>
                <w:szCs w:val="18"/>
                <w:lang w:val="sr-Cyrl-RS"/>
              </w:rPr>
              <w:t>Увек када се деси насиље и дискриминација</w:t>
            </w:r>
          </w:p>
        </w:tc>
      </w:tr>
      <w:tr w:rsidR="00AE5B81" w:rsidRPr="00AE5B81" w:rsidTr="00682F7E">
        <w:trPr>
          <w:tblCellSpacing w:w="20" w:type="dxa"/>
        </w:trPr>
        <w:tc>
          <w:tcPr>
            <w:tcW w:w="3426" w:type="dxa"/>
            <w:vAlign w:val="center"/>
          </w:tcPr>
          <w:p w:rsidR="00AE5B81" w:rsidRPr="00AE5B81" w:rsidRDefault="00AE5B81" w:rsidP="00AE5B81">
            <w:pPr>
              <w:rPr>
                <w:rFonts w:ascii="Cambria" w:hAnsi="Cambria"/>
                <w:sz w:val="18"/>
                <w:szCs w:val="18"/>
                <w:lang w:val="sr-Cyrl-RS"/>
              </w:rPr>
            </w:pPr>
            <w:r w:rsidRPr="00AE5B81">
              <w:rPr>
                <w:rFonts w:ascii="Cambria" w:hAnsi="Cambria"/>
                <w:sz w:val="18"/>
                <w:szCs w:val="18"/>
                <w:lang w:val="sr-Cyrl-RS"/>
              </w:rPr>
              <w:t>Евиденција и праћење понашања ученика у насиљу првог нивоа и извештавање Тима</w:t>
            </w:r>
          </w:p>
        </w:tc>
        <w:tc>
          <w:tcPr>
            <w:tcW w:w="2149" w:type="dxa"/>
          </w:tcPr>
          <w:p w:rsidR="00AE5B81" w:rsidRPr="00AE5B81" w:rsidRDefault="00AE5B81" w:rsidP="00AE5B81">
            <w:pPr>
              <w:rPr>
                <w:rFonts w:ascii="Cambria" w:hAnsi="Cambria"/>
                <w:sz w:val="18"/>
                <w:szCs w:val="18"/>
                <w:lang w:val="sr-Cyrl-RS"/>
              </w:rPr>
            </w:pPr>
            <w:r w:rsidRPr="00AE5B81">
              <w:rPr>
                <w:rFonts w:ascii="Cambria" w:hAnsi="Cambria"/>
                <w:sz w:val="18"/>
                <w:szCs w:val="18"/>
                <w:lang w:val="sr-Cyrl-RS"/>
              </w:rPr>
              <w:t xml:space="preserve">евиденција насиља    </w:t>
            </w:r>
          </w:p>
          <w:p w:rsidR="00AE5B81" w:rsidRPr="00AE5B81" w:rsidRDefault="00AE5B81" w:rsidP="00AE5B81">
            <w:pPr>
              <w:rPr>
                <w:rFonts w:ascii="Cambria" w:hAnsi="Cambria"/>
                <w:sz w:val="18"/>
                <w:szCs w:val="18"/>
                <w:lang w:val="sr-Cyrl-RS"/>
              </w:rPr>
            </w:pPr>
            <w:r w:rsidRPr="00AE5B81">
              <w:rPr>
                <w:rFonts w:ascii="Cambria" w:hAnsi="Cambria"/>
                <w:sz w:val="18"/>
                <w:szCs w:val="18"/>
                <w:lang w:val="sr-Cyrl-RS"/>
              </w:rPr>
              <w:t xml:space="preserve">праћење мера                </w:t>
            </w:r>
          </w:p>
          <w:p w:rsidR="00AE5B81" w:rsidRPr="00AE5B81" w:rsidRDefault="00AE5B81" w:rsidP="00AE5B81">
            <w:pPr>
              <w:rPr>
                <w:rFonts w:ascii="Cambria" w:hAnsi="Cambria"/>
                <w:sz w:val="18"/>
                <w:szCs w:val="18"/>
                <w:lang w:val="sr-Cyrl-RS"/>
              </w:rPr>
            </w:pPr>
            <w:r w:rsidRPr="00AE5B81">
              <w:rPr>
                <w:rFonts w:ascii="Cambria" w:hAnsi="Cambria"/>
                <w:sz w:val="18"/>
                <w:szCs w:val="18"/>
                <w:lang w:val="sr-Cyrl-RS"/>
              </w:rPr>
              <w:t xml:space="preserve">писани извештај Тиму </w:t>
            </w:r>
          </w:p>
        </w:tc>
        <w:tc>
          <w:tcPr>
            <w:tcW w:w="1663" w:type="dxa"/>
          </w:tcPr>
          <w:p w:rsidR="00AE5B81" w:rsidRPr="00AE5B81" w:rsidRDefault="00AE5B81" w:rsidP="00AE5B81">
            <w:pPr>
              <w:rPr>
                <w:rFonts w:ascii="Cambria" w:hAnsi="Cambria"/>
                <w:sz w:val="18"/>
                <w:szCs w:val="18"/>
                <w:lang w:val="sr-Cyrl-RS"/>
              </w:rPr>
            </w:pPr>
            <w:r w:rsidRPr="00AE5B81">
              <w:rPr>
                <w:rFonts w:ascii="Cambria" w:hAnsi="Cambria"/>
                <w:sz w:val="18"/>
                <w:szCs w:val="18"/>
                <w:lang w:val="sr-Cyrl-RS"/>
              </w:rPr>
              <w:t>Одељенски старешина</w:t>
            </w:r>
          </w:p>
        </w:tc>
        <w:tc>
          <w:tcPr>
            <w:tcW w:w="1654" w:type="dxa"/>
          </w:tcPr>
          <w:p w:rsidR="00AE5B81" w:rsidRPr="00AE5B81" w:rsidRDefault="00AE5B81" w:rsidP="00AE5B81">
            <w:pPr>
              <w:rPr>
                <w:rFonts w:ascii="Cambria" w:hAnsi="Cambria"/>
                <w:sz w:val="18"/>
                <w:szCs w:val="18"/>
                <w:lang w:val="sr-Cyrl-RS"/>
              </w:rPr>
            </w:pPr>
            <w:r w:rsidRPr="00AE5B81">
              <w:rPr>
                <w:rFonts w:ascii="Cambria" w:hAnsi="Cambria"/>
                <w:sz w:val="18"/>
                <w:szCs w:val="18"/>
                <w:lang w:val="sr-Cyrl-RS"/>
              </w:rPr>
              <w:t>Код сваке појаве насиља првог нивоа</w:t>
            </w:r>
          </w:p>
        </w:tc>
      </w:tr>
      <w:tr w:rsidR="00AE5B81" w:rsidRPr="00AE5B81" w:rsidTr="00682F7E">
        <w:trPr>
          <w:tblCellSpacing w:w="20" w:type="dxa"/>
        </w:trPr>
        <w:tc>
          <w:tcPr>
            <w:tcW w:w="3426" w:type="dxa"/>
            <w:vAlign w:val="center"/>
          </w:tcPr>
          <w:p w:rsidR="00AE5B81" w:rsidRPr="00AE5B81" w:rsidRDefault="00AE5B81" w:rsidP="00AE5B81">
            <w:pPr>
              <w:rPr>
                <w:rFonts w:ascii="Cambria" w:hAnsi="Cambria"/>
                <w:sz w:val="18"/>
                <w:szCs w:val="18"/>
                <w:lang w:val="sr-Cyrl-RS"/>
              </w:rPr>
            </w:pPr>
            <w:r w:rsidRPr="00AE5B81">
              <w:rPr>
                <w:rFonts w:ascii="Cambria" w:hAnsi="Cambria"/>
                <w:sz w:val="18"/>
                <w:szCs w:val="18"/>
                <w:lang w:val="sr-Cyrl-RS"/>
              </w:rPr>
              <w:t>Појачан васпитни рад са ученицима који су поновили насиље првог нивоа</w:t>
            </w:r>
          </w:p>
        </w:tc>
        <w:tc>
          <w:tcPr>
            <w:tcW w:w="2149" w:type="dxa"/>
          </w:tcPr>
          <w:p w:rsidR="00AE5B81" w:rsidRPr="00AE5B81" w:rsidRDefault="00AE5B81" w:rsidP="00AE5B81">
            <w:pPr>
              <w:rPr>
                <w:rFonts w:ascii="Cambria" w:hAnsi="Cambria"/>
                <w:sz w:val="18"/>
                <w:szCs w:val="18"/>
                <w:lang w:val="sr-Cyrl-RS"/>
              </w:rPr>
            </w:pPr>
            <w:r w:rsidRPr="00AE5B81">
              <w:rPr>
                <w:rFonts w:ascii="Cambria" w:hAnsi="Cambria"/>
                <w:sz w:val="18"/>
                <w:szCs w:val="18"/>
                <w:lang w:val="sr-Cyrl-RS"/>
              </w:rPr>
              <w:t>прикупљање информација и разговори одељенског старешине и социјалног радника са учеником и родитељима и даљи васпитни рад са учеником и одељењем;</w:t>
            </w:r>
          </w:p>
          <w:p w:rsidR="00AE5B81" w:rsidRPr="00AE5B81" w:rsidRDefault="00AE5B81" w:rsidP="00AE5B81">
            <w:pPr>
              <w:rPr>
                <w:rFonts w:ascii="Cambria" w:hAnsi="Cambria"/>
                <w:sz w:val="18"/>
                <w:szCs w:val="18"/>
                <w:lang w:val="sr-Cyrl-RS"/>
              </w:rPr>
            </w:pPr>
            <w:r w:rsidRPr="00AE5B81">
              <w:rPr>
                <w:rFonts w:ascii="Cambria" w:hAnsi="Cambria"/>
                <w:sz w:val="18"/>
                <w:szCs w:val="18"/>
                <w:lang w:val="sr-Cyrl-RS"/>
              </w:rPr>
              <w:t>по потреби директор покреће васпитно-дисциплински поступак.</w:t>
            </w:r>
          </w:p>
        </w:tc>
        <w:tc>
          <w:tcPr>
            <w:tcW w:w="1663" w:type="dxa"/>
          </w:tcPr>
          <w:p w:rsidR="00AE5B81" w:rsidRPr="00AE5B81" w:rsidRDefault="00AE5B81" w:rsidP="00AE5B81">
            <w:pPr>
              <w:rPr>
                <w:rFonts w:ascii="Cambria" w:hAnsi="Cambria"/>
                <w:sz w:val="18"/>
                <w:szCs w:val="18"/>
                <w:lang w:val="sr-Cyrl-RS"/>
              </w:rPr>
            </w:pPr>
            <w:r w:rsidRPr="00AE5B81">
              <w:rPr>
                <w:rFonts w:ascii="Cambria" w:hAnsi="Cambria"/>
                <w:sz w:val="18"/>
                <w:szCs w:val="18"/>
                <w:lang w:val="sr-Cyrl-RS"/>
              </w:rPr>
              <w:t>Одељенске старешине, социјални радник, чланови Тима, директор родитељ</w:t>
            </w:r>
          </w:p>
        </w:tc>
        <w:tc>
          <w:tcPr>
            <w:tcW w:w="1654" w:type="dxa"/>
          </w:tcPr>
          <w:p w:rsidR="00AE5B81" w:rsidRPr="00AE5B81" w:rsidRDefault="00AE5B81" w:rsidP="00AE5B81">
            <w:pPr>
              <w:rPr>
                <w:rFonts w:ascii="Cambria" w:hAnsi="Cambria"/>
                <w:sz w:val="18"/>
                <w:szCs w:val="18"/>
                <w:lang w:val="sr-Cyrl-RS"/>
              </w:rPr>
            </w:pPr>
            <w:r w:rsidRPr="00AE5B81">
              <w:rPr>
                <w:rFonts w:ascii="Cambria" w:hAnsi="Cambria"/>
                <w:sz w:val="18"/>
                <w:szCs w:val="18"/>
                <w:lang w:val="sr-Cyrl-RS"/>
              </w:rPr>
              <w:t>Увек када одељенски старешина процени да је овај рад неопходан, једном или неколико пута поновљеног насиља првог нивоа</w:t>
            </w:r>
          </w:p>
        </w:tc>
      </w:tr>
      <w:tr w:rsidR="00AE5B81" w:rsidRPr="00AE5B81" w:rsidTr="00682F7E">
        <w:trPr>
          <w:tblCellSpacing w:w="20" w:type="dxa"/>
        </w:trPr>
        <w:tc>
          <w:tcPr>
            <w:tcW w:w="3426" w:type="dxa"/>
            <w:vAlign w:val="center"/>
          </w:tcPr>
          <w:p w:rsidR="00AE5B81" w:rsidRPr="00AE5B81" w:rsidRDefault="00AE5B81" w:rsidP="00AE5B81">
            <w:pPr>
              <w:rPr>
                <w:rFonts w:ascii="Cambria" w:hAnsi="Cambria"/>
                <w:sz w:val="18"/>
                <w:szCs w:val="18"/>
                <w:lang w:val="sr-Cyrl-RS"/>
              </w:rPr>
            </w:pPr>
            <w:r w:rsidRPr="00AE5B81">
              <w:rPr>
                <w:rFonts w:ascii="Cambria" w:hAnsi="Cambria"/>
                <w:sz w:val="18"/>
                <w:szCs w:val="18"/>
                <w:lang w:val="sr-Cyrl-RS"/>
              </w:rPr>
              <w:t>Послови везани за процедуре другог нивоа</w:t>
            </w:r>
          </w:p>
          <w:p w:rsidR="00AE5B81" w:rsidRPr="00AE5B81" w:rsidRDefault="00AE5B81" w:rsidP="00AE5B81">
            <w:pPr>
              <w:rPr>
                <w:rFonts w:ascii="Cambria" w:hAnsi="Cambria"/>
                <w:sz w:val="18"/>
                <w:szCs w:val="18"/>
                <w:lang w:val="sr-Cyrl-RS"/>
              </w:rPr>
            </w:pPr>
          </w:p>
          <w:p w:rsidR="00AE5B81" w:rsidRPr="00AE5B81" w:rsidRDefault="00AE5B81" w:rsidP="00AE5B81">
            <w:pPr>
              <w:rPr>
                <w:rFonts w:ascii="Cambria" w:hAnsi="Cambria"/>
                <w:sz w:val="18"/>
                <w:szCs w:val="18"/>
                <w:lang w:val="sr-Cyrl-RS"/>
              </w:rPr>
            </w:pPr>
          </w:p>
          <w:p w:rsidR="00AE5B81" w:rsidRPr="00AE5B81" w:rsidRDefault="00AE5B81" w:rsidP="00AE5B81">
            <w:pPr>
              <w:rPr>
                <w:rFonts w:ascii="Cambria" w:hAnsi="Cambria"/>
                <w:sz w:val="18"/>
                <w:szCs w:val="18"/>
                <w:lang w:val="sr-Cyrl-RS"/>
              </w:rPr>
            </w:pPr>
            <w:r w:rsidRPr="00AE5B81">
              <w:rPr>
                <w:rFonts w:ascii="Cambria" w:hAnsi="Cambria"/>
                <w:sz w:val="18"/>
                <w:szCs w:val="18"/>
                <w:lang w:val="sr-Cyrl-RS"/>
              </w:rPr>
              <w:t>Послови везани за процедуре дискриминације другог нивоа</w:t>
            </w:r>
          </w:p>
        </w:tc>
        <w:tc>
          <w:tcPr>
            <w:tcW w:w="2149" w:type="dxa"/>
          </w:tcPr>
          <w:p w:rsidR="00AE5B81" w:rsidRPr="00AE5B81" w:rsidRDefault="00AE5B81" w:rsidP="00AE5B81">
            <w:pPr>
              <w:rPr>
                <w:rFonts w:ascii="Cambria" w:hAnsi="Cambria"/>
                <w:sz w:val="18"/>
                <w:szCs w:val="18"/>
                <w:lang w:val="sr-Cyrl-RS"/>
              </w:rPr>
            </w:pPr>
            <w:r w:rsidRPr="00AE5B81">
              <w:rPr>
                <w:rFonts w:ascii="Cambria" w:hAnsi="Cambria"/>
                <w:sz w:val="18"/>
                <w:szCs w:val="18"/>
                <w:lang w:val="sr-Cyrl-RS"/>
              </w:rPr>
              <w:t>изјаве ученика у присуству родитеља о самој ситуацији;        прикупљање осталих података;</w:t>
            </w:r>
          </w:p>
          <w:p w:rsidR="00AE5B81" w:rsidRPr="00AE5B81" w:rsidRDefault="00AE5B81" w:rsidP="00AE5B81">
            <w:pPr>
              <w:rPr>
                <w:rFonts w:ascii="Cambria" w:hAnsi="Cambria"/>
                <w:sz w:val="18"/>
                <w:szCs w:val="18"/>
                <w:lang w:val="ru-RU"/>
              </w:rPr>
            </w:pPr>
            <w:r w:rsidRPr="00AE5B81">
              <w:rPr>
                <w:rFonts w:ascii="Cambria" w:hAnsi="Cambria"/>
                <w:sz w:val="18"/>
                <w:szCs w:val="18"/>
                <w:lang w:val="sr-Cyrl-RS"/>
              </w:rPr>
              <w:t>разговор одељенског старешине и социјалног радника са учеником и родитељима;</w:t>
            </w:r>
          </w:p>
          <w:p w:rsidR="00AE5B81" w:rsidRPr="00AE5B81" w:rsidRDefault="00AE5B81" w:rsidP="00AE5B81">
            <w:pPr>
              <w:rPr>
                <w:rFonts w:ascii="Cambria" w:hAnsi="Cambria"/>
                <w:sz w:val="18"/>
                <w:szCs w:val="18"/>
                <w:lang w:val="sr-Cyrl-RS"/>
              </w:rPr>
            </w:pPr>
            <w:r w:rsidRPr="00AE5B81">
              <w:rPr>
                <w:rFonts w:ascii="Cambria" w:hAnsi="Cambria"/>
                <w:sz w:val="18"/>
                <w:szCs w:val="18"/>
                <w:lang w:val="sr-Cyrl-RS"/>
              </w:rPr>
              <w:t>даљи појачан васпитни рад са учеником и одељењем;                     по потреби директор покреће васпитно-дисциплински поступак.</w:t>
            </w:r>
          </w:p>
        </w:tc>
        <w:tc>
          <w:tcPr>
            <w:tcW w:w="1663" w:type="dxa"/>
          </w:tcPr>
          <w:p w:rsidR="00AE5B81" w:rsidRPr="00AE5B81" w:rsidRDefault="00AE5B81" w:rsidP="00AE5B81">
            <w:pPr>
              <w:rPr>
                <w:rFonts w:ascii="Cambria" w:hAnsi="Cambria"/>
                <w:sz w:val="18"/>
                <w:szCs w:val="18"/>
                <w:lang w:val="sr-Cyrl-RS"/>
              </w:rPr>
            </w:pPr>
            <w:r w:rsidRPr="00AE5B81">
              <w:rPr>
                <w:rFonts w:ascii="Cambria" w:hAnsi="Cambria"/>
                <w:sz w:val="18"/>
                <w:szCs w:val="18"/>
                <w:lang w:val="sr-Cyrl-RS"/>
              </w:rPr>
              <w:t>Одељенски старешина, социјални радник, чланови Тима директор           родитељ</w:t>
            </w:r>
          </w:p>
        </w:tc>
        <w:tc>
          <w:tcPr>
            <w:tcW w:w="1654" w:type="dxa"/>
          </w:tcPr>
          <w:p w:rsidR="00AE5B81" w:rsidRPr="00AE5B81" w:rsidRDefault="00AE5B81" w:rsidP="00AE5B81">
            <w:pPr>
              <w:rPr>
                <w:rFonts w:ascii="Cambria" w:hAnsi="Cambria"/>
                <w:sz w:val="18"/>
                <w:szCs w:val="18"/>
                <w:lang w:val="sr-Cyrl-RS"/>
              </w:rPr>
            </w:pPr>
            <w:r w:rsidRPr="00AE5B81">
              <w:rPr>
                <w:rFonts w:ascii="Cambria" w:hAnsi="Cambria"/>
                <w:sz w:val="18"/>
                <w:szCs w:val="18"/>
                <w:lang w:val="sr-Cyrl-RS"/>
              </w:rPr>
              <w:t>Увек када се деси насиље и дискриминација другог нивоа</w:t>
            </w:r>
          </w:p>
        </w:tc>
      </w:tr>
      <w:tr w:rsidR="00AE5B81" w:rsidRPr="00AE5B81" w:rsidTr="00682F7E">
        <w:trPr>
          <w:tblCellSpacing w:w="20" w:type="dxa"/>
        </w:trPr>
        <w:tc>
          <w:tcPr>
            <w:tcW w:w="3426" w:type="dxa"/>
            <w:vAlign w:val="center"/>
          </w:tcPr>
          <w:p w:rsidR="00AE5B81" w:rsidRPr="00AE5B81" w:rsidRDefault="00AE5B81" w:rsidP="00AE5B81">
            <w:pPr>
              <w:rPr>
                <w:rFonts w:ascii="Cambria" w:hAnsi="Cambria"/>
                <w:sz w:val="18"/>
                <w:szCs w:val="18"/>
                <w:lang w:val="sr-Cyrl-RS"/>
              </w:rPr>
            </w:pPr>
            <w:r w:rsidRPr="00AE5B81">
              <w:rPr>
                <w:rFonts w:ascii="Cambria" w:hAnsi="Cambria"/>
                <w:sz w:val="18"/>
                <w:szCs w:val="18"/>
                <w:lang w:val="sr-Cyrl-RS"/>
              </w:rPr>
              <w:t>Израда оперативног плана заштите за ученике починиоце насиља и дискриминације и жртве</w:t>
            </w:r>
          </w:p>
        </w:tc>
        <w:tc>
          <w:tcPr>
            <w:tcW w:w="2149" w:type="dxa"/>
          </w:tcPr>
          <w:p w:rsidR="00AE5B81" w:rsidRPr="00AE5B81" w:rsidRDefault="00AE5B81" w:rsidP="00AE5B81">
            <w:pPr>
              <w:rPr>
                <w:rFonts w:ascii="Cambria" w:hAnsi="Cambria"/>
                <w:sz w:val="18"/>
                <w:szCs w:val="18"/>
                <w:lang w:val="sr-Cyrl-RS"/>
              </w:rPr>
            </w:pPr>
            <w:r w:rsidRPr="00AE5B81">
              <w:rPr>
                <w:rFonts w:ascii="Cambria" w:hAnsi="Cambria"/>
                <w:sz w:val="18"/>
                <w:szCs w:val="18"/>
                <w:lang w:val="sr-Cyrl-RS"/>
              </w:rPr>
              <w:t>планови за сваког ученика појединачно</w:t>
            </w:r>
          </w:p>
        </w:tc>
        <w:tc>
          <w:tcPr>
            <w:tcW w:w="1663" w:type="dxa"/>
          </w:tcPr>
          <w:p w:rsidR="00AE5B81" w:rsidRPr="00AE5B81" w:rsidRDefault="00AE5B81" w:rsidP="00AE5B81">
            <w:pPr>
              <w:rPr>
                <w:rFonts w:ascii="Cambria" w:hAnsi="Cambria"/>
                <w:sz w:val="18"/>
                <w:szCs w:val="18"/>
                <w:lang w:val="sr-Cyrl-RS"/>
              </w:rPr>
            </w:pPr>
            <w:r w:rsidRPr="00AE5B81">
              <w:rPr>
                <w:rFonts w:ascii="Cambria" w:hAnsi="Cambria"/>
                <w:sz w:val="18"/>
                <w:szCs w:val="18"/>
                <w:lang w:val="sr-Cyrl-RS"/>
              </w:rPr>
              <w:t>Тим, одељенски старешина, социјални радник, директор, родитељ</w:t>
            </w:r>
          </w:p>
        </w:tc>
        <w:tc>
          <w:tcPr>
            <w:tcW w:w="1654" w:type="dxa"/>
          </w:tcPr>
          <w:p w:rsidR="00AE5B81" w:rsidRPr="00AE5B81" w:rsidRDefault="00AE5B81" w:rsidP="00AE5B81">
            <w:pPr>
              <w:rPr>
                <w:rFonts w:ascii="Cambria" w:hAnsi="Cambria"/>
                <w:sz w:val="18"/>
                <w:szCs w:val="18"/>
                <w:lang w:val="sr-Cyrl-RS"/>
              </w:rPr>
            </w:pPr>
            <w:r w:rsidRPr="00AE5B81">
              <w:rPr>
                <w:rFonts w:ascii="Cambria" w:hAnsi="Cambria"/>
                <w:sz w:val="18"/>
                <w:szCs w:val="18"/>
                <w:lang w:val="sr-Cyrl-RS"/>
              </w:rPr>
              <w:t>У сваком насиљу другог нивоа</w:t>
            </w:r>
          </w:p>
        </w:tc>
      </w:tr>
      <w:tr w:rsidR="00AE5B81" w:rsidRPr="00AE5B81" w:rsidTr="00682F7E">
        <w:trPr>
          <w:tblCellSpacing w:w="20" w:type="dxa"/>
        </w:trPr>
        <w:tc>
          <w:tcPr>
            <w:tcW w:w="3426" w:type="dxa"/>
            <w:vAlign w:val="center"/>
          </w:tcPr>
          <w:p w:rsidR="00AE5B81" w:rsidRPr="00AE5B81" w:rsidRDefault="00AE5B81" w:rsidP="00AE5B81">
            <w:pPr>
              <w:rPr>
                <w:rFonts w:ascii="Cambria" w:hAnsi="Cambria"/>
                <w:sz w:val="18"/>
                <w:szCs w:val="18"/>
                <w:lang w:val="sr-Cyrl-RS"/>
              </w:rPr>
            </w:pPr>
            <w:r w:rsidRPr="00AE5B81">
              <w:rPr>
                <w:rFonts w:ascii="Cambria" w:hAnsi="Cambria"/>
                <w:sz w:val="18"/>
                <w:szCs w:val="18"/>
                <w:lang w:val="sr-Cyrl-RS"/>
              </w:rPr>
              <w:t>Послови везани за процедуре насиља трећег нивоа</w:t>
            </w:r>
          </w:p>
          <w:p w:rsidR="00AE5B81" w:rsidRPr="00AE5B81" w:rsidRDefault="00AE5B81" w:rsidP="00AE5B81">
            <w:pPr>
              <w:rPr>
                <w:rFonts w:ascii="Cambria" w:hAnsi="Cambria"/>
                <w:sz w:val="18"/>
                <w:szCs w:val="18"/>
                <w:lang w:val="sr-Cyrl-RS"/>
              </w:rPr>
            </w:pPr>
          </w:p>
          <w:p w:rsidR="00AE5B81" w:rsidRPr="00AE5B81" w:rsidRDefault="00AE5B81" w:rsidP="00AE5B81">
            <w:pPr>
              <w:rPr>
                <w:rFonts w:ascii="Cambria" w:hAnsi="Cambria"/>
                <w:sz w:val="18"/>
                <w:szCs w:val="18"/>
                <w:lang w:val="sr-Cyrl-RS"/>
              </w:rPr>
            </w:pPr>
          </w:p>
          <w:p w:rsidR="00AE5B81" w:rsidRPr="00AE5B81" w:rsidRDefault="00AE5B81" w:rsidP="00AE5B81">
            <w:pPr>
              <w:rPr>
                <w:rFonts w:ascii="Cambria" w:hAnsi="Cambria"/>
                <w:sz w:val="18"/>
                <w:szCs w:val="18"/>
                <w:lang w:val="sr-Cyrl-RS"/>
              </w:rPr>
            </w:pPr>
          </w:p>
          <w:p w:rsidR="00AE5B81" w:rsidRPr="00AE5B81" w:rsidRDefault="00AE5B81" w:rsidP="00AE5B81">
            <w:pPr>
              <w:rPr>
                <w:rFonts w:ascii="Cambria" w:hAnsi="Cambria"/>
                <w:sz w:val="18"/>
                <w:szCs w:val="18"/>
                <w:lang w:val="sr-Cyrl-RS"/>
              </w:rPr>
            </w:pPr>
            <w:r w:rsidRPr="00AE5B81">
              <w:rPr>
                <w:rFonts w:ascii="Cambria" w:hAnsi="Cambria"/>
                <w:sz w:val="18"/>
                <w:szCs w:val="18"/>
                <w:lang w:val="sr-Cyrl-RS"/>
              </w:rPr>
              <w:t>Послови везани за процедуре      дискриминације трећег нивоа</w:t>
            </w:r>
          </w:p>
        </w:tc>
        <w:tc>
          <w:tcPr>
            <w:tcW w:w="2149" w:type="dxa"/>
          </w:tcPr>
          <w:p w:rsidR="00AE5B81" w:rsidRPr="00AE5B81" w:rsidRDefault="00AE5B81" w:rsidP="00AE5B81">
            <w:pPr>
              <w:rPr>
                <w:rFonts w:ascii="Cambria" w:hAnsi="Cambria"/>
                <w:sz w:val="18"/>
                <w:szCs w:val="18"/>
                <w:lang w:val="sr-Cyrl-RS"/>
              </w:rPr>
            </w:pPr>
            <w:r w:rsidRPr="00AE5B81">
              <w:rPr>
                <w:rFonts w:ascii="Cambria" w:hAnsi="Cambria"/>
                <w:sz w:val="18"/>
                <w:szCs w:val="18"/>
                <w:lang w:val="sr-Cyrl-RS"/>
              </w:rPr>
              <w:t>послови око прикупљања информација;</w:t>
            </w:r>
          </w:p>
          <w:p w:rsidR="00AE5B81" w:rsidRPr="00AE5B81" w:rsidRDefault="00AE5B81" w:rsidP="00AE5B81">
            <w:pPr>
              <w:rPr>
                <w:rFonts w:ascii="Cambria" w:hAnsi="Cambria"/>
                <w:sz w:val="18"/>
                <w:szCs w:val="18"/>
                <w:lang w:val="sr-Cyrl-RS"/>
              </w:rPr>
            </w:pPr>
            <w:r w:rsidRPr="00AE5B81">
              <w:rPr>
                <w:rFonts w:ascii="Cambria" w:hAnsi="Cambria"/>
                <w:sz w:val="18"/>
                <w:szCs w:val="18"/>
                <w:lang w:val="sr-Cyrl-RS"/>
              </w:rPr>
              <w:t>изјаве о насиљу ученика коју он даје директору у присуству социјалног радника и родитеља;</w:t>
            </w:r>
          </w:p>
          <w:p w:rsidR="00AE5B81" w:rsidRPr="00AE5B81" w:rsidRDefault="00AE5B81" w:rsidP="00AE5B81">
            <w:pPr>
              <w:rPr>
                <w:rFonts w:ascii="Cambria" w:hAnsi="Cambria"/>
                <w:sz w:val="18"/>
                <w:szCs w:val="18"/>
                <w:lang w:val="sr-Cyrl-RS"/>
              </w:rPr>
            </w:pPr>
            <w:r w:rsidRPr="00AE5B81">
              <w:rPr>
                <w:rFonts w:ascii="Cambria" w:hAnsi="Cambria"/>
                <w:sz w:val="18"/>
                <w:szCs w:val="18"/>
                <w:lang w:val="sr-Cyrl-RS"/>
              </w:rPr>
              <w:t>директор покреће васпитно-дисциплински поступак;                                          изрицање мере;</w:t>
            </w:r>
          </w:p>
          <w:p w:rsidR="00AE5B81" w:rsidRPr="00AE5B81" w:rsidRDefault="00AE5B81" w:rsidP="00AE5B81">
            <w:pPr>
              <w:rPr>
                <w:rFonts w:ascii="Cambria" w:hAnsi="Cambria"/>
                <w:sz w:val="18"/>
                <w:szCs w:val="18"/>
                <w:lang w:val="sr-Cyrl-RS"/>
              </w:rPr>
            </w:pPr>
            <w:r w:rsidRPr="00AE5B81">
              <w:rPr>
                <w:rFonts w:ascii="Cambria" w:hAnsi="Cambria"/>
                <w:sz w:val="18"/>
                <w:szCs w:val="18"/>
                <w:lang w:val="sr-Cyrl-RS"/>
              </w:rPr>
              <w:t>информисање;</w:t>
            </w:r>
          </w:p>
          <w:p w:rsidR="00AE5B81" w:rsidRPr="00AE5B81" w:rsidRDefault="00AE5B81" w:rsidP="00AE5B81">
            <w:pPr>
              <w:rPr>
                <w:rFonts w:ascii="Cambria" w:hAnsi="Cambria"/>
                <w:sz w:val="18"/>
                <w:szCs w:val="18"/>
                <w:lang w:val="sr-Cyrl-RS"/>
              </w:rPr>
            </w:pPr>
            <w:r w:rsidRPr="00AE5B81">
              <w:rPr>
                <w:rFonts w:ascii="Cambria" w:hAnsi="Cambria"/>
                <w:sz w:val="18"/>
                <w:szCs w:val="18"/>
                <w:lang w:val="sr-Cyrl-RS"/>
              </w:rPr>
              <w:t>по потреби укључивање и сарадња са Центром за социјални рад, здравственим службама, полицијом, Школском управом;</w:t>
            </w:r>
          </w:p>
          <w:p w:rsidR="00AE5B81" w:rsidRPr="00AE5B81" w:rsidRDefault="00AE5B81" w:rsidP="00AE5B81">
            <w:pPr>
              <w:rPr>
                <w:rFonts w:ascii="Cambria" w:hAnsi="Cambria"/>
                <w:sz w:val="18"/>
                <w:szCs w:val="18"/>
                <w:lang w:val="sr-Cyrl-RS"/>
              </w:rPr>
            </w:pPr>
            <w:r w:rsidRPr="00AE5B81">
              <w:rPr>
                <w:rFonts w:ascii="Cambria" w:hAnsi="Cambria"/>
                <w:sz w:val="18"/>
                <w:szCs w:val="18"/>
                <w:lang w:val="sr-Cyrl-RS"/>
              </w:rPr>
              <w:t>појачан васпитни рад са учеником.</w:t>
            </w:r>
          </w:p>
        </w:tc>
        <w:tc>
          <w:tcPr>
            <w:tcW w:w="1663" w:type="dxa"/>
          </w:tcPr>
          <w:p w:rsidR="00AE5B81" w:rsidRPr="00AE5B81" w:rsidRDefault="00AE5B81" w:rsidP="00AE5B81">
            <w:pPr>
              <w:rPr>
                <w:rFonts w:ascii="Cambria" w:hAnsi="Cambria"/>
                <w:sz w:val="18"/>
                <w:szCs w:val="18"/>
                <w:lang w:val="sr-Cyrl-RS"/>
              </w:rPr>
            </w:pPr>
            <w:r w:rsidRPr="00AE5B81">
              <w:rPr>
                <w:rFonts w:ascii="Cambria" w:hAnsi="Cambria"/>
                <w:sz w:val="18"/>
                <w:szCs w:val="18"/>
                <w:lang w:val="sr-Cyrl-RS"/>
              </w:rPr>
              <w:t>ОС, социјални радник, чланови Тима, директор, родитељ, представници других организација</w:t>
            </w:r>
          </w:p>
        </w:tc>
        <w:tc>
          <w:tcPr>
            <w:tcW w:w="1654" w:type="dxa"/>
          </w:tcPr>
          <w:p w:rsidR="00AE5B81" w:rsidRPr="00AE5B81" w:rsidRDefault="00AE5B81" w:rsidP="00AE5B81">
            <w:pPr>
              <w:rPr>
                <w:rFonts w:ascii="Cambria" w:hAnsi="Cambria"/>
                <w:sz w:val="18"/>
                <w:szCs w:val="18"/>
                <w:lang w:val="sr-Cyrl-RS"/>
              </w:rPr>
            </w:pPr>
            <w:r w:rsidRPr="00AE5B81">
              <w:rPr>
                <w:rFonts w:ascii="Cambria" w:hAnsi="Cambria"/>
                <w:sz w:val="18"/>
                <w:szCs w:val="18"/>
                <w:lang w:val="sr-Cyrl-RS"/>
              </w:rPr>
              <w:t>Увек када се деси насиље и дискриминација трећег нивоа</w:t>
            </w:r>
          </w:p>
        </w:tc>
      </w:tr>
      <w:tr w:rsidR="00AE5B81" w:rsidRPr="00AE5B81" w:rsidTr="00682F7E">
        <w:trPr>
          <w:tblCellSpacing w:w="20" w:type="dxa"/>
        </w:trPr>
        <w:tc>
          <w:tcPr>
            <w:tcW w:w="3426" w:type="dxa"/>
            <w:vAlign w:val="center"/>
          </w:tcPr>
          <w:p w:rsidR="00AE5B81" w:rsidRPr="00AE5B81" w:rsidRDefault="00AE5B81" w:rsidP="00AE5B81">
            <w:pPr>
              <w:rPr>
                <w:rFonts w:ascii="Cambria" w:hAnsi="Cambria"/>
                <w:sz w:val="18"/>
                <w:szCs w:val="18"/>
                <w:lang w:val="sr-Cyrl-RS"/>
              </w:rPr>
            </w:pPr>
            <w:r w:rsidRPr="00AE5B81">
              <w:rPr>
                <w:rFonts w:ascii="Cambria" w:hAnsi="Cambria"/>
                <w:sz w:val="18"/>
                <w:szCs w:val="18"/>
                <w:lang w:val="sr-Cyrl-RS"/>
              </w:rPr>
              <w:t>Подношење пријава надлежним органима, организацијама и службама и обавештавање Школске управе о насиљу и злостављању трећег нивоа и дискриминацији трећег нивоа</w:t>
            </w:r>
          </w:p>
        </w:tc>
        <w:tc>
          <w:tcPr>
            <w:tcW w:w="2149" w:type="dxa"/>
          </w:tcPr>
          <w:p w:rsidR="00AE5B81" w:rsidRPr="00AE5B81" w:rsidRDefault="00AE5B81" w:rsidP="00AE5B81">
            <w:pPr>
              <w:rPr>
                <w:rFonts w:ascii="Cambria" w:hAnsi="Cambria"/>
                <w:sz w:val="18"/>
                <w:szCs w:val="18"/>
                <w:lang w:val="sr-Cyrl-RS"/>
              </w:rPr>
            </w:pPr>
            <w:r w:rsidRPr="00AE5B81">
              <w:rPr>
                <w:rFonts w:ascii="Cambria" w:hAnsi="Cambria"/>
                <w:sz w:val="18"/>
                <w:szCs w:val="18"/>
                <w:lang w:val="sr-Cyrl-RS"/>
              </w:rPr>
              <w:t>пре подношења пријаве разговор са родитељима ;</w:t>
            </w:r>
          </w:p>
          <w:p w:rsidR="00AE5B81" w:rsidRPr="00AE5B81" w:rsidRDefault="00AE5B81" w:rsidP="00AE5B81">
            <w:pPr>
              <w:rPr>
                <w:rFonts w:ascii="Cambria" w:hAnsi="Cambria"/>
                <w:sz w:val="18"/>
                <w:szCs w:val="18"/>
                <w:lang w:val="sr-Cyrl-RS"/>
              </w:rPr>
            </w:pPr>
            <w:r w:rsidRPr="00AE5B81">
              <w:rPr>
                <w:rFonts w:ascii="Cambria" w:hAnsi="Cambria"/>
                <w:sz w:val="18"/>
                <w:szCs w:val="18"/>
                <w:lang w:val="sr-Cyrl-RS"/>
              </w:rPr>
              <w:t>писмена пријава;                   писмено обавештење.</w:t>
            </w:r>
          </w:p>
        </w:tc>
        <w:tc>
          <w:tcPr>
            <w:tcW w:w="1663" w:type="dxa"/>
          </w:tcPr>
          <w:p w:rsidR="00AE5B81" w:rsidRPr="00AE5B81" w:rsidRDefault="00AE5B81" w:rsidP="00AE5B81">
            <w:pPr>
              <w:rPr>
                <w:rFonts w:ascii="Cambria" w:hAnsi="Cambria"/>
                <w:sz w:val="18"/>
                <w:szCs w:val="18"/>
                <w:lang w:val="sr-Cyrl-RS"/>
              </w:rPr>
            </w:pPr>
            <w:r w:rsidRPr="00AE5B81">
              <w:rPr>
                <w:rFonts w:ascii="Cambria" w:hAnsi="Cambria"/>
                <w:sz w:val="18"/>
                <w:szCs w:val="18"/>
                <w:lang w:val="sr-Cyrl-RS"/>
              </w:rPr>
              <w:t xml:space="preserve">Директор школе </w:t>
            </w:r>
          </w:p>
        </w:tc>
        <w:tc>
          <w:tcPr>
            <w:tcW w:w="1654" w:type="dxa"/>
          </w:tcPr>
          <w:p w:rsidR="00AE5B81" w:rsidRPr="00AE5B81" w:rsidRDefault="00AE5B81" w:rsidP="00AE5B81">
            <w:pPr>
              <w:rPr>
                <w:rFonts w:ascii="Cambria" w:hAnsi="Cambria"/>
                <w:sz w:val="18"/>
                <w:szCs w:val="18"/>
                <w:lang w:val="sr-Cyrl-RS"/>
              </w:rPr>
            </w:pPr>
            <w:r w:rsidRPr="00AE5B81">
              <w:rPr>
                <w:rFonts w:ascii="Cambria" w:hAnsi="Cambria"/>
                <w:sz w:val="18"/>
                <w:szCs w:val="18"/>
                <w:lang w:val="sr-Cyrl-RS"/>
              </w:rPr>
              <w:t>У року од 24 сата</w:t>
            </w:r>
          </w:p>
        </w:tc>
      </w:tr>
      <w:tr w:rsidR="00AE5B81" w:rsidRPr="00AE5B81" w:rsidTr="00682F7E">
        <w:trPr>
          <w:tblCellSpacing w:w="20" w:type="dxa"/>
        </w:trPr>
        <w:tc>
          <w:tcPr>
            <w:tcW w:w="3426" w:type="dxa"/>
            <w:vAlign w:val="center"/>
          </w:tcPr>
          <w:p w:rsidR="00AE5B81" w:rsidRPr="00AE5B81" w:rsidRDefault="00AE5B81" w:rsidP="00AE5B81">
            <w:pPr>
              <w:rPr>
                <w:rFonts w:ascii="Cambria" w:hAnsi="Cambria"/>
                <w:sz w:val="18"/>
                <w:szCs w:val="18"/>
                <w:lang w:val="sr-Cyrl-RS"/>
              </w:rPr>
            </w:pPr>
            <w:r w:rsidRPr="00AE5B81">
              <w:rPr>
                <w:rFonts w:ascii="Cambria" w:hAnsi="Cambria"/>
                <w:sz w:val="18"/>
                <w:szCs w:val="18"/>
                <w:lang w:val="sr-Cyrl-RS"/>
              </w:rPr>
              <w:t>Израда оперативног плана заштите за ученике починиоце насиља и дискриминације и жртве</w:t>
            </w:r>
          </w:p>
        </w:tc>
        <w:tc>
          <w:tcPr>
            <w:tcW w:w="2149" w:type="dxa"/>
          </w:tcPr>
          <w:p w:rsidR="00AE5B81" w:rsidRPr="00AE5B81" w:rsidRDefault="00AE5B81" w:rsidP="00AE5B81">
            <w:pPr>
              <w:rPr>
                <w:rFonts w:ascii="Cambria" w:hAnsi="Cambria"/>
                <w:sz w:val="18"/>
                <w:szCs w:val="18"/>
                <w:lang w:val="sr-Cyrl-RS"/>
              </w:rPr>
            </w:pPr>
            <w:r w:rsidRPr="00AE5B81">
              <w:rPr>
                <w:rFonts w:ascii="Cambria" w:hAnsi="Cambria"/>
                <w:sz w:val="18"/>
                <w:szCs w:val="18"/>
                <w:lang w:val="sr-Cyrl-RS"/>
              </w:rPr>
              <w:t>планови за сваког ученика појединачно</w:t>
            </w:r>
          </w:p>
        </w:tc>
        <w:tc>
          <w:tcPr>
            <w:tcW w:w="1663" w:type="dxa"/>
          </w:tcPr>
          <w:p w:rsidR="00AE5B81" w:rsidRPr="00AE5B81" w:rsidRDefault="00AE5B81" w:rsidP="00AE5B81">
            <w:pPr>
              <w:rPr>
                <w:rFonts w:ascii="Cambria" w:hAnsi="Cambria"/>
                <w:sz w:val="18"/>
                <w:szCs w:val="18"/>
                <w:lang w:val="sr-Cyrl-RS"/>
              </w:rPr>
            </w:pPr>
            <w:r w:rsidRPr="00AE5B81">
              <w:rPr>
                <w:rFonts w:ascii="Cambria" w:hAnsi="Cambria"/>
                <w:sz w:val="18"/>
                <w:szCs w:val="18"/>
                <w:lang w:val="sr-Cyrl-RS"/>
              </w:rPr>
              <w:t>Тим, ОС, социјални радник, директор, родитељ</w:t>
            </w:r>
          </w:p>
        </w:tc>
        <w:tc>
          <w:tcPr>
            <w:tcW w:w="1654" w:type="dxa"/>
          </w:tcPr>
          <w:p w:rsidR="00AE5B81" w:rsidRPr="00AE5B81" w:rsidRDefault="00AE5B81" w:rsidP="00AE5B81">
            <w:pPr>
              <w:rPr>
                <w:rFonts w:ascii="Cambria" w:hAnsi="Cambria"/>
                <w:sz w:val="18"/>
                <w:szCs w:val="18"/>
                <w:lang w:val="sr-Cyrl-RS"/>
              </w:rPr>
            </w:pPr>
            <w:r w:rsidRPr="00AE5B81">
              <w:rPr>
                <w:rFonts w:ascii="Cambria" w:hAnsi="Cambria"/>
                <w:sz w:val="18"/>
                <w:szCs w:val="18"/>
                <w:lang w:val="sr-Cyrl-RS"/>
              </w:rPr>
              <w:t>У сваком насиљу трећег нивоа</w:t>
            </w:r>
          </w:p>
        </w:tc>
      </w:tr>
      <w:tr w:rsidR="00AE5B81" w:rsidRPr="00AE5B81" w:rsidTr="00682F7E">
        <w:trPr>
          <w:tblCellSpacing w:w="20" w:type="dxa"/>
        </w:trPr>
        <w:tc>
          <w:tcPr>
            <w:tcW w:w="3426" w:type="dxa"/>
            <w:vAlign w:val="center"/>
          </w:tcPr>
          <w:p w:rsidR="00AE5B81" w:rsidRPr="00AE5B81" w:rsidRDefault="00AE5B81" w:rsidP="00AE5B81">
            <w:pPr>
              <w:rPr>
                <w:rFonts w:ascii="Cambria" w:hAnsi="Cambria"/>
                <w:sz w:val="18"/>
                <w:szCs w:val="18"/>
                <w:lang w:val="sr-Cyrl-RS"/>
              </w:rPr>
            </w:pPr>
            <w:r w:rsidRPr="00AE5B81">
              <w:rPr>
                <w:rFonts w:ascii="Cambria" w:hAnsi="Cambria"/>
                <w:sz w:val="18"/>
                <w:szCs w:val="18"/>
                <w:lang w:val="sr-Cyrl-RS"/>
              </w:rPr>
              <w:t>Информисање Центра за социјални рад и полиције о сумњи или сазнању о насиљу, злостављању или занемаривању које ученик трпи у породици</w:t>
            </w:r>
          </w:p>
        </w:tc>
        <w:tc>
          <w:tcPr>
            <w:tcW w:w="2149" w:type="dxa"/>
          </w:tcPr>
          <w:p w:rsidR="00AE5B81" w:rsidRPr="00AE5B81" w:rsidRDefault="00AE5B81" w:rsidP="00AE5B81">
            <w:pPr>
              <w:rPr>
                <w:rFonts w:ascii="Cambria" w:hAnsi="Cambria"/>
                <w:sz w:val="18"/>
                <w:szCs w:val="18"/>
                <w:lang w:val="sr-Cyrl-RS"/>
              </w:rPr>
            </w:pPr>
            <w:r w:rsidRPr="00AE5B81">
              <w:rPr>
                <w:rFonts w:ascii="Cambria" w:hAnsi="Cambria"/>
                <w:sz w:val="18"/>
                <w:szCs w:val="18"/>
                <w:lang w:val="sr-Cyrl-RS"/>
              </w:rPr>
              <w:t>писмено обавештење</w:t>
            </w:r>
          </w:p>
        </w:tc>
        <w:tc>
          <w:tcPr>
            <w:tcW w:w="1663" w:type="dxa"/>
          </w:tcPr>
          <w:p w:rsidR="00AE5B81" w:rsidRPr="00AE5B81" w:rsidRDefault="00AE5B81" w:rsidP="00AE5B81">
            <w:pPr>
              <w:rPr>
                <w:rFonts w:ascii="Cambria" w:hAnsi="Cambria"/>
                <w:sz w:val="18"/>
                <w:szCs w:val="18"/>
                <w:lang w:val="sr-Cyrl-RS"/>
              </w:rPr>
            </w:pPr>
            <w:r w:rsidRPr="00AE5B81">
              <w:rPr>
                <w:rFonts w:ascii="Cambria" w:hAnsi="Cambria"/>
                <w:sz w:val="18"/>
                <w:szCs w:val="18"/>
                <w:lang w:val="sr-Cyrl-RS"/>
              </w:rPr>
              <w:t>Директор школе</w:t>
            </w:r>
          </w:p>
        </w:tc>
        <w:tc>
          <w:tcPr>
            <w:tcW w:w="1654" w:type="dxa"/>
          </w:tcPr>
          <w:p w:rsidR="00AE5B81" w:rsidRPr="00AE5B81" w:rsidRDefault="00AE5B81" w:rsidP="00AE5B81">
            <w:pPr>
              <w:rPr>
                <w:rFonts w:ascii="Cambria" w:hAnsi="Cambria"/>
                <w:sz w:val="18"/>
                <w:szCs w:val="18"/>
                <w:lang w:val="sr-Cyrl-RS"/>
              </w:rPr>
            </w:pPr>
            <w:r w:rsidRPr="00AE5B81">
              <w:rPr>
                <w:rFonts w:ascii="Cambria" w:hAnsi="Cambria"/>
                <w:sz w:val="18"/>
                <w:szCs w:val="18"/>
                <w:lang w:val="sr-Cyrl-RS"/>
              </w:rPr>
              <w:t>Када се сумња или се утврди да постоји такво насиље</w:t>
            </w:r>
          </w:p>
        </w:tc>
      </w:tr>
      <w:tr w:rsidR="00AE5B81" w:rsidRPr="00AE5B81" w:rsidTr="00682F7E">
        <w:trPr>
          <w:tblCellSpacing w:w="20" w:type="dxa"/>
        </w:trPr>
        <w:tc>
          <w:tcPr>
            <w:tcW w:w="3426" w:type="dxa"/>
            <w:vAlign w:val="center"/>
          </w:tcPr>
          <w:p w:rsidR="00AE5B81" w:rsidRPr="00AE5B81" w:rsidRDefault="00AE5B81" w:rsidP="00AE5B81">
            <w:pPr>
              <w:rPr>
                <w:rFonts w:ascii="Cambria" w:hAnsi="Cambria"/>
                <w:sz w:val="18"/>
                <w:szCs w:val="18"/>
                <w:lang w:val="sr-Cyrl-RS"/>
              </w:rPr>
            </w:pPr>
            <w:r w:rsidRPr="00AE5B81">
              <w:rPr>
                <w:rFonts w:ascii="Cambria" w:hAnsi="Cambria"/>
                <w:sz w:val="18"/>
                <w:szCs w:val="18"/>
                <w:lang w:val="sr-Cyrl-RS"/>
              </w:rPr>
              <w:t>Обавештење родитеља и полиције када постоји сумња да насилни догађај има елементе кривичног дела или прекршаја</w:t>
            </w:r>
          </w:p>
        </w:tc>
        <w:tc>
          <w:tcPr>
            <w:tcW w:w="2149" w:type="dxa"/>
          </w:tcPr>
          <w:p w:rsidR="00AE5B81" w:rsidRPr="00AE5B81" w:rsidRDefault="00AE5B81" w:rsidP="00AE5B81">
            <w:pPr>
              <w:rPr>
                <w:rFonts w:ascii="Cambria" w:hAnsi="Cambria"/>
                <w:sz w:val="18"/>
                <w:szCs w:val="18"/>
                <w:lang w:val="sr-Cyrl-RS"/>
              </w:rPr>
            </w:pPr>
            <w:r w:rsidRPr="00AE5B81">
              <w:rPr>
                <w:rFonts w:ascii="Cambria" w:hAnsi="Cambria"/>
                <w:sz w:val="18"/>
                <w:szCs w:val="18"/>
                <w:lang w:val="sr-Cyrl-RS"/>
              </w:rPr>
              <w:t>писмено обавештење</w:t>
            </w:r>
          </w:p>
        </w:tc>
        <w:tc>
          <w:tcPr>
            <w:tcW w:w="1663" w:type="dxa"/>
          </w:tcPr>
          <w:p w:rsidR="00AE5B81" w:rsidRPr="00AE5B81" w:rsidRDefault="00AE5B81" w:rsidP="00AE5B81">
            <w:pPr>
              <w:rPr>
                <w:rFonts w:ascii="Cambria" w:hAnsi="Cambria"/>
                <w:sz w:val="18"/>
                <w:szCs w:val="18"/>
                <w:lang w:val="sr-Cyrl-RS"/>
              </w:rPr>
            </w:pPr>
            <w:r w:rsidRPr="00AE5B81">
              <w:rPr>
                <w:rFonts w:ascii="Cambria" w:hAnsi="Cambria"/>
                <w:sz w:val="18"/>
                <w:szCs w:val="18"/>
                <w:lang w:val="sr-Cyrl-RS"/>
              </w:rPr>
              <w:t>Директор школе</w:t>
            </w:r>
          </w:p>
        </w:tc>
        <w:tc>
          <w:tcPr>
            <w:tcW w:w="1654" w:type="dxa"/>
          </w:tcPr>
          <w:p w:rsidR="00AE5B81" w:rsidRPr="00AE5B81" w:rsidRDefault="00AE5B81" w:rsidP="00AE5B81">
            <w:pPr>
              <w:rPr>
                <w:rFonts w:ascii="Cambria" w:hAnsi="Cambria"/>
                <w:sz w:val="18"/>
                <w:szCs w:val="18"/>
                <w:lang w:val="sr-Cyrl-RS"/>
              </w:rPr>
            </w:pPr>
            <w:r w:rsidRPr="00AE5B81">
              <w:rPr>
                <w:rFonts w:ascii="Cambria" w:hAnsi="Cambria"/>
                <w:sz w:val="18"/>
                <w:szCs w:val="18"/>
                <w:lang w:val="sr-Cyrl-RS"/>
              </w:rPr>
              <w:t>Када се сумња или утврди да насиље има елементе кривичног дела или прекршаја</w:t>
            </w:r>
          </w:p>
        </w:tc>
      </w:tr>
      <w:tr w:rsidR="00AE5B81" w:rsidRPr="00AE5B81" w:rsidTr="00682F7E">
        <w:trPr>
          <w:tblCellSpacing w:w="20" w:type="dxa"/>
        </w:trPr>
        <w:tc>
          <w:tcPr>
            <w:tcW w:w="3426" w:type="dxa"/>
            <w:vAlign w:val="center"/>
          </w:tcPr>
          <w:p w:rsidR="00AE5B81" w:rsidRPr="00AE5B81" w:rsidRDefault="00AE5B81" w:rsidP="00AE5B81">
            <w:pPr>
              <w:rPr>
                <w:rFonts w:ascii="Cambria" w:hAnsi="Cambria"/>
                <w:sz w:val="18"/>
                <w:szCs w:val="18"/>
              </w:rPr>
            </w:pPr>
            <w:r w:rsidRPr="00AE5B81">
              <w:rPr>
                <w:rFonts w:ascii="Cambria" w:hAnsi="Cambria"/>
                <w:sz w:val="18"/>
                <w:szCs w:val="18"/>
                <w:lang w:val="sr-Cyrl-RS"/>
              </w:rPr>
              <w:t>Послови везани за процедуру када је запослени починилац дискриминације, насиља, злостављања и занемаривања</w:t>
            </w:r>
          </w:p>
        </w:tc>
        <w:tc>
          <w:tcPr>
            <w:tcW w:w="2149" w:type="dxa"/>
          </w:tcPr>
          <w:p w:rsidR="00AE5B81" w:rsidRPr="00AE5B81" w:rsidRDefault="00AE5B81" w:rsidP="00AE5B81">
            <w:pPr>
              <w:rPr>
                <w:rFonts w:ascii="Cambria" w:hAnsi="Cambria"/>
                <w:sz w:val="18"/>
                <w:szCs w:val="18"/>
                <w:lang w:val="sr-Cyrl-RS"/>
              </w:rPr>
            </w:pPr>
            <w:r w:rsidRPr="00AE5B81">
              <w:rPr>
                <w:rFonts w:ascii="Cambria" w:hAnsi="Cambria"/>
                <w:sz w:val="18"/>
                <w:szCs w:val="18"/>
                <w:lang w:val="sr-Cyrl-RS"/>
              </w:rPr>
              <w:t>директор школе предузима мере према запосленом, а са дететом процедуре заштите</w:t>
            </w:r>
          </w:p>
        </w:tc>
        <w:tc>
          <w:tcPr>
            <w:tcW w:w="1663" w:type="dxa"/>
          </w:tcPr>
          <w:p w:rsidR="00AE5B81" w:rsidRPr="00AE5B81" w:rsidRDefault="00AE5B81" w:rsidP="00AE5B81">
            <w:pPr>
              <w:rPr>
                <w:rFonts w:ascii="Cambria" w:hAnsi="Cambria"/>
                <w:sz w:val="18"/>
                <w:szCs w:val="18"/>
                <w:lang w:val="sr-Cyrl-RS"/>
              </w:rPr>
            </w:pPr>
            <w:r w:rsidRPr="00AE5B81">
              <w:rPr>
                <w:rFonts w:ascii="Cambria" w:hAnsi="Cambria"/>
                <w:sz w:val="18"/>
                <w:szCs w:val="18"/>
                <w:lang w:val="sr-Cyrl-RS"/>
              </w:rPr>
              <w:t>Директор школе</w:t>
            </w:r>
          </w:p>
        </w:tc>
        <w:tc>
          <w:tcPr>
            <w:tcW w:w="1654" w:type="dxa"/>
          </w:tcPr>
          <w:p w:rsidR="00AE5B81" w:rsidRPr="00AE5B81" w:rsidRDefault="00AE5B81" w:rsidP="00AE5B81">
            <w:pPr>
              <w:rPr>
                <w:rFonts w:ascii="Cambria" w:hAnsi="Cambria"/>
                <w:sz w:val="18"/>
                <w:szCs w:val="18"/>
                <w:lang w:val="sr-Cyrl-RS"/>
              </w:rPr>
            </w:pPr>
            <w:r w:rsidRPr="00AE5B81">
              <w:rPr>
                <w:rFonts w:ascii="Cambria" w:hAnsi="Cambria"/>
                <w:sz w:val="18"/>
                <w:szCs w:val="18"/>
                <w:lang w:val="sr-Cyrl-RS"/>
              </w:rPr>
              <w:t>Када је запослени починиоц</w:t>
            </w:r>
          </w:p>
        </w:tc>
      </w:tr>
      <w:tr w:rsidR="00AE5B81" w:rsidRPr="00AE5B81" w:rsidTr="00682F7E">
        <w:trPr>
          <w:tblCellSpacing w:w="20" w:type="dxa"/>
        </w:trPr>
        <w:tc>
          <w:tcPr>
            <w:tcW w:w="3426" w:type="dxa"/>
            <w:vAlign w:val="center"/>
          </w:tcPr>
          <w:p w:rsidR="00AE5B81" w:rsidRPr="00AE5B81" w:rsidRDefault="00AE5B81" w:rsidP="00AE5B81">
            <w:pPr>
              <w:rPr>
                <w:rFonts w:ascii="Cambria" w:hAnsi="Cambria"/>
                <w:sz w:val="18"/>
                <w:szCs w:val="18"/>
                <w:lang w:val="sr-Cyrl-RS"/>
              </w:rPr>
            </w:pPr>
            <w:r w:rsidRPr="00AE5B81">
              <w:rPr>
                <w:rFonts w:ascii="Cambria" w:hAnsi="Cambria"/>
                <w:sz w:val="18"/>
                <w:szCs w:val="18"/>
                <w:lang w:val="sr-Cyrl-RS"/>
              </w:rPr>
              <w:t>Обавештавање полиције када је родитељ починилац насиља и злостављања према запосленом</w:t>
            </w:r>
          </w:p>
        </w:tc>
        <w:tc>
          <w:tcPr>
            <w:tcW w:w="2149" w:type="dxa"/>
          </w:tcPr>
          <w:p w:rsidR="00AE5B81" w:rsidRPr="00AE5B81" w:rsidRDefault="00AE5B81" w:rsidP="00AE5B81">
            <w:pPr>
              <w:rPr>
                <w:rFonts w:ascii="Cambria" w:hAnsi="Cambria"/>
                <w:sz w:val="18"/>
                <w:szCs w:val="18"/>
                <w:lang w:val="sr-Cyrl-RS"/>
              </w:rPr>
            </w:pPr>
            <w:r w:rsidRPr="00AE5B81">
              <w:rPr>
                <w:rFonts w:ascii="Cambria" w:hAnsi="Cambria"/>
                <w:sz w:val="18"/>
                <w:szCs w:val="18"/>
                <w:lang w:val="sr-Cyrl-RS"/>
              </w:rPr>
              <w:t>-позивање полиције директор је дужан да одмах обавести јавног тужиоца и полицију</w:t>
            </w:r>
          </w:p>
        </w:tc>
        <w:tc>
          <w:tcPr>
            <w:tcW w:w="1663" w:type="dxa"/>
          </w:tcPr>
          <w:p w:rsidR="00AE5B81" w:rsidRPr="00AE5B81" w:rsidRDefault="00AE5B81" w:rsidP="00AE5B81">
            <w:pPr>
              <w:rPr>
                <w:rFonts w:ascii="Cambria" w:hAnsi="Cambria"/>
                <w:sz w:val="18"/>
                <w:szCs w:val="18"/>
                <w:lang w:val="sr-Cyrl-RS"/>
              </w:rPr>
            </w:pPr>
            <w:r w:rsidRPr="00AE5B81">
              <w:rPr>
                <w:rFonts w:ascii="Cambria" w:hAnsi="Cambria"/>
                <w:sz w:val="18"/>
                <w:szCs w:val="18"/>
                <w:lang w:val="sr-Cyrl-RS"/>
              </w:rPr>
              <w:t xml:space="preserve">Директор, секретар, дежурни наставник, </w:t>
            </w:r>
          </w:p>
        </w:tc>
        <w:tc>
          <w:tcPr>
            <w:tcW w:w="1654" w:type="dxa"/>
          </w:tcPr>
          <w:p w:rsidR="00AE5B81" w:rsidRPr="00AE5B81" w:rsidRDefault="00AE5B81" w:rsidP="00AE5B81">
            <w:pPr>
              <w:rPr>
                <w:rFonts w:ascii="Cambria" w:hAnsi="Cambria"/>
                <w:sz w:val="18"/>
                <w:szCs w:val="18"/>
                <w:lang w:val="sr-Cyrl-RS"/>
              </w:rPr>
            </w:pPr>
            <w:r w:rsidRPr="00AE5B81">
              <w:rPr>
                <w:rFonts w:ascii="Cambria" w:hAnsi="Cambria"/>
                <w:sz w:val="18"/>
                <w:szCs w:val="18"/>
                <w:lang w:val="sr-Cyrl-RS"/>
              </w:rPr>
              <w:t>Одмах када се насиље деси</w:t>
            </w:r>
          </w:p>
        </w:tc>
      </w:tr>
      <w:tr w:rsidR="00AE5B81" w:rsidRPr="00AE5B81" w:rsidTr="00682F7E">
        <w:trPr>
          <w:tblCellSpacing w:w="20" w:type="dxa"/>
        </w:trPr>
        <w:tc>
          <w:tcPr>
            <w:tcW w:w="3426" w:type="dxa"/>
            <w:vAlign w:val="center"/>
          </w:tcPr>
          <w:p w:rsidR="00AE5B81" w:rsidRPr="00AE5B81" w:rsidRDefault="00AE5B81" w:rsidP="00AE5B81">
            <w:pPr>
              <w:rPr>
                <w:rFonts w:ascii="Cambria" w:hAnsi="Cambria"/>
                <w:sz w:val="18"/>
                <w:szCs w:val="18"/>
                <w:lang w:val="sr-Cyrl-RS"/>
              </w:rPr>
            </w:pPr>
            <w:r w:rsidRPr="00AE5B81">
              <w:rPr>
                <w:rFonts w:ascii="Cambria" w:hAnsi="Cambria"/>
                <w:sz w:val="18"/>
                <w:szCs w:val="18"/>
                <w:lang w:val="sr-Cyrl-RS"/>
              </w:rPr>
              <w:t>Обавештавање родитеља а по потреби, полиције и Центра за социјални рад о насиљу ученика према запосленом, покретање васпитно-дисциплинског поступка за тог или те ученике, изрицање васпитно-дисциплинске мере у складу са Законом</w:t>
            </w:r>
          </w:p>
        </w:tc>
        <w:tc>
          <w:tcPr>
            <w:tcW w:w="2149" w:type="dxa"/>
          </w:tcPr>
          <w:p w:rsidR="00AE5B81" w:rsidRPr="00AE5B81" w:rsidRDefault="00AE5B81" w:rsidP="00AE5B81">
            <w:pPr>
              <w:rPr>
                <w:rFonts w:ascii="Cambria" w:hAnsi="Cambria"/>
                <w:sz w:val="18"/>
                <w:szCs w:val="18"/>
                <w:lang w:val="sr-Cyrl-RS"/>
              </w:rPr>
            </w:pPr>
            <w:r w:rsidRPr="00AE5B81">
              <w:rPr>
                <w:rFonts w:ascii="Cambria" w:hAnsi="Cambria"/>
                <w:sz w:val="18"/>
                <w:szCs w:val="18"/>
                <w:lang w:val="sr-Cyrl-RS"/>
              </w:rPr>
              <w:t>-обавештавање родитеља и надлежних институција</w:t>
            </w:r>
          </w:p>
          <w:p w:rsidR="00AE5B81" w:rsidRPr="00AE5B81" w:rsidRDefault="00AE5B81" w:rsidP="00AE5B81">
            <w:pPr>
              <w:rPr>
                <w:rFonts w:ascii="Cambria" w:hAnsi="Cambria"/>
                <w:sz w:val="18"/>
                <w:szCs w:val="18"/>
                <w:lang w:val="sr-Cyrl-RS"/>
              </w:rPr>
            </w:pPr>
            <w:r w:rsidRPr="00AE5B81">
              <w:rPr>
                <w:rFonts w:ascii="Cambria" w:hAnsi="Cambria"/>
                <w:sz w:val="18"/>
                <w:szCs w:val="18"/>
                <w:lang w:val="sr-Cyrl-RS"/>
              </w:rPr>
              <w:t>-рад на процедури покретања васпитно-дисциплинског поступка и изрицања васпитно- дисциплинске мере на седници Наставничког већа</w:t>
            </w:r>
          </w:p>
        </w:tc>
        <w:tc>
          <w:tcPr>
            <w:tcW w:w="1663" w:type="dxa"/>
          </w:tcPr>
          <w:p w:rsidR="00AE5B81" w:rsidRPr="00AE5B81" w:rsidRDefault="00AE5B81" w:rsidP="00AE5B81">
            <w:pPr>
              <w:rPr>
                <w:rFonts w:ascii="Cambria" w:hAnsi="Cambria"/>
                <w:sz w:val="18"/>
                <w:szCs w:val="18"/>
                <w:lang w:val="sr-Cyrl-RS"/>
              </w:rPr>
            </w:pPr>
            <w:r w:rsidRPr="00AE5B81">
              <w:rPr>
                <w:rFonts w:ascii="Cambria" w:hAnsi="Cambria"/>
                <w:sz w:val="18"/>
                <w:szCs w:val="18"/>
                <w:lang w:val="sr-Cyrl-RS"/>
              </w:rPr>
              <w:t>Директор школе и остали учесници у васпитно-дисциплинском поступку</w:t>
            </w:r>
          </w:p>
        </w:tc>
        <w:tc>
          <w:tcPr>
            <w:tcW w:w="1654" w:type="dxa"/>
          </w:tcPr>
          <w:p w:rsidR="00AE5B81" w:rsidRPr="00AE5B81" w:rsidRDefault="00AE5B81" w:rsidP="00AE5B81">
            <w:pPr>
              <w:rPr>
                <w:rFonts w:ascii="Cambria" w:hAnsi="Cambria"/>
                <w:sz w:val="18"/>
                <w:szCs w:val="18"/>
                <w:lang w:val="sr-Cyrl-RS"/>
              </w:rPr>
            </w:pPr>
            <w:r w:rsidRPr="00AE5B81">
              <w:rPr>
                <w:rFonts w:ascii="Cambria" w:hAnsi="Cambria"/>
                <w:sz w:val="18"/>
                <w:szCs w:val="18"/>
                <w:lang w:val="sr-Cyrl-RS"/>
              </w:rPr>
              <w:t>Одмах када се насиље деси</w:t>
            </w:r>
          </w:p>
        </w:tc>
      </w:tr>
      <w:tr w:rsidR="00AE5B81" w:rsidRPr="00AE5B81" w:rsidTr="00682F7E">
        <w:trPr>
          <w:tblCellSpacing w:w="20" w:type="dxa"/>
        </w:trPr>
        <w:tc>
          <w:tcPr>
            <w:tcW w:w="3426" w:type="dxa"/>
            <w:vAlign w:val="center"/>
          </w:tcPr>
          <w:p w:rsidR="00AE5B81" w:rsidRPr="00AE5B81" w:rsidRDefault="00AE5B81" w:rsidP="00AE5B81">
            <w:pPr>
              <w:rPr>
                <w:rFonts w:ascii="Cambria" w:hAnsi="Cambria"/>
                <w:sz w:val="18"/>
                <w:szCs w:val="18"/>
                <w:lang w:val="sr-Cyrl-RS"/>
              </w:rPr>
            </w:pPr>
            <w:r w:rsidRPr="00AE5B81">
              <w:rPr>
                <w:rFonts w:ascii="Cambria" w:hAnsi="Cambria"/>
                <w:sz w:val="18"/>
                <w:szCs w:val="18"/>
                <w:lang w:val="sr-Cyrl-RS"/>
              </w:rPr>
              <w:t>Обавештавање родитеља, полиције и Центра за социјални рад о сумњи да је починилац дискриминације и насиља треће одрасло листе</w:t>
            </w:r>
          </w:p>
        </w:tc>
        <w:tc>
          <w:tcPr>
            <w:tcW w:w="2149" w:type="dxa"/>
          </w:tcPr>
          <w:p w:rsidR="00AE5B81" w:rsidRPr="00AE5B81" w:rsidRDefault="00AE5B81" w:rsidP="00AE5B81">
            <w:pPr>
              <w:rPr>
                <w:rFonts w:ascii="Cambria" w:hAnsi="Cambria"/>
                <w:sz w:val="18"/>
                <w:szCs w:val="18"/>
                <w:lang w:val="sr-Cyrl-RS"/>
              </w:rPr>
            </w:pPr>
            <w:r w:rsidRPr="00AE5B81">
              <w:rPr>
                <w:rFonts w:ascii="Cambria" w:hAnsi="Cambria"/>
                <w:sz w:val="18"/>
                <w:szCs w:val="18"/>
                <w:lang w:val="sr-Cyrl-RS"/>
              </w:rPr>
              <w:t xml:space="preserve">-усмено и писмено обавештавање </w:t>
            </w:r>
          </w:p>
        </w:tc>
        <w:tc>
          <w:tcPr>
            <w:tcW w:w="1663" w:type="dxa"/>
          </w:tcPr>
          <w:p w:rsidR="00AE5B81" w:rsidRPr="00AE5B81" w:rsidRDefault="00AE5B81" w:rsidP="00AE5B81">
            <w:pPr>
              <w:rPr>
                <w:rFonts w:ascii="Cambria" w:hAnsi="Cambria"/>
                <w:sz w:val="18"/>
                <w:szCs w:val="18"/>
                <w:lang w:val="sr-Cyrl-RS"/>
              </w:rPr>
            </w:pPr>
            <w:r w:rsidRPr="00AE5B81">
              <w:rPr>
                <w:rFonts w:ascii="Cambria" w:hAnsi="Cambria"/>
                <w:sz w:val="18"/>
                <w:szCs w:val="18"/>
                <w:lang w:val="sr-Cyrl-RS"/>
              </w:rPr>
              <w:t xml:space="preserve">Директор школе </w:t>
            </w:r>
          </w:p>
        </w:tc>
        <w:tc>
          <w:tcPr>
            <w:tcW w:w="1654" w:type="dxa"/>
          </w:tcPr>
          <w:p w:rsidR="00AE5B81" w:rsidRPr="00AE5B81" w:rsidRDefault="00AE5B81" w:rsidP="00AE5B81">
            <w:pPr>
              <w:rPr>
                <w:rFonts w:ascii="Cambria" w:hAnsi="Cambria"/>
                <w:sz w:val="18"/>
                <w:szCs w:val="18"/>
                <w:lang w:val="sr-Cyrl-RS"/>
              </w:rPr>
            </w:pPr>
            <w:r w:rsidRPr="00AE5B81">
              <w:rPr>
                <w:rFonts w:ascii="Cambria" w:hAnsi="Cambria"/>
                <w:sz w:val="18"/>
                <w:szCs w:val="18"/>
                <w:lang w:val="sr-Cyrl-RS"/>
              </w:rPr>
              <w:t>Одмах по сазнању</w:t>
            </w:r>
          </w:p>
        </w:tc>
      </w:tr>
      <w:tr w:rsidR="00AE5B81" w:rsidRPr="00AE5B81" w:rsidTr="00682F7E">
        <w:trPr>
          <w:tblCellSpacing w:w="20" w:type="dxa"/>
        </w:trPr>
        <w:tc>
          <w:tcPr>
            <w:tcW w:w="3426" w:type="dxa"/>
            <w:vAlign w:val="center"/>
          </w:tcPr>
          <w:p w:rsidR="00AE5B81" w:rsidRPr="00AE5B81" w:rsidRDefault="00AE5B81" w:rsidP="00AE5B81">
            <w:pPr>
              <w:rPr>
                <w:rFonts w:ascii="Cambria" w:hAnsi="Cambria"/>
                <w:sz w:val="18"/>
                <w:szCs w:val="18"/>
                <w:lang w:val="sr-Cyrl-RS"/>
              </w:rPr>
            </w:pPr>
            <w:r w:rsidRPr="00AE5B81">
              <w:rPr>
                <w:rFonts w:ascii="Cambria" w:hAnsi="Cambria"/>
                <w:sz w:val="18"/>
                <w:szCs w:val="18"/>
                <w:lang w:val="sr-Cyrl-RS"/>
              </w:rPr>
              <w:t xml:space="preserve">Реализација  друштвено-корисног и хуманитарног рада </w:t>
            </w:r>
          </w:p>
        </w:tc>
        <w:tc>
          <w:tcPr>
            <w:tcW w:w="2149" w:type="dxa"/>
          </w:tcPr>
          <w:p w:rsidR="00AE5B81" w:rsidRPr="00AE5B81" w:rsidRDefault="00AE5B81" w:rsidP="00AE5B81">
            <w:pPr>
              <w:rPr>
                <w:rFonts w:ascii="Cambria" w:hAnsi="Cambria"/>
                <w:sz w:val="18"/>
                <w:szCs w:val="18"/>
                <w:lang w:val="sr-Cyrl-RS"/>
              </w:rPr>
            </w:pPr>
            <w:r w:rsidRPr="00AE5B81">
              <w:rPr>
                <w:rFonts w:ascii="Cambria" w:hAnsi="Cambria"/>
                <w:sz w:val="18"/>
                <w:szCs w:val="18"/>
                <w:lang w:val="sr-Cyrl-RS"/>
              </w:rPr>
              <w:t>Саставни део процедура је избор ДКР у сваком конкретном случају, бира и предлаже ОС, усваја одељенско веће, а његову реализацију организује и прати ОС</w:t>
            </w:r>
          </w:p>
        </w:tc>
        <w:tc>
          <w:tcPr>
            <w:tcW w:w="1663" w:type="dxa"/>
          </w:tcPr>
          <w:p w:rsidR="00AE5B81" w:rsidRPr="00AE5B81" w:rsidRDefault="00AE5B81" w:rsidP="00AE5B81">
            <w:pPr>
              <w:rPr>
                <w:rFonts w:ascii="Cambria" w:hAnsi="Cambria"/>
                <w:sz w:val="18"/>
                <w:szCs w:val="18"/>
                <w:lang w:val="sr-Cyrl-RS"/>
              </w:rPr>
            </w:pPr>
            <w:r w:rsidRPr="00AE5B81">
              <w:rPr>
                <w:rFonts w:ascii="Cambria" w:hAnsi="Cambria"/>
                <w:sz w:val="18"/>
                <w:szCs w:val="18"/>
                <w:lang w:val="sr-Cyrl-RS"/>
              </w:rPr>
              <w:t>Одељенски старешина, чланови одељенског већа, стручни сарадник, родитељи</w:t>
            </w:r>
          </w:p>
        </w:tc>
        <w:tc>
          <w:tcPr>
            <w:tcW w:w="1654" w:type="dxa"/>
          </w:tcPr>
          <w:p w:rsidR="00AE5B81" w:rsidRPr="00AE5B81" w:rsidRDefault="00AE5B81" w:rsidP="00AE5B81">
            <w:pPr>
              <w:rPr>
                <w:rFonts w:ascii="Cambria" w:hAnsi="Cambria"/>
                <w:sz w:val="18"/>
                <w:szCs w:val="18"/>
                <w:lang w:val="sr-Cyrl-RS"/>
              </w:rPr>
            </w:pPr>
            <w:r w:rsidRPr="00AE5B81">
              <w:rPr>
                <w:rFonts w:ascii="Cambria" w:hAnsi="Cambria"/>
                <w:sz w:val="18"/>
                <w:szCs w:val="18"/>
                <w:lang w:val="sr-Cyrl-RS"/>
              </w:rPr>
              <w:t>Према плану заштите</w:t>
            </w:r>
          </w:p>
        </w:tc>
      </w:tr>
    </w:tbl>
    <w:p w:rsidR="00AE5B81" w:rsidRPr="00AE5B81" w:rsidRDefault="00AE5B81" w:rsidP="00AE5B81">
      <w:pPr>
        <w:spacing w:after="200" w:line="276" w:lineRule="auto"/>
        <w:rPr>
          <w:rFonts w:ascii="Calibri" w:eastAsia="Calibri" w:hAnsi="Calibri"/>
          <w:sz w:val="22"/>
          <w:szCs w:val="22"/>
        </w:rPr>
      </w:pPr>
    </w:p>
    <w:p w:rsidR="00AE5B81" w:rsidRDefault="00AE5B81" w:rsidP="00AE5B81">
      <w:pPr>
        <w:spacing w:after="200"/>
        <w:ind w:left="360"/>
        <w:contextualSpacing/>
        <w:rPr>
          <w:rFonts w:eastAsia="Calibri"/>
          <w:noProof/>
          <w:spacing w:val="2"/>
          <w:sz w:val="20"/>
          <w:szCs w:val="20"/>
          <w:lang w:val="sr-Cyrl-CS"/>
        </w:rPr>
      </w:pPr>
    </w:p>
    <w:p w:rsidR="009F30F6" w:rsidRPr="00EA34F1" w:rsidRDefault="009F30F6" w:rsidP="009F30F6">
      <w:pPr>
        <w:jc w:val="center"/>
        <w:rPr>
          <w:rFonts w:asciiTheme="majorHAnsi" w:hAnsiTheme="majorHAnsi"/>
          <w:b/>
          <w:sz w:val="18"/>
          <w:szCs w:val="18"/>
          <w:lang w:val="sr-Cyrl-RS"/>
        </w:rPr>
      </w:pPr>
      <w:r w:rsidRPr="00EA34F1">
        <w:rPr>
          <w:rFonts w:asciiTheme="majorHAnsi" w:hAnsiTheme="majorHAnsi"/>
          <w:b/>
          <w:sz w:val="18"/>
          <w:szCs w:val="18"/>
          <w:lang w:val="sr-Cyrl-RS"/>
        </w:rPr>
        <w:t>План Тима за заштиту ученика од насиља, злостављања и занемаривања</w:t>
      </w:r>
    </w:p>
    <w:p w:rsidR="00AE5B81" w:rsidRDefault="00AE5B81" w:rsidP="00AE5B81">
      <w:pPr>
        <w:spacing w:after="200"/>
        <w:contextualSpacing/>
        <w:rPr>
          <w:rFonts w:eastAsia="Calibri"/>
          <w:noProof/>
          <w:spacing w:val="2"/>
          <w:sz w:val="20"/>
          <w:szCs w:val="20"/>
          <w:lang w:val="sr-Cyrl-CS"/>
        </w:rPr>
      </w:pPr>
    </w:p>
    <w:tbl>
      <w:tblPr>
        <w:tblStyle w:val="TableGrid9"/>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3064"/>
        <w:gridCol w:w="3199"/>
        <w:gridCol w:w="2814"/>
      </w:tblGrid>
      <w:tr w:rsidR="00834F1F" w:rsidRPr="0052733F" w:rsidTr="009F30F6">
        <w:trPr>
          <w:tblCellSpacing w:w="20" w:type="dxa"/>
        </w:trPr>
        <w:tc>
          <w:tcPr>
            <w:tcW w:w="3004" w:type="dxa"/>
            <w:vAlign w:val="center"/>
          </w:tcPr>
          <w:p w:rsidR="00834F1F" w:rsidRPr="009F30F6" w:rsidRDefault="00834F1F" w:rsidP="009F30F6">
            <w:pPr>
              <w:jc w:val="center"/>
              <w:rPr>
                <w:rFonts w:asciiTheme="majorHAnsi" w:hAnsiTheme="majorHAnsi"/>
                <w:b/>
                <w:sz w:val="18"/>
                <w:szCs w:val="18"/>
                <w:lang w:val="sr-Cyrl-RS"/>
              </w:rPr>
            </w:pPr>
            <w:r w:rsidRPr="009F30F6">
              <w:rPr>
                <w:rFonts w:asciiTheme="majorHAnsi" w:hAnsiTheme="majorHAnsi"/>
                <w:b/>
                <w:sz w:val="18"/>
                <w:szCs w:val="18"/>
                <w:lang w:val="sr-Cyrl-RS"/>
              </w:rPr>
              <w:t>Планиране активности</w:t>
            </w:r>
          </w:p>
        </w:tc>
        <w:tc>
          <w:tcPr>
            <w:tcW w:w="3159" w:type="dxa"/>
            <w:vAlign w:val="center"/>
          </w:tcPr>
          <w:p w:rsidR="00834F1F" w:rsidRPr="009F30F6" w:rsidRDefault="00834F1F" w:rsidP="009F30F6">
            <w:pPr>
              <w:jc w:val="center"/>
              <w:rPr>
                <w:rFonts w:asciiTheme="majorHAnsi" w:hAnsiTheme="majorHAnsi"/>
                <w:b/>
                <w:sz w:val="18"/>
                <w:szCs w:val="18"/>
                <w:lang w:val="sr-Cyrl-RS"/>
              </w:rPr>
            </w:pPr>
            <w:r w:rsidRPr="009F30F6">
              <w:rPr>
                <w:rFonts w:asciiTheme="majorHAnsi" w:hAnsiTheme="majorHAnsi"/>
                <w:b/>
                <w:sz w:val="18"/>
                <w:szCs w:val="18"/>
                <w:lang w:val="sr-Cyrl-RS"/>
              </w:rPr>
              <w:t>Особе задужене за спровођење</w:t>
            </w:r>
          </w:p>
        </w:tc>
        <w:tc>
          <w:tcPr>
            <w:tcW w:w="2754" w:type="dxa"/>
            <w:vAlign w:val="center"/>
          </w:tcPr>
          <w:p w:rsidR="00834F1F" w:rsidRPr="009F30F6" w:rsidRDefault="00834F1F" w:rsidP="009F30F6">
            <w:pPr>
              <w:jc w:val="center"/>
              <w:rPr>
                <w:rFonts w:asciiTheme="majorHAnsi" w:hAnsiTheme="majorHAnsi"/>
                <w:b/>
                <w:sz w:val="18"/>
                <w:szCs w:val="18"/>
                <w:lang w:val="sr-Cyrl-RS"/>
              </w:rPr>
            </w:pPr>
            <w:r w:rsidRPr="009F30F6">
              <w:rPr>
                <w:rFonts w:asciiTheme="majorHAnsi" w:hAnsiTheme="majorHAnsi"/>
                <w:b/>
                <w:sz w:val="18"/>
                <w:szCs w:val="18"/>
                <w:lang w:val="sr-Cyrl-RS"/>
              </w:rPr>
              <w:t>Време остваривања</w:t>
            </w:r>
          </w:p>
        </w:tc>
      </w:tr>
      <w:tr w:rsidR="00834F1F" w:rsidRPr="0052733F" w:rsidTr="009F30F6">
        <w:trPr>
          <w:tblCellSpacing w:w="20" w:type="dxa"/>
        </w:trPr>
        <w:tc>
          <w:tcPr>
            <w:tcW w:w="3004" w:type="dxa"/>
          </w:tcPr>
          <w:p w:rsidR="00834F1F" w:rsidRPr="0052733F" w:rsidRDefault="00834F1F" w:rsidP="009F30F6">
            <w:pPr>
              <w:rPr>
                <w:rFonts w:asciiTheme="majorHAnsi" w:hAnsiTheme="majorHAnsi"/>
                <w:sz w:val="18"/>
                <w:szCs w:val="18"/>
                <w:lang w:val="sr-Cyrl-RS"/>
              </w:rPr>
            </w:pPr>
            <w:r w:rsidRPr="0052733F">
              <w:rPr>
                <w:rFonts w:asciiTheme="majorHAnsi" w:hAnsiTheme="majorHAnsi"/>
                <w:sz w:val="18"/>
                <w:szCs w:val="18"/>
                <w:lang w:val="sr-Cyrl-RS"/>
              </w:rPr>
              <w:t>Формирање Тима</w:t>
            </w:r>
          </w:p>
        </w:tc>
        <w:tc>
          <w:tcPr>
            <w:tcW w:w="3159" w:type="dxa"/>
          </w:tcPr>
          <w:p w:rsidR="00834F1F" w:rsidRPr="0052733F" w:rsidRDefault="00834F1F" w:rsidP="009F30F6">
            <w:pPr>
              <w:rPr>
                <w:rFonts w:asciiTheme="majorHAnsi" w:hAnsiTheme="majorHAnsi"/>
                <w:sz w:val="18"/>
                <w:szCs w:val="18"/>
                <w:lang w:val="sr-Cyrl-RS"/>
              </w:rPr>
            </w:pPr>
            <w:r w:rsidRPr="0052733F">
              <w:rPr>
                <w:rFonts w:asciiTheme="majorHAnsi" w:hAnsiTheme="majorHAnsi"/>
                <w:sz w:val="18"/>
                <w:szCs w:val="18"/>
                <w:lang w:val="sr-Cyrl-RS"/>
              </w:rPr>
              <w:t xml:space="preserve">Директор </w:t>
            </w:r>
          </w:p>
          <w:p w:rsidR="00834F1F" w:rsidRPr="0052733F" w:rsidRDefault="00834F1F" w:rsidP="009F30F6">
            <w:pPr>
              <w:rPr>
                <w:rFonts w:asciiTheme="majorHAnsi" w:hAnsiTheme="majorHAnsi"/>
                <w:sz w:val="18"/>
                <w:szCs w:val="18"/>
                <w:lang w:val="sr-Cyrl-RS"/>
              </w:rPr>
            </w:pPr>
          </w:p>
        </w:tc>
        <w:tc>
          <w:tcPr>
            <w:tcW w:w="2754" w:type="dxa"/>
          </w:tcPr>
          <w:p w:rsidR="00834F1F" w:rsidRPr="0052733F" w:rsidRDefault="00834F1F" w:rsidP="009F30F6">
            <w:pPr>
              <w:rPr>
                <w:rFonts w:asciiTheme="majorHAnsi" w:hAnsiTheme="majorHAnsi"/>
                <w:sz w:val="18"/>
                <w:szCs w:val="18"/>
                <w:lang w:val="sr-Cyrl-RS"/>
              </w:rPr>
            </w:pPr>
            <w:r w:rsidRPr="0052733F">
              <w:rPr>
                <w:rFonts w:asciiTheme="majorHAnsi" w:hAnsiTheme="majorHAnsi"/>
                <w:sz w:val="18"/>
                <w:szCs w:val="18"/>
                <w:lang w:val="sr-Cyrl-RS"/>
              </w:rPr>
              <w:t xml:space="preserve">Август </w:t>
            </w:r>
          </w:p>
        </w:tc>
      </w:tr>
      <w:tr w:rsidR="00834F1F" w:rsidRPr="0052733F" w:rsidTr="009F30F6">
        <w:trPr>
          <w:tblCellSpacing w:w="20" w:type="dxa"/>
        </w:trPr>
        <w:tc>
          <w:tcPr>
            <w:tcW w:w="3004" w:type="dxa"/>
          </w:tcPr>
          <w:p w:rsidR="00834F1F" w:rsidRPr="0052733F" w:rsidRDefault="00834F1F" w:rsidP="009F30F6">
            <w:pPr>
              <w:rPr>
                <w:rFonts w:asciiTheme="majorHAnsi" w:hAnsiTheme="majorHAnsi"/>
                <w:sz w:val="18"/>
                <w:szCs w:val="18"/>
                <w:lang w:val="sr-Cyrl-RS"/>
              </w:rPr>
            </w:pPr>
            <w:r w:rsidRPr="0052733F">
              <w:rPr>
                <w:rFonts w:asciiTheme="majorHAnsi" w:hAnsiTheme="majorHAnsi"/>
                <w:sz w:val="18"/>
                <w:szCs w:val="18"/>
                <w:lang w:val="sr-Cyrl-RS"/>
              </w:rPr>
              <w:t>Евалуација прошлогодишњег плана рада</w:t>
            </w:r>
          </w:p>
        </w:tc>
        <w:tc>
          <w:tcPr>
            <w:tcW w:w="3159" w:type="dxa"/>
          </w:tcPr>
          <w:p w:rsidR="00834F1F" w:rsidRPr="0052733F" w:rsidRDefault="00834F1F" w:rsidP="009F30F6">
            <w:pPr>
              <w:rPr>
                <w:rFonts w:asciiTheme="majorHAnsi" w:hAnsiTheme="majorHAnsi"/>
                <w:sz w:val="18"/>
                <w:szCs w:val="18"/>
                <w:lang w:val="sr-Cyrl-RS"/>
              </w:rPr>
            </w:pPr>
            <w:r w:rsidRPr="0052733F">
              <w:rPr>
                <w:rFonts w:asciiTheme="majorHAnsi" w:hAnsiTheme="majorHAnsi"/>
                <w:sz w:val="18"/>
                <w:szCs w:val="18"/>
                <w:lang w:val="sr-Cyrl-RS"/>
              </w:rPr>
              <w:t>Сви чланови Тима</w:t>
            </w:r>
          </w:p>
        </w:tc>
        <w:tc>
          <w:tcPr>
            <w:tcW w:w="2754" w:type="dxa"/>
          </w:tcPr>
          <w:p w:rsidR="00834F1F" w:rsidRPr="0052733F" w:rsidRDefault="00834F1F" w:rsidP="009F30F6">
            <w:pPr>
              <w:rPr>
                <w:rFonts w:asciiTheme="majorHAnsi" w:hAnsiTheme="majorHAnsi"/>
                <w:sz w:val="18"/>
                <w:szCs w:val="18"/>
                <w:lang w:val="sr-Cyrl-RS"/>
              </w:rPr>
            </w:pPr>
            <w:r w:rsidRPr="0052733F">
              <w:rPr>
                <w:rFonts w:asciiTheme="majorHAnsi" w:hAnsiTheme="majorHAnsi"/>
                <w:sz w:val="18"/>
                <w:szCs w:val="18"/>
                <w:lang w:val="sr-Cyrl-RS"/>
              </w:rPr>
              <w:t xml:space="preserve">Септембар </w:t>
            </w:r>
          </w:p>
        </w:tc>
      </w:tr>
      <w:tr w:rsidR="00834F1F" w:rsidRPr="0052733F" w:rsidTr="009F30F6">
        <w:trPr>
          <w:tblCellSpacing w:w="20" w:type="dxa"/>
        </w:trPr>
        <w:tc>
          <w:tcPr>
            <w:tcW w:w="3004" w:type="dxa"/>
          </w:tcPr>
          <w:p w:rsidR="00834F1F" w:rsidRPr="0052733F" w:rsidRDefault="00834F1F" w:rsidP="009F30F6">
            <w:pPr>
              <w:rPr>
                <w:rFonts w:asciiTheme="majorHAnsi" w:hAnsiTheme="majorHAnsi"/>
                <w:sz w:val="18"/>
                <w:szCs w:val="18"/>
                <w:lang w:val="sr-Cyrl-RS"/>
              </w:rPr>
            </w:pPr>
            <w:r w:rsidRPr="0052733F">
              <w:rPr>
                <w:rFonts w:asciiTheme="majorHAnsi" w:hAnsiTheme="majorHAnsi"/>
                <w:sz w:val="18"/>
                <w:szCs w:val="18"/>
                <w:lang w:val="sr-Cyrl-RS"/>
              </w:rPr>
              <w:t>Доношење годишњег плана рада</w:t>
            </w:r>
          </w:p>
        </w:tc>
        <w:tc>
          <w:tcPr>
            <w:tcW w:w="3159" w:type="dxa"/>
          </w:tcPr>
          <w:p w:rsidR="00834F1F" w:rsidRPr="0052733F" w:rsidRDefault="00834F1F" w:rsidP="009F30F6">
            <w:pPr>
              <w:rPr>
                <w:rFonts w:asciiTheme="majorHAnsi" w:hAnsiTheme="majorHAnsi"/>
                <w:sz w:val="18"/>
                <w:szCs w:val="18"/>
                <w:lang w:val="sr-Cyrl-RS"/>
              </w:rPr>
            </w:pPr>
            <w:r w:rsidRPr="0052733F">
              <w:rPr>
                <w:rFonts w:asciiTheme="majorHAnsi" w:hAnsiTheme="majorHAnsi"/>
                <w:sz w:val="18"/>
                <w:szCs w:val="18"/>
                <w:lang w:val="sr-Cyrl-RS"/>
              </w:rPr>
              <w:t>Сви чланови Тима</w:t>
            </w:r>
          </w:p>
        </w:tc>
        <w:tc>
          <w:tcPr>
            <w:tcW w:w="2754" w:type="dxa"/>
          </w:tcPr>
          <w:p w:rsidR="00834F1F" w:rsidRPr="0052733F" w:rsidRDefault="00834F1F" w:rsidP="009F30F6">
            <w:pPr>
              <w:rPr>
                <w:rFonts w:asciiTheme="majorHAnsi" w:hAnsiTheme="majorHAnsi"/>
                <w:sz w:val="18"/>
                <w:szCs w:val="18"/>
                <w:lang w:val="sr-Cyrl-RS"/>
              </w:rPr>
            </w:pPr>
            <w:r w:rsidRPr="0052733F">
              <w:rPr>
                <w:rFonts w:asciiTheme="majorHAnsi" w:hAnsiTheme="majorHAnsi"/>
                <w:sz w:val="18"/>
                <w:szCs w:val="18"/>
                <w:lang w:val="sr-Cyrl-RS"/>
              </w:rPr>
              <w:t xml:space="preserve">Септембар </w:t>
            </w:r>
          </w:p>
        </w:tc>
      </w:tr>
      <w:tr w:rsidR="00834F1F" w:rsidRPr="0052733F" w:rsidTr="009F30F6">
        <w:trPr>
          <w:tblCellSpacing w:w="20" w:type="dxa"/>
        </w:trPr>
        <w:tc>
          <w:tcPr>
            <w:tcW w:w="3004" w:type="dxa"/>
          </w:tcPr>
          <w:p w:rsidR="00834F1F" w:rsidRPr="0052733F" w:rsidRDefault="00834F1F" w:rsidP="009F30F6">
            <w:pPr>
              <w:rPr>
                <w:rFonts w:asciiTheme="majorHAnsi" w:hAnsiTheme="majorHAnsi"/>
                <w:sz w:val="18"/>
                <w:szCs w:val="18"/>
                <w:lang w:val="sr-Cyrl-RS"/>
              </w:rPr>
            </w:pPr>
            <w:r w:rsidRPr="0052733F">
              <w:rPr>
                <w:rFonts w:asciiTheme="majorHAnsi" w:hAnsiTheme="majorHAnsi"/>
                <w:sz w:val="18"/>
                <w:szCs w:val="18"/>
                <w:lang w:val="sr-Cyrl-RS"/>
              </w:rPr>
              <w:t>Доношење Програма заштите од насиља, злостављања и занемаривања</w:t>
            </w:r>
          </w:p>
        </w:tc>
        <w:tc>
          <w:tcPr>
            <w:tcW w:w="3159" w:type="dxa"/>
          </w:tcPr>
          <w:p w:rsidR="00834F1F" w:rsidRPr="0052733F" w:rsidRDefault="00834F1F" w:rsidP="009F30F6">
            <w:pPr>
              <w:rPr>
                <w:rFonts w:asciiTheme="majorHAnsi" w:hAnsiTheme="majorHAnsi"/>
                <w:sz w:val="18"/>
                <w:szCs w:val="18"/>
                <w:lang w:val="sr-Cyrl-RS"/>
              </w:rPr>
            </w:pPr>
            <w:r w:rsidRPr="0052733F">
              <w:rPr>
                <w:rFonts w:asciiTheme="majorHAnsi" w:hAnsiTheme="majorHAnsi"/>
                <w:sz w:val="18"/>
                <w:szCs w:val="18"/>
                <w:lang w:val="sr-Cyrl-RS"/>
              </w:rPr>
              <w:t>Сви чланови Тима</w:t>
            </w:r>
          </w:p>
        </w:tc>
        <w:tc>
          <w:tcPr>
            <w:tcW w:w="2754" w:type="dxa"/>
          </w:tcPr>
          <w:p w:rsidR="00834F1F" w:rsidRPr="0052733F" w:rsidRDefault="00834F1F" w:rsidP="009F30F6">
            <w:pPr>
              <w:rPr>
                <w:rFonts w:asciiTheme="majorHAnsi" w:hAnsiTheme="majorHAnsi"/>
                <w:sz w:val="18"/>
                <w:szCs w:val="18"/>
                <w:lang w:val="sr-Cyrl-RS"/>
              </w:rPr>
            </w:pPr>
            <w:r w:rsidRPr="0052733F">
              <w:rPr>
                <w:rFonts w:asciiTheme="majorHAnsi" w:hAnsiTheme="majorHAnsi"/>
                <w:sz w:val="18"/>
                <w:szCs w:val="18"/>
                <w:lang w:val="sr-Cyrl-RS"/>
              </w:rPr>
              <w:t xml:space="preserve">Септембар </w:t>
            </w:r>
          </w:p>
        </w:tc>
      </w:tr>
      <w:tr w:rsidR="00834F1F" w:rsidRPr="0052733F" w:rsidTr="009F30F6">
        <w:trPr>
          <w:tblCellSpacing w:w="20" w:type="dxa"/>
        </w:trPr>
        <w:tc>
          <w:tcPr>
            <w:tcW w:w="3004" w:type="dxa"/>
          </w:tcPr>
          <w:p w:rsidR="00834F1F" w:rsidRPr="0052733F" w:rsidRDefault="00834F1F" w:rsidP="009F30F6">
            <w:pPr>
              <w:rPr>
                <w:rFonts w:asciiTheme="majorHAnsi" w:hAnsiTheme="majorHAnsi"/>
                <w:sz w:val="18"/>
                <w:szCs w:val="18"/>
                <w:lang w:val="sr-Cyrl-RS"/>
              </w:rPr>
            </w:pPr>
            <w:r w:rsidRPr="0052733F">
              <w:rPr>
                <w:rFonts w:asciiTheme="majorHAnsi" w:hAnsiTheme="majorHAnsi"/>
                <w:sz w:val="18"/>
                <w:szCs w:val="18"/>
                <w:lang w:val="sr-Cyrl-RS"/>
              </w:rPr>
              <w:t>Обавештавање ученика, запослених и родитеља о планираним радњама и могућностима тражења подршке и помоћи од Тима</w:t>
            </w:r>
          </w:p>
        </w:tc>
        <w:tc>
          <w:tcPr>
            <w:tcW w:w="3159" w:type="dxa"/>
          </w:tcPr>
          <w:p w:rsidR="00834F1F" w:rsidRPr="0052733F" w:rsidRDefault="00834F1F" w:rsidP="009F30F6">
            <w:pPr>
              <w:rPr>
                <w:rFonts w:asciiTheme="majorHAnsi" w:hAnsiTheme="majorHAnsi"/>
                <w:sz w:val="18"/>
                <w:szCs w:val="18"/>
                <w:lang w:val="sr-Cyrl-RS"/>
              </w:rPr>
            </w:pPr>
            <w:r w:rsidRPr="0052733F">
              <w:rPr>
                <w:rFonts w:asciiTheme="majorHAnsi" w:hAnsiTheme="majorHAnsi"/>
                <w:sz w:val="18"/>
                <w:szCs w:val="18"/>
                <w:lang w:val="sr-Cyrl-RS"/>
              </w:rPr>
              <w:t>Одељенске старешине, директор, социјални радник, Ученички парламент</w:t>
            </w:r>
          </w:p>
        </w:tc>
        <w:tc>
          <w:tcPr>
            <w:tcW w:w="2754" w:type="dxa"/>
          </w:tcPr>
          <w:p w:rsidR="00834F1F" w:rsidRPr="0052733F" w:rsidRDefault="00834F1F" w:rsidP="009F30F6">
            <w:pPr>
              <w:rPr>
                <w:rFonts w:asciiTheme="majorHAnsi" w:hAnsiTheme="majorHAnsi"/>
                <w:sz w:val="18"/>
                <w:szCs w:val="18"/>
                <w:lang w:val="sr-Cyrl-RS"/>
              </w:rPr>
            </w:pPr>
            <w:r w:rsidRPr="0052733F">
              <w:rPr>
                <w:rFonts w:asciiTheme="majorHAnsi" w:hAnsiTheme="majorHAnsi"/>
                <w:sz w:val="18"/>
                <w:szCs w:val="18"/>
                <w:lang w:val="sr-Cyrl-RS"/>
              </w:rPr>
              <w:t>Септембар</w:t>
            </w:r>
          </w:p>
        </w:tc>
      </w:tr>
      <w:tr w:rsidR="00834F1F" w:rsidRPr="0052733F" w:rsidTr="009F30F6">
        <w:trPr>
          <w:tblCellSpacing w:w="20" w:type="dxa"/>
        </w:trPr>
        <w:tc>
          <w:tcPr>
            <w:tcW w:w="3004" w:type="dxa"/>
          </w:tcPr>
          <w:p w:rsidR="00834F1F" w:rsidRPr="0052733F" w:rsidRDefault="00834F1F" w:rsidP="009F30F6">
            <w:pPr>
              <w:rPr>
                <w:rFonts w:asciiTheme="majorHAnsi" w:hAnsiTheme="majorHAnsi"/>
                <w:sz w:val="18"/>
                <w:szCs w:val="18"/>
                <w:lang w:val="sr-Cyrl-RS"/>
              </w:rPr>
            </w:pPr>
            <w:r w:rsidRPr="0052733F">
              <w:rPr>
                <w:rFonts w:asciiTheme="majorHAnsi" w:hAnsiTheme="majorHAnsi"/>
                <w:sz w:val="18"/>
                <w:szCs w:val="18"/>
                <w:lang w:val="sr-Cyrl-RS"/>
              </w:rPr>
              <w:t>Израда паноа о могућностима тражења подршке и помоћи у случају дискриминације, насиља, злостављања или занемаривања</w:t>
            </w:r>
          </w:p>
          <w:p w:rsidR="00834F1F" w:rsidRPr="0052733F" w:rsidRDefault="00834F1F" w:rsidP="009F30F6">
            <w:pPr>
              <w:rPr>
                <w:rFonts w:asciiTheme="majorHAnsi" w:hAnsiTheme="majorHAnsi"/>
                <w:sz w:val="18"/>
                <w:szCs w:val="18"/>
                <w:lang w:val="sr-Cyrl-RS"/>
              </w:rPr>
            </w:pPr>
          </w:p>
        </w:tc>
        <w:tc>
          <w:tcPr>
            <w:tcW w:w="3159" w:type="dxa"/>
          </w:tcPr>
          <w:p w:rsidR="00834F1F" w:rsidRPr="0052733F" w:rsidRDefault="00834F1F" w:rsidP="009F30F6">
            <w:pPr>
              <w:rPr>
                <w:rFonts w:asciiTheme="majorHAnsi" w:hAnsiTheme="majorHAnsi"/>
                <w:sz w:val="18"/>
                <w:szCs w:val="18"/>
                <w:lang w:val="sr-Cyrl-RS"/>
              </w:rPr>
            </w:pPr>
            <w:r w:rsidRPr="0052733F">
              <w:rPr>
                <w:rFonts w:asciiTheme="majorHAnsi" w:hAnsiTheme="majorHAnsi"/>
                <w:sz w:val="18"/>
                <w:szCs w:val="18"/>
                <w:lang w:val="sr-Cyrl-RS"/>
              </w:rPr>
              <w:t>Социјални радник, Ученички парламент</w:t>
            </w:r>
          </w:p>
        </w:tc>
        <w:tc>
          <w:tcPr>
            <w:tcW w:w="2754" w:type="dxa"/>
          </w:tcPr>
          <w:p w:rsidR="00834F1F" w:rsidRPr="0052733F" w:rsidRDefault="00834F1F" w:rsidP="009F30F6">
            <w:pPr>
              <w:rPr>
                <w:rFonts w:asciiTheme="majorHAnsi" w:hAnsiTheme="majorHAnsi"/>
                <w:sz w:val="18"/>
                <w:szCs w:val="18"/>
                <w:lang w:val="sr-Cyrl-RS"/>
              </w:rPr>
            </w:pPr>
            <w:r w:rsidRPr="0052733F">
              <w:rPr>
                <w:rFonts w:asciiTheme="majorHAnsi" w:hAnsiTheme="majorHAnsi"/>
                <w:sz w:val="18"/>
                <w:szCs w:val="18"/>
                <w:lang w:val="sr-Cyrl-RS"/>
              </w:rPr>
              <w:t>Септембар</w:t>
            </w:r>
          </w:p>
        </w:tc>
      </w:tr>
      <w:tr w:rsidR="00834F1F" w:rsidRPr="0052733F" w:rsidTr="009F30F6">
        <w:trPr>
          <w:tblCellSpacing w:w="20" w:type="dxa"/>
        </w:trPr>
        <w:tc>
          <w:tcPr>
            <w:tcW w:w="3004" w:type="dxa"/>
          </w:tcPr>
          <w:p w:rsidR="00834F1F" w:rsidRPr="0052733F" w:rsidRDefault="00834F1F" w:rsidP="009F30F6">
            <w:pPr>
              <w:rPr>
                <w:rFonts w:asciiTheme="majorHAnsi" w:hAnsiTheme="majorHAnsi"/>
                <w:sz w:val="18"/>
                <w:szCs w:val="18"/>
                <w:lang w:val="sr-Cyrl-RS"/>
              </w:rPr>
            </w:pPr>
            <w:r w:rsidRPr="0052733F">
              <w:rPr>
                <w:rFonts w:asciiTheme="majorHAnsi" w:hAnsiTheme="majorHAnsi"/>
                <w:sz w:val="18"/>
                <w:szCs w:val="18"/>
                <w:lang w:val="sr-Cyrl-RS"/>
              </w:rPr>
              <w:t xml:space="preserve">Обележавање Дана </w:t>
            </w:r>
          </w:p>
          <w:p w:rsidR="00834F1F" w:rsidRPr="0052733F" w:rsidRDefault="00834F1F" w:rsidP="009F30F6">
            <w:pPr>
              <w:rPr>
                <w:rFonts w:asciiTheme="majorHAnsi" w:hAnsiTheme="majorHAnsi"/>
                <w:sz w:val="18"/>
                <w:szCs w:val="18"/>
                <w:lang w:val="sr-Cyrl-RS"/>
              </w:rPr>
            </w:pPr>
            <w:r w:rsidRPr="0052733F">
              <w:rPr>
                <w:rFonts w:asciiTheme="majorHAnsi" w:hAnsiTheme="majorHAnsi"/>
                <w:sz w:val="18"/>
                <w:szCs w:val="18"/>
                <w:lang w:val="sr-Cyrl-RS"/>
              </w:rPr>
              <w:t>Толеранције</w:t>
            </w:r>
          </w:p>
          <w:p w:rsidR="00834F1F" w:rsidRPr="0052733F" w:rsidRDefault="00834F1F" w:rsidP="009F30F6">
            <w:pPr>
              <w:rPr>
                <w:rFonts w:asciiTheme="majorHAnsi" w:hAnsiTheme="majorHAnsi"/>
                <w:sz w:val="18"/>
                <w:szCs w:val="18"/>
                <w:lang w:val="sr-Cyrl-RS"/>
              </w:rPr>
            </w:pPr>
          </w:p>
        </w:tc>
        <w:tc>
          <w:tcPr>
            <w:tcW w:w="3159" w:type="dxa"/>
          </w:tcPr>
          <w:p w:rsidR="00834F1F" w:rsidRPr="0052733F" w:rsidRDefault="00834F1F" w:rsidP="009F30F6">
            <w:pPr>
              <w:rPr>
                <w:rFonts w:asciiTheme="majorHAnsi" w:hAnsiTheme="majorHAnsi"/>
                <w:sz w:val="18"/>
                <w:szCs w:val="18"/>
                <w:lang w:val="sr-Cyrl-RS"/>
              </w:rPr>
            </w:pPr>
            <w:r w:rsidRPr="0052733F">
              <w:rPr>
                <w:rFonts w:asciiTheme="majorHAnsi" w:hAnsiTheme="majorHAnsi"/>
                <w:sz w:val="18"/>
                <w:szCs w:val="18"/>
                <w:lang w:val="sr-Cyrl-RS"/>
              </w:rPr>
              <w:t>Одељенске старешине, социјални радник, Ученички парламент</w:t>
            </w:r>
            <w:r w:rsidRPr="0052733F">
              <w:rPr>
                <w:rFonts w:asciiTheme="majorHAnsi" w:hAnsiTheme="majorHAnsi"/>
                <w:sz w:val="18"/>
                <w:szCs w:val="18"/>
                <w:lang w:val="ru-RU"/>
              </w:rPr>
              <w:t xml:space="preserve">, </w:t>
            </w:r>
            <w:r w:rsidRPr="0052733F">
              <w:rPr>
                <w:rFonts w:asciiTheme="majorHAnsi" w:hAnsiTheme="majorHAnsi"/>
                <w:sz w:val="18"/>
                <w:szCs w:val="18"/>
              </w:rPr>
              <w:t>T</w:t>
            </w:r>
            <w:r w:rsidRPr="0052733F">
              <w:rPr>
                <w:rFonts w:asciiTheme="majorHAnsi" w:hAnsiTheme="majorHAnsi"/>
                <w:sz w:val="18"/>
                <w:szCs w:val="18"/>
                <w:lang w:val="sr-Cyrl-RS"/>
              </w:rPr>
              <w:t>им</w:t>
            </w:r>
          </w:p>
        </w:tc>
        <w:tc>
          <w:tcPr>
            <w:tcW w:w="2754" w:type="dxa"/>
          </w:tcPr>
          <w:p w:rsidR="00834F1F" w:rsidRPr="0052733F" w:rsidRDefault="00834F1F" w:rsidP="009F30F6">
            <w:pPr>
              <w:rPr>
                <w:rFonts w:asciiTheme="majorHAnsi" w:hAnsiTheme="majorHAnsi"/>
                <w:sz w:val="18"/>
                <w:szCs w:val="18"/>
                <w:lang w:val="sr-Cyrl-RS"/>
              </w:rPr>
            </w:pPr>
            <w:r w:rsidRPr="0052733F">
              <w:rPr>
                <w:rFonts w:asciiTheme="majorHAnsi" w:hAnsiTheme="majorHAnsi"/>
                <w:sz w:val="18"/>
                <w:szCs w:val="18"/>
                <w:lang w:val="sr-Cyrl-RS"/>
              </w:rPr>
              <w:t>Новембар</w:t>
            </w:r>
          </w:p>
        </w:tc>
      </w:tr>
      <w:tr w:rsidR="00834F1F" w:rsidRPr="0052733F" w:rsidTr="009F30F6">
        <w:trPr>
          <w:tblCellSpacing w:w="20" w:type="dxa"/>
        </w:trPr>
        <w:tc>
          <w:tcPr>
            <w:tcW w:w="3004" w:type="dxa"/>
          </w:tcPr>
          <w:p w:rsidR="00834F1F" w:rsidRPr="0052733F" w:rsidRDefault="00834F1F" w:rsidP="009F30F6">
            <w:pPr>
              <w:rPr>
                <w:rFonts w:asciiTheme="majorHAnsi" w:hAnsiTheme="majorHAnsi"/>
                <w:sz w:val="18"/>
                <w:szCs w:val="18"/>
                <w:lang w:val="sr-Cyrl-RS"/>
              </w:rPr>
            </w:pPr>
            <w:r w:rsidRPr="0052733F">
              <w:rPr>
                <w:rFonts w:asciiTheme="majorHAnsi" w:hAnsiTheme="majorHAnsi"/>
                <w:sz w:val="18"/>
                <w:szCs w:val="18"/>
                <w:lang w:val="sr-Cyrl-RS"/>
              </w:rPr>
              <w:t>Обележавање Светског дана борбе против злостављања деце</w:t>
            </w:r>
          </w:p>
          <w:p w:rsidR="00834F1F" w:rsidRPr="0052733F" w:rsidRDefault="00834F1F" w:rsidP="009F30F6">
            <w:pPr>
              <w:rPr>
                <w:rFonts w:asciiTheme="majorHAnsi" w:hAnsiTheme="majorHAnsi"/>
                <w:sz w:val="18"/>
                <w:szCs w:val="18"/>
                <w:lang w:val="sr-Cyrl-RS"/>
              </w:rPr>
            </w:pPr>
          </w:p>
        </w:tc>
        <w:tc>
          <w:tcPr>
            <w:tcW w:w="3159" w:type="dxa"/>
          </w:tcPr>
          <w:p w:rsidR="00834F1F" w:rsidRPr="0052733F" w:rsidRDefault="00834F1F" w:rsidP="009F30F6">
            <w:pPr>
              <w:rPr>
                <w:rFonts w:asciiTheme="majorHAnsi" w:hAnsiTheme="majorHAnsi"/>
                <w:sz w:val="18"/>
                <w:szCs w:val="18"/>
                <w:lang w:val="sr-Cyrl-RS"/>
              </w:rPr>
            </w:pPr>
            <w:r w:rsidRPr="0052733F">
              <w:rPr>
                <w:rFonts w:asciiTheme="majorHAnsi" w:hAnsiTheme="majorHAnsi"/>
                <w:sz w:val="18"/>
                <w:szCs w:val="18"/>
                <w:lang w:val="sr-Cyrl-RS"/>
              </w:rPr>
              <w:t>Одељенске старешине, Ученички парламент и Тим</w:t>
            </w:r>
          </w:p>
        </w:tc>
        <w:tc>
          <w:tcPr>
            <w:tcW w:w="2754" w:type="dxa"/>
          </w:tcPr>
          <w:p w:rsidR="00834F1F" w:rsidRPr="0052733F" w:rsidRDefault="00834F1F" w:rsidP="009F30F6">
            <w:pPr>
              <w:rPr>
                <w:rFonts w:asciiTheme="majorHAnsi" w:hAnsiTheme="majorHAnsi"/>
                <w:sz w:val="18"/>
                <w:szCs w:val="18"/>
                <w:lang w:val="sr-Cyrl-RS"/>
              </w:rPr>
            </w:pPr>
            <w:r w:rsidRPr="0052733F">
              <w:rPr>
                <w:rFonts w:asciiTheme="majorHAnsi" w:hAnsiTheme="majorHAnsi"/>
                <w:sz w:val="18"/>
                <w:szCs w:val="18"/>
                <w:lang w:val="sr-Cyrl-RS"/>
              </w:rPr>
              <w:t xml:space="preserve">Новембар </w:t>
            </w:r>
          </w:p>
          <w:p w:rsidR="00834F1F" w:rsidRPr="0052733F" w:rsidRDefault="00834F1F" w:rsidP="009F30F6">
            <w:pPr>
              <w:rPr>
                <w:rFonts w:asciiTheme="majorHAnsi" w:hAnsiTheme="majorHAnsi"/>
                <w:sz w:val="18"/>
                <w:szCs w:val="18"/>
                <w:lang w:val="sr-Cyrl-RS"/>
              </w:rPr>
            </w:pPr>
          </w:p>
          <w:p w:rsidR="00834F1F" w:rsidRPr="0052733F" w:rsidRDefault="00834F1F" w:rsidP="009F30F6">
            <w:pPr>
              <w:rPr>
                <w:rFonts w:asciiTheme="majorHAnsi" w:hAnsiTheme="majorHAnsi"/>
                <w:sz w:val="18"/>
                <w:szCs w:val="18"/>
                <w:lang w:val="sr-Cyrl-RS"/>
              </w:rPr>
            </w:pPr>
          </w:p>
        </w:tc>
      </w:tr>
      <w:tr w:rsidR="00834F1F" w:rsidRPr="0052733F" w:rsidTr="009F30F6">
        <w:trPr>
          <w:tblCellSpacing w:w="20" w:type="dxa"/>
        </w:trPr>
        <w:tc>
          <w:tcPr>
            <w:tcW w:w="3004" w:type="dxa"/>
          </w:tcPr>
          <w:p w:rsidR="00834F1F" w:rsidRPr="0052733F" w:rsidRDefault="00834F1F" w:rsidP="009F30F6">
            <w:pPr>
              <w:rPr>
                <w:rFonts w:asciiTheme="majorHAnsi" w:hAnsiTheme="majorHAnsi"/>
                <w:sz w:val="18"/>
                <w:szCs w:val="18"/>
                <w:lang w:val="sr-Cyrl-RS"/>
              </w:rPr>
            </w:pPr>
            <w:r w:rsidRPr="0052733F">
              <w:rPr>
                <w:rFonts w:asciiTheme="majorHAnsi" w:hAnsiTheme="majorHAnsi"/>
                <w:sz w:val="18"/>
                <w:szCs w:val="18"/>
                <w:lang w:val="sr-Cyrl-RS"/>
              </w:rPr>
              <w:t>Учестовање у обукама и пројектима за развијање компетенција потребних за превенцију дискриминације, насиља, злостављања и занемаривања</w:t>
            </w:r>
          </w:p>
          <w:p w:rsidR="00834F1F" w:rsidRPr="0052733F" w:rsidRDefault="00834F1F" w:rsidP="009F30F6">
            <w:pPr>
              <w:rPr>
                <w:rFonts w:asciiTheme="majorHAnsi" w:hAnsiTheme="majorHAnsi"/>
                <w:sz w:val="18"/>
                <w:szCs w:val="18"/>
                <w:lang w:val="sr-Cyrl-RS"/>
              </w:rPr>
            </w:pPr>
          </w:p>
        </w:tc>
        <w:tc>
          <w:tcPr>
            <w:tcW w:w="3159" w:type="dxa"/>
          </w:tcPr>
          <w:p w:rsidR="00834F1F" w:rsidRPr="0052733F" w:rsidRDefault="00834F1F" w:rsidP="009F30F6">
            <w:pPr>
              <w:rPr>
                <w:rFonts w:asciiTheme="majorHAnsi" w:hAnsiTheme="majorHAnsi"/>
                <w:sz w:val="18"/>
                <w:szCs w:val="18"/>
                <w:lang w:val="sr-Cyrl-RS"/>
              </w:rPr>
            </w:pPr>
            <w:r w:rsidRPr="0052733F">
              <w:rPr>
                <w:rFonts w:asciiTheme="majorHAnsi" w:hAnsiTheme="majorHAnsi"/>
                <w:sz w:val="18"/>
                <w:szCs w:val="18"/>
                <w:lang w:val="sr-Cyrl-RS"/>
              </w:rPr>
              <w:t>Директор, наставници, Тим</w:t>
            </w:r>
          </w:p>
        </w:tc>
        <w:tc>
          <w:tcPr>
            <w:tcW w:w="2754" w:type="dxa"/>
          </w:tcPr>
          <w:p w:rsidR="00834F1F" w:rsidRPr="0052733F" w:rsidRDefault="00834F1F" w:rsidP="009F30F6">
            <w:pPr>
              <w:rPr>
                <w:rFonts w:asciiTheme="majorHAnsi" w:hAnsiTheme="majorHAnsi"/>
                <w:sz w:val="18"/>
                <w:szCs w:val="18"/>
                <w:lang w:val="sr-Cyrl-RS"/>
              </w:rPr>
            </w:pPr>
            <w:r w:rsidRPr="0052733F">
              <w:rPr>
                <w:rFonts w:asciiTheme="majorHAnsi" w:hAnsiTheme="majorHAnsi"/>
                <w:sz w:val="18"/>
                <w:szCs w:val="18"/>
                <w:lang w:val="sr-Cyrl-RS"/>
              </w:rPr>
              <w:t>Током школске године</w:t>
            </w:r>
          </w:p>
          <w:p w:rsidR="00834F1F" w:rsidRPr="0052733F" w:rsidRDefault="00834F1F" w:rsidP="009F30F6">
            <w:pPr>
              <w:rPr>
                <w:rFonts w:asciiTheme="majorHAnsi" w:hAnsiTheme="majorHAnsi"/>
                <w:sz w:val="18"/>
                <w:szCs w:val="18"/>
                <w:lang w:val="sr-Cyrl-RS"/>
              </w:rPr>
            </w:pPr>
          </w:p>
        </w:tc>
      </w:tr>
      <w:tr w:rsidR="00834F1F" w:rsidRPr="0052733F" w:rsidTr="009F30F6">
        <w:trPr>
          <w:tblCellSpacing w:w="20" w:type="dxa"/>
        </w:trPr>
        <w:tc>
          <w:tcPr>
            <w:tcW w:w="3004" w:type="dxa"/>
          </w:tcPr>
          <w:p w:rsidR="00834F1F" w:rsidRPr="0052733F" w:rsidRDefault="00834F1F" w:rsidP="009F30F6">
            <w:pPr>
              <w:rPr>
                <w:rFonts w:asciiTheme="majorHAnsi" w:hAnsiTheme="majorHAnsi"/>
                <w:sz w:val="18"/>
                <w:szCs w:val="18"/>
                <w:lang w:val="sr-Cyrl-RS"/>
              </w:rPr>
            </w:pPr>
            <w:r w:rsidRPr="0052733F">
              <w:rPr>
                <w:rFonts w:asciiTheme="majorHAnsi" w:hAnsiTheme="majorHAnsi"/>
                <w:sz w:val="18"/>
                <w:szCs w:val="18"/>
                <w:lang w:val="sr-Cyrl-RS"/>
              </w:rPr>
              <w:t>Сарадња са стручњацима из других надлежних органа ради свеобухватне заштите ученика</w:t>
            </w:r>
          </w:p>
          <w:p w:rsidR="00834F1F" w:rsidRPr="0052733F" w:rsidRDefault="00834F1F" w:rsidP="009F30F6">
            <w:pPr>
              <w:rPr>
                <w:rFonts w:asciiTheme="majorHAnsi" w:hAnsiTheme="majorHAnsi"/>
                <w:sz w:val="18"/>
                <w:szCs w:val="18"/>
                <w:lang w:val="sr-Cyrl-RS"/>
              </w:rPr>
            </w:pPr>
          </w:p>
        </w:tc>
        <w:tc>
          <w:tcPr>
            <w:tcW w:w="3159" w:type="dxa"/>
          </w:tcPr>
          <w:p w:rsidR="00834F1F" w:rsidRPr="0052733F" w:rsidRDefault="00834F1F" w:rsidP="009F30F6">
            <w:pPr>
              <w:rPr>
                <w:rFonts w:asciiTheme="majorHAnsi" w:hAnsiTheme="majorHAnsi"/>
                <w:sz w:val="18"/>
                <w:szCs w:val="18"/>
                <w:lang w:val="sr-Cyrl-RS"/>
              </w:rPr>
            </w:pPr>
            <w:r w:rsidRPr="0052733F">
              <w:rPr>
                <w:rFonts w:asciiTheme="majorHAnsi" w:hAnsiTheme="majorHAnsi"/>
                <w:sz w:val="18"/>
                <w:szCs w:val="18"/>
                <w:lang w:val="sr-Cyrl-RS"/>
              </w:rPr>
              <w:t>Сви чланови Тима</w:t>
            </w:r>
          </w:p>
        </w:tc>
        <w:tc>
          <w:tcPr>
            <w:tcW w:w="2754" w:type="dxa"/>
          </w:tcPr>
          <w:p w:rsidR="00834F1F" w:rsidRPr="0052733F" w:rsidRDefault="00834F1F" w:rsidP="009F30F6">
            <w:pPr>
              <w:rPr>
                <w:rFonts w:asciiTheme="majorHAnsi" w:hAnsiTheme="majorHAnsi"/>
                <w:sz w:val="18"/>
                <w:szCs w:val="18"/>
                <w:lang w:val="sr-Cyrl-RS"/>
              </w:rPr>
            </w:pPr>
            <w:r w:rsidRPr="0052733F">
              <w:rPr>
                <w:rFonts w:asciiTheme="majorHAnsi" w:hAnsiTheme="majorHAnsi"/>
                <w:sz w:val="18"/>
                <w:szCs w:val="18"/>
                <w:lang w:val="sr-Cyrl-RS"/>
              </w:rPr>
              <w:t>Током школске године</w:t>
            </w:r>
          </w:p>
        </w:tc>
      </w:tr>
      <w:tr w:rsidR="00834F1F" w:rsidRPr="0052733F" w:rsidTr="009F30F6">
        <w:trPr>
          <w:tblCellSpacing w:w="20" w:type="dxa"/>
        </w:trPr>
        <w:tc>
          <w:tcPr>
            <w:tcW w:w="3004" w:type="dxa"/>
          </w:tcPr>
          <w:p w:rsidR="00834F1F" w:rsidRPr="0052733F" w:rsidRDefault="00834F1F" w:rsidP="009F30F6">
            <w:pPr>
              <w:rPr>
                <w:rFonts w:asciiTheme="majorHAnsi" w:hAnsiTheme="majorHAnsi"/>
                <w:sz w:val="18"/>
                <w:szCs w:val="18"/>
                <w:lang w:val="sr-Cyrl-RS"/>
              </w:rPr>
            </w:pPr>
            <w:r w:rsidRPr="0052733F">
              <w:rPr>
                <w:rFonts w:asciiTheme="majorHAnsi" w:hAnsiTheme="majorHAnsi"/>
                <w:sz w:val="18"/>
                <w:szCs w:val="18"/>
                <w:lang w:val="sr-Cyrl-RS"/>
              </w:rPr>
              <w:t>Предлагање мера за превенцију и заштиту</w:t>
            </w:r>
          </w:p>
          <w:p w:rsidR="00834F1F" w:rsidRPr="0052733F" w:rsidRDefault="00834F1F" w:rsidP="009F30F6">
            <w:pPr>
              <w:rPr>
                <w:rFonts w:asciiTheme="majorHAnsi" w:hAnsiTheme="majorHAnsi"/>
                <w:sz w:val="18"/>
                <w:szCs w:val="18"/>
                <w:lang w:val="sr-Cyrl-RS"/>
              </w:rPr>
            </w:pPr>
          </w:p>
        </w:tc>
        <w:tc>
          <w:tcPr>
            <w:tcW w:w="3159" w:type="dxa"/>
          </w:tcPr>
          <w:p w:rsidR="00834F1F" w:rsidRPr="0052733F" w:rsidRDefault="00834F1F" w:rsidP="009F30F6">
            <w:pPr>
              <w:rPr>
                <w:rFonts w:asciiTheme="majorHAnsi" w:hAnsiTheme="majorHAnsi"/>
                <w:sz w:val="18"/>
                <w:szCs w:val="18"/>
                <w:lang w:val="sr-Cyrl-RS"/>
              </w:rPr>
            </w:pPr>
            <w:r w:rsidRPr="0052733F">
              <w:rPr>
                <w:rFonts w:asciiTheme="majorHAnsi" w:hAnsiTheme="majorHAnsi"/>
                <w:sz w:val="18"/>
                <w:szCs w:val="18"/>
                <w:lang w:val="sr-Cyrl-RS"/>
              </w:rPr>
              <w:t>Сви чланови Тима</w:t>
            </w:r>
          </w:p>
        </w:tc>
        <w:tc>
          <w:tcPr>
            <w:tcW w:w="2754" w:type="dxa"/>
          </w:tcPr>
          <w:p w:rsidR="00834F1F" w:rsidRPr="0052733F" w:rsidRDefault="00834F1F" w:rsidP="009F30F6">
            <w:pPr>
              <w:rPr>
                <w:rFonts w:asciiTheme="majorHAnsi" w:hAnsiTheme="majorHAnsi"/>
                <w:sz w:val="18"/>
                <w:szCs w:val="18"/>
                <w:lang w:val="sr-Cyrl-RS"/>
              </w:rPr>
            </w:pPr>
            <w:r w:rsidRPr="0052733F">
              <w:rPr>
                <w:rFonts w:asciiTheme="majorHAnsi" w:hAnsiTheme="majorHAnsi"/>
                <w:sz w:val="18"/>
                <w:szCs w:val="18"/>
                <w:lang w:val="sr-Cyrl-RS"/>
              </w:rPr>
              <w:t>По потреби</w:t>
            </w:r>
          </w:p>
          <w:p w:rsidR="00834F1F" w:rsidRPr="0052733F" w:rsidRDefault="00834F1F" w:rsidP="009F30F6">
            <w:pPr>
              <w:rPr>
                <w:rFonts w:asciiTheme="majorHAnsi" w:hAnsiTheme="majorHAnsi"/>
                <w:sz w:val="18"/>
                <w:szCs w:val="18"/>
                <w:lang w:val="sr-Cyrl-RS"/>
              </w:rPr>
            </w:pPr>
          </w:p>
        </w:tc>
      </w:tr>
      <w:tr w:rsidR="00834F1F" w:rsidRPr="0052733F" w:rsidTr="009F30F6">
        <w:trPr>
          <w:tblCellSpacing w:w="20" w:type="dxa"/>
        </w:trPr>
        <w:tc>
          <w:tcPr>
            <w:tcW w:w="3004" w:type="dxa"/>
          </w:tcPr>
          <w:p w:rsidR="00834F1F" w:rsidRPr="0052733F" w:rsidRDefault="00834F1F" w:rsidP="009F30F6">
            <w:pPr>
              <w:rPr>
                <w:rFonts w:asciiTheme="majorHAnsi" w:hAnsiTheme="majorHAnsi"/>
                <w:sz w:val="18"/>
                <w:szCs w:val="18"/>
                <w:lang w:val="sr-Cyrl-RS"/>
              </w:rPr>
            </w:pPr>
            <w:r w:rsidRPr="0052733F">
              <w:rPr>
                <w:rFonts w:asciiTheme="majorHAnsi" w:hAnsiTheme="majorHAnsi"/>
                <w:sz w:val="18"/>
                <w:szCs w:val="18"/>
                <w:lang w:val="sr-Cyrl-RS"/>
              </w:rPr>
              <w:t>Праћење и процењивање ефеката предузетих мера за заштиту ученика</w:t>
            </w:r>
          </w:p>
          <w:p w:rsidR="00834F1F" w:rsidRPr="0052733F" w:rsidRDefault="00834F1F" w:rsidP="009F30F6">
            <w:pPr>
              <w:rPr>
                <w:rFonts w:asciiTheme="majorHAnsi" w:hAnsiTheme="majorHAnsi"/>
                <w:sz w:val="18"/>
                <w:szCs w:val="18"/>
                <w:lang w:val="sr-Cyrl-RS"/>
              </w:rPr>
            </w:pPr>
          </w:p>
        </w:tc>
        <w:tc>
          <w:tcPr>
            <w:tcW w:w="3159" w:type="dxa"/>
          </w:tcPr>
          <w:p w:rsidR="00834F1F" w:rsidRPr="0052733F" w:rsidRDefault="00834F1F" w:rsidP="009F30F6">
            <w:pPr>
              <w:rPr>
                <w:rFonts w:asciiTheme="majorHAnsi" w:hAnsiTheme="majorHAnsi"/>
                <w:sz w:val="18"/>
                <w:szCs w:val="18"/>
                <w:lang w:val="sr-Cyrl-RS"/>
              </w:rPr>
            </w:pPr>
            <w:r w:rsidRPr="0052733F">
              <w:rPr>
                <w:rFonts w:asciiTheme="majorHAnsi" w:hAnsiTheme="majorHAnsi"/>
                <w:sz w:val="18"/>
                <w:szCs w:val="18"/>
                <w:lang w:val="sr-Cyrl-RS"/>
              </w:rPr>
              <w:t xml:space="preserve">Сви чланови Тима </w:t>
            </w:r>
          </w:p>
        </w:tc>
        <w:tc>
          <w:tcPr>
            <w:tcW w:w="2754" w:type="dxa"/>
          </w:tcPr>
          <w:p w:rsidR="00834F1F" w:rsidRPr="0052733F" w:rsidRDefault="00834F1F" w:rsidP="009F30F6">
            <w:pPr>
              <w:rPr>
                <w:rFonts w:asciiTheme="majorHAnsi" w:hAnsiTheme="majorHAnsi"/>
                <w:sz w:val="18"/>
                <w:szCs w:val="18"/>
                <w:lang w:val="sr-Cyrl-RS"/>
              </w:rPr>
            </w:pPr>
            <w:r w:rsidRPr="0052733F">
              <w:rPr>
                <w:rFonts w:asciiTheme="majorHAnsi" w:hAnsiTheme="majorHAnsi"/>
                <w:sz w:val="18"/>
                <w:szCs w:val="18"/>
                <w:lang w:val="sr-Cyrl-RS"/>
              </w:rPr>
              <w:t>По потреби</w:t>
            </w:r>
          </w:p>
          <w:p w:rsidR="00834F1F" w:rsidRPr="0052733F" w:rsidRDefault="00834F1F" w:rsidP="009F30F6">
            <w:pPr>
              <w:rPr>
                <w:rFonts w:asciiTheme="majorHAnsi" w:hAnsiTheme="majorHAnsi"/>
                <w:sz w:val="18"/>
                <w:szCs w:val="18"/>
                <w:lang w:val="sr-Cyrl-RS"/>
              </w:rPr>
            </w:pPr>
          </w:p>
          <w:p w:rsidR="00834F1F" w:rsidRPr="0052733F" w:rsidRDefault="00834F1F" w:rsidP="009F30F6">
            <w:pPr>
              <w:rPr>
                <w:rFonts w:asciiTheme="majorHAnsi" w:hAnsiTheme="majorHAnsi"/>
                <w:sz w:val="18"/>
                <w:szCs w:val="18"/>
                <w:lang w:val="sr-Cyrl-RS"/>
              </w:rPr>
            </w:pPr>
          </w:p>
        </w:tc>
      </w:tr>
      <w:tr w:rsidR="00834F1F" w:rsidRPr="0052733F" w:rsidTr="009F30F6">
        <w:trPr>
          <w:tblCellSpacing w:w="20" w:type="dxa"/>
        </w:trPr>
        <w:tc>
          <w:tcPr>
            <w:tcW w:w="3004" w:type="dxa"/>
          </w:tcPr>
          <w:p w:rsidR="00834F1F" w:rsidRPr="0052733F" w:rsidRDefault="00834F1F" w:rsidP="009F30F6">
            <w:pPr>
              <w:rPr>
                <w:rFonts w:asciiTheme="majorHAnsi" w:hAnsiTheme="majorHAnsi"/>
                <w:sz w:val="18"/>
                <w:szCs w:val="18"/>
                <w:lang w:val="sr-Cyrl-RS"/>
              </w:rPr>
            </w:pPr>
            <w:r w:rsidRPr="0052733F">
              <w:rPr>
                <w:rFonts w:asciiTheme="majorHAnsi" w:hAnsiTheme="majorHAnsi"/>
                <w:sz w:val="18"/>
                <w:szCs w:val="18"/>
                <w:lang w:val="sr-Cyrl-RS"/>
              </w:rPr>
              <w:t>Консултовање, процена ризика и доношење одлука о поступцима у случајевима насиља</w:t>
            </w:r>
          </w:p>
          <w:p w:rsidR="00834F1F" w:rsidRPr="0052733F" w:rsidRDefault="00834F1F" w:rsidP="009F30F6">
            <w:pPr>
              <w:rPr>
                <w:rFonts w:asciiTheme="majorHAnsi" w:hAnsiTheme="majorHAnsi"/>
                <w:sz w:val="18"/>
                <w:szCs w:val="18"/>
                <w:lang w:val="sr-Cyrl-RS"/>
              </w:rPr>
            </w:pPr>
          </w:p>
        </w:tc>
        <w:tc>
          <w:tcPr>
            <w:tcW w:w="3159" w:type="dxa"/>
          </w:tcPr>
          <w:p w:rsidR="00834F1F" w:rsidRPr="0052733F" w:rsidRDefault="00834F1F" w:rsidP="009F30F6">
            <w:pPr>
              <w:rPr>
                <w:rFonts w:asciiTheme="majorHAnsi" w:hAnsiTheme="majorHAnsi"/>
                <w:sz w:val="18"/>
                <w:szCs w:val="18"/>
                <w:lang w:val="sr-Cyrl-RS"/>
              </w:rPr>
            </w:pPr>
            <w:r w:rsidRPr="0052733F">
              <w:rPr>
                <w:rFonts w:asciiTheme="majorHAnsi" w:hAnsiTheme="majorHAnsi"/>
                <w:sz w:val="18"/>
                <w:szCs w:val="18"/>
                <w:lang w:val="sr-Cyrl-RS"/>
              </w:rPr>
              <w:t>Сви чланови Тима</w:t>
            </w:r>
          </w:p>
        </w:tc>
        <w:tc>
          <w:tcPr>
            <w:tcW w:w="2754" w:type="dxa"/>
          </w:tcPr>
          <w:p w:rsidR="00834F1F" w:rsidRPr="0052733F" w:rsidRDefault="00834F1F" w:rsidP="009F30F6">
            <w:pPr>
              <w:rPr>
                <w:rFonts w:asciiTheme="majorHAnsi" w:hAnsiTheme="majorHAnsi"/>
                <w:sz w:val="18"/>
                <w:szCs w:val="18"/>
                <w:lang w:val="sr-Cyrl-RS"/>
              </w:rPr>
            </w:pPr>
            <w:r w:rsidRPr="0052733F">
              <w:rPr>
                <w:rFonts w:asciiTheme="majorHAnsi" w:hAnsiTheme="majorHAnsi"/>
                <w:sz w:val="18"/>
                <w:szCs w:val="18"/>
                <w:lang w:val="sr-Cyrl-RS"/>
              </w:rPr>
              <w:t>По потреби</w:t>
            </w:r>
          </w:p>
        </w:tc>
      </w:tr>
    </w:tbl>
    <w:p w:rsidR="00682F7E" w:rsidRPr="00682F7E" w:rsidRDefault="00682F7E" w:rsidP="00682F7E">
      <w:pPr>
        <w:rPr>
          <w:lang w:val="sr-Cyrl-CS"/>
        </w:rPr>
      </w:pPr>
    </w:p>
    <w:p w:rsidR="001A70E5" w:rsidRPr="00C210B6" w:rsidRDefault="001A70E5" w:rsidP="0054537F">
      <w:pPr>
        <w:widowControl w:val="0"/>
        <w:shd w:val="clear" w:color="auto" w:fill="FFFFFF"/>
        <w:tabs>
          <w:tab w:val="left" w:pos="698"/>
        </w:tabs>
        <w:autoSpaceDE w:val="0"/>
        <w:autoSpaceDN w:val="0"/>
        <w:adjustRightInd w:val="0"/>
        <w:spacing w:before="120" w:line="216" w:lineRule="exact"/>
        <w:ind w:left="360"/>
        <w:jc w:val="both"/>
        <w:rPr>
          <w:rFonts w:ascii="Cambria" w:hAnsi="Cambria" w:cs="Arial"/>
          <w:color w:val="000000"/>
          <w:sz w:val="20"/>
          <w:szCs w:val="20"/>
          <w:lang w:val="sr-Cyrl-CS"/>
        </w:rPr>
      </w:pPr>
    </w:p>
    <w:p w:rsidR="003E786F" w:rsidRPr="00C210B6" w:rsidRDefault="005028CC" w:rsidP="009F30F6">
      <w:pPr>
        <w:pStyle w:val="Heading1"/>
        <w:rPr>
          <w:lang w:val="sr-Cyrl-CS"/>
        </w:rPr>
      </w:pPr>
      <w:r>
        <w:rPr>
          <w:lang w:val="sr-Cyrl-CS"/>
        </w:rPr>
        <w:tab/>
      </w:r>
      <w:bookmarkStart w:id="53" w:name="_Toc177324690"/>
      <w:r w:rsidR="00417329" w:rsidRPr="00C210B6">
        <w:rPr>
          <w:lang w:val="sr-Cyrl-CS"/>
        </w:rPr>
        <w:t>8. ПРОГРАМ СЛОБОДНИХ АКТИВНОСТИ</w:t>
      </w:r>
      <w:bookmarkEnd w:id="53"/>
    </w:p>
    <w:p w:rsidR="00210D82" w:rsidRDefault="00417329" w:rsidP="00A90017">
      <w:pPr>
        <w:ind w:left="136" w:firstLine="720"/>
        <w:jc w:val="both"/>
        <w:rPr>
          <w:rFonts w:ascii="Cambria" w:hAnsi="Cambria"/>
          <w:sz w:val="20"/>
          <w:szCs w:val="20"/>
          <w:lang w:val="sr-Cyrl-CS"/>
        </w:rPr>
      </w:pPr>
      <w:r w:rsidRPr="00C210B6">
        <w:rPr>
          <w:rFonts w:ascii="Cambria" w:hAnsi="Cambria"/>
          <w:sz w:val="20"/>
          <w:szCs w:val="20"/>
          <w:lang w:val="sr-Cyrl-CS"/>
        </w:rPr>
        <w:t xml:space="preserve">Програм слободних активности је садржан у програмима секција </w:t>
      </w:r>
      <w:r w:rsidR="00AE7D25" w:rsidRPr="00C210B6">
        <w:rPr>
          <w:rFonts w:ascii="Cambria" w:hAnsi="Cambria"/>
          <w:sz w:val="20"/>
          <w:szCs w:val="20"/>
          <w:lang w:val="sr-Cyrl-CS"/>
        </w:rPr>
        <w:t xml:space="preserve">(драмско-рецитаторска, ликовна, </w:t>
      </w:r>
      <w:r w:rsidR="00D63D67">
        <w:rPr>
          <w:rFonts w:ascii="Cambria" w:hAnsi="Cambria"/>
          <w:sz w:val="20"/>
          <w:szCs w:val="20"/>
          <w:lang w:val="sr-Cyrl-CS"/>
        </w:rPr>
        <w:t>секција,</w:t>
      </w:r>
      <w:r w:rsidR="009116F8">
        <w:rPr>
          <w:rFonts w:ascii="Cambria" w:hAnsi="Cambria"/>
          <w:sz w:val="20"/>
          <w:szCs w:val="20"/>
          <w:lang w:val="sr-Cyrl-CS"/>
        </w:rPr>
        <w:t xml:space="preserve"> хор, кошаркашка </w:t>
      </w:r>
      <w:r w:rsidR="00AE7D25" w:rsidRPr="00C210B6">
        <w:rPr>
          <w:rFonts w:ascii="Cambria" w:hAnsi="Cambria"/>
          <w:sz w:val="20"/>
          <w:szCs w:val="20"/>
          <w:lang w:val="sr-Cyrl-CS"/>
        </w:rPr>
        <w:t>секција)</w:t>
      </w:r>
      <w:r w:rsidR="004B36B4">
        <w:rPr>
          <w:rFonts w:ascii="Cambria" w:hAnsi="Cambria"/>
          <w:sz w:val="20"/>
          <w:szCs w:val="20"/>
          <w:lang w:val="sr-Cyrl-CS"/>
        </w:rPr>
        <w:t>,</w:t>
      </w:r>
      <w:r w:rsidR="00AE7D25" w:rsidRPr="00C210B6">
        <w:rPr>
          <w:rFonts w:ascii="Cambria" w:hAnsi="Cambria"/>
          <w:sz w:val="20"/>
          <w:szCs w:val="20"/>
          <w:lang w:val="sr-Cyrl-CS"/>
        </w:rPr>
        <w:t xml:space="preserve"> </w:t>
      </w:r>
      <w:r w:rsidR="00957B08">
        <w:rPr>
          <w:rFonts w:ascii="Cambria" w:hAnsi="Cambria"/>
          <w:sz w:val="20"/>
          <w:szCs w:val="20"/>
          <w:lang w:val="sr-Cyrl-CS"/>
        </w:rPr>
        <w:t xml:space="preserve">програму Ученичке задруге  Звончић Висока </w:t>
      </w:r>
      <w:r w:rsidR="00AE7D25" w:rsidRPr="00C210B6">
        <w:rPr>
          <w:rFonts w:ascii="Cambria" w:hAnsi="Cambria"/>
          <w:sz w:val="20"/>
          <w:szCs w:val="20"/>
          <w:lang w:val="sr-Cyrl-CS"/>
        </w:rPr>
        <w:t xml:space="preserve">и програмима </w:t>
      </w:r>
      <w:r w:rsidR="00957B08">
        <w:rPr>
          <w:rFonts w:ascii="Cambria" w:hAnsi="Cambria"/>
          <w:sz w:val="20"/>
          <w:szCs w:val="20"/>
          <w:lang w:val="sr-Cyrl-CS"/>
        </w:rPr>
        <w:t xml:space="preserve">неформалних ученичких група: </w:t>
      </w:r>
      <w:r w:rsidR="00AE7D25" w:rsidRPr="00C210B6">
        <w:rPr>
          <w:rFonts w:ascii="Cambria" w:hAnsi="Cambria"/>
          <w:sz w:val="20"/>
          <w:szCs w:val="20"/>
          <w:lang w:val="sr-Cyrl-CS"/>
        </w:rPr>
        <w:t>Д</w:t>
      </w:r>
      <w:r w:rsidR="00DD72D4">
        <w:rPr>
          <w:rFonts w:ascii="Cambria" w:hAnsi="Cambria"/>
          <w:sz w:val="20"/>
          <w:szCs w:val="20"/>
          <w:lang w:val="sr-Cyrl-CS"/>
        </w:rPr>
        <w:t>рамске дружине „Трачак зрачка</w:t>
      </w:r>
      <w:r w:rsidR="00FE49FC">
        <w:rPr>
          <w:rFonts w:ascii="Cambria" w:hAnsi="Cambria"/>
          <w:sz w:val="20"/>
          <w:szCs w:val="20"/>
          <w:lang w:val="sr-Cyrl-CS"/>
        </w:rPr>
        <w:t>“,</w:t>
      </w:r>
      <w:r w:rsidR="00DD72D4">
        <w:rPr>
          <w:rFonts w:ascii="Cambria" w:hAnsi="Cambria"/>
          <w:sz w:val="20"/>
          <w:szCs w:val="20"/>
          <w:lang w:val="sr-Cyrl-CS"/>
        </w:rPr>
        <w:t xml:space="preserve">  </w:t>
      </w:r>
      <w:r w:rsidR="00A03824">
        <w:rPr>
          <w:rFonts w:ascii="Cambria" w:hAnsi="Cambria"/>
          <w:sz w:val="20"/>
          <w:szCs w:val="20"/>
          <w:lang w:val="sr-Cyrl-CS"/>
        </w:rPr>
        <w:t>Клуба моделара</w:t>
      </w:r>
      <w:r w:rsidR="009116F8">
        <w:rPr>
          <w:rFonts w:ascii="Cambria" w:hAnsi="Cambria"/>
          <w:sz w:val="20"/>
          <w:szCs w:val="20"/>
          <w:lang w:val="sr-Cyrl-CS"/>
        </w:rPr>
        <w:t>.</w:t>
      </w:r>
      <w:r w:rsidR="005028CC">
        <w:rPr>
          <w:rFonts w:ascii="Cambria" w:hAnsi="Cambria"/>
          <w:sz w:val="20"/>
          <w:szCs w:val="20"/>
          <w:lang w:val="sr-Cyrl-CS"/>
        </w:rPr>
        <w:t xml:space="preserve"> </w:t>
      </w:r>
    </w:p>
    <w:p w:rsidR="00977647" w:rsidRDefault="00977647" w:rsidP="00AE7D25">
      <w:pPr>
        <w:spacing w:line="360" w:lineRule="auto"/>
        <w:ind w:left="420"/>
        <w:jc w:val="center"/>
        <w:rPr>
          <w:rFonts w:ascii="Cambria" w:hAnsi="Cambria" w:cs="Arial"/>
          <w:b/>
          <w:lang w:val="sr-Cyrl-CS"/>
        </w:rPr>
      </w:pPr>
    </w:p>
    <w:p w:rsidR="000200F3" w:rsidRDefault="000200F3" w:rsidP="00AE7D25">
      <w:pPr>
        <w:spacing w:line="360" w:lineRule="auto"/>
        <w:ind w:left="420"/>
        <w:jc w:val="center"/>
        <w:rPr>
          <w:rFonts w:ascii="Cambria" w:hAnsi="Cambria" w:cs="Arial"/>
          <w:b/>
          <w:lang w:val="sr-Cyrl-CS"/>
        </w:rPr>
      </w:pPr>
    </w:p>
    <w:p w:rsidR="003E786F" w:rsidRPr="00C210B6" w:rsidRDefault="00AE7D25" w:rsidP="009F30F6">
      <w:pPr>
        <w:pStyle w:val="Heading1"/>
        <w:rPr>
          <w:lang w:val="sr-Cyrl-CS"/>
        </w:rPr>
      </w:pPr>
      <w:bookmarkStart w:id="54" w:name="_Toc177324691"/>
      <w:r w:rsidRPr="00C210B6">
        <w:rPr>
          <w:lang w:val="sr-Cyrl-CS"/>
        </w:rPr>
        <w:t>9. ПРОГРАМ ПРОФЕСИОНАЛНЕ ОРЈЕНТАЦИЈЕ УЧЕНИКА</w:t>
      </w:r>
      <w:bookmarkEnd w:id="54"/>
    </w:p>
    <w:p w:rsidR="002D4726" w:rsidRPr="00C210B6" w:rsidRDefault="002D4726" w:rsidP="00923514">
      <w:pPr>
        <w:jc w:val="both"/>
        <w:rPr>
          <w:rFonts w:ascii="Cambria" w:hAnsi="Cambria" w:cs="Arial"/>
          <w:b/>
          <w:sz w:val="20"/>
          <w:szCs w:val="20"/>
          <w:lang w:val="sr-Cyrl-CS"/>
        </w:rPr>
      </w:pPr>
    </w:p>
    <w:p w:rsidR="002D4726" w:rsidRPr="00C210B6" w:rsidRDefault="002D4726" w:rsidP="001B3FE2">
      <w:pPr>
        <w:ind w:left="136" w:firstLine="720"/>
        <w:jc w:val="both"/>
        <w:rPr>
          <w:rFonts w:ascii="Cambria" w:hAnsi="Cambria"/>
          <w:sz w:val="20"/>
          <w:szCs w:val="20"/>
          <w:lang w:val="sr-Cyrl-CS"/>
        </w:rPr>
      </w:pPr>
      <w:r w:rsidRPr="00C210B6">
        <w:rPr>
          <w:rFonts w:ascii="Cambria" w:hAnsi="Cambria"/>
          <w:sz w:val="20"/>
          <w:szCs w:val="20"/>
          <w:lang w:val="sr-Cyrl-CS"/>
        </w:rPr>
        <w:t xml:space="preserve"> Основни циљ програма професионалне оријентације је развијање способности младих да донесу и спроведу промишљену, ваљану и самосталну одлуку о избору школе и занимања, као и да планирају каријеру и укључе се у свет рада. </w:t>
      </w:r>
    </w:p>
    <w:p w:rsidR="00566B4B" w:rsidRPr="00C210B6" w:rsidRDefault="00566B4B" w:rsidP="00923514">
      <w:pPr>
        <w:pStyle w:val="Default"/>
        <w:jc w:val="both"/>
        <w:rPr>
          <w:sz w:val="20"/>
          <w:szCs w:val="20"/>
          <w:lang w:val="sr-Cyrl-CS"/>
        </w:rPr>
      </w:pPr>
    </w:p>
    <w:p w:rsidR="002D4726" w:rsidRPr="00C210B6" w:rsidRDefault="002D4726" w:rsidP="00566B4B">
      <w:pPr>
        <w:pStyle w:val="Default"/>
        <w:ind w:firstLine="353"/>
        <w:jc w:val="both"/>
        <w:rPr>
          <w:rFonts w:cs="Arial"/>
          <w:sz w:val="20"/>
          <w:szCs w:val="20"/>
          <w:lang w:val="sr-Cyrl-CS"/>
        </w:rPr>
      </w:pPr>
      <w:r w:rsidRPr="00C210B6">
        <w:rPr>
          <w:b/>
          <w:sz w:val="20"/>
          <w:szCs w:val="20"/>
          <w:lang w:val="sr-Cyrl-CS"/>
        </w:rPr>
        <w:t>Циљеви програма</w:t>
      </w:r>
      <w:r w:rsidR="00566B4B" w:rsidRPr="00C210B6">
        <w:rPr>
          <w:rFonts w:cs="Arial"/>
          <w:sz w:val="20"/>
          <w:szCs w:val="20"/>
          <w:lang w:val="sr-Cyrl-CS"/>
        </w:rPr>
        <w:t>:</w:t>
      </w:r>
    </w:p>
    <w:p w:rsidR="002D4726" w:rsidRPr="00C210B6" w:rsidRDefault="002D4726" w:rsidP="001C55D6">
      <w:pPr>
        <w:widowControl w:val="0"/>
        <w:numPr>
          <w:ilvl w:val="0"/>
          <w:numId w:val="23"/>
        </w:numPr>
        <w:shd w:val="clear" w:color="auto" w:fill="FFFFFF"/>
        <w:tabs>
          <w:tab w:val="left" w:pos="698"/>
        </w:tabs>
        <w:autoSpaceDE w:val="0"/>
        <w:autoSpaceDN w:val="0"/>
        <w:adjustRightInd w:val="0"/>
        <w:spacing w:before="120" w:line="216" w:lineRule="exact"/>
        <w:jc w:val="both"/>
        <w:rPr>
          <w:rFonts w:ascii="Cambria" w:hAnsi="Cambria" w:cs="Arial"/>
          <w:color w:val="000000"/>
          <w:sz w:val="20"/>
          <w:szCs w:val="20"/>
          <w:lang w:val="sr-Cyrl-CS"/>
        </w:rPr>
      </w:pPr>
      <w:r w:rsidRPr="00C210B6">
        <w:rPr>
          <w:rFonts w:ascii="Cambria" w:hAnsi="Cambria" w:cs="Arial"/>
          <w:color w:val="000000"/>
          <w:sz w:val="20"/>
          <w:szCs w:val="20"/>
          <w:lang w:val="sr-Cyrl-CS"/>
        </w:rPr>
        <w:t xml:space="preserve">професионално васпитање и информисање ученика </w:t>
      </w:r>
    </w:p>
    <w:p w:rsidR="002D4726" w:rsidRPr="00C210B6" w:rsidRDefault="002D4726" w:rsidP="001C55D6">
      <w:pPr>
        <w:widowControl w:val="0"/>
        <w:numPr>
          <w:ilvl w:val="0"/>
          <w:numId w:val="23"/>
        </w:numPr>
        <w:shd w:val="clear" w:color="auto" w:fill="FFFFFF"/>
        <w:tabs>
          <w:tab w:val="left" w:pos="698"/>
        </w:tabs>
        <w:autoSpaceDE w:val="0"/>
        <w:autoSpaceDN w:val="0"/>
        <w:adjustRightInd w:val="0"/>
        <w:spacing w:before="120" w:line="216" w:lineRule="exact"/>
        <w:jc w:val="both"/>
        <w:rPr>
          <w:rFonts w:ascii="Cambria" w:hAnsi="Cambria" w:cs="Arial"/>
          <w:color w:val="000000"/>
          <w:sz w:val="20"/>
          <w:szCs w:val="20"/>
          <w:lang w:val="sr-Cyrl-CS"/>
        </w:rPr>
      </w:pPr>
      <w:r w:rsidRPr="00C210B6">
        <w:rPr>
          <w:rFonts w:ascii="Cambria" w:hAnsi="Cambria" w:cs="Arial"/>
          <w:color w:val="000000"/>
          <w:sz w:val="20"/>
          <w:szCs w:val="20"/>
          <w:lang w:val="sr-Cyrl-CS"/>
        </w:rPr>
        <w:t xml:space="preserve">развијање код ученика реалне слике о себи, својим особинама, образовним и радним аспирацијама </w:t>
      </w:r>
    </w:p>
    <w:p w:rsidR="002D4726" w:rsidRPr="00C210B6" w:rsidRDefault="002D4726" w:rsidP="001C55D6">
      <w:pPr>
        <w:widowControl w:val="0"/>
        <w:numPr>
          <w:ilvl w:val="0"/>
          <w:numId w:val="23"/>
        </w:numPr>
        <w:shd w:val="clear" w:color="auto" w:fill="FFFFFF"/>
        <w:tabs>
          <w:tab w:val="left" w:pos="698"/>
        </w:tabs>
        <w:autoSpaceDE w:val="0"/>
        <w:autoSpaceDN w:val="0"/>
        <w:adjustRightInd w:val="0"/>
        <w:spacing w:before="120" w:line="216" w:lineRule="exact"/>
        <w:jc w:val="both"/>
        <w:rPr>
          <w:rFonts w:ascii="Cambria" w:hAnsi="Cambria" w:cs="Arial"/>
          <w:color w:val="000000"/>
          <w:sz w:val="20"/>
          <w:szCs w:val="20"/>
          <w:lang w:val="sr-Cyrl-CS"/>
        </w:rPr>
      </w:pPr>
      <w:r w:rsidRPr="00C210B6">
        <w:rPr>
          <w:rFonts w:ascii="Cambria" w:hAnsi="Cambria" w:cs="Arial"/>
          <w:color w:val="000000"/>
          <w:sz w:val="20"/>
          <w:szCs w:val="20"/>
          <w:lang w:val="sr-Cyrl-CS"/>
        </w:rPr>
        <w:t xml:space="preserve">оспособљавање ученика за самостално доношење одлуке о свом професионалном путу и рационалан избор школе и занимања </w:t>
      </w:r>
    </w:p>
    <w:p w:rsidR="002D4726" w:rsidRPr="00C210B6" w:rsidRDefault="002D4726" w:rsidP="00923514">
      <w:pPr>
        <w:pStyle w:val="Default"/>
        <w:jc w:val="both"/>
        <w:rPr>
          <w:sz w:val="20"/>
          <w:szCs w:val="20"/>
          <w:lang w:val="sr-Cyrl-CS"/>
        </w:rPr>
      </w:pPr>
    </w:p>
    <w:p w:rsidR="002D4726" w:rsidRPr="00C210B6" w:rsidRDefault="002D4726" w:rsidP="00566B4B">
      <w:pPr>
        <w:pStyle w:val="Default"/>
        <w:jc w:val="both"/>
        <w:rPr>
          <w:sz w:val="20"/>
          <w:szCs w:val="20"/>
          <w:lang w:val="sr-Cyrl-CS"/>
        </w:rPr>
      </w:pPr>
      <w:r w:rsidRPr="00C210B6">
        <w:rPr>
          <w:sz w:val="20"/>
          <w:szCs w:val="20"/>
          <w:lang w:val="sr-Cyrl-CS"/>
        </w:rPr>
        <w:t xml:space="preserve">             Основни </w:t>
      </w:r>
      <w:r w:rsidRPr="00C210B6">
        <w:rPr>
          <w:b/>
          <w:sz w:val="20"/>
          <w:szCs w:val="20"/>
          <w:lang w:val="sr-Cyrl-CS"/>
        </w:rPr>
        <w:t xml:space="preserve">општи задаци </w:t>
      </w:r>
      <w:r w:rsidRPr="00C210B6">
        <w:rPr>
          <w:sz w:val="20"/>
          <w:szCs w:val="20"/>
          <w:lang w:val="sr-Cyrl-CS"/>
        </w:rPr>
        <w:t xml:space="preserve">програма професионалне оријентације су: </w:t>
      </w:r>
    </w:p>
    <w:p w:rsidR="002D4726" w:rsidRPr="00C210B6" w:rsidRDefault="002D4726" w:rsidP="001C55D6">
      <w:pPr>
        <w:widowControl w:val="0"/>
        <w:numPr>
          <w:ilvl w:val="0"/>
          <w:numId w:val="23"/>
        </w:numPr>
        <w:shd w:val="clear" w:color="auto" w:fill="FFFFFF"/>
        <w:tabs>
          <w:tab w:val="left" w:pos="698"/>
        </w:tabs>
        <w:autoSpaceDE w:val="0"/>
        <w:autoSpaceDN w:val="0"/>
        <w:adjustRightInd w:val="0"/>
        <w:spacing w:before="120" w:line="216" w:lineRule="exact"/>
        <w:jc w:val="both"/>
        <w:rPr>
          <w:rFonts w:ascii="Cambria" w:hAnsi="Cambria" w:cs="Arial"/>
          <w:color w:val="000000"/>
          <w:sz w:val="20"/>
          <w:szCs w:val="20"/>
          <w:lang w:val="sr-Cyrl-CS"/>
        </w:rPr>
      </w:pPr>
      <w:r w:rsidRPr="00C210B6">
        <w:rPr>
          <w:rFonts w:ascii="Cambria" w:hAnsi="Cambria" w:cs="Arial"/>
          <w:color w:val="000000"/>
          <w:sz w:val="20"/>
          <w:szCs w:val="20"/>
          <w:lang w:val="sr-Cyrl-CS"/>
        </w:rPr>
        <w:t xml:space="preserve">упознавање, праћење и подстицање развоја индивидиуалних карактеристика личности ученика значајних за усмеравање њиховог професионалног развоја и њихово подстицање да и сами свесно доприносе сопственом развоју </w:t>
      </w:r>
    </w:p>
    <w:p w:rsidR="002D4726" w:rsidRPr="00C210B6" w:rsidRDefault="002D4726" w:rsidP="001C55D6">
      <w:pPr>
        <w:widowControl w:val="0"/>
        <w:numPr>
          <w:ilvl w:val="0"/>
          <w:numId w:val="23"/>
        </w:numPr>
        <w:shd w:val="clear" w:color="auto" w:fill="FFFFFF"/>
        <w:tabs>
          <w:tab w:val="left" w:pos="698"/>
        </w:tabs>
        <w:autoSpaceDE w:val="0"/>
        <w:autoSpaceDN w:val="0"/>
        <w:adjustRightInd w:val="0"/>
        <w:spacing w:before="120" w:line="216" w:lineRule="exact"/>
        <w:jc w:val="both"/>
        <w:rPr>
          <w:rFonts w:ascii="Cambria" w:hAnsi="Cambria" w:cs="Arial"/>
          <w:color w:val="000000"/>
          <w:sz w:val="20"/>
          <w:szCs w:val="20"/>
          <w:lang w:val="sr-Cyrl-CS"/>
        </w:rPr>
      </w:pPr>
      <w:r w:rsidRPr="00C210B6">
        <w:rPr>
          <w:rFonts w:ascii="Cambria" w:hAnsi="Cambria" w:cs="Arial"/>
          <w:color w:val="000000"/>
          <w:sz w:val="20"/>
          <w:szCs w:val="20"/>
          <w:lang w:val="sr-Cyrl-CS"/>
        </w:rPr>
        <w:t xml:space="preserve">упознавање ученика са светом рада и занимања, системом средњег образовања и васпитања </w:t>
      </w:r>
    </w:p>
    <w:p w:rsidR="002D4726" w:rsidRPr="00C210B6" w:rsidRDefault="002D4726" w:rsidP="001C55D6">
      <w:pPr>
        <w:widowControl w:val="0"/>
        <w:numPr>
          <w:ilvl w:val="0"/>
          <w:numId w:val="23"/>
        </w:numPr>
        <w:shd w:val="clear" w:color="auto" w:fill="FFFFFF"/>
        <w:tabs>
          <w:tab w:val="left" w:pos="698"/>
        </w:tabs>
        <w:autoSpaceDE w:val="0"/>
        <w:autoSpaceDN w:val="0"/>
        <w:adjustRightInd w:val="0"/>
        <w:spacing w:before="120" w:line="216" w:lineRule="exact"/>
        <w:jc w:val="both"/>
        <w:rPr>
          <w:rFonts w:ascii="Cambria" w:hAnsi="Cambria" w:cs="Arial"/>
          <w:color w:val="000000"/>
          <w:sz w:val="20"/>
          <w:szCs w:val="20"/>
          <w:lang w:val="sr-Cyrl-CS"/>
        </w:rPr>
      </w:pPr>
      <w:r w:rsidRPr="00C210B6">
        <w:rPr>
          <w:rFonts w:ascii="Cambria" w:hAnsi="Cambria" w:cs="Arial"/>
          <w:color w:val="000000"/>
          <w:sz w:val="20"/>
          <w:szCs w:val="20"/>
          <w:lang w:val="sr-Cyrl-CS"/>
        </w:rPr>
        <w:t xml:space="preserve">формирање правилних ставова према раду </w:t>
      </w:r>
    </w:p>
    <w:p w:rsidR="002D4726" w:rsidRPr="00C210B6" w:rsidRDefault="002D4726" w:rsidP="001C55D6">
      <w:pPr>
        <w:widowControl w:val="0"/>
        <w:numPr>
          <w:ilvl w:val="0"/>
          <w:numId w:val="23"/>
        </w:numPr>
        <w:shd w:val="clear" w:color="auto" w:fill="FFFFFF"/>
        <w:tabs>
          <w:tab w:val="left" w:pos="698"/>
        </w:tabs>
        <w:autoSpaceDE w:val="0"/>
        <w:autoSpaceDN w:val="0"/>
        <w:adjustRightInd w:val="0"/>
        <w:spacing w:before="120" w:line="216" w:lineRule="exact"/>
        <w:jc w:val="both"/>
        <w:rPr>
          <w:rFonts w:ascii="Cambria" w:hAnsi="Cambria" w:cs="Arial"/>
          <w:color w:val="000000"/>
          <w:sz w:val="20"/>
          <w:szCs w:val="20"/>
          <w:lang w:val="sr-Cyrl-CS"/>
        </w:rPr>
      </w:pPr>
      <w:r w:rsidRPr="00C210B6">
        <w:rPr>
          <w:rFonts w:ascii="Cambria" w:hAnsi="Cambria" w:cs="Arial"/>
          <w:color w:val="000000"/>
          <w:sz w:val="20"/>
          <w:szCs w:val="20"/>
          <w:lang w:val="sr-Cyrl-CS"/>
        </w:rPr>
        <w:t xml:space="preserve">подстицање ученика на испитивачко, истраживачко понашање према себи и свету </w:t>
      </w:r>
    </w:p>
    <w:p w:rsidR="002D4726" w:rsidRPr="00C210B6" w:rsidRDefault="002D4726" w:rsidP="001C55D6">
      <w:pPr>
        <w:widowControl w:val="0"/>
        <w:numPr>
          <w:ilvl w:val="0"/>
          <w:numId w:val="23"/>
        </w:numPr>
        <w:shd w:val="clear" w:color="auto" w:fill="FFFFFF"/>
        <w:tabs>
          <w:tab w:val="left" w:pos="698"/>
        </w:tabs>
        <w:autoSpaceDE w:val="0"/>
        <w:autoSpaceDN w:val="0"/>
        <w:adjustRightInd w:val="0"/>
        <w:spacing w:before="120" w:line="216" w:lineRule="exact"/>
        <w:jc w:val="both"/>
        <w:rPr>
          <w:rFonts w:ascii="Cambria" w:hAnsi="Cambria" w:cs="Arial"/>
          <w:color w:val="000000"/>
          <w:sz w:val="20"/>
          <w:szCs w:val="20"/>
          <w:lang w:val="sr-Cyrl-CS"/>
        </w:rPr>
      </w:pPr>
      <w:r w:rsidRPr="00C210B6">
        <w:rPr>
          <w:rFonts w:ascii="Cambria" w:hAnsi="Cambria" w:cs="Arial"/>
          <w:color w:val="000000"/>
          <w:sz w:val="20"/>
          <w:szCs w:val="20"/>
          <w:lang w:val="sr-Cyrl-CS"/>
        </w:rPr>
        <w:t xml:space="preserve">оспособљавање ученика за планирање свог професионалног развоја и доношење реалних и зрелих одлука у вези са избором занимања и правцима стручног оспособљавања </w:t>
      </w:r>
    </w:p>
    <w:p w:rsidR="002D4726" w:rsidRPr="00C210B6" w:rsidRDefault="002D4726" w:rsidP="001C55D6">
      <w:pPr>
        <w:widowControl w:val="0"/>
        <w:numPr>
          <w:ilvl w:val="0"/>
          <w:numId w:val="23"/>
        </w:numPr>
        <w:shd w:val="clear" w:color="auto" w:fill="FFFFFF"/>
        <w:tabs>
          <w:tab w:val="left" w:pos="698"/>
        </w:tabs>
        <w:autoSpaceDE w:val="0"/>
        <w:autoSpaceDN w:val="0"/>
        <w:adjustRightInd w:val="0"/>
        <w:spacing w:before="120" w:line="216" w:lineRule="exact"/>
        <w:jc w:val="both"/>
        <w:rPr>
          <w:rFonts w:ascii="Cambria" w:hAnsi="Cambria" w:cs="Arial"/>
          <w:color w:val="000000"/>
          <w:sz w:val="20"/>
          <w:szCs w:val="20"/>
          <w:lang w:val="sr-Cyrl-CS"/>
        </w:rPr>
      </w:pPr>
      <w:r w:rsidRPr="00C210B6">
        <w:rPr>
          <w:rFonts w:ascii="Cambria" w:hAnsi="Cambria" w:cs="Arial"/>
          <w:color w:val="000000"/>
          <w:sz w:val="20"/>
          <w:szCs w:val="20"/>
          <w:lang w:val="sr-Cyrl-CS"/>
        </w:rPr>
        <w:t xml:space="preserve">успостављање сарадње са установама и институцијама које могу допринети успешнијем професионалном развоју ученика. Активности на остваривању Програма ПО у нижим и вишим разредима одвијају се кроз реализацију редовне наставе и оне наставне садржаје на које се могу надовезати васпитне и образовне поруке ученицима, које ће им </w:t>
      </w:r>
      <w:r w:rsidR="00F160D5" w:rsidRPr="00C210B6">
        <w:rPr>
          <w:rFonts w:ascii="Cambria" w:hAnsi="Cambria" w:cs="Arial"/>
          <w:color w:val="000000"/>
          <w:sz w:val="20"/>
          <w:szCs w:val="20"/>
          <w:lang w:val="sr-Cyrl-CS"/>
        </w:rPr>
        <w:t>олакшати увид у свет занимања. О</w:t>
      </w:r>
      <w:r w:rsidRPr="00C210B6">
        <w:rPr>
          <w:rFonts w:ascii="Cambria" w:hAnsi="Cambria" w:cs="Arial"/>
          <w:color w:val="000000"/>
          <w:sz w:val="20"/>
          <w:szCs w:val="20"/>
          <w:lang w:val="sr-Cyrl-CS"/>
        </w:rPr>
        <w:t xml:space="preserve">сим тога, на часовима </w:t>
      </w:r>
      <w:r w:rsidR="0054361E">
        <w:rPr>
          <w:rFonts w:ascii="Cambria" w:hAnsi="Cambria" w:cs="Arial"/>
          <w:color w:val="000000"/>
          <w:sz w:val="20"/>
          <w:szCs w:val="20"/>
          <w:lang w:val="sr-Cyrl-CS"/>
        </w:rPr>
        <w:t>Ч</w:t>
      </w:r>
      <w:r w:rsidRPr="00C210B6">
        <w:rPr>
          <w:rFonts w:ascii="Cambria" w:hAnsi="Cambria" w:cs="Arial"/>
          <w:color w:val="000000"/>
          <w:sz w:val="20"/>
          <w:szCs w:val="20"/>
          <w:lang w:val="sr-Cyrl-CS"/>
        </w:rPr>
        <w:t>ОС</w:t>
      </w:r>
      <w:r w:rsidR="0054361E">
        <w:rPr>
          <w:rFonts w:ascii="Cambria" w:hAnsi="Cambria" w:cs="Arial"/>
          <w:color w:val="000000"/>
          <w:sz w:val="20"/>
          <w:szCs w:val="20"/>
          <w:lang w:val="sr-Cyrl-CS"/>
        </w:rPr>
        <w:t>-а</w:t>
      </w:r>
      <w:r w:rsidRPr="00C210B6">
        <w:rPr>
          <w:rFonts w:ascii="Cambria" w:hAnsi="Cambria" w:cs="Arial"/>
          <w:color w:val="000000"/>
          <w:sz w:val="20"/>
          <w:szCs w:val="20"/>
          <w:lang w:val="sr-Cyrl-CS"/>
        </w:rPr>
        <w:t xml:space="preserve"> ће се реализовати теме прилагођене узрасту ученика, а које ће такође усмеравати пажњу ученика на овај важан сегмент у њиховом будућем животу. </w:t>
      </w:r>
    </w:p>
    <w:p w:rsidR="002D4726" w:rsidRPr="00C210B6" w:rsidRDefault="002D4726" w:rsidP="00923514">
      <w:pPr>
        <w:ind w:left="1080"/>
        <w:jc w:val="both"/>
        <w:rPr>
          <w:rFonts w:ascii="Cambria" w:hAnsi="Cambria" w:cs="Arial"/>
          <w:b/>
          <w:lang w:val="sr-Cyrl-CS"/>
        </w:rPr>
      </w:pPr>
    </w:p>
    <w:p w:rsidR="00F160D5" w:rsidRPr="00C210B6" w:rsidRDefault="00F160D5" w:rsidP="00F160D5">
      <w:pPr>
        <w:ind w:left="136" w:firstLine="720"/>
        <w:jc w:val="both"/>
        <w:rPr>
          <w:rFonts w:ascii="Cambria" w:hAnsi="Cambria"/>
          <w:sz w:val="20"/>
          <w:szCs w:val="20"/>
          <w:lang w:val="sr-Cyrl-CS"/>
        </w:rPr>
      </w:pPr>
      <w:r w:rsidRPr="00C210B6">
        <w:rPr>
          <w:rFonts w:ascii="Cambria" w:hAnsi="Cambria"/>
          <w:sz w:val="20"/>
          <w:szCs w:val="20"/>
          <w:lang w:val="sr-Cyrl-CS"/>
        </w:rPr>
        <w:t>Остваривање циљева и задатака професионалне оријентације у основној школи одвија се кроз све облике васпитно-образовног рада. Годишњи програм рада на професионалној оријентацији овде је дат у целини, а у Годишњем програму рада школе поједини садржаји уклопљени су у рад стручних органа, ученичких организација итд.</w:t>
      </w:r>
    </w:p>
    <w:p w:rsidR="00F160D5" w:rsidRPr="00C210B6" w:rsidRDefault="00F160D5" w:rsidP="00F160D5">
      <w:pPr>
        <w:ind w:left="136" w:firstLine="720"/>
        <w:jc w:val="both"/>
        <w:rPr>
          <w:rFonts w:ascii="Cambria" w:hAnsi="Cambria"/>
          <w:sz w:val="20"/>
          <w:szCs w:val="20"/>
          <w:lang w:val="sr-Cyrl-CS"/>
        </w:rPr>
      </w:pPr>
      <w:r w:rsidRPr="00C210B6">
        <w:rPr>
          <w:rFonts w:ascii="Cambria" w:hAnsi="Cambria"/>
          <w:sz w:val="20"/>
          <w:szCs w:val="20"/>
          <w:lang w:val="sr-Cyrl-CS"/>
        </w:rPr>
        <w:t>Циљ професионалне оријентације у основној школи је:</w:t>
      </w:r>
      <w:r w:rsidR="00701A5A">
        <w:rPr>
          <w:rFonts w:ascii="Cambria" w:hAnsi="Cambria"/>
          <w:sz w:val="20"/>
          <w:szCs w:val="20"/>
          <w:lang w:val="sr-Cyrl-CS"/>
        </w:rPr>
        <w:t xml:space="preserve"> </w:t>
      </w:r>
      <w:r w:rsidRPr="00C210B6">
        <w:rPr>
          <w:rFonts w:ascii="Cambria" w:hAnsi="Cambria"/>
          <w:sz w:val="20"/>
          <w:szCs w:val="20"/>
          <w:lang w:val="sr-Cyrl-CS"/>
        </w:rPr>
        <w:t>''Развијање спремности ученика да стичу знања и искуства о себи и свету рада, да објективно процењује своје потребе, способности, интересовања и особине личности у односу на захтеве жељених занимања и могућности запошљавања и да на основу тога доноси реалне одлуке о  избору одговарајућих занимања и ствара претпоставке за успешније планирање правца свог професионалног развоја.'' (Основе програма професионалне оријентације у основној школи, 1995.</w:t>
      </w:r>
      <w:r w:rsidR="00DD72D4">
        <w:rPr>
          <w:rFonts w:ascii="Cambria" w:hAnsi="Cambria"/>
          <w:sz w:val="20"/>
          <w:szCs w:val="20"/>
          <w:lang w:val="sr-Cyrl-CS"/>
        </w:rPr>
        <w:t xml:space="preserve"> </w:t>
      </w:r>
      <w:r w:rsidRPr="00C210B6">
        <w:rPr>
          <w:rFonts w:ascii="Cambria" w:hAnsi="Cambria"/>
          <w:sz w:val="20"/>
          <w:szCs w:val="20"/>
          <w:lang w:val="sr-Cyrl-CS"/>
        </w:rPr>
        <w:t>МП)</w:t>
      </w:r>
    </w:p>
    <w:p w:rsidR="009B45FC" w:rsidRDefault="009B45FC" w:rsidP="00F160D5">
      <w:pPr>
        <w:ind w:left="136" w:firstLine="720"/>
        <w:rPr>
          <w:rFonts w:ascii="Cambria" w:hAnsi="Cambria"/>
          <w:b/>
          <w:sz w:val="20"/>
          <w:szCs w:val="20"/>
          <w:lang w:val="sr-Cyrl-CS"/>
        </w:rPr>
      </w:pPr>
    </w:p>
    <w:p w:rsidR="009B45FC" w:rsidRPr="00C210B6" w:rsidRDefault="009B45FC" w:rsidP="00F160D5">
      <w:pPr>
        <w:ind w:left="136" w:firstLine="720"/>
        <w:rPr>
          <w:rFonts w:ascii="Cambria" w:hAnsi="Cambria"/>
          <w:b/>
          <w:sz w:val="20"/>
          <w:szCs w:val="20"/>
          <w:lang w:val="sr-Cyrl-CS"/>
        </w:rPr>
      </w:pPr>
    </w:p>
    <w:p w:rsidR="00F160D5" w:rsidRPr="00C210B6" w:rsidRDefault="00F160D5" w:rsidP="00F160D5">
      <w:pPr>
        <w:ind w:left="136" w:firstLine="720"/>
        <w:rPr>
          <w:rFonts w:ascii="Cambria" w:hAnsi="Cambria"/>
          <w:b/>
          <w:sz w:val="20"/>
          <w:szCs w:val="20"/>
          <w:lang w:val="sr-Cyrl-CS"/>
        </w:rPr>
      </w:pPr>
      <w:r w:rsidRPr="00C210B6">
        <w:rPr>
          <w:rFonts w:ascii="Cambria" w:hAnsi="Cambria"/>
          <w:b/>
          <w:sz w:val="20"/>
          <w:szCs w:val="20"/>
          <w:lang w:val="sr-Cyrl-CS"/>
        </w:rPr>
        <w:t>Општи задаци програма професионалне оријентације:</w:t>
      </w:r>
    </w:p>
    <w:p w:rsidR="00F160D5" w:rsidRPr="00C210B6" w:rsidRDefault="00F160D5" w:rsidP="00F160D5">
      <w:pPr>
        <w:ind w:left="136" w:firstLine="720"/>
        <w:rPr>
          <w:rFonts w:ascii="Cambria" w:hAnsi="Cambria"/>
          <w:b/>
          <w:sz w:val="20"/>
          <w:szCs w:val="20"/>
          <w:lang w:val="sr-Cyrl-CS"/>
        </w:rPr>
      </w:pPr>
    </w:p>
    <w:p w:rsidR="00F160D5" w:rsidRPr="00C210B6" w:rsidRDefault="00F160D5" w:rsidP="001C55D6">
      <w:pPr>
        <w:numPr>
          <w:ilvl w:val="0"/>
          <w:numId w:val="9"/>
        </w:numPr>
        <w:tabs>
          <w:tab w:val="left" w:pos="1414"/>
          <w:tab w:val="left" w:pos="7878"/>
          <w:tab w:val="left" w:pos="8080"/>
          <w:tab w:val="left" w:pos="8282"/>
        </w:tabs>
        <w:rPr>
          <w:rFonts w:ascii="Cambria" w:hAnsi="Cambria" w:cs="Cambria"/>
          <w:color w:val="000000"/>
          <w:sz w:val="20"/>
          <w:szCs w:val="20"/>
          <w:lang w:val="sr-Cyrl-CS"/>
        </w:rPr>
      </w:pPr>
      <w:r w:rsidRPr="00C210B6">
        <w:rPr>
          <w:rFonts w:ascii="Cambria" w:hAnsi="Cambria" w:cs="Cambria"/>
          <w:color w:val="000000"/>
          <w:sz w:val="20"/>
          <w:szCs w:val="20"/>
          <w:lang w:val="sr-Cyrl-CS"/>
        </w:rPr>
        <w:t>Упознавање, праћење и подстицање индивидуалних карактеристика личности ученика значајних за усмеравање њиховог професионалног развоја</w:t>
      </w:r>
    </w:p>
    <w:p w:rsidR="00F160D5" w:rsidRPr="00C210B6" w:rsidRDefault="00F160D5" w:rsidP="001C55D6">
      <w:pPr>
        <w:numPr>
          <w:ilvl w:val="0"/>
          <w:numId w:val="9"/>
        </w:numPr>
        <w:tabs>
          <w:tab w:val="left" w:pos="1414"/>
          <w:tab w:val="left" w:pos="7878"/>
          <w:tab w:val="left" w:pos="8080"/>
          <w:tab w:val="left" w:pos="8282"/>
        </w:tabs>
        <w:rPr>
          <w:rFonts w:ascii="Cambria" w:hAnsi="Cambria" w:cs="Cambria"/>
          <w:color w:val="000000"/>
          <w:sz w:val="20"/>
          <w:szCs w:val="20"/>
          <w:lang w:val="sr-Cyrl-CS"/>
        </w:rPr>
      </w:pPr>
      <w:r w:rsidRPr="00C210B6">
        <w:rPr>
          <w:rFonts w:ascii="Cambria" w:hAnsi="Cambria" w:cs="Cambria"/>
          <w:color w:val="000000"/>
          <w:sz w:val="20"/>
          <w:szCs w:val="20"/>
          <w:lang w:val="sr-Cyrl-CS"/>
        </w:rPr>
        <w:t>Упознавање са светом рада и занимања, системом средњег васпитања и образовања и оспособљавање за самостално прикупљање информација које се односе на свет рада и систем средњег образовања.</w:t>
      </w:r>
    </w:p>
    <w:p w:rsidR="00F160D5" w:rsidRPr="00C210B6" w:rsidRDefault="00F160D5" w:rsidP="001C55D6">
      <w:pPr>
        <w:numPr>
          <w:ilvl w:val="0"/>
          <w:numId w:val="9"/>
        </w:numPr>
        <w:tabs>
          <w:tab w:val="left" w:pos="1414"/>
          <w:tab w:val="left" w:pos="7878"/>
          <w:tab w:val="left" w:pos="8080"/>
          <w:tab w:val="left" w:pos="8282"/>
        </w:tabs>
        <w:rPr>
          <w:rFonts w:ascii="Cambria" w:hAnsi="Cambria" w:cs="Cambria"/>
          <w:color w:val="000000"/>
          <w:sz w:val="20"/>
          <w:szCs w:val="20"/>
          <w:lang w:val="sr-Cyrl-CS"/>
        </w:rPr>
      </w:pPr>
      <w:r w:rsidRPr="00C210B6">
        <w:rPr>
          <w:rFonts w:ascii="Cambria" w:hAnsi="Cambria" w:cs="Cambria"/>
          <w:color w:val="000000"/>
          <w:sz w:val="20"/>
          <w:szCs w:val="20"/>
          <w:lang w:val="sr-Cyrl-CS"/>
        </w:rPr>
        <w:t>Формирање правилних ставова према раду</w:t>
      </w:r>
    </w:p>
    <w:p w:rsidR="00F160D5" w:rsidRPr="00C210B6" w:rsidRDefault="00F160D5" w:rsidP="001C55D6">
      <w:pPr>
        <w:numPr>
          <w:ilvl w:val="0"/>
          <w:numId w:val="9"/>
        </w:numPr>
        <w:tabs>
          <w:tab w:val="left" w:pos="1414"/>
          <w:tab w:val="left" w:pos="7878"/>
          <w:tab w:val="left" w:pos="8080"/>
          <w:tab w:val="left" w:pos="8282"/>
        </w:tabs>
        <w:rPr>
          <w:rFonts w:ascii="Cambria" w:hAnsi="Cambria" w:cs="Cambria"/>
          <w:color w:val="000000"/>
          <w:sz w:val="20"/>
          <w:szCs w:val="20"/>
          <w:lang w:val="sr-Cyrl-CS"/>
        </w:rPr>
      </w:pPr>
      <w:r w:rsidRPr="00C210B6">
        <w:rPr>
          <w:rFonts w:ascii="Cambria" w:hAnsi="Cambria" w:cs="Cambria"/>
          <w:color w:val="000000"/>
          <w:sz w:val="20"/>
          <w:szCs w:val="20"/>
          <w:lang w:val="sr-Cyrl-CS"/>
        </w:rPr>
        <w:t>Подстицање на испитивачко, експлоративно понашање према себи и свету рада</w:t>
      </w:r>
    </w:p>
    <w:p w:rsidR="00F160D5" w:rsidRPr="00C210B6" w:rsidRDefault="00F160D5" w:rsidP="001C55D6">
      <w:pPr>
        <w:numPr>
          <w:ilvl w:val="0"/>
          <w:numId w:val="9"/>
        </w:numPr>
        <w:tabs>
          <w:tab w:val="left" w:pos="1414"/>
          <w:tab w:val="left" w:pos="7878"/>
          <w:tab w:val="left" w:pos="8080"/>
          <w:tab w:val="left" w:pos="8282"/>
        </w:tabs>
        <w:rPr>
          <w:rFonts w:ascii="Cambria" w:hAnsi="Cambria" w:cs="Cambria"/>
          <w:color w:val="000000"/>
          <w:sz w:val="20"/>
          <w:szCs w:val="20"/>
          <w:lang w:val="sr-Cyrl-CS"/>
        </w:rPr>
      </w:pPr>
      <w:r w:rsidRPr="00C210B6">
        <w:rPr>
          <w:rFonts w:ascii="Cambria" w:hAnsi="Cambria" w:cs="Cambria"/>
          <w:color w:val="000000"/>
          <w:sz w:val="20"/>
          <w:szCs w:val="20"/>
          <w:lang w:val="sr-Cyrl-CS"/>
        </w:rPr>
        <w:t>Оспособљавање за планирање свог професионалног развоја и доношење реалних и зрелих одлука у вези са избором занимања и правцима стручног оспособљавања</w:t>
      </w:r>
    </w:p>
    <w:p w:rsidR="00F160D5" w:rsidRPr="00C210B6" w:rsidRDefault="00F160D5" w:rsidP="001C55D6">
      <w:pPr>
        <w:numPr>
          <w:ilvl w:val="0"/>
          <w:numId w:val="9"/>
        </w:numPr>
        <w:tabs>
          <w:tab w:val="left" w:pos="1414"/>
          <w:tab w:val="left" w:pos="7878"/>
          <w:tab w:val="left" w:pos="8080"/>
          <w:tab w:val="left" w:pos="8282"/>
        </w:tabs>
        <w:rPr>
          <w:rFonts w:ascii="Cambria" w:hAnsi="Cambria" w:cs="Cambria"/>
          <w:color w:val="000000"/>
          <w:sz w:val="20"/>
          <w:szCs w:val="20"/>
          <w:lang w:val="sr-Cyrl-CS"/>
        </w:rPr>
      </w:pPr>
      <w:r w:rsidRPr="00C210B6">
        <w:rPr>
          <w:rFonts w:ascii="Cambria" w:hAnsi="Cambria" w:cs="Cambria"/>
          <w:color w:val="000000"/>
          <w:sz w:val="20"/>
          <w:szCs w:val="20"/>
          <w:lang w:val="sr-Cyrl-CS"/>
        </w:rPr>
        <w:t>Успостављање сарадње са ученичким родитељима и њихово оспособљавање за пружање помоћи деци у подстицању и усмеравању њиховог професионалног развоја</w:t>
      </w:r>
    </w:p>
    <w:p w:rsidR="00F160D5" w:rsidRPr="00C210B6" w:rsidRDefault="00F160D5" w:rsidP="001C55D6">
      <w:pPr>
        <w:numPr>
          <w:ilvl w:val="0"/>
          <w:numId w:val="9"/>
        </w:numPr>
        <w:tabs>
          <w:tab w:val="left" w:pos="1414"/>
          <w:tab w:val="left" w:pos="7878"/>
          <w:tab w:val="left" w:pos="8080"/>
          <w:tab w:val="left" w:pos="8282"/>
        </w:tabs>
        <w:rPr>
          <w:rFonts w:ascii="Cambria" w:hAnsi="Cambria" w:cs="Cambria"/>
          <w:color w:val="000000"/>
          <w:sz w:val="20"/>
          <w:szCs w:val="20"/>
          <w:lang w:val="sr-Cyrl-CS"/>
        </w:rPr>
      </w:pPr>
      <w:r w:rsidRPr="00C210B6">
        <w:rPr>
          <w:rFonts w:ascii="Cambria" w:hAnsi="Cambria" w:cs="Cambria"/>
          <w:color w:val="000000"/>
          <w:sz w:val="20"/>
          <w:szCs w:val="20"/>
          <w:lang w:val="sr-Cyrl-CS"/>
        </w:rPr>
        <w:t>Успостављање сарадње са установама и институцијама које могу допринети успешнијем професионалном развоју ученика</w:t>
      </w:r>
    </w:p>
    <w:p w:rsidR="00F160D5" w:rsidRDefault="00F160D5" w:rsidP="00701A5A">
      <w:pPr>
        <w:ind w:left="136" w:firstLine="720"/>
        <w:jc w:val="both"/>
        <w:rPr>
          <w:rFonts w:ascii="Cambria" w:hAnsi="Cambria"/>
          <w:sz w:val="20"/>
          <w:szCs w:val="20"/>
          <w:lang w:val="sr-Cyrl-CS"/>
        </w:rPr>
      </w:pPr>
      <w:r w:rsidRPr="00C210B6">
        <w:rPr>
          <w:rFonts w:ascii="Cambria" w:hAnsi="Cambria"/>
          <w:sz w:val="20"/>
          <w:szCs w:val="20"/>
          <w:lang w:val="sr-Cyrl-CS"/>
        </w:rPr>
        <w:t>У основама програма професионалне оријентације у основној школи налаже се детаљно разрађени задаци по нивоима, па се овде неће посебно наводити. Садржаји путем којих се остварују задаци дати су у овом програму по разредима.</w:t>
      </w:r>
    </w:p>
    <w:p w:rsidR="00370806" w:rsidRPr="00C210B6" w:rsidRDefault="00370806" w:rsidP="00701A5A">
      <w:pPr>
        <w:ind w:left="136" w:firstLine="720"/>
        <w:jc w:val="both"/>
        <w:rPr>
          <w:rFonts w:ascii="Cambria" w:hAnsi="Cambria"/>
          <w:sz w:val="20"/>
          <w:szCs w:val="20"/>
          <w:lang w:val="sr-Cyrl-CS"/>
        </w:rPr>
      </w:pPr>
    </w:p>
    <w:p w:rsidR="00370806" w:rsidRDefault="00370806" w:rsidP="00370806">
      <w:pPr>
        <w:tabs>
          <w:tab w:val="left" w:pos="1414"/>
          <w:tab w:val="left" w:pos="7878"/>
          <w:tab w:val="left" w:pos="8080"/>
          <w:tab w:val="left" w:pos="8282"/>
        </w:tabs>
        <w:jc w:val="both"/>
        <w:rPr>
          <w:rFonts w:ascii="Cambria" w:hAnsi="Cambria" w:cs="Arial"/>
          <w:b/>
          <w:bCs/>
          <w:noProof/>
          <w:sz w:val="20"/>
          <w:szCs w:val="20"/>
          <w:lang w:val="sr-Cyrl-CS"/>
        </w:rPr>
      </w:pPr>
      <w:r w:rsidRPr="00C210B6">
        <w:rPr>
          <w:rFonts w:ascii="Cambria" w:hAnsi="Cambria" w:cs="Arial"/>
          <w:b/>
          <w:bCs/>
          <w:noProof/>
          <w:sz w:val="20"/>
          <w:szCs w:val="20"/>
          <w:lang w:val="sr-Cyrl-CS"/>
        </w:rPr>
        <w:t>Чланови Тима за програм професионалне оријентације:</w:t>
      </w:r>
    </w:p>
    <w:p w:rsidR="00370806" w:rsidRPr="00207EED" w:rsidRDefault="00370806" w:rsidP="00207EED">
      <w:pPr>
        <w:tabs>
          <w:tab w:val="left" w:pos="1414"/>
          <w:tab w:val="left" w:pos="7878"/>
          <w:tab w:val="left" w:pos="8080"/>
          <w:tab w:val="left" w:pos="8282"/>
        </w:tabs>
        <w:spacing w:line="360" w:lineRule="auto"/>
        <w:jc w:val="both"/>
        <w:rPr>
          <w:rFonts w:asciiTheme="majorHAnsi" w:hAnsiTheme="majorHAnsi" w:cstheme="minorHAnsi"/>
          <w:b/>
          <w:bCs/>
          <w:noProof/>
          <w:sz w:val="20"/>
          <w:szCs w:val="20"/>
          <w:lang w:val="sr-Cyrl-CS"/>
        </w:rPr>
      </w:pPr>
    </w:p>
    <w:p w:rsidR="00370806" w:rsidRPr="00207EED" w:rsidRDefault="00370806" w:rsidP="001C55D6">
      <w:pPr>
        <w:numPr>
          <w:ilvl w:val="0"/>
          <w:numId w:val="26"/>
        </w:numPr>
        <w:spacing w:line="360" w:lineRule="auto"/>
        <w:contextualSpacing/>
        <w:rPr>
          <w:rFonts w:asciiTheme="majorHAnsi" w:hAnsiTheme="majorHAnsi" w:cstheme="minorHAnsi"/>
          <w:noProof/>
          <w:spacing w:val="2"/>
          <w:sz w:val="20"/>
          <w:szCs w:val="20"/>
          <w:lang w:val="sr-Cyrl-CS"/>
        </w:rPr>
      </w:pPr>
      <w:r w:rsidRPr="00207EED">
        <w:rPr>
          <w:rFonts w:asciiTheme="majorHAnsi" w:hAnsiTheme="majorHAnsi" w:cstheme="minorHAnsi"/>
          <w:noProof/>
          <w:spacing w:val="2"/>
          <w:sz w:val="20"/>
          <w:szCs w:val="20"/>
          <w:lang w:val="sr-Cyrl-CS"/>
        </w:rPr>
        <w:t>Душко Бјекић, директор школе</w:t>
      </w:r>
    </w:p>
    <w:p w:rsidR="00370806" w:rsidRPr="00207EED" w:rsidRDefault="00370806" w:rsidP="001C55D6">
      <w:pPr>
        <w:numPr>
          <w:ilvl w:val="0"/>
          <w:numId w:val="26"/>
        </w:numPr>
        <w:spacing w:line="360" w:lineRule="auto"/>
        <w:contextualSpacing/>
        <w:rPr>
          <w:rFonts w:asciiTheme="majorHAnsi" w:hAnsiTheme="majorHAnsi" w:cstheme="minorHAnsi"/>
          <w:noProof/>
          <w:spacing w:val="2"/>
          <w:sz w:val="20"/>
          <w:szCs w:val="20"/>
          <w:lang w:val="sr-Cyrl-CS"/>
        </w:rPr>
      </w:pPr>
      <w:r w:rsidRPr="00207EED">
        <w:rPr>
          <w:rFonts w:asciiTheme="majorHAnsi" w:hAnsiTheme="majorHAnsi" w:cstheme="minorHAnsi"/>
          <w:noProof/>
          <w:spacing w:val="2"/>
          <w:sz w:val="20"/>
          <w:szCs w:val="20"/>
          <w:lang w:val="sr-Cyrl-CS"/>
        </w:rPr>
        <w:t>Љиљана Димитријевић – наставник ликовне културе, координатор Тима</w:t>
      </w:r>
    </w:p>
    <w:p w:rsidR="00370806" w:rsidRPr="00207EED" w:rsidRDefault="00370806" w:rsidP="001C55D6">
      <w:pPr>
        <w:numPr>
          <w:ilvl w:val="0"/>
          <w:numId w:val="26"/>
        </w:numPr>
        <w:tabs>
          <w:tab w:val="left" w:pos="1414"/>
          <w:tab w:val="left" w:pos="7878"/>
          <w:tab w:val="left" w:pos="8080"/>
          <w:tab w:val="left" w:pos="8282"/>
        </w:tabs>
        <w:spacing w:line="360" w:lineRule="auto"/>
        <w:jc w:val="both"/>
        <w:rPr>
          <w:rFonts w:asciiTheme="majorHAnsi" w:hAnsiTheme="majorHAnsi" w:cstheme="minorHAnsi"/>
          <w:noProof/>
          <w:spacing w:val="2"/>
          <w:sz w:val="20"/>
          <w:szCs w:val="20"/>
          <w:lang w:val="sr-Cyrl-CS"/>
        </w:rPr>
      </w:pPr>
      <w:r w:rsidRPr="00207EED">
        <w:rPr>
          <w:rFonts w:asciiTheme="majorHAnsi" w:hAnsiTheme="majorHAnsi" w:cstheme="minorHAnsi"/>
          <w:noProof/>
          <w:spacing w:val="2"/>
          <w:sz w:val="20"/>
          <w:szCs w:val="20"/>
          <w:lang w:val="sr-Cyrl-CS"/>
        </w:rPr>
        <w:t>Јасминка Јојић – стручни сарадник, социјални радник</w:t>
      </w:r>
    </w:p>
    <w:p w:rsidR="00370806" w:rsidRPr="00207EED" w:rsidRDefault="00370806" w:rsidP="001C55D6">
      <w:pPr>
        <w:numPr>
          <w:ilvl w:val="0"/>
          <w:numId w:val="26"/>
        </w:numPr>
        <w:tabs>
          <w:tab w:val="left" w:pos="1414"/>
          <w:tab w:val="left" w:pos="7878"/>
          <w:tab w:val="left" w:pos="8080"/>
          <w:tab w:val="left" w:pos="8282"/>
        </w:tabs>
        <w:spacing w:line="360" w:lineRule="auto"/>
        <w:jc w:val="both"/>
        <w:rPr>
          <w:rFonts w:asciiTheme="majorHAnsi" w:hAnsiTheme="majorHAnsi" w:cstheme="minorHAnsi"/>
          <w:noProof/>
          <w:spacing w:val="2"/>
          <w:sz w:val="20"/>
          <w:szCs w:val="20"/>
          <w:lang w:val="sr-Cyrl-CS"/>
        </w:rPr>
      </w:pPr>
      <w:r w:rsidRPr="00207EED">
        <w:rPr>
          <w:rFonts w:asciiTheme="majorHAnsi" w:hAnsiTheme="majorHAnsi" w:cstheme="minorHAnsi"/>
          <w:noProof/>
          <w:spacing w:val="2"/>
          <w:sz w:val="20"/>
          <w:szCs w:val="20"/>
          <w:lang w:val="sr-Cyrl-CS"/>
        </w:rPr>
        <w:t>Јелена Милићевић – професор разредне наставе</w:t>
      </w:r>
    </w:p>
    <w:p w:rsidR="00370806" w:rsidRPr="00207EED" w:rsidRDefault="00370806" w:rsidP="001C55D6">
      <w:pPr>
        <w:numPr>
          <w:ilvl w:val="0"/>
          <w:numId w:val="26"/>
        </w:numPr>
        <w:tabs>
          <w:tab w:val="left" w:pos="1414"/>
          <w:tab w:val="left" w:pos="7878"/>
          <w:tab w:val="left" w:pos="8080"/>
          <w:tab w:val="left" w:pos="8282"/>
        </w:tabs>
        <w:spacing w:line="360" w:lineRule="auto"/>
        <w:jc w:val="both"/>
        <w:rPr>
          <w:rFonts w:asciiTheme="majorHAnsi" w:hAnsiTheme="majorHAnsi" w:cstheme="minorHAnsi"/>
          <w:noProof/>
          <w:spacing w:val="2"/>
          <w:sz w:val="20"/>
          <w:szCs w:val="20"/>
          <w:lang w:val="sr-Cyrl-CS"/>
        </w:rPr>
      </w:pPr>
      <w:r w:rsidRPr="00207EED">
        <w:rPr>
          <w:rFonts w:asciiTheme="majorHAnsi" w:hAnsiTheme="majorHAnsi" w:cstheme="minorHAnsi"/>
          <w:noProof/>
          <w:spacing w:val="2"/>
          <w:sz w:val="20"/>
          <w:szCs w:val="20"/>
          <w:lang w:val="sr-Cyrl-CS"/>
        </w:rPr>
        <w:t>Виолета Мићовић, наставник српског језика</w:t>
      </w:r>
    </w:p>
    <w:p w:rsidR="00370806" w:rsidRPr="00207EED" w:rsidRDefault="00370806" w:rsidP="001C55D6">
      <w:pPr>
        <w:numPr>
          <w:ilvl w:val="0"/>
          <w:numId w:val="26"/>
        </w:numPr>
        <w:tabs>
          <w:tab w:val="left" w:pos="1414"/>
          <w:tab w:val="left" w:pos="7878"/>
          <w:tab w:val="left" w:pos="8080"/>
          <w:tab w:val="left" w:pos="8282"/>
        </w:tabs>
        <w:spacing w:line="360" w:lineRule="auto"/>
        <w:jc w:val="both"/>
        <w:rPr>
          <w:rFonts w:asciiTheme="majorHAnsi" w:hAnsiTheme="majorHAnsi" w:cstheme="minorHAnsi"/>
          <w:noProof/>
          <w:spacing w:val="2"/>
          <w:sz w:val="20"/>
          <w:szCs w:val="20"/>
          <w:lang w:val="sr-Cyrl-CS"/>
        </w:rPr>
      </w:pPr>
      <w:r w:rsidRPr="00207EED">
        <w:rPr>
          <w:rFonts w:asciiTheme="majorHAnsi" w:hAnsiTheme="majorHAnsi" w:cstheme="minorHAnsi"/>
          <w:noProof/>
          <w:spacing w:val="2"/>
          <w:sz w:val="20"/>
          <w:szCs w:val="20"/>
          <w:lang w:val="sr-Cyrl-CS"/>
        </w:rPr>
        <w:t>Душанка Туцовић – наставник српског језика</w:t>
      </w:r>
    </w:p>
    <w:p w:rsidR="00370806" w:rsidRPr="00207EED" w:rsidRDefault="00370806" w:rsidP="001C55D6">
      <w:pPr>
        <w:numPr>
          <w:ilvl w:val="0"/>
          <w:numId w:val="26"/>
        </w:numPr>
        <w:tabs>
          <w:tab w:val="left" w:pos="1414"/>
          <w:tab w:val="left" w:pos="7878"/>
          <w:tab w:val="left" w:pos="8080"/>
          <w:tab w:val="left" w:pos="8282"/>
        </w:tabs>
        <w:spacing w:line="360" w:lineRule="auto"/>
        <w:jc w:val="both"/>
        <w:rPr>
          <w:rFonts w:asciiTheme="majorHAnsi" w:hAnsiTheme="majorHAnsi" w:cstheme="minorHAnsi"/>
          <w:noProof/>
          <w:spacing w:val="2"/>
          <w:sz w:val="20"/>
          <w:szCs w:val="20"/>
          <w:lang w:val="sr-Cyrl-CS"/>
        </w:rPr>
      </w:pPr>
      <w:r w:rsidRPr="00207EED">
        <w:rPr>
          <w:rFonts w:asciiTheme="majorHAnsi" w:hAnsiTheme="majorHAnsi" w:cstheme="minorHAnsi"/>
          <w:noProof/>
          <w:spacing w:val="2"/>
          <w:sz w:val="20"/>
          <w:szCs w:val="20"/>
          <w:lang w:val="sr-Cyrl-CS"/>
        </w:rPr>
        <w:t xml:space="preserve"> Наташа Симеуновић, наставник музичке културе</w:t>
      </w:r>
    </w:p>
    <w:p w:rsidR="00370806" w:rsidRPr="00207EED" w:rsidRDefault="00EA34F1" w:rsidP="001C55D6">
      <w:pPr>
        <w:numPr>
          <w:ilvl w:val="0"/>
          <w:numId w:val="26"/>
        </w:numPr>
        <w:tabs>
          <w:tab w:val="left" w:pos="1414"/>
          <w:tab w:val="left" w:pos="7878"/>
          <w:tab w:val="left" w:pos="8080"/>
          <w:tab w:val="left" w:pos="8282"/>
        </w:tabs>
        <w:spacing w:line="360" w:lineRule="auto"/>
        <w:jc w:val="both"/>
        <w:rPr>
          <w:rFonts w:asciiTheme="majorHAnsi" w:hAnsiTheme="majorHAnsi" w:cstheme="minorHAnsi"/>
          <w:noProof/>
          <w:spacing w:val="2"/>
          <w:sz w:val="20"/>
          <w:szCs w:val="20"/>
          <w:lang w:val="sr-Cyrl-CS"/>
        </w:rPr>
      </w:pPr>
      <w:r w:rsidRPr="00207EED">
        <w:rPr>
          <w:rFonts w:asciiTheme="majorHAnsi" w:hAnsiTheme="majorHAnsi" w:cstheme="minorHAnsi"/>
          <w:noProof/>
          <w:spacing w:val="2"/>
          <w:sz w:val="20"/>
          <w:szCs w:val="20"/>
          <w:lang w:val="sr-Cyrl-CS"/>
        </w:rPr>
        <w:t xml:space="preserve">Представник Ученичког </w:t>
      </w:r>
      <w:r w:rsidR="00370806" w:rsidRPr="00207EED">
        <w:rPr>
          <w:rFonts w:asciiTheme="majorHAnsi" w:hAnsiTheme="majorHAnsi" w:cstheme="minorHAnsi"/>
          <w:noProof/>
          <w:spacing w:val="2"/>
          <w:sz w:val="20"/>
          <w:szCs w:val="20"/>
          <w:lang w:val="sr-Cyrl-CS"/>
        </w:rPr>
        <w:t>парламента</w:t>
      </w:r>
    </w:p>
    <w:p w:rsidR="00225BB8" w:rsidRPr="001261BC" w:rsidRDefault="00225BB8" w:rsidP="005028CC">
      <w:pPr>
        <w:tabs>
          <w:tab w:val="left" w:pos="2285"/>
        </w:tabs>
        <w:ind w:left="1080"/>
        <w:jc w:val="both"/>
        <w:rPr>
          <w:rFonts w:ascii="Cambria" w:hAnsi="Cambria" w:cs="Arial"/>
          <w:b/>
          <w:lang w:val="sr-Cyrl-CS"/>
        </w:rPr>
      </w:pPr>
    </w:p>
    <w:p w:rsidR="00FF5A4F" w:rsidRDefault="00FF5A4F" w:rsidP="00FF5A4F">
      <w:pPr>
        <w:pStyle w:val="Default"/>
        <w:jc w:val="both"/>
        <w:rPr>
          <w:b/>
          <w:color w:val="auto"/>
          <w:sz w:val="20"/>
          <w:szCs w:val="20"/>
          <w:lang w:val="sr-Cyrl-CS"/>
        </w:rPr>
      </w:pPr>
      <w:r w:rsidRPr="001261BC">
        <w:rPr>
          <w:b/>
          <w:color w:val="auto"/>
          <w:sz w:val="20"/>
          <w:szCs w:val="20"/>
          <w:lang w:val="sr-Cyrl-CS"/>
        </w:rPr>
        <w:t>Годишњи план професионалне оријентације</w:t>
      </w:r>
    </w:p>
    <w:p w:rsidR="00370806" w:rsidRPr="001261BC" w:rsidRDefault="00370806" w:rsidP="00FF5A4F">
      <w:pPr>
        <w:pStyle w:val="Default"/>
        <w:jc w:val="both"/>
        <w:rPr>
          <w:b/>
          <w:color w:val="auto"/>
          <w:sz w:val="20"/>
          <w:szCs w:val="20"/>
          <w:lang w:val="sr-Cyrl-CS"/>
        </w:rPr>
      </w:pPr>
    </w:p>
    <w:tbl>
      <w:tblPr>
        <w:tblW w:w="9675" w:type="dxa"/>
        <w:tblCellSpacing w:w="20" w:type="dxa"/>
        <w:tblInd w:w="48"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000" w:firstRow="0" w:lastRow="0" w:firstColumn="0" w:lastColumn="0" w:noHBand="0" w:noVBand="0"/>
      </w:tblPr>
      <w:tblGrid>
        <w:gridCol w:w="1555"/>
        <w:gridCol w:w="5940"/>
        <w:gridCol w:w="2180"/>
      </w:tblGrid>
      <w:tr w:rsidR="0093002C" w:rsidRPr="00C210B6">
        <w:trPr>
          <w:trHeight w:val="120"/>
          <w:tblCellSpacing w:w="20" w:type="dxa"/>
        </w:trPr>
        <w:tc>
          <w:tcPr>
            <w:tcW w:w="1495" w:type="dxa"/>
            <w:vAlign w:val="center"/>
          </w:tcPr>
          <w:p w:rsidR="002D4726" w:rsidRPr="00C210B6" w:rsidRDefault="002D4726" w:rsidP="00302DC0">
            <w:pPr>
              <w:autoSpaceDE w:val="0"/>
              <w:autoSpaceDN w:val="0"/>
              <w:adjustRightInd w:val="0"/>
              <w:rPr>
                <w:rFonts w:ascii="Cambria" w:hAnsi="Cambria" w:cs="Cambria"/>
                <w:b/>
                <w:color w:val="000000"/>
                <w:sz w:val="18"/>
                <w:szCs w:val="18"/>
              </w:rPr>
            </w:pPr>
            <w:r w:rsidRPr="00C210B6">
              <w:rPr>
                <w:rFonts w:ascii="Cambria" w:hAnsi="Cambria" w:cs="Cambria"/>
                <w:b/>
                <w:color w:val="000000"/>
                <w:sz w:val="18"/>
                <w:szCs w:val="18"/>
              </w:rPr>
              <w:t xml:space="preserve">Месец </w:t>
            </w:r>
          </w:p>
        </w:tc>
        <w:tc>
          <w:tcPr>
            <w:tcW w:w="5900" w:type="dxa"/>
            <w:vAlign w:val="center"/>
          </w:tcPr>
          <w:p w:rsidR="002D4726" w:rsidRPr="00C210B6" w:rsidRDefault="002D4726" w:rsidP="00302DC0">
            <w:pPr>
              <w:autoSpaceDE w:val="0"/>
              <w:autoSpaceDN w:val="0"/>
              <w:adjustRightInd w:val="0"/>
              <w:rPr>
                <w:rFonts w:ascii="Cambria" w:hAnsi="Cambria" w:cs="Cambria"/>
                <w:b/>
                <w:color w:val="000000"/>
                <w:sz w:val="18"/>
                <w:szCs w:val="18"/>
              </w:rPr>
            </w:pPr>
            <w:r w:rsidRPr="00C210B6">
              <w:rPr>
                <w:rFonts w:ascii="Cambria" w:hAnsi="Cambria" w:cs="Cambria"/>
                <w:b/>
                <w:color w:val="000000"/>
                <w:sz w:val="18"/>
                <w:szCs w:val="18"/>
              </w:rPr>
              <w:t xml:space="preserve">Активност </w:t>
            </w:r>
          </w:p>
        </w:tc>
        <w:tc>
          <w:tcPr>
            <w:tcW w:w="2120" w:type="dxa"/>
            <w:vAlign w:val="center"/>
          </w:tcPr>
          <w:p w:rsidR="002D4726" w:rsidRPr="00C210B6" w:rsidRDefault="002D4726" w:rsidP="00302DC0">
            <w:pPr>
              <w:autoSpaceDE w:val="0"/>
              <w:autoSpaceDN w:val="0"/>
              <w:adjustRightInd w:val="0"/>
              <w:rPr>
                <w:rFonts w:ascii="Cambria" w:hAnsi="Cambria" w:cs="Cambria"/>
                <w:b/>
                <w:color w:val="000000"/>
                <w:sz w:val="18"/>
                <w:szCs w:val="18"/>
              </w:rPr>
            </w:pPr>
            <w:r w:rsidRPr="00C210B6">
              <w:rPr>
                <w:rFonts w:ascii="Cambria" w:hAnsi="Cambria" w:cs="Cambria"/>
                <w:b/>
                <w:color w:val="000000"/>
                <w:sz w:val="18"/>
                <w:szCs w:val="18"/>
              </w:rPr>
              <w:t xml:space="preserve">Реализатор </w:t>
            </w:r>
          </w:p>
        </w:tc>
      </w:tr>
      <w:tr w:rsidR="0093002C" w:rsidRPr="00C210B6">
        <w:trPr>
          <w:trHeight w:val="1103"/>
          <w:tblCellSpacing w:w="20" w:type="dxa"/>
        </w:trPr>
        <w:tc>
          <w:tcPr>
            <w:tcW w:w="1495" w:type="dxa"/>
            <w:vAlign w:val="center"/>
          </w:tcPr>
          <w:p w:rsidR="002D4726" w:rsidRPr="00C210B6" w:rsidRDefault="002D4726" w:rsidP="00302DC0">
            <w:pPr>
              <w:autoSpaceDE w:val="0"/>
              <w:autoSpaceDN w:val="0"/>
              <w:adjustRightInd w:val="0"/>
              <w:rPr>
                <w:rFonts w:ascii="Cambria" w:hAnsi="Cambria" w:cs="Cambria"/>
                <w:color w:val="000000"/>
                <w:sz w:val="18"/>
                <w:szCs w:val="18"/>
              </w:rPr>
            </w:pPr>
            <w:r w:rsidRPr="00C210B6">
              <w:rPr>
                <w:rFonts w:ascii="Cambria" w:hAnsi="Cambria" w:cs="Cambria"/>
                <w:color w:val="000000"/>
                <w:sz w:val="18"/>
                <w:szCs w:val="18"/>
              </w:rPr>
              <w:t xml:space="preserve">Током школске године </w:t>
            </w:r>
          </w:p>
        </w:tc>
        <w:tc>
          <w:tcPr>
            <w:tcW w:w="5900" w:type="dxa"/>
            <w:vAlign w:val="center"/>
          </w:tcPr>
          <w:p w:rsidR="002D4726" w:rsidRPr="001400DF" w:rsidRDefault="002D4726" w:rsidP="002030C5">
            <w:pPr>
              <w:autoSpaceDE w:val="0"/>
              <w:autoSpaceDN w:val="0"/>
              <w:adjustRightInd w:val="0"/>
              <w:rPr>
                <w:rFonts w:ascii="Cambria" w:hAnsi="Cambria" w:cs="Cambria"/>
                <w:color w:val="000000"/>
                <w:sz w:val="18"/>
                <w:szCs w:val="18"/>
                <w:lang w:val="ru-RU"/>
              </w:rPr>
            </w:pPr>
            <w:r w:rsidRPr="00D451A5">
              <w:rPr>
                <w:rFonts w:ascii="Cambria" w:hAnsi="Cambria" w:cs="Cambria"/>
                <w:color w:val="000000"/>
                <w:sz w:val="18"/>
                <w:szCs w:val="18"/>
                <w:lang w:val="ru-RU"/>
              </w:rPr>
              <w:t xml:space="preserve">Професионална оријентација кроз наставне садржаје од првог до четврог разреда кроз, могуће, теме: Шта раде моји родитељи, рођаци, комшије? Ко све ради у школи Кад одрастем бићу... </w:t>
            </w:r>
            <w:r w:rsidR="00E3058B">
              <w:rPr>
                <w:rFonts w:ascii="Cambria" w:hAnsi="Cambria" w:cs="Cambria"/>
                <w:color w:val="000000"/>
                <w:sz w:val="18"/>
                <w:szCs w:val="18"/>
                <w:lang w:val="sr-Latn-RS"/>
              </w:rPr>
              <w:t xml:space="preserve"> </w:t>
            </w:r>
            <w:r w:rsidR="00302DC0" w:rsidRPr="00D451A5">
              <w:rPr>
                <w:rFonts w:ascii="Cambria" w:hAnsi="Cambria" w:cs="Cambria"/>
                <w:color w:val="000000"/>
                <w:sz w:val="18"/>
                <w:szCs w:val="18"/>
                <w:lang w:val="ru-RU"/>
              </w:rPr>
              <w:t xml:space="preserve">Који је посао тежак, а који лак. </w:t>
            </w:r>
          </w:p>
        </w:tc>
        <w:tc>
          <w:tcPr>
            <w:tcW w:w="2120" w:type="dxa"/>
            <w:vAlign w:val="center"/>
          </w:tcPr>
          <w:p w:rsidR="002D4726" w:rsidRPr="00C210B6" w:rsidRDefault="002D4726" w:rsidP="00302DC0">
            <w:pPr>
              <w:autoSpaceDE w:val="0"/>
              <w:autoSpaceDN w:val="0"/>
              <w:adjustRightInd w:val="0"/>
              <w:rPr>
                <w:rFonts w:ascii="Cambria" w:hAnsi="Cambria" w:cs="Cambria"/>
                <w:color w:val="000000"/>
                <w:sz w:val="18"/>
                <w:szCs w:val="18"/>
              </w:rPr>
            </w:pPr>
            <w:r w:rsidRPr="00C210B6">
              <w:rPr>
                <w:rFonts w:ascii="Cambria" w:hAnsi="Cambria" w:cs="Cambria"/>
                <w:color w:val="000000"/>
                <w:sz w:val="18"/>
                <w:szCs w:val="18"/>
              </w:rPr>
              <w:t xml:space="preserve">Учитељи млађих разреда </w:t>
            </w:r>
          </w:p>
        </w:tc>
      </w:tr>
      <w:tr w:rsidR="0093002C" w:rsidRPr="00C210B6">
        <w:trPr>
          <w:trHeight w:val="1297"/>
          <w:tblCellSpacing w:w="20" w:type="dxa"/>
        </w:trPr>
        <w:tc>
          <w:tcPr>
            <w:tcW w:w="1495" w:type="dxa"/>
            <w:vAlign w:val="center"/>
          </w:tcPr>
          <w:p w:rsidR="002D4726" w:rsidRPr="00C210B6" w:rsidRDefault="002D4726" w:rsidP="00302DC0">
            <w:pPr>
              <w:autoSpaceDE w:val="0"/>
              <w:autoSpaceDN w:val="0"/>
              <w:adjustRightInd w:val="0"/>
              <w:rPr>
                <w:rFonts w:ascii="Cambria" w:hAnsi="Cambria" w:cs="Cambria"/>
                <w:color w:val="000000"/>
                <w:sz w:val="18"/>
                <w:szCs w:val="18"/>
              </w:rPr>
            </w:pPr>
            <w:r w:rsidRPr="00C210B6">
              <w:rPr>
                <w:rFonts w:ascii="Cambria" w:hAnsi="Cambria" w:cs="Cambria"/>
                <w:color w:val="000000"/>
                <w:sz w:val="18"/>
                <w:szCs w:val="18"/>
              </w:rPr>
              <w:t xml:space="preserve">Током школске године </w:t>
            </w:r>
          </w:p>
        </w:tc>
        <w:tc>
          <w:tcPr>
            <w:tcW w:w="5900" w:type="dxa"/>
            <w:vAlign w:val="center"/>
          </w:tcPr>
          <w:p w:rsidR="002D4726" w:rsidRPr="00FA3A78" w:rsidRDefault="002D4726" w:rsidP="00302DC0">
            <w:pPr>
              <w:autoSpaceDE w:val="0"/>
              <w:autoSpaceDN w:val="0"/>
              <w:adjustRightInd w:val="0"/>
              <w:rPr>
                <w:rFonts w:ascii="Cambria" w:hAnsi="Cambria" w:cs="Cambria"/>
                <w:color w:val="000000"/>
                <w:sz w:val="18"/>
                <w:szCs w:val="18"/>
                <w:lang w:val="sr-Cyrl-CS"/>
              </w:rPr>
            </w:pPr>
            <w:r w:rsidRPr="00D451A5">
              <w:rPr>
                <w:rFonts w:ascii="Cambria" w:hAnsi="Cambria" w:cs="Cambria"/>
                <w:color w:val="000000"/>
                <w:sz w:val="18"/>
                <w:szCs w:val="18"/>
                <w:lang w:val="ru-RU"/>
              </w:rPr>
              <w:t>Професионална оријентација кроз наставне садржаје од петог до осмог разреда кроз, могуће, теме: Да ли је и на који начин професија уско повезана са личношћу? Моја интересовања и способности – у чему сам успешан Мој став према раду – шта очекујем од будућег занимања</w:t>
            </w:r>
            <w:r w:rsidR="00FA3A78">
              <w:rPr>
                <w:rFonts w:ascii="Cambria" w:hAnsi="Cambria" w:cs="Cambria"/>
                <w:color w:val="000000"/>
                <w:sz w:val="18"/>
                <w:szCs w:val="18"/>
                <w:lang w:val="sr-Cyrl-CS"/>
              </w:rPr>
              <w:t>?</w:t>
            </w:r>
            <w:r w:rsidR="00FA3A78" w:rsidRPr="00D451A5">
              <w:rPr>
                <w:rFonts w:ascii="Cambria" w:hAnsi="Cambria" w:cs="Cambria"/>
                <w:color w:val="000000"/>
                <w:sz w:val="18"/>
                <w:szCs w:val="18"/>
                <w:lang w:val="ru-RU"/>
              </w:rPr>
              <w:t xml:space="preserve"> </w:t>
            </w:r>
            <w:r w:rsidR="00FA3A78">
              <w:rPr>
                <w:rFonts w:ascii="Cambria" w:hAnsi="Cambria" w:cs="Cambria"/>
                <w:color w:val="000000"/>
                <w:sz w:val="18"/>
                <w:szCs w:val="18"/>
              </w:rPr>
              <w:t>Куда после основне школе</w:t>
            </w:r>
            <w:r w:rsidR="00FA3A78">
              <w:rPr>
                <w:rFonts w:ascii="Cambria" w:hAnsi="Cambria" w:cs="Cambria"/>
                <w:color w:val="000000"/>
                <w:sz w:val="18"/>
                <w:szCs w:val="18"/>
                <w:lang w:val="sr-Cyrl-CS"/>
              </w:rPr>
              <w:t xml:space="preserve">? </w:t>
            </w:r>
            <w:r w:rsidRPr="00C210B6">
              <w:rPr>
                <w:rFonts w:ascii="Cambria" w:hAnsi="Cambria" w:cs="Cambria"/>
                <w:color w:val="000000"/>
                <w:sz w:val="18"/>
                <w:szCs w:val="18"/>
              </w:rPr>
              <w:t>Суср</w:t>
            </w:r>
            <w:r w:rsidR="00FA3A78">
              <w:rPr>
                <w:rFonts w:ascii="Cambria" w:hAnsi="Cambria" w:cs="Cambria"/>
                <w:color w:val="000000"/>
                <w:sz w:val="18"/>
                <w:szCs w:val="18"/>
              </w:rPr>
              <w:t>ет са људима необичних занимања</w:t>
            </w:r>
          </w:p>
        </w:tc>
        <w:tc>
          <w:tcPr>
            <w:tcW w:w="2120" w:type="dxa"/>
            <w:vAlign w:val="center"/>
          </w:tcPr>
          <w:p w:rsidR="002D4726" w:rsidRPr="00C210B6" w:rsidRDefault="002D4726" w:rsidP="00302DC0">
            <w:pPr>
              <w:autoSpaceDE w:val="0"/>
              <w:autoSpaceDN w:val="0"/>
              <w:adjustRightInd w:val="0"/>
              <w:rPr>
                <w:rFonts w:ascii="Cambria" w:hAnsi="Cambria"/>
                <w:color w:val="000000"/>
                <w:sz w:val="18"/>
                <w:szCs w:val="18"/>
              </w:rPr>
            </w:pPr>
            <w:r w:rsidRPr="00C210B6">
              <w:rPr>
                <w:rFonts w:ascii="Cambria" w:hAnsi="Cambria" w:cs="Cambria"/>
                <w:color w:val="000000"/>
                <w:sz w:val="18"/>
                <w:szCs w:val="18"/>
              </w:rPr>
              <w:t xml:space="preserve">Предметни наставници, одељенске старешине </w:t>
            </w:r>
          </w:p>
        </w:tc>
      </w:tr>
      <w:tr w:rsidR="0093002C" w:rsidRPr="00B2572B">
        <w:trPr>
          <w:trHeight w:val="683"/>
          <w:tblCellSpacing w:w="20" w:type="dxa"/>
        </w:trPr>
        <w:tc>
          <w:tcPr>
            <w:tcW w:w="1495" w:type="dxa"/>
            <w:vAlign w:val="center"/>
          </w:tcPr>
          <w:p w:rsidR="002D4726" w:rsidRPr="00C210B6" w:rsidRDefault="002D4726" w:rsidP="00302DC0">
            <w:pPr>
              <w:autoSpaceDE w:val="0"/>
              <w:autoSpaceDN w:val="0"/>
              <w:adjustRightInd w:val="0"/>
              <w:rPr>
                <w:rFonts w:ascii="Cambria" w:hAnsi="Cambria" w:cs="Cambria"/>
                <w:color w:val="000000"/>
                <w:sz w:val="18"/>
                <w:szCs w:val="18"/>
              </w:rPr>
            </w:pPr>
            <w:r w:rsidRPr="00C210B6">
              <w:rPr>
                <w:rFonts w:ascii="Cambria" w:hAnsi="Cambria" w:cs="Cambria"/>
                <w:color w:val="000000"/>
                <w:sz w:val="18"/>
                <w:szCs w:val="18"/>
              </w:rPr>
              <w:t xml:space="preserve">Током школске године </w:t>
            </w:r>
          </w:p>
        </w:tc>
        <w:tc>
          <w:tcPr>
            <w:tcW w:w="5900" w:type="dxa"/>
            <w:vAlign w:val="center"/>
          </w:tcPr>
          <w:p w:rsidR="002D4726" w:rsidRPr="00D451A5" w:rsidRDefault="002D4726" w:rsidP="00302DC0">
            <w:pPr>
              <w:autoSpaceDE w:val="0"/>
              <w:autoSpaceDN w:val="0"/>
              <w:adjustRightInd w:val="0"/>
              <w:rPr>
                <w:rFonts w:ascii="Cambria" w:hAnsi="Cambria"/>
                <w:color w:val="000000"/>
                <w:sz w:val="18"/>
                <w:szCs w:val="18"/>
                <w:lang w:val="ru-RU"/>
              </w:rPr>
            </w:pPr>
            <w:r w:rsidRPr="00D451A5">
              <w:rPr>
                <w:rFonts w:ascii="Cambria" w:hAnsi="Cambria" w:cs="Cambria"/>
                <w:color w:val="000000"/>
                <w:sz w:val="18"/>
                <w:szCs w:val="18"/>
                <w:lang w:val="ru-RU"/>
              </w:rPr>
              <w:t xml:space="preserve">Упознавање ученика са различитим занимањима током излета, екскурзија и наставе у природи </w:t>
            </w:r>
          </w:p>
        </w:tc>
        <w:tc>
          <w:tcPr>
            <w:tcW w:w="2120" w:type="dxa"/>
            <w:vAlign w:val="center"/>
          </w:tcPr>
          <w:p w:rsidR="002D4726" w:rsidRPr="00D451A5" w:rsidRDefault="002D4726" w:rsidP="00302DC0">
            <w:pPr>
              <w:autoSpaceDE w:val="0"/>
              <w:autoSpaceDN w:val="0"/>
              <w:adjustRightInd w:val="0"/>
              <w:rPr>
                <w:rFonts w:ascii="Cambria" w:hAnsi="Cambria"/>
                <w:color w:val="000000"/>
                <w:sz w:val="18"/>
                <w:szCs w:val="18"/>
                <w:lang w:val="ru-RU"/>
              </w:rPr>
            </w:pPr>
            <w:r w:rsidRPr="00D451A5">
              <w:rPr>
                <w:rFonts w:ascii="Cambria" w:hAnsi="Cambria" w:cs="Cambria"/>
                <w:color w:val="000000"/>
                <w:sz w:val="18"/>
                <w:szCs w:val="18"/>
                <w:lang w:val="ru-RU"/>
              </w:rPr>
              <w:t xml:space="preserve">Учитељи, предметни наставници, одељенске страрешине </w:t>
            </w:r>
          </w:p>
        </w:tc>
      </w:tr>
      <w:tr w:rsidR="0093002C" w:rsidRPr="00C210B6">
        <w:trPr>
          <w:trHeight w:val="332"/>
          <w:tblCellSpacing w:w="20" w:type="dxa"/>
        </w:trPr>
        <w:tc>
          <w:tcPr>
            <w:tcW w:w="1495" w:type="dxa"/>
            <w:vAlign w:val="center"/>
          </w:tcPr>
          <w:p w:rsidR="002D4726" w:rsidRPr="00C210B6" w:rsidRDefault="002D4726" w:rsidP="00302DC0">
            <w:pPr>
              <w:autoSpaceDE w:val="0"/>
              <w:autoSpaceDN w:val="0"/>
              <w:adjustRightInd w:val="0"/>
              <w:rPr>
                <w:rFonts w:ascii="Cambria" w:hAnsi="Cambria"/>
                <w:color w:val="000000"/>
                <w:sz w:val="18"/>
                <w:szCs w:val="18"/>
              </w:rPr>
            </w:pPr>
            <w:r w:rsidRPr="00C210B6">
              <w:rPr>
                <w:rFonts w:ascii="Cambria" w:hAnsi="Cambria" w:cs="Cambria"/>
                <w:color w:val="000000"/>
                <w:sz w:val="18"/>
                <w:szCs w:val="18"/>
              </w:rPr>
              <w:t xml:space="preserve">Током школске године </w:t>
            </w:r>
          </w:p>
        </w:tc>
        <w:tc>
          <w:tcPr>
            <w:tcW w:w="5900" w:type="dxa"/>
            <w:vAlign w:val="center"/>
          </w:tcPr>
          <w:p w:rsidR="002D4726" w:rsidRPr="00D451A5" w:rsidRDefault="002D4726" w:rsidP="00302DC0">
            <w:pPr>
              <w:autoSpaceDE w:val="0"/>
              <w:autoSpaceDN w:val="0"/>
              <w:adjustRightInd w:val="0"/>
              <w:rPr>
                <w:rFonts w:ascii="Cambria" w:hAnsi="Cambria"/>
                <w:color w:val="000000"/>
                <w:sz w:val="18"/>
                <w:szCs w:val="18"/>
                <w:lang w:val="ru-RU"/>
              </w:rPr>
            </w:pPr>
            <w:r w:rsidRPr="00D451A5">
              <w:rPr>
                <w:rFonts w:ascii="Cambria" w:hAnsi="Cambria" w:cs="Cambria"/>
                <w:color w:val="000000"/>
                <w:sz w:val="18"/>
                <w:szCs w:val="18"/>
                <w:lang w:val="ru-RU"/>
              </w:rPr>
              <w:t xml:space="preserve">Упознавање ученика са различитим занимањима кроз секције у нашој школи </w:t>
            </w:r>
          </w:p>
        </w:tc>
        <w:tc>
          <w:tcPr>
            <w:tcW w:w="2120" w:type="dxa"/>
            <w:vAlign w:val="center"/>
          </w:tcPr>
          <w:p w:rsidR="002D4726" w:rsidRPr="00C210B6" w:rsidRDefault="002D4726" w:rsidP="00302DC0">
            <w:pPr>
              <w:autoSpaceDE w:val="0"/>
              <w:autoSpaceDN w:val="0"/>
              <w:adjustRightInd w:val="0"/>
              <w:rPr>
                <w:rFonts w:ascii="Cambria" w:hAnsi="Cambria"/>
                <w:color w:val="000000"/>
                <w:sz w:val="18"/>
                <w:szCs w:val="18"/>
              </w:rPr>
            </w:pPr>
            <w:r w:rsidRPr="00C210B6">
              <w:rPr>
                <w:rFonts w:ascii="Cambria" w:hAnsi="Cambria" w:cs="Cambria"/>
                <w:color w:val="000000"/>
                <w:sz w:val="18"/>
                <w:szCs w:val="18"/>
              </w:rPr>
              <w:t xml:space="preserve">Предметни наставници </w:t>
            </w:r>
          </w:p>
        </w:tc>
      </w:tr>
      <w:tr w:rsidR="0093002C" w:rsidRPr="00C210B6">
        <w:trPr>
          <w:trHeight w:val="400"/>
          <w:tblCellSpacing w:w="20" w:type="dxa"/>
        </w:trPr>
        <w:tc>
          <w:tcPr>
            <w:tcW w:w="1495" w:type="dxa"/>
            <w:vAlign w:val="center"/>
          </w:tcPr>
          <w:p w:rsidR="002D4726" w:rsidRPr="00C210B6" w:rsidRDefault="002D4726" w:rsidP="00302DC0">
            <w:pPr>
              <w:autoSpaceDE w:val="0"/>
              <w:autoSpaceDN w:val="0"/>
              <w:adjustRightInd w:val="0"/>
              <w:rPr>
                <w:rFonts w:ascii="Cambria" w:hAnsi="Cambria" w:cs="Cambria"/>
                <w:color w:val="000000"/>
                <w:sz w:val="18"/>
                <w:szCs w:val="18"/>
                <w:lang w:val="sr-Cyrl-CS"/>
              </w:rPr>
            </w:pPr>
            <w:r w:rsidRPr="00C210B6">
              <w:rPr>
                <w:rFonts w:ascii="Cambria" w:hAnsi="Cambria" w:cs="Cambria"/>
                <w:color w:val="000000"/>
                <w:sz w:val="18"/>
                <w:szCs w:val="18"/>
                <w:lang w:val="sr-Cyrl-CS"/>
              </w:rPr>
              <w:t>Октобар</w:t>
            </w:r>
          </w:p>
        </w:tc>
        <w:tc>
          <w:tcPr>
            <w:tcW w:w="5900" w:type="dxa"/>
            <w:vAlign w:val="center"/>
          </w:tcPr>
          <w:p w:rsidR="002D4726" w:rsidRPr="00C210B6" w:rsidRDefault="002D4726" w:rsidP="00302DC0">
            <w:pPr>
              <w:autoSpaceDE w:val="0"/>
              <w:autoSpaceDN w:val="0"/>
              <w:adjustRightInd w:val="0"/>
              <w:rPr>
                <w:rFonts w:ascii="Cambria" w:hAnsi="Cambria"/>
                <w:color w:val="000000"/>
                <w:sz w:val="18"/>
                <w:szCs w:val="18"/>
                <w:lang w:val="sr-Cyrl-CS"/>
              </w:rPr>
            </w:pPr>
            <w:r w:rsidRPr="00C210B6">
              <w:rPr>
                <w:rFonts w:ascii="Cambria" w:hAnsi="Cambria" w:cs="Cambria"/>
                <w:color w:val="000000"/>
                <w:sz w:val="18"/>
                <w:szCs w:val="18"/>
                <w:lang w:val="sr-Cyrl-CS"/>
              </w:rPr>
              <w:t>Упознавање ученика са различитим занимањима кроз пројекат ''И ми смо предавачи'' – Дечја недеља</w:t>
            </w:r>
          </w:p>
        </w:tc>
        <w:tc>
          <w:tcPr>
            <w:tcW w:w="2120" w:type="dxa"/>
            <w:vAlign w:val="center"/>
          </w:tcPr>
          <w:p w:rsidR="002D4726" w:rsidRPr="00C210B6" w:rsidRDefault="002D4726" w:rsidP="00302DC0">
            <w:pPr>
              <w:autoSpaceDE w:val="0"/>
              <w:autoSpaceDN w:val="0"/>
              <w:adjustRightInd w:val="0"/>
              <w:rPr>
                <w:rFonts w:ascii="Cambria" w:hAnsi="Cambria"/>
                <w:color w:val="000000"/>
                <w:sz w:val="18"/>
                <w:szCs w:val="18"/>
              </w:rPr>
            </w:pPr>
            <w:r w:rsidRPr="00C210B6">
              <w:rPr>
                <w:rFonts w:ascii="Cambria" w:hAnsi="Cambria" w:cs="Cambria"/>
                <w:color w:val="000000"/>
                <w:sz w:val="18"/>
                <w:szCs w:val="18"/>
              </w:rPr>
              <w:t xml:space="preserve">Предметни наставници </w:t>
            </w:r>
          </w:p>
        </w:tc>
      </w:tr>
      <w:tr w:rsidR="0093002C" w:rsidRPr="00C210B6">
        <w:trPr>
          <w:trHeight w:val="403"/>
          <w:tblCellSpacing w:w="20" w:type="dxa"/>
        </w:trPr>
        <w:tc>
          <w:tcPr>
            <w:tcW w:w="1495" w:type="dxa"/>
            <w:vAlign w:val="center"/>
          </w:tcPr>
          <w:p w:rsidR="002D4726" w:rsidRPr="00C210B6" w:rsidRDefault="002D4726" w:rsidP="00302DC0">
            <w:pPr>
              <w:autoSpaceDE w:val="0"/>
              <w:autoSpaceDN w:val="0"/>
              <w:adjustRightInd w:val="0"/>
              <w:rPr>
                <w:rFonts w:ascii="Cambria" w:hAnsi="Cambria" w:cs="Cambria"/>
                <w:color w:val="000000"/>
                <w:sz w:val="18"/>
                <w:szCs w:val="18"/>
              </w:rPr>
            </w:pPr>
            <w:r w:rsidRPr="00C210B6">
              <w:rPr>
                <w:rFonts w:ascii="Cambria" w:hAnsi="Cambria" w:cs="Cambria"/>
                <w:color w:val="000000"/>
                <w:sz w:val="18"/>
                <w:szCs w:val="18"/>
              </w:rPr>
              <w:t xml:space="preserve">Током школске године </w:t>
            </w:r>
          </w:p>
        </w:tc>
        <w:tc>
          <w:tcPr>
            <w:tcW w:w="5900" w:type="dxa"/>
            <w:vAlign w:val="center"/>
          </w:tcPr>
          <w:p w:rsidR="002D4726" w:rsidRPr="00D451A5" w:rsidRDefault="002D4726" w:rsidP="00302DC0">
            <w:pPr>
              <w:autoSpaceDE w:val="0"/>
              <w:autoSpaceDN w:val="0"/>
              <w:adjustRightInd w:val="0"/>
              <w:rPr>
                <w:rFonts w:ascii="Cambria" w:hAnsi="Cambria"/>
                <w:color w:val="000000"/>
                <w:sz w:val="18"/>
                <w:szCs w:val="18"/>
                <w:lang w:val="ru-RU"/>
              </w:rPr>
            </w:pPr>
            <w:r w:rsidRPr="00D451A5">
              <w:rPr>
                <w:rFonts w:ascii="Cambria" w:hAnsi="Cambria" w:cs="Cambria"/>
                <w:color w:val="000000"/>
                <w:sz w:val="18"/>
                <w:szCs w:val="18"/>
                <w:lang w:val="ru-RU"/>
              </w:rPr>
              <w:t xml:space="preserve">Реализација програма Професионална оријентација на преласку у средњу школу </w:t>
            </w:r>
          </w:p>
        </w:tc>
        <w:tc>
          <w:tcPr>
            <w:tcW w:w="2120" w:type="dxa"/>
            <w:vAlign w:val="center"/>
          </w:tcPr>
          <w:p w:rsidR="002D4726" w:rsidRPr="00C210B6" w:rsidRDefault="002D4726" w:rsidP="00302DC0">
            <w:pPr>
              <w:autoSpaceDE w:val="0"/>
              <w:autoSpaceDN w:val="0"/>
              <w:adjustRightInd w:val="0"/>
              <w:rPr>
                <w:rFonts w:ascii="Cambria" w:hAnsi="Cambria" w:cs="Cambria"/>
                <w:color w:val="000000"/>
                <w:sz w:val="18"/>
                <w:szCs w:val="18"/>
              </w:rPr>
            </w:pPr>
            <w:r w:rsidRPr="00C210B6">
              <w:rPr>
                <w:rFonts w:ascii="Cambria" w:hAnsi="Cambria" w:cs="Cambria"/>
                <w:color w:val="000000"/>
                <w:sz w:val="18"/>
                <w:szCs w:val="18"/>
              </w:rPr>
              <w:t xml:space="preserve">Тим за ПО </w:t>
            </w:r>
          </w:p>
        </w:tc>
      </w:tr>
      <w:tr w:rsidR="0093002C" w:rsidRPr="00C210B6">
        <w:trPr>
          <w:trHeight w:val="402"/>
          <w:tblCellSpacing w:w="20" w:type="dxa"/>
        </w:trPr>
        <w:tc>
          <w:tcPr>
            <w:tcW w:w="1495" w:type="dxa"/>
            <w:vAlign w:val="center"/>
          </w:tcPr>
          <w:p w:rsidR="002D4726" w:rsidRPr="00C210B6" w:rsidRDefault="002D4726" w:rsidP="00302DC0">
            <w:pPr>
              <w:autoSpaceDE w:val="0"/>
              <w:autoSpaceDN w:val="0"/>
              <w:adjustRightInd w:val="0"/>
              <w:rPr>
                <w:rFonts w:ascii="Cambria" w:hAnsi="Cambria" w:cs="Cambria"/>
                <w:color w:val="000000"/>
                <w:sz w:val="18"/>
                <w:szCs w:val="18"/>
              </w:rPr>
            </w:pPr>
            <w:r w:rsidRPr="00C210B6">
              <w:rPr>
                <w:rFonts w:ascii="Cambria" w:hAnsi="Cambria" w:cs="Cambria"/>
                <w:color w:val="000000"/>
                <w:sz w:val="18"/>
                <w:szCs w:val="18"/>
              </w:rPr>
              <w:t xml:space="preserve">Aприл, мај </w:t>
            </w:r>
          </w:p>
        </w:tc>
        <w:tc>
          <w:tcPr>
            <w:tcW w:w="5900" w:type="dxa"/>
            <w:vAlign w:val="center"/>
          </w:tcPr>
          <w:p w:rsidR="002D4726" w:rsidRPr="00D451A5" w:rsidRDefault="002D4726" w:rsidP="00302DC0">
            <w:pPr>
              <w:autoSpaceDE w:val="0"/>
              <w:autoSpaceDN w:val="0"/>
              <w:adjustRightInd w:val="0"/>
              <w:rPr>
                <w:rFonts w:ascii="Cambria" w:hAnsi="Cambria"/>
                <w:color w:val="000000"/>
                <w:sz w:val="18"/>
                <w:szCs w:val="18"/>
                <w:lang w:val="ru-RU"/>
              </w:rPr>
            </w:pPr>
            <w:r w:rsidRPr="00D451A5">
              <w:rPr>
                <w:rFonts w:ascii="Cambria" w:hAnsi="Cambria" w:cs="Cambria"/>
                <w:color w:val="000000"/>
                <w:sz w:val="18"/>
                <w:szCs w:val="18"/>
                <w:lang w:val="ru-RU"/>
              </w:rPr>
              <w:t xml:space="preserve">Анкетирање ученика о њиховим професионалним интересовањина, анализа и обрада података </w:t>
            </w:r>
          </w:p>
        </w:tc>
        <w:tc>
          <w:tcPr>
            <w:tcW w:w="2120" w:type="dxa"/>
            <w:vAlign w:val="center"/>
          </w:tcPr>
          <w:p w:rsidR="002D4726" w:rsidRPr="00C210B6" w:rsidRDefault="002D4726" w:rsidP="00302DC0">
            <w:pPr>
              <w:autoSpaceDE w:val="0"/>
              <w:autoSpaceDN w:val="0"/>
              <w:adjustRightInd w:val="0"/>
              <w:rPr>
                <w:rFonts w:ascii="Cambria" w:hAnsi="Cambria" w:cs="Cambria"/>
                <w:color w:val="000000"/>
                <w:sz w:val="18"/>
                <w:szCs w:val="18"/>
              </w:rPr>
            </w:pPr>
            <w:r w:rsidRPr="00C210B6">
              <w:rPr>
                <w:rFonts w:ascii="Cambria" w:hAnsi="Cambria" w:cs="Cambria"/>
                <w:color w:val="000000"/>
                <w:sz w:val="18"/>
                <w:szCs w:val="18"/>
                <w:lang w:val="sr-Cyrl-CS"/>
              </w:rPr>
              <w:t>Стручни сарадник</w:t>
            </w:r>
          </w:p>
        </w:tc>
      </w:tr>
      <w:tr w:rsidR="00302DC0" w:rsidRPr="00C210B6">
        <w:trPr>
          <w:trHeight w:val="402"/>
          <w:tblCellSpacing w:w="20" w:type="dxa"/>
        </w:trPr>
        <w:tc>
          <w:tcPr>
            <w:tcW w:w="1495" w:type="dxa"/>
            <w:vAlign w:val="center"/>
          </w:tcPr>
          <w:p w:rsidR="00302DC0" w:rsidRPr="00C210B6" w:rsidRDefault="00302DC0" w:rsidP="00302DC0">
            <w:pPr>
              <w:autoSpaceDE w:val="0"/>
              <w:autoSpaceDN w:val="0"/>
              <w:adjustRightInd w:val="0"/>
              <w:rPr>
                <w:rFonts w:ascii="Cambria" w:hAnsi="Cambria" w:cs="Cambria"/>
                <w:color w:val="000000"/>
                <w:sz w:val="18"/>
                <w:szCs w:val="18"/>
              </w:rPr>
            </w:pPr>
            <w:r w:rsidRPr="00C210B6">
              <w:rPr>
                <w:rFonts w:ascii="Cambria" w:hAnsi="Cambria" w:cs="Cambria"/>
                <w:color w:val="000000"/>
                <w:sz w:val="18"/>
                <w:szCs w:val="18"/>
              </w:rPr>
              <w:t xml:space="preserve">Мај </w:t>
            </w:r>
          </w:p>
        </w:tc>
        <w:tc>
          <w:tcPr>
            <w:tcW w:w="5900" w:type="dxa"/>
            <w:vAlign w:val="center"/>
          </w:tcPr>
          <w:p w:rsidR="00302DC0" w:rsidRPr="00C210B6" w:rsidRDefault="00302DC0" w:rsidP="00302DC0">
            <w:pPr>
              <w:autoSpaceDE w:val="0"/>
              <w:autoSpaceDN w:val="0"/>
              <w:adjustRightInd w:val="0"/>
              <w:rPr>
                <w:rFonts w:ascii="Cambria" w:hAnsi="Cambria" w:cs="Cambria"/>
                <w:color w:val="000000"/>
                <w:sz w:val="18"/>
                <w:szCs w:val="18"/>
              </w:rPr>
            </w:pPr>
            <w:r w:rsidRPr="00C210B6">
              <w:rPr>
                <w:rFonts w:ascii="Cambria" w:hAnsi="Cambria" w:cs="Cambria"/>
                <w:color w:val="000000"/>
                <w:sz w:val="18"/>
                <w:szCs w:val="18"/>
              </w:rPr>
              <w:t>Професионално саветовање</w:t>
            </w:r>
          </w:p>
        </w:tc>
        <w:tc>
          <w:tcPr>
            <w:tcW w:w="2120" w:type="dxa"/>
            <w:vAlign w:val="center"/>
          </w:tcPr>
          <w:p w:rsidR="00302DC0" w:rsidRPr="00C210B6" w:rsidRDefault="00302DC0" w:rsidP="00302DC0">
            <w:pPr>
              <w:autoSpaceDE w:val="0"/>
              <w:autoSpaceDN w:val="0"/>
              <w:adjustRightInd w:val="0"/>
              <w:rPr>
                <w:rFonts w:ascii="Cambria" w:hAnsi="Cambria" w:cs="Cambria"/>
                <w:color w:val="000000"/>
                <w:sz w:val="18"/>
                <w:szCs w:val="18"/>
              </w:rPr>
            </w:pPr>
            <w:r w:rsidRPr="00C210B6">
              <w:rPr>
                <w:rFonts w:ascii="Cambria" w:hAnsi="Cambria" w:cs="Cambria"/>
                <w:color w:val="000000"/>
                <w:sz w:val="18"/>
                <w:szCs w:val="18"/>
                <w:lang w:val="sr-Cyrl-CS"/>
              </w:rPr>
              <w:t>Стручни сарадник</w:t>
            </w:r>
          </w:p>
        </w:tc>
      </w:tr>
      <w:tr w:rsidR="00302DC0" w:rsidRPr="00C210B6">
        <w:trPr>
          <w:trHeight w:val="402"/>
          <w:tblCellSpacing w:w="20" w:type="dxa"/>
        </w:trPr>
        <w:tc>
          <w:tcPr>
            <w:tcW w:w="1495" w:type="dxa"/>
            <w:vAlign w:val="center"/>
          </w:tcPr>
          <w:p w:rsidR="00302DC0" w:rsidRPr="00C210B6" w:rsidRDefault="00302DC0" w:rsidP="00302DC0">
            <w:pPr>
              <w:autoSpaceDE w:val="0"/>
              <w:autoSpaceDN w:val="0"/>
              <w:adjustRightInd w:val="0"/>
              <w:rPr>
                <w:rFonts w:ascii="Cambria" w:hAnsi="Cambria" w:cs="Cambria"/>
                <w:color w:val="000000"/>
                <w:sz w:val="18"/>
                <w:szCs w:val="18"/>
              </w:rPr>
            </w:pPr>
            <w:r w:rsidRPr="00C210B6">
              <w:rPr>
                <w:rFonts w:ascii="Cambria" w:hAnsi="Cambria" w:cs="Cambria"/>
                <w:color w:val="000000"/>
                <w:sz w:val="18"/>
                <w:szCs w:val="18"/>
              </w:rPr>
              <w:t xml:space="preserve">Током школске године </w:t>
            </w:r>
          </w:p>
        </w:tc>
        <w:tc>
          <w:tcPr>
            <w:tcW w:w="5900" w:type="dxa"/>
            <w:vAlign w:val="center"/>
          </w:tcPr>
          <w:p w:rsidR="00302DC0" w:rsidRPr="00C210B6" w:rsidRDefault="00302DC0" w:rsidP="00302DC0">
            <w:pPr>
              <w:autoSpaceDE w:val="0"/>
              <w:autoSpaceDN w:val="0"/>
              <w:adjustRightInd w:val="0"/>
              <w:rPr>
                <w:rFonts w:ascii="Cambria" w:hAnsi="Cambria" w:cs="Cambria"/>
                <w:color w:val="000000"/>
                <w:sz w:val="18"/>
                <w:szCs w:val="18"/>
              </w:rPr>
            </w:pPr>
            <w:r w:rsidRPr="00C210B6">
              <w:rPr>
                <w:rFonts w:ascii="Cambria" w:hAnsi="Cambria" w:cs="Cambria"/>
                <w:color w:val="000000"/>
                <w:sz w:val="18"/>
                <w:szCs w:val="18"/>
              </w:rPr>
              <w:t xml:space="preserve">Професионално информисање </w:t>
            </w:r>
          </w:p>
        </w:tc>
        <w:tc>
          <w:tcPr>
            <w:tcW w:w="2120" w:type="dxa"/>
            <w:vAlign w:val="center"/>
          </w:tcPr>
          <w:p w:rsidR="00302DC0" w:rsidRPr="00C210B6" w:rsidRDefault="00302DC0" w:rsidP="00302DC0">
            <w:pPr>
              <w:autoSpaceDE w:val="0"/>
              <w:autoSpaceDN w:val="0"/>
              <w:adjustRightInd w:val="0"/>
              <w:rPr>
                <w:rFonts w:ascii="Cambria" w:hAnsi="Cambria" w:cs="Cambria"/>
                <w:color w:val="000000"/>
                <w:sz w:val="18"/>
                <w:szCs w:val="18"/>
                <w:lang w:val="sr-Cyrl-CS"/>
              </w:rPr>
            </w:pPr>
            <w:r w:rsidRPr="00C210B6">
              <w:rPr>
                <w:rFonts w:ascii="Cambria" w:hAnsi="Cambria" w:cs="Cambria"/>
                <w:color w:val="000000"/>
                <w:sz w:val="18"/>
                <w:szCs w:val="18"/>
                <w:lang w:val="sr-Cyrl-CS"/>
              </w:rPr>
              <w:t>Стручни сарадники одељењске старешине</w:t>
            </w:r>
          </w:p>
        </w:tc>
      </w:tr>
      <w:tr w:rsidR="00302DC0" w:rsidRPr="00C210B6">
        <w:trPr>
          <w:trHeight w:val="402"/>
          <w:tblCellSpacing w:w="20" w:type="dxa"/>
        </w:trPr>
        <w:tc>
          <w:tcPr>
            <w:tcW w:w="1495" w:type="dxa"/>
            <w:vAlign w:val="center"/>
          </w:tcPr>
          <w:p w:rsidR="00302DC0" w:rsidRPr="00C210B6" w:rsidRDefault="00302DC0" w:rsidP="00302DC0">
            <w:pPr>
              <w:autoSpaceDE w:val="0"/>
              <w:autoSpaceDN w:val="0"/>
              <w:adjustRightInd w:val="0"/>
              <w:rPr>
                <w:rFonts w:ascii="Cambria" w:hAnsi="Cambria" w:cs="Cambria"/>
                <w:color w:val="000000"/>
                <w:sz w:val="18"/>
                <w:szCs w:val="18"/>
              </w:rPr>
            </w:pPr>
            <w:r w:rsidRPr="00C210B6">
              <w:rPr>
                <w:rFonts w:ascii="Cambria" w:hAnsi="Cambria" w:cs="Cambria"/>
                <w:color w:val="000000"/>
                <w:sz w:val="18"/>
                <w:szCs w:val="18"/>
              </w:rPr>
              <w:t xml:space="preserve">Април, мај </w:t>
            </w:r>
          </w:p>
        </w:tc>
        <w:tc>
          <w:tcPr>
            <w:tcW w:w="5900" w:type="dxa"/>
            <w:vAlign w:val="center"/>
          </w:tcPr>
          <w:p w:rsidR="00302DC0" w:rsidRPr="00C210B6" w:rsidRDefault="00302DC0" w:rsidP="00302DC0">
            <w:pPr>
              <w:autoSpaceDE w:val="0"/>
              <w:autoSpaceDN w:val="0"/>
              <w:adjustRightInd w:val="0"/>
              <w:rPr>
                <w:rFonts w:ascii="Cambria" w:hAnsi="Cambria" w:cs="Cambria"/>
                <w:color w:val="000000"/>
                <w:sz w:val="18"/>
                <w:szCs w:val="18"/>
              </w:rPr>
            </w:pPr>
            <w:r w:rsidRPr="00C210B6">
              <w:rPr>
                <w:rFonts w:ascii="Cambria" w:hAnsi="Cambria" w:cs="Cambria"/>
                <w:color w:val="000000"/>
                <w:sz w:val="18"/>
                <w:szCs w:val="18"/>
              </w:rPr>
              <w:t xml:space="preserve">Организовање презентација средњих школа </w:t>
            </w:r>
          </w:p>
        </w:tc>
        <w:tc>
          <w:tcPr>
            <w:tcW w:w="2120" w:type="dxa"/>
            <w:vAlign w:val="center"/>
          </w:tcPr>
          <w:p w:rsidR="00302DC0" w:rsidRPr="00C210B6" w:rsidRDefault="00302DC0" w:rsidP="00302DC0">
            <w:pPr>
              <w:autoSpaceDE w:val="0"/>
              <w:autoSpaceDN w:val="0"/>
              <w:adjustRightInd w:val="0"/>
              <w:rPr>
                <w:rFonts w:ascii="Cambria" w:hAnsi="Cambria" w:cs="Cambria"/>
                <w:color w:val="000000"/>
                <w:sz w:val="18"/>
                <w:szCs w:val="18"/>
              </w:rPr>
            </w:pPr>
            <w:r w:rsidRPr="00C210B6">
              <w:rPr>
                <w:rFonts w:ascii="Cambria" w:hAnsi="Cambria" w:cs="Cambria"/>
                <w:color w:val="000000"/>
                <w:sz w:val="18"/>
                <w:szCs w:val="18"/>
              </w:rPr>
              <w:t xml:space="preserve">Директор, </w:t>
            </w:r>
            <w:r w:rsidRPr="00C210B6">
              <w:rPr>
                <w:rFonts w:ascii="Cambria" w:hAnsi="Cambria" w:cs="Cambria"/>
                <w:color w:val="000000"/>
                <w:sz w:val="18"/>
                <w:szCs w:val="18"/>
                <w:lang w:val="sr-Cyrl-CS"/>
              </w:rPr>
              <w:t>тим за ПО</w:t>
            </w:r>
          </w:p>
        </w:tc>
      </w:tr>
    </w:tbl>
    <w:p w:rsidR="00BE5C3A" w:rsidRDefault="00BE5C3A" w:rsidP="00BE60D9">
      <w:pPr>
        <w:tabs>
          <w:tab w:val="left" w:pos="1414"/>
          <w:tab w:val="left" w:pos="7878"/>
          <w:tab w:val="left" w:pos="8080"/>
          <w:tab w:val="left" w:pos="8282"/>
        </w:tabs>
        <w:jc w:val="both"/>
        <w:rPr>
          <w:rFonts w:ascii="Cambria" w:hAnsi="Cambria" w:cs="Arial"/>
          <w:b/>
          <w:bCs/>
          <w:noProof/>
          <w:sz w:val="20"/>
          <w:szCs w:val="20"/>
          <w:lang w:val="sr-Cyrl-CS"/>
        </w:rPr>
      </w:pPr>
    </w:p>
    <w:p w:rsidR="00E57547" w:rsidRDefault="00E57547" w:rsidP="00E57547">
      <w:pPr>
        <w:tabs>
          <w:tab w:val="left" w:pos="1414"/>
          <w:tab w:val="left" w:pos="7878"/>
          <w:tab w:val="left" w:pos="8080"/>
          <w:tab w:val="left" w:pos="8282"/>
        </w:tabs>
        <w:spacing w:line="360" w:lineRule="auto"/>
        <w:ind w:left="720"/>
        <w:jc w:val="both"/>
        <w:rPr>
          <w:rFonts w:ascii="Cambria" w:hAnsi="Cambria" w:cs="Arial"/>
          <w:noProof/>
          <w:spacing w:val="2"/>
          <w:sz w:val="20"/>
          <w:szCs w:val="20"/>
          <w:lang w:val="sr-Cyrl-CS"/>
        </w:rPr>
      </w:pPr>
    </w:p>
    <w:p w:rsidR="002D4726" w:rsidRPr="007C3A17" w:rsidRDefault="007C3A17" w:rsidP="007C3A17">
      <w:pPr>
        <w:pStyle w:val="Heading1"/>
      </w:pPr>
      <w:bookmarkStart w:id="55" w:name="_Toc177324692"/>
      <w:r>
        <w:t xml:space="preserve">10.  </w:t>
      </w:r>
      <w:r w:rsidR="00AE7D25" w:rsidRPr="007C3A17">
        <w:t>ПРОГРАМ ЗДРАВСТВЕНЕ ЗАШТИТЕ УЧЕНИКА</w:t>
      </w:r>
      <w:bookmarkEnd w:id="55"/>
    </w:p>
    <w:p w:rsidR="00963B22" w:rsidRDefault="00963B22" w:rsidP="00AE7D25">
      <w:pPr>
        <w:autoSpaceDE w:val="0"/>
        <w:autoSpaceDN w:val="0"/>
        <w:adjustRightInd w:val="0"/>
        <w:jc w:val="center"/>
        <w:rPr>
          <w:rFonts w:ascii="Cambria" w:hAnsi="Cambria" w:cs="Cambria"/>
          <w:b/>
          <w:bCs/>
          <w:color w:val="000000"/>
          <w:lang w:val="sr-Cyrl-RS"/>
        </w:rPr>
      </w:pPr>
    </w:p>
    <w:p w:rsidR="002D4726" w:rsidRPr="00C210B6" w:rsidRDefault="002D4726" w:rsidP="002E4638">
      <w:pPr>
        <w:tabs>
          <w:tab w:val="left" w:pos="1414"/>
          <w:tab w:val="left" w:pos="7878"/>
          <w:tab w:val="left" w:pos="8080"/>
          <w:tab w:val="left" w:pos="8282"/>
        </w:tabs>
        <w:jc w:val="both"/>
        <w:rPr>
          <w:rFonts w:ascii="Cambria" w:hAnsi="Cambria" w:cs="Cambria"/>
          <w:color w:val="000000"/>
          <w:sz w:val="20"/>
          <w:szCs w:val="20"/>
          <w:lang w:val="sr-Cyrl-CS"/>
        </w:rPr>
      </w:pPr>
    </w:p>
    <w:p w:rsidR="002E4638" w:rsidRPr="00C210B6" w:rsidRDefault="00097C95" w:rsidP="002E4638">
      <w:pPr>
        <w:tabs>
          <w:tab w:val="left" w:pos="1414"/>
          <w:tab w:val="left" w:pos="7878"/>
          <w:tab w:val="left" w:pos="8080"/>
          <w:tab w:val="left" w:pos="8282"/>
        </w:tabs>
        <w:ind w:firstLine="720"/>
        <w:jc w:val="both"/>
        <w:rPr>
          <w:rFonts w:ascii="Cambria" w:hAnsi="Cambria"/>
          <w:sz w:val="20"/>
          <w:szCs w:val="20"/>
          <w:lang w:val="sr-Cyrl-CS"/>
        </w:rPr>
      </w:pPr>
      <w:r>
        <w:rPr>
          <w:rFonts w:ascii="Cambria" w:hAnsi="Cambria"/>
          <w:sz w:val="20"/>
          <w:szCs w:val="20"/>
          <w:lang w:val="sr-Cyrl-CS"/>
        </w:rPr>
        <w:t xml:space="preserve">Велика пажња ће бити посвећена општем здравственом образовању и васпитању. </w:t>
      </w:r>
      <w:r w:rsidR="002D4726" w:rsidRPr="00C210B6">
        <w:rPr>
          <w:rFonts w:ascii="Cambria" w:hAnsi="Cambria"/>
          <w:sz w:val="20"/>
          <w:szCs w:val="20"/>
          <w:lang w:val="sr-Cyrl-CS"/>
        </w:rPr>
        <w:t xml:space="preserve">Основе здравственог васпитања деца и млади добијају, углавном у породици, групи вршњака, школи, здравственим установама и преко средстава масовних комуникација. Не умањујући значај породице и вршњака, сматрамо неопходним систематски рад на овом плану у оквиру: школе, здравствених установа и путем средстава масовних комуникација јер би тада сва деца и млади били изложени сличним програмима, чији би се ефекти могли донекле пратити добро осмишљеном евалуацијом. У ОШ ''Ратко Јовановић'' годинама се изузетан значај придаје </w:t>
      </w:r>
      <w:r>
        <w:rPr>
          <w:rFonts w:ascii="Cambria" w:hAnsi="Cambria"/>
          <w:sz w:val="20"/>
          <w:szCs w:val="20"/>
          <w:lang w:val="sr-Cyrl-CS"/>
        </w:rPr>
        <w:t>овом видуа</w:t>
      </w:r>
      <w:r w:rsidR="002D4726" w:rsidRPr="00C210B6">
        <w:rPr>
          <w:rFonts w:ascii="Cambria" w:hAnsi="Cambria"/>
          <w:sz w:val="20"/>
          <w:szCs w:val="20"/>
          <w:lang w:val="sr-Cyrl-CS"/>
        </w:rPr>
        <w:t xml:space="preserve">. Теме се углавном реализују на часовима </w:t>
      </w:r>
      <w:r w:rsidR="00C02A60">
        <w:rPr>
          <w:rFonts w:ascii="Cambria" w:hAnsi="Cambria"/>
          <w:sz w:val="20"/>
          <w:szCs w:val="20"/>
          <w:lang w:val="sr-Cyrl-CS"/>
        </w:rPr>
        <w:t>Ч</w:t>
      </w:r>
      <w:r w:rsidR="002D4726" w:rsidRPr="00C210B6">
        <w:rPr>
          <w:rFonts w:ascii="Cambria" w:hAnsi="Cambria"/>
          <w:sz w:val="20"/>
          <w:szCs w:val="20"/>
          <w:lang w:val="sr-Cyrl-CS"/>
        </w:rPr>
        <w:t>ОС</w:t>
      </w:r>
      <w:r w:rsidR="00C02A60">
        <w:rPr>
          <w:rFonts w:ascii="Cambria" w:hAnsi="Cambria"/>
          <w:sz w:val="20"/>
          <w:szCs w:val="20"/>
          <w:lang w:val="sr-Cyrl-CS"/>
        </w:rPr>
        <w:t>-а</w:t>
      </w:r>
      <w:r w:rsidR="002D4726" w:rsidRPr="00C210B6">
        <w:rPr>
          <w:rFonts w:ascii="Cambria" w:hAnsi="Cambria"/>
          <w:sz w:val="20"/>
          <w:szCs w:val="20"/>
          <w:lang w:val="sr-Cyrl-CS"/>
        </w:rPr>
        <w:t xml:space="preserve">. Здравствено васпитни рад реализује се и кроз редовну наставу, ваннаставне и ваншколске активности. Међутим, потреба за овим радом не опада већ расте годинама. </w:t>
      </w:r>
      <w:r w:rsidR="00FD5324" w:rsidRPr="00C210B6">
        <w:rPr>
          <w:rFonts w:ascii="Cambria" w:hAnsi="Cambria"/>
          <w:sz w:val="20"/>
          <w:szCs w:val="20"/>
          <w:lang w:val="sr-Cyrl-CS"/>
        </w:rPr>
        <w:t>И поред великог броја информација</w:t>
      </w:r>
      <w:r w:rsidR="002D4726" w:rsidRPr="00C210B6">
        <w:rPr>
          <w:rFonts w:ascii="Cambria" w:hAnsi="Cambria"/>
          <w:sz w:val="20"/>
          <w:szCs w:val="20"/>
          <w:lang w:val="sr-Cyrl-CS"/>
        </w:rPr>
        <w:t xml:space="preserve"> о проблемима здравља, недовољно </w:t>
      </w:r>
      <w:r w:rsidR="00FD5324" w:rsidRPr="00C210B6">
        <w:rPr>
          <w:rFonts w:ascii="Cambria" w:hAnsi="Cambria"/>
          <w:sz w:val="20"/>
          <w:szCs w:val="20"/>
          <w:lang w:val="sr-Cyrl-CS"/>
        </w:rPr>
        <w:t xml:space="preserve">се  </w:t>
      </w:r>
      <w:r w:rsidR="002D4726" w:rsidRPr="00C210B6">
        <w:rPr>
          <w:rFonts w:ascii="Cambria" w:hAnsi="Cambria"/>
          <w:sz w:val="20"/>
          <w:szCs w:val="20"/>
          <w:lang w:val="sr-Cyrl-CS"/>
        </w:rPr>
        <w:t xml:space="preserve">примењују превентивне активности у циљу његовог очувања. Зато је неопходно да здравствено васпитање буде </w:t>
      </w:r>
      <w:r w:rsidR="00FD5324" w:rsidRPr="00C210B6">
        <w:rPr>
          <w:rFonts w:ascii="Cambria" w:hAnsi="Cambria"/>
          <w:sz w:val="20"/>
          <w:szCs w:val="20"/>
          <w:lang w:val="sr-Cyrl-CS"/>
        </w:rPr>
        <w:t>стално присутно</w:t>
      </w:r>
      <w:r w:rsidR="002D4726" w:rsidRPr="00C210B6">
        <w:rPr>
          <w:rFonts w:ascii="Cambria" w:hAnsi="Cambria"/>
          <w:sz w:val="20"/>
          <w:szCs w:val="20"/>
          <w:lang w:val="sr-Cyrl-CS"/>
        </w:rPr>
        <w:t xml:space="preserve"> у живот</w:t>
      </w:r>
      <w:r w:rsidR="00FD5324" w:rsidRPr="00C210B6">
        <w:rPr>
          <w:rFonts w:ascii="Cambria" w:hAnsi="Cambria"/>
          <w:sz w:val="20"/>
          <w:szCs w:val="20"/>
          <w:lang w:val="sr-Cyrl-CS"/>
        </w:rPr>
        <w:t>у</w:t>
      </w:r>
      <w:r w:rsidR="002D4726" w:rsidRPr="00C210B6">
        <w:rPr>
          <w:rFonts w:ascii="Cambria" w:hAnsi="Cambria"/>
          <w:sz w:val="20"/>
          <w:szCs w:val="20"/>
          <w:lang w:val="sr-Cyrl-CS"/>
        </w:rPr>
        <w:t xml:space="preserve"> и рад</w:t>
      </w:r>
      <w:r w:rsidR="00FD5324" w:rsidRPr="00C210B6">
        <w:rPr>
          <w:rFonts w:ascii="Cambria" w:hAnsi="Cambria"/>
          <w:sz w:val="20"/>
          <w:szCs w:val="20"/>
          <w:lang w:val="sr-Cyrl-CS"/>
        </w:rPr>
        <w:t xml:space="preserve">у </w:t>
      </w:r>
      <w:r w:rsidR="002D4726" w:rsidRPr="00C210B6">
        <w:rPr>
          <w:rFonts w:ascii="Cambria" w:hAnsi="Cambria"/>
          <w:sz w:val="20"/>
          <w:szCs w:val="20"/>
          <w:lang w:val="sr-Cyrl-CS"/>
        </w:rPr>
        <w:t>школ</w:t>
      </w:r>
      <w:r w:rsidR="00FD5324" w:rsidRPr="00C210B6">
        <w:rPr>
          <w:rFonts w:ascii="Cambria" w:hAnsi="Cambria"/>
          <w:sz w:val="20"/>
          <w:szCs w:val="20"/>
          <w:lang w:val="sr-Cyrl-CS"/>
        </w:rPr>
        <w:t>е.</w:t>
      </w:r>
    </w:p>
    <w:p w:rsidR="00834F1F" w:rsidRDefault="00834F1F" w:rsidP="00834F1F">
      <w:pPr>
        <w:tabs>
          <w:tab w:val="left" w:pos="1414"/>
          <w:tab w:val="left" w:pos="7878"/>
          <w:tab w:val="left" w:pos="8080"/>
          <w:tab w:val="left" w:pos="8282"/>
        </w:tabs>
        <w:spacing w:line="360" w:lineRule="auto"/>
        <w:jc w:val="both"/>
        <w:rPr>
          <w:rFonts w:ascii="Cambria" w:hAnsi="Cambria" w:cs="Arial"/>
          <w:b/>
          <w:noProof/>
          <w:spacing w:val="2"/>
          <w:sz w:val="20"/>
          <w:szCs w:val="20"/>
          <w:lang w:val="sr-Cyrl-CS"/>
        </w:rPr>
      </w:pPr>
    </w:p>
    <w:p w:rsidR="002E4638" w:rsidRPr="00C210B6" w:rsidRDefault="00834F1F" w:rsidP="00834F1F">
      <w:pPr>
        <w:tabs>
          <w:tab w:val="left" w:pos="1414"/>
          <w:tab w:val="left" w:pos="7878"/>
          <w:tab w:val="left" w:pos="8080"/>
          <w:tab w:val="left" w:pos="8282"/>
        </w:tabs>
        <w:spacing w:line="360" w:lineRule="auto"/>
        <w:jc w:val="both"/>
        <w:rPr>
          <w:rFonts w:ascii="Cambria" w:hAnsi="Cambria" w:cs="Arial"/>
          <w:b/>
          <w:noProof/>
          <w:spacing w:val="2"/>
          <w:sz w:val="20"/>
          <w:szCs w:val="20"/>
          <w:lang w:val="sr-Cyrl-CS"/>
        </w:rPr>
      </w:pPr>
      <w:r>
        <w:rPr>
          <w:rFonts w:ascii="Cambria" w:hAnsi="Cambria" w:cs="Arial"/>
          <w:b/>
          <w:noProof/>
          <w:spacing w:val="2"/>
          <w:sz w:val="20"/>
          <w:szCs w:val="20"/>
          <w:lang w:val="sr-Cyrl-CS"/>
        </w:rPr>
        <w:t xml:space="preserve">             </w:t>
      </w:r>
      <w:r w:rsidR="00F76E22" w:rsidRPr="00C210B6">
        <w:rPr>
          <w:rFonts w:ascii="Cambria" w:hAnsi="Cambria" w:cs="Arial"/>
          <w:b/>
          <w:noProof/>
          <w:spacing w:val="2"/>
          <w:sz w:val="20"/>
          <w:szCs w:val="20"/>
          <w:lang w:val="sr-Cyrl-CS"/>
        </w:rPr>
        <w:t>Циљеви програма:</w:t>
      </w:r>
    </w:p>
    <w:p w:rsidR="002E4638" w:rsidRPr="00C210B6" w:rsidRDefault="002E4638" w:rsidP="001C55D6">
      <w:pPr>
        <w:numPr>
          <w:ilvl w:val="0"/>
          <w:numId w:val="14"/>
        </w:numPr>
        <w:tabs>
          <w:tab w:val="left" w:pos="840"/>
          <w:tab w:val="left" w:pos="7878"/>
          <w:tab w:val="left" w:pos="8080"/>
          <w:tab w:val="left" w:pos="8282"/>
        </w:tabs>
        <w:spacing w:line="360" w:lineRule="auto"/>
        <w:jc w:val="both"/>
        <w:rPr>
          <w:rFonts w:ascii="Cambria" w:hAnsi="Cambria" w:cs="Cambria"/>
          <w:color w:val="000000"/>
          <w:sz w:val="20"/>
          <w:szCs w:val="20"/>
          <w:lang w:val="sr-Cyrl-CS"/>
        </w:rPr>
      </w:pPr>
      <w:r w:rsidRPr="00C210B6">
        <w:rPr>
          <w:rFonts w:ascii="Cambria" w:hAnsi="Cambria" w:cs="Arial"/>
          <w:noProof/>
          <w:spacing w:val="2"/>
          <w:sz w:val="20"/>
          <w:szCs w:val="20"/>
          <w:lang w:val="sr-Cyrl-CS"/>
        </w:rPr>
        <w:t xml:space="preserve">Стицање знања, формирање ставова ученика у вези са здрављем и здравим стиловима </w:t>
      </w:r>
      <w:r w:rsidRPr="00C210B6">
        <w:rPr>
          <w:rFonts w:ascii="Cambria" w:hAnsi="Cambria" w:cs="Cambria"/>
          <w:color w:val="000000"/>
          <w:sz w:val="20"/>
          <w:szCs w:val="20"/>
          <w:lang w:val="sr-Cyrl-CS"/>
        </w:rPr>
        <w:t>живљења, и развојем хуманих односа међу људима</w:t>
      </w:r>
    </w:p>
    <w:p w:rsidR="002E4638" w:rsidRPr="00C210B6" w:rsidRDefault="002E4638" w:rsidP="001C55D6">
      <w:pPr>
        <w:numPr>
          <w:ilvl w:val="0"/>
          <w:numId w:val="14"/>
        </w:numPr>
        <w:tabs>
          <w:tab w:val="left" w:pos="840"/>
          <w:tab w:val="left" w:pos="7878"/>
          <w:tab w:val="left" w:pos="8080"/>
          <w:tab w:val="left" w:pos="8282"/>
        </w:tabs>
        <w:spacing w:line="360" w:lineRule="auto"/>
        <w:jc w:val="both"/>
        <w:rPr>
          <w:rFonts w:ascii="Cambria" w:hAnsi="Cambria" w:cs="Arial"/>
          <w:noProof/>
          <w:spacing w:val="2"/>
          <w:sz w:val="20"/>
          <w:szCs w:val="20"/>
          <w:lang w:val="sr-Cyrl-CS"/>
        </w:rPr>
      </w:pPr>
      <w:r w:rsidRPr="00C210B6">
        <w:rPr>
          <w:rFonts w:ascii="Cambria" w:hAnsi="Cambria" w:cs="Arial"/>
          <w:noProof/>
          <w:spacing w:val="2"/>
          <w:sz w:val="20"/>
          <w:szCs w:val="20"/>
          <w:lang w:val="sr-Cyrl-CS"/>
        </w:rPr>
        <w:t>Унапређивање хигијенских и радних услова у школи и елиминисање утицаја који штетно делују на здравље</w:t>
      </w:r>
    </w:p>
    <w:p w:rsidR="002E4638" w:rsidRPr="00C210B6" w:rsidRDefault="002E4638" w:rsidP="001C55D6">
      <w:pPr>
        <w:numPr>
          <w:ilvl w:val="0"/>
          <w:numId w:val="14"/>
        </w:numPr>
        <w:tabs>
          <w:tab w:val="left" w:pos="840"/>
          <w:tab w:val="left" w:pos="7878"/>
          <w:tab w:val="left" w:pos="8080"/>
          <w:tab w:val="left" w:pos="8282"/>
        </w:tabs>
        <w:spacing w:line="360" w:lineRule="auto"/>
        <w:jc w:val="both"/>
        <w:rPr>
          <w:rFonts w:ascii="Cambria" w:hAnsi="Cambria" w:cs="Arial"/>
          <w:noProof/>
          <w:spacing w:val="2"/>
          <w:sz w:val="20"/>
          <w:szCs w:val="20"/>
          <w:lang w:val="sr-Cyrl-CS"/>
        </w:rPr>
      </w:pPr>
      <w:r w:rsidRPr="00C210B6">
        <w:rPr>
          <w:rFonts w:ascii="Cambria" w:hAnsi="Cambria" w:cs="Arial"/>
          <w:noProof/>
          <w:spacing w:val="2"/>
          <w:sz w:val="20"/>
          <w:szCs w:val="20"/>
          <w:lang w:val="sr-Cyrl-CS"/>
        </w:rPr>
        <w:t>Интензивирање сарадње школе, породице и друштвене заједнице на развоју, заштити и унапређивању здравља ученика</w:t>
      </w:r>
    </w:p>
    <w:p w:rsidR="002E4638" w:rsidRPr="00C210B6" w:rsidRDefault="00F76E22" w:rsidP="002E4638">
      <w:pPr>
        <w:tabs>
          <w:tab w:val="left" w:pos="1414"/>
          <w:tab w:val="left" w:pos="7878"/>
          <w:tab w:val="left" w:pos="8080"/>
          <w:tab w:val="left" w:pos="8282"/>
        </w:tabs>
        <w:spacing w:line="360" w:lineRule="auto"/>
        <w:ind w:left="720"/>
        <w:jc w:val="both"/>
        <w:rPr>
          <w:rFonts w:ascii="Cambria" w:hAnsi="Cambria" w:cs="Arial"/>
          <w:b/>
          <w:noProof/>
          <w:spacing w:val="2"/>
          <w:sz w:val="20"/>
          <w:szCs w:val="20"/>
          <w:lang w:val="sr-Cyrl-CS"/>
        </w:rPr>
      </w:pPr>
      <w:r w:rsidRPr="00C210B6">
        <w:rPr>
          <w:rFonts w:ascii="Cambria" w:hAnsi="Cambria" w:cs="Arial"/>
          <w:b/>
          <w:noProof/>
          <w:spacing w:val="2"/>
          <w:sz w:val="20"/>
          <w:szCs w:val="20"/>
          <w:lang w:val="sr-Cyrl-CS"/>
        </w:rPr>
        <w:t>Начини реализације:</w:t>
      </w:r>
    </w:p>
    <w:p w:rsidR="002E4638" w:rsidRPr="00C210B6" w:rsidRDefault="002E4638" w:rsidP="001C55D6">
      <w:pPr>
        <w:pStyle w:val="ListParagraph"/>
        <w:numPr>
          <w:ilvl w:val="0"/>
          <w:numId w:val="15"/>
        </w:numPr>
        <w:tabs>
          <w:tab w:val="left" w:pos="840"/>
          <w:tab w:val="left" w:pos="7878"/>
          <w:tab w:val="left" w:pos="8080"/>
          <w:tab w:val="left" w:pos="8282"/>
        </w:tabs>
        <w:spacing w:line="360" w:lineRule="auto"/>
        <w:jc w:val="both"/>
        <w:rPr>
          <w:rFonts w:ascii="Cambria" w:hAnsi="Cambria" w:cs="Arial"/>
          <w:noProof/>
          <w:spacing w:val="2"/>
          <w:sz w:val="20"/>
          <w:szCs w:val="20"/>
          <w:lang w:val="sr-Cyrl-CS"/>
        </w:rPr>
      </w:pPr>
      <w:r w:rsidRPr="00C210B6">
        <w:rPr>
          <w:rFonts w:ascii="Cambria" w:hAnsi="Cambria" w:cs="Arial"/>
          <w:noProof/>
          <w:spacing w:val="2"/>
          <w:sz w:val="20"/>
          <w:szCs w:val="20"/>
          <w:lang w:val="sr-Cyrl-CS"/>
        </w:rPr>
        <w:t>Путем целокупне организације живота и рада у школи</w:t>
      </w:r>
    </w:p>
    <w:p w:rsidR="002E4638" w:rsidRPr="00C210B6" w:rsidRDefault="002E4638" w:rsidP="001C55D6">
      <w:pPr>
        <w:pStyle w:val="ListParagraph"/>
        <w:numPr>
          <w:ilvl w:val="0"/>
          <w:numId w:val="15"/>
        </w:numPr>
        <w:tabs>
          <w:tab w:val="left" w:pos="840"/>
          <w:tab w:val="left" w:pos="7878"/>
          <w:tab w:val="left" w:pos="8080"/>
          <w:tab w:val="left" w:pos="8282"/>
        </w:tabs>
        <w:spacing w:line="360" w:lineRule="auto"/>
        <w:jc w:val="both"/>
        <w:rPr>
          <w:rFonts w:ascii="Cambria" w:hAnsi="Cambria" w:cs="Arial"/>
          <w:noProof/>
          <w:spacing w:val="2"/>
          <w:sz w:val="20"/>
          <w:szCs w:val="20"/>
          <w:lang w:val="sr-Cyrl-CS"/>
        </w:rPr>
      </w:pPr>
      <w:r w:rsidRPr="00C210B6">
        <w:rPr>
          <w:rFonts w:ascii="Cambria" w:hAnsi="Cambria" w:cs="Arial"/>
          <w:noProof/>
          <w:spacing w:val="2"/>
          <w:sz w:val="20"/>
          <w:szCs w:val="20"/>
          <w:lang w:val="sr-Cyrl-CS"/>
        </w:rPr>
        <w:t xml:space="preserve">Кроз предавања и радионице на часовима ОС, </w:t>
      </w:r>
      <w:r w:rsidR="00F76E22" w:rsidRPr="00C210B6">
        <w:rPr>
          <w:rFonts w:ascii="Cambria" w:hAnsi="Cambria" w:cs="Arial"/>
          <w:noProof/>
          <w:spacing w:val="2"/>
          <w:sz w:val="20"/>
          <w:szCs w:val="20"/>
          <w:lang w:val="sr-Cyrl-CS"/>
        </w:rPr>
        <w:t>к</w:t>
      </w:r>
      <w:r w:rsidRPr="00C210B6">
        <w:rPr>
          <w:rFonts w:ascii="Cambria" w:hAnsi="Cambria" w:cs="Arial"/>
          <w:noProof/>
          <w:spacing w:val="2"/>
          <w:sz w:val="20"/>
          <w:szCs w:val="20"/>
          <w:lang w:val="sr-Cyrl-CS"/>
        </w:rPr>
        <w:t>роз наставу и ваншколске активности</w:t>
      </w:r>
    </w:p>
    <w:p w:rsidR="002E4638" w:rsidRPr="00C210B6" w:rsidRDefault="002E4638" w:rsidP="001C55D6">
      <w:pPr>
        <w:pStyle w:val="ListParagraph"/>
        <w:numPr>
          <w:ilvl w:val="0"/>
          <w:numId w:val="15"/>
        </w:numPr>
        <w:tabs>
          <w:tab w:val="left" w:pos="840"/>
          <w:tab w:val="left" w:pos="7878"/>
          <w:tab w:val="left" w:pos="8080"/>
          <w:tab w:val="left" w:pos="8282"/>
        </w:tabs>
        <w:spacing w:line="360" w:lineRule="auto"/>
        <w:jc w:val="both"/>
        <w:rPr>
          <w:rFonts w:ascii="Cambria" w:hAnsi="Cambria" w:cs="Arial"/>
          <w:noProof/>
          <w:spacing w:val="2"/>
          <w:sz w:val="20"/>
          <w:szCs w:val="20"/>
          <w:lang w:val="sr-Cyrl-CS"/>
        </w:rPr>
      </w:pPr>
      <w:r w:rsidRPr="00C210B6">
        <w:rPr>
          <w:rFonts w:ascii="Cambria" w:hAnsi="Cambria" w:cs="Arial"/>
          <w:noProof/>
          <w:spacing w:val="2"/>
          <w:sz w:val="20"/>
          <w:szCs w:val="20"/>
          <w:lang w:val="sr-Cyrl-CS"/>
        </w:rPr>
        <w:t xml:space="preserve">Путем стручних тема, мини истраживања и школе за родитеље </w:t>
      </w:r>
    </w:p>
    <w:p w:rsidR="002D4726" w:rsidRPr="0055154A" w:rsidRDefault="002E4638" w:rsidP="001C55D6">
      <w:pPr>
        <w:pStyle w:val="ListParagraph"/>
        <w:numPr>
          <w:ilvl w:val="0"/>
          <w:numId w:val="15"/>
        </w:numPr>
        <w:tabs>
          <w:tab w:val="left" w:pos="840"/>
          <w:tab w:val="left" w:pos="7878"/>
          <w:tab w:val="left" w:pos="8080"/>
          <w:tab w:val="left" w:pos="8282"/>
        </w:tabs>
        <w:spacing w:line="360" w:lineRule="auto"/>
        <w:jc w:val="both"/>
        <w:rPr>
          <w:rFonts w:ascii="Cambria" w:hAnsi="Cambria" w:cs="Arial"/>
          <w:sz w:val="20"/>
          <w:szCs w:val="20"/>
          <w:lang w:val="ru-RU"/>
        </w:rPr>
      </w:pPr>
      <w:r w:rsidRPr="00C210B6">
        <w:rPr>
          <w:rFonts w:ascii="Cambria" w:hAnsi="Cambria" w:cs="Arial"/>
          <w:noProof/>
          <w:spacing w:val="2"/>
          <w:sz w:val="20"/>
          <w:szCs w:val="20"/>
          <w:lang w:val="sr-Cyrl-CS"/>
        </w:rPr>
        <w:t xml:space="preserve">Кроз сарадњу са Дома здравља </w:t>
      </w:r>
      <w:r w:rsidR="00F76E22" w:rsidRPr="00C210B6">
        <w:rPr>
          <w:rFonts w:ascii="Cambria" w:hAnsi="Cambria" w:cs="Arial"/>
          <w:noProof/>
          <w:spacing w:val="2"/>
          <w:sz w:val="20"/>
          <w:szCs w:val="20"/>
          <w:lang w:val="sr-Cyrl-CS"/>
        </w:rPr>
        <w:t>Ариље.</w:t>
      </w:r>
    </w:p>
    <w:p w:rsidR="0055154A" w:rsidRPr="005028CC" w:rsidRDefault="0055154A" w:rsidP="0055154A">
      <w:pPr>
        <w:pStyle w:val="ListParagraph"/>
        <w:tabs>
          <w:tab w:val="left" w:pos="840"/>
          <w:tab w:val="left" w:pos="7878"/>
          <w:tab w:val="left" w:pos="8080"/>
          <w:tab w:val="left" w:pos="8282"/>
        </w:tabs>
        <w:spacing w:line="360" w:lineRule="auto"/>
        <w:jc w:val="both"/>
        <w:rPr>
          <w:rFonts w:ascii="Cambria" w:hAnsi="Cambria" w:cs="Arial"/>
          <w:sz w:val="20"/>
          <w:szCs w:val="20"/>
          <w:lang w:val="ru-RU"/>
        </w:rPr>
      </w:pPr>
    </w:p>
    <w:p w:rsidR="00F76E22" w:rsidRPr="0055154A" w:rsidRDefault="00F76E22" w:rsidP="0055154A">
      <w:pPr>
        <w:rPr>
          <w:b/>
          <w:i/>
          <w:sz w:val="20"/>
          <w:szCs w:val="20"/>
        </w:rPr>
      </w:pPr>
      <w:r w:rsidRPr="0055154A">
        <w:rPr>
          <w:b/>
          <w:i/>
          <w:sz w:val="20"/>
          <w:szCs w:val="20"/>
        </w:rPr>
        <w:t>План рада здравствене заштите за школску 20</w:t>
      </w:r>
      <w:r w:rsidR="002D46F8" w:rsidRPr="0055154A">
        <w:rPr>
          <w:b/>
          <w:i/>
          <w:sz w:val="20"/>
          <w:szCs w:val="20"/>
        </w:rPr>
        <w:t>2</w:t>
      </w:r>
      <w:r w:rsidR="004F7E5D" w:rsidRPr="0055154A">
        <w:rPr>
          <w:b/>
          <w:i/>
          <w:sz w:val="20"/>
          <w:szCs w:val="20"/>
        </w:rPr>
        <w:t>4</w:t>
      </w:r>
      <w:r w:rsidR="00A11849" w:rsidRPr="0055154A">
        <w:rPr>
          <w:b/>
          <w:i/>
          <w:sz w:val="20"/>
          <w:szCs w:val="20"/>
        </w:rPr>
        <w:t>/</w:t>
      </w:r>
      <w:r w:rsidR="002D46F8" w:rsidRPr="0055154A">
        <w:rPr>
          <w:b/>
          <w:i/>
          <w:sz w:val="20"/>
          <w:szCs w:val="20"/>
        </w:rPr>
        <w:t>2</w:t>
      </w:r>
      <w:r w:rsidR="004F7E5D" w:rsidRPr="0055154A">
        <w:rPr>
          <w:b/>
          <w:i/>
          <w:sz w:val="20"/>
          <w:szCs w:val="20"/>
        </w:rPr>
        <w:t>5</w:t>
      </w:r>
      <w:r w:rsidRPr="0055154A">
        <w:rPr>
          <w:b/>
          <w:i/>
          <w:sz w:val="20"/>
          <w:szCs w:val="20"/>
        </w:rPr>
        <w:t>. годину</w:t>
      </w:r>
    </w:p>
    <w:tbl>
      <w:tblPr>
        <w:tblW w:w="9378"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4A0" w:firstRow="1" w:lastRow="0" w:firstColumn="1" w:lastColumn="0" w:noHBand="0" w:noVBand="1"/>
      </w:tblPr>
      <w:tblGrid>
        <w:gridCol w:w="4679"/>
        <w:gridCol w:w="2605"/>
        <w:gridCol w:w="2094"/>
      </w:tblGrid>
      <w:tr w:rsidR="00F76E22" w:rsidRPr="00C210B6">
        <w:trPr>
          <w:trHeight w:val="208"/>
          <w:tblCellSpacing w:w="20" w:type="dxa"/>
        </w:trPr>
        <w:tc>
          <w:tcPr>
            <w:tcW w:w="4619" w:type="dxa"/>
            <w:shd w:val="clear" w:color="auto" w:fill="auto"/>
            <w:vAlign w:val="center"/>
          </w:tcPr>
          <w:p w:rsidR="00F76E22" w:rsidRPr="00C210B6" w:rsidRDefault="00097C95" w:rsidP="00A33DC2">
            <w:pPr>
              <w:rPr>
                <w:rFonts w:ascii="Cambria" w:hAnsi="Cambria"/>
                <w:b/>
                <w:sz w:val="18"/>
                <w:szCs w:val="18"/>
                <w:lang w:val="sr-Cyrl-CS"/>
              </w:rPr>
            </w:pPr>
            <w:r w:rsidRPr="00C210B6">
              <w:rPr>
                <w:rFonts w:ascii="Cambria" w:hAnsi="Cambria"/>
                <w:b/>
                <w:sz w:val="18"/>
                <w:szCs w:val="18"/>
                <w:lang w:val="sr-Cyrl-CS"/>
              </w:rPr>
              <w:t>Садржаји</w:t>
            </w:r>
          </w:p>
        </w:tc>
        <w:tc>
          <w:tcPr>
            <w:tcW w:w="2565" w:type="dxa"/>
            <w:shd w:val="clear" w:color="auto" w:fill="auto"/>
            <w:vAlign w:val="center"/>
          </w:tcPr>
          <w:p w:rsidR="00F76E22" w:rsidRPr="00C210B6" w:rsidRDefault="00097C95" w:rsidP="00A33DC2">
            <w:pPr>
              <w:rPr>
                <w:rFonts w:ascii="Cambria" w:hAnsi="Cambria"/>
                <w:b/>
                <w:sz w:val="18"/>
                <w:szCs w:val="18"/>
                <w:lang w:val="sr-Cyrl-CS"/>
              </w:rPr>
            </w:pPr>
            <w:r w:rsidRPr="00C210B6">
              <w:rPr>
                <w:rFonts w:ascii="Cambria" w:hAnsi="Cambria"/>
                <w:b/>
                <w:sz w:val="18"/>
                <w:szCs w:val="18"/>
                <w:lang w:val="sr-Cyrl-CS"/>
              </w:rPr>
              <w:t>Време реализације</w:t>
            </w:r>
          </w:p>
        </w:tc>
        <w:tc>
          <w:tcPr>
            <w:tcW w:w="2034" w:type="dxa"/>
            <w:shd w:val="clear" w:color="auto" w:fill="auto"/>
            <w:vAlign w:val="center"/>
          </w:tcPr>
          <w:p w:rsidR="00F76E22" w:rsidRPr="00C210B6" w:rsidRDefault="00097C95" w:rsidP="00A33DC2">
            <w:pPr>
              <w:rPr>
                <w:rFonts w:ascii="Cambria" w:hAnsi="Cambria"/>
                <w:b/>
                <w:sz w:val="18"/>
                <w:szCs w:val="18"/>
                <w:lang w:val="sr-Cyrl-CS"/>
              </w:rPr>
            </w:pPr>
            <w:r w:rsidRPr="00C210B6">
              <w:rPr>
                <w:rFonts w:ascii="Cambria" w:hAnsi="Cambria"/>
                <w:b/>
                <w:sz w:val="18"/>
                <w:szCs w:val="18"/>
                <w:lang w:val="sr-Cyrl-CS"/>
              </w:rPr>
              <w:t>Носиоци</w:t>
            </w:r>
          </w:p>
        </w:tc>
      </w:tr>
      <w:tr w:rsidR="00F76E22" w:rsidRPr="00C210B6">
        <w:trPr>
          <w:trHeight w:val="451"/>
          <w:tblCellSpacing w:w="20" w:type="dxa"/>
        </w:trPr>
        <w:tc>
          <w:tcPr>
            <w:tcW w:w="4619" w:type="dxa"/>
            <w:shd w:val="clear" w:color="auto" w:fill="auto"/>
            <w:vAlign w:val="center"/>
          </w:tcPr>
          <w:p w:rsidR="00F76E22" w:rsidRPr="00C210B6" w:rsidRDefault="00F76E22" w:rsidP="00A33DC2">
            <w:pPr>
              <w:rPr>
                <w:rFonts w:ascii="Cambria" w:hAnsi="Cambria"/>
                <w:sz w:val="18"/>
                <w:szCs w:val="18"/>
                <w:lang w:val="sr-Cyrl-CS"/>
              </w:rPr>
            </w:pPr>
            <w:r w:rsidRPr="00C210B6">
              <w:rPr>
                <w:rFonts w:ascii="Cambria" w:hAnsi="Cambria"/>
                <w:sz w:val="18"/>
                <w:szCs w:val="18"/>
                <w:lang w:val="sr-Cyrl-CS"/>
              </w:rPr>
              <w:t>Сарадња са ДЗ Ариље у вези лекарских прегледа деце која полазе у припремни разред</w:t>
            </w:r>
          </w:p>
        </w:tc>
        <w:tc>
          <w:tcPr>
            <w:tcW w:w="2565" w:type="dxa"/>
            <w:shd w:val="clear" w:color="auto" w:fill="auto"/>
            <w:vAlign w:val="center"/>
          </w:tcPr>
          <w:p w:rsidR="00F76E22" w:rsidRPr="00C210B6" w:rsidRDefault="00F76E22" w:rsidP="00A33DC2">
            <w:pPr>
              <w:rPr>
                <w:rFonts w:ascii="Cambria" w:hAnsi="Cambria"/>
                <w:sz w:val="18"/>
                <w:szCs w:val="18"/>
                <w:lang w:val="sr-Cyrl-CS"/>
              </w:rPr>
            </w:pPr>
            <w:r w:rsidRPr="00C210B6">
              <w:rPr>
                <w:rFonts w:ascii="Cambria" w:hAnsi="Cambria"/>
                <w:sz w:val="18"/>
                <w:szCs w:val="18"/>
                <w:lang w:val="sr-Cyrl-CS"/>
              </w:rPr>
              <w:t xml:space="preserve">Мај, јун </w:t>
            </w:r>
          </w:p>
          <w:p w:rsidR="00F76E22" w:rsidRPr="00C210B6" w:rsidRDefault="00F76E22" w:rsidP="00A33DC2">
            <w:pPr>
              <w:rPr>
                <w:rFonts w:ascii="Cambria" w:hAnsi="Cambria"/>
                <w:sz w:val="18"/>
                <w:szCs w:val="18"/>
                <w:lang w:val="sr-Cyrl-CS"/>
              </w:rPr>
            </w:pPr>
            <w:r w:rsidRPr="00C210B6">
              <w:rPr>
                <w:rFonts w:ascii="Cambria" w:hAnsi="Cambria"/>
                <w:sz w:val="18"/>
                <w:szCs w:val="18"/>
                <w:lang w:val="sr-Cyrl-CS"/>
              </w:rPr>
              <w:t>текуће школске године</w:t>
            </w:r>
          </w:p>
        </w:tc>
        <w:tc>
          <w:tcPr>
            <w:tcW w:w="2034" w:type="dxa"/>
            <w:shd w:val="clear" w:color="auto" w:fill="auto"/>
            <w:vAlign w:val="center"/>
          </w:tcPr>
          <w:p w:rsidR="00F76E22" w:rsidRPr="00C210B6" w:rsidRDefault="00F76E22" w:rsidP="00A33DC2">
            <w:pPr>
              <w:rPr>
                <w:rFonts w:ascii="Cambria" w:hAnsi="Cambria"/>
                <w:sz w:val="18"/>
                <w:szCs w:val="18"/>
                <w:lang w:val="sr-Cyrl-CS"/>
              </w:rPr>
            </w:pPr>
            <w:r w:rsidRPr="00C210B6">
              <w:rPr>
                <w:rFonts w:ascii="Cambria" w:hAnsi="Cambria"/>
                <w:sz w:val="18"/>
                <w:szCs w:val="18"/>
                <w:lang w:val="sr-Cyrl-CS"/>
              </w:rPr>
              <w:t>разредне старешине</w:t>
            </w:r>
          </w:p>
        </w:tc>
      </w:tr>
      <w:tr w:rsidR="00F76E22" w:rsidRPr="00C210B6">
        <w:trPr>
          <w:trHeight w:val="226"/>
          <w:tblCellSpacing w:w="20" w:type="dxa"/>
        </w:trPr>
        <w:tc>
          <w:tcPr>
            <w:tcW w:w="4619" w:type="dxa"/>
            <w:shd w:val="clear" w:color="auto" w:fill="auto"/>
            <w:vAlign w:val="center"/>
          </w:tcPr>
          <w:p w:rsidR="00F76E22" w:rsidRPr="00C210B6" w:rsidRDefault="00F76E22" w:rsidP="00A33DC2">
            <w:pPr>
              <w:rPr>
                <w:rFonts w:ascii="Cambria" w:hAnsi="Cambria"/>
                <w:sz w:val="18"/>
                <w:szCs w:val="18"/>
                <w:lang w:val="sr-Cyrl-CS"/>
              </w:rPr>
            </w:pPr>
            <w:r w:rsidRPr="00C210B6">
              <w:rPr>
                <w:rFonts w:ascii="Cambria" w:hAnsi="Cambria"/>
                <w:sz w:val="18"/>
                <w:szCs w:val="18"/>
                <w:lang w:val="sr-Cyrl-CS"/>
              </w:rPr>
              <w:t>Сарадња са ДЗ Ариље у вези лекарских прегледа деце која полазе у 1.</w:t>
            </w:r>
            <w:r w:rsidR="00EE753F">
              <w:rPr>
                <w:rFonts w:ascii="Cambria" w:hAnsi="Cambria"/>
                <w:sz w:val="18"/>
                <w:szCs w:val="18"/>
                <w:lang w:val="sr-Cyrl-CS"/>
              </w:rPr>
              <w:t xml:space="preserve"> </w:t>
            </w:r>
            <w:r w:rsidR="006B5A4C" w:rsidRPr="00C210B6">
              <w:rPr>
                <w:rFonts w:ascii="Cambria" w:hAnsi="Cambria"/>
                <w:sz w:val="18"/>
                <w:szCs w:val="18"/>
                <w:lang w:val="sr-Cyrl-CS"/>
              </w:rPr>
              <w:t>Р</w:t>
            </w:r>
            <w:r w:rsidRPr="00C210B6">
              <w:rPr>
                <w:rFonts w:ascii="Cambria" w:hAnsi="Cambria"/>
                <w:sz w:val="18"/>
                <w:szCs w:val="18"/>
                <w:lang w:val="sr-Cyrl-CS"/>
              </w:rPr>
              <w:t>азред</w:t>
            </w:r>
          </w:p>
        </w:tc>
        <w:tc>
          <w:tcPr>
            <w:tcW w:w="2565" w:type="dxa"/>
            <w:shd w:val="clear" w:color="auto" w:fill="auto"/>
            <w:vAlign w:val="center"/>
          </w:tcPr>
          <w:p w:rsidR="00F76E22" w:rsidRPr="00C210B6" w:rsidRDefault="00F76E22" w:rsidP="00A33DC2">
            <w:pPr>
              <w:rPr>
                <w:rFonts w:ascii="Cambria" w:hAnsi="Cambria"/>
                <w:sz w:val="18"/>
                <w:szCs w:val="18"/>
                <w:lang w:val="sr-Cyrl-CS"/>
              </w:rPr>
            </w:pPr>
            <w:r w:rsidRPr="00C210B6">
              <w:rPr>
                <w:rFonts w:ascii="Cambria" w:hAnsi="Cambria"/>
                <w:sz w:val="18"/>
                <w:szCs w:val="18"/>
                <w:lang w:val="sr-Cyrl-CS"/>
              </w:rPr>
              <w:t xml:space="preserve">Август </w:t>
            </w:r>
          </w:p>
          <w:p w:rsidR="00F76E22" w:rsidRPr="00C210B6" w:rsidRDefault="00F76E22" w:rsidP="00A33DC2">
            <w:pPr>
              <w:rPr>
                <w:rFonts w:ascii="Cambria" w:hAnsi="Cambria"/>
                <w:sz w:val="18"/>
                <w:szCs w:val="18"/>
                <w:lang w:val="sr-Cyrl-CS"/>
              </w:rPr>
            </w:pPr>
            <w:r w:rsidRPr="00C210B6">
              <w:rPr>
                <w:rFonts w:ascii="Cambria" w:hAnsi="Cambria"/>
                <w:sz w:val="18"/>
                <w:szCs w:val="18"/>
                <w:lang w:val="sr-Cyrl-CS"/>
              </w:rPr>
              <w:t>текуће школске године</w:t>
            </w:r>
          </w:p>
        </w:tc>
        <w:tc>
          <w:tcPr>
            <w:tcW w:w="2034" w:type="dxa"/>
            <w:shd w:val="clear" w:color="auto" w:fill="auto"/>
            <w:vAlign w:val="center"/>
          </w:tcPr>
          <w:p w:rsidR="00F76E22" w:rsidRPr="00C210B6" w:rsidRDefault="00F76E22" w:rsidP="00605A50">
            <w:pPr>
              <w:rPr>
                <w:rFonts w:ascii="Cambria" w:hAnsi="Cambria"/>
                <w:sz w:val="18"/>
                <w:szCs w:val="18"/>
                <w:lang w:val="sr-Cyrl-CS"/>
              </w:rPr>
            </w:pPr>
            <w:r w:rsidRPr="00C210B6">
              <w:rPr>
                <w:rFonts w:ascii="Cambria" w:hAnsi="Cambria"/>
                <w:sz w:val="18"/>
                <w:szCs w:val="18"/>
                <w:lang w:val="sr-Cyrl-CS"/>
              </w:rPr>
              <w:t xml:space="preserve">разредне старешине, </w:t>
            </w:r>
          </w:p>
        </w:tc>
      </w:tr>
      <w:tr w:rsidR="00F76E22" w:rsidRPr="00C210B6">
        <w:trPr>
          <w:trHeight w:val="170"/>
          <w:tblCellSpacing w:w="20" w:type="dxa"/>
        </w:trPr>
        <w:tc>
          <w:tcPr>
            <w:tcW w:w="4619" w:type="dxa"/>
            <w:shd w:val="clear" w:color="auto" w:fill="auto"/>
            <w:vAlign w:val="center"/>
          </w:tcPr>
          <w:p w:rsidR="00F76E22" w:rsidRPr="00C210B6" w:rsidRDefault="00F76E22" w:rsidP="00A33DC2">
            <w:pPr>
              <w:rPr>
                <w:rFonts w:ascii="Cambria" w:hAnsi="Cambria"/>
                <w:sz w:val="18"/>
                <w:szCs w:val="18"/>
                <w:lang w:val="sr-Cyrl-CS"/>
              </w:rPr>
            </w:pPr>
            <w:r w:rsidRPr="00C210B6">
              <w:rPr>
                <w:rFonts w:ascii="Cambria" w:hAnsi="Cambria"/>
                <w:sz w:val="18"/>
                <w:szCs w:val="18"/>
                <w:lang w:val="sr-Cyrl-CS"/>
              </w:rPr>
              <w:t>Редовни систематски лекарски прегледи</w:t>
            </w:r>
          </w:p>
        </w:tc>
        <w:tc>
          <w:tcPr>
            <w:tcW w:w="2565" w:type="dxa"/>
            <w:shd w:val="clear" w:color="auto" w:fill="auto"/>
            <w:vAlign w:val="center"/>
          </w:tcPr>
          <w:p w:rsidR="00F76E22" w:rsidRPr="00C210B6" w:rsidRDefault="00F76E22" w:rsidP="00A33DC2">
            <w:pPr>
              <w:rPr>
                <w:rFonts w:ascii="Cambria" w:hAnsi="Cambria"/>
                <w:sz w:val="18"/>
                <w:szCs w:val="18"/>
                <w:lang w:val="sr-Cyrl-CS"/>
              </w:rPr>
            </w:pPr>
            <w:r w:rsidRPr="00C210B6">
              <w:rPr>
                <w:rFonts w:ascii="Cambria" w:hAnsi="Cambria"/>
                <w:sz w:val="18"/>
                <w:szCs w:val="18"/>
                <w:lang w:val="sr-Cyrl-CS"/>
              </w:rPr>
              <w:t>Током године</w:t>
            </w:r>
          </w:p>
        </w:tc>
        <w:tc>
          <w:tcPr>
            <w:tcW w:w="2034" w:type="dxa"/>
            <w:shd w:val="clear" w:color="auto" w:fill="auto"/>
            <w:vAlign w:val="center"/>
          </w:tcPr>
          <w:p w:rsidR="00F76E22" w:rsidRPr="00C210B6" w:rsidRDefault="00F76E22" w:rsidP="00A33DC2">
            <w:pPr>
              <w:rPr>
                <w:rFonts w:ascii="Cambria" w:hAnsi="Cambria"/>
                <w:sz w:val="18"/>
                <w:szCs w:val="18"/>
                <w:lang w:val="sr-Cyrl-CS"/>
              </w:rPr>
            </w:pPr>
            <w:r w:rsidRPr="00C210B6">
              <w:rPr>
                <w:rFonts w:ascii="Cambria" w:hAnsi="Cambria"/>
                <w:sz w:val="18"/>
                <w:szCs w:val="18"/>
                <w:lang w:val="sr-Cyrl-CS"/>
              </w:rPr>
              <w:t>разредне старешине</w:t>
            </w:r>
          </w:p>
        </w:tc>
      </w:tr>
      <w:tr w:rsidR="00F76E22" w:rsidRPr="00C210B6">
        <w:trPr>
          <w:trHeight w:val="215"/>
          <w:tblCellSpacing w:w="20" w:type="dxa"/>
        </w:trPr>
        <w:tc>
          <w:tcPr>
            <w:tcW w:w="4619" w:type="dxa"/>
            <w:shd w:val="clear" w:color="auto" w:fill="auto"/>
            <w:vAlign w:val="center"/>
          </w:tcPr>
          <w:p w:rsidR="00F76E22" w:rsidRPr="00C210B6" w:rsidRDefault="00F76E22" w:rsidP="00A33DC2">
            <w:pPr>
              <w:rPr>
                <w:rFonts w:ascii="Cambria" w:hAnsi="Cambria"/>
                <w:sz w:val="18"/>
                <w:szCs w:val="18"/>
                <w:lang w:val="sr-Cyrl-CS"/>
              </w:rPr>
            </w:pPr>
            <w:r w:rsidRPr="00C210B6">
              <w:rPr>
                <w:rFonts w:ascii="Cambria" w:hAnsi="Cambria"/>
                <w:sz w:val="18"/>
                <w:szCs w:val="18"/>
                <w:lang w:val="sr-Cyrl-CS"/>
              </w:rPr>
              <w:t>Вакцинације</w:t>
            </w:r>
          </w:p>
        </w:tc>
        <w:tc>
          <w:tcPr>
            <w:tcW w:w="2565" w:type="dxa"/>
            <w:shd w:val="clear" w:color="auto" w:fill="auto"/>
            <w:vAlign w:val="center"/>
          </w:tcPr>
          <w:p w:rsidR="00F76E22" w:rsidRPr="00C210B6" w:rsidRDefault="00F76E22" w:rsidP="00A33DC2">
            <w:pPr>
              <w:rPr>
                <w:rFonts w:ascii="Cambria" w:hAnsi="Cambria"/>
                <w:sz w:val="18"/>
                <w:szCs w:val="18"/>
                <w:lang w:val="sr-Cyrl-CS"/>
              </w:rPr>
            </w:pPr>
            <w:r w:rsidRPr="00C210B6">
              <w:rPr>
                <w:rFonts w:ascii="Cambria" w:hAnsi="Cambria"/>
                <w:sz w:val="18"/>
                <w:szCs w:val="18"/>
                <w:lang w:val="sr-Cyrl-CS"/>
              </w:rPr>
              <w:t>Током године</w:t>
            </w:r>
          </w:p>
        </w:tc>
        <w:tc>
          <w:tcPr>
            <w:tcW w:w="2034" w:type="dxa"/>
            <w:shd w:val="clear" w:color="auto" w:fill="auto"/>
            <w:vAlign w:val="center"/>
          </w:tcPr>
          <w:p w:rsidR="00F76E22" w:rsidRPr="00C210B6" w:rsidRDefault="00F76E22" w:rsidP="00A33DC2">
            <w:pPr>
              <w:rPr>
                <w:rFonts w:ascii="Cambria" w:hAnsi="Cambria"/>
                <w:sz w:val="18"/>
                <w:szCs w:val="18"/>
                <w:lang w:val="sr-Cyrl-CS"/>
              </w:rPr>
            </w:pPr>
            <w:r w:rsidRPr="00C210B6">
              <w:rPr>
                <w:rFonts w:ascii="Cambria" w:hAnsi="Cambria"/>
                <w:sz w:val="18"/>
                <w:szCs w:val="18"/>
                <w:lang w:val="sr-Cyrl-CS"/>
              </w:rPr>
              <w:t>разредне старешине</w:t>
            </w:r>
          </w:p>
        </w:tc>
      </w:tr>
      <w:tr w:rsidR="00F76E22" w:rsidRPr="00C210B6">
        <w:trPr>
          <w:trHeight w:val="325"/>
          <w:tblCellSpacing w:w="20" w:type="dxa"/>
        </w:trPr>
        <w:tc>
          <w:tcPr>
            <w:tcW w:w="4619" w:type="dxa"/>
            <w:shd w:val="clear" w:color="auto" w:fill="auto"/>
            <w:vAlign w:val="center"/>
          </w:tcPr>
          <w:p w:rsidR="00F76E22" w:rsidRPr="00C210B6" w:rsidRDefault="00F76E22" w:rsidP="00A33DC2">
            <w:pPr>
              <w:rPr>
                <w:rFonts w:ascii="Cambria" w:hAnsi="Cambria"/>
                <w:sz w:val="18"/>
                <w:szCs w:val="18"/>
                <w:lang w:val="sr-Cyrl-CS"/>
              </w:rPr>
            </w:pPr>
            <w:r w:rsidRPr="00C210B6">
              <w:rPr>
                <w:rFonts w:ascii="Cambria" w:hAnsi="Cambria"/>
                <w:sz w:val="18"/>
                <w:szCs w:val="18"/>
                <w:lang w:val="sr-Cyrl-CS"/>
              </w:rPr>
              <w:t xml:space="preserve">Превентива карјеса, мотивација, обука оралне хигијене </w:t>
            </w:r>
            <w:r w:rsidR="0072481D" w:rsidRPr="00C210B6">
              <w:rPr>
                <w:rFonts w:ascii="Cambria" w:hAnsi="Cambria"/>
                <w:sz w:val="18"/>
                <w:szCs w:val="18"/>
                <w:lang w:val="sr-Cyrl-CS"/>
              </w:rPr>
              <w:t xml:space="preserve"> - систематски прегледи у сарадњи са ДЗ Ариље</w:t>
            </w:r>
          </w:p>
        </w:tc>
        <w:tc>
          <w:tcPr>
            <w:tcW w:w="2565" w:type="dxa"/>
            <w:shd w:val="clear" w:color="auto" w:fill="auto"/>
            <w:vAlign w:val="center"/>
          </w:tcPr>
          <w:p w:rsidR="00F76E22" w:rsidRPr="00C210B6" w:rsidRDefault="00F76E22" w:rsidP="00A33DC2">
            <w:pPr>
              <w:rPr>
                <w:rFonts w:ascii="Cambria" w:hAnsi="Cambria"/>
                <w:sz w:val="18"/>
                <w:szCs w:val="18"/>
                <w:lang w:val="sr-Cyrl-CS"/>
              </w:rPr>
            </w:pPr>
            <w:r w:rsidRPr="00C210B6">
              <w:rPr>
                <w:rFonts w:ascii="Cambria" w:hAnsi="Cambria"/>
                <w:sz w:val="18"/>
                <w:szCs w:val="18"/>
                <w:lang w:val="sr-Cyrl-CS"/>
              </w:rPr>
              <w:t>Током године</w:t>
            </w:r>
          </w:p>
        </w:tc>
        <w:tc>
          <w:tcPr>
            <w:tcW w:w="2034" w:type="dxa"/>
            <w:shd w:val="clear" w:color="auto" w:fill="auto"/>
            <w:vAlign w:val="center"/>
          </w:tcPr>
          <w:p w:rsidR="00F76E22" w:rsidRPr="00C210B6" w:rsidRDefault="0072481D" w:rsidP="00A33DC2">
            <w:pPr>
              <w:rPr>
                <w:rFonts w:ascii="Cambria" w:hAnsi="Cambria"/>
                <w:sz w:val="18"/>
                <w:szCs w:val="18"/>
                <w:lang w:val="sr-Cyrl-CS"/>
              </w:rPr>
            </w:pPr>
            <w:r w:rsidRPr="00C210B6">
              <w:rPr>
                <w:rFonts w:ascii="Cambria" w:hAnsi="Cambria"/>
                <w:sz w:val="18"/>
                <w:szCs w:val="18"/>
                <w:lang w:val="sr-Cyrl-CS"/>
              </w:rPr>
              <w:t>разредне старешине</w:t>
            </w:r>
          </w:p>
        </w:tc>
      </w:tr>
      <w:tr w:rsidR="00F76E22" w:rsidRPr="00C210B6">
        <w:trPr>
          <w:trHeight w:val="332"/>
          <w:tblCellSpacing w:w="20" w:type="dxa"/>
        </w:trPr>
        <w:tc>
          <w:tcPr>
            <w:tcW w:w="4619" w:type="dxa"/>
            <w:shd w:val="clear" w:color="auto" w:fill="auto"/>
            <w:vAlign w:val="center"/>
          </w:tcPr>
          <w:p w:rsidR="00F76E22" w:rsidRPr="00C210B6" w:rsidRDefault="00F76E22" w:rsidP="00A33DC2">
            <w:pPr>
              <w:rPr>
                <w:rFonts w:ascii="Cambria" w:hAnsi="Cambria"/>
                <w:sz w:val="18"/>
                <w:szCs w:val="18"/>
                <w:lang w:val="sr-Cyrl-CS"/>
              </w:rPr>
            </w:pPr>
            <w:r w:rsidRPr="00C210B6">
              <w:rPr>
                <w:rFonts w:ascii="Cambria" w:hAnsi="Cambria"/>
                <w:sz w:val="18"/>
                <w:szCs w:val="18"/>
                <w:lang w:val="sr-Cyrl-CS"/>
              </w:rPr>
              <w:t>Правилне технике прања зуба (</w:t>
            </w:r>
            <w:r w:rsidRPr="00C210B6">
              <w:rPr>
                <w:rFonts w:ascii="Cambria" w:hAnsi="Cambria"/>
                <w:sz w:val="18"/>
                <w:szCs w:val="18"/>
              </w:rPr>
              <w:t>I</w:t>
            </w:r>
            <w:r w:rsidRPr="00D451A5">
              <w:rPr>
                <w:rFonts w:ascii="Cambria" w:hAnsi="Cambria"/>
                <w:sz w:val="18"/>
                <w:szCs w:val="18"/>
                <w:lang w:val="ru-RU"/>
              </w:rPr>
              <w:t xml:space="preserve"> – </w:t>
            </w:r>
            <w:r w:rsidRPr="00C210B6">
              <w:rPr>
                <w:rFonts w:ascii="Cambria" w:hAnsi="Cambria"/>
                <w:sz w:val="18"/>
                <w:szCs w:val="18"/>
              </w:rPr>
              <w:t>IV</w:t>
            </w:r>
            <w:r w:rsidRPr="00D451A5">
              <w:rPr>
                <w:rFonts w:ascii="Cambria" w:hAnsi="Cambria"/>
                <w:sz w:val="18"/>
                <w:szCs w:val="18"/>
                <w:lang w:val="ru-RU"/>
              </w:rPr>
              <w:t xml:space="preserve"> разред</w:t>
            </w:r>
            <w:r w:rsidRPr="00C210B6">
              <w:rPr>
                <w:rFonts w:ascii="Cambria" w:hAnsi="Cambria"/>
                <w:sz w:val="18"/>
                <w:szCs w:val="18"/>
                <w:lang w:val="sr-Cyrl-CS"/>
              </w:rPr>
              <w:t>)</w:t>
            </w:r>
          </w:p>
        </w:tc>
        <w:tc>
          <w:tcPr>
            <w:tcW w:w="2565" w:type="dxa"/>
            <w:shd w:val="clear" w:color="auto" w:fill="auto"/>
            <w:vAlign w:val="center"/>
          </w:tcPr>
          <w:p w:rsidR="00F76E22" w:rsidRPr="00C210B6" w:rsidRDefault="00F76E22" w:rsidP="00A33DC2">
            <w:pPr>
              <w:rPr>
                <w:rFonts w:ascii="Cambria" w:hAnsi="Cambria"/>
                <w:sz w:val="18"/>
                <w:szCs w:val="18"/>
                <w:lang w:val="sr-Cyrl-CS"/>
              </w:rPr>
            </w:pPr>
            <w:r w:rsidRPr="00C210B6">
              <w:rPr>
                <w:rFonts w:ascii="Cambria" w:hAnsi="Cambria"/>
                <w:sz w:val="18"/>
                <w:szCs w:val="18"/>
                <w:lang w:val="sr-Cyrl-CS"/>
              </w:rPr>
              <w:t>Током године</w:t>
            </w:r>
          </w:p>
        </w:tc>
        <w:tc>
          <w:tcPr>
            <w:tcW w:w="2034" w:type="dxa"/>
            <w:shd w:val="clear" w:color="auto" w:fill="auto"/>
            <w:vAlign w:val="center"/>
          </w:tcPr>
          <w:p w:rsidR="00F76E22" w:rsidRPr="00C210B6" w:rsidRDefault="0072481D" w:rsidP="00A33DC2">
            <w:pPr>
              <w:rPr>
                <w:rFonts w:ascii="Cambria" w:hAnsi="Cambria"/>
                <w:sz w:val="18"/>
                <w:szCs w:val="18"/>
                <w:lang w:val="sr-Cyrl-CS"/>
              </w:rPr>
            </w:pPr>
            <w:r w:rsidRPr="00C210B6">
              <w:rPr>
                <w:rFonts w:ascii="Cambria" w:hAnsi="Cambria"/>
                <w:sz w:val="18"/>
                <w:szCs w:val="18"/>
                <w:lang w:val="sr-Cyrl-CS"/>
              </w:rPr>
              <w:t>учитељи</w:t>
            </w:r>
          </w:p>
        </w:tc>
      </w:tr>
      <w:tr w:rsidR="00F76E22" w:rsidRPr="00C210B6">
        <w:trPr>
          <w:trHeight w:val="332"/>
          <w:tblCellSpacing w:w="20" w:type="dxa"/>
        </w:trPr>
        <w:tc>
          <w:tcPr>
            <w:tcW w:w="4619" w:type="dxa"/>
            <w:shd w:val="clear" w:color="auto" w:fill="auto"/>
            <w:vAlign w:val="center"/>
          </w:tcPr>
          <w:p w:rsidR="00F76E22" w:rsidRPr="00D451A5" w:rsidRDefault="00A33DC2" w:rsidP="00A33DC2">
            <w:pPr>
              <w:rPr>
                <w:rFonts w:ascii="Cambria" w:hAnsi="Cambria"/>
                <w:sz w:val="18"/>
                <w:szCs w:val="18"/>
                <w:lang w:val="ru-RU"/>
              </w:rPr>
            </w:pPr>
            <w:r w:rsidRPr="00C210B6">
              <w:rPr>
                <w:rFonts w:ascii="Cambria" w:hAnsi="Cambria"/>
                <w:sz w:val="18"/>
                <w:szCs w:val="18"/>
                <w:lang w:val="sr-Cyrl-CS"/>
              </w:rPr>
              <w:t>Формирање ставова о исхрани: з</w:t>
            </w:r>
            <w:r w:rsidR="00F76E22" w:rsidRPr="00C210B6">
              <w:rPr>
                <w:rFonts w:ascii="Cambria" w:hAnsi="Cambria"/>
                <w:sz w:val="18"/>
                <w:szCs w:val="18"/>
                <w:lang w:val="sr-Cyrl-CS"/>
              </w:rPr>
              <w:t xml:space="preserve">драва храна, правилна исхрана </w:t>
            </w:r>
          </w:p>
        </w:tc>
        <w:tc>
          <w:tcPr>
            <w:tcW w:w="2565" w:type="dxa"/>
            <w:shd w:val="clear" w:color="auto" w:fill="auto"/>
            <w:vAlign w:val="center"/>
          </w:tcPr>
          <w:p w:rsidR="00F76E22" w:rsidRPr="00C210B6" w:rsidRDefault="00F76E22" w:rsidP="00A33DC2">
            <w:pPr>
              <w:rPr>
                <w:rFonts w:ascii="Cambria" w:hAnsi="Cambria"/>
                <w:sz w:val="18"/>
                <w:szCs w:val="18"/>
                <w:lang w:val="sr-Cyrl-CS"/>
              </w:rPr>
            </w:pPr>
            <w:r w:rsidRPr="00C210B6">
              <w:rPr>
                <w:rFonts w:ascii="Cambria" w:hAnsi="Cambria"/>
                <w:sz w:val="18"/>
                <w:szCs w:val="18"/>
                <w:lang w:val="sr-Cyrl-CS"/>
              </w:rPr>
              <w:t>Током године</w:t>
            </w:r>
          </w:p>
        </w:tc>
        <w:tc>
          <w:tcPr>
            <w:tcW w:w="2034" w:type="dxa"/>
            <w:shd w:val="clear" w:color="auto" w:fill="auto"/>
            <w:vAlign w:val="center"/>
          </w:tcPr>
          <w:p w:rsidR="00F76E22" w:rsidRPr="00C210B6" w:rsidRDefault="0052733F" w:rsidP="00A33DC2">
            <w:pPr>
              <w:rPr>
                <w:rFonts w:ascii="Cambria" w:hAnsi="Cambria"/>
                <w:sz w:val="18"/>
                <w:szCs w:val="18"/>
                <w:lang w:val="sr-Cyrl-CS"/>
              </w:rPr>
            </w:pPr>
            <w:r>
              <w:rPr>
                <w:rFonts w:ascii="Cambria" w:hAnsi="Cambria"/>
                <w:sz w:val="18"/>
                <w:szCs w:val="18"/>
                <w:lang w:val="sr-Cyrl-CS"/>
              </w:rPr>
              <w:t>р</w:t>
            </w:r>
            <w:r w:rsidR="0072481D" w:rsidRPr="00C210B6">
              <w:rPr>
                <w:rFonts w:ascii="Cambria" w:hAnsi="Cambria"/>
                <w:sz w:val="18"/>
                <w:szCs w:val="18"/>
                <w:lang w:val="sr-Cyrl-CS"/>
              </w:rPr>
              <w:t>азредне старешине</w:t>
            </w:r>
          </w:p>
        </w:tc>
      </w:tr>
      <w:tr w:rsidR="00F76E22" w:rsidRPr="00C210B6">
        <w:trPr>
          <w:trHeight w:val="350"/>
          <w:tblCellSpacing w:w="20" w:type="dxa"/>
        </w:trPr>
        <w:tc>
          <w:tcPr>
            <w:tcW w:w="4619" w:type="dxa"/>
            <w:shd w:val="clear" w:color="auto" w:fill="auto"/>
            <w:vAlign w:val="center"/>
          </w:tcPr>
          <w:p w:rsidR="00F76E22" w:rsidRPr="00C210B6" w:rsidRDefault="0072481D" w:rsidP="0054537F">
            <w:pPr>
              <w:spacing w:after="200" w:line="276" w:lineRule="auto"/>
              <w:rPr>
                <w:rFonts w:ascii="Cambria" w:hAnsi="Cambria"/>
                <w:sz w:val="18"/>
                <w:szCs w:val="18"/>
                <w:lang w:val="sr-Cyrl-CS"/>
              </w:rPr>
            </w:pPr>
            <w:r w:rsidRPr="00D451A5">
              <w:rPr>
                <w:rFonts w:ascii="Cambria" w:hAnsi="Cambria"/>
                <w:sz w:val="18"/>
                <w:szCs w:val="18"/>
                <w:lang w:val="ru-RU"/>
              </w:rPr>
              <w:t>Брига о здрављу, развијањеличнеодговорности о хигијенитела</w:t>
            </w:r>
          </w:p>
        </w:tc>
        <w:tc>
          <w:tcPr>
            <w:tcW w:w="2565" w:type="dxa"/>
            <w:shd w:val="clear" w:color="auto" w:fill="auto"/>
            <w:vAlign w:val="center"/>
          </w:tcPr>
          <w:p w:rsidR="00F76E22" w:rsidRPr="00C210B6" w:rsidRDefault="00F76E22" w:rsidP="0054537F">
            <w:pPr>
              <w:rPr>
                <w:rFonts w:ascii="Cambria" w:hAnsi="Cambria"/>
                <w:sz w:val="18"/>
                <w:szCs w:val="18"/>
                <w:lang w:val="sr-Cyrl-CS"/>
              </w:rPr>
            </w:pPr>
            <w:r w:rsidRPr="00C210B6">
              <w:rPr>
                <w:rFonts w:ascii="Cambria" w:hAnsi="Cambria"/>
                <w:sz w:val="18"/>
                <w:szCs w:val="18"/>
                <w:lang w:val="sr-Cyrl-CS"/>
              </w:rPr>
              <w:t>Током године</w:t>
            </w:r>
          </w:p>
        </w:tc>
        <w:tc>
          <w:tcPr>
            <w:tcW w:w="2034" w:type="dxa"/>
            <w:shd w:val="clear" w:color="auto" w:fill="auto"/>
            <w:vAlign w:val="center"/>
          </w:tcPr>
          <w:p w:rsidR="00F76E22" w:rsidRPr="00C210B6" w:rsidRDefault="0052733F" w:rsidP="0054537F">
            <w:pPr>
              <w:rPr>
                <w:rFonts w:ascii="Cambria" w:hAnsi="Cambria"/>
                <w:sz w:val="18"/>
                <w:szCs w:val="18"/>
                <w:lang w:val="sr-Cyrl-CS"/>
              </w:rPr>
            </w:pPr>
            <w:r>
              <w:rPr>
                <w:rFonts w:ascii="Cambria" w:hAnsi="Cambria"/>
                <w:sz w:val="18"/>
                <w:szCs w:val="18"/>
                <w:lang w:val="sr-Cyrl-CS"/>
              </w:rPr>
              <w:t>р</w:t>
            </w:r>
            <w:r w:rsidR="0072481D" w:rsidRPr="00C210B6">
              <w:rPr>
                <w:rFonts w:ascii="Cambria" w:hAnsi="Cambria"/>
                <w:sz w:val="18"/>
                <w:szCs w:val="18"/>
                <w:lang w:val="sr-Cyrl-CS"/>
              </w:rPr>
              <w:t>азредне старешине</w:t>
            </w:r>
          </w:p>
        </w:tc>
      </w:tr>
      <w:tr w:rsidR="00F76E22" w:rsidRPr="00B2572B">
        <w:trPr>
          <w:trHeight w:val="332"/>
          <w:tblCellSpacing w:w="20" w:type="dxa"/>
        </w:trPr>
        <w:tc>
          <w:tcPr>
            <w:tcW w:w="4619" w:type="dxa"/>
            <w:shd w:val="clear" w:color="auto" w:fill="auto"/>
            <w:vAlign w:val="center"/>
          </w:tcPr>
          <w:p w:rsidR="00F76E22" w:rsidRPr="00C210B6" w:rsidRDefault="0072481D" w:rsidP="00A33DC2">
            <w:pPr>
              <w:rPr>
                <w:rFonts w:ascii="Cambria" w:hAnsi="Cambria"/>
                <w:sz w:val="18"/>
                <w:szCs w:val="18"/>
                <w:lang w:val="sr-Cyrl-CS"/>
              </w:rPr>
            </w:pPr>
            <w:r w:rsidRPr="00C210B6">
              <w:rPr>
                <w:rFonts w:ascii="Cambria" w:hAnsi="Cambria"/>
                <w:sz w:val="18"/>
                <w:szCs w:val="18"/>
                <w:lang w:val="sr-Cyrl-CS"/>
              </w:rPr>
              <w:t xml:space="preserve">Очување здраве околине као </w:t>
            </w:r>
            <w:r w:rsidR="00A33DC2" w:rsidRPr="00C210B6">
              <w:rPr>
                <w:rFonts w:ascii="Cambria" w:hAnsi="Cambria"/>
                <w:sz w:val="18"/>
                <w:szCs w:val="18"/>
                <w:lang w:val="sr-Cyrl-CS"/>
              </w:rPr>
              <w:t>предуслова</w:t>
            </w:r>
            <w:r w:rsidRPr="00C210B6">
              <w:rPr>
                <w:rFonts w:ascii="Cambria" w:hAnsi="Cambria"/>
                <w:sz w:val="18"/>
                <w:szCs w:val="18"/>
                <w:lang w:val="sr-Cyrl-CS"/>
              </w:rPr>
              <w:t xml:space="preserve"> здравог живота</w:t>
            </w:r>
          </w:p>
        </w:tc>
        <w:tc>
          <w:tcPr>
            <w:tcW w:w="2565" w:type="dxa"/>
            <w:shd w:val="clear" w:color="auto" w:fill="auto"/>
            <w:vAlign w:val="center"/>
          </w:tcPr>
          <w:p w:rsidR="00F76E22" w:rsidRPr="00C210B6" w:rsidRDefault="00F76E22" w:rsidP="00A33DC2">
            <w:pPr>
              <w:rPr>
                <w:rFonts w:ascii="Cambria" w:hAnsi="Cambria"/>
                <w:sz w:val="18"/>
                <w:szCs w:val="18"/>
                <w:lang w:val="sr-Cyrl-CS"/>
              </w:rPr>
            </w:pPr>
            <w:r w:rsidRPr="00C210B6">
              <w:rPr>
                <w:rFonts w:ascii="Cambria" w:hAnsi="Cambria"/>
                <w:sz w:val="18"/>
                <w:szCs w:val="18"/>
                <w:lang w:val="sr-Cyrl-CS"/>
              </w:rPr>
              <w:t>Током године</w:t>
            </w:r>
          </w:p>
        </w:tc>
        <w:tc>
          <w:tcPr>
            <w:tcW w:w="2034" w:type="dxa"/>
            <w:shd w:val="clear" w:color="auto" w:fill="auto"/>
            <w:vAlign w:val="center"/>
          </w:tcPr>
          <w:p w:rsidR="00F76E22" w:rsidRPr="00C210B6" w:rsidRDefault="0052733F" w:rsidP="00A33DC2">
            <w:pPr>
              <w:rPr>
                <w:rFonts w:ascii="Cambria" w:hAnsi="Cambria"/>
                <w:sz w:val="18"/>
                <w:szCs w:val="18"/>
                <w:lang w:val="sr-Cyrl-CS"/>
              </w:rPr>
            </w:pPr>
            <w:r>
              <w:rPr>
                <w:rFonts w:ascii="Cambria" w:hAnsi="Cambria"/>
                <w:sz w:val="18"/>
                <w:szCs w:val="18"/>
                <w:lang w:val="sr-Cyrl-CS"/>
              </w:rPr>
              <w:t>р</w:t>
            </w:r>
            <w:r w:rsidR="0072481D" w:rsidRPr="00C210B6">
              <w:rPr>
                <w:rFonts w:ascii="Cambria" w:hAnsi="Cambria"/>
                <w:sz w:val="18"/>
                <w:szCs w:val="18"/>
                <w:lang w:val="sr-Cyrl-CS"/>
              </w:rPr>
              <w:t>азредне старешине, наставник биологије, учитељи</w:t>
            </w:r>
          </w:p>
        </w:tc>
      </w:tr>
      <w:tr w:rsidR="0072481D" w:rsidRPr="00C210B6">
        <w:trPr>
          <w:trHeight w:val="332"/>
          <w:tblCellSpacing w:w="20" w:type="dxa"/>
        </w:trPr>
        <w:tc>
          <w:tcPr>
            <w:tcW w:w="4619" w:type="dxa"/>
            <w:shd w:val="clear" w:color="auto" w:fill="auto"/>
            <w:vAlign w:val="center"/>
          </w:tcPr>
          <w:p w:rsidR="0072481D" w:rsidRPr="00C210B6" w:rsidRDefault="0072481D" w:rsidP="00A33DC2">
            <w:pPr>
              <w:rPr>
                <w:rFonts w:ascii="Cambria" w:hAnsi="Cambria"/>
                <w:sz w:val="18"/>
                <w:szCs w:val="18"/>
                <w:lang w:val="sr-Cyrl-CS"/>
              </w:rPr>
            </w:pPr>
            <w:r w:rsidRPr="00C210B6">
              <w:rPr>
                <w:rFonts w:ascii="Cambria" w:hAnsi="Cambria"/>
                <w:sz w:val="18"/>
                <w:szCs w:val="18"/>
                <w:lang w:val="sr-Cyrl-CS"/>
              </w:rPr>
              <w:t>Дрога, алкохол, дуван – превенција болести зависности</w:t>
            </w:r>
            <w:r w:rsidR="00DD72D4">
              <w:rPr>
                <w:rFonts w:ascii="Cambria" w:hAnsi="Cambria"/>
                <w:sz w:val="18"/>
                <w:szCs w:val="18"/>
                <w:lang w:val="sr-Cyrl-CS"/>
              </w:rPr>
              <w:t xml:space="preserve"> </w:t>
            </w:r>
            <w:r w:rsidRPr="00C210B6">
              <w:rPr>
                <w:rFonts w:ascii="Cambria" w:hAnsi="Cambria"/>
                <w:sz w:val="18"/>
                <w:szCs w:val="18"/>
                <w:lang w:val="sr-Cyrl-CS"/>
              </w:rPr>
              <w:t>(</w:t>
            </w:r>
            <w:r w:rsidRPr="00C210B6">
              <w:rPr>
                <w:rFonts w:ascii="Cambria" w:hAnsi="Cambria"/>
                <w:sz w:val="18"/>
                <w:szCs w:val="18"/>
              </w:rPr>
              <w:t>V</w:t>
            </w:r>
            <w:r w:rsidRPr="00D451A5">
              <w:rPr>
                <w:rFonts w:ascii="Cambria" w:hAnsi="Cambria"/>
                <w:sz w:val="18"/>
                <w:szCs w:val="18"/>
                <w:lang w:val="ru-RU"/>
              </w:rPr>
              <w:t xml:space="preserve"> - </w:t>
            </w:r>
            <w:r w:rsidRPr="00C210B6">
              <w:rPr>
                <w:rFonts w:ascii="Cambria" w:hAnsi="Cambria"/>
                <w:sz w:val="18"/>
                <w:szCs w:val="18"/>
              </w:rPr>
              <w:t>VIII</w:t>
            </w:r>
            <w:r w:rsidRPr="00D451A5">
              <w:rPr>
                <w:rFonts w:ascii="Cambria" w:hAnsi="Cambria"/>
                <w:sz w:val="18"/>
                <w:szCs w:val="18"/>
                <w:lang w:val="ru-RU"/>
              </w:rPr>
              <w:t xml:space="preserve"> разред</w:t>
            </w:r>
            <w:r w:rsidRPr="00C210B6">
              <w:rPr>
                <w:rFonts w:ascii="Cambria" w:hAnsi="Cambria"/>
                <w:sz w:val="18"/>
                <w:szCs w:val="18"/>
                <w:lang w:val="sr-Cyrl-CS"/>
              </w:rPr>
              <w:t>)</w:t>
            </w:r>
          </w:p>
        </w:tc>
        <w:tc>
          <w:tcPr>
            <w:tcW w:w="2565" w:type="dxa"/>
            <w:shd w:val="clear" w:color="auto" w:fill="auto"/>
            <w:vAlign w:val="center"/>
          </w:tcPr>
          <w:p w:rsidR="0072481D" w:rsidRPr="00C210B6" w:rsidRDefault="0072481D" w:rsidP="00A33DC2">
            <w:pPr>
              <w:rPr>
                <w:rFonts w:ascii="Cambria" w:hAnsi="Cambria"/>
                <w:sz w:val="18"/>
                <w:szCs w:val="18"/>
                <w:lang w:val="sr-Cyrl-CS"/>
              </w:rPr>
            </w:pPr>
            <w:r w:rsidRPr="00C210B6">
              <w:rPr>
                <w:rFonts w:ascii="Cambria" w:hAnsi="Cambria"/>
                <w:sz w:val="18"/>
                <w:szCs w:val="18"/>
                <w:lang w:val="sr-Cyrl-CS"/>
              </w:rPr>
              <w:t>Током године</w:t>
            </w:r>
          </w:p>
        </w:tc>
        <w:tc>
          <w:tcPr>
            <w:tcW w:w="2034" w:type="dxa"/>
            <w:shd w:val="clear" w:color="auto" w:fill="auto"/>
            <w:vAlign w:val="center"/>
          </w:tcPr>
          <w:p w:rsidR="0072481D" w:rsidRPr="00C210B6" w:rsidRDefault="0052733F" w:rsidP="00A33DC2">
            <w:pPr>
              <w:rPr>
                <w:rFonts w:ascii="Cambria" w:hAnsi="Cambria"/>
                <w:sz w:val="18"/>
                <w:szCs w:val="18"/>
                <w:lang w:val="sr-Cyrl-CS"/>
              </w:rPr>
            </w:pPr>
            <w:r>
              <w:rPr>
                <w:rFonts w:ascii="Cambria" w:hAnsi="Cambria"/>
                <w:sz w:val="18"/>
                <w:szCs w:val="18"/>
                <w:lang w:val="sr-Cyrl-CS"/>
              </w:rPr>
              <w:t>р</w:t>
            </w:r>
            <w:r w:rsidR="00A33DC2" w:rsidRPr="00C210B6">
              <w:rPr>
                <w:rFonts w:ascii="Cambria" w:hAnsi="Cambria"/>
                <w:sz w:val="18"/>
                <w:szCs w:val="18"/>
                <w:lang w:val="sr-Cyrl-CS"/>
              </w:rPr>
              <w:t>азредне старешине</w:t>
            </w:r>
          </w:p>
        </w:tc>
      </w:tr>
      <w:tr w:rsidR="0072481D" w:rsidRPr="00C210B6">
        <w:trPr>
          <w:trHeight w:val="332"/>
          <w:tblCellSpacing w:w="20" w:type="dxa"/>
        </w:trPr>
        <w:tc>
          <w:tcPr>
            <w:tcW w:w="4619" w:type="dxa"/>
            <w:shd w:val="clear" w:color="auto" w:fill="auto"/>
            <w:vAlign w:val="center"/>
          </w:tcPr>
          <w:p w:rsidR="0072481D" w:rsidRPr="00D451A5" w:rsidRDefault="0072481D" w:rsidP="00A33DC2">
            <w:pPr>
              <w:rPr>
                <w:rFonts w:ascii="Cambria" w:hAnsi="Cambria"/>
                <w:sz w:val="18"/>
                <w:szCs w:val="18"/>
                <w:lang w:val="ru-RU"/>
              </w:rPr>
            </w:pPr>
            <w:r w:rsidRPr="00C210B6">
              <w:rPr>
                <w:rFonts w:ascii="Cambria" w:hAnsi="Cambria"/>
                <w:sz w:val="18"/>
                <w:szCs w:val="18"/>
                <w:lang w:val="sr-Cyrl-CS"/>
              </w:rPr>
              <w:t>Хумани односи међу половима – репродуктивно здравље (</w:t>
            </w:r>
            <w:r w:rsidRPr="00C210B6">
              <w:rPr>
                <w:rFonts w:ascii="Cambria" w:hAnsi="Cambria"/>
                <w:sz w:val="18"/>
                <w:szCs w:val="18"/>
              </w:rPr>
              <w:t>V</w:t>
            </w:r>
            <w:r w:rsidRPr="00D451A5">
              <w:rPr>
                <w:rFonts w:ascii="Cambria" w:hAnsi="Cambria"/>
                <w:sz w:val="18"/>
                <w:szCs w:val="18"/>
                <w:lang w:val="ru-RU"/>
              </w:rPr>
              <w:t xml:space="preserve"> - </w:t>
            </w:r>
            <w:r w:rsidRPr="00C210B6">
              <w:rPr>
                <w:rFonts w:ascii="Cambria" w:hAnsi="Cambria"/>
                <w:sz w:val="18"/>
                <w:szCs w:val="18"/>
              </w:rPr>
              <w:t>VIII</w:t>
            </w:r>
            <w:r w:rsidRPr="00D451A5">
              <w:rPr>
                <w:rFonts w:ascii="Cambria" w:hAnsi="Cambria"/>
                <w:sz w:val="18"/>
                <w:szCs w:val="18"/>
                <w:lang w:val="ru-RU"/>
              </w:rPr>
              <w:t xml:space="preserve"> разред</w:t>
            </w:r>
            <w:r w:rsidRPr="00C210B6">
              <w:rPr>
                <w:rFonts w:ascii="Cambria" w:hAnsi="Cambria"/>
                <w:sz w:val="18"/>
                <w:szCs w:val="18"/>
                <w:lang w:val="sr-Cyrl-CS"/>
              </w:rPr>
              <w:t>)</w:t>
            </w:r>
          </w:p>
        </w:tc>
        <w:tc>
          <w:tcPr>
            <w:tcW w:w="2565" w:type="dxa"/>
            <w:shd w:val="clear" w:color="auto" w:fill="auto"/>
            <w:vAlign w:val="center"/>
          </w:tcPr>
          <w:p w:rsidR="0072481D" w:rsidRPr="00C210B6" w:rsidRDefault="0072481D" w:rsidP="00A33DC2">
            <w:pPr>
              <w:rPr>
                <w:rFonts w:ascii="Cambria" w:hAnsi="Cambria"/>
                <w:sz w:val="18"/>
                <w:szCs w:val="18"/>
                <w:lang w:val="sr-Cyrl-CS"/>
              </w:rPr>
            </w:pPr>
            <w:r w:rsidRPr="00C210B6">
              <w:rPr>
                <w:rFonts w:ascii="Cambria" w:hAnsi="Cambria"/>
                <w:sz w:val="18"/>
                <w:szCs w:val="18"/>
                <w:lang w:val="sr-Cyrl-CS"/>
              </w:rPr>
              <w:t>Током године</w:t>
            </w:r>
          </w:p>
        </w:tc>
        <w:tc>
          <w:tcPr>
            <w:tcW w:w="2034" w:type="dxa"/>
            <w:shd w:val="clear" w:color="auto" w:fill="auto"/>
            <w:vAlign w:val="center"/>
          </w:tcPr>
          <w:p w:rsidR="0072481D" w:rsidRPr="00C210B6" w:rsidRDefault="0052733F" w:rsidP="00A33DC2">
            <w:pPr>
              <w:rPr>
                <w:rFonts w:ascii="Cambria" w:hAnsi="Cambria"/>
                <w:sz w:val="18"/>
                <w:szCs w:val="18"/>
              </w:rPr>
            </w:pPr>
            <w:r>
              <w:rPr>
                <w:rFonts w:ascii="Cambria" w:hAnsi="Cambria"/>
                <w:sz w:val="18"/>
                <w:szCs w:val="18"/>
                <w:lang w:val="sr-Cyrl-CS"/>
              </w:rPr>
              <w:t>р</w:t>
            </w:r>
            <w:r w:rsidR="00A33DC2" w:rsidRPr="00C210B6">
              <w:rPr>
                <w:rFonts w:ascii="Cambria" w:hAnsi="Cambria"/>
                <w:sz w:val="18"/>
                <w:szCs w:val="18"/>
                <w:lang w:val="sr-Cyrl-CS"/>
              </w:rPr>
              <w:t>азредне старешине, наставник биологије</w:t>
            </w:r>
          </w:p>
        </w:tc>
      </w:tr>
      <w:tr w:rsidR="0072481D" w:rsidRPr="00C210B6">
        <w:trPr>
          <w:trHeight w:val="332"/>
          <w:tblCellSpacing w:w="20" w:type="dxa"/>
        </w:trPr>
        <w:tc>
          <w:tcPr>
            <w:tcW w:w="4619" w:type="dxa"/>
            <w:shd w:val="clear" w:color="auto" w:fill="auto"/>
            <w:vAlign w:val="center"/>
          </w:tcPr>
          <w:p w:rsidR="0072481D" w:rsidRPr="00C210B6" w:rsidRDefault="00A33DC2" w:rsidP="00A33DC2">
            <w:pPr>
              <w:rPr>
                <w:rFonts w:ascii="Cambria" w:hAnsi="Cambria"/>
                <w:sz w:val="18"/>
                <w:szCs w:val="18"/>
                <w:lang w:val="sr-Cyrl-CS"/>
              </w:rPr>
            </w:pPr>
            <w:r w:rsidRPr="00C210B6">
              <w:rPr>
                <w:rFonts w:ascii="Cambria" w:hAnsi="Cambria"/>
                <w:sz w:val="18"/>
                <w:szCs w:val="18"/>
                <w:lang w:val="sr-Cyrl-CS"/>
              </w:rPr>
              <w:t xml:space="preserve">У здравом телу </w:t>
            </w:r>
            <w:r w:rsidR="0072481D" w:rsidRPr="00C210B6">
              <w:rPr>
                <w:rFonts w:ascii="Cambria" w:hAnsi="Cambria"/>
                <w:sz w:val="18"/>
                <w:szCs w:val="18"/>
                <w:lang w:val="sr-Cyrl-CS"/>
              </w:rPr>
              <w:t xml:space="preserve">здрав дух </w:t>
            </w:r>
            <w:r w:rsidRPr="00C210B6">
              <w:rPr>
                <w:rFonts w:ascii="Cambria" w:hAnsi="Cambria"/>
                <w:sz w:val="18"/>
                <w:szCs w:val="18"/>
                <w:lang w:val="sr-Cyrl-CS"/>
              </w:rPr>
              <w:t xml:space="preserve"> - активно коришћење слободног времена </w:t>
            </w:r>
            <w:r w:rsidR="0072481D" w:rsidRPr="00C210B6">
              <w:rPr>
                <w:rFonts w:ascii="Cambria" w:hAnsi="Cambria"/>
                <w:sz w:val="18"/>
                <w:szCs w:val="18"/>
                <w:lang w:val="sr-Cyrl-CS"/>
              </w:rPr>
              <w:t>(</w:t>
            </w:r>
            <w:r w:rsidR="0072481D" w:rsidRPr="00C210B6">
              <w:rPr>
                <w:rFonts w:ascii="Cambria" w:hAnsi="Cambria"/>
                <w:sz w:val="18"/>
                <w:szCs w:val="18"/>
              </w:rPr>
              <w:t>V</w:t>
            </w:r>
            <w:r w:rsidR="0072481D" w:rsidRPr="00D451A5">
              <w:rPr>
                <w:rFonts w:ascii="Cambria" w:hAnsi="Cambria"/>
                <w:sz w:val="18"/>
                <w:szCs w:val="18"/>
                <w:lang w:val="ru-RU"/>
              </w:rPr>
              <w:t xml:space="preserve"> - </w:t>
            </w:r>
            <w:r w:rsidR="0072481D" w:rsidRPr="00C210B6">
              <w:rPr>
                <w:rFonts w:ascii="Cambria" w:hAnsi="Cambria"/>
                <w:sz w:val="18"/>
                <w:szCs w:val="18"/>
              </w:rPr>
              <w:t>VIII</w:t>
            </w:r>
            <w:r w:rsidR="0072481D" w:rsidRPr="00D451A5">
              <w:rPr>
                <w:rFonts w:ascii="Cambria" w:hAnsi="Cambria"/>
                <w:sz w:val="18"/>
                <w:szCs w:val="18"/>
                <w:lang w:val="ru-RU"/>
              </w:rPr>
              <w:t xml:space="preserve"> разред</w:t>
            </w:r>
            <w:r w:rsidR="0072481D" w:rsidRPr="00C210B6">
              <w:rPr>
                <w:rFonts w:ascii="Cambria" w:hAnsi="Cambria"/>
                <w:sz w:val="18"/>
                <w:szCs w:val="18"/>
                <w:lang w:val="sr-Cyrl-CS"/>
              </w:rPr>
              <w:t>)</w:t>
            </w:r>
          </w:p>
        </w:tc>
        <w:tc>
          <w:tcPr>
            <w:tcW w:w="2565" w:type="dxa"/>
            <w:shd w:val="clear" w:color="auto" w:fill="auto"/>
            <w:vAlign w:val="center"/>
          </w:tcPr>
          <w:p w:rsidR="0072481D" w:rsidRPr="00C210B6" w:rsidRDefault="0072481D" w:rsidP="00A33DC2">
            <w:pPr>
              <w:rPr>
                <w:rFonts w:ascii="Cambria" w:hAnsi="Cambria"/>
                <w:sz w:val="18"/>
                <w:szCs w:val="18"/>
                <w:lang w:val="sr-Cyrl-CS"/>
              </w:rPr>
            </w:pPr>
            <w:r w:rsidRPr="00C210B6">
              <w:rPr>
                <w:rFonts w:ascii="Cambria" w:hAnsi="Cambria"/>
                <w:sz w:val="18"/>
                <w:szCs w:val="18"/>
                <w:lang w:val="sr-Cyrl-CS"/>
              </w:rPr>
              <w:t>Током година</w:t>
            </w:r>
          </w:p>
        </w:tc>
        <w:tc>
          <w:tcPr>
            <w:tcW w:w="2034" w:type="dxa"/>
            <w:shd w:val="clear" w:color="auto" w:fill="auto"/>
            <w:vAlign w:val="center"/>
          </w:tcPr>
          <w:p w:rsidR="0072481D" w:rsidRPr="00C210B6" w:rsidRDefault="0052733F" w:rsidP="00A33DC2">
            <w:pPr>
              <w:rPr>
                <w:rFonts w:ascii="Cambria" w:hAnsi="Cambria"/>
                <w:sz w:val="18"/>
                <w:szCs w:val="18"/>
              </w:rPr>
            </w:pPr>
            <w:r>
              <w:rPr>
                <w:rFonts w:ascii="Cambria" w:hAnsi="Cambria"/>
                <w:sz w:val="18"/>
                <w:szCs w:val="18"/>
                <w:lang w:val="sr-Cyrl-CS"/>
              </w:rPr>
              <w:t>р</w:t>
            </w:r>
            <w:r w:rsidR="00A33DC2" w:rsidRPr="00C210B6">
              <w:rPr>
                <w:rFonts w:ascii="Cambria" w:hAnsi="Cambria"/>
                <w:sz w:val="18"/>
                <w:szCs w:val="18"/>
                <w:lang w:val="sr-Cyrl-CS"/>
              </w:rPr>
              <w:t>азредне старешине</w:t>
            </w:r>
          </w:p>
        </w:tc>
      </w:tr>
      <w:tr w:rsidR="00A33DC2" w:rsidRPr="00C210B6">
        <w:trPr>
          <w:trHeight w:val="332"/>
          <w:tblCellSpacing w:w="20" w:type="dxa"/>
        </w:trPr>
        <w:tc>
          <w:tcPr>
            <w:tcW w:w="4619" w:type="dxa"/>
            <w:shd w:val="clear" w:color="auto" w:fill="auto"/>
            <w:vAlign w:val="center"/>
          </w:tcPr>
          <w:p w:rsidR="00A33DC2" w:rsidRPr="00C210B6" w:rsidRDefault="00A33DC2" w:rsidP="00A33DC2">
            <w:pPr>
              <w:rPr>
                <w:rFonts w:ascii="Cambria" w:hAnsi="Cambria"/>
                <w:sz w:val="18"/>
                <w:szCs w:val="18"/>
                <w:lang w:val="sr-Cyrl-CS"/>
              </w:rPr>
            </w:pPr>
            <w:r w:rsidRPr="00C210B6">
              <w:rPr>
                <w:rFonts w:ascii="Cambria" w:hAnsi="Cambria"/>
                <w:sz w:val="18"/>
                <w:szCs w:val="18"/>
                <w:lang w:val="sr-Cyrl-CS"/>
              </w:rPr>
              <w:t>Суочавање са страховима (</w:t>
            </w:r>
            <w:r w:rsidRPr="00C210B6">
              <w:rPr>
                <w:rFonts w:ascii="Cambria" w:hAnsi="Cambria"/>
                <w:sz w:val="18"/>
                <w:szCs w:val="18"/>
              </w:rPr>
              <w:t>V</w:t>
            </w:r>
            <w:r w:rsidRPr="00D451A5">
              <w:rPr>
                <w:rFonts w:ascii="Cambria" w:hAnsi="Cambria"/>
                <w:sz w:val="18"/>
                <w:szCs w:val="18"/>
                <w:lang w:val="ru-RU"/>
              </w:rPr>
              <w:t xml:space="preserve"> - </w:t>
            </w:r>
            <w:r w:rsidRPr="00C210B6">
              <w:rPr>
                <w:rFonts w:ascii="Cambria" w:hAnsi="Cambria"/>
                <w:sz w:val="18"/>
                <w:szCs w:val="18"/>
              </w:rPr>
              <w:t>VIII</w:t>
            </w:r>
            <w:r w:rsidRPr="00D451A5">
              <w:rPr>
                <w:rFonts w:ascii="Cambria" w:hAnsi="Cambria"/>
                <w:sz w:val="18"/>
                <w:szCs w:val="18"/>
                <w:lang w:val="ru-RU"/>
              </w:rPr>
              <w:t xml:space="preserve"> разред</w:t>
            </w:r>
            <w:r w:rsidRPr="00C210B6">
              <w:rPr>
                <w:rFonts w:ascii="Cambria" w:hAnsi="Cambria"/>
                <w:sz w:val="18"/>
                <w:szCs w:val="18"/>
                <w:lang w:val="sr-Cyrl-CS"/>
              </w:rPr>
              <w:t>)</w:t>
            </w:r>
          </w:p>
        </w:tc>
        <w:tc>
          <w:tcPr>
            <w:tcW w:w="2565" w:type="dxa"/>
            <w:shd w:val="clear" w:color="auto" w:fill="auto"/>
            <w:vAlign w:val="center"/>
          </w:tcPr>
          <w:p w:rsidR="00A33DC2" w:rsidRPr="00C210B6" w:rsidRDefault="00A33DC2" w:rsidP="00A33DC2">
            <w:pPr>
              <w:rPr>
                <w:rFonts w:ascii="Cambria" w:hAnsi="Cambria"/>
                <w:sz w:val="18"/>
                <w:szCs w:val="18"/>
                <w:lang w:val="sr-Cyrl-CS"/>
              </w:rPr>
            </w:pPr>
            <w:r w:rsidRPr="00C210B6">
              <w:rPr>
                <w:rFonts w:ascii="Cambria" w:hAnsi="Cambria"/>
                <w:sz w:val="18"/>
                <w:szCs w:val="18"/>
                <w:lang w:val="sr-Cyrl-CS"/>
              </w:rPr>
              <w:t>Током година</w:t>
            </w:r>
          </w:p>
        </w:tc>
        <w:tc>
          <w:tcPr>
            <w:tcW w:w="2034" w:type="dxa"/>
            <w:shd w:val="clear" w:color="auto" w:fill="auto"/>
            <w:vAlign w:val="center"/>
          </w:tcPr>
          <w:p w:rsidR="00A33DC2" w:rsidRPr="00C210B6" w:rsidRDefault="0052733F" w:rsidP="00A33DC2">
            <w:pPr>
              <w:rPr>
                <w:rFonts w:ascii="Cambria" w:hAnsi="Cambria"/>
                <w:sz w:val="18"/>
                <w:szCs w:val="18"/>
                <w:lang w:val="sr-Cyrl-CS"/>
              </w:rPr>
            </w:pPr>
            <w:r>
              <w:rPr>
                <w:rFonts w:ascii="Cambria" w:hAnsi="Cambria"/>
                <w:sz w:val="18"/>
                <w:szCs w:val="18"/>
                <w:lang w:val="sr-Cyrl-CS"/>
              </w:rPr>
              <w:t>р</w:t>
            </w:r>
            <w:r w:rsidR="00A33DC2" w:rsidRPr="00C210B6">
              <w:rPr>
                <w:rFonts w:ascii="Cambria" w:hAnsi="Cambria"/>
                <w:sz w:val="18"/>
                <w:szCs w:val="18"/>
                <w:lang w:val="sr-Cyrl-CS"/>
              </w:rPr>
              <w:t>азредне старешине</w:t>
            </w:r>
          </w:p>
        </w:tc>
      </w:tr>
      <w:tr w:rsidR="008A62BB" w:rsidRPr="00C210B6">
        <w:trPr>
          <w:trHeight w:val="332"/>
          <w:tblCellSpacing w:w="20" w:type="dxa"/>
        </w:trPr>
        <w:tc>
          <w:tcPr>
            <w:tcW w:w="4619" w:type="dxa"/>
            <w:shd w:val="clear" w:color="auto" w:fill="auto"/>
            <w:vAlign w:val="center"/>
          </w:tcPr>
          <w:p w:rsidR="008A62BB" w:rsidRPr="00C210B6" w:rsidRDefault="008A62BB" w:rsidP="00A33DC2">
            <w:pPr>
              <w:rPr>
                <w:rFonts w:ascii="Cambria" w:hAnsi="Cambria"/>
                <w:sz w:val="18"/>
                <w:szCs w:val="18"/>
                <w:lang w:val="sr-Cyrl-CS"/>
              </w:rPr>
            </w:pPr>
            <w:r w:rsidRPr="00C210B6">
              <w:rPr>
                <w:rFonts w:ascii="Cambria" w:hAnsi="Cambria"/>
                <w:sz w:val="18"/>
                <w:szCs w:val="18"/>
                <w:lang w:val="sr-Cyrl-CS"/>
              </w:rPr>
              <w:t xml:space="preserve">СИДА , путеви ширења и мере заштите – </w:t>
            </w:r>
            <w:r w:rsidRPr="00C210B6">
              <w:rPr>
                <w:rFonts w:ascii="Cambria" w:hAnsi="Cambria"/>
                <w:sz w:val="18"/>
                <w:szCs w:val="18"/>
              </w:rPr>
              <w:t>VII</w:t>
            </w:r>
            <w:r w:rsidRPr="00C210B6">
              <w:rPr>
                <w:rFonts w:ascii="Cambria" w:hAnsi="Cambria"/>
                <w:sz w:val="18"/>
                <w:szCs w:val="18"/>
                <w:lang w:val="sr-Cyrl-CS"/>
              </w:rPr>
              <w:t xml:space="preserve"> и </w:t>
            </w:r>
            <w:r w:rsidRPr="00C210B6">
              <w:rPr>
                <w:rFonts w:ascii="Cambria" w:hAnsi="Cambria"/>
                <w:sz w:val="18"/>
                <w:szCs w:val="18"/>
              </w:rPr>
              <w:t>VIII</w:t>
            </w:r>
            <w:r w:rsidRPr="00D451A5">
              <w:rPr>
                <w:rFonts w:ascii="Cambria" w:hAnsi="Cambria"/>
                <w:sz w:val="18"/>
                <w:szCs w:val="18"/>
                <w:lang w:val="ru-RU"/>
              </w:rPr>
              <w:t xml:space="preserve"> разред</w:t>
            </w:r>
          </w:p>
        </w:tc>
        <w:tc>
          <w:tcPr>
            <w:tcW w:w="2565" w:type="dxa"/>
            <w:shd w:val="clear" w:color="auto" w:fill="auto"/>
            <w:vAlign w:val="center"/>
          </w:tcPr>
          <w:p w:rsidR="008A62BB" w:rsidRPr="00C210B6" w:rsidRDefault="008A62BB" w:rsidP="00A33DC2">
            <w:pPr>
              <w:rPr>
                <w:rFonts w:ascii="Cambria" w:hAnsi="Cambria"/>
                <w:sz w:val="18"/>
                <w:szCs w:val="18"/>
                <w:lang w:val="sr-Cyrl-CS"/>
              </w:rPr>
            </w:pPr>
            <w:r w:rsidRPr="00C210B6">
              <w:rPr>
                <w:rFonts w:ascii="Cambria" w:hAnsi="Cambria"/>
                <w:sz w:val="18"/>
                <w:szCs w:val="18"/>
                <w:lang w:val="sr-Cyrl-CS"/>
              </w:rPr>
              <w:t>Током године</w:t>
            </w:r>
          </w:p>
        </w:tc>
        <w:tc>
          <w:tcPr>
            <w:tcW w:w="2034" w:type="dxa"/>
            <w:shd w:val="clear" w:color="auto" w:fill="auto"/>
            <w:vAlign w:val="center"/>
          </w:tcPr>
          <w:p w:rsidR="008A62BB" w:rsidRPr="00C210B6" w:rsidRDefault="0052733F" w:rsidP="00A33DC2">
            <w:pPr>
              <w:rPr>
                <w:rFonts w:ascii="Cambria" w:hAnsi="Cambria"/>
                <w:sz w:val="18"/>
                <w:szCs w:val="18"/>
                <w:lang w:val="sr-Cyrl-CS"/>
              </w:rPr>
            </w:pPr>
            <w:r>
              <w:rPr>
                <w:rFonts w:ascii="Cambria" w:hAnsi="Cambria"/>
                <w:sz w:val="18"/>
                <w:szCs w:val="18"/>
                <w:lang w:val="sr-Cyrl-CS"/>
              </w:rPr>
              <w:t>р</w:t>
            </w:r>
            <w:r w:rsidR="008A62BB" w:rsidRPr="00C210B6">
              <w:rPr>
                <w:rFonts w:ascii="Cambria" w:hAnsi="Cambria"/>
                <w:sz w:val="18"/>
                <w:szCs w:val="18"/>
                <w:lang w:val="sr-Cyrl-CS"/>
              </w:rPr>
              <w:t>азредне старешине, наставник биологије</w:t>
            </w:r>
          </w:p>
        </w:tc>
      </w:tr>
      <w:tr w:rsidR="0072481D" w:rsidRPr="00C210B6">
        <w:trPr>
          <w:trHeight w:val="332"/>
          <w:tblCellSpacing w:w="20" w:type="dxa"/>
        </w:trPr>
        <w:tc>
          <w:tcPr>
            <w:tcW w:w="4619" w:type="dxa"/>
            <w:shd w:val="clear" w:color="auto" w:fill="auto"/>
            <w:vAlign w:val="center"/>
          </w:tcPr>
          <w:p w:rsidR="0072481D" w:rsidRPr="00C210B6" w:rsidRDefault="0072481D" w:rsidP="00A33DC2">
            <w:pPr>
              <w:rPr>
                <w:rFonts w:ascii="Cambria" w:hAnsi="Cambria"/>
                <w:sz w:val="18"/>
                <w:szCs w:val="18"/>
                <w:lang w:val="sr-Cyrl-CS"/>
              </w:rPr>
            </w:pPr>
            <w:r w:rsidRPr="00C210B6">
              <w:rPr>
                <w:rFonts w:ascii="Cambria" w:hAnsi="Cambria"/>
                <w:sz w:val="18"/>
                <w:szCs w:val="18"/>
                <w:lang w:val="ru-RU"/>
              </w:rPr>
              <w:t>Предавање о физичким променама у пубертету и хигијени</w:t>
            </w:r>
            <w:r w:rsidR="00DD72D4">
              <w:rPr>
                <w:rFonts w:ascii="Cambria" w:hAnsi="Cambria"/>
                <w:sz w:val="18"/>
                <w:szCs w:val="18"/>
                <w:lang w:val="ru-RU"/>
              </w:rPr>
              <w:t xml:space="preserve"> </w:t>
            </w:r>
            <w:r w:rsidR="002D5AFE">
              <w:rPr>
                <w:rFonts w:ascii="Cambria" w:hAnsi="Cambria"/>
                <w:sz w:val="18"/>
                <w:szCs w:val="18"/>
                <w:lang w:val="ru-RU"/>
              </w:rPr>
              <w:t>–</w:t>
            </w:r>
            <w:r w:rsidR="00A33DC2" w:rsidRPr="00D451A5">
              <w:rPr>
                <w:rFonts w:ascii="Cambria" w:hAnsi="Cambria"/>
                <w:sz w:val="18"/>
                <w:szCs w:val="18"/>
                <w:lang w:val="ru-RU"/>
              </w:rPr>
              <w:t xml:space="preserve"> </w:t>
            </w:r>
            <w:r w:rsidR="00A33DC2" w:rsidRPr="00C210B6">
              <w:rPr>
                <w:rFonts w:ascii="Cambria" w:hAnsi="Cambria"/>
                <w:sz w:val="18"/>
                <w:szCs w:val="18"/>
              </w:rPr>
              <w:t>VII</w:t>
            </w:r>
            <w:r w:rsidR="00EE753F">
              <w:rPr>
                <w:rFonts w:ascii="Cambria" w:hAnsi="Cambria"/>
                <w:sz w:val="18"/>
                <w:szCs w:val="18"/>
                <w:lang w:val="sr-Cyrl-RS"/>
              </w:rPr>
              <w:t xml:space="preserve"> </w:t>
            </w:r>
            <w:r w:rsidR="00A33DC2" w:rsidRPr="00D451A5">
              <w:rPr>
                <w:rFonts w:ascii="Cambria" w:hAnsi="Cambria"/>
                <w:sz w:val="18"/>
                <w:szCs w:val="18"/>
                <w:lang w:val="ru-RU"/>
              </w:rPr>
              <w:t>разред</w:t>
            </w:r>
          </w:p>
        </w:tc>
        <w:tc>
          <w:tcPr>
            <w:tcW w:w="2565" w:type="dxa"/>
            <w:shd w:val="clear" w:color="auto" w:fill="auto"/>
            <w:vAlign w:val="center"/>
          </w:tcPr>
          <w:p w:rsidR="0072481D" w:rsidRPr="00C210B6" w:rsidRDefault="0072481D" w:rsidP="00A33DC2">
            <w:pPr>
              <w:rPr>
                <w:rFonts w:ascii="Cambria" w:hAnsi="Cambria"/>
                <w:sz w:val="18"/>
                <w:szCs w:val="18"/>
                <w:lang w:val="sr-Cyrl-CS"/>
              </w:rPr>
            </w:pPr>
            <w:r w:rsidRPr="00C210B6">
              <w:rPr>
                <w:rFonts w:ascii="Cambria" w:hAnsi="Cambria"/>
                <w:sz w:val="18"/>
                <w:szCs w:val="18"/>
                <w:lang w:val="sr-Cyrl-CS"/>
              </w:rPr>
              <w:t>Током године</w:t>
            </w:r>
          </w:p>
        </w:tc>
        <w:tc>
          <w:tcPr>
            <w:tcW w:w="2034" w:type="dxa"/>
            <w:shd w:val="clear" w:color="auto" w:fill="auto"/>
            <w:vAlign w:val="center"/>
          </w:tcPr>
          <w:p w:rsidR="0072481D" w:rsidRPr="00C210B6" w:rsidRDefault="0052733F" w:rsidP="00A33DC2">
            <w:pPr>
              <w:rPr>
                <w:rFonts w:ascii="Cambria" w:hAnsi="Cambria"/>
                <w:sz w:val="18"/>
                <w:szCs w:val="18"/>
              </w:rPr>
            </w:pPr>
            <w:r>
              <w:rPr>
                <w:rFonts w:ascii="Cambria" w:hAnsi="Cambria"/>
                <w:sz w:val="18"/>
                <w:szCs w:val="18"/>
                <w:lang w:val="ru-RU"/>
              </w:rPr>
              <w:t>н</w:t>
            </w:r>
            <w:r w:rsidR="00A33DC2" w:rsidRPr="00C210B6">
              <w:rPr>
                <w:rFonts w:ascii="Cambria" w:hAnsi="Cambria"/>
                <w:sz w:val="18"/>
                <w:szCs w:val="18"/>
                <w:lang w:val="ru-RU"/>
              </w:rPr>
              <w:t>аставник биологије</w:t>
            </w:r>
          </w:p>
        </w:tc>
      </w:tr>
    </w:tbl>
    <w:p w:rsidR="00874724" w:rsidRDefault="00874724" w:rsidP="00AE7D25">
      <w:pPr>
        <w:tabs>
          <w:tab w:val="left" w:pos="1414"/>
          <w:tab w:val="left" w:pos="7878"/>
          <w:tab w:val="left" w:pos="8080"/>
          <w:tab w:val="left" w:pos="8282"/>
        </w:tabs>
        <w:jc w:val="center"/>
        <w:rPr>
          <w:rFonts w:ascii="Cambria" w:hAnsi="Cambria" w:cs="Arial"/>
          <w:b/>
          <w:bCs/>
          <w:noProof/>
          <w:lang w:val="sr-Cyrl-CS"/>
        </w:rPr>
      </w:pPr>
    </w:p>
    <w:p w:rsidR="008B5DEC" w:rsidRPr="00D46D57" w:rsidRDefault="00B824AF" w:rsidP="00781BC4">
      <w:pPr>
        <w:pStyle w:val="Heading2"/>
        <w:rPr>
          <w:noProof/>
          <w:lang w:val="sr-Cyrl-CS"/>
        </w:rPr>
      </w:pPr>
      <w:bookmarkStart w:id="56" w:name="_Toc177324693"/>
      <w:r w:rsidRPr="00D46D57">
        <w:rPr>
          <w:noProof/>
          <w:lang w:val="sr-Latn-CS"/>
        </w:rPr>
        <w:t xml:space="preserve">10.1. </w:t>
      </w:r>
      <w:r w:rsidR="008B5DEC" w:rsidRPr="00D46D57">
        <w:rPr>
          <w:noProof/>
          <w:lang w:val="sr-Cyrl-CS"/>
        </w:rPr>
        <w:t>П</w:t>
      </w:r>
      <w:r w:rsidR="00C54F73" w:rsidRPr="00D46D57">
        <w:rPr>
          <w:noProof/>
          <w:lang w:val="sr-Cyrl-CS"/>
        </w:rPr>
        <w:t>рограм</w:t>
      </w:r>
      <w:r w:rsidR="008B5DEC" w:rsidRPr="00D46D57">
        <w:rPr>
          <w:noProof/>
          <w:lang w:val="sr-Cyrl-CS"/>
        </w:rPr>
        <w:t xml:space="preserve"> </w:t>
      </w:r>
      <w:r w:rsidR="008B5DEC" w:rsidRPr="00097C95">
        <w:rPr>
          <w:noProof/>
          <w:lang w:val="sr-Cyrl-CS"/>
        </w:rPr>
        <w:t>Основи безбедности деце</w:t>
      </w:r>
      <w:bookmarkEnd w:id="56"/>
    </w:p>
    <w:p w:rsidR="00601D4D" w:rsidRPr="00D46D57" w:rsidRDefault="00601D4D" w:rsidP="00AE7D25">
      <w:pPr>
        <w:tabs>
          <w:tab w:val="left" w:pos="1414"/>
          <w:tab w:val="left" w:pos="7878"/>
          <w:tab w:val="left" w:pos="8080"/>
          <w:tab w:val="left" w:pos="8282"/>
        </w:tabs>
        <w:jc w:val="center"/>
        <w:rPr>
          <w:rFonts w:ascii="Cambria" w:hAnsi="Cambria" w:cs="Arial"/>
          <w:b/>
          <w:bCs/>
          <w:noProof/>
          <w:sz w:val="22"/>
          <w:szCs w:val="22"/>
          <w:lang w:val="sr-Cyrl-CS"/>
        </w:rPr>
      </w:pPr>
    </w:p>
    <w:p w:rsidR="008B5DEC" w:rsidRPr="009913AC" w:rsidRDefault="001E3923" w:rsidP="00D46D57">
      <w:pPr>
        <w:tabs>
          <w:tab w:val="left" w:pos="1414"/>
          <w:tab w:val="left" w:pos="7878"/>
          <w:tab w:val="left" w:pos="8080"/>
          <w:tab w:val="left" w:pos="8282"/>
        </w:tabs>
        <w:ind w:firstLine="731"/>
        <w:jc w:val="both"/>
        <w:rPr>
          <w:rFonts w:ascii="Cambria" w:hAnsi="Cambria" w:cs="Arial"/>
          <w:bCs/>
          <w:noProof/>
          <w:sz w:val="20"/>
          <w:szCs w:val="20"/>
          <w:lang w:val="sr-Cyrl-CS"/>
        </w:rPr>
      </w:pPr>
      <w:r w:rsidRPr="009913AC">
        <w:rPr>
          <w:rFonts w:ascii="Cambria" w:hAnsi="Cambria" w:cs="Arial"/>
          <w:bCs/>
          <w:noProof/>
          <w:sz w:val="20"/>
          <w:szCs w:val="20"/>
          <w:lang w:val="sr-Cyrl-CS"/>
        </w:rPr>
        <w:t xml:space="preserve">Програм основи безбедности деце реализоваће се у </w:t>
      </w:r>
      <w:r w:rsidR="008B5DEC" w:rsidRPr="009913AC">
        <w:rPr>
          <w:rFonts w:ascii="Cambria" w:hAnsi="Cambria" w:cs="Arial"/>
          <w:bCs/>
          <w:noProof/>
          <w:sz w:val="20"/>
          <w:szCs w:val="20"/>
          <w:lang w:val="sr-Cyrl-CS"/>
        </w:rPr>
        <w:t xml:space="preserve"> школској 20</w:t>
      </w:r>
      <w:r w:rsidR="002D46F8">
        <w:rPr>
          <w:rFonts w:ascii="Cambria" w:hAnsi="Cambria" w:cs="Arial"/>
          <w:bCs/>
          <w:noProof/>
          <w:sz w:val="20"/>
          <w:szCs w:val="20"/>
          <w:lang w:val="sr-Cyrl-CS"/>
        </w:rPr>
        <w:t>2</w:t>
      </w:r>
      <w:r w:rsidR="006B5A4C">
        <w:rPr>
          <w:rFonts w:ascii="Cambria" w:hAnsi="Cambria" w:cs="Arial"/>
          <w:bCs/>
          <w:noProof/>
          <w:sz w:val="20"/>
          <w:szCs w:val="20"/>
          <w:lang w:val="sr-Cyrl-CS"/>
        </w:rPr>
        <w:t>4</w:t>
      </w:r>
      <w:r w:rsidR="005D3492">
        <w:rPr>
          <w:rFonts w:ascii="Cambria" w:hAnsi="Cambria" w:cs="Arial"/>
          <w:bCs/>
          <w:noProof/>
          <w:sz w:val="20"/>
          <w:szCs w:val="20"/>
          <w:lang w:val="sr-Cyrl-CS"/>
        </w:rPr>
        <w:t>/</w:t>
      </w:r>
      <w:r w:rsidR="002D46F8">
        <w:rPr>
          <w:rFonts w:ascii="Cambria" w:hAnsi="Cambria" w:cs="Arial"/>
          <w:bCs/>
          <w:noProof/>
          <w:sz w:val="20"/>
          <w:szCs w:val="20"/>
          <w:lang w:val="sr-Cyrl-CS"/>
        </w:rPr>
        <w:t>2</w:t>
      </w:r>
      <w:r w:rsidR="00F83A4B">
        <w:rPr>
          <w:rFonts w:ascii="Cambria" w:hAnsi="Cambria" w:cs="Arial"/>
          <w:bCs/>
          <w:noProof/>
          <w:sz w:val="20"/>
          <w:szCs w:val="20"/>
          <w:lang w:val="sr-Cyrl-CS"/>
        </w:rPr>
        <w:t>02</w:t>
      </w:r>
      <w:r w:rsidR="006B5A4C">
        <w:rPr>
          <w:rFonts w:ascii="Cambria" w:hAnsi="Cambria" w:cs="Arial"/>
          <w:bCs/>
          <w:noProof/>
          <w:sz w:val="20"/>
          <w:szCs w:val="20"/>
          <w:lang w:val="sr-Cyrl-CS"/>
        </w:rPr>
        <w:t>5</w:t>
      </w:r>
      <w:r w:rsidR="00C54F73">
        <w:rPr>
          <w:rFonts w:ascii="Cambria" w:hAnsi="Cambria" w:cs="Arial"/>
          <w:bCs/>
          <w:noProof/>
          <w:sz w:val="20"/>
          <w:szCs w:val="20"/>
          <w:lang w:val="sr-Cyrl-CS"/>
        </w:rPr>
        <w:t>.</w:t>
      </w:r>
      <w:r w:rsidR="008B5DEC" w:rsidRPr="009913AC">
        <w:rPr>
          <w:rFonts w:ascii="Cambria" w:hAnsi="Cambria" w:cs="Arial"/>
          <w:bCs/>
          <w:noProof/>
          <w:sz w:val="20"/>
          <w:szCs w:val="20"/>
          <w:lang w:val="sr-Cyrl-CS"/>
        </w:rPr>
        <w:t xml:space="preserve"> години,</w:t>
      </w:r>
      <w:r w:rsidR="00C54F73">
        <w:rPr>
          <w:rFonts w:ascii="Cambria" w:hAnsi="Cambria" w:cs="Arial"/>
          <w:bCs/>
          <w:noProof/>
          <w:sz w:val="20"/>
          <w:szCs w:val="20"/>
          <w:lang w:val="sr-Cyrl-CS"/>
        </w:rPr>
        <w:t xml:space="preserve"> </w:t>
      </w:r>
      <w:r w:rsidR="008B5DEC" w:rsidRPr="009913AC">
        <w:rPr>
          <w:rFonts w:ascii="Cambria" w:hAnsi="Cambria" w:cs="Arial"/>
          <w:bCs/>
          <w:noProof/>
          <w:sz w:val="20"/>
          <w:szCs w:val="20"/>
          <w:lang w:val="sr-Cyrl-CS"/>
        </w:rPr>
        <w:t>у укупном трајању од осам месеци,</w:t>
      </w:r>
      <w:r w:rsidR="00C54F73">
        <w:rPr>
          <w:rFonts w:ascii="Cambria" w:hAnsi="Cambria" w:cs="Arial"/>
          <w:bCs/>
          <w:noProof/>
          <w:sz w:val="20"/>
          <w:szCs w:val="20"/>
          <w:lang w:val="sr-Cyrl-CS"/>
        </w:rPr>
        <w:t xml:space="preserve"> </w:t>
      </w:r>
      <w:r w:rsidR="008B5DEC" w:rsidRPr="009913AC">
        <w:rPr>
          <w:rFonts w:ascii="Cambria" w:hAnsi="Cambria" w:cs="Arial"/>
          <w:bCs/>
          <w:noProof/>
          <w:sz w:val="20"/>
          <w:szCs w:val="20"/>
          <w:lang w:val="sr-Cyrl-CS"/>
        </w:rPr>
        <w:t>кроз један час одељењског старешине на месечном нивоу,</w:t>
      </w:r>
      <w:r w:rsidR="00C54F73">
        <w:rPr>
          <w:rFonts w:ascii="Cambria" w:hAnsi="Cambria" w:cs="Arial"/>
          <w:bCs/>
          <w:noProof/>
          <w:sz w:val="20"/>
          <w:szCs w:val="20"/>
          <w:lang w:val="sr-Cyrl-CS"/>
        </w:rPr>
        <w:t xml:space="preserve"> </w:t>
      </w:r>
      <w:r w:rsidR="008B5DEC" w:rsidRPr="009913AC">
        <w:rPr>
          <w:rFonts w:ascii="Cambria" w:hAnsi="Cambria" w:cs="Arial"/>
          <w:bCs/>
          <w:noProof/>
          <w:sz w:val="20"/>
          <w:szCs w:val="20"/>
          <w:lang w:val="sr-Cyrl-CS"/>
        </w:rPr>
        <w:t xml:space="preserve">за ученике </w:t>
      </w:r>
      <w:r w:rsidR="00523688">
        <w:rPr>
          <w:rFonts w:ascii="Cambria" w:hAnsi="Cambria" w:cs="Arial"/>
          <w:bCs/>
          <w:noProof/>
          <w:sz w:val="20"/>
          <w:szCs w:val="20"/>
          <w:lang w:val="sr-Cyrl-CS"/>
        </w:rPr>
        <w:t>од првог до осмог</w:t>
      </w:r>
      <w:r w:rsidR="008B5DEC" w:rsidRPr="009913AC">
        <w:rPr>
          <w:rFonts w:ascii="Cambria" w:hAnsi="Cambria" w:cs="Arial"/>
          <w:bCs/>
          <w:noProof/>
          <w:sz w:val="20"/>
          <w:szCs w:val="20"/>
          <w:lang w:val="sr-Cyrl-CS"/>
        </w:rPr>
        <w:t xml:space="preserve"> разреда.</w:t>
      </w:r>
      <w:r w:rsidR="00C54F73">
        <w:rPr>
          <w:rFonts w:ascii="Cambria" w:hAnsi="Cambria" w:cs="Arial"/>
          <w:bCs/>
          <w:noProof/>
          <w:sz w:val="20"/>
          <w:szCs w:val="20"/>
          <w:lang w:val="sr-Cyrl-CS"/>
        </w:rPr>
        <w:t xml:space="preserve"> </w:t>
      </w:r>
      <w:r w:rsidR="008B5DEC" w:rsidRPr="009913AC">
        <w:rPr>
          <w:rFonts w:ascii="Cambria" w:hAnsi="Cambria" w:cs="Arial"/>
          <w:bCs/>
          <w:noProof/>
          <w:sz w:val="20"/>
          <w:szCs w:val="20"/>
          <w:lang w:val="sr-Cyrl-CS"/>
        </w:rPr>
        <w:t>На часовима одељењск</w:t>
      </w:r>
      <w:r w:rsidR="00C54F73">
        <w:rPr>
          <w:rFonts w:ascii="Cambria" w:hAnsi="Cambria" w:cs="Arial"/>
          <w:bCs/>
          <w:noProof/>
          <w:sz w:val="20"/>
          <w:szCs w:val="20"/>
          <w:lang w:val="sr-Cyrl-CS"/>
        </w:rPr>
        <w:t xml:space="preserve">ог старешине обрађиваће се </w:t>
      </w:r>
      <w:r w:rsidR="008B5DEC" w:rsidRPr="009913AC">
        <w:rPr>
          <w:rFonts w:ascii="Cambria" w:hAnsi="Cambria" w:cs="Arial"/>
          <w:bCs/>
          <w:noProof/>
          <w:sz w:val="20"/>
          <w:szCs w:val="20"/>
          <w:lang w:val="sr-Cyrl-CS"/>
        </w:rPr>
        <w:t>теме:</w:t>
      </w:r>
    </w:p>
    <w:p w:rsidR="001E3923" w:rsidRPr="009913AC" w:rsidRDefault="001E3923" w:rsidP="00AE7D25">
      <w:pPr>
        <w:tabs>
          <w:tab w:val="left" w:pos="1414"/>
          <w:tab w:val="left" w:pos="7878"/>
          <w:tab w:val="left" w:pos="8080"/>
          <w:tab w:val="left" w:pos="8282"/>
        </w:tabs>
        <w:jc w:val="center"/>
        <w:rPr>
          <w:rFonts w:ascii="Cambria" w:hAnsi="Cambria" w:cs="Arial"/>
          <w:bCs/>
          <w:noProof/>
          <w:sz w:val="20"/>
          <w:szCs w:val="20"/>
          <w:lang w:val="sr-Cyrl-CS"/>
        </w:rPr>
      </w:pPr>
    </w:p>
    <w:p w:rsidR="008B5DEC" w:rsidRDefault="008B5DEC" w:rsidP="001C55D6">
      <w:pPr>
        <w:numPr>
          <w:ilvl w:val="0"/>
          <w:numId w:val="31"/>
        </w:numPr>
        <w:tabs>
          <w:tab w:val="left" w:pos="1414"/>
          <w:tab w:val="left" w:pos="7878"/>
          <w:tab w:val="left" w:pos="8080"/>
          <w:tab w:val="left" w:pos="8282"/>
        </w:tabs>
        <w:spacing w:line="360" w:lineRule="auto"/>
        <w:rPr>
          <w:rFonts w:ascii="Cambria" w:hAnsi="Cambria" w:cs="Cambria"/>
          <w:color w:val="000000"/>
          <w:sz w:val="20"/>
          <w:szCs w:val="20"/>
          <w:lang w:val="sr-Cyrl-CS"/>
        </w:rPr>
      </w:pPr>
      <w:r w:rsidRPr="007312CA">
        <w:rPr>
          <w:rFonts w:ascii="Cambria" w:hAnsi="Cambria" w:cs="Cambria"/>
          <w:color w:val="000000"/>
          <w:sz w:val="20"/>
          <w:szCs w:val="20"/>
          <w:lang w:val="sr-Cyrl-CS"/>
        </w:rPr>
        <w:t>Безбедност деце у саобраћају</w:t>
      </w:r>
    </w:p>
    <w:p w:rsidR="00605A50" w:rsidRDefault="00605A50" w:rsidP="001C55D6">
      <w:pPr>
        <w:numPr>
          <w:ilvl w:val="0"/>
          <w:numId w:val="31"/>
        </w:numPr>
        <w:tabs>
          <w:tab w:val="left" w:pos="1414"/>
          <w:tab w:val="left" w:pos="7878"/>
          <w:tab w:val="left" w:pos="8080"/>
          <w:tab w:val="left" w:pos="8282"/>
        </w:tabs>
        <w:spacing w:line="360" w:lineRule="auto"/>
        <w:rPr>
          <w:rFonts w:ascii="Cambria" w:hAnsi="Cambria" w:cs="Cambria"/>
          <w:color w:val="000000"/>
          <w:sz w:val="20"/>
          <w:szCs w:val="20"/>
          <w:lang w:val="sr-Cyrl-CS"/>
        </w:rPr>
      </w:pPr>
      <w:r>
        <w:rPr>
          <w:rFonts w:ascii="Cambria" w:hAnsi="Cambria" w:cs="Cambria"/>
          <w:color w:val="000000"/>
          <w:sz w:val="20"/>
          <w:szCs w:val="20"/>
          <w:lang w:val="sr-Cyrl-CS"/>
        </w:rPr>
        <w:t>Безбедност деце у ванредним ситуацијама</w:t>
      </w:r>
    </w:p>
    <w:p w:rsidR="00605A50" w:rsidRPr="007312CA" w:rsidRDefault="00605A50" w:rsidP="001C55D6">
      <w:pPr>
        <w:numPr>
          <w:ilvl w:val="0"/>
          <w:numId w:val="31"/>
        </w:numPr>
        <w:tabs>
          <w:tab w:val="left" w:pos="1414"/>
          <w:tab w:val="left" w:pos="7878"/>
          <w:tab w:val="left" w:pos="8080"/>
          <w:tab w:val="left" w:pos="8282"/>
        </w:tabs>
        <w:spacing w:line="360" w:lineRule="auto"/>
        <w:rPr>
          <w:rFonts w:ascii="Cambria" w:hAnsi="Cambria" w:cs="Cambria"/>
          <w:color w:val="000000"/>
          <w:sz w:val="20"/>
          <w:szCs w:val="20"/>
          <w:lang w:val="sr-Cyrl-CS"/>
        </w:rPr>
      </w:pPr>
      <w:r>
        <w:rPr>
          <w:rFonts w:ascii="Cambria" w:hAnsi="Cambria" w:cs="Cambria"/>
          <w:color w:val="000000"/>
          <w:sz w:val="20"/>
          <w:szCs w:val="20"/>
          <w:lang w:val="sr-Cyrl-CS"/>
        </w:rPr>
        <w:t>Превенција вршњачког насиља у стварном и виртуелном окружењу</w:t>
      </w:r>
    </w:p>
    <w:p w:rsidR="008B5DEC" w:rsidRPr="007312CA" w:rsidRDefault="008B5DEC" w:rsidP="001C55D6">
      <w:pPr>
        <w:numPr>
          <w:ilvl w:val="0"/>
          <w:numId w:val="31"/>
        </w:numPr>
        <w:tabs>
          <w:tab w:val="left" w:pos="1414"/>
          <w:tab w:val="left" w:pos="7878"/>
          <w:tab w:val="left" w:pos="8080"/>
          <w:tab w:val="left" w:pos="8282"/>
        </w:tabs>
        <w:spacing w:line="360" w:lineRule="auto"/>
        <w:rPr>
          <w:rFonts w:ascii="Cambria" w:hAnsi="Cambria" w:cs="Cambria"/>
          <w:color w:val="000000"/>
          <w:sz w:val="20"/>
          <w:szCs w:val="20"/>
          <w:lang w:val="sr-Cyrl-CS"/>
        </w:rPr>
      </w:pPr>
      <w:r w:rsidRPr="007312CA">
        <w:rPr>
          <w:rFonts w:ascii="Cambria" w:hAnsi="Cambria" w:cs="Cambria"/>
          <w:color w:val="000000"/>
          <w:sz w:val="20"/>
          <w:szCs w:val="20"/>
          <w:lang w:val="sr-Cyrl-CS"/>
        </w:rPr>
        <w:t>Полиција у служби грађана</w:t>
      </w:r>
    </w:p>
    <w:p w:rsidR="008B5DEC" w:rsidRPr="007312CA" w:rsidRDefault="008B5DEC" w:rsidP="001C55D6">
      <w:pPr>
        <w:numPr>
          <w:ilvl w:val="0"/>
          <w:numId w:val="31"/>
        </w:numPr>
        <w:tabs>
          <w:tab w:val="left" w:pos="1414"/>
          <w:tab w:val="left" w:pos="7878"/>
          <w:tab w:val="left" w:pos="8080"/>
          <w:tab w:val="left" w:pos="8282"/>
        </w:tabs>
        <w:spacing w:line="360" w:lineRule="auto"/>
        <w:rPr>
          <w:rFonts w:ascii="Cambria" w:hAnsi="Cambria" w:cs="Cambria"/>
          <w:color w:val="000000"/>
          <w:sz w:val="20"/>
          <w:szCs w:val="20"/>
          <w:lang w:val="sr-Cyrl-CS"/>
        </w:rPr>
      </w:pPr>
      <w:r w:rsidRPr="007312CA">
        <w:rPr>
          <w:rFonts w:ascii="Cambria" w:hAnsi="Cambria" w:cs="Cambria"/>
          <w:color w:val="000000"/>
          <w:sz w:val="20"/>
          <w:szCs w:val="20"/>
          <w:lang w:val="sr-Cyrl-CS"/>
        </w:rPr>
        <w:t>Насиље као негативна појава</w:t>
      </w:r>
    </w:p>
    <w:p w:rsidR="008B5DEC" w:rsidRPr="007312CA" w:rsidRDefault="00AD228E" w:rsidP="001C55D6">
      <w:pPr>
        <w:numPr>
          <w:ilvl w:val="0"/>
          <w:numId w:val="31"/>
        </w:numPr>
        <w:tabs>
          <w:tab w:val="left" w:pos="1414"/>
          <w:tab w:val="left" w:pos="7878"/>
          <w:tab w:val="left" w:pos="8080"/>
          <w:tab w:val="left" w:pos="8282"/>
        </w:tabs>
        <w:spacing w:line="360" w:lineRule="auto"/>
        <w:rPr>
          <w:rFonts w:ascii="Cambria" w:hAnsi="Cambria" w:cs="Cambria"/>
          <w:color w:val="000000"/>
          <w:sz w:val="20"/>
          <w:szCs w:val="20"/>
          <w:lang w:val="sr-Cyrl-CS"/>
        </w:rPr>
      </w:pPr>
      <w:r>
        <w:rPr>
          <w:rFonts w:ascii="Cambria" w:hAnsi="Cambria" w:cs="Cambria"/>
          <w:color w:val="000000"/>
          <w:sz w:val="20"/>
          <w:szCs w:val="20"/>
          <w:lang w:val="sr-Cyrl-CS"/>
        </w:rPr>
        <w:t>Превенција заштите</w:t>
      </w:r>
      <w:r w:rsidR="008B5DEC" w:rsidRPr="007312CA">
        <w:rPr>
          <w:rFonts w:ascii="Cambria" w:hAnsi="Cambria" w:cs="Cambria"/>
          <w:color w:val="000000"/>
          <w:sz w:val="20"/>
          <w:szCs w:val="20"/>
          <w:lang w:val="sr-Cyrl-CS"/>
        </w:rPr>
        <w:t xml:space="preserve"> деце од опојних дрога и алкохола</w:t>
      </w:r>
    </w:p>
    <w:p w:rsidR="001E3923" w:rsidRPr="007312CA" w:rsidRDefault="001E3923" w:rsidP="001C55D6">
      <w:pPr>
        <w:numPr>
          <w:ilvl w:val="0"/>
          <w:numId w:val="31"/>
        </w:numPr>
        <w:tabs>
          <w:tab w:val="left" w:pos="1414"/>
          <w:tab w:val="left" w:pos="7878"/>
          <w:tab w:val="left" w:pos="8080"/>
          <w:tab w:val="left" w:pos="8282"/>
        </w:tabs>
        <w:spacing w:line="360" w:lineRule="auto"/>
        <w:rPr>
          <w:rFonts w:ascii="Cambria" w:hAnsi="Cambria" w:cs="Cambria"/>
          <w:color w:val="000000"/>
          <w:sz w:val="20"/>
          <w:szCs w:val="20"/>
          <w:lang w:val="sr-Cyrl-CS"/>
        </w:rPr>
      </w:pPr>
      <w:r w:rsidRPr="007312CA">
        <w:rPr>
          <w:rFonts w:ascii="Cambria" w:hAnsi="Cambria" w:cs="Cambria"/>
          <w:color w:val="000000"/>
          <w:sz w:val="20"/>
          <w:szCs w:val="20"/>
          <w:lang w:val="sr-Cyrl-CS"/>
        </w:rPr>
        <w:t>Превенција и заштита деце од трговине људима</w:t>
      </w:r>
    </w:p>
    <w:p w:rsidR="001E3923" w:rsidRPr="007312CA" w:rsidRDefault="001E3923" w:rsidP="001C55D6">
      <w:pPr>
        <w:numPr>
          <w:ilvl w:val="0"/>
          <w:numId w:val="31"/>
        </w:numPr>
        <w:tabs>
          <w:tab w:val="left" w:pos="1414"/>
          <w:tab w:val="left" w:pos="7878"/>
          <w:tab w:val="left" w:pos="8080"/>
          <w:tab w:val="left" w:pos="8282"/>
        </w:tabs>
        <w:spacing w:line="360" w:lineRule="auto"/>
        <w:rPr>
          <w:rFonts w:ascii="Cambria" w:hAnsi="Cambria" w:cs="Cambria"/>
          <w:color w:val="000000"/>
          <w:sz w:val="20"/>
          <w:szCs w:val="20"/>
          <w:lang w:val="sr-Cyrl-CS"/>
        </w:rPr>
      </w:pPr>
      <w:r w:rsidRPr="007312CA">
        <w:rPr>
          <w:rFonts w:ascii="Cambria" w:hAnsi="Cambria" w:cs="Cambria"/>
          <w:color w:val="000000"/>
          <w:sz w:val="20"/>
          <w:szCs w:val="20"/>
          <w:lang w:val="sr-Cyrl-CS"/>
        </w:rPr>
        <w:t>Заштита од пожара</w:t>
      </w:r>
    </w:p>
    <w:p w:rsidR="001E3923" w:rsidRPr="007312CA" w:rsidRDefault="001E3923" w:rsidP="001C55D6">
      <w:pPr>
        <w:numPr>
          <w:ilvl w:val="0"/>
          <w:numId w:val="31"/>
        </w:numPr>
        <w:tabs>
          <w:tab w:val="left" w:pos="1414"/>
          <w:tab w:val="left" w:pos="7878"/>
          <w:tab w:val="left" w:pos="8080"/>
          <w:tab w:val="left" w:pos="8282"/>
        </w:tabs>
        <w:spacing w:line="360" w:lineRule="auto"/>
        <w:rPr>
          <w:rFonts w:ascii="Cambria" w:hAnsi="Cambria" w:cs="Cambria"/>
          <w:color w:val="000000"/>
          <w:sz w:val="20"/>
          <w:szCs w:val="20"/>
          <w:lang w:val="sr-Cyrl-CS"/>
        </w:rPr>
      </w:pPr>
      <w:r w:rsidRPr="007312CA">
        <w:rPr>
          <w:rFonts w:ascii="Cambria" w:hAnsi="Cambria" w:cs="Cambria"/>
          <w:color w:val="000000"/>
          <w:sz w:val="20"/>
          <w:szCs w:val="20"/>
          <w:lang w:val="sr-Cyrl-CS"/>
        </w:rPr>
        <w:t>Заштита од техничко-технолошких опасности и природних непогода</w:t>
      </w:r>
    </w:p>
    <w:p w:rsidR="00DF160B" w:rsidRPr="009913AC" w:rsidRDefault="00DF160B" w:rsidP="005F23F5">
      <w:pPr>
        <w:tabs>
          <w:tab w:val="left" w:pos="1414"/>
          <w:tab w:val="left" w:pos="7878"/>
          <w:tab w:val="left" w:pos="8080"/>
          <w:tab w:val="left" w:pos="8282"/>
        </w:tabs>
        <w:spacing w:line="360" w:lineRule="auto"/>
        <w:jc w:val="both"/>
        <w:rPr>
          <w:rFonts w:ascii="Cambria" w:hAnsi="Cambria" w:cs="Arial"/>
          <w:bCs/>
          <w:noProof/>
          <w:sz w:val="20"/>
          <w:szCs w:val="20"/>
          <w:lang w:val="sr-Cyrl-CS"/>
        </w:rPr>
      </w:pPr>
    </w:p>
    <w:p w:rsidR="001E3923" w:rsidRPr="009913AC" w:rsidRDefault="001E3923" w:rsidP="001E3923">
      <w:pPr>
        <w:tabs>
          <w:tab w:val="left" w:pos="1414"/>
          <w:tab w:val="left" w:pos="7878"/>
          <w:tab w:val="left" w:pos="8080"/>
          <w:tab w:val="left" w:pos="8282"/>
        </w:tabs>
        <w:jc w:val="both"/>
        <w:rPr>
          <w:rFonts w:ascii="Cambria" w:hAnsi="Cambria" w:cs="Arial"/>
          <w:bCs/>
          <w:noProof/>
          <w:sz w:val="20"/>
          <w:szCs w:val="20"/>
          <w:lang w:val="sr-Cyrl-CS"/>
        </w:rPr>
      </w:pPr>
      <w:r w:rsidRPr="009913AC">
        <w:rPr>
          <w:rFonts w:ascii="Cambria" w:hAnsi="Cambria" w:cs="Arial"/>
          <w:bCs/>
          <w:noProof/>
          <w:sz w:val="20"/>
          <w:szCs w:val="20"/>
          <w:lang w:val="sr-Cyrl-CS"/>
        </w:rPr>
        <w:t>Програм Основи безбедности деце реализоваће предавачи из Министарства унутрашњих послова.</w:t>
      </w:r>
    </w:p>
    <w:p w:rsidR="00633137" w:rsidRDefault="00633137" w:rsidP="001544C2">
      <w:pPr>
        <w:tabs>
          <w:tab w:val="left" w:pos="709"/>
          <w:tab w:val="left" w:pos="7878"/>
          <w:tab w:val="left" w:pos="8080"/>
          <w:tab w:val="left" w:pos="8282"/>
        </w:tabs>
        <w:jc w:val="center"/>
        <w:rPr>
          <w:rFonts w:ascii="Cambria" w:hAnsi="Cambria" w:cs="Arial"/>
          <w:b/>
          <w:bCs/>
          <w:noProof/>
          <w:lang w:val="sr-Cyrl-CS"/>
        </w:rPr>
      </w:pPr>
    </w:p>
    <w:p w:rsidR="005F23F5" w:rsidRDefault="005F23F5" w:rsidP="001544C2">
      <w:pPr>
        <w:tabs>
          <w:tab w:val="left" w:pos="709"/>
          <w:tab w:val="left" w:pos="7878"/>
          <w:tab w:val="left" w:pos="8080"/>
          <w:tab w:val="left" w:pos="8282"/>
        </w:tabs>
        <w:jc w:val="center"/>
        <w:rPr>
          <w:rFonts w:ascii="Cambria" w:hAnsi="Cambria" w:cs="Arial"/>
          <w:b/>
          <w:bCs/>
          <w:noProof/>
          <w:lang w:val="sr-Cyrl-CS"/>
        </w:rPr>
      </w:pPr>
    </w:p>
    <w:p w:rsidR="005F23F5" w:rsidRDefault="005F23F5" w:rsidP="001544C2">
      <w:pPr>
        <w:tabs>
          <w:tab w:val="left" w:pos="709"/>
          <w:tab w:val="left" w:pos="7878"/>
          <w:tab w:val="left" w:pos="8080"/>
          <w:tab w:val="left" w:pos="8282"/>
        </w:tabs>
        <w:jc w:val="center"/>
        <w:rPr>
          <w:rFonts w:ascii="Cambria" w:hAnsi="Cambria" w:cs="Arial"/>
          <w:b/>
          <w:bCs/>
          <w:noProof/>
          <w:lang w:val="sr-Cyrl-CS"/>
        </w:rPr>
      </w:pPr>
    </w:p>
    <w:p w:rsidR="00584819" w:rsidRPr="007F33CF" w:rsidRDefault="007C3A17" w:rsidP="001C55D6">
      <w:pPr>
        <w:pStyle w:val="Heading1"/>
        <w:numPr>
          <w:ilvl w:val="0"/>
          <w:numId w:val="13"/>
        </w:numPr>
        <w:rPr>
          <w:lang w:val="sr-Latn-RS"/>
        </w:rPr>
      </w:pPr>
      <w:r>
        <w:rPr>
          <w:lang w:val="sr-Cyrl-RS"/>
        </w:rPr>
        <w:t xml:space="preserve"> </w:t>
      </w:r>
      <w:bookmarkStart w:id="57" w:name="_Toc177324694"/>
      <w:r w:rsidRPr="007F33CF">
        <w:rPr>
          <w:lang w:val="sr-Cyrl-RS"/>
        </w:rPr>
        <w:t>ПРОГРАМ ПОДРШКЕ ЗА НОВОПРИДОШЛЕ УЧЕНИКЕ И НАСТАВНИКЕ</w:t>
      </w:r>
      <w:bookmarkEnd w:id="57"/>
    </w:p>
    <w:p w:rsidR="00E3058B" w:rsidRPr="00E3058B" w:rsidRDefault="00E3058B" w:rsidP="00584819">
      <w:pPr>
        <w:rPr>
          <w:sz w:val="20"/>
          <w:szCs w:val="20"/>
          <w:lang w:val="sr-Latn-RS"/>
        </w:rPr>
      </w:pPr>
    </w:p>
    <w:tbl>
      <w:tblPr>
        <w:tblStyle w:val="TableGrid"/>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1409"/>
        <w:gridCol w:w="3125"/>
        <w:gridCol w:w="2780"/>
        <w:gridCol w:w="1778"/>
      </w:tblGrid>
      <w:tr w:rsidR="00584819" w:rsidRPr="00781BC4" w:rsidTr="00781BC4">
        <w:trPr>
          <w:tblCellSpacing w:w="20" w:type="dxa"/>
        </w:trPr>
        <w:tc>
          <w:tcPr>
            <w:tcW w:w="1384" w:type="dxa"/>
            <w:vAlign w:val="center"/>
          </w:tcPr>
          <w:p w:rsidR="00584819" w:rsidRPr="00781BC4" w:rsidRDefault="00584819" w:rsidP="00E3058B">
            <w:pPr>
              <w:jc w:val="center"/>
              <w:rPr>
                <w:rFonts w:asciiTheme="majorHAnsi" w:hAnsiTheme="majorHAnsi"/>
                <w:b/>
                <w:sz w:val="18"/>
                <w:szCs w:val="18"/>
                <w:lang w:val="sr-Cyrl-RS"/>
              </w:rPr>
            </w:pPr>
            <w:r w:rsidRPr="00781BC4">
              <w:rPr>
                <w:rFonts w:asciiTheme="majorHAnsi" w:hAnsiTheme="majorHAnsi"/>
                <w:b/>
                <w:sz w:val="18"/>
                <w:szCs w:val="18"/>
                <w:lang w:val="sr-Cyrl-RS"/>
              </w:rPr>
              <w:t>Временска</w:t>
            </w:r>
          </w:p>
          <w:p w:rsidR="00584819" w:rsidRPr="00781BC4" w:rsidRDefault="00584819" w:rsidP="00E3058B">
            <w:pPr>
              <w:jc w:val="center"/>
              <w:rPr>
                <w:rFonts w:asciiTheme="majorHAnsi" w:hAnsiTheme="majorHAnsi"/>
                <w:b/>
                <w:sz w:val="18"/>
                <w:szCs w:val="18"/>
                <w:lang w:val="sr-Cyrl-RS"/>
              </w:rPr>
            </w:pPr>
            <w:r w:rsidRPr="00781BC4">
              <w:rPr>
                <w:rFonts w:asciiTheme="majorHAnsi" w:hAnsiTheme="majorHAnsi"/>
                <w:b/>
                <w:sz w:val="18"/>
                <w:szCs w:val="18"/>
                <w:lang w:val="sr-Cyrl-RS"/>
              </w:rPr>
              <w:t>динамика</w:t>
            </w:r>
          </w:p>
        </w:tc>
        <w:tc>
          <w:tcPr>
            <w:tcW w:w="3402" w:type="dxa"/>
            <w:vAlign w:val="center"/>
          </w:tcPr>
          <w:p w:rsidR="00584819" w:rsidRPr="00781BC4" w:rsidRDefault="00584819" w:rsidP="00E3058B">
            <w:pPr>
              <w:jc w:val="center"/>
              <w:rPr>
                <w:rFonts w:asciiTheme="majorHAnsi" w:hAnsiTheme="majorHAnsi"/>
                <w:b/>
                <w:sz w:val="18"/>
                <w:szCs w:val="18"/>
                <w:lang w:val="sr-Cyrl-RS"/>
              </w:rPr>
            </w:pPr>
            <w:r w:rsidRPr="00781BC4">
              <w:rPr>
                <w:rFonts w:asciiTheme="majorHAnsi" w:hAnsiTheme="majorHAnsi"/>
                <w:b/>
                <w:sz w:val="18"/>
                <w:szCs w:val="18"/>
                <w:lang w:val="sr-Cyrl-RS"/>
              </w:rPr>
              <w:t>Активности</w:t>
            </w:r>
          </w:p>
        </w:tc>
        <w:tc>
          <w:tcPr>
            <w:tcW w:w="2977" w:type="dxa"/>
            <w:vAlign w:val="center"/>
          </w:tcPr>
          <w:p w:rsidR="00584819" w:rsidRPr="00781BC4" w:rsidRDefault="00584819" w:rsidP="00E3058B">
            <w:pPr>
              <w:jc w:val="center"/>
              <w:rPr>
                <w:rFonts w:asciiTheme="majorHAnsi" w:hAnsiTheme="majorHAnsi"/>
                <w:b/>
                <w:sz w:val="18"/>
                <w:szCs w:val="18"/>
                <w:lang w:val="sr-Cyrl-RS"/>
              </w:rPr>
            </w:pPr>
            <w:r w:rsidRPr="00781BC4">
              <w:rPr>
                <w:rFonts w:asciiTheme="majorHAnsi" w:hAnsiTheme="majorHAnsi"/>
                <w:b/>
                <w:sz w:val="18"/>
                <w:szCs w:val="18"/>
                <w:lang w:val="sr-Cyrl-RS"/>
              </w:rPr>
              <w:t>Начин остваривања</w:t>
            </w:r>
          </w:p>
        </w:tc>
        <w:tc>
          <w:tcPr>
            <w:tcW w:w="1813" w:type="dxa"/>
            <w:vAlign w:val="center"/>
          </w:tcPr>
          <w:p w:rsidR="00584819" w:rsidRPr="00781BC4" w:rsidRDefault="00584819" w:rsidP="00E3058B">
            <w:pPr>
              <w:jc w:val="center"/>
              <w:rPr>
                <w:rFonts w:asciiTheme="majorHAnsi" w:hAnsiTheme="majorHAnsi"/>
                <w:b/>
                <w:sz w:val="18"/>
                <w:szCs w:val="18"/>
                <w:lang w:val="sr-Cyrl-RS"/>
              </w:rPr>
            </w:pPr>
            <w:r w:rsidRPr="00781BC4">
              <w:rPr>
                <w:rFonts w:asciiTheme="majorHAnsi" w:hAnsiTheme="majorHAnsi"/>
                <w:b/>
                <w:sz w:val="18"/>
                <w:szCs w:val="18"/>
                <w:lang w:val="sr-Cyrl-RS"/>
              </w:rPr>
              <w:t>Носиоци активности</w:t>
            </w:r>
          </w:p>
        </w:tc>
      </w:tr>
      <w:tr w:rsidR="00584819" w:rsidRPr="00781BC4" w:rsidTr="00781BC4">
        <w:trPr>
          <w:tblCellSpacing w:w="20" w:type="dxa"/>
        </w:trPr>
        <w:tc>
          <w:tcPr>
            <w:tcW w:w="1384" w:type="dxa"/>
            <w:vAlign w:val="center"/>
          </w:tcPr>
          <w:p w:rsidR="00584819" w:rsidRPr="00781BC4" w:rsidRDefault="00584819" w:rsidP="00E3058B">
            <w:pPr>
              <w:rPr>
                <w:rFonts w:asciiTheme="majorHAnsi" w:hAnsiTheme="majorHAnsi"/>
                <w:sz w:val="18"/>
                <w:szCs w:val="18"/>
                <w:lang w:val="sr-Cyrl-RS"/>
              </w:rPr>
            </w:pPr>
            <w:r w:rsidRPr="00781BC4">
              <w:rPr>
                <w:rFonts w:asciiTheme="majorHAnsi" w:hAnsiTheme="majorHAnsi"/>
                <w:sz w:val="18"/>
                <w:szCs w:val="18"/>
                <w:lang w:val="sr-Cyrl-RS"/>
              </w:rPr>
              <w:t>Септембар</w:t>
            </w:r>
            <w:r w:rsidR="00E3058B" w:rsidRPr="00781BC4">
              <w:rPr>
                <w:rFonts w:asciiTheme="majorHAnsi" w:hAnsiTheme="majorHAnsi"/>
                <w:sz w:val="18"/>
                <w:szCs w:val="18"/>
                <w:lang w:val="sr-Latn-RS"/>
              </w:rPr>
              <w:t xml:space="preserve"> </w:t>
            </w:r>
            <w:r w:rsidR="007C3A17">
              <w:rPr>
                <w:rFonts w:asciiTheme="majorHAnsi" w:hAnsiTheme="majorHAnsi"/>
                <w:sz w:val="18"/>
                <w:szCs w:val="18"/>
                <w:lang w:val="sr-Cyrl-RS"/>
              </w:rPr>
              <w:t>–</w:t>
            </w:r>
            <w:r w:rsidRPr="00781BC4">
              <w:rPr>
                <w:rFonts w:asciiTheme="majorHAnsi" w:hAnsiTheme="majorHAnsi"/>
                <w:sz w:val="18"/>
                <w:szCs w:val="18"/>
                <w:lang w:val="sr-Cyrl-RS"/>
              </w:rPr>
              <w:t>октобар</w:t>
            </w:r>
          </w:p>
        </w:tc>
        <w:tc>
          <w:tcPr>
            <w:tcW w:w="3402" w:type="dxa"/>
            <w:vAlign w:val="center"/>
          </w:tcPr>
          <w:p w:rsidR="00584819" w:rsidRPr="00781BC4" w:rsidRDefault="00584819" w:rsidP="00E3058B">
            <w:pPr>
              <w:rPr>
                <w:rFonts w:asciiTheme="majorHAnsi" w:hAnsiTheme="majorHAnsi"/>
                <w:sz w:val="18"/>
                <w:szCs w:val="18"/>
                <w:lang w:val="sr-Cyrl-RS"/>
              </w:rPr>
            </w:pPr>
            <w:r w:rsidRPr="00781BC4">
              <w:rPr>
                <w:rFonts w:asciiTheme="majorHAnsi" w:hAnsiTheme="majorHAnsi"/>
                <w:sz w:val="18"/>
                <w:szCs w:val="18"/>
                <w:lang w:val="sr-Cyrl-RS"/>
              </w:rPr>
              <w:t>Подршка новим наставницима и приправницима</w:t>
            </w:r>
          </w:p>
          <w:p w:rsidR="00584819" w:rsidRPr="00781BC4" w:rsidRDefault="00584819" w:rsidP="00E3058B">
            <w:pPr>
              <w:rPr>
                <w:rFonts w:asciiTheme="majorHAnsi" w:hAnsiTheme="majorHAnsi"/>
                <w:sz w:val="18"/>
                <w:szCs w:val="18"/>
                <w:lang w:val="sr-Cyrl-RS"/>
              </w:rPr>
            </w:pPr>
            <w:r w:rsidRPr="00781BC4">
              <w:rPr>
                <w:rFonts w:asciiTheme="majorHAnsi" w:hAnsiTheme="majorHAnsi"/>
                <w:sz w:val="18"/>
                <w:szCs w:val="18"/>
                <w:lang w:val="sr-Cyrl-RS"/>
              </w:rPr>
              <w:t>Информисање о процедури и обавезама током приправничког стажа</w:t>
            </w:r>
          </w:p>
          <w:p w:rsidR="00584819" w:rsidRPr="00781BC4" w:rsidRDefault="00584819" w:rsidP="00E3058B">
            <w:pPr>
              <w:rPr>
                <w:rFonts w:asciiTheme="majorHAnsi" w:hAnsiTheme="majorHAnsi"/>
                <w:sz w:val="18"/>
                <w:szCs w:val="18"/>
                <w:lang w:val="sr-Cyrl-RS"/>
              </w:rPr>
            </w:pPr>
            <w:r w:rsidRPr="00781BC4">
              <w:rPr>
                <w:rFonts w:asciiTheme="majorHAnsi" w:hAnsiTheme="majorHAnsi"/>
                <w:sz w:val="18"/>
                <w:szCs w:val="18"/>
                <w:lang w:val="sr-Cyrl-RS"/>
              </w:rPr>
              <w:t>Информисање о роковима за приправнички стаж</w:t>
            </w:r>
          </w:p>
          <w:p w:rsidR="00584819" w:rsidRPr="00781BC4" w:rsidRDefault="00584819" w:rsidP="00E3058B">
            <w:pPr>
              <w:rPr>
                <w:rFonts w:asciiTheme="majorHAnsi" w:hAnsiTheme="majorHAnsi"/>
                <w:sz w:val="18"/>
                <w:szCs w:val="18"/>
                <w:lang w:val="sr-Cyrl-RS"/>
              </w:rPr>
            </w:pPr>
            <w:r w:rsidRPr="00781BC4">
              <w:rPr>
                <w:rFonts w:asciiTheme="majorHAnsi" w:hAnsiTheme="majorHAnsi"/>
                <w:sz w:val="18"/>
                <w:szCs w:val="18"/>
                <w:lang w:val="sr-Cyrl-RS"/>
              </w:rPr>
              <w:t>Посета часовима и повратна информација са препорукама</w:t>
            </w:r>
          </w:p>
          <w:p w:rsidR="00584819" w:rsidRPr="00781BC4" w:rsidRDefault="00584819" w:rsidP="00E3058B">
            <w:pPr>
              <w:rPr>
                <w:rFonts w:asciiTheme="majorHAnsi" w:hAnsiTheme="majorHAnsi"/>
                <w:sz w:val="18"/>
                <w:szCs w:val="18"/>
                <w:lang w:val="sr-Cyrl-RS"/>
              </w:rPr>
            </w:pPr>
            <w:r w:rsidRPr="00781BC4">
              <w:rPr>
                <w:rFonts w:asciiTheme="majorHAnsi" w:hAnsiTheme="majorHAnsi"/>
                <w:sz w:val="18"/>
                <w:szCs w:val="18"/>
                <w:lang w:val="sr-Cyrl-RS"/>
              </w:rPr>
              <w:t>Евиденција новоуписаних ученика</w:t>
            </w:r>
          </w:p>
          <w:p w:rsidR="00E3058B" w:rsidRPr="00781BC4" w:rsidRDefault="00584819" w:rsidP="00E3058B">
            <w:pPr>
              <w:rPr>
                <w:rFonts w:asciiTheme="majorHAnsi" w:hAnsiTheme="majorHAnsi"/>
                <w:sz w:val="18"/>
                <w:szCs w:val="18"/>
                <w:lang w:val="sr-Latn-RS"/>
              </w:rPr>
            </w:pPr>
            <w:r w:rsidRPr="00781BC4">
              <w:rPr>
                <w:rFonts w:asciiTheme="majorHAnsi" w:hAnsiTheme="majorHAnsi"/>
                <w:sz w:val="18"/>
                <w:szCs w:val="18"/>
                <w:lang w:val="sr-Cyrl-RS"/>
              </w:rPr>
              <w:t>Договор о начину праћења прихваћености у вршњачкој групи (комуникација, социјализација, постигнућа</w:t>
            </w:r>
            <w:r w:rsidR="00E3058B" w:rsidRPr="00781BC4">
              <w:rPr>
                <w:rFonts w:asciiTheme="majorHAnsi" w:hAnsiTheme="majorHAnsi"/>
                <w:sz w:val="18"/>
                <w:szCs w:val="18"/>
                <w:lang w:val="sr-Latn-RS"/>
              </w:rPr>
              <w:t xml:space="preserve"> </w:t>
            </w:r>
            <w:r w:rsidR="00E3058B" w:rsidRPr="00781BC4">
              <w:rPr>
                <w:rFonts w:asciiTheme="majorHAnsi" w:hAnsiTheme="majorHAnsi"/>
                <w:sz w:val="18"/>
                <w:szCs w:val="18"/>
                <w:lang w:val="sr-Cyrl-RS"/>
              </w:rPr>
              <w:t>...</w:t>
            </w:r>
            <w:r w:rsidR="00E3058B" w:rsidRPr="00781BC4">
              <w:rPr>
                <w:rFonts w:asciiTheme="majorHAnsi" w:hAnsiTheme="majorHAnsi"/>
                <w:sz w:val="18"/>
                <w:szCs w:val="18"/>
                <w:lang w:val="sr-Latn-RS"/>
              </w:rPr>
              <w:t>)</w:t>
            </w:r>
          </w:p>
          <w:p w:rsidR="00584819" w:rsidRPr="00781BC4" w:rsidRDefault="00584819" w:rsidP="00E3058B">
            <w:pPr>
              <w:rPr>
                <w:rFonts w:asciiTheme="majorHAnsi" w:hAnsiTheme="majorHAnsi"/>
                <w:sz w:val="18"/>
                <w:szCs w:val="18"/>
                <w:lang w:val="sr-Cyrl-RS"/>
              </w:rPr>
            </w:pPr>
            <w:r w:rsidRPr="00781BC4">
              <w:rPr>
                <w:rFonts w:asciiTheme="majorHAnsi" w:hAnsiTheme="majorHAnsi"/>
                <w:sz w:val="18"/>
                <w:szCs w:val="18"/>
                <w:lang w:val="sr-Cyrl-RS"/>
              </w:rPr>
              <w:t>Саветодавни рад са родитељима у циљу адаптације и социјализације ученика</w:t>
            </w:r>
          </w:p>
        </w:tc>
        <w:tc>
          <w:tcPr>
            <w:tcW w:w="2977" w:type="dxa"/>
            <w:vAlign w:val="center"/>
          </w:tcPr>
          <w:p w:rsidR="00584819" w:rsidRPr="00781BC4" w:rsidRDefault="00584819" w:rsidP="00E3058B">
            <w:pPr>
              <w:rPr>
                <w:rFonts w:asciiTheme="majorHAnsi" w:hAnsiTheme="majorHAnsi"/>
                <w:sz w:val="18"/>
                <w:szCs w:val="18"/>
                <w:lang w:val="sr-Cyrl-RS"/>
              </w:rPr>
            </w:pPr>
          </w:p>
          <w:p w:rsidR="00584819" w:rsidRPr="00781BC4" w:rsidRDefault="00584819" w:rsidP="00E3058B">
            <w:pPr>
              <w:rPr>
                <w:rFonts w:asciiTheme="majorHAnsi" w:hAnsiTheme="majorHAnsi"/>
                <w:sz w:val="18"/>
                <w:szCs w:val="18"/>
                <w:lang w:val="sr-Cyrl-RS"/>
              </w:rPr>
            </w:pPr>
          </w:p>
          <w:p w:rsidR="00584819" w:rsidRPr="00781BC4" w:rsidRDefault="00584819" w:rsidP="00E3058B">
            <w:pPr>
              <w:rPr>
                <w:rFonts w:asciiTheme="majorHAnsi" w:hAnsiTheme="majorHAnsi"/>
                <w:sz w:val="18"/>
                <w:szCs w:val="18"/>
                <w:lang w:val="sr-Cyrl-RS"/>
              </w:rPr>
            </w:pPr>
          </w:p>
          <w:p w:rsidR="00584819" w:rsidRPr="00781BC4" w:rsidRDefault="00584819" w:rsidP="00E3058B">
            <w:pPr>
              <w:rPr>
                <w:rFonts w:asciiTheme="majorHAnsi" w:hAnsiTheme="majorHAnsi"/>
                <w:sz w:val="18"/>
                <w:szCs w:val="18"/>
                <w:lang w:val="sr-Cyrl-RS"/>
              </w:rPr>
            </w:pPr>
            <w:r w:rsidRPr="00781BC4">
              <w:rPr>
                <w:rFonts w:asciiTheme="majorHAnsi" w:hAnsiTheme="majorHAnsi"/>
                <w:sz w:val="18"/>
                <w:szCs w:val="18"/>
                <w:lang w:val="sr-Cyrl-RS"/>
              </w:rPr>
              <w:t>Састанак Тима, договор, саветодавни рад, разговор</w:t>
            </w:r>
          </w:p>
        </w:tc>
        <w:tc>
          <w:tcPr>
            <w:tcW w:w="1813" w:type="dxa"/>
            <w:vAlign w:val="center"/>
          </w:tcPr>
          <w:p w:rsidR="00584819" w:rsidRPr="00781BC4" w:rsidRDefault="00584819" w:rsidP="00E3058B">
            <w:pPr>
              <w:rPr>
                <w:rFonts w:asciiTheme="majorHAnsi" w:hAnsiTheme="majorHAnsi"/>
                <w:sz w:val="18"/>
                <w:szCs w:val="18"/>
                <w:lang w:val="sr-Cyrl-RS"/>
              </w:rPr>
            </w:pPr>
          </w:p>
          <w:p w:rsidR="00584819" w:rsidRPr="00781BC4" w:rsidRDefault="00584819" w:rsidP="00E3058B">
            <w:pPr>
              <w:rPr>
                <w:rFonts w:asciiTheme="majorHAnsi" w:hAnsiTheme="majorHAnsi"/>
                <w:sz w:val="18"/>
                <w:szCs w:val="18"/>
                <w:lang w:val="sr-Cyrl-RS"/>
              </w:rPr>
            </w:pPr>
          </w:p>
          <w:p w:rsidR="00584819" w:rsidRPr="00781BC4" w:rsidRDefault="00584819" w:rsidP="00E3058B">
            <w:pPr>
              <w:rPr>
                <w:rFonts w:asciiTheme="majorHAnsi" w:hAnsiTheme="majorHAnsi"/>
                <w:sz w:val="18"/>
                <w:szCs w:val="18"/>
                <w:lang w:val="sr-Cyrl-RS"/>
              </w:rPr>
            </w:pPr>
          </w:p>
          <w:p w:rsidR="00584819" w:rsidRPr="00781BC4" w:rsidRDefault="00584819" w:rsidP="00E3058B">
            <w:pPr>
              <w:rPr>
                <w:rFonts w:asciiTheme="majorHAnsi" w:hAnsiTheme="majorHAnsi"/>
                <w:sz w:val="18"/>
                <w:szCs w:val="18"/>
                <w:lang w:val="sr-Cyrl-RS"/>
              </w:rPr>
            </w:pPr>
            <w:r w:rsidRPr="00781BC4">
              <w:rPr>
                <w:rFonts w:asciiTheme="majorHAnsi" w:hAnsiTheme="majorHAnsi"/>
                <w:sz w:val="18"/>
                <w:szCs w:val="18"/>
                <w:lang w:val="sr-Cyrl-RS"/>
              </w:rPr>
              <w:t>Чланови Тима</w:t>
            </w:r>
          </w:p>
        </w:tc>
      </w:tr>
      <w:tr w:rsidR="00584819" w:rsidRPr="00781BC4" w:rsidTr="00781BC4">
        <w:trPr>
          <w:tblCellSpacing w:w="20" w:type="dxa"/>
        </w:trPr>
        <w:tc>
          <w:tcPr>
            <w:tcW w:w="1384" w:type="dxa"/>
            <w:vAlign w:val="center"/>
          </w:tcPr>
          <w:p w:rsidR="00584819" w:rsidRPr="00781BC4" w:rsidRDefault="00584819" w:rsidP="00E3058B">
            <w:pPr>
              <w:rPr>
                <w:rFonts w:asciiTheme="majorHAnsi" w:hAnsiTheme="majorHAnsi"/>
                <w:sz w:val="18"/>
                <w:szCs w:val="18"/>
                <w:lang w:val="sr-Cyrl-RS"/>
              </w:rPr>
            </w:pPr>
            <w:r w:rsidRPr="00781BC4">
              <w:rPr>
                <w:rFonts w:asciiTheme="majorHAnsi" w:hAnsiTheme="majorHAnsi"/>
                <w:sz w:val="18"/>
                <w:szCs w:val="18"/>
                <w:lang w:val="sr-Cyrl-RS"/>
              </w:rPr>
              <w:t>Током школске године</w:t>
            </w:r>
          </w:p>
        </w:tc>
        <w:tc>
          <w:tcPr>
            <w:tcW w:w="3402" w:type="dxa"/>
            <w:vAlign w:val="center"/>
          </w:tcPr>
          <w:p w:rsidR="00584819" w:rsidRPr="00781BC4" w:rsidRDefault="00584819" w:rsidP="00E3058B">
            <w:pPr>
              <w:rPr>
                <w:rFonts w:asciiTheme="majorHAnsi" w:hAnsiTheme="majorHAnsi"/>
                <w:sz w:val="18"/>
                <w:szCs w:val="18"/>
                <w:lang w:val="sr-Cyrl-RS"/>
              </w:rPr>
            </w:pPr>
            <w:r w:rsidRPr="00781BC4">
              <w:rPr>
                <w:rFonts w:asciiTheme="majorHAnsi" w:hAnsiTheme="majorHAnsi"/>
                <w:sz w:val="18"/>
                <w:szCs w:val="18"/>
                <w:lang w:val="sr-Cyrl-RS"/>
              </w:rPr>
              <w:t>Сарадња са родитељима новоуписаних ученика</w:t>
            </w:r>
          </w:p>
        </w:tc>
        <w:tc>
          <w:tcPr>
            <w:tcW w:w="2977" w:type="dxa"/>
            <w:vAlign w:val="center"/>
          </w:tcPr>
          <w:p w:rsidR="00584819" w:rsidRPr="00781BC4" w:rsidRDefault="00584819" w:rsidP="00E3058B">
            <w:pPr>
              <w:rPr>
                <w:rFonts w:asciiTheme="majorHAnsi" w:hAnsiTheme="majorHAnsi"/>
                <w:sz w:val="18"/>
                <w:szCs w:val="18"/>
                <w:lang w:val="sr-Cyrl-RS"/>
              </w:rPr>
            </w:pPr>
            <w:r w:rsidRPr="00781BC4">
              <w:rPr>
                <w:rFonts w:asciiTheme="majorHAnsi" w:hAnsiTheme="majorHAnsi"/>
                <w:sz w:val="18"/>
                <w:szCs w:val="18"/>
                <w:lang w:val="sr-Cyrl-RS"/>
              </w:rPr>
              <w:t>Саветодавни рад са родитељима, заједничко праћење понашања и постигнућа, бирање врсте подршке за ученика</w:t>
            </w:r>
          </w:p>
        </w:tc>
        <w:tc>
          <w:tcPr>
            <w:tcW w:w="1813" w:type="dxa"/>
            <w:vAlign w:val="center"/>
          </w:tcPr>
          <w:p w:rsidR="00584819" w:rsidRPr="00781BC4" w:rsidRDefault="00584819" w:rsidP="00E3058B">
            <w:pPr>
              <w:rPr>
                <w:rFonts w:asciiTheme="majorHAnsi" w:hAnsiTheme="majorHAnsi"/>
                <w:sz w:val="18"/>
                <w:szCs w:val="18"/>
                <w:lang w:val="sr-Cyrl-RS"/>
              </w:rPr>
            </w:pPr>
            <w:r w:rsidRPr="00781BC4">
              <w:rPr>
                <w:rFonts w:asciiTheme="majorHAnsi" w:hAnsiTheme="majorHAnsi"/>
                <w:sz w:val="18"/>
                <w:szCs w:val="18"/>
                <w:lang w:val="sr-Cyrl-RS"/>
              </w:rPr>
              <w:t>Директор школе, одељенске старешине, стручни сарадник</w:t>
            </w:r>
          </w:p>
        </w:tc>
      </w:tr>
      <w:tr w:rsidR="00584819" w:rsidRPr="00781BC4" w:rsidTr="00781BC4">
        <w:trPr>
          <w:tblCellSpacing w:w="20" w:type="dxa"/>
        </w:trPr>
        <w:tc>
          <w:tcPr>
            <w:tcW w:w="1384" w:type="dxa"/>
            <w:vAlign w:val="center"/>
          </w:tcPr>
          <w:p w:rsidR="00584819" w:rsidRPr="00781BC4" w:rsidRDefault="00584819" w:rsidP="00E3058B">
            <w:pPr>
              <w:rPr>
                <w:rFonts w:asciiTheme="majorHAnsi" w:hAnsiTheme="majorHAnsi"/>
                <w:sz w:val="18"/>
                <w:szCs w:val="18"/>
                <w:lang w:val="sr-Cyrl-RS"/>
              </w:rPr>
            </w:pPr>
            <w:r w:rsidRPr="00781BC4">
              <w:rPr>
                <w:rFonts w:asciiTheme="majorHAnsi" w:hAnsiTheme="majorHAnsi"/>
                <w:sz w:val="18"/>
                <w:szCs w:val="18"/>
                <w:lang w:val="sr-Cyrl-RS"/>
              </w:rPr>
              <w:t>Почетком школске године</w:t>
            </w:r>
          </w:p>
        </w:tc>
        <w:tc>
          <w:tcPr>
            <w:tcW w:w="3402" w:type="dxa"/>
            <w:vAlign w:val="center"/>
          </w:tcPr>
          <w:p w:rsidR="00584819" w:rsidRPr="00781BC4" w:rsidRDefault="00584819" w:rsidP="00E3058B">
            <w:pPr>
              <w:rPr>
                <w:rFonts w:asciiTheme="majorHAnsi" w:hAnsiTheme="majorHAnsi"/>
                <w:sz w:val="18"/>
                <w:szCs w:val="18"/>
                <w:lang w:val="sr-Cyrl-RS"/>
              </w:rPr>
            </w:pPr>
            <w:r w:rsidRPr="00781BC4">
              <w:rPr>
                <w:rFonts w:asciiTheme="majorHAnsi" w:hAnsiTheme="majorHAnsi"/>
                <w:sz w:val="18"/>
                <w:szCs w:val="18"/>
                <w:lang w:val="sr-Cyrl-RS"/>
              </w:rPr>
              <w:t>Укључивање новоуписаних ученика у рад школе</w:t>
            </w:r>
          </w:p>
        </w:tc>
        <w:tc>
          <w:tcPr>
            <w:tcW w:w="2977" w:type="dxa"/>
            <w:vAlign w:val="center"/>
          </w:tcPr>
          <w:p w:rsidR="00584819" w:rsidRPr="00781BC4" w:rsidRDefault="00584819" w:rsidP="00E3058B">
            <w:pPr>
              <w:rPr>
                <w:rFonts w:asciiTheme="majorHAnsi" w:hAnsiTheme="majorHAnsi"/>
                <w:sz w:val="18"/>
                <w:szCs w:val="18"/>
                <w:lang w:val="sr-Cyrl-RS"/>
              </w:rPr>
            </w:pPr>
            <w:r w:rsidRPr="00781BC4">
              <w:rPr>
                <w:rFonts w:asciiTheme="majorHAnsi" w:hAnsiTheme="majorHAnsi"/>
                <w:sz w:val="18"/>
                <w:szCs w:val="18"/>
                <w:lang w:val="sr-Cyrl-RS"/>
              </w:rPr>
              <w:t>Праћење и мотивисање укључености ученика у ваннаставне активности</w:t>
            </w:r>
          </w:p>
        </w:tc>
        <w:tc>
          <w:tcPr>
            <w:tcW w:w="1813" w:type="dxa"/>
            <w:vAlign w:val="center"/>
          </w:tcPr>
          <w:p w:rsidR="00584819" w:rsidRPr="00781BC4" w:rsidRDefault="00584819" w:rsidP="00E3058B">
            <w:pPr>
              <w:rPr>
                <w:rFonts w:asciiTheme="majorHAnsi" w:hAnsiTheme="majorHAnsi"/>
                <w:sz w:val="18"/>
                <w:szCs w:val="18"/>
                <w:lang w:val="sr-Cyrl-RS"/>
              </w:rPr>
            </w:pPr>
            <w:r w:rsidRPr="00781BC4">
              <w:rPr>
                <w:rFonts w:asciiTheme="majorHAnsi" w:hAnsiTheme="majorHAnsi"/>
                <w:sz w:val="18"/>
                <w:szCs w:val="18"/>
                <w:lang w:val="sr-Cyrl-RS"/>
              </w:rPr>
              <w:t>Одељенске старешине</w:t>
            </w:r>
          </w:p>
        </w:tc>
      </w:tr>
      <w:tr w:rsidR="00584819" w:rsidRPr="00781BC4" w:rsidTr="00781BC4">
        <w:trPr>
          <w:tblCellSpacing w:w="20" w:type="dxa"/>
        </w:trPr>
        <w:tc>
          <w:tcPr>
            <w:tcW w:w="1384" w:type="dxa"/>
            <w:vAlign w:val="center"/>
          </w:tcPr>
          <w:p w:rsidR="00584819" w:rsidRPr="00781BC4" w:rsidRDefault="00584819" w:rsidP="00E3058B">
            <w:pPr>
              <w:rPr>
                <w:rFonts w:asciiTheme="majorHAnsi" w:hAnsiTheme="majorHAnsi"/>
                <w:sz w:val="18"/>
                <w:szCs w:val="18"/>
                <w:lang w:val="sr-Cyrl-RS"/>
              </w:rPr>
            </w:pPr>
            <w:r w:rsidRPr="00781BC4">
              <w:rPr>
                <w:rFonts w:asciiTheme="majorHAnsi" w:hAnsiTheme="majorHAnsi"/>
                <w:sz w:val="18"/>
                <w:szCs w:val="18"/>
                <w:lang w:val="sr-Cyrl-RS"/>
              </w:rPr>
              <w:t xml:space="preserve">Током школске године </w:t>
            </w:r>
          </w:p>
        </w:tc>
        <w:tc>
          <w:tcPr>
            <w:tcW w:w="3402" w:type="dxa"/>
            <w:vAlign w:val="center"/>
          </w:tcPr>
          <w:p w:rsidR="00584819" w:rsidRPr="00781BC4" w:rsidRDefault="00584819" w:rsidP="00E3058B">
            <w:pPr>
              <w:rPr>
                <w:rFonts w:asciiTheme="majorHAnsi" w:hAnsiTheme="majorHAnsi"/>
                <w:sz w:val="18"/>
                <w:szCs w:val="18"/>
                <w:lang w:val="sr-Cyrl-RS"/>
              </w:rPr>
            </w:pPr>
            <w:r w:rsidRPr="00781BC4">
              <w:rPr>
                <w:rFonts w:asciiTheme="majorHAnsi" w:hAnsiTheme="majorHAnsi"/>
                <w:sz w:val="18"/>
                <w:szCs w:val="18"/>
                <w:lang w:val="sr-Cyrl-RS"/>
              </w:rPr>
              <w:t>Подршка новим наставницима и приправницима</w:t>
            </w:r>
          </w:p>
        </w:tc>
        <w:tc>
          <w:tcPr>
            <w:tcW w:w="2977" w:type="dxa"/>
            <w:vAlign w:val="center"/>
          </w:tcPr>
          <w:p w:rsidR="00584819" w:rsidRPr="00781BC4" w:rsidRDefault="00584819" w:rsidP="00E3058B">
            <w:pPr>
              <w:rPr>
                <w:rFonts w:asciiTheme="majorHAnsi" w:hAnsiTheme="majorHAnsi"/>
                <w:sz w:val="18"/>
                <w:szCs w:val="18"/>
                <w:lang w:val="sr-Cyrl-RS"/>
              </w:rPr>
            </w:pPr>
            <w:r w:rsidRPr="00781BC4">
              <w:rPr>
                <w:rFonts w:asciiTheme="majorHAnsi" w:hAnsiTheme="majorHAnsi"/>
                <w:sz w:val="18"/>
                <w:szCs w:val="18"/>
                <w:lang w:val="sr-Cyrl-RS"/>
              </w:rPr>
              <w:t>Информисање о динамици рада и упућивање у обавезе и одговорности наставника.</w:t>
            </w:r>
          </w:p>
          <w:p w:rsidR="00584819" w:rsidRPr="00781BC4" w:rsidRDefault="00584819" w:rsidP="00E3058B">
            <w:pPr>
              <w:rPr>
                <w:rFonts w:asciiTheme="majorHAnsi" w:hAnsiTheme="majorHAnsi"/>
                <w:sz w:val="18"/>
                <w:szCs w:val="18"/>
                <w:lang w:val="sr-Cyrl-RS"/>
              </w:rPr>
            </w:pPr>
            <w:r w:rsidRPr="00781BC4">
              <w:rPr>
                <w:rFonts w:asciiTheme="majorHAnsi" w:hAnsiTheme="majorHAnsi"/>
                <w:sz w:val="18"/>
                <w:szCs w:val="18"/>
                <w:lang w:val="sr-Cyrl-RS"/>
              </w:rPr>
              <w:t xml:space="preserve">Упознавање са подзаконским актима који се примењују у школи.     Одређивање ментора приправницима. </w:t>
            </w:r>
          </w:p>
          <w:p w:rsidR="00584819" w:rsidRPr="00781BC4" w:rsidRDefault="00584819" w:rsidP="00E3058B">
            <w:pPr>
              <w:rPr>
                <w:rFonts w:asciiTheme="majorHAnsi" w:hAnsiTheme="majorHAnsi"/>
                <w:sz w:val="18"/>
                <w:szCs w:val="18"/>
                <w:lang w:val="sr-Cyrl-RS"/>
              </w:rPr>
            </w:pPr>
            <w:r w:rsidRPr="00781BC4">
              <w:rPr>
                <w:rFonts w:asciiTheme="majorHAnsi" w:hAnsiTheme="majorHAnsi"/>
                <w:sz w:val="18"/>
                <w:szCs w:val="18"/>
                <w:lang w:val="sr-Cyrl-RS"/>
              </w:rPr>
              <w:t>Инструктивна подршка у примени подзаконских аката.</w:t>
            </w:r>
          </w:p>
          <w:p w:rsidR="00584819" w:rsidRPr="00781BC4" w:rsidRDefault="00584819" w:rsidP="00E3058B">
            <w:pPr>
              <w:rPr>
                <w:rFonts w:asciiTheme="majorHAnsi" w:hAnsiTheme="majorHAnsi"/>
                <w:sz w:val="18"/>
                <w:szCs w:val="18"/>
                <w:lang w:val="sr-Cyrl-RS"/>
              </w:rPr>
            </w:pPr>
            <w:r w:rsidRPr="00781BC4">
              <w:rPr>
                <w:rFonts w:asciiTheme="majorHAnsi" w:hAnsiTheme="majorHAnsi"/>
                <w:sz w:val="18"/>
                <w:szCs w:val="18"/>
                <w:lang w:val="sr-Cyrl-RS"/>
              </w:rPr>
              <w:t>Информисање о процедури и обавезама током приправничког стажа</w:t>
            </w:r>
          </w:p>
          <w:p w:rsidR="00584819" w:rsidRPr="00781BC4" w:rsidRDefault="00584819" w:rsidP="00E3058B">
            <w:pPr>
              <w:rPr>
                <w:rFonts w:asciiTheme="majorHAnsi" w:hAnsiTheme="majorHAnsi"/>
                <w:sz w:val="18"/>
                <w:szCs w:val="18"/>
                <w:lang w:val="sr-Cyrl-RS"/>
              </w:rPr>
            </w:pPr>
            <w:r w:rsidRPr="00781BC4">
              <w:rPr>
                <w:rFonts w:asciiTheme="majorHAnsi" w:hAnsiTheme="majorHAnsi"/>
                <w:sz w:val="18"/>
                <w:szCs w:val="18"/>
                <w:lang w:val="sr-Cyrl-RS"/>
              </w:rPr>
              <w:t>Посета часовима и повратна информација са препорукама.</w:t>
            </w:r>
          </w:p>
          <w:p w:rsidR="00584819" w:rsidRPr="00781BC4" w:rsidRDefault="00584819" w:rsidP="00E3058B">
            <w:pPr>
              <w:rPr>
                <w:rFonts w:asciiTheme="majorHAnsi" w:hAnsiTheme="majorHAnsi"/>
                <w:sz w:val="18"/>
                <w:szCs w:val="18"/>
                <w:lang w:val="sr-Cyrl-RS"/>
              </w:rPr>
            </w:pPr>
            <w:r w:rsidRPr="00781BC4">
              <w:rPr>
                <w:rFonts w:asciiTheme="majorHAnsi" w:hAnsiTheme="majorHAnsi"/>
                <w:sz w:val="18"/>
                <w:szCs w:val="18"/>
                <w:lang w:val="sr-Cyrl-RS"/>
              </w:rPr>
              <w:t>Информисање о роковима за приправнички стаж.</w:t>
            </w:r>
          </w:p>
          <w:p w:rsidR="00584819" w:rsidRPr="00781BC4" w:rsidRDefault="00584819" w:rsidP="00E3058B">
            <w:pPr>
              <w:rPr>
                <w:rFonts w:asciiTheme="majorHAnsi" w:hAnsiTheme="majorHAnsi"/>
                <w:sz w:val="18"/>
                <w:szCs w:val="18"/>
                <w:lang w:val="sr-Cyrl-RS"/>
              </w:rPr>
            </w:pPr>
            <w:r w:rsidRPr="00781BC4">
              <w:rPr>
                <w:rFonts w:asciiTheme="majorHAnsi" w:hAnsiTheme="majorHAnsi"/>
                <w:sz w:val="18"/>
                <w:szCs w:val="18"/>
                <w:lang w:val="sr-Cyrl-RS"/>
              </w:rPr>
              <w:t>Упознавање са радом тимова, актива, већа</w:t>
            </w:r>
            <w:r w:rsidR="00E3058B" w:rsidRPr="00781BC4">
              <w:rPr>
                <w:rFonts w:asciiTheme="majorHAnsi" w:hAnsiTheme="majorHAnsi"/>
                <w:sz w:val="18"/>
                <w:szCs w:val="18"/>
                <w:lang w:val="sr-Latn-RS"/>
              </w:rPr>
              <w:t xml:space="preserve"> </w:t>
            </w:r>
            <w:r w:rsidRPr="00781BC4">
              <w:rPr>
                <w:rFonts w:asciiTheme="majorHAnsi" w:hAnsiTheme="majorHAnsi"/>
                <w:sz w:val="18"/>
                <w:szCs w:val="18"/>
                <w:lang w:val="sr-Cyrl-RS"/>
              </w:rPr>
              <w:t>...</w:t>
            </w:r>
          </w:p>
        </w:tc>
        <w:tc>
          <w:tcPr>
            <w:tcW w:w="1813" w:type="dxa"/>
            <w:vAlign w:val="center"/>
          </w:tcPr>
          <w:p w:rsidR="00584819" w:rsidRPr="00781BC4" w:rsidRDefault="00584819" w:rsidP="00E3058B">
            <w:pPr>
              <w:rPr>
                <w:rFonts w:asciiTheme="majorHAnsi" w:hAnsiTheme="majorHAnsi"/>
                <w:sz w:val="18"/>
                <w:szCs w:val="18"/>
                <w:lang w:val="sr-Cyrl-RS"/>
              </w:rPr>
            </w:pPr>
            <w:r w:rsidRPr="00781BC4">
              <w:rPr>
                <w:rFonts w:asciiTheme="majorHAnsi" w:hAnsiTheme="majorHAnsi"/>
                <w:sz w:val="18"/>
                <w:szCs w:val="18"/>
                <w:lang w:val="sr-Cyrl-RS"/>
              </w:rPr>
              <w:t>Директор школе</w:t>
            </w:r>
          </w:p>
          <w:p w:rsidR="00584819" w:rsidRPr="00781BC4" w:rsidRDefault="00584819" w:rsidP="00E3058B">
            <w:pPr>
              <w:rPr>
                <w:rFonts w:asciiTheme="majorHAnsi" w:hAnsiTheme="majorHAnsi"/>
                <w:sz w:val="18"/>
                <w:szCs w:val="18"/>
                <w:lang w:val="sr-Cyrl-RS"/>
              </w:rPr>
            </w:pPr>
            <w:r w:rsidRPr="00781BC4">
              <w:rPr>
                <w:rFonts w:asciiTheme="majorHAnsi" w:hAnsiTheme="majorHAnsi"/>
                <w:sz w:val="18"/>
                <w:szCs w:val="18"/>
                <w:lang w:val="sr-Cyrl-RS"/>
              </w:rPr>
              <w:t>секретар</w:t>
            </w:r>
          </w:p>
          <w:p w:rsidR="00584819" w:rsidRPr="00781BC4" w:rsidRDefault="00584819" w:rsidP="00E3058B">
            <w:pPr>
              <w:rPr>
                <w:rFonts w:asciiTheme="majorHAnsi" w:hAnsiTheme="majorHAnsi"/>
                <w:sz w:val="18"/>
                <w:szCs w:val="18"/>
                <w:lang w:val="sr-Cyrl-RS"/>
              </w:rPr>
            </w:pPr>
          </w:p>
          <w:p w:rsidR="00584819" w:rsidRPr="00781BC4" w:rsidRDefault="00584819" w:rsidP="00E3058B">
            <w:pPr>
              <w:rPr>
                <w:rFonts w:asciiTheme="majorHAnsi" w:hAnsiTheme="majorHAnsi"/>
                <w:sz w:val="18"/>
                <w:szCs w:val="18"/>
                <w:lang w:val="sr-Cyrl-RS"/>
              </w:rPr>
            </w:pPr>
          </w:p>
          <w:p w:rsidR="00584819" w:rsidRPr="00781BC4" w:rsidRDefault="00584819" w:rsidP="00E3058B">
            <w:pPr>
              <w:rPr>
                <w:rFonts w:asciiTheme="majorHAnsi" w:hAnsiTheme="majorHAnsi"/>
                <w:sz w:val="18"/>
                <w:szCs w:val="18"/>
                <w:lang w:val="sr-Cyrl-RS"/>
              </w:rPr>
            </w:pPr>
          </w:p>
          <w:p w:rsidR="00584819" w:rsidRPr="00781BC4" w:rsidRDefault="00584819" w:rsidP="00E3058B">
            <w:pPr>
              <w:rPr>
                <w:rFonts w:asciiTheme="majorHAnsi" w:hAnsiTheme="majorHAnsi"/>
                <w:sz w:val="18"/>
                <w:szCs w:val="18"/>
                <w:lang w:val="sr-Cyrl-RS"/>
              </w:rPr>
            </w:pPr>
            <w:r w:rsidRPr="00781BC4">
              <w:rPr>
                <w:rFonts w:asciiTheme="majorHAnsi" w:hAnsiTheme="majorHAnsi"/>
                <w:sz w:val="18"/>
                <w:szCs w:val="18"/>
                <w:lang w:val="sr-Cyrl-RS"/>
              </w:rPr>
              <w:t>Директор школе</w:t>
            </w:r>
          </w:p>
          <w:p w:rsidR="00584819" w:rsidRPr="00781BC4" w:rsidRDefault="00584819" w:rsidP="00E3058B">
            <w:pPr>
              <w:rPr>
                <w:rFonts w:asciiTheme="majorHAnsi" w:hAnsiTheme="majorHAnsi"/>
                <w:sz w:val="18"/>
                <w:szCs w:val="18"/>
                <w:lang w:val="sr-Cyrl-RS"/>
              </w:rPr>
            </w:pPr>
          </w:p>
          <w:p w:rsidR="00584819" w:rsidRPr="00781BC4" w:rsidRDefault="00584819" w:rsidP="00E3058B">
            <w:pPr>
              <w:rPr>
                <w:rFonts w:asciiTheme="majorHAnsi" w:hAnsiTheme="majorHAnsi"/>
                <w:sz w:val="18"/>
                <w:szCs w:val="18"/>
                <w:lang w:val="sr-Cyrl-RS"/>
              </w:rPr>
            </w:pPr>
            <w:r w:rsidRPr="00781BC4">
              <w:rPr>
                <w:rFonts w:asciiTheme="majorHAnsi" w:hAnsiTheme="majorHAnsi"/>
                <w:sz w:val="18"/>
                <w:szCs w:val="18"/>
                <w:lang w:val="sr-Cyrl-RS"/>
              </w:rPr>
              <w:t xml:space="preserve">Секретар </w:t>
            </w:r>
          </w:p>
          <w:p w:rsidR="00584819" w:rsidRPr="00781BC4" w:rsidRDefault="00584819" w:rsidP="00E3058B">
            <w:pPr>
              <w:rPr>
                <w:rFonts w:asciiTheme="majorHAnsi" w:hAnsiTheme="majorHAnsi"/>
                <w:sz w:val="18"/>
                <w:szCs w:val="18"/>
                <w:lang w:val="sr-Cyrl-RS"/>
              </w:rPr>
            </w:pPr>
          </w:p>
          <w:p w:rsidR="00584819" w:rsidRPr="00781BC4" w:rsidRDefault="00584819" w:rsidP="00E3058B">
            <w:pPr>
              <w:rPr>
                <w:rFonts w:asciiTheme="majorHAnsi" w:hAnsiTheme="majorHAnsi"/>
                <w:sz w:val="18"/>
                <w:szCs w:val="18"/>
                <w:lang w:val="sr-Cyrl-RS"/>
              </w:rPr>
            </w:pPr>
          </w:p>
          <w:p w:rsidR="00584819" w:rsidRPr="00781BC4" w:rsidRDefault="00584819" w:rsidP="00E3058B">
            <w:pPr>
              <w:rPr>
                <w:rFonts w:asciiTheme="majorHAnsi" w:hAnsiTheme="majorHAnsi"/>
                <w:sz w:val="18"/>
                <w:szCs w:val="18"/>
                <w:lang w:val="sr-Cyrl-RS"/>
              </w:rPr>
            </w:pPr>
          </w:p>
          <w:p w:rsidR="00584819" w:rsidRPr="00781BC4" w:rsidRDefault="00584819" w:rsidP="00E3058B">
            <w:pPr>
              <w:rPr>
                <w:rFonts w:asciiTheme="majorHAnsi" w:hAnsiTheme="majorHAnsi"/>
                <w:sz w:val="18"/>
                <w:szCs w:val="18"/>
                <w:lang w:val="sr-Cyrl-RS"/>
              </w:rPr>
            </w:pPr>
          </w:p>
          <w:p w:rsidR="00584819" w:rsidRPr="00781BC4" w:rsidRDefault="00584819" w:rsidP="00E3058B">
            <w:pPr>
              <w:rPr>
                <w:rFonts w:asciiTheme="majorHAnsi" w:hAnsiTheme="majorHAnsi"/>
                <w:sz w:val="18"/>
                <w:szCs w:val="18"/>
                <w:lang w:val="sr-Cyrl-RS"/>
              </w:rPr>
            </w:pPr>
            <w:r w:rsidRPr="00781BC4">
              <w:rPr>
                <w:rFonts w:asciiTheme="majorHAnsi" w:hAnsiTheme="majorHAnsi"/>
                <w:sz w:val="18"/>
                <w:szCs w:val="18"/>
                <w:lang w:val="sr-Cyrl-RS"/>
              </w:rPr>
              <w:t>Директор школе,</w:t>
            </w:r>
          </w:p>
          <w:p w:rsidR="00584819" w:rsidRPr="00781BC4" w:rsidRDefault="00584819" w:rsidP="00E3058B">
            <w:pPr>
              <w:rPr>
                <w:rFonts w:asciiTheme="majorHAnsi" w:hAnsiTheme="majorHAnsi"/>
                <w:sz w:val="18"/>
                <w:szCs w:val="18"/>
                <w:lang w:val="sr-Cyrl-RS"/>
              </w:rPr>
            </w:pPr>
          </w:p>
          <w:p w:rsidR="00584819" w:rsidRPr="00781BC4" w:rsidRDefault="00584819" w:rsidP="00E3058B">
            <w:pPr>
              <w:rPr>
                <w:rFonts w:asciiTheme="majorHAnsi" w:hAnsiTheme="majorHAnsi"/>
                <w:sz w:val="18"/>
                <w:szCs w:val="18"/>
                <w:lang w:val="sr-Cyrl-RS"/>
              </w:rPr>
            </w:pPr>
            <w:r w:rsidRPr="00781BC4">
              <w:rPr>
                <w:rFonts w:asciiTheme="majorHAnsi" w:hAnsiTheme="majorHAnsi"/>
                <w:sz w:val="18"/>
                <w:szCs w:val="18"/>
                <w:lang w:val="sr-Cyrl-RS"/>
              </w:rPr>
              <w:t>Секретар</w:t>
            </w:r>
          </w:p>
          <w:p w:rsidR="00584819" w:rsidRPr="00781BC4" w:rsidRDefault="00584819" w:rsidP="00E3058B">
            <w:pPr>
              <w:rPr>
                <w:rFonts w:asciiTheme="majorHAnsi" w:hAnsiTheme="majorHAnsi"/>
                <w:sz w:val="18"/>
                <w:szCs w:val="18"/>
                <w:lang w:val="sr-Cyrl-RS"/>
              </w:rPr>
            </w:pPr>
          </w:p>
          <w:p w:rsidR="00584819" w:rsidRPr="00781BC4" w:rsidRDefault="00584819" w:rsidP="00E3058B">
            <w:pPr>
              <w:rPr>
                <w:rFonts w:asciiTheme="majorHAnsi" w:hAnsiTheme="majorHAnsi"/>
                <w:sz w:val="18"/>
                <w:szCs w:val="18"/>
                <w:lang w:val="sr-Cyrl-RS"/>
              </w:rPr>
            </w:pPr>
          </w:p>
          <w:p w:rsidR="00584819" w:rsidRPr="00781BC4" w:rsidRDefault="00584819" w:rsidP="00E3058B">
            <w:pPr>
              <w:rPr>
                <w:rFonts w:asciiTheme="majorHAnsi" w:hAnsiTheme="majorHAnsi"/>
                <w:sz w:val="18"/>
                <w:szCs w:val="18"/>
                <w:lang w:val="sr-Cyrl-RS"/>
              </w:rPr>
            </w:pPr>
            <w:r w:rsidRPr="00781BC4">
              <w:rPr>
                <w:rFonts w:asciiTheme="majorHAnsi" w:hAnsiTheme="majorHAnsi"/>
                <w:sz w:val="18"/>
                <w:szCs w:val="18"/>
                <w:lang w:val="sr-Cyrl-RS"/>
              </w:rPr>
              <w:t>Стручни сарадник</w:t>
            </w:r>
          </w:p>
        </w:tc>
      </w:tr>
    </w:tbl>
    <w:p w:rsidR="00584819" w:rsidRDefault="00584819" w:rsidP="00584819">
      <w:pPr>
        <w:rPr>
          <w:lang w:val="sr-Cyrl-RS"/>
        </w:rPr>
      </w:pPr>
    </w:p>
    <w:p w:rsidR="009C663F" w:rsidRDefault="00963B22" w:rsidP="002C03B5">
      <w:pPr>
        <w:tabs>
          <w:tab w:val="left" w:pos="709"/>
          <w:tab w:val="left" w:pos="2477"/>
          <w:tab w:val="left" w:pos="7878"/>
          <w:tab w:val="left" w:pos="8080"/>
          <w:tab w:val="left" w:pos="8282"/>
        </w:tabs>
        <w:rPr>
          <w:rFonts w:ascii="Cambria" w:hAnsi="Cambria" w:cs="Arial"/>
          <w:b/>
          <w:bCs/>
          <w:noProof/>
          <w:lang w:val="sr-Cyrl-CS"/>
        </w:rPr>
      </w:pPr>
      <w:r>
        <w:rPr>
          <w:rFonts w:ascii="Cambria" w:hAnsi="Cambria" w:cs="Arial"/>
          <w:b/>
          <w:bCs/>
          <w:noProof/>
          <w:lang w:val="sr-Cyrl-CS"/>
        </w:rPr>
        <w:tab/>
      </w:r>
      <w:r>
        <w:rPr>
          <w:rFonts w:ascii="Cambria" w:hAnsi="Cambria" w:cs="Arial"/>
          <w:b/>
          <w:bCs/>
          <w:noProof/>
          <w:lang w:val="sr-Cyrl-CS"/>
        </w:rPr>
        <w:tab/>
      </w:r>
    </w:p>
    <w:p w:rsidR="00AE6A0D" w:rsidRPr="00781BC4" w:rsidRDefault="007C3A17" w:rsidP="00781BC4">
      <w:pPr>
        <w:pStyle w:val="Heading1"/>
      </w:pPr>
      <w:bookmarkStart w:id="58" w:name="_Toc177324695"/>
      <w:r>
        <w:t>1</w:t>
      </w:r>
      <w:r>
        <w:rPr>
          <w:lang w:val="sr-Cyrl-RS"/>
        </w:rPr>
        <w:t>2</w:t>
      </w:r>
      <w:r w:rsidR="00AE6A0D" w:rsidRPr="00781BC4">
        <w:t>. ПРОГРАМ СОЦИЈАЛНЕ ЗАШТИТЕ</w:t>
      </w:r>
      <w:bookmarkEnd w:id="58"/>
    </w:p>
    <w:p w:rsidR="005F23F5" w:rsidRDefault="005F23F5" w:rsidP="005F23F5">
      <w:pPr>
        <w:tabs>
          <w:tab w:val="left" w:pos="1414"/>
          <w:tab w:val="left" w:pos="7878"/>
          <w:tab w:val="left" w:pos="8080"/>
          <w:tab w:val="left" w:pos="8282"/>
        </w:tabs>
        <w:ind w:firstLine="720"/>
        <w:jc w:val="both"/>
        <w:rPr>
          <w:rFonts w:ascii="Arial" w:hAnsi="Arial" w:cs="Arial"/>
          <w:color w:val="000000"/>
          <w:lang w:val="ru-RU"/>
        </w:rPr>
      </w:pPr>
    </w:p>
    <w:p w:rsidR="00AE6A0D" w:rsidRDefault="00AE6A0D" w:rsidP="005F23F5">
      <w:pPr>
        <w:tabs>
          <w:tab w:val="left" w:pos="1414"/>
          <w:tab w:val="left" w:pos="7878"/>
          <w:tab w:val="left" w:pos="8080"/>
          <w:tab w:val="left" w:pos="8282"/>
        </w:tabs>
        <w:ind w:firstLine="720"/>
        <w:jc w:val="both"/>
        <w:rPr>
          <w:rFonts w:ascii="Cambria" w:hAnsi="Cambria" w:cs="Cambria"/>
          <w:color w:val="000000"/>
          <w:sz w:val="20"/>
          <w:szCs w:val="20"/>
          <w:lang w:val="sr-Cyrl-CS"/>
        </w:rPr>
      </w:pPr>
      <w:r w:rsidRPr="00AE6A0D">
        <w:rPr>
          <w:rFonts w:ascii="Cambria" w:hAnsi="Cambria" w:cs="Cambria"/>
          <w:color w:val="000000"/>
          <w:sz w:val="20"/>
          <w:szCs w:val="20"/>
          <w:lang w:val="sr-Cyrl-CS"/>
        </w:rPr>
        <w:t>Социјална заштита  ученика подразумева  систем  различитих мера и  активности чији је циљ пружање најбоље подрше ученицима са социјалним проблема тј. ученицима који припадају осетљивим групама као што су:</w:t>
      </w:r>
    </w:p>
    <w:p w:rsidR="005F23F5" w:rsidRPr="00AE6A0D" w:rsidRDefault="005F23F5" w:rsidP="005F23F5">
      <w:pPr>
        <w:tabs>
          <w:tab w:val="left" w:pos="1414"/>
          <w:tab w:val="left" w:pos="7878"/>
          <w:tab w:val="left" w:pos="8080"/>
          <w:tab w:val="left" w:pos="8282"/>
        </w:tabs>
        <w:ind w:firstLine="720"/>
        <w:jc w:val="both"/>
        <w:rPr>
          <w:rFonts w:ascii="Cambria" w:hAnsi="Cambria" w:cs="Cambria"/>
          <w:color w:val="000000"/>
          <w:sz w:val="20"/>
          <w:szCs w:val="20"/>
          <w:lang w:val="sr-Cyrl-CS"/>
        </w:rPr>
      </w:pPr>
    </w:p>
    <w:p w:rsidR="00AE6A0D" w:rsidRPr="00AE6A0D" w:rsidRDefault="00AE6A0D" w:rsidP="001C55D6">
      <w:pPr>
        <w:numPr>
          <w:ilvl w:val="0"/>
          <w:numId w:val="9"/>
        </w:numPr>
        <w:tabs>
          <w:tab w:val="left" w:pos="1414"/>
          <w:tab w:val="left" w:pos="7878"/>
          <w:tab w:val="left" w:pos="8080"/>
          <w:tab w:val="left" w:pos="8282"/>
        </w:tabs>
        <w:spacing w:after="200" w:line="276" w:lineRule="auto"/>
        <w:rPr>
          <w:rFonts w:ascii="Cambria" w:hAnsi="Cambria" w:cs="Cambria"/>
          <w:color w:val="000000"/>
          <w:sz w:val="20"/>
          <w:szCs w:val="20"/>
          <w:lang w:val="sr-Cyrl-CS"/>
        </w:rPr>
      </w:pPr>
      <w:r w:rsidRPr="00AE6A0D">
        <w:rPr>
          <w:rFonts w:ascii="Cambria" w:hAnsi="Cambria" w:cs="Cambria"/>
          <w:color w:val="000000"/>
          <w:sz w:val="20"/>
          <w:szCs w:val="20"/>
          <w:lang w:val="sr-Cyrl-CS"/>
        </w:rPr>
        <w:t>материјално угрожене породице;</w:t>
      </w:r>
    </w:p>
    <w:p w:rsidR="00AE6A0D" w:rsidRPr="00AE6A0D" w:rsidRDefault="00AE6A0D" w:rsidP="001C55D6">
      <w:pPr>
        <w:numPr>
          <w:ilvl w:val="0"/>
          <w:numId w:val="9"/>
        </w:numPr>
        <w:tabs>
          <w:tab w:val="left" w:pos="1414"/>
          <w:tab w:val="left" w:pos="7878"/>
          <w:tab w:val="left" w:pos="8080"/>
          <w:tab w:val="left" w:pos="8282"/>
        </w:tabs>
        <w:spacing w:after="200" w:line="276" w:lineRule="auto"/>
        <w:rPr>
          <w:rFonts w:ascii="Cambria" w:hAnsi="Cambria" w:cs="Cambria"/>
          <w:color w:val="000000"/>
          <w:sz w:val="20"/>
          <w:szCs w:val="20"/>
          <w:lang w:val="sr-Cyrl-CS"/>
        </w:rPr>
      </w:pPr>
      <w:r w:rsidRPr="00AE6A0D">
        <w:rPr>
          <w:rFonts w:ascii="Cambria" w:hAnsi="Cambria" w:cs="Cambria"/>
          <w:color w:val="000000"/>
          <w:sz w:val="20"/>
          <w:szCs w:val="20"/>
          <w:lang w:val="sr-Cyrl-CS"/>
        </w:rPr>
        <w:t>деца без родитељског старања;</w:t>
      </w:r>
    </w:p>
    <w:p w:rsidR="00AE6A0D" w:rsidRPr="00AE6A0D" w:rsidRDefault="00AE6A0D" w:rsidP="001C55D6">
      <w:pPr>
        <w:numPr>
          <w:ilvl w:val="0"/>
          <w:numId w:val="9"/>
        </w:numPr>
        <w:tabs>
          <w:tab w:val="left" w:pos="1414"/>
          <w:tab w:val="left" w:pos="7878"/>
          <w:tab w:val="left" w:pos="8080"/>
          <w:tab w:val="left" w:pos="8282"/>
        </w:tabs>
        <w:spacing w:after="200" w:line="276" w:lineRule="auto"/>
        <w:rPr>
          <w:rFonts w:ascii="Cambria" w:hAnsi="Cambria" w:cs="Cambria"/>
          <w:color w:val="000000"/>
          <w:sz w:val="20"/>
          <w:szCs w:val="20"/>
          <w:lang w:val="sr-Cyrl-CS"/>
        </w:rPr>
      </w:pPr>
      <w:r w:rsidRPr="00AE6A0D">
        <w:rPr>
          <w:rFonts w:ascii="Cambria" w:hAnsi="Cambria" w:cs="Cambria"/>
          <w:color w:val="000000"/>
          <w:sz w:val="20"/>
          <w:szCs w:val="20"/>
          <w:lang w:val="sr-Cyrl-CS"/>
        </w:rPr>
        <w:t>једнородитељске породице;</w:t>
      </w:r>
    </w:p>
    <w:p w:rsidR="00AE6A0D" w:rsidRPr="00AE6A0D" w:rsidRDefault="00AE6A0D" w:rsidP="001C55D6">
      <w:pPr>
        <w:numPr>
          <w:ilvl w:val="0"/>
          <w:numId w:val="9"/>
        </w:numPr>
        <w:tabs>
          <w:tab w:val="left" w:pos="1414"/>
          <w:tab w:val="left" w:pos="7878"/>
          <w:tab w:val="left" w:pos="8080"/>
          <w:tab w:val="left" w:pos="8282"/>
        </w:tabs>
        <w:spacing w:after="200" w:line="276" w:lineRule="auto"/>
        <w:rPr>
          <w:rFonts w:ascii="Cambria" w:hAnsi="Cambria" w:cs="Cambria"/>
          <w:color w:val="000000"/>
          <w:sz w:val="20"/>
          <w:szCs w:val="20"/>
          <w:lang w:val="sr-Cyrl-CS"/>
        </w:rPr>
      </w:pPr>
      <w:r w:rsidRPr="00AE6A0D">
        <w:rPr>
          <w:rFonts w:ascii="Cambria" w:hAnsi="Cambria" w:cs="Cambria"/>
          <w:color w:val="000000"/>
          <w:sz w:val="20"/>
          <w:szCs w:val="20"/>
          <w:lang w:val="sr-Cyrl-CS"/>
        </w:rPr>
        <w:t>лица са хроничним болестима;</w:t>
      </w:r>
    </w:p>
    <w:p w:rsidR="00AE6A0D" w:rsidRPr="00AE6A0D" w:rsidRDefault="00AE6A0D" w:rsidP="001C55D6">
      <w:pPr>
        <w:numPr>
          <w:ilvl w:val="0"/>
          <w:numId w:val="9"/>
        </w:numPr>
        <w:tabs>
          <w:tab w:val="left" w:pos="1414"/>
          <w:tab w:val="left" w:pos="7878"/>
          <w:tab w:val="left" w:pos="8080"/>
          <w:tab w:val="left" w:pos="8282"/>
        </w:tabs>
        <w:spacing w:after="200" w:line="276" w:lineRule="auto"/>
        <w:rPr>
          <w:rFonts w:ascii="Cambria" w:hAnsi="Cambria" w:cs="Cambria"/>
          <w:color w:val="000000"/>
          <w:sz w:val="20"/>
          <w:szCs w:val="20"/>
          <w:lang w:val="sr-Cyrl-CS"/>
        </w:rPr>
      </w:pPr>
      <w:r w:rsidRPr="00AE6A0D">
        <w:rPr>
          <w:rFonts w:ascii="Cambria" w:hAnsi="Cambria" w:cs="Cambria"/>
          <w:color w:val="000000"/>
          <w:sz w:val="20"/>
          <w:szCs w:val="20"/>
          <w:lang w:val="sr-Cyrl-CS"/>
        </w:rPr>
        <w:t>деца са сметњама у развоју и поремећајима у понашању.</w:t>
      </w:r>
    </w:p>
    <w:p w:rsidR="00AE6A0D" w:rsidRDefault="00AE6A0D" w:rsidP="00AE6A0D">
      <w:pPr>
        <w:tabs>
          <w:tab w:val="left" w:pos="1414"/>
          <w:tab w:val="left" w:pos="7878"/>
          <w:tab w:val="left" w:pos="8080"/>
          <w:tab w:val="left" w:pos="8282"/>
        </w:tabs>
        <w:ind w:firstLine="720"/>
        <w:jc w:val="center"/>
        <w:rPr>
          <w:rFonts w:ascii="Cambria" w:hAnsi="Cambria" w:cs="Cambria"/>
          <w:b/>
          <w:color w:val="000000"/>
          <w:sz w:val="20"/>
          <w:szCs w:val="20"/>
          <w:lang w:val="sr-Cyrl-CS"/>
        </w:rPr>
      </w:pPr>
      <w:r w:rsidRPr="00AE6A0D">
        <w:rPr>
          <w:rFonts w:ascii="Cambria" w:hAnsi="Cambria" w:cs="Cambria"/>
          <w:color w:val="000000"/>
          <w:sz w:val="20"/>
          <w:szCs w:val="20"/>
          <w:lang w:val="sr-Cyrl-CS"/>
        </w:rPr>
        <w:br/>
      </w:r>
      <w:r w:rsidRPr="00AE6A0D">
        <w:rPr>
          <w:rFonts w:ascii="Cambria" w:hAnsi="Cambria" w:cs="Cambria"/>
          <w:b/>
          <w:color w:val="000000"/>
          <w:sz w:val="20"/>
          <w:szCs w:val="20"/>
          <w:lang w:val="sr-Cyrl-CS"/>
        </w:rPr>
        <w:t>Циљеви и задаци програм</w:t>
      </w:r>
    </w:p>
    <w:p w:rsidR="005F23F5" w:rsidRPr="00AE6A0D" w:rsidRDefault="005F23F5" w:rsidP="00AE6A0D">
      <w:pPr>
        <w:tabs>
          <w:tab w:val="left" w:pos="1414"/>
          <w:tab w:val="left" w:pos="7878"/>
          <w:tab w:val="left" w:pos="8080"/>
          <w:tab w:val="left" w:pos="8282"/>
        </w:tabs>
        <w:ind w:firstLine="720"/>
        <w:jc w:val="center"/>
        <w:rPr>
          <w:rFonts w:ascii="Cambria" w:hAnsi="Cambria" w:cs="Cambria"/>
          <w:b/>
          <w:color w:val="000000"/>
          <w:sz w:val="20"/>
          <w:szCs w:val="20"/>
        </w:rPr>
      </w:pPr>
    </w:p>
    <w:p w:rsidR="00AE6A0D" w:rsidRDefault="00AE6A0D" w:rsidP="001C55D6">
      <w:pPr>
        <w:numPr>
          <w:ilvl w:val="0"/>
          <w:numId w:val="9"/>
        </w:numPr>
        <w:tabs>
          <w:tab w:val="left" w:pos="1414"/>
          <w:tab w:val="left" w:pos="7878"/>
          <w:tab w:val="left" w:pos="8080"/>
          <w:tab w:val="left" w:pos="8282"/>
        </w:tabs>
        <w:spacing w:after="200" w:line="276" w:lineRule="auto"/>
        <w:rPr>
          <w:rFonts w:ascii="Cambria" w:hAnsi="Cambria" w:cs="Cambria"/>
          <w:color w:val="000000"/>
          <w:sz w:val="20"/>
          <w:szCs w:val="20"/>
          <w:lang w:val="sr-Cyrl-CS"/>
        </w:rPr>
      </w:pPr>
      <w:r w:rsidRPr="00AE6A0D">
        <w:rPr>
          <w:rFonts w:ascii="Cambria" w:hAnsi="Cambria" w:cs="Cambria"/>
          <w:color w:val="000000"/>
          <w:sz w:val="20"/>
          <w:szCs w:val="20"/>
          <w:lang w:val="sr-Cyrl-CS"/>
        </w:rPr>
        <w:t>пружање помоћи васпитно запуштеним или угроженим ученицима, ученицима који долазе из дефицијентних породица или породица са проблематичним односима;</w:t>
      </w:r>
    </w:p>
    <w:p w:rsidR="00781BC4" w:rsidRPr="00AE6A0D" w:rsidRDefault="00781BC4" w:rsidP="001C55D6">
      <w:pPr>
        <w:numPr>
          <w:ilvl w:val="0"/>
          <w:numId w:val="9"/>
        </w:numPr>
        <w:tabs>
          <w:tab w:val="left" w:pos="1414"/>
          <w:tab w:val="left" w:pos="7878"/>
          <w:tab w:val="left" w:pos="8080"/>
          <w:tab w:val="left" w:pos="8282"/>
        </w:tabs>
        <w:spacing w:after="200" w:line="276" w:lineRule="auto"/>
        <w:rPr>
          <w:rFonts w:ascii="Cambria" w:hAnsi="Cambria" w:cs="Cambria"/>
          <w:color w:val="000000"/>
          <w:sz w:val="20"/>
          <w:szCs w:val="20"/>
          <w:lang w:val="sr-Cyrl-CS"/>
        </w:rPr>
      </w:pPr>
    </w:p>
    <w:p w:rsidR="00AE6A0D" w:rsidRPr="00AE6A0D" w:rsidRDefault="00AE6A0D" w:rsidP="001C55D6">
      <w:pPr>
        <w:numPr>
          <w:ilvl w:val="0"/>
          <w:numId w:val="9"/>
        </w:numPr>
        <w:tabs>
          <w:tab w:val="left" w:pos="1414"/>
          <w:tab w:val="left" w:pos="7878"/>
          <w:tab w:val="left" w:pos="8080"/>
          <w:tab w:val="left" w:pos="8282"/>
        </w:tabs>
        <w:spacing w:after="200" w:line="276" w:lineRule="auto"/>
        <w:rPr>
          <w:rFonts w:ascii="Cambria" w:hAnsi="Cambria" w:cs="Cambria"/>
          <w:color w:val="000000"/>
          <w:sz w:val="20"/>
          <w:szCs w:val="20"/>
          <w:lang w:val="sr-Cyrl-CS"/>
        </w:rPr>
      </w:pPr>
      <w:r w:rsidRPr="00AE6A0D">
        <w:rPr>
          <w:rFonts w:ascii="Cambria" w:hAnsi="Cambria" w:cs="Cambria"/>
          <w:color w:val="000000"/>
          <w:sz w:val="20"/>
          <w:szCs w:val="20"/>
          <w:lang w:val="sr-Cyrl-CS"/>
        </w:rPr>
        <w:t>сарадња са установама и организацијама које се бави социјалним питањима;</w:t>
      </w:r>
    </w:p>
    <w:p w:rsidR="00AE6A0D" w:rsidRPr="00AE6A0D" w:rsidRDefault="00AE6A0D" w:rsidP="001C55D6">
      <w:pPr>
        <w:numPr>
          <w:ilvl w:val="0"/>
          <w:numId w:val="9"/>
        </w:numPr>
        <w:tabs>
          <w:tab w:val="left" w:pos="1414"/>
          <w:tab w:val="left" w:pos="7878"/>
          <w:tab w:val="left" w:pos="8080"/>
          <w:tab w:val="left" w:pos="8282"/>
        </w:tabs>
        <w:spacing w:after="200" w:line="276" w:lineRule="auto"/>
        <w:rPr>
          <w:rFonts w:ascii="Cambria" w:hAnsi="Cambria" w:cs="Cambria"/>
          <w:color w:val="000000"/>
          <w:sz w:val="20"/>
          <w:szCs w:val="20"/>
          <w:lang w:val="sr-Cyrl-CS"/>
        </w:rPr>
      </w:pPr>
      <w:r w:rsidRPr="00AE6A0D">
        <w:rPr>
          <w:rFonts w:ascii="Cambria" w:hAnsi="Cambria" w:cs="Cambria"/>
          <w:color w:val="000000"/>
          <w:sz w:val="20"/>
          <w:szCs w:val="20"/>
          <w:lang w:val="sr-Cyrl-CS"/>
        </w:rPr>
        <w:t>упознавање и праћење социјалних прилика ученика /упућивање у остваривање социјално-заштитних мера;</w:t>
      </w:r>
    </w:p>
    <w:p w:rsidR="00AE6A0D" w:rsidRPr="00AE6A0D" w:rsidRDefault="00AE6A0D" w:rsidP="001C55D6">
      <w:pPr>
        <w:numPr>
          <w:ilvl w:val="0"/>
          <w:numId w:val="9"/>
        </w:numPr>
        <w:tabs>
          <w:tab w:val="left" w:pos="1414"/>
          <w:tab w:val="left" w:pos="7878"/>
          <w:tab w:val="left" w:pos="8080"/>
          <w:tab w:val="left" w:pos="8282"/>
        </w:tabs>
        <w:spacing w:after="200" w:line="276" w:lineRule="auto"/>
        <w:rPr>
          <w:rFonts w:ascii="Cambria" w:hAnsi="Cambria" w:cs="Cambria"/>
          <w:color w:val="000000"/>
          <w:sz w:val="20"/>
          <w:szCs w:val="20"/>
          <w:lang w:val="sr-Cyrl-CS"/>
        </w:rPr>
      </w:pPr>
      <w:r w:rsidRPr="00AE6A0D">
        <w:rPr>
          <w:rFonts w:ascii="Cambria" w:hAnsi="Cambria" w:cs="Cambria"/>
          <w:color w:val="000000"/>
          <w:sz w:val="20"/>
          <w:szCs w:val="20"/>
          <w:lang w:val="sr-Cyrl-CS"/>
        </w:rPr>
        <w:t>утврђивање социоекономског статуса родитеља;</w:t>
      </w:r>
    </w:p>
    <w:p w:rsidR="00AE6A0D" w:rsidRPr="00AE6A0D" w:rsidRDefault="00AE6A0D" w:rsidP="001C55D6">
      <w:pPr>
        <w:numPr>
          <w:ilvl w:val="0"/>
          <w:numId w:val="9"/>
        </w:numPr>
        <w:tabs>
          <w:tab w:val="left" w:pos="1414"/>
          <w:tab w:val="left" w:pos="7878"/>
          <w:tab w:val="left" w:pos="8080"/>
          <w:tab w:val="left" w:pos="8282"/>
        </w:tabs>
        <w:spacing w:after="200" w:line="276" w:lineRule="auto"/>
        <w:rPr>
          <w:rFonts w:ascii="Cambria" w:hAnsi="Cambria" w:cs="Cambria"/>
          <w:color w:val="000000"/>
          <w:sz w:val="20"/>
          <w:szCs w:val="20"/>
          <w:lang w:val="sr-Cyrl-CS"/>
        </w:rPr>
      </w:pPr>
      <w:r w:rsidRPr="00AE6A0D">
        <w:rPr>
          <w:rFonts w:ascii="Cambria" w:hAnsi="Cambria" w:cs="Cambria"/>
          <w:color w:val="000000"/>
          <w:sz w:val="20"/>
          <w:szCs w:val="20"/>
          <w:lang w:val="sr-Cyrl-CS"/>
        </w:rPr>
        <w:t>упућивање родитеља на остваривање права;</w:t>
      </w:r>
    </w:p>
    <w:p w:rsidR="00AE6A0D" w:rsidRPr="00AE6A0D" w:rsidRDefault="00AE6A0D" w:rsidP="001C55D6">
      <w:pPr>
        <w:numPr>
          <w:ilvl w:val="0"/>
          <w:numId w:val="9"/>
        </w:numPr>
        <w:tabs>
          <w:tab w:val="left" w:pos="1414"/>
          <w:tab w:val="left" w:pos="7878"/>
          <w:tab w:val="left" w:pos="8080"/>
          <w:tab w:val="left" w:pos="8282"/>
        </w:tabs>
        <w:spacing w:after="200" w:line="276" w:lineRule="auto"/>
        <w:rPr>
          <w:rFonts w:ascii="Cambria" w:hAnsi="Cambria" w:cs="Cambria"/>
          <w:color w:val="000000"/>
          <w:sz w:val="20"/>
          <w:szCs w:val="20"/>
          <w:lang w:val="sr-Cyrl-CS"/>
        </w:rPr>
      </w:pPr>
      <w:r w:rsidRPr="00AE6A0D">
        <w:rPr>
          <w:rFonts w:ascii="Cambria" w:hAnsi="Cambria" w:cs="Cambria"/>
          <w:color w:val="000000"/>
          <w:sz w:val="20"/>
          <w:szCs w:val="20"/>
          <w:lang w:val="sr-Cyrl-CS"/>
        </w:rPr>
        <w:t>развијање вредности пријатељства, солидарности и колегијалности.</w:t>
      </w:r>
    </w:p>
    <w:p w:rsidR="00AE6A0D" w:rsidRPr="00AE6A0D" w:rsidRDefault="00AE6A0D" w:rsidP="00AE6A0D">
      <w:pPr>
        <w:tabs>
          <w:tab w:val="left" w:pos="1414"/>
          <w:tab w:val="left" w:pos="7878"/>
          <w:tab w:val="left" w:pos="8080"/>
          <w:tab w:val="left" w:pos="8282"/>
        </w:tabs>
        <w:ind w:left="1440"/>
        <w:rPr>
          <w:rFonts w:ascii="Cambria" w:hAnsi="Cambria" w:cs="Cambria"/>
          <w:color w:val="000000"/>
          <w:sz w:val="20"/>
          <w:szCs w:val="20"/>
          <w:lang w:val="sr-Cyrl-CS"/>
        </w:rPr>
      </w:pPr>
    </w:p>
    <w:p w:rsidR="00AE6A0D" w:rsidRPr="00AE6A0D" w:rsidRDefault="00AE6A0D" w:rsidP="00AE6A0D">
      <w:pPr>
        <w:tabs>
          <w:tab w:val="left" w:pos="1414"/>
          <w:tab w:val="left" w:pos="7878"/>
          <w:tab w:val="left" w:pos="8080"/>
          <w:tab w:val="left" w:pos="8282"/>
        </w:tabs>
        <w:ind w:firstLine="720"/>
        <w:jc w:val="center"/>
        <w:rPr>
          <w:rFonts w:ascii="Cambria" w:hAnsi="Cambria" w:cs="Cambria"/>
          <w:b/>
          <w:color w:val="000000"/>
          <w:sz w:val="20"/>
          <w:szCs w:val="20"/>
          <w:lang w:val="sr-Cyrl-RS"/>
        </w:rPr>
      </w:pPr>
      <w:r w:rsidRPr="00AE6A0D">
        <w:rPr>
          <w:rFonts w:ascii="Cambria" w:hAnsi="Cambria" w:cs="Cambria"/>
          <w:b/>
          <w:color w:val="000000"/>
          <w:sz w:val="20"/>
          <w:szCs w:val="20"/>
          <w:lang w:val="sr-Cyrl-CS"/>
        </w:rPr>
        <w:t>Помоћ  ученицима</w:t>
      </w:r>
      <w:r w:rsidRPr="00AE6A0D">
        <w:rPr>
          <w:rFonts w:ascii="Cambria" w:hAnsi="Cambria" w:cs="Cambria"/>
          <w:b/>
          <w:color w:val="000000"/>
          <w:sz w:val="20"/>
          <w:szCs w:val="20"/>
        </w:rPr>
        <w:t xml:space="preserve"> </w:t>
      </w:r>
      <w:r w:rsidRPr="00AE6A0D">
        <w:rPr>
          <w:rFonts w:ascii="Cambria" w:hAnsi="Cambria" w:cs="Cambria"/>
          <w:b/>
          <w:color w:val="000000"/>
          <w:sz w:val="20"/>
          <w:szCs w:val="20"/>
          <w:lang w:val="sr-Cyrl-RS"/>
        </w:rPr>
        <w:t>из осетљивих група</w:t>
      </w:r>
    </w:p>
    <w:p w:rsidR="00AE6A0D" w:rsidRPr="00AE6A0D" w:rsidRDefault="00AE6A0D" w:rsidP="00AE6A0D">
      <w:pPr>
        <w:tabs>
          <w:tab w:val="left" w:pos="1414"/>
          <w:tab w:val="left" w:pos="7878"/>
          <w:tab w:val="left" w:pos="8080"/>
          <w:tab w:val="left" w:pos="8282"/>
        </w:tabs>
        <w:ind w:firstLine="720"/>
        <w:jc w:val="center"/>
        <w:rPr>
          <w:rFonts w:ascii="Cambria" w:hAnsi="Cambria" w:cs="Cambria"/>
          <w:b/>
          <w:color w:val="000000"/>
          <w:sz w:val="20"/>
          <w:szCs w:val="20"/>
          <w:lang w:val="sr-Cyrl-CS"/>
        </w:rPr>
      </w:pPr>
    </w:p>
    <w:p w:rsidR="00AE6A0D" w:rsidRPr="00AE6A0D" w:rsidRDefault="00AE6A0D" w:rsidP="00AE6A0D">
      <w:pPr>
        <w:tabs>
          <w:tab w:val="left" w:pos="1414"/>
          <w:tab w:val="left" w:pos="7878"/>
          <w:tab w:val="left" w:pos="8080"/>
          <w:tab w:val="left" w:pos="8282"/>
        </w:tabs>
        <w:ind w:firstLine="720"/>
        <w:jc w:val="both"/>
        <w:rPr>
          <w:rFonts w:ascii="Cambria" w:hAnsi="Cambria" w:cs="Cambria"/>
          <w:color w:val="000000"/>
          <w:sz w:val="20"/>
          <w:szCs w:val="20"/>
          <w:lang w:val="sr-Cyrl-CS"/>
        </w:rPr>
      </w:pPr>
      <w:r w:rsidRPr="00AE6A0D">
        <w:rPr>
          <w:rFonts w:ascii="Cambria" w:hAnsi="Cambria" w:cs="Cambria"/>
          <w:color w:val="000000"/>
          <w:sz w:val="20"/>
          <w:szCs w:val="20"/>
          <w:lang w:val="sr-Cyrl-CS"/>
        </w:rPr>
        <w:t>Идентификација ученика са одређеним сметњама врши се стално. Одељенске старешине, социјални радник и директор школе, на почетку сваке школске године снимају  стање ученика и на основу њега раде план деловања. Током године, свака нова ситуација бива опсервирана. </w:t>
      </w:r>
    </w:p>
    <w:p w:rsidR="00AE6A0D" w:rsidRPr="00AE6A0D" w:rsidRDefault="00AE6A0D" w:rsidP="00AE6A0D">
      <w:pPr>
        <w:tabs>
          <w:tab w:val="left" w:pos="1414"/>
          <w:tab w:val="left" w:pos="7878"/>
          <w:tab w:val="left" w:pos="8080"/>
          <w:tab w:val="left" w:pos="8282"/>
        </w:tabs>
        <w:ind w:firstLine="720"/>
        <w:jc w:val="both"/>
        <w:rPr>
          <w:rFonts w:ascii="Cambria" w:hAnsi="Cambria" w:cs="Cambria"/>
          <w:color w:val="000000"/>
          <w:sz w:val="20"/>
          <w:szCs w:val="20"/>
          <w:lang w:val="sr-Cyrl-CS"/>
        </w:rPr>
      </w:pPr>
      <w:r w:rsidRPr="00AE6A0D">
        <w:rPr>
          <w:rFonts w:ascii="Cambria" w:hAnsi="Cambria" w:cs="Cambria"/>
          <w:color w:val="000000"/>
          <w:sz w:val="20"/>
          <w:szCs w:val="20"/>
          <w:lang w:val="sr-Cyrl-CS"/>
        </w:rPr>
        <w:t>Школа уочене проблеме покушава да реши сарадњом са родитељима (службеним позивима у школу и инфомативним разговорима), а уколико нема резултата, у току школске године укључују се установе и организације социјалне заштите.</w:t>
      </w:r>
    </w:p>
    <w:p w:rsidR="00AE6A0D" w:rsidRPr="00AE6A0D" w:rsidRDefault="00AE6A0D" w:rsidP="00AE6A0D">
      <w:pPr>
        <w:tabs>
          <w:tab w:val="left" w:pos="1414"/>
          <w:tab w:val="left" w:pos="7878"/>
          <w:tab w:val="left" w:pos="8080"/>
          <w:tab w:val="left" w:pos="8282"/>
        </w:tabs>
        <w:ind w:firstLine="720"/>
        <w:jc w:val="both"/>
        <w:rPr>
          <w:rFonts w:ascii="Cambria" w:hAnsi="Cambria" w:cs="Cambria"/>
          <w:color w:val="000000"/>
          <w:sz w:val="20"/>
          <w:szCs w:val="20"/>
          <w:lang w:val="sr-Cyrl-CS"/>
        </w:rPr>
      </w:pPr>
    </w:p>
    <w:p w:rsidR="00AE6A0D" w:rsidRPr="00AE6A0D" w:rsidRDefault="00AE6A0D" w:rsidP="00AE6A0D">
      <w:pPr>
        <w:tabs>
          <w:tab w:val="left" w:pos="1414"/>
          <w:tab w:val="left" w:pos="7878"/>
          <w:tab w:val="left" w:pos="8080"/>
          <w:tab w:val="left" w:pos="8282"/>
        </w:tabs>
        <w:ind w:firstLine="720"/>
        <w:jc w:val="center"/>
        <w:rPr>
          <w:rFonts w:ascii="Cambria" w:hAnsi="Cambria" w:cs="Cambria"/>
          <w:b/>
          <w:color w:val="000000"/>
          <w:sz w:val="20"/>
          <w:szCs w:val="20"/>
          <w:lang w:val="sr-Cyrl-CS"/>
        </w:rPr>
      </w:pPr>
    </w:p>
    <w:p w:rsidR="00AE6A0D" w:rsidRPr="00AE6A0D" w:rsidRDefault="00AE6A0D" w:rsidP="00AE6A0D">
      <w:pPr>
        <w:tabs>
          <w:tab w:val="left" w:pos="1414"/>
          <w:tab w:val="left" w:pos="7878"/>
          <w:tab w:val="left" w:pos="8080"/>
          <w:tab w:val="left" w:pos="8282"/>
        </w:tabs>
        <w:ind w:firstLine="720"/>
        <w:jc w:val="center"/>
        <w:rPr>
          <w:rFonts w:ascii="Cambria" w:hAnsi="Cambria" w:cs="Cambria"/>
          <w:b/>
          <w:color w:val="000000"/>
          <w:sz w:val="20"/>
          <w:szCs w:val="20"/>
          <w:lang w:val="sr-Cyrl-CS"/>
        </w:rPr>
      </w:pPr>
      <w:r w:rsidRPr="00AE6A0D">
        <w:rPr>
          <w:rFonts w:ascii="Cambria" w:hAnsi="Cambria" w:cs="Cambria"/>
          <w:b/>
          <w:color w:val="000000"/>
          <w:sz w:val="20"/>
          <w:szCs w:val="20"/>
          <w:lang w:val="sr-Cyrl-CS"/>
        </w:rPr>
        <w:t>Помоћ материјално угроженим ученицима</w:t>
      </w:r>
    </w:p>
    <w:p w:rsidR="00AE6A0D" w:rsidRPr="00AE6A0D" w:rsidRDefault="00AE6A0D" w:rsidP="00AE6A0D">
      <w:pPr>
        <w:tabs>
          <w:tab w:val="left" w:pos="1414"/>
          <w:tab w:val="left" w:pos="7878"/>
          <w:tab w:val="left" w:pos="8080"/>
          <w:tab w:val="left" w:pos="8282"/>
        </w:tabs>
        <w:ind w:firstLine="720"/>
        <w:jc w:val="both"/>
        <w:rPr>
          <w:rFonts w:ascii="Cambria" w:hAnsi="Cambria" w:cs="Cambria"/>
          <w:color w:val="000000"/>
          <w:sz w:val="20"/>
          <w:szCs w:val="20"/>
          <w:lang w:val="sr-Cyrl-CS"/>
        </w:rPr>
      </w:pPr>
    </w:p>
    <w:p w:rsidR="00AE6A0D" w:rsidRPr="00AE6A0D" w:rsidRDefault="00AE6A0D" w:rsidP="00AE6A0D">
      <w:pPr>
        <w:tabs>
          <w:tab w:val="left" w:pos="1414"/>
          <w:tab w:val="left" w:pos="7878"/>
          <w:tab w:val="left" w:pos="8080"/>
          <w:tab w:val="left" w:pos="8282"/>
        </w:tabs>
        <w:ind w:firstLine="720"/>
        <w:jc w:val="both"/>
        <w:rPr>
          <w:rFonts w:ascii="Cambria" w:hAnsi="Cambria" w:cs="Cambria"/>
          <w:color w:val="000000"/>
          <w:sz w:val="20"/>
          <w:szCs w:val="20"/>
          <w:lang w:val="sr-Cyrl-CS"/>
        </w:rPr>
      </w:pPr>
      <w:r w:rsidRPr="00AE6A0D">
        <w:rPr>
          <w:rFonts w:ascii="Cambria" w:hAnsi="Cambria" w:cs="Cambria"/>
          <w:color w:val="000000"/>
          <w:sz w:val="20"/>
          <w:szCs w:val="20"/>
          <w:lang w:val="sr-Cyrl-CS"/>
        </w:rPr>
        <w:t>Идентификација ученика који се налазе у тешкој материјалној ситуацији обавља се како на почетку, тако и током целе године. Школа израђује план помоћи овим ученицима у виду:</w:t>
      </w:r>
    </w:p>
    <w:p w:rsidR="00AE6A0D" w:rsidRPr="00AE6A0D" w:rsidRDefault="00AE6A0D" w:rsidP="001C55D6">
      <w:pPr>
        <w:numPr>
          <w:ilvl w:val="0"/>
          <w:numId w:val="9"/>
        </w:numPr>
        <w:tabs>
          <w:tab w:val="left" w:pos="1414"/>
          <w:tab w:val="left" w:pos="7878"/>
          <w:tab w:val="left" w:pos="8080"/>
          <w:tab w:val="left" w:pos="8282"/>
        </w:tabs>
        <w:spacing w:after="200" w:line="276" w:lineRule="auto"/>
        <w:rPr>
          <w:rFonts w:ascii="Cambria" w:hAnsi="Cambria" w:cs="Cambria"/>
          <w:color w:val="000000"/>
          <w:sz w:val="20"/>
          <w:szCs w:val="20"/>
          <w:lang w:val="sr-Cyrl-CS"/>
        </w:rPr>
      </w:pPr>
      <w:r w:rsidRPr="00AE6A0D">
        <w:rPr>
          <w:rFonts w:ascii="Cambria" w:hAnsi="Cambria" w:cs="Cambria"/>
          <w:color w:val="000000"/>
          <w:sz w:val="20"/>
          <w:szCs w:val="20"/>
          <w:lang w:val="sr-Cyrl-CS"/>
        </w:rPr>
        <w:t>бесплатне исхране у ђачкој кухињи;</w:t>
      </w:r>
    </w:p>
    <w:p w:rsidR="00AE6A0D" w:rsidRPr="00AE6A0D" w:rsidRDefault="00AE6A0D" w:rsidP="001C55D6">
      <w:pPr>
        <w:numPr>
          <w:ilvl w:val="0"/>
          <w:numId w:val="9"/>
        </w:numPr>
        <w:tabs>
          <w:tab w:val="left" w:pos="1414"/>
          <w:tab w:val="left" w:pos="7878"/>
          <w:tab w:val="left" w:pos="8080"/>
          <w:tab w:val="left" w:pos="8282"/>
        </w:tabs>
        <w:spacing w:after="200" w:line="276" w:lineRule="auto"/>
        <w:rPr>
          <w:rFonts w:ascii="Cambria" w:hAnsi="Cambria" w:cs="Cambria"/>
          <w:color w:val="000000"/>
          <w:sz w:val="20"/>
          <w:szCs w:val="20"/>
          <w:lang w:val="sr-Cyrl-CS"/>
        </w:rPr>
      </w:pPr>
      <w:r w:rsidRPr="00AE6A0D">
        <w:rPr>
          <w:rFonts w:ascii="Cambria" w:hAnsi="Cambria" w:cs="Cambria"/>
          <w:color w:val="000000"/>
          <w:sz w:val="20"/>
          <w:szCs w:val="20"/>
          <w:lang w:val="sr-Cyrl-CS"/>
        </w:rPr>
        <w:t>бесплатне екскурзије, излета;</w:t>
      </w:r>
    </w:p>
    <w:p w:rsidR="00AE6A0D" w:rsidRPr="00AE6A0D" w:rsidRDefault="00AE6A0D" w:rsidP="001C55D6">
      <w:pPr>
        <w:numPr>
          <w:ilvl w:val="0"/>
          <w:numId w:val="9"/>
        </w:numPr>
        <w:tabs>
          <w:tab w:val="left" w:pos="1414"/>
          <w:tab w:val="left" w:pos="7878"/>
          <w:tab w:val="left" w:pos="8080"/>
          <w:tab w:val="left" w:pos="8282"/>
        </w:tabs>
        <w:spacing w:after="200" w:line="276" w:lineRule="auto"/>
        <w:rPr>
          <w:rFonts w:ascii="Cambria" w:hAnsi="Cambria" w:cs="Cambria"/>
          <w:color w:val="000000"/>
          <w:sz w:val="20"/>
          <w:szCs w:val="20"/>
          <w:lang w:val="sr-Cyrl-CS"/>
        </w:rPr>
      </w:pPr>
      <w:r w:rsidRPr="00AE6A0D">
        <w:rPr>
          <w:rFonts w:ascii="Cambria" w:hAnsi="Cambria" w:cs="Cambria"/>
          <w:color w:val="000000"/>
          <w:sz w:val="20"/>
          <w:szCs w:val="20"/>
          <w:lang w:val="sr-Cyrl-CS"/>
        </w:rPr>
        <w:t>бесплатних уџбеника.</w:t>
      </w:r>
    </w:p>
    <w:p w:rsidR="00AE6A0D" w:rsidRPr="00AE6A0D" w:rsidRDefault="005F23F5" w:rsidP="001C55D6">
      <w:pPr>
        <w:numPr>
          <w:ilvl w:val="0"/>
          <w:numId w:val="9"/>
        </w:numPr>
        <w:tabs>
          <w:tab w:val="left" w:pos="1414"/>
          <w:tab w:val="left" w:pos="7878"/>
          <w:tab w:val="left" w:pos="8080"/>
          <w:tab w:val="left" w:pos="8282"/>
        </w:tabs>
        <w:spacing w:after="200" w:line="276" w:lineRule="auto"/>
        <w:rPr>
          <w:rFonts w:ascii="Cambria" w:hAnsi="Cambria" w:cs="Cambria"/>
          <w:color w:val="000000"/>
          <w:sz w:val="20"/>
          <w:szCs w:val="20"/>
          <w:lang w:val="sr-Cyrl-CS"/>
        </w:rPr>
      </w:pPr>
      <w:r>
        <w:rPr>
          <w:rFonts w:ascii="Cambria" w:hAnsi="Cambria" w:cs="Cambria"/>
          <w:color w:val="000000"/>
          <w:sz w:val="20"/>
          <w:szCs w:val="20"/>
          <w:lang w:val="sr-Cyrl-CS"/>
        </w:rPr>
        <w:t>б</w:t>
      </w:r>
      <w:r w:rsidR="00AE6A0D" w:rsidRPr="00AE6A0D">
        <w:rPr>
          <w:rFonts w:ascii="Cambria" w:hAnsi="Cambria" w:cs="Cambria"/>
          <w:color w:val="000000"/>
          <w:sz w:val="20"/>
          <w:szCs w:val="20"/>
          <w:lang w:val="sr-Cyrl-CS"/>
        </w:rPr>
        <w:t>есплатан одлазак на море преко организације Црвеног крста</w:t>
      </w:r>
    </w:p>
    <w:p w:rsidR="00AE6A0D" w:rsidRPr="00AE6A0D" w:rsidRDefault="00AE6A0D" w:rsidP="00AE6A0D">
      <w:pPr>
        <w:rPr>
          <w:rFonts w:ascii="Arial" w:hAnsi="Arial" w:cs="Arial"/>
          <w:color w:val="000000"/>
          <w:sz w:val="22"/>
          <w:szCs w:val="22"/>
          <w:lang w:val="ru-RU"/>
        </w:rPr>
      </w:pPr>
    </w:p>
    <w:p w:rsidR="00AE6A0D" w:rsidRPr="00AE6A0D" w:rsidRDefault="00AE6A0D" w:rsidP="00AE6A0D">
      <w:pPr>
        <w:rPr>
          <w:rFonts w:ascii="Arial" w:hAnsi="Arial" w:cs="Arial"/>
          <w:color w:val="000000"/>
          <w:sz w:val="22"/>
          <w:szCs w:val="22"/>
          <w:lang w:val="ru-RU"/>
        </w:rPr>
      </w:pPr>
    </w:p>
    <w:p w:rsidR="00AE6A0D" w:rsidRPr="00AE6A0D" w:rsidRDefault="00AE6A0D" w:rsidP="00AE6A0D">
      <w:pPr>
        <w:tabs>
          <w:tab w:val="left" w:pos="1414"/>
          <w:tab w:val="left" w:pos="7878"/>
          <w:tab w:val="left" w:pos="8080"/>
          <w:tab w:val="left" w:pos="8282"/>
        </w:tabs>
        <w:ind w:firstLine="720"/>
        <w:jc w:val="center"/>
        <w:rPr>
          <w:rFonts w:ascii="Cambria" w:hAnsi="Cambria" w:cs="Cambria"/>
          <w:b/>
          <w:sz w:val="20"/>
          <w:szCs w:val="20"/>
          <w:lang w:val="sr-Cyrl-CS"/>
        </w:rPr>
      </w:pPr>
      <w:r w:rsidRPr="00AE6A0D">
        <w:rPr>
          <w:rFonts w:ascii="Cambria" w:hAnsi="Cambria" w:cs="Cambria"/>
          <w:b/>
          <w:sz w:val="20"/>
          <w:szCs w:val="20"/>
          <w:lang w:val="sr-Cyrl-CS"/>
        </w:rPr>
        <w:t>План социјалне заштите ученика</w:t>
      </w:r>
    </w:p>
    <w:p w:rsidR="00AE6A0D" w:rsidRPr="00AE6A0D" w:rsidRDefault="00AE6A0D" w:rsidP="00AE6A0D">
      <w:pPr>
        <w:tabs>
          <w:tab w:val="left" w:pos="1414"/>
          <w:tab w:val="left" w:pos="7878"/>
          <w:tab w:val="left" w:pos="8080"/>
          <w:tab w:val="left" w:pos="8282"/>
        </w:tabs>
        <w:ind w:firstLine="720"/>
        <w:jc w:val="center"/>
        <w:rPr>
          <w:rFonts w:ascii="Cambria" w:hAnsi="Cambria" w:cs="Cambria"/>
          <w:b/>
          <w:color w:val="000000"/>
          <w:sz w:val="20"/>
          <w:szCs w:val="20"/>
          <w:lang w:val="sr-Cyrl-CS"/>
        </w:rPr>
      </w:pPr>
    </w:p>
    <w:p w:rsidR="00AE6A0D" w:rsidRPr="00AE6A0D" w:rsidRDefault="00AE6A0D" w:rsidP="00AE6A0D">
      <w:pPr>
        <w:tabs>
          <w:tab w:val="left" w:pos="1414"/>
          <w:tab w:val="left" w:pos="7878"/>
          <w:tab w:val="left" w:pos="8080"/>
          <w:tab w:val="left" w:pos="8282"/>
        </w:tabs>
        <w:ind w:firstLine="720"/>
        <w:jc w:val="both"/>
        <w:rPr>
          <w:rFonts w:ascii="Cambria" w:hAnsi="Cambria" w:cs="Cambria"/>
          <w:color w:val="000000"/>
          <w:sz w:val="20"/>
          <w:szCs w:val="20"/>
          <w:lang w:val="sr-Cyrl-CS"/>
        </w:rPr>
      </w:pPr>
      <w:r w:rsidRPr="00AE6A0D">
        <w:rPr>
          <w:rFonts w:ascii="Cambria" w:hAnsi="Cambria" w:cs="Cambria"/>
          <w:color w:val="000000"/>
          <w:sz w:val="20"/>
          <w:szCs w:val="20"/>
          <w:lang w:val="sr-Cyrl-CS"/>
        </w:rPr>
        <w:t>Школа у сарадњи са надлежним установама и организацијама брине о социјалној заштити, посебно ученика из осетљивих друштвених група, на основу програма социјалне заштите. Уколико буде потребе, школа ће организовати прикупљање средстава за ове сврхе кроз разне добротворне школске акције.</w:t>
      </w:r>
    </w:p>
    <w:p w:rsidR="00AE6A0D" w:rsidRPr="00AE6A0D" w:rsidRDefault="00AE6A0D" w:rsidP="00AE6A0D">
      <w:pPr>
        <w:tabs>
          <w:tab w:val="left" w:pos="1414"/>
          <w:tab w:val="left" w:pos="7878"/>
          <w:tab w:val="left" w:pos="8080"/>
          <w:tab w:val="left" w:pos="8282"/>
        </w:tabs>
        <w:ind w:firstLine="720"/>
        <w:jc w:val="both"/>
        <w:rPr>
          <w:rFonts w:ascii="Cambria" w:hAnsi="Cambria" w:cs="Cambria"/>
          <w:b/>
          <w:color w:val="000000"/>
          <w:sz w:val="20"/>
          <w:szCs w:val="20"/>
          <w:lang w:val="sr-Cyrl-CS"/>
        </w:rPr>
      </w:pPr>
    </w:p>
    <w:tbl>
      <w:tblPr>
        <w:tblStyle w:val="TableGrid81"/>
        <w:tblW w:w="9741"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2220"/>
        <w:gridCol w:w="3277"/>
        <w:gridCol w:w="2376"/>
        <w:gridCol w:w="1868"/>
      </w:tblGrid>
      <w:tr w:rsidR="00AE6A0D" w:rsidRPr="00AE6A0D" w:rsidTr="004A5242">
        <w:trPr>
          <w:trHeight w:val="515"/>
          <w:tblCellSpacing w:w="20" w:type="dxa"/>
        </w:trPr>
        <w:tc>
          <w:tcPr>
            <w:tcW w:w="2196" w:type="dxa"/>
            <w:vAlign w:val="center"/>
          </w:tcPr>
          <w:p w:rsidR="00AE6A0D" w:rsidRPr="00AE6A0D" w:rsidRDefault="00AE6A0D" w:rsidP="00AE6A0D">
            <w:pPr>
              <w:jc w:val="center"/>
              <w:rPr>
                <w:rFonts w:ascii="Cambria" w:hAnsi="Cambria"/>
                <w:b/>
                <w:sz w:val="18"/>
                <w:szCs w:val="18"/>
                <w:lang w:val="sr-Cyrl-RS"/>
              </w:rPr>
            </w:pPr>
            <w:r w:rsidRPr="00AE6A0D">
              <w:rPr>
                <w:rFonts w:ascii="Cambria" w:hAnsi="Cambria"/>
                <w:b/>
                <w:sz w:val="18"/>
                <w:szCs w:val="18"/>
                <w:lang w:val="sr-Cyrl-RS"/>
              </w:rPr>
              <w:t>Задаци</w:t>
            </w:r>
          </w:p>
        </w:tc>
        <w:tc>
          <w:tcPr>
            <w:tcW w:w="3320" w:type="dxa"/>
            <w:vAlign w:val="center"/>
          </w:tcPr>
          <w:p w:rsidR="00AE6A0D" w:rsidRPr="00AE6A0D" w:rsidRDefault="00AE6A0D" w:rsidP="00AE6A0D">
            <w:pPr>
              <w:jc w:val="center"/>
              <w:rPr>
                <w:rFonts w:ascii="Cambria" w:hAnsi="Cambria"/>
                <w:b/>
                <w:sz w:val="18"/>
                <w:szCs w:val="18"/>
                <w:lang w:val="sr-Cyrl-RS"/>
              </w:rPr>
            </w:pPr>
            <w:r w:rsidRPr="00AE6A0D">
              <w:rPr>
                <w:rFonts w:ascii="Cambria" w:hAnsi="Cambria"/>
                <w:b/>
                <w:sz w:val="18"/>
                <w:szCs w:val="18"/>
                <w:lang w:val="sr-Cyrl-RS"/>
              </w:rPr>
              <w:t>Активности</w:t>
            </w:r>
          </w:p>
        </w:tc>
        <w:tc>
          <w:tcPr>
            <w:tcW w:w="2392" w:type="dxa"/>
            <w:vAlign w:val="center"/>
          </w:tcPr>
          <w:p w:rsidR="00AE6A0D" w:rsidRPr="00AE6A0D" w:rsidRDefault="00AE6A0D" w:rsidP="00AE6A0D">
            <w:pPr>
              <w:jc w:val="center"/>
              <w:rPr>
                <w:rFonts w:ascii="Cambria" w:hAnsi="Cambria"/>
                <w:b/>
                <w:sz w:val="18"/>
                <w:szCs w:val="18"/>
                <w:lang w:val="sr-Cyrl-RS"/>
              </w:rPr>
            </w:pPr>
            <w:r w:rsidRPr="00AE6A0D">
              <w:rPr>
                <w:rFonts w:ascii="Cambria" w:hAnsi="Cambria"/>
                <w:b/>
                <w:sz w:val="18"/>
                <w:szCs w:val="18"/>
                <w:lang w:val="sr-Cyrl-RS"/>
              </w:rPr>
              <w:t>Носиоци                                       активности</w:t>
            </w:r>
          </w:p>
        </w:tc>
        <w:tc>
          <w:tcPr>
            <w:tcW w:w="1833" w:type="dxa"/>
            <w:vAlign w:val="center"/>
          </w:tcPr>
          <w:p w:rsidR="00AE6A0D" w:rsidRPr="00AE6A0D" w:rsidRDefault="00AE6A0D" w:rsidP="00AE6A0D">
            <w:pPr>
              <w:jc w:val="center"/>
              <w:rPr>
                <w:rFonts w:ascii="Cambria" w:hAnsi="Cambria"/>
                <w:b/>
                <w:sz w:val="18"/>
                <w:szCs w:val="18"/>
                <w:lang w:val="sr-Cyrl-RS"/>
              </w:rPr>
            </w:pPr>
            <w:r w:rsidRPr="00AE6A0D">
              <w:rPr>
                <w:rFonts w:ascii="Cambria" w:hAnsi="Cambria"/>
                <w:b/>
                <w:sz w:val="18"/>
                <w:szCs w:val="18"/>
                <w:lang w:val="sr-Cyrl-RS"/>
              </w:rPr>
              <w:t>Време                                   реализације</w:t>
            </w:r>
          </w:p>
        </w:tc>
      </w:tr>
      <w:tr w:rsidR="00AE6A0D" w:rsidRPr="00AE6A0D" w:rsidTr="004A5242">
        <w:trPr>
          <w:trHeight w:val="531"/>
          <w:tblCellSpacing w:w="20" w:type="dxa"/>
        </w:trPr>
        <w:tc>
          <w:tcPr>
            <w:tcW w:w="2196" w:type="dxa"/>
            <w:vAlign w:val="center"/>
          </w:tcPr>
          <w:p w:rsidR="00AE6A0D" w:rsidRPr="00AE6A0D" w:rsidRDefault="00AE6A0D" w:rsidP="00AE6A0D">
            <w:pPr>
              <w:rPr>
                <w:rFonts w:ascii="Cambria" w:hAnsi="Cambria"/>
                <w:sz w:val="18"/>
                <w:szCs w:val="18"/>
                <w:lang w:val="sr-Cyrl-RS"/>
              </w:rPr>
            </w:pPr>
            <w:r w:rsidRPr="00AE6A0D">
              <w:rPr>
                <w:rFonts w:ascii="Cambria" w:hAnsi="Cambria"/>
                <w:sz w:val="18"/>
                <w:szCs w:val="18"/>
                <w:lang w:val="sr-Cyrl-RS"/>
              </w:rPr>
              <w:t>1. Заштита деце из   осетљивих група</w:t>
            </w:r>
          </w:p>
        </w:tc>
        <w:tc>
          <w:tcPr>
            <w:tcW w:w="3320" w:type="dxa"/>
            <w:vAlign w:val="center"/>
          </w:tcPr>
          <w:p w:rsidR="00AE6A0D" w:rsidRPr="00AE6A0D" w:rsidRDefault="00AE6A0D" w:rsidP="00AE6A0D">
            <w:pPr>
              <w:rPr>
                <w:rFonts w:ascii="Cambria" w:hAnsi="Cambria"/>
                <w:sz w:val="18"/>
                <w:szCs w:val="18"/>
                <w:lang w:val="sr-Cyrl-RS"/>
              </w:rPr>
            </w:pPr>
            <w:r w:rsidRPr="00AE6A0D">
              <w:rPr>
                <w:rFonts w:ascii="Cambria" w:hAnsi="Cambria"/>
                <w:sz w:val="18"/>
                <w:szCs w:val="18"/>
                <w:lang w:val="sr-Cyrl-RS"/>
              </w:rPr>
              <w:t>1.1. Идентификација ученика из осетљивих  група</w:t>
            </w:r>
          </w:p>
        </w:tc>
        <w:tc>
          <w:tcPr>
            <w:tcW w:w="2392" w:type="dxa"/>
            <w:vAlign w:val="center"/>
          </w:tcPr>
          <w:p w:rsidR="00AE6A0D" w:rsidRPr="00AE6A0D" w:rsidRDefault="00AE6A0D" w:rsidP="00AE6A0D">
            <w:pPr>
              <w:rPr>
                <w:rFonts w:ascii="Cambria" w:hAnsi="Cambria"/>
                <w:sz w:val="18"/>
                <w:szCs w:val="18"/>
                <w:lang w:val="sr-Cyrl-RS"/>
              </w:rPr>
            </w:pPr>
            <w:r w:rsidRPr="00AE6A0D">
              <w:rPr>
                <w:rFonts w:ascii="Cambria" w:hAnsi="Cambria"/>
                <w:sz w:val="18"/>
                <w:szCs w:val="18"/>
                <w:lang w:val="sr-Cyrl-RS"/>
              </w:rPr>
              <w:t>Учитељи, наставници, социјални радник</w:t>
            </w:r>
          </w:p>
        </w:tc>
        <w:tc>
          <w:tcPr>
            <w:tcW w:w="1833" w:type="dxa"/>
            <w:vAlign w:val="center"/>
          </w:tcPr>
          <w:p w:rsidR="00AE6A0D" w:rsidRPr="00AE6A0D" w:rsidRDefault="00AE6A0D" w:rsidP="00AE6A0D">
            <w:pPr>
              <w:rPr>
                <w:rFonts w:ascii="Cambria" w:hAnsi="Cambria"/>
                <w:sz w:val="18"/>
                <w:szCs w:val="18"/>
                <w:lang w:val="sr-Cyrl-RS"/>
              </w:rPr>
            </w:pPr>
            <w:r w:rsidRPr="00AE6A0D">
              <w:rPr>
                <w:rFonts w:ascii="Cambria" w:hAnsi="Cambria"/>
                <w:sz w:val="18"/>
                <w:szCs w:val="18"/>
                <w:lang w:val="sr-Cyrl-RS"/>
              </w:rPr>
              <w:t>Током школске године</w:t>
            </w:r>
          </w:p>
        </w:tc>
      </w:tr>
      <w:tr w:rsidR="00AE6A0D" w:rsidRPr="00AE6A0D" w:rsidTr="004A5242">
        <w:trPr>
          <w:trHeight w:val="515"/>
          <w:tblCellSpacing w:w="20" w:type="dxa"/>
        </w:trPr>
        <w:tc>
          <w:tcPr>
            <w:tcW w:w="2196" w:type="dxa"/>
            <w:vAlign w:val="center"/>
          </w:tcPr>
          <w:p w:rsidR="00AE6A0D" w:rsidRPr="00AE6A0D" w:rsidRDefault="00AE6A0D" w:rsidP="00AE6A0D">
            <w:pPr>
              <w:rPr>
                <w:rFonts w:ascii="Cambria" w:hAnsi="Cambria"/>
                <w:sz w:val="18"/>
                <w:szCs w:val="18"/>
                <w:lang w:val="sr-Cyrl-RS"/>
              </w:rPr>
            </w:pPr>
            <w:r w:rsidRPr="00AE6A0D">
              <w:rPr>
                <w:rFonts w:ascii="Cambria" w:hAnsi="Cambria"/>
                <w:sz w:val="18"/>
                <w:szCs w:val="18"/>
                <w:lang w:val="sr-Cyrl-RS"/>
              </w:rPr>
              <w:t>2. Подршка деци из осетљивих група</w:t>
            </w:r>
          </w:p>
        </w:tc>
        <w:tc>
          <w:tcPr>
            <w:tcW w:w="3320" w:type="dxa"/>
            <w:vAlign w:val="center"/>
          </w:tcPr>
          <w:p w:rsidR="00AE6A0D" w:rsidRPr="00AE6A0D" w:rsidRDefault="00AE6A0D" w:rsidP="00AE6A0D">
            <w:pPr>
              <w:rPr>
                <w:rFonts w:ascii="Cambria" w:hAnsi="Cambria"/>
                <w:sz w:val="18"/>
                <w:szCs w:val="18"/>
                <w:lang w:val="sr-Cyrl-RS"/>
              </w:rPr>
            </w:pPr>
            <w:r w:rsidRPr="00AE6A0D">
              <w:rPr>
                <w:rFonts w:ascii="Cambria" w:hAnsi="Cambria"/>
                <w:sz w:val="18"/>
                <w:szCs w:val="18"/>
                <w:lang w:val="sr-Cyrl-RS"/>
              </w:rPr>
              <w:t>2.1. Избор врсте подршке</w:t>
            </w:r>
          </w:p>
        </w:tc>
        <w:tc>
          <w:tcPr>
            <w:tcW w:w="2392" w:type="dxa"/>
            <w:vAlign w:val="center"/>
          </w:tcPr>
          <w:p w:rsidR="00AE6A0D" w:rsidRPr="00AE6A0D" w:rsidRDefault="00AE6A0D" w:rsidP="00AE6A0D">
            <w:pPr>
              <w:rPr>
                <w:rFonts w:ascii="Cambria" w:hAnsi="Cambria"/>
                <w:sz w:val="18"/>
                <w:szCs w:val="18"/>
                <w:lang w:val="sr-Cyrl-RS"/>
              </w:rPr>
            </w:pPr>
            <w:r w:rsidRPr="00AE6A0D">
              <w:rPr>
                <w:rFonts w:ascii="Cambria" w:hAnsi="Cambria"/>
                <w:sz w:val="18"/>
                <w:szCs w:val="18"/>
                <w:lang w:val="sr-Cyrl-RS"/>
              </w:rPr>
              <w:t>Учитељи, наставници, одељењске старешине СТИО</w:t>
            </w:r>
          </w:p>
        </w:tc>
        <w:tc>
          <w:tcPr>
            <w:tcW w:w="1833" w:type="dxa"/>
            <w:vAlign w:val="center"/>
          </w:tcPr>
          <w:p w:rsidR="00AE6A0D" w:rsidRPr="00AE6A0D" w:rsidRDefault="00AE6A0D" w:rsidP="00AE6A0D">
            <w:pPr>
              <w:rPr>
                <w:rFonts w:ascii="Cambria" w:hAnsi="Cambria"/>
                <w:sz w:val="18"/>
                <w:szCs w:val="18"/>
                <w:lang w:val="sr-Cyrl-RS"/>
              </w:rPr>
            </w:pPr>
            <w:r w:rsidRPr="00AE6A0D">
              <w:rPr>
                <w:rFonts w:ascii="Cambria" w:hAnsi="Cambria"/>
                <w:sz w:val="18"/>
                <w:szCs w:val="18"/>
                <w:lang w:val="sr-Cyrl-RS"/>
              </w:rPr>
              <w:t>До  јуна текуће године</w:t>
            </w:r>
          </w:p>
        </w:tc>
      </w:tr>
      <w:tr w:rsidR="00AE6A0D" w:rsidRPr="00AE6A0D" w:rsidTr="004A5242">
        <w:trPr>
          <w:trHeight w:val="192"/>
          <w:tblCellSpacing w:w="20" w:type="dxa"/>
        </w:trPr>
        <w:tc>
          <w:tcPr>
            <w:tcW w:w="2196" w:type="dxa"/>
            <w:vAlign w:val="center"/>
          </w:tcPr>
          <w:p w:rsidR="00AE6A0D" w:rsidRPr="00AE6A0D" w:rsidRDefault="00AE6A0D" w:rsidP="00AE6A0D">
            <w:pPr>
              <w:rPr>
                <w:rFonts w:ascii="Cambria" w:hAnsi="Cambria"/>
                <w:sz w:val="18"/>
                <w:szCs w:val="18"/>
                <w:lang w:val="sr-Cyrl-RS"/>
              </w:rPr>
            </w:pPr>
            <w:r w:rsidRPr="00AE6A0D">
              <w:rPr>
                <w:rFonts w:ascii="Cambria" w:hAnsi="Cambria"/>
                <w:sz w:val="18"/>
                <w:szCs w:val="18"/>
                <w:lang w:val="sr-Cyrl-RS"/>
              </w:rPr>
              <w:t>3. Праћење и адаптација ученика из осетљивих група</w:t>
            </w:r>
          </w:p>
        </w:tc>
        <w:tc>
          <w:tcPr>
            <w:tcW w:w="3320" w:type="dxa"/>
            <w:vAlign w:val="center"/>
          </w:tcPr>
          <w:p w:rsidR="00AE6A0D" w:rsidRPr="00AE6A0D" w:rsidRDefault="00AE6A0D" w:rsidP="00AE6A0D">
            <w:pPr>
              <w:rPr>
                <w:rFonts w:ascii="Cambria" w:hAnsi="Cambria"/>
                <w:sz w:val="18"/>
                <w:szCs w:val="18"/>
                <w:lang w:val="sr-Cyrl-RS"/>
              </w:rPr>
            </w:pPr>
            <w:r w:rsidRPr="00AE6A0D">
              <w:rPr>
                <w:rFonts w:ascii="Cambria" w:hAnsi="Cambria"/>
                <w:sz w:val="18"/>
                <w:szCs w:val="18"/>
                <w:lang w:val="sr-Cyrl-RS"/>
              </w:rPr>
              <w:t>3.1. Праћење прихваћености у вршњачкој групи, разреду (комуникација, социјализација, постигнућа...)</w:t>
            </w:r>
          </w:p>
        </w:tc>
        <w:tc>
          <w:tcPr>
            <w:tcW w:w="2392" w:type="dxa"/>
            <w:vAlign w:val="center"/>
          </w:tcPr>
          <w:p w:rsidR="00AE6A0D" w:rsidRPr="00AE6A0D" w:rsidRDefault="00AE6A0D" w:rsidP="00AE6A0D">
            <w:pPr>
              <w:rPr>
                <w:rFonts w:ascii="Cambria" w:hAnsi="Cambria"/>
                <w:sz w:val="18"/>
                <w:szCs w:val="18"/>
                <w:lang w:val="sr-Cyrl-RS"/>
              </w:rPr>
            </w:pPr>
            <w:r w:rsidRPr="00AE6A0D">
              <w:rPr>
                <w:rFonts w:ascii="Cambria" w:hAnsi="Cambria"/>
                <w:sz w:val="18"/>
                <w:szCs w:val="18"/>
                <w:lang w:val="sr-Cyrl-RS"/>
              </w:rPr>
              <w:t>Одељенски старешина, социјални радник</w:t>
            </w:r>
          </w:p>
        </w:tc>
        <w:tc>
          <w:tcPr>
            <w:tcW w:w="1833" w:type="dxa"/>
            <w:vAlign w:val="center"/>
          </w:tcPr>
          <w:p w:rsidR="00AE6A0D" w:rsidRPr="00AE6A0D" w:rsidRDefault="00AE6A0D" w:rsidP="00AE6A0D">
            <w:pPr>
              <w:rPr>
                <w:rFonts w:ascii="Cambria" w:hAnsi="Cambria"/>
                <w:sz w:val="18"/>
                <w:szCs w:val="18"/>
                <w:lang w:val="sr-Cyrl-RS"/>
              </w:rPr>
            </w:pPr>
            <w:r w:rsidRPr="00AE6A0D">
              <w:rPr>
                <w:rFonts w:ascii="Cambria" w:hAnsi="Cambria"/>
                <w:sz w:val="18"/>
                <w:szCs w:val="18"/>
                <w:lang w:val="sr-Cyrl-RS"/>
              </w:rPr>
              <w:t>Током школске године</w:t>
            </w:r>
          </w:p>
        </w:tc>
      </w:tr>
      <w:tr w:rsidR="00AE6A0D" w:rsidRPr="00AE6A0D" w:rsidTr="004A5242">
        <w:trPr>
          <w:trHeight w:val="1045"/>
          <w:tblCellSpacing w:w="20" w:type="dxa"/>
        </w:trPr>
        <w:tc>
          <w:tcPr>
            <w:tcW w:w="2196" w:type="dxa"/>
            <w:vAlign w:val="center"/>
          </w:tcPr>
          <w:p w:rsidR="00AE6A0D" w:rsidRPr="00AE6A0D" w:rsidRDefault="00AE6A0D" w:rsidP="00AE6A0D">
            <w:pPr>
              <w:rPr>
                <w:rFonts w:ascii="Cambria" w:hAnsi="Cambria"/>
                <w:sz w:val="18"/>
                <w:szCs w:val="18"/>
                <w:lang w:val="sr-Cyrl-RS"/>
              </w:rPr>
            </w:pPr>
            <w:r w:rsidRPr="00AE6A0D">
              <w:rPr>
                <w:rFonts w:ascii="Cambria" w:hAnsi="Cambria"/>
                <w:sz w:val="18"/>
                <w:szCs w:val="18"/>
                <w:lang w:val="sr-Cyrl-RS"/>
              </w:rPr>
              <w:t>4. Сарадња са родитељима ученика из осетљивих група</w:t>
            </w:r>
          </w:p>
        </w:tc>
        <w:tc>
          <w:tcPr>
            <w:tcW w:w="3320" w:type="dxa"/>
            <w:vAlign w:val="center"/>
          </w:tcPr>
          <w:p w:rsidR="00AE6A0D" w:rsidRPr="00AE6A0D" w:rsidRDefault="00AE6A0D" w:rsidP="00AE6A0D">
            <w:pPr>
              <w:rPr>
                <w:rFonts w:ascii="Cambria" w:hAnsi="Cambria"/>
                <w:sz w:val="18"/>
                <w:szCs w:val="18"/>
                <w:lang w:val="sr-Cyrl-RS"/>
              </w:rPr>
            </w:pPr>
            <w:r w:rsidRPr="00AE6A0D">
              <w:rPr>
                <w:rFonts w:ascii="Cambria" w:hAnsi="Cambria"/>
                <w:sz w:val="18"/>
                <w:szCs w:val="18"/>
                <w:lang w:val="sr-Cyrl-RS"/>
              </w:rPr>
              <w:t>4.1. Информисање родитеља о врстама помоћи које могу остварити у школи и институцијама</w:t>
            </w:r>
          </w:p>
        </w:tc>
        <w:tc>
          <w:tcPr>
            <w:tcW w:w="2392" w:type="dxa"/>
            <w:vAlign w:val="center"/>
          </w:tcPr>
          <w:p w:rsidR="00AE6A0D" w:rsidRPr="00AE6A0D" w:rsidRDefault="00AE6A0D" w:rsidP="00AE6A0D">
            <w:pPr>
              <w:rPr>
                <w:rFonts w:ascii="Cambria" w:hAnsi="Cambria"/>
                <w:sz w:val="18"/>
                <w:szCs w:val="18"/>
                <w:lang w:val="sr-Cyrl-RS"/>
              </w:rPr>
            </w:pPr>
            <w:r w:rsidRPr="00AE6A0D">
              <w:rPr>
                <w:rFonts w:ascii="Cambria" w:hAnsi="Cambria"/>
                <w:sz w:val="18"/>
                <w:szCs w:val="18"/>
                <w:lang w:val="sr-Cyrl-RS"/>
              </w:rPr>
              <w:t>Одељенске старешине, социјални радник</w:t>
            </w:r>
          </w:p>
        </w:tc>
        <w:tc>
          <w:tcPr>
            <w:tcW w:w="1833" w:type="dxa"/>
            <w:vAlign w:val="center"/>
          </w:tcPr>
          <w:p w:rsidR="00AE6A0D" w:rsidRPr="00AE6A0D" w:rsidRDefault="00AE6A0D" w:rsidP="00AE6A0D">
            <w:pPr>
              <w:rPr>
                <w:rFonts w:ascii="Cambria" w:hAnsi="Cambria"/>
                <w:sz w:val="18"/>
                <w:szCs w:val="18"/>
                <w:lang w:val="sr-Cyrl-RS"/>
              </w:rPr>
            </w:pPr>
            <w:r w:rsidRPr="00AE6A0D">
              <w:rPr>
                <w:rFonts w:ascii="Cambria" w:hAnsi="Cambria"/>
                <w:sz w:val="18"/>
                <w:szCs w:val="18"/>
                <w:lang w:val="sr-Cyrl-RS"/>
              </w:rPr>
              <w:t>Током школске године</w:t>
            </w:r>
          </w:p>
        </w:tc>
      </w:tr>
      <w:tr w:rsidR="00AE6A0D" w:rsidRPr="00AE6A0D" w:rsidTr="004A5242">
        <w:trPr>
          <w:trHeight w:val="780"/>
          <w:tblCellSpacing w:w="20" w:type="dxa"/>
        </w:trPr>
        <w:tc>
          <w:tcPr>
            <w:tcW w:w="2196" w:type="dxa"/>
            <w:vAlign w:val="center"/>
          </w:tcPr>
          <w:p w:rsidR="00AE6A0D" w:rsidRPr="00AE6A0D" w:rsidRDefault="00AE6A0D" w:rsidP="00AE6A0D">
            <w:pPr>
              <w:rPr>
                <w:rFonts w:ascii="Cambria" w:hAnsi="Cambria"/>
                <w:sz w:val="18"/>
                <w:szCs w:val="18"/>
                <w:lang w:val="sr-Cyrl-RS"/>
              </w:rPr>
            </w:pPr>
            <w:r w:rsidRPr="00AE6A0D">
              <w:rPr>
                <w:rFonts w:ascii="Cambria" w:hAnsi="Cambria"/>
                <w:sz w:val="18"/>
                <w:szCs w:val="18"/>
                <w:lang w:val="sr-Cyrl-RS"/>
              </w:rPr>
              <w:t>5. Евидентирање новоуписаних ученика</w:t>
            </w:r>
          </w:p>
        </w:tc>
        <w:tc>
          <w:tcPr>
            <w:tcW w:w="3320" w:type="dxa"/>
            <w:vAlign w:val="center"/>
          </w:tcPr>
          <w:p w:rsidR="00AE6A0D" w:rsidRPr="00AE6A0D" w:rsidRDefault="00AE6A0D" w:rsidP="00AE6A0D">
            <w:pPr>
              <w:rPr>
                <w:rFonts w:ascii="Cambria" w:hAnsi="Cambria"/>
                <w:sz w:val="18"/>
                <w:szCs w:val="18"/>
                <w:lang w:val="sr-Cyrl-RS"/>
              </w:rPr>
            </w:pPr>
            <w:r w:rsidRPr="00AE6A0D">
              <w:rPr>
                <w:rFonts w:ascii="Cambria" w:hAnsi="Cambria"/>
                <w:sz w:val="18"/>
                <w:szCs w:val="18"/>
                <w:lang w:val="sr-Cyrl-RS"/>
              </w:rPr>
              <w:t>5.1. Праћење новоуписаних ученика из остљивих група и одређивање врсте подршке</w:t>
            </w:r>
          </w:p>
        </w:tc>
        <w:tc>
          <w:tcPr>
            <w:tcW w:w="2392" w:type="dxa"/>
            <w:vAlign w:val="center"/>
          </w:tcPr>
          <w:p w:rsidR="00AE6A0D" w:rsidRPr="00AE6A0D" w:rsidRDefault="00AE6A0D" w:rsidP="00AE6A0D">
            <w:pPr>
              <w:rPr>
                <w:rFonts w:ascii="Cambria" w:hAnsi="Cambria"/>
                <w:sz w:val="18"/>
                <w:szCs w:val="18"/>
                <w:lang w:val="sr-Cyrl-RS"/>
              </w:rPr>
            </w:pPr>
            <w:r w:rsidRPr="00AE6A0D">
              <w:rPr>
                <w:rFonts w:ascii="Cambria" w:hAnsi="Cambria"/>
                <w:sz w:val="18"/>
                <w:szCs w:val="18"/>
                <w:lang w:val="sr-Cyrl-RS"/>
              </w:rPr>
              <w:t>Секретар школе, одељенски старешина, социјални радник</w:t>
            </w:r>
          </w:p>
        </w:tc>
        <w:tc>
          <w:tcPr>
            <w:tcW w:w="1833" w:type="dxa"/>
            <w:vAlign w:val="center"/>
          </w:tcPr>
          <w:p w:rsidR="00AE6A0D" w:rsidRPr="00AE6A0D" w:rsidRDefault="00AE6A0D" w:rsidP="00AE6A0D">
            <w:pPr>
              <w:rPr>
                <w:rFonts w:ascii="Cambria" w:hAnsi="Cambria"/>
                <w:sz w:val="18"/>
                <w:szCs w:val="18"/>
                <w:lang w:val="sr-Cyrl-RS"/>
              </w:rPr>
            </w:pPr>
            <w:r w:rsidRPr="00AE6A0D">
              <w:rPr>
                <w:rFonts w:ascii="Cambria" w:hAnsi="Cambria"/>
                <w:sz w:val="18"/>
                <w:szCs w:val="18"/>
                <w:lang w:val="sr-Cyrl-RS"/>
              </w:rPr>
              <w:t>Током школске године</w:t>
            </w:r>
          </w:p>
        </w:tc>
      </w:tr>
      <w:tr w:rsidR="00AE6A0D" w:rsidRPr="00AE6A0D" w:rsidTr="004A5242">
        <w:trPr>
          <w:trHeight w:val="1840"/>
          <w:tblCellSpacing w:w="20" w:type="dxa"/>
        </w:trPr>
        <w:tc>
          <w:tcPr>
            <w:tcW w:w="2196" w:type="dxa"/>
            <w:vAlign w:val="center"/>
          </w:tcPr>
          <w:p w:rsidR="00AE6A0D" w:rsidRPr="00AE6A0D" w:rsidRDefault="00AE6A0D" w:rsidP="00AE6A0D">
            <w:pPr>
              <w:rPr>
                <w:rFonts w:ascii="Cambria" w:hAnsi="Cambria"/>
                <w:sz w:val="18"/>
                <w:szCs w:val="18"/>
                <w:lang w:val="sr-Cyrl-RS"/>
              </w:rPr>
            </w:pPr>
            <w:r w:rsidRPr="00AE6A0D">
              <w:rPr>
                <w:rFonts w:ascii="Cambria" w:hAnsi="Cambria"/>
                <w:sz w:val="18"/>
                <w:szCs w:val="18"/>
                <w:lang w:val="sr-Cyrl-RS"/>
              </w:rPr>
              <w:t>6. Сарадња са Центром за социјални рад</w:t>
            </w:r>
          </w:p>
        </w:tc>
        <w:tc>
          <w:tcPr>
            <w:tcW w:w="3320" w:type="dxa"/>
            <w:vAlign w:val="center"/>
          </w:tcPr>
          <w:p w:rsidR="00AE6A0D" w:rsidRPr="00AE6A0D" w:rsidRDefault="00AE6A0D" w:rsidP="00AE6A0D">
            <w:pPr>
              <w:rPr>
                <w:rFonts w:ascii="Cambria" w:hAnsi="Cambria"/>
                <w:sz w:val="18"/>
                <w:szCs w:val="18"/>
                <w:lang w:val="sr-Cyrl-RS"/>
              </w:rPr>
            </w:pPr>
            <w:r w:rsidRPr="00AE6A0D">
              <w:rPr>
                <w:rFonts w:ascii="Cambria" w:hAnsi="Cambria"/>
                <w:sz w:val="18"/>
                <w:szCs w:val="18"/>
                <w:lang w:val="sr-Cyrl-RS"/>
              </w:rPr>
              <w:t xml:space="preserve">6.1. Информисање родитеља о врстама помоћи које могу остварити у Центру </w:t>
            </w:r>
          </w:p>
          <w:p w:rsidR="00AE6A0D" w:rsidRPr="00AE6A0D" w:rsidRDefault="00AE6A0D" w:rsidP="00AE6A0D">
            <w:pPr>
              <w:rPr>
                <w:rFonts w:ascii="Cambria" w:hAnsi="Cambria"/>
                <w:sz w:val="18"/>
                <w:szCs w:val="18"/>
                <w:lang w:val="sr-Latn-RS"/>
              </w:rPr>
            </w:pPr>
            <w:r w:rsidRPr="00AE6A0D">
              <w:rPr>
                <w:rFonts w:ascii="Cambria" w:hAnsi="Cambria"/>
                <w:sz w:val="18"/>
                <w:szCs w:val="18"/>
                <w:lang w:val="sr-Cyrl-RS"/>
              </w:rPr>
              <w:t xml:space="preserve">6.2. Допуна информација о материјалном статусу                 </w:t>
            </w:r>
          </w:p>
          <w:p w:rsidR="00AE6A0D" w:rsidRPr="00AE6A0D" w:rsidRDefault="00AE6A0D" w:rsidP="00AE6A0D">
            <w:pPr>
              <w:rPr>
                <w:rFonts w:ascii="Cambria" w:hAnsi="Cambria"/>
                <w:sz w:val="18"/>
                <w:szCs w:val="18"/>
                <w:lang w:val="sr-Cyrl-RS"/>
              </w:rPr>
            </w:pPr>
            <w:r w:rsidRPr="00AE6A0D">
              <w:rPr>
                <w:rFonts w:ascii="Cambria" w:hAnsi="Cambria"/>
                <w:sz w:val="18"/>
                <w:szCs w:val="18"/>
                <w:lang w:val="sr-Cyrl-RS"/>
              </w:rPr>
              <w:t xml:space="preserve">6.3. Синхронизовано праћење породичног статуса                  </w:t>
            </w:r>
          </w:p>
        </w:tc>
        <w:tc>
          <w:tcPr>
            <w:tcW w:w="2392" w:type="dxa"/>
            <w:vAlign w:val="center"/>
          </w:tcPr>
          <w:p w:rsidR="00AE6A0D" w:rsidRPr="00AE6A0D" w:rsidRDefault="00AE6A0D" w:rsidP="00AE6A0D">
            <w:pPr>
              <w:rPr>
                <w:rFonts w:ascii="Cambria" w:hAnsi="Cambria"/>
                <w:sz w:val="18"/>
                <w:szCs w:val="18"/>
                <w:lang w:val="sr-Cyrl-RS"/>
              </w:rPr>
            </w:pPr>
            <w:r w:rsidRPr="00AE6A0D">
              <w:rPr>
                <w:rFonts w:ascii="Cambria" w:hAnsi="Cambria"/>
                <w:sz w:val="18"/>
                <w:szCs w:val="18"/>
                <w:lang w:val="sr-Cyrl-RS"/>
              </w:rPr>
              <w:t>Социјални радник школе, стручњаци из Центра за социјални рад</w:t>
            </w:r>
          </w:p>
        </w:tc>
        <w:tc>
          <w:tcPr>
            <w:tcW w:w="1833" w:type="dxa"/>
            <w:vAlign w:val="center"/>
          </w:tcPr>
          <w:p w:rsidR="00AE6A0D" w:rsidRPr="00AE6A0D" w:rsidRDefault="00AE6A0D" w:rsidP="00AE6A0D">
            <w:pPr>
              <w:rPr>
                <w:rFonts w:ascii="Cambria" w:hAnsi="Cambria"/>
                <w:sz w:val="18"/>
                <w:szCs w:val="18"/>
                <w:lang w:val="sr-Cyrl-RS"/>
              </w:rPr>
            </w:pPr>
            <w:r w:rsidRPr="00AE6A0D">
              <w:rPr>
                <w:rFonts w:ascii="Cambria" w:hAnsi="Cambria"/>
                <w:sz w:val="18"/>
                <w:szCs w:val="18"/>
                <w:lang w:val="sr-Cyrl-RS"/>
              </w:rPr>
              <w:t>Током школске године</w:t>
            </w:r>
          </w:p>
        </w:tc>
      </w:tr>
      <w:tr w:rsidR="00AE6A0D" w:rsidRPr="00AE6A0D" w:rsidTr="004A5242">
        <w:trPr>
          <w:trHeight w:val="780"/>
          <w:tblCellSpacing w:w="20" w:type="dxa"/>
        </w:trPr>
        <w:tc>
          <w:tcPr>
            <w:tcW w:w="2196" w:type="dxa"/>
            <w:vAlign w:val="center"/>
          </w:tcPr>
          <w:p w:rsidR="00AE6A0D" w:rsidRPr="00AE6A0D" w:rsidRDefault="00AE6A0D" w:rsidP="00AE6A0D">
            <w:pPr>
              <w:rPr>
                <w:rFonts w:ascii="Cambria" w:hAnsi="Cambria"/>
                <w:sz w:val="18"/>
                <w:szCs w:val="18"/>
                <w:lang w:val="sr-Cyrl-RS"/>
              </w:rPr>
            </w:pPr>
            <w:r w:rsidRPr="00AE6A0D">
              <w:rPr>
                <w:rFonts w:ascii="Cambria" w:hAnsi="Cambria"/>
                <w:sz w:val="18"/>
                <w:szCs w:val="18"/>
                <w:lang w:val="sr-Cyrl-RS"/>
              </w:rPr>
              <w:t>7. Сарадња са Црвеним Крстом</w:t>
            </w:r>
          </w:p>
        </w:tc>
        <w:tc>
          <w:tcPr>
            <w:tcW w:w="3320" w:type="dxa"/>
            <w:vAlign w:val="center"/>
          </w:tcPr>
          <w:p w:rsidR="00AE6A0D" w:rsidRPr="00AE6A0D" w:rsidRDefault="00AE6A0D" w:rsidP="00AE6A0D">
            <w:pPr>
              <w:rPr>
                <w:rFonts w:ascii="Cambria" w:hAnsi="Cambria"/>
                <w:sz w:val="18"/>
                <w:szCs w:val="18"/>
                <w:lang w:val="sr-Cyrl-RS"/>
              </w:rPr>
            </w:pPr>
            <w:r w:rsidRPr="00AE6A0D">
              <w:rPr>
                <w:rFonts w:ascii="Cambria" w:hAnsi="Cambria"/>
                <w:sz w:val="18"/>
                <w:szCs w:val="18"/>
                <w:lang w:val="sr-Cyrl-RS"/>
              </w:rPr>
              <w:t>7.1. Информисање родитеља о врстама помоћи које могу остварити у Црвреном Крсту</w:t>
            </w:r>
          </w:p>
        </w:tc>
        <w:tc>
          <w:tcPr>
            <w:tcW w:w="2392" w:type="dxa"/>
            <w:vAlign w:val="center"/>
          </w:tcPr>
          <w:p w:rsidR="00AE6A0D" w:rsidRPr="00AE6A0D" w:rsidRDefault="00AE6A0D" w:rsidP="00AE6A0D">
            <w:pPr>
              <w:rPr>
                <w:rFonts w:ascii="Cambria" w:hAnsi="Cambria"/>
                <w:sz w:val="18"/>
                <w:szCs w:val="18"/>
                <w:lang w:val="sr-Cyrl-RS"/>
              </w:rPr>
            </w:pPr>
            <w:r w:rsidRPr="00AE6A0D">
              <w:rPr>
                <w:rFonts w:ascii="Cambria" w:hAnsi="Cambria"/>
                <w:sz w:val="18"/>
                <w:szCs w:val="18"/>
                <w:lang w:val="sr-Cyrl-RS"/>
              </w:rPr>
              <w:t>Одељенске старешине, социјална радница</w:t>
            </w:r>
          </w:p>
        </w:tc>
        <w:tc>
          <w:tcPr>
            <w:tcW w:w="1833" w:type="dxa"/>
            <w:vAlign w:val="center"/>
          </w:tcPr>
          <w:p w:rsidR="00AE6A0D" w:rsidRPr="00AE6A0D" w:rsidRDefault="00AE6A0D" w:rsidP="00AE6A0D">
            <w:pPr>
              <w:rPr>
                <w:rFonts w:ascii="Cambria" w:hAnsi="Cambria"/>
                <w:sz w:val="18"/>
                <w:szCs w:val="18"/>
                <w:lang w:val="sr-Cyrl-RS"/>
              </w:rPr>
            </w:pPr>
            <w:r w:rsidRPr="00AE6A0D">
              <w:rPr>
                <w:rFonts w:ascii="Cambria" w:hAnsi="Cambria"/>
                <w:sz w:val="18"/>
                <w:szCs w:val="18"/>
                <w:lang w:val="sr-Cyrl-RS"/>
              </w:rPr>
              <w:t>Током школске године</w:t>
            </w:r>
          </w:p>
        </w:tc>
      </w:tr>
      <w:tr w:rsidR="00AE6A0D" w:rsidRPr="00AE6A0D" w:rsidTr="004A5242">
        <w:trPr>
          <w:trHeight w:val="1061"/>
          <w:tblCellSpacing w:w="20" w:type="dxa"/>
        </w:trPr>
        <w:tc>
          <w:tcPr>
            <w:tcW w:w="2196" w:type="dxa"/>
            <w:vAlign w:val="center"/>
          </w:tcPr>
          <w:p w:rsidR="00AE6A0D" w:rsidRPr="00AE6A0D" w:rsidRDefault="00AE6A0D" w:rsidP="00AE6A0D">
            <w:pPr>
              <w:rPr>
                <w:rFonts w:ascii="Cambria" w:hAnsi="Cambria"/>
                <w:sz w:val="18"/>
                <w:szCs w:val="18"/>
                <w:lang w:val="sr-Cyrl-RS"/>
              </w:rPr>
            </w:pPr>
            <w:r w:rsidRPr="00AE6A0D">
              <w:rPr>
                <w:rFonts w:ascii="Cambria" w:hAnsi="Cambria"/>
                <w:sz w:val="18"/>
                <w:szCs w:val="18"/>
                <w:lang w:val="sr-Cyrl-RS"/>
              </w:rPr>
              <w:t>8. Укључивање Ученичког парламента</w:t>
            </w:r>
          </w:p>
        </w:tc>
        <w:tc>
          <w:tcPr>
            <w:tcW w:w="3320" w:type="dxa"/>
            <w:vAlign w:val="center"/>
          </w:tcPr>
          <w:p w:rsidR="00AE6A0D" w:rsidRPr="00AE6A0D" w:rsidRDefault="00AE6A0D" w:rsidP="00AE6A0D">
            <w:pPr>
              <w:rPr>
                <w:rFonts w:ascii="Cambria" w:hAnsi="Cambria"/>
                <w:sz w:val="18"/>
                <w:szCs w:val="18"/>
                <w:lang w:val="sr-Cyrl-RS"/>
              </w:rPr>
            </w:pPr>
            <w:r w:rsidRPr="00AE6A0D">
              <w:rPr>
                <w:rFonts w:ascii="Cambria" w:hAnsi="Cambria"/>
                <w:sz w:val="18"/>
                <w:szCs w:val="18"/>
                <w:lang w:val="sr-Cyrl-RS"/>
              </w:rPr>
              <w:t>8.1. Организовање спортских турнира, организовање радионица и укључивање ученика из осетљивих група</w:t>
            </w:r>
          </w:p>
        </w:tc>
        <w:tc>
          <w:tcPr>
            <w:tcW w:w="2392" w:type="dxa"/>
            <w:vAlign w:val="center"/>
          </w:tcPr>
          <w:p w:rsidR="00AE6A0D" w:rsidRPr="00AE6A0D" w:rsidRDefault="00AE6A0D" w:rsidP="00AE6A0D">
            <w:pPr>
              <w:rPr>
                <w:rFonts w:ascii="Cambria" w:hAnsi="Cambria"/>
                <w:sz w:val="18"/>
                <w:szCs w:val="18"/>
                <w:lang w:val="sr-Cyrl-RS"/>
              </w:rPr>
            </w:pPr>
            <w:r w:rsidRPr="00AE6A0D">
              <w:rPr>
                <w:rFonts w:ascii="Cambria" w:hAnsi="Cambria"/>
                <w:sz w:val="18"/>
                <w:szCs w:val="18"/>
                <w:lang w:val="sr-Cyrl-RS"/>
              </w:rPr>
              <w:t>Наставници задужени за рад парламента, ученици, наставници физфичке културе</w:t>
            </w:r>
          </w:p>
        </w:tc>
        <w:tc>
          <w:tcPr>
            <w:tcW w:w="1833" w:type="dxa"/>
            <w:vAlign w:val="center"/>
          </w:tcPr>
          <w:p w:rsidR="00AE6A0D" w:rsidRPr="00AE6A0D" w:rsidRDefault="00AE6A0D" w:rsidP="00AE6A0D">
            <w:pPr>
              <w:rPr>
                <w:rFonts w:ascii="Cambria" w:hAnsi="Cambria"/>
                <w:sz w:val="18"/>
                <w:szCs w:val="18"/>
                <w:lang w:val="sr-Cyrl-RS"/>
              </w:rPr>
            </w:pPr>
            <w:r w:rsidRPr="00AE6A0D">
              <w:rPr>
                <w:rFonts w:ascii="Cambria" w:hAnsi="Cambria"/>
                <w:sz w:val="18"/>
                <w:szCs w:val="18"/>
                <w:lang w:val="sr-Cyrl-RS"/>
              </w:rPr>
              <w:t>Током школске године</w:t>
            </w:r>
          </w:p>
        </w:tc>
      </w:tr>
      <w:tr w:rsidR="00AE6A0D" w:rsidRPr="00AE6A0D" w:rsidTr="004A5242">
        <w:trPr>
          <w:trHeight w:val="1061"/>
          <w:tblCellSpacing w:w="20" w:type="dxa"/>
        </w:trPr>
        <w:tc>
          <w:tcPr>
            <w:tcW w:w="2196" w:type="dxa"/>
            <w:vAlign w:val="center"/>
          </w:tcPr>
          <w:p w:rsidR="00AE6A0D" w:rsidRPr="00AE6A0D" w:rsidRDefault="00AE6A0D" w:rsidP="00AE6A0D">
            <w:pPr>
              <w:rPr>
                <w:rFonts w:ascii="Cambria" w:hAnsi="Cambria"/>
                <w:sz w:val="18"/>
                <w:szCs w:val="18"/>
                <w:lang w:val="sr-Cyrl-RS"/>
              </w:rPr>
            </w:pPr>
            <w:r w:rsidRPr="00AE6A0D">
              <w:rPr>
                <w:rFonts w:ascii="Cambria" w:hAnsi="Cambria"/>
                <w:sz w:val="18"/>
                <w:szCs w:val="18"/>
                <w:lang w:val="ru-RU"/>
              </w:rPr>
              <w:t xml:space="preserve">9. </w:t>
            </w:r>
            <w:r w:rsidRPr="00AE6A0D">
              <w:rPr>
                <w:rFonts w:ascii="Cambria" w:hAnsi="Cambria"/>
                <w:sz w:val="18"/>
                <w:szCs w:val="18"/>
                <w:lang w:val="sr-Cyrl-RS"/>
              </w:rPr>
              <w:t>Спровођење акција на нивоу школе</w:t>
            </w:r>
          </w:p>
        </w:tc>
        <w:tc>
          <w:tcPr>
            <w:tcW w:w="3320" w:type="dxa"/>
            <w:vAlign w:val="center"/>
          </w:tcPr>
          <w:p w:rsidR="00AE6A0D" w:rsidRPr="00AE6A0D" w:rsidRDefault="00AE6A0D" w:rsidP="00AE6A0D">
            <w:pPr>
              <w:rPr>
                <w:rFonts w:ascii="Cambria" w:hAnsi="Cambria"/>
                <w:sz w:val="18"/>
                <w:szCs w:val="18"/>
                <w:lang w:val="sr-Cyrl-RS"/>
              </w:rPr>
            </w:pPr>
            <w:r w:rsidRPr="00AE6A0D">
              <w:rPr>
                <w:rFonts w:ascii="Cambria" w:hAnsi="Cambria"/>
                <w:sz w:val="18"/>
                <w:szCs w:val="18"/>
                <w:lang w:val="sr-Cyrl-RS"/>
              </w:rPr>
              <w:t>9.1. Реализација добротворних акција прикупљања материјалне помоћи ученицима</w:t>
            </w:r>
          </w:p>
        </w:tc>
        <w:tc>
          <w:tcPr>
            <w:tcW w:w="2392" w:type="dxa"/>
            <w:vAlign w:val="center"/>
          </w:tcPr>
          <w:p w:rsidR="00AE6A0D" w:rsidRPr="00AE6A0D" w:rsidRDefault="00AE6A0D" w:rsidP="00AE6A0D">
            <w:pPr>
              <w:rPr>
                <w:rFonts w:ascii="Cambria" w:hAnsi="Cambria"/>
                <w:sz w:val="18"/>
                <w:szCs w:val="18"/>
                <w:lang w:val="sr-Cyrl-RS"/>
              </w:rPr>
            </w:pPr>
            <w:r w:rsidRPr="00AE6A0D">
              <w:rPr>
                <w:rFonts w:ascii="Cambria" w:hAnsi="Cambria"/>
                <w:sz w:val="18"/>
                <w:szCs w:val="18"/>
                <w:lang w:val="sr-Cyrl-RS"/>
              </w:rPr>
              <w:t>Ученици, одељенске старешине, социјални радник</w:t>
            </w:r>
          </w:p>
        </w:tc>
        <w:tc>
          <w:tcPr>
            <w:tcW w:w="1833" w:type="dxa"/>
            <w:vAlign w:val="center"/>
          </w:tcPr>
          <w:p w:rsidR="00AE6A0D" w:rsidRPr="00AE6A0D" w:rsidRDefault="00AE6A0D" w:rsidP="00AE6A0D">
            <w:pPr>
              <w:rPr>
                <w:rFonts w:ascii="Cambria" w:hAnsi="Cambria"/>
                <w:sz w:val="18"/>
                <w:szCs w:val="18"/>
                <w:lang w:val="sr-Cyrl-RS"/>
              </w:rPr>
            </w:pPr>
            <w:r w:rsidRPr="00AE6A0D">
              <w:rPr>
                <w:rFonts w:ascii="Cambria" w:hAnsi="Cambria"/>
                <w:sz w:val="18"/>
                <w:szCs w:val="18"/>
                <w:lang w:val="sr-Cyrl-RS"/>
              </w:rPr>
              <w:t>Током школске године по потреби</w:t>
            </w:r>
          </w:p>
        </w:tc>
      </w:tr>
    </w:tbl>
    <w:p w:rsidR="00AE6A0D" w:rsidRDefault="00AE6A0D" w:rsidP="0063544F">
      <w:pPr>
        <w:tabs>
          <w:tab w:val="left" w:pos="1414"/>
          <w:tab w:val="left" w:pos="7878"/>
          <w:tab w:val="left" w:pos="8080"/>
          <w:tab w:val="left" w:pos="8282"/>
        </w:tabs>
        <w:ind w:left="1080"/>
        <w:jc w:val="both"/>
        <w:rPr>
          <w:rFonts w:ascii="Cambria" w:hAnsi="Cambria" w:cs="Arial"/>
          <w:b/>
          <w:bCs/>
          <w:noProof/>
          <w:lang w:val="sr-Cyrl-CS"/>
        </w:rPr>
      </w:pPr>
    </w:p>
    <w:p w:rsidR="00D321AC" w:rsidRPr="00C210B6" w:rsidRDefault="007C3A17" w:rsidP="00781BC4">
      <w:pPr>
        <w:pStyle w:val="Heading1"/>
        <w:rPr>
          <w:noProof/>
          <w:lang w:val="sr-Cyrl-CS"/>
        </w:rPr>
      </w:pPr>
      <w:bookmarkStart w:id="59" w:name="_Toc177324696"/>
      <w:r>
        <w:rPr>
          <w:noProof/>
          <w:lang w:val="sr-Cyrl-CS"/>
        </w:rPr>
        <w:t>13</w:t>
      </w:r>
      <w:r w:rsidR="00AE7D25" w:rsidRPr="00C210B6">
        <w:rPr>
          <w:noProof/>
          <w:lang w:val="sr-Cyrl-CS"/>
        </w:rPr>
        <w:t>. ПРОГРАМ ЗАШТИТЕ ЖИВОТНЕ СРЕДИНЕ</w:t>
      </w:r>
      <w:bookmarkEnd w:id="59"/>
    </w:p>
    <w:p w:rsidR="00F00EC6" w:rsidRPr="00C210B6" w:rsidRDefault="00F00EC6" w:rsidP="00923514">
      <w:pPr>
        <w:tabs>
          <w:tab w:val="left" w:pos="1414"/>
          <w:tab w:val="left" w:pos="7878"/>
          <w:tab w:val="left" w:pos="8080"/>
          <w:tab w:val="left" w:pos="8282"/>
        </w:tabs>
        <w:ind w:left="720"/>
        <w:jc w:val="both"/>
        <w:rPr>
          <w:rFonts w:ascii="Cambria" w:hAnsi="Cambria" w:cs="Arial"/>
          <w:b/>
          <w:bCs/>
          <w:noProof/>
          <w:lang w:val="sr-Cyrl-CS"/>
        </w:rPr>
      </w:pPr>
    </w:p>
    <w:p w:rsidR="00566F03" w:rsidRPr="00C210B6" w:rsidRDefault="00566F03" w:rsidP="00566F03">
      <w:pPr>
        <w:rPr>
          <w:rFonts w:ascii="Cambria" w:hAnsi="Cambria" w:cs="Cambria"/>
          <w:color w:val="000000"/>
          <w:sz w:val="20"/>
          <w:szCs w:val="20"/>
          <w:lang w:val="sr-Cyrl-CS"/>
        </w:rPr>
      </w:pPr>
      <w:r w:rsidRPr="00C210B6">
        <w:rPr>
          <w:rFonts w:ascii="Cambria" w:hAnsi="Cambria" w:cs="Cambria"/>
          <w:b/>
          <w:color w:val="000000"/>
          <w:sz w:val="20"/>
          <w:szCs w:val="20"/>
          <w:lang w:val="sr-Cyrl-CS"/>
        </w:rPr>
        <w:t>Циљ</w:t>
      </w:r>
      <w:r w:rsidR="00F7712D" w:rsidRPr="00C210B6">
        <w:rPr>
          <w:rFonts w:ascii="Cambria" w:hAnsi="Cambria" w:cs="Cambria"/>
          <w:b/>
          <w:color w:val="000000"/>
          <w:sz w:val="20"/>
          <w:szCs w:val="20"/>
          <w:lang w:val="sr-Cyrl-CS"/>
        </w:rPr>
        <w:t xml:space="preserve">еви </w:t>
      </w:r>
      <w:r w:rsidRPr="00C210B6">
        <w:rPr>
          <w:rFonts w:ascii="Cambria" w:hAnsi="Cambria" w:cs="Cambria"/>
          <w:b/>
          <w:color w:val="000000"/>
          <w:sz w:val="20"/>
          <w:szCs w:val="20"/>
          <w:lang w:val="sr-Cyrl-CS"/>
        </w:rPr>
        <w:t xml:space="preserve"> програма:</w:t>
      </w:r>
    </w:p>
    <w:p w:rsidR="00F7712D" w:rsidRPr="00DD72D4" w:rsidRDefault="00F421EC" w:rsidP="001C55D6">
      <w:pPr>
        <w:widowControl w:val="0"/>
        <w:numPr>
          <w:ilvl w:val="0"/>
          <w:numId w:val="23"/>
        </w:numPr>
        <w:shd w:val="clear" w:color="auto" w:fill="FFFFFF"/>
        <w:tabs>
          <w:tab w:val="left" w:pos="698"/>
        </w:tabs>
        <w:autoSpaceDE w:val="0"/>
        <w:autoSpaceDN w:val="0"/>
        <w:adjustRightInd w:val="0"/>
        <w:spacing w:before="120" w:line="216" w:lineRule="exact"/>
        <w:jc w:val="both"/>
        <w:rPr>
          <w:rFonts w:ascii="Cambria" w:hAnsi="Cambria" w:cs="Arial"/>
          <w:color w:val="000000"/>
          <w:sz w:val="20"/>
          <w:szCs w:val="20"/>
          <w:lang w:val="sr-Cyrl-CS"/>
        </w:rPr>
      </w:pPr>
      <w:r w:rsidRPr="00DD72D4">
        <w:rPr>
          <w:rFonts w:ascii="Cambria" w:hAnsi="Cambria" w:cs="Arial"/>
          <w:color w:val="000000"/>
          <w:sz w:val="20"/>
          <w:szCs w:val="20"/>
          <w:lang w:val="sr-Cyrl-CS"/>
        </w:rPr>
        <w:t>Развој еколошке свести и очување природних ресурса</w:t>
      </w:r>
      <w:r w:rsidR="00CE2C55" w:rsidRPr="00DD72D4">
        <w:rPr>
          <w:rFonts w:ascii="Cambria" w:hAnsi="Cambria" w:cs="Arial"/>
          <w:color w:val="000000"/>
          <w:sz w:val="20"/>
          <w:szCs w:val="20"/>
          <w:lang w:val="sr-Cyrl-CS"/>
        </w:rPr>
        <w:t>;</w:t>
      </w:r>
    </w:p>
    <w:p w:rsidR="00F7712D" w:rsidRPr="00DD72D4" w:rsidRDefault="00F7712D" w:rsidP="001C55D6">
      <w:pPr>
        <w:widowControl w:val="0"/>
        <w:numPr>
          <w:ilvl w:val="0"/>
          <w:numId w:val="23"/>
        </w:numPr>
        <w:shd w:val="clear" w:color="auto" w:fill="FFFFFF"/>
        <w:tabs>
          <w:tab w:val="left" w:pos="698"/>
        </w:tabs>
        <w:autoSpaceDE w:val="0"/>
        <w:autoSpaceDN w:val="0"/>
        <w:adjustRightInd w:val="0"/>
        <w:spacing w:before="120" w:line="216" w:lineRule="exact"/>
        <w:jc w:val="both"/>
        <w:rPr>
          <w:rFonts w:ascii="Cambria" w:hAnsi="Cambria" w:cs="Arial"/>
          <w:color w:val="000000"/>
          <w:sz w:val="20"/>
          <w:szCs w:val="20"/>
          <w:lang w:val="sr-Cyrl-CS"/>
        </w:rPr>
      </w:pPr>
      <w:r w:rsidRPr="00DD72D4">
        <w:rPr>
          <w:rFonts w:ascii="Cambria" w:hAnsi="Cambria" w:cs="Arial"/>
          <w:color w:val="000000"/>
          <w:sz w:val="20"/>
          <w:szCs w:val="20"/>
          <w:lang w:val="sr-Cyrl-CS"/>
        </w:rPr>
        <w:t>У</w:t>
      </w:r>
      <w:r w:rsidR="00F421EC" w:rsidRPr="00DD72D4">
        <w:rPr>
          <w:rFonts w:ascii="Cambria" w:hAnsi="Cambria" w:cs="Arial"/>
          <w:color w:val="000000"/>
          <w:sz w:val="20"/>
          <w:szCs w:val="20"/>
          <w:lang w:val="sr-Cyrl-CS"/>
        </w:rPr>
        <w:t xml:space="preserve">познавање са коришћењем </w:t>
      </w:r>
      <w:r w:rsidRPr="00DD72D4">
        <w:rPr>
          <w:rFonts w:ascii="Cambria" w:hAnsi="Cambria" w:cs="Arial"/>
          <w:color w:val="000000"/>
          <w:sz w:val="20"/>
          <w:szCs w:val="20"/>
          <w:lang w:val="sr-Cyrl-CS"/>
        </w:rPr>
        <w:t xml:space="preserve">и рационалном употребом </w:t>
      </w:r>
      <w:r w:rsidR="00F421EC" w:rsidRPr="00DD72D4">
        <w:rPr>
          <w:rFonts w:ascii="Cambria" w:hAnsi="Cambria" w:cs="Arial"/>
          <w:color w:val="000000"/>
          <w:sz w:val="20"/>
          <w:szCs w:val="20"/>
          <w:lang w:val="sr-Cyrl-CS"/>
        </w:rPr>
        <w:t>ресурса у области енергетике</w:t>
      </w:r>
      <w:r w:rsidR="00CE2C55" w:rsidRPr="00DD72D4">
        <w:rPr>
          <w:rFonts w:ascii="Cambria" w:hAnsi="Cambria" w:cs="Arial"/>
          <w:color w:val="000000"/>
          <w:sz w:val="20"/>
          <w:szCs w:val="20"/>
          <w:lang w:val="sr-Cyrl-CS"/>
        </w:rPr>
        <w:t>;</w:t>
      </w:r>
    </w:p>
    <w:p w:rsidR="00F7712D" w:rsidRDefault="00F7712D" w:rsidP="001C55D6">
      <w:pPr>
        <w:widowControl w:val="0"/>
        <w:numPr>
          <w:ilvl w:val="0"/>
          <w:numId w:val="23"/>
        </w:numPr>
        <w:shd w:val="clear" w:color="auto" w:fill="FFFFFF"/>
        <w:tabs>
          <w:tab w:val="left" w:pos="698"/>
        </w:tabs>
        <w:autoSpaceDE w:val="0"/>
        <w:autoSpaceDN w:val="0"/>
        <w:adjustRightInd w:val="0"/>
        <w:spacing w:before="120" w:line="216" w:lineRule="exact"/>
        <w:jc w:val="both"/>
        <w:rPr>
          <w:rFonts w:ascii="Cambria" w:hAnsi="Cambria" w:cs="Arial"/>
          <w:color w:val="000000"/>
          <w:sz w:val="20"/>
          <w:szCs w:val="20"/>
          <w:lang w:val="sr-Cyrl-CS"/>
        </w:rPr>
      </w:pPr>
      <w:r w:rsidRPr="00DD72D4">
        <w:rPr>
          <w:rFonts w:ascii="Cambria" w:hAnsi="Cambria" w:cs="Arial"/>
          <w:color w:val="000000"/>
          <w:sz w:val="20"/>
          <w:szCs w:val="20"/>
          <w:lang w:val="sr-Cyrl-CS"/>
        </w:rPr>
        <w:t>Заштита животне околине од штетних утицаја и  њено еколошко и естетско уређење</w:t>
      </w:r>
      <w:r w:rsidR="00CE2C55" w:rsidRPr="00DD72D4">
        <w:rPr>
          <w:rFonts w:ascii="Cambria" w:hAnsi="Cambria" w:cs="Arial"/>
          <w:color w:val="000000"/>
          <w:sz w:val="20"/>
          <w:szCs w:val="20"/>
          <w:lang w:val="sr-Cyrl-CS"/>
        </w:rPr>
        <w:t>.</w:t>
      </w:r>
    </w:p>
    <w:p w:rsidR="00D46D57" w:rsidRPr="00DD72D4" w:rsidRDefault="00D46D57" w:rsidP="00815C76">
      <w:pPr>
        <w:widowControl w:val="0"/>
        <w:shd w:val="clear" w:color="auto" w:fill="FFFFFF"/>
        <w:tabs>
          <w:tab w:val="left" w:pos="698"/>
        </w:tabs>
        <w:autoSpaceDE w:val="0"/>
        <w:autoSpaceDN w:val="0"/>
        <w:adjustRightInd w:val="0"/>
        <w:spacing w:before="120" w:line="216" w:lineRule="exact"/>
        <w:ind w:left="360"/>
        <w:jc w:val="both"/>
        <w:rPr>
          <w:rFonts w:ascii="Cambria" w:hAnsi="Cambria" w:cs="Arial"/>
          <w:color w:val="000000"/>
          <w:sz w:val="20"/>
          <w:szCs w:val="20"/>
          <w:lang w:val="sr-Cyrl-CS"/>
        </w:rPr>
      </w:pPr>
    </w:p>
    <w:p w:rsidR="00F7712D" w:rsidRPr="00C210B6" w:rsidRDefault="00942939" w:rsidP="00F7712D">
      <w:pPr>
        <w:tabs>
          <w:tab w:val="left" w:pos="1414"/>
          <w:tab w:val="left" w:pos="7878"/>
          <w:tab w:val="left" w:pos="8080"/>
          <w:tab w:val="left" w:pos="8282"/>
        </w:tabs>
        <w:spacing w:line="360" w:lineRule="auto"/>
        <w:jc w:val="both"/>
        <w:rPr>
          <w:rFonts w:ascii="Cambria" w:hAnsi="Cambria" w:cs="Arial"/>
          <w:b/>
          <w:noProof/>
          <w:spacing w:val="2"/>
          <w:sz w:val="20"/>
          <w:szCs w:val="20"/>
          <w:lang w:val="sr-Cyrl-CS"/>
        </w:rPr>
      </w:pPr>
      <w:r>
        <w:rPr>
          <w:rFonts w:ascii="Cambria" w:hAnsi="Cambria" w:cs="Arial"/>
          <w:b/>
          <w:noProof/>
          <w:spacing w:val="2"/>
          <w:sz w:val="20"/>
          <w:szCs w:val="20"/>
          <w:lang w:val="sr-Cyrl-CS"/>
        </w:rPr>
        <w:t>Начин реализације</w:t>
      </w:r>
    </w:p>
    <w:p w:rsidR="0079189F" w:rsidRPr="00DD72D4" w:rsidRDefault="00D321AC" w:rsidP="001C55D6">
      <w:pPr>
        <w:widowControl w:val="0"/>
        <w:numPr>
          <w:ilvl w:val="0"/>
          <w:numId w:val="23"/>
        </w:numPr>
        <w:shd w:val="clear" w:color="auto" w:fill="FFFFFF"/>
        <w:tabs>
          <w:tab w:val="left" w:pos="698"/>
        </w:tabs>
        <w:autoSpaceDE w:val="0"/>
        <w:autoSpaceDN w:val="0"/>
        <w:adjustRightInd w:val="0"/>
        <w:spacing w:before="120" w:line="216" w:lineRule="exact"/>
        <w:jc w:val="both"/>
        <w:rPr>
          <w:rFonts w:ascii="Cambria" w:hAnsi="Cambria" w:cs="Arial"/>
          <w:color w:val="000000"/>
          <w:sz w:val="20"/>
          <w:szCs w:val="20"/>
          <w:lang w:val="sr-Cyrl-CS"/>
        </w:rPr>
      </w:pPr>
      <w:r w:rsidRPr="00DD72D4">
        <w:rPr>
          <w:rFonts w:ascii="Cambria" w:hAnsi="Cambria" w:cs="Arial"/>
          <w:color w:val="000000"/>
          <w:sz w:val="20"/>
          <w:szCs w:val="20"/>
          <w:lang w:val="sr-Cyrl-CS"/>
        </w:rPr>
        <w:t xml:space="preserve">Активности на заштити животне средине одвијаће се на </w:t>
      </w:r>
      <w:r w:rsidR="00566F03" w:rsidRPr="00DD72D4">
        <w:rPr>
          <w:rFonts w:ascii="Cambria" w:hAnsi="Cambria" w:cs="Arial"/>
          <w:color w:val="000000"/>
          <w:sz w:val="20"/>
          <w:szCs w:val="20"/>
          <w:lang w:val="sr-Cyrl-CS"/>
        </w:rPr>
        <w:t>л</w:t>
      </w:r>
      <w:r w:rsidR="0079189F" w:rsidRPr="00DD72D4">
        <w:rPr>
          <w:rFonts w:ascii="Cambria" w:hAnsi="Cambria" w:cs="Arial"/>
          <w:color w:val="000000"/>
          <w:sz w:val="20"/>
          <w:szCs w:val="20"/>
          <w:lang w:val="sr-Cyrl-CS"/>
        </w:rPr>
        <w:t>окалним еколошким акцијама</w:t>
      </w:r>
      <w:r w:rsidR="00CE2C55" w:rsidRPr="00DD72D4">
        <w:rPr>
          <w:rFonts w:ascii="Cambria" w:hAnsi="Cambria" w:cs="Arial"/>
          <w:color w:val="000000"/>
          <w:sz w:val="20"/>
          <w:szCs w:val="20"/>
          <w:lang w:val="sr-Cyrl-CS"/>
        </w:rPr>
        <w:t>;</w:t>
      </w:r>
    </w:p>
    <w:p w:rsidR="00566F03" w:rsidRPr="00DD72D4" w:rsidRDefault="0079189F" w:rsidP="001C55D6">
      <w:pPr>
        <w:widowControl w:val="0"/>
        <w:numPr>
          <w:ilvl w:val="0"/>
          <w:numId w:val="23"/>
        </w:numPr>
        <w:shd w:val="clear" w:color="auto" w:fill="FFFFFF"/>
        <w:tabs>
          <w:tab w:val="left" w:pos="698"/>
        </w:tabs>
        <w:autoSpaceDE w:val="0"/>
        <w:autoSpaceDN w:val="0"/>
        <w:adjustRightInd w:val="0"/>
        <w:spacing w:before="120" w:line="216" w:lineRule="exact"/>
        <w:jc w:val="both"/>
        <w:rPr>
          <w:rFonts w:ascii="Cambria" w:hAnsi="Cambria" w:cs="Arial"/>
          <w:color w:val="000000"/>
          <w:sz w:val="20"/>
          <w:szCs w:val="20"/>
          <w:lang w:val="sr-Cyrl-CS"/>
        </w:rPr>
      </w:pPr>
      <w:r w:rsidRPr="00DD72D4">
        <w:rPr>
          <w:rFonts w:ascii="Cambria" w:hAnsi="Cambria" w:cs="Arial"/>
          <w:color w:val="000000"/>
          <w:sz w:val="20"/>
          <w:szCs w:val="20"/>
          <w:lang w:val="sr-Cyrl-CS"/>
        </w:rPr>
        <w:t>З</w:t>
      </w:r>
      <w:r w:rsidR="00566F03" w:rsidRPr="00DD72D4">
        <w:rPr>
          <w:rFonts w:ascii="Cambria" w:hAnsi="Cambria" w:cs="Arial"/>
          <w:color w:val="000000"/>
          <w:sz w:val="20"/>
          <w:szCs w:val="20"/>
          <w:lang w:val="sr-Cyrl-CS"/>
        </w:rPr>
        <w:t>аједничким активностима са родитељима,</w:t>
      </w:r>
      <w:r w:rsidRPr="00DD72D4">
        <w:rPr>
          <w:rFonts w:ascii="Cambria" w:hAnsi="Cambria" w:cs="Arial"/>
          <w:color w:val="000000"/>
          <w:sz w:val="20"/>
          <w:szCs w:val="20"/>
          <w:lang w:val="sr-Cyrl-CS"/>
        </w:rPr>
        <w:t xml:space="preserve"> локалном заједницом и</w:t>
      </w:r>
      <w:r w:rsidR="00566F03" w:rsidRPr="00DD72D4">
        <w:rPr>
          <w:rFonts w:ascii="Cambria" w:hAnsi="Cambria" w:cs="Arial"/>
          <w:color w:val="000000"/>
          <w:sz w:val="20"/>
          <w:szCs w:val="20"/>
          <w:lang w:val="sr-Cyrl-CS"/>
        </w:rPr>
        <w:t xml:space="preserve"> јединицом локалне самоуправе у анализи животне средине и акцијама за њену заштиту</w:t>
      </w:r>
      <w:r w:rsidR="00CE2C55" w:rsidRPr="00DD72D4">
        <w:rPr>
          <w:rFonts w:ascii="Cambria" w:hAnsi="Cambria" w:cs="Arial"/>
          <w:color w:val="000000"/>
          <w:sz w:val="20"/>
          <w:szCs w:val="20"/>
          <w:lang w:val="sr-Cyrl-CS"/>
        </w:rPr>
        <w:t>;</w:t>
      </w:r>
    </w:p>
    <w:p w:rsidR="0079189F" w:rsidRPr="00DD72D4" w:rsidRDefault="0079189F" w:rsidP="001C55D6">
      <w:pPr>
        <w:widowControl w:val="0"/>
        <w:numPr>
          <w:ilvl w:val="0"/>
          <w:numId w:val="23"/>
        </w:numPr>
        <w:shd w:val="clear" w:color="auto" w:fill="FFFFFF"/>
        <w:tabs>
          <w:tab w:val="left" w:pos="698"/>
        </w:tabs>
        <w:autoSpaceDE w:val="0"/>
        <w:autoSpaceDN w:val="0"/>
        <w:adjustRightInd w:val="0"/>
        <w:spacing w:before="120" w:line="216" w:lineRule="exact"/>
        <w:jc w:val="both"/>
        <w:rPr>
          <w:rFonts w:ascii="Cambria" w:hAnsi="Cambria" w:cs="Arial"/>
          <w:color w:val="000000"/>
          <w:sz w:val="20"/>
          <w:szCs w:val="20"/>
          <w:lang w:val="sr-Cyrl-CS"/>
        </w:rPr>
      </w:pPr>
      <w:r w:rsidRPr="00DD72D4">
        <w:rPr>
          <w:rFonts w:ascii="Cambria" w:hAnsi="Cambria" w:cs="Arial"/>
          <w:color w:val="000000"/>
          <w:sz w:val="20"/>
          <w:szCs w:val="20"/>
          <w:lang w:val="sr-Cyrl-CS"/>
        </w:rPr>
        <w:t>Изложбе, трибине и предавања везана за светске и локалне еколошке проблеме</w:t>
      </w:r>
      <w:r w:rsidR="00CE2C55" w:rsidRPr="00DD72D4">
        <w:rPr>
          <w:rFonts w:ascii="Cambria" w:hAnsi="Cambria" w:cs="Arial"/>
          <w:color w:val="000000"/>
          <w:sz w:val="20"/>
          <w:szCs w:val="20"/>
          <w:lang w:val="sr-Cyrl-CS"/>
        </w:rPr>
        <w:t>;</w:t>
      </w:r>
    </w:p>
    <w:p w:rsidR="00CE2C55" w:rsidRDefault="00CE2C55" w:rsidP="001C55D6">
      <w:pPr>
        <w:widowControl w:val="0"/>
        <w:numPr>
          <w:ilvl w:val="0"/>
          <w:numId w:val="23"/>
        </w:numPr>
        <w:shd w:val="clear" w:color="auto" w:fill="FFFFFF"/>
        <w:tabs>
          <w:tab w:val="left" w:pos="698"/>
        </w:tabs>
        <w:autoSpaceDE w:val="0"/>
        <w:autoSpaceDN w:val="0"/>
        <w:adjustRightInd w:val="0"/>
        <w:spacing w:before="120" w:line="216" w:lineRule="exact"/>
        <w:jc w:val="both"/>
        <w:rPr>
          <w:rFonts w:ascii="Cambria" w:hAnsi="Cambria" w:cs="Arial"/>
          <w:color w:val="000000"/>
          <w:sz w:val="20"/>
          <w:szCs w:val="20"/>
          <w:lang w:val="sr-Cyrl-CS"/>
        </w:rPr>
      </w:pPr>
      <w:r w:rsidRPr="00DD72D4">
        <w:rPr>
          <w:rFonts w:ascii="Cambria" w:hAnsi="Cambria" w:cs="Arial"/>
          <w:color w:val="000000"/>
          <w:sz w:val="20"/>
          <w:szCs w:val="20"/>
          <w:lang w:val="sr-Cyrl-CS"/>
        </w:rPr>
        <w:t>Практични доприноси у заштити животне средине: штедња енергије и коришћење обновљивих извора енергије, прикупљање и дистрбуција електронског отпада.</w:t>
      </w:r>
    </w:p>
    <w:p w:rsidR="00DD72D4" w:rsidRPr="00DD72D4" w:rsidRDefault="00DD72D4" w:rsidP="00DD72D4">
      <w:pPr>
        <w:widowControl w:val="0"/>
        <w:shd w:val="clear" w:color="auto" w:fill="FFFFFF"/>
        <w:tabs>
          <w:tab w:val="left" w:pos="698"/>
        </w:tabs>
        <w:autoSpaceDE w:val="0"/>
        <w:autoSpaceDN w:val="0"/>
        <w:adjustRightInd w:val="0"/>
        <w:spacing w:before="120" w:line="216" w:lineRule="exact"/>
        <w:ind w:left="360"/>
        <w:jc w:val="both"/>
        <w:rPr>
          <w:rFonts w:ascii="Cambria" w:hAnsi="Cambria" w:cs="Arial"/>
          <w:color w:val="000000"/>
          <w:sz w:val="20"/>
          <w:szCs w:val="20"/>
          <w:lang w:val="sr-Cyrl-CS"/>
        </w:rPr>
      </w:pPr>
    </w:p>
    <w:tbl>
      <w:tblPr>
        <w:tblW w:w="0" w:type="auto"/>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000" w:firstRow="0" w:lastRow="0" w:firstColumn="0" w:lastColumn="0" w:noHBand="0" w:noVBand="0"/>
      </w:tblPr>
      <w:tblGrid>
        <w:gridCol w:w="2953"/>
        <w:gridCol w:w="3306"/>
        <w:gridCol w:w="2693"/>
      </w:tblGrid>
      <w:tr w:rsidR="00D321AC" w:rsidRPr="00C210B6" w:rsidTr="00D46D57">
        <w:trPr>
          <w:trHeight w:val="262"/>
          <w:tblCellSpacing w:w="20" w:type="dxa"/>
        </w:trPr>
        <w:tc>
          <w:tcPr>
            <w:tcW w:w="2893" w:type="dxa"/>
            <w:vAlign w:val="center"/>
          </w:tcPr>
          <w:p w:rsidR="00D321AC" w:rsidRPr="00C210B6" w:rsidRDefault="00097C95" w:rsidP="00FF5A4F">
            <w:pPr>
              <w:autoSpaceDE w:val="0"/>
              <w:autoSpaceDN w:val="0"/>
              <w:adjustRightInd w:val="0"/>
              <w:rPr>
                <w:rFonts w:ascii="Cambria" w:hAnsi="Cambria" w:cs="Cambria"/>
                <w:color w:val="000000"/>
                <w:sz w:val="18"/>
                <w:szCs w:val="18"/>
              </w:rPr>
            </w:pPr>
            <w:r w:rsidRPr="00C210B6">
              <w:rPr>
                <w:rFonts w:ascii="Cambria" w:hAnsi="Cambria" w:cs="Cambria"/>
                <w:b/>
                <w:bCs/>
                <w:color w:val="000000"/>
                <w:sz w:val="18"/>
                <w:szCs w:val="18"/>
              </w:rPr>
              <w:t xml:space="preserve">Месец </w:t>
            </w:r>
          </w:p>
        </w:tc>
        <w:tc>
          <w:tcPr>
            <w:tcW w:w="3266" w:type="dxa"/>
            <w:vAlign w:val="center"/>
          </w:tcPr>
          <w:p w:rsidR="00D321AC" w:rsidRPr="00C210B6" w:rsidRDefault="00097C95" w:rsidP="00FF5A4F">
            <w:pPr>
              <w:autoSpaceDE w:val="0"/>
              <w:autoSpaceDN w:val="0"/>
              <w:adjustRightInd w:val="0"/>
              <w:rPr>
                <w:rFonts w:ascii="Cambria" w:hAnsi="Cambria" w:cs="Cambria"/>
                <w:color w:val="000000"/>
                <w:sz w:val="18"/>
                <w:szCs w:val="18"/>
              </w:rPr>
            </w:pPr>
            <w:r w:rsidRPr="00C210B6">
              <w:rPr>
                <w:rFonts w:ascii="Cambria" w:hAnsi="Cambria" w:cs="Cambria"/>
                <w:b/>
                <w:bCs/>
                <w:color w:val="000000"/>
                <w:sz w:val="18"/>
                <w:szCs w:val="18"/>
              </w:rPr>
              <w:t xml:space="preserve">Активност </w:t>
            </w:r>
          </w:p>
        </w:tc>
        <w:tc>
          <w:tcPr>
            <w:tcW w:w="2633" w:type="dxa"/>
            <w:vAlign w:val="center"/>
          </w:tcPr>
          <w:p w:rsidR="00D321AC" w:rsidRPr="00C210B6" w:rsidRDefault="00097C95" w:rsidP="00FF5A4F">
            <w:pPr>
              <w:autoSpaceDE w:val="0"/>
              <w:autoSpaceDN w:val="0"/>
              <w:adjustRightInd w:val="0"/>
              <w:rPr>
                <w:rFonts w:ascii="Cambria" w:hAnsi="Cambria" w:cs="Cambria"/>
                <w:color w:val="000000"/>
                <w:sz w:val="18"/>
                <w:szCs w:val="18"/>
              </w:rPr>
            </w:pPr>
            <w:r w:rsidRPr="00C210B6">
              <w:rPr>
                <w:rFonts w:ascii="Cambria" w:hAnsi="Cambria" w:cs="Cambria"/>
                <w:b/>
                <w:bCs/>
                <w:color w:val="000000"/>
                <w:sz w:val="18"/>
                <w:szCs w:val="18"/>
              </w:rPr>
              <w:t xml:space="preserve">Координатори активности </w:t>
            </w:r>
          </w:p>
        </w:tc>
      </w:tr>
      <w:tr w:rsidR="00D321AC" w:rsidRPr="00B2572B" w:rsidTr="00D46D57">
        <w:trPr>
          <w:trHeight w:val="400"/>
          <w:tblCellSpacing w:w="20" w:type="dxa"/>
        </w:trPr>
        <w:tc>
          <w:tcPr>
            <w:tcW w:w="2893" w:type="dxa"/>
            <w:vAlign w:val="center"/>
          </w:tcPr>
          <w:p w:rsidR="00FF5A4F" w:rsidRPr="00C210B6" w:rsidRDefault="00D321AC" w:rsidP="00FF5A4F">
            <w:pPr>
              <w:autoSpaceDE w:val="0"/>
              <w:autoSpaceDN w:val="0"/>
              <w:adjustRightInd w:val="0"/>
              <w:rPr>
                <w:rFonts w:ascii="Cambria" w:hAnsi="Cambria" w:cs="Cambria"/>
                <w:color w:val="000000"/>
                <w:sz w:val="18"/>
                <w:szCs w:val="18"/>
                <w:lang w:val="sr-Cyrl-CS"/>
              </w:rPr>
            </w:pPr>
            <w:r w:rsidRPr="00C210B6">
              <w:rPr>
                <w:rFonts w:ascii="Cambria" w:hAnsi="Cambria" w:cs="Cambria"/>
                <w:b/>
                <w:bCs/>
                <w:color w:val="000000"/>
                <w:sz w:val="18"/>
                <w:szCs w:val="18"/>
              </w:rPr>
              <w:t xml:space="preserve">септембар </w:t>
            </w:r>
          </w:p>
          <w:p w:rsidR="00D321AC" w:rsidRPr="00C210B6" w:rsidRDefault="00CE2C55" w:rsidP="00CE2C55">
            <w:pPr>
              <w:autoSpaceDE w:val="0"/>
              <w:autoSpaceDN w:val="0"/>
              <w:adjustRightInd w:val="0"/>
              <w:rPr>
                <w:rFonts w:ascii="Cambria" w:hAnsi="Cambria" w:cs="Cambria"/>
                <w:color w:val="000000"/>
                <w:sz w:val="18"/>
                <w:szCs w:val="18"/>
              </w:rPr>
            </w:pPr>
            <w:r>
              <w:rPr>
                <w:rFonts w:ascii="Cambria" w:hAnsi="Cambria" w:cs="Cambria"/>
                <w:color w:val="000000"/>
                <w:sz w:val="18"/>
                <w:szCs w:val="18"/>
              </w:rPr>
              <w:t>2</w:t>
            </w:r>
            <w:r w:rsidR="00D321AC" w:rsidRPr="00C210B6">
              <w:rPr>
                <w:rFonts w:ascii="Cambria" w:hAnsi="Cambria" w:cs="Cambria"/>
                <w:color w:val="000000"/>
                <w:sz w:val="18"/>
                <w:szCs w:val="18"/>
              </w:rPr>
              <w:t>6.</w:t>
            </w:r>
            <w:r w:rsidR="0093542B" w:rsidRPr="00C210B6">
              <w:rPr>
                <w:rFonts w:ascii="Cambria" w:hAnsi="Cambria" w:cs="Cambria"/>
                <w:color w:val="000000"/>
                <w:sz w:val="18"/>
                <w:szCs w:val="18"/>
                <w:lang w:val="sr-Cyrl-CS"/>
              </w:rPr>
              <w:t xml:space="preserve"> </w:t>
            </w:r>
            <w:r w:rsidR="00D321AC" w:rsidRPr="00C210B6">
              <w:rPr>
                <w:rFonts w:ascii="Cambria" w:hAnsi="Cambria" w:cs="Cambria"/>
                <w:color w:val="000000"/>
                <w:sz w:val="18"/>
                <w:szCs w:val="18"/>
              </w:rPr>
              <w:t xml:space="preserve">9. </w:t>
            </w:r>
            <w:r w:rsidR="008E54D5" w:rsidRPr="00C210B6">
              <w:rPr>
                <w:rFonts w:ascii="Cambria" w:hAnsi="Cambria" w:cs="Cambria"/>
                <w:color w:val="000000"/>
                <w:sz w:val="18"/>
                <w:szCs w:val="18"/>
                <w:lang w:val="sr-Cyrl-CS"/>
              </w:rPr>
              <w:t xml:space="preserve"> </w:t>
            </w:r>
            <w:r w:rsidR="00203879">
              <w:rPr>
                <w:rFonts w:ascii="Cambria" w:hAnsi="Cambria" w:cs="Cambria"/>
                <w:color w:val="000000"/>
                <w:sz w:val="18"/>
                <w:szCs w:val="18"/>
                <w:lang w:val="sr-Latn-RS"/>
              </w:rPr>
              <w:t xml:space="preserve">  </w:t>
            </w:r>
            <w:r>
              <w:rPr>
                <w:rFonts w:ascii="Cambria" w:hAnsi="Cambria" w:cs="Cambria"/>
                <w:color w:val="000000"/>
                <w:sz w:val="18"/>
                <w:szCs w:val="18"/>
              </w:rPr>
              <w:t>Дан чистих планина</w:t>
            </w:r>
            <w:r w:rsidR="00D321AC" w:rsidRPr="00C210B6">
              <w:rPr>
                <w:rFonts w:ascii="Cambria" w:hAnsi="Cambria" w:cs="Cambria"/>
                <w:color w:val="000000"/>
                <w:sz w:val="18"/>
                <w:szCs w:val="18"/>
              </w:rPr>
              <w:t xml:space="preserve"> </w:t>
            </w:r>
          </w:p>
        </w:tc>
        <w:tc>
          <w:tcPr>
            <w:tcW w:w="3266" w:type="dxa"/>
            <w:vAlign w:val="center"/>
          </w:tcPr>
          <w:p w:rsidR="00D321AC" w:rsidRPr="00D451A5" w:rsidRDefault="00203879" w:rsidP="00CE2C55">
            <w:pPr>
              <w:autoSpaceDE w:val="0"/>
              <w:autoSpaceDN w:val="0"/>
              <w:adjustRightInd w:val="0"/>
              <w:rPr>
                <w:rFonts w:ascii="Cambria" w:hAnsi="Cambria" w:cs="Cambria"/>
                <w:color w:val="000000"/>
                <w:sz w:val="18"/>
                <w:szCs w:val="18"/>
                <w:lang w:val="ru-RU"/>
              </w:rPr>
            </w:pPr>
            <w:r>
              <w:rPr>
                <w:rFonts w:ascii="Cambria" w:hAnsi="Cambria" w:cs="Cambria"/>
                <w:color w:val="000000"/>
                <w:sz w:val="18"/>
                <w:szCs w:val="18"/>
                <w:lang w:val="sr-Cyrl-RS"/>
              </w:rPr>
              <w:t>И</w:t>
            </w:r>
            <w:r w:rsidR="00D321AC" w:rsidRPr="00D451A5">
              <w:rPr>
                <w:rFonts w:ascii="Cambria" w:hAnsi="Cambria" w:cs="Cambria"/>
                <w:color w:val="000000"/>
                <w:sz w:val="18"/>
                <w:szCs w:val="18"/>
                <w:lang w:val="ru-RU"/>
              </w:rPr>
              <w:t xml:space="preserve">зложба у холу школе </w:t>
            </w:r>
            <w:r w:rsidR="00CE2C55" w:rsidRPr="00E21F4B">
              <w:rPr>
                <w:rFonts w:ascii="Cambria" w:hAnsi="Cambria" w:cs="Cambria"/>
                <w:color w:val="000000"/>
                <w:sz w:val="18"/>
                <w:szCs w:val="18"/>
                <w:lang w:val="ru-RU"/>
              </w:rPr>
              <w:t>ликовних радова</w:t>
            </w:r>
            <w:r w:rsidR="00D321AC" w:rsidRPr="00D451A5">
              <w:rPr>
                <w:rFonts w:ascii="Cambria" w:hAnsi="Cambria" w:cs="Cambria"/>
                <w:color w:val="000000"/>
                <w:sz w:val="18"/>
                <w:szCs w:val="18"/>
                <w:lang w:val="ru-RU"/>
              </w:rPr>
              <w:t xml:space="preserve"> у вези са овим празником </w:t>
            </w:r>
          </w:p>
        </w:tc>
        <w:tc>
          <w:tcPr>
            <w:tcW w:w="2633" w:type="dxa"/>
            <w:vAlign w:val="center"/>
          </w:tcPr>
          <w:p w:rsidR="00D321AC" w:rsidRDefault="00097C95" w:rsidP="00FF5A4F">
            <w:pPr>
              <w:autoSpaceDE w:val="0"/>
              <w:autoSpaceDN w:val="0"/>
              <w:adjustRightInd w:val="0"/>
              <w:rPr>
                <w:rFonts w:ascii="Cambria" w:hAnsi="Cambria" w:cs="Cambria"/>
                <w:color w:val="000000"/>
                <w:sz w:val="18"/>
                <w:szCs w:val="18"/>
                <w:lang w:val="sr-Cyrl-CS"/>
              </w:rPr>
            </w:pPr>
            <w:r>
              <w:rPr>
                <w:rFonts w:ascii="Cambria" w:hAnsi="Cambria" w:cs="Cambria"/>
                <w:color w:val="000000"/>
                <w:sz w:val="18"/>
                <w:szCs w:val="18"/>
                <w:lang w:val="sr-Cyrl-CS"/>
              </w:rPr>
              <w:t>Момирка Бијељић</w:t>
            </w:r>
          </w:p>
          <w:p w:rsidR="00FE75D3" w:rsidRDefault="00FE75D3" w:rsidP="00FF5A4F">
            <w:pPr>
              <w:autoSpaceDE w:val="0"/>
              <w:autoSpaceDN w:val="0"/>
              <w:adjustRightInd w:val="0"/>
              <w:rPr>
                <w:rFonts w:ascii="Cambria" w:hAnsi="Cambria" w:cs="Cambria"/>
                <w:color w:val="000000"/>
                <w:sz w:val="18"/>
                <w:szCs w:val="18"/>
                <w:lang w:val="sr-Cyrl-CS"/>
              </w:rPr>
            </w:pPr>
            <w:r>
              <w:rPr>
                <w:rFonts w:ascii="Cambria" w:hAnsi="Cambria" w:cs="Cambria"/>
                <w:color w:val="000000"/>
                <w:sz w:val="18"/>
                <w:szCs w:val="18"/>
                <w:lang w:val="sr-Cyrl-CS"/>
              </w:rPr>
              <w:t>Љиљана Димитријевић</w:t>
            </w:r>
          </w:p>
          <w:p w:rsidR="005F6159" w:rsidRPr="00203879" w:rsidRDefault="00D76982" w:rsidP="00FF5A4F">
            <w:pPr>
              <w:autoSpaceDE w:val="0"/>
              <w:autoSpaceDN w:val="0"/>
              <w:adjustRightInd w:val="0"/>
              <w:rPr>
                <w:rFonts w:ascii="Cambria" w:hAnsi="Cambria" w:cs="Cambria"/>
                <w:color w:val="000000"/>
                <w:sz w:val="18"/>
                <w:szCs w:val="18"/>
                <w:lang w:val="sr-Latn-RS"/>
              </w:rPr>
            </w:pPr>
            <w:r>
              <w:rPr>
                <w:rFonts w:ascii="Cambria" w:hAnsi="Cambria" w:cs="Cambria"/>
                <w:color w:val="000000"/>
                <w:sz w:val="18"/>
                <w:szCs w:val="18"/>
                <w:lang w:val="sr-Cyrl-CS"/>
              </w:rPr>
              <w:t>Живица Ђорђевић</w:t>
            </w:r>
          </w:p>
        </w:tc>
      </w:tr>
      <w:tr w:rsidR="00AA3DD4" w:rsidRPr="00422509" w:rsidTr="00D46D57">
        <w:trPr>
          <w:trHeight w:val="400"/>
          <w:tblCellSpacing w:w="20" w:type="dxa"/>
        </w:trPr>
        <w:tc>
          <w:tcPr>
            <w:tcW w:w="2893" w:type="dxa"/>
            <w:vAlign w:val="center"/>
          </w:tcPr>
          <w:p w:rsidR="00AA3DD4" w:rsidRPr="00AA3DD4" w:rsidRDefault="00AA3DD4" w:rsidP="00FF5A4F">
            <w:pPr>
              <w:autoSpaceDE w:val="0"/>
              <w:autoSpaceDN w:val="0"/>
              <w:adjustRightInd w:val="0"/>
              <w:rPr>
                <w:rFonts w:ascii="Cambria" w:hAnsi="Cambria" w:cs="Cambria"/>
                <w:b/>
                <w:bCs/>
                <w:color w:val="000000"/>
                <w:sz w:val="18"/>
                <w:szCs w:val="18"/>
              </w:rPr>
            </w:pPr>
            <w:r>
              <w:rPr>
                <w:rFonts w:ascii="Cambria" w:hAnsi="Cambria" w:cs="Cambria"/>
                <w:b/>
                <w:bCs/>
                <w:color w:val="000000"/>
                <w:sz w:val="18"/>
                <w:szCs w:val="18"/>
              </w:rPr>
              <w:t>септембар-октобар</w:t>
            </w:r>
          </w:p>
        </w:tc>
        <w:tc>
          <w:tcPr>
            <w:tcW w:w="3266" w:type="dxa"/>
            <w:vAlign w:val="center"/>
          </w:tcPr>
          <w:p w:rsidR="00AA3DD4" w:rsidRPr="00416898" w:rsidRDefault="00416898" w:rsidP="00AA3DD4">
            <w:pPr>
              <w:autoSpaceDE w:val="0"/>
              <w:autoSpaceDN w:val="0"/>
              <w:adjustRightInd w:val="0"/>
              <w:rPr>
                <w:rFonts w:ascii="Cambria" w:hAnsi="Cambria" w:cs="Cambria"/>
                <w:color w:val="000000"/>
                <w:sz w:val="18"/>
                <w:szCs w:val="18"/>
                <w:lang w:val="sr-Cyrl-CS"/>
              </w:rPr>
            </w:pPr>
            <w:r>
              <w:rPr>
                <w:rFonts w:ascii="Cambria" w:hAnsi="Cambria" w:cs="Cambria"/>
                <w:color w:val="000000"/>
                <w:sz w:val="18"/>
                <w:szCs w:val="18"/>
                <w:lang w:val="sr-Cyrl-CS"/>
              </w:rPr>
              <w:t>Уређење школских дворишта</w:t>
            </w:r>
          </w:p>
        </w:tc>
        <w:tc>
          <w:tcPr>
            <w:tcW w:w="2633" w:type="dxa"/>
            <w:vAlign w:val="center"/>
          </w:tcPr>
          <w:p w:rsidR="00AA3DD4" w:rsidRDefault="00416898" w:rsidP="00FF5A4F">
            <w:pPr>
              <w:autoSpaceDE w:val="0"/>
              <w:autoSpaceDN w:val="0"/>
              <w:adjustRightInd w:val="0"/>
              <w:rPr>
                <w:rFonts w:ascii="Cambria" w:hAnsi="Cambria" w:cs="Cambria"/>
                <w:color w:val="000000"/>
                <w:sz w:val="18"/>
                <w:szCs w:val="18"/>
                <w:lang w:val="sr-Cyrl-CS"/>
              </w:rPr>
            </w:pPr>
            <w:r>
              <w:rPr>
                <w:rFonts w:ascii="Cambria" w:hAnsi="Cambria" w:cs="Cambria"/>
                <w:color w:val="000000"/>
                <w:sz w:val="18"/>
                <w:szCs w:val="18"/>
                <w:lang w:val="sr-Cyrl-CS"/>
              </w:rPr>
              <w:t>Живица Ћорћевић</w:t>
            </w:r>
          </w:p>
          <w:p w:rsidR="00416898" w:rsidRDefault="00416898" w:rsidP="00FF5A4F">
            <w:pPr>
              <w:autoSpaceDE w:val="0"/>
              <w:autoSpaceDN w:val="0"/>
              <w:adjustRightInd w:val="0"/>
              <w:rPr>
                <w:rFonts w:ascii="Cambria" w:hAnsi="Cambria" w:cs="Cambria"/>
                <w:color w:val="000000"/>
                <w:sz w:val="18"/>
                <w:szCs w:val="18"/>
                <w:lang w:val="sr-Cyrl-CS"/>
              </w:rPr>
            </w:pPr>
            <w:r>
              <w:rPr>
                <w:rFonts w:ascii="Cambria" w:hAnsi="Cambria" w:cs="Cambria"/>
                <w:color w:val="000000"/>
                <w:sz w:val="18"/>
                <w:szCs w:val="18"/>
                <w:lang w:val="sr-Cyrl-CS"/>
              </w:rPr>
              <w:t>Марија Сретеновић</w:t>
            </w:r>
          </w:p>
          <w:p w:rsidR="005F6159" w:rsidRDefault="005F6159" w:rsidP="00FF5A4F">
            <w:pPr>
              <w:autoSpaceDE w:val="0"/>
              <w:autoSpaceDN w:val="0"/>
              <w:adjustRightInd w:val="0"/>
              <w:rPr>
                <w:rFonts w:ascii="Cambria" w:hAnsi="Cambria" w:cs="Cambria"/>
                <w:color w:val="000000"/>
                <w:sz w:val="18"/>
                <w:szCs w:val="18"/>
                <w:lang w:val="sr-Cyrl-CS"/>
              </w:rPr>
            </w:pPr>
            <w:r>
              <w:rPr>
                <w:rFonts w:ascii="Cambria" w:hAnsi="Cambria" w:cs="Cambria"/>
                <w:color w:val="000000"/>
                <w:sz w:val="18"/>
                <w:szCs w:val="18"/>
                <w:lang w:val="sr-Cyrl-CS"/>
              </w:rPr>
              <w:t>Јелена Милићевић</w:t>
            </w:r>
          </w:p>
          <w:p w:rsidR="00CF3B44" w:rsidRPr="00416898" w:rsidRDefault="00CF3B44" w:rsidP="00FF5A4F">
            <w:pPr>
              <w:autoSpaceDE w:val="0"/>
              <w:autoSpaceDN w:val="0"/>
              <w:adjustRightInd w:val="0"/>
              <w:rPr>
                <w:rFonts w:ascii="Cambria" w:hAnsi="Cambria" w:cs="Cambria"/>
                <w:color w:val="000000"/>
                <w:sz w:val="18"/>
                <w:szCs w:val="18"/>
                <w:lang w:val="sr-Cyrl-CS"/>
              </w:rPr>
            </w:pPr>
            <w:r>
              <w:rPr>
                <w:rFonts w:ascii="Cambria" w:hAnsi="Cambria" w:cs="Cambria"/>
                <w:color w:val="000000"/>
                <w:sz w:val="18"/>
                <w:szCs w:val="18"/>
                <w:lang w:val="sr-Cyrl-CS"/>
              </w:rPr>
              <w:t>Наташа Симеуновић</w:t>
            </w:r>
          </w:p>
        </w:tc>
      </w:tr>
      <w:tr w:rsidR="00D321AC" w:rsidRPr="00C210B6" w:rsidTr="00D46D57">
        <w:trPr>
          <w:trHeight w:val="402"/>
          <w:tblCellSpacing w:w="20" w:type="dxa"/>
        </w:trPr>
        <w:tc>
          <w:tcPr>
            <w:tcW w:w="2893" w:type="dxa"/>
            <w:vAlign w:val="center"/>
          </w:tcPr>
          <w:p w:rsidR="00D321AC" w:rsidRPr="00C210B6" w:rsidRDefault="00D321AC" w:rsidP="00FF5A4F">
            <w:pPr>
              <w:autoSpaceDE w:val="0"/>
              <w:autoSpaceDN w:val="0"/>
              <w:adjustRightInd w:val="0"/>
              <w:rPr>
                <w:rFonts w:ascii="Cambria" w:hAnsi="Cambria" w:cs="Cambria"/>
                <w:color w:val="000000"/>
                <w:sz w:val="18"/>
                <w:szCs w:val="18"/>
                <w:lang w:val="sr-Cyrl-CS"/>
              </w:rPr>
            </w:pPr>
            <w:r w:rsidRPr="00C210B6">
              <w:rPr>
                <w:rFonts w:ascii="Cambria" w:hAnsi="Cambria" w:cs="Cambria"/>
                <w:b/>
                <w:bCs/>
                <w:color w:val="000000"/>
                <w:sz w:val="18"/>
                <w:szCs w:val="18"/>
              </w:rPr>
              <w:t xml:space="preserve">октобар </w:t>
            </w:r>
          </w:p>
        </w:tc>
        <w:tc>
          <w:tcPr>
            <w:tcW w:w="3266" w:type="dxa"/>
            <w:vAlign w:val="center"/>
          </w:tcPr>
          <w:p w:rsidR="00D321AC" w:rsidRPr="00C210B6" w:rsidRDefault="00203879" w:rsidP="00FF5A4F">
            <w:pPr>
              <w:autoSpaceDE w:val="0"/>
              <w:autoSpaceDN w:val="0"/>
              <w:adjustRightInd w:val="0"/>
              <w:rPr>
                <w:rFonts w:ascii="Cambria" w:hAnsi="Cambria" w:cs="Cambria"/>
                <w:color w:val="000000"/>
                <w:sz w:val="18"/>
                <w:szCs w:val="18"/>
                <w:lang w:val="sr-Cyrl-CS"/>
              </w:rPr>
            </w:pPr>
            <w:r>
              <w:rPr>
                <w:rFonts w:ascii="Cambria" w:hAnsi="Cambria" w:cs="Cambria"/>
                <w:color w:val="000000"/>
                <w:sz w:val="18"/>
                <w:szCs w:val="18"/>
                <w:lang w:val="sr-Cyrl-CS"/>
              </w:rPr>
              <w:t>И</w:t>
            </w:r>
            <w:r w:rsidR="00D321AC" w:rsidRPr="00C210B6">
              <w:rPr>
                <w:rFonts w:ascii="Cambria" w:hAnsi="Cambria" w:cs="Cambria"/>
                <w:color w:val="000000"/>
                <w:sz w:val="18"/>
                <w:szCs w:val="18"/>
                <w:lang w:val="sr-Cyrl-CS"/>
              </w:rPr>
              <w:t xml:space="preserve">зрада кућица и хранилица за птице </w:t>
            </w:r>
          </w:p>
        </w:tc>
        <w:tc>
          <w:tcPr>
            <w:tcW w:w="2633" w:type="dxa"/>
            <w:vAlign w:val="center"/>
          </w:tcPr>
          <w:p w:rsidR="00D321AC" w:rsidRDefault="00D321AC" w:rsidP="00FF5A4F">
            <w:pPr>
              <w:autoSpaceDE w:val="0"/>
              <w:autoSpaceDN w:val="0"/>
              <w:adjustRightInd w:val="0"/>
              <w:rPr>
                <w:rFonts w:ascii="Cambria" w:hAnsi="Cambria" w:cs="Cambria"/>
                <w:color w:val="000000"/>
                <w:sz w:val="18"/>
                <w:szCs w:val="18"/>
                <w:lang w:val="sr-Cyrl-CS"/>
              </w:rPr>
            </w:pPr>
            <w:r w:rsidRPr="00C210B6">
              <w:rPr>
                <w:rFonts w:ascii="Cambria" w:hAnsi="Cambria" w:cs="Cambria"/>
                <w:color w:val="000000"/>
                <w:sz w:val="18"/>
                <w:szCs w:val="18"/>
                <w:lang w:val="sr-Cyrl-CS"/>
              </w:rPr>
              <w:t>Верица Ковачевић</w:t>
            </w:r>
          </w:p>
          <w:p w:rsidR="00245932" w:rsidRPr="00C210B6" w:rsidRDefault="00245932" w:rsidP="00FF5A4F">
            <w:pPr>
              <w:autoSpaceDE w:val="0"/>
              <w:autoSpaceDN w:val="0"/>
              <w:adjustRightInd w:val="0"/>
              <w:rPr>
                <w:rFonts w:ascii="Cambria" w:hAnsi="Cambria" w:cs="Cambria"/>
                <w:color w:val="000000"/>
                <w:sz w:val="18"/>
                <w:szCs w:val="18"/>
              </w:rPr>
            </w:pPr>
            <w:r>
              <w:rPr>
                <w:rFonts w:ascii="Cambria" w:hAnsi="Cambria" w:cs="Cambria"/>
                <w:color w:val="000000"/>
                <w:sz w:val="18"/>
                <w:szCs w:val="18"/>
                <w:lang w:val="sr-Cyrl-CS"/>
              </w:rPr>
              <w:t>Милан Стјепановић</w:t>
            </w:r>
          </w:p>
        </w:tc>
      </w:tr>
      <w:tr w:rsidR="00D321AC" w:rsidRPr="00422509" w:rsidTr="00D46D57">
        <w:trPr>
          <w:trHeight w:val="682"/>
          <w:tblCellSpacing w:w="20" w:type="dxa"/>
        </w:trPr>
        <w:tc>
          <w:tcPr>
            <w:tcW w:w="2893" w:type="dxa"/>
            <w:vAlign w:val="center"/>
          </w:tcPr>
          <w:p w:rsidR="008E54D5" w:rsidRPr="00C210B6" w:rsidRDefault="00D46D57" w:rsidP="008E54D5">
            <w:pPr>
              <w:autoSpaceDE w:val="0"/>
              <w:autoSpaceDN w:val="0"/>
              <w:adjustRightInd w:val="0"/>
              <w:rPr>
                <w:rFonts w:ascii="Cambria" w:hAnsi="Cambria" w:cs="Cambria"/>
                <w:b/>
                <w:bCs/>
                <w:color w:val="000000"/>
                <w:sz w:val="18"/>
                <w:szCs w:val="18"/>
                <w:lang w:val="sr-Cyrl-CS"/>
              </w:rPr>
            </w:pPr>
            <w:r>
              <w:rPr>
                <w:rFonts w:ascii="Cambria" w:hAnsi="Cambria" w:cs="Cambria"/>
                <w:b/>
                <w:bCs/>
                <w:color w:val="000000"/>
                <w:sz w:val="18"/>
                <w:szCs w:val="18"/>
              </w:rPr>
              <w:t>н</w:t>
            </w:r>
            <w:r w:rsidR="00D321AC" w:rsidRPr="00C210B6">
              <w:rPr>
                <w:rFonts w:ascii="Cambria" w:hAnsi="Cambria" w:cs="Cambria"/>
                <w:b/>
                <w:bCs/>
                <w:color w:val="000000"/>
                <w:sz w:val="18"/>
                <w:szCs w:val="18"/>
              </w:rPr>
              <w:t>овембар</w:t>
            </w:r>
          </w:p>
          <w:p w:rsidR="00D321AC" w:rsidRPr="00C210B6" w:rsidRDefault="00D321AC" w:rsidP="00203879">
            <w:pPr>
              <w:autoSpaceDE w:val="0"/>
              <w:autoSpaceDN w:val="0"/>
              <w:adjustRightInd w:val="0"/>
              <w:rPr>
                <w:rFonts w:ascii="Cambria" w:hAnsi="Cambria" w:cs="Cambria"/>
                <w:color w:val="000000"/>
                <w:sz w:val="18"/>
                <w:szCs w:val="18"/>
              </w:rPr>
            </w:pPr>
            <w:r w:rsidRPr="00C210B6">
              <w:rPr>
                <w:rFonts w:ascii="Cambria" w:hAnsi="Cambria" w:cs="Cambria"/>
                <w:color w:val="000000"/>
                <w:sz w:val="18"/>
                <w:szCs w:val="18"/>
              </w:rPr>
              <w:t>7.</w:t>
            </w:r>
            <w:r w:rsidR="004B36B4">
              <w:rPr>
                <w:rFonts w:ascii="Cambria" w:hAnsi="Cambria" w:cs="Cambria"/>
                <w:color w:val="000000"/>
                <w:sz w:val="18"/>
                <w:szCs w:val="18"/>
                <w:lang w:val="sr-Cyrl-RS"/>
              </w:rPr>
              <w:t xml:space="preserve"> </w:t>
            </w:r>
            <w:r w:rsidRPr="00C210B6">
              <w:rPr>
                <w:rFonts w:ascii="Cambria" w:hAnsi="Cambria" w:cs="Cambria"/>
                <w:color w:val="000000"/>
                <w:sz w:val="18"/>
                <w:szCs w:val="18"/>
              </w:rPr>
              <w:t xml:space="preserve">11. </w:t>
            </w:r>
            <w:r w:rsidR="00203879">
              <w:rPr>
                <w:rFonts w:ascii="Cambria" w:hAnsi="Cambria" w:cs="Cambria"/>
                <w:color w:val="000000"/>
                <w:sz w:val="18"/>
                <w:szCs w:val="18"/>
              </w:rPr>
              <w:t xml:space="preserve">   </w:t>
            </w:r>
            <w:r w:rsidRPr="00C210B6">
              <w:rPr>
                <w:rFonts w:ascii="Cambria" w:hAnsi="Cambria" w:cs="Cambria"/>
                <w:color w:val="000000"/>
                <w:sz w:val="18"/>
                <w:szCs w:val="18"/>
              </w:rPr>
              <w:t xml:space="preserve">Дан науке </w:t>
            </w:r>
          </w:p>
        </w:tc>
        <w:tc>
          <w:tcPr>
            <w:tcW w:w="3266" w:type="dxa"/>
            <w:vAlign w:val="center"/>
          </w:tcPr>
          <w:p w:rsidR="00D321AC" w:rsidRPr="00D451A5" w:rsidRDefault="00203879" w:rsidP="00FF5A4F">
            <w:pPr>
              <w:autoSpaceDE w:val="0"/>
              <w:autoSpaceDN w:val="0"/>
              <w:adjustRightInd w:val="0"/>
              <w:rPr>
                <w:rFonts w:ascii="Cambria" w:hAnsi="Cambria" w:cs="Cambria"/>
                <w:color w:val="000000"/>
                <w:sz w:val="18"/>
                <w:szCs w:val="18"/>
                <w:lang w:val="ru-RU"/>
              </w:rPr>
            </w:pPr>
            <w:r>
              <w:rPr>
                <w:rFonts w:ascii="Cambria" w:hAnsi="Cambria" w:cs="Cambria"/>
                <w:color w:val="000000"/>
                <w:sz w:val="18"/>
                <w:szCs w:val="18"/>
                <w:lang w:val="ru-RU"/>
              </w:rPr>
              <w:t>П</w:t>
            </w:r>
            <w:r w:rsidR="00D321AC" w:rsidRPr="00D451A5">
              <w:rPr>
                <w:rFonts w:ascii="Cambria" w:hAnsi="Cambria" w:cs="Cambria"/>
                <w:color w:val="000000"/>
                <w:sz w:val="18"/>
                <w:szCs w:val="18"/>
                <w:lang w:val="ru-RU"/>
              </w:rPr>
              <w:t xml:space="preserve">ромоција науке кроз дечје радионице из свих школских области, од којих ће неколико радионица бити посвећена еколошким темама </w:t>
            </w:r>
          </w:p>
        </w:tc>
        <w:tc>
          <w:tcPr>
            <w:tcW w:w="2633" w:type="dxa"/>
            <w:vAlign w:val="center"/>
          </w:tcPr>
          <w:p w:rsidR="00FE75D3" w:rsidRDefault="00FE75D3" w:rsidP="00FF5A4F">
            <w:pPr>
              <w:autoSpaceDE w:val="0"/>
              <w:autoSpaceDN w:val="0"/>
              <w:adjustRightInd w:val="0"/>
              <w:rPr>
                <w:rFonts w:ascii="Cambria" w:hAnsi="Cambria" w:cs="Cambria"/>
                <w:color w:val="000000"/>
                <w:sz w:val="18"/>
                <w:szCs w:val="18"/>
                <w:lang w:val="sr-Cyrl-CS"/>
              </w:rPr>
            </w:pPr>
            <w:r>
              <w:rPr>
                <w:rFonts w:ascii="Cambria" w:hAnsi="Cambria" w:cs="Cambria"/>
                <w:color w:val="000000"/>
                <w:sz w:val="18"/>
                <w:szCs w:val="18"/>
                <w:lang w:val="sr-Cyrl-CS"/>
              </w:rPr>
              <w:t>Петар Марјановић</w:t>
            </w:r>
          </w:p>
          <w:p w:rsidR="0086030B" w:rsidRDefault="0086030B" w:rsidP="00FF5A4F">
            <w:pPr>
              <w:autoSpaceDE w:val="0"/>
              <w:autoSpaceDN w:val="0"/>
              <w:adjustRightInd w:val="0"/>
              <w:rPr>
                <w:rFonts w:ascii="Cambria" w:hAnsi="Cambria" w:cs="Cambria"/>
                <w:color w:val="000000"/>
                <w:sz w:val="18"/>
                <w:szCs w:val="18"/>
                <w:lang w:val="sr-Cyrl-CS"/>
              </w:rPr>
            </w:pPr>
            <w:r w:rsidRPr="00C210B6">
              <w:rPr>
                <w:rFonts w:ascii="Cambria" w:hAnsi="Cambria" w:cs="Cambria"/>
                <w:color w:val="000000"/>
                <w:sz w:val="18"/>
                <w:szCs w:val="18"/>
                <w:lang w:val="sr-Cyrl-CS"/>
              </w:rPr>
              <w:t>Јелена Тресовић</w:t>
            </w:r>
          </w:p>
          <w:p w:rsidR="00D321AC" w:rsidRDefault="00D321AC" w:rsidP="00FF5A4F">
            <w:pPr>
              <w:autoSpaceDE w:val="0"/>
              <w:autoSpaceDN w:val="0"/>
              <w:adjustRightInd w:val="0"/>
              <w:rPr>
                <w:rFonts w:ascii="Cambria" w:hAnsi="Cambria" w:cs="Cambria"/>
                <w:color w:val="000000"/>
                <w:sz w:val="18"/>
                <w:szCs w:val="18"/>
                <w:lang w:val="sr-Cyrl-CS"/>
              </w:rPr>
            </w:pPr>
            <w:r w:rsidRPr="00C210B6">
              <w:rPr>
                <w:rFonts w:ascii="Cambria" w:hAnsi="Cambria" w:cs="Cambria"/>
                <w:color w:val="000000"/>
                <w:sz w:val="18"/>
                <w:szCs w:val="18"/>
                <w:lang w:val="sr-Cyrl-CS"/>
              </w:rPr>
              <w:t>Живица Ђорђевић</w:t>
            </w:r>
          </w:p>
          <w:p w:rsidR="00256DFB" w:rsidRPr="000C4EA7" w:rsidRDefault="0086030B" w:rsidP="00FF5A4F">
            <w:pPr>
              <w:autoSpaceDE w:val="0"/>
              <w:autoSpaceDN w:val="0"/>
              <w:adjustRightInd w:val="0"/>
              <w:rPr>
                <w:rFonts w:ascii="Cambria" w:hAnsi="Cambria" w:cs="Cambria"/>
                <w:color w:val="000000"/>
                <w:sz w:val="18"/>
                <w:szCs w:val="18"/>
                <w:lang w:val="ru-RU"/>
              </w:rPr>
            </w:pPr>
            <w:r>
              <w:rPr>
                <w:rFonts w:ascii="Cambria" w:hAnsi="Cambria" w:cs="Cambria"/>
                <w:color w:val="000000"/>
                <w:sz w:val="18"/>
                <w:szCs w:val="18"/>
                <w:lang w:val="sr-Cyrl-CS"/>
              </w:rPr>
              <w:t>Момирка Бијељић</w:t>
            </w:r>
          </w:p>
        </w:tc>
      </w:tr>
      <w:tr w:rsidR="00D321AC" w:rsidRPr="00B2572B" w:rsidTr="00D46D57">
        <w:trPr>
          <w:trHeight w:val="681"/>
          <w:tblCellSpacing w:w="20" w:type="dxa"/>
        </w:trPr>
        <w:tc>
          <w:tcPr>
            <w:tcW w:w="2893" w:type="dxa"/>
            <w:vAlign w:val="center"/>
          </w:tcPr>
          <w:p w:rsidR="008E54D5" w:rsidRPr="00C210B6" w:rsidRDefault="00D321AC" w:rsidP="00FF5A4F">
            <w:pPr>
              <w:autoSpaceDE w:val="0"/>
              <w:autoSpaceDN w:val="0"/>
              <w:adjustRightInd w:val="0"/>
              <w:rPr>
                <w:rFonts w:ascii="Cambria" w:hAnsi="Cambria" w:cs="Cambria"/>
                <w:color w:val="000000"/>
                <w:sz w:val="18"/>
                <w:szCs w:val="18"/>
                <w:lang w:val="sr-Cyrl-CS"/>
              </w:rPr>
            </w:pPr>
            <w:r w:rsidRPr="00D451A5">
              <w:rPr>
                <w:rFonts w:ascii="Cambria" w:hAnsi="Cambria" w:cs="Cambria"/>
                <w:b/>
                <w:bCs/>
                <w:color w:val="000000"/>
                <w:sz w:val="18"/>
                <w:szCs w:val="18"/>
                <w:lang w:val="ru-RU"/>
              </w:rPr>
              <w:t xml:space="preserve">јануар </w:t>
            </w:r>
          </w:p>
          <w:p w:rsidR="00D321AC" w:rsidRPr="00D451A5" w:rsidRDefault="00D321AC" w:rsidP="00203879">
            <w:pPr>
              <w:autoSpaceDE w:val="0"/>
              <w:autoSpaceDN w:val="0"/>
              <w:adjustRightInd w:val="0"/>
              <w:rPr>
                <w:rFonts w:ascii="Cambria" w:hAnsi="Cambria" w:cs="Cambria"/>
                <w:color w:val="000000"/>
                <w:sz w:val="18"/>
                <w:szCs w:val="18"/>
                <w:lang w:val="ru-RU"/>
              </w:rPr>
            </w:pPr>
            <w:r w:rsidRPr="00D451A5">
              <w:rPr>
                <w:rFonts w:ascii="Cambria" w:hAnsi="Cambria" w:cs="Cambria"/>
                <w:color w:val="000000"/>
                <w:sz w:val="18"/>
                <w:szCs w:val="18"/>
                <w:lang w:val="ru-RU"/>
              </w:rPr>
              <w:t>26.</w:t>
            </w:r>
            <w:r w:rsidR="004B36B4">
              <w:rPr>
                <w:rFonts w:ascii="Cambria" w:hAnsi="Cambria" w:cs="Cambria"/>
                <w:color w:val="000000"/>
                <w:sz w:val="18"/>
                <w:szCs w:val="18"/>
                <w:lang w:val="ru-RU"/>
              </w:rPr>
              <w:t xml:space="preserve"> </w:t>
            </w:r>
            <w:r w:rsidRPr="00D451A5">
              <w:rPr>
                <w:rFonts w:ascii="Cambria" w:hAnsi="Cambria" w:cs="Cambria"/>
                <w:color w:val="000000"/>
                <w:sz w:val="18"/>
                <w:szCs w:val="18"/>
                <w:lang w:val="ru-RU"/>
              </w:rPr>
              <w:t xml:space="preserve">1. </w:t>
            </w:r>
            <w:r w:rsidR="008E54D5" w:rsidRPr="00C210B6">
              <w:rPr>
                <w:rFonts w:ascii="Cambria" w:hAnsi="Cambria" w:cs="Cambria"/>
                <w:color w:val="000000"/>
                <w:sz w:val="18"/>
                <w:szCs w:val="18"/>
                <w:lang w:val="sr-Cyrl-CS"/>
              </w:rPr>
              <w:t xml:space="preserve"> </w:t>
            </w:r>
            <w:r w:rsidR="00203879">
              <w:rPr>
                <w:rFonts w:ascii="Cambria" w:hAnsi="Cambria" w:cs="Cambria"/>
                <w:color w:val="000000"/>
                <w:sz w:val="18"/>
                <w:szCs w:val="18"/>
                <w:lang w:val="sr-Latn-RS"/>
              </w:rPr>
              <w:t xml:space="preserve"> </w:t>
            </w:r>
            <w:r w:rsidRPr="00D451A5">
              <w:rPr>
                <w:rFonts w:ascii="Cambria" w:hAnsi="Cambria" w:cs="Cambria"/>
                <w:color w:val="000000"/>
                <w:sz w:val="18"/>
                <w:szCs w:val="18"/>
                <w:lang w:val="ru-RU"/>
              </w:rPr>
              <w:t xml:space="preserve">Светски дан образовања о заштити животне средине </w:t>
            </w:r>
          </w:p>
        </w:tc>
        <w:tc>
          <w:tcPr>
            <w:tcW w:w="3266" w:type="dxa"/>
            <w:vAlign w:val="center"/>
          </w:tcPr>
          <w:p w:rsidR="00D321AC" w:rsidRPr="00D451A5" w:rsidRDefault="00203879" w:rsidP="00FF5A4F">
            <w:pPr>
              <w:autoSpaceDE w:val="0"/>
              <w:autoSpaceDN w:val="0"/>
              <w:adjustRightInd w:val="0"/>
              <w:rPr>
                <w:rFonts w:ascii="Cambria" w:hAnsi="Cambria" w:cs="Cambria"/>
                <w:color w:val="000000"/>
                <w:sz w:val="18"/>
                <w:szCs w:val="18"/>
                <w:lang w:val="ru-RU"/>
              </w:rPr>
            </w:pPr>
            <w:r>
              <w:rPr>
                <w:rFonts w:ascii="Cambria" w:hAnsi="Cambria" w:cs="Cambria"/>
                <w:color w:val="000000"/>
                <w:sz w:val="18"/>
                <w:szCs w:val="18"/>
                <w:lang w:val="ru-RU"/>
              </w:rPr>
              <w:t>П</w:t>
            </w:r>
            <w:r w:rsidR="00D321AC" w:rsidRPr="00D451A5">
              <w:rPr>
                <w:rFonts w:ascii="Cambria" w:hAnsi="Cambria" w:cs="Cambria"/>
                <w:color w:val="000000"/>
                <w:sz w:val="18"/>
                <w:szCs w:val="18"/>
                <w:lang w:val="ru-RU"/>
              </w:rPr>
              <w:t xml:space="preserve">редавање (трибина) за ученике о важним темама загађивања и заштите животне средине </w:t>
            </w:r>
          </w:p>
        </w:tc>
        <w:tc>
          <w:tcPr>
            <w:tcW w:w="2633" w:type="dxa"/>
            <w:vAlign w:val="center"/>
          </w:tcPr>
          <w:p w:rsidR="00CF3B44" w:rsidRDefault="00CF3B44" w:rsidP="00FF5A4F">
            <w:pPr>
              <w:autoSpaceDE w:val="0"/>
              <w:autoSpaceDN w:val="0"/>
              <w:adjustRightInd w:val="0"/>
              <w:rPr>
                <w:rFonts w:ascii="Cambria" w:hAnsi="Cambria" w:cs="Cambria"/>
                <w:color w:val="000000"/>
                <w:sz w:val="18"/>
                <w:szCs w:val="18"/>
                <w:lang w:val="sr-Cyrl-CS"/>
              </w:rPr>
            </w:pPr>
            <w:r w:rsidRPr="00C210B6">
              <w:rPr>
                <w:rFonts w:ascii="Cambria" w:hAnsi="Cambria" w:cs="Cambria"/>
                <w:color w:val="000000"/>
                <w:sz w:val="18"/>
                <w:szCs w:val="18"/>
                <w:lang w:val="sr-Cyrl-CS"/>
              </w:rPr>
              <w:t>Живица Ђорђевић</w:t>
            </w:r>
          </w:p>
          <w:p w:rsidR="00D76982" w:rsidRDefault="00D76982" w:rsidP="00FF5A4F">
            <w:pPr>
              <w:autoSpaceDE w:val="0"/>
              <w:autoSpaceDN w:val="0"/>
              <w:adjustRightInd w:val="0"/>
              <w:rPr>
                <w:rFonts w:ascii="Cambria" w:hAnsi="Cambria" w:cs="Cambria"/>
                <w:color w:val="000000"/>
                <w:sz w:val="18"/>
                <w:szCs w:val="18"/>
                <w:lang w:val="sr-Cyrl-CS"/>
              </w:rPr>
            </w:pPr>
            <w:r>
              <w:rPr>
                <w:rFonts w:ascii="Cambria" w:hAnsi="Cambria" w:cs="Cambria"/>
                <w:color w:val="000000"/>
                <w:sz w:val="18"/>
                <w:szCs w:val="18"/>
                <w:lang w:val="sr-Cyrl-CS"/>
              </w:rPr>
              <w:t>Марија Сретеновић</w:t>
            </w:r>
          </w:p>
          <w:p w:rsidR="00ED5838" w:rsidRPr="00C210B6" w:rsidRDefault="000159CB" w:rsidP="00FF5A4F">
            <w:pPr>
              <w:autoSpaceDE w:val="0"/>
              <w:autoSpaceDN w:val="0"/>
              <w:adjustRightInd w:val="0"/>
              <w:rPr>
                <w:rFonts w:ascii="Cambria" w:hAnsi="Cambria" w:cs="Cambria"/>
                <w:color w:val="000000"/>
                <w:sz w:val="18"/>
                <w:szCs w:val="18"/>
                <w:lang w:val="sr-Cyrl-CS"/>
              </w:rPr>
            </w:pPr>
            <w:r>
              <w:rPr>
                <w:rFonts w:ascii="Cambria" w:hAnsi="Cambria" w:cs="Cambria"/>
                <w:color w:val="000000"/>
                <w:sz w:val="18"/>
                <w:szCs w:val="18"/>
                <w:lang w:val="sr-Cyrl-CS"/>
              </w:rPr>
              <w:t>Снежана Миросавић</w:t>
            </w:r>
          </w:p>
        </w:tc>
      </w:tr>
      <w:tr w:rsidR="00D321AC" w:rsidRPr="00B2572B" w:rsidTr="00D46D57">
        <w:trPr>
          <w:trHeight w:val="120"/>
          <w:tblCellSpacing w:w="20" w:type="dxa"/>
        </w:trPr>
        <w:tc>
          <w:tcPr>
            <w:tcW w:w="2893" w:type="dxa"/>
            <w:vAlign w:val="center"/>
          </w:tcPr>
          <w:p w:rsidR="008E54D5" w:rsidRPr="00C210B6" w:rsidRDefault="00D321AC" w:rsidP="00FF5A4F">
            <w:pPr>
              <w:autoSpaceDE w:val="0"/>
              <w:autoSpaceDN w:val="0"/>
              <w:adjustRightInd w:val="0"/>
              <w:rPr>
                <w:rFonts w:ascii="Cambria" w:hAnsi="Cambria" w:cs="Cambria"/>
                <w:color w:val="000000"/>
                <w:sz w:val="18"/>
                <w:szCs w:val="18"/>
                <w:lang w:val="sr-Cyrl-CS"/>
              </w:rPr>
            </w:pPr>
            <w:r w:rsidRPr="00D451A5">
              <w:rPr>
                <w:rFonts w:ascii="Cambria" w:hAnsi="Cambria" w:cs="Cambria"/>
                <w:b/>
                <w:bCs/>
                <w:color w:val="000000"/>
                <w:sz w:val="18"/>
                <w:szCs w:val="18"/>
                <w:lang w:val="ru-RU"/>
              </w:rPr>
              <w:t xml:space="preserve">фебруар </w:t>
            </w:r>
          </w:p>
          <w:p w:rsidR="00D321AC" w:rsidRPr="00E21F4B" w:rsidRDefault="00AA2AC8" w:rsidP="00203879">
            <w:pPr>
              <w:autoSpaceDE w:val="0"/>
              <w:autoSpaceDN w:val="0"/>
              <w:adjustRightInd w:val="0"/>
              <w:rPr>
                <w:rFonts w:ascii="Cambria" w:hAnsi="Cambria" w:cs="Cambria"/>
                <w:color w:val="000000"/>
                <w:sz w:val="18"/>
                <w:szCs w:val="18"/>
                <w:lang w:val="ru-RU"/>
              </w:rPr>
            </w:pPr>
            <w:r w:rsidRPr="00E21F4B">
              <w:rPr>
                <w:rFonts w:ascii="Cambria" w:hAnsi="Cambria" w:cs="Cambria"/>
                <w:color w:val="000000"/>
                <w:sz w:val="18"/>
                <w:szCs w:val="18"/>
                <w:lang w:val="ru-RU"/>
              </w:rPr>
              <w:t>14</w:t>
            </w:r>
            <w:r w:rsidR="00D321AC" w:rsidRPr="00D451A5">
              <w:rPr>
                <w:rFonts w:ascii="Cambria" w:hAnsi="Cambria" w:cs="Cambria"/>
                <w:color w:val="000000"/>
                <w:sz w:val="18"/>
                <w:szCs w:val="18"/>
                <w:lang w:val="ru-RU"/>
              </w:rPr>
              <w:t>.</w:t>
            </w:r>
            <w:r w:rsidR="004B36B4">
              <w:rPr>
                <w:rFonts w:ascii="Cambria" w:hAnsi="Cambria" w:cs="Cambria"/>
                <w:color w:val="000000"/>
                <w:sz w:val="18"/>
                <w:szCs w:val="18"/>
                <w:lang w:val="ru-RU"/>
              </w:rPr>
              <w:t xml:space="preserve"> </w:t>
            </w:r>
            <w:r w:rsidR="00D321AC" w:rsidRPr="00D451A5">
              <w:rPr>
                <w:rFonts w:ascii="Cambria" w:hAnsi="Cambria" w:cs="Cambria"/>
                <w:color w:val="000000"/>
                <w:sz w:val="18"/>
                <w:szCs w:val="18"/>
                <w:lang w:val="ru-RU"/>
              </w:rPr>
              <w:t>2.</w:t>
            </w:r>
            <w:r w:rsidR="008E54D5" w:rsidRPr="00C210B6">
              <w:rPr>
                <w:rFonts w:ascii="Cambria" w:hAnsi="Cambria" w:cs="Cambria"/>
                <w:color w:val="000000"/>
                <w:sz w:val="18"/>
                <w:szCs w:val="18"/>
                <w:lang w:val="sr-Cyrl-CS"/>
              </w:rPr>
              <w:t xml:space="preserve"> </w:t>
            </w:r>
            <w:r w:rsidR="00203879">
              <w:rPr>
                <w:rFonts w:ascii="Cambria" w:hAnsi="Cambria" w:cs="Cambria"/>
                <w:color w:val="000000"/>
                <w:sz w:val="18"/>
                <w:szCs w:val="18"/>
                <w:lang w:val="sr-Latn-RS"/>
              </w:rPr>
              <w:t xml:space="preserve">  </w:t>
            </w:r>
            <w:r w:rsidR="008E54D5" w:rsidRPr="00D451A5">
              <w:rPr>
                <w:rFonts w:ascii="Cambria" w:hAnsi="Cambria" w:cs="Cambria"/>
                <w:color w:val="000000"/>
                <w:sz w:val="18"/>
                <w:szCs w:val="18"/>
                <w:lang w:val="ru-RU"/>
              </w:rPr>
              <w:t xml:space="preserve">Светски дан </w:t>
            </w:r>
            <w:r w:rsidRPr="00E21F4B">
              <w:rPr>
                <w:rFonts w:ascii="Cambria" w:hAnsi="Cambria" w:cs="Cambria"/>
                <w:color w:val="000000"/>
                <w:sz w:val="18"/>
                <w:szCs w:val="18"/>
                <w:lang w:val="ru-RU"/>
              </w:rPr>
              <w:t>очувања енергије</w:t>
            </w:r>
          </w:p>
        </w:tc>
        <w:tc>
          <w:tcPr>
            <w:tcW w:w="3266" w:type="dxa"/>
            <w:vAlign w:val="center"/>
          </w:tcPr>
          <w:p w:rsidR="00D321AC" w:rsidRPr="00E21F4B" w:rsidRDefault="00203879" w:rsidP="00FF5A4F">
            <w:pPr>
              <w:autoSpaceDE w:val="0"/>
              <w:autoSpaceDN w:val="0"/>
              <w:adjustRightInd w:val="0"/>
              <w:rPr>
                <w:rFonts w:ascii="Cambria" w:hAnsi="Cambria" w:cs="Cambria"/>
                <w:color w:val="000000"/>
                <w:sz w:val="18"/>
                <w:szCs w:val="18"/>
                <w:lang w:val="ru-RU"/>
              </w:rPr>
            </w:pPr>
            <w:r>
              <w:rPr>
                <w:rFonts w:ascii="Cambria" w:hAnsi="Cambria" w:cs="Cambria"/>
                <w:color w:val="000000"/>
                <w:sz w:val="18"/>
                <w:szCs w:val="18"/>
                <w:lang w:val="ru-RU"/>
              </w:rPr>
              <w:t>П</w:t>
            </w:r>
            <w:r w:rsidR="00AA2AC8" w:rsidRPr="00E21F4B">
              <w:rPr>
                <w:rFonts w:ascii="Cambria" w:hAnsi="Cambria" w:cs="Cambria"/>
                <w:color w:val="000000"/>
                <w:sz w:val="18"/>
                <w:szCs w:val="18"/>
                <w:lang w:val="ru-RU"/>
              </w:rPr>
              <w:t>резентација дечјих идеја о очувању енергије</w:t>
            </w:r>
          </w:p>
        </w:tc>
        <w:tc>
          <w:tcPr>
            <w:tcW w:w="2633" w:type="dxa"/>
            <w:vAlign w:val="center"/>
          </w:tcPr>
          <w:p w:rsidR="00D321AC" w:rsidRDefault="00AA2AC8" w:rsidP="00FF5A4F">
            <w:pPr>
              <w:autoSpaceDE w:val="0"/>
              <w:autoSpaceDN w:val="0"/>
              <w:adjustRightInd w:val="0"/>
              <w:rPr>
                <w:rFonts w:ascii="Cambria" w:hAnsi="Cambria" w:cs="Cambria"/>
                <w:color w:val="000000"/>
                <w:sz w:val="18"/>
                <w:szCs w:val="18"/>
                <w:lang w:val="sr-Cyrl-CS"/>
              </w:rPr>
            </w:pPr>
            <w:r>
              <w:rPr>
                <w:rFonts w:ascii="Cambria" w:hAnsi="Cambria" w:cs="Cambria"/>
                <w:color w:val="000000"/>
                <w:sz w:val="18"/>
                <w:szCs w:val="18"/>
                <w:lang w:val="sr-Cyrl-CS"/>
              </w:rPr>
              <w:t>Верица Ковачевић</w:t>
            </w:r>
          </w:p>
          <w:p w:rsidR="00AA2AC8" w:rsidRDefault="00AA2AC8" w:rsidP="00FF5A4F">
            <w:pPr>
              <w:autoSpaceDE w:val="0"/>
              <w:autoSpaceDN w:val="0"/>
              <w:adjustRightInd w:val="0"/>
              <w:rPr>
                <w:rFonts w:ascii="Cambria" w:hAnsi="Cambria" w:cs="Cambria"/>
                <w:color w:val="000000"/>
                <w:sz w:val="18"/>
                <w:szCs w:val="18"/>
                <w:lang w:val="sr-Cyrl-CS"/>
              </w:rPr>
            </w:pPr>
            <w:r>
              <w:rPr>
                <w:rFonts w:ascii="Cambria" w:hAnsi="Cambria" w:cs="Cambria"/>
                <w:color w:val="000000"/>
                <w:sz w:val="18"/>
                <w:szCs w:val="18"/>
                <w:lang w:val="sr-Cyrl-CS"/>
              </w:rPr>
              <w:t>Петар Марјановић</w:t>
            </w:r>
          </w:p>
          <w:p w:rsidR="00256DFB" w:rsidRPr="000C4EA7" w:rsidRDefault="00256DFB" w:rsidP="00FF5A4F">
            <w:pPr>
              <w:autoSpaceDE w:val="0"/>
              <w:autoSpaceDN w:val="0"/>
              <w:adjustRightInd w:val="0"/>
              <w:rPr>
                <w:rFonts w:ascii="Cambria" w:hAnsi="Cambria" w:cs="Cambria"/>
                <w:color w:val="000000"/>
                <w:sz w:val="18"/>
                <w:szCs w:val="18"/>
                <w:lang w:val="ru-RU"/>
              </w:rPr>
            </w:pPr>
            <w:r>
              <w:rPr>
                <w:rFonts w:ascii="Cambria" w:hAnsi="Cambria" w:cs="Cambria"/>
                <w:color w:val="000000"/>
                <w:sz w:val="18"/>
                <w:szCs w:val="18"/>
                <w:lang w:val="sr-Cyrl-CS"/>
              </w:rPr>
              <w:t>Милош Јоксимовић</w:t>
            </w:r>
          </w:p>
        </w:tc>
      </w:tr>
      <w:tr w:rsidR="00D321AC" w:rsidRPr="00B2572B" w:rsidTr="00D46D57">
        <w:trPr>
          <w:trHeight w:val="541"/>
          <w:tblCellSpacing w:w="20" w:type="dxa"/>
        </w:trPr>
        <w:tc>
          <w:tcPr>
            <w:tcW w:w="2893" w:type="dxa"/>
            <w:vAlign w:val="center"/>
          </w:tcPr>
          <w:p w:rsidR="008E54D5" w:rsidRPr="00C210B6" w:rsidRDefault="00D321AC" w:rsidP="00FF5A4F">
            <w:pPr>
              <w:autoSpaceDE w:val="0"/>
              <w:autoSpaceDN w:val="0"/>
              <w:adjustRightInd w:val="0"/>
              <w:rPr>
                <w:rFonts w:ascii="Cambria" w:hAnsi="Cambria" w:cs="Cambria"/>
                <w:color w:val="000000"/>
                <w:sz w:val="18"/>
                <w:szCs w:val="18"/>
                <w:lang w:val="sr-Cyrl-CS"/>
              </w:rPr>
            </w:pPr>
            <w:r w:rsidRPr="00C210B6">
              <w:rPr>
                <w:rFonts w:ascii="Cambria" w:hAnsi="Cambria" w:cs="Cambria"/>
                <w:b/>
                <w:bCs/>
                <w:color w:val="000000"/>
                <w:sz w:val="18"/>
                <w:szCs w:val="18"/>
              </w:rPr>
              <w:t xml:space="preserve">март </w:t>
            </w:r>
          </w:p>
          <w:p w:rsidR="00D321AC" w:rsidRPr="00C210B6" w:rsidRDefault="00D321AC" w:rsidP="008E54D5">
            <w:pPr>
              <w:autoSpaceDE w:val="0"/>
              <w:autoSpaceDN w:val="0"/>
              <w:adjustRightInd w:val="0"/>
              <w:rPr>
                <w:rFonts w:ascii="Cambria" w:hAnsi="Cambria" w:cs="Cambria"/>
                <w:color w:val="000000"/>
                <w:sz w:val="18"/>
                <w:szCs w:val="18"/>
              </w:rPr>
            </w:pPr>
            <w:r w:rsidRPr="00C210B6">
              <w:rPr>
                <w:rFonts w:ascii="Cambria" w:hAnsi="Cambria" w:cs="Cambria"/>
                <w:color w:val="000000"/>
                <w:sz w:val="18"/>
                <w:szCs w:val="18"/>
              </w:rPr>
              <w:t>22.</w:t>
            </w:r>
            <w:r w:rsidR="004B36B4">
              <w:rPr>
                <w:rFonts w:ascii="Cambria" w:hAnsi="Cambria" w:cs="Cambria"/>
                <w:color w:val="000000"/>
                <w:sz w:val="18"/>
                <w:szCs w:val="18"/>
                <w:lang w:val="sr-Cyrl-RS"/>
              </w:rPr>
              <w:t xml:space="preserve"> </w:t>
            </w:r>
            <w:r w:rsidRPr="00C210B6">
              <w:rPr>
                <w:rFonts w:ascii="Cambria" w:hAnsi="Cambria" w:cs="Cambria"/>
                <w:color w:val="000000"/>
                <w:sz w:val="18"/>
                <w:szCs w:val="18"/>
              </w:rPr>
              <w:t xml:space="preserve">3. </w:t>
            </w:r>
            <w:r w:rsidR="00203879">
              <w:rPr>
                <w:rFonts w:ascii="Cambria" w:hAnsi="Cambria" w:cs="Cambria"/>
                <w:color w:val="000000"/>
                <w:sz w:val="18"/>
                <w:szCs w:val="18"/>
              </w:rPr>
              <w:t xml:space="preserve">  </w:t>
            </w:r>
            <w:r w:rsidRPr="00C210B6">
              <w:rPr>
                <w:rFonts w:ascii="Cambria" w:hAnsi="Cambria" w:cs="Cambria"/>
                <w:color w:val="000000"/>
                <w:sz w:val="18"/>
                <w:szCs w:val="18"/>
              </w:rPr>
              <w:t xml:space="preserve">Светски дан вода </w:t>
            </w:r>
          </w:p>
        </w:tc>
        <w:tc>
          <w:tcPr>
            <w:tcW w:w="3266" w:type="dxa"/>
            <w:vAlign w:val="center"/>
          </w:tcPr>
          <w:p w:rsidR="00D321AC" w:rsidRPr="00C210B6" w:rsidRDefault="00203879" w:rsidP="00FF5A4F">
            <w:pPr>
              <w:autoSpaceDE w:val="0"/>
              <w:autoSpaceDN w:val="0"/>
              <w:adjustRightInd w:val="0"/>
              <w:rPr>
                <w:rFonts w:ascii="Cambria" w:hAnsi="Cambria" w:cs="Cambria"/>
                <w:color w:val="000000"/>
                <w:sz w:val="18"/>
                <w:szCs w:val="18"/>
                <w:lang w:val="sr-Cyrl-CS"/>
              </w:rPr>
            </w:pPr>
            <w:r>
              <w:rPr>
                <w:rFonts w:ascii="Cambria" w:hAnsi="Cambria" w:cs="Cambria"/>
                <w:color w:val="000000"/>
                <w:sz w:val="18"/>
                <w:szCs w:val="18"/>
                <w:lang w:val="ru-RU"/>
              </w:rPr>
              <w:t>П</w:t>
            </w:r>
            <w:r w:rsidR="00D321AC" w:rsidRPr="00D451A5">
              <w:rPr>
                <w:rFonts w:ascii="Cambria" w:hAnsi="Cambria" w:cs="Cambria"/>
                <w:color w:val="000000"/>
                <w:sz w:val="18"/>
                <w:szCs w:val="18"/>
                <w:lang w:val="ru-RU"/>
              </w:rPr>
              <w:t xml:space="preserve">редавање (трибина) за ученике о важним темама </w:t>
            </w:r>
            <w:r w:rsidR="00D321AC" w:rsidRPr="00C210B6">
              <w:rPr>
                <w:rFonts w:ascii="Cambria" w:hAnsi="Cambria" w:cs="Cambria"/>
                <w:color w:val="000000"/>
                <w:sz w:val="18"/>
                <w:szCs w:val="18"/>
                <w:lang w:val="sr-Cyrl-CS"/>
              </w:rPr>
              <w:t>воде</w:t>
            </w:r>
          </w:p>
        </w:tc>
        <w:tc>
          <w:tcPr>
            <w:tcW w:w="2633" w:type="dxa"/>
            <w:vAlign w:val="center"/>
          </w:tcPr>
          <w:p w:rsidR="00D321AC" w:rsidRDefault="00D321AC" w:rsidP="00FF5A4F">
            <w:pPr>
              <w:autoSpaceDE w:val="0"/>
              <w:autoSpaceDN w:val="0"/>
              <w:adjustRightInd w:val="0"/>
              <w:rPr>
                <w:rFonts w:ascii="Cambria" w:hAnsi="Cambria" w:cs="Cambria"/>
                <w:color w:val="000000"/>
                <w:sz w:val="18"/>
                <w:szCs w:val="18"/>
                <w:lang w:val="sr-Cyrl-CS"/>
              </w:rPr>
            </w:pPr>
            <w:r w:rsidRPr="00C210B6">
              <w:rPr>
                <w:rFonts w:ascii="Cambria" w:hAnsi="Cambria" w:cs="Cambria"/>
                <w:color w:val="000000"/>
                <w:sz w:val="18"/>
                <w:szCs w:val="18"/>
                <w:lang w:val="sr-Cyrl-CS"/>
              </w:rPr>
              <w:t>Јелена Тресовић</w:t>
            </w:r>
          </w:p>
          <w:p w:rsidR="00CF3B44" w:rsidRDefault="00CF3B44" w:rsidP="00CF3B44">
            <w:pPr>
              <w:autoSpaceDE w:val="0"/>
              <w:autoSpaceDN w:val="0"/>
              <w:adjustRightInd w:val="0"/>
              <w:rPr>
                <w:rFonts w:ascii="Cambria" w:hAnsi="Cambria" w:cs="Cambria"/>
                <w:color w:val="000000"/>
                <w:sz w:val="18"/>
                <w:szCs w:val="18"/>
                <w:lang w:val="sr-Cyrl-CS"/>
              </w:rPr>
            </w:pPr>
            <w:r w:rsidRPr="00C210B6">
              <w:rPr>
                <w:rFonts w:ascii="Cambria" w:hAnsi="Cambria" w:cs="Cambria"/>
                <w:color w:val="000000"/>
                <w:sz w:val="18"/>
                <w:szCs w:val="18"/>
                <w:lang w:val="sr-Cyrl-CS"/>
              </w:rPr>
              <w:t>Марија Сретеновић</w:t>
            </w:r>
          </w:p>
          <w:p w:rsidR="00CF3B44" w:rsidRDefault="00CF3B44" w:rsidP="00CF3B44">
            <w:pPr>
              <w:autoSpaceDE w:val="0"/>
              <w:autoSpaceDN w:val="0"/>
              <w:adjustRightInd w:val="0"/>
              <w:rPr>
                <w:rFonts w:ascii="Cambria" w:hAnsi="Cambria" w:cs="Cambria"/>
                <w:color w:val="000000"/>
                <w:sz w:val="18"/>
                <w:szCs w:val="18"/>
                <w:lang w:val="sr-Cyrl-CS"/>
              </w:rPr>
            </w:pPr>
            <w:r w:rsidRPr="00C210B6">
              <w:rPr>
                <w:rFonts w:ascii="Cambria" w:hAnsi="Cambria" w:cs="Cambria"/>
                <w:color w:val="000000"/>
                <w:sz w:val="18"/>
                <w:szCs w:val="18"/>
                <w:lang w:val="sr-Cyrl-CS"/>
              </w:rPr>
              <w:t>Живица Ђорђевић</w:t>
            </w:r>
          </w:p>
          <w:p w:rsidR="00ED5838" w:rsidRPr="00C210B6" w:rsidRDefault="00ED5838" w:rsidP="00FF5A4F">
            <w:pPr>
              <w:autoSpaceDE w:val="0"/>
              <w:autoSpaceDN w:val="0"/>
              <w:adjustRightInd w:val="0"/>
              <w:rPr>
                <w:rFonts w:ascii="Cambria" w:hAnsi="Cambria" w:cs="Cambria"/>
                <w:color w:val="000000"/>
                <w:sz w:val="18"/>
                <w:szCs w:val="18"/>
                <w:lang w:val="sr-Cyrl-CS"/>
              </w:rPr>
            </w:pPr>
          </w:p>
        </w:tc>
      </w:tr>
      <w:tr w:rsidR="00D321AC" w:rsidRPr="00B2572B" w:rsidTr="00D46D57">
        <w:trPr>
          <w:trHeight w:val="400"/>
          <w:tblCellSpacing w:w="20" w:type="dxa"/>
        </w:trPr>
        <w:tc>
          <w:tcPr>
            <w:tcW w:w="2893" w:type="dxa"/>
            <w:vAlign w:val="center"/>
          </w:tcPr>
          <w:p w:rsidR="008E54D5" w:rsidRPr="00C210B6" w:rsidRDefault="00D321AC" w:rsidP="00FF5A4F">
            <w:pPr>
              <w:autoSpaceDE w:val="0"/>
              <w:autoSpaceDN w:val="0"/>
              <w:adjustRightInd w:val="0"/>
              <w:rPr>
                <w:rFonts w:ascii="Cambria" w:hAnsi="Cambria" w:cs="Cambria"/>
                <w:color w:val="000000"/>
                <w:sz w:val="18"/>
                <w:szCs w:val="18"/>
                <w:lang w:val="sr-Cyrl-CS"/>
              </w:rPr>
            </w:pPr>
            <w:r w:rsidRPr="00C210B6">
              <w:rPr>
                <w:rFonts w:ascii="Cambria" w:hAnsi="Cambria" w:cs="Cambria"/>
                <w:b/>
                <w:bCs/>
                <w:color w:val="000000"/>
                <w:sz w:val="18"/>
                <w:szCs w:val="18"/>
              </w:rPr>
              <w:t xml:space="preserve">април </w:t>
            </w:r>
          </w:p>
          <w:p w:rsidR="00D321AC" w:rsidRPr="00C210B6" w:rsidRDefault="008E54D5" w:rsidP="00FF5A4F">
            <w:pPr>
              <w:autoSpaceDE w:val="0"/>
              <w:autoSpaceDN w:val="0"/>
              <w:adjustRightInd w:val="0"/>
              <w:rPr>
                <w:rFonts w:ascii="Cambria" w:hAnsi="Cambria" w:cs="Cambria"/>
                <w:color w:val="000000"/>
                <w:sz w:val="18"/>
                <w:szCs w:val="18"/>
                <w:lang w:val="sr-Cyrl-CS"/>
              </w:rPr>
            </w:pPr>
            <w:r w:rsidRPr="00C210B6">
              <w:rPr>
                <w:rFonts w:ascii="Cambria" w:hAnsi="Cambria" w:cs="Cambria"/>
                <w:color w:val="000000"/>
                <w:sz w:val="18"/>
                <w:szCs w:val="18"/>
              </w:rPr>
              <w:t>22.</w:t>
            </w:r>
            <w:r w:rsidR="004B36B4">
              <w:rPr>
                <w:rFonts w:ascii="Cambria" w:hAnsi="Cambria" w:cs="Cambria"/>
                <w:color w:val="000000"/>
                <w:sz w:val="18"/>
                <w:szCs w:val="18"/>
                <w:lang w:val="sr-Cyrl-RS"/>
              </w:rPr>
              <w:t xml:space="preserve"> </w:t>
            </w:r>
            <w:r w:rsidRPr="00C210B6">
              <w:rPr>
                <w:rFonts w:ascii="Cambria" w:hAnsi="Cambria" w:cs="Cambria"/>
                <w:color w:val="000000"/>
                <w:sz w:val="18"/>
                <w:szCs w:val="18"/>
              </w:rPr>
              <w:t xml:space="preserve">4. </w:t>
            </w:r>
            <w:r w:rsidR="00203879">
              <w:rPr>
                <w:rFonts w:ascii="Cambria" w:hAnsi="Cambria" w:cs="Cambria"/>
                <w:color w:val="000000"/>
                <w:sz w:val="18"/>
                <w:szCs w:val="18"/>
                <w:lang w:val="sr-Cyrl-CS"/>
              </w:rPr>
              <w:t xml:space="preserve"> </w:t>
            </w:r>
            <w:r w:rsidR="00203879">
              <w:rPr>
                <w:rFonts w:ascii="Cambria" w:hAnsi="Cambria" w:cs="Cambria"/>
                <w:color w:val="000000"/>
                <w:sz w:val="18"/>
                <w:szCs w:val="18"/>
                <w:lang w:val="sr-Latn-RS"/>
              </w:rPr>
              <w:t xml:space="preserve">  </w:t>
            </w:r>
            <w:r w:rsidRPr="00C210B6">
              <w:rPr>
                <w:rFonts w:ascii="Cambria" w:hAnsi="Cambria" w:cs="Cambria"/>
                <w:color w:val="000000"/>
                <w:sz w:val="18"/>
                <w:szCs w:val="18"/>
              </w:rPr>
              <w:t>Дан планете Земље</w:t>
            </w:r>
          </w:p>
        </w:tc>
        <w:tc>
          <w:tcPr>
            <w:tcW w:w="3266" w:type="dxa"/>
            <w:vAlign w:val="center"/>
          </w:tcPr>
          <w:p w:rsidR="00D321AC" w:rsidRPr="00D451A5" w:rsidRDefault="00203879" w:rsidP="00FF5A4F">
            <w:pPr>
              <w:autoSpaceDE w:val="0"/>
              <w:autoSpaceDN w:val="0"/>
              <w:adjustRightInd w:val="0"/>
              <w:rPr>
                <w:rFonts w:ascii="Cambria" w:hAnsi="Cambria" w:cs="Cambria"/>
                <w:color w:val="000000"/>
                <w:sz w:val="18"/>
                <w:szCs w:val="18"/>
                <w:lang w:val="ru-RU"/>
              </w:rPr>
            </w:pPr>
            <w:r>
              <w:rPr>
                <w:rFonts w:ascii="Cambria" w:hAnsi="Cambria" w:cs="Cambria"/>
                <w:color w:val="000000"/>
                <w:sz w:val="18"/>
                <w:szCs w:val="18"/>
                <w:lang w:val="ru-RU"/>
              </w:rPr>
              <w:t>Р</w:t>
            </w:r>
            <w:r w:rsidR="00D321AC" w:rsidRPr="00D451A5">
              <w:rPr>
                <w:rFonts w:ascii="Cambria" w:hAnsi="Cambria" w:cs="Cambria"/>
                <w:color w:val="000000"/>
                <w:sz w:val="18"/>
                <w:szCs w:val="18"/>
                <w:lang w:val="ru-RU"/>
              </w:rPr>
              <w:t xml:space="preserve">адионица у школском дворишту „Мисли глобално, делуј локално“ </w:t>
            </w:r>
          </w:p>
        </w:tc>
        <w:tc>
          <w:tcPr>
            <w:tcW w:w="2633" w:type="dxa"/>
            <w:vAlign w:val="center"/>
          </w:tcPr>
          <w:p w:rsidR="0029146A" w:rsidRDefault="004B36B4" w:rsidP="00FF5A4F">
            <w:pPr>
              <w:autoSpaceDE w:val="0"/>
              <w:autoSpaceDN w:val="0"/>
              <w:adjustRightInd w:val="0"/>
              <w:rPr>
                <w:rFonts w:ascii="Cambria" w:hAnsi="Cambria" w:cs="Cambria"/>
                <w:color w:val="000000"/>
                <w:sz w:val="18"/>
                <w:szCs w:val="18"/>
                <w:lang w:val="sr-Cyrl-CS"/>
              </w:rPr>
            </w:pPr>
            <w:r>
              <w:rPr>
                <w:rFonts w:ascii="Cambria" w:hAnsi="Cambria" w:cs="Cambria"/>
                <w:color w:val="000000"/>
                <w:sz w:val="18"/>
                <w:szCs w:val="18"/>
                <w:lang w:val="sr-Cyrl-CS"/>
              </w:rPr>
              <w:t>Славка Каранац</w:t>
            </w:r>
          </w:p>
          <w:p w:rsidR="00CF3B44" w:rsidRDefault="00CF3B44" w:rsidP="00FF5A4F">
            <w:pPr>
              <w:autoSpaceDE w:val="0"/>
              <w:autoSpaceDN w:val="0"/>
              <w:adjustRightInd w:val="0"/>
              <w:rPr>
                <w:rFonts w:ascii="Cambria" w:hAnsi="Cambria" w:cs="Cambria"/>
                <w:color w:val="000000"/>
                <w:sz w:val="18"/>
                <w:szCs w:val="18"/>
                <w:lang w:val="sr-Cyrl-CS"/>
              </w:rPr>
            </w:pPr>
            <w:r>
              <w:rPr>
                <w:rFonts w:ascii="Cambria" w:hAnsi="Cambria" w:cs="Cambria"/>
                <w:color w:val="000000"/>
                <w:sz w:val="18"/>
                <w:szCs w:val="18"/>
                <w:lang w:val="sr-Cyrl-CS"/>
              </w:rPr>
              <w:t>Наташа Симеуновић</w:t>
            </w:r>
          </w:p>
          <w:p w:rsidR="00ED5838" w:rsidRPr="000C4EA7" w:rsidRDefault="00ED5838" w:rsidP="00FF5A4F">
            <w:pPr>
              <w:autoSpaceDE w:val="0"/>
              <w:autoSpaceDN w:val="0"/>
              <w:adjustRightInd w:val="0"/>
              <w:rPr>
                <w:rFonts w:ascii="Cambria" w:hAnsi="Cambria" w:cs="Cambria"/>
                <w:color w:val="000000"/>
                <w:sz w:val="18"/>
                <w:szCs w:val="18"/>
                <w:lang w:val="ru-RU"/>
              </w:rPr>
            </w:pPr>
            <w:r>
              <w:rPr>
                <w:rFonts w:ascii="Cambria" w:hAnsi="Cambria" w:cs="Cambria"/>
                <w:color w:val="000000"/>
                <w:sz w:val="18"/>
                <w:szCs w:val="18"/>
                <w:lang w:val="sr-Cyrl-CS"/>
              </w:rPr>
              <w:t>Душанка Туцовић</w:t>
            </w:r>
          </w:p>
        </w:tc>
      </w:tr>
      <w:tr w:rsidR="00D321AC" w:rsidRPr="00B2572B" w:rsidTr="00D46D57">
        <w:trPr>
          <w:trHeight w:val="400"/>
          <w:tblCellSpacing w:w="20" w:type="dxa"/>
        </w:trPr>
        <w:tc>
          <w:tcPr>
            <w:tcW w:w="2893" w:type="dxa"/>
            <w:vAlign w:val="center"/>
          </w:tcPr>
          <w:p w:rsidR="008E54D5" w:rsidRPr="00C210B6" w:rsidRDefault="00D321AC" w:rsidP="00FF5A4F">
            <w:pPr>
              <w:autoSpaceDE w:val="0"/>
              <w:autoSpaceDN w:val="0"/>
              <w:adjustRightInd w:val="0"/>
              <w:rPr>
                <w:rFonts w:ascii="Cambria" w:hAnsi="Cambria" w:cs="Cambria"/>
                <w:color w:val="000000"/>
                <w:sz w:val="18"/>
                <w:szCs w:val="18"/>
                <w:lang w:val="sr-Cyrl-CS"/>
              </w:rPr>
            </w:pPr>
            <w:r w:rsidRPr="00D451A5">
              <w:rPr>
                <w:rFonts w:ascii="Cambria" w:hAnsi="Cambria" w:cs="Cambria"/>
                <w:b/>
                <w:bCs/>
                <w:color w:val="000000"/>
                <w:sz w:val="18"/>
                <w:szCs w:val="18"/>
                <w:lang w:val="ru-RU"/>
              </w:rPr>
              <w:t xml:space="preserve">мај </w:t>
            </w:r>
          </w:p>
          <w:p w:rsidR="00D321AC" w:rsidRPr="00D451A5" w:rsidRDefault="00CE2C55" w:rsidP="00FF5A4F">
            <w:pPr>
              <w:autoSpaceDE w:val="0"/>
              <w:autoSpaceDN w:val="0"/>
              <w:adjustRightInd w:val="0"/>
              <w:rPr>
                <w:rFonts w:ascii="Cambria" w:hAnsi="Cambria" w:cs="Cambria"/>
                <w:color w:val="000000"/>
                <w:sz w:val="18"/>
                <w:szCs w:val="18"/>
                <w:lang w:val="ru-RU"/>
              </w:rPr>
            </w:pPr>
            <w:r w:rsidRPr="00E21F4B">
              <w:rPr>
                <w:rFonts w:ascii="Cambria" w:hAnsi="Cambria" w:cs="Cambria"/>
                <w:color w:val="000000"/>
                <w:sz w:val="18"/>
                <w:szCs w:val="18"/>
                <w:lang w:val="ru-RU"/>
              </w:rPr>
              <w:t>9</w:t>
            </w:r>
            <w:r w:rsidR="008E54D5" w:rsidRPr="00D451A5">
              <w:rPr>
                <w:rFonts w:ascii="Cambria" w:hAnsi="Cambria" w:cs="Cambria"/>
                <w:color w:val="000000"/>
                <w:sz w:val="18"/>
                <w:szCs w:val="18"/>
                <w:lang w:val="ru-RU"/>
              </w:rPr>
              <w:t xml:space="preserve">. мај </w:t>
            </w:r>
            <w:r w:rsidR="00203879">
              <w:rPr>
                <w:rFonts w:ascii="Cambria" w:hAnsi="Cambria" w:cs="Cambria"/>
                <w:color w:val="000000"/>
                <w:sz w:val="18"/>
                <w:szCs w:val="18"/>
                <w:lang w:val="sr-Cyrl-CS"/>
              </w:rPr>
              <w:t xml:space="preserve">  </w:t>
            </w:r>
            <w:r w:rsidR="008E54D5" w:rsidRPr="00D451A5">
              <w:rPr>
                <w:rFonts w:ascii="Cambria" w:hAnsi="Cambria" w:cs="Cambria"/>
                <w:color w:val="000000"/>
                <w:sz w:val="18"/>
                <w:szCs w:val="18"/>
                <w:lang w:val="ru-RU"/>
              </w:rPr>
              <w:t>Дан акције за климу</w:t>
            </w:r>
          </w:p>
        </w:tc>
        <w:tc>
          <w:tcPr>
            <w:tcW w:w="3266" w:type="dxa"/>
            <w:vAlign w:val="center"/>
          </w:tcPr>
          <w:p w:rsidR="00D321AC" w:rsidRPr="004B36B4" w:rsidRDefault="00203879" w:rsidP="00FF5A4F">
            <w:pPr>
              <w:autoSpaceDE w:val="0"/>
              <w:autoSpaceDN w:val="0"/>
              <w:adjustRightInd w:val="0"/>
              <w:rPr>
                <w:rFonts w:ascii="Cambria" w:hAnsi="Cambria" w:cs="Cambria"/>
                <w:color w:val="000000"/>
                <w:sz w:val="18"/>
                <w:szCs w:val="18"/>
                <w:lang w:val="sr-Cyrl-CS"/>
              </w:rPr>
            </w:pPr>
            <w:r>
              <w:rPr>
                <w:rFonts w:ascii="Cambria" w:hAnsi="Cambria" w:cs="Cambria"/>
                <w:color w:val="000000"/>
                <w:sz w:val="18"/>
                <w:szCs w:val="18"/>
                <w:lang w:val="sr-Cyrl-CS"/>
              </w:rPr>
              <w:t>Д</w:t>
            </w:r>
            <w:r w:rsidR="00D321AC" w:rsidRPr="004B36B4">
              <w:rPr>
                <w:rFonts w:ascii="Cambria" w:hAnsi="Cambria" w:cs="Cambria"/>
                <w:color w:val="000000"/>
                <w:sz w:val="18"/>
                <w:szCs w:val="18"/>
                <w:lang w:val="sr-Cyrl-CS"/>
              </w:rPr>
              <w:t xml:space="preserve">ечји радови (презентације, панои) о глобалном загревању </w:t>
            </w:r>
          </w:p>
        </w:tc>
        <w:tc>
          <w:tcPr>
            <w:tcW w:w="2633" w:type="dxa"/>
            <w:vAlign w:val="center"/>
          </w:tcPr>
          <w:p w:rsidR="00ED5838" w:rsidRDefault="00097C95" w:rsidP="00ED5838">
            <w:pPr>
              <w:autoSpaceDE w:val="0"/>
              <w:autoSpaceDN w:val="0"/>
              <w:adjustRightInd w:val="0"/>
              <w:rPr>
                <w:rFonts w:ascii="Cambria" w:hAnsi="Cambria" w:cs="Cambria"/>
                <w:color w:val="000000"/>
                <w:sz w:val="18"/>
                <w:szCs w:val="18"/>
                <w:lang w:val="sr-Cyrl-CS"/>
              </w:rPr>
            </w:pPr>
            <w:r>
              <w:rPr>
                <w:rFonts w:ascii="Cambria" w:hAnsi="Cambria" w:cs="Cambria"/>
                <w:color w:val="000000"/>
                <w:sz w:val="18"/>
                <w:szCs w:val="18"/>
                <w:lang w:val="sr-Cyrl-CS"/>
              </w:rPr>
              <w:t>Момирка Бијељић</w:t>
            </w:r>
            <w:r w:rsidR="00D321AC" w:rsidRPr="00C210B6">
              <w:rPr>
                <w:rFonts w:ascii="Cambria" w:hAnsi="Cambria" w:cs="Cambria"/>
                <w:color w:val="000000"/>
                <w:sz w:val="18"/>
                <w:szCs w:val="18"/>
                <w:lang w:val="sr-Cyrl-CS"/>
              </w:rPr>
              <w:t xml:space="preserve"> </w:t>
            </w:r>
            <w:r w:rsidR="00ED5838">
              <w:rPr>
                <w:rFonts w:ascii="Cambria" w:hAnsi="Cambria" w:cs="Cambria"/>
                <w:color w:val="000000"/>
                <w:sz w:val="18"/>
                <w:szCs w:val="18"/>
                <w:lang w:val="sr-Cyrl-CS"/>
              </w:rPr>
              <w:t>,</w:t>
            </w:r>
          </w:p>
          <w:p w:rsidR="00D321AC" w:rsidRDefault="00D321AC" w:rsidP="00ED5838">
            <w:pPr>
              <w:autoSpaceDE w:val="0"/>
              <w:autoSpaceDN w:val="0"/>
              <w:adjustRightInd w:val="0"/>
              <w:rPr>
                <w:rFonts w:ascii="Cambria" w:hAnsi="Cambria" w:cs="Cambria"/>
                <w:color w:val="000000"/>
                <w:sz w:val="18"/>
                <w:szCs w:val="18"/>
                <w:lang w:val="sr-Cyrl-CS"/>
              </w:rPr>
            </w:pPr>
            <w:r w:rsidRPr="00C210B6">
              <w:rPr>
                <w:rFonts w:ascii="Cambria" w:hAnsi="Cambria" w:cs="Cambria"/>
                <w:color w:val="000000"/>
                <w:sz w:val="18"/>
                <w:szCs w:val="18"/>
                <w:lang w:val="sr-Cyrl-CS"/>
              </w:rPr>
              <w:t>Силвана Ковачевић</w:t>
            </w:r>
          </w:p>
          <w:p w:rsidR="00ED5838" w:rsidRPr="004B36B4" w:rsidRDefault="00ED5838" w:rsidP="00ED5838">
            <w:pPr>
              <w:autoSpaceDE w:val="0"/>
              <w:autoSpaceDN w:val="0"/>
              <w:adjustRightInd w:val="0"/>
              <w:rPr>
                <w:rFonts w:ascii="Cambria" w:hAnsi="Cambria" w:cs="Cambria"/>
                <w:color w:val="000000"/>
                <w:sz w:val="18"/>
                <w:szCs w:val="18"/>
                <w:lang w:val="sr-Cyrl-CS"/>
              </w:rPr>
            </w:pPr>
            <w:r>
              <w:rPr>
                <w:rFonts w:ascii="Cambria" w:hAnsi="Cambria" w:cs="Cambria"/>
                <w:color w:val="000000"/>
                <w:sz w:val="18"/>
                <w:szCs w:val="18"/>
                <w:lang w:val="sr-Cyrl-CS"/>
              </w:rPr>
              <w:t>Биљана Марковић</w:t>
            </w:r>
          </w:p>
        </w:tc>
      </w:tr>
      <w:tr w:rsidR="00D321AC" w:rsidRPr="00C210B6" w:rsidTr="00D46D57">
        <w:trPr>
          <w:trHeight w:val="542"/>
          <w:tblCellSpacing w:w="20" w:type="dxa"/>
        </w:trPr>
        <w:tc>
          <w:tcPr>
            <w:tcW w:w="2893" w:type="dxa"/>
            <w:vAlign w:val="center"/>
          </w:tcPr>
          <w:p w:rsidR="008E54D5" w:rsidRPr="00C210B6" w:rsidRDefault="00D321AC" w:rsidP="00FF5A4F">
            <w:pPr>
              <w:autoSpaceDE w:val="0"/>
              <w:autoSpaceDN w:val="0"/>
              <w:adjustRightInd w:val="0"/>
              <w:rPr>
                <w:rFonts w:ascii="Cambria" w:hAnsi="Cambria" w:cs="Cambria"/>
                <w:color w:val="000000"/>
                <w:sz w:val="18"/>
                <w:szCs w:val="18"/>
                <w:lang w:val="sr-Cyrl-CS"/>
              </w:rPr>
            </w:pPr>
            <w:r w:rsidRPr="004B36B4">
              <w:rPr>
                <w:rFonts w:ascii="Cambria" w:hAnsi="Cambria" w:cs="Cambria"/>
                <w:b/>
                <w:bCs/>
                <w:color w:val="000000"/>
                <w:sz w:val="18"/>
                <w:szCs w:val="18"/>
                <w:lang w:val="sr-Cyrl-CS"/>
              </w:rPr>
              <w:t xml:space="preserve">јун </w:t>
            </w:r>
          </w:p>
          <w:p w:rsidR="00D321AC" w:rsidRPr="00D451A5" w:rsidRDefault="00D321AC" w:rsidP="008E54D5">
            <w:pPr>
              <w:autoSpaceDE w:val="0"/>
              <w:autoSpaceDN w:val="0"/>
              <w:adjustRightInd w:val="0"/>
              <w:rPr>
                <w:rFonts w:ascii="Cambria" w:hAnsi="Cambria" w:cs="Cambria"/>
                <w:color w:val="000000"/>
                <w:sz w:val="18"/>
                <w:szCs w:val="18"/>
                <w:lang w:val="ru-RU"/>
              </w:rPr>
            </w:pPr>
            <w:r w:rsidRPr="004B36B4">
              <w:rPr>
                <w:rFonts w:ascii="Cambria" w:hAnsi="Cambria" w:cs="Cambria"/>
                <w:color w:val="000000"/>
                <w:sz w:val="18"/>
                <w:szCs w:val="18"/>
                <w:lang w:val="sr-Cyrl-CS"/>
              </w:rPr>
              <w:t xml:space="preserve">5. јун </w:t>
            </w:r>
            <w:r w:rsidR="00203879">
              <w:rPr>
                <w:rFonts w:ascii="Cambria" w:hAnsi="Cambria" w:cs="Cambria"/>
                <w:color w:val="000000"/>
                <w:sz w:val="18"/>
                <w:szCs w:val="18"/>
                <w:lang w:val="sr-Cyrl-CS"/>
              </w:rPr>
              <w:t xml:space="preserve">  </w:t>
            </w:r>
            <w:r w:rsidRPr="00D451A5">
              <w:rPr>
                <w:rFonts w:ascii="Cambria" w:hAnsi="Cambria" w:cs="Cambria"/>
                <w:color w:val="000000"/>
                <w:sz w:val="18"/>
                <w:szCs w:val="18"/>
                <w:lang w:val="ru-RU"/>
              </w:rPr>
              <w:t xml:space="preserve">Светски дан заштите животне средине </w:t>
            </w:r>
          </w:p>
        </w:tc>
        <w:tc>
          <w:tcPr>
            <w:tcW w:w="3266" w:type="dxa"/>
            <w:vAlign w:val="center"/>
          </w:tcPr>
          <w:p w:rsidR="00D321AC" w:rsidRPr="00C210B6" w:rsidRDefault="00203879" w:rsidP="00FF5A4F">
            <w:pPr>
              <w:autoSpaceDE w:val="0"/>
              <w:autoSpaceDN w:val="0"/>
              <w:adjustRightInd w:val="0"/>
              <w:rPr>
                <w:rFonts w:ascii="Cambria" w:hAnsi="Cambria" w:cs="Cambria"/>
                <w:color w:val="000000"/>
                <w:sz w:val="18"/>
                <w:szCs w:val="18"/>
              </w:rPr>
            </w:pPr>
            <w:r>
              <w:rPr>
                <w:rFonts w:ascii="Cambria" w:hAnsi="Cambria" w:cs="Cambria"/>
                <w:color w:val="000000"/>
                <w:sz w:val="18"/>
                <w:szCs w:val="18"/>
                <w:lang w:val="sr-Cyrl-CS"/>
              </w:rPr>
              <w:t>В</w:t>
            </w:r>
            <w:r w:rsidR="008E54D5" w:rsidRPr="00C210B6">
              <w:rPr>
                <w:rFonts w:ascii="Cambria" w:hAnsi="Cambria" w:cs="Cambria"/>
                <w:color w:val="000000"/>
                <w:sz w:val="18"/>
                <w:szCs w:val="18"/>
                <w:lang w:val="sr-Cyrl-CS"/>
              </w:rPr>
              <w:t>елика акција чишћења околине</w:t>
            </w:r>
          </w:p>
        </w:tc>
        <w:tc>
          <w:tcPr>
            <w:tcW w:w="2633" w:type="dxa"/>
            <w:vAlign w:val="center"/>
          </w:tcPr>
          <w:p w:rsidR="00D321AC" w:rsidRPr="00C210B6" w:rsidRDefault="008E54D5" w:rsidP="00FF5A4F">
            <w:pPr>
              <w:autoSpaceDE w:val="0"/>
              <w:autoSpaceDN w:val="0"/>
              <w:adjustRightInd w:val="0"/>
              <w:rPr>
                <w:rFonts w:ascii="Cambria" w:hAnsi="Cambria" w:cs="Cambria"/>
                <w:color w:val="000000"/>
                <w:sz w:val="18"/>
                <w:szCs w:val="18"/>
                <w:lang w:val="sr-Cyrl-CS"/>
              </w:rPr>
            </w:pPr>
            <w:r w:rsidRPr="00C210B6">
              <w:rPr>
                <w:rFonts w:ascii="Cambria" w:hAnsi="Cambria" w:cs="Cambria"/>
                <w:color w:val="000000"/>
                <w:sz w:val="18"/>
                <w:szCs w:val="18"/>
                <w:lang w:val="sr-Cyrl-CS"/>
              </w:rPr>
              <w:t>Цео колектив</w:t>
            </w:r>
          </w:p>
        </w:tc>
      </w:tr>
      <w:tr w:rsidR="00DD72D4" w:rsidRPr="00C210B6" w:rsidTr="00D46D57">
        <w:trPr>
          <w:trHeight w:val="542"/>
          <w:tblCellSpacing w:w="20" w:type="dxa"/>
        </w:trPr>
        <w:tc>
          <w:tcPr>
            <w:tcW w:w="2893" w:type="dxa"/>
            <w:vAlign w:val="center"/>
          </w:tcPr>
          <w:p w:rsidR="00DD72D4" w:rsidRPr="00DD72D4" w:rsidRDefault="00DD72D4" w:rsidP="00FF5A4F">
            <w:pPr>
              <w:autoSpaceDE w:val="0"/>
              <w:autoSpaceDN w:val="0"/>
              <w:adjustRightInd w:val="0"/>
              <w:rPr>
                <w:rFonts w:ascii="Cambria" w:hAnsi="Cambria" w:cs="Cambria"/>
                <w:b/>
                <w:bCs/>
                <w:color w:val="000000"/>
                <w:sz w:val="18"/>
                <w:szCs w:val="18"/>
              </w:rPr>
            </w:pPr>
            <w:r>
              <w:rPr>
                <w:rFonts w:ascii="Cambria" w:hAnsi="Cambria" w:cs="Cambria"/>
                <w:b/>
                <w:bCs/>
                <w:color w:val="000000"/>
                <w:sz w:val="18"/>
                <w:szCs w:val="18"/>
              </w:rPr>
              <w:t xml:space="preserve">октобар </w:t>
            </w:r>
            <w:r w:rsidR="002D5AFE">
              <w:rPr>
                <w:rFonts w:ascii="Cambria" w:hAnsi="Cambria" w:cs="Cambria"/>
                <w:b/>
                <w:bCs/>
                <w:color w:val="000000"/>
                <w:sz w:val="18"/>
                <w:szCs w:val="18"/>
              </w:rPr>
              <w:t>–</w:t>
            </w:r>
            <w:r>
              <w:rPr>
                <w:rFonts w:ascii="Cambria" w:hAnsi="Cambria" w:cs="Cambria"/>
                <w:b/>
                <w:bCs/>
                <w:color w:val="000000"/>
                <w:sz w:val="18"/>
                <w:szCs w:val="18"/>
              </w:rPr>
              <w:t>јун</w:t>
            </w:r>
          </w:p>
        </w:tc>
        <w:tc>
          <w:tcPr>
            <w:tcW w:w="3266" w:type="dxa"/>
            <w:vAlign w:val="center"/>
          </w:tcPr>
          <w:p w:rsidR="00DD72D4" w:rsidRDefault="00203879" w:rsidP="00FF5A4F">
            <w:pPr>
              <w:autoSpaceDE w:val="0"/>
              <w:autoSpaceDN w:val="0"/>
              <w:adjustRightInd w:val="0"/>
              <w:rPr>
                <w:rFonts w:ascii="Cambria" w:hAnsi="Cambria" w:cs="Cambria"/>
                <w:color w:val="000000"/>
                <w:sz w:val="18"/>
                <w:szCs w:val="18"/>
                <w:lang w:val="sr-Cyrl-CS"/>
              </w:rPr>
            </w:pPr>
            <w:r>
              <w:rPr>
                <w:rFonts w:ascii="Cambria" w:hAnsi="Cambria" w:cs="Cambria"/>
                <w:color w:val="000000"/>
                <w:sz w:val="18"/>
                <w:szCs w:val="18"/>
                <w:lang w:val="sr-Cyrl-CS"/>
              </w:rPr>
              <w:t>П</w:t>
            </w:r>
            <w:r w:rsidR="00DD72D4">
              <w:rPr>
                <w:rFonts w:ascii="Cambria" w:hAnsi="Cambria" w:cs="Cambria"/>
                <w:color w:val="000000"/>
                <w:sz w:val="18"/>
                <w:szCs w:val="18"/>
                <w:lang w:val="sr-Cyrl-CS"/>
              </w:rPr>
              <w:t>рикупљање секундарних сировина</w:t>
            </w:r>
          </w:p>
          <w:p w:rsidR="00516DA5" w:rsidRDefault="00203879" w:rsidP="00FF5A4F">
            <w:pPr>
              <w:autoSpaceDE w:val="0"/>
              <w:autoSpaceDN w:val="0"/>
              <w:adjustRightInd w:val="0"/>
              <w:rPr>
                <w:rFonts w:ascii="Cambria" w:hAnsi="Cambria" w:cs="Cambria"/>
                <w:color w:val="000000"/>
                <w:sz w:val="18"/>
                <w:szCs w:val="18"/>
                <w:lang w:val="sr-Cyrl-CS"/>
              </w:rPr>
            </w:pPr>
            <w:r>
              <w:rPr>
                <w:rFonts w:ascii="Cambria" w:hAnsi="Cambria" w:cs="Cambria"/>
                <w:color w:val="000000"/>
                <w:sz w:val="18"/>
                <w:szCs w:val="18"/>
                <w:lang w:val="sr-Cyrl-CS"/>
              </w:rPr>
              <w:t>Р</w:t>
            </w:r>
            <w:r w:rsidR="00516DA5">
              <w:rPr>
                <w:rFonts w:ascii="Cambria" w:hAnsi="Cambria" w:cs="Cambria"/>
                <w:color w:val="000000"/>
                <w:sz w:val="18"/>
                <w:szCs w:val="18"/>
                <w:lang w:val="sr-Cyrl-CS"/>
              </w:rPr>
              <w:t>адови на промоцији и увођењу нових видова енергије</w:t>
            </w:r>
          </w:p>
          <w:p w:rsidR="00203879" w:rsidRDefault="00203879" w:rsidP="00FF5A4F">
            <w:pPr>
              <w:autoSpaceDE w:val="0"/>
              <w:autoSpaceDN w:val="0"/>
              <w:adjustRightInd w:val="0"/>
              <w:rPr>
                <w:rFonts w:ascii="Cambria" w:hAnsi="Cambria" w:cs="Cambria"/>
                <w:color w:val="000000"/>
                <w:sz w:val="18"/>
                <w:szCs w:val="18"/>
                <w:lang w:val="sr-Cyrl-CS"/>
              </w:rPr>
            </w:pPr>
            <w:r>
              <w:rPr>
                <w:rFonts w:ascii="Cambria" w:hAnsi="Cambria" w:cs="Cambria"/>
                <w:color w:val="000000"/>
                <w:sz w:val="18"/>
                <w:szCs w:val="18"/>
                <w:lang w:val="sr-Cyrl-CS"/>
              </w:rPr>
              <w:t>П</w:t>
            </w:r>
            <w:r w:rsidR="00D46D57">
              <w:rPr>
                <w:rFonts w:ascii="Cambria" w:hAnsi="Cambria" w:cs="Cambria"/>
                <w:color w:val="000000"/>
                <w:sz w:val="18"/>
                <w:szCs w:val="18"/>
                <w:lang w:val="sr-Cyrl-CS"/>
              </w:rPr>
              <w:t>ромоција заштите локалних природних ресурса (Височка бања, Рзав</w:t>
            </w:r>
            <w:r w:rsidR="009C663F">
              <w:rPr>
                <w:rFonts w:ascii="Cambria" w:hAnsi="Cambria" w:cs="Cambria"/>
                <w:color w:val="000000"/>
                <w:sz w:val="18"/>
                <w:szCs w:val="18"/>
                <w:lang w:val="sr-Cyrl-CS"/>
              </w:rPr>
              <w:t xml:space="preserve"> </w:t>
            </w:r>
            <w:r w:rsidR="00D46D57">
              <w:rPr>
                <w:rFonts w:ascii="Cambria" w:hAnsi="Cambria" w:cs="Cambria"/>
                <w:color w:val="000000"/>
                <w:sz w:val="18"/>
                <w:szCs w:val="18"/>
                <w:lang w:val="sr-Cyrl-CS"/>
              </w:rPr>
              <w:t>...)</w:t>
            </w:r>
            <w:r w:rsidR="009C663F">
              <w:rPr>
                <w:rFonts w:ascii="Cambria" w:hAnsi="Cambria" w:cs="Cambria"/>
                <w:color w:val="000000"/>
                <w:sz w:val="18"/>
                <w:szCs w:val="18"/>
                <w:lang w:val="sr-Cyrl-CS"/>
              </w:rPr>
              <w:t xml:space="preserve">, </w:t>
            </w:r>
          </w:p>
          <w:p w:rsidR="00D46D57" w:rsidRDefault="00203879" w:rsidP="00FF5A4F">
            <w:pPr>
              <w:autoSpaceDE w:val="0"/>
              <w:autoSpaceDN w:val="0"/>
              <w:adjustRightInd w:val="0"/>
              <w:rPr>
                <w:rFonts w:ascii="Cambria" w:hAnsi="Cambria" w:cs="Cambria"/>
                <w:color w:val="000000"/>
                <w:sz w:val="18"/>
                <w:szCs w:val="18"/>
                <w:lang w:val="sr-Cyrl-CS"/>
              </w:rPr>
            </w:pPr>
            <w:r>
              <w:rPr>
                <w:rFonts w:ascii="Cambria" w:hAnsi="Cambria" w:cs="Cambria"/>
                <w:color w:val="000000"/>
                <w:sz w:val="18"/>
                <w:szCs w:val="18"/>
                <w:lang w:val="sr-Cyrl-CS"/>
              </w:rPr>
              <w:t>П</w:t>
            </w:r>
            <w:r w:rsidR="009C663F">
              <w:rPr>
                <w:rFonts w:ascii="Cambria" w:hAnsi="Cambria" w:cs="Cambria"/>
                <w:color w:val="000000"/>
                <w:sz w:val="18"/>
                <w:szCs w:val="18"/>
                <w:lang w:val="sr-Cyrl-CS"/>
              </w:rPr>
              <w:t>окретање пројеката  који за циљ имају чување природе</w:t>
            </w:r>
          </w:p>
          <w:p w:rsidR="00516DA5" w:rsidRPr="00C210B6" w:rsidRDefault="00516DA5" w:rsidP="00FF5A4F">
            <w:pPr>
              <w:autoSpaceDE w:val="0"/>
              <w:autoSpaceDN w:val="0"/>
              <w:adjustRightInd w:val="0"/>
              <w:rPr>
                <w:rFonts w:ascii="Cambria" w:hAnsi="Cambria" w:cs="Cambria"/>
                <w:color w:val="000000"/>
                <w:sz w:val="18"/>
                <w:szCs w:val="18"/>
                <w:lang w:val="sr-Cyrl-CS"/>
              </w:rPr>
            </w:pPr>
          </w:p>
        </w:tc>
        <w:tc>
          <w:tcPr>
            <w:tcW w:w="2633" w:type="dxa"/>
            <w:vAlign w:val="center"/>
          </w:tcPr>
          <w:p w:rsidR="00DD72D4" w:rsidRPr="00C210B6" w:rsidRDefault="00DD72D4" w:rsidP="00FF5A4F">
            <w:pPr>
              <w:autoSpaceDE w:val="0"/>
              <w:autoSpaceDN w:val="0"/>
              <w:adjustRightInd w:val="0"/>
              <w:rPr>
                <w:rFonts w:ascii="Cambria" w:hAnsi="Cambria" w:cs="Cambria"/>
                <w:color w:val="000000"/>
                <w:sz w:val="18"/>
                <w:szCs w:val="18"/>
                <w:lang w:val="sr-Cyrl-CS"/>
              </w:rPr>
            </w:pPr>
            <w:r>
              <w:rPr>
                <w:rFonts w:ascii="Cambria" w:hAnsi="Cambria" w:cs="Cambria"/>
                <w:color w:val="000000"/>
                <w:sz w:val="18"/>
                <w:szCs w:val="18"/>
                <w:lang w:val="sr-Cyrl-CS"/>
              </w:rPr>
              <w:t xml:space="preserve">Ђачка задруга </w:t>
            </w:r>
          </w:p>
        </w:tc>
      </w:tr>
    </w:tbl>
    <w:p w:rsidR="00BC2F81" w:rsidRDefault="00BC2F81" w:rsidP="00FF5A4F">
      <w:pPr>
        <w:tabs>
          <w:tab w:val="left" w:pos="1414"/>
          <w:tab w:val="left" w:pos="7878"/>
          <w:tab w:val="left" w:pos="8080"/>
          <w:tab w:val="left" w:pos="8282"/>
        </w:tabs>
        <w:ind w:left="720"/>
        <w:jc w:val="center"/>
        <w:rPr>
          <w:rFonts w:ascii="Cambria" w:hAnsi="Cambria" w:cs="Arial"/>
          <w:b/>
          <w:bCs/>
          <w:noProof/>
          <w:lang w:val="sr-Cyrl-CS"/>
        </w:rPr>
      </w:pPr>
    </w:p>
    <w:p w:rsidR="009B01D7" w:rsidRDefault="009B01D7" w:rsidP="00FF5A4F">
      <w:pPr>
        <w:tabs>
          <w:tab w:val="left" w:pos="1414"/>
          <w:tab w:val="left" w:pos="7878"/>
          <w:tab w:val="left" w:pos="8080"/>
          <w:tab w:val="left" w:pos="8282"/>
        </w:tabs>
        <w:ind w:left="720"/>
        <w:jc w:val="center"/>
        <w:rPr>
          <w:rFonts w:ascii="Cambria" w:hAnsi="Cambria" w:cs="Arial"/>
          <w:b/>
          <w:bCs/>
          <w:noProof/>
          <w:lang w:val="sr-Cyrl-CS"/>
        </w:rPr>
      </w:pPr>
    </w:p>
    <w:p w:rsidR="006E2C3C" w:rsidRDefault="006E2C3C" w:rsidP="00FF5A4F">
      <w:pPr>
        <w:tabs>
          <w:tab w:val="left" w:pos="1414"/>
          <w:tab w:val="left" w:pos="7878"/>
          <w:tab w:val="left" w:pos="8080"/>
          <w:tab w:val="left" w:pos="8282"/>
        </w:tabs>
        <w:ind w:left="720"/>
        <w:jc w:val="center"/>
        <w:rPr>
          <w:rFonts w:ascii="Cambria" w:hAnsi="Cambria" w:cs="Arial"/>
          <w:b/>
          <w:bCs/>
          <w:noProof/>
          <w:lang w:val="sr-Cyrl-CS"/>
        </w:rPr>
      </w:pPr>
    </w:p>
    <w:p w:rsidR="006E2C3C" w:rsidRDefault="006E2C3C" w:rsidP="00FF5A4F">
      <w:pPr>
        <w:tabs>
          <w:tab w:val="left" w:pos="1414"/>
          <w:tab w:val="left" w:pos="7878"/>
          <w:tab w:val="left" w:pos="8080"/>
          <w:tab w:val="left" w:pos="8282"/>
        </w:tabs>
        <w:ind w:left="720"/>
        <w:jc w:val="center"/>
        <w:rPr>
          <w:rFonts w:ascii="Cambria" w:hAnsi="Cambria" w:cs="Arial"/>
          <w:b/>
          <w:bCs/>
          <w:noProof/>
          <w:lang w:val="sr-Cyrl-CS"/>
        </w:rPr>
      </w:pPr>
    </w:p>
    <w:p w:rsidR="006E2C3C" w:rsidRDefault="006E2C3C" w:rsidP="00FF5A4F">
      <w:pPr>
        <w:tabs>
          <w:tab w:val="left" w:pos="1414"/>
          <w:tab w:val="left" w:pos="7878"/>
          <w:tab w:val="left" w:pos="8080"/>
          <w:tab w:val="left" w:pos="8282"/>
        </w:tabs>
        <w:ind w:left="720"/>
        <w:jc w:val="center"/>
        <w:rPr>
          <w:rFonts w:ascii="Cambria" w:hAnsi="Cambria" w:cs="Arial"/>
          <w:b/>
          <w:bCs/>
          <w:noProof/>
          <w:lang w:val="sr-Cyrl-CS"/>
        </w:rPr>
      </w:pPr>
    </w:p>
    <w:p w:rsidR="00FC5445" w:rsidRPr="00C210B6" w:rsidRDefault="007C3A17" w:rsidP="00781BC4">
      <w:pPr>
        <w:pStyle w:val="Heading1"/>
        <w:rPr>
          <w:noProof/>
          <w:lang w:val="sr-Cyrl-CS"/>
        </w:rPr>
      </w:pPr>
      <w:bookmarkStart w:id="60" w:name="_Toc177324697"/>
      <w:r>
        <w:rPr>
          <w:noProof/>
          <w:lang w:val="sr-Cyrl-CS"/>
        </w:rPr>
        <w:t>14</w:t>
      </w:r>
      <w:r w:rsidR="00FF5A4F" w:rsidRPr="00C210B6">
        <w:rPr>
          <w:noProof/>
          <w:lang w:val="sr-Cyrl-CS"/>
        </w:rPr>
        <w:t>. ПРОГРАМ САРАДЊЕ СА ПОРОДИЦОМ</w:t>
      </w:r>
      <w:bookmarkEnd w:id="60"/>
    </w:p>
    <w:p w:rsidR="00DD7CEA" w:rsidRPr="00C210B6" w:rsidRDefault="00DD7CEA" w:rsidP="009D5D8A">
      <w:pPr>
        <w:tabs>
          <w:tab w:val="left" w:pos="1414"/>
          <w:tab w:val="left" w:pos="7878"/>
          <w:tab w:val="left" w:pos="8080"/>
          <w:tab w:val="left" w:pos="8282"/>
        </w:tabs>
        <w:ind w:firstLine="720"/>
        <w:jc w:val="both"/>
        <w:rPr>
          <w:rFonts w:ascii="Cambria" w:hAnsi="Cambria" w:cs="Arial"/>
          <w:color w:val="000000"/>
          <w:sz w:val="20"/>
          <w:szCs w:val="20"/>
          <w:lang w:val="sr-Latn-CS"/>
        </w:rPr>
      </w:pPr>
    </w:p>
    <w:p w:rsidR="00DD7CEA" w:rsidRPr="00C210B6" w:rsidRDefault="00DD7CEA" w:rsidP="009D5D8A">
      <w:pPr>
        <w:tabs>
          <w:tab w:val="left" w:pos="1414"/>
          <w:tab w:val="left" w:pos="7878"/>
          <w:tab w:val="left" w:pos="8080"/>
          <w:tab w:val="left" w:pos="8282"/>
        </w:tabs>
        <w:ind w:firstLine="720"/>
        <w:jc w:val="both"/>
        <w:rPr>
          <w:rFonts w:ascii="Cambria" w:hAnsi="Cambria" w:cs="Arial"/>
          <w:color w:val="000000"/>
          <w:sz w:val="20"/>
          <w:szCs w:val="20"/>
          <w:lang w:val="sr-Cyrl-CS"/>
        </w:rPr>
      </w:pPr>
      <w:r w:rsidRPr="00C210B6">
        <w:rPr>
          <w:rFonts w:ascii="Cambria" w:hAnsi="Cambria" w:cs="Arial"/>
          <w:color w:val="000000"/>
          <w:sz w:val="20"/>
          <w:szCs w:val="20"/>
          <w:lang w:val="sr-Latn-CS"/>
        </w:rPr>
        <w:t>Шк</w:t>
      </w:r>
      <w:r w:rsidR="009D5D8A" w:rsidRPr="00C210B6">
        <w:rPr>
          <w:rFonts w:ascii="Cambria" w:hAnsi="Cambria" w:cs="Arial"/>
          <w:color w:val="000000"/>
          <w:sz w:val="20"/>
          <w:szCs w:val="20"/>
          <w:lang w:val="sr-Latn-CS"/>
        </w:rPr>
        <w:t>ола подстиче и негује партнерски однос</w:t>
      </w:r>
      <w:r w:rsidRPr="00C210B6">
        <w:rPr>
          <w:rFonts w:ascii="Cambria" w:hAnsi="Cambria" w:cs="Arial"/>
          <w:color w:val="000000"/>
          <w:sz w:val="20"/>
          <w:szCs w:val="20"/>
          <w:lang w:val="sr-Latn-CS"/>
        </w:rPr>
        <w:t xml:space="preserve"> са родитељима, односно старатељима</w:t>
      </w:r>
      <w:r w:rsidR="009D5D8A" w:rsidRPr="00C210B6">
        <w:rPr>
          <w:rFonts w:ascii="Cambria" w:hAnsi="Cambria" w:cs="Arial"/>
          <w:color w:val="000000"/>
          <w:sz w:val="20"/>
          <w:szCs w:val="20"/>
          <w:lang w:val="sr-Latn-CS"/>
        </w:rPr>
        <w:t xml:space="preserve"> ученика на принципима међусобног разумевања, поштовања и поверења.</w:t>
      </w:r>
    </w:p>
    <w:p w:rsidR="00FC5445" w:rsidRPr="00C210B6" w:rsidRDefault="00FC5445" w:rsidP="00923514">
      <w:pPr>
        <w:tabs>
          <w:tab w:val="left" w:pos="1414"/>
          <w:tab w:val="left" w:pos="7878"/>
          <w:tab w:val="left" w:pos="8080"/>
          <w:tab w:val="left" w:pos="8282"/>
        </w:tabs>
        <w:ind w:left="720"/>
        <w:jc w:val="both"/>
        <w:rPr>
          <w:rFonts w:ascii="Cambria" w:hAnsi="Cambria" w:cs="Arial"/>
          <w:b/>
          <w:bCs/>
          <w:noProof/>
          <w:sz w:val="22"/>
          <w:szCs w:val="22"/>
          <w:lang w:val="sr-Cyrl-CS"/>
        </w:rPr>
      </w:pPr>
    </w:p>
    <w:p w:rsidR="00ED17B0" w:rsidRPr="00C210B6" w:rsidRDefault="00ED17B0" w:rsidP="00923514">
      <w:pPr>
        <w:tabs>
          <w:tab w:val="left" w:pos="1414"/>
          <w:tab w:val="left" w:pos="7878"/>
          <w:tab w:val="left" w:pos="8080"/>
          <w:tab w:val="left" w:pos="8282"/>
        </w:tabs>
        <w:ind w:left="720"/>
        <w:jc w:val="both"/>
        <w:rPr>
          <w:rFonts w:ascii="Cambria" w:hAnsi="Cambria" w:cs="Arial"/>
          <w:b/>
          <w:bCs/>
          <w:noProof/>
          <w:sz w:val="20"/>
          <w:szCs w:val="20"/>
          <w:lang w:val="sr-Cyrl-CS"/>
        </w:rPr>
      </w:pPr>
      <w:r w:rsidRPr="00C210B6">
        <w:rPr>
          <w:rFonts w:ascii="Cambria" w:hAnsi="Cambria" w:cs="Cambria"/>
          <w:b/>
          <w:bCs/>
          <w:color w:val="000000"/>
          <w:sz w:val="20"/>
          <w:szCs w:val="20"/>
          <w:lang w:val="sr-Cyrl-CS"/>
        </w:rPr>
        <w:t>Програм сарадње са породицом</w:t>
      </w:r>
      <w:r w:rsidR="008E54D5" w:rsidRPr="00C210B6">
        <w:rPr>
          <w:rFonts w:ascii="Cambria" w:hAnsi="Cambria" w:cs="Cambria"/>
          <w:b/>
          <w:bCs/>
          <w:color w:val="000000"/>
          <w:sz w:val="20"/>
          <w:szCs w:val="20"/>
          <w:lang w:val="sr-Cyrl-CS"/>
        </w:rPr>
        <w:t>,</w:t>
      </w:r>
      <w:r w:rsidR="000868C9">
        <w:rPr>
          <w:rFonts w:ascii="Cambria" w:hAnsi="Cambria" w:cs="Cambria"/>
          <w:b/>
          <w:bCs/>
          <w:color w:val="000000"/>
          <w:sz w:val="20"/>
          <w:szCs w:val="20"/>
          <w:lang w:val="sr-Cyrl-CS"/>
        </w:rPr>
        <w:t xml:space="preserve"> школска 202</w:t>
      </w:r>
      <w:r w:rsidR="004F7E5D">
        <w:rPr>
          <w:rFonts w:ascii="Cambria" w:hAnsi="Cambria" w:cs="Cambria"/>
          <w:b/>
          <w:bCs/>
          <w:color w:val="000000"/>
          <w:sz w:val="20"/>
          <w:szCs w:val="20"/>
          <w:lang w:val="sr-Cyrl-CS"/>
        </w:rPr>
        <w:t>4</w:t>
      </w:r>
      <w:r w:rsidRPr="00C210B6">
        <w:rPr>
          <w:rFonts w:ascii="Cambria" w:hAnsi="Cambria" w:cs="Cambria"/>
          <w:b/>
          <w:bCs/>
          <w:color w:val="000000"/>
          <w:sz w:val="20"/>
          <w:szCs w:val="20"/>
          <w:lang w:val="sr-Cyrl-CS"/>
        </w:rPr>
        <w:t>/20</w:t>
      </w:r>
      <w:r w:rsidR="000868C9">
        <w:rPr>
          <w:rFonts w:ascii="Cambria" w:hAnsi="Cambria" w:cs="Cambria"/>
          <w:b/>
          <w:bCs/>
          <w:color w:val="000000"/>
          <w:sz w:val="20"/>
          <w:szCs w:val="20"/>
          <w:lang w:val="sr-Cyrl-CS"/>
        </w:rPr>
        <w:t>2</w:t>
      </w:r>
      <w:r w:rsidR="004F7E5D">
        <w:rPr>
          <w:rFonts w:ascii="Cambria" w:hAnsi="Cambria" w:cs="Cambria"/>
          <w:b/>
          <w:bCs/>
          <w:color w:val="000000"/>
          <w:sz w:val="20"/>
          <w:szCs w:val="20"/>
          <w:lang w:val="sr-Cyrl-CS"/>
        </w:rPr>
        <w:t>5</w:t>
      </w:r>
      <w:r w:rsidRPr="00C210B6">
        <w:rPr>
          <w:rFonts w:ascii="Cambria" w:hAnsi="Cambria" w:cs="Cambria"/>
          <w:b/>
          <w:bCs/>
          <w:color w:val="000000"/>
          <w:sz w:val="20"/>
          <w:szCs w:val="20"/>
          <w:lang w:val="sr-Cyrl-CS"/>
        </w:rPr>
        <w:t xml:space="preserve">. </w:t>
      </w:r>
      <w:r w:rsidR="008E54D5" w:rsidRPr="00C210B6">
        <w:rPr>
          <w:rFonts w:ascii="Cambria" w:hAnsi="Cambria" w:cs="Cambria"/>
          <w:b/>
          <w:bCs/>
          <w:color w:val="000000"/>
          <w:sz w:val="20"/>
          <w:szCs w:val="20"/>
          <w:lang w:val="sr-Cyrl-CS"/>
        </w:rPr>
        <w:t>г</w:t>
      </w:r>
      <w:r w:rsidRPr="00D451A5">
        <w:rPr>
          <w:rFonts w:ascii="Cambria" w:hAnsi="Cambria" w:cs="Cambria"/>
          <w:b/>
          <w:bCs/>
          <w:color w:val="000000"/>
          <w:sz w:val="20"/>
          <w:szCs w:val="20"/>
          <w:lang w:val="ru-RU"/>
        </w:rPr>
        <w:t>одина</w:t>
      </w:r>
    </w:p>
    <w:tbl>
      <w:tblPr>
        <w:tblW w:w="0" w:type="auto"/>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000" w:firstRow="0" w:lastRow="0" w:firstColumn="0" w:lastColumn="0" w:noHBand="0" w:noVBand="0"/>
      </w:tblPr>
      <w:tblGrid>
        <w:gridCol w:w="2508"/>
        <w:gridCol w:w="3730"/>
        <w:gridCol w:w="3480"/>
      </w:tblGrid>
      <w:tr w:rsidR="00FC5445" w:rsidRPr="00AA2AC8">
        <w:trPr>
          <w:trHeight w:val="261"/>
          <w:tblCellSpacing w:w="20" w:type="dxa"/>
        </w:trPr>
        <w:tc>
          <w:tcPr>
            <w:tcW w:w="2448" w:type="dxa"/>
          </w:tcPr>
          <w:p w:rsidR="00FC5445" w:rsidRPr="00AA2AC8" w:rsidRDefault="00356F15" w:rsidP="00923514">
            <w:pPr>
              <w:autoSpaceDE w:val="0"/>
              <w:autoSpaceDN w:val="0"/>
              <w:adjustRightInd w:val="0"/>
              <w:jc w:val="both"/>
              <w:rPr>
                <w:rFonts w:ascii="Cambria" w:hAnsi="Cambria" w:cs="Cambria"/>
                <w:b/>
                <w:color w:val="000000"/>
                <w:sz w:val="18"/>
                <w:szCs w:val="18"/>
              </w:rPr>
            </w:pPr>
            <w:r w:rsidRPr="00AA2AC8">
              <w:rPr>
                <w:rFonts w:ascii="Cambria" w:hAnsi="Cambria" w:cs="Cambria"/>
                <w:b/>
                <w:bCs/>
                <w:color w:val="000000"/>
                <w:sz w:val="18"/>
                <w:szCs w:val="18"/>
                <w:lang w:val="sr-Cyrl-CS"/>
              </w:rPr>
              <w:t>Област сарадње</w:t>
            </w:r>
          </w:p>
        </w:tc>
        <w:tc>
          <w:tcPr>
            <w:tcW w:w="3690" w:type="dxa"/>
          </w:tcPr>
          <w:p w:rsidR="00FC5445" w:rsidRPr="00AA2AC8" w:rsidRDefault="00356F15" w:rsidP="00923514">
            <w:pPr>
              <w:autoSpaceDE w:val="0"/>
              <w:autoSpaceDN w:val="0"/>
              <w:adjustRightInd w:val="0"/>
              <w:jc w:val="both"/>
              <w:rPr>
                <w:rFonts w:ascii="Cambria" w:hAnsi="Cambria" w:cs="Cambria"/>
                <w:b/>
                <w:color w:val="000000"/>
                <w:sz w:val="18"/>
                <w:szCs w:val="18"/>
                <w:lang w:val="sr-Cyrl-CS"/>
              </w:rPr>
            </w:pPr>
            <w:r w:rsidRPr="00AA2AC8">
              <w:rPr>
                <w:rFonts w:ascii="Cambria" w:hAnsi="Cambria" w:cs="Cambria"/>
                <w:b/>
                <w:color w:val="000000"/>
                <w:sz w:val="18"/>
                <w:szCs w:val="18"/>
                <w:lang w:val="sr-Cyrl-CS"/>
              </w:rPr>
              <w:t>Садржај</w:t>
            </w:r>
          </w:p>
        </w:tc>
        <w:tc>
          <w:tcPr>
            <w:tcW w:w="3420" w:type="dxa"/>
          </w:tcPr>
          <w:p w:rsidR="00FC5445" w:rsidRPr="00AA2AC8" w:rsidRDefault="00356F15" w:rsidP="00923514">
            <w:pPr>
              <w:autoSpaceDE w:val="0"/>
              <w:autoSpaceDN w:val="0"/>
              <w:adjustRightInd w:val="0"/>
              <w:jc w:val="both"/>
              <w:rPr>
                <w:rFonts w:ascii="Cambria" w:hAnsi="Cambria" w:cs="Cambria"/>
                <w:b/>
                <w:color w:val="000000"/>
                <w:sz w:val="18"/>
                <w:szCs w:val="18"/>
                <w:lang w:val="sr-Cyrl-CS"/>
              </w:rPr>
            </w:pPr>
            <w:r w:rsidRPr="00AA2AC8">
              <w:rPr>
                <w:rFonts w:ascii="Cambria" w:hAnsi="Cambria" w:cs="Cambria"/>
                <w:b/>
                <w:color w:val="000000"/>
                <w:sz w:val="18"/>
                <w:szCs w:val="18"/>
                <w:lang w:val="sr-Cyrl-CS"/>
              </w:rPr>
              <w:t>Облик сарадње</w:t>
            </w:r>
          </w:p>
        </w:tc>
      </w:tr>
      <w:tr w:rsidR="00ED17B0" w:rsidRPr="00AA2AC8">
        <w:trPr>
          <w:trHeight w:val="402"/>
          <w:tblCellSpacing w:w="20" w:type="dxa"/>
        </w:trPr>
        <w:tc>
          <w:tcPr>
            <w:tcW w:w="2448" w:type="dxa"/>
            <w:vAlign w:val="center"/>
          </w:tcPr>
          <w:p w:rsidR="00ED17B0" w:rsidRPr="00AA2AC8" w:rsidRDefault="00ED17B0" w:rsidP="00C7304D">
            <w:pPr>
              <w:autoSpaceDE w:val="0"/>
              <w:autoSpaceDN w:val="0"/>
              <w:adjustRightInd w:val="0"/>
              <w:rPr>
                <w:rFonts w:ascii="Cambria" w:hAnsi="Cambria" w:cs="Arial"/>
                <w:color w:val="000000"/>
                <w:sz w:val="18"/>
                <w:szCs w:val="18"/>
                <w:lang w:val="sr-Cyrl-CS"/>
              </w:rPr>
            </w:pPr>
            <w:r w:rsidRPr="00AA2AC8">
              <w:rPr>
                <w:rFonts w:ascii="Cambria" w:hAnsi="Cambria" w:cs="Arial"/>
                <w:color w:val="000000"/>
                <w:sz w:val="18"/>
                <w:szCs w:val="18"/>
                <w:lang w:val="sr-Cyrl-CS"/>
              </w:rPr>
              <w:t>Организација рада школе</w:t>
            </w:r>
          </w:p>
        </w:tc>
        <w:tc>
          <w:tcPr>
            <w:tcW w:w="3690" w:type="dxa"/>
            <w:vAlign w:val="center"/>
          </w:tcPr>
          <w:p w:rsidR="00ED17B0" w:rsidRPr="00AA2AC8" w:rsidRDefault="000302AA" w:rsidP="00C7304D">
            <w:pPr>
              <w:autoSpaceDE w:val="0"/>
              <w:autoSpaceDN w:val="0"/>
              <w:adjustRightInd w:val="0"/>
              <w:rPr>
                <w:rFonts w:ascii="Cambria" w:hAnsi="Cambria" w:cs="Arial"/>
                <w:color w:val="000000"/>
                <w:sz w:val="18"/>
                <w:szCs w:val="18"/>
                <w:lang w:val="sr-Cyrl-CS"/>
              </w:rPr>
            </w:pPr>
            <w:r>
              <w:rPr>
                <w:rFonts w:ascii="Cambria" w:hAnsi="Cambria" w:cs="Arial"/>
                <w:color w:val="000000"/>
                <w:sz w:val="18"/>
                <w:szCs w:val="18"/>
                <w:lang w:val="sr-Cyrl-CS"/>
              </w:rPr>
              <w:t>Анализа</w:t>
            </w:r>
            <w:r w:rsidR="00ED17B0" w:rsidRPr="00AA2AC8">
              <w:rPr>
                <w:rFonts w:ascii="Cambria" w:hAnsi="Cambria" w:cs="Arial"/>
                <w:color w:val="000000"/>
                <w:sz w:val="18"/>
                <w:szCs w:val="18"/>
                <w:lang w:val="sr-Cyrl-CS"/>
              </w:rPr>
              <w:t xml:space="preserve"> школског развојног плана</w:t>
            </w:r>
          </w:p>
          <w:p w:rsidR="00ED17B0" w:rsidRPr="00AA2AC8" w:rsidRDefault="00ED17B0" w:rsidP="00C7304D">
            <w:pPr>
              <w:autoSpaceDE w:val="0"/>
              <w:autoSpaceDN w:val="0"/>
              <w:adjustRightInd w:val="0"/>
              <w:rPr>
                <w:rFonts w:ascii="Cambria" w:hAnsi="Cambria" w:cs="Arial"/>
                <w:color w:val="000000"/>
                <w:sz w:val="18"/>
                <w:szCs w:val="18"/>
                <w:lang w:val="sr-Cyrl-CS"/>
              </w:rPr>
            </w:pPr>
            <w:r w:rsidRPr="00AA2AC8">
              <w:rPr>
                <w:rFonts w:ascii="Cambria" w:hAnsi="Cambria" w:cs="Arial"/>
                <w:color w:val="000000"/>
                <w:sz w:val="18"/>
                <w:szCs w:val="18"/>
                <w:lang w:val="sr-Cyrl-CS"/>
              </w:rPr>
              <w:t>У</w:t>
            </w:r>
            <w:r w:rsidRPr="00D451A5">
              <w:rPr>
                <w:rFonts w:ascii="Cambria" w:hAnsi="Cambria" w:cs="Arial"/>
                <w:color w:val="000000"/>
                <w:sz w:val="18"/>
                <w:szCs w:val="18"/>
                <w:lang w:val="ru-RU"/>
              </w:rPr>
              <w:t xml:space="preserve">познавање са НПП, уџбеницима, </w:t>
            </w:r>
            <w:r w:rsidR="008947BD">
              <w:rPr>
                <w:rFonts w:ascii="Cambria" w:hAnsi="Cambria" w:cs="Arial"/>
                <w:color w:val="000000"/>
                <w:sz w:val="18"/>
                <w:szCs w:val="18"/>
                <w:lang w:val="ru-RU"/>
              </w:rPr>
              <w:t xml:space="preserve">стручним тимовима, </w:t>
            </w:r>
            <w:r w:rsidRPr="00D451A5">
              <w:rPr>
                <w:rFonts w:ascii="Cambria" w:hAnsi="Cambria" w:cs="Arial"/>
                <w:color w:val="000000"/>
                <w:sz w:val="18"/>
                <w:szCs w:val="18"/>
                <w:lang w:val="ru-RU"/>
              </w:rPr>
              <w:t>наставницима, облицима и методама рада</w:t>
            </w:r>
            <w:r w:rsidRPr="00AA2AC8">
              <w:rPr>
                <w:rFonts w:ascii="Cambria" w:hAnsi="Cambria" w:cs="Arial"/>
                <w:color w:val="000000"/>
                <w:sz w:val="18"/>
                <w:szCs w:val="18"/>
                <w:lang w:val="sr-Cyrl-CS"/>
              </w:rPr>
              <w:t>,</w:t>
            </w:r>
            <w:r w:rsidRPr="00D451A5">
              <w:rPr>
                <w:rFonts w:ascii="Cambria" w:hAnsi="Cambria" w:cs="Arial"/>
                <w:color w:val="000000"/>
                <w:sz w:val="18"/>
                <w:szCs w:val="18"/>
                <w:lang w:val="ru-RU"/>
              </w:rPr>
              <w:t xml:space="preserve"> кућним редом школе </w:t>
            </w:r>
          </w:p>
          <w:p w:rsidR="00ED17B0" w:rsidRPr="00AA2AC8" w:rsidRDefault="00ED17B0" w:rsidP="00C7304D">
            <w:pPr>
              <w:autoSpaceDE w:val="0"/>
              <w:autoSpaceDN w:val="0"/>
              <w:adjustRightInd w:val="0"/>
              <w:rPr>
                <w:rFonts w:ascii="Cambria" w:hAnsi="Cambria" w:cs="Arial"/>
                <w:color w:val="000000"/>
                <w:sz w:val="18"/>
                <w:szCs w:val="18"/>
                <w:lang w:val="sr-Cyrl-CS"/>
              </w:rPr>
            </w:pPr>
            <w:r w:rsidRPr="00D451A5">
              <w:rPr>
                <w:rFonts w:ascii="Cambria" w:hAnsi="Cambria" w:cs="Arial"/>
                <w:color w:val="000000"/>
                <w:sz w:val="18"/>
                <w:szCs w:val="18"/>
                <w:lang w:val="ru-RU"/>
              </w:rPr>
              <w:t>Упознавање родитеља са оргнизацијом рада школе, техничким могућностима школе, наставним и ненаставним особљем</w:t>
            </w:r>
          </w:p>
          <w:p w:rsidR="00ED17B0" w:rsidRPr="00AA2AC8" w:rsidRDefault="00ED17B0" w:rsidP="00C7304D">
            <w:pPr>
              <w:autoSpaceDE w:val="0"/>
              <w:autoSpaceDN w:val="0"/>
              <w:adjustRightInd w:val="0"/>
              <w:rPr>
                <w:rFonts w:ascii="Cambria" w:hAnsi="Cambria" w:cs="Arial"/>
                <w:color w:val="000000"/>
                <w:sz w:val="18"/>
                <w:szCs w:val="18"/>
                <w:lang w:val="sr-Cyrl-CS"/>
              </w:rPr>
            </w:pPr>
            <w:r w:rsidRPr="00AA2AC8">
              <w:rPr>
                <w:rFonts w:ascii="Cambria" w:hAnsi="Cambria" w:cs="Arial"/>
                <w:color w:val="000000"/>
                <w:sz w:val="18"/>
                <w:szCs w:val="18"/>
                <w:lang w:val="sr-Cyrl-CS"/>
              </w:rPr>
              <w:t>Избор уџбеника</w:t>
            </w:r>
          </w:p>
          <w:p w:rsidR="00ED17B0" w:rsidRPr="00AA2AC8" w:rsidRDefault="00ED17B0" w:rsidP="00C7304D">
            <w:pPr>
              <w:autoSpaceDE w:val="0"/>
              <w:autoSpaceDN w:val="0"/>
              <w:adjustRightInd w:val="0"/>
              <w:rPr>
                <w:rFonts w:ascii="Cambria" w:hAnsi="Cambria" w:cs="Arial"/>
                <w:color w:val="000000"/>
                <w:sz w:val="18"/>
                <w:szCs w:val="18"/>
                <w:lang w:val="sr-Cyrl-CS"/>
              </w:rPr>
            </w:pPr>
            <w:r w:rsidRPr="00AA2AC8">
              <w:rPr>
                <w:rFonts w:ascii="Cambria" w:hAnsi="Cambria" w:cs="Arial"/>
                <w:color w:val="000000"/>
                <w:sz w:val="18"/>
                <w:szCs w:val="18"/>
                <w:lang w:val="sr-Cyrl-CS"/>
              </w:rPr>
              <w:t>Одабир изборних предмета</w:t>
            </w:r>
          </w:p>
          <w:p w:rsidR="00ED17B0" w:rsidRPr="00AA2AC8" w:rsidRDefault="00ED17B0" w:rsidP="00C7304D">
            <w:pPr>
              <w:autoSpaceDE w:val="0"/>
              <w:autoSpaceDN w:val="0"/>
              <w:adjustRightInd w:val="0"/>
              <w:rPr>
                <w:rFonts w:ascii="Cambria" w:hAnsi="Cambria" w:cs="Arial"/>
                <w:color w:val="000000"/>
                <w:sz w:val="18"/>
                <w:szCs w:val="18"/>
                <w:lang w:val="sr-Cyrl-CS"/>
              </w:rPr>
            </w:pPr>
            <w:r w:rsidRPr="00AA2AC8">
              <w:rPr>
                <w:rFonts w:ascii="Cambria" w:hAnsi="Cambria" w:cs="Arial"/>
                <w:color w:val="000000"/>
                <w:sz w:val="18"/>
                <w:szCs w:val="18"/>
                <w:lang w:val="sr-Cyrl-CS"/>
              </w:rPr>
              <w:t>Избор релације за извођење екскурзије и излета</w:t>
            </w:r>
          </w:p>
          <w:p w:rsidR="00ED17B0" w:rsidRPr="00AA2AC8" w:rsidRDefault="00ED17B0" w:rsidP="00516DA5">
            <w:pPr>
              <w:autoSpaceDE w:val="0"/>
              <w:autoSpaceDN w:val="0"/>
              <w:adjustRightInd w:val="0"/>
              <w:rPr>
                <w:rFonts w:ascii="Cambria" w:hAnsi="Cambria" w:cs="Arial"/>
                <w:color w:val="000000"/>
                <w:sz w:val="18"/>
                <w:szCs w:val="18"/>
                <w:lang w:val="sr-Cyrl-CS"/>
              </w:rPr>
            </w:pPr>
            <w:r w:rsidRPr="00AA2AC8">
              <w:rPr>
                <w:rFonts w:ascii="Cambria" w:hAnsi="Cambria" w:cs="Arial"/>
                <w:color w:val="000000"/>
                <w:sz w:val="18"/>
                <w:szCs w:val="18"/>
                <w:lang w:val="sr-Cyrl-CS"/>
              </w:rPr>
              <w:t xml:space="preserve">Организовање </w:t>
            </w:r>
            <w:r w:rsidR="00516DA5">
              <w:rPr>
                <w:rFonts w:ascii="Cambria" w:hAnsi="Cambria" w:cs="Arial"/>
                <w:color w:val="000000"/>
                <w:sz w:val="18"/>
                <w:szCs w:val="18"/>
                <w:lang w:val="sr-Cyrl-CS"/>
              </w:rPr>
              <w:t>исхране ученика</w:t>
            </w:r>
          </w:p>
        </w:tc>
        <w:tc>
          <w:tcPr>
            <w:tcW w:w="3420" w:type="dxa"/>
            <w:vAlign w:val="center"/>
          </w:tcPr>
          <w:p w:rsidR="00ED17B0" w:rsidRPr="00AA2AC8" w:rsidRDefault="00ED17B0" w:rsidP="00C7304D">
            <w:pPr>
              <w:autoSpaceDE w:val="0"/>
              <w:autoSpaceDN w:val="0"/>
              <w:adjustRightInd w:val="0"/>
              <w:rPr>
                <w:rFonts w:ascii="Cambria" w:hAnsi="Cambria" w:cs="Arial"/>
                <w:color w:val="000000"/>
                <w:sz w:val="18"/>
                <w:szCs w:val="18"/>
                <w:lang w:val="sr-Cyrl-CS"/>
              </w:rPr>
            </w:pPr>
            <w:r w:rsidRPr="00AA2AC8">
              <w:rPr>
                <w:rFonts w:ascii="Cambria" w:hAnsi="Cambria" w:cs="Arial"/>
                <w:color w:val="000000"/>
                <w:sz w:val="18"/>
                <w:szCs w:val="18"/>
                <w:lang w:val="sr-Cyrl-CS"/>
              </w:rPr>
              <w:t>Учешће у тиму за ШРП</w:t>
            </w:r>
          </w:p>
          <w:p w:rsidR="00ED17B0" w:rsidRPr="00AA2AC8" w:rsidRDefault="00ED17B0" w:rsidP="00C7304D">
            <w:pPr>
              <w:autoSpaceDE w:val="0"/>
              <w:autoSpaceDN w:val="0"/>
              <w:adjustRightInd w:val="0"/>
              <w:rPr>
                <w:rFonts w:ascii="Cambria" w:hAnsi="Cambria" w:cs="Arial"/>
                <w:color w:val="000000"/>
                <w:sz w:val="18"/>
                <w:szCs w:val="18"/>
                <w:lang w:val="sr-Cyrl-CS"/>
              </w:rPr>
            </w:pPr>
            <w:r w:rsidRPr="00AA2AC8">
              <w:rPr>
                <w:rFonts w:ascii="Cambria" w:hAnsi="Cambria" w:cs="Arial"/>
                <w:color w:val="000000"/>
                <w:sz w:val="18"/>
                <w:szCs w:val="18"/>
                <w:lang w:val="sr-Cyrl-CS"/>
              </w:rPr>
              <w:t>Индивидуалне посете наставницима</w:t>
            </w:r>
            <w:r w:rsidR="00B01E44" w:rsidRPr="00AA2AC8">
              <w:rPr>
                <w:rFonts w:ascii="Cambria" w:hAnsi="Cambria" w:cs="Arial"/>
                <w:color w:val="000000"/>
                <w:sz w:val="18"/>
                <w:szCs w:val="18"/>
                <w:lang w:val="sr-Cyrl-CS"/>
              </w:rPr>
              <w:t xml:space="preserve"> и директору школе</w:t>
            </w:r>
          </w:p>
          <w:p w:rsidR="00ED17B0" w:rsidRPr="00AA2AC8" w:rsidRDefault="00ED17B0" w:rsidP="00C7304D">
            <w:pPr>
              <w:autoSpaceDE w:val="0"/>
              <w:autoSpaceDN w:val="0"/>
              <w:adjustRightInd w:val="0"/>
              <w:rPr>
                <w:rFonts w:ascii="Cambria" w:hAnsi="Cambria" w:cs="Arial"/>
                <w:color w:val="000000"/>
                <w:sz w:val="18"/>
                <w:szCs w:val="18"/>
                <w:lang w:val="sr-Cyrl-CS"/>
              </w:rPr>
            </w:pPr>
            <w:r w:rsidRPr="00AA2AC8">
              <w:rPr>
                <w:rFonts w:ascii="Cambria" w:hAnsi="Cambria" w:cs="Arial"/>
                <w:color w:val="000000"/>
                <w:sz w:val="18"/>
                <w:szCs w:val="18"/>
                <w:lang w:val="sr-Cyrl-CS"/>
              </w:rPr>
              <w:t>Родитељски састанци</w:t>
            </w:r>
          </w:p>
          <w:p w:rsidR="00ED17B0" w:rsidRPr="00AA2AC8" w:rsidRDefault="00ED17B0" w:rsidP="00C7304D">
            <w:pPr>
              <w:autoSpaceDE w:val="0"/>
              <w:autoSpaceDN w:val="0"/>
              <w:adjustRightInd w:val="0"/>
              <w:rPr>
                <w:rFonts w:ascii="Cambria" w:hAnsi="Cambria" w:cs="Arial"/>
                <w:color w:val="000000"/>
                <w:sz w:val="18"/>
                <w:szCs w:val="18"/>
                <w:lang w:val="sr-Cyrl-CS"/>
              </w:rPr>
            </w:pPr>
            <w:r w:rsidRPr="00AA2AC8">
              <w:rPr>
                <w:rFonts w:ascii="Cambria" w:hAnsi="Cambria" w:cs="Arial"/>
                <w:color w:val="000000"/>
                <w:sz w:val="18"/>
                <w:szCs w:val="18"/>
                <w:lang w:val="sr-Cyrl-CS"/>
              </w:rPr>
              <w:t>Савет родитеља</w:t>
            </w:r>
          </w:p>
          <w:p w:rsidR="00ED17B0" w:rsidRPr="00AA2AC8" w:rsidRDefault="00ED17B0" w:rsidP="00C7304D">
            <w:pPr>
              <w:autoSpaceDE w:val="0"/>
              <w:autoSpaceDN w:val="0"/>
              <w:adjustRightInd w:val="0"/>
              <w:rPr>
                <w:rFonts w:ascii="Cambria" w:hAnsi="Cambria" w:cs="Arial"/>
                <w:color w:val="000000"/>
                <w:sz w:val="18"/>
                <w:szCs w:val="18"/>
                <w:lang w:val="sr-Cyrl-CS"/>
              </w:rPr>
            </w:pPr>
            <w:r w:rsidRPr="00AA2AC8">
              <w:rPr>
                <w:rFonts w:ascii="Cambria" w:hAnsi="Cambria" w:cs="Arial"/>
                <w:color w:val="000000"/>
                <w:sz w:val="18"/>
                <w:szCs w:val="18"/>
                <w:lang w:val="sr-Cyrl-CS"/>
              </w:rPr>
              <w:t>Школски одбор</w:t>
            </w:r>
          </w:p>
          <w:p w:rsidR="00ED17B0" w:rsidRPr="00AA2AC8" w:rsidRDefault="00ED17B0" w:rsidP="00C7304D">
            <w:pPr>
              <w:autoSpaceDE w:val="0"/>
              <w:autoSpaceDN w:val="0"/>
              <w:adjustRightInd w:val="0"/>
              <w:rPr>
                <w:rFonts w:ascii="Cambria" w:hAnsi="Cambria" w:cs="Arial"/>
                <w:color w:val="000000"/>
                <w:sz w:val="18"/>
                <w:szCs w:val="18"/>
                <w:lang w:val="sr-Cyrl-CS"/>
              </w:rPr>
            </w:pPr>
            <w:r w:rsidRPr="00AA2AC8">
              <w:rPr>
                <w:rFonts w:ascii="Cambria" w:hAnsi="Cambria" w:cs="Arial"/>
                <w:color w:val="000000"/>
                <w:sz w:val="18"/>
                <w:szCs w:val="18"/>
                <w:lang w:val="sr-Cyrl-CS"/>
              </w:rPr>
              <w:t>Анкета</w:t>
            </w:r>
          </w:p>
        </w:tc>
      </w:tr>
      <w:tr w:rsidR="00F72B1A" w:rsidRPr="00AA2AC8">
        <w:trPr>
          <w:trHeight w:val="402"/>
          <w:tblCellSpacing w:w="20" w:type="dxa"/>
        </w:trPr>
        <w:tc>
          <w:tcPr>
            <w:tcW w:w="2448" w:type="dxa"/>
            <w:vAlign w:val="center"/>
          </w:tcPr>
          <w:p w:rsidR="00F72B1A" w:rsidRPr="00AA2AC8" w:rsidRDefault="00F72B1A" w:rsidP="00C50646">
            <w:pPr>
              <w:autoSpaceDE w:val="0"/>
              <w:autoSpaceDN w:val="0"/>
              <w:adjustRightInd w:val="0"/>
              <w:rPr>
                <w:rFonts w:ascii="Cambria" w:hAnsi="Cambria" w:cs="Arial"/>
                <w:color w:val="000000"/>
                <w:sz w:val="18"/>
                <w:szCs w:val="18"/>
                <w:lang w:val="sr-Cyrl-CS"/>
              </w:rPr>
            </w:pPr>
            <w:r w:rsidRPr="00AA2AC8">
              <w:rPr>
                <w:rFonts w:ascii="Cambria" w:hAnsi="Cambria" w:cs="Arial"/>
                <w:color w:val="000000"/>
                <w:sz w:val="18"/>
                <w:szCs w:val="18"/>
                <w:lang w:val="sr-Cyrl-CS"/>
              </w:rPr>
              <w:t>Учење и владање</w:t>
            </w:r>
          </w:p>
        </w:tc>
        <w:tc>
          <w:tcPr>
            <w:tcW w:w="3690" w:type="dxa"/>
            <w:vAlign w:val="center"/>
          </w:tcPr>
          <w:p w:rsidR="00F72B1A" w:rsidRPr="00AA2AC8" w:rsidRDefault="00F72B1A" w:rsidP="00C50646">
            <w:pPr>
              <w:autoSpaceDE w:val="0"/>
              <w:autoSpaceDN w:val="0"/>
              <w:adjustRightInd w:val="0"/>
              <w:rPr>
                <w:rFonts w:ascii="Cambria" w:hAnsi="Cambria" w:cs="Arial"/>
                <w:color w:val="000000"/>
                <w:sz w:val="18"/>
                <w:szCs w:val="18"/>
                <w:lang w:val="sr-Cyrl-CS"/>
              </w:rPr>
            </w:pPr>
            <w:r w:rsidRPr="00AA2AC8">
              <w:rPr>
                <w:rFonts w:ascii="Cambria" w:hAnsi="Cambria" w:cs="Arial"/>
                <w:color w:val="000000"/>
                <w:sz w:val="18"/>
                <w:szCs w:val="18"/>
                <w:lang w:val="sr-Cyrl-CS"/>
              </w:rPr>
              <w:t>Анализа успеха и владања ученика током школске године и периодично</w:t>
            </w:r>
          </w:p>
        </w:tc>
        <w:tc>
          <w:tcPr>
            <w:tcW w:w="3420" w:type="dxa"/>
            <w:vAlign w:val="center"/>
          </w:tcPr>
          <w:p w:rsidR="00F72B1A" w:rsidRPr="00AA2AC8" w:rsidRDefault="00F72B1A" w:rsidP="00C50646">
            <w:pPr>
              <w:autoSpaceDE w:val="0"/>
              <w:autoSpaceDN w:val="0"/>
              <w:adjustRightInd w:val="0"/>
              <w:rPr>
                <w:rFonts w:ascii="Cambria" w:hAnsi="Cambria" w:cs="Arial"/>
                <w:color w:val="000000"/>
                <w:sz w:val="18"/>
                <w:szCs w:val="18"/>
                <w:lang w:val="sr-Cyrl-CS"/>
              </w:rPr>
            </w:pPr>
            <w:r w:rsidRPr="00AA2AC8">
              <w:rPr>
                <w:rFonts w:ascii="Cambria" w:hAnsi="Cambria" w:cs="Arial"/>
                <w:color w:val="000000"/>
                <w:sz w:val="18"/>
                <w:szCs w:val="18"/>
                <w:lang w:val="sr-Cyrl-CS"/>
              </w:rPr>
              <w:t>Индивидуалне посете наставницима</w:t>
            </w:r>
          </w:p>
          <w:p w:rsidR="00F72B1A" w:rsidRPr="00AA2AC8" w:rsidRDefault="00F72B1A" w:rsidP="00C50646">
            <w:pPr>
              <w:autoSpaceDE w:val="0"/>
              <w:autoSpaceDN w:val="0"/>
              <w:adjustRightInd w:val="0"/>
              <w:rPr>
                <w:rFonts w:ascii="Cambria" w:hAnsi="Cambria" w:cs="Arial"/>
                <w:color w:val="000000"/>
                <w:sz w:val="18"/>
                <w:szCs w:val="18"/>
                <w:lang w:val="sr-Cyrl-CS"/>
              </w:rPr>
            </w:pPr>
            <w:r w:rsidRPr="00AA2AC8">
              <w:rPr>
                <w:rFonts w:ascii="Cambria" w:hAnsi="Cambria" w:cs="Arial"/>
                <w:color w:val="000000"/>
                <w:sz w:val="18"/>
                <w:szCs w:val="18"/>
                <w:lang w:val="sr-Cyrl-CS"/>
              </w:rPr>
              <w:t>Родитељски састанци</w:t>
            </w:r>
          </w:p>
          <w:p w:rsidR="00F72B1A" w:rsidRPr="00AA2AC8" w:rsidRDefault="00F72B1A" w:rsidP="00C50646">
            <w:pPr>
              <w:autoSpaceDE w:val="0"/>
              <w:autoSpaceDN w:val="0"/>
              <w:adjustRightInd w:val="0"/>
              <w:rPr>
                <w:rFonts w:ascii="Cambria" w:hAnsi="Cambria" w:cs="Arial"/>
                <w:color w:val="000000"/>
                <w:sz w:val="18"/>
                <w:szCs w:val="18"/>
                <w:lang w:val="sr-Cyrl-CS"/>
              </w:rPr>
            </w:pPr>
            <w:r w:rsidRPr="00AA2AC8">
              <w:rPr>
                <w:rFonts w:ascii="Cambria" w:hAnsi="Cambria" w:cs="Arial"/>
                <w:color w:val="000000"/>
                <w:sz w:val="18"/>
                <w:szCs w:val="18"/>
                <w:lang w:val="sr-Cyrl-CS"/>
              </w:rPr>
              <w:t>Савет родитеља</w:t>
            </w:r>
          </w:p>
          <w:p w:rsidR="00F72B1A" w:rsidRPr="00AA2AC8" w:rsidRDefault="00F72B1A" w:rsidP="00C50646">
            <w:pPr>
              <w:autoSpaceDE w:val="0"/>
              <w:autoSpaceDN w:val="0"/>
              <w:adjustRightInd w:val="0"/>
              <w:rPr>
                <w:rFonts w:ascii="Cambria" w:hAnsi="Cambria" w:cs="Arial"/>
                <w:color w:val="000000"/>
                <w:sz w:val="18"/>
                <w:szCs w:val="18"/>
                <w:lang w:val="sr-Cyrl-CS"/>
              </w:rPr>
            </w:pPr>
            <w:r w:rsidRPr="00AA2AC8">
              <w:rPr>
                <w:rFonts w:ascii="Cambria" w:hAnsi="Cambria" w:cs="Arial"/>
                <w:color w:val="000000"/>
                <w:sz w:val="18"/>
                <w:szCs w:val="18"/>
                <w:lang w:val="sr-Cyrl-CS"/>
              </w:rPr>
              <w:t>Школски одбор</w:t>
            </w:r>
          </w:p>
        </w:tc>
      </w:tr>
      <w:tr w:rsidR="00F72B1A" w:rsidRPr="00B2572B">
        <w:trPr>
          <w:trHeight w:val="402"/>
          <w:tblCellSpacing w:w="20" w:type="dxa"/>
        </w:trPr>
        <w:tc>
          <w:tcPr>
            <w:tcW w:w="2448" w:type="dxa"/>
            <w:vAlign w:val="center"/>
          </w:tcPr>
          <w:p w:rsidR="00F72B1A" w:rsidRPr="00AA2AC8" w:rsidRDefault="00F72B1A" w:rsidP="00C50646">
            <w:pPr>
              <w:autoSpaceDE w:val="0"/>
              <w:autoSpaceDN w:val="0"/>
              <w:adjustRightInd w:val="0"/>
              <w:rPr>
                <w:rFonts w:ascii="Cambria" w:hAnsi="Cambria" w:cs="Arial"/>
                <w:color w:val="000000"/>
                <w:sz w:val="18"/>
                <w:szCs w:val="18"/>
                <w:lang w:val="sr-Cyrl-CS"/>
              </w:rPr>
            </w:pPr>
            <w:r w:rsidRPr="00AA2AC8">
              <w:rPr>
                <w:rFonts w:ascii="Cambria" w:hAnsi="Cambria" w:cs="Arial"/>
                <w:color w:val="000000"/>
                <w:sz w:val="18"/>
                <w:szCs w:val="18"/>
                <w:lang w:val="sr-Cyrl-CS"/>
              </w:rPr>
              <w:t>Ваннаставне активности</w:t>
            </w:r>
          </w:p>
        </w:tc>
        <w:tc>
          <w:tcPr>
            <w:tcW w:w="3690" w:type="dxa"/>
            <w:vAlign w:val="center"/>
          </w:tcPr>
          <w:p w:rsidR="00F72B1A" w:rsidRPr="00AA2AC8" w:rsidRDefault="00F72B1A" w:rsidP="00C50646">
            <w:pPr>
              <w:autoSpaceDE w:val="0"/>
              <w:autoSpaceDN w:val="0"/>
              <w:adjustRightInd w:val="0"/>
              <w:rPr>
                <w:rFonts w:ascii="Cambria" w:hAnsi="Cambria" w:cs="Arial"/>
                <w:color w:val="000000"/>
                <w:sz w:val="18"/>
                <w:szCs w:val="18"/>
                <w:lang w:val="sr-Cyrl-CS"/>
              </w:rPr>
            </w:pPr>
            <w:r w:rsidRPr="00AA2AC8">
              <w:rPr>
                <w:rFonts w:ascii="Cambria" w:hAnsi="Cambria" w:cs="Arial"/>
                <w:color w:val="000000"/>
                <w:sz w:val="18"/>
                <w:szCs w:val="18"/>
                <w:lang w:val="sr-Cyrl-CS"/>
              </w:rPr>
              <w:t>Избор активности</w:t>
            </w:r>
          </w:p>
          <w:p w:rsidR="00F72B1A" w:rsidRPr="00AA2AC8" w:rsidRDefault="00F72B1A" w:rsidP="00C50646">
            <w:pPr>
              <w:autoSpaceDE w:val="0"/>
              <w:autoSpaceDN w:val="0"/>
              <w:adjustRightInd w:val="0"/>
              <w:rPr>
                <w:rFonts w:ascii="Cambria" w:hAnsi="Cambria" w:cs="Arial"/>
                <w:color w:val="000000"/>
                <w:sz w:val="18"/>
                <w:szCs w:val="18"/>
                <w:lang w:val="sr-Cyrl-CS"/>
              </w:rPr>
            </w:pPr>
            <w:r w:rsidRPr="00AA2AC8">
              <w:rPr>
                <w:rFonts w:ascii="Cambria" w:hAnsi="Cambria" w:cs="Arial"/>
                <w:color w:val="000000"/>
                <w:sz w:val="18"/>
                <w:szCs w:val="18"/>
                <w:lang w:val="sr-Cyrl-CS"/>
              </w:rPr>
              <w:t>Заједничке акције</w:t>
            </w:r>
          </w:p>
          <w:p w:rsidR="00F72B1A" w:rsidRPr="00AA2AC8" w:rsidRDefault="00F72B1A" w:rsidP="00C50646">
            <w:pPr>
              <w:autoSpaceDE w:val="0"/>
              <w:autoSpaceDN w:val="0"/>
              <w:adjustRightInd w:val="0"/>
              <w:rPr>
                <w:rFonts w:ascii="Cambria" w:hAnsi="Cambria" w:cs="Arial"/>
                <w:color w:val="000000"/>
                <w:sz w:val="18"/>
                <w:szCs w:val="18"/>
                <w:lang w:val="sr-Cyrl-CS"/>
              </w:rPr>
            </w:pPr>
            <w:r w:rsidRPr="00AA2AC8">
              <w:rPr>
                <w:rFonts w:ascii="Cambria" w:hAnsi="Cambria" w:cs="Arial"/>
                <w:color w:val="000000"/>
                <w:sz w:val="18"/>
                <w:szCs w:val="18"/>
                <w:lang w:val="sr-Cyrl-CS"/>
              </w:rPr>
              <w:t>Информисање о активностима</w:t>
            </w:r>
            <w:r w:rsidR="00623E5C">
              <w:rPr>
                <w:rFonts w:ascii="Cambria" w:hAnsi="Cambria" w:cs="Arial"/>
                <w:color w:val="000000"/>
                <w:sz w:val="18"/>
                <w:szCs w:val="18"/>
                <w:lang w:val="sr-Cyrl-CS"/>
              </w:rPr>
              <w:t xml:space="preserve"> у школи</w:t>
            </w:r>
          </w:p>
          <w:p w:rsidR="001D48D7" w:rsidRDefault="003412C6" w:rsidP="00C50646">
            <w:pPr>
              <w:autoSpaceDE w:val="0"/>
              <w:autoSpaceDN w:val="0"/>
              <w:adjustRightInd w:val="0"/>
              <w:rPr>
                <w:rFonts w:ascii="Cambria" w:hAnsi="Cambria" w:cs="Arial"/>
                <w:color w:val="000000"/>
                <w:sz w:val="18"/>
                <w:szCs w:val="18"/>
                <w:lang w:val="sr-Latn-CS"/>
              </w:rPr>
            </w:pPr>
            <w:r w:rsidRPr="00AA2AC8">
              <w:rPr>
                <w:rFonts w:ascii="Cambria" w:hAnsi="Cambria" w:cs="Arial"/>
                <w:color w:val="000000"/>
                <w:sz w:val="18"/>
                <w:szCs w:val="18"/>
                <w:lang w:val="sr-Cyrl-CS"/>
              </w:rPr>
              <w:t>Ђачка задруга</w:t>
            </w:r>
          </w:p>
          <w:p w:rsidR="00791840" w:rsidRPr="00791840" w:rsidRDefault="00791840" w:rsidP="00C50646">
            <w:pPr>
              <w:autoSpaceDE w:val="0"/>
              <w:autoSpaceDN w:val="0"/>
              <w:adjustRightInd w:val="0"/>
              <w:rPr>
                <w:rFonts w:ascii="Cambria" w:hAnsi="Cambria" w:cs="Arial"/>
                <w:color w:val="000000"/>
                <w:sz w:val="18"/>
                <w:szCs w:val="18"/>
                <w:lang w:val="sr-Cyrl-CS"/>
              </w:rPr>
            </w:pPr>
          </w:p>
        </w:tc>
        <w:tc>
          <w:tcPr>
            <w:tcW w:w="3420" w:type="dxa"/>
            <w:vAlign w:val="center"/>
          </w:tcPr>
          <w:p w:rsidR="00F72B1A" w:rsidRPr="00AA2AC8" w:rsidRDefault="00F72B1A" w:rsidP="00C50646">
            <w:pPr>
              <w:autoSpaceDE w:val="0"/>
              <w:autoSpaceDN w:val="0"/>
              <w:adjustRightInd w:val="0"/>
              <w:rPr>
                <w:rFonts w:ascii="Cambria" w:hAnsi="Cambria" w:cs="Arial"/>
                <w:color w:val="000000"/>
                <w:sz w:val="18"/>
                <w:szCs w:val="18"/>
                <w:lang w:val="sr-Cyrl-CS"/>
              </w:rPr>
            </w:pPr>
            <w:r w:rsidRPr="00AA2AC8">
              <w:rPr>
                <w:rFonts w:ascii="Cambria" w:hAnsi="Cambria" w:cs="Arial"/>
                <w:color w:val="000000"/>
                <w:sz w:val="18"/>
                <w:szCs w:val="18"/>
                <w:lang w:val="sr-Cyrl-CS"/>
              </w:rPr>
              <w:t>Индивидуалне посете</w:t>
            </w:r>
            <w:r w:rsidR="001D48D7" w:rsidRPr="00AA2AC8">
              <w:rPr>
                <w:rFonts w:ascii="Cambria" w:hAnsi="Cambria" w:cs="Arial"/>
                <w:color w:val="000000"/>
                <w:sz w:val="18"/>
                <w:szCs w:val="18"/>
                <w:lang w:val="sr-Cyrl-CS"/>
              </w:rPr>
              <w:t>, родитељски састанци, савет родитеља, школски одбор, а</w:t>
            </w:r>
            <w:r w:rsidRPr="00AA2AC8">
              <w:rPr>
                <w:rFonts w:ascii="Cambria" w:hAnsi="Cambria" w:cs="Arial"/>
                <w:color w:val="000000"/>
                <w:sz w:val="18"/>
                <w:szCs w:val="18"/>
                <w:lang w:val="sr-Cyrl-CS"/>
              </w:rPr>
              <w:t>нкете</w:t>
            </w:r>
          </w:p>
          <w:p w:rsidR="00F72B1A" w:rsidRPr="00AA2AC8" w:rsidRDefault="00356F15" w:rsidP="00C50646">
            <w:pPr>
              <w:autoSpaceDE w:val="0"/>
              <w:autoSpaceDN w:val="0"/>
              <w:adjustRightInd w:val="0"/>
              <w:rPr>
                <w:rFonts w:ascii="Cambria" w:hAnsi="Cambria" w:cs="Arial"/>
                <w:color w:val="000000"/>
                <w:sz w:val="18"/>
                <w:szCs w:val="18"/>
                <w:lang w:val="sr-Cyrl-CS"/>
              </w:rPr>
            </w:pPr>
            <w:r w:rsidRPr="00AA2AC8">
              <w:rPr>
                <w:rFonts w:ascii="Cambria" w:hAnsi="Cambria" w:cs="Arial"/>
                <w:color w:val="000000"/>
                <w:sz w:val="18"/>
                <w:szCs w:val="18"/>
                <w:lang w:val="sr-Cyrl-CS"/>
              </w:rPr>
              <w:t>Учешће</w:t>
            </w:r>
            <w:r w:rsidR="003412C6" w:rsidRPr="00AA2AC8">
              <w:rPr>
                <w:rFonts w:ascii="Cambria" w:hAnsi="Cambria" w:cs="Arial"/>
                <w:color w:val="000000"/>
                <w:sz w:val="18"/>
                <w:szCs w:val="18"/>
                <w:lang w:val="sr-Cyrl-CS"/>
              </w:rPr>
              <w:t xml:space="preserve">:  </w:t>
            </w:r>
            <w:r w:rsidR="00F72B1A" w:rsidRPr="00AA2AC8">
              <w:rPr>
                <w:rFonts w:ascii="Cambria" w:hAnsi="Cambria" w:cs="Arial"/>
                <w:color w:val="000000"/>
                <w:sz w:val="18"/>
                <w:szCs w:val="18"/>
                <w:lang w:val="sr-Cyrl-CS"/>
              </w:rPr>
              <w:t xml:space="preserve">Височке летње игре, Височке зимске игре, Дан школе, </w:t>
            </w:r>
            <w:r w:rsidR="007768D3" w:rsidRPr="00AA2AC8">
              <w:rPr>
                <w:rFonts w:ascii="Cambria" w:hAnsi="Cambria" w:cs="Arial"/>
                <w:color w:val="000000"/>
                <w:sz w:val="18"/>
                <w:szCs w:val="18"/>
                <w:lang w:val="sr-Cyrl-CS"/>
              </w:rPr>
              <w:t>Ш</w:t>
            </w:r>
            <w:r w:rsidR="001D48D7" w:rsidRPr="00AA2AC8">
              <w:rPr>
                <w:rFonts w:ascii="Cambria" w:hAnsi="Cambria" w:cs="Arial"/>
                <w:color w:val="000000"/>
                <w:sz w:val="18"/>
                <w:szCs w:val="18"/>
                <w:lang w:val="sr-Cyrl-CS"/>
              </w:rPr>
              <w:t>колска слава – Савиндан</w:t>
            </w:r>
          </w:p>
          <w:p w:rsidR="00791840" w:rsidRPr="00AA2AC8" w:rsidRDefault="003412C6" w:rsidP="00C50646">
            <w:pPr>
              <w:autoSpaceDE w:val="0"/>
              <w:autoSpaceDN w:val="0"/>
              <w:adjustRightInd w:val="0"/>
              <w:rPr>
                <w:rFonts w:ascii="Cambria" w:hAnsi="Cambria" w:cs="Arial"/>
                <w:color w:val="000000"/>
                <w:sz w:val="18"/>
                <w:szCs w:val="18"/>
                <w:lang w:val="sr-Cyrl-CS"/>
              </w:rPr>
            </w:pPr>
            <w:r w:rsidRPr="00AA2AC8">
              <w:rPr>
                <w:rFonts w:ascii="Cambria" w:hAnsi="Cambria" w:cs="Arial"/>
                <w:color w:val="000000"/>
                <w:sz w:val="18"/>
                <w:szCs w:val="18"/>
                <w:lang w:val="sr-Cyrl-CS"/>
              </w:rPr>
              <w:t xml:space="preserve">Информисање: </w:t>
            </w:r>
            <w:r w:rsidR="001D48D7" w:rsidRPr="00AA2AC8">
              <w:rPr>
                <w:rFonts w:ascii="Cambria" w:hAnsi="Cambria" w:cs="Arial"/>
                <w:color w:val="000000"/>
                <w:sz w:val="18"/>
                <w:szCs w:val="18"/>
                <w:lang w:val="sr-Cyrl-CS"/>
              </w:rPr>
              <w:t>Сајт школе, школски лист „Ђачко перо“</w:t>
            </w:r>
          </w:p>
        </w:tc>
      </w:tr>
      <w:tr w:rsidR="00E95A54" w:rsidRPr="00AA2AC8">
        <w:trPr>
          <w:trHeight w:val="402"/>
          <w:tblCellSpacing w:w="20" w:type="dxa"/>
        </w:trPr>
        <w:tc>
          <w:tcPr>
            <w:tcW w:w="2448" w:type="dxa"/>
            <w:vAlign w:val="center"/>
          </w:tcPr>
          <w:p w:rsidR="00E95A54" w:rsidRPr="00AA2AC8" w:rsidRDefault="00E95A54" w:rsidP="00C50646">
            <w:pPr>
              <w:autoSpaceDE w:val="0"/>
              <w:autoSpaceDN w:val="0"/>
              <w:adjustRightInd w:val="0"/>
              <w:rPr>
                <w:rFonts w:ascii="Cambria" w:hAnsi="Cambria" w:cs="Arial"/>
                <w:color w:val="000000"/>
                <w:sz w:val="18"/>
                <w:szCs w:val="18"/>
                <w:lang w:val="sr-Cyrl-CS"/>
              </w:rPr>
            </w:pPr>
            <w:r w:rsidRPr="00AA2AC8">
              <w:rPr>
                <w:rFonts w:ascii="Cambria" w:hAnsi="Cambria" w:cs="Arial"/>
                <w:color w:val="000000"/>
                <w:sz w:val="18"/>
                <w:szCs w:val="18"/>
                <w:lang w:val="sr-Cyrl-CS"/>
              </w:rPr>
              <w:t>Професионална оријентација</w:t>
            </w:r>
          </w:p>
        </w:tc>
        <w:tc>
          <w:tcPr>
            <w:tcW w:w="3690" w:type="dxa"/>
            <w:vAlign w:val="center"/>
          </w:tcPr>
          <w:p w:rsidR="00E95A54" w:rsidRPr="00AA2AC8" w:rsidRDefault="00E95A54" w:rsidP="00C50646">
            <w:pPr>
              <w:autoSpaceDE w:val="0"/>
              <w:autoSpaceDN w:val="0"/>
              <w:adjustRightInd w:val="0"/>
              <w:rPr>
                <w:rFonts w:ascii="Cambria" w:hAnsi="Cambria" w:cs="Arial"/>
                <w:color w:val="000000"/>
                <w:sz w:val="18"/>
                <w:szCs w:val="18"/>
                <w:lang w:val="sr-Cyrl-CS"/>
              </w:rPr>
            </w:pPr>
            <w:r w:rsidRPr="00AA2AC8">
              <w:rPr>
                <w:rFonts w:ascii="Cambria" w:hAnsi="Cambria" w:cs="Arial"/>
                <w:color w:val="000000"/>
                <w:sz w:val="18"/>
                <w:szCs w:val="18"/>
                <w:lang w:val="sr-Cyrl-CS"/>
              </w:rPr>
              <w:t>Помоћ око доношења одлуке о избору професије</w:t>
            </w:r>
          </w:p>
          <w:p w:rsidR="00E95A54" w:rsidRPr="00AA2AC8" w:rsidRDefault="00E95A54" w:rsidP="00C50646">
            <w:pPr>
              <w:autoSpaceDE w:val="0"/>
              <w:autoSpaceDN w:val="0"/>
              <w:adjustRightInd w:val="0"/>
              <w:rPr>
                <w:rFonts w:ascii="Cambria" w:hAnsi="Cambria" w:cs="Arial"/>
                <w:color w:val="000000"/>
                <w:sz w:val="18"/>
                <w:szCs w:val="18"/>
                <w:lang w:val="sr-Cyrl-CS"/>
              </w:rPr>
            </w:pPr>
            <w:r w:rsidRPr="00AA2AC8">
              <w:rPr>
                <w:rFonts w:ascii="Cambria" w:hAnsi="Cambria" w:cs="Arial"/>
                <w:color w:val="000000"/>
                <w:sz w:val="18"/>
                <w:szCs w:val="18"/>
                <w:lang w:val="sr-Cyrl-CS"/>
              </w:rPr>
              <w:t>Припрема за завршни испит</w:t>
            </w:r>
          </w:p>
        </w:tc>
        <w:tc>
          <w:tcPr>
            <w:tcW w:w="3420" w:type="dxa"/>
            <w:vAlign w:val="center"/>
          </w:tcPr>
          <w:p w:rsidR="00E95A54" w:rsidRPr="00AA2AC8" w:rsidRDefault="00E95A54" w:rsidP="00C50646">
            <w:pPr>
              <w:autoSpaceDE w:val="0"/>
              <w:autoSpaceDN w:val="0"/>
              <w:adjustRightInd w:val="0"/>
              <w:rPr>
                <w:rFonts w:ascii="Cambria" w:hAnsi="Cambria" w:cs="Arial"/>
                <w:color w:val="000000"/>
                <w:sz w:val="18"/>
                <w:szCs w:val="18"/>
                <w:lang w:val="sr-Cyrl-CS"/>
              </w:rPr>
            </w:pPr>
            <w:r w:rsidRPr="00AA2AC8">
              <w:rPr>
                <w:rFonts w:ascii="Cambria" w:hAnsi="Cambria" w:cs="Arial"/>
                <w:color w:val="000000"/>
                <w:sz w:val="18"/>
                <w:szCs w:val="18"/>
                <w:lang w:val="sr-Cyrl-CS"/>
              </w:rPr>
              <w:t>Индивидуалне посете наставницима</w:t>
            </w:r>
          </w:p>
          <w:p w:rsidR="00E95A54" w:rsidRPr="00AA2AC8" w:rsidRDefault="00E95A54" w:rsidP="00C50646">
            <w:pPr>
              <w:autoSpaceDE w:val="0"/>
              <w:autoSpaceDN w:val="0"/>
              <w:adjustRightInd w:val="0"/>
              <w:rPr>
                <w:rFonts w:ascii="Cambria" w:hAnsi="Cambria" w:cs="Arial"/>
                <w:color w:val="000000"/>
                <w:sz w:val="18"/>
                <w:szCs w:val="18"/>
                <w:lang w:val="sr-Cyrl-CS"/>
              </w:rPr>
            </w:pPr>
            <w:r w:rsidRPr="00AA2AC8">
              <w:rPr>
                <w:rFonts w:ascii="Cambria" w:hAnsi="Cambria" w:cs="Arial"/>
                <w:color w:val="000000"/>
                <w:sz w:val="18"/>
                <w:szCs w:val="18"/>
                <w:lang w:val="sr-Cyrl-CS"/>
              </w:rPr>
              <w:t>Специјализовани родитељски састанци</w:t>
            </w:r>
          </w:p>
          <w:p w:rsidR="00E95A54" w:rsidRPr="00AA2AC8" w:rsidRDefault="00E95A54" w:rsidP="00C50646">
            <w:pPr>
              <w:autoSpaceDE w:val="0"/>
              <w:autoSpaceDN w:val="0"/>
              <w:adjustRightInd w:val="0"/>
              <w:rPr>
                <w:rFonts w:ascii="Cambria" w:hAnsi="Cambria" w:cs="Arial"/>
                <w:color w:val="000000"/>
                <w:sz w:val="18"/>
                <w:szCs w:val="18"/>
                <w:lang w:val="sr-Cyrl-CS"/>
              </w:rPr>
            </w:pPr>
            <w:r w:rsidRPr="00AA2AC8">
              <w:rPr>
                <w:rFonts w:ascii="Cambria" w:hAnsi="Cambria" w:cs="Arial"/>
                <w:color w:val="000000"/>
                <w:sz w:val="18"/>
                <w:szCs w:val="18"/>
                <w:lang w:val="sr-Cyrl-CS"/>
              </w:rPr>
              <w:t>Радионице</w:t>
            </w:r>
          </w:p>
          <w:p w:rsidR="00E95A54" w:rsidRPr="00AA2AC8" w:rsidRDefault="00E95A54" w:rsidP="00C50646">
            <w:pPr>
              <w:autoSpaceDE w:val="0"/>
              <w:autoSpaceDN w:val="0"/>
              <w:adjustRightInd w:val="0"/>
              <w:rPr>
                <w:rFonts w:ascii="Cambria" w:hAnsi="Cambria" w:cs="Arial"/>
                <w:color w:val="000000"/>
                <w:sz w:val="18"/>
                <w:szCs w:val="18"/>
                <w:lang w:val="sr-Cyrl-CS"/>
              </w:rPr>
            </w:pPr>
            <w:r w:rsidRPr="00AA2AC8">
              <w:rPr>
                <w:rFonts w:ascii="Cambria" w:hAnsi="Cambria" w:cs="Arial"/>
                <w:color w:val="000000"/>
                <w:sz w:val="18"/>
                <w:szCs w:val="18"/>
                <w:lang w:val="sr-Cyrl-CS"/>
              </w:rPr>
              <w:t>Анкета</w:t>
            </w:r>
          </w:p>
        </w:tc>
      </w:tr>
      <w:tr w:rsidR="00E95A54" w:rsidRPr="00B2572B">
        <w:trPr>
          <w:trHeight w:val="402"/>
          <w:tblCellSpacing w:w="20" w:type="dxa"/>
        </w:trPr>
        <w:tc>
          <w:tcPr>
            <w:tcW w:w="2448" w:type="dxa"/>
            <w:vAlign w:val="center"/>
          </w:tcPr>
          <w:p w:rsidR="00E95A54" w:rsidRPr="00AA2AC8" w:rsidRDefault="007768D3" w:rsidP="00C50646">
            <w:pPr>
              <w:autoSpaceDE w:val="0"/>
              <w:autoSpaceDN w:val="0"/>
              <w:adjustRightInd w:val="0"/>
              <w:rPr>
                <w:rFonts w:ascii="Cambria" w:hAnsi="Cambria" w:cs="Arial"/>
                <w:color w:val="000000"/>
                <w:sz w:val="18"/>
                <w:szCs w:val="18"/>
                <w:lang w:val="sr-Cyrl-CS"/>
              </w:rPr>
            </w:pPr>
            <w:r w:rsidRPr="00AA2AC8">
              <w:rPr>
                <w:rFonts w:ascii="Cambria" w:hAnsi="Cambria" w:cs="Arial"/>
                <w:color w:val="000000"/>
                <w:sz w:val="18"/>
                <w:szCs w:val="18"/>
                <w:lang w:val="sr-Cyrl-CS"/>
              </w:rPr>
              <w:t>Социјалне активности</w:t>
            </w:r>
          </w:p>
        </w:tc>
        <w:tc>
          <w:tcPr>
            <w:tcW w:w="3690" w:type="dxa"/>
            <w:vAlign w:val="center"/>
          </w:tcPr>
          <w:p w:rsidR="00E95A54" w:rsidRPr="00AA2AC8" w:rsidRDefault="007768D3" w:rsidP="00C50646">
            <w:pPr>
              <w:autoSpaceDE w:val="0"/>
              <w:autoSpaceDN w:val="0"/>
              <w:adjustRightInd w:val="0"/>
              <w:rPr>
                <w:rFonts w:ascii="Cambria" w:hAnsi="Cambria" w:cs="Arial"/>
                <w:color w:val="000000"/>
                <w:sz w:val="18"/>
                <w:szCs w:val="18"/>
                <w:lang w:val="sr-Cyrl-CS"/>
              </w:rPr>
            </w:pPr>
            <w:r w:rsidRPr="00AA2AC8">
              <w:rPr>
                <w:rFonts w:ascii="Cambria" w:hAnsi="Cambria" w:cs="Arial"/>
                <w:color w:val="000000"/>
                <w:sz w:val="18"/>
                <w:szCs w:val="18"/>
                <w:lang w:val="sr-Cyrl-CS"/>
              </w:rPr>
              <w:t>Организовање акција</w:t>
            </w:r>
          </w:p>
          <w:p w:rsidR="007768D3" w:rsidRPr="00AA2AC8" w:rsidRDefault="007768D3" w:rsidP="00C50646">
            <w:pPr>
              <w:autoSpaceDE w:val="0"/>
              <w:autoSpaceDN w:val="0"/>
              <w:adjustRightInd w:val="0"/>
              <w:rPr>
                <w:rFonts w:ascii="Cambria" w:hAnsi="Cambria" w:cs="Arial"/>
                <w:color w:val="000000"/>
                <w:sz w:val="18"/>
                <w:szCs w:val="18"/>
                <w:lang w:val="sr-Cyrl-CS"/>
              </w:rPr>
            </w:pPr>
            <w:r w:rsidRPr="00AA2AC8">
              <w:rPr>
                <w:rFonts w:ascii="Cambria" w:hAnsi="Cambria" w:cs="Arial"/>
                <w:color w:val="000000"/>
                <w:sz w:val="18"/>
                <w:szCs w:val="18"/>
                <w:lang w:val="sr-Cyrl-CS"/>
              </w:rPr>
              <w:t>Учествовање  на акцијама</w:t>
            </w:r>
          </w:p>
        </w:tc>
        <w:tc>
          <w:tcPr>
            <w:tcW w:w="3420" w:type="dxa"/>
            <w:vAlign w:val="center"/>
          </w:tcPr>
          <w:p w:rsidR="00E95A54" w:rsidRPr="00AA2AC8" w:rsidRDefault="007768D3" w:rsidP="00C50646">
            <w:pPr>
              <w:autoSpaceDE w:val="0"/>
              <w:autoSpaceDN w:val="0"/>
              <w:adjustRightInd w:val="0"/>
              <w:rPr>
                <w:rFonts w:ascii="Cambria" w:hAnsi="Cambria" w:cs="Arial"/>
                <w:color w:val="000000"/>
                <w:sz w:val="18"/>
                <w:szCs w:val="18"/>
                <w:lang w:val="sr-Cyrl-CS"/>
              </w:rPr>
            </w:pPr>
            <w:r w:rsidRPr="00AA2AC8">
              <w:rPr>
                <w:rFonts w:ascii="Cambria" w:hAnsi="Cambria" w:cs="Arial"/>
                <w:color w:val="000000"/>
                <w:sz w:val="18"/>
                <w:szCs w:val="18"/>
                <w:lang w:val="sr-Cyrl-CS"/>
              </w:rPr>
              <w:t>Дружења</w:t>
            </w:r>
          </w:p>
          <w:p w:rsidR="007768D3" w:rsidRDefault="007768D3" w:rsidP="00C50646">
            <w:pPr>
              <w:autoSpaceDE w:val="0"/>
              <w:autoSpaceDN w:val="0"/>
              <w:adjustRightInd w:val="0"/>
              <w:rPr>
                <w:rFonts w:ascii="Cambria" w:hAnsi="Cambria" w:cs="Arial"/>
                <w:color w:val="000000"/>
                <w:sz w:val="18"/>
                <w:szCs w:val="18"/>
                <w:lang w:val="sr-Cyrl-CS"/>
              </w:rPr>
            </w:pPr>
            <w:r w:rsidRPr="00AA2AC8">
              <w:rPr>
                <w:rFonts w:ascii="Cambria" w:hAnsi="Cambria" w:cs="Arial"/>
                <w:color w:val="000000"/>
                <w:sz w:val="18"/>
                <w:szCs w:val="18"/>
                <w:lang w:val="sr-Cyrl-CS"/>
              </w:rPr>
              <w:t>Излети</w:t>
            </w:r>
          </w:p>
          <w:p w:rsidR="00815C76" w:rsidRPr="00AA2AC8" w:rsidRDefault="00815C76" w:rsidP="00C50646">
            <w:pPr>
              <w:autoSpaceDE w:val="0"/>
              <w:autoSpaceDN w:val="0"/>
              <w:adjustRightInd w:val="0"/>
              <w:rPr>
                <w:rFonts w:ascii="Cambria" w:hAnsi="Cambria" w:cs="Arial"/>
                <w:color w:val="000000"/>
                <w:sz w:val="18"/>
                <w:szCs w:val="18"/>
                <w:lang w:val="sr-Cyrl-CS"/>
              </w:rPr>
            </w:pPr>
            <w:r>
              <w:rPr>
                <w:rFonts w:ascii="Cambria" w:hAnsi="Cambria" w:cs="Arial"/>
                <w:color w:val="000000"/>
                <w:sz w:val="18"/>
                <w:szCs w:val="18"/>
                <w:lang w:val="sr-Cyrl-CS"/>
              </w:rPr>
              <w:t>Летовања</w:t>
            </w:r>
          </w:p>
          <w:p w:rsidR="007768D3" w:rsidRPr="00AA2AC8" w:rsidRDefault="007768D3" w:rsidP="00C50646">
            <w:pPr>
              <w:autoSpaceDE w:val="0"/>
              <w:autoSpaceDN w:val="0"/>
              <w:adjustRightInd w:val="0"/>
              <w:rPr>
                <w:rFonts w:ascii="Cambria" w:hAnsi="Cambria" w:cs="Arial"/>
                <w:color w:val="000000"/>
                <w:sz w:val="18"/>
                <w:szCs w:val="18"/>
                <w:lang w:val="sr-Cyrl-CS"/>
              </w:rPr>
            </w:pPr>
            <w:r w:rsidRPr="00AA2AC8">
              <w:rPr>
                <w:rFonts w:ascii="Cambria" w:hAnsi="Cambria" w:cs="Arial"/>
                <w:color w:val="000000"/>
                <w:sz w:val="18"/>
                <w:szCs w:val="18"/>
                <w:lang w:val="sr-Cyrl-CS"/>
              </w:rPr>
              <w:t>Хуманитарне ручкови и игранке</w:t>
            </w:r>
          </w:p>
        </w:tc>
      </w:tr>
      <w:tr w:rsidR="007768D3" w:rsidRPr="00B2572B">
        <w:trPr>
          <w:trHeight w:val="402"/>
          <w:tblCellSpacing w:w="20" w:type="dxa"/>
        </w:trPr>
        <w:tc>
          <w:tcPr>
            <w:tcW w:w="2448" w:type="dxa"/>
            <w:vAlign w:val="center"/>
          </w:tcPr>
          <w:p w:rsidR="007768D3" w:rsidRPr="00AA2AC8" w:rsidRDefault="007768D3" w:rsidP="00C50646">
            <w:pPr>
              <w:autoSpaceDE w:val="0"/>
              <w:autoSpaceDN w:val="0"/>
              <w:adjustRightInd w:val="0"/>
              <w:rPr>
                <w:rFonts w:ascii="Cambria" w:hAnsi="Cambria" w:cs="Arial"/>
                <w:color w:val="000000"/>
                <w:sz w:val="18"/>
                <w:szCs w:val="18"/>
                <w:lang w:val="sr-Cyrl-CS"/>
              </w:rPr>
            </w:pPr>
            <w:r w:rsidRPr="00AA2AC8">
              <w:rPr>
                <w:rFonts w:ascii="Cambria" w:hAnsi="Cambria" w:cs="Arial"/>
                <w:color w:val="000000"/>
                <w:sz w:val="18"/>
                <w:szCs w:val="18"/>
                <w:lang w:val="sr-Cyrl-CS"/>
              </w:rPr>
              <w:t>Спортске активности</w:t>
            </w:r>
          </w:p>
        </w:tc>
        <w:tc>
          <w:tcPr>
            <w:tcW w:w="3690" w:type="dxa"/>
            <w:vAlign w:val="center"/>
          </w:tcPr>
          <w:p w:rsidR="007768D3" w:rsidRPr="00AA2AC8" w:rsidRDefault="007768D3" w:rsidP="00C50646">
            <w:pPr>
              <w:autoSpaceDE w:val="0"/>
              <w:autoSpaceDN w:val="0"/>
              <w:adjustRightInd w:val="0"/>
              <w:rPr>
                <w:rFonts w:ascii="Cambria" w:hAnsi="Cambria" w:cs="Arial"/>
                <w:color w:val="000000"/>
                <w:sz w:val="18"/>
                <w:szCs w:val="18"/>
                <w:lang w:val="sr-Cyrl-CS"/>
              </w:rPr>
            </w:pPr>
            <w:r w:rsidRPr="00AA2AC8">
              <w:rPr>
                <w:rFonts w:ascii="Cambria" w:hAnsi="Cambria" w:cs="Arial"/>
                <w:color w:val="000000"/>
                <w:sz w:val="18"/>
                <w:szCs w:val="18"/>
                <w:lang w:val="sr-Cyrl-CS"/>
              </w:rPr>
              <w:t>Организовање акција</w:t>
            </w:r>
          </w:p>
          <w:p w:rsidR="007768D3" w:rsidRPr="00AA2AC8" w:rsidRDefault="007768D3" w:rsidP="00C50646">
            <w:pPr>
              <w:autoSpaceDE w:val="0"/>
              <w:autoSpaceDN w:val="0"/>
              <w:adjustRightInd w:val="0"/>
              <w:rPr>
                <w:rFonts w:ascii="Cambria" w:hAnsi="Cambria" w:cs="Arial"/>
                <w:color w:val="000000"/>
                <w:sz w:val="18"/>
                <w:szCs w:val="18"/>
                <w:lang w:val="sr-Cyrl-CS"/>
              </w:rPr>
            </w:pPr>
            <w:r w:rsidRPr="00AA2AC8">
              <w:rPr>
                <w:rFonts w:ascii="Cambria" w:hAnsi="Cambria" w:cs="Arial"/>
                <w:color w:val="000000"/>
                <w:sz w:val="18"/>
                <w:szCs w:val="18"/>
                <w:lang w:val="sr-Cyrl-CS"/>
              </w:rPr>
              <w:t>Учествовање  на акцијама</w:t>
            </w:r>
          </w:p>
        </w:tc>
        <w:tc>
          <w:tcPr>
            <w:tcW w:w="3420" w:type="dxa"/>
            <w:vAlign w:val="center"/>
          </w:tcPr>
          <w:p w:rsidR="00791840" w:rsidRPr="00AA2AC8" w:rsidRDefault="007768D3" w:rsidP="00C50646">
            <w:pPr>
              <w:autoSpaceDE w:val="0"/>
              <w:autoSpaceDN w:val="0"/>
              <w:adjustRightInd w:val="0"/>
              <w:rPr>
                <w:rFonts w:ascii="Cambria" w:hAnsi="Cambria" w:cs="Arial"/>
                <w:color w:val="000000"/>
                <w:sz w:val="18"/>
                <w:szCs w:val="18"/>
                <w:lang w:val="sr-Cyrl-CS"/>
              </w:rPr>
            </w:pPr>
            <w:r w:rsidRPr="00AA2AC8">
              <w:rPr>
                <w:rFonts w:ascii="Cambria" w:hAnsi="Cambria" w:cs="Arial"/>
                <w:color w:val="000000"/>
                <w:sz w:val="18"/>
                <w:szCs w:val="18"/>
                <w:lang w:val="sr-Cyrl-CS"/>
              </w:rPr>
              <w:t xml:space="preserve">Височке летње игре, Височке зимске игре, Дан школе, </w:t>
            </w:r>
          </w:p>
          <w:p w:rsidR="007768D3" w:rsidRPr="00AA2AC8" w:rsidRDefault="007768D3" w:rsidP="00C50646">
            <w:pPr>
              <w:autoSpaceDE w:val="0"/>
              <w:autoSpaceDN w:val="0"/>
              <w:adjustRightInd w:val="0"/>
              <w:rPr>
                <w:rFonts w:ascii="Cambria" w:hAnsi="Cambria" w:cs="Arial"/>
                <w:color w:val="000000"/>
                <w:sz w:val="18"/>
                <w:szCs w:val="18"/>
                <w:lang w:val="sr-Cyrl-CS"/>
              </w:rPr>
            </w:pPr>
            <w:r w:rsidRPr="00AA2AC8">
              <w:rPr>
                <w:rFonts w:ascii="Cambria" w:hAnsi="Cambria" w:cs="Arial"/>
                <w:color w:val="000000"/>
                <w:sz w:val="18"/>
                <w:szCs w:val="18"/>
                <w:lang w:val="sr-Cyrl-CS"/>
              </w:rPr>
              <w:t>Спортски сусрети: тимови ученика, родитеља и наставника</w:t>
            </w:r>
          </w:p>
        </w:tc>
      </w:tr>
      <w:tr w:rsidR="007768D3" w:rsidRPr="00B2572B">
        <w:trPr>
          <w:trHeight w:val="402"/>
          <w:tblCellSpacing w:w="20" w:type="dxa"/>
        </w:trPr>
        <w:tc>
          <w:tcPr>
            <w:tcW w:w="2448" w:type="dxa"/>
            <w:vAlign w:val="center"/>
          </w:tcPr>
          <w:p w:rsidR="007768D3" w:rsidRPr="00AA2AC8" w:rsidRDefault="007768D3" w:rsidP="00C50646">
            <w:pPr>
              <w:autoSpaceDE w:val="0"/>
              <w:autoSpaceDN w:val="0"/>
              <w:adjustRightInd w:val="0"/>
              <w:rPr>
                <w:rFonts w:ascii="Cambria" w:hAnsi="Cambria" w:cs="Arial"/>
                <w:color w:val="000000"/>
                <w:sz w:val="18"/>
                <w:szCs w:val="18"/>
                <w:lang w:val="sr-Cyrl-CS"/>
              </w:rPr>
            </w:pPr>
            <w:r w:rsidRPr="00AA2AC8">
              <w:rPr>
                <w:rFonts w:ascii="Cambria" w:hAnsi="Cambria" w:cs="Arial"/>
                <w:color w:val="000000"/>
                <w:sz w:val="18"/>
                <w:szCs w:val="18"/>
                <w:lang w:val="sr-Cyrl-CS"/>
              </w:rPr>
              <w:t>Културне активности</w:t>
            </w:r>
          </w:p>
        </w:tc>
        <w:tc>
          <w:tcPr>
            <w:tcW w:w="3690" w:type="dxa"/>
            <w:vAlign w:val="center"/>
          </w:tcPr>
          <w:p w:rsidR="007768D3" w:rsidRPr="00AA2AC8" w:rsidRDefault="007768D3" w:rsidP="00C50646">
            <w:pPr>
              <w:autoSpaceDE w:val="0"/>
              <w:autoSpaceDN w:val="0"/>
              <w:adjustRightInd w:val="0"/>
              <w:rPr>
                <w:rFonts w:ascii="Cambria" w:hAnsi="Cambria" w:cs="Arial"/>
                <w:color w:val="000000"/>
                <w:sz w:val="18"/>
                <w:szCs w:val="18"/>
                <w:lang w:val="sr-Cyrl-CS"/>
              </w:rPr>
            </w:pPr>
            <w:r w:rsidRPr="00AA2AC8">
              <w:rPr>
                <w:rFonts w:ascii="Cambria" w:hAnsi="Cambria" w:cs="Arial"/>
                <w:color w:val="000000"/>
                <w:sz w:val="18"/>
                <w:szCs w:val="18"/>
                <w:lang w:val="sr-Cyrl-CS"/>
              </w:rPr>
              <w:t xml:space="preserve">Организовање </w:t>
            </w:r>
            <w:r w:rsidR="00C50646" w:rsidRPr="00AA2AC8">
              <w:rPr>
                <w:rFonts w:ascii="Cambria" w:hAnsi="Cambria" w:cs="Arial"/>
                <w:color w:val="000000"/>
                <w:sz w:val="18"/>
                <w:szCs w:val="18"/>
                <w:lang w:val="sr-Cyrl-CS"/>
              </w:rPr>
              <w:t>манифестација</w:t>
            </w:r>
          </w:p>
          <w:p w:rsidR="007768D3" w:rsidRPr="00AA2AC8" w:rsidRDefault="00C50646" w:rsidP="00C50646">
            <w:pPr>
              <w:autoSpaceDE w:val="0"/>
              <w:autoSpaceDN w:val="0"/>
              <w:adjustRightInd w:val="0"/>
              <w:rPr>
                <w:rFonts w:ascii="Cambria" w:hAnsi="Cambria" w:cs="Arial"/>
                <w:color w:val="000000"/>
                <w:sz w:val="18"/>
                <w:szCs w:val="18"/>
                <w:lang w:val="sr-Cyrl-CS"/>
              </w:rPr>
            </w:pPr>
            <w:r w:rsidRPr="00AA2AC8">
              <w:rPr>
                <w:rFonts w:ascii="Cambria" w:hAnsi="Cambria" w:cs="Arial"/>
                <w:color w:val="000000"/>
                <w:sz w:val="18"/>
                <w:szCs w:val="18"/>
                <w:lang w:val="sr-Cyrl-CS"/>
              </w:rPr>
              <w:t>Присуство на манифестацијама</w:t>
            </w:r>
          </w:p>
          <w:p w:rsidR="00C50646" w:rsidRPr="00AA2AC8" w:rsidRDefault="007B740B" w:rsidP="00C50646">
            <w:pPr>
              <w:autoSpaceDE w:val="0"/>
              <w:autoSpaceDN w:val="0"/>
              <w:adjustRightInd w:val="0"/>
              <w:rPr>
                <w:rFonts w:ascii="Cambria" w:hAnsi="Cambria" w:cs="Arial"/>
                <w:color w:val="000000"/>
                <w:sz w:val="18"/>
                <w:szCs w:val="18"/>
                <w:lang w:val="sr-Cyrl-CS"/>
              </w:rPr>
            </w:pPr>
            <w:r>
              <w:rPr>
                <w:rFonts w:ascii="Cambria" w:hAnsi="Cambria" w:cs="Arial"/>
                <w:color w:val="000000"/>
                <w:sz w:val="18"/>
                <w:szCs w:val="18"/>
                <w:lang w:val="sr-Cyrl-CS"/>
              </w:rPr>
              <w:t>Сеоска библиотека школе у Високој „Вук Алексић“</w:t>
            </w:r>
          </w:p>
        </w:tc>
        <w:tc>
          <w:tcPr>
            <w:tcW w:w="3420" w:type="dxa"/>
            <w:vAlign w:val="center"/>
          </w:tcPr>
          <w:p w:rsidR="007768D3" w:rsidRPr="00AA2AC8" w:rsidRDefault="00C50646" w:rsidP="00C50646">
            <w:pPr>
              <w:autoSpaceDE w:val="0"/>
              <w:autoSpaceDN w:val="0"/>
              <w:adjustRightInd w:val="0"/>
              <w:rPr>
                <w:rFonts w:ascii="Cambria" w:hAnsi="Cambria" w:cs="Arial"/>
                <w:color w:val="000000"/>
                <w:sz w:val="18"/>
                <w:szCs w:val="18"/>
                <w:lang w:val="sr-Cyrl-CS"/>
              </w:rPr>
            </w:pPr>
            <w:r w:rsidRPr="00AA2AC8">
              <w:rPr>
                <w:rFonts w:ascii="Cambria" w:hAnsi="Cambria" w:cs="Arial"/>
                <w:color w:val="000000"/>
                <w:sz w:val="18"/>
                <w:szCs w:val="18"/>
                <w:lang w:val="sr-Cyrl-CS"/>
              </w:rPr>
              <w:t>Савиндан – културно забавни програм</w:t>
            </w:r>
          </w:p>
          <w:p w:rsidR="00C50646" w:rsidRPr="00AA2AC8" w:rsidRDefault="00C50646" w:rsidP="00C50646">
            <w:pPr>
              <w:autoSpaceDE w:val="0"/>
              <w:autoSpaceDN w:val="0"/>
              <w:adjustRightInd w:val="0"/>
              <w:rPr>
                <w:rFonts w:ascii="Cambria" w:hAnsi="Cambria" w:cs="Arial"/>
                <w:color w:val="000000"/>
                <w:sz w:val="18"/>
                <w:szCs w:val="18"/>
                <w:lang w:val="sr-Cyrl-CS"/>
              </w:rPr>
            </w:pPr>
            <w:r w:rsidRPr="00AA2AC8">
              <w:rPr>
                <w:rFonts w:ascii="Cambria" w:hAnsi="Cambria" w:cs="Arial"/>
                <w:color w:val="000000"/>
                <w:sz w:val="18"/>
                <w:szCs w:val="18"/>
                <w:lang w:val="sr-Cyrl-CS"/>
              </w:rPr>
              <w:t>Дан школе – културно  забавни програм</w:t>
            </w:r>
          </w:p>
          <w:p w:rsidR="00C50646" w:rsidRPr="00AA2AC8" w:rsidRDefault="00C50646" w:rsidP="00C50646">
            <w:pPr>
              <w:autoSpaceDE w:val="0"/>
              <w:autoSpaceDN w:val="0"/>
              <w:adjustRightInd w:val="0"/>
              <w:rPr>
                <w:rFonts w:ascii="Cambria" w:hAnsi="Cambria" w:cs="Arial"/>
                <w:color w:val="000000"/>
                <w:sz w:val="18"/>
                <w:szCs w:val="18"/>
                <w:lang w:val="sr-Cyrl-CS"/>
              </w:rPr>
            </w:pPr>
            <w:r w:rsidRPr="00AA2AC8">
              <w:rPr>
                <w:rFonts w:ascii="Cambria" w:hAnsi="Cambria" w:cs="Arial"/>
                <w:color w:val="000000"/>
                <w:sz w:val="18"/>
                <w:szCs w:val="18"/>
                <w:lang w:val="sr-Cyrl-CS"/>
              </w:rPr>
              <w:t>Организовање   локалних културних догађаја</w:t>
            </w:r>
          </w:p>
          <w:p w:rsidR="00C50646" w:rsidRDefault="007B740B" w:rsidP="00C50646">
            <w:pPr>
              <w:autoSpaceDE w:val="0"/>
              <w:autoSpaceDN w:val="0"/>
              <w:adjustRightInd w:val="0"/>
              <w:rPr>
                <w:rFonts w:ascii="Cambria" w:hAnsi="Cambria" w:cs="Arial"/>
                <w:color w:val="000000"/>
                <w:sz w:val="18"/>
                <w:szCs w:val="18"/>
                <w:lang w:val="sr-Cyrl-CS"/>
              </w:rPr>
            </w:pPr>
            <w:r>
              <w:rPr>
                <w:rFonts w:ascii="Cambria" w:hAnsi="Cambria" w:cs="Arial"/>
                <w:color w:val="000000"/>
                <w:sz w:val="18"/>
                <w:szCs w:val="18"/>
                <w:lang w:val="sr-Cyrl-CS"/>
              </w:rPr>
              <w:t xml:space="preserve">Коришћење фонда </w:t>
            </w:r>
            <w:r w:rsidR="00C50646" w:rsidRPr="00AA2AC8">
              <w:rPr>
                <w:rFonts w:ascii="Cambria" w:hAnsi="Cambria" w:cs="Arial"/>
                <w:color w:val="000000"/>
                <w:sz w:val="18"/>
                <w:szCs w:val="18"/>
                <w:lang w:val="sr-Cyrl-CS"/>
              </w:rPr>
              <w:t xml:space="preserve">библиотеке </w:t>
            </w:r>
          </w:p>
          <w:p w:rsidR="00815C76" w:rsidRDefault="00815C76" w:rsidP="00C50646">
            <w:pPr>
              <w:autoSpaceDE w:val="0"/>
              <w:autoSpaceDN w:val="0"/>
              <w:adjustRightInd w:val="0"/>
              <w:rPr>
                <w:rFonts w:ascii="Cambria" w:hAnsi="Cambria" w:cs="Arial"/>
                <w:color w:val="000000"/>
                <w:sz w:val="18"/>
                <w:szCs w:val="18"/>
                <w:lang w:val="sr-Cyrl-CS"/>
              </w:rPr>
            </w:pPr>
            <w:r>
              <w:rPr>
                <w:rFonts w:ascii="Cambria" w:hAnsi="Cambria" w:cs="Arial"/>
                <w:color w:val="000000"/>
                <w:sz w:val="18"/>
                <w:szCs w:val="18"/>
                <w:lang w:val="sr-Cyrl-CS"/>
              </w:rPr>
              <w:t>Организовање посета позоришних представа</w:t>
            </w:r>
          </w:p>
          <w:p w:rsidR="000A41B9" w:rsidRPr="00AA2AC8" w:rsidRDefault="007312CA" w:rsidP="00C50646">
            <w:pPr>
              <w:autoSpaceDE w:val="0"/>
              <w:autoSpaceDN w:val="0"/>
              <w:adjustRightInd w:val="0"/>
              <w:rPr>
                <w:rFonts w:ascii="Cambria" w:hAnsi="Cambria" w:cs="Arial"/>
                <w:color w:val="000000"/>
                <w:sz w:val="18"/>
                <w:szCs w:val="18"/>
                <w:lang w:val="sr-Cyrl-CS"/>
              </w:rPr>
            </w:pPr>
            <w:r>
              <w:rPr>
                <w:rFonts w:ascii="Cambria" w:hAnsi="Cambria" w:cs="Arial"/>
                <w:color w:val="000000"/>
                <w:sz w:val="18"/>
                <w:szCs w:val="18"/>
                <w:lang w:val="sr-Cyrl-CS"/>
              </w:rPr>
              <w:t>Прослава 100 година школе у Високој</w:t>
            </w:r>
          </w:p>
        </w:tc>
      </w:tr>
      <w:tr w:rsidR="007F5B1A" w:rsidRPr="00B2572B">
        <w:trPr>
          <w:trHeight w:val="402"/>
          <w:tblCellSpacing w:w="20" w:type="dxa"/>
        </w:trPr>
        <w:tc>
          <w:tcPr>
            <w:tcW w:w="2448" w:type="dxa"/>
            <w:vAlign w:val="center"/>
          </w:tcPr>
          <w:p w:rsidR="007F5B1A" w:rsidRPr="00AA2AC8" w:rsidRDefault="007F5B1A" w:rsidP="00C50646">
            <w:pPr>
              <w:autoSpaceDE w:val="0"/>
              <w:autoSpaceDN w:val="0"/>
              <w:adjustRightInd w:val="0"/>
              <w:rPr>
                <w:rFonts w:ascii="Cambria" w:hAnsi="Cambria" w:cs="Arial"/>
                <w:color w:val="000000"/>
                <w:sz w:val="18"/>
                <w:szCs w:val="18"/>
                <w:lang w:val="sr-Cyrl-CS"/>
              </w:rPr>
            </w:pPr>
            <w:r w:rsidRPr="00AA2AC8">
              <w:rPr>
                <w:rFonts w:ascii="Cambria" w:hAnsi="Cambria" w:cs="Arial"/>
                <w:color w:val="000000"/>
                <w:sz w:val="18"/>
                <w:szCs w:val="18"/>
                <w:lang w:val="sr-Cyrl-CS"/>
              </w:rPr>
              <w:t>Школски пројекти</w:t>
            </w:r>
          </w:p>
        </w:tc>
        <w:tc>
          <w:tcPr>
            <w:tcW w:w="3690" w:type="dxa"/>
            <w:vAlign w:val="center"/>
          </w:tcPr>
          <w:p w:rsidR="007F5B1A" w:rsidRPr="00AA2AC8" w:rsidRDefault="007F5B1A" w:rsidP="00C50646">
            <w:pPr>
              <w:autoSpaceDE w:val="0"/>
              <w:autoSpaceDN w:val="0"/>
              <w:adjustRightInd w:val="0"/>
              <w:rPr>
                <w:rFonts w:ascii="Cambria" w:hAnsi="Cambria" w:cs="Arial"/>
                <w:color w:val="000000"/>
                <w:sz w:val="18"/>
                <w:szCs w:val="18"/>
                <w:lang w:val="sr-Cyrl-CS"/>
              </w:rPr>
            </w:pPr>
            <w:r w:rsidRPr="00AA2AC8">
              <w:rPr>
                <w:rFonts w:ascii="Cambria" w:hAnsi="Cambria" w:cs="Arial"/>
                <w:color w:val="000000"/>
                <w:sz w:val="18"/>
                <w:szCs w:val="18"/>
                <w:lang w:val="sr-Cyrl-CS"/>
              </w:rPr>
              <w:t>Учешће у пројектима школе</w:t>
            </w:r>
          </w:p>
        </w:tc>
        <w:tc>
          <w:tcPr>
            <w:tcW w:w="3420" w:type="dxa"/>
            <w:vAlign w:val="center"/>
          </w:tcPr>
          <w:p w:rsidR="007F5B1A" w:rsidRPr="00AA2AC8" w:rsidRDefault="007F5B1A" w:rsidP="007F5B1A">
            <w:pPr>
              <w:autoSpaceDE w:val="0"/>
              <w:autoSpaceDN w:val="0"/>
              <w:adjustRightInd w:val="0"/>
              <w:rPr>
                <w:rFonts w:ascii="Cambria" w:hAnsi="Cambria" w:cs="Arial"/>
                <w:color w:val="000000"/>
                <w:sz w:val="18"/>
                <w:szCs w:val="18"/>
                <w:lang w:val="sr-Cyrl-CS"/>
              </w:rPr>
            </w:pPr>
            <w:r w:rsidRPr="00AA2AC8">
              <w:rPr>
                <w:rFonts w:ascii="Cambria" w:hAnsi="Cambria" w:cs="Arial"/>
                <w:color w:val="000000"/>
                <w:sz w:val="18"/>
                <w:szCs w:val="18"/>
                <w:lang w:val="sr-Cyrl-CS"/>
              </w:rPr>
              <w:t>Родитељски састанци</w:t>
            </w:r>
          </w:p>
          <w:p w:rsidR="007F5B1A" w:rsidRPr="00AA2AC8" w:rsidRDefault="007F5B1A" w:rsidP="007F5B1A">
            <w:pPr>
              <w:autoSpaceDE w:val="0"/>
              <w:autoSpaceDN w:val="0"/>
              <w:adjustRightInd w:val="0"/>
              <w:rPr>
                <w:rFonts w:ascii="Cambria" w:hAnsi="Cambria" w:cs="Arial"/>
                <w:color w:val="000000"/>
                <w:sz w:val="18"/>
                <w:szCs w:val="18"/>
                <w:lang w:val="sr-Cyrl-CS"/>
              </w:rPr>
            </w:pPr>
            <w:r w:rsidRPr="00AA2AC8">
              <w:rPr>
                <w:rFonts w:ascii="Cambria" w:hAnsi="Cambria" w:cs="Arial"/>
                <w:color w:val="000000"/>
                <w:sz w:val="18"/>
                <w:szCs w:val="18"/>
                <w:lang w:val="sr-Cyrl-CS"/>
              </w:rPr>
              <w:t>Школски одбор</w:t>
            </w:r>
          </w:p>
          <w:p w:rsidR="007F5B1A" w:rsidRPr="00AA2AC8" w:rsidRDefault="007F5B1A" w:rsidP="00C50646">
            <w:pPr>
              <w:autoSpaceDE w:val="0"/>
              <w:autoSpaceDN w:val="0"/>
              <w:adjustRightInd w:val="0"/>
              <w:rPr>
                <w:rFonts w:ascii="Cambria" w:hAnsi="Cambria" w:cs="Arial"/>
                <w:color w:val="000000"/>
                <w:sz w:val="18"/>
                <w:szCs w:val="18"/>
                <w:lang w:val="sr-Cyrl-CS"/>
              </w:rPr>
            </w:pPr>
            <w:r w:rsidRPr="00AA2AC8">
              <w:rPr>
                <w:rFonts w:ascii="Cambria" w:hAnsi="Cambria" w:cs="Arial"/>
                <w:color w:val="000000"/>
                <w:sz w:val="18"/>
                <w:szCs w:val="18"/>
                <w:lang w:val="sr-Cyrl-CS"/>
              </w:rPr>
              <w:t>Тим за реализацију пројекта</w:t>
            </w:r>
          </w:p>
        </w:tc>
      </w:tr>
      <w:tr w:rsidR="007F5B1A" w:rsidRPr="00AA2AC8">
        <w:trPr>
          <w:trHeight w:val="402"/>
          <w:tblCellSpacing w:w="20" w:type="dxa"/>
        </w:trPr>
        <w:tc>
          <w:tcPr>
            <w:tcW w:w="2448" w:type="dxa"/>
            <w:vAlign w:val="center"/>
          </w:tcPr>
          <w:p w:rsidR="007F5B1A" w:rsidRPr="00AA2AC8" w:rsidRDefault="007F5B1A" w:rsidP="00C50646">
            <w:pPr>
              <w:autoSpaceDE w:val="0"/>
              <w:autoSpaceDN w:val="0"/>
              <w:adjustRightInd w:val="0"/>
              <w:rPr>
                <w:rFonts w:ascii="Cambria" w:hAnsi="Cambria" w:cs="Arial"/>
                <w:color w:val="000000"/>
                <w:sz w:val="18"/>
                <w:szCs w:val="18"/>
                <w:lang w:val="sr-Cyrl-CS"/>
              </w:rPr>
            </w:pPr>
            <w:r w:rsidRPr="00AA2AC8">
              <w:rPr>
                <w:rFonts w:ascii="Cambria" w:hAnsi="Cambria" w:cs="Arial"/>
                <w:color w:val="000000"/>
                <w:sz w:val="18"/>
                <w:szCs w:val="18"/>
                <w:lang w:val="sr-Cyrl-CS"/>
              </w:rPr>
              <w:t>Школске акције</w:t>
            </w:r>
          </w:p>
        </w:tc>
        <w:tc>
          <w:tcPr>
            <w:tcW w:w="3690" w:type="dxa"/>
            <w:vAlign w:val="center"/>
          </w:tcPr>
          <w:p w:rsidR="007F5B1A" w:rsidRPr="00AA2AC8" w:rsidRDefault="007F5B1A" w:rsidP="007F5B1A">
            <w:pPr>
              <w:autoSpaceDE w:val="0"/>
              <w:autoSpaceDN w:val="0"/>
              <w:adjustRightInd w:val="0"/>
              <w:rPr>
                <w:rFonts w:ascii="Cambria" w:hAnsi="Cambria" w:cs="Arial"/>
                <w:color w:val="000000"/>
                <w:sz w:val="18"/>
                <w:szCs w:val="18"/>
                <w:lang w:val="sr-Cyrl-CS"/>
              </w:rPr>
            </w:pPr>
            <w:r w:rsidRPr="00AA2AC8">
              <w:rPr>
                <w:rFonts w:ascii="Cambria" w:hAnsi="Cambria" w:cs="Arial"/>
                <w:color w:val="000000"/>
                <w:sz w:val="18"/>
                <w:szCs w:val="18"/>
                <w:lang w:val="sr-Cyrl-CS"/>
              </w:rPr>
              <w:t>Организација школских акција</w:t>
            </w:r>
          </w:p>
          <w:p w:rsidR="007F5B1A" w:rsidRPr="00AA2AC8" w:rsidRDefault="007F5B1A" w:rsidP="007F5B1A">
            <w:pPr>
              <w:autoSpaceDE w:val="0"/>
              <w:autoSpaceDN w:val="0"/>
              <w:adjustRightInd w:val="0"/>
              <w:rPr>
                <w:rFonts w:ascii="Cambria" w:hAnsi="Cambria" w:cs="Arial"/>
                <w:color w:val="000000"/>
                <w:sz w:val="18"/>
                <w:szCs w:val="18"/>
                <w:lang w:val="sr-Cyrl-CS"/>
              </w:rPr>
            </w:pPr>
            <w:r w:rsidRPr="00AA2AC8">
              <w:rPr>
                <w:rFonts w:ascii="Cambria" w:hAnsi="Cambria" w:cs="Arial"/>
                <w:color w:val="000000"/>
                <w:sz w:val="18"/>
                <w:szCs w:val="18"/>
                <w:lang w:val="sr-Cyrl-CS"/>
              </w:rPr>
              <w:t>Учешће у акцијама које организ</w:t>
            </w:r>
            <w:r w:rsidR="00F1580F">
              <w:rPr>
                <w:rFonts w:ascii="Cambria" w:hAnsi="Cambria" w:cs="Arial"/>
                <w:color w:val="000000"/>
                <w:sz w:val="18"/>
                <w:szCs w:val="18"/>
                <w:lang w:val="sr-Cyrl-CS"/>
              </w:rPr>
              <w:t>у</w:t>
            </w:r>
            <w:r w:rsidRPr="00AA2AC8">
              <w:rPr>
                <w:rFonts w:ascii="Cambria" w:hAnsi="Cambria" w:cs="Arial"/>
                <w:color w:val="000000"/>
                <w:sz w:val="18"/>
                <w:szCs w:val="18"/>
                <w:lang w:val="sr-Cyrl-CS"/>
              </w:rPr>
              <w:t>је  школа</w:t>
            </w:r>
          </w:p>
        </w:tc>
        <w:tc>
          <w:tcPr>
            <w:tcW w:w="3420" w:type="dxa"/>
            <w:vAlign w:val="center"/>
          </w:tcPr>
          <w:p w:rsidR="007F5B1A" w:rsidRPr="00AA2AC8" w:rsidRDefault="007F5B1A" w:rsidP="007F5B1A">
            <w:pPr>
              <w:autoSpaceDE w:val="0"/>
              <w:autoSpaceDN w:val="0"/>
              <w:adjustRightInd w:val="0"/>
              <w:rPr>
                <w:rFonts w:ascii="Cambria" w:hAnsi="Cambria" w:cs="Arial"/>
                <w:color w:val="000000"/>
                <w:sz w:val="18"/>
                <w:szCs w:val="18"/>
                <w:lang w:val="sr-Cyrl-CS"/>
              </w:rPr>
            </w:pPr>
            <w:r w:rsidRPr="00AA2AC8">
              <w:rPr>
                <w:rFonts w:ascii="Cambria" w:hAnsi="Cambria" w:cs="Arial"/>
                <w:color w:val="000000"/>
                <w:sz w:val="18"/>
                <w:szCs w:val="18"/>
                <w:lang w:val="sr-Cyrl-CS"/>
              </w:rPr>
              <w:t>Родитељски састанци</w:t>
            </w:r>
          </w:p>
          <w:p w:rsidR="007F5B1A" w:rsidRPr="00AA2AC8" w:rsidRDefault="007F5B1A" w:rsidP="007F5B1A">
            <w:pPr>
              <w:autoSpaceDE w:val="0"/>
              <w:autoSpaceDN w:val="0"/>
              <w:adjustRightInd w:val="0"/>
              <w:rPr>
                <w:rFonts w:ascii="Cambria" w:hAnsi="Cambria" w:cs="Arial"/>
                <w:color w:val="000000"/>
                <w:sz w:val="18"/>
                <w:szCs w:val="18"/>
                <w:lang w:val="sr-Cyrl-CS"/>
              </w:rPr>
            </w:pPr>
            <w:r w:rsidRPr="00AA2AC8">
              <w:rPr>
                <w:rFonts w:ascii="Cambria" w:hAnsi="Cambria" w:cs="Arial"/>
                <w:color w:val="000000"/>
                <w:sz w:val="18"/>
                <w:szCs w:val="18"/>
                <w:lang w:val="sr-Cyrl-CS"/>
              </w:rPr>
              <w:t>Школски одбор</w:t>
            </w:r>
          </w:p>
          <w:p w:rsidR="007F5B1A" w:rsidRPr="00AA2AC8" w:rsidRDefault="007F5B1A" w:rsidP="007F5B1A">
            <w:pPr>
              <w:autoSpaceDE w:val="0"/>
              <w:autoSpaceDN w:val="0"/>
              <w:adjustRightInd w:val="0"/>
              <w:rPr>
                <w:rFonts w:ascii="Cambria" w:hAnsi="Cambria" w:cs="Arial"/>
                <w:color w:val="000000"/>
                <w:sz w:val="18"/>
                <w:szCs w:val="18"/>
                <w:lang w:val="sr-Cyrl-CS"/>
              </w:rPr>
            </w:pPr>
            <w:r w:rsidRPr="00AA2AC8">
              <w:rPr>
                <w:rFonts w:ascii="Cambria" w:hAnsi="Cambria" w:cs="Arial"/>
                <w:color w:val="000000"/>
                <w:sz w:val="18"/>
                <w:szCs w:val="18"/>
                <w:lang w:val="sr-Cyrl-CS"/>
              </w:rPr>
              <w:t>Рад на школским објектима</w:t>
            </w:r>
          </w:p>
          <w:p w:rsidR="007F5B1A" w:rsidRPr="00AA2AC8" w:rsidRDefault="007F5B1A" w:rsidP="007F5B1A">
            <w:pPr>
              <w:autoSpaceDE w:val="0"/>
              <w:autoSpaceDN w:val="0"/>
              <w:adjustRightInd w:val="0"/>
              <w:rPr>
                <w:rFonts w:ascii="Cambria" w:hAnsi="Cambria" w:cs="Arial"/>
                <w:color w:val="000000"/>
                <w:sz w:val="18"/>
                <w:szCs w:val="18"/>
                <w:lang w:val="sr-Cyrl-CS"/>
              </w:rPr>
            </w:pPr>
            <w:r w:rsidRPr="00AA2AC8">
              <w:rPr>
                <w:rFonts w:ascii="Cambria" w:hAnsi="Cambria" w:cs="Arial"/>
                <w:color w:val="000000"/>
                <w:sz w:val="18"/>
                <w:szCs w:val="18"/>
                <w:lang w:val="sr-Cyrl-CS"/>
              </w:rPr>
              <w:t>Материјалне донације</w:t>
            </w:r>
          </w:p>
        </w:tc>
      </w:tr>
      <w:tr w:rsidR="00ED17B0" w:rsidRPr="00B2572B">
        <w:trPr>
          <w:trHeight w:val="402"/>
          <w:tblCellSpacing w:w="20" w:type="dxa"/>
        </w:trPr>
        <w:tc>
          <w:tcPr>
            <w:tcW w:w="2448" w:type="dxa"/>
            <w:vAlign w:val="center"/>
          </w:tcPr>
          <w:p w:rsidR="00ED17B0" w:rsidRPr="00AA2AC8" w:rsidRDefault="00A43168" w:rsidP="00C50646">
            <w:pPr>
              <w:autoSpaceDE w:val="0"/>
              <w:autoSpaceDN w:val="0"/>
              <w:adjustRightInd w:val="0"/>
              <w:rPr>
                <w:rFonts w:ascii="Cambria" w:hAnsi="Cambria" w:cs="Arial"/>
                <w:color w:val="000000"/>
                <w:sz w:val="18"/>
                <w:szCs w:val="18"/>
                <w:lang w:val="sr-Cyrl-CS"/>
              </w:rPr>
            </w:pPr>
            <w:r>
              <w:rPr>
                <w:rFonts w:ascii="Cambria" w:hAnsi="Cambria" w:cs="Arial"/>
                <w:color w:val="000000"/>
                <w:sz w:val="18"/>
                <w:szCs w:val="18"/>
                <w:lang w:val="sr-Cyrl-CS"/>
              </w:rPr>
              <w:t>Школовање</w:t>
            </w:r>
            <w:r w:rsidR="00ED17B0" w:rsidRPr="00AA2AC8">
              <w:rPr>
                <w:rFonts w:ascii="Cambria" w:hAnsi="Cambria" w:cs="Arial"/>
                <w:color w:val="000000"/>
                <w:sz w:val="18"/>
                <w:szCs w:val="18"/>
                <w:lang w:val="sr-Cyrl-CS"/>
              </w:rPr>
              <w:t xml:space="preserve"> родитеља</w:t>
            </w:r>
          </w:p>
        </w:tc>
        <w:tc>
          <w:tcPr>
            <w:tcW w:w="3690" w:type="dxa"/>
            <w:vAlign w:val="center"/>
          </w:tcPr>
          <w:p w:rsidR="00ED17B0" w:rsidRDefault="00ED17B0" w:rsidP="007F5B1A">
            <w:pPr>
              <w:autoSpaceDE w:val="0"/>
              <w:autoSpaceDN w:val="0"/>
              <w:adjustRightInd w:val="0"/>
              <w:rPr>
                <w:rFonts w:ascii="Cambria" w:hAnsi="Cambria" w:cs="Arial"/>
                <w:color w:val="000000"/>
                <w:sz w:val="18"/>
                <w:szCs w:val="18"/>
                <w:lang w:val="sr-Cyrl-CS"/>
              </w:rPr>
            </w:pPr>
            <w:r w:rsidRPr="00AA2AC8">
              <w:rPr>
                <w:rFonts w:ascii="Cambria" w:hAnsi="Cambria" w:cs="Arial"/>
                <w:color w:val="000000"/>
                <w:sz w:val="18"/>
                <w:szCs w:val="18"/>
                <w:lang w:val="sr-Cyrl-CS"/>
              </w:rPr>
              <w:t>Стручна предавања за родитеље и мештане</w:t>
            </w:r>
          </w:p>
          <w:p w:rsidR="002A4DD8" w:rsidRPr="00AA2AC8" w:rsidRDefault="002A4DD8" w:rsidP="007F5B1A">
            <w:pPr>
              <w:autoSpaceDE w:val="0"/>
              <w:autoSpaceDN w:val="0"/>
              <w:adjustRightInd w:val="0"/>
              <w:rPr>
                <w:rFonts w:ascii="Cambria" w:hAnsi="Cambria" w:cs="Arial"/>
                <w:color w:val="000000"/>
                <w:sz w:val="18"/>
                <w:szCs w:val="18"/>
                <w:lang w:val="sr-Cyrl-CS"/>
              </w:rPr>
            </w:pPr>
            <w:r>
              <w:rPr>
                <w:rFonts w:ascii="Cambria" w:hAnsi="Cambria" w:cs="Arial"/>
                <w:color w:val="000000"/>
                <w:sz w:val="18"/>
                <w:szCs w:val="18"/>
                <w:lang w:val="sr-Cyrl-CS"/>
              </w:rPr>
              <w:t xml:space="preserve">Обука за родитеље на </w:t>
            </w:r>
            <w:r w:rsidR="00934D7C">
              <w:rPr>
                <w:rFonts w:ascii="Cambria" w:hAnsi="Cambria" w:cs="Arial"/>
                <w:color w:val="000000"/>
                <w:sz w:val="18"/>
                <w:szCs w:val="18"/>
                <w:lang w:val="sr-Cyrl-CS"/>
              </w:rPr>
              <w:t>платформи ''Чувам те''</w:t>
            </w:r>
          </w:p>
        </w:tc>
        <w:tc>
          <w:tcPr>
            <w:tcW w:w="3420" w:type="dxa"/>
            <w:vAlign w:val="center"/>
          </w:tcPr>
          <w:p w:rsidR="00934D7C" w:rsidRDefault="00934D7C" w:rsidP="007F5B1A">
            <w:pPr>
              <w:autoSpaceDE w:val="0"/>
              <w:autoSpaceDN w:val="0"/>
              <w:adjustRightInd w:val="0"/>
              <w:rPr>
                <w:rFonts w:ascii="Cambria" w:hAnsi="Cambria" w:cs="Arial"/>
                <w:color w:val="000000"/>
                <w:sz w:val="18"/>
                <w:szCs w:val="18"/>
                <w:lang w:val="sr-Cyrl-CS"/>
              </w:rPr>
            </w:pPr>
            <w:r>
              <w:rPr>
                <w:rFonts w:ascii="Cambria" w:hAnsi="Cambria" w:cs="Arial"/>
                <w:color w:val="000000"/>
                <w:sz w:val="18"/>
                <w:szCs w:val="18"/>
                <w:lang w:val="sr-Cyrl-CS"/>
              </w:rPr>
              <w:t>Обавештавање родитеља и давање смерница за приступ платформи</w:t>
            </w:r>
          </w:p>
          <w:p w:rsidR="00ED17B0" w:rsidRPr="00AA2AC8" w:rsidRDefault="00ED17B0" w:rsidP="007F5B1A">
            <w:pPr>
              <w:autoSpaceDE w:val="0"/>
              <w:autoSpaceDN w:val="0"/>
              <w:adjustRightInd w:val="0"/>
              <w:rPr>
                <w:rFonts w:ascii="Cambria" w:hAnsi="Cambria" w:cs="Arial"/>
                <w:color w:val="000000"/>
                <w:sz w:val="18"/>
                <w:szCs w:val="18"/>
                <w:lang w:val="sr-Cyrl-CS"/>
              </w:rPr>
            </w:pPr>
            <w:r w:rsidRPr="00AA2AC8">
              <w:rPr>
                <w:rFonts w:ascii="Cambria" w:hAnsi="Cambria" w:cs="Arial"/>
                <w:color w:val="000000"/>
                <w:sz w:val="18"/>
                <w:szCs w:val="18"/>
                <w:lang w:val="sr-Cyrl-CS"/>
              </w:rPr>
              <w:t>Еколошке теме</w:t>
            </w:r>
          </w:p>
          <w:p w:rsidR="00ED17B0" w:rsidRPr="00AA2AC8" w:rsidRDefault="00ED17B0" w:rsidP="007F5B1A">
            <w:pPr>
              <w:autoSpaceDE w:val="0"/>
              <w:autoSpaceDN w:val="0"/>
              <w:adjustRightInd w:val="0"/>
              <w:rPr>
                <w:rFonts w:ascii="Cambria" w:hAnsi="Cambria" w:cs="Arial"/>
                <w:color w:val="000000"/>
                <w:sz w:val="18"/>
                <w:szCs w:val="18"/>
                <w:lang w:val="sr-Cyrl-CS"/>
              </w:rPr>
            </w:pPr>
            <w:r w:rsidRPr="00AA2AC8">
              <w:rPr>
                <w:rFonts w:ascii="Cambria" w:hAnsi="Cambria" w:cs="Arial"/>
                <w:color w:val="000000"/>
                <w:sz w:val="18"/>
                <w:szCs w:val="18"/>
                <w:lang w:val="sr-Cyrl-CS"/>
              </w:rPr>
              <w:t>Предавања о лековитом биљу</w:t>
            </w:r>
          </w:p>
        </w:tc>
      </w:tr>
      <w:tr w:rsidR="002326E0" w:rsidRPr="00B2572B">
        <w:trPr>
          <w:trHeight w:val="402"/>
          <w:tblCellSpacing w:w="20" w:type="dxa"/>
        </w:trPr>
        <w:tc>
          <w:tcPr>
            <w:tcW w:w="2448" w:type="dxa"/>
            <w:vAlign w:val="center"/>
          </w:tcPr>
          <w:p w:rsidR="002326E0" w:rsidRPr="00AA2AC8" w:rsidRDefault="002326E0" w:rsidP="00C50646">
            <w:pPr>
              <w:autoSpaceDE w:val="0"/>
              <w:autoSpaceDN w:val="0"/>
              <w:adjustRightInd w:val="0"/>
              <w:rPr>
                <w:rFonts w:ascii="Cambria" w:hAnsi="Cambria" w:cs="Arial"/>
                <w:color w:val="000000"/>
                <w:sz w:val="18"/>
                <w:szCs w:val="18"/>
                <w:lang w:val="sr-Cyrl-CS"/>
              </w:rPr>
            </w:pPr>
            <w:r w:rsidRPr="00AA2AC8">
              <w:rPr>
                <w:rFonts w:ascii="Cambria" w:hAnsi="Cambria" w:cs="Arial"/>
                <w:color w:val="000000"/>
                <w:sz w:val="18"/>
                <w:szCs w:val="18"/>
                <w:lang w:val="sr-Cyrl-CS"/>
              </w:rPr>
              <w:t>Саветодавне активности</w:t>
            </w:r>
          </w:p>
        </w:tc>
        <w:tc>
          <w:tcPr>
            <w:tcW w:w="3690" w:type="dxa"/>
            <w:vAlign w:val="center"/>
          </w:tcPr>
          <w:p w:rsidR="002326E0" w:rsidRPr="00AA2AC8" w:rsidRDefault="002326E0" w:rsidP="00C50646">
            <w:pPr>
              <w:autoSpaceDE w:val="0"/>
              <w:autoSpaceDN w:val="0"/>
              <w:adjustRightInd w:val="0"/>
              <w:rPr>
                <w:rFonts w:ascii="Cambria" w:hAnsi="Cambria" w:cs="Arial"/>
                <w:color w:val="000000"/>
                <w:sz w:val="18"/>
                <w:szCs w:val="18"/>
                <w:lang w:val="sr-Cyrl-CS"/>
              </w:rPr>
            </w:pPr>
            <w:r w:rsidRPr="00AA2AC8">
              <w:rPr>
                <w:rFonts w:ascii="Cambria" w:hAnsi="Cambria" w:cs="Arial"/>
                <w:color w:val="000000"/>
                <w:sz w:val="18"/>
                <w:szCs w:val="18"/>
                <w:lang w:val="sr-Cyrl-CS"/>
              </w:rPr>
              <w:t xml:space="preserve">Решавање социјалних </w:t>
            </w:r>
            <w:r w:rsidR="007E6EEB" w:rsidRPr="00AA2AC8">
              <w:rPr>
                <w:rFonts w:ascii="Cambria" w:hAnsi="Cambria" w:cs="Arial"/>
                <w:color w:val="000000"/>
                <w:sz w:val="18"/>
                <w:szCs w:val="18"/>
                <w:lang w:val="sr-Cyrl-CS"/>
              </w:rPr>
              <w:t>тешкоћа</w:t>
            </w:r>
          </w:p>
          <w:p w:rsidR="007E6EEB" w:rsidRDefault="007E6EEB" w:rsidP="007E6EEB">
            <w:pPr>
              <w:autoSpaceDE w:val="0"/>
              <w:autoSpaceDN w:val="0"/>
              <w:adjustRightInd w:val="0"/>
              <w:rPr>
                <w:rFonts w:ascii="Cambria" w:hAnsi="Cambria" w:cs="Arial"/>
                <w:color w:val="000000"/>
                <w:sz w:val="18"/>
                <w:szCs w:val="18"/>
                <w:lang w:val="sr-Cyrl-CS"/>
              </w:rPr>
            </w:pPr>
            <w:r w:rsidRPr="00AA2AC8">
              <w:rPr>
                <w:rFonts w:ascii="Cambria" w:hAnsi="Cambria" w:cs="Arial"/>
                <w:color w:val="000000"/>
                <w:sz w:val="18"/>
                <w:szCs w:val="18"/>
                <w:lang w:val="sr-Cyrl-CS"/>
              </w:rPr>
              <w:t>Решавање  тешкоћа у учењу и владању</w:t>
            </w:r>
          </w:p>
          <w:p w:rsidR="00CE2E5E" w:rsidRPr="00AA2AC8" w:rsidRDefault="00CE2E5E" w:rsidP="007E6EEB">
            <w:pPr>
              <w:autoSpaceDE w:val="0"/>
              <w:autoSpaceDN w:val="0"/>
              <w:adjustRightInd w:val="0"/>
              <w:rPr>
                <w:rFonts w:ascii="Cambria" w:hAnsi="Cambria" w:cs="Arial"/>
                <w:color w:val="000000"/>
                <w:sz w:val="18"/>
                <w:szCs w:val="18"/>
                <w:lang w:val="sr-Cyrl-CS"/>
              </w:rPr>
            </w:pPr>
          </w:p>
        </w:tc>
        <w:tc>
          <w:tcPr>
            <w:tcW w:w="3420" w:type="dxa"/>
            <w:vAlign w:val="center"/>
          </w:tcPr>
          <w:p w:rsidR="002326E0" w:rsidRPr="00AA2AC8" w:rsidRDefault="002326E0" w:rsidP="00C50646">
            <w:pPr>
              <w:autoSpaceDE w:val="0"/>
              <w:autoSpaceDN w:val="0"/>
              <w:adjustRightInd w:val="0"/>
              <w:rPr>
                <w:rFonts w:ascii="Cambria" w:hAnsi="Cambria" w:cs="Arial"/>
                <w:color w:val="000000"/>
                <w:sz w:val="18"/>
                <w:szCs w:val="18"/>
                <w:lang w:val="sr-Cyrl-CS"/>
              </w:rPr>
            </w:pPr>
            <w:r w:rsidRPr="00AA2AC8">
              <w:rPr>
                <w:rFonts w:ascii="Cambria" w:hAnsi="Cambria" w:cs="Arial"/>
                <w:color w:val="000000"/>
                <w:sz w:val="18"/>
                <w:szCs w:val="18"/>
                <w:lang w:val="sr-Cyrl-CS"/>
              </w:rPr>
              <w:t xml:space="preserve">Индивдуални састанци са </w:t>
            </w:r>
            <w:r w:rsidR="007E6EEB" w:rsidRPr="00AA2AC8">
              <w:rPr>
                <w:rFonts w:ascii="Cambria" w:hAnsi="Cambria" w:cs="Arial"/>
                <w:color w:val="000000"/>
                <w:sz w:val="18"/>
                <w:szCs w:val="18"/>
                <w:lang w:val="sr-Cyrl-CS"/>
              </w:rPr>
              <w:t>стручним сарадником</w:t>
            </w:r>
          </w:p>
          <w:p w:rsidR="007E6EEB" w:rsidRPr="00AA2AC8" w:rsidRDefault="007E6EEB" w:rsidP="00C50646">
            <w:pPr>
              <w:autoSpaceDE w:val="0"/>
              <w:autoSpaceDN w:val="0"/>
              <w:adjustRightInd w:val="0"/>
              <w:rPr>
                <w:rFonts w:ascii="Cambria" w:hAnsi="Cambria" w:cs="Arial"/>
                <w:color w:val="000000"/>
                <w:sz w:val="18"/>
                <w:szCs w:val="18"/>
                <w:lang w:val="sr-Cyrl-CS"/>
              </w:rPr>
            </w:pPr>
            <w:r w:rsidRPr="00AA2AC8">
              <w:rPr>
                <w:rFonts w:ascii="Cambria" w:hAnsi="Cambria" w:cs="Arial"/>
                <w:color w:val="000000"/>
                <w:sz w:val="18"/>
                <w:szCs w:val="18"/>
                <w:lang w:val="sr-Cyrl-CS"/>
              </w:rPr>
              <w:t>Индивдуални састанци са стручним сарадником, разредним старешином, директором</w:t>
            </w:r>
          </w:p>
        </w:tc>
      </w:tr>
      <w:tr w:rsidR="007E6EEB" w:rsidRPr="00B2572B">
        <w:trPr>
          <w:trHeight w:val="402"/>
          <w:tblCellSpacing w:w="20" w:type="dxa"/>
        </w:trPr>
        <w:tc>
          <w:tcPr>
            <w:tcW w:w="2448" w:type="dxa"/>
            <w:vAlign w:val="center"/>
          </w:tcPr>
          <w:p w:rsidR="007E6EEB" w:rsidRPr="00AA2AC8" w:rsidRDefault="007E6EEB" w:rsidP="00C50646">
            <w:pPr>
              <w:autoSpaceDE w:val="0"/>
              <w:autoSpaceDN w:val="0"/>
              <w:adjustRightInd w:val="0"/>
              <w:rPr>
                <w:rFonts w:ascii="Cambria" w:hAnsi="Cambria" w:cs="Arial"/>
                <w:color w:val="000000"/>
                <w:sz w:val="18"/>
                <w:szCs w:val="18"/>
                <w:lang w:val="sr-Cyrl-CS"/>
              </w:rPr>
            </w:pPr>
            <w:r w:rsidRPr="00AA2AC8">
              <w:rPr>
                <w:rFonts w:ascii="Cambria" w:hAnsi="Cambria" w:cs="Arial"/>
                <w:color w:val="000000"/>
                <w:sz w:val="18"/>
                <w:szCs w:val="18"/>
                <w:lang w:val="sr-Cyrl-CS"/>
              </w:rPr>
              <w:t>ИОП</w:t>
            </w:r>
          </w:p>
        </w:tc>
        <w:tc>
          <w:tcPr>
            <w:tcW w:w="3690" w:type="dxa"/>
            <w:vAlign w:val="center"/>
          </w:tcPr>
          <w:p w:rsidR="007E6EEB" w:rsidRPr="00AA2AC8" w:rsidRDefault="007E6EEB" w:rsidP="007E6EEB">
            <w:pPr>
              <w:autoSpaceDE w:val="0"/>
              <w:autoSpaceDN w:val="0"/>
              <w:adjustRightInd w:val="0"/>
              <w:rPr>
                <w:rFonts w:ascii="Cambria" w:hAnsi="Cambria" w:cs="Arial"/>
                <w:color w:val="000000"/>
                <w:sz w:val="18"/>
                <w:szCs w:val="18"/>
                <w:lang w:val="sr-Cyrl-CS"/>
              </w:rPr>
            </w:pPr>
            <w:r w:rsidRPr="00AA2AC8">
              <w:rPr>
                <w:rFonts w:ascii="Cambria" w:hAnsi="Cambria" w:cs="Arial"/>
                <w:color w:val="000000"/>
                <w:sz w:val="18"/>
                <w:szCs w:val="18"/>
                <w:lang w:val="sr-Cyrl-CS"/>
              </w:rPr>
              <w:t>Израда индивидуалних образовних  планова</w:t>
            </w:r>
          </w:p>
        </w:tc>
        <w:tc>
          <w:tcPr>
            <w:tcW w:w="3420" w:type="dxa"/>
            <w:vAlign w:val="center"/>
          </w:tcPr>
          <w:p w:rsidR="007E6EEB" w:rsidRPr="00AA2AC8" w:rsidRDefault="007F5B1A" w:rsidP="00C50646">
            <w:pPr>
              <w:autoSpaceDE w:val="0"/>
              <w:autoSpaceDN w:val="0"/>
              <w:adjustRightInd w:val="0"/>
              <w:rPr>
                <w:rFonts w:ascii="Cambria" w:hAnsi="Cambria" w:cs="Arial"/>
                <w:color w:val="000000"/>
                <w:sz w:val="18"/>
                <w:szCs w:val="18"/>
                <w:lang w:val="sr-Cyrl-CS"/>
              </w:rPr>
            </w:pPr>
            <w:r w:rsidRPr="00AA2AC8">
              <w:rPr>
                <w:rFonts w:ascii="Cambria" w:hAnsi="Cambria" w:cs="Arial"/>
                <w:color w:val="000000"/>
                <w:sz w:val="18"/>
                <w:szCs w:val="18"/>
                <w:lang w:val="sr-Cyrl-CS"/>
              </w:rPr>
              <w:t>Учешће у раду тима за ИОП</w:t>
            </w:r>
          </w:p>
        </w:tc>
      </w:tr>
    </w:tbl>
    <w:p w:rsidR="000A0A57" w:rsidRPr="00C210B6" w:rsidRDefault="000A0A57" w:rsidP="00923514">
      <w:pPr>
        <w:jc w:val="both"/>
        <w:rPr>
          <w:rFonts w:ascii="Cambria" w:hAnsi="Cambria" w:cs="Tahoma"/>
          <w:b/>
          <w:sz w:val="20"/>
          <w:szCs w:val="20"/>
          <w:lang w:val="sr-Cyrl-CS"/>
        </w:rPr>
      </w:pPr>
    </w:p>
    <w:p w:rsidR="008024AF" w:rsidRPr="00C210B6" w:rsidRDefault="008024AF" w:rsidP="008024AF">
      <w:pPr>
        <w:ind w:firstLine="720"/>
        <w:jc w:val="both"/>
        <w:rPr>
          <w:rFonts w:ascii="Cambria" w:hAnsi="Cambria" w:cs="Cambria"/>
          <w:color w:val="000000"/>
          <w:sz w:val="20"/>
          <w:szCs w:val="20"/>
          <w:lang w:val="sr-Cyrl-CS"/>
        </w:rPr>
      </w:pPr>
      <w:r w:rsidRPr="00C210B6">
        <w:rPr>
          <w:rFonts w:ascii="Cambria" w:hAnsi="Cambria" w:cs="Cambria"/>
          <w:color w:val="000000"/>
          <w:sz w:val="20"/>
          <w:szCs w:val="20"/>
          <w:lang w:val="sr-Cyrl-CS"/>
        </w:rPr>
        <w:t>Школа организује отворени да</w:t>
      </w:r>
      <w:r w:rsidR="001A5034">
        <w:rPr>
          <w:rFonts w:ascii="Cambria" w:hAnsi="Cambria" w:cs="Cambria"/>
          <w:color w:val="000000"/>
          <w:sz w:val="20"/>
          <w:szCs w:val="20"/>
          <w:lang w:val="sr-Cyrl-CS"/>
        </w:rPr>
        <w:t xml:space="preserve">н школе сваког школског месеца. Обавезно је најавити свој долазак и присуство часовима, одељењском старешини, три дана пре присуства. </w:t>
      </w:r>
    </w:p>
    <w:p w:rsidR="008024AF" w:rsidRDefault="00516DA5" w:rsidP="008024AF">
      <w:pPr>
        <w:ind w:firstLine="720"/>
        <w:jc w:val="both"/>
        <w:rPr>
          <w:rFonts w:ascii="Cambria" w:hAnsi="Cambria" w:cs="Cambria"/>
          <w:color w:val="000000"/>
          <w:sz w:val="20"/>
          <w:szCs w:val="20"/>
          <w:lang w:val="sr-Cyrl-CS"/>
        </w:rPr>
      </w:pPr>
      <w:r>
        <w:rPr>
          <w:rFonts w:ascii="Cambria" w:hAnsi="Cambria" w:cs="Cambria"/>
          <w:color w:val="000000"/>
          <w:sz w:val="20"/>
          <w:szCs w:val="20"/>
          <w:lang w:val="sr-Cyrl-CS"/>
        </w:rPr>
        <w:t xml:space="preserve">Отворени дани школе </w:t>
      </w:r>
      <w:r w:rsidR="004F7E5D">
        <w:rPr>
          <w:rFonts w:ascii="Cambria" w:hAnsi="Cambria" w:cs="Cambria"/>
          <w:color w:val="000000"/>
          <w:sz w:val="20"/>
          <w:szCs w:val="20"/>
          <w:lang w:val="sr-Cyrl-CS"/>
        </w:rPr>
        <w:t>у школској 2024/25</w:t>
      </w:r>
      <w:r w:rsidR="00551706">
        <w:rPr>
          <w:rFonts w:ascii="Cambria" w:hAnsi="Cambria" w:cs="Cambria"/>
          <w:color w:val="000000"/>
          <w:sz w:val="20"/>
          <w:szCs w:val="20"/>
          <w:lang w:val="sr-Cyrl-CS"/>
        </w:rPr>
        <w:t xml:space="preserve">. Години </w:t>
      </w:r>
      <w:r>
        <w:rPr>
          <w:rFonts w:ascii="Cambria" w:hAnsi="Cambria" w:cs="Cambria"/>
          <w:color w:val="000000"/>
          <w:sz w:val="20"/>
          <w:szCs w:val="20"/>
          <w:lang w:val="sr-Cyrl-CS"/>
        </w:rPr>
        <w:t xml:space="preserve">су: </w:t>
      </w:r>
    </w:p>
    <w:p w:rsidR="00CE2E5E" w:rsidRDefault="00CE2E5E" w:rsidP="008024AF">
      <w:pPr>
        <w:ind w:firstLine="720"/>
        <w:jc w:val="both"/>
        <w:rPr>
          <w:rFonts w:ascii="Cambria" w:hAnsi="Cambria" w:cs="Cambria"/>
          <w:color w:val="000000"/>
          <w:sz w:val="20"/>
          <w:szCs w:val="20"/>
          <w:lang w:val="sr-Cyrl-CS"/>
        </w:rPr>
      </w:pPr>
    </w:p>
    <w:tbl>
      <w:tblPr>
        <w:tblStyle w:val="TableGrid"/>
        <w:tblW w:w="0" w:type="auto"/>
        <w:tblCellSpacing w:w="20" w:type="dxa"/>
        <w:tblInd w:w="283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4A0" w:firstRow="1" w:lastRow="0" w:firstColumn="1" w:lastColumn="0" w:noHBand="0" w:noVBand="1"/>
      </w:tblPr>
      <w:tblGrid>
        <w:gridCol w:w="1761"/>
        <w:gridCol w:w="972"/>
      </w:tblGrid>
      <w:tr w:rsidR="00CE2E5E" w:rsidRPr="00551706" w:rsidTr="00F65FE5">
        <w:trPr>
          <w:tblCellSpacing w:w="20" w:type="dxa"/>
        </w:trPr>
        <w:tc>
          <w:tcPr>
            <w:tcW w:w="1701" w:type="dxa"/>
          </w:tcPr>
          <w:p w:rsidR="00CE2E5E" w:rsidRPr="001A5034" w:rsidRDefault="00551706" w:rsidP="008024AF">
            <w:pPr>
              <w:jc w:val="both"/>
              <w:rPr>
                <w:rFonts w:ascii="Cambria" w:hAnsi="Cambria" w:cs="Cambria"/>
                <w:b/>
                <w:color w:val="000000"/>
                <w:sz w:val="20"/>
                <w:szCs w:val="20"/>
                <w:lang w:val="sr-Cyrl-CS"/>
              </w:rPr>
            </w:pPr>
            <w:r>
              <w:rPr>
                <w:rFonts w:ascii="Cambria" w:hAnsi="Cambria" w:cs="Cambria"/>
                <w:b/>
                <w:color w:val="000000"/>
                <w:sz w:val="20"/>
                <w:szCs w:val="20"/>
                <w:lang w:val="sr-Cyrl-CS"/>
              </w:rPr>
              <w:t>М</w:t>
            </w:r>
            <w:r w:rsidR="00CE2E5E" w:rsidRPr="001A5034">
              <w:rPr>
                <w:rFonts w:ascii="Cambria" w:hAnsi="Cambria" w:cs="Cambria"/>
                <w:b/>
                <w:color w:val="000000"/>
                <w:sz w:val="20"/>
                <w:szCs w:val="20"/>
                <w:lang w:val="sr-Cyrl-CS"/>
              </w:rPr>
              <w:t>есец</w:t>
            </w:r>
          </w:p>
        </w:tc>
        <w:tc>
          <w:tcPr>
            <w:tcW w:w="912" w:type="dxa"/>
            <w:vAlign w:val="center"/>
          </w:tcPr>
          <w:p w:rsidR="00CE2E5E" w:rsidRPr="001A5034" w:rsidRDefault="00551706" w:rsidP="00F65FE5">
            <w:pPr>
              <w:jc w:val="center"/>
              <w:rPr>
                <w:rFonts w:ascii="Cambria" w:hAnsi="Cambria" w:cs="Cambria"/>
                <w:b/>
                <w:color w:val="000000"/>
                <w:sz w:val="20"/>
                <w:szCs w:val="20"/>
                <w:lang w:val="sr-Cyrl-CS"/>
              </w:rPr>
            </w:pPr>
            <w:r>
              <w:rPr>
                <w:rFonts w:ascii="Cambria" w:hAnsi="Cambria" w:cs="Cambria"/>
                <w:b/>
                <w:color w:val="000000"/>
                <w:sz w:val="20"/>
                <w:szCs w:val="20"/>
                <w:lang w:val="sr-Cyrl-CS"/>
              </w:rPr>
              <w:t>Д</w:t>
            </w:r>
            <w:r w:rsidR="00CE2E5E" w:rsidRPr="001A5034">
              <w:rPr>
                <w:rFonts w:ascii="Cambria" w:hAnsi="Cambria" w:cs="Cambria"/>
                <w:b/>
                <w:color w:val="000000"/>
                <w:sz w:val="20"/>
                <w:szCs w:val="20"/>
                <w:lang w:val="sr-Cyrl-CS"/>
              </w:rPr>
              <w:t>атум</w:t>
            </w:r>
          </w:p>
        </w:tc>
      </w:tr>
      <w:tr w:rsidR="00CE2E5E" w:rsidRPr="00551706" w:rsidTr="00F65FE5">
        <w:trPr>
          <w:tblCellSpacing w:w="20" w:type="dxa"/>
        </w:trPr>
        <w:tc>
          <w:tcPr>
            <w:tcW w:w="1701" w:type="dxa"/>
          </w:tcPr>
          <w:p w:rsidR="00CE2E5E" w:rsidRDefault="005F23F5" w:rsidP="008024AF">
            <w:pPr>
              <w:jc w:val="both"/>
              <w:rPr>
                <w:rFonts w:ascii="Cambria" w:hAnsi="Cambria" w:cs="Cambria"/>
                <w:color w:val="000000"/>
                <w:sz w:val="20"/>
                <w:szCs w:val="20"/>
                <w:lang w:val="sr-Cyrl-CS"/>
              </w:rPr>
            </w:pPr>
            <w:r>
              <w:rPr>
                <w:rFonts w:ascii="Cambria" w:hAnsi="Cambria" w:cs="Cambria"/>
                <w:color w:val="000000"/>
                <w:sz w:val="20"/>
                <w:szCs w:val="20"/>
                <w:lang w:val="sr-Cyrl-CS"/>
              </w:rPr>
              <w:t>С</w:t>
            </w:r>
            <w:r w:rsidR="00CE2E5E">
              <w:rPr>
                <w:rFonts w:ascii="Cambria" w:hAnsi="Cambria" w:cs="Cambria"/>
                <w:color w:val="000000"/>
                <w:sz w:val="20"/>
                <w:szCs w:val="20"/>
                <w:lang w:val="sr-Cyrl-CS"/>
              </w:rPr>
              <w:t>ептембар</w:t>
            </w:r>
          </w:p>
        </w:tc>
        <w:tc>
          <w:tcPr>
            <w:tcW w:w="912" w:type="dxa"/>
            <w:vAlign w:val="center"/>
          </w:tcPr>
          <w:p w:rsidR="00CE2E5E" w:rsidRPr="00CE2E5E" w:rsidRDefault="004F7E5D" w:rsidP="00F65FE5">
            <w:pPr>
              <w:jc w:val="center"/>
              <w:rPr>
                <w:rFonts w:ascii="Cambria" w:hAnsi="Cambria" w:cs="Cambria"/>
                <w:color w:val="000000"/>
                <w:sz w:val="20"/>
                <w:szCs w:val="20"/>
                <w:lang w:val="sr-Cyrl-CS"/>
              </w:rPr>
            </w:pPr>
            <w:r>
              <w:rPr>
                <w:rFonts w:ascii="Cambria" w:hAnsi="Cambria" w:cs="Cambria"/>
                <w:color w:val="000000"/>
                <w:sz w:val="20"/>
                <w:szCs w:val="20"/>
                <w:lang w:val="sr-Cyrl-CS"/>
              </w:rPr>
              <w:t>9</w:t>
            </w:r>
            <w:r w:rsidR="00F65FE5">
              <w:rPr>
                <w:rFonts w:ascii="Cambria" w:hAnsi="Cambria" w:cs="Cambria"/>
                <w:color w:val="000000"/>
                <w:sz w:val="20"/>
                <w:szCs w:val="20"/>
                <w:lang w:val="sr-Cyrl-CS"/>
              </w:rPr>
              <w:t>.</w:t>
            </w:r>
          </w:p>
        </w:tc>
      </w:tr>
      <w:tr w:rsidR="00CE2E5E" w:rsidRPr="00551706" w:rsidTr="00F65FE5">
        <w:trPr>
          <w:tblCellSpacing w:w="20" w:type="dxa"/>
        </w:trPr>
        <w:tc>
          <w:tcPr>
            <w:tcW w:w="1701" w:type="dxa"/>
          </w:tcPr>
          <w:p w:rsidR="00CE2E5E" w:rsidRDefault="005F23F5" w:rsidP="008024AF">
            <w:pPr>
              <w:jc w:val="both"/>
              <w:rPr>
                <w:rFonts w:ascii="Cambria" w:hAnsi="Cambria" w:cs="Cambria"/>
                <w:color w:val="000000"/>
                <w:sz w:val="20"/>
                <w:szCs w:val="20"/>
                <w:lang w:val="sr-Cyrl-CS"/>
              </w:rPr>
            </w:pPr>
            <w:r>
              <w:rPr>
                <w:rFonts w:ascii="Cambria" w:hAnsi="Cambria" w:cs="Cambria"/>
                <w:color w:val="000000"/>
                <w:sz w:val="20"/>
                <w:szCs w:val="20"/>
                <w:lang w:val="sr-Cyrl-CS"/>
              </w:rPr>
              <w:t>О</w:t>
            </w:r>
            <w:r w:rsidR="00CE2E5E">
              <w:rPr>
                <w:rFonts w:ascii="Cambria" w:hAnsi="Cambria" w:cs="Cambria"/>
                <w:color w:val="000000"/>
                <w:sz w:val="20"/>
                <w:szCs w:val="20"/>
                <w:lang w:val="sr-Cyrl-CS"/>
              </w:rPr>
              <w:t>ктобар</w:t>
            </w:r>
          </w:p>
        </w:tc>
        <w:tc>
          <w:tcPr>
            <w:tcW w:w="912" w:type="dxa"/>
            <w:vAlign w:val="center"/>
          </w:tcPr>
          <w:p w:rsidR="00CE2E5E" w:rsidRDefault="004F7E5D" w:rsidP="00F65FE5">
            <w:pPr>
              <w:jc w:val="center"/>
              <w:rPr>
                <w:rFonts w:ascii="Cambria" w:hAnsi="Cambria" w:cs="Cambria"/>
                <w:color w:val="000000"/>
                <w:sz w:val="20"/>
                <w:szCs w:val="20"/>
                <w:lang w:val="sr-Cyrl-CS"/>
              </w:rPr>
            </w:pPr>
            <w:r>
              <w:rPr>
                <w:rFonts w:ascii="Cambria" w:hAnsi="Cambria" w:cs="Cambria"/>
                <w:color w:val="000000"/>
                <w:sz w:val="20"/>
                <w:szCs w:val="20"/>
                <w:lang w:val="sr-Cyrl-CS"/>
              </w:rPr>
              <w:t>7</w:t>
            </w:r>
            <w:r w:rsidR="00F65FE5">
              <w:rPr>
                <w:rFonts w:ascii="Cambria" w:hAnsi="Cambria" w:cs="Cambria"/>
                <w:color w:val="000000"/>
                <w:sz w:val="20"/>
                <w:szCs w:val="20"/>
                <w:lang w:val="sr-Cyrl-CS"/>
              </w:rPr>
              <w:t>.</w:t>
            </w:r>
          </w:p>
        </w:tc>
      </w:tr>
      <w:tr w:rsidR="00CE2E5E" w:rsidRPr="00551706" w:rsidTr="00F65FE5">
        <w:trPr>
          <w:tblCellSpacing w:w="20" w:type="dxa"/>
        </w:trPr>
        <w:tc>
          <w:tcPr>
            <w:tcW w:w="1701" w:type="dxa"/>
          </w:tcPr>
          <w:p w:rsidR="00CE2E5E" w:rsidRDefault="005F23F5" w:rsidP="008024AF">
            <w:pPr>
              <w:jc w:val="both"/>
              <w:rPr>
                <w:rFonts w:ascii="Cambria" w:hAnsi="Cambria" w:cs="Cambria"/>
                <w:color w:val="000000"/>
                <w:sz w:val="20"/>
                <w:szCs w:val="20"/>
                <w:lang w:val="sr-Cyrl-CS"/>
              </w:rPr>
            </w:pPr>
            <w:r>
              <w:rPr>
                <w:rFonts w:ascii="Cambria" w:hAnsi="Cambria" w:cs="Cambria"/>
                <w:color w:val="000000"/>
                <w:sz w:val="20"/>
                <w:szCs w:val="20"/>
                <w:lang w:val="sr-Cyrl-CS"/>
              </w:rPr>
              <w:t>Н</w:t>
            </w:r>
            <w:r w:rsidR="00CE2E5E">
              <w:rPr>
                <w:rFonts w:ascii="Cambria" w:hAnsi="Cambria" w:cs="Cambria"/>
                <w:color w:val="000000"/>
                <w:sz w:val="20"/>
                <w:szCs w:val="20"/>
                <w:lang w:val="sr-Cyrl-CS"/>
              </w:rPr>
              <w:t>овембар</w:t>
            </w:r>
          </w:p>
        </w:tc>
        <w:tc>
          <w:tcPr>
            <w:tcW w:w="912" w:type="dxa"/>
            <w:vAlign w:val="center"/>
          </w:tcPr>
          <w:p w:rsidR="00CE2E5E" w:rsidRDefault="004F7E5D" w:rsidP="00F65FE5">
            <w:pPr>
              <w:jc w:val="center"/>
              <w:rPr>
                <w:rFonts w:ascii="Cambria" w:hAnsi="Cambria" w:cs="Cambria"/>
                <w:color w:val="000000"/>
                <w:sz w:val="20"/>
                <w:szCs w:val="20"/>
                <w:lang w:val="sr-Cyrl-CS"/>
              </w:rPr>
            </w:pPr>
            <w:r>
              <w:rPr>
                <w:rFonts w:ascii="Cambria" w:hAnsi="Cambria" w:cs="Cambria"/>
                <w:color w:val="000000"/>
                <w:sz w:val="20"/>
                <w:szCs w:val="20"/>
                <w:lang w:val="sr-Cyrl-CS"/>
              </w:rPr>
              <w:t>21</w:t>
            </w:r>
            <w:r w:rsidR="00F65FE5">
              <w:rPr>
                <w:rFonts w:ascii="Cambria" w:hAnsi="Cambria" w:cs="Cambria"/>
                <w:color w:val="000000"/>
                <w:sz w:val="20"/>
                <w:szCs w:val="20"/>
                <w:lang w:val="sr-Cyrl-CS"/>
              </w:rPr>
              <w:t>.</w:t>
            </w:r>
          </w:p>
        </w:tc>
      </w:tr>
      <w:tr w:rsidR="00CE2E5E" w:rsidRPr="00551706" w:rsidTr="00F65FE5">
        <w:trPr>
          <w:tblCellSpacing w:w="20" w:type="dxa"/>
        </w:trPr>
        <w:tc>
          <w:tcPr>
            <w:tcW w:w="1701" w:type="dxa"/>
          </w:tcPr>
          <w:p w:rsidR="00CE2E5E" w:rsidRDefault="005F23F5" w:rsidP="008024AF">
            <w:pPr>
              <w:jc w:val="both"/>
              <w:rPr>
                <w:rFonts w:ascii="Cambria" w:hAnsi="Cambria" w:cs="Cambria"/>
                <w:color w:val="000000"/>
                <w:sz w:val="20"/>
                <w:szCs w:val="20"/>
                <w:lang w:val="sr-Cyrl-CS"/>
              </w:rPr>
            </w:pPr>
            <w:r>
              <w:rPr>
                <w:rFonts w:ascii="Cambria" w:hAnsi="Cambria" w:cs="Cambria"/>
                <w:color w:val="000000"/>
                <w:sz w:val="20"/>
                <w:szCs w:val="20"/>
                <w:lang w:val="sr-Cyrl-CS"/>
              </w:rPr>
              <w:t>Д</w:t>
            </w:r>
            <w:r w:rsidR="00CE2E5E">
              <w:rPr>
                <w:rFonts w:ascii="Cambria" w:hAnsi="Cambria" w:cs="Cambria"/>
                <w:color w:val="000000"/>
                <w:sz w:val="20"/>
                <w:szCs w:val="20"/>
                <w:lang w:val="sr-Cyrl-CS"/>
              </w:rPr>
              <w:t>ецембар</w:t>
            </w:r>
          </w:p>
        </w:tc>
        <w:tc>
          <w:tcPr>
            <w:tcW w:w="912" w:type="dxa"/>
            <w:vAlign w:val="center"/>
          </w:tcPr>
          <w:p w:rsidR="00CE2E5E" w:rsidRDefault="004F7E5D" w:rsidP="00F65FE5">
            <w:pPr>
              <w:jc w:val="center"/>
              <w:rPr>
                <w:rFonts w:ascii="Cambria" w:hAnsi="Cambria" w:cs="Cambria"/>
                <w:color w:val="000000"/>
                <w:sz w:val="20"/>
                <w:szCs w:val="20"/>
                <w:lang w:val="sr-Cyrl-CS"/>
              </w:rPr>
            </w:pPr>
            <w:r>
              <w:rPr>
                <w:rFonts w:ascii="Cambria" w:hAnsi="Cambria" w:cs="Cambria"/>
                <w:color w:val="000000"/>
                <w:sz w:val="20"/>
                <w:szCs w:val="20"/>
                <w:lang w:val="sr-Cyrl-CS"/>
              </w:rPr>
              <w:t>12</w:t>
            </w:r>
            <w:r w:rsidR="00F65FE5">
              <w:rPr>
                <w:rFonts w:ascii="Cambria" w:hAnsi="Cambria" w:cs="Cambria"/>
                <w:color w:val="000000"/>
                <w:sz w:val="20"/>
                <w:szCs w:val="20"/>
                <w:lang w:val="sr-Cyrl-CS"/>
              </w:rPr>
              <w:t>.</w:t>
            </w:r>
          </w:p>
        </w:tc>
      </w:tr>
      <w:tr w:rsidR="00CE2E5E" w:rsidRPr="00551706" w:rsidTr="00F65FE5">
        <w:trPr>
          <w:tblCellSpacing w:w="20" w:type="dxa"/>
        </w:trPr>
        <w:tc>
          <w:tcPr>
            <w:tcW w:w="1701" w:type="dxa"/>
          </w:tcPr>
          <w:p w:rsidR="00CE2E5E" w:rsidRDefault="005F23F5" w:rsidP="008024AF">
            <w:pPr>
              <w:jc w:val="both"/>
              <w:rPr>
                <w:rFonts w:ascii="Cambria" w:hAnsi="Cambria" w:cs="Cambria"/>
                <w:color w:val="000000"/>
                <w:sz w:val="20"/>
                <w:szCs w:val="20"/>
                <w:lang w:val="sr-Cyrl-CS"/>
              </w:rPr>
            </w:pPr>
            <w:r>
              <w:rPr>
                <w:rFonts w:ascii="Cambria" w:hAnsi="Cambria" w:cs="Cambria"/>
                <w:color w:val="000000"/>
                <w:sz w:val="20"/>
                <w:szCs w:val="20"/>
                <w:lang w:val="sr-Cyrl-CS"/>
              </w:rPr>
              <w:t>Ј</w:t>
            </w:r>
            <w:r w:rsidR="00CE2E5E">
              <w:rPr>
                <w:rFonts w:ascii="Cambria" w:hAnsi="Cambria" w:cs="Cambria"/>
                <w:color w:val="000000"/>
                <w:sz w:val="20"/>
                <w:szCs w:val="20"/>
                <w:lang w:val="sr-Cyrl-CS"/>
              </w:rPr>
              <w:t>ануар</w:t>
            </w:r>
          </w:p>
        </w:tc>
        <w:tc>
          <w:tcPr>
            <w:tcW w:w="912" w:type="dxa"/>
            <w:vAlign w:val="center"/>
          </w:tcPr>
          <w:p w:rsidR="00CE2E5E" w:rsidRDefault="00F65FE5" w:rsidP="00F65FE5">
            <w:pPr>
              <w:jc w:val="center"/>
              <w:rPr>
                <w:rFonts w:ascii="Cambria" w:hAnsi="Cambria" w:cs="Cambria"/>
                <w:color w:val="000000"/>
                <w:sz w:val="20"/>
                <w:szCs w:val="20"/>
                <w:lang w:val="sr-Cyrl-CS"/>
              </w:rPr>
            </w:pPr>
            <w:r>
              <w:rPr>
                <w:rFonts w:ascii="Cambria" w:hAnsi="Cambria" w:cs="Cambria"/>
                <w:color w:val="000000"/>
                <w:sz w:val="20"/>
                <w:szCs w:val="20"/>
                <w:lang w:val="sr-Cyrl-CS"/>
              </w:rPr>
              <w:t>29.</w:t>
            </w:r>
          </w:p>
        </w:tc>
      </w:tr>
      <w:tr w:rsidR="00CE2E5E" w:rsidRPr="00551706" w:rsidTr="00F65FE5">
        <w:trPr>
          <w:tblCellSpacing w:w="20" w:type="dxa"/>
        </w:trPr>
        <w:tc>
          <w:tcPr>
            <w:tcW w:w="1701" w:type="dxa"/>
          </w:tcPr>
          <w:p w:rsidR="00CE2E5E" w:rsidRDefault="005F23F5" w:rsidP="008024AF">
            <w:pPr>
              <w:jc w:val="both"/>
              <w:rPr>
                <w:rFonts w:ascii="Cambria" w:hAnsi="Cambria" w:cs="Cambria"/>
                <w:color w:val="000000"/>
                <w:sz w:val="20"/>
                <w:szCs w:val="20"/>
                <w:lang w:val="sr-Cyrl-CS"/>
              </w:rPr>
            </w:pPr>
            <w:r>
              <w:rPr>
                <w:rFonts w:ascii="Cambria" w:hAnsi="Cambria" w:cs="Cambria"/>
                <w:color w:val="000000"/>
                <w:sz w:val="20"/>
                <w:szCs w:val="20"/>
                <w:lang w:val="sr-Cyrl-CS"/>
              </w:rPr>
              <w:t>Ф</w:t>
            </w:r>
            <w:r w:rsidR="00CE2E5E">
              <w:rPr>
                <w:rFonts w:ascii="Cambria" w:hAnsi="Cambria" w:cs="Cambria"/>
                <w:color w:val="000000"/>
                <w:sz w:val="20"/>
                <w:szCs w:val="20"/>
                <w:lang w:val="sr-Cyrl-CS"/>
              </w:rPr>
              <w:t>ебруар</w:t>
            </w:r>
          </w:p>
        </w:tc>
        <w:tc>
          <w:tcPr>
            <w:tcW w:w="912" w:type="dxa"/>
            <w:vAlign w:val="center"/>
          </w:tcPr>
          <w:p w:rsidR="00CE2E5E" w:rsidRDefault="00F65FE5" w:rsidP="00F65FE5">
            <w:pPr>
              <w:jc w:val="center"/>
              <w:rPr>
                <w:rFonts w:ascii="Cambria" w:hAnsi="Cambria" w:cs="Cambria"/>
                <w:color w:val="000000"/>
                <w:sz w:val="20"/>
                <w:szCs w:val="20"/>
                <w:lang w:val="sr-Cyrl-CS"/>
              </w:rPr>
            </w:pPr>
            <w:r>
              <w:rPr>
                <w:rFonts w:ascii="Cambria" w:hAnsi="Cambria" w:cs="Cambria"/>
                <w:color w:val="000000"/>
                <w:sz w:val="20"/>
                <w:szCs w:val="20"/>
                <w:lang w:val="sr-Cyrl-CS"/>
              </w:rPr>
              <w:t>27.</w:t>
            </w:r>
          </w:p>
        </w:tc>
      </w:tr>
      <w:tr w:rsidR="00CE2E5E" w:rsidRPr="00551706" w:rsidTr="00F65FE5">
        <w:trPr>
          <w:tblCellSpacing w:w="20" w:type="dxa"/>
        </w:trPr>
        <w:tc>
          <w:tcPr>
            <w:tcW w:w="1701" w:type="dxa"/>
          </w:tcPr>
          <w:p w:rsidR="00CE2E5E" w:rsidRDefault="005F23F5" w:rsidP="008024AF">
            <w:pPr>
              <w:jc w:val="both"/>
              <w:rPr>
                <w:rFonts w:ascii="Cambria" w:hAnsi="Cambria" w:cs="Cambria"/>
                <w:color w:val="000000"/>
                <w:sz w:val="20"/>
                <w:szCs w:val="20"/>
                <w:lang w:val="sr-Cyrl-CS"/>
              </w:rPr>
            </w:pPr>
            <w:r>
              <w:rPr>
                <w:rFonts w:ascii="Cambria" w:hAnsi="Cambria" w:cs="Cambria"/>
                <w:color w:val="000000"/>
                <w:sz w:val="20"/>
                <w:szCs w:val="20"/>
                <w:lang w:val="sr-Cyrl-CS"/>
              </w:rPr>
              <w:t>М</w:t>
            </w:r>
            <w:r w:rsidR="00CE2E5E">
              <w:rPr>
                <w:rFonts w:ascii="Cambria" w:hAnsi="Cambria" w:cs="Cambria"/>
                <w:color w:val="000000"/>
                <w:sz w:val="20"/>
                <w:szCs w:val="20"/>
                <w:lang w:val="sr-Cyrl-CS"/>
              </w:rPr>
              <w:t>арт</w:t>
            </w:r>
          </w:p>
        </w:tc>
        <w:tc>
          <w:tcPr>
            <w:tcW w:w="912" w:type="dxa"/>
            <w:vAlign w:val="center"/>
          </w:tcPr>
          <w:p w:rsidR="00CE2E5E" w:rsidRDefault="004F7E5D" w:rsidP="00F65FE5">
            <w:pPr>
              <w:jc w:val="center"/>
              <w:rPr>
                <w:rFonts w:ascii="Cambria" w:hAnsi="Cambria" w:cs="Cambria"/>
                <w:color w:val="000000"/>
                <w:sz w:val="20"/>
                <w:szCs w:val="20"/>
                <w:lang w:val="sr-Cyrl-CS"/>
              </w:rPr>
            </w:pPr>
            <w:r>
              <w:rPr>
                <w:rFonts w:ascii="Cambria" w:hAnsi="Cambria" w:cs="Cambria"/>
                <w:color w:val="000000"/>
                <w:sz w:val="20"/>
                <w:szCs w:val="20"/>
                <w:lang w:val="sr-Cyrl-CS"/>
              </w:rPr>
              <w:t>12</w:t>
            </w:r>
            <w:r w:rsidR="00F65FE5">
              <w:rPr>
                <w:rFonts w:ascii="Cambria" w:hAnsi="Cambria" w:cs="Cambria"/>
                <w:color w:val="000000"/>
                <w:sz w:val="20"/>
                <w:szCs w:val="20"/>
                <w:lang w:val="sr-Cyrl-CS"/>
              </w:rPr>
              <w:t>.</w:t>
            </w:r>
          </w:p>
        </w:tc>
      </w:tr>
      <w:tr w:rsidR="00CE2E5E" w:rsidTr="00F65FE5">
        <w:trPr>
          <w:tblCellSpacing w:w="20" w:type="dxa"/>
        </w:trPr>
        <w:tc>
          <w:tcPr>
            <w:tcW w:w="1701" w:type="dxa"/>
          </w:tcPr>
          <w:p w:rsidR="00CE2E5E" w:rsidRDefault="005F23F5" w:rsidP="008024AF">
            <w:pPr>
              <w:jc w:val="both"/>
              <w:rPr>
                <w:rFonts w:ascii="Cambria" w:hAnsi="Cambria" w:cs="Cambria"/>
                <w:color w:val="000000"/>
                <w:sz w:val="20"/>
                <w:szCs w:val="20"/>
                <w:lang w:val="sr-Cyrl-CS"/>
              </w:rPr>
            </w:pPr>
            <w:r>
              <w:rPr>
                <w:rFonts w:ascii="Cambria" w:hAnsi="Cambria" w:cs="Cambria"/>
                <w:color w:val="000000"/>
                <w:sz w:val="20"/>
                <w:szCs w:val="20"/>
                <w:lang w:val="sr-Cyrl-CS"/>
              </w:rPr>
              <w:t>А</w:t>
            </w:r>
            <w:r w:rsidR="00CE2E5E">
              <w:rPr>
                <w:rFonts w:ascii="Cambria" w:hAnsi="Cambria" w:cs="Cambria"/>
                <w:color w:val="000000"/>
                <w:sz w:val="20"/>
                <w:szCs w:val="20"/>
                <w:lang w:val="sr-Cyrl-CS"/>
              </w:rPr>
              <w:t>прил</w:t>
            </w:r>
          </w:p>
        </w:tc>
        <w:tc>
          <w:tcPr>
            <w:tcW w:w="912" w:type="dxa"/>
            <w:vAlign w:val="center"/>
          </w:tcPr>
          <w:p w:rsidR="00CE2E5E" w:rsidRDefault="004F7E5D" w:rsidP="00F65FE5">
            <w:pPr>
              <w:jc w:val="center"/>
              <w:rPr>
                <w:rFonts w:ascii="Cambria" w:hAnsi="Cambria" w:cs="Cambria"/>
                <w:color w:val="000000"/>
                <w:sz w:val="20"/>
                <w:szCs w:val="20"/>
                <w:lang w:val="sr-Cyrl-CS"/>
              </w:rPr>
            </w:pPr>
            <w:r>
              <w:rPr>
                <w:rFonts w:ascii="Cambria" w:hAnsi="Cambria" w:cs="Cambria"/>
                <w:color w:val="000000"/>
                <w:sz w:val="20"/>
                <w:szCs w:val="20"/>
                <w:lang w:val="sr-Cyrl-CS"/>
              </w:rPr>
              <w:t>14</w:t>
            </w:r>
            <w:r w:rsidR="00BC03D1">
              <w:rPr>
                <w:rFonts w:ascii="Cambria" w:hAnsi="Cambria" w:cs="Cambria"/>
                <w:color w:val="000000"/>
                <w:sz w:val="20"/>
                <w:szCs w:val="20"/>
                <w:lang w:val="sr-Cyrl-CS"/>
              </w:rPr>
              <w:t>.</w:t>
            </w:r>
          </w:p>
        </w:tc>
      </w:tr>
      <w:tr w:rsidR="00CE2E5E" w:rsidTr="00F65FE5">
        <w:trPr>
          <w:tblCellSpacing w:w="20" w:type="dxa"/>
        </w:trPr>
        <w:tc>
          <w:tcPr>
            <w:tcW w:w="1701" w:type="dxa"/>
          </w:tcPr>
          <w:p w:rsidR="00CE2E5E" w:rsidRDefault="005F23F5" w:rsidP="008024AF">
            <w:pPr>
              <w:jc w:val="both"/>
              <w:rPr>
                <w:rFonts w:ascii="Cambria" w:hAnsi="Cambria" w:cs="Cambria"/>
                <w:color w:val="000000"/>
                <w:sz w:val="20"/>
                <w:szCs w:val="20"/>
                <w:lang w:val="sr-Cyrl-CS"/>
              </w:rPr>
            </w:pPr>
            <w:r>
              <w:rPr>
                <w:rFonts w:ascii="Cambria" w:hAnsi="Cambria" w:cs="Cambria"/>
                <w:color w:val="000000"/>
                <w:sz w:val="20"/>
                <w:szCs w:val="20"/>
                <w:lang w:val="sr-Cyrl-CS"/>
              </w:rPr>
              <w:t>М</w:t>
            </w:r>
            <w:r w:rsidR="00CE2E5E">
              <w:rPr>
                <w:rFonts w:ascii="Cambria" w:hAnsi="Cambria" w:cs="Cambria"/>
                <w:color w:val="000000"/>
                <w:sz w:val="20"/>
                <w:szCs w:val="20"/>
                <w:lang w:val="sr-Cyrl-CS"/>
              </w:rPr>
              <w:t>ај</w:t>
            </w:r>
          </w:p>
        </w:tc>
        <w:tc>
          <w:tcPr>
            <w:tcW w:w="912" w:type="dxa"/>
            <w:vAlign w:val="center"/>
          </w:tcPr>
          <w:p w:rsidR="00CE2E5E" w:rsidRDefault="00F65FE5" w:rsidP="00F65FE5">
            <w:pPr>
              <w:jc w:val="center"/>
              <w:rPr>
                <w:rFonts w:ascii="Cambria" w:hAnsi="Cambria" w:cs="Cambria"/>
                <w:color w:val="000000"/>
                <w:sz w:val="20"/>
                <w:szCs w:val="20"/>
                <w:lang w:val="sr-Cyrl-CS"/>
              </w:rPr>
            </w:pPr>
            <w:r>
              <w:rPr>
                <w:rFonts w:ascii="Cambria" w:hAnsi="Cambria" w:cs="Cambria"/>
                <w:color w:val="000000"/>
                <w:sz w:val="20"/>
                <w:szCs w:val="20"/>
                <w:lang w:val="sr-Cyrl-CS"/>
              </w:rPr>
              <w:t>27.</w:t>
            </w:r>
          </w:p>
        </w:tc>
      </w:tr>
    </w:tbl>
    <w:p w:rsidR="00CE2E5E" w:rsidRPr="00C210B6" w:rsidRDefault="00CE2E5E" w:rsidP="008024AF">
      <w:pPr>
        <w:ind w:firstLine="720"/>
        <w:jc w:val="both"/>
        <w:rPr>
          <w:rFonts w:ascii="Cambria" w:hAnsi="Cambria" w:cs="Cambria"/>
          <w:color w:val="000000"/>
          <w:sz w:val="20"/>
          <w:szCs w:val="20"/>
          <w:lang w:val="sr-Cyrl-CS"/>
        </w:rPr>
      </w:pPr>
    </w:p>
    <w:p w:rsidR="00ED17B0" w:rsidRDefault="00ED17B0" w:rsidP="008024AF">
      <w:pPr>
        <w:ind w:firstLine="720"/>
        <w:jc w:val="both"/>
        <w:rPr>
          <w:rFonts w:ascii="Cambria" w:hAnsi="Cambria" w:cs="Cambria"/>
          <w:color w:val="000000"/>
          <w:sz w:val="20"/>
          <w:szCs w:val="20"/>
          <w:lang w:val="sr-Cyrl-CS"/>
        </w:rPr>
      </w:pPr>
      <w:r w:rsidRPr="00C210B6">
        <w:rPr>
          <w:rFonts w:ascii="Cambria" w:hAnsi="Cambria" w:cs="Cambria"/>
          <w:color w:val="000000"/>
          <w:sz w:val="20"/>
          <w:szCs w:val="20"/>
          <w:lang w:val="sr-Cyrl-CS"/>
        </w:rPr>
        <w:t>Ради праћења успешности програма сарадње са родитељима</w:t>
      </w:r>
      <w:r w:rsidR="008024AF" w:rsidRPr="00C210B6">
        <w:rPr>
          <w:rFonts w:ascii="Cambria" w:hAnsi="Cambria" w:cs="Cambria"/>
          <w:color w:val="000000"/>
          <w:sz w:val="20"/>
          <w:szCs w:val="20"/>
          <w:lang w:val="sr-Cyrl-CS"/>
        </w:rPr>
        <w:t>,</w:t>
      </w:r>
      <w:r w:rsidRPr="00C210B6">
        <w:rPr>
          <w:rFonts w:ascii="Cambria" w:hAnsi="Cambria" w:cs="Cambria"/>
          <w:color w:val="000000"/>
          <w:sz w:val="20"/>
          <w:szCs w:val="20"/>
          <w:lang w:val="sr-Cyrl-CS"/>
        </w:rPr>
        <w:t xml:space="preserve"> на крају сваког полугодишта</w:t>
      </w:r>
      <w:r w:rsidR="008024AF" w:rsidRPr="00C210B6">
        <w:rPr>
          <w:rFonts w:ascii="Cambria" w:hAnsi="Cambria" w:cs="Cambria"/>
          <w:color w:val="000000"/>
          <w:sz w:val="20"/>
          <w:szCs w:val="20"/>
          <w:lang w:val="sr-Cyrl-CS"/>
        </w:rPr>
        <w:t>, школа организује анкетирање родитеља односно старатеља, у погледу њиховог задовољства програмом сарадње са породицом као и у погледу њихових сугестија за наредно полугодиште.</w:t>
      </w:r>
    </w:p>
    <w:p w:rsidR="005028CC" w:rsidRDefault="005028CC" w:rsidP="008024AF">
      <w:pPr>
        <w:ind w:firstLine="720"/>
        <w:jc w:val="both"/>
        <w:rPr>
          <w:rFonts w:ascii="Cambria" w:hAnsi="Cambria" w:cs="Cambria"/>
          <w:color w:val="000000"/>
          <w:sz w:val="20"/>
          <w:szCs w:val="20"/>
          <w:lang w:val="sr-Cyrl-CS"/>
        </w:rPr>
      </w:pPr>
    </w:p>
    <w:p w:rsidR="003E6119" w:rsidRDefault="003E6119" w:rsidP="00FF5A4F">
      <w:pPr>
        <w:jc w:val="center"/>
        <w:rPr>
          <w:rFonts w:ascii="Cambria" w:hAnsi="Cambria" w:cs="Tahoma"/>
          <w:b/>
          <w:lang w:val="sr-Cyrl-CS"/>
        </w:rPr>
      </w:pPr>
    </w:p>
    <w:p w:rsidR="000A0A57" w:rsidRPr="00C210B6" w:rsidRDefault="00FF5A4F" w:rsidP="001C55D6">
      <w:pPr>
        <w:pStyle w:val="Heading1"/>
        <w:numPr>
          <w:ilvl w:val="0"/>
          <w:numId w:val="24"/>
        </w:numPr>
        <w:rPr>
          <w:lang w:val="sr-Cyrl-CS"/>
        </w:rPr>
      </w:pPr>
      <w:r w:rsidRPr="00C210B6">
        <w:rPr>
          <w:lang w:val="sr-Cyrl-CS"/>
        </w:rPr>
        <w:t xml:space="preserve"> </w:t>
      </w:r>
      <w:bookmarkStart w:id="61" w:name="_Toc177324698"/>
      <w:r w:rsidRPr="00C210B6">
        <w:rPr>
          <w:lang w:val="sr-Cyrl-CS"/>
        </w:rPr>
        <w:t>ПРОГРАМ САРАДЊЕ СА ЈЕДИНИЦОМ ЛОКАЛНЕ САМОУПРАВЕ, ИНСТИТУЦИЈАМА И ЛОКАЛНОМ ЗАЈЕДНИЦОМ</w:t>
      </w:r>
      <w:bookmarkEnd w:id="61"/>
    </w:p>
    <w:p w:rsidR="004C2523" w:rsidRPr="00C210B6" w:rsidRDefault="004C2523" w:rsidP="00923514">
      <w:pPr>
        <w:autoSpaceDE w:val="0"/>
        <w:autoSpaceDN w:val="0"/>
        <w:adjustRightInd w:val="0"/>
        <w:jc w:val="both"/>
        <w:rPr>
          <w:rFonts w:ascii="Cambria" w:hAnsi="Cambria" w:cs="Cambria"/>
          <w:color w:val="000000"/>
          <w:sz w:val="23"/>
          <w:szCs w:val="23"/>
          <w:lang w:val="sr-Cyrl-CS"/>
        </w:rPr>
      </w:pPr>
    </w:p>
    <w:p w:rsidR="004C2523" w:rsidRDefault="004C2523" w:rsidP="00923514">
      <w:pPr>
        <w:ind w:firstLine="720"/>
        <w:jc w:val="both"/>
        <w:rPr>
          <w:rFonts w:ascii="Cambria" w:hAnsi="Cambria" w:cs="Cambria"/>
          <w:color w:val="000000"/>
          <w:sz w:val="23"/>
          <w:szCs w:val="23"/>
          <w:lang w:val="sr-Cyrl-CS"/>
        </w:rPr>
      </w:pPr>
      <w:r w:rsidRPr="00C210B6">
        <w:rPr>
          <w:rFonts w:ascii="Cambria" w:hAnsi="Cambria" w:cs="Cambria"/>
          <w:color w:val="000000"/>
          <w:sz w:val="20"/>
          <w:szCs w:val="20"/>
          <w:lang w:val="sr-Cyrl-CS"/>
        </w:rPr>
        <w:t xml:space="preserve">Школа ће као и претходних година остваривати сарадњу са </w:t>
      </w:r>
      <w:r w:rsidR="009C5CDF" w:rsidRPr="00C210B6">
        <w:rPr>
          <w:rFonts w:ascii="Cambria" w:hAnsi="Cambria" w:cs="Cambria"/>
          <w:color w:val="000000"/>
          <w:sz w:val="20"/>
          <w:szCs w:val="20"/>
          <w:lang w:val="sr-Cyrl-CS"/>
        </w:rPr>
        <w:t xml:space="preserve">институцијама, </w:t>
      </w:r>
      <w:r w:rsidRPr="00C210B6">
        <w:rPr>
          <w:rFonts w:ascii="Cambria" w:hAnsi="Cambria" w:cs="Cambria"/>
          <w:color w:val="000000"/>
          <w:sz w:val="20"/>
          <w:szCs w:val="20"/>
          <w:lang w:val="sr-Cyrl-CS"/>
        </w:rPr>
        <w:t>локалном заједницом</w:t>
      </w:r>
      <w:r w:rsidR="009C5CDF" w:rsidRPr="00C210B6">
        <w:rPr>
          <w:rFonts w:ascii="Cambria" w:hAnsi="Cambria" w:cs="Cambria"/>
          <w:color w:val="000000"/>
          <w:sz w:val="20"/>
          <w:szCs w:val="20"/>
          <w:lang w:val="sr-Cyrl-CS"/>
        </w:rPr>
        <w:t xml:space="preserve"> и локалном самоуправом</w:t>
      </w:r>
      <w:r w:rsidRPr="00C210B6">
        <w:rPr>
          <w:rFonts w:ascii="Cambria" w:hAnsi="Cambria" w:cs="Cambria"/>
          <w:color w:val="000000"/>
          <w:sz w:val="20"/>
          <w:szCs w:val="20"/>
          <w:lang w:val="sr-Cyrl-CS"/>
        </w:rPr>
        <w:t>. Циљ ове сарадње је материјална и едукативна подршака за унапређење васпитно-образовног рада</w:t>
      </w:r>
      <w:r w:rsidRPr="00C210B6">
        <w:rPr>
          <w:rFonts w:ascii="Cambria" w:hAnsi="Cambria" w:cs="Cambria"/>
          <w:color w:val="000000"/>
          <w:sz w:val="23"/>
          <w:szCs w:val="23"/>
          <w:lang w:val="sr-Cyrl-CS"/>
        </w:rPr>
        <w:t>.</w:t>
      </w:r>
    </w:p>
    <w:p w:rsidR="00701A5A" w:rsidRDefault="00701A5A" w:rsidP="00923514">
      <w:pPr>
        <w:ind w:firstLine="720"/>
        <w:jc w:val="both"/>
        <w:rPr>
          <w:rFonts w:ascii="Cambria" w:hAnsi="Cambria" w:cs="Cambria"/>
          <w:color w:val="000000"/>
          <w:sz w:val="23"/>
          <w:szCs w:val="23"/>
          <w:lang w:val="sr-Cyrl-CS"/>
        </w:rPr>
      </w:pPr>
    </w:p>
    <w:p w:rsidR="00C23D4B" w:rsidRPr="00C210B6" w:rsidRDefault="00C23D4B" w:rsidP="00923514">
      <w:pPr>
        <w:ind w:firstLine="720"/>
        <w:jc w:val="both"/>
        <w:rPr>
          <w:rFonts w:ascii="Cambria" w:hAnsi="Cambria"/>
          <w:lang w:val="sr-Cyrl-CS"/>
        </w:rPr>
      </w:pPr>
    </w:p>
    <w:tbl>
      <w:tblPr>
        <w:tblW w:w="9483"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1513"/>
        <w:gridCol w:w="3510"/>
        <w:gridCol w:w="1440"/>
        <w:gridCol w:w="1473"/>
        <w:gridCol w:w="1547"/>
      </w:tblGrid>
      <w:tr w:rsidR="004C2523" w:rsidRPr="00C210B6">
        <w:trPr>
          <w:trHeight w:val="253"/>
          <w:tblCellSpacing w:w="20" w:type="dxa"/>
        </w:trPr>
        <w:tc>
          <w:tcPr>
            <w:tcW w:w="1453" w:type="dxa"/>
            <w:vAlign w:val="center"/>
          </w:tcPr>
          <w:p w:rsidR="004C2523" w:rsidRPr="00C210B6" w:rsidRDefault="004C2523" w:rsidP="001E5237">
            <w:pPr>
              <w:shd w:val="clear" w:color="auto" w:fill="FFFFFF"/>
              <w:rPr>
                <w:rFonts w:ascii="Cambria" w:hAnsi="Cambria" w:cs="Arial"/>
                <w:b/>
                <w:sz w:val="18"/>
                <w:szCs w:val="18"/>
                <w:lang w:val="ru-RU"/>
              </w:rPr>
            </w:pPr>
            <w:r w:rsidRPr="00C210B6">
              <w:rPr>
                <w:rFonts w:ascii="Cambria" w:hAnsi="Cambria" w:cs="Arial"/>
                <w:b/>
                <w:bCs/>
                <w:color w:val="000000"/>
                <w:spacing w:val="2"/>
                <w:sz w:val="18"/>
                <w:szCs w:val="18"/>
                <w:lang w:val="sr-Cyrl-CS"/>
              </w:rPr>
              <w:t xml:space="preserve">Институција са </w:t>
            </w:r>
            <w:r w:rsidRPr="00C210B6">
              <w:rPr>
                <w:rFonts w:ascii="Cambria" w:hAnsi="Cambria" w:cs="Arial"/>
                <w:b/>
                <w:bCs/>
                <w:color w:val="000000"/>
                <w:spacing w:val="-2"/>
                <w:sz w:val="18"/>
                <w:szCs w:val="18"/>
                <w:lang w:val="sr-Cyrl-CS"/>
              </w:rPr>
              <w:t xml:space="preserve">којом се </w:t>
            </w:r>
            <w:r w:rsidRPr="00C210B6">
              <w:rPr>
                <w:rFonts w:ascii="Cambria" w:hAnsi="Cambria" w:cs="Arial"/>
                <w:b/>
                <w:bCs/>
                <w:color w:val="000000"/>
                <w:spacing w:val="-3"/>
                <w:sz w:val="18"/>
                <w:szCs w:val="18"/>
                <w:lang w:val="sr-Cyrl-CS"/>
              </w:rPr>
              <w:t>сарађује</w:t>
            </w:r>
          </w:p>
        </w:tc>
        <w:tc>
          <w:tcPr>
            <w:tcW w:w="3470" w:type="dxa"/>
            <w:vAlign w:val="center"/>
          </w:tcPr>
          <w:p w:rsidR="004C2523" w:rsidRPr="00C210B6" w:rsidRDefault="004C2523" w:rsidP="001E5237">
            <w:pPr>
              <w:shd w:val="clear" w:color="auto" w:fill="FFFFFF"/>
              <w:rPr>
                <w:rFonts w:ascii="Cambria" w:hAnsi="Cambria" w:cs="Arial"/>
                <w:b/>
                <w:sz w:val="18"/>
                <w:szCs w:val="18"/>
              </w:rPr>
            </w:pPr>
            <w:r w:rsidRPr="00C210B6">
              <w:rPr>
                <w:rFonts w:ascii="Cambria" w:hAnsi="Cambria" w:cs="Arial"/>
                <w:b/>
                <w:bCs/>
                <w:color w:val="000000"/>
                <w:spacing w:val="-4"/>
                <w:sz w:val="18"/>
                <w:szCs w:val="18"/>
                <w:lang w:val="sr-Cyrl-CS"/>
              </w:rPr>
              <w:t>Садржај сарадње</w:t>
            </w:r>
          </w:p>
        </w:tc>
        <w:tc>
          <w:tcPr>
            <w:tcW w:w="1400" w:type="dxa"/>
            <w:vAlign w:val="center"/>
          </w:tcPr>
          <w:p w:rsidR="004C2523" w:rsidRPr="00C210B6" w:rsidRDefault="004C2523" w:rsidP="001E5237">
            <w:pPr>
              <w:shd w:val="clear" w:color="auto" w:fill="FFFFFF"/>
              <w:rPr>
                <w:rFonts w:ascii="Cambria" w:hAnsi="Cambria" w:cs="Arial"/>
                <w:b/>
                <w:sz w:val="18"/>
                <w:szCs w:val="18"/>
              </w:rPr>
            </w:pPr>
            <w:r w:rsidRPr="00C210B6">
              <w:rPr>
                <w:rFonts w:ascii="Cambria" w:hAnsi="Cambria" w:cs="Arial"/>
                <w:b/>
                <w:color w:val="000000"/>
                <w:spacing w:val="1"/>
                <w:sz w:val="18"/>
                <w:szCs w:val="18"/>
                <w:lang w:val="sr-Cyrl-CS"/>
              </w:rPr>
              <w:t xml:space="preserve">Облик </w:t>
            </w:r>
            <w:r w:rsidRPr="00C210B6">
              <w:rPr>
                <w:rFonts w:ascii="Cambria" w:hAnsi="Cambria" w:cs="Arial"/>
                <w:b/>
                <w:color w:val="000000"/>
                <w:spacing w:val="-15"/>
                <w:sz w:val="18"/>
                <w:szCs w:val="18"/>
                <w:lang w:val="sr-Cyrl-CS"/>
              </w:rPr>
              <w:t>сарадње</w:t>
            </w:r>
          </w:p>
        </w:tc>
        <w:tc>
          <w:tcPr>
            <w:tcW w:w="1433" w:type="dxa"/>
            <w:vAlign w:val="center"/>
          </w:tcPr>
          <w:p w:rsidR="004C2523" w:rsidRPr="00C210B6" w:rsidRDefault="004C2523" w:rsidP="001E5237">
            <w:pPr>
              <w:shd w:val="clear" w:color="auto" w:fill="FFFFFF"/>
              <w:rPr>
                <w:rFonts w:ascii="Cambria" w:hAnsi="Cambria" w:cs="Arial"/>
                <w:b/>
                <w:sz w:val="18"/>
                <w:szCs w:val="18"/>
              </w:rPr>
            </w:pPr>
            <w:r w:rsidRPr="00C210B6">
              <w:rPr>
                <w:rFonts w:ascii="Cambria" w:hAnsi="Cambria" w:cs="Arial"/>
                <w:b/>
                <w:color w:val="000000"/>
                <w:spacing w:val="-12"/>
                <w:sz w:val="18"/>
                <w:szCs w:val="18"/>
                <w:lang w:val="sr-Cyrl-CS"/>
              </w:rPr>
              <w:t xml:space="preserve">Време </w:t>
            </w:r>
            <w:r w:rsidRPr="00C210B6">
              <w:rPr>
                <w:rFonts w:ascii="Cambria" w:hAnsi="Cambria" w:cs="Arial"/>
                <w:b/>
                <w:color w:val="000000"/>
                <w:spacing w:val="-13"/>
                <w:sz w:val="18"/>
                <w:szCs w:val="18"/>
                <w:lang w:val="sr-Cyrl-CS"/>
              </w:rPr>
              <w:t xml:space="preserve">реализа </w:t>
            </w:r>
            <w:r w:rsidRPr="00C210B6">
              <w:rPr>
                <w:rFonts w:ascii="Cambria" w:hAnsi="Cambria" w:cs="Arial"/>
                <w:b/>
                <w:color w:val="000000"/>
                <w:spacing w:val="-4"/>
                <w:sz w:val="18"/>
                <w:szCs w:val="18"/>
                <w:lang w:val="sr-Cyrl-CS"/>
              </w:rPr>
              <w:t>ције</w:t>
            </w:r>
          </w:p>
        </w:tc>
        <w:tc>
          <w:tcPr>
            <w:tcW w:w="1487" w:type="dxa"/>
            <w:vAlign w:val="center"/>
          </w:tcPr>
          <w:p w:rsidR="004C2523" w:rsidRPr="00C210B6" w:rsidRDefault="004C2523" w:rsidP="001E5237">
            <w:pPr>
              <w:shd w:val="clear" w:color="auto" w:fill="FFFFFF"/>
              <w:rPr>
                <w:rFonts w:ascii="Cambria" w:hAnsi="Cambria" w:cs="Arial"/>
                <w:b/>
                <w:sz w:val="18"/>
                <w:szCs w:val="18"/>
              </w:rPr>
            </w:pPr>
            <w:r w:rsidRPr="00C210B6">
              <w:rPr>
                <w:rFonts w:ascii="Cambria" w:hAnsi="Cambria" w:cs="Arial"/>
                <w:b/>
                <w:color w:val="000000"/>
                <w:spacing w:val="-11"/>
                <w:sz w:val="18"/>
                <w:szCs w:val="18"/>
                <w:lang w:val="sr-Cyrl-CS"/>
              </w:rPr>
              <w:t>Реализатори</w:t>
            </w:r>
          </w:p>
        </w:tc>
      </w:tr>
      <w:tr w:rsidR="004C2523" w:rsidRPr="00B2572B">
        <w:trPr>
          <w:trHeight w:val="506"/>
          <w:tblCellSpacing w:w="20" w:type="dxa"/>
        </w:trPr>
        <w:tc>
          <w:tcPr>
            <w:tcW w:w="1453" w:type="dxa"/>
            <w:vAlign w:val="center"/>
          </w:tcPr>
          <w:p w:rsidR="004C2523" w:rsidRPr="00C210B6" w:rsidRDefault="004C2523" w:rsidP="000A41B9">
            <w:pPr>
              <w:shd w:val="clear" w:color="auto" w:fill="FFFFFF"/>
              <w:rPr>
                <w:rFonts w:ascii="Cambria" w:hAnsi="Cambria" w:cs="Arial"/>
                <w:sz w:val="18"/>
                <w:szCs w:val="18"/>
                <w:lang w:val="ru-RU"/>
              </w:rPr>
            </w:pPr>
            <w:r w:rsidRPr="00C210B6">
              <w:rPr>
                <w:rFonts w:ascii="Cambria" w:hAnsi="Cambria" w:cs="Arial"/>
                <w:b/>
                <w:bCs/>
                <w:color w:val="000000"/>
                <w:spacing w:val="-14"/>
                <w:sz w:val="18"/>
                <w:szCs w:val="18"/>
                <w:lang w:val="sr-Cyrl-CS"/>
              </w:rPr>
              <w:t xml:space="preserve">Министарство </w:t>
            </w:r>
            <w:r w:rsidRPr="00C210B6">
              <w:rPr>
                <w:rFonts w:ascii="Cambria" w:hAnsi="Cambria" w:cs="Arial"/>
                <w:b/>
                <w:bCs/>
                <w:color w:val="000000"/>
                <w:spacing w:val="-9"/>
                <w:sz w:val="18"/>
                <w:szCs w:val="18"/>
                <w:lang w:val="sr-Cyrl-CS"/>
              </w:rPr>
              <w:t>просвете</w:t>
            </w:r>
            <w:r w:rsidR="000A41B9">
              <w:rPr>
                <w:rFonts w:ascii="Cambria" w:hAnsi="Cambria" w:cs="Arial"/>
                <w:b/>
                <w:bCs/>
                <w:color w:val="000000"/>
                <w:spacing w:val="-9"/>
                <w:sz w:val="18"/>
                <w:szCs w:val="18"/>
                <w:lang w:val="sr-Cyrl-CS"/>
              </w:rPr>
              <w:t>, науке</w:t>
            </w:r>
            <w:r w:rsidRPr="00C210B6">
              <w:rPr>
                <w:rFonts w:ascii="Cambria" w:hAnsi="Cambria" w:cs="Arial"/>
                <w:b/>
                <w:bCs/>
                <w:color w:val="000000"/>
                <w:spacing w:val="-9"/>
                <w:sz w:val="18"/>
                <w:szCs w:val="18"/>
                <w:lang w:val="sr-Cyrl-CS"/>
              </w:rPr>
              <w:t xml:space="preserve">          и </w:t>
            </w:r>
            <w:r w:rsidR="000A41B9">
              <w:rPr>
                <w:rFonts w:ascii="Cambria" w:hAnsi="Cambria" w:cs="Arial"/>
                <w:b/>
                <w:bCs/>
                <w:color w:val="000000"/>
                <w:spacing w:val="-13"/>
                <w:sz w:val="18"/>
                <w:szCs w:val="18"/>
                <w:lang w:val="sr-Cyrl-CS"/>
              </w:rPr>
              <w:t>технолошког развоја -</w:t>
            </w:r>
            <w:r w:rsidRPr="00C210B6">
              <w:rPr>
                <w:rFonts w:ascii="Cambria" w:hAnsi="Cambria" w:cs="Arial"/>
                <w:b/>
                <w:bCs/>
                <w:color w:val="000000"/>
                <w:spacing w:val="-10"/>
                <w:sz w:val="18"/>
                <w:szCs w:val="18"/>
                <w:lang w:val="sr-Cyrl-CS"/>
              </w:rPr>
              <w:t xml:space="preserve"> Школска управа </w:t>
            </w:r>
            <w:r w:rsidRPr="00C210B6">
              <w:rPr>
                <w:rFonts w:ascii="Cambria" w:hAnsi="Cambria" w:cs="Arial"/>
                <w:b/>
                <w:bCs/>
                <w:color w:val="000000"/>
                <w:spacing w:val="-12"/>
                <w:sz w:val="18"/>
                <w:szCs w:val="18"/>
                <w:lang w:val="sr-Cyrl-CS"/>
              </w:rPr>
              <w:t>у Ужицу</w:t>
            </w:r>
          </w:p>
        </w:tc>
        <w:tc>
          <w:tcPr>
            <w:tcW w:w="3470" w:type="dxa"/>
            <w:vAlign w:val="center"/>
          </w:tcPr>
          <w:p w:rsidR="004C2523" w:rsidRPr="00C210B6" w:rsidRDefault="004C2523" w:rsidP="001E5237">
            <w:pPr>
              <w:shd w:val="clear" w:color="auto" w:fill="FFFFFF"/>
              <w:rPr>
                <w:rFonts w:ascii="Cambria" w:hAnsi="Cambria" w:cs="Arial"/>
                <w:color w:val="000000"/>
                <w:spacing w:val="-1"/>
                <w:sz w:val="18"/>
                <w:szCs w:val="18"/>
                <w:lang w:val="sr-Cyrl-CS"/>
              </w:rPr>
            </w:pPr>
            <w:r w:rsidRPr="00C210B6">
              <w:rPr>
                <w:rFonts w:ascii="Cambria" w:hAnsi="Cambria" w:cs="Arial"/>
                <w:color w:val="000000"/>
                <w:spacing w:val="2"/>
                <w:sz w:val="18"/>
                <w:szCs w:val="18"/>
                <w:lang w:val="sr-Cyrl-CS"/>
              </w:rPr>
              <w:t xml:space="preserve">Достављање података о школи, запосленима, </w:t>
            </w:r>
            <w:r w:rsidRPr="00C210B6">
              <w:rPr>
                <w:rFonts w:ascii="Cambria" w:hAnsi="Cambria" w:cs="Arial"/>
                <w:color w:val="000000"/>
                <w:spacing w:val="-1"/>
                <w:sz w:val="18"/>
                <w:szCs w:val="18"/>
                <w:lang w:val="sr-Cyrl-CS"/>
              </w:rPr>
              <w:t>ученицима од стране школе.</w:t>
            </w:r>
          </w:p>
          <w:p w:rsidR="004C2523" w:rsidRPr="00C210B6" w:rsidRDefault="004C2523" w:rsidP="001E5237">
            <w:pPr>
              <w:shd w:val="clear" w:color="auto" w:fill="FFFFFF"/>
              <w:rPr>
                <w:rFonts w:ascii="Cambria" w:hAnsi="Cambria" w:cs="Arial"/>
                <w:color w:val="000000"/>
                <w:spacing w:val="-3"/>
                <w:sz w:val="18"/>
                <w:szCs w:val="18"/>
                <w:lang w:val="sr-Cyrl-CS"/>
              </w:rPr>
            </w:pPr>
            <w:r w:rsidRPr="00C210B6">
              <w:rPr>
                <w:rFonts w:ascii="Cambria" w:hAnsi="Cambria" w:cs="Arial"/>
                <w:color w:val="000000"/>
                <w:spacing w:val="1"/>
                <w:sz w:val="18"/>
                <w:szCs w:val="18"/>
                <w:lang w:val="sr-Cyrl-CS"/>
              </w:rPr>
              <w:t xml:space="preserve">Стручна и саветодавна помоћ наставницима и </w:t>
            </w:r>
            <w:r w:rsidRPr="00C210B6">
              <w:rPr>
                <w:rFonts w:ascii="Cambria" w:hAnsi="Cambria" w:cs="Arial"/>
                <w:color w:val="000000"/>
                <w:spacing w:val="-3"/>
                <w:sz w:val="18"/>
                <w:szCs w:val="18"/>
                <w:lang w:val="sr-Cyrl-CS"/>
              </w:rPr>
              <w:t>директору од стране служби у Управи.</w:t>
            </w:r>
          </w:p>
          <w:p w:rsidR="004C2523" w:rsidRPr="00C210B6" w:rsidRDefault="004C2523" w:rsidP="001E5237">
            <w:pPr>
              <w:shd w:val="clear" w:color="auto" w:fill="FFFFFF"/>
              <w:rPr>
                <w:rFonts w:ascii="Cambria" w:hAnsi="Cambria" w:cs="Arial"/>
                <w:color w:val="000000"/>
                <w:spacing w:val="-1"/>
                <w:sz w:val="18"/>
                <w:szCs w:val="18"/>
                <w:lang w:val="sr-Cyrl-CS"/>
              </w:rPr>
            </w:pPr>
            <w:r w:rsidRPr="00C210B6">
              <w:rPr>
                <w:rFonts w:ascii="Cambria" w:hAnsi="Cambria" w:cs="Arial"/>
                <w:color w:val="000000"/>
                <w:spacing w:val="-1"/>
                <w:sz w:val="18"/>
                <w:szCs w:val="18"/>
                <w:lang w:val="sr-Cyrl-CS"/>
              </w:rPr>
              <w:t>Организација семинара.</w:t>
            </w:r>
          </w:p>
          <w:p w:rsidR="004C2523" w:rsidRPr="00C210B6" w:rsidRDefault="004C2523" w:rsidP="001E5237">
            <w:pPr>
              <w:shd w:val="clear" w:color="auto" w:fill="FFFFFF"/>
              <w:rPr>
                <w:rFonts w:ascii="Cambria" w:hAnsi="Cambria" w:cs="Arial"/>
                <w:color w:val="000000"/>
                <w:spacing w:val="-5"/>
                <w:sz w:val="18"/>
                <w:szCs w:val="18"/>
                <w:lang w:val="sr-Cyrl-CS"/>
              </w:rPr>
            </w:pPr>
            <w:r w:rsidRPr="00C210B6">
              <w:rPr>
                <w:rFonts w:ascii="Cambria" w:hAnsi="Cambria" w:cs="Arial"/>
                <w:color w:val="000000"/>
                <w:spacing w:val="-1"/>
                <w:sz w:val="18"/>
                <w:szCs w:val="18"/>
                <w:lang w:val="sr-Cyrl-CS"/>
              </w:rPr>
              <w:t xml:space="preserve">Помоћ    у   обезбеђивању   донатора,   изради </w:t>
            </w:r>
            <w:r w:rsidRPr="00C210B6">
              <w:rPr>
                <w:rFonts w:ascii="Cambria" w:hAnsi="Cambria" w:cs="Arial"/>
                <w:color w:val="000000"/>
                <w:spacing w:val="-2"/>
                <w:sz w:val="18"/>
                <w:szCs w:val="18"/>
                <w:lang w:val="sr-Cyrl-CS"/>
              </w:rPr>
              <w:t xml:space="preserve">пројекта и његовој имплементацији. </w:t>
            </w:r>
            <w:r w:rsidRPr="00C210B6">
              <w:rPr>
                <w:rFonts w:ascii="Cambria" w:hAnsi="Cambria" w:cs="Arial"/>
                <w:color w:val="000000"/>
                <w:spacing w:val="-1"/>
                <w:sz w:val="18"/>
                <w:szCs w:val="18"/>
                <w:lang w:val="sr-Cyrl-CS"/>
              </w:rPr>
              <w:t xml:space="preserve">Спровођење    уписа    ученика    у    припремни </w:t>
            </w:r>
            <w:r w:rsidR="001E5237" w:rsidRPr="00C210B6">
              <w:rPr>
                <w:rFonts w:ascii="Cambria" w:hAnsi="Cambria" w:cs="Arial"/>
                <w:color w:val="000000"/>
                <w:spacing w:val="-3"/>
                <w:sz w:val="18"/>
                <w:szCs w:val="18"/>
                <w:lang w:val="sr-Cyrl-CS"/>
              </w:rPr>
              <w:t xml:space="preserve">предшколски     програм, </w:t>
            </w:r>
            <w:r w:rsidRPr="00C210B6">
              <w:rPr>
                <w:rFonts w:ascii="Cambria" w:hAnsi="Cambria" w:cs="Arial"/>
                <w:color w:val="000000"/>
                <w:spacing w:val="-3"/>
                <w:sz w:val="18"/>
                <w:szCs w:val="18"/>
                <w:lang w:val="sr-Latn-CS"/>
              </w:rPr>
              <w:t xml:space="preserve">I </w:t>
            </w:r>
            <w:r w:rsidRPr="00C210B6">
              <w:rPr>
                <w:rFonts w:ascii="Cambria" w:hAnsi="Cambria" w:cs="Arial"/>
                <w:color w:val="000000"/>
                <w:spacing w:val="-3"/>
                <w:sz w:val="18"/>
                <w:szCs w:val="18"/>
                <w:lang w:val="sr-Cyrl-CS"/>
              </w:rPr>
              <w:t xml:space="preserve">разред и средњу </w:t>
            </w:r>
            <w:r w:rsidRPr="00C210B6">
              <w:rPr>
                <w:rFonts w:ascii="Cambria" w:hAnsi="Cambria" w:cs="Arial"/>
                <w:color w:val="000000"/>
                <w:spacing w:val="-5"/>
                <w:sz w:val="18"/>
                <w:szCs w:val="18"/>
                <w:lang w:val="sr-Cyrl-CS"/>
              </w:rPr>
              <w:t>школу.</w:t>
            </w:r>
          </w:p>
          <w:p w:rsidR="004C2523" w:rsidRPr="00C210B6" w:rsidRDefault="001E5237" w:rsidP="001E5237">
            <w:pPr>
              <w:shd w:val="clear" w:color="auto" w:fill="FFFFFF"/>
              <w:rPr>
                <w:rFonts w:ascii="Cambria" w:hAnsi="Cambria" w:cs="Arial"/>
                <w:color w:val="000000"/>
                <w:spacing w:val="-1"/>
                <w:sz w:val="18"/>
                <w:szCs w:val="18"/>
                <w:lang w:val="sr-Cyrl-CS"/>
              </w:rPr>
            </w:pPr>
            <w:r w:rsidRPr="00C210B6">
              <w:rPr>
                <w:rFonts w:ascii="Cambria" w:hAnsi="Cambria" w:cs="Arial"/>
                <w:color w:val="000000"/>
                <w:spacing w:val="-2"/>
                <w:sz w:val="18"/>
                <w:szCs w:val="18"/>
                <w:lang w:val="sr-Cyrl-CS"/>
              </w:rPr>
              <w:t xml:space="preserve">Сарадња </w:t>
            </w:r>
            <w:r w:rsidR="004C2523" w:rsidRPr="00C210B6">
              <w:rPr>
                <w:rFonts w:ascii="Cambria" w:hAnsi="Cambria" w:cs="Arial"/>
                <w:color w:val="000000"/>
                <w:spacing w:val="-2"/>
                <w:sz w:val="18"/>
                <w:szCs w:val="18"/>
                <w:lang w:val="sr-Cyrl-CS"/>
              </w:rPr>
              <w:t xml:space="preserve"> у </w:t>
            </w:r>
            <w:r w:rsidRPr="00C210B6">
              <w:rPr>
                <w:rFonts w:ascii="Cambria" w:hAnsi="Cambria" w:cs="Arial"/>
                <w:color w:val="000000"/>
                <w:spacing w:val="-2"/>
                <w:sz w:val="18"/>
                <w:szCs w:val="18"/>
                <w:lang w:val="sr-Cyrl-CS"/>
              </w:rPr>
              <w:t xml:space="preserve"> реализацији</w:t>
            </w:r>
            <w:r w:rsidR="004C2523" w:rsidRPr="00C210B6">
              <w:rPr>
                <w:rFonts w:ascii="Cambria" w:hAnsi="Cambria" w:cs="Arial"/>
                <w:color w:val="000000"/>
                <w:spacing w:val="-2"/>
                <w:sz w:val="18"/>
                <w:szCs w:val="18"/>
                <w:lang w:val="sr-Cyrl-CS"/>
              </w:rPr>
              <w:t xml:space="preserve">   процеса самовредовања.</w:t>
            </w:r>
          </w:p>
        </w:tc>
        <w:tc>
          <w:tcPr>
            <w:tcW w:w="1400" w:type="dxa"/>
            <w:vAlign w:val="center"/>
          </w:tcPr>
          <w:p w:rsidR="004C2523" w:rsidRPr="00C210B6" w:rsidRDefault="004C2523" w:rsidP="001E5237">
            <w:pPr>
              <w:shd w:val="clear" w:color="auto" w:fill="FFFFFF"/>
              <w:rPr>
                <w:rFonts w:ascii="Cambria" w:hAnsi="Cambria" w:cs="Arial"/>
                <w:sz w:val="18"/>
                <w:szCs w:val="18"/>
              </w:rPr>
            </w:pPr>
            <w:r w:rsidRPr="00C210B6">
              <w:rPr>
                <w:rFonts w:ascii="Cambria" w:hAnsi="Cambria" w:cs="Arial"/>
                <w:color w:val="000000"/>
                <w:spacing w:val="-3"/>
                <w:sz w:val="18"/>
                <w:szCs w:val="18"/>
                <w:lang w:val="sr-Cyrl-CS"/>
              </w:rPr>
              <w:t xml:space="preserve">писмено </w:t>
            </w:r>
            <w:r w:rsidRPr="00C210B6">
              <w:rPr>
                <w:rFonts w:ascii="Cambria" w:hAnsi="Cambria" w:cs="Arial"/>
                <w:color w:val="000000"/>
                <w:spacing w:val="-2"/>
                <w:sz w:val="18"/>
                <w:szCs w:val="18"/>
                <w:lang w:val="sr-Cyrl-CS"/>
              </w:rPr>
              <w:t xml:space="preserve">саветовање </w:t>
            </w:r>
            <w:r w:rsidRPr="00C210B6">
              <w:rPr>
                <w:rFonts w:ascii="Cambria" w:hAnsi="Cambria" w:cs="Arial"/>
                <w:color w:val="000000"/>
                <w:spacing w:val="-3"/>
                <w:sz w:val="18"/>
                <w:szCs w:val="18"/>
                <w:lang w:val="sr-Cyrl-CS"/>
              </w:rPr>
              <w:t>семинари</w:t>
            </w:r>
          </w:p>
          <w:p w:rsidR="004C2523" w:rsidRPr="00C210B6" w:rsidRDefault="004C2523" w:rsidP="001E5237">
            <w:pPr>
              <w:shd w:val="clear" w:color="auto" w:fill="FFFFFF"/>
              <w:rPr>
                <w:rFonts w:ascii="Cambria" w:hAnsi="Cambria" w:cs="Arial"/>
                <w:sz w:val="18"/>
                <w:szCs w:val="18"/>
              </w:rPr>
            </w:pPr>
            <w:r w:rsidRPr="00C210B6">
              <w:rPr>
                <w:rFonts w:ascii="Cambria" w:hAnsi="Cambria" w:cs="Arial"/>
                <w:color w:val="000000"/>
                <w:spacing w:val="-1"/>
                <w:sz w:val="18"/>
                <w:szCs w:val="18"/>
                <w:lang w:val="sr-Cyrl-CS"/>
              </w:rPr>
              <w:t>сарадња</w:t>
            </w:r>
          </w:p>
        </w:tc>
        <w:tc>
          <w:tcPr>
            <w:tcW w:w="1433" w:type="dxa"/>
            <w:vAlign w:val="center"/>
          </w:tcPr>
          <w:p w:rsidR="004C2523" w:rsidRPr="00C210B6" w:rsidRDefault="004C2523" w:rsidP="001E5237">
            <w:pPr>
              <w:shd w:val="clear" w:color="auto" w:fill="FFFFFF"/>
              <w:rPr>
                <w:rFonts w:ascii="Cambria" w:hAnsi="Cambria" w:cs="Arial"/>
                <w:sz w:val="18"/>
                <w:szCs w:val="18"/>
                <w:lang w:val="ru-RU"/>
              </w:rPr>
            </w:pPr>
            <w:r w:rsidRPr="00C210B6">
              <w:rPr>
                <w:rFonts w:ascii="Cambria" w:hAnsi="Cambria" w:cs="Arial"/>
                <w:color w:val="000000"/>
                <w:spacing w:val="-2"/>
                <w:sz w:val="18"/>
                <w:szCs w:val="18"/>
                <w:lang w:val="sr-Cyrl-CS"/>
              </w:rPr>
              <w:t xml:space="preserve">У току </w:t>
            </w:r>
            <w:r w:rsidRPr="00C210B6">
              <w:rPr>
                <w:rFonts w:ascii="Cambria" w:hAnsi="Cambria" w:cs="Arial"/>
                <w:color w:val="000000"/>
                <w:spacing w:val="-1"/>
                <w:sz w:val="18"/>
                <w:szCs w:val="18"/>
                <w:lang w:val="sr-Cyrl-CS"/>
              </w:rPr>
              <w:t xml:space="preserve">школске </w:t>
            </w:r>
            <w:r w:rsidRPr="00C210B6">
              <w:rPr>
                <w:rFonts w:ascii="Cambria" w:hAnsi="Cambria" w:cs="Arial"/>
                <w:color w:val="000000"/>
                <w:spacing w:val="-4"/>
                <w:sz w:val="18"/>
                <w:szCs w:val="18"/>
                <w:lang w:val="sr-Cyrl-CS"/>
              </w:rPr>
              <w:t xml:space="preserve">године, </w:t>
            </w:r>
            <w:r w:rsidRPr="00C210B6">
              <w:rPr>
                <w:rFonts w:ascii="Cambria" w:hAnsi="Cambria" w:cs="Arial"/>
                <w:color w:val="000000"/>
                <w:spacing w:val="-3"/>
                <w:sz w:val="18"/>
                <w:szCs w:val="18"/>
                <w:lang w:val="sr-Cyrl-CS"/>
              </w:rPr>
              <w:t>континуир</w:t>
            </w:r>
            <w:r w:rsidRPr="00C210B6">
              <w:rPr>
                <w:rFonts w:ascii="Cambria" w:hAnsi="Cambria" w:cs="Arial"/>
                <w:color w:val="000000"/>
                <w:spacing w:val="-7"/>
                <w:sz w:val="18"/>
                <w:szCs w:val="18"/>
                <w:lang w:val="sr-Cyrl-CS"/>
              </w:rPr>
              <w:t>ано</w:t>
            </w:r>
          </w:p>
        </w:tc>
        <w:tc>
          <w:tcPr>
            <w:tcW w:w="1487" w:type="dxa"/>
            <w:vAlign w:val="center"/>
          </w:tcPr>
          <w:p w:rsidR="004C2523" w:rsidRPr="00C210B6" w:rsidRDefault="004C2523" w:rsidP="001E5237">
            <w:pPr>
              <w:shd w:val="clear" w:color="auto" w:fill="FFFFFF"/>
              <w:rPr>
                <w:rFonts w:ascii="Cambria" w:hAnsi="Cambria" w:cs="Arial"/>
                <w:sz w:val="18"/>
                <w:szCs w:val="18"/>
                <w:lang w:val="ru-RU"/>
              </w:rPr>
            </w:pPr>
            <w:r w:rsidRPr="00C210B6">
              <w:rPr>
                <w:rFonts w:ascii="Cambria" w:hAnsi="Cambria" w:cs="Arial"/>
                <w:color w:val="000000"/>
                <w:spacing w:val="-2"/>
                <w:sz w:val="18"/>
                <w:szCs w:val="18"/>
                <w:lang w:val="sr-Cyrl-CS"/>
              </w:rPr>
              <w:t xml:space="preserve">директор, представници </w:t>
            </w:r>
            <w:r w:rsidRPr="00C210B6">
              <w:rPr>
                <w:rFonts w:ascii="Cambria" w:hAnsi="Cambria" w:cs="Arial"/>
                <w:color w:val="000000"/>
                <w:spacing w:val="1"/>
                <w:sz w:val="18"/>
                <w:szCs w:val="18"/>
                <w:lang w:val="sr-Cyrl-CS"/>
              </w:rPr>
              <w:t>Министарства -</w:t>
            </w:r>
            <w:r w:rsidRPr="00C210B6">
              <w:rPr>
                <w:rFonts w:ascii="Cambria" w:hAnsi="Cambria" w:cs="Arial"/>
                <w:color w:val="000000"/>
                <w:spacing w:val="-2"/>
                <w:sz w:val="18"/>
                <w:szCs w:val="18"/>
                <w:lang w:val="sr-Cyrl-CS"/>
              </w:rPr>
              <w:t>Школске управе</w:t>
            </w:r>
          </w:p>
        </w:tc>
      </w:tr>
      <w:tr w:rsidR="004C2523" w:rsidRPr="00B2572B">
        <w:trPr>
          <w:trHeight w:val="379"/>
          <w:tblCellSpacing w:w="20" w:type="dxa"/>
        </w:trPr>
        <w:tc>
          <w:tcPr>
            <w:tcW w:w="1453" w:type="dxa"/>
            <w:vAlign w:val="center"/>
          </w:tcPr>
          <w:p w:rsidR="004C2523" w:rsidRPr="00C210B6" w:rsidRDefault="004C2523" w:rsidP="001E5237">
            <w:pPr>
              <w:shd w:val="clear" w:color="auto" w:fill="FFFFFF"/>
              <w:rPr>
                <w:rFonts w:ascii="Cambria" w:hAnsi="Cambria" w:cs="Arial"/>
                <w:sz w:val="18"/>
                <w:szCs w:val="18"/>
              </w:rPr>
            </w:pPr>
            <w:r w:rsidRPr="00C210B6">
              <w:rPr>
                <w:rFonts w:ascii="Cambria" w:hAnsi="Cambria" w:cs="Arial"/>
                <w:b/>
                <w:bCs/>
                <w:color w:val="000000"/>
                <w:spacing w:val="-3"/>
                <w:sz w:val="18"/>
                <w:szCs w:val="18"/>
                <w:lang w:val="sr-Cyrl-CS"/>
              </w:rPr>
              <w:t>Општина Ариље</w:t>
            </w:r>
          </w:p>
        </w:tc>
        <w:tc>
          <w:tcPr>
            <w:tcW w:w="3470" w:type="dxa"/>
            <w:vAlign w:val="center"/>
          </w:tcPr>
          <w:p w:rsidR="004C2523" w:rsidRPr="00C210B6" w:rsidRDefault="004C2523" w:rsidP="001E5237">
            <w:pPr>
              <w:shd w:val="clear" w:color="auto" w:fill="FFFFFF"/>
              <w:rPr>
                <w:rFonts w:ascii="Cambria" w:hAnsi="Cambria" w:cs="Arial"/>
                <w:color w:val="000000"/>
                <w:spacing w:val="-1"/>
                <w:sz w:val="18"/>
                <w:szCs w:val="18"/>
                <w:lang w:val="sr-Cyrl-CS"/>
              </w:rPr>
            </w:pPr>
            <w:r w:rsidRPr="00C210B6">
              <w:rPr>
                <w:rFonts w:ascii="Cambria" w:hAnsi="Cambria" w:cs="Arial"/>
                <w:color w:val="000000"/>
                <w:spacing w:val="-1"/>
                <w:sz w:val="18"/>
                <w:szCs w:val="18"/>
                <w:lang w:val="sr-Cyrl-CS"/>
              </w:rPr>
              <w:t xml:space="preserve">Достављање финансијских планова, извештаја, захтева, од стране школе. </w:t>
            </w:r>
          </w:p>
          <w:p w:rsidR="004C2523" w:rsidRPr="00C210B6" w:rsidRDefault="004C2523" w:rsidP="001E5237">
            <w:pPr>
              <w:shd w:val="clear" w:color="auto" w:fill="FFFFFF"/>
              <w:rPr>
                <w:rFonts w:ascii="Cambria" w:hAnsi="Cambria" w:cs="Arial"/>
                <w:color w:val="000000"/>
                <w:spacing w:val="-2"/>
                <w:sz w:val="18"/>
                <w:szCs w:val="18"/>
                <w:lang w:val="sr-Cyrl-CS"/>
              </w:rPr>
            </w:pPr>
            <w:r w:rsidRPr="00C210B6">
              <w:rPr>
                <w:rFonts w:ascii="Cambria" w:hAnsi="Cambria" w:cs="Arial"/>
                <w:color w:val="000000"/>
                <w:sz w:val="18"/>
                <w:szCs w:val="18"/>
                <w:lang w:val="sr-Cyrl-CS"/>
              </w:rPr>
              <w:t xml:space="preserve">Сарадња са општинским службама </w:t>
            </w:r>
            <w:r w:rsidRPr="00C210B6">
              <w:rPr>
                <w:rFonts w:ascii="Cambria" w:hAnsi="Cambria" w:cs="Arial"/>
                <w:color w:val="000000"/>
                <w:spacing w:val="-1"/>
                <w:sz w:val="18"/>
                <w:szCs w:val="18"/>
                <w:lang w:val="sr-Cyrl-CS"/>
              </w:rPr>
              <w:t xml:space="preserve">(инспекцијским, финансијским, правним) ради ефикаснијег функционисања школе и </w:t>
            </w:r>
            <w:r w:rsidRPr="00C210B6">
              <w:rPr>
                <w:rFonts w:ascii="Cambria" w:hAnsi="Cambria" w:cs="Arial"/>
                <w:color w:val="000000"/>
                <w:spacing w:val="-2"/>
                <w:sz w:val="18"/>
                <w:szCs w:val="18"/>
                <w:lang w:val="sr-Cyrl-CS"/>
              </w:rPr>
              <w:t>решавања текућих проблема.</w:t>
            </w:r>
          </w:p>
          <w:p w:rsidR="004C2523" w:rsidRPr="00C210B6" w:rsidRDefault="004C2523" w:rsidP="001E5237">
            <w:pPr>
              <w:shd w:val="clear" w:color="auto" w:fill="FFFFFF"/>
              <w:rPr>
                <w:rFonts w:ascii="Cambria" w:hAnsi="Cambria" w:cs="Arial"/>
                <w:color w:val="000000"/>
                <w:spacing w:val="-2"/>
                <w:sz w:val="18"/>
                <w:szCs w:val="18"/>
                <w:lang w:val="sr-Cyrl-CS"/>
              </w:rPr>
            </w:pPr>
            <w:r w:rsidRPr="00C210B6">
              <w:rPr>
                <w:rFonts w:ascii="Cambria" w:hAnsi="Cambria" w:cs="Arial"/>
                <w:color w:val="000000"/>
                <w:spacing w:val="4"/>
                <w:sz w:val="18"/>
                <w:szCs w:val="18"/>
                <w:lang w:val="sr-Cyrl-CS"/>
              </w:rPr>
              <w:t xml:space="preserve">Учешће општине у имплементацији пројеката </w:t>
            </w:r>
            <w:r w:rsidRPr="00C210B6">
              <w:rPr>
                <w:rFonts w:ascii="Cambria" w:hAnsi="Cambria" w:cs="Arial"/>
                <w:color w:val="000000"/>
                <w:spacing w:val="-2"/>
                <w:sz w:val="18"/>
                <w:szCs w:val="18"/>
                <w:lang w:val="sr-Cyrl-CS"/>
              </w:rPr>
              <w:t>које реализује школа.</w:t>
            </w:r>
          </w:p>
          <w:p w:rsidR="004C2523" w:rsidRPr="00C210B6" w:rsidRDefault="00AA2AC8" w:rsidP="001E5237">
            <w:pPr>
              <w:shd w:val="clear" w:color="auto" w:fill="FFFFFF"/>
              <w:rPr>
                <w:rFonts w:ascii="Cambria" w:hAnsi="Cambria" w:cs="Arial"/>
                <w:color w:val="000000"/>
                <w:spacing w:val="-1"/>
                <w:sz w:val="18"/>
                <w:szCs w:val="18"/>
                <w:lang w:val="sr-Cyrl-CS"/>
              </w:rPr>
            </w:pPr>
            <w:r>
              <w:rPr>
                <w:rFonts w:ascii="Cambria" w:hAnsi="Cambria" w:cs="Arial"/>
                <w:color w:val="000000"/>
                <w:spacing w:val="4"/>
                <w:sz w:val="18"/>
                <w:szCs w:val="18"/>
                <w:lang w:val="sr-Cyrl-CS"/>
              </w:rPr>
              <w:t>Заједничко организовање културних и спортских догађаја.</w:t>
            </w:r>
          </w:p>
          <w:p w:rsidR="004C2523" w:rsidRDefault="004C2523" w:rsidP="001E5237">
            <w:pPr>
              <w:shd w:val="clear" w:color="auto" w:fill="FFFFFF"/>
              <w:rPr>
                <w:rFonts w:ascii="Cambria" w:hAnsi="Cambria" w:cs="Arial"/>
                <w:color w:val="000000"/>
                <w:spacing w:val="-4"/>
                <w:sz w:val="18"/>
                <w:szCs w:val="18"/>
                <w:lang w:val="sr-Cyrl-CS"/>
              </w:rPr>
            </w:pPr>
            <w:r w:rsidRPr="00C210B6">
              <w:rPr>
                <w:rFonts w:ascii="Cambria" w:hAnsi="Cambria" w:cs="Arial"/>
                <w:color w:val="000000"/>
                <w:spacing w:val="1"/>
                <w:sz w:val="18"/>
                <w:szCs w:val="18"/>
                <w:lang w:val="sr-Cyrl-CS"/>
              </w:rPr>
              <w:t xml:space="preserve">Решавање    проблема    превоза    запослених    и </w:t>
            </w:r>
            <w:r w:rsidRPr="00C210B6">
              <w:rPr>
                <w:rFonts w:ascii="Cambria" w:hAnsi="Cambria" w:cs="Arial"/>
                <w:color w:val="000000"/>
                <w:spacing w:val="-4"/>
                <w:sz w:val="18"/>
                <w:szCs w:val="18"/>
                <w:lang w:val="sr-Cyrl-CS"/>
              </w:rPr>
              <w:t>ученика.</w:t>
            </w:r>
          </w:p>
          <w:p w:rsidR="007B740B" w:rsidRDefault="007B740B" w:rsidP="001E5237">
            <w:pPr>
              <w:shd w:val="clear" w:color="auto" w:fill="FFFFFF"/>
              <w:rPr>
                <w:rFonts w:ascii="Cambria" w:hAnsi="Cambria" w:cs="Arial"/>
                <w:color w:val="000000"/>
                <w:spacing w:val="-4"/>
                <w:sz w:val="18"/>
                <w:szCs w:val="18"/>
                <w:lang w:val="sr-Cyrl-CS"/>
              </w:rPr>
            </w:pPr>
            <w:r>
              <w:rPr>
                <w:rFonts w:ascii="Cambria" w:hAnsi="Cambria" w:cs="Arial"/>
                <w:color w:val="000000"/>
                <w:spacing w:val="-4"/>
                <w:sz w:val="18"/>
                <w:szCs w:val="18"/>
                <w:lang w:val="sr-Cyrl-CS"/>
              </w:rPr>
              <w:t>Рад на пројектима од значаја за локалну заједницу</w:t>
            </w:r>
          </w:p>
          <w:p w:rsidR="003655B9" w:rsidRPr="00C210B6" w:rsidRDefault="003655B9" w:rsidP="001E5237">
            <w:pPr>
              <w:shd w:val="clear" w:color="auto" w:fill="FFFFFF"/>
              <w:rPr>
                <w:rFonts w:ascii="Cambria" w:hAnsi="Cambria" w:cs="Arial"/>
                <w:sz w:val="18"/>
                <w:szCs w:val="18"/>
                <w:lang w:val="ru-RU"/>
              </w:rPr>
            </w:pPr>
            <w:r>
              <w:rPr>
                <w:rFonts w:ascii="Cambria" w:hAnsi="Cambria" w:cs="Arial"/>
                <w:color w:val="000000"/>
                <w:spacing w:val="-4"/>
                <w:sz w:val="18"/>
                <w:szCs w:val="18"/>
                <w:lang w:val="sr-Cyrl-CS"/>
              </w:rPr>
              <w:t>Заједничка организација „Михољских сусрета села“</w:t>
            </w:r>
          </w:p>
        </w:tc>
        <w:tc>
          <w:tcPr>
            <w:tcW w:w="1400" w:type="dxa"/>
            <w:vAlign w:val="center"/>
          </w:tcPr>
          <w:p w:rsidR="004C2523" w:rsidRPr="00C210B6" w:rsidRDefault="004C2523" w:rsidP="001E5237">
            <w:pPr>
              <w:shd w:val="clear" w:color="auto" w:fill="FFFFFF"/>
              <w:rPr>
                <w:rFonts w:ascii="Cambria" w:hAnsi="Cambria" w:cs="Arial"/>
                <w:sz w:val="18"/>
                <w:szCs w:val="18"/>
                <w:lang w:val="ru-RU"/>
              </w:rPr>
            </w:pPr>
            <w:r w:rsidRPr="00C210B6">
              <w:rPr>
                <w:rFonts w:ascii="Cambria" w:hAnsi="Cambria" w:cs="Arial"/>
                <w:color w:val="000000"/>
                <w:sz w:val="18"/>
                <w:szCs w:val="18"/>
                <w:lang w:val="sr-Cyrl-CS"/>
              </w:rPr>
              <w:t xml:space="preserve">Писани </w:t>
            </w:r>
            <w:r w:rsidRPr="00C210B6">
              <w:rPr>
                <w:rFonts w:ascii="Cambria" w:hAnsi="Cambria" w:cs="Arial"/>
                <w:color w:val="000000"/>
                <w:spacing w:val="-2"/>
                <w:sz w:val="18"/>
                <w:szCs w:val="18"/>
                <w:lang w:val="sr-Cyrl-CS"/>
              </w:rPr>
              <w:t xml:space="preserve">извештај      и </w:t>
            </w:r>
            <w:r w:rsidRPr="00C210B6">
              <w:rPr>
                <w:rFonts w:ascii="Cambria" w:hAnsi="Cambria" w:cs="Arial"/>
                <w:color w:val="000000"/>
                <w:sz w:val="18"/>
                <w:szCs w:val="18"/>
                <w:lang w:val="sr-Cyrl-CS"/>
              </w:rPr>
              <w:t xml:space="preserve">захтеви, </w:t>
            </w:r>
            <w:r w:rsidRPr="00C210B6">
              <w:rPr>
                <w:rFonts w:ascii="Cambria" w:hAnsi="Cambria" w:cs="Arial"/>
                <w:color w:val="000000"/>
                <w:spacing w:val="-2"/>
                <w:sz w:val="18"/>
                <w:szCs w:val="18"/>
                <w:lang w:val="sr-Cyrl-CS"/>
              </w:rPr>
              <w:t xml:space="preserve">сарадња, </w:t>
            </w:r>
            <w:r w:rsidRPr="00C210B6">
              <w:rPr>
                <w:rFonts w:ascii="Cambria" w:hAnsi="Cambria" w:cs="Arial"/>
                <w:color w:val="000000"/>
                <w:spacing w:val="-1"/>
                <w:sz w:val="18"/>
                <w:szCs w:val="18"/>
                <w:lang w:val="sr-Cyrl-CS"/>
              </w:rPr>
              <w:t>донације</w:t>
            </w:r>
          </w:p>
        </w:tc>
        <w:tc>
          <w:tcPr>
            <w:tcW w:w="1433" w:type="dxa"/>
            <w:vAlign w:val="center"/>
          </w:tcPr>
          <w:p w:rsidR="004C2523" w:rsidRPr="00C210B6" w:rsidRDefault="004C2523" w:rsidP="001E5237">
            <w:pPr>
              <w:shd w:val="clear" w:color="auto" w:fill="FFFFFF"/>
              <w:rPr>
                <w:rFonts w:ascii="Cambria" w:hAnsi="Cambria" w:cs="Arial"/>
                <w:sz w:val="18"/>
                <w:szCs w:val="18"/>
                <w:lang w:val="ru-RU"/>
              </w:rPr>
            </w:pPr>
            <w:r w:rsidRPr="00C210B6">
              <w:rPr>
                <w:rFonts w:ascii="Cambria" w:hAnsi="Cambria" w:cs="Arial"/>
                <w:color w:val="000000"/>
                <w:spacing w:val="-2"/>
                <w:sz w:val="18"/>
                <w:szCs w:val="18"/>
                <w:lang w:val="sr-Cyrl-CS"/>
              </w:rPr>
              <w:t xml:space="preserve">У току </w:t>
            </w:r>
            <w:r w:rsidRPr="00C210B6">
              <w:rPr>
                <w:rFonts w:ascii="Cambria" w:hAnsi="Cambria" w:cs="Arial"/>
                <w:color w:val="000000"/>
                <w:spacing w:val="-1"/>
                <w:sz w:val="18"/>
                <w:szCs w:val="18"/>
                <w:lang w:val="sr-Cyrl-CS"/>
              </w:rPr>
              <w:t xml:space="preserve">школске </w:t>
            </w:r>
            <w:r w:rsidRPr="00C210B6">
              <w:rPr>
                <w:rFonts w:ascii="Cambria" w:hAnsi="Cambria" w:cs="Arial"/>
                <w:color w:val="000000"/>
                <w:spacing w:val="-4"/>
                <w:sz w:val="18"/>
                <w:szCs w:val="18"/>
                <w:lang w:val="sr-Cyrl-CS"/>
              </w:rPr>
              <w:t xml:space="preserve">године, </w:t>
            </w:r>
            <w:r w:rsidRPr="00C210B6">
              <w:rPr>
                <w:rFonts w:ascii="Cambria" w:hAnsi="Cambria" w:cs="Arial"/>
                <w:color w:val="000000"/>
                <w:spacing w:val="-3"/>
                <w:sz w:val="18"/>
                <w:szCs w:val="18"/>
                <w:lang w:val="sr-Cyrl-CS"/>
              </w:rPr>
              <w:t>континуир</w:t>
            </w:r>
            <w:r w:rsidRPr="00C210B6">
              <w:rPr>
                <w:rFonts w:ascii="Cambria" w:hAnsi="Cambria" w:cs="Arial"/>
                <w:color w:val="000000"/>
                <w:spacing w:val="-7"/>
                <w:sz w:val="18"/>
                <w:szCs w:val="18"/>
                <w:lang w:val="sr-Cyrl-CS"/>
              </w:rPr>
              <w:t>ано</w:t>
            </w:r>
          </w:p>
        </w:tc>
        <w:tc>
          <w:tcPr>
            <w:tcW w:w="1487" w:type="dxa"/>
            <w:vAlign w:val="center"/>
          </w:tcPr>
          <w:p w:rsidR="004C2523" w:rsidRPr="00C210B6" w:rsidRDefault="004C2523" w:rsidP="001E5237">
            <w:pPr>
              <w:shd w:val="clear" w:color="auto" w:fill="FFFFFF"/>
              <w:rPr>
                <w:rFonts w:ascii="Cambria" w:hAnsi="Cambria" w:cs="Arial"/>
                <w:sz w:val="18"/>
                <w:szCs w:val="18"/>
                <w:lang w:val="ru-RU"/>
              </w:rPr>
            </w:pPr>
            <w:r w:rsidRPr="00C210B6">
              <w:rPr>
                <w:rFonts w:ascii="Cambria" w:hAnsi="Cambria" w:cs="Arial"/>
                <w:color w:val="000000"/>
                <w:spacing w:val="-2"/>
                <w:sz w:val="18"/>
                <w:szCs w:val="18"/>
                <w:lang w:val="sr-Cyrl-CS"/>
              </w:rPr>
              <w:t xml:space="preserve">Директор, секретар, </w:t>
            </w:r>
            <w:r w:rsidRPr="00C210B6">
              <w:rPr>
                <w:rFonts w:ascii="Cambria" w:hAnsi="Cambria" w:cs="Arial"/>
                <w:color w:val="000000"/>
                <w:spacing w:val="-1"/>
                <w:sz w:val="18"/>
                <w:szCs w:val="18"/>
                <w:lang w:val="sr-Cyrl-CS"/>
              </w:rPr>
              <w:t xml:space="preserve">заменик </w:t>
            </w:r>
            <w:r w:rsidRPr="00C210B6">
              <w:rPr>
                <w:rFonts w:ascii="Cambria" w:hAnsi="Cambria" w:cs="Arial"/>
                <w:color w:val="000000"/>
                <w:spacing w:val="-2"/>
                <w:sz w:val="18"/>
                <w:szCs w:val="18"/>
                <w:lang w:val="sr-Cyrl-CS"/>
              </w:rPr>
              <w:t xml:space="preserve">председника, оштински </w:t>
            </w:r>
            <w:r w:rsidRPr="00C210B6">
              <w:rPr>
                <w:rFonts w:ascii="Cambria" w:hAnsi="Cambria" w:cs="Arial"/>
                <w:color w:val="000000"/>
                <w:spacing w:val="-3"/>
                <w:sz w:val="18"/>
                <w:szCs w:val="18"/>
                <w:lang w:val="sr-Cyrl-CS"/>
              </w:rPr>
              <w:t xml:space="preserve">менаџер, </w:t>
            </w:r>
            <w:r w:rsidRPr="00C210B6">
              <w:rPr>
                <w:rFonts w:ascii="Cambria" w:hAnsi="Cambria" w:cs="Arial"/>
                <w:color w:val="000000"/>
                <w:spacing w:val="-2"/>
                <w:sz w:val="18"/>
                <w:szCs w:val="18"/>
                <w:lang w:val="sr-Cyrl-CS"/>
              </w:rPr>
              <w:t xml:space="preserve">инспекцијски, </w:t>
            </w:r>
            <w:r w:rsidRPr="00C210B6">
              <w:rPr>
                <w:rFonts w:ascii="Cambria" w:hAnsi="Cambria" w:cs="Arial"/>
                <w:color w:val="000000"/>
                <w:spacing w:val="-3"/>
                <w:sz w:val="18"/>
                <w:szCs w:val="18"/>
                <w:lang w:val="sr-Cyrl-CS"/>
              </w:rPr>
              <w:t xml:space="preserve">финансијски и </w:t>
            </w:r>
            <w:r w:rsidRPr="00C210B6">
              <w:rPr>
                <w:rFonts w:ascii="Cambria" w:hAnsi="Cambria" w:cs="Arial"/>
                <w:color w:val="000000"/>
                <w:spacing w:val="-4"/>
                <w:sz w:val="18"/>
                <w:szCs w:val="18"/>
                <w:lang w:val="sr-Cyrl-CS"/>
              </w:rPr>
              <w:t xml:space="preserve">правни </w:t>
            </w:r>
            <w:r w:rsidRPr="00C210B6">
              <w:rPr>
                <w:rFonts w:ascii="Cambria" w:hAnsi="Cambria" w:cs="Arial"/>
                <w:color w:val="000000"/>
                <w:spacing w:val="-2"/>
                <w:sz w:val="18"/>
                <w:szCs w:val="18"/>
                <w:lang w:val="sr-Cyrl-CS"/>
              </w:rPr>
              <w:t>службеници</w:t>
            </w:r>
          </w:p>
        </w:tc>
      </w:tr>
      <w:tr w:rsidR="004C2523" w:rsidRPr="00C210B6">
        <w:trPr>
          <w:trHeight w:val="253"/>
          <w:tblCellSpacing w:w="20" w:type="dxa"/>
        </w:trPr>
        <w:tc>
          <w:tcPr>
            <w:tcW w:w="1453" w:type="dxa"/>
            <w:vAlign w:val="center"/>
          </w:tcPr>
          <w:p w:rsidR="004C2523" w:rsidRPr="00C210B6" w:rsidRDefault="004C2523" w:rsidP="001E5237">
            <w:pPr>
              <w:shd w:val="clear" w:color="auto" w:fill="FFFFFF"/>
              <w:ind w:firstLine="7"/>
              <w:rPr>
                <w:rFonts w:ascii="Cambria" w:hAnsi="Cambria" w:cs="Arial"/>
                <w:sz w:val="18"/>
                <w:szCs w:val="18"/>
              </w:rPr>
            </w:pPr>
            <w:r w:rsidRPr="00C210B6">
              <w:rPr>
                <w:rFonts w:ascii="Cambria" w:hAnsi="Cambria" w:cs="Arial"/>
                <w:b/>
                <w:bCs/>
                <w:color w:val="000000"/>
                <w:spacing w:val="1"/>
                <w:sz w:val="18"/>
                <w:szCs w:val="18"/>
                <w:lang w:val="sr-Cyrl-CS"/>
              </w:rPr>
              <w:t xml:space="preserve">Школе    на </w:t>
            </w:r>
            <w:r w:rsidRPr="00C210B6">
              <w:rPr>
                <w:rFonts w:ascii="Cambria" w:hAnsi="Cambria" w:cs="Arial"/>
                <w:b/>
                <w:bCs/>
                <w:color w:val="000000"/>
                <w:spacing w:val="-3"/>
                <w:sz w:val="18"/>
                <w:szCs w:val="18"/>
                <w:lang w:val="sr-Cyrl-CS"/>
              </w:rPr>
              <w:t xml:space="preserve">подручју </w:t>
            </w:r>
            <w:r w:rsidRPr="00C210B6">
              <w:rPr>
                <w:rFonts w:ascii="Cambria" w:hAnsi="Cambria" w:cs="Arial"/>
                <w:b/>
                <w:bCs/>
                <w:color w:val="000000"/>
                <w:spacing w:val="-2"/>
                <w:sz w:val="18"/>
                <w:szCs w:val="18"/>
                <w:lang w:val="sr-Cyrl-CS"/>
              </w:rPr>
              <w:t>општине</w:t>
            </w:r>
          </w:p>
        </w:tc>
        <w:tc>
          <w:tcPr>
            <w:tcW w:w="3470" w:type="dxa"/>
            <w:vAlign w:val="center"/>
          </w:tcPr>
          <w:p w:rsidR="004C2523" w:rsidRPr="00C210B6" w:rsidRDefault="004C2523" w:rsidP="001E5237">
            <w:pPr>
              <w:shd w:val="clear" w:color="auto" w:fill="FFFFFF"/>
              <w:ind w:hanging="7"/>
              <w:rPr>
                <w:rFonts w:ascii="Cambria" w:hAnsi="Cambria" w:cs="Arial"/>
                <w:color w:val="000000"/>
                <w:spacing w:val="-6"/>
                <w:sz w:val="18"/>
                <w:szCs w:val="18"/>
                <w:lang w:val="sr-Cyrl-CS"/>
              </w:rPr>
            </w:pPr>
            <w:r w:rsidRPr="00C210B6">
              <w:rPr>
                <w:rFonts w:ascii="Cambria" w:hAnsi="Cambria" w:cs="Arial"/>
                <w:color w:val="000000"/>
                <w:spacing w:val="-6"/>
                <w:sz w:val="18"/>
                <w:szCs w:val="18"/>
                <w:lang w:val="sr-Cyrl-CS"/>
              </w:rPr>
              <w:t xml:space="preserve">Актив директора. </w:t>
            </w:r>
          </w:p>
          <w:p w:rsidR="004C2523" w:rsidRPr="00C210B6" w:rsidRDefault="004C2523" w:rsidP="001E5237">
            <w:pPr>
              <w:shd w:val="clear" w:color="auto" w:fill="FFFFFF"/>
              <w:ind w:hanging="7"/>
              <w:rPr>
                <w:rFonts w:ascii="Cambria" w:hAnsi="Cambria" w:cs="Arial"/>
                <w:color w:val="000000"/>
                <w:spacing w:val="-4"/>
                <w:sz w:val="18"/>
                <w:szCs w:val="18"/>
                <w:lang w:val="sr-Cyrl-CS"/>
              </w:rPr>
            </w:pPr>
            <w:r w:rsidRPr="00C210B6">
              <w:rPr>
                <w:rFonts w:ascii="Cambria" w:hAnsi="Cambria" w:cs="Arial"/>
                <w:color w:val="000000"/>
                <w:spacing w:val="-4"/>
                <w:sz w:val="18"/>
                <w:szCs w:val="18"/>
                <w:lang w:val="sr-Cyrl-CS"/>
              </w:rPr>
              <w:t xml:space="preserve">Стручни  активи и већа на нивоу општине. </w:t>
            </w:r>
          </w:p>
          <w:p w:rsidR="004C2523" w:rsidRDefault="004C2523" w:rsidP="001E5237">
            <w:pPr>
              <w:shd w:val="clear" w:color="auto" w:fill="FFFFFF"/>
              <w:ind w:hanging="7"/>
              <w:rPr>
                <w:rFonts w:ascii="Cambria" w:hAnsi="Cambria" w:cs="Arial"/>
                <w:color w:val="000000"/>
                <w:spacing w:val="-1"/>
                <w:sz w:val="18"/>
                <w:szCs w:val="18"/>
                <w:lang w:val="sr-Cyrl-CS"/>
              </w:rPr>
            </w:pPr>
            <w:r w:rsidRPr="00C210B6">
              <w:rPr>
                <w:rFonts w:ascii="Cambria" w:hAnsi="Cambria" w:cs="Arial"/>
                <w:color w:val="000000"/>
                <w:spacing w:val="-1"/>
                <w:sz w:val="18"/>
                <w:szCs w:val="18"/>
                <w:lang w:val="sr-Cyrl-CS"/>
              </w:rPr>
              <w:t>Упис ученика усредње школе</w:t>
            </w:r>
            <w:r w:rsidR="00815C76">
              <w:rPr>
                <w:rFonts w:ascii="Cambria" w:hAnsi="Cambria" w:cs="Arial"/>
                <w:color w:val="000000"/>
                <w:spacing w:val="-1"/>
                <w:sz w:val="18"/>
                <w:szCs w:val="18"/>
                <w:lang w:val="sr-Cyrl-CS"/>
              </w:rPr>
              <w:t>,</w:t>
            </w:r>
          </w:p>
          <w:p w:rsidR="00815C76" w:rsidRDefault="00815C76" w:rsidP="00815C76">
            <w:pPr>
              <w:shd w:val="clear" w:color="auto" w:fill="FFFFFF"/>
              <w:rPr>
                <w:rFonts w:ascii="Cambria" w:hAnsi="Cambria" w:cs="Arial"/>
                <w:color w:val="000000"/>
                <w:spacing w:val="4"/>
                <w:sz w:val="18"/>
                <w:szCs w:val="18"/>
                <w:lang w:val="sr-Cyrl-CS"/>
              </w:rPr>
            </w:pPr>
            <w:r>
              <w:rPr>
                <w:rFonts w:ascii="Cambria" w:hAnsi="Cambria" w:cs="Arial"/>
                <w:color w:val="000000"/>
                <w:spacing w:val="4"/>
                <w:sz w:val="18"/>
                <w:szCs w:val="18"/>
                <w:lang w:val="sr-Cyrl-CS"/>
              </w:rPr>
              <w:t>Организовање заједничких културних и спортских догађаја.</w:t>
            </w:r>
          </w:p>
          <w:p w:rsidR="00203879" w:rsidRPr="00C210B6" w:rsidRDefault="004F5F56" w:rsidP="00815C76">
            <w:pPr>
              <w:shd w:val="clear" w:color="auto" w:fill="FFFFFF"/>
              <w:rPr>
                <w:rFonts w:ascii="Cambria" w:hAnsi="Cambria" w:cs="Arial"/>
                <w:color w:val="000000"/>
                <w:spacing w:val="-1"/>
                <w:sz w:val="18"/>
                <w:szCs w:val="18"/>
                <w:lang w:val="sr-Cyrl-CS"/>
              </w:rPr>
            </w:pPr>
            <w:r>
              <w:rPr>
                <w:rFonts w:ascii="Cambria" w:hAnsi="Cambria" w:cs="Arial"/>
                <w:color w:val="000000"/>
                <w:spacing w:val="4"/>
                <w:sz w:val="18"/>
                <w:szCs w:val="18"/>
                <w:lang w:val="sr-Cyrl-CS"/>
              </w:rPr>
              <w:t>Уступање термина зубара и логопеда од стране ОШ „Стеван Чоловић“ Ариље</w:t>
            </w:r>
          </w:p>
          <w:p w:rsidR="00815C76" w:rsidRPr="00D451A5" w:rsidRDefault="00815C76" w:rsidP="001E5237">
            <w:pPr>
              <w:shd w:val="clear" w:color="auto" w:fill="FFFFFF"/>
              <w:ind w:hanging="7"/>
              <w:rPr>
                <w:rFonts w:ascii="Cambria" w:hAnsi="Cambria" w:cs="Arial"/>
                <w:sz w:val="18"/>
                <w:szCs w:val="18"/>
                <w:lang w:val="ru-RU"/>
              </w:rPr>
            </w:pPr>
          </w:p>
        </w:tc>
        <w:tc>
          <w:tcPr>
            <w:tcW w:w="1400" w:type="dxa"/>
            <w:vAlign w:val="center"/>
          </w:tcPr>
          <w:p w:rsidR="004C2523" w:rsidRPr="00C210B6" w:rsidRDefault="004C2523" w:rsidP="001E5237">
            <w:pPr>
              <w:shd w:val="clear" w:color="auto" w:fill="FFFFFF"/>
              <w:rPr>
                <w:rFonts w:ascii="Cambria" w:hAnsi="Cambria" w:cs="Arial"/>
                <w:sz w:val="18"/>
                <w:szCs w:val="18"/>
              </w:rPr>
            </w:pPr>
            <w:r w:rsidRPr="00C210B6">
              <w:rPr>
                <w:rFonts w:ascii="Cambria" w:hAnsi="Cambria" w:cs="Arial"/>
                <w:color w:val="000000"/>
                <w:spacing w:val="-4"/>
                <w:sz w:val="18"/>
                <w:szCs w:val="18"/>
                <w:lang w:val="sr-Cyrl-CS"/>
              </w:rPr>
              <w:t>сарадња</w:t>
            </w:r>
          </w:p>
        </w:tc>
        <w:tc>
          <w:tcPr>
            <w:tcW w:w="1433" w:type="dxa"/>
            <w:vAlign w:val="center"/>
          </w:tcPr>
          <w:p w:rsidR="004C2523" w:rsidRDefault="004C2523" w:rsidP="001E5237">
            <w:pPr>
              <w:shd w:val="clear" w:color="auto" w:fill="FFFFFF"/>
              <w:rPr>
                <w:rFonts w:ascii="Cambria" w:hAnsi="Cambria" w:cs="Arial"/>
                <w:color w:val="000000"/>
                <w:spacing w:val="-1"/>
                <w:sz w:val="18"/>
                <w:szCs w:val="18"/>
                <w:lang w:val="sr-Cyrl-CS"/>
              </w:rPr>
            </w:pPr>
            <w:r w:rsidRPr="00C210B6">
              <w:rPr>
                <w:rFonts w:ascii="Cambria" w:hAnsi="Cambria" w:cs="Arial"/>
                <w:color w:val="000000"/>
                <w:spacing w:val="-2"/>
                <w:sz w:val="18"/>
                <w:szCs w:val="18"/>
                <w:lang w:val="sr-Cyrl-CS"/>
              </w:rPr>
              <w:t xml:space="preserve">По плану </w:t>
            </w:r>
            <w:r w:rsidRPr="00C210B6">
              <w:rPr>
                <w:rFonts w:ascii="Cambria" w:hAnsi="Cambria" w:cs="Arial"/>
                <w:color w:val="000000"/>
                <w:spacing w:val="-3"/>
                <w:sz w:val="18"/>
                <w:szCs w:val="18"/>
                <w:lang w:val="sr-Cyrl-CS"/>
              </w:rPr>
              <w:t xml:space="preserve">актива и </w:t>
            </w:r>
            <w:r w:rsidRPr="00C210B6">
              <w:rPr>
                <w:rFonts w:ascii="Cambria" w:hAnsi="Cambria" w:cs="Arial"/>
                <w:color w:val="000000"/>
                <w:spacing w:val="-1"/>
                <w:sz w:val="18"/>
                <w:szCs w:val="18"/>
                <w:lang w:val="sr-Cyrl-CS"/>
              </w:rPr>
              <w:t xml:space="preserve">стручних </w:t>
            </w:r>
            <w:r w:rsidRPr="00C210B6">
              <w:rPr>
                <w:rFonts w:ascii="Cambria" w:hAnsi="Cambria" w:cs="Arial"/>
                <w:color w:val="000000"/>
                <w:spacing w:val="-4"/>
                <w:sz w:val="18"/>
                <w:szCs w:val="18"/>
                <w:lang w:val="sr-Cyrl-CS"/>
              </w:rPr>
              <w:t xml:space="preserve">већа; </w:t>
            </w:r>
            <w:r w:rsidRPr="00C210B6">
              <w:rPr>
                <w:rFonts w:ascii="Cambria" w:hAnsi="Cambria" w:cs="Arial"/>
                <w:color w:val="000000"/>
                <w:spacing w:val="-1"/>
                <w:sz w:val="18"/>
                <w:szCs w:val="18"/>
                <w:lang w:val="sr-Cyrl-CS"/>
              </w:rPr>
              <w:t>јун</w:t>
            </w:r>
          </w:p>
          <w:p w:rsidR="004F5F56" w:rsidRDefault="004F5F56" w:rsidP="001E5237">
            <w:pPr>
              <w:shd w:val="clear" w:color="auto" w:fill="FFFFFF"/>
              <w:rPr>
                <w:rFonts w:ascii="Cambria" w:hAnsi="Cambria" w:cs="Arial"/>
                <w:color w:val="000000"/>
                <w:spacing w:val="-1"/>
                <w:sz w:val="18"/>
                <w:szCs w:val="18"/>
                <w:lang w:val="sr-Cyrl-CS"/>
              </w:rPr>
            </w:pPr>
          </w:p>
          <w:p w:rsidR="004F5F56" w:rsidRDefault="004F5F56" w:rsidP="001E5237">
            <w:pPr>
              <w:shd w:val="clear" w:color="auto" w:fill="FFFFFF"/>
              <w:rPr>
                <w:rFonts w:ascii="Cambria" w:hAnsi="Cambria" w:cs="Arial"/>
                <w:color w:val="000000"/>
                <w:spacing w:val="-1"/>
                <w:sz w:val="18"/>
                <w:szCs w:val="18"/>
                <w:lang w:val="sr-Cyrl-CS"/>
              </w:rPr>
            </w:pPr>
          </w:p>
          <w:p w:rsidR="004F5F56" w:rsidRPr="00C210B6" w:rsidRDefault="004F5F56" w:rsidP="001E5237">
            <w:pPr>
              <w:shd w:val="clear" w:color="auto" w:fill="FFFFFF"/>
              <w:rPr>
                <w:rFonts w:ascii="Cambria" w:hAnsi="Cambria" w:cs="Arial"/>
                <w:sz w:val="18"/>
                <w:szCs w:val="18"/>
                <w:lang w:val="ru-RU"/>
              </w:rPr>
            </w:pPr>
            <w:r>
              <w:rPr>
                <w:rFonts w:ascii="Cambria" w:hAnsi="Cambria" w:cs="Arial"/>
                <w:color w:val="000000"/>
                <w:spacing w:val="-1"/>
                <w:sz w:val="18"/>
                <w:szCs w:val="18"/>
                <w:lang w:val="sr-Cyrl-CS"/>
              </w:rPr>
              <w:t>По  плану договорених термина</w:t>
            </w:r>
          </w:p>
        </w:tc>
        <w:tc>
          <w:tcPr>
            <w:tcW w:w="1487" w:type="dxa"/>
            <w:vAlign w:val="center"/>
          </w:tcPr>
          <w:p w:rsidR="004C2523" w:rsidRPr="00C210B6" w:rsidRDefault="004C2523" w:rsidP="001E5237">
            <w:pPr>
              <w:shd w:val="clear" w:color="auto" w:fill="FFFFFF"/>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 xml:space="preserve">директори </w:t>
            </w:r>
            <w:r w:rsidRPr="00C210B6">
              <w:rPr>
                <w:rFonts w:ascii="Cambria" w:hAnsi="Cambria" w:cs="Arial"/>
                <w:color w:val="000000"/>
                <w:spacing w:val="-4"/>
                <w:sz w:val="18"/>
                <w:szCs w:val="18"/>
                <w:lang w:val="sr-Cyrl-CS"/>
              </w:rPr>
              <w:t xml:space="preserve">школа, </w:t>
            </w:r>
            <w:r w:rsidRPr="00C210B6">
              <w:rPr>
                <w:rFonts w:ascii="Cambria" w:hAnsi="Cambria" w:cs="Arial"/>
                <w:color w:val="000000"/>
                <w:spacing w:val="-3"/>
                <w:sz w:val="18"/>
                <w:szCs w:val="18"/>
                <w:lang w:val="sr-Cyrl-CS"/>
              </w:rPr>
              <w:t xml:space="preserve">председници </w:t>
            </w:r>
            <w:r w:rsidRPr="00C210B6">
              <w:rPr>
                <w:rFonts w:ascii="Cambria" w:hAnsi="Cambria" w:cs="Arial"/>
                <w:color w:val="000000"/>
                <w:spacing w:val="-2"/>
                <w:sz w:val="18"/>
                <w:szCs w:val="18"/>
                <w:lang w:val="sr-Cyrl-CS"/>
              </w:rPr>
              <w:t xml:space="preserve">стручних већа и актива, </w:t>
            </w:r>
          </w:p>
          <w:p w:rsidR="004C2523" w:rsidRPr="00C210B6" w:rsidRDefault="004C2523" w:rsidP="001E5237">
            <w:pPr>
              <w:shd w:val="clear" w:color="auto" w:fill="FFFFFF"/>
              <w:rPr>
                <w:rFonts w:ascii="Cambria" w:hAnsi="Cambria" w:cs="Arial"/>
                <w:sz w:val="18"/>
                <w:szCs w:val="18"/>
              </w:rPr>
            </w:pPr>
            <w:r w:rsidRPr="00C210B6">
              <w:rPr>
                <w:rFonts w:ascii="Cambria" w:hAnsi="Cambria" w:cs="Arial"/>
                <w:color w:val="000000"/>
                <w:spacing w:val="-2"/>
                <w:sz w:val="18"/>
                <w:szCs w:val="18"/>
                <w:lang w:val="sr-Cyrl-CS"/>
              </w:rPr>
              <w:t>школска уписна комисија</w:t>
            </w:r>
          </w:p>
        </w:tc>
      </w:tr>
      <w:tr w:rsidR="004C2523" w:rsidRPr="00B2572B">
        <w:trPr>
          <w:trHeight w:val="506"/>
          <w:tblCellSpacing w:w="20" w:type="dxa"/>
        </w:trPr>
        <w:tc>
          <w:tcPr>
            <w:tcW w:w="1453" w:type="dxa"/>
            <w:vAlign w:val="center"/>
          </w:tcPr>
          <w:p w:rsidR="004C2523" w:rsidRPr="00C210B6" w:rsidRDefault="004C2523" w:rsidP="001E5237">
            <w:pPr>
              <w:shd w:val="clear" w:color="auto" w:fill="FFFFFF"/>
              <w:ind w:hanging="7"/>
              <w:rPr>
                <w:rFonts w:ascii="Cambria" w:hAnsi="Cambria" w:cs="Arial"/>
                <w:sz w:val="18"/>
                <w:szCs w:val="18"/>
              </w:rPr>
            </w:pPr>
            <w:r w:rsidRPr="00C210B6">
              <w:rPr>
                <w:rFonts w:ascii="Cambria" w:hAnsi="Cambria" w:cs="Arial"/>
                <w:b/>
                <w:bCs/>
                <w:color w:val="000000"/>
                <w:spacing w:val="1"/>
                <w:sz w:val="18"/>
                <w:szCs w:val="18"/>
                <w:lang w:val="sr-Cyrl-CS"/>
              </w:rPr>
              <w:t xml:space="preserve">Дечији   вртић   у </w:t>
            </w:r>
            <w:r w:rsidRPr="00C210B6">
              <w:rPr>
                <w:rFonts w:ascii="Cambria" w:hAnsi="Cambria" w:cs="Arial"/>
                <w:b/>
                <w:bCs/>
                <w:color w:val="000000"/>
                <w:spacing w:val="-1"/>
                <w:sz w:val="18"/>
                <w:szCs w:val="18"/>
                <w:lang w:val="sr-Cyrl-CS"/>
              </w:rPr>
              <w:t>Ариљу</w:t>
            </w:r>
          </w:p>
        </w:tc>
        <w:tc>
          <w:tcPr>
            <w:tcW w:w="3470" w:type="dxa"/>
            <w:vAlign w:val="center"/>
          </w:tcPr>
          <w:p w:rsidR="00516DA5" w:rsidRDefault="004C2523" w:rsidP="001E5237">
            <w:pPr>
              <w:shd w:val="clear" w:color="auto" w:fill="FFFFFF"/>
              <w:ind w:hanging="7"/>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 xml:space="preserve">Упис  деце у припремни предшколски програм. </w:t>
            </w:r>
          </w:p>
          <w:p w:rsidR="004C2523" w:rsidRPr="00C210B6" w:rsidRDefault="004C2523" w:rsidP="001E5237">
            <w:pPr>
              <w:shd w:val="clear" w:color="auto" w:fill="FFFFFF"/>
              <w:ind w:hanging="7"/>
              <w:rPr>
                <w:rFonts w:ascii="Cambria" w:hAnsi="Cambria" w:cs="Arial"/>
                <w:sz w:val="18"/>
                <w:szCs w:val="18"/>
                <w:lang w:val="ru-RU"/>
              </w:rPr>
            </w:pPr>
            <w:r w:rsidRPr="00C210B6">
              <w:rPr>
                <w:rFonts w:ascii="Cambria" w:hAnsi="Cambria" w:cs="Arial"/>
                <w:color w:val="000000"/>
                <w:spacing w:val="-1"/>
                <w:sz w:val="18"/>
                <w:szCs w:val="18"/>
                <w:lang w:val="sr-Cyrl-CS"/>
              </w:rPr>
              <w:t>Успостављање сарадње са логопедом.</w:t>
            </w:r>
          </w:p>
        </w:tc>
        <w:tc>
          <w:tcPr>
            <w:tcW w:w="1400" w:type="dxa"/>
            <w:vAlign w:val="center"/>
          </w:tcPr>
          <w:p w:rsidR="004C2523" w:rsidRPr="00C210B6" w:rsidRDefault="004C2523" w:rsidP="001E5237">
            <w:pPr>
              <w:shd w:val="clear" w:color="auto" w:fill="FFFFFF"/>
              <w:rPr>
                <w:rFonts w:ascii="Cambria" w:hAnsi="Cambria" w:cs="Arial"/>
                <w:sz w:val="18"/>
                <w:szCs w:val="18"/>
              </w:rPr>
            </w:pPr>
            <w:r w:rsidRPr="00C210B6">
              <w:rPr>
                <w:rFonts w:ascii="Cambria" w:hAnsi="Cambria" w:cs="Arial"/>
                <w:color w:val="000000"/>
                <w:spacing w:val="-2"/>
                <w:sz w:val="18"/>
                <w:szCs w:val="18"/>
                <w:lang w:val="sr-Cyrl-CS"/>
              </w:rPr>
              <w:t>Сарадња, прикупљање података</w:t>
            </w:r>
          </w:p>
        </w:tc>
        <w:tc>
          <w:tcPr>
            <w:tcW w:w="1433" w:type="dxa"/>
            <w:vAlign w:val="center"/>
          </w:tcPr>
          <w:p w:rsidR="004C2523" w:rsidRPr="00C210B6" w:rsidRDefault="004C2523" w:rsidP="001E5237">
            <w:pPr>
              <w:shd w:val="clear" w:color="auto" w:fill="FFFFFF"/>
              <w:rPr>
                <w:rFonts w:ascii="Cambria" w:hAnsi="Cambria" w:cs="Arial"/>
                <w:sz w:val="18"/>
                <w:szCs w:val="18"/>
                <w:lang w:val="ru-RU"/>
              </w:rPr>
            </w:pPr>
            <w:r w:rsidRPr="00C210B6">
              <w:rPr>
                <w:rFonts w:ascii="Cambria" w:hAnsi="Cambria" w:cs="Arial"/>
                <w:color w:val="000000"/>
                <w:spacing w:val="-2"/>
                <w:sz w:val="18"/>
                <w:szCs w:val="18"/>
                <w:lang w:val="sr-Cyrl-CS"/>
              </w:rPr>
              <w:t xml:space="preserve">У току </w:t>
            </w:r>
            <w:r w:rsidRPr="00C210B6">
              <w:rPr>
                <w:rFonts w:ascii="Cambria" w:hAnsi="Cambria" w:cs="Arial"/>
                <w:color w:val="000000"/>
                <w:spacing w:val="-1"/>
                <w:sz w:val="18"/>
                <w:szCs w:val="18"/>
                <w:lang w:val="sr-Cyrl-CS"/>
              </w:rPr>
              <w:t xml:space="preserve">школске </w:t>
            </w:r>
            <w:r w:rsidRPr="00C210B6">
              <w:rPr>
                <w:rFonts w:ascii="Cambria" w:hAnsi="Cambria" w:cs="Arial"/>
                <w:color w:val="000000"/>
                <w:spacing w:val="-4"/>
                <w:sz w:val="18"/>
                <w:szCs w:val="18"/>
                <w:lang w:val="sr-Cyrl-CS"/>
              </w:rPr>
              <w:t xml:space="preserve">године, </w:t>
            </w:r>
            <w:r w:rsidRPr="00C210B6">
              <w:rPr>
                <w:rFonts w:ascii="Cambria" w:hAnsi="Cambria" w:cs="Arial"/>
                <w:color w:val="000000"/>
                <w:spacing w:val="-3"/>
                <w:sz w:val="18"/>
                <w:szCs w:val="18"/>
                <w:lang w:val="sr-Cyrl-CS"/>
              </w:rPr>
              <w:t xml:space="preserve">континуир </w:t>
            </w:r>
            <w:r w:rsidRPr="00C210B6">
              <w:rPr>
                <w:rFonts w:ascii="Cambria" w:hAnsi="Cambria" w:cs="Arial"/>
                <w:color w:val="000000"/>
                <w:spacing w:val="-7"/>
                <w:sz w:val="18"/>
                <w:szCs w:val="18"/>
                <w:lang w:val="sr-Cyrl-CS"/>
              </w:rPr>
              <w:t>ано</w:t>
            </w:r>
          </w:p>
        </w:tc>
        <w:tc>
          <w:tcPr>
            <w:tcW w:w="1487" w:type="dxa"/>
            <w:vAlign w:val="center"/>
          </w:tcPr>
          <w:p w:rsidR="004C2523" w:rsidRPr="00C210B6" w:rsidRDefault="004C2523" w:rsidP="001E5237">
            <w:pPr>
              <w:shd w:val="clear" w:color="auto" w:fill="FFFFFF"/>
              <w:rPr>
                <w:rFonts w:ascii="Cambria" w:hAnsi="Cambria" w:cs="Arial"/>
                <w:sz w:val="18"/>
                <w:szCs w:val="18"/>
                <w:lang w:val="ru-RU"/>
              </w:rPr>
            </w:pPr>
            <w:r w:rsidRPr="00C210B6">
              <w:rPr>
                <w:rFonts w:ascii="Cambria" w:hAnsi="Cambria" w:cs="Arial"/>
                <w:color w:val="000000"/>
                <w:spacing w:val="-2"/>
                <w:sz w:val="18"/>
                <w:szCs w:val="18"/>
                <w:lang w:val="sr-Cyrl-CS"/>
              </w:rPr>
              <w:t xml:space="preserve">директор </w:t>
            </w:r>
            <w:r w:rsidRPr="00C210B6">
              <w:rPr>
                <w:rFonts w:ascii="Cambria" w:hAnsi="Cambria" w:cs="Arial"/>
                <w:color w:val="000000"/>
                <w:spacing w:val="-4"/>
                <w:sz w:val="18"/>
                <w:szCs w:val="18"/>
                <w:lang w:val="sr-Cyrl-CS"/>
              </w:rPr>
              <w:t xml:space="preserve">школе, </w:t>
            </w:r>
            <w:r w:rsidRPr="00C210B6">
              <w:rPr>
                <w:rFonts w:ascii="Cambria" w:hAnsi="Cambria" w:cs="Arial"/>
                <w:color w:val="000000"/>
                <w:spacing w:val="-2"/>
                <w:sz w:val="18"/>
                <w:szCs w:val="18"/>
                <w:lang w:val="sr-Cyrl-CS"/>
              </w:rPr>
              <w:t xml:space="preserve">директор </w:t>
            </w:r>
            <w:r w:rsidRPr="00C210B6">
              <w:rPr>
                <w:rFonts w:ascii="Cambria" w:hAnsi="Cambria" w:cs="Arial"/>
                <w:color w:val="000000"/>
                <w:spacing w:val="-4"/>
                <w:sz w:val="18"/>
                <w:szCs w:val="18"/>
                <w:lang w:val="sr-Cyrl-CS"/>
              </w:rPr>
              <w:t xml:space="preserve">вртића, </w:t>
            </w:r>
            <w:r w:rsidRPr="00C210B6">
              <w:rPr>
                <w:rFonts w:ascii="Cambria" w:hAnsi="Cambria" w:cs="Arial"/>
                <w:color w:val="000000"/>
                <w:spacing w:val="-2"/>
                <w:sz w:val="18"/>
                <w:szCs w:val="18"/>
                <w:lang w:val="sr-Cyrl-CS"/>
              </w:rPr>
              <w:t xml:space="preserve">логопед, </w:t>
            </w:r>
            <w:r w:rsidRPr="00C210B6">
              <w:rPr>
                <w:rFonts w:ascii="Cambria" w:hAnsi="Cambria" w:cs="Arial"/>
                <w:color w:val="000000"/>
                <w:spacing w:val="-3"/>
                <w:sz w:val="18"/>
                <w:szCs w:val="18"/>
                <w:lang w:val="sr-Cyrl-CS"/>
              </w:rPr>
              <w:t>васпитач</w:t>
            </w:r>
          </w:p>
        </w:tc>
      </w:tr>
      <w:tr w:rsidR="004C2523" w:rsidRPr="00B2572B">
        <w:trPr>
          <w:trHeight w:val="1011"/>
          <w:tblCellSpacing w:w="20" w:type="dxa"/>
        </w:trPr>
        <w:tc>
          <w:tcPr>
            <w:tcW w:w="1453" w:type="dxa"/>
            <w:vAlign w:val="center"/>
          </w:tcPr>
          <w:p w:rsidR="004C2523" w:rsidRPr="00C210B6" w:rsidRDefault="004C2523" w:rsidP="001E5237">
            <w:pPr>
              <w:shd w:val="clear" w:color="auto" w:fill="FFFFFF"/>
              <w:ind w:hanging="7"/>
              <w:rPr>
                <w:rFonts w:ascii="Cambria" w:hAnsi="Cambria" w:cs="Arial"/>
                <w:sz w:val="18"/>
                <w:szCs w:val="18"/>
                <w:lang w:val="ru-RU"/>
              </w:rPr>
            </w:pPr>
            <w:r w:rsidRPr="00C210B6">
              <w:rPr>
                <w:rFonts w:ascii="Cambria" w:hAnsi="Cambria" w:cs="Arial"/>
                <w:b/>
                <w:bCs/>
                <w:color w:val="000000"/>
                <w:spacing w:val="2"/>
                <w:sz w:val="18"/>
                <w:szCs w:val="18"/>
                <w:lang w:val="sr-Cyrl-CS"/>
              </w:rPr>
              <w:t xml:space="preserve">Дом   здравља  у </w:t>
            </w:r>
            <w:r w:rsidRPr="00C210B6">
              <w:rPr>
                <w:rFonts w:ascii="Cambria" w:hAnsi="Cambria" w:cs="Arial"/>
                <w:b/>
                <w:bCs/>
                <w:color w:val="000000"/>
                <w:spacing w:val="4"/>
                <w:sz w:val="18"/>
                <w:szCs w:val="18"/>
                <w:lang w:val="sr-Cyrl-CS"/>
              </w:rPr>
              <w:t xml:space="preserve">Ариљу и  сеоске </w:t>
            </w:r>
            <w:r w:rsidRPr="00C210B6">
              <w:rPr>
                <w:rFonts w:ascii="Cambria" w:hAnsi="Cambria" w:cs="Arial"/>
                <w:b/>
                <w:bCs/>
                <w:color w:val="000000"/>
                <w:spacing w:val="-1"/>
                <w:sz w:val="18"/>
                <w:szCs w:val="18"/>
                <w:lang w:val="sr-Cyrl-CS"/>
              </w:rPr>
              <w:t>амбуланте</w:t>
            </w:r>
          </w:p>
        </w:tc>
        <w:tc>
          <w:tcPr>
            <w:tcW w:w="3470" w:type="dxa"/>
            <w:vAlign w:val="center"/>
          </w:tcPr>
          <w:p w:rsidR="004C2523" w:rsidRPr="00C210B6" w:rsidRDefault="004C2523" w:rsidP="001E5237">
            <w:pPr>
              <w:shd w:val="clear" w:color="auto" w:fill="FFFFFF"/>
              <w:rPr>
                <w:rFonts w:ascii="Cambria" w:hAnsi="Cambria" w:cs="Arial"/>
                <w:color w:val="000000"/>
                <w:sz w:val="18"/>
                <w:szCs w:val="18"/>
                <w:lang w:val="sr-Cyrl-CS"/>
              </w:rPr>
            </w:pPr>
            <w:r w:rsidRPr="00C210B6">
              <w:rPr>
                <w:rFonts w:ascii="Cambria" w:hAnsi="Cambria" w:cs="Arial"/>
                <w:color w:val="000000"/>
                <w:spacing w:val="-3"/>
                <w:sz w:val="18"/>
                <w:szCs w:val="18"/>
                <w:lang w:val="sr-Cyrl-CS"/>
              </w:rPr>
              <w:t xml:space="preserve">Редовни       систематски       и       стоматолошки </w:t>
            </w:r>
            <w:r w:rsidRPr="00C210B6">
              <w:rPr>
                <w:rFonts w:ascii="Cambria" w:hAnsi="Cambria" w:cs="Arial"/>
                <w:color w:val="000000"/>
                <w:sz w:val="18"/>
                <w:szCs w:val="18"/>
                <w:lang w:val="sr-Cyrl-CS"/>
              </w:rPr>
              <w:t>прегледи.</w:t>
            </w:r>
          </w:p>
          <w:p w:rsidR="004C2523" w:rsidRPr="00C210B6" w:rsidRDefault="004C2523" w:rsidP="001E5237">
            <w:pPr>
              <w:shd w:val="clear" w:color="auto" w:fill="FFFFFF"/>
              <w:rPr>
                <w:rFonts w:ascii="Cambria" w:hAnsi="Cambria" w:cs="Arial"/>
                <w:color w:val="000000"/>
                <w:sz w:val="18"/>
                <w:szCs w:val="18"/>
                <w:lang w:val="sr-Cyrl-CS"/>
              </w:rPr>
            </w:pPr>
            <w:r w:rsidRPr="00C210B6">
              <w:rPr>
                <w:rFonts w:ascii="Cambria" w:hAnsi="Cambria" w:cs="Arial"/>
                <w:color w:val="000000"/>
                <w:sz w:val="18"/>
                <w:szCs w:val="18"/>
                <w:lang w:val="sr-Cyrl-CS"/>
              </w:rPr>
              <w:t>Вакцинације ученика.</w:t>
            </w:r>
          </w:p>
          <w:p w:rsidR="00516DA5" w:rsidRDefault="004C2523" w:rsidP="001E5237">
            <w:pPr>
              <w:shd w:val="clear" w:color="auto" w:fill="FFFFFF"/>
              <w:rPr>
                <w:rFonts w:ascii="Cambria" w:hAnsi="Cambria" w:cs="Arial"/>
                <w:color w:val="000000"/>
                <w:spacing w:val="-1"/>
                <w:sz w:val="18"/>
                <w:szCs w:val="18"/>
                <w:lang w:val="sr-Cyrl-CS"/>
              </w:rPr>
            </w:pPr>
            <w:r w:rsidRPr="00C210B6">
              <w:rPr>
                <w:rFonts w:ascii="Cambria" w:hAnsi="Cambria" w:cs="Arial"/>
                <w:color w:val="000000"/>
                <w:spacing w:val="-2"/>
                <w:sz w:val="18"/>
                <w:szCs w:val="18"/>
                <w:lang w:val="sr-Cyrl-CS"/>
              </w:rPr>
              <w:t xml:space="preserve">Специјалистички      прегледи      ученика      који </w:t>
            </w:r>
            <w:r w:rsidRPr="00C210B6">
              <w:rPr>
                <w:rFonts w:ascii="Cambria" w:hAnsi="Cambria" w:cs="Arial"/>
                <w:color w:val="000000"/>
                <w:spacing w:val="-1"/>
                <w:sz w:val="18"/>
                <w:szCs w:val="18"/>
                <w:lang w:val="sr-Cyrl-CS"/>
              </w:rPr>
              <w:t xml:space="preserve">учествују у спортским такмичењима. </w:t>
            </w:r>
          </w:p>
          <w:p w:rsidR="004C2523" w:rsidRPr="00C210B6" w:rsidRDefault="004C2523" w:rsidP="001E5237">
            <w:pPr>
              <w:shd w:val="clear" w:color="auto" w:fill="FFFFFF"/>
              <w:rPr>
                <w:rFonts w:ascii="Cambria" w:hAnsi="Cambria" w:cs="Arial"/>
                <w:color w:val="000000"/>
                <w:spacing w:val="-1"/>
                <w:sz w:val="18"/>
                <w:szCs w:val="18"/>
                <w:lang w:val="sr-Cyrl-CS"/>
              </w:rPr>
            </w:pPr>
            <w:r w:rsidRPr="00C210B6">
              <w:rPr>
                <w:rFonts w:ascii="Cambria" w:hAnsi="Cambria" w:cs="Arial"/>
                <w:color w:val="000000"/>
                <w:sz w:val="18"/>
                <w:szCs w:val="18"/>
                <w:lang w:val="sr-Cyrl-CS"/>
              </w:rPr>
              <w:t xml:space="preserve">Организовање стручних предавања у школи од </w:t>
            </w:r>
            <w:r w:rsidRPr="00C210B6">
              <w:rPr>
                <w:rFonts w:ascii="Cambria" w:hAnsi="Cambria" w:cs="Arial"/>
                <w:color w:val="000000"/>
                <w:spacing w:val="-1"/>
                <w:sz w:val="18"/>
                <w:szCs w:val="18"/>
                <w:lang w:val="sr-Cyrl-CS"/>
              </w:rPr>
              <w:t xml:space="preserve">стране    здравствених    радника    о    очувању </w:t>
            </w:r>
            <w:r w:rsidRPr="00C210B6">
              <w:rPr>
                <w:rFonts w:ascii="Cambria" w:hAnsi="Cambria" w:cs="Arial"/>
                <w:color w:val="000000"/>
                <w:sz w:val="18"/>
                <w:szCs w:val="18"/>
                <w:lang w:val="sr-Cyrl-CS"/>
              </w:rPr>
              <w:t xml:space="preserve">здравља,   хигијени,    заразним   болестима   и </w:t>
            </w:r>
            <w:r w:rsidRPr="00C210B6">
              <w:rPr>
                <w:rFonts w:ascii="Cambria" w:hAnsi="Cambria" w:cs="Arial"/>
                <w:color w:val="000000"/>
                <w:spacing w:val="-1"/>
                <w:sz w:val="18"/>
                <w:szCs w:val="18"/>
                <w:lang w:val="sr-Cyrl-CS"/>
              </w:rPr>
              <w:t>болестима зависности.</w:t>
            </w:r>
          </w:p>
          <w:p w:rsidR="004C2523" w:rsidRPr="00C210B6" w:rsidRDefault="004C2523" w:rsidP="001E5237">
            <w:pPr>
              <w:shd w:val="clear" w:color="auto" w:fill="FFFFFF"/>
              <w:rPr>
                <w:rFonts w:ascii="Cambria" w:hAnsi="Cambria" w:cs="Arial"/>
                <w:sz w:val="18"/>
                <w:szCs w:val="18"/>
                <w:lang w:val="ru-RU"/>
              </w:rPr>
            </w:pPr>
            <w:r w:rsidRPr="00C210B6">
              <w:rPr>
                <w:rFonts w:ascii="Cambria" w:hAnsi="Cambria" w:cs="Arial"/>
                <w:color w:val="000000"/>
                <w:spacing w:val="5"/>
                <w:sz w:val="18"/>
                <w:szCs w:val="18"/>
                <w:lang w:val="sr-Cyrl-CS"/>
              </w:rPr>
              <w:t xml:space="preserve">Помоћ стручних служби у редовној  контроли квалитета </w:t>
            </w:r>
            <w:r w:rsidRPr="00C210B6">
              <w:rPr>
                <w:rFonts w:ascii="Cambria" w:hAnsi="Cambria" w:cs="Arial"/>
                <w:color w:val="000000"/>
                <w:spacing w:val="-2"/>
                <w:sz w:val="18"/>
                <w:szCs w:val="18"/>
                <w:lang w:val="sr-Cyrl-CS"/>
              </w:rPr>
              <w:t>воде   за    пиће    и    правилној   хигијенизацији резервоара за воду.</w:t>
            </w:r>
          </w:p>
        </w:tc>
        <w:tc>
          <w:tcPr>
            <w:tcW w:w="1400" w:type="dxa"/>
            <w:vAlign w:val="center"/>
          </w:tcPr>
          <w:p w:rsidR="004C2523" w:rsidRPr="00C210B6" w:rsidRDefault="004C2523" w:rsidP="001E5237">
            <w:pPr>
              <w:shd w:val="clear" w:color="auto" w:fill="FFFFFF"/>
              <w:rPr>
                <w:rFonts w:ascii="Cambria" w:hAnsi="Cambria" w:cs="Arial"/>
                <w:color w:val="000000"/>
                <w:spacing w:val="-3"/>
                <w:sz w:val="18"/>
                <w:szCs w:val="18"/>
                <w:lang w:val="sr-Cyrl-CS"/>
              </w:rPr>
            </w:pPr>
            <w:r w:rsidRPr="00C210B6">
              <w:rPr>
                <w:rFonts w:ascii="Cambria" w:hAnsi="Cambria" w:cs="Arial"/>
                <w:color w:val="000000"/>
                <w:spacing w:val="-3"/>
                <w:sz w:val="18"/>
                <w:szCs w:val="18"/>
                <w:lang w:val="sr-Cyrl-CS"/>
              </w:rPr>
              <w:t>Предавања,</w:t>
            </w:r>
          </w:p>
          <w:p w:rsidR="004C2523" w:rsidRPr="00C210B6" w:rsidRDefault="004C2523" w:rsidP="001E5237">
            <w:pPr>
              <w:shd w:val="clear" w:color="auto" w:fill="FFFFFF"/>
              <w:rPr>
                <w:rFonts w:ascii="Cambria" w:hAnsi="Cambria" w:cs="Arial"/>
                <w:sz w:val="18"/>
                <w:szCs w:val="18"/>
              </w:rPr>
            </w:pPr>
            <w:r w:rsidRPr="00C210B6">
              <w:rPr>
                <w:rFonts w:ascii="Cambria" w:hAnsi="Cambria" w:cs="Arial"/>
                <w:color w:val="000000"/>
                <w:spacing w:val="-1"/>
                <w:sz w:val="18"/>
                <w:szCs w:val="18"/>
                <w:lang w:val="sr-Cyrl-CS"/>
              </w:rPr>
              <w:t>прегледи ученика</w:t>
            </w:r>
          </w:p>
        </w:tc>
        <w:tc>
          <w:tcPr>
            <w:tcW w:w="1433" w:type="dxa"/>
            <w:vAlign w:val="center"/>
          </w:tcPr>
          <w:p w:rsidR="004C2523" w:rsidRPr="00C210B6" w:rsidRDefault="004C2523" w:rsidP="001E5237">
            <w:pPr>
              <w:shd w:val="clear" w:color="auto" w:fill="FFFFFF"/>
              <w:rPr>
                <w:rFonts w:ascii="Cambria" w:hAnsi="Cambria" w:cs="Arial"/>
                <w:sz w:val="18"/>
                <w:szCs w:val="18"/>
                <w:lang w:val="ru-RU"/>
              </w:rPr>
            </w:pPr>
            <w:r w:rsidRPr="00C210B6">
              <w:rPr>
                <w:rFonts w:ascii="Cambria" w:hAnsi="Cambria" w:cs="Arial"/>
                <w:color w:val="000000"/>
                <w:spacing w:val="-2"/>
                <w:sz w:val="18"/>
                <w:szCs w:val="18"/>
                <w:lang w:val="sr-Cyrl-CS"/>
              </w:rPr>
              <w:t xml:space="preserve">У току </w:t>
            </w:r>
            <w:r w:rsidRPr="00C210B6">
              <w:rPr>
                <w:rFonts w:ascii="Cambria" w:hAnsi="Cambria" w:cs="Arial"/>
                <w:color w:val="000000"/>
                <w:spacing w:val="-1"/>
                <w:sz w:val="18"/>
                <w:szCs w:val="18"/>
                <w:lang w:val="sr-Cyrl-CS"/>
              </w:rPr>
              <w:t xml:space="preserve">школске </w:t>
            </w:r>
            <w:r w:rsidRPr="00C210B6">
              <w:rPr>
                <w:rFonts w:ascii="Cambria" w:hAnsi="Cambria" w:cs="Arial"/>
                <w:color w:val="000000"/>
                <w:spacing w:val="-4"/>
                <w:sz w:val="18"/>
                <w:szCs w:val="18"/>
                <w:lang w:val="sr-Cyrl-CS"/>
              </w:rPr>
              <w:t xml:space="preserve">године, </w:t>
            </w:r>
            <w:r w:rsidRPr="00C210B6">
              <w:rPr>
                <w:rFonts w:ascii="Cambria" w:hAnsi="Cambria" w:cs="Arial"/>
                <w:color w:val="000000"/>
                <w:spacing w:val="-3"/>
                <w:sz w:val="18"/>
                <w:szCs w:val="18"/>
                <w:lang w:val="sr-Cyrl-CS"/>
              </w:rPr>
              <w:t>континуир</w:t>
            </w:r>
            <w:r w:rsidRPr="00C210B6">
              <w:rPr>
                <w:rFonts w:ascii="Cambria" w:hAnsi="Cambria" w:cs="Arial"/>
                <w:color w:val="000000"/>
                <w:spacing w:val="-7"/>
                <w:sz w:val="18"/>
                <w:szCs w:val="18"/>
                <w:lang w:val="sr-Cyrl-CS"/>
              </w:rPr>
              <w:t>ано</w:t>
            </w:r>
          </w:p>
        </w:tc>
        <w:tc>
          <w:tcPr>
            <w:tcW w:w="1487" w:type="dxa"/>
            <w:vAlign w:val="center"/>
          </w:tcPr>
          <w:p w:rsidR="004C2523" w:rsidRPr="00C210B6" w:rsidRDefault="004C2523" w:rsidP="001E5237">
            <w:pPr>
              <w:shd w:val="clear" w:color="auto" w:fill="FFFFFF"/>
              <w:rPr>
                <w:rFonts w:ascii="Cambria" w:hAnsi="Cambria" w:cs="Arial"/>
                <w:sz w:val="18"/>
                <w:szCs w:val="18"/>
                <w:lang w:val="ru-RU"/>
              </w:rPr>
            </w:pPr>
            <w:r w:rsidRPr="00C210B6">
              <w:rPr>
                <w:rFonts w:ascii="Cambria" w:hAnsi="Cambria" w:cs="Arial"/>
                <w:color w:val="000000"/>
                <w:spacing w:val="-1"/>
                <w:sz w:val="18"/>
                <w:szCs w:val="18"/>
                <w:lang w:val="sr-Cyrl-CS"/>
              </w:rPr>
              <w:t xml:space="preserve">директор </w:t>
            </w:r>
            <w:r w:rsidRPr="00C210B6">
              <w:rPr>
                <w:rFonts w:ascii="Cambria" w:hAnsi="Cambria" w:cs="Arial"/>
                <w:color w:val="000000"/>
                <w:spacing w:val="-4"/>
                <w:sz w:val="18"/>
                <w:szCs w:val="18"/>
                <w:lang w:val="sr-Cyrl-CS"/>
              </w:rPr>
              <w:t xml:space="preserve">школе, </w:t>
            </w:r>
            <w:r w:rsidRPr="00C210B6">
              <w:rPr>
                <w:rFonts w:ascii="Cambria" w:hAnsi="Cambria" w:cs="Arial"/>
                <w:color w:val="000000"/>
                <w:spacing w:val="-2"/>
                <w:sz w:val="18"/>
                <w:szCs w:val="18"/>
                <w:lang w:val="sr-Cyrl-CS"/>
              </w:rPr>
              <w:t xml:space="preserve">директор Дома здравља Ариље, здравствени </w:t>
            </w:r>
            <w:r w:rsidRPr="00C210B6">
              <w:rPr>
                <w:rFonts w:ascii="Cambria" w:hAnsi="Cambria" w:cs="Arial"/>
                <w:color w:val="000000"/>
                <w:spacing w:val="-4"/>
                <w:sz w:val="18"/>
                <w:szCs w:val="18"/>
                <w:lang w:val="sr-Cyrl-CS"/>
              </w:rPr>
              <w:t>радници</w:t>
            </w:r>
          </w:p>
        </w:tc>
      </w:tr>
      <w:tr w:rsidR="004C2523" w:rsidRPr="00B2572B" w:rsidTr="00F02BED">
        <w:trPr>
          <w:trHeight w:val="1011"/>
          <w:tblCellSpacing w:w="20" w:type="dxa"/>
        </w:trPr>
        <w:tc>
          <w:tcPr>
            <w:tcW w:w="1453" w:type="dxa"/>
            <w:vAlign w:val="center"/>
          </w:tcPr>
          <w:p w:rsidR="004C2523" w:rsidRPr="00C210B6" w:rsidRDefault="004C2523" w:rsidP="001E5237">
            <w:pPr>
              <w:shd w:val="clear" w:color="auto" w:fill="FFFFFF"/>
              <w:ind w:firstLine="7"/>
              <w:rPr>
                <w:rFonts w:ascii="Cambria" w:hAnsi="Cambria" w:cs="Arial"/>
                <w:sz w:val="18"/>
                <w:szCs w:val="18"/>
                <w:lang w:val="ru-RU"/>
              </w:rPr>
            </w:pPr>
            <w:r w:rsidRPr="00C210B6">
              <w:rPr>
                <w:rFonts w:ascii="Cambria" w:hAnsi="Cambria" w:cs="Arial"/>
                <w:b/>
                <w:bCs/>
                <w:color w:val="000000"/>
                <w:sz w:val="18"/>
                <w:szCs w:val="18"/>
                <w:lang w:val="sr-Cyrl-CS"/>
              </w:rPr>
              <w:t xml:space="preserve">Центар      за </w:t>
            </w:r>
            <w:r w:rsidRPr="00C210B6">
              <w:rPr>
                <w:rFonts w:ascii="Cambria" w:hAnsi="Cambria" w:cs="Arial"/>
                <w:b/>
                <w:bCs/>
                <w:color w:val="000000"/>
                <w:spacing w:val="4"/>
                <w:sz w:val="18"/>
                <w:szCs w:val="18"/>
                <w:lang w:val="sr-Cyrl-CS"/>
              </w:rPr>
              <w:t xml:space="preserve">социјални  рад у </w:t>
            </w:r>
            <w:r w:rsidRPr="00C210B6">
              <w:rPr>
                <w:rFonts w:ascii="Cambria" w:hAnsi="Cambria" w:cs="Arial"/>
                <w:b/>
                <w:bCs/>
                <w:color w:val="000000"/>
                <w:spacing w:val="-1"/>
                <w:sz w:val="18"/>
                <w:szCs w:val="18"/>
                <w:lang w:val="sr-Cyrl-CS"/>
              </w:rPr>
              <w:t>Ариљу</w:t>
            </w:r>
          </w:p>
        </w:tc>
        <w:tc>
          <w:tcPr>
            <w:tcW w:w="3470" w:type="dxa"/>
            <w:vAlign w:val="center"/>
          </w:tcPr>
          <w:p w:rsidR="004C2523" w:rsidRPr="00C210B6" w:rsidRDefault="004C2523" w:rsidP="001E5237">
            <w:pPr>
              <w:shd w:val="clear" w:color="auto" w:fill="FFFFFF"/>
              <w:ind w:hanging="7"/>
              <w:rPr>
                <w:rFonts w:ascii="Cambria" w:hAnsi="Cambria" w:cs="Arial"/>
                <w:color w:val="000000"/>
                <w:spacing w:val="-4"/>
                <w:sz w:val="18"/>
                <w:szCs w:val="18"/>
                <w:lang w:val="sr-Cyrl-CS"/>
              </w:rPr>
            </w:pPr>
            <w:r w:rsidRPr="00C210B6">
              <w:rPr>
                <w:rFonts w:ascii="Cambria" w:hAnsi="Cambria" w:cs="Arial"/>
                <w:color w:val="000000"/>
                <w:spacing w:val="1"/>
                <w:sz w:val="18"/>
                <w:szCs w:val="18"/>
                <w:lang w:val="sr-Cyrl-CS"/>
              </w:rPr>
              <w:t xml:space="preserve">Саветодавни рад са родитељима и ученицима </w:t>
            </w:r>
            <w:r w:rsidRPr="00C210B6">
              <w:rPr>
                <w:rFonts w:ascii="Cambria" w:hAnsi="Cambria" w:cs="Arial"/>
                <w:color w:val="000000"/>
                <w:spacing w:val="5"/>
                <w:sz w:val="18"/>
                <w:szCs w:val="18"/>
                <w:lang w:val="sr-Cyrl-CS"/>
              </w:rPr>
              <w:t xml:space="preserve">у циљу помоћи деци из социјално угрожених </w:t>
            </w:r>
            <w:r w:rsidRPr="00C210B6">
              <w:rPr>
                <w:rFonts w:ascii="Cambria" w:hAnsi="Cambria" w:cs="Arial"/>
                <w:color w:val="000000"/>
                <w:spacing w:val="-4"/>
                <w:sz w:val="18"/>
                <w:szCs w:val="18"/>
                <w:lang w:val="sr-Cyrl-CS"/>
              </w:rPr>
              <w:t>породица.</w:t>
            </w:r>
          </w:p>
          <w:p w:rsidR="004C2523" w:rsidRPr="00C210B6" w:rsidRDefault="004C2523" w:rsidP="001E5237">
            <w:pPr>
              <w:shd w:val="clear" w:color="auto" w:fill="FFFFFF"/>
              <w:ind w:hanging="7"/>
              <w:rPr>
                <w:rFonts w:ascii="Cambria" w:hAnsi="Cambria" w:cs="Arial"/>
                <w:sz w:val="18"/>
                <w:szCs w:val="18"/>
                <w:lang w:val="ru-RU"/>
              </w:rPr>
            </w:pPr>
            <w:r w:rsidRPr="00C210B6">
              <w:rPr>
                <w:rFonts w:ascii="Cambria" w:hAnsi="Cambria" w:cs="Arial"/>
                <w:color w:val="000000"/>
                <w:spacing w:val="-1"/>
                <w:sz w:val="18"/>
                <w:szCs w:val="18"/>
                <w:lang w:val="sr-Cyrl-CS"/>
              </w:rPr>
              <w:t xml:space="preserve">Финансијска   помоћ    материјално   угроженим </w:t>
            </w:r>
            <w:r w:rsidRPr="00C210B6">
              <w:rPr>
                <w:rFonts w:ascii="Cambria" w:hAnsi="Cambria" w:cs="Arial"/>
                <w:color w:val="000000"/>
                <w:sz w:val="18"/>
                <w:szCs w:val="18"/>
                <w:lang w:val="sr-Cyrl-CS"/>
              </w:rPr>
              <w:t xml:space="preserve">ученицима   за   набавку   уџбеника,    школског </w:t>
            </w:r>
            <w:r w:rsidR="00DD7CEA" w:rsidRPr="00C210B6">
              <w:rPr>
                <w:rFonts w:ascii="Cambria" w:hAnsi="Cambria" w:cs="Arial"/>
                <w:color w:val="000000"/>
                <w:spacing w:val="-1"/>
                <w:sz w:val="18"/>
                <w:szCs w:val="18"/>
                <w:lang w:val="sr-Cyrl-CS"/>
              </w:rPr>
              <w:t xml:space="preserve">прибора, </w:t>
            </w:r>
            <w:r w:rsidRPr="00C210B6">
              <w:rPr>
                <w:rFonts w:ascii="Cambria" w:hAnsi="Cambria" w:cs="Arial"/>
                <w:color w:val="000000"/>
                <w:spacing w:val="-1"/>
                <w:sz w:val="18"/>
                <w:szCs w:val="18"/>
                <w:lang w:val="sr-Cyrl-CS"/>
              </w:rPr>
              <w:t>реализовање екскурзије</w:t>
            </w:r>
            <w:r w:rsidR="00DD7CEA" w:rsidRPr="00C210B6">
              <w:rPr>
                <w:rFonts w:ascii="Cambria" w:hAnsi="Cambria" w:cs="Arial"/>
                <w:color w:val="000000"/>
                <w:spacing w:val="-1"/>
                <w:sz w:val="18"/>
                <w:szCs w:val="18"/>
                <w:lang w:val="sr-Cyrl-CS"/>
              </w:rPr>
              <w:t xml:space="preserve"> и исхрану ученика</w:t>
            </w:r>
            <w:r w:rsidRPr="00C210B6">
              <w:rPr>
                <w:rFonts w:ascii="Cambria" w:hAnsi="Cambria" w:cs="Arial"/>
                <w:color w:val="000000"/>
                <w:spacing w:val="-1"/>
                <w:sz w:val="18"/>
                <w:szCs w:val="18"/>
                <w:lang w:val="sr-Cyrl-CS"/>
              </w:rPr>
              <w:t>.</w:t>
            </w:r>
          </w:p>
        </w:tc>
        <w:tc>
          <w:tcPr>
            <w:tcW w:w="1400" w:type="dxa"/>
            <w:vAlign w:val="center"/>
          </w:tcPr>
          <w:p w:rsidR="004C2523" w:rsidRPr="00C210B6" w:rsidRDefault="004C2523" w:rsidP="001E5237">
            <w:pPr>
              <w:shd w:val="clear" w:color="auto" w:fill="FFFFFF"/>
              <w:rPr>
                <w:rFonts w:ascii="Cambria" w:hAnsi="Cambria" w:cs="Arial"/>
                <w:sz w:val="18"/>
                <w:szCs w:val="18"/>
              </w:rPr>
            </w:pPr>
            <w:r w:rsidRPr="00C210B6">
              <w:rPr>
                <w:rFonts w:ascii="Cambria" w:hAnsi="Cambria" w:cs="Arial"/>
                <w:color w:val="000000"/>
                <w:spacing w:val="-2"/>
                <w:sz w:val="18"/>
                <w:szCs w:val="18"/>
                <w:lang w:val="sr-Cyrl-CS"/>
              </w:rPr>
              <w:t>помоћ ученицима</w:t>
            </w:r>
          </w:p>
        </w:tc>
        <w:tc>
          <w:tcPr>
            <w:tcW w:w="1433" w:type="dxa"/>
            <w:vAlign w:val="center"/>
          </w:tcPr>
          <w:p w:rsidR="004C2523" w:rsidRPr="00C210B6" w:rsidRDefault="004C2523" w:rsidP="001E5237">
            <w:pPr>
              <w:shd w:val="clear" w:color="auto" w:fill="FFFFFF"/>
              <w:rPr>
                <w:rFonts w:ascii="Cambria" w:hAnsi="Cambria" w:cs="Arial"/>
                <w:sz w:val="18"/>
                <w:szCs w:val="18"/>
                <w:lang w:val="ru-RU"/>
              </w:rPr>
            </w:pPr>
            <w:r w:rsidRPr="00C210B6">
              <w:rPr>
                <w:rFonts w:ascii="Cambria" w:hAnsi="Cambria" w:cs="Arial"/>
                <w:color w:val="000000"/>
                <w:spacing w:val="-2"/>
                <w:sz w:val="18"/>
                <w:szCs w:val="18"/>
                <w:lang w:val="sr-Cyrl-CS"/>
              </w:rPr>
              <w:t xml:space="preserve">У току </w:t>
            </w:r>
            <w:r w:rsidRPr="00C210B6">
              <w:rPr>
                <w:rFonts w:ascii="Cambria" w:hAnsi="Cambria" w:cs="Arial"/>
                <w:color w:val="000000"/>
                <w:spacing w:val="-1"/>
                <w:sz w:val="18"/>
                <w:szCs w:val="18"/>
                <w:lang w:val="sr-Cyrl-CS"/>
              </w:rPr>
              <w:t xml:space="preserve">школске </w:t>
            </w:r>
            <w:r w:rsidRPr="00C210B6">
              <w:rPr>
                <w:rFonts w:ascii="Cambria" w:hAnsi="Cambria" w:cs="Arial"/>
                <w:color w:val="000000"/>
                <w:spacing w:val="-4"/>
                <w:sz w:val="18"/>
                <w:szCs w:val="18"/>
                <w:lang w:val="sr-Cyrl-CS"/>
              </w:rPr>
              <w:t xml:space="preserve">године, </w:t>
            </w:r>
            <w:r w:rsidRPr="00C210B6">
              <w:rPr>
                <w:rFonts w:ascii="Cambria" w:hAnsi="Cambria" w:cs="Arial"/>
                <w:color w:val="000000"/>
                <w:spacing w:val="-3"/>
                <w:sz w:val="18"/>
                <w:szCs w:val="18"/>
                <w:lang w:val="sr-Cyrl-CS"/>
              </w:rPr>
              <w:t xml:space="preserve">континуир </w:t>
            </w:r>
            <w:r w:rsidRPr="00C210B6">
              <w:rPr>
                <w:rFonts w:ascii="Cambria" w:hAnsi="Cambria" w:cs="Arial"/>
                <w:color w:val="000000"/>
                <w:spacing w:val="-7"/>
                <w:sz w:val="18"/>
                <w:szCs w:val="18"/>
                <w:lang w:val="sr-Cyrl-CS"/>
              </w:rPr>
              <w:t>ано</w:t>
            </w:r>
          </w:p>
        </w:tc>
        <w:tc>
          <w:tcPr>
            <w:tcW w:w="1487" w:type="dxa"/>
            <w:vAlign w:val="center"/>
          </w:tcPr>
          <w:p w:rsidR="004C2523" w:rsidRPr="00C210B6" w:rsidRDefault="004C2523" w:rsidP="001E5237">
            <w:pPr>
              <w:shd w:val="clear" w:color="auto" w:fill="FFFFFF"/>
              <w:rPr>
                <w:rFonts w:ascii="Cambria" w:hAnsi="Cambria" w:cs="Arial"/>
                <w:sz w:val="18"/>
                <w:szCs w:val="18"/>
                <w:lang w:val="ru-RU"/>
              </w:rPr>
            </w:pPr>
            <w:r w:rsidRPr="00C210B6">
              <w:rPr>
                <w:rFonts w:ascii="Cambria" w:hAnsi="Cambria" w:cs="Arial"/>
                <w:color w:val="000000"/>
                <w:spacing w:val="-1"/>
                <w:sz w:val="18"/>
                <w:szCs w:val="18"/>
                <w:lang w:val="sr-Cyrl-CS"/>
              </w:rPr>
              <w:t xml:space="preserve">директор </w:t>
            </w:r>
            <w:r w:rsidRPr="00C210B6">
              <w:rPr>
                <w:rFonts w:ascii="Cambria" w:hAnsi="Cambria" w:cs="Arial"/>
                <w:color w:val="000000"/>
                <w:spacing w:val="-4"/>
                <w:sz w:val="18"/>
                <w:szCs w:val="18"/>
                <w:lang w:val="sr-Cyrl-CS"/>
              </w:rPr>
              <w:t xml:space="preserve">школе, </w:t>
            </w:r>
            <w:r w:rsidRPr="00C210B6">
              <w:rPr>
                <w:rFonts w:ascii="Cambria" w:hAnsi="Cambria" w:cs="Arial"/>
                <w:color w:val="000000"/>
                <w:spacing w:val="-1"/>
                <w:sz w:val="18"/>
                <w:szCs w:val="18"/>
                <w:lang w:val="sr-Cyrl-CS"/>
              </w:rPr>
              <w:t xml:space="preserve">директор </w:t>
            </w:r>
            <w:r w:rsidRPr="00C210B6">
              <w:rPr>
                <w:rFonts w:ascii="Cambria" w:hAnsi="Cambria" w:cs="Arial"/>
                <w:color w:val="000000"/>
                <w:spacing w:val="-4"/>
                <w:sz w:val="18"/>
                <w:szCs w:val="18"/>
                <w:lang w:val="sr-Cyrl-CS"/>
              </w:rPr>
              <w:t xml:space="preserve">Центра, социјални  </w:t>
            </w:r>
            <w:r w:rsidRPr="00C210B6">
              <w:rPr>
                <w:rFonts w:ascii="Cambria" w:hAnsi="Cambria" w:cs="Arial"/>
                <w:color w:val="000000"/>
                <w:spacing w:val="-1"/>
                <w:sz w:val="18"/>
                <w:szCs w:val="18"/>
                <w:lang w:val="sr-Cyrl-CS"/>
              </w:rPr>
              <w:t>рад Ариље</w:t>
            </w:r>
          </w:p>
        </w:tc>
      </w:tr>
      <w:tr w:rsidR="004C2523" w:rsidRPr="00C210B6" w:rsidTr="00F02BED">
        <w:trPr>
          <w:trHeight w:val="1011"/>
          <w:tblCellSpacing w:w="20" w:type="dxa"/>
        </w:trPr>
        <w:tc>
          <w:tcPr>
            <w:tcW w:w="1453" w:type="dxa"/>
            <w:vAlign w:val="center"/>
          </w:tcPr>
          <w:p w:rsidR="004C2523" w:rsidRPr="00C210B6" w:rsidRDefault="004C2523" w:rsidP="001E5237">
            <w:pPr>
              <w:shd w:val="clear" w:color="auto" w:fill="FFFFFF"/>
              <w:rPr>
                <w:rFonts w:ascii="Cambria" w:hAnsi="Cambria" w:cs="Arial"/>
                <w:sz w:val="18"/>
                <w:szCs w:val="18"/>
              </w:rPr>
            </w:pPr>
            <w:r w:rsidRPr="00C210B6">
              <w:rPr>
                <w:rFonts w:ascii="Cambria" w:hAnsi="Cambria" w:cs="Arial"/>
                <w:b/>
                <w:bCs/>
                <w:color w:val="000000"/>
                <w:spacing w:val="-1"/>
                <w:sz w:val="18"/>
                <w:szCs w:val="18"/>
                <w:lang w:val="sr-Cyrl-CS"/>
              </w:rPr>
              <w:t xml:space="preserve">Библиотека  </w:t>
            </w:r>
            <w:r w:rsidRPr="00C210B6">
              <w:rPr>
                <w:rFonts w:ascii="Cambria" w:hAnsi="Cambria" w:cs="Arial"/>
                <w:b/>
                <w:bCs/>
                <w:color w:val="000000"/>
                <w:spacing w:val="1"/>
                <w:sz w:val="18"/>
                <w:szCs w:val="18"/>
                <w:lang w:val="sr-Cyrl-CS"/>
              </w:rPr>
              <w:t>Ариље</w:t>
            </w:r>
          </w:p>
        </w:tc>
        <w:tc>
          <w:tcPr>
            <w:tcW w:w="3470" w:type="dxa"/>
            <w:vAlign w:val="center"/>
          </w:tcPr>
          <w:p w:rsidR="004C2523" w:rsidRPr="00C210B6" w:rsidRDefault="004C2523" w:rsidP="001E5237">
            <w:pPr>
              <w:shd w:val="clear" w:color="auto" w:fill="FFFFFF"/>
              <w:rPr>
                <w:rFonts w:ascii="Cambria" w:hAnsi="Cambria" w:cs="Arial"/>
                <w:color w:val="000000"/>
                <w:spacing w:val="-3"/>
                <w:sz w:val="18"/>
                <w:szCs w:val="18"/>
                <w:lang w:val="sr-Cyrl-CS"/>
              </w:rPr>
            </w:pPr>
            <w:r w:rsidRPr="00C210B6">
              <w:rPr>
                <w:rFonts w:ascii="Cambria" w:hAnsi="Cambria" w:cs="Arial"/>
                <w:color w:val="000000"/>
                <w:spacing w:val="-1"/>
                <w:sz w:val="18"/>
                <w:szCs w:val="18"/>
                <w:lang w:val="sr-Cyrl-CS"/>
              </w:rPr>
              <w:t xml:space="preserve">Редовно     обавештавање     школе     о     свим </w:t>
            </w:r>
            <w:r w:rsidRPr="00C210B6">
              <w:rPr>
                <w:rFonts w:ascii="Cambria" w:hAnsi="Cambria" w:cs="Arial"/>
                <w:color w:val="000000"/>
                <w:spacing w:val="-3"/>
                <w:sz w:val="18"/>
                <w:szCs w:val="18"/>
                <w:lang w:val="sr-Cyrl-CS"/>
              </w:rPr>
              <w:t>културним   догађајима   и   манифестацијама   у граду.</w:t>
            </w:r>
          </w:p>
          <w:p w:rsidR="008B68E9" w:rsidRPr="00C210B6" w:rsidRDefault="008B68E9" w:rsidP="001E5237">
            <w:pPr>
              <w:shd w:val="clear" w:color="auto" w:fill="FFFFFF"/>
              <w:rPr>
                <w:rFonts w:ascii="Cambria" w:hAnsi="Cambria" w:cs="Arial"/>
                <w:sz w:val="18"/>
                <w:szCs w:val="18"/>
                <w:lang w:val="ru-RU"/>
              </w:rPr>
            </w:pPr>
            <w:r>
              <w:rPr>
                <w:rFonts w:ascii="Cambria" w:hAnsi="Cambria" w:cs="Arial"/>
                <w:color w:val="000000"/>
                <w:spacing w:val="-3"/>
                <w:sz w:val="18"/>
                <w:szCs w:val="18"/>
                <w:lang w:val="sr-Cyrl-CS"/>
              </w:rPr>
              <w:t>Учешће на манифестацији посвећеној Дану општине</w:t>
            </w:r>
          </w:p>
        </w:tc>
        <w:tc>
          <w:tcPr>
            <w:tcW w:w="1400" w:type="dxa"/>
            <w:vAlign w:val="center"/>
          </w:tcPr>
          <w:p w:rsidR="004C2523" w:rsidRPr="00C210B6" w:rsidRDefault="004C2523" w:rsidP="001E5237">
            <w:pPr>
              <w:shd w:val="clear" w:color="auto" w:fill="FFFFFF"/>
              <w:rPr>
                <w:rFonts w:ascii="Cambria" w:hAnsi="Cambria" w:cs="Arial"/>
                <w:color w:val="000000"/>
                <w:spacing w:val="1"/>
                <w:sz w:val="18"/>
                <w:szCs w:val="18"/>
                <w:lang w:val="sr-Cyrl-CS"/>
              </w:rPr>
            </w:pPr>
            <w:r w:rsidRPr="00C210B6">
              <w:rPr>
                <w:rFonts w:ascii="Cambria" w:hAnsi="Cambria" w:cs="Arial"/>
                <w:color w:val="000000"/>
                <w:sz w:val="18"/>
                <w:szCs w:val="18"/>
                <w:lang w:val="sr-Cyrl-CS"/>
              </w:rPr>
              <w:t xml:space="preserve">Писмено </w:t>
            </w:r>
            <w:r w:rsidRPr="00C210B6">
              <w:rPr>
                <w:rFonts w:ascii="Cambria" w:hAnsi="Cambria" w:cs="Arial"/>
                <w:color w:val="000000"/>
                <w:spacing w:val="1"/>
                <w:sz w:val="18"/>
                <w:szCs w:val="18"/>
                <w:lang w:val="sr-Cyrl-CS"/>
              </w:rPr>
              <w:t>"Билтен",</w:t>
            </w:r>
          </w:p>
          <w:p w:rsidR="004C2523" w:rsidRPr="00C210B6" w:rsidRDefault="004C2523" w:rsidP="001E5237">
            <w:pPr>
              <w:shd w:val="clear" w:color="auto" w:fill="FFFFFF"/>
              <w:rPr>
                <w:rFonts w:ascii="Cambria" w:hAnsi="Cambria" w:cs="Arial"/>
                <w:sz w:val="18"/>
                <w:szCs w:val="18"/>
              </w:rPr>
            </w:pPr>
            <w:r w:rsidRPr="00C210B6">
              <w:rPr>
                <w:rFonts w:ascii="Cambria" w:hAnsi="Cambria" w:cs="Arial"/>
                <w:color w:val="000000"/>
                <w:spacing w:val="1"/>
                <w:sz w:val="18"/>
                <w:szCs w:val="18"/>
                <w:lang w:val="sr-Cyrl-CS"/>
              </w:rPr>
              <w:t>учешћем</w:t>
            </w:r>
          </w:p>
        </w:tc>
        <w:tc>
          <w:tcPr>
            <w:tcW w:w="1433" w:type="dxa"/>
            <w:vAlign w:val="center"/>
          </w:tcPr>
          <w:p w:rsidR="004C2523" w:rsidRPr="00C210B6" w:rsidRDefault="004C2523" w:rsidP="001E5237">
            <w:pPr>
              <w:shd w:val="clear" w:color="auto" w:fill="FFFFFF"/>
              <w:rPr>
                <w:rFonts w:ascii="Cambria" w:hAnsi="Cambria" w:cs="Arial"/>
                <w:sz w:val="18"/>
                <w:szCs w:val="18"/>
                <w:lang w:val="ru-RU"/>
              </w:rPr>
            </w:pPr>
            <w:r w:rsidRPr="00C210B6">
              <w:rPr>
                <w:rFonts w:ascii="Cambria" w:hAnsi="Cambria" w:cs="Arial"/>
                <w:color w:val="000000"/>
                <w:spacing w:val="-2"/>
                <w:sz w:val="18"/>
                <w:szCs w:val="18"/>
                <w:lang w:val="sr-Cyrl-CS"/>
              </w:rPr>
              <w:t xml:space="preserve">У току </w:t>
            </w:r>
            <w:r w:rsidRPr="00C210B6">
              <w:rPr>
                <w:rFonts w:ascii="Cambria" w:hAnsi="Cambria" w:cs="Arial"/>
                <w:color w:val="000000"/>
                <w:spacing w:val="-1"/>
                <w:sz w:val="18"/>
                <w:szCs w:val="18"/>
                <w:lang w:val="sr-Cyrl-CS"/>
              </w:rPr>
              <w:t xml:space="preserve">школске </w:t>
            </w:r>
            <w:r w:rsidRPr="00C210B6">
              <w:rPr>
                <w:rFonts w:ascii="Cambria" w:hAnsi="Cambria" w:cs="Arial"/>
                <w:color w:val="000000"/>
                <w:spacing w:val="-4"/>
                <w:sz w:val="18"/>
                <w:szCs w:val="18"/>
                <w:lang w:val="sr-Cyrl-CS"/>
              </w:rPr>
              <w:t xml:space="preserve">године, </w:t>
            </w:r>
            <w:r w:rsidRPr="00C210B6">
              <w:rPr>
                <w:rFonts w:ascii="Cambria" w:hAnsi="Cambria" w:cs="Arial"/>
                <w:color w:val="000000"/>
                <w:spacing w:val="-3"/>
                <w:sz w:val="18"/>
                <w:szCs w:val="18"/>
                <w:lang w:val="sr-Cyrl-CS"/>
              </w:rPr>
              <w:t>континуир</w:t>
            </w:r>
            <w:r w:rsidRPr="00C210B6">
              <w:rPr>
                <w:rFonts w:ascii="Cambria" w:hAnsi="Cambria" w:cs="Arial"/>
                <w:color w:val="000000"/>
                <w:spacing w:val="-7"/>
                <w:sz w:val="18"/>
                <w:szCs w:val="18"/>
                <w:lang w:val="sr-Cyrl-CS"/>
              </w:rPr>
              <w:t>ано</w:t>
            </w:r>
          </w:p>
        </w:tc>
        <w:tc>
          <w:tcPr>
            <w:tcW w:w="1487" w:type="dxa"/>
            <w:vAlign w:val="center"/>
          </w:tcPr>
          <w:p w:rsidR="004C2523" w:rsidRPr="00C210B6" w:rsidRDefault="004C2523" w:rsidP="001E5237">
            <w:pPr>
              <w:shd w:val="clear" w:color="auto" w:fill="FFFFFF"/>
              <w:rPr>
                <w:rFonts w:ascii="Cambria" w:hAnsi="Cambria" w:cs="Arial"/>
                <w:sz w:val="18"/>
                <w:szCs w:val="18"/>
              </w:rPr>
            </w:pPr>
            <w:r w:rsidRPr="00C210B6">
              <w:rPr>
                <w:rFonts w:ascii="Cambria" w:hAnsi="Cambria" w:cs="Arial"/>
                <w:color w:val="000000"/>
                <w:spacing w:val="-2"/>
                <w:sz w:val="18"/>
                <w:szCs w:val="18"/>
                <w:lang w:val="sr-Cyrl-CS"/>
              </w:rPr>
              <w:t xml:space="preserve">директор </w:t>
            </w:r>
            <w:r w:rsidRPr="00C210B6">
              <w:rPr>
                <w:rFonts w:ascii="Cambria" w:hAnsi="Cambria" w:cs="Arial"/>
                <w:color w:val="000000"/>
                <w:spacing w:val="-4"/>
                <w:sz w:val="18"/>
                <w:szCs w:val="18"/>
                <w:lang w:val="sr-Cyrl-CS"/>
              </w:rPr>
              <w:t xml:space="preserve">школе, </w:t>
            </w:r>
            <w:r w:rsidRPr="00C210B6">
              <w:rPr>
                <w:rFonts w:ascii="Cambria" w:hAnsi="Cambria" w:cs="Arial"/>
                <w:color w:val="000000"/>
                <w:spacing w:val="-2"/>
                <w:sz w:val="18"/>
                <w:szCs w:val="18"/>
                <w:lang w:val="sr-Cyrl-CS"/>
              </w:rPr>
              <w:t xml:space="preserve">директор </w:t>
            </w:r>
            <w:r w:rsidRPr="00C210B6">
              <w:rPr>
                <w:rFonts w:ascii="Cambria" w:hAnsi="Cambria" w:cs="Arial"/>
                <w:color w:val="000000"/>
                <w:spacing w:val="-4"/>
                <w:sz w:val="18"/>
                <w:szCs w:val="18"/>
                <w:lang w:val="sr-Cyrl-CS"/>
              </w:rPr>
              <w:t>библиотеке</w:t>
            </w:r>
          </w:p>
        </w:tc>
      </w:tr>
      <w:tr w:rsidR="004C2523" w:rsidRPr="00B2572B" w:rsidTr="00F02BED">
        <w:trPr>
          <w:trHeight w:val="845"/>
          <w:tblCellSpacing w:w="20" w:type="dxa"/>
        </w:trPr>
        <w:tc>
          <w:tcPr>
            <w:tcW w:w="1453" w:type="dxa"/>
            <w:vAlign w:val="center"/>
          </w:tcPr>
          <w:p w:rsidR="004C2523" w:rsidRPr="00C210B6" w:rsidRDefault="004C2523" w:rsidP="001E5237">
            <w:pPr>
              <w:shd w:val="clear" w:color="auto" w:fill="FFFFFF"/>
              <w:ind w:firstLine="7"/>
              <w:rPr>
                <w:rFonts w:ascii="Cambria" w:hAnsi="Cambria" w:cs="Arial"/>
                <w:sz w:val="18"/>
                <w:szCs w:val="18"/>
              </w:rPr>
            </w:pPr>
            <w:r w:rsidRPr="00C210B6">
              <w:rPr>
                <w:rFonts w:ascii="Cambria" w:hAnsi="Cambria" w:cs="Arial"/>
                <w:b/>
                <w:bCs/>
                <w:color w:val="000000"/>
                <w:spacing w:val="-2"/>
                <w:sz w:val="18"/>
                <w:szCs w:val="18"/>
                <w:lang w:val="sr-Cyrl-CS"/>
              </w:rPr>
              <w:t xml:space="preserve">Полицијска </w:t>
            </w:r>
            <w:r w:rsidRPr="00C210B6">
              <w:rPr>
                <w:rFonts w:ascii="Cambria" w:hAnsi="Cambria" w:cs="Arial"/>
                <w:b/>
                <w:bCs/>
                <w:color w:val="000000"/>
                <w:spacing w:val="1"/>
                <w:sz w:val="18"/>
                <w:szCs w:val="18"/>
                <w:lang w:val="sr-Cyrl-CS"/>
              </w:rPr>
              <w:t>станица у Ариљу</w:t>
            </w:r>
          </w:p>
        </w:tc>
        <w:tc>
          <w:tcPr>
            <w:tcW w:w="3470" w:type="dxa"/>
            <w:vAlign w:val="center"/>
          </w:tcPr>
          <w:p w:rsidR="004C2523" w:rsidRPr="00C210B6" w:rsidRDefault="004C2523" w:rsidP="001E5237">
            <w:pPr>
              <w:shd w:val="clear" w:color="auto" w:fill="FFFFFF"/>
              <w:rPr>
                <w:rFonts w:ascii="Cambria" w:hAnsi="Cambria" w:cs="Arial"/>
                <w:color w:val="000000"/>
                <w:spacing w:val="-2"/>
                <w:sz w:val="18"/>
                <w:szCs w:val="18"/>
                <w:lang w:val="sr-Cyrl-CS"/>
              </w:rPr>
            </w:pPr>
            <w:r w:rsidRPr="00C210B6">
              <w:rPr>
                <w:rFonts w:ascii="Cambria" w:hAnsi="Cambria" w:cs="Arial"/>
                <w:color w:val="000000"/>
                <w:spacing w:val="-1"/>
                <w:sz w:val="18"/>
                <w:szCs w:val="18"/>
                <w:lang w:val="sr-Cyrl-CS"/>
              </w:rPr>
              <w:t xml:space="preserve">Организовање    предавања    за    ученике    од </w:t>
            </w:r>
            <w:r w:rsidRPr="00C210B6">
              <w:rPr>
                <w:rFonts w:ascii="Cambria" w:hAnsi="Cambria" w:cs="Arial"/>
                <w:color w:val="000000"/>
                <w:sz w:val="18"/>
                <w:szCs w:val="18"/>
                <w:lang w:val="sr-Cyrl-CS"/>
              </w:rPr>
              <w:t xml:space="preserve">стране    саобраћајне    полиције    у    вези    са </w:t>
            </w:r>
            <w:r w:rsidRPr="00C210B6">
              <w:rPr>
                <w:rFonts w:ascii="Cambria" w:hAnsi="Cambria" w:cs="Arial"/>
                <w:color w:val="000000"/>
                <w:spacing w:val="-2"/>
                <w:sz w:val="18"/>
                <w:szCs w:val="18"/>
                <w:lang w:val="sr-Cyrl-CS"/>
              </w:rPr>
              <w:t>понашањем у саобраћају.</w:t>
            </w:r>
          </w:p>
          <w:p w:rsidR="004C2523" w:rsidRPr="00C210B6" w:rsidRDefault="004C2523" w:rsidP="001E5237">
            <w:pPr>
              <w:shd w:val="clear" w:color="auto" w:fill="FFFFFF"/>
              <w:rPr>
                <w:rFonts w:ascii="Cambria" w:hAnsi="Cambria" w:cs="Arial"/>
                <w:color w:val="000000"/>
                <w:spacing w:val="-1"/>
                <w:sz w:val="18"/>
                <w:szCs w:val="18"/>
                <w:lang w:val="sr-Cyrl-CS"/>
              </w:rPr>
            </w:pPr>
            <w:r w:rsidRPr="00C210B6">
              <w:rPr>
                <w:rFonts w:ascii="Cambria" w:hAnsi="Cambria" w:cs="Arial"/>
                <w:color w:val="000000"/>
                <w:spacing w:val="5"/>
                <w:sz w:val="18"/>
                <w:szCs w:val="18"/>
                <w:lang w:val="sr-Cyrl-CS"/>
              </w:rPr>
              <w:t xml:space="preserve">Благовремено деловање  полиције у вези  са евентуалним </w:t>
            </w:r>
            <w:r w:rsidRPr="00C210B6">
              <w:rPr>
                <w:rFonts w:ascii="Cambria" w:hAnsi="Cambria" w:cs="Arial"/>
                <w:color w:val="000000"/>
                <w:spacing w:val="-1"/>
                <w:sz w:val="18"/>
                <w:szCs w:val="18"/>
                <w:lang w:val="sr-Cyrl-CS"/>
              </w:rPr>
              <w:t>оштећењима и нестанком школске имовине.</w:t>
            </w:r>
          </w:p>
          <w:p w:rsidR="004C2523" w:rsidRDefault="004C2523" w:rsidP="001E5237">
            <w:pPr>
              <w:shd w:val="clear" w:color="auto" w:fill="FFFFFF"/>
              <w:rPr>
                <w:rFonts w:ascii="Cambria" w:hAnsi="Cambria" w:cs="Arial"/>
                <w:color w:val="000000"/>
                <w:spacing w:val="-1"/>
                <w:sz w:val="18"/>
                <w:szCs w:val="18"/>
                <w:lang w:val="sr-Cyrl-CS"/>
              </w:rPr>
            </w:pPr>
            <w:r w:rsidRPr="00C210B6">
              <w:rPr>
                <w:rFonts w:ascii="Cambria" w:hAnsi="Cambria" w:cs="Arial"/>
                <w:color w:val="000000"/>
                <w:spacing w:val="-2"/>
                <w:sz w:val="18"/>
                <w:szCs w:val="18"/>
                <w:lang w:val="sr-Cyrl-CS"/>
              </w:rPr>
              <w:t xml:space="preserve">Редовне аетивности саобраћајне полиције у вези са </w:t>
            </w:r>
            <w:r w:rsidRPr="00C210B6">
              <w:rPr>
                <w:rFonts w:ascii="Cambria" w:hAnsi="Cambria" w:cs="Arial"/>
                <w:color w:val="000000"/>
                <w:spacing w:val="-1"/>
                <w:sz w:val="18"/>
                <w:szCs w:val="18"/>
                <w:lang w:val="sr-Cyrl-CS"/>
              </w:rPr>
              <w:t>реализацијом екскурзије за ученике.</w:t>
            </w:r>
          </w:p>
          <w:p w:rsidR="007430BE" w:rsidRPr="00C210B6" w:rsidRDefault="007430BE" w:rsidP="001E5237">
            <w:pPr>
              <w:shd w:val="clear" w:color="auto" w:fill="FFFFFF"/>
              <w:rPr>
                <w:rFonts w:ascii="Cambria" w:hAnsi="Cambria" w:cs="Arial"/>
                <w:sz w:val="18"/>
                <w:szCs w:val="18"/>
                <w:lang w:val="ru-RU"/>
              </w:rPr>
            </w:pPr>
            <w:r>
              <w:rPr>
                <w:rFonts w:ascii="Cambria" w:hAnsi="Cambria" w:cs="Arial"/>
                <w:color w:val="000000"/>
                <w:spacing w:val="-1"/>
                <w:sz w:val="18"/>
                <w:szCs w:val="18"/>
                <w:lang w:val="sr-Cyrl-CS"/>
              </w:rPr>
              <w:t>Реализација програма „Основи безбедности деце“</w:t>
            </w:r>
          </w:p>
        </w:tc>
        <w:tc>
          <w:tcPr>
            <w:tcW w:w="1400" w:type="dxa"/>
            <w:vAlign w:val="center"/>
          </w:tcPr>
          <w:p w:rsidR="004C2523" w:rsidRPr="00C210B6" w:rsidRDefault="004C2523" w:rsidP="001E5237">
            <w:pPr>
              <w:shd w:val="clear" w:color="auto" w:fill="FFFFFF"/>
              <w:rPr>
                <w:rFonts w:ascii="Cambria" w:hAnsi="Cambria" w:cs="Arial"/>
                <w:sz w:val="18"/>
                <w:szCs w:val="18"/>
              </w:rPr>
            </w:pPr>
            <w:r w:rsidRPr="00C210B6">
              <w:rPr>
                <w:rFonts w:ascii="Cambria" w:hAnsi="Cambria" w:cs="Arial"/>
                <w:color w:val="000000"/>
                <w:spacing w:val="-3"/>
                <w:sz w:val="18"/>
                <w:szCs w:val="18"/>
                <w:lang w:val="sr-Cyrl-CS"/>
              </w:rPr>
              <w:t xml:space="preserve">предавања </w:t>
            </w:r>
            <w:r w:rsidRPr="00C210B6">
              <w:rPr>
                <w:rFonts w:ascii="Cambria" w:hAnsi="Cambria" w:cs="Arial"/>
                <w:color w:val="000000"/>
                <w:spacing w:val="-2"/>
                <w:sz w:val="18"/>
                <w:szCs w:val="18"/>
                <w:lang w:val="sr-Cyrl-CS"/>
              </w:rPr>
              <w:t>сарадња</w:t>
            </w:r>
          </w:p>
        </w:tc>
        <w:tc>
          <w:tcPr>
            <w:tcW w:w="1433" w:type="dxa"/>
            <w:vAlign w:val="center"/>
          </w:tcPr>
          <w:p w:rsidR="004C2523" w:rsidRPr="00C210B6" w:rsidRDefault="004C2523" w:rsidP="001E5237">
            <w:pPr>
              <w:shd w:val="clear" w:color="auto" w:fill="FFFFFF"/>
              <w:rPr>
                <w:rFonts w:ascii="Cambria" w:hAnsi="Cambria" w:cs="Arial"/>
                <w:sz w:val="18"/>
                <w:szCs w:val="18"/>
                <w:lang w:val="ru-RU"/>
              </w:rPr>
            </w:pPr>
            <w:r w:rsidRPr="00C210B6">
              <w:rPr>
                <w:rFonts w:ascii="Cambria" w:hAnsi="Cambria" w:cs="Arial"/>
                <w:color w:val="000000"/>
                <w:spacing w:val="-2"/>
                <w:sz w:val="18"/>
                <w:szCs w:val="18"/>
                <w:lang w:val="sr-Cyrl-CS"/>
              </w:rPr>
              <w:t xml:space="preserve">У току </w:t>
            </w:r>
            <w:r w:rsidRPr="00C210B6">
              <w:rPr>
                <w:rFonts w:ascii="Cambria" w:hAnsi="Cambria" w:cs="Arial"/>
                <w:color w:val="000000"/>
                <w:spacing w:val="-1"/>
                <w:sz w:val="18"/>
                <w:szCs w:val="18"/>
                <w:lang w:val="sr-Cyrl-CS"/>
              </w:rPr>
              <w:t xml:space="preserve">школске </w:t>
            </w:r>
            <w:r w:rsidRPr="00C210B6">
              <w:rPr>
                <w:rFonts w:ascii="Cambria" w:hAnsi="Cambria" w:cs="Arial"/>
                <w:color w:val="000000"/>
                <w:spacing w:val="-4"/>
                <w:sz w:val="18"/>
                <w:szCs w:val="18"/>
                <w:lang w:val="sr-Cyrl-CS"/>
              </w:rPr>
              <w:t xml:space="preserve">године, </w:t>
            </w:r>
            <w:r w:rsidRPr="00C210B6">
              <w:rPr>
                <w:rFonts w:ascii="Cambria" w:hAnsi="Cambria" w:cs="Arial"/>
                <w:color w:val="000000"/>
                <w:spacing w:val="-3"/>
                <w:sz w:val="18"/>
                <w:szCs w:val="18"/>
                <w:lang w:val="sr-Cyrl-CS"/>
              </w:rPr>
              <w:t xml:space="preserve">континуир </w:t>
            </w:r>
            <w:r w:rsidRPr="00C210B6">
              <w:rPr>
                <w:rFonts w:ascii="Cambria" w:hAnsi="Cambria" w:cs="Arial"/>
                <w:color w:val="000000"/>
                <w:spacing w:val="-7"/>
                <w:sz w:val="18"/>
                <w:szCs w:val="18"/>
                <w:lang w:val="sr-Cyrl-CS"/>
              </w:rPr>
              <w:t>ано</w:t>
            </w:r>
          </w:p>
        </w:tc>
        <w:tc>
          <w:tcPr>
            <w:tcW w:w="1487" w:type="dxa"/>
            <w:vAlign w:val="center"/>
          </w:tcPr>
          <w:p w:rsidR="004C2523" w:rsidRPr="00C210B6" w:rsidRDefault="004C2523" w:rsidP="001E5237">
            <w:pPr>
              <w:shd w:val="clear" w:color="auto" w:fill="FFFFFF"/>
              <w:rPr>
                <w:rFonts w:ascii="Cambria" w:hAnsi="Cambria" w:cs="Arial"/>
                <w:sz w:val="18"/>
                <w:szCs w:val="18"/>
                <w:lang w:val="ru-RU"/>
              </w:rPr>
            </w:pPr>
            <w:r w:rsidRPr="00C210B6">
              <w:rPr>
                <w:rFonts w:ascii="Cambria" w:hAnsi="Cambria" w:cs="Arial"/>
                <w:color w:val="000000"/>
                <w:spacing w:val="-1"/>
                <w:sz w:val="18"/>
                <w:szCs w:val="18"/>
                <w:lang w:val="sr-Cyrl-CS"/>
              </w:rPr>
              <w:t xml:space="preserve">директор </w:t>
            </w:r>
            <w:r w:rsidRPr="00C210B6">
              <w:rPr>
                <w:rFonts w:ascii="Cambria" w:hAnsi="Cambria" w:cs="Arial"/>
                <w:color w:val="000000"/>
                <w:spacing w:val="-4"/>
                <w:sz w:val="18"/>
                <w:szCs w:val="18"/>
                <w:lang w:val="sr-Cyrl-CS"/>
              </w:rPr>
              <w:t xml:space="preserve">школе, </w:t>
            </w:r>
            <w:r w:rsidRPr="00C210B6">
              <w:rPr>
                <w:rFonts w:ascii="Cambria" w:hAnsi="Cambria" w:cs="Arial"/>
                <w:color w:val="000000"/>
                <w:spacing w:val="-3"/>
                <w:sz w:val="18"/>
                <w:szCs w:val="18"/>
                <w:lang w:val="sr-Cyrl-CS"/>
              </w:rPr>
              <w:t xml:space="preserve">саобраћајна полиција, </w:t>
            </w:r>
            <w:r w:rsidRPr="00C210B6">
              <w:rPr>
                <w:rFonts w:ascii="Cambria" w:hAnsi="Cambria" w:cs="Arial"/>
                <w:color w:val="000000"/>
                <w:spacing w:val="-2"/>
                <w:sz w:val="18"/>
                <w:szCs w:val="18"/>
                <w:lang w:val="sr-Cyrl-CS"/>
              </w:rPr>
              <w:t xml:space="preserve">командир </w:t>
            </w:r>
            <w:r w:rsidRPr="00C210B6">
              <w:rPr>
                <w:rFonts w:ascii="Cambria" w:hAnsi="Cambria" w:cs="Arial"/>
                <w:color w:val="000000"/>
                <w:spacing w:val="-1"/>
                <w:sz w:val="18"/>
                <w:szCs w:val="18"/>
                <w:lang w:val="sr-Cyrl-CS"/>
              </w:rPr>
              <w:t>станице</w:t>
            </w:r>
          </w:p>
        </w:tc>
      </w:tr>
      <w:tr w:rsidR="004C2523" w:rsidRPr="00B2572B" w:rsidTr="00F02BED">
        <w:trPr>
          <w:trHeight w:val="505"/>
          <w:tblCellSpacing w:w="20" w:type="dxa"/>
        </w:trPr>
        <w:tc>
          <w:tcPr>
            <w:tcW w:w="1453" w:type="dxa"/>
            <w:vAlign w:val="center"/>
          </w:tcPr>
          <w:p w:rsidR="004C2523" w:rsidRPr="00C210B6" w:rsidRDefault="004C2523" w:rsidP="001E5237">
            <w:pPr>
              <w:shd w:val="clear" w:color="auto" w:fill="FFFFFF"/>
              <w:rPr>
                <w:rFonts w:ascii="Cambria" w:hAnsi="Cambria" w:cs="Arial"/>
                <w:sz w:val="18"/>
                <w:szCs w:val="18"/>
              </w:rPr>
            </w:pPr>
            <w:r w:rsidRPr="00C210B6">
              <w:rPr>
                <w:rFonts w:ascii="Cambria" w:hAnsi="Cambria" w:cs="Arial"/>
                <w:b/>
                <w:bCs/>
                <w:color w:val="000000"/>
                <w:spacing w:val="-2"/>
                <w:sz w:val="18"/>
                <w:szCs w:val="18"/>
                <w:lang w:val="sr-Cyrl-CS"/>
              </w:rPr>
              <w:t xml:space="preserve">Приватна </w:t>
            </w:r>
            <w:r w:rsidRPr="00C210B6">
              <w:rPr>
                <w:rFonts w:ascii="Cambria" w:hAnsi="Cambria" w:cs="Arial"/>
                <w:b/>
                <w:bCs/>
                <w:color w:val="000000"/>
                <w:sz w:val="18"/>
                <w:szCs w:val="18"/>
                <w:lang w:val="sr-Cyrl-CS"/>
              </w:rPr>
              <w:t xml:space="preserve">предузећа          и </w:t>
            </w:r>
            <w:r w:rsidRPr="00C210B6">
              <w:rPr>
                <w:rFonts w:ascii="Cambria" w:hAnsi="Cambria" w:cs="Arial"/>
                <w:b/>
                <w:bCs/>
                <w:color w:val="000000"/>
                <w:spacing w:val="-3"/>
                <w:sz w:val="18"/>
                <w:szCs w:val="18"/>
                <w:lang w:val="sr-Cyrl-CS"/>
              </w:rPr>
              <w:t>фирме</w:t>
            </w:r>
          </w:p>
        </w:tc>
        <w:tc>
          <w:tcPr>
            <w:tcW w:w="3470" w:type="dxa"/>
            <w:vAlign w:val="center"/>
          </w:tcPr>
          <w:p w:rsidR="004C2523" w:rsidRPr="00C210B6" w:rsidRDefault="004C2523" w:rsidP="001E5237">
            <w:pPr>
              <w:shd w:val="clear" w:color="auto" w:fill="FFFFFF"/>
              <w:rPr>
                <w:rFonts w:ascii="Cambria" w:hAnsi="Cambria" w:cs="Arial"/>
                <w:sz w:val="18"/>
                <w:szCs w:val="18"/>
                <w:lang w:val="ru-RU"/>
              </w:rPr>
            </w:pPr>
            <w:r w:rsidRPr="00C210B6">
              <w:rPr>
                <w:rFonts w:ascii="Cambria" w:hAnsi="Cambria" w:cs="Arial"/>
                <w:color w:val="000000"/>
                <w:sz w:val="18"/>
                <w:szCs w:val="18"/>
                <w:lang w:val="sr-Cyrl-CS"/>
              </w:rPr>
              <w:t>Укључивање приватних фирми као донатора у а</w:t>
            </w:r>
            <w:r w:rsidRPr="00C210B6">
              <w:rPr>
                <w:rFonts w:ascii="Cambria" w:hAnsi="Cambria" w:cs="Arial"/>
                <w:color w:val="000000"/>
                <w:spacing w:val="-3"/>
                <w:sz w:val="18"/>
                <w:szCs w:val="18"/>
                <w:lang w:val="sr-Cyrl-CS"/>
              </w:rPr>
              <w:t xml:space="preserve">ктивностима које спроводи школа (реконструкција објеката, набавка опреме, штампање </w:t>
            </w:r>
            <w:r w:rsidRPr="00C210B6">
              <w:rPr>
                <w:rFonts w:ascii="Cambria" w:hAnsi="Cambria" w:cs="Arial"/>
                <w:color w:val="000000"/>
                <w:sz w:val="18"/>
                <w:szCs w:val="18"/>
                <w:lang w:val="sr-Cyrl-CS"/>
              </w:rPr>
              <w:t xml:space="preserve">школских новина, прослава Савиндана и Дана </w:t>
            </w:r>
            <w:r w:rsidRPr="00C210B6">
              <w:rPr>
                <w:rFonts w:ascii="Cambria" w:hAnsi="Cambria" w:cs="Arial"/>
                <w:color w:val="000000"/>
                <w:spacing w:val="-1"/>
                <w:sz w:val="18"/>
                <w:szCs w:val="18"/>
                <w:lang w:val="sr-Cyrl-CS"/>
              </w:rPr>
              <w:t>школе,    финансијска   помоћ   у   реализацији екскурзије за ученике</w:t>
            </w:r>
            <w:r w:rsidR="00AA2AC8">
              <w:rPr>
                <w:rFonts w:ascii="Cambria" w:hAnsi="Cambria" w:cs="Arial"/>
                <w:color w:val="000000"/>
                <w:spacing w:val="-1"/>
                <w:sz w:val="18"/>
                <w:szCs w:val="18"/>
                <w:lang w:val="sr-Cyrl-CS"/>
              </w:rPr>
              <w:t xml:space="preserve"> и исхране</w:t>
            </w:r>
            <w:r w:rsidRPr="00C210B6">
              <w:rPr>
                <w:rFonts w:ascii="Cambria" w:hAnsi="Cambria" w:cs="Arial"/>
                <w:color w:val="000000"/>
                <w:spacing w:val="-1"/>
                <w:sz w:val="18"/>
                <w:szCs w:val="18"/>
                <w:lang w:val="sr-Cyrl-CS"/>
              </w:rPr>
              <w:t>).</w:t>
            </w:r>
          </w:p>
        </w:tc>
        <w:tc>
          <w:tcPr>
            <w:tcW w:w="1400" w:type="dxa"/>
            <w:vAlign w:val="center"/>
          </w:tcPr>
          <w:p w:rsidR="004C2523" w:rsidRPr="00C210B6" w:rsidRDefault="004C2523" w:rsidP="001E5237">
            <w:pPr>
              <w:shd w:val="clear" w:color="auto" w:fill="FFFFFF"/>
              <w:rPr>
                <w:rFonts w:ascii="Cambria" w:hAnsi="Cambria" w:cs="Arial"/>
                <w:sz w:val="18"/>
                <w:szCs w:val="18"/>
              </w:rPr>
            </w:pPr>
            <w:r w:rsidRPr="00C210B6">
              <w:rPr>
                <w:rFonts w:ascii="Cambria" w:hAnsi="Cambria" w:cs="Arial"/>
                <w:color w:val="000000"/>
                <w:spacing w:val="-2"/>
                <w:sz w:val="18"/>
                <w:szCs w:val="18"/>
                <w:lang w:val="sr-Cyrl-CS"/>
              </w:rPr>
              <w:t>донације</w:t>
            </w:r>
          </w:p>
        </w:tc>
        <w:tc>
          <w:tcPr>
            <w:tcW w:w="1433" w:type="dxa"/>
            <w:vAlign w:val="center"/>
          </w:tcPr>
          <w:p w:rsidR="004C2523" w:rsidRPr="00C210B6" w:rsidRDefault="004C2523" w:rsidP="001E5237">
            <w:pPr>
              <w:shd w:val="clear" w:color="auto" w:fill="FFFFFF"/>
              <w:rPr>
                <w:rFonts w:ascii="Cambria" w:hAnsi="Cambria" w:cs="Arial"/>
                <w:sz w:val="18"/>
                <w:szCs w:val="18"/>
                <w:lang w:val="ru-RU"/>
              </w:rPr>
            </w:pPr>
            <w:r w:rsidRPr="00C210B6">
              <w:rPr>
                <w:rFonts w:ascii="Cambria" w:hAnsi="Cambria" w:cs="Arial"/>
                <w:color w:val="000000"/>
                <w:spacing w:val="-2"/>
                <w:sz w:val="18"/>
                <w:szCs w:val="18"/>
                <w:lang w:val="sr-Cyrl-CS"/>
              </w:rPr>
              <w:t xml:space="preserve">У току </w:t>
            </w:r>
            <w:r w:rsidRPr="00C210B6">
              <w:rPr>
                <w:rFonts w:ascii="Cambria" w:hAnsi="Cambria" w:cs="Arial"/>
                <w:color w:val="000000"/>
                <w:spacing w:val="-1"/>
                <w:sz w:val="18"/>
                <w:szCs w:val="18"/>
                <w:lang w:val="sr-Cyrl-CS"/>
              </w:rPr>
              <w:t xml:space="preserve">школске </w:t>
            </w:r>
            <w:r w:rsidRPr="00C210B6">
              <w:rPr>
                <w:rFonts w:ascii="Cambria" w:hAnsi="Cambria" w:cs="Arial"/>
                <w:color w:val="000000"/>
                <w:spacing w:val="-4"/>
                <w:sz w:val="18"/>
                <w:szCs w:val="18"/>
                <w:lang w:val="sr-Cyrl-CS"/>
              </w:rPr>
              <w:t xml:space="preserve">године, </w:t>
            </w:r>
            <w:r w:rsidRPr="00C210B6">
              <w:rPr>
                <w:rFonts w:ascii="Cambria" w:hAnsi="Cambria" w:cs="Arial"/>
                <w:color w:val="000000"/>
                <w:spacing w:val="-3"/>
                <w:sz w:val="18"/>
                <w:szCs w:val="18"/>
                <w:lang w:val="sr-Cyrl-CS"/>
              </w:rPr>
              <w:t xml:space="preserve">континуир </w:t>
            </w:r>
            <w:r w:rsidRPr="00C210B6">
              <w:rPr>
                <w:rFonts w:ascii="Cambria" w:hAnsi="Cambria" w:cs="Arial"/>
                <w:color w:val="000000"/>
                <w:spacing w:val="-7"/>
                <w:sz w:val="18"/>
                <w:szCs w:val="18"/>
                <w:lang w:val="sr-Cyrl-CS"/>
              </w:rPr>
              <w:t>ано</w:t>
            </w:r>
          </w:p>
        </w:tc>
        <w:tc>
          <w:tcPr>
            <w:tcW w:w="1487" w:type="dxa"/>
            <w:vAlign w:val="center"/>
          </w:tcPr>
          <w:p w:rsidR="004C2523" w:rsidRPr="00C210B6" w:rsidRDefault="004C2523" w:rsidP="001E5237">
            <w:pPr>
              <w:shd w:val="clear" w:color="auto" w:fill="FFFFFF"/>
              <w:rPr>
                <w:rFonts w:ascii="Cambria" w:hAnsi="Cambria" w:cs="Arial"/>
                <w:sz w:val="18"/>
                <w:szCs w:val="18"/>
                <w:lang w:val="ru-RU"/>
              </w:rPr>
            </w:pPr>
            <w:r w:rsidRPr="00C210B6">
              <w:rPr>
                <w:rFonts w:ascii="Cambria" w:hAnsi="Cambria" w:cs="Arial"/>
                <w:color w:val="000000"/>
                <w:spacing w:val="-2"/>
                <w:sz w:val="18"/>
                <w:szCs w:val="18"/>
                <w:lang w:val="sr-Latn-CS"/>
              </w:rPr>
              <w:t>д</w:t>
            </w:r>
            <w:r w:rsidRPr="00C210B6">
              <w:rPr>
                <w:rFonts w:ascii="Cambria" w:hAnsi="Cambria" w:cs="Arial"/>
                <w:color w:val="000000"/>
                <w:spacing w:val="-2"/>
                <w:sz w:val="18"/>
                <w:szCs w:val="18"/>
                <w:lang w:val="sr-Cyrl-CS"/>
              </w:rPr>
              <w:t xml:space="preserve">иректор, председник Школског одбора, представници </w:t>
            </w:r>
            <w:r w:rsidRPr="00C210B6">
              <w:rPr>
                <w:rFonts w:ascii="Cambria" w:hAnsi="Cambria" w:cs="Arial"/>
                <w:color w:val="000000"/>
                <w:spacing w:val="-1"/>
                <w:sz w:val="18"/>
                <w:szCs w:val="18"/>
                <w:lang w:val="sr-Cyrl-CS"/>
              </w:rPr>
              <w:t xml:space="preserve">приватних </w:t>
            </w:r>
            <w:r w:rsidRPr="00C210B6">
              <w:rPr>
                <w:rFonts w:ascii="Cambria" w:hAnsi="Cambria" w:cs="Arial"/>
                <w:color w:val="000000"/>
                <w:spacing w:val="-5"/>
                <w:sz w:val="18"/>
                <w:szCs w:val="18"/>
                <w:lang w:val="sr-Cyrl-CS"/>
              </w:rPr>
              <w:t>фирми</w:t>
            </w:r>
          </w:p>
        </w:tc>
      </w:tr>
      <w:tr w:rsidR="004C2523" w:rsidRPr="00C210B6" w:rsidTr="00F02BED">
        <w:trPr>
          <w:trHeight w:val="1011"/>
          <w:tblCellSpacing w:w="20" w:type="dxa"/>
        </w:trPr>
        <w:tc>
          <w:tcPr>
            <w:tcW w:w="1453" w:type="dxa"/>
            <w:vAlign w:val="center"/>
          </w:tcPr>
          <w:p w:rsidR="004C2523" w:rsidRPr="00C210B6" w:rsidRDefault="004C2523" w:rsidP="001E5237">
            <w:pPr>
              <w:shd w:val="clear" w:color="auto" w:fill="FFFFFF"/>
              <w:rPr>
                <w:rFonts w:ascii="Cambria" w:hAnsi="Cambria" w:cs="Arial"/>
                <w:b/>
                <w:bCs/>
                <w:color w:val="000000"/>
                <w:spacing w:val="-2"/>
                <w:sz w:val="18"/>
                <w:szCs w:val="18"/>
                <w:lang w:val="sr-Cyrl-CS"/>
              </w:rPr>
            </w:pPr>
            <w:r w:rsidRPr="00C210B6">
              <w:rPr>
                <w:rFonts w:ascii="Cambria" w:hAnsi="Cambria" w:cs="Arial"/>
                <w:b/>
                <w:bCs/>
                <w:color w:val="000000"/>
                <w:spacing w:val="-2"/>
                <w:sz w:val="18"/>
                <w:szCs w:val="18"/>
                <w:lang w:val="sr-Cyrl-CS"/>
              </w:rPr>
              <w:t>Месне заједнице и грађани</w:t>
            </w:r>
          </w:p>
        </w:tc>
        <w:tc>
          <w:tcPr>
            <w:tcW w:w="3470" w:type="dxa"/>
            <w:vAlign w:val="center"/>
          </w:tcPr>
          <w:p w:rsidR="004C2523" w:rsidRPr="00C210B6" w:rsidRDefault="004C2523" w:rsidP="001E5237">
            <w:pPr>
              <w:shd w:val="clear" w:color="auto" w:fill="FFFFFF"/>
              <w:rPr>
                <w:rFonts w:ascii="Cambria" w:hAnsi="Cambria" w:cs="Arial"/>
                <w:color w:val="000000"/>
                <w:sz w:val="18"/>
                <w:szCs w:val="18"/>
                <w:lang w:val="sr-Cyrl-CS"/>
              </w:rPr>
            </w:pPr>
            <w:r w:rsidRPr="00C210B6">
              <w:rPr>
                <w:rFonts w:ascii="Cambria" w:hAnsi="Cambria" w:cs="Arial"/>
                <w:color w:val="000000"/>
                <w:sz w:val="18"/>
                <w:szCs w:val="18"/>
                <w:lang w:val="sr-Cyrl-CS"/>
              </w:rPr>
              <w:t xml:space="preserve">Помоћ око реконструкције и одржавања школских објеката, </w:t>
            </w:r>
            <w:r w:rsidR="007430BE">
              <w:rPr>
                <w:rFonts w:ascii="Cambria" w:hAnsi="Cambria" w:cs="Arial"/>
                <w:color w:val="000000"/>
                <w:sz w:val="18"/>
                <w:szCs w:val="18"/>
                <w:lang w:val="sr-Cyrl-CS"/>
              </w:rPr>
              <w:t xml:space="preserve">и </w:t>
            </w:r>
            <w:r w:rsidRPr="00C210B6">
              <w:rPr>
                <w:rFonts w:ascii="Cambria" w:hAnsi="Cambria" w:cs="Arial"/>
                <w:color w:val="000000"/>
                <w:sz w:val="18"/>
                <w:szCs w:val="18"/>
                <w:lang w:val="sr-Cyrl-CS"/>
              </w:rPr>
              <w:t>заједничка организација манифестација.</w:t>
            </w:r>
          </w:p>
        </w:tc>
        <w:tc>
          <w:tcPr>
            <w:tcW w:w="1400" w:type="dxa"/>
            <w:vAlign w:val="center"/>
          </w:tcPr>
          <w:p w:rsidR="004C2523" w:rsidRPr="00C210B6" w:rsidRDefault="004C2523" w:rsidP="001E5237">
            <w:pPr>
              <w:shd w:val="clear" w:color="auto" w:fill="FFFFFF"/>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Радно и организацио</w:t>
            </w:r>
            <w:r w:rsidR="001E5237" w:rsidRPr="00C210B6">
              <w:rPr>
                <w:rFonts w:ascii="Cambria" w:hAnsi="Cambria" w:cs="Arial"/>
                <w:color w:val="000000"/>
                <w:spacing w:val="-2"/>
                <w:sz w:val="18"/>
                <w:szCs w:val="18"/>
                <w:lang w:val="sr-Latn-CS"/>
              </w:rPr>
              <w:t>н</w:t>
            </w:r>
            <w:r w:rsidRPr="00C210B6">
              <w:rPr>
                <w:rFonts w:ascii="Cambria" w:hAnsi="Cambria" w:cs="Arial"/>
                <w:color w:val="000000"/>
                <w:spacing w:val="-2"/>
                <w:sz w:val="18"/>
                <w:szCs w:val="18"/>
                <w:lang w:val="sr-Cyrl-CS"/>
              </w:rPr>
              <w:t>о ангажовање</w:t>
            </w:r>
          </w:p>
        </w:tc>
        <w:tc>
          <w:tcPr>
            <w:tcW w:w="1433" w:type="dxa"/>
            <w:vAlign w:val="center"/>
          </w:tcPr>
          <w:p w:rsidR="004C2523" w:rsidRPr="00C210B6" w:rsidRDefault="004C2523" w:rsidP="001E5237">
            <w:pPr>
              <w:shd w:val="clear" w:color="auto" w:fill="FFFFFF"/>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 xml:space="preserve">У току </w:t>
            </w:r>
            <w:r w:rsidRPr="00C210B6">
              <w:rPr>
                <w:rFonts w:ascii="Cambria" w:hAnsi="Cambria" w:cs="Arial"/>
                <w:color w:val="000000"/>
                <w:spacing w:val="-1"/>
                <w:sz w:val="18"/>
                <w:szCs w:val="18"/>
                <w:lang w:val="sr-Cyrl-CS"/>
              </w:rPr>
              <w:t xml:space="preserve">школске </w:t>
            </w:r>
            <w:r w:rsidRPr="00C210B6">
              <w:rPr>
                <w:rFonts w:ascii="Cambria" w:hAnsi="Cambria" w:cs="Arial"/>
                <w:color w:val="000000"/>
                <w:spacing w:val="-4"/>
                <w:sz w:val="18"/>
                <w:szCs w:val="18"/>
                <w:lang w:val="sr-Cyrl-CS"/>
              </w:rPr>
              <w:t xml:space="preserve">године, </w:t>
            </w:r>
            <w:r w:rsidRPr="00C210B6">
              <w:rPr>
                <w:rFonts w:ascii="Cambria" w:hAnsi="Cambria" w:cs="Arial"/>
                <w:color w:val="000000"/>
                <w:spacing w:val="-3"/>
                <w:sz w:val="18"/>
                <w:szCs w:val="18"/>
                <w:lang w:val="sr-Cyrl-CS"/>
              </w:rPr>
              <w:t xml:space="preserve">континуир </w:t>
            </w:r>
            <w:r w:rsidRPr="00C210B6">
              <w:rPr>
                <w:rFonts w:ascii="Cambria" w:hAnsi="Cambria" w:cs="Arial"/>
                <w:color w:val="000000"/>
                <w:spacing w:val="-7"/>
                <w:sz w:val="18"/>
                <w:szCs w:val="18"/>
                <w:lang w:val="sr-Cyrl-CS"/>
              </w:rPr>
              <w:t>ано</w:t>
            </w:r>
          </w:p>
        </w:tc>
        <w:tc>
          <w:tcPr>
            <w:tcW w:w="1487" w:type="dxa"/>
            <w:vAlign w:val="center"/>
          </w:tcPr>
          <w:p w:rsidR="004C2523" w:rsidRPr="00C210B6" w:rsidRDefault="004C2523" w:rsidP="001E5237">
            <w:pPr>
              <w:shd w:val="clear" w:color="auto" w:fill="FFFFFF"/>
              <w:rPr>
                <w:rFonts w:ascii="Cambria" w:hAnsi="Cambria" w:cs="Arial"/>
                <w:color w:val="000000"/>
                <w:spacing w:val="-2"/>
                <w:sz w:val="18"/>
                <w:szCs w:val="18"/>
              </w:rPr>
            </w:pPr>
            <w:r w:rsidRPr="00C210B6">
              <w:rPr>
                <w:rFonts w:ascii="Cambria" w:hAnsi="Cambria" w:cs="Arial"/>
                <w:color w:val="000000"/>
                <w:spacing w:val="-2"/>
                <w:sz w:val="18"/>
                <w:szCs w:val="18"/>
              </w:rPr>
              <w:t>директор, наставници у ИО</w:t>
            </w:r>
          </w:p>
        </w:tc>
      </w:tr>
    </w:tbl>
    <w:p w:rsidR="00CA7F33" w:rsidRDefault="00CA7F33" w:rsidP="001E5237">
      <w:pPr>
        <w:tabs>
          <w:tab w:val="left" w:pos="1414"/>
          <w:tab w:val="left" w:pos="7878"/>
          <w:tab w:val="left" w:pos="8080"/>
          <w:tab w:val="left" w:pos="8282"/>
        </w:tabs>
        <w:ind w:left="1080"/>
        <w:jc w:val="both"/>
        <w:rPr>
          <w:rFonts w:ascii="Cambria" w:hAnsi="Cambria" w:cs="Arial"/>
          <w:b/>
          <w:bCs/>
          <w:noProof/>
          <w:lang w:val="sr-Cyrl-CS"/>
        </w:rPr>
      </w:pPr>
    </w:p>
    <w:p w:rsidR="00D76889" w:rsidRDefault="00D76889" w:rsidP="001E5237">
      <w:pPr>
        <w:tabs>
          <w:tab w:val="left" w:pos="1414"/>
          <w:tab w:val="left" w:pos="7878"/>
          <w:tab w:val="left" w:pos="8080"/>
          <w:tab w:val="left" w:pos="8282"/>
        </w:tabs>
        <w:ind w:left="1080"/>
        <w:jc w:val="both"/>
        <w:rPr>
          <w:rFonts w:ascii="Cambria" w:hAnsi="Cambria" w:cs="Arial"/>
          <w:b/>
          <w:bCs/>
          <w:noProof/>
          <w:lang w:val="sr-Cyrl-CS"/>
        </w:rPr>
      </w:pPr>
    </w:p>
    <w:p w:rsidR="007D18E5" w:rsidRPr="00C210B6" w:rsidRDefault="007C3A17" w:rsidP="00781BC4">
      <w:pPr>
        <w:pStyle w:val="Heading1"/>
        <w:rPr>
          <w:noProof/>
          <w:lang w:val="sr-Cyrl-CS"/>
        </w:rPr>
      </w:pPr>
      <w:bookmarkStart w:id="62" w:name="_Toc177324699"/>
      <w:r>
        <w:rPr>
          <w:noProof/>
          <w:lang w:val="sr-Cyrl-CS"/>
        </w:rPr>
        <w:t>16</w:t>
      </w:r>
      <w:r w:rsidR="008E54D5" w:rsidRPr="00C210B6">
        <w:rPr>
          <w:noProof/>
          <w:lang w:val="sr-Cyrl-CS"/>
        </w:rPr>
        <w:t xml:space="preserve">. </w:t>
      </w:r>
      <w:r>
        <w:rPr>
          <w:noProof/>
          <w:lang w:val="sr-Cyrl-CS"/>
        </w:rPr>
        <w:t xml:space="preserve"> </w:t>
      </w:r>
      <w:r w:rsidR="008E54D5" w:rsidRPr="00C210B6">
        <w:rPr>
          <w:noProof/>
          <w:lang w:val="sr-Cyrl-CS"/>
        </w:rPr>
        <w:t>ПРОГРАМСКИ ЗАДАЦИ ВАСПИТНОГ РАДА У ШКОЛИ</w:t>
      </w:r>
      <w:bookmarkEnd w:id="62"/>
    </w:p>
    <w:p w:rsidR="007D18E5" w:rsidRPr="00323E8C" w:rsidRDefault="007D18E5" w:rsidP="00923514">
      <w:pPr>
        <w:autoSpaceDE w:val="0"/>
        <w:autoSpaceDN w:val="0"/>
        <w:adjustRightInd w:val="0"/>
        <w:jc w:val="both"/>
        <w:rPr>
          <w:rFonts w:ascii="Cambria" w:hAnsi="Cambria" w:cs="Cambria"/>
          <w:color w:val="000000"/>
          <w:sz w:val="20"/>
          <w:szCs w:val="20"/>
          <w:lang w:val="sr-Cyrl-RS"/>
        </w:rPr>
      </w:pPr>
    </w:p>
    <w:p w:rsidR="007F0383" w:rsidRPr="00C210B6" w:rsidRDefault="007D18E5" w:rsidP="007F0383">
      <w:pPr>
        <w:ind w:firstLine="720"/>
        <w:jc w:val="both"/>
        <w:rPr>
          <w:rFonts w:ascii="Cambria" w:hAnsi="Cambria" w:cs="Cambria"/>
          <w:b/>
          <w:color w:val="000000"/>
          <w:sz w:val="20"/>
          <w:szCs w:val="20"/>
          <w:lang w:val="sr-Cyrl-CS"/>
        </w:rPr>
      </w:pPr>
      <w:r w:rsidRPr="00C210B6">
        <w:rPr>
          <w:rFonts w:ascii="Cambria" w:hAnsi="Cambria" w:cs="Cambria"/>
          <w:b/>
          <w:color w:val="000000"/>
          <w:sz w:val="20"/>
          <w:szCs w:val="20"/>
          <w:lang w:val="sr-Cyrl-CS"/>
        </w:rPr>
        <w:t>1. Прилагођавање ученика на школу и учешће у школским активностима</w:t>
      </w:r>
    </w:p>
    <w:p w:rsidR="007D18E5" w:rsidRPr="00C210B6" w:rsidRDefault="007D18E5" w:rsidP="007F0383">
      <w:pPr>
        <w:ind w:firstLine="720"/>
        <w:jc w:val="both"/>
        <w:rPr>
          <w:rFonts w:ascii="Cambria" w:hAnsi="Cambria" w:cs="Cambria"/>
          <w:b/>
          <w:color w:val="000000"/>
          <w:sz w:val="20"/>
          <w:szCs w:val="20"/>
          <w:lang w:val="sr-Cyrl-CS"/>
        </w:rPr>
      </w:pPr>
    </w:p>
    <w:p w:rsidR="007F0383" w:rsidRPr="00C210B6" w:rsidRDefault="007D18E5" w:rsidP="001C55D6">
      <w:pPr>
        <w:pStyle w:val="ListParagraph"/>
        <w:numPr>
          <w:ilvl w:val="0"/>
          <w:numId w:val="19"/>
        </w:numPr>
        <w:tabs>
          <w:tab w:val="left" w:pos="1414"/>
          <w:tab w:val="left" w:pos="7878"/>
          <w:tab w:val="left" w:pos="8080"/>
          <w:tab w:val="left" w:pos="8282"/>
        </w:tabs>
        <w:spacing w:line="360" w:lineRule="auto"/>
        <w:jc w:val="both"/>
        <w:rPr>
          <w:rFonts w:ascii="Cambria" w:hAnsi="Cambria" w:cs="Arial"/>
          <w:noProof/>
          <w:spacing w:val="2"/>
          <w:sz w:val="20"/>
          <w:szCs w:val="20"/>
          <w:lang w:val="sr-Cyrl-CS"/>
        </w:rPr>
      </w:pPr>
      <w:r w:rsidRPr="00C210B6">
        <w:rPr>
          <w:rFonts w:ascii="Cambria" w:hAnsi="Cambria" w:cs="Arial"/>
          <w:noProof/>
          <w:spacing w:val="2"/>
          <w:sz w:val="20"/>
          <w:szCs w:val="20"/>
          <w:lang w:val="sr-Cyrl-CS"/>
        </w:rPr>
        <w:t xml:space="preserve">Упознавање ученика </w:t>
      </w:r>
      <w:r w:rsidR="00AA2AC8">
        <w:rPr>
          <w:rFonts w:ascii="Cambria" w:hAnsi="Cambria" w:cs="Arial"/>
          <w:noProof/>
          <w:spacing w:val="2"/>
          <w:sz w:val="20"/>
          <w:szCs w:val="20"/>
          <w:lang w:val="sr-Cyrl-CS"/>
        </w:rPr>
        <w:t>са школом;</w:t>
      </w:r>
    </w:p>
    <w:p w:rsidR="007F0383" w:rsidRPr="00C210B6" w:rsidRDefault="007D18E5" w:rsidP="001C55D6">
      <w:pPr>
        <w:pStyle w:val="ListParagraph"/>
        <w:numPr>
          <w:ilvl w:val="0"/>
          <w:numId w:val="19"/>
        </w:numPr>
        <w:tabs>
          <w:tab w:val="left" w:pos="1414"/>
          <w:tab w:val="left" w:pos="7878"/>
          <w:tab w:val="left" w:pos="8080"/>
          <w:tab w:val="left" w:pos="8282"/>
        </w:tabs>
        <w:spacing w:line="360" w:lineRule="auto"/>
        <w:jc w:val="both"/>
        <w:rPr>
          <w:rFonts w:ascii="Cambria" w:hAnsi="Cambria" w:cs="Arial"/>
          <w:noProof/>
          <w:spacing w:val="2"/>
          <w:sz w:val="20"/>
          <w:szCs w:val="20"/>
          <w:lang w:val="sr-Cyrl-CS"/>
        </w:rPr>
      </w:pPr>
      <w:r w:rsidRPr="00C210B6">
        <w:rPr>
          <w:rFonts w:ascii="Cambria" w:hAnsi="Cambria" w:cs="Arial"/>
          <w:noProof/>
          <w:spacing w:val="2"/>
          <w:sz w:val="20"/>
          <w:szCs w:val="20"/>
          <w:lang w:val="sr-Cyrl-CS"/>
        </w:rPr>
        <w:t xml:space="preserve">Сусрети </w:t>
      </w:r>
      <w:r w:rsidR="00AA2AC8">
        <w:rPr>
          <w:rFonts w:ascii="Cambria" w:hAnsi="Cambria" w:cs="Arial"/>
          <w:noProof/>
          <w:spacing w:val="2"/>
          <w:sz w:val="20"/>
          <w:szCs w:val="20"/>
          <w:lang w:val="sr-Cyrl-CS"/>
        </w:rPr>
        <w:t>родитеља, наставника и ученика;</w:t>
      </w:r>
    </w:p>
    <w:p w:rsidR="007F0383" w:rsidRPr="00C210B6" w:rsidRDefault="007D18E5" w:rsidP="001C55D6">
      <w:pPr>
        <w:pStyle w:val="ListParagraph"/>
        <w:numPr>
          <w:ilvl w:val="0"/>
          <w:numId w:val="19"/>
        </w:numPr>
        <w:tabs>
          <w:tab w:val="left" w:pos="1414"/>
          <w:tab w:val="left" w:pos="7878"/>
          <w:tab w:val="left" w:pos="8080"/>
          <w:tab w:val="left" w:pos="8282"/>
        </w:tabs>
        <w:spacing w:line="360" w:lineRule="auto"/>
        <w:jc w:val="both"/>
        <w:rPr>
          <w:rFonts w:ascii="Cambria" w:hAnsi="Cambria" w:cs="Arial"/>
          <w:noProof/>
          <w:spacing w:val="2"/>
          <w:sz w:val="20"/>
          <w:szCs w:val="20"/>
          <w:lang w:val="sr-Cyrl-CS"/>
        </w:rPr>
      </w:pPr>
      <w:r w:rsidRPr="00C210B6">
        <w:rPr>
          <w:rFonts w:ascii="Cambria" w:hAnsi="Cambria" w:cs="Arial"/>
          <w:noProof/>
          <w:spacing w:val="2"/>
          <w:sz w:val="20"/>
          <w:szCs w:val="20"/>
          <w:lang w:val="sr-Cyrl-CS"/>
        </w:rPr>
        <w:t>Договор о узајамним очек</w:t>
      </w:r>
      <w:r w:rsidR="00AA2AC8">
        <w:rPr>
          <w:rFonts w:ascii="Cambria" w:hAnsi="Cambria" w:cs="Arial"/>
          <w:noProof/>
          <w:spacing w:val="2"/>
          <w:sz w:val="20"/>
          <w:szCs w:val="20"/>
          <w:lang w:val="sr-Cyrl-CS"/>
        </w:rPr>
        <w:t>ивањима, потребама и захтевима;</w:t>
      </w:r>
    </w:p>
    <w:p w:rsidR="007D18E5" w:rsidRPr="00C210B6" w:rsidRDefault="007D18E5" w:rsidP="001C55D6">
      <w:pPr>
        <w:pStyle w:val="ListParagraph"/>
        <w:numPr>
          <w:ilvl w:val="0"/>
          <w:numId w:val="19"/>
        </w:numPr>
        <w:tabs>
          <w:tab w:val="left" w:pos="1414"/>
          <w:tab w:val="left" w:pos="7878"/>
          <w:tab w:val="left" w:pos="8080"/>
          <w:tab w:val="left" w:pos="8282"/>
        </w:tabs>
        <w:spacing w:line="360" w:lineRule="auto"/>
        <w:jc w:val="both"/>
        <w:rPr>
          <w:rFonts w:ascii="Cambria" w:hAnsi="Cambria" w:cs="Arial"/>
          <w:noProof/>
          <w:spacing w:val="2"/>
          <w:sz w:val="20"/>
          <w:szCs w:val="20"/>
          <w:lang w:val="sr-Cyrl-CS"/>
        </w:rPr>
      </w:pPr>
      <w:r w:rsidRPr="00C210B6">
        <w:rPr>
          <w:rFonts w:ascii="Cambria" w:hAnsi="Cambria" w:cs="Arial"/>
          <w:noProof/>
          <w:spacing w:val="2"/>
          <w:sz w:val="20"/>
          <w:szCs w:val="20"/>
          <w:lang w:val="sr-Cyrl-CS"/>
        </w:rPr>
        <w:t>Изграђивање јединствених ставова породи</w:t>
      </w:r>
      <w:r w:rsidR="00AA2AC8">
        <w:rPr>
          <w:rFonts w:ascii="Cambria" w:hAnsi="Cambria" w:cs="Arial"/>
          <w:noProof/>
          <w:spacing w:val="2"/>
          <w:sz w:val="20"/>
          <w:szCs w:val="20"/>
          <w:lang w:val="sr-Cyrl-CS"/>
        </w:rPr>
        <w:t>це и школе о васпитању ученика;</w:t>
      </w:r>
    </w:p>
    <w:p w:rsidR="007D18E5" w:rsidRPr="00C210B6" w:rsidRDefault="007D18E5" w:rsidP="001C55D6">
      <w:pPr>
        <w:pStyle w:val="ListParagraph"/>
        <w:numPr>
          <w:ilvl w:val="0"/>
          <w:numId w:val="19"/>
        </w:numPr>
        <w:tabs>
          <w:tab w:val="left" w:pos="1414"/>
          <w:tab w:val="left" w:pos="7878"/>
          <w:tab w:val="left" w:pos="8080"/>
          <w:tab w:val="left" w:pos="8282"/>
        </w:tabs>
        <w:spacing w:line="360" w:lineRule="auto"/>
        <w:jc w:val="both"/>
        <w:rPr>
          <w:rFonts w:ascii="Cambria" w:hAnsi="Cambria" w:cs="Arial"/>
          <w:noProof/>
          <w:spacing w:val="2"/>
          <w:sz w:val="20"/>
          <w:szCs w:val="20"/>
          <w:lang w:val="sr-Cyrl-CS"/>
        </w:rPr>
      </w:pPr>
      <w:r w:rsidRPr="00C210B6">
        <w:rPr>
          <w:rFonts w:ascii="Cambria" w:hAnsi="Cambria" w:cs="Arial"/>
          <w:noProof/>
          <w:spacing w:val="2"/>
          <w:sz w:val="20"/>
          <w:szCs w:val="20"/>
          <w:lang w:val="sr-Cyrl-CS"/>
        </w:rPr>
        <w:t>Активно учешће ученика и родитеља у изради правила о понашању ученика, запос</w:t>
      </w:r>
      <w:r w:rsidR="00AA2AC8">
        <w:rPr>
          <w:rFonts w:ascii="Cambria" w:hAnsi="Cambria" w:cs="Arial"/>
          <w:noProof/>
          <w:spacing w:val="2"/>
          <w:sz w:val="20"/>
          <w:szCs w:val="20"/>
          <w:lang w:val="sr-Cyrl-CS"/>
        </w:rPr>
        <w:t>лених и родитеља ученика школе;</w:t>
      </w:r>
    </w:p>
    <w:p w:rsidR="007F0383" w:rsidRPr="00C210B6" w:rsidRDefault="007D18E5" w:rsidP="001C55D6">
      <w:pPr>
        <w:pStyle w:val="ListParagraph"/>
        <w:numPr>
          <w:ilvl w:val="0"/>
          <w:numId w:val="19"/>
        </w:numPr>
        <w:tabs>
          <w:tab w:val="left" w:pos="1414"/>
          <w:tab w:val="left" w:pos="7878"/>
          <w:tab w:val="left" w:pos="8080"/>
          <w:tab w:val="left" w:pos="8282"/>
        </w:tabs>
        <w:spacing w:line="360" w:lineRule="auto"/>
        <w:jc w:val="both"/>
        <w:rPr>
          <w:rFonts w:ascii="Cambria" w:hAnsi="Cambria" w:cs="Arial"/>
          <w:noProof/>
          <w:spacing w:val="2"/>
          <w:sz w:val="20"/>
          <w:szCs w:val="20"/>
          <w:lang w:val="sr-Cyrl-CS"/>
        </w:rPr>
      </w:pPr>
      <w:r w:rsidRPr="00C210B6">
        <w:rPr>
          <w:rFonts w:ascii="Cambria" w:hAnsi="Cambria" w:cs="Arial"/>
          <w:noProof/>
          <w:spacing w:val="2"/>
          <w:sz w:val="20"/>
          <w:szCs w:val="20"/>
          <w:lang w:val="sr-Cyrl-CS"/>
        </w:rPr>
        <w:t>Адап</w:t>
      </w:r>
      <w:r w:rsidR="00AA2AC8">
        <w:rPr>
          <w:rFonts w:ascii="Cambria" w:hAnsi="Cambria" w:cs="Arial"/>
          <w:noProof/>
          <w:spacing w:val="2"/>
          <w:sz w:val="20"/>
          <w:szCs w:val="20"/>
          <w:lang w:val="sr-Cyrl-CS"/>
        </w:rPr>
        <w:t>тација ученика на живот у школи;</w:t>
      </w:r>
    </w:p>
    <w:p w:rsidR="007D18E5" w:rsidRPr="00C210B6" w:rsidRDefault="007D18E5" w:rsidP="001C55D6">
      <w:pPr>
        <w:pStyle w:val="ListParagraph"/>
        <w:numPr>
          <w:ilvl w:val="0"/>
          <w:numId w:val="19"/>
        </w:numPr>
        <w:tabs>
          <w:tab w:val="left" w:pos="1414"/>
          <w:tab w:val="left" w:pos="7878"/>
          <w:tab w:val="left" w:pos="8080"/>
          <w:tab w:val="left" w:pos="8282"/>
        </w:tabs>
        <w:spacing w:line="360" w:lineRule="auto"/>
        <w:jc w:val="both"/>
        <w:rPr>
          <w:rFonts w:ascii="Cambria" w:hAnsi="Cambria" w:cs="Arial"/>
          <w:noProof/>
          <w:spacing w:val="2"/>
          <w:sz w:val="20"/>
          <w:szCs w:val="20"/>
          <w:lang w:val="sr-Cyrl-CS"/>
        </w:rPr>
      </w:pPr>
      <w:r w:rsidRPr="00C210B6">
        <w:rPr>
          <w:rFonts w:ascii="Cambria" w:hAnsi="Cambria" w:cs="Arial"/>
          <w:noProof/>
          <w:spacing w:val="2"/>
          <w:sz w:val="20"/>
          <w:szCs w:val="20"/>
          <w:lang w:val="sr-Cyrl-CS"/>
        </w:rPr>
        <w:t>Укључива</w:t>
      </w:r>
      <w:r w:rsidR="00AA2AC8">
        <w:rPr>
          <w:rFonts w:ascii="Cambria" w:hAnsi="Cambria" w:cs="Arial"/>
          <w:noProof/>
          <w:spacing w:val="2"/>
          <w:sz w:val="20"/>
          <w:szCs w:val="20"/>
          <w:lang w:val="sr-Cyrl-CS"/>
        </w:rPr>
        <w:t>ње ученика у школске активности;</w:t>
      </w:r>
      <w:r w:rsidRPr="00C210B6">
        <w:rPr>
          <w:rFonts w:ascii="Cambria" w:hAnsi="Cambria" w:cs="Arial"/>
          <w:noProof/>
          <w:spacing w:val="2"/>
          <w:sz w:val="20"/>
          <w:szCs w:val="20"/>
          <w:lang w:val="sr-Cyrl-CS"/>
        </w:rPr>
        <w:t xml:space="preserve"> </w:t>
      </w:r>
    </w:p>
    <w:p w:rsidR="007D18E5" w:rsidRPr="00C210B6" w:rsidRDefault="007D18E5" w:rsidP="001C55D6">
      <w:pPr>
        <w:pStyle w:val="ListParagraph"/>
        <w:numPr>
          <w:ilvl w:val="0"/>
          <w:numId w:val="19"/>
        </w:numPr>
        <w:tabs>
          <w:tab w:val="left" w:pos="1414"/>
          <w:tab w:val="left" w:pos="7878"/>
          <w:tab w:val="left" w:pos="8080"/>
          <w:tab w:val="left" w:pos="8282"/>
        </w:tabs>
        <w:spacing w:line="360" w:lineRule="auto"/>
        <w:jc w:val="both"/>
        <w:rPr>
          <w:rFonts w:ascii="Cambria" w:hAnsi="Cambria" w:cs="Arial"/>
          <w:noProof/>
          <w:spacing w:val="2"/>
          <w:sz w:val="20"/>
          <w:szCs w:val="20"/>
          <w:lang w:val="sr-Cyrl-CS"/>
        </w:rPr>
      </w:pPr>
      <w:r w:rsidRPr="00C210B6">
        <w:rPr>
          <w:rFonts w:ascii="Cambria" w:hAnsi="Cambria" w:cs="Arial"/>
          <w:noProof/>
          <w:spacing w:val="2"/>
          <w:sz w:val="20"/>
          <w:szCs w:val="20"/>
          <w:lang w:val="sr-Cyrl-CS"/>
        </w:rPr>
        <w:t xml:space="preserve">Изграђивање свести о припадању школи и идентитету школе. </w:t>
      </w:r>
    </w:p>
    <w:p w:rsidR="003E1DD8" w:rsidRDefault="003E1DD8" w:rsidP="007F0383">
      <w:pPr>
        <w:ind w:firstLine="720"/>
        <w:jc w:val="both"/>
        <w:rPr>
          <w:rFonts w:ascii="Cambria" w:hAnsi="Cambria" w:cs="Cambria"/>
          <w:b/>
          <w:bCs/>
          <w:color w:val="000000"/>
          <w:sz w:val="20"/>
          <w:szCs w:val="20"/>
          <w:lang w:val="sr-Cyrl-CS"/>
        </w:rPr>
      </w:pPr>
    </w:p>
    <w:p w:rsidR="007D18E5" w:rsidRPr="00C210B6" w:rsidRDefault="007D18E5" w:rsidP="007F0383">
      <w:pPr>
        <w:ind w:firstLine="720"/>
        <w:jc w:val="both"/>
        <w:rPr>
          <w:rFonts w:ascii="Cambria" w:hAnsi="Cambria" w:cs="Cambria"/>
          <w:b/>
          <w:color w:val="000000"/>
          <w:sz w:val="20"/>
          <w:szCs w:val="20"/>
          <w:lang w:val="sr-Cyrl-CS"/>
        </w:rPr>
      </w:pPr>
      <w:r w:rsidRPr="00C210B6">
        <w:rPr>
          <w:rFonts w:ascii="Cambria" w:hAnsi="Cambria" w:cs="Cambria"/>
          <w:b/>
          <w:bCs/>
          <w:color w:val="000000"/>
          <w:sz w:val="20"/>
          <w:szCs w:val="20"/>
          <w:lang w:val="sr-Cyrl-CS"/>
        </w:rPr>
        <w:t>2</w:t>
      </w:r>
      <w:r w:rsidRPr="00C210B6">
        <w:rPr>
          <w:rFonts w:ascii="Cambria" w:hAnsi="Cambria" w:cs="Cambria"/>
          <w:b/>
          <w:color w:val="000000"/>
          <w:sz w:val="20"/>
          <w:szCs w:val="20"/>
          <w:lang w:val="sr-Cyrl-CS"/>
        </w:rPr>
        <w:t xml:space="preserve">. Подстицање личног развоја </w:t>
      </w:r>
    </w:p>
    <w:p w:rsidR="007F0383" w:rsidRPr="00C210B6" w:rsidRDefault="007F0383" w:rsidP="007F0383">
      <w:pPr>
        <w:ind w:firstLine="720"/>
        <w:jc w:val="both"/>
        <w:rPr>
          <w:rFonts w:ascii="Cambria" w:hAnsi="Cambria" w:cs="Cambria"/>
          <w:b/>
          <w:color w:val="000000"/>
          <w:sz w:val="20"/>
          <w:szCs w:val="20"/>
          <w:lang w:val="sr-Cyrl-CS"/>
        </w:rPr>
      </w:pPr>
    </w:p>
    <w:p w:rsidR="007D18E5" w:rsidRPr="00C210B6" w:rsidRDefault="007D18E5" w:rsidP="001C55D6">
      <w:pPr>
        <w:pStyle w:val="ListParagraph"/>
        <w:numPr>
          <w:ilvl w:val="0"/>
          <w:numId w:val="19"/>
        </w:numPr>
        <w:tabs>
          <w:tab w:val="left" w:pos="1414"/>
          <w:tab w:val="left" w:pos="7878"/>
          <w:tab w:val="left" w:pos="8080"/>
          <w:tab w:val="left" w:pos="8282"/>
        </w:tabs>
        <w:spacing w:line="360" w:lineRule="auto"/>
        <w:jc w:val="both"/>
        <w:rPr>
          <w:rFonts w:ascii="Cambria" w:hAnsi="Cambria" w:cs="Arial"/>
          <w:noProof/>
          <w:spacing w:val="2"/>
          <w:sz w:val="20"/>
          <w:szCs w:val="20"/>
          <w:lang w:val="sr-Cyrl-CS"/>
        </w:rPr>
      </w:pPr>
      <w:r w:rsidRPr="00C210B6">
        <w:rPr>
          <w:rFonts w:ascii="Cambria" w:hAnsi="Cambria" w:cs="Arial"/>
          <w:noProof/>
          <w:spacing w:val="2"/>
          <w:sz w:val="20"/>
          <w:szCs w:val="20"/>
          <w:lang w:val="sr-Cyrl-CS"/>
        </w:rPr>
        <w:t xml:space="preserve">Подстицање личног самопоуздања, упознавање и прихватање сопствених вредности, учење видова самопотврђивања уз уважавање других личности ученика; </w:t>
      </w:r>
    </w:p>
    <w:p w:rsidR="007D18E5" w:rsidRPr="00C210B6" w:rsidRDefault="007D18E5" w:rsidP="001C55D6">
      <w:pPr>
        <w:pStyle w:val="ListParagraph"/>
        <w:numPr>
          <w:ilvl w:val="0"/>
          <w:numId w:val="19"/>
        </w:numPr>
        <w:tabs>
          <w:tab w:val="left" w:pos="1414"/>
          <w:tab w:val="left" w:pos="7878"/>
          <w:tab w:val="left" w:pos="8080"/>
          <w:tab w:val="left" w:pos="8282"/>
        </w:tabs>
        <w:spacing w:line="360" w:lineRule="auto"/>
        <w:jc w:val="both"/>
        <w:rPr>
          <w:rFonts w:ascii="Cambria" w:hAnsi="Cambria" w:cs="Arial"/>
          <w:noProof/>
          <w:spacing w:val="2"/>
          <w:sz w:val="20"/>
          <w:szCs w:val="20"/>
          <w:lang w:val="sr-Cyrl-CS"/>
        </w:rPr>
      </w:pPr>
      <w:r w:rsidRPr="00C210B6">
        <w:rPr>
          <w:rFonts w:ascii="Cambria" w:hAnsi="Cambria" w:cs="Arial"/>
          <w:noProof/>
          <w:spacing w:val="2"/>
          <w:sz w:val="20"/>
          <w:szCs w:val="20"/>
          <w:lang w:val="sr-Cyrl-CS"/>
        </w:rPr>
        <w:t>Неговање осећања, уочавање веза између осећања, потреба, мисли и акција</w:t>
      </w:r>
      <w:r w:rsidR="00AA2AC8">
        <w:rPr>
          <w:rFonts w:ascii="Cambria" w:hAnsi="Cambria" w:cs="Arial"/>
          <w:noProof/>
          <w:spacing w:val="2"/>
          <w:sz w:val="20"/>
          <w:szCs w:val="20"/>
          <w:lang w:val="sr-Cyrl-CS"/>
        </w:rPr>
        <w:t>;</w:t>
      </w:r>
      <w:r w:rsidRPr="00C210B6">
        <w:rPr>
          <w:rFonts w:ascii="Cambria" w:hAnsi="Cambria" w:cs="Arial"/>
          <w:noProof/>
          <w:spacing w:val="2"/>
          <w:sz w:val="20"/>
          <w:szCs w:val="20"/>
          <w:lang w:val="sr-Cyrl-CS"/>
        </w:rPr>
        <w:t xml:space="preserve"> </w:t>
      </w:r>
    </w:p>
    <w:p w:rsidR="007D18E5" w:rsidRPr="00C210B6" w:rsidRDefault="007D18E5" w:rsidP="001C55D6">
      <w:pPr>
        <w:pStyle w:val="ListParagraph"/>
        <w:numPr>
          <w:ilvl w:val="0"/>
          <w:numId w:val="19"/>
        </w:numPr>
        <w:tabs>
          <w:tab w:val="left" w:pos="1414"/>
          <w:tab w:val="left" w:pos="7878"/>
          <w:tab w:val="left" w:pos="8080"/>
          <w:tab w:val="left" w:pos="8282"/>
        </w:tabs>
        <w:spacing w:line="360" w:lineRule="auto"/>
        <w:jc w:val="both"/>
        <w:rPr>
          <w:rFonts w:ascii="Cambria" w:hAnsi="Cambria" w:cs="Arial"/>
          <w:noProof/>
          <w:spacing w:val="2"/>
          <w:sz w:val="20"/>
          <w:szCs w:val="20"/>
          <w:lang w:val="sr-Cyrl-CS"/>
        </w:rPr>
      </w:pPr>
      <w:r w:rsidRPr="00C210B6">
        <w:rPr>
          <w:rFonts w:ascii="Cambria" w:hAnsi="Cambria" w:cs="Arial"/>
          <w:noProof/>
          <w:spacing w:val="2"/>
          <w:sz w:val="20"/>
          <w:szCs w:val="20"/>
          <w:lang w:val="sr-Cyrl-CS"/>
        </w:rPr>
        <w:t xml:space="preserve">Упознавање својих и туђих потреба. </w:t>
      </w:r>
    </w:p>
    <w:p w:rsidR="007D18E5" w:rsidRPr="00C210B6" w:rsidRDefault="007D18E5" w:rsidP="007F0383">
      <w:pPr>
        <w:ind w:firstLine="720"/>
        <w:jc w:val="both"/>
        <w:rPr>
          <w:rFonts w:ascii="Cambria" w:hAnsi="Cambria" w:cs="Cambria"/>
          <w:b/>
          <w:bCs/>
          <w:color w:val="000000"/>
          <w:sz w:val="20"/>
          <w:szCs w:val="20"/>
          <w:lang w:val="sr-Cyrl-CS"/>
        </w:rPr>
      </w:pPr>
      <w:r w:rsidRPr="00C210B6">
        <w:rPr>
          <w:rFonts w:ascii="Cambria" w:hAnsi="Cambria" w:cs="Cambria"/>
          <w:b/>
          <w:bCs/>
          <w:color w:val="000000"/>
          <w:sz w:val="20"/>
          <w:szCs w:val="20"/>
          <w:lang w:val="sr-Cyrl-CS"/>
        </w:rPr>
        <w:t xml:space="preserve">3. Подстицање социјалног сазнања и социјалних односа </w:t>
      </w:r>
    </w:p>
    <w:p w:rsidR="007F0383" w:rsidRPr="00C210B6" w:rsidRDefault="007F0383" w:rsidP="007F0383">
      <w:pPr>
        <w:ind w:firstLine="720"/>
        <w:jc w:val="both"/>
        <w:rPr>
          <w:rFonts w:ascii="Cambria" w:hAnsi="Cambria" w:cs="Cambria"/>
          <w:b/>
          <w:bCs/>
          <w:color w:val="000000"/>
          <w:sz w:val="20"/>
          <w:szCs w:val="20"/>
          <w:lang w:val="sr-Cyrl-CS"/>
        </w:rPr>
      </w:pPr>
    </w:p>
    <w:p w:rsidR="007D18E5" w:rsidRPr="00C210B6" w:rsidRDefault="00A25A38" w:rsidP="001C55D6">
      <w:pPr>
        <w:pStyle w:val="ListParagraph"/>
        <w:numPr>
          <w:ilvl w:val="0"/>
          <w:numId w:val="19"/>
        </w:numPr>
        <w:tabs>
          <w:tab w:val="left" w:pos="1414"/>
          <w:tab w:val="left" w:pos="7878"/>
          <w:tab w:val="left" w:pos="8080"/>
          <w:tab w:val="left" w:pos="8282"/>
        </w:tabs>
        <w:spacing w:line="360" w:lineRule="auto"/>
        <w:jc w:val="both"/>
        <w:rPr>
          <w:rFonts w:ascii="Cambria" w:hAnsi="Cambria" w:cs="Arial"/>
          <w:noProof/>
          <w:spacing w:val="2"/>
          <w:sz w:val="20"/>
          <w:szCs w:val="20"/>
          <w:lang w:val="sr-Cyrl-CS"/>
        </w:rPr>
      </w:pPr>
      <w:r>
        <w:rPr>
          <w:rFonts w:ascii="Cambria" w:hAnsi="Cambria" w:cs="Arial"/>
          <w:noProof/>
          <w:spacing w:val="2"/>
          <w:sz w:val="20"/>
          <w:szCs w:val="20"/>
          <w:lang w:val="sr-Cyrl-CS"/>
        </w:rPr>
        <w:t>Разумевање других учени</w:t>
      </w:r>
      <w:r w:rsidR="007D18E5" w:rsidRPr="00C210B6">
        <w:rPr>
          <w:rFonts w:ascii="Cambria" w:hAnsi="Cambria" w:cs="Arial"/>
          <w:noProof/>
          <w:spacing w:val="2"/>
          <w:sz w:val="20"/>
          <w:szCs w:val="20"/>
          <w:lang w:val="sr-Cyrl-CS"/>
        </w:rPr>
        <w:t xml:space="preserve">ка и усклађивање њихових поступака активности у социјалној групи; </w:t>
      </w:r>
    </w:p>
    <w:p w:rsidR="007D18E5" w:rsidRPr="00C210B6" w:rsidRDefault="007D18E5" w:rsidP="001C55D6">
      <w:pPr>
        <w:pStyle w:val="ListParagraph"/>
        <w:numPr>
          <w:ilvl w:val="0"/>
          <w:numId w:val="19"/>
        </w:numPr>
        <w:tabs>
          <w:tab w:val="left" w:pos="1414"/>
          <w:tab w:val="left" w:pos="7878"/>
          <w:tab w:val="left" w:pos="8080"/>
          <w:tab w:val="left" w:pos="8282"/>
        </w:tabs>
        <w:spacing w:line="360" w:lineRule="auto"/>
        <w:jc w:val="both"/>
        <w:rPr>
          <w:rFonts w:ascii="Cambria" w:hAnsi="Cambria" w:cs="Arial"/>
          <w:noProof/>
          <w:spacing w:val="2"/>
          <w:sz w:val="20"/>
          <w:szCs w:val="20"/>
          <w:lang w:val="sr-Cyrl-CS"/>
        </w:rPr>
      </w:pPr>
      <w:r w:rsidRPr="00C210B6">
        <w:rPr>
          <w:rFonts w:ascii="Cambria" w:hAnsi="Cambria" w:cs="Arial"/>
          <w:noProof/>
          <w:spacing w:val="2"/>
          <w:sz w:val="20"/>
          <w:szCs w:val="20"/>
          <w:lang w:val="sr-Cyrl-CS"/>
        </w:rPr>
        <w:t xml:space="preserve">Развијање </w:t>
      </w:r>
      <w:r w:rsidR="00C00B64" w:rsidRPr="00C210B6">
        <w:rPr>
          <w:rFonts w:ascii="Cambria" w:hAnsi="Cambria" w:cs="Arial"/>
          <w:noProof/>
          <w:spacing w:val="2"/>
          <w:sz w:val="20"/>
          <w:szCs w:val="20"/>
          <w:lang w:val="sr-Cyrl-CS"/>
        </w:rPr>
        <w:t>толеранције према разликама у ми</w:t>
      </w:r>
      <w:r w:rsidRPr="00C210B6">
        <w:rPr>
          <w:rFonts w:ascii="Cambria" w:hAnsi="Cambria" w:cs="Arial"/>
          <w:noProof/>
          <w:spacing w:val="2"/>
          <w:sz w:val="20"/>
          <w:szCs w:val="20"/>
          <w:lang w:val="sr-Cyrl-CS"/>
        </w:rPr>
        <w:t xml:space="preserve">шљењима, ставовима, особинама, навикама. изгледу и потребама других; </w:t>
      </w:r>
    </w:p>
    <w:p w:rsidR="007D18E5" w:rsidRPr="00C210B6" w:rsidRDefault="007D18E5" w:rsidP="001C55D6">
      <w:pPr>
        <w:pStyle w:val="ListParagraph"/>
        <w:numPr>
          <w:ilvl w:val="0"/>
          <w:numId w:val="19"/>
        </w:numPr>
        <w:tabs>
          <w:tab w:val="left" w:pos="1414"/>
          <w:tab w:val="left" w:pos="7878"/>
          <w:tab w:val="left" w:pos="8080"/>
          <w:tab w:val="left" w:pos="8282"/>
        </w:tabs>
        <w:spacing w:line="360" w:lineRule="auto"/>
        <w:jc w:val="both"/>
        <w:rPr>
          <w:rFonts w:ascii="Cambria" w:hAnsi="Cambria" w:cs="Arial"/>
          <w:noProof/>
          <w:spacing w:val="2"/>
          <w:sz w:val="20"/>
          <w:szCs w:val="20"/>
          <w:lang w:val="sr-Cyrl-CS"/>
        </w:rPr>
      </w:pPr>
      <w:r w:rsidRPr="00C210B6">
        <w:rPr>
          <w:rFonts w:ascii="Cambria" w:hAnsi="Cambria" w:cs="Arial"/>
          <w:noProof/>
          <w:spacing w:val="2"/>
          <w:sz w:val="20"/>
          <w:szCs w:val="20"/>
          <w:lang w:val="sr-Cyrl-CS"/>
        </w:rPr>
        <w:t xml:space="preserve">Успостављање, неговање и развијање односа са другима. Пријатељство. Сараднички однос. Односи међу генерацијама. Односи у породици и школи. Чиниоци који доводе до </w:t>
      </w:r>
      <w:r w:rsidR="00AA2AC8">
        <w:rPr>
          <w:rFonts w:ascii="Cambria" w:hAnsi="Cambria" w:cs="Arial"/>
          <w:noProof/>
          <w:spacing w:val="2"/>
          <w:sz w:val="20"/>
          <w:szCs w:val="20"/>
          <w:lang w:val="sr-Cyrl-CS"/>
        </w:rPr>
        <w:t>повезивања и нарушавања односа;</w:t>
      </w:r>
    </w:p>
    <w:p w:rsidR="007D18E5" w:rsidRPr="00C210B6" w:rsidRDefault="007D18E5" w:rsidP="001C55D6">
      <w:pPr>
        <w:pStyle w:val="ListParagraph"/>
        <w:numPr>
          <w:ilvl w:val="0"/>
          <w:numId w:val="19"/>
        </w:numPr>
        <w:tabs>
          <w:tab w:val="left" w:pos="1414"/>
          <w:tab w:val="left" w:pos="7878"/>
          <w:tab w:val="left" w:pos="8080"/>
          <w:tab w:val="left" w:pos="8282"/>
        </w:tabs>
        <w:spacing w:line="360" w:lineRule="auto"/>
        <w:jc w:val="both"/>
        <w:rPr>
          <w:rFonts w:ascii="Cambria" w:hAnsi="Cambria" w:cs="Arial"/>
          <w:noProof/>
          <w:spacing w:val="2"/>
          <w:sz w:val="20"/>
          <w:szCs w:val="20"/>
          <w:lang w:val="sr-Cyrl-CS"/>
        </w:rPr>
      </w:pPr>
      <w:r w:rsidRPr="00C210B6">
        <w:rPr>
          <w:rFonts w:ascii="Cambria" w:hAnsi="Cambria" w:cs="Arial"/>
          <w:noProof/>
          <w:spacing w:val="2"/>
          <w:sz w:val="20"/>
          <w:szCs w:val="20"/>
          <w:lang w:val="sr-Cyrl-CS"/>
        </w:rPr>
        <w:t xml:space="preserve">Сарадња у школи. Припремање заједничких програма којима се побољшава квалитет живота у школи. </w:t>
      </w:r>
    </w:p>
    <w:p w:rsidR="007D18E5" w:rsidRPr="00C210B6" w:rsidRDefault="004B36B4" w:rsidP="00BC6268">
      <w:pPr>
        <w:ind w:firstLine="720"/>
        <w:jc w:val="both"/>
        <w:rPr>
          <w:rFonts w:ascii="Cambria" w:hAnsi="Cambria" w:cs="Cambria"/>
          <w:b/>
          <w:bCs/>
          <w:color w:val="000000"/>
          <w:sz w:val="20"/>
          <w:szCs w:val="20"/>
          <w:lang w:val="sr-Cyrl-CS"/>
        </w:rPr>
      </w:pPr>
      <w:r>
        <w:rPr>
          <w:rFonts w:ascii="Cambria" w:hAnsi="Cambria" w:cs="Cambria"/>
          <w:b/>
          <w:bCs/>
          <w:color w:val="000000"/>
          <w:sz w:val="20"/>
          <w:szCs w:val="20"/>
          <w:lang w:val="sr-Cyrl-CS"/>
        </w:rPr>
        <w:t xml:space="preserve">4. </w:t>
      </w:r>
      <w:r w:rsidR="007D18E5" w:rsidRPr="00C210B6">
        <w:rPr>
          <w:rFonts w:ascii="Cambria" w:hAnsi="Cambria" w:cs="Cambria"/>
          <w:b/>
          <w:bCs/>
          <w:color w:val="000000"/>
          <w:sz w:val="20"/>
          <w:szCs w:val="20"/>
          <w:lang w:val="sr-Cyrl-CS"/>
        </w:rPr>
        <w:t xml:space="preserve">Развијање комуникативне способности, сарадње и конструктивног разрешавања сукоба </w:t>
      </w:r>
    </w:p>
    <w:p w:rsidR="007F0383" w:rsidRPr="00C210B6" w:rsidRDefault="007F0383" w:rsidP="00923514">
      <w:pPr>
        <w:autoSpaceDE w:val="0"/>
        <w:autoSpaceDN w:val="0"/>
        <w:adjustRightInd w:val="0"/>
        <w:jc w:val="both"/>
        <w:rPr>
          <w:rFonts w:ascii="Cambria" w:hAnsi="Cambria" w:cs="Cambria"/>
          <w:color w:val="000000"/>
          <w:sz w:val="20"/>
          <w:szCs w:val="20"/>
          <w:lang w:val="sr-Cyrl-CS"/>
        </w:rPr>
      </w:pPr>
    </w:p>
    <w:p w:rsidR="007D18E5" w:rsidRPr="00C210B6" w:rsidRDefault="007D18E5" w:rsidP="001C55D6">
      <w:pPr>
        <w:pStyle w:val="ListParagraph"/>
        <w:numPr>
          <w:ilvl w:val="0"/>
          <w:numId w:val="19"/>
        </w:numPr>
        <w:tabs>
          <w:tab w:val="left" w:pos="1414"/>
          <w:tab w:val="left" w:pos="7878"/>
          <w:tab w:val="left" w:pos="8080"/>
          <w:tab w:val="left" w:pos="8282"/>
        </w:tabs>
        <w:spacing w:line="360" w:lineRule="auto"/>
        <w:jc w:val="both"/>
        <w:rPr>
          <w:rFonts w:ascii="Cambria" w:hAnsi="Cambria" w:cs="Arial"/>
          <w:noProof/>
          <w:spacing w:val="2"/>
          <w:sz w:val="20"/>
          <w:szCs w:val="20"/>
          <w:lang w:val="sr-Cyrl-CS"/>
        </w:rPr>
      </w:pPr>
      <w:r w:rsidRPr="00C210B6">
        <w:rPr>
          <w:rFonts w:ascii="Cambria" w:hAnsi="Cambria" w:cs="Arial"/>
          <w:noProof/>
          <w:spacing w:val="2"/>
          <w:sz w:val="20"/>
          <w:szCs w:val="20"/>
          <w:lang w:val="sr-Cyrl-CS"/>
        </w:rPr>
        <w:t xml:space="preserve">Унапређивање развоја сарадничке комуникацње. Активно, пажљиво слушање другог у комуникацији и тумачење критике. Изражавање својих опажања, осећања и потреба, представљање јасних захтева без оптуживања и критиковања и пребацивања одговорности за њих на другу особу. Конструктивно одговарање на критику; Познавање невербалне комуникације и њених особености; </w:t>
      </w:r>
    </w:p>
    <w:p w:rsidR="007D18E5" w:rsidRPr="00C210B6" w:rsidRDefault="007D18E5" w:rsidP="001C55D6">
      <w:pPr>
        <w:pStyle w:val="ListParagraph"/>
        <w:numPr>
          <w:ilvl w:val="0"/>
          <w:numId w:val="19"/>
        </w:numPr>
        <w:tabs>
          <w:tab w:val="left" w:pos="1414"/>
          <w:tab w:val="left" w:pos="7878"/>
          <w:tab w:val="left" w:pos="8080"/>
          <w:tab w:val="left" w:pos="8282"/>
        </w:tabs>
        <w:spacing w:line="360" w:lineRule="auto"/>
        <w:jc w:val="both"/>
        <w:rPr>
          <w:rFonts w:ascii="Cambria" w:hAnsi="Cambria" w:cs="Arial"/>
          <w:noProof/>
          <w:spacing w:val="2"/>
          <w:sz w:val="20"/>
          <w:szCs w:val="20"/>
          <w:lang w:val="sr-Cyrl-CS"/>
        </w:rPr>
      </w:pPr>
      <w:r w:rsidRPr="00C210B6">
        <w:rPr>
          <w:rFonts w:ascii="Cambria" w:hAnsi="Cambria" w:cs="Arial"/>
          <w:noProof/>
          <w:spacing w:val="2"/>
          <w:sz w:val="20"/>
          <w:szCs w:val="20"/>
          <w:lang w:val="sr-Cyrl-CS"/>
        </w:rPr>
        <w:t xml:space="preserve">Динамика сукоба, стратегија и стилови понашања у сукобу и конструктивно решавање сукоба. </w:t>
      </w:r>
    </w:p>
    <w:p w:rsidR="00F65717" w:rsidRDefault="00F65717" w:rsidP="00BC6268">
      <w:pPr>
        <w:ind w:firstLine="720"/>
        <w:jc w:val="both"/>
        <w:rPr>
          <w:rFonts w:ascii="Cambria" w:hAnsi="Cambria" w:cs="Cambria"/>
          <w:b/>
          <w:bCs/>
          <w:color w:val="000000"/>
          <w:sz w:val="20"/>
          <w:szCs w:val="20"/>
          <w:lang w:val="sr-Cyrl-CS"/>
        </w:rPr>
      </w:pPr>
    </w:p>
    <w:p w:rsidR="00F65717" w:rsidRDefault="00F65717" w:rsidP="00BC6268">
      <w:pPr>
        <w:ind w:firstLine="720"/>
        <w:jc w:val="both"/>
        <w:rPr>
          <w:rFonts w:ascii="Cambria" w:hAnsi="Cambria" w:cs="Cambria"/>
          <w:b/>
          <w:bCs/>
          <w:color w:val="000000"/>
          <w:sz w:val="20"/>
          <w:szCs w:val="20"/>
          <w:lang w:val="sr-Cyrl-CS"/>
        </w:rPr>
      </w:pPr>
    </w:p>
    <w:p w:rsidR="007D18E5" w:rsidRPr="00C210B6" w:rsidRDefault="007D18E5" w:rsidP="00BC6268">
      <w:pPr>
        <w:ind w:firstLine="720"/>
        <w:jc w:val="both"/>
        <w:rPr>
          <w:rFonts w:ascii="Cambria" w:hAnsi="Cambria" w:cs="Cambria"/>
          <w:b/>
          <w:bCs/>
          <w:color w:val="000000"/>
          <w:sz w:val="20"/>
          <w:szCs w:val="20"/>
          <w:lang w:val="sr-Cyrl-CS"/>
        </w:rPr>
      </w:pPr>
      <w:r w:rsidRPr="00C210B6">
        <w:rPr>
          <w:rFonts w:ascii="Cambria" w:hAnsi="Cambria" w:cs="Cambria"/>
          <w:b/>
          <w:bCs/>
          <w:color w:val="000000"/>
          <w:sz w:val="20"/>
          <w:szCs w:val="20"/>
          <w:lang w:val="sr-Cyrl-CS"/>
        </w:rPr>
        <w:t xml:space="preserve">5. Неговање активности за решавање индивидуалних проблема </w:t>
      </w:r>
    </w:p>
    <w:p w:rsidR="00BC6268" w:rsidRPr="00C210B6" w:rsidRDefault="00BC6268" w:rsidP="00923514">
      <w:pPr>
        <w:autoSpaceDE w:val="0"/>
        <w:autoSpaceDN w:val="0"/>
        <w:adjustRightInd w:val="0"/>
        <w:jc w:val="both"/>
        <w:rPr>
          <w:rFonts w:ascii="Cambria" w:hAnsi="Cambria" w:cs="Cambria"/>
          <w:color w:val="000000"/>
          <w:sz w:val="20"/>
          <w:szCs w:val="20"/>
          <w:lang w:val="sr-Cyrl-CS"/>
        </w:rPr>
      </w:pPr>
    </w:p>
    <w:p w:rsidR="007D18E5" w:rsidRPr="00C210B6" w:rsidRDefault="007D18E5" w:rsidP="001C55D6">
      <w:pPr>
        <w:pStyle w:val="ListParagraph"/>
        <w:numPr>
          <w:ilvl w:val="0"/>
          <w:numId w:val="19"/>
        </w:numPr>
        <w:tabs>
          <w:tab w:val="left" w:pos="1414"/>
          <w:tab w:val="left" w:pos="7878"/>
          <w:tab w:val="left" w:pos="8080"/>
          <w:tab w:val="left" w:pos="8282"/>
        </w:tabs>
        <w:spacing w:line="360" w:lineRule="auto"/>
        <w:jc w:val="both"/>
        <w:rPr>
          <w:rFonts w:ascii="Cambria" w:hAnsi="Cambria" w:cs="Arial"/>
          <w:noProof/>
          <w:spacing w:val="2"/>
          <w:sz w:val="20"/>
          <w:szCs w:val="20"/>
          <w:lang w:val="sr-Cyrl-CS"/>
        </w:rPr>
      </w:pPr>
      <w:r w:rsidRPr="00C210B6">
        <w:rPr>
          <w:rFonts w:ascii="Cambria" w:hAnsi="Cambria" w:cs="Arial"/>
          <w:noProof/>
          <w:spacing w:val="2"/>
          <w:sz w:val="20"/>
          <w:szCs w:val="20"/>
          <w:lang w:val="sr-Cyrl-CS"/>
        </w:rPr>
        <w:t xml:space="preserve">Прихватање личних проблема као изазова за њихово решавање и развој. Изграђивање и коришћење ефикасних начина за решавање проблема; </w:t>
      </w:r>
    </w:p>
    <w:p w:rsidR="007D18E5" w:rsidRPr="00C210B6" w:rsidRDefault="007D18E5" w:rsidP="001C55D6">
      <w:pPr>
        <w:pStyle w:val="ListParagraph"/>
        <w:numPr>
          <w:ilvl w:val="0"/>
          <w:numId w:val="19"/>
        </w:numPr>
        <w:tabs>
          <w:tab w:val="left" w:pos="1414"/>
          <w:tab w:val="left" w:pos="7878"/>
          <w:tab w:val="left" w:pos="8080"/>
          <w:tab w:val="left" w:pos="8282"/>
        </w:tabs>
        <w:spacing w:line="360" w:lineRule="auto"/>
        <w:jc w:val="both"/>
        <w:rPr>
          <w:rFonts w:ascii="Cambria" w:hAnsi="Cambria" w:cs="Arial"/>
          <w:noProof/>
          <w:spacing w:val="2"/>
          <w:sz w:val="20"/>
          <w:szCs w:val="20"/>
          <w:lang w:val="sr-Cyrl-CS"/>
        </w:rPr>
      </w:pPr>
      <w:r w:rsidRPr="00C210B6">
        <w:rPr>
          <w:rFonts w:ascii="Cambria" w:hAnsi="Cambria" w:cs="Arial"/>
          <w:noProof/>
          <w:spacing w:val="2"/>
          <w:sz w:val="20"/>
          <w:szCs w:val="20"/>
          <w:lang w:val="sr-Cyrl-CS"/>
        </w:rPr>
        <w:t xml:space="preserve">Стрес: извори, утицаји, стилови суочавања и механизми превазилажења; изграђивање контроле и социјалне подршке; </w:t>
      </w:r>
    </w:p>
    <w:p w:rsidR="007D18E5" w:rsidRPr="00C210B6" w:rsidRDefault="007D18E5" w:rsidP="001C55D6">
      <w:pPr>
        <w:pStyle w:val="ListParagraph"/>
        <w:numPr>
          <w:ilvl w:val="0"/>
          <w:numId w:val="19"/>
        </w:numPr>
        <w:tabs>
          <w:tab w:val="left" w:pos="1414"/>
          <w:tab w:val="left" w:pos="7878"/>
          <w:tab w:val="left" w:pos="8080"/>
          <w:tab w:val="left" w:pos="8282"/>
        </w:tabs>
        <w:spacing w:line="360" w:lineRule="auto"/>
        <w:jc w:val="both"/>
        <w:rPr>
          <w:rFonts w:ascii="Cambria" w:hAnsi="Cambria" w:cs="Arial"/>
          <w:noProof/>
          <w:spacing w:val="2"/>
          <w:sz w:val="20"/>
          <w:szCs w:val="20"/>
          <w:lang w:val="sr-Cyrl-CS"/>
        </w:rPr>
      </w:pPr>
      <w:r w:rsidRPr="00C210B6">
        <w:rPr>
          <w:rFonts w:ascii="Cambria" w:hAnsi="Cambria" w:cs="Arial"/>
          <w:noProof/>
          <w:spacing w:val="2"/>
          <w:sz w:val="20"/>
          <w:szCs w:val="20"/>
          <w:lang w:val="sr-Cyrl-CS"/>
        </w:rPr>
        <w:t xml:space="preserve">Суочавање са неуспехом. Развијање и јачање личне контроле и истрајности; </w:t>
      </w:r>
    </w:p>
    <w:p w:rsidR="007D18E5" w:rsidRPr="00C210B6" w:rsidRDefault="007D18E5" w:rsidP="001C55D6">
      <w:pPr>
        <w:pStyle w:val="ListParagraph"/>
        <w:numPr>
          <w:ilvl w:val="0"/>
          <w:numId w:val="19"/>
        </w:numPr>
        <w:tabs>
          <w:tab w:val="left" w:pos="1414"/>
          <w:tab w:val="left" w:pos="7878"/>
          <w:tab w:val="left" w:pos="8080"/>
          <w:tab w:val="left" w:pos="8282"/>
        </w:tabs>
        <w:spacing w:line="360" w:lineRule="auto"/>
        <w:jc w:val="both"/>
        <w:rPr>
          <w:rFonts w:ascii="Cambria" w:hAnsi="Cambria" w:cs="Arial"/>
          <w:noProof/>
          <w:spacing w:val="2"/>
          <w:sz w:val="20"/>
          <w:szCs w:val="20"/>
          <w:lang w:val="sr-Cyrl-CS"/>
        </w:rPr>
      </w:pPr>
      <w:r w:rsidRPr="00C210B6">
        <w:rPr>
          <w:rFonts w:ascii="Cambria" w:hAnsi="Cambria" w:cs="Arial"/>
          <w:noProof/>
          <w:spacing w:val="2"/>
          <w:sz w:val="20"/>
          <w:szCs w:val="20"/>
          <w:lang w:val="sr-Cyrl-CS"/>
        </w:rPr>
        <w:t xml:space="preserve">Агресивно испољавање и вређање других, претње, физички обрачуни и слична непожељна понашања; </w:t>
      </w:r>
    </w:p>
    <w:p w:rsidR="007D18E5" w:rsidRPr="00C210B6" w:rsidRDefault="007D18E5" w:rsidP="001C55D6">
      <w:pPr>
        <w:pStyle w:val="ListParagraph"/>
        <w:numPr>
          <w:ilvl w:val="0"/>
          <w:numId w:val="19"/>
        </w:numPr>
        <w:tabs>
          <w:tab w:val="left" w:pos="1414"/>
          <w:tab w:val="left" w:pos="7878"/>
          <w:tab w:val="left" w:pos="8080"/>
          <w:tab w:val="left" w:pos="8282"/>
        </w:tabs>
        <w:spacing w:line="360" w:lineRule="auto"/>
        <w:jc w:val="both"/>
        <w:rPr>
          <w:rFonts w:ascii="Cambria" w:hAnsi="Cambria" w:cs="Arial"/>
          <w:noProof/>
          <w:spacing w:val="2"/>
          <w:sz w:val="20"/>
          <w:szCs w:val="20"/>
          <w:lang w:val="sr-Cyrl-CS"/>
        </w:rPr>
      </w:pPr>
      <w:r w:rsidRPr="00C210B6">
        <w:rPr>
          <w:rFonts w:ascii="Cambria" w:hAnsi="Cambria" w:cs="Arial"/>
          <w:noProof/>
          <w:spacing w:val="2"/>
          <w:sz w:val="20"/>
          <w:szCs w:val="20"/>
          <w:lang w:val="sr-Cyrl-CS"/>
        </w:rPr>
        <w:t>Ризична понашања: зависности (пу</w:t>
      </w:r>
      <w:r w:rsidR="00296193" w:rsidRPr="00C210B6">
        <w:rPr>
          <w:rFonts w:ascii="Cambria" w:hAnsi="Cambria" w:cs="Arial"/>
          <w:noProof/>
          <w:spacing w:val="2"/>
          <w:sz w:val="20"/>
          <w:szCs w:val="20"/>
          <w:lang w:val="sr-Cyrl-CS"/>
        </w:rPr>
        <w:t>шење, алкохолизам, наркоманија);</w:t>
      </w:r>
    </w:p>
    <w:p w:rsidR="00DE06D4" w:rsidRPr="00C210B6" w:rsidRDefault="007D18E5" w:rsidP="001C55D6">
      <w:pPr>
        <w:pStyle w:val="ListParagraph"/>
        <w:numPr>
          <w:ilvl w:val="0"/>
          <w:numId w:val="19"/>
        </w:numPr>
        <w:tabs>
          <w:tab w:val="left" w:pos="1414"/>
          <w:tab w:val="left" w:pos="7878"/>
          <w:tab w:val="left" w:pos="8080"/>
          <w:tab w:val="left" w:pos="8282"/>
        </w:tabs>
        <w:spacing w:line="360" w:lineRule="auto"/>
        <w:jc w:val="both"/>
        <w:rPr>
          <w:rFonts w:ascii="Cambria" w:hAnsi="Cambria" w:cs="Arial"/>
          <w:noProof/>
          <w:spacing w:val="2"/>
          <w:sz w:val="20"/>
          <w:szCs w:val="20"/>
          <w:lang w:val="sr-Cyrl-CS"/>
        </w:rPr>
      </w:pPr>
      <w:r w:rsidRPr="00C210B6">
        <w:rPr>
          <w:rFonts w:ascii="Cambria" w:hAnsi="Cambria" w:cs="Arial"/>
          <w:noProof/>
          <w:spacing w:val="2"/>
          <w:sz w:val="20"/>
          <w:szCs w:val="20"/>
          <w:lang w:val="sr-Cyrl-CS"/>
        </w:rPr>
        <w:t xml:space="preserve">Превентивне активности. </w:t>
      </w:r>
    </w:p>
    <w:p w:rsidR="003E1DD8" w:rsidRPr="00C210B6" w:rsidRDefault="003E1DD8" w:rsidP="00BC6268">
      <w:pPr>
        <w:ind w:firstLine="720"/>
        <w:jc w:val="both"/>
        <w:rPr>
          <w:rFonts w:ascii="Cambria" w:hAnsi="Cambria" w:cs="Cambria"/>
          <w:b/>
          <w:bCs/>
          <w:color w:val="000000"/>
          <w:sz w:val="20"/>
          <w:szCs w:val="20"/>
          <w:lang w:val="sr-Cyrl-CS"/>
        </w:rPr>
      </w:pPr>
    </w:p>
    <w:p w:rsidR="007D18E5" w:rsidRPr="00C210B6" w:rsidRDefault="007D18E5" w:rsidP="00BC6268">
      <w:pPr>
        <w:ind w:firstLine="720"/>
        <w:jc w:val="both"/>
        <w:rPr>
          <w:rFonts w:ascii="Cambria" w:hAnsi="Cambria" w:cs="Cambria"/>
          <w:b/>
          <w:bCs/>
          <w:color w:val="000000"/>
          <w:sz w:val="20"/>
          <w:szCs w:val="20"/>
          <w:lang w:val="sr-Cyrl-CS"/>
        </w:rPr>
      </w:pPr>
      <w:r w:rsidRPr="00C210B6">
        <w:rPr>
          <w:rFonts w:ascii="Cambria" w:hAnsi="Cambria" w:cs="Cambria"/>
          <w:b/>
          <w:bCs/>
          <w:color w:val="000000"/>
          <w:sz w:val="20"/>
          <w:szCs w:val="20"/>
          <w:lang w:val="sr-Cyrl-CS"/>
        </w:rPr>
        <w:t xml:space="preserve">6. Формирање аутономне моралности и изграђивање моралних и других вредности </w:t>
      </w:r>
    </w:p>
    <w:p w:rsidR="00BC6268" w:rsidRPr="00C210B6" w:rsidRDefault="00BC6268" w:rsidP="00BC6268">
      <w:pPr>
        <w:ind w:firstLine="720"/>
        <w:jc w:val="both"/>
        <w:rPr>
          <w:rFonts w:ascii="Cambria" w:hAnsi="Cambria" w:cs="Cambria"/>
          <w:b/>
          <w:bCs/>
          <w:color w:val="000000"/>
          <w:sz w:val="20"/>
          <w:szCs w:val="20"/>
          <w:lang w:val="sr-Cyrl-CS"/>
        </w:rPr>
      </w:pPr>
    </w:p>
    <w:p w:rsidR="007D18E5" w:rsidRPr="00C210B6" w:rsidRDefault="007D18E5" w:rsidP="001C55D6">
      <w:pPr>
        <w:pStyle w:val="ListParagraph"/>
        <w:numPr>
          <w:ilvl w:val="0"/>
          <w:numId w:val="19"/>
        </w:numPr>
        <w:tabs>
          <w:tab w:val="left" w:pos="1414"/>
          <w:tab w:val="left" w:pos="7878"/>
          <w:tab w:val="left" w:pos="8080"/>
          <w:tab w:val="left" w:pos="8282"/>
        </w:tabs>
        <w:spacing w:line="360" w:lineRule="auto"/>
        <w:jc w:val="both"/>
        <w:rPr>
          <w:rFonts w:ascii="Cambria" w:hAnsi="Cambria" w:cs="Arial"/>
          <w:noProof/>
          <w:spacing w:val="2"/>
          <w:sz w:val="20"/>
          <w:szCs w:val="20"/>
          <w:lang w:val="sr-Cyrl-CS"/>
        </w:rPr>
      </w:pPr>
      <w:r w:rsidRPr="00C210B6">
        <w:rPr>
          <w:rFonts w:ascii="Cambria" w:hAnsi="Cambria" w:cs="Arial"/>
          <w:noProof/>
          <w:spacing w:val="2"/>
          <w:sz w:val="20"/>
          <w:szCs w:val="20"/>
          <w:lang w:val="sr-Cyrl-CS"/>
        </w:rPr>
        <w:t>Упознавање сазнајних и практичних вредности моралних норми и вредности, неговањ</w:t>
      </w:r>
      <w:r w:rsidR="00296193" w:rsidRPr="00C210B6">
        <w:rPr>
          <w:rFonts w:ascii="Cambria" w:hAnsi="Cambria" w:cs="Arial"/>
          <w:noProof/>
          <w:spacing w:val="2"/>
          <w:sz w:val="20"/>
          <w:szCs w:val="20"/>
          <w:lang w:val="sr-Cyrl-CS"/>
        </w:rPr>
        <w:t>е моралних односа и активности;</w:t>
      </w:r>
    </w:p>
    <w:p w:rsidR="007D18E5" w:rsidRPr="00C210B6" w:rsidRDefault="007D18E5" w:rsidP="001C55D6">
      <w:pPr>
        <w:pStyle w:val="ListParagraph"/>
        <w:numPr>
          <w:ilvl w:val="0"/>
          <w:numId w:val="19"/>
        </w:numPr>
        <w:tabs>
          <w:tab w:val="left" w:pos="1414"/>
          <w:tab w:val="left" w:pos="7878"/>
          <w:tab w:val="left" w:pos="8080"/>
          <w:tab w:val="left" w:pos="8282"/>
        </w:tabs>
        <w:spacing w:line="360" w:lineRule="auto"/>
        <w:jc w:val="both"/>
        <w:rPr>
          <w:rFonts w:ascii="Cambria" w:hAnsi="Cambria" w:cs="Arial"/>
          <w:noProof/>
          <w:spacing w:val="2"/>
          <w:sz w:val="20"/>
          <w:szCs w:val="20"/>
          <w:lang w:val="sr-Cyrl-CS"/>
        </w:rPr>
      </w:pPr>
      <w:r w:rsidRPr="00C210B6">
        <w:rPr>
          <w:rFonts w:ascii="Cambria" w:hAnsi="Cambria" w:cs="Arial"/>
          <w:noProof/>
          <w:spacing w:val="2"/>
          <w:sz w:val="20"/>
          <w:szCs w:val="20"/>
          <w:lang w:val="sr-Cyrl-CS"/>
        </w:rPr>
        <w:t>Критички однос према вредностима израженим у мас-медијима и непосредно</w:t>
      </w:r>
      <w:r w:rsidR="00296193" w:rsidRPr="00C210B6">
        <w:rPr>
          <w:rFonts w:ascii="Cambria" w:hAnsi="Cambria" w:cs="Arial"/>
          <w:noProof/>
          <w:spacing w:val="2"/>
          <w:sz w:val="20"/>
          <w:szCs w:val="20"/>
          <w:lang w:val="sr-Cyrl-CS"/>
        </w:rPr>
        <w:t>м окружењу;</w:t>
      </w:r>
      <w:r w:rsidRPr="00C210B6">
        <w:rPr>
          <w:rFonts w:ascii="Cambria" w:hAnsi="Cambria" w:cs="Arial"/>
          <w:noProof/>
          <w:spacing w:val="2"/>
          <w:sz w:val="20"/>
          <w:szCs w:val="20"/>
          <w:lang w:val="sr-Cyrl-CS"/>
        </w:rPr>
        <w:t xml:space="preserve"> </w:t>
      </w:r>
    </w:p>
    <w:p w:rsidR="007D18E5" w:rsidRDefault="007D18E5" w:rsidP="001C55D6">
      <w:pPr>
        <w:pStyle w:val="ListParagraph"/>
        <w:numPr>
          <w:ilvl w:val="0"/>
          <w:numId w:val="19"/>
        </w:numPr>
        <w:tabs>
          <w:tab w:val="left" w:pos="1414"/>
          <w:tab w:val="left" w:pos="7878"/>
          <w:tab w:val="left" w:pos="8080"/>
          <w:tab w:val="left" w:pos="8282"/>
        </w:tabs>
        <w:spacing w:line="360" w:lineRule="auto"/>
        <w:jc w:val="both"/>
        <w:rPr>
          <w:rFonts w:ascii="Cambria" w:hAnsi="Cambria" w:cs="Arial"/>
          <w:noProof/>
          <w:spacing w:val="2"/>
          <w:sz w:val="20"/>
          <w:szCs w:val="20"/>
          <w:lang w:val="sr-Cyrl-CS"/>
        </w:rPr>
      </w:pPr>
      <w:r w:rsidRPr="00C210B6">
        <w:rPr>
          <w:rFonts w:ascii="Cambria" w:hAnsi="Cambria" w:cs="Arial"/>
          <w:noProof/>
          <w:spacing w:val="2"/>
          <w:sz w:val="20"/>
          <w:szCs w:val="20"/>
          <w:lang w:val="sr-Cyrl-CS"/>
        </w:rPr>
        <w:t xml:space="preserve">Афирмација позитивних примера у неговању моралности. </w:t>
      </w:r>
    </w:p>
    <w:p w:rsidR="00EE753F" w:rsidRDefault="00EE753F" w:rsidP="00EE753F">
      <w:pPr>
        <w:pStyle w:val="ListParagraph"/>
        <w:tabs>
          <w:tab w:val="left" w:pos="1414"/>
          <w:tab w:val="left" w:pos="7878"/>
          <w:tab w:val="left" w:pos="8080"/>
          <w:tab w:val="left" w:pos="8282"/>
        </w:tabs>
        <w:spacing w:line="360" w:lineRule="auto"/>
        <w:ind w:left="1080"/>
        <w:jc w:val="both"/>
        <w:rPr>
          <w:rFonts w:ascii="Cambria" w:hAnsi="Cambria" w:cs="Arial"/>
          <w:noProof/>
          <w:spacing w:val="2"/>
          <w:sz w:val="20"/>
          <w:szCs w:val="20"/>
          <w:lang w:val="sr-Cyrl-CS"/>
        </w:rPr>
      </w:pPr>
    </w:p>
    <w:p w:rsidR="003C05E0" w:rsidRPr="004F5F56" w:rsidRDefault="003C05E0" w:rsidP="001C55D6">
      <w:pPr>
        <w:pStyle w:val="Heading1"/>
        <w:numPr>
          <w:ilvl w:val="0"/>
          <w:numId w:val="37"/>
        </w:numPr>
        <w:rPr>
          <w:noProof/>
          <w:lang w:val="sr-Cyrl-CS"/>
        </w:rPr>
      </w:pPr>
      <w:r w:rsidRPr="004F5F56">
        <w:rPr>
          <w:noProof/>
          <w:lang w:val="sr-Cyrl-CS"/>
        </w:rPr>
        <w:t xml:space="preserve"> </w:t>
      </w:r>
      <w:bookmarkStart w:id="63" w:name="_Toc177324700"/>
      <w:r w:rsidRPr="004F5F56">
        <w:rPr>
          <w:noProof/>
          <w:lang w:val="sr-Cyrl-CS"/>
        </w:rPr>
        <w:t>ПРОГРАМ ТИМА ЗА РАЗВОЈ МЕЂУПРЕДМЕТНИХ КОМПЕНТЕНЦИЈА И ПРЕДУЗЕТНИШТВА</w:t>
      </w:r>
      <w:bookmarkEnd w:id="63"/>
    </w:p>
    <w:p w:rsidR="003C05E0" w:rsidRPr="003C05E0" w:rsidRDefault="003C05E0" w:rsidP="003C05E0">
      <w:pPr>
        <w:jc w:val="center"/>
        <w:rPr>
          <w:rFonts w:asciiTheme="majorHAnsi" w:eastAsia="Cambria" w:hAnsiTheme="majorHAnsi" w:cs="Cambria"/>
          <w:b/>
          <w:color w:val="000000"/>
          <w:sz w:val="20"/>
          <w:szCs w:val="20"/>
          <w:lang w:val="ru-RU"/>
        </w:rPr>
      </w:pPr>
    </w:p>
    <w:p w:rsidR="003C05E0" w:rsidRPr="003C05E0" w:rsidRDefault="003C05E0" w:rsidP="003C05E0">
      <w:pPr>
        <w:pBdr>
          <w:top w:val="nil"/>
          <w:left w:val="nil"/>
          <w:bottom w:val="nil"/>
          <w:right w:val="nil"/>
          <w:between w:val="nil"/>
        </w:pBdr>
        <w:tabs>
          <w:tab w:val="left" w:pos="1414"/>
          <w:tab w:val="left" w:pos="7878"/>
          <w:tab w:val="left" w:pos="8080"/>
          <w:tab w:val="left" w:pos="8282"/>
        </w:tabs>
        <w:spacing w:line="360" w:lineRule="auto"/>
        <w:ind w:left="720"/>
        <w:jc w:val="both"/>
        <w:rPr>
          <w:rFonts w:asciiTheme="majorHAnsi" w:eastAsia="Cambria" w:hAnsiTheme="majorHAnsi" w:cs="Cambria"/>
          <w:color w:val="000000"/>
          <w:sz w:val="20"/>
          <w:szCs w:val="20"/>
          <w:lang w:val="ru-RU"/>
        </w:rPr>
      </w:pPr>
      <w:r w:rsidRPr="003C05E0">
        <w:rPr>
          <w:rFonts w:asciiTheme="majorHAnsi" w:eastAsia="Cambria" w:hAnsiTheme="majorHAnsi" w:cs="Cambria"/>
          <w:color w:val="000000"/>
          <w:sz w:val="20"/>
          <w:szCs w:val="20"/>
          <w:lang w:val="ru-RU"/>
        </w:rPr>
        <w:tab/>
        <w:t>Циљ орјентације ка општим међупредметним компентенцијама и кључним компентенцијама је динамичније и ангажованије комбиновање знања, вештина и ставова релевантних за различите реалне околности које захтевају њихову фун- кционалну примену.</w:t>
      </w:r>
    </w:p>
    <w:p w:rsidR="003C05E0" w:rsidRPr="003C05E0" w:rsidRDefault="003C05E0" w:rsidP="003C05E0">
      <w:pPr>
        <w:pBdr>
          <w:top w:val="nil"/>
          <w:left w:val="nil"/>
          <w:bottom w:val="nil"/>
          <w:right w:val="nil"/>
          <w:between w:val="nil"/>
        </w:pBdr>
        <w:tabs>
          <w:tab w:val="left" w:pos="1414"/>
          <w:tab w:val="left" w:pos="7878"/>
          <w:tab w:val="left" w:pos="8080"/>
          <w:tab w:val="left" w:pos="8282"/>
        </w:tabs>
        <w:spacing w:line="360" w:lineRule="auto"/>
        <w:ind w:left="720"/>
        <w:jc w:val="both"/>
        <w:rPr>
          <w:rFonts w:asciiTheme="majorHAnsi" w:eastAsia="Cambria" w:hAnsiTheme="majorHAnsi" w:cs="Cambria"/>
          <w:color w:val="000000"/>
          <w:sz w:val="20"/>
          <w:szCs w:val="20"/>
          <w:lang w:val="ru-RU"/>
        </w:rPr>
      </w:pPr>
      <w:r w:rsidRPr="003C05E0">
        <w:rPr>
          <w:rFonts w:asciiTheme="majorHAnsi" w:eastAsia="Cambria" w:hAnsiTheme="majorHAnsi" w:cs="Cambria"/>
          <w:color w:val="000000"/>
          <w:sz w:val="20"/>
          <w:szCs w:val="20"/>
          <w:lang w:val="ru-RU"/>
        </w:rPr>
        <w:tab/>
        <w:t>Опште међупредметне компентеције развијају се кроз наставу свих предмета.</w:t>
      </w:r>
    </w:p>
    <w:p w:rsidR="003C05E0" w:rsidRPr="003C05E0" w:rsidRDefault="003C05E0" w:rsidP="003C05E0">
      <w:pPr>
        <w:pBdr>
          <w:top w:val="nil"/>
          <w:left w:val="nil"/>
          <w:bottom w:val="nil"/>
          <w:right w:val="nil"/>
          <w:between w:val="nil"/>
        </w:pBdr>
        <w:tabs>
          <w:tab w:val="left" w:pos="1414"/>
          <w:tab w:val="left" w:pos="7878"/>
          <w:tab w:val="left" w:pos="8080"/>
          <w:tab w:val="left" w:pos="8282"/>
        </w:tabs>
        <w:spacing w:line="360" w:lineRule="auto"/>
        <w:ind w:left="720"/>
        <w:jc w:val="both"/>
        <w:rPr>
          <w:rFonts w:asciiTheme="majorHAnsi" w:eastAsia="Cambria" w:hAnsiTheme="majorHAnsi" w:cs="Cambria"/>
          <w:color w:val="000000"/>
          <w:sz w:val="20"/>
          <w:szCs w:val="20"/>
          <w:lang w:val="ru-RU"/>
        </w:rPr>
      </w:pPr>
      <w:r w:rsidRPr="003C05E0">
        <w:rPr>
          <w:rFonts w:asciiTheme="majorHAnsi" w:eastAsia="Cambria" w:hAnsiTheme="majorHAnsi" w:cs="Cambria"/>
          <w:color w:val="000000"/>
          <w:sz w:val="20"/>
          <w:szCs w:val="20"/>
          <w:lang w:val="ru-RU"/>
        </w:rPr>
        <w:t>Опште међупредметне компентенције за крај обавезног основног образовања су:</w:t>
      </w:r>
    </w:p>
    <w:p w:rsidR="003C05E0" w:rsidRPr="003C05E0" w:rsidRDefault="003C05E0" w:rsidP="001C55D6">
      <w:pPr>
        <w:numPr>
          <w:ilvl w:val="0"/>
          <w:numId w:val="33"/>
        </w:numPr>
        <w:pBdr>
          <w:top w:val="nil"/>
          <w:left w:val="nil"/>
          <w:bottom w:val="nil"/>
          <w:right w:val="nil"/>
          <w:between w:val="nil"/>
        </w:pBdr>
        <w:tabs>
          <w:tab w:val="left" w:pos="1414"/>
          <w:tab w:val="left" w:pos="7878"/>
          <w:tab w:val="left" w:pos="8080"/>
          <w:tab w:val="left" w:pos="8282"/>
        </w:tabs>
        <w:spacing w:line="360" w:lineRule="auto"/>
        <w:jc w:val="both"/>
        <w:rPr>
          <w:rFonts w:asciiTheme="majorHAnsi" w:eastAsia="Cambria" w:hAnsiTheme="majorHAnsi" w:cs="Cambria"/>
          <w:color w:val="000000"/>
          <w:sz w:val="20"/>
          <w:szCs w:val="20"/>
        </w:rPr>
      </w:pPr>
      <w:r w:rsidRPr="003C05E0">
        <w:rPr>
          <w:rFonts w:asciiTheme="majorHAnsi" w:eastAsia="Cambria" w:hAnsiTheme="majorHAnsi" w:cs="Cambria"/>
          <w:color w:val="000000"/>
          <w:sz w:val="20"/>
          <w:szCs w:val="20"/>
        </w:rPr>
        <w:t>Компентенција за учење</w:t>
      </w:r>
    </w:p>
    <w:p w:rsidR="003C05E0" w:rsidRPr="003C05E0" w:rsidRDefault="003C05E0" w:rsidP="001C55D6">
      <w:pPr>
        <w:numPr>
          <w:ilvl w:val="0"/>
          <w:numId w:val="33"/>
        </w:numPr>
        <w:pBdr>
          <w:top w:val="nil"/>
          <w:left w:val="nil"/>
          <w:bottom w:val="nil"/>
          <w:right w:val="nil"/>
          <w:between w:val="nil"/>
        </w:pBdr>
        <w:tabs>
          <w:tab w:val="left" w:pos="1414"/>
          <w:tab w:val="left" w:pos="7878"/>
          <w:tab w:val="left" w:pos="8080"/>
          <w:tab w:val="left" w:pos="8282"/>
        </w:tabs>
        <w:spacing w:line="360" w:lineRule="auto"/>
        <w:jc w:val="both"/>
        <w:rPr>
          <w:rFonts w:asciiTheme="majorHAnsi" w:eastAsia="Cambria" w:hAnsiTheme="majorHAnsi" w:cs="Cambria"/>
          <w:color w:val="000000"/>
          <w:sz w:val="20"/>
          <w:szCs w:val="20"/>
        </w:rPr>
      </w:pPr>
      <w:r w:rsidRPr="003C05E0">
        <w:rPr>
          <w:rFonts w:asciiTheme="majorHAnsi" w:eastAsia="Cambria" w:hAnsiTheme="majorHAnsi" w:cs="Cambria"/>
          <w:color w:val="000000"/>
          <w:sz w:val="20"/>
          <w:szCs w:val="20"/>
        </w:rPr>
        <w:t>Одговорно учешће у демократском друштву</w:t>
      </w:r>
    </w:p>
    <w:p w:rsidR="003C05E0" w:rsidRPr="003C05E0" w:rsidRDefault="003C05E0" w:rsidP="001C55D6">
      <w:pPr>
        <w:numPr>
          <w:ilvl w:val="0"/>
          <w:numId w:val="33"/>
        </w:numPr>
        <w:pBdr>
          <w:top w:val="nil"/>
          <w:left w:val="nil"/>
          <w:bottom w:val="nil"/>
          <w:right w:val="nil"/>
          <w:between w:val="nil"/>
        </w:pBdr>
        <w:tabs>
          <w:tab w:val="left" w:pos="1414"/>
          <w:tab w:val="left" w:pos="7878"/>
          <w:tab w:val="left" w:pos="8080"/>
          <w:tab w:val="left" w:pos="8282"/>
        </w:tabs>
        <w:spacing w:line="360" w:lineRule="auto"/>
        <w:jc w:val="both"/>
        <w:rPr>
          <w:rFonts w:asciiTheme="majorHAnsi" w:eastAsia="Cambria" w:hAnsiTheme="majorHAnsi" w:cs="Cambria"/>
          <w:color w:val="000000"/>
          <w:sz w:val="20"/>
          <w:szCs w:val="20"/>
        </w:rPr>
      </w:pPr>
      <w:r w:rsidRPr="003C05E0">
        <w:rPr>
          <w:rFonts w:asciiTheme="majorHAnsi" w:eastAsia="Cambria" w:hAnsiTheme="majorHAnsi" w:cs="Cambria"/>
          <w:color w:val="000000"/>
          <w:sz w:val="20"/>
          <w:szCs w:val="20"/>
        </w:rPr>
        <w:t>Естетичка компентенција</w:t>
      </w:r>
    </w:p>
    <w:p w:rsidR="003C05E0" w:rsidRPr="003C05E0" w:rsidRDefault="003C05E0" w:rsidP="001C55D6">
      <w:pPr>
        <w:numPr>
          <w:ilvl w:val="0"/>
          <w:numId w:val="33"/>
        </w:numPr>
        <w:pBdr>
          <w:top w:val="nil"/>
          <w:left w:val="nil"/>
          <w:bottom w:val="nil"/>
          <w:right w:val="nil"/>
          <w:between w:val="nil"/>
        </w:pBdr>
        <w:tabs>
          <w:tab w:val="left" w:pos="1414"/>
          <w:tab w:val="left" w:pos="7878"/>
          <w:tab w:val="left" w:pos="8080"/>
          <w:tab w:val="left" w:pos="8282"/>
        </w:tabs>
        <w:spacing w:line="360" w:lineRule="auto"/>
        <w:jc w:val="both"/>
        <w:rPr>
          <w:rFonts w:asciiTheme="majorHAnsi" w:eastAsia="Cambria" w:hAnsiTheme="majorHAnsi" w:cs="Cambria"/>
          <w:color w:val="000000"/>
          <w:sz w:val="20"/>
          <w:szCs w:val="20"/>
        </w:rPr>
      </w:pPr>
      <w:r w:rsidRPr="003C05E0">
        <w:rPr>
          <w:rFonts w:asciiTheme="majorHAnsi" w:eastAsia="Cambria" w:hAnsiTheme="majorHAnsi" w:cs="Cambria"/>
          <w:color w:val="000000"/>
          <w:sz w:val="20"/>
          <w:szCs w:val="20"/>
        </w:rPr>
        <w:t>Комуникација</w:t>
      </w:r>
    </w:p>
    <w:p w:rsidR="003C05E0" w:rsidRPr="003C05E0" w:rsidRDefault="003C05E0" w:rsidP="001C55D6">
      <w:pPr>
        <w:numPr>
          <w:ilvl w:val="0"/>
          <w:numId w:val="33"/>
        </w:numPr>
        <w:pBdr>
          <w:top w:val="nil"/>
          <w:left w:val="nil"/>
          <w:bottom w:val="nil"/>
          <w:right w:val="nil"/>
          <w:between w:val="nil"/>
        </w:pBdr>
        <w:tabs>
          <w:tab w:val="left" w:pos="1414"/>
          <w:tab w:val="left" w:pos="7878"/>
          <w:tab w:val="left" w:pos="8080"/>
          <w:tab w:val="left" w:pos="8282"/>
        </w:tabs>
        <w:spacing w:line="360" w:lineRule="auto"/>
        <w:jc w:val="both"/>
        <w:rPr>
          <w:rFonts w:asciiTheme="majorHAnsi" w:eastAsia="Cambria" w:hAnsiTheme="majorHAnsi" w:cs="Cambria"/>
          <w:color w:val="000000"/>
          <w:sz w:val="20"/>
          <w:szCs w:val="20"/>
        </w:rPr>
      </w:pPr>
      <w:r w:rsidRPr="003C05E0">
        <w:rPr>
          <w:rFonts w:asciiTheme="majorHAnsi" w:eastAsia="Cambria" w:hAnsiTheme="majorHAnsi" w:cs="Cambria"/>
          <w:color w:val="000000"/>
          <w:sz w:val="20"/>
          <w:szCs w:val="20"/>
        </w:rPr>
        <w:t>Одговорни однос према околини</w:t>
      </w:r>
    </w:p>
    <w:p w:rsidR="003C05E0" w:rsidRPr="003C05E0" w:rsidRDefault="003C05E0" w:rsidP="001C55D6">
      <w:pPr>
        <w:numPr>
          <w:ilvl w:val="0"/>
          <w:numId w:val="33"/>
        </w:numPr>
        <w:pBdr>
          <w:top w:val="nil"/>
          <w:left w:val="nil"/>
          <w:bottom w:val="nil"/>
          <w:right w:val="nil"/>
          <w:between w:val="nil"/>
        </w:pBdr>
        <w:tabs>
          <w:tab w:val="left" w:pos="1414"/>
          <w:tab w:val="left" w:pos="7878"/>
          <w:tab w:val="left" w:pos="8080"/>
          <w:tab w:val="left" w:pos="8282"/>
        </w:tabs>
        <w:spacing w:line="360" w:lineRule="auto"/>
        <w:jc w:val="both"/>
        <w:rPr>
          <w:rFonts w:asciiTheme="majorHAnsi" w:eastAsia="Cambria" w:hAnsiTheme="majorHAnsi" w:cs="Cambria"/>
          <w:color w:val="000000"/>
          <w:sz w:val="20"/>
          <w:szCs w:val="20"/>
        </w:rPr>
      </w:pPr>
      <w:r w:rsidRPr="003C05E0">
        <w:rPr>
          <w:rFonts w:asciiTheme="majorHAnsi" w:eastAsia="Cambria" w:hAnsiTheme="majorHAnsi" w:cs="Cambria"/>
          <w:color w:val="000000"/>
          <w:sz w:val="20"/>
          <w:szCs w:val="20"/>
        </w:rPr>
        <w:t>Одговорни однос према здрављу</w:t>
      </w:r>
    </w:p>
    <w:p w:rsidR="003C05E0" w:rsidRPr="003C05E0" w:rsidRDefault="003C05E0" w:rsidP="001C55D6">
      <w:pPr>
        <w:numPr>
          <w:ilvl w:val="0"/>
          <w:numId w:val="33"/>
        </w:numPr>
        <w:pBdr>
          <w:top w:val="nil"/>
          <w:left w:val="nil"/>
          <w:bottom w:val="nil"/>
          <w:right w:val="nil"/>
          <w:between w:val="nil"/>
        </w:pBdr>
        <w:tabs>
          <w:tab w:val="left" w:pos="1414"/>
          <w:tab w:val="left" w:pos="7878"/>
          <w:tab w:val="left" w:pos="8080"/>
          <w:tab w:val="left" w:pos="8282"/>
        </w:tabs>
        <w:spacing w:line="360" w:lineRule="auto"/>
        <w:jc w:val="both"/>
        <w:rPr>
          <w:rFonts w:asciiTheme="majorHAnsi" w:eastAsia="Cambria" w:hAnsiTheme="majorHAnsi" w:cs="Cambria"/>
          <w:color w:val="000000"/>
          <w:sz w:val="20"/>
          <w:szCs w:val="20"/>
        </w:rPr>
      </w:pPr>
      <w:r w:rsidRPr="003C05E0">
        <w:rPr>
          <w:rFonts w:asciiTheme="majorHAnsi" w:eastAsia="Cambria" w:hAnsiTheme="majorHAnsi" w:cs="Cambria"/>
          <w:color w:val="000000"/>
          <w:sz w:val="20"/>
          <w:szCs w:val="20"/>
        </w:rPr>
        <w:t>Предузимљивост и оријентација ка предузетништву</w:t>
      </w:r>
    </w:p>
    <w:p w:rsidR="003C05E0" w:rsidRPr="003C05E0" w:rsidRDefault="003C05E0" w:rsidP="001C55D6">
      <w:pPr>
        <w:numPr>
          <w:ilvl w:val="0"/>
          <w:numId w:val="33"/>
        </w:numPr>
        <w:pBdr>
          <w:top w:val="nil"/>
          <w:left w:val="nil"/>
          <w:bottom w:val="nil"/>
          <w:right w:val="nil"/>
          <w:between w:val="nil"/>
        </w:pBdr>
        <w:tabs>
          <w:tab w:val="left" w:pos="1414"/>
          <w:tab w:val="left" w:pos="7878"/>
          <w:tab w:val="left" w:pos="8080"/>
          <w:tab w:val="left" w:pos="8282"/>
        </w:tabs>
        <w:spacing w:line="360" w:lineRule="auto"/>
        <w:jc w:val="both"/>
        <w:rPr>
          <w:rFonts w:asciiTheme="majorHAnsi" w:eastAsia="Cambria" w:hAnsiTheme="majorHAnsi" w:cs="Cambria"/>
          <w:color w:val="000000"/>
          <w:sz w:val="20"/>
          <w:szCs w:val="20"/>
        </w:rPr>
      </w:pPr>
      <w:r w:rsidRPr="003C05E0">
        <w:rPr>
          <w:rFonts w:asciiTheme="majorHAnsi" w:eastAsia="Cambria" w:hAnsiTheme="majorHAnsi" w:cs="Cambria"/>
          <w:color w:val="000000"/>
          <w:sz w:val="20"/>
          <w:szCs w:val="20"/>
        </w:rPr>
        <w:t>Рад са подацима и информацијама</w:t>
      </w:r>
    </w:p>
    <w:p w:rsidR="003C05E0" w:rsidRPr="003C05E0" w:rsidRDefault="003C05E0" w:rsidP="001C55D6">
      <w:pPr>
        <w:numPr>
          <w:ilvl w:val="0"/>
          <w:numId w:val="33"/>
        </w:numPr>
        <w:pBdr>
          <w:top w:val="nil"/>
          <w:left w:val="nil"/>
          <w:bottom w:val="nil"/>
          <w:right w:val="nil"/>
          <w:between w:val="nil"/>
        </w:pBdr>
        <w:tabs>
          <w:tab w:val="left" w:pos="1414"/>
          <w:tab w:val="left" w:pos="7878"/>
          <w:tab w:val="left" w:pos="8080"/>
          <w:tab w:val="left" w:pos="8282"/>
        </w:tabs>
        <w:spacing w:line="360" w:lineRule="auto"/>
        <w:jc w:val="both"/>
        <w:rPr>
          <w:rFonts w:asciiTheme="majorHAnsi" w:eastAsia="Cambria" w:hAnsiTheme="majorHAnsi" w:cs="Cambria"/>
          <w:color w:val="000000"/>
          <w:sz w:val="20"/>
          <w:szCs w:val="20"/>
        </w:rPr>
      </w:pPr>
      <w:r w:rsidRPr="003C05E0">
        <w:rPr>
          <w:rFonts w:asciiTheme="majorHAnsi" w:eastAsia="Cambria" w:hAnsiTheme="majorHAnsi" w:cs="Cambria"/>
          <w:color w:val="000000"/>
          <w:sz w:val="20"/>
          <w:szCs w:val="20"/>
        </w:rPr>
        <w:t>Решавање проблема</w:t>
      </w:r>
    </w:p>
    <w:p w:rsidR="003C05E0" w:rsidRPr="003C05E0" w:rsidRDefault="003C05E0" w:rsidP="001C55D6">
      <w:pPr>
        <w:numPr>
          <w:ilvl w:val="0"/>
          <w:numId w:val="33"/>
        </w:numPr>
        <w:pBdr>
          <w:top w:val="nil"/>
          <w:left w:val="nil"/>
          <w:bottom w:val="nil"/>
          <w:right w:val="nil"/>
          <w:between w:val="nil"/>
        </w:pBdr>
        <w:tabs>
          <w:tab w:val="left" w:pos="1414"/>
          <w:tab w:val="left" w:pos="7878"/>
          <w:tab w:val="left" w:pos="8080"/>
          <w:tab w:val="left" w:pos="8282"/>
        </w:tabs>
        <w:spacing w:line="360" w:lineRule="auto"/>
        <w:jc w:val="both"/>
        <w:rPr>
          <w:rFonts w:asciiTheme="majorHAnsi" w:eastAsia="Cambria" w:hAnsiTheme="majorHAnsi" w:cs="Cambria"/>
          <w:color w:val="000000"/>
          <w:sz w:val="20"/>
          <w:szCs w:val="20"/>
        </w:rPr>
      </w:pPr>
      <w:r w:rsidRPr="003C05E0">
        <w:rPr>
          <w:rFonts w:asciiTheme="majorHAnsi" w:eastAsia="Cambria" w:hAnsiTheme="majorHAnsi" w:cs="Cambria"/>
          <w:color w:val="000000"/>
          <w:sz w:val="20"/>
          <w:szCs w:val="20"/>
        </w:rPr>
        <w:t>Сарадња</w:t>
      </w:r>
    </w:p>
    <w:p w:rsidR="00E403F1" w:rsidRPr="005F23F5" w:rsidRDefault="003C05E0" w:rsidP="001C55D6">
      <w:pPr>
        <w:numPr>
          <w:ilvl w:val="0"/>
          <w:numId w:val="33"/>
        </w:numPr>
        <w:pBdr>
          <w:top w:val="nil"/>
          <w:left w:val="nil"/>
          <w:bottom w:val="nil"/>
          <w:right w:val="nil"/>
          <w:between w:val="nil"/>
        </w:pBdr>
        <w:tabs>
          <w:tab w:val="left" w:pos="1414"/>
          <w:tab w:val="left" w:pos="7878"/>
          <w:tab w:val="left" w:pos="8080"/>
          <w:tab w:val="left" w:pos="8282"/>
        </w:tabs>
        <w:spacing w:line="360" w:lineRule="auto"/>
        <w:jc w:val="both"/>
        <w:rPr>
          <w:rFonts w:asciiTheme="majorHAnsi" w:eastAsia="Cambria" w:hAnsiTheme="majorHAnsi" w:cs="Cambria"/>
          <w:color w:val="000000"/>
          <w:sz w:val="20"/>
          <w:szCs w:val="20"/>
        </w:rPr>
      </w:pPr>
      <w:r w:rsidRPr="003C05E0">
        <w:rPr>
          <w:rFonts w:asciiTheme="majorHAnsi" w:eastAsia="Cambria" w:hAnsiTheme="majorHAnsi" w:cs="Cambria"/>
          <w:color w:val="000000"/>
          <w:sz w:val="20"/>
          <w:szCs w:val="20"/>
        </w:rPr>
        <w:t>Дигитална компентенција</w:t>
      </w:r>
    </w:p>
    <w:p w:rsidR="001208AF" w:rsidRDefault="001208AF" w:rsidP="003C05E0">
      <w:pPr>
        <w:pBdr>
          <w:top w:val="nil"/>
          <w:left w:val="nil"/>
          <w:bottom w:val="nil"/>
          <w:right w:val="nil"/>
          <w:between w:val="nil"/>
        </w:pBdr>
        <w:tabs>
          <w:tab w:val="left" w:pos="1414"/>
          <w:tab w:val="left" w:pos="7878"/>
          <w:tab w:val="left" w:pos="8080"/>
          <w:tab w:val="left" w:pos="8282"/>
        </w:tabs>
        <w:spacing w:line="360" w:lineRule="auto"/>
        <w:ind w:left="720"/>
        <w:jc w:val="both"/>
        <w:rPr>
          <w:rFonts w:asciiTheme="majorHAnsi" w:eastAsia="Cambria" w:hAnsiTheme="majorHAnsi" w:cs="Cambria"/>
          <w:color w:val="000000"/>
          <w:sz w:val="20"/>
          <w:szCs w:val="20"/>
          <w:lang w:val="sr-Cyrl-RS"/>
        </w:rPr>
      </w:pPr>
    </w:p>
    <w:p w:rsidR="003C05E0" w:rsidRPr="003C05E0" w:rsidRDefault="003C05E0" w:rsidP="003C05E0">
      <w:pPr>
        <w:pBdr>
          <w:top w:val="nil"/>
          <w:left w:val="nil"/>
          <w:bottom w:val="nil"/>
          <w:right w:val="nil"/>
          <w:between w:val="nil"/>
        </w:pBdr>
        <w:tabs>
          <w:tab w:val="left" w:pos="1414"/>
          <w:tab w:val="left" w:pos="7878"/>
          <w:tab w:val="left" w:pos="8080"/>
          <w:tab w:val="left" w:pos="8282"/>
        </w:tabs>
        <w:spacing w:line="360" w:lineRule="auto"/>
        <w:ind w:left="720"/>
        <w:jc w:val="both"/>
        <w:rPr>
          <w:rFonts w:asciiTheme="majorHAnsi" w:eastAsia="Cambria" w:hAnsiTheme="majorHAnsi" w:cs="Cambria"/>
          <w:color w:val="000000"/>
          <w:sz w:val="20"/>
          <w:szCs w:val="20"/>
        </w:rPr>
      </w:pPr>
      <w:r w:rsidRPr="003C05E0">
        <w:rPr>
          <w:rFonts w:asciiTheme="majorHAnsi" w:eastAsia="Cambria" w:hAnsiTheme="majorHAnsi" w:cs="Cambria"/>
          <w:color w:val="000000"/>
          <w:sz w:val="20"/>
          <w:szCs w:val="20"/>
        </w:rPr>
        <w:t>Чланови тима :</w:t>
      </w:r>
    </w:p>
    <w:p w:rsidR="001208AF" w:rsidRPr="005F23F5" w:rsidRDefault="001208AF" w:rsidP="001C55D6">
      <w:pPr>
        <w:numPr>
          <w:ilvl w:val="0"/>
          <w:numId w:val="36"/>
        </w:numPr>
        <w:spacing w:after="200" w:line="360" w:lineRule="auto"/>
        <w:contextualSpacing/>
        <w:rPr>
          <w:rFonts w:asciiTheme="majorHAnsi" w:eastAsia="Calibri" w:hAnsiTheme="majorHAnsi"/>
          <w:sz w:val="20"/>
          <w:szCs w:val="20"/>
          <w:lang w:val="sr-Cyrl-RS"/>
        </w:rPr>
      </w:pPr>
      <w:r w:rsidRPr="005F23F5">
        <w:rPr>
          <w:rFonts w:asciiTheme="majorHAnsi" w:eastAsia="Calibri" w:hAnsiTheme="majorHAnsi"/>
          <w:sz w:val="20"/>
          <w:szCs w:val="20"/>
          <w:lang w:val="sr-Cyrl-RS"/>
        </w:rPr>
        <w:t>Живица Ђорђевић, наставница биологије-координатор Тима</w:t>
      </w:r>
    </w:p>
    <w:p w:rsidR="001208AF" w:rsidRPr="005F23F5" w:rsidRDefault="001208AF" w:rsidP="001C55D6">
      <w:pPr>
        <w:numPr>
          <w:ilvl w:val="0"/>
          <w:numId w:val="36"/>
        </w:numPr>
        <w:spacing w:after="200" w:line="360" w:lineRule="auto"/>
        <w:contextualSpacing/>
        <w:rPr>
          <w:rFonts w:asciiTheme="majorHAnsi" w:eastAsia="Calibri" w:hAnsiTheme="majorHAnsi"/>
          <w:sz w:val="20"/>
          <w:szCs w:val="20"/>
          <w:lang w:val="sr-Cyrl-RS"/>
        </w:rPr>
      </w:pPr>
      <w:r w:rsidRPr="005F23F5">
        <w:rPr>
          <w:rFonts w:asciiTheme="majorHAnsi" w:eastAsia="Calibri" w:hAnsiTheme="majorHAnsi"/>
          <w:sz w:val="20"/>
          <w:szCs w:val="20"/>
          <w:lang w:val="sr-Cyrl-RS"/>
        </w:rPr>
        <w:t>Петар Марјановић, наставник математике и физике</w:t>
      </w:r>
    </w:p>
    <w:p w:rsidR="001208AF" w:rsidRPr="005F23F5" w:rsidRDefault="001208AF" w:rsidP="001C55D6">
      <w:pPr>
        <w:numPr>
          <w:ilvl w:val="0"/>
          <w:numId w:val="36"/>
        </w:numPr>
        <w:spacing w:after="200" w:line="360" w:lineRule="auto"/>
        <w:contextualSpacing/>
        <w:rPr>
          <w:rFonts w:asciiTheme="majorHAnsi" w:eastAsia="Calibri" w:hAnsiTheme="majorHAnsi"/>
          <w:sz w:val="20"/>
          <w:szCs w:val="20"/>
          <w:lang w:val="sr-Cyrl-RS"/>
        </w:rPr>
      </w:pPr>
      <w:r w:rsidRPr="005F23F5">
        <w:rPr>
          <w:rFonts w:asciiTheme="majorHAnsi" w:eastAsia="Calibri" w:hAnsiTheme="majorHAnsi"/>
          <w:sz w:val="20"/>
          <w:szCs w:val="20"/>
          <w:lang w:val="sr-Cyrl-RS"/>
        </w:rPr>
        <w:t>Милош Јоксимовић, професор разредне наставе</w:t>
      </w:r>
    </w:p>
    <w:p w:rsidR="001208AF" w:rsidRPr="005F23F5" w:rsidRDefault="001208AF" w:rsidP="001C55D6">
      <w:pPr>
        <w:numPr>
          <w:ilvl w:val="0"/>
          <w:numId w:val="36"/>
        </w:numPr>
        <w:spacing w:after="200" w:line="360" w:lineRule="auto"/>
        <w:contextualSpacing/>
        <w:rPr>
          <w:rFonts w:asciiTheme="majorHAnsi" w:eastAsia="Calibri" w:hAnsiTheme="majorHAnsi"/>
          <w:sz w:val="20"/>
          <w:szCs w:val="20"/>
          <w:lang w:val="sr-Cyrl-RS"/>
        </w:rPr>
      </w:pPr>
      <w:r w:rsidRPr="005F23F5">
        <w:rPr>
          <w:rFonts w:asciiTheme="majorHAnsi" w:eastAsia="Calibri" w:hAnsiTheme="majorHAnsi"/>
          <w:sz w:val="20"/>
          <w:szCs w:val="20"/>
          <w:lang w:val="sr-Cyrl-RS"/>
        </w:rPr>
        <w:t>Јелана Тресовић, наставница хемије</w:t>
      </w:r>
    </w:p>
    <w:p w:rsidR="001208AF" w:rsidRPr="005F23F5" w:rsidRDefault="001208AF" w:rsidP="001C55D6">
      <w:pPr>
        <w:numPr>
          <w:ilvl w:val="0"/>
          <w:numId w:val="36"/>
        </w:numPr>
        <w:spacing w:after="200" w:line="360" w:lineRule="auto"/>
        <w:contextualSpacing/>
        <w:rPr>
          <w:rFonts w:asciiTheme="majorHAnsi" w:eastAsia="Calibri" w:hAnsiTheme="majorHAnsi"/>
          <w:sz w:val="20"/>
          <w:szCs w:val="20"/>
          <w:lang w:val="sr-Cyrl-RS"/>
        </w:rPr>
      </w:pPr>
      <w:r w:rsidRPr="005F23F5">
        <w:rPr>
          <w:rFonts w:asciiTheme="majorHAnsi" w:eastAsia="Calibri" w:hAnsiTheme="majorHAnsi"/>
          <w:sz w:val="20"/>
          <w:szCs w:val="20"/>
          <w:lang w:val="sr-Cyrl-RS"/>
        </w:rPr>
        <w:t>Ненад Стефановић, вероучитељ</w:t>
      </w:r>
    </w:p>
    <w:p w:rsidR="001208AF" w:rsidRPr="005F23F5" w:rsidRDefault="001208AF" w:rsidP="001C55D6">
      <w:pPr>
        <w:numPr>
          <w:ilvl w:val="0"/>
          <w:numId w:val="36"/>
        </w:numPr>
        <w:spacing w:after="200" w:line="360" w:lineRule="auto"/>
        <w:contextualSpacing/>
        <w:rPr>
          <w:rFonts w:asciiTheme="majorHAnsi" w:eastAsia="Calibri" w:hAnsiTheme="majorHAnsi"/>
          <w:sz w:val="20"/>
          <w:szCs w:val="20"/>
          <w:lang w:val="sr-Cyrl-RS"/>
        </w:rPr>
      </w:pPr>
      <w:r w:rsidRPr="005F23F5">
        <w:rPr>
          <w:rFonts w:asciiTheme="majorHAnsi" w:eastAsia="Calibri" w:hAnsiTheme="majorHAnsi"/>
          <w:sz w:val="20"/>
          <w:szCs w:val="20"/>
          <w:lang w:val="sr-Cyrl-RS"/>
        </w:rPr>
        <w:t>Марина Васковић, наставник физичког и здравственог васпитања</w:t>
      </w:r>
    </w:p>
    <w:p w:rsidR="003C05E0" w:rsidRPr="005F23F5" w:rsidRDefault="003C05E0" w:rsidP="005F23F5">
      <w:pPr>
        <w:pBdr>
          <w:top w:val="nil"/>
          <w:left w:val="nil"/>
          <w:bottom w:val="nil"/>
          <w:right w:val="nil"/>
          <w:between w:val="nil"/>
        </w:pBdr>
        <w:tabs>
          <w:tab w:val="left" w:pos="1414"/>
          <w:tab w:val="left" w:pos="7878"/>
          <w:tab w:val="left" w:pos="8080"/>
          <w:tab w:val="left" w:pos="8282"/>
        </w:tabs>
        <w:spacing w:line="360" w:lineRule="auto"/>
        <w:jc w:val="both"/>
        <w:rPr>
          <w:rFonts w:asciiTheme="majorHAnsi" w:eastAsia="Cambria" w:hAnsiTheme="majorHAnsi" w:cs="Cambria"/>
          <w:color w:val="000000"/>
          <w:sz w:val="20"/>
          <w:szCs w:val="20"/>
          <w:lang w:val="sr-Cyrl-RS"/>
        </w:rPr>
      </w:pPr>
    </w:p>
    <w:tbl>
      <w:tblPr>
        <w:tblW w:w="10826" w:type="dxa"/>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4A0" w:firstRow="1" w:lastRow="0" w:firstColumn="1" w:lastColumn="0" w:noHBand="0" w:noVBand="1"/>
      </w:tblPr>
      <w:tblGrid>
        <w:gridCol w:w="2040"/>
        <w:gridCol w:w="5025"/>
        <w:gridCol w:w="3761"/>
      </w:tblGrid>
      <w:tr w:rsidR="001208AF" w:rsidRPr="005F23F5" w:rsidTr="00781BC4">
        <w:trPr>
          <w:tblCellSpacing w:w="20" w:type="dxa"/>
          <w:jc w:val="center"/>
        </w:trPr>
        <w:tc>
          <w:tcPr>
            <w:tcW w:w="2007" w:type="dxa"/>
            <w:shd w:val="clear" w:color="auto" w:fill="auto"/>
            <w:vAlign w:val="center"/>
          </w:tcPr>
          <w:p w:rsidR="001208AF" w:rsidRPr="005F23F5" w:rsidRDefault="001208AF" w:rsidP="00781BC4">
            <w:pPr>
              <w:spacing w:before="60" w:after="160" w:line="259" w:lineRule="auto"/>
              <w:rPr>
                <w:rFonts w:asciiTheme="majorHAnsi" w:eastAsia="SimSun" w:hAnsiTheme="majorHAnsi"/>
                <w:b/>
                <w:caps/>
                <w:sz w:val="18"/>
                <w:szCs w:val="18"/>
                <w:lang w:val="sr-Cyrl-CS"/>
              </w:rPr>
            </w:pPr>
            <w:r w:rsidRPr="005F23F5">
              <w:rPr>
                <w:rFonts w:asciiTheme="majorHAnsi" w:eastAsia="SimSun" w:hAnsiTheme="majorHAnsi"/>
                <w:b/>
                <w:sz w:val="18"/>
                <w:szCs w:val="18"/>
                <w:lang w:val="sr-Cyrl-CS" w:eastAsia="zh-CN"/>
              </w:rPr>
              <w:t>Време реализације</w:t>
            </w:r>
          </w:p>
        </w:tc>
        <w:tc>
          <w:tcPr>
            <w:tcW w:w="5062" w:type="dxa"/>
            <w:shd w:val="clear" w:color="auto" w:fill="auto"/>
            <w:vAlign w:val="center"/>
          </w:tcPr>
          <w:p w:rsidR="001208AF" w:rsidRPr="005F23F5" w:rsidRDefault="001208AF" w:rsidP="00781BC4">
            <w:pPr>
              <w:spacing w:before="60" w:after="160" w:line="259" w:lineRule="auto"/>
              <w:rPr>
                <w:rFonts w:asciiTheme="majorHAnsi" w:eastAsia="SimSun" w:hAnsiTheme="majorHAnsi"/>
                <w:b/>
                <w:caps/>
                <w:sz w:val="18"/>
                <w:szCs w:val="18"/>
                <w:lang w:val="sr-Cyrl-CS"/>
              </w:rPr>
            </w:pPr>
            <w:r w:rsidRPr="005F23F5">
              <w:rPr>
                <w:rFonts w:asciiTheme="majorHAnsi" w:eastAsia="SimSun" w:hAnsiTheme="majorHAnsi"/>
                <w:b/>
                <w:sz w:val="18"/>
                <w:szCs w:val="18"/>
                <w:lang w:val="sr-Cyrl-CS" w:eastAsia="zh-CN"/>
              </w:rPr>
              <w:t>Активности</w:t>
            </w:r>
          </w:p>
        </w:tc>
        <w:tc>
          <w:tcPr>
            <w:tcW w:w="3757" w:type="dxa"/>
            <w:shd w:val="clear" w:color="auto" w:fill="auto"/>
            <w:vAlign w:val="center"/>
          </w:tcPr>
          <w:p w:rsidR="001208AF" w:rsidRPr="005F23F5" w:rsidRDefault="001208AF" w:rsidP="00781BC4">
            <w:pPr>
              <w:spacing w:before="60" w:after="160" w:line="259" w:lineRule="auto"/>
              <w:rPr>
                <w:rFonts w:asciiTheme="majorHAnsi" w:eastAsia="SimSun" w:hAnsiTheme="majorHAnsi"/>
                <w:b/>
                <w:caps/>
                <w:sz w:val="18"/>
                <w:szCs w:val="18"/>
                <w:lang w:val="sr-Cyrl-CS"/>
              </w:rPr>
            </w:pPr>
            <w:r w:rsidRPr="005F23F5">
              <w:rPr>
                <w:rFonts w:asciiTheme="majorHAnsi" w:eastAsia="SimSun" w:hAnsiTheme="majorHAnsi"/>
                <w:b/>
                <w:sz w:val="18"/>
                <w:szCs w:val="18"/>
                <w:lang w:val="sr-Cyrl-CS" w:eastAsia="zh-CN"/>
              </w:rPr>
              <w:t>Носиоци активности</w:t>
            </w:r>
          </w:p>
        </w:tc>
      </w:tr>
      <w:tr w:rsidR="001208AF" w:rsidRPr="005F23F5" w:rsidTr="00781BC4">
        <w:trPr>
          <w:tblCellSpacing w:w="20" w:type="dxa"/>
          <w:jc w:val="center"/>
        </w:trPr>
        <w:tc>
          <w:tcPr>
            <w:tcW w:w="2007" w:type="dxa"/>
            <w:shd w:val="clear" w:color="auto" w:fill="auto"/>
            <w:vAlign w:val="center"/>
          </w:tcPr>
          <w:p w:rsidR="001208AF" w:rsidRPr="005F23F5" w:rsidRDefault="001208AF" w:rsidP="00781BC4">
            <w:pPr>
              <w:spacing w:before="60" w:after="160" w:line="259" w:lineRule="auto"/>
              <w:rPr>
                <w:rFonts w:asciiTheme="majorHAnsi" w:eastAsia="SimSun" w:hAnsiTheme="majorHAnsi"/>
                <w:sz w:val="18"/>
                <w:szCs w:val="18"/>
                <w:lang w:val="sr-Cyrl-CS"/>
              </w:rPr>
            </w:pPr>
            <w:r w:rsidRPr="005F23F5">
              <w:rPr>
                <w:rFonts w:asciiTheme="majorHAnsi" w:eastAsia="SimSun" w:hAnsiTheme="majorHAnsi"/>
                <w:sz w:val="18"/>
                <w:szCs w:val="18"/>
                <w:lang w:val="sr-Cyrl-CS"/>
              </w:rPr>
              <w:t>Септембар 202</w:t>
            </w:r>
            <w:r w:rsidRPr="005F23F5">
              <w:rPr>
                <w:rFonts w:asciiTheme="majorHAnsi" w:eastAsia="SimSun" w:hAnsiTheme="majorHAnsi"/>
                <w:sz w:val="18"/>
                <w:szCs w:val="18"/>
                <w:lang w:val="sr-Latn-CS"/>
              </w:rPr>
              <w:t>4.</w:t>
            </w:r>
            <w:r w:rsidR="005F23F5">
              <w:rPr>
                <w:rFonts w:asciiTheme="majorHAnsi" w:eastAsia="SimSun" w:hAnsiTheme="majorHAnsi"/>
                <w:sz w:val="18"/>
                <w:szCs w:val="18"/>
                <w:lang w:val="sr-Cyrl-RS"/>
              </w:rPr>
              <w:t xml:space="preserve"> </w:t>
            </w:r>
            <w:r w:rsidR="00781BC4" w:rsidRPr="005F23F5">
              <w:rPr>
                <w:rFonts w:asciiTheme="majorHAnsi" w:eastAsia="SimSun" w:hAnsiTheme="majorHAnsi"/>
                <w:sz w:val="18"/>
                <w:szCs w:val="18"/>
                <w:lang w:val="sr-Cyrl-CS"/>
              </w:rPr>
              <w:t>Г</w:t>
            </w:r>
            <w:r w:rsidRPr="005F23F5">
              <w:rPr>
                <w:rFonts w:asciiTheme="majorHAnsi" w:eastAsia="SimSun" w:hAnsiTheme="majorHAnsi"/>
                <w:sz w:val="18"/>
                <w:szCs w:val="18"/>
                <w:lang w:val="sr-Cyrl-CS"/>
              </w:rPr>
              <w:t>одине</w:t>
            </w:r>
          </w:p>
        </w:tc>
        <w:tc>
          <w:tcPr>
            <w:tcW w:w="5062" w:type="dxa"/>
            <w:shd w:val="clear" w:color="auto" w:fill="auto"/>
            <w:vAlign w:val="center"/>
          </w:tcPr>
          <w:p w:rsidR="001208AF" w:rsidRPr="005F23F5" w:rsidRDefault="001208AF" w:rsidP="00781BC4">
            <w:pPr>
              <w:spacing w:line="259" w:lineRule="auto"/>
              <w:contextualSpacing/>
              <w:rPr>
                <w:rFonts w:asciiTheme="majorHAnsi" w:eastAsia="SimSun" w:hAnsiTheme="majorHAnsi"/>
                <w:sz w:val="18"/>
                <w:szCs w:val="18"/>
                <w:lang w:val="ru-RU" w:eastAsia="zh-CN"/>
              </w:rPr>
            </w:pPr>
            <w:r w:rsidRPr="005F23F5">
              <w:rPr>
                <w:rFonts w:asciiTheme="majorHAnsi" w:eastAsia="SimSun" w:hAnsiTheme="majorHAnsi"/>
                <w:sz w:val="18"/>
                <w:szCs w:val="18"/>
                <w:lang w:val="ru-RU" w:eastAsia="zh-CN"/>
              </w:rPr>
              <w:t>Договор о раду у школској 20</w:t>
            </w:r>
            <w:r w:rsidRPr="005F23F5">
              <w:rPr>
                <w:rFonts w:asciiTheme="majorHAnsi" w:eastAsia="SimSun" w:hAnsiTheme="majorHAnsi"/>
                <w:sz w:val="18"/>
                <w:szCs w:val="18"/>
                <w:lang w:val="sr-Cyrl-RS" w:eastAsia="zh-CN"/>
              </w:rPr>
              <w:t>2</w:t>
            </w:r>
            <w:r w:rsidRPr="005F23F5">
              <w:rPr>
                <w:rFonts w:asciiTheme="majorHAnsi" w:eastAsia="SimSun" w:hAnsiTheme="majorHAnsi"/>
                <w:sz w:val="18"/>
                <w:szCs w:val="18"/>
                <w:lang w:val="sr-Latn-CS" w:eastAsia="zh-CN"/>
              </w:rPr>
              <w:t>4</w:t>
            </w:r>
            <w:r w:rsidRPr="005F23F5">
              <w:rPr>
                <w:rFonts w:asciiTheme="majorHAnsi" w:eastAsia="SimSun" w:hAnsiTheme="majorHAnsi"/>
                <w:sz w:val="18"/>
                <w:szCs w:val="18"/>
                <w:lang w:val="ru-RU" w:eastAsia="zh-CN"/>
              </w:rPr>
              <w:t>/2</w:t>
            </w:r>
            <w:r w:rsidRPr="005F23F5">
              <w:rPr>
                <w:rFonts w:asciiTheme="majorHAnsi" w:eastAsia="SimSun" w:hAnsiTheme="majorHAnsi"/>
                <w:sz w:val="18"/>
                <w:szCs w:val="18"/>
                <w:lang w:val="sr-Latn-CS" w:eastAsia="zh-CN"/>
              </w:rPr>
              <w:t>5</w:t>
            </w:r>
            <w:r w:rsidRPr="005F23F5">
              <w:rPr>
                <w:rFonts w:asciiTheme="majorHAnsi" w:eastAsia="SimSun" w:hAnsiTheme="majorHAnsi"/>
                <w:sz w:val="18"/>
                <w:szCs w:val="18"/>
                <w:lang w:val="ru-RU" w:eastAsia="zh-CN"/>
              </w:rPr>
              <w:t xml:space="preserve">. години </w:t>
            </w:r>
          </w:p>
          <w:p w:rsidR="001208AF" w:rsidRPr="005F23F5" w:rsidRDefault="001208AF" w:rsidP="00781BC4">
            <w:pPr>
              <w:spacing w:before="60" w:line="259" w:lineRule="auto"/>
              <w:rPr>
                <w:rFonts w:asciiTheme="majorHAnsi" w:eastAsia="SimSun" w:hAnsiTheme="majorHAnsi"/>
                <w:sz w:val="18"/>
                <w:szCs w:val="18"/>
                <w:lang w:val="sr-Cyrl-CS"/>
              </w:rPr>
            </w:pPr>
            <w:r w:rsidRPr="005F23F5">
              <w:rPr>
                <w:rFonts w:asciiTheme="majorHAnsi" w:eastAsia="SimSun" w:hAnsiTheme="majorHAnsi"/>
                <w:sz w:val="18"/>
                <w:szCs w:val="18"/>
                <w:lang w:val="sr-Cyrl-CS"/>
              </w:rPr>
              <w:t>Усвајање плана рада Тима за школску 202</w:t>
            </w:r>
            <w:r w:rsidRPr="005F23F5">
              <w:rPr>
                <w:rFonts w:asciiTheme="majorHAnsi" w:eastAsia="SimSun" w:hAnsiTheme="majorHAnsi"/>
                <w:sz w:val="18"/>
                <w:szCs w:val="18"/>
                <w:lang w:val="sr-Cyrl-RS"/>
              </w:rPr>
              <w:t>4</w:t>
            </w:r>
            <w:r w:rsidRPr="005F23F5">
              <w:rPr>
                <w:rFonts w:asciiTheme="majorHAnsi" w:eastAsia="SimSun" w:hAnsiTheme="majorHAnsi"/>
                <w:sz w:val="18"/>
                <w:szCs w:val="18"/>
                <w:lang w:val="sr-Cyrl-CS"/>
              </w:rPr>
              <w:t>/2</w:t>
            </w:r>
            <w:r w:rsidRPr="005F23F5">
              <w:rPr>
                <w:rFonts w:asciiTheme="majorHAnsi" w:eastAsia="SimSun" w:hAnsiTheme="majorHAnsi"/>
                <w:sz w:val="18"/>
                <w:szCs w:val="18"/>
                <w:lang w:val="sr-Cyrl-RS"/>
              </w:rPr>
              <w:t>5</w:t>
            </w:r>
            <w:r w:rsidRPr="005F23F5">
              <w:rPr>
                <w:rFonts w:asciiTheme="majorHAnsi" w:eastAsia="SimSun" w:hAnsiTheme="majorHAnsi"/>
                <w:sz w:val="18"/>
                <w:szCs w:val="18"/>
                <w:lang w:val="sr-Cyrl-CS"/>
              </w:rPr>
              <w:t xml:space="preserve">. </w:t>
            </w:r>
            <w:r w:rsidRPr="005F23F5">
              <w:rPr>
                <w:rFonts w:asciiTheme="majorHAnsi" w:eastAsia="SimSun" w:hAnsiTheme="majorHAnsi"/>
                <w:sz w:val="18"/>
                <w:szCs w:val="18"/>
                <w:lang w:val="sr-Cyrl-RS"/>
              </w:rPr>
              <w:t>г</w:t>
            </w:r>
            <w:r w:rsidRPr="005F23F5">
              <w:rPr>
                <w:rFonts w:asciiTheme="majorHAnsi" w:eastAsia="SimSun" w:hAnsiTheme="majorHAnsi"/>
                <w:sz w:val="18"/>
                <w:szCs w:val="18"/>
                <w:lang w:val="sr-Cyrl-CS"/>
              </w:rPr>
              <w:t>одину</w:t>
            </w:r>
          </w:p>
          <w:p w:rsidR="001208AF" w:rsidRPr="005F23F5" w:rsidRDefault="001208AF" w:rsidP="00781BC4">
            <w:pPr>
              <w:spacing w:before="60" w:line="259" w:lineRule="auto"/>
              <w:rPr>
                <w:rFonts w:asciiTheme="majorHAnsi" w:eastAsia="SimSun" w:hAnsiTheme="majorHAnsi"/>
                <w:sz w:val="18"/>
                <w:szCs w:val="18"/>
                <w:lang w:val="sr-Cyrl-RS"/>
              </w:rPr>
            </w:pPr>
            <w:r w:rsidRPr="005F23F5">
              <w:rPr>
                <w:rFonts w:asciiTheme="majorHAnsi" w:eastAsia="SimSun" w:hAnsiTheme="majorHAnsi"/>
                <w:sz w:val="18"/>
                <w:szCs w:val="18"/>
                <w:lang w:val="sr-Cyrl-RS" w:eastAsia="zh-CN"/>
              </w:rPr>
              <w:t>П</w:t>
            </w:r>
            <w:r w:rsidRPr="005F23F5">
              <w:rPr>
                <w:rFonts w:asciiTheme="majorHAnsi" w:eastAsia="SimSun" w:hAnsiTheme="majorHAnsi"/>
                <w:sz w:val="18"/>
                <w:szCs w:val="18"/>
                <w:lang w:eastAsia="zh-CN"/>
              </w:rPr>
              <w:t>одела задужења</w:t>
            </w:r>
            <w:r w:rsidRPr="005F23F5">
              <w:rPr>
                <w:rFonts w:asciiTheme="majorHAnsi" w:eastAsia="SimSun" w:hAnsiTheme="majorHAnsi"/>
                <w:sz w:val="18"/>
                <w:szCs w:val="18"/>
                <w:lang w:val="sr-Cyrl-RS" w:eastAsia="zh-CN"/>
              </w:rPr>
              <w:t xml:space="preserve"> чланова Тима</w:t>
            </w:r>
          </w:p>
        </w:tc>
        <w:tc>
          <w:tcPr>
            <w:tcW w:w="3757" w:type="dxa"/>
            <w:shd w:val="clear" w:color="auto" w:fill="auto"/>
            <w:vAlign w:val="center"/>
          </w:tcPr>
          <w:p w:rsidR="001208AF" w:rsidRPr="005F23F5" w:rsidRDefault="001208AF" w:rsidP="00781BC4">
            <w:pPr>
              <w:spacing w:before="60" w:after="160" w:line="259" w:lineRule="auto"/>
              <w:rPr>
                <w:rFonts w:asciiTheme="majorHAnsi" w:eastAsia="SimSun" w:hAnsiTheme="majorHAnsi"/>
                <w:sz w:val="18"/>
                <w:szCs w:val="18"/>
                <w:lang w:val="ru-RU"/>
              </w:rPr>
            </w:pPr>
            <w:r w:rsidRPr="005F23F5">
              <w:rPr>
                <w:rFonts w:asciiTheme="majorHAnsi" w:eastAsia="SimSun" w:hAnsiTheme="majorHAnsi"/>
                <w:sz w:val="18"/>
                <w:szCs w:val="18"/>
                <w:lang w:val="ru-RU"/>
              </w:rPr>
              <w:t>Тим за развој међупредметних компетенција и предузетништва</w:t>
            </w:r>
          </w:p>
        </w:tc>
      </w:tr>
      <w:tr w:rsidR="001208AF" w:rsidRPr="005F23F5" w:rsidTr="00781BC4">
        <w:trPr>
          <w:tblCellSpacing w:w="20" w:type="dxa"/>
          <w:jc w:val="center"/>
        </w:trPr>
        <w:tc>
          <w:tcPr>
            <w:tcW w:w="2007" w:type="dxa"/>
            <w:shd w:val="clear" w:color="auto" w:fill="auto"/>
            <w:vAlign w:val="center"/>
          </w:tcPr>
          <w:p w:rsidR="001208AF" w:rsidRPr="005F23F5" w:rsidRDefault="001208AF" w:rsidP="00781BC4">
            <w:pPr>
              <w:spacing w:before="60" w:after="160" w:line="259" w:lineRule="auto"/>
              <w:rPr>
                <w:rFonts w:asciiTheme="majorHAnsi" w:eastAsia="SimSun" w:hAnsiTheme="majorHAnsi"/>
                <w:sz w:val="18"/>
                <w:szCs w:val="18"/>
                <w:lang w:val="sr-Cyrl-RS"/>
              </w:rPr>
            </w:pPr>
            <w:r w:rsidRPr="005F23F5">
              <w:rPr>
                <w:rFonts w:asciiTheme="majorHAnsi" w:eastAsia="SimSun" w:hAnsiTheme="majorHAnsi"/>
                <w:sz w:val="18"/>
                <w:szCs w:val="18"/>
                <w:lang w:val="sr-Cyrl-RS"/>
              </w:rPr>
              <w:t>Новембар</w:t>
            </w:r>
          </w:p>
          <w:p w:rsidR="001208AF" w:rsidRPr="005F23F5" w:rsidRDefault="001208AF" w:rsidP="00781BC4">
            <w:pPr>
              <w:spacing w:before="60" w:after="160" w:line="259" w:lineRule="auto"/>
              <w:rPr>
                <w:rFonts w:asciiTheme="majorHAnsi" w:eastAsia="SimSun" w:hAnsiTheme="majorHAnsi"/>
                <w:sz w:val="18"/>
                <w:szCs w:val="18"/>
                <w:lang w:val="sr-Latn-CS"/>
              </w:rPr>
            </w:pPr>
            <w:r w:rsidRPr="005F23F5">
              <w:rPr>
                <w:rFonts w:asciiTheme="majorHAnsi" w:eastAsia="SimSun" w:hAnsiTheme="majorHAnsi"/>
                <w:sz w:val="18"/>
                <w:szCs w:val="18"/>
                <w:lang w:val="ru-RU"/>
              </w:rPr>
              <w:t xml:space="preserve">2024. </w:t>
            </w:r>
            <w:r w:rsidRPr="005F23F5">
              <w:rPr>
                <w:rFonts w:asciiTheme="majorHAnsi" w:eastAsia="SimSun" w:hAnsiTheme="majorHAnsi"/>
                <w:sz w:val="18"/>
                <w:szCs w:val="18"/>
                <w:lang w:val="sr-Cyrl-RS"/>
              </w:rPr>
              <w:t>године</w:t>
            </w:r>
          </w:p>
        </w:tc>
        <w:tc>
          <w:tcPr>
            <w:tcW w:w="5062" w:type="dxa"/>
            <w:shd w:val="clear" w:color="auto" w:fill="auto"/>
          </w:tcPr>
          <w:p w:rsidR="001208AF" w:rsidRPr="005F23F5" w:rsidRDefault="001208AF" w:rsidP="00781BC4">
            <w:pPr>
              <w:spacing w:line="259" w:lineRule="auto"/>
              <w:rPr>
                <w:rFonts w:asciiTheme="majorHAnsi" w:eastAsia="SimSun" w:hAnsiTheme="majorHAnsi"/>
                <w:sz w:val="18"/>
                <w:szCs w:val="18"/>
                <w:lang w:val="ru-RU" w:eastAsia="zh-CN"/>
              </w:rPr>
            </w:pPr>
            <w:r w:rsidRPr="005F23F5">
              <w:rPr>
                <w:rFonts w:asciiTheme="majorHAnsi" w:eastAsia="SimSun" w:hAnsiTheme="majorHAnsi"/>
                <w:sz w:val="18"/>
                <w:szCs w:val="18"/>
                <w:lang w:val="ru-RU" w:eastAsia="zh-CN"/>
              </w:rPr>
              <w:t>Анализа планирања и  реализације наставе и учења применом међупредметног, интегрисаног тематског приступа</w:t>
            </w:r>
          </w:p>
          <w:p w:rsidR="00363FE0" w:rsidRPr="005F23F5" w:rsidRDefault="00363FE0" w:rsidP="00781BC4">
            <w:pPr>
              <w:spacing w:line="259" w:lineRule="auto"/>
              <w:rPr>
                <w:rFonts w:asciiTheme="majorHAnsi" w:eastAsia="SimSun" w:hAnsiTheme="majorHAnsi"/>
                <w:sz w:val="18"/>
                <w:szCs w:val="18"/>
                <w:lang w:val="ru-RU" w:eastAsia="zh-CN"/>
              </w:rPr>
            </w:pPr>
          </w:p>
          <w:p w:rsidR="001208AF" w:rsidRPr="005F23F5" w:rsidRDefault="001208AF" w:rsidP="00781BC4">
            <w:pPr>
              <w:spacing w:line="259" w:lineRule="auto"/>
              <w:rPr>
                <w:rFonts w:asciiTheme="majorHAnsi" w:eastAsia="SimSun" w:hAnsiTheme="majorHAnsi"/>
                <w:sz w:val="18"/>
                <w:szCs w:val="18"/>
                <w:lang w:val="sr-Cyrl-RS" w:eastAsia="zh-CN"/>
              </w:rPr>
            </w:pPr>
            <w:r w:rsidRPr="005F23F5">
              <w:rPr>
                <w:rFonts w:asciiTheme="majorHAnsi" w:eastAsia="SimSun" w:hAnsiTheme="majorHAnsi"/>
                <w:sz w:val="18"/>
                <w:szCs w:val="18"/>
                <w:lang w:val="sr-Cyrl-RS" w:eastAsia="zh-CN"/>
              </w:rPr>
              <w:t xml:space="preserve">Анализа оперативних планова </w:t>
            </w:r>
          </w:p>
          <w:p w:rsidR="001208AF" w:rsidRPr="005F23F5" w:rsidRDefault="001208AF" w:rsidP="00781BC4">
            <w:pPr>
              <w:spacing w:after="160" w:line="259" w:lineRule="auto"/>
              <w:rPr>
                <w:rFonts w:asciiTheme="majorHAnsi" w:eastAsia="SimSun" w:hAnsiTheme="majorHAnsi"/>
                <w:sz w:val="18"/>
                <w:szCs w:val="18"/>
                <w:lang w:val="sr-Cyrl-RS" w:eastAsia="zh-CN"/>
              </w:rPr>
            </w:pPr>
          </w:p>
        </w:tc>
        <w:tc>
          <w:tcPr>
            <w:tcW w:w="3757" w:type="dxa"/>
            <w:shd w:val="clear" w:color="auto" w:fill="auto"/>
            <w:vAlign w:val="center"/>
          </w:tcPr>
          <w:p w:rsidR="001208AF" w:rsidRPr="005F23F5" w:rsidRDefault="001208AF" w:rsidP="00781BC4">
            <w:pPr>
              <w:spacing w:before="60" w:after="160" w:line="259" w:lineRule="auto"/>
              <w:rPr>
                <w:rFonts w:asciiTheme="majorHAnsi" w:eastAsia="SimSun" w:hAnsiTheme="majorHAnsi"/>
                <w:sz w:val="18"/>
                <w:szCs w:val="18"/>
                <w:lang w:val="sr-Cyrl-RS"/>
              </w:rPr>
            </w:pPr>
            <w:r w:rsidRPr="005F23F5">
              <w:rPr>
                <w:rFonts w:asciiTheme="majorHAnsi" w:eastAsia="SimSun" w:hAnsiTheme="majorHAnsi"/>
                <w:sz w:val="18"/>
                <w:szCs w:val="18"/>
                <w:lang w:val="sr-Cyrl-RS"/>
              </w:rPr>
              <w:t xml:space="preserve"> Тим за развој међупредметних компетенција и предузетништва</w:t>
            </w:r>
          </w:p>
          <w:p w:rsidR="001208AF" w:rsidRPr="005F23F5" w:rsidRDefault="001208AF" w:rsidP="00781BC4">
            <w:pPr>
              <w:spacing w:before="60" w:after="160" w:line="259" w:lineRule="auto"/>
              <w:rPr>
                <w:rFonts w:asciiTheme="majorHAnsi" w:eastAsia="SimSun" w:hAnsiTheme="majorHAnsi"/>
                <w:sz w:val="18"/>
                <w:szCs w:val="18"/>
                <w:lang w:val="sr-Cyrl-RS"/>
              </w:rPr>
            </w:pPr>
            <w:r w:rsidRPr="005F23F5">
              <w:rPr>
                <w:rFonts w:asciiTheme="majorHAnsi" w:eastAsia="SimSun" w:hAnsiTheme="majorHAnsi"/>
                <w:sz w:val="18"/>
                <w:szCs w:val="18"/>
                <w:lang w:val="sr-Cyrl-RS"/>
              </w:rPr>
              <w:t xml:space="preserve"> Наставници разредне и предметне наставе</w:t>
            </w:r>
          </w:p>
        </w:tc>
      </w:tr>
      <w:tr w:rsidR="001208AF" w:rsidRPr="005F23F5" w:rsidTr="00781BC4">
        <w:trPr>
          <w:tblCellSpacing w:w="20" w:type="dxa"/>
          <w:jc w:val="center"/>
        </w:trPr>
        <w:tc>
          <w:tcPr>
            <w:tcW w:w="2007" w:type="dxa"/>
            <w:shd w:val="clear" w:color="auto" w:fill="auto"/>
            <w:vAlign w:val="center"/>
          </w:tcPr>
          <w:p w:rsidR="001208AF" w:rsidRPr="005F23F5" w:rsidRDefault="001208AF" w:rsidP="00781BC4">
            <w:pPr>
              <w:spacing w:before="60" w:after="160" w:line="259" w:lineRule="auto"/>
              <w:rPr>
                <w:rFonts w:asciiTheme="majorHAnsi" w:eastAsia="SimSun" w:hAnsiTheme="majorHAnsi"/>
                <w:sz w:val="18"/>
                <w:szCs w:val="18"/>
                <w:lang w:val="sr-Cyrl-RS"/>
              </w:rPr>
            </w:pPr>
            <w:r w:rsidRPr="005F23F5">
              <w:rPr>
                <w:rFonts w:asciiTheme="majorHAnsi" w:eastAsia="SimSun" w:hAnsiTheme="majorHAnsi"/>
                <w:sz w:val="18"/>
                <w:szCs w:val="18"/>
                <w:lang w:val="sr-Cyrl-RS"/>
              </w:rPr>
              <w:t>Јануар 202</w:t>
            </w:r>
            <w:r w:rsidRPr="005F23F5">
              <w:rPr>
                <w:rFonts w:asciiTheme="majorHAnsi" w:eastAsia="SimSun" w:hAnsiTheme="majorHAnsi"/>
                <w:sz w:val="18"/>
                <w:szCs w:val="18"/>
                <w:lang w:val="sr-Latn-CS"/>
              </w:rPr>
              <w:t>5.</w:t>
            </w:r>
            <w:r w:rsidR="005F23F5">
              <w:rPr>
                <w:rFonts w:asciiTheme="majorHAnsi" w:eastAsia="SimSun" w:hAnsiTheme="majorHAnsi"/>
                <w:sz w:val="18"/>
                <w:szCs w:val="18"/>
                <w:lang w:val="sr-Cyrl-RS"/>
              </w:rPr>
              <w:t xml:space="preserve"> </w:t>
            </w:r>
            <w:r w:rsidR="00781BC4" w:rsidRPr="005F23F5">
              <w:rPr>
                <w:rFonts w:asciiTheme="majorHAnsi" w:eastAsia="SimSun" w:hAnsiTheme="majorHAnsi"/>
                <w:sz w:val="18"/>
                <w:szCs w:val="18"/>
                <w:lang w:val="sr-Cyrl-RS"/>
              </w:rPr>
              <w:t>Г</w:t>
            </w:r>
            <w:r w:rsidRPr="005F23F5">
              <w:rPr>
                <w:rFonts w:asciiTheme="majorHAnsi" w:eastAsia="SimSun" w:hAnsiTheme="majorHAnsi"/>
                <w:sz w:val="18"/>
                <w:szCs w:val="18"/>
                <w:lang w:val="sr-Cyrl-RS"/>
              </w:rPr>
              <w:t>одине</w:t>
            </w:r>
          </w:p>
        </w:tc>
        <w:tc>
          <w:tcPr>
            <w:tcW w:w="5062" w:type="dxa"/>
            <w:shd w:val="clear" w:color="auto" w:fill="auto"/>
          </w:tcPr>
          <w:p w:rsidR="001208AF" w:rsidRPr="005F23F5" w:rsidRDefault="001208AF" w:rsidP="00781BC4">
            <w:pPr>
              <w:spacing w:after="160" w:line="259" w:lineRule="auto"/>
              <w:rPr>
                <w:rFonts w:asciiTheme="majorHAnsi" w:eastAsia="SimSun" w:hAnsiTheme="majorHAnsi"/>
                <w:sz w:val="18"/>
                <w:szCs w:val="18"/>
                <w:lang w:val="sr-Cyrl-RS" w:eastAsia="zh-CN"/>
              </w:rPr>
            </w:pPr>
            <w:r w:rsidRPr="005F23F5">
              <w:rPr>
                <w:rFonts w:asciiTheme="majorHAnsi" w:eastAsia="SimSun" w:hAnsiTheme="majorHAnsi"/>
                <w:sz w:val="18"/>
                <w:szCs w:val="18"/>
                <w:lang w:val="sr-Cyrl-CS" w:eastAsia="zh-CN"/>
              </w:rPr>
              <w:t>Праћење реализације пројектне наставе у</w:t>
            </w:r>
            <w:r w:rsidRPr="005F23F5">
              <w:rPr>
                <w:rFonts w:asciiTheme="majorHAnsi" w:eastAsia="SimSun" w:hAnsiTheme="majorHAnsi"/>
                <w:sz w:val="18"/>
                <w:szCs w:val="18"/>
                <w:lang w:val="sr-Cyrl-RS" w:eastAsia="zh-CN"/>
              </w:rPr>
              <w:t xml:space="preserve">   трећем</w:t>
            </w:r>
            <w:r w:rsidRPr="005F23F5">
              <w:rPr>
                <w:rFonts w:asciiTheme="majorHAnsi" w:eastAsia="SimSun" w:hAnsiTheme="majorHAnsi"/>
                <w:sz w:val="18"/>
                <w:szCs w:val="18"/>
                <w:lang w:val="sr-Latn-RS" w:eastAsia="zh-CN"/>
              </w:rPr>
              <w:t xml:space="preserve"> </w:t>
            </w:r>
            <w:r w:rsidRPr="005F23F5">
              <w:rPr>
                <w:rFonts w:asciiTheme="majorHAnsi" w:eastAsia="SimSun" w:hAnsiTheme="majorHAnsi"/>
                <w:sz w:val="18"/>
                <w:szCs w:val="18"/>
                <w:lang w:val="sr-Cyrl-RS" w:eastAsia="zh-CN"/>
              </w:rPr>
              <w:t>и четвртом</w:t>
            </w:r>
            <w:r w:rsidRPr="005F23F5">
              <w:rPr>
                <w:rFonts w:asciiTheme="majorHAnsi" w:eastAsia="SimSun" w:hAnsiTheme="majorHAnsi"/>
                <w:sz w:val="18"/>
                <w:szCs w:val="18"/>
                <w:lang w:val="sr-Cyrl-CS" w:eastAsia="zh-CN"/>
              </w:rPr>
              <w:t xml:space="preserve"> разреду, </w:t>
            </w:r>
            <w:r w:rsidRPr="005F23F5">
              <w:rPr>
                <w:rFonts w:asciiTheme="majorHAnsi" w:eastAsia="SimSun" w:hAnsiTheme="majorHAnsi"/>
                <w:sz w:val="18"/>
                <w:szCs w:val="18"/>
                <w:lang w:val="sr-Cyrl-RS" w:eastAsia="zh-CN"/>
              </w:rPr>
              <w:t xml:space="preserve">пројектних задатака </w:t>
            </w:r>
            <w:r w:rsidRPr="005F23F5">
              <w:rPr>
                <w:rFonts w:asciiTheme="majorHAnsi" w:eastAsia="SimSun" w:hAnsiTheme="majorHAnsi"/>
                <w:sz w:val="18"/>
                <w:szCs w:val="18"/>
                <w:lang w:val="sr-Cyrl-CS" w:eastAsia="zh-CN"/>
              </w:rPr>
              <w:t xml:space="preserve">као и </w:t>
            </w:r>
            <w:r w:rsidRPr="005F23F5">
              <w:rPr>
                <w:rFonts w:asciiTheme="majorHAnsi" w:eastAsia="SimSun" w:hAnsiTheme="majorHAnsi"/>
                <w:sz w:val="18"/>
                <w:szCs w:val="18"/>
                <w:lang w:val="ru-RU" w:eastAsia="zh-CN"/>
              </w:rPr>
              <w:t>тематск</w:t>
            </w:r>
            <w:r w:rsidRPr="005F23F5">
              <w:rPr>
                <w:rFonts w:asciiTheme="majorHAnsi" w:eastAsia="SimSun" w:hAnsiTheme="majorHAnsi"/>
                <w:sz w:val="18"/>
                <w:szCs w:val="18"/>
                <w:lang w:val="sr-Cyrl-RS" w:eastAsia="zh-CN"/>
              </w:rPr>
              <w:t>их</w:t>
            </w:r>
            <w:r w:rsidRPr="005F23F5">
              <w:rPr>
                <w:rFonts w:asciiTheme="majorHAnsi" w:eastAsia="SimSun" w:hAnsiTheme="majorHAnsi"/>
                <w:sz w:val="18"/>
                <w:szCs w:val="18"/>
                <w:lang w:val="ru-RU" w:eastAsia="zh-CN"/>
              </w:rPr>
              <w:t xml:space="preserve"> дана у разредној настави и тематске недеље у предметној настави</w:t>
            </w:r>
          </w:p>
        </w:tc>
        <w:tc>
          <w:tcPr>
            <w:tcW w:w="3757" w:type="dxa"/>
            <w:shd w:val="clear" w:color="auto" w:fill="auto"/>
            <w:vAlign w:val="center"/>
          </w:tcPr>
          <w:p w:rsidR="001208AF" w:rsidRPr="005F23F5" w:rsidRDefault="001208AF" w:rsidP="00781BC4">
            <w:pPr>
              <w:spacing w:before="60" w:after="160" w:line="259" w:lineRule="auto"/>
              <w:rPr>
                <w:rFonts w:asciiTheme="majorHAnsi" w:eastAsia="SimSun" w:hAnsiTheme="majorHAnsi"/>
                <w:sz w:val="18"/>
                <w:szCs w:val="18"/>
                <w:lang w:val="sr-Cyrl-RS"/>
              </w:rPr>
            </w:pPr>
            <w:r w:rsidRPr="005F23F5">
              <w:rPr>
                <w:rFonts w:asciiTheme="majorHAnsi" w:eastAsia="SimSun" w:hAnsiTheme="majorHAnsi"/>
                <w:sz w:val="18"/>
                <w:szCs w:val="18"/>
                <w:lang w:val="sr-Cyrl-RS"/>
              </w:rPr>
              <w:t xml:space="preserve"> Тим за развој међупредметних компетенција и предузетништва</w:t>
            </w:r>
          </w:p>
          <w:p w:rsidR="001208AF" w:rsidRPr="005F23F5" w:rsidRDefault="001208AF" w:rsidP="00781BC4">
            <w:pPr>
              <w:spacing w:before="60" w:after="160" w:line="259" w:lineRule="auto"/>
              <w:rPr>
                <w:rFonts w:asciiTheme="majorHAnsi" w:eastAsia="SimSun" w:hAnsiTheme="majorHAnsi"/>
                <w:sz w:val="18"/>
                <w:szCs w:val="18"/>
                <w:lang w:val="sr-Cyrl-RS"/>
              </w:rPr>
            </w:pPr>
            <w:r w:rsidRPr="005F23F5">
              <w:rPr>
                <w:rFonts w:asciiTheme="majorHAnsi" w:eastAsia="SimSun" w:hAnsiTheme="majorHAnsi"/>
                <w:sz w:val="18"/>
                <w:szCs w:val="18"/>
                <w:lang w:val="sr-Cyrl-RS"/>
              </w:rPr>
              <w:t>Наставници разредне и предметне наставе</w:t>
            </w:r>
          </w:p>
        </w:tc>
      </w:tr>
      <w:tr w:rsidR="001208AF" w:rsidRPr="005F23F5" w:rsidTr="00781BC4">
        <w:trPr>
          <w:trHeight w:val="460"/>
          <w:tblCellSpacing w:w="20" w:type="dxa"/>
          <w:jc w:val="center"/>
        </w:trPr>
        <w:tc>
          <w:tcPr>
            <w:tcW w:w="2007" w:type="dxa"/>
            <w:shd w:val="clear" w:color="auto" w:fill="auto"/>
            <w:vAlign w:val="center"/>
          </w:tcPr>
          <w:p w:rsidR="001208AF" w:rsidRPr="005F23F5" w:rsidRDefault="001208AF" w:rsidP="00781BC4">
            <w:pPr>
              <w:spacing w:before="60" w:after="160" w:line="259" w:lineRule="auto"/>
              <w:rPr>
                <w:rFonts w:asciiTheme="majorHAnsi" w:eastAsia="SimSun" w:hAnsiTheme="majorHAnsi"/>
                <w:sz w:val="18"/>
                <w:szCs w:val="18"/>
                <w:lang w:val="sr-Cyrl-CS"/>
              </w:rPr>
            </w:pPr>
            <w:r w:rsidRPr="005F23F5">
              <w:rPr>
                <w:rFonts w:asciiTheme="majorHAnsi" w:eastAsia="SimSun" w:hAnsiTheme="majorHAnsi"/>
                <w:sz w:val="18"/>
                <w:szCs w:val="18"/>
                <w:lang w:val="sr-Cyrl-RS"/>
              </w:rPr>
              <w:t>Април</w:t>
            </w:r>
            <w:r w:rsidRPr="005F23F5">
              <w:rPr>
                <w:rFonts w:asciiTheme="majorHAnsi" w:eastAsia="SimSun" w:hAnsiTheme="majorHAnsi"/>
                <w:sz w:val="18"/>
                <w:szCs w:val="18"/>
                <w:lang w:val="sr-Cyrl-CS"/>
              </w:rPr>
              <w:t xml:space="preserve"> 202</w:t>
            </w:r>
            <w:r w:rsidRPr="005F23F5">
              <w:rPr>
                <w:rFonts w:asciiTheme="majorHAnsi" w:eastAsia="SimSun" w:hAnsiTheme="majorHAnsi"/>
                <w:sz w:val="18"/>
                <w:szCs w:val="18"/>
                <w:lang w:val="sr-Latn-CS"/>
              </w:rPr>
              <w:t>5.</w:t>
            </w:r>
            <w:r w:rsidRPr="005F23F5">
              <w:rPr>
                <w:rFonts w:asciiTheme="majorHAnsi" w:eastAsia="SimSun" w:hAnsiTheme="majorHAnsi"/>
                <w:sz w:val="18"/>
                <w:szCs w:val="18"/>
                <w:lang w:val="sr-Cyrl-CS"/>
              </w:rPr>
              <w:t xml:space="preserve"> </w:t>
            </w:r>
            <w:r w:rsidR="00781BC4" w:rsidRPr="005F23F5">
              <w:rPr>
                <w:rFonts w:asciiTheme="majorHAnsi" w:eastAsia="SimSun" w:hAnsiTheme="majorHAnsi"/>
                <w:sz w:val="18"/>
                <w:szCs w:val="18"/>
                <w:lang w:val="sr-Cyrl-CS"/>
              </w:rPr>
              <w:t>Г</w:t>
            </w:r>
            <w:r w:rsidRPr="005F23F5">
              <w:rPr>
                <w:rFonts w:asciiTheme="majorHAnsi" w:eastAsia="SimSun" w:hAnsiTheme="majorHAnsi"/>
                <w:sz w:val="18"/>
                <w:szCs w:val="18"/>
                <w:lang w:val="sr-Cyrl-CS"/>
              </w:rPr>
              <w:t>одине</w:t>
            </w:r>
          </w:p>
          <w:p w:rsidR="001208AF" w:rsidRPr="005F23F5" w:rsidRDefault="001208AF" w:rsidP="00781BC4">
            <w:pPr>
              <w:spacing w:before="60" w:after="160" w:line="259" w:lineRule="auto"/>
              <w:rPr>
                <w:rFonts w:asciiTheme="majorHAnsi" w:eastAsia="SimSun" w:hAnsiTheme="majorHAnsi"/>
                <w:sz w:val="18"/>
                <w:szCs w:val="18"/>
                <w:lang w:val="sr-Cyrl-CS"/>
              </w:rPr>
            </w:pPr>
          </w:p>
        </w:tc>
        <w:tc>
          <w:tcPr>
            <w:tcW w:w="5062" w:type="dxa"/>
            <w:shd w:val="clear" w:color="auto" w:fill="auto"/>
          </w:tcPr>
          <w:p w:rsidR="001208AF" w:rsidRPr="005F23F5" w:rsidRDefault="001208AF" w:rsidP="00781BC4">
            <w:pPr>
              <w:spacing w:after="160" w:line="259" w:lineRule="auto"/>
              <w:rPr>
                <w:rFonts w:asciiTheme="majorHAnsi" w:eastAsia="SimSun" w:hAnsiTheme="majorHAnsi"/>
                <w:sz w:val="18"/>
                <w:szCs w:val="18"/>
                <w:lang w:val="sr-Cyrl-RS" w:eastAsia="zh-CN"/>
              </w:rPr>
            </w:pPr>
            <w:r w:rsidRPr="005F23F5">
              <w:rPr>
                <w:rFonts w:asciiTheme="majorHAnsi" w:eastAsia="SimSun" w:hAnsiTheme="majorHAnsi"/>
                <w:sz w:val="18"/>
                <w:szCs w:val="18"/>
                <w:lang w:val="sr-Cyrl-RS" w:eastAsia="zh-CN"/>
              </w:rPr>
              <w:t xml:space="preserve">Анализа оперативних планова </w:t>
            </w:r>
          </w:p>
          <w:p w:rsidR="001208AF" w:rsidRPr="005F23F5" w:rsidRDefault="001208AF" w:rsidP="00781BC4">
            <w:pPr>
              <w:spacing w:after="160" w:line="259" w:lineRule="auto"/>
              <w:rPr>
                <w:rFonts w:asciiTheme="majorHAnsi" w:eastAsia="SimSun" w:hAnsiTheme="majorHAnsi"/>
                <w:sz w:val="18"/>
                <w:szCs w:val="18"/>
                <w:lang w:val="ru-RU" w:eastAsia="zh-CN"/>
              </w:rPr>
            </w:pPr>
            <w:r w:rsidRPr="005F23F5">
              <w:rPr>
                <w:rFonts w:asciiTheme="majorHAnsi" w:eastAsia="SimSun" w:hAnsiTheme="majorHAnsi"/>
                <w:sz w:val="18"/>
                <w:szCs w:val="18"/>
                <w:lang w:val="sr-Cyrl-CS" w:eastAsia="zh-CN"/>
              </w:rPr>
              <w:t xml:space="preserve">Праћење реализације пројектне наставе у </w:t>
            </w:r>
            <w:r w:rsidRPr="005F23F5">
              <w:rPr>
                <w:rFonts w:asciiTheme="majorHAnsi" w:eastAsia="SimSun" w:hAnsiTheme="majorHAnsi"/>
                <w:sz w:val="18"/>
                <w:szCs w:val="18"/>
                <w:lang w:val="sr-Cyrl-RS" w:eastAsia="zh-CN"/>
              </w:rPr>
              <w:t xml:space="preserve"> трећем и четвртом</w:t>
            </w:r>
            <w:r w:rsidRPr="005F23F5">
              <w:rPr>
                <w:rFonts w:asciiTheme="majorHAnsi" w:eastAsia="SimSun" w:hAnsiTheme="majorHAnsi"/>
                <w:sz w:val="18"/>
                <w:szCs w:val="18"/>
                <w:lang w:val="sr-Cyrl-CS" w:eastAsia="zh-CN"/>
              </w:rPr>
              <w:t xml:space="preserve"> разреду, </w:t>
            </w:r>
            <w:r w:rsidRPr="005F23F5">
              <w:rPr>
                <w:rFonts w:asciiTheme="majorHAnsi" w:eastAsia="SimSun" w:hAnsiTheme="majorHAnsi"/>
                <w:sz w:val="18"/>
                <w:szCs w:val="18"/>
                <w:lang w:val="sr-Cyrl-RS" w:eastAsia="zh-CN"/>
              </w:rPr>
              <w:t xml:space="preserve">пројектних задатака </w:t>
            </w:r>
            <w:r w:rsidRPr="005F23F5">
              <w:rPr>
                <w:rFonts w:asciiTheme="majorHAnsi" w:eastAsia="SimSun" w:hAnsiTheme="majorHAnsi"/>
                <w:sz w:val="18"/>
                <w:szCs w:val="18"/>
                <w:lang w:val="sr-Cyrl-CS" w:eastAsia="zh-CN"/>
              </w:rPr>
              <w:t xml:space="preserve">као и </w:t>
            </w:r>
            <w:r w:rsidRPr="005F23F5">
              <w:rPr>
                <w:rFonts w:asciiTheme="majorHAnsi" w:eastAsia="SimSun" w:hAnsiTheme="majorHAnsi"/>
                <w:sz w:val="18"/>
                <w:szCs w:val="18"/>
                <w:lang w:val="ru-RU" w:eastAsia="zh-CN"/>
              </w:rPr>
              <w:t>тематск</w:t>
            </w:r>
            <w:r w:rsidRPr="005F23F5">
              <w:rPr>
                <w:rFonts w:asciiTheme="majorHAnsi" w:eastAsia="SimSun" w:hAnsiTheme="majorHAnsi"/>
                <w:sz w:val="18"/>
                <w:szCs w:val="18"/>
                <w:lang w:val="sr-Cyrl-RS" w:eastAsia="zh-CN"/>
              </w:rPr>
              <w:t>их</w:t>
            </w:r>
            <w:r w:rsidRPr="005F23F5">
              <w:rPr>
                <w:rFonts w:asciiTheme="majorHAnsi" w:eastAsia="SimSun" w:hAnsiTheme="majorHAnsi"/>
                <w:sz w:val="18"/>
                <w:szCs w:val="18"/>
                <w:lang w:val="ru-RU" w:eastAsia="zh-CN"/>
              </w:rPr>
              <w:t xml:space="preserve"> дана у разредној настави и тематске недеље у предметној настави</w:t>
            </w:r>
          </w:p>
          <w:p w:rsidR="001208AF" w:rsidRPr="005F23F5" w:rsidRDefault="001208AF" w:rsidP="00781BC4">
            <w:pPr>
              <w:spacing w:after="160" w:line="259" w:lineRule="auto"/>
              <w:rPr>
                <w:rFonts w:asciiTheme="majorHAnsi" w:eastAsia="SimSun" w:hAnsiTheme="majorHAnsi"/>
                <w:sz w:val="18"/>
                <w:szCs w:val="18"/>
                <w:lang w:val="sr-Cyrl-RS" w:eastAsia="zh-CN"/>
              </w:rPr>
            </w:pPr>
            <w:r w:rsidRPr="005F23F5">
              <w:rPr>
                <w:rFonts w:asciiTheme="majorHAnsi" w:eastAsia="SimSun" w:hAnsiTheme="majorHAnsi"/>
                <w:sz w:val="18"/>
                <w:szCs w:val="18"/>
                <w:lang w:val="sr-Cyrl-RS" w:eastAsia="zh-CN"/>
              </w:rPr>
              <w:t>Организација и реализација активности које подстичу дечије предузетништво</w:t>
            </w:r>
          </w:p>
        </w:tc>
        <w:tc>
          <w:tcPr>
            <w:tcW w:w="3757" w:type="dxa"/>
            <w:shd w:val="clear" w:color="auto" w:fill="auto"/>
            <w:vAlign w:val="center"/>
          </w:tcPr>
          <w:p w:rsidR="001208AF" w:rsidRPr="005F23F5" w:rsidRDefault="001208AF" w:rsidP="00781BC4">
            <w:pPr>
              <w:spacing w:before="60" w:after="160" w:line="259" w:lineRule="auto"/>
              <w:rPr>
                <w:rFonts w:asciiTheme="majorHAnsi" w:eastAsia="SimSun" w:hAnsiTheme="majorHAnsi"/>
                <w:sz w:val="18"/>
                <w:szCs w:val="18"/>
                <w:lang w:val="sr-Cyrl-RS"/>
              </w:rPr>
            </w:pPr>
            <w:r w:rsidRPr="005F23F5">
              <w:rPr>
                <w:rFonts w:asciiTheme="majorHAnsi" w:eastAsia="SimSun" w:hAnsiTheme="majorHAnsi"/>
                <w:sz w:val="18"/>
                <w:szCs w:val="18"/>
                <w:lang w:val="sr-Cyrl-RS"/>
              </w:rPr>
              <w:t>Тим за развој међупредметних компетенција и предузетништва</w:t>
            </w:r>
          </w:p>
          <w:p w:rsidR="001208AF" w:rsidRPr="005F23F5" w:rsidRDefault="001208AF" w:rsidP="00781BC4">
            <w:pPr>
              <w:spacing w:before="60" w:after="160" w:line="259" w:lineRule="auto"/>
              <w:rPr>
                <w:rFonts w:asciiTheme="majorHAnsi" w:eastAsia="SimSun" w:hAnsiTheme="majorHAnsi"/>
                <w:sz w:val="18"/>
                <w:szCs w:val="18"/>
                <w:lang w:val="sr-Cyrl-RS"/>
              </w:rPr>
            </w:pPr>
            <w:r w:rsidRPr="005F23F5">
              <w:rPr>
                <w:rFonts w:asciiTheme="majorHAnsi" w:eastAsia="SimSun" w:hAnsiTheme="majorHAnsi"/>
                <w:sz w:val="18"/>
                <w:szCs w:val="18"/>
                <w:lang w:val="sr-Cyrl-RS"/>
              </w:rPr>
              <w:t>Наставници разредне и предметне наставе</w:t>
            </w:r>
          </w:p>
        </w:tc>
      </w:tr>
      <w:tr w:rsidR="001208AF" w:rsidRPr="005F23F5" w:rsidTr="00781BC4">
        <w:trPr>
          <w:tblCellSpacing w:w="20" w:type="dxa"/>
          <w:jc w:val="center"/>
        </w:trPr>
        <w:tc>
          <w:tcPr>
            <w:tcW w:w="2007" w:type="dxa"/>
            <w:shd w:val="clear" w:color="auto" w:fill="auto"/>
            <w:vAlign w:val="center"/>
          </w:tcPr>
          <w:p w:rsidR="001208AF" w:rsidRPr="005F23F5" w:rsidRDefault="001208AF" w:rsidP="00781BC4">
            <w:pPr>
              <w:spacing w:before="60" w:after="160" w:line="259" w:lineRule="auto"/>
              <w:rPr>
                <w:rFonts w:asciiTheme="majorHAnsi" w:eastAsia="SimSun" w:hAnsiTheme="majorHAnsi"/>
                <w:sz w:val="18"/>
                <w:szCs w:val="18"/>
                <w:lang w:val="sr-Cyrl-CS"/>
              </w:rPr>
            </w:pPr>
            <w:r w:rsidRPr="005F23F5">
              <w:rPr>
                <w:rFonts w:asciiTheme="majorHAnsi" w:eastAsia="SimSun" w:hAnsiTheme="majorHAnsi"/>
                <w:sz w:val="18"/>
                <w:szCs w:val="18"/>
                <w:lang w:val="sr-Cyrl-CS"/>
              </w:rPr>
              <w:t>Јун 202</w:t>
            </w:r>
            <w:r w:rsidRPr="005F23F5">
              <w:rPr>
                <w:rFonts w:asciiTheme="majorHAnsi" w:eastAsia="SimSun" w:hAnsiTheme="majorHAnsi"/>
                <w:sz w:val="18"/>
                <w:szCs w:val="18"/>
                <w:lang w:val="sr-Latn-CS"/>
              </w:rPr>
              <w:t>5.</w:t>
            </w:r>
            <w:r w:rsidRPr="005F23F5">
              <w:rPr>
                <w:rFonts w:asciiTheme="majorHAnsi" w:eastAsia="SimSun" w:hAnsiTheme="majorHAnsi"/>
                <w:sz w:val="18"/>
                <w:szCs w:val="18"/>
                <w:lang w:val="sr-Cyrl-CS"/>
              </w:rPr>
              <w:t xml:space="preserve"> </w:t>
            </w:r>
            <w:r w:rsidR="00781BC4" w:rsidRPr="005F23F5">
              <w:rPr>
                <w:rFonts w:asciiTheme="majorHAnsi" w:eastAsia="SimSun" w:hAnsiTheme="majorHAnsi"/>
                <w:sz w:val="18"/>
                <w:szCs w:val="18"/>
                <w:lang w:val="sr-Cyrl-CS"/>
              </w:rPr>
              <w:t>Г</w:t>
            </w:r>
            <w:r w:rsidRPr="005F23F5">
              <w:rPr>
                <w:rFonts w:asciiTheme="majorHAnsi" w:eastAsia="SimSun" w:hAnsiTheme="majorHAnsi"/>
                <w:sz w:val="18"/>
                <w:szCs w:val="18"/>
                <w:lang w:val="sr-Cyrl-CS"/>
              </w:rPr>
              <w:t>одине</w:t>
            </w:r>
          </w:p>
        </w:tc>
        <w:tc>
          <w:tcPr>
            <w:tcW w:w="5062" w:type="dxa"/>
            <w:shd w:val="clear" w:color="auto" w:fill="auto"/>
            <w:vAlign w:val="center"/>
          </w:tcPr>
          <w:p w:rsidR="001208AF" w:rsidRPr="005F23F5" w:rsidRDefault="000D2A84" w:rsidP="00781BC4">
            <w:pPr>
              <w:spacing w:before="60" w:after="160" w:line="259" w:lineRule="auto"/>
              <w:rPr>
                <w:rFonts w:asciiTheme="majorHAnsi" w:eastAsia="SimSun" w:hAnsiTheme="majorHAnsi"/>
                <w:sz w:val="18"/>
                <w:szCs w:val="18"/>
                <w:lang w:val="sr-Cyrl-CS"/>
              </w:rPr>
            </w:pPr>
            <w:r>
              <w:rPr>
                <w:rFonts w:asciiTheme="majorHAnsi" w:eastAsia="SimSun" w:hAnsiTheme="majorHAnsi"/>
                <w:sz w:val="18"/>
                <w:szCs w:val="18"/>
                <w:lang w:val="sr-Cyrl-CS"/>
              </w:rPr>
              <w:t>У</w:t>
            </w:r>
            <w:r w:rsidR="001208AF" w:rsidRPr="005F23F5">
              <w:rPr>
                <w:rFonts w:asciiTheme="majorHAnsi" w:eastAsia="SimSun" w:hAnsiTheme="majorHAnsi"/>
                <w:sz w:val="18"/>
                <w:szCs w:val="18"/>
                <w:lang w:val="sr-Cyrl-CS"/>
              </w:rPr>
              <w:t>тицај међупредметне повезаности на индивидуални развој ученика и развој њихове предузетничке способности</w:t>
            </w:r>
          </w:p>
          <w:p w:rsidR="001208AF" w:rsidRPr="005F23F5" w:rsidRDefault="001208AF" w:rsidP="00781BC4">
            <w:pPr>
              <w:spacing w:before="60" w:after="160" w:line="259" w:lineRule="auto"/>
              <w:rPr>
                <w:rFonts w:asciiTheme="majorHAnsi" w:eastAsia="SimSun" w:hAnsiTheme="majorHAnsi"/>
                <w:sz w:val="18"/>
                <w:szCs w:val="18"/>
                <w:lang w:val="sr-Cyrl-CS"/>
              </w:rPr>
            </w:pPr>
            <w:r w:rsidRPr="005F23F5">
              <w:rPr>
                <w:rFonts w:asciiTheme="majorHAnsi" w:eastAsia="SimSun" w:hAnsiTheme="majorHAnsi"/>
                <w:sz w:val="18"/>
                <w:szCs w:val="18"/>
                <w:lang w:val="sr-Cyrl-RS"/>
              </w:rPr>
              <w:t>Анализа реализованих активности и израда извештаја о раду Тима</w:t>
            </w:r>
          </w:p>
        </w:tc>
        <w:tc>
          <w:tcPr>
            <w:tcW w:w="3757" w:type="dxa"/>
            <w:shd w:val="clear" w:color="auto" w:fill="auto"/>
            <w:vAlign w:val="center"/>
          </w:tcPr>
          <w:p w:rsidR="001208AF" w:rsidRPr="005F23F5" w:rsidRDefault="001208AF" w:rsidP="00781BC4">
            <w:pPr>
              <w:spacing w:before="60" w:after="160" w:line="259" w:lineRule="auto"/>
              <w:rPr>
                <w:rFonts w:asciiTheme="majorHAnsi" w:eastAsia="SimSun" w:hAnsiTheme="majorHAnsi"/>
                <w:sz w:val="18"/>
                <w:szCs w:val="18"/>
                <w:lang w:val="sr-Cyrl-CS"/>
              </w:rPr>
            </w:pPr>
            <w:r w:rsidRPr="005F23F5">
              <w:rPr>
                <w:rFonts w:asciiTheme="majorHAnsi" w:eastAsia="SimSun" w:hAnsiTheme="majorHAnsi"/>
                <w:sz w:val="18"/>
                <w:szCs w:val="18"/>
                <w:lang w:val="sr-Cyrl-CS"/>
              </w:rPr>
              <w:t>Тим за развој ме</w:t>
            </w:r>
            <w:r w:rsidRPr="005F23F5">
              <w:rPr>
                <w:rFonts w:asciiTheme="majorHAnsi" w:eastAsia="SimSun" w:hAnsiTheme="majorHAnsi"/>
                <w:sz w:val="18"/>
                <w:szCs w:val="18"/>
                <w:lang w:val="sr-Cyrl-RS"/>
              </w:rPr>
              <w:t>ђ</w:t>
            </w:r>
            <w:r w:rsidRPr="005F23F5">
              <w:rPr>
                <w:rFonts w:asciiTheme="majorHAnsi" w:eastAsia="SimSun" w:hAnsiTheme="majorHAnsi"/>
                <w:sz w:val="18"/>
                <w:szCs w:val="18"/>
                <w:lang w:val="sr-Cyrl-CS"/>
              </w:rPr>
              <w:t>упредметних компетенција и предузетништва</w:t>
            </w:r>
          </w:p>
          <w:p w:rsidR="001208AF" w:rsidRPr="005F23F5" w:rsidRDefault="001208AF" w:rsidP="00781BC4">
            <w:pPr>
              <w:spacing w:before="60" w:after="160" w:line="259" w:lineRule="auto"/>
              <w:rPr>
                <w:rFonts w:asciiTheme="majorHAnsi" w:eastAsia="SimSun" w:hAnsiTheme="majorHAnsi"/>
                <w:sz w:val="18"/>
                <w:szCs w:val="18"/>
                <w:lang w:val="sr-Cyrl-CS"/>
              </w:rPr>
            </w:pPr>
            <w:r w:rsidRPr="005F23F5">
              <w:rPr>
                <w:rFonts w:asciiTheme="majorHAnsi" w:eastAsia="SimSun" w:hAnsiTheme="majorHAnsi"/>
                <w:sz w:val="18"/>
                <w:szCs w:val="18"/>
                <w:lang w:val="sr-Cyrl-CS"/>
              </w:rPr>
              <w:t>Наставници разредне и предметне наставе</w:t>
            </w:r>
          </w:p>
        </w:tc>
      </w:tr>
      <w:tr w:rsidR="001208AF" w:rsidRPr="005F23F5" w:rsidTr="00781BC4">
        <w:trPr>
          <w:tblCellSpacing w:w="20" w:type="dxa"/>
          <w:jc w:val="center"/>
        </w:trPr>
        <w:tc>
          <w:tcPr>
            <w:tcW w:w="2007" w:type="dxa"/>
            <w:shd w:val="clear" w:color="auto" w:fill="auto"/>
            <w:vAlign w:val="center"/>
          </w:tcPr>
          <w:p w:rsidR="001208AF" w:rsidRPr="005F23F5" w:rsidRDefault="000D2A84" w:rsidP="00781BC4">
            <w:pPr>
              <w:spacing w:before="60" w:after="160" w:line="259" w:lineRule="auto"/>
              <w:rPr>
                <w:rFonts w:asciiTheme="majorHAnsi" w:eastAsia="SimSun" w:hAnsiTheme="majorHAnsi"/>
                <w:sz w:val="18"/>
                <w:szCs w:val="18"/>
              </w:rPr>
            </w:pPr>
            <w:r>
              <w:rPr>
                <w:rFonts w:asciiTheme="majorHAnsi" w:eastAsia="SimSun" w:hAnsiTheme="majorHAnsi"/>
                <w:sz w:val="18"/>
                <w:szCs w:val="18"/>
              </w:rPr>
              <w:t>Август 2025.</w:t>
            </w:r>
            <w:r>
              <w:rPr>
                <w:rFonts w:asciiTheme="majorHAnsi" w:eastAsia="SimSun" w:hAnsiTheme="majorHAnsi"/>
                <w:sz w:val="18"/>
                <w:szCs w:val="18"/>
                <w:lang w:val="sr-Cyrl-RS"/>
              </w:rPr>
              <w:t xml:space="preserve"> </w:t>
            </w:r>
            <w:r w:rsidR="00781BC4" w:rsidRPr="005F23F5">
              <w:rPr>
                <w:rFonts w:asciiTheme="majorHAnsi" w:eastAsia="SimSun" w:hAnsiTheme="majorHAnsi"/>
                <w:sz w:val="18"/>
                <w:szCs w:val="18"/>
                <w:lang w:val="sr-Cyrl-RS"/>
              </w:rPr>
              <w:t>Г</w:t>
            </w:r>
            <w:r w:rsidR="001208AF" w:rsidRPr="005F23F5">
              <w:rPr>
                <w:rFonts w:asciiTheme="majorHAnsi" w:eastAsia="SimSun" w:hAnsiTheme="majorHAnsi"/>
                <w:sz w:val="18"/>
                <w:szCs w:val="18"/>
              </w:rPr>
              <w:t>одине</w:t>
            </w:r>
          </w:p>
        </w:tc>
        <w:tc>
          <w:tcPr>
            <w:tcW w:w="5062" w:type="dxa"/>
            <w:shd w:val="clear" w:color="auto" w:fill="auto"/>
            <w:vAlign w:val="center"/>
          </w:tcPr>
          <w:p w:rsidR="001208AF" w:rsidRPr="005F23F5" w:rsidRDefault="001208AF" w:rsidP="00781BC4">
            <w:pPr>
              <w:spacing w:before="60" w:after="160" w:line="259" w:lineRule="auto"/>
              <w:rPr>
                <w:rFonts w:asciiTheme="majorHAnsi" w:eastAsia="SimSun" w:hAnsiTheme="majorHAnsi"/>
                <w:sz w:val="18"/>
                <w:szCs w:val="18"/>
                <w:lang w:val="sr-Cyrl-CS"/>
              </w:rPr>
            </w:pPr>
            <w:r w:rsidRPr="005F23F5">
              <w:rPr>
                <w:rFonts w:asciiTheme="majorHAnsi" w:eastAsia="SimSun" w:hAnsiTheme="majorHAnsi"/>
                <w:sz w:val="18"/>
                <w:szCs w:val="18"/>
                <w:lang w:val="sr-Cyrl-CS"/>
              </w:rPr>
              <w:t>Упознавање Наставничког већа са извештајем о раду Тима за школску 202</w:t>
            </w:r>
            <w:r w:rsidRPr="005F23F5">
              <w:rPr>
                <w:rFonts w:asciiTheme="majorHAnsi" w:eastAsia="SimSun" w:hAnsiTheme="majorHAnsi"/>
                <w:sz w:val="18"/>
                <w:szCs w:val="18"/>
                <w:lang w:val="ru-RU"/>
              </w:rPr>
              <w:t>4</w:t>
            </w:r>
            <w:r w:rsidRPr="005F23F5">
              <w:rPr>
                <w:rFonts w:asciiTheme="majorHAnsi" w:eastAsia="SimSun" w:hAnsiTheme="majorHAnsi"/>
                <w:sz w:val="18"/>
                <w:szCs w:val="18"/>
                <w:lang w:val="sr-Cyrl-CS"/>
              </w:rPr>
              <w:t>/2</w:t>
            </w:r>
            <w:r w:rsidRPr="005F23F5">
              <w:rPr>
                <w:rFonts w:asciiTheme="majorHAnsi" w:eastAsia="SimSun" w:hAnsiTheme="majorHAnsi"/>
                <w:sz w:val="18"/>
                <w:szCs w:val="18"/>
                <w:lang w:val="ru-RU"/>
              </w:rPr>
              <w:t>5</w:t>
            </w:r>
            <w:r w:rsidRPr="005F23F5">
              <w:rPr>
                <w:rFonts w:asciiTheme="majorHAnsi" w:eastAsia="SimSun" w:hAnsiTheme="majorHAnsi"/>
                <w:sz w:val="18"/>
                <w:szCs w:val="18"/>
                <w:lang w:val="sr-Cyrl-CS"/>
              </w:rPr>
              <w:t xml:space="preserve">. </w:t>
            </w:r>
            <w:r w:rsidRPr="005F23F5">
              <w:rPr>
                <w:rFonts w:asciiTheme="majorHAnsi" w:eastAsia="SimSun" w:hAnsiTheme="majorHAnsi"/>
                <w:sz w:val="18"/>
                <w:szCs w:val="18"/>
                <w:lang w:val="sr-Cyrl-RS"/>
              </w:rPr>
              <w:t>г</w:t>
            </w:r>
            <w:r w:rsidRPr="005F23F5">
              <w:rPr>
                <w:rFonts w:asciiTheme="majorHAnsi" w:eastAsia="SimSun" w:hAnsiTheme="majorHAnsi"/>
                <w:sz w:val="18"/>
                <w:szCs w:val="18"/>
                <w:lang w:val="sr-Cyrl-CS"/>
              </w:rPr>
              <w:t>одину</w:t>
            </w:r>
          </w:p>
        </w:tc>
        <w:tc>
          <w:tcPr>
            <w:tcW w:w="3757" w:type="dxa"/>
            <w:shd w:val="clear" w:color="auto" w:fill="auto"/>
            <w:vAlign w:val="center"/>
          </w:tcPr>
          <w:p w:rsidR="001208AF" w:rsidRPr="005F23F5" w:rsidRDefault="001208AF" w:rsidP="00781BC4">
            <w:pPr>
              <w:spacing w:before="60" w:after="160" w:line="259" w:lineRule="auto"/>
              <w:rPr>
                <w:rFonts w:asciiTheme="majorHAnsi" w:eastAsia="SimSun" w:hAnsiTheme="majorHAnsi"/>
                <w:sz w:val="18"/>
                <w:szCs w:val="18"/>
                <w:lang w:val="sr-Cyrl-CS"/>
              </w:rPr>
            </w:pPr>
            <w:r w:rsidRPr="005F23F5">
              <w:rPr>
                <w:rFonts w:asciiTheme="majorHAnsi" w:eastAsia="SimSun" w:hAnsiTheme="majorHAnsi"/>
                <w:sz w:val="18"/>
                <w:szCs w:val="18"/>
                <w:lang w:val="sr-Cyrl-CS"/>
              </w:rPr>
              <w:t>Тим за развој међупредметних компетенција и предузетништва</w:t>
            </w:r>
          </w:p>
        </w:tc>
      </w:tr>
    </w:tbl>
    <w:p w:rsidR="004F7E5D" w:rsidRDefault="004F7E5D" w:rsidP="000159CB">
      <w:pPr>
        <w:autoSpaceDE w:val="0"/>
        <w:autoSpaceDN w:val="0"/>
        <w:adjustRightInd w:val="0"/>
        <w:rPr>
          <w:rFonts w:ascii="Cambria" w:hAnsi="Cambria" w:cs="Cambria"/>
          <w:b/>
          <w:bCs/>
          <w:color w:val="000000"/>
          <w:lang w:val="sr-Cyrl-CS"/>
        </w:rPr>
      </w:pPr>
    </w:p>
    <w:p w:rsidR="004F7E5D" w:rsidRDefault="004F7E5D" w:rsidP="008E54D5">
      <w:pPr>
        <w:autoSpaceDE w:val="0"/>
        <w:autoSpaceDN w:val="0"/>
        <w:adjustRightInd w:val="0"/>
        <w:jc w:val="center"/>
        <w:rPr>
          <w:rFonts w:ascii="Cambria" w:hAnsi="Cambria" w:cs="Cambria"/>
          <w:b/>
          <w:bCs/>
          <w:color w:val="000000"/>
          <w:lang w:val="sr-Cyrl-CS"/>
        </w:rPr>
      </w:pPr>
    </w:p>
    <w:p w:rsidR="0090322E" w:rsidRPr="00C210B6" w:rsidRDefault="00502441" w:rsidP="00781BC4">
      <w:pPr>
        <w:pStyle w:val="Heading1"/>
        <w:rPr>
          <w:lang w:val="sr-Cyrl-CS"/>
        </w:rPr>
      </w:pPr>
      <w:bookmarkStart w:id="64" w:name="_Toc177324701"/>
      <w:r w:rsidRPr="00C210B6">
        <w:rPr>
          <w:lang w:val="sr-Cyrl-CS"/>
        </w:rPr>
        <w:t>1</w:t>
      </w:r>
      <w:r w:rsidR="007C3A17">
        <w:rPr>
          <w:lang w:val="sr-Cyrl-CS"/>
        </w:rPr>
        <w:t>8</w:t>
      </w:r>
      <w:r w:rsidRPr="00C210B6">
        <w:rPr>
          <w:lang w:val="sr-Cyrl-CS"/>
        </w:rPr>
        <w:t>. РЕАЛИЗАЦИЈА ОСТАЛИХ ПЛАНОВА И ПРОГРАМА</w:t>
      </w:r>
      <w:bookmarkEnd w:id="64"/>
    </w:p>
    <w:p w:rsidR="00F00EC6" w:rsidRPr="00C210B6" w:rsidRDefault="00F00EC6" w:rsidP="00923514">
      <w:pPr>
        <w:autoSpaceDE w:val="0"/>
        <w:autoSpaceDN w:val="0"/>
        <w:adjustRightInd w:val="0"/>
        <w:jc w:val="both"/>
        <w:rPr>
          <w:rFonts w:ascii="Cambria" w:hAnsi="Cambria" w:cs="Cambria"/>
          <w:color w:val="000000"/>
          <w:sz w:val="28"/>
          <w:szCs w:val="28"/>
          <w:lang w:val="sr-Cyrl-CS"/>
        </w:rPr>
      </w:pPr>
    </w:p>
    <w:p w:rsidR="0090322E" w:rsidRPr="00A7094A" w:rsidRDefault="003B2E96" w:rsidP="00781BC4">
      <w:pPr>
        <w:pStyle w:val="Heading2"/>
        <w:rPr>
          <w:lang w:val="sr-Cyrl-CS"/>
        </w:rPr>
      </w:pPr>
      <w:bookmarkStart w:id="65" w:name="_Toc177324702"/>
      <w:r w:rsidRPr="00A7094A">
        <w:rPr>
          <w:lang w:val="sr-Cyrl-CS"/>
        </w:rPr>
        <w:t>1</w:t>
      </w:r>
      <w:r w:rsidR="007C3A17">
        <w:rPr>
          <w:lang w:val="sr-Cyrl-CS"/>
        </w:rPr>
        <w:t>8</w:t>
      </w:r>
      <w:r w:rsidR="00AB7D8A" w:rsidRPr="00A7094A">
        <w:rPr>
          <w:lang w:val="sr-Cyrl-CS"/>
        </w:rPr>
        <w:t>.</w:t>
      </w:r>
      <w:r w:rsidR="0090322E" w:rsidRPr="00A7094A">
        <w:rPr>
          <w:lang w:val="sr-Cyrl-CS"/>
        </w:rPr>
        <w:t>1. Програм унапређења васпитно-образовног рада</w:t>
      </w:r>
      <w:bookmarkEnd w:id="65"/>
      <w:r w:rsidR="0090322E" w:rsidRPr="00A7094A">
        <w:rPr>
          <w:lang w:val="sr-Cyrl-CS"/>
        </w:rPr>
        <w:t xml:space="preserve"> </w:t>
      </w:r>
    </w:p>
    <w:p w:rsidR="00F00EC6" w:rsidRPr="00C210B6" w:rsidRDefault="00F00EC6" w:rsidP="00923514">
      <w:pPr>
        <w:autoSpaceDE w:val="0"/>
        <w:autoSpaceDN w:val="0"/>
        <w:adjustRightInd w:val="0"/>
        <w:jc w:val="both"/>
        <w:rPr>
          <w:rFonts w:ascii="Cambria" w:hAnsi="Cambria" w:cs="Cambria"/>
          <w:b/>
          <w:bCs/>
          <w:color w:val="000000"/>
          <w:sz w:val="23"/>
          <w:szCs w:val="23"/>
          <w:lang w:val="sr-Cyrl-CS"/>
        </w:rPr>
      </w:pPr>
    </w:p>
    <w:p w:rsidR="0090322E" w:rsidRPr="00C210B6" w:rsidRDefault="003B2E96" w:rsidP="00923514">
      <w:pPr>
        <w:autoSpaceDE w:val="0"/>
        <w:autoSpaceDN w:val="0"/>
        <w:adjustRightInd w:val="0"/>
        <w:jc w:val="both"/>
        <w:rPr>
          <w:rFonts w:ascii="Cambria" w:hAnsi="Cambria" w:cs="Cambria"/>
          <w:b/>
          <w:bCs/>
          <w:color w:val="000000"/>
          <w:sz w:val="20"/>
          <w:szCs w:val="20"/>
          <w:lang w:val="sr-Cyrl-CS"/>
        </w:rPr>
      </w:pPr>
      <w:r w:rsidRPr="00C210B6">
        <w:rPr>
          <w:rFonts w:ascii="Cambria" w:hAnsi="Cambria" w:cs="Cambria"/>
          <w:b/>
          <w:bCs/>
          <w:color w:val="000000"/>
          <w:sz w:val="20"/>
          <w:szCs w:val="20"/>
          <w:lang w:val="sr-Cyrl-CS"/>
        </w:rPr>
        <w:t xml:space="preserve">Приоритетни задаци у овој школској години </w:t>
      </w:r>
    </w:p>
    <w:p w:rsidR="0090322E" w:rsidRPr="00C210B6" w:rsidRDefault="0090322E" w:rsidP="00923514">
      <w:pPr>
        <w:autoSpaceDE w:val="0"/>
        <w:autoSpaceDN w:val="0"/>
        <w:adjustRightInd w:val="0"/>
        <w:jc w:val="both"/>
        <w:rPr>
          <w:rFonts w:ascii="Cambria" w:hAnsi="Cambria" w:cs="Cambria"/>
          <w:b/>
          <w:bCs/>
          <w:color w:val="000000"/>
          <w:sz w:val="23"/>
          <w:szCs w:val="23"/>
          <w:lang w:val="sr-Cyrl-CS"/>
        </w:rPr>
      </w:pPr>
    </w:p>
    <w:p w:rsidR="0090322E" w:rsidRPr="00C210B6" w:rsidRDefault="0090322E" w:rsidP="001C55D6">
      <w:pPr>
        <w:pStyle w:val="ListParagraph"/>
        <w:numPr>
          <w:ilvl w:val="0"/>
          <w:numId w:val="16"/>
        </w:numPr>
        <w:autoSpaceDE w:val="0"/>
        <w:autoSpaceDN w:val="0"/>
        <w:adjustRightInd w:val="0"/>
        <w:jc w:val="both"/>
        <w:rPr>
          <w:rFonts w:ascii="Cambria" w:hAnsi="Cambria" w:cs="Arial"/>
          <w:color w:val="000000"/>
          <w:sz w:val="20"/>
          <w:szCs w:val="20"/>
          <w:lang w:val="sr-Cyrl-CS"/>
        </w:rPr>
      </w:pPr>
      <w:r w:rsidRPr="00C210B6">
        <w:rPr>
          <w:rFonts w:ascii="Cambria" w:hAnsi="Cambria" w:cs="Arial"/>
          <w:color w:val="000000"/>
          <w:sz w:val="20"/>
          <w:szCs w:val="20"/>
          <w:lang w:val="sr-Cyrl-CS"/>
        </w:rPr>
        <w:t xml:space="preserve">Реализација Наставног плана и програма, праћење и евалуација. </w:t>
      </w:r>
    </w:p>
    <w:p w:rsidR="0090322E" w:rsidRPr="00C210B6" w:rsidRDefault="0090322E" w:rsidP="00923514">
      <w:pPr>
        <w:autoSpaceDE w:val="0"/>
        <w:autoSpaceDN w:val="0"/>
        <w:adjustRightInd w:val="0"/>
        <w:jc w:val="both"/>
        <w:rPr>
          <w:rFonts w:ascii="Cambria" w:hAnsi="Cambria" w:cs="Arial"/>
          <w:color w:val="000000"/>
          <w:sz w:val="20"/>
          <w:szCs w:val="20"/>
          <w:lang w:val="sr-Cyrl-CS"/>
        </w:rPr>
      </w:pPr>
    </w:p>
    <w:p w:rsidR="0090322E" w:rsidRPr="00C210B6" w:rsidRDefault="0090322E" w:rsidP="001C55D6">
      <w:pPr>
        <w:pStyle w:val="ListParagraph"/>
        <w:numPr>
          <w:ilvl w:val="0"/>
          <w:numId w:val="16"/>
        </w:numPr>
        <w:autoSpaceDE w:val="0"/>
        <w:autoSpaceDN w:val="0"/>
        <w:adjustRightInd w:val="0"/>
        <w:jc w:val="both"/>
        <w:rPr>
          <w:rFonts w:ascii="Cambria" w:hAnsi="Cambria" w:cs="Arial"/>
          <w:color w:val="000000"/>
          <w:sz w:val="20"/>
          <w:szCs w:val="20"/>
          <w:lang w:val="sr-Cyrl-CS"/>
        </w:rPr>
      </w:pPr>
      <w:r w:rsidRPr="00C210B6">
        <w:rPr>
          <w:rFonts w:ascii="Cambria" w:hAnsi="Cambria" w:cs="Arial"/>
          <w:color w:val="000000"/>
          <w:sz w:val="20"/>
          <w:szCs w:val="20"/>
          <w:lang w:val="sr-Cyrl-CS"/>
        </w:rPr>
        <w:t xml:space="preserve">Оптерећеност ученика ускладити са Законом о основној школи и могућностима ученика. На овом задатку ангажоваће се стручна већа и педагошко-стручни сарадник школе и доносиће мере за унапређење васпитно-образовног рада; </w:t>
      </w:r>
    </w:p>
    <w:p w:rsidR="0090322E" w:rsidRPr="00C210B6" w:rsidRDefault="0090322E" w:rsidP="00923514">
      <w:pPr>
        <w:autoSpaceDE w:val="0"/>
        <w:autoSpaceDN w:val="0"/>
        <w:adjustRightInd w:val="0"/>
        <w:jc w:val="both"/>
        <w:rPr>
          <w:rFonts w:ascii="Cambria" w:hAnsi="Cambria" w:cs="Arial"/>
          <w:color w:val="000000"/>
          <w:sz w:val="20"/>
          <w:szCs w:val="20"/>
          <w:lang w:val="sr-Cyrl-CS"/>
        </w:rPr>
      </w:pPr>
    </w:p>
    <w:p w:rsidR="0090322E" w:rsidRPr="00C210B6" w:rsidRDefault="0090322E" w:rsidP="001C55D6">
      <w:pPr>
        <w:pStyle w:val="ListParagraph"/>
        <w:numPr>
          <w:ilvl w:val="0"/>
          <w:numId w:val="16"/>
        </w:numPr>
        <w:autoSpaceDE w:val="0"/>
        <w:autoSpaceDN w:val="0"/>
        <w:adjustRightInd w:val="0"/>
        <w:jc w:val="both"/>
        <w:rPr>
          <w:rFonts w:ascii="Cambria" w:hAnsi="Cambria" w:cs="Arial"/>
          <w:color w:val="000000"/>
          <w:sz w:val="20"/>
          <w:szCs w:val="20"/>
          <w:lang w:val="sr-Cyrl-CS"/>
        </w:rPr>
      </w:pPr>
      <w:r w:rsidRPr="00C210B6">
        <w:rPr>
          <w:rFonts w:ascii="Cambria" w:hAnsi="Cambria" w:cs="Arial"/>
          <w:color w:val="000000"/>
          <w:sz w:val="20"/>
          <w:szCs w:val="20"/>
          <w:lang w:val="sr-Cyrl-CS"/>
        </w:rPr>
        <w:t xml:space="preserve">Интезивирати индивидуализацију наставе како би се повећала мотивисаност ученика и постигли још бољи резултати. Пружати помоћ ученицима који имају тешкоћа у савлађивању градива. Радити са талентованим ученицима и пружити им адекватну наставу; </w:t>
      </w:r>
    </w:p>
    <w:p w:rsidR="0090322E" w:rsidRPr="00C210B6" w:rsidRDefault="0090322E" w:rsidP="00923514">
      <w:pPr>
        <w:autoSpaceDE w:val="0"/>
        <w:autoSpaceDN w:val="0"/>
        <w:adjustRightInd w:val="0"/>
        <w:jc w:val="both"/>
        <w:rPr>
          <w:rFonts w:ascii="Cambria" w:hAnsi="Cambria" w:cs="Arial"/>
          <w:color w:val="000000"/>
          <w:sz w:val="20"/>
          <w:szCs w:val="20"/>
          <w:lang w:val="sr-Cyrl-CS"/>
        </w:rPr>
      </w:pPr>
    </w:p>
    <w:p w:rsidR="0090322E" w:rsidRPr="00C210B6" w:rsidRDefault="0090322E" w:rsidP="001C55D6">
      <w:pPr>
        <w:pStyle w:val="ListParagraph"/>
        <w:numPr>
          <w:ilvl w:val="0"/>
          <w:numId w:val="16"/>
        </w:numPr>
        <w:autoSpaceDE w:val="0"/>
        <w:autoSpaceDN w:val="0"/>
        <w:adjustRightInd w:val="0"/>
        <w:jc w:val="both"/>
        <w:rPr>
          <w:rFonts w:ascii="Cambria" w:hAnsi="Cambria" w:cs="Arial"/>
          <w:color w:val="000000"/>
          <w:sz w:val="20"/>
          <w:szCs w:val="20"/>
          <w:lang w:val="sr-Cyrl-CS"/>
        </w:rPr>
      </w:pPr>
      <w:r w:rsidRPr="00C210B6">
        <w:rPr>
          <w:rFonts w:ascii="Cambria" w:hAnsi="Cambria" w:cs="Arial"/>
          <w:color w:val="000000"/>
          <w:sz w:val="20"/>
          <w:szCs w:val="20"/>
          <w:lang w:val="sr-Cyrl-CS"/>
        </w:rPr>
        <w:t xml:space="preserve">Радити на мотивисаности ученика за образовање и тиме отклањати узроке неоправданог изостајања ученика са часова; </w:t>
      </w:r>
    </w:p>
    <w:p w:rsidR="0090322E" w:rsidRPr="00C210B6" w:rsidRDefault="0090322E" w:rsidP="00923514">
      <w:pPr>
        <w:autoSpaceDE w:val="0"/>
        <w:autoSpaceDN w:val="0"/>
        <w:adjustRightInd w:val="0"/>
        <w:jc w:val="both"/>
        <w:rPr>
          <w:rFonts w:ascii="Cambria" w:hAnsi="Cambria" w:cs="Arial"/>
          <w:color w:val="000000"/>
          <w:sz w:val="20"/>
          <w:szCs w:val="20"/>
          <w:lang w:val="sr-Cyrl-CS"/>
        </w:rPr>
      </w:pPr>
    </w:p>
    <w:p w:rsidR="0090322E" w:rsidRPr="00C210B6" w:rsidRDefault="0090322E" w:rsidP="001C55D6">
      <w:pPr>
        <w:pStyle w:val="ListParagraph"/>
        <w:numPr>
          <w:ilvl w:val="0"/>
          <w:numId w:val="16"/>
        </w:numPr>
        <w:autoSpaceDE w:val="0"/>
        <w:autoSpaceDN w:val="0"/>
        <w:adjustRightInd w:val="0"/>
        <w:jc w:val="both"/>
        <w:rPr>
          <w:rFonts w:ascii="Cambria" w:hAnsi="Cambria" w:cs="Arial"/>
          <w:color w:val="000000"/>
          <w:sz w:val="20"/>
          <w:szCs w:val="20"/>
          <w:lang w:val="sr-Cyrl-CS"/>
        </w:rPr>
      </w:pPr>
      <w:r w:rsidRPr="00C210B6">
        <w:rPr>
          <w:rFonts w:ascii="Cambria" w:hAnsi="Cambria" w:cs="Arial"/>
          <w:color w:val="000000"/>
          <w:sz w:val="20"/>
          <w:szCs w:val="20"/>
          <w:lang w:val="sr-Cyrl-CS"/>
        </w:rPr>
        <w:t xml:space="preserve">Посебну пажњу поклонити раду одељенских заједница, подстицати оне активности које су у складу са дечјим узрасним потребама и развијати хумане односе међу ученицима; </w:t>
      </w:r>
    </w:p>
    <w:p w:rsidR="0090322E" w:rsidRPr="00C210B6" w:rsidRDefault="0090322E" w:rsidP="00923514">
      <w:pPr>
        <w:autoSpaceDE w:val="0"/>
        <w:autoSpaceDN w:val="0"/>
        <w:adjustRightInd w:val="0"/>
        <w:jc w:val="both"/>
        <w:rPr>
          <w:rFonts w:ascii="Cambria" w:hAnsi="Cambria" w:cs="Arial"/>
          <w:color w:val="000000"/>
          <w:sz w:val="20"/>
          <w:szCs w:val="20"/>
          <w:lang w:val="sr-Cyrl-CS"/>
        </w:rPr>
      </w:pPr>
    </w:p>
    <w:p w:rsidR="0090322E" w:rsidRPr="00C210B6" w:rsidRDefault="0090322E" w:rsidP="001C55D6">
      <w:pPr>
        <w:pStyle w:val="ListParagraph"/>
        <w:numPr>
          <w:ilvl w:val="0"/>
          <w:numId w:val="16"/>
        </w:numPr>
        <w:autoSpaceDE w:val="0"/>
        <w:autoSpaceDN w:val="0"/>
        <w:adjustRightInd w:val="0"/>
        <w:jc w:val="both"/>
        <w:rPr>
          <w:rFonts w:ascii="Cambria" w:hAnsi="Cambria" w:cs="Arial"/>
          <w:color w:val="000000"/>
          <w:sz w:val="20"/>
          <w:szCs w:val="20"/>
          <w:lang w:val="sr-Cyrl-CS"/>
        </w:rPr>
      </w:pPr>
      <w:r w:rsidRPr="00C210B6">
        <w:rPr>
          <w:rFonts w:ascii="Cambria" w:hAnsi="Cambria" w:cs="Arial"/>
          <w:color w:val="000000"/>
          <w:sz w:val="20"/>
          <w:szCs w:val="20"/>
          <w:lang w:val="sr-Cyrl-CS"/>
        </w:rPr>
        <w:t xml:space="preserve">Са ученицима радити на уређењу школских просторија и околине и изради наставних средстава; </w:t>
      </w:r>
    </w:p>
    <w:p w:rsidR="0090322E" w:rsidRPr="00C210B6" w:rsidRDefault="0090322E" w:rsidP="00923514">
      <w:pPr>
        <w:autoSpaceDE w:val="0"/>
        <w:autoSpaceDN w:val="0"/>
        <w:adjustRightInd w:val="0"/>
        <w:jc w:val="both"/>
        <w:rPr>
          <w:rFonts w:ascii="Cambria" w:hAnsi="Cambria" w:cs="Arial"/>
          <w:color w:val="000000"/>
          <w:sz w:val="20"/>
          <w:szCs w:val="20"/>
          <w:lang w:val="sr-Cyrl-CS"/>
        </w:rPr>
      </w:pPr>
    </w:p>
    <w:p w:rsidR="0090322E" w:rsidRPr="00C210B6" w:rsidRDefault="0090322E" w:rsidP="001C55D6">
      <w:pPr>
        <w:pStyle w:val="ListParagraph"/>
        <w:numPr>
          <w:ilvl w:val="0"/>
          <w:numId w:val="16"/>
        </w:numPr>
        <w:autoSpaceDE w:val="0"/>
        <w:autoSpaceDN w:val="0"/>
        <w:adjustRightInd w:val="0"/>
        <w:jc w:val="both"/>
        <w:rPr>
          <w:rFonts w:ascii="Cambria" w:hAnsi="Cambria" w:cs="Arial"/>
          <w:color w:val="000000"/>
          <w:sz w:val="20"/>
          <w:szCs w:val="20"/>
          <w:lang w:val="sr-Cyrl-CS"/>
        </w:rPr>
      </w:pPr>
      <w:r w:rsidRPr="00C210B6">
        <w:rPr>
          <w:rFonts w:ascii="Cambria" w:hAnsi="Cambria" w:cs="Arial"/>
          <w:color w:val="000000"/>
          <w:sz w:val="20"/>
          <w:szCs w:val="20"/>
          <w:lang w:val="sr-Cyrl-CS"/>
        </w:rPr>
        <w:t xml:space="preserve">Пружати максималну помоћ ученицима осмих разреда у припремању за полагање завршног испита за упис и избор адекватне средње школе; </w:t>
      </w:r>
    </w:p>
    <w:p w:rsidR="0090322E" w:rsidRPr="00C210B6" w:rsidRDefault="0090322E" w:rsidP="00923514">
      <w:pPr>
        <w:autoSpaceDE w:val="0"/>
        <w:autoSpaceDN w:val="0"/>
        <w:adjustRightInd w:val="0"/>
        <w:jc w:val="both"/>
        <w:rPr>
          <w:rFonts w:ascii="Cambria" w:hAnsi="Cambria" w:cs="Arial"/>
          <w:color w:val="000000"/>
          <w:sz w:val="20"/>
          <w:szCs w:val="20"/>
          <w:lang w:val="sr-Cyrl-CS"/>
        </w:rPr>
      </w:pPr>
    </w:p>
    <w:p w:rsidR="0090322E" w:rsidRPr="00C210B6" w:rsidRDefault="0090322E" w:rsidP="001C55D6">
      <w:pPr>
        <w:pStyle w:val="ListParagraph"/>
        <w:numPr>
          <w:ilvl w:val="0"/>
          <w:numId w:val="16"/>
        </w:numPr>
        <w:autoSpaceDE w:val="0"/>
        <w:autoSpaceDN w:val="0"/>
        <w:adjustRightInd w:val="0"/>
        <w:jc w:val="both"/>
        <w:rPr>
          <w:rFonts w:ascii="Cambria" w:hAnsi="Cambria" w:cs="Arial"/>
          <w:color w:val="000000"/>
          <w:sz w:val="20"/>
          <w:szCs w:val="20"/>
          <w:lang w:val="sr-Cyrl-CS"/>
        </w:rPr>
      </w:pPr>
      <w:r w:rsidRPr="00C210B6">
        <w:rPr>
          <w:rFonts w:ascii="Cambria" w:hAnsi="Cambria" w:cs="Arial"/>
          <w:color w:val="000000"/>
          <w:sz w:val="20"/>
          <w:szCs w:val="20"/>
          <w:lang w:val="sr-Cyrl-CS"/>
        </w:rPr>
        <w:t xml:space="preserve">У току школске године поклонити посебну пажњу професионалном информисању и оријентацији, како кроз наставне садржаје, рад разредних старешина, тако и ангажовањем стручних сарадника; </w:t>
      </w:r>
    </w:p>
    <w:p w:rsidR="0090322E" w:rsidRPr="00C210B6" w:rsidRDefault="0090322E" w:rsidP="00923514">
      <w:pPr>
        <w:autoSpaceDE w:val="0"/>
        <w:autoSpaceDN w:val="0"/>
        <w:adjustRightInd w:val="0"/>
        <w:jc w:val="both"/>
        <w:rPr>
          <w:rFonts w:ascii="Cambria" w:hAnsi="Cambria" w:cs="Arial"/>
          <w:color w:val="000000"/>
          <w:sz w:val="20"/>
          <w:szCs w:val="20"/>
          <w:lang w:val="sr-Cyrl-CS"/>
        </w:rPr>
      </w:pPr>
    </w:p>
    <w:p w:rsidR="0090322E" w:rsidRPr="00C210B6" w:rsidRDefault="0090322E" w:rsidP="001C55D6">
      <w:pPr>
        <w:pStyle w:val="ListParagraph"/>
        <w:numPr>
          <w:ilvl w:val="0"/>
          <w:numId w:val="16"/>
        </w:numPr>
        <w:autoSpaceDE w:val="0"/>
        <w:autoSpaceDN w:val="0"/>
        <w:adjustRightInd w:val="0"/>
        <w:jc w:val="both"/>
        <w:rPr>
          <w:rFonts w:ascii="Cambria" w:hAnsi="Cambria" w:cs="Arial"/>
          <w:color w:val="000000"/>
          <w:sz w:val="20"/>
          <w:szCs w:val="20"/>
          <w:lang w:val="sr-Cyrl-CS"/>
        </w:rPr>
      </w:pPr>
      <w:r w:rsidRPr="00C210B6">
        <w:rPr>
          <w:rFonts w:ascii="Cambria" w:hAnsi="Cambria" w:cs="Arial"/>
          <w:color w:val="000000"/>
          <w:sz w:val="20"/>
          <w:szCs w:val="20"/>
          <w:lang w:val="sr-Cyrl-CS"/>
        </w:rPr>
        <w:t xml:space="preserve">Наставити са опремањем школе наставним средствима и опремањем литературом; </w:t>
      </w:r>
    </w:p>
    <w:p w:rsidR="0090322E" w:rsidRPr="00C210B6" w:rsidRDefault="0090322E" w:rsidP="00923514">
      <w:pPr>
        <w:autoSpaceDE w:val="0"/>
        <w:autoSpaceDN w:val="0"/>
        <w:adjustRightInd w:val="0"/>
        <w:jc w:val="both"/>
        <w:rPr>
          <w:rFonts w:ascii="Cambria" w:hAnsi="Cambria" w:cs="Arial"/>
          <w:color w:val="000000"/>
          <w:sz w:val="20"/>
          <w:szCs w:val="20"/>
          <w:lang w:val="sr-Cyrl-CS"/>
        </w:rPr>
      </w:pPr>
    </w:p>
    <w:p w:rsidR="0090322E" w:rsidRPr="00C210B6" w:rsidRDefault="0090322E" w:rsidP="001C55D6">
      <w:pPr>
        <w:pStyle w:val="ListParagraph"/>
        <w:numPr>
          <w:ilvl w:val="0"/>
          <w:numId w:val="16"/>
        </w:numPr>
        <w:autoSpaceDE w:val="0"/>
        <w:autoSpaceDN w:val="0"/>
        <w:adjustRightInd w:val="0"/>
        <w:jc w:val="both"/>
        <w:rPr>
          <w:rFonts w:ascii="Cambria" w:hAnsi="Cambria" w:cs="Arial"/>
          <w:color w:val="000000"/>
          <w:sz w:val="20"/>
          <w:szCs w:val="20"/>
          <w:lang w:val="sr-Cyrl-CS"/>
        </w:rPr>
      </w:pPr>
      <w:r w:rsidRPr="00C210B6">
        <w:rPr>
          <w:rFonts w:ascii="Cambria" w:hAnsi="Cambria" w:cs="Arial"/>
          <w:color w:val="000000"/>
          <w:sz w:val="20"/>
          <w:szCs w:val="20"/>
          <w:lang w:val="sr-Cyrl-CS"/>
        </w:rPr>
        <w:t xml:space="preserve">Реализовати програм стручног усавршавања наставника тако да служи унапређивању васпитно-образовног рада. Подстицати наставнике да активно учествују на семинарима. Организовати угледне часове и предавања на нивоу стручних већа и Наставничког већа. На стручним већима анализирати примену иновација у настави; </w:t>
      </w:r>
    </w:p>
    <w:p w:rsidR="0090322E" w:rsidRPr="00C210B6" w:rsidRDefault="0090322E" w:rsidP="00923514">
      <w:pPr>
        <w:autoSpaceDE w:val="0"/>
        <w:autoSpaceDN w:val="0"/>
        <w:adjustRightInd w:val="0"/>
        <w:jc w:val="both"/>
        <w:rPr>
          <w:rFonts w:ascii="Cambria" w:hAnsi="Cambria" w:cs="Arial"/>
          <w:color w:val="000000"/>
          <w:sz w:val="20"/>
          <w:szCs w:val="20"/>
          <w:lang w:val="sr-Cyrl-CS"/>
        </w:rPr>
      </w:pPr>
    </w:p>
    <w:p w:rsidR="0090322E" w:rsidRPr="00C210B6" w:rsidRDefault="0090322E" w:rsidP="001C55D6">
      <w:pPr>
        <w:pStyle w:val="ListParagraph"/>
        <w:numPr>
          <w:ilvl w:val="0"/>
          <w:numId w:val="16"/>
        </w:numPr>
        <w:autoSpaceDE w:val="0"/>
        <w:autoSpaceDN w:val="0"/>
        <w:adjustRightInd w:val="0"/>
        <w:jc w:val="both"/>
        <w:rPr>
          <w:rFonts w:ascii="Cambria" w:hAnsi="Cambria" w:cs="Arial"/>
          <w:color w:val="000000"/>
          <w:sz w:val="20"/>
          <w:szCs w:val="20"/>
          <w:lang w:val="sr-Cyrl-CS"/>
        </w:rPr>
      </w:pPr>
      <w:r w:rsidRPr="00C210B6">
        <w:rPr>
          <w:rFonts w:ascii="Cambria" w:hAnsi="Cambria" w:cs="Arial"/>
          <w:color w:val="000000"/>
          <w:sz w:val="20"/>
          <w:szCs w:val="20"/>
          <w:lang w:val="sr-Cyrl-CS"/>
        </w:rPr>
        <w:t xml:space="preserve">Обезбедити максималну безбедност за боравак ученика у школи и њеној околини; </w:t>
      </w:r>
    </w:p>
    <w:p w:rsidR="0090322E" w:rsidRPr="00C210B6" w:rsidRDefault="0090322E" w:rsidP="00923514">
      <w:pPr>
        <w:autoSpaceDE w:val="0"/>
        <w:autoSpaceDN w:val="0"/>
        <w:adjustRightInd w:val="0"/>
        <w:jc w:val="both"/>
        <w:rPr>
          <w:rFonts w:ascii="Cambria" w:hAnsi="Cambria" w:cs="Arial"/>
          <w:color w:val="000000"/>
          <w:sz w:val="20"/>
          <w:szCs w:val="20"/>
          <w:lang w:val="sr-Cyrl-CS"/>
        </w:rPr>
      </w:pPr>
    </w:p>
    <w:p w:rsidR="0090322E" w:rsidRPr="00C210B6" w:rsidRDefault="0090322E" w:rsidP="001C55D6">
      <w:pPr>
        <w:pStyle w:val="ListParagraph"/>
        <w:numPr>
          <w:ilvl w:val="0"/>
          <w:numId w:val="16"/>
        </w:numPr>
        <w:autoSpaceDE w:val="0"/>
        <w:autoSpaceDN w:val="0"/>
        <w:adjustRightInd w:val="0"/>
        <w:jc w:val="both"/>
        <w:rPr>
          <w:rFonts w:ascii="Cambria" w:hAnsi="Cambria" w:cs="Arial"/>
          <w:color w:val="000000"/>
          <w:sz w:val="20"/>
          <w:szCs w:val="20"/>
          <w:lang w:val="sr-Cyrl-CS"/>
        </w:rPr>
      </w:pPr>
      <w:r w:rsidRPr="00C210B6">
        <w:rPr>
          <w:rFonts w:ascii="Cambria" w:hAnsi="Cambria" w:cs="Arial"/>
          <w:color w:val="000000"/>
          <w:sz w:val="20"/>
          <w:szCs w:val="20"/>
          <w:lang w:val="sr-Cyrl-CS"/>
        </w:rPr>
        <w:t xml:space="preserve">Остварити сарадњу са институцијама у чијем се окружењу школа налази, као и са родитељима ученика; </w:t>
      </w:r>
    </w:p>
    <w:p w:rsidR="0090322E" w:rsidRPr="00C210B6" w:rsidRDefault="0090322E" w:rsidP="00923514">
      <w:pPr>
        <w:autoSpaceDE w:val="0"/>
        <w:autoSpaceDN w:val="0"/>
        <w:adjustRightInd w:val="0"/>
        <w:jc w:val="both"/>
        <w:rPr>
          <w:rFonts w:ascii="Cambria" w:hAnsi="Cambria" w:cs="Arial"/>
          <w:color w:val="000000"/>
          <w:sz w:val="20"/>
          <w:szCs w:val="20"/>
          <w:lang w:val="sr-Cyrl-CS"/>
        </w:rPr>
      </w:pPr>
    </w:p>
    <w:p w:rsidR="00C00B64" w:rsidRPr="00C210B6" w:rsidRDefault="0090322E" w:rsidP="001C55D6">
      <w:pPr>
        <w:pStyle w:val="ListParagraph"/>
        <w:numPr>
          <w:ilvl w:val="0"/>
          <w:numId w:val="16"/>
        </w:numPr>
        <w:autoSpaceDE w:val="0"/>
        <w:autoSpaceDN w:val="0"/>
        <w:adjustRightInd w:val="0"/>
        <w:jc w:val="both"/>
        <w:rPr>
          <w:rFonts w:ascii="Cambria" w:hAnsi="Cambria" w:cs="Arial"/>
          <w:color w:val="000000"/>
          <w:sz w:val="20"/>
          <w:szCs w:val="20"/>
          <w:lang w:val="sr-Cyrl-CS"/>
        </w:rPr>
      </w:pPr>
      <w:r w:rsidRPr="00C210B6">
        <w:rPr>
          <w:rFonts w:ascii="Cambria" w:hAnsi="Cambria" w:cs="Arial"/>
          <w:color w:val="000000"/>
          <w:sz w:val="20"/>
          <w:szCs w:val="20"/>
          <w:lang w:val="sr-Cyrl-CS"/>
        </w:rPr>
        <w:t>Посебну пажњу поклонити здравственом васпитању ученика у целини, кроз рад разредних старешина, адекватне наставне садржаје и сарадњом са здравственим институцијама;</w:t>
      </w:r>
    </w:p>
    <w:p w:rsidR="00C00B64" w:rsidRPr="00D451A5" w:rsidRDefault="00C00B64" w:rsidP="00C00B64">
      <w:pPr>
        <w:pStyle w:val="ListParagraph"/>
        <w:rPr>
          <w:rFonts w:ascii="Cambria" w:hAnsi="Cambria" w:cs="Arial"/>
          <w:color w:val="000000"/>
          <w:sz w:val="20"/>
          <w:szCs w:val="20"/>
          <w:lang w:val="ru-RU"/>
        </w:rPr>
      </w:pPr>
    </w:p>
    <w:p w:rsidR="00C00B64" w:rsidRPr="00C210B6" w:rsidRDefault="00C00B64" w:rsidP="001C55D6">
      <w:pPr>
        <w:pStyle w:val="ListParagraph"/>
        <w:numPr>
          <w:ilvl w:val="0"/>
          <w:numId w:val="17"/>
        </w:numPr>
        <w:autoSpaceDE w:val="0"/>
        <w:autoSpaceDN w:val="0"/>
        <w:adjustRightInd w:val="0"/>
        <w:jc w:val="both"/>
        <w:rPr>
          <w:rFonts w:ascii="Cambria" w:hAnsi="Cambria" w:cs="Arial"/>
          <w:color w:val="000000"/>
          <w:sz w:val="20"/>
          <w:szCs w:val="20"/>
          <w:lang w:val="sr-Cyrl-CS"/>
        </w:rPr>
      </w:pPr>
      <w:r w:rsidRPr="00C210B6">
        <w:rPr>
          <w:rFonts w:ascii="Cambria" w:hAnsi="Cambria" w:cs="Arial"/>
          <w:color w:val="000000"/>
          <w:sz w:val="20"/>
          <w:szCs w:val="20"/>
          <w:lang w:val="sr-Cyrl-CS"/>
        </w:rPr>
        <w:t xml:space="preserve">Пратити рад у ваннаставним активностима и радити на јавном афирмисању постигнутих резултата; </w:t>
      </w:r>
    </w:p>
    <w:p w:rsidR="0090322E" w:rsidRPr="00C210B6" w:rsidRDefault="0090322E" w:rsidP="00C00B64">
      <w:pPr>
        <w:pStyle w:val="ListParagraph"/>
        <w:autoSpaceDE w:val="0"/>
        <w:autoSpaceDN w:val="0"/>
        <w:adjustRightInd w:val="0"/>
        <w:jc w:val="both"/>
        <w:rPr>
          <w:rFonts w:ascii="Cambria" w:hAnsi="Cambria" w:cs="Arial"/>
          <w:color w:val="000000"/>
          <w:sz w:val="20"/>
          <w:szCs w:val="20"/>
          <w:lang w:val="sr-Cyrl-CS"/>
        </w:rPr>
      </w:pPr>
    </w:p>
    <w:p w:rsidR="00C00B64" w:rsidRPr="00C210B6" w:rsidRDefault="0090322E" w:rsidP="001C55D6">
      <w:pPr>
        <w:pStyle w:val="ListParagraph"/>
        <w:numPr>
          <w:ilvl w:val="0"/>
          <w:numId w:val="17"/>
        </w:numPr>
        <w:autoSpaceDE w:val="0"/>
        <w:autoSpaceDN w:val="0"/>
        <w:adjustRightInd w:val="0"/>
        <w:jc w:val="both"/>
        <w:rPr>
          <w:rFonts w:ascii="Cambria" w:hAnsi="Cambria" w:cs="Arial"/>
          <w:color w:val="000000"/>
          <w:sz w:val="20"/>
          <w:szCs w:val="20"/>
          <w:lang w:val="sr-Cyrl-CS"/>
        </w:rPr>
      </w:pPr>
      <w:r w:rsidRPr="00C210B6">
        <w:rPr>
          <w:rFonts w:ascii="Cambria" w:hAnsi="Cambria" w:cs="Arial"/>
          <w:color w:val="000000"/>
          <w:sz w:val="20"/>
          <w:szCs w:val="20"/>
          <w:lang w:val="sr-Cyrl-CS"/>
        </w:rPr>
        <w:t>Наставити са реализацијом Развојног програма за период од 20</w:t>
      </w:r>
      <w:r w:rsidR="00E366F8">
        <w:rPr>
          <w:rFonts w:ascii="Cambria" w:hAnsi="Cambria" w:cs="Arial"/>
          <w:color w:val="000000"/>
          <w:sz w:val="20"/>
          <w:szCs w:val="20"/>
          <w:lang w:val="sr-Cyrl-CS"/>
        </w:rPr>
        <w:t>22</w:t>
      </w:r>
      <w:r w:rsidRPr="00C210B6">
        <w:rPr>
          <w:rFonts w:ascii="Cambria" w:hAnsi="Cambria" w:cs="Arial"/>
          <w:color w:val="000000"/>
          <w:sz w:val="20"/>
          <w:szCs w:val="20"/>
          <w:lang w:val="sr-Cyrl-CS"/>
        </w:rPr>
        <w:t>. до 20</w:t>
      </w:r>
      <w:r w:rsidR="009C663F">
        <w:rPr>
          <w:rFonts w:ascii="Cambria" w:hAnsi="Cambria" w:cs="Arial"/>
          <w:color w:val="000000"/>
          <w:sz w:val="20"/>
          <w:szCs w:val="20"/>
          <w:lang w:val="sr-Cyrl-CS"/>
        </w:rPr>
        <w:t>2</w:t>
      </w:r>
      <w:r w:rsidR="00E366F8">
        <w:rPr>
          <w:rFonts w:ascii="Cambria" w:hAnsi="Cambria" w:cs="Arial"/>
          <w:color w:val="000000"/>
          <w:sz w:val="20"/>
          <w:szCs w:val="20"/>
          <w:lang w:val="sr-Cyrl-CS"/>
        </w:rPr>
        <w:t>5.</w:t>
      </w:r>
      <w:r w:rsidRPr="00C210B6">
        <w:rPr>
          <w:rFonts w:ascii="Cambria" w:hAnsi="Cambria" w:cs="Arial"/>
          <w:color w:val="000000"/>
          <w:sz w:val="20"/>
          <w:szCs w:val="20"/>
          <w:lang w:val="sr-Cyrl-CS"/>
        </w:rPr>
        <w:t xml:space="preserve"> године у оквиру програма Школско развојно планирање; </w:t>
      </w:r>
    </w:p>
    <w:p w:rsidR="00A71B2A" w:rsidRPr="00C210B6" w:rsidRDefault="00A71B2A" w:rsidP="00A71B2A">
      <w:pPr>
        <w:pStyle w:val="ListParagraph"/>
        <w:autoSpaceDE w:val="0"/>
        <w:autoSpaceDN w:val="0"/>
        <w:adjustRightInd w:val="0"/>
        <w:jc w:val="both"/>
        <w:rPr>
          <w:rFonts w:ascii="Cambria" w:hAnsi="Cambria" w:cs="Arial"/>
          <w:color w:val="000000"/>
          <w:sz w:val="20"/>
          <w:szCs w:val="20"/>
          <w:lang w:val="sr-Cyrl-CS"/>
        </w:rPr>
      </w:pPr>
    </w:p>
    <w:p w:rsidR="0090322E" w:rsidRPr="00C210B6" w:rsidRDefault="00C00B64" w:rsidP="001C55D6">
      <w:pPr>
        <w:pStyle w:val="ListParagraph"/>
        <w:numPr>
          <w:ilvl w:val="0"/>
          <w:numId w:val="17"/>
        </w:numPr>
        <w:autoSpaceDE w:val="0"/>
        <w:autoSpaceDN w:val="0"/>
        <w:adjustRightInd w:val="0"/>
        <w:jc w:val="both"/>
        <w:rPr>
          <w:rFonts w:ascii="Cambria" w:hAnsi="Cambria" w:cs="Arial"/>
          <w:color w:val="000000"/>
          <w:sz w:val="20"/>
          <w:szCs w:val="20"/>
          <w:lang w:val="sr-Cyrl-CS"/>
        </w:rPr>
      </w:pPr>
      <w:r w:rsidRPr="00C210B6">
        <w:rPr>
          <w:rFonts w:ascii="Cambria" w:hAnsi="Cambria" w:cs="Arial"/>
          <w:color w:val="000000"/>
          <w:sz w:val="20"/>
          <w:szCs w:val="20"/>
          <w:lang w:val="sr-Cyrl-CS"/>
        </w:rPr>
        <w:t>Остварити континуирану сарадњу са Саветом родитеља и мотивисати све родитеље да се активно укључе у живот и рад школе;</w:t>
      </w:r>
    </w:p>
    <w:p w:rsidR="00A71B2A" w:rsidRPr="00C210B6" w:rsidRDefault="00A71B2A" w:rsidP="00A71B2A">
      <w:pPr>
        <w:pStyle w:val="ListParagraph"/>
        <w:autoSpaceDE w:val="0"/>
        <w:autoSpaceDN w:val="0"/>
        <w:adjustRightInd w:val="0"/>
        <w:jc w:val="both"/>
        <w:rPr>
          <w:rFonts w:ascii="Cambria" w:hAnsi="Cambria" w:cs="Arial"/>
          <w:color w:val="000000"/>
          <w:sz w:val="20"/>
          <w:szCs w:val="20"/>
          <w:lang w:val="sr-Cyrl-CS"/>
        </w:rPr>
      </w:pPr>
    </w:p>
    <w:p w:rsidR="00C00B64" w:rsidRPr="00C210B6" w:rsidRDefault="00C00B64" w:rsidP="001C55D6">
      <w:pPr>
        <w:pStyle w:val="ListParagraph"/>
        <w:numPr>
          <w:ilvl w:val="0"/>
          <w:numId w:val="17"/>
        </w:numPr>
        <w:autoSpaceDE w:val="0"/>
        <w:autoSpaceDN w:val="0"/>
        <w:adjustRightInd w:val="0"/>
        <w:jc w:val="both"/>
        <w:rPr>
          <w:rFonts w:ascii="Cambria" w:hAnsi="Cambria" w:cs="Arial"/>
          <w:color w:val="000000"/>
          <w:sz w:val="20"/>
          <w:szCs w:val="20"/>
          <w:lang w:val="sr-Cyrl-CS"/>
        </w:rPr>
      </w:pPr>
      <w:r w:rsidRPr="00C210B6">
        <w:rPr>
          <w:rFonts w:ascii="Cambria" w:hAnsi="Cambria" w:cs="Arial"/>
          <w:color w:val="000000"/>
          <w:sz w:val="20"/>
          <w:szCs w:val="20"/>
          <w:lang w:val="sr-Cyrl-CS"/>
        </w:rPr>
        <w:t>Редовно информисати родитеље о свим сегментима рада школа и постигнућима и напредовању деце;</w:t>
      </w:r>
    </w:p>
    <w:p w:rsidR="00A71B2A" w:rsidRPr="00C210B6" w:rsidRDefault="00A71B2A" w:rsidP="00A71B2A">
      <w:pPr>
        <w:pStyle w:val="ListParagraph"/>
        <w:rPr>
          <w:rFonts w:ascii="Cambria" w:hAnsi="Cambria" w:cs="Arial"/>
          <w:color w:val="000000"/>
          <w:sz w:val="20"/>
          <w:szCs w:val="20"/>
          <w:lang w:val="sr-Cyrl-CS"/>
        </w:rPr>
      </w:pPr>
    </w:p>
    <w:p w:rsidR="00A71B2A" w:rsidRPr="00C210B6" w:rsidRDefault="00A71B2A" w:rsidP="00A71B2A">
      <w:pPr>
        <w:pStyle w:val="ListParagraph"/>
        <w:autoSpaceDE w:val="0"/>
        <w:autoSpaceDN w:val="0"/>
        <w:adjustRightInd w:val="0"/>
        <w:jc w:val="both"/>
        <w:rPr>
          <w:rFonts w:ascii="Cambria" w:hAnsi="Cambria" w:cs="Arial"/>
          <w:color w:val="000000"/>
          <w:sz w:val="20"/>
          <w:szCs w:val="20"/>
          <w:lang w:val="sr-Cyrl-CS"/>
        </w:rPr>
      </w:pPr>
    </w:p>
    <w:p w:rsidR="00C00B64" w:rsidRPr="00C210B6" w:rsidRDefault="00C00B64" w:rsidP="001C55D6">
      <w:pPr>
        <w:pStyle w:val="ListParagraph"/>
        <w:numPr>
          <w:ilvl w:val="0"/>
          <w:numId w:val="17"/>
        </w:numPr>
        <w:autoSpaceDE w:val="0"/>
        <w:autoSpaceDN w:val="0"/>
        <w:adjustRightInd w:val="0"/>
        <w:jc w:val="both"/>
        <w:rPr>
          <w:rFonts w:ascii="Cambria" w:hAnsi="Cambria" w:cs="Arial"/>
          <w:color w:val="000000"/>
          <w:sz w:val="20"/>
          <w:szCs w:val="20"/>
          <w:lang w:val="sr-Cyrl-CS"/>
        </w:rPr>
      </w:pPr>
      <w:r w:rsidRPr="00C210B6">
        <w:rPr>
          <w:rFonts w:ascii="Cambria" w:hAnsi="Cambria" w:cs="Arial"/>
          <w:color w:val="000000"/>
          <w:sz w:val="20"/>
          <w:szCs w:val="20"/>
          <w:lang w:val="sr-Cyrl-CS"/>
        </w:rPr>
        <w:t>Урадити анализу потреба и предлога родитеља и ученика за живот и рад школе и укључити их у Школски развојни план;</w:t>
      </w:r>
    </w:p>
    <w:p w:rsidR="00A71B2A" w:rsidRPr="00C210B6" w:rsidRDefault="00A71B2A" w:rsidP="00A71B2A">
      <w:pPr>
        <w:pStyle w:val="ListParagraph"/>
        <w:autoSpaceDE w:val="0"/>
        <w:autoSpaceDN w:val="0"/>
        <w:adjustRightInd w:val="0"/>
        <w:jc w:val="both"/>
        <w:rPr>
          <w:rFonts w:ascii="Cambria" w:hAnsi="Cambria" w:cs="Arial"/>
          <w:color w:val="000000"/>
          <w:sz w:val="20"/>
          <w:szCs w:val="20"/>
          <w:lang w:val="sr-Cyrl-CS"/>
        </w:rPr>
      </w:pPr>
    </w:p>
    <w:p w:rsidR="00A71B2A" w:rsidRPr="00C210B6" w:rsidRDefault="00A71B2A" w:rsidP="001C55D6">
      <w:pPr>
        <w:pStyle w:val="ListParagraph"/>
        <w:numPr>
          <w:ilvl w:val="0"/>
          <w:numId w:val="17"/>
        </w:numPr>
        <w:autoSpaceDE w:val="0"/>
        <w:autoSpaceDN w:val="0"/>
        <w:adjustRightInd w:val="0"/>
        <w:jc w:val="both"/>
        <w:rPr>
          <w:rFonts w:ascii="Cambria" w:hAnsi="Cambria" w:cs="Arial"/>
          <w:color w:val="000000"/>
          <w:sz w:val="20"/>
          <w:szCs w:val="20"/>
          <w:lang w:val="sr-Cyrl-CS"/>
        </w:rPr>
      </w:pPr>
      <w:r w:rsidRPr="00C210B6">
        <w:rPr>
          <w:rFonts w:ascii="Cambria" w:hAnsi="Cambria" w:cs="Arial"/>
          <w:color w:val="000000"/>
          <w:sz w:val="20"/>
          <w:szCs w:val="20"/>
          <w:lang w:val="sr-Cyrl-CS"/>
        </w:rPr>
        <w:t>Вршити систематску евалуацију примене програма и целокупне делатности школе;</w:t>
      </w:r>
    </w:p>
    <w:p w:rsidR="00A71B2A" w:rsidRPr="00C210B6" w:rsidRDefault="00A71B2A" w:rsidP="00A71B2A">
      <w:pPr>
        <w:pStyle w:val="ListParagraph"/>
        <w:rPr>
          <w:rFonts w:ascii="Cambria" w:hAnsi="Cambria" w:cs="Arial"/>
          <w:color w:val="000000"/>
          <w:sz w:val="20"/>
          <w:szCs w:val="20"/>
          <w:lang w:val="sr-Cyrl-CS"/>
        </w:rPr>
      </w:pPr>
    </w:p>
    <w:p w:rsidR="00A71B2A" w:rsidRPr="00C210B6" w:rsidRDefault="00A71B2A" w:rsidP="00A71B2A">
      <w:pPr>
        <w:pStyle w:val="ListParagraph"/>
        <w:autoSpaceDE w:val="0"/>
        <w:autoSpaceDN w:val="0"/>
        <w:adjustRightInd w:val="0"/>
        <w:jc w:val="both"/>
        <w:rPr>
          <w:rFonts w:ascii="Cambria" w:hAnsi="Cambria" w:cs="Arial"/>
          <w:color w:val="000000"/>
          <w:sz w:val="20"/>
          <w:szCs w:val="20"/>
          <w:lang w:val="sr-Cyrl-CS"/>
        </w:rPr>
      </w:pPr>
    </w:p>
    <w:p w:rsidR="00A71B2A" w:rsidRPr="00C210B6" w:rsidRDefault="00A71B2A" w:rsidP="001C55D6">
      <w:pPr>
        <w:pStyle w:val="ListParagraph"/>
        <w:numPr>
          <w:ilvl w:val="0"/>
          <w:numId w:val="17"/>
        </w:numPr>
        <w:autoSpaceDE w:val="0"/>
        <w:autoSpaceDN w:val="0"/>
        <w:adjustRightInd w:val="0"/>
        <w:jc w:val="both"/>
        <w:rPr>
          <w:rFonts w:ascii="Cambria" w:hAnsi="Cambria" w:cs="Arial"/>
          <w:color w:val="000000"/>
          <w:sz w:val="20"/>
          <w:szCs w:val="20"/>
          <w:lang w:val="sr-Cyrl-CS"/>
        </w:rPr>
      </w:pPr>
      <w:r w:rsidRPr="00C210B6">
        <w:rPr>
          <w:rFonts w:ascii="Cambria" w:hAnsi="Cambria" w:cs="Arial"/>
          <w:color w:val="000000"/>
          <w:sz w:val="20"/>
          <w:szCs w:val="20"/>
          <w:lang w:val="sr-Cyrl-CS"/>
        </w:rPr>
        <w:t>Уважавање и поштовање свих учесника у обазовном процесу;</w:t>
      </w:r>
    </w:p>
    <w:p w:rsidR="00A71B2A" w:rsidRPr="00C210B6" w:rsidRDefault="00A71B2A" w:rsidP="00A71B2A">
      <w:pPr>
        <w:pStyle w:val="ListParagraph"/>
        <w:autoSpaceDE w:val="0"/>
        <w:autoSpaceDN w:val="0"/>
        <w:adjustRightInd w:val="0"/>
        <w:jc w:val="both"/>
        <w:rPr>
          <w:rFonts w:ascii="Cambria" w:hAnsi="Cambria" w:cs="Arial"/>
          <w:color w:val="000000"/>
          <w:sz w:val="20"/>
          <w:szCs w:val="20"/>
          <w:lang w:val="sr-Cyrl-CS"/>
        </w:rPr>
      </w:pPr>
    </w:p>
    <w:p w:rsidR="00C00B64" w:rsidRPr="00C210B6" w:rsidRDefault="00A71B2A" w:rsidP="001C55D6">
      <w:pPr>
        <w:pStyle w:val="ListParagraph"/>
        <w:numPr>
          <w:ilvl w:val="0"/>
          <w:numId w:val="17"/>
        </w:numPr>
        <w:autoSpaceDE w:val="0"/>
        <w:autoSpaceDN w:val="0"/>
        <w:adjustRightInd w:val="0"/>
        <w:jc w:val="both"/>
        <w:rPr>
          <w:rFonts w:ascii="Cambria" w:hAnsi="Cambria" w:cs="Arial"/>
          <w:color w:val="000000"/>
          <w:sz w:val="20"/>
          <w:szCs w:val="20"/>
          <w:lang w:val="sr-Cyrl-CS"/>
        </w:rPr>
      </w:pPr>
      <w:r w:rsidRPr="00C210B6">
        <w:rPr>
          <w:rFonts w:ascii="Cambria" w:hAnsi="Cambria" w:cs="Arial"/>
          <w:color w:val="000000"/>
          <w:sz w:val="20"/>
          <w:szCs w:val="20"/>
          <w:lang w:val="sr-Cyrl-CS"/>
        </w:rPr>
        <w:t>Уважавање и поштовање личности и личних својстава, узрасних и развојних карактеристика ученика;</w:t>
      </w:r>
    </w:p>
    <w:p w:rsidR="00A71B2A" w:rsidRPr="00C210B6" w:rsidRDefault="00A71B2A" w:rsidP="00A71B2A">
      <w:pPr>
        <w:pStyle w:val="ListParagraph"/>
        <w:autoSpaceDE w:val="0"/>
        <w:autoSpaceDN w:val="0"/>
        <w:adjustRightInd w:val="0"/>
        <w:jc w:val="both"/>
        <w:rPr>
          <w:rFonts w:ascii="Cambria" w:hAnsi="Cambria" w:cs="Arial"/>
          <w:color w:val="000000"/>
          <w:sz w:val="20"/>
          <w:szCs w:val="20"/>
          <w:lang w:val="sr-Cyrl-CS"/>
        </w:rPr>
      </w:pPr>
    </w:p>
    <w:p w:rsidR="00A71B2A" w:rsidRPr="00C210B6" w:rsidRDefault="00A71B2A" w:rsidP="001C55D6">
      <w:pPr>
        <w:pStyle w:val="ListParagraph"/>
        <w:numPr>
          <w:ilvl w:val="0"/>
          <w:numId w:val="17"/>
        </w:numPr>
        <w:autoSpaceDE w:val="0"/>
        <w:autoSpaceDN w:val="0"/>
        <w:adjustRightInd w:val="0"/>
        <w:jc w:val="both"/>
        <w:rPr>
          <w:rFonts w:ascii="Cambria" w:hAnsi="Cambria" w:cs="Arial"/>
          <w:color w:val="000000"/>
          <w:sz w:val="20"/>
          <w:szCs w:val="20"/>
          <w:lang w:val="sr-Cyrl-CS"/>
        </w:rPr>
      </w:pPr>
      <w:r w:rsidRPr="00C210B6">
        <w:rPr>
          <w:rFonts w:ascii="Cambria" w:hAnsi="Cambria" w:cs="Arial"/>
          <w:color w:val="000000"/>
          <w:sz w:val="20"/>
          <w:szCs w:val="20"/>
          <w:lang w:val="sr-Cyrl-CS"/>
        </w:rPr>
        <w:t>Поштовање и неговње основних људских, индивидуалних и дечјих права и слобода;</w:t>
      </w:r>
    </w:p>
    <w:p w:rsidR="00A71B2A" w:rsidRPr="00C210B6" w:rsidRDefault="00A71B2A" w:rsidP="00A71B2A">
      <w:pPr>
        <w:pStyle w:val="ListParagraph"/>
        <w:autoSpaceDE w:val="0"/>
        <w:autoSpaceDN w:val="0"/>
        <w:adjustRightInd w:val="0"/>
        <w:jc w:val="both"/>
        <w:rPr>
          <w:rFonts w:ascii="Cambria" w:hAnsi="Cambria" w:cs="Arial"/>
          <w:color w:val="000000"/>
          <w:sz w:val="20"/>
          <w:szCs w:val="20"/>
          <w:lang w:val="sr-Cyrl-CS"/>
        </w:rPr>
      </w:pPr>
    </w:p>
    <w:p w:rsidR="00A71B2A" w:rsidRPr="00C210B6" w:rsidRDefault="00A71B2A" w:rsidP="001C55D6">
      <w:pPr>
        <w:pStyle w:val="ListParagraph"/>
        <w:numPr>
          <w:ilvl w:val="0"/>
          <w:numId w:val="17"/>
        </w:numPr>
        <w:autoSpaceDE w:val="0"/>
        <w:autoSpaceDN w:val="0"/>
        <w:adjustRightInd w:val="0"/>
        <w:jc w:val="both"/>
        <w:rPr>
          <w:rFonts w:ascii="Cambria" w:hAnsi="Cambria" w:cs="Arial"/>
          <w:color w:val="000000"/>
          <w:sz w:val="20"/>
          <w:szCs w:val="20"/>
          <w:lang w:val="sr-Cyrl-CS"/>
        </w:rPr>
      </w:pPr>
      <w:r w:rsidRPr="00C210B6">
        <w:rPr>
          <w:rFonts w:ascii="Cambria" w:hAnsi="Cambria" w:cs="Arial"/>
          <w:color w:val="000000"/>
          <w:sz w:val="20"/>
          <w:szCs w:val="20"/>
          <w:lang w:val="sr-Cyrl-CS"/>
        </w:rPr>
        <w:t>Безусловно поштовање неповредивости људског живота и индивидуалне вредности и интегритета сваког људског бића;</w:t>
      </w:r>
    </w:p>
    <w:p w:rsidR="00A71B2A" w:rsidRPr="00C210B6" w:rsidRDefault="00A71B2A" w:rsidP="00A71B2A">
      <w:pPr>
        <w:pStyle w:val="ListParagraph"/>
        <w:rPr>
          <w:rFonts w:ascii="Cambria" w:hAnsi="Cambria" w:cs="Arial"/>
          <w:color w:val="000000"/>
          <w:sz w:val="20"/>
          <w:szCs w:val="20"/>
          <w:lang w:val="sr-Cyrl-CS"/>
        </w:rPr>
      </w:pPr>
    </w:p>
    <w:p w:rsidR="00A71B2A" w:rsidRPr="00C210B6" w:rsidRDefault="00A71B2A" w:rsidP="001C55D6">
      <w:pPr>
        <w:pStyle w:val="ListParagraph"/>
        <w:numPr>
          <w:ilvl w:val="0"/>
          <w:numId w:val="17"/>
        </w:numPr>
        <w:autoSpaceDE w:val="0"/>
        <w:autoSpaceDN w:val="0"/>
        <w:adjustRightInd w:val="0"/>
        <w:jc w:val="both"/>
        <w:rPr>
          <w:rFonts w:ascii="Cambria" w:hAnsi="Cambria" w:cs="Arial"/>
          <w:color w:val="000000"/>
          <w:sz w:val="20"/>
          <w:szCs w:val="20"/>
          <w:lang w:val="sr-Cyrl-CS"/>
        </w:rPr>
      </w:pPr>
      <w:r w:rsidRPr="00C210B6">
        <w:rPr>
          <w:rFonts w:ascii="Cambria" w:hAnsi="Cambria" w:cs="Arial"/>
          <w:color w:val="000000"/>
          <w:sz w:val="20"/>
          <w:szCs w:val="20"/>
          <w:lang w:val="sr-Cyrl-CS"/>
        </w:rPr>
        <w:t>Једнака вредност сваког и једнакоправност свих запослених;</w:t>
      </w:r>
    </w:p>
    <w:p w:rsidR="00A71B2A" w:rsidRPr="00C210B6" w:rsidRDefault="00A71B2A" w:rsidP="00A71B2A">
      <w:pPr>
        <w:pStyle w:val="ListParagraph"/>
        <w:autoSpaceDE w:val="0"/>
        <w:autoSpaceDN w:val="0"/>
        <w:adjustRightInd w:val="0"/>
        <w:jc w:val="both"/>
        <w:rPr>
          <w:rFonts w:ascii="Cambria" w:hAnsi="Cambria" w:cs="Arial"/>
          <w:color w:val="000000"/>
          <w:sz w:val="20"/>
          <w:szCs w:val="20"/>
          <w:lang w:val="sr-Cyrl-CS"/>
        </w:rPr>
      </w:pPr>
    </w:p>
    <w:p w:rsidR="00A71B2A" w:rsidRPr="00C210B6" w:rsidRDefault="00A71B2A" w:rsidP="001C55D6">
      <w:pPr>
        <w:pStyle w:val="ListParagraph"/>
        <w:numPr>
          <w:ilvl w:val="0"/>
          <w:numId w:val="17"/>
        </w:numPr>
        <w:autoSpaceDE w:val="0"/>
        <w:autoSpaceDN w:val="0"/>
        <w:adjustRightInd w:val="0"/>
        <w:jc w:val="both"/>
        <w:rPr>
          <w:rFonts w:ascii="Cambria" w:hAnsi="Cambria" w:cs="Arial"/>
          <w:color w:val="000000"/>
          <w:sz w:val="20"/>
          <w:szCs w:val="20"/>
          <w:lang w:val="sr-Cyrl-CS"/>
        </w:rPr>
      </w:pPr>
      <w:r w:rsidRPr="00C210B6">
        <w:rPr>
          <w:rFonts w:ascii="Cambria" w:hAnsi="Cambria" w:cs="Arial"/>
          <w:color w:val="000000"/>
          <w:sz w:val="20"/>
          <w:szCs w:val="20"/>
          <w:lang w:val="sr-Cyrl-CS"/>
        </w:rPr>
        <w:t xml:space="preserve">Солидарност, праведност и правичност; </w:t>
      </w:r>
    </w:p>
    <w:p w:rsidR="00A71B2A" w:rsidRPr="00C210B6" w:rsidRDefault="00A71B2A" w:rsidP="00A71B2A">
      <w:pPr>
        <w:pStyle w:val="ListParagraph"/>
        <w:autoSpaceDE w:val="0"/>
        <w:autoSpaceDN w:val="0"/>
        <w:adjustRightInd w:val="0"/>
        <w:jc w:val="both"/>
        <w:rPr>
          <w:rFonts w:ascii="Cambria" w:hAnsi="Cambria" w:cs="Arial"/>
          <w:color w:val="000000"/>
          <w:sz w:val="20"/>
          <w:szCs w:val="20"/>
          <w:lang w:val="sr-Cyrl-CS"/>
        </w:rPr>
      </w:pPr>
    </w:p>
    <w:p w:rsidR="00A71B2A" w:rsidRPr="00C210B6" w:rsidRDefault="00A71B2A" w:rsidP="001C55D6">
      <w:pPr>
        <w:pStyle w:val="Default"/>
        <w:numPr>
          <w:ilvl w:val="0"/>
          <w:numId w:val="17"/>
        </w:numPr>
        <w:jc w:val="both"/>
        <w:rPr>
          <w:rFonts w:cs="Arial"/>
          <w:sz w:val="20"/>
          <w:szCs w:val="20"/>
          <w:lang w:val="sr-Cyrl-CS"/>
        </w:rPr>
      </w:pPr>
      <w:r w:rsidRPr="00C210B6">
        <w:rPr>
          <w:rFonts w:cs="Arial"/>
          <w:sz w:val="20"/>
          <w:szCs w:val="20"/>
          <w:lang w:val="sr-Cyrl-CS"/>
        </w:rPr>
        <w:t xml:space="preserve">Поштовање и неговање и одговоност за одржање и унапређење природне и социјалне средине; </w:t>
      </w:r>
    </w:p>
    <w:p w:rsidR="00A71B2A" w:rsidRPr="00C210B6" w:rsidRDefault="00A71B2A" w:rsidP="00A71B2A">
      <w:pPr>
        <w:pStyle w:val="Default"/>
        <w:ind w:left="720"/>
        <w:jc w:val="both"/>
        <w:rPr>
          <w:rFonts w:cs="Arial"/>
          <w:sz w:val="20"/>
          <w:szCs w:val="20"/>
          <w:lang w:val="sr-Cyrl-CS"/>
        </w:rPr>
      </w:pPr>
    </w:p>
    <w:p w:rsidR="00A71B2A" w:rsidRPr="00C210B6" w:rsidRDefault="00A71B2A" w:rsidP="001C55D6">
      <w:pPr>
        <w:pStyle w:val="ListParagraph"/>
        <w:numPr>
          <w:ilvl w:val="0"/>
          <w:numId w:val="17"/>
        </w:numPr>
        <w:autoSpaceDE w:val="0"/>
        <w:autoSpaceDN w:val="0"/>
        <w:adjustRightInd w:val="0"/>
        <w:jc w:val="both"/>
        <w:rPr>
          <w:rFonts w:ascii="Cambria" w:hAnsi="Cambria" w:cs="Arial"/>
          <w:color w:val="000000"/>
          <w:sz w:val="20"/>
          <w:szCs w:val="20"/>
          <w:lang w:val="sr-Cyrl-CS"/>
        </w:rPr>
      </w:pPr>
      <w:r w:rsidRPr="00C210B6">
        <w:rPr>
          <w:rFonts w:ascii="Cambria" w:hAnsi="Cambria" w:cs="Arial"/>
          <w:color w:val="000000"/>
          <w:sz w:val="20"/>
          <w:szCs w:val="20"/>
          <w:lang w:val="sr-Cyrl-CS"/>
        </w:rPr>
        <w:t>Изградња и неговање образовно и</w:t>
      </w:r>
      <w:r w:rsidR="00296193" w:rsidRPr="00C210B6">
        <w:rPr>
          <w:rFonts w:ascii="Cambria" w:hAnsi="Cambria" w:cs="Arial"/>
          <w:color w:val="000000"/>
          <w:sz w:val="20"/>
          <w:szCs w:val="20"/>
          <w:lang w:val="sr-Cyrl-CS"/>
        </w:rPr>
        <w:t xml:space="preserve"> развојно-подстицајног окружења.</w:t>
      </w:r>
    </w:p>
    <w:p w:rsidR="004927CC" w:rsidRPr="00C210B6" w:rsidRDefault="004927CC" w:rsidP="001B0AE9">
      <w:pPr>
        <w:pStyle w:val="ListParagraph"/>
        <w:autoSpaceDE w:val="0"/>
        <w:autoSpaceDN w:val="0"/>
        <w:adjustRightInd w:val="0"/>
        <w:jc w:val="both"/>
        <w:rPr>
          <w:rFonts w:ascii="Cambria" w:hAnsi="Cambria" w:cs="Cambria"/>
          <w:color w:val="000000"/>
          <w:lang w:val="sr-Cyrl-CS"/>
        </w:rPr>
      </w:pPr>
    </w:p>
    <w:p w:rsidR="0090322E" w:rsidRDefault="003B2E96" w:rsidP="00781BC4">
      <w:pPr>
        <w:pStyle w:val="Heading2"/>
        <w:rPr>
          <w:lang w:val="sr-Cyrl-CS"/>
        </w:rPr>
      </w:pPr>
      <w:bookmarkStart w:id="66" w:name="_Toc177324703"/>
      <w:r w:rsidRPr="00A7094A">
        <w:rPr>
          <w:lang w:val="sr-Cyrl-CS"/>
        </w:rPr>
        <w:t>1</w:t>
      </w:r>
      <w:r w:rsidR="007C3A17">
        <w:rPr>
          <w:lang w:val="sr-Cyrl-CS"/>
        </w:rPr>
        <w:t>8</w:t>
      </w:r>
      <w:r w:rsidRPr="00A7094A">
        <w:rPr>
          <w:lang w:val="sr-Cyrl-CS"/>
        </w:rPr>
        <w:t>.2. План и програм припреме ученика осмих разреда за завршни испит и мере унапређивања образовно-васпитног рада на основу анализе резултата ученика на завршном испиту</w:t>
      </w:r>
      <w:bookmarkEnd w:id="66"/>
    </w:p>
    <w:p w:rsidR="004B11E9" w:rsidRPr="00A7094A" w:rsidRDefault="004B11E9" w:rsidP="00956900">
      <w:pPr>
        <w:rPr>
          <w:rFonts w:ascii="Cambria" w:hAnsi="Cambria"/>
          <w:b/>
          <w:bCs/>
          <w:sz w:val="22"/>
          <w:szCs w:val="22"/>
          <w:lang w:val="sr-Cyrl-CS"/>
        </w:rPr>
      </w:pPr>
    </w:p>
    <w:p w:rsidR="0090322E" w:rsidRPr="00D82ECF" w:rsidRDefault="00AC7E61" w:rsidP="00923514">
      <w:pPr>
        <w:jc w:val="both"/>
        <w:rPr>
          <w:rFonts w:ascii="Cambria" w:hAnsi="Cambria"/>
          <w:sz w:val="20"/>
          <w:szCs w:val="20"/>
          <w:lang w:val="sr-Cyrl-CS"/>
        </w:rPr>
      </w:pPr>
      <w:r w:rsidRPr="00D82ECF">
        <w:rPr>
          <w:rFonts w:ascii="Cambria" w:hAnsi="Cambria"/>
          <w:b/>
          <w:bCs/>
          <w:sz w:val="20"/>
          <w:szCs w:val="20"/>
          <w:lang w:val="sr-Cyrl-CS"/>
        </w:rPr>
        <w:t>Област</w:t>
      </w:r>
      <w:r w:rsidR="0090322E" w:rsidRPr="00D82ECF">
        <w:rPr>
          <w:rFonts w:ascii="Cambria" w:hAnsi="Cambria"/>
          <w:b/>
          <w:bCs/>
          <w:sz w:val="20"/>
          <w:szCs w:val="20"/>
          <w:lang w:val="sr-Cyrl-CS"/>
        </w:rPr>
        <w:t xml:space="preserve">: </w:t>
      </w:r>
      <w:r w:rsidR="003B2E96" w:rsidRPr="00D82ECF">
        <w:rPr>
          <w:rFonts w:ascii="Cambria" w:hAnsi="Cambria"/>
          <w:b/>
          <w:bCs/>
          <w:sz w:val="20"/>
          <w:szCs w:val="20"/>
          <w:lang w:val="sr-Cyrl-CS"/>
        </w:rPr>
        <w:t xml:space="preserve">српски језик  </w:t>
      </w:r>
    </w:p>
    <w:p w:rsidR="0090322E" w:rsidRPr="00C210B6" w:rsidRDefault="003B2E96" w:rsidP="00923514">
      <w:pPr>
        <w:autoSpaceDE w:val="0"/>
        <w:autoSpaceDN w:val="0"/>
        <w:adjustRightInd w:val="0"/>
        <w:jc w:val="both"/>
        <w:rPr>
          <w:rFonts w:ascii="Cambria" w:hAnsi="Cambria" w:cs="Cambria"/>
          <w:b/>
          <w:color w:val="000000"/>
          <w:sz w:val="20"/>
          <w:szCs w:val="20"/>
          <w:lang w:val="sr-Cyrl-CS"/>
        </w:rPr>
      </w:pPr>
      <w:r w:rsidRPr="00C210B6">
        <w:rPr>
          <w:rFonts w:ascii="Cambria" w:hAnsi="Cambria" w:cs="Cambria"/>
          <w:b/>
          <w:color w:val="000000"/>
          <w:sz w:val="20"/>
          <w:szCs w:val="20"/>
          <w:lang w:val="sr-Cyrl-CS"/>
        </w:rPr>
        <w:t>Циљ</w:t>
      </w:r>
      <w:r w:rsidR="0090322E" w:rsidRPr="00C210B6">
        <w:rPr>
          <w:rFonts w:ascii="Cambria" w:hAnsi="Cambria" w:cs="Cambria"/>
          <w:b/>
          <w:bCs/>
          <w:color w:val="000000"/>
          <w:sz w:val="20"/>
          <w:szCs w:val="20"/>
          <w:lang w:val="sr-Cyrl-CS"/>
        </w:rPr>
        <w:t xml:space="preserve">: </w:t>
      </w:r>
    </w:p>
    <w:p w:rsidR="0090322E" w:rsidRPr="00C210B6" w:rsidRDefault="0090322E" w:rsidP="001C55D6">
      <w:pPr>
        <w:pStyle w:val="ListParagraph"/>
        <w:numPr>
          <w:ilvl w:val="0"/>
          <w:numId w:val="17"/>
        </w:numPr>
        <w:autoSpaceDE w:val="0"/>
        <w:autoSpaceDN w:val="0"/>
        <w:adjustRightInd w:val="0"/>
        <w:jc w:val="both"/>
        <w:rPr>
          <w:rFonts w:ascii="Cambria" w:hAnsi="Cambria" w:cs="Arial"/>
          <w:color w:val="000000"/>
          <w:sz w:val="20"/>
          <w:szCs w:val="20"/>
          <w:lang w:val="sr-Cyrl-CS"/>
        </w:rPr>
      </w:pPr>
      <w:r w:rsidRPr="00C210B6">
        <w:rPr>
          <w:rFonts w:ascii="Cambria" w:hAnsi="Cambria" w:cs="Arial"/>
          <w:color w:val="000000"/>
          <w:sz w:val="20"/>
          <w:szCs w:val="20"/>
          <w:lang w:val="sr-Cyrl-CS"/>
        </w:rPr>
        <w:t>Унапређивање учења и квалитета наставе путем праћења напредовања ученика кроз заједничке, јасне, дефинисане и свима доступне критеријуме оцењивања у сагласностима са стандардима постигнућа</w:t>
      </w:r>
      <w:r w:rsidR="00296193" w:rsidRPr="00C210B6">
        <w:rPr>
          <w:rFonts w:ascii="Cambria" w:hAnsi="Cambria" w:cs="Arial"/>
          <w:color w:val="000000"/>
          <w:sz w:val="20"/>
          <w:szCs w:val="20"/>
          <w:lang w:val="sr-Cyrl-CS"/>
        </w:rPr>
        <w:t>;</w:t>
      </w:r>
      <w:r w:rsidRPr="00C210B6">
        <w:rPr>
          <w:rFonts w:ascii="Cambria" w:hAnsi="Cambria" w:cs="Arial"/>
          <w:color w:val="000000"/>
          <w:sz w:val="20"/>
          <w:szCs w:val="20"/>
          <w:lang w:val="sr-Cyrl-CS"/>
        </w:rPr>
        <w:t xml:space="preserve"> </w:t>
      </w:r>
    </w:p>
    <w:p w:rsidR="0090322E" w:rsidRPr="00C210B6" w:rsidRDefault="00A71B2A" w:rsidP="001C55D6">
      <w:pPr>
        <w:pStyle w:val="ListParagraph"/>
        <w:numPr>
          <w:ilvl w:val="0"/>
          <w:numId w:val="17"/>
        </w:numPr>
        <w:autoSpaceDE w:val="0"/>
        <w:autoSpaceDN w:val="0"/>
        <w:adjustRightInd w:val="0"/>
        <w:jc w:val="both"/>
        <w:rPr>
          <w:rFonts w:ascii="Cambria" w:hAnsi="Cambria" w:cs="Arial"/>
          <w:color w:val="000000"/>
          <w:sz w:val="20"/>
          <w:szCs w:val="20"/>
          <w:lang w:val="sr-Cyrl-CS"/>
        </w:rPr>
      </w:pPr>
      <w:r w:rsidRPr="00C210B6">
        <w:rPr>
          <w:rFonts w:ascii="Cambria" w:hAnsi="Cambria" w:cs="Arial"/>
          <w:color w:val="000000"/>
          <w:sz w:val="20"/>
          <w:szCs w:val="20"/>
          <w:lang w:val="sr-Cyrl-CS"/>
        </w:rPr>
        <w:t>У</w:t>
      </w:r>
      <w:r w:rsidR="0090322E" w:rsidRPr="00C210B6">
        <w:rPr>
          <w:rFonts w:ascii="Cambria" w:hAnsi="Cambria" w:cs="Arial"/>
          <w:color w:val="000000"/>
          <w:sz w:val="20"/>
          <w:szCs w:val="20"/>
          <w:lang w:val="sr-Cyrl-CS"/>
        </w:rPr>
        <w:t>напређење учења и постигнућа ученика на завршном тесту</w:t>
      </w:r>
      <w:r w:rsidR="00296193" w:rsidRPr="00C210B6">
        <w:rPr>
          <w:rFonts w:ascii="Cambria" w:hAnsi="Cambria" w:cs="Arial"/>
          <w:color w:val="000000"/>
          <w:sz w:val="20"/>
          <w:szCs w:val="20"/>
          <w:lang w:val="sr-Cyrl-CS"/>
        </w:rPr>
        <w:t>;</w:t>
      </w:r>
      <w:r w:rsidR="0090322E" w:rsidRPr="00C210B6">
        <w:rPr>
          <w:rFonts w:ascii="Cambria" w:hAnsi="Cambria" w:cs="Arial"/>
          <w:color w:val="000000"/>
          <w:sz w:val="20"/>
          <w:szCs w:val="20"/>
          <w:lang w:val="sr-Cyrl-CS"/>
        </w:rPr>
        <w:t xml:space="preserve"> </w:t>
      </w:r>
    </w:p>
    <w:p w:rsidR="0090322E" w:rsidRPr="00C210B6" w:rsidRDefault="00A71B2A" w:rsidP="001C55D6">
      <w:pPr>
        <w:pStyle w:val="ListParagraph"/>
        <w:numPr>
          <w:ilvl w:val="0"/>
          <w:numId w:val="17"/>
        </w:numPr>
        <w:autoSpaceDE w:val="0"/>
        <w:autoSpaceDN w:val="0"/>
        <w:adjustRightInd w:val="0"/>
        <w:jc w:val="both"/>
        <w:rPr>
          <w:rFonts w:ascii="Cambria" w:hAnsi="Cambria" w:cs="Arial"/>
          <w:color w:val="000000"/>
          <w:sz w:val="20"/>
          <w:szCs w:val="20"/>
          <w:lang w:val="sr-Cyrl-CS"/>
        </w:rPr>
      </w:pPr>
      <w:r w:rsidRPr="00C210B6">
        <w:rPr>
          <w:rFonts w:ascii="Cambria" w:hAnsi="Cambria" w:cs="Arial"/>
          <w:color w:val="000000"/>
          <w:sz w:val="20"/>
          <w:szCs w:val="20"/>
          <w:lang w:val="sr-Cyrl-CS"/>
        </w:rPr>
        <w:t>У</w:t>
      </w:r>
      <w:r w:rsidR="0090322E" w:rsidRPr="00C210B6">
        <w:rPr>
          <w:rFonts w:ascii="Cambria" w:hAnsi="Cambria" w:cs="Arial"/>
          <w:color w:val="000000"/>
          <w:sz w:val="20"/>
          <w:szCs w:val="20"/>
          <w:lang w:val="sr-Cyrl-CS"/>
        </w:rPr>
        <w:t>свај</w:t>
      </w:r>
      <w:r w:rsidR="00296193" w:rsidRPr="00C210B6">
        <w:rPr>
          <w:rFonts w:ascii="Cambria" w:hAnsi="Cambria" w:cs="Arial"/>
          <w:color w:val="000000"/>
          <w:sz w:val="20"/>
          <w:szCs w:val="20"/>
          <w:lang w:val="sr-Cyrl-CS"/>
        </w:rPr>
        <w:t>ање трајних и применњивих знања.</w:t>
      </w:r>
    </w:p>
    <w:p w:rsidR="0090322E" w:rsidRPr="00C210B6" w:rsidRDefault="0090322E" w:rsidP="00923514">
      <w:pPr>
        <w:autoSpaceDE w:val="0"/>
        <w:autoSpaceDN w:val="0"/>
        <w:adjustRightInd w:val="0"/>
        <w:jc w:val="both"/>
        <w:rPr>
          <w:rFonts w:ascii="Cambria" w:hAnsi="Cambria" w:cs="Cambria"/>
          <w:b/>
          <w:color w:val="000000"/>
          <w:sz w:val="20"/>
          <w:szCs w:val="20"/>
          <w:lang w:val="sr-Cyrl-CS"/>
        </w:rPr>
      </w:pPr>
      <w:r w:rsidRPr="00C210B6">
        <w:rPr>
          <w:rFonts w:ascii="Cambria" w:hAnsi="Cambria" w:cs="Cambria"/>
          <w:b/>
          <w:color w:val="000000"/>
          <w:sz w:val="20"/>
          <w:szCs w:val="20"/>
          <w:lang w:val="sr-Cyrl-CS"/>
        </w:rPr>
        <w:t xml:space="preserve">Задаци: </w:t>
      </w:r>
    </w:p>
    <w:p w:rsidR="0090322E" w:rsidRPr="00C210B6" w:rsidRDefault="0090322E" w:rsidP="001C55D6">
      <w:pPr>
        <w:pStyle w:val="ListParagraph"/>
        <w:numPr>
          <w:ilvl w:val="0"/>
          <w:numId w:val="16"/>
        </w:numPr>
        <w:autoSpaceDE w:val="0"/>
        <w:autoSpaceDN w:val="0"/>
        <w:adjustRightInd w:val="0"/>
        <w:jc w:val="both"/>
        <w:rPr>
          <w:rFonts w:ascii="Cambria" w:hAnsi="Cambria" w:cs="Arial"/>
          <w:color w:val="000000"/>
          <w:sz w:val="20"/>
          <w:szCs w:val="20"/>
          <w:lang w:val="sr-Cyrl-CS"/>
        </w:rPr>
      </w:pPr>
      <w:r w:rsidRPr="00C210B6">
        <w:rPr>
          <w:rFonts w:ascii="Cambria" w:hAnsi="Cambria" w:cs="Arial"/>
          <w:color w:val="000000"/>
          <w:sz w:val="20"/>
          <w:szCs w:val="20"/>
          <w:lang w:val="sr-Cyrl-CS"/>
        </w:rPr>
        <w:t>Обезбеђивање уједначeног критеријума оцењивања и његове јавне доступности ученицима, родитељима и наставницима кроз упознавање са стандардима образовања</w:t>
      </w:r>
      <w:r w:rsidR="00296193" w:rsidRPr="00C210B6">
        <w:rPr>
          <w:rFonts w:ascii="Cambria" w:hAnsi="Cambria" w:cs="Arial"/>
          <w:color w:val="000000"/>
          <w:sz w:val="20"/>
          <w:szCs w:val="20"/>
          <w:lang w:val="sr-Cyrl-CS"/>
        </w:rPr>
        <w:t>;</w:t>
      </w:r>
      <w:r w:rsidRPr="00C210B6">
        <w:rPr>
          <w:rFonts w:ascii="Cambria" w:hAnsi="Cambria" w:cs="Arial"/>
          <w:color w:val="000000"/>
          <w:sz w:val="20"/>
          <w:szCs w:val="20"/>
          <w:lang w:val="sr-Cyrl-CS"/>
        </w:rPr>
        <w:t xml:space="preserve"> </w:t>
      </w:r>
    </w:p>
    <w:p w:rsidR="0090322E" w:rsidRPr="00C210B6" w:rsidRDefault="0090322E" w:rsidP="001C55D6">
      <w:pPr>
        <w:pStyle w:val="ListParagraph"/>
        <w:numPr>
          <w:ilvl w:val="0"/>
          <w:numId w:val="16"/>
        </w:numPr>
        <w:autoSpaceDE w:val="0"/>
        <w:autoSpaceDN w:val="0"/>
        <w:adjustRightInd w:val="0"/>
        <w:jc w:val="both"/>
        <w:rPr>
          <w:rFonts w:ascii="Cambria" w:hAnsi="Cambria" w:cs="Arial"/>
          <w:color w:val="000000"/>
          <w:sz w:val="20"/>
          <w:szCs w:val="20"/>
          <w:lang w:val="sr-Cyrl-CS"/>
        </w:rPr>
      </w:pPr>
      <w:r w:rsidRPr="00C210B6">
        <w:rPr>
          <w:rFonts w:ascii="Cambria" w:hAnsi="Cambria" w:cs="Arial"/>
          <w:color w:val="000000"/>
          <w:sz w:val="20"/>
          <w:szCs w:val="20"/>
          <w:lang w:val="sr-Cyrl-CS"/>
        </w:rPr>
        <w:t>Реализација школских интерних тестирања ученика и провера школских постигнућа кроз интерно тестирање током године, а по узору на завршни тест и праћење напредовања ученика</w:t>
      </w:r>
      <w:r w:rsidR="00296193" w:rsidRPr="00C210B6">
        <w:rPr>
          <w:rFonts w:ascii="Cambria" w:hAnsi="Cambria" w:cs="Arial"/>
          <w:color w:val="000000"/>
          <w:sz w:val="20"/>
          <w:szCs w:val="20"/>
          <w:lang w:val="sr-Cyrl-CS"/>
        </w:rPr>
        <w:t>;</w:t>
      </w:r>
      <w:r w:rsidRPr="00C210B6">
        <w:rPr>
          <w:rFonts w:ascii="Cambria" w:hAnsi="Cambria" w:cs="Arial"/>
          <w:color w:val="000000"/>
          <w:sz w:val="20"/>
          <w:szCs w:val="20"/>
          <w:lang w:val="sr-Cyrl-CS"/>
        </w:rPr>
        <w:t xml:space="preserve"> </w:t>
      </w:r>
    </w:p>
    <w:p w:rsidR="0090322E" w:rsidRPr="00C210B6" w:rsidRDefault="0090322E" w:rsidP="001C55D6">
      <w:pPr>
        <w:pStyle w:val="ListParagraph"/>
        <w:numPr>
          <w:ilvl w:val="0"/>
          <w:numId w:val="16"/>
        </w:numPr>
        <w:autoSpaceDE w:val="0"/>
        <w:autoSpaceDN w:val="0"/>
        <w:adjustRightInd w:val="0"/>
        <w:jc w:val="both"/>
        <w:rPr>
          <w:rFonts w:ascii="Cambria" w:hAnsi="Cambria" w:cs="Arial"/>
          <w:noProof/>
          <w:spacing w:val="2"/>
          <w:sz w:val="20"/>
          <w:szCs w:val="20"/>
          <w:lang w:val="sr-Cyrl-CS"/>
        </w:rPr>
      </w:pPr>
      <w:r w:rsidRPr="00C210B6">
        <w:rPr>
          <w:rFonts w:ascii="Cambria" w:hAnsi="Cambria" w:cs="Arial"/>
          <w:color w:val="000000"/>
          <w:sz w:val="20"/>
          <w:szCs w:val="20"/>
          <w:lang w:val="sr-Cyrl-CS"/>
        </w:rPr>
        <w:t>Прилагођавање стицања знања и оцењивања ученицима са тешкоћама у</w:t>
      </w:r>
      <w:r w:rsidRPr="00C210B6">
        <w:rPr>
          <w:rFonts w:ascii="Cambria" w:hAnsi="Cambria" w:cs="Arial"/>
          <w:noProof/>
          <w:spacing w:val="2"/>
          <w:sz w:val="20"/>
          <w:szCs w:val="20"/>
          <w:lang w:val="sr-Cyrl-CS"/>
        </w:rPr>
        <w:t xml:space="preserve"> развоју</w:t>
      </w:r>
      <w:r w:rsidR="00296193" w:rsidRPr="00C210B6">
        <w:rPr>
          <w:rFonts w:ascii="Cambria" w:hAnsi="Cambria" w:cs="Arial"/>
          <w:noProof/>
          <w:spacing w:val="2"/>
          <w:sz w:val="20"/>
          <w:szCs w:val="20"/>
          <w:lang w:val="sr-Cyrl-CS"/>
        </w:rPr>
        <w:t>;</w:t>
      </w:r>
      <w:r w:rsidRPr="00C210B6">
        <w:rPr>
          <w:rFonts w:ascii="Cambria" w:hAnsi="Cambria" w:cs="Arial"/>
          <w:noProof/>
          <w:spacing w:val="2"/>
          <w:sz w:val="20"/>
          <w:szCs w:val="20"/>
          <w:lang w:val="sr-Cyrl-CS"/>
        </w:rPr>
        <w:t xml:space="preserve"> </w:t>
      </w:r>
    </w:p>
    <w:p w:rsidR="006610D4" w:rsidRPr="00C210B6" w:rsidRDefault="006610D4" w:rsidP="00923514">
      <w:pPr>
        <w:jc w:val="both"/>
        <w:rPr>
          <w:rFonts w:ascii="Cambria" w:hAnsi="Cambria"/>
          <w:lang w:val="sr-Cyrl-CS"/>
        </w:rPr>
      </w:pPr>
    </w:p>
    <w:tbl>
      <w:tblPr>
        <w:tblW w:w="0" w:type="auto"/>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000" w:firstRow="0" w:lastRow="0" w:firstColumn="0" w:lastColumn="0" w:noHBand="0" w:noVBand="0"/>
      </w:tblPr>
      <w:tblGrid>
        <w:gridCol w:w="1963"/>
        <w:gridCol w:w="4590"/>
        <w:gridCol w:w="2106"/>
      </w:tblGrid>
      <w:tr w:rsidR="0090322E" w:rsidRPr="00C210B6">
        <w:trPr>
          <w:trHeight w:val="120"/>
          <w:tblCellSpacing w:w="20" w:type="dxa"/>
        </w:trPr>
        <w:tc>
          <w:tcPr>
            <w:tcW w:w="1903" w:type="dxa"/>
            <w:vAlign w:val="center"/>
          </w:tcPr>
          <w:p w:rsidR="0090322E" w:rsidRPr="00C210B6" w:rsidRDefault="006610D4" w:rsidP="006610D4">
            <w:pPr>
              <w:autoSpaceDE w:val="0"/>
              <w:autoSpaceDN w:val="0"/>
              <w:adjustRightInd w:val="0"/>
              <w:rPr>
                <w:rFonts w:ascii="Cambria" w:hAnsi="Cambria" w:cs="Cambria"/>
                <w:color w:val="000000"/>
                <w:sz w:val="18"/>
                <w:szCs w:val="18"/>
              </w:rPr>
            </w:pPr>
            <w:r w:rsidRPr="00C210B6">
              <w:rPr>
                <w:rFonts w:ascii="Cambria" w:hAnsi="Cambria" w:cs="Cambria"/>
                <w:b/>
                <w:bCs/>
                <w:color w:val="000000"/>
                <w:sz w:val="18"/>
                <w:szCs w:val="18"/>
              </w:rPr>
              <w:t xml:space="preserve">Месец </w:t>
            </w:r>
          </w:p>
        </w:tc>
        <w:tc>
          <w:tcPr>
            <w:tcW w:w="4550" w:type="dxa"/>
            <w:vAlign w:val="center"/>
          </w:tcPr>
          <w:p w:rsidR="0090322E" w:rsidRPr="00C210B6" w:rsidRDefault="006610D4" w:rsidP="006610D4">
            <w:pPr>
              <w:autoSpaceDE w:val="0"/>
              <w:autoSpaceDN w:val="0"/>
              <w:adjustRightInd w:val="0"/>
              <w:rPr>
                <w:rFonts w:ascii="Cambria" w:hAnsi="Cambria" w:cs="Cambria"/>
                <w:color w:val="000000"/>
                <w:sz w:val="18"/>
                <w:szCs w:val="18"/>
              </w:rPr>
            </w:pPr>
            <w:r w:rsidRPr="00C210B6">
              <w:rPr>
                <w:rFonts w:ascii="Cambria" w:hAnsi="Cambria" w:cs="Cambria"/>
                <w:b/>
                <w:bCs/>
                <w:color w:val="000000"/>
                <w:sz w:val="18"/>
                <w:szCs w:val="18"/>
              </w:rPr>
              <w:t xml:space="preserve">Активности </w:t>
            </w:r>
          </w:p>
        </w:tc>
        <w:tc>
          <w:tcPr>
            <w:tcW w:w="2046" w:type="dxa"/>
            <w:vAlign w:val="center"/>
          </w:tcPr>
          <w:p w:rsidR="0090322E" w:rsidRPr="00C210B6" w:rsidRDefault="006610D4" w:rsidP="006610D4">
            <w:pPr>
              <w:autoSpaceDE w:val="0"/>
              <w:autoSpaceDN w:val="0"/>
              <w:adjustRightInd w:val="0"/>
              <w:rPr>
                <w:rFonts w:ascii="Cambria" w:hAnsi="Cambria" w:cs="Cambria"/>
                <w:color w:val="000000"/>
                <w:sz w:val="18"/>
                <w:szCs w:val="18"/>
              </w:rPr>
            </w:pPr>
            <w:r w:rsidRPr="00C210B6">
              <w:rPr>
                <w:rFonts w:ascii="Cambria" w:hAnsi="Cambria" w:cs="Cambria"/>
                <w:b/>
                <w:bCs/>
                <w:color w:val="000000"/>
                <w:sz w:val="18"/>
                <w:szCs w:val="18"/>
              </w:rPr>
              <w:t xml:space="preserve">Реализатор </w:t>
            </w:r>
          </w:p>
        </w:tc>
      </w:tr>
      <w:tr w:rsidR="0090322E" w:rsidRPr="00C210B6">
        <w:trPr>
          <w:trHeight w:val="823"/>
          <w:tblCellSpacing w:w="20" w:type="dxa"/>
        </w:trPr>
        <w:tc>
          <w:tcPr>
            <w:tcW w:w="1903" w:type="dxa"/>
            <w:vAlign w:val="center"/>
          </w:tcPr>
          <w:p w:rsidR="0090322E" w:rsidRPr="00C210B6" w:rsidRDefault="006610D4" w:rsidP="006610D4">
            <w:pPr>
              <w:autoSpaceDE w:val="0"/>
              <w:autoSpaceDN w:val="0"/>
              <w:adjustRightInd w:val="0"/>
              <w:rPr>
                <w:rFonts w:ascii="Cambria" w:hAnsi="Cambria" w:cs="Cambria"/>
                <w:color w:val="000000"/>
                <w:sz w:val="18"/>
                <w:szCs w:val="18"/>
              </w:rPr>
            </w:pPr>
            <w:r w:rsidRPr="00C210B6">
              <w:rPr>
                <w:rFonts w:ascii="Cambria" w:hAnsi="Cambria" w:cs="Cambria"/>
                <w:bCs/>
                <w:color w:val="000000"/>
                <w:sz w:val="18"/>
                <w:szCs w:val="18"/>
              </w:rPr>
              <w:t xml:space="preserve">Септембар </w:t>
            </w:r>
          </w:p>
        </w:tc>
        <w:tc>
          <w:tcPr>
            <w:tcW w:w="4550" w:type="dxa"/>
            <w:vAlign w:val="center"/>
          </w:tcPr>
          <w:p w:rsidR="00296193" w:rsidRPr="00C210B6" w:rsidRDefault="0090322E" w:rsidP="006610D4">
            <w:pPr>
              <w:autoSpaceDE w:val="0"/>
              <w:autoSpaceDN w:val="0"/>
              <w:adjustRightInd w:val="0"/>
              <w:rPr>
                <w:rFonts w:ascii="Cambria" w:hAnsi="Cambria" w:cs="Cambria"/>
                <w:color w:val="000000"/>
                <w:sz w:val="18"/>
                <w:szCs w:val="18"/>
                <w:lang w:val="sr-Cyrl-CS"/>
              </w:rPr>
            </w:pPr>
            <w:r w:rsidRPr="00D451A5">
              <w:rPr>
                <w:rFonts w:ascii="Cambria" w:hAnsi="Cambria" w:cs="Cambria"/>
                <w:color w:val="000000"/>
                <w:sz w:val="18"/>
                <w:szCs w:val="18"/>
                <w:lang w:val="ru-RU"/>
              </w:rPr>
              <w:t>Историја српског језика (обнављање)</w:t>
            </w:r>
          </w:p>
          <w:p w:rsidR="00296193" w:rsidRPr="00C210B6" w:rsidRDefault="0090322E" w:rsidP="006610D4">
            <w:pPr>
              <w:autoSpaceDE w:val="0"/>
              <w:autoSpaceDN w:val="0"/>
              <w:adjustRightInd w:val="0"/>
              <w:rPr>
                <w:rFonts w:ascii="Cambria" w:hAnsi="Cambria" w:cs="Cambria"/>
                <w:color w:val="000000"/>
                <w:sz w:val="18"/>
                <w:szCs w:val="18"/>
                <w:lang w:val="sr-Cyrl-CS"/>
              </w:rPr>
            </w:pPr>
            <w:r w:rsidRPr="00D451A5">
              <w:rPr>
                <w:rFonts w:ascii="Cambria" w:hAnsi="Cambria" w:cs="Cambria"/>
                <w:color w:val="000000"/>
                <w:sz w:val="18"/>
                <w:szCs w:val="18"/>
                <w:lang w:val="ru-RU"/>
              </w:rPr>
              <w:t xml:space="preserve">Учење дијалеката на примерима </w:t>
            </w:r>
          </w:p>
          <w:p w:rsidR="00296193" w:rsidRPr="00C210B6" w:rsidRDefault="0090322E" w:rsidP="006610D4">
            <w:pPr>
              <w:autoSpaceDE w:val="0"/>
              <w:autoSpaceDN w:val="0"/>
              <w:adjustRightInd w:val="0"/>
              <w:rPr>
                <w:rFonts w:ascii="Cambria" w:hAnsi="Cambria" w:cs="Cambria"/>
                <w:color w:val="000000"/>
                <w:sz w:val="18"/>
                <w:szCs w:val="18"/>
                <w:lang w:val="sr-Cyrl-CS"/>
              </w:rPr>
            </w:pPr>
            <w:r w:rsidRPr="00D451A5">
              <w:rPr>
                <w:rFonts w:ascii="Cambria" w:hAnsi="Cambria" w:cs="Cambria"/>
                <w:color w:val="000000"/>
                <w:sz w:val="18"/>
                <w:szCs w:val="18"/>
                <w:lang w:val="sr-Cyrl-CS"/>
              </w:rPr>
              <w:t>Дефинисање норме српског језика (које наречје, дијалекти, изговори српског језика су основа савременог српског језика)</w:t>
            </w:r>
          </w:p>
          <w:p w:rsidR="0090322E" w:rsidRPr="00D451A5" w:rsidRDefault="0090322E" w:rsidP="006610D4">
            <w:pPr>
              <w:autoSpaceDE w:val="0"/>
              <w:autoSpaceDN w:val="0"/>
              <w:adjustRightInd w:val="0"/>
              <w:rPr>
                <w:rFonts w:ascii="Cambria" w:hAnsi="Cambria" w:cs="Cambria"/>
                <w:color w:val="000000"/>
                <w:sz w:val="18"/>
                <w:szCs w:val="18"/>
                <w:lang w:val="ru-RU"/>
              </w:rPr>
            </w:pPr>
            <w:r w:rsidRPr="00D451A5">
              <w:rPr>
                <w:rFonts w:ascii="Cambria" w:hAnsi="Cambria" w:cs="Cambria"/>
                <w:color w:val="000000"/>
                <w:sz w:val="18"/>
                <w:szCs w:val="18"/>
                <w:lang w:val="ru-RU"/>
              </w:rPr>
              <w:t xml:space="preserve">Акценатски систем и рад на примерима </w:t>
            </w:r>
          </w:p>
        </w:tc>
        <w:tc>
          <w:tcPr>
            <w:tcW w:w="2046" w:type="dxa"/>
            <w:vAlign w:val="center"/>
          </w:tcPr>
          <w:p w:rsidR="0090322E" w:rsidRPr="00701A5A" w:rsidRDefault="0090322E" w:rsidP="00701A5A">
            <w:pPr>
              <w:autoSpaceDE w:val="0"/>
              <w:autoSpaceDN w:val="0"/>
              <w:adjustRightInd w:val="0"/>
              <w:rPr>
                <w:rFonts w:ascii="Cambria" w:hAnsi="Cambria" w:cs="Cambria"/>
                <w:color w:val="000000"/>
                <w:sz w:val="18"/>
                <w:szCs w:val="18"/>
              </w:rPr>
            </w:pPr>
            <w:r w:rsidRPr="00C210B6">
              <w:rPr>
                <w:rFonts w:ascii="Cambria" w:hAnsi="Cambria" w:cs="Cambria"/>
                <w:color w:val="000000"/>
                <w:sz w:val="18"/>
                <w:szCs w:val="18"/>
              </w:rPr>
              <w:t>Стручно веће срп</w:t>
            </w:r>
            <w:r w:rsidR="00701A5A">
              <w:rPr>
                <w:rFonts w:ascii="Cambria" w:hAnsi="Cambria" w:cs="Cambria"/>
                <w:color w:val="000000"/>
                <w:sz w:val="18"/>
                <w:szCs w:val="18"/>
              </w:rPr>
              <w:t xml:space="preserve">ског </w:t>
            </w:r>
            <w:r w:rsidRPr="00C210B6">
              <w:rPr>
                <w:rFonts w:ascii="Cambria" w:hAnsi="Cambria" w:cs="Cambria"/>
                <w:color w:val="000000"/>
                <w:sz w:val="18"/>
                <w:szCs w:val="18"/>
              </w:rPr>
              <w:t>јез</w:t>
            </w:r>
            <w:r w:rsidR="00701A5A">
              <w:rPr>
                <w:rFonts w:ascii="Cambria" w:hAnsi="Cambria" w:cs="Cambria"/>
                <w:color w:val="000000"/>
                <w:sz w:val="18"/>
                <w:szCs w:val="18"/>
              </w:rPr>
              <w:t>ика</w:t>
            </w:r>
          </w:p>
        </w:tc>
      </w:tr>
      <w:tr w:rsidR="00701A5A" w:rsidRPr="00C210B6">
        <w:trPr>
          <w:trHeight w:val="682"/>
          <w:tblCellSpacing w:w="20" w:type="dxa"/>
        </w:trPr>
        <w:tc>
          <w:tcPr>
            <w:tcW w:w="1903" w:type="dxa"/>
            <w:vAlign w:val="center"/>
          </w:tcPr>
          <w:p w:rsidR="00701A5A" w:rsidRPr="00C210B6" w:rsidRDefault="00701A5A" w:rsidP="006610D4">
            <w:pPr>
              <w:autoSpaceDE w:val="0"/>
              <w:autoSpaceDN w:val="0"/>
              <w:adjustRightInd w:val="0"/>
              <w:rPr>
                <w:rFonts w:ascii="Cambria" w:hAnsi="Cambria" w:cs="Cambria"/>
                <w:color w:val="000000"/>
                <w:sz w:val="18"/>
                <w:szCs w:val="18"/>
              </w:rPr>
            </w:pPr>
            <w:r w:rsidRPr="00C210B6">
              <w:rPr>
                <w:rFonts w:ascii="Cambria" w:hAnsi="Cambria" w:cs="Cambria"/>
                <w:bCs/>
                <w:color w:val="000000"/>
                <w:sz w:val="18"/>
                <w:szCs w:val="18"/>
              </w:rPr>
              <w:t xml:space="preserve">Октобар </w:t>
            </w:r>
          </w:p>
        </w:tc>
        <w:tc>
          <w:tcPr>
            <w:tcW w:w="4550" w:type="dxa"/>
            <w:vAlign w:val="center"/>
          </w:tcPr>
          <w:p w:rsidR="00701A5A" w:rsidRPr="00C210B6" w:rsidRDefault="00701A5A" w:rsidP="006610D4">
            <w:pPr>
              <w:autoSpaceDE w:val="0"/>
              <w:autoSpaceDN w:val="0"/>
              <w:adjustRightInd w:val="0"/>
              <w:rPr>
                <w:rFonts w:ascii="Cambria" w:hAnsi="Cambria" w:cs="Cambria"/>
                <w:color w:val="000000"/>
                <w:sz w:val="18"/>
                <w:szCs w:val="18"/>
                <w:lang w:val="sr-Cyrl-CS"/>
              </w:rPr>
            </w:pPr>
            <w:r w:rsidRPr="00D451A5">
              <w:rPr>
                <w:rFonts w:ascii="Cambria" w:hAnsi="Cambria" w:cs="Cambria"/>
                <w:color w:val="000000"/>
                <w:sz w:val="18"/>
                <w:szCs w:val="18"/>
                <w:lang w:val="ru-RU"/>
              </w:rPr>
              <w:t>Основе фонетике (уводно предавање)</w:t>
            </w:r>
          </w:p>
          <w:p w:rsidR="00701A5A" w:rsidRPr="00C210B6" w:rsidRDefault="00701A5A" w:rsidP="006610D4">
            <w:pPr>
              <w:autoSpaceDE w:val="0"/>
              <w:autoSpaceDN w:val="0"/>
              <w:adjustRightInd w:val="0"/>
              <w:rPr>
                <w:rFonts w:ascii="Cambria" w:hAnsi="Cambria" w:cs="Cambria"/>
                <w:color w:val="000000"/>
                <w:sz w:val="18"/>
                <w:szCs w:val="18"/>
                <w:lang w:val="sr-Cyrl-CS"/>
              </w:rPr>
            </w:pPr>
            <w:r w:rsidRPr="00D451A5">
              <w:rPr>
                <w:rFonts w:ascii="Cambria" w:hAnsi="Cambria" w:cs="Cambria"/>
                <w:color w:val="000000"/>
                <w:sz w:val="18"/>
                <w:szCs w:val="18"/>
                <w:lang w:val="ru-RU"/>
              </w:rPr>
              <w:t>Врсте гласова (обнављање и рад на примерима)</w:t>
            </w:r>
          </w:p>
          <w:p w:rsidR="00701A5A" w:rsidRPr="00D451A5" w:rsidRDefault="00701A5A" w:rsidP="006610D4">
            <w:pPr>
              <w:autoSpaceDE w:val="0"/>
              <w:autoSpaceDN w:val="0"/>
              <w:adjustRightInd w:val="0"/>
              <w:rPr>
                <w:rFonts w:ascii="Cambria" w:hAnsi="Cambria" w:cs="Cambria"/>
                <w:color w:val="000000"/>
                <w:sz w:val="18"/>
                <w:szCs w:val="18"/>
                <w:lang w:val="ru-RU"/>
              </w:rPr>
            </w:pPr>
            <w:r w:rsidRPr="00D451A5">
              <w:rPr>
                <w:rFonts w:ascii="Cambria" w:hAnsi="Cambria" w:cs="Cambria"/>
                <w:color w:val="000000"/>
                <w:sz w:val="18"/>
                <w:szCs w:val="18"/>
                <w:lang w:val="ru-RU"/>
              </w:rPr>
              <w:t xml:space="preserve">Гласовне промене (обнављање и рад на примерима) </w:t>
            </w:r>
          </w:p>
        </w:tc>
        <w:tc>
          <w:tcPr>
            <w:tcW w:w="2046" w:type="dxa"/>
            <w:vAlign w:val="center"/>
          </w:tcPr>
          <w:p w:rsidR="00701A5A" w:rsidRPr="00701A5A" w:rsidRDefault="00701A5A" w:rsidP="007E744F">
            <w:pPr>
              <w:autoSpaceDE w:val="0"/>
              <w:autoSpaceDN w:val="0"/>
              <w:adjustRightInd w:val="0"/>
              <w:rPr>
                <w:rFonts w:ascii="Cambria" w:hAnsi="Cambria" w:cs="Cambria"/>
                <w:color w:val="000000"/>
                <w:sz w:val="18"/>
                <w:szCs w:val="18"/>
              </w:rPr>
            </w:pPr>
            <w:r w:rsidRPr="00C210B6">
              <w:rPr>
                <w:rFonts w:ascii="Cambria" w:hAnsi="Cambria" w:cs="Cambria"/>
                <w:color w:val="000000"/>
                <w:sz w:val="18"/>
                <w:szCs w:val="18"/>
              </w:rPr>
              <w:t>Стручно веће срп</w:t>
            </w:r>
            <w:r>
              <w:rPr>
                <w:rFonts w:ascii="Cambria" w:hAnsi="Cambria" w:cs="Cambria"/>
                <w:color w:val="000000"/>
                <w:sz w:val="18"/>
                <w:szCs w:val="18"/>
              </w:rPr>
              <w:t xml:space="preserve">ског </w:t>
            </w:r>
            <w:r w:rsidRPr="00C210B6">
              <w:rPr>
                <w:rFonts w:ascii="Cambria" w:hAnsi="Cambria" w:cs="Cambria"/>
                <w:color w:val="000000"/>
                <w:sz w:val="18"/>
                <w:szCs w:val="18"/>
              </w:rPr>
              <w:t>јез</w:t>
            </w:r>
            <w:r>
              <w:rPr>
                <w:rFonts w:ascii="Cambria" w:hAnsi="Cambria" w:cs="Cambria"/>
                <w:color w:val="000000"/>
                <w:sz w:val="18"/>
                <w:szCs w:val="18"/>
              </w:rPr>
              <w:t>ика</w:t>
            </w:r>
          </w:p>
        </w:tc>
      </w:tr>
      <w:tr w:rsidR="00701A5A" w:rsidRPr="00C210B6">
        <w:trPr>
          <w:trHeight w:val="1103"/>
          <w:tblCellSpacing w:w="20" w:type="dxa"/>
        </w:trPr>
        <w:tc>
          <w:tcPr>
            <w:tcW w:w="1903" w:type="dxa"/>
            <w:vAlign w:val="center"/>
          </w:tcPr>
          <w:p w:rsidR="00701A5A" w:rsidRPr="00C210B6" w:rsidRDefault="00701A5A" w:rsidP="006610D4">
            <w:pPr>
              <w:autoSpaceDE w:val="0"/>
              <w:autoSpaceDN w:val="0"/>
              <w:adjustRightInd w:val="0"/>
              <w:rPr>
                <w:rFonts w:ascii="Cambria" w:hAnsi="Cambria" w:cs="Cambria"/>
                <w:color w:val="000000"/>
                <w:sz w:val="18"/>
                <w:szCs w:val="18"/>
              </w:rPr>
            </w:pPr>
            <w:r w:rsidRPr="00C210B6">
              <w:rPr>
                <w:rFonts w:ascii="Cambria" w:hAnsi="Cambria" w:cs="Cambria"/>
                <w:bCs/>
                <w:color w:val="000000"/>
                <w:sz w:val="18"/>
                <w:szCs w:val="18"/>
              </w:rPr>
              <w:t xml:space="preserve">Новембар </w:t>
            </w:r>
          </w:p>
        </w:tc>
        <w:tc>
          <w:tcPr>
            <w:tcW w:w="4550" w:type="dxa"/>
            <w:vAlign w:val="center"/>
          </w:tcPr>
          <w:p w:rsidR="00701A5A" w:rsidRPr="00C210B6" w:rsidRDefault="00701A5A" w:rsidP="006610D4">
            <w:pPr>
              <w:autoSpaceDE w:val="0"/>
              <w:autoSpaceDN w:val="0"/>
              <w:adjustRightInd w:val="0"/>
              <w:rPr>
                <w:rFonts w:ascii="Cambria" w:hAnsi="Cambria" w:cs="Cambria"/>
                <w:color w:val="000000"/>
                <w:sz w:val="18"/>
                <w:szCs w:val="18"/>
                <w:lang w:val="sr-Cyrl-CS"/>
              </w:rPr>
            </w:pPr>
            <w:r w:rsidRPr="00D451A5">
              <w:rPr>
                <w:rFonts w:ascii="Cambria" w:hAnsi="Cambria" w:cs="Cambria"/>
                <w:color w:val="000000"/>
                <w:sz w:val="18"/>
                <w:szCs w:val="18"/>
                <w:lang w:val="ru-RU"/>
              </w:rPr>
              <w:t xml:space="preserve">Врсте речи (уводно предавање) </w:t>
            </w:r>
          </w:p>
          <w:p w:rsidR="00701A5A" w:rsidRPr="00C210B6" w:rsidRDefault="00701A5A" w:rsidP="006610D4">
            <w:pPr>
              <w:autoSpaceDE w:val="0"/>
              <w:autoSpaceDN w:val="0"/>
              <w:adjustRightInd w:val="0"/>
              <w:rPr>
                <w:rFonts w:ascii="Cambria" w:hAnsi="Cambria" w:cs="Cambria"/>
                <w:color w:val="000000"/>
                <w:sz w:val="18"/>
                <w:szCs w:val="18"/>
                <w:lang w:val="sr-Cyrl-CS"/>
              </w:rPr>
            </w:pPr>
            <w:r w:rsidRPr="00D451A5">
              <w:rPr>
                <w:rFonts w:ascii="Cambria" w:hAnsi="Cambria" w:cs="Cambria"/>
                <w:color w:val="000000"/>
                <w:sz w:val="18"/>
                <w:szCs w:val="18"/>
                <w:lang w:val="ru-RU"/>
              </w:rPr>
              <w:t xml:space="preserve">Променљиве речи (препознавање и дефинисање граматичких категорија на примерима) </w:t>
            </w:r>
          </w:p>
          <w:p w:rsidR="00701A5A" w:rsidRPr="00C210B6" w:rsidRDefault="00701A5A" w:rsidP="006610D4">
            <w:pPr>
              <w:autoSpaceDE w:val="0"/>
              <w:autoSpaceDN w:val="0"/>
              <w:adjustRightInd w:val="0"/>
              <w:rPr>
                <w:rFonts w:ascii="Cambria" w:hAnsi="Cambria" w:cs="Cambria"/>
                <w:color w:val="000000"/>
                <w:sz w:val="18"/>
                <w:szCs w:val="18"/>
                <w:lang w:val="sr-Cyrl-CS"/>
              </w:rPr>
            </w:pPr>
            <w:r w:rsidRPr="00D451A5">
              <w:rPr>
                <w:rFonts w:ascii="Cambria" w:hAnsi="Cambria" w:cs="Cambria"/>
                <w:color w:val="000000"/>
                <w:sz w:val="18"/>
                <w:szCs w:val="18"/>
                <w:lang w:val="ru-RU"/>
              </w:rPr>
              <w:t>Глаголи (препознавање и дефинисање граматичких категорија на примерима)</w:t>
            </w:r>
          </w:p>
          <w:p w:rsidR="00701A5A" w:rsidRPr="00D451A5" w:rsidRDefault="004B36B4" w:rsidP="006610D4">
            <w:pPr>
              <w:autoSpaceDE w:val="0"/>
              <w:autoSpaceDN w:val="0"/>
              <w:adjustRightInd w:val="0"/>
              <w:rPr>
                <w:rFonts w:ascii="Cambria" w:hAnsi="Cambria" w:cs="Cambria"/>
                <w:color w:val="000000"/>
                <w:sz w:val="18"/>
                <w:szCs w:val="18"/>
                <w:lang w:val="ru-RU"/>
              </w:rPr>
            </w:pPr>
            <w:r>
              <w:rPr>
                <w:rFonts w:ascii="Cambria" w:hAnsi="Cambria" w:cs="Cambria"/>
                <w:color w:val="000000"/>
                <w:sz w:val="18"/>
                <w:szCs w:val="18"/>
                <w:lang w:val="ru-RU"/>
              </w:rPr>
              <w:t xml:space="preserve"> </w:t>
            </w:r>
            <w:r w:rsidR="00701A5A" w:rsidRPr="00D451A5">
              <w:rPr>
                <w:rFonts w:ascii="Cambria" w:hAnsi="Cambria" w:cs="Cambria"/>
                <w:color w:val="000000"/>
                <w:sz w:val="18"/>
                <w:szCs w:val="18"/>
                <w:lang w:val="ru-RU"/>
              </w:rPr>
              <w:t xml:space="preserve">Заменице (препознавање и дефинисање граматичких категорија на примерима) </w:t>
            </w:r>
          </w:p>
        </w:tc>
        <w:tc>
          <w:tcPr>
            <w:tcW w:w="2046" w:type="dxa"/>
            <w:vAlign w:val="center"/>
          </w:tcPr>
          <w:p w:rsidR="00701A5A" w:rsidRPr="00701A5A" w:rsidRDefault="00701A5A" w:rsidP="007E744F">
            <w:pPr>
              <w:autoSpaceDE w:val="0"/>
              <w:autoSpaceDN w:val="0"/>
              <w:adjustRightInd w:val="0"/>
              <w:rPr>
                <w:rFonts w:ascii="Cambria" w:hAnsi="Cambria" w:cs="Cambria"/>
                <w:color w:val="000000"/>
                <w:sz w:val="18"/>
                <w:szCs w:val="18"/>
              </w:rPr>
            </w:pPr>
            <w:r w:rsidRPr="00C210B6">
              <w:rPr>
                <w:rFonts w:ascii="Cambria" w:hAnsi="Cambria" w:cs="Cambria"/>
                <w:color w:val="000000"/>
                <w:sz w:val="18"/>
                <w:szCs w:val="18"/>
              </w:rPr>
              <w:t>Стручно веће срп</w:t>
            </w:r>
            <w:r>
              <w:rPr>
                <w:rFonts w:ascii="Cambria" w:hAnsi="Cambria" w:cs="Cambria"/>
                <w:color w:val="000000"/>
                <w:sz w:val="18"/>
                <w:szCs w:val="18"/>
              </w:rPr>
              <w:t xml:space="preserve">ског </w:t>
            </w:r>
            <w:r w:rsidRPr="00C210B6">
              <w:rPr>
                <w:rFonts w:ascii="Cambria" w:hAnsi="Cambria" w:cs="Cambria"/>
                <w:color w:val="000000"/>
                <w:sz w:val="18"/>
                <w:szCs w:val="18"/>
              </w:rPr>
              <w:t>јез</w:t>
            </w:r>
            <w:r>
              <w:rPr>
                <w:rFonts w:ascii="Cambria" w:hAnsi="Cambria" w:cs="Cambria"/>
                <w:color w:val="000000"/>
                <w:sz w:val="18"/>
                <w:szCs w:val="18"/>
              </w:rPr>
              <w:t>ика</w:t>
            </w:r>
          </w:p>
        </w:tc>
      </w:tr>
      <w:tr w:rsidR="00701A5A" w:rsidRPr="00C210B6">
        <w:trPr>
          <w:trHeight w:val="325"/>
          <w:tblCellSpacing w:w="20" w:type="dxa"/>
        </w:trPr>
        <w:tc>
          <w:tcPr>
            <w:tcW w:w="1903" w:type="dxa"/>
            <w:vAlign w:val="center"/>
          </w:tcPr>
          <w:p w:rsidR="00701A5A" w:rsidRPr="00C210B6" w:rsidRDefault="00701A5A" w:rsidP="006610D4">
            <w:pPr>
              <w:autoSpaceDE w:val="0"/>
              <w:autoSpaceDN w:val="0"/>
              <w:adjustRightInd w:val="0"/>
              <w:rPr>
                <w:rFonts w:ascii="Cambria" w:hAnsi="Cambria" w:cs="Cambria"/>
                <w:color w:val="000000"/>
                <w:sz w:val="18"/>
                <w:szCs w:val="18"/>
              </w:rPr>
            </w:pPr>
            <w:r w:rsidRPr="00C210B6">
              <w:rPr>
                <w:rFonts w:ascii="Cambria" w:hAnsi="Cambria" w:cs="Cambria"/>
                <w:bCs/>
                <w:color w:val="000000"/>
                <w:sz w:val="18"/>
                <w:szCs w:val="18"/>
              </w:rPr>
              <w:t xml:space="preserve">Децембар </w:t>
            </w:r>
          </w:p>
        </w:tc>
        <w:tc>
          <w:tcPr>
            <w:tcW w:w="4550" w:type="dxa"/>
            <w:vAlign w:val="center"/>
          </w:tcPr>
          <w:p w:rsidR="00701A5A" w:rsidRPr="00C210B6" w:rsidRDefault="00701A5A" w:rsidP="006610D4">
            <w:pPr>
              <w:autoSpaceDE w:val="0"/>
              <w:autoSpaceDN w:val="0"/>
              <w:adjustRightInd w:val="0"/>
              <w:rPr>
                <w:rFonts w:ascii="Cambria" w:hAnsi="Cambria" w:cs="Cambria"/>
                <w:color w:val="000000"/>
                <w:sz w:val="18"/>
                <w:szCs w:val="18"/>
                <w:lang w:val="sr-Cyrl-CS"/>
              </w:rPr>
            </w:pPr>
            <w:r w:rsidRPr="00D451A5">
              <w:rPr>
                <w:rFonts w:ascii="Cambria" w:hAnsi="Cambria" w:cs="Cambria"/>
                <w:color w:val="000000"/>
                <w:sz w:val="18"/>
                <w:szCs w:val="18"/>
                <w:lang w:val="ru-RU"/>
              </w:rPr>
              <w:t>Непроменљиве речи (препознавање и дефинисање граматичких категорија на примерима)</w:t>
            </w:r>
          </w:p>
          <w:p w:rsidR="00701A5A" w:rsidRPr="00C210B6" w:rsidRDefault="00701A5A" w:rsidP="006610D4">
            <w:pPr>
              <w:autoSpaceDE w:val="0"/>
              <w:autoSpaceDN w:val="0"/>
              <w:adjustRightInd w:val="0"/>
              <w:rPr>
                <w:rFonts w:ascii="Cambria" w:hAnsi="Cambria" w:cs="Cambria"/>
                <w:color w:val="000000"/>
                <w:sz w:val="18"/>
                <w:szCs w:val="18"/>
                <w:lang w:val="sr-Cyrl-CS"/>
              </w:rPr>
            </w:pPr>
            <w:r w:rsidRPr="00D451A5">
              <w:rPr>
                <w:rFonts w:ascii="Cambria" w:hAnsi="Cambria" w:cs="Cambria"/>
                <w:color w:val="000000"/>
                <w:sz w:val="18"/>
                <w:szCs w:val="18"/>
                <w:lang w:val="ru-RU"/>
              </w:rPr>
              <w:t>Синтакса (уводно предавање)</w:t>
            </w:r>
          </w:p>
          <w:p w:rsidR="00701A5A" w:rsidRPr="00C210B6" w:rsidRDefault="00701A5A" w:rsidP="006610D4">
            <w:pPr>
              <w:autoSpaceDE w:val="0"/>
              <w:autoSpaceDN w:val="0"/>
              <w:adjustRightInd w:val="0"/>
              <w:rPr>
                <w:rFonts w:ascii="Cambria" w:hAnsi="Cambria" w:cs="Cambria"/>
                <w:color w:val="000000"/>
                <w:sz w:val="18"/>
                <w:szCs w:val="18"/>
                <w:lang w:val="sr-Cyrl-CS"/>
              </w:rPr>
            </w:pPr>
            <w:r w:rsidRPr="00D451A5">
              <w:rPr>
                <w:rFonts w:ascii="Cambria" w:hAnsi="Cambria" w:cs="Cambria"/>
                <w:color w:val="000000"/>
                <w:sz w:val="18"/>
                <w:szCs w:val="18"/>
                <w:lang w:val="ru-RU"/>
              </w:rPr>
              <w:t xml:space="preserve">Независна реченица (препознавање и одређеног типа на примерима) </w:t>
            </w:r>
          </w:p>
          <w:p w:rsidR="00701A5A" w:rsidRPr="00C210B6" w:rsidRDefault="00701A5A" w:rsidP="006610D4">
            <w:pPr>
              <w:autoSpaceDE w:val="0"/>
              <w:autoSpaceDN w:val="0"/>
              <w:adjustRightInd w:val="0"/>
              <w:rPr>
                <w:rFonts w:ascii="Cambria" w:hAnsi="Cambria" w:cs="Cambria"/>
                <w:color w:val="000000"/>
                <w:sz w:val="18"/>
                <w:szCs w:val="18"/>
                <w:lang w:val="sr-Cyrl-CS"/>
              </w:rPr>
            </w:pPr>
            <w:r w:rsidRPr="00D451A5">
              <w:rPr>
                <w:rFonts w:ascii="Cambria" w:hAnsi="Cambria" w:cs="Cambria"/>
                <w:color w:val="000000"/>
                <w:sz w:val="18"/>
                <w:szCs w:val="18"/>
                <w:lang w:val="ru-RU"/>
              </w:rPr>
              <w:t xml:space="preserve">Зависна реченица (препознавање и одређеног типа на примерима) </w:t>
            </w:r>
          </w:p>
          <w:p w:rsidR="00701A5A" w:rsidRPr="00C210B6" w:rsidRDefault="00701A5A" w:rsidP="006610D4">
            <w:pPr>
              <w:autoSpaceDE w:val="0"/>
              <w:autoSpaceDN w:val="0"/>
              <w:adjustRightInd w:val="0"/>
              <w:rPr>
                <w:rFonts w:ascii="Cambria" w:hAnsi="Cambria" w:cs="Cambria"/>
                <w:color w:val="000000"/>
                <w:sz w:val="18"/>
                <w:szCs w:val="18"/>
                <w:lang w:val="sr-Cyrl-CS"/>
              </w:rPr>
            </w:pPr>
            <w:r w:rsidRPr="00D451A5">
              <w:rPr>
                <w:rFonts w:ascii="Cambria" w:hAnsi="Cambria" w:cs="Cambria"/>
                <w:color w:val="000000"/>
                <w:sz w:val="18"/>
                <w:szCs w:val="18"/>
                <w:lang w:val="ru-RU"/>
              </w:rPr>
              <w:t>Израда тестова из радних свезака (Клет)</w:t>
            </w:r>
          </w:p>
          <w:p w:rsidR="00701A5A" w:rsidRPr="004B36B4" w:rsidRDefault="00701A5A" w:rsidP="006610D4">
            <w:pPr>
              <w:autoSpaceDE w:val="0"/>
              <w:autoSpaceDN w:val="0"/>
              <w:adjustRightInd w:val="0"/>
              <w:rPr>
                <w:rFonts w:ascii="Cambria" w:hAnsi="Cambria" w:cs="Cambria"/>
                <w:color w:val="000000"/>
                <w:sz w:val="18"/>
                <w:szCs w:val="18"/>
                <w:lang w:val="ru-RU"/>
              </w:rPr>
            </w:pPr>
            <w:r w:rsidRPr="004B36B4">
              <w:rPr>
                <w:rFonts w:ascii="Cambria" w:hAnsi="Cambria" w:cs="Cambria"/>
                <w:color w:val="000000"/>
                <w:sz w:val="18"/>
                <w:szCs w:val="18"/>
                <w:lang w:val="ru-RU"/>
              </w:rPr>
              <w:t xml:space="preserve">Пробни матурски испит </w:t>
            </w:r>
          </w:p>
        </w:tc>
        <w:tc>
          <w:tcPr>
            <w:tcW w:w="2046" w:type="dxa"/>
            <w:vAlign w:val="center"/>
          </w:tcPr>
          <w:p w:rsidR="00701A5A" w:rsidRPr="00701A5A" w:rsidRDefault="00701A5A" w:rsidP="007E744F">
            <w:pPr>
              <w:autoSpaceDE w:val="0"/>
              <w:autoSpaceDN w:val="0"/>
              <w:adjustRightInd w:val="0"/>
              <w:rPr>
                <w:rFonts w:ascii="Cambria" w:hAnsi="Cambria" w:cs="Cambria"/>
                <w:color w:val="000000"/>
                <w:sz w:val="18"/>
                <w:szCs w:val="18"/>
              </w:rPr>
            </w:pPr>
            <w:r w:rsidRPr="00C210B6">
              <w:rPr>
                <w:rFonts w:ascii="Cambria" w:hAnsi="Cambria" w:cs="Cambria"/>
                <w:color w:val="000000"/>
                <w:sz w:val="18"/>
                <w:szCs w:val="18"/>
              </w:rPr>
              <w:t>Стручно веће срп</w:t>
            </w:r>
            <w:r>
              <w:rPr>
                <w:rFonts w:ascii="Cambria" w:hAnsi="Cambria" w:cs="Cambria"/>
                <w:color w:val="000000"/>
                <w:sz w:val="18"/>
                <w:szCs w:val="18"/>
              </w:rPr>
              <w:t xml:space="preserve">ског </w:t>
            </w:r>
            <w:r w:rsidRPr="00C210B6">
              <w:rPr>
                <w:rFonts w:ascii="Cambria" w:hAnsi="Cambria" w:cs="Cambria"/>
                <w:color w:val="000000"/>
                <w:sz w:val="18"/>
                <w:szCs w:val="18"/>
              </w:rPr>
              <w:t>јез</w:t>
            </w:r>
            <w:r>
              <w:rPr>
                <w:rFonts w:ascii="Cambria" w:hAnsi="Cambria" w:cs="Cambria"/>
                <w:color w:val="000000"/>
                <w:sz w:val="18"/>
                <w:szCs w:val="18"/>
              </w:rPr>
              <w:t>ика</w:t>
            </w:r>
          </w:p>
        </w:tc>
      </w:tr>
      <w:tr w:rsidR="00701A5A" w:rsidRPr="00C210B6">
        <w:trPr>
          <w:trHeight w:val="1386"/>
          <w:tblCellSpacing w:w="20" w:type="dxa"/>
        </w:trPr>
        <w:tc>
          <w:tcPr>
            <w:tcW w:w="1903" w:type="dxa"/>
            <w:vAlign w:val="center"/>
          </w:tcPr>
          <w:p w:rsidR="00701A5A" w:rsidRPr="00C210B6" w:rsidRDefault="00701A5A" w:rsidP="006610D4">
            <w:pPr>
              <w:autoSpaceDE w:val="0"/>
              <w:autoSpaceDN w:val="0"/>
              <w:adjustRightInd w:val="0"/>
              <w:rPr>
                <w:rFonts w:ascii="Cambria" w:hAnsi="Cambria" w:cs="Cambria"/>
                <w:bCs/>
                <w:color w:val="000000"/>
                <w:sz w:val="18"/>
                <w:szCs w:val="18"/>
              </w:rPr>
            </w:pPr>
            <w:r w:rsidRPr="00C210B6">
              <w:rPr>
                <w:rFonts w:ascii="Cambria" w:hAnsi="Cambria" w:cs="Cambria"/>
                <w:bCs/>
                <w:color w:val="000000"/>
                <w:sz w:val="18"/>
                <w:szCs w:val="18"/>
              </w:rPr>
              <w:t xml:space="preserve">Јануар </w:t>
            </w:r>
          </w:p>
        </w:tc>
        <w:tc>
          <w:tcPr>
            <w:tcW w:w="4550" w:type="dxa"/>
            <w:vAlign w:val="center"/>
          </w:tcPr>
          <w:p w:rsidR="00701A5A" w:rsidRPr="00C210B6" w:rsidRDefault="00701A5A" w:rsidP="006610D4">
            <w:pPr>
              <w:autoSpaceDE w:val="0"/>
              <w:autoSpaceDN w:val="0"/>
              <w:adjustRightInd w:val="0"/>
              <w:rPr>
                <w:rFonts w:ascii="Cambria" w:hAnsi="Cambria" w:cs="Cambria"/>
                <w:color w:val="000000"/>
                <w:sz w:val="18"/>
                <w:szCs w:val="18"/>
                <w:lang w:val="sr-Cyrl-CS"/>
              </w:rPr>
            </w:pPr>
            <w:r w:rsidRPr="00D451A5">
              <w:rPr>
                <w:rFonts w:ascii="Cambria" w:hAnsi="Cambria" w:cs="Cambria"/>
                <w:color w:val="000000"/>
                <w:sz w:val="18"/>
                <w:szCs w:val="18"/>
                <w:lang w:val="ru-RU"/>
              </w:rPr>
              <w:t>Напоредни односи међу реченицама (рад на примерима)</w:t>
            </w:r>
          </w:p>
          <w:p w:rsidR="00701A5A" w:rsidRPr="00D451A5" w:rsidRDefault="004B36B4" w:rsidP="006610D4">
            <w:pPr>
              <w:autoSpaceDE w:val="0"/>
              <w:autoSpaceDN w:val="0"/>
              <w:adjustRightInd w:val="0"/>
              <w:rPr>
                <w:rFonts w:ascii="Cambria" w:hAnsi="Cambria" w:cs="Cambria"/>
                <w:color w:val="000000"/>
                <w:sz w:val="18"/>
                <w:szCs w:val="18"/>
                <w:lang w:val="ru-RU"/>
              </w:rPr>
            </w:pPr>
            <w:r>
              <w:rPr>
                <w:rFonts w:ascii="Cambria" w:hAnsi="Cambria" w:cs="Cambria"/>
                <w:color w:val="000000"/>
                <w:sz w:val="18"/>
                <w:szCs w:val="18"/>
                <w:lang w:val="ru-RU"/>
              </w:rPr>
              <w:t xml:space="preserve"> </w:t>
            </w:r>
            <w:r w:rsidR="00701A5A" w:rsidRPr="00D451A5">
              <w:rPr>
                <w:rFonts w:ascii="Cambria" w:hAnsi="Cambria" w:cs="Cambria"/>
                <w:color w:val="000000"/>
                <w:sz w:val="18"/>
                <w:szCs w:val="18"/>
                <w:lang w:val="ru-RU"/>
              </w:rPr>
              <w:t xml:space="preserve">Падежни систем (значење и служба падежа на примерима) </w:t>
            </w:r>
          </w:p>
        </w:tc>
        <w:tc>
          <w:tcPr>
            <w:tcW w:w="2046" w:type="dxa"/>
            <w:vAlign w:val="center"/>
          </w:tcPr>
          <w:p w:rsidR="00701A5A" w:rsidRPr="00701A5A" w:rsidRDefault="00701A5A" w:rsidP="007E744F">
            <w:pPr>
              <w:autoSpaceDE w:val="0"/>
              <w:autoSpaceDN w:val="0"/>
              <w:adjustRightInd w:val="0"/>
              <w:rPr>
                <w:rFonts w:ascii="Cambria" w:hAnsi="Cambria" w:cs="Cambria"/>
                <w:color w:val="000000"/>
                <w:sz w:val="18"/>
                <w:szCs w:val="18"/>
              </w:rPr>
            </w:pPr>
            <w:r w:rsidRPr="00C210B6">
              <w:rPr>
                <w:rFonts w:ascii="Cambria" w:hAnsi="Cambria" w:cs="Cambria"/>
                <w:color w:val="000000"/>
                <w:sz w:val="18"/>
                <w:szCs w:val="18"/>
              </w:rPr>
              <w:t>Стручно веће срп</w:t>
            </w:r>
            <w:r>
              <w:rPr>
                <w:rFonts w:ascii="Cambria" w:hAnsi="Cambria" w:cs="Cambria"/>
                <w:color w:val="000000"/>
                <w:sz w:val="18"/>
                <w:szCs w:val="18"/>
              </w:rPr>
              <w:t xml:space="preserve">ског </w:t>
            </w:r>
            <w:r w:rsidRPr="00C210B6">
              <w:rPr>
                <w:rFonts w:ascii="Cambria" w:hAnsi="Cambria" w:cs="Cambria"/>
                <w:color w:val="000000"/>
                <w:sz w:val="18"/>
                <w:szCs w:val="18"/>
              </w:rPr>
              <w:t>јез</w:t>
            </w:r>
            <w:r>
              <w:rPr>
                <w:rFonts w:ascii="Cambria" w:hAnsi="Cambria" w:cs="Cambria"/>
                <w:color w:val="000000"/>
                <w:sz w:val="18"/>
                <w:szCs w:val="18"/>
              </w:rPr>
              <w:t>ика</w:t>
            </w:r>
          </w:p>
        </w:tc>
      </w:tr>
      <w:tr w:rsidR="00701A5A" w:rsidRPr="00C210B6">
        <w:trPr>
          <w:trHeight w:val="1386"/>
          <w:tblCellSpacing w:w="20" w:type="dxa"/>
        </w:trPr>
        <w:tc>
          <w:tcPr>
            <w:tcW w:w="1903" w:type="dxa"/>
            <w:vAlign w:val="center"/>
          </w:tcPr>
          <w:p w:rsidR="00701A5A" w:rsidRPr="00C210B6" w:rsidRDefault="00701A5A" w:rsidP="006610D4">
            <w:pPr>
              <w:autoSpaceDE w:val="0"/>
              <w:autoSpaceDN w:val="0"/>
              <w:adjustRightInd w:val="0"/>
              <w:rPr>
                <w:rFonts w:ascii="Cambria" w:hAnsi="Cambria" w:cs="Cambria"/>
                <w:bCs/>
                <w:color w:val="000000"/>
                <w:sz w:val="18"/>
                <w:szCs w:val="18"/>
              </w:rPr>
            </w:pPr>
            <w:r w:rsidRPr="00C210B6">
              <w:rPr>
                <w:rFonts w:ascii="Cambria" w:hAnsi="Cambria" w:cs="Cambria"/>
                <w:bCs/>
                <w:color w:val="000000"/>
                <w:sz w:val="18"/>
                <w:szCs w:val="18"/>
              </w:rPr>
              <w:t xml:space="preserve">Фебруар </w:t>
            </w:r>
          </w:p>
        </w:tc>
        <w:tc>
          <w:tcPr>
            <w:tcW w:w="4550" w:type="dxa"/>
            <w:vAlign w:val="center"/>
          </w:tcPr>
          <w:p w:rsidR="00701A5A" w:rsidRPr="00C210B6" w:rsidRDefault="00701A5A" w:rsidP="006610D4">
            <w:pPr>
              <w:autoSpaceDE w:val="0"/>
              <w:autoSpaceDN w:val="0"/>
              <w:adjustRightInd w:val="0"/>
              <w:rPr>
                <w:rFonts w:ascii="Cambria" w:hAnsi="Cambria" w:cs="Cambria"/>
                <w:color w:val="000000"/>
                <w:sz w:val="18"/>
                <w:szCs w:val="18"/>
                <w:lang w:val="sr-Cyrl-CS"/>
              </w:rPr>
            </w:pPr>
            <w:r w:rsidRPr="00D451A5">
              <w:rPr>
                <w:rFonts w:ascii="Cambria" w:hAnsi="Cambria" w:cs="Cambria"/>
                <w:color w:val="000000"/>
                <w:sz w:val="18"/>
                <w:szCs w:val="18"/>
                <w:lang w:val="ru-RU"/>
              </w:rPr>
              <w:t xml:space="preserve">Падежна синонимија (рад на примерима) -Конгруенција (рад на примерима) </w:t>
            </w:r>
          </w:p>
          <w:p w:rsidR="00701A5A" w:rsidRPr="00C210B6" w:rsidRDefault="00701A5A" w:rsidP="006610D4">
            <w:pPr>
              <w:autoSpaceDE w:val="0"/>
              <w:autoSpaceDN w:val="0"/>
              <w:adjustRightInd w:val="0"/>
              <w:rPr>
                <w:rFonts w:ascii="Cambria" w:hAnsi="Cambria" w:cs="Cambria"/>
                <w:color w:val="000000"/>
                <w:sz w:val="18"/>
                <w:szCs w:val="18"/>
                <w:lang w:val="sr-Cyrl-CS"/>
              </w:rPr>
            </w:pPr>
            <w:r w:rsidRPr="00D451A5">
              <w:rPr>
                <w:rFonts w:ascii="Cambria" w:hAnsi="Cambria" w:cs="Cambria"/>
                <w:color w:val="000000"/>
                <w:sz w:val="18"/>
                <w:szCs w:val="18"/>
                <w:lang w:val="ru-RU"/>
              </w:rPr>
              <w:t>Активне и пасивне реченице, личне и безличне реченице (рад на примерима)</w:t>
            </w:r>
          </w:p>
          <w:p w:rsidR="00701A5A" w:rsidRPr="00D451A5" w:rsidRDefault="00701A5A" w:rsidP="006610D4">
            <w:pPr>
              <w:autoSpaceDE w:val="0"/>
              <w:autoSpaceDN w:val="0"/>
              <w:adjustRightInd w:val="0"/>
              <w:rPr>
                <w:rFonts w:ascii="Cambria" w:hAnsi="Cambria" w:cs="Cambria"/>
                <w:color w:val="000000"/>
                <w:sz w:val="18"/>
                <w:szCs w:val="18"/>
                <w:lang w:val="ru-RU"/>
              </w:rPr>
            </w:pPr>
            <w:r w:rsidRPr="00D451A5">
              <w:rPr>
                <w:rFonts w:ascii="Cambria" w:hAnsi="Cambria" w:cs="Cambria"/>
                <w:color w:val="000000"/>
                <w:sz w:val="18"/>
                <w:szCs w:val="18"/>
                <w:lang w:val="ru-RU"/>
              </w:rPr>
              <w:t xml:space="preserve">Реченични чланови (синтаксичка анализа читавих реченица) </w:t>
            </w:r>
          </w:p>
        </w:tc>
        <w:tc>
          <w:tcPr>
            <w:tcW w:w="2046" w:type="dxa"/>
            <w:vAlign w:val="center"/>
          </w:tcPr>
          <w:p w:rsidR="00701A5A" w:rsidRPr="00701A5A" w:rsidRDefault="00701A5A" w:rsidP="007E744F">
            <w:pPr>
              <w:autoSpaceDE w:val="0"/>
              <w:autoSpaceDN w:val="0"/>
              <w:adjustRightInd w:val="0"/>
              <w:rPr>
                <w:rFonts w:ascii="Cambria" w:hAnsi="Cambria" w:cs="Cambria"/>
                <w:color w:val="000000"/>
                <w:sz w:val="18"/>
                <w:szCs w:val="18"/>
              </w:rPr>
            </w:pPr>
            <w:r w:rsidRPr="00C210B6">
              <w:rPr>
                <w:rFonts w:ascii="Cambria" w:hAnsi="Cambria" w:cs="Cambria"/>
                <w:color w:val="000000"/>
                <w:sz w:val="18"/>
                <w:szCs w:val="18"/>
              </w:rPr>
              <w:t>Стручно веће срп</w:t>
            </w:r>
            <w:r>
              <w:rPr>
                <w:rFonts w:ascii="Cambria" w:hAnsi="Cambria" w:cs="Cambria"/>
                <w:color w:val="000000"/>
                <w:sz w:val="18"/>
                <w:szCs w:val="18"/>
              </w:rPr>
              <w:t xml:space="preserve">ског </w:t>
            </w:r>
            <w:r w:rsidRPr="00C210B6">
              <w:rPr>
                <w:rFonts w:ascii="Cambria" w:hAnsi="Cambria" w:cs="Cambria"/>
                <w:color w:val="000000"/>
                <w:sz w:val="18"/>
                <w:szCs w:val="18"/>
              </w:rPr>
              <w:t>јез</w:t>
            </w:r>
            <w:r>
              <w:rPr>
                <w:rFonts w:ascii="Cambria" w:hAnsi="Cambria" w:cs="Cambria"/>
                <w:color w:val="000000"/>
                <w:sz w:val="18"/>
                <w:szCs w:val="18"/>
              </w:rPr>
              <w:t>ика</w:t>
            </w:r>
          </w:p>
        </w:tc>
      </w:tr>
      <w:tr w:rsidR="00701A5A" w:rsidRPr="00C210B6">
        <w:trPr>
          <w:trHeight w:val="1386"/>
          <w:tblCellSpacing w:w="20" w:type="dxa"/>
        </w:trPr>
        <w:tc>
          <w:tcPr>
            <w:tcW w:w="1903" w:type="dxa"/>
            <w:vAlign w:val="center"/>
          </w:tcPr>
          <w:p w:rsidR="00701A5A" w:rsidRPr="00C210B6" w:rsidRDefault="00701A5A" w:rsidP="006610D4">
            <w:pPr>
              <w:autoSpaceDE w:val="0"/>
              <w:autoSpaceDN w:val="0"/>
              <w:adjustRightInd w:val="0"/>
              <w:rPr>
                <w:rFonts w:ascii="Cambria" w:hAnsi="Cambria" w:cs="Cambria"/>
                <w:bCs/>
                <w:color w:val="000000"/>
                <w:sz w:val="18"/>
                <w:szCs w:val="18"/>
              </w:rPr>
            </w:pPr>
            <w:r w:rsidRPr="00C210B6">
              <w:rPr>
                <w:rFonts w:ascii="Cambria" w:hAnsi="Cambria" w:cs="Cambria"/>
                <w:bCs/>
                <w:color w:val="000000"/>
                <w:sz w:val="18"/>
                <w:szCs w:val="18"/>
              </w:rPr>
              <w:t xml:space="preserve">Март </w:t>
            </w:r>
          </w:p>
        </w:tc>
        <w:tc>
          <w:tcPr>
            <w:tcW w:w="4550" w:type="dxa"/>
            <w:vAlign w:val="center"/>
          </w:tcPr>
          <w:p w:rsidR="00701A5A" w:rsidRPr="00C210B6" w:rsidRDefault="00701A5A" w:rsidP="006610D4">
            <w:pPr>
              <w:autoSpaceDE w:val="0"/>
              <w:autoSpaceDN w:val="0"/>
              <w:adjustRightInd w:val="0"/>
              <w:rPr>
                <w:rFonts w:ascii="Cambria" w:hAnsi="Cambria" w:cs="Cambria"/>
                <w:color w:val="000000"/>
                <w:sz w:val="18"/>
                <w:szCs w:val="18"/>
                <w:lang w:val="sr-Cyrl-CS"/>
              </w:rPr>
            </w:pPr>
            <w:r w:rsidRPr="00D451A5">
              <w:rPr>
                <w:rFonts w:ascii="Cambria" w:hAnsi="Cambria" w:cs="Cambria"/>
                <w:color w:val="000000"/>
                <w:sz w:val="18"/>
                <w:szCs w:val="18"/>
                <w:lang w:val="ru-RU"/>
              </w:rPr>
              <w:t>Књижевни родови и в</w:t>
            </w:r>
            <w:r w:rsidR="00DC5056">
              <w:rPr>
                <w:rFonts w:ascii="Cambria" w:hAnsi="Cambria" w:cs="Cambria"/>
                <w:color w:val="000000"/>
                <w:sz w:val="18"/>
                <w:szCs w:val="18"/>
                <w:lang w:val="ru-RU"/>
              </w:rPr>
              <w:t xml:space="preserve">рсте (анализа и подела свих књижевних </w:t>
            </w:r>
            <w:r w:rsidRPr="00D451A5">
              <w:rPr>
                <w:rFonts w:ascii="Cambria" w:hAnsi="Cambria" w:cs="Cambria"/>
                <w:color w:val="000000"/>
                <w:sz w:val="18"/>
                <w:szCs w:val="18"/>
                <w:lang w:val="ru-RU"/>
              </w:rPr>
              <w:t>дела из основношколског програма)</w:t>
            </w:r>
          </w:p>
          <w:p w:rsidR="00701A5A" w:rsidRPr="00C210B6" w:rsidRDefault="00701A5A" w:rsidP="006610D4">
            <w:pPr>
              <w:autoSpaceDE w:val="0"/>
              <w:autoSpaceDN w:val="0"/>
              <w:adjustRightInd w:val="0"/>
              <w:rPr>
                <w:rFonts w:ascii="Cambria" w:hAnsi="Cambria" w:cs="Cambria"/>
                <w:color w:val="000000"/>
                <w:sz w:val="18"/>
                <w:szCs w:val="18"/>
                <w:lang w:val="sr-Cyrl-CS"/>
              </w:rPr>
            </w:pPr>
            <w:r w:rsidRPr="00D451A5">
              <w:rPr>
                <w:rFonts w:ascii="Cambria" w:hAnsi="Cambria" w:cs="Cambria"/>
                <w:color w:val="000000"/>
                <w:sz w:val="18"/>
                <w:szCs w:val="18"/>
                <w:lang w:val="ru-RU"/>
              </w:rPr>
              <w:t>Стилске фигуре (анализа на примерима)</w:t>
            </w:r>
          </w:p>
          <w:p w:rsidR="00701A5A" w:rsidRPr="00C210B6" w:rsidRDefault="00701A5A" w:rsidP="006610D4">
            <w:pPr>
              <w:autoSpaceDE w:val="0"/>
              <w:autoSpaceDN w:val="0"/>
              <w:adjustRightInd w:val="0"/>
              <w:rPr>
                <w:rFonts w:ascii="Cambria" w:hAnsi="Cambria" w:cs="Cambria"/>
                <w:color w:val="000000"/>
                <w:sz w:val="18"/>
                <w:szCs w:val="18"/>
                <w:lang w:val="sr-Cyrl-CS"/>
              </w:rPr>
            </w:pPr>
            <w:r w:rsidRPr="00D451A5">
              <w:rPr>
                <w:rFonts w:ascii="Cambria" w:hAnsi="Cambria" w:cs="Cambria"/>
                <w:color w:val="000000"/>
                <w:sz w:val="18"/>
                <w:szCs w:val="18"/>
                <w:lang w:val="ru-RU"/>
              </w:rPr>
              <w:t xml:space="preserve">Одлике прозе (анализа прозних дела по избору) </w:t>
            </w:r>
          </w:p>
          <w:p w:rsidR="00701A5A" w:rsidRPr="00C210B6" w:rsidRDefault="00701A5A" w:rsidP="006610D4">
            <w:pPr>
              <w:autoSpaceDE w:val="0"/>
              <w:autoSpaceDN w:val="0"/>
              <w:adjustRightInd w:val="0"/>
              <w:rPr>
                <w:rFonts w:ascii="Cambria" w:hAnsi="Cambria" w:cs="Cambria"/>
                <w:color w:val="000000"/>
                <w:sz w:val="18"/>
                <w:szCs w:val="18"/>
                <w:lang w:val="sr-Cyrl-CS"/>
              </w:rPr>
            </w:pPr>
            <w:r w:rsidRPr="00D451A5">
              <w:rPr>
                <w:rFonts w:ascii="Cambria" w:hAnsi="Cambria" w:cs="Cambria"/>
                <w:color w:val="000000"/>
                <w:sz w:val="18"/>
                <w:szCs w:val="18"/>
                <w:lang w:val="ru-RU"/>
              </w:rPr>
              <w:t>Одлике поезије (анализа песничких дела по избору)</w:t>
            </w:r>
          </w:p>
          <w:p w:rsidR="00701A5A" w:rsidRPr="00D451A5" w:rsidRDefault="00701A5A" w:rsidP="006610D4">
            <w:pPr>
              <w:autoSpaceDE w:val="0"/>
              <w:autoSpaceDN w:val="0"/>
              <w:adjustRightInd w:val="0"/>
              <w:rPr>
                <w:rFonts w:ascii="Cambria" w:hAnsi="Cambria" w:cs="Cambria"/>
                <w:color w:val="000000"/>
                <w:sz w:val="18"/>
                <w:szCs w:val="18"/>
                <w:lang w:val="ru-RU"/>
              </w:rPr>
            </w:pPr>
            <w:r w:rsidRPr="00D451A5">
              <w:rPr>
                <w:rFonts w:ascii="Cambria" w:hAnsi="Cambria" w:cs="Cambria"/>
                <w:color w:val="000000"/>
                <w:sz w:val="18"/>
                <w:szCs w:val="18"/>
                <w:lang w:val="ru-RU"/>
              </w:rPr>
              <w:t xml:space="preserve">Одлике драме (анализа драмских дела по избору) </w:t>
            </w:r>
          </w:p>
        </w:tc>
        <w:tc>
          <w:tcPr>
            <w:tcW w:w="2046" w:type="dxa"/>
            <w:vAlign w:val="center"/>
          </w:tcPr>
          <w:p w:rsidR="00701A5A" w:rsidRPr="00701A5A" w:rsidRDefault="00701A5A" w:rsidP="007E744F">
            <w:pPr>
              <w:autoSpaceDE w:val="0"/>
              <w:autoSpaceDN w:val="0"/>
              <w:adjustRightInd w:val="0"/>
              <w:rPr>
                <w:rFonts w:ascii="Cambria" w:hAnsi="Cambria" w:cs="Cambria"/>
                <w:color w:val="000000"/>
                <w:sz w:val="18"/>
                <w:szCs w:val="18"/>
              </w:rPr>
            </w:pPr>
            <w:r w:rsidRPr="00C210B6">
              <w:rPr>
                <w:rFonts w:ascii="Cambria" w:hAnsi="Cambria" w:cs="Cambria"/>
                <w:color w:val="000000"/>
                <w:sz w:val="18"/>
                <w:szCs w:val="18"/>
              </w:rPr>
              <w:t>Стручно веће срп</w:t>
            </w:r>
            <w:r>
              <w:rPr>
                <w:rFonts w:ascii="Cambria" w:hAnsi="Cambria" w:cs="Cambria"/>
                <w:color w:val="000000"/>
                <w:sz w:val="18"/>
                <w:szCs w:val="18"/>
              </w:rPr>
              <w:t xml:space="preserve">ског </w:t>
            </w:r>
            <w:r w:rsidRPr="00C210B6">
              <w:rPr>
                <w:rFonts w:ascii="Cambria" w:hAnsi="Cambria" w:cs="Cambria"/>
                <w:color w:val="000000"/>
                <w:sz w:val="18"/>
                <w:szCs w:val="18"/>
              </w:rPr>
              <w:t>јез</w:t>
            </w:r>
            <w:r>
              <w:rPr>
                <w:rFonts w:ascii="Cambria" w:hAnsi="Cambria" w:cs="Cambria"/>
                <w:color w:val="000000"/>
                <w:sz w:val="18"/>
                <w:szCs w:val="18"/>
              </w:rPr>
              <w:t>ика</w:t>
            </w:r>
          </w:p>
        </w:tc>
      </w:tr>
      <w:tr w:rsidR="00701A5A" w:rsidRPr="00C210B6">
        <w:trPr>
          <w:trHeight w:val="1386"/>
          <w:tblCellSpacing w:w="20" w:type="dxa"/>
        </w:trPr>
        <w:tc>
          <w:tcPr>
            <w:tcW w:w="1903" w:type="dxa"/>
            <w:vAlign w:val="center"/>
          </w:tcPr>
          <w:p w:rsidR="00701A5A" w:rsidRPr="00C210B6" w:rsidRDefault="00701A5A" w:rsidP="006610D4">
            <w:pPr>
              <w:autoSpaceDE w:val="0"/>
              <w:autoSpaceDN w:val="0"/>
              <w:adjustRightInd w:val="0"/>
              <w:rPr>
                <w:rFonts w:ascii="Cambria" w:hAnsi="Cambria" w:cs="Cambria"/>
                <w:bCs/>
                <w:color w:val="000000"/>
                <w:sz w:val="18"/>
                <w:szCs w:val="18"/>
              </w:rPr>
            </w:pPr>
            <w:r w:rsidRPr="00C210B6">
              <w:rPr>
                <w:rFonts w:ascii="Cambria" w:hAnsi="Cambria" w:cs="Cambria"/>
                <w:bCs/>
                <w:color w:val="000000"/>
                <w:sz w:val="18"/>
                <w:szCs w:val="18"/>
              </w:rPr>
              <w:t xml:space="preserve">Април </w:t>
            </w:r>
          </w:p>
        </w:tc>
        <w:tc>
          <w:tcPr>
            <w:tcW w:w="4550" w:type="dxa"/>
            <w:vAlign w:val="center"/>
          </w:tcPr>
          <w:p w:rsidR="00701A5A" w:rsidRPr="00C210B6" w:rsidRDefault="00701A5A" w:rsidP="006610D4">
            <w:pPr>
              <w:autoSpaceDE w:val="0"/>
              <w:autoSpaceDN w:val="0"/>
              <w:adjustRightInd w:val="0"/>
              <w:rPr>
                <w:rFonts w:ascii="Cambria" w:hAnsi="Cambria" w:cs="Cambria"/>
                <w:color w:val="000000"/>
                <w:sz w:val="18"/>
                <w:szCs w:val="18"/>
                <w:lang w:val="sr-Cyrl-CS"/>
              </w:rPr>
            </w:pPr>
            <w:r w:rsidRPr="00D451A5">
              <w:rPr>
                <w:rFonts w:ascii="Cambria" w:hAnsi="Cambria" w:cs="Cambria"/>
                <w:color w:val="000000"/>
                <w:sz w:val="18"/>
                <w:szCs w:val="18"/>
                <w:lang w:val="ru-RU"/>
              </w:rPr>
              <w:t xml:space="preserve">Језички стилови и комуникација (препознавање стилова и техничких одлика текста) </w:t>
            </w:r>
          </w:p>
          <w:p w:rsidR="00701A5A" w:rsidRPr="00C210B6" w:rsidRDefault="00701A5A" w:rsidP="006610D4">
            <w:pPr>
              <w:autoSpaceDE w:val="0"/>
              <w:autoSpaceDN w:val="0"/>
              <w:adjustRightInd w:val="0"/>
              <w:rPr>
                <w:rFonts w:ascii="Cambria" w:hAnsi="Cambria" w:cs="Cambria"/>
                <w:color w:val="000000"/>
                <w:sz w:val="18"/>
                <w:szCs w:val="18"/>
                <w:lang w:val="sr-Cyrl-CS"/>
              </w:rPr>
            </w:pPr>
            <w:r w:rsidRPr="00D451A5">
              <w:rPr>
                <w:rFonts w:ascii="Cambria" w:hAnsi="Cambria" w:cs="Cambria"/>
                <w:color w:val="000000"/>
                <w:sz w:val="18"/>
                <w:szCs w:val="18"/>
                <w:lang w:val="ru-RU"/>
              </w:rPr>
              <w:t>Табеле, дијаграми, документа (правила писања и читања званичне и приватне коресподенције)</w:t>
            </w:r>
          </w:p>
          <w:p w:rsidR="00701A5A" w:rsidRPr="00D451A5" w:rsidRDefault="00701A5A" w:rsidP="006610D4">
            <w:pPr>
              <w:autoSpaceDE w:val="0"/>
              <w:autoSpaceDN w:val="0"/>
              <w:adjustRightInd w:val="0"/>
              <w:rPr>
                <w:rFonts w:ascii="Cambria" w:hAnsi="Cambria" w:cs="Cambria"/>
                <w:color w:val="000000"/>
                <w:sz w:val="18"/>
                <w:szCs w:val="18"/>
                <w:lang w:val="ru-RU"/>
              </w:rPr>
            </w:pPr>
            <w:r w:rsidRPr="00D451A5">
              <w:rPr>
                <w:rFonts w:ascii="Cambria" w:hAnsi="Cambria" w:cs="Cambria"/>
                <w:color w:val="000000"/>
                <w:sz w:val="18"/>
                <w:szCs w:val="18"/>
                <w:lang w:val="ru-RU"/>
              </w:rPr>
              <w:t xml:space="preserve">Нарација, дескрипција дијалог (препознавање у тексту) </w:t>
            </w:r>
          </w:p>
        </w:tc>
        <w:tc>
          <w:tcPr>
            <w:tcW w:w="2046" w:type="dxa"/>
            <w:vAlign w:val="center"/>
          </w:tcPr>
          <w:p w:rsidR="00701A5A" w:rsidRPr="00701A5A" w:rsidRDefault="00701A5A" w:rsidP="007E744F">
            <w:pPr>
              <w:autoSpaceDE w:val="0"/>
              <w:autoSpaceDN w:val="0"/>
              <w:adjustRightInd w:val="0"/>
              <w:rPr>
                <w:rFonts w:ascii="Cambria" w:hAnsi="Cambria" w:cs="Cambria"/>
                <w:color w:val="000000"/>
                <w:sz w:val="18"/>
                <w:szCs w:val="18"/>
              </w:rPr>
            </w:pPr>
            <w:r w:rsidRPr="00C210B6">
              <w:rPr>
                <w:rFonts w:ascii="Cambria" w:hAnsi="Cambria" w:cs="Cambria"/>
                <w:color w:val="000000"/>
                <w:sz w:val="18"/>
                <w:szCs w:val="18"/>
              </w:rPr>
              <w:t>Стручно веће срп</w:t>
            </w:r>
            <w:r>
              <w:rPr>
                <w:rFonts w:ascii="Cambria" w:hAnsi="Cambria" w:cs="Cambria"/>
                <w:color w:val="000000"/>
                <w:sz w:val="18"/>
                <w:szCs w:val="18"/>
              </w:rPr>
              <w:t xml:space="preserve">ског </w:t>
            </w:r>
            <w:r w:rsidRPr="00C210B6">
              <w:rPr>
                <w:rFonts w:ascii="Cambria" w:hAnsi="Cambria" w:cs="Cambria"/>
                <w:color w:val="000000"/>
                <w:sz w:val="18"/>
                <w:szCs w:val="18"/>
              </w:rPr>
              <w:t>јез</w:t>
            </w:r>
            <w:r>
              <w:rPr>
                <w:rFonts w:ascii="Cambria" w:hAnsi="Cambria" w:cs="Cambria"/>
                <w:color w:val="000000"/>
                <w:sz w:val="18"/>
                <w:szCs w:val="18"/>
              </w:rPr>
              <w:t>ика</w:t>
            </w:r>
          </w:p>
        </w:tc>
      </w:tr>
      <w:tr w:rsidR="00701A5A" w:rsidRPr="00C210B6">
        <w:trPr>
          <w:trHeight w:val="1386"/>
          <w:tblCellSpacing w:w="20" w:type="dxa"/>
        </w:trPr>
        <w:tc>
          <w:tcPr>
            <w:tcW w:w="1903" w:type="dxa"/>
            <w:vAlign w:val="center"/>
          </w:tcPr>
          <w:p w:rsidR="00701A5A" w:rsidRPr="00C210B6" w:rsidRDefault="00701A5A" w:rsidP="006610D4">
            <w:pPr>
              <w:autoSpaceDE w:val="0"/>
              <w:autoSpaceDN w:val="0"/>
              <w:adjustRightInd w:val="0"/>
              <w:rPr>
                <w:rFonts w:ascii="Cambria" w:hAnsi="Cambria" w:cs="Cambria"/>
                <w:bCs/>
                <w:color w:val="000000"/>
                <w:sz w:val="18"/>
                <w:szCs w:val="18"/>
              </w:rPr>
            </w:pPr>
            <w:r w:rsidRPr="00C210B6">
              <w:rPr>
                <w:rFonts w:ascii="Cambria" w:hAnsi="Cambria" w:cs="Cambria"/>
                <w:bCs/>
                <w:color w:val="000000"/>
                <w:sz w:val="18"/>
                <w:szCs w:val="18"/>
              </w:rPr>
              <w:t xml:space="preserve">Мај </w:t>
            </w:r>
          </w:p>
        </w:tc>
        <w:tc>
          <w:tcPr>
            <w:tcW w:w="4550" w:type="dxa"/>
            <w:vAlign w:val="center"/>
          </w:tcPr>
          <w:p w:rsidR="00701A5A" w:rsidRPr="00C210B6" w:rsidRDefault="00701A5A" w:rsidP="006610D4">
            <w:pPr>
              <w:autoSpaceDE w:val="0"/>
              <w:autoSpaceDN w:val="0"/>
              <w:adjustRightInd w:val="0"/>
              <w:rPr>
                <w:rFonts w:ascii="Cambria" w:hAnsi="Cambria" w:cs="Cambria"/>
                <w:color w:val="000000"/>
                <w:sz w:val="18"/>
                <w:szCs w:val="18"/>
                <w:lang w:val="sr-Cyrl-CS"/>
              </w:rPr>
            </w:pPr>
            <w:r w:rsidRPr="00D451A5">
              <w:rPr>
                <w:rFonts w:ascii="Cambria" w:hAnsi="Cambria" w:cs="Cambria"/>
                <w:color w:val="000000"/>
                <w:sz w:val="18"/>
                <w:szCs w:val="18"/>
                <w:lang w:val="ru-RU"/>
              </w:rPr>
              <w:t xml:space="preserve">Правописна норма (вежбање свих правописних правила и правилног писања) </w:t>
            </w:r>
          </w:p>
          <w:p w:rsidR="00701A5A" w:rsidRPr="00C210B6" w:rsidRDefault="00701A5A" w:rsidP="006610D4">
            <w:pPr>
              <w:autoSpaceDE w:val="0"/>
              <w:autoSpaceDN w:val="0"/>
              <w:adjustRightInd w:val="0"/>
              <w:rPr>
                <w:rFonts w:ascii="Cambria" w:hAnsi="Cambria" w:cs="Cambria"/>
                <w:color w:val="000000"/>
                <w:sz w:val="18"/>
                <w:szCs w:val="18"/>
                <w:lang w:val="sr-Cyrl-CS"/>
              </w:rPr>
            </w:pPr>
            <w:r w:rsidRPr="00D451A5">
              <w:rPr>
                <w:rFonts w:ascii="Cambria" w:hAnsi="Cambria" w:cs="Cambria"/>
                <w:color w:val="000000"/>
                <w:sz w:val="18"/>
                <w:szCs w:val="18"/>
                <w:lang w:val="ru-RU"/>
              </w:rPr>
              <w:t xml:space="preserve">Израда тестова из радних свезака (Клет) </w:t>
            </w:r>
          </w:p>
          <w:p w:rsidR="00701A5A" w:rsidRPr="00C210B6" w:rsidRDefault="00701A5A" w:rsidP="006610D4">
            <w:pPr>
              <w:autoSpaceDE w:val="0"/>
              <w:autoSpaceDN w:val="0"/>
              <w:adjustRightInd w:val="0"/>
              <w:rPr>
                <w:rFonts w:ascii="Cambria" w:hAnsi="Cambria" w:cs="Cambria"/>
                <w:color w:val="000000"/>
                <w:sz w:val="18"/>
                <w:szCs w:val="18"/>
                <w:lang w:val="sr-Cyrl-CS"/>
              </w:rPr>
            </w:pPr>
            <w:r w:rsidRPr="00D451A5">
              <w:rPr>
                <w:rFonts w:ascii="Cambria" w:hAnsi="Cambria" w:cs="Cambria"/>
                <w:color w:val="000000"/>
                <w:sz w:val="18"/>
                <w:szCs w:val="18"/>
                <w:lang w:val="ru-RU"/>
              </w:rPr>
              <w:t xml:space="preserve">Израда тестова из радних свезака (Клет) </w:t>
            </w:r>
          </w:p>
          <w:p w:rsidR="00701A5A" w:rsidRPr="00C210B6" w:rsidRDefault="00701A5A" w:rsidP="006610D4">
            <w:pPr>
              <w:autoSpaceDE w:val="0"/>
              <w:autoSpaceDN w:val="0"/>
              <w:adjustRightInd w:val="0"/>
              <w:rPr>
                <w:rFonts w:ascii="Cambria" w:hAnsi="Cambria" w:cs="Cambria"/>
                <w:color w:val="000000"/>
                <w:sz w:val="18"/>
                <w:szCs w:val="18"/>
                <w:lang w:val="sr-Cyrl-CS"/>
              </w:rPr>
            </w:pPr>
            <w:r w:rsidRPr="00D451A5">
              <w:rPr>
                <w:rFonts w:ascii="Cambria" w:hAnsi="Cambria" w:cs="Cambria"/>
                <w:color w:val="000000"/>
                <w:sz w:val="18"/>
                <w:szCs w:val="18"/>
                <w:lang w:val="ru-RU"/>
              </w:rPr>
              <w:t>Израда тестова из збирке задатака за матурски испит</w:t>
            </w:r>
          </w:p>
          <w:p w:rsidR="00701A5A" w:rsidRPr="00DC5056" w:rsidRDefault="00701A5A" w:rsidP="006610D4">
            <w:pPr>
              <w:autoSpaceDE w:val="0"/>
              <w:autoSpaceDN w:val="0"/>
              <w:adjustRightInd w:val="0"/>
              <w:rPr>
                <w:rFonts w:ascii="Cambria" w:hAnsi="Cambria" w:cs="Cambria"/>
                <w:color w:val="000000"/>
                <w:sz w:val="18"/>
                <w:szCs w:val="18"/>
                <w:lang w:val="ru-RU"/>
              </w:rPr>
            </w:pPr>
            <w:r w:rsidRPr="00DC5056">
              <w:rPr>
                <w:rFonts w:ascii="Cambria" w:hAnsi="Cambria" w:cs="Cambria"/>
                <w:color w:val="000000"/>
                <w:sz w:val="18"/>
                <w:szCs w:val="18"/>
                <w:lang w:val="ru-RU"/>
              </w:rPr>
              <w:t xml:space="preserve">Пробни матурски испит </w:t>
            </w:r>
          </w:p>
        </w:tc>
        <w:tc>
          <w:tcPr>
            <w:tcW w:w="2046" w:type="dxa"/>
            <w:vAlign w:val="center"/>
          </w:tcPr>
          <w:p w:rsidR="00701A5A" w:rsidRPr="00701A5A" w:rsidRDefault="00701A5A" w:rsidP="007E744F">
            <w:pPr>
              <w:autoSpaceDE w:val="0"/>
              <w:autoSpaceDN w:val="0"/>
              <w:adjustRightInd w:val="0"/>
              <w:rPr>
                <w:rFonts w:ascii="Cambria" w:hAnsi="Cambria" w:cs="Cambria"/>
                <w:color w:val="000000"/>
                <w:sz w:val="18"/>
                <w:szCs w:val="18"/>
              </w:rPr>
            </w:pPr>
            <w:r w:rsidRPr="00C210B6">
              <w:rPr>
                <w:rFonts w:ascii="Cambria" w:hAnsi="Cambria" w:cs="Cambria"/>
                <w:color w:val="000000"/>
                <w:sz w:val="18"/>
                <w:szCs w:val="18"/>
              </w:rPr>
              <w:t>Стручно веће срп</w:t>
            </w:r>
            <w:r>
              <w:rPr>
                <w:rFonts w:ascii="Cambria" w:hAnsi="Cambria" w:cs="Cambria"/>
                <w:color w:val="000000"/>
                <w:sz w:val="18"/>
                <w:szCs w:val="18"/>
              </w:rPr>
              <w:t xml:space="preserve">ског </w:t>
            </w:r>
            <w:r w:rsidRPr="00C210B6">
              <w:rPr>
                <w:rFonts w:ascii="Cambria" w:hAnsi="Cambria" w:cs="Cambria"/>
                <w:color w:val="000000"/>
                <w:sz w:val="18"/>
                <w:szCs w:val="18"/>
              </w:rPr>
              <w:t>јез</w:t>
            </w:r>
            <w:r>
              <w:rPr>
                <w:rFonts w:ascii="Cambria" w:hAnsi="Cambria" w:cs="Cambria"/>
                <w:color w:val="000000"/>
                <w:sz w:val="18"/>
                <w:szCs w:val="18"/>
              </w:rPr>
              <w:t>ика</w:t>
            </w:r>
          </w:p>
        </w:tc>
      </w:tr>
      <w:tr w:rsidR="00701A5A" w:rsidRPr="00C210B6">
        <w:trPr>
          <w:trHeight w:val="658"/>
          <w:tblCellSpacing w:w="20" w:type="dxa"/>
        </w:trPr>
        <w:tc>
          <w:tcPr>
            <w:tcW w:w="1903" w:type="dxa"/>
            <w:vAlign w:val="center"/>
          </w:tcPr>
          <w:p w:rsidR="00701A5A" w:rsidRPr="00C210B6" w:rsidRDefault="00701A5A" w:rsidP="006610D4">
            <w:pPr>
              <w:autoSpaceDE w:val="0"/>
              <w:autoSpaceDN w:val="0"/>
              <w:adjustRightInd w:val="0"/>
              <w:rPr>
                <w:rFonts w:ascii="Cambria" w:hAnsi="Cambria" w:cs="Cambria"/>
                <w:bCs/>
                <w:color w:val="000000"/>
                <w:sz w:val="18"/>
                <w:szCs w:val="18"/>
              </w:rPr>
            </w:pPr>
            <w:r w:rsidRPr="00C210B6">
              <w:rPr>
                <w:rFonts w:ascii="Cambria" w:hAnsi="Cambria" w:cs="Cambria"/>
                <w:bCs/>
                <w:color w:val="000000"/>
                <w:sz w:val="18"/>
                <w:szCs w:val="18"/>
              </w:rPr>
              <w:t xml:space="preserve">Јун </w:t>
            </w:r>
          </w:p>
        </w:tc>
        <w:tc>
          <w:tcPr>
            <w:tcW w:w="4550" w:type="dxa"/>
            <w:vAlign w:val="center"/>
          </w:tcPr>
          <w:p w:rsidR="00701A5A" w:rsidRPr="00C210B6" w:rsidRDefault="00701A5A" w:rsidP="006610D4">
            <w:pPr>
              <w:autoSpaceDE w:val="0"/>
              <w:autoSpaceDN w:val="0"/>
              <w:adjustRightInd w:val="0"/>
              <w:rPr>
                <w:rFonts w:ascii="Cambria" w:hAnsi="Cambria" w:cs="Cambria"/>
                <w:color w:val="000000"/>
                <w:sz w:val="18"/>
                <w:szCs w:val="18"/>
                <w:lang w:val="sr-Cyrl-CS"/>
              </w:rPr>
            </w:pPr>
            <w:r w:rsidRPr="00D451A5">
              <w:rPr>
                <w:rFonts w:ascii="Cambria" w:hAnsi="Cambria" w:cs="Cambria"/>
                <w:color w:val="000000"/>
                <w:sz w:val="18"/>
                <w:szCs w:val="18"/>
                <w:lang w:val="ru-RU"/>
              </w:rPr>
              <w:t>Израда тестова из збирке задатака за матурски испит</w:t>
            </w:r>
            <w:r w:rsidRPr="00C210B6">
              <w:rPr>
                <w:rFonts w:ascii="Cambria" w:hAnsi="Cambria" w:cs="Cambria"/>
                <w:color w:val="000000"/>
                <w:sz w:val="18"/>
                <w:szCs w:val="18"/>
                <w:lang w:val="sr-Cyrl-CS"/>
              </w:rPr>
              <w:t xml:space="preserve"> </w:t>
            </w:r>
          </w:p>
          <w:p w:rsidR="00701A5A" w:rsidRPr="00DC5056" w:rsidRDefault="00701A5A" w:rsidP="006610D4">
            <w:pPr>
              <w:autoSpaceDE w:val="0"/>
              <w:autoSpaceDN w:val="0"/>
              <w:adjustRightInd w:val="0"/>
              <w:rPr>
                <w:rFonts w:ascii="Cambria" w:hAnsi="Cambria" w:cs="Cambria"/>
                <w:color w:val="000000"/>
                <w:sz w:val="18"/>
                <w:szCs w:val="18"/>
                <w:lang w:val="ru-RU"/>
              </w:rPr>
            </w:pPr>
            <w:r w:rsidRPr="00DC5056">
              <w:rPr>
                <w:rFonts w:ascii="Cambria" w:hAnsi="Cambria" w:cs="Cambria"/>
                <w:color w:val="000000"/>
                <w:sz w:val="18"/>
                <w:szCs w:val="18"/>
                <w:lang w:val="ru-RU"/>
              </w:rPr>
              <w:t xml:space="preserve">Матурски испит </w:t>
            </w:r>
          </w:p>
        </w:tc>
        <w:tc>
          <w:tcPr>
            <w:tcW w:w="2046" w:type="dxa"/>
            <w:vAlign w:val="center"/>
          </w:tcPr>
          <w:p w:rsidR="00701A5A" w:rsidRPr="00701A5A" w:rsidRDefault="00701A5A" w:rsidP="007E744F">
            <w:pPr>
              <w:autoSpaceDE w:val="0"/>
              <w:autoSpaceDN w:val="0"/>
              <w:adjustRightInd w:val="0"/>
              <w:rPr>
                <w:rFonts w:ascii="Cambria" w:hAnsi="Cambria" w:cs="Cambria"/>
                <w:color w:val="000000"/>
                <w:sz w:val="18"/>
                <w:szCs w:val="18"/>
              </w:rPr>
            </w:pPr>
            <w:r w:rsidRPr="00C210B6">
              <w:rPr>
                <w:rFonts w:ascii="Cambria" w:hAnsi="Cambria" w:cs="Cambria"/>
                <w:color w:val="000000"/>
                <w:sz w:val="18"/>
                <w:szCs w:val="18"/>
              </w:rPr>
              <w:t>Стручно веће срп</w:t>
            </w:r>
            <w:r>
              <w:rPr>
                <w:rFonts w:ascii="Cambria" w:hAnsi="Cambria" w:cs="Cambria"/>
                <w:color w:val="000000"/>
                <w:sz w:val="18"/>
                <w:szCs w:val="18"/>
              </w:rPr>
              <w:t xml:space="preserve">ског </w:t>
            </w:r>
            <w:r w:rsidRPr="00C210B6">
              <w:rPr>
                <w:rFonts w:ascii="Cambria" w:hAnsi="Cambria" w:cs="Cambria"/>
                <w:color w:val="000000"/>
                <w:sz w:val="18"/>
                <w:szCs w:val="18"/>
              </w:rPr>
              <w:t>јез</w:t>
            </w:r>
            <w:r>
              <w:rPr>
                <w:rFonts w:ascii="Cambria" w:hAnsi="Cambria" w:cs="Cambria"/>
                <w:color w:val="000000"/>
                <w:sz w:val="18"/>
                <w:szCs w:val="18"/>
              </w:rPr>
              <w:t>ика</w:t>
            </w:r>
          </w:p>
        </w:tc>
      </w:tr>
    </w:tbl>
    <w:p w:rsidR="00F65717" w:rsidRDefault="009B2F7C" w:rsidP="00323E8C">
      <w:pPr>
        <w:jc w:val="both"/>
        <w:rPr>
          <w:rFonts w:ascii="Cambria" w:hAnsi="Cambria"/>
          <w:sz w:val="20"/>
          <w:szCs w:val="20"/>
          <w:lang w:val="sr-Cyrl-CS"/>
        </w:rPr>
      </w:pPr>
      <w:r w:rsidRPr="00D451A5">
        <w:rPr>
          <w:rFonts w:ascii="Cambria" w:hAnsi="Cambria"/>
          <w:sz w:val="20"/>
          <w:szCs w:val="20"/>
          <w:lang w:val="ru-RU"/>
        </w:rPr>
        <w:t xml:space="preserve">Руководилац </w:t>
      </w:r>
      <w:r w:rsidRPr="00C210B6">
        <w:rPr>
          <w:rFonts w:ascii="Cambria" w:hAnsi="Cambria"/>
          <w:sz w:val="20"/>
          <w:szCs w:val="20"/>
          <w:lang w:val="sr-Cyrl-CS"/>
        </w:rPr>
        <w:t xml:space="preserve"> за област </w:t>
      </w:r>
      <w:r w:rsidRPr="00D451A5">
        <w:rPr>
          <w:rFonts w:ascii="Cambria" w:hAnsi="Cambria"/>
          <w:sz w:val="20"/>
          <w:szCs w:val="20"/>
          <w:lang w:val="ru-RU"/>
        </w:rPr>
        <w:t xml:space="preserve"> </w:t>
      </w:r>
      <w:r>
        <w:rPr>
          <w:rFonts w:ascii="Cambria" w:hAnsi="Cambria"/>
          <w:sz w:val="20"/>
          <w:szCs w:val="20"/>
          <w:lang w:val="sr-Cyrl-CS"/>
        </w:rPr>
        <w:t>српски језик</w:t>
      </w:r>
      <w:r w:rsidR="00012A57">
        <w:rPr>
          <w:rFonts w:ascii="Cambria" w:hAnsi="Cambria"/>
          <w:sz w:val="20"/>
          <w:szCs w:val="20"/>
          <w:lang w:val="sr-Cyrl-CS"/>
        </w:rPr>
        <w:t xml:space="preserve">: </w:t>
      </w:r>
      <w:r w:rsidR="00E07FB4">
        <w:rPr>
          <w:rFonts w:ascii="Cambria" w:hAnsi="Cambria"/>
          <w:sz w:val="20"/>
          <w:szCs w:val="20"/>
          <w:lang w:val="sr-Cyrl-CS"/>
        </w:rPr>
        <w:t>Душанка Туцовић</w:t>
      </w:r>
      <w:r w:rsidRPr="00C210B6">
        <w:rPr>
          <w:rFonts w:ascii="Cambria" w:hAnsi="Cambria"/>
          <w:sz w:val="20"/>
          <w:szCs w:val="20"/>
          <w:lang w:val="sr-Cyrl-CS"/>
        </w:rPr>
        <w:t xml:space="preserve"> </w:t>
      </w:r>
    </w:p>
    <w:p w:rsidR="00323E8C" w:rsidRDefault="00323E8C" w:rsidP="00323E8C">
      <w:pPr>
        <w:jc w:val="both"/>
        <w:rPr>
          <w:rFonts w:ascii="Cambria" w:hAnsi="Cambria"/>
          <w:sz w:val="20"/>
          <w:szCs w:val="20"/>
          <w:lang w:val="sr-Cyrl-CS"/>
        </w:rPr>
      </w:pPr>
    </w:p>
    <w:p w:rsidR="00C82503" w:rsidRDefault="00C82503" w:rsidP="00A44C46">
      <w:pPr>
        <w:autoSpaceDE w:val="0"/>
        <w:autoSpaceDN w:val="0"/>
        <w:adjustRightInd w:val="0"/>
        <w:rPr>
          <w:rFonts w:ascii="Cambria" w:hAnsi="Cambria" w:cs="Cambria"/>
          <w:b/>
          <w:bCs/>
          <w:color w:val="000000"/>
          <w:sz w:val="20"/>
          <w:szCs w:val="20"/>
          <w:lang w:val="sr-Cyrl-RS"/>
        </w:rPr>
      </w:pPr>
    </w:p>
    <w:p w:rsidR="0090322E" w:rsidRPr="00D82ECF" w:rsidRDefault="0090322E" w:rsidP="00A44C46">
      <w:pPr>
        <w:autoSpaceDE w:val="0"/>
        <w:autoSpaceDN w:val="0"/>
        <w:adjustRightInd w:val="0"/>
        <w:rPr>
          <w:rFonts w:ascii="Cambria" w:hAnsi="Cambria" w:cs="Cambria"/>
          <w:b/>
          <w:bCs/>
          <w:color w:val="000000"/>
          <w:sz w:val="20"/>
          <w:szCs w:val="20"/>
          <w:lang w:val="sr-Cyrl-CS"/>
        </w:rPr>
      </w:pPr>
      <w:r w:rsidRPr="00D82ECF">
        <w:rPr>
          <w:rFonts w:ascii="Cambria" w:hAnsi="Cambria" w:cs="Cambria"/>
          <w:b/>
          <w:bCs/>
          <w:color w:val="000000"/>
          <w:sz w:val="20"/>
          <w:szCs w:val="20"/>
          <w:lang w:val="sr-Latn-CS"/>
        </w:rPr>
        <w:t>О</w:t>
      </w:r>
      <w:r w:rsidR="00AC7E61" w:rsidRPr="00D82ECF">
        <w:rPr>
          <w:rFonts w:ascii="Cambria" w:hAnsi="Cambria" w:cs="Cambria"/>
          <w:b/>
          <w:bCs/>
          <w:color w:val="000000"/>
          <w:sz w:val="20"/>
          <w:szCs w:val="20"/>
          <w:lang w:val="sr-Cyrl-CS"/>
        </w:rPr>
        <w:t>бласт</w:t>
      </w:r>
      <w:r w:rsidRPr="00D82ECF">
        <w:rPr>
          <w:rFonts w:ascii="Cambria" w:hAnsi="Cambria" w:cs="Cambria"/>
          <w:b/>
          <w:bCs/>
          <w:color w:val="000000"/>
          <w:sz w:val="20"/>
          <w:szCs w:val="20"/>
          <w:lang w:val="sr-Latn-CS"/>
        </w:rPr>
        <w:t xml:space="preserve">: </w:t>
      </w:r>
      <w:r w:rsidR="004610DC" w:rsidRPr="00D82ECF">
        <w:rPr>
          <w:rFonts w:ascii="Cambria" w:hAnsi="Cambria" w:cs="Cambria"/>
          <w:b/>
          <w:bCs/>
          <w:color w:val="000000"/>
          <w:sz w:val="20"/>
          <w:szCs w:val="20"/>
          <w:lang w:val="sr-Cyrl-CS"/>
        </w:rPr>
        <w:t xml:space="preserve"> </w:t>
      </w:r>
      <w:r w:rsidR="003B07A3" w:rsidRPr="00D82ECF">
        <w:rPr>
          <w:rFonts w:ascii="Cambria" w:hAnsi="Cambria"/>
          <w:b/>
          <w:bCs/>
          <w:sz w:val="20"/>
          <w:szCs w:val="20"/>
          <w:lang w:val="sr-Cyrl-CS"/>
        </w:rPr>
        <w:t>математик</w:t>
      </w:r>
      <w:r w:rsidR="003B2E96" w:rsidRPr="00D82ECF">
        <w:rPr>
          <w:rFonts w:ascii="Cambria" w:hAnsi="Cambria"/>
          <w:b/>
          <w:bCs/>
          <w:sz w:val="20"/>
          <w:szCs w:val="20"/>
          <w:lang w:val="sr-Cyrl-CS"/>
        </w:rPr>
        <w:t>а</w:t>
      </w:r>
      <w:r w:rsidR="003B2E96" w:rsidRPr="00D82ECF">
        <w:rPr>
          <w:rFonts w:ascii="Cambria" w:hAnsi="Cambria" w:cs="Cambria"/>
          <w:b/>
          <w:bCs/>
          <w:color w:val="000000"/>
          <w:sz w:val="20"/>
          <w:szCs w:val="20"/>
          <w:lang w:val="sr-Latn-CS"/>
        </w:rPr>
        <w:t xml:space="preserve"> </w:t>
      </w:r>
    </w:p>
    <w:p w:rsidR="004610DC" w:rsidRPr="00C210B6" w:rsidRDefault="004610DC" w:rsidP="004610DC">
      <w:pPr>
        <w:autoSpaceDE w:val="0"/>
        <w:autoSpaceDN w:val="0"/>
        <w:adjustRightInd w:val="0"/>
        <w:jc w:val="both"/>
        <w:rPr>
          <w:rFonts w:ascii="Cambria" w:hAnsi="Cambria" w:cs="Cambria"/>
          <w:b/>
          <w:color w:val="000000"/>
          <w:sz w:val="20"/>
          <w:szCs w:val="20"/>
          <w:lang w:val="sr-Cyrl-CS"/>
        </w:rPr>
      </w:pPr>
      <w:r w:rsidRPr="00C210B6">
        <w:rPr>
          <w:rFonts w:ascii="Cambria" w:hAnsi="Cambria" w:cs="Cambria"/>
          <w:b/>
          <w:color w:val="000000"/>
          <w:sz w:val="20"/>
          <w:szCs w:val="20"/>
          <w:lang w:val="sr-Cyrl-CS"/>
        </w:rPr>
        <w:t>Циљ</w:t>
      </w:r>
      <w:r w:rsidRPr="00C210B6">
        <w:rPr>
          <w:rFonts w:ascii="Cambria" w:hAnsi="Cambria" w:cs="Cambria"/>
          <w:b/>
          <w:bCs/>
          <w:color w:val="000000"/>
          <w:sz w:val="20"/>
          <w:szCs w:val="20"/>
          <w:lang w:val="sr-Cyrl-CS"/>
        </w:rPr>
        <w:t xml:space="preserve">: </w:t>
      </w:r>
    </w:p>
    <w:p w:rsidR="0090322E" w:rsidRPr="00C210B6" w:rsidRDefault="0090322E" w:rsidP="001C55D6">
      <w:pPr>
        <w:pStyle w:val="ListParagraph"/>
        <w:numPr>
          <w:ilvl w:val="0"/>
          <w:numId w:val="17"/>
        </w:numPr>
        <w:autoSpaceDE w:val="0"/>
        <w:autoSpaceDN w:val="0"/>
        <w:adjustRightInd w:val="0"/>
        <w:jc w:val="both"/>
        <w:rPr>
          <w:rFonts w:ascii="Cambria" w:hAnsi="Cambria" w:cs="Arial"/>
          <w:color w:val="000000"/>
          <w:sz w:val="20"/>
          <w:szCs w:val="20"/>
          <w:lang w:val="sr-Cyrl-CS"/>
        </w:rPr>
      </w:pPr>
      <w:r w:rsidRPr="00C210B6">
        <w:rPr>
          <w:rFonts w:ascii="Cambria" w:hAnsi="Cambria" w:cs="Arial"/>
          <w:color w:val="000000"/>
          <w:sz w:val="20"/>
          <w:szCs w:val="20"/>
          <w:lang w:val="sr-Cyrl-CS"/>
        </w:rPr>
        <w:t>Унапређивање учења и квалитета наставе путем праћења напредовања ученика кроз заједничке, јасне, дефинисане и свима доступне критеријуме оцењивања у сагласностима са стандардима постигнућ</w:t>
      </w:r>
      <w:r w:rsidR="00296193" w:rsidRPr="00C210B6">
        <w:rPr>
          <w:rFonts w:ascii="Cambria" w:hAnsi="Cambria" w:cs="Arial"/>
          <w:color w:val="000000"/>
          <w:sz w:val="20"/>
          <w:szCs w:val="20"/>
          <w:lang w:val="sr-Cyrl-CS"/>
        </w:rPr>
        <w:t>а;</w:t>
      </w:r>
    </w:p>
    <w:p w:rsidR="0090322E" w:rsidRPr="00C210B6" w:rsidRDefault="00A71B2A" w:rsidP="001C55D6">
      <w:pPr>
        <w:pStyle w:val="ListParagraph"/>
        <w:numPr>
          <w:ilvl w:val="0"/>
          <w:numId w:val="17"/>
        </w:numPr>
        <w:autoSpaceDE w:val="0"/>
        <w:autoSpaceDN w:val="0"/>
        <w:adjustRightInd w:val="0"/>
        <w:jc w:val="both"/>
        <w:rPr>
          <w:rFonts w:ascii="Cambria" w:hAnsi="Cambria" w:cs="Arial"/>
          <w:color w:val="000000"/>
          <w:sz w:val="20"/>
          <w:szCs w:val="20"/>
          <w:lang w:val="sr-Cyrl-CS"/>
        </w:rPr>
      </w:pPr>
      <w:r w:rsidRPr="00C210B6">
        <w:rPr>
          <w:rFonts w:ascii="Cambria" w:hAnsi="Cambria" w:cs="Arial"/>
          <w:color w:val="000000"/>
          <w:sz w:val="20"/>
          <w:szCs w:val="20"/>
          <w:lang w:val="sr-Cyrl-CS"/>
        </w:rPr>
        <w:t>У</w:t>
      </w:r>
      <w:r w:rsidR="0090322E" w:rsidRPr="00C210B6">
        <w:rPr>
          <w:rFonts w:ascii="Cambria" w:hAnsi="Cambria" w:cs="Arial"/>
          <w:color w:val="000000"/>
          <w:sz w:val="20"/>
          <w:szCs w:val="20"/>
          <w:lang w:val="sr-Cyrl-CS"/>
        </w:rPr>
        <w:t>напређење учења и постигнућа ученика на завршном тесту</w:t>
      </w:r>
      <w:r w:rsidR="00296193" w:rsidRPr="00C210B6">
        <w:rPr>
          <w:rFonts w:ascii="Cambria" w:hAnsi="Cambria" w:cs="Arial"/>
          <w:color w:val="000000"/>
          <w:sz w:val="20"/>
          <w:szCs w:val="20"/>
          <w:lang w:val="sr-Cyrl-CS"/>
        </w:rPr>
        <w:t>;</w:t>
      </w:r>
      <w:r w:rsidR="0090322E" w:rsidRPr="00C210B6">
        <w:rPr>
          <w:rFonts w:ascii="Cambria" w:hAnsi="Cambria" w:cs="Arial"/>
          <w:color w:val="000000"/>
          <w:sz w:val="20"/>
          <w:szCs w:val="20"/>
          <w:lang w:val="sr-Cyrl-CS"/>
        </w:rPr>
        <w:t xml:space="preserve"> </w:t>
      </w:r>
    </w:p>
    <w:p w:rsidR="0090322E" w:rsidRPr="00C210B6" w:rsidRDefault="00A71B2A" w:rsidP="001C55D6">
      <w:pPr>
        <w:pStyle w:val="ListParagraph"/>
        <w:numPr>
          <w:ilvl w:val="0"/>
          <w:numId w:val="17"/>
        </w:numPr>
        <w:autoSpaceDE w:val="0"/>
        <w:autoSpaceDN w:val="0"/>
        <w:adjustRightInd w:val="0"/>
        <w:jc w:val="both"/>
        <w:rPr>
          <w:rFonts w:ascii="Cambria" w:hAnsi="Cambria" w:cs="Arial"/>
          <w:noProof/>
          <w:spacing w:val="2"/>
          <w:sz w:val="20"/>
          <w:szCs w:val="20"/>
          <w:lang w:val="sr-Cyrl-CS"/>
        </w:rPr>
      </w:pPr>
      <w:r w:rsidRPr="00C210B6">
        <w:rPr>
          <w:rFonts w:ascii="Cambria" w:hAnsi="Cambria" w:cs="Arial"/>
          <w:color w:val="000000"/>
          <w:sz w:val="20"/>
          <w:szCs w:val="20"/>
          <w:lang w:val="sr-Cyrl-CS"/>
        </w:rPr>
        <w:t>У</w:t>
      </w:r>
      <w:r w:rsidR="0090322E" w:rsidRPr="00C210B6">
        <w:rPr>
          <w:rFonts w:ascii="Cambria" w:hAnsi="Cambria" w:cs="Arial"/>
          <w:color w:val="000000"/>
          <w:sz w:val="20"/>
          <w:szCs w:val="20"/>
          <w:lang w:val="sr-Cyrl-CS"/>
        </w:rPr>
        <w:t>свајање трајних и применњивих</w:t>
      </w:r>
      <w:r w:rsidR="0090322E" w:rsidRPr="00C210B6">
        <w:rPr>
          <w:rFonts w:ascii="Cambria" w:hAnsi="Cambria" w:cs="Arial"/>
          <w:noProof/>
          <w:spacing w:val="2"/>
          <w:sz w:val="20"/>
          <w:szCs w:val="20"/>
          <w:lang w:val="sr-Cyrl-CS"/>
        </w:rPr>
        <w:t xml:space="preserve"> знања</w:t>
      </w:r>
      <w:r w:rsidR="00296193" w:rsidRPr="00C210B6">
        <w:rPr>
          <w:rFonts w:ascii="Cambria" w:hAnsi="Cambria" w:cs="Arial"/>
          <w:noProof/>
          <w:spacing w:val="2"/>
          <w:sz w:val="20"/>
          <w:szCs w:val="20"/>
          <w:lang w:val="sr-Cyrl-CS"/>
        </w:rPr>
        <w:t>.</w:t>
      </w:r>
      <w:r w:rsidR="0090322E" w:rsidRPr="00C210B6">
        <w:rPr>
          <w:rFonts w:ascii="Cambria" w:hAnsi="Cambria" w:cs="Arial"/>
          <w:noProof/>
          <w:spacing w:val="2"/>
          <w:sz w:val="20"/>
          <w:szCs w:val="20"/>
          <w:lang w:val="sr-Cyrl-CS"/>
        </w:rPr>
        <w:t xml:space="preserve"> </w:t>
      </w:r>
    </w:p>
    <w:p w:rsidR="0090322E" w:rsidRPr="00C210B6" w:rsidRDefault="0090322E" w:rsidP="00923514">
      <w:pPr>
        <w:autoSpaceDE w:val="0"/>
        <w:autoSpaceDN w:val="0"/>
        <w:adjustRightInd w:val="0"/>
        <w:jc w:val="both"/>
        <w:rPr>
          <w:rFonts w:ascii="Cambria" w:hAnsi="Cambria" w:cs="Cambria"/>
          <w:b/>
          <w:color w:val="000000"/>
          <w:sz w:val="20"/>
          <w:szCs w:val="20"/>
          <w:lang w:val="sr-Cyrl-CS"/>
        </w:rPr>
      </w:pPr>
      <w:r w:rsidRPr="00C210B6">
        <w:rPr>
          <w:rFonts w:ascii="Cambria" w:hAnsi="Cambria" w:cs="Cambria"/>
          <w:b/>
          <w:color w:val="000000"/>
          <w:sz w:val="20"/>
          <w:szCs w:val="20"/>
          <w:lang w:val="sr-Cyrl-CS"/>
        </w:rPr>
        <w:t xml:space="preserve">Задаци: </w:t>
      </w:r>
    </w:p>
    <w:p w:rsidR="0090322E" w:rsidRPr="00C210B6" w:rsidRDefault="0090322E" w:rsidP="001C55D6">
      <w:pPr>
        <w:pStyle w:val="ListParagraph"/>
        <w:numPr>
          <w:ilvl w:val="0"/>
          <w:numId w:val="17"/>
        </w:numPr>
        <w:autoSpaceDE w:val="0"/>
        <w:autoSpaceDN w:val="0"/>
        <w:adjustRightInd w:val="0"/>
        <w:jc w:val="both"/>
        <w:rPr>
          <w:rFonts w:ascii="Cambria" w:hAnsi="Cambria" w:cs="Arial"/>
          <w:color w:val="000000"/>
          <w:sz w:val="20"/>
          <w:szCs w:val="20"/>
          <w:lang w:val="sr-Cyrl-CS"/>
        </w:rPr>
      </w:pPr>
      <w:r w:rsidRPr="00C210B6">
        <w:rPr>
          <w:rFonts w:ascii="Cambria" w:hAnsi="Cambria" w:cs="Arial"/>
          <w:color w:val="000000"/>
          <w:sz w:val="20"/>
          <w:szCs w:val="20"/>
          <w:lang w:val="sr-Cyrl-CS"/>
        </w:rPr>
        <w:t>Обезбеђивање уједначeног критеријума оцењивања и његове јавне доступности ученицима, родитељима и наставницима кроз упознавање са стандардима образовања</w:t>
      </w:r>
      <w:r w:rsidR="00296193" w:rsidRPr="00C210B6">
        <w:rPr>
          <w:rFonts w:ascii="Cambria" w:hAnsi="Cambria" w:cs="Arial"/>
          <w:color w:val="000000"/>
          <w:sz w:val="20"/>
          <w:szCs w:val="20"/>
          <w:lang w:val="sr-Cyrl-CS"/>
        </w:rPr>
        <w:t>;</w:t>
      </w:r>
      <w:r w:rsidRPr="00C210B6">
        <w:rPr>
          <w:rFonts w:ascii="Cambria" w:hAnsi="Cambria" w:cs="Arial"/>
          <w:color w:val="000000"/>
          <w:sz w:val="20"/>
          <w:szCs w:val="20"/>
          <w:lang w:val="sr-Cyrl-CS"/>
        </w:rPr>
        <w:t xml:space="preserve"> </w:t>
      </w:r>
    </w:p>
    <w:p w:rsidR="0090322E" w:rsidRPr="00C210B6" w:rsidRDefault="0090322E" w:rsidP="001C55D6">
      <w:pPr>
        <w:pStyle w:val="ListParagraph"/>
        <w:numPr>
          <w:ilvl w:val="0"/>
          <w:numId w:val="17"/>
        </w:numPr>
        <w:autoSpaceDE w:val="0"/>
        <w:autoSpaceDN w:val="0"/>
        <w:adjustRightInd w:val="0"/>
        <w:jc w:val="both"/>
        <w:rPr>
          <w:rFonts w:ascii="Cambria" w:hAnsi="Cambria" w:cs="Arial"/>
          <w:color w:val="000000"/>
          <w:sz w:val="20"/>
          <w:szCs w:val="20"/>
          <w:lang w:val="sr-Cyrl-CS"/>
        </w:rPr>
      </w:pPr>
      <w:r w:rsidRPr="00C210B6">
        <w:rPr>
          <w:rFonts w:ascii="Cambria" w:hAnsi="Cambria" w:cs="Arial"/>
          <w:color w:val="000000"/>
          <w:sz w:val="20"/>
          <w:szCs w:val="20"/>
          <w:lang w:val="sr-Cyrl-CS"/>
        </w:rPr>
        <w:t>Реализација школских интерних тестирања ученика и провера школских постигнућа кроз интерно тестирање током године, а по узору на завршни тес</w:t>
      </w:r>
      <w:r w:rsidR="00296193" w:rsidRPr="00C210B6">
        <w:rPr>
          <w:rFonts w:ascii="Cambria" w:hAnsi="Cambria" w:cs="Arial"/>
          <w:color w:val="000000"/>
          <w:sz w:val="20"/>
          <w:szCs w:val="20"/>
          <w:lang w:val="sr-Cyrl-CS"/>
        </w:rPr>
        <w:t>т и праћење напредовања ученика;</w:t>
      </w:r>
    </w:p>
    <w:p w:rsidR="0090322E" w:rsidRPr="00344828" w:rsidRDefault="0090322E" w:rsidP="001C55D6">
      <w:pPr>
        <w:pStyle w:val="ListParagraph"/>
        <w:numPr>
          <w:ilvl w:val="0"/>
          <w:numId w:val="17"/>
        </w:numPr>
        <w:autoSpaceDE w:val="0"/>
        <w:autoSpaceDN w:val="0"/>
        <w:adjustRightInd w:val="0"/>
        <w:jc w:val="both"/>
        <w:rPr>
          <w:rFonts w:ascii="Cambria" w:hAnsi="Cambria" w:cs="Arial"/>
          <w:color w:val="000000"/>
          <w:sz w:val="20"/>
          <w:szCs w:val="20"/>
          <w:lang w:val="sr-Cyrl-CS"/>
        </w:rPr>
      </w:pPr>
      <w:r w:rsidRPr="00C210B6">
        <w:rPr>
          <w:rFonts w:ascii="Cambria" w:hAnsi="Cambria" w:cs="Arial"/>
          <w:color w:val="000000"/>
          <w:sz w:val="20"/>
          <w:szCs w:val="20"/>
          <w:lang w:val="sr-Cyrl-CS"/>
        </w:rPr>
        <w:t>Прилагођавање стицања знања и оцењивања ученицима са тешкоћама у развоју</w:t>
      </w:r>
      <w:r w:rsidR="00296193" w:rsidRPr="00C210B6">
        <w:rPr>
          <w:rFonts w:ascii="Cambria" w:hAnsi="Cambria" w:cs="Arial"/>
          <w:color w:val="000000"/>
          <w:sz w:val="20"/>
          <w:szCs w:val="20"/>
          <w:lang w:val="sr-Cyrl-CS"/>
        </w:rPr>
        <w:t>.</w:t>
      </w:r>
      <w:r w:rsidRPr="00C210B6">
        <w:rPr>
          <w:rFonts w:ascii="Cambria" w:hAnsi="Cambria" w:cs="Arial"/>
          <w:color w:val="000000"/>
          <w:sz w:val="20"/>
          <w:szCs w:val="20"/>
          <w:lang w:val="sr-Cyrl-CS"/>
        </w:rPr>
        <w:t xml:space="preserve"> </w:t>
      </w:r>
    </w:p>
    <w:p w:rsidR="00344828" w:rsidRPr="00C210B6" w:rsidRDefault="00344828" w:rsidP="00344828">
      <w:pPr>
        <w:pStyle w:val="ListParagraph"/>
        <w:autoSpaceDE w:val="0"/>
        <w:autoSpaceDN w:val="0"/>
        <w:adjustRightInd w:val="0"/>
        <w:jc w:val="both"/>
        <w:rPr>
          <w:rFonts w:ascii="Cambria" w:hAnsi="Cambria" w:cs="Arial"/>
          <w:color w:val="000000"/>
          <w:sz w:val="20"/>
          <w:szCs w:val="20"/>
          <w:lang w:val="sr-Cyrl-CS"/>
        </w:rPr>
      </w:pPr>
    </w:p>
    <w:p w:rsidR="006F2F69" w:rsidRPr="00C210B6" w:rsidRDefault="006F2F69" w:rsidP="00A44C46">
      <w:pPr>
        <w:pStyle w:val="ListParagraph"/>
        <w:autoSpaceDE w:val="0"/>
        <w:autoSpaceDN w:val="0"/>
        <w:adjustRightInd w:val="0"/>
        <w:jc w:val="both"/>
        <w:rPr>
          <w:rFonts w:ascii="Cambria" w:hAnsi="Cambria" w:cs="Cambria"/>
          <w:color w:val="000000"/>
          <w:sz w:val="20"/>
          <w:szCs w:val="20"/>
          <w:lang w:val="sr-Cyrl-CS"/>
        </w:rPr>
      </w:pPr>
    </w:p>
    <w:tbl>
      <w:tblPr>
        <w:tblW w:w="0" w:type="auto"/>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000" w:firstRow="0" w:lastRow="0" w:firstColumn="0" w:lastColumn="0" w:noHBand="0" w:noVBand="0"/>
      </w:tblPr>
      <w:tblGrid>
        <w:gridCol w:w="1693"/>
        <w:gridCol w:w="5040"/>
        <w:gridCol w:w="2790"/>
      </w:tblGrid>
      <w:tr w:rsidR="0090322E" w:rsidRPr="00C210B6">
        <w:trPr>
          <w:trHeight w:val="260"/>
          <w:tblCellSpacing w:w="20" w:type="dxa"/>
        </w:trPr>
        <w:tc>
          <w:tcPr>
            <w:tcW w:w="1633" w:type="dxa"/>
            <w:vAlign w:val="center"/>
          </w:tcPr>
          <w:p w:rsidR="0090322E" w:rsidRPr="00C210B6" w:rsidRDefault="0090322E" w:rsidP="00A44C46">
            <w:pPr>
              <w:autoSpaceDE w:val="0"/>
              <w:autoSpaceDN w:val="0"/>
              <w:adjustRightInd w:val="0"/>
              <w:rPr>
                <w:rFonts w:ascii="Cambria" w:hAnsi="Cambria" w:cs="Cambria"/>
                <w:b/>
                <w:color w:val="000000"/>
                <w:sz w:val="18"/>
                <w:szCs w:val="18"/>
              </w:rPr>
            </w:pPr>
            <w:r w:rsidRPr="00C210B6">
              <w:rPr>
                <w:rFonts w:ascii="Cambria" w:hAnsi="Cambria" w:cs="Cambria"/>
                <w:b/>
                <w:color w:val="000000"/>
                <w:sz w:val="18"/>
                <w:szCs w:val="18"/>
              </w:rPr>
              <w:t xml:space="preserve">Време реализације </w:t>
            </w:r>
          </w:p>
        </w:tc>
        <w:tc>
          <w:tcPr>
            <w:tcW w:w="5000" w:type="dxa"/>
            <w:vAlign w:val="center"/>
          </w:tcPr>
          <w:p w:rsidR="0090322E" w:rsidRPr="00C210B6" w:rsidRDefault="0090322E" w:rsidP="00A44C46">
            <w:pPr>
              <w:autoSpaceDE w:val="0"/>
              <w:autoSpaceDN w:val="0"/>
              <w:adjustRightInd w:val="0"/>
              <w:rPr>
                <w:rFonts w:ascii="Cambria" w:hAnsi="Cambria" w:cs="Cambria"/>
                <w:b/>
                <w:color w:val="000000"/>
                <w:sz w:val="18"/>
                <w:szCs w:val="18"/>
              </w:rPr>
            </w:pPr>
            <w:r w:rsidRPr="00C210B6">
              <w:rPr>
                <w:rFonts w:ascii="Cambria" w:hAnsi="Cambria" w:cs="Cambria"/>
                <w:b/>
                <w:color w:val="000000"/>
                <w:sz w:val="18"/>
                <w:szCs w:val="18"/>
              </w:rPr>
              <w:t xml:space="preserve">Активност </w:t>
            </w:r>
          </w:p>
        </w:tc>
        <w:tc>
          <w:tcPr>
            <w:tcW w:w="2730" w:type="dxa"/>
            <w:vAlign w:val="center"/>
          </w:tcPr>
          <w:p w:rsidR="0090322E" w:rsidRPr="00C210B6" w:rsidRDefault="0090322E" w:rsidP="00A44C46">
            <w:pPr>
              <w:autoSpaceDE w:val="0"/>
              <w:autoSpaceDN w:val="0"/>
              <w:adjustRightInd w:val="0"/>
              <w:rPr>
                <w:rFonts w:ascii="Cambria" w:hAnsi="Cambria" w:cs="Cambria"/>
                <w:b/>
                <w:color w:val="000000"/>
                <w:sz w:val="18"/>
                <w:szCs w:val="18"/>
              </w:rPr>
            </w:pPr>
            <w:r w:rsidRPr="00C210B6">
              <w:rPr>
                <w:rFonts w:ascii="Cambria" w:hAnsi="Cambria" w:cs="Cambria"/>
                <w:b/>
                <w:color w:val="000000"/>
                <w:sz w:val="18"/>
                <w:szCs w:val="18"/>
              </w:rPr>
              <w:t xml:space="preserve">Реализатор </w:t>
            </w:r>
          </w:p>
        </w:tc>
      </w:tr>
      <w:tr w:rsidR="0090322E" w:rsidRPr="00B2572B">
        <w:trPr>
          <w:trHeight w:val="400"/>
          <w:tblCellSpacing w:w="20" w:type="dxa"/>
        </w:trPr>
        <w:tc>
          <w:tcPr>
            <w:tcW w:w="1633" w:type="dxa"/>
            <w:vAlign w:val="center"/>
          </w:tcPr>
          <w:p w:rsidR="0090322E" w:rsidRPr="00C210B6" w:rsidRDefault="0090322E" w:rsidP="00A44C46">
            <w:pPr>
              <w:autoSpaceDE w:val="0"/>
              <w:autoSpaceDN w:val="0"/>
              <w:adjustRightInd w:val="0"/>
              <w:rPr>
                <w:rFonts w:ascii="Cambria" w:hAnsi="Cambria" w:cs="Cambria"/>
                <w:color w:val="000000"/>
                <w:sz w:val="18"/>
                <w:szCs w:val="18"/>
              </w:rPr>
            </w:pPr>
            <w:r w:rsidRPr="00C210B6">
              <w:rPr>
                <w:rFonts w:ascii="Cambria" w:hAnsi="Cambria" w:cs="Cambria"/>
                <w:color w:val="000000"/>
                <w:sz w:val="18"/>
                <w:szCs w:val="18"/>
              </w:rPr>
              <w:t xml:space="preserve">Август </w:t>
            </w:r>
          </w:p>
        </w:tc>
        <w:tc>
          <w:tcPr>
            <w:tcW w:w="5000" w:type="dxa"/>
            <w:vAlign w:val="center"/>
          </w:tcPr>
          <w:p w:rsidR="0090322E" w:rsidRPr="00E21F4B" w:rsidRDefault="0090322E" w:rsidP="00082422">
            <w:pPr>
              <w:autoSpaceDE w:val="0"/>
              <w:autoSpaceDN w:val="0"/>
              <w:adjustRightInd w:val="0"/>
              <w:rPr>
                <w:rFonts w:ascii="Cambria" w:hAnsi="Cambria" w:cs="Cambria"/>
                <w:color w:val="000000"/>
                <w:sz w:val="18"/>
                <w:szCs w:val="18"/>
                <w:lang w:val="ru-RU"/>
              </w:rPr>
            </w:pPr>
            <w:r w:rsidRPr="00D451A5">
              <w:rPr>
                <w:rFonts w:ascii="Cambria" w:hAnsi="Cambria" w:cs="Cambria"/>
                <w:color w:val="000000"/>
                <w:sz w:val="18"/>
                <w:szCs w:val="18"/>
                <w:lang w:val="ru-RU"/>
              </w:rPr>
              <w:t>Анализа постигнућа ученика на завршном тесту у јуну</w:t>
            </w:r>
            <w:r w:rsidR="002F48D3" w:rsidRPr="00C210B6">
              <w:rPr>
                <w:rFonts w:ascii="Cambria" w:hAnsi="Cambria" w:cs="Cambria"/>
                <w:color w:val="000000"/>
                <w:sz w:val="18"/>
                <w:szCs w:val="18"/>
                <w:lang w:val="sr-Cyrl-CS"/>
              </w:rPr>
              <w:t xml:space="preserve"> </w:t>
            </w:r>
            <w:r w:rsidRPr="00D451A5">
              <w:rPr>
                <w:rFonts w:ascii="Cambria" w:hAnsi="Cambria" w:cs="Cambria"/>
                <w:color w:val="000000"/>
                <w:sz w:val="18"/>
                <w:szCs w:val="18"/>
                <w:lang w:val="ru-RU"/>
              </w:rPr>
              <w:t>20</w:t>
            </w:r>
            <w:r w:rsidR="00160E2A">
              <w:rPr>
                <w:rFonts w:ascii="Cambria" w:hAnsi="Cambria" w:cs="Cambria"/>
                <w:color w:val="000000"/>
                <w:sz w:val="18"/>
                <w:szCs w:val="18"/>
                <w:lang w:val="ru-RU"/>
              </w:rPr>
              <w:t>2</w:t>
            </w:r>
            <w:r w:rsidR="004F7E5D">
              <w:rPr>
                <w:rFonts w:ascii="Cambria" w:hAnsi="Cambria" w:cs="Cambria"/>
                <w:color w:val="000000"/>
                <w:sz w:val="18"/>
                <w:szCs w:val="18"/>
                <w:lang w:val="ru-RU"/>
              </w:rPr>
              <w:t>4</w:t>
            </w:r>
            <w:r w:rsidR="009B2F7C">
              <w:rPr>
                <w:rFonts w:ascii="Cambria" w:hAnsi="Cambria" w:cs="Cambria"/>
                <w:color w:val="000000"/>
                <w:sz w:val="18"/>
                <w:szCs w:val="18"/>
                <w:lang w:val="sr-Cyrl-CS"/>
              </w:rPr>
              <w:t>.</w:t>
            </w:r>
          </w:p>
        </w:tc>
        <w:tc>
          <w:tcPr>
            <w:tcW w:w="2730" w:type="dxa"/>
            <w:vAlign w:val="center"/>
          </w:tcPr>
          <w:p w:rsidR="0090322E" w:rsidRPr="00D451A5" w:rsidRDefault="0090322E" w:rsidP="00A44C46">
            <w:pPr>
              <w:autoSpaceDE w:val="0"/>
              <w:autoSpaceDN w:val="0"/>
              <w:adjustRightInd w:val="0"/>
              <w:rPr>
                <w:rFonts w:ascii="Cambria" w:hAnsi="Cambria" w:cs="Cambria"/>
                <w:color w:val="000000"/>
                <w:sz w:val="18"/>
                <w:szCs w:val="18"/>
                <w:lang w:val="ru-RU"/>
              </w:rPr>
            </w:pPr>
            <w:r w:rsidRPr="00D451A5">
              <w:rPr>
                <w:rFonts w:ascii="Cambria" w:hAnsi="Cambria" w:cs="Cambria"/>
                <w:color w:val="000000"/>
                <w:sz w:val="18"/>
                <w:szCs w:val="18"/>
                <w:lang w:val="ru-RU"/>
              </w:rPr>
              <w:t xml:space="preserve">Чланови Стручног већа наставника математике </w:t>
            </w:r>
          </w:p>
        </w:tc>
      </w:tr>
      <w:tr w:rsidR="0090322E" w:rsidRPr="00B2572B">
        <w:trPr>
          <w:trHeight w:val="400"/>
          <w:tblCellSpacing w:w="20" w:type="dxa"/>
        </w:trPr>
        <w:tc>
          <w:tcPr>
            <w:tcW w:w="1633" w:type="dxa"/>
            <w:vAlign w:val="center"/>
          </w:tcPr>
          <w:p w:rsidR="0090322E" w:rsidRPr="00C210B6" w:rsidRDefault="0090322E" w:rsidP="00A44C46">
            <w:pPr>
              <w:autoSpaceDE w:val="0"/>
              <w:autoSpaceDN w:val="0"/>
              <w:adjustRightInd w:val="0"/>
              <w:rPr>
                <w:rFonts w:ascii="Cambria" w:hAnsi="Cambria" w:cs="Cambria"/>
                <w:color w:val="000000"/>
                <w:sz w:val="18"/>
                <w:szCs w:val="18"/>
              </w:rPr>
            </w:pPr>
            <w:r w:rsidRPr="00C210B6">
              <w:rPr>
                <w:rFonts w:ascii="Cambria" w:hAnsi="Cambria" w:cs="Cambria"/>
                <w:color w:val="000000"/>
                <w:sz w:val="18"/>
                <w:szCs w:val="18"/>
              </w:rPr>
              <w:t xml:space="preserve">Август </w:t>
            </w:r>
          </w:p>
        </w:tc>
        <w:tc>
          <w:tcPr>
            <w:tcW w:w="5000" w:type="dxa"/>
            <w:vAlign w:val="center"/>
          </w:tcPr>
          <w:p w:rsidR="0090322E" w:rsidRPr="00C210B6" w:rsidRDefault="0090322E" w:rsidP="00A44C46">
            <w:pPr>
              <w:autoSpaceDE w:val="0"/>
              <w:autoSpaceDN w:val="0"/>
              <w:adjustRightInd w:val="0"/>
              <w:rPr>
                <w:rFonts w:ascii="Cambria" w:hAnsi="Cambria" w:cs="Cambria"/>
                <w:color w:val="000000"/>
                <w:sz w:val="18"/>
                <w:szCs w:val="18"/>
              </w:rPr>
            </w:pPr>
            <w:r w:rsidRPr="00C210B6">
              <w:rPr>
                <w:rFonts w:ascii="Cambria" w:hAnsi="Cambria" w:cs="Cambria"/>
                <w:color w:val="000000"/>
                <w:sz w:val="18"/>
                <w:szCs w:val="18"/>
              </w:rPr>
              <w:t xml:space="preserve">Припрема иницијалног теста </w:t>
            </w:r>
          </w:p>
        </w:tc>
        <w:tc>
          <w:tcPr>
            <w:tcW w:w="2730" w:type="dxa"/>
            <w:vAlign w:val="center"/>
          </w:tcPr>
          <w:p w:rsidR="0090322E" w:rsidRPr="00D451A5" w:rsidRDefault="0090322E" w:rsidP="00A44C46">
            <w:pPr>
              <w:autoSpaceDE w:val="0"/>
              <w:autoSpaceDN w:val="0"/>
              <w:adjustRightInd w:val="0"/>
              <w:rPr>
                <w:rFonts w:ascii="Cambria" w:hAnsi="Cambria" w:cs="Cambria"/>
                <w:color w:val="000000"/>
                <w:sz w:val="18"/>
                <w:szCs w:val="18"/>
                <w:lang w:val="ru-RU"/>
              </w:rPr>
            </w:pPr>
            <w:r w:rsidRPr="00D451A5">
              <w:rPr>
                <w:rFonts w:ascii="Cambria" w:hAnsi="Cambria" w:cs="Cambria"/>
                <w:color w:val="000000"/>
                <w:sz w:val="18"/>
                <w:szCs w:val="18"/>
                <w:lang w:val="ru-RU"/>
              </w:rPr>
              <w:t xml:space="preserve">Чланови Стручног већа наставника математике </w:t>
            </w:r>
          </w:p>
        </w:tc>
      </w:tr>
      <w:tr w:rsidR="0090322E" w:rsidRPr="00C210B6">
        <w:trPr>
          <w:trHeight w:val="401"/>
          <w:tblCellSpacing w:w="20" w:type="dxa"/>
        </w:trPr>
        <w:tc>
          <w:tcPr>
            <w:tcW w:w="1633" w:type="dxa"/>
            <w:vAlign w:val="center"/>
          </w:tcPr>
          <w:p w:rsidR="0090322E" w:rsidRPr="00C210B6" w:rsidRDefault="0090322E" w:rsidP="00A44C46">
            <w:pPr>
              <w:autoSpaceDE w:val="0"/>
              <w:autoSpaceDN w:val="0"/>
              <w:adjustRightInd w:val="0"/>
              <w:rPr>
                <w:rFonts w:ascii="Cambria" w:hAnsi="Cambria" w:cs="Cambria"/>
                <w:color w:val="000000"/>
                <w:sz w:val="18"/>
                <w:szCs w:val="18"/>
              </w:rPr>
            </w:pPr>
            <w:r w:rsidRPr="00C210B6">
              <w:rPr>
                <w:rFonts w:ascii="Cambria" w:hAnsi="Cambria" w:cs="Cambria"/>
                <w:color w:val="000000"/>
                <w:sz w:val="18"/>
                <w:szCs w:val="18"/>
              </w:rPr>
              <w:t xml:space="preserve">Август </w:t>
            </w:r>
          </w:p>
        </w:tc>
        <w:tc>
          <w:tcPr>
            <w:tcW w:w="5000" w:type="dxa"/>
            <w:vAlign w:val="center"/>
          </w:tcPr>
          <w:p w:rsidR="0090322E" w:rsidRPr="00D451A5" w:rsidRDefault="00A71B2A" w:rsidP="00A44C46">
            <w:pPr>
              <w:autoSpaceDE w:val="0"/>
              <w:autoSpaceDN w:val="0"/>
              <w:adjustRightInd w:val="0"/>
              <w:rPr>
                <w:rFonts w:ascii="Cambria" w:hAnsi="Cambria" w:cs="Cambria"/>
                <w:color w:val="000000"/>
                <w:sz w:val="18"/>
                <w:szCs w:val="18"/>
                <w:lang w:val="ru-RU"/>
              </w:rPr>
            </w:pPr>
            <w:r w:rsidRPr="00D451A5">
              <w:rPr>
                <w:rFonts w:ascii="Cambria" w:hAnsi="Cambria" w:cs="Cambria"/>
                <w:color w:val="000000"/>
                <w:sz w:val="18"/>
                <w:szCs w:val="18"/>
                <w:lang w:val="ru-RU"/>
              </w:rPr>
              <w:t>Израда годишњег плана р</w:t>
            </w:r>
            <w:r w:rsidRPr="00C210B6">
              <w:rPr>
                <w:rFonts w:ascii="Cambria" w:hAnsi="Cambria" w:cs="Cambria"/>
                <w:color w:val="000000"/>
                <w:sz w:val="18"/>
                <w:szCs w:val="18"/>
                <w:lang w:val="sr-Cyrl-CS"/>
              </w:rPr>
              <w:t>е</w:t>
            </w:r>
            <w:r w:rsidR="0090322E" w:rsidRPr="00D451A5">
              <w:rPr>
                <w:rFonts w:ascii="Cambria" w:hAnsi="Cambria" w:cs="Cambria"/>
                <w:color w:val="000000"/>
                <w:sz w:val="18"/>
                <w:szCs w:val="18"/>
                <w:lang w:val="ru-RU"/>
              </w:rPr>
              <w:t xml:space="preserve">довне наставе математике поштујући закључке анализе успеха ученика на завршном испиту </w:t>
            </w:r>
          </w:p>
        </w:tc>
        <w:tc>
          <w:tcPr>
            <w:tcW w:w="2730" w:type="dxa"/>
            <w:vAlign w:val="center"/>
          </w:tcPr>
          <w:p w:rsidR="0090322E" w:rsidRPr="00C210B6" w:rsidRDefault="0090322E" w:rsidP="00A44C46">
            <w:pPr>
              <w:autoSpaceDE w:val="0"/>
              <w:autoSpaceDN w:val="0"/>
              <w:adjustRightInd w:val="0"/>
              <w:rPr>
                <w:rFonts w:ascii="Cambria" w:hAnsi="Cambria" w:cs="Cambria"/>
                <w:color w:val="000000"/>
                <w:sz w:val="18"/>
                <w:szCs w:val="18"/>
              </w:rPr>
            </w:pPr>
            <w:r w:rsidRPr="00C210B6">
              <w:rPr>
                <w:rFonts w:ascii="Cambria" w:hAnsi="Cambria" w:cs="Cambria"/>
                <w:color w:val="000000"/>
                <w:sz w:val="18"/>
                <w:szCs w:val="18"/>
              </w:rPr>
              <w:t xml:space="preserve">Чланови Стручног већа </w:t>
            </w:r>
          </w:p>
        </w:tc>
      </w:tr>
      <w:tr w:rsidR="0090322E" w:rsidRPr="00C210B6">
        <w:trPr>
          <w:trHeight w:val="542"/>
          <w:tblCellSpacing w:w="20" w:type="dxa"/>
        </w:trPr>
        <w:tc>
          <w:tcPr>
            <w:tcW w:w="1633" w:type="dxa"/>
            <w:vAlign w:val="center"/>
          </w:tcPr>
          <w:p w:rsidR="0090322E" w:rsidRPr="00C210B6" w:rsidRDefault="0090322E" w:rsidP="00A44C46">
            <w:pPr>
              <w:autoSpaceDE w:val="0"/>
              <w:autoSpaceDN w:val="0"/>
              <w:adjustRightInd w:val="0"/>
              <w:rPr>
                <w:rFonts w:ascii="Cambria" w:hAnsi="Cambria" w:cs="Cambria"/>
                <w:color w:val="000000"/>
                <w:sz w:val="18"/>
                <w:szCs w:val="18"/>
              </w:rPr>
            </w:pPr>
            <w:r w:rsidRPr="00C210B6">
              <w:rPr>
                <w:rFonts w:ascii="Cambria" w:hAnsi="Cambria" w:cs="Cambria"/>
                <w:color w:val="000000"/>
                <w:sz w:val="18"/>
                <w:szCs w:val="18"/>
              </w:rPr>
              <w:t xml:space="preserve">Август </w:t>
            </w:r>
          </w:p>
        </w:tc>
        <w:tc>
          <w:tcPr>
            <w:tcW w:w="5000" w:type="dxa"/>
            <w:vAlign w:val="center"/>
          </w:tcPr>
          <w:p w:rsidR="0090322E" w:rsidRPr="00D451A5" w:rsidRDefault="0090322E" w:rsidP="00A44C46">
            <w:pPr>
              <w:autoSpaceDE w:val="0"/>
              <w:autoSpaceDN w:val="0"/>
              <w:adjustRightInd w:val="0"/>
              <w:rPr>
                <w:rFonts w:ascii="Cambria" w:hAnsi="Cambria" w:cs="Cambria"/>
                <w:color w:val="000000"/>
                <w:sz w:val="18"/>
                <w:szCs w:val="18"/>
                <w:lang w:val="ru-RU"/>
              </w:rPr>
            </w:pPr>
            <w:r w:rsidRPr="00D451A5">
              <w:rPr>
                <w:rFonts w:ascii="Cambria" w:hAnsi="Cambria" w:cs="Cambria"/>
                <w:color w:val="000000"/>
                <w:sz w:val="18"/>
                <w:szCs w:val="18"/>
                <w:lang w:val="ru-RU"/>
              </w:rPr>
              <w:t xml:space="preserve">Израда годишњег плана додатне и допунске наставе математике поштујући закључке анализе успеха ученика на завршном испиту </w:t>
            </w:r>
          </w:p>
        </w:tc>
        <w:tc>
          <w:tcPr>
            <w:tcW w:w="2730" w:type="dxa"/>
            <w:vAlign w:val="center"/>
          </w:tcPr>
          <w:p w:rsidR="0090322E" w:rsidRPr="00C210B6" w:rsidRDefault="0090322E" w:rsidP="00A44C46">
            <w:pPr>
              <w:autoSpaceDE w:val="0"/>
              <w:autoSpaceDN w:val="0"/>
              <w:adjustRightInd w:val="0"/>
              <w:rPr>
                <w:rFonts w:ascii="Cambria" w:hAnsi="Cambria" w:cs="Cambria"/>
                <w:color w:val="000000"/>
                <w:sz w:val="18"/>
                <w:szCs w:val="18"/>
              </w:rPr>
            </w:pPr>
            <w:r w:rsidRPr="00C210B6">
              <w:rPr>
                <w:rFonts w:ascii="Cambria" w:hAnsi="Cambria" w:cs="Cambria"/>
                <w:color w:val="000000"/>
                <w:sz w:val="18"/>
                <w:szCs w:val="18"/>
              </w:rPr>
              <w:t xml:space="preserve">Чланови Стручног већа </w:t>
            </w:r>
          </w:p>
        </w:tc>
      </w:tr>
      <w:tr w:rsidR="0090322E" w:rsidRPr="00C210B6">
        <w:trPr>
          <w:trHeight w:val="401"/>
          <w:tblCellSpacing w:w="20" w:type="dxa"/>
        </w:trPr>
        <w:tc>
          <w:tcPr>
            <w:tcW w:w="1633" w:type="dxa"/>
            <w:vAlign w:val="center"/>
          </w:tcPr>
          <w:p w:rsidR="0090322E" w:rsidRPr="00C210B6" w:rsidRDefault="0090322E" w:rsidP="00A44C46">
            <w:pPr>
              <w:autoSpaceDE w:val="0"/>
              <w:autoSpaceDN w:val="0"/>
              <w:adjustRightInd w:val="0"/>
              <w:rPr>
                <w:rFonts w:ascii="Cambria" w:hAnsi="Cambria" w:cs="Cambria"/>
                <w:color w:val="000000"/>
                <w:sz w:val="18"/>
                <w:szCs w:val="18"/>
              </w:rPr>
            </w:pPr>
            <w:r w:rsidRPr="00C210B6">
              <w:rPr>
                <w:rFonts w:ascii="Cambria" w:hAnsi="Cambria" w:cs="Cambria"/>
                <w:color w:val="000000"/>
                <w:sz w:val="18"/>
                <w:szCs w:val="18"/>
              </w:rPr>
              <w:t xml:space="preserve">Септембар </w:t>
            </w:r>
          </w:p>
        </w:tc>
        <w:tc>
          <w:tcPr>
            <w:tcW w:w="5000" w:type="dxa"/>
            <w:vAlign w:val="center"/>
          </w:tcPr>
          <w:p w:rsidR="0090322E" w:rsidRPr="00D451A5" w:rsidRDefault="0090322E" w:rsidP="00A44C46">
            <w:pPr>
              <w:autoSpaceDE w:val="0"/>
              <w:autoSpaceDN w:val="0"/>
              <w:adjustRightInd w:val="0"/>
              <w:rPr>
                <w:rFonts w:ascii="Cambria" w:hAnsi="Cambria" w:cs="Cambria"/>
                <w:color w:val="000000"/>
                <w:sz w:val="18"/>
                <w:szCs w:val="18"/>
                <w:lang w:val="ru-RU"/>
              </w:rPr>
            </w:pPr>
            <w:r w:rsidRPr="00D451A5">
              <w:rPr>
                <w:rFonts w:ascii="Cambria" w:hAnsi="Cambria" w:cs="Cambria"/>
                <w:color w:val="000000"/>
                <w:sz w:val="18"/>
                <w:szCs w:val="18"/>
                <w:lang w:val="ru-RU"/>
              </w:rPr>
              <w:t xml:space="preserve">Реализација иницијалног теста и анализа постигнућа ученика на иницијалном у односу на завршни тест </w:t>
            </w:r>
          </w:p>
        </w:tc>
        <w:tc>
          <w:tcPr>
            <w:tcW w:w="2730" w:type="dxa"/>
            <w:vAlign w:val="center"/>
          </w:tcPr>
          <w:p w:rsidR="0090322E" w:rsidRPr="00C210B6" w:rsidRDefault="0090322E" w:rsidP="00A44C46">
            <w:pPr>
              <w:autoSpaceDE w:val="0"/>
              <w:autoSpaceDN w:val="0"/>
              <w:adjustRightInd w:val="0"/>
              <w:rPr>
                <w:rFonts w:ascii="Cambria" w:hAnsi="Cambria" w:cs="Cambria"/>
                <w:color w:val="000000"/>
                <w:sz w:val="18"/>
                <w:szCs w:val="18"/>
              </w:rPr>
            </w:pPr>
            <w:r w:rsidRPr="00C210B6">
              <w:rPr>
                <w:rFonts w:ascii="Cambria" w:hAnsi="Cambria" w:cs="Cambria"/>
                <w:color w:val="000000"/>
                <w:sz w:val="18"/>
                <w:szCs w:val="18"/>
              </w:rPr>
              <w:t xml:space="preserve">Чланови стручног већа </w:t>
            </w:r>
          </w:p>
        </w:tc>
      </w:tr>
      <w:tr w:rsidR="0090322E" w:rsidRPr="00B2572B">
        <w:trPr>
          <w:trHeight w:val="667"/>
          <w:tblCellSpacing w:w="20" w:type="dxa"/>
        </w:trPr>
        <w:tc>
          <w:tcPr>
            <w:tcW w:w="1633" w:type="dxa"/>
            <w:vAlign w:val="center"/>
          </w:tcPr>
          <w:p w:rsidR="0090322E" w:rsidRPr="00C210B6" w:rsidRDefault="0090322E" w:rsidP="00A44C46">
            <w:pPr>
              <w:autoSpaceDE w:val="0"/>
              <w:autoSpaceDN w:val="0"/>
              <w:adjustRightInd w:val="0"/>
              <w:rPr>
                <w:rFonts w:ascii="Cambria" w:hAnsi="Cambria" w:cs="Cambria"/>
                <w:color w:val="000000"/>
                <w:sz w:val="18"/>
                <w:szCs w:val="18"/>
              </w:rPr>
            </w:pPr>
            <w:r w:rsidRPr="00C210B6">
              <w:rPr>
                <w:rFonts w:ascii="Cambria" w:hAnsi="Cambria" w:cs="Cambria"/>
                <w:color w:val="000000"/>
                <w:sz w:val="18"/>
                <w:szCs w:val="18"/>
              </w:rPr>
              <w:t xml:space="preserve">Септембар </w:t>
            </w:r>
          </w:p>
        </w:tc>
        <w:tc>
          <w:tcPr>
            <w:tcW w:w="5000" w:type="dxa"/>
            <w:vAlign w:val="center"/>
          </w:tcPr>
          <w:p w:rsidR="0090322E" w:rsidRPr="00D451A5" w:rsidRDefault="0090322E" w:rsidP="00A44C46">
            <w:pPr>
              <w:autoSpaceDE w:val="0"/>
              <w:autoSpaceDN w:val="0"/>
              <w:adjustRightInd w:val="0"/>
              <w:rPr>
                <w:rFonts w:ascii="Cambria" w:hAnsi="Cambria" w:cs="Cambria"/>
                <w:color w:val="000000"/>
                <w:sz w:val="18"/>
                <w:szCs w:val="18"/>
                <w:lang w:val="ru-RU"/>
              </w:rPr>
            </w:pPr>
            <w:r w:rsidRPr="00D451A5">
              <w:rPr>
                <w:rFonts w:ascii="Cambria" w:hAnsi="Cambria" w:cs="Cambria"/>
                <w:color w:val="000000"/>
                <w:sz w:val="18"/>
                <w:szCs w:val="18"/>
                <w:lang w:val="ru-RU"/>
              </w:rPr>
              <w:t xml:space="preserve">Израда плана припремне наставе за </w:t>
            </w:r>
          </w:p>
          <w:p w:rsidR="0090322E" w:rsidRPr="00C210B6" w:rsidRDefault="0090322E" w:rsidP="00296193">
            <w:pPr>
              <w:pStyle w:val="Default"/>
              <w:rPr>
                <w:sz w:val="18"/>
                <w:szCs w:val="18"/>
                <w:lang w:val="sr-Cyrl-CS"/>
              </w:rPr>
            </w:pPr>
            <w:r w:rsidRPr="00D451A5">
              <w:rPr>
                <w:sz w:val="18"/>
                <w:szCs w:val="18"/>
                <w:lang w:val="ru-RU"/>
              </w:rPr>
              <w:t>ученике 8.</w:t>
            </w:r>
            <w:r w:rsidR="004B11E9" w:rsidRPr="00E21F4B">
              <w:rPr>
                <w:sz w:val="18"/>
                <w:szCs w:val="18"/>
                <w:lang w:val="ru-RU"/>
              </w:rPr>
              <w:t xml:space="preserve"> </w:t>
            </w:r>
            <w:r w:rsidRPr="00D451A5">
              <w:rPr>
                <w:sz w:val="18"/>
                <w:szCs w:val="18"/>
                <w:lang w:val="ru-RU"/>
              </w:rPr>
              <w:t xml:space="preserve">разреда </w:t>
            </w:r>
          </w:p>
        </w:tc>
        <w:tc>
          <w:tcPr>
            <w:tcW w:w="2730" w:type="dxa"/>
            <w:vAlign w:val="center"/>
          </w:tcPr>
          <w:p w:rsidR="0090322E" w:rsidRPr="00D451A5" w:rsidRDefault="0090322E" w:rsidP="00A44C46">
            <w:pPr>
              <w:autoSpaceDE w:val="0"/>
              <w:autoSpaceDN w:val="0"/>
              <w:adjustRightInd w:val="0"/>
              <w:rPr>
                <w:rFonts w:ascii="Cambria" w:hAnsi="Cambria" w:cs="Cambria"/>
                <w:color w:val="000000"/>
                <w:sz w:val="18"/>
                <w:szCs w:val="18"/>
                <w:lang w:val="ru-RU"/>
              </w:rPr>
            </w:pPr>
            <w:r w:rsidRPr="00D451A5">
              <w:rPr>
                <w:rFonts w:ascii="Cambria" w:hAnsi="Cambria" w:cs="Cambria"/>
                <w:color w:val="000000"/>
                <w:sz w:val="18"/>
                <w:szCs w:val="18"/>
                <w:lang w:val="ru-RU"/>
              </w:rPr>
              <w:t xml:space="preserve">Чланови Стручног </w:t>
            </w:r>
          </w:p>
          <w:p w:rsidR="0090322E" w:rsidRPr="00C210B6" w:rsidRDefault="0090322E" w:rsidP="00296193">
            <w:pPr>
              <w:pStyle w:val="Default"/>
              <w:rPr>
                <w:sz w:val="18"/>
                <w:szCs w:val="18"/>
                <w:lang w:val="sr-Cyrl-CS"/>
              </w:rPr>
            </w:pPr>
            <w:r w:rsidRPr="00D451A5">
              <w:rPr>
                <w:sz w:val="18"/>
                <w:szCs w:val="18"/>
                <w:lang w:val="ru-RU"/>
              </w:rPr>
              <w:t xml:space="preserve">већа који су задужени за припремну наставу </w:t>
            </w:r>
          </w:p>
        </w:tc>
      </w:tr>
      <w:tr w:rsidR="0090322E" w:rsidRPr="00C210B6">
        <w:trPr>
          <w:trHeight w:val="120"/>
          <w:tblCellSpacing w:w="20" w:type="dxa"/>
        </w:trPr>
        <w:tc>
          <w:tcPr>
            <w:tcW w:w="1633" w:type="dxa"/>
            <w:vAlign w:val="center"/>
          </w:tcPr>
          <w:p w:rsidR="0090322E" w:rsidRPr="00C210B6" w:rsidRDefault="00A44C46" w:rsidP="00BC6268">
            <w:pPr>
              <w:autoSpaceDE w:val="0"/>
              <w:autoSpaceDN w:val="0"/>
              <w:adjustRightInd w:val="0"/>
              <w:rPr>
                <w:rFonts w:ascii="Cambria" w:hAnsi="Cambria" w:cs="Cambria"/>
                <w:color w:val="000000"/>
                <w:sz w:val="18"/>
                <w:szCs w:val="18"/>
              </w:rPr>
            </w:pPr>
            <w:r w:rsidRPr="00C210B6">
              <w:rPr>
                <w:rFonts w:ascii="Cambria" w:hAnsi="Cambria" w:cs="Cambria"/>
                <w:color w:val="000000"/>
                <w:sz w:val="18"/>
                <w:szCs w:val="18"/>
              </w:rPr>
              <w:t xml:space="preserve">Септембар – </w:t>
            </w:r>
            <w:r w:rsidR="00BC6268" w:rsidRPr="00C210B6">
              <w:rPr>
                <w:rFonts w:ascii="Cambria" w:hAnsi="Cambria" w:cs="Cambria"/>
                <w:color w:val="000000"/>
                <w:sz w:val="18"/>
                <w:szCs w:val="18"/>
                <w:lang w:val="sr-Cyrl-CS"/>
              </w:rPr>
              <w:t>ј</w:t>
            </w:r>
            <w:r w:rsidR="0090322E" w:rsidRPr="00C210B6">
              <w:rPr>
                <w:rFonts w:ascii="Cambria" w:hAnsi="Cambria" w:cs="Cambria"/>
                <w:color w:val="000000"/>
                <w:sz w:val="18"/>
                <w:szCs w:val="18"/>
              </w:rPr>
              <w:t xml:space="preserve">ун </w:t>
            </w:r>
          </w:p>
        </w:tc>
        <w:tc>
          <w:tcPr>
            <w:tcW w:w="5000" w:type="dxa"/>
            <w:vAlign w:val="center"/>
          </w:tcPr>
          <w:p w:rsidR="0090322E" w:rsidRPr="00C210B6" w:rsidRDefault="0090322E" w:rsidP="00A44C46">
            <w:pPr>
              <w:autoSpaceDE w:val="0"/>
              <w:autoSpaceDN w:val="0"/>
              <w:adjustRightInd w:val="0"/>
              <w:rPr>
                <w:rFonts w:ascii="Cambria" w:hAnsi="Cambria" w:cs="Cambria"/>
                <w:color w:val="000000"/>
                <w:sz w:val="18"/>
                <w:szCs w:val="18"/>
              </w:rPr>
            </w:pPr>
            <w:r w:rsidRPr="00C210B6">
              <w:rPr>
                <w:rFonts w:ascii="Cambria" w:hAnsi="Cambria" w:cs="Cambria"/>
                <w:color w:val="000000"/>
                <w:sz w:val="18"/>
                <w:szCs w:val="18"/>
              </w:rPr>
              <w:t xml:space="preserve">Реализација интердисциплинарних часова </w:t>
            </w:r>
          </w:p>
        </w:tc>
        <w:tc>
          <w:tcPr>
            <w:tcW w:w="2730" w:type="dxa"/>
            <w:vAlign w:val="center"/>
          </w:tcPr>
          <w:p w:rsidR="0090322E" w:rsidRPr="00C210B6" w:rsidRDefault="0090322E" w:rsidP="00A44C46">
            <w:pPr>
              <w:autoSpaceDE w:val="0"/>
              <w:autoSpaceDN w:val="0"/>
              <w:adjustRightInd w:val="0"/>
              <w:rPr>
                <w:rFonts w:ascii="Cambria" w:hAnsi="Cambria" w:cs="Cambria"/>
                <w:color w:val="000000"/>
                <w:sz w:val="18"/>
                <w:szCs w:val="18"/>
              </w:rPr>
            </w:pPr>
            <w:r w:rsidRPr="00C210B6">
              <w:rPr>
                <w:rFonts w:ascii="Cambria" w:hAnsi="Cambria" w:cs="Cambria"/>
                <w:color w:val="000000"/>
                <w:sz w:val="18"/>
                <w:szCs w:val="18"/>
              </w:rPr>
              <w:t xml:space="preserve">Чланови Стручног већа </w:t>
            </w:r>
          </w:p>
        </w:tc>
      </w:tr>
      <w:tr w:rsidR="0090322E" w:rsidRPr="00B2572B">
        <w:trPr>
          <w:trHeight w:val="120"/>
          <w:tblCellSpacing w:w="20" w:type="dxa"/>
        </w:trPr>
        <w:tc>
          <w:tcPr>
            <w:tcW w:w="1633" w:type="dxa"/>
            <w:vAlign w:val="center"/>
          </w:tcPr>
          <w:p w:rsidR="0090322E" w:rsidRPr="00C210B6" w:rsidRDefault="0090322E" w:rsidP="00A44C46">
            <w:pPr>
              <w:autoSpaceDE w:val="0"/>
              <w:autoSpaceDN w:val="0"/>
              <w:adjustRightInd w:val="0"/>
              <w:rPr>
                <w:rFonts w:ascii="Cambria" w:hAnsi="Cambria" w:cs="Cambria"/>
                <w:color w:val="000000"/>
                <w:sz w:val="18"/>
                <w:szCs w:val="18"/>
              </w:rPr>
            </w:pPr>
            <w:r w:rsidRPr="00C210B6">
              <w:rPr>
                <w:rFonts w:ascii="Cambria" w:hAnsi="Cambria" w:cs="Cambria"/>
                <w:color w:val="000000"/>
                <w:sz w:val="18"/>
                <w:szCs w:val="18"/>
              </w:rPr>
              <w:t>Септембар –</w:t>
            </w:r>
            <w:r w:rsidR="00012A57">
              <w:rPr>
                <w:rFonts w:ascii="Cambria" w:hAnsi="Cambria" w:cs="Cambria"/>
                <w:color w:val="000000"/>
                <w:sz w:val="18"/>
                <w:szCs w:val="18"/>
              </w:rPr>
              <w:t xml:space="preserve"> </w:t>
            </w:r>
            <w:r w:rsidR="00BC6268" w:rsidRPr="00C210B6">
              <w:rPr>
                <w:rFonts w:ascii="Cambria" w:hAnsi="Cambria" w:cs="Cambria"/>
                <w:color w:val="000000"/>
                <w:sz w:val="18"/>
                <w:szCs w:val="18"/>
                <w:lang w:val="sr-Cyrl-CS"/>
              </w:rPr>
              <w:t>ј</w:t>
            </w:r>
            <w:r w:rsidRPr="00C210B6">
              <w:rPr>
                <w:rFonts w:ascii="Cambria" w:hAnsi="Cambria" w:cs="Cambria"/>
                <w:color w:val="000000"/>
                <w:sz w:val="18"/>
                <w:szCs w:val="18"/>
              </w:rPr>
              <w:t xml:space="preserve">ун </w:t>
            </w:r>
          </w:p>
        </w:tc>
        <w:tc>
          <w:tcPr>
            <w:tcW w:w="5000" w:type="dxa"/>
            <w:vAlign w:val="center"/>
          </w:tcPr>
          <w:p w:rsidR="0090322E" w:rsidRPr="00D451A5" w:rsidRDefault="0090322E" w:rsidP="00A44C46">
            <w:pPr>
              <w:autoSpaceDE w:val="0"/>
              <w:autoSpaceDN w:val="0"/>
              <w:adjustRightInd w:val="0"/>
              <w:rPr>
                <w:rFonts w:ascii="Cambria" w:hAnsi="Cambria" w:cs="Cambria"/>
                <w:color w:val="000000"/>
                <w:sz w:val="18"/>
                <w:szCs w:val="18"/>
                <w:lang w:val="ru-RU"/>
              </w:rPr>
            </w:pPr>
            <w:r w:rsidRPr="00D451A5">
              <w:rPr>
                <w:rFonts w:ascii="Cambria" w:hAnsi="Cambria" w:cs="Cambria"/>
                <w:color w:val="000000"/>
                <w:sz w:val="18"/>
                <w:szCs w:val="18"/>
                <w:lang w:val="ru-RU"/>
              </w:rPr>
              <w:t xml:space="preserve">Сарадња са осталим Стручним већима у циљу бољег савладавања знања из области на којима су ученици показали низак ниво постигнућа </w:t>
            </w:r>
          </w:p>
        </w:tc>
        <w:tc>
          <w:tcPr>
            <w:tcW w:w="2730" w:type="dxa"/>
            <w:vAlign w:val="center"/>
          </w:tcPr>
          <w:p w:rsidR="0090322E" w:rsidRPr="00D451A5" w:rsidRDefault="0090322E" w:rsidP="00A44C46">
            <w:pPr>
              <w:autoSpaceDE w:val="0"/>
              <w:autoSpaceDN w:val="0"/>
              <w:adjustRightInd w:val="0"/>
              <w:rPr>
                <w:rFonts w:ascii="Cambria" w:hAnsi="Cambria" w:cs="Cambria"/>
                <w:color w:val="000000"/>
                <w:sz w:val="18"/>
                <w:szCs w:val="18"/>
                <w:lang w:val="ru-RU"/>
              </w:rPr>
            </w:pPr>
            <w:r w:rsidRPr="00D451A5">
              <w:rPr>
                <w:rFonts w:ascii="Cambria" w:hAnsi="Cambria" w:cs="Cambria"/>
                <w:color w:val="000000"/>
                <w:sz w:val="18"/>
                <w:szCs w:val="18"/>
                <w:lang w:val="ru-RU"/>
              </w:rPr>
              <w:t xml:space="preserve">Чланови Стручних већа математике и наука </w:t>
            </w:r>
          </w:p>
        </w:tc>
      </w:tr>
      <w:tr w:rsidR="0090322E" w:rsidRPr="00C210B6">
        <w:trPr>
          <w:trHeight w:val="120"/>
          <w:tblCellSpacing w:w="20" w:type="dxa"/>
        </w:trPr>
        <w:tc>
          <w:tcPr>
            <w:tcW w:w="1633" w:type="dxa"/>
            <w:vAlign w:val="center"/>
          </w:tcPr>
          <w:p w:rsidR="0090322E" w:rsidRPr="00C210B6" w:rsidRDefault="00A44C46" w:rsidP="00012A57">
            <w:pPr>
              <w:autoSpaceDE w:val="0"/>
              <w:autoSpaceDN w:val="0"/>
              <w:adjustRightInd w:val="0"/>
              <w:rPr>
                <w:rFonts w:ascii="Cambria" w:hAnsi="Cambria" w:cs="Cambria"/>
                <w:color w:val="000000"/>
                <w:sz w:val="18"/>
                <w:szCs w:val="18"/>
              </w:rPr>
            </w:pPr>
            <w:r w:rsidRPr="00C210B6">
              <w:rPr>
                <w:rFonts w:ascii="Cambria" w:hAnsi="Cambria" w:cs="Cambria"/>
                <w:color w:val="000000"/>
                <w:sz w:val="18"/>
                <w:szCs w:val="18"/>
              </w:rPr>
              <w:t xml:space="preserve">Септембар – </w:t>
            </w:r>
            <w:r w:rsidR="00012A57">
              <w:rPr>
                <w:rFonts w:ascii="Cambria" w:hAnsi="Cambria" w:cs="Cambria"/>
                <w:color w:val="000000"/>
                <w:sz w:val="18"/>
                <w:szCs w:val="18"/>
              </w:rPr>
              <w:t>ј</w:t>
            </w:r>
            <w:r w:rsidR="0090322E" w:rsidRPr="00C210B6">
              <w:rPr>
                <w:rFonts w:ascii="Cambria" w:hAnsi="Cambria" w:cs="Cambria"/>
                <w:color w:val="000000"/>
                <w:sz w:val="18"/>
                <w:szCs w:val="18"/>
              </w:rPr>
              <w:t xml:space="preserve">ун </w:t>
            </w:r>
          </w:p>
        </w:tc>
        <w:tc>
          <w:tcPr>
            <w:tcW w:w="5000" w:type="dxa"/>
            <w:vAlign w:val="center"/>
          </w:tcPr>
          <w:p w:rsidR="0090322E" w:rsidRPr="00D451A5" w:rsidRDefault="0090322E" w:rsidP="00A44C46">
            <w:pPr>
              <w:autoSpaceDE w:val="0"/>
              <w:autoSpaceDN w:val="0"/>
              <w:adjustRightInd w:val="0"/>
              <w:rPr>
                <w:rFonts w:ascii="Cambria" w:hAnsi="Cambria" w:cs="Cambria"/>
                <w:color w:val="000000"/>
                <w:sz w:val="18"/>
                <w:szCs w:val="18"/>
                <w:lang w:val="ru-RU"/>
              </w:rPr>
            </w:pPr>
            <w:r w:rsidRPr="00D451A5">
              <w:rPr>
                <w:rFonts w:ascii="Cambria" w:hAnsi="Cambria" w:cs="Cambria"/>
                <w:color w:val="000000"/>
                <w:sz w:val="18"/>
                <w:szCs w:val="18"/>
                <w:lang w:val="ru-RU"/>
              </w:rPr>
              <w:t xml:space="preserve">Планирање и реализација оперативних планова наставе математике и припрема за час уз повећање обраде и увежбавања садржаја на којима су ученици показали низак ниво постигнућа на завршном – иницијалном тесту </w:t>
            </w:r>
          </w:p>
        </w:tc>
        <w:tc>
          <w:tcPr>
            <w:tcW w:w="2730" w:type="dxa"/>
            <w:vAlign w:val="center"/>
          </w:tcPr>
          <w:p w:rsidR="0090322E" w:rsidRPr="00C210B6" w:rsidRDefault="0090322E" w:rsidP="00A44C46">
            <w:pPr>
              <w:autoSpaceDE w:val="0"/>
              <w:autoSpaceDN w:val="0"/>
              <w:adjustRightInd w:val="0"/>
              <w:rPr>
                <w:rFonts w:ascii="Cambria" w:hAnsi="Cambria" w:cs="Cambria"/>
                <w:color w:val="000000"/>
                <w:sz w:val="18"/>
                <w:szCs w:val="18"/>
              </w:rPr>
            </w:pPr>
            <w:r w:rsidRPr="00C210B6">
              <w:rPr>
                <w:rFonts w:ascii="Cambria" w:hAnsi="Cambria" w:cs="Cambria"/>
                <w:color w:val="000000"/>
                <w:sz w:val="18"/>
                <w:szCs w:val="18"/>
              </w:rPr>
              <w:t xml:space="preserve">Чланови Стручног већа </w:t>
            </w:r>
          </w:p>
        </w:tc>
      </w:tr>
      <w:tr w:rsidR="0090322E" w:rsidRPr="00B2572B">
        <w:trPr>
          <w:trHeight w:val="120"/>
          <w:tblCellSpacing w:w="20" w:type="dxa"/>
        </w:trPr>
        <w:tc>
          <w:tcPr>
            <w:tcW w:w="1633" w:type="dxa"/>
            <w:vAlign w:val="center"/>
          </w:tcPr>
          <w:p w:rsidR="0090322E" w:rsidRPr="00C210B6" w:rsidRDefault="0090322E" w:rsidP="00A44C46">
            <w:pPr>
              <w:autoSpaceDE w:val="0"/>
              <w:autoSpaceDN w:val="0"/>
              <w:adjustRightInd w:val="0"/>
              <w:rPr>
                <w:rFonts w:ascii="Cambria" w:hAnsi="Cambria" w:cs="Cambria"/>
                <w:color w:val="000000"/>
                <w:sz w:val="18"/>
                <w:szCs w:val="18"/>
              </w:rPr>
            </w:pPr>
            <w:r w:rsidRPr="00C210B6">
              <w:rPr>
                <w:rFonts w:ascii="Cambria" w:hAnsi="Cambria" w:cs="Cambria"/>
                <w:color w:val="000000"/>
                <w:sz w:val="18"/>
                <w:szCs w:val="18"/>
              </w:rPr>
              <w:t xml:space="preserve">Септембар </w:t>
            </w:r>
          </w:p>
        </w:tc>
        <w:tc>
          <w:tcPr>
            <w:tcW w:w="5000" w:type="dxa"/>
            <w:vAlign w:val="center"/>
          </w:tcPr>
          <w:p w:rsidR="0090322E" w:rsidRPr="00D451A5" w:rsidRDefault="0090322E" w:rsidP="00A44C46">
            <w:pPr>
              <w:autoSpaceDE w:val="0"/>
              <w:autoSpaceDN w:val="0"/>
              <w:adjustRightInd w:val="0"/>
              <w:rPr>
                <w:rFonts w:ascii="Cambria" w:hAnsi="Cambria" w:cs="Cambria"/>
                <w:color w:val="000000"/>
                <w:sz w:val="18"/>
                <w:szCs w:val="18"/>
                <w:lang w:val="ru-RU"/>
              </w:rPr>
            </w:pPr>
            <w:r w:rsidRPr="00D451A5">
              <w:rPr>
                <w:rFonts w:ascii="Cambria" w:hAnsi="Cambria" w:cs="Cambria"/>
                <w:color w:val="000000"/>
                <w:sz w:val="18"/>
                <w:szCs w:val="18"/>
                <w:lang w:val="ru-RU"/>
              </w:rPr>
              <w:t xml:space="preserve">Израда плана припремне наставе за ученике који раде по ИОП-у </w:t>
            </w:r>
          </w:p>
        </w:tc>
        <w:tc>
          <w:tcPr>
            <w:tcW w:w="2730" w:type="dxa"/>
            <w:vAlign w:val="center"/>
          </w:tcPr>
          <w:p w:rsidR="0090322E" w:rsidRPr="00D451A5" w:rsidRDefault="0090322E" w:rsidP="00A44C46">
            <w:pPr>
              <w:autoSpaceDE w:val="0"/>
              <w:autoSpaceDN w:val="0"/>
              <w:adjustRightInd w:val="0"/>
              <w:rPr>
                <w:rFonts w:ascii="Cambria" w:hAnsi="Cambria" w:cs="Cambria"/>
                <w:color w:val="000000"/>
                <w:sz w:val="18"/>
                <w:szCs w:val="18"/>
                <w:lang w:val="ru-RU"/>
              </w:rPr>
            </w:pPr>
            <w:r w:rsidRPr="00D451A5">
              <w:rPr>
                <w:rFonts w:ascii="Cambria" w:hAnsi="Cambria" w:cs="Cambria"/>
                <w:color w:val="000000"/>
                <w:sz w:val="18"/>
                <w:szCs w:val="18"/>
                <w:lang w:val="ru-RU"/>
              </w:rPr>
              <w:t xml:space="preserve">Чланови Стручног већа и ПП служба </w:t>
            </w:r>
          </w:p>
        </w:tc>
      </w:tr>
      <w:tr w:rsidR="0090322E" w:rsidRPr="00C210B6">
        <w:trPr>
          <w:trHeight w:val="120"/>
          <w:tblCellSpacing w:w="20" w:type="dxa"/>
        </w:trPr>
        <w:tc>
          <w:tcPr>
            <w:tcW w:w="1633" w:type="dxa"/>
            <w:vAlign w:val="center"/>
          </w:tcPr>
          <w:p w:rsidR="0090322E" w:rsidRPr="00C210B6" w:rsidRDefault="0090322E" w:rsidP="00A44C46">
            <w:pPr>
              <w:autoSpaceDE w:val="0"/>
              <w:autoSpaceDN w:val="0"/>
              <w:adjustRightInd w:val="0"/>
              <w:rPr>
                <w:rFonts w:ascii="Cambria" w:hAnsi="Cambria" w:cs="Cambria"/>
                <w:color w:val="000000"/>
                <w:sz w:val="18"/>
                <w:szCs w:val="18"/>
              </w:rPr>
            </w:pPr>
            <w:r w:rsidRPr="00C210B6">
              <w:rPr>
                <w:rFonts w:ascii="Cambria" w:hAnsi="Cambria" w:cs="Cambria"/>
                <w:color w:val="000000"/>
                <w:sz w:val="18"/>
                <w:szCs w:val="18"/>
              </w:rPr>
              <w:t>Октобар –</w:t>
            </w:r>
            <w:r w:rsidR="00012A57">
              <w:rPr>
                <w:rFonts w:ascii="Cambria" w:hAnsi="Cambria" w:cs="Cambria"/>
                <w:color w:val="000000"/>
                <w:sz w:val="18"/>
                <w:szCs w:val="18"/>
              </w:rPr>
              <w:t xml:space="preserve"> </w:t>
            </w:r>
            <w:r w:rsidRPr="00C210B6">
              <w:rPr>
                <w:rFonts w:ascii="Cambria" w:hAnsi="Cambria" w:cs="Cambria"/>
                <w:color w:val="000000"/>
                <w:sz w:val="18"/>
                <w:szCs w:val="18"/>
              </w:rPr>
              <w:t xml:space="preserve">јун </w:t>
            </w:r>
          </w:p>
        </w:tc>
        <w:tc>
          <w:tcPr>
            <w:tcW w:w="5000" w:type="dxa"/>
            <w:vAlign w:val="center"/>
          </w:tcPr>
          <w:p w:rsidR="0090322E" w:rsidRPr="00D451A5" w:rsidRDefault="0090322E" w:rsidP="00296193">
            <w:pPr>
              <w:autoSpaceDE w:val="0"/>
              <w:autoSpaceDN w:val="0"/>
              <w:adjustRightInd w:val="0"/>
              <w:rPr>
                <w:rFonts w:ascii="Cambria" w:hAnsi="Cambria" w:cs="Cambria"/>
                <w:color w:val="000000"/>
                <w:sz w:val="18"/>
                <w:szCs w:val="18"/>
                <w:lang w:val="ru-RU"/>
              </w:rPr>
            </w:pPr>
            <w:r w:rsidRPr="00D451A5">
              <w:rPr>
                <w:rFonts w:ascii="Cambria" w:hAnsi="Cambria" w:cs="Cambria"/>
                <w:color w:val="000000"/>
                <w:sz w:val="18"/>
                <w:szCs w:val="18"/>
                <w:lang w:val="ru-RU"/>
              </w:rPr>
              <w:t xml:space="preserve">Реализација и анализа пробних завршних испита у организацији Министарства </w:t>
            </w:r>
            <w:r w:rsidR="00296193" w:rsidRPr="00C210B6">
              <w:rPr>
                <w:rFonts w:ascii="Cambria" w:hAnsi="Cambria" w:cs="Cambria"/>
                <w:color w:val="000000"/>
                <w:sz w:val="18"/>
                <w:szCs w:val="18"/>
                <w:lang w:val="sr-Cyrl-CS"/>
              </w:rPr>
              <w:t>п</w:t>
            </w:r>
            <w:r w:rsidRPr="00D451A5">
              <w:rPr>
                <w:rFonts w:ascii="Cambria" w:hAnsi="Cambria" w:cs="Cambria"/>
                <w:color w:val="000000"/>
                <w:sz w:val="18"/>
                <w:szCs w:val="18"/>
                <w:lang w:val="ru-RU"/>
              </w:rPr>
              <w:t>росвете за ученике 8.</w:t>
            </w:r>
            <w:r w:rsidR="00296193" w:rsidRPr="00C210B6">
              <w:rPr>
                <w:rFonts w:ascii="Cambria" w:hAnsi="Cambria" w:cs="Cambria"/>
                <w:color w:val="000000"/>
                <w:sz w:val="18"/>
                <w:szCs w:val="18"/>
                <w:lang w:val="sr-Cyrl-CS"/>
              </w:rPr>
              <w:t xml:space="preserve"> </w:t>
            </w:r>
            <w:r w:rsidRPr="00D451A5">
              <w:rPr>
                <w:rFonts w:ascii="Cambria" w:hAnsi="Cambria" w:cs="Cambria"/>
                <w:color w:val="000000"/>
                <w:sz w:val="18"/>
                <w:szCs w:val="18"/>
                <w:lang w:val="ru-RU"/>
              </w:rPr>
              <w:t xml:space="preserve">разреда </w:t>
            </w:r>
          </w:p>
        </w:tc>
        <w:tc>
          <w:tcPr>
            <w:tcW w:w="2730" w:type="dxa"/>
            <w:vAlign w:val="center"/>
          </w:tcPr>
          <w:p w:rsidR="0090322E" w:rsidRPr="00C210B6" w:rsidRDefault="0090322E" w:rsidP="00A44C46">
            <w:pPr>
              <w:autoSpaceDE w:val="0"/>
              <w:autoSpaceDN w:val="0"/>
              <w:adjustRightInd w:val="0"/>
              <w:rPr>
                <w:rFonts w:ascii="Cambria" w:hAnsi="Cambria" w:cs="Cambria"/>
                <w:color w:val="000000"/>
                <w:sz w:val="18"/>
                <w:szCs w:val="18"/>
              </w:rPr>
            </w:pPr>
            <w:r w:rsidRPr="00C210B6">
              <w:rPr>
                <w:rFonts w:ascii="Cambria" w:hAnsi="Cambria" w:cs="Cambria"/>
                <w:color w:val="000000"/>
                <w:sz w:val="18"/>
                <w:szCs w:val="18"/>
              </w:rPr>
              <w:t xml:space="preserve">Чланови Стручног већа </w:t>
            </w:r>
          </w:p>
        </w:tc>
      </w:tr>
      <w:tr w:rsidR="0090322E" w:rsidRPr="00C210B6">
        <w:trPr>
          <w:trHeight w:val="120"/>
          <w:tblCellSpacing w:w="20" w:type="dxa"/>
        </w:trPr>
        <w:tc>
          <w:tcPr>
            <w:tcW w:w="1633" w:type="dxa"/>
            <w:vAlign w:val="center"/>
          </w:tcPr>
          <w:p w:rsidR="0090322E" w:rsidRPr="00C210B6" w:rsidRDefault="0090322E" w:rsidP="00A44C46">
            <w:pPr>
              <w:autoSpaceDE w:val="0"/>
              <w:autoSpaceDN w:val="0"/>
              <w:adjustRightInd w:val="0"/>
              <w:rPr>
                <w:rFonts w:ascii="Cambria" w:hAnsi="Cambria" w:cs="Cambria"/>
                <w:color w:val="000000"/>
                <w:sz w:val="18"/>
                <w:szCs w:val="18"/>
              </w:rPr>
            </w:pPr>
            <w:r w:rsidRPr="00C210B6">
              <w:rPr>
                <w:rFonts w:ascii="Cambria" w:hAnsi="Cambria" w:cs="Cambria"/>
                <w:color w:val="000000"/>
                <w:sz w:val="18"/>
                <w:szCs w:val="18"/>
              </w:rPr>
              <w:t xml:space="preserve">Октобар - јун </w:t>
            </w:r>
          </w:p>
        </w:tc>
        <w:tc>
          <w:tcPr>
            <w:tcW w:w="5000" w:type="dxa"/>
            <w:vAlign w:val="center"/>
          </w:tcPr>
          <w:p w:rsidR="0090322E" w:rsidRPr="00D451A5" w:rsidRDefault="0090322E" w:rsidP="00A44C46">
            <w:pPr>
              <w:autoSpaceDE w:val="0"/>
              <w:autoSpaceDN w:val="0"/>
              <w:adjustRightInd w:val="0"/>
              <w:rPr>
                <w:rFonts w:ascii="Cambria" w:hAnsi="Cambria" w:cs="Cambria"/>
                <w:color w:val="000000"/>
                <w:sz w:val="18"/>
                <w:szCs w:val="18"/>
                <w:lang w:val="ru-RU"/>
              </w:rPr>
            </w:pPr>
            <w:r w:rsidRPr="00D451A5">
              <w:rPr>
                <w:rFonts w:ascii="Cambria" w:hAnsi="Cambria" w:cs="Cambria"/>
                <w:color w:val="000000"/>
                <w:sz w:val="18"/>
                <w:szCs w:val="18"/>
                <w:lang w:val="ru-RU"/>
              </w:rPr>
              <w:t>Реализација и анализа тестова по темама за ученике 8.</w:t>
            </w:r>
            <w:r w:rsidR="00296193" w:rsidRPr="00C210B6">
              <w:rPr>
                <w:rFonts w:ascii="Cambria" w:hAnsi="Cambria" w:cs="Cambria"/>
                <w:color w:val="000000"/>
                <w:sz w:val="18"/>
                <w:szCs w:val="18"/>
                <w:lang w:val="sr-Cyrl-CS"/>
              </w:rPr>
              <w:t xml:space="preserve"> </w:t>
            </w:r>
            <w:r w:rsidRPr="00D451A5">
              <w:rPr>
                <w:rFonts w:ascii="Cambria" w:hAnsi="Cambria" w:cs="Cambria"/>
                <w:color w:val="000000"/>
                <w:sz w:val="18"/>
                <w:szCs w:val="18"/>
                <w:lang w:val="ru-RU"/>
              </w:rPr>
              <w:t xml:space="preserve">разреда у оквиру припремне наставе и појачавање рада на областима у којима су ученици показали низак ниво постигнућа </w:t>
            </w:r>
          </w:p>
        </w:tc>
        <w:tc>
          <w:tcPr>
            <w:tcW w:w="2730" w:type="dxa"/>
            <w:vAlign w:val="center"/>
          </w:tcPr>
          <w:p w:rsidR="0090322E" w:rsidRPr="00C210B6" w:rsidRDefault="0090322E" w:rsidP="00296193">
            <w:pPr>
              <w:autoSpaceDE w:val="0"/>
              <w:autoSpaceDN w:val="0"/>
              <w:adjustRightInd w:val="0"/>
              <w:rPr>
                <w:rFonts w:ascii="Cambria" w:hAnsi="Cambria" w:cs="Cambria"/>
                <w:color w:val="000000"/>
                <w:sz w:val="18"/>
                <w:szCs w:val="18"/>
              </w:rPr>
            </w:pPr>
            <w:r w:rsidRPr="00C210B6">
              <w:rPr>
                <w:rFonts w:ascii="Cambria" w:hAnsi="Cambria" w:cs="Cambria"/>
                <w:color w:val="000000"/>
                <w:sz w:val="18"/>
                <w:szCs w:val="18"/>
              </w:rPr>
              <w:t xml:space="preserve">Чланови </w:t>
            </w:r>
            <w:r w:rsidR="00296193" w:rsidRPr="00C210B6">
              <w:rPr>
                <w:rFonts w:ascii="Cambria" w:hAnsi="Cambria" w:cs="Cambria"/>
                <w:color w:val="000000"/>
                <w:sz w:val="18"/>
                <w:szCs w:val="18"/>
                <w:lang w:val="sr-Cyrl-CS"/>
              </w:rPr>
              <w:t xml:space="preserve"> </w:t>
            </w:r>
            <w:r w:rsidRPr="00C210B6">
              <w:rPr>
                <w:rFonts w:ascii="Cambria" w:hAnsi="Cambria" w:cs="Cambria"/>
                <w:color w:val="000000"/>
                <w:sz w:val="18"/>
                <w:szCs w:val="18"/>
              </w:rPr>
              <w:t xml:space="preserve"> већа </w:t>
            </w:r>
          </w:p>
        </w:tc>
      </w:tr>
      <w:tr w:rsidR="0090322E" w:rsidRPr="00C210B6">
        <w:trPr>
          <w:trHeight w:val="120"/>
          <w:tblCellSpacing w:w="20" w:type="dxa"/>
        </w:trPr>
        <w:tc>
          <w:tcPr>
            <w:tcW w:w="1633" w:type="dxa"/>
            <w:vAlign w:val="center"/>
          </w:tcPr>
          <w:p w:rsidR="0090322E" w:rsidRPr="00C210B6" w:rsidRDefault="0090322E" w:rsidP="00A44C46">
            <w:pPr>
              <w:autoSpaceDE w:val="0"/>
              <w:autoSpaceDN w:val="0"/>
              <w:adjustRightInd w:val="0"/>
              <w:rPr>
                <w:rFonts w:ascii="Cambria" w:hAnsi="Cambria" w:cs="Cambria"/>
                <w:color w:val="000000"/>
                <w:sz w:val="18"/>
                <w:szCs w:val="18"/>
              </w:rPr>
            </w:pPr>
            <w:r w:rsidRPr="00C210B6">
              <w:rPr>
                <w:rFonts w:ascii="Cambria" w:hAnsi="Cambria" w:cs="Cambria"/>
                <w:color w:val="000000"/>
                <w:sz w:val="18"/>
                <w:szCs w:val="18"/>
              </w:rPr>
              <w:t xml:space="preserve">Јун </w:t>
            </w:r>
          </w:p>
        </w:tc>
        <w:tc>
          <w:tcPr>
            <w:tcW w:w="5000" w:type="dxa"/>
            <w:vAlign w:val="center"/>
          </w:tcPr>
          <w:p w:rsidR="00296193" w:rsidRPr="00C210B6" w:rsidRDefault="00296193" w:rsidP="00A44C46">
            <w:pPr>
              <w:autoSpaceDE w:val="0"/>
              <w:autoSpaceDN w:val="0"/>
              <w:adjustRightInd w:val="0"/>
              <w:rPr>
                <w:rFonts w:ascii="Cambria" w:hAnsi="Cambria" w:cs="Cambria"/>
                <w:color w:val="000000"/>
                <w:sz w:val="18"/>
                <w:szCs w:val="18"/>
                <w:lang w:val="sr-Cyrl-CS"/>
              </w:rPr>
            </w:pPr>
            <w:r w:rsidRPr="00C210B6">
              <w:rPr>
                <w:rFonts w:ascii="Cambria" w:hAnsi="Cambria" w:cs="Cambria"/>
                <w:color w:val="000000"/>
                <w:sz w:val="18"/>
                <w:szCs w:val="18"/>
                <w:lang w:val="sr-Cyrl-CS"/>
              </w:rPr>
              <w:t>Припремна настава,</w:t>
            </w:r>
          </w:p>
          <w:p w:rsidR="0090322E" w:rsidRPr="00D451A5" w:rsidRDefault="0090322E" w:rsidP="00A44C46">
            <w:pPr>
              <w:autoSpaceDE w:val="0"/>
              <w:autoSpaceDN w:val="0"/>
              <w:adjustRightInd w:val="0"/>
              <w:rPr>
                <w:rFonts w:ascii="Cambria" w:hAnsi="Cambria" w:cs="Cambria"/>
                <w:color w:val="000000"/>
                <w:sz w:val="18"/>
                <w:szCs w:val="18"/>
                <w:lang w:val="ru-RU"/>
              </w:rPr>
            </w:pPr>
            <w:r w:rsidRPr="00D451A5">
              <w:rPr>
                <w:rFonts w:ascii="Cambria" w:hAnsi="Cambria" w:cs="Cambria"/>
                <w:color w:val="000000"/>
                <w:sz w:val="18"/>
                <w:szCs w:val="18"/>
                <w:lang w:val="ru-RU"/>
              </w:rPr>
              <w:t xml:space="preserve">Упоредна анализа успеха ученика на пробним завршним испитима и на самом завршном испиту </w:t>
            </w:r>
          </w:p>
        </w:tc>
        <w:tc>
          <w:tcPr>
            <w:tcW w:w="2730" w:type="dxa"/>
            <w:vAlign w:val="center"/>
          </w:tcPr>
          <w:p w:rsidR="0090322E" w:rsidRPr="00C210B6" w:rsidRDefault="0090322E" w:rsidP="00A44C46">
            <w:pPr>
              <w:autoSpaceDE w:val="0"/>
              <w:autoSpaceDN w:val="0"/>
              <w:adjustRightInd w:val="0"/>
              <w:rPr>
                <w:rFonts w:ascii="Cambria" w:hAnsi="Cambria" w:cs="Cambria"/>
                <w:color w:val="000000"/>
                <w:sz w:val="18"/>
                <w:szCs w:val="18"/>
              </w:rPr>
            </w:pPr>
            <w:r w:rsidRPr="00C210B6">
              <w:rPr>
                <w:rFonts w:ascii="Cambria" w:hAnsi="Cambria" w:cs="Cambria"/>
                <w:color w:val="000000"/>
                <w:sz w:val="18"/>
                <w:szCs w:val="18"/>
              </w:rPr>
              <w:t xml:space="preserve">Чланови Стручног већа </w:t>
            </w:r>
          </w:p>
        </w:tc>
      </w:tr>
      <w:tr w:rsidR="0090322E" w:rsidRPr="00C210B6">
        <w:trPr>
          <w:trHeight w:val="120"/>
          <w:tblCellSpacing w:w="20" w:type="dxa"/>
        </w:trPr>
        <w:tc>
          <w:tcPr>
            <w:tcW w:w="1633" w:type="dxa"/>
            <w:vAlign w:val="center"/>
          </w:tcPr>
          <w:p w:rsidR="0090322E" w:rsidRPr="00C210B6" w:rsidRDefault="0090322E" w:rsidP="00A44C46">
            <w:pPr>
              <w:autoSpaceDE w:val="0"/>
              <w:autoSpaceDN w:val="0"/>
              <w:adjustRightInd w:val="0"/>
              <w:rPr>
                <w:rFonts w:ascii="Cambria" w:hAnsi="Cambria" w:cs="Cambria"/>
                <w:color w:val="000000"/>
                <w:sz w:val="18"/>
                <w:szCs w:val="18"/>
              </w:rPr>
            </w:pPr>
            <w:r w:rsidRPr="00C210B6">
              <w:rPr>
                <w:rFonts w:ascii="Cambria" w:hAnsi="Cambria" w:cs="Cambria"/>
                <w:color w:val="000000"/>
                <w:sz w:val="18"/>
                <w:szCs w:val="18"/>
              </w:rPr>
              <w:t xml:space="preserve">Јун-август </w:t>
            </w:r>
          </w:p>
        </w:tc>
        <w:tc>
          <w:tcPr>
            <w:tcW w:w="5000" w:type="dxa"/>
            <w:vAlign w:val="center"/>
          </w:tcPr>
          <w:p w:rsidR="0090322E" w:rsidRPr="00D451A5" w:rsidRDefault="0090322E" w:rsidP="00A44C46">
            <w:pPr>
              <w:autoSpaceDE w:val="0"/>
              <w:autoSpaceDN w:val="0"/>
              <w:adjustRightInd w:val="0"/>
              <w:rPr>
                <w:rFonts w:ascii="Cambria" w:hAnsi="Cambria" w:cs="Cambria"/>
                <w:color w:val="000000"/>
                <w:sz w:val="18"/>
                <w:szCs w:val="18"/>
                <w:lang w:val="ru-RU"/>
              </w:rPr>
            </w:pPr>
            <w:r w:rsidRPr="00D451A5">
              <w:rPr>
                <w:rFonts w:ascii="Cambria" w:hAnsi="Cambria" w:cs="Cambria"/>
                <w:color w:val="000000"/>
                <w:sz w:val="18"/>
                <w:szCs w:val="18"/>
                <w:lang w:val="ru-RU"/>
              </w:rPr>
              <w:t xml:space="preserve">Анализа усклађености закључених оцена из математике и постигнутих резултата ученика осмог разред на завршном испиту </w:t>
            </w:r>
          </w:p>
        </w:tc>
        <w:tc>
          <w:tcPr>
            <w:tcW w:w="2730" w:type="dxa"/>
            <w:vAlign w:val="center"/>
          </w:tcPr>
          <w:p w:rsidR="0090322E" w:rsidRPr="00C210B6" w:rsidRDefault="0090322E" w:rsidP="00A44C46">
            <w:pPr>
              <w:autoSpaceDE w:val="0"/>
              <w:autoSpaceDN w:val="0"/>
              <w:adjustRightInd w:val="0"/>
              <w:rPr>
                <w:rFonts w:ascii="Cambria" w:hAnsi="Cambria" w:cs="Cambria"/>
                <w:color w:val="000000"/>
                <w:sz w:val="18"/>
                <w:szCs w:val="18"/>
              </w:rPr>
            </w:pPr>
            <w:r w:rsidRPr="00C210B6">
              <w:rPr>
                <w:rFonts w:ascii="Cambria" w:hAnsi="Cambria" w:cs="Cambria"/>
                <w:color w:val="000000"/>
                <w:sz w:val="18"/>
                <w:szCs w:val="18"/>
              </w:rPr>
              <w:t xml:space="preserve">Чланови Стручног већа </w:t>
            </w:r>
          </w:p>
        </w:tc>
      </w:tr>
      <w:tr w:rsidR="0090322E" w:rsidRPr="00C210B6">
        <w:trPr>
          <w:trHeight w:val="120"/>
          <w:tblCellSpacing w:w="20" w:type="dxa"/>
        </w:trPr>
        <w:tc>
          <w:tcPr>
            <w:tcW w:w="1633" w:type="dxa"/>
            <w:vAlign w:val="center"/>
          </w:tcPr>
          <w:p w:rsidR="0090322E" w:rsidRPr="00C210B6" w:rsidRDefault="0090322E" w:rsidP="00A44C46">
            <w:pPr>
              <w:autoSpaceDE w:val="0"/>
              <w:autoSpaceDN w:val="0"/>
              <w:adjustRightInd w:val="0"/>
              <w:rPr>
                <w:rFonts w:ascii="Cambria" w:hAnsi="Cambria" w:cs="Cambria"/>
                <w:color w:val="000000"/>
                <w:sz w:val="18"/>
                <w:szCs w:val="18"/>
              </w:rPr>
            </w:pPr>
            <w:r w:rsidRPr="00C210B6">
              <w:rPr>
                <w:rFonts w:ascii="Cambria" w:hAnsi="Cambria" w:cs="Cambria"/>
                <w:color w:val="000000"/>
                <w:sz w:val="18"/>
                <w:szCs w:val="18"/>
              </w:rPr>
              <w:t xml:space="preserve">Јун – август </w:t>
            </w:r>
          </w:p>
        </w:tc>
        <w:tc>
          <w:tcPr>
            <w:tcW w:w="5000" w:type="dxa"/>
            <w:vAlign w:val="center"/>
          </w:tcPr>
          <w:p w:rsidR="0090322E" w:rsidRPr="00C210B6" w:rsidRDefault="0090322E" w:rsidP="00A44C46">
            <w:pPr>
              <w:autoSpaceDE w:val="0"/>
              <w:autoSpaceDN w:val="0"/>
              <w:adjustRightInd w:val="0"/>
              <w:rPr>
                <w:rFonts w:ascii="Cambria" w:hAnsi="Cambria" w:cs="Cambria"/>
                <w:color w:val="000000"/>
                <w:sz w:val="18"/>
                <w:szCs w:val="18"/>
              </w:rPr>
            </w:pPr>
            <w:r w:rsidRPr="00C210B6">
              <w:rPr>
                <w:rFonts w:ascii="Cambria" w:hAnsi="Cambria" w:cs="Cambria"/>
                <w:color w:val="000000"/>
                <w:sz w:val="18"/>
                <w:szCs w:val="18"/>
              </w:rPr>
              <w:t xml:space="preserve">Евалуација постигнутих циљева </w:t>
            </w:r>
          </w:p>
        </w:tc>
        <w:tc>
          <w:tcPr>
            <w:tcW w:w="2730" w:type="dxa"/>
            <w:vAlign w:val="center"/>
          </w:tcPr>
          <w:p w:rsidR="0090322E" w:rsidRPr="00C210B6" w:rsidRDefault="0090322E" w:rsidP="00A44C46">
            <w:pPr>
              <w:autoSpaceDE w:val="0"/>
              <w:autoSpaceDN w:val="0"/>
              <w:adjustRightInd w:val="0"/>
              <w:rPr>
                <w:rFonts w:ascii="Cambria" w:hAnsi="Cambria" w:cs="Cambria"/>
                <w:color w:val="000000"/>
                <w:sz w:val="18"/>
                <w:szCs w:val="18"/>
              </w:rPr>
            </w:pPr>
            <w:r w:rsidRPr="00C210B6">
              <w:rPr>
                <w:rFonts w:ascii="Cambria" w:hAnsi="Cambria" w:cs="Cambria"/>
                <w:color w:val="000000"/>
                <w:sz w:val="18"/>
                <w:szCs w:val="18"/>
              </w:rPr>
              <w:t xml:space="preserve">Чланови Стручног већа </w:t>
            </w:r>
          </w:p>
        </w:tc>
      </w:tr>
    </w:tbl>
    <w:p w:rsidR="0090322E" w:rsidRPr="00C210B6" w:rsidRDefault="0090322E" w:rsidP="00923514">
      <w:pPr>
        <w:jc w:val="both"/>
        <w:rPr>
          <w:rFonts w:ascii="Cambria" w:hAnsi="Cambria"/>
          <w:sz w:val="20"/>
          <w:szCs w:val="20"/>
          <w:lang w:val="sr-Cyrl-CS"/>
        </w:rPr>
      </w:pPr>
      <w:r w:rsidRPr="00D451A5">
        <w:rPr>
          <w:rFonts w:ascii="Cambria" w:hAnsi="Cambria"/>
          <w:sz w:val="20"/>
          <w:szCs w:val="20"/>
          <w:lang w:val="ru-RU"/>
        </w:rPr>
        <w:t xml:space="preserve">Руководилац </w:t>
      </w:r>
      <w:r w:rsidR="00296193" w:rsidRPr="00C210B6">
        <w:rPr>
          <w:rFonts w:ascii="Cambria" w:hAnsi="Cambria"/>
          <w:sz w:val="20"/>
          <w:szCs w:val="20"/>
          <w:lang w:val="sr-Cyrl-CS"/>
        </w:rPr>
        <w:t xml:space="preserve"> за област </w:t>
      </w:r>
      <w:r w:rsidRPr="00D451A5">
        <w:rPr>
          <w:rFonts w:ascii="Cambria" w:hAnsi="Cambria"/>
          <w:sz w:val="20"/>
          <w:szCs w:val="20"/>
          <w:lang w:val="ru-RU"/>
        </w:rPr>
        <w:t xml:space="preserve"> математике</w:t>
      </w:r>
      <w:r w:rsidR="00012A57">
        <w:rPr>
          <w:rFonts w:ascii="Cambria" w:hAnsi="Cambria"/>
          <w:sz w:val="20"/>
          <w:szCs w:val="20"/>
          <w:lang w:val="sr-Cyrl-CS"/>
        </w:rPr>
        <w:t xml:space="preserve">: </w:t>
      </w:r>
      <w:r w:rsidR="00717500">
        <w:rPr>
          <w:rFonts w:ascii="Cambria" w:hAnsi="Cambria"/>
          <w:sz w:val="20"/>
          <w:szCs w:val="20"/>
          <w:lang w:val="sr-Cyrl-CS"/>
        </w:rPr>
        <w:t>Милица Вукотић</w:t>
      </w:r>
    </w:p>
    <w:p w:rsidR="002C03B5" w:rsidRDefault="002C03B5" w:rsidP="00923514">
      <w:pPr>
        <w:jc w:val="both"/>
        <w:rPr>
          <w:rFonts w:ascii="Cambria" w:hAnsi="Cambria"/>
          <w:b/>
          <w:sz w:val="20"/>
          <w:szCs w:val="20"/>
          <w:lang w:val="sr-Cyrl-CS"/>
        </w:rPr>
      </w:pPr>
    </w:p>
    <w:p w:rsidR="002C03B5" w:rsidRDefault="002C03B5" w:rsidP="00923514">
      <w:pPr>
        <w:jc w:val="both"/>
        <w:rPr>
          <w:rFonts w:ascii="Cambria" w:hAnsi="Cambria"/>
          <w:b/>
          <w:sz w:val="20"/>
          <w:szCs w:val="20"/>
          <w:lang w:val="sr-Cyrl-CS"/>
        </w:rPr>
      </w:pPr>
    </w:p>
    <w:p w:rsidR="00AC7E61" w:rsidRDefault="00AC7E61" w:rsidP="00923514">
      <w:pPr>
        <w:jc w:val="both"/>
        <w:rPr>
          <w:rFonts w:ascii="Cambria" w:hAnsi="Cambria"/>
          <w:b/>
          <w:sz w:val="20"/>
          <w:szCs w:val="20"/>
          <w:lang w:val="sr-Cyrl-CS"/>
        </w:rPr>
      </w:pPr>
      <w:r w:rsidRPr="00D82ECF">
        <w:rPr>
          <w:rFonts w:ascii="Cambria" w:hAnsi="Cambria"/>
          <w:b/>
          <w:sz w:val="20"/>
          <w:szCs w:val="20"/>
          <w:lang w:val="sr-Cyrl-CS"/>
        </w:rPr>
        <w:t xml:space="preserve">Област: </w:t>
      </w:r>
      <w:r w:rsidR="00585E39" w:rsidRPr="00D82ECF">
        <w:rPr>
          <w:rFonts w:ascii="Cambria" w:hAnsi="Cambria"/>
          <w:b/>
          <w:sz w:val="20"/>
          <w:szCs w:val="20"/>
          <w:lang w:val="sr-Cyrl-CS"/>
        </w:rPr>
        <w:t>физика,</w:t>
      </w:r>
      <w:r w:rsidR="00D15F93" w:rsidRPr="00D82ECF">
        <w:rPr>
          <w:rFonts w:ascii="Cambria" w:hAnsi="Cambria"/>
          <w:b/>
          <w:sz w:val="20"/>
          <w:szCs w:val="20"/>
          <w:lang w:val="sr-Cyrl-CS"/>
        </w:rPr>
        <w:t xml:space="preserve"> </w:t>
      </w:r>
      <w:r w:rsidR="00EE05DC" w:rsidRPr="00D82ECF">
        <w:rPr>
          <w:rFonts w:ascii="Cambria" w:hAnsi="Cambria"/>
          <w:b/>
          <w:sz w:val="20"/>
          <w:szCs w:val="20"/>
          <w:lang w:val="sr-Cyrl-CS"/>
        </w:rPr>
        <w:t xml:space="preserve">хемија, </w:t>
      </w:r>
      <w:r w:rsidR="00585E39" w:rsidRPr="00D82ECF">
        <w:rPr>
          <w:rFonts w:ascii="Cambria" w:hAnsi="Cambria"/>
          <w:b/>
          <w:sz w:val="20"/>
          <w:szCs w:val="20"/>
          <w:lang w:val="sr-Cyrl-CS"/>
        </w:rPr>
        <w:t>биологија,</w:t>
      </w:r>
      <w:r w:rsidRPr="00D82ECF">
        <w:rPr>
          <w:rFonts w:ascii="Cambria" w:hAnsi="Cambria"/>
          <w:b/>
          <w:sz w:val="20"/>
          <w:szCs w:val="20"/>
          <w:lang w:val="sr-Cyrl-CS"/>
        </w:rPr>
        <w:t xml:space="preserve"> </w:t>
      </w:r>
      <w:r w:rsidR="00585E39" w:rsidRPr="00D82ECF">
        <w:rPr>
          <w:rFonts w:ascii="Cambria" w:hAnsi="Cambria"/>
          <w:b/>
          <w:sz w:val="20"/>
          <w:szCs w:val="20"/>
          <w:lang w:val="sr-Cyrl-CS"/>
        </w:rPr>
        <w:t>географија</w:t>
      </w:r>
      <w:r w:rsidRPr="00D82ECF">
        <w:rPr>
          <w:rFonts w:ascii="Cambria" w:hAnsi="Cambria"/>
          <w:b/>
          <w:sz w:val="20"/>
          <w:szCs w:val="20"/>
          <w:lang w:val="sr-Cyrl-CS"/>
        </w:rPr>
        <w:t xml:space="preserve"> </w:t>
      </w:r>
      <w:r w:rsidR="00585E39" w:rsidRPr="00D82ECF">
        <w:rPr>
          <w:rFonts w:ascii="Cambria" w:hAnsi="Cambria"/>
          <w:b/>
          <w:sz w:val="20"/>
          <w:szCs w:val="20"/>
          <w:lang w:val="sr-Cyrl-CS"/>
        </w:rPr>
        <w:t>и историја</w:t>
      </w:r>
    </w:p>
    <w:p w:rsidR="007312CA" w:rsidRPr="00D82ECF" w:rsidRDefault="007312CA" w:rsidP="00923514">
      <w:pPr>
        <w:jc w:val="both"/>
        <w:rPr>
          <w:rFonts w:ascii="Cambria" w:hAnsi="Cambria"/>
          <w:b/>
          <w:sz w:val="20"/>
          <w:szCs w:val="20"/>
          <w:lang w:val="sr-Cyrl-CS"/>
        </w:rPr>
      </w:pPr>
    </w:p>
    <w:p w:rsidR="00585E39" w:rsidRPr="00C210B6" w:rsidRDefault="00AC7E61" w:rsidP="00585E39">
      <w:pPr>
        <w:autoSpaceDE w:val="0"/>
        <w:autoSpaceDN w:val="0"/>
        <w:adjustRightInd w:val="0"/>
        <w:jc w:val="both"/>
        <w:rPr>
          <w:rFonts w:ascii="Cambria" w:hAnsi="Cambria" w:cs="Cambria"/>
          <w:b/>
          <w:color w:val="000000"/>
          <w:sz w:val="20"/>
          <w:szCs w:val="20"/>
          <w:lang w:val="sr-Cyrl-CS"/>
        </w:rPr>
      </w:pPr>
      <w:r w:rsidRPr="00C210B6">
        <w:rPr>
          <w:rFonts w:ascii="Cambria" w:hAnsi="Cambria" w:cs="Cambria"/>
          <w:b/>
          <w:color w:val="000000"/>
          <w:sz w:val="20"/>
          <w:szCs w:val="20"/>
          <w:lang w:val="sr-Cyrl-CS"/>
        </w:rPr>
        <w:t>Циљ</w:t>
      </w:r>
      <w:r w:rsidR="00585E39" w:rsidRPr="00C210B6">
        <w:rPr>
          <w:rFonts w:ascii="Cambria" w:hAnsi="Cambria" w:cs="Cambria"/>
          <w:b/>
          <w:bCs/>
          <w:color w:val="000000"/>
          <w:sz w:val="20"/>
          <w:szCs w:val="20"/>
          <w:lang w:val="sr-Cyrl-CS"/>
        </w:rPr>
        <w:t xml:space="preserve">: </w:t>
      </w:r>
    </w:p>
    <w:p w:rsidR="00585E39" w:rsidRPr="00C210B6" w:rsidRDefault="00585E39" w:rsidP="001C55D6">
      <w:pPr>
        <w:pStyle w:val="ListParagraph"/>
        <w:numPr>
          <w:ilvl w:val="0"/>
          <w:numId w:val="17"/>
        </w:numPr>
        <w:autoSpaceDE w:val="0"/>
        <w:autoSpaceDN w:val="0"/>
        <w:adjustRightInd w:val="0"/>
        <w:jc w:val="both"/>
        <w:rPr>
          <w:rFonts w:ascii="Cambria" w:hAnsi="Cambria" w:cs="Arial"/>
          <w:color w:val="000000"/>
          <w:sz w:val="20"/>
          <w:szCs w:val="20"/>
          <w:lang w:val="sr-Cyrl-CS"/>
        </w:rPr>
      </w:pPr>
      <w:r w:rsidRPr="00C210B6">
        <w:rPr>
          <w:rFonts w:ascii="Cambria" w:hAnsi="Cambria" w:cs="Arial"/>
          <w:color w:val="000000"/>
          <w:sz w:val="20"/>
          <w:szCs w:val="20"/>
          <w:lang w:val="sr-Cyrl-CS"/>
        </w:rPr>
        <w:t>Унапређивање учења и квалитета наставе путем праћења напредовања ученика кроз заједничке, јасне, дефинисане и свима доступне критеријуме оцењивања у сагласностима са стандардима постигнућа</w:t>
      </w:r>
      <w:r w:rsidR="00296193" w:rsidRPr="00C210B6">
        <w:rPr>
          <w:rFonts w:ascii="Cambria" w:hAnsi="Cambria" w:cs="Arial"/>
          <w:color w:val="000000"/>
          <w:sz w:val="20"/>
          <w:szCs w:val="20"/>
          <w:lang w:val="sr-Cyrl-CS"/>
        </w:rPr>
        <w:t>;</w:t>
      </w:r>
      <w:r w:rsidRPr="00C210B6">
        <w:rPr>
          <w:rFonts w:ascii="Cambria" w:hAnsi="Cambria" w:cs="Arial"/>
          <w:color w:val="000000"/>
          <w:sz w:val="20"/>
          <w:szCs w:val="20"/>
          <w:lang w:val="sr-Cyrl-CS"/>
        </w:rPr>
        <w:t xml:space="preserve"> </w:t>
      </w:r>
    </w:p>
    <w:p w:rsidR="00585E39" w:rsidRPr="00C210B6" w:rsidRDefault="00585E39" w:rsidP="001C55D6">
      <w:pPr>
        <w:pStyle w:val="ListParagraph"/>
        <w:numPr>
          <w:ilvl w:val="0"/>
          <w:numId w:val="17"/>
        </w:numPr>
        <w:autoSpaceDE w:val="0"/>
        <w:autoSpaceDN w:val="0"/>
        <w:adjustRightInd w:val="0"/>
        <w:jc w:val="both"/>
        <w:rPr>
          <w:rFonts w:ascii="Cambria" w:hAnsi="Cambria" w:cs="Arial"/>
          <w:color w:val="000000"/>
          <w:sz w:val="20"/>
          <w:szCs w:val="20"/>
          <w:lang w:val="sr-Cyrl-CS"/>
        </w:rPr>
      </w:pPr>
      <w:r w:rsidRPr="00C210B6">
        <w:rPr>
          <w:rFonts w:ascii="Cambria" w:hAnsi="Cambria" w:cs="Arial"/>
          <w:color w:val="000000"/>
          <w:sz w:val="20"/>
          <w:szCs w:val="20"/>
          <w:lang w:val="sr-Cyrl-CS"/>
        </w:rPr>
        <w:t>Унапређење учења и постигнућа ученика на завршном тесту</w:t>
      </w:r>
      <w:r w:rsidR="00296193" w:rsidRPr="00C210B6">
        <w:rPr>
          <w:rFonts w:ascii="Cambria" w:hAnsi="Cambria" w:cs="Arial"/>
          <w:color w:val="000000"/>
          <w:sz w:val="20"/>
          <w:szCs w:val="20"/>
          <w:lang w:val="sr-Cyrl-CS"/>
        </w:rPr>
        <w:t>;</w:t>
      </w:r>
      <w:r w:rsidRPr="00C210B6">
        <w:rPr>
          <w:rFonts w:ascii="Cambria" w:hAnsi="Cambria" w:cs="Arial"/>
          <w:color w:val="000000"/>
          <w:sz w:val="20"/>
          <w:szCs w:val="20"/>
          <w:lang w:val="sr-Cyrl-CS"/>
        </w:rPr>
        <w:t xml:space="preserve"> </w:t>
      </w:r>
    </w:p>
    <w:p w:rsidR="00585E39" w:rsidRPr="00C210B6" w:rsidRDefault="00585E39" w:rsidP="001C55D6">
      <w:pPr>
        <w:pStyle w:val="ListParagraph"/>
        <w:numPr>
          <w:ilvl w:val="0"/>
          <w:numId w:val="17"/>
        </w:numPr>
        <w:autoSpaceDE w:val="0"/>
        <w:autoSpaceDN w:val="0"/>
        <w:adjustRightInd w:val="0"/>
        <w:jc w:val="both"/>
        <w:rPr>
          <w:rFonts w:ascii="Cambria" w:hAnsi="Cambria" w:cs="Arial"/>
          <w:color w:val="000000"/>
          <w:sz w:val="20"/>
          <w:szCs w:val="20"/>
          <w:lang w:val="sr-Cyrl-CS"/>
        </w:rPr>
      </w:pPr>
      <w:r w:rsidRPr="00C210B6">
        <w:rPr>
          <w:rFonts w:ascii="Cambria" w:hAnsi="Cambria" w:cs="Arial"/>
          <w:color w:val="000000"/>
          <w:sz w:val="20"/>
          <w:szCs w:val="20"/>
          <w:lang w:val="sr-Cyrl-CS"/>
        </w:rPr>
        <w:t>Усвајање трајних и применњивих знања</w:t>
      </w:r>
      <w:r w:rsidR="00296193" w:rsidRPr="00C210B6">
        <w:rPr>
          <w:rFonts w:ascii="Cambria" w:hAnsi="Cambria" w:cs="Arial"/>
          <w:color w:val="000000"/>
          <w:sz w:val="20"/>
          <w:szCs w:val="20"/>
          <w:lang w:val="sr-Cyrl-CS"/>
        </w:rPr>
        <w:t>.</w:t>
      </w:r>
      <w:r w:rsidRPr="00C210B6">
        <w:rPr>
          <w:rFonts w:ascii="Cambria" w:hAnsi="Cambria" w:cs="Arial"/>
          <w:color w:val="000000"/>
          <w:sz w:val="20"/>
          <w:szCs w:val="20"/>
          <w:lang w:val="sr-Cyrl-CS"/>
        </w:rPr>
        <w:t xml:space="preserve"> </w:t>
      </w:r>
    </w:p>
    <w:p w:rsidR="00585E39" w:rsidRPr="00C210B6" w:rsidRDefault="00585E39" w:rsidP="00585E39">
      <w:pPr>
        <w:autoSpaceDE w:val="0"/>
        <w:autoSpaceDN w:val="0"/>
        <w:adjustRightInd w:val="0"/>
        <w:jc w:val="both"/>
        <w:rPr>
          <w:rFonts w:ascii="Cambria" w:hAnsi="Cambria" w:cs="Cambria"/>
          <w:b/>
          <w:color w:val="000000"/>
          <w:sz w:val="20"/>
          <w:szCs w:val="20"/>
          <w:lang w:val="sr-Cyrl-CS"/>
        </w:rPr>
      </w:pPr>
      <w:r w:rsidRPr="00C210B6">
        <w:rPr>
          <w:rFonts w:ascii="Cambria" w:hAnsi="Cambria" w:cs="Cambria"/>
          <w:b/>
          <w:color w:val="000000"/>
          <w:sz w:val="20"/>
          <w:szCs w:val="20"/>
          <w:lang w:val="sr-Cyrl-CS"/>
        </w:rPr>
        <w:t xml:space="preserve">Задаци: </w:t>
      </w:r>
    </w:p>
    <w:p w:rsidR="00585E39" w:rsidRPr="00C210B6" w:rsidRDefault="00585E39" w:rsidP="001C55D6">
      <w:pPr>
        <w:pStyle w:val="ListParagraph"/>
        <w:numPr>
          <w:ilvl w:val="0"/>
          <w:numId w:val="17"/>
        </w:numPr>
        <w:autoSpaceDE w:val="0"/>
        <w:autoSpaceDN w:val="0"/>
        <w:adjustRightInd w:val="0"/>
        <w:jc w:val="both"/>
        <w:rPr>
          <w:rFonts w:ascii="Cambria" w:hAnsi="Cambria" w:cs="Arial"/>
          <w:color w:val="000000"/>
          <w:sz w:val="20"/>
          <w:szCs w:val="20"/>
          <w:lang w:val="sr-Cyrl-CS"/>
        </w:rPr>
      </w:pPr>
      <w:r w:rsidRPr="00C210B6">
        <w:rPr>
          <w:rFonts w:ascii="Cambria" w:hAnsi="Cambria" w:cs="Arial"/>
          <w:color w:val="000000"/>
          <w:sz w:val="20"/>
          <w:szCs w:val="20"/>
          <w:lang w:val="sr-Cyrl-CS"/>
        </w:rPr>
        <w:t>Обезбеђивање уједначeног критеријума оцењивања и његове јавне доступности ученицима, родитељима и наставницима кроз упозн</w:t>
      </w:r>
      <w:r w:rsidR="00296193" w:rsidRPr="00C210B6">
        <w:rPr>
          <w:rFonts w:ascii="Cambria" w:hAnsi="Cambria" w:cs="Arial"/>
          <w:color w:val="000000"/>
          <w:sz w:val="20"/>
          <w:szCs w:val="20"/>
          <w:lang w:val="sr-Cyrl-CS"/>
        </w:rPr>
        <w:t>авање са стандардима образовања;</w:t>
      </w:r>
    </w:p>
    <w:p w:rsidR="00585E39" w:rsidRPr="00C210B6" w:rsidRDefault="00585E39" w:rsidP="001C55D6">
      <w:pPr>
        <w:pStyle w:val="ListParagraph"/>
        <w:numPr>
          <w:ilvl w:val="0"/>
          <w:numId w:val="17"/>
        </w:numPr>
        <w:autoSpaceDE w:val="0"/>
        <w:autoSpaceDN w:val="0"/>
        <w:adjustRightInd w:val="0"/>
        <w:jc w:val="both"/>
        <w:rPr>
          <w:rFonts w:ascii="Cambria" w:hAnsi="Cambria" w:cs="Arial"/>
          <w:color w:val="000000"/>
          <w:sz w:val="20"/>
          <w:szCs w:val="20"/>
          <w:lang w:val="sr-Cyrl-CS"/>
        </w:rPr>
      </w:pPr>
      <w:r w:rsidRPr="00C210B6">
        <w:rPr>
          <w:rFonts w:ascii="Cambria" w:hAnsi="Cambria" w:cs="Arial"/>
          <w:color w:val="000000"/>
          <w:sz w:val="20"/>
          <w:szCs w:val="20"/>
          <w:lang w:val="sr-Cyrl-CS"/>
        </w:rPr>
        <w:t>Реализација школских интерних тестирања ученика и провера школских постигнућа кроз интерно тестирање током године, а по узору на завршни тест и праћење напредовања ученика</w:t>
      </w:r>
      <w:r w:rsidR="00296193" w:rsidRPr="00C210B6">
        <w:rPr>
          <w:rFonts w:ascii="Cambria" w:hAnsi="Cambria" w:cs="Arial"/>
          <w:color w:val="000000"/>
          <w:sz w:val="20"/>
          <w:szCs w:val="20"/>
          <w:lang w:val="sr-Cyrl-CS"/>
        </w:rPr>
        <w:t>;</w:t>
      </w:r>
      <w:r w:rsidRPr="00C210B6">
        <w:rPr>
          <w:rFonts w:ascii="Cambria" w:hAnsi="Cambria" w:cs="Arial"/>
          <w:color w:val="000000"/>
          <w:sz w:val="20"/>
          <w:szCs w:val="20"/>
          <w:lang w:val="sr-Cyrl-CS"/>
        </w:rPr>
        <w:t xml:space="preserve"> </w:t>
      </w:r>
    </w:p>
    <w:p w:rsidR="00585E39" w:rsidRDefault="00585E39" w:rsidP="001C55D6">
      <w:pPr>
        <w:pStyle w:val="ListParagraph"/>
        <w:numPr>
          <w:ilvl w:val="0"/>
          <w:numId w:val="17"/>
        </w:numPr>
        <w:autoSpaceDE w:val="0"/>
        <w:autoSpaceDN w:val="0"/>
        <w:adjustRightInd w:val="0"/>
        <w:jc w:val="both"/>
        <w:rPr>
          <w:rFonts w:ascii="Cambria" w:hAnsi="Cambria" w:cs="Arial"/>
          <w:color w:val="000000"/>
          <w:sz w:val="20"/>
          <w:szCs w:val="20"/>
          <w:lang w:val="sr-Cyrl-CS"/>
        </w:rPr>
      </w:pPr>
      <w:r w:rsidRPr="00C210B6">
        <w:rPr>
          <w:rFonts w:ascii="Cambria" w:hAnsi="Cambria" w:cs="Arial"/>
          <w:color w:val="000000"/>
          <w:sz w:val="20"/>
          <w:szCs w:val="20"/>
          <w:lang w:val="sr-Cyrl-CS"/>
        </w:rPr>
        <w:t>Прилагођавање стицања знања и оцењивања у</w:t>
      </w:r>
      <w:r w:rsidR="00296193" w:rsidRPr="00C210B6">
        <w:rPr>
          <w:rFonts w:ascii="Cambria" w:hAnsi="Cambria" w:cs="Arial"/>
          <w:color w:val="000000"/>
          <w:sz w:val="20"/>
          <w:szCs w:val="20"/>
          <w:lang w:val="sr-Cyrl-CS"/>
        </w:rPr>
        <w:t>ченицима са тешкоћама у развоју.</w:t>
      </w:r>
    </w:p>
    <w:p w:rsidR="00F03473" w:rsidRDefault="00F03473" w:rsidP="00F03473">
      <w:pPr>
        <w:autoSpaceDE w:val="0"/>
        <w:autoSpaceDN w:val="0"/>
        <w:adjustRightInd w:val="0"/>
        <w:jc w:val="both"/>
        <w:rPr>
          <w:rFonts w:ascii="Cambria" w:hAnsi="Cambria" w:cs="Arial"/>
          <w:color w:val="000000"/>
          <w:sz w:val="20"/>
          <w:szCs w:val="20"/>
          <w:lang w:val="sr-Cyrl-CS"/>
        </w:rPr>
      </w:pPr>
    </w:p>
    <w:p w:rsidR="00585E39" w:rsidRPr="00C210B6" w:rsidRDefault="0053725A" w:rsidP="0053725A">
      <w:pPr>
        <w:tabs>
          <w:tab w:val="left" w:pos="1073"/>
        </w:tabs>
        <w:autoSpaceDE w:val="0"/>
        <w:autoSpaceDN w:val="0"/>
        <w:adjustRightInd w:val="0"/>
        <w:jc w:val="both"/>
        <w:rPr>
          <w:rFonts w:ascii="Cambria" w:hAnsi="Cambria" w:cs="Arial"/>
          <w:noProof/>
          <w:spacing w:val="2"/>
          <w:sz w:val="20"/>
          <w:szCs w:val="20"/>
          <w:lang w:val="sr-Cyrl-CS"/>
        </w:rPr>
      </w:pPr>
      <w:r>
        <w:rPr>
          <w:rFonts w:ascii="Cambria" w:hAnsi="Cambria" w:cs="Arial"/>
          <w:color w:val="000000"/>
          <w:sz w:val="20"/>
          <w:szCs w:val="20"/>
          <w:lang w:val="sr-Cyrl-CS"/>
        </w:rPr>
        <w:tab/>
      </w:r>
    </w:p>
    <w:tbl>
      <w:tblPr>
        <w:tblW w:w="9523"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000" w:firstRow="0" w:lastRow="0" w:firstColumn="0" w:lastColumn="0" w:noHBand="0" w:noVBand="0"/>
      </w:tblPr>
      <w:tblGrid>
        <w:gridCol w:w="1693"/>
        <w:gridCol w:w="5040"/>
        <w:gridCol w:w="2790"/>
      </w:tblGrid>
      <w:tr w:rsidR="00585E39" w:rsidRPr="00C210B6">
        <w:trPr>
          <w:trHeight w:val="260"/>
          <w:tblCellSpacing w:w="20" w:type="dxa"/>
        </w:trPr>
        <w:tc>
          <w:tcPr>
            <w:tcW w:w="1633" w:type="dxa"/>
            <w:vAlign w:val="center"/>
          </w:tcPr>
          <w:p w:rsidR="00585E39" w:rsidRPr="00C210B6" w:rsidRDefault="00585E39" w:rsidP="007E799A">
            <w:pPr>
              <w:autoSpaceDE w:val="0"/>
              <w:autoSpaceDN w:val="0"/>
              <w:adjustRightInd w:val="0"/>
              <w:rPr>
                <w:rFonts w:ascii="Cambria" w:hAnsi="Cambria" w:cs="Cambria"/>
                <w:b/>
                <w:color w:val="000000"/>
                <w:sz w:val="18"/>
                <w:szCs w:val="18"/>
              </w:rPr>
            </w:pPr>
            <w:r w:rsidRPr="00C210B6">
              <w:rPr>
                <w:rFonts w:ascii="Cambria" w:hAnsi="Cambria" w:cs="Cambria"/>
                <w:b/>
                <w:color w:val="000000"/>
                <w:sz w:val="18"/>
                <w:szCs w:val="18"/>
              </w:rPr>
              <w:t xml:space="preserve">Време реализације </w:t>
            </w:r>
          </w:p>
        </w:tc>
        <w:tc>
          <w:tcPr>
            <w:tcW w:w="5000" w:type="dxa"/>
            <w:vAlign w:val="center"/>
          </w:tcPr>
          <w:p w:rsidR="00585E39" w:rsidRPr="00C210B6" w:rsidRDefault="00585E39" w:rsidP="007E799A">
            <w:pPr>
              <w:autoSpaceDE w:val="0"/>
              <w:autoSpaceDN w:val="0"/>
              <w:adjustRightInd w:val="0"/>
              <w:rPr>
                <w:rFonts w:ascii="Cambria" w:hAnsi="Cambria" w:cs="Cambria"/>
                <w:b/>
                <w:color w:val="000000"/>
                <w:sz w:val="18"/>
                <w:szCs w:val="18"/>
              </w:rPr>
            </w:pPr>
            <w:r w:rsidRPr="00C210B6">
              <w:rPr>
                <w:rFonts w:ascii="Cambria" w:hAnsi="Cambria" w:cs="Cambria"/>
                <w:b/>
                <w:color w:val="000000"/>
                <w:sz w:val="18"/>
                <w:szCs w:val="18"/>
              </w:rPr>
              <w:t xml:space="preserve">Активност </w:t>
            </w:r>
          </w:p>
        </w:tc>
        <w:tc>
          <w:tcPr>
            <w:tcW w:w="2730" w:type="dxa"/>
            <w:vAlign w:val="center"/>
          </w:tcPr>
          <w:p w:rsidR="00585E39" w:rsidRPr="00C210B6" w:rsidRDefault="00585E39" w:rsidP="007E799A">
            <w:pPr>
              <w:autoSpaceDE w:val="0"/>
              <w:autoSpaceDN w:val="0"/>
              <w:adjustRightInd w:val="0"/>
              <w:rPr>
                <w:rFonts w:ascii="Cambria" w:hAnsi="Cambria" w:cs="Cambria"/>
                <w:b/>
                <w:color w:val="000000"/>
                <w:sz w:val="18"/>
                <w:szCs w:val="18"/>
              </w:rPr>
            </w:pPr>
            <w:r w:rsidRPr="00C210B6">
              <w:rPr>
                <w:rFonts w:ascii="Cambria" w:hAnsi="Cambria" w:cs="Cambria"/>
                <w:b/>
                <w:color w:val="000000"/>
                <w:sz w:val="18"/>
                <w:szCs w:val="18"/>
              </w:rPr>
              <w:t xml:space="preserve">Реализатор </w:t>
            </w:r>
          </w:p>
        </w:tc>
      </w:tr>
      <w:tr w:rsidR="00585E39" w:rsidRPr="00C210B6">
        <w:trPr>
          <w:trHeight w:val="400"/>
          <w:tblCellSpacing w:w="20" w:type="dxa"/>
        </w:trPr>
        <w:tc>
          <w:tcPr>
            <w:tcW w:w="1633" w:type="dxa"/>
            <w:vAlign w:val="center"/>
          </w:tcPr>
          <w:p w:rsidR="00585E39" w:rsidRPr="00C210B6" w:rsidRDefault="00585E39" w:rsidP="007E799A">
            <w:pPr>
              <w:autoSpaceDE w:val="0"/>
              <w:autoSpaceDN w:val="0"/>
              <w:adjustRightInd w:val="0"/>
              <w:rPr>
                <w:rFonts w:ascii="Cambria" w:hAnsi="Cambria" w:cs="Cambria"/>
                <w:color w:val="000000"/>
                <w:sz w:val="18"/>
                <w:szCs w:val="18"/>
              </w:rPr>
            </w:pPr>
            <w:r w:rsidRPr="00C210B6">
              <w:rPr>
                <w:rFonts w:ascii="Cambria" w:hAnsi="Cambria" w:cs="Cambria"/>
                <w:color w:val="000000"/>
                <w:sz w:val="18"/>
                <w:szCs w:val="18"/>
              </w:rPr>
              <w:t xml:space="preserve">Август </w:t>
            </w:r>
          </w:p>
        </w:tc>
        <w:tc>
          <w:tcPr>
            <w:tcW w:w="5000" w:type="dxa"/>
            <w:vAlign w:val="center"/>
          </w:tcPr>
          <w:p w:rsidR="00585E39" w:rsidRPr="00D451A5" w:rsidRDefault="00585E39" w:rsidP="00082422">
            <w:pPr>
              <w:autoSpaceDE w:val="0"/>
              <w:autoSpaceDN w:val="0"/>
              <w:adjustRightInd w:val="0"/>
              <w:rPr>
                <w:rFonts w:ascii="Cambria" w:hAnsi="Cambria" w:cs="Cambria"/>
                <w:color w:val="000000"/>
                <w:sz w:val="18"/>
                <w:szCs w:val="18"/>
                <w:lang w:val="ru-RU"/>
              </w:rPr>
            </w:pPr>
            <w:r w:rsidRPr="00D451A5">
              <w:rPr>
                <w:rFonts w:ascii="Cambria" w:hAnsi="Cambria" w:cs="Cambria"/>
                <w:color w:val="000000"/>
                <w:sz w:val="18"/>
                <w:szCs w:val="18"/>
                <w:lang w:val="ru-RU"/>
              </w:rPr>
              <w:t>Анализа постигнућа ученика на завршном тесту у јуну</w:t>
            </w:r>
            <w:r w:rsidRPr="00C210B6">
              <w:rPr>
                <w:rFonts w:ascii="Cambria" w:hAnsi="Cambria" w:cs="Cambria"/>
                <w:color w:val="000000"/>
                <w:sz w:val="18"/>
                <w:szCs w:val="18"/>
                <w:lang w:val="sr-Cyrl-CS"/>
              </w:rPr>
              <w:t xml:space="preserve"> </w:t>
            </w:r>
            <w:r w:rsidRPr="00D451A5">
              <w:rPr>
                <w:rFonts w:ascii="Cambria" w:hAnsi="Cambria" w:cs="Cambria"/>
                <w:color w:val="000000"/>
                <w:sz w:val="18"/>
                <w:szCs w:val="18"/>
                <w:lang w:val="ru-RU"/>
              </w:rPr>
              <w:t>20</w:t>
            </w:r>
            <w:r w:rsidR="00807AEC">
              <w:rPr>
                <w:rFonts w:ascii="Cambria" w:hAnsi="Cambria" w:cs="Cambria"/>
                <w:color w:val="000000"/>
                <w:sz w:val="18"/>
                <w:szCs w:val="18"/>
                <w:lang w:val="ru-RU"/>
              </w:rPr>
              <w:t>2</w:t>
            </w:r>
            <w:r w:rsidR="004F7E5D">
              <w:rPr>
                <w:rFonts w:ascii="Cambria" w:hAnsi="Cambria" w:cs="Cambria"/>
                <w:color w:val="000000"/>
                <w:sz w:val="18"/>
                <w:szCs w:val="18"/>
                <w:lang w:val="ru-RU"/>
              </w:rPr>
              <w:t>4</w:t>
            </w:r>
            <w:r w:rsidRPr="00D451A5">
              <w:rPr>
                <w:rFonts w:ascii="Cambria" w:hAnsi="Cambria" w:cs="Cambria"/>
                <w:color w:val="000000"/>
                <w:sz w:val="18"/>
                <w:szCs w:val="18"/>
                <w:lang w:val="ru-RU"/>
              </w:rPr>
              <w:t xml:space="preserve">. </w:t>
            </w:r>
          </w:p>
        </w:tc>
        <w:tc>
          <w:tcPr>
            <w:tcW w:w="2730" w:type="dxa"/>
            <w:vAlign w:val="center"/>
          </w:tcPr>
          <w:p w:rsidR="00585E39" w:rsidRPr="00C210B6" w:rsidRDefault="00585E39" w:rsidP="007E799A">
            <w:pPr>
              <w:autoSpaceDE w:val="0"/>
              <w:autoSpaceDN w:val="0"/>
              <w:adjustRightInd w:val="0"/>
              <w:rPr>
                <w:rFonts w:ascii="Cambria" w:hAnsi="Cambria" w:cs="Cambria"/>
                <w:color w:val="000000"/>
                <w:sz w:val="18"/>
                <w:szCs w:val="18"/>
              </w:rPr>
            </w:pPr>
            <w:r w:rsidRPr="00C210B6">
              <w:rPr>
                <w:rFonts w:ascii="Cambria" w:hAnsi="Cambria" w:cs="Cambria"/>
                <w:color w:val="000000"/>
                <w:sz w:val="18"/>
                <w:szCs w:val="18"/>
                <w:lang w:val="sr-Cyrl-CS"/>
              </w:rPr>
              <w:t xml:space="preserve">Предметни наставници </w:t>
            </w:r>
            <w:r w:rsidRPr="00C210B6">
              <w:rPr>
                <w:rFonts w:ascii="Cambria" w:hAnsi="Cambria" w:cs="Cambria"/>
                <w:color w:val="000000"/>
                <w:sz w:val="18"/>
                <w:szCs w:val="18"/>
              </w:rPr>
              <w:t xml:space="preserve"> </w:t>
            </w:r>
          </w:p>
        </w:tc>
      </w:tr>
      <w:tr w:rsidR="00585E39" w:rsidRPr="00C210B6">
        <w:trPr>
          <w:trHeight w:val="400"/>
          <w:tblCellSpacing w:w="20" w:type="dxa"/>
        </w:trPr>
        <w:tc>
          <w:tcPr>
            <w:tcW w:w="1633" w:type="dxa"/>
            <w:vAlign w:val="center"/>
          </w:tcPr>
          <w:p w:rsidR="00585E39" w:rsidRPr="00C210B6" w:rsidRDefault="00585E39" w:rsidP="007E799A">
            <w:pPr>
              <w:autoSpaceDE w:val="0"/>
              <w:autoSpaceDN w:val="0"/>
              <w:adjustRightInd w:val="0"/>
              <w:rPr>
                <w:rFonts w:ascii="Cambria" w:hAnsi="Cambria" w:cs="Cambria"/>
                <w:color w:val="000000"/>
                <w:sz w:val="18"/>
                <w:szCs w:val="18"/>
              </w:rPr>
            </w:pPr>
            <w:r w:rsidRPr="00C210B6">
              <w:rPr>
                <w:rFonts w:ascii="Cambria" w:hAnsi="Cambria" w:cs="Cambria"/>
                <w:color w:val="000000"/>
                <w:sz w:val="18"/>
                <w:szCs w:val="18"/>
              </w:rPr>
              <w:t xml:space="preserve">Август </w:t>
            </w:r>
          </w:p>
        </w:tc>
        <w:tc>
          <w:tcPr>
            <w:tcW w:w="5000" w:type="dxa"/>
            <w:vAlign w:val="center"/>
          </w:tcPr>
          <w:p w:rsidR="00585E39" w:rsidRPr="00C210B6" w:rsidRDefault="00585E39" w:rsidP="007E799A">
            <w:pPr>
              <w:autoSpaceDE w:val="0"/>
              <w:autoSpaceDN w:val="0"/>
              <w:adjustRightInd w:val="0"/>
              <w:rPr>
                <w:rFonts w:ascii="Cambria" w:hAnsi="Cambria" w:cs="Cambria"/>
                <w:color w:val="000000"/>
                <w:sz w:val="18"/>
                <w:szCs w:val="18"/>
                <w:lang w:val="sr-Cyrl-CS"/>
              </w:rPr>
            </w:pPr>
            <w:r w:rsidRPr="00D451A5">
              <w:rPr>
                <w:rFonts w:ascii="Cambria" w:hAnsi="Cambria" w:cs="Cambria"/>
                <w:color w:val="000000"/>
                <w:sz w:val="18"/>
                <w:szCs w:val="18"/>
                <w:lang w:val="ru-RU"/>
              </w:rPr>
              <w:t xml:space="preserve">Припрема иницијалног теста </w:t>
            </w:r>
            <w:r w:rsidRPr="00C210B6">
              <w:rPr>
                <w:rFonts w:ascii="Cambria" w:hAnsi="Cambria" w:cs="Cambria"/>
                <w:color w:val="000000"/>
                <w:sz w:val="18"/>
                <w:szCs w:val="18"/>
                <w:lang w:val="sr-Cyrl-CS"/>
              </w:rPr>
              <w:t>из коминованог теста са завршног испита</w:t>
            </w:r>
          </w:p>
        </w:tc>
        <w:tc>
          <w:tcPr>
            <w:tcW w:w="2730" w:type="dxa"/>
            <w:vAlign w:val="center"/>
          </w:tcPr>
          <w:p w:rsidR="00585E39" w:rsidRPr="00C210B6" w:rsidRDefault="00585E39" w:rsidP="007E799A">
            <w:pPr>
              <w:autoSpaceDE w:val="0"/>
              <w:autoSpaceDN w:val="0"/>
              <w:adjustRightInd w:val="0"/>
              <w:rPr>
                <w:rFonts w:ascii="Cambria" w:hAnsi="Cambria" w:cs="Cambria"/>
                <w:color w:val="000000"/>
                <w:sz w:val="18"/>
                <w:szCs w:val="18"/>
              </w:rPr>
            </w:pPr>
            <w:r w:rsidRPr="00C210B6">
              <w:rPr>
                <w:rFonts w:ascii="Cambria" w:hAnsi="Cambria" w:cs="Cambria"/>
                <w:color w:val="000000"/>
                <w:sz w:val="18"/>
                <w:szCs w:val="18"/>
                <w:lang w:val="sr-Cyrl-CS"/>
              </w:rPr>
              <w:t>Предметни наставници</w:t>
            </w:r>
            <w:r w:rsidRPr="00C210B6">
              <w:rPr>
                <w:rFonts w:ascii="Cambria" w:hAnsi="Cambria" w:cs="Cambria"/>
                <w:color w:val="000000"/>
                <w:sz w:val="18"/>
                <w:szCs w:val="18"/>
              </w:rPr>
              <w:t xml:space="preserve"> </w:t>
            </w:r>
          </w:p>
        </w:tc>
      </w:tr>
      <w:tr w:rsidR="00585E39" w:rsidRPr="00C210B6">
        <w:trPr>
          <w:trHeight w:val="542"/>
          <w:tblCellSpacing w:w="20" w:type="dxa"/>
        </w:trPr>
        <w:tc>
          <w:tcPr>
            <w:tcW w:w="1633" w:type="dxa"/>
            <w:vAlign w:val="center"/>
          </w:tcPr>
          <w:p w:rsidR="00585E39" w:rsidRPr="00C210B6" w:rsidRDefault="00585E39" w:rsidP="007E799A">
            <w:pPr>
              <w:autoSpaceDE w:val="0"/>
              <w:autoSpaceDN w:val="0"/>
              <w:adjustRightInd w:val="0"/>
              <w:rPr>
                <w:rFonts w:ascii="Cambria" w:hAnsi="Cambria" w:cs="Cambria"/>
                <w:color w:val="000000"/>
                <w:sz w:val="18"/>
                <w:szCs w:val="18"/>
              </w:rPr>
            </w:pPr>
            <w:r w:rsidRPr="00C210B6">
              <w:rPr>
                <w:rFonts w:ascii="Cambria" w:hAnsi="Cambria" w:cs="Cambria"/>
                <w:color w:val="000000"/>
                <w:sz w:val="18"/>
                <w:szCs w:val="18"/>
              </w:rPr>
              <w:t xml:space="preserve">Август </w:t>
            </w:r>
          </w:p>
        </w:tc>
        <w:tc>
          <w:tcPr>
            <w:tcW w:w="5000" w:type="dxa"/>
            <w:vAlign w:val="center"/>
          </w:tcPr>
          <w:p w:rsidR="00585E39" w:rsidRPr="00D451A5" w:rsidRDefault="00585E39" w:rsidP="007E799A">
            <w:pPr>
              <w:autoSpaceDE w:val="0"/>
              <w:autoSpaceDN w:val="0"/>
              <w:adjustRightInd w:val="0"/>
              <w:rPr>
                <w:rFonts w:ascii="Cambria" w:hAnsi="Cambria" w:cs="Cambria"/>
                <w:color w:val="000000"/>
                <w:sz w:val="18"/>
                <w:szCs w:val="18"/>
                <w:lang w:val="ru-RU"/>
              </w:rPr>
            </w:pPr>
            <w:r w:rsidRPr="00D451A5">
              <w:rPr>
                <w:rFonts w:ascii="Cambria" w:hAnsi="Cambria" w:cs="Cambria"/>
                <w:color w:val="000000"/>
                <w:sz w:val="18"/>
                <w:szCs w:val="18"/>
                <w:lang w:val="ru-RU"/>
              </w:rPr>
              <w:t xml:space="preserve">Израда годишњег плана додатне и допунске наставе </w:t>
            </w:r>
            <w:r w:rsidRPr="00C210B6">
              <w:rPr>
                <w:rFonts w:ascii="Cambria" w:hAnsi="Cambria" w:cs="Cambria"/>
                <w:color w:val="000000"/>
                <w:sz w:val="18"/>
                <w:szCs w:val="18"/>
                <w:lang w:val="sr-Cyrl-CS"/>
              </w:rPr>
              <w:t>из области комбинованог теста ,</w:t>
            </w:r>
            <w:r w:rsidRPr="00D451A5">
              <w:rPr>
                <w:rFonts w:ascii="Cambria" w:hAnsi="Cambria" w:cs="Cambria"/>
                <w:color w:val="000000"/>
                <w:sz w:val="18"/>
                <w:szCs w:val="18"/>
                <w:lang w:val="ru-RU"/>
              </w:rPr>
              <w:t xml:space="preserve"> поштујући закључке анализе успеха ученика на завршном испиту </w:t>
            </w:r>
          </w:p>
        </w:tc>
        <w:tc>
          <w:tcPr>
            <w:tcW w:w="2730" w:type="dxa"/>
            <w:vAlign w:val="center"/>
          </w:tcPr>
          <w:p w:rsidR="00585E39" w:rsidRPr="00C210B6" w:rsidRDefault="00585E39" w:rsidP="007E799A">
            <w:pPr>
              <w:autoSpaceDE w:val="0"/>
              <w:autoSpaceDN w:val="0"/>
              <w:adjustRightInd w:val="0"/>
              <w:rPr>
                <w:rFonts w:ascii="Cambria" w:hAnsi="Cambria" w:cs="Cambria"/>
                <w:color w:val="000000"/>
                <w:sz w:val="18"/>
                <w:szCs w:val="18"/>
              </w:rPr>
            </w:pPr>
            <w:r w:rsidRPr="00C210B6">
              <w:rPr>
                <w:rFonts w:ascii="Cambria" w:hAnsi="Cambria" w:cs="Cambria"/>
                <w:color w:val="000000"/>
                <w:sz w:val="18"/>
                <w:szCs w:val="18"/>
                <w:lang w:val="sr-Cyrl-CS"/>
              </w:rPr>
              <w:t>Предметни наставници</w:t>
            </w:r>
            <w:r w:rsidRPr="00C210B6">
              <w:rPr>
                <w:rFonts w:ascii="Cambria" w:hAnsi="Cambria" w:cs="Cambria"/>
                <w:color w:val="000000"/>
                <w:sz w:val="18"/>
                <w:szCs w:val="18"/>
              </w:rPr>
              <w:t xml:space="preserve"> </w:t>
            </w:r>
          </w:p>
        </w:tc>
      </w:tr>
      <w:tr w:rsidR="00585E39" w:rsidRPr="00B2572B">
        <w:trPr>
          <w:trHeight w:val="401"/>
          <w:tblCellSpacing w:w="20" w:type="dxa"/>
        </w:trPr>
        <w:tc>
          <w:tcPr>
            <w:tcW w:w="1633" w:type="dxa"/>
            <w:vAlign w:val="center"/>
          </w:tcPr>
          <w:p w:rsidR="00585E39" w:rsidRPr="00C210B6" w:rsidRDefault="00585E39" w:rsidP="007E799A">
            <w:pPr>
              <w:autoSpaceDE w:val="0"/>
              <w:autoSpaceDN w:val="0"/>
              <w:adjustRightInd w:val="0"/>
              <w:rPr>
                <w:rFonts w:ascii="Cambria" w:hAnsi="Cambria" w:cs="Cambria"/>
                <w:color w:val="000000"/>
                <w:sz w:val="18"/>
                <w:szCs w:val="18"/>
              </w:rPr>
            </w:pPr>
            <w:r w:rsidRPr="00C210B6">
              <w:rPr>
                <w:rFonts w:ascii="Cambria" w:hAnsi="Cambria" w:cs="Cambria"/>
                <w:color w:val="000000"/>
                <w:sz w:val="18"/>
                <w:szCs w:val="18"/>
              </w:rPr>
              <w:t xml:space="preserve">Септембар </w:t>
            </w:r>
          </w:p>
        </w:tc>
        <w:tc>
          <w:tcPr>
            <w:tcW w:w="5000" w:type="dxa"/>
            <w:vAlign w:val="center"/>
          </w:tcPr>
          <w:p w:rsidR="00585E39" w:rsidRPr="00D451A5" w:rsidRDefault="00585E39" w:rsidP="007E799A">
            <w:pPr>
              <w:autoSpaceDE w:val="0"/>
              <w:autoSpaceDN w:val="0"/>
              <w:adjustRightInd w:val="0"/>
              <w:rPr>
                <w:rFonts w:ascii="Cambria" w:hAnsi="Cambria" w:cs="Cambria"/>
                <w:color w:val="000000"/>
                <w:sz w:val="18"/>
                <w:szCs w:val="18"/>
                <w:lang w:val="ru-RU"/>
              </w:rPr>
            </w:pPr>
            <w:r w:rsidRPr="00D451A5">
              <w:rPr>
                <w:rFonts w:ascii="Cambria" w:hAnsi="Cambria" w:cs="Cambria"/>
                <w:color w:val="000000"/>
                <w:sz w:val="18"/>
                <w:szCs w:val="18"/>
                <w:lang w:val="ru-RU"/>
              </w:rPr>
              <w:t xml:space="preserve">Реализација иницијалног теста и анализа постигнућа ученика на иницијалном у односу на завршни тест </w:t>
            </w:r>
          </w:p>
        </w:tc>
        <w:tc>
          <w:tcPr>
            <w:tcW w:w="2730" w:type="dxa"/>
            <w:vAlign w:val="center"/>
          </w:tcPr>
          <w:p w:rsidR="00585E39" w:rsidRPr="00C210B6" w:rsidRDefault="00585E39" w:rsidP="007E799A">
            <w:pPr>
              <w:autoSpaceDE w:val="0"/>
              <w:autoSpaceDN w:val="0"/>
              <w:adjustRightInd w:val="0"/>
              <w:rPr>
                <w:rFonts w:ascii="Cambria" w:hAnsi="Cambria" w:cs="Cambria"/>
                <w:color w:val="000000"/>
                <w:sz w:val="18"/>
                <w:szCs w:val="18"/>
                <w:lang w:val="sr-Cyrl-CS"/>
              </w:rPr>
            </w:pPr>
            <w:r w:rsidRPr="00D451A5">
              <w:rPr>
                <w:rFonts w:ascii="Cambria" w:hAnsi="Cambria" w:cs="Cambria"/>
                <w:color w:val="000000"/>
                <w:sz w:val="18"/>
                <w:szCs w:val="18"/>
                <w:lang w:val="ru-RU"/>
              </w:rPr>
              <w:t xml:space="preserve">Чланови стручног већа </w:t>
            </w:r>
          </w:p>
          <w:p w:rsidR="00585E39" w:rsidRPr="00C210B6" w:rsidRDefault="00585E39" w:rsidP="007E799A">
            <w:pPr>
              <w:autoSpaceDE w:val="0"/>
              <w:autoSpaceDN w:val="0"/>
              <w:adjustRightInd w:val="0"/>
              <w:rPr>
                <w:rFonts w:ascii="Cambria" w:hAnsi="Cambria" w:cs="Cambria"/>
                <w:color w:val="000000"/>
                <w:sz w:val="18"/>
                <w:szCs w:val="18"/>
                <w:lang w:val="sr-Cyrl-CS"/>
              </w:rPr>
            </w:pPr>
            <w:r w:rsidRPr="00C210B6">
              <w:rPr>
                <w:rFonts w:ascii="Cambria" w:hAnsi="Cambria" w:cs="Cambria"/>
                <w:color w:val="000000"/>
                <w:sz w:val="18"/>
                <w:szCs w:val="18"/>
                <w:lang w:val="sr-Cyrl-CS"/>
              </w:rPr>
              <w:t>Предметни наставници</w:t>
            </w:r>
          </w:p>
        </w:tc>
      </w:tr>
      <w:tr w:rsidR="00585E39" w:rsidRPr="00B2572B">
        <w:trPr>
          <w:trHeight w:val="120"/>
          <w:tblCellSpacing w:w="20" w:type="dxa"/>
        </w:trPr>
        <w:tc>
          <w:tcPr>
            <w:tcW w:w="1633" w:type="dxa"/>
            <w:vAlign w:val="center"/>
          </w:tcPr>
          <w:p w:rsidR="00585E39" w:rsidRPr="00C210B6" w:rsidRDefault="00585E39" w:rsidP="007E799A">
            <w:pPr>
              <w:autoSpaceDE w:val="0"/>
              <w:autoSpaceDN w:val="0"/>
              <w:adjustRightInd w:val="0"/>
              <w:rPr>
                <w:rFonts w:ascii="Cambria" w:hAnsi="Cambria" w:cs="Cambria"/>
                <w:color w:val="000000"/>
                <w:sz w:val="18"/>
                <w:szCs w:val="18"/>
              </w:rPr>
            </w:pPr>
            <w:r w:rsidRPr="00C210B6">
              <w:rPr>
                <w:rFonts w:ascii="Cambria" w:hAnsi="Cambria" w:cs="Cambria"/>
                <w:color w:val="000000"/>
                <w:sz w:val="18"/>
                <w:szCs w:val="18"/>
              </w:rPr>
              <w:t xml:space="preserve">Септембар </w:t>
            </w:r>
          </w:p>
        </w:tc>
        <w:tc>
          <w:tcPr>
            <w:tcW w:w="5000" w:type="dxa"/>
            <w:vAlign w:val="center"/>
          </w:tcPr>
          <w:p w:rsidR="00585E39" w:rsidRPr="00D451A5" w:rsidRDefault="00585E39" w:rsidP="007E799A">
            <w:pPr>
              <w:autoSpaceDE w:val="0"/>
              <w:autoSpaceDN w:val="0"/>
              <w:adjustRightInd w:val="0"/>
              <w:rPr>
                <w:rFonts w:ascii="Cambria" w:hAnsi="Cambria" w:cs="Cambria"/>
                <w:color w:val="000000"/>
                <w:sz w:val="18"/>
                <w:szCs w:val="18"/>
                <w:lang w:val="ru-RU"/>
              </w:rPr>
            </w:pPr>
            <w:r w:rsidRPr="00D451A5">
              <w:rPr>
                <w:rFonts w:ascii="Cambria" w:hAnsi="Cambria" w:cs="Cambria"/>
                <w:color w:val="000000"/>
                <w:sz w:val="18"/>
                <w:szCs w:val="18"/>
                <w:lang w:val="ru-RU"/>
              </w:rPr>
              <w:t xml:space="preserve">Израда плана припремне наставе за </w:t>
            </w:r>
          </w:p>
          <w:p w:rsidR="00585E39" w:rsidRPr="00D451A5" w:rsidRDefault="00585E39" w:rsidP="007E799A">
            <w:pPr>
              <w:pStyle w:val="Default"/>
              <w:rPr>
                <w:sz w:val="18"/>
                <w:szCs w:val="18"/>
                <w:lang w:val="ru-RU"/>
              </w:rPr>
            </w:pPr>
            <w:r w:rsidRPr="00D451A5">
              <w:rPr>
                <w:sz w:val="18"/>
                <w:szCs w:val="18"/>
                <w:lang w:val="ru-RU"/>
              </w:rPr>
              <w:t>ученике 8.</w:t>
            </w:r>
            <w:r w:rsidR="00296193" w:rsidRPr="00C210B6">
              <w:rPr>
                <w:sz w:val="18"/>
                <w:szCs w:val="18"/>
                <w:lang w:val="sr-Cyrl-CS"/>
              </w:rPr>
              <w:t xml:space="preserve"> </w:t>
            </w:r>
            <w:r w:rsidRPr="00D451A5">
              <w:rPr>
                <w:sz w:val="18"/>
                <w:szCs w:val="18"/>
                <w:lang w:val="ru-RU"/>
              </w:rPr>
              <w:t xml:space="preserve">разреда </w:t>
            </w:r>
          </w:p>
          <w:p w:rsidR="00585E39" w:rsidRPr="00D451A5" w:rsidRDefault="00585E39" w:rsidP="007E799A">
            <w:pPr>
              <w:autoSpaceDE w:val="0"/>
              <w:autoSpaceDN w:val="0"/>
              <w:adjustRightInd w:val="0"/>
              <w:rPr>
                <w:rFonts w:ascii="Cambria" w:hAnsi="Cambria" w:cs="Cambria"/>
                <w:color w:val="000000"/>
                <w:sz w:val="18"/>
                <w:szCs w:val="18"/>
                <w:lang w:val="ru-RU"/>
              </w:rPr>
            </w:pPr>
          </w:p>
        </w:tc>
        <w:tc>
          <w:tcPr>
            <w:tcW w:w="2730" w:type="dxa"/>
            <w:vAlign w:val="center"/>
          </w:tcPr>
          <w:p w:rsidR="00585E39" w:rsidRPr="00D451A5" w:rsidRDefault="00585E39" w:rsidP="007E799A">
            <w:pPr>
              <w:autoSpaceDE w:val="0"/>
              <w:autoSpaceDN w:val="0"/>
              <w:adjustRightInd w:val="0"/>
              <w:rPr>
                <w:rFonts w:ascii="Cambria" w:hAnsi="Cambria" w:cs="Cambria"/>
                <w:color w:val="000000"/>
                <w:sz w:val="18"/>
                <w:szCs w:val="18"/>
                <w:lang w:val="ru-RU"/>
              </w:rPr>
            </w:pPr>
            <w:r w:rsidRPr="00D451A5">
              <w:rPr>
                <w:rFonts w:ascii="Cambria" w:hAnsi="Cambria" w:cs="Cambria"/>
                <w:color w:val="000000"/>
                <w:sz w:val="18"/>
                <w:szCs w:val="18"/>
                <w:lang w:val="ru-RU"/>
              </w:rPr>
              <w:t xml:space="preserve">Чланови Стручног </w:t>
            </w:r>
          </w:p>
          <w:p w:rsidR="00585E39" w:rsidRPr="00D451A5" w:rsidRDefault="00585E39" w:rsidP="007E799A">
            <w:pPr>
              <w:pStyle w:val="Default"/>
              <w:rPr>
                <w:sz w:val="18"/>
                <w:szCs w:val="18"/>
                <w:lang w:val="ru-RU"/>
              </w:rPr>
            </w:pPr>
            <w:r w:rsidRPr="00D451A5">
              <w:rPr>
                <w:sz w:val="18"/>
                <w:szCs w:val="18"/>
                <w:lang w:val="ru-RU"/>
              </w:rPr>
              <w:t xml:space="preserve">већа који су задужени за припремну наставу </w:t>
            </w:r>
          </w:p>
          <w:p w:rsidR="00585E39" w:rsidRPr="00D451A5" w:rsidRDefault="00585E39" w:rsidP="007E799A">
            <w:pPr>
              <w:autoSpaceDE w:val="0"/>
              <w:autoSpaceDN w:val="0"/>
              <w:adjustRightInd w:val="0"/>
              <w:rPr>
                <w:rFonts w:ascii="Cambria" w:hAnsi="Cambria" w:cs="Cambria"/>
                <w:color w:val="000000"/>
                <w:sz w:val="18"/>
                <w:szCs w:val="18"/>
                <w:lang w:val="ru-RU"/>
              </w:rPr>
            </w:pPr>
          </w:p>
        </w:tc>
      </w:tr>
      <w:tr w:rsidR="00585E39" w:rsidRPr="00B2572B">
        <w:trPr>
          <w:trHeight w:val="120"/>
          <w:tblCellSpacing w:w="20" w:type="dxa"/>
        </w:trPr>
        <w:tc>
          <w:tcPr>
            <w:tcW w:w="1633" w:type="dxa"/>
            <w:vAlign w:val="center"/>
          </w:tcPr>
          <w:p w:rsidR="00585E39" w:rsidRPr="00C210B6" w:rsidRDefault="00585E39" w:rsidP="007E799A">
            <w:pPr>
              <w:autoSpaceDE w:val="0"/>
              <w:autoSpaceDN w:val="0"/>
              <w:adjustRightInd w:val="0"/>
              <w:rPr>
                <w:rFonts w:ascii="Cambria" w:hAnsi="Cambria" w:cs="Cambria"/>
                <w:color w:val="000000"/>
                <w:sz w:val="18"/>
                <w:szCs w:val="18"/>
              </w:rPr>
            </w:pPr>
            <w:r w:rsidRPr="00C210B6">
              <w:rPr>
                <w:rFonts w:ascii="Cambria" w:hAnsi="Cambria" w:cs="Cambria"/>
                <w:color w:val="000000"/>
                <w:sz w:val="18"/>
                <w:szCs w:val="18"/>
              </w:rPr>
              <w:t xml:space="preserve">Септембар – </w:t>
            </w:r>
            <w:r w:rsidRPr="00C210B6">
              <w:rPr>
                <w:rFonts w:ascii="Cambria" w:hAnsi="Cambria" w:cs="Cambria"/>
                <w:color w:val="000000"/>
                <w:sz w:val="18"/>
                <w:szCs w:val="18"/>
                <w:lang w:val="sr-Cyrl-CS"/>
              </w:rPr>
              <w:t>ј</w:t>
            </w:r>
            <w:r w:rsidRPr="00C210B6">
              <w:rPr>
                <w:rFonts w:ascii="Cambria" w:hAnsi="Cambria" w:cs="Cambria"/>
                <w:color w:val="000000"/>
                <w:sz w:val="18"/>
                <w:szCs w:val="18"/>
              </w:rPr>
              <w:t xml:space="preserve">ун </w:t>
            </w:r>
          </w:p>
        </w:tc>
        <w:tc>
          <w:tcPr>
            <w:tcW w:w="5000" w:type="dxa"/>
            <w:vAlign w:val="center"/>
          </w:tcPr>
          <w:p w:rsidR="00585E39" w:rsidRPr="00C210B6" w:rsidRDefault="00585E39" w:rsidP="007E799A">
            <w:pPr>
              <w:autoSpaceDE w:val="0"/>
              <w:autoSpaceDN w:val="0"/>
              <w:adjustRightInd w:val="0"/>
              <w:rPr>
                <w:rFonts w:ascii="Cambria" w:hAnsi="Cambria" w:cs="Cambria"/>
                <w:color w:val="000000"/>
                <w:sz w:val="18"/>
                <w:szCs w:val="18"/>
              </w:rPr>
            </w:pPr>
            <w:r w:rsidRPr="00C210B6">
              <w:rPr>
                <w:rFonts w:ascii="Cambria" w:hAnsi="Cambria" w:cs="Cambria"/>
                <w:color w:val="000000"/>
                <w:sz w:val="18"/>
                <w:szCs w:val="18"/>
              </w:rPr>
              <w:t xml:space="preserve">Реализација интердисциплинарних часова </w:t>
            </w:r>
          </w:p>
        </w:tc>
        <w:tc>
          <w:tcPr>
            <w:tcW w:w="2730" w:type="dxa"/>
            <w:vAlign w:val="center"/>
          </w:tcPr>
          <w:p w:rsidR="00585E39" w:rsidRPr="00C210B6" w:rsidRDefault="00585E39" w:rsidP="007E799A">
            <w:pPr>
              <w:autoSpaceDE w:val="0"/>
              <w:autoSpaceDN w:val="0"/>
              <w:adjustRightInd w:val="0"/>
              <w:rPr>
                <w:rFonts w:ascii="Cambria" w:hAnsi="Cambria" w:cs="Cambria"/>
                <w:color w:val="000000"/>
                <w:sz w:val="18"/>
                <w:szCs w:val="18"/>
                <w:lang w:val="sr-Cyrl-CS"/>
              </w:rPr>
            </w:pPr>
            <w:r w:rsidRPr="00D451A5">
              <w:rPr>
                <w:rFonts w:ascii="Cambria" w:hAnsi="Cambria" w:cs="Cambria"/>
                <w:color w:val="000000"/>
                <w:sz w:val="18"/>
                <w:szCs w:val="18"/>
                <w:lang w:val="ru-RU"/>
              </w:rPr>
              <w:t xml:space="preserve">Чланови Стручног већа </w:t>
            </w:r>
          </w:p>
          <w:p w:rsidR="00585E39" w:rsidRPr="00C210B6" w:rsidRDefault="00585E39" w:rsidP="007E799A">
            <w:pPr>
              <w:autoSpaceDE w:val="0"/>
              <w:autoSpaceDN w:val="0"/>
              <w:adjustRightInd w:val="0"/>
              <w:rPr>
                <w:rFonts w:ascii="Cambria" w:hAnsi="Cambria" w:cs="Cambria"/>
                <w:color w:val="000000"/>
                <w:sz w:val="18"/>
                <w:szCs w:val="18"/>
                <w:lang w:val="sr-Cyrl-CS"/>
              </w:rPr>
            </w:pPr>
            <w:r w:rsidRPr="00C210B6">
              <w:rPr>
                <w:rFonts w:ascii="Cambria" w:hAnsi="Cambria" w:cs="Cambria"/>
                <w:color w:val="000000"/>
                <w:sz w:val="18"/>
                <w:szCs w:val="18"/>
                <w:lang w:val="sr-Cyrl-CS"/>
              </w:rPr>
              <w:t>Предметни наставници</w:t>
            </w:r>
          </w:p>
        </w:tc>
      </w:tr>
      <w:tr w:rsidR="00585E39" w:rsidRPr="00B2572B">
        <w:trPr>
          <w:trHeight w:val="120"/>
          <w:tblCellSpacing w:w="20" w:type="dxa"/>
        </w:trPr>
        <w:tc>
          <w:tcPr>
            <w:tcW w:w="1633" w:type="dxa"/>
            <w:vAlign w:val="center"/>
          </w:tcPr>
          <w:p w:rsidR="00585E39" w:rsidRPr="00C210B6" w:rsidRDefault="00585E39" w:rsidP="007E799A">
            <w:pPr>
              <w:autoSpaceDE w:val="0"/>
              <w:autoSpaceDN w:val="0"/>
              <w:adjustRightInd w:val="0"/>
              <w:rPr>
                <w:rFonts w:ascii="Cambria" w:hAnsi="Cambria" w:cs="Cambria"/>
                <w:color w:val="000000"/>
                <w:sz w:val="18"/>
                <w:szCs w:val="18"/>
              </w:rPr>
            </w:pPr>
            <w:r w:rsidRPr="00C210B6">
              <w:rPr>
                <w:rFonts w:ascii="Cambria" w:hAnsi="Cambria" w:cs="Cambria"/>
                <w:color w:val="000000"/>
                <w:sz w:val="18"/>
                <w:szCs w:val="18"/>
              </w:rPr>
              <w:t>Септембар –</w:t>
            </w:r>
            <w:r w:rsidRPr="00C210B6">
              <w:rPr>
                <w:rFonts w:ascii="Cambria" w:hAnsi="Cambria" w:cs="Cambria"/>
                <w:color w:val="000000"/>
                <w:sz w:val="18"/>
                <w:szCs w:val="18"/>
                <w:lang w:val="sr-Cyrl-CS"/>
              </w:rPr>
              <w:t>ј</w:t>
            </w:r>
            <w:r w:rsidRPr="00C210B6">
              <w:rPr>
                <w:rFonts w:ascii="Cambria" w:hAnsi="Cambria" w:cs="Cambria"/>
                <w:color w:val="000000"/>
                <w:sz w:val="18"/>
                <w:szCs w:val="18"/>
              </w:rPr>
              <w:t xml:space="preserve">ун </w:t>
            </w:r>
          </w:p>
        </w:tc>
        <w:tc>
          <w:tcPr>
            <w:tcW w:w="5000" w:type="dxa"/>
            <w:vAlign w:val="center"/>
          </w:tcPr>
          <w:p w:rsidR="00585E39" w:rsidRPr="00D451A5" w:rsidRDefault="00585E39" w:rsidP="007E799A">
            <w:pPr>
              <w:autoSpaceDE w:val="0"/>
              <w:autoSpaceDN w:val="0"/>
              <w:adjustRightInd w:val="0"/>
              <w:rPr>
                <w:rFonts w:ascii="Cambria" w:hAnsi="Cambria" w:cs="Cambria"/>
                <w:color w:val="000000"/>
                <w:sz w:val="18"/>
                <w:szCs w:val="18"/>
                <w:lang w:val="ru-RU"/>
              </w:rPr>
            </w:pPr>
            <w:r w:rsidRPr="00D451A5">
              <w:rPr>
                <w:rFonts w:ascii="Cambria" w:hAnsi="Cambria" w:cs="Cambria"/>
                <w:color w:val="000000"/>
                <w:sz w:val="18"/>
                <w:szCs w:val="18"/>
                <w:lang w:val="ru-RU"/>
              </w:rPr>
              <w:t xml:space="preserve">Сарадња са осталим Стручним већима у циљу бољег савладавања знања из области на којима су ученици показали низак ниво постигнућа </w:t>
            </w:r>
          </w:p>
        </w:tc>
        <w:tc>
          <w:tcPr>
            <w:tcW w:w="2730" w:type="dxa"/>
            <w:vAlign w:val="center"/>
          </w:tcPr>
          <w:p w:rsidR="00585E39" w:rsidRPr="00D451A5" w:rsidRDefault="00585E39" w:rsidP="007E799A">
            <w:pPr>
              <w:autoSpaceDE w:val="0"/>
              <w:autoSpaceDN w:val="0"/>
              <w:adjustRightInd w:val="0"/>
              <w:rPr>
                <w:rFonts w:ascii="Cambria" w:hAnsi="Cambria" w:cs="Cambria"/>
                <w:color w:val="000000"/>
                <w:sz w:val="18"/>
                <w:szCs w:val="18"/>
                <w:lang w:val="ru-RU"/>
              </w:rPr>
            </w:pPr>
            <w:r w:rsidRPr="00D451A5">
              <w:rPr>
                <w:rFonts w:ascii="Cambria" w:hAnsi="Cambria" w:cs="Cambria"/>
                <w:color w:val="000000"/>
                <w:sz w:val="18"/>
                <w:szCs w:val="18"/>
                <w:lang w:val="ru-RU"/>
              </w:rPr>
              <w:t xml:space="preserve">Чланови Стручних већа </w:t>
            </w:r>
            <w:r w:rsidRPr="00C210B6">
              <w:rPr>
                <w:rFonts w:ascii="Cambria" w:hAnsi="Cambria" w:cs="Cambria"/>
                <w:color w:val="000000"/>
                <w:sz w:val="18"/>
                <w:szCs w:val="18"/>
                <w:lang w:val="sr-Cyrl-CS"/>
              </w:rPr>
              <w:t xml:space="preserve">из области предмета </w:t>
            </w:r>
            <w:r w:rsidRPr="00D451A5">
              <w:rPr>
                <w:rFonts w:ascii="Cambria" w:hAnsi="Cambria" w:cs="Cambria"/>
                <w:color w:val="000000"/>
                <w:sz w:val="18"/>
                <w:szCs w:val="18"/>
                <w:lang w:val="ru-RU"/>
              </w:rPr>
              <w:t xml:space="preserve"> </w:t>
            </w:r>
          </w:p>
        </w:tc>
      </w:tr>
      <w:tr w:rsidR="00585E39" w:rsidRPr="00C210B6">
        <w:trPr>
          <w:trHeight w:val="120"/>
          <w:tblCellSpacing w:w="20" w:type="dxa"/>
        </w:trPr>
        <w:tc>
          <w:tcPr>
            <w:tcW w:w="1633" w:type="dxa"/>
            <w:vAlign w:val="center"/>
          </w:tcPr>
          <w:p w:rsidR="00585E39" w:rsidRPr="00C210B6" w:rsidRDefault="00585E39" w:rsidP="007E799A">
            <w:pPr>
              <w:autoSpaceDE w:val="0"/>
              <w:autoSpaceDN w:val="0"/>
              <w:adjustRightInd w:val="0"/>
              <w:rPr>
                <w:rFonts w:ascii="Cambria" w:hAnsi="Cambria" w:cs="Cambria"/>
                <w:color w:val="000000"/>
                <w:sz w:val="18"/>
                <w:szCs w:val="18"/>
              </w:rPr>
            </w:pPr>
            <w:r w:rsidRPr="00C210B6">
              <w:rPr>
                <w:rFonts w:ascii="Cambria" w:hAnsi="Cambria" w:cs="Cambria"/>
                <w:color w:val="000000"/>
                <w:sz w:val="18"/>
                <w:szCs w:val="18"/>
              </w:rPr>
              <w:t xml:space="preserve">Септембар – </w:t>
            </w:r>
            <w:r w:rsidRPr="00C210B6">
              <w:rPr>
                <w:rFonts w:ascii="Cambria" w:hAnsi="Cambria" w:cs="Cambria"/>
                <w:color w:val="000000"/>
                <w:sz w:val="18"/>
                <w:szCs w:val="18"/>
                <w:lang w:val="sr-Cyrl-CS"/>
              </w:rPr>
              <w:t>Ј</w:t>
            </w:r>
            <w:r w:rsidRPr="00C210B6">
              <w:rPr>
                <w:rFonts w:ascii="Cambria" w:hAnsi="Cambria" w:cs="Cambria"/>
                <w:color w:val="000000"/>
                <w:sz w:val="18"/>
                <w:szCs w:val="18"/>
              </w:rPr>
              <w:t xml:space="preserve">ун </w:t>
            </w:r>
          </w:p>
        </w:tc>
        <w:tc>
          <w:tcPr>
            <w:tcW w:w="5000" w:type="dxa"/>
            <w:vAlign w:val="center"/>
          </w:tcPr>
          <w:p w:rsidR="00585E39" w:rsidRPr="00D451A5" w:rsidRDefault="00585E39" w:rsidP="007E799A">
            <w:pPr>
              <w:autoSpaceDE w:val="0"/>
              <w:autoSpaceDN w:val="0"/>
              <w:adjustRightInd w:val="0"/>
              <w:rPr>
                <w:rFonts w:ascii="Cambria" w:hAnsi="Cambria" w:cs="Cambria"/>
                <w:color w:val="000000"/>
                <w:sz w:val="18"/>
                <w:szCs w:val="18"/>
                <w:lang w:val="ru-RU"/>
              </w:rPr>
            </w:pPr>
            <w:r w:rsidRPr="00D451A5">
              <w:rPr>
                <w:rFonts w:ascii="Cambria" w:hAnsi="Cambria" w:cs="Cambria"/>
                <w:color w:val="000000"/>
                <w:sz w:val="18"/>
                <w:szCs w:val="18"/>
                <w:lang w:val="ru-RU"/>
              </w:rPr>
              <w:t xml:space="preserve">Планирање и реализација оперативних планова наставе </w:t>
            </w:r>
            <w:r w:rsidR="00C070D9" w:rsidRPr="00C210B6">
              <w:rPr>
                <w:rFonts w:ascii="Cambria" w:hAnsi="Cambria" w:cs="Cambria"/>
                <w:color w:val="000000"/>
                <w:sz w:val="18"/>
                <w:szCs w:val="18"/>
                <w:lang w:val="sr-Cyrl-CS"/>
              </w:rPr>
              <w:t>физике,</w:t>
            </w:r>
            <w:r w:rsidR="00296193" w:rsidRPr="00C210B6">
              <w:rPr>
                <w:rFonts w:ascii="Cambria" w:hAnsi="Cambria" w:cs="Cambria"/>
                <w:color w:val="000000"/>
                <w:sz w:val="18"/>
                <w:szCs w:val="18"/>
                <w:lang w:val="sr-Cyrl-CS"/>
              </w:rPr>
              <w:t xml:space="preserve"> </w:t>
            </w:r>
            <w:r w:rsidR="00C070D9" w:rsidRPr="00C210B6">
              <w:rPr>
                <w:rFonts w:ascii="Cambria" w:hAnsi="Cambria" w:cs="Cambria"/>
                <w:color w:val="000000"/>
                <w:sz w:val="18"/>
                <w:szCs w:val="18"/>
                <w:lang w:val="sr-Cyrl-CS"/>
              </w:rPr>
              <w:t>хемије,</w:t>
            </w:r>
            <w:r w:rsidR="00296193" w:rsidRPr="00C210B6">
              <w:rPr>
                <w:rFonts w:ascii="Cambria" w:hAnsi="Cambria" w:cs="Cambria"/>
                <w:color w:val="000000"/>
                <w:sz w:val="18"/>
                <w:szCs w:val="18"/>
                <w:lang w:val="sr-Cyrl-CS"/>
              </w:rPr>
              <w:t xml:space="preserve"> </w:t>
            </w:r>
            <w:r w:rsidR="00C070D9" w:rsidRPr="00C210B6">
              <w:rPr>
                <w:rFonts w:ascii="Cambria" w:hAnsi="Cambria" w:cs="Cambria"/>
                <w:color w:val="000000"/>
                <w:sz w:val="18"/>
                <w:szCs w:val="18"/>
                <w:lang w:val="sr-Cyrl-CS"/>
              </w:rPr>
              <w:t>биологије,</w:t>
            </w:r>
            <w:r w:rsidR="00296193" w:rsidRPr="00C210B6">
              <w:rPr>
                <w:rFonts w:ascii="Cambria" w:hAnsi="Cambria" w:cs="Cambria"/>
                <w:color w:val="000000"/>
                <w:sz w:val="18"/>
                <w:szCs w:val="18"/>
                <w:lang w:val="sr-Cyrl-CS"/>
              </w:rPr>
              <w:t xml:space="preserve"> </w:t>
            </w:r>
            <w:r w:rsidR="00C070D9" w:rsidRPr="00C210B6">
              <w:rPr>
                <w:rFonts w:ascii="Cambria" w:hAnsi="Cambria" w:cs="Cambria"/>
                <w:color w:val="000000"/>
                <w:sz w:val="18"/>
                <w:szCs w:val="18"/>
                <w:lang w:val="sr-Cyrl-CS"/>
              </w:rPr>
              <w:t xml:space="preserve">географије и историје </w:t>
            </w:r>
            <w:r w:rsidRPr="00D451A5">
              <w:rPr>
                <w:rFonts w:ascii="Cambria" w:hAnsi="Cambria" w:cs="Cambria"/>
                <w:color w:val="000000"/>
                <w:sz w:val="18"/>
                <w:szCs w:val="18"/>
                <w:lang w:val="ru-RU"/>
              </w:rPr>
              <w:t xml:space="preserve"> и припрема за час</w:t>
            </w:r>
            <w:r w:rsidR="00C070D9" w:rsidRPr="00C210B6">
              <w:rPr>
                <w:rFonts w:ascii="Cambria" w:hAnsi="Cambria" w:cs="Cambria"/>
                <w:color w:val="000000"/>
                <w:sz w:val="18"/>
                <w:szCs w:val="18"/>
                <w:lang w:val="sr-Cyrl-CS"/>
              </w:rPr>
              <w:t xml:space="preserve">ове </w:t>
            </w:r>
            <w:r w:rsidRPr="00D451A5">
              <w:rPr>
                <w:rFonts w:ascii="Cambria" w:hAnsi="Cambria" w:cs="Cambria"/>
                <w:color w:val="000000"/>
                <w:sz w:val="18"/>
                <w:szCs w:val="18"/>
                <w:lang w:val="ru-RU"/>
              </w:rPr>
              <w:t xml:space="preserve"> уз повећање обраде и увежбавања садржаја на којима су ученици показали низак ниво постигнућа на завршном – иницијалном тесту </w:t>
            </w:r>
          </w:p>
        </w:tc>
        <w:tc>
          <w:tcPr>
            <w:tcW w:w="2730" w:type="dxa"/>
            <w:vAlign w:val="center"/>
          </w:tcPr>
          <w:p w:rsidR="00585E39" w:rsidRPr="00C210B6" w:rsidRDefault="00C070D9" w:rsidP="007E799A">
            <w:pPr>
              <w:autoSpaceDE w:val="0"/>
              <w:autoSpaceDN w:val="0"/>
              <w:adjustRightInd w:val="0"/>
              <w:rPr>
                <w:rFonts w:ascii="Cambria" w:hAnsi="Cambria" w:cs="Cambria"/>
                <w:color w:val="000000"/>
                <w:sz w:val="18"/>
                <w:szCs w:val="18"/>
              </w:rPr>
            </w:pPr>
            <w:r w:rsidRPr="00C210B6">
              <w:rPr>
                <w:rFonts w:ascii="Cambria" w:hAnsi="Cambria" w:cs="Cambria"/>
                <w:color w:val="000000"/>
                <w:sz w:val="18"/>
                <w:szCs w:val="18"/>
                <w:lang w:val="sr-Cyrl-CS"/>
              </w:rPr>
              <w:t>Предметни наставници</w:t>
            </w:r>
            <w:r w:rsidR="00585E39" w:rsidRPr="00C210B6">
              <w:rPr>
                <w:rFonts w:ascii="Cambria" w:hAnsi="Cambria" w:cs="Cambria"/>
                <w:color w:val="000000"/>
                <w:sz w:val="18"/>
                <w:szCs w:val="18"/>
              </w:rPr>
              <w:t xml:space="preserve"> </w:t>
            </w:r>
          </w:p>
        </w:tc>
      </w:tr>
      <w:tr w:rsidR="00585E39" w:rsidRPr="00B2572B">
        <w:trPr>
          <w:trHeight w:val="120"/>
          <w:tblCellSpacing w:w="20" w:type="dxa"/>
        </w:trPr>
        <w:tc>
          <w:tcPr>
            <w:tcW w:w="1633" w:type="dxa"/>
            <w:vAlign w:val="center"/>
          </w:tcPr>
          <w:p w:rsidR="00585E39" w:rsidRPr="00C210B6" w:rsidRDefault="00585E39" w:rsidP="007E799A">
            <w:pPr>
              <w:autoSpaceDE w:val="0"/>
              <w:autoSpaceDN w:val="0"/>
              <w:adjustRightInd w:val="0"/>
              <w:rPr>
                <w:rFonts w:ascii="Cambria" w:hAnsi="Cambria" w:cs="Cambria"/>
                <w:color w:val="000000"/>
                <w:sz w:val="18"/>
                <w:szCs w:val="18"/>
              </w:rPr>
            </w:pPr>
            <w:r w:rsidRPr="00C210B6">
              <w:rPr>
                <w:rFonts w:ascii="Cambria" w:hAnsi="Cambria" w:cs="Cambria"/>
                <w:color w:val="000000"/>
                <w:sz w:val="18"/>
                <w:szCs w:val="18"/>
              </w:rPr>
              <w:t xml:space="preserve">Септембар </w:t>
            </w:r>
          </w:p>
        </w:tc>
        <w:tc>
          <w:tcPr>
            <w:tcW w:w="5000" w:type="dxa"/>
            <w:vAlign w:val="center"/>
          </w:tcPr>
          <w:p w:rsidR="00585E39" w:rsidRPr="00D451A5" w:rsidRDefault="00585E39" w:rsidP="007E799A">
            <w:pPr>
              <w:autoSpaceDE w:val="0"/>
              <w:autoSpaceDN w:val="0"/>
              <w:adjustRightInd w:val="0"/>
              <w:rPr>
                <w:rFonts w:ascii="Cambria" w:hAnsi="Cambria" w:cs="Cambria"/>
                <w:color w:val="000000"/>
                <w:sz w:val="18"/>
                <w:szCs w:val="18"/>
                <w:lang w:val="ru-RU"/>
              </w:rPr>
            </w:pPr>
            <w:r w:rsidRPr="00D451A5">
              <w:rPr>
                <w:rFonts w:ascii="Cambria" w:hAnsi="Cambria" w:cs="Cambria"/>
                <w:color w:val="000000"/>
                <w:sz w:val="18"/>
                <w:szCs w:val="18"/>
                <w:lang w:val="ru-RU"/>
              </w:rPr>
              <w:t xml:space="preserve">Израда плана припремне наставе за ученике који раде по ИОП-у </w:t>
            </w:r>
          </w:p>
        </w:tc>
        <w:tc>
          <w:tcPr>
            <w:tcW w:w="2730" w:type="dxa"/>
            <w:vAlign w:val="center"/>
          </w:tcPr>
          <w:p w:rsidR="00585E39" w:rsidRPr="00D451A5" w:rsidRDefault="00585E39" w:rsidP="007E799A">
            <w:pPr>
              <w:autoSpaceDE w:val="0"/>
              <w:autoSpaceDN w:val="0"/>
              <w:adjustRightInd w:val="0"/>
              <w:rPr>
                <w:rFonts w:ascii="Cambria" w:hAnsi="Cambria" w:cs="Cambria"/>
                <w:color w:val="000000"/>
                <w:sz w:val="18"/>
                <w:szCs w:val="18"/>
                <w:lang w:val="ru-RU"/>
              </w:rPr>
            </w:pPr>
            <w:r w:rsidRPr="00D451A5">
              <w:rPr>
                <w:rFonts w:ascii="Cambria" w:hAnsi="Cambria" w:cs="Cambria"/>
                <w:color w:val="000000"/>
                <w:sz w:val="18"/>
                <w:szCs w:val="18"/>
                <w:lang w:val="ru-RU"/>
              </w:rPr>
              <w:t xml:space="preserve">Чланови Стручног већа и ПП служба </w:t>
            </w:r>
          </w:p>
        </w:tc>
      </w:tr>
      <w:tr w:rsidR="00585E39" w:rsidRPr="00B2572B">
        <w:trPr>
          <w:trHeight w:val="120"/>
          <w:tblCellSpacing w:w="20" w:type="dxa"/>
        </w:trPr>
        <w:tc>
          <w:tcPr>
            <w:tcW w:w="1633" w:type="dxa"/>
            <w:vAlign w:val="center"/>
          </w:tcPr>
          <w:p w:rsidR="00585E39" w:rsidRPr="00C210B6" w:rsidRDefault="00585E39" w:rsidP="007E799A">
            <w:pPr>
              <w:autoSpaceDE w:val="0"/>
              <w:autoSpaceDN w:val="0"/>
              <w:adjustRightInd w:val="0"/>
              <w:rPr>
                <w:rFonts w:ascii="Cambria" w:hAnsi="Cambria" w:cs="Cambria"/>
                <w:color w:val="000000"/>
                <w:sz w:val="18"/>
                <w:szCs w:val="18"/>
              </w:rPr>
            </w:pPr>
            <w:r w:rsidRPr="00C210B6">
              <w:rPr>
                <w:rFonts w:ascii="Cambria" w:hAnsi="Cambria" w:cs="Cambria"/>
                <w:color w:val="000000"/>
                <w:sz w:val="18"/>
                <w:szCs w:val="18"/>
              </w:rPr>
              <w:t xml:space="preserve">Октобар –јун </w:t>
            </w:r>
          </w:p>
        </w:tc>
        <w:tc>
          <w:tcPr>
            <w:tcW w:w="5000" w:type="dxa"/>
            <w:vAlign w:val="center"/>
          </w:tcPr>
          <w:p w:rsidR="00585E39" w:rsidRPr="00D451A5" w:rsidRDefault="00585E39" w:rsidP="00296193">
            <w:pPr>
              <w:autoSpaceDE w:val="0"/>
              <w:autoSpaceDN w:val="0"/>
              <w:adjustRightInd w:val="0"/>
              <w:rPr>
                <w:rFonts w:ascii="Cambria" w:hAnsi="Cambria" w:cs="Cambria"/>
                <w:color w:val="000000"/>
                <w:sz w:val="18"/>
                <w:szCs w:val="18"/>
                <w:lang w:val="ru-RU"/>
              </w:rPr>
            </w:pPr>
            <w:r w:rsidRPr="00D451A5">
              <w:rPr>
                <w:rFonts w:ascii="Cambria" w:hAnsi="Cambria" w:cs="Cambria"/>
                <w:color w:val="000000"/>
                <w:sz w:val="18"/>
                <w:szCs w:val="18"/>
                <w:lang w:val="ru-RU"/>
              </w:rPr>
              <w:t xml:space="preserve">Реализација и анализа пробних завршних испита у организацији Министарства </w:t>
            </w:r>
            <w:r w:rsidR="00296193" w:rsidRPr="00C210B6">
              <w:rPr>
                <w:rFonts w:ascii="Cambria" w:hAnsi="Cambria" w:cs="Cambria"/>
                <w:color w:val="000000"/>
                <w:sz w:val="18"/>
                <w:szCs w:val="18"/>
                <w:lang w:val="sr-Cyrl-CS"/>
              </w:rPr>
              <w:t>п</w:t>
            </w:r>
            <w:r w:rsidRPr="00D451A5">
              <w:rPr>
                <w:rFonts w:ascii="Cambria" w:hAnsi="Cambria" w:cs="Cambria"/>
                <w:color w:val="000000"/>
                <w:sz w:val="18"/>
                <w:szCs w:val="18"/>
                <w:lang w:val="ru-RU"/>
              </w:rPr>
              <w:t>росвете за ученике 8.</w:t>
            </w:r>
            <w:r w:rsidR="00296193" w:rsidRPr="00C210B6">
              <w:rPr>
                <w:rFonts w:ascii="Cambria" w:hAnsi="Cambria" w:cs="Cambria"/>
                <w:color w:val="000000"/>
                <w:sz w:val="18"/>
                <w:szCs w:val="18"/>
                <w:lang w:val="sr-Cyrl-CS"/>
              </w:rPr>
              <w:t xml:space="preserve"> </w:t>
            </w:r>
            <w:r w:rsidRPr="00D451A5">
              <w:rPr>
                <w:rFonts w:ascii="Cambria" w:hAnsi="Cambria" w:cs="Cambria"/>
                <w:color w:val="000000"/>
                <w:sz w:val="18"/>
                <w:szCs w:val="18"/>
                <w:lang w:val="ru-RU"/>
              </w:rPr>
              <w:t xml:space="preserve">разреда </w:t>
            </w:r>
          </w:p>
        </w:tc>
        <w:tc>
          <w:tcPr>
            <w:tcW w:w="2730" w:type="dxa"/>
            <w:vAlign w:val="center"/>
          </w:tcPr>
          <w:p w:rsidR="00585E39" w:rsidRPr="00C210B6" w:rsidRDefault="00585E39" w:rsidP="007E799A">
            <w:pPr>
              <w:autoSpaceDE w:val="0"/>
              <w:autoSpaceDN w:val="0"/>
              <w:adjustRightInd w:val="0"/>
              <w:rPr>
                <w:rFonts w:ascii="Cambria" w:hAnsi="Cambria" w:cs="Cambria"/>
                <w:color w:val="000000"/>
                <w:sz w:val="18"/>
                <w:szCs w:val="18"/>
                <w:lang w:val="sr-Cyrl-CS"/>
              </w:rPr>
            </w:pPr>
            <w:r w:rsidRPr="00D451A5">
              <w:rPr>
                <w:rFonts w:ascii="Cambria" w:hAnsi="Cambria" w:cs="Cambria"/>
                <w:color w:val="000000"/>
                <w:sz w:val="18"/>
                <w:szCs w:val="18"/>
                <w:lang w:val="ru-RU"/>
              </w:rPr>
              <w:t xml:space="preserve">Чланови Стручног већа </w:t>
            </w:r>
          </w:p>
          <w:p w:rsidR="00C070D9" w:rsidRPr="00C210B6" w:rsidRDefault="00C070D9" w:rsidP="007E799A">
            <w:pPr>
              <w:autoSpaceDE w:val="0"/>
              <w:autoSpaceDN w:val="0"/>
              <w:adjustRightInd w:val="0"/>
              <w:rPr>
                <w:rFonts w:ascii="Cambria" w:hAnsi="Cambria" w:cs="Cambria"/>
                <w:color w:val="000000"/>
                <w:sz w:val="18"/>
                <w:szCs w:val="18"/>
                <w:lang w:val="sr-Cyrl-CS"/>
              </w:rPr>
            </w:pPr>
            <w:r w:rsidRPr="00C210B6">
              <w:rPr>
                <w:rFonts w:ascii="Cambria" w:hAnsi="Cambria" w:cs="Cambria"/>
                <w:color w:val="000000"/>
                <w:sz w:val="18"/>
                <w:szCs w:val="18"/>
                <w:lang w:val="sr-Cyrl-CS"/>
              </w:rPr>
              <w:t>Предметни наставници</w:t>
            </w:r>
          </w:p>
        </w:tc>
      </w:tr>
      <w:tr w:rsidR="00585E39" w:rsidRPr="00C210B6">
        <w:trPr>
          <w:trHeight w:val="120"/>
          <w:tblCellSpacing w:w="20" w:type="dxa"/>
        </w:trPr>
        <w:tc>
          <w:tcPr>
            <w:tcW w:w="1633" w:type="dxa"/>
            <w:vAlign w:val="center"/>
          </w:tcPr>
          <w:p w:rsidR="00585E39" w:rsidRPr="00C210B6" w:rsidRDefault="00585E39" w:rsidP="007E799A">
            <w:pPr>
              <w:autoSpaceDE w:val="0"/>
              <w:autoSpaceDN w:val="0"/>
              <w:adjustRightInd w:val="0"/>
              <w:rPr>
                <w:rFonts w:ascii="Cambria" w:hAnsi="Cambria" w:cs="Cambria"/>
                <w:color w:val="000000"/>
                <w:sz w:val="18"/>
                <w:szCs w:val="18"/>
              </w:rPr>
            </w:pPr>
            <w:r w:rsidRPr="00C210B6">
              <w:rPr>
                <w:rFonts w:ascii="Cambria" w:hAnsi="Cambria" w:cs="Cambria"/>
                <w:color w:val="000000"/>
                <w:sz w:val="18"/>
                <w:szCs w:val="18"/>
              </w:rPr>
              <w:t xml:space="preserve">Октобар - јун </w:t>
            </w:r>
          </w:p>
        </w:tc>
        <w:tc>
          <w:tcPr>
            <w:tcW w:w="5000" w:type="dxa"/>
            <w:vAlign w:val="center"/>
          </w:tcPr>
          <w:p w:rsidR="00585E39" w:rsidRPr="00D451A5" w:rsidRDefault="00585E39" w:rsidP="007E799A">
            <w:pPr>
              <w:autoSpaceDE w:val="0"/>
              <w:autoSpaceDN w:val="0"/>
              <w:adjustRightInd w:val="0"/>
              <w:rPr>
                <w:rFonts w:ascii="Cambria" w:hAnsi="Cambria" w:cs="Cambria"/>
                <w:color w:val="000000"/>
                <w:sz w:val="18"/>
                <w:szCs w:val="18"/>
                <w:lang w:val="ru-RU"/>
              </w:rPr>
            </w:pPr>
            <w:r w:rsidRPr="00D451A5">
              <w:rPr>
                <w:rFonts w:ascii="Cambria" w:hAnsi="Cambria" w:cs="Cambria"/>
                <w:color w:val="000000"/>
                <w:sz w:val="18"/>
                <w:szCs w:val="18"/>
                <w:lang w:val="ru-RU"/>
              </w:rPr>
              <w:t>Реализација и анализа тестова по темама за ученике 8.</w:t>
            </w:r>
            <w:r w:rsidR="00296193" w:rsidRPr="00C210B6">
              <w:rPr>
                <w:rFonts w:ascii="Cambria" w:hAnsi="Cambria" w:cs="Cambria"/>
                <w:color w:val="000000"/>
                <w:sz w:val="18"/>
                <w:szCs w:val="18"/>
                <w:lang w:val="sr-Cyrl-CS"/>
              </w:rPr>
              <w:t xml:space="preserve"> </w:t>
            </w:r>
            <w:r w:rsidRPr="00D451A5">
              <w:rPr>
                <w:rFonts w:ascii="Cambria" w:hAnsi="Cambria" w:cs="Cambria"/>
                <w:color w:val="000000"/>
                <w:sz w:val="18"/>
                <w:szCs w:val="18"/>
                <w:lang w:val="ru-RU"/>
              </w:rPr>
              <w:t xml:space="preserve">разреда у оквиру припремне наставе и појачавање рада на областима у којима су ученици показали низак ниво постигнућа </w:t>
            </w:r>
          </w:p>
        </w:tc>
        <w:tc>
          <w:tcPr>
            <w:tcW w:w="2730" w:type="dxa"/>
            <w:vAlign w:val="center"/>
          </w:tcPr>
          <w:p w:rsidR="00585E39" w:rsidRPr="00C210B6" w:rsidRDefault="00585E39" w:rsidP="007E799A">
            <w:pPr>
              <w:autoSpaceDE w:val="0"/>
              <w:autoSpaceDN w:val="0"/>
              <w:adjustRightInd w:val="0"/>
              <w:rPr>
                <w:rFonts w:ascii="Cambria" w:hAnsi="Cambria" w:cs="Cambria"/>
                <w:color w:val="000000"/>
                <w:sz w:val="18"/>
                <w:szCs w:val="18"/>
              </w:rPr>
            </w:pPr>
            <w:r w:rsidRPr="00C210B6">
              <w:rPr>
                <w:rFonts w:ascii="Cambria" w:hAnsi="Cambria" w:cs="Cambria"/>
                <w:color w:val="000000"/>
                <w:sz w:val="18"/>
                <w:szCs w:val="18"/>
              </w:rPr>
              <w:t xml:space="preserve">Чланови Стручног већа </w:t>
            </w:r>
          </w:p>
        </w:tc>
      </w:tr>
      <w:tr w:rsidR="00585E39" w:rsidRPr="00C210B6">
        <w:trPr>
          <w:trHeight w:val="120"/>
          <w:tblCellSpacing w:w="20" w:type="dxa"/>
        </w:trPr>
        <w:tc>
          <w:tcPr>
            <w:tcW w:w="1633" w:type="dxa"/>
            <w:vAlign w:val="center"/>
          </w:tcPr>
          <w:p w:rsidR="00585E39" w:rsidRPr="00C210B6" w:rsidRDefault="00B216C4" w:rsidP="007E799A">
            <w:pPr>
              <w:autoSpaceDE w:val="0"/>
              <w:autoSpaceDN w:val="0"/>
              <w:adjustRightInd w:val="0"/>
              <w:rPr>
                <w:rFonts w:ascii="Cambria" w:hAnsi="Cambria" w:cs="Cambria"/>
                <w:color w:val="000000"/>
                <w:sz w:val="18"/>
                <w:szCs w:val="18"/>
              </w:rPr>
            </w:pPr>
            <w:r w:rsidRPr="00C210B6">
              <w:rPr>
                <w:rFonts w:ascii="Cambria" w:hAnsi="Cambria" w:cs="Cambria"/>
                <w:color w:val="000000"/>
                <w:sz w:val="18"/>
                <w:szCs w:val="18"/>
                <w:lang w:val="sr-Cyrl-CS"/>
              </w:rPr>
              <w:t>Јун</w:t>
            </w:r>
          </w:p>
        </w:tc>
        <w:tc>
          <w:tcPr>
            <w:tcW w:w="5000" w:type="dxa"/>
            <w:vAlign w:val="center"/>
          </w:tcPr>
          <w:p w:rsidR="00585E39" w:rsidRPr="00D451A5" w:rsidRDefault="00585E39" w:rsidP="007E799A">
            <w:pPr>
              <w:autoSpaceDE w:val="0"/>
              <w:autoSpaceDN w:val="0"/>
              <w:adjustRightInd w:val="0"/>
              <w:rPr>
                <w:rFonts w:ascii="Cambria" w:hAnsi="Cambria" w:cs="Cambria"/>
                <w:color w:val="000000"/>
                <w:sz w:val="18"/>
                <w:szCs w:val="18"/>
                <w:lang w:val="ru-RU"/>
              </w:rPr>
            </w:pPr>
            <w:r w:rsidRPr="00D451A5">
              <w:rPr>
                <w:rFonts w:ascii="Cambria" w:hAnsi="Cambria" w:cs="Cambria"/>
                <w:color w:val="000000"/>
                <w:sz w:val="18"/>
                <w:szCs w:val="18"/>
                <w:lang w:val="ru-RU"/>
              </w:rPr>
              <w:t xml:space="preserve">Упоредна анализа успеха ученика на пробним завршним испитима и на самом завршном испиту </w:t>
            </w:r>
          </w:p>
        </w:tc>
        <w:tc>
          <w:tcPr>
            <w:tcW w:w="2730" w:type="dxa"/>
            <w:vAlign w:val="center"/>
          </w:tcPr>
          <w:p w:rsidR="00585E39" w:rsidRPr="00C210B6" w:rsidRDefault="00585E39" w:rsidP="007E799A">
            <w:pPr>
              <w:autoSpaceDE w:val="0"/>
              <w:autoSpaceDN w:val="0"/>
              <w:adjustRightInd w:val="0"/>
              <w:rPr>
                <w:rFonts w:ascii="Cambria" w:hAnsi="Cambria" w:cs="Cambria"/>
                <w:color w:val="000000"/>
                <w:sz w:val="18"/>
                <w:szCs w:val="18"/>
              </w:rPr>
            </w:pPr>
            <w:r w:rsidRPr="00C210B6">
              <w:rPr>
                <w:rFonts w:ascii="Cambria" w:hAnsi="Cambria" w:cs="Cambria"/>
                <w:color w:val="000000"/>
                <w:sz w:val="18"/>
                <w:szCs w:val="18"/>
              </w:rPr>
              <w:t xml:space="preserve">Чланови Стручног већа </w:t>
            </w:r>
          </w:p>
        </w:tc>
      </w:tr>
      <w:tr w:rsidR="00585E39" w:rsidRPr="00C210B6">
        <w:trPr>
          <w:trHeight w:val="120"/>
          <w:tblCellSpacing w:w="20" w:type="dxa"/>
        </w:trPr>
        <w:tc>
          <w:tcPr>
            <w:tcW w:w="1633" w:type="dxa"/>
            <w:vAlign w:val="center"/>
          </w:tcPr>
          <w:p w:rsidR="00585E39" w:rsidRPr="00C210B6" w:rsidRDefault="00585E39" w:rsidP="007E799A">
            <w:pPr>
              <w:autoSpaceDE w:val="0"/>
              <w:autoSpaceDN w:val="0"/>
              <w:adjustRightInd w:val="0"/>
              <w:rPr>
                <w:rFonts w:ascii="Cambria" w:hAnsi="Cambria" w:cs="Cambria"/>
                <w:color w:val="000000"/>
                <w:sz w:val="18"/>
                <w:szCs w:val="18"/>
              </w:rPr>
            </w:pPr>
            <w:r w:rsidRPr="00C210B6">
              <w:rPr>
                <w:rFonts w:ascii="Cambria" w:hAnsi="Cambria" w:cs="Cambria"/>
                <w:color w:val="000000"/>
                <w:sz w:val="18"/>
                <w:szCs w:val="18"/>
              </w:rPr>
              <w:t xml:space="preserve">Јун-август </w:t>
            </w:r>
          </w:p>
        </w:tc>
        <w:tc>
          <w:tcPr>
            <w:tcW w:w="5000" w:type="dxa"/>
            <w:vAlign w:val="center"/>
          </w:tcPr>
          <w:p w:rsidR="00585E39" w:rsidRPr="00D451A5" w:rsidRDefault="00585E39" w:rsidP="007E799A">
            <w:pPr>
              <w:autoSpaceDE w:val="0"/>
              <w:autoSpaceDN w:val="0"/>
              <w:adjustRightInd w:val="0"/>
              <w:rPr>
                <w:rFonts w:ascii="Cambria" w:hAnsi="Cambria" w:cs="Cambria"/>
                <w:color w:val="000000"/>
                <w:sz w:val="18"/>
                <w:szCs w:val="18"/>
                <w:lang w:val="ru-RU"/>
              </w:rPr>
            </w:pPr>
            <w:r w:rsidRPr="00D451A5">
              <w:rPr>
                <w:rFonts w:ascii="Cambria" w:hAnsi="Cambria" w:cs="Cambria"/>
                <w:color w:val="000000"/>
                <w:sz w:val="18"/>
                <w:szCs w:val="18"/>
                <w:lang w:val="ru-RU"/>
              </w:rPr>
              <w:t xml:space="preserve">Анализа усклађености закључених оцена из </w:t>
            </w:r>
            <w:r w:rsidR="00C070D9" w:rsidRPr="00C210B6">
              <w:rPr>
                <w:rFonts w:ascii="Cambria" w:hAnsi="Cambria" w:cs="Cambria"/>
                <w:color w:val="000000"/>
                <w:sz w:val="18"/>
                <w:szCs w:val="18"/>
                <w:lang w:val="sr-Cyrl-CS"/>
              </w:rPr>
              <w:t>комбинованог теста</w:t>
            </w:r>
            <w:r w:rsidRPr="00D451A5">
              <w:rPr>
                <w:rFonts w:ascii="Cambria" w:hAnsi="Cambria" w:cs="Cambria"/>
                <w:color w:val="000000"/>
                <w:sz w:val="18"/>
                <w:szCs w:val="18"/>
                <w:lang w:val="ru-RU"/>
              </w:rPr>
              <w:t xml:space="preserve"> и постигнутих резултата ученика осмог разред на завршном испиту </w:t>
            </w:r>
          </w:p>
        </w:tc>
        <w:tc>
          <w:tcPr>
            <w:tcW w:w="2730" w:type="dxa"/>
            <w:vAlign w:val="center"/>
          </w:tcPr>
          <w:p w:rsidR="00585E39" w:rsidRPr="00C210B6" w:rsidRDefault="00585E39" w:rsidP="007E799A">
            <w:pPr>
              <w:autoSpaceDE w:val="0"/>
              <w:autoSpaceDN w:val="0"/>
              <w:adjustRightInd w:val="0"/>
              <w:rPr>
                <w:rFonts w:ascii="Cambria" w:hAnsi="Cambria" w:cs="Cambria"/>
                <w:color w:val="000000"/>
                <w:sz w:val="18"/>
                <w:szCs w:val="18"/>
              </w:rPr>
            </w:pPr>
            <w:r w:rsidRPr="00C210B6">
              <w:rPr>
                <w:rFonts w:ascii="Cambria" w:hAnsi="Cambria" w:cs="Cambria"/>
                <w:color w:val="000000"/>
                <w:sz w:val="18"/>
                <w:szCs w:val="18"/>
              </w:rPr>
              <w:t xml:space="preserve">Чланови Стручног већа </w:t>
            </w:r>
          </w:p>
        </w:tc>
      </w:tr>
      <w:tr w:rsidR="00585E39" w:rsidRPr="00C210B6">
        <w:trPr>
          <w:trHeight w:val="120"/>
          <w:tblCellSpacing w:w="20" w:type="dxa"/>
        </w:trPr>
        <w:tc>
          <w:tcPr>
            <w:tcW w:w="1633" w:type="dxa"/>
            <w:vAlign w:val="center"/>
          </w:tcPr>
          <w:p w:rsidR="00585E39" w:rsidRPr="00C210B6" w:rsidRDefault="00585E39" w:rsidP="007E799A">
            <w:pPr>
              <w:autoSpaceDE w:val="0"/>
              <w:autoSpaceDN w:val="0"/>
              <w:adjustRightInd w:val="0"/>
              <w:rPr>
                <w:rFonts w:ascii="Cambria" w:hAnsi="Cambria" w:cs="Cambria"/>
                <w:color w:val="000000"/>
                <w:sz w:val="18"/>
                <w:szCs w:val="18"/>
              </w:rPr>
            </w:pPr>
            <w:r w:rsidRPr="00C210B6">
              <w:rPr>
                <w:rFonts w:ascii="Cambria" w:hAnsi="Cambria" w:cs="Cambria"/>
                <w:color w:val="000000"/>
                <w:sz w:val="18"/>
                <w:szCs w:val="18"/>
              </w:rPr>
              <w:t xml:space="preserve">Јун – август </w:t>
            </w:r>
          </w:p>
        </w:tc>
        <w:tc>
          <w:tcPr>
            <w:tcW w:w="5000" w:type="dxa"/>
            <w:vAlign w:val="center"/>
          </w:tcPr>
          <w:p w:rsidR="00585E39" w:rsidRPr="00C210B6" w:rsidRDefault="00585E39" w:rsidP="007E799A">
            <w:pPr>
              <w:autoSpaceDE w:val="0"/>
              <w:autoSpaceDN w:val="0"/>
              <w:adjustRightInd w:val="0"/>
              <w:rPr>
                <w:rFonts w:ascii="Cambria" w:hAnsi="Cambria" w:cs="Cambria"/>
                <w:color w:val="000000"/>
                <w:sz w:val="18"/>
                <w:szCs w:val="18"/>
              </w:rPr>
            </w:pPr>
            <w:r w:rsidRPr="00C210B6">
              <w:rPr>
                <w:rFonts w:ascii="Cambria" w:hAnsi="Cambria" w:cs="Cambria"/>
                <w:color w:val="000000"/>
                <w:sz w:val="18"/>
                <w:szCs w:val="18"/>
              </w:rPr>
              <w:t xml:space="preserve">Евалуација постигнутих циљева </w:t>
            </w:r>
          </w:p>
        </w:tc>
        <w:tc>
          <w:tcPr>
            <w:tcW w:w="2730" w:type="dxa"/>
            <w:vAlign w:val="center"/>
          </w:tcPr>
          <w:p w:rsidR="00585E39" w:rsidRPr="00C210B6" w:rsidRDefault="00585E39" w:rsidP="007E799A">
            <w:pPr>
              <w:autoSpaceDE w:val="0"/>
              <w:autoSpaceDN w:val="0"/>
              <w:adjustRightInd w:val="0"/>
              <w:rPr>
                <w:rFonts w:ascii="Cambria" w:hAnsi="Cambria" w:cs="Cambria"/>
                <w:color w:val="000000"/>
                <w:sz w:val="18"/>
                <w:szCs w:val="18"/>
              </w:rPr>
            </w:pPr>
            <w:r w:rsidRPr="00C210B6">
              <w:rPr>
                <w:rFonts w:ascii="Cambria" w:hAnsi="Cambria" w:cs="Cambria"/>
                <w:color w:val="000000"/>
                <w:sz w:val="18"/>
                <w:szCs w:val="18"/>
              </w:rPr>
              <w:t xml:space="preserve">Чланови Стручног већа </w:t>
            </w:r>
          </w:p>
        </w:tc>
      </w:tr>
    </w:tbl>
    <w:p w:rsidR="009D471C" w:rsidRDefault="00585E39" w:rsidP="00323E8C">
      <w:pPr>
        <w:jc w:val="both"/>
        <w:rPr>
          <w:rFonts w:ascii="Cambria" w:hAnsi="Cambria"/>
          <w:sz w:val="20"/>
          <w:szCs w:val="20"/>
          <w:lang w:val="sr-Cyrl-CS"/>
        </w:rPr>
      </w:pPr>
      <w:r w:rsidRPr="00D451A5">
        <w:rPr>
          <w:rFonts w:ascii="Cambria" w:hAnsi="Cambria"/>
          <w:sz w:val="20"/>
          <w:szCs w:val="20"/>
          <w:lang w:val="ru-RU"/>
        </w:rPr>
        <w:t xml:space="preserve">Руководилац </w:t>
      </w:r>
      <w:r w:rsidR="00C070D9" w:rsidRPr="00C210B6">
        <w:rPr>
          <w:rFonts w:ascii="Cambria" w:hAnsi="Cambria"/>
          <w:sz w:val="20"/>
          <w:szCs w:val="20"/>
          <w:lang w:val="sr-Cyrl-CS"/>
        </w:rPr>
        <w:t xml:space="preserve"> </w:t>
      </w:r>
      <w:r w:rsidR="003B07A3" w:rsidRPr="00C210B6">
        <w:rPr>
          <w:rFonts w:ascii="Cambria" w:hAnsi="Cambria"/>
          <w:sz w:val="20"/>
          <w:szCs w:val="20"/>
          <w:lang w:val="sr-Cyrl-CS"/>
        </w:rPr>
        <w:t xml:space="preserve">за </w:t>
      </w:r>
      <w:r w:rsidR="00C070D9" w:rsidRPr="00C210B6">
        <w:rPr>
          <w:rFonts w:ascii="Cambria" w:hAnsi="Cambria"/>
          <w:sz w:val="20"/>
          <w:szCs w:val="20"/>
          <w:lang w:val="sr-Cyrl-CS"/>
        </w:rPr>
        <w:t>области комбинованог теста</w:t>
      </w:r>
      <w:r w:rsidR="003B07A3" w:rsidRPr="00C210B6">
        <w:rPr>
          <w:rFonts w:ascii="Cambria" w:hAnsi="Cambria"/>
          <w:sz w:val="20"/>
          <w:szCs w:val="20"/>
          <w:lang w:val="sr-Cyrl-CS"/>
        </w:rPr>
        <w:t xml:space="preserve">: </w:t>
      </w:r>
      <w:r w:rsidR="00C070D9" w:rsidRPr="00C210B6">
        <w:rPr>
          <w:rFonts w:ascii="Cambria" w:hAnsi="Cambria"/>
          <w:sz w:val="20"/>
          <w:szCs w:val="20"/>
          <w:lang w:val="sr-Cyrl-CS"/>
        </w:rPr>
        <w:t xml:space="preserve">Марија Сретеновић </w:t>
      </w:r>
    </w:p>
    <w:p w:rsidR="00966666" w:rsidRDefault="00966666" w:rsidP="00323E8C">
      <w:pPr>
        <w:jc w:val="both"/>
        <w:rPr>
          <w:rFonts w:ascii="Cambria" w:hAnsi="Cambria"/>
          <w:sz w:val="20"/>
          <w:szCs w:val="20"/>
          <w:lang w:val="sr-Cyrl-CS"/>
        </w:rPr>
      </w:pPr>
    </w:p>
    <w:p w:rsidR="00C97144" w:rsidRDefault="003B2E96" w:rsidP="00781BC4">
      <w:pPr>
        <w:pStyle w:val="Heading2"/>
        <w:rPr>
          <w:lang w:val="sr-Cyrl-CS"/>
        </w:rPr>
      </w:pPr>
      <w:bookmarkStart w:id="67" w:name="_Toc177324704"/>
      <w:r w:rsidRPr="007312CA">
        <w:rPr>
          <w:lang w:val="sr-Cyrl-CS"/>
        </w:rPr>
        <w:t>1</w:t>
      </w:r>
      <w:r w:rsidR="007C3A17">
        <w:rPr>
          <w:lang w:val="sr-Cyrl-CS"/>
        </w:rPr>
        <w:t>8</w:t>
      </w:r>
      <w:r w:rsidR="00AB7D8A" w:rsidRPr="007312CA">
        <w:rPr>
          <w:lang w:val="sr-Cyrl-CS"/>
        </w:rPr>
        <w:t>.</w:t>
      </w:r>
      <w:r w:rsidRPr="007312CA">
        <w:rPr>
          <w:lang w:val="sr-Cyrl-CS"/>
        </w:rPr>
        <w:t>3</w:t>
      </w:r>
      <w:r w:rsidR="00C97144" w:rsidRPr="007312CA">
        <w:rPr>
          <w:lang w:val="sr-Cyrl-CS"/>
        </w:rPr>
        <w:t>. Стручно усавршавање наставника</w:t>
      </w:r>
      <w:bookmarkEnd w:id="67"/>
      <w:r w:rsidR="00C97144" w:rsidRPr="007312CA">
        <w:rPr>
          <w:lang w:val="sr-Cyrl-CS"/>
        </w:rPr>
        <w:t xml:space="preserve"> </w:t>
      </w:r>
    </w:p>
    <w:p w:rsidR="00C97144" w:rsidRPr="00C210B6" w:rsidRDefault="00C97144" w:rsidP="00923514">
      <w:pPr>
        <w:autoSpaceDE w:val="0"/>
        <w:autoSpaceDN w:val="0"/>
        <w:adjustRightInd w:val="0"/>
        <w:jc w:val="both"/>
        <w:rPr>
          <w:rFonts w:ascii="Cambria" w:hAnsi="Cambria" w:cs="Cambria"/>
          <w:color w:val="000000"/>
          <w:sz w:val="18"/>
          <w:szCs w:val="18"/>
          <w:lang w:val="sr-Cyrl-CS"/>
        </w:rPr>
      </w:pPr>
    </w:p>
    <w:p w:rsidR="00C97144" w:rsidRPr="00C210B6" w:rsidRDefault="00C97144" w:rsidP="00DC04F8">
      <w:pPr>
        <w:tabs>
          <w:tab w:val="left" w:pos="1414"/>
          <w:tab w:val="left" w:pos="7878"/>
          <w:tab w:val="left" w:pos="8080"/>
          <w:tab w:val="left" w:pos="8282"/>
        </w:tabs>
        <w:ind w:firstLine="720"/>
        <w:jc w:val="both"/>
        <w:rPr>
          <w:rFonts w:ascii="Cambria" w:hAnsi="Cambria" w:cs="Arial"/>
          <w:color w:val="000000"/>
          <w:sz w:val="20"/>
          <w:szCs w:val="20"/>
          <w:lang w:val="sr-Cyrl-CS"/>
        </w:rPr>
      </w:pPr>
      <w:r w:rsidRPr="00C210B6">
        <w:rPr>
          <w:rFonts w:ascii="Cambria" w:hAnsi="Cambria" w:cs="Arial"/>
          <w:color w:val="000000"/>
          <w:sz w:val="20"/>
          <w:szCs w:val="20"/>
          <w:lang w:val="sr-Cyrl-CS"/>
        </w:rPr>
        <w:t xml:space="preserve">Наставници и  стручни сарадници дужни су да се стално усавршавају Имајући у виду постојећу реформу основне школе, стручно усавршавање наставника добија на значају а тиме се доприноси и унапређењу рад школе. </w:t>
      </w:r>
    </w:p>
    <w:p w:rsidR="00C97144" w:rsidRPr="00C210B6" w:rsidRDefault="00C97144" w:rsidP="00DC04F8">
      <w:pPr>
        <w:tabs>
          <w:tab w:val="left" w:pos="1414"/>
          <w:tab w:val="left" w:pos="7878"/>
          <w:tab w:val="left" w:pos="8080"/>
          <w:tab w:val="left" w:pos="8282"/>
        </w:tabs>
        <w:ind w:firstLine="720"/>
        <w:jc w:val="both"/>
        <w:rPr>
          <w:rFonts w:ascii="Cambria" w:hAnsi="Cambria" w:cs="Arial"/>
          <w:color w:val="000000"/>
          <w:sz w:val="20"/>
          <w:szCs w:val="20"/>
          <w:lang w:val="sr-Cyrl-CS"/>
        </w:rPr>
      </w:pPr>
      <w:r w:rsidRPr="00C210B6">
        <w:rPr>
          <w:rFonts w:ascii="Cambria" w:hAnsi="Cambria" w:cs="Arial"/>
          <w:color w:val="000000"/>
          <w:sz w:val="20"/>
          <w:szCs w:val="20"/>
          <w:lang w:val="sr-Cyrl-CS"/>
        </w:rPr>
        <w:t>Увод – извод из Правилника о сталном стручном усавршавању и стицању звања наставника, в</w:t>
      </w:r>
      <w:r w:rsidR="00AC7D94" w:rsidRPr="00C210B6">
        <w:rPr>
          <w:rFonts w:ascii="Cambria" w:hAnsi="Cambria" w:cs="Arial"/>
          <w:color w:val="000000"/>
          <w:sz w:val="20"/>
          <w:szCs w:val="20"/>
          <w:lang w:val="sr-Cyrl-CS"/>
        </w:rPr>
        <w:t xml:space="preserve">аспитача и стручних сарадника </w:t>
      </w:r>
      <w:r w:rsidR="00AC7D94" w:rsidRPr="00C210B6">
        <w:rPr>
          <w:rFonts w:ascii="Cambria" w:hAnsi="Cambria"/>
          <w:sz w:val="20"/>
          <w:szCs w:val="20"/>
          <w:lang w:val="sr-Cyrl-CS"/>
        </w:rPr>
        <w:t>(</w:t>
      </w:r>
      <w:r w:rsidR="00AC7D94" w:rsidRPr="00C210B6">
        <w:rPr>
          <w:rFonts w:ascii="Cambria" w:hAnsi="Cambria" w:cs="Cambria"/>
          <w:color w:val="000000"/>
          <w:sz w:val="20"/>
          <w:szCs w:val="20"/>
          <w:lang w:val="sr-Cyrl-CS"/>
        </w:rPr>
        <w:t>Службени гласник РС, број 85</w:t>
      </w:r>
      <w:r w:rsidR="00AC7D94" w:rsidRPr="00C210B6">
        <w:rPr>
          <w:rFonts w:ascii="Cambria" w:hAnsi="Cambria"/>
          <w:sz w:val="20"/>
          <w:szCs w:val="20"/>
          <w:lang w:val="sr-Cyrl-CS"/>
        </w:rPr>
        <w:t xml:space="preserve"> од 27. септембар 2013.)</w:t>
      </w:r>
      <w:r w:rsidRPr="00C210B6">
        <w:rPr>
          <w:rFonts w:ascii="Cambria" w:hAnsi="Cambria" w:cs="Arial"/>
          <w:color w:val="000000"/>
          <w:sz w:val="20"/>
          <w:szCs w:val="20"/>
          <w:lang w:val="sr-Cyrl-CS"/>
        </w:rPr>
        <w:t xml:space="preserve">. Под сталним стручним усавршавањем наставника и стручних сарадника, у складу са овим правилником, подразумева се праћење, усвајање и примена савремених достигнућа у науци и пракси ради остваривања циљева и задатака образовања и васпитања и унапређивања образовно-васпитне праксе. Стално стручно усавршавање наставника и стручних сарадника усмерено је на: </w:t>
      </w:r>
    </w:p>
    <w:p w:rsidR="00C97144" w:rsidRPr="00C210B6" w:rsidRDefault="00C97144" w:rsidP="00923514">
      <w:pPr>
        <w:autoSpaceDE w:val="0"/>
        <w:autoSpaceDN w:val="0"/>
        <w:adjustRightInd w:val="0"/>
        <w:ind w:firstLine="720"/>
        <w:jc w:val="both"/>
        <w:rPr>
          <w:rFonts w:ascii="Cambria" w:hAnsi="Cambria" w:cs="Cambria"/>
          <w:color w:val="000000"/>
          <w:sz w:val="18"/>
          <w:szCs w:val="18"/>
          <w:lang w:val="sr-Cyrl-CS"/>
        </w:rPr>
      </w:pPr>
    </w:p>
    <w:p w:rsidR="00C97144" w:rsidRPr="00C210B6" w:rsidRDefault="00C97144" w:rsidP="001C55D6">
      <w:pPr>
        <w:pStyle w:val="ListParagraph"/>
        <w:numPr>
          <w:ilvl w:val="0"/>
          <w:numId w:val="20"/>
        </w:numPr>
        <w:tabs>
          <w:tab w:val="left" w:pos="1080"/>
          <w:tab w:val="left" w:pos="7878"/>
          <w:tab w:val="left" w:pos="8080"/>
          <w:tab w:val="left" w:pos="8282"/>
        </w:tabs>
        <w:spacing w:line="360" w:lineRule="auto"/>
        <w:jc w:val="both"/>
        <w:rPr>
          <w:rFonts w:ascii="Cambria" w:hAnsi="Cambria" w:cs="Arial"/>
          <w:noProof/>
          <w:spacing w:val="2"/>
          <w:sz w:val="20"/>
          <w:szCs w:val="20"/>
          <w:lang w:val="sr-Cyrl-CS"/>
        </w:rPr>
      </w:pPr>
      <w:r w:rsidRPr="00C210B6">
        <w:rPr>
          <w:rFonts w:ascii="Cambria" w:hAnsi="Cambria" w:cs="Arial"/>
          <w:noProof/>
          <w:spacing w:val="2"/>
          <w:sz w:val="20"/>
          <w:szCs w:val="20"/>
          <w:lang w:val="sr-Cyrl-CS"/>
        </w:rPr>
        <w:t xml:space="preserve">оспособљавање за већу самосталност у планирању и извођењу образовно-васпитног, васпитног рада, неге и стручног рада (у даљем тексту: образовно-васпитни рад); </w:t>
      </w:r>
    </w:p>
    <w:p w:rsidR="00C97144" w:rsidRPr="00C210B6" w:rsidRDefault="00C97144" w:rsidP="001C55D6">
      <w:pPr>
        <w:pStyle w:val="ListParagraph"/>
        <w:numPr>
          <w:ilvl w:val="0"/>
          <w:numId w:val="20"/>
        </w:numPr>
        <w:tabs>
          <w:tab w:val="left" w:pos="1080"/>
          <w:tab w:val="left" w:pos="7878"/>
          <w:tab w:val="left" w:pos="8080"/>
          <w:tab w:val="left" w:pos="8282"/>
        </w:tabs>
        <w:spacing w:line="360" w:lineRule="auto"/>
        <w:jc w:val="both"/>
        <w:rPr>
          <w:rFonts w:ascii="Cambria" w:hAnsi="Cambria" w:cs="Arial"/>
          <w:noProof/>
          <w:spacing w:val="2"/>
          <w:sz w:val="20"/>
          <w:szCs w:val="20"/>
          <w:lang w:val="sr-Cyrl-CS"/>
        </w:rPr>
      </w:pPr>
      <w:r w:rsidRPr="00C210B6">
        <w:rPr>
          <w:rFonts w:ascii="Cambria" w:hAnsi="Cambria" w:cs="Arial"/>
          <w:noProof/>
          <w:spacing w:val="2"/>
          <w:sz w:val="20"/>
          <w:szCs w:val="20"/>
          <w:lang w:val="sr-Cyrl-CS"/>
        </w:rPr>
        <w:t xml:space="preserve">стицање и иновирање стручних знања којa су у функцији сталног професионалног развоја у току рада; </w:t>
      </w:r>
    </w:p>
    <w:p w:rsidR="00C97144" w:rsidRPr="00C210B6" w:rsidRDefault="00C97144" w:rsidP="001C55D6">
      <w:pPr>
        <w:pStyle w:val="ListParagraph"/>
        <w:numPr>
          <w:ilvl w:val="0"/>
          <w:numId w:val="20"/>
        </w:numPr>
        <w:tabs>
          <w:tab w:val="left" w:pos="1080"/>
          <w:tab w:val="left" w:pos="7878"/>
          <w:tab w:val="left" w:pos="8080"/>
          <w:tab w:val="left" w:pos="8282"/>
        </w:tabs>
        <w:spacing w:line="360" w:lineRule="auto"/>
        <w:jc w:val="both"/>
        <w:rPr>
          <w:rFonts w:ascii="Cambria" w:hAnsi="Cambria" w:cs="Arial"/>
          <w:noProof/>
          <w:spacing w:val="2"/>
          <w:sz w:val="20"/>
          <w:szCs w:val="20"/>
          <w:lang w:val="sr-Cyrl-CS"/>
        </w:rPr>
      </w:pPr>
      <w:r w:rsidRPr="00C210B6">
        <w:rPr>
          <w:rFonts w:ascii="Cambria" w:hAnsi="Cambria" w:cs="Arial"/>
          <w:noProof/>
          <w:spacing w:val="2"/>
          <w:sz w:val="20"/>
          <w:szCs w:val="20"/>
          <w:lang w:val="sr-Cyrl-CS"/>
        </w:rPr>
        <w:t xml:space="preserve">развијање и усавршавање у областима: </w:t>
      </w:r>
    </w:p>
    <w:p w:rsidR="00A44C46" w:rsidRPr="00C210B6" w:rsidRDefault="00A44C46" w:rsidP="00A44C46">
      <w:pPr>
        <w:pStyle w:val="ListParagraph"/>
        <w:autoSpaceDE w:val="0"/>
        <w:autoSpaceDN w:val="0"/>
        <w:adjustRightInd w:val="0"/>
        <w:spacing w:after="10"/>
        <w:jc w:val="both"/>
        <w:rPr>
          <w:rFonts w:ascii="Cambria" w:hAnsi="Cambria" w:cs="Cambria"/>
          <w:color w:val="000000"/>
          <w:sz w:val="20"/>
          <w:szCs w:val="20"/>
          <w:lang w:val="sr-Cyrl-CS"/>
        </w:rPr>
      </w:pPr>
    </w:p>
    <w:p w:rsidR="00C97144" w:rsidRPr="00C210B6" w:rsidRDefault="00C97144" w:rsidP="001C55D6">
      <w:pPr>
        <w:pStyle w:val="ListParagraph"/>
        <w:numPr>
          <w:ilvl w:val="0"/>
          <w:numId w:val="18"/>
        </w:numPr>
        <w:autoSpaceDE w:val="0"/>
        <w:autoSpaceDN w:val="0"/>
        <w:adjustRightInd w:val="0"/>
        <w:jc w:val="both"/>
        <w:rPr>
          <w:rFonts w:ascii="Cambria" w:hAnsi="Cambria" w:cs="Arial"/>
          <w:color w:val="000000"/>
          <w:sz w:val="20"/>
          <w:szCs w:val="20"/>
          <w:lang w:val="sr-Cyrl-CS"/>
        </w:rPr>
      </w:pPr>
      <w:r w:rsidRPr="00C210B6">
        <w:rPr>
          <w:rFonts w:ascii="Cambria" w:hAnsi="Cambria" w:cs="Arial"/>
          <w:color w:val="000000"/>
          <w:sz w:val="20"/>
          <w:szCs w:val="20"/>
          <w:lang w:val="sr-Cyrl-CS"/>
        </w:rPr>
        <w:t xml:space="preserve">организације и извођења образовно-васпитног рада, </w:t>
      </w:r>
    </w:p>
    <w:p w:rsidR="00C97144" w:rsidRPr="00C210B6" w:rsidRDefault="00C97144" w:rsidP="001C55D6">
      <w:pPr>
        <w:pStyle w:val="ListParagraph"/>
        <w:numPr>
          <w:ilvl w:val="0"/>
          <w:numId w:val="18"/>
        </w:numPr>
        <w:autoSpaceDE w:val="0"/>
        <w:autoSpaceDN w:val="0"/>
        <w:adjustRightInd w:val="0"/>
        <w:jc w:val="both"/>
        <w:rPr>
          <w:rFonts w:ascii="Cambria" w:hAnsi="Cambria" w:cs="Arial"/>
          <w:color w:val="000000"/>
          <w:sz w:val="20"/>
          <w:szCs w:val="20"/>
          <w:lang w:val="sr-Cyrl-CS"/>
        </w:rPr>
      </w:pPr>
      <w:r w:rsidRPr="00C210B6">
        <w:rPr>
          <w:rFonts w:ascii="Cambria" w:hAnsi="Cambria" w:cs="Arial"/>
          <w:color w:val="000000"/>
          <w:sz w:val="20"/>
          <w:szCs w:val="20"/>
          <w:lang w:val="sr-Cyrl-CS"/>
        </w:rPr>
        <w:t xml:space="preserve">праћења развоја и постигнућа детета и ученика, сарадње у педагошкој комуникацији; </w:t>
      </w:r>
    </w:p>
    <w:p w:rsidR="00C97144" w:rsidRPr="00C210B6" w:rsidRDefault="00C97144" w:rsidP="001C55D6">
      <w:pPr>
        <w:pStyle w:val="ListParagraph"/>
        <w:numPr>
          <w:ilvl w:val="0"/>
          <w:numId w:val="18"/>
        </w:numPr>
        <w:autoSpaceDE w:val="0"/>
        <w:autoSpaceDN w:val="0"/>
        <w:adjustRightInd w:val="0"/>
        <w:jc w:val="both"/>
        <w:rPr>
          <w:rFonts w:ascii="Cambria" w:hAnsi="Cambria" w:cs="Arial"/>
          <w:color w:val="000000"/>
          <w:sz w:val="20"/>
          <w:szCs w:val="20"/>
          <w:lang w:val="sr-Cyrl-CS"/>
        </w:rPr>
      </w:pPr>
      <w:r w:rsidRPr="00C210B6">
        <w:rPr>
          <w:rFonts w:ascii="Cambria" w:hAnsi="Cambria" w:cs="Arial"/>
          <w:color w:val="000000"/>
          <w:sz w:val="20"/>
          <w:szCs w:val="20"/>
          <w:lang w:val="sr-Cyrl-CS"/>
        </w:rPr>
        <w:t xml:space="preserve">уважавање личних својстава и потреба детета и ученика у зависности од узраста; </w:t>
      </w:r>
    </w:p>
    <w:p w:rsidR="00C97144" w:rsidRPr="00C210B6" w:rsidRDefault="00C97144" w:rsidP="001C55D6">
      <w:pPr>
        <w:pStyle w:val="ListParagraph"/>
        <w:numPr>
          <w:ilvl w:val="0"/>
          <w:numId w:val="18"/>
        </w:numPr>
        <w:autoSpaceDE w:val="0"/>
        <w:autoSpaceDN w:val="0"/>
        <w:adjustRightInd w:val="0"/>
        <w:jc w:val="both"/>
        <w:rPr>
          <w:rFonts w:ascii="Cambria" w:hAnsi="Cambria" w:cs="Arial"/>
          <w:color w:val="000000"/>
          <w:sz w:val="20"/>
          <w:szCs w:val="20"/>
          <w:lang w:val="sr-Cyrl-CS"/>
        </w:rPr>
      </w:pPr>
      <w:r w:rsidRPr="00C210B6">
        <w:rPr>
          <w:rFonts w:ascii="Cambria" w:hAnsi="Cambria" w:cs="Arial"/>
          <w:color w:val="000000"/>
          <w:sz w:val="20"/>
          <w:szCs w:val="20"/>
          <w:lang w:val="sr-Cyrl-CS"/>
        </w:rPr>
        <w:t xml:space="preserve">развијање способности и вештина за учешће у тимском раду и за успешну комуникацију; </w:t>
      </w:r>
    </w:p>
    <w:p w:rsidR="00C97144" w:rsidRPr="00C210B6" w:rsidRDefault="00C97144" w:rsidP="001C55D6">
      <w:pPr>
        <w:pStyle w:val="ListParagraph"/>
        <w:numPr>
          <w:ilvl w:val="0"/>
          <w:numId w:val="18"/>
        </w:numPr>
        <w:autoSpaceDE w:val="0"/>
        <w:autoSpaceDN w:val="0"/>
        <w:adjustRightInd w:val="0"/>
        <w:jc w:val="both"/>
        <w:rPr>
          <w:rFonts w:ascii="Cambria" w:hAnsi="Cambria" w:cs="Arial"/>
          <w:color w:val="000000"/>
          <w:sz w:val="20"/>
          <w:szCs w:val="20"/>
          <w:lang w:val="sr-Cyrl-CS"/>
        </w:rPr>
      </w:pPr>
      <w:r w:rsidRPr="00C210B6">
        <w:rPr>
          <w:rFonts w:ascii="Cambria" w:hAnsi="Cambria" w:cs="Arial"/>
          <w:color w:val="000000"/>
          <w:sz w:val="20"/>
          <w:szCs w:val="20"/>
          <w:lang w:val="sr-Cyrl-CS"/>
        </w:rPr>
        <w:t xml:space="preserve">развијање и неговање атмосфере разумевања и уважавања; </w:t>
      </w:r>
    </w:p>
    <w:p w:rsidR="00C97144" w:rsidRPr="00C210B6" w:rsidRDefault="00C97144" w:rsidP="001C55D6">
      <w:pPr>
        <w:pStyle w:val="ListParagraph"/>
        <w:numPr>
          <w:ilvl w:val="0"/>
          <w:numId w:val="18"/>
        </w:numPr>
        <w:autoSpaceDE w:val="0"/>
        <w:autoSpaceDN w:val="0"/>
        <w:adjustRightInd w:val="0"/>
        <w:jc w:val="both"/>
        <w:rPr>
          <w:rFonts w:ascii="Cambria" w:hAnsi="Cambria" w:cs="Arial"/>
          <w:color w:val="000000"/>
          <w:sz w:val="20"/>
          <w:szCs w:val="20"/>
          <w:lang w:val="sr-Cyrl-CS"/>
        </w:rPr>
      </w:pPr>
      <w:r w:rsidRPr="00C210B6">
        <w:rPr>
          <w:rFonts w:ascii="Cambria" w:hAnsi="Cambria" w:cs="Arial"/>
          <w:color w:val="000000"/>
          <w:sz w:val="20"/>
          <w:szCs w:val="20"/>
          <w:lang w:val="sr-Cyrl-CS"/>
        </w:rPr>
        <w:t xml:space="preserve">развијање спремности и оспособљености за стални процес самовредновања, праћења и унапређивања сопствене праксе; </w:t>
      </w:r>
    </w:p>
    <w:p w:rsidR="00C97144" w:rsidRPr="00C210B6" w:rsidRDefault="00C97144" w:rsidP="001C55D6">
      <w:pPr>
        <w:pStyle w:val="ListParagraph"/>
        <w:numPr>
          <w:ilvl w:val="0"/>
          <w:numId w:val="18"/>
        </w:numPr>
        <w:autoSpaceDE w:val="0"/>
        <w:autoSpaceDN w:val="0"/>
        <w:adjustRightInd w:val="0"/>
        <w:jc w:val="both"/>
        <w:rPr>
          <w:rFonts w:ascii="Cambria" w:hAnsi="Cambria" w:cs="Arial"/>
          <w:color w:val="000000"/>
          <w:sz w:val="20"/>
          <w:szCs w:val="20"/>
          <w:lang w:val="sr-Cyrl-CS"/>
        </w:rPr>
      </w:pPr>
      <w:r w:rsidRPr="00C210B6">
        <w:rPr>
          <w:rFonts w:ascii="Cambria" w:hAnsi="Cambria" w:cs="Arial"/>
          <w:color w:val="000000"/>
          <w:sz w:val="20"/>
          <w:szCs w:val="20"/>
          <w:lang w:val="sr-Cyrl-CS"/>
        </w:rPr>
        <w:t xml:space="preserve">оспособљавање за праћење и примену нових образовних технологија; </w:t>
      </w:r>
    </w:p>
    <w:p w:rsidR="00C97144" w:rsidRPr="00C210B6" w:rsidRDefault="00C97144" w:rsidP="001C55D6">
      <w:pPr>
        <w:pStyle w:val="ListParagraph"/>
        <w:numPr>
          <w:ilvl w:val="0"/>
          <w:numId w:val="18"/>
        </w:numPr>
        <w:autoSpaceDE w:val="0"/>
        <w:autoSpaceDN w:val="0"/>
        <w:adjustRightInd w:val="0"/>
        <w:jc w:val="both"/>
        <w:rPr>
          <w:rFonts w:ascii="Cambria" w:hAnsi="Cambria" w:cs="Arial"/>
          <w:color w:val="000000"/>
          <w:sz w:val="20"/>
          <w:szCs w:val="20"/>
          <w:lang w:val="sr-Cyrl-CS"/>
        </w:rPr>
      </w:pPr>
      <w:r w:rsidRPr="00C210B6">
        <w:rPr>
          <w:rFonts w:ascii="Cambria" w:hAnsi="Cambria" w:cs="Arial"/>
          <w:color w:val="000000"/>
          <w:sz w:val="20"/>
          <w:szCs w:val="20"/>
          <w:lang w:val="sr-Cyrl-CS"/>
        </w:rPr>
        <w:t xml:space="preserve">оспособљавање за прихватање родитеља за партнера у процесу остваривања циљева образовања и васпитања и за остваривање заједничке сарадње; </w:t>
      </w:r>
    </w:p>
    <w:p w:rsidR="00C97144" w:rsidRPr="00C210B6" w:rsidRDefault="00C97144" w:rsidP="001C55D6">
      <w:pPr>
        <w:pStyle w:val="ListParagraph"/>
        <w:numPr>
          <w:ilvl w:val="0"/>
          <w:numId w:val="18"/>
        </w:numPr>
        <w:autoSpaceDE w:val="0"/>
        <w:autoSpaceDN w:val="0"/>
        <w:adjustRightInd w:val="0"/>
        <w:jc w:val="both"/>
        <w:rPr>
          <w:rFonts w:ascii="Cambria" w:hAnsi="Cambria" w:cs="Arial"/>
          <w:color w:val="000000"/>
          <w:sz w:val="20"/>
          <w:szCs w:val="20"/>
          <w:lang w:val="sr-Cyrl-CS"/>
        </w:rPr>
      </w:pPr>
      <w:r w:rsidRPr="00C210B6">
        <w:rPr>
          <w:rFonts w:ascii="Cambria" w:hAnsi="Cambria" w:cs="Arial"/>
          <w:color w:val="000000"/>
          <w:sz w:val="20"/>
          <w:szCs w:val="20"/>
          <w:lang w:val="sr-Cyrl-CS"/>
        </w:rPr>
        <w:t xml:space="preserve">остваривање сарадње са друштвеном заједницом; </w:t>
      </w:r>
    </w:p>
    <w:p w:rsidR="00C97144" w:rsidRPr="00C210B6" w:rsidRDefault="00C97144" w:rsidP="001C55D6">
      <w:pPr>
        <w:pStyle w:val="ListParagraph"/>
        <w:numPr>
          <w:ilvl w:val="0"/>
          <w:numId w:val="18"/>
        </w:numPr>
        <w:autoSpaceDE w:val="0"/>
        <w:autoSpaceDN w:val="0"/>
        <w:adjustRightInd w:val="0"/>
        <w:jc w:val="both"/>
        <w:rPr>
          <w:rFonts w:ascii="Cambria" w:hAnsi="Cambria" w:cs="Arial"/>
          <w:color w:val="000000"/>
          <w:sz w:val="20"/>
          <w:szCs w:val="20"/>
          <w:lang w:val="sr-Cyrl-CS"/>
        </w:rPr>
      </w:pPr>
      <w:r w:rsidRPr="00C210B6">
        <w:rPr>
          <w:rFonts w:ascii="Cambria" w:hAnsi="Cambria" w:cs="Arial"/>
          <w:color w:val="000000"/>
          <w:sz w:val="20"/>
          <w:szCs w:val="20"/>
          <w:lang w:val="sr-Cyrl-CS"/>
        </w:rPr>
        <w:t xml:space="preserve">размену искустава, унапређивање струке и напредовање у звању; </w:t>
      </w:r>
    </w:p>
    <w:p w:rsidR="00C97144" w:rsidRPr="00C210B6" w:rsidRDefault="00C97144" w:rsidP="001C55D6">
      <w:pPr>
        <w:pStyle w:val="ListParagraph"/>
        <w:numPr>
          <w:ilvl w:val="0"/>
          <w:numId w:val="18"/>
        </w:numPr>
        <w:autoSpaceDE w:val="0"/>
        <w:autoSpaceDN w:val="0"/>
        <w:adjustRightInd w:val="0"/>
        <w:jc w:val="both"/>
        <w:rPr>
          <w:rFonts w:ascii="Cambria" w:hAnsi="Cambria" w:cs="Arial"/>
          <w:color w:val="000000"/>
          <w:sz w:val="20"/>
          <w:szCs w:val="20"/>
          <w:lang w:val="sr-Cyrl-CS"/>
        </w:rPr>
      </w:pPr>
      <w:r w:rsidRPr="00C210B6">
        <w:rPr>
          <w:rFonts w:ascii="Cambria" w:hAnsi="Cambria" w:cs="Arial"/>
          <w:color w:val="000000"/>
          <w:sz w:val="20"/>
          <w:szCs w:val="20"/>
          <w:lang w:val="sr-Cyrl-CS"/>
        </w:rPr>
        <w:t>стицање знања, развијање способности и вештина за управљање и руковођење</w:t>
      </w:r>
      <w:r w:rsidR="00B96764">
        <w:rPr>
          <w:rFonts w:ascii="Cambria" w:hAnsi="Cambria" w:cs="Arial"/>
          <w:color w:val="000000"/>
          <w:sz w:val="20"/>
          <w:szCs w:val="20"/>
          <w:lang w:val="sr-Cyrl-CS"/>
        </w:rPr>
        <w:t>.</w:t>
      </w:r>
      <w:r w:rsidRPr="00C210B6">
        <w:rPr>
          <w:rFonts w:ascii="Cambria" w:hAnsi="Cambria" w:cs="Arial"/>
          <w:color w:val="000000"/>
          <w:sz w:val="20"/>
          <w:szCs w:val="20"/>
          <w:lang w:val="sr-Cyrl-CS"/>
        </w:rPr>
        <w:t xml:space="preserve"> </w:t>
      </w:r>
    </w:p>
    <w:p w:rsidR="00C97144" w:rsidRPr="00C210B6" w:rsidRDefault="00C97144" w:rsidP="00923514">
      <w:pPr>
        <w:autoSpaceDE w:val="0"/>
        <w:autoSpaceDN w:val="0"/>
        <w:adjustRightInd w:val="0"/>
        <w:ind w:firstLine="540"/>
        <w:jc w:val="both"/>
        <w:rPr>
          <w:rFonts w:ascii="Cambria" w:hAnsi="Cambria" w:cs="Cambria"/>
          <w:color w:val="000000"/>
          <w:sz w:val="18"/>
          <w:szCs w:val="18"/>
          <w:lang w:val="sr-Cyrl-CS"/>
        </w:rPr>
      </w:pPr>
    </w:p>
    <w:p w:rsidR="00C97144" w:rsidRPr="00C210B6" w:rsidRDefault="00C97144" w:rsidP="00923514">
      <w:pPr>
        <w:autoSpaceDE w:val="0"/>
        <w:autoSpaceDN w:val="0"/>
        <w:adjustRightInd w:val="0"/>
        <w:ind w:firstLine="720"/>
        <w:jc w:val="both"/>
        <w:rPr>
          <w:rFonts w:ascii="Cambria" w:hAnsi="Cambria" w:cs="Cambria"/>
          <w:color w:val="000000"/>
          <w:sz w:val="18"/>
          <w:szCs w:val="18"/>
          <w:lang w:val="sr-Cyrl-CS"/>
        </w:rPr>
      </w:pPr>
      <w:r w:rsidRPr="007B740B">
        <w:rPr>
          <w:rFonts w:ascii="Cambria" w:hAnsi="Cambria" w:cs="Cambria"/>
          <w:color w:val="000000"/>
          <w:sz w:val="20"/>
          <w:szCs w:val="20"/>
          <w:lang w:val="sr-Cyrl-CS"/>
        </w:rPr>
        <w:t>Наставник и стручни сарадник има право и дужност да сваке школске године учествује у остваривању различитих облика стручног усавршавања у установи у којој ради, и то да</w:t>
      </w:r>
      <w:r w:rsidRPr="00C210B6">
        <w:rPr>
          <w:rFonts w:ascii="Cambria" w:hAnsi="Cambria" w:cs="Cambria"/>
          <w:color w:val="000000"/>
          <w:sz w:val="18"/>
          <w:szCs w:val="18"/>
          <w:lang w:val="sr-Cyrl-CS"/>
        </w:rPr>
        <w:t xml:space="preserve">: </w:t>
      </w:r>
    </w:p>
    <w:p w:rsidR="00C97144" w:rsidRPr="00C210B6" w:rsidRDefault="00C97144" w:rsidP="00923514">
      <w:pPr>
        <w:autoSpaceDE w:val="0"/>
        <w:autoSpaceDN w:val="0"/>
        <w:adjustRightInd w:val="0"/>
        <w:ind w:firstLine="720"/>
        <w:jc w:val="both"/>
        <w:rPr>
          <w:rFonts w:ascii="Cambria" w:hAnsi="Cambria" w:cs="Cambria"/>
          <w:color w:val="000000"/>
          <w:sz w:val="18"/>
          <w:szCs w:val="18"/>
          <w:lang w:val="sr-Cyrl-CS"/>
        </w:rPr>
      </w:pPr>
    </w:p>
    <w:p w:rsidR="00C97144" w:rsidRPr="00C210B6" w:rsidRDefault="00296193" w:rsidP="001C55D6">
      <w:pPr>
        <w:pStyle w:val="ListParagraph"/>
        <w:numPr>
          <w:ilvl w:val="0"/>
          <w:numId w:val="21"/>
        </w:numPr>
        <w:tabs>
          <w:tab w:val="left" w:pos="1080"/>
          <w:tab w:val="left" w:pos="7878"/>
          <w:tab w:val="left" w:pos="8080"/>
          <w:tab w:val="left" w:pos="8282"/>
        </w:tabs>
        <w:spacing w:line="360" w:lineRule="auto"/>
        <w:jc w:val="both"/>
        <w:rPr>
          <w:rFonts w:ascii="Cambria" w:hAnsi="Cambria" w:cs="Arial"/>
          <w:noProof/>
          <w:spacing w:val="2"/>
          <w:sz w:val="20"/>
          <w:szCs w:val="20"/>
          <w:lang w:val="sr-Cyrl-CS"/>
        </w:rPr>
      </w:pPr>
      <w:r w:rsidRPr="00C210B6">
        <w:rPr>
          <w:rFonts w:ascii="Cambria" w:hAnsi="Cambria" w:cs="Arial"/>
          <w:noProof/>
          <w:spacing w:val="2"/>
          <w:sz w:val="20"/>
          <w:szCs w:val="20"/>
          <w:lang w:val="sr-Cyrl-CS"/>
        </w:rPr>
        <w:t>одржи огледни час наставе;</w:t>
      </w:r>
    </w:p>
    <w:p w:rsidR="00C97144" w:rsidRPr="00C210B6" w:rsidRDefault="00C97144" w:rsidP="001C55D6">
      <w:pPr>
        <w:pStyle w:val="ListParagraph"/>
        <w:numPr>
          <w:ilvl w:val="0"/>
          <w:numId w:val="21"/>
        </w:numPr>
        <w:tabs>
          <w:tab w:val="left" w:pos="1080"/>
          <w:tab w:val="left" w:pos="7878"/>
          <w:tab w:val="left" w:pos="8080"/>
          <w:tab w:val="left" w:pos="8282"/>
        </w:tabs>
        <w:spacing w:line="360" w:lineRule="auto"/>
        <w:jc w:val="both"/>
        <w:rPr>
          <w:rFonts w:ascii="Cambria" w:hAnsi="Cambria" w:cs="Arial"/>
          <w:noProof/>
          <w:spacing w:val="2"/>
          <w:sz w:val="20"/>
          <w:szCs w:val="20"/>
          <w:lang w:val="sr-Cyrl-CS"/>
        </w:rPr>
      </w:pPr>
      <w:r w:rsidRPr="00C210B6">
        <w:rPr>
          <w:rFonts w:ascii="Cambria" w:hAnsi="Cambria" w:cs="Arial"/>
          <w:noProof/>
          <w:spacing w:val="2"/>
          <w:sz w:val="20"/>
          <w:szCs w:val="20"/>
          <w:lang w:val="sr-Cyrl-CS"/>
        </w:rPr>
        <w:t xml:space="preserve">прикаже активност, тему, резулатате праћења развоја детета и ученика, стручну књигу, односно чланак или да води радионицу; </w:t>
      </w:r>
    </w:p>
    <w:p w:rsidR="00C97144" w:rsidRPr="00C210B6" w:rsidRDefault="00C97144" w:rsidP="001C55D6">
      <w:pPr>
        <w:pStyle w:val="ListParagraph"/>
        <w:numPr>
          <w:ilvl w:val="0"/>
          <w:numId w:val="21"/>
        </w:numPr>
        <w:tabs>
          <w:tab w:val="left" w:pos="1080"/>
          <w:tab w:val="left" w:pos="7878"/>
          <w:tab w:val="left" w:pos="8080"/>
          <w:tab w:val="left" w:pos="8282"/>
        </w:tabs>
        <w:spacing w:line="360" w:lineRule="auto"/>
        <w:jc w:val="both"/>
        <w:rPr>
          <w:rFonts w:ascii="Cambria" w:hAnsi="Cambria" w:cs="Arial"/>
          <w:noProof/>
          <w:spacing w:val="2"/>
          <w:sz w:val="20"/>
          <w:szCs w:val="20"/>
          <w:lang w:val="sr-Cyrl-CS"/>
        </w:rPr>
      </w:pPr>
      <w:r w:rsidRPr="00C210B6">
        <w:rPr>
          <w:rFonts w:ascii="Cambria" w:hAnsi="Cambria" w:cs="Arial"/>
          <w:noProof/>
          <w:spacing w:val="2"/>
          <w:sz w:val="20"/>
          <w:szCs w:val="20"/>
          <w:lang w:val="sr-Cyrl-CS"/>
        </w:rPr>
        <w:t xml:space="preserve">присуствује огледним часовима, приказима активности, деловима акционог истраживања педагошке праксе, теме, стручне књиге, односно чланка и да учествује у њиховој анализи; </w:t>
      </w:r>
    </w:p>
    <w:p w:rsidR="00C97144" w:rsidRPr="00C210B6" w:rsidRDefault="00C97144" w:rsidP="001C55D6">
      <w:pPr>
        <w:pStyle w:val="ListParagraph"/>
        <w:numPr>
          <w:ilvl w:val="0"/>
          <w:numId w:val="21"/>
        </w:numPr>
        <w:tabs>
          <w:tab w:val="left" w:pos="1080"/>
          <w:tab w:val="left" w:pos="7878"/>
          <w:tab w:val="left" w:pos="8080"/>
          <w:tab w:val="left" w:pos="8282"/>
        </w:tabs>
        <w:spacing w:line="360" w:lineRule="auto"/>
        <w:jc w:val="both"/>
        <w:rPr>
          <w:rFonts w:ascii="Cambria" w:hAnsi="Cambria" w:cs="Arial"/>
          <w:noProof/>
          <w:spacing w:val="2"/>
          <w:sz w:val="20"/>
          <w:szCs w:val="20"/>
          <w:lang w:val="sr-Cyrl-CS"/>
        </w:rPr>
      </w:pPr>
      <w:r w:rsidRPr="00C210B6">
        <w:rPr>
          <w:rFonts w:ascii="Cambria" w:hAnsi="Cambria" w:cs="Arial"/>
          <w:noProof/>
          <w:spacing w:val="2"/>
          <w:sz w:val="20"/>
          <w:szCs w:val="20"/>
          <w:lang w:val="sr-Cyrl-CS"/>
        </w:rPr>
        <w:t xml:space="preserve">присуствује стручним састанцима на којима се остварује поједини облик стручног усавршавања, а који су у вези са пословима наставника, васпитача и стручног сарадника; </w:t>
      </w:r>
    </w:p>
    <w:p w:rsidR="00C97144" w:rsidRPr="00C210B6" w:rsidRDefault="00C97144" w:rsidP="001C55D6">
      <w:pPr>
        <w:pStyle w:val="ListParagraph"/>
        <w:numPr>
          <w:ilvl w:val="0"/>
          <w:numId w:val="21"/>
        </w:numPr>
        <w:tabs>
          <w:tab w:val="left" w:pos="1080"/>
          <w:tab w:val="left" w:pos="7878"/>
          <w:tab w:val="left" w:pos="8080"/>
          <w:tab w:val="left" w:pos="8282"/>
        </w:tabs>
        <w:spacing w:line="360" w:lineRule="auto"/>
        <w:jc w:val="both"/>
        <w:rPr>
          <w:rFonts w:ascii="Cambria" w:hAnsi="Cambria" w:cs="Arial"/>
          <w:noProof/>
          <w:spacing w:val="2"/>
          <w:sz w:val="20"/>
          <w:szCs w:val="20"/>
          <w:lang w:val="sr-Cyrl-CS"/>
        </w:rPr>
      </w:pPr>
      <w:r w:rsidRPr="00C210B6">
        <w:rPr>
          <w:rFonts w:ascii="Cambria" w:hAnsi="Cambria" w:cs="Arial"/>
          <w:noProof/>
          <w:spacing w:val="2"/>
          <w:sz w:val="20"/>
          <w:szCs w:val="20"/>
          <w:lang w:val="sr-Cyrl-CS"/>
        </w:rPr>
        <w:t xml:space="preserve">учествује у </w:t>
      </w:r>
      <w:r w:rsidR="00296193" w:rsidRPr="00C210B6">
        <w:rPr>
          <w:rFonts w:ascii="Cambria" w:hAnsi="Cambria" w:cs="Arial"/>
          <w:noProof/>
          <w:spacing w:val="2"/>
          <w:sz w:val="20"/>
          <w:szCs w:val="20"/>
          <w:lang w:val="sr-Cyrl-CS"/>
        </w:rPr>
        <w:t>изради развојног плана установе.</w:t>
      </w:r>
    </w:p>
    <w:p w:rsidR="00C97144" w:rsidRPr="00C210B6" w:rsidRDefault="00C97144" w:rsidP="00923514">
      <w:pPr>
        <w:autoSpaceDE w:val="0"/>
        <w:autoSpaceDN w:val="0"/>
        <w:adjustRightInd w:val="0"/>
        <w:jc w:val="both"/>
        <w:rPr>
          <w:rFonts w:ascii="Cambria" w:hAnsi="Cambria" w:cs="Cambria"/>
          <w:color w:val="000000"/>
          <w:sz w:val="18"/>
          <w:szCs w:val="18"/>
          <w:lang w:val="sr-Cyrl-CS"/>
        </w:rPr>
      </w:pPr>
    </w:p>
    <w:p w:rsidR="00C97144" w:rsidRPr="00C210B6" w:rsidRDefault="00C97144" w:rsidP="00DC04F8">
      <w:pPr>
        <w:tabs>
          <w:tab w:val="left" w:pos="1414"/>
          <w:tab w:val="left" w:pos="7878"/>
          <w:tab w:val="left" w:pos="8080"/>
          <w:tab w:val="left" w:pos="8282"/>
        </w:tabs>
        <w:ind w:firstLine="720"/>
        <w:jc w:val="both"/>
        <w:rPr>
          <w:rFonts w:ascii="Cambria" w:hAnsi="Cambria" w:cs="Arial"/>
          <w:color w:val="000000"/>
          <w:sz w:val="20"/>
          <w:szCs w:val="20"/>
          <w:lang w:val="sr-Cyrl-CS"/>
        </w:rPr>
      </w:pPr>
      <w:r w:rsidRPr="00C210B6">
        <w:rPr>
          <w:rFonts w:ascii="Cambria" w:hAnsi="Cambria" w:cs="Arial"/>
          <w:b/>
          <w:color w:val="000000"/>
          <w:sz w:val="20"/>
          <w:szCs w:val="20"/>
          <w:lang w:val="sr-Cyrl-CS"/>
        </w:rPr>
        <w:t>Области деловања:</w:t>
      </w:r>
      <w:r w:rsidRPr="00C210B6">
        <w:rPr>
          <w:rFonts w:ascii="Cambria" w:hAnsi="Cambria" w:cs="Arial"/>
          <w:color w:val="000000"/>
          <w:sz w:val="20"/>
          <w:szCs w:val="20"/>
          <w:lang w:val="sr-Cyrl-CS"/>
        </w:rPr>
        <w:t xml:space="preserve"> У школској 20</w:t>
      </w:r>
      <w:r w:rsidR="00C15A15">
        <w:rPr>
          <w:rFonts w:ascii="Cambria" w:hAnsi="Cambria" w:cs="Arial"/>
          <w:color w:val="000000"/>
          <w:sz w:val="20"/>
          <w:szCs w:val="20"/>
          <w:lang w:val="sr-Cyrl-CS"/>
        </w:rPr>
        <w:t>24</w:t>
      </w:r>
      <w:r w:rsidRPr="00C210B6">
        <w:rPr>
          <w:rFonts w:ascii="Cambria" w:hAnsi="Cambria" w:cs="Arial"/>
          <w:color w:val="000000"/>
          <w:sz w:val="20"/>
          <w:szCs w:val="20"/>
          <w:lang w:val="sr-Cyrl-CS"/>
        </w:rPr>
        <w:t>/</w:t>
      </w:r>
      <w:r w:rsidR="00815C76">
        <w:rPr>
          <w:rFonts w:ascii="Cambria" w:hAnsi="Cambria" w:cs="Arial"/>
          <w:color w:val="000000"/>
          <w:sz w:val="20"/>
          <w:szCs w:val="20"/>
          <w:lang w:val="sr-Cyrl-CS"/>
        </w:rPr>
        <w:t>20</w:t>
      </w:r>
      <w:r w:rsidR="00AF0B14">
        <w:rPr>
          <w:rFonts w:ascii="Cambria" w:hAnsi="Cambria" w:cs="Arial"/>
          <w:color w:val="000000"/>
          <w:sz w:val="20"/>
          <w:szCs w:val="20"/>
          <w:lang w:val="sr-Cyrl-CS"/>
        </w:rPr>
        <w:t>2</w:t>
      </w:r>
      <w:r w:rsidR="00C15A15">
        <w:rPr>
          <w:rFonts w:ascii="Cambria" w:hAnsi="Cambria" w:cs="Arial"/>
          <w:color w:val="000000"/>
          <w:sz w:val="20"/>
          <w:szCs w:val="20"/>
          <w:lang w:val="sr-Cyrl-CS"/>
        </w:rPr>
        <w:t>5</w:t>
      </w:r>
      <w:r w:rsidRPr="00C210B6">
        <w:rPr>
          <w:rFonts w:ascii="Cambria" w:hAnsi="Cambria" w:cs="Arial"/>
          <w:color w:val="000000"/>
          <w:sz w:val="20"/>
          <w:szCs w:val="20"/>
          <w:lang w:val="sr-Cyrl-CS"/>
        </w:rPr>
        <w:t>.</w:t>
      </w:r>
      <w:r w:rsidR="00815C76">
        <w:rPr>
          <w:rFonts w:ascii="Cambria" w:hAnsi="Cambria" w:cs="Arial"/>
          <w:color w:val="000000"/>
          <w:sz w:val="20"/>
          <w:szCs w:val="20"/>
          <w:lang w:val="sr-Cyrl-CS"/>
        </w:rPr>
        <w:t xml:space="preserve"> години</w:t>
      </w:r>
      <w:r w:rsidRPr="00C210B6">
        <w:rPr>
          <w:rFonts w:ascii="Cambria" w:hAnsi="Cambria" w:cs="Arial"/>
          <w:color w:val="000000"/>
          <w:sz w:val="20"/>
          <w:szCs w:val="20"/>
          <w:lang w:val="sr-Cyrl-CS"/>
        </w:rPr>
        <w:t xml:space="preserve"> ОШ „Ратко Јовановић“ планира следеће активности у складу са Правилником о сталном стручном усавршавању и стицању звања наставника, васпитача и стручних сарадника </w:t>
      </w:r>
      <w:r w:rsidR="00C7304D" w:rsidRPr="00C210B6">
        <w:rPr>
          <w:rFonts w:ascii="Cambria" w:hAnsi="Cambria"/>
          <w:sz w:val="20"/>
          <w:szCs w:val="20"/>
          <w:lang w:val="sr-Cyrl-CS"/>
        </w:rPr>
        <w:t>(</w:t>
      </w:r>
      <w:r w:rsidR="00C7304D" w:rsidRPr="00C210B6">
        <w:rPr>
          <w:rFonts w:ascii="Cambria" w:hAnsi="Cambria" w:cs="Cambria"/>
          <w:color w:val="000000"/>
          <w:sz w:val="20"/>
          <w:szCs w:val="20"/>
          <w:lang w:val="sr-Cyrl-CS"/>
        </w:rPr>
        <w:t>Службени гласник РС, број 85</w:t>
      </w:r>
      <w:r w:rsidR="00C7304D" w:rsidRPr="00C210B6">
        <w:rPr>
          <w:rFonts w:ascii="Cambria" w:hAnsi="Cambria"/>
          <w:sz w:val="20"/>
          <w:szCs w:val="20"/>
          <w:lang w:val="sr-Cyrl-CS"/>
        </w:rPr>
        <w:t xml:space="preserve"> од 27. септембар 2013.)</w:t>
      </w:r>
      <w:r w:rsidRPr="00C210B6">
        <w:rPr>
          <w:rFonts w:ascii="Cambria" w:hAnsi="Cambria" w:cs="Arial"/>
          <w:color w:val="000000"/>
          <w:sz w:val="20"/>
          <w:szCs w:val="20"/>
          <w:lang w:val="sr-Cyrl-CS"/>
        </w:rPr>
        <w:t xml:space="preserve">: </w:t>
      </w:r>
    </w:p>
    <w:p w:rsidR="00C97144" w:rsidRPr="00C210B6" w:rsidRDefault="00C97144" w:rsidP="00DC04F8">
      <w:pPr>
        <w:tabs>
          <w:tab w:val="left" w:pos="1414"/>
          <w:tab w:val="left" w:pos="7878"/>
          <w:tab w:val="left" w:pos="8080"/>
          <w:tab w:val="left" w:pos="8282"/>
        </w:tabs>
        <w:spacing w:line="360" w:lineRule="auto"/>
        <w:ind w:left="720"/>
        <w:jc w:val="both"/>
        <w:rPr>
          <w:rFonts w:ascii="Cambria" w:hAnsi="Cambria" w:cs="Arial"/>
          <w:noProof/>
          <w:spacing w:val="2"/>
          <w:sz w:val="20"/>
          <w:szCs w:val="20"/>
          <w:lang w:val="sr-Cyrl-CS"/>
        </w:rPr>
      </w:pPr>
    </w:p>
    <w:p w:rsidR="00C97144" w:rsidRPr="00C210B6" w:rsidRDefault="00C97144" w:rsidP="001C55D6">
      <w:pPr>
        <w:pStyle w:val="ListParagraph"/>
        <w:numPr>
          <w:ilvl w:val="0"/>
          <w:numId w:val="22"/>
        </w:numPr>
        <w:tabs>
          <w:tab w:val="left" w:pos="1414"/>
          <w:tab w:val="left" w:pos="7878"/>
          <w:tab w:val="left" w:pos="8080"/>
          <w:tab w:val="left" w:pos="8282"/>
        </w:tabs>
        <w:spacing w:line="360" w:lineRule="auto"/>
        <w:jc w:val="both"/>
        <w:rPr>
          <w:rFonts w:ascii="Cambria" w:hAnsi="Cambria" w:cs="Arial"/>
          <w:noProof/>
          <w:spacing w:val="2"/>
          <w:sz w:val="20"/>
          <w:szCs w:val="20"/>
          <w:lang w:val="sr-Cyrl-CS"/>
        </w:rPr>
      </w:pPr>
      <w:r w:rsidRPr="00C210B6">
        <w:rPr>
          <w:rFonts w:ascii="Cambria" w:hAnsi="Cambria" w:cs="Arial"/>
          <w:noProof/>
          <w:spacing w:val="2"/>
          <w:sz w:val="20"/>
          <w:szCs w:val="20"/>
          <w:lang w:val="sr-Cyrl-CS"/>
        </w:rPr>
        <w:t xml:space="preserve">План за похађање акредитованих семинара </w:t>
      </w:r>
    </w:p>
    <w:p w:rsidR="00C97144" w:rsidRPr="00C210B6" w:rsidRDefault="00A44C46" w:rsidP="001C55D6">
      <w:pPr>
        <w:pStyle w:val="ListParagraph"/>
        <w:numPr>
          <w:ilvl w:val="0"/>
          <w:numId w:val="22"/>
        </w:numPr>
        <w:tabs>
          <w:tab w:val="left" w:pos="1414"/>
          <w:tab w:val="left" w:pos="7878"/>
          <w:tab w:val="left" w:pos="8080"/>
          <w:tab w:val="left" w:pos="8282"/>
        </w:tabs>
        <w:spacing w:line="360" w:lineRule="auto"/>
        <w:jc w:val="both"/>
        <w:rPr>
          <w:rFonts w:ascii="Cambria" w:hAnsi="Cambria" w:cs="Arial"/>
          <w:noProof/>
          <w:spacing w:val="2"/>
          <w:sz w:val="20"/>
          <w:szCs w:val="20"/>
          <w:lang w:val="sr-Cyrl-CS"/>
        </w:rPr>
      </w:pPr>
      <w:r w:rsidRPr="00C210B6">
        <w:rPr>
          <w:rFonts w:ascii="Cambria" w:hAnsi="Cambria" w:cs="Arial"/>
          <w:noProof/>
          <w:spacing w:val="2"/>
          <w:sz w:val="20"/>
          <w:szCs w:val="20"/>
          <w:lang w:val="sr-Cyrl-CS"/>
        </w:rPr>
        <w:t>С</w:t>
      </w:r>
      <w:r w:rsidR="00C97144" w:rsidRPr="00C210B6">
        <w:rPr>
          <w:rFonts w:ascii="Cambria" w:hAnsi="Cambria" w:cs="Arial"/>
          <w:noProof/>
          <w:spacing w:val="2"/>
          <w:sz w:val="20"/>
          <w:szCs w:val="20"/>
          <w:lang w:val="sr-Cyrl-CS"/>
        </w:rPr>
        <w:t xml:space="preserve">тручна предавања у оквиру Наставничких и стручних већа и ван њих </w:t>
      </w:r>
    </w:p>
    <w:p w:rsidR="00C97144" w:rsidRPr="00C210B6" w:rsidRDefault="00C97144" w:rsidP="001C55D6">
      <w:pPr>
        <w:pStyle w:val="ListParagraph"/>
        <w:numPr>
          <w:ilvl w:val="0"/>
          <w:numId w:val="22"/>
        </w:numPr>
        <w:tabs>
          <w:tab w:val="left" w:pos="1414"/>
          <w:tab w:val="left" w:pos="7878"/>
          <w:tab w:val="left" w:pos="8080"/>
          <w:tab w:val="left" w:pos="8282"/>
        </w:tabs>
        <w:spacing w:line="360" w:lineRule="auto"/>
        <w:jc w:val="both"/>
        <w:rPr>
          <w:rFonts w:ascii="Cambria" w:hAnsi="Cambria" w:cs="Arial"/>
          <w:noProof/>
          <w:spacing w:val="2"/>
          <w:sz w:val="20"/>
          <w:szCs w:val="20"/>
          <w:lang w:val="sr-Cyrl-CS"/>
        </w:rPr>
      </w:pPr>
      <w:r w:rsidRPr="00C210B6">
        <w:rPr>
          <w:rFonts w:ascii="Cambria" w:hAnsi="Cambria" w:cs="Arial"/>
          <w:noProof/>
          <w:spacing w:val="2"/>
          <w:sz w:val="20"/>
          <w:szCs w:val="20"/>
          <w:lang w:val="sr-Cyrl-CS"/>
        </w:rPr>
        <w:t xml:space="preserve">Распоред огледних/угледних часова </w:t>
      </w:r>
    </w:p>
    <w:p w:rsidR="00C97144" w:rsidRPr="00C210B6" w:rsidRDefault="00C97144" w:rsidP="001C55D6">
      <w:pPr>
        <w:pStyle w:val="ListParagraph"/>
        <w:numPr>
          <w:ilvl w:val="0"/>
          <w:numId w:val="22"/>
        </w:numPr>
        <w:tabs>
          <w:tab w:val="left" w:pos="1414"/>
          <w:tab w:val="left" w:pos="7878"/>
          <w:tab w:val="left" w:pos="8080"/>
          <w:tab w:val="left" w:pos="8282"/>
        </w:tabs>
        <w:spacing w:line="360" w:lineRule="auto"/>
        <w:jc w:val="both"/>
        <w:rPr>
          <w:rFonts w:ascii="Cambria" w:hAnsi="Cambria" w:cs="Arial"/>
          <w:noProof/>
          <w:spacing w:val="2"/>
          <w:sz w:val="20"/>
          <w:szCs w:val="20"/>
          <w:lang w:val="sr-Cyrl-CS"/>
        </w:rPr>
      </w:pPr>
      <w:r w:rsidRPr="00C210B6">
        <w:rPr>
          <w:rFonts w:ascii="Cambria" w:hAnsi="Cambria" w:cs="Arial"/>
          <w:noProof/>
          <w:spacing w:val="2"/>
          <w:sz w:val="20"/>
          <w:szCs w:val="20"/>
          <w:lang w:val="sr-Cyrl-CS"/>
        </w:rPr>
        <w:t xml:space="preserve">Реализација пројеката </w:t>
      </w:r>
    </w:p>
    <w:p w:rsidR="00C97144" w:rsidRPr="00C210B6" w:rsidRDefault="00C97144" w:rsidP="001C55D6">
      <w:pPr>
        <w:pStyle w:val="ListParagraph"/>
        <w:numPr>
          <w:ilvl w:val="0"/>
          <w:numId w:val="22"/>
        </w:numPr>
        <w:tabs>
          <w:tab w:val="left" w:pos="1414"/>
          <w:tab w:val="left" w:pos="7878"/>
          <w:tab w:val="left" w:pos="8080"/>
          <w:tab w:val="left" w:pos="8282"/>
        </w:tabs>
        <w:spacing w:line="360" w:lineRule="auto"/>
        <w:jc w:val="both"/>
        <w:rPr>
          <w:rFonts w:ascii="Cambria" w:hAnsi="Cambria" w:cs="Arial"/>
          <w:noProof/>
          <w:spacing w:val="2"/>
          <w:sz w:val="20"/>
          <w:szCs w:val="20"/>
          <w:lang w:val="sr-Cyrl-CS"/>
        </w:rPr>
      </w:pPr>
      <w:r w:rsidRPr="00C210B6">
        <w:rPr>
          <w:rFonts w:ascii="Cambria" w:hAnsi="Cambria" w:cs="Arial"/>
          <w:noProof/>
          <w:spacing w:val="2"/>
          <w:sz w:val="20"/>
          <w:szCs w:val="20"/>
          <w:lang w:val="sr-Cyrl-CS"/>
        </w:rPr>
        <w:t xml:space="preserve">Напредовање у звању </w:t>
      </w:r>
    </w:p>
    <w:p w:rsidR="00C97144" w:rsidRDefault="00C97144" w:rsidP="001C55D6">
      <w:pPr>
        <w:pStyle w:val="ListParagraph"/>
        <w:numPr>
          <w:ilvl w:val="0"/>
          <w:numId w:val="22"/>
        </w:numPr>
        <w:tabs>
          <w:tab w:val="left" w:pos="1414"/>
          <w:tab w:val="left" w:pos="7878"/>
          <w:tab w:val="left" w:pos="8080"/>
          <w:tab w:val="left" w:pos="8282"/>
        </w:tabs>
        <w:spacing w:line="360" w:lineRule="auto"/>
        <w:jc w:val="both"/>
        <w:rPr>
          <w:rFonts w:ascii="Cambria" w:hAnsi="Cambria" w:cs="Arial"/>
          <w:noProof/>
          <w:spacing w:val="2"/>
          <w:sz w:val="20"/>
          <w:szCs w:val="20"/>
          <w:lang w:val="sr-Cyrl-CS"/>
        </w:rPr>
      </w:pPr>
      <w:r w:rsidRPr="00C210B6">
        <w:rPr>
          <w:rFonts w:ascii="Cambria" w:hAnsi="Cambria" w:cs="Arial"/>
          <w:noProof/>
          <w:spacing w:val="2"/>
          <w:sz w:val="20"/>
          <w:szCs w:val="20"/>
          <w:lang w:val="sr-Cyrl-CS"/>
        </w:rPr>
        <w:t>План вредновања сталног стручног усавршавања у Школи</w:t>
      </w:r>
    </w:p>
    <w:p w:rsidR="00AC5659" w:rsidRDefault="00AC5659" w:rsidP="00AC5659">
      <w:pPr>
        <w:autoSpaceDE w:val="0"/>
        <w:autoSpaceDN w:val="0"/>
        <w:adjustRightInd w:val="0"/>
        <w:ind w:firstLine="720"/>
        <w:jc w:val="both"/>
        <w:rPr>
          <w:rFonts w:ascii="Cambria" w:hAnsi="Cambria"/>
          <w:b/>
          <w:bCs/>
          <w:sz w:val="22"/>
          <w:szCs w:val="22"/>
          <w:lang w:val="sr-Cyrl-CS"/>
        </w:rPr>
      </w:pPr>
      <w:r>
        <w:rPr>
          <w:rFonts w:ascii="Cambria" w:hAnsi="Cambria"/>
          <w:b/>
          <w:bCs/>
          <w:sz w:val="22"/>
          <w:szCs w:val="22"/>
          <w:lang w:val="sr-Cyrl-CS"/>
        </w:rPr>
        <w:t>Чланови Тима стручног усавршавања наставника</w:t>
      </w:r>
    </w:p>
    <w:p w:rsidR="00AC5659" w:rsidRPr="007312CA" w:rsidRDefault="00AC5659" w:rsidP="00AC5659">
      <w:pPr>
        <w:autoSpaceDE w:val="0"/>
        <w:autoSpaceDN w:val="0"/>
        <w:adjustRightInd w:val="0"/>
        <w:ind w:firstLine="720"/>
        <w:jc w:val="both"/>
        <w:rPr>
          <w:rFonts w:ascii="Cambria" w:hAnsi="Cambria"/>
          <w:b/>
          <w:bCs/>
          <w:sz w:val="22"/>
          <w:szCs w:val="22"/>
          <w:lang w:val="sr-Cyrl-CS"/>
        </w:rPr>
      </w:pPr>
    </w:p>
    <w:p w:rsidR="00AC5659" w:rsidRPr="000D2A84" w:rsidRDefault="00AC5659" w:rsidP="001C55D6">
      <w:pPr>
        <w:numPr>
          <w:ilvl w:val="3"/>
          <w:numId w:val="36"/>
        </w:numPr>
        <w:spacing w:after="200" w:line="360" w:lineRule="auto"/>
        <w:ind w:left="357" w:firstLine="0"/>
        <w:contextualSpacing/>
        <w:jc w:val="both"/>
        <w:rPr>
          <w:rFonts w:asciiTheme="majorHAnsi" w:eastAsia="Calibri" w:hAnsiTheme="majorHAnsi"/>
          <w:sz w:val="20"/>
          <w:szCs w:val="20"/>
          <w:lang w:val="sr-Cyrl-RS"/>
        </w:rPr>
      </w:pPr>
      <w:r w:rsidRPr="000D2A84">
        <w:rPr>
          <w:rFonts w:asciiTheme="majorHAnsi" w:eastAsia="Calibri" w:hAnsiTheme="majorHAnsi"/>
          <w:sz w:val="20"/>
          <w:szCs w:val="20"/>
          <w:lang w:val="sr-Cyrl-RS"/>
        </w:rPr>
        <w:t>Ана Јевремовић,  наставница руског језика-координатор тима</w:t>
      </w:r>
    </w:p>
    <w:p w:rsidR="00AC5659" w:rsidRPr="000D2A84" w:rsidRDefault="00AC5659" w:rsidP="001C55D6">
      <w:pPr>
        <w:numPr>
          <w:ilvl w:val="3"/>
          <w:numId w:val="36"/>
        </w:numPr>
        <w:spacing w:after="200" w:line="360" w:lineRule="auto"/>
        <w:ind w:left="357" w:firstLine="0"/>
        <w:contextualSpacing/>
        <w:jc w:val="both"/>
        <w:rPr>
          <w:rFonts w:asciiTheme="majorHAnsi" w:eastAsia="Calibri" w:hAnsiTheme="majorHAnsi"/>
          <w:sz w:val="20"/>
          <w:szCs w:val="20"/>
          <w:lang w:val="sr-Cyrl-RS"/>
        </w:rPr>
      </w:pPr>
      <w:r w:rsidRPr="000D2A84">
        <w:rPr>
          <w:rFonts w:asciiTheme="majorHAnsi" w:eastAsia="Calibri" w:hAnsiTheme="majorHAnsi"/>
          <w:sz w:val="20"/>
          <w:szCs w:val="20"/>
          <w:lang w:val="sr-Cyrl-RS"/>
        </w:rPr>
        <w:t>Славка Каранац, наставница историје</w:t>
      </w:r>
    </w:p>
    <w:p w:rsidR="00AC5659" w:rsidRPr="000D2A84" w:rsidRDefault="00AC5659" w:rsidP="001C55D6">
      <w:pPr>
        <w:numPr>
          <w:ilvl w:val="3"/>
          <w:numId w:val="36"/>
        </w:numPr>
        <w:spacing w:after="200" w:line="360" w:lineRule="auto"/>
        <w:ind w:left="357" w:firstLine="0"/>
        <w:contextualSpacing/>
        <w:jc w:val="both"/>
        <w:rPr>
          <w:rFonts w:asciiTheme="majorHAnsi" w:eastAsia="Calibri" w:hAnsiTheme="majorHAnsi"/>
          <w:sz w:val="20"/>
          <w:szCs w:val="20"/>
          <w:lang w:val="sr-Cyrl-RS"/>
        </w:rPr>
      </w:pPr>
      <w:r w:rsidRPr="000D2A84">
        <w:rPr>
          <w:rFonts w:asciiTheme="majorHAnsi" w:eastAsia="Calibri" w:hAnsiTheme="majorHAnsi"/>
          <w:sz w:val="20"/>
          <w:szCs w:val="20"/>
          <w:lang w:val="sr-Cyrl-RS"/>
        </w:rPr>
        <w:t>Невена Јовановић, наставница руског језика</w:t>
      </w:r>
    </w:p>
    <w:p w:rsidR="00AC5659" w:rsidRPr="000D2A84" w:rsidRDefault="00AC5659" w:rsidP="001C55D6">
      <w:pPr>
        <w:numPr>
          <w:ilvl w:val="3"/>
          <w:numId w:val="36"/>
        </w:numPr>
        <w:spacing w:after="200" w:line="360" w:lineRule="auto"/>
        <w:ind w:left="357" w:firstLine="0"/>
        <w:contextualSpacing/>
        <w:jc w:val="both"/>
        <w:rPr>
          <w:rFonts w:asciiTheme="majorHAnsi" w:eastAsia="Calibri" w:hAnsiTheme="majorHAnsi"/>
          <w:sz w:val="20"/>
          <w:szCs w:val="20"/>
          <w:lang w:val="sr-Cyrl-RS"/>
        </w:rPr>
      </w:pPr>
      <w:r w:rsidRPr="000D2A84">
        <w:rPr>
          <w:rFonts w:asciiTheme="majorHAnsi" w:eastAsia="Calibri" w:hAnsiTheme="majorHAnsi"/>
          <w:sz w:val="20"/>
          <w:szCs w:val="20"/>
          <w:lang w:val="sr-Cyrl-RS"/>
        </w:rPr>
        <w:t xml:space="preserve">Наташа Симеуновић, стручни сарадник </w:t>
      </w:r>
      <w:r w:rsidR="00363FE0" w:rsidRPr="000D2A84">
        <w:rPr>
          <w:rFonts w:asciiTheme="majorHAnsi" w:eastAsia="Calibri" w:hAnsiTheme="majorHAnsi"/>
          <w:sz w:val="20"/>
          <w:szCs w:val="20"/>
          <w:lang w:val="sr-Cyrl-RS"/>
        </w:rPr>
        <w:t>-</w:t>
      </w:r>
      <w:r w:rsidRPr="000D2A84">
        <w:rPr>
          <w:rFonts w:asciiTheme="majorHAnsi" w:eastAsia="Calibri" w:hAnsiTheme="majorHAnsi"/>
          <w:sz w:val="20"/>
          <w:szCs w:val="20"/>
          <w:lang w:val="sr-Cyrl-RS"/>
        </w:rPr>
        <w:t>библиотекар</w:t>
      </w:r>
    </w:p>
    <w:p w:rsidR="00AC5659" w:rsidRPr="000D2A84" w:rsidRDefault="00AC5659" w:rsidP="001C55D6">
      <w:pPr>
        <w:numPr>
          <w:ilvl w:val="3"/>
          <w:numId w:val="36"/>
        </w:numPr>
        <w:spacing w:after="200" w:line="360" w:lineRule="auto"/>
        <w:ind w:left="357" w:firstLine="0"/>
        <w:contextualSpacing/>
        <w:jc w:val="both"/>
        <w:rPr>
          <w:rFonts w:asciiTheme="majorHAnsi" w:eastAsia="Calibri" w:hAnsiTheme="majorHAnsi"/>
          <w:sz w:val="20"/>
          <w:szCs w:val="20"/>
          <w:lang w:val="sr-Cyrl-RS"/>
        </w:rPr>
      </w:pPr>
      <w:r w:rsidRPr="000D2A84">
        <w:rPr>
          <w:rFonts w:asciiTheme="majorHAnsi" w:eastAsia="Calibri" w:hAnsiTheme="majorHAnsi"/>
          <w:sz w:val="20"/>
          <w:szCs w:val="20"/>
          <w:lang w:val="sr-Cyrl-RS"/>
        </w:rPr>
        <w:t>Јасминка Јојић, стручни сарадник</w:t>
      </w:r>
      <w:r w:rsidR="00363FE0" w:rsidRPr="000D2A84">
        <w:rPr>
          <w:rFonts w:asciiTheme="majorHAnsi" w:eastAsia="Calibri" w:hAnsiTheme="majorHAnsi"/>
          <w:sz w:val="20"/>
          <w:szCs w:val="20"/>
          <w:lang w:val="sr-Cyrl-RS"/>
        </w:rPr>
        <w:t>-социјални радник</w:t>
      </w:r>
    </w:p>
    <w:p w:rsidR="00AC5659" w:rsidRPr="00AC5659" w:rsidRDefault="00AC5659" w:rsidP="00AC5659"/>
    <w:tbl>
      <w:tblPr>
        <w:tblW w:w="0" w:type="auto"/>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15" w:type="dxa"/>
          <w:left w:w="15" w:type="dxa"/>
          <w:bottom w:w="15" w:type="dxa"/>
          <w:right w:w="15" w:type="dxa"/>
        </w:tblCellMar>
        <w:tblLook w:val="04A0" w:firstRow="1" w:lastRow="0" w:firstColumn="1" w:lastColumn="0" w:noHBand="0" w:noVBand="1"/>
      </w:tblPr>
      <w:tblGrid>
        <w:gridCol w:w="2025"/>
        <w:gridCol w:w="4317"/>
        <w:gridCol w:w="1365"/>
        <w:gridCol w:w="1385"/>
      </w:tblGrid>
      <w:tr w:rsidR="00AC5659" w:rsidRPr="000D2A84" w:rsidTr="000D2A84">
        <w:trPr>
          <w:trHeight w:val="941"/>
          <w:tblCellSpacing w:w="20" w:type="dxa"/>
          <w:jc w:val="center"/>
        </w:trPr>
        <w:tc>
          <w:tcPr>
            <w:tcW w:w="0" w:type="auto"/>
            <w:shd w:val="clear" w:color="auto" w:fill="auto"/>
            <w:tcMar>
              <w:top w:w="0" w:type="dxa"/>
              <w:left w:w="108" w:type="dxa"/>
              <w:bottom w:w="0" w:type="dxa"/>
              <w:right w:w="108" w:type="dxa"/>
            </w:tcMar>
            <w:vAlign w:val="center"/>
            <w:hideMark/>
          </w:tcPr>
          <w:p w:rsidR="00AC5659" w:rsidRPr="000D2A84" w:rsidRDefault="00AC5659" w:rsidP="00AC5659">
            <w:pPr>
              <w:ind w:left="113" w:right="113"/>
              <w:jc w:val="center"/>
              <w:rPr>
                <w:rFonts w:asciiTheme="majorHAnsi" w:hAnsiTheme="majorHAnsi"/>
                <w:b/>
                <w:sz w:val="18"/>
                <w:szCs w:val="18"/>
              </w:rPr>
            </w:pPr>
            <w:r w:rsidRPr="000D2A84">
              <w:rPr>
                <w:rFonts w:asciiTheme="majorHAnsi" w:hAnsiTheme="majorHAnsi"/>
                <w:b/>
                <w:iCs/>
                <w:color w:val="000000"/>
                <w:sz w:val="18"/>
                <w:szCs w:val="18"/>
              </w:rPr>
              <w:t>Време</w:t>
            </w:r>
          </w:p>
        </w:tc>
        <w:tc>
          <w:tcPr>
            <w:tcW w:w="0" w:type="auto"/>
            <w:shd w:val="clear" w:color="auto" w:fill="auto"/>
            <w:tcMar>
              <w:top w:w="0" w:type="dxa"/>
              <w:left w:w="108" w:type="dxa"/>
              <w:bottom w:w="0" w:type="dxa"/>
              <w:right w:w="108" w:type="dxa"/>
            </w:tcMar>
            <w:vAlign w:val="center"/>
            <w:hideMark/>
          </w:tcPr>
          <w:p w:rsidR="00AC5659" w:rsidRPr="000D2A84" w:rsidRDefault="00AC5659" w:rsidP="00AC5659">
            <w:pPr>
              <w:jc w:val="center"/>
              <w:rPr>
                <w:rFonts w:asciiTheme="majorHAnsi" w:hAnsiTheme="majorHAnsi"/>
                <w:b/>
                <w:sz w:val="18"/>
                <w:szCs w:val="18"/>
              </w:rPr>
            </w:pPr>
            <w:r w:rsidRPr="000D2A84">
              <w:rPr>
                <w:rFonts w:asciiTheme="majorHAnsi" w:hAnsiTheme="majorHAnsi"/>
                <w:b/>
                <w:iCs/>
                <w:color w:val="000000"/>
                <w:sz w:val="18"/>
                <w:szCs w:val="18"/>
              </w:rPr>
              <w:t>Активности/теме</w:t>
            </w:r>
          </w:p>
        </w:tc>
        <w:tc>
          <w:tcPr>
            <w:tcW w:w="0" w:type="auto"/>
            <w:shd w:val="clear" w:color="auto" w:fill="auto"/>
            <w:tcMar>
              <w:top w:w="0" w:type="dxa"/>
              <w:left w:w="108" w:type="dxa"/>
              <w:bottom w:w="0" w:type="dxa"/>
              <w:right w:w="108" w:type="dxa"/>
            </w:tcMar>
            <w:vAlign w:val="center"/>
            <w:hideMark/>
          </w:tcPr>
          <w:p w:rsidR="00AC5659" w:rsidRPr="000D2A84" w:rsidRDefault="00AC5659" w:rsidP="00AC5659">
            <w:pPr>
              <w:jc w:val="center"/>
              <w:rPr>
                <w:rFonts w:asciiTheme="majorHAnsi" w:hAnsiTheme="majorHAnsi"/>
                <w:b/>
                <w:sz w:val="18"/>
                <w:szCs w:val="18"/>
              </w:rPr>
            </w:pPr>
            <w:r w:rsidRPr="000D2A84">
              <w:rPr>
                <w:rFonts w:asciiTheme="majorHAnsi" w:hAnsiTheme="majorHAnsi"/>
                <w:b/>
                <w:iCs/>
                <w:color w:val="000000"/>
                <w:sz w:val="18"/>
                <w:szCs w:val="18"/>
              </w:rPr>
              <w:t>Начин</w:t>
            </w:r>
          </w:p>
          <w:p w:rsidR="00AC5659" w:rsidRPr="000D2A84" w:rsidRDefault="00AC5659" w:rsidP="00AC5659">
            <w:pPr>
              <w:jc w:val="center"/>
              <w:rPr>
                <w:rFonts w:asciiTheme="majorHAnsi" w:hAnsiTheme="majorHAnsi"/>
                <w:b/>
                <w:sz w:val="18"/>
                <w:szCs w:val="18"/>
              </w:rPr>
            </w:pPr>
            <w:r w:rsidRPr="000D2A84">
              <w:rPr>
                <w:rFonts w:asciiTheme="majorHAnsi" w:hAnsiTheme="majorHAnsi"/>
                <w:b/>
                <w:iCs/>
                <w:color w:val="000000"/>
                <w:sz w:val="18"/>
                <w:szCs w:val="18"/>
              </w:rPr>
              <w:t>реализације</w:t>
            </w:r>
          </w:p>
        </w:tc>
        <w:tc>
          <w:tcPr>
            <w:tcW w:w="0" w:type="auto"/>
            <w:shd w:val="clear" w:color="auto" w:fill="auto"/>
            <w:tcMar>
              <w:top w:w="0" w:type="dxa"/>
              <w:left w:w="108" w:type="dxa"/>
              <w:bottom w:w="0" w:type="dxa"/>
              <w:right w:w="108" w:type="dxa"/>
            </w:tcMar>
            <w:vAlign w:val="center"/>
            <w:hideMark/>
          </w:tcPr>
          <w:p w:rsidR="00AC5659" w:rsidRPr="000D2A84" w:rsidRDefault="00AC5659" w:rsidP="00AC5659">
            <w:pPr>
              <w:jc w:val="center"/>
              <w:rPr>
                <w:rFonts w:asciiTheme="majorHAnsi" w:hAnsiTheme="majorHAnsi"/>
                <w:b/>
                <w:sz w:val="18"/>
                <w:szCs w:val="18"/>
              </w:rPr>
            </w:pPr>
            <w:r w:rsidRPr="000D2A84">
              <w:rPr>
                <w:rFonts w:asciiTheme="majorHAnsi" w:hAnsiTheme="majorHAnsi"/>
                <w:b/>
                <w:iCs/>
                <w:color w:val="000000"/>
                <w:sz w:val="18"/>
                <w:szCs w:val="18"/>
              </w:rPr>
              <w:t>Носиоци</w:t>
            </w:r>
          </w:p>
          <w:p w:rsidR="00AC5659" w:rsidRPr="000D2A84" w:rsidRDefault="00AC5659" w:rsidP="00AC5659">
            <w:pPr>
              <w:jc w:val="center"/>
              <w:rPr>
                <w:rFonts w:asciiTheme="majorHAnsi" w:hAnsiTheme="majorHAnsi"/>
                <w:b/>
                <w:sz w:val="18"/>
                <w:szCs w:val="18"/>
              </w:rPr>
            </w:pPr>
            <w:r w:rsidRPr="000D2A84">
              <w:rPr>
                <w:rFonts w:asciiTheme="majorHAnsi" w:hAnsiTheme="majorHAnsi"/>
                <w:b/>
                <w:iCs/>
                <w:color w:val="000000"/>
                <w:sz w:val="18"/>
                <w:szCs w:val="18"/>
              </w:rPr>
              <w:t>реализације</w:t>
            </w:r>
          </w:p>
        </w:tc>
      </w:tr>
      <w:tr w:rsidR="00AC5659" w:rsidRPr="000D2A84" w:rsidTr="000D2A84">
        <w:trPr>
          <w:trHeight w:val="1292"/>
          <w:tblCellSpacing w:w="20" w:type="dxa"/>
          <w:jc w:val="center"/>
        </w:trPr>
        <w:tc>
          <w:tcPr>
            <w:tcW w:w="0" w:type="auto"/>
            <w:tcMar>
              <w:top w:w="0" w:type="dxa"/>
              <w:left w:w="108" w:type="dxa"/>
              <w:bottom w:w="0" w:type="dxa"/>
              <w:right w:w="108" w:type="dxa"/>
            </w:tcMar>
            <w:vAlign w:val="center"/>
            <w:hideMark/>
          </w:tcPr>
          <w:p w:rsidR="00AC5659" w:rsidRPr="000D2A84" w:rsidRDefault="00AC5659" w:rsidP="00AC5659">
            <w:pPr>
              <w:ind w:left="113" w:right="113"/>
              <w:jc w:val="center"/>
              <w:rPr>
                <w:rFonts w:asciiTheme="majorHAnsi" w:hAnsiTheme="majorHAnsi"/>
                <w:sz w:val="18"/>
                <w:szCs w:val="18"/>
              </w:rPr>
            </w:pPr>
            <w:r w:rsidRPr="000D2A84">
              <w:rPr>
                <w:rFonts w:asciiTheme="majorHAnsi" w:hAnsiTheme="majorHAnsi"/>
                <w:color w:val="000000"/>
                <w:sz w:val="18"/>
                <w:szCs w:val="18"/>
              </w:rPr>
              <w:t>Август/септембар</w:t>
            </w:r>
          </w:p>
        </w:tc>
        <w:tc>
          <w:tcPr>
            <w:tcW w:w="0" w:type="auto"/>
            <w:tcMar>
              <w:top w:w="0" w:type="dxa"/>
              <w:left w:w="108" w:type="dxa"/>
              <w:bottom w:w="0" w:type="dxa"/>
              <w:right w:w="108" w:type="dxa"/>
            </w:tcMar>
            <w:hideMark/>
          </w:tcPr>
          <w:p w:rsidR="00AC5659" w:rsidRPr="000D2A84" w:rsidRDefault="00AC5659" w:rsidP="00AC5659">
            <w:pPr>
              <w:rPr>
                <w:rFonts w:asciiTheme="majorHAnsi" w:hAnsiTheme="majorHAnsi"/>
                <w:sz w:val="18"/>
                <w:szCs w:val="18"/>
              </w:rPr>
            </w:pPr>
            <w:r w:rsidRPr="000D2A84">
              <w:rPr>
                <w:rFonts w:asciiTheme="majorHAnsi" w:hAnsiTheme="majorHAnsi"/>
                <w:color w:val="000000"/>
                <w:sz w:val="18"/>
                <w:szCs w:val="18"/>
              </w:rPr>
              <w:t>Израда и усвајање Годишњег плана рада Тима </w:t>
            </w:r>
          </w:p>
          <w:p w:rsidR="00AC5659" w:rsidRPr="000D2A84" w:rsidRDefault="00AC5659" w:rsidP="00AC5659">
            <w:pPr>
              <w:rPr>
                <w:rFonts w:asciiTheme="majorHAnsi" w:hAnsiTheme="majorHAnsi"/>
                <w:sz w:val="18"/>
                <w:szCs w:val="18"/>
              </w:rPr>
            </w:pPr>
            <w:r w:rsidRPr="000D2A84">
              <w:rPr>
                <w:rFonts w:asciiTheme="majorHAnsi" w:hAnsiTheme="majorHAnsi"/>
                <w:color w:val="000000"/>
                <w:sz w:val="18"/>
                <w:szCs w:val="18"/>
              </w:rPr>
              <w:t>Анализа стања за даље стручно усавршавање према исказаним потребама за одређеним компетенцијама и приоритетима и израда плана СУ на нивоу установе</w:t>
            </w:r>
          </w:p>
          <w:p w:rsidR="00AC5659" w:rsidRPr="000D2A84" w:rsidRDefault="00AC5659" w:rsidP="00AC5659">
            <w:pPr>
              <w:rPr>
                <w:rFonts w:asciiTheme="majorHAnsi" w:hAnsiTheme="majorHAnsi"/>
                <w:sz w:val="18"/>
                <w:szCs w:val="18"/>
              </w:rPr>
            </w:pPr>
            <w:r w:rsidRPr="000D2A84">
              <w:rPr>
                <w:rFonts w:asciiTheme="majorHAnsi" w:hAnsiTheme="majorHAnsi"/>
                <w:color w:val="000000"/>
                <w:sz w:val="18"/>
                <w:szCs w:val="18"/>
              </w:rPr>
              <w:t>Израда Плана  стручног усавршавања наставника, васпитача и стручних сарадника</w:t>
            </w:r>
          </w:p>
          <w:p w:rsidR="00AC5659" w:rsidRPr="000D2A84" w:rsidRDefault="00AC5659" w:rsidP="00AC5659">
            <w:pPr>
              <w:rPr>
                <w:rFonts w:asciiTheme="majorHAnsi" w:hAnsiTheme="majorHAnsi"/>
                <w:sz w:val="18"/>
                <w:szCs w:val="18"/>
                <w:lang w:val="sr-Cyrl-RS"/>
              </w:rPr>
            </w:pPr>
            <w:r w:rsidRPr="000D2A84">
              <w:rPr>
                <w:rFonts w:asciiTheme="majorHAnsi" w:hAnsiTheme="majorHAnsi"/>
                <w:color w:val="000000"/>
                <w:sz w:val="18"/>
                <w:szCs w:val="18"/>
              </w:rPr>
              <w:t>Анализа  актуелног каталога ЗУОВА</w:t>
            </w:r>
            <w:r w:rsidR="00833787" w:rsidRPr="000D2A84">
              <w:rPr>
                <w:rFonts w:asciiTheme="majorHAnsi" w:hAnsiTheme="majorHAnsi"/>
                <w:color w:val="000000"/>
                <w:sz w:val="18"/>
                <w:szCs w:val="18"/>
                <w:lang w:val="sr-Cyrl-RS"/>
              </w:rPr>
              <w:t xml:space="preserve"> и РЦУ-а</w:t>
            </w:r>
          </w:p>
          <w:p w:rsidR="00AC5659" w:rsidRPr="000D2A84" w:rsidRDefault="00AC5659" w:rsidP="00AC5659">
            <w:pPr>
              <w:rPr>
                <w:rFonts w:asciiTheme="majorHAnsi" w:hAnsiTheme="majorHAnsi"/>
                <w:sz w:val="18"/>
                <w:szCs w:val="18"/>
                <w:lang w:val="sr-Cyrl-RS"/>
              </w:rPr>
            </w:pPr>
            <w:r w:rsidRPr="000D2A84">
              <w:rPr>
                <w:rFonts w:asciiTheme="majorHAnsi" w:hAnsiTheme="majorHAnsi"/>
                <w:color w:val="000000"/>
                <w:sz w:val="18"/>
                <w:szCs w:val="18"/>
              </w:rPr>
              <w:t>Oдабир семинара који ће организовати школа током ове школске године</w:t>
            </w:r>
          </w:p>
          <w:p w:rsidR="00AC5659" w:rsidRPr="000D2A84" w:rsidRDefault="00AC5659" w:rsidP="006E3488">
            <w:pPr>
              <w:rPr>
                <w:rFonts w:asciiTheme="majorHAnsi" w:hAnsiTheme="majorHAnsi"/>
                <w:sz w:val="18"/>
                <w:szCs w:val="18"/>
              </w:rPr>
            </w:pPr>
            <w:r w:rsidRPr="000D2A84">
              <w:rPr>
                <w:rFonts w:asciiTheme="majorHAnsi" w:hAnsiTheme="majorHAnsi"/>
                <w:color w:val="000000"/>
                <w:sz w:val="18"/>
                <w:szCs w:val="18"/>
              </w:rPr>
              <w:t>Текућа питања</w:t>
            </w:r>
          </w:p>
        </w:tc>
        <w:tc>
          <w:tcPr>
            <w:tcW w:w="0" w:type="auto"/>
            <w:tcMar>
              <w:top w:w="0" w:type="dxa"/>
              <w:left w:w="108" w:type="dxa"/>
              <w:bottom w:w="0" w:type="dxa"/>
              <w:right w:w="108" w:type="dxa"/>
            </w:tcMar>
            <w:vAlign w:val="center"/>
            <w:hideMark/>
          </w:tcPr>
          <w:p w:rsidR="00AC5659" w:rsidRPr="000D2A84" w:rsidRDefault="00AC5659" w:rsidP="00AC5659">
            <w:pPr>
              <w:jc w:val="center"/>
              <w:rPr>
                <w:rFonts w:asciiTheme="majorHAnsi" w:hAnsiTheme="majorHAnsi"/>
                <w:sz w:val="18"/>
                <w:szCs w:val="18"/>
              </w:rPr>
            </w:pPr>
            <w:r w:rsidRPr="000D2A84">
              <w:rPr>
                <w:rFonts w:asciiTheme="majorHAnsi" w:hAnsiTheme="majorHAnsi"/>
                <w:color w:val="000000"/>
                <w:sz w:val="18"/>
                <w:szCs w:val="18"/>
              </w:rPr>
              <w:t>састанак</w:t>
            </w:r>
          </w:p>
          <w:p w:rsidR="00AC5659" w:rsidRPr="000D2A84" w:rsidRDefault="00AC5659" w:rsidP="00AC5659">
            <w:pPr>
              <w:jc w:val="center"/>
              <w:rPr>
                <w:rFonts w:asciiTheme="majorHAnsi" w:hAnsiTheme="majorHAnsi"/>
                <w:sz w:val="18"/>
                <w:szCs w:val="18"/>
              </w:rPr>
            </w:pPr>
            <w:r w:rsidRPr="000D2A84">
              <w:rPr>
                <w:rFonts w:asciiTheme="majorHAnsi" w:hAnsiTheme="majorHAnsi"/>
                <w:color w:val="000000"/>
                <w:sz w:val="18"/>
                <w:szCs w:val="18"/>
              </w:rPr>
              <w:t>Тима</w:t>
            </w:r>
          </w:p>
        </w:tc>
        <w:tc>
          <w:tcPr>
            <w:tcW w:w="0" w:type="auto"/>
            <w:tcMar>
              <w:top w:w="0" w:type="dxa"/>
              <w:left w:w="108" w:type="dxa"/>
              <w:bottom w:w="0" w:type="dxa"/>
              <w:right w:w="108" w:type="dxa"/>
            </w:tcMar>
            <w:vAlign w:val="center"/>
            <w:hideMark/>
          </w:tcPr>
          <w:p w:rsidR="00AC5659" w:rsidRPr="000D2A84" w:rsidRDefault="00AC5659" w:rsidP="00AC5659">
            <w:pPr>
              <w:jc w:val="center"/>
              <w:rPr>
                <w:rFonts w:asciiTheme="majorHAnsi" w:hAnsiTheme="majorHAnsi"/>
                <w:sz w:val="18"/>
                <w:szCs w:val="18"/>
              </w:rPr>
            </w:pPr>
            <w:r w:rsidRPr="000D2A84">
              <w:rPr>
                <w:rFonts w:asciiTheme="majorHAnsi" w:hAnsiTheme="majorHAnsi"/>
                <w:color w:val="000000"/>
                <w:sz w:val="18"/>
                <w:szCs w:val="18"/>
              </w:rPr>
              <w:t>чланови </w:t>
            </w:r>
          </w:p>
          <w:p w:rsidR="00AC5659" w:rsidRPr="000D2A84" w:rsidRDefault="00AC5659" w:rsidP="00AC5659">
            <w:pPr>
              <w:jc w:val="center"/>
              <w:rPr>
                <w:rFonts w:asciiTheme="majorHAnsi" w:hAnsiTheme="majorHAnsi"/>
                <w:sz w:val="18"/>
                <w:szCs w:val="18"/>
              </w:rPr>
            </w:pPr>
            <w:r w:rsidRPr="000D2A84">
              <w:rPr>
                <w:rFonts w:asciiTheme="majorHAnsi" w:hAnsiTheme="majorHAnsi"/>
                <w:color w:val="000000"/>
                <w:sz w:val="18"/>
                <w:szCs w:val="18"/>
              </w:rPr>
              <w:t>Тима</w:t>
            </w:r>
          </w:p>
        </w:tc>
      </w:tr>
      <w:tr w:rsidR="00AC5659" w:rsidRPr="000D2A84" w:rsidTr="000D2A84">
        <w:trPr>
          <w:trHeight w:val="350"/>
          <w:tblCellSpacing w:w="20" w:type="dxa"/>
          <w:jc w:val="center"/>
        </w:trPr>
        <w:tc>
          <w:tcPr>
            <w:tcW w:w="0" w:type="auto"/>
            <w:tcMar>
              <w:top w:w="0" w:type="dxa"/>
              <w:left w:w="108" w:type="dxa"/>
              <w:bottom w:w="0" w:type="dxa"/>
              <w:right w:w="108" w:type="dxa"/>
            </w:tcMar>
            <w:vAlign w:val="center"/>
            <w:hideMark/>
          </w:tcPr>
          <w:p w:rsidR="00AC5659" w:rsidRPr="000D2A84" w:rsidRDefault="00AC5659" w:rsidP="00AC5659">
            <w:pPr>
              <w:ind w:left="113" w:right="113"/>
              <w:jc w:val="center"/>
              <w:rPr>
                <w:rFonts w:asciiTheme="majorHAnsi" w:hAnsiTheme="majorHAnsi"/>
                <w:sz w:val="18"/>
                <w:szCs w:val="18"/>
              </w:rPr>
            </w:pPr>
            <w:r w:rsidRPr="000D2A84">
              <w:rPr>
                <w:rFonts w:asciiTheme="majorHAnsi" w:hAnsiTheme="majorHAnsi"/>
                <w:color w:val="000000"/>
                <w:sz w:val="18"/>
                <w:szCs w:val="18"/>
              </w:rPr>
              <w:t>Децембар/Јануар</w:t>
            </w:r>
          </w:p>
        </w:tc>
        <w:tc>
          <w:tcPr>
            <w:tcW w:w="0" w:type="auto"/>
            <w:tcMar>
              <w:top w:w="0" w:type="dxa"/>
              <w:left w:w="108" w:type="dxa"/>
              <w:bottom w:w="0" w:type="dxa"/>
              <w:right w:w="108" w:type="dxa"/>
            </w:tcMar>
            <w:hideMark/>
          </w:tcPr>
          <w:p w:rsidR="00AC5659" w:rsidRPr="000D2A84" w:rsidRDefault="00AC5659" w:rsidP="00AC5659">
            <w:pPr>
              <w:rPr>
                <w:rFonts w:asciiTheme="majorHAnsi" w:hAnsiTheme="majorHAnsi"/>
                <w:sz w:val="18"/>
                <w:szCs w:val="18"/>
              </w:rPr>
            </w:pPr>
            <w:r w:rsidRPr="000D2A84">
              <w:rPr>
                <w:rFonts w:asciiTheme="majorHAnsi" w:hAnsiTheme="majorHAnsi"/>
                <w:color w:val="000000"/>
                <w:sz w:val="18"/>
                <w:szCs w:val="18"/>
              </w:rPr>
              <w:t>Праћење и евалуација</w:t>
            </w:r>
          </w:p>
          <w:p w:rsidR="00AC5659" w:rsidRPr="000D2A84" w:rsidRDefault="00AC5659" w:rsidP="00AC5659">
            <w:pPr>
              <w:rPr>
                <w:rFonts w:asciiTheme="majorHAnsi" w:hAnsiTheme="majorHAnsi"/>
                <w:sz w:val="18"/>
                <w:szCs w:val="18"/>
              </w:rPr>
            </w:pPr>
            <w:r w:rsidRPr="000D2A84">
              <w:rPr>
                <w:rFonts w:asciiTheme="majorHAnsi" w:hAnsiTheme="majorHAnsi"/>
                <w:color w:val="000000"/>
                <w:sz w:val="18"/>
                <w:szCs w:val="18"/>
              </w:rPr>
              <w:t>Анализа реализације плана стручног усавршавања за прво полугодиште - ефекти свих облика стручног усавршавања на реализацију наставног процеса и припрема извештаја директору школе</w:t>
            </w:r>
          </w:p>
          <w:p w:rsidR="00AC5659" w:rsidRPr="000D2A84" w:rsidRDefault="00AC5659" w:rsidP="00AC5659">
            <w:pPr>
              <w:rPr>
                <w:rFonts w:asciiTheme="majorHAnsi" w:hAnsiTheme="majorHAnsi"/>
                <w:sz w:val="18"/>
                <w:szCs w:val="18"/>
                <w:lang w:val="sr-Cyrl-RS"/>
              </w:rPr>
            </w:pPr>
            <w:r w:rsidRPr="000D2A84">
              <w:rPr>
                <w:rFonts w:asciiTheme="majorHAnsi" w:hAnsiTheme="majorHAnsi"/>
                <w:color w:val="000000"/>
                <w:sz w:val="18"/>
                <w:szCs w:val="18"/>
              </w:rPr>
              <w:t xml:space="preserve"> Предлози за унапређивање наставног процеса</w:t>
            </w:r>
          </w:p>
          <w:p w:rsidR="00AC5659" w:rsidRPr="000D2A84" w:rsidRDefault="00AC5659" w:rsidP="00AC5659">
            <w:pPr>
              <w:rPr>
                <w:rFonts w:asciiTheme="majorHAnsi" w:hAnsiTheme="majorHAnsi"/>
                <w:sz w:val="18"/>
                <w:szCs w:val="18"/>
              </w:rPr>
            </w:pPr>
            <w:r w:rsidRPr="000D2A84">
              <w:rPr>
                <w:rFonts w:asciiTheme="majorHAnsi" w:hAnsiTheme="majorHAnsi"/>
                <w:color w:val="000000"/>
                <w:sz w:val="18"/>
                <w:szCs w:val="18"/>
              </w:rPr>
              <w:t>Текућа питања</w:t>
            </w:r>
          </w:p>
        </w:tc>
        <w:tc>
          <w:tcPr>
            <w:tcW w:w="0" w:type="auto"/>
            <w:tcMar>
              <w:top w:w="0" w:type="dxa"/>
              <w:left w:w="108" w:type="dxa"/>
              <w:bottom w:w="0" w:type="dxa"/>
              <w:right w:w="108" w:type="dxa"/>
            </w:tcMar>
            <w:vAlign w:val="center"/>
            <w:hideMark/>
          </w:tcPr>
          <w:p w:rsidR="00AC5659" w:rsidRPr="000D2A84" w:rsidRDefault="00AC5659" w:rsidP="00AC5659">
            <w:pPr>
              <w:jc w:val="center"/>
              <w:rPr>
                <w:rFonts w:asciiTheme="majorHAnsi" w:hAnsiTheme="majorHAnsi"/>
                <w:sz w:val="18"/>
                <w:szCs w:val="18"/>
              </w:rPr>
            </w:pPr>
            <w:r w:rsidRPr="000D2A84">
              <w:rPr>
                <w:rFonts w:asciiTheme="majorHAnsi" w:hAnsiTheme="majorHAnsi"/>
                <w:color w:val="000000"/>
                <w:sz w:val="18"/>
                <w:szCs w:val="18"/>
              </w:rPr>
              <w:t>састанак</w:t>
            </w:r>
          </w:p>
          <w:p w:rsidR="00AC5659" w:rsidRPr="000D2A84" w:rsidRDefault="00AC5659" w:rsidP="00AC5659">
            <w:pPr>
              <w:jc w:val="center"/>
              <w:rPr>
                <w:rFonts w:asciiTheme="majorHAnsi" w:hAnsiTheme="majorHAnsi"/>
                <w:sz w:val="18"/>
                <w:szCs w:val="18"/>
              </w:rPr>
            </w:pPr>
            <w:r w:rsidRPr="000D2A84">
              <w:rPr>
                <w:rFonts w:asciiTheme="majorHAnsi" w:hAnsiTheme="majorHAnsi"/>
                <w:color w:val="000000"/>
                <w:sz w:val="18"/>
                <w:szCs w:val="18"/>
              </w:rPr>
              <w:t>Тима</w:t>
            </w:r>
          </w:p>
        </w:tc>
        <w:tc>
          <w:tcPr>
            <w:tcW w:w="0" w:type="auto"/>
            <w:tcMar>
              <w:top w:w="0" w:type="dxa"/>
              <w:left w:w="108" w:type="dxa"/>
              <w:bottom w:w="0" w:type="dxa"/>
              <w:right w:w="108" w:type="dxa"/>
            </w:tcMar>
            <w:vAlign w:val="center"/>
            <w:hideMark/>
          </w:tcPr>
          <w:p w:rsidR="00AC5659" w:rsidRPr="000D2A84" w:rsidRDefault="00AC5659" w:rsidP="00AC5659">
            <w:pPr>
              <w:jc w:val="center"/>
              <w:rPr>
                <w:rFonts w:asciiTheme="majorHAnsi" w:hAnsiTheme="majorHAnsi"/>
                <w:sz w:val="18"/>
                <w:szCs w:val="18"/>
              </w:rPr>
            </w:pPr>
            <w:r w:rsidRPr="000D2A84">
              <w:rPr>
                <w:rFonts w:asciiTheme="majorHAnsi" w:hAnsiTheme="majorHAnsi"/>
                <w:color w:val="000000"/>
                <w:sz w:val="18"/>
                <w:szCs w:val="18"/>
              </w:rPr>
              <w:t>чланови </w:t>
            </w:r>
          </w:p>
          <w:p w:rsidR="00AC5659" w:rsidRPr="000D2A84" w:rsidRDefault="00AC5659" w:rsidP="00AC5659">
            <w:pPr>
              <w:jc w:val="center"/>
              <w:rPr>
                <w:rFonts w:asciiTheme="majorHAnsi" w:hAnsiTheme="majorHAnsi"/>
                <w:sz w:val="18"/>
                <w:szCs w:val="18"/>
              </w:rPr>
            </w:pPr>
            <w:r w:rsidRPr="000D2A84">
              <w:rPr>
                <w:rFonts w:asciiTheme="majorHAnsi" w:hAnsiTheme="majorHAnsi"/>
                <w:color w:val="000000"/>
                <w:sz w:val="18"/>
                <w:szCs w:val="18"/>
              </w:rPr>
              <w:t>Тима</w:t>
            </w:r>
          </w:p>
        </w:tc>
      </w:tr>
      <w:tr w:rsidR="00AC5659" w:rsidRPr="000D2A84" w:rsidTr="000D2A84">
        <w:trPr>
          <w:trHeight w:val="1319"/>
          <w:tblCellSpacing w:w="20" w:type="dxa"/>
          <w:jc w:val="center"/>
        </w:trPr>
        <w:tc>
          <w:tcPr>
            <w:tcW w:w="0" w:type="auto"/>
            <w:tcMar>
              <w:top w:w="0" w:type="dxa"/>
              <w:left w:w="108" w:type="dxa"/>
              <w:bottom w:w="0" w:type="dxa"/>
              <w:right w:w="108" w:type="dxa"/>
            </w:tcMar>
            <w:vAlign w:val="center"/>
            <w:hideMark/>
          </w:tcPr>
          <w:p w:rsidR="00AC5659" w:rsidRPr="000D2A84" w:rsidRDefault="00AC5659" w:rsidP="00AC5659">
            <w:pPr>
              <w:ind w:left="113" w:right="113"/>
              <w:jc w:val="center"/>
              <w:rPr>
                <w:rFonts w:asciiTheme="majorHAnsi" w:hAnsiTheme="majorHAnsi"/>
                <w:sz w:val="18"/>
                <w:szCs w:val="18"/>
              </w:rPr>
            </w:pPr>
            <w:r w:rsidRPr="000D2A84">
              <w:rPr>
                <w:rFonts w:asciiTheme="majorHAnsi" w:hAnsiTheme="majorHAnsi"/>
                <w:color w:val="000000"/>
                <w:sz w:val="18"/>
                <w:szCs w:val="18"/>
              </w:rPr>
              <w:t>Април</w:t>
            </w:r>
          </w:p>
        </w:tc>
        <w:tc>
          <w:tcPr>
            <w:tcW w:w="0" w:type="auto"/>
            <w:tcMar>
              <w:top w:w="0" w:type="dxa"/>
              <w:left w:w="108" w:type="dxa"/>
              <w:bottom w:w="0" w:type="dxa"/>
              <w:right w:w="108" w:type="dxa"/>
            </w:tcMar>
            <w:hideMark/>
          </w:tcPr>
          <w:p w:rsidR="00706605" w:rsidRPr="000D2A84" w:rsidRDefault="006E3488" w:rsidP="00706605">
            <w:pPr>
              <w:spacing w:line="276" w:lineRule="auto"/>
              <w:textAlignment w:val="baseline"/>
              <w:rPr>
                <w:rFonts w:asciiTheme="majorHAnsi" w:hAnsiTheme="majorHAnsi"/>
                <w:color w:val="000000"/>
                <w:sz w:val="18"/>
                <w:szCs w:val="18"/>
                <w:lang w:val="sr-Cyrl-RS"/>
              </w:rPr>
            </w:pPr>
            <w:r w:rsidRPr="000D2A84">
              <w:rPr>
                <w:rFonts w:asciiTheme="majorHAnsi" w:hAnsiTheme="majorHAnsi"/>
                <w:color w:val="000000"/>
                <w:sz w:val="18"/>
                <w:szCs w:val="18"/>
              </w:rPr>
              <w:t>Праћење и евалуација</w:t>
            </w:r>
          </w:p>
          <w:p w:rsidR="006E3488" w:rsidRPr="000D2A84" w:rsidRDefault="006E3488" w:rsidP="00706605">
            <w:pPr>
              <w:spacing w:line="276" w:lineRule="auto"/>
              <w:textAlignment w:val="baseline"/>
              <w:rPr>
                <w:rFonts w:asciiTheme="majorHAnsi" w:hAnsiTheme="majorHAnsi"/>
                <w:color w:val="000000"/>
                <w:sz w:val="18"/>
                <w:szCs w:val="18"/>
              </w:rPr>
            </w:pPr>
            <w:r w:rsidRPr="000D2A84">
              <w:rPr>
                <w:rFonts w:asciiTheme="majorHAnsi" w:hAnsiTheme="majorHAnsi"/>
                <w:color w:val="000000"/>
                <w:sz w:val="18"/>
                <w:szCs w:val="18"/>
              </w:rPr>
              <w:t>Анализа реализације плана стручног усавршавања</w:t>
            </w:r>
          </w:p>
          <w:p w:rsidR="00AC5659" w:rsidRPr="000D2A84" w:rsidRDefault="00AC5659" w:rsidP="00706605">
            <w:pPr>
              <w:spacing w:line="276" w:lineRule="auto"/>
              <w:textAlignment w:val="baseline"/>
              <w:rPr>
                <w:rFonts w:asciiTheme="majorHAnsi" w:hAnsiTheme="majorHAnsi"/>
                <w:color w:val="000000"/>
                <w:sz w:val="18"/>
                <w:szCs w:val="18"/>
              </w:rPr>
            </w:pPr>
            <w:r w:rsidRPr="000D2A84">
              <w:rPr>
                <w:rFonts w:asciiTheme="majorHAnsi" w:hAnsiTheme="majorHAnsi"/>
                <w:color w:val="000000"/>
                <w:sz w:val="18"/>
                <w:szCs w:val="18"/>
              </w:rPr>
              <w:t>Текућа питања</w:t>
            </w:r>
          </w:p>
        </w:tc>
        <w:tc>
          <w:tcPr>
            <w:tcW w:w="0" w:type="auto"/>
            <w:tcMar>
              <w:top w:w="0" w:type="dxa"/>
              <w:left w:w="108" w:type="dxa"/>
              <w:bottom w:w="0" w:type="dxa"/>
              <w:right w:w="108" w:type="dxa"/>
            </w:tcMar>
            <w:vAlign w:val="center"/>
            <w:hideMark/>
          </w:tcPr>
          <w:p w:rsidR="00AC5659" w:rsidRPr="000D2A84" w:rsidRDefault="00AC5659" w:rsidP="00AC5659">
            <w:pPr>
              <w:jc w:val="center"/>
              <w:rPr>
                <w:rFonts w:asciiTheme="majorHAnsi" w:hAnsiTheme="majorHAnsi"/>
                <w:sz w:val="18"/>
                <w:szCs w:val="18"/>
              </w:rPr>
            </w:pPr>
            <w:r w:rsidRPr="000D2A84">
              <w:rPr>
                <w:rFonts w:asciiTheme="majorHAnsi" w:hAnsiTheme="majorHAnsi"/>
                <w:color w:val="000000"/>
                <w:sz w:val="18"/>
                <w:szCs w:val="18"/>
              </w:rPr>
              <w:t>састанак</w:t>
            </w:r>
          </w:p>
          <w:p w:rsidR="00AC5659" w:rsidRPr="000D2A84" w:rsidRDefault="00AC5659" w:rsidP="00AC5659">
            <w:pPr>
              <w:jc w:val="center"/>
              <w:rPr>
                <w:rFonts w:asciiTheme="majorHAnsi" w:hAnsiTheme="majorHAnsi"/>
                <w:sz w:val="18"/>
                <w:szCs w:val="18"/>
              </w:rPr>
            </w:pPr>
            <w:r w:rsidRPr="000D2A84">
              <w:rPr>
                <w:rFonts w:asciiTheme="majorHAnsi" w:hAnsiTheme="majorHAnsi"/>
                <w:color w:val="000000"/>
                <w:sz w:val="18"/>
                <w:szCs w:val="18"/>
              </w:rPr>
              <w:t>Тима</w:t>
            </w:r>
          </w:p>
        </w:tc>
        <w:tc>
          <w:tcPr>
            <w:tcW w:w="0" w:type="auto"/>
            <w:tcMar>
              <w:top w:w="0" w:type="dxa"/>
              <w:left w:w="108" w:type="dxa"/>
              <w:bottom w:w="0" w:type="dxa"/>
              <w:right w:w="108" w:type="dxa"/>
            </w:tcMar>
            <w:vAlign w:val="center"/>
            <w:hideMark/>
          </w:tcPr>
          <w:p w:rsidR="00AC5659" w:rsidRPr="000D2A84" w:rsidRDefault="00AC5659" w:rsidP="00AC5659">
            <w:pPr>
              <w:jc w:val="center"/>
              <w:rPr>
                <w:rFonts w:asciiTheme="majorHAnsi" w:hAnsiTheme="majorHAnsi"/>
                <w:sz w:val="18"/>
                <w:szCs w:val="18"/>
              </w:rPr>
            </w:pPr>
            <w:r w:rsidRPr="000D2A84">
              <w:rPr>
                <w:rFonts w:asciiTheme="majorHAnsi" w:hAnsiTheme="majorHAnsi"/>
                <w:color w:val="000000"/>
                <w:sz w:val="18"/>
                <w:szCs w:val="18"/>
              </w:rPr>
              <w:t>чланови </w:t>
            </w:r>
          </w:p>
          <w:p w:rsidR="00AC5659" w:rsidRPr="000D2A84" w:rsidRDefault="00AC5659" w:rsidP="00AC5659">
            <w:pPr>
              <w:jc w:val="center"/>
              <w:rPr>
                <w:rFonts w:asciiTheme="majorHAnsi" w:hAnsiTheme="majorHAnsi"/>
                <w:sz w:val="18"/>
                <w:szCs w:val="18"/>
              </w:rPr>
            </w:pPr>
            <w:r w:rsidRPr="000D2A84">
              <w:rPr>
                <w:rFonts w:asciiTheme="majorHAnsi" w:hAnsiTheme="majorHAnsi"/>
                <w:color w:val="000000"/>
                <w:sz w:val="18"/>
                <w:szCs w:val="18"/>
              </w:rPr>
              <w:t>Тима</w:t>
            </w:r>
          </w:p>
        </w:tc>
      </w:tr>
      <w:tr w:rsidR="00AC5659" w:rsidRPr="000D2A84" w:rsidTr="000D2A84">
        <w:trPr>
          <w:trHeight w:val="1319"/>
          <w:tblCellSpacing w:w="20" w:type="dxa"/>
          <w:jc w:val="center"/>
        </w:trPr>
        <w:tc>
          <w:tcPr>
            <w:tcW w:w="0" w:type="auto"/>
            <w:tcMar>
              <w:top w:w="0" w:type="dxa"/>
              <w:left w:w="108" w:type="dxa"/>
              <w:bottom w:w="0" w:type="dxa"/>
              <w:right w:w="108" w:type="dxa"/>
            </w:tcMar>
            <w:vAlign w:val="center"/>
            <w:hideMark/>
          </w:tcPr>
          <w:p w:rsidR="00AC5659" w:rsidRPr="000D2A84" w:rsidRDefault="00AC5659" w:rsidP="00AC5659">
            <w:pPr>
              <w:ind w:left="113" w:right="113"/>
              <w:jc w:val="center"/>
              <w:rPr>
                <w:rFonts w:asciiTheme="majorHAnsi" w:hAnsiTheme="majorHAnsi"/>
                <w:sz w:val="18"/>
                <w:szCs w:val="18"/>
              </w:rPr>
            </w:pPr>
            <w:r w:rsidRPr="000D2A84">
              <w:rPr>
                <w:rFonts w:asciiTheme="majorHAnsi" w:hAnsiTheme="majorHAnsi"/>
                <w:color w:val="000000"/>
                <w:sz w:val="18"/>
                <w:szCs w:val="18"/>
              </w:rPr>
              <w:t>Јун</w:t>
            </w:r>
          </w:p>
        </w:tc>
        <w:tc>
          <w:tcPr>
            <w:tcW w:w="0" w:type="auto"/>
            <w:tcMar>
              <w:top w:w="0" w:type="dxa"/>
              <w:left w:w="108" w:type="dxa"/>
              <w:bottom w:w="0" w:type="dxa"/>
              <w:right w:w="108" w:type="dxa"/>
            </w:tcMar>
            <w:hideMark/>
          </w:tcPr>
          <w:p w:rsidR="00AC5659" w:rsidRPr="000D2A84" w:rsidRDefault="00AC5659" w:rsidP="0019355F">
            <w:pPr>
              <w:spacing w:line="276" w:lineRule="auto"/>
              <w:textAlignment w:val="baseline"/>
              <w:rPr>
                <w:rFonts w:asciiTheme="majorHAnsi" w:hAnsiTheme="majorHAnsi"/>
                <w:color w:val="000000"/>
                <w:sz w:val="18"/>
                <w:szCs w:val="18"/>
              </w:rPr>
            </w:pPr>
            <w:r w:rsidRPr="000D2A84">
              <w:rPr>
                <w:rFonts w:asciiTheme="majorHAnsi" w:hAnsiTheme="majorHAnsi"/>
                <w:color w:val="000000"/>
                <w:sz w:val="18"/>
                <w:szCs w:val="18"/>
              </w:rPr>
              <w:t>Сумирање и анализа добијених резултата упитника за самопроцену компетенција наставника и утврђивање компетенција које треба унапређивати</w:t>
            </w:r>
          </w:p>
          <w:p w:rsidR="00AC5659" w:rsidRPr="000D2A84" w:rsidRDefault="00AC5659" w:rsidP="0019355F">
            <w:pPr>
              <w:rPr>
                <w:rFonts w:asciiTheme="majorHAnsi" w:hAnsiTheme="majorHAnsi"/>
                <w:sz w:val="18"/>
                <w:szCs w:val="18"/>
              </w:rPr>
            </w:pPr>
            <w:r w:rsidRPr="000D2A84">
              <w:rPr>
                <w:rFonts w:asciiTheme="majorHAnsi" w:hAnsiTheme="majorHAnsi"/>
                <w:color w:val="000000"/>
                <w:sz w:val="18"/>
                <w:szCs w:val="18"/>
              </w:rPr>
              <w:t>Анализа реализације плана стручног усавршавања за крај другог полугодишта</w:t>
            </w:r>
          </w:p>
          <w:p w:rsidR="00AC5659" w:rsidRPr="000D2A84" w:rsidRDefault="00AC5659" w:rsidP="0019355F">
            <w:pPr>
              <w:spacing w:line="276" w:lineRule="auto"/>
              <w:textAlignment w:val="baseline"/>
              <w:rPr>
                <w:rFonts w:asciiTheme="majorHAnsi" w:hAnsiTheme="majorHAnsi"/>
                <w:color w:val="000000"/>
                <w:sz w:val="18"/>
                <w:szCs w:val="18"/>
              </w:rPr>
            </w:pPr>
            <w:r w:rsidRPr="000D2A84">
              <w:rPr>
                <w:rFonts w:asciiTheme="majorHAnsi" w:hAnsiTheme="majorHAnsi"/>
                <w:color w:val="000000"/>
                <w:sz w:val="18"/>
                <w:szCs w:val="18"/>
              </w:rPr>
              <w:t>Анализа процене ефикасности и ефективности стручног усавршавања, примена у раду и унапређивање образовно-васпитног рада</w:t>
            </w:r>
          </w:p>
          <w:p w:rsidR="00AC5659" w:rsidRPr="000D2A84" w:rsidRDefault="00AC5659" w:rsidP="0019355F">
            <w:pPr>
              <w:spacing w:line="276" w:lineRule="auto"/>
              <w:textAlignment w:val="baseline"/>
              <w:rPr>
                <w:rFonts w:asciiTheme="majorHAnsi" w:hAnsiTheme="majorHAnsi"/>
                <w:color w:val="000000"/>
                <w:sz w:val="18"/>
                <w:szCs w:val="18"/>
              </w:rPr>
            </w:pPr>
            <w:r w:rsidRPr="000D2A84">
              <w:rPr>
                <w:rFonts w:asciiTheme="majorHAnsi" w:hAnsiTheme="majorHAnsi"/>
                <w:color w:val="000000"/>
                <w:sz w:val="18"/>
                <w:szCs w:val="18"/>
              </w:rPr>
              <w:t>Израда плана рада Тима за наредну годину</w:t>
            </w:r>
          </w:p>
          <w:p w:rsidR="000D2A84" w:rsidRDefault="00AC5659" w:rsidP="000D2A84">
            <w:pPr>
              <w:jc w:val="both"/>
              <w:rPr>
                <w:rFonts w:asciiTheme="majorHAnsi" w:hAnsiTheme="majorHAnsi"/>
                <w:sz w:val="18"/>
                <w:szCs w:val="18"/>
                <w:lang w:val="sr-Cyrl-RS"/>
              </w:rPr>
            </w:pPr>
            <w:r w:rsidRPr="000D2A84">
              <w:rPr>
                <w:rFonts w:asciiTheme="majorHAnsi" w:hAnsiTheme="majorHAnsi"/>
                <w:color w:val="000000"/>
                <w:sz w:val="18"/>
                <w:szCs w:val="18"/>
              </w:rPr>
              <w:t>Самовредновање рада Тима и програма рада и предлог мера за побољшање рада</w:t>
            </w:r>
          </w:p>
          <w:p w:rsidR="00AC5659" w:rsidRPr="000D2A84" w:rsidRDefault="00AC5659" w:rsidP="000D2A84">
            <w:pPr>
              <w:jc w:val="both"/>
              <w:rPr>
                <w:rFonts w:asciiTheme="majorHAnsi" w:hAnsiTheme="majorHAnsi"/>
                <w:sz w:val="18"/>
                <w:szCs w:val="18"/>
              </w:rPr>
            </w:pPr>
            <w:r w:rsidRPr="000D2A84">
              <w:rPr>
                <w:rFonts w:asciiTheme="majorHAnsi" w:hAnsiTheme="majorHAnsi"/>
                <w:color w:val="000000"/>
                <w:sz w:val="18"/>
                <w:szCs w:val="18"/>
              </w:rPr>
              <w:t>Текућа питања</w:t>
            </w:r>
          </w:p>
        </w:tc>
        <w:tc>
          <w:tcPr>
            <w:tcW w:w="0" w:type="auto"/>
            <w:tcMar>
              <w:top w:w="0" w:type="dxa"/>
              <w:left w:w="108" w:type="dxa"/>
              <w:bottom w:w="0" w:type="dxa"/>
              <w:right w:w="108" w:type="dxa"/>
            </w:tcMar>
            <w:vAlign w:val="center"/>
            <w:hideMark/>
          </w:tcPr>
          <w:p w:rsidR="00AC5659" w:rsidRPr="000D2A84" w:rsidRDefault="00AC5659" w:rsidP="00AC5659">
            <w:pPr>
              <w:jc w:val="center"/>
              <w:rPr>
                <w:rFonts w:asciiTheme="majorHAnsi" w:hAnsiTheme="majorHAnsi"/>
                <w:sz w:val="18"/>
                <w:szCs w:val="18"/>
              </w:rPr>
            </w:pPr>
            <w:r w:rsidRPr="000D2A84">
              <w:rPr>
                <w:rFonts w:asciiTheme="majorHAnsi" w:hAnsiTheme="majorHAnsi"/>
                <w:color w:val="000000"/>
                <w:sz w:val="18"/>
                <w:szCs w:val="18"/>
              </w:rPr>
              <w:t>састанак</w:t>
            </w:r>
          </w:p>
          <w:p w:rsidR="00AC5659" w:rsidRPr="000D2A84" w:rsidRDefault="00AC5659" w:rsidP="00AC5659">
            <w:pPr>
              <w:jc w:val="center"/>
              <w:rPr>
                <w:rFonts w:asciiTheme="majorHAnsi" w:hAnsiTheme="majorHAnsi"/>
                <w:sz w:val="18"/>
                <w:szCs w:val="18"/>
              </w:rPr>
            </w:pPr>
            <w:r w:rsidRPr="000D2A84">
              <w:rPr>
                <w:rFonts w:asciiTheme="majorHAnsi" w:hAnsiTheme="majorHAnsi"/>
                <w:color w:val="000000"/>
                <w:sz w:val="18"/>
                <w:szCs w:val="18"/>
              </w:rPr>
              <w:t>Тима</w:t>
            </w:r>
          </w:p>
        </w:tc>
        <w:tc>
          <w:tcPr>
            <w:tcW w:w="0" w:type="auto"/>
            <w:tcMar>
              <w:top w:w="0" w:type="dxa"/>
              <w:left w:w="108" w:type="dxa"/>
              <w:bottom w:w="0" w:type="dxa"/>
              <w:right w:w="108" w:type="dxa"/>
            </w:tcMar>
            <w:vAlign w:val="center"/>
            <w:hideMark/>
          </w:tcPr>
          <w:p w:rsidR="00AC5659" w:rsidRPr="000D2A84" w:rsidRDefault="00AC5659" w:rsidP="00AC5659">
            <w:pPr>
              <w:jc w:val="center"/>
              <w:rPr>
                <w:rFonts w:asciiTheme="majorHAnsi" w:hAnsiTheme="majorHAnsi"/>
                <w:sz w:val="18"/>
                <w:szCs w:val="18"/>
              </w:rPr>
            </w:pPr>
            <w:r w:rsidRPr="000D2A84">
              <w:rPr>
                <w:rFonts w:asciiTheme="majorHAnsi" w:hAnsiTheme="majorHAnsi"/>
                <w:color w:val="000000"/>
                <w:sz w:val="18"/>
                <w:szCs w:val="18"/>
              </w:rPr>
              <w:t>чланови </w:t>
            </w:r>
          </w:p>
          <w:p w:rsidR="00AC5659" w:rsidRPr="000D2A84" w:rsidRDefault="00AC5659" w:rsidP="00AC5659">
            <w:pPr>
              <w:jc w:val="center"/>
              <w:rPr>
                <w:rFonts w:asciiTheme="majorHAnsi" w:hAnsiTheme="majorHAnsi"/>
                <w:sz w:val="18"/>
                <w:szCs w:val="18"/>
              </w:rPr>
            </w:pPr>
            <w:r w:rsidRPr="000D2A84">
              <w:rPr>
                <w:rFonts w:asciiTheme="majorHAnsi" w:hAnsiTheme="majorHAnsi"/>
                <w:color w:val="000000"/>
                <w:sz w:val="18"/>
                <w:szCs w:val="18"/>
              </w:rPr>
              <w:t>Тима</w:t>
            </w:r>
          </w:p>
        </w:tc>
      </w:tr>
      <w:tr w:rsidR="00AC5659" w:rsidRPr="000D2A84" w:rsidTr="000D2A84">
        <w:trPr>
          <w:trHeight w:val="594"/>
          <w:tblCellSpacing w:w="20" w:type="dxa"/>
          <w:jc w:val="center"/>
        </w:trPr>
        <w:tc>
          <w:tcPr>
            <w:tcW w:w="0" w:type="auto"/>
            <w:gridSpan w:val="4"/>
            <w:tcMar>
              <w:top w:w="0" w:type="dxa"/>
              <w:left w:w="108" w:type="dxa"/>
              <w:bottom w:w="0" w:type="dxa"/>
              <w:right w:w="108" w:type="dxa"/>
            </w:tcMar>
            <w:vAlign w:val="center"/>
            <w:hideMark/>
          </w:tcPr>
          <w:p w:rsidR="00AC5659" w:rsidRPr="000D2A84" w:rsidRDefault="00AC5659" w:rsidP="00AC5659">
            <w:pPr>
              <w:jc w:val="both"/>
              <w:rPr>
                <w:rFonts w:asciiTheme="majorHAnsi" w:hAnsiTheme="majorHAnsi"/>
                <w:sz w:val="18"/>
                <w:szCs w:val="18"/>
              </w:rPr>
            </w:pPr>
            <w:r w:rsidRPr="000D2A84">
              <w:rPr>
                <w:rFonts w:asciiTheme="majorHAnsi" w:hAnsiTheme="majorHAnsi"/>
                <w:color w:val="000000"/>
                <w:sz w:val="18"/>
                <w:szCs w:val="18"/>
              </w:rPr>
              <w:t>Праћење реализације програма Тима за професионални развој остварује се вођењем записника са састанака Тима, а носилац праћења су чланови Тима.</w:t>
            </w:r>
          </w:p>
        </w:tc>
      </w:tr>
    </w:tbl>
    <w:p w:rsidR="00AC5659" w:rsidRPr="00C210B6" w:rsidRDefault="00AC5659" w:rsidP="00AC5659">
      <w:pPr>
        <w:pStyle w:val="ListParagraph"/>
        <w:tabs>
          <w:tab w:val="left" w:pos="1414"/>
          <w:tab w:val="left" w:pos="7878"/>
          <w:tab w:val="left" w:pos="8080"/>
          <w:tab w:val="left" w:pos="8282"/>
        </w:tabs>
        <w:spacing w:line="360" w:lineRule="auto"/>
        <w:ind w:left="1080"/>
        <w:jc w:val="both"/>
        <w:rPr>
          <w:rFonts w:ascii="Cambria" w:hAnsi="Cambria" w:cs="Arial"/>
          <w:noProof/>
          <w:spacing w:val="2"/>
          <w:sz w:val="20"/>
          <w:szCs w:val="20"/>
          <w:lang w:val="sr-Cyrl-CS"/>
        </w:rPr>
      </w:pPr>
    </w:p>
    <w:p w:rsidR="002C03B5" w:rsidRDefault="002C03B5" w:rsidP="00C30E07">
      <w:pPr>
        <w:jc w:val="both"/>
        <w:rPr>
          <w:rFonts w:ascii="Cambria" w:hAnsi="Cambria" w:cs="Arial"/>
          <w:b/>
          <w:sz w:val="20"/>
          <w:szCs w:val="20"/>
          <w:lang w:val="ru-RU"/>
        </w:rPr>
      </w:pPr>
    </w:p>
    <w:p w:rsidR="006E2C3C" w:rsidRDefault="006E2C3C" w:rsidP="00C30E07">
      <w:pPr>
        <w:jc w:val="both"/>
        <w:rPr>
          <w:rFonts w:ascii="Cambria" w:hAnsi="Cambria" w:cs="Arial"/>
          <w:b/>
          <w:sz w:val="20"/>
          <w:szCs w:val="20"/>
          <w:lang w:val="ru-RU"/>
        </w:rPr>
      </w:pPr>
    </w:p>
    <w:p w:rsidR="006E2C3C" w:rsidRDefault="006E2C3C" w:rsidP="00C30E07">
      <w:pPr>
        <w:jc w:val="both"/>
        <w:rPr>
          <w:rFonts w:ascii="Cambria" w:hAnsi="Cambria" w:cs="Arial"/>
          <w:b/>
          <w:sz w:val="20"/>
          <w:szCs w:val="20"/>
          <w:lang w:val="ru-RU"/>
        </w:rPr>
      </w:pPr>
    </w:p>
    <w:p w:rsidR="006E2C3C" w:rsidRDefault="006E2C3C" w:rsidP="00C30E07">
      <w:pPr>
        <w:jc w:val="both"/>
        <w:rPr>
          <w:rFonts w:ascii="Cambria" w:hAnsi="Cambria" w:cs="Arial"/>
          <w:b/>
          <w:sz w:val="20"/>
          <w:szCs w:val="20"/>
          <w:lang w:val="ru-RU"/>
        </w:rPr>
      </w:pPr>
    </w:p>
    <w:p w:rsidR="006E2C3C" w:rsidRDefault="006E2C3C" w:rsidP="00C30E07">
      <w:pPr>
        <w:jc w:val="both"/>
        <w:rPr>
          <w:rFonts w:ascii="Cambria" w:hAnsi="Cambria" w:cs="Arial"/>
          <w:b/>
          <w:sz w:val="20"/>
          <w:szCs w:val="20"/>
          <w:lang w:val="ru-RU"/>
        </w:rPr>
      </w:pPr>
    </w:p>
    <w:p w:rsidR="002C03B5" w:rsidRDefault="002C03B5" w:rsidP="00C30E07">
      <w:pPr>
        <w:jc w:val="both"/>
        <w:rPr>
          <w:rFonts w:ascii="Cambria" w:hAnsi="Cambria" w:cs="Arial"/>
          <w:b/>
          <w:sz w:val="20"/>
          <w:szCs w:val="20"/>
          <w:lang w:val="ru-RU"/>
        </w:rPr>
      </w:pPr>
    </w:p>
    <w:p w:rsidR="00C97144" w:rsidRPr="006E3488" w:rsidRDefault="00C97144" w:rsidP="00C30E07">
      <w:pPr>
        <w:jc w:val="both"/>
        <w:rPr>
          <w:rFonts w:ascii="Cambria" w:hAnsi="Cambria" w:cs="Arial"/>
          <w:spacing w:val="-1"/>
          <w:sz w:val="16"/>
          <w:szCs w:val="16"/>
          <w:lang w:val="ru-RU"/>
        </w:rPr>
      </w:pPr>
      <w:r w:rsidRPr="006E3488">
        <w:rPr>
          <w:rFonts w:ascii="Cambria" w:hAnsi="Cambria" w:cs="Arial"/>
          <w:b/>
          <w:sz w:val="20"/>
          <w:szCs w:val="20"/>
          <w:lang w:val="ru-RU"/>
        </w:rPr>
        <w:t>План за индивидуално стручно усавршавање наставника и стручних сарадника (учешће на акредитованим семинарима</w:t>
      </w:r>
      <w:r w:rsidRPr="006E3488">
        <w:rPr>
          <w:rFonts w:ascii="Cambria" w:hAnsi="Cambria" w:cs="Arial"/>
          <w:spacing w:val="-1"/>
          <w:sz w:val="16"/>
          <w:szCs w:val="16"/>
          <w:lang w:val="sr-Cyrl-CS"/>
        </w:rPr>
        <w:t>)</w:t>
      </w:r>
    </w:p>
    <w:p w:rsidR="00170061" w:rsidRPr="006E3488" w:rsidRDefault="00170061" w:rsidP="00C30E07">
      <w:pPr>
        <w:jc w:val="both"/>
        <w:rPr>
          <w:rFonts w:ascii="Cambria" w:hAnsi="Cambria" w:cs="Arial"/>
          <w:spacing w:val="-1"/>
          <w:sz w:val="16"/>
          <w:szCs w:val="16"/>
          <w:lang w:val="ru-RU"/>
        </w:rPr>
      </w:pPr>
    </w:p>
    <w:p w:rsidR="00BD751B" w:rsidRDefault="00BD751B" w:rsidP="00923514">
      <w:pPr>
        <w:jc w:val="both"/>
        <w:rPr>
          <w:rFonts w:ascii="Cambria" w:hAnsi="Cambria" w:cs="Arial"/>
          <w:b/>
          <w:sz w:val="20"/>
          <w:szCs w:val="20"/>
          <w:lang w:val="sr-Cyrl-CS"/>
        </w:rPr>
      </w:pPr>
    </w:p>
    <w:p w:rsidR="00DD2B5D" w:rsidRPr="00D451A5" w:rsidRDefault="00DD2B5D" w:rsidP="00DD2B5D">
      <w:pPr>
        <w:jc w:val="both"/>
        <w:rPr>
          <w:rFonts w:ascii="Cambria" w:hAnsi="Cambria" w:cs="Arial"/>
          <w:color w:val="000000"/>
          <w:spacing w:val="-1"/>
          <w:sz w:val="16"/>
          <w:szCs w:val="16"/>
          <w:lang w:val="ru-RU"/>
        </w:rPr>
      </w:pPr>
    </w:p>
    <w:tbl>
      <w:tblPr>
        <w:tblW w:w="9664"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1507"/>
        <w:gridCol w:w="1882"/>
        <w:gridCol w:w="40"/>
        <w:gridCol w:w="3368"/>
        <w:gridCol w:w="40"/>
        <w:gridCol w:w="1033"/>
        <w:gridCol w:w="40"/>
        <w:gridCol w:w="1754"/>
      </w:tblGrid>
      <w:tr w:rsidR="00DD2B5D" w:rsidRPr="00C210B6" w:rsidTr="005035FA">
        <w:trPr>
          <w:tblCellSpacing w:w="20" w:type="dxa"/>
        </w:trPr>
        <w:tc>
          <w:tcPr>
            <w:tcW w:w="1447" w:type="dxa"/>
            <w:vAlign w:val="center"/>
          </w:tcPr>
          <w:p w:rsidR="00DD2B5D" w:rsidRPr="00C210B6" w:rsidRDefault="00DD2B5D" w:rsidP="005035FA">
            <w:pPr>
              <w:shd w:val="clear" w:color="auto" w:fill="FFFFFF"/>
              <w:spacing w:line="230" w:lineRule="exact"/>
              <w:ind w:left="166" w:right="115"/>
              <w:jc w:val="center"/>
              <w:rPr>
                <w:rFonts w:ascii="Cambria" w:hAnsi="Cambria"/>
                <w:sz w:val="18"/>
                <w:szCs w:val="18"/>
              </w:rPr>
            </w:pPr>
            <w:r w:rsidRPr="00C210B6">
              <w:rPr>
                <w:rFonts w:ascii="Cambria" w:hAnsi="Cambria"/>
                <w:b/>
                <w:bCs/>
                <w:color w:val="000000"/>
                <w:spacing w:val="-8"/>
                <w:sz w:val="18"/>
                <w:szCs w:val="18"/>
              </w:rPr>
              <w:t>Име и презиме</w:t>
            </w:r>
          </w:p>
        </w:tc>
        <w:tc>
          <w:tcPr>
            <w:tcW w:w="1842" w:type="dxa"/>
            <w:vAlign w:val="center"/>
          </w:tcPr>
          <w:p w:rsidR="00DD2B5D" w:rsidRPr="00C210B6" w:rsidRDefault="00DD2B5D" w:rsidP="005035FA">
            <w:pPr>
              <w:shd w:val="clear" w:color="auto" w:fill="FFFFFF"/>
              <w:spacing w:line="230" w:lineRule="exact"/>
              <w:ind w:left="166" w:right="115"/>
              <w:jc w:val="center"/>
              <w:rPr>
                <w:rFonts w:ascii="Cambria" w:hAnsi="Cambria"/>
                <w:b/>
                <w:bCs/>
                <w:color w:val="000000"/>
                <w:spacing w:val="-8"/>
                <w:sz w:val="18"/>
                <w:szCs w:val="18"/>
                <w:lang w:val="sr-Cyrl-CS"/>
              </w:rPr>
            </w:pPr>
            <w:r w:rsidRPr="00C210B6">
              <w:rPr>
                <w:rFonts w:ascii="Cambria" w:hAnsi="Cambria"/>
                <w:b/>
                <w:bCs/>
                <w:color w:val="000000"/>
                <w:spacing w:val="-8"/>
                <w:sz w:val="18"/>
                <w:szCs w:val="18"/>
              </w:rPr>
              <w:t>Звање</w:t>
            </w:r>
          </w:p>
        </w:tc>
        <w:tc>
          <w:tcPr>
            <w:tcW w:w="3368" w:type="dxa"/>
            <w:gridSpan w:val="2"/>
            <w:vAlign w:val="center"/>
          </w:tcPr>
          <w:p w:rsidR="00DD2B5D" w:rsidRPr="00C210B6" w:rsidRDefault="00DD2B5D" w:rsidP="005035FA">
            <w:pPr>
              <w:shd w:val="clear" w:color="auto" w:fill="FFFFFF"/>
              <w:spacing w:line="230" w:lineRule="exact"/>
              <w:ind w:left="166" w:right="115"/>
              <w:jc w:val="center"/>
              <w:rPr>
                <w:rFonts w:ascii="Cambria" w:hAnsi="Cambria"/>
                <w:b/>
                <w:bCs/>
                <w:color w:val="000000"/>
                <w:spacing w:val="-8"/>
                <w:sz w:val="18"/>
                <w:szCs w:val="18"/>
              </w:rPr>
            </w:pPr>
            <w:r w:rsidRPr="00C210B6">
              <w:rPr>
                <w:rFonts w:ascii="Cambria" w:hAnsi="Cambria"/>
                <w:b/>
                <w:bCs/>
                <w:color w:val="000000"/>
                <w:spacing w:val="-8"/>
                <w:sz w:val="18"/>
                <w:szCs w:val="18"/>
              </w:rPr>
              <w:t>Назив програма</w:t>
            </w:r>
          </w:p>
        </w:tc>
        <w:tc>
          <w:tcPr>
            <w:tcW w:w="1033" w:type="dxa"/>
            <w:gridSpan w:val="2"/>
            <w:vAlign w:val="center"/>
          </w:tcPr>
          <w:p w:rsidR="00DD2B5D" w:rsidRPr="00C210B6" w:rsidRDefault="00DD2B5D" w:rsidP="005035FA">
            <w:pPr>
              <w:autoSpaceDE w:val="0"/>
              <w:autoSpaceDN w:val="0"/>
              <w:adjustRightInd w:val="0"/>
              <w:jc w:val="center"/>
              <w:rPr>
                <w:rFonts w:ascii="Cambria" w:hAnsi="Cambria"/>
                <w:b/>
                <w:bCs/>
                <w:color w:val="000000"/>
                <w:spacing w:val="-8"/>
                <w:sz w:val="18"/>
                <w:szCs w:val="18"/>
              </w:rPr>
            </w:pPr>
            <w:r w:rsidRPr="00C210B6">
              <w:rPr>
                <w:rFonts w:ascii="Cambria" w:hAnsi="Cambria" w:cs="Cambria"/>
                <w:b/>
                <w:color w:val="000000"/>
                <w:sz w:val="18"/>
                <w:szCs w:val="18"/>
              </w:rPr>
              <w:t>Каталошки број</w:t>
            </w:r>
          </w:p>
        </w:tc>
        <w:tc>
          <w:tcPr>
            <w:tcW w:w="1734" w:type="dxa"/>
            <w:gridSpan w:val="2"/>
            <w:vAlign w:val="center"/>
          </w:tcPr>
          <w:p w:rsidR="00DD2B5D" w:rsidRPr="00C210B6" w:rsidRDefault="00DD2B5D" w:rsidP="005035FA">
            <w:pPr>
              <w:shd w:val="clear" w:color="auto" w:fill="FFFFFF"/>
              <w:spacing w:line="230" w:lineRule="exact"/>
              <w:ind w:left="166" w:right="115"/>
              <w:jc w:val="center"/>
              <w:rPr>
                <w:rFonts w:ascii="Cambria" w:hAnsi="Cambria"/>
                <w:b/>
                <w:bCs/>
                <w:color w:val="000000"/>
                <w:spacing w:val="-8"/>
                <w:sz w:val="18"/>
                <w:szCs w:val="18"/>
              </w:rPr>
            </w:pPr>
            <w:r w:rsidRPr="00C210B6">
              <w:rPr>
                <w:rFonts w:ascii="Cambria" w:hAnsi="Cambria"/>
                <w:b/>
                <w:bCs/>
                <w:color w:val="000000"/>
                <w:spacing w:val="-8"/>
                <w:sz w:val="18"/>
                <w:szCs w:val="18"/>
              </w:rPr>
              <w:t>Компетенције и приоритети</w:t>
            </w:r>
          </w:p>
        </w:tc>
      </w:tr>
      <w:tr w:rsidR="00DD2B5D" w:rsidRPr="00B2572B" w:rsidTr="005035FA">
        <w:trPr>
          <w:trHeight w:val="425"/>
          <w:tblCellSpacing w:w="20" w:type="dxa"/>
        </w:trPr>
        <w:tc>
          <w:tcPr>
            <w:tcW w:w="1447" w:type="dxa"/>
            <w:vMerge w:val="restart"/>
            <w:vAlign w:val="center"/>
          </w:tcPr>
          <w:p w:rsidR="00DD2B5D" w:rsidRPr="00C210B6" w:rsidRDefault="00DD2B5D" w:rsidP="005035FA">
            <w:pPr>
              <w:tabs>
                <w:tab w:val="left" w:pos="1414"/>
                <w:tab w:val="left" w:pos="7878"/>
                <w:tab w:val="left" w:pos="8080"/>
                <w:tab w:val="left" w:pos="8282"/>
              </w:tabs>
              <w:rPr>
                <w:rFonts w:ascii="Cambria" w:hAnsi="Cambria" w:cs="Arial"/>
                <w:bCs/>
                <w:noProof/>
                <w:sz w:val="18"/>
                <w:szCs w:val="18"/>
                <w:lang w:val="sr-Cyrl-CS"/>
              </w:rPr>
            </w:pPr>
            <w:r w:rsidRPr="00C210B6">
              <w:rPr>
                <w:rFonts w:ascii="Cambria" w:hAnsi="Cambria" w:cs="Arial"/>
                <w:bCs/>
                <w:noProof/>
                <w:sz w:val="18"/>
                <w:szCs w:val="18"/>
                <w:lang w:val="sr-Cyrl-CS"/>
              </w:rPr>
              <w:t>Силвана Ковачевић</w:t>
            </w:r>
          </w:p>
        </w:tc>
        <w:tc>
          <w:tcPr>
            <w:tcW w:w="1842" w:type="dxa"/>
            <w:vMerge w:val="restart"/>
            <w:vAlign w:val="center"/>
          </w:tcPr>
          <w:p w:rsidR="00DD2B5D" w:rsidRPr="00C210B6" w:rsidRDefault="00DD2B5D" w:rsidP="005035FA">
            <w:pPr>
              <w:shd w:val="clear" w:color="auto" w:fill="FFFFFF"/>
              <w:ind w:left="65"/>
              <w:rPr>
                <w:rFonts w:ascii="Cambria" w:hAnsi="Cambria"/>
                <w:color w:val="000000"/>
                <w:spacing w:val="-2"/>
                <w:sz w:val="18"/>
                <w:szCs w:val="18"/>
                <w:lang w:val="sr-Cyrl-CS"/>
              </w:rPr>
            </w:pPr>
            <w:r w:rsidRPr="00C210B6">
              <w:rPr>
                <w:rFonts w:ascii="Cambria" w:hAnsi="Cambria"/>
                <w:color w:val="000000"/>
                <w:spacing w:val="-2"/>
                <w:sz w:val="18"/>
                <w:szCs w:val="18"/>
                <w:lang w:val="sr-Cyrl-CS"/>
              </w:rPr>
              <w:t>Професор разредне наставе</w:t>
            </w:r>
          </w:p>
        </w:tc>
        <w:tc>
          <w:tcPr>
            <w:tcW w:w="3368" w:type="dxa"/>
            <w:gridSpan w:val="2"/>
            <w:vAlign w:val="center"/>
          </w:tcPr>
          <w:p w:rsidR="00DD2B5D" w:rsidRPr="00C210B6" w:rsidRDefault="00D43C45" w:rsidP="005035FA">
            <w:pPr>
              <w:shd w:val="clear" w:color="auto" w:fill="FFFFFF"/>
              <w:ind w:left="65"/>
              <w:rPr>
                <w:rFonts w:ascii="Cambria" w:hAnsi="Cambria"/>
                <w:sz w:val="18"/>
                <w:szCs w:val="18"/>
                <w:lang w:val="ru-RU"/>
              </w:rPr>
            </w:pPr>
            <w:r>
              <w:rPr>
                <w:rFonts w:ascii="Cambria" w:hAnsi="Cambria"/>
                <w:sz w:val="18"/>
                <w:szCs w:val="18"/>
                <w:lang w:val="ru-RU"/>
              </w:rPr>
              <w:t xml:space="preserve">Самоевалуацијаом </w:t>
            </w:r>
            <w:r w:rsidR="005C154C">
              <w:rPr>
                <w:rFonts w:ascii="Cambria" w:hAnsi="Cambria"/>
                <w:sz w:val="18"/>
                <w:szCs w:val="18"/>
                <w:lang w:val="ru-RU"/>
              </w:rPr>
              <w:t>до квалитетне школе</w:t>
            </w:r>
          </w:p>
        </w:tc>
        <w:tc>
          <w:tcPr>
            <w:tcW w:w="1033" w:type="dxa"/>
            <w:gridSpan w:val="2"/>
            <w:vAlign w:val="center"/>
          </w:tcPr>
          <w:p w:rsidR="00DD2B5D" w:rsidRPr="00C210B6" w:rsidRDefault="005C154C" w:rsidP="005035FA">
            <w:pPr>
              <w:shd w:val="clear" w:color="auto" w:fill="FFFFFF"/>
              <w:jc w:val="center"/>
              <w:rPr>
                <w:rFonts w:ascii="Cambria" w:hAnsi="Cambria"/>
                <w:color w:val="000000"/>
                <w:spacing w:val="-2"/>
                <w:sz w:val="18"/>
                <w:szCs w:val="18"/>
                <w:lang w:val="sr-Cyrl-CS"/>
              </w:rPr>
            </w:pPr>
            <w:r>
              <w:rPr>
                <w:rFonts w:ascii="Cambria" w:hAnsi="Cambria"/>
                <w:color w:val="000000"/>
                <w:spacing w:val="-2"/>
                <w:sz w:val="18"/>
                <w:szCs w:val="18"/>
                <w:lang w:val="sr-Cyrl-CS"/>
              </w:rPr>
              <w:t>733</w:t>
            </w:r>
          </w:p>
        </w:tc>
        <w:tc>
          <w:tcPr>
            <w:tcW w:w="1734" w:type="dxa"/>
            <w:gridSpan w:val="2"/>
            <w:vAlign w:val="center"/>
          </w:tcPr>
          <w:p w:rsidR="00DD2B5D" w:rsidRPr="00C210B6" w:rsidRDefault="005C154C" w:rsidP="005035FA">
            <w:pPr>
              <w:pStyle w:val="NoSpacing"/>
              <w:shd w:val="clear" w:color="auto" w:fill="FFFFFF"/>
              <w:ind w:left="65"/>
              <w:jc w:val="center"/>
              <w:rPr>
                <w:rFonts w:ascii="Cambria" w:hAnsi="Cambria"/>
                <w:color w:val="000000"/>
                <w:spacing w:val="-2"/>
                <w:sz w:val="18"/>
                <w:szCs w:val="18"/>
                <w:lang w:val="sr-Cyrl-CS"/>
              </w:rPr>
            </w:pPr>
            <w:r>
              <w:rPr>
                <w:rFonts w:ascii="Cambria" w:hAnsi="Cambria"/>
                <w:color w:val="000000"/>
                <w:spacing w:val="-2"/>
                <w:sz w:val="18"/>
                <w:szCs w:val="18"/>
                <w:lang w:val="sr-Cyrl-CS"/>
              </w:rPr>
              <w:t>К4, К23, П2</w:t>
            </w:r>
          </w:p>
        </w:tc>
      </w:tr>
      <w:tr w:rsidR="00DD2B5D" w:rsidRPr="00C210B6" w:rsidTr="005035FA">
        <w:trPr>
          <w:trHeight w:val="276"/>
          <w:tblCellSpacing w:w="20" w:type="dxa"/>
        </w:trPr>
        <w:tc>
          <w:tcPr>
            <w:tcW w:w="1447" w:type="dxa"/>
            <w:vMerge/>
            <w:vAlign w:val="center"/>
          </w:tcPr>
          <w:p w:rsidR="00DD2B5D" w:rsidRPr="00C210B6" w:rsidRDefault="00DD2B5D" w:rsidP="005035FA">
            <w:pPr>
              <w:tabs>
                <w:tab w:val="left" w:pos="1414"/>
                <w:tab w:val="left" w:pos="7878"/>
                <w:tab w:val="left" w:pos="8080"/>
                <w:tab w:val="left" w:pos="8282"/>
              </w:tabs>
              <w:rPr>
                <w:rFonts w:ascii="Cambria" w:hAnsi="Cambria" w:cs="Arial"/>
                <w:bCs/>
                <w:noProof/>
                <w:sz w:val="18"/>
                <w:szCs w:val="18"/>
                <w:lang w:val="sr-Cyrl-CS"/>
              </w:rPr>
            </w:pPr>
          </w:p>
        </w:tc>
        <w:tc>
          <w:tcPr>
            <w:tcW w:w="1842" w:type="dxa"/>
            <w:vMerge/>
            <w:vAlign w:val="center"/>
          </w:tcPr>
          <w:p w:rsidR="00DD2B5D" w:rsidRPr="00C210B6" w:rsidRDefault="00DD2B5D" w:rsidP="005035FA">
            <w:pPr>
              <w:shd w:val="clear" w:color="auto" w:fill="FFFFFF"/>
              <w:ind w:left="65"/>
              <w:rPr>
                <w:rFonts w:ascii="Cambria" w:hAnsi="Cambria"/>
                <w:color w:val="000000"/>
                <w:spacing w:val="-2"/>
                <w:sz w:val="18"/>
                <w:szCs w:val="18"/>
                <w:lang w:val="sr-Cyrl-CS"/>
              </w:rPr>
            </w:pPr>
          </w:p>
        </w:tc>
        <w:tc>
          <w:tcPr>
            <w:tcW w:w="3368" w:type="dxa"/>
            <w:gridSpan w:val="2"/>
            <w:tcBorders>
              <w:top w:val="inset" w:sz="6" w:space="0" w:color="auto"/>
            </w:tcBorders>
            <w:vAlign w:val="center"/>
          </w:tcPr>
          <w:p w:rsidR="00DD2B5D" w:rsidRPr="00C210B6" w:rsidRDefault="00A65C52" w:rsidP="005035FA">
            <w:pPr>
              <w:shd w:val="clear" w:color="auto" w:fill="FFFFFF"/>
              <w:ind w:left="65"/>
              <w:rPr>
                <w:rFonts w:ascii="Cambria" w:hAnsi="Cambria"/>
                <w:sz w:val="18"/>
                <w:szCs w:val="18"/>
                <w:lang w:val="ru-RU"/>
              </w:rPr>
            </w:pPr>
            <w:r>
              <w:rPr>
                <w:rFonts w:ascii="Cambria" w:hAnsi="Cambria"/>
                <w:sz w:val="18"/>
                <w:szCs w:val="18"/>
                <w:lang w:val="ru-RU"/>
              </w:rPr>
              <w:t>Квалитетна комуникација, лидери и тимови као предуслов за добру организацију и упеављање</w:t>
            </w:r>
          </w:p>
        </w:tc>
        <w:tc>
          <w:tcPr>
            <w:tcW w:w="1033" w:type="dxa"/>
            <w:gridSpan w:val="2"/>
            <w:tcBorders>
              <w:top w:val="inset" w:sz="6" w:space="0" w:color="auto"/>
            </w:tcBorders>
            <w:vAlign w:val="center"/>
          </w:tcPr>
          <w:p w:rsidR="00DD2B5D" w:rsidRPr="00C210B6" w:rsidRDefault="005A6830" w:rsidP="005035FA">
            <w:pPr>
              <w:shd w:val="clear" w:color="auto" w:fill="FFFFFF"/>
              <w:jc w:val="center"/>
              <w:rPr>
                <w:rFonts w:ascii="Cambria" w:hAnsi="Cambria"/>
                <w:color w:val="000000"/>
                <w:spacing w:val="-2"/>
                <w:sz w:val="18"/>
                <w:szCs w:val="18"/>
                <w:lang w:val="sr-Cyrl-CS"/>
              </w:rPr>
            </w:pPr>
            <w:r>
              <w:rPr>
                <w:rFonts w:ascii="Cambria" w:hAnsi="Cambria"/>
                <w:color w:val="000000"/>
                <w:spacing w:val="-2"/>
                <w:sz w:val="18"/>
                <w:szCs w:val="18"/>
                <w:lang w:val="sr-Cyrl-CS"/>
              </w:rPr>
              <w:t>80</w:t>
            </w:r>
          </w:p>
        </w:tc>
        <w:tc>
          <w:tcPr>
            <w:tcW w:w="1734" w:type="dxa"/>
            <w:gridSpan w:val="2"/>
            <w:tcBorders>
              <w:top w:val="inset" w:sz="6" w:space="0" w:color="auto"/>
            </w:tcBorders>
            <w:vAlign w:val="center"/>
          </w:tcPr>
          <w:p w:rsidR="00DD2B5D" w:rsidRPr="00C210B6" w:rsidRDefault="005A6830" w:rsidP="005035FA">
            <w:pPr>
              <w:pStyle w:val="NoSpacing"/>
              <w:shd w:val="clear" w:color="auto" w:fill="FFFFFF"/>
              <w:ind w:left="65"/>
              <w:jc w:val="center"/>
              <w:rPr>
                <w:rFonts w:ascii="Cambria" w:hAnsi="Cambria"/>
                <w:color w:val="000000"/>
                <w:spacing w:val="-2"/>
                <w:sz w:val="18"/>
                <w:szCs w:val="18"/>
                <w:lang w:val="sr-Cyrl-CS"/>
              </w:rPr>
            </w:pPr>
            <w:r>
              <w:rPr>
                <w:rFonts w:ascii="Cambria" w:hAnsi="Cambria"/>
                <w:color w:val="000000"/>
                <w:spacing w:val="-2"/>
                <w:sz w:val="18"/>
                <w:szCs w:val="18"/>
                <w:lang w:val="sr-Cyrl-CS"/>
              </w:rPr>
              <w:t>К4, К6, К9, К15, К20, К23, П7</w:t>
            </w:r>
          </w:p>
        </w:tc>
      </w:tr>
      <w:tr w:rsidR="005C154C" w:rsidRPr="00B2572B" w:rsidTr="005035FA">
        <w:trPr>
          <w:trHeight w:val="550"/>
          <w:tblCellSpacing w:w="20" w:type="dxa"/>
        </w:trPr>
        <w:tc>
          <w:tcPr>
            <w:tcW w:w="1447" w:type="dxa"/>
            <w:vMerge w:val="restart"/>
            <w:vAlign w:val="center"/>
          </w:tcPr>
          <w:p w:rsidR="005C154C" w:rsidRPr="00C210B6" w:rsidRDefault="005C154C" w:rsidP="005035FA">
            <w:pPr>
              <w:tabs>
                <w:tab w:val="left" w:pos="1414"/>
                <w:tab w:val="left" w:pos="7878"/>
                <w:tab w:val="left" w:pos="8080"/>
                <w:tab w:val="left" w:pos="8282"/>
              </w:tabs>
              <w:rPr>
                <w:rFonts w:ascii="Cambria" w:hAnsi="Cambria" w:cs="Arial"/>
                <w:bCs/>
                <w:noProof/>
                <w:sz w:val="18"/>
                <w:szCs w:val="18"/>
                <w:lang w:val="sr-Cyrl-CS"/>
              </w:rPr>
            </w:pPr>
            <w:r>
              <w:rPr>
                <w:rFonts w:ascii="Cambria" w:hAnsi="Cambria" w:cs="Arial"/>
                <w:bCs/>
                <w:noProof/>
                <w:sz w:val="18"/>
                <w:szCs w:val="18"/>
                <w:lang w:val="sr-Cyrl-CS"/>
              </w:rPr>
              <w:t>Биолета Мићовић</w:t>
            </w:r>
          </w:p>
        </w:tc>
        <w:tc>
          <w:tcPr>
            <w:tcW w:w="1842" w:type="dxa"/>
            <w:vMerge w:val="restart"/>
            <w:vAlign w:val="center"/>
          </w:tcPr>
          <w:p w:rsidR="005C154C" w:rsidRPr="00C210B6" w:rsidRDefault="005C154C" w:rsidP="005035FA">
            <w:pPr>
              <w:shd w:val="clear" w:color="auto" w:fill="FFFFFF"/>
              <w:spacing w:line="202" w:lineRule="exact"/>
              <w:ind w:left="58" w:right="151"/>
              <w:rPr>
                <w:rFonts w:ascii="Cambria" w:hAnsi="Cambria"/>
                <w:color w:val="000000"/>
                <w:spacing w:val="-2"/>
                <w:sz w:val="18"/>
                <w:szCs w:val="18"/>
                <w:lang w:val="sr-Cyrl-CS"/>
              </w:rPr>
            </w:pPr>
            <w:r w:rsidRPr="00C210B6">
              <w:rPr>
                <w:rFonts w:ascii="Cambria" w:hAnsi="Cambria"/>
                <w:color w:val="000000"/>
                <w:spacing w:val="-2"/>
                <w:sz w:val="18"/>
                <w:szCs w:val="18"/>
                <w:lang w:val="sr-Cyrl-CS"/>
              </w:rPr>
              <w:t xml:space="preserve">Професор </w:t>
            </w:r>
            <w:r>
              <w:rPr>
                <w:rFonts w:ascii="Cambria" w:hAnsi="Cambria"/>
                <w:color w:val="000000"/>
                <w:spacing w:val="-2"/>
                <w:sz w:val="18"/>
                <w:szCs w:val="18"/>
                <w:lang w:val="sr-Cyrl-CS"/>
              </w:rPr>
              <w:t>С</w:t>
            </w:r>
            <w:r w:rsidRPr="00C210B6">
              <w:rPr>
                <w:rFonts w:ascii="Cambria" w:hAnsi="Cambria"/>
                <w:color w:val="000000"/>
                <w:spacing w:val="-2"/>
                <w:sz w:val="18"/>
                <w:szCs w:val="18"/>
                <w:lang w:val="sr-Cyrl-CS"/>
              </w:rPr>
              <w:t>рпског језика и књижевности</w:t>
            </w:r>
          </w:p>
        </w:tc>
        <w:tc>
          <w:tcPr>
            <w:tcW w:w="3368" w:type="dxa"/>
            <w:gridSpan w:val="2"/>
            <w:vAlign w:val="center"/>
          </w:tcPr>
          <w:p w:rsidR="005C154C" w:rsidRPr="00C210B6" w:rsidRDefault="005C154C" w:rsidP="00D43C45">
            <w:pPr>
              <w:shd w:val="clear" w:color="auto" w:fill="FFFFFF"/>
              <w:ind w:left="65"/>
              <w:rPr>
                <w:rFonts w:ascii="Cambria" w:hAnsi="Cambria"/>
                <w:sz w:val="18"/>
                <w:szCs w:val="18"/>
                <w:lang w:val="ru-RU"/>
              </w:rPr>
            </w:pPr>
            <w:r>
              <w:rPr>
                <w:rFonts w:ascii="Cambria" w:hAnsi="Cambria"/>
                <w:sz w:val="18"/>
                <w:szCs w:val="18"/>
                <w:lang w:val="ru-RU"/>
              </w:rPr>
              <w:t>Самоевалуациј</w:t>
            </w:r>
            <w:r w:rsidR="00D43C45">
              <w:rPr>
                <w:rFonts w:ascii="Cambria" w:hAnsi="Cambria"/>
                <w:sz w:val="18"/>
                <w:szCs w:val="18"/>
                <w:lang w:val="ru-RU"/>
              </w:rPr>
              <w:t>ом</w:t>
            </w:r>
            <w:r>
              <w:rPr>
                <w:rFonts w:ascii="Cambria" w:hAnsi="Cambria"/>
                <w:sz w:val="18"/>
                <w:szCs w:val="18"/>
                <w:lang w:val="ru-RU"/>
              </w:rPr>
              <w:t xml:space="preserve"> до квалитетне школе</w:t>
            </w:r>
          </w:p>
        </w:tc>
        <w:tc>
          <w:tcPr>
            <w:tcW w:w="1033" w:type="dxa"/>
            <w:gridSpan w:val="2"/>
            <w:vAlign w:val="center"/>
          </w:tcPr>
          <w:p w:rsidR="005C154C" w:rsidRPr="00C210B6" w:rsidRDefault="005C154C" w:rsidP="004A5242">
            <w:pPr>
              <w:shd w:val="clear" w:color="auto" w:fill="FFFFFF"/>
              <w:jc w:val="center"/>
              <w:rPr>
                <w:rFonts w:ascii="Cambria" w:hAnsi="Cambria"/>
                <w:color w:val="000000"/>
                <w:spacing w:val="-2"/>
                <w:sz w:val="18"/>
                <w:szCs w:val="18"/>
                <w:lang w:val="sr-Cyrl-CS"/>
              </w:rPr>
            </w:pPr>
            <w:r>
              <w:rPr>
                <w:rFonts w:ascii="Cambria" w:hAnsi="Cambria"/>
                <w:color w:val="000000"/>
                <w:spacing w:val="-2"/>
                <w:sz w:val="18"/>
                <w:szCs w:val="18"/>
                <w:lang w:val="sr-Cyrl-CS"/>
              </w:rPr>
              <w:t>733</w:t>
            </w:r>
          </w:p>
        </w:tc>
        <w:tc>
          <w:tcPr>
            <w:tcW w:w="1734" w:type="dxa"/>
            <w:gridSpan w:val="2"/>
            <w:vAlign w:val="center"/>
          </w:tcPr>
          <w:p w:rsidR="005C154C" w:rsidRPr="00C210B6" w:rsidRDefault="005C154C" w:rsidP="004A5242">
            <w:pPr>
              <w:pStyle w:val="NoSpacing"/>
              <w:shd w:val="clear" w:color="auto" w:fill="FFFFFF"/>
              <w:ind w:left="65"/>
              <w:jc w:val="center"/>
              <w:rPr>
                <w:rFonts w:ascii="Cambria" w:hAnsi="Cambria"/>
                <w:color w:val="000000"/>
                <w:spacing w:val="-2"/>
                <w:sz w:val="18"/>
                <w:szCs w:val="18"/>
                <w:lang w:val="sr-Cyrl-CS"/>
              </w:rPr>
            </w:pPr>
            <w:r>
              <w:rPr>
                <w:rFonts w:ascii="Cambria" w:hAnsi="Cambria"/>
                <w:color w:val="000000"/>
                <w:spacing w:val="-2"/>
                <w:sz w:val="18"/>
                <w:szCs w:val="18"/>
                <w:lang w:val="sr-Cyrl-CS"/>
              </w:rPr>
              <w:t>К4, К23, П2</w:t>
            </w:r>
          </w:p>
        </w:tc>
      </w:tr>
      <w:tr w:rsidR="005C154C" w:rsidRPr="00C210B6" w:rsidTr="005035FA">
        <w:trPr>
          <w:tblCellSpacing w:w="20" w:type="dxa"/>
        </w:trPr>
        <w:tc>
          <w:tcPr>
            <w:tcW w:w="1447" w:type="dxa"/>
            <w:vMerge/>
            <w:vAlign w:val="center"/>
          </w:tcPr>
          <w:p w:rsidR="005C154C" w:rsidRPr="00C210B6" w:rsidRDefault="005C154C" w:rsidP="005035FA">
            <w:pPr>
              <w:tabs>
                <w:tab w:val="left" w:pos="1414"/>
                <w:tab w:val="left" w:pos="7878"/>
                <w:tab w:val="left" w:pos="8080"/>
                <w:tab w:val="left" w:pos="8282"/>
              </w:tabs>
              <w:rPr>
                <w:rFonts w:ascii="Cambria" w:hAnsi="Cambria" w:cs="Arial"/>
                <w:bCs/>
                <w:noProof/>
                <w:sz w:val="18"/>
                <w:szCs w:val="18"/>
                <w:lang w:val="sr-Cyrl-CS"/>
              </w:rPr>
            </w:pPr>
          </w:p>
        </w:tc>
        <w:tc>
          <w:tcPr>
            <w:tcW w:w="1842" w:type="dxa"/>
            <w:vMerge/>
            <w:vAlign w:val="center"/>
          </w:tcPr>
          <w:p w:rsidR="005C154C" w:rsidRPr="00C210B6" w:rsidRDefault="005C154C" w:rsidP="005035FA">
            <w:pPr>
              <w:shd w:val="clear" w:color="auto" w:fill="FFFFFF"/>
              <w:spacing w:line="209" w:lineRule="exact"/>
              <w:ind w:left="58" w:right="281" w:firstLine="7"/>
              <w:rPr>
                <w:rFonts w:ascii="Cambria" w:hAnsi="Cambria"/>
                <w:color w:val="000000"/>
                <w:spacing w:val="-2"/>
                <w:sz w:val="18"/>
                <w:szCs w:val="18"/>
                <w:lang w:val="sr-Cyrl-CS"/>
              </w:rPr>
            </w:pPr>
          </w:p>
        </w:tc>
        <w:tc>
          <w:tcPr>
            <w:tcW w:w="3368" w:type="dxa"/>
            <w:gridSpan w:val="2"/>
            <w:vAlign w:val="center"/>
          </w:tcPr>
          <w:p w:rsidR="005C154C" w:rsidRPr="00C210B6" w:rsidRDefault="005A6830" w:rsidP="005035FA">
            <w:pPr>
              <w:shd w:val="clear" w:color="auto" w:fill="FFFFFF"/>
              <w:ind w:left="65"/>
              <w:rPr>
                <w:rFonts w:ascii="Cambria" w:hAnsi="Cambria"/>
                <w:color w:val="000000"/>
                <w:spacing w:val="-2"/>
                <w:sz w:val="18"/>
                <w:szCs w:val="18"/>
                <w:lang w:val="sr-Cyrl-CS"/>
              </w:rPr>
            </w:pPr>
            <w:r>
              <w:rPr>
                <w:rFonts w:ascii="Cambria" w:hAnsi="Cambria"/>
                <w:sz w:val="18"/>
                <w:szCs w:val="18"/>
                <w:lang w:val="ru-RU"/>
              </w:rPr>
              <w:t>Квалитетна комуникација, лидери и тимови као предуслов за добру организацију и упеављање</w:t>
            </w:r>
          </w:p>
        </w:tc>
        <w:tc>
          <w:tcPr>
            <w:tcW w:w="1033" w:type="dxa"/>
            <w:gridSpan w:val="2"/>
            <w:tcBorders>
              <w:top w:val="inset" w:sz="6" w:space="0" w:color="auto"/>
            </w:tcBorders>
            <w:vAlign w:val="center"/>
          </w:tcPr>
          <w:p w:rsidR="005C154C" w:rsidRPr="00C210B6" w:rsidRDefault="005A6830" w:rsidP="005035FA">
            <w:pPr>
              <w:shd w:val="clear" w:color="auto" w:fill="FFFFFF"/>
              <w:jc w:val="center"/>
              <w:rPr>
                <w:rFonts w:ascii="Cambria" w:hAnsi="Cambria"/>
                <w:color w:val="000000"/>
                <w:spacing w:val="-2"/>
                <w:sz w:val="18"/>
                <w:szCs w:val="18"/>
                <w:lang w:val="sr-Cyrl-CS"/>
              </w:rPr>
            </w:pPr>
            <w:r>
              <w:rPr>
                <w:rFonts w:ascii="Cambria" w:hAnsi="Cambria"/>
                <w:color w:val="000000"/>
                <w:spacing w:val="-2"/>
                <w:sz w:val="18"/>
                <w:szCs w:val="18"/>
                <w:lang w:val="sr-Cyrl-CS"/>
              </w:rPr>
              <w:t>80</w:t>
            </w:r>
          </w:p>
        </w:tc>
        <w:tc>
          <w:tcPr>
            <w:tcW w:w="1734" w:type="dxa"/>
            <w:gridSpan w:val="2"/>
            <w:tcBorders>
              <w:top w:val="inset" w:sz="6" w:space="0" w:color="auto"/>
            </w:tcBorders>
            <w:vAlign w:val="center"/>
          </w:tcPr>
          <w:p w:rsidR="005C154C" w:rsidRPr="00C210B6" w:rsidRDefault="005A6830" w:rsidP="005035FA">
            <w:pPr>
              <w:pStyle w:val="NoSpacing"/>
              <w:shd w:val="clear" w:color="auto" w:fill="FFFFFF"/>
              <w:ind w:left="65"/>
              <w:jc w:val="center"/>
              <w:rPr>
                <w:rFonts w:ascii="Cambria" w:hAnsi="Cambria"/>
                <w:color w:val="000000"/>
                <w:spacing w:val="-2"/>
                <w:sz w:val="18"/>
                <w:szCs w:val="18"/>
                <w:lang w:val="sr-Cyrl-CS"/>
              </w:rPr>
            </w:pPr>
            <w:r>
              <w:rPr>
                <w:rFonts w:ascii="Cambria" w:hAnsi="Cambria"/>
                <w:color w:val="000000"/>
                <w:spacing w:val="-2"/>
                <w:sz w:val="18"/>
                <w:szCs w:val="18"/>
                <w:lang w:val="sr-Cyrl-CS"/>
              </w:rPr>
              <w:t>К4, К6, К9, К15, К20, К23, П7</w:t>
            </w:r>
          </w:p>
        </w:tc>
      </w:tr>
      <w:tr w:rsidR="005C154C" w:rsidRPr="00C210B6" w:rsidTr="004A5242">
        <w:trPr>
          <w:trHeight w:val="720"/>
          <w:tblCellSpacing w:w="20" w:type="dxa"/>
        </w:trPr>
        <w:tc>
          <w:tcPr>
            <w:tcW w:w="1447" w:type="dxa"/>
            <w:vMerge w:val="restart"/>
            <w:vAlign w:val="center"/>
          </w:tcPr>
          <w:p w:rsidR="005C154C" w:rsidRPr="00C210B6" w:rsidRDefault="005C154C" w:rsidP="005035FA">
            <w:pPr>
              <w:tabs>
                <w:tab w:val="left" w:pos="1414"/>
                <w:tab w:val="left" w:pos="7878"/>
                <w:tab w:val="left" w:pos="8080"/>
                <w:tab w:val="left" w:pos="8282"/>
              </w:tabs>
              <w:rPr>
                <w:rFonts w:ascii="Cambria" w:hAnsi="Cambria" w:cs="Arial"/>
                <w:bCs/>
                <w:noProof/>
                <w:sz w:val="18"/>
                <w:szCs w:val="18"/>
                <w:lang w:val="sr-Cyrl-CS"/>
              </w:rPr>
            </w:pPr>
            <w:r w:rsidRPr="00C210B6">
              <w:rPr>
                <w:rFonts w:ascii="Cambria" w:hAnsi="Cambria" w:cs="Arial"/>
                <w:bCs/>
                <w:noProof/>
                <w:sz w:val="18"/>
                <w:szCs w:val="18"/>
                <w:lang w:val="sr-Cyrl-CS"/>
              </w:rPr>
              <w:t xml:space="preserve">Верица </w:t>
            </w:r>
          </w:p>
          <w:p w:rsidR="005C154C" w:rsidRPr="00C210B6" w:rsidRDefault="005C154C" w:rsidP="005035FA">
            <w:pPr>
              <w:tabs>
                <w:tab w:val="left" w:pos="1414"/>
                <w:tab w:val="left" w:pos="7878"/>
                <w:tab w:val="left" w:pos="8080"/>
                <w:tab w:val="left" w:pos="8282"/>
              </w:tabs>
              <w:rPr>
                <w:rFonts w:ascii="Cambria" w:hAnsi="Cambria" w:cs="Arial"/>
                <w:bCs/>
                <w:noProof/>
                <w:sz w:val="18"/>
                <w:szCs w:val="18"/>
                <w:lang w:val="sr-Cyrl-CS"/>
              </w:rPr>
            </w:pPr>
            <w:r w:rsidRPr="00C210B6">
              <w:rPr>
                <w:rFonts w:ascii="Cambria" w:hAnsi="Cambria" w:cs="Arial"/>
                <w:bCs/>
                <w:noProof/>
                <w:sz w:val="18"/>
                <w:szCs w:val="18"/>
                <w:lang w:val="sr-Cyrl-CS"/>
              </w:rPr>
              <w:t>Ковачевић</w:t>
            </w:r>
          </w:p>
        </w:tc>
        <w:tc>
          <w:tcPr>
            <w:tcW w:w="1842" w:type="dxa"/>
            <w:vMerge w:val="restart"/>
            <w:vAlign w:val="center"/>
          </w:tcPr>
          <w:p w:rsidR="005C154C" w:rsidRPr="00C210B6" w:rsidRDefault="005C154C" w:rsidP="005035FA">
            <w:pPr>
              <w:shd w:val="clear" w:color="auto" w:fill="FFFFFF"/>
              <w:spacing w:line="209" w:lineRule="exact"/>
              <w:ind w:left="58" w:right="281" w:firstLine="7"/>
              <w:rPr>
                <w:rFonts w:ascii="Cambria" w:hAnsi="Cambria"/>
                <w:color w:val="000000"/>
                <w:spacing w:val="-2"/>
                <w:sz w:val="18"/>
                <w:szCs w:val="18"/>
                <w:lang w:val="sr-Cyrl-CS"/>
              </w:rPr>
            </w:pPr>
            <w:r w:rsidRPr="00C210B6">
              <w:rPr>
                <w:rFonts w:ascii="Cambria" w:hAnsi="Cambria"/>
                <w:color w:val="000000"/>
                <w:spacing w:val="-2"/>
                <w:sz w:val="18"/>
                <w:szCs w:val="18"/>
                <w:lang w:val="sr-Cyrl-CS"/>
              </w:rPr>
              <w:t xml:space="preserve">Професор </w:t>
            </w:r>
            <w:r>
              <w:rPr>
                <w:rFonts w:ascii="Cambria" w:hAnsi="Cambria"/>
                <w:color w:val="000000"/>
                <w:spacing w:val="-2"/>
                <w:sz w:val="18"/>
                <w:szCs w:val="18"/>
                <w:lang w:val="sr-Cyrl-CS"/>
              </w:rPr>
              <w:t>Технике и технологије</w:t>
            </w:r>
            <w:r w:rsidRPr="00C210B6">
              <w:rPr>
                <w:rFonts w:ascii="Cambria" w:hAnsi="Cambria"/>
                <w:color w:val="000000"/>
                <w:spacing w:val="-2"/>
                <w:sz w:val="18"/>
                <w:szCs w:val="18"/>
                <w:lang w:val="sr-Cyrl-CS"/>
              </w:rPr>
              <w:t xml:space="preserve"> и </w:t>
            </w:r>
            <w:r>
              <w:rPr>
                <w:rFonts w:ascii="Cambria" w:hAnsi="Cambria"/>
                <w:color w:val="000000"/>
                <w:spacing w:val="-2"/>
                <w:sz w:val="18"/>
                <w:szCs w:val="18"/>
                <w:lang w:val="sr-Cyrl-CS"/>
              </w:rPr>
              <w:t>И</w:t>
            </w:r>
            <w:r w:rsidRPr="00C210B6">
              <w:rPr>
                <w:rFonts w:ascii="Cambria" w:hAnsi="Cambria"/>
                <w:color w:val="000000"/>
                <w:spacing w:val="-2"/>
                <w:sz w:val="18"/>
                <w:szCs w:val="18"/>
                <w:lang w:val="sr-Cyrl-CS"/>
              </w:rPr>
              <w:t>нформатике</w:t>
            </w:r>
          </w:p>
        </w:tc>
        <w:tc>
          <w:tcPr>
            <w:tcW w:w="3368" w:type="dxa"/>
            <w:gridSpan w:val="2"/>
            <w:vAlign w:val="center"/>
          </w:tcPr>
          <w:p w:rsidR="005C154C" w:rsidRPr="00C210B6" w:rsidRDefault="005C154C" w:rsidP="00D43C45">
            <w:pPr>
              <w:shd w:val="clear" w:color="auto" w:fill="FFFFFF"/>
              <w:ind w:left="65"/>
              <w:rPr>
                <w:rFonts w:ascii="Cambria" w:hAnsi="Cambria"/>
                <w:sz w:val="18"/>
                <w:szCs w:val="18"/>
                <w:lang w:val="ru-RU"/>
              </w:rPr>
            </w:pPr>
            <w:r>
              <w:rPr>
                <w:rFonts w:ascii="Cambria" w:hAnsi="Cambria"/>
                <w:sz w:val="18"/>
                <w:szCs w:val="18"/>
                <w:lang w:val="ru-RU"/>
              </w:rPr>
              <w:t>Самоевалуациј</w:t>
            </w:r>
            <w:r w:rsidR="00D43C45">
              <w:rPr>
                <w:rFonts w:ascii="Cambria" w:hAnsi="Cambria"/>
                <w:sz w:val="18"/>
                <w:szCs w:val="18"/>
                <w:lang w:val="ru-RU"/>
              </w:rPr>
              <w:t>ом</w:t>
            </w:r>
            <w:r>
              <w:rPr>
                <w:rFonts w:ascii="Cambria" w:hAnsi="Cambria"/>
                <w:sz w:val="18"/>
                <w:szCs w:val="18"/>
                <w:lang w:val="ru-RU"/>
              </w:rPr>
              <w:t xml:space="preserve"> до квалитетне школе</w:t>
            </w:r>
          </w:p>
        </w:tc>
        <w:tc>
          <w:tcPr>
            <w:tcW w:w="1033" w:type="dxa"/>
            <w:gridSpan w:val="2"/>
            <w:vAlign w:val="center"/>
          </w:tcPr>
          <w:p w:rsidR="005C154C" w:rsidRPr="00C210B6" w:rsidRDefault="005C154C" w:rsidP="004A5242">
            <w:pPr>
              <w:shd w:val="clear" w:color="auto" w:fill="FFFFFF"/>
              <w:jc w:val="center"/>
              <w:rPr>
                <w:rFonts w:ascii="Cambria" w:hAnsi="Cambria"/>
                <w:color w:val="000000"/>
                <w:spacing w:val="-2"/>
                <w:sz w:val="18"/>
                <w:szCs w:val="18"/>
                <w:lang w:val="sr-Cyrl-CS"/>
              </w:rPr>
            </w:pPr>
            <w:r>
              <w:rPr>
                <w:rFonts w:ascii="Cambria" w:hAnsi="Cambria"/>
                <w:color w:val="000000"/>
                <w:spacing w:val="-2"/>
                <w:sz w:val="18"/>
                <w:szCs w:val="18"/>
                <w:lang w:val="sr-Cyrl-CS"/>
              </w:rPr>
              <w:t>733</w:t>
            </w:r>
          </w:p>
        </w:tc>
        <w:tc>
          <w:tcPr>
            <w:tcW w:w="1734" w:type="dxa"/>
            <w:gridSpan w:val="2"/>
            <w:vAlign w:val="center"/>
          </w:tcPr>
          <w:p w:rsidR="005C154C" w:rsidRPr="00C210B6" w:rsidRDefault="005C154C" w:rsidP="004A5242">
            <w:pPr>
              <w:pStyle w:val="NoSpacing"/>
              <w:shd w:val="clear" w:color="auto" w:fill="FFFFFF"/>
              <w:ind w:left="65"/>
              <w:jc w:val="center"/>
              <w:rPr>
                <w:rFonts w:ascii="Cambria" w:hAnsi="Cambria"/>
                <w:color w:val="000000"/>
                <w:spacing w:val="-2"/>
                <w:sz w:val="18"/>
                <w:szCs w:val="18"/>
                <w:lang w:val="sr-Cyrl-CS"/>
              </w:rPr>
            </w:pPr>
            <w:r>
              <w:rPr>
                <w:rFonts w:ascii="Cambria" w:hAnsi="Cambria"/>
                <w:color w:val="000000"/>
                <w:spacing w:val="-2"/>
                <w:sz w:val="18"/>
                <w:szCs w:val="18"/>
                <w:lang w:val="sr-Cyrl-CS"/>
              </w:rPr>
              <w:t>К4, К23, П2</w:t>
            </w:r>
          </w:p>
        </w:tc>
      </w:tr>
      <w:tr w:rsidR="00A65C52" w:rsidRPr="00C210B6" w:rsidTr="004A5242">
        <w:trPr>
          <w:trHeight w:val="626"/>
          <w:tblCellSpacing w:w="20" w:type="dxa"/>
        </w:trPr>
        <w:tc>
          <w:tcPr>
            <w:tcW w:w="1447" w:type="dxa"/>
            <w:vMerge/>
            <w:vAlign w:val="center"/>
          </w:tcPr>
          <w:p w:rsidR="00A65C52" w:rsidRPr="00C210B6" w:rsidRDefault="00A65C52" w:rsidP="005035FA">
            <w:pPr>
              <w:tabs>
                <w:tab w:val="left" w:pos="1414"/>
                <w:tab w:val="left" w:pos="7878"/>
                <w:tab w:val="left" w:pos="8080"/>
                <w:tab w:val="left" w:pos="8282"/>
              </w:tabs>
              <w:rPr>
                <w:rFonts w:ascii="Cambria" w:hAnsi="Cambria" w:cs="Arial"/>
                <w:bCs/>
                <w:noProof/>
                <w:sz w:val="18"/>
                <w:szCs w:val="18"/>
                <w:lang w:val="sr-Cyrl-CS"/>
              </w:rPr>
            </w:pPr>
          </w:p>
        </w:tc>
        <w:tc>
          <w:tcPr>
            <w:tcW w:w="1842" w:type="dxa"/>
            <w:vMerge/>
            <w:vAlign w:val="center"/>
          </w:tcPr>
          <w:p w:rsidR="00A65C52" w:rsidRPr="00C210B6" w:rsidRDefault="00A65C52" w:rsidP="005035FA">
            <w:pPr>
              <w:shd w:val="clear" w:color="auto" w:fill="FFFFFF"/>
              <w:spacing w:line="209" w:lineRule="exact"/>
              <w:ind w:left="58" w:right="281" w:firstLine="7"/>
              <w:rPr>
                <w:rFonts w:ascii="Cambria" w:hAnsi="Cambria"/>
                <w:color w:val="000000"/>
                <w:spacing w:val="-2"/>
                <w:sz w:val="18"/>
                <w:szCs w:val="18"/>
                <w:lang w:val="sr-Cyrl-CS"/>
              </w:rPr>
            </w:pPr>
          </w:p>
        </w:tc>
        <w:tc>
          <w:tcPr>
            <w:tcW w:w="3368" w:type="dxa"/>
            <w:gridSpan w:val="2"/>
            <w:vAlign w:val="center"/>
          </w:tcPr>
          <w:p w:rsidR="00A65C52" w:rsidRPr="00C210B6" w:rsidRDefault="005A6830" w:rsidP="005035FA">
            <w:pPr>
              <w:shd w:val="clear" w:color="auto" w:fill="FFFFFF"/>
              <w:ind w:left="65"/>
              <w:rPr>
                <w:rFonts w:ascii="Cambria" w:hAnsi="Cambria"/>
                <w:color w:val="000000"/>
                <w:spacing w:val="-2"/>
                <w:sz w:val="18"/>
                <w:szCs w:val="18"/>
                <w:lang w:val="sr-Cyrl-CS"/>
              </w:rPr>
            </w:pPr>
            <w:r>
              <w:rPr>
                <w:rFonts w:ascii="Cambria" w:hAnsi="Cambria"/>
                <w:sz w:val="18"/>
                <w:szCs w:val="18"/>
                <w:lang w:val="ru-RU"/>
              </w:rPr>
              <w:t>Квалитетна комуникација, лидери и тимови као предуслов за добру организацију и упеављање</w:t>
            </w:r>
          </w:p>
        </w:tc>
        <w:tc>
          <w:tcPr>
            <w:tcW w:w="1033" w:type="dxa"/>
            <w:gridSpan w:val="2"/>
            <w:vAlign w:val="center"/>
          </w:tcPr>
          <w:p w:rsidR="00A65C52" w:rsidRPr="00C210B6" w:rsidRDefault="005A6830" w:rsidP="005035FA">
            <w:pPr>
              <w:shd w:val="clear" w:color="auto" w:fill="FFFFFF"/>
              <w:jc w:val="center"/>
              <w:rPr>
                <w:rFonts w:ascii="Cambria" w:hAnsi="Cambria"/>
                <w:color w:val="000000"/>
                <w:spacing w:val="-2"/>
                <w:sz w:val="18"/>
                <w:szCs w:val="18"/>
                <w:lang w:val="sr-Cyrl-CS"/>
              </w:rPr>
            </w:pPr>
            <w:r>
              <w:rPr>
                <w:rFonts w:ascii="Cambria" w:hAnsi="Cambria"/>
                <w:color w:val="000000"/>
                <w:spacing w:val="-2"/>
                <w:sz w:val="18"/>
                <w:szCs w:val="18"/>
                <w:lang w:val="sr-Cyrl-CS"/>
              </w:rPr>
              <w:t>80</w:t>
            </w:r>
          </w:p>
        </w:tc>
        <w:tc>
          <w:tcPr>
            <w:tcW w:w="1734" w:type="dxa"/>
            <w:gridSpan w:val="2"/>
            <w:vAlign w:val="center"/>
          </w:tcPr>
          <w:p w:rsidR="00A65C52" w:rsidRPr="00C210B6" w:rsidRDefault="005A6830" w:rsidP="005035FA">
            <w:pPr>
              <w:pStyle w:val="NoSpacing"/>
              <w:shd w:val="clear" w:color="auto" w:fill="FFFFFF"/>
              <w:ind w:left="65"/>
              <w:jc w:val="center"/>
              <w:rPr>
                <w:rFonts w:ascii="Cambria" w:hAnsi="Cambria"/>
                <w:color w:val="000000"/>
                <w:spacing w:val="-2"/>
                <w:sz w:val="18"/>
                <w:szCs w:val="18"/>
                <w:lang w:val="sr-Cyrl-CS"/>
              </w:rPr>
            </w:pPr>
            <w:r>
              <w:rPr>
                <w:rFonts w:ascii="Cambria" w:hAnsi="Cambria"/>
                <w:color w:val="000000"/>
                <w:spacing w:val="-2"/>
                <w:sz w:val="18"/>
                <w:szCs w:val="18"/>
                <w:lang w:val="sr-Cyrl-CS"/>
              </w:rPr>
              <w:t>К4, К6, К9, К15, К20, К23, П7</w:t>
            </w:r>
          </w:p>
        </w:tc>
      </w:tr>
      <w:tr w:rsidR="005C154C" w:rsidRPr="00C210B6" w:rsidTr="004A5242">
        <w:trPr>
          <w:trHeight w:val="475"/>
          <w:tblCellSpacing w:w="20" w:type="dxa"/>
        </w:trPr>
        <w:tc>
          <w:tcPr>
            <w:tcW w:w="1447" w:type="dxa"/>
            <w:vMerge w:val="restart"/>
            <w:vAlign w:val="center"/>
          </w:tcPr>
          <w:p w:rsidR="005C154C" w:rsidRPr="00C210B6" w:rsidRDefault="005C154C" w:rsidP="005035FA">
            <w:pPr>
              <w:tabs>
                <w:tab w:val="left" w:pos="1414"/>
                <w:tab w:val="left" w:pos="7878"/>
                <w:tab w:val="left" w:pos="8080"/>
                <w:tab w:val="left" w:pos="8282"/>
              </w:tabs>
              <w:rPr>
                <w:rFonts w:ascii="Cambria" w:hAnsi="Cambria" w:cs="Arial"/>
                <w:bCs/>
                <w:noProof/>
                <w:sz w:val="18"/>
                <w:szCs w:val="18"/>
                <w:lang w:val="sr-Cyrl-CS"/>
              </w:rPr>
            </w:pPr>
            <w:r w:rsidRPr="00C210B6">
              <w:rPr>
                <w:rFonts w:ascii="Cambria" w:hAnsi="Cambria" w:cs="Arial"/>
                <w:bCs/>
                <w:noProof/>
                <w:sz w:val="18"/>
                <w:szCs w:val="18"/>
                <w:lang w:val="sr-Cyrl-CS"/>
              </w:rPr>
              <w:t>Живица Ђорђевић</w:t>
            </w:r>
          </w:p>
        </w:tc>
        <w:tc>
          <w:tcPr>
            <w:tcW w:w="1842" w:type="dxa"/>
            <w:vMerge w:val="restart"/>
            <w:vAlign w:val="center"/>
          </w:tcPr>
          <w:p w:rsidR="005C154C" w:rsidRPr="00C210B6" w:rsidRDefault="005C154C" w:rsidP="005035FA">
            <w:pPr>
              <w:shd w:val="clear" w:color="auto" w:fill="FFFFFF"/>
              <w:spacing w:line="209" w:lineRule="exact"/>
              <w:ind w:left="58" w:right="281" w:firstLine="7"/>
              <w:rPr>
                <w:rFonts w:ascii="Cambria" w:hAnsi="Cambria" w:cs="Arial"/>
                <w:bCs/>
                <w:noProof/>
                <w:sz w:val="18"/>
                <w:szCs w:val="18"/>
                <w:lang w:val="sr-Cyrl-CS"/>
              </w:rPr>
            </w:pPr>
            <w:r w:rsidRPr="00C210B6">
              <w:rPr>
                <w:rFonts w:ascii="Cambria" w:hAnsi="Cambria"/>
                <w:color w:val="000000"/>
                <w:spacing w:val="-2"/>
                <w:sz w:val="18"/>
                <w:szCs w:val="18"/>
                <w:lang w:val="sr-Cyrl-CS"/>
              </w:rPr>
              <w:t>Дипломирани биолог</w:t>
            </w:r>
          </w:p>
        </w:tc>
        <w:tc>
          <w:tcPr>
            <w:tcW w:w="3368" w:type="dxa"/>
            <w:gridSpan w:val="2"/>
            <w:vAlign w:val="center"/>
          </w:tcPr>
          <w:p w:rsidR="005C154C" w:rsidRPr="00C210B6" w:rsidRDefault="008C70F0" w:rsidP="005035FA">
            <w:pPr>
              <w:shd w:val="clear" w:color="auto" w:fill="FFFFFF"/>
              <w:ind w:left="65"/>
              <w:rPr>
                <w:rFonts w:ascii="Cambria" w:hAnsi="Cambria"/>
                <w:color w:val="000000"/>
                <w:spacing w:val="-2"/>
                <w:sz w:val="18"/>
                <w:szCs w:val="18"/>
                <w:lang w:val="sr-Cyrl-CS"/>
              </w:rPr>
            </w:pPr>
            <w:r>
              <w:rPr>
                <w:rFonts w:ascii="Cambria" w:hAnsi="Cambria"/>
                <w:color w:val="000000"/>
                <w:spacing w:val="-2"/>
                <w:sz w:val="18"/>
                <w:szCs w:val="18"/>
                <w:lang w:val="sr-Cyrl-RS"/>
              </w:rPr>
              <w:t>Фопмативно оцењивање</w:t>
            </w:r>
          </w:p>
        </w:tc>
        <w:tc>
          <w:tcPr>
            <w:tcW w:w="1033" w:type="dxa"/>
            <w:gridSpan w:val="2"/>
            <w:vAlign w:val="center"/>
          </w:tcPr>
          <w:p w:rsidR="005C154C" w:rsidRPr="00C210B6" w:rsidRDefault="008C70F0" w:rsidP="005035FA">
            <w:pPr>
              <w:shd w:val="clear" w:color="auto" w:fill="FFFFFF"/>
              <w:jc w:val="center"/>
              <w:rPr>
                <w:rFonts w:ascii="Cambria" w:hAnsi="Cambria"/>
                <w:color w:val="000000"/>
                <w:spacing w:val="-2"/>
                <w:sz w:val="18"/>
                <w:szCs w:val="18"/>
                <w:lang w:val="sr-Cyrl-CS"/>
              </w:rPr>
            </w:pPr>
            <w:r>
              <w:rPr>
                <w:rFonts w:ascii="Cambria" w:hAnsi="Cambria"/>
                <w:color w:val="000000"/>
                <w:spacing w:val="-2"/>
                <w:sz w:val="18"/>
                <w:szCs w:val="18"/>
                <w:lang w:val="sr-Cyrl-CS"/>
              </w:rPr>
              <w:t>774</w:t>
            </w:r>
          </w:p>
        </w:tc>
        <w:tc>
          <w:tcPr>
            <w:tcW w:w="1734" w:type="dxa"/>
            <w:gridSpan w:val="2"/>
            <w:vAlign w:val="center"/>
          </w:tcPr>
          <w:p w:rsidR="005C154C" w:rsidRPr="00C210B6" w:rsidRDefault="008C70F0" w:rsidP="005035FA">
            <w:pPr>
              <w:pStyle w:val="NoSpacing"/>
              <w:shd w:val="clear" w:color="auto" w:fill="FFFFFF"/>
              <w:ind w:left="65"/>
              <w:jc w:val="center"/>
              <w:rPr>
                <w:rFonts w:ascii="Cambria" w:hAnsi="Cambria"/>
                <w:color w:val="000000"/>
                <w:spacing w:val="-2"/>
                <w:sz w:val="18"/>
                <w:szCs w:val="18"/>
                <w:lang w:val="sr-Cyrl-CS"/>
              </w:rPr>
            </w:pPr>
            <w:r>
              <w:rPr>
                <w:rFonts w:ascii="Cambria" w:hAnsi="Cambria"/>
                <w:color w:val="000000"/>
                <w:spacing w:val="-2"/>
                <w:sz w:val="18"/>
                <w:szCs w:val="18"/>
                <w:lang w:val="sr-Cyrl-CS"/>
              </w:rPr>
              <w:t>К2,К19,К23,П2</w:t>
            </w:r>
          </w:p>
        </w:tc>
      </w:tr>
      <w:tr w:rsidR="005C154C" w:rsidRPr="0022333D" w:rsidTr="004A5242">
        <w:trPr>
          <w:trHeight w:val="238"/>
          <w:tblCellSpacing w:w="20" w:type="dxa"/>
        </w:trPr>
        <w:tc>
          <w:tcPr>
            <w:tcW w:w="1447" w:type="dxa"/>
            <w:vMerge/>
            <w:vAlign w:val="center"/>
          </w:tcPr>
          <w:p w:rsidR="005C154C" w:rsidRPr="00C210B6" w:rsidRDefault="005C154C" w:rsidP="005035FA">
            <w:pPr>
              <w:tabs>
                <w:tab w:val="left" w:pos="1414"/>
                <w:tab w:val="left" w:pos="7878"/>
                <w:tab w:val="left" w:pos="8080"/>
                <w:tab w:val="left" w:pos="8282"/>
              </w:tabs>
              <w:rPr>
                <w:rFonts w:ascii="Cambria" w:hAnsi="Cambria" w:cs="Arial"/>
                <w:bCs/>
                <w:noProof/>
                <w:sz w:val="18"/>
                <w:szCs w:val="18"/>
                <w:lang w:val="sr-Cyrl-CS"/>
              </w:rPr>
            </w:pPr>
          </w:p>
        </w:tc>
        <w:tc>
          <w:tcPr>
            <w:tcW w:w="1842" w:type="dxa"/>
            <w:vMerge/>
            <w:vAlign w:val="center"/>
          </w:tcPr>
          <w:p w:rsidR="005C154C" w:rsidRPr="00C210B6" w:rsidRDefault="005C154C" w:rsidP="005035FA">
            <w:pPr>
              <w:shd w:val="clear" w:color="auto" w:fill="FFFFFF"/>
              <w:spacing w:line="209" w:lineRule="exact"/>
              <w:ind w:left="58" w:right="281" w:firstLine="7"/>
              <w:rPr>
                <w:rFonts w:ascii="Cambria" w:hAnsi="Cambria"/>
                <w:color w:val="000000"/>
                <w:spacing w:val="-2"/>
                <w:sz w:val="18"/>
                <w:szCs w:val="18"/>
                <w:lang w:val="sr-Cyrl-CS"/>
              </w:rPr>
            </w:pPr>
          </w:p>
        </w:tc>
        <w:tc>
          <w:tcPr>
            <w:tcW w:w="3368" w:type="dxa"/>
            <w:gridSpan w:val="2"/>
            <w:tcBorders>
              <w:top w:val="inset" w:sz="6" w:space="0" w:color="auto"/>
            </w:tcBorders>
            <w:vAlign w:val="center"/>
          </w:tcPr>
          <w:p w:rsidR="005C154C" w:rsidRPr="00C210B6" w:rsidRDefault="005A6830" w:rsidP="005035FA">
            <w:pPr>
              <w:shd w:val="clear" w:color="auto" w:fill="FFFFFF"/>
              <w:ind w:left="65"/>
              <w:rPr>
                <w:rFonts w:ascii="Cambria" w:hAnsi="Cambria"/>
                <w:sz w:val="18"/>
                <w:szCs w:val="18"/>
                <w:lang w:val="ru-RU"/>
              </w:rPr>
            </w:pPr>
            <w:r>
              <w:rPr>
                <w:rFonts w:ascii="Cambria" w:hAnsi="Cambria"/>
                <w:sz w:val="18"/>
                <w:szCs w:val="18"/>
                <w:lang w:val="ru-RU"/>
              </w:rPr>
              <w:t>Квалитетна комуникација, лидери и тимови као предуслов за добру организацију и упеављање</w:t>
            </w:r>
          </w:p>
        </w:tc>
        <w:tc>
          <w:tcPr>
            <w:tcW w:w="1033" w:type="dxa"/>
            <w:gridSpan w:val="2"/>
            <w:tcBorders>
              <w:top w:val="inset" w:sz="6" w:space="0" w:color="auto"/>
            </w:tcBorders>
            <w:vAlign w:val="center"/>
          </w:tcPr>
          <w:p w:rsidR="005C154C" w:rsidRPr="00C210B6" w:rsidRDefault="005A6830" w:rsidP="005035FA">
            <w:pPr>
              <w:shd w:val="clear" w:color="auto" w:fill="FFFFFF"/>
              <w:jc w:val="center"/>
              <w:rPr>
                <w:rFonts w:ascii="Cambria" w:hAnsi="Cambria"/>
                <w:color w:val="000000"/>
                <w:spacing w:val="-2"/>
                <w:sz w:val="18"/>
                <w:szCs w:val="18"/>
                <w:lang w:val="sr-Cyrl-CS"/>
              </w:rPr>
            </w:pPr>
            <w:r>
              <w:rPr>
                <w:rFonts w:ascii="Cambria" w:hAnsi="Cambria"/>
                <w:color w:val="000000"/>
                <w:spacing w:val="-2"/>
                <w:sz w:val="18"/>
                <w:szCs w:val="18"/>
                <w:lang w:val="sr-Cyrl-CS"/>
              </w:rPr>
              <w:t>80</w:t>
            </w:r>
          </w:p>
        </w:tc>
        <w:tc>
          <w:tcPr>
            <w:tcW w:w="1734" w:type="dxa"/>
            <w:gridSpan w:val="2"/>
            <w:tcBorders>
              <w:top w:val="inset" w:sz="6" w:space="0" w:color="auto"/>
            </w:tcBorders>
            <w:vAlign w:val="center"/>
          </w:tcPr>
          <w:p w:rsidR="005C154C" w:rsidRPr="00C210B6" w:rsidRDefault="005A6830" w:rsidP="005035FA">
            <w:pPr>
              <w:pStyle w:val="NoSpacing"/>
              <w:shd w:val="clear" w:color="auto" w:fill="FFFFFF"/>
              <w:ind w:left="65"/>
              <w:jc w:val="center"/>
              <w:rPr>
                <w:rFonts w:ascii="Cambria" w:hAnsi="Cambria"/>
                <w:color w:val="000000"/>
                <w:spacing w:val="-2"/>
                <w:sz w:val="18"/>
                <w:szCs w:val="18"/>
                <w:lang w:val="sr-Cyrl-CS"/>
              </w:rPr>
            </w:pPr>
            <w:r>
              <w:rPr>
                <w:rFonts w:ascii="Cambria" w:hAnsi="Cambria"/>
                <w:color w:val="000000"/>
                <w:spacing w:val="-2"/>
                <w:sz w:val="18"/>
                <w:szCs w:val="18"/>
                <w:lang w:val="sr-Cyrl-CS"/>
              </w:rPr>
              <w:t>К4, К6, К9, К15, К20, К23, П7</w:t>
            </w:r>
          </w:p>
        </w:tc>
      </w:tr>
      <w:tr w:rsidR="005C154C" w:rsidRPr="00B2572B" w:rsidTr="004A5242">
        <w:trPr>
          <w:trHeight w:val="275"/>
          <w:tblCellSpacing w:w="20" w:type="dxa"/>
        </w:trPr>
        <w:tc>
          <w:tcPr>
            <w:tcW w:w="1447" w:type="dxa"/>
            <w:vMerge w:val="restart"/>
            <w:vAlign w:val="center"/>
          </w:tcPr>
          <w:p w:rsidR="005C154C" w:rsidRPr="00C210B6" w:rsidRDefault="005C154C" w:rsidP="005035FA">
            <w:pPr>
              <w:tabs>
                <w:tab w:val="left" w:pos="1414"/>
                <w:tab w:val="left" w:pos="7878"/>
                <w:tab w:val="left" w:pos="8080"/>
                <w:tab w:val="left" w:pos="8282"/>
              </w:tabs>
              <w:rPr>
                <w:rFonts w:ascii="Cambria" w:hAnsi="Cambria" w:cs="Arial"/>
                <w:bCs/>
                <w:noProof/>
                <w:sz w:val="18"/>
                <w:szCs w:val="18"/>
                <w:lang w:val="sr-Cyrl-CS"/>
              </w:rPr>
            </w:pPr>
            <w:r w:rsidRPr="00C210B6">
              <w:rPr>
                <w:rFonts w:ascii="Cambria" w:hAnsi="Cambria" w:cs="Arial"/>
                <w:bCs/>
                <w:noProof/>
                <w:sz w:val="18"/>
                <w:szCs w:val="18"/>
                <w:lang w:val="sr-Cyrl-CS"/>
              </w:rPr>
              <w:t>Милан Стјепановић</w:t>
            </w:r>
          </w:p>
        </w:tc>
        <w:tc>
          <w:tcPr>
            <w:tcW w:w="1842" w:type="dxa"/>
            <w:vMerge w:val="restart"/>
            <w:vAlign w:val="center"/>
          </w:tcPr>
          <w:p w:rsidR="005C154C" w:rsidRPr="00C210B6" w:rsidRDefault="005C154C" w:rsidP="005035FA">
            <w:pPr>
              <w:shd w:val="clear" w:color="auto" w:fill="FFFFFF"/>
              <w:spacing w:line="209" w:lineRule="exact"/>
              <w:ind w:left="58" w:right="281" w:firstLine="7"/>
              <w:rPr>
                <w:rFonts w:ascii="Cambria" w:hAnsi="Cambria"/>
                <w:color w:val="000000"/>
                <w:spacing w:val="-2"/>
                <w:sz w:val="18"/>
                <w:szCs w:val="18"/>
                <w:lang w:val="sr-Cyrl-CS"/>
              </w:rPr>
            </w:pPr>
            <w:r w:rsidRPr="00C210B6">
              <w:rPr>
                <w:rFonts w:ascii="Cambria" w:hAnsi="Cambria"/>
                <w:color w:val="000000"/>
                <w:spacing w:val="-2"/>
                <w:sz w:val="18"/>
                <w:szCs w:val="18"/>
                <w:lang w:val="sr-Cyrl-CS"/>
              </w:rPr>
              <w:t>Професор разредне наставе</w:t>
            </w:r>
          </w:p>
        </w:tc>
        <w:tc>
          <w:tcPr>
            <w:tcW w:w="3368" w:type="dxa"/>
            <w:gridSpan w:val="2"/>
            <w:vAlign w:val="center"/>
          </w:tcPr>
          <w:p w:rsidR="005C154C" w:rsidRPr="00C210B6" w:rsidRDefault="005C154C" w:rsidP="00D43C45">
            <w:pPr>
              <w:shd w:val="clear" w:color="auto" w:fill="FFFFFF"/>
              <w:ind w:left="65"/>
              <w:rPr>
                <w:rFonts w:ascii="Cambria" w:hAnsi="Cambria"/>
                <w:sz w:val="18"/>
                <w:szCs w:val="18"/>
                <w:lang w:val="ru-RU"/>
              </w:rPr>
            </w:pPr>
            <w:r>
              <w:rPr>
                <w:rFonts w:ascii="Cambria" w:hAnsi="Cambria"/>
                <w:sz w:val="18"/>
                <w:szCs w:val="18"/>
                <w:lang w:val="ru-RU"/>
              </w:rPr>
              <w:t>Самоевалуациј</w:t>
            </w:r>
            <w:r w:rsidR="00D43C45">
              <w:rPr>
                <w:rFonts w:ascii="Cambria" w:hAnsi="Cambria"/>
                <w:sz w:val="18"/>
                <w:szCs w:val="18"/>
                <w:lang w:val="ru-RU"/>
              </w:rPr>
              <w:t>ом</w:t>
            </w:r>
            <w:r>
              <w:rPr>
                <w:rFonts w:ascii="Cambria" w:hAnsi="Cambria"/>
                <w:sz w:val="18"/>
                <w:szCs w:val="18"/>
                <w:lang w:val="ru-RU"/>
              </w:rPr>
              <w:t xml:space="preserve"> до квалитетне школе</w:t>
            </w:r>
          </w:p>
        </w:tc>
        <w:tc>
          <w:tcPr>
            <w:tcW w:w="1033" w:type="dxa"/>
            <w:gridSpan w:val="2"/>
            <w:tcBorders>
              <w:top w:val="inset" w:sz="6" w:space="0" w:color="auto"/>
            </w:tcBorders>
            <w:vAlign w:val="center"/>
          </w:tcPr>
          <w:p w:rsidR="005C154C" w:rsidRPr="00C210B6" w:rsidRDefault="005C154C" w:rsidP="004A5242">
            <w:pPr>
              <w:shd w:val="clear" w:color="auto" w:fill="FFFFFF"/>
              <w:jc w:val="center"/>
              <w:rPr>
                <w:rFonts w:ascii="Cambria" w:hAnsi="Cambria"/>
                <w:color w:val="000000"/>
                <w:spacing w:val="-2"/>
                <w:sz w:val="18"/>
                <w:szCs w:val="18"/>
                <w:lang w:val="sr-Cyrl-CS"/>
              </w:rPr>
            </w:pPr>
            <w:r>
              <w:rPr>
                <w:rFonts w:ascii="Cambria" w:hAnsi="Cambria"/>
                <w:color w:val="000000"/>
                <w:spacing w:val="-2"/>
                <w:sz w:val="18"/>
                <w:szCs w:val="18"/>
                <w:lang w:val="sr-Cyrl-CS"/>
              </w:rPr>
              <w:t>733</w:t>
            </w:r>
          </w:p>
        </w:tc>
        <w:tc>
          <w:tcPr>
            <w:tcW w:w="1734" w:type="dxa"/>
            <w:gridSpan w:val="2"/>
            <w:tcBorders>
              <w:top w:val="inset" w:sz="6" w:space="0" w:color="auto"/>
            </w:tcBorders>
            <w:vAlign w:val="center"/>
          </w:tcPr>
          <w:p w:rsidR="005C154C" w:rsidRPr="00C210B6" w:rsidRDefault="005C154C" w:rsidP="004A5242">
            <w:pPr>
              <w:pStyle w:val="NoSpacing"/>
              <w:shd w:val="clear" w:color="auto" w:fill="FFFFFF"/>
              <w:ind w:left="65"/>
              <w:jc w:val="center"/>
              <w:rPr>
                <w:rFonts w:ascii="Cambria" w:hAnsi="Cambria"/>
                <w:color w:val="000000"/>
                <w:spacing w:val="-2"/>
                <w:sz w:val="18"/>
                <w:szCs w:val="18"/>
                <w:lang w:val="sr-Cyrl-CS"/>
              </w:rPr>
            </w:pPr>
            <w:r>
              <w:rPr>
                <w:rFonts w:ascii="Cambria" w:hAnsi="Cambria"/>
                <w:color w:val="000000"/>
                <w:spacing w:val="-2"/>
                <w:sz w:val="18"/>
                <w:szCs w:val="18"/>
                <w:lang w:val="sr-Cyrl-CS"/>
              </w:rPr>
              <w:t>К4, К23, П2</w:t>
            </w:r>
          </w:p>
        </w:tc>
      </w:tr>
      <w:tr w:rsidR="005C154C" w:rsidRPr="00C210B6" w:rsidTr="004A5242">
        <w:trPr>
          <w:trHeight w:val="438"/>
          <w:tblCellSpacing w:w="20" w:type="dxa"/>
        </w:trPr>
        <w:tc>
          <w:tcPr>
            <w:tcW w:w="1447" w:type="dxa"/>
            <w:vMerge/>
            <w:vAlign w:val="center"/>
          </w:tcPr>
          <w:p w:rsidR="005C154C" w:rsidRPr="00C210B6" w:rsidRDefault="005C154C" w:rsidP="005035FA">
            <w:pPr>
              <w:tabs>
                <w:tab w:val="left" w:pos="1414"/>
                <w:tab w:val="left" w:pos="7878"/>
                <w:tab w:val="left" w:pos="8080"/>
                <w:tab w:val="left" w:pos="8282"/>
              </w:tabs>
              <w:rPr>
                <w:rFonts w:ascii="Cambria" w:hAnsi="Cambria" w:cs="Arial"/>
                <w:bCs/>
                <w:noProof/>
                <w:sz w:val="18"/>
                <w:szCs w:val="18"/>
                <w:lang w:val="sr-Cyrl-CS"/>
              </w:rPr>
            </w:pPr>
          </w:p>
        </w:tc>
        <w:tc>
          <w:tcPr>
            <w:tcW w:w="1842" w:type="dxa"/>
            <w:vMerge/>
            <w:vAlign w:val="center"/>
          </w:tcPr>
          <w:p w:rsidR="005C154C" w:rsidRPr="00C210B6" w:rsidRDefault="005C154C" w:rsidP="005035FA">
            <w:pPr>
              <w:shd w:val="clear" w:color="auto" w:fill="FFFFFF"/>
              <w:spacing w:line="209" w:lineRule="exact"/>
              <w:ind w:left="58" w:right="281" w:firstLine="7"/>
              <w:rPr>
                <w:rFonts w:ascii="Cambria" w:hAnsi="Cambria"/>
                <w:color w:val="000000"/>
                <w:spacing w:val="-2"/>
                <w:sz w:val="18"/>
                <w:szCs w:val="18"/>
                <w:lang w:val="sr-Cyrl-CS"/>
              </w:rPr>
            </w:pPr>
          </w:p>
        </w:tc>
        <w:tc>
          <w:tcPr>
            <w:tcW w:w="3368" w:type="dxa"/>
            <w:gridSpan w:val="2"/>
            <w:vAlign w:val="center"/>
          </w:tcPr>
          <w:p w:rsidR="005C154C" w:rsidRPr="006656F4" w:rsidRDefault="005A6830" w:rsidP="005035FA">
            <w:pPr>
              <w:shd w:val="clear" w:color="auto" w:fill="FFFFFF"/>
              <w:ind w:left="65"/>
              <w:rPr>
                <w:rFonts w:ascii="Cambria" w:hAnsi="Cambria"/>
                <w:color w:val="000000"/>
                <w:spacing w:val="-2"/>
                <w:sz w:val="18"/>
                <w:szCs w:val="18"/>
                <w:lang w:val="sr-Cyrl-RS"/>
              </w:rPr>
            </w:pPr>
            <w:r>
              <w:rPr>
                <w:rFonts w:ascii="Cambria" w:hAnsi="Cambria"/>
                <w:sz w:val="18"/>
                <w:szCs w:val="18"/>
                <w:lang w:val="ru-RU"/>
              </w:rPr>
              <w:t>Квалитетна комуникација, лидери и тимови као предуслов за добру организацију и упеављање</w:t>
            </w:r>
          </w:p>
        </w:tc>
        <w:tc>
          <w:tcPr>
            <w:tcW w:w="1033" w:type="dxa"/>
            <w:gridSpan w:val="2"/>
            <w:vAlign w:val="center"/>
          </w:tcPr>
          <w:p w:rsidR="005C154C" w:rsidRPr="00C210B6" w:rsidRDefault="005A6830" w:rsidP="005035FA">
            <w:pPr>
              <w:shd w:val="clear" w:color="auto" w:fill="FFFFFF"/>
              <w:jc w:val="center"/>
              <w:rPr>
                <w:rFonts w:ascii="Cambria" w:hAnsi="Cambria"/>
                <w:color w:val="000000"/>
                <w:spacing w:val="-2"/>
                <w:sz w:val="18"/>
                <w:szCs w:val="18"/>
                <w:lang w:val="sr-Cyrl-CS"/>
              </w:rPr>
            </w:pPr>
            <w:r>
              <w:rPr>
                <w:rFonts w:ascii="Cambria" w:hAnsi="Cambria"/>
                <w:color w:val="000000"/>
                <w:spacing w:val="-2"/>
                <w:sz w:val="18"/>
                <w:szCs w:val="18"/>
                <w:lang w:val="sr-Cyrl-CS"/>
              </w:rPr>
              <w:t>80</w:t>
            </w:r>
          </w:p>
        </w:tc>
        <w:tc>
          <w:tcPr>
            <w:tcW w:w="1734" w:type="dxa"/>
            <w:gridSpan w:val="2"/>
            <w:vAlign w:val="center"/>
          </w:tcPr>
          <w:p w:rsidR="005C154C" w:rsidRPr="00C210B6" w:rsidRDefault="005A6830" w:rsidP="005035FA">
            <w:pPr>
              <w:pStyle w:val="NoSpacing"/>
              <w:shd w:val="clear" w:color="auto" w:fill="FFFFFF"/>
              <w:ind w:left="65"/>
              <w:jc w:val="center"/>
              <w:rPr>
                <w:rFonts w:ascii="Cambria" w:hAnsi="Cambria"/>
                <w:color w:val="000000"/>
                <w:spacing w:val="-2"/>
                <w:sz w:val="18"/>
                <w:szCs w:val="18"/>
                <w:lang w:val="sr-Cyrl-CS"/>
              </w:rPr>
            </w:pPr>
            <w:r>
              <w:rPr>
                <w:rFonts w:ascii="Cambria" w:hAnsi="Cambria"/>
                <w:color w:val="000000"/>
                <w:spacing w:val="-2"/>
                <w:sz w:val="18"/>
                <w:szCs w:val="18"/>
                <w:lang w:val="sr-Cyrl-CS"/>
              </w:rPr>
              <w:t>К4, К6, К9, К15, К20, К23, П7</w:t>
            </w:r>
          </w:p>
        </w:tc>
      </w:tr>
      <w:tr w:rsidR="005C154C" w:rsidRPr="00B2572B" w:rsidTr="004A5242">
        <w:trPr>
          <w:trHeight w:val="325"/>
          <w:tblCellSpacing w:w="20" w:type="dxa"/>
        </w:trPr>
        <w:tc>
          <w:tcPr>
            <w:tcW w:w="1447" w:type="dxa"/>
            <w:vMerge w:val="restart"/>
            <w:vAlign w:val="center"/>
          </w:tcPr>
          <w:p w:rsidR="005C154C" w:rsidRPr="00C210B6" w:rsidRDefault="005C154C" w:rsidP="005035FA">
            <w:pPr>
              <w:tabs>
                <w:tab w:val="left" w:pos="1414"/>
                <w:tab w:val="left" w:pos="7878"/>
                <w:tab w:val="left" w:pos="8080"/>
                <w:tab w:val="left" w:pos="8282"/>
              </w:tabs>
              <w:rPr>
                <w:rFonts w:ascii="Cambria" w:hAnsi="Cambria" w:cs="Arial"/>
                <w:bCs/>
                <w:noProof/>
                <w:sz w:val="18"/>
                <w:szCs w:val="18"/>
                <w:lang w:val="sr-Cyrl-CS"/>
              </w:rPr>
            </w:pPr>
            <w:r w:rsidRPr="00C210B6">
              <w:rPr>
                <w:rFonts w:ascii="Cambria" w:hAnsi="Cambria" w:cs="Arial"/>
                <w:bCs/>
                <w:noProof/>
                <w:sz w:val="18"/>
                <w:szCs w:val="18"/>
                <w:lang w:val="sr-Cyrl-CS"/>
              </w:rPr>
              <w:t>Момирка Бијељић</w:t>
            </w:r>
          </w:p>
        </w:tc>
        <w:tc>
          <w:tcPr>
            <w:tcW w:w="1842" w:type="dxa"/>
            <w:vMerge w:val="restart"/>
            <w:vAlign w:val="center"/>
          </w:tcPr>
          <w:p w:rsidR="005C154C" w:rsidRPr="00C210B6" w:rsidRDefault="005C154C" w:rsidP="005035FA">
            <w:pPr>
              <w:shd w:val="clear" w:color="auto" w:fill="FFFFFF"/>
              <w:spacing w:line="209" w:lineRule="exact"/>
              <w:ind w:left="58" w:right="281" w:firstLine="7"/>
              <w:rPr>
                <w:rFonts w:ascii="Cambria" w:hAnsi="Cambria"/>
                <w:color w:val="000000"/>
                <w:spacing w:val="-2"/>
                <w:sz w:val="18"/>
                <w:szCs w:val="18"/>
                <w:lang w:val="sr-Cyrl-CS"/>
              </w:rPr>
            </w:pPr>
            <w:r w:rsidRPr="00C210B6">
              <w:rPr>
                <w:rFonts w:ascii="Cambria" w:hAnsi="Cambria"/>
                <w:color w:val="000000"/>
                <w:spacing w:val="-2"/>
                <w:sz w:val="18"/>
                <w:szCs w:val="18"/>
                <w:lang w:val="sr-Cyrl-CS"/>
              </w:rPr>
              <w:t>Професор разредне наставе</w:t>
            </w:r>
          </w:p>
        </w:tc>
        <w:tc>
          <w:tcPr>
            <w:tcW w:w="3368" w:type="dxa"/>
            <w:gridSpan w:val="2"/>
            <w:vAlign w:val="center"/>
          </w:tcPr>
          <w:p w:rsidR="005C154C" w:rsidRPr="00C210B6" w:rsidRDefault="005C154C" w:rsidP="00D43C45">
            <w:pPr>
              <w:shd w:val="clear" w:color="auto" w:fill="FFFFFF"/>
              <w:ind w:left="65"/>
              <w:rPr>
                <w:rFonts w:ascii="Cambria" w:hAnsi="Cambria"/>
                <w:sz w:val="18"/>
                <w:szCs w:val="18"/>
                <w:lang w:val="ru-RU"/>
              </w:rPr>
            </w:pPr>
            <w:r>
              <w:rPr>
                <w:rFonts w:ascii="Cambria" w:hAnsi="Cambria"/>
                <w:sz w:val="18"/>
                <w:szCs w:val="18"/>
                <w:lang w:val="ru-RU"/>
              </w:rPr>
              <w:t>Самоевалуациј</w:t>
            </w:r>
            <w:r w:rsidR="00D43C45">
              <w:rPr>
                <w:rFonts w:ascii="Cambria" w:hAnsi="Cambria"/>
                <w:sz w:val="18"/>
                <w:szCs w:val="18"/>
                <w:lang w:val="ru-RU"/>
              </w:rPr>
              <w:t>ом</w:t>
            </w:r>
            <w:r>
              <w:rPr>
                <w:rFonts w:ascii="Cambria" w:hAnsi="Cambria"/>
                <w:sz w:val="18"/>
                <w:szCs w:val="18"/>
                <w:lang w:val="ru-RU"/>
              </w:rPr>
              <w:t xml:space="preserve"> до квалитетне школе</w:t>
            </w:r>
          </w:p>
        </w:tc>
        <w:tc>
          <w:tcPr>
            <w:tcW w:w="1033" w:type="dxa"/>
            <w:gridSpan w:val="2"/>
            <w:vAlign w:val="center"/>
          </w:tcPr>
          <w:p w:rsidR="005C154C" w:rsidRPr="00C210B6" w:rsidRDefault="005C154C" w:rsidP="004A5242">
            <w:pPr>
              <w:shd w:val="clear" w:color="auto" w:fill="FFFFFF"/>
              <w:jc w:val="center"/>
              <w:rPr>
                <w:rFonts w:ascii="Cambria" w:hAnsi="Cambria"/>
                <w:color w:val="000000"/>
                <w:spacing w:val="-2"/>
                <w:sz w:val="18"/>
                <w:szCs w:val="18"/>
                <w:lang w:val="sr-Cyrl-CS"/>
              </w:rPr>
            </w:pPr>
            <w:r>
              <w:rPr>
                <w:rFonts w:ascii="Cambria" w:hAnsi="Cambria"/>
                <w:color w:val="000000"/>
                <w:spacing w:val="-2"/>
                <w:sz w:val="18"/>
                <w:szCs w:val="18"/>
                <w:lang w:val="sr-Cyrl-CS"/>
              </w:rPr>
              <w:t>733</w:t>
            </w:r>
          </w:p>
        </w:tc>
        <w:tc>
          <w:tcPr>
            <w:tcW w:w="1734" w:type="dxa"/>
            <w:gridSpan w:val="2"/>
            <w:vAlign w:val="center"/>
          </w:tcPr>
          <w:p w:rsidR="005C154C" w:rsidRPr="00C210B6" w:rsidRDefault="005C154C" w:rsidP="004A5242">
            <w:pPr>
              <w:pStyle w:val="NoSpacing"/>
              <w:shd w:val="clear" w:color="auto" w:fill="FFFFFF"/>
              <w:ind w:left="65"/>
              <w:jc w:val="center"/>
              <w:rPr>
                <w:rFonts w:ascii="Cambria" w:hAnsi="Cambria"/>
                <w:color w:val="000000"/>
                <w:spacing w:val="-2"/>
                <w:sz w:val="18"/>
                <w:szCs w:val="18"/>
                <w:lang w:val="sr-Cyrl-CS"/>
              </w:rPr>
            </w:pPr>
            <w:r>
              <w:rPr>
                <w:rFonts w:ascii="Cambria" w:hAnsi="Cambria"/>
                <w:color w:val="000000"/>
                <w:spacing w:val="-2"/>
                <w:sz w:val="18"/>
                <w:szCs w:val="18"/>
                <w:lang w:val="sr-Cyrl-CS"/>
              </w:rPr>
              <w:t>К4, К23, П2</w:t>
            </w:r>
          </w:p>
        </w:tc>
      </w:tr>
      <w:tr w:rsidR="005C154C" w:rsidRPr="00C210B6" w:rsidTr="004A5242">
        <w:trPr>
          <w:trHeight w:val="388"/>
          <w:tblCellSpacing w:w="20" w:type="dxa"/>
        </w:trPr>
        <w:tc>
          <w:tcPr>
            <w:tcW w:w="1447" w:type="dxa"/>
            <w:vMerge/>
            <w:vAlign w:val="center"/>
          </w:tcPr>
          <w:p w:rsidR="005C154C" w:rsidRPr="00C210B6" w:rsidRDefault="005C154C" w:rsidP="005035FA">
            <w:pPr>
              <w:tabs>
                <w:tab w:val="left" w:pos="1414"/>
                <w:tab w:val="left" w:pos="7878"/>
                <w:tab w:val="left" w:pos="8080"/>
                <w:tab w:val="left" w:pos="8282"/>
              </w:tabs>
              <w:rPr>
                <w:rFonts w:ascii="Cambria" w:hAnsi="Cambria" w:cs="Arial"/>
                <w:bCs/>
                <w:noProof/>
                <w:sz w:val="18"/>
                <w:szCs w:val="18"/>
                <w:lang w:val="sr-Cyrl-CS"/>
              </w:rPr>
            </w:pPr>
          </w:p>
        </w:tc>
        <w:tc>
          <w:tcPr>
            <w:tcW w:w="1842" w:type="dxa"/>
            <w:vMerge/>
            <w:vAlign w:val="center"/>
          </w:tcPr>
          <w:p w:rsidR="005C154C" w:rsidRPr="00C210B6" w:rsidRDefault="005C154C" w:rsidP="005035FA">
            <w:pPr>
              <w:shd w:val="clear" w:color="auto" w:fill="FFFFFF"/>
              <w:spacing w:line="209" w:lineRule="exact"/>
              <w:ind w:left="58" w:right="281" w:firstLine="7"/>
              <w:rPr>
                <w:rFonts w:ascii="Cambria" w:hAnsi="Cambria"/>
                <w:color w:val="000000"/>
                <w:spacing w:val="-2"/>
                <w:sz w:val="18"/>
                <w:szCs w:val="18"/>
                <w:lang w:val="sr-Cyrl-CS"/>
              </w:rPr>
            </w:pPr>
          </w:p>
        </w:tc>
        <w:tc>
          <w:tcPr>
            <w:tcW w:w="3368" w:type="dxa"/>
            <w:gridSpan w:val="2"/>
            <w:tcBorders>
              <w:top w:val="inset" w:sz="6" w:space="0" w:color="auto"/>
              <w:bottom w:val="inset" w:sz="6" w:space="0" w:color="auto"/>
            </w:tcBorders>
            <w:vAlign w:val="center"/>
          </w:tcPr>
          <w:p w:rsidR="005C154C" w:rsidRPr="00C210B6" w:rsidRDefault="005A6830" w:rsidP="005035FA">
            <w:pPr>
              <w:shd w:val="clear" w:color="auto" w:fill="FFFFFF"/>
              <w:ind w:left="65"/>
              <w:rPr>
                <w:rFonts w:ascii="Cambria" w:hAnsi="Cambria"/>
                <w:sz w:val="18"/>
                <w:szCs w:val="18"/>
                <w:lang w:val="ru-RU"/>
              </w:rPr>
            </w:pPr>
            <w:r>
              <w:rPr>
                <w:rFonts w:ascii="Cambria" w:hAnsi="Cambria"/>
                <w:sz w:val="18"/>
                <w:szCs w:val="18"/>
                <w:lang w:val="ru-RU"/>
              </w:rPr>
              <w:t>Квалитетна комуникација, лидери и тимови као предуслов за добру организацију и упеављање</w:t>
            </w:r>
          </w:p>
        </w:tc>
        <w:tc>
          <w:tcPr>
            <w:tcW w:w="1033" w:type="dxa"/>
            <w:gridSpan w:val="2"/>
            <w:tcBorders>
              <w:top w:val="inset" w:sz="6" w:space="0" w:color="auto"/>
            </w:tcBorders>
            <w:vAlign w:val="center"/>
          </w:tcPr>
          <w:p w:rsidR="005C154C" w:rsidRPr="00C210B6" w:rsidRDefault="005A6830" w:rsidP="005035FA">
            <w:pPr>
              <w:shd w:val="clear" w:color="auto" w:fill="FFFFFF"/>
              <w:jc w:val="center"/>
              <w:rPr>
                <w:rFonts w:ascii="Cambria" w:hAnsi="Cambria"/>
                <w:color w:val="000000"/>
                <w:spacing w:val="-2"/>
                <w:sz w:val="18"/>
                <w:szCs w:val="18"/>
                <w:lang w:val="sr-Cyrl-CS"/>
              </w:rPr>
            </w:pPr>
            <w:r>
              <w:rPr>
                <w:rFonts w:ascii="Cambria" w:hAnsi="Cambria"/>
                <w:color w:val="000000"/>
                <w:spacing w:val="-2"/>
                <w:sz w:val="18"/>
                <w:szCs w:val="18"/>
                <w:lang w:val="sr-Cyrl-CS"/>
              </w:rPr>
              <w:t>80</w:t>
            </w:r>
          </w:p>
        </w:tc>
        <w:tc>
          <w:tcPr>
            <w:tcW w:w="1734" w:type="dxa"/>
            <w:gridSpan w:val="2"/>
            <w:tcBorders>
              <w:top w:val="inset" w:sz="6" w:space="0" w:color="auto"/>
            </w:tcBorders>
            <w:vAlign w:val="center"/>
          </w:tcPr>
          <w:p w:rsidR="005C154C" w:rsidRPr="00C210B6" w:rsidRDefault="005A6830" w:rsidP="005035FA">
            <w:pPr>
              <w:pStyle w:val="NoSpacing"/>
              <w:shd w:val="clear" w:color="auto" w:fill="FFFFFF"/>
              <w:ind w:left="65"/>
              <w:jc w:val="center"/>
              <w:rPr>
                <w:rFonts w:ascii="Cambria" w:hAnsi="Cambria"/>
                <w:color w:val="000000"/>
                <w:spacing w:val="-2"/>
                <w:sz w:val="18"/>
                <w:szCs w:val="18"/>
                <w:lang w:val="sr-Cyrl-CS"/>
              </w:rPr>
            </w:pPr>
            <w:r>
              <w:rPr>
                <w:rFonts w:ascii="Cambria" w:hAnsi="Cambria"/>
                <w:color w:val="000000"/>
                <w:spacing w:val="-2"/>
                <w:sz w:val="18"/>
                <w:szCs w:val="18"/>
                <w:lang w:val="sr-Cyrl-CS"/>
              </w:rPr>
              <w:t>К4, К6, К9, К15, К20, К23, П7</w:t>
            </w:r>
          </w:p>
        </w:tc>
      </w:tr>
      <w:tr w:rsidR="005C154C" w:rsidRPr="00C210B6" w:rsidTr="004A5242">
        <w:trPr>
          <w:trHeight w:val="280"/>
          <w:tblCellSpacing w:w="20" w:type="dxa"/>
        </w:trPr>
        <w:tc>
          <w:tcPr>
            <w:tcW w:w="1447" w:type="dxa"/>
            <w:vMerge w:val="restart"/>
            <w:vAlign w:val="center"/>
          </w:tcPr>
          <w:p w:rsidR="005C154C" w:rsidRPr="00C210B6" w:rsidRDefault="005C154C" w:rsidP="005035FA">
            <w:pPr>
              <w:tabs>
                <w:tab w:val="left" w:pos="1414"/>
                <w:tab w:val="left" w:pos="7878"/>
                <w:tab w:val="left" w:pos="8080"/>
                <w:tab w:val="left" w:pos="8282"/>
              </w:tabs>
              <w:rPr>
                <w:rFonts w:ascii="Cambria" w:hAnsi="Cambria" w:cs="Arial"/>
                <w:bCs/>
                <w:noProof/>
                <w:sz w:val="18"/>
                <w:szCs w:val="18"/>
                <w:lang w:val="sr-Cyrl-CS"/>
              </w:rPr>
            </w:pPr>
            <w:r w:rsidRPr="00C210B6">
              <w:rPr>
                <w:rFonts w:ascii="Cambria" w:hAnsi="Cambria" w:cs="Arial"/>
                <w:bCs/>
                <w:noProof/>
                <w:sz w:val="18"/>
                <w:szCs w:val="18"/>
                <w:lang w:val="sr-Cyrl-CS"/>
              </w:rPr>
              <w:t>Милош Јоксимовић</w:t>
            </w:r>
          </w:p>
        </w:tc>
        <w:tc>
          <w:tcPr>
            <w:tcW w:w="1842" w:type="dxa"/>
            <w:vMerge w:val="restart"/>
            <w:vAlign w:val="center"/>
          </w:tcPr>
          <w:p w:rsidR="005C154C" w:rsidRPr="00C210B6" w:rsidRDefault="005C154C" w:rsidP="005035FA">
            <w:pPr>
              <w:shd w:val="clear" w:color="auto" w:fill="FFFFFF"/>
              <w:spacing w:line="209" w:lineRule="exact"/>
              <w:ind w:left="58" w:right="281" w:firstLine="7"/>
              <w:rPr>
                <w:rFonts w:ascii="Cambria" w:hAnsi="Cambria"/>
                <w:color w:val="000000"/>
                <w:spacing w:val="-2"/>
                <w:sz w:val="18"/>
                <w:szCs w:val="18"/>
                <w:lang w:val="sr-Cyrl-CS"/>
              </w:rPr>
            </w:pPr>
            <w:r w:rsidRPr="00C210B6">
              <w:rPr>
                <w:rFonts w:ascii="Cambria" w:hAnsi="Cambria"/>
                <w:color w:val="000000"/>
                <w:spacing w:val="-2"/>
                <w:sz w:val="18"/>
                <w:szCs w:val="18"/>
                <w:lang w:val="sr-Cyrl-CS"/>
              </w:rPr>
              <w:t>Професор разредне наставе</w:t>
            </w:r>
          </w:p>
        </w:tc>
        <w:tc>
          <w:tcPr>
            <w:tcW w:w="3368" w:type="dxa"/>
            <w:gridSpan w:val="2"/>
            <w:vAlign w:val="center"/>
          </w:tcPr>
          <w:p w:rsidR="005C154C" w:rsidRPr="00C210B6" w:rsidRDefault="005C154C" w:rsidP="00D43C45">
            <w:pPr>
              <w:shd w:val="clear" w:color="auto" w:fill="FFFFFF"/>
              <w:ind w:left="65"/>
              <w:rPr>
                <w:rFonts w:ascii="Cambria" w:hAnsi="Cambria"/>
                <w:sz w:val="18"/>
                <w:szCs w:val="18"/>
                <w:lang w:val="ru-RU"/>
              </w:rPr>
            </w:pPr>
            <w:r>
              <w:rPr>
                <w:rFonts w:ascii="Cambria" w:hAnsi="Cambria"/>
                <w:sz w:val="18"/>
                <w:szCs w:val="18"/>
                <w:lang w:val="ru-RU"/>
              </w:rPr>
              <w:t>Самоевалуациј</w:t>
            </w:r>
            <w:r w:rsidR="00D43C45">
              <w:rPr>
                <w:rFonts w:ascii="Cambria" w:hAnsi="Cambria"/>
                <w:sz w:val="18"/>
                <w:szCs w:val="18"/>
                <w:lang w:val="ru-RU"/>
              </w:rPr>
              <w:t>ом</w:t>
            </w:r>
            <w:r>
              <w:rPr>
                <w:rFonts w:ascii="Cambria" w:hAnsi="Cambria"/>
                <w:sz w:val="18"/>
                <w:szCs w:val="18"/>
                <w:lang w:val="ru-RU"/>
              </w:rPr>
              <w:t xml:space="preserve"> до квалитетне школе</w:t>
            </w:r>
          </w:p>
        </w:tc>
        <w:tc>
          <w:tcPr>
            <w:tcW w:w="1033" w:type="dxa"/>
            <w:gridSpan w:val="2"/>
            <w:vAlign w:val="center"/>
          </w:tcPr>
          <w:p w:rsidR="005C154C" w:rsidRPr="00C210B6" w:rsidRDefault="005C154C" w:rsidP="004A5242">
            <w:pPr>
              <w:shd w:val="clear" w:color="auto" w:fill="FFFFFF"/>
              <w:jc w:val="center"/>
              <w:rPr>
                <w:rFonts w:ascii="Cambria" w:hAnsi="Cambria"/>
                <w:color w:val="000000"/>
                <w:spacing w:val="-2"/>
                <w:sz w:val="18"/>
                <w:szCs w:val="18"/>
                <w:lang w:val="sr-Cyrl-CS"/>
              </w:rPr>
            </w:pPr>
            <w:r>
              <w:rPr>
                <w:rFonts w:ascii="Cambria" w:hAnsi="Cambria"/>
                <w:color w:val="000000"/>
                <w:spacing w:val="-2"/>
                <w:sz w:val="18"/>
                <w:szCs w:val="18"/>
                <w:lang w:val="sr-Cyrl-CS"/>
              </w:rPr>
              <w:t>733</w:t>
            </w:r>
          </w:p>
        </w:tc>
        <w:tc>
          <w:tcPr>
            <w:tcW w:w="1734" w:type="dxa"/>
            <w:gridSpan w:val="2"/>
            <w:vAlign w:val="center"/>
          </w:tcPr>
          <w:p w:rsidR="005C154C" w:rsidRPr="00C210B6" w:rsidRDefault="005C154C" w:rsidP="004A5242">
            <w:pPr>
              <w:pStyle w:val="NoSpacing"/>
              <w:shd w:val="clear" w:color="auto" w:fill="FFFFFF"/>
              <w:ind w:left="65"/>
              <w:jc w:val="center"/>
              <w:rPr>
                <w:rFonts w:ascii="Cambria" w:hAnsi="Cambria"/>
                <w:color w:val="000000"/>
                <w:spacing w:val="-2"/>
                <w:sz w:val="18"/>
                <w:szCs w:val="18"/>
                <w:lang w:val="sr-Cyrl-CS"/>
              </w:rPr>
            </w:pPr>
            <w:r>
              <w:rPr>
                <w:rFonts w:ascii="Cambria" w:hAnsi="Cambria"/>
                <w:color w:val="000000"/>
                <w:spacing w:val="-2"/>
                <w:sz w:val="18"/>
                <w:szCs w:val="18"/>
                <w:lang w:val="sr-Cyrl-CS"/>
              </w:rPr>
              <w:t>К4, К23, П2</w:t>
            </w:r>
          </w:p>
        </w:tc>
      </w:tr>
      <w:tr w:rsidR="00A65C52" w:rsidRPr="00B2572B" w:rsidTr="004A5242">
        <w:trPr>
          <w:trHeight w:val="507"/>
          <w:tblCellSpacing w:w="20" w:type="dxa"/>
        </w:trPr>
        <w:tc>
          <w:tcPr>
            <w:tcW w:w="1447" w:type="dxa"/>
            <w:vMerge/>
            <w:vAlign w:val="center"/>
          </w:tcPr>
          <w:p w:rsidR="00A65C52" w:rsidRPr="00C210B6" w:rsidRDefault="00A65C52" w:rsidP="005035FA">
            <w:pPr>
              <w:tabs>
                <w:tab w:val="left" w:pos="1414"/>
                <w:tab w:val="left" w:pos="7878"/>
                <w:tab w:val="left" w:pos="8080"/>
                <w:tab w:val="left" w:pos="8282"/>
              </w:tabs>
              <w:rPr>
                <w:rFonts w:ascii="Cambria" w:hAnsi="Cambria" w:cs="Arial"/>
                <w:bCs/>
                <w:noProof/>
                <w:sz w:val="18"/>
                <w:szCs w:val="18"/>
                <w:lang w:val="sr-Cyrl-CS"/>
              </w:rPr>
            </w:pPr>
          </w:p>
        </w:tc>
        <w:tc>
          <w:tcPr>
            <w:tcW w:w="1842" w:type="dxa"/>
            <w:vMerge/>
            <w:vAlign w:val="center"/>
          </w:tcPr>
          <w:p w:rsidR="00A65C52" w:rsidRPr="00C210B6" w:rsidRDefault="00A65C52" w:rsidP="005035FA">
            <w:pPr>
              <w:shd w:val="clear" w:color="auto" w:fill="FFFFFF"/>
              <w:spacing w:line="209" w:lineRule="exact"/>
              <w:ind w:left="58" w:right="281" w:firstLine="7"/>
              <w:rPr>
                <w:rFonts w:ascii="Cambria" w:hAnsi="Cambria"/>
                <w:color w:val="000000"/>
                <w:spacing w:val="-2"/>
                <w:sz w:val="18"/>
                <w:szCs w:val="18"/>
                <w:lang w:val="sr-Cyrl-CS"/>
              </w:rPr>
            </w:pPr>
          </w:p>
        </w:tc>
        <w:tc>
          <w:tcPr>
            <w:tcW w:w="3368" w:type="dxa"/>
            <w:gridSpan w:val="2"/>
            <w:vAlign w:val="center"/>
          </w:tcPr>
          <w:p w:rsidR="00A65C52" w:rsidRPr="00C210B6" w:rsidRDefault="005A6830" w:rsidP="005035FA">
            <w:pPr>
              <w:shd w:val="clear" w:color="auto" w:fill="FFFFFF"/>
              <w:ind w:left="65"/>
              <w:rPr>
                <w:rFonts w:ascii="Cambria" w:hAnsi="Cambria"/>
                <w:sz w:val="18"/>
                <w:szCs w:val="18"/>
                <w:lang w:val="ru-RU"/>
              </w:rPr>
            </w:pPr>
            <w:r>
              <w:rPr>
                <w:rFonts w:ascii="Cambria" w:hAnsi="Cambria"/>
                <w:sz w:val="18"/>
                <w:szCs w:val="18"/>
                <w:lang w:val="ru-RU"/>
              </w:rPr>
              <w:t>Квалитетна комуникација, лидери и тимови као предуслов за добру организацију и упеављање</w:t>
            </w:r>
          </w:p>
        </w:tc>
        <w:tc>
          <w:tcPr>
            <w:tcW w:w="1033" w:type="dxa"/>
            <w:gridSpan w:val="2"/>
            <w:vAlign w:val="center"/>
          </w:tcPr>
          <w:p w:rsidR="00A65C52" w:rsidRPr="00C210B6" w:rsidRDefault="005A6830" w:rsidP="005035FA">
            <w:pPr>
              <w:shd w:val="clear" w:color="auto" w:fill="FFFFFF"/>
              <w:jc w:val="center"/>
              <w:rPr>
                <w:rFonts w:ascii="Cambria" w:hAnsi="Cambria"/>
                <w:color w:val="000000"/>
                <w:spacing w:val="-2"/>
                <w:sz w:val="18"/>
                <w:szCs w:val="18"/>
                <w:lang w:val="sr-Cyrl-CS"/>
              </w:rPr>
            </w:pPr>
            <w:r>
              <w:rPr>
                <w:rFonts w:ascii="Cambria" w:hAnsi="Cambria"/>
                <w:color w:val="000000"/>
                <w:spacing w:val="-2"/>
                <w:sz w:val="18"/>
                <w:szCs w:val="18"/>
                <w:lang w:val="sr-Cyrl-CS"/>
              </w:rPr>
              <w:t>80</w:t>
            </w:r>
          </w:p>
        </w:tc>
        <w:tc>
          <w:tcPr>
            <w:tcW w:w="1734" w:type="dxa"/>
            <w:gridSpan w:val="2"/>
            <w:vAlign w:val="center"/>
          </w:tcPr>
          <w:p w:rsidR="00A65C52" w:rsidRPr="00C210B6" w:rsidRDefault="005A6830" w:rsidP="005035FA">
            <w:pPr>
              <w:pStyle w:val="NoSpacing"/>
              <w:shd w:val="clear" w:color="auto" w:fill="FFFFFF"/>
              <w:ind w:left="65"/>
              <w:jc w:val="center"/>
              <w:rPr>
                <w:rFonts w:ascii="Cambria" w:hAnsi="Cambria"/>
                <w:color w:val="000000"/>
                <w:spacing w:val="-2"/>
                <w:sz w:val="18"/>
                <w:szCs w:val="18"/>
                <w:lang w:val="sr-Cyrl-CS"/>
              </w:rPr>
            </w:pPr>
            <w:r>
              <w:rPr>
                <w:rFonts w:ascii="Cambria" w:hAnsi="Cambria"/>
                <w:color w:val="000000"/>
                <w:spacing w:val="-2"/>
                <w:sz w:val="18"/>
                <w:szCs w:val="18"/>
                <w:lang w:val="sr-Cyrl-CS"/>
              </w:rPr>
              <w:t>К4, К6, К9, К15, К20, К23, П7</w:t>
            </w:r>
          </w:p>
        </w:tc>
      </w:tr>
      <w:tr w:rsidR="005C154C" w:rsidRPr="00C210B6" w:rsidTr="004A5242">
        <w:trPr>
          <w:trHeight w:val="478"/>
          <w:tblCellSpacing w:w="20" w:type="dxa"/>
        </w:trPr>
        <w:tc>
          <w:tcPr>
            <w:tcW w:w="1447" w:type="dxa"/>
            <w:vMerge w:val="restart"/>
            <w:vAlign w:val="center"/>
          </w:tcPr>
          <w:p w:rsidR="005C154C" w:rsidRPr="00C210B6" w:rsidRDefault="005C154C" w:rsidP="005035FA">
            <w:pPr>
              <w:tabs>
                <w:tab w:val="left" w:pos="1414"/>
                <w:tab w:val="left" w:pos="7878"/>
                <w:tab w:val="left" w:pos="8080"/>
                <w:tab w:val="left" w:pos="8282"/>
              </w:tabs>
              <w:rPr>
                <w:rFonts w:ascii="Cambria" w:hAnsi="Cambria" w:cs="Arial"/>
                <w:bCs/>
                <w:noProof/>
                <w:sz w:val="18"/>
                <w:szCs w:val="18"/>
                <w:lang w:val="sr-Cyrl-CS"/>
              </w:rPr>
            </w:pPr>
            <w:r>
              <w:rPr>
                <w:rFonts w:ascii="Cambria" w:hAnsi="Cambria" w:cs="Arial"/>
                <w:bCs/>
                <w:noProof/>
                <w:sz w:val="18"/>
                <w:szCs w:val="18"/>
                <w:lang w:val="sr-Cyrl-CS"/>
              </w:rPr>
              <w:t>Душанка Туцовић</w:t>
            </w:r>
          </w:p>
        </w:tc>
        <w:tc>
          <w:tcPr>
            <w:tcW w:w="1842" w:type="dxa"/>
            <w:vMerge w:val="restart"/>
            <w:vAlign w:val="center"/>
          </w:tcPr>
          <w:p w:rsidR="005C154C" w:rsidRPr="00C210B6" w:rsidRDefault="005C154C" w:rsidP="005035FA">
            <w:pPr>
              <w:shd w:val="clear" w:color="auto" w:fill="FFFFFF"/>
              <w:spacing w:line="209" w:lineRule="exact"/>
              <w:ind w:left="58" w:right="281" w:firstLine="7"/>
              <w:rPr>
                <w:rFonts w:ascii="Cambria" w:hAnsi="Cambria"/>
                <w:color w:val="000000"/>
                <w:spacing w:val="-2"/>
                <w:sz w:val="18"/>
                <w:szCs w:val="18"/>
                <w:lang w:val="sr-Cyrl-CS"/>
              </w:rPr>
            </w:pPr>
            <w:r w:rsidRPr="00C210B6">
              <w:rPr>
                <w:rFonts w:ascii="Cambria" w:hAnsi="Cambria"/>
                <w:color w:val="000000"/>
                <w:spacing w:val="-2"/>
                <w:sz w:val="18"/>
                <w:szCs w:val="18"/>
                <w:lang w:val="sr-Cyrl-CS"/>
              </w:rPr>
              <w:t xml:space="preserve">Професор </w:t>
            </w:r>
            <w:r>
              <w:rPr>
                <w:rFonts w:ascii="Cambria" w:hAnsi="Cambria"/>
                <w:color w:val="000000"/>
                <w:spacing w:val="-2"/>
                <w:sz w:val="18"/>
                <w:szCs w:val="18"/>
                <w:lang w:val="sr-Cyrl-CS"/>
              </w:rPr>
              <w:t>С</w:t>
            </w:r>
            <w:r w:rsidRPr="00C210B6">
              <w:rPr>
                <w:rFonts w:ascii="Cambria" w:hAnsi="Cambria"/>
                <w:color w:val="000000"/>
                <w:spacing w:val="-2"/>
                <w:sz w:val="18"/>
                <w:szCs w:val="18"/>
                <w:lang w:val="sr-Cyrl-CS"/>
              </w:rPr>
              <w:t>рпског језика и књижевности</w:t>
            </w:r>
          </w:p>
        </w:tc>
        <w:tc>
          <w:tcPr>
            <w:tcW w:w="3368" w:type="dxa"/>
            <w:gridSpan w:val="2"/>
            <w:vAlign w:val="center"/>
          </w:tcPr>
          <w:p w:rsidR="005C154C" w:rsidRPr="00C210B6" w:rsidRDefault="005C154C" w:rsidP="00D43C45">
            <w:pPr>
              <w:shd w:val="clear" w:color="auto" w:fill="FFFFFF"/>
              <w:ind w:left="65"/>
              <w:rPr>
                <w:rFonts w:ascii="Cambria" w:hAnsi="Cambria"/>
                <w:sz w:val="18"/>
                <w:szCs w:val="18"/>
                <w:lang w:val="ru-RU"/>
              </w:rPr>
            </w:pPr>
            <w:r>
              <w:rPr>
                <w:rFonts w:ascii="Cambria" w:hAnsi="Cambria"/>
                <w:sz w:val="18"/>
                <w:szCs w:val="18"/>
                <w:lang w:val="ru-RU"/>
              </w:rPr>
              <w:t>Самоевалуаци</w:t>
            </w:r>
            <w:r w:rsidR="00D43C45">
              <w:rPr>
                <w:rFonts w:ascii="Cambria" w:hAnsi="Cambria"/>
                <w:sz w:val="18"/>
                <w:szCs w:val="18"/>
                <w:lang w:val="ru-RU"/>
              </w:rPr>
              <w:t xml:space="preserve">ом </w:t>
            </w:r>
            <w:r>
              <w:rPr>
                <w:rFonts w:ascii="Cambria" w:hAnsi="Cambria"/>
                <w:sz w:val="18"/>
                <w:szCs w:val="18"/>
                <w:lang w:val="ru-RU"/>
              </w:rPr>
              <w:t>до квалитетне школе</w:t>
            </w:r>
          </w:p>
        </w:tc>
        <w:tc>
          <w:tcPr>
            <w:tcW w:w="1033" w:type="dxa"/>
            <w:gridSpan w:val="2"/>
            <w:vAlign w:val="center"/>
          </w:tcPr>
          <w:p w:rsidR="005C154C" w:rsidRPr="00C210B6" w:rsidRDefault="005C154C" w:rsidP="004A5242">
            <w:pPr>
              <w:shd w:val="clear" w:color="auto" w:fill="FFFFFF"/>
              <w:jc w:val="center"/>
              <w:rPr>
                <w:rFonts w:ascii="Cambria" w:hAnsi="Cambria"/>
                <w:color w:val="000000"/>
                <w:spacing w:val="-2"/>
                <w:sz w:val="18"/>
                <w:szCs w:val="18"/>
                <w:lang w:val="sr-Cyrl-CS"/>
              </w:rPr>
            </w:pPr>
            <w:r>
              <w:rPr>
                <w:rFonts w:ascii="Cambria" w:hAnsi="Cambria"/>
                <w:color w:val="000000"/>
                <w:spacing w:val="-2"/>
                <w:sz w:val="18"/>
                <w:szCs w:val="18"/>
                <w:lang w:val="sr-Cyrl-CS"/>
              </w:rPr>
              <w:t>733</w:t>
            </w:r>
          </w:p>
        </w:tc>
        <w:tc>
          <w:tcPr>
            <w:tcW w:w="1734" w:type="dxa"/>
            <w:gridSpan w:val="2"/>
            <w:vAlign w:val="center"/>
          </w:tcPr>
          <w:p w:rsidR="005C154C" w:rsidRPr="00C210B6" w:rsidRDefault="005C154C" w:rsidP="004A5242">
            <w:pPr>
              <w:pStyle w:val="NoSpacing"/>
              <w:shd w:val="clear" w:color="auto" w:fill="FFFFFF"/>
              <w:ind w:left="65"/>
              <w:jc w:val="center"/>
              <w:rPr>
                <w:rFonts w:ascii="Cambria" w:hAnsi="Cambria"/>
                <w:color w:val="000000"/>
                <w:spacing w:val="-2"/>
                <w:sz w:val="18"/>
                <w:szCs w:val="18"/>
                <w:lang w:val="sr-Cyrl-CS"/>
              </w:rPr>
            </w:pPr>
            <w:r>
              <w:rPr>
                <w:rFonts w:ascii="Cambria" w:hAnsi="Cambria"/>
                <w:color w:val="000000"/>
                <w:spacing w:val="-2"/>
                <w:sz w:val="18"/>
                <w:szCs w:val="18"/>
                <w:lang w:val="sr-Cyrl-CS"/>
              </w:rPr>
              <w:t>К4, К23, П2</w:t>
            </w:r>
          </w:p>
        </w:tc>
      </w:tr>
      <w:tr w:rsidR="005C154C" w:rsidRPr="00B2572B" w:rsidTr="004A5242">
        <w:trPr>
          <w:tblCellSpacing w:w="20" w:type="dxa"/>
        </w:trPr>
        <w:tc>
          <w:tcPr>
            <w:tcW w:w="1447" w:type="dxa"/>
            <w:vMerge/>
            <w:vAlign w:val="center"/>
          </w:tcPr>
          <w:p w:rsidR="005C154C" w:rsidRPr="00C210B6" w:rsidRDefault="005C154C" w:rsidP="005035FA">
            <w:pPr>
              <w:tabs>
                <w:tab w:val="left" w:pos="1414"/>
                <w:tab w:val="left" w:pos="7878"/>
                <w:tab w:val="left" w:pos="8080"/>
                <w:tab w:val="left" w:pos="8282"/>
              </w:tabs>
              <w:rPr>
                <w:rFonts w:ascii="Cambria" w:hAnsi="Cambria" w:cs="Arial"/>
                <w:bCs/>
                <w:noProof/>
                <w:sz w:val="18"/>
                <w:szCs w:val="18"/>
                <w:lang w:val="sr-Cyrl-CS"/>
              </w:rPr>
            </w:pPr>
          </w:p>
        </w:tc>
        <w:tc>
          <w:tcPr>
            <w:tcW w:w="1842" w:type="dxa"/>
            <w:vMerge/>
            <w:vAlign w:val="center"/>
          </w:tcPr>
          <w:p w:rsidR="005C154C" w:rsidRPr="00C210B6" w:rsidRDefault="005C154C" w:rsidP="005035FA">
            <w:pPr>
              <w:shd w:val="clear" w:color="auto" w:fill="FFFFFF"/>
              <w:spacing w:line="209" w:lineRule="exact"/>
              <w:ind w:left="58" w:right="281" w:firstLine="7"/>
              <w:rPr>
                <w:rFonts w:ascii="Cambria" w:hAnsi="Cambria"/>
                <w:color w:val="000000"/>
                <w:spacing w:val="-2"/>
                <w:sz w:val="18"/>
                <w:szCs w:val="18"/>
                <w:lang w:val="sr-Cyrl-CS"/>
              </w:rPr>
            </w:pPr>
          </w:p>
        </w:tc>
        <w:tc>
          <w:tcPr>
            <w:tcW w:w="3368" w:type="dxa"/>
            <w:gridSpan w:val="2"/>
            <w:vAlign w:val="center"/>
          </w:tcPr>
          <w:p w:rsidR="005C154C" w:rsidRPr="00C210B6" w:rsidRDefault="005A6830" w:rsidP="005035FA">
            <w:pPr>
              <w:shd w:val="clear" w:color="auto" w:fill="FFFFFF"/>
              <w:ind w:left="65"/>
              <w:rPr>
                <w:rFonts w:ascii="Cambria" w:hAnsi="Cambria"/>
                <w:sz w:val="18"/>
                <w:szCs w:val="18"/>
                <w:lang w:val="ru-RU"/>
              </w:rPr>
            </w:pPr>
            <w:r>
              <w:rPr>
                <w:rFonts w:ascii="Cambria" w:hAnsi="Cambria"/>
                <w:sz w:val="18"/>
                <w:szCs w:val="18"/>
                <w:lang w:val="ru-RU"/>
              </w:rPr>
              <w:t>Квалитетна комуникација, лидери и тимови као предуслов за добру организацију и упеављање</w:t>
            </w:r>
          </w:p>
        </w:tc>
        <w:tc>
          <w:tcPr>
            <w:tcW w:w="1033" w:type="dxa"/>
            <w:gridSpan w:val="2"/>
            <w:vAlign w:val="center"/>
          </w:tcPr>
          <w:p w:rsidR="005C154C" w:rsidRPr="00C210B6" w:rsidRDefault="005A6830" w:rsidP="005035FA">
            <w:pPr>
              <w:shd w:val="clear" w:color="auto" w:fill="FFFFFF"/>
              <w:jc w:val="center"/>
              <w:rPr>
                <w:rFonts w:ascii="Cambria" w:hAnsi="Cambria"/>
                <w:color w:val="000000"/>
                <w:spacing w:val="-2"/>
                <w:sz w:val="18"/>
                <w:szCs w:val="18"/>
                <w:lang w:val="sr-Cyrl-CS"/>
              </w:rPr>
            </w:pPr>
            <w:r>
              <w:rPr>
                <w:rFonts w:ascii="Cambria" w:hAnsi="Cambria"/>
                <w:color w:val="000000"/>
                <w:spacing w:val="-2"/>
                <w:sz w:val="18"/>
                <w:szCs w:val="18"/>
                <w:lang w:val="sr-Cyrl-CS"/>
              </w:rPr>
              <w:t>80</w:t>
            </w:r>
          </w:p>
        </w:tc>
        <w:tc>
          <w:tcPr>
            <w:tcW w:w="1734" w:type="dxa"/>
            <w:gridSpan w:val="2"/>
            <w:vAlign w:val="center"/>
          </w:tcPr>
          <w:p w:rsidR="005C154C" w:rsidRPr="00C210B6" w:rsidRDefault="005A6830" w:rsidP="005035FA">
            <w:pPr>
              <w:pStyle w:val="NoSpacing"/>
              <w:shd w:val="clear" w:color="auto" w:fill="FFFFFF"/>
              <w:ind w:left="65"/>
              <w:jc w:val="center"/>
              <w:rPr>
                <w:rFonts w:ascii="Cambria" w:hAnsi="Cambria"/>
                <w:color w:val="000000"/>
                <w:spacing w:val="-2"/>
                <w:sz w:val="18"/>
                <w:szCs w:val="18"/>
                <w:lang w:val="sr-Cyrl-CS"/>
              </w:rPr>
            </w:pPr>
            <w:r>
              <w:rPr>
                <w:rFonts w:ascii="Cambria" w:hAnsi="Cambria"/>
                <w:color w:val="000000"/>
                <w:spacing w:val="-2"/>
                <w:sz w:val="18"/>
                <w:szCs w:val="18"/>
                <w:lang w:val="sr-Cyrl-CS"/>
              </w:rPr>
              <w:t>К4, К6, К9, К15, К20, К23, П7</w:t>
            </w:r>
          </w:p>
        </w:tc>
      </w:tr>
      <w:tr w:rsidR="00095006" w:rsidRPr="00C210B6" w:rsidTr="004A5242">
        <w:trPr>
          <w:trHeight w:val="1345"/>
          <w:tblCellSpacing w:w="20" w:type="dxa"/>
        </w:trPr>
        <w:tc>
          <w:tcPr>
            <w:tcW w:w="1447" w:type="dxa"/>
            <w:vAlign w:val="center"/>
          </w:tcPr>
          <w:p w:rsidR="00095006" w:rsidRPr="00C210B6" w:rsidRDefault="00095006" w:rsidP="005035FA">
            <w:pPr>
              <w:tabs>
                <w:tab w:val="left" w:pos="1414"/>
                <w:tab w:val="left" w:pos="7878"/>
                <w:tab w:val="left" w:pos="8080"/>
                <w:tab w:val="left" w:pos="8282"/>
              </w:tabs>
              <w:rPr>
                <w:rFonts w:ascii="Cambria" w:hAnsi="Cambria" w:cs="Arial"/>
                <w:bCs/>
                <w:noProof/>
                <w:sz w:val="18"/>
                <w:szCs w:val="18"/>
                <w:lang w:val="sr-Cyrl-CS"/>
              </w:rPr>
            </w:pPr>
            <w:r w:rsidRPr="00C210B6">
              <w:rPr>
                <w:rFonts w:ascii="Cambria" w:hAnsi="Cambria" w:cs="Arial"/>
                <w:bCs/>
                <w:noProof/>
                <w:sz w:val="18"/>
                <w:szCs w:val="18"/>
                <w:lang w:val="sr-Cyrl-CS"/>
              </w:rPr>
              <w:t>Јелена Тресовић</w:t>
            </w:r>
          </w:p>
        </w:tc>
        <w:tc>
          <w:tcPr>
            <w:tcW w:w="1842" w:type="dxa"/>
            <w:vAlign w:val="center"/>
          </w:tcPr>
          <w:p w:rsidR="00095006" w:rsidRPr="00C210B6" w:rsidRDefault="00095006" w:rsidP="00095006">
            <w:pPr>
              <w:shd w:val="clear" w:color="auto" w:fill="FFFFFF"/>
              <w:spacing w:line="209" w:lineRule="exact"/>
              <w:ind w:right="281"/>
              <w:rPr>
                <w:rFonts w:ascii="Cambria" w:hAnsi="Cambria"/>
                <w:color w:val="000000"/>
                <w:spacing w:val="-2"/>
                <w:sz w:val="18"/>
                <w:szCs w:val="18"/>
                <w:lang w:val="sr-Cyrl-CS"/>
              </w:rPr>
            </w:pPr>
            <w:r w:rsidRPr="00C210B6">
              <w:rPr>
                <w:rFonts w:ascii="Cambria" w:hAnsi="Cambria"/>
                <w:color w:val="000000"/>
                <w:spacing w:val="-2"/>
                <w:sz w:val="18"/>
                <w:szCs w:val="18"/>
                <w:lang w:val="sr-Cyrl-CS"/>
              </w:rPr>
              <w:t>Дипломирани хемичар</w:t>
            </w:r>
          </w:p>
        </w:tc>
        <w:tc>
          <w:tcPr>
            <w:tcW w:w="3368" w:type="dxa"/>
            <w:gridSpan w:val="2"/>
            <w:vAlign w:val="center"/>
          </w:tcPr>
          <w:p w:rsidR="00095006" w:rsidRPr="006656F4" w:rsidRDefault="00095006" w:rsidP="00095006">
            <w:pPr>
              <w:shd w:val="clear" w:color="auto" w:fill="FFFFFF"/>
              <w:rPr>
                <w:rFonts w:ascii="Cambria" w:hAnsi="Cambria"/>
                <w:color w:val="000000"/>
                <w:spacing w:val="-2"/>
                <w:sz w:val="18"/>
                <w:szCs w:val="18"/>
                <w:lang w:val="sr-Cyrl-RS"/>
              </w:rPr>
            </w:pPr>
            <w:r>
              <w:rPr>
                <w:rFonts w:ascii="Cambria" w:hAnsi="Cambria"/>
                <w:sz w:val="18"/>
                <w:szCs w:val="18"/>
                <w:lang w:val="ru-RU"/>
              </w:rPr>
              <w:t>Самоевалуацијом до квалитетне школе</w:t>
            </w:r>
          </w:p>
        </w:tc>
        <w:tc>
          <w:tcPr>
            <w:tcW w:w="1033" w:type="dxa"/>
            <w:gridSpan w:val="2"/>
            <w:vAlign w:val="center"/>
          </w:tcPr>
          <w:p w:rsidR="00095006" w:rsidRPr="00C210B6" w:rsidRDefault="00095006" w:rsidP="005035FA">
            <w:pPr>
              <w:shd w:val="clear" w:color="auto" w:fill="FFFFFF"/>
              <w:jc w:val="center"/>
              <w:rPr>
                <w:rFonts w:ascii="Cambria" w:hAnsi="Cambria"/>
                <w:color w:val="000000"/>
                <w:spacing w:val="-2"/>
                <w:sz w:val="18"/>
                <w:szCs w:val="18"/>
                <w:lang w:val="sr-Cyrl-CS"/>
              </w:rPr>
            </w:pPr>
            <w:r>
              <w:rPr>
                <w:rFonts w:ascii="Cambria" w:hAnsi="Cambria"/>
                <w:color w:val="000000"/>
                <w:spacing w:val="-2"/>
                <w:sz w:val="18"/>
                <w:szCs w:val="18"/>
                <w:lang w:val="sr-Cyrl-CS"/>
              </w:rPr>
              <w:t>733</w:t>
            </w:r>
          </w:p>
        </w:tc>
        <w:tc>
          <w:tcPr>
            <w:tcW w:w="1734" w:type="dxa"/>
            <w:gridSpan w:val="2"/>
            <w:vAlign w:val="center"/>
          </w:tcPr>
          <w:p w:rsidR="00095006" w:rsidRPr="00C210B6" w:rsidRDefault="00095006" w:rsidP="005035FA">
            <w:pPr>
              <w:pStyle w:val="NoSpacing"/>
              <w:shd w:val="clear" w:color="auto" w:fill="FFFFFF"/>
              <w:ind w:left="65"/>
              <w:jc w:val="center"/>
              <w:rPr>
                <w:rFonts w:ascii="Cambria" w:hAnsi="Cambria"/>
                <w:color w:val="000000"/>
                <w:spacing w:val="-2"/>
                <w:sz w:val="18"/>
                <w:szCs w:val="18"/>
                <w:lang w:val="sr-Cyrl-CS"/>
              </w:rPr>
            </w:pPr>
            <w:r>
              <w:rPr>
                <w:rFonts w:ascii="Cambria" w:hAnsi="Cambria"/>
                <w:color w:val="000000"/>
                <w:spacing w:val="-2"/>
                <w:sz w:val="18"/>
                <w:szCs w:val="18"/>
                <w:lang w:val="sr-Cyrl-CS"/>
              </w:rPr>
              <w:t>К4, К23, П2</w:t>
            </w:r>
          </w:p>
        </w:tc>
      </w:tr>
      <w:tr w:rsidR="005C154C" w:rsidRPr="00C210B6" w:rsidTr="004A5242">
        <w:trPr>
          <w:tblCellSpacing w:w="20" w:type="dxa"/>
        </w:trPr>
        <w:tc>
          <w:tcPr>
            <w:tcW w:w="1447" w:type="dxa"/>
            <w:vMerge w:val="restart"/>
            <w:vAlign w:val="center"/>
          </w:tcPr>
          <w:p w:rsidR="005C154C" w:rsidRPr="00C210B6" w:rsidRDefault="005C154C" w:rsidP="005035FA">
            <w:pPr>
              <w:tabs>
                <w:tab w:val="left" w:pos="1414"/>
                <w:tab w:val="left" w:pos="7878"/>
                <w:tab w:val="left" w:pos="8080"/>
                <w:tab w:val="left" w:pos="8282"/>
              </w:tabs>
              <w:rPr>
                <w:rFonts w:ascii="Cambria" w:hAnsi="Cambria" w:cs="Arial"/>
                <w:bCs/>
                <w:noProof/>
                <w:sz w:val="18"/>
                <w:szCs w:val="18"/>
                <w:lang w:val="sr-Cyrl-CS"/>
              </w:rPr>
            </w:pPr>
            <w:r w:rsidRPr="00C210B6">
              <w:rPr>
                <w:rFonts w:ascii="Cambria" w:hAnsi="Cambria" w:cs="Arial"/>
                <w:bCs/>
                <w:noProof/>
                <w:sz w:val="18"/>
                <w:szCs w:val="18"/>
                <w:lang w:val="sr-Cyrl-CS"/>
              </w:rPr>
              <w:t>Петар Марјановић</w:t>
            </w:r>
          </w:p>
        </w:tc>
        <w:tc>
          <w:tcPr>
            <w:tcW w:w="1842" w:type="dxa"/>
            <w:vMerge w:val="restart"/>
            <w:vAlign w:val="center"/>
          </w:tcPr>
          <w:p w:rsidR="005C154C" w:rsidRPr="00C210B6" w:rsidRDefault="005C154C" w:rsidP="005035FA">
            <w:pPr>
              <w:shd w:val="clear" w:color="auto" w:fill="FFFFFF"/>
              <w:spacing w:line="209" w:lineRule="exact"/>
              <w:ind w:left="58" w:right="281" w:firstLine="7"/>
              <w:rPr>
                <w:rFonts w:ascii="Cambria" w:hAnsi="Cambria"/>
                <w:color w:val="000000"/>
                <w:spacing w:val="-2"/>
                <w:sz w:val="18"/>
                <w:szCs w:val="18"/>
                <w:lang w:val="sr-Cyrl-CS"/>
              </w:rPr>
            </w:pPr>
            <w:r w:rsidRPr="00C210B6">
              <w:rPr>
                <w:rFonts w:ascii="Cambria" w:hAnsi="Cambria"/>
                <w:color w:val="000000"/>
                <w:spacing w:val="-2"/>
                <w:sz w:val="18"/>
                <w:szCs w:val="18"/>
                <w:lang w:val="sr-Cyrl-CS"/>
              </w:rPr>
              <w:t>Дипломирани астрофизичар</w:t>
            </w:r>
          </w:p>
        </w:tc>
        <w:tc>
          <w:tcPr>
            <w:tcW w:w="3368" w:type="dxa"/>
            <w:gridSpan w:val="2"/>
            <w:vAlign w:val="center"/>
          </w:tcPr>
          <w:p w:rsidR="005C154C" w:rsidRPr="00C210B6" w:rsidRDefault="005C154C" w:rsidP="00D43C45">
            <w:pPr>
              <w:shd w:val="clear" w:color="auto" w:fill="FFFFFF"/>
              <w:ind w:left="65"/>
              <w:rPr>
                <w:rFonts w:ascii="Cambria" w:hAnsi="Cambria"/>
                <w:sz w:val="18"/>
                <w:szCs w:val="18"/>
                <w:lang w:val="ru-RU"/>
              </w:rPr>
            </w:pPr>
            <w:r>
              <w:rPr>
                <w:rFonts w:ascii="Cambria" w:hAnsi="Cambria"/>
                <w:sz w:val="18"/>
                <w:szCs w:val="18"/>
                <w:lang w:val="ru-RU"/>
              </w:rPr>
              <w:t>Самоевалуаци</w:t>
            </w:r>
            <w:r w:rsidR="00D43C45">
              <w:rPr>
                <w:rFonts w:ascii="Cambria" w:hAnsi="Cambria"/>
                <w:sz w:val="18"/>
                <w:szCs w:val="18"/>
                <w:lang w:val="ru-RU"/>
              </w:rPr>
              <w:t>ом</w:t>
            </w:r>
            <w:r>
              <w:rPr>
                <w:rFonts w:ascii="Cambria" w:hAnsi="Cambria"/>
                <w:sz w:val="18"/>
                <w:szCs w:val="18"/>
                <w:lang w:val="ru-RU"/>
              </w:rPr>
              <w:t xml:space="preserve"> до квалитетне школе</w:t>
            </w:r>
          </w:p>
        </w:tc>
        <w:tc>
          <w:tcPr>
            <w:tcW w:w="1033" w:type="dxa"/>
            <w:gridSpan w:val="2"/>
            <w:vAlign w:val="center"/>
          </w:tcPr>
          <w:p w:rsidR="005C154C" w:rsidRPr="00C210B6" w:rsidRDefault="005C154C" w:rsidP="004A5242">
            <w:pPr>
              <w:shd w:val="clear" w:color="auto" w:fill="FFFFFF"/>
              <w:jc w:val="center"/>
              <w:rPr>
                <w:rFonts w:ascii="Cambria" w:hAnsi="Cambria"/>
                <w:color w:val="000000"/>
                <w:spacing w:val="-2"/>
                <w:sz w:val="18"/>
                <w:szCs w:val="18"/>
                <w:lang w:val="sr-Cyrl-CS"/>
              </w:rPr>
            </w:pPr>
            <w:r>
              <w:rPr>
                <w:rFonts w:ascii="Cambria" w:hAnsi="Cambria"/>
                <w:color w:val="000000"/>
                <w:spacing w:val="-2"/>
                <w:sz w:val="18"/>
                <w:szCs w:val="18"/>
                <w:lang w:val="sr-Cyrl-CS"/>
              </w:rPr>
              <w:t>733</w:t>
            </w:r>
          </w:p>
        </w:tc>
        <w:tc>
          <w:tcPr>
            <w:tcW w:w="1734" w:type="dxa"/>
            <w:gridSpan w:val="2"/>
            <w:vAlign w:val="center"/>
          </w:tcPr>
          <w:p w:rsidR="005C154C" w:rsidRPr="00C210B6" w:rsidRDefault="005C154C" w:rsidP="004A5242">
            <w:pPr>
              <w:pStyle w:val="NoSpacing"/>
              <w:shd w:val="clear" w:color="auto" w:fill="FFFFFF"/>
              <w:ind w:left="65"/>
              <w:jc w:val="center"/>
              <w:rPr>
                <w:rFonts w:ascii="Cambria" w:hAnsi="Cambria"/>
                <w:color w:val="000000"/>
                <w:spacing w:val="-2"/>
                <w:sz w:val="18"/>
                <w:szCs w:val="18"/>
                <w:lang w:val="sr-Cyrl-CS"/>
              </w:rPr>
            </w:pPr>
            <w:r>
              <w:rPr>
                <w:rFonts w:ascii="Cambria" w:hAnsi="Cambria"/>
                <w:color w:val="000000"/>
                <w:spacing w:val="-2"/>
                <w:sz w:val="18"/>
                <w:szCs w:val="18"/>
                <w:lang w:val="sr-Cyrl-CS"/>
              </w:rPr>
              <w:t>К4, К23, П2</w:t>
            </w:r>
          </w:p>
        </w:tc>
      </w:tr>
      <w:tr w:rsidR="005A6830" w:rsidRPr="00C210B6" w:rsidTr="004A5242">
        <w:trPr>
          <w:trHeight w:val="1017"/>
          <w:tblCellSpacing w:w="20" w:type="dxa"/>
        </w:trPr>
        <w:tc>
          <w:tcPr>
            <w:tcW w:w="1447" w:type="dxa"/>
            <w:vMerge/>
            <w:vAlign w:val="center"/>
          </w:tcPr>
          <w:p w:rsidR="005A6830" w:rsidRPr="00C210B6" w:rsidRDefault="005A6830" w:rsidP="005035FA">
            <w:pPr>
              <w:tabs>
                <w:tab w:val="left" w:pos="1414"/>
                <w:tab w:val="left" w:pos="7878"/>
                <w:tab w:val="left" w:pos="8080"/>
                <w:tab w:val="left" w:pos="8282"/>
              </w:tabs>
              <w:rPr>
                <w:rFonts w:ascii="Cambria" w:hAnsi="Cambria" w:cs="Arial"/>
                <w:bCs/>
                <w:noProof/>
                <w:sz w:val="18"/>
                <w:szCs w:val="18"/>
                <w:lang w:val="sr-Cyrl-CS"/>
              </w:rPr>
            </w:pPr>
          </w:p>
        </w:tc>
        <w:tc>
          <w:tcPr>
            <w:tcW w:w="1842" w:type="dxa"/>
            <w:vMerge/>
            <w:vAlign w:val="center"/>
          </w:tcPr>
          <w:p w:rsidR="005A6830" w:rsidRPr="00C210B6" w:rsidRDefault="005A6830" w:rsidP="005035FA">
            <w:pPr>
              <w:shd w:val="clear" w:color="auto" w:fill="FFFFFF"/>
              <w:spacing w:line="209" w:lineRule="exact"/>
              <w:ind w:left="58" w:right="281" w:firstLine="7"/>
              <w:rPr>
                <w:rFonts w:ascii="Cambria" w:hAnsi="Cambria"/>
                <w:color w:val="000000"/>
                <w:spacing w:val="-2"/>
                <w:sz w:val="18"/>
                <w:szCs w:val="18"/>
                <w:lang w:val="sr-Cyrl-CS"/>
              </w:rPr>
            </w:pPr>
          </w:p>
        </w:tc>
        <w:tc>
          <w:tcPr>
            <w:tcW w:w="3368" w:type="dxa"/>
            <w:gridSpan w:val="2"/>
            <w:vAlign w:val="center"/>
          </w:tcPr>
          <w:p w:rsidR="005A6830" w:rsidRPr="00C210B6" w:rsidRDefault="005A6830" w:rsidP="005035FA">
            <w:pPr>
              <w:shd w:val="clear" w:color="auto" w:fill="FFFFFF"/>
              <w:ind w:left="65"/>
              <w:rPr>
                <w:rFonts w:ascii="Cambria" w:hAnsi="Cambria"/>
                <w:color w:val="000000"/>
                <w:spacing w:val="-2"/>
                <w:sz w:val="18"/>
                <w:szCs w:val="18"/>
                <w:lang w:val="sr-Cyrl-CS"/>
              </w:rPr>
            </w:pPr>
            <w:r>
              <w:rPr>
                <w:rFonts w:ascii="Cambria" w:hAnsi="Cambria"/>
                <w:sz w:val="18"/>
                <w:szCs w:val="18"/>
                <w:lang w:val="ru-RU"/>
              </w:rPr>
              <w:t>Квалитетна комуникација, лидери и тимови као предуслов за добру организацију и упеављање</w:t>
            </w:r>
          </w:p>
        </w:tc>
        <w:tc>
          <w:tcPr>
            <w:tcW w:w="1033" w:type="dxa"/>
            <w:gridSpan w:val="2"/>
            <w:vAlign w:val="center"/>
          </w:tcPr>
          <w:p w:rsidR="005A6830" w:rsidRPr="00C210B6" w:rsidRDefault="005A6830" w:rsidP="005035FA">
            <w:pPr>
              <w:shd w:val="clear" w:color="auto" w:fill="FFFFFF"/>
              <w:jc w:val="center"/>
              <w:rPr>
                <w:rFonts w:ascii="Cambria" w:hAnsi="Cambria"/>
                <w:color w:val="000000"/>
                <w:spacing w:val="-2"/>
                <w:sz w:val="18"/>
                <w:szCs w:val="18"/>
                <w:lang w:val="sr-Cyrl-CS"/>
              </w:rPr>
            </w:pPr>
            <w:r>
              <w:rPr>
                <w:rFonts w:ascii="Cambria" w:hAnsi="Cambria"/>
                <w:color w:val="000000"/>
                <w:spacing w:val="-2"/>
                <w:sz w:val="18"/>
                <w:szCs w:val="18"/>
                <w:lang w:val="sr-Cyrl-CS"/>
              </w:rPr>
              <w:t>80</w:t>
            </w:r>
          </w:p>
        </w:tc>
        <w:tc>
          <w:tcPr>
            <w:tcW w:w="1734" w:type="dxa"/>
            <w:gridSpan w:val="2"/>
            <w:vAlign w:val="center"/>
          </w:tcPr>
          <w:p w:rsidR="005A6830" w:rsidRPr="00C210B6" w:rsidRDefault="005A6830" w:rsidP="005035FA">
            <w:pPr>
              <w:pStyle w:val="NoSpacing"/>
              <w:shd w:val="clear" w:color="auto" w:fill="FFFFFF"/>
              <w:ind w:left="65"/>
              <w:jc w:val="center"/>
              <w:rPr>
                <w:rFonts w:ascii="Cambria" w:hAnsi="Cambria"/>
                <w:color w:val="000000"/>
                <w:spacing w:val="-2"/>
                <w:sz w:val="18"/>
                <w:szCs w:val="18"/>
                <w:lang w:val="sr-Cyrl-CS"/>
              </w:rPr>
            </w:pPr>
            <w:r>
              <w:rPr>
                <w:rFonts w:ascii="Cambria" w:hAnsi="Cambria"/>
                <w:color w:val="000000"/>
                <w:spacing w:val="-2"/>
                <w:sz w:val="18"/>
                <w:szCs w:val="18"/>
                <w:lang w:val="sr-Cyrl-CS"/>
              </w:rPr>
              <w:t>К4, К6, К9, К15, К20, К23, П7</w:t>
            </w:r>
          </w:p>
        </w:tc>
      </w:tr>
      <w:tr w:rsidR="005C154C" w:rsidRPr="00C210B6" w:rsidTr="004A5242">
        <w:trPr>
          <w:trHeight w:val="930"/>
          <w:tblCellSpacing w:w="20" w:type="dxa"/>
        </w:trPr>
        <w:tc>
          <w:tcPr>
            <w:tcW w:w="1447" w:type="dxa"/>
            <w:vMerge w:val="restart"/>
            <w:vAlign w:val="center"/>
          </w:tcPr>
          <w:p w:rsidR="005C154C" w:rsidRPr="00C210B6" w:rsidRDefault="005C154C" w:rsidP="005035FA">
            <w:pPr>
              <w:tabs>
                <w:tab w:val="left" w:pos="1414"/>
                <w:tab w:val="left" w:pos="7878"/>
                <w:tab w:val="left" w:pos="8080"/>
                <w:tab w:val="left" w:pos="8282"/>
              </w:tabs>
              <w:rPr>
                <w:rFonts w:ascii="Cambria" w:hAnsi="Cambria" w:cs="Arial"/>
                <w:bCs/>
                <w:noProof/>
                <w:sz w:val="18"/>
                <w:szCs w:val="18"/>
                <w:lang w:val="sr-Cyrl-CS"/>
              </w:rPr>
            </w:pPr>
            <w:r w:rsidRPr="00C210B6">
              <w:rPr>
                <w:rFonts w:ascii="Cambria" w:hAnsi="Cambria" w:cs="Arial"/>
                <w:bCs/>
                <w:noProof/>
                <w:sz w:val="18"/>
                <w:szCs w:val="18"/>
                <w:lang w:val="sr-Cyrl-CS"/>
              </w:rPr>
              <w:t>Биљана Марковић</w:t>
            </w:r>
          </w:p>
        </w:tc>
        <w:tc>
          <w:tcPr>
            <w:tcW w:w="1842" w:type="dxa"/>
            <w:vMerge w:val="restart"/>
            <w:vAlign w:val="center"/>
          </w:tcPr>
          <w:p w:rsidR="005C154C" w:rsidRPr="00C210B6" w:rsidRDefault="005C154C" w:rsidP="005035FA">
            <w:pPr>
              <w:shd w:val="clear" w:color="auto" w:fill="FFFFFF"/>
              <w:spacing w:line="209" w:lineRule="exact"/>
              <w:ind w:left="58" w:right="281" w:firstLine="7"/>
              <w:rPr>
                <w:rFonts w:ascii="Cambria" w:hAnsi="Cambria"/>
                <w:color w:val="000000"/>
                <w:spacing w:val="-2"/>
                <w:sz w:val="18"/>
                <w:szCs w:val="18"/>
                <w:lang w:val="sr-Cyrl-CS"/>
              </w:rPr>
            </w:pPr>
            <w:r w:rsidRPr="00C210B6">
              <w:rPr>
                <w:rFonts w:ascii="Cambria" w:hAnsi="Cambria"/>
                <w:color w:val="000000"/>
                <w:spacing w:val="-2"/>
                <w:sz w:val="18"/>
                <w:szCs w:val="18"/>
                <w:lang w:val="sr-Cyrl-CS"/>
              </w:rPr>
              <w:t>Професор разредне наставе</w:t>
            </w:r>
          </w:p>
        </w:tc>
        <w:tc>
          <w:tcPr>
            <w:tcW w:w="3368" w:type="dxa"/>
            <w:gridSpan w:val="2"/>
            <w:vAlign w:val="center"/>
          </w:tcPr>
          <w:p w:rsidR="005C154C" w:rsidRPr="00C210B6" w:rsidRDefault="005C154C" w:rsidP="00D43C45">
            <w:pPr>
              <w:shd w:val="clear" w:color="auto" w:fill="FFFFFF"/>
              <w:ind w:left="65"/>
              <w:rPr>
                <w:rFonts w:ascii="Cambria" w:hAnsi="Cambria"/>
                <w:sz w:val="18"/>
                <w:szCs w:val="18"/>
                <w:lang w:val="ru-RU"/>
              </w:rPr>
            </w:pPr>
            <w:r>
              <w:rPr>
                <w:rFonts w:ascii="Cambria" w:hAnsi="Cambria"/>
                <w:sz w:val="18"/>
                <w:szCs w:val="18"/>
                <w:lang w:val="ru-RU"/>
              </w:rPr>
              <w:t>Самоевалуациј</w:t>
            </w:r>
            <w:r w:rsidR="00D43C45">
              <w:rPr>
                <w:rFonts w:ascii="Cambria" w:hAnsi="Cambria"/>
                <w:sz w:val="18"/>
                <w:szCs w:val="18"/>
                <w:lang w:val="ru-RU"/>
              </w:rPr>
              <w:t>ом</w:t>
            </w:r>
            <w:r>
              <w:rPr>
                <w:rFonts w:ascii="Cambria" w:hAnsi="Cambria"/>
                <w:sz w:val="18"/>
                <w:szCs w:val="18"/>
                <w:lang w:val="ru-RU"/>
              </w:rPr>
              <w:t xml:space="preserve"> до квалитетне школе</w:t>
            </w:r>
          </w:p>
        </w:tc>
        <w:tc>
          <w:tcPr>
            <w:tcW w:w="1033" w:type="dxa"/>
            <w:gridSpan w:val="2"/>
            <w:vAlign w:val="center"/>
          </w:tcPr>
          <w:p w:rsidR="005C154C" w:rsidRPr="00C210B6" w:rsidRDefault="005C154C" w:rsidP="004A5242">
            <w:pPr>
              <w:shd w:val="clear" w:color="auto" w:fill="FFFFFF"/>
              <w:jc w:val="center"/>
              <w:rPr>
                <w:rFonts w:ascii="Cambria" w:hAnsi="Cambria"/>
                <w:color w:val="000000"/>
                <w:spacing w:val="-2"/>
                <w:sz w:val="18"/>
                <w:szCs w:val="18"/>
                <w:lang w:val="sr-Cyrl-CS"/>
              </w:rPr>
            </w:pPr>
            <w:r>
              <w:rPr>
                <w:rFonts w:ascii="Cambria" w:hAnsi="Cambria"/>
                <w:color w:val="000000"/>
                <w:spacing w:val="-2"/>
                <w:sz w:val="18"/>
                <w:szCs w:val="18"/>
                <w:lang w:val="sr-Cyrl-CS"/>
              </w:rPr>
              <w:t>733</w:t>
            </w:r>
          </w:p>
        </w:tc>
        <w:tc>
          <w:tcPr>
            <w:tcW w:w="1734" w:type="dxa"/>
            <w:gridSpan w:val="2"/>
            <w:vAlign w:val="center"/>
          </w:tcPr>
          <w:p w:rsidR="005C154C" w:rsidRPr="00C210B6" w:rsidRDefault="005C154C" w:rsidP="004A5242">
            <w:pPr>
              <w:pStyle w:val="NoSpacing"/>
              <w:shd w:val="clear" w:color="auto" w:fill="FFFFFF"/>
              <w:ind w:left="65"/>
              <w:jc w:val="center"/>
              <w:rPr>
                <w:rFonts w:ascii="Cambria" w:hAnsi="Cambria"/>
                <w:color w:val="000000"/>
                <w:spacing w:val="-2"/>
                <w:sz w:val="18"/>
                <w:szCs w:val="18"/>
                <w:lang w:val="sr-Cyrl-CS"/>
              </w:rPr>
            </w:pPr>
            <w:r>
              <w:rPr>
                <w:rFonts w:ascii="Cambria" w:hAnsi="Cambria"/>
                <w:color w:val="000000"/>
                <w:spacing w:val="-2"/>
                <w:sz w:val="18"/>
                <w:szCs w:val="18"/>
                <w:lang w:val="sr-Cyrl-CS"/>
              </w:rPr>
              <w:t>К4, К23, П2</w:t>
            </w:r>
          </w:p>
        </w:tc>
      </w:tr>
      <w:tr w:rsidR="005C154C" w:rsidRPr="00B2572B" w:rsidTr="004A5242">
        <w:trPr>
          <w:trHeight w:val="330"/>
          <w:tblCellSpacing w:w="20" w:type="dxa"/>
        </w:trPr>
        <w:tc>
          <w:tcPr>
            <w:tcW w:w="1447" w:type="dxa"/>
            <w:vMerge/>
            <w:vAlign w:val="center"/>
          </w:tcPr>
          <w:p w:rsidR="005C154C" w:rsidRPr="00C210B6" w:rsidRDefault="005C154C" w:rsidP="005035FA">
            <w:pPr>
              <w:tabs>
                <w:tab w:val="left" w:pos="1414"/>
                <w:tab w:val="left" w:pos="7878"/>
                <w:tab w:val="left" w:pos="8080"/>
                <w:tab w:val="left" w:pos="8282"/>
              </w:tabs>
              <w:rPr>
                <w:rFonts w:ascii="Cambria" w:hAnsi="Cambria" w:cs="Arial"/>
                <w:bCs/>
                <w:noProof/>
                <w:sz w:val="18"/>
                <w:szCs w:val="18"/>
                <w:lang w:val="sr-Cyrl-CS"/>
              </w:rPr>
            </w:pPr>
          </w:p>
        </w:tc>
        <w:tc>
          <w:tcPr>
            <w:tcW w:w="1842" w:type="dxa"/>
            <w:vMerge/>
            <w:vAlign w:val="center"/>
          </w:tcPr>
          <w:p w:rsidR="005C154C" w:rsidRPr="00C210B6" w:rsidRDefault="005C154C" w:rsidP="005035FA">
            <w:pPr>
              <w:shd w:val="clear" w:color="auto" w:fill="FFFFFF"/>
              <w:spacing w:line="209" w:lineRule="exact"/>
              <w:ind w:left="58" w:right="281" w:firstLine="7"/>
              <w:rPr>
                <w:rFonts w:ascii="Cambria" w:hAnsi="Cambria"/>
                <w:color w:val="000000"/>
                <w:spacing w:val="-2"/>
                <w:sz w:val="18"/>
                <w:szCs w:val="18"/>
                <w:lang w:val="sr-Cyrl-CS"/>
              </w:rPr>
            </w:pPr>
          </w:p>
        </w:tc>
        <w:tc>
          <w:tcPr>
            <w:tcW w:w="3368" w:type="dxa"/>
            <w:gridSpan w:val="2"/>
            <w:vAlign w:val="center"/>
          </w:tcPr>
          <w:p w:rsidR="005C154C" w:rsidRPr="00C210B6" w:rsidRDefault="005A6830" w:rsidP="005035FA">
            <w:pPr>
              <w:shd w:val="clear" w:color="auto" w:fill="FFFFFF"/>
              <w:ind w:left="65"/>
              <w:rPr>
                <w:rFonts w:ascii="Cambria" w:hAnsi="Cambria"/>
                <w:sz w:val="18"/>
                <w:szCs w:val="18"/>
                <w:lang w:val="ru-RU"/>
              </w:rPr>
            </w:pPr>
            <w:r>
              <w:rPr>
                <w:rFonts w:ascii="Cambria" w:hAnsi="Cambria"/>
                <w:sz w:val="18"/>
                <w:szCs w:val="18"/>
                <w:lang w:val="ru-RU"/>
              </w:rPr>
              <w:t>Квалитетна комуникација, лидери и тимови као предуслов за добру организацију и упеављање</w:t>
            </w:r>
          </w:p>
        </w:tc>
        <w:tc>
          <w:tcPr>
            <w:tcW w:w="1033" w:type="dxa"/>
            <w:gridSpan w:val="2"/>
            <w:vAlign w:val="center"/>
          </w:tcPr>
          <w:p w:rsidR="005C154C" w:rsidRPr="00C210B6" w:rsidRDefault="005A6830" w:rsidP="005035FA">
            <w:pPr>
              <w:shd w:val="clear" w:color="auto" w:fill="FFFFFF"/>
              <w:jc w:val="center"/>
              <w:rPr>
                <w:rFonts w:ascii="Cambria" w:hAnsi="Cambria"/>
                <w:color w:val="000000"/>
                <w:spacing w:val="-2"/>
                <w:sz w:val="18"/>
                <w:szCs w:val="18"/>
                <w:lang w:val="sr-Cyrl-CS"/>
              </w:rPr>
            </w:pPr>
            <w:r>
              <w:rPr>
                <w:rFonts w:ascii="Cambria" w:hAnsi="Cambria"/>
                <w:color w:val="000000"/>
                <w:spacing w:val="-2"/>
                <w:sz w:val="18"/>
                <w:szCs w:val="18"/>
                <w:lang w:val="sr-Cyrl-CS"/>
              </w:rPr>
              <w:t>80</w:t>
            </w:r>
          </w:p>
        </w:tc>
        <w:tc>
          <w:tcPr>
            <w:tcW w:w="1734" w:type="dxa"/>
            <w:gridSpan w:val="2"/>
            <w:vAlign w:val="center"/>
          </w:tcPr>
          <w:p w:rsidR="005C154C" w:rsidRPr="00C210B6" w:rsidRDefault="005A6830" w:rsidP="005035FA">
            <w:pPr>
              <w:pStyle w:val="NoSpacing"/>
              <w:shd w:val="clear" w:color="auto" w:fill="FFFFFF"/>
              <w:ind w:left="65"/>
              <w:jc w:val="center"/>
              <w:rPr>
                <w:rFonts w:ascii="Cambria" w:hAnsi="Cambria"/>
                <w:color w:val="000000"/>
                <w:spacing w:val="-2"/>
                <w:sz w:val="18"/>
                <w:szCs w:val="18"/>
                <w:lang w:val="sr-Cyrl-CS"/>
              </w:rPr>
            </w:pPr>
            <w:r>
              <w:rPr>
                <w:rFonts w:ascii="Cambria" w:hAnsi="Cambria"/>
                <w:color w:val="000000"/>
                <w:spacing w:val="-2"/>
                <w:sz w:val="18"/>
                <w:szCs w:val="18"/>
                <w:lang w:val="sr-Cyrl-CS"/>
              </w:rPr>
              <w:t>К4, К6, К9, К15, К20, К23, П7</w:t>
            </w:r>
          </w:p>
        </w:tc>
      </w:tr>
      <w:tr w:rsidR="005C154C" w:rsidRPr="00C210B6" w:rsidTr="005C154C">
        <w:trPr>
          <w:trHeight w:val="292"/>
          <w:tblCellSpacing w:w="20" w:type="dxa"/>
        </w:trPr>
        <w:tc>
          <w:tcPr>
            <w:tcW w:w="1447" w:type="dxa"/>
            <w:vMerge w:val="restart"/>
            <w:vAlign w:val="center"/>
          </w:tcPr>
          <w:p w:rsidR="005C154C" w:rsidRDefault="005C154C" w:rsidP="005035FA">
            <w:pPr>
              <w:tabs>
                <w:tab w:val="left" w:pos="1414"/>
                <w:tab w:val="left" w:pos="7878"/>
                <w:tab w:val="left" w:pos="8080"/>
                <w:tab w:val="left" w:pos="8282"/>
              </w:tabs>
              <w:rPr>
                <w:rFonts w:ascii="Cambria" w:hAnsi="Cambria" w:cs="Arial"/>
                <w:bCs/>
                <w:noProof/>
                <w:sz w:val="18"/>
                <w:szCs w:val="18"/>
                <w:lang w:val="sr-Cyrl-CS"/>
              </w:rPr>
            </w:pPr>
            <w:r>
              <w:rPr>
                <w:rFonts w:ascii="Cambria" w:hAnsi="Cambria" w:cs="Arial"/>
                <w:bCs/>
                <w:noProof/>
                <w:sz w:val="18"/>
                <w:szCs w:val="18"/>
                <w:lang w:val="sr-Cyrl-CS"/>
              </w:rPr>
              <w:t>Невена Јовановић</w:t>
            </w:r>
          </w:p>
        </w:tc>
        <w:tc>
          <w:tcPr>
            <w:tcW w:w="1842" w:type="dxa"/>
            <w:vMerge w:val="restart"/>
            <w:vAlign w:val="center"/>
          </w:tcPr>
          <w:p w:rsidR="005C154C" w:rsidRPr="00C210B6" w:rsidRDefault="005C154C" w:rsidP="005035FA">
            <w:pPr>
              <w:shd w:val="clear" w:color="auto" w:fill="FFFFFF"/>
              <w:spacing w:line="209" w:lineRule="exact"/>
              <w:ind w:left="58" w:right="281" w:firstLine="7"/>
              <w:rPr>
                <w:rFonts w:ascii="Cambria" w:hAnsi="Cambria"/>
                <w:color w:val="000000"/>
                <w:spacing w:val="-2"/>
                <w:sz w:val="18"/>
                <w:szCs w:val="18"/>
                <w:lang w:val="sr-Cyrl-CS"/>
              </w:rPr>
            </w:pPr>
            <w:r>
              <w:rPr>
                <w:rFonts w:ascii="Cambria" w:hAnsi="Cambria"/>
                <w:color w:val="000000"/>
                <w:spacing w:val="-2"/>
                <w:sz w:val="18"/>
                <w:szCs w:val="18"/>
                <w:lang w:val="sr-Cyrl-CS"/>
              </w:rPr>
              <w:t>Мастер п</w:t>
            </w:r>
            <w:r w:rsidRPr="00C210B6">
              <w:rPr>
                <w:rFonts w:ascii="Cambria" w:hAnsi="Cambria"/>
                <w:color w:val="000000"/>
                <w:spacing w:val="-2"/>
                <w:sz w:val="18"/>
                <w:szCs w:val="18"/>
                <w:lang w:val="sr-Cyrl-CS"/>
              </w:rPr>
              <w:t xml:space="preserve">рофесор </w:t>
            </w:r>
            <w:r>
              <w:rPr>
                <w:rFonts w:ascii="Cambria" w:hAnsi="Cambria"/>
                <w:color w:val="000000"/>
                <w:spacing w:val="-2"/>
                <w:sz w:val="18"/>
                <w:szCs w:val="18"/>
                <w:lang w:val="sr-Cyrl-CS"/>
              </w:rPr>
              <w:t>Р</w:t>
            </w:r>
            <w:r w:rsidRPr="00C210B6">
              <w:rPr>
                <w:rFonts w:ascii="Cambria" w:hAnsi="Cambria"/>
                <w:color w:val="000000"/>
                <w:spacing w:val="-2"/>
                <w:sz w:val="18"/>
                <w:szCs w:val="18"/>
                <w:lang w:val="sr-Cyrl-CS"/>
              </w:rPr>
              <w:t>уског језика</w:t>
            </w:r>
          </w:p>
        </w:tc>
        <w:tc>
          <w:tcPr>
            <w:tcW w:w="3368" w:type="dxa"/>
            <w:gridSpan w:val="2"/>
            <w:tcBorders>
              <w:bottom w:val="inset" w:sz="6" w:space="0" w:color="auto"/>
            </w:tcBorders>
            <w:vAlign w:val="center"/>
          </w:tcPr>
          <w:p w:rsidR="005C154C" w:rsidRPr="00C210B6" w:rsidRDefault="005C154C" w:rsidP="00D43C45">
            <w:pPr>
              <w:shd w:val="clear" w:color="auto" w:fill="FFFFFF"/>
              <w:ind w:left="65"/>
              <w:rPr>
                <w:rFonts w:ascii="Cambria" w:hAnsi="Cambria"/>
                <w:sz w:val="18"/>
                <w:szCs w:val="18"/>
                <w:lang w:val="ru-RU"/>
              </w:rPr>
            </w:pPr>
            <w:r>
              <w:rPr>
                <w:rFonts w:ascii="Cambria" w:hAnsi="Cambria"/>
                <w:sz w:val="18"/>
                <w:szCs w:val="18"/>
                <w:lang w:val="ru-RU"/>
              </w:rPr>
              <w:t>Самоевалуациј</w:t>
            </w:r>
            <w:r w:rsidR="00D43C45">
              <w:rPr>
                <w:rFonts w:ascii="Cambria" w:hAnsi="Cambria"/>
                <w:sz w:val="18"/>
                <w:szCs w:val="18"/>
                <w:lang w:val="ru-RU"/>
              </w:rPr>
              <w:t>ом</w:t>
            </w:r>
            <w:r>
              <w:rPr>
                <w:rFonts w:ascii="Cambria" w:hAnsi="Cambria"/>
                <w:sz w:val="18"/>
                <w:szCs w:val="18"/>
                <w:lang w:val="ru-RU"/>
              </w:rPr>
              <w:t xml:space="preserve"> до квалитетне школе</w:t>
            </w:r>
          </w:p>
        </w:tc>
        <w:tc>
          <w:tcPr>
            <w:tcW w:w="1033" w:type="dxa"/>
            <w:gridSpan w:val="2"/>
            <w:tcBorders>
              <w:bottom w:val="inset" w:sz="6" w:space="0" w:color="auto"/>
            </w:tcBorders>
            <w:vAlign w:val="center"/>
          </w:tcPr>
          <w:p w:rsidR="005C154C" w:rsidRPr="00C210B6" w:rsidRDefault="005C154C" w:rsidP="004A5242">
            <w:pPr>
              <w:shd w:val="clear" w:color="auto" w:fill="FFFFFF"/>
              <w:jc w:val="center"/>
              <w:rPr>
                <w:rFonts w:ascii="Cambria" w:hAnsi="Cambria"/>
                <w:color w:val="000000"/>
                <w:spacing w:val="-2"/>
                <w:sz w:val="18"/>
                <w:szCs w:val="18"/>
                <w:lang w:val="sr-Cyrl-CS"/>
              </w:rPr>
            </w:pPr>
            <w:r>
              <w:rPr>
                <w:rFonts w:ascii="Cambria" w:hAnsi="Cambria"/>
                <w:color w:val="000000"/>
                <w:spacing w:val="-2"/>
                <w:sz w:val="18"/>
                <w:szCs w:val="18"/>
                <w:lang w:val="sr-Cyrl-CS"/>
              </w:rPr>
              <w:t>733</w:t>
            </w:r>
          </w:p>
        </w:tc>
        <w:tc>
          <w:tcPr>
            <w:tcW w:w="1734" w:type="dxa"/>
            <w:gridSpan w:val="2"/>
            <w:tcBorders>
              <w:bottom w:val="inset" w:sz="6" w:space="0" w:color="auto"/>
            </w:tcBorders>
            <w:vAlign w:val="center"/>
          </w:tcPr>
          <w:p w:rsidR="005C154C" w:rsidRPr="00C210B6" w:rsidRDefault="005C154C" w:rsidP="004A5242">
            <w:pPr>
              <w:pStyle w:val="NoSpacing"/>
              <w:shd w:val="clear" w:color="auto" w:fill="FFFFFF"/>
              <w:ind w:left="65"/>
              <w:jc w:val="center"/>
              <w:rPr>
                <w:rFonts w:ascii="Cambria" w:hAnsi="Cambria"/>
                <w:color w:val="000000"/>
                <w:spacing w:val="-2"/>
                <w:sz w:val="18"/>
                <w:szCs w:val="18"/>
                <w:lang w:val="sr-Cyrl-CS"/>
              </w:rPr>
            </w:pPr>
            <w:r>
              <w:rPr>
                <w:rFonts w:ascii="Cambria" w:hAnsi="Cambria"/>
                <w:color w:val="000000"/>
                <w:spacing w:val="-2"/>
                <w:sz w:val="18"/>
                <w:szCs w:val="18"/>
                <w:lang w:val="sr-Cyrl-CS"/>
              </w:rPr>
              <w:t>К4, К23, П2</w:t>
            </w:r>
          </w:p>
        </w:tc>
      </w:tr>
      <w:tr w:rsidR="005C154C" w:rsidRPr="00C210B6" w:rsidTr="005C154C">
        <w:trPr>
          <w:trHeight w:val="318"/>
          <w:tblCellSpacing w:w="20" w:type="dxa"/>
        </w:trPr>
        <w:tc>
          <w:tcPr>
            <w:tcW w:w="1447" w:type="dxa"/>
            <w:vMerge/>
            <w:vAlign w:val="center"/>
          </w:tcPr>
          <w:p w:rsidR="005C154C" w:rsidRDefault="005C154C" w:rsidP="005035FA">
            <w:pPr>
              <w:tabs>
                <w:tab w:val="left" w:pos="1414"/>
                <w:tab w:val="left" w:pos="7878"/>
                <w:tab w:val="left" w:pos="8080"/>
                <w:tab w:val="left" w:pos="8282"/>
              </w:tabs>
              <w:rPr>
                <w:rFonts w:ascii="Cambria" w:hAnsi="Cambria" w:cs="Arial"/>
                <w:bCs/>
                <w:noProof/>
                <w:sz w:val="18"/>
                <w:szCs w:val="18"/>
                <w:lang w:val="sr-Cyrl-CS"/>
              </w:rPr>
            </w:pPr>
          </w:p>
        </w:tc>
        <w:tc>
          <w:tcPr>
            <w:tcW w:w="1842" w:type="dxa"/>
            <w:vMerge/>
            <w:vAlign w:val="center"/>
          </w:tcPr>
          <w:p w:rsidR="005C154C" w:rsidRDefault="005C154C" w:rsidP="005035FA">
            <w:pPr>
              <w:shd w:val="clear" w:color="auto" w:fill="FFFFFF"/>
              <w:spacing w:line="209" w:lineRule="exact"/>
              <w:ind w:left="58" w:right="281" w:firstLine="7"/>
              <w:rPr>
                <w:rFonts w:ascii="Cambria" w:hAnsi="Cambria"/>
                <w:color w:val="000000"/>
                <w:spacing w:val="-2"/>
                <w:sz w:val="18"/>
                <w:szCs w:val="18"/>
                <w:lang w:val="sr-Cyrl-CS"/>
              </w:rPr>
            </w:pPr>
          </w:p>
        </w:tc>
        <w:tc>
          <w:tcPr>
            <w:tcW w:w="3368" w:type="dxa"/>
            <w:gridSpan w:val="2"/>
            <w:tcBorders>
              <w:top w:val="inset" w:sz="6" w:space="0" w:color="auto"/>
            </w:tcBorders>
            <w:vAlign w:val="center"/>
          </w:tcPr>
          <w:p w:rsidR="005C154C" w:rsidRDefault="005A6830" w:rsidP="005C154C">
            <w:pPr>
              <w:shd w:val="clear" w:color="auto" w:fill="FFFFFF"/>
              <w:rPr>
                <w:rFonts w:ascii="Cambria" w:hAnsi="Cambria"/>
                <w:sz w:val="18"/>
                <w:szCs w:val="18"/>
                <w:lang w:val="ru-RU"/>
              </w:rPr>
            </w:pPr>
            <w:r>
              <w:rPr>
                <w:rFonts w:ascii="Cambria" w:hAnsi="Cambria"/>
                <w:sz w:val="18"/>
                <w:szCs w:val="18"/>
                <w:lang w:val="ru-RU"/>
              </w:rPr>
              <w:t>Квалитетна комуникација, лидери и тимови као предуслов за добру организацију и упеављање</w:t>
            </w:r>
          </w:p>
        </w:tc>
        <w:tc>
          <w:tcPr>
            <w:tcW w:w="1033" w:type="dxa"/>
            <w:gridSpan w:val="2"/>
            <w:tcBorders>
              <w:top w:val="inset" w:sz="6" w:space="0" w:color="auto"/>
            </w:tcBorders>
            <w:vAlign w:val="center"/>
          </w:tcPr>
          <w:p w:rsidR="005C154C" w:rsidRDefault="005C154C" w:rsidP="004A5242">
            <w:pPr>
              <w:shd w:val="clear" w:color="auto" w:fill="FFFFFF"/>
              <w:jc w:val="center"/>
              <w:rPr>
                <w:rFonts w:ascii="Cambria" w:hAnsi="Cambria"/>
                <w:color w:val="000000"/>
                <w:spacing w:val="-2"/>
                <w:sz w:val="18"/>
                <w:szCs w:val="18"/>
                <w:lang w:val="sr-Cyrl-CS"/>
              </w:rPr>
            </w:pPr>
          </w:p>
        </w:tc>
        <w:tc>
          <w:tcPr>
            <w:tcW w:w="1734" w:type="dxa"/>
            <w:gridSpan w:val="2"/>
            <w:tcBorders>
              <w:top w:val="inset" w:sz="6" w:space="0" w:color="auto"/>
            </w:tcBorders>
            <w:vAlign w:val="center"/>
          </w:tcPr>
          <w:p w:rsidR="005C154C" w:rsidRDefault="005A6830" w:rsidP="004A5242">
            <w:pPr>
              <w:pStyle w:val="NoSpacing"/>
              <w:shd w:val="clear" w:color="auto" w:fill="FFFFFF"/>
              <w:ind w:left="65"/>
              <w:jc w:val="center"/>
              <w:rPr>
                <w:rFonts w:ascii="Cambria" w:hAnsi="Cambria"/>
                <w:color w:val="000000"/>
                <w:spacing w:val="-2"/>
                <w:sz w:val="18"/>
                <w:szCs w:val="18"/>
                <w:lang w:val="sr-Cyrl-CS"/>
              </w:rPr>
            </w:pPr>
            <w:r>
              <w:rPr>
                <w:rFonts w:ascii="Cambria" w:hAnsi="Cambria"/>
                <w:color w:val="000000"/>
                <w:spacing w:val="-2"/>
                <w:sz w:val="18"/>
                <w:szCs w:val="18"/>
                <w:lang w:val="sr-Cyrl-CS"/>
              </w:rPr>
              <w:t>К4, К6, К9, К15, К20, К23, П7</w:t>
            </w:r>
          </w:p>
        </w:tc>
      </w:tr>
      <w:tr w:rsidR="005C154C" w:rsidRPr="00C210B6" w:rsidTr="004A5242">
        <w:trPr>
          <w:trHeight w:val="237"/>
          <w:tblCellSpacing w:w="20" w:type="dxa"/>
        </w:trPr>
        <w:tc>
          <w:tcPr>
            <w:tcW w:w="1447" w:type="dxa"/>
            <w:vMerge w:val="restart"/>
            <w:vAlign w:val="center"/>
          </w:tcPr>
          <w:p w:rsidR="005C154C" w:rsidRDefault="005C154C" w:rsidP="005035FA">
            <w:pPr>
              <w:tabs>
                <w:tab w:val="left" w:pos="1414"/>
                <w:tab w:val="left" w:pos="7878"/>
                <w:tab w:val="left" w:pos="8080"/>
                <w:tab w:val="left" w:pos="8282"/>
              </w:tabs>
              <w:rPr>
                <w:rFonts w:ascii="Cambria" w:hAnsi="Cambria" w:cs="Arial"/>
                <w:bCs/>
                <w:noProof/>
                <w:sz w:val="18"/>
                <w:szCs w:val="18"/>
                <w:lang w:val="sr-Cyrl-CS"/>
              </w:rPr>
            </w:pPr>
            <w:r>
              <w:rPr>
                <w:rFonts w:ascii="Cambria" w:hAnsi="Cambria" w:cs="Arial"/>
                <w:bCs/>
                <w:noProof/>
                <w:sz w:val="18"/>
                <w:szCs w:val="18"/>
                <w:lang w:val="sr-Cyrl-CS"/>
              </w:rPr>
              <w:t>Ана Јевремовић</w:t>
            </w:r>
          </w:p>
          <w:p w:rsidR="005C154C" w:rsidRPr="00C210B6" w:rsidRDefault="005C154C" w:rsidP="005035FA">
            <w:pPr>
              <w:tabs>
                <w:tab w:val="left" w:pos="1414"/>
                <w:tab w:val="left" w:pos="7878"/>
                <w:tab w:val="left" w:pos="8080"/>
                <w:tab w:val="left" w:pos="8282"/>
              </w:tabs>
              <w:rPr>
                <w:rFonts w:ascii="Cambria" w:hAnsi="Cambria" w:cs="Arial"/>
                <w:bCs/>
                <w:noProof/>
                <w:sz w:val="18"/>
                <w:szCs w:val="18"/>
                <w:lang w:val="sr-Cyrl-CS"/>
              </w:rPr>
            </w:pPr>
          </w:p>
        </w:tc>
        <w:tc>
          <w:tcPr>
            <w:tcW w:w="1842" w:type="dxa"/>
            <w:vMerge w:val="restart"/>
            <w:vAlign w:val="center"/>
          </w:tcPr>
          <w:p w:rsidR="005C154C" w:rsidRPr="00C210B6" w:rsidRDefault="005C154C" w:rsidP="005035FA">
            <w:pPr>
              <w:shd w:val="clear" w:color="auto" w:fill="FFFFFF"/>
              <w:spacing w:line="209" w:lineRule="exact"/>
              <w:ind w:left="58" w:right="281" w:firstLine="7"/>
              <w:rPr>
                <w:rFonts w:ascii="Cambria" w:hAnsi="Cambria"/>
                <w:color w:val="000000"/>
                <w:spacing w:val="-2"/>
                <w:sz w:val="18"/>
                <w:szCs w:val="18"/>
                <w:lang w:val="sr-Cyrl-CS"/>
              </w:rPr>
            </w:pPr>
            <w:r>
              <w:rPr>
                <w:rFonts w:ascii="Cambria" w:hAnsi="Cambria"/>
                <w:color w:val="000000"/>
                <w:spacing w:val="-2"/>
                <w:sz w:val="18"/>
                <w:szCs w:val="18"/>
                <w:lang w:val="sr-Cyrl-CS"/>
              </w:rPr>
              <w:t>Мастер п</w:t>
            </w:r>
            <w:r w:rsidRPr="00C210B6">
              <w:rPr>
                <w:rFonts w:ascii="Cambria" w:hAnsi="Cambria"/>
                <w:color w:val="000000"/>
                <w:spacing w:val="-2"/>
                <w:sz w:val="18"/>
                <w:szCs w:val="18"/>
                <w:lang w:val="sr-Cyrl-CS"/>
              </w:rPr>
              <w:t xml:space="preserve">рофесор </w:t>
            </w:r>
            <w:r>
              <w:rPr>
                <w:rFonts w:ascii="Cambria" w:hAnsi="Cambria"/>
                <w:color w:val="000000"/>
                <w:spacing w:val="-2"/>
                <w:sz w:val="18"/>
                <w:szCs w:val="18"/>
                <w:lang w:val="sr-Cyrl-CS"/>
              </w:rPr>
              <w:t>Р</w:t>
            </w:r>
            <w:r w:rsidRPr="00C210B6">
              <w:rPr>
                <w:rFonts w:ascii="Cambria" w:hAnsi="Cambria"/>
                <w:color w:val="000000"/>
                <w:spacing w:val="-2"/>
                <w:sz w:val="18"/>
                <w:szCs w:val="18"/>
                <w:lang w:val="sr-Cyrl-CS"/>
              </w:rPr>
              <w:t>уског језика</w:t>
            </w:r>
          </w:p>
        </w:tc>
        <w:tc>
          <w:tcPr>
            <w:tcW w:w="3368" w:type="dxa"/>
            <w:gridSpan w:val="2"/>
            <w:vAlign w:val="center"/>
          </w:tcPr>
          <w:p w:rsidR="005C154C" w:rsidRPr="00C210B6" w:rsidRDefault="005C154C" w:rsidP="00D43C45">
            <w:pPr>
              <w:shd w:val="clear" w:color="auto" w:fill="FFFFFF"/>
              <w:ind w:left="65"/>
              <w:rPr>
                <w:rFonts w:ascii="Cambria" w:hAnsi="Cambria"/>
                <w:sz w:val="18"/>
                <w:szCs w:val="18"/>
                <w:lang w:val="ru-RU"/>
              </w:rPr>
            </w:pPr>
            <w:r>
              <w:rPr>
                <w:rFonts w:ascii="Cambria" w:hAnsi="Cambria"/>
                <w:sz w:val="18"/>
                <w:szCs w:val="18"/>
                <w:lang w:val="ru-RU"/>
              </w:rPr>
              <w:t>Самоевалуациј</w:t>
            </w:r>
            <w:r w:rsidR="00D43C45">
              <w:rPr>
                <w:rFonts w:ascii="Cambria" w:hAnsi="Cambria"/>
                <w:sz w:val="18"/>
                <w:szCs w:val="18"/>
                <w:lang w:val="ru-RU"/>
              </w:rPr>
              <w:t>ом</w:t>
            </w:r>
            <w:r>
              <w:rPr>
                <w:rFonts w:ascii="Cambria" w:hAnsi="Cambria"/>
                <w:sz w:val="18"/>
                <w:szCs w:val="18"/>
                <w:lang w:val="ru-RU"/>
              </w:rPr>
              <w:t xml:space="preserve"> до квалитетне школе</w:t>
            </w:r>
          </w:p>
        </w:tc>
        <w:tc>
          <w:tcPr>
            <w:tcW w:w="1033" w:type="dxa"/>
            <w:gridSpan w:val="2"/>
            <w:vAlign w:val="center"/>
          </w:tcPr>
          <w:p w:rsidR="005C154C" w:rsidRPr="00C210B6" w:rsidRDefault="005C154C" w:rsidP="004A5242">
            <w:pPr>
              <w:shd w:val="clear" w:color="auto" w:fill="FFFFFF"/>
              <w:jc w:val="center"/>
              <w:rPr>
                <w:rFonts w:ascii="Cambria" w:hAnsi="Cambria"/>
                <w:color w:val="000000"/>
                <w:spacing w:val="-2"/>
                <w:sz w:val="18"/>
                <w:szCs w:val="18"/>
                <w:lang w:val="sr-Cyrl-CS"/>
              </w:rPr>
            </w:pPr>
            <w:r>
              <w:rPr>
                <w:rFonts w:ascii="Cambria" w:hAnsi="Cambria"/>
                <w:color w:val="000000"/>
                <w:spacing w:val="-2"/>
                <w:sz w:val="18"/>
                <w:szCs w:val="18"/>
                <w:lang w:val="sr-Cyrl-CS"/>
              </w:rPr>
              <w:t>733</w:t>
            </w:r>
          </w:p>
        </w:tc>
        <w:tc>
          <w:tcPr>
            <w:tcW w:w="1734" w:type="dxa"/>
            <w:gridSpan w:val="2"/>
            <w:vAlign w:val="center"/>
          </w:tcPr>
          <w:p w:rsidR="005C154C" w:rsidRPr="00C210B6" w:rsidRDefault="005C154C" w:rsidP="004A5242">
            <w:pPr>
              <w:pStyle w:val="NoSpacing"/>
              <w:shd w:val="clear" w:color="auto" w:fill="FFFFFF"/>
              <w:ind w:left="65"/>
              <w:jc w:val="center"/>
              <w:rPr>
                <w:rFonts w:ascii="Cambria" w:hAnsi="Cambria"/>
                <w:color w:val="000000"/>
                <w:spacing w:val="-2"/>
                <w:sz w:val="18"/>
                <w:szCs w:val="18"/>
                <w:lang w:val="sr-Cyrl-CS"/>
              </w:rPr>
            </w:pPr>
            <w:r>
              <w:rPr>
                <w:rFonts w:ascii="Cambria" w:hAnsi="Cambria"/>
                <w:color w:val="000000"/>
                <w:spacing w:val="-2"/>
                <w:sz w:val="18"/>
                <w:szCs w:val="18"/>
                <w:lang w:val="sr-Cyrl-CS"/>
              </w:rPr>
              <w:t>К4, К23, П2</w:t>
            </w:r>
          </w:p>
        </w:tc>
      </w:tr>
      <w:tr w:rsidR="005C154C" w:rsidRPr="00B2572B" w:rsidTr="004A5242">
        <w:trPr>
          <w:trHeight w:val="313"/>
          <w:tblCellSpacing w:w="20" w:type="dxa"/>
        </w:trPr>
        <w:tc>
          <w:tcPr>
            <w:tcW w:w="1447" w:type="dxa"/>
            <w:vMerge/>
            <w:vAlign w:val="center"/>
          </w:tcPr>
          <w:p w:rsidR="005C154C" w:rsidRPr="00C210B6" w:rsidRDefault="005C154C" w:rsidP="005035FA">
            <w:pPr>
              <w:tabs>
                <w:tab w:val="left" w:pos="1414"/>
                <w:tab w:val="left" w:pos="7878"/>
                <w:tab w:val="left" w:pos="8080"/>
                <w:tab w:val="left" w:pos="8282"/>
              </w:tabs>
              <w:rPr>
                <w:rFonts w:ascii="Cambria" w:hAnsi="Cambria" w:cs="Arial"/>
                <w:bCs/>
                <w:noProof/>
                <w:sz w:val="18"/>
                <w:szCs w:val="18"/>
                <w:lang w:val="sr-Cyrl-CS"/>
              </w:rPr>
            </w:pPr>
          </w:p>
        </w:tc>
        <w:tc>
          <w:tcPr>
            <w:tcW w:w="1842" w:type="dxa"/>
            <w:vMerge/>
            <w:vAlign w:val="center"/>
          </w:tcPr>
          <w:p w:rsidR="005C154C" w:rsidRPr="00C210B6" w:rsidRDefault="005C154C" w:rsidP="005035FA">
            <w:pPr>
              <w:shd w:val="clear" w:color="auto" w:fill="FFFFFF"/>
              <w:spacing w:line="209" w:lineRule="exact"/>
              <w:ind w:left="58" w:right="281" w:firstLine="7"/>
              <w:rPr>
                <w:rFonts w:ascii="Cambria" w:hAnsi="Cambria"/>
                <w:color w:val="000000"/>
                <w:spacing w:val="-2"/>
                <w:sz w:val="18"/>
                <w:szCs w:val="18"/>
                <w:lang w:val="sr-Cyrl-CS"/>
              </w:rPr>
            </w:pPr>
          </w:p>
        </w:tc>
        <w:tc>
          <w:tcPr>
            <w:tcW w:w="3368" w:type="dxa"/>
            <w:gridSpan w:val="2"/>
            <w:vAlign w:val="center"/>
          </w:tcPr>
          <w:p w:rsidR="005C154C" w:rsidRPr="00C210B6" w:rsidRDefault="005A6830" w:rsidP="005035FA">
            <w:pPr>
              <w:shd w:val="clear" w:color="auto" w:fill="FFFFFF"/>
              <w:ind w:left="65"/>
              <w:rPr>
                <w:rFonts w:ascii="Cambria" w:hAnsi="Cambria"/>
                <w:sz w:val="18"/>
                <w:szCs w:val="18"/>
                <w:lang w:val="ru-RU"/>
              </w:rPr>
            </w:pPr>
            <w:r>
              <w:rPr>
                <w:rFonts w:ascii="Cambria" w:hAnsi="Cambria"/>
                <w:sz w:val="18"/>
                <w:szCs w:val="18"/>
                <w:lang w:val="ru-RU"/>
              </w:rPr>
              <w:t>Квалитетна комуникација, лидери и тимови као предуслов за добру организацију и упеављање</w:t>
            </w:r>
          </w:p>
        </w:tc>
        <w:tc>
          <w:tcPr>
            <w:tcW w:w="1033" w:type="dxa"/>
            <w:gridSpan w:val="2"/>
            <w:vAlign w:val="center"/>
          </w:tcPr>
          <w:p w:rsidR="005C154C" w:rsidRPr="00C210B6" w:rsidRDefault="005A6830" w:rsidP="005035FA">
            <w:pPr>
              <w:shd w:val="clear" w:color="auto" w:fill="FFFFFF"/>
              <w:jc w:val="center"/>
              <w:rPr>
                <w:rFonts w:ascii="Cambria" w:hAnsi="Cambria"/>
                <w:color w:val="000000"/>
                <w:spacing w:val="-2"/>
                <w:sz w:val="18"/>
                <w:szCs w:val="18"/>
                <w:lang w:val="sr-Cyrl-CS"/>
              </w:rPr>
            </w:pPr>
            <w:r>
              <w:rPr>
                <w:rFonts w:ascii="Cambria" w:hAnsi="Cambria"/>
                <w:color w:val="000000"/>
                <w:spacing w:val="-2"/>
                <w:sz w:val="18"/>
                <w:szCs w:val="18"/>
                <w:lang w:val="sr-Cyrl-CS"/>
              </w:rPr>
              <w:t>80</w:t>
            </w:r>
          </w:p>
        </w:tc>
        <w:tc>
          <w:tcPr>
            <w:tcW w:w="1734" w:type="dxa"/>
            <w:gridSpan w:val="2"/>
            <w:vAlign w:val="center"/>
          </w:tcPr>
          <w:p w:rsidR="005C154C" w:rsidRPr="00C210B6" w:rsidRDefault="005A6830" w:rsidP="005035FA">
            <w:pPr>
              <w:pStyle w:val="NoSpacing"/>
              <w:shd w:val="clear" w:color="auto" w:fill="FFFFFF"/>
              <w:ind w:left="65"/>
              <w:jc w:val="center"/>
              <w:rPr>
                <w:rFonts w:ascii="Cambria" w:hAnsi="Cambria"/>
                <w:color w:val="000000"/>
                <w:spacing w:val="-2"/>
                <w:sz w:val="18"/>
                <w:szCs w:val="18"/>
                <w:lang w:val="sr-Cyrl-CS"/>
              </w:rPr>
            </w:pPr>
            <w:r>
              <w:rPr>
                <w:rFonts w:ascii="Cambria" w:hAnsi="Cambria"/>
                <w:color w:val="000000"/>
                <w:spacing w:val="-2"/>
                <w:sz w:val="18"/>
                <w:szCs w:val="18"/>
                <w:lang w:val="sr-Cyrl-CS"/>
              </w:rPr>
              <w:t>К4, К6, К9, К15, К20, К23, П7</w:t>
            </w:r>
          </w:p>
        </w:tc>
      </w:tr>
      <w:tr w:rsidR="005C154C" w:rsidRPr="00C210B6" w:rsidTr="004A5242">
        <w:trPr>
          <w:trHeight w:val="400"/>
          <w:tblCellSpacing w:w="20" w:type="dxa"/>
        </w:trPr>
        <w:tc>
          <w:tcPr>
            <w:tcW w:w="1447" w:type="dxa"/>
            <w:vMerge w:val="restart"/>
            <w:vAlign w:val="center"/>
          </w:tcPr>
          <w:p w:rsidR="005C154C" w:rsidRPr="00C210B6" w:rsidRDefault="005C154C" w:rsidP="005035FA">
            <w:pPr>
              <w:tabs>
                <w:tab w:val="left" w:pos="1414"/>
                <w:tab w:val="left" w:pos="7878"/>
                <w:tab w:val="left" w:pos="8080"/>
                <w:tab w:val="left" w:pos="8282"/>
              </w:tabs>
              <w:rPr>
                <w:rFonts w:ascii="Cambria" w:hAnsi="Cambria" w:cs="Arial"/>
                <w:bCs/>
                <w:noProof/>
                <w:sz w:val="18"/>
                <w:szCs w:val="18"/>
                <w:lang w:val="sr-Cyrl-CS"/>
              </w:rPr>
            </w:pPr>
            <w:r w:rsidRPr="00C210B6">
              <w:rPr>
                <w:rFonts w:ascii="Cambria" w:hAnsi="Cambria" w:cs="Arial"/>
                <w:bCs/>
                <w:noProof/>
                <w:sz w:val="18"/>
                <w:szCs w:val="18"/>
                <w:lang w:val="sr-Cyrl-CS"/>
              </w:rPr>
              <w:t>Јелена Милићевић</w:t>
            </w:r>
          </w:p>
        </w:tc>
        <w:tc>
          <w:tcPr>
            <w:tcW w:w="1842" w:type="dxa"/>
            <w:vMerge w:val="restart"/>
            <w:vAlign w:val="center"/>
          </w:tcPr>
          <w:p w:rsidR="005C154C" w:rsidRPr="00C210B6" w:rsidRDefault="005C154C" w:rsidP="005035FA">
            <w:pPr>
              <w:shd w:val="clear" w:color="auto" w:fill="FFFFFF"/>
              <w:spacing w:line="209" w:lineRule="exact"/>
              <w:ind w:left="58" w:right="281" w:firstLine="7"/>
              <w:rPr>
                <w:rFonts w:ascii="Cambria" w:hAnsi="Cambria"/>
                <w:color w:val="000000"/>
                <w:spacing w:val="-2"/>
                <w:sz w:val="18"/>
                <w:szCs w:val="18"/>
                <w:lang w:val="sr-Cyrl-CS"/>
              </w:rPr>
            </w:pPr>
            <w:r w:rsidRPr="00C210B6">
              <w:rPr>
                <w:rFonts w:ascii="Cambria" w:hAnsi="Cambria"/>
                <w:color w:val="000000"/>
                <w:spacing w:val="-2"/>
                <w:sz w:val="18"/>
                <w:szCs w:val="18"/>
                <w:lang w:val="sr-Cyrl-CS"/>
              </w:rPr>
              <w:t>Професор разредне наставе</w:t>
            </w:r>
          </w:p>
        </w:tc>
        <w:tc>
          <w:tcPr>
            <w:tcW w:w="3368" w:type="dxa"/>
            <w:gridSpan w:val="2"/>
            <w:vAlign w:val="center"/>
          </w:tcPr>
          <w:p w:rsidR="005C154C" w:rsidRPr="00C210B6" w:rsidRDefault="005C154C" w:rsidP="00D43C45">
            <w:pPr>
              <w:shd w:val="clear" w:color="auto" w:fill="FFFFFF"/>
              <w:ind w:left="65"/>
              <w:rPr>
                <w:rFonts w:ascii="Cambria" w:hAnsi="Cambria"/>
                <w:sz w:val="18"/>
                <w:szCs w:val="18"/>
                <w:lang w:val="ru-RU"/>
              </w:rPr>
            </w:pPr>
            <w:r>
              <w:rPr>
                <w:rFonts w:ascii="Cambria" w:hAnsi="Cambria"/>
                <w:sz w:val="18"/>
                <w:szCs w:val="18"/>
                <w:lang w:val="ru-RU"/>
              </w:rPr>
              <w:t>Самоевалуациј</w:t>
            </w:r>
            <w:r w:rsidR="00D43C45">
              <w:rPr>
                <w:rFonts w:ascii="Cambria" w:hAnsi="Cambria"/>
                <w:sz w:val="18"/>
                <w:szCs w:val="18"/>
                <w:lang w:val="ru-RU"/>
              </w:rPr>
              <w:t>ом</w:t>
            </w:r>
            <w:r>
              <w:rPr>
                <w:rFonts w:ascii="Cambria" w:hAnsi="Cambria"/>
                <w:sz w:val="18"/>
                <w:szCs w:val="18"/>
                <w:lang w:val="ru-RU"/>
              </w:rPr>
              <w:t xml:space="preserve"> до квалитетне школе</w:t>
            </w:r>
          </w:p>
        </w:tc>
        <w:tc>
          <w:tcPr>
            <w:tcW w:w="1033" w:type="dxa"/>
            <w:gridSpan w:val="2"/>
            <w:vAlign w:val="center"/>
          </w:tcPr>
          <w:p w:rsidR="005C154C" w:rsidRPr="00C210B6" w:rsidRDefault="005C154C" w:rsidP="004A5242">
            <w:pPr>
              <w:shd w:val="clear" w:color="auto" w:fill="FFFFFF"/>
              <w:jc w:val="center"/>
              <w:rPr>
                <w:rFonts w:ascii="Cambria" w:hAnsi="Cambria"/>
                <w:color w:val="000000"/>
                <w:spacing w:val="-2"/>
                <w:sz w:val="18"/>
                <w:szCs w:val="18"/>
                <w:lang w:val="sr-Cyrl-CS"/>
              </w:rPr>
            </w:pPr>
            <w:r>
              <w:rPr>
                <w:rFonts w:ascii="Cambria" w:hAnsi="Cambria"/>
                <w:color w:val="000000"/>
                <w:spacing w:val="-2"/>
                <w:sz w:val="18"/>
                <w:szCs w:val="18"/>
                <w:lang w:val="sr-Cyrl-CS"/>
              </w:rPr>
              <w:t>733</w:t>
            </w:r>
          </w:p>
        </w:tc>
        <w:tc>
          <w:tcPr>
            <w:tcW w:w="1734" w:type="dxa"/>
            <w:gridSpan w:val="2"/>
            <w:vAlign w:val="center"/>
          </w:tcPr>
          <w:p w:rsidR="005C154C" w:rsidRPr="00C210B6" w:rsidRDefault="005C154C" w:rsidP="004A5242">
            <w:pPr>
              <w:pStyle w:val="NoSpacing"/>
              <w:shd w:val="clear" w:color="auto" w:fill="FFFFFF"/>
              <w:ind w:left="65"/>
              <w:jc w:val="center"/>
              <w:rPr>
                <w:rFonts w:ascii="Cambria" w:hAnsi="Cambria"/>
                <w:color w:val="000000"/>
                <w:spacing w:val="-2"/>
                <w:sz w:val="18"/>
                <w:szCs w:val="18"/>
                <w:lang w:val="sr-Cyrl-CS"/>
              </w:rPr>
            </w:pPr>
            <w:r>
              <w:rPr>
                <w:rFonts w:ascii="Cambria" w:hAnsi="Cambria"/>
                <w:color w:val="000000"/>
                <w:spacing w:val="-2"/>
                <w:sz w:val="18"/>
                <w:szCs w:val="18"/>
                <w:lang w:val="sr-Cyrl-CS"/>
              </w:rPr>
              <w:t>К4, К23, П2</w:t>
            </w:r>
          </w:p>
        </w:tc>
      </w:tr>
      <w:tr w:rsidR="005C154C" w:rsidRPr="00B2572B" w:rsidTr="004A5242">
        <w:trPr>
          <w:trHeight w:val="251"/>
          <w:tblCellSpacing w:w="20" w:type="dxa"/>
        </w:trPr>
        <w:tc>
          <w:tcPr>
            <w:tcW w:w="1447" w:type="dxa"/>
            <w:vMerge/>
            <w:vAlign w:val="center"/>
          </w:tcPr>
          <w:p w:rsidR="005C154C" w:rsidRPr="00C210B6" w:rsidRDefault="005C154C" w:rsidP="005035FA">
            <w:pPr>
              <w:tabs>
                <w:tab w:val="left" w:pos="1414"/>
                <w:tab w:val="left" w:pos="7878"/>
                <w:tab w:val="left" w:pos="8080"/>
                <w:tab w:val="left" w:pos="8282"/>
              </w:tabs>
              <w:rPr>
                <w:rFonts w:ascii="Cambria" w:hAnsi="Cambria" w:cs="Arial"/>
                <w:bCs/>
                <w:noProof/>
                <w:sz w:val="18"/>
                <w:szCs w:val="18"/>
                <w:lang w:val="sr-Cyrl-CS"/>
              </w:rPr>
            </w:pPr>
          </w:p>
        </w:tc>
        <w:tc>
          <w:tcPr>
            <w:tcW w:w="1842" w:type="dxa"/>
            <w:vMerge/>
            <w:vAlign w:val="center"/>
          </w:tcPr>
          <w:p w:rsidR="005C154C" w:rsidRPr="00C210B6" w:rsidRDefault="005C154C" w:rsidP="005035FA">
            <w:pPr>
              <w:shd w:val="clear" w:color="auto" w:fill="FFFFFF"/>
              <w:spacing w:line="209" w:lineRule="exact"/>
              <w:ind w:left="58" w:right="281" w:firstLine="7"/>
              <w:rPr>
                <w:rFonts w:ascii="Cambria" w:hAnsi="Cambria"/>
                <w:color w:val="000000"/>
                <w:spacing w:val="-2"/>
                <w:sz w:val="18"/>
                <w:szCs w:val="18"/>
                <w:lang w:val="sr-Cyrl-CS"/>
              </w:rPr>
            </w:pPr>
          </w:p>
        </w:tc>
        <w:tc>
          <w:tcPr>
            <w:tcW w:w="3368" w:type="dxa"/>
            <w:gridSpan w:val="2"/>
            <w:vAlign w:val="center"/>
          </w:tcPr>
          <w:p w:rsidR="005C154C" w:rsidRPr="00C210B6" w:rsidRDefault="005A6830" w:rsidP="005035FA">
            <w:pPr>
              <w:shd w:val="clear" w:color="auto" w:fill="FFFFFF"/>
              <w:ind w:left="65"/>
              <w:rPr>
                <w:rFonts w:ascii="Cambria" w:hAnsi="Cambria"/>
                <w:sz w:val="18"/>
                <w:szCs w:val="18"/>
                <w:lang w:val="ru-RU"/>
              </w:rPr>
            </w:pPr>
            <w:r>
              <w:rPr>
                <w:rFonts w:ascii="Cambria" w:hAnsi="Cambria"/>
                <w:sz w:val="18"/>
                <w:szCs w:val="18"/>
                <w:lang w:val="ru-RU"/>
              </w:rPr>
              <w:t>Квалитетна комуникација, лидери и тимови као предуслов за добру организацију и упеављање</w:t>
            </w:r>
          </w:p>
        </w:tc>
        <w:tc>
          <w:tcPr>
            <w:tcW w:w="1033" w:type="dxa"/>
            <w:gridSpan w:val="2"/>
            <w:vAlign w:val="center"/>
          </w:tcPr>
          <w:p w:rsidR="005C154C" w:rsidRPr="00C210B6" w:rsidRDefault="005A6830" w:rsidP="005035FA">
            <w:pPr>
              <w:shd w:val="clear" w:color="auto" w:fill="FFFFFF"/>
              <w:jc w:val="center"/>
              <w:rPr>
                <w:rFonts w:ascii="Cambria" w:hAnsi="Cambria"/>
                <w:color w:val="000000"/>
                <w:spacing w:val="-2"/>
                <w:sz w:val="18"/>
                <w:szCs w:val="18"/>
                <w:lang w:val="sr-Cyrl-CS"/>
              </w:rPr>
            </w:pPr>
            <w:r>
              <w:rPr>
                <w:rFonts w:ascii="Cambria" w:hAnsi="Cambria"/>
                <w:color w:val="000000"/>
                <w:spacing w:val="-2"/>
                <w:sz w:val="18"/>
                <w:szCs w:val="18"/>
                <w:lang w:val="sr-Cyrl-CS"/>
              </w:rPr>
              <w:t>80</w:t>
            </w:r>
          </w:p>
        </w:tc>
        <w:tc>
          <w:tcPr>
            <w:tcW w:w="1734" w:type="dxa"/>
            <w:gridSpan w:val="2"/>
            <w:vAlign w:val="center"/>
          </w:tcPr>
          <w:p w:rsidR="005C154C" w:rsidRPr="00C210B6" w:rsidRDefault="005A6830" w:rsidP="005035FA">
            <w:pPr>
              <w:pStyle w:val="NoSpacing"/>
              <w:shd w:val="clear" w:color="auto" w:fill="FFFFFF"/>
              <w:ind w:left="65"/>
              <w:jc w:val="center"/>
              <w:rPr>
                <w:rFonts w:ascii="Cambria" w:hAnsi="Cambria"/>
                <w:color w:val="000000"/>
                <w:spacing w:val="-2"/>
                <w:sz w:val="18"/>
                <w:szCs w:val="18"/>
                <w:lang w:val="sr-Cyrl-CS"/>
              </w:rPr>
            </w:pPr>
            <w:r>
              <w:rPr>
                <w:rFonts w:ascii="Cambria" w:hAnsi="Cambria"/>
                <w:color w:val="000000"/>
                <w:spacing w:val="-2"/>
                <w:sz w:val="18"/>
                <w:szCs w:val="18"/>
                <w:lang w:val="sr-Cyrl-CS"/>
              </w:rPr>
              <w:t>К4, К6, К9, К15, К20, К23, П7</w:t>
            </w:r>
          </w:p>
        </w:tc>
      </w:tr>
      <w:tr w:rsidR="005C154C" w:rsidRPr="00C210B6" w:rsidTr="004A5242">
        <w:trPr>
          <w:trHeight w:val="162"/>
          <w:tblCellSpacing w:w="20" w:type="dxa"/>
        </w:trPr>
        <w:tc>
          <w:tcPr>
            <w:tcW w:w="1447" w:type="dxa"/>
            <w:vMerge w:val="restart"/>
            <w:vAlign w:val="center"/>
          </w:tcPr>
          <w:p w:rsidR="005C154C" w:rsidRPr="00C210B6" w:rsidRDefault="005C154C" w:rsidP="005035FA">
            <w:pPr>
              <w:tabs>
                <w:tab w:val="left" w:pos="1414"/>
                <w:tab w:val="left" w:pos="7878"/>
                <w:tab w:val="left" w:pos="8080"/>
                <w:tab w:val="left" w:pos="8282"/>
              </w:tabs>
              <w:rPr>
                <w:rFonts w:ascii="Cambria" w:hAnsi="Cambria" w:cs="Arial"/>
                <w:bCs/>
                <w:noProof/>
                <w:sz w:val="18"/>
                <w:szCs w:val="18"/>
                <w:lang w:val="sr-Cyrl-CS"/>
              </w:rPr>
            </w:pPr>
            <w:r w:rsidRPr="00C210B6">
              <w:rPr>
                <w:rFonts w:ascii="Cambria" w:hAnsi="Cambria" w:cs="Arial"/>
                <w:bCs/>
                <w:noProof/>
                <w:sz w:val="18"/>
                <w:szCs w:val="18"/>
                <w:lang w:val="sr-Cyrl-CS"/>
              </w:rPr>
              <w:t>Марија Сретеновић</w:t>
            </w:r>
          </w:p>
        </w:tc>
        <w:tc>
          <w:tcPr>
            <w:tcW w:w="1842" w:type="dxa"/>
            <w:vMerge w:val="restart"/>
            <w:vAlign w:val="center"/>
          </w:tcPr>
          <w:p w:rsidR="005C154C" w:rsidRPr="00C210B6" w:rsidRDefault="005C154C" w:rsidP="005035FA">
            <w:pPr>
              <w:shd w:val="clear" w:color="auto" w:fill="FFFFFF"/>
              <w:spacing w:line="209" w:lineRule="exact"/>
              <w:ind w:left="58" w:right="281" w:firstLine="7"/>
              <w:rPr>
                <w:rFonts w:ascii="Cambria" w:hAnsi="Cambria"/>
                <w:color w:val="000000"/>
                <w:spacing w:val="-2"/>
                <w:sz w:val="18"/>
                <w:szCs w:val="18"/>
                <w:lang w:val="sr-Cyrl-CS"/>
              </w:rPr>
            </w:pPr>
            <w:r w:rsidRPr="00C210B6">
              <w:rPr>
                <w:rFonts w:ascii="Cambria" w:hAnsi="Cambria"/>
                <w:color w:val="000000"/>
                <w:spacing w:val="-2"/>
                <w:sz w:val="18"/>
                <w:szCs w:val="18"/>
                <w:lang w:val="sr-Cyrl-CS"/>
              </w:rPr>
              <w:t xml:space="preserve">Професор </w:t>
            </w:r>
            <w:r>
              <w:rPr>
                <w:rFonts w:ascii="Cambria" w:hAnsi="Cambria"/>
                <w:color w:val="000000"/>
                <w:spacing w:val="-2"/>
                <w:sz w:val="18"/>
                <w:szCs w:val="18"/>
                <w:lang w:val="sr-Cyrl-CS"/>
              </w:rPr>
              <w:t>Г</w:t>
            </w:r>
            <w:r w:rsidRPr="00C210B6">
              <w:rPr>
                <w:rFonts w:ascii="Cambria" w:hAnsi="Cambria"/>
                <w:color w:val="000000"/>
                <w:spacing w:val="-2"/>
                <w:sz w:val="18"/>
                <w:szCs w:val="18"/>
                <w:lang w:val="sr-Cyrl-CS"/>
              </w:rPr>
              <w:t>еографије</w:t>
            </w:r>
          </w:p>
        </w:tc>
        <w:tc>
          <w:tcPr>
            <w:tcW w:w="3368" w:type="dxa"/>
            <w:gridSpan w:val="2"/>
            <w:vAlign w:val="center"/>
          </w:tcPr>
          <w:p w:rsidR="005C154C" w:rsidRPr="00C210B6" w:rsidRDefault="005C154C" w:rsidP="00D43C45">
            <w:pPr>
              <w:shd w:val="clear" w:color="auto" w:fill="FFFFFF"/>
              <w:ind w:left="65"/>
              <w:rPr>
                <w:rFonts w:ascii="Cambria" w:hAnsi="Cambria"/>
                <w:sz w:val="18"/>
                <w:szCs w:val="18"/>
                <w:lang w:val="ru-RU"/>
              </w:rPr>
            </w:pPr>
            <w:r>
              <w:rPr>
                <w:rFonts w:ascii="Cambria" w:hAnsi="Cambria"/>
                <w:sz w:val="18"/>
                <w:szCs w:val="18"/>
                <w:lang w:val="ru-RU"/>
              </w:rPr>
              <w:t>Самоевалуациј</w:t>
            </w:r>
            <w:r w:rsidR="00D43C45">
              <w:rPr>
                <w:rFonts w:ascii="Cambria" w:hAnsi="Cambria"/>
                <w:sz w:val="18"/>
                <w:szCs w:val="18"/>
                <w:lang w:val="ru-RU"/>
              </w:rPr>
              <w:t>ом</w:t>
            </w:r>
            <w:r>
              <w:rPr>
                <w:rFonts w:ascii="Cambria" w:hAnsi="Cambria"/>
                <w:sz w:val="18"/>
                <w:szCs w:val="18"/>
                <w:lang w:val="ru-RU"/>
              </w:rPr>
              <w:t xml:space="preserve"> до квалитетне школе</w:t>
            </w:r>
          </w:p>
        </w:tc>
        <w:tc>
          <w:tcPr>
            <w:tcW w:w="1033" w:type="dxa"/>
            <w:gridSpan w:val="2"/>
            <w:vAlign w:val="center"/>
          </w:tcPr>
          <w:p w:rsidR="005C154C" w:rsidRPr="00C210B6" w:rsidRDefault="005C154C" w:rsidP="004A5242">
            <w:pPr>
              <w:shd w:val="clear" w:color="auto" w:fill="FFFFFF"/>
              <w:jc w:val="center"/>
              <w:rPr>
                <w:rFonts w:ascii="Cambria" w:hAnsi="Cambria"/>
                <w:color w:val="000000"/>
                <w:spacing w:val="-2"/>
                <w:sz w:val="18"/>
                <w:szCs w:val="18"/>
                <w:lang w:val="sr-Cyrl-CS"/>
              </w:rPr>
            </w:pPr>
            <w:r>
              <w:rPr>
                <w:rFonts w:ascii="Cambria" w:hAnsi="Cambria"/>
                <w:color w:val="000000"/>
                <w:spacing w:val="-2"/>
                <w:sz w:val="18"/>
                <w:szCs w:val="18"/>
                <w:lang w:val="sr-Cyrl-CS"/>
              </w:rPr>
              <w:t>733</w:t>
            </w:r>
          </w:p>
        </w:tc>
        <w:tc>
          <w:tcPr>
            <w:tcW w:w="1734" w:type="dxa"/>
            <w:gridSpan w:val="2"/>
            <w:vAlign w:val="center"/>
          </w:tcPr>
          <w:p w:rsidR="005C154C" w:rsidRPr="00C210B6" w:rsidRDefault="005C154C" w:rsidP="004A5242">
            <w:pPr>
              <w:pStyle w:val="NoSpacing"/>
              <w:shd w:val="clear" w:color="auto" w:fill="FFFFFF"/>
              <w:ind w:left="65"/>
              <w:jc w:val="center"/>
              <w:rPr>
                <w:rFonts w:ascii="Cambria" w:hAnsi="Cambria"/>
                <w:color w:val="000000"/>
                <w:spacing w:val="-2"/>
                <w:sz w:val="18"/>
                <w:szCs w:val="18"/>
                <w:lang w:val="sr-Cyrl-CS"/>
              </w:rPr>
            </w:pPr>
            <w:r>
              <w:rPr>
                <w:rFonts w:ascii="Cambria" w:hAnsi="Cambria"/>
                <w:color w:val="000000"/>
                <w:spacing w:val="-2"/>
                <w:sz w:val="18"/>
                <w:szCs w:val="18"/>
                <w:lang w:val="sr-Cyrl-CS"/>
              </w:rPr>
              <w:t>К4, К23, П2</w:t>
            </w:r>
          </w:p>
        </w:tc>
      </w:tr>
      <w:tr w:rsidR="005C154C" w:rsidRPr="00B2572B" w:rsidTr="004A5242">
        <w:trPr>
          <w:trHeight w:val="313"/>
          <w:tblCellSpacing w:w="20" w:type="dxa"/>
        </w:trPr>
        <w:tc>
          <w:tcPr>
            <w:tcW w:w="1447" w:type="dxa"/>
            <w:vMerge/>
            <w:vAlign w:val="center"/>
          </w:tcPr>
          <w:p w:rsidR="005C154C" w:rsidRPr="00C210B6" w:rsidRDefault="005C154C" w:rsidP="005035FA">
            <w:pPr>
              <w:tabs>
                <w:tab w:val="left" w:pos="1414"/>
                <w:tab w:val="left" w:pos="7878"/>
                <w:tab w:val="left" w:pos="8080"/>
                <w:tab w:val="left" w:pos="8282"/>
              </w:tabs>
              <w:rPr>
                <w:rFonts w:ascii="Cambria" w:hAnsi="Cambria" w:cs="Arial"/>
                <w:bCs/>
                <w:noProof/>
                <w:sz w:val="18"/>
                <w:szCs w:val="18"/>
                <w:lang w:val="sr-Cyrl-CS"/>
              </w:rPr>
            </w:pPr>
          </w:p>
        </w:tc>
        <w:tc>
          <w:tcPr>
            <w:tcW w:w="1842" w:type="dxa"/>
            <w:vMerge/>
            <w:vAlign w:val="center"/>
          </w:tcPr>
          <w:p w:rsidR="005C154C" w:rsidRPr="00C210B6" w:rsidRDefault="005C154C" w:rsidP="005035FA">
            <w:pPr>
              <w:shd w:val="clear" w:color="auto" w:fill="FFFFFF"/>
              <w:spacing w:line="209" w:lineRule="exact"/>
              <w:ind w:left="58" w:right="281" w:firstLine="7"/>
              <w:rPr>
                <w:rFonts w:ascii="Cambria" w:hAnsi="Cambria"/>
                <w:color w:val="000000"/>
                <w:spacing w:val="-2"/>
                <w:sz w:val="18"/>
                <w:szCs w:val="18"/>
                <w:lang w:val="sr-Cyrl-CS"/>
              </w:rPr>
            </w:pPr>
          </w:p>
        </w:tc>
        <w:tc>
          <w:tcPr>
            <w:tcW w:w="3368" w:type="dxa"/>
            <w:gridSpan w:val="2"/>
            <w:vAlign w:val="center"/>
          </w:tcPr>
          <w:p w:rsidR="005C154C" w:rsidRPr="00C210B6" w:rsidRDefault="005A6830" w:rsidP="005035FA">
            <w:pPr>
              <w:shd w:val="clear" w:color="auto" w:fill="FFFFFF"/>
              <w:ind w:left="65"/>
              <w:rPr>
                <w:rFonts w:ascii="Cambria" w:hAnsi="Cambria"/>
                <w:sz w:val="18"/>
                <w:szCs w:val="18"/>
                <w:lang w:val="ru-RU"/>
              </w:rPr>
            </w:pPr>
            <w:r>
              <w:rPr>
                <w:rFonts w:ascii="Cambria" w:hAnsi="Cambria"/>
                <w:sz w:val="18"/>
                <w:szCs w:val="18"/>
                <w:lang w:val="ru-RU"/>
              </w:rPr>
              <w:t>Квалитетна комуникација, лидери и тимови као предуслов за добру организацију и упеављање</w:t>
            </w:r>
          </w:p>
        </w:tc>
        <w:tc>
          <w:tcPr>
            <w:tcW w:w="1033" w:type="dxa"/>
            <w:gridSpan w:val="2"/>
            <w:vAlign w:val="center"/>
          </w:tcPr>
          <w:p w:rsidR="005C154C" w:rsidRPr="00C210B6" w:rsidRDefault="005A6830" w:rsidP="005035FA">
            <w:pPr>
              <w:shd w:val="clear" w:color="auto" w:fill="FFFFFF"/>
              <w:jc w:val="center"/>
              <w:rPr>
                <w:rFonts w:ascii="Cambria" w:hAnsi="Cambria"/>
                <w:color w:val="000000"/>
                <w:spacing w:val="-2"/>
                <w:sz w:val="18"/>
                <w:szCs w:val="18"/>
                <w:lang w:val="sr-Cyrl-CS"/>
              </w:rPr>
            </w:pPr>
            <w:r>
              <w:rPr>
                <w:rFonts w:ascii="Cambria" w:hAnsi="Cambria"/>
                <w:color w:val="000000"/>
                <w:spacing w:val="-2"/>
                <w:sz w:val="18"/>
                <w:szCs w:val="18"/>
                <w:lang w:val="sr-Cyrl-CS"/>
              </w:rPr>
              <w:t>80</w:t>
            </w:r>
          </w:p>
        </w:tc>
        <w:tc>
          <w:tcPr>
            <w:tcW w:w="1734" w:type="dxa"/>
            <w:gridSpan w:val="2"/>
            <w:vAlign w:val="center"/>
          </w:tcPr>
          <w:p w:rsidR="005C154C" w:rsidRPr="00C210B6" w:rsidRDefault="005A6830" w:rsidP="005035FA">
            <w:pPr>
              <w:pStyle w:val="NoSpacing"/>
              <w:shd w:val="clear" w:color="auto" w:fill="FFFFFF"/>
              <w:ind w:left="65"/>
              <w:jc w:val="center"/>
              <w:rPr>
                <w:rFonts w:ascii="Cambria" w:hAnsi="Cambria"/>
                <w:color w:val="000000"/>
                <w:spacing w:val="-2"/>
                <w:sz w:val="18"/>
                <w:szCs w:val="18"/>
                <w:lang w:val="sr-Cyrl-CS"/>
              </w:rPr>
            </w:pPr>
            <w:r>
              <w:rPr>
                <w:rFonts w:ascii="Cambria" w:hAnsi="Cambria"/>
                <w:color w:val="000000"/>
                <w:spacing w:val="-2"/>
                <w:sz w:val="18"/>
                <w:szCs w:val="18"/>
                <w:lang w:val="sr-Cyrl-CS"/>
              </w:rPr>
              <w:t>К4, К6, К9, К15, К20, К23, П7</w:t>
            </w:r>
          </w:p>
        </w:tc>
      </w:tr>
      <w:tr w:rsidR="005C154C" w:rsidRPr="00C210B6" w:rsidTr="004A5242">
        <w:trPr>
          <w:tblCellSpacing w:w="20" w:type="dxa"/>
        </w:trPr>
        <w:tc>
          <w:tcPr>
            <w:tcW w:w="1447" w:type="dxa"/>
            <w:vMerge w:val="restart"/>
            <w:vAlign w:val="center"/>
          </w:tcPr>
          <w:p w:rsidR="005C154C" w:rsidRPr="00C210B6" w:rsidRDefault="005C154C" w:rsidP="005035FA">
            <w:pPr>
              <w:tabs>
                <w:tab w:val="left" w:pos="1414"/>
                <w:tab w:val="left" w:pos="7878"/>
                <w:tab w:val="left" w:pos="8080"/>
                <w:tab w:val="left" w:pos="8282"/>
              </w:tabs>
              <w:rPr>
                <w:rFonts w:ascii="Cambria" w:hAnsi="Cambria" w:cs="Arial"/>
                <w:bCs/>
                <w:noProof/>
                <w:sz w:val="18"/>
                <w:szCs w:val="18"/>
                <w:lang w:val="sr-Cyrl-CS"/>
              </w:rPr>
            </w:pPr>
            <w:r w:rsidRPr="00C210B6">
              <w:rPr>
                <w:rFonts w:ascii="Cambria" w:hAnsi="Cambria" w:cs="Arial"/>
                <w:bCs/>
                <w:noProof/>
                <w:sz w:val="18"/>
                <w:szCs w:val="18"/>
                <w:lang w:val="sr-Cyrl-CS"/>
              </w:rPr>
              <w:t>Јасминка Јојић</w:t>
            </w:r>
          </w:p>
        </w:tc>
        <w:tc>
          <w:tcPr>
            <w:tcW w:w="1842" w:type="dxa"/>
            <w:vMerge w:val="restart"/>
            <w:vAlign w:val="center"/>
          </w:tcPr>
          <w:p w:rsidR="005C154C" w:rsidRPr="00C210B6" w:rsidRDefault="005C154C" w:rsidP="005035FA">
            <w:pPr>
              <w:shd w:val="clear" w:color="auto" w:fill="FFFFFF"/>
              <w:spacing w:line="209" w:lineRule="exact"/>
              <w:ind w:left="58" w:right="281" w:firstLine="7"/>
              <w:rPr>
                <w:rFonts w:ascii="Cambria" w:hAnsi="Cambria"/>
                <w:color w:val="000000"/>
                <w:spacing w:val="-2"/>
                <w:sz w:val="18"/>
                <w:szCs w:val="18"/>
                <w:lang w:val="sr-Cyrl-CS"/>
              </w:rPr>
            </w:pPr>
            <w:r w:rsidRPr="00C210B6">
              <w:rPr>
                <w:rFonts w:ascii="Cambria" w:hAnsi="Cambria"/>
                <w:color w:val="000000"/>
                <w:spacing w:val="-2"/>
                <w:sz w:val="18"/>
                <w:szCs w:val="18"/>
                <w:lang w:val="sr-Cyrl-CS"/>
              </w:rPr>
              <w:t>Социјални радник</w:t>
            </w:r>
          </w:p>
        </w:tc>
        <w:tc>
          <w:tcPr>
            <w:tcW w:w="3368" w:type="dxa"/>
            <w:gridSpan w:val="2"/>
            <w:vAlign w:val="center"/>
          </w:tcPr>
          <w:p w:rsidR="005C154C" w:rsidRPr="00C210B6" w:rsidRDefault="005C154C" w:rsidP="00D43C45">
            <w:pPr>
              <w:shd w:val="clear" w:color="auto" w:fill="FFFFFF"/>
              <w:ind w:left="65"/>
              <w:rPr>
                <w:rFonts w:ascii="Cambria" w:hAnsi="Cambria"/>
                <w:sz w:val="18"/>
                <w:szCs w:val="18"/>
                <w:lang w:val="ru-RU"/>
              </w:rPr>
            </w:pPr>
            <w:r>
              <w:rPr>
                <w:rFonts w:ascii="Cambria" w:hAnsi="Cambria"/>
                <w:sz w:val="18"/>
                <w:szCs w:val="18"/>
                <w:lang w:val="ru-RU"/>
              </w:rPr>
              <w:t>Самоевалуациј</w:t>
            </w:r>
            <w:r w:rsidR="00D43C45">
              <w:rPr>
                <w:rFonts w:ascii="Cambria" w:hAnsi="Cambria"/>
                <w:sz w:val="18"/>
                <w:szCs w:val="18"/>
                <w:lang w:val="ru-RU"/>
              </w:rPr>
              <w:t>ом</w:t>
            </w:r>
            <w:r>
              <w:rPr>
                <w:rFonts w:ascii="Cambria" w:hAnsi="Cambria"/>
                <w:sz w:val="18"/>
                <w:szCs w:val="18"/>
                <w:lang w:val="ru-RU"/>
              </w:rPr>
              <w:t xml:space="preserve"> до квалитетне школе</w:t>
            </w:r>
          </w:p>
        </w:tc>
        <w:tc>
          <w:tcPr>
            <w:tcW w:w="1033" w:type="dxa"/>
            <w:gridSpan w:val="2"/>
            <w:vAlign w:val="center"/>
          </w:tcPr>
          <w:p w:rsidR="005C154C" w:rsidRPr="00C210B6" w:rsidRDefault="005C154C" w:rsidP="004A5242">
            <w:pPr>
              <w:shd w:val="clear" w:color="auto" w:fill="FFFFFF"/>
              <w:jc w:val="center"/>
              <w:rPr>
                <w:rFonts w:ascii="Cambria" w:hAnsi="Cambria"/>
                <w:color w:val="000000"/>
                <w:spacing w:val="-2"/>
                <w:sz w:val="18"/>
                <w:szCs w:val="18"/>
                <w:lang w:val="sr-Cyrl-CS"/>
              </w:rPr>
            </w:pPr>
            <w:r>
              <w:rPr>
                <w:rFonts w:ascii="Cambria" w:hAnsi="Cambria"/>
                <w:color w:val="000000"/>
                <w:spacing w:val="-2"/>
                <w:sz w:val="18"/>
                <w:szCs w:val="18"/>
                <w:lang w:val="sr-Cyrl-CS"/>
              </w:rPr>
              <w:t>733</w:t>
            </w:r>
          </w:p>
        </w:tc>
        <w:tc>
          <w:tcPr>
            <w:tcW w:w="1734" w:type="dxa"/>
            <w:gridSpan w:val="2"/>
            <w:vAlign w:val="center"/>
          </w:tcPr>
          <w:p w:rsidR="005C154C" w:rsidRPr="00C210B6" w:rsidRDefault="005C154C" w:rsidP="004A5242">
            <w:pPr>
              <w:pStyle w:val="NoSpacing"/>
              <w:shd w:val="clear" w:color="auto" w:fill="FFFFFF"/>
              <w:ind w:left="65"/>
              <w:jc w:val="center"/>
              <w:rPr>
                <w:rFonts w:ascii="Cambria" w:hAnsi="Cambria"/>
                <w:color w:val="000000"/>
                <w:spacing w:val="-2"/>
                <w:sz w:val="18"/>
                <w:szCs w:val="18"/>
                <w:lang w:val="sr-Cyrl-CS"/>
              </w:rPr>
            </w:pPr>
            <w:r>
              <w:rPr>
                <w:rFonts w:ascii="Cambria" w:hAnsi="Cambria"/>
                <w:color w:val="000000"/>
                <w:spacing w:val="-2"/>
                <w:sz w:val="18"/>
                <w:szCs w:val="18"/>
                <w:lang w:val="sr-Cyrl-CS"/>
              </w:rPr>
              <w:t>К4, К23, П2</w:t>
            </w:r>
          </w:p>
        </w:tc>
      </w:tr>
      <w:tr w:rsidR="005C154C" w:rsidRPr="00B2572B" w:rsidTr="004A5242">
        <w:trPr>
          <w:tblCellSpacing w:w="20" w:type="dxa"/>
        </w:trPr>
        <w:tc>
          <w:tcPr>
            <w:tcW w:w="1447" w:type="dxa"/>
            <w:vMerge/>
            <w:vAlign w:val="center"/>
          </w:tcPr>
          <w:p w:rsidR="005C154C" w:rsidRPr="00C210B6" w:rsidRDefault="005C154C" w:rsidP="005035FA">
            <w:pPr>
              <w:tabs>
                <w:tab w:val="left" w:pos="1414"/>
                <w:tab w:val="left" w:pos="7878"/>
                <w:tab w:val="left" w:pos="8080"/>
                <w:tab w:val="left" w:pos="8282"/>
              </w:tabs>
              <w:rPr>
                <w:rFonts w:ascii="Cambria" w:hAnsi="Cambria" w:cs="Arial"/>
                <w:bCs/>
                <w:noProof/>
                <w:sz w:val="18"/>
                <w:szCs w:val="18"/>
                <w:lang w:val="sr-Cyrl-CS"/>
              </w:rPr>
            </w:pPr>
          </w:p>
        </w:tc>
        <w:tc>
          <w:tcPr>
            <w:tcW w:w="1842" w:type="dxa"/>
            <w:vMerge/>
            <w:vAlign w:val="center"/>
          </w:tcPr>
          <w:p w:rsidR="005C154C" w:rsidRPr="00C210B6" w:rsidRDefault="005C154C" w:rsidP="005035FA">
            <w:pPr>
              <w:shd w:val="clear" w:color="auto" w:fill="FFFFFF"/>
              <w:spacing w:line="209" w:lineRule="exact"/>
              <w:ind w:left="58" w:right="281" w:firstLine="7"/>
              <w:rPr>
                <w:rFonts w:ascii="Cambria" w:hAnsi="Cambria"/>
                <w:color w:val="000000"/>
                <w:spacing w:val="-2"/>
                <w:sz w:val="18"/>
                <w:szCs w:val="18"/>
                <w:lang w:val="sr-Cyrl-CS"/>
              </w:rPr>
            </w:pPr>
          </w:p>
        </w:tc>
        <w:tc>
          <w:tcPr>
            <w:tcW w:w="3368" w:type="dxa"/>
            <w:gridSpan w:val="2"/>
            <w:vAlign w:val="center"/>
          </w:tcPr>
          <w:p w:rsidR="005C154C" w:rsidRPr="00D97416" w:rsidRDefault="005A6830" w:rsidP="005035FA">
            <w:pPr>
              <w:shd w:val="clear" w:color="auto" w:fill="FFFFFF"/>
              <w:ind w:left="65"/>
              <w:rPr>
                <w:rFonts w:ascii="Cambria" w:hAnsi="Cambria" w:cs="Calibri"/>
                <w:sz w:val="18"/>
                <w:szCs w:val="18"/>
                <w:lang w:val="sr-Cyrl-CS"/>
              </w:rPr>
            </w:pPr>
            <w:r>
              <w:rPr>
                <w:rFonts w:ascii="Cambria" w:hAnsi="Cambria"/>
                <w:sz w:val="18"/>
                <w:szCs w:val="18"/>
                <w:lang w:val="ru-RU"/>
              </w:rPr>
              <w:t>Квалитетна комуникација, лидери и тимови као предуслов за добру организацију и упеављање</w:t>
            </w:r>
          </w:p>
        </w:tc>
        <w:tc>
          <w:tcPr>
            <w:tcW w:w="1033" w:type="dxa"/>
            <w:gridSpan w:val="2"/>
            <w:vAlign w:val="center"/>
          </w:tcPr>
          <w:p w:rsidR="005C154C" w:rsidRPr="00C210B6" w:rsidRDefault="005A6830" w:rsidP="005035FA">
            <w:pPr>
              <w:shd w:val="clear" w:color="auto" w:fill="FFFFFF"/>
              <w:jc w:val="center"/>
              <w:rPr>
                <w:rFonts w:ascii="Cambria" w:hAnsi="Cambria"/>
                <w:color w:val="000000"/>
                <w:spacing w:val="-2"/>
                <w:sz w:val="18"/>
                <w:szCs w:val="18"/>
                <w:lang w:val="sr-Cyrl-CS"/>
              </w:rPr>
            </w:pPr>
            <w:r>
              <w:rPr>
                <w:rFonts w:ascii="Cambria" w:hAnsi="Cambria"/>
                <w:color w:val="000000"/>
                <w:spacing w:val="-2"/>
                <w:sz w:val="18"/>
                <w:szCs w:val="18"/>
                <w:lang w:val="sr-Cyrl-CS"/>
              </w:rPr>
              <w:t>80</w:t>
            </w:r>
          </w:p>
        </w:tc>
        <w:tc>
          <w:tcPr>
            <w:tcW w:w="1734" w:type="dxa"/>
            <w:gridSpan w:val="2"/>
            <w:vAlign w:val="center"/>
          </w:tcPr>
          <w:p w:rsidR="005C154C" w:rsidRPr="00C210B6" w:rsidRDefault="005A6830" w:rsidP="005035FA">
            <w:pPr>
              <w:pStyle w:val="NoSpacing"/>
              <w:shd w:val="clear" w:color="auto" w:fill="FFFFFF"/>
              <w:ind w:left="65"/>
              <w:jc w:val="center"/>
              <w:rPr>
                <w:rFonts w:ascii="Cambria" w:hAnsi="Cambria"/>
                <w:color w:val="000000"/>
                <w:spacing w:val="-2"/>
                <w:sz w:val="18"/>
                <w:szCs w:val="18"/>
                <w:lang w:val="sr-Cyrl-CS"/>
              </w:rPr>
            </w:pPr>
            <w:r>
              <w:rPr>
                <w:rFonts w:ascii="Cambria" w:hAnsi="Cambria"/>
                <w:color w:val="000000"/>
                <w:spacing w:val="-2"/>
                <w:sz w:val="18"/>
                <w:szCs w:val="18"/>
                <w:lang w:val="sr-Cyrl-CS"/>
              </w:rPr>
              <w:t>К4, К6, К9, К15, К20, К23, П7</w:t>
            </w:r>
          </w:p>
        </w:tc>
      </w:tr>
      <w:tr w:rsidR="005C154C" w:rsidRPr="00C210B6" w:rsidTr="004A5242">
        <w:trPr>
          <w:tblCellSpacing w:w="20" w:type="dxa"/>
        </w:trPr>
        <w:tc>
          <w:tcPr>
            <w:tcW w:w="1447" w:type="dxa"/>
            <w:vMerge w:val="restart"/>
            <w:vAlign w:val="center"/>
          </w:tcPr>
          <w:p w:rsidR="005C154C" w:rsidRPr="00C210B6" w:rsidRDefault="005C154C" w:rsidP="005035FA">
            <w:pPr>
              <w:tabs>
                <w:tab w:val="left" w:pos="1414"/>
                <w:tab w:val="left" w:pos="7878"/>
                <w:tab w:val="left" w:pos="8080"/>
                <w:tab w:val="left" w:pos="8282"/>
              </w:tabs>
              <w:rPr>
                <w:rFonts w:ascii="Cambria" w:hAnsi="Cambria" w:cs="Arial"/>
                <w:bCs/>
                <w:noProof/>
                <w:sz w:val="18"/>
                <w:szCs w:val="18"/>
                <w:lang w:val="sr-Cyrl-CS"/>
              </w:rPr>
            </w:pPr>
            <w:r w:rsidRPr="00C210B6">
              <w:rPr>
                <w:rFonts w:ascii="Cambria" w:hAnsi="Cambria" w:cs="Arial"/>
                <w:bCs/>
                <w:noProof/>
                <w:sz w:val="18"/>
                <w:szCs w:val="18"/>
                <w:lang w:val="sr-Cyrl-CS"/>
              </w:rPr>
              <w:t>Дејан Булатовић</w:t>
            </w:r>
          </w:p>
        </w:tc>
        <w:tc>
          <w:tcPr>
            <w:tcW w:w="1842" w:type="dxa"/>
            <w:vMerge w:val="restart"/>
            <w:vAlign w:val="center"/>
          </w:tcPr>
          <w:p w:rsidR="005C154C" w:rsidRPr="00C210B6" w:rsidRDefault="005C154C" w:rsidP="005035FA">
            <w:pPr>
              <w:shd w:val="clear" w:color="auto" w:fill="FFFFFF"/>
              <w:spacing w:line="209" w:lineRule="exact"/>
              <w:ind w:right="281"/>
              <w:rPr>
                <w:rFonts w:ascii="Cambria" w:hAnsi="Cambria"/>
                <w:color w:val="000000"/>
                <w:spacing w:val="-2"/>
                <w:sz w:val="18"/>
                <w:szCs w:val="18"/>
                <w:lang w:val="sr-Cyrl-CS"/>
              </w:rPr>
            </w:pPr>
            <w:r w:rsidRPr="00C210B6">
              <w:rPr>
                <w:rFonts w:ascii="Cambria" w:hAnsi="Cambria"/>
                <w:color w:val="000000"/>
                <w:spacing w:val="-2"/>
                <w:sz w:val="18"/>
                <w:szCs w:val="18"/>
                <w:lang w:val="sr-Cyrl-CS"/>
              </w:rPr>
              <w:t xml:space="preserve">Професор </w:t>
            </w:r>
            <w:r>
              <w:rPr>
                <w:rFonts w:ascii="Cambria" w:hAnsi="Cambria"/>
                <w:color w:val="000000"/>
                <w:spacing w:val="-2"/>
                <w:sz w:val="18"/>
                <w:szCs w:val="18"/>
                <w:lang w:val="sr-Cyrl-CS"/>
              </w:rPr>
              <w:t>Ф</w:t>
            </w:r>
            <w:r w:rsidRPr="00C210B6">
              <w:rPr>
                <w:rFonts w:ascii="Cambria" w:hAnsi="Cambria"/>
                <w:color w:val="000000"/>
                <w:spacing w:val="-2"/>
                <w:sz w:val="18"/>
                <w:szCs w:val="18"/>
                <w:lang w:val="sr-Cyrl-CS"/>
              </w:rPr>
              <w:t xml:space="preserve">изичког </w:t>
            </w:r>
            <w:r>
              <w:rPr>
                <w:rFonts w:ascii="Cambria" w:hAnsi="Cambria"/>
                <w:color w:val="000000"/>
                <w:spacing w:val="-2"/>
                <w:sz w:val="18"/>
                <w:szCs w:val="18"/>
                <w:lang w:val="sr-Cyrl-CS"/>
              </w:rPr>
              <w:t xml:space="preserve">образовања и </w:t>
            </w:r>
            <w:r w:rsidRPr="00C210B6">
              <w:rPr>
                <w:rFonts w:ascii="Cambria" w:hAnsi="Cambria"/>
                <w:color w:val="000000"/>
                <w:spacing w:val="-2"/>
                <w:sz w:val="18"/>
                <w:szCs w:val="18"/>
                <w:lang w:val="sr-Cyrl-CS"/>
              </w:rPr>
              <w:t>васпитања</w:t>
            </w:r>
          </w:p>
        </w:tc>
        <w:tc>
          <w:tcPr>
            <w:tcW w:w="3368" w:type="dxa"/>
            <w:gridSpan w:val="2"/>
            <w:vAlign w:val="center"/>
          </w:tcPr>
          <w:p w:rsidR="005C154C" w:rsidRPr="00C210B6" w:rsidRDefault="005C154C" w:rsidP="00D43C45">
            <w:pPr>
              <w:shd w:val="clear" w:color="auto" w:fill="FFFFFF"/>
              <w:ind w:left="65"/>
              <w:rPr>
                <w:rFonts w:ascii="Cambria" w:hAnsi="Cambria"/>
                <w:sz w:val="18"/>
                <w:szCs w:val="18"/>
                <w:lang w:val="ru-RU"/>
              </w:rPr>
            </w:pPr>
            <w:r>
              <w:rPr>
                <w:rFonts w:ascii="Cambria" w:hAnsi="Cambria"/>
                <w:sz w:val="18"/>
                <w:szCs w:val="18"/>
                <w:lang w:val="ru-RU"/>
              </w:rPr>
              <w:t>Самоевалуациј</w:t>
            </w:r>
            <w:r w:rsidR="00D43C45">
              <w:rPr>
                <w:rFonts w:ascii="Cambria" w:hAnsi="Cambria"/>
                <w:sz w:val="18"/>
                <w:szCs w:val="18"/>
                <w:lang w:val="ru-RU"/>
              </w:rPr>
              <w:t>ом</w:t>
            </w:r>
            <w:r>
              <w:rPr>
                <w:rFonts w:ascii="Cambria" w:hAnsi="Cambria"/>
                <w:sz w:val="18"/>
                <w:szCs w:val="18"/>
                <w:lang w:val="ru-RU"/>
              </w:rPr>
              <w:t xml:space="preserve"> до квалитетне школе</w:t>
            </w:r>
          </w:p>
        </w:tc>
        <w:tc>
          <w:tcPr>
            <w:tcW w:w="1033" w:type="dxa"/>
            <w:gridSpan w:val="2"/>
            <w:vAlign w:val="center"/>
          </w:tcPr>
          <w:p w:rsidR="005C154C" w:rsidRPr="00C210B6" w:rsidRDefault="005C154C" w:rsidP="004A5242">
            <w:pPr>
              <w:shd w:val="clear" w:color="auto" w:fill="FFFFFF"/>
              <w:jc w:val="center"/>
              <w:rPr>
                <w:rFonts w:ascii="Cambria" w:hAnsi="Cambria"/>
                <w:color w:val="000000"/>
                <w:spacing w:val="-2"/>
                <w:sz w:val="18"/>
                <w:szCs w:val="18"/>
                <w:lang w:val="sr-Cyrl-CS"/>
              </w:rPr>
            </w:pPr>
            <w:r>
              <w:rPr>
                <w:rFonts w:ascii="Cambria" w:hAnsi="Cambria"/>
                <w:color w:val="000000"/>
                <w:spacing w:val="-2"/>
                <w:sz w:val="18"/>
                <w:szCs w:val="18"/>
                <w:lang w:val="sr-Cyrl-CS"/>
              </w:rPr>
              <w:t>733</w:t>
            </w:r>
          </w:p>
        </w:tc>
        <w:tc>
          <w:tcPr>
            <w:tcW w:w="1734" w:type="dxa"/>
            <w:gridSpan w:val="2"/>
            <w:vAlign w:val="center"/>
          </w:tcPr>
          <w:p w:rsidR="005C154C" w:rsidRPr="00C210B6" w:rsidRDefault="005C154C" w:rsidP="004A5242">
            <w:pPr>
              <w:pStyle w:val="NoSpacing"/>
              <w:shd w:val="clear" w:color="auto" w:fill="FFFFFF"/>
              <w:ind w:left="65"/>
              <w:jc w:val="center"/>
              <w:rPr>
                <w:rFonts w:ascii="Cambria" w:hAnsi="Cambria"/>
                <w:color w:val="000000"/>
                <w:spacing w:val="-2"/>
                <w:sz w:val="18"/>
                <w:szCs w:val="18"/>
                <w:lang w:val="sr-Cyrl-CS"/>
              </w:rPr>
            </w:pPr>
            <w:r>
              <w:rPr>
                <w:rFonts w:ascii="Cambria" w:hAnsi="Cambria"/>
                <w:color w:val="000000"/>
                <w:spacing w:val="-2"/>
                <w:sz w:val="18"/>
                <w:szCs w:val="18"/>
                <w:lang w:val="sr-Cyrl-CS"/>
              </w:rPr>
              <w:t>К4, К23, П2</w:t>
            </w:r>
          </w:p>
        </w:tc>
      </w:tr>
      <w:tr w:rsidR="005C154C" w:rsidRPr="00B2572B" w:rsidTr="004A5242">
        <w:trPr>
          <w:trHeight w:val="375"/>
          <w:tblCellSpacing w:w="20" w:type="dxa"/>
        </w:trPr>
        <w:tc>
          <w:tcPr>
            <w:tcW w:w="1447" w:type="dxa"/>
            <w:vMerge/>
            <w:vAlign w:val="center"/>
          </w:tcPr>
          <w:p w:rsidR="005C154C" w:rsidRPr="00C210B6" w:rsidRDefault="005C154C" w:rsidP="005035FA">
            <w:pPr>
              <w:tabs>
                <w:tab w:val="left" w:pos="1414"/>
                <w:tab w:val="left" w:pos="7878"/>
                <w:tab w:val="left" w:pos="8080"/>
                <w:tab w:val="left" w:pos="8282"/>
              </w:tabs>
              <w:rPr>
                <w:rFonts w:ascii="Cambria" w:hAnsi="Cambria" w:cs="Arial"/>
                <w:bCs/>
                <w:noProof/>
                <w:sz w:val="18"/>
                <w:szCs w:val="18"/>
                <w:lang w:val="sr-Cyrl-CS"/>
              </w:rPr>
            </w:pPr>
          </w:p>
        </w:tc>
        <w:tc>
          <w:tcPr>
            <w:tcW w:w="1842" w:type="dxa"/>
            <w:vMerge/>
            <w:vAlign w:val="center"/>
          </w:tcPr>
          <w:p w:rsidR="005C154C" w:rsidRPr="00C210B6" w:rsidRDefault="005C154C" w:rsidP="005035FA">
            <w:pPr>
              <w:shd w:val="clear" w:color="auto" w:fill="FFFFFF"/>
              <w:spacing w:line="209" w:lineRule="exact"/>
              <w:ind w:left="58" w:right="281" w:firstLine="7"/>
              <w:rPr>
                <w:rFonts w:ascii="Cambria" w:hAnsi="Cambria"/>
                <w:color w:val="000000"/>
                <w:spacing w:val="-2"/>
                <w:sz w:val="18"/>
                <w:szCs w:val="18"/>
                <w:lang w:val="sr-Cyrl-CS"/>
              </w:rPr>
            </w:pPr>
          </w:p>
        </w:tc>
        <w:tc>
          <w:tcPr>
            <w:tcW w:w="3368" w:type="dxa"/>
            <w:gridSpan w:val="2"/>
            <w:vAlign w:val="center"/>
          </w:tcPr>
          <w:p w:rsidR="005C154C" w:rsidRPr="00C210B6" w:rsidRDefault="005A6830" w:rsidP="005035FA">
            <w:pPr>
              <w:shd w:val="clear" w:color="auto" w:fill="FFFFFF"/>
              <w:ind w:left="65"/>
              <w:rPr>
                <w:rFonts w:ascii="Cambria" w:hAnsi="Cambria"/>
                <w:sz w:val="18"/>
                <w:szCs w:val="18"/>
                <w:lang w:val="ru-RU"/>
              </w:rPr>
            </w:pPr>
            <w:r>
              <w:rPr>
                <w:rFonts w:ascii="Cambria" w:hAnsi="Cambria"/>
                <w:sz w:val="18"/>
                <w:szCs w:val="18"/>
                <w:lang w:val="ru-RU"/>
              </w:rPr>
              <w:t>Квалитетна комуникација, лидери и тимови као предуслов за добру организацију и упеављање</w:t>
            </w:r>
          </w:p>
        </w:tc>
        <w:tc>
          <w:tcPr>
            <w:tcW w:w="1033" w:type="dxa"/>
            <w:gridSpan w:val="2"/>
            <w:vAlign w:val="center"/>
          </w:tcPr>
          <w:p w:rsidR="005C154C" w:rsidRPr="00C210B6" w:rsidRDefault="005A6830" w:rsidP="005035FA">
            <w:pPr>
              <w:shd w:val="clear" w:color="auto" w:fill="FFFFFF"/>
              <w:jc w:val="center"/>
              <w:rPr>
                <w:rFonts w:ascii="Cambria" w:hAnsi="Cambria"/>
                <w:color w:val="000000"/>
                <w:spacing w:val="-2"/>
                <w:sz w:val="18"/>
                <w:szCs w:val="18"/>
                <w:lang w:val="sr-Cyrl-CS"/>
              </w:rPr>
            </w:pPr>
            <w:r>
              <w:rPr>
                <w:rFonts w:ascii="Cambria" w:hAnsi="Cambria"/>
                <w:color w:val="000000"/>
                <w:spacing w:val="-2"/>
                <w:sz w:val="18"/>
                <w:szCs w:val="18"/>
                <w:lang w:val="sr-Cyrl-CS"/>
              </w:rPr>
              <w:t>80</w:t>
            </w:r>
          </w:p>
        </w:tc>
        <w:tc>
          <w:tcPr>
            <w:tcW w:w="1734" w:type="dxa"/>
            <w:gridSpan w:val="2"/>
            <w:vAlign w:val="center"/>
          </w:tcPr>
          <w:p w:rsidR="005C154C" w:rsidRPr="00C210B6" w:rsidRDefault="005A6830" w:rsidP="005035FA">
            <w:pPr>
              <w:pStyle w:val="NoSpacing"/>
              <w:shd w:val="clear" w:color="auto" w:fill="FFFFFF"/>
              <w:ind w:left="65"/>
              <w:jc w:val="center"/>
              <w:rPr>
                <w:rFonts w:ascii="Cambria" w:hAnsi="Cambria"/>
                <w:color w:val="000000"/>
                <w:spacing w:val="-2"/>
                <w:sz w:val="18"/>
                <w:szCs w:val="18"/>
                <w:lang w:val="sr-Cyrl-CS"/>
              </w:rPr>
            </w:pPr>
            <w:r>
              <w:rPr>
                <w:rFonts w:ascii="Cambria" w:hAnsi="Cambria"/>
                <w:color w:val="000000"/>
                <w:spacing w:val="-2"/>
                <w:sz w:val="18"/>
                <w:szCs w:val="18"/>
                <w:lang w:val="sr-Cyrl-CS"/>
              </w:rPr>
              <w:t>К4, К6, К9, К15, К20, К23, П7</w:t>
            </w:r>
          </w:p>
        </w:tc>
      </w:tr>
      <w:tr w:rsidR="005C154C" w:rsidRPr="00C210B6" w:rsidTr="004A5242">
        <w:trPr>
          <w:trHeight w:val="375"/>
          <w:tblCellSpacing w:w="20" w:type="dxa"/>
        </w:trPr>
        <w:tc>
          <w:tcPr>
            <w:tcW w:w="1447" w:type="dxa"/>
            <w:vMerge w:val="restart"/>
            <w:vAlign w:val="center"/>
          </w:tcPr>
          <w:p w:rsidR="005C154C" w:rsidRPr="00C210B6" w:rsidRDefault="005C154C" w:rsidP="005035FA">
            <w:pPr>
              <w:tabs>
                <w:tab w:val="left" w:pos="1414"/>
                <w:tab w:val="left" w:pos="7878"/>
                <w:tab w:val="left" w:pos="8080"/>
                <w:tab w:val="left" w:pos="8282"/>
              </w:tabs>
              <w:rPr>
                <w:rFonts w:ascii="Cambria" w:hAnsi="Cambria" w:cs="Arial"/>
                <w:bCs/>
                <w:noProof/>
                <w:sz w:val="18"/>
                <w:szCs w:val="18"/>
                <w:lang w:val="sr-Cyrl-CS"/>
              </w:rPr>
            </w:pPr>
            <w:r>
              <w:rPr>
                <w:rFonts w:ascii="Cambria" w:hAnsi="Cambria" w:cs="Arial"/>
                <w:bCs/>
                <w:noProof/>
                <w:sz w:val="18"/>
                <w:szCs w:val="18"/>
                <w:lang w:val="sr-Cyrl-CS"/>
              </w:rPr>
              <w:t xml:space="preserve">Славка Каранац </w:t>
            </w:r>
          </w:p>
        </w:tc>
        <w:tc>
          <w:tcPr>
            <w:tcW w:w="1842" w:type="dxa"/>
            <w:vMerge w:val="restart"/>
            <w:vAlign w:val="center"/>
          </w:tcPr>
          <w:p w:rsidR="005C154C" w:rsidRPr="00C210B6" w:rsidRDefault="005C154C" w:rsidP="005035FA">
            <w:pPr>
              <w:shd w:val="clear" w:color="auto" w:fill="FFFFFF"/>
              <w:spacing w:line="209" w:lineRule="exact"/>
              <w:ind w:left="58" w:right="281" w:firstLine="7"/>
              <w:rPr>
                <w:rFonts w:ascii="Cambria" w:hAnsi="Cambria"/>
                <w:color w:val="000000"/>
                <w:spacing w:val="-2"/>
                <w:sz w:val="18"/>
                <w:szCs w:val="18"/>
                <w:lang w:val="sr-Cyrl-CS"/>
              </w:rPr>
            </w:pPr>
            <w:r w:rsidRPr="00C210B6">
              <w:rPr>
                <w:rFonts w:ascii="Cambria" w:hAnsi="Cambria"/>
                <w:color w:val="000000"/>
                <w:spacing w:val="-2"/>
                <w:sz w:val="18"/>
                <w:szCs w:val="18"/>
                <w:lang w:val="sr-Cyrl-CS"/>
              </w:rPr>
              <w:t xml:space="preserve">Професор </w:t>
            </w:r>
            <w:r>
              <w:rPr>
                <w:rFonts w:ascii="Cambria" w:hAnsi="Cambria"/>
                <w:color w:val="000000"/>
                <w:spacing w:val="-2"/>
                <w:sz w:val="18"/>
                <w:szCs w:val="18"/>
                <w:lang w:val="sr-Cyrl-CS"/>
              </w:rPr>
              <w:t>И</w:t>
            </w:r>
            <w:r w:rsidRPr="00C210B6">
              <w:rPr>
                <w:rFonts w:ascii="Cambria" w:hAnsi="Cambria"/>
                <w:color w:val="000000"/>
                <w:spacing w:val="-2"/>
                <w:sz w:val="18"/>
                <w:szCs w:val="18"/>
                <w:lang w:val="sr-Cyrl-CS"/>
              </w:rPr>
              <w:t>сторије</w:t>
            </w:r>
          </w:p>
        </w:tc>
        <w:tc>
          <w:tcPr>
            <w:tcW w:w="3368" w:type="dxa"/>
            <w:gridSpan w:val="2"/>
            <w:vAlign w:val="center"/>
          </w:tcPr>
          <w:p w:rsidR="005C154C" w:rsidRPr="00C210B6" w:rsidRDefault="005C154C" w:rsidP="00D43C45">
            <w:pPr>
              <w:shd w:val="clear" w:color="auto" w:fill="FFFFFF"/>
              <w:ind w:left="65"/>
              <w:rPr>
                <w:rFonts w:ascii="Cambria" w:hAnsi="Cambria"/>
                <w:sz w:val="18"/>
                <w:szCs w:val="18"/>
                <w:lang w:val="ru-RU"/>
              </w:rPr>
            </w:pPr>
            <w:r>
              <w:rPr>
                <w:rFonts w:ascii="Cambria" w:hAnsi="Cambria"/>
                <w:sz w:val="18"/>
                <w:szCs w:val="18"/>
                <w:lang w:val="ru-RU"/>
              </w:rPr>
              <w:t>Самоевалуациј</w:t>
            </w:r>
            <w:r w:rsidR="00D43C45">
              <w:rPr>
                <w:rFonts w:ascii="Cambria" w:hAnsi="Cambria"/>
                <w:sz w:val="18"/>
                <w:szCs w:val="18"/>
                <w:lang w:val="ru-RU"/>
              </w:rPr>
              <w:t>ом</w:t>
            </w:r>
            <w:r>
              <w:rPr>
                <w:rFonts w:ascii="Cambria" w:hAnsi="Cambria"/>
                <w:sz w:val="18"/>
                <w:szCs w:val="18"/>
                <w:lang w:val="ru-RU"/>
              </w:rPr>
              <w:t xml:space="preserve"> до квалитетне школе</w:t>
            </w:r>
          </w:p>
        </w:tc>
        <w:tc>
          <w:tcPr>
            <w:tcW w:w="1033" w:type="dxa"/>
            <w:gridSpan w:val="2"/>
            <w:vAlign w:val="center"/>
          </w:tcPr>
          <w:p w:rsidR="005C154C" w:rsidRPr="00C210B6" w:rsidRDefault="005C154C" w:rsidP="004A5242">
            <w:pPr>
              <w:shd w:val="clear" w:color="auto" w:fill="FFFFFF"/>
              <w:jc w:val="center"/>
              <w:rPr>
                <w:rFonts w:ascii="Cambria" w:hAnsi="Cambria"/>
                <w:color w:val="000000"/>
                <w:spacing w:val="-2"/>
                <w:sz w:val="18"/>
                <w:szCs w:val="18"/>
                <w:lang w:val="sr-Cyrl-CS"/>
              </w:rPr>
            </w:pPr>
            <w:r>
              <w:rPr>
                <w:rFonts w:ascii="Cambria" w:hAnsi="Cambria"/>
                <w:color w:val="000000"/>
                <w:spacing w:val="-2"/>
                <w:sz w:val="18"/>
                <w:szCs w:val="18"/>
                <w:lang w:val="sr-Cyrl-CS"/>
              </w:rPr>
              <w:t>733</w:t>
            </w:r>
          </w:p>
        </w:tc>
        <w:tc>
          <w:tcPr>
            <w:tcW w:w="1734" w:type="dxa"/>
            <w:gridSpan w:val="2"/>
            <w:vAlign w:val="center"/>
          </w:tcPr>
          <w:p w:rsidR="005C154C" w:rsidRPr="00C210B6" w:rsidRDefault="005C154C" w:rsidP="004A5242">
            <w:pPr>
              <w:pStyle w:val="NoSpacing"/>
              <w:shd w:val="clear" w:color="auto" w:fill="FFFFFF"/>
              <w:ind w:left="65"/>
              <w:jc w:val="center"/>
              <w:rPr>
                <w:rFonts w:ascii="Cambria" w:hAnsi="Cambria"/>
                <w:color w:val="000000"/>
                <w:spacing w:val="-2"/>
                <w:sz w:val="18"/>
                <w:szCs w:val="18"/>
                <w:lang w:val="sr-Cyrl-CS"/>
              </w:rPr>
            </w:pPr>
            <w:r>
              <w:rPr>
                <w:rFonts w:ascii="Cambria" w:hAnsi="Cambria"/>
                <w:color w:val="000000"/>
                <w:spacing w:val="-2"/>
                <w:sz w:val="18"/>
                <w:szCs w:val="18"/>
                <w:lang w:val="sr-Cyrl-CS"/>
              </w:rPr>
              <w:t>К4, К23, П2</w:t>
            </w:r>
          </w:p>
        </w:tc>
      </w:tr>
      <w:tr w:rsidR="005C154C" w:rsidRPr="00C210B6" w:rsidTr="004A5242">
        <w:trPr>
          <w:trHeight w:val="375"/>
          <w:tblCellSpacing w:w="20" w:type="dxa"/>
        </w:trPr>
        <w:tc>
          <w:tcPr>
            <w:tcW w:w="1447" w:type="dxa"/>
            <w:vMerge/>
            <w:vAlign w:val="center"/>
          </w:tcPr>
          <w:p w:rsidR="005C154C" w:rsidRPr="00C210B6" w:rsidRDefault="005C154C" w:rsidP="005035FA">
            <w:pPr>
              <w:tabs>
                <w:tab w:val="left" w:pos="1414"/>
                <w:tab w:val="left" w:pos="7878"/>
                <w:tab w:val="left" w:pos="8080"/>
                <w:tab w:val="left" w:pos="8282"/>
              </w:tabs>
              <w:rPr>
                <w:rFonts w:ascii="Cambria" w:hAnsi="Cambria" w:cs="Arial"/>
                <w:bCs/>
                <w:noProof/>
                <w:sz w:val="18"/>
                <w:szCs w:val="18"/>
                <w:lang w:val="sr-Cyrl-CS"/>
              </w:rPr>
            </w:pPr>
          </w:p>
        </w:tc>
        <w:tc>
          <w:tcPr>
            <w:tcW w:w="1842" w:type="dxa"/>
            <w:vMerge/>
            <w:vAlign w:val="center"/>
          </w:tcPr>
          <w:p w:rsidR="005C154C" w:rsidRPr="00C210B6" w:rsidRDefault="005C154C" w:rsidP="005035FA">
            <w:pPr>
              <w:shd w:val="clear" w:color="auto" w:fill="FFFFFF"/>
              <w:spacing w:line="209" w:lineRule="exact"/>
              <w:ind w:left="58" w:right="281" w:firstLine="7"/>
              <w:rPr>
                <w:rFonts w:ascii="Cambria" w:hAnsi="Cambria"/>
                <w:color w:val="000000"/>
                <w:spacing w:val="-2"/>
                <w:sz w:val="18"/>
                <w:szCs w:val="18"/>
                <w:lang w:val="sr-Cyrl-CS"/>
              </w:rPr>
            </w:pPr>
          </w:p>
        </w:tc>
        <w:tc>
          <w:tcPr>
            <w:tcW w:w="3368" w:type="dxa"/>
            <w:gridSpan w:val="2"/>
            <w:vAlign w:val="center"/>
          </w:tcPr>
          <w:p w:rsidR="005C154C" w:rsidRPr="006656F4" w:rsidRDefault="005A6830" w:rsidP="005035FA">
            <w:pPr>
              <w:shd w:val="clear" w:color="auto" w:fill="FFFFFF"/>
              <w:ind w:left="65"/>
              <w:rPr>
                <w:rFonts w:ascii="Cambria" w:hAnsi="Cambria"/>
                <w:color w:val="000000"/>
                <w:spacing w:val="-2"/>
                <w:sz w:val="18"/>
                <w:szCs w:val="18"/>
                <w:lang w:val="sr-Cyrl-RS"/>
              </w:rPr>
            </w:pPr>
            <w:r>
              <w:rPr>
                <w:rFonts w:ascii="Cambria" w:hAnsi="Cambria"/>
                <w:sz w:val="18"/>
                <w:szCs w:val="18"/>
                <w:lang w:val="ru-RU"/>
              </w:rPr>
              <w:t>Квалитетна комуникација, лидери и тимови као предуслов за добру организацију и упеављање</w:t>
            </w:r>
          </w:p>
        </w:tc>
        <w:tc>
          <w:tcPr>
            <w:tcW w:w="1033" w:type="dxa"/>
            <w:gridSpan w:val="2"/>
            <w:vAlign w:val="center"/>
          </w:tcPr>
          <w:p w:rsidR="005C154C" w:rsidRPr="00C210B6" w:rsidRDefault="005A6830" w:rsidP="005035FA">
            <w:pPr>
              <w:shd w:val="clear" w:color="auto" w:fill="FFFFFF"/>
              <w:jc w:val="center"/>
              <w:rPr>
                <w:rFonts w:ascii="Cambria" w:hAnsi="Cambria"/>
                <w:color w:val="000000"/>
                <w:spacing w:val="-2"/>
                <w:sz w:val="18"/>
                <w:szCs w:val="18"/>
                <w:lang w:val="sr-Cyrl-CS"/>
              </w:rPr>
            </w:pPr>
            <w:r>
              <w:rPr>
                <w:rFonts w:ascii="Cambria" w:hAnsi="Cambria"/>
                <w:color w:val="000000"/>
                <w:spacing w:val="-2"/>
                <w:sz w:val="18"/>
                <w:szCs w:val="18"/>
                <w:lang w:val="sr-Cyrl-CS"/>
              </w:rPr>
              <w:t>80</w:t>
            </w:r>
          </w:p>
        </w:tc>
        <w:tc>
          <w:tcPr>
            <w:tcW w:w="1734" w:type="dxa"/>
            <w:gridSpan w:val="2"/>
            <w:vAlign w:val="center"/>
          </w:tcPr>
          <w:p w:rsidR="005C154C" w:rsidRPr="00C210B6" w:rsidRDefault="005A6830" w:rsidP="005035FA">
            <w:pPr>
              <w:pStyle w:val="NoSpacing"/>
              <w:shd w:val="clear" w:color="auto" w:fill="FFFFFF"/>
              <w:ind w:left="65"/>
              <w:jc w:val="center"/>
              <w:rPr>
                <w:rFonts w:ascii="Cambria" w:hAnsi="Cambria"/>
                <w:color w:val="000000"/>
                <w:spacing w:val="-2"/>
                <w:sz w:val="18"/>
                <w:szCs w:val="18"/>
                <w:lang w:val="sr-Cyrl-CS"/>
              </w:rPr>
            </w:pPr>
            <w:r>
              <w:rPr>
                <w:rFonts w:ascii="Cambria" w:hAnsi="Cambria"/>
                <w:color w:val="000000"/>
                <w:spacing w:val="-2"/>
                <w:sz w:val="18"/>
                <w:szCs w:val="18"/>
                <w:lang w:val="sr-Cyrl-CS"/>
              </w:rPr>
              <w:t>К4, К6, К9, К15, К20, К23, П7</w:t>
            </w:r>
          </w:p>
        </w:tc>
      </w:tr>
      <w:tr w:rsidR="005C154C" w:rsidRPr="00C210B6" w:rsidTr="004A5242">
        <w:trPr>
          <w:trHeight w:val="478"/>
          <w:tblCellSpacing w:w="20" w:type="dxa"/>
        </w:trPr>
        <w:tc>
          <w:tcPr>
            <w:tcW w:w="1447" w:type="dxa"/>
            <w:vAlign w:val="center"/>
          </w:tcPr>
          <w:p w:rsidR="005C154C" w:rsidRPr="00C210B6" w:rsidRDefault="005C154C" w:rsidP="005035FA">
            <w:pPr>
              <w:tabs>
                <w:tab w:val="left" w:pos="1414"/>
                <w:tab w:val="left" w:pos="7878"/>
                <w:tab w:val="left" w:pos="8080"/>
                <w:tab w:val="left" w:pos="8282"/>
              </w:tabs>
              <w:rPr>
                <w:rFonts w:ascii="Cambria" w:hAnsi="Cambria" w:cs="Arial"/>
                <w:bCs/>
                <w:noProof/>
                <w:sz w:val="18"/>
                <w:szCs w:val="18"/>
                <w:lang w:val="sr-Cyrl-CS"/>
              </w:rPr>
            </w:pPr>
            <w:r>
              <w:rPr>
                <w:rFonts w:ascii="Cambria" w:hAnsi="Cambria" w:cs="Arial"/>
                <w:bCs/>
                <w:noProof/>
                <w:sz w:val="18"/>
                <w:szCs w:val="18"/>
                <w:lang w:val="sr-Cyrl-CS"/>
              </w:rPr>
              <w:t>Дејана Пепић</w:t>
            </w:r>
          </w:p>
        </w:tc>
        <w:tc>
          <w:tcPr>
            <w:tcW w:w="1842" w:type="dxa"/>
            <w:vAlign w:val="center"/>
          </w:tcPr>
          <w:p w:rsidR="005C154C" w:rsidRPr="00C210B6" w:rsidRDefault="005C154C" w:rsidP="005035FA">
            <w:pPr>
              <w:shd w:val="clear" w:color="auto" w:fill="FFFFFF"/>
              <w:spacing w:line="209" w:lineRule="exact"/>
              <w:ind w:left="58" w:right="281" w:firstLine="7"/>
              <w:rPr>
                <w:rFonts w:ascii="Cambria" w:hAnsi="Cambria"/>
                <w:color w:val="000000"/>
                <w:spacing w:val="-2"/>
                <w:sz w:val="18"/>
                <w:szCs w:val="18"/>
                <w:lang w:val="sr-Cyrl-CS"/>
              </w:rPr>
            </w:pPr>
            <w:r>
              <w:rPr>
                <w:rFonts w:ascii="Cambria" w:hAnsi="Cambria"/>
                <w:color w:val="000000"/>
                <w:spacing w:val="-2"/>
                <w:sz w:val="18"/>
                <w:szCs w:val="18"/>
                <w:lang w:val="sr-Cyrl-CS"/>
              </w:rPr>
              <w:t xml:space="preserve">Професор Енглеског језика </w:t>
            </w:r>
          </w:p>
        </w:tc>
        <w:tc>
          <w:tcPr>
            <w:tcW w:w="3368" w:type="dxa"/>
            <w:gridSpan w:val="2"/>
            <w:vAlign w:val="center"/>
          </w:tcPr>
          <w:p w:rsidR="005C154C" w:rsidRPr="00C210B6" w:rsidRDefault="005C154C" w:rsidP="00D43C45">
            <w:pPr>
              <w:shd w:val="clear" w:color="auto" w:fill="FFFFFF"/>
              <w:ind w:left="65"/>
              <w:rPr>
                <w:rFonts w:ascii="Cambria" w:hAnsi="Cambria"/>
                <w:sz w:val="18"/>
                <w:szCs w:val="18"/>
                <w:lang w:val="ru-RU"/>
              </w:rPr>
            </w:pPr>
            <w:r>
              <w:rPr>
                <w:rFonts w:ascii="Cambria" w:hAnsi="Cambria"/>
                <w:sz w:val="18"/>
                <w:szCs w:val="18"/>
                <w:lang w:val="ru-RU"/>
              </w:rPr>
              <w:t>Самоевалуациј</w:t>
            </w:r>
            <w:r w:rsidR="00D43C45">
              <w:rPr>
                <w:rFonts w:ascii="Cambria" w:hAnsi="Cambria"/>
                <w:sz w:val="18"/>
                <w:szCs w:val="18"/>
                <w:lang w:val="ru-RU"/>
              </w:rPr>
              <w:t>ом</w:t>
            </w:r>
            <w:r>
              <w:rPr>
                <w:rFonts w:ascii="Cambria" w:hAnsi="Cambria"/>
                <w:sz w:val="18"/>
                <w:szCs w:val="18"/>
                <w:lang w:val="ru-RU"/>
              </w:rPr>
              <w:t xml:space="preserve"> до квалитетне школе</w:t>
            </w:r>
          </w:p>
        </w:tc>
        <w:tc>
          <w:tcPr>
            <w:tcW w:w="1033" w:type="dxa"/>
            <w:gridSpan w:val="2"/>
            <w:vAlign w:val="center"/>
          </w:tcPr>
          <w:p w:rsidR="005C154C" w:rsidRPr="00C210B6" w:rsidRDefault="005C154C" w:rsidP="004A5242">
            <w:pPr>
              <w:shd w:val="clear" w:color="auto" w:fill="FFFFFF"/>
              <w:jc w:val="center"/>
              <w:rPr>
                <w:rFonts w:ascii="Cambria" w:hAnsi="Cambria"/>
                <w:color w:val="000000"/>
                <w:spacing w:val="-2"/>
                <w:sz w:val="18"/>
                <w:szCs w:val="18"/>
                <w:lang w:val="sr-Cyrl-CS"/>
              </w:rPr>
            </w:pPr>
            <w:r>
              <w:rPr>
                <w:rFonts w:ascii="Cambria" w:hAnsi="Cambria"/>
                <w:color w:val="000000"/>
                <w:spacing w:val="-2"/>
                <w:sz w:val="18"/>
                <w:szCs w:val="18"/>
                <w:lang w:val="sr-Cyrl-CS"/>
              </w:rPr>
              <w:t>733</w:t>
            </w:r>
          </w:p>
        </w:tc>
        <w:tc>
          <w:tcPr>
            <w:tcW w:w="1734" w:type="dxa"/>
            <w:gridSpan w:val="2"/>
            <w:vAlign w:val="center"/>
          </w:tcPr>
          <w:p w:rsidR="005C154C" w:rsidRPr="00C210B6" w:rsidRDefault="005C154C" w:rsidP="004A5242">
            <w:pPr>
              <w:pStyle w:val="NoSpacing"/>
              <w:shd w:val="clear" w:color="auto" w:fill="FFFFFF"/>
              <w:ind w:left="65"/>
              <w:jc w:val="center"/>
              <w:rPr>
                <w:rFonts w:ascii="Cambria" w:hAnsi="Cambria"/>
                <w:color w:val="000000"/>
                <w:spacing w:val="-2"/>
                <w:sz w:val="18"/>
                <w:szCs w:val="18"/>
                <w:lang w:val="sr-Cyrl-CS"/>
              </w:rPr>
            </w:pPr>
            <w:r>
              <w:rPr>
                <w:rFonts w:ascii="Cambria" w:hAnsi="Cambria"/>
                <w:color w:val="000000"/>
                <w:spacing w:val="-2"/>
                <w:sz w:val="18"/>
                <w:szCs w:val="18"/>
                <w:lang w:val="sr-Cyrl-CS"/>
              </w:rPr>
              <w:t>К4, К23, П2</w:t>
            </w:r>
          </w:p>
        </w:tc>
      </w:tr>
      <w:tr w:rsidR="005C154C" w:rsidRPr="00C210B6" w:rsidTr="004A5242">
        <w:trPr>
          <w:trHeight w:val="585"/>
          <w:tblCellSpacing w:w="20" w:type="dxa"/>
        </w:trPr>
        <w:tc>
          <w:tcPr>
            <w:tcW w:w="1447" w:type="dxa"/>
            <w:vMerge w:val="restart"/>
            <w:tcBorders>
              <w:top w:val="inset" w:sz="6" w:space="0" w:color="auto"/>
            </w:tcBorders>
            <w:vAlign w:val="center"/>
          </w:tcPr>
          <w:p w:rsidR="005C154C" w:rsidRDefault="005C154C" w:rsidP="005035FA">
            <w:pPr>
              <w:tabs>
                <w:tab w:val="left" w:pos="1414"/>
                <w:tab w:val="left" w:pos="7878"/>
                <w:tab w:val="left" w:pos="8080"/>
                <w:tab w:val="left" w:pos="8282"/>
              </w:tabs>
              <w:rPr>
                <w:rFonts w:ascii="Cambria" w:hAnsi="Cambria" w:cs="Arial"/>
                <w:bCs/>
                <w:noProof/>
                <w:sz w:val="18"/>
                <w:szCs w:val="18"/>
                <w:lang w:val="sr-Cyrl-CS"/>
              </w:rPr>
            </w:pPr>
            <w:r>
              <w:rPr>
                <w:rFonts w:ascii="Cambria" w:hAnsi="Cambria" w:cs="Arial"/>
                <w:bCs/>
                <w:noProof/>
                <w:sz w:val="18"/>
                <w:szCs w:val="18"/>
                <w:lang w:val="sr-Cyrl-CS"/>
              </w:rPr>
              <w:t>Марина Васковић</w:t>
            </w:r>
          </w:p>
        </w:tc>
        <w:tc>
          <w:tcPr>
            <w:tcW w:w="1842" w:type="dxa"/>
            <w:vMerge w:val="restart"/>
            <w:tcBorders>
              <w:top w:val="inset" w:sz="6" w:space="0" w:color="auto"/>
            </w:tcBorders>
            <w:vAlign w:val="center"/>
          </w:tcPr>
          <w:p w:rsidR="005C154C" w:rsidRPr="00C210B6" w:rsidRDefault="005C154C" w:rsidP="005035FA">
            <w:pPr>
              <w:shd w:val="clear" w:color="auto" w:fill="FFFFFF"/>
              <w:spacing w:line="209" w:lineRule="exact"/>
              <w:ind w:right="281"/>
              <w:rPr>
                <w:rFonts w:ascii="Cambria" w:hAnsi="Cambria"/>
                <w:color w:val="000000"/>
                <w:spacing w:val="-2"/>
                <w:sz w:val="18"/>
                <w:szCs w:val="18"/>
                <w:lang w:val="sr-Cyrl-CS"/>
              </w:rPr>
            </w:pPr>
            <w:r w:rsidRPr="00C210B6">
              <w:rPr>
                <w:rFonts w:ascii="Cambria" w:hAnsi="Cambria"/>
                <w:color w:val="000000"/>
                <w:spacing w:val="-2"/>
                <w:sz w:val="18"/>
                <w:szCs w:val="18"/>
                <w:lang w:val="sr-Cyrl-CS"/>
              </w:rPr>
              <w:t xml:space="preserve">Професор </w:t>
            </w:r>
            <w:r>
              <w:rPr>
                <w:rFonts w:ascii="Cambria" w:hAnsi="Cambria"/>
                <w:color w:val="000000"/>
                <w:spacing w:val="-2"/>
                <w:sz w:val="18"/>
                <w:szCs w:val="18"/>
                <w:lang w:val="sr-Cyrl-CS"/>
              </w:rPr>
              <w:t>Ф</w:t>
            </w:r>
            <w:r w:rsidRPr="00C210B6">
              <w:rPr>
                <w:rFonts w:ascii="Cambria" w:hAnsi="Cambria"/>
                <w:color w:val="000000"/>
                <w:spacing w:val="-2"/>
                <w:sz w:val="18"/>
                <w:szCs w:val="18"/>
                <w:lang w:val="sr-Cyrl-CS"/>
              </w:rPr>
              <w:t xml:space="preserve">изичког </w:t>
            </w:r>
            <w:r>
              <w:rPr>
                <w:rFonts w:ascii="Cambria" w:hAnsi="Cambria"/>
                <w:color w:val="000000"/>
                <w:spacing w:val="-2"/>
                <w:sz w:val="18"/>
                <w:szCs w:val="18"/>
                <w:lang w:val="sr-Cyrl-CS"/>
              </w:rPr>
              <w:t xml:space="preserve">образовања и </w:t>
            </w:r>
            <w:r w:rsidRPr="00C210B6">
              <w:rPr>
                <w:rFonts w:ascii="Cambria" w:hAnsi="Cambria"/>
                <w:color w:val="000000"/>
                <w:spacing w:val="-2"/>
                <w:sz w:val="18"/>
                <w:szCs w:val="18"/>
                <w:lang w:val="sr-Cyrl-CS"/>
              </w:rPr>
              <w:t>васпитања</w:t>
            </w:r>
          </w:p>
        </w:tc>
        <w:tc>
          <w:tcPr>
            <w:tcW w:w="3368" w:type="dxa"/>
            <w:gridSpan w:val="2"/>
            <w:vAlign w:val="center"/>
          </w:tcPr>
          <w:p w:rsidR="005C154C" w:rsidRPr="00C210B6" w:rsidRDefault="005C154C" w:rsidP="00D43C45">
            <w:pPr>
              <w:shd w:val="clear" w:color="auto" w:fill="FFFFFF"/>
              <w:ind w:left="65"/>
              <w:rPr>
                <w:rFonts w:ascii="Cambria" w:hAnsi="Cambria"/>
                <w:sz w:val="18"/>
                <w:szCs w:val="18"/>
                <w:lang w:val="ru-RU"/>
              </w:rPr>
            </w:pPr>
            <w:r>
              <w:rPr>
                <w:rFonts w:ascii="Cambria" w:hAnsi="Cambria"/>
                <w:sz w:val="18"/>
                <w:szCs w:val="18"/>
                <w:lang w:val="ru-RU"/>
              </w:rPr>
              <w:t>Самоевалуациј</w:t>
            </w:r>
            <w:r w:rsidR="00D43C45">
              <w:rPr>
                <w:rFonts w:ascii="Cambria" w:hAnsi="Cambria"/>
                <w:sz w:val="18"/>
                <w:szCs w:val="18"/>
                <w:lang w:val="ru-RU"/>
              </w:rPr>
              <w:t>ом</w:t>
            </w:r>
            <w:r>
              <w:rPr>
                <w:rFonts w:ascii="Cambria" w:hAnsi="Cambria"/>
                <w:sz w:val="18"/>
                <w:szCs w:val="18"/>
                <w:lang w:val="ru-RU"/>
              </w:rPr>
              <w:t xml:space="preserve"> до квалитетне школе</w:t>
            </w:r>
          </w:p>
        </w:tc>
        <w:tc>
          <w:tcPr>
            <w:tcW w:w="1033" w:type="dxa"/>
            <w:gridSpan w:val="2"/>
            <w:vAlign w:val="center"/>
          </w:tcPr>
          <w:p w:rsidR="005C154C" w:rsidRPr="00C210B6" w:rsidRDefault="005C154C" w:rsidP="004A5242">
            <w:pPr>
              <w:shd w:val="clear" w:color="auto" w:fill="FFFFFF"/>
              <w:jc w:val="center"/>
              <w:rPr>
                <w:rFonts w:ascii="Cambria" w:hAnsi="Cambria"/>
                <w:color w:val="000000"/>
                <w:spacing w:val="-2"/>
                <w:sz w:val="18"/>
                <w:szCs w:val="18"/>
                <w:lang w:val="sr-Cyrl-CS"/>
              </w:rPr>
            </w:pPr>
            <w:r>
              <w:rPr>
                <w:rFonts w:ascii="Cambria" w:hAnsi="Cambria"/>
                <w:color w:val="000000"/>
                <w:spacing w:val="-2"/>
                <w:sz w:val="18"/>
                <w:szCs w:val="18"/>
                <w:lang w:val="sr-Cyrl-CS"/>
              </w:rPr>
              <w:t>733</w:t>
            </w:r>
          </w:p>
        </w:tc>
        <w:tc>
          <w:tcPr>
            <w:tcW w:w="1734" w:type="dxa"/>
            <w:gridSpan w:val="2"/>
            <w:vAlign w:val="center"/>
          </w:tcPr>
          <w:p w:rsidR="005C154C" w:rsidRPr="00C210B6" w:rsidRDefault="005C154C" w:rsidP="004A5242">
            <w:pPr>
              <w:pStyle w:val="NoSpacing"/>
              <w:shd w:val="clear" w:color="auto" w:fill="FFFFFF"/>
              <w:ind w:left="65"/>
              <w:jc w:val="center"/>
              <w:rPr>
                <w:rFonts w:ascii="Cambria" w:hAnsi="Cambria"/>
                <w:color w:val="000000"/>
                <w:spacing w:val="-2"/>
                <w:sz w:val="18"/>
                <w:szCs w:val="18"/>
                <w:lang w:val="sr-Cyrl-CS"/>
              </w:rPr>
            </w:pPr>
            <w:r>
              <w:rPr>
                <w:rFonts w:ascii="Cambria" w:hAnsi="Cambria"/>
                <w:color w:val="000000"/>
                <w:spacing w:val="-2"/>
                <w:sz w:val="18"/>
                <w:szCs w:val="18"/>
                <w:lang w:val="sr-Cyrl-CS"/>
              </w:rPr>
              <w:t>К4, К23, П2</w:t>
            </w:r>
          </w:p>
        </w:tc>
      </w:tr>
      <w:tr w:rsidR="005C154C" w:rsidRPr="00B2572B" w:rsidTr="004A5242">
        <w:trPr>
          <w:trHeight w:val="577"/>
          <w:tblCellSpacing w:w="20" w:type="dxa"/>
        </w:trPr>
        <w:tc>
          <w:tcPr>
            <w:tcW w:w="1447" w:type="dxa"/>
            <w:vMerge/>
            <w:tcBorders>
              <w:bottom w:val="inset" w:sz="6" w:space="0" w:color="auto"/>
            </w:tcBorders>
            <w:vAlign w:val="center"/>
          </w:tcPr>
          <w:p w:rsidR="005C154C" w:rsidRDefault="005C154C" w:rsidP="005035FA">
            <w:pPr>
              <w:tabs>
                <w:tab w:val="left" w:pos="1414"/>
                <w:tab w:val="left" w:pos="7878"/>
                <w:tab w:val="left" w:pos="8080"/>
                <w:tab w:val="left" w:pos="8282"/>
              </w:tabs>
              <w:rPr>
                <w:rFonts w:ascii="Cambria" w:hAnsi="Cambria" w:cs="Arial"/>
                <w:bCs/>
                <w:noProof/>
                <w:sz w:val="18"/>
                <w:szCs w:val="18"/>
                <w:lang w:val="sr-Cyrl-CS"/>
              </w:rPr>
            </w:pPr>
          </w:p>
        </w:tc>
        <w:tc>
          <w:tcPr>
            <w:tcW w:w="1842" w:type="dxa"/>
            <w:vMerge/>
            <w:tcBorders>
              <w:bottom w:val="inset" w:sz="6" w:space="0" w:color="auto"/>
            </w:tcBorders>
            <w:vAlign w:val="center"/>
          </w:tcPr>
          <w:p w:rsidR="005C154C" w:rsidRPr="00C210B6" w:rsidRDefault="005C154C" w:rsidP="005035FA">
            <w:pPr>
              <w:shd w:val="clear" w:color="auto" w:fill="FFFFFF"/>
              <w:spacing w:line="209" w:lineRule="exact"/>
              <w:ind w:left="58" w:right="281" w:firstLine="7"/>
              <w:rPr>
                <w:rFonts w:ascii="Cambria" w:hAnsi="Cambria"/>
                <w:color w:val="000000"/>
                <w:spacing w:val="-2"/>
                <w:sz w:val="18"/>
                <w:szCs w:val="18"/>
                <w:lang w:val="sr-Cyrl-CS"/>
              </w:rPr>
            </w:pPr>
          </w:p>
        </w:tc>
        <w:tc>
          <w:tcPr>
            <w:tcW w:w="3368" w:type="dxa"/>
            <w:gridSpan w:val="2"/>
            <w:vAlign w:val="center"/>
          </w:tcPr>
          <w:p w:rsidR="005C154C" w:rsidRPr="00C210B6" w:rsidRDefault="005A6830" w:rsidP="005035FA">
            <w:pPr>
              <w:shd w:val="clear" w:color="auto" w:fill="FFFFFF"/>
              <w:ind w:left="65"/>
              <w:rPr>
                <w:rFonts w:ascii="Cambria" w:hAnsi="Cambria"/>
                <w:sz w:val="18"/>
                <w:szCs w:val="18"/>
                <w:lang w:val="ru-RU"/>
              </w:rPr>
            </w:pPr>
            <w:r>
              <w:rPr>
                <w:rFonts w:ascii="Cambria" w:hAnsi="Cambria"/>
                <w:sz w:val="18"/>
                <w:szCs w:val="18"/>
                <w:lang w:val="ru-RU"/>
              </w:rPr>
              <w:t>Квалитетна комуникација, лидери и тимови као предуслов за добру организацију и упеављање</w:t>
            </w:r>
          </w:p>
        </w:tc>
        <w:tc>
          <w:tcPr>
            <w:tcW w:w="1033" w:type="dxa"/>
            <w:gridSpan w:val="2"/>
            <w:vAlign w:val="center"/>
          </w:tcPr>
          <w:p w:rsidR="005C154C" w:rsidRPr="00C210B6" w:rsidRDefault="005A6830" w:rsidP="005035FA">
            <w:pPr>
              <w:shd w:val="clear" w:color="auto" w:fill="FFFFFF"/>
              <w:jc w:val="center"/>
              <w:rPr>
                <w:rFonts w:ascii="Cambria" w:hAnsi="Cambria"/>
                <w:color w:val="000000"/>
                <w:spacing w:val="-2"/>
                <w:sz w:val="18"/>
                <w:szCs w:val="18"/>
                <w:lang w:val="sr-Cyrl-CS"/>
              </w:rPr>
            </w:pPr>
            <w:r>
              <w:rPr>
                <w:rFonts w:ascii="Cambria" w:hAnsi="Cambria"/>
                <w:color w:val="000000"/>
                <w:spacing w:val="-2"/>
                <w:sz w:val="18"/>
                <w:szCs w:val="18"/>
                <w:lang w:val="sr-Cyrl-CS"/>
              </w:rPr>
              <w:t>80</w:t>
            </w:r>
          </w:p>
        </w:tc>
        <w:tc>
          <w:tcPr>
            <w:tcW w:w="1734" w:type="dxa"/>
            <w:gridSpan w:val="2"/>
            <w:vAlign w:val="center"/>
          </w:tcPr>
          <w:p w:rsidR="005C154C" w:rsidRPr="00C210B6" w:rsidRDefault="005A6830" w:rsidP="005035FA">
            <w:pPr>
              <w:pStyle w:val="NoSpacing"/>
              <w:shd w:val="clear" w:color="auto" w:fill="FFFFFF"/>
              <w:ind w:left="65"/>
              <w:jc w:val="center"/>
              <w:rPr>
                <w:rFonts w:ascii="Cambria" w:hAnsi="Cambria"/>
                <w:color w:val="000000"/>
                <w:spacing w:val="-2"/>
                <w:sz w:val="18"/>
                <w:szCs w:val="18"/>
                <w:lang w:val="sr-Cyrl-CS"/>
              </w:rPr>
            </w:pPr>
            <w:r>
              <w:rPr>
                <w:rFonts w:ascii="Cambria" w:hAnsi="Cambria"/>
                <w:color w:val="000000"/>
                <w:spacing w:val="-2"/>
                <w:sz w:val="18"/>
                <w:szCs w:val="18"/>
                <w:lang w:val="sr-Cyrl-CS"/>
              </w:rPr>
              <w:t>К4, К6, К9, К15, К20, К23, П7</w:t>
            </w:r>
          </w:p>
        </w:tc>
      </w:tr>
      <w:tr w:rsidR="005C154C" w:rsidRPr="00C210B6" w:rsidTr="004A5242">
        <w:trPr>
          <w:trHeight w:val="480"/>
          <w:tblCellSpacing w:w="20" w:type="dxa"/>
        </w:trPr>
        <w:tc>
          <w:tcPr>
            <w:tcW w:w="1447" w:type="dxa"/>
            <w:vMerge w:val="restart"/>
            <w:tcBorders>
              <w:top w:val="inset" w:sz="6" w:space="0" w:color="auto"/>
            </w:tcBorders>
            <w:vAlign w:val="center"/>
          </w:tcPr>
          <w:p w:rsidR="005C154C" w:rsidRDefault="005C154C" w:rsidP="005035FA">
            <w:pPr>
              <w:tabs>
                <w:tab w:val="left" w:pos="1414"/>
                <w:tab w:val="left" w:pos="7878"/>
                <w:tab w:val="left" w:pos="8080"/>
                <w:tab w:val="left" w:pos="8282"/>
              </w:tabs>
              <w:rPr>
                <w:rFonts w:ascii="Cambria" w:hAnsi="Cambria" w:cs="Arial"/>
                <w:bCs/>
                <w:noProof/>
                <w:sz w:val="18"/>
                <w:szCs w:val="18"/>
                <w:lang w:val="sr-Cyrl-CS"/>
              </w:rPr>
            </w:pPr>
            <w:r>
              <w:rPr>
                <w:rFonts w:ascii="Cambria" w:hAnsi="Cambria" w:cs="Arial"/>
                <w:bCs/>
                <w:noProof/>
                <w:sz w:val="18"/>
                <w:szCs w:val="18"/>
                <w:lang w:val="sr-Cyrl-CS"/>
              </w:rPr>
              <w:t>Милица Вукотић</w:t>
            </w:r>
          </w:p>
        </w:tc>
        <w:tc>
          <w:tcPr>
            <w:tcW w:w="1842" w:type="dxa"/>
            <w:vMerge w:val="restart"/>
            <w:tcBorders>
              <w:top w:val="inset" w:sz="6" w:space="0" w:color="auto"/>
            </w:tcBorders>
            <w:vAlign w:val="center"/>
          </w:tcPr>
          <w:p w:rsidR="005C154C" w:rsidRPr="00C210B6" w:rsidRDefault="005C154C" w:rsidP="005035FA">
            <w:pPr>
              <w:shd w:val="clear" w:color="auto" w:fill="FFFFFF"/>
              <w:spacing w:line="209" w:lineRule="exact"/>
              <w:ind w:right="281"/>
              <w:rPr>
                <w:rFonts w:ascii="Cambria" w:hAnsi="Cambria"/>
                <w:color w:val="000000"/>
                <w:spacing w:val="-2"/>
                <w:sz w:val="18"/>
                <w:szCs w:val="18"/>
                <w:lang w:val="sr-Cyrl-CS"/>
              </w:rPr>
            </w:pPr>
            <w:r>
              <w:rPr>
                <w:rFonts w:ascii="Cambria" w:hAnsi="Cambria"/>
                <w:color w:val="000000"/>
                <w:spacing w:val="-2"/>
                <w:sz w:val="18"/>
                <w:szCs w:val="18"/>
                <w:lang w:val="sr-Cyrl-CS"/>
              </w:rPr>
              <w:t>Професор Математике</w:t>
            </w:r>
          </w:p>
        </w:tc>
        <w:tc>
          <w:tcPr>
            <w:tcW w:w="3368" w:type="dxa"/>
            <w:gridSpan w:val="2"/>
            <w:vAlign w:val="center"/>
          </w:tcPr>
          <w:p w:rsidR="005C154C" w:rsidRPr="00C210B6" w:rsidRDefault="005C154C" w:rsidP="00D43C45">
            <w:pPr>
              <w:shd w:val="clear" w:color="auto" w:fill="FFFFFF"/>
              <w:ind w:left="65"/>
              <w:rPr>
                <w:rFonts w:ascii="Cambria" w:hAnsi="Cambria"/>
                <w:sz w:val="18"/>
                <w:szCs w:val="18"/>
                <w:lang w:val="ru-RU"/>
              </w:rPr>
            </w:pPr>
            <w:r>
              <w:rPr>
                <w:rFonts w:ascii="Cambria" w:hAnsi="Cambria"/>
                <w:sz w:val="18"/>
                <w:szCs w:val="18"/>
                <w:lang w:val="ru-RU"/>
              </w:rPr>
              <w:t>Самоевалуациј</w:t>
            </w:r>
            <w:r w:rsidR="00D43C45">
              <w:rPr>
                <w:rFonts w:ascii="Cambria" w:hAnsi="Cambria"/>
                <w:sz w:val="18"/>
                <w:szCs w:val="18"/>
                <w:lang w:val="ru-RU"/>
              </w:rPr>
              <w:t>ом</w:t>
            </w:r>
            <w:r>
              <w:rPr>
                <w:rFonts w:ascii="Cambria" w:hAnsi="Cambria"/>
                <w:sz w:val="18"/>
                <w:szCs w:val="18"/>
                <w:lang w:val="ru-RU"/>
              </w:rPr>
              <w:t xml:space="preserve"> до квалитетне школе</w:t>
            </w:r>
          </w:p>
        </w:tc>
        <w:tc>
          <w:tcPr>
            <w:tcW w:w="1033" w:type="dxa"/>
            <w:gridSpan w:val="2"/>
            <w:vAlign w:val="center"/>
          </w:tcPr>
          <w:p w:rsidR="005C154C" w:rsidRPr="00C210B6" w:rsidRDefault="005C154C" w:rsidP="004A5242">
            <w:pPr>
              <w:shd w:val="clear" w:color="auto" w:fill="FFFFFF"/>
              <w:jc w:val="center"/>
              <w:rPr>
                <w:rFonts w:ascii="Cambria" w:hAnsi="Cambria"/>
                <w:color w:val="000000"/>
                <w:spacing w:val="-2"/>
                <w:sz w:val="18"/>
                <w:szCs w:val="18"/>
                <w:lang w:val="sr-Cyrl-CS"/>
              </w:rPr>
            </w:pPr>
            <w:r>
              <w:rPr>
                <w:rFonts w:ascii="Cambria" w:hAnsi="Cambria"/>
                <w:color w:val="000000"/>
                <w:spacing w:val="-2"/>
                <w:sz w:val="18"/>
                <w:szCs w:val="18"/>
                <w:lang w:val="sr-Cyrl-CS"/>
              </w:rPr>
              <w:t>733</w:t>
            </w:r>
          </w:p>
        </w:tc>
        <w:tc>
          <w:tcPr>
            <w:tcW w:w="1734" w:type="dxa"/>
            <w:gridSpan w:val="2"/>
            <w:vAlign w:val="center"/>
          </w:tcPr>
          <w:p w:rsidR="005C154C" w:rsidRPr="00C210B6" w:rsidRDefault="005C154C" w:rsidP="004A5242">
            <w:pPr>
              <w:pStyle w:val="NoSpacing"/>
              <w:shd w:val="clear" w:color="auto" w:fill="FFFFFF"/>
              <w:ind w:left="65"/>
              <w:jc w:val="center"/>
              <w:rPr>
                <w:rFonts w:ascii="Cambria" w:hAnsi="Cambria"/>
                <w:color w:val="000000"/>
                <w:spacing w:val="-2"/>
                <w:sz w:val="18"/>
                <w:szCs w:val="18"/>
                <w:lang w:val="sr-Cyrl-CS"/>
              </w:rPr>
            </w:pPr>
            <w:r>
              <w:rPr>
                <w:rFonts w:ascii="Cambria" w:hAnsi="Cambria"/>
                <w:color w:val="000000"/>
                <w:spacing w:val="-2"/>
                <w:sz w:val="18"/>
                <w:szCs w:val="18"/>
                <w:lang w:val="sr-Cyrl-CS"/>
              </w:rPr>
              <w:t>К4, К23, П2</w:t>
            </w:r>
          </w:p>
        </w:tc>
      </w:tr>
      <w:tr w:rsidR="005C154C" w:rsidRPr="00B2572B" w:rsidTr="004A5242">
        <w:trPr>
          <w:trHeight w:val="163"/>
          <w:tblCellSpacing w:w="20" w:type="dxa"/>
        </w:trPr>
        <w:tc>
          <w:tcPr>
            <w:tcW w:w="1447" w:type="dxa"/>
            <w:vMerge/>
            <w:tcBorders>
              <w:bottom w:val="inset" w:sz="6" w:space="0" w:color="auto"/>
            </w:tcBorders>
            <w:vAlign w:val="center"/>
          </w:tcPr>
          <w:p w:rsidR="005C154C" w:rsidRDefault="005C154C" w:rsidP="005035FA">
            <w:pPr>
              <w:tabs>
                <w:tab w:val="left" w:pos="1414"/>
                <w:tab w:val="left" w:pos="7878"/>
                <w:tab w:val="left" w:pos="8080"/>
                <w:tab w:val="left" w:pos="8282"/>
              </w:tabs>
              <w:rPr>
                <w:rFonts w:ascii="Cambria" w:hAnsi="Cambria" w:cs="Arial"/>
                <w:bCs/>
                <w:noProof/>
                <w:sz w:val="18"/>
                <w:szCs w:val="18"/>
                <w:lang w:val="sr-Cyrl-CS"/>
              </w:rPr>
            </w:pPr>
          </w:p>
        </w:tc>
        <w:tc>
          <w:tcPr>
            <w:tcW w:w="1842" w:type="dxa"/>
            <w:vMerge/>
            <w:tcBorders>
              <w:bottom w:val="inset" w:sz="6" w:space="0" w:color="auto"/>
            </w:tcBorders>
            <w:vAlign w:val="center"/>
          </w:tcPr>
          <w:p w:rsidR="005C154C" w:rsidRDefault="005C154C" w:rsidP="005035FA">
            <w:pPr>
              <w:shd w:val="clear" w:color="auto" w:fill="FFFFFF"/>
              <w:spacing w:line="209" w:lineRule="exact"/>
              <w:ind w:right="281"/>
              <w:rPr>
                <w:rFonts w:ascii="Cambria" w:hAnsi="Cambria"/>
                <w:color w:val="000000"/>
                <w:spacing w:val="-2"/>
                <w:sz w:val="18"/>
                <w:szCs w:val="18"/>
                <w:lang w:val="sr-Cyrl-CS"/>
              </w:rPr>
            </w:pPr>
          </w:p>
        </w:tc>
        <w:tc>
          <w:tcPr>
            <w:tcW w:w="3368" w:type="dxa"/>
            <w:gridSpan w:val="2"/>
            <w:vAlign w:val="center"/>
          </w:tcPr>
          <w:p w:rsidR="005C154C" w:rsidRPr="00C210B6" w:rsidRDefault="005A6830" w:rsidP="005035FA">
            <w:pPr>
              <w:shd w:val="clear" w:color="auto" w:fill="FFFFFF"/>
              <w:ind w:left="65"/>
              <w:rPr>
                <w:rFonts w:ascii="Cambria" w:hAnsi="Cambria"/>
                <w:sz w:val="18"/>
                <w:szCs w:val="18"/>
                <w:lang w:val="ru-RU"/>
              </w:rPr>
            </w:pPr>
            <w:r>
              <w:rPr>
                <w:rFonts w:ascii="Cambria" w:hAnsi="Cambria"/>
                <w:sz w:val="18"/>
                <w:szCs w:val="18"/>
                <w:lang w:val="ru-RU"/>
              </w:rPr>
              <w:t>Квалитетна комуникација, лидери и тимови као предуслов за добру организацију и упеављање</w:t>
            </w:r>
          </w:p>
        </w:tc>
        <w:tc>
          <w:tcPr>
            <w:tcW w:w="1033" w:type="dxa"/>
            <w:gridSpan w:val="2"/>
            <w:vAlign w:val="center"/>
          </w:tcPr>
          <w:p w:rsidR="005C154C" w:rsidRPr="00C210B6" w:rsidRDefault="005A6830" w:rsidP="005035FA">
            <w:pPr>
              <w:shd w:val="clear" w:color="auto" w:fill="FFFFFF"/>
              <w:jc w:val="center"/>
              <w:rPr>
                <w:rFonts w:ascii="Cambria" w:hAnsi="Cambria"/>
                <w:color w:val="000000"/>
                <w:spacing w:val="-2"/>
                <w:sz w:val="18"/>
                <w:szCs w:val="18"/>
                <w:lang w:val="sr-Cyrl-CS"/>
              </w:rPr>
            </w:pPr>
            <w:r>
              <w:rPr>
                <w:rFonts w:ascii="Cambria" w:hAnsi="Cambria"/>
                <w:color w:val="000000"/>
                <w:spacing w:val="-2"/>
                <w:sz w:val="18"/>
                <w:szCs w:val="18"/>
                <w:lang w:val="sr-Cyrl-CS"/>
              </w:rPr>
              <w:t>80</w:t>
            </w:r>
          </w:p>
        </w:tc>
        <w:tc>
          <w:tcPr>
            <w:tcW w:w="1734" w:type="dxa"/>
            <w:gridSpan w:val="2"/>
            <w:vAlign w:val="center"/>
          </w:tcPr>
          <w:p w:rsidR="005C154C" w:rsidRPr="00C210B6" w:rsidRDefault="005A6830" w:rsidP="005035FA">
            <w:pPr>
              <w:pStyle w:val="NoSpacing"/>
              <w:shd w:val="clear" w:color="auto" w:fill="FFFFFF"/>
              <w:ind w:left="65"/>
              <w:jc w:val="center"/>
              <w:rPr>
                <w:rFonts w:ascii="Cambria" w:hAnsi="Cambria"/>
                <w:color w:val="000000"/>
                <w:spacing w:val="-2"/>
                <w:sz w:val="18"/>
                <w:szCs w:val="18"/>
                <w:lang w:val="sr-Cyrl-CS"/>
              </w:rPr>
            </w:pPr>
            <w:r>
              <w:rPr>
                <w:rFonts w:ascii="Cambria" w:hAnsi="Cambria"/>
                <w:color w:val="000000"/>
                <w:spacing w:val="-2"/>
                <w:sz w:val="18"/>
                <w:szCs w:val="18"/>
                <w:lang w:val="sr-Cyrl-CS"/>
              </w:rPr>
              <w:t>К4, К6, К9, К15, К20, К23, П7</w:t>
            </w:r>
          </w:p>
        </w:tc>
      </w:tr>
      <w:tr w:rsidR="005C154C" w:rsidRPr="00C210B6" w:rsidTr="004A5242">
        <w:trPr>
          <w:trHeight w:val="307"/>
          <w:tblCellSpacing w:w="20" w:type="dxa"/>
        </w:trPr>
        <w:tc>
          <w:tcPr>
            <w:tcW w:w="1447" w:type="dxa"/>
            <w:vMerge w:val="restart"/>
            <w:tcBorders>
              <w:top w:val="inset" w:sz="6" w:space="0" w:color="auto"/>
            </w:tcBorders>
            <w:vAlign w:val="center"/>
          </w:tcPr>
          <w:p w:rsidR="005C154C" w:rsidRDefault="005C154C" w:rsidP="005035FA">
            <w:pPr>
              <w:tabs>
                <w:tab w:val="left" w:pos="1414"/>
                <w:tab w:val="left" w:pos="7878"/>
                <w:tab w:val="left" w:pos="8080"/>
                <w:tab w:val="left" w:pos="8282"/>
              </w:tabs>
              <w:rPr>
                <w:rFonts w:ascii="Cambria" w:hAnsi="Cambria" w:cs="Arial"/>
                <w:bCs/>
                <w:noProof/>
                <w:sz w:val="18"/>
                <w:szCs w:val="18"/>
                <w:lang w:val="sr-Cyrl-CS"/>
              </w:rPr>
            </w:pPr>
            <w:r>
              <w:rPr>
                <w:rFonts w:ascii="Cambria" w:hAnsi="Cambria" w:cs="Arial"/>
                <w:bCs/>
                <w:noProof/>
                <w:sz w:val="18"/>
                <w:szCs w:val="18"/>
                <w:lang w:val="sr-Cyrl-CS"/>
              </w:rPr>
              <w:t>Снежана Миросавић</w:t>
            </w:r>
          </w:p>
        </w:tc>
        <w:tc>
          <w:tcPr>
            <w:tcW w:w="1882" w:type="dxa"/>
            <w:gridSpan w:val="2"/>
            <w:vMerge w:val="restart"/>
            <w:tcBorders>
              <w:top w:val="inset" w:sz="6" w:space="0" w:color="auto"/>
            </w:tcBorders>
            <w:vAlign w:val="center"/>
          </w:tcPr>
          <w:p w:rsidR="005C154C" w:rsidRPr="00C210B6" w:rsidRDefault="005C154C" w:rsidP="005035FA">
            <w:pPr>
              <w:shd w:val="clear" w:color="auto" w:fill="FFFFFF"/>
              <w:spacing w:line="209" w:lineRule="exact"/>
              <w:ind w:right="281"/>
              <w:rPr>
                <w:rFonts w:ascii="Cambria" w:hAnsi="Cambria"/>
                <w:color w:val="000000"/>
                <w:spacing w:val="-2"/>
                <w:sz w:val="18"/>
                <w:szCs w:val="18"/>
                <w:lang w:val="sr-Cyrl-CS"/>
              </w:rPr>
            </w:pPr>
            <w:r>
              <w:rPr>
                <w:rFonts w:ascii="Cambria" w:hAnsi="Cambria"/>
                <w:color w:val="000000"/>
                <w:spacing w:val="-2"/>
                <w:sz w:val="18"/>
                <w:szCs w:val="18"/>
                <w:lang w:val="sr-Cyrl-CS"/>
              </w:rPr>
              <w:t>Професор Енглеског језика</w:t>
            </w:r>
          </w:p>
        </w:tc>
        <w:tc>
          <w:tcPr>
            <w:tcW w:w="3368" w:type="dxa"/>
            <w:gridSpan w:val="2"/>
            <w:vAlign w:val="center"/>
          </w:tcPr>
          <w:p w:rsidR="005C154C" w:rsidRPr="00C210B6" w:rsidRDefault="005C154C" w:rsidP="00D43C45">
            <w:pPr>
              <w:shd w:val="clear" w:color="auto" w:fill="FFFFFF"/>
              <w:ind w:left="65"/>
              <w:rPr>
                <w:rFonts w:ascii="Cambria" w:hAnsi="Cambria"/>
                <w:sz w:val="18"/>
                <w:szCs w:val="18"/>
                <w:lang w:val="ru-RU"/>
              </w:rPr>
            </w:pPr>
            <w:r>
              <w:rPr>
                <w:rFonts w:ascii="Cambria" w:hAnsi="Cambria"/>
                <w:sz w:val="18"/>
                <w:szCs w:val="18"/>
                <w:lang w:val="ru-RU"/>
              </w:rPr>
              <w:t>Самоевалуациј</w:t>
            </w:r>
            <w:r w:rsidR="00D43C45">
              <w:rPr>
                <w:rFonts w:ascii="Cambria" w:hAnsi="Cambria"/>
                <w:sz w:val="18"/>
                <w:szCs w:val="18"/>
                <w:lang w:val="ru-RU"/>
              </w:rPr>
              <w:t>ом</w:t>
            </w:r>
            <w:r>
              <w:rPr>
                <w:rFonts w:ascii="Cambria" w:hAnsi="Cambria"/>
                <w:sz w:val="18"/>
                <w:szCs w:val="18"/>
                <w:lang w:val="ru-RU"/>
              </w:rPr>
              <w:t xml:space="preserve"> до квалитетне школе</w:t>
            </w:r>
          </w:p>
        </w:tc>
        <w:tc>
          <w:tcPr>
            <w:tcW w:w="1033" w:type="dxa"/>
            <w:gridSpan w:val="2"/>
            <w:vAlign w:val="center"/>
          </w:tcPr>
          <w:p w:rsidR="005C154C" w:rsidRPr="00C210B6" w:rsidRDefault="005C154C" w:rsidP="004A5242">
            <w:pPr>
              <w:shd w:val="clear" w:color="auto" w:fill="FFFFFF"/>
              <w:jc w:val="center"/>
              <w:rPr>
                <w:rFonts w:ascii="Cambria" w:hAnsi="Cambria"/>
                <w:color w:val="000000"/>
                <w:spacing w:val="-2"/>
                <w:sz w:val="18"/>
                <w:szCs w:val="18"/>
                <w:lang w:val="sr-Cyrl-CS"/>
              </w:rPr>
            </w:pPr>
            <w:r>
              <w:rPr>
                <w:rFonts w:ascii="Cambria" w:hAnsi="Cambria"/>
                <w:color w:val="000000"/>
                <w:spacing w:val="-2"/>
                <w:sz w:val="18"/>
                <w:szCs w:val="18"/>
                <w:lang w:val="sr-Cyrl-CS"/>
              </w:rPr>
              <w:t>733</w:t>
            </w:r>
          </w:p>
        </w:tc>
        <w:tc>
          <w:tcPr>
            <w:tcW w:w="1694" w:type="dxa"/>
            <w:vAlign w:val="center"/>
          </w:tcPr>
          <w:p w:rsidR="005C154C" w:rsidRPr="00C210B6" w:rsidRDefault="005C154C" w:rsidP="004A5242">
            <w:pPr>
              <w:pStyle w:val="NoSpacing"/>
              <w:shd w:val="clear" w:color="auto" w:fill="FFFFFF"/>
              <w:ind w:left="65"/>
              <w:jc w:val="center"/>
              <w:rPr>
                <w:rFonts w:ascii="Cambria" w:hAnsi="Cambria"/>
                <w:color w:val="000000"/>
                <w:spacing w:val="-2"/>
                <w:sz w:val="18"/>
                <w:szCs w:val="18"/>
                <w:lang w:val="sr-Cyrl-CS"/>
              </w:rPr>
            </w:pPr>
            <w:r>
              <w:rPr>
                <w:rFonts w:ascii="Cambria" w:hAnsi="Cambria"/>
                <w:color w:val="000000"/>
                <w:spacing w:val="-2"/>
                <w:sz w:val="18"/>
                <w:szCs w:val="18"/>
                <w:lang w:val="sr-Cyrl-CS"/>
              </w:rPr>
              <w:t>К4, К23, П2</w:t>
            </w:r>
          </w:p>
        </w:tc>
      </w:tr>
      <w:tr w:rsidR="005C154C" w:rsidRPr="00B2572B" w:rsidTr="004A5242">
        <w:trPr>
          <w:trHeight w:val="523"/>
          <w:tblCellSpacing w:w="20" w:type="dxa"/>
        </w:trPr>
        <w:tc>
          <w:tcPr>
            <w:tcW w:w="1447" w:type="dxa"/>
            <w:vMerge/>
            <w:vAlign w:val="center"/>
          </w:tcPr>
          <w:p w:rsidR="005C154C" w:rsidRDefault="005C154C" w:rsidP="005035FA">
            <w:pPr>
              <w:tabs>
                <w:tab w:val="left" w:pos="1414"/>
                <w:tab w:val="left" w:pos="7878"/>
                <w:tab w:val="left" w:pos="8080"/>
                <w:tab w:val="left" w:pos="8282"/>
              </w:tabs>
              <w:rPr>
                <w:rFonts w:ascii="Cambria" w:hAnsi="Cambria" w:cs="Arial"/>
                <w:bCs/>
                <w:noProof/>
                <w:sz w:val="18"/>
                <w:szCs w:val="18"/>
                <w:lang w:val="sr-Cyrl-CS"/>
              </w:rPr>
            </w:pPr>
          </w:p>
        </w:tc>
        <w:tc>
          <w:tcPr>
            <w:tcW w:w="1882" w:type="dxa"/>
            <w:gridSpan w:val="2"/>
            <w:vMerge/>
            <w:vAlign w:val="center"/>
          </w:tcPr>
          <w:p w:rsidR="005C154C" w:rsidRDefault="005C154C" w:rsidP="005035FA">
            <w:pPr>
              <w:shd w:val="clear" w:color="auto" w:fill="FFFFFF"/>
              <w:spacing w:line="209" w:lineRule="exact"/>
              <w:ind w:right="281"/>
              <w:rPr>
                <w:rFonts w:ascii="Cambria" w:hAnsi="Cambria"/>
                <w:color w:val="000000"/>
                <w:spacing w:val="-2"/>
                <w:sz w:val="18"/>
                <w:szCs w:val="18"/>
                <w:lang w:val="sr-Cyrl-CS"/>
              </w:rPr>
            </w:pPr>
          </w:p>
        </w:tc>
        <w:tc>
          <w:tcPr>
            <w:tcW w:w="3368" w:type="dxa"/>
            <w:gridSpan w:val="2"/>
            <w:vAlign w:val="center"/>
          </w:tcPr>
          <w:p w:rsidR="005C154C" w:rsidRPr="00C210B6" w:rsidRDefault="005A6830" w:rsidP="005035FA">
            <w:pPr>
              <w:shd w:val="clear" w:color="auto" w:fill="FFFFFF"/>
              <w:ind w:left="65"/>
              <w:rPr>
                <w:rFonts w:ascii="Cambria" w:hAnsi="Cambria"/>
                <w:sz w:val="18"/>
                <w:szCs w:val="18"/>
                <w:lang w:val="ru-RU"/>
              </w:rPr>
            </w:pPr>
            <w:r>
              <w:rPr>
                <w:rFonts w:ascii="Cambria" w:hAnsi="Cambria"/>
                <w:sz w:val="18"/>
                <w:szCs w:val="18"/>
                <w:lang w:val="ru-RU"/>
              </w:rPr>
              <w:t>Квалитетна комуникација, лидери и тимови као предуслов за добру организацију и упеављање</w:t>
            </w:r>
          </w:p>
        </w:tc>
        <w:tc>
          <w:tcPr>
            <w:tcW w:w="1033" w:type="dxa"/>
            <w:gridSpan w:val="2"/>
            <w:vAlign w:val="center"/>
          </w:tcPr>
          <w:p w:rsidR="005C154C" w:rsidRPr="00C210B6" w:rsidRDefault="005A6830" w:rsidP="005035FA">
            <w:pPr>
              <w:shd w:val="clear" w:color="auto" w:fill="FFFFFF"/>
              <w:jc w:val="center"/>
              <w:rPr>
                <w:rFonts w:ascii="Cambria" w:hAnsi="Cambria"/>
                <w:color w:val="000000"/>
                <w:spacing w:val="-2"/>
                <w:sz w:val="18"/>
                <w:szCs w:val="18"/>
                <w:lang w:val="sr-Cyrl-CS"/>
              </w:rPr>
            </w:pPr>
            <w:r>
              <w:rPr>
                <w:rFonts w:ascii="Cambria" w:hAnsi="Cambria"/>
                <w:color w:val="000000"/>
                <w:spacing w:val="-2"/>
                <w:sz w:val="18"/>
                <w:szCs w:val="18"/>
                <w:lang w:val="sr-Cyrl-CS"/>
              </w:rPr>
              <w:t>80</w:t>
            </w:r>
          </w:p>
        </w:tc>
        <w:tc>
          <w:tcPr>
            <w:tcW w:w="1694" w:type="dxa"/>
            <w:vAlign w:val="center"/>
          </w:tcPr>
          <w:p w:rsidR="005C154C" w:rsidRPr="00C210B6" w:rsidRDefault="005A6830" w:rsidP="005035FA">
            <w:pPr>
              <w:pStyle w:val="NoSpacing"/>
              <w:shd w:val="clear" w:color="auto" w:fill="FFFFFF"/>
              <w:ind w:left="65"/>
              <w:jc w:val="center"/>
              <w:rPr>
                <w:rFonts w:ascii="Cambria" w:hAnsi="Cambria"/>
                <w:color w:val="000000"/>
                <w:spacing w:val="-2"/>
                <w:sz w:val="18"/>
                <w:szCs w:val="18"/>
                <w:lang w:val="sr-Cyrl-CS"/>
              </w:rPr>
            </w:pPr>
            <w:r>
              <w:rPr>
                <w:rFonts w:ascii="Cambria" w:hAnsi="Cambria"/>
                <w:color w:val="000000"/>
                <w:spacing w:val="-2"/>
                <w:sz w:val="18"/>
                <w:szCs w:val="18"/>
                <w:lang w:val="sr-Cyrl-CS"/>
              </w:rPr>
              <w:t>К4, К6, К9, К15, К20, К23, П7</w:t>
            </w:r>
          </w:p>
        </w:tc>
      </w:tr>
      <w:tr w:rsidR="005C154C" w:rsidRPr="00C210B6" w:rsidTr="004A5242">
        <w:trPr>
          <w:trHeight w:val="495"/>
          <w:tblCellSpacing w:w="20" w:type="dxa"/>
        </w:trPr>
        <w:tc>
          <w:tcPr>
            <w:tcW w:w="1447" w:type="dxa"/>
            <w:vMerge w:val="restart"/>
            <w:vAlign w:val="center"/>
          </w:tcPr>
          <w:p w:rsidR="005C154C" w:rsidRDefault="005C154C" w:rsidP="005035FA">
            <w:pPr>
              <w:tabs>
                <w:tab w:val="left" w:pos="1414"/>
                <w:tab w:val="left" w:pos="7878"/>
                <w:tab w:val="left" w:pos="8080"/>
                <w:tab w:val="left" w:pos="8282"/>
              </w:tabs>
              <w:rPr>
                <w:rFonts w:ascii="Cambria" w:hAnsi="Cambria" w:cs="Arial"/>
                <w:bCs/>
                <w:noProof/>
                <w:sz w:val="18"/>
                <w:szCs w:val="18"/>
                <w:lang w:val="sr-Cyrl-CS"/>
              </w:rPr>
            </w:pPr>
            <w:r>
              <w:rPr>
                <w:rFonts w:ascii="Cambria" w:hAnsi="Cambria" w:cs="Arial"/>
                <w:bCs/>
                <w:noProof/>
                <w:sz w:val="18"/>
                <w:szCs w:val="18"/>
                <w:lang w:val="sr-Cyrl-CS"/>
              </w:rPr>
              <w:t>Милан Перишић</w:t>
            </w:r>
          </w:p>
        </w:tc>
        <w:tc>
          <w:tcPr>
            <w:tcW w:w="1882" w:type="dxa"/>
            <w:gridSpan w:val="2"/>
            <w:vMerge w:val="restart"/>
            <w:vAlign w:val="center"/>
          </w:tcPr>
          <w:p w:rsidR="005C154C" w:rsidRDefault="005C154C" w:rsidP="005035FA">
            <w:pPr>
              <w:shd w:val="clear" w:color="auto" w:fill="FFFFFF"/>
              <w:spacing w:line="209" w:lineRule="exact"/>
              <w:ind w:right="281"/>
              <w:rPr>
                <w:rFonts w:ascii="Cambria" w:hAnsi="Cambria"/>
                <w:color w:val="000000"/>
                <w:spacing w:val="-2"/>
                <w:sz w:val="18"/>
                <w:szCs w:val="18"/>
                <w:lang w:val="sr-Cyrl-CS"/>
              </w:rPr>
            </w:pPr>
            <w:r w:rsidRPr="00C210B6">
              <w:rPr>
                <w:rFonts w:ascii="Cambria" w:hAnsi="Cambria"/>
                <w:color w:val="000000"/>
                <w:spacing w:val="-2"/>
                <w:sz w:val="18"/>
                <w:szCs w:val="18"/>
                <w:lang w:val="sr-Cyrl-CS"/>
              </w:rPr>
              <w:t xml:space="preserve">Професор </w:t>
            </w:r>
            <w:r>
              <w:rPr>
                <w:rFonts w:ascii="Cambria" w:hAnsi="Cambria"/>
                <w:color w:val="000000"/>
                <w:spacing w:val="-2"/>
                <w:sz w:val="18"/>
                <w:szCs w:val="18"/>
                <w:lang w:val="sr-Cyrl-CS"/>
              </w:rPr>
              <w:t>Технике и технологије</w:t>
            </w:r>
          </w:p>
        </w:tc>
        <w:tc>
          <w:tcPr>
            <w:tcW w:w="3368" w:type="dxa"/>
            <w:gridSpan w:val="2"/>
            <w:vAlign w:val="center"/>
          </w:tcPr>
          <w:p w:rsidR="005C154C" w:rsidRPr="00C210B6" w:rsidRDefault="005C154C" w:rsidP="00D43C45">
            <w:pPr>
              <w:shd w:val="clear" w:color="auto" w:fill="FFFFFF"/>
              <w:ind w:left="65"/>
              <w:rPr>
                <w:rFonts w:ascii="Cambria" w:hAnsi="Cambria"/>
                <w:sz w:val="18"/>
                <w:szCs w:val="18"/>
                <w:lang w:val="ru-RU"/>
              </w:rPr>
            </w:pPr>
            <w:r>
              <w:rPr>
                <w:rFonts w:ascii="Cambria" w:hAnsi="Cambria"/>
                <w:sz w:val="18"/>
                <w:szCs w:val="18"/>
                <w:lang w:val="ru-RU"/>
              </w:rPr>
              <w:t>Самоевалуациј</w:t>
            </w:r>
            <w:r w:rsidR="00D43C45">
              <w:rPr>
                <w:rFonts w:ascii="Cambria" w:hAnsi="Cambria"/>
                <w:sz w:val="18"/>
                <w:szCs w:val="18"/>
                <w:lang w:val="ru-RU"/>
              </w:rPr>
              <w:t>ом</w:t>
            </w:r>
            <w:r>
              <w:rPr>
                <w:rFonts w:ascii="Cambria" w:hAnsi="Cambria"/>
                <w:sz w:val="18"/>
                <w:szCs w:val="18"/>
                <w:lang w:val="ru-RU"/>
              </w:rPr>
              <w:t xml:space="preserve"> до квалитетне школе</w:t>
            </w:r>
          </w:p>
        </w:tc>
        <w:tc>
          <w:tcPr>
            <w:tcW w:w="1033" w:type="dxa"/>
            <w:gridSpan w:val="2"/>
            <w:vAlign w:val="center"/>
          </w:tcPr>
          <w:p w:rsidR="005C154C" w:rsidRPr="00C210B6" w:rsidRDefault="005C154C" w:rsidP="004A5242">
            <w:pPr>
              <w:shd w:val="clear" w:color="auto" w:fill="FFFFFF"/>
              <w:jc w:val="center"/>
              <w:rPr>
                <w:rFonts w:ascii="Cambria" w:hAnsi="Cambria"/>
                <w:color w:val="000000"/>
                <w:spacing w:val="-2"/>
                <w:sz w:val="18"/>
                <w:szCs w:val="18"/>
                <w:lang w:val="sr-Cyrl-CS"/>
              </w:rPr>
            </w:pPr>
            <w:r>
              <w:rPr>
                <w:rFonts w:ascii="Cambria" w:hAnsi="Cambria"/>
                <w:color w:val="000000"/>
                <w:spacing w:val="-2"/>
                <w:sz w:val="18"/>
                <w:szCs w:val="18"/>
                <w:lang w:val="sr-Cyrl-CS"/>
              </w:rPr>
              <w:t>733</w:t>
            </w:r>
          </w:p>
        </w:tc>
        <w:tc>
          <w:tcPr>
            <w:tcW w:w="1694" w:type="dxa"/>
            <w:vAlign w:val="center"/>
          </w:tcPr>
          <w:p w:rsidR="005C154C" w:rsidRPr="00C210B6" w:rsidRDefault="005C154C" w:rsidP="004A5242">
            <w:pPr>
              <w:pStyle w:val="NoSpacing"/>
              <w:shd w:val="clear" w:color="auto" w:fill="FFFFFF"/>
              <w:ind w:left="65"/>
              <w:jc w:val="center"/>
              <w:rPr>
                <w:rFonts w:ascii="Cambria" w:hAnsi="Cambria"/>
                <w:color w:val="000000"/>
                <w:spacing w:val="-2"/>
                <w:sz w:val="18"/>
                <w:szCs w:val="18"/>
                <w:lang w:val="sr-Cyrl-CS"/>
              </w:rPr>
            </w:pPr>
            <w:r>
              <w:rPr>
                <w:rFonts w:ascii="Cambria" w:hAnsi="Cambria"/>
                <w:color w:val="000000"/>
                <w:spacing w:val="-2"/>
                <w:sz w:val="18"/>
                <w:szCs w:val="18"/>
                <w:lang w:val="sr-Cyrl-CS"/>
              </w:rPr>
              <w:t>К4, К23, П2</w:t>
            </w:r>
          </w:p>
        </w:tc>
      </w:tr>
      <w:tr w:rsidR="005C154C" w:rsidRPr="00B2572B" w:rsidTr="004A5242">
        <w:trPr>
          <w:trHeight w:val="756"/>
          <w:tblCellSpacing w:w="20" w:type="dxa"/>
        </w:trPr>
        <w:tc>
          <w:tcPr>
            <w:tcW w:w="1447" w:type="dxa"/>
            <w:vMerge/>
            <w:vAlign w:val="center"/>
          </w:tcPr>
          <w:p w:rsidR="005C154C" w:rsidRDefault="005C154C" w:rsidP="005035FA">
            <w:pPr>
              <w:tabs>
                <w:tab w:val="left" w:pos="1414"/>
                <w:tab w:val="left" w:pos="7878"/>
                <w:tab w:val="left" w:pos="8080"/>
                <w:tab w:val="left" w:pos="8282"/>
              </w:tabs>
              <w:rPr>
                <w:rFonts w:ascii="Cambria" w:hAnsi="Cambria" w:cs="Arial"/>
                <w:bCs/>
                <w:noProof/>
                <w:sz w:val="18"/>
                <w:szCs w:val="18"/>
                <w:lang w:val="sr-Cyrl-CS"/>
              </w:rPr>
            </w:pPr>
          </w:p>
        </w:tc>
        <w:tc>
          <w:tcPr>
            <w:tcW w:w="1882" w:type="dxa"/>
            <w:gridSpan w:val="2"/>
            <w:vMerge/>
            <w:vAlign w:val="center"/>
          </w:tcPr>
          <w:p w:rsidR="005C154C" w:rsidRPr="00C210B6" w:rsidRDefault="005C154C" w:rsidP="005035FA">
            <w:pPr>
              <w:shd w:val="clear" w:color="auto" w:fill="FFFFFF"/>
              <w:spacing w:line="209" w:lineRule="exact"/>
              <w:ind w:right="281"/>
              <w:rPr>
                <w:rFonts w:ascii="Cambria" w:hAnsi="Cambria"/>
                <w:color w:val="000000"/>
                <w:spacing w:val="-2"/>
                <w:sz w:val="18"/>
                <w:szCs w:val="18"/>
                <w:lang w:val="sr-Cyrl-CS"/>
              </w:rPr>
            </w:pPr>
          </w:p>
        </w:tc>
        <w:tc>
          <w:tcPr>
            <w:tcW w:w="3368" w:type="dxa"/>
            <w:gridSpan w:val="2"/>
            <w:vAlign w:val="center"/>
          </w:tcPr>
          <w:p w:rsidR="005C154C" w:rsidRPr="00C210B6" w:rsidRDefault="005A6830" w:rsidP="005035FA">
            <w:pPr>
              <w:shd w:val="clear" w:color="auto" w:fill="FFFFFF"/>
              <w:ind w:left="65"/>
              <w:rPr>
                <w:rFonts w:ascii="Cambria" w:hAnsi="Cambria"/>
                <w:sz w:val="18"/>
                <w:szCs w:val="18"/>
                <w:lang w:val="ru-RU"/>
              </w:rPr>
            </w:pPr>
            <w:r>
              <w:rPr>
                <w:rFonts w:ascii="Cambria" w:hAnsi="Cambria"/>
                <w:sz w:val="18"/>
                <w:szCs w:val="18"/>
                <w:lang w:val="ru-RU"/>
              </w:rPr>
              <w:t>Квалитетна комуникација, лидери и тимови као предуслов за добру организацију и упеављање</w:t>
            </w:r>
          </w:p>
        </w:tc>
        <w:tc>
          <w:tcPr>
            <w:tcW w:w="1033" w:type="dxa"/>
            <w:gridSpan w:val="2"/>
            <w:vAlign w:val="center"/>
          </w:tcPr>
          <w:p w:rsidR="005C154C" w:rsidRPr="00C210B6" w:rsidRDefault="005A6830" w:rsidP="005035FA">
            <w:pPr>
              <w:shd w:val="clear" w:color="auto" w:fill="FFFFFF"/>
              <w:jc w:val="center"/>
              <w:rPr>
                <w:rFonts w:ascii="Cambria" w:hAnsi="Cambria"/>
                <w:color w:val="000000"/>
                <w:spacing w:val="-2"/>
                <w:sz w:val="18"/>
                <w:szCs w:val="18"/>
                <w:lang w:val="sr-Cyrl-CS"/>
              </w:rPr>
            </w:pPr>
            <w:r>
              <w:rPr>
                <w:rFonts w:ascii="Cambria" w:hAnsi="Cambria"/>
                <w:color w:val="000000"/>
                <w:spacing w:val="-2"/>
                <w:sz w:val="18"/>
                <w:szCs w:val="18"/>
                <w:lang w:val="sr-Cyrl-CS"/>
              </w:rPr>
              <w:t>80</w:t>
            </w:r>
          </w:p>
        </w:tc>
        <w:tc>
          <w:tcPr>
            <w:tcW w:w="1694" w:type="dxa"/>
            <w:vAlign w:val="center"/>
          </w:tcPr>
          <w:p w:rsidR="005C154C" w:rsidRPr="00C210B6" w:rsidRDefault="005A6830" w:rsidP="005035FA">
            <w:pPr>
              <w:pStyle w:val="NoSpacing"/>
              <w:shd w:val="clear" w:color="auto" w:fill="FFFFFF"/>
              <w:ind w:left="65"/>
              <w:jc w:val="center"/>
              <w:rPr>
                <w:rFonts w:ascii="Cambria" w:hAnsi="Cambria"/>
                <w:color w:val="000000"/>
                <w:spacing w:val="-2"/>
                <w:sz w:val="18"/>
                <w:szCs w:val="18"/>
                <w:lang w:val="sr-Cyrl-CS"/>
              </w:rPr>
            </w:pPr>
            <w:r>
              <w:rPr>
                <w:rFonts w:ascii="Cambria" w:hAnsi="Cambria"/>
                <w:color w:val="000000"/>
                <w:spacing w:val="-2"/>
                <w:sz w:val="18"/>
                <w:szCs w:val="18"/>
                <w:lang w:val="sr-Cyrl-CS"/>
              </w:rPr>
              <w:t>К4, К6, К9, К15, К20, К23, П7</w:t>
            </w:r>
          </w:p>
        </w:tc>
      </w:tr>
      <w:tr w:rsidR="005C154C" w:rsidRPr="00C210B6" w:rsidTr="004A5242">
        <w:trPr>
          <w:trHeight w:val="900"/>
          <w:tblCellSpacing w:w="20" w:type="dxa"/>
        </w:trPr>
        <w:tc>
          <w:tcPr>
            <w:tcW w:w="1447" w:type="dxa"/>
            <w:vMerge w:val="restart"/>
            <w:vAlign w:val="center"/>
          </w:tcPr>
          <w:p w:rsidR="005C154C" w:rsidRDefault="005C154C" w:rsidP="005035FA">
            <w:pPr>
              <w:tabs>
                <w:tab w:val="left" w:pos="1414"/>
                <w:tab w:val="left" w:pos="7878"/>
                <w:tab w:val="left" w:pos="8080"/>
                <w:tab w:val="left" w:pos="8282"/>
              </w:tabs>
              <w:rPr>
                <w:rFonts w:ascii="Cambria" w:hAnsi="Cambria" w:cs="Arial"/>
                <w:bCs/>
                <w:noProof/>
                <w:sz w:val="18"/>
                <w:szCs w:val="18"/>
                <w:lang w:val="sr-Cyrl-CS"/>
              </w:rPr>
            </w:pPr>
            <w:r>
              <w:rPr>
                <w:rFonts w:ascii="Cambria" w:hAnsi="Cambria" w:cs="Arial"/>
                <w:bCs/>
                <w:noProof/>
                <w:sz w:val="18"/>
                <w:szCs w:val="18"/>
                <w:lang w:val="sr-Cyrl-CS"/>
              </w:rPr>
              <w:t>Љиљана Димитријевић</w:t>
            </w:r>
          </w:p>
        </w:tc>
        <w:tc>
          <w:tcPr>
            <w:tcW w:w="1882" w:type="dxa"/>
            <w:gridSpan w:val="2"/>
            <w:vMerge w:val="restart"/>
            <w:vAlign w:val="center"/>
          </w:tcPr>
          <w:p w:rsidR="005C154C" w:rsidRDefault="005C154C" w:rsidP="005035FA">
            <w:pPr>
              <w:shd w:val="clear" w:color="auto" w:fill="FFFFFF"/>
              <w:spacing w:line="209" w:lineRule="exact"/>
              <w:ind w:right="281"/>
              <w:rPr>
                <w:rFonts w:ascii="Cambria" w:hAnsi="Cambria"/>
                <w:color w:val="000000"/>
                <w:spacing w:val="-2"/>
                <w:sz w:val="18"/>
                <w:szCs w:val="18"/>
                <w:lang w:val="sr-Cyrl-CS"/>
              </w:rPr>
            </w:pPr>
            <w:r>
              <w:rPr>
                <w:rFonts w:ascii="Cambria" w:hAnsi="Cambria"/>
                <w:color w:val="000000"/>
                <w:spacing w:val="-2"/>
                <w:sz w:val="18"/>
                <w:szCs w:val="18"/>
                <w:lang w:val="sr-Cyrl-CS"/>
              </w:rPr>
              <w:t>Професор Енглеског језика</w:t>
            </w:r>
          </w:p>
        </w:tc>
        <w:tc>
          <w:tcPr>
            <w:tcW w:w="3368" w:type="dxa"/>
            <w:gridSpan w:val="2"/>
            <w:vAlign w:val="center"/>
          </w:tcPr>
          <w:p w:rsidR="005C154C" w:rsidRPr="00C210B6" w:rsidRDefault="005C154C" w:rsidP="00D43C45">
            <w:pPr>
              <w:shd w:val="clear" w:color="auto" w:fill="FFFFFF"/>
              <w:ind w:left="65"/>
              <w:rPr>
                <w:rFonts w:ascii="Cambria" w:hAnsi="Cambria"/>
                <w:sz w:val="18"/>
                <w:szCs w:val="18"/>
                <w:lang w:val="ru-RU"/>
              </w:rPr>
            </w:pPr>
            <w:r>
              <w:rPr>
                <w:rFonts w:ascii="Cambria" w:hAnsi="Cambria"/>
                <w:sz w:val="18"/>
                <w:szCs w:val="18"/>
                <w:lang w:val="ru-RU"/>
              </w:rPr>
              <w:t>Самоевалуациј</w:t>
            </w:r>
            <w:r w:rsidR="00D43C45">
              <w:rPr>
                <w:rFonts w:ascii="Cambria" w:hAnsi="Cambria"/>
                <w:sz w:val="18"/>
                <w:szCs w:val="18"/>
                <w:lang w:val="ru-RU"/>
              </w:rPr>
              <w:t>ом</w:t>
            </w:r>
            <w:r>
              <w:rPr>
                <w:rFonts w:ascii="Cambria" w:hAnsi="Cambria"/>
                <w:sz w:val="18"/>
                <w:szCs w:val="18"/>
                <w:lang w:val="ru-RU"/>
              </w:rPr>
              <w:t xml:space="preserve"> до квалитетне школе</w:t>
            </w:r>
          </w:p>
        </w:tc>
        <w:tc>
          <w:tcPr>
            <w:tcW w:w="1033" w:type="dxa"/>
            <w:gridSpan w:val="2"/>
            <w:vAlign w:val="center"/>
          </w:tcPr>
          <w:p w:rsidR="005C154C" w:rsidRPr="00C210B6" w:rsidRDefault="005C154C" w:rsidP="004A5242">
            <w:pPr>
              <w:shd w:val="clear" w:color="auto" w:fill="FFFFFF"/>
              <w:jc w:val="center"/>
              <w:rPr>
                <w:rFonts w:ascii="Cambria" w:hAnsi="Cambria"/>
                <w:color w:val="000000"/>
                <w:spacing w:val="-2"/>
                <w:sz w:val="18"/>
                <w:szCs w:val="18"/>
                <w:lang w:val="sr-Cyrl-CS"/>
              </w:rPr>
            </w:pPr>
            <w:r>
              <w:rPr>
                <w:rFonts w:ascii="Cambria" w:hAnsi="Cambria"/>
                <w:color w:val="000000"/>
                <w:spacing w:val="-2"/>
                <w:sz w:val="18"/>
                <w:szCs w:val="18"/>
                <w:lang w:val="sr-Cyrl-CS"/>
              </w:rPr>
              <w:t>733</w:t>
            </w:r>
          </w:p>
        </w:tc>
        <w:tc>
          <w:tcPr>
            <w:tcW w:w="1694" w:type="dxa"/>
            <w:vAlign w:val="center"/>
          </w:tcPr>
          <w:p w:rsidR="005C154C" w:rsidRPr="00C210B6" w:rsidRDefault="005C154C" w:rsidP="004A5242">
            <w:pPr>
              <w:pStyle w:val="NoSpacing"/>
              <w:shd w:val="clear" w:color="auto" w:fill="FFFFFF"/>
              <w:ind w:left="65"/>
              <w:jc w:val="center"/>
              <w:rPr>
                <w:rFonts w:ascii="Cambria" w:hAnsi="Cambria"/>
                <w:color w:val="000000"/>
                <w:spacing w:val="-2"/>
                <w:sz w:val="18"/>
                <w:szCs w:val="18"/>
                <w:lang w:val="sr-Cyrl-CS"/>
              </w:rPr>
            </w:pPr>
            <w:r>
              <w:rPr>
                <w:rFonts w:ascii="Cambria" w:hAnsi="Cambria"/>
                <w:color w:val="000000"/>
                <w:spacing w:val="-2"/>
                <w:sz w:val="18"/>
                <w:szCs w:val="18"/>
                <w:lang w:val="sr-Cyrl-CS"/>
              </w:rPr>
              <w:t>К4, К23, П2</w:t>
            </w:r>
          </w:p>
        </w:tc>
      </w:tr>
      <w:tr w:rsidR="005C154C" w:rsidRPr="00B2572B" w:rsidTr="004A5242">
        <w:trPr>
          <w:trHeight w:val="360"/>
          <w:tblCellSpacing w:w="20" w:type="dxa"/>
        </w:trPr>
        <w:tc>
          <w:tcPr>
            <w:tcW w:w="1447" w:type="dxa"/>
            <w:vMerge/>
            <w:vAlign w:val="center"/>
          </w:tcPr>
          <w:p w:rsidR="005C154C" w:rsidRDefault="005C154C" w:rsidP="005035FA">
            <w:pPr>
              <w:tabs>
                <w:tab w:val="left" w:pos="1414"/>
                <w:tab w:val="left" w:pos="7878"/>
                <w:tab w:val="left" w:pos="8080"/>
                <w:tab w:val="left" w:pos="8282"/>
              </w:tabs>
              <w:rPr>
                <w:rFonts w:ascii="Cambria" w:hAnsi="Cambria" w:cs="Arial"/>
                <w:bCs/>
                <w:noProof/>
                <w:sz w:val="18"/>
                <w:szCs w:val="18"/>
                <w:lang w:val="sr-Cyrl-CS"/>
              </w:rPr>
            </w:pPr>
          </w:p>
        </w:tc>
        <w:tc>
          <w:tcPr>
            <w:tcW w:w="1882" w:type="dxa"/>
            <w:gridSpan w:val="2"/>
            <w:vMerge/>
            <w:vAlign w:val="center"/>
          </w:tcPr>
          <w:p w:rsidR="005C154C" w:rsidRDefault="005C154C" w:rsidP="005035FA">
            <w:pPr>
              <w:shd w:val="clear" w:color="auto" w:fill="FFFFFF"/>
              <w:spacing w:line="209" w:lineRule="exact"/>
              <w:ind w:right="281"/>
              <w:rPr>
                <w:rFonts w:ascii="Cambria" w:hAnsi="Cambria"/>
                <w:color w:val="000000"/>
                <w:spacing w:val="-2"/>
                <w:sz w:val="18"/>
                <w:szCs w:val="18"/>
                <w:lang w:val="sr-Cyrl-CS"/>
              </w:rPr>
            </w:pPr>
          </w:p>
        </w:tc>
        <w:tc>
          <w:tcPr>
            <w:tcW w:w="3368" w:type="dxa"/>
            <w:gridSpan w:val="2"/>
            <w:vAlign w:val="center"/>
          </w:tcPr>
          <w:p w:rsidR="005C154C" w:rsidRPr="00C210B6" w:rsidRDefault="005A6830" w:rsidP="005035FA">
            <w:pPr>
              <w:shd w:val="clear" w:color="auto" w:fill="FFFFFF"/>
              <w:ind w:left="65"/>
              <w:rPr>
                <w:rFonts w:ascii="Cambria" w:hAnsi="Cambria"/>
                <w:sz w:val="18"/>
                <w:szCs w:val="18"/>
                <w:lang w:val="ru-RU"/>
              </w:rPr>
            </w:pPr>
            <w:r>
              <w:rPr>
                <w:rFonts w:ascii="Cambria" w:hAnsi="Cambria"/>
                <w:sz w:val="18"/>
                <w:szCs w:val="18"/>
                <w:lang w:val="ru-RU"/>
              </w:rPr>
              <w:t>Квалитетна комуникација, лидери и тимови као предуслов за добру организацију и упеављање</w:t>
            </w:r>
          </w:p>
        </w:tc>
        <w:tc>
          <w:tcPr>
            <w:tcW w:w="1033" w:type="dxa"/>
            <w:gridSpan w:val="2"/>
            <w:vAlign w:val="center"/>
          </w:tcPr>
          <w:p w:rsidR="005C154C" w:rsidRPr="00C210B6" w:rsidRDefault="005A6830" w:rsidP="005035FA">
            <w:pPr>
              <w:shd w:val="clear" w:color="auto" w:fill="FFFFFF"/>
              <w:jc w:val="center"/>
              <w:rPr>
                <w:rFonts w:ascii="Cambria" w:hAnsi="Cambria"/>
                <w:color w:val="000000"/>
                <w:spacing w:val="-2"/>
                <w:sz w:val="18"/>
                <w:szCs w:val="18"/>
                <w:lang w:val="sr-Cyrl-CS"/>
              </w:rPr>
            </w:pPr>
            <w:r>
              <w:rPr>
                <w:rFonts w:ascii="Cambria" w:hAnsi="Cambria"/>
                <w:color w:val="000000"/>
                <w:spacing w:val="-2"/>
                <w:sz w:val="18"/>
                <w:szCs w:val="18"/>
                <w:lang w:val="sr-Cyrl-CS"/>
              </w:rPr>
              <w:t>80</w:t>
            </w:r>
          </w:p>
        </w:tc>
        <w:tc>
          <w:tcPr>
            <w:tcW w:w="1694" w:type="dxa"/>
            <w:vAlign w:val="center"/>
          </w:tcPr>
          <w:p w:rsidR="005C154C" w:rsidRPr="00C210B6" w:rsidRDefault="005A6830" w:rsidP="005035FA">
            <w:pPr>
              <w:pStyle w:val="NoSpacing"/>
              <w:shd w:val="clear" w:color="auto" w:fill="FFFFFF"/>
              <w:ind w:left="65"/>
              <w:jc w:val="center"/>
              <w:rPr>
                <w:rFonts w:ascii="Cambria" w:hAnsi="Cambria"/>
                <w:color w:val="000000"/>
                <w:spacing w:val="-2"/>
                <w:sz w:val="18"/>
                <w:szCs w:val="18"/>
                <w:lang w:val="sr-Cyrl-CS"/>
              </w:rPr>
            </w:pPr>
            <w:r>
              <w:rPr>
                <w:rFonts w:ascii="Cambria" w:hAnsi="Cambria"/>
                <w:color w:val="000000"/>
                <w:spacing w:val="-2"/>
                <w:sz w:val="18"/>
                <w:szCs w:val="18"/>
                <w:lang w:val="sr-Cyrl-CS"/>
              </w:rPr>
              <w:t>К4, К6, К9, К15, К20, К23, П7</w:t>
            </w:r>
          </w:p>
        </w:tc>
      </w:tr>
      <w:tr w:rsidR="005C154C" w:rsidRPr="00C210B6" w:rsidTr="004A5242">
        <w:trPr>
          <w:trHeight w:val="885"/>
          <w:tblCellSpacing w:w="20" w:type="dxa"/>
        </w:trPr>
        <w:tc>
          <w:tcPr>
            <w:tcW w:w="1447" w:type="dxa"/>
            <w:vMerge w:val="restart"/>
            <w:vAlign w:val="center"/>
          </w:tcPr>
          <w:p w:rsidR="005C154C" w:rsidRDefault="005C154C" w:rsidP="005035FA">
            <w:pPr>
              <w:tabs>
                <w:tab w:val="left" w:pos="1414"/>
                <w:tab w:val="left" w:pos="7878"/>
                <w:tab w:val="left" w:pos="8080"/>
                <w:tab w:val="left" w:pos="8282"/>
              </w:tabs>
              <w:rPr>
                <w:rFonts w:ascii="Cambria" w:hAnsi="Cambria" w:cs="Arial"/>
                <w:bCs/>
                <w:noProof/>
                <w:sz w:val="18"/>
                <w:szCs w:val="18"/>
                <w:lang w:val="sr-Cyrl-CS"/>
              </w:rPr>
            </w:pPr>
            <w:r>
              <w:rPr>
                <w:rFonts w:ascii="Cambria" w:hAnsi="Cambria" w:cs="Arial"/>
                <w:bCs/>
                <w:noProof/>
                <w:sz w:val="18"/>
                <w:szCs w:val="18"/>
                <w:lang w:val="sr-Cyrl-CS"/>
              </w:rPr>
              <w:t>Наташа Симеуновић</w:t>
            </w:r>
          </w:p>
        </w:tc>
        <w:tc>
          <w:tcPr>
            <w:tcW w:w="1882" w:type="dxa"/>
            <w:gridSpan w:val="2"/>
            <w:vMerge w:val="restart"/>
            <w:vAlign w:val="center"/>
          </w:tcPr>
          <w:p w:rsidR="00050AF4" w:rsidRDefault="00050AF4" w:rsidP="005035FA">
            <w:pPr>
              <w:shd w:val="clear" w:color="auto" w:fill="FFFFFF"/>
              <w:spacing w:line="209" w:lineRule="exact"/>
              <w:ind w:right="281"/>
              <w:rPr>
                <w:rFonts w:ascii="Cambria" w:hAnsi="Cambria"/>
                <w:color w:val="000000"/>
                <w:spacing w:val="-2"/>
                <w:sz w:val="18"/>
                <w:szCs w:val="18"/>
                <w:lang w:val="sr-Cyrl-CS"/>
              </w:rPr>
            </w:pPr>
            <w:r w:rsidRPr="00C210B6">
              <w:rPr>
                <w:rFonts w:ascii="Cambria" w:hAnsi="Cambria"/>
                <w:color w:val="000000"/>
                <w:spacing w:val="-2"/>
                <w:sz w:val="18"/>
                <w:szCs w:val="18"/>
                <w:lang w:val="sr-Cyrl-CS"/>
              </w:rPr>
              <w:t>Професор разредне наставе</w:t>
            </w:r>
            <w:r>
              <w:rPr>
                <w:rFonts w:ascii="Cambria" w:hAnsi="Cambria"/>
                <w:color w:val="000000"/>
                <w:spacing w:val="-2"/>
                <w:sz w:val="18"/>
                <w:szCs w:val="18"/>
                <w:lang w:val="sr-Cyrl-CS"/>
              </w:rPr>
              <w:t>наставе</w:t>
            </w:r>
          </w:p>
        </w:tc>
        <w:tc>
          <w:tcPr>
            <w:tcW w:w="3368" w:type="dxa"/>
            <w:gridSpan w:val="2"/>
            <w:vAlign w:val="center"/>
          </w:tcPr>
          <w:p w:rsidR="005C154C" w:rsidRPr="00C210B6" w:rsidRDefault="005C154C" w:rsidP="00D43C45">
            <w:pPr>
              <w:shd w:val="clear" w:color="auto" w:fill="FFFFFF"/>
              <w:ind w:left="65"/>
              <w:rPr>
                <w:rFonts w:ascii="Cambria" w:hAnsi="Cambria"/>
                <w:sz w:val="18"/>
                <w:szCs w:val="18"/>
                <w:lang w:val="ru-RU"/>
              </w:rPr>
            </w:pPr>
            <w:r>
              <w:rPr>
                <w:rFonts w:ascii="Cambria" w:hAnsi="Cambria"/>
                <w:sz w:val="18"/>
                <w:szCs w:val="18"/>
                <w:lang w:val="ru-RU"/>
              </w:rPr>
              <w:t>Самоевалуациј</w:t>
            </w:r>
            <w:r w:rsidR="00D43C45">
              <w:rPr>
                <w:rFonts w:ascii="Cambria" w:hAnsi="Cambria"/>
                <w:sz w:val="18"/>
                <w:szCs w:val="18"/>
                <w:lang w:val="ru-RU"/>
              </w:rPr>
              <w:t>ом</w:t>
            </w:r>
            <w:r>
              <w:rPr>
                <w:rFonts w:ascii="Cambria" w:hAnsi="Cambria"/>
                <w:sz w:val="18"/>
                <w:szCs w:val="18"/>
                <w:lang w:val="ru-RU"/>
              </w:rPr>
              <w:t xml:space="preserve"> до квалитетне школе</w:t>
            </w:r>
          </w:p>
        </w:tc>
        <w:tc>
          <w:tcPr>
            <w:tcW w:w="1033" w:type="dxa"/>
            <w:gridSpan w:val="2"/>
            <w:vAlign w:val="center"/>
          </w:tcPr>
          <w:p w:rsidR="005C154C" w:rsidRPr="00C210B6" w:rsidRDefault="005C154C" w:rsidP="004A5242">
            <w:pPr>
              <w:shd w:val="clear" w:color="auto" w:fill="FFFFFF"/>
              <w:jc w:val="center"/>
              <w:rPr>
                <w:rFonts w:ascii="Cambria" w:hAnsi="Cambria"/>
                <w:color w:val="000000"/>
                <w:spacing w:val="-2"/>
                <w:sz w:val="18"/>
                <w:szCs w:val="18"/>
                <w:lang w:val="sr-Cyrl-CS"/>
              </w:rPr>
            </w:pPr>
            <w:r>
              <w:rPr>
                <w:rFonts w:ascii="Cambria" w:hAnsi="Cambria"/>
                <w:color w:val="000000"/>
                <w:spacing w:val="-2"/>
                <w:sz w:val="18"/>
                <w:szCs w:val="18"/>
                <w:lang w:val="sr-Cyrl-CS"/>
              </w:rPr>
              <w:t>733</w:t>
            </w:r>
          </w:p>
        </w:tc>
        <w:tc>
          <w:tcPr>
            <w:tcW w:w="1694" w:type="dxa"/>
            <w:vAlign w:val="center"/>
          </w:tcPr>
          <w:p w:rsidR="005C154C" w:rsidRPr="00C210B6" w:rsidRDefault="005C154C" w:rsidP="004A5242">
            <w:pPr>
              <w:pStyle w:val="NoSpacing"/>
              <w:shd w:val="clear" w:color="auto" w:fill="FFFFFF"/>
              <w:ind w:left="65"/>
              <w:jc w:val="center"/>
              <w:rPr>
                <w:rFonts w:ascii="Cambria" w:hAnsi="Cambria"/>
                <w:color w:val="000000"/>
                <w:spacing w:val="-2"/>
                <w:sz w:val="18"/>
                <w:szCs w:val="18"/>
                <w:lang w:val="sr-Cyrl-CS"/>
              </w:rPr>
            </w:pPr>
            <w:r>
              <w:rPr>
                <w:rFonts w:ascii="Cambria" w:hAnsi="Cambria"/>
                <w:color w:val="000000"/>
                <w:spacing w:val="-2"/>
                <w:sz w:val="18"/>
                <w:szCs w:val="18"/>
                <w:lang w:val="sr-Cyrl-CS"/>
              </w:rPr>
              <w:t>К4, К23, П2</w:t>
            </w:r>
          </w:p>
        </w:tc>
      </w:tr>
      <w:tr w:rsidR="005C154C" w:rsidRPr="00B2572B" w:rsidTr="005035FA">
        <w:trPr>
          <w:trHeight w:val="390"/>
          <w:tblCellSpacing w:w="20" w:type="dxa"/>
        </w:trPr>
        <w:tc>
          <w:tcPr>
            <w:tcW w:w="1447" w:type="dxa"/>
            <w:vMerge/>
            <w:tcBorders>
              <w:bottom w:val="inset" w:sz="6" w:space="0" w:color="auto"/>
            </w:tcBorders>
            <w:vAlign w:val="center"/>
          </w:tcPr>
          <w:p w:rsidR="005C154C" w:rsidRDefault="005C154C" w:rsidP="005035FA">
            <w:pPr>
              <w:tabs>
                <w:tab w:val="left" w:pos="1414"/>
                <w:tab w:val="left" w:pos="7878"/>
                <w:tab w:val="left" w:pos="8080"/>
                <w:tab w:val="left" w:pos="8282"/>
              </w:tabs>
              <w:rPr>
                <w:rFonts w:ascii="Cambria" w:hAnsi="Cambria" w:cs="Arial"/>
                <w:bCs/>
                <w:noProof/>
                <w:sz w:val="18"/>
                <w:szCs w:val="18"/>
                <w:lang w:val="sr-Cyrl-CS"/>
              </w:rPr>
            </w:pPr>
          </w:p>
        </w:tc>
        <w:tc>
          <w:tcPr>
            <w:tcW w:w="1882" w:type="dxa"/>
            <w:gridSpan w:val="2"/>
            <w:vMerge/>
            <w:tcBorders>
              <w:bottom w:val="inset" w:sz="6" w:space="0" w:color="auto"/>
            </w:tcBorders>
            <w:vAlign w:val="center"/>
          </w:tcPr>
          <w:p w:rsidR="005C154C" w:rsidRPr="00C210B6" w:rsidRDefault="005C154C" w:rsidP="005035FA">
            <w:pPr>
              <w:shd w:val="clear" w:color="auto" w:fill="FFFFFF"/>
              <w:spacing w:line="209" w:lineRule="exact"/>
              <w:ind w:right="281"/>
              <w:rPr>
                <w:rFonts w:ascii="Cambria" w:hAnsi="Cambria"/>
                <w:color w:val="000000"/>
                <w:spacing w:val="-2"/>
                <w:sz w:val="18"/>
                <w:szCs w:val="18"/>
                <w:lang w:val="sr-Cyrl-CS"/>
              </w:rPr>
            </w:pPr>
          </w:p>
        </w:tc>
        <w:tc>
          <w:tcPr>
            <w:tcW w:w="3368" w:type="dxa"/>
            <w:gridSpan w:val="2"/>
            <w:vAlign w:val="center"/>
          </w:tcPr>
          <w:p w:rsidR="005C154C" w:rsidRPr="00C210B6" w:rsidRDefault="005A6830" w:rsidP="005035FA">
            <w:pPr>
              <w:shd w:val="clear" w:color="auto" w:fill="FFFFFF"/>
              <w:ind w:left="65"/>
              <w:rPr>
                <w:rFonts w:ascii="Cambria" w:hAnsi="Cambria"/>
                <w:sz w:val="18"/>
                <w:szCs w:val="18"/>
                <w:lang w:val="ru-RU"/>
              </w:rPr>
            </w:pPr>
            <w:r>
              <w:rPr>
                <w:rFonts w:ascii="Cambria" w:hAnsi="Cambria"/>
                <w:sz w:val="18"/>
                <w:szCs w:val="18"/>
                <w:lang w:val="ru-RU"/>
              </w:rPr>
              <w:t>Квалитетна комуникација, лидери и тимови као предуслов за добру организацију и упеављање</w:t>
            </w:r>
          </w:p>
        </w:tc>
        <w:tc>
          <w:tcPr>
            <w:tcW w:w="1033" w:type="dxa"/>
            <w:gridSpan w:val="2"/>
            <w:vAlign w:val="center"/>
          </w:tcPr>
          <w:p w:rsidR="005C154C" w:rsidRPr="00C210B6" w:rsidRDefault="005A6830" w:rsidP="005035FA">
            <w:pPr>
              <w:shd w:val="clear" w:color="auto" w:fill="FFFFFF"/>
              <w:jc w:val="center"/>
              <w:rPr>
                <w:rFonts w:ascii="Cambria" w:hAnsi="Cambria"/>
                <w:color w:val="000000"/>
                <w:spacing w:val="-2"/>
                <w:sz w:val="18"/>
                <w:szCs w:val="18"/>
                <w:lang w:val="sr-Cyrl-CS"/>
              </w:rPr>
            </w:pPr>
            <w:r>
              <w:rPr>
                <w:rFonts w:ascii="Cambria" w:hAnsi="Cambria"/>
                <w:color w:val="000000"/>
                <w:spacing w:val="-2"/>
                <w:sz w:val="18"/>
                <w:szCs w:val="18"/>
                <w:lang w:val="sr-Cyrl-CS"/>
              </w:rPr>
              <w:t>80</w:t>
            </w:r>
          </w:p>
        </w:tc>
        <w:tc>
          <w:tcPr>
            <w:tcW w:w="1694" w:type="dxa"/>
            <w:vAlign w:val="center"/>
          </w:tcPr>
          <w:p w:rsidR="005C154C" w:rsidRPr="00C210B6" w:rsidRDefault="005A6830" w:rsidP="005035FA">
            <w:pPr>
              <w:pStyle w:val="NoSpacing"/>
              <w:shd w:val="clear" w:color="auto" w:fill="FFFFFF"/>
              <w:ind w:left="65"/>
              <w:jc w:val="center"/>
              <w:rPr>
                <w:rFonts w:ascii="Cambria" w:hAnsi="Cambria"/>
                <w:color w:val="000000"/>
                <w:spacing w:val="-2"/>
                <w:sz w:val="18"/>
                <w:szCs w:val="18"/>
                <w:lang w:val="sr-Cyrl-CS"/>
              </w:rPr>
            </w:pPr>
            <w:r>
              <w:rPr>
                <w:rFonts w:ascii="Cambria" w:hAnsi="Cambria"/>
                <w:color w:val="000000"/>
                <w:spacing w:val="-2"/>
                <w:sz w:val="18"/>
                <w:szCs w:val="18"/>
                <w:lang w:val="sr-Cyrl-CS"/>
              </w:rPr>
              <w:t>К4, К6, К9, К15, К20, К23, П7</w:t>
            </w:r>
          </w:p>
        </w:tc>
      </w:tr>
    </w:tbl>
    <w:p w:rsidR="00DD2B5D" w:rsidRPr="00DD2B5D" w:rsidRDefault="00DD2B5D" w:rsidP="00923514">
      <w:pPr>
        <w:jc w:val="both"/>
        <w:rPr>
          <w:rFonts w:ascii="Cambria" w:hAnsi="Cambria" w:cs="Arial"/>
          <w:b/>
          <w:sz w:val="20"/>
          <w:szCs w:val="20"/>
          <w:lang w:val="ru-RU"/>
        </w:rPr>
      </w:pPr>
    </w:p>
    <w:p w:rsidR="00C97144" w:rsidRPr="005C154C" w:rsidRDefault="00C97144" w:rsidP="00923514">
      <w:pPr>
        <w:jc w:val="both"/>
        <w:rPr>
          <w:rFonts w:ascii="Cambria" w:hAnsi="Cambria" w:cs="Arial"/>
          <w:b/>
          <w:sz w:val="20"/>
          <w:szCs w:val="20"/>
          <w:lang w:val="sr-Cyrl-CS"/>
        </w:rPr>
      </w:pPr>
      <w:r w:rsidRPr="005C154C">
        <w:rPr>
          <w:rFonts w:ascii="Cambria" w:hAnsi="Cambria" w:cs="Arial"/>
          <w:b/>
          <w:sz w:val="20"/>
          <w:szCs w:val="20"/>
          <w:lang w:val="sr-Cyrl-CS"/>
        </w:rPr>
        <w:t>Програм стручног усавршавања директора школе</w:t>
      </w:r>
    </w:p>
    <w:p w:rsidR="00C97144" w:rsidRPr="00C210B6" w:rsidRDefault="00C97144" w:rsidP="00923514">
      <w:pPr>
        <w:shd w:val="clear" w:color="auto" w:fill="FFFFFF"/>
        <w:spacing w:before="252"/>
        <w:jc w:val="both"/>
        <w:rPr>
          <w:rFonts w:ascii="Cambria" w:hAnsi="Cambria"/>
          <w:sz w:val="20"/>
          <w:szCs w:val="20"/>
          <w:lang w:val="ru-RU"/>
        </w:rPr>
      </w:pPr>
      <w:r w:rsidRPr="00C210B6">
        <w:rPr>
          <w:rFonts w:ascii="Cambria" w:hAnsi="Cambria"/>
          <w:color w:val="000000"/>
          <w:spacing w:val="1"/>
          <w:sz w:val="20"/>
          <w:szCs w:val="20"/>
          <w:lang w:val="sr-Cyrl-CS"/>
        </w:rPr>
        <w:t>Стручно</w:t>
      </w:r>
      <w:r w:rsidR="00C13190" w:rsidRPr="00C210B6">
        <w:rPr>
          <w:rFonts w:ascii="Cambria" w:hAnsi="Cambria"/>
          <w:color w:val="000000"/>
          <w:spacing w:val="1"/>
          <w:sz w:val="20"/>
          <w:szCs w:val="20"/>
          <w:lang w:val="sr-Cyrl-CS"/>
        </w:rPr>
        <w:t xml:space="preserve"> </w:t>
      </w:r>
      <w:r w:rsidRPr="00C210B6">
        <w:rPr>
          <w:rFonts w:ascii="Cambria" w:hAnsi="Cambria"/>
          <w:color w:val="000000"/>
          <w:spacing w:val="1"/>
          <w:sz w:val="20"/>
          <w:szCs w:val="20"/>
          <w:lang w:val="sr-Cyrl-CS"/>
        </w:rPr>
        <w:t>усавршавање</w:t>
      </w:r>
      <w:r w:rsidR="00C13190" w:rsidRPr="00C210B6">
        <w:rPr>
          <w:rFonts w:ascii="Cambria" w:hAnsi="Cambria"/>
          <w:color w:val="000000"/>
          <w:spacing w:val="1"/>
          <w:sz w:val="20"/>
          <w:szCs w:val="20"/>
          <w:lang w:val="sr-Cyrl-CS"/>
        </w:rPr>
        <w:t xml:space="preserve"> </w:t>
      </w:r>
      <w:r w:rsidRPr="00C210B6">
        <w:rPr>
          <w:rFonts w:ascii="Cambria" w:hAnsi="Cambria"/>
          <w:color w:val="000000"/>
          <w:spacing w:val="1"/>
          <w:sz w:val="20"/>
          <w:szCs w:val="20"/>
          <w:lang w:val="sr-Cyrl-CS"/>
        </w:rPr>
        <w:t>директора</w:t>
      </w:r>
      <w:r w:rsidR="00C13190" w:rsidRPr="00C210B6">
        <w:rPr>
          <w:rFonts w:ascii="Cambria" w:hAnsi="Cambria"/>
          <w:color w:val="000000"/>
          <w:spacing w:val="1"/>
          <w:sz w:val="20"/>
          <w:szCs w:val="20"/>
          <w:lang w:val="sr-Cyrl-CS"/>
        </w:rPr>
        <w:t xml:space="preserve"> </w:t>
      </w:r>
      <w:r w:rsidRPr="00C210B6">
        <w:rPr>
          <w:rFonts w:ascii="Cambria" w:hAnsi="Cambria"/>
          <w:color w:val="000000"/>
          <w:spacing w:val="1"/>
          <w:sz w:val="20"/>
          <w:szCs w:val="20"/>
          <w:lang w:val="sr-Cyrl-CS"/>
        </w:rPr>
        <w:t>одвијаће</w:t>
      </w:r>
      <w:r w:rsidR="00C13190" w:rsidRPr="00C210B6">
        <w:rPr>
          <w:rFonts w:ascii="Cambria" w:hAnsi="Cambria"/>
          <w:color w:val="000000"/>
          <w:spacing w:val="1"/>
          <w:sz w:val="20"/>
          <w:szCs w:val="20"/>
          <w:lang w:val="sr-Cyrl-CS"/>
        </w:rPr>
        <w:t xml:space="preserve"> </w:t>
      </w:r>
      <w:r w:rsidRPr="00C210B6">
        <w:rPr>
          <w:rFonts w:ascii="Cambria" w:hAnsi="Cambria"/>
          <w:color w:val="000000"/>
          <w:spacing w:val="1"/>
          <w:sz w:val="20"/>
          <w:szCs w:val="20"/>
          <w:lang w:val="sr-Cyrl-CS"/>
        </w:rPr>
        <w:t>се</w:t>
      </w:r>
      <w:r w:rsidR="00C13190" w:rsidRPr="00C210B6">
        <w:rPr>
          <w:rFonts w:ascii="Cambria" w:hAnsi="Cambria"/>
          <w:color w:val="000000"/>
          <w:spacing w:val="1"/>
          <w:sz w:val="20"/>
          <w:szCs w:val="20"/>
          <w:lang w:val="sr-Cyrl-CS"/>
        </w:rPr>
        <w:t xml:space="preserve"> </w:t>
      </w:r>
      <w:r w:rsidRPr="00C210B6">
        <w:rPr>
          <w:rFonts w:ascii="Cambria" w:hAnsi="Cambria"/>
          <w:color w:val="000000"/>
          <w:spacing w:val="1"/>
          <w:sz w:val="20"/>
          <w:szCs w:val="20"/>
          <w:lang w:val="sr-Cyrl-CS"/>
        </w:rPr>
        <w:t>кроз</w:t>
      </w:r>
      <w:r w:rsidRPr="00C210B6">
        <w:rPr>
          <w:rFonts w:ascii="Cambria" w:hAnsi="Cambria" w:cs="Arial"/>
          <w:color w:val="000000"/>
          <w:spacing w:val="1"/>
          <w:sz w:val="20"/>
          <w:szCs w:val="20"/>
          <w:lang w:val="sr-Cyrl-CS"/>
        </w:rPr>
        <w:t>:</w:t>
      </w:r>
    </w:p>
    <w:p w:rsidR="00C97144" w:rsidRPr="00C210B6" w:rsidRDefault="00C97144" w:rsidP="00421E21">
      <w:pPr>
        <w:widowControl w:val="0"/>
        <w:numPr>
          <w:ilvl w:val="0"/>
          <w:numId w:val="4"/>
        </w:numPr>
        <w:shd w:val="clear" w:color="auto" w:fill="FFFFFF"/>
        <w:tabs>
          <w:tab w:val="left" w:pos="1073"/>
        </w:tabs>
        <w:autoSpaceDE w:val="0"/>
        <w:autoSpaceDN w:val="0"/>
        <w:adjustRightInd w:val="0"/>
        <w:spacing w:before="238" w:line="230" w:lineRule="exact"/>
        <w:ind w:left="1073" w:hanging="346"/>
        <w:jc w:val="both"/>
        <w:rPr>
          <w:rFonts w:ascii="Cambria" w:hAnsi="Cambria" w:cs="Arial"/>
          <w:color w:val="000000"/>
          <w:sz w:val="20"/>
          <w:szCs w:val="20"/>
          <w:lang w:val="sr-Cyrl-CS"/>
        </w:rPr>
      </w:pPr>
      <w:r w:rsidRPr="00C210B6">
        <w:rPr>
          <w:rFonts w:ascii="Cambria" w:hAnsi="Cambria"/>
          <w:color w:val="000000"/>
          <w:spacing w:val="3"/>
          <w:sz w:val="20"/>
          <w:szCs w:val="20"/>
          <w:lang w:val="sr-Cyrl-CS"/>
        </w:rPr>
        <w:t>Стално</w:t>
      </w:r>
      <w:r w:rsidR="00C13190" w:rsidRPr="00C210B6">
        <w:rPr>
          <w:rFonts w:ascii="Cambria" w:hAnsi="Cambria"/>
          <w:color w:val="000000"/>
          <w:spacing w:val="3"/>
          <w:sz w:val="20"/>
          <w:szCs w:val="20"/>
          <w:lang w:val="sr-Cyrl-CS"/>
        </w:rPr>
        <w:t xml:space="preserve"> </w:t>
      </w:r>
      <w:r w:rsidRPr="00C210B6">
        <w:rPr>
          <w:rFonts w:ascii="Cambria" w:hAnsi="Cambria"/>
          <w:color w:val="000000"/>
          <w:spacing w:val="3"/>
          <w:sz w:val="20"/>
          <w:szCs w:val="20"/>
          <w:lang w:val="sr-Cyrl-CS"/>
        </w:rPr>
        <w:t>праћење</w:t>
      </w:r>
      <w:r w:rsidR="00C13190" w:rsidRPr="00C210B6">
        <w:rPr>
          <w:rFonts w:ascii="Cambria" w:hAnsi="Cambria"/>
          <w:color w:val="000000"/>
          <w:spacing w:val="3"/>
          <w:sz w:val="20"/>
          <w:szCs w:val="20"/>
          <w:lang w:val="sr-Cyrl-CS"/>
        </w:rPr>
        <w:t xml:space="preserve"> </w:t>
      </w:r>
      <w:r w:rsidRPr="00C210B6">
        <w:rPr>
          <w:rFonts w:ascii="Cambria" w:hAnsi="Cambria"/>
          <w:color w:val="000000"/>
          <w:spacing w:val="3"/>
          <w:sz w:val="20"/>
          <w:szCs w:val="20"/>
          <w:lang w:val="sr-Cyrl-CS"/>
        </w:rPr>
        <w:t>научних</w:t>
      </w:r>
      <w:r w:rsidR="00C13190" w:rsidRPr="00C210B6">
        <w:rPr>
          <w:rFonts w:ascii="Cambria" w:hAnsi="Cambria"/>
          <w:color w:val="000000"/>
          <w:spacing w:val="3"/>
          <w:sz w:val="20"/>
          <w:szCs w:val="20"/>
          <w:lang w:val="sr-Cyrl-CS"/>
        </w:rPr>
        <w:t xml:space="preserve"> </w:t>
      </w:r>
      <w:r w:rsidRPr="00C210B6">
        <w:rPr>
          <w:rFonts w:ascii="Cambria" w:hAnsi="Cambria"/>
          <w:color w:val="000000"/>
          <w:spacing w:val="3"/>
          <w:sz w:val="20"/>
          <w:szCs w:val="20"/>
          <w:lang w:val="sr-Cyrl-CS"/>
        </w:rPr>
        <w:t>достигнућа</w:t>
      </w:r>
      <w:r w:rsidR="00C13190" w:rsidRPr="00C210B6">
        <w:rPr>
          <w:rFonts w:ascii="Cambria" w:hAnsi="Cambria"/>
          <w:color w:val="000000"/>
          <w:spacing w:val="3"/>
          <w:sz w:val="20"/>
          <w:szCs w:val="20"/>
          <w:lang w:val="sr-Cyrl-CS"/>
        </w:rPr>
        <w:t xml:space="preserve"> </w:t>
      </w:r>
      <w:r w:rsidRPr="00C210B6">
        <w:rPr>
          <w:rFonts w:ascii="Cambria" w:hAnsi="Cambria"/>
          <w:color w:val="000000"/>
          <w:spacing w:val="3"/>
          <w:sz w:val="20"/>
          <w:szCs w:val="20"/>
          <w:lang w:val="sr-Cyrl-CS"/>
        </w:rPr>
        <w:t>у</w:t>
      </w:r>
      <w:r w:rsidR="00C13190" w:rsidRPr="00C210B6">
        <w:rPr>
          <w:rFonts w:ascii="Cambria" w:hAnsi="Cambria"/>
          <w:color w:val="000000"/>
          <w:spacing w:val="3"/>
          <w:sz w:val="20"/>
          <w:szCs w:val="20"/>
          <w:lang w:val="sr-Cyrl-CS"/>
        </w:rPr>
        <w:t xml:space="preserve"> </w:t>
      </w:r>
      <w:r w:rsidRPr="00C210B6">
        <w:rPr>
          <w:rFonts w:ascii="Cambria" w:hAnsi="Cambria"/>
          <w:color w:val="000000"/>
          <w:spacing w:val="3"/>
          <w:sz w:val="20"/>
          <w:szCs w:val="20"/>
          <w:lang w:val="sr-Cyrl-CS"/>
        </w:rPr>
        <w:t>области</w:t>
      </w:r>
      <w:r w:rsidR="00C13190" w:rsidRPr="00C210B6">
        <w:rPr>
          <w:rFonts w:ascii="Cambria" w:hAnsi="Cambria"/>
          <w:color w:val="000000"/>
          <w:spacing w:val="3"/>
          <w:sz w:val="20"/>
          <w:szCs w:val="20"/>
          <w:lang w:val="sr-Cyrl-CS"/>
        </w:rPr>
        <w:t xml:space="preserve"> </w:t>
      </w:r>
      <w:r w:rsidRPr="00C210B6">
        <w:rPr>
          <w:rFonts w:ascii="Cambria" w:hAnsi="Cambria"/>
          <w:color w:val="000000"/>
          <w:spacing w:val="3"/>
          <w:sz w:val="20"/>
          <w:szCs w:val="20"/>
          <w:lang w:val="sr-Cyrl-CS"/>
        </w:rPr>
        <w:t>васпитања</w:t>
      </w:r>
      <w:r w:rsidR="00C13190" w:rsidRPr="00C210B6">
        <w:rPr>
          <w:rFonts w:ascii="Cambria" w:hAnsi="Cambria"/>
          <w:color w:val="000000"/>
          <w:spacing w:val="3"/>
          <w:sz w:val="20"/>
          <w:szCs w:val="20"/>
          <w:lang w:val="sr-Cyrl-CS"/>
        </w:rPr>
        <w:t xml:space="preserve"> </w:t>
      </w:r>
      <w:r w:rsidRPr="00C210B6">
        <w:rPr>
          <w:rFonts w:ascii="Cambria" w:hAnsi="Cambria"/>
          <w:color w:val="000000"/>
          <w:spacing w:val="3"/>
          <w:sz w:val="20"/>
          <w:szCs w:val="20"/>
          <w:lang w:val="sr-Cyrl-CS"/>
        </w:rPr>
        <w:t>и</w:t>
      </w:r>
      <w:r w:rsidR="00C13190" w:rsidRPr="00C210B6">
        <w:rPr>
          <w:rFonts w:ascii="Cambria" w:hAnsi="Cambria"/>
          <w:color w:val="000000"/>
          <w:spacing w:val="3"/>
          <w:sz w:val="20"/>
          <w:szCs w:val="20"/>
          <w:lang w:val="sr-Cyrl-CS"/>
        </w:rPr>
        <w:t xml:space="preserve"> </w:t>
      </w:r>
      <w:r w:rsidRPr="00C210B6">
        <w:rPr>
          <w:rFonts w:ascii="Cambria" w:hAnsi="Cambria"/>
          <w:color w:val="000000"/>
          <w:spacing w:val="3"/>
          <w:sz w:val="20"/>
          <w:szCs w:val="20"/>
          <w:lang w:val="sr-Cyrl-CS"/>
        </w:rPr>
        <w:t>образовања</w:t>
      </w:r>
      <w:r w:rsidRPr="00C210B6">
        <w:rPr>
          <w:rFonts w:ascii="Cambria" w:hAnsi="Cambria" w:cs="Arial"/>
          <w:color w:val="000000"/>
          <w:spacing w:val="3"/>
          <w:sz w:val="20"/>
          <w:szCs w:val="20"/>
          <w:lang w:val="sr-Cyrl-CS"/>
        </w:rPr>
        <w:t xml:space="preserve"> </w:t>
      </w:r>
      <w:r w:rsidR="00C13190" w:rsidRPr="00C210B6">
        <w:rPr>
          <w:rFonts w:ascii="Cambria" w:hAnsi="Cambria" w:cs="Arial"/>
          <w:color w:val="000000"/>
          <w:spacing w:val="3"/>
          <w:sz w:val="20"/>
          <w:szCs w:val="20"/>
          <w:lang w:val="sr-Cyrl-CS"/>
        </w:rPr>
        <w:t>–</w:t>
      </w:r>
      <w:r w:rsidRPr="00C210B6">
        <w:rPr>
          <w:rFonts w:ascii="Cambria" w:hAnsi="Cambria" w:cs="Arial"/>
          <w:color w:val="000000"/>
          <w:spacing w:val="3"/>
          <w:sz w:val="20"/>
          <w:szCs w:val="20"/>
          <w:lang w:val="sr-Cyrl-CS"/>
        </w:rPr>
        <w:t xml:space="preserve"> </w:t>
      </w:r>
      <w:r w:rsidRPr="00C210B6">
        <w:rPr>
          <w:rFonts w:ascii="Cambria" w:hAnsi="Cambria"/>
          <w:color w:val="000000"/>
          <w:spacing w:val="3"/>
          <w:sz w:val="20"/>
          <w:szCs w:val="20"/>
          <w:lang w:val="sr-Cyrl-CS"/>
        </w:rPr>
        <w:t>током</w:t>
      </w:r>
      <w:r w:rsidR="00C13190" w:rsidRPr="00C210B6">
        <w:rPr>
          <w:rFonts w:ascii="Cambria" w:hAnsi="Cambria"/>
          <w:color w:val="000000"/>
          <w:spacing w:val="3"/>
          <w:sz w:val="20"/>
          <w:szCs w:val="20"/>
          <w:lang w:val="sr-Cyrl-CS"/>
        </w:rPr>
        <w:t xml:space="preserve"> </w:t>
      </w:r>
      <w:r w:rsidRPr="00C210B6">
        <w:rPr>
          <w:rFonts w:ascii="Cambria" w:hAnsi="Cambria"/>
          <w:color w:val="000000"/>
          <w:spacing w:val="3"/>
          <w:sz w:val="20"/>
          <w:szCs w:val="20"/>
          <w:lang w:val="sr-Cyrl-CS"/>
        </w:rPr>
        <w:t xml:space="preserve">целе </w:t>
      </w:r>
      <w:r w:rsidRPr="00C210B6">
        <w:rPr>
          <w:rFonts w:ascii="Cambria" w:hAnsi="Cambria"/>
          <w:color w:val="000000"/>
          <w:spacing w:val="-6"/>
          <w:sz w:val="20"/>
          <w:szCs w:val="20"/>
          <w:lang w:val="sr-Cyrl-CS"/>
        </w:rPr>
        <w:t>године</w:t>
      </w:r>
      <w:r w:rsidRPr="00C210B6">
        <w:rPr>
          <w:rFonts w:ascii="Cambria" w:hAnsi="Cambria" w:cs="Arial"/>
          <w:color w:val="000000"/>
          <w:spacing w:val="-6"/>
          <w:sz w:val="20"/>
          <w:szCs w:val="20"/>
          <w:lang w:val="sr-Cyrl-CS"/>
        </w:rPr>
        <w:t>;</w:t>
      </w:r>
    </w:p>
    <w:p w:rsidR="00C97144" w:rsidRPr="00C210B6" w:rsidRDefault="00C97144" w:rsidP="00421E21">
      <w:pPr>
        <w:widowControl w:val="0"/>
        <w:numPr>
          <w:ilvl w:val="0"/>
          <w:numId w:val="4"/>
        </w:numPr>
        <w:shd w:val="clear" w:color="auto" w:fill="FFFFFF"/>
        <w:tabs>
          <w:tab w:val="left" w:pos="1073"/>
        </w:tabs>
        <w:autoSpaceDE w:val="0"/>
        <w:autoSpaceDN w:val="0"/>
        <w:adjustRightInd w:val="0"/>
        <w:spacing w:before="7" w:line="230" w:lineRule="exact"/>
        <w:ind w:left="1073" w:hanging="346"/>
        <w:jc w:val="both"/>
        <w:rPr>
          <w:rFonts w:ascii="Cambria" w:hAnsi="Cambria" w:cs="Arial"/>
          <w:color w:val="000000"/>
          <w:sz w:val="20"/>
          <w:szCs w:val="20"/>
          <w:lang w:val="sr-Cyrl-CS"/>
        </w:rPr>
      </w:pPr>
      <w:r w:rsidRPr="00C210B6">
        <w:rPr>
          <w:rFonts w:ascii="Cambria" w:hAnsi="Cambria"/>
          <w:color w:val="000000"/>
          <w:spacing w:val="6"/>
          <w:sz w:val="20"/>
          <w:szCs w:val="20"/>
          <w:lang w:val="sr-Cyrl-CS"/>
        </w:rPr>
        <w:t>Праћење</w:t>
      </w:r>
      <w:r w:rsidR="00C13190" w:rsidRPr="00C210B6">
        <w:rPr>
          <w:rFonts w:ascii="Cambria" w:hAnsi="Cambria"/>
          <w:color w:val="000000"/>
          <w:spacing w:val="6"/>
          <w:sz w:val="20"/>
          <w:szCs w:val="20"/>
          <w:lang w:val="sr-Cyrl-CS"/>
        </w:rPr>
        <w:t xml:space="preserve"> </w:t>
      </w:r>
      <w:r w:rsidRPr="00C210B6">
        <w:rPr>
          <w:rFonts w:ascii="Cambria" w:hAnsi="Cambria"/>
          <w:color w:val="000000"/>
          <w:spacing w:val="6"/>
          <w:sz w:val="20"/>
          <w:szCs w:val="20"/>
          <w:lang w:val="sr-Cyrl-CS"/>
        </w:rPr>
        <w:t>достигнућа</w:t>
      </w:r>
      <w:r w:rsidR="00C13190" w:rsidRPr="00C210B6">
        <w:rPr>
          <w:rFonts w:ascii="Cambria" w:hAnsi="Cambria"/>
          <w:color w:val="000000"/>
          <w:spacing w:val="6"/>
          <w:sz w:val="20"/>
          <w:szCs w:val="20"/>
          <w:lang w:val="sr-Cyrl-CS"/>
        </w:rPr>
        <w:t xml:space="preserve"> </w:t>
      </w:r>
      <w:r w:rsidRPr="00C210B6">
        <w:rPr>
          <w:rFonts w:ascii="Cambria" w:hAnsi="Cambria"/>
          <w:color w:val="000000"/>
          <w:spacing w:val="6"/>
          <w:sz w:val="20"/>
          <w:szCs w:val="20"/>
          <w:lang w:val="sr-Cyrl-CS"/>
        </w:rPr>
        <w:t>у</w:t>
      </w:r>
      <w:r w:rsidR="00C13190" w:rsidRPr="00C210B6">
        <w:rPr>
          <w:rFonts w:ascii="Cambria" w:hAnsi="Cambria"/>
          <w:color w:val="000000"/>
          <w:spacing w:val="6"/>
          <w:sz w:val="20"/>
          <w:szCs w:val="20"/>
          <w:lang w:val="sr-Cyrl-CS"/>
        </w:rPr>
        <w:t xml:space="preserve"> </w:t>
      </w:r>
      <w:r w:rsidRPr="00C210B6">
        <w:rPr>
          <w:rFonts w:ascii="Cambria" w:hAnsi="Cambria"/>
          <w:color w:val="000000"/>
          <w:spacing w:val="6"/>
          <w:sz w:val="20"/>
          <w:szCs w:val="20"/>
          <w:lang w:val="sr-Cyrl-CS"/>
        </w:rPr>
        <w:t>области</w:t>
      </w:r>
      <w:r w:rsidR="00C13190" w:rsidRPr="00C210B6">
        <w:rPr>
          <w:rFonts w:ascii="Cambria" w:hAnsi="Cambria"/>
          <w:color w:val="000000"/>
          <w:spacing w:val="6"/>
          <w:sz w:val="20"/>
          <w:szCs w:val="20"/>
          <w:lang w:val="sr-Cyrl-CS"/>
        </w:rPr>
        <w:t xml:space="preserve"> </w:t>
      </w:r>
      <w:r w:rsidRPr="00C210B6">
        <w:rPr>
          <w:rFonts w:ascii="Cambria" w:hAnsi="Cambria"/>
          <w:color w:val="000000"/>
          <w:spacing w:val="6"/>
          <w:sz w:val="20"/>
          <w:szCs w:val="20"/>
          <w:lang w:val="sr-Cyrl-CS"/>
        </w:rPr>
        <w:t>организације</w:t>
      </w:r>
      <w:r w:rsidR="00C13190" w:rsidRPr="00C210B6">
        <w:rPr>
          <w:rFonts w:ascii="Cambria" w:hAnsi="Cambria"/>
          <w:color w:val="000000"/>
          <w:spacing w:val="6"/>
          <w:sz w:val="20"/>
          <w:szCs w:val="20"/>
          <w:lang w:val="sr-Cyrl-CS"/>
        </w:rPr>
        <w:t xml:space="preserve"> </w:t>
      </w:r>
      <w:r w:rsidRPr="00C210B6">
        <w:rPr>
          <w:rFonts w:ascii="Cambria" w:hAnsi="Cambria"/>
          <w:color w:val="000000"/>
          <w:spacing w:val="6"/>
          <w:sz w:val="20"/>
          <w:szCs w:val="20"/>
          <w:lang w:val="sr-Cyrl-CS"/>
        </w:rPr>
        <w:t>рада</w:t>
      </w:r>
      <w:r w:rsidRPr="00C210B6">
        <w:rPr>
          <w:rFonts w:ascii="Cambria" w:hAnsi="Cambria" w:cs="Arial"/>
          <w:color w:val="000000"/>
          <w:spacing w:val="6"/>
          <w:sz w:val="20"/>
          <w:szCs w:val="20"/>
          <w:lang w:val="sr-Cyrl-CS"/>
        </w:rPr>
        <w:t xml:space="preserve">, </w:t>
      </w:r>
      <w:r w:rsidRPr="00C210B6">
        <w:rPr>
          <w:rFonts w:ascii="Cambria" w:hAnsi="Cambria"/>
          <w:color w:val="000000"/>
          <w:spacing w:val="6"/>
          <w:sz w:val="20"/>
          <w:szCs w:val="20"/>
          <w:lang w:val="sr-Cyrl-CS"/>
        </w:rPr>
        <w:t>правних</w:t>
      </w:r>
      <w:r w:rsidR="00C13190" w:rsidRPr="00C210B6">
        <w:rPr>
          <w:rFonts w:ascii="Cambria" w:hAnsi="Cambria"/>
          <w:color w:val="000000"/>
          <w:spacing w:val="6"/>
          <w:sz w:val="20"/>
          <w:szCs w:val="20"/>
          <w:lang w:val="sr-Cyrl-CS"/>
        </w:rPr>
        <w:t xml:space="preserve"> </w:t>
      </w:r>
      <w:r w:rsidRPr="00C210B6">
        <w:rPr>
          <w:rFonts w:ascii="Cambria" w:hAnsi="Cambria"/>
          <w:color w:val="000000"/>
          <w:spacing w:val="6"/>
          <w:sz w:val="20"/>
          <w:szCs w:val="20"/>
          <w:lang w:val="sr-Cyrl-CS"/>
        </w:rPr>
        <w:t>и</w:t>
      </w:r>
      <w:r w:rsidR="00C13190" w:rsidRPr="00C210B6">
        <w:rPr>
          <w:rFonts w:ascii="Cambria" w:hAnsi="Cambria"/>
          <w:color w:val="000000"/>
          <w:spacing w:val="6"/>
          <w:sz w:val="20"/>
          <w:szCs w:val="20"/>
          <w:lang w:val="sr-Cyrl-CS"/>
        </w:rPr>
        <w:t xml:space="preserve"> </w:t>
      </w:r>
      <w:r w:rsidRPr="00C210B6">
        <w:rPr>
          <w:rFonts w:ascii="Cambria" w:hAnsi="Cambria"/>
          <w:color w:val="000000"/>
          <w:spacing w:val="6"/>
          <w:sz w:val="20"/>
          <w:szCs w:val="20"/>
          <w:lang w:val="sr-Cyrl-CS"/>
        </w:rPr>
        <w:t>систематских</w:t>
      </w:r>
      <w:r w:rsidR="00C13190" w:rsidRPr="00C210B6">
        <w:rPr>
          <w:rFonts w:ascii="Cambria" w:hAnsi="Cambria"/>
          <w:color w:val="000000"/>
          <w:spacing w:val="6"/>
          <w:sz w:val="20"/>
          <w:szCs w:val="20"/>
          <w:lang w:val="sr-Cyrl-CS"/>
        </w:rPr>
        <w:t xml:space="preserve"> решења </w:t>
      </w:r>
      <w:r w:rsidRPr="00C210B6">
        <w:rPr>
          <w:rFonts w:ascii="Cambria" w:hAnsi="Cambria"/>
          <w:color w:val="000000"/>
          <w:sz w:val="20"/>
          <w:szCs w:val="20"/>
          <w:lang w:val="sr-Cyrl-CS"/>
        </w:rPr>
        <w:t>потребних</w:t>
      </w:r>
      <w:r w:rsidR="00C13190" w:rsidRPr="00C210B6">
        <w:rPr>
          <w:rFonts w:ascii="Cambria" w:hAnsi="Cambria"/>
          <w:color w:val="000000"/>
          <w:sz w:val="20"/>
          <w:szCs w:val="20"/>
          <w:lang w:val="sr-Cyrl-CS"/>
        </w:rPr>
        <w:t xml:space="preserve"> </w:t>
      </w:r>
      <w:r w:rsidRPr="00C210B6">
        <w:rPr>
          <w:rFonts w:ascii="Cambria" w:hAnsi="Cambria"/>
          <w:color w:val="000000"/>
          <w:sz w:val="20"/>
          <w:szCs w:val="20"/>
          <w:lang w:val="sr-Cyrl-CS"/>
        </w:rPr>
        <w:t>за</w:t>
      </w:r>
      <w:r w:rsidR="00C13190" w:rsidRPr="00C210B6">
        <w:rPr>
          <w:rFonts w:ascii="Cambria" w:hAnsi="Cambria"/>
          <w:color w:val="000000"/>
          <w:sz w:val="20"/>
          <w:szCs w:val="20"/>
          <w:lang w:val="sr-Cyrl-CS"/>
        </w:rPr>
        <w:t xml:space="preserve"> </w:t>
      </w:r>
      <w:r w:rsidRPr="00C210B6">
        <w:rPr>
          <w:rFonts w:ascii="Cambria" w:hAnsi="Cambria"/>
          <w:color w:val="000000"/>
          <w:sz w:val="20"/>
          <w:szCs w:val="20"/>
          <w:lang w:val="sr-Cyrl-CS"/>
        </w:rPr>
        <w:t>унапређивање</w:t>
      </w:r>
      <w:r w:rsidR="00C13190" w:rsidRPr="00C210B6">
        <w:rPr>
          <w:rFonts w:ascii="Cambria" w:hAnsi="Cambria"/>
          <w:color w:val="000000"/>
          <w:sz w:val="20"/>
          <w:szCs w:val="20"/>
          <w:lang w:val="sr-Cyrl-CS"/>
        </w:rPr>
        <w:t xml:space="preserve"> </w:t>
      </w:r>
      <w:r w:rsidRPr="00C210B6">
        <w:rPr>
          <w:rFonts w:ascii="Cambria" w:hAnsi="Cambria"/>
          <w:color w:val="000000"/>
          <w:sz w:val="20"/>
          <w:szCs w:val="20"/>
          <w:lang w:val="sr-Cyrl-CS"/>
        </w:rPr>
        <w:t>целокупног</w:t>
      </w:r>
      <w:r w:rsidR="00C13190" w:rsidRPr="00C210B6">
        <w:rPr>
          <w:rFonts w:ascii="Cambria" w:hAnsi="Cambria"/>
          <w:color w:val="000000"/>
          <w:sz w:val="20"/>
          <w:szCs w:val="20"/>
          <w:lang w:val="sr-Cyrl-CS"/>
        </w:rPr>
        <w:t xml:space="preserve"> </w:t>
      </w:r>
      <w:r w:rsidRPr="00C210B6">
        <w:rPr>
          <w:rFonts w:ascii="Cambria" w:hAnsi="Cambria"/>
          <w:color w:val="000000"/>
          <w:sz w:val="20"/>
          <w:szCs w:val="20"/>
          <w:lang w:val="sr-Cyrl-CS"/>
        </w:rPr>
        <w:t>рада</w:t>
      </w:r>
      <w:r w:rsidR="00C13190" w:rsidRPr="00C210B6">
        <w:rPr>
          <w:rFonts w:ascii="Cambria" w:hAnsi="Cambria"/>
          <w:color w:val="000000"/>
          <w:sz w:val="20"/>
          <w:szCs w:val="20"/>
          <w:lang w:val="sr-Cyrl-CS"/>
        </w:rPr>
        <w:t xml:space="preserve"> </w:t>
      </w:r>
      <w:r w:rsidRPr="00C210B6">
        <w:rPr>
          <w:rFonts w:ascii="Cambria" w:hAnsi="Cambria"/>
          <w:color w:val="000000"/>
          <w:sz w:val="20"/>
          <w:szCs w:val="20"/>
          <w:lang w:val="sr-Cyrl-CS"/>
        </w:rPr>
        <w:t>школе</w:t>
      </w:r>
      <w:r w:rsidRPr="00C210B6">
        <w:rPr>
          <w:rFonts w:ascii="Cambria" w:hAnsi="Cambria" w:cs="Arial"/>
          <w:color w:val="000000"/>
          <w:sz w:val="20"/>
          <w:szCs w:val="20"/>
          <w:lang w:val="sr-Cyrl-CS"/>
        </w:rPr>
        <w:t xml:space="preserve"> </w:t>
      </w:r>
      <w:r w:rsidR="00C13190" w:rsidRPr="00C210B6">
        <w:rPr>
          <w:rFonts w:ascii="Cambria" w:hAnsi="Cambria" w:cs="Arial"/>
          <w:color w:val="000000"/>
          <w:sz w:val="20"/>
          <w:szCs w:val="20"/>
          <w:lang w:val="sr-Cyrl-CS"/>
        </w:rPr>
        <w:t>–</w:t>
      </w:r>
      <w:r w:rsidRPr="00C210B6">
        <w:rPr>
          <w:rFonts w:ascii="Cambria" w:hAnsi="Cambria" w:cs="Arial"/>
          <w:color w:val="000000"/>
          <w:sz w:val="20"/>
          <w:szCs w:val="20"/>
          <w:lang w:val="sr-Cyrl-CS"/>
        </w:rPr>
        <w:t xml:space="preserve"> </w:t>
      </w:r>
      <w:r w:rsidRPr="00C210B6">
        <w:rPr>
          <w:rFonts w:ascii="Cambria" w:hAnsi="Cambria"/>
          <w:color w:val="000000"/>
          <w:sz w:val="20"/>
          <w:szCs w:val="20"/>
          <w:lang w:val="sr-Cyrl-CS"/>
        </w:rPr>
        <w:t>током</w:t>
      </w:r>
      <w:r w:rsidR="00C13190" w:rsidRPr="00C210B6">
        <w:rPr>
          <w:rFonts w:ascii="Cambria" w:hAnsi="Cambria"/>
          <w:color w:val="000000"/>
          <w:sz w:val="20"/>
          <w:szCs w:val="20"/>
          <w:lang w:val="sr-Cyrl-CS"/>
        </w:rPr>
        <w:t xml:space="preserve"> </w:t>
      </w:r>
      <w:r w:rsidRPr="00C210B6">
        <w:rPr>
          <w:rFonts w:ascii="Cambria" w:hAnsi="Cambria"/>
          <w:color w:val="000000"/>
          <w:sz w:val="20"/>
          <w:szCs w:val="20"/>
          <w:lang w:val="sr-Cyrl-CS"/>
        </w:rPr>
        <w:t>целе</w:t>
      </w:r>
      <w:r w:rsidR="00C13190" w:rsidRPr="00C210B6">
        <w:rPr>
          <w:rFonts w:ascii="Cambria" w:hAnsi="Cambria"/>
          <w:color w:val="000000"/>
          <w:sz w:val="20"/>
          <w:szCs w:val="20"/>
          <w:lang w:val="sr-Cyrl-CS"/>
        </w:rPr>
        <w:t xml:space="preserve"> </w:t>
      </w:r>
      <w:r w:rsidRPr="00C210B6">
        <w:rPr>
          <w:rFonts w:ascii="Cambria" w:hAnsi="Cambria"/>
          <w:color w:val="000000"/>
          <w:sz w:val="20"/>
          <w:szCs w:val="20"/>
          <w:lang w:val="sr-Cyrl-CS"/>
        </w:rPr>
        <w:t>године</w:t>
      </w:r>
      <w:r w:rsidRPr="00C210B6">
        <w:rPr>
          <w:rFonts w:ascii="Cambria" w:hAnsi="Cambria" w:cs="Arial"/>
          <w:color w:val="000000"/>
          <w:sz w:val="20"/>
          <w:szCs w:val="20"/>
          <w:lang w:val="sr-Cyrl-CS"/>
        </w:rPr>
        <w:t>;</w:t>
      </w:r>
    </w:p>
    <w:p w:rsidR="00C97144" w:rsidRPr="00C210B6" w:rsidRDefault="00C97144" w:rsidP="00421E21">
      <w:pPr>
        <w:widowControl w:val="0"/>
        <w:numPr>
          <w:ilvl w:val="0"/>
          <w:numId w:val="4"/>
        </w:numPr>
        <w:shd w:val="clear" w:color="auto" w:fill="FFFFFF"/>
        <w:tabs>
          <w:tab w:val="left" w:pos="1073"/>
        </w:tabs>
        <w:autoSpaceDE w:val="0"/>
        <w:autoSpaceDN w:val="0"/>
        <w:adjustRightInd w:val="0"/>
        <w:spacing w:before="7" w:line="230" w:lineRule="exact"/>
        <w:ind w:left="1073" w:hanging="346"/>
        <w:jc w:val="both"/>
        <w:rPr>
          <w:rFonts w:ascii="Cambria" w:hAnsi="Cambria" w:cs="Arial"/>
          <w:color w:val="000000"/>
          <w:sz w:val="20"/>
          <w:szCs w:val="20"/>
          <w:lang w:val="sr-Cyrl-CS"/>
        </w:rPr>
      </w:pPr>
      <w:r w:rsidRPr="00C210B6">
        <w:rPr>
          <w:rFonts w:ascii="Cambria" w:hAnsi="Cambria"/>
          <w:color w:val="000000"/>
          <w:spacing w:val="5"/>
          <w:sz w:val="20"/>
          <w:szCs w:val="20"/>
          <w:lang w:val="sr-Cyrl-CS"/>
        </w:rPr>
        <w:t xml:space="preserve"> Учешћ</w:t>
      </w:r>
      <w:r w:rsidRPr="00C210B6">
        <w:rPr>
          <w:rFonts w:ascii="Cambria" w:hAnsi="Cambria" w:cs="Arial"/>
          <w:color w:val="000000"/>
          <w:spacing w:val="5"/>
          <w:sz w:val="20"/>
          <w:szCs w:val="20"/>
          <w:lang w:val="sr-Cyrl-CS"/>
        </w:rPr>
        <w:t xml:space="preserve">е </w:t>
      </w:r>
      <w:r w:rsidRPr="00C210B6">
        <w:rPr>
          <w:rFonts w:ascii="Cambria" w:hAnsi="Cambria"/>
          <w:color w:val="000000"/>
          <w:spacing w:val="5"/>
          <w:sz w:val="20"/>
          <w:szCs w:val="20"/>
          <w:lang w:val="sr-Cyrl-CS"/>
        </w:rPr>
        <w:t>н</w:t>
      </w:r>
      <w:r w:rsidRPr="00C210B6">
        <w:rPr>
          <w:rFonts w:ascii="Cambria" w:hAnsi="Cambria" w:cs="Arial"/>
          <w:color w:val="000000"/>
          <w:spacing w:val="5"/>
          <w:sz w:val="20"/>
          <w:szCs w:val="20"/>
          <w:lang w:val="sr-Cyrl-CS"/>
        </w:rPr>
        <w:t xml:space="preserve">а </w:t>
      </w:r>
      <w:r w:rsidRPr="00C210B6">
        <w:rPr>
          <w:rFonts w:ascii="Cambria" w:hAnsi="Cambria"/>
          <w:color w:val="000000"/>
          <w:spacing w:val="5"/>
          <w:sz w:val="20"/>
          <w:szCs w:val="20"/>
          <w:lang w:val="sr-Cyrl-CS"/>
        </w:rPr>
        <w:t>семинарим</w:t>
      </w:r>
      <w:r w:rsidRPr="00C210B6">
        <w:rPr>
          <w:rFonts w:ascii="Cambria" w:hAnsi="Cambria" w:cs="Arial"/>
          <w:color w:val="000000"/>
          <w:spacing w:val="5"/>
          <w:sz w:val="20"/>
          <w:szCs w:val="20"/>
          <w:lang w:val="sr-Cyrl-CS"/>
        </w:rPr>
        <w:t xml:space="preserve">а, </w:t>
      </w:r>
      <w:r w:rsidRPr="00C210B6">
        <w:rPr>
          <w:rFonts w:ascii="Cambria" w:hAnsi="Cambria"/>
          <w:color w:val="000000"/>
          <w:spacing w:val="5"/>
          <w:sz w:val="20"/>
          <w:szCs w:val="20"/>
          <w:lang w:val="sr-Cyrl-CS"/>
        </w:rPr>
        <w:t>саветовањим</w:t>
      </w:r>
      <w:r w:rsidRPr="00C210B6">
        <w:rPr>
          <w:rFonts w:ascii="Cambria" w:hAnsi="Cambria" w:cs="Arial"/>
          <w:color w:val="000000"/>
          <w:spacing w:val="5"/>
          <w:sz w:val="20"/>
          <w:szCs w:val="20"/>
          <w:lang w:val="sr-Cyrl-CS"/>
        </w:rPr>
        <w:t xml:space="preserve">а, </w:t>
      </w:r>
      <w:r w:rsidRPr="00C210B6">
        <w:rPr>
          <w:rFonts w:ascii="Cambria" w:hAnsi="Cambria"/>
          <w:color w:val="000000"/>
          <w:spacing w:val="5"/>
          <w:sz w:val="20"/>
          <w:szCs w:val="20"/>
          <w:lang w:val="sr-Cyrl-CS"/>
        </w:rPr>
        <w:t>трибинам</w:t>
      </w:r>
      <w:r w:rsidRPr="00C210B6">
        <w:rPr>
          <w:rFonts w:ascii="Cambria" w:hAnsi="Cambria" w:cs="Arial"/>
          <w:color w:val="000000"/>
          <w:spacing w:val="5"/>
          <w:sz w:val="20"/>
          <w:szCs w:val="20"/>
          <w:lang w:val="sr-Cyrl-CS"/>
        </w:rPr>
        <w:t xml:space="preserve">а и </w:t>
      </w:r>
      <w:r w:rsidRPr="00C210B6">
        <w:rPr>
          <w:rFonts w:ascii="Cambria" w:hAnsi="Cambria"/>
          <w:color w:val="000000"/>
          <w:spacing w:val="5"/>
          <w:sz w:val="20"/>
          <w:szCs w:val="20"/>
          <w:lang w:val="sr-Cyrl-CS"/>
        </w:rPr>
        <w:t>други</w:t>
      </w:r>
      <w:r w:rsidRPr="00C210B6">
        <w:rPr>
          <w:rFonts w:ascii="Cambria" w:hAnsi="Cambria" w:cs="Arial"/>
          <w:color w:val="000000"/>
          <w:spacing w:val="5"/>
          <w:sz w:val="20"/>
          <w:szCs w:val="20"/>
          <w:lang w:val="sr-Cyrl-CS"/>
        </w:rPr>
        <w:t xml:space="preserve">м </w:t>
      </w:r>
      <w:r w:rsidRPr="00C210B6">
        <w:rPr>
          <w:rFonts w:ascii="Cambria" w:hAnsi="Cambria"/>
          <w:color w:val="000000"/>
          <w:spacing w:val="5"/>
          <w:sz w:val="20"/>
          <w:szCs w:val="20"/>
          <w:lang w:val="sr-Cyrl-CS"/>
        </w:rPr>
        <w:t>облицим</w:t>
      </w:r>
      <w:r w:rsidRPr="00C210B6">
        <w:rPr>
          <w:rFonts w:ascii="Cambria" w:hAnsi="Cambria" w:cs="Arial"/>
          <w:color w:val="000000"/>
          <w:spacing w:val="5"/>
          <w:sz w:val="20"/>
          <w:szCs w:val="20"/>
          <w:lang w:val="sr-Cyrl-CS"/>
        </w:rPr>
        <w:t xml:space="preserve">а </w:t>
      </w:r>
      <w:r w:rsidRPr="00C210B6">
        <w:rPr>
          <w:rFonts w:ascii="Cambria" w:hAnsi="Cambria"/>
          <w:color w:val="000000"/>
          <w:spacing w:val="5"/>
          <w:sz w:val="20"/>
          <w:szCs w:val="20"/>
          <w:lang w:val="sr-Cyrl-CS"/>
        </w:rPr>
        <w:t>рад</w:t>
      </w:r>
      <w:r w:rsidRPr="00C210B6">
        <w:rPr>
          <w:rFonts w:ascii="Cambria" w:hAnsi="Cambria" w:cs="Arial"/>
          <w:color w:val="000000"/>
          <w:spacing w:val="5"/>
          <w:sz w:val="20"/>
          <w:szCs w:val="20"/>
          <w:lang w:val="sr-Cyrl-CS"/>
        </w:rPr>
        <w:t xml:space="preserve">а – </w:t>
      </w:r>
      <w:r w:rsidRPr="00C210B6">
        <w:rPr>
          <w:rFonts w:ascii="Cambria" w:hAnsi="Cambria"/>
          <w:color w:val="000000"/>
          <w:spacing w:val="5"/>
          <w:sz w:val="20"/>
          <w:szCs w:val="20"/>
          <w:lang w:val="sr-Cyrl-CS"/>
        </w:rPr>
        <w:t>током</w:t>
      </w:r>
      <w:r w:rsidRPr="00C210B6">
        <w:rPr>
          <w:rFonts w:ascii="Cambria" w:hAnsi="Cambria" w:cs="Arial"/>
          <w:color w:val="000000"/>
          <w:spacing w:val="-2"/>
          <w:sz w:val="20"/>
          <w:szCs w:val="20"/>
          <w:lang w:val="sr-Cyrl-CS"/>
        </w:rPr>
        <w:t xml:space="preserve"> организације истих;</w:t>
      </w:r>
    </w:p>
    <w:p w:rsidR="00C97144" w:rsidRPr="00C210B6" w:rsidRDefault="00C97144" w:rsidP="00421E21">
      <w:pPr>
        <w:widowControl w:val="0"/>
        <w:numPr>
          <w:ilvl w:val="0"/>
          <w:numId w:val="4"/>
        </w:numPr>
        <w:shd w:val="clear" w:color="auto" w:fill="FFFFFF"/>
        <w:tabs>
          <w:tab w:val="left" w:pos="1073"/>
        </w:tabs>
        <w:autoSpaceDE w:val="0"/>
        <w:autoSpaceDN w:val="0"/>
        <w:adjustRightInd w:val="0"/>
        <w:spacing w:before="7" w:line="230" w:lineRule="exact"/>
        <w:ind w:left="1073" w:hanging="346"/>
        <w:jc w:val="both"/>
        <w:rPr>
          <w:rFonts w:ascii="Cambria" w:hAnsi="Cambria" w:cs="Arial"/>
          <w:color w:val="000000"/>
          <w:sz w:val="20"/>
          <w:szCs w:val="20"/>
          <w:lang w:val="sr-Cyrl-CS"/>
        </w:rPr>
      </w:pPr>
      <w:r w:rsidRPr="00C210B6">
        <w:rPr>
          <w:rFonts w:ascii="Cambria" w:hAnsi="Cambria" w:cs="Arial"/>
          <w:color w:val="000000"/>
          <w:spacing w:val="7"/>
          <w:sz w:val="20"/>
          <w:szCs w:val="20"/>
          <w:lang w:val="sr-Cyrl-CS"/>
        </w:rPr>
        <w:t xml:space="preserve">Праћење реформе  школства,  измена у Закону о основама система образовања и </w:t>
      </w:r>
      <w:r w:rsidRPr="00C210B6">
        <w:rPr>
          <w:rFonts w:ascii="Cambria" w:hAnsi="Cambria" w:cs="Arial"/>
          <w:color w:val="000000"/>
          <w:spacing w:val="-1"/>
          <w:sz w:val="20"/>
          <w:szCs w:val="20"/>
          <w:lang w:val="sr-Cyrl-CS"/>
        </w:rPr>
        <w:t>васпитања и пратећих закона, правилника и аката.</w:t>
      </w:r>
    </w:p>
    <w:p w:rsidR="00C97144" w:rsidRPr="00C210B6" w:rsidRDefault="00C97144" w:rsidP="00923514">
      <w:pPr>
        <w:shd w:val="clear" w:color="auto" w:fill="FFFFFF"/>
        <w:spacing w:before="230"/>
        <w:ind w:left="187"/>
        <w:jc w:val="both"/>
        <w:rPr>
          <w:rFonts w:ascii="Cambria" w:hAnsi="Cambria" w:cs="Arial"/>
          <w:color w:val="000000"/>
          <w:spacing w:val="7"/>
          <w:sz w:val="20"/>
          <w:szCs w:val="20"/>
          <w:lang w:val="sr-Cyrl-CS"/>
        </w:rPr>
      </w:pPr>
      <w:r w:rsidRPr="00C210B6">
        <w:rPr>
          <w:rFonts w:ascii="Cambria" w:hAnsi="Cambria" w:cs="Arial"/>
          <w:color w:val="000000"/>
          <w:spacing w:val="7"/>
          <w:sz w:val="20"/>
          <w:szCs w:val="20"/>
          <w:lang w:val="sr-Cyrl-CS"/>
        </w:rPr>
        <w:t>Програм се може условно груписати у 4 области:</w:t>
      </w:r>
    </w:p>
    <w:p w:rsidR="00C97144" w:rsidRPr="00C210B6" w:rsidRDefault="00C97144" w:rsidP="00923514">
      <w:pPr>
        <w:widowControl w:val="0"/>
        <w:shd w:val="clear" w:color="auto" w:fill="FFFFFF"/>
        <w:tabs>
          <w:tab w:val="left" w:pos="1073"/>
        </w:tabs>
        <w:autoSpaceDE w:val="0"/>
        <w:autoSpaceDN w:val="0"/>
        <w:adjustRightInd w:val="0"/>
        <w:spacing w:before="7" w:line="230" w:lineRule="exact"/>
        <w:ind w:left="1073"/>
        <w:jc w:val="both"/>
        <w:rPr>
          <w:rFonts w:ascii="Cambria" w:hAnsi="Cambria"/>
          <w:color w:val="000000"/>
          <w:spacing w:val="5"/>
          <w:sz w:val="20"/>
          <w:szCs w:val="20"/>
          <w:lang w:val="sr-Cyrl-CS"/>
        </w:rPr>
      </w:pPr>
    </w:p>
    <w:p w:rsidR="00C97144" w:rsidRPr="00C210B6" w:rsidRDefault="00C97144" w:rsidP="00421E21">
      <w:pPr>
        <w:widowControl w:val="0"/>
        <w:numPr>
          <w:ilvl w:val="0"/>
          <w:numId w:val="4"/>
        </w:numPr>
        <w:shd w:val="clear" w:color="auto" w:fill="FFFFFF"/>
        <w:tabs>
          <w:tab w:val="left" w:pos="1073"/>
        </w:tabs>
        <w:autoSpaceDE w:val="0"/>
        <w:autoSpaceDN w:val="0"/>
        <w:adjustRightInd w:val="0"/>
        <w:spacing w:before="7" w:line="230" w:lineRule="exact"/>
        <w:ind w:left="1073" w:hanging="346"/>
        <w:jc w:val="both"/>
        <w:rPr>
          <w:rFonts w:ascii="Cambria" w:hAnsi="Cambria"/>
          <w:color w:val="000000"/>
          <w:spacing w:val="5"/>
          <w:sz w:val="20"/>
          <w:szCs w:val="20"/>
          <w:lang w:val="sr-Cyrl-CS"/>
        </w:rPr>
      </w:pPr>
      <w:r w:rsidRPr="00C210B6">
        <w:rPr>
          <w:rFonts w:ascii="Cambria" w:hAnsi="Cambria"/>
          <w:color w:val="000000"/>
          <w:spacing w:val="5"/>
          <w:sz w:val="20"/>
          <w:szCs w:val="20"/>
          <w:lang w:val="sr-Cyrl-CS"/>
        </w:rPr>
        <w:t>Опште друштвене теме;</w:t>
      </w:r>
    </w:p>
    <w:p w:rsidR="00C97144" w:rsidRPr="00C210B6" w:rsidRDefault="00C97144" w:rsidP="00421E21">
      <w:pPr>
        <w:widowControl w:val="0"/>
        <w:numPr>
          <w:ilvl w:val="0"/>
          <w:numId w:val="4"/>
        </w:numPr>
        <w:shd w:val="clear" w:color="auto" w:fill="FFFFFF"/>
        <w:tabs>
          <w:tab w:val="left" w:pos="1073"/>
        </w:tabs>
        <w:autoSpaceDE w:val="0"/>
        <w:autoSpaceDN w:val="0"/>
        <w:adjustRightInd w:val="0"/>
        <w:spacing w:before="7" w:line="230" w:lineRule="exact"/>
        <w:ind w:left="1073" w:hanging="346"/>
        <w:jc w:val="both"/>
        <w:rPr>
          <w:rFonts w:ascii="Cambria" w:hAnsi="Cambria"/>
          <w:color w:val="000000"/>
          <w:spacing w:val="5"/>
          <w:sz w:val="20"/>
          <w:szCs w:val="20"/>
          <w:lang w:val="sr-Cyrl-CS"/>
        </w:rPr>
      </w:pPr>
      <w:r w:rsidRPr="00C210B6">
        <w:rPr>
          <w:rFonts w:ascii="Cambria" w:hAnsi="Cambria"/>
          <w:color w:val="000000"/>
          <w:spacing w:val="5"/>
          <w:sz w:val="20"/>
          <w:szCs w:val="20"/>
          <w:lang w:val="sr-Cyrl-CS"/>
        </w:rPr>
        <w:t>Педагошко-инструктивне и психолошке теме;</w:t>
      </w:r>
    </w:p>
    <w:p w:rsidR="00C97144" w:rsidRPr="00C210B6" w:rsidRDefault="00C97144" w:rsidP="00421E21">
      <w:pPr>
        <w:widowControl w:val="0"/>
        <w:numPr>
          <w:ilvl w:val="0"/>
          <w:numId w:val="4"/>
        </w:numPr>
        <w:shd w:val="clear" w:color="auto" w:fill="FFFFFF"/>
        <w:tabs>
          <w:tab w:val="left" w:pos="1073"/>
        </w:tabs>
        <w:autoSpaceDE w:val="0"/>
        <w:autoSpaceDN w:val="0"/>
        <w:adjustRightInd w:val="0"/>
        <w:spacing w:before="7" w:line="230" w:lineRule="exact"/>
        <w:ind w:left="1073" w:hanging="346"/>
        <w:jc w:val="both"/>
        <w:rPr>
          <w:rFonts w:ascii="Cambria" w:hAnsi="Cambria"/>
          <w:color w:val="000000"/>
          <w:spacing w:val="5"/>
          <w:sz w:val="20"/>
          <w:szCs w:val="20"/>
          <w:lang w:val="sr-Cyrl-CS"/>
        </w:rPr>
      </w:pPr>
      <w:r w:rsidRPr="00C210B6">
        <w:rPr>
          <w:rFonts w:ascii="Cambria" w:hAnsi="Cambria"/>
          <w:color w:val="000000"/>
          <w:spacing w:val="5"/>
          <w:sz w:val="20"/>
          <w:szCs w:val="20"/>
          <w:lang w:val="sr-Cyrl-CS"/>
        </w:rPr>
        <w:t>Теме из области управљања, планирања, организовања и руковођења;</w:t>
      </w:r>
    </w:p>
    <w:p w:rsidR="00C97144" w:rsidRPr="00C210B6" w:rsidRDefault="00C97144" w:rsidP="00421E21">
      <w:pPr>
        <w:widowControl w:val="0"/>
        <w:numPr>
          <w:ilvl w:val="0"/>
          <w:numId w:val="4"/>
        </w:numPr>
        <w:shd w:val="clear" w:color="auto" w:fill="FFFFFF"/>
        <w:tabs>
          <w:tab w:val="left" w:pos="1073"/>
        </w:tabs>
        <w:autoSpaceDE w:val="0"/>
        <w:autoSpaceDN w:val="0"/>
        <w:adjustRightInd w:val="0"/>
        <w:spacing w:before="7" w:line="230" w:lineRule="exact"/>
        <w:ind w:left="1073" w:hanging="346"/>
        <w:jc w:val="both"/>
        <w:rPr>
          <w:rFonts w:ascii="Cambria" w:hAnsi="Cambria"/>
          <w:color w:val="000000"/>
          <w:spacing w:val="5"/>
          <w:sz w:val="20"/>
          <w:szCs w:val="20"/>
          <w:lang w:val="sr-Cyrl-CS"/>
        </w:rPr>
      </w:pPr>
      <w:r w:rsidRPr="00C210B6">
        <w:rPr>
          <w:rFonts w:ascii="Cambria" w:hAnsi="Cambria"/>
          <w:color w:val="000000"/>
          <w:spacing w:val="5"/>
          <w:sz w:val="20"/>
          <w:szCs w:val="20"/>
          <w:lang w:val="sr-Cyrl-CS"/>
        </w:rPr>
        <w:t>Теме из области пословања и управно правних и административних послова.</w:t>
      </w:r>
    </w:p>
    <w:p w:rsidR="00C97144" w:rsidRPr="00C210B6" w:rsidRDefault="00C97144" w:rsidP="00923514">
      <w:pPr>
        <w:widowControl w:val="0"/>
        <w:shd w:val="clear" w:color="auto" w:fill="FFFFFF"/>
        <w:tabs>
          <w:tab w:val="left" w:pos="1073"/>
        </w:tabs>
        <w:autoSpaceDE w:val="0"/>
        <w:autoSpaceDN w:val="0"/>
        <w:adjustRightInd w:val="0"/>
        <w:spacing w:before="7" w:line="230" w:lineRule="exact"/>
        <w:ind w:left="1073"/>
        <w:jc w:val="both"/>
        <w:rPr>
          <w:rFonts w:ascii="Cambria" w:hAnsi="Cambria"/>
          <w:color w:val="000000"/>
          <w:spacing w:val="5"/>
          <w:sz w:val="20"/>
          <w:szCs w:val="20"/>
          <w:lang w:val="sr-Cyrl-CS"/>
        </w:rPr>
      </w:pPr>
    </w:p>
    <w:p w:rsidR="00C97144" w:rsidRPr="00C210B6" w:rsidRDefault="00C97144" w:rsidP="00923514">
      <w:pPr>
        <w:jc w:val="both"/>
        <w:rPr>
          <w:rFonts w:ascii="Cambria" w:hAnsi="Cambria" w:cs="Arial"/>
          <w:color w:val="000000"/>
          <w:spacing w:val="-1"/>
          <w:sz w:val="16"/>
          <w:szCs w:val="16"/>
          <w:lang w:val="sr-Cyrl-CS"/>
        </w:rPr>
      </w:pPr>
      <w:r w:rsidRPr="00C210B6">
        <w:rPr>
          <w:rFonts w:ascii="Cambria" w:hAnsi="Cambria" w:cs="Arial"/>
          <w:b/>
          <w:sz w:val="20"/>
          <w:szCs w:val="20"/>
          <w:lang w:val="ru-RU"/>
        </w:rPr>
        <w:t>План за индивидуално стручно усавршавање директора школе  (учешће на акредитованим семинарима</w:t>
      </w:r>
      <w:r w:rsidRPr="00C210B6">
        <w:rPr>
          <w:rFonts w:ascii="Cambria" w:hAnsi="Cambria" w:cs="Arial"/>
          <w:color w:val="000000"/>
          <w:spacing w:val="-1"/>
          <w:sz w:val="16"/>
          <w:szCs w:val="16"/>
          <w:lang w:val="sr-Cyrl-CS"/>
        </w:rPr>
        <w:t>)</w:t>
      </w:r>
    </w:p>
    <w:p w:rsidR="00915090" w:rsidRPr="00C210B6" w:rsidRDefault="00915090" w:rsidP="00923514">
      <w:pPr>
        <w:jc w:val="both"/>
        <w:rPr>
          <w:rFonts w:ascii="Cambria" w:hAnsi="Cambria"/>
          <w:b/>
          <w:bCs/>
          <w:noProof/>
          <w:sz w:val="22"/>
          <w:lang w:val="sr-Cyrl-CS"/>
        </w:rPr>
      </w:pPr>
    </w:p>
    <w:tbl>
      <w:tblPr>
        <w:tblW w:w="0" w:type="auto"/>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1898"/>
        <w:gridCol w:w="1577"/>
        <w:gridCol w:w="2062"/>
        <w:gridCol w:w="1493"/>
        <w:gridCol w:w="1720"/>
      </w:tblGrid>
      <w:tr w:rsidR="00E3240B" w:rsidRPr="00C210B6" w:rsidTr="00DF237D">
        <w:trPr>
          <w:tblCellSpacing w:w="20" w:type="dxa"/>
        </w:trPr>
        <w:tc>
          <w:tcPr>
            <w:tcW w:w="1838" w:type="dxa"/>
            <w:vAlign w:val="center"/>
          </w:tcPr>
          <w:p w:rsidR="00E3240B" w:rsidRPr="00C210B6" w:rsidRDefault="00E3240B" w:rsidP="00CD4B69">
            <w:pPr>
              <w:shd w:val="clear" w:color="auto" w:fill="FFFFFF"/>
              <w:spacing w:line="230" w:lineRule="exact"/>
              <w:ind w:left="166" w:right="115"/>
              <w:rPr>
                <w:rFonts w:ascii="Cambria" w:hAnsi="Cambria"/>
                <w:sz w:val="18"/>
                <w:szCs w:val="18"/>
              </w:rPr>
            </w:pPr>
            <w:r w:rsidRPr="00C210B6">
              <w:rPr>
                <w:rFonts w:ascii="Cambria" w:hAnsi="Cambria"/>
                <w:b/>
                <w:bCs/>
                <w:color w:val="000000"/>
                <w:spacing w:val="-8"/>
                <w:sz w:val="18"/>
                <w:szCs w:val="18"/>
              </w:rPr>
              <w:t>Име и презиме</w:t>
            </w:r>
          </w:p>
        </w:tc>
        <w:tc>
          <w:tcPr>
            <w:tcW w:w="1537" w:type="dxa"/>
            <w:vAlign w:val="center"/>
          </w:tcPr>
          <w:p w:rsidR="00E3240B" w:rsidRPr="00C210B6" w:rsidRDefault="00E3240B" w:rsidP="00CD4B69">
            <w:pPr>
              <w:shd w:val="clear" w:color="auto" w:fill="FFFFFF"/>
              <w:spacing w:line="230" w:lineRule="exact"/>
              <w:ind w:left="166" w:right="115"/>
              <w:rPr>
                <w:rFonts w:ascii="Cambria" w:hAnsi="Cambria"/>
                <w:b/>
                <w:bCs/>
                <w:color w:val="000000"/>
                <w:spacing w:val="-8"/>
                <w:sz w:val="18"/>
                <w:szCs w:val="18"/>
              </w:rPr>
            </w:pPr>
            <w:r w:rsidRPr="00C210B6">
              <w:rPr>
                <w:rFonts w:ascii="Cambria" w:hAnsi="Cambria"/>
                <w:b/>
                <w:bCs/>
                <w:color w:val="000000"/>
                <w:spacing w:val="-8"/>
                <w:sz w:val="18"/>
                <w:szCs w:val="18"/>
              </w:rPr>
              <w:t>Звање</w:t>
            </w:r>
          </w:p>
        </w:tc>
        <w:tc>
          <w:tcPr>
            <w:tcW w:w="2022" w:type="dxa"/>
            <w:tcBorders>
              <w:top w:val="inset" w:sz="6" w:space="0" w:color="auto"/>
              <w:bottom w:val="inset" w:sz="6" w:space="0" w:color="auto"/>
              <w:right w:val="inset" w:sz="6" w:space="0" w:color="auto"/>
            </w:tcBorders>
            <w:vAlign w:val="center"/>
          </w:tcPr>
          <w:p w:rsidR="00E3240B" w:rsidRPr="00C210B6" w:rsidRDefault="00E3240B" w:rsidP="00CD4B69">
            <w:pPr>
              <w:shd w:val="clear" w:color="auto" w:fill="FFFFFF"/>
              <w:spacing w:line="230" w:lineRule="exact"/>
              <w:ind w:left="166" w:right="115"/>
              <w:rPr>
                <w:rFonts w:ascii="Cambria" w:hAnsi="Cambria"/>
                <w:b/>
                <w:bCs/>
                <w:color w:val="000000"/>
                <w:spacing w:val="-8"/>
                <w:sz w:val="18"/>
                <w:szCs w:val="18"/>
              </w:rPr>
            </w:pPr>
            <w:r w:rsidRPr="00C210B6">
              <w:rPr>
                <w:rFonts w:ascii="Cambria" w:hAnsi="Cambria"/>
                <w:b/>
                <w:bCs/>
                <w:color w:val="000000"/>
                <w:spacing w:val="-8"/>
                <w:sz w:val="18"/>
                <w:szCs w:val="18"/>
              </w:rPr>
              <w:t>Назив програма</w:t>
            </w:r>
          </w:p>
        </w:tc>
        <w:tc>
          <w:tcPr>
            <w:tcW w:w="1453" w:type="dxa"/>
            <w:tcBorders>
              <w:top w:val="inset" w:sz="6" w:space="0" w:color="auto"/>
              <w:left w:val="inset" w:sz="6" w:space="0" w:color="auto"/>
              <w:bottom w:val="inset" w:sz="6" w:space="0" w:color="auto"/>
              <w:right w:val="inset" w:sz="6" w:space="0" w:color="auto"/>
            </w:tcBorders>
            <w:vAlign w:val="center"/>
          </w:tcPr>
          <w:p w:rsidR="00E3240B" w:rsidRPr="00C210B6" w:rsidRDefault="00E3240B" w:rsidP="00CD4B69">
            <w:pPr>
              <w:shd w:val="clear" w:color="auto" w:fill="FFFFFF"/>
              <w:spacing w:line="230" w:lineRule="exact"/>
              <w:ind w:left="166" w:right="115"/>
              <w:rPr>
                <w:rFonts w:ascii="Cambria" w:hAnsi="Cambria"/>
                <w:b/>
                <w:bCs/>
                <w:color w:val="000000"/>
                <w:spacing w:val="-8"/>
                <w:sz w:val="18"/>
                <w:szCs w:val="18"/>
              </w:rPr>
            </w:pPr>
            <w:r w:rsidRPr="00C210B6">
              <w:rPr>
                <w:rFonts w:ascii="Cambria" w:hAnsi="Cambria"/>
                <w:b/>
                <w:bCs/>
                <w:color w:val="000000"/>
                <w:spacing w:val="-8"/>
                <w:sz w:val="18"/>
                <w:szCs w:val="18"/>
              </w:rPr>
              <w:t>Каталошки број</w:t>
            </w:r>
          </w:p>
        </w:tc>
        <w:tc>
          <w:tcPr>
            <w:tcW w:w="1660" w:type="dxa"/>
            <w:tcBorders>
              <w:top w:val="inset" w:sz="6" w:space="0" w:color="auto"/>
              <w:left w:val="inset" w:sz="6" w:space="0" w:color="auto"/>
              <w:bottom w:val="inset" w:sz="6" w:space="0" w:color="auto"/>
            </w:tcBorders>
            <w:vAlign w:val="center"/>
          </w:tcPr>
          <w:p w:rsidR="00E3240B" w:rsidRPr="00C210B6" w:rsidRDefault="00E3240B" w:rsidP="00CD4B69">
            <w:pPr>
              <w:shd w:val="clear" w:color="auto" w:fill="FFFFFF"/>
              <w:spacing w:line="230" w:lineRule="exact"/>
              <w:ind w:left="166" w:right="115"/>
              <w:rPr>
                <w:rFonts w:ascii="Cambria" w:hAnsi="Cambria"/>
                <w:b/>
                <w:bCs/>
                <w:color w:val="000000"/>
                <w:spacing w:val="-8"/>
                <w:sz w:val="18"/>
                <w:szCs w:val="18"/>
              </w:rPr>
            </w:pPr>
            <w:r w:rsidRPr="00C210B6">
              <w:rPr>
                <w:rFonts w:ascii="Cambria" w:hAnsi="Cambria"/>
                <w:b/>
                <w:bCs/>
                <w:color w:val="000000"/>
                <w:spacing w:val="-8"/>
                <w:sz w:val="18"/>
                <w:szCs w:val="18"/>
              </w:rPr>
              <w:t>Компетенције и приоритети</w:t>
            </w:r>
          </w:p>
        </w:tc>
      </w:tr>
      <w:tr w:rsidR="00DF237D" w:rsidRPr="00C210B6" w:rsidTr="00DF237D">
        <w:trPr>
          <w:tblCellSpacing w:w="20" w:type="dxa"/>
        </w:trPr>
        <w:tc>
          <w:tcPr>
            <w:tcW w:w="1838" w:type="dxa"/>
            <w:vMerge w:val="restart"/>
            <w:vAlign w:val="center"/>
          </w:tcPr>
          <w:p w:rsidR="00DF237D" w:rsidRPr="00C210B6" w:rsidRDefault="00DF237D" w:rsidP="00DF237D">
            <w:pPr>
              <w:tabs>
                <w:tab w:val="left" w:pos="1414"/>
                <w:tab w:val="left" w:pos="7878"/>
                <w:tab w:val="left" w:pos="8080"/>
                <w:tab w:val="left" w:pos="8282"/>
              </w:tabs>
              <w:rPr>
                <w:rFonts w:ascii="Cambria" w:hAnsi="Cambria" w:cs="Arial"/>
                <w:bCs/>
                <w:noProof/>
                <w:sz w:val="18"/>
                <w:szCs w:val="18"/>
                <w:lang w:val="sr-Cyrl-CS"/>
              </w:rPr>
            </w:pPr>
            <w:r>
              <w:rPr>
                <w:rFonts w:ascii="Cambria" w:hAnsi="Cambria" w:cs="Arial"/>
                <w:bCs/>
                <w:noProof/>
                <w:sz w:val="18"/>
                <w:szCs w:val="18"/>
                <w:lang w:val="sr-Cyrl-CS"/>
              </w:rPr>
              <w:t>Душко Бјекић</w:t>
            </w:r>
          </w:p>
        </w:tc>
        <w:tc>
          <w:tcPr>
            <w:tcW w:w="1537" w:type="dxa"/>
            <w:vMerge w:val="restart"/>
            <w:vAlign w:val="center"/>
          </w:tcPr>
          <w:p w:rsidR="00DF237D" w:rsidRPr="00C210B6" w:rsidRDefault="00DF237D" w:rsidP="00DF237D">
            <w:pPr>
              <w:shd w:val="clear" w:color="auto" w:fill="FFFFFF"/>
              <w:spacing w:line="209" w:lineRule="exact"/>
              <w:ind w:left="58" w:right="281" w:firstLine="7"/>
              <w:rPr>
                <w:rFonts w:ascii="Cambria" w:hAnsi="Cambria"/>
                <w:color w:val="000000"/>
                <w:spacing w:val="-2"/>
                <w:sz w:val="18"/>
                <w:szCs w:val="18"/>
                <w:lang w:val="sr-Cyrl-CS"/>
              </w:rPr>
            </w:pPr>
            <w:r w:rsidRPr="00C210B6">
              <w:rPr>
                <w:rFonts w:ascii="Cambria" w:hAnsi="Cambria"/>
                <w:color w:val="000000"/>
                <w:spacing w:val="-2"/>
                <w:sz w:val="18"/>
                <w:szCs w:val="18"/>
                <w:lang w:val="sr-Cyrl-CS"/>
              </w:rPr>
              <w:t>Директор школе</w:t>
            </w:r>
          </w:p>
        </w:tc>
        <w:tc>
          <w:tcPr>
            <w:tcW w:w="2022" w:type="dxa"/>
            <w:tcBorders>
              <w:top w:val="inset" w:sz="6" w:space="0" w:color="auto"/>
              <w:bottom w:val="inset" w:sz="6" w:space="0" w:color="auto"/>
            </w:tcBorders>
            <w:vAlign w:val="center"/>
          </w:tcPr>
          <w:p w:rsidR="00DF237D" w:rsidRPr="006656F4" w:rsidRDefault="005C154C" w:rsidP="005C154C">
            <w:pPr>
              <w:shd w:val="clear" w:color="auto" w:fill="FFFFFF"/>
              <w:ind w:left="65"/>
              <w:rPr>
                <w:rFonts w:ascii="Cambria" w:hAnsi="Cambria"/>
                <w:color w:val="000000"/>
                <w:spacing w:val="-2"/>
                <w:sz w:val="18"/>
                <w:szCs w:val="18"/>
                <w:lang w:val="sr-Cyrl-RS"/>
              </w:rPr>
            </w:pPr>
            <w:r>
              <w:rPr>
                <w:rFonts w:ascii="Cambria" w:hAnsi="Cambria"/>
                <w:color w:val="000000"/>
                <w:spacing w:val="-2"/>
                <w:sz w:val="18"/>
                <w:szCs w:val="18"/>
                <w:lang w:val="sr-Cyrl-CS"/>
              </w:rPr>
              <w:t>Квалитетна комуникација, лидери и тимови као предуслов за добру организацију и управљање</w:t>
            </w:r>
          </w:p>
        </w:tc>
        <w:tc>
          <w:tcPr>
            <w:tcW w:w="1453" w:type="dxa"/>
            <w:tcBorders>
              <w:top w:val="inset" w:sz="6" w:space="0" w:color="auto"/>
            </w:tcBorders>
            <w:vAlign w:val="center"/>
          </w:tcPr>
          <w:p w:rsidR="00DF237D" w:rsidRPr="00C210B6" w:rsidRDefault="005C154C" w:rsidP="005C154C">
            <w:pPr>
              <w:shd w:val="clear" w:color="auto" w:fill="FFFFFF"/>
              <w:jc w:val="center"/>
              <w:rPr>
                <w:rFonts w:ascii="Cambria" w:hAnsi="Cambria"/>
                <w:color w:val="000000"/>
                <w:spacing w:val="-2"/>
                <w:sz w:val="18"/>
                <w:szCs w:val="18"/>
                <w:lang w:val="sr-Cyrl-CS"/>
              </w:rPr>
            </w:pPr>
            <w:r>
              <w:rPr>
                <w:rFonts w:ascii="Cambria" w:hAnsi="Cambria"/>
                <w:color w:val="000000"/>
                <w:spacing w:val="-2"/>
                <w:sz w:val="18"/>
                <w:szCs w:val="18"/>
                <w:lang w:val="sr-Cyrl-CS"/>
              </w:rPr>
              <w:t>80</w:t>
            </w:r>
          </w:p>
        </w:tc>
        <w:tc>
          <w:tcPr>
            <w:tcW w:w="1660" w:type="dxa"/>
            <w:tcBorders>
              <w:top w:val="inset" w:sz="6" w:space="0" w:color="auto"/>
            </w:tcBorders>
            <w:vAlign w:val="center"/>
          </w:tcPr>
          <w:p w:rsidR="00DF237D" w:rsidRPr="00C210B6" w:rsidRDefault="00DF237D" w:rsidP="00DF237D">
            <w:pPr>
              <w:ind w:left="65"/>
              <w:jc w:val="center"/>
              <w:rPr>
                <w:rFonts w:ascii="Cambria" w:hAnsi="Cambria"/>
                <w:color w:val="000000"/>
                <w:spacing w:val="-2"/>
                <w:sz w:val="18"/>
                <w:szCs w:val="18"/>
                <w:lang w:val="sr-Cyrl-CS"/>
              </w:rPr>
            </w:pPr>
            <w:r w:rsidRPr="00C210B6">
              <w:rPr>
                <w:rFonts w:ascii="Cambria" w:hAnsi="Cambria"/>
                <w:color w:val="000000"/>
                <w:spacing w:val="-2"/>
                <w:sz w:val="18"/>
                <w:szCs w:val="18"/>
                <w:lang w:val="sr-Cyrl-CS"/>
              </w:rPr>
              <w:t>К</w:t>
            </w:r>
            <w:r w:rsidR="005C154C">
              <w:rPr>
                <w:rFonts w:ascii="Cambria" w:hAnsi="Cambria"/>
                <w:color w:val="000000"/>
                <w:spacing w:val="-2"/>
                <w:sz w:val="18"/>
                <w:szCs w:val="18"/>
                <w:lang w:val="sr-Cyrl-CS"/>
              </w:rPr>
              <w:t>4, К6, К9, К15, К20, К23,</w:t>
            </w:r>
            <w:r>
              <w:rPr>
                <w:rFonts w:ascii="Cambria" w:hAnsi="Cambria"/>
                <w:color w:val="000000"/>
                <w:spacing w:val="-2"/>
                <w:sz w:val="18"/>
                <w:szCs w:val="18"/>
                <w:lang w:val="sr-Cyrl-CS"/>
              </w:rPr>
              <w:t xml:space="preserve"> </w:t>
            </w:r>
            <w:r w:rsidRPr="00C210B6">
              <w:rPr>
                <w:rFonts w:ascii="Cambria" w:hAnsi="Cambria"/>
                <w:color w:val="000000"/>
                <w:spacing w:val="-2"/>
                <w:sz w:val="18"/>
                <w:szCs w:val="18"/>
                <w:lang w:val="sr-Cyrl-CS"/>
              </w:rPr>
              <w:t>П</w:t>
            </w:r>
            <w:r w:rsidR="005C154C">
              <w:rPr>
                <w:rFonts w:ascii="Cambria" w:hAnsi="Cambria"/>
                <w:color w:val="000000"/>
                <w:spacing w:val="-2"/>
                <w:sz w:val="18"/>
                <w:szCs w:val="18"/>
                <w:lang w:val="sr-Cyrl-CS"/>
              </w:rPr>
              <w:t>7</w:t>
            </w:r>
          </w:p>
          <w:p w:rsidR="00DF237D" w:rsidRPr="00C210B6" w:rsidRDefault="00DF237D" w:rsidP="00DF237D">
            <w:pPr>
              <w:pStyle w:val="NoSpacing"/>
              <w:shd w:val="clear" w:color="auto" w:fill="FFFFFF"/>
              <w:ind w:left="65"/>
              <w:jc w:val="center"/>
              <w:rPr>
                <w:rFonts w:ascii="Cambria" w:hAnsi="Cambria"/>
                <w:color w:val="000000"/>
                <w:spacing w:val="-2"/>
                <w:sz w:val="18"/>
                <w:szCs w:val="18"/>
                <w:lang w:val="sr-Cyrl-CS"/>
              </w:rPr>
            </w:pPr>
          </w:p>
        </w:tc>
      </w:tr>
      <w:tr w:rsidR="005C154C" w:rsidRPr="00B2572B" w:rsidTr="005035FA">
        <w:trPr>
          <w:trHeight w:val="859"/>
          <w:tblCellSpacing w:w="20" w:type="dxa"/>
        </w:trPr>
        <w:tc>
          <w:tcPr>
            <w:tcW w:w="1838" w:type="dxa"/>
            <w:vMerge/>
            <w:vAlign w:val="center"/>
          </w:tcPr>
          <w:p w:rsidR="005C154C" w:rsidRPr="00C210B6" w:rsidRDefault="005C154C" w:rsidP="00DF237D">
            <w:pPr>
              <w:tabs>
                <w:tab w:val="left" w:pos="1414"/>
                <w:tab w:val="left" w:pos="7878"/>
                <w:tab w:val="left" w:pos="8080"/>
                <w:tab w:val="left" w:pos="8282"/>
              </w:tabs>
              <w:rPr>
                <w:rFonts w:ascii="Cambria" w:hAnsi="Cambria" w:cs="Arial"/>
                <w:bCs/>
                <w:noProof/>
                <w:sz w:val="18"/>
                <w:szCs w:val="18"/>
                <w:lang w:val="sr-Cyrl-CS"/>
              </w:rPr>
            </w:pPr>
          </w:p>
        </w:tc>
        <w:tc>
          <w:tcPr>
            <w:tcW w:w="1537" w:type="dxa"/>
            <w:vMerge/>
            <w:vAlign w:val="center"/>
          </w:tcPr>
          <w:p w:rsidR="005C154C" w:rsidRPr="00C210B6" w:rsidRDefault="005C154C" w:rsidP="00DF237D">
            <w:pPr>
              <w:shd w:val="clear" w:color="auto" w:fill="FFFFFF"/>
              <w:spacing w:line="209" w:lineRule="exact"/>
              <w:ind w:left="58" w:right="281" w:firstLine="7"/>
              <w:rPr>
                <w:rFonts w:ascii="Cambria" w:hAnsi="Cambria"/>
                <w:color w:val="000000"/>
                <w:spacing w:val="-2"/>
                <w:sz w:val="18"/>
                <w:szCs w:val="18"/>
                <w:lang w:val="sr-Cyrl-CS"/>
              </w:rPr>
            </w:pPr>
          </w:p>
        </w:tc>
        <w:tc>
          <w:tcPr>
            <w:tcW w:w="2022" w:type="dxa"/>
            <w:vAlign w:val="center"/>
          </w:tcPr>
          <w:p w:rsidR="005C154C" w:rsidRPr="00C210B6" w:rsidRDefault="005C154C" w:rsidP="004A5242">
            <w:pPr>
              <w:shd w:val="clear" w:color="auto" w:fill="FFFFFF"/>
              <w:ind w:left="65"/>
              <w:rPr>
                <w:rFonts w:ascii="Cambria" w:hAnsi="Cambria"/>
                <w:sz w:val="18"/>
                <w:szCs w:val="18"/>
                <w:lang w:val="ru-RU"/>
              </w:rPr>
            </w:pPr>
            <w:r>
              <w:rPr>
                <w:rFonts w:ascii="Cambria" w:hAnsi="Cambria"/>
                <w:sz w:val="18"/>
                <w:szCs w:val="18"/>
                <w:lang w:val="ru-RU"/>
              </w:rPr>
              <w:t>Самоевалуација до квалитетне школе</w:t>
            </w:r>
          </w:p>
        </w:tc>
        <w:tc>
          <w:tcPr>
            <w:tcW w:w="1453" w:type="dxa"/>
            <w:vAlign w:val="center"/>
          </w:tcPr>
          <w:p w:rsidR="005C154C" w:rsidRPr="00C210B6" w:rsidRDefault="005C154C" w:rsidP="004A5242">
            <w:pPr>
              <w:shd w:val="clear" w:color="auto" w:fill="FFFFFF"/>
              <w:jc w:val="center"/>
              <w:rPr>
                <w:rFonts w:ascii="Cambria" w:hAnsi="Cambria"/>
                <w:color w:val="000000"/>
                <w:spacing w:val="-2"/>
                <w:sz w:val="18"/>
                <w:szCs w:val="18"/>
                <w:lang w:val="sr-Cyrl-CS"/>
              </w:rPr>
            </w:pPr>
            <w:r>
              <w:rPr>
                <w:rFonts w:ascii="Cambria" w:hAnsi="Cambria"/>
                <w:color w:val="000000"/>
                <w:spacing w:val="-2"/>
                <w:sz w:val="18"/>
                <w:szCs w:val="18"/>
                <w:lang w:val="sr-Cyrl-CS"/>
              </w:rPr>
              <w:t>733</w:t>
            </w:r>
          </w:p>
        </w:tc>
        <w:tc>
          <w:tcPr>
            <w:tcW w:w="1660" w:type="dxa"/>
            <w:vAlign w:val="center"/>
          </w:tcPr>
          <w:p w:rsidR="005C154C" w:rsidRPr="00C210B6" w:rsidRDefault="005C154C" w:rsidP="004A5242">
            <w:pPr>
              <w:pStyle w:val="NoSpacing"/>
              <w:shd w:val="clear" w:color="auto" w:fill="FFFFFF"/>
              <w:ind w:left="65"/>
              <w:jc w:val="center"/>
              <w:rPr>
                <w:rFonts w:ascii="Cambria" w:hAnsi="Cambria"/>
                <w:color w:val="000000"/>
                <w:spacing w:val="-2"/>
                <w:sz w:val="18"/>
                <w:szCs w:val="18"/>
                <w:lang w:val="sr-Cyrl-CS"/>
              </w:rPr>
            </w:pPr>
            <w:r>
              <w:rPr>
                <w:rFonts w:ascii="Cambria" w:hAnsi="Cambria"/>
                <w:color w:val="000000"/>
                <w:spacing w:val="-2"/>
                <w:sz w:val="18"/>
                <w:szCs w:val="18"/>
                <w:lang w:val="sr-Cyrl-CS"/>
              </w:rPr>
              <w:t>К4, К23, П2</w:t>
            </w:r>
          </w:p>
        </w:tc>
      </w:tr>
    </w:tbl>
    <w:p w:rsidR="00AC7E61" w:rsidRPr="00D451A5" w:rsidRDefault="00C97144" w:rsidP="00923514">
      <w:pPr>
        <w:autoSpaceDE w:val="0"/>
        <w:autoSpaceDN w:val="0"/>
        <w:adjustRightInd w:val="0"/>
        <w:ind w:firstLine="720"/>
        <w:jc w:val="both"/>
        <w:rPr>
          <w:rFonts w:ascii="Cambria" w:hAnsi="Cambria" w:cs="Cambria"/>
          <w:color w:val="000000"/>
          <w:sz w:val="20"/>
          <w:szCs w:val="20"/>
          <w:lang w:val="ru-RU"/>
        </w:rPr>
      </w:pPr>
      <w:r w:rsidRPr="00C210B6">
        <w:rPr>
          <w:rFonts w:ascii="Cambria" w:hAnsi="Cambria" w:cs="Cambria"/>
          <w:color w:val="000000"/>
          <w:sz w:val="20"/>
          <w:szCs w:val="20"/>
          <w:lang w:val="sr-Cyrl-CS"/>
        </w:rPr>
        <w:t xml:space="preserve">Напомена: Семинари ће се похађати у складу са компетенцијама и приоритетима, али и са потребама наставника и школе, као и материјалним могућностима. Семинари </w:t>
      </w:r>
      <w:r w:rsidR="00BC6268" w:rsidRPr="00C210B6">
        <w:rPr>
          <w:rFonts w:ascii="Cambria" w:hAnsi="Cambria" w:cs="Cambria"/>
          <w:color w:val="000000"/>
          <w:sz w:val="20"/>
          <w:szCs w:val="20"/>
          <w:lang w:val="sr-Cyrl-CS"/>
        </w:rPr>
        <w:t>који су заједнички за више струка</w:t>
      </w:r>
      <w:r w:rsidR="00AC7E61" w:rsidRPr="00C210B6">
        <w:rPr>
          <w:rFonts w:ascii="Cambria" w:hAnsi="Cambria" w:cs="Cambria"/>
          <w:color w:val="000000"/>
          <w:sz w:val="20"/>
          <w:szCs w:val="20"/>
          <w:lang w:val="sr-Cyrl-CS"/>
        </w:rPr>
        <w:t xml:space="preserve"> </w:t>
      </w:r>
      <w:r w:rsidR="00C7304D" w:rsidRPr="00C210B6">
        <w:rPr>
          <w:rFonts w:ascii="Cambria" w:hAnsi="Cambria" w:cs="Cambria"/>
          <w:color w:val="000000"/>
          <w:sz w:val="20"/>
          <w:szCs w:val="20"/>
          <w:lang w:val="sr-Cyrl-CS"/>
        </w:rPr>
        <w:t>(стручних већа</w:t>
      </w:r>
      <w:r w:rsidR="00A27438" w:rsidRPr="00E21F4B">
        <w:rPr>
          <w:rFonts w:ascii="Cambria" w:hAnsi="Cambria" w:cs="Cambria"/>
          <w:color w:val="000000"/>
          <w:sz w:val="20"/>
          <w:szCs w:val="20"/>
          <w:lang w:val="ru-RU"/>
        </w:rPr>
        <w:t>) биће реализовани у нашој школи.</w:t>
      </w:r>
      <w:r w:rsidR="00A27438" w:rsidRPr="00D451A5">
        <w:rPr>
          <w:rFonts w:ascii="Cambria" w:hAnsi="Cambria" w:cs="Cambria"/>
          <w:color w:val="000000"/>
          <w:sz w:val="20"/>
          <w:szCs w:val="20"/>
          <w:lang w:val="ru-RU"/>
        </w:rPr>
        <w:t xml:space="preserve"> </w:t>
      </w:r>
    </w:p>
    <w:p w:rsidR="00AC7E61" w:rsidRPr="00C210B6" w:rsidRDefault="00AC7E61" w:rsidP="00923514">
      <w:pPr>
        <w:autoSpaceDE w:val="0"/>
        <w:autoSpaceDN w:val="0"/>
        <w:adjustRightInd w:val="0"/>
        <w:ind w:firstLine="720"/>
        <w:jc w:val="both"/>
        <w:rPr>
          <w:rFonts w:ascii="Cambria" w:hAnsi="Cambria" w:cs="Cambria"/>
          <w:color w:val="000000"/>
          <w:sz w:val="20"/>
          <w:szCs w:val="20"/>
          <w:lang w:val="sr-Cyrl-CS"/>
        </w:rPr>
      </w:pPr>
    </w:p>
    <w:p w:rsidR="001B0AE9" w:rsidRPr="00C210B6" w:rsidRDefault="00C97144" w:rsidP="001B0AE9">
      <w:pPr>
        <w:ind w:firstLine="720"/>
        <w:jc w:val="both"/>
        <w:rPr>
          <w:rFonts w:ascii="Cambria" w:hAnsi="Cambria"/>
          <w:sz w:val="20"/>
          <w:szCs w:val="20"/>
          <w:lang w:val="sr-Cyrl-CS"/>
        </w:rPr>
      </w:pPr>
      <w:r w:rsidRPr="00C210B6">
        <w:rPr>
          <w:rFonts w:ascii="Cambria" w:hAnsi="Cambria"/>
          <w:sz w:val="20"/>
          <w:szCs w:val="20"/>
          <w:lang w:val="sr-Cyrl-CS"/>
        </w:rPr>
        <w:t xml:space="preserve">Усавршавање у оквиру установе  по члану 26 </w:t>
      </w:r>
      <w:r w:rsidRPr="00C210B6">
        <w:rPr>
          <w:rFonts w:ascii="Cambria" w:hAnsi="Cambria" w:cs="Cambria"/>
          <w:color w:val="000000"/>
          <w:sz w:val="20"/>
          <w:szCs w:val="20"/>
          <w:lang w:val="sr-Cyrl-CS"/>
        </w:rPr>
        <w:t>Правилника о сталном стручном усавршавању и стицању звања наставника, васпитача и стручних сарадника</w:t>
      </w:r>
      <w:r w:rsidRPr="00C210B6">
        <w:rPr>
          <w:rFonts w:ascii="Cambria" w:hAnsi="Cambria"/>
          <w:sz w:val="20"/>
          <w:szCs w:val="20"/>
          <w:lang w:val="sr-Cyrl-CS"/>
        </w:rPr>
        <w:t xml:space="preserve"> (</w:t>
      </w:r>
      <w:r w:rsidRPr="00C210B6">
        <w:rPr>
          <w:rFonts w:ascii="Cambria" w:hAnsi="Cambria" w:cs="Cambria"/>
          <w:color w:val="000000"/>
          <w:sz w:val="20"/>
          <w:szCs w:val="20"/>
          <w:lang w:val="sr-Cyrl-CS"/>
        </w:rPr>
        <w:t>Службени гласник РС, број 85</w:t>
      </w:r>
      <w:r w:rsidRPr="00C210B6">
        <w:rPr>
          <w:rFonts w:ascii="Cambria" w:hAnsi="Cambria"/>
          <w:sz w:val="20"/>
          <w:szCs w:val="20"/>
          <w:lang w:val="sr-Cyrl-CS"/>
        </w:rPr>
        <w:t xml:space="preserve"> од 27.</w:t>
      </w:r>
      <w:r w:rsidR="00AC7E61" w:rsidRPr="00C210B6">
        <w:rPr>
          <w:rFonts w:ascii="Cambria" w:hAnsi="Cambria"/>
          <w:sz w:val="20"/>
          <w:szCs w:val="20"/>
          <w:lang w:val="sr-Cyrl-CS"/>
        </w:rPr>
        <w:t xml:space="preserve"> </w:t>
      </w:r>
      <w:r w:rsidRPr="00C210B6">
        <w:rPr>
          <w:rFonts w:ascii="Cambria" w:hAnsi="Cambria"/>
          <w:sz w:val="20"/>
          <w:szCs w:val="20"/>
          <w:lang w:val="sr-Cyrl-CS"/>
        </w:rPr>
        <w:t>септембар 2013</w:t>
      </w:r>
      <w:r w:rsidR="00AC7E61" w:rsidRPr="00C210B6">
        <w:rPr>
          <w:rFonts w:ascii="Cambria" w:hAnsi="Cambria"/>
          <w:sz w:val="20"/>
          <w:szCs w:val="20"/>
          <w:lang w:val="sr-Cyrl-CS"/>
        </w:rPr>
        <w:t>.</w:t>
      </w:r>
      <w:r w:rsidR="000159CB">
        <w:rPr>
          <w:rFonts w:ascii="Cambria" w:hAnsi="Cambria"/>
          <w:sz w:val="20"/>
          <w:szCs w:val="20"/>
          <w:lang w:val="sr-Cyrl-CS"/>
        </w:rPr>
        <w:t>) налази се у прилогу.</w:t>
      </w:r>
    </w:p>
    <w:p w:rsidR="00C97144" w:rsidRPr="00C210B6" w:rsidRDefault="00C97144" w:rsidP="001B0AE9">
      <w:pPr>
        <w:ind w:firstLine="720"/>
        <w:jc w:val="both"/>
        <w:rPr>
          <w:rFonts w:ascii="Cambria" w:hAnsi="Cambria"/>
          <w:sz w:val="20"/>
          <w:szCs w:val="20"/>
          <w:lang w:val="sr-Cyrl-CS"/>
        </w:rPr>
      </w:pPr>
      <w:r w:rsidRPr="00C210B6">
        <w:rPr>
          <w:rFonts w:ascii="Cambria" w:hAnsi="Cambria"/>
          <w:sz w:val="20"/>
          <w:szCs w:val="20"/>
          <w:lang w:val="sr-Cyrl-CS"/>
        </w:rPr>
        <w:t>Педагошки колегијум на почетку сваке школске године одредиће члана који ће пратити остваривање Плана стручног усавршавања и о томе тромесечно извештавати директора школе.</w:t>
      </w:r>
    </w:p>
    <w:p w:rsidR="00C97144" w:rsidRDefault="00C97144" w:rsidP="00923514">
      <w:pPr>
        <w:ind w:firstLine="720"/>
        <w:jc w:val="both"/>
        <w:rPr>
          <w:rFonts w:ascii="Cambria" w:hAnsi="Cambria"/>
          <w:sz w:val="20"/>
          <w:szCs w:val="20"/>
          <w:lang w:val="sr-Cyrl-CS"/>
        </w:rPr>
      </w:pPr>
    </w:p>
    <w:p w:rsidR="00FC0391" w:rsidRDefault="00FC0391" w:rsidP="00923514">
      <w:pPr>
        <w:ind w:firstLine="720"/>
        <w:jc w:val="both"/>
        <w:rPr>
          <w:rFonts w:ascii="Cambria" w:hAnsi="Cambria"/>
          <w:sz w:val="20"/>
          <w:szCs w:val="20"/>
          <w:lang w:val="sr-Cyrl-CS"/>
        </w:rPr>
      </w:pPr>
    </w:p>
    <w:p w:rsidR="00C97144" w:rsidRPr="00C210B6" w:rsidRDefault="003B2E96" w:rsidP="003B2E96">
      <w:pPr>
        <w:jc w:val="both"/>
        <w:rPr>
          <w:rFonts w:ascii="Cambria" w:hAnsi="Cambria"/>
          <w:b/>
          <w:sz w:val="20"/>
          <w:szCs w:val="20"/>
          <w:lang w:val="sr-Latn-CS"/>
        </w:rPr>
      </w:pPr>
      <w:r w:rsidRPr="00C210B6">
        <w:rPr>
          <w:rFonts w:ascii="Cambria" w:hAnsi="Cambria"/>
          <w:b/>
          <w:sz w:val="20"/>
          <w:szCs w:val="20"/>
          <w:lang w:val="sr-Latn-CS"/>
        </w:rPr>
        <w:t xml:space="preserve">Праћење остваривања стручног усавршавања </w:t>
      </w:r>
    </w:p>
    <w:p w:rsidR="00C97144" w:rsidRPr="00C210B6" w:rsidRDefault="00C97144" w:rsidP="00923514">
      <w:pPr>
        <w:ind w:firstLine="720"/>
        <w:jc w:val="both"/>
        <w:rPr>
          <w:rFonts w:ascii="Cambria" w:hAnsi="Cambria"/>
          <w:sz w:val="20"/>
          <w:szCs w:val="20"/>
          <w:lang w:val="sr-Latn-CS"/>
        </w:rPr>
      </w:pPr>
    </w:p>
    <w:p w:rsidR="00C97144" w:rsidRPr="00C210B6" w:rsidRDefault="00C97144" w:rsidP="00923514">
      <w:pPr>
        <w:ind w:firstLine="720"/>
        <w:jc w:val="both"/>
        <w:rPr>
          <w:rFonts w:ascii="Cambria" w:hAnsi="Cambria"/>
          <w:sz w:val="20"/>
          <w:szCs w:val="20"/>
          <w:lang w:val="sr-Latn-CS"/>
        </w:rPr>
      </w:pPr>
      <w:r w:rsidRPr="00C210B6">
        <w:rPr>
          <w:rFonts w:ascii="Cambria" w:hAnsi="Cambria"/>
          <w:sz w:val="20"/>
          <w:szCs w:val="20"/>
          <w:lang w:val="sr-Latn-CS"/>
        </w:rPr>
        <w:t>Наставници и стручни сарадници ће систематично пратитит</w:t>
      </w:r>
      <w:r w:rsidR="00A27438" w:rsidRPr="00E21F4B">
        <w:rPr>
          <w:rFonts w:ascii="Cambria" w:hAnsi="Cambria"/>
          <w:sz w:val="20"/>
          <w:szCs w:val="20"/>
          <w:lang w:val="ru-RU"/>
        </w:rPr>
        <w:t>и</w:t>
      </w:r>
      <w:r w:rsidRPr="00C210B6">
        <w:rPr>
          <w:rFonts w:ascii="Cambria" w:hAnsi="Cambria"/>
          <w:sz w:val="20"/>
          <w:szCs w:val="20"/>
          <w:lang w:val="sr-Latn-CS"/>
        </w:rPr>
        <w:t xml:space="preserve"> и анализирати свој образовно-васпитни рад, стечена знања примењивати у пракси у циљу унапређивања наставе.     Резултати примене стечених знања и вештине биће анализирани на педагошком колегијуму кроз самовредновање и остваривање развојног плана школе. Извештај са анализом ће бити достављен на усвајање Школском одбору у складу са Правилником.</w:t>
      </w:r>
    </w:p>
    <w:p w:rsidR="00C97144" w:rsidRPr="00E21F4B" w:rsidRDefault="00C97144" w:rsidP="00923514">
      <w:pPr>
        <w:jc w:val="both"/>
        <w:rPr>
          <w:rFonts w:ascii="Cambria" w:hAnsi="Cambria"/>
          <w:lang w:val="ru-RU"/>
        </w:rPr>
      </w:pPr>
    </w:p>
    <w:p w:rsidR="00C97144" w:rsidRPr="005C154C" w:rsidRDefault="000B2D4F" w:rsidP="00781BC4">
      <w:pPr>
        <w:pStyle w:val="Heading2"/>
        <w:rPr>
          <w:lang w:val="sr-Cyrl-CS"/>
        </w:rPr>
      </w:pPr>
      <w:bookmarkStart w:id="68" w:name="_Toc177324705"/>
      <w:r w:rsidRPr="00A7094A">
        <w:rPr>
          <w:color w:val="000000"/>
          <w:lang w:val="sr-Cyrl-CS"/>
        </w:rPr>
        <w:t>1</w:t>
      </w:r>
      <w:r w:rsidR="007C3A17">
        <w:rPr>
          <w:color w:val="000000"/>
          <w:lang w:val="sr-Cyrl-CS"/>
        </w:rPr>
        <w:t>8</w:t>
      </w:r>
      <w:r w:rsidRPr="00A7094A">
        <w:rPr>
          <w:color w:val="000000"/>
          <w:lang w:val="sr-Cyrl-CS"/>
        </w:rPr>
        <w:t xml:space="preserve">.4. </w:t>
      </w:r>
      <w:r w:rsidR="00C97144" w:rsidRPr="005C154C">
        <w:rPr>
          <w:lang w:val="sr-Cyrl-CS"/>
        </w:rPr>
        <w:t>Реализација пројеката</w:t>
      </w:r>
      <w:bookmarkEnd w:id="68"/>
      <w:r w:rsidR="00C97144" w:rsidRPr="005C154C">
        <w:rPr>
          <w:lang w:val="sr-Cyrl-CS"/>
        </w:rPr>
        <w:t xml:space="preserve"> </w:t>
      </w:r>
    </w:p>
    <w:p w:rsidR="00C97144" w:rsidRPr="005C154C" w:rsidRDefault="00C97144" w:rsidP="00923514">
      <w:pPr>
        <w:autoSpaceDE w:val="0"/>
        <w:autoSpaceDN w:val="0"/>
        <w:adjustRightInd w:val="0"/>
        <w:jc w:val="both"/>
        <w:rPr>
          <w:rFonts w:ascii="Cambria" w:hAnsi="Cambria" w:cs="Cambria"/>
          <w:sz w:val="20"/>
          <w:szCs w:val="20"/>
          <w:lang w:val="sr-Cyrl-CS"/>
        </w:rPr>
      </w:pPr>
    </w:p>
    <w:p w:rsidR="007B740B" w:rsidRDefault="007B740B" w:rsidP="00923514">
      <w:pPr>
        <w:ind w:firstLine="720"/>
        <w:jc w:val="both"/>
        <w:rPr>
          <w:rFonts w:ascii="Cambria" w:hAnsi="Cambria"/>
          <w:sz w:val="20"/>
          <w:szCs w:val="20"/>
          <w:lang w:val="sr-Cyrl-CS"/>
        </w:rPr>
      </w:pPr>
      <w:r w:rsidRPr="005C154C">
        <w:rPr>
          <w:rFonts w:ascii="Cambria" w:hAnsi="Cambria"/>
          <w:sz w:val="20"/>
          <w:szCs w:val="20"/>
          <w:lang w:val="sr-Cyrl-CS"/>
        </w:rPr>
        <w:t xml:space="preserve">Школа ће искористити све могућности </w:t>
      </w:r>
      <w:r>
        <w:rPr>
          <w:rFonts w:ascii="Cambria" w:hAnsi="Cambria"/>
          <w:sz w:val="20"/>
          <w:szCs w:val="20"/>
          <w:lang w:val="sr-Cyrl-CS"/>
        </w:rPr>
        <w:t>да кроз конкурисање на све расположиве конкурсе који могу унапредити квалитет рада школе. Посебна пажња ће бити усмерена на међународне конкурсе.</w:t>
      </w:r>
    </w:p>
    <w:p w:rsidR="00C97144" w:rsidRPr="00C210B6" w:rsidRDefault="00C97144" w:rsidP="00923514">
      <w:pPr>
        <w:ind w:firstLine="720"/>
        <w:jc w:val="both"/>
        <w:rPr>
          <w:rFonts w:ascii="Cambria" w:hAnsi="Cambria"/>
          <w:sz w:val="20"/>
          <w:szCs w:val="20"/>
          <w:lang w:val="sr-Cyrl-CS"/>
        </w:rPr>
      </w:pPr>
      <w:r w:rsidRPr="00C210B6">
        <w:rPr>
          <w:rFonts w:ascii="Cambria" w:hAnsi="Cambria"/>
          <w:sz w:val="20"/>
          <w:szCs w:val="20"/>
          <w:lang w:val="sr-Cyrl-CS"/>
        </w:rPr>
        <w:t>Школа ће се у складу са својим могућностима, ресурсима и потребама прикључивати и локалним пројектима, а који ће се реализовати током ове школске године. Предвиђена је и сарадња са другим школама.</w:t>
      </w:r>
    </w:p>
    <w:p w:rsidR="001763E0" w:rsidRPr="00E91D88" w:rsidRDefault="001763E0" w:rsidP="00E91D88">
      <w:pPr>
        <w:ind w:firstLine="720"/>
        <w:jc w:val="both"/>
        <w:rPr>
          <w:rFonts w:ascii="Cambria" w:hAnsi="Cambria"/>
          <w:sz w:val="20"/>
          <w:szCs w:val="20"/>
          <w:lang w:val="sr-Latn-CS"/>
        </w:rPr>
      </w:pPr>
      <w:r w:rsidRPr="00E91D88">
        <w:rPr>
          <w:rFonts w:ascii="Cambria" w:hAnsi="Cambria"/>
          <w:sz w:val="20"/>
          <w:szCs w:val="20"/>
          <w:lang w:val="sr-Latn-CS"/>
        </w:rPr>
        <w:t>Учешћем у пројекту „Основи безбедности деце“ циљ нам је да безбедност и безбедносну културу ученика подигнемо на виши ниво. Овај програм ће се реализовати у сарадњ</w:t>
      </w:r>
      <w:r w:rsidR="002E7EAF">
        <w:rPr>
          <w:rFonts w:ascii="Cambria" w:hAnsi="Cambria"/>
          <w:sz w:val="20"/>
          <w:szCs w:val="20"/>
          <w:lang w:val="sr-Latn-CS"/>
        </w:rPr>
        <w:t xml:space="preserve">и са Полицијском управом Ариље </w:t>
      </w:r>
      <w:r w:rsidR="002E7EAF">
        <w:rPr>
          <w:rFonts w:ascii="Cambria" w:hAnsi="Cambria"/>
          <w:sz w:val="20"/>
          <w:szCs w:val="20"/>
          <w:lang w:val="sr-Cyrl-RS"/>
        </w:rPr>
        <w:t>током школске године</w:t>
      </w:r>
      <w:r w:rsidRPr="00E91D88">
        <w:rPr>
          <w:rFonts w:ascii="Cambria" w:hAnsi="Cambria"/>
          <w:sz w:val="20"/>
          <w:szCs w:val="20"/>
          <w:lang w:val="sr-Latn-CS"/>
        </w:rPr>
        <w:t xml:space="preserve"> .</w:t>
      </w:r>
    </w:p>
    <w:p w:rsidR="002B4E5A" w:rsidRDefault="002B4E5A" w:rsidP="00923514">
      <w:pPr>
        <w:jc w:val="both"/>
        <w:rPr>
          <w:rFonts w:ascii="Cambria" w:hAnsi="Cambria"/>
          <w:sz w:val="20"/>
          <w:szCs w:val="20"/>
          <w:lang w:val="sr-Cyrl-CS"/>
        </w:rPr>
      </w:pPr>
    </w:p>
    <w:p w:rsidR="0004059C" w:rsidRDefault="000B2D4F" w:rsidP="00781BC4">
      <w:pPr>
        <w:pStyle w:val="Heading2"/>
        <w:rPr>
          <w:lang w:val="ru-RU"/>
        </w:rPr>
      </w:pPr>
      <w:bookmarkStart w:id="69" w:name="_Toc177324706"/>
      <w:r w:rsidRPr="000D2A84">
        <w:rPr>
          <w:rFonts w:cs="Cambria"/>
          <w:lang w:val="sr-Cyrl-CS"/>
        </w:rPr>
        <w:t>1</w:t>
      </w:r>
      <w:r w:rsidR="007C3A17">
        <w:rPr>
          <w:rFonts w:cs="Cambria"/>
          <w:lang w:val="sr-Cyrl-CS"/>
        </w:rPr>
        <w:t>8</w:t>
      </w:r>
      <w:r w:rsidRPr="000D2A84">
        <w:rPr>
          <w:rFonts w:cs="Cambria"/>
          <w:lang w:val="sr-Cyrl-CS"/>
        </w:rPr>
        <w:t>.5</w:t>
      </w:r>
      <w:r w:rsidR="000D2A84" w:rsidRPr="000D2A84">
        <w:rPr>
          <w:rFonts w:cs="Cambria"/>
          <w:lang w:val="sr-Cyrl-CS"/>
        </w:rPr>
        <w:t xml:space="preserve">. </w:t>
      </w:r>
      <w:r w:rsidR="000D2A84" w:rsidRPr="000D2A84">
        <w:rPr>
          <w:lang w:val="ru-RU"/>
        </w:rPr>
        <w:t>Сарадња са друштвеном средином и институцијама</w:t>
      </w:r>
      <w:bookmarkEnd w:id="69"/>
    </w:p>
    <w:p w:rsidR="000D2A84" w:rsidRPr="000D2A84" w:rsidRDefault="000D2A84" w:rsidP="0004059C">
      <w:pPr>
        <w:autoSpaceDE w:val="0"/>
        <w:autoSpaceDN w:val="0"/>
        <w:adjustRightInd w:val="0"/>
        <w:jc w:val="both"/>
        <w:rPr>
          <w:rFonts w:ascii="Cambria" w:hAnsi="Cambria" w:cs="Cambria"/>
          <w:b/>
          <w:bCs/>
          <w:sz w:val="22"/>
          <w:szCs w:val="22"/>
          <w:lang w:val="sr-Cyrl-CS"/>
        </w:rPr>
      </w:pPr>
    </w:p>
    <w:p w:rsidR="00886824" w:rsidRPr="00C210B6" w:rsidRDefault="00AB7D8A" w:rsidP="0004059C">
      <w:pPr>
        <w:autoSpaceDE w:val="0"/>
        <w:autoSpaceDN w:val="0"/>
        <w:adjustRightInd w:val="0"/>
        <w:jc w:val="both"/>
        <w:rPr>
          <w:rFonts w:ascii="Cambria" w:hAnsi="Cambria" w:cs="Cambria"/>
          <w:color w:val="000000"/>
          <w:sz w:val="20"/>
          <w:szCs w:val="20"/>
          <w:lang w:val="sr-Cyrl-CS"/>
        </w:rPr>
      </w:pPr>
      <w:r w:rsidRPr="00C210B6">
        <w:rPr>
          <w:rFonts w:ascii="Cambria" w:hAnsi="Cambria" w:cs="Cambria"/>
          <w:color w:val="000000"/>
          <w:sz w:val="20"/>
          <w:szCs w:val="20"/>
          <w:lang w:val="sr-Cyrl-CS"/>
        </w:rPr>
        <w:t>Школа ће сарађивати са родитељима,</w:t>
      </w:r>
      <w:r w:rsidR="00A27438">
        <w:rPr>
          <w:rFonts w:ascii="Cambria" w:hAnsi="Cambria" w:cs="Cambria"/>
          <w:color w:val="000000"/>
          <w:sz w:val="20"/>
          <w:szCs w:val="20"/>
          <w:lang w:val="sr-Cyrl-CS"/>
        </w:rPr>
        <w:t xml:space="preserve"> мештанима,</w:t>
      </w:r>
      <w:r w:rsidRPr="00C210B6">
        <w:rPr>
          <w:rFonts w:ascii="Cambria" w:hAnsi="Cambria" w:cs="Cambria"/>
          <w:color w:val="000000"/>
          <w:sz w:val="20"/>
          <w:szCs w:val="20"/>
          <w:lang w:val="sr-Cyrl-CS"/>
        </w:rPr>
        <w:t xml:space="preserve"> те институцијама на нивоу општине и републике. Родитељи ће се ангажовати у школском напредовању своје деце, организовању обележавања свих важнијих датума и осталих дешавања у школи, те учествовати у креирању и извођењу екскурзија и излета. </w:t>
      </w:r>
    </w:p>
    <w:p w:rsidR="00886824" w:rsidRPr="00C210B6" w:rsidRDefault="00AB7D8A" w:rsidP="00923514">
      <w:pPr>
        <w:autoSpaceDE w:val="0"/>
        <w:autoSpaceDN w:val="0"/>
        <w:adjustRightInd w:val="0"/>
        <w:ind w:firstLine="720"/>
        <w:jc w:val="both"/>
        <w:rPr>
          <w:rFonts w:ascii="Cambria" w:hAnsi="Cambria" w:cs="Cambria"/>
          <w:color w:val="000000"/>
          <w:sz w:val="20"/>
          <w:szCs w:val="20"/>
          <w:lang w:val="sr-Cyrl-CS"/>
        </w:rPr>
      </w:pPr>
      <w:r w:rsidRPr="00C210B6">
        <w:rPr>
          <w:rFonts w:ascii="Cambria" w:hAnsi="Cambria" w:cs="Cambria"/>
          <w:color w:val="000000"/>
          <w:sz w:val="20"/>
          <w:szCs w:val="20"/>
          <w:lang w:val="sr-Cyrl-CS"/>
        </w:rPr>
        <w:t xml:space="preserve">Школа ће сарађивати са средњим школама градова у циљу професионалне оријентације ученика осмог разреда. Одржаваће се и развијати сарадња општином, </w:t>
      </w:r>
      <w:r w:rsidR="00886824" w:rsidRPr="00C210B6">
        <w:rPr>
          <w:rFonts w:ascii="Cambria" w:hAnsi="Cambria" w:cs="Cambria"/>
          <w:color w:val="000000"/>
          <w:sz w:val="20"/>
          <w:szCs w:val="20"/>
          <w:lang w:val="sr-Cyrl-CS"/>
        </w:rPr>
        <w:t>Културним центром Ариље</w:t>
      </w:r>
      <w:r w:rsidRPr="00C210B6">
        <w:rPr>
          <w:rFonts w:ascii="Cambria" w:hAnsi="Cambria" w:cs="Cambria"/>
          <w:color w:val="000000"/>
          <w:sz w:val="20"/>
          <w:szCs w:val="20"/>
          <w:lang w:val="sr-Cyrl-CS"/>
        </w:rPr>
        <w:t>, Домом здравља, месн</w:t>
      </w:r>
      <w:r w:rsidR="00886824" w:rsidRPr="00C210B6">
        <w:rPr>
          <w:rFonts w:ascii="Cambria" w:hAnsi="Cambria" w:cs="Cambria"/>
          <w:color w:val="000000"/>
          <w:sz w:val="20"/>
          <w:szCs w:val="20"/>
          <w:lang w:val="sr-Cyrl-CS"/>
        </w:rPr>
        <w:t>и</w:t>
      </w:r>
      <w:r w:rsidRPr="00C210B6">
        <w:rPr>
          <w:rFonts w:ascii="Cambria" w:hAnsi="Cambria" w:cs="Cambria"/>
          <w:color w:val="000000"/>
          <w:sz w:val="20"/>
          <w:szCs w:val="20"/>
          <w:lang w:val="sr-Cyrl-CS"/>
        </w:rPr>
        <w:t>м заједниц</w:t>
      </w:r>
      <w:r w:rsidR="00886824" w:rsidRPr="00C210B6">
        <w:rPr>
          <w:rFonts w:ascii="Cambria" w:hAnsi="Cambria" w:cs="Cambria"/>
          <w:color w:val="000000"/>
          <w:sz w:val="20"/>
          <w:szCs w:val="20"/>
          <w:lang w:val="sr-Cyrl-CS"/>
        </w:rPr>
        <w:t>а</w:t>
      </w:r>
      <w:r w:rsidRPr="00C210B6">
        <w:rPr>
          <w:rFonts w:ascii="Cambria" w:hAnsi="Cambria" w:cs="Cambria"/>
          <w:color w:val="000000"/>
          <w:sz w:val="20"/>
          <w:szCs w:val="20"/>
          <w:lang w:val="sr-Cyrl-CS"/>
        </w:rPr>
        <w:t>м</w:t>
      </w:r>
      <w:r w:rsidR="00886824" w:rsidRPr="00C210B6">
        <w:rPr>
          <w:rFonts w:ascii="Cambria" w:hAnsi="Cambria" w:cs="Cambria"/>
          <w:color w:val="000000"/>
          <w:sz w:val="20"/>
          <w:szCs w:val="20"/>
          <w:lang w:val="sr-Cyrl-CS"/>
        </w:rPr>
        <w:t xml:space="preserve">а, </w:t>
      </w:r>
      <w:r w:rsidRPr="00C210B6">
        <w:rPr>
          <w:rFonts w:ascii="Cambria" w:hAnsi="Cambria" w:cs="Cambria"/>
          <w:color w:val="000000"/>
          <w:sz w:val="20"/>
          <w:szCs w:val="20"/>
          <w:lang w:val="sr-Cyrl-CS"/>
        </w:rPr>
        <w:t xml:space="preserve"> МУП-ом </w:t>
      </w:r>
      <w:r w:rsidR="00886824" w:rsidRPr="00C210B6">
        <w:rPr>
          <w:rFonts w:ascii="Cambria" w:hAnsi="Cambria" w:cs="Cambria"/>
          <w:color w:val="000000"/>
          <w:sz w:val="20"/>
          <w:szCs w:val="20"/>
          <w:lang w:val="sr-Cyrl-CS"/>
        </w:rPr>
        <w:t>Ариље, Црвеним крстом, приватним фирмама и предузећима..</w:t>
      </w:r>
      <w:r w:rsidRPr="00C210B6">
        <w:rPr>
          <w:rFonts w:ascii="Cambria" w:hAnsi="Cambria" w:cs="Cambria"/>
          <w:color w:val="000000"/>
          <w:sz w:val="20"/>
          <w:szCs w:val="20"/>
          <w:lang w:val="sr-Cyrl-CS"/>
        </w:rPr>
        <w:t xml:space="preserve">. </w:t>
      </w:r>
    </w:p>
    <w:p w:rsidR="00886824" w:rsidRPr="00C210B6" w:rsidRDefault="00AB7D8A" w:rsidP="00923514">
      <w:pPr>
        <w:autoSpaceDE w:val="0"/>
        <w:autoSpaceDN w:val="0"/>
        <w:adjustRightInd w:val="0"/>
        <w:ind w:firstLine="720"/>
        <w:jc w:val="both"/>
        <w:rPr>
          <w:rFonts w:ascii="Cambria" w:hAnsi="Cambria" w:cs="Cambria"/>
          <w:color w:val="000000"/>
          <w:sz w:val="20"/>
          <w:szCs w:val="20"/>
          <w:lang w:val="sr-Cyrl-CS"/>
        </w:rPr>
      </w:pPr>
      <w:r w:rsidRPr="00C210B6">
        <w:rPr>
          <w:rFonts w:ascii="Cambria" w:hAnsi="Cambria" w:cs="Cambria"/>
          <w:color w:val="000000"/>
          <w:sz w:val="20"/>
          <w:szCs w:val="20"/>
          <w:lang w:val="sr-Cyrl-CS"/>
        </w:rPr>
        <w:t xml:space="preserve">Наша школа ће и ове године наставити са успешном сарадњом са свим установама и организацијама чија делатност је уско повезана са интересима ученика и унапређивањем образовно-васпитног процеса. Активно сарађујемо са </w:t>
      </w:r>
      <w:r w:rsidR="00886824" w:rsidRPr="00C210B6">
        <w:rPr>
          <w:rFonts w:ascii="Cambria" w:hAnsi="Cambria" w:cs="Cambria"/>
          <w:color w:val="000000"/>
          <w:sz w:val="20"/>
          <w:szCs w:val="20"/>
          <w:lang w:val="sr-Cyrl-CS"/>
        </w:rPr>
        <w:t>СО Ариље</w:t>
      </w:r>
      <w:r w:rsidRPr="00C210B6">
        <w:rPr>
          <w:rFonts w:ascii="Cambria" w:hAnsi="Cambria" w:cs="Cambria"/>
          <w:color w:val="000000"/>
          <w:sz w:val="20"/>
          <w:szCs w:val="20"/>
          <w:lang w:val="sr-Cyrl-CS"/>
        </w:rPr>
        <w:t xml:space="preserve"> у побољшању услова рада школе.  Са Домом здравља планира се даља сарадња преко систематских прегледа ученика, предавања лекара у оквиру здравствене заштите ученика и акција превенција болести зависности. Са Центром за социјални рад пратиће се деца са породичним проблемима. </w:t>
      </w:r>
    </w:p>
    <w:p w:rsidR="00AB7D8A" w:rsidRPr="00C210B6" w:rsidRDefault="00AB7D8A" w:rsidP="00923514">
      <w:pPr>
        <w:autoSpaceDE w:val="0"/>
        <w:autoSpaceDN w:val="0"/>
        <w:adjustRightInd w:val="0"/>
        <w:ind w:firstLine="720"/>
        <w:jc w:val="both"/>
        <w:rPr>
          <w:rFonts w:ascii="Cambria" w:hAnsi="Cambria" w:cs="Cambria"/>
          <w:color w:val="000000"/>
          <w:sz w:val="20"/>
          <w:szCs w:val="20"/>
          <w:lang w:val="sr-Cyrl-CS"/>
        </w:rPr>
      </w:pPr>
      <w:r w:rsidRPr="00C210B6">
        <w:rPr>
          <w:rFonts w:ascii="Cambria" w:hAnsi="Cambria" w:cs="Cambria"/>
          <w:color w:val="000000"/>
          <w:sz w:val="20"/>
          <w:szCs w:val="20"/>
          <w:lang w:val="sr-Cyrl-CS"/>
        </w:rPr>
        <w:t xml:space="preserve">Такође и са МУП-ом </w:t>
      </w:r>
      <w:r w:rsidR="00886824" w:rsidRPr="00C210B6">
        <w:rPr>
          <w:rFonts w:ascii="Cambria" w:hAnsi="Cambria" w:cs="Cambria"/>
          <w:color w:val="000000"/>
          <w:sz w:val="20"/>
          <w:szCs w:val="20"/>
          <w:lang w:val="sr-Cyrl-CS"/>
        </w:rPr>
        <w:t>Ариље</w:t>
      </w:r>
      <w:r w:rsidRPr="00C210B6">
        <w:rPr>
          <w:rFonts w:ascii="Cambria" w:hAnsi="Cambria" w:cs="Cambria"/>
          <w:color w:val="000000"/>
          <w:sz w:val="20"/>
          <w:szCs w:val="20"/>
          <w:lang w:val="sr-Cyrl-CS"/>
        </w:rPr>
        <w:t xml:space="preserve"> се планира сарадња у оквиру </w:t>
      </w:r>
      <w:r w:rsidR="00886824" w:rsidRPr="00C210B6">
        <w:rPr>
          <w:rFonts w:ascii="Cambria" w:hAnsi="Cambria" w:cs="Cambria"/>
          <w:color w:val="000000"/>
          <w:sz w:val="20"/>
          <w:szCs w:val="20"/>
          <w:lang w:val="sr-Cyrl-CS"/>
        </w:rPr>
        <w:t>предавања о безбедности деце у саобраћају и трговином људима.</w:t>
      </w:r>
      <w:r w:rsidRPr="00C210B6">
        <w:rPr>
          <w:rFonts w:ascii="Cambria" w:hAnsi="Cambria" w:cs="Cambria"/>
          <w:color w:val="000000"/>
          <w:sz w:val="20"/>
          <w:szCs w:val="20"/>
          <w:lang w:val="sr-Cyrl-CS"/>
        </w:rPr>
        <w:t xml:space="preserve"> Планира се укључивање сарадника средњих школа у професионално информисање ученика и праћење адаптације наших ђака у даљем школовању. </w:t>
      </w:r>
    </w:p>
    <w:p w:rsidR="003C66B7" w:rsidRDefault="003C66B7" w:rsidP="00923514">
      <w:pPr>
        <w:autoSpaceDE w:val="0"/>
        <w:autoSpaceDN w:val="0"/>
        <w:adjustRightInd w:val="0"/>
        <w:ind w:firstLine="720"/>
        <w:jc w:val="both"/>
        <w:rPr>
          <w:rFonts w:ascii="Cambria" w:hAnsi="Cambria" w:cs="Cambria"/>
          <w:color w:val="000000"/>
          <w:sz w:val="20"/>
          <w:szCs w:val="20"/>
          <w:lang w:val="sr-Cyrl-CS"/>
        </w:rPr>
      </w:pPr>
    </w:p>
    <w:p w:rsidR="000B2D4F" w:rsidRPr="000D2A84" w:rsidRDefault="000B2D4F" w:rsidP="00781BC4">
      <w:pPr>
        <w:pStyle w:val="Heading2"/>
        <w:rPr>
          <w:lang w:val="ru-RU"/>
        </w:rPr>
      </w:pPr>
      <w:bookmarkStart w:id="70" w:name="_Toc177324707"/>
      <w:r w:rsidRPr="000D2A84">
        <w:rPr>
          <w:lang w:val="sr-Cyrl-CS"/>
        </w:rPr>
        <w:t>1</w:t>
      </w:r>
      <w:r w:rsidR="007C3A17">
        <w:rPr>
          <w:lang w:val="sr-Cyrl-CS"/>
        </w:rPr>
        <w:t>8</w:t>
      </w:r>
      <w:r w:rsidRPr="000D2A84">
        <w:rPr>
          <w:lang w:val="sr-Cyrl-CS"/>
        </w:rPr>
        <w:t>.6.</w:t>
      </w:r>
      <w:r w:rsidR="00A27438" w:rsidRPr="000D2A84">
        <w:rPr>
          <w:lang w:val="sr-Cyrl-CS"/>
        </w:rPr>
        <w:t xml:space="preserve"> </w:t>
      </w:r>
      <w:r w:rsidRPr="000D2A84">
        <w:rPr>
          <w:lang w:val="sr-Cyrl-CS"/>
        </w:rPr>
        <w:t xml:space="preserve"> Ученичка задруга</w:t>
      </w:r>
      <w:bookmarkEnd w:id="70"/>
    </w:p>
    <w:p w:rsidR="000B2D4F" w:rsidRPr="00C210B6" w:rsidRDefault="000B2D4F" w:rsidP="000B2D4F">
      <w:pPr>
        <w:ind w:firstLine="720"/>
        <w:jc w:val="both"/>
        <w:rPr>
          <w:rFonts w:ascii="Cambria" w:hAnsi="Cambria" w:cs="Arial"/>
          <w:color w:val="000000"/>
          <w:sz w:val="20"/>
          <w:szCs w:val="20"/>
          <w:lang w:val="sr-Cyrl-CS"/>
        </w:rPr>
      </w:pPr>
    </w:p>
    <w:p w:rsidR="000B2D4F" w:rsidRPr="00D451A5" w:rsidRDefault="000B2D4F" w:rsidP="000B2D4F">
      <w:pPr>
        <w:ind w:firstLine="720"/>
        <w:jc w:val="both"/>
        <w:rPr>
          <w:rFonts w:ascii="Cambria" w:hAnsi="Cambria" w:cs="Arial"/>
          <w:color w:val="000000"/>
          <w:sz w:val="20"/>
          <w:szCs w:val="20"/>
          <w:lang w:val="ru-RU"/>
        </w:rPr>
      </w:pPr>
      <w:r w:rsidRPr="00D451A5">
        <w:rPr>
          <w:rFonts w:ascii="Cambria" w:hAnsi="Cambria" w:cs="Arial"/>
          <w:color w:val="000000"/>
          <w:sz w:val="20"/>
          <w:szCs w:val="20"/>
          <w:lang w:val="ru-RU"/>
        </w:rPr>
        <w:t xml:space="preserve">У школи је организован рад </w:t>
      </w:r>
      <w:r w:rsidR="00224253">
        <w:rPr>
          <w:rFonts w:ascii="Cambria" w:hAnsi="Cambria" w:cs="Arial"/>
          <w:color w:val="000000"/>
          <w:sz w:val="20"/>
          <w:szCs w:val="20"/>
          <w:lang w:val="ru-RU"/>
        </w:rPr>
        <w:t>Ученичке задруге Звончић Висока Основна школа Ратко Јовановић Крушчица</w:t>
      </w:r>
      <w:r w:rsidRPr="00D451A5">
        <w:rPr>
          <w:rFonts w:ascii="Cambria" w:hAnsi="Cambria" w:cs="Arial"/>
          <w:color w:val="000000"/>
          <w:sz w:val="20"/>
          <w:szCs w:val="20"/>
          <w:lang w:val="ru-RU"/>
        </w:rPr>
        <w:t>.</w:t>
      </w:r>
    </w:p>
    <w:p w:rsidR="000B2D4F" w:rsidRPr="00C210B6" w:rsidRDefault="000B2D4F" w:rsidP="000B2D4F">
      <w:pPr>
        <w:jc w:val="both"/>
        <w:rPr>
          <w:rFonts w:ascii="Cambria" w:hAnsi="Cambria" w:cs="Arial"/>
          <w:color w:val="000000"/>
          <w:sz w:val="20"/>
          <w:szCs w:val="20"/>
          <w:lang w:val="sr-Cyrl-CS"/>
        </w:rPr>
      </w:pPr>
      <w:r w:rsidRPr="00C210B6">
        <w:rPr>
          <w:rFonts w:ascii="Cambria" w:hAnsi="Cambria" w:cs="Arial"/>
          <w:color w:val="000000"/>
          <w:sz w:val="20"/>
          <w:szCs w:val="20"/>
          <w:lang w:val="sr-Cyrl-CS"/>
        </w:rPr>
        <w:tab/>
        <w:t>Ученичка задруга је самостална радно-производна организација која се на педагошким и економским начелима основана ради остваривања васпитно-образовних циљева, посебно оних који се тичу:</w:t>
      </w:r>
    </w:p>
    <w:p w:rsidR="000B2D4F" w:rsidRPr="00C210B6" w:rsidRDefault="000B2D4F" w:rsidP="005A7F47">
      <w:pPr>
        <w:widowControl w:val="0"/>
        <w:numPr>
          <w:ilvl w:val="0"/>
          <w:numId w:val="3"/>
        </w:numPr>
        <w:shd w:val="clear" w:color="auto" w:fill="FFFFFF"/>
        <w:tabs>
          <w:tab w:val="left" w:pos="698"/>
        </w:tabs>
        <w:autoSpaceDE w:val="0"/>
        <w:autoSpaceDN w:val="0"/>
        <w:adjustRightInd w:val="0"/>
        <w:spacing w:before="120" w:line="216" w:lineRule="exact"/>
        <w:ind w:left="353" w:hanging="360"/>
        <w:jc w:val="both"/>
        <w:rPr>
          <w:rFonts w:ascii="Cambria" w:hAnsi="Cambria" w:cs="Arial"/>
          <w:color w:val="000000"/>
          <w:sz w:val="20"/>
          <w:szCs w:val="20"/>
          <w:lang w:val="sr-Cyrl-CS"/>
        </w:rPr>
      </w:pPr>
      <w:r w:rsidRPr="00C210B6">
        <w:rPr>
          <w:rFonts w:ascii="Cambria" w:hAnsi="Cambria" w:cs="Arial"/>
          <w:color w:val="000000"/>
          <w:sz w:val="20"/>
          <w:szCs w:val="20"/>
          <w:lang w:val="sr-Cyrl-CS"/>
        </w:rPr>
        <w:t>радног, производног, техничког и естетског васпитања, као и самообразовања ученика;</w:t>
      </w:r>
    </w:p>
    <w:p w:rsidR="000B2D4F" w:rsidRPr="00C210B6" w:rsidRDefault="000B2D4F" w:rsidP="005A7F47">
      <w:pPr>
        <w:widowControl w:val="0"/>
        <w:numPr>
          <w:ilvl w:val="0"/>
          <w:numId w:val="3"/>
        </w:numPr>
        <w:shd w:val="clear" w:color="auto" w:fill="FFFFFF"/>
        <w:tabs>
          <w:tab w:val="left" w:pos="698"/>
        </w:tabs>
        <w:autoSpaceDE w:val="0"/>
        <w:autoSpaceDN w:val="0"/>
        <w:adjustRightInd w:val="0"/>
        <w:spacing w:before="120" w:line="216" w:lineRule="exact"/>
        <w:ind w:left="353" w:hanging="360"/>
        <w:jc w:val="both"/>
        <w:rPr>
          <w:rFonts w:ascii="Cambria" w:hAnsi="Cambria" w:cs="Arial"/>
          <w:color w:val="000000"/>
          <w:sz w:val="20"/>
          <w:szCs w:val="20"/>
          <w:lang w:val="sr-Cyrl-CS"/>
        </w:rPr>
      </w:pPr>
      <w:r w:rsidRPr="00C210B6">
        <w:rPr>
          <w:rFonts w:ascii="Cambria" w:hAnsi="Cambria" w:cs="Arial"/>
          <w:color w:val="000000"/>
          <w:sz w:val="20"/>
          <w:szCs w:val="20"/>
          <w:lang w:val="sr-Cyrl-CS"/>
        </w:rPr>
        <w:t xml:space="preserve">изграђивања стваралачког и одговорног односа према раду и резултатима рада; </w:t>
      </w:r>
    </w:p>
    <w:p w:rsidR="000B2D4F" w:rsidRPr="00C210B6" w:rsidRDefault="000B2D4F" w:rsidP="005A7F47">
      <w:pPr>
        <w:widowControl w:val="0"/>
        <w:numPr>
          <w:ilvl w:val="0"/>
          <w:numId w:val="3"/>
        </w:numPr>
        <w:shd w:val="clear" w:color="auto" w:fill="FFFFFF"/>
        <w:tabs>
          <w:tab w:val="left" w:pos="698"/>
        </w:tabs>
        <w:autoSpaceDE w:val="0"/>
        <w:autoSpaceDN w:val="0"/>
        <w:adjustRightInd w:val="0"/>
        <w:spacing w:before="120" w:line="216" w:lineRule="exact"/>
        <w:ind w:left="353" w:hanging="360"/>
        <w:jc w:val="both"/>
        <w:rPr>
          <w:rFonts w:ascii="Cambria" w:hAnsi="Cambria" w:cs="Arial"/>
          <w:color w:val="000000"/>
          <w:sz w:val="20"/>
          <w:szCs w:val="20"/>
          <w:lang w:val="sr-Cyrl-CS"/>
        </w:rPr>
      </w:pPr>
      <w:r w:rsidRPr="00C210B6">
        <w:rPr>
          <w:rFonts w:ascii="Cambria" w:hAnsi="Cambria" w:cs="Arial"/>
          <w:color w:val="000000"/>
          <w:sz w:val="20"/>
          <w:szCs w:val="20"/>
          <w:lang w:val="sr-Cyrl-CS"/>
        </w:rPr>
        <w:t xml:space="preserve">развијања смисла за колективни рад и сарадњу; </w:t>
      </w:r>
    </w:p>
    <w:p w:rsidR="000B2D4F" w:rsidRPr="00C210B6" w:rsidRDefault="000B2D4F" w:rsidP="005A7F47">
      <w:pPr>
        <w:widowControl w:val="0"/>
        <w:numPr>
          <w:ilvl w:val="0"/>
          <w:numId w:val="3"/>
        </w:numPr>
        <w:shd w:val="clear" w:color="auto" w:fill="FFFFFF"/>
        <w:tabs>
          <w:tab w:val="left" w:pos="698"/>
        </w:tabs>
        <w:autoSpaceDE w:val="0"/>
        <w:autoSpaceDN w:val="0"/>
        <w:adjustRightInd w:val="0"/>
        <w:spacing w:before="120" w:line="216" w:lineRule="exact"/>
        <w:ind w:left="353" w:hanging="360"/>
        <w:jc w:val="both"/>
        <w:rPr>
          <w:rFonts w:ascii="Cambria" w:hAnsi="Cambria" w:cs="Arial"/>
          <w:color w:val="000000"/>
          <w:sz w:val="20"/>
          <w:szCs w:val="20"/>
          <w:lang w:val="sr-Cyrl-CS"/>
        </w:rPr>
      </w:pPr>
      <w:r w:rsidRPr="00C210B6">
        <w:rPr>
          <w:rFonts w:ascii="Cambria" w:hAnsi="Cambria" w:cs="Arial"/>
          <w:color w:val="000000"/>
          <w:sz w:val="20"/>
          <w:szCs w:val="20"/>
          <w:lang w:val="sr-Cyrl-CS"/>
        </w:rPr>
        <w:t xml:space="preserve">развијања свесна радне дисциплине; </w:t>
      </w:r>
    </w:p>
    <w:p w:rsidR="000B2D4F" w:rsidRPr="00C210B6" w:rsidRDefault="000B2D4F" w:rsidP="005A7F47">
      <w:pPr>
        <w:widowControl w:val="0"/>
        <w:numPr>
          <w:ilvl w:val="0"/>
          <w:numId w:val="3"/>
        </w:numPr>
        <w:shd w:val="clear" w:color="auto" w:fill="FFFFFF"/>
        <w:tabs>
          <w:tab w:val="left" w:pos="698"/>
        </w:tabs>
        <w:autoSpaceDE w:val="0"/>
        <w:autoSpaceDN w:val="0"/>
        <w:adjustRightInd w:val="0"/>
        <w:spacing w:before="120" w:line="216" w:lineRule="exact"/>
        <w:ind w:left="353" w:hanging="360"/>
        <w:jc w:val="both"/>
        <w:rPr>
          <w:rFonts w:ascii="Cambria" w:hAnsi="Cambria" w:cs="Arial"/>
          <w:color w:val="000000"/>
          <w:sz w:val="20"/>
          <w:szCs w:val="20"/>
          <w:lang w:val="sr-Cyrl-CS"/>
        </w:rPr>
      </w:pPr>
      <w:r w:rsidRPr="00C210B6">
        <w:rPr>
          <w:rFonts w:ascii="Cambria" w:hAnsi="Cambria" w:cs="Arial"/>
          <w:color w:val="000000"/>
          <w:sz w:val="20"/>
          <w:szCs w:val="20"/>
          <w:lang w:val="sr-Cyrl-CS"/>
        </w:rPr>
        <w:t>примене стечених радних знања у практичном раду.</w:t>
      </w:r>
    </w:p>
    <w:p w:rsidR="001B0AE9" w:rsidRPr="00C210B6" w:rsidRDefault="001B0AE9" w:rsidP="00531BFA">
      <w:pPr>
        <w:jc w:val="both"/>
        <w:rPr>
          <w:rFonts w:ascii="Cambria" w:hAnsi="Cambria" w:cs="Arial"/>
          <w:color w:val="000000"/>
          <w:sz w:val="20"/>
          <w:szCs w:val="20"/>
          <w:lang w:val="sr-Cyrl-CS"/>
        </w:rPr>
      </w:pPr>
    </w:p>
    <w:p w:rsidR="000B2D4F" w:rsidRPr="00C210B6" w:rsidRDefault="000B2D4F" w:rsidP="000B2D4F">
      <w:pPr>
        <w:jc w:val="both"/>
        <w:rPr>
          <w:rFonts w:ascii="Cambria" w:hAnsi="Cambria" w:cs="Arial"/>
          <w:b/>
          <w:spacing w:val="2"/>
          <w:sz w:val="20"/>
          <w:szCs w:val="20"/>
          <w:lang w:val="sr-Cyrl-CS"/>
        </w:rPr>
      </w:pPr>
      <w:r w:rsidRPr="00C210B6">
        <w:rPr>
          <w:rFonts w:ascii="Cambria" w:hAnsi="Cambria" w:cs="Arial"/>
          <w:b/>
          <w:spacing w:val="2"/>
          <w:sz w:val="20"/>
          <w:szCs w:val="20"/>
          <w:lang w:val="sr-Cyrl-CS"/>
        </w:rPr>
        <w:t xml:space="preserve">             Циљеви и  задаци ученичке задруге су:</w:t>
      </w:r>
    </w:p>
    <w:p w:rsidR="000B2D4F" w:rsidRPr="00C210B6" w:rsidRDefault="000B2D4F" w:rsidP="005A7F47">
      <w:pPr>
        <w:widowControl w:val="0"/>
        <w:numPr>
          <w:ilvl w:val="0"/>
          <w:numId w:val="3"/>
        </w:numPr>
        <w:shd w:val="clear" w:color="auto" w:fill="FFFFFF"/>
        <w:tabs>
          <w:tab w:val="left" w:pos="698"/>
        </w:tabs>
        <w:autoSpaceDE w:val="0"/>
        <w:autoSpaceDN w:val="0"/>
        <w:adjustRightInd w:val="0"/>
        <w:spacing w:before="120" w:line="216" w:lineRule="exact"/>
        <w:ind w:left="353" w:hanging="360"/>
        <w:jc w:val="both"/>
        <w:rPr>
          <w:rFonts w:ascii="Cambria" w:hAnsi="Cambria" w:cs="Arial"/>
          <w:color w:val="000000"/>
          <w:sz w:val="20"/>
          <w:szCs w:val="20"/>
          <w:lang w:val="sr-Cyrl-CS"/>
        </w:rPr>
      </w:pPr>
      <w:r w:rsidRPr="00C210B6">
        <w:rPr>
          <w:rFonts w:ascii="Cambria" w:hAnsi="Cambria" w:cs="Arial"/>
          <w:color w:val="000000"/>
          <w:sz w:val="20"/>
          <w:szCs w:val="20"/>
          <w:lang w:val="sr-Cyrl-CS"/>
        </w:rPr>
        <w:t>Развијање позитивног односа према раду и стваралаштву;</w:t>
      </w:r>
    </w:p>
    <w:p w:rsidR="000B2D4F" w:rsidRPr="00C210B6" w:rsidRDefault="000B2D4F" w:rsidP="005A7F47">
      <w:pPr>
        <w:widowControl w:val="0"/>
        <w:numPr>
          <w:ilvl w:val="0"/>
          <w:numId w:val="3"/>
        </w:numPr>
        <w:shd w:val="clear" w:color="auto" w:fill="FFFFFF"/>
        <w:tabs>
          <w:tab w:val="left" w:pos="698"/>
        </w:tabs>
        <w:autoSpaceDE w:val="0"/>
        <w:autoSpaceDN w:val="0"/>
        <w:adjustRightInd w:val="0"/>
        <w:spacing w:before="120" w:line="216" w:lineRule="exact"/>
        <w:ind w:left="353" w:hanging="360"/>
        <w:jc w:val="both"/>
        <w:rPr>
          <w:rFonts w:ascii="Cambria" w:hAnsi="Cambria" w:cs="Arial"/>
          <w:color w:val="000000"/>
          <w:sz w:val="20"/>
          <w:szCs w:val="20"/>
          <w:lang w:val="sr-Cyrl-CS"/>
        </w:rPr>
      </w:pPr>
      <w:r w:rsidRPr="00C210B6">
        <w:rPr>
          <w:rFonts w:ascii="Cambria" w:hAnsi="Cambria" w:cs="Arial"/>
          <w:color w:val="000000"/>
          <w:sz w:val="20"/>
          <w:szCs w:val="20"/>
          <w:lang w:val="sr-Cyrl-CS"/>
        </w:rPr>
        <w:t>Стварање радних навика и професионално усмеравање ученика;</w:t>
      </w:r>
    </w:p>
    <w:p w:rsidR="000B2D4F" w:rsidRPr="00C210B6" w:rsidRDefault="000B2D4F" w:rsidP="005A7F47">
      <w:pPr>
        <w:widowControl w:val="0"/>
        <w:numPr>
          <w:ilvl w:val="0"/>
          <w:numId w:val="3"/>
        </w:numPr>
        <w:shd w:val="clear" w:color="auto" w:fill="FFFFFF"/>
        <w:tabs>
          <w:tab w:val="left" w:pos="698"/>
        </w:tabs>
        <w:autoSpaceDE w:val="0"/>
        <w:autoSpaceDN w:val="0"/>
        <w:adjustRightInd w:val="0"/>
        <w:spacing w:before="120" w:line="216" w:lineRule="exact"/>
        <w:ind w:left="353" w:hanging="360"/>
        <w:jc w:val="both"/>
        <w:rPr>
          <w:rFonts w:ascii="Cambria" w:hAnsi="Cambria" w:cs="Arial"/>
          <w:color w:val="000000"/>
          <w:sz w:val="20"/>
          <w:szCs w:val="20"/>
          <w:lang w:val="sr-Cyrl-CS"/>
        </w:rPr>
      </w:pPr>
      <w:r w:rsidRPr="00C210B6">
        <w:rPr>
          <w:rFonts w:ascii="Cambria" w:hAnsi="Cambria" w:cs="Arial"/>
          <w:color w:val="000000"/>
          <w:sz w:val="20"/>
          <w:szCs w:val="20"/>
          <w:lang w:val="sr-Cyrl-CS"/>
        </w:rPr>
        <w:t>Повезивање наставе са производним и другим друштвено корисним радом;</w:t>
      </w:r>
    </w:p>
    <w:p w:rsidR="000B2D4F" w:rsidRPr="00C210B6" w:rsidRDefault="000B2D4F" w:rsidP="005A7F47">
      <w:pPr>
        <w:widowControl w:val="0"/>
        <w:numPr>
          <w:ilvl w:val="0"/>
          <w:numId w:val="3"/>
        </w:numPr>
        <w:shd w:val="clear" w:color="auto" w:fill="FFFFFF"/>
        <w:tabs>
          <w:tab w:val="left" w:pos="698"/>
        </w:tabs>
        <w:autoSpaceDE w:val="0"/>
        <w:autoSpaceDN w:val="0"/>
        <w:adjustRightInd w:val="0"/>
        <w:spacing w:before="120" w:line="216" w:lineRule="exact"/>
        <w:ind w:left="353" w:hanging="360"/>
        <w:jc w:val="both"/>
        <w:rPr>
          <w:rFonts w:ascii="Cambria" w:hAnsi="Cambria" w:cs="Arial"/>
          <w:color w:val="000000"/>
          <w:sz w:val="20"/>
          <w:szCs w:val="20"/>
          <w:lang w:val="sr-Cyrl-CS"/>
        </w:rPr>
      </w:pPr>
      <w:r w:rsidRPr="00C210B6">
        <w:rPr>
          <w:rFonts w:ascii="Cambria" w:hAnsi="Cambria" w:cs="Arial"/>
          <w:color w:val="000000"/>
          <w:sz w:val="20"/>
          <w:szCs w:val="20"/>
          <w:lang w:val="sr-Cyrl-CS"/>
        </w:rPr>
        <w:t>Развијање свести о колективном раду, сарадњи и међусобном помагању;</w:t>
      </w:r>
    </w:p>
    <w:p w:rsidR="000B2D4F" w:rsidRPr="00C210B6" w:rsidRDefault="000B2D4F" w:rsidP="005A7F47">
      <w:pPr>
        <w:widowControl w:val="0"/>
        <w:numPr>
          <w:ilvl w:val="0"/>
          <w:numId w:val="3"/>
        </w:numPr>
        <w:shd w:val="clear" w:color="auto" w:fill="FFFFFF"/>
        <w:tabs>
          <w:tab w:val="left" w:pos="698"/>
        </w:tabs>
        <w:autoSpaceDE w:val="0"/>
        <w:autoSpaceDN w:val="0"/>
        <w:adjustRightInd w:val="0"/>
        <w:spacing w:before="120" w:line="216" w:lineRule="exact"/>
        <w:ind w:left="353" w:hanging="360"/>
        <w:jc w:val="both"/>
        <w:rPr>
          <w:rFonts w:ascii="Cambria" w:hAnsi="Cambria" w:cs="Arial"/>
          <w:color w:val="000000"/>
          <w:sz w:val="20"/>
          <w:szCs w:val="20"/>
          <w:lang w:val="sr-Cyrl-CS"/>
        </w:rPr>
      </w:pPr>
      <w:r w:rsidRPr="00C210B6">
        <w:rPr>
          <w:rFonts w:ascii="Cambria" w:hAnsi="Cambria" w:cs="Arial"/>
          <w:color w:val="000000"/>
          <w:sz w:val="20"/>
          <w:szCs w:val="20"/>
          <w:lang w:val="sr-Cyrl-CS"/>
        </w:rPr>
        <w:t>Развијање осећања одговорности за преузете обавезе и дужности и за поштовање рада и радне</w:t>
      </w:r>
      <w:r w:rsidR="00F702F3">
        <w:rPr>
          <w:rFonts w:ascii="Cambria" w:hAnsi="Cambria" w:cs="Arial"/>
          <w:color w:val="000000"/>
          <w:sz w:val="20"/>
          <w:szCs w:val="20"/>
          <w:lang w:val="sr-Cyrl-CS"/>
        </w:rPr>
        <w:t xml:space="preserve"> </w:t>
      </w:r>
      <w:r w:rsidRPr="00C210B6">
        <w:rPr>
          <w:rFonts w:ascii="Cambria" w:hAnsi="Cambria" w:cs="Arial"/>
          <w:color w:val="000000"/>
          <w:sz w:val="20"/>
          <w:szCs w:val="20"/>
          <w:lang w:val="sr-Cyrl-CS"/>
        </w:rPr>
        <w:t>дисциплине;</w:t>
      </w:r>
    </w:p>
    <w:p w:rsidR="000B2D4F" w:rsidRPr="00C210B6" w:rsidRDefault="000B2D4F" w:rsidP="005A7F47">
      <w:pPr>
        <w:widowControl w:val="0"/>
        <w:numPr>
          <w:ilvl w:val="0"/>
          <w:numId w:val="3"/>
        </w:numPr>
        <w:shd w:val="clear" w:color="auto" w:fill="FFFFFF"/>
        <w:tabs>
          <w:tab w:val="left" w:pos="698"/>
        </w:tabs>
        <w:autoSpaceDE w:val="0"/>
        <w:autoSpaceDN w:val="0"/>
        <w:adjustRightInd w:val="0"/>
        <w:spacing w:before="120" w:line="216" w:lineRule="exact"/>
        <w:ind w:left="353" w:hanging="360"/>
        <w:jc w:val="both"/>
        <w:rPr>
          <w:rFonts w:ascii="Cambria" w:hAnsi="Cambria" w:cs="Arial"/>
          <w:color w:val="000000"/>
          <w:sz w:val="20"/>
          <w:szCs w:val="20"/>
          <w:lang w:val="sr-Cyrl-CS"/>
        </w:rPr>
      </w:pPr>
      <w:r w:rsidRPr="00C210B6">
        <w:rPr>
          <w:rFonts w:ascii="Cambria" w:hAnsi="Cambria" w:cs="Arial"/>
          <w:color w:val="000000"/>
          <w:sz w:val="20"/>
          <w:szCs w:val="20"/>
          <w:lang w:val="sr-Cyrl-CS"/>
        </w:rPr>
        <w:t>Уређење и развој школе и сопствене средине;</w:t>
      </w:r>
    </w:p>
    <w:p w:rsidR="000B2D4F" w:rsidRPr="00E91D88" w:rsidRDefault="000B2D4F" w:rsidP="005A7F47">
      <w:pPr>
        <w:widowControl w:val="0"/>
        <w:numPr>
          <w:ilvl w:val="0"/>
          <w:numId w:val="3"/>
        </w:numPr>
        <w:shd w:val="clear" w:color="auto" w:fill="FFFFFF"/>
        <w:tabs>
          <w:tab w:val="left" w:pos="698"/>
        </w:tabs>
        <w:autoSpaceDE w:val="0"/>
        <w:autoSpaceDN w:val="0"/>
        <w:adjustRightInd w:val="0"/>
        <w:spacing w:before="120" w:line="216" w:lineRule="exact"/>
        <w:ind w:left="353" w:hanging="360"/>
        <w:jc w:val="both"/>
        <w:rPr>
          <w:rFonts w:ascii="Cambria" w:hAnsi="Cambria"/>
          <w:color w:val="000000"/>
          <w:spacing w:val="-14"/>
          <w:sz w:val="20"/>
          <w:szCs w:val="20"/>
          <w:lang w:val="sr-Cyrl-CS"/>
        </w:rPr>
      </w:pPr>
      <w:r w:rsidRPr="00C210B6">
        <w:rPr>
          <w:rFonts w:ascii="Cambria" w:hAnsi="Cambria" w:cs="Arial"/>
          <w:color w:val="000000"/>
          <w:sz w:val="20"/>
          <w:szCs w:val="20"/>
          <w:lang w:val="sr-Cyrl-CS"/>
        </w:rPr>
        <w:t>Стицање средстава и њихово распоређивање за намене утврђење законом и правилима задруге.</w:t>
      </w:r>
    </w:p>
    <w:p w:rsidR="003E1DD8" w:rsidRPr="00C210B6" w:rsidRDefault="003E1DD8" w:rsidP="00E91D88">
      <w:pPr>
        <w:widowControl w:val="0"/>
        <w:shd w:val="clear" w:color="auto" w:fill="FFFFFF"/>
        <w:tabs>
          <w:tab w:val="left" w:pos="698"/>
        </w:tabs>
        <w:autoSpaceDE w:val="0"/>
        <w:autoSpaceDN w:val="0"/>
        <w:adjustRightInd w:val="0"/>
        <w:spacing w:before="120" w:line="216" w:lineRule="exact"/>
        <w:ind w:left="353"/>
        <w:jc w:val="both"/>
        <w:rPr>
          <w:rFonts w:ascii="Cambria" w:hAnsi="Cambria"/>
          <w:color w:val="000000"/>
          <w:spacing w:val="-14"/>
          <w:sz w:val="20"/>
          <w:szCs w:val="20"/>
          <w:lang w:val="sr-Cyrl-CS"/>
        </w:rPr>
      </w:pPr>
    </w:p>
    <w:p w:rsidR="000B2D4F" w:rsidRPr="00C210B6" w:rsidRDefault="000B2D4F" w:rsidP="000B2D4F">
      <w:pPr>
        <w:ind w:firstLine="720"/>
        <w:jc w:val="both"/>
        <w:rPr>
          <w:rFonts w:ascii="Cambria" w:hAnsi="Cambria" w:cs="Arial"/>
          <w:b/>
          <w:color w:val="000000"/>
          <w:sz w:val="20"/>
          <w:szCs w:val="20"/>
          <w:lang w:val="sr-Cyrl-CS"/>
        </w:rPr>
      </w:pPr>
      <w:r w:rsidRPr="00C210B6">
        <w:rPr>
          <w:rFonts w:ascii="Cambria" w:hAnsi="Cambria" w:cs="Arial"/>
          <w:b/>
          <w:color w:val="000000"/>
          <w:sz w:val="20"/>
          <w:szCs w:val="20"/>
          <w:lang w:val="sr-Cyrl-CS"/>
        </w:rPr>
        <w:t>Основне делатности ученичке задруге су:</w:t>
      </w:r>
    </w:p>
    <w:p w:rsidR="000B2D4F" w:rsidRPr="00C210B6" w:rsidRDefault="000B2D4F" w:rsidP="005A7F47">
      <w:pPr>
        <w:widowControl w:val="0"/>
        <w:numPr>
          <w:ilvl w:val="0"/>
          <w:numId w:val="3"/>
        </w:numPr>
        <w:shd w:val="clear" w:color="auto" w:fill="FFFFFF"/>
        <w:tabs>
          <w:tab w:val="left" w:pos="698"/>
        </w:tabs>
        <w:autoSpaceDE w:val="0"/>
        <w:autoSpaceDN w:val="0"/>
        <w:adjustRightInd w:val="0"/>
        <w:spacing w:before="120" w:line="216" w:lineRule="exact"/>
        <w:ind w:left="353" w:hanging="360"/>
        <w:jc w:val="both"/>
        <w:rPr>
          <w:rFonts w:ascii="Cambria" w:hAnsi="Cambria" w:cs="Arial"/>
          <w:color w:val="000000"/>
          <w:sz w:val="20"/>
          <w:szCs w:val="20"/>
          <w:lang w:val="sr-Cyrl-CS"/>
        </w:rPr>
      </w:pPr>
      <w:r w:rsidRPr="00C210B6">
        <w:rPr>
          <w:rFonts w:ascii="Cambria" w:hAnsi="Cambria" w:cs="Arial"/>
          <w:color w:val="000000"/>
          <w:sz w:val="20"/>
          <w:szCs w:val="20"/>
          <w:lang w:val="sr-Cyrl-CS"/>
        </w:rPr>
        <w:t>Производња и продаја предмета које задруга произведе и туђих производа;</w:t>
      </w:r>
    </w:p>
    <w:p w:rsidR="000B2D4F" w:rsidRPr="00C210B6" w:rsidRDefault="000B2D4F" w:rsidP="005A7F47">
      <w:pPr>
        <w:widowControl w:val="0"/>
        <w:numPr>
          <w:ilvl w:val="0"/>
          <w:numId w:val="3"/>
        </w:numPr>
        <w:shd w:val="clear" w:color="auto" w:fill="FFFFFF"/>
        <w:tabs>
          <w:tab w:val="left" w:pos="698"/>
        </w:tabs>
        <w:autoSpaceDE w:val="0"/>
        <w:autoSpaceDN w:val="0"/>
        <w:adjustRightInd w:val="0"/>
        <w:spacing w:before="120" w:line="216" w:lineRule="exact"/>
        <w:ind w:left="353" w:hanging="360"/>
        <w:jc w:val="both"/>
        <w:rPr>
          <w:rFonts w:ascii="Cambria" w:hAnsi="Cambria" w:cs="Arial"/>
          <w:color w:val="000000"/>
          <w:sz w:val="20"/>
          <w:szCs w:val="20"/>
          <w:lang w:val="sr-Cyrl-CS"/>
        </w:rPr>
      </w:pPr>
      <w:r w:rsidRPr="00C210B6">
        <w:rPr>
          <w:rFonts w:ascii="Cambria" w:hAnsi="Cambria" w:cs="Arial"/>
          <w:color w:val="000000"/>
          <w:sz w:val="20"/>
          <w:szCs w:val="20"/>
          <w:lang w:val="sr-Cyrl-CS"/>
        </w:rPr>
        <w:t>Производња предмета за потребе школе и домаћинстава;</w:t>
      </w:r>
    </w:p>
    <w:p w:rsidR="000B2D4F" w:rsidRPr="00C210B6" w:rsidRDefault="000B2D4F" w:rsidP="005A7F47">
      <w:pPr>
        <w:widowControl w:val="0"/>
        <w:numPr>
          <w:ilvl w:val="0"/>
          <w:numId w:val="3"/>
        </w:numPr>
        <w:shd w:val="clear" w:color="auto" w:fill="FFFFFF"/>
        <w:tabs>
          <w:tab w:val="left" w:pos="698"/>
        </w:tabs>
        <w:autoSpaceDE w:val="0"/>
        <w:autoSpaceDN w:val="0"/>
        <w:adjustRightInd w:val="0"/>
        <w:spacing w:before="120" w:line="216" w:lineRule="exact"/>
        <w:ind w:left="353" w:hanging="360"/>
        <w:jc w:val="both"/>
        <w:rPr>
          <w:rFonts w:ascii="Cambria" w:hAnsi="Cambria" w:cs="Arial"/>
          <w:color w:val="000000"/>
          <w:sz w:val="20"/>
          <w:szCs w:val="20"/>
          <w:lang w:val="sr-Cyrl-CS"/>
        </w:rPr>
      </w:pPr>
      <w:r w:rsidRPr="00C210B6">
        <w:rPr>
          <w:rFonts w:ascii="Cambria" w:hAnsi="Cambria" w:cs="Arial"/>
          <w:color w:val="000000"/>
          <w:sz w:val="20"/>
          <w:szCs w:val="20"/>
          <w:lang w:val="sr-Cyrl-CS"/>
        </w:rPr>
        <w:t>Производња и продаја пољопривредних производа;</w:t>
      </w:r>
    </w:p>
    <w:p w:rsidR="000B2D4F" w:rsidRPr="00C210B6" w:rsidRDefault="000B2D4F" w:rsidP="005A7F47">
      <w:pPr>
        <w:widowControl w:val="0"/>
        <w:numPr>
          <w:ilvl w:val="0"/>
          <w:numId w:val="3"/>
        </w:numPr>
        <w:shd w:val="clear" w:color="auto" w:fill="FFFFFF"/>
        <w:tabs>
          <w:tab w:val="left" w:pos="698"/>
        </w:tabs>
        <w:autoSpaceDE w:val="0"/>
        <w:autoSpaceDN w:val="0"/>
        <w:adjustRightInd w:val="0"/>
        <w:spacing w:before="120" w:line="216" w:lineRule="exact"/>
        <w:ind w:left="353" w:hanging="360"/>
        <w:jc w:val="both"/>
        <w:rPr>
          <w:rFonts w:ascii="Cambria" w:hAnsi="Cambria" w:cs="Arial"/>
          <w:color w:val="000000"/>
          <w:sz w:val="20"/>
          <w:szCs w:val="20"/>
          <w:lang w:val="sr-Cyrl-CS"/>
        </w:rPr>
      </w:pPr>
      <w:r w:rsidRPr="00C210B6">
        <w:rPr>
          <w:rFonts w:ascii="Cambria" w:hAnsi="Cambria" w:cs="Arial"/>
          <w:color w:val="000000"/>
          <w:sz w:val="20"/>
          <w:szCs w:val="20"/>
          <w:lang w:val="sr-Cyrl-CS"/>
        </w:rPr>
        <w:t>Сакупљање и пласман  шумских плодова, лековитог биља и секундарних сировина;</w:t>
      </w:r>
    </w:p>
    <w:p w:rsidR="000B2D4F" w:rsidRPr="00C210B6" w:rsidRDefault="000B2D4F" w:rsidP="005A7F47">
      <w:pPr>
        <w:widowControl w:val="0"/>
        <w:numPr>
          <w:ilvl w:val="0"/>
          <w:numId w:val="3"/>
        </w:numPr>
        <w:shd w:val="clear" w:color="auto" w:fill="FFFFFF"/>
        <w:tabs>
          <w:tab w:val="left" w:pos="698"/>
        </w:tabs>
        <w:autoSpaceDE w:val="0"/>
        <w:autoSpaceDN w:val="0"/>
        <w:adjustRightInd w:val="0"/>
        <w:spacing w:before="120" w:line="216" w:lineRule="exact"/>
        <w:ind w:left="353" w:hanging="360"/>
        <w:jc w:val="both"/>
        <w:rPr>
          <w:rFonts w:ascii="Cambria" w:hAnsi="Cambria" w:cs="Arial"/>
          <w:color w:val="000000"/>
          <w:sz w:val="20"/>
          <w:szCs w:val="20"/>
          <w:lang w:val="sr-Cyrl-CS"/>
        </w:rPr>
      </w:pPr>
      <w:r w:rsidRPr="00C210B6">
        <w:rPr>
          <w:rFonts w:ascii="Cambria" w:hAnsi="Cambria" w:cs="Arial"/>
          <w:color w:val="000000"/>
          <w:sz w:val="20"/>
          <w:szCs w:val="20"/>
          <w:lang w:val="sr-Cyrl-CS"/>
        </w:rPr>
        <w:t>Помоћ у прикупљању летине;</w:t>
      </w:r>
    </w:p>
    <w:p w:rsidR="000B2D4F" w:rsidRPr="00C210B6" w:rsidRDefault="000B2D4F" w:rsidP="005A7F47">
      <w:pPr>
        <w:widowControl w:val="0"/>
        <w:numPr>
          <w:ilvl w:val="0"/>
          <w:numId w:val="3"/>
        </w:numPr>
        <w:shd w:val="clear" w:color="auto" w:fill="FFFFFF"/>
        <w:tabs>
          <w:tab w:val="left" w:pos="698"/>
        </w:tabs>
        <w:autoSpaceDE w:val="0"/>
        <w:autoSpaceDN w:val="0"/>
        <w:adjustRightInd w:val="0"/>
        <w:spacing w:before="120" w:line="216" w:lineRule="exact"/>
        <w:ind w:left="353" w:hanging="360"/>
        <w:jc w:val="both"/>
        <w:rPr>
          <w:rFonts w:ascii="Cambria" w:hAnsi="Cambria" w:cs="Arial"/>
          <w:color w:val="000000"/>
          <w:sz w:val="20"/>
          <w:szCs w:val="20"/>
          <w:lang w:val="sr-Cyrl-CS"/>
        </w:rPr>
      </w:pPr>
      <w:r w:rsidRPr="00C210B6">
        <w:rPr>
          <w:rFonts w:ascii="Cambria" w:hAnsi="Cambria" w:cs="Arial"/>
          <w:color w:val="000000"/>
          <w:sz w:val="20"/>
          <w:szCs w:val="20"/>
          <w:lang w:val="sr-Cyrl-CS"/>
        </w:rPr>
        <w:t>Набавка и продаја школског прибора и уџбеника;</w:t>
      </w:r>
    </w:p>
    <w:p w:rsidR="000B2D4F" w:rsidRPr="00C210B6" w:rsidRDefault="000B2D4F" w:rsidP="005A7F47">
      <w:pPr>
        <w:widowControl w:val="0"/>
        <w:numPr>
          <w:ilvl w:val="0"/>
          <w:numId w:val="3"/>
        </w:numPr>
        <w:shd w:val="clear" w:color="auto" w:fill="FFFFFF"/>
        <w:tabs>
          <w:tab w:val="left" w:pos="698"/>
        </w:tabs>
        <w:autoSpaceDE w:val="0"/>
        <w:autoSpaceDN w:val="0"/>
        <w:adjustRightInd w:val="0"/>
        <w:spacing w:before="120" w:line="216" w:lineRule="exact"/>
        <w:ind w:left="353" w:hanging="360"/>
        <w:jc w:val="both"/>
        <w:rPr>
          <w:rFonts w:ascii="Cambria" w:hAnsi="Cambria" w:cs="Arial"/>
          <w:color w:val="000000"/>
          <w:sz w:val="20"/>
          <w:szCs w:val="20"/>
          <w:lang w:val="sr-Cyrl-CS"/>
        </w:rPr>
      </w:pPr>
      <w:r w:rsidRPr="00C210B6">
        <w:rPr>
          <w:rFonts w:ascii="Cambria" w:hAnsi="Cambria" w:cs="Arial"/>
          <w:color w:val="000000"/>
          <w:sz w:val="20"/>
          <w:szCs w:val="20"/>
          <w:lang w:val="sr-Cyrl-CS"/>
        </w:rPr>
        <w:t>Услужне делатности различитих садржаја;</w:t>
      </w:r>
    </w:p>
    <w:p w:rsidR="000B2D4F" w:rsidRPr="00C210B6" w:rsidRDefault="000B2D4F" w:rsidP="005A7F47">
      <w:pPr>
        <w:widowControl w:val="0"/>
        <w:numPr>
          <w:ilvl w:val="0"/>
          <w:numId w:val="3"/>
        </w:numPr>
        <w:shd w:val="clear" w:color="auto" w:fill="FFFFFF"/>
        <w:tabs>
          <w:tab w:val="left" w:pos="698"/>
        </w:tabs>
        <w:autoSpaceDE w:val="0"/>
        <w:autoSpaceDN w:val="0"/>
        <w:adjustRightInd w:val="0"/>
        <w:spacing w:before="120" w:line="216" w:lineRule="exact"/>
        <w:ind w:left="353" w:hanging="360"/>
        <w:jc w:val="both"/>
        <w:rPr>
          <w:rFonts w:ascii="Cambria" w:hAnsi="Cambria" w:cs="Arial"/>
          <w:color w:val="000000"/>
          <w:sz w:val="20"/>
          <w:szCs w:val="20"/>
          <w:lang w:val="sr-Cyrl-CS"/>
        </w:rPr>
      </w:pPr>
      <w:r w:rsidRPr="00C210B6">
        <w:rPr>
          <w:rFonts w:ascii="Cambria" w:hAnsi="Cambria" w:cs="Arial"/>
          <w:color w:val="000000"/>
          <w:sz w:val="20"/>
          <w:szCs w:val="20"/>
          <w:lang w:val="sr-Cyrl-CS"/>
        </w:rPr>
        <w:t>Уређење школског простора.</w:t>
      </w:r>
    </w:p>
    <w:p w:rsidR="00323E8C" w:rsidRDefault="00323E8C" w:rsidP="000B2D4F">
      <w:pPr>
        <w:jc w:val="both"/>
        <w:rPr>
          <w:rFonts w:ascii="Cambria" w:hAnsi="Cambria" w:cs="Arial"/>
          <w:b/>
          <w:sz w:val="20"/>
          <w:szCs w:val="20"/>
          <w:lang w:val="ru-RU"/>
        </w:rPr>
      </w:pPr>
    </w:p>
    <w:p w:rsidR="000B2D4F" w:rsidRPr="00C210B6" w:rsidRDefault="000B2D4F" w:rsidP="000B2D4F">
      <w:pPr>
        <w:jc w:val="both"/>
        <w:rPr>
          <w:rFonts w:ascii="Cambria" w:hAnsi="Cambria" w:cs="Arial"/>
          <w:b/>
          <w:sz w:val="20"/>
          <w:szCs w:val="20"/>
          <w:lang w:val="ru-RU"/>
        </w:rPr>
      </w:pPr>
      <w:r w:rsidRPr="00C210B6">
        <w:rPr>
          <w:rFonts w:ascii="Cambria" w:hAnsi="Cambria" w:cs="Arial"/>
          <w:b/>
          <w:sz w:val="20"/>
          <w:szCs w:val="20"/>
          <w:lang w:val="ru-RU"/>
        </w:rPr>
        <w:t xml:space="preserve">Програм </w:t>
      </w:r>
      <w:r w:rsidR="00F702F3">
        <w:rPr>
          <w:rFonts w:ascii="Cambria" w:hAnsi="Cambria" w:cs="Arial"/>
          <w:b/>
          <w:sz w:val="20"/>
          <w:szCs w:val="20"/>
          <w:lang w:val="ru-RU"/>
        </w:rPr>
        <w:t>Ученичке задруге Звончић Висока</w:t>
      </w:r>
      <w:r w:rsidRPr="00C210B6">
        <w:rPr>
          <w:rFonts w:ascii="Cambria" w:hAnsi="Cambria" w:cs="Arial"/>
          <w:b/>
          <w:sz w:val="20"/>
          <w:szCs w:val="20"/>
          <w:lang w:val="ru-RU"/>
        </w:rPr>
        <w:t>*</w:t>
      </w:r>
    </w:p>
    <w:p w:rsidR="00A370AA" w:rsidRPr="00C210B6" w:rsidRDefault="00A370AA" w:rsidP="000B2D4F">
      <w:pPr>
        <w:jc w:val="both"/>
        <w:rPr>
          <w:rFonts w:ascii="Cambria" w:hAnsi="Cambria" w:cs="Arial"/>
          <w:b/>
          <w:sz w:val="20"/>
          <w:szCs w:val="20"/>
          <w:lang w:val="ru-RU"/>
        </w:rPr>
      </w:pPr>
    </w:p>
    <w:tbl>
      <w:tblPr>
        <w:tblW w:w="0" w:type="auto"/>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000" w:firstRow="0" w:lastRow="0" w:firstColumn="0" w:lastColumn="0" w:noHBand="0" w:noVBand="0"/>
      </w:tblPr>
      <w:tblGrid>
        <w:gridCol w:w="3133"/>
        <w:gridCol w:w="5940"/>
      </w:tblGrid>
      <w:tr w:rsidR="000B2D4F" w:rsidRPr="00C210B6">
        <w:trPr>
          <w:tblCellSpacing w:w="20" w:type="dxa"/>
        </w:trPr>
        <w:tc>
          <w:tcPr>
            <w:tcW w:w="3073" w:type="dxa"/>
            <w:vAlign w:val="center"/>
          </w:tcPr>
          <w:p w:rsidR="000B2D4F" w:rsidRPr="00C210B6" w:rsidRDefault="000B2D4F" w:rsidP="00AE038E">
            <w:pPr>
              <w:jc w:val="both"/>
              <w:rPr>
                <w:rFonts w:ascii="Cambria" w:hAnsi="Cambria" w:cs="Arial"/>
                <w:b/>
                <w:spacing w:val="2"/>
                <w:sz w:val="18"/>
                <w:szCs w:val="18"/>
              </w:rPr>
            </w:pPr>
            <w:r w:rsidRPr="00C210B6">
              <w:rPr>
                <w:rFonts w:ascii="Cambria" w:hAnsi="Cambria" w:cs="Arial"/>
                <w:b/>
                <w:spacing w:val="2"/>
                <w:sz w:val="18"/>
                <w:szCs w:val="18"/>
                <w:lang w:val="sr-Cyrl-CS"/>
              </w:rPr>
              <w:t>Време</w:t>
            </w:r>
          </w:p>
          <w:p w:rsidR="000B2D4F" w:rsidRPr="00C210B6" w:rsidRDefault="00A567D1" w:rsidP="00AE038E">
            <w:pPr>
              <w:jc w:val="both"/>
              <w:rPr>
                <w:rFonts w:ascii="Cambria" w:hAnsi="Cambria" w:cs="Arial"/>
                <w:b/>
                <w:spacing w:val="2"/>
                <w:sz w:val="18"/>
                <w:szCs w:val="18"/>
                <w:lang w:val="sr-Cyrl-CS"/>
              </w:rPr>
            </w:pPr>
            <w:r w:rsidRPr="00C210B6">
              <w:rPr>
                <w:rFonts w:ascii="Cambria" w:hAnsi="Cambria" w:cs="Arial"/>
                <w:b/>
                <w:spacing w:val="2"/>
                <w:sz w:val="18"/>
                <w:szCs w:val="18"/>
                <w:lang w:val="sr-Cyrl-CS"/>
              </w:rPr>
              <w:t>Р</w:t>
            </w:r>
            <w:r w:rsidR="000B2D4F" w:rsidRPr="00C210B6">
              <w:rPr>
                <w:rFonts w:ascii="Cambria" w:hAnsi="Cambria" w:cs="Arial"/>
                <w:b/>
                <w:spacing w:val="2"/>
                <w:sz w:val="18"/>
                <w:szCs w:val="18"/>
                <w:lang w:val="sr-Cyrl-CS"/>
              </w:rPr>
              <w:t>еализације</w:t>
            </w:r>
          </w:p>
        </w:tc>
        <w:tc>
          <w:tcPr>
            <w:tcW w:w="5880" w:type="dxa"/>
            <w:vAlign w:val="center"/>
          </w:tcPr>
          <w:p w:rsidR="000B2D4F" w:rsidRPr="00C210B6" w:rsidRDefault="000B2D4F" w:rsidP="00AE038E">
            <w:pPr>
              <w:jc w:val="both"/>
              <w:rPr>
                <w:rFonts w:ascii="Cambria" w:hAnsi="Cambria" w:cs="Arial"/>
                <w:b/>
                <w:spacing w:val="2"/>
                <w:sz w:val="18"/>
                <w:szCs w:val="18"/>
                <w:lang w:val="sr-Cyrl-CS"/>
              </w:rPr>
            </w:pPr>
            <w:r w:rsidRPr="00C210B6">
              <w:rPr>
                <w:rFonts w:ascii="Cambria" w:hAnsi="Cambria" w:cs="Arial"/>
                <w:b/>
                <w:spacing w:val="2"/>
                <w:sz w:val="18"/>
                <w:szCs w:val="18"/>
                <w:lang w:val="sr-Cyrl-CS"/>
              </w:rPr>
              <w:t>Активности</w:t>
            </w:r>
          </w:p>
        </w:tc>
      </w:tr>
      <w:tr w:rsidR="006C2810" w:rsidRPr="00B2572B" w:rsidTr="00F4013D">
        <w:trPr>
          <w:trHeight w:val="352"/>
          <w:tblCellSpacing w:w="20" w:type="dxa"/>
        </w:trPr>
        <w:tc>
          <w:tcPr>
            <w:tcW w:w="3073" w:type="dxa"/>
            <w:vAlign w:val="center"/>
          </w:tcPr>
          <w:p w:rsidR="006C2810" w:rsidRDefault="006C2810" w:rsidP="00F4013D">
            <w:pPr>
              <w:shd w:val="clear" w:color="auto" w:fill="FFFFFF"/>
              <w:rPr>
                <w:rFonts w:ascii="Cambria" w:hAnsi="Cambria" w:cs="Arial"/>
                <w:color w:val="000000"/>
                <w:spacing w:val="2"/>
                <w:sz w:val="18"/>
                <w:szCs w:val="18"/>
                <w:lang w:val="sr-Cyrl-CS"/>
              </w:rPr>
            </w:pPr>
            <w:r>
              <w:rPr>
                <w:rFonts w:ascii="Cambria" w:hAnsi="Cambria" w:cs="Arial"/>
                <w:color w:val="000000"/>
                <w:spacing w:val="2"/>
                <w:sz w:val="18"/>
                <w:szCs w:val="18"/>
                <w:lang w:val="sr-Cyrl-CS"/>
              </w:rPr>
              <w:t>Септембар</w:t>
            </w:r>
          </w:p>
        </w:tc>
        <w:tc>
          <w:tcPr>
            <w:tcW w:w="5880" w:type="dxa"/>
            <w:vAlign w:val="center"/>
          </w:tcPr>
          <w:p w:rsidR="000A41B9" w:rsidRDefault="00364BB3" w:rsidP="00F4013D">
            <w:pPr>
              <w:shd w:val="clear" w:color="auto" w:fill="FFFFFF"/>
              <w:spacing w:line="202" w:lineRule="exact"/>
              <w:rPr>
                <w:rFonts w:ascii="Cambria" w:hAnsi="Cambria" w:cs="Arial"/>
                <w:color w:val="000000"/>
                <w:spacing w:val="2"/>
                <w:sz w:val="18"/>
                <w:szCs w:val="18"/>
                <w:lang w:val="sr-Cyrl-CS"/>
              </w:rPr>
            </w:pPr>
            <w:r>
              <w:rPr>
                <w:rFonts w:ascii="Cambria" w:hAnsi="Cambria" w:cs="Arial"/>
                <w:color w:val="000000"/>
                <w:spacing w:val="2"/>
                <w:sz w:val="18"/>
                <w:szCs w:val="18"/>
                <w:lang w:val="sr-Cyrl-CS"/>
              </w:rPr>
              <w:t>Орање и обрада земљишта за башту</w:t>
            </w:r>
          </w:p>
        </w:tc>
      </w:tr>
      <w:tr w:rsidR="00F4013D" w:rsidRPr="00B2572B" w:rsidTr="00F4013D">
        <w:trPr>
          <w:trHeight w:val="352"/>
          <w:tblCellSpacing w:w="20" w:type="dxa"/>
        </w:trPr>
        <w:tc>
          <w:tcPr>
            <w:tcW w:w="3073" w:type="dxa"/>
            <w:vAlign w:val="center"/>
          </w:tcPr>
          <w:p w:rsidR="00F4013D" w:rsidRDefault="00F4013D" w:rsidP="00F4013D">
            <w:pPr>
              <w:shd w:val="clear" w:color="auto" w:fill="FFFFFF"/>
              <w:rPr>
                <w:rFonts w:ascii="Cambria" w:hAnsi="Cambria" w:cs="Arial"/>
                <w:color w:val="000000"/>
                <w:spacing w:val="2"/>
                <w:sz w:val="18"/>
                <w:szCs w:val="18"/>
                <w:lang w:val="sr-Cyrl-CS"/>
              </w:rPr>
            </w:pPr>
            <w:r>
              <w:rPr>
                <w:rFonts w:ascii="Cambria" w:hAnsi="Cambria" w:cs="Arial"/>
                <w:color w:val="000000"/>
                <w:spacing w:val="2"/>
                <w:sz w:val="18"/>
                <w:szCs w:val="18"/>
                <w:lang w:val="sr-Cyrl-CS"/>
              </w:rPr>
              <w:t>Септембар - Август</w:t>
            </w:r>
          </w:p>
        </w:tc>
        <w:tc>
          <w:tcPr>
            <w:tcW w:w="5880" w:type="dxa"/>
            <w:vAlign w:val="center"/>
          </w:tcPr>
          <w:p w:rsidR="00F4013D" w:rsidRDefault="00F4013D" w:rsidP="00F4013D">
            <w:pPr>
              <w:shd w:val="clear" w:color="auto" w:fill="FFFFFF"/>
              <w:spacing w:line="202" w:lineRule="exact"/>
              <w:rPr>
                <w:rFonts w:ascii="Cambria" w:hAnsi="Cambria" w:cs="Arial"/>
                <w:color w:val="000000"/>
                <w:spacing w:val="2"/>
                <w:sz w:val="18"/>
                <w:szCs w:val="18"/>
                <w:lang w:val="sr-Cyrl-CS"/>
              </w:rPr>
            </w:pPr>
            <w:r>
              <w:rPr>
                <w:rFonts w:ascii="Cambria" w:hAnsi="Cambria" w:cs="Arial"/>
                <w:color w:val="000000"/>
                <w:spacing w:val="2"/>
                <w:sz w:val="18"/>
                <w:szCs w:val="18"/>
                <w:lang w:val="sr-Cyrl-CS"/>
              </w:rPr>
              <w:t>Дизајнирање учила од дрвета и њихова израда помоћу ЦНЦ ласера (Реализација пројекта „Дај да пипнем“)</w:t>
            </w:r>
          </w:p>
        </w:tc>
      </w:tr>
      <w:tr w:rsidR="000B2D4F" w:rsidRPr="00C210B6" w:rsidTr="00364BB3">
        <w:trPr>
          <w:trHeight w:val="538"/>
          <w:tblCellSpacing w:w="20" w:type="dxa"/>
        </w:trPr>
        <w:tc>
          <w:tcPr>
            <w:tcW w:w="3073" w:type="dxa"/>
            <w:vAlign w:val="center"/>
          </w:tcPr>
          <w:p w:rsidR="000B2D4F" w:rsidRPr="00C210B6" w:rsidRDefault="000B2D4F" w:rsidP="00AC7E61">
            <w:pPr>
              <w:shd w:val="clear" w:color="auto" w:fill="FFFFFF"/>
              <w:rPr>
                <w:rFonts w:ascii="Cambria" w:hAnsi="Cambria" w:cs="Arial"/>
                <w:spacing w:val="2"/>
                <w:sz w:val="18"/>
                <w:szCs w:val="18"/>
              </w:rPr>
            </w:pPr>
            <w:r w:rsidRPr="00C210B6">
              <w:rPr>
                <w:rFonts w:ascii="Cambria" w:hAnsi="Cambria" w:cs="Arial"/>
                <w:color w:val="000000"/>
                <w:spacing w:val="2"/>
                <w:sz w:val="18"/>
                <w:szCs w:val="18"/>
                <w:lang w:val="sr-Cyrl-CS"/>
              </w:rPr>
              <w:t>Септембар - Октобар</w:t>
            </w:r>
          </w:p>
        </w:tc>
        <w:tc>
          <w:tcPr>
            <w:tcW w:w="5880" w:type="dxa"/>
            <w:vAlign w:val="center"/>
          </w:tcPr>
          <w:p w:rsidR="000B2D4F" w:rsidRPr="00C210B6" w:rsidRDefault="000B2D4F" w:rsidP="00AC7E61">
            <w:pPr>
              <w:shd w:val="clear" w:color="auto" w:fill="FFFFFF"/>
              <w:spacing w:line="202" w:lineRule="exact"/>
              <w:rPr>
                <w:rFonts w:ascii="Cambria" w:hAnsi="Cambria"/>
                <w:sz w:val="18"/>
                <w:szCs w:val="18"/>
                <w:lang w:val="sr-Cyrl-CS"/>
              </w:rPr>
            </w:pPr>
            <w:r w:rsidRPr="00C210B6">
              <w:rPr>
                <w:rFonts w:ascii="Cambria" w:hAnsi="Cambria" w:cs="Arial"/>
                <w:color w:val="000000"/>
                <w:spacing w:val="2"/>
                <w:sz w:val="18"/>
                <w:szCs w:val="18"/>
                <w:lang w:val="sr-Cyrl-CS"/>
              </w:rPr>
              <w:t>Прикупљање,</w:t>
            </w:r>
            <w:r w:rsidR="00E91D88">
              <w:rPr>
                <w:rFonts w:ascii="Cambria" w:hAnsi="Cambria" w:cs="Arial"/>
                <w:color w:val="000000"/>
                <w:spacing w:val="2"/>
                <w:sz w:val="18"/>
                <w:szCs w:val="18"/>
                <w:lang w:val="sr-Cyrl-CS"/>
              </w:rPr>
              <w:t xml:space="preserve"> </w:t>
            </w:r>
            <w:r w:rsidRPr="00C210B6">
              <w:rPr>
                <w:rFonts w:ascii="Cambria" w:hAnsi="Cambria" w:cs="Arial"/>
                <w:color w:val="000000"/>
                <w:spacing w:val="2"/>
                <w:sz w:val="18"/>
                <w:szCs w:val="18"/>
                <w:lang w:val="sr-Cyrl-CS"/>
              </w:rPr>
              <w:t>набавка  и расподела књига и прибора</w:t>
            </w:r>
          </w:p>
          <w:p w:rsidR="000B2D4F" w:rsidRPr="00C210B6" w:rsidRDefault="00915090" w:rsidP="00AC7E61">
            <w:pPr>
              <w:shd w:val="clear" w:color="auto" w:fill="FFFFFF"/>
              <w:spacing w:line="202" w:lineRule="exact"/>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Прикупљање: купина</w:t>
            </w:r>
            <w:r w:rsidR="00950D0F">
              <w:rPr>
                <w:rFonts w:ascii="Cambria" w:hAnsi="Cambria" w:cs="Arial"/>
                <w:color w:val="000000"/>
                <w:spacing w:val="2"/>
                <w:sz w:val="18"/>
                <w:szCs w:val="18"/>
                <w:lang w:val="sr-Cyrl-CS"/>
              </w:rPr>
              <w:t xml:space="preserve">, </w:t>
            </w:r>
            <w:r w:rsidRPr="00C210B6">
              <w:rPr>
                <w:rFonts w:ascii="Cambria" w:hAnsi="Cambria" w:cs="Arial"/>
                <w:color w:val="000000"/>
                <w:spacing w:val="2"/>
                <w:sz w:val="18"/>
                <w:szCs w:val="18"/>
                <w:lang w:val="sr-Cyrl-CS"/>
              </w:rPr>
              <w:t>дрењака</w:t>
            </w:r>
            <w:r w:rsidR="003655B9">
              <w:rPr>
                <w:rFonts w:ascii="Cambria" w:hAnsi="Cambria" w:cs="Arial"/>
                <w:color w:val="000000"/>
                <w:spacing w:val="2"/>
                <w:sz w:val="18"/>
                <w:szCs w:val="18"/>
                <w:lang w:val="sr-Cyrl-CS"/>
              </w:rPr>
              <w:t>,</w:t>
            </w:r>
            <w:r w:rsidRPr="00C210B6">
              <w:rPr>
                <w:rFonts w:ascii="Cambria" w:hAnsi="Cambria" w:cs="Arial"/>
                <w:color w:val="000000"/>
                <w:spacing w:val="2"/>
                <w:sz w:val="18"/>
                <w:szCs w:val="18"/>
                <w:lang w:val="sr-Cyrl-CS"/>
              </w:rPr>
              <w:t xml:space="preserve"> </w:t>
            </w:r>
            <w:r w:rsidR="000B2D4F" w:rsidRPr="00C210B6">
              <w:rPr>
                <w:rFonts w:ascii="Cambria" w:hAnsi="Cambria" w:cs="Arial"/>
                <w:color w:val="000000"/>
                <w:spacing w:val="2"/>
                <w:sz w:val="18"/>
                <w:szCs w:val="18"/>
                <w:lang w:val="sr-Cyrl-CS"/>
              </w:rPr>
              <w:t>шипурака</w:t>
            </w:r>
            <w:r w:rsidR="003655B9">
              <w:rPr>
                <w:rFonts w:ascii="Cambria" w:hAnsi="Cambria" w:cs="Arial"/>
                <w:color w:val="000000"/>
                <w:spacing w:val="2"/>
                <w:sz w:val="18"/>
                <w:szCs w:val="18"/>
                <w:lang w:val="sr-Cyrl-CS"/>
              </w:rPr>
              <w:t xml:space="preserve"> и печурака</w:t>
            </w:r>
          </w:p>
          <w:p w:rsidR="00915090" w:rsidRPr="00C210B6" w:rsidRDefault="000B2D4F" w:rsidP="00AC7E61">
            <w:pPr>
              <w:shd w:val="clear" w:color="auto" w:fill="FFFFFF"/>
              <w:spacing w:line="202" w:lineRule="exact"/>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Припремање слатких, џемова</w:t>
            </w:r>
            <w:r w:rsidR="004565AD">
              <w:rPr>
                <w:rFonts w:ascii="Cambria" w:hAnsi="Cambria" w:cs="Arial"/>
                <w:color w:val="000000"/>
                <w:spacing w:val="2"/>
                <w:sz w:val="18"/>
                <w:szCs w:val="18"/>
                <w:lang w:val="sr-Cyrl-CS"/>
              </w:rPr>
              <w:t xml:space="preserve"> </w:t>
            </w:r>
            <w:r w:rsidR="006C2810">
              <w:rPr>
                <w:rFonts w:ascii="Cambria" w:hAnsi="Cambria" w:cs="Arial"/>
                <w:color w:val="000000"/>
                <w:spacing w:val="2"/>
                <w:sz w:val="18"/>
                <w:szCs w:val="18"/>
                <w:lang w:val="sr-Cyrl-CS"/>
              </w:rPr>
              <w:t>и сирћета.</w:t>
            </w:r>
          </w:p>
          <w:p w:rsidR="000B2D4F" w:rsidRPr="00C210B6" w:rsidRDefault="00915090" w:rsidP="00AC7E61">
            <w:pPr>
              <w:shd w:val="clear" w:color="auto" w:fill="FFFFFF"/>
              <w:spacing w:line="202" w:lineRule="exact"/>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Обрада, окопавање расадника</w:t>
            </w:r>
          </w:p>
          <w:p w:rsidR="000B2D4F" w:rsidRPr="00C210B6" w:rsidRDefault="000B2D4F" w:rsidP="00AC7E61">
            <w:pPr>
              <w:shd w:val="clear" w:color="auto" w:fill="FFFFFF"/>
              <w:spacing w:line="202" w:lineRule="exact"/>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Уређење школске околине</w:t>
            </w:r>
          </w:p>
          <w:p w:rsidR="00915090" w:rsidRDefault="00EE05DC" w:rsidP="00AC7E61">
            <w:pPr>
              <w:shd w:val="clear" w:color="auto" w:fill="FFFFFF"/>
              <w:spacing w:line="202" w:lineRule="exact"/>
              <w:rPr>
                <w:rFonts w:ascii="Cambria" w:hAnsi="Cambria" w:cs="Arial"/>
                <w:color w:val="000000"/>
                <w:spacing w:val="2"/>
                <w:sz w:val="18"/>
                <w:szCs w:val="18"/>
                <w:lang w:val="sr-Cyrl-CS"/>
              </w:rPr>
            </w:pPr>
            <w:r>
              <w:rPr>
                <w:rFonts w:ascii="Cambria" w:hAnsi="Cambria" w:cs="Arial"/>
                <w:color w:val="000000"/>
                <w:spacing w:val="2"/>
                <w:sz w:val="18"/>
                <w:szCs w:val="18"/>
                <w:lang w:val="sr-Cyrl-CS"/>
              </w:rPr>
              <w:t>Довршетак</w:t>
            </w:r>
            <w:r w:rsidR="00915090" w:rsidRPr="00C210B6">
              <w:rPr>
                <w:rFonts w:ascii="Cambria" w:hAnsi="Cambria" w:cs="Arial"/>
                <w:color w:val="000000"/>
                <w:spacing w:val="2"/>
                <w:sz w:val="18"/>
                <w:szCs w:val="18"/>
                <w:lang w:val="sr-Cyrl-CS"/>
              </w:rPr>
              <w:t xml:space="preserve"> пројекту „На Рзаву“ –</w:t>
            </w:r>
            <w:r w:rsidR="00A370AA" w:rsidRPr="00C210B6">
              <w:rPr>
                <w:rFonts w:ascii="Cambria" w:hAnsi="Cambria" w:cs="Arial"/>
                <w:color w:val="000000"/>
                <w:spacing w:val="2"/>
                <w:sz w:val="18"/>
                <w:szCs w:val="18"/>
                <w:lang w:val="sr-Cyrl-CS"/>
              </w:rPr>
              <w:t xml:space="preserve"> </w:t>
            </w:r>
            <w:r w:rsidR="00915090" w:rsidRPr="00C210B6">
              <w:rPr>
                <w:rFonts w:ascii="Cambria" w:hAnsi="Cambria" w:cs="Arial"/>
                <w:color w:val="000000"/>
                <w:spacing w:val="2"/>
                <w:sz w:val="18"/>
                <w:szCs w:val="18"/>
                <w:lang w:val="sr-Cyrl-CS"/>
              </w:rPr>
              <w:t>акција младих Високе на изградњи парка на Рзаву</w:t>
            </w:r>
          </w:p>
          <w:p w:rsidR="00EE05DC" w:rsidRPr="00E21F4B" w:rsidRDefault="00C12F2B" w:rsidP="00EE05DC">
            <w:pPr>
              <w:shd w:val="clear" w:color="auto" w:fill="FFFFFF"/>
              <w:spacing w:line="202" w:lineRule="exact"/>
              <w:rPr>
                <w:rFonts w:ascii="Cambria" w:hAnsi="Cambria" w:cs="Cambria"/>
                <w:color w:val="000000"/>
                <w:sz w:val="18"/>
                <w:szCs w:val="18"/>
                <w:lang w:val="ru-RU"/>
              </w:rPr>
            </w:pPr>
            <w:r w:rsidRPr="00E21F4B">
              <w:rPr>
                <w:rFonts w:ascii="Cambria" w:hAnsi="Cambria" w:cs="Cambria"/>
                <w:color w:val="000000"/>
                <w:sz w:val="18"/>
                <w:szCs w:val="18"/>
                <w:lang w:val="ru-RU"/>
              </w:rPr>
              <w:t>Наставак</w:t>
            </w:r>
            <w:r w:rsidR="00EE05DC" w:rsidRPr="00E21F4B">
              <w:rPr>
                <w:rFonts w:ascii="Cambria" w:hAnsi="Cambria" w:cs="Cambria"/>
                <w:color w:val="000000"/>
                <w:sz w:val="18"/>
                <w:szCs w:val="18"/>
                <w:lang w:val="ru-RU"/>
              </w:rPr>
              <w:t xml:space="preserve"> радова на реконструкцији и опремању производно-складишног простора</w:t>
            </w:r>
            <w:r w:rsidRPr="00E21F4B">
              <w:rPr>
                <w:rFonts w:ascii="Cambria" w:hAnsi="Cambria" w:cs="Cambria"/>
                <w:color w:val="000000"/>
                <w:sz w:val="18"/>
                <w:szCs w:val="18"/>
                <w:lang w:val="ru-RU"/>
              </w:rPr>
              <w:t xml:space="preserve">, опремање </w:t>
            </w:r>
            <w:r w:rsidR="004565AD">
              <w:rPr>
                <w:rFonts w:ascii="Cambria" w:hAnsi="Cambria" w:cs="Cambria"/>
                <w:color w:val="000000"/>
                <w:sz w:val="18"/>
                <w:szCs w:val="18"/>
                <w:lang w:val="ru-RU"/>
              </w:rPr>
              <w:t>школског подрума</w:t>
            </w:r>
            <w:r w:rsidR="00EE05DC" w:rsidRPr="00E21F4B">
              <w:rPr>
                <w:rFonts w:ascii="Cambria" w:hAnsi="Cambria" w:cs="Cambria"/>
                <w:color w:val="000000"/>
                <w:sz w:val="18"/>
                <w:szCs w:val="18"/>
                <w:lang w:val="ru-RU"/>
              </w:rPr>
              <w:t>.</w:t>
            </w:r>
          </w:p>
          <w:p w:rsidR="00A567D1" w:rsidRPr="00EE05DC" w:rsidRDefault="00A567D1" w:rsidP="00EE05DC">
            <w:pPr>
              <w:shd w:val="clear" w:color="auto" w:fill="FFFFFF"/>
              <w:spacing w:line="202" w:lineRule="exact"/>
              <w:rPr>
                <w:rFonts w:ascii="Cambria" w:hAnsi="Cambria" w:cs="Arial"/>
                <w:sz w:val="18"/>
                <w:szCs w:val="18"/>
                <w:lang w:eastAsia="sr-Latn-CS"/>
              </w:rPr>
            </w:pPr>
            <w:r>
              <w:rPr>
                <w:rFonts w:ascii="Cambria" w:hAnsi="Cambria" w:cs="Cambria"/>
                <w:color w:val="000000"/>
                <w:sz w:val="18"/>
                <w:szCs w:val="18"/>
              </w:rPr>
              <w:t>Промоција новог сувенира</w:t>
            </w:r>
          </w:p>
        </w:tc>
      </w:tr>
      <w:tr w:rsidR="00F4013D" w:rsidRPr="00B2572B">
        <w:trPr>
          <w:trHeight w:val="190"/>
          <w:tblCellSpacing w:w="20" w:type="dxa"/>
        </w:trPr>
        <w:tc>
          <w:tcPr>
            <w:tcW w:w="3073" w:type="dxa"/>
            <w:vAlign w:val="center"/>
          </w:tcPr>
          <w:p w:rsidR="00F4013D" w:rsidRPr="00C210B6" w:rsidRDefault="00F4013D" w:rsidP="00F4013D">
            <w:pPr>
              <w:shd w:val="clear" w:color="auto" w:fill="FFFFFF"/>
              <w:rPr>
                <w:rFonts w:ascii="Cambria" w:hAnsi="Cambria" w:cs="Arial"/>
                <w:color w:val="000000"/>
                <w:spacing w:val="2"/>
                <w:sz w:val="18"/>
                <w:szCs w:val="18"/>
                <w:lang w:val="sr-Cyrl-CS"/>
              </w:rPr>
            </w:pPr>
            <w:r>
              <w:rPr>
                <w:rFonts w:ascii="Cambria" w:hAnsi="Cambria" w:cs="Arial"/>
                <w:color w:val="000000"/>
                <w:spacing w:val="2"/>
                <w:sz w:val="18"/>
                <w:szCs w:val="18"/>
                <w:lang w:val="sr-Cyrl-CS"/>
              </w:rPr>
              <w:t>Септембар - Октобар</w:t>
            </w:r>
          </w:p>
        </w:tc>
        <w:tc>
          <w:tcPr>
            <w:tcW w:w="5880" w:type="dxa"/>
            <w:vAlign w:val="center"/>
          </w:tcPr>
          <w:p w:rsidR="00F4013D" w:rsidRPr="00C210B6" w:rsidRDefault="00F4013D" w:rsidP="000B7207">
            <w:pPr>
              <w:shd w:val="clear" w:color="auto" w:fill="FFFFFF"/>
              <w:spacing w:line="202" w:lineRule="exact"/>
              <w:rPr>
                <w:rFonts w:ascii="Cambria" w:hAnsi="Cambria" w:cs="Arial"/>
                <w:color w:val="000000"/>
                <w:spacing w:val="2"/>
                <w:sz w:val="18"/>
                <w:szCs w:val="18"/>
                <w:lang w:val="sr-Cyrl-CS"/>
              </w:rPr>
            </w:pPr>
            <w:r>
              <w:rPr>
                <w:rFonts w:ascii="Cambria" w:hAnsi="Cambria" w:cs="Arial"/>
                <w:color w:val="000000"/>
                <w:spacing w:val="2"/>
                <w:sz w:val="18"/>
                <w:szCs w:val="18"/>
                <w:lang w:val="sr-Cyrl-CS"/>
              </w:rPr>
              <w:t>Обнова баште лековитог и зачинског биља</w:t>
            </w:r>
          </w:p>
        </w:tc>
      </w:tr>
      <w:tr w:rsidR="000B2D4F" w:rsidRPr="00D451A5">
        <w:trPr>
          <w:trHeight w:val="190"/>
          <w:tblCellSpacing w:w="20" w:type="dxa"/>
        </w:trPr>
        <w:tc>
          <w:tcPr>
            <w:tcW w:w="3073" w:type="dxa"/>
            <w:vAlign w:val="center"/>
          </w:tcPr>
          <w:p w:rsidR="000B2D4F" w:rsidRPr="00C210B6" w:rsidRDefault="000B2D4F" w:rsidP="00AC7E61">
            <w:pPr>
              <w:shd w:val="clear" w:color="auto" w:fill="FFFFFF"/>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Октобар</w:t>
            </w:r>
          </w:p>
        </w:tc>
        <w:tc>
          <w:tcPr>
            <w:tcW w:w="5880" w:type="dxa"/>
            <w:vAlign w:val="center"/>
          </w:tcPr>
          <w:p w:rsidR="000B2D4F" w:rsidRPr="00C210B6" w:rsidRDefault="00A370AA" w:rsidP="000B7207">
            <w:pPr>
              <w:shd w:val="clear" w:color="auto" w:fill="FFFFFF"/>
              <w:spacing w:line="202" w:lineRule="exact"/>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 xml:space="preserve">Израда и промоција </w:t>
            </w:r>
            <w:r w:rsidR="000B7207">
              <w:rPr>
                <w:rFonts w:ascii="Cambria" w:hAnsi="Cambria" w:cs="Arial"/>
                <w:color w:val="000000"/>
                <w:spacing w:val="2"/>
                <w:sz w:val="18"/>
                <w:szCs w:val="18"/>
                <w:lang w:val="sr-Cyrl-CS"/>
              </w:rPr>
              <w:t>сувенира за Храм „Св. Ахилија“ у Ариљу</w:t>
            </w:r>
          </w:p>
        </w:tc>
      </w:tr>
      <w:tr w:rsidR="000B7207" w:rsidRPr="00B2572B">
        <w:trPr>
          <w:trHeight w:val="190"/>
          <w:tblCellSpacing w:w="20" w:type="dxa"/>
        </w:trPr>
        <w:tc>
          <w:tcPr>
            <w:tcW w:w="3073" w:type="dxa"/>
            <w:vAlign w:val="center"/>
          </w:tcPr>
          <w:p w:rsidR="000B7207" w:rsidRPr="00C210B6" w:rsidRDefault="000B7207" w:rsidP="000B7207">
            <w:pPr>
              <w:shd w:val="clear" w:color="auto" w:fill="FFFFFF"/>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Октобар</w:t>
            </w:r>
          </w:p>
        </w:tc>
        <w:tc>
          <w:tcPr>
            <w:tcW w:w="5880" w:type="dxa"/>
            <w:vAlign w:val="center"/>
          </w:tcPr>
          <w:p w:rsidR="000B7207" w:rsidRPr="00C210B6" w:rsidRDefault="000B7207" w:rsidP="000B7207">
            <w:pPr>
              <w:shd w:val="clear" w:color="auto" w:fill="FFFFFF"/>
              <w:spacing w:line="202" w:lineRule="exact"/>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Израда и промоција новогодишњег сувенира</w:t>
            </w:r>
          </w:p>
        </w:tc>
      </w:tr>
      <w:tr w:rsidR="000B2D4F" w:rsidRPr="00B2572B">
        <w:trPr>
          <w:tblCellSpacing w:w="20" w:type="dxa"/>
        </w:trPr>
        <w:tc>
          <w:tcPr>
            <w:tcW w:w="3073" w:type="dxa"/>
            <w:vAlign w:val="center"/>
          </w:tcPr>
          <w:p w:rsidR="000B2D4F" w:rsidRPr="00C210B6" w:rsidRDefault="000B2D4F" w:rsidP="00AC7E61">
            <w:pPr>
              <w:shd w:val="clear" w:color="auto" w:fill="FFFFFF"/>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Новембар - Јануар</w:t>
            </w:r>
          </w:p>
        </w:tc>
        <w:tc>
          <w:tcPr>
            <w:tcW w:w="5880" w:type="dxa"/>
            <w:vAlign w:val="center"/>
          </w:tcPr>
          <w:p w:rsidR="000B2D4F" w:rsidRDefault="000B2D4F" w:rsidP="00AC7E61">
            <w:pPr>
              <w:shd w:val="clear" w:color="auto" w:fill="FFFFFF"/>
              <w:spacing w:line="202" w:lineRule="exact"/>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Израда сувенира и употребних предмета од вуне, дрвета, глине  ...</w:t>
            </w:r>
          </w:p>
          <w:p w:rsidR="00C92535" w:rsidRPr="00C210B6" w:rsidRDefault="00C92535" w:rsidP="00AC7E61">
            <w:pPr>
              <w:shd w:val="clear" w:color="auto" w:fill="FFFFFF"/>
              <w:spacing w:line="202" w:lineRule="exact"/>
              <w:rPr>
                <w:rFonts w:ascii="Cambria" w:hAnsi="Cambria" w:cs="Arial"/>
                <w:color w:val="000000"/>
                <w:spacing w:val="2"/>
                <w:sz w:val="18"/>
                <w:szCs w:val="18"/>
                <w:lang w:val="sr-Cyrl-CS"/>
              </w:rPr>
            </w:pPr>
            <w:r>
              <w:rPr>
                <w:rFonts w:ascii="Cambria" w:hAnsi="Cambria" w:cs="Arial"/>
                <w:color w:val="000000"/>
                <w:spacing w:val="2"/>
                <w:sz w:val="18"/>
                <w:szCs w:val="18"/>
                <w:lang w:val="sr-Cyrl-CS"/>
              </w:rPr>
              <w:t>Производња расада старих сорти поврћа и локалних четинара</w:t>
            </w:r>
          </w:p>
        </w:tc>
      </w:tr>
      <w:tr w:rsidR="006C2810" w:rsidRPr="00C210B6">
        <w:trPr>
          <w:tblCellSpacing w:w="20" w:type="dxa"/>
        </w:trPr>
        <w:tc>
          <w:tcPr>
            <w:tcW w:w="3073" w:type="dxa"/>
            <w:vAlign w:val="center"/>
          </w:tcPr>
          <w:p w:rsidR="006C2810" w:rsidRPr="00C210B6" w:rsidRDefault="006C2810" w:rsidP="00AC7E61">
            <w:pPr>
              <w:shd w:val="clear" w:color="auto" w:fill="FFFFFF"/>
              <w:rPr>
                <w:rFonts w:ascii="Cambria" w:hAnsi="Cambria" w:cs="Arial"/>
                <w:color w:val="000000"/>
                <w:spacing w:val="2"/>
                <w:sz w:val="18"/>
                <w:szCs w:val="18"/>
                <w:lang w:val="sr-Cyrl-CS"/>
              </w:rPr>
            </w:pPr>
            <w:r>
              <w:rPr>
                <w:rFonts w:ascii="Cambria" w:hAnsi="Cambria" w:cs="Arial"/>
                <w:color w:val="000000"/>
                <w:spacing w:val="2"/>
                <w:sz w:val="18"/>
                <w:szCs w:val="18"/>
                <w:lang w:val="sr-Cyrl-CS"/>
              </w:rPr>
              <w:t>Јануар</w:t>
            </w:r>
          </w:p>
        </w:tc>
        <w:tc>
          <w:tcPr>
            <w:tcW w:w="5880" w:type="dxa"/>
            <w:vAlign w:val="center"/>
          </w:tcPr>
          <w:p w:rsidR="006C2810" w:rsidRPr="00C210B6" w:rsidRDefault="006C2810" w:rsidP="006C2810">
            <w:pPr>
              <w:shd w:val="clear" w:color="auto" w:fill="FFFFFF"/>
              <w:spacing w:line="202" w:lineRule="exact"/>
              <w:rPr>
                <w:rFonts w:ascii="Cambria" w:hAnsi="Cambria" w:cs="Arial"/>
                <w:color w:val="000000"/>
                <w:spacing w:val="2"/>
                <w:sz w:val="18"/>
                <w:szCs w:val="18"/>
                <w:lang w:val="sr-Cyrl-CS"/>
              </w:rPr>
            </w:pPr>
            <w:r>
              <w:rPr>
                <w:rFonts w:ascii="Cambria" w:hAnsi="Cambria" w:cs="Arial"/>
                <w:color w:val="000000"/>
                <w:spacing w:val="2"/>
                <w:sz w:val="18"/>
                <w:szCs w:val="18"/>
                <w:lang w:val="sr-Cyrl-CS"/>
              </w:rPr>
              <w:t>Продајна изложба на Златибору</w:t>
            </w:r>
          </w:p>
        </w:tc>
      </w:tr>
      <w:tr w:rsidR="00C92535" w:rsidRPr="00C210B6">
        <w:trPr>
          <w:tblCellSpacing w:w="20" w:type="dxa"/>
        </w:trPr>
        <w:tc>
          <w:tcPr>
            <w:tcW w:w="3073" w:type="dxa"/>
            <w:vAlign w:val="center"/>
          </w:tcPr>
          <w:p w:rsidR="00C92535" w:rsidRDefault="00C92535" w:rsidP="00AC7E61">
            <w:pPr>
              <w:shd w:val="clear" w:color="auto" w:fill="FFFFFF"/>
              <w:rPr>
                <w:rFonts w:ascii="Cambria" w:hAnsi="Cambria" w:cs="Arial"/>
                <w:color w:val="000000"/>
                <w:spacing w:val="2"/>
                <w:sz w:val="18"/>
                <w:szCs w:val="18"/>
                <w:lang w:val="sr-Cyrl-CS"/>
              </w:rPr>
            </w:pPr>
            <w:r>
              <w:rPr>
                <w:rFonts w:ascii="Cambria" w:hAnsi="Cambria" w:cs="Arial"/>
                <w:color w:val="000000"/>
                <w:spacing w:val="2"/>
                <w:sz w:val="18"/>
                <w:szCs w:val="18"/>
                <w:lang w:val="sr-Cyrl-CS"/>
              </w:rPr>
              <w:t>Октобар - Април</w:t>
            </w:r>
          </w:p>
        </w:tc>
        <w:tc>
          <w:tcPr>
            <w:tcW w:w="5880" w:type="dxa"/>
            <w:vAlign w:val="center"/>
          </w:tcPr>
          <w:p w:rsidR="00C92535" w:rsidRDefault="00C92535" w:rsidP="006C2810">
            <w:pPr>
              <w:shd w:val="clear" w:color="auto" w:fill="FFFFFF"/>
              <w:spacing w:line="202" w:lineRule="exact"/>
              <w:rPr>
                <w:rFonts w:ascii="Cambria" w:hAnsi="Cambria" w:cs="Arial"/>
                <w:color w:val="000000"/>
                <w:spacing w:val="2"/>
                <w:sz w:val="18"/>
                <w:szCs w:val="18"/>
                <w:lang w:val="sr-Cyrl-CS"/>
              </w:rPr>
            </w:pPr>
            <w:r>
              <w:rPr>
                <w:rFonts w:ascii="Cambria" w:hAnsi="Cambria" w:cs="Arial"/>
                <w:color w:val="000000"/>
                <w:spacing w:val="2"/>
                <w:sz w:val="18"/>
                <w:szCs w:val="18"/>
                <w:lang w:val="sr-Cyrl-CS"/>
              </w:rPr>
              <w:t>Израда сајта Ученичке задруге</w:t>
            </w:r>
          </w:p>
        </w:tc>
      </w:tr>
      <w:tr w:rsidR="000B2D4F" w:rsidRPr="00C210B6">
        <w:trPr>
          <w:tblCellSpacing w:w="20" w:type="dxa"/>
        </w:trPr>
        <w:tc>
          <w:tcPr>
            <w:tcW w:w="3073" w:type="dxa"/>
            <w:vAlign w:val="center"/>
          </w:tcPr>
          <w:p w:rsidR="000B2D4F" w:rsidRPr="00C210B6" w:rsidRDefault="000B2D4F" w:rsidP="00AC7E61">
            <w:pPr>
              <w:shd w:val="clear" w:color="auto" w:fill="FFFFFF"/>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Септембар - Мај</w:t>
            </w:r>
          </w:p>
        </w:tc>
        <w:tc>
          <w:tcPr>
            <w:tcW w:w="5880" w:type="dxa"/>
            <w:vAlign w:val="center"/>
          </w:tcPr>
          <w:p w:rsidR="000B2D4F" w:rsidRPr="00C210B6" w:rsidRDefault="002769E4" w:rsidP="00AC7E61">
            <w:pPr>
              <w:shd w:val="clear" w:color="auto" w:fill="FFFFFF"/>
              <w:spacing w:line="202" w:lineRule="exact"/>
              <w:rPr>
                <w:rFonts w:ascii="Cambria" w:hAnsi="Cambria" w:cs="Arial"/>
                <w:color w:val="000000"/>
                <w:spacing w:val="2"/>
                <w:sz w:val="18"/>
                <w:szCs w:val="18"/>
                <w:lang w:val="sr-Cyrl-CS"/>
              </w:rPr>
            </w:pPr>
            <w:r>
              <w:rPr>
                <w:rFonts w:ascii="Cambria" w:hAnsi="Cambria" w:cs="Arial"/>
                <w:color w:val="000000"/>
                <w:spacing w:val="2"/>
                <w:sz w:val="18"/>
                <w:szCs w:val="18"/>
                <w:lang w:val="sr-Cyrl-CS"/>
              </w:rPr>
              <w:t>Фото конкурс  „Чаробн</w:t>
            </w:r>
            <w:r w:rsidR="000B2D4F" w:rsidRPr="00C210B6">
              <w:rPr>
                <w:rFonts w:ascii="Cambria" w:hAnsi="Cambria" w:cs="Arial"/>
                <w:color w:val="000000"/>
                <w:spacing w:val="2"/>
                <w:sz w:val="18"/>
                <w:szCs w:val="18"/>
                <w:lang w:val="sr-Cyrl-CS"/>
              </w:rPr>
              <w:t>о око“</w:t>
            </w:r>
          </w:p>
        </w:tc>
      </w:tr>
      <w:tr w:rsidR="000B2D4F" w:rsidRPr="00C210B6">
        <w:trPr>
          <w:trHeight w:val="307"/>
          <w:tblCellSpacing w:w="20" w:type="dxa"/>
        </w:trPr>
        <w:tc>
          <w:tcPr>
            <w:tcW w:w="3073" w:type="dxa"/>
            <w:vAlign w:val="center"/>
          </w:tcPr>
          <w:p w:rsidR="000B2D4F" w:rsidRPr="00C210B6" w:rsidRDefault="00EE05DC" w:rsidP="00EE05DC">
            <w:pPr>
              <w:shd w:val="clear" w:color="auto" w:fill="FFFFFF"/>
              <w:rPr>
                <w:rFonts w:ascii="Cambria" w:hAnsi="Cambria" w:cs="Arial"/>
                <w:color w:val="000000"/>
                <w:spacing w:val="2"/>
                <w:sz w:val="18"/>
                <w:szCs w:val="18"/>
                <w:lang w:val="sr-Cyrl-CS"/>
              </w:rPr>
            </w:pPr>
            <w:r>
              <w:rPr>
                <w:rFonts w:ascii="Cambria" w:hAnsi="Cambria" w:cs="Arial"/>
                <w:color w:val="000000"/>
                <w:spacing w:val="2"/>
                <w:sz w:val="18"/>
                <w:szCs w:val="18"/>
                <w:lang w:val="sr-Cyrl-CS"/>
              </w:rPr>
              <w:t>Октобар</w:t>
            </w:r>
            <w:r w:rsidR="000B2D4F" w:rsidRPr="00C210B6">
              <w:rPr>
                <w:rFonts w:ascii="Cambria" w:hAnsi="Cambria" w:cs="Arial"/>
                <w:color w:val="000000"/>
                <w:spacing w:val="2"/>
                <w:sz w:val="18"/>
                <w:szCs w:val="18"/>
                <w:lang w:val="sr-Cyrl-CS"/>
              </w:rPr>
              <w:t xml:space="preserve"> - Април</w:t>
            </w:r>
          </w:p>
        </w:tc>
        <w:tc>
          <w:tcPr>
            <w:tcW w:w="5880" w:type="dxa"/>
            <w:vAlign w:val="center"/>
          </w:tcPr>
          <w:p w:rsidR="000B2D4F" w:rsidRPr="00C210B6" w:rsidRDefault="000B2D4F" w:rsidP="00AC7E61">
            <w:pPr>
              <w:shd w:val="clear" w:color="auto" w:fill="FFFFFF"/>
              <w:spacing w:line="202" w:lineRule="exact"/>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Прављење продајне кућице</w:t>
            </w:r>
          </w:p>
        </w:tc>
      </w:tr>
      <w:tr w:rsidR="000B2D4F" w:rsidRPr="00B2572B">
        <w:trPr>
          <w:trHeight w:val="244"/>
          <w:tblCellSpacing w:w="20" w:type="dxa"/>
        </w:trPr>
        <w:tc>
          <w:tcPr>
            <w:tcW w:w="3073" w:type="dxa"/>
            <w:vAlign w:val="center"/>
          </w:tcPr>
          <w:p w:rsidR="000B2D4F" w:rsidRPr="00C210B6" w:rsidRDefault="000B2D4F" w:rsidP="00AC7E61">
            <w:pPr>
              <w:shd w:val="clear" w:color="auto" w:fill="FFFFFF"/>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Април</w:t>
            </w:r>
          </w:p>
        </w:tc>
        <w:tc>
          <w:tcPr>
            <w:tcW w:w="5880" w:type="dxa"/>
            <w:vAlign w:val="center"/>
          </w:tcPr>
          <w:p w:rsidR="000B2D4F" w:rsidRPr="00C210B6" w:rsidRDefault="000B2D4F" w:rsidP="002769E4">
            <w:pPr>
              <w:shd w:val="clear" w:color="auto" w:fill="FFFFFF"/>
              <w:spacing w:line="202" w:lineRule="exact"/>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 xml:space="preserve">Нови засади и калемљења  у </w:t>
            </w:r>
            <w:r w:rsidR="00D15F93" w:rsidRPr="00C210B6">
              <w:rPr>
                <w:rFonts w:ascii="Cambria" w:hAnsi="Cambria" w:cs="Arial"/>
                <w:color w:val="000000"/>
                <w:spacing w:val="2"/>
                <w:sz w:val="18"/>
                <w:szCs w:val="18"/>
                <w:lang w:val="sr-Cyrl-CS"/>
              </w:rPr>
              <w:t xml:space="preserve"> </w:t>
            </w:r>
            <w:r w:rsidR="002769E4">
              <w:rPr>
                <w:rFonts w:ascii="Cambria" w:hAnsi="Cambria" w:cs="Arial"/>
                <w:color w:val="000000"/>
                <w:spacing w:val="2"/>
                <w:sz w:val="18"/>
                <w:szCs w:val="18"/>
                <w:lang w:val="sr-Cyrl-CS"/>
              </w:rPr>
              <w:t>„</w:t>
            </w:r>
            <w:r w:rsidRPr="00C210B6">
              <w:rPr>
                <w:rFonts w:ascii="Cambria" w:hAnsi="Cambria" w:cs="Arial"/>
                <w:color w:val="000000"/>
                <w:spacing w:val="2"/>
                <w:sz w:val="18"/>
                <w:szCs w:val="18"/>
                <w:lang w:val="sr-Cyrl-CS"/>
              </w:rPr>
              <w:t>Музеју воћа“</w:t>
            </w:r>
          </w:p>
        </w:tc>
      </w:tr>
      <w:tr w:rsidR="000B7207" w:rsidRPr="00B2572B">
        <w:trPr>
          <w:trHeight w:val="244"/>
          <w:tblCellSpacing w:w="20" w:type="dxa"/>
        </w:trPr>
        <w:tc>
          <w:tcPr>
            <w:tcW w:w="3073" w:type="dxa"/>
            <w:vAlign w:val="center"/>
          </w:tcPr>
          <w:p w:rsidR="000B7207" w:rsidRPr="00C210B6" w:rsidRDefault="000B7207" w:rsidP="00AC7E61">
            <w:pPr>
              <w:shd w:val="clear" w:color="auto" w:fill="FFFFFF"/>
              <w:rPr>
                <w:rFonts w:ascii="Cambria" w:hAnsi="Cambria" w:cs="Arial"/>
                <w:color w:val="000000"/>
                <w:spacing w:val="2"/>
                <w:sz w:val="18"/>
                <w:szCs w:val="18"/>
                <w:lang w:val="sr-Cyrl-CS"/>
              </w:rPr>
            </w:pPr>
            <w:r>
              <w:rPr>
                <w:rFonts w:ascii="Cambria" w:hAnsi="Cambria" w:cs="Arial"/>
                <w:color w:val="000000"/>
                <w:spacing w:val="2"/>
                <w:sz w:val="18"/>
                <w:szCs w:val="18"/>
                <w:lang w:val="sr-Cyrl-CS"/>
              </w:rPr>
              <w:t>Мај</w:t>
            </w:r>
          </w:p>
        </w:tc>
        <w:tc>
          <w:tcPr>
            <w:tcW w:w="5880" w:type="dxa"/>
            <w:vAlign w:val="center"/>
          </w:tcPr>
          <w:p w:rsidR="000B7207" w:rsidRPr="00C210B6" w:rsidRDefault="000B7207" w:rsidP="002769E4">
            <w:pPr>
              <w:shd w:val="clear" w:color="auto" w:fill="FFFFFF"/>
              <w:spacing w:line="202" w:lineRule="exact"/>
              <w:rPr>
                <w:rFonts w:ascii="Cambria" w:hAnsi="Cambria" w:cs="Arial"/>
                <w:color w:val="000000"/>
                <w:spacing w:val="2"/>
                <w:sz w:val="18"/>
                <w:szCs w:val="18"/>
                <w:lang w:val="sr-Cyrl-CS"/>
              </w:rPr>
            </w:pPr>
            <w:r>
              <w:rPr>
                <w:rFonts w:ascii="Cambria" w:hAnsi="Cambria" w:cs="Arial"/>
                <w:color w:val="000000"/>
                <w:spacing w:val="2"/>
                <w:sz w:val="18"/>
                <w:szCs w:val="18"/>
                <w:lang w:val="sr-Cyrl-CS"/>
              </w:rPr>
              <w:t>Продајна изложба</w:t>
            </w:r>
            <w:r w:rsidR="00C5610C">
              <w:rPr>
                <w:rFonts w:ascii="Cambria" w:hAnsi="Cambria" w:cs="Arial"/>
                <w:color w:val="000000"/>
                <w:spacing w:val="2"/>
                <w:sz w:val="18"/>
                <w:szCs w:val="18"/>
                <w:lang w:val="sr-Cyrl-CS"/>
              </w:rPr>
              <w:t xml:space="preserve"> на манифестацији „Мајски дани к</w:t>
            </w:r>
            <w:r>
              <w:rPr>
                <w:rFonts w:ascii="Cambria" w:hAnsi="Cambria" w:cs="Arial"/>
                <w:color w:val="000000"/>
                <w:spacing w:val="2"/>
                <w:sz w:val="18"/>
                <w:szCs w:val="18"/>
                <w:lang w:val="sr-Cyrl-CS"/>
              </w:rPr>
              <w:t>ултуре“ у Ариљу</w:t>
            </w:r>
          </w:p>
        </w:tc>
      </w:tr>
      <w:tr w:rsidR="000B2D4F" w:rsidRPr="00B2572B">
        <w:trPr>
          <w:trHeight w:val="325"/>
          <w:tblCellSpacing w:w="20" w:type="dxa"/>
        </w:trPr>
        <w:tc>
          <w:tcPr>
            <w:tcW w:w="3073" w:type="dxa"/>
            <w:vAlign w:val="center"/>
          </w:tcPr>
          <w:p w:rsidR="000B2D4F" w:rsidRPr="00C210B6" w:rsidRDefault="000B2D4F" w:rsidP="00AC7E61">
            <w:pPr>
              <w:shd w:val="clear" w:color="auto" w:fill="FFFFFF"/>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 xml:space="preserve">Мај </w:t>
            </w:r>
            <w:r w:rsidR="00A567D1">
              <w:rPr>
                <w:rFonts w:ascii="Cambria" w:hAnsi="Cambria" w:cs="Arial"/>
                <w:color w:val="000000"/>
                <w:spacing w:val="2"/>
                <w:sz w:val="18"/>
                <w:szCs w:val="18"/>
                <w:lang w:val="sr-Cyrl-CS"/>
              </w:rPr>
              <w:t>–</w:t>
            </w:r>
            <w:r w:rsidRPr="00C210B6">
              <w:rPr>
                <w:rFonts w:ascii="Cambria" w:hAnsi="Cambria" w:cs="Arial"/>
                <w:color w:val="000000"/>
                <w:spacing w:val="2"/>
                <w:sz w:val="18"/>
                <w:szCs w:val="18"/>
                <w:lang w:val="sr-Cyrl-CS"/>
              </w:rPr>
              <w:t xml:space="preserve"> Август</w:t>
            </w:r>
          </w:p>
        </w:tc>
        <w:tc>
          <w:tcPr>
            <w:tcW w:w="5880" w:type="dxa"/>
            <w:vAlign w:val="center"/>
          </w:tcPr>
          <w:p w:rsidR="000B2D4F" w:rsidRPr="00C210B6" w:rsidRDefault="000B2D4F" w:rsidP="00AC7E61">
            <w:pPr>
              <w:shd w:val="clear" w:color="auto" w:fill="FFFFFF"/>
              <w:spacing w:line="202" w:lineRule="exact"/>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Сакупљање печурака, јагода и малина и њихова прерада</w:t>
            </w:r>
          </w:p>
        </w:tc>
      </w:tr>
      <w:tr w:rsidR="000B2D4F" w:rsidRPr="00D451A5">
        <w:trPr>
          <w:trHeight w:val="370"/>
          <w:tblCellSpacing w:w="20" w:type="dxa"/>
        </w:trPr>
        <w:tc>
          <w:tcPr>
            <w:tcW w:w="3073" w:type="dxa"/>
            <w:vAlign w:val="center"/>
          </w:tcPr>
          <w:p w:rsidR="000B2D4F" w:rsidRPr="00C210B6" w:rsidRDefault="000B2D4F" w:rsidP="00AC7E61">
            <w:pPr>
              <w:shd w:val="clear" w:color="auto" w:fill="FFFFFF"/>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Јун</w:t>
            </w:r>
          </w:p>
        </w:tc>
        <w:tc>
          <w:tcPr>
            <w:tcW w:w="5880" w:type="dxa"/>
            <w:vAlign w:val="center"/>
          </w:tcPr>
          <w:p w:rsidR="00A370AA" w:rsidRPr="00C210B6" w:rsidRDefault="00A370AA" w:rsidP="00AC7E61">
            <w:pPr>
              <w:shd w:val="clear" w:color="auto" w:fill="FFFFFF"/>
              <w:spacing w:line="202" w:lineRule="exact"/>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Учешће на Смотри ученичких задруга Србије</w:t>
            </w:r>
          </w:p>
          <w:p w:rsidR="00A370AA" w:rsidRPr="00C210B6" w:rsidRDefault="00A370AA" w:rsidP="00AC7E61">
            <w:pPr>
              <w:shd w:val="clear" w:color="auto" w:fill="FFFFFF"/>
              <w:spacing w:line="202" w:lineRule="exact"/>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Изложба фотографија са конкурса „Чаробно око“</w:t>
            </w:r>
          </w:p>
          <w:p w:rsidR="000B2D4F" w:rsidRPr="00C210B6" w:rsidRDefault="000B2D4F" w:rsidP="00AC7E61">
            <w:pPr>
              <w:shd w:val="clear" w:color="auto" w:fill="FFFFFF"/>
              <w:spacing w:line="202" w:lineRule="exact"/>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Прикупљање половних књига</w:t>
            </w:r>
          </w:p>
        </w:tc>
      </w:tr>
      <w:tr w:rsidR="005117F8" w:rsidRPr="00C210B6">
        <w:trPr>
          <w:trHeight w:val="370"/>
          <w:tblCellSpacing w:w="20" w:type="dxa"/>
        </w:trPr>
        <w:tc>
          <w:tcPr>
            <w:tcW w:w="3073" w:type="dxa"/>
            <w:vAlign w:val="center"/>
          </w:tcPr>
          <w:p w:rsidR="005117F8" w:rsidRPr="00C210B6" w:rsidRDefault="005117F8" w:rsidP="00AC7E61">
            <w:pPr>
              <w:shd w:val="clear" w:color="auto" w:fill="FFFFFF"/>
              <w:rPr>
                <w:rFonts w:ascii="Cambria" w:hAnsi="Cambria" w:cs="Arial"/>
                <w:color w:val="000000"/>
                <w:spacing w:val="2"/>
                <w:sz w:val="18"/>
                <w:szCs w:val="18"/>
                <w:lang w:val="sr-Cyrl-CS"/>
              </w:rPr>
            </w:pPr>
            <w:r>
              <w:rPr>
                <w:rFonts w:ascii="Cambria" w:hAnsi="Cambria" w:cs="Arial"/>
                <w:color w:val="000000"/>
                <w:spacing w:val="2"/>
                <w:sz w:val="18"/>
                <w:szCs w:val="18"/>
                <w:lang w:val="sr-Cyrl-CS"/>
              </w:rPr>
              <w:t>Јул</w:t>
            </w:r>
          </w:p>
        </w:tc>
        <w:tc>
          <w:tcPr>
            <w:tcW w:w="5880" w:type="dxa"/>
            <w:vAlign w:val="center"/>
          </w:tcPr>
          <w:p w:rsidR="005117F8" w:rsidRPr="00C210B6" w:rsidRDefault="005117F8" w:rsidP="00AC7E61">
            <w:pPr>
              <w:shd w:val="clear" w:color="auto" w:fill="FFFFFF"/>
              <w:spacing w:line="202" w:lineRule="exact"/>
              <w:rPr>
                <w:rFonts w:ascii="Cambria" w:hAnsi="Cambria" w:cs="Arial"/>
                <w:color w:val="000000"/>
                <w:spacing w:val="2"/>
                <w:sz w:val="18"/>
                <w:szCs w:val="18"/>
                <w:lang w:val="sr-Cyrl-CS"/>
              </w:rPr>
            </w:pPr>
            <w:r>
              <w:rPr>
                <w:rFonts w:ascii="Cambria" w:hAnsi="Cambria" w:cs="Arial"/>
                <w:color w:val="000000"/>
                <w:spacing w:val="2"/>
                <w:sz w:val="18"/>
                <w:szCs w:val="18"/>
                <w:lang w:val="sr-Cyrl-CS"/>
              </w:rPr>
              <w:t>Наступ на манифестацији „АРЛЕММ“</w:t>
            </w:r>
          </w:p>
        </w:tc>
      </w:tr>
      <w:tr w:rsidR="000B2D4F" w:rsidRPr="00B2572B">
        <w:trPr>
          <w:trHeight w:val="550"/>
          <w:tblCellSpacing w:w="20" w:type="dxa"/>
        </w:trPr>
        <w:tc>
          <w:tcPr>
            <w:tcW w:w="3073" w:type="dxa"/>
            <w:vAlign w:val="center"/>
          </w:tcPr>
          <w:p w:rsidR="000B2D4F" w:rsidRPr="00C210B6" w:rsidRDefault="000B2D4F" w:rsidP="00AC7E61">
            <w:pPr>
              <w:shd w:val="clear" w:color="auto" w:fill="FFFFFF"/>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Септембар - Јун</w:t>
            </w:r>
          </w:p>
        </w:tc>
        <w:tc>
          <w:tcPr>
            <w:tcW w:w="5880" w:type="dxa"/>
            <w:vAlign w:val="center"/>
          </w:tcPr>
          <w:p w:rsidR="000B7207" w:rsidRDefault="00F702F3" w:rsidP="00AC7E61">
            <w:pPr>
              <w:shd w:val="clear" w:color="auto" w:fill="FFFFFF"/>
              <w:spacing w:line="202" w:lineRule="exact"/>
              <w:rPr>
                <w:rFonts w:ascii="Cambria" w:hAnsi="Cambria" w:cs="Arial"/>
                <w:color w:val="000000"/>
                <w:spacing w:val="2"/>
                <w:sz w:val="18"/>
                <w:szCs w:val="18"/>
                <w:lang w:val="sr-Cyrl-CS"/>
              </w:rPr>
            </w:pPr>
            <w:r>
              <w:rPr>
                <w:rFonts w:ascii="Cambria" w:hAnsi="Cambria" w:cs="Arial"/>
                <w:color w:val="000000"/>
                <w:spacing w:val="2"/>
                <w:sz w:val="18"/>
                <w:szCs w:val="18"/>
                <w:lang w:val="sr-Cyrl-CS"/>
              </w:rPr>
              <w:t>Покретање рада ђачке кухиње</w:t>
            </w:r>
          </w:p>
          <w:p w:rsidR="000B2D4F" w:rsidRDefault="000B2D4F" w:rsidP="00AC7E61">
            <w:pPr>
              <w:shd w:val="clear" w:color="auto" w:fill="FFFFFF"/>
              <w:spacing w:line="202" w:lineRule="exact"/>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Уређивање школске околине и прикупљање секундарних сировина</w:t>
            </w:r>
          </w:p>
          <w:p w:rsidR="00A27438" w:rsidRDefault="00A27438" w:rsidP="00AC7E61">
            <w:pPr>
              <w:shd w:val="clear" w:color="auto" w:fill="FFFFFF"/>
              <w:spacing w:line="202" w:lineRule="exact"/>
              <w:rPr>
                <w:rFonts w:ascii="Cambria" w:hAnsi="Cambria" w:cs="Arial"/>
                <w:color w:val="000000"/>
                <w:spacing w:val="2"/>
                <w:sz w:val="18"/>
                <w:szCs w:val="18"/>
                <w:lang w:val="sr-Cyrl-CS"/>
              </w:rPr>
            </w:pPr>
            <w:r>
              <w:rPr>
                <w:rFonts w:ascii="Cambria" w:hAnsi="Cambria" w:cs="Arial"/>
                <w:color w:val="000000"/>
                <w:spacing w:val="2"/>
                <w:sz w:val="18"/>
                <w:szCs w:val="18"/>
                <w:lang w:val="sr-Cyrl-CS"/>
              </w:rPr>
              <w:t xml:space="preserve">Израда и испорука сувенира </w:t>
            </w:r>
            <w:r w:rsidR="002769E4">
              <w:rPr>
                <w:rFonts w:ascii="Cambria" w:hAnsi="Cambria" w:cs="Arial"/>
                <w:color w:val="000000"/>
                <w:spacing w:val="2"/>
                <w:sz w:val="18"/>
                <w:szCs w:val="18"/>
                <w:lang w:val="sr-Cyrl-CS"/>
              </w:rPr>
              <w:t>М</w:t>
            </w:r>
            <w:r>
              <w:rPr>
                <w:rFonts w:ascii="Cambria" w:hAnsi="Cambria" w:cs="Arial"/>
                <w:color w:val="000000"/>
                <w:spacing w:val="2"/>
                <w:sz w:val="18"/>
                <w:szCs w:val="18"/>
                <w:lang w:val="sr-Cyrl-CS"/>
              </w:rPr>
              <w:t>узеју „Старо село</w:t>
            </w:r>
            <w:r w:rsidR="00364BB3">
              <w:rPr>
                <w:rFonts w:ascii="Cambria" w:hAnsi="Cambria" w:cs="Arial"/>
                <w:color w:val="000000"/>
                <w:spacing w:val="2"/>
                <w:sz w:val="18"/>
                <w:szCs w:val="18"/>
                <w:lang w:val="sr-Cyrl-CS"/>
              </w:rPr>
              <w:t xml:space="preserve">“ Сирогојно </w:t>
            </w:r>
          </w:p>
          <w:p w:rsidR="00364BB3" w:rsidRPr="00C210B6" w:rsidRDefault="00364BB3" w:rsidP="00AC7E61">
            <w:pPr>
              <w:shd w:val="clear" w:color="auto" w:fill="FFFFFF"/>
              <w:spacing w:line="202" w:lineRule="exact"/>
              <w:rPr>
                <w:rFonts w:ascii="Cambria" w:hAnsi="Cambria" w:cs="Arial"/>
                <w:color w:val="000000"/>
                <w:spacing w:val="2"/>
                <w:sz w:val="18"/>
                <w:szCs w:val="18"/>
                <w:lang w:val="sr-Cyrl-CS"/>
              </w:rPr>
            </w:pPr>
            <w:r>
              <w:rPr>
                <w:rFonts w:ascii="Cambria" w:hAnsi="Cambria" w:cs="Arial"/>
                <w:color w:val="000000"/>
                <w:spacing w:val="2"/>
                <w:sz w:val="18"/>
                <w:szCs w:val="18"/>
                <w:lang w:val="sr-Cyrl-CS"/>
              </w:rPr>
              <w:t>Израда и испорука сувенира „Мећавник – Дрвенград“</w:t>
            </w:r>
          </w:p>
          <w:p w:rsidR="00A370AA" w:rsidRPr="00C210B6" w:rsidRDefault="00A370AA" w:rsidP="00AC7E61">
            <w:pPr>
              <w:shd w:val="clear" w:color="auto" w:fill="FFFFFF"/>
              <w:spacing w:line="202" w:lineRule="exact"/>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Израда и испорука сувенира по поруџбини Туристичке организације Ариље</w:t>
            </w:r>
          </w:p>
          <w:p w:rsidR="000B2D4F" w:rsidRPr="00C210B6" w:rsidRDefault="000B2D4F" w:rsidP="00AC7E61">
            <w:pPr>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 xml:space="preserve">Изложбе  и продаја  производа </w:t>
            </w:r>
            <w:r w:rsidR="00E91D88">
              <w:rPr>
                <w:rFonts w:ascii="Cambria" w:hAnsi="Cambria" w:cs="Arial"/>
                <w:color w:val="000000"/>
                <w:spacing w:val="2"/>
                <w:sz w:val="18"/>
                <w:szCs w:val="18"/>
                <w:lang w:val="sr-Cyrl-CS"/>
              </w:rPr>
              <w:t>З</w:t>
            </w:r>
            <w:r w:rsidRPr="00C210B6">
              <w:rPr>
                <w:rFonts w:ascii="Cambria" w:hAnsi="Cambria" w:cs="Arial"/>
                <w:color w:val="000000"/>
                <w:spacing w:val="2"/>
                <w:sz w:val="18"/>
                <w:szCs w:val="18"/>
                <w:lang w:val="sr-Cyrl-CS"/>
              </w:rPr>
              <w:t>адруге</w:t>
            </w:r>
          </w:p>
          <w:p w:rsidR="000B2D4F" w:rsidRDefault="000B2D4F" w:rsidP="00AC7E61">
            <w:pPr>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 xml:space="preserve">Наступи на смотрама </w:t>
            </w:r>
            <w:r w:rsidR="00A370AA" w:rsidRPr="00C210B6">
              <w:rPr>
                <w:rFonts w:ascii="Cambria" w:hAnsi="Cambria" w:cs="Arial"/>
                <w:color w:val="000000"/>
                <w:spacing w:val="2"/>
                <w:sz w:val="18"/>
                <w:szCs w:val="18"/>
                <w:lang w:val="sr-Cyrl-CS"/>
              </w:rPr>
              <w:t>по позиву</w:t>
            </w:r>
          </w:p>
          <w:p w:rsidR="005117F8" w:rsidRPr="00C210B6" w:rsidRDefault="005117F8" w:rsidP="00AC7E61">
            <w:pPr>
              <w:rPr>
                <w:rFonts w:ascii="Cambria" w:hAnsi="Cambria" w:cs="Arial"/>
                <w:color w:val="000000"/>
                <w:spacing w:val="2"/>
                <w:sz w:val="18"/>
                <w:szCs w:val="18"/>
                <w:lang w:val="sr-Cyrl-CS"/>
              </w:rPr>
            </w:pPr>
            <w:r>
              <w:rPr>
                <w:rFonts w:ascii="Cambria" w:hAnsi="Cambria" w:cs="Arial"/>
                <w:color w:val="000000"/>
                <w:spacing w:val="2"/>
                <w:sz w:val="18"/>
                <w:szCs w:val="18"/>
                <w:lang w:val="sr-Cyrl-CS"/>
              </w:rPr>
              <w:t>Припремање пројеката који који унапређују рад Школе и Задруге</w:t>
            </w:r>
          </w:p>
          <w:p w:rsidR="00A370AA" w:rsidRPr="00C210B6" w:rsidRDefault="00A370AA" w:rsidP="00AC7E61">
            <w:pPr>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Праћење и учествовање на конкурсима</w:t>
            </w:r>
          </w:p>
          <w:p w:rsidR="000B2D4F" w:rsidRDefault="000B2D4F" w:rsidP="00AC7E61">
            <w:pPr>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Услужне делатности</w:t>
            </w:r>
          </w:p>
          <w:p w:rsidR="00F702F3" w:rsidRPr="00C210B6" w:rsidRDefault="000B7207" w:rsidP="00C92535">
            <w:pPr>
              <w:rPr>
                <w:rFonts w:ascii="Cambria" w:hAnsi="Cambria" w:cs="Arial"/>
                <w:color w:val="000000"/>
                <w:spacing w:val="2"/>
                <w:sz w:val="18"/>
                <w:szCs w:val="18"/>
                <w:lang w:val="sr-Cyrl-CS"/>
              </w:rPr>
            </w:pPr>
            <w:r>
              <w:rPr>
                <w:rFonts w:ascii="Cambria" w:hAnsi="Cambria" w:cs="Arial"/>
                <w:color w:val="000000"/>
                <w:spacing w:val="2"/>
                <w:sz w:val="18"/>
                <w:szCs w:val="18"/>
                <w:lang w:val="sr-Cyrl-CS"/>
              </w:rPr>
              <w:t>Организовање интернет прод</w:t>
            </w:r>
            <w:r w:rsidR="00C92535">
              <w:rPr>
                <w:rFonts w:ascii="Cambria" w:hAnsi="Cambria" w:cs="Arial"/>
                <w:color w:val="000000"/>
                <w:spacing w:val="2"/>
                <w:sz w:val="18"/>
                <w:szCs w:val="18"/>
                <w:lang w:val="sr-Cyrl-CS"/>
              </w:rPr>
              <w:t>а</w:t>
            </w:r>
            <w:r>
              <w:rPr>
                <w:rFonts w:ascii="Cambria" w:hAnsi="Cambria" w:cs="Arial"/>
                <w:color w:val="000000"/>
                <w:spacing w:val="2"/>
                <w:sz w:val="18"/>
                <w:szCs w:val="18"/>
                <w:lang w:val="sr-Cyrl-CS"/>
              </w:rPr>
              <w:t>је производа задруге</w:t>
            </w:r>
          </w:p>
        </w:tc>
      </w:tr>
      <w:tr w:rsidR="000B2D4F" w:rsidRPr="00B2572B">
        <w:trPr>
          <w:trHeight w:val="325"/>
          <w:tblCellSpacing w:w="20" w:type="dxa"/>
        </w:trPr>
        <w:tc>
          <w:tcPr>
            <w:tcW w:w="3073" w:type="dxa"/>
            <w:vAlign w:val="center"/>
          </w:tcPr>
          <w:p w:rsidR="000B2D4F" w:rsidRPr="00C210B6" w:rsidRDefault="000B2D4F" w:rsidP="00AC7E61">
            <w:pPr>
              <w:shd w:val="clear" w:color="auto" w:fill="FFFFFF"/>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Септембар - Јун</w:t>
            </w:r>
          </w:p>
        </w:tc>
        <w:tc>
          <w:tcPr>
            <w:tcW w:w="5880" w:type="dxa"/>
            <w:vAlign w:val="center"/>
          </w:tcPr>
          <w:p w:rsidR="000B2D4F" w:rsidRPr="00C210B6" w:rsidRDefault="000B2D4F" w:rsidP="00AC7E61">
            <w:pPr>
              <w:shd w:val="clear" w:color="auto" w:fill="FFFFFF"/>
              <w:spacing w:line="202" w:lineRule="exact"/>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Уређење  производног простора  и набавка опреме</w:t>
            </w:r>
          </w:p>
        </w:tc>
      </w:tr>
      <w:tr w:rsidR="00950D0F" w:rsidRPr="00B2572B">
        <w:trPr>
          <w:trHeight w:val="325"/>
          <w:tblCellSpacing w:w="20" w:type="dxa"/>
        </w:trPr>
        <w:tc>
          <w:tcPr>
            <w:tcW w:w="3073" w:type="dxa"/>
            <w:vAlign w:val="center"/>
          </w:tcPr>
          <w:p w:rsidR="00950D0F" w:rsidRPr="00C210B6" w:rsidRDefault="00950D0F" w:rsidP="00AC7E61">
            <w:pPr>
              <w:shd w:val="clear" w:color="auto" w:fill="FFFFFF"/>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Септембар - Јун</w:t>
            </w:r>
          </w:p>
        </w:tc>
        <w:tc>
          <w:tcPr>
            <w:tcW w:w="5880" w:type="dxa"/>
            <w:vAlign w:val="center"/>
          </w:tcPr>
          <w:p w:rsidR="00950D0F" w:rsidRPr="00C210B6" w:rsidRDefault="00950D0F" w:rsidP="00950D0F">
            <w:pPr>
              <w:shd w:val="clear" w:color="auto" w:fill="FFFFFF"/>
              <w:spacing w:line="202" w:lineRule="exact"/>
              <w:rPr>
                <w:rFonts w:ascii="Cambria" w:hAnsi="Cambria" w:cs="Arial"/>
                <w:color w:val="000000"/>
                <w:spacing w:val="2"/>
                <w:sz w:val="18"/>
                <w:szCs w:val="18"/>
                <w:lang w:val="sr-Cyrl-CS"/>
              </w:rPr>
            </w:pPr>
            <w:r>
              <w:rPr>
                <w:rFonts w:ascii="Cambria" w:hAnsi="Cambria" w:cs="Arial"/>
                <w:color w:val="000000"/>
                <w:spacing w:val="2"/>
                <w:sz w:val="18"/>
                <w:szCs w:val="18"/>
                <w:lang w:val="sr-Cyrl-CS"/>
              </w:rPr>
              <w:t>Подршка Драмској дружини „Трачак зрачка“ и Сеоској библиотеци школе у Високој „Вук Алексић“</w:t>
            </w:r>
          </w:p>
        </w:tc>
      </w:tr>
      <w:tr w:rsidR="00092C0E" w:rsidRPr="00B2572B">
        <w:trPr>
          <w:trHeight w:val="325"/>
          <w:tblCellSpacing w:w="20" w:type="dxa"/>
        </w:trPr>
        <w:tc>
          <w:tcPr>
            <w:tcW w:w="3073" w:type="dxa"/>
            <w:vAlign w:val="center"/>
          </w:tcPr>
          <w:p w:rsidR="00092C0E" w:rsidRPr="00C210B6" w:rsidRDefault="00092C0E" w:rsidP="00AC7E61">
            <w:pPr>
              <w:shd w:val="clear" w:color="auto" w:fill="FFFFFF"/>
              <w:rPr>
                <w:rFonts w:ascii="Cambria" w:hAnsi="Cambria" w:cs="Arial"/>
                <w:color w:val="000000"/>
                <w:spacing w:val="2"/>
                <w:sz w:val="18"/>
                <w:szCs w:val="18"/>
                <w:lang w:val="sr-Cyrl-CS"/>
              </w:rPr>
            </w:pPr>
            <w:r>
              <w:rPr>
                <w:rFonts w:ascii="Cambria" w:hAnsi="Cambria" w:cs="Arial"/>
                <w:color w:val="000000"/>
                <w:spacing w:val="2"/>
                <w:sz w:val="18"/>
                <w:szCs w:val="18"/>
                <w:lang w:val="sr-Cyrl-CS"/>
              </w:rPr>
              <w:t>Септембар - Јун</w:t>
            </w:r>
          </w:p>
        </w:tc>
        <w:tc>
          <w:tcPr>
            <w:tcW w:w="5880" w:type="dxa"/>
            <w:vAlign w:val="center"/>
          </w:tcPr>
          <w:p w:rsidR="00092C0E" w:rsidRPr="00C210B6" w:rsidRDefault="00092C0E" w:rsidP="00AC7E61">
            <w:pPr>
              <w:shd w:val="clear" w:color="auto" w:fill="FFFFFF"/>
              <w:spacing w:line="202" w:lineRule="exact"/>
              <w:rPr>
                <w:rFonts w:ascii="Cambria" w:hAnsi="Cambria" w:cs="Arial"/>
                <w:color w:val="000000"/>
                <w:spacing w:val="2"/>
                <w:sz w:val="18"/>
                <w:szCs w:val="18"/>
                <w:lang w:val="sr-Cyrl-CS"/>
              </w:rPr>
            </w:pPr>
            <w:r>
              <w:rPr>
                <w:rFonts w:ascii="Cambria" w:hAnsi="Cambria" w:cs="Arial"/>
                <w:color w:val="000000"/>
                <w:spacing w:val="2"/>
                <w:sz w:val="18"/>
                <w:szCs w:val="18"/>
                <w:lang w:val="sr-Cyrl-CS"/>
              </w:rPr>
              <w:t>Подршка ученицима у финансирању исхране</w:t>
            </w:r>
            <w:r w:rsidR="002769E4">
              <w:rPr>
                <w:rFonts w:ascii="Cambria" w:hAnsi="Cambria" w:cs="Arial"/>
                <w:color w:val="000000"/>
                <w:spacing w:val="2"/>
                <w:sz w:val="18"/>
                <w:szCs w:val="18"/>
                <w:lang w:val="sr-Cyrl-CS"/>
              </w:rPr>
              <w:t>, школског прибора, излета и екскурзије</w:t>
            </w:r>
          </w:p>
        </w:tc>
      </w:tr>
    </w:tbl>
    <w:p w:rsidR="000B2D4F" w:rsidRDefault="000B2D4F" w:rsidP="005A7F47">
      <w:pPr>
        <w:widowControl w:val="0"/>
        <w:numPr>
          <w:ilvl w:val="0"/>
          <w:numId w:val="3"/>
        </w:numPr>
        <w:shd w:val="clear" w:color="auto" w:fill="FFFFFF"/>
        <w:tabs>
          <w:tab w:val="left" w:pos="698"/>
        </w:tabs>
        <w:autoSpaceDE w:val="0"/>
        <w:autoSpaceDN w:val="0"/>
        <w:adjustRightInd w:val="0"/>
        <w:spacing w:before="120" w:line="216" w:lineRule="exact"/>
        <w:ind w:left="353" w:hanging="360"/>
        <w:jc w:val="both"/>
        <w:rPr>
          <w:rFonts w:ascii="Cambria" w:hAnsi="Cambria" w:cs="Arial"/>
          <w:color w:val="000000"/>
          <w:sz w:val="20"/>
          <w:szCs w:val="20"/>
          <w:lang w:val="sr-Cyrl-CS"/>
        </w:rPr>
      </w:pPr>
      <w:r w:rsidRPr="00C210B6">
        <w:rPr>
          <w:rFonts w:ascii="Cambria" w:hAnsi="Cambria" w:cs="Arial"/>
          <w:color w:val="000000"/>
          <w:sz w:val="20"/>
          <w:szCs w:val="20"/>
          <w:lang w:val="sr-Cyrl-CS"/>
        </w:rPr>
        <w:t>План ће бити прилагођаван условима током године: количина плодова, потребе тржишта, време</w:t>
      </w:r>
      <w:r w:rsidR="00F702F3">
        <w:rPr>
          <w:rFonts w:ascii="Cambria" w:hAnsi="Cambria" w:cs="Arial"/>
          <w:color w:val="000000"/>
          <w:sz w:val="20"/>
          <w:szCs w:val="20"/>
          <w:lang w:val="sr-Cyrl-CS"/>
        </w:rPr>
        <w:t>нски услови, могућности чланова</w:t>
      </w:r>
      <w:r w:rsidRPr="00C210B6">
        <w:rPr>
          <w:rFonts w:ascii="Cambria" w:hAnsi="Cambria" w:cs="Arial"/>
          <w:color w:val="000000"/>
          <w:sz w:val="20"/>
          <w:szCs w:val="20"/>
          <w:lang w:val="sr-Cyrl-CS"/>
        </w:rPr>
        <w:t xml:space="preserve"> ...</w:t>
      </w:r>
    </w:p>
    <w:p w:rsidR="00FD5D87" w:rsidRPr="00FD5D87" w:rsidRDefault="00FD5D87" w:rsidP="00FD5D87">
      <w:pPr>
        <w:autoSpaceDE w:val="0"/>
        <w:autoSpaceDN w:val="0"/>
        <w:adjustRightInd w:val="0"/>
        <w:ind w:firstLine="720"/>
        <w:jc w:val="both"/>
        <w:rPr>
          <w:rFonts w:ascii="Cambria" w:hAnsi="Cambria" w:cs="Cambria"/>
          <w:color w:val="000000"/>
          <w:sz w:val="20"/>
          <w:szCs w:val="20"/>
          <w:lang w:val="sr-Cyrl-CS"/>
        </w:rPr>
      </w:pPr>
    </w:p>
    <w:p w:rsidR="0079373C" w:rsidRPr="00BC2F81" w:rsidRDefault="000B7207" w:rsidP="00BC2F81">
      <w:pPr>
        <w:widowControl w:val="0"/>
        <w:shd w:val="clear" w:color="auto" w:fill="FFFFFF"/>
        <w:tabs>
          <w:tab w:val="left" w:pos="698"/>
        </w:tabs>
        <w:autoSpaceDE w:val="0"/>
        <w:autoSpaceDN w:val="0"/>
        <w:adjustRightInd w:val="0"/>
        <w:spacing w:before="120" w:line="216" w:lineRule="exact"/>
        <w:ind w:left="353"/>
        <w:jc w:val="both"/>
        <w:rPr>
          <w:rFonts w:ascii="Cambria" w:hAnsi="Cambria" w:cs="Arial"/>
          <w:color w:val="000000"/>
          <w:sz w:val="20"/>
          <w:szCs w:val="20"/>
          <w:lang w:val="sr-Cyrl-CS"/>
        </w:rPr>
      </w:pPr>
      <w:r>
        <w:rPr>
          <w:rFonts w:ascii="Cambria" w:hAnsi="Cambria" w:cs="Arial"/>
          <w:color w:val="000000"/>
          <w:sz w:val="20"/>
          <w:szCs w:val="20"/>
          <w:lang w:val="sr-Cyrl-CS"/>
        </w:rPr>
        <w:t xml:space="preserve">Директор </w:t>
      </w:r>
      <w:r w:rsidR="000B2D4F" w:rsidRPr="00C210B6">
        <w:rPr>
          <w:rFonts w:ascii="Cambria" w:hAnsi="Cambria" w:cs="Arial"/>
          <w:color w:val="000000"/>
          <w:sz w:val="20"/>
          <w:szCs w:val="20"/>
          <w:lang w:val="sr-Cyrl-CS"/>
        </w:rPr>
        <w:t xml:space="preserve"> задруге је наставник  Петар Марјановић.</w:t>
      </w:r>
    </w:p>
    <w:p w:rsidR="003655B9" w:rsidRPr="003655B9" w:rsidRDefault="003655B9" w:rsidP="00531BFA">
      <w:pPr>
        <w:widowControl w:val="0"/>
        <w:shd w:val="clear" w:color="auto" w:fill="FFFFFF"/>
        <w:tabs>
          <w:tab w:val="left" w:pos="698"/>
        </w:tabs>
        <w:autoSpaceDE w:val="0"/>
        <w:autoSpaceDN w:val="0"/>
        <w:adjustRightInd w:val="0"/>
        <w:spacing w:before="120" w:line="216" w:lineRule="exact"/>
        <w:ind w:left="353"/>
        <w:jc w:val="both"/>
        <w:rPr>
          <w:rFonts w:ascii="Cambria" w:hAnsi="Cambria" w:cs="Arial"/>
          <w:color w:val="000000"/>
          <w:sz w:val="20"/>
          <w:szCs w:val="20"/>
          <w:lang w:val="sr-Cyrl-CS"/>
        </w:rPr>
      </w:pPr>
    </w:p>
    <w:p w:rsidR="00AB7D8A" w:rsidRPr="00364BB3" w:rsidRDefault="000B2D4F" w:rsidP="002755D4">
      <w:pPr>
        <w:pStyle w:val="Heading2"/>
        <w:rPr>
          <w:noProof/>
          <w:lang w:val="sr-Cyrl-CS"/>
        </w:rPr>
      </w:pPr>
      <w:bookmarkStart w:id="71" w:name="_Toc177324708"/>
      <w:r w:rsidRPr="00364BB3">
        <w:rPr>
          <w:noProof/>
          <w:lang w:val="sr-Cyrl-CS"/>
        </w:rPr>
        <w:t>1</w:t>
      </w:r>
      <w:r w:rsidR="000F7005">
        <w:rPr>
          <w:noProof/>
          <w:lang w:val="sr-Cyrl-CS"/>
        </w:rPr>
        <w:t>8</w:t>
      </w:r>
      <w:r w:rsidRPr="00364BB3">
        <w:rPr>
          <w:noProof/>
          <w:lang w:val="sr-Cyrl-CS"/>
        </w:rPr>
        <w:t>.7</w:t>
      </w:r>
      <w:r w:rsidR="00886824" w:rsidRPr="00364BB3">
        <w:rPr>
          <w:noProof/>
          <w:lang w:val="sr-Cyrl-CS"/>
        </w:rPr>
        <w:t>. Програм школског маркетинга</w:t>
      </w:r>
      <w:bookmarkEnd w:id="71"/>
    </w:p>
    <w:p w:rsidR="002C03B5" w:rsidRDefault="002C03B5" w:rsidP="002755D4">
      <w:pPr>
        <w:pStyle w:val="Heading3"/>
        <w:rPr>
          <w:noProof/>
          <w:lang w:val="sr-Cyrl-CS"/>
        </w:rPr>
      </w:pPr>
    </w:p>
    <w:p w:rsidR="00AB7D8A" w:rsidRPr="00607EA6" w:rsidRDefault="000B2D4F" w:rsidP="002755D4">
      <w:pPr>
        <w:pStyle w:val="Heading3"/>
        <w:rPr>
          <w:noProof/>
          <w:lang w:val="sr-Cyrl-CS"/>
        </w:rPr>
      </w:pPr>
      <w:bookmarkStart w:id="72" w:name="_Toc177324709"/>
      <w:r w:rsidRPr="00607EA6">
        <w:rPr>
          <w:noProof/>
          <w:lang w:val="sr-Cyrl-CS"/>
        </w:rPr>
        <w:t>1</w:t>
      </w:r>
      <w:r w:rsidR="000F7005">
        <w:rPr>
          <w:noProof/>
          <w:lang w:val="sr-Cyrl-CS"/>
        </w:rPr>
        <w:t>8</w:t>
      </w:r>
      <w:r w:rsidR="00886824" w:rsidRPr="00607EA6">
        <w:rPr>
          <w:noProof/>
          <w:lang w:val="sr-Cyrl-CS"/>
        </w:rPr>
        <w:t>.</w:t>
      </w:r>
      <w:r w:rsidRPr="00607EA6">
        <w:rPr>
          <w:noProof/>
          <w:lang w:val="sr-Cyrl-CS"/>
        </w:rPr>
        <w:t>7</w:t>
      </w:r>
      <w:r w:rsidR="00AB7D8A" w:rsidRPr="00607EA6">
        <w:rPr>
          <w:noProof/>
          <w:lang w:val="sr-Cyrl-CS"/>
        </w:rPr>
        <w:t>.1. Интерни маркетинг</w:t>
      </w:r>
      <w:bookmarkEnd w:id="72"/>
      <w:r w:rsidR="00AB7D8A" w:rsidRPr="00607EA6">
        <w:rPr>
          <w:noProof/>
          <w:lang w:val="sr-Cyrl-CS"/>
        </w:rPr>
        <w:t xml:space="preserve"> </w:t>
      </w:r>
    </w:p>
    <w:tbl>
      <w:tblPr>
        <w:tblW w:w="9353"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1142"/>
        <w:gridCol w:w="3709"/>
        <w:gridCol w:w="1792"/>
        <w:gridCol w:w="2710"/>
      </w:tblGrid>
      <w:tr w:rsidR="00AB7D8A" w:rsidRPr="00C210B6" w:rsidTr="000B7207">
        <w:trPr>
          <w:tblCellSpacing w:w="20" w:type="dxa"/>
        </w:trPr>
        <w:tc>
          <w:tcPr>
            <w:tcW w:w="1082" w:type="dxa"/>
            <w:vAlign w:val="center"/>
          </w:tcPr>
          <w:p w:rsidR="00AB7D8A" w:rsidRPr="00C210B6" w:rsidRDefault="00AB7D8A" w:rsidP="006A5994">
            <w:pPr>
              <w:shd w:val="clear" w:color="auto" w:fill="FFFFFF"/>
              <w:spacing w:line="230" w:lineRule="exact"/>
              <w:ind w:left="166" w:right="115"/>
              <w:jc w:val="center"/>
              <w:rPr>
                <w:rFonts w:ascii="Cambria" w:hAnsi="Cambria"/>
                <w:sz w:val="18"/>
                <w:szCs w:val="18"/>
              </w:rPr>
            </w:pPr>
            <w:r w:rsidRPr="00C210B6">
              <w:rPr>
                <w:rFonts w:ascii="Cambria" w:hAnsi="Cambria"/>
                <w:b/>
                <w:bCs/>
                <w:color w:val="000000"/>
                <w:spacing w:val="-8"/>
                <w:sz w:val="18"/>
                <w:szCs w:val="18"/>
                <w:lang w:val="sr-Cyrl-CS"/>
              </w:rPr>
              <w:t>Ред</w:t>
            </w:r>
            <w:r w:rsidRPr="00C210B6">
              <w:rPr>
                <w:rFonts w:ascii="Cambria" w:hAnsi="Cambria" w:cs="Arial"/>
                <w:b/>
                <w:bCs/>
                <w:color w:val="000000"/>
                <w:spacing w:val="-8"/>
                <w:sz w:val="18"/>
                <w:szCs w:val="18"/>
                <w:lang w:val="sr-Cyrl-CS"/>
              </w:rPr>
              <w:t xml:space="preserve">ни </w:t>
            </w:r>
            <w:r w:rsidRPr="00C210B6">
              <w:rPr>
                <w:rFonts w:ascii="Cambria" w:hAnsi="Cambria"/>
                <w:b/>
                <w:bCs/>
                <w:color w:val="000000"/>
                <w:spacing w:val="-5"/>
                <w:sz w:val="18"/>
                <w:szCs w:val="18"/>
                <w:lang w:val="sr-Cyrl-CS"/>
              </w:rPr>
              <w:t>број</w:t>
            </w:r>
          </w:p>
        </w:tc>
        <w:tc>
          <w:tcPr>
            <w:tcW w:w="3669" w:type="dxa"/>
            <w:vAlign w:val="center"/>
          </w:tcPr>
          <w:p w:rsidR="00AB7D8A" w:rsidRPr="00C210B6" w:rsidRDefault="00AB7D8A" w:rsidP="006A5994">
            <w:pPr>
              <w:shd w:val="clear" w:color="auto" w:fill="FFFFFF"/>
              <w:ind w:left="864"/>
              <w:jc w:val="center"/>
              <w:rPr>
                <w:rFonts w:ascii="Cambria" w:hAnsi="Cambria"/>
                <w:sz w:val="18"/>
                <w:szCs w:val="18"/>
              </w:rPr>
            </w:pPr>
            <w:r w:rsidRPr="00C210B6">
              <w:rPr>
                <w:rFonts w:ascii="Cambria" w:hAnsi="Cambria"/>
                <w:b/>
                <w:bCs/>
                <w:color w:val="000000"/>
                <w:spacing w:val="-3"/>
                <w:sz w:val="18"/>
                <w:szCs w:val="18"/>
                <w:lang w:val="sr-Cyrl-CS"/>
              </w:rPr>
              <w:t>Облик</w:t>
            </w:r>
            <w:r w:rsidR="006A5994" w:rsidRPr="00C210B6">
              <w:rPr>
                <w:rFonts w:ascii="Cambria" w:hAnsi="Cambria"/>
                <w:b/>
                <w:bCs/>
                <w:color w:val="000000"/>
                <w:spacing w:val="-3"/>
                <w:sz w:val="18"/>
                <w:szCs w:val="18"/>
                <w:lang w:val="sr-Cyrl-CS"/>
              </w:rPr>
              <w:t xml:space="preserve"> </w:t>
            </w:r>
            <w:r w:rsidRPr="00C210B6">
              <w:rPr>
                <w:rFonts w:ascii="Cambria" w:hAnsi="Cambria"/>
                <w:b/>
                <w:bCs/>
                <w:color w:val="000000"/>
                <w:spacing w:val="-3"/>
                <w:sz w:val="18"/>
                <w:szCs w:val="18"/>
                <w:lang w:val="sr-Cyrl-CS"/>
              </w:rPr>
              <w:t>активности</w:t>
            </w:r>
          </w:p>
        </w:tc>
        <w:tc>
          <w:tcPr>
            <w:tcW w:w="1752" w:type="dxa"/>
            <w:vAlign w:val="center"/>
          </w:tcPr>
          <w:p w:rsidR="00AB7D8A" w:rsidRPr="00C210B6" w:rsidRDefault="00AB7D8A" w:rsidP="006A5994">
            <w:pPr>
              <w:pStyle w:val="nnneraz"/>
              <w:tabs>
                <w:tab w:val="clear" w:pos="170"/>
                <w:tab w:val="clear" w:pos="964"/>
              </w:tabs>
              <w:ind w:left="0" w:firstLine="0"/>
              <w:jc w:val="center"/>
              <w:rPr>
                <w:rFonts w:ascii="Cambria" w:hAnsi="Cambria"/>
                <w:b/>
                <w:sz w:val="18"/>
                <w:szCs w:val="18"/>
              </w:rPr>
            </w:pPr>
            <w:r w:rsidRPr="00C210B6">
              <w:rPr>
                <w:rFonts w:ascii="Cambria" w:hAnsi="Cambria" w:cs="Arial"/>
                <w:b/>
                <w:sz w:val="18"/>
                <w:szCs w:val="18"/>
              </w:rPr>
              <w:t xml:space="preserve">Време </w:t>
            </w:r>
            <w:r w:rsidR="006A5994" w:rsidRPr="00C210B6">
              <w:rPr>
                <w:rFonts w:ascii="Cambria" w:hAnsi="Cambria" w:cs="Arial"/>
                <w:b/>
                <w:sz w:val="18"/>
                <w:szCs w:val="18"/>
              </w:rPr>
              <w:t>р</w:t>
            </w:r>
            <w:r w:rsidRPr="00C210B6">
              <w:rPr>
                <w:rFonts w:ascii="Cambria" w:hAnsi="Cambria" w:cs="Arial"/>
                <w:b/>
                <w:sz w:val="18"/>
                <w:szCs w:val="18"/>
              </w:rPr>
              <w:t>еализа</w:t>
            </w:r>
            <w:r w:rsidR="006A5994" w:rsidRPr="00C210B6">
              <w:rPr>
                <w:rFonts w:ascii="Cambria" w:hAnsi="Cambria" w:cs="Arial"/>
                <w:b/>
                <w:sz w:val="18"/>
                <w:szCs w:val="18"/>
              </w:rPr>
              <w:t>ц</w:t>
            </w:r>
            <w:r w:rsidRPr="00C210B6">
              <w:rPr>
                <w:rFonts w:ascii="Cambria" w:hAnsi="Cambria" w:cs="Arial"/>
                <w:b/>
                <w:sz w:val="18"/>
                <w:szCs w:val="18"/>
              </w:rPr>
              <w:t>ије</w:t>
            </w:r>
          </w:p>
        </w:tc>
        <w:tc>
          <w:tcPr>
            <w:tcW w:w="2650" w:type="dxa"/>
            <w:vAlign w:val="center"/>
          </w:tcPr>
          <w:p w:rsidR="00AB7D8A" w:rsidRPr="00C210B6" w:rsidRDefault="00AB7D8A" w:rsidP="006A5994">
            <w:pPr>
              <w:shd w:val="clear" w:color="auto" w:fill="FFFFFF"/>
              <w:spacing w:line="230" w:lineRule="exact"/>
              <w:ind w:left="490" w:right="497"/>
              <w:jc w:val="center"/>
              <w:rPr>
                <w:rFonts w:ascii="Cambria" w:hAnsi="Cambria"/>
                <w:sz w:val="18"/>
                <w:szCs w:val="18"/>
              </w:rPr>
            </w:pPr>
            <w:r w:rsidRPr="00C210B6">
              <w:rPr>
                <w:rFonts w:ascii="Cambria" w:hAnsi="Cambria"/>
                <w:b/>
                <w:bCs/>
                <w:color w:val="000000"/>
                <w:spacing w:val="-4"/>
                <w:sz w:val="18"/>
                <w:szCs w:val="18"/>
                <w:lang w:val="sr-Cyrl-CS"/>
              </w:rPr>
              <w:t>Носиоци активности</w:t>
            </w:r>
          </w:p>
        </w:tc>
      </w:tr>
      <w:tr w:rsidR="00AB7D8A" w:rsidRPr="00B2572B" w:rsidTr="000B7207">
        <w:trPr>
          <w:tblCellSpacing w:w="20" w:type="dxa"/>
        </w:trPr>
        <w:tc>
          <w:tcPr>
            <w:tcW w:w="1082" w:type="dxa"/>
            <w:vAlign w:val="center"/>
          </w:tcPr>
          <w:p w:rsidR="00AB7D8A" w:rsidRPr="00C210B6" w:rsidRDefault="00AB7D8A" w:rsidP="006A5994">
            <w:pPr>
              <w:pStyle w:val="nnneraz"/>
              <w:tabs>
                <w:tab w:val="clear" w:pos="170"/>
                <w:tab w:val="clear" w:pos="964"/>
              </w:tabs>
              <w:ind w:left="0" w:firstLine="0"/>
              <w:jc w:val="center"/>
              <w:rPr>
                <w:rFonts w:ascii="Cambria" w:hAnsi="Cambria" w:cs="Arial"/>
                <w:sz w:val="18"/>
                <w:szCs w:val="18"/>
              </w:rPr>
            </w:pPr>
            <w:r w:rsidRPr="00C210B6">
              <w:rPr>
                <w:rFonts w:ascii="Cambria" w:hAnsi="Cambria" w:cs="Arial"/>
                <w:sz w:val="18"/>
                <w:szCs w:val="18"/>
              </w:rPr>
              <w:t>1.</w:t>
            </w:r>
          </w:p>
        </w:tc>
        <w:tc>
          <w:tcPr>
            <w:tcW w:w="3669" w:type="dxa"/>
            <w:vAlign w:val="center"/>
          </w:tcPr>
          <w:p w:rsidR="00AB7D8A" w:rsidRPr="00C210B6" w:rsidRDefault="00AB7D8A" w:rsidP="00923514">
            <w:pPr>
              <w:pStyle w:val="nnneraz"/>
              <w:tabs>
                <w:tab w:val="clear" w:pos="170"/>
                <w:tab w:val="clear" w:pos="964"/>
              </w:tabs>
              <w:ind w:left="0" w:firstLine="0"/>
              <w:jc w:val="both"/>
              <w:rPr>
                <w:rFonts w:ascii="Cambria" w:hAnsi="Cambria" w:cs="Arial"/>
                <w:sz w:val="18"/>
                <w:szCs w:val="18"/>
              </w:rPr>
            </w:pPr>
            <w:r w:rsidRPr="00C210B6">
              <w:rPr>
                <w:rFonts w:ascii="Cambria" w:hAnsi="Cambria" w:cs="Arial"/>
                <w:sz w:val="18"/>
                <w:szCs w:val="18"/>
              </w:rPr>
              <w:t xml:space="preserve">Прослава Дана Светог Саве </w:t>
            </w:r>
          </w:p>
        </w:tc>
        <w:tc>
          <w:tcPr>
            <w:tcW w:w="1752" w:type="dxa"/>
            <w:vAlign w:val="center"/>
          </w:tcPr>
          <w:p w:rsidR="00AB7D8A" w:rsidRPr="00C210B6" w:rsidRDefault="00AB7D8A" w:rsidP="00923514">
            <w:pPr>
              <w:pStyle w:val="nnneraz"/>
              <w:tabs>
                <w:tab w:val="clear" w:pos="170"/>
                <w:tab w:val="clear" w:pos="964"/>
              </w:tabs>
              <w:ind w:left="0" w:firstLine="0"/>
              <w:jc w:val="both"/>
              <w:rPr>
                <w:rFonts w:ascii="Cambria" w:hAnsi="Cambria" w:cs="Arial"/>
                <w:sz w:val="18"/>
                <w:szCs w:val="18"/>
              </w:rPr>
            </w:pPr>
            <w:r w:rsidRPr="00C210B6">
              <w:rPr>
                <w:rFonts w:ascii="Cambria" w:hAnsi="Cambria" w:cs="Arial"/>
                <w:sz w:val="18"/>
                <w:szCs w:val="18"/>
              </w:rPr>
              <w:t>27.  јануар</w:t>
            </w:r>
          </w:p>
        </w:tc>
        <w:tc>
          <w:tcPr>
            <w:tcW w:w="2650" w:type="dxa"/>
            <w:vAlign w:val="center"/>
          </w:tcPr>
          <w:p w:rsidR="00AB7D8A" w:rsidRPr="00C210B6" w:rsidRDefault="00AB7D8A" w:rsidP="00AC7E61">
            <w:pPr>
              <w:pStyle w:val="nnneraz"/>
              <w:tabs>
                <w:tab w:val="clear" w:pos="170"/>
                <w:tab w:val="clear" w:pos="964"/>
              </w:tabs>
              <w:ind w:left="0" w:firstLine="0"/>
              <w:rPr>
                <w:rFonts w:ascii="Cambria" w:hAnsi="Cambria" w:cs="Arial"/>
                <w:sz w:val="18"/>
                <w:szCs w:val="18"/>
              </w:rPr>
            </w:pPr>
            <w:r w:rsidRPr="00C210B6">
              <w:rPr>
                <w:rFonts w:ascii="Cambria" w:hAnsi="Cambria" w:cs="Arial"/>
                <w:sz w:val="18"/>
                <w:szCs w:val="18"/>
              </w:rPr>
              <w:t>наставници верске наставе, српског језика и музичке културе</w:t>
            </w:r>
          </w:p>
        </w:tc>
      </w:tr>
      <w:tr w:rsidR="00AB7D8A" w:rsidRPr="00B2572B" w:rsidTr="000B7207">
        <w:trPr>
          <w:tblCellSpacing w:w="20" w:type="dxa"/>
        </w:trPr>
        <w:tc>
          <w:tcPr>
            <w:tcW w:w="1082" w:type="dxa"/>
            <w:vAlign w:val="center"/>
          </w:tcPr>
          <w:p w:rsidR="00AB7D8A" w:rsidRPr="00C210B6" w:rsidRDefault="00AB7D8A" w:rsidP="006A5994">
            <w:pPr>
              <w:pStyle w:val="nnneraz"/>
              <w:tabs>
                <w:tab w:val="clear" w:pos="170"/>
                <w:tab w:val="clear" w:pos="964"/>
              </w:tabs>
              <w:ind w:left="0" w:firstLine="0"/>
              <w:jc w:val="center"/>
              <w:rPr>
                <w:rFonts w:ascii="Cambria" w:hAnsi="Cambria" w:cs="Arial"/>
                <w:sz w:val="18"/>
                <w:szCs w:val="18"/>
              </w:rPr>
            </w:pPr>
            <w:r w:rsidRPr="00C210B6">
              <w:rPr>
                <w:rFonts w:ascii="Cambria" w:hAnsi="Cambria" w:cs="Arial"/>
                <w:sz w:val="18"/>
                <w:szCs w:val="18"/>
              </w:rPr>
              <w:t>2.</w:t>
            </w:r>
          </w:p>
        </w:tc>
        <w:tc>
          <w:tcPr>
            <w:tcW w:w="3669" w:type="dxa"/>
            <w:vAlign w:val="center"/>
          </w:tcPr>
          <w:p w:rsidR="00AB7D8A" w:rsidRPr="00C210B6" w:rsidRDefault="00AB7D8A" w:rsidP="00923514">
            <w:pPr>
              <w:pStyle w:val="nnneraz"/>
              <w:tabs>
                <w:tab w:val="clear" w:pos="170"/>
                <w:tab w:val="clear" w:pos="964"/>
              </w:tabs>
              <w:ind w:left="0" w:firstLine="0"/>
              <w:jc w:val="both"/>
              <w:rPr>
                <w:rFonts w:ascii="Cambria" w:hAnsi="Cambria" w:cs="Arial"/>
                <w:sz w:val="18"/>
                <w:szCs w:val="18"/>
              </w:rPr>
            </w:pPr>
            <w:r w:rsidRPr="00C210B6">
              <w:rPr>
                <w:rFonts w:ascii="Cambria" w:hAnsi="Cambria" w:cs="Arial"/>
                <w:sz w:val="18"/>
                <w:szCs w:val="18"/>
              </w:rPr>
              <w:t>Прослава Дана жена - 8 март</w:t>
            </w:r>
          </w:p>
        </w:tc>
        <w:tc>
          <w:tcPr>
            <w:tcW w:w="1752" w:type="dxa"/>
            <w:vAlign w:val="center"/>
          </w:tcPr>
          <w:p w:rsidR="00AB7D8A" w:rsidRPr="00C210B6" w:rsidRDefault="00AB7D8A" w:rsidP="00923514">
            <w:pPr>
              <w:pStyle w:val="nnneraz"/>
              <w:tabs>
                <w:tab w:val="clear" w:pos="170"/>
                <w:tab w:val="clear" w:pos="964"/>
              </w:tabs>
              <w:ind w:left="0" w:firstLine="0"/>
              <w:jc w:val="both"/>
              <w:rPr>
                <w:rFonts w:ascii="Cambria" w:hAnsi="Cambria" w:cs="Arial"/>
                <w:sz w:val="18"/>
                <w:szCs w:val="18"/>
              </w:rPr>
            </w:pPr>
            <w:r w:rsidRPr="00C210B6">
              <w:rPr>
                <w:rFonts w:ascii="Cambria" w:hAnsi="Cambria" w:cs="Arial"/>
                <w:sz w:val="18"/>
                <w:szCs w:val="18"/>
              </w:rPr>
              <w:t>март</w:t>
            </w:r>
          </w:p>
        </w:tc>
        <w:tc>
          <w:tcPr>
            <w:tcW w:w="2650" w:type="dxa"/>
            <w:vAlign w:val="center"/>
          </w:tcPr>
          <w:p w:rsidR="00AB7D8A" w:rsidRPr="00C210B6" w:rsidRDefault="00AC7E61" w:rsidP="00AC7E61">
            <w:pPr>
              <w:pStyle w:val="nnneraz"/>
              <w:tabs>
                <w:tab w:val="clear" w:pos="170"/>
                <w:tab w:val="clear" w:pos="964"/>
              </w:tabs>
              <w:ind w:left="0" w:firstLine="0"/>
              <w:rPr>
                <w:rFonts w:ascii="Cambria" w:hAnsi="Cambria" w:cs="Arial"/>
                <w:sz w:val="18"/>
                <w:szCs w:val="18"/>
              </w:rPr>
            </w:pPr>
            <w:r w:rsidRPr="00C210B6">
              <w:rPr>
                <w:rFonts w:ascii="Cambria" w:hAnsi="Cambria" w:cs="Arial"/>
                <w:sz w:val="18"/>
                <w:szCs w:val="18"/>
              </w:rPr>
              <w:t>у</w:t>
            </w:r>
            <w:r w:rsidR="00AB7D8A" w:rsidRPr="00C210B6">
              <w:rPr>
                <w:rFonts w:ascii="Cambria" w:hAnsi="Cambria" w:cs="Arial"/>
                <w:sz w:val="18"/>
                <w:szCs w:val="18"/>
              </w:rPr>
              <w:t>читељи, наставници српског језика, наставник ликовног</w:t>
            </w:r>
          </w:p>
        </w:tc>
      </w:tr>
      <w:tr w:rsidR="00AB7D8A" w:rsidRPr="00C210B6" w:rsidTr="000B7207">
        <w:trPr>
          <w:tblCellSpacing w:w="20" w:type="dxa"/>
        </w:trPr>
        <w:tc>
          <w:tcPr>
            <w:tcW w:w="1082" w:type="dxa"/>
            <w:vAlign w:val="center"/>
          </w:tcPr>
          <w:p w:rsidR="00AB7D8A" w:rsidRPr="00C210B6" w:rsidRDefault="00AB7D8A" w:rsidP="006A5994">
            <w:pPr>
              <w:pStyle w:val="nnneraz"/>
              <w:tabs>
                <w:tab w:val="clear" w:pos="170"/>
                <w:tab w:val="clear" w:pos="964"/>
              </w:tabs>
              <w:ind w:left="0" w:firstLine="0"/>
              <w:jc w:val="center"/>
              <w:rPr>
                <w:rFonts w:ascii="Cambria" w:hAnsi="Cambria" w:cs="Arial"/>
                <w:sz w:val="18"/>
                <w:szCs w:val="18"/>
              </w:rPr>
            </w:pPr>
            <w:r w:rsidRPr="00C210B6">
              <w:rPr>
                <w:rFonts w:ascii="Cambria" w:hAnsi="Cambria" w:cs="Arial"/>
                <w:sz w:val="18"/>
                <w:szCs w:val="18"/>
              </w:rPr>
              <w:t>3.</w:t>
            </w:r>
          </w:p>
        </w:tc>
        <w:tc>
          <w:tcPr>
            <w:tcW w:w="3669" w:type="dxa"/>
            <w:vAlign w:val="center"/>
          </w:tcPr>
          <w:p w:rsidR="00AB7D8A" w:rsidRPr="00C210B6" w:rsidRDefault="00AB7D8A" w:rsidP="00923514">
            <w:pPr>
              <w:pStyle w:val="nnneraz"/>
              <w:tabs>
                <w:tab w:val="clear" w:pos="170"/>
                <w:tab w:val="clear" w:pos="964"/>
              </w:tabs>
              <w:ind w:left="0" w:firstLine="0"/>
              <w:jc w:val="both"/>
              <w:rPr>
                <w:rFonts w:ascii="Cambria" w:hAnsi="Cambria" w:cs="Arial"/>
                <w:sz w:val="18"/>
                <w:szCs w:val="18"/>
              </w:rPr>
            </w:pPr>
            <w:r w:rsidRPr="00C210B6">
              <w:rPr>
                <w:rFonts w:ascii="Cambria" w:hAnsi="Cambria" w:cs="Arial"/>
                <w:sz w:val="18"/>
                <w:szCs w:val="18"/>
              </w:rPr>
              <w:t xml:space="preserve">Прослава Дана школе </w:t>
            </w:r>
          </w:p>
        </w:tc>
        <w:tc>
          <w:tcPr>
            <w:tcW w:w="1752" w:type="dxa"/>
            <w:vAlign w:val="center"/>
          </w:tcPr>
          <w:p w:rsidR="00AB7D8A" w:rsidRPr="00C210B6" w:rsidRDefault="00AB7D8A" w:rsidP="00923514">
            <w:pPr>
              <w:pStyle w:val="nnneraz"/>
              <w:tabs>
                <w:tab w:val="clear" w:pos="170"/>
                <w:tab w:val="clear" w:pos="964"/>
              </w:tabs>
              <w:ind w:left="0" w:firstLine="0"/>
              <w:jc w:val="both"/>
              <w:rPr>
                <w:rFonts w:ascii="Cambria" w:hAnsi="Cambria" w:cs="Arial"/>
                <w:sz w:val="18"/>
                <w:szCs w:val="18"/>
              </w:rPr>
            </w:pPr>
            <w:r w:rsidRPr="00C210B6">
              <w:rPr>
                <w:rFonts w:ascii="Cambria" w:hAnsi="Cambria" w:cs="Arial"/>
                <w:sz w:val="18"/>
                <w:szCs w:val="18"/>
              </w:rPr>
              <w:t>2</w:t>
            </w:r>
            <w:r w:rsidRPr="00C210B6">
              <w:rPr>
                <w:rFonts w:ascii="Cambria" w:hAnsi="Cambria" w:cs="Arial"/>
                <w:sz w:val="18"/>
                <w:szCs w:val="18"/>
                <w:lang w:val="sr-Latn-CS"/>
              </w:rPr>
              <w:t>4</w:t>
            </w:r>
            <w:r w:rsidRPr="00C210B6">
              <w:rPr>
                <w:rFonts w:ascii="Cambria" w:hAnsi="Cambria" w:cs="Arial"/>
                <w:sz w:val="18"/>
                <w:szCs w:val="18"/>
              </w:rPr>
              <w:t>. мај</w:t>
            </w:r>
          </w:p>
        </w:tc>
        <w:tc>
          <w:tcPr>
            <w:tcW w:w="2650" w:type="dxa"/>
            <w:vAlign w:val="center"/>
          </w:tcPr>
          <w:p w:rsidR="00AB7D8A" w:rsidRPr="00C210B6" w:rsidRDefault="00AB7D8A" w:rsidP="00AC7E61">
            <w:pPr>
              <w:pStyle w:val="nnneraz"/>
              <w:tabs>
                <w:tab w:val="clear" w:pos="170"/>
                <w:tab w:val="clear" w:pos="964"/>
              </w:tabs>
              <w:ind w:left="0" w:firstLine="0"/>
              <w:rPr>
                <w:rFonts w:ascii="Cambria" w:hAnsi="Cambria" w:cs="Arial"/>
                <w:sz w:val="18"/>
                <w:szCs w:val="18"/>
              </w:rPr>
            </w:pPr>
            <w:r w:rsidRPr="00C210B6">
              <w:rPr>
                <w:rFonts w:ascii="Cambria" w:hAnsi="Cambria" w:cs="Arial"/>
                <w:sz w:val="18"/>
                <w:szCs w:val="18"/>
              </w:rPr>
              <w:t>цео колектив</w:t>
            </w:r>
          </w:p>
        </w:tc>
      </w:tr>
      <w:tr w:rsidR="00AB7D8A" w:rsidRPr="00B2572B" w:rsidTr="000B7207">
        <w:trPr>
          <w:tblCellSpacing w:w="20" w:type="dxa"/>
        </w:trPr>
        <w:tc>
          <w:tcPr>
            <w:tcW w:w="1082" w:type="dxa"/>
            <w:vAlign w:val="center"/>
          </w:tcPr>
          <w:p w:rsidR="00AB7D8A" w:rsidRPr="00C210B6" w:rsidRDefault="00AB7D8A" w:rsidP="006A5994">
            <w:pPr>
              <w:pStyle w:val="nnneraz"/>
              <w:tabs>
                <w:tab w:val="clear" w:pos="170"/>
                <w:tab w:val="clear" w:pos="964"/>
              </w:tabs>
              <w:ind w:left="0" w:firstLine="0"/>
              <w:jc w:val="center"/>
              <w:rPr>
                <w:rFonts w:ascii="Cambria" w:hAnsi="Cambria" w:cs="Arial"/>
                <w:sz w:val="18"/>
                <w:szCs w:val="18"/>
              </w:rPr>
            </w:pPr>
            <w:r w:rsidRPr="00C210B6">
              <w:rPr>
                <w:rFonts w:ascii="Cambria" w:hAnsi="Cambria" w:cs="Arial"/>
                <w:sz w:val="18"/>
                <w:szCs w:val="18"/>
              </w:rPr>
              <w:t>4.</w:t>
            </w:r>
          </w:p>
        </w:tc>
        <w:tc>
          <w:tcPr>
            <w:tcW w:w="3669" w:type="dxa"/>
            <w:vAlign w:val="center"/>
          </w:tcPr>
          <w:p w:rsidR="00AB7D8A" w:rsidRPr="00C210B6" w:rsidRDefault="00AB7D8A" w:rsidP="00923514">
            <w:pPr>
              <w:pStyle w:val="nnneraz"/>
              <w:tabs>
                <w:tab w:val="clear" w:pos="170"/>
                <w:tab w:val="clear" w:pos="964"/>
              </w:tabs>
              <w:ind w:left="0" w:firstLine="0"/>
              <w:jc w:val="both"/>
              <w:rPr>
                <w:rFonts w:ascii="Cambria" w:hAnsi="Cambria" w:cs="Arial"/>
                <w:sz w:val="18"/>
                <w:szCs w:val="18"/>
              </w:rPr>
            </w:pPr>
            <w:r w:rsidRPr="00C210B6">
              <w:rPr>
                <w:rFonts w:ascii="Cambria" w:hAnsi="Cambria" w:cs="Arial"/>
                <w:sz w:val="18"/>
                <w:szCs w:val="18"/>
              </w:rPr>
              <w:t xml:space="preserve">Изложба ликовних ђачких радова </w:t>
            </w:r>
          </w:p>
        </w:tc>
        <w:tc>
          <w:tcPr>
            <w:tcW w:w="1752" w:type="dxa"/>
            <w:vAlign w:val="center"/>
          </w:tcPr>
          <w:p w:rsidR="00AB7D8A" w:rsidRPr="00C210B6" w:rsidRDefault="00AB7D8A" w:rsidP="00923514">
            <w:pPr>
              <w:pStyle w:val="nnneraz"/>
              <w:tabs>
                <w:tab w:val="clear" w:pos="170"/>
                <w:tab w:val="clear" w:pos="964"/>
              </w:tabs>
              <w:ind w:left="0" w:firstLine="0"/>
              <w:jc w:val="both"/>
              <w:rPr>
                <w:rFonts w:ascii="Cambria" w:hAnsi="Cambria" w:cs="Arial"/>
                <w:sz w:val="18"/>
                <w:szCs w:val="18"/>
              </w:rPr>
            </w:pPr>
            <w:r w:rsidRPr="00C210B6">
              <w:rPr>
                <w:rFonts w:ascii="Cambria" w:hAnsi="Cambria" w:cs="Arial"/>
                <w:sz w:val="18"/>
                <w:szCs w:val="18"/>
              </w:rPr>
              <w:t>током године</w:t>
            </w:r>
          </w:p>
        </w:tc>
        <w:tc>
          <w:tcPr>
            <w:tcW w:w="2650" w:type="dxa"/>
            <w:vAlign w:val="center"/>
          </w:tcPr>
          <w:p w:rsidR="00AB7D8A" w:rsidRPr="00C210B6" w:rsidRDefault="00AB7D8A" w:rsidP="00AC7E61">
            <w:pPr>
              <w:pStyle w:val="nnneraz"/>
              <w:tabs>
                <w:tab w:val="clear" w:pos="170"/>
                <w:tab w:val="clear" w:pos="964"/>
              </w:tabs>
              <w:ind w:left="0" w:firstLine="0"/>
              <w:rPr>
                <w:rFonts w:ascii="Cambria" w:hAnsi="Cambria" w:cs="Arial"/>
                <w:sz w:val="18"/>
                <w:szCs w:val="18"/>
              </w:rPr>
            </w:pPr>
            <w:r w:rsidRPr="00C210B6">
              <w:rPr>
                <w:rFonts w:ascii="Cambria" w:hAnsi="Cambria" w:cs="Arial"/>
                <w:sz w:val="18"/>
                <w:szCs w:val="18"/>
              </w:rPr>
              <w:t>учитељи и наставник ликовне културе</w:t>
            </w:r>
          </w:p>
        </w:tc>
      </w:tr>
      <w:tr w:rsidR="00AB7D8A" w:rsidRPr="00C210B6" w:rsidTr="000B7207">
        <w:trPr>
          <w:tblCellSpacing w:w="20" w:type="dxa"/>
        </w:trPr>
        <w:tc>
          <w:tcPr>
            <w:tcW w:w="1082" w:type="dxa"/>
            <w:vAlign w:val="center"/>
          </w:tcPr>
          <w:p w:rsidR="00AB7D8A" w:rsidRPr="00C210B6" w:rsidRDefault="00AB7D8A" w:rsidP="006A5994">
            <w:pPr>
              <w:pStyle w:val="nnneraz"/>
              <w:tabs>
                <w:tab w:val="clear" w:pos="170"/>
                <w:tab w:val="clear" w:pos="964"/>
              </w:tabs>
              <w:ind w:left="0" w:firstLine="0"/>
              <w:jc w:val="center"/>
              <w:rPr>
                <w:rFonts w:ascii="Cambria" w:hAnsi="Cambria" w:cs="Arial"/>
                <w:sz w:val="18"/>
                <w:szCs w:val="18"/>
              </w:rPr>
            </w:pPr>
            <w:r w:rsidRPr="00C210B6">
              <w:rPr>
                <w:rFonts w:ascii="Cambria" w:hAnsi="Cambria" w:cs="Arial"/>
                <w:sz w:val="18"/>
                <w:szCs w:val="18"/>
              </w:rPr>
              <w:t>5.</w:t>
            </w:r>
          </w:p>
        </w:tc>
        <w:tc>
          <w:tcPr>
            <w:tcW w:w="3669" w:type="dxa"/>
            <w:vAlign w:val="center"/>
          </w:tcPr>
          <w:p w:rsidR="00AB7D8A" w:rsidRPr="00C210B6" w:rsidRDefault="00AB7D8A" w:rsidP="00923514">
            <w:pPr>
              <w:pStyle w:val="nnneraz"/>
              <w:tabs>
                <w:tab w:val="clear" w:pos="170"/>
                <w:tab w:val="clear" w:pos="964"/>
              </w:tabs>
              <w:ind w:left="0" w:firstLine="0"/>
              <w:jc w:val="both"/>
              <w:rPr>
                <w:rFonts w:ascii="Cambria" w:hAnsi="Cambria" w:cs="Arial"/>
                <w:sz w:val="18"/>
                <w:szCs w:val="18"/>
              </w:rPr>
            </w:pPr>
            <w:r w:rsidRPr="00C210B6">
              <w:rPr>
                <w:rFonts w:ascii="Cambria" w:hAnsi="Cambria" w:cs="Arial"/>
                <w:sz w:val="18"/>
                <w:szCs w:val="18"/>
              </w:rPr>
              <w:t xml:space="preserve">Зидне новине </w:t>
            </w:r>
          </w:p>
        </w:tc>
        <w:tc>
          <w:tcPr>
            <w:tcW w:w="1752" w:type="dxa"/>
            <w:vAlign w:val="center"/>
          </w:tcPr>
          <w:p w:rsidR="00AB7D8A" w:rsidRPr="00C210B6" w:rsidRDefault="00AB7D8A" w:rsidP="00923514">
            <w:pPr>
              <w:pStyle w:val="nnneraz"/>
              <w:tabs>
                <w:tab w:val="clear" w:pos="170"/>
                <w:tab w:val="clear" w:pos="964"/>
              </w:tabs>
              <w:ind w:left="0" w:firstLine="0"/>
              <w:jc w:val="both"/>
              <w:rPr>
                <w:rFonts w:ascii="Cambria" w:hAnsi="Cambria" w:cs="Arial"/>
                <w:sz w:val="18"/>
                <w:szCs w:val="18"/>
              </w:rPr>
            </w:pPr>
            <w:r w:rsidRPr="00C210B6">
              <w:rPr>
                <w:rFonts w:ascii="Cambria" w:hAnsi="Cambria" w:cs="Arial"/>
                <w:sz w:val="18"/>
                <w:szCs w:val="18"/>
              </w:rPr>
              <w:t xml:space="preserve">током године </w:t>
            </w:r>
          </w:p>
        </w:tc>
        <w:tc>
          <w:tcPr>
            <w:tcW w:w="2650" w:type="dxa"/>
            <w:vAlign w:val="center"/>
          </w:tcPr>
          <w:p w:rsidR="00AB7D8A" w:rsidRPr="00C210B6" w:rsidRDefault="00AB7D8A" w:rsidP="00AC7E61">
            <w:pPr>
              <w:pStyle w:val="nnneraz"/>
              <w:tabs>
                <w:tab w:val="clear" w:pos="170"/>
                <w:tab w:val="clear" w:pos="964"/>
              </w:tabs>
              <w:ind w:left="0" w:firstLine="0"/>
              <w:rPr>
                <w:rFonts w:ascii="Cambria" w:hAnsi="Cambria" w:cs="Arial"/>
                <w:sz w:val="18"/>
                <w:szCs w:val="18"/>
              </w:rPr>
            </w:pPr>
            <w:r w:rsidRPr="00C210B6">
              <w:rPr>
                <w:rFonts w:ascii="Cambria" w:hAnsi="Cambria" w:cs="Arial"/>
                <w:sz w:val="18"/>
                <w:szCs w:val="18"/>
              </w:rPr>
              <w:t xml:space="preserve">учитељи и предметни наставници </w:t>
            </w:r>
          </w:p>
        </w:tc>
      </w:tr>
      <w:tr w:rsidR="00AB7D8A" w:rsidRPr="00C210B6" w:rsidTr="000B7207">
        <w:trPr>
          <w:tblCellSpacing w:w="20" w:type="dxa"/>
        </w:trPr>
        <w:tc>
          <w:tcPr>
            <w:tcW w:w="1082" w:type="dxa"/>
            <w:vAlign w:val="center"/>
          </w:tcPr>
          <w:p w:rsidR="00AB7D8A" w:rsidRPr="00C210B6" w:rsidRDefault="00AB7D8A" w:rsidP="006A5994">
            <w:pPr>
              <w:pStyle w:val="nnneraz"/>
              <w:tabs>
                <w:tab w:val="clear" w:pos="170"/>
                <w:tab w:val="clear" w:pos="964"/>
              </w:tabs>
              <w:ind w:left="0" w:firstLine="0"/>
              <w:jc w:val="center"/>
              <w:rPr>
                <w:rFonts w:ascii="Cambria" w:hAnsi="Cambria" w:cs="Arial"/>
                <w:sz w:val="18"/>
                <w:szCs w:val="18"/>
              </w:rPr>
            </w:pPr>
            <w:r w:rsidRPr="00C210B6">
              <w:rPr>
                <w:rFonts w:ascii="Cambria" w:hAnsi="Cambria" w:cs="Arial"/>
                <w:sz w:val="18"/>
                <w:szCs w:val="18"/>
              </w:rPr>
              <w:t>6.</w:t>
            </w:r>
          </w:p>
        </w:tc>
        <w:tc>
          <w:tcPr>
            <w:tcW w:w="3669" w:type="dxa"/>
            <w:vAlign w:val="center"/>
          </w:tcPr>
          <w:p w:rsidR="00AB7D8A" w:rsidRPr="009041F3" w:rsidRDefault="00AB7D8A" w:rsidP="009041F3">
            <w:pPr>
              <w:pStyle w:val="nnneraz"/>
              <w:tabs>
                <w:tab w:val="clear" w:pos="170"/>
                <w:tab w:val="clear" w:pos="964"/>
              </w:tabs>
              <w:ind w:left="0" w:firstLine="0"/>
              <w:jc w:val="both"/>
              <w:rPr>
                <w:rFonts w:ascii="Cambria" w:hAnsi="Cambria" w:cs="Arial"/>
                <w:sz w:val="18"/>
                <w:szCs w:val="18"/>
                <w:lang w:val="sr-Cyrl-RS"/>
              </w:rPr>
            </w:pPr>
            <w:r w:rsidRPr="00C210B6">
              <w:rPr>
                <w:rFonts w:ascii="Cambria" w:hAnsi="Cambria" w:cs="Arial"/>
                <w:sz w:val="18"/>
                <w:szCs w:val="18"/>
              </w:rPr>
              <w:t xml:space="preserve">Изложбе  производа </w:t>
            </w:r>
            <w:r w:rsidR="009041F3">
              <w:rPr>
                <w:rFonts w:ascii="Cambria" w:hAnsi="Cambria" w:cs="Arial"/>
                <w:sz w:val="18"/>
                <w:szCs w:val="18"/>
                <w:lang w:val="sr-Cyrl-RS"/>
              </w:rPr>
              <w:t>ученичке задруге</w:t>
            </w:r>
          </w:p>
        </w:tc>
        <w:tc>
          <w:tcPr>
            <w:tcW w:w="1752" w:type="dxa"/>
            <w:vAlign w:val="center"/>
          </w:tcPr>
          <w:p w:rsidR="00AB7D8A" w:rsidRPr="00C210B6" w:rsidRDefault="00AB7D8A" w:rsidP="00923514">
            <w:pPr>
              <w:pStyle w:val="nnneraz"/>
              <w:tabs>
                <w:tab w:val="clear" w:pos="170"/>
                <w:tab w:val="clear" w:pos="964"/>
              </w:tabs>
              <w:ind w:left="0" w:firstLine="0"/>
              <w:jc w:val="both"/>
              <w:rPr>
                <w:rFonts w:ascii="Cambria" w:hAnsi="Cambria" w:cs="Arial"/>
                <w:sz w:val="18"/>
                <w:szCs w:val="18"/>
              </w:rPr>
            </w:pPr>
            <w:r w:rsidRPr="00C210B6">
              <w:rPr>
                <w:rFonts w:ascii="Cambria" w:hAnsi="Cambria" w:cs="Arial"/>
                <w:sz w:val="18"/>
                <w:szCs w:val="18"/>
              </w:rPr>
              <w:t>током године</w:t>
            </w:r>
          </w:p>
        </w:tc>
        <w:tc>
          <w:tcPr>
            <w:tcW w:w="2650" w:type="dxa"/>
            <w:vAlign w:val="center"/>
          </w:tcPr>
          <w:p w:rsidR="00AB7D8A" w:rsidRPr="00C210B6" w:rsidRDefault="00AB7D8A" w:rsidP="00AC7E61">
            <w:pPr>
              <w:pStyle w:val="nnneraz"/>
              <w:tabs>
                <w:tab w:val="clear" w:pos="170"/>
                <w:tab w:val="clear" w:pos="964"/>
              </w:tabs>
              <w:ind w:left="0" w:firstLine="0"/>
              <w:rPr>
                <w:rFonts w:ascii="Cambria" w:hAnsi="Cambria" w:cs="Arial"/>
                <w:sz w:val="18"/>
                <w:szCs w:val="18"/>
              </w:rPr>
            </w:pPr>
            <w:r w:rsidRPr="00C210B6">
              <w:rPr>
                <w:rFonts w:ascii="Cambria" w:hAnsi="Cambria" w:cs="Arial"/>
                <w:sz w:val="18"/>
                <w:szCs w:val="18"/>
              </w:rPr>
              <w:t>чланови задруге</w:t>
            </w:r>
          </w:p>
        </w:tc>
      </w:tr>
      <w:tr w:rsidR="00C12F2B" w:rsidRPr="00C210B6" w:rsidTr="000B7207">
        <w:trPr>
          <w:tblCellSpacing w:w="20" w:type="dxa"/>
        </w:trPr>
        <w:tc>
          <w:tcPr>
            <w:tcW w:w="1082" w:type="dxa"/>
            <w:vAlign w:val="center"/>
          </w:tcPr>
          <w:p w:rsidR="00C12F2B" w:rsidRPr="00C12F2B" w:rsidRDefault="00C12F2B" w:rsidP="006A5994">
            <w:pPr>
              <w:pStyle w:val="nnneraz"/>
              <w:tabs>
                <w:tab w:val="clear" w:pos="170"/>
                <w:tab w:val="clear" w:pos="964"/>
              </w:tabs>
              <w:ind w:left="0" w:firstLine="0"/>
              <w:jc w:val="center"/>
              <w:rPr>
                <w:rFonts w:ascii="Cambria" w:hAnsi="Cambria" w:cs="Arial"/>
                <w:sz w:val="18"/>
                <w:szCs w:val="18"/>
              </w:rPr>
            </w:pPr>
            <w:r>
              <w:rPr>
                <w:rFonts w:ascii="Cambria" w:hAnsi="Cambria" w:cs="Arial"/>
                <w:sz w:val="18"/>
                <w:szCs w:val="18"/>
              </w:rPr>
              <w:t>7.</w:t>
            </w:r>
          </w:p>
        </w:tc>
        <w:tc>
          <w:tcPr>
            <w:tcW w:w="3669" w:type="dxa"/>
            <w:vAlign w:val="center"/>
          </w:tcPr>
          <w:p w:rsidR="00C12F2B" w:rsidRPr="00C12F2B" w:rsidRDefault="00C12F2B" w:rsidP="00923514">
            <w:pPr>
              <w:pStyle w:val="nnneraz"/>
              <w:tabs>
                <w:tab w:val="clear" w:pos="170"/>
                <w:tab w:val="clear" w:pos="964"/>
              </w:tabs>
              <w:ind w:left="0" w:firstLine="0"/>
              <w:jc w:val="both"/>
              <w:rPr>
                <w:rFonts w:ascii="Cambria" w:hAnsi="Cambria" w:cs="Arial"/>
                <w:sz w:val="18"/>
                <w:szCs w:val="18"/>
              </w:rPr>
            </w:pPr>
            <w:r>
              <w:rPr>
                <w:rFonts w:ascii="Cambria" w:hAnsi="Cambria" w:cs="Arial"/>
                <w:sz w:val="18"/>
                <w:szCs w:val="18"/>
              </w:rPr>
              <w:t>Прављење  привремених и сталних изложбених поставки</w:t>
            </w:r>
          </w:p>
        </w:tc>
        <w:tc>
          <w:tcPr>
            <w:tcW w:w="1752" w:type="dxa"/>
            <w:vAlign w:val="center"/>
          </w:tcPr>
          <w:p w:rsidR="00C12F2B" w:rsidRPr="00C210B6" w:rsidRDefault="00C12F2B" w:rsidP="007E744F">
            <w:pPr>
              <w:pStyle w:val="nnneraz"/>
              <w:tabs>
                <w:tab w:val="clear" w:pos="170"/>
                <w:tab w:val="clear" w:pos="964"/>
              </w:tabs>
              <w:ind w:left="0" w:firstLine="0"/>
              <w:jc w:val="both"/>
              <w:rPr>
                <w:rFonts w:ascii="Cambria" w:hAnsi="Cambria" w:cs="Arial"/>
                <w:sz w:val="18"/>
                <w:szCs w:val="18"/>
              </w:rPr>
            </w:pPr>
            <w:r w:rsidRPr="00C210B6">
              <w:rPr>
                <w:rFonts w:ascii="Cambria" w:hAnsi="Cambria" w:cs="Arial"/>
                <w:sz w:val="18"/>
                <w:szCs w:val="18"/>
              </w:rPr>
              <w:t>током године</w:t>
            </w:r>
          </w:p>
        </w:tc>
        <w:tc>
          <w:tcPr>
            <w:tcW w:w="2650" w:type="dxa"/>
            <w:vAlign w:val="center"/>
          </w:tcPr>
          <w:p w:rsidR="00C12F2B" w:rsidRPr="00C12F2B" w:rsidRDefault="005028CC" w:rsidP="00AC7E61">
            <w:pPr>
              <w:pStyle w:val="nnneraz"/>
              <w:tabs>
                <w:tab w:val="clear" w:pos="170"/>
                <w:tab w:val="clear" w:pos="964"/>
              </w:tabs>
              <w:ind w:left="0" w:firstLine="0"/>
              <w:rPr>
                <w:rFonts w:ascii="Cambria" w:hAnsi="Cambria" w:cs="Arial"/>
                <w:sz w:val="18"/>
                <w:szCs w:val="18"/>
              </w:rPr>
            </w:pPr>
            <w:r>
              <w:rPr>
                <w:rFonts w:ascii="Cambria" w:hAnsi="Cambria" w:cs="Arial"/>
                <w:sz w:val="18"/>
                <w:szCs w:val="18"/>
                <w:lang w:val="sr-Cyrl-RS"/>
              </w:rPr>
              <w:t>б</w:t>
            </w:r>
            <w:r w:rsidR="00C12F2B">
              <w:rPr>
                <w:rFonts w:ascii="Cambria" w:hAnsi="Cambria" w:cs="Arial"/>
                <w:sz w:val="18"/>
                <w:szCs w:val="18"/>
              </w:rPr>
              <w:t>иблотеке</w:t>
            </w:r>
          </w:p>
        </w:tc>
      </w:tr>
    </w:tbl>
    <w:p w:rsidR="001F1D7A" w:rsidRDefault="001F1D7A" w:rsidP="00923514">
      <w:pPr>
        <w:pStyle w:val="BodyTextIndent2"/>
        <w:ind w:left="0"/>
        <w:rPr>
          <w:rFonts w:ascii="Cambria" w:hAnsi="Cambria" w:cs="Arial"/>
          <w:b/>
          <w:bCs/>
          <w:noProof/>
          <w:sz w:val="20"/>
          <w:szCs w:val="20"/>
          <w:lang w:val="sr-Cyrl-CS"/>
        </w:rPr>
      </w:pPr>
    </w:p>
    <w:p w:rsidR="00591E25" w:rsidRPr="002755D4" w:rsidRDefault="000B2D4F" w:rsidP="002755D4">
      <w:pPr>
        <w:pStyle w:val="Heading3"/>
      </w:pPr>
      <w:bookmarkStart w:id="73" w:name="_Toc177324710"/>
      <w:r w:rsidRPr="002755D4">
        <w:t>1</w:t>
      </w:r>
      <w:r w:rsidR="000F7005">
        <w:rPr>
          <w:lang w:val="sr-Cyrl-RS"/>
        </w:rPr>
        <w:t>8</w:t>
      </w:r>
      <w:r w:rsidRPr="002755D4">
        <w:t>.7</w:t>
      </w:r>
      <w:r w:rsidR="00AB7D8A" w:rsidRPr="002755D4">
        <w:t>.2. Екстерни маркетинг</w:t>
      </w:r>
      <w:bookmarkEnd w:id="73"/>
      <w:r w:rsidR="00AB7D8A" w:rsidRPr="002755D4">
        <w:t xml:space="preserve"> </w:t>
      </w:r>
    </w:p>
    <w:p w:rsidR="00591E25" w:rsidRPr="00607EA6" w:rsidRDefault="00591E25" w:rsidP="00923514">
      <w:pPr>
        <w:pStyle w:val="BodyTextIndent2"/>
        <w:ind w:left="0"/>
        <w:rPr>
          <w:rFonts w:ascii="Cambria" w:hAnsi="Cambria" w:cs="Arial"/>
          <w:b/>
          <w:bCs/>
          <w:noProof/>
          <w:sz w:val="20"/>
          <w:szCs w:val="20"/>
          <w:lang w:val="sr-Cyrl-CS"/>
        </w:rPr>
      </w:pPr>
    </w:p>
    <w:tbl>
      <w:tblPr>
        <w:tblpPr w:leftFromText="180" w:rightFromText="180" w:vertAnchor="text" w:horzAnchor="margin" w:tblpY="54"/>
        <w:tblW w:w="0" w:type="auto"/>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1136"/>
        <w:gridCol w:w="3412"/>
        <w:gridCol w:w="2215"/>
        <w:gridCol w:w="2329"/>
      </w:tblGrid>
      <w:tr w:rsidR="00227C15" w:rsidRPr="00C210B6" w:rsidTr="00DF1042">
        <w:trPr>
          <w:tblCellSpacing w:w="20" w:type="dxa"/>
        </w:trPr>
        <w:tc>
          <w:tcPr>
            <w:tcW w:w="1076" w:type="dxa"/>
            <w:vAlign w:val="center"/>
          </w:tcPr>
          <w:p w:rsidR="00227C15" w:rsidRPr="00C210B6" w:rsidRDefault="00227C15" w:rsidP="00227C15">
            <w:pPr>
              <w:shd w:val="clear" w:color="auto" w:fill="FFFFFF"/>
              <w:spacing w:line="230" w:lineRule="exact"/>
              <w:ind w:left="166" w:right="115"/>
              <w:jc w:val="both"/>
              <w:rPr>
                <w:rFonts w:ascii="Cambria" w:hAnsi="Cambria"/>
                <w:spacing w:val="2"/>
                <w:sz w:val="18"/>
                <w:szCs w:val="18"/>
              </w:rPr>
            </w:pPr>
            <w:r w:rsidRPr="00C210B6">
              <w:rPr>
                <w:rFonts w:ascii="Cambria" w:hAnsi="Cambria"/>
                <w:b/>
                <w:bCs/>
                <w:color w:val="000000"/>
                <w:spacing w:val="2"/>
                <w:sz w:val="18"/>
                <w:szCs w:val="18"/>
                <w:lang w:val="sr-Cyrl-CS"/>
              </w:rPr>
              <w:t>Ред</w:t>
            </w:r>
            <w:r w:rsidRPr="00C210B6">
              <w:rPr>
                <w:rFonts w:ascii="Cambria" w:hAnsi="Cambria" w:cs="Arial"/>
                <w:b/>
                <w:bCs/>
                <w:color w:val="000000"/>
                <w:spacing w:val="2"/>
                <w:sz w:val="18"/>
                <w:szCs w:val="18"/>
                <w:lang w:val="sr-Cyrl-CS"/>
              </w:rPr>
              <w:t xml:space="preserve">ни </w:t>
            </w:r>
            <w:r w:rsidRPr="00C210B6">
              <w:rPr>
                <w:rFonts w:ascii="Cambria" w:hAnsi="Cambria"/>
                <w:b/>
                <w:bCs/>
                <w:color w:val="000000"/>
                <w:spacing w:val="2"/>
                <w:sz w:val="18"/>
                <w:szCs w:val="18"/>
                <w:lang w:val="sr-Cyrl-CS"/>
              </w:rPr>
              <w:t>број</w:t>
            </w:r>
          </w:p>
        </w:tc>
        <w:tc>
          <w:tcPr>
            <w:tcW w:w="3372" w:type="dxa"/>
            <w:vAlign w:val="center"/>
          </w:tcPr>
          <w:p w:rsidR="00227C15" w:rsidRPr="00C210B6" w:rsidRDefault="00227C15" w:rsidP="00227C15">
            <w:pPr>
              <w:shd w:val="clear" w:color="auto" w:fill="FFFFFF"/>
              <w:ind w:left="864"/>
              <w:jc w:val="both"/>
              <w:rPr>
                <w:rFonts w:ascii="Cambria" w:hAnsi="Cambria"/>
                <w:spacing w:val="2"/>
                <w:sz w:val="18"/>
                <w:szCs w:val="18"/>
              </w:rPr>
            </w:pPr>
            <w:r w:rsidRPr="00C210B6">
              <w:rPr>
                <w:rFonts w:ascii="Cambria" w:hAnsi="Cambria"/>
                <w:b/>
                <w:bCs/>
                <w:color w:val="000000"/>
                <w:spacing w:val="2"/>
                <w:sz w:val="18"/>
                <w:szCs w:val="18"/>
                <w:lang w:val="sr-Cyrl-CS"/>
              </w:rPr>
              <w:t>Облик активности</w:t>
            </w:r>
          </w:p>
        </w:tc>
        <w:tc>
          <w:tcPr>
            <w:tcW w:w="2175" w:type="dxa"/>
            <w:vAlign w:val="center"/>
          </w:tcPr>
          <w:p w:rsidR="00227C15" w:rsidRPr="00C210B6" w:rsidRDefault="00227C15" w:rsidP="00227C15">
            <w:pPr>
              <w:shd w:val="clear" w:color="auto" w:fill="FFFFFF"/>
              <w:spacing w:line="230" w:lineRule="exact"/>
              <w:ind w:left="446" w:right="382"/>
              <w:jc w:val="both"/>
              <w:rPr>
                <w:rFonts w:ascii="Cambria" w:hAnsi="Cambria"/>
                <w:spacing w:val="2"/>
                <w:sz w:val="18"/>
                <w:szCs w:val="18"/>
              </w:rPr>
            </w:pPr>
            <w:r w:rsidRPr="00C210B6">
              <w:rPr>
                <w:rFonts w:ascii="Cambria" w:hAnsi="Cambria"/>
                <w:b/>
                <w:bCs/>
                <w:color w:val="000000"/>
                <w:spacing w:val="2"/>
                <w:sz w:val="18"/>
                <w:szCs w:val="18"/>
                <w:lang w:val="sr-Cyrl-CS"/>
              </w:rPr>
              <w:t>Време реализације</w:t>
            </w:r>
          </w:p>
        </w:tc>
        <w:tc>
          <w:tcPr>
            <w:tcW w:w="2269" w:type="dxa"/>
            <w:vAlign w:val="center"/>
          </w:tcPr>
          <w:p w:rsidR="00227C15" w:rsidRPr="00C210B6" w:rsidRDefault="00227C15" w:rsidP="00227C15">
            <w:pPr>
              <w:shd w:val="clear" w:color="auto" w:fill="FFFFFF"/>
              <w:spacing w:line="230" w:lineRule="exact"/>
              <w:ind w:left="490" w:right="497"/>
              <w:jc w:val="both"/>
              <w:rPr>
                <w:rFonts w:ascii="Cambria" w:hAnsi="Cambria"/>
                <w:spacing w:val="2"/>
                <w:sz w:val="18"/>
                <w:szCs w:val="18"/>
              </w:rPr>
            </w:pPr>
            <w:r w:rsidRPr="00C210B6">
              <w:rPr>
                <w:rFonts w:ascii="Cambria" w:hAnsi="Cambria"/>
                <w:b/>
                <w:bCs/>
                <w:color w:val="000000"/>
                <w:spacing w:val="2"/>
                <w:sz w:val="18"/>
                <w:szCs w:val="18"/>
                <w:lang w:val="sr-Cyrl-CS"/>
              </w:rPr>
              <w:t>Носиоци активности</w:t>
            </w:r>
          </w:p>
        </w:tc>
      </w:tr>
      <w:tr w:rsidR="00227C15" w:rsidRPr="00C210B6" w:rsidTr="00DF1042">
        <w:trPr>
          <w:trHeight w:val="255"/>
          <w:tblCellSpacing w:w="20" w:type="dxa"/>
        </w:trPr>
        <w:tc>
          <w:tcPr>
            <w:tcW w:w="1076" w:type="dxa"/>
            <w:tcBorders>
              <w:bottom w:val="inset" w:sz="6" w:space="0" w:color="auto"/>
            </w:tcBorders>
            <w:vAlign w:val="center"/>
          </w:tcPr>
          <w:p w:rsidR="00227C15" w:rsidRPr="00C210B6" w:rsidRDefault="00227C15" w:rsidP="0006213B">
            <w:pPr>
              <w:pStyle w:val="nnneraz"/>
              <w:numPr>
                <w:ilvl w:val="0"/>
                <w:numId w:val="6"/>
              </w:numPr>
              <w:tabs>
                <w:tab w:val="clear" w:pos="170"/>
              </w:tabs>
              <w:jc w:val="both"/>
              <w:rPr>
                <w:rFonts w:ascii="Cambria" w:hAnsi="Cambria" w:cs="Arial"/>
                <w:spacing w:val="2"/>
                <w:sz w:val="18"/>
                <w:szCs w:val="18"/>
              </w:rPr>
            </w:pPr>
          </w:p>
        </w:tc>
        <w:tc>
          <w:tcPr>
            <w:tcW w:w="3372" w:type="dxa"/>
            <w:tcBorders>
              <w:bottom w:val="inset" w:sz="6" w:space="0" w:color="auto"/>
            </w:tcBorders>
            <w:vAlign w:val="center"/>
          </w:tcPr>
          <w:p w:rsidR="00227C15" w:rsidRPr="00C210B6" w:rsidRDefault="00227C15" w:rsidP="00227C15">
            <w:pPr>
              <w:pStyle w:val="nnneraz"/>
              <w:tabs>
                <w:tab w:val="clear" w:pos="964"/>
              </w:tabs>
              <w:ind w:left="0" w:firstLine="0"/>
              <w:rPr>
                <w:rFonts w:ascii="Cambria" w:hAnsi="Cambria" w:cs="Arial"/>
                <w:spacing w:val="2"/>
                <w:sz w:val="18"/>
                <w:szCs w:val="18"/>
              </w:rPr>
            </w:pPr>
            <w:r w:rsidRPr="00C210B6">
              <w:rPr>
                <w:rFonts w:ascii="Cambria" w:hAnsi="Cambria" w:cs="Arial"/>
                <w:spacing w:val="2"/>
                <w:sz w:val="18"/>
                <w:szCs w:val="18"/>
              </w:rPr>
              <w:t xml:space="preserve">Извештавање Министарства просвете о резултатима рада школе </w:t>
            </w:r>
          </w:p>
        </w:tc>
        <w:tc>
          <w:tcPr>
            <w:tcW w:w="2175" w:type="dxa"/>
            <w:tcBorders>
              <w:bottom w:val="inset" w:sz="6" w:space="0" w:color="auto"/>
            </w:tcBorders>
            <w:vAlign w:val="center"/>
          </w:tcPr>
          <w:p w:rsidR="00227C15" w:rsidRPr="00C210B6" w:rsidRDefault="00227C15" w:rsidP="00227C15">
            <w:pPr>
              <w:pStyle w:val="nnneraz"/>
              <w:tabs>
                <w:tab w:val="clear" w:pos="170"/>
                <w:tab w:val="clear" w:pos="964"/>
              </w:tabs>
              <w:ind w:left="0" w:firstLine="0"/>
              <w:jc w:val="both"/>
              <w:rPr>
                <w:rFonts w:ascii="Cambria" w:hAnsi="Cambria" w:cs="Arial"/>
                <w:spacing w:val="2"/>
                <w:sz w:val="18"/>
                <w:szCs w:val="18"/>
              </w:rPr>
            </w:pPr>
            <w:r w:rsidRPr="00C210B6">
              <w:rPr>
                <w:rFonts w:ascii="Cambria" w:hAnsi="Cambria" w:cs="Arial"/>
                <w:spacing w:val="2"/>
                <w:sz w:val="18"/>
                <w:szCs w:val="18"/>
              </w:rPr>
              <w:t>током године</w:t>
            </w:r>
          </w:p>
        </w:tc>
        <w:tc>
          <w:tcPr>
            <w:tcW w:w="2269" w:type="dxa"/>
            <w:tcBorders>
              <w:bottom w:val="inset" w:sz="6" w:space="0" w:color="auto"/>
            </w:tcBorders>
            <w:vAlign w:val="center"/>
          </w:tcPr>
          <w:p w:rsidR="00227C15" w:rsidRPr="00C210B6" w:rsidRDefault="005028CC" w:rsidP="00227C15">
            <w:pPr>
              <w:pStyle w:val="nnneraz"/>
              <w:tabs>
                <w:tab w:val="clear" w:pos="170"/>
                <w:tab w:val="clear" w:pos="964"/>
              </w:tabs>
              <w:ind w:left="0" w:firstLine="0"/>
              <w:rPr>
                <w:rFonts w:ascii="Cambria" w:hAnsi="Cambria" w:cs="Arial"/>
                <w:spacing w:val="2"/>
                <w:sz w:val="18"/>
                <w:szCs w:val="18"/>
              </w:rPr>
            </w:pPr>
            <w:r>
              <w:rPr>
                <w:rFonts w:ascii="Cambria" w:hAnsi="Cambria" w:cs="Arial"/>
                <w:spacing w:val="2"/>
                <w:sz w:val="18"/>
                <w:szCs w:val="18"/>
                <w:lang w:val="sr-Cyrl-RS"/>
              </w:rPr>
              <w:t>д</w:t>
            </w:r>
            <w:r w:rsidR="00227C15" w:rsidRPr="00C210B6">
              <w:rPr>
                <w:rFonts w:ascii="Cambria" w:hAnsi="Cambria" w:cs="Arial"/>
                <w:spacing w:val="2"/>
                <w:sz w:val="18"/>
                <w:szCs w:val="18"/>
              </w:rPr>
              <w:t>иректор</w:t>
            </w:r>
          </w:p>
        </w:tc>
      </w:tr>
      <w:tr w:rsidR="00227C15" w:rsidRPr="00C210B6" w:rsidTr="00DF1042">
        <w:trPr>
          <w:trHeight w:val="495"/>
          <w:tblCellSpacing w:w="20" w:type="dxa"/>
        </w:trPr>
        <w:tc>
          <w:tcPr>
            <w:tcW w:w="1076" w:type="dxa"/>
            <w:tcBorders>
              <w:top w:val="inset" w:sz="6" w:space="0" w:color="auto"/>
            </w:tcBorders>
            <w:vAlign w:val="center"/>
          </w:tcPr>
          <w:p w:rsidR="00227C15" w:rsidRPr="00C210B6" w:rsidRDefault="00227C15" w:rsidP="0006213B">
            <w:pPr>
              <w:pStyle w:val="nnneraz"/>
              <w:numPr>
                <w:ilvl w:val="0"/>
                <w:numId w:val="6"/>
              </w:numPr>
              <w:jc w:val="both"/>
              <w:rPr>
                <w:rFonts w:ascii="Cambria" w:hAnsi="Cambria" w:cs="Arial"/>
                <w:spacing w:val="2"/>
                <w:sz w:val="18"/>
                <w:szCs w:val="18"/>
              </w:rPr>
            </w:pPr>
          </w:p>
        </w:tc>
        <w:tc>
          <w:tcPr>
            <w:tcW w:w="3372" w:type="dxa"/>
            <w:tcBorders>
              <w:top w:val="inset" w:sz="6" w:space="0" w:color="auto"/>
            </w:tcBorders>
            <w:vAlign w:val="center"/>
          </w:tcPr>
          <w:p w:rsidR="00227C15" w:rsidRPr="00C210B6" w:rsidRDefault="00227C15" w:rsidP="00227C15">
            <w:pPr>
              <w:pStyle w:val="nnneraz"/>
              <w:tabs>
                <w:tab w:val="clear" w:pos="170"/>
                <w:tab w:val="clear" w:pos="964"/>
              </w:tabs>
              <w:ind w:left="0" w:firstLine="0"/>
              <w:rPr>
                <w:rFonts w:ascii="Cambria" w:hAnsi="Cambria" w:cs="Arial"/>
                <w:spacing w:val="2"/>
                <w:sz w:val="18"/>
                <w:szCs w:val="18"/>
              </w:rPr>
            </w:pPr>
            <w:r w:rsidRPr="00C210B6">
              <w:rPr>
                <w:rFonts w:ascii="Cambria" w:hAnsi="Cambria" w:cs="Arial"/>
                <w:spacing w:val="2"/>
                <w:sz w:val="18"/>
                <w:szCs w:val="18"/>
              </w:rPr>
              <w:t>Извештавање о Пројекту  „Професионална оријентација на прелазу у средњу школу“</w:t>
            </w:r>
          </w:p>
        </w:tc>
        <w:tc>
          <w:tcPr>
            <w:tcW w:w="2175" w:type="dxa"/>
            <w:tcBorders>
              <w:top w:val="inset" w:sz="6" w:space="0" w:color="auto"/>
            </w:tcBorders>
            <w:vAlign w:val="center"/>
          </w:tcPr>
          <w:p w:rsidR="00227C15" w:rsidRPr="005F243E" w:rsidRDefault="00227C15" w:rsidP="00227C15">
            <w:pPr>
              <w:pStyle w:val="nnneraz"/>
              <w:tabs>
                <w:tab w:val="clear" w:pos="170"/>
                <w:tab w:val="clear" w:pos="964"/>
              </w:tabs>
              <w:ind w:left="-360" w:firstLine="0"/>
              <w:jc w:val="both"/>
              <w:rPr>
                <w:rFonts w:ascii="Cambria" w:hAnsi="Cambria" w:cs="Arial"/>
                <w:spacing w:val="2"/>
                <w:sz w:val="18"/>
                <w:szCs w:val="18"/>
              </w:rPr>
            </w:pPr>
            <w:r w:rsidRPr="00C210B6">
              <w:rPr>
                <w:rFonts w:ascii="Cambria" w:hAnsi="Cambria" w:cs="Arial"/>
                <w:spacing w:val="2"/>
                <w:sz w:val="18"/>
                <w:szCs w:val="18"/>
              </w:rPr>
              <w:t xml:space="preserve">        током године</w:t>
            </w:r>
          </w:p>
        </w:tc>
        <w:tc>
          <w:tcPr>
            <w:tcW w:w="2269" w:type="dxa"/>
            <w:tcBorders>
              <w:top w:val="inset" w:sz="6" w:space="0" w:color="auto"/>
            </w:tcBorders>
            <w:vAlign w:val="center"/>
          </w:tcPr>
          <w:p w:rsidR="00227C15" w:rsidRPr="00C210B6" w:rsidRDefault="00227C15" w:rsidP="00227C15">
            <w:pPr>
              <w:pStyle w:val="nnneraz"/>
              <w:tabs>
                <w:tab w:val="clear" w:pos="964"/>
              </w:tabs>
              <w:ind w:left="-360" w:firstLine="0"/>
              <w:rPr>
                <w:rFonts w:ascii="Cambria" w:hAnsi="Cambria" w:cs="Arial"/>
                <w:spacing w:val="2"/>
                <w:sz w:val="18"/>
                <w:szCs w:val="18"/>
              </w:rPr>
            </w:pPr>
            <w:r w:rsidRPr="00C210B6">
              <w:rPr>
                <w:rFonts w:ascii="Cambria" w:hAnsi="Cambria" w:cs="Arial"/>
                <w:spacing w:val="2"/>
                <w:sz w:val="18"/>
                <w:szCs w:val="18"/>
              </w:rPr>
              <w:t xml:space="preserve">        социјални радник</w:t>
            </w:r>
          </w:p>
        </w:tc>
      </w:tr>
      <w:tr w:rsidR="00227C15" w:rsidRPr="00C210B6" w:rsidTr="00DF1042">
        <w:trPr>
          <w:tblCellSpacing w:w="20" w:type="dxa"/>
        </w:trPr>
        <w:tc>
          <w:tcPr>
            <w:tcW w:w="1076" w:type="dxa"/>
            <w:vAlign w:val="center"/>
          </w:tcPr>
          <w:p w:rsidR="00227C15" w:rsidRPr="00C210B6" w:rsidRDefault="00227C15" w:rsidP="0006213B">
            <w:pPr>
              <w:pStyle w:val="nnneraz"/>
              <w:numPr>
                <w:ilvl w:val="0"/>
                <w:numId w:val="6"/>
              </w:numPr>
              <w:tabs>
                <w:tab w:val="clear" w:pos="170"/>
              </w:tabs>
              <w:jc w:val="both"/>
              <w:rPr>
                <w:rFonts w:ascii="Cambria" w:hAnsi="Cambria" w:cs="Arial"/>
                <w:spacing w:val="2"/>
                <w:sz w:val="18"/>
                <w:szCs w:val="18"/>
              </w:rPr>
            </w:pPr>
          </w:p>
        </w:tc>
        <w:tc>
          <w:tcPr>
            <w:tcW w:w="3372" w:type="dxa"/>
            <w:vAlign w:val="center"/>
          </w:tcPr>
          <w:p w:rsidR="00227C15" w:rsidRPr="00C210B6" w:rsidRDefault="00227C15" w:rsidP="00227C15">
            <w:pPr>
              <w:pStyle w:val="nnneraz"/>
              <w:tabs>
                <w:tab w:val="clear" w:pos="170"/>
                <w:tab w:val="clear" w:pos="964"/>
              </w:tabs>
              <w:ind w:left="0" w:firstLine="0"/>
              <w:rPr>
                <w:rFonts w:ascii="Cambria" w:hAnsi="Cambria" w:cs="Arial"/>
                <w:spacing w:val="2"/>
                <w:sz w:val="18"/>
                <w:szCs w:val="18"/>
              </w:rPr>
            </w:pPr>
            <w:r w:rsidRPr="00C210B6">
              <w:rPr>
                <w:rFonts w:ascii="Cambria" w:hAnsi="Cambria" w:cs="Arial"/>
                <w:spacing w:val="2"/>
                <w:sz w:val="18"/>
                <w:szCs w:val="18"/>
              </w:rPr>
              <w:t xml:space="preserve">Учешће на такмичењима из свих наставних   и спортских  области </w:t>
            </w:r>
          </w:p>
        </w:tc>
        <w:tc>
          <w:tcPr>
            <w:tcW w:w="2175" w:type="dxa"/>
            <w:vAlign w:val="center"/>
          </w:tcPr>
          <w:p w:rsidR="00227C15" w:rsidRPr="00C210B6" w:rsidRDefault="00227C15" w:rsidP="00227C15">
            <w:pPr>
              <w:pStyle w:val="nnneraz"/>
              <w:tabs>
                <w:tab w:val="clear" w:pos="170"/>
                <w:tab w:val="clear" w:pos="964"/>
              </w:tabs>
              <w:ind w:left="0" w:firstLine="0"/>
              <w:jc w:val="both"/>
              <w:rPr>
                <w:rFonts w:ascii="Cambria" w:hAnsi="Cambria" w:cs="Arial"/>
                <w:spacing w:val="2"/>
                <w:sz w:val="18"/>
                <w:szCs w:val="18"/>
              </w:rPr>
            </w:pPr>
            <w:r w:rsidRPr="00C210B6">
              <w:rPr>
                <w:rFonts w:ascii="Cambria" w:hAnsi="Cambria" w:cs="Arial"/>
                <w:spacing w:val="2"/>
                <w:sz w:val="18"/>
                <w:szCs w:val="18"/>
              </w:rPr>
              <w:t xml:space="preserve">током године </w:t>
            </w:r>
          </w:p>
        </w:tc>
        <w:tc>
          <w:tcPr>
            <w:tcW w:w="2269" w:type="dxa"/>
            <w:vAlign w:val="center"/>
          </w:tcPr>
          <w:p w:rsidR="00227C15" w:rsidRPr="00C210B6" w:rsidRDefault="00227C15" w:rsidP="00227C15">
            <w:pPr>
              <w:pStyle w:val="nnneraz"/>
              <w:tabs>
                <w:tab w:val="clear" w:pos="170"/>
                <w:tab w:val="clear" w:pos="964"/>
              </w:tabs>
              <w:ind w:left="0" w:firstLine="0"/>
              <w:rPr>
                <w:rFonts w:ascii="Cambria" w:hAnsi="Cambria" w:cs="Arial"/>
                <w:spacing w:val="2"/>
                <w:sz w:val="18"/>
                <w:szCs w:val="18"/>
              </w:rPr>
            </w:pPr>
            <w:r w:rsidRPr="00C210B6">
              <w:rPr>
                <w:rFonts w:ascii="Cambria" w:hAnsi="Cambria" w:cs="Arial"/>
                <w:spacing w:val="2"/>
                <w:sz w:val="18"/>
                <w:szCs w:val="18"/>
              </w:rPr>
              <w:t>предметни наставници</w:t>
            </w:r>
          </w:p>
        </w:tc>
      </w:tr>
      <w:tr w:rsidR="00227C15" w:rsidRPr="00C210B6" w:rsidTr="00DF1042">
        <w:trPr>
          <w:tblCellSpacing w:w="20" w:type="dxa"/>
        </w:trPr>
        <w:tc>
          <w:tcPr>
            <w:tcW w:w="1076" w:type="dxa"/>
            <w:vAlign w:val="center"/>
          </w:tcPr>
          <w:p w:rsidR="00227C15" w:rsidRPr="00C210B6" w:rsidRDefault="00227C15" w:rsidP="0006213B">
            <w:pPr>
              <w:pStyle w:val="nnneraz"/>
              <w:numPr>
                <w:ilvl w:val="0"/>
                <w:numId w:val="6"/>
              </w:numPr>
              <w:tabs>
                <w:tab w:val="clear" w:pos="170"/>
              </w:tabs>
              <w:jc w:val="both"/>
              <w:rPr>
                <w:rFonts w:ascii="Cambria" w:hAnsi="Cambria" w:cs="Arial"/>
                <w:spacing w:val="2"/>
                <w:sz w:val="18"/>
                <w:szCs w:val="18"/>
              </w:rPr>
            </w:pPr>
          </w:p>
        </w:tc>
        <w:tc>
          <w:tcPr>
            <w:tcW w:w="3372" w:type="dxa"/>
            <w:vAlign w:val="center"/>
          </w:tcPr>
          <w:p w:rsidR="00227C15" w:rsidRPr="00C210B6" w:rsidRDefault="00227C15" w:rsidP="00227C15">
            <w:pPr>
              <w:pStyle w:val="nnneraz"/>
              <w:tabs>
                <w:tab w:val="clear" w:pos="170"/>
                <w:tab w:val="clear" w:pos="964"/>
              </w:tabs>
              <w:ind w:left="0" w:firstLine="0"/>
              <w:rPr>
                <w:rFonts w:ascii="Cambria" w:hAnsi="Cambria" w:cs="Arial"/>
                <w:spacing w:val="2"/>
                <w:sz w:val="18"/>
                <w:szCs w:val="18"/>
              </w:rPr>
            </w:pPr>
            <w:r w:rsidRPr="00C210B6">
              <w:rPr>
                <w:rFonts w:ascii="Cambria" w:hAnsi="Cambria" w:cs="Arial"/>
                <w:spacing w:val="2"/>
                <w:sz w:val="18"/>
                <w:szCs w:val="18"/>
              </w:rPr>
              <w:t xml:space="preserve">Учешће у културним манифестацијама  </w:t>
            </w:r>
          </w:p>
        </w:tc>
        <w:tc>
          <w:tcPr>
            <w:tcW w:w="2175" w:type="dxa"/>
            <w:vAlign w:val="center"/>
          </w:tcPr>
          <w:p w:rsidR="00227C15" w:rsidRPr="00C210B6" w:rsidRDefault="00227C15" w:rsidP="00227C15">
            <w:pPr>
              <w:pStyle w:val="nnneraz"/>
              <w:tabs>
                <w:tab w:val="clear" w:pos="170"/>
                <w:tab w:val="clear" w:pos="964"/>
              </w:tabs>
              <w:ind w:left="0" w:firstLine="0"/>
              <w:jc w:val="both"/>
              <w:rPr>
                <w:rFonts w:ascii="Cambria" w:hAnsi="Cambria" w:cs="Arial"/>
                <w:spacing w:val="2"/>
                <w:sz w:val="18"/>
                <w:szCs w:val="18"/>
              </w:rPr>
            </w:pPr>
            <w:r w:rsidRPr="00C210B6">
              <w:rPr>
                <w:rFonts w:ascii="Cambria" w:hAnsi="Cambria" w:cs="Arial"/>
                <w:spacing w:val="2"/>
                <w:sz w:val="18"/>
                <w:szCs w:val="18"/>
              </w:rPr>
              <w:t>током године</w:t>
            </w:r>
          </w:p>
        </w:tc>
        <w:tc>
          <w:tcPr>
            <w:tcW w:w="2269" w:type="dxa"/>
            <w:vAlign w:val="center"/>
          </w:tcPr>
          <w:p w:rsidR="00227C15" w:rsidRPr="00C210B6" w:rsidRDefault="00227C15" w:rsidP="00227C15">
            <w:pPr>
              <w:pStyle w:val="nnneraz"/>
              <w:tabs>
                <w:tab w:val="clear" w:pos="170"/>
                <w:tab w:val="clear" w:pos="964"/>
              </w:tabs>
              <w:ind w:left="0" w:firstLine="0"/>
              <w:rPr>
                <w:rFonts w:ascii="Cambria" w:hAnsi="Cambria" w:cs="Arial"/>
                <w:spacing w:val="2"/>
                <w:sz w:val="18"/>
                <w:szCs w:val="18"/>
              </w:rPr>
            </w:pPr>
            <w:r w:rsidRPr="00C210B6">
              <w:rPr>
                <w:rFonts w:ascii="Cambria" w:hAnsi="Cambria" w:cs="Arial"/>
                <w:spacing w:val="2"/>
                <w:sz w:val="18"/>
                <w:szCs w:val="18"/>
              </w:rPr>
              <w:t>сви наставници</w:t>
            </w:r>
          </w:p>
        </w:tc>
      </w:tr>
      <w:tr w:rsidR="00227C15" w:rsidRPr="00C210B6" w:rsidTr="00DF1042">
        <w:trPr>
          <w:tblCellSpacing w:w="20" w:type="dxa"/>
        </w:trPr>
        <w:tc>
          <w:tcPr>
            <w:tcW w:w="1076" w:type="dxa"/>
            <w:vAlign w:val="center"/>
          </w:tcPr>
          <w:p w:rsidR="00227C15" w:rsidRPr="00C210B6" w:rsidRDefault="00227C15" w:rsidP="0006213B">
            <w:pPr>
              <w:pStyle w:val="nnneraz"/>
              <w:numPr>
                <w:ilvl w:val="0"/>
                <w:numId w:val="6"/>
              </w:numPr>
              <w:tabs>
                <w:tab w:val="clear" w:pos="170"/>
              </w:tabs>
              <w:jc w:val="both"/>
              <w:rPr>
                <w:rFonts w:ascii="Cambria" w:hAnsi="Cambria" w:cs="Arial"/>
                <w:spacing w:val="2"/>
                <w:sz w:val="18"/>
                <w:szCs w:val="18"/>
              </w:rPr>
            </w:pPr>
          </w:p>
        </w:tc>
        <w:tc>
          <w:tcPr>
            <w:tcW w:w="3372" w:type="dxa"/>
            <w:vAlign w:val="center"/>
          </w:tcPr>
          <w:p w:rsidR="00227C15" w:rsidRPr="00C210B6" w:rsidRDefault="00227C15" w:rsidP="00227C15">
            <w:pPr>
              <w:pStyle w:val="nnneraz"/>
              <w:tabs>
                <w:tab w:val="clear" w:pos="170"/>
                <w:tab w:val="clear" w:pos="964"/>
              </w:tabs>
              <w:ind w:left="0" w:firstLine="0"/>
              <w:rPr>
                <w:rFonts w:ascii="Cambria" w:hAnsi="Cambria" w:cs="Arial"/>
                <w:spacing w:val="2"/>
                <w:sz w:val="18"/>
                <w:szCs w:val="18"/>
              </w:rPr>
            </w:pPr>
            <w:r w:rsidRPr="00C210B6">
              <w:rPr>
                <w:rFonts w:ascii="Cambria" w:hAnsi="Cambria" w:cs="Arial"/>
                <w:spacing w:val="2"/>
                <w:sz w:val="18"/>
                <w:szCs w:val="18"/>
              </w:rPr>
              <w:t xml:space="preserve">Издавање листа  „Ђачко перо“ </w:t>
            </w:r>
          </w:p>
        </w:tc>
        <w:tc>
          <w:tcPr>
            <w:tcW w:w="2175" w:type="dxa"/>
            <w:vAlign w:val="center"/>
          </w:tcPr>
          <w:p w:rsidR="00227C15" w:rsidRPr="00C210B6" w:rsidRDefault="00227C15" w:rsidP="00227C15">
            <w:pPr>
              <w:pStyle w:val="nnneraz"/>
              <w:tabs>
                <w:tab w:val="clear" w:pos="170"/>
                <w:tab w:val="clear" w:pos="964"/>
              </w:tabs>
              <w:ind w:left="0" w:firstLine="0"/>
              <w:jc w:val="both"/>
              <w:rPr>
                <w:rFonts w:ascii="Cambria" w:hAnsi="Cambria" w:cs="Arial"/>
                <w:spacing w:val="2"/>
                <w:sz w:val="18"/>
                <w:szCs w:val="18"/>
              </w:rPr>
            </w:pPr>
            <w:r w:rsidRPr="00C210B6">
              <w:rPr>
                <w:rFonts w:ascii="Cambria" w:hAnsi="Cambria" w:cs="Arial"/>
                <w:spacing w:val="2"/>
                <w:sz w:val="18"/>
                <w:szCs w:val="18"/>
              </w:rPr>
              <w:t>јануар,</w:t>
            </w:r>
            <w:r w:rsidR="002769E4">
              <w:rPr>
                <w:rFonts w:ascii="Cambria" w:hAnsi="Cambria" w:cs="Arial"/>
                <w:spacing w:val="2"/>
                <w:sz w:val="18"/>
                <w:szCs w:val="18"/>
              </w:rPr>
              <w:t xml:space="preserve"> </w:t>
            </w:r>
            <w:r w:rsidRPr="00C210B6">
              <w:rPr>
                <w:rFonts w:ascii="Cambria" w:hAnsi="Cambria" w:cs="Arial"/>
                <w:spacing w:val="2"/>
                <w:sz w:val="18"/>
                <w:szCs w:val="18"/>
              </w:rPr>
              <w:t>мај</w:t>
            </w:r>
          </w:p>
        </w:tc>
        <w:tc>
          <w:tcPr>
            <w:tcW w:w="2269" w:type="dxa"/>
            <w:vAlign w:val="center"/>
          </w:tcPr>
          <w:p w:rsidR="00227C15" w:rsidRPr="00C210B6" w:rsidRDefault="00227C15" w:rsidP="00227C15">
            <w:pPr>
              <w:pStyle w:val="nnneraz"/>
              <w:tabs>
                <w:tab w:val="clear" w:pos="170"/>
                <w:tab w:val="clear" w:pos="964"/>
              </w:tabs>
              <w:ind w:left="0" w:firstLine="0"/>
              <w:rPr>
                <w:rFonts w:ascii="Cambria" w:hAnsi="Cambria" w:cs="Arial"/>
                <w:spacing w:val="2"/>
                <w:sz w:val="18"/>
                <w:szCs w:val="18"/>
              </w:rPr>
            </w:pPr>
            <w:r w:rsidRPr="00C210B6">
              <w:rPr>
                <w:rFonts w:ascii="Cambria" w:hAnsi="Cambria" w:cs="Arial"/>
                <w:spacing w:val="2"/>
                <w:sz w:val="18"/>
                <w:szCs w:val="18"/>
              </w:rPr>
              <w:t>редакција листа „Ђачко перо“</w:t>
            </w:r>
          </w:p>
        </w:tc>
      </w:tr>
      <w:tr w:rsidR="00C92535" w:rsidRPr="00C210B6" w:rsidTr="00DF1042">
        <w:trPr>
          <w:tblCellSpacing w:w="20" w:type="dxa"/>
        </w:trPr>
        <w:tc>
          <w:tcPr>
            <w:tcW w:w="1076" w:type="dxa"/>
            <w:vAlign w:val="center"/>
          </w:tcPr>
          <w:p w:rsidR="00C92535" w:rsidRPr="00C210B6" w:rsidRDefault="00C92535" w:rsidP="0006213B">
            <w:pPr>
              <w:pStyle w:val="nnneraz"/>
              <w:numPr>
                <w:ilvl w:val="0"/>
                <w:numId w:val="6"/>
              </w:numPr>
              <w:tabs>
                <w:tab w:val="clear" w:pos="170"/>
              </w:tabs>
              <w:jc w:val="both"/>
              <w:rPr>
                <w:rFonts w:ascii="Cambria" w:hAnsi="Cambria" w:cs="Arial"/>
                <w:spacing w:val="2"/>
                <w:sz w:val="18"/>
                <w:szCs w:val="18"/>
              </w:rPr>
            </w:pPr>
          </w:p>
        </w:tc>
        <w:tc>
          <w:tcPr>
            <w:tcW w:w="3372" w:type="dxa"/>
            <w:vAlign w:val="center"/>
          </w:tcPr>
          <w:p w:rsidR="00C92535" w:rsidRPr="00C210B6" w:rsidRDefault="00C92535" w:rsidP="00C92535">
            <w:pPr>
              <w:pStyle w:val="nnneraz"/>
              <w:tabs>
                <w:tab w:val="clear" w:pos="170"/>
                <w:tab w:val="clear" w:pos="964"/>
              </w:tabs>
              <w:ind w:left="0" w:firstLine="0"/>
              <w:rPr>
                <w:rFonts w:ascii="Cambria" w:hAnsi="Cambria" w:cs="Arial"/>
                <w:spacing w:val="2"/>
                <w:sz w:val="18"/>
                <w:szCs w:val="18"/>
              </w:rPr>
            </w:pPr>
            <w:r>
              <w:rPr>
                <w:rFonts w:ascii="Cambria" w:hAnsi="Cambria" w:cs="Arial"/>
                <w:spacing w:val="2"/>
                <w:sz w:val="18"/>
                <w:szCs w:val="18"/>
              </w:rPr>
              <w:t>Организација спортск</w:t>
            </w:r>
            <w:r>
              <w:rPr>
                <w:rFonts w:ascii="Cambria" w:hAnsi="Cambria" w:cs="Arial"/>
                <w:spacing w:val="2"/>
                <w:sz w:val="18"/>
                <w:szCs w:val="18"/>
                <w:lang w:val="sr-Cyrl-RS"/>
              </w:rPr>
              <w:t>е манифестације</w:t>
            </w:r>
            <w:r w:rsidRPr="00C210B6">
              <w:rPr>
                <w:rFonts w:ascii="Cambria" w:hAnsi="Cambria" w:cs="Arial"/>
                <w:spacing w:val="2"/>
                <w:sz w:val="18"/>
                <w:szCs w:val="18"/>
              </w:rPr>
              <w:t xml:space="preserve">  “</w:t>
            </w:r>
            <w:r>
              <w:rPr>
                <w:rFonts w:ascii="Cambria" w:hAnsi="Cambria" w:cs="Arial"/>
                <w:spacing w:val="2"/>
                <w:sz w:val="18"/>
                <w:szCs w:val="18"/>
              </w:rPr>
              <w:t>В</w:t>
            </w:r>
            <w:r w:rsidRPr="00C210B6">
              <w:rPr>
                <w:rFonts w:ascii="Cambria" w:hAnsi="Cambria" w:cs="Arial"/>
                <w:spacing w:val="2"/>
                <w:sz w:val="18"/>
                <w:szCs w:val="18"/>
              </w:rPr>
              <w:t xml:space="preserve">исочке </w:t>
            </w:r>
            <w:r>
              <w:rPr>
                <w:rFonts w:ascii="Cambria" w:hAnsi="Cambria" w:cs="Arial"/>
                <w:spacing w:val="2"/>
                <w:sz w:val="18"/>
                <w:szCs w:val="18"/>
                <w:lang w:val="sr-Cyrl-RS"/>
              </w:rPr>
              <w:t>летње</w:t>
            </w:r>
            <w:r w:rsidRPr="00C210B6">
              <w:rPr>
                <w:rFonts w:ascii="Cambria" w:hAnsi="Cambria" w:cs="Arial"/>
                <w:spacing w:val="2"/>
                <w:sz w:val="18"/>
                <w:szCs w:val="18"/>
              </w:rPr>
              <w:t xml:space="preserve"> игре“</w:t>
            </w:r>
          </w:p>
        </w:tc>
        <w:tc>
          <w:tcPr>
            <w:tcW w:w="2175" w:type="dxa"/>
            <w:vAlign w:val="center"/>
          </w:tcPr>
          <w:p w:rsidR="00C92535" w:rsidRPr="00C92535" w:rsidRDefault="00364BB3" w:rsidP="00227C15">
            <w:pPr>
              <w:pStyle w:val="nnneraz"/>
              <w:tabs>
                <w:tab w:val="clear" w:pos="170"/>
                <w:tab w:val="clear" w:pos="964"/>
              </w:tabs>
              <w:ind w:left="0" w:firstLine="0"/>
              <w:jc w:val="both"/>
              <w:rPr>
                <w:rFonts w:ascii="Cambria" w:hAnsi="Cambria" w:cs="Arial"/>
                <w:spacing w:val="2"/>
                <w:sz w:val="18"/>
                <w:szCs w:val="18"/>
                <w:lang w:val="sr-Cyrl-RS"/>
              </w:rPr>
            </w:pPr>
            <w:r>
              <w:rPr>
                <w:rFonts w:ascii="Cambria" w:hAnsi="Cambria" w:cs="Arial"/>
                <w:spacing w:val="2"/>
                <w:sz w:val="18"/>
                <w:szCs w:val="18"/>
                <w:lang w:val="sr-Cyrl-RS"/>
              </w:rPr>
              <w:t>Октобар</w:t>
            </w:r>
          </w:p>
        </w:tc>
        <w:tc>
          <w:tcPr>
            <w:tcW w:w="2269" w:type="dxa"/>
            <w:vAlign w:val="center"/>
          </w:tcPr>
          <w:p w:rsidR="00C92535" w:rsidRPr="00C92535" w:rsidRDefault="00C92535" w:rsidP="00227C15">
            <w:pPr>
              <w:pStyle w:val="nnneraz"/>
              <w:tabs>
                <w:tab w:val="clear" w:pos="170"/>
                <w:tab w:val="clear" w:pos="964"/>
              </w:tabs>
              <w:ind w:left="0" w:firstLine="0"/>
              <w:rPr>
                <w:rFonts w:ascii="Cambria" w:hAnsi="Cambria" w:cs="Arial"/>
                <w:spacing w:val="2"/>
                <w:sz w:val="18"/>
                <w:szCs w:val="18"/>
                <w:lang w:val="sr-Cyrl-RS"/>
              </w:rPr>
            </w:pPr>
            <w:r w:rsidRPr="00C210B6">
              <w:rPr>
                <w:rFonts w:ascii="Cambria" w:hAnsi="Cambria" w:cs="Arial"/>
                <w:spacing w:val="2"/>
                <w:sz w:val="18"/>
                <w:szCs w:val="18"/>
              </w:rPr>
              <w:t>ИО Висока</w:t>
            </w:r>
          </w:p>
        </w:tc>
      </w:tr>
      <w:tr w:rsidR="00227C15" w:rsidRPr="00C210B6" w:rsidTr="00DF1042">
        <w:trPr>
          <w:tblCellSpacing w:w="20" w:type="dxa"/>
        </w:trPr>
        <w:tc>
          <w:tcPr>
            <w:tcW w:w="1076" w:type="dxa"/>
            <w:vAlign w:val="center"/>
          </w:tcPr>
          <w:p w:rsidR="00227C15" w:rsidRPr="00C210B6" w:rsidRDefault="00227C15" w:rsidP="0006213B">
            <w:pPr>
              <w:pStyle w:val="nnneraz"/>
              <w:numPr>
                <w:ilvl w:val="0"/>
                <w:numId w:val="6"/>
              </w:numPr>
              <w:tabs>
                <w:tab w:val="clear" w:pos="170"/>
              </w:tabs>
              <w:jc w:val="both"/>
              <w:rPr>
                <w:rFonts w:ascii="Cambria" w:hAnsi="Cambria" w:cs="Arial"/>
                <w:spacing w:val="2"/>
                <w:sz w:val="18"/>
                <w:szCs w:val="18"/>
              </w:rPr>
            </w:pPr>
          </w:p>
        </w:tc>
        <w:tc>
          <w:tcPr>
            <w:tcW w:w="3372" w:type="dxa"/>
            <w:vAlign w:val="center"/>
          </w:tcPr>
          <w:p w:rsidR="00227C15" w:rsidRPr="00C210B6" w:rsidRDefault="00227C15" w:rsidP="00C92535">
            <w:pPr>
              <w:pStyle w:val="nnneraz"/>
              <w:tabs>
                <w:tab w:val="clear" w:pos="170"/>
                <w:tab w:val="clear" w:pos="964"/>
              </w:tabs>
              <w:ind w:left="0" w:firstLine="0"/>
              <w:rPr>
                <w:rFonts w:ascii="Cambria" w:hAnsi="Cambria" w:cs="Arial"/>
                <w:spacing w:val="2"/>
                <w:sz w:val="18"/>
                <w:szCs w:val="18"/>
              </w:rPr>
            </w:pPr>
            <w:r w:rsidRPr="00C210B6">
              <w:rPr>
                <w:rFonts w:ascii="Cambria" w:hAnsi="Cambria" w:cs="Arial"/>
                <w:spacing w:val="2"/>
                <w:sz w:val="18"/>
                <w:szCs w:val="18"/>
              </w:rPr>
              <w:t>Организација спортск</w:t>
            </w:r>
            <w:r w:rsidR="00C92535">
              <w:rPr>
                <w:rFonts w:ascii="Cambria" w:hAnsi="Cambria" w:cs="Arial"/>
                <w:spacing w:val="2"/>
                <w:sz w:val="18"/>
                <w:szCs w:val="18"/>
                <w:lang w:val="sr-Cyrl-RS"/>
              </w:rPr>
              <w:t>е</w:t>
            </w:r>
            <w:r w:rsidRPr="00C210B6">
              <w:rPr>
                <w:rFonts w:ascii="Cambria" w:hAnsi="Cambria" w:cs="Arial"/>
                <w:spacing w:val="2"/>
                <w:sz w:val="18"/>
                <w:szCs w:val="18"/>
              </w:rPr>
              <w:t xml:space="preserve"> </w:t>
            </w:r>
            <w:r w:rsidR="00C92535">
              <w:rPr>
                <w:rFonts w:ascii="Cambria" w:hAnsi="Cambria" w:cs="Arial"/>
                <w:spacing w:val="2"/>
                <w:sz w:val="18"/>
                <w:szCs w:val="18"/>
                <w:lang w:val="sr-Cyrl-RS"/>
              </w:rPr>
              <w:t>манифестације</w:t>
            </w:r>
            <w:r w:rsidRPr="00C210B6">
              <w:rPr>
                <w:rFonts w:ascii="Cambria" w:hAnsi="Cambria" w:cs="Arial"/>
                <w:spacing w:val="2"/>
                <w:sz w:val="18"/>
                <w:szCs w:val="18"/>
              </w:rPr>
              <w:t xml:space="preserve">  “</w:t>
            </w:r>
            <w:r w:rsidR="002769E4">
              <w:rPr>
                <w:rFonts w:ascii="Cambria" w:hAnsi="Cambria" w:cs="Arial"/>
                <w:spacing w:val="2"/>
                <w:sz w:val="18"/>
                <w:szCs w:val="18"/>
              </w:rPr>
              <w:t>В</w:t>
            </w:r>
            <w:r w:rsidR="002769E4" w:rsidRPr="00C210B6">
              <w:rPr>
                <w:rFonts w:ascii="Cambria" w:hAnsi="Cambria" w:cs="Arial"/>
                <w:spacing w:val="2"/>
                <w:sz w:val="18"/>
                <w:szCs w:val="18"/>
              </w:rPr>
              <w:t>исочке зимске игре</w:t>
            </w:r>
            <w:r w:rsidRPr="00C210B6">
              <w:rPr>
                <w:rFonts w:ascii="Cambria" w:hAnsi="Cambria" w:cs="Arial"/>
                <w:spacing w:val="2"/>
                <w:sz w:val="18"/>
                <w:szCs w:val="18"/>
              </w:rPr>
              <w:t>“</w:t>
            </w:r>
          </w:p>
        </w:tc>
        <w:tc>
          <w:tcPr>
            <w:tcW w:w="2175" w:type="dxa"/>
            <w:vAlign w:val="center"/>
          </w:tcPr>
          <w:p w:rsidR="00227C15" w:rsidRPr="00C210B6" w:rsidRDefault="00364BB3" w:rsidP="00227C15">
            <w:pPr>
              <w:pStyle w:val="nnneraz"/>
              <w:tabs>
                <w:tab w:val="clear" w:pos="170"/>
                <w:tab w:val="clear" w:pos="964"/>
              </w:tabs>
              <w:ind w:left="0" w:firstLine="0"/>
              <w:jc w:val="both"/>
              <w:rPr>
                <w:rFonts w:ascii="Cambria" w:hAnsi="Cambria" w:cs="Arial"/>
                <w:spacing w:val="2"/>
                <w:sz w:val="18"/>
                <w:szCs w:val="18"/>
              </w:rPr>
            </w:pPr>
            <w:r>
              <w:rPr>
                <w:rFonts w:ascii="Cambria" w:hAnsi="Cambria" w:cs="Arial"/>
                <w:spacing w:val="2"/>
                <w:sz w:val="18"/>
                <w:szCs w:val="18"/>
                <w:lang w:val="sr-Cyrl-RS"/>
              </w:rPr>
              <w:t>ј</w:t>
            </w:r>
            <w:r w:rsidR="00227C15" w:rsidRPr="00C210B6">
              <w:rPr>
                <w:rFonts w:ascii="Cambria" w:hAnsi="Cambria" w:cs="Arial"/>
                <w:spacing w:val="2"/>
                <w:sz w:val="18"/>
                <w:szCs w:val="18"/>
              </w:rPr>
              <w:t>ануар</w:t>
            </w:r>
          </w:p>
        </w:tc>
        <w:tc>
          <w:tcPr>
            <w:tcW w:w="2269" w:type="dxa"/>
            <w:vAlign w:val="center"/>
          </w:tcPr>
          <w:p w:rsidR="00227C15" w:rsidRPr="00C210B6" w:rsidRDefault="00227C15" w:rsidP="00227C15">
            <w:pPr>
              <w:pStyle w:val="nnneraz"/>
              <w:tabs>
                <w:tab w:val="clear" w:pos="170"/>
                <w:tab w:val="clear" w:pos="964"/>
              </w:tabs>
              <w:ind w:left="0" w:firstLine="0"/>
              <w:rPr>
                <w:rFonts w:ascii="Cambria" w:hAnsi="Cambria" w:cs="Arial"/>
                <w:spacing w:val="2"/>
                <w:sz w:val="18"/>
                <w:szCs w:val="18"/>
              </w:rPr>
            </w:pPr>
            <w:r w:rsidRPr="00C210B6">
              <w:rPr>
                <w:rFonts w:ascii="Cambria" w:hAnsi="Cambria" w:cs="Arial"/>
                <w:spacing w:val="2"/>
                <w:sz w:val="18"/>
                <w:szCs w:val="18"/>
              </w:rPr>
              <w:t>ИО Висока</w:t>
            </w:r>
          </w:p>
        </w:tc>
      </w:tr>
      <w:tr w:rsidR="00227C15" w:rsidRPr="00C210B6" w:rsidTr="00DF1042">
        <w:trPr>
          <w:tblCellSpacing w:w="20" w:type="dxa"/>
        </w:trPr>
        <w:tc>
          <w:tcPr>
            <w:tcW w:w="1076" w:type="dxa"/>
            <w:vAlign w:val="center"/>
          </w:tcPr>
          <w:p w:rsidR="00227C15" w:rsidRPr="00C210B6" w:rsidRDefault="00227C15" w:rsidP="0006213B">
            <w:pPr>
              <w:pStyle w:val="nnneraz"/>
              <w:numPr>
                <w:ilvl w:val="0"/>
                <w:numId w:val="6"/>
              </w:numPr>
              <w:tabs>
                <w:tab w:val="clear" w:pos="170"/>
              </w:tabs>
              <w:jc w:val="both"/>
              <w:rPr>
                <w:rFonts w:ascii="Cambria" w:hAnsi="Cambria" w:cs="Arial"/>
                <w:spacing w:val="2"/>
                <w:sz w:val="18"/>
                <w:szCs w:val="18"/>
              </w:rPr>
            </w:pPr>
          </w:p>
        </w:tc>
        <w:tc>
          <w:tcPr>
            <w:tcW w:w="3372" w:type="dxa"/>
            <w:vAlign w:val="center"/>
          </w:tcPr>
          <w:p w:rsidR="00227C15" w:rsidRPr="00C210B6" w:rsidRDefault="00227C15" w:rsidP="00227C15">
            <w:pPr>
              <w:pStyle w:val="nnneraz"/>
              <w:tabs>
                <w:tab w:val="clear" w:pos="170"/>
                <w:tab w:val="clear" w:pos="964"/>
              </w:tabs>
              <w:ind w:left="0" w:firstLine="0"/>
              <w:rPr>
                <w:rFonts w:ascii="Cambria" w:hAnsi="Cambria" w:cs="Arial"/>
                <w:spacing w:val="2"/>
                <w:sz w:val="18"/>
                <w:szCs w:val="18"/>
              </w:rPr>
            </w:pPr>
            <w:r w:rsidRPr="00C210B6">
              <w:rPr>
                <w:rFonts w:ascii="Cambria" w:hAnsi="Cambria" w:cs="Arial"/>
                <w:spacing w:val="2"/>
                <w:sz w:val="18"/>
                <w:szCs w:val="18"/>
              </w:rPr>
              <w:t xml:space="preserve">Информације и приказивање делатности школе у разним  листовима и локалној телевизији </w:t>
            </w:r>
          </w:p>
        </w:tc>
        <w:tc>
          <w:tcPr>
            <w:tcW w:w="2175" w:type="dxa"/>
            <w:vAlign w:val="center"/>
          </w:tcPr>
          <w:p w:rsidR="00227C15" w:rsidRPr="00C210B6" w:rsidRDefault="00227C15" w:rsidP="00227C15">
            <w:pPr>
              <w:pStyle w:val="nnneraz"/>
              <w:tabs>
                <w:tab w:val="clear" w:pos="170"/>
                <w:tab w:val="clear" w:pos="964"/>
              </w:tabs>
              <w:ind w:left="0" w:firstLine="0"/>
              <w:jc w:val="both"/>
              <w:rPr>
                <w:rFonts w:ascii="Cambria" w:hAnsi="Cambria" w:cs="Arial"/>
                <w:spacing w:val="2"/>
                <w:sz w:val="18"/>
                <w:szCs w:val="18"/>
              </w:rPr>
            </w:pPr>
            <w:r w:rsidRPr="00C210B6">
              <w:rPr>
                <w:rFonts w:ascii="Cambria" w:hAnsi="Cambria" w:cs="Arial"/>
                <w:spacing w:val="2"/>
                <w:sz w:val="18"/>
                <w:szCs w:val="18"/>
              </w:rPr>
              <w:t>током године</w:t>
            </w:r>
          </w:p>
        </w:tc>
        <w:tc>
          <w:tcPr>
            <w:tcW w:w="2269" w:type="dxa"/>
            <w:vAlign w:val="center"/>
          </w:tcPr>
          <w:p w:rsidR="00227C15" w:rsidRPr="00C210B6" w:rsidRDefault="00227C15" w:rsidP="00227C15">
            <w:pPr>
              <w:pStyle w:val="nnneraz"/>
              <w:tabs>
                <w:tab w:val="clear" w:pos="170"/>
                <w:tab w:val="clear" w:pos="964"/>
              </w:tabs>
              <w:ind w:left="0" w:firstLine="0"/>
              <w:rPr>
                <w:rFonts w:ascii="Cambria" w:hAnsi="Cambria" w:cs="Arial"/>
                <w:spacing w:val="2"/>
                <w:sz w:val="18"/>
                <w:szCs w:val="18"/>
              </w:rPr>
            </w:pPr>
            <w:r w:rsidRPr="00C210B6">
              <w:rPr>
                <w:rFonts w:ascii="Cambria" w:hAnsi="Cambria" w:cs="Arial"/>
                <w:spacing w:val="2"/>
                <w:sz w:val="18"/>
                <w:szCs w:val="18"/>
              </w:rPr>
              <w:t>редакција листа „Ђачко перо“</w:t>
            </w:r>
          </w:p>
        </w:tc>
      </w:tr>
      <w:tr w:rsidR="00227C15" w:rsidRPr="00C210B6" w:rsidTr="00DF1042">
        <w:trPr>
          <w:tblCellSpacing w:w="20" w:type="dxa"/>
        </w:trPr>
        <w:tc>
          <w:tcPr>
            <w:tcW w:w="1076" w:type="dxa"/>
            <w:vAlign w:val="center"/>
          </w:tcPr>
          <w:p w:rsidR="00227C15" w:rsidRPr="00C210B6" w:rsidRDefault="00227C15" w:rsidP="0006213B">
            <w:pPr>
              <w:pStyle w:val="nnneraz"/>
              <w:numPr>
                <w:ilvl w:val="0"/>
                <w:numId w:val="6"/>
              </w:numPr>
              <w:tabs>
                <w:tab w:val="clear" w:pos="170"/>
              </w:tabs>
              <w:jc w:val="both"/>
              <w:rPr>
                <w:rFonts w:ascii="Cambria" w:hAnsi="Cambria" w:cs="Arial"/>
                <w:spacing w:val="2"/>
                <w:sz w:val="18"/>
                <w:szCs w:val="18"/>
              </w:rPr>
            </w:pPr>
          </w:p>
        </w:tc>
        <w:tc>
          <w:tcPr>
            <w:tcW w:w="3372" w:type="dxa"/>
            <w:vAlign w:val="center"/>
          </w:tcPr>
          <w:p w:rsidR="00227C15" w:rsidRPr="00C210B6" w:rsidRDefault="00227C15" w:rsidP="00227C15">
            <w:pPr>
              <w:pStyle w:val="nnneraz"/>
              <w:tabs>
                <w:tab w:val="clear" w:pos="170"/>
                <w:tab w:val="clear" w:pos="964"/>
              </w:tabs>
              <w:ind w:left="0" w:firstLine="0"/>
              <w:rPr>
                <w:rFonts w:ascii="Cambria" w:hAnsi="Cambria" w:cs="Arial"/>
                <w:spacing w:val="2"/>
                <w:sz w:val="18"/>
                <w:szCs w:val="18"/>
              </w:rPr>
            </w:pPr>
            <w:r w:rsidRPr="00C210B6">
              <w:rPr>
                <w:rFonts w:ascii="Cambria" w:hAnsi="Cambria" w:cs="Arial"/>
                <w:spacing w:val="2"/>
                <w:sz w:val="18"/>
                <w:szCs w:val="18"/>
              </w:rPr>
              <w:t>Учешће на јавним конкурсима у разним областима</w:t>
            </w:r>
          </w:p>
        </w:tc>
        <w:tc>
          <w:tcPr>
            <w:tcW w:w="2175" w:type="dxa"/>
            <w:vAlign w:val="center"/>
          </w:tcPr>
          <w:p w:rsidR="00227C15" w:rsidRPr="00C210B6" w:rsidRDefault="00227C15" w:rsidP="00227C15">
            <w:pPr>
              <w:pStyle w:val="nnneraz"/>
              <w:tabs>
                <w:tab w:val="clear" w:pos="170"/>
                <w:tab w:val="clear" w:pos="964"/>
              </w:tabs>
              <w:ind w:left="0" w:firstLine="0"/>
              <w:jc w:val="both"/>
              <w:rPr>
                <w:rFonts w:ascii="Cambria" w:hAnsi="Cambria" w:cs="Arial"/>
                <w:spacing w:val="2"/>
                <w:sz w:val="18"/>
                <w:szCs w:val="18"/>
              </w:rPr>
            </w:pPr>
            <w:r w:rsidRPr="00C210B6">
              <w:rPr>
                <w:rFonts w:ascii="Cambria" w:hAnsi="Cambria" w:cs="Arial"/>
                <w:spacing w:val="2"/>
                <w:sz w:val="18"/>
                <w:szCs w:val="18"/>
              </w:rPr>
              <w:t>током године</w:t>
            </w:r>
          </w:p>
        </w:tc>
        <w:tc>
          <w:tcPr>
            <w:tcW w:w="2269" w:type="dxa"/>
            <w:vAlign w:val="center"/>
          </w:tcPr>
          <w:p w:rsidR="00227C15" w:rsidRPr="00C210B6" w:rsidRDefault="00227C15" w:rsidP="00227C15">
            <w:pPr>
              <w:pStyle w:val="nnneraz"/>
              <w:tabs>
                <w:tab w:val="clear" w:pos="170"/>
                <w:tab w:val="clear" w:pos="964"/>
              </w:tabs>
              <w:ind w:left="0" w:firstLine="0"/>
              <w:rPr>
                <w:rFonts w:ascii="Cambria" w:hAnsi="Cambria" w:cs="Arial"/>
                <w:spacing w:val="2"/>
                <w:sz w:val="18"/>
                <w:szCs w:val="18"/>
              </w:rPr>
            </w:pPr>
            <w:r w:rsidRPr="00C210B6">
              <w:rPr>
                <w:rFonts w:ascii="Cambria" w:hAnsi="Cambria" w:cs="Arial"/>
                <w:spacing w:val="2"/>
                <w:sz w:val="18"/>
                <w:szCs w:val="18"/>
              </w:rPr>
              <w:t>предметни наставници</w:t>
            </w:r>
          </w:p>
        </w:tc>
      </w:tr>
      <w:tr w:rsidR="00227C15" w:rsidRPr="00C210B6" w:rsidTr="00DF1042">
        <w:trPr>
          <w:tblCellSpacing w:w="20" w:type="dxa"/>
        </w:trPr>
        <w:tc>
          <w:tcPr>
            <w:tcW w:w="1076" w:type="dxa"/>
            <w:vAlign w:val="center"/>
          </w:tcPr>
          <w:p w:rsidR="00227C15" w:rsidRPr="00C210B6" w:rsidRDefault="00227C15" w:rsidP="0006213B">
            <w:pPr>
              <w:pStyle w:val="nnneraz"/>
              <w:numPr>
                <w:ilvl w:val="0"/>
                <w:numId w:val="6"/>
              </w:numPr>
              <w:tabs>
                <w:tab w:val="clear" w:pos="170"/>
              </w:tabs>
              <w:jc w:val="both"/>
              <w:rPr>
                <w:rFonts w:ascii="Cambria" w:hAnsi="Cambria" w:cs="Arial"/>
                <w:spacing w:val="2"/>
                <w:sz w:val="18"/>
                <w:szCs w:val="18"/>
              </w:rPr>
            </w:pPr>
          </w:p>
        </w:tc>
        <w:tc>
          <w:tcPr>
            <w:tcW w:w="3372" w:type="dxa"/>
            <w:vAlign w:val="center"/>
          </w:tcPr>
          <w:p w:rsidR="00227C15" w:rsidRPr="00C210B6" w:rsidRDefault="00227C15" w:rsidP="00227C15">
            <w:pPr>
              <w:pStyle w:val="nnneraz"/>
              <w:tabs>
                <w:tab w:val="clear" w:pos="170"/>
                <w:tab w:val="clear" w:pos="964"/>
              </w:tabs>
              <w:ind w:left="0" w:firstLine="0"/>
              <w:rPr>
                <w:rFonts w:ascii="Cambria" w:hAnsi="Cambria" w:cs="Arial"/>
                <w:spacing w:val="2"/>
                <w:sz w:val="18"/>
                <w:szCs w:val="18"/>
              </w:rPr>
            </w:pPr>
            <w:r w:rsidRPr="00C210B6">
              <w:rPr>
                <w:rFonts w:ascii="Cambria" w:hAnsi="Cambria" w:cs="Arial"/>
                <w:spacing w:val="2"/>
                <w:sz w:val="18"/>
                <w:szCs w:val="18"/>
              </w:rPr>
              <w:t xml:space="preserve">Сарадња са родитељима  </w:t>
            </w:r>
          </w:p>
        </w:tc>
        <w:tc>
          <w:tcPr>
            <w:tcW w:w="2175" w:type="dxa"/>
            <w:vAlign w:val="center"/>
          </w:tcPr>
          <w:p w:rsidR="00227C15" w:rsidRPr="00C210B6" w:rsidRDefault="00227C15" w:rsidP="00227C15">
            <w:pPr>
              <w:pStyle w:val="nnneraz"/>
              <w:tabs>
                <w:tab w:val="clear" w:pos="170"/>
                <w:tab w:val="clear" w:pos="964"/>
              </w:tabs>
              <w:ind w:left="0" w:firstLine="0"/>
              <w:jc w:val="both"/>
              <w:rPr>
                <w:rFonts w:ascii="Cambria" w:hAnsi="Cambria" w:cs="Arial"/>
                <w:spacing w:val="2"/>
                <w:sz w:val="18"/>
                <w:szCs w:val="18"/>
              </w:rPr>
            </w:pPr>
            <w:r w:rsidRPr="00C210B6">
              <w:rPr>
                <w:rFonts w:ascii="Cambria" w:hAnsi="Cambria" w:cs="Arial"/>
                <w:spacing w:val="2"/>
                <w:sz w:val="18"/>
                <w:szCs w:val="18"/>
              </w:rPr>
              <w:t>током године</w:t>
            </w:r>
          </w:p>
        </w:tc>
        <w:tc>
          <w:tcPr>
            <w:tcW w:w="2269" w:type="dxa"/>
            <w:vAlign w:val="center"/>
          </w:tcPr>
          <w:p w:rsidR="00227C15" w:rsidRPr="00C210B6" w:rsidRDefault="00227C15" w:rsidP="00227C15">
            <w:pPr>
              <w:pStyle w:val="nnneraz"/>
              <w:tabs>
                <w:tab w:val="clear" w:pos="170"/>
                <w:tab w:val="clear" w:pos="964"/>
              </w:tabs>
              <w:ind w:left="0" w:firstLine="0"/>
              <w:rPr>
                <w:rFonts w:ascii="Cambria" w:hAnsi="Cambria" w:cs="Arial"/>
                <w:spacing w:val="2"/>
                <w:sz w:val="18"/>
                <w:szCs w:val="18"/>
              </w:rPr>
            </w:pPr>
            <w:r w:rsidRPr="00C210B6">
              <w:rPr>
                <w:rFonts w:ascii="Cambria" w:hAnsi="Cambria" w:cs="Arial"/>
                <w:spacing w:val="2"/>
                <w:sz w:val="18"/>
                <w:szCs w:val="18"/>
              </w:rPr>
              <w:t>директор, разредне старешине</w:t>
            </w:r>
          </w:p>
        </w:tc>
      </w:tr>
      <w:tr w:rsidR="009041F3" w:rsidRPr="00B2572B" w:rsidTr="00DF1042">
        <w:trPr>
          <w:tblCellSpacing w:w="20" w:type="dxa"/>
        </w:trPr>
        <w:tc>
          <w:tcPr>
            <w:tcW w:w="1076" w:type="dxa"/>
            <w:vAlign w:val="center"/>
          </w:tcPr>
          <w:p w:rsidR="009041F3" w:rsidRPr="00C210B6" w:rsidRDefault="009041F3" w:rsidP="0006213B">
            <w:pPr>
              <w:pStyle w:val="nnneraz"/>
              <w:numPr>
                <w:ilvl w:val="0"/>
                <w:numId w:val="6"/>
              </w:numPr>
              <w:tabs>
                <w:tab w:val="clear" w:pos="170"/>
              </w:tabs>
              <w:jc w:val="both"/>
              <w:rPr>
                <w:rFonts w:ascii="Cambria" w:hAnsi="Cambria" w:cs="Arial"/>
                <w:spacing w:val="2"/>
                <w:sz w:val="18"/>
                <w:szCs w:val="18"/>
              </w:rPr>
            </w:pPr>
          </w:p>
        </w:tc>
        <w:tc>
          <w:tcPr>
            <w:tcW w:w="3372" w:type="dxa"/>
            <w:vAlign w:val="center"/>
          </w:tcPr>
          <w:p w:rsidR="009041F3" w:rsidRPr="009041F3" w:rsidRDefault="009041F3" w:rsidP="00227C15">
            <w:pPr>
              <w:pStyle w:val="nnneraz"/>
              <w:tabs>
                <w:tab w:val="clear" w:pos="170"/>
                <w:tab w:val="clear" w:pos="964"/>
              </w:tabs>
              <w:ind w:left="0" w:firstLine="0"/>
              <w:rPr>
                <w:rFonts w:ascii="Cambria" w:hAnsi="Cambria" w:cs="Arial"/>
                <w:spacing w:val="2"/>
                <w:sz w:val="18"/>
                <w:szCs w:val="18"/>
                <w:lang w:val="sr-Cyrl-RS"/>
              </w:rPr>
            </w:pPr>
            <w:r>
              <w:rPr>
                <w:rFonts w:ascii="Cambria" w:hAnsi="Cambria" w:cs="Arial"/>
                <w:spacing w:val="2"/>
                <w:sz w:val="18"/>
                <w:szCs w:val="18"/>
                <w:lang w:val="sr-Cyrl-RS"/>
              </w:rPr>
              <w:t>Промоција читања</w:t>
            </w:r>
          </w:p>
        </w:tc>
        <w:tc>
          <w:tcPr>
            <w:tcW w:w="2175" w:type="dxa"/>
            <w:vAlign w:val="center"/>
          </w:tcPr>
          <w:p w:rsidR="009041F3" w:rsidRPr="00C210B6" w:rsidRDefault="009041F3" w:rsidP="00227C15">
            <w:pPr>
              <w:pStyle w:val="nnneraz"/>
              <w:tabs>
                <w:tab w:val="clear" w:pos="170"/>
                <w:tab w:val="clear" w:pos="964"/>
              </w:tabs>
              <w:ind w:left="0" w:firstLine="0"/>
              <w:jc w:val="both"/>
              <w:rPr>
                <w:rFonts w:ascii="Cambria" w:hAnsi="Cambria" w:cs="Arial"/>
                <w:spacing w:val="2"/>
                <w:sz w:val="18"/>
                <w:szCs w:val="18"/>
              </w:rPr>
            </w:pPr>
            <w:r w:rsidRPr="00C210B6">
              <w:rPr>
                <w:rFonts w:ascii="Cambria" w:hAnsi="Cambria" w:cs="Arial"/>
                <w:spacing w:val="2"/>
                <w:sz w:val="18"/>
                <w:szCs w:val="18"/>
              </w:rPr>
              <w:t>током године</w:t>
            </w:r>
          </w:p>
        </w:tc>
        <w:tc>
          <w:tcPr>
            <w:tcW w:w="2269" w:type="dxa"/>
            <w:vAlign w:val="center"/>
          </w:tcPr>
          <w:p w:rsidR="009041F3" w:rsidRPr="009041F3" w:rsidRDefault="009041F3" w:rsidP="000302AA">
            <w:pPr>
              <w:pStyle w:val="nnneraz"/>
              <w:tabs>
                <w:tab w:val="clear" w:pos="170"/>
                <w:tab w:val="clear" w:pos="964"/>
              </w:tabs>
              <w:ind w:left="0" w:firstLine="0"/>
              <w:rPr>
                <w:rFonts w:ascii="Cambria" w:hAnsi="Cambria" w:cs="Arial"/>
                <w:spacing w:val="2"/>
                <w:sz w:val="18"/>
                <w:szCs w:val="18"/>
                <w:lang w:val="sr-Cyrl-RS"/>
              </w:rPr>
            </w:pPr>
            <w:r>
              <w:rPr>
                <w:rFonts w:ascii="Cambria" w:hAnsi="Cambria" w:cs="Arial"/>
                <w:spacing w:val="2"/>
                <w:sz w:val="18"/>
                <w:szCs w:val="18"/>
                <w:lang w:val="sr-Cyrl-RS"/>
              </w:rPr>
              <w:t>Сеоска библиотека</w:t>
            </w:r>
            <w:r w:rsidR="000302AA">
              <w:rPr>
                <w:rFonts w:ascii="Cambria" w:hAnsi="Cambria" w:cs="Arial"/>
                <w:spacing w:val="2"/>
                <w:sz w:val="18"/>
                <w:szCs w:val="18"/>
                <w:lang w:val="sr-Cyrl-RS"/>
              </w:rPr>
              <w:t xml:space="preserve">  школе у Високој </w:t>
            </w:r>
            <w:r>
              <w:rPr>
                <w:rFonts w:ascii="Cambria" w:hAnsi="Cambria" w:cs="Arial"/>
                <w:spacing w:val="2"/>
                <w:sz w:val="18"/>
                <w:szCs w:val="18"/>
                <w:lang w:val="sr-Cyrl-RS"/>
              </w:rPr>
              <w:t xml:space="preserve"> „Вук Алексић“ </w:t>
            </w:r>
          </w:p>
        </w:tc>
      </w:tr>
      <w:tr w:rsidR="00227C15" w:rsidRPr="00C210B6" w:rsidTr="00DF1042">
        <w:trPr>
          <w:tblCellSpacing w:w="20" w:type="dxa"/>
        </w:trPr>
        <w:tc>
          <w:tcPr>
            <w:tcW w:w="1076" w:type="dxa"/>
            <w:vAlign w:val="center"/>
          </w:tcPr>
          <w:p w:rsidR="00227C15" w:rsidRPr="00C210B6" w:rsidRDefault="00227C15" w:rsidP="0006213B">
            <w:pPr>
              <w:pStyle w:val="nnneraz"/>
              <w:numPr>
                <w:ilvl w:val="0"/>
                <w:numId w:val="6"/>
              </w:numPr>
              <w:tabs>
                <w:tab w:val="clear" w:pos="170"/>
              </w:tabs>
              <w:jc w:val="both"/>
              <w:rPr>
                <w:rFonts w:ascii="Cambria" w:hAnsi="Cambria" w:cs="Arial"/>
                <w:spacing w:val="2"/>
                <w:sz w:val="18"/>
                <w:szCs w:val="18"/>
              </w:rPr>
            </w:pPr>
          </w:p>
        </w:tc>
        <w:tc>
          <w:tcPr>
            <w:tcW w:w="3372" w:type="dxa"/>
            <w:vAlign w:val="center"/>
          </w:tcPr>
          <w:p w:rsidR="00227C15" w:rsidRPr="00C210B6" w:rsidRDefault="00227C15" w:rsidP="00227C15">
            <w:pPr>
              <w:pStyle w:val="nnneraz"/>
              <w:tabs>
                <w:tab w:val="clear" w:pos="170"/>
                <w:tab w:val="clear" w:pos="964"/>
              </w:tabs>
              <w:ind w:left="0" w:firstLine="0"/>
              <w:rPr>
                <w:rFonts w:ascii="Cambria" w:hAnsi="Cambria" w:cs="Arial"/>
                <w:spacing w:val="2"/>
                <w:sz w:val="18"/>
                <w:szCs w:val="18"/>
              </w:rPr>
            </w:pPr>
            <w:r w:rsidRPr="00C210B6">
              <w:rPr>
                <w:rFonts w:ascii="Cambria" w:hAnsi="Cambria" w:cs="Arial"/>
                <w:spacing w:val="2"/>
                <w:sz w:val="18"/>
                <w:szCs w:val="18"/>
              </w:rPr>
              <w:t>Ажурирање сајта школе</w:t>
            </w:r>
          </w:p>
        </w:tc>
        <w:tc>
          <w:tcPr>
            <w:tcW w:w="2175" w:type="dxa"/>
            <w:vAlign w:val="center"/>
          </w:tcPr>
          <w:p w:rsidR="00227C15" w:rsidRPr="00C210B6" w:rsidRDefault="00227C15" w:rsidP="00227C15">
            <w:pPr>
              <w:pStyle w:val="nnneraz"/>
              <w:tabs>
                <w:tab w:val="clear" w:pos="170"/>
                <w:tab w:val="clear" w:pos="964"/>
              </w:tabs>
              <w:ind w:left="0" w:firstLine="0"/>
              <w:jc w:val="both"/>
              <w:rPr>
                <w:rFonts w:ascii="Cambria" w:hAnsi="Cambria" w:cs="Arial"/>
                <w:spacing w:val="2"/>
                <w:sz w:val="18"/>
                <w:szCs w:val="18"/>
              </w:rPr>
            </w:pPr>
            <w:r w:rsidRPr="00C210B6">
              <w:rPr>
                <w:rFonts w:ascii="Cambria" w:hAnsi="Cambria" w:cs="Arial"/>
                <w:spacing w:val="2"/>
                <w:sz w:val="18"/>
                <w:szCs w:val="18"/>
              </w:rPr>
              <w:t>током године</w:t>
            </w:r>
          </w:p>
        </w:tc>
        <w:tc>
          <w:tcPr>
            <w:tcW w:w="2269" w:type="dxa"/>
            <w:vAlign w:val="center"/>
          </w:tcPr>
          <w:p w:rsidR="00227C15" w:rsidRPr="00C210B6" w:rsidRDefault="00227C15" w:rsidP="00227C15">
            <w:pPr>
              <w:pStyle w:val="nnneraz"/>
              <w:tabs>
                <w:tab w:val="clear" w:pos="170"/>
                <w:tab w:val="clear" w:pos="964"/>
              </w:tabs>
              <w:ind w:left="0" w:firstLine="0"/>
              <w:rPr>
                <w:rFonts w:ascii="Cambria" w:hAnsi="Cambria" w:cs="Arial"/>
                <w:spacing w:val="2"/>
                <w:sz w:val="18"/>
                <w:szCs w:val="18"/>
              </w:rPr>
            </w:pPr>
            <w:r w:rsidRPr="00C210B6">
              <w:rPr>
                <w:rFonts w:ascii="Cambria" w:hAnsi="Cambria" w:cs="Arial"/>
                <w:spacing w:val="2"/>
                <w:sz w:val="18"/>
                <w:szCs w:val="18"/>
              </w:rPr>
              <w:t>Петар Марјановић</w:t>
            </w:r>
          </w:p>
        </w:tc>
      </w:tr>
      <w:tr w:rsidR="00227C15" w:rsidRPr="00C210B6" w:rsidTr="00DF1042">
        <w:trPr>
          <w:tblCellSpacing w:w="20" w:type="dxa"/>
        </w:trPr>
        <w:tc>
          <w:tcPr>
            <w:tcW w:w="1076" w:type="dxa"/>
            <w:vAlign w:val="center"/>
          </w:tcPr>
          <w:p w:rsidR="00227C15" w:rsidRPr="00C210B6" w:rsidRDefault="00227C15" w:rsidP="0006213B">
            <w:pPr>
              <w:pStyle w:val="nnneraz"/>
              <w:numPr>
                <w:ilvl w:val="0"/>
                <w:numId w:val="6"/>
              </w:numPr>
              <w:tabs>
                <w:tab w:val="clear" w:pos="170"/>
              </w:tabs>
              <w:jc w:val="both"/>
              <w:rPr>
                <w:rFonts w:ascii="Cambria" w:hAnsi="Cambria" w:cs="Arial"/>
                <w:spacing w:val="2"/>
                <w:sz w:val="18"/>
                <w:szCs w:val="18"/>
              </w:rPr>
            </w:pPr>
          </w:p>
        </w:tc>
        <w:tc>
          <w:tcPr>
            <w:tcW w:w="3372" w:type="dxa"/>
            <w:vAlign w:val="center"/>
          </w:tcPr>
          <w:p w:rsidR="00227C15" w:rsidRPr="00C210B6" w:rsidRDefault="00227C15" w:rsidP="00F4013D">
            <w:pPr>
              <w:pStyle w:val="nnneraz"/>
              <w:tabs>
                <w:tab w:val="clear" w:pos="170"/>
                <w:tab w:val="clear" w:pos="964"/>
              </w:tabs>
              <w:ind w:left="0" w:firstLine="0"/>
              <w:rPr>
                <w:rFonts w:ascii="Cambria" w:hAnsi="Cambria" w:cs="Arial"/>
                <w:spacing w:val="2"/>
                <w:sz w:val="18"/>
                <w:szCs w:val="18"/>
              </w:rPr>
            </w:pPr>
            <w:r w:rsidRPr="00C210B6">
              <w:rPr>
                <w:rFonts w:ascii="Cambria" w:hAnsi="Cambria" w:cs="Arial"/>
                <w:spacing w:val="2"/>
                <w:sz w:val="18"/>
                <w:szCs w:val="18"/>
              </w:rPr>
              <w:t xml:space="preserve">Натупи </w:t>
            </w:r>
            <w:r w:rsidR="00F4013D">
              <w:rPr>
                <w:rFonts w:ascii="Cambria" w:hAnsi="Cambria" w:cs="Arial"/>
                <w:spacing w:val="2"/>
                <w:sz w:val="18"/>
                <w:szCs w:val="18"/>
                <w:lang w:val="sr-Cyrl-RS"/>
              </w:rPr>
              <w:t>У</w:t>
            </w:r>
            <w:r w:rsidR="009041F3">
              <w:rPr>
                <w:rFonts w:ascii="Cambria" w:hAnsi="Cambria" w:cs="Arial"/>
                <w:spacing w:val="2"/>
                <w:sz w:val="18"/>
                <w:szCs w:val="18"/>
                <w:lang w:val="sr-Cyrl-RS"/>
              </w:rPr>
              <w:t>ченичке</w:t>
            </w:r>
            <w:r w:rsidRPr="00C210B6">
              <w:rPr>
                <w:rFonts w:ascii="Cambria" w:hAnsi="Cambria" w:cs="Arial"/>
                <w:spacing w:val="2"/>
                <w:sz w:val="18"/>
                <w:szCs w:val="18"/>
              </w:rPr>
              <w:t xml:space="preserve"> задруге на разним манифестацијама</w:t>
            </w:r>
          </w:p>
        </w:tc>
        <w:tc>
          <w:tcPr>
            <w:tcW w:w="2175" w:type="dxa"/>
            <w:vAlign w:val="center"/>
          </w:tcPr>
          <w:p w:rsidR="00227C15" w:rsidRPr="00C210B6" w:rsidRDefault="00227C15" w:rsidP="00227C15">
            <w:pPr>
              <w:pStyle w:val="nnneraz"/>
              <w:tabs>
                <w:tab w:val="clear" w:pos="170"/>
                <w:tab w:val="clear" w:pos="964"/>
              </w:tabs>
              <w:ind w:left="0" w:firstLine="0"/>
              <w:jc w:val="both"/>
              <w:rPr>
                <w:rFonts w:ascii="Cambria" w:hAnsi="Cambria" w:cs="Arial"/>
                <w:spacing w:val="2"/>
                <w:sz w:val="18"/>
                <w:szCs w:val="18"/>
              </w:rPr>
            </w:pPr>
            <w:r w:rsidRPr="00C210B6">
              <w:rPr>
                <w:rFonts w:ascii="Cambria" w:hAnsi="Cambria" w:cs="Arial"/>
                <w:spacing w:val="2"/>
                <w:sz w:val="18"/>
                <w:szCs w:val="18"/>
              </w:rPr>
              <w:t>током године</w:t>
            </w:r>
          </w:p>
        </w:tc>
        <w:tc>
          <w:tcPr>
            <w:tcW w:w="2269" w:type="dxa"/>
            <w:vAlign w:val="center"/>
          </w:tcPr>
          <w:p w:rsidR="00227C15" w:rsidRPr="00C210B6" w:rsidRDefault="009041F3" w:rsidP="00227C15">
            <w:pPr>
              <w:pStyle w:val="nnneraz"/>
              <w:tabs>
                <w:tab w:val="clear" w:pos="170"/>
                <w:tab w:val="clear" w:pos="964"/>
              </w:tabs>
              <w:ind w:left="0" w:firstLine="0"/>
              <w:rPr>
                <w:rFonts w:ascii="Cambria" w:hAnsi="Cambria" w:cs="Arial"/>
                <w:spacing w:val="2"/>
                <w:sz w:val="18"/>
                <w:szCs w:val="18"/>
              </w:rPr>
            </w:pPr>
            <w:r>
              <w:rPr>
                <w:rFonts w:ascii="Cambria" w:hAnsi="Cambria" w:cs="Arial"/>
                <w:spacing w:val="2"/>
                <w:sz w:val="18"/>
                <w:szCs w:val="18"/>
                <w:lang w:val="sr-Cyrl-RS"/>
              </w:rPr>
              <w:t>Управни одбор</w:t>
            </w:r>
            <w:r w:rsidR="00227C15" w:rsidRPr="00C210B6">
              <w:rPr>
                <w:rFonts w:ascii="Cambria" w:hAnsi="Cambria" w:cs="Arial"/>
                <w:spacing w:val="2"/>
                <w:sz w:val="18"/>
                <w:szCs w:val="18"/>
              </w:rPr>
              <w:t xml:space="preserve"> задруге</w:t>
            </w:r>
          </w:p>
        </w:tc>
      </w:tr>
      <w:tr w:rsidR="00227C15" w:rsidRPr="00C210B6" w:rsidTr="00DF1042">
        <w:trPr>
          <w:tblCellSpacing w:w="20" w:type="dxa"/>
        </w:trPr>
        <w:tc>
          <w:tcPr>
            <w:tcW w:w="1076" w:type="dxa"/>
            <w:vAlign w:val="center"/>
          </w:tcPr>
          <w:p w:rsidR="00227C15" w:rsidRPr="00C210B6" w:rsidRDefault="00227C15" w:rsidP="0006213B">
            <w:pPr>
              <w:pStyle w:val="nnneraz"/>
              <w:numPr>
                <w:ilvl w:val="0"/>
                <w:numId w:val="6"/>
              </w:numPr>
              <w:tabs>
                <w:tab w:val="clear" w:pos="170"/>
              </w:tabs>
              <w:jc w:val="both"/>
              <w:rPr>
                <w:rFonts w:ascii="Cambria" w:hAnsi="Cambria" w:cs="Arial"/>
                <w:spacing w:val="2"/>
                <w:sz w:val="18"/>
                <w:szCs w:val="18"/>
              </w:rPr>
            </w:pPr>
          </w:p>
        </w:tc>
        <w:tc>
          <w:tcPr>
            <w:tcW w:w="3372" w:type="dxa"/>
            <w:vAlign w:val="center"/>
          </w:tcPr>
          <w:p w:rsidR="00227C15" w:rsidRPr="00C210B6" w:rsidRDefault="00227C15" w:rsidP="00227C15">
            <w:pPr>
              <w:pStyle w:val="nnneraz"/>
              <w:tabs>
                <w:tab w:val="clear" w:pos="170"/>
                <w:tab w:val="clear" w:pos="964"/>
              </w:tabs>
              <w:ind w:left="0" w:firstLine="0"/>
              <w:rPr>
                <w:rFonts w:ascii="Cambria" w:hAnsi="Cambria" w:cs="Arial"/>
                <w:spacing w:val="2"/>
                <w:sz w:val="18"/>
                <w:szCs w:val="18"/>
              </w:rPr>
            </w:pPr>
            <w:r w:rsidRPr="00C210B6">
              <w:rPr>
                <w:rFonts w:ascii="Cambria" w:hAnsi="Cambria" w:cs="Arial"/>
                <w:spacing w:val="2"/>
                <w:sz w:val="18"/>
                <w:szCs w:val="18"/>
              </w:rPr>
              <w:t>Наступ</w:t>
            </w:r>
            <w:r w:rsidR="002769E4">
              <w:rPr>
                <w:rFonts w:ascii="Cambria" w:hAnsi="Cambria" w:cs="Arial"/>
                <w:spacing w:val="2"/>
                <w:sz w:val="18"/>
                <w:szCs w:val="18"/>
              </w:rPr>
              <w:t>и</w:t>
            </w:r>
            <w:r w:rsidRPr="00C210B6">
              <w:rPr>
                <w:rFonts w:ascii="Cambria" w:hAnsi="Cambria" w:cs="Arial"/>
                <w:spacing w:val="2"/>
                <w:sz w:val="18"/>
                <w:szCs w:val="18"/>
              </w:rPr>
              <w:t xml:space="preserve"> Драмске дружине „Трачак зрачка“</w:t>
            </w:r>
          </w:p>
        </w:tc>
        <w:tc>
          <w:tcPr>
            <w:tcW w:w="2175" w:type="dxa"/>
            <w:vAlign w:val="center"/>
          </w:tcPr>
          <w:p w:rsidR="00227C15" w:rsidRPr="00C210B6" w:rsidRDefault="00227C15" w:rsidP="00227C15">
            <w:pPr>
              <w:pStyle w:val="nnneraz"/>
              <w:tabs>
                <w:tab w:val="clear" w:pos="170"/>
                <w:tab w:val="clear" w:pos="964"/>
              </w:tabs>
              <w:ind w:left="0" w:firstLine="0"/>
              <w:jc w:val="both"/>
              <w:rPr>
                <w:rFonts w:ascii="Cambria" w:hAnsi="Cambria" w:cs="Arial"/>
                <w:spacing w:val="2"/>
                <w:sz w:val="18"/>
                <w:szCs w:val="18"/>
              </w:rPr>
            </w:pPr>
            <w:r w:rsidRPr="00C210B6">
              <w:rPr>
                <w:rFonts w:ascii="Cambria" w:hAnsi="Cambria" w:cs="Arial"/>
                <w:spacing w:val="2"/>
                <w:sz w:val="18"/>
                <w:szCs w:val="18"/>
              </w:rPr>
              <w:t>током године</w:t>
            </w:r>
          </w:p>
        </w:tc>
        <w:tc>
          <w:tcPr>
            <w:tcW w:w="2269" w:type="dxa"/>
            <w:vAlign w:val="center"/>
          </w:tcPr>
          <w:p w:rsidR="00227C15" w:rsidRPr="00C210B6" w:rsidRDefault="002769E4" w:rsidP="002769E4">
            <w:pPr>
              <w:pStyle w:val="nnneraz"/>
              <w:tabs>
                <w:tab w:val="clear" w:pos="170"/>
                <w:tab w:val="clear" w:pos="964"/>
              </w:tabs>
              <w:ind w:left="0" w:firstLine="0"/>
              <w:rPr>
                <w:rFonts w:ascii="Cambria" w:hAnsi="Cambria" w:cs="Arial"/>
                <w:spacing w:val="2"/>
                <w:sz w:val="18"/>
                <w:szCs w:val="18"/>
              </w:rPr>
            </w:pPr>
            <w:r w:rsidRPr="00C210B6">
              <w:rPr>
                <w:rFonts w:ascii="Cambria" w:hAnsi="Cambria" w:cs="Arial"/>
                <w:spacing w:val="2"/>
                <w:sz w:val="18"/>
                <w:szCs w:val="18"/>
              </w:rPr>
              <w:t>Драмск</w:t>
            </w:r>
            <w:r>
              <w:rPr>
                <w:rFonts w:ascii="Cambria" w:hAnsi="Cambria" w:cs="Arial"/>
                <w:spacing w:val="2"/>
                <w:sz w:val="18"/>
                <w:szCs w:val="18"/>
              </w:rPr>
              <w:t>а</w:t>
            </w:r>
            <w:r w:rsidRPr="00C210B6">
              <w:rPr>
                <w:rFonts w:ascii="Cambria" w:hAnsi="Cambria" w:cs="Arial"/>
                <w:spacing w:val="2"/>
                <w:sz w:val="18"/>
                <w:szCs w:val="18"/>
              </w:rPr>
              <w:t xml:space="preserve"> дружин</w:t>
            </w:r>
            <w:r>
              <w:rPr>
                <w:rFonts w:ascii="Cambria" w:hAnsi="Cambria" w:cs="Arial"/>
                <w:spacing w:val="2"/>
                <w:sz w:val="18"/>
                <w:szCs w:val="18"/>
              </w:rPr>
              <w:t xml:space="preserve">а </w:t>
            </w:r>
            <w:r w:rsidRPr="00C210B6">
              <w:rPr>
                <w:rFonts w:ascii="Cambria" w:hAnsi="Cambria" w:cs="Arial"/>
                <w:spacing w:val="2"/>
                <w:sz w:val="18"/>
                <w:szCs w:val="18"/>
              </w:rPr>
              <w:t>„Трачак зрачка“</w:t>
            </w:r>
          </w:p>
        </w:tc>
      </w:tr>
      <w:tr w:rsidR="00227C15" w:rsidRPr="00C210B6" w:rsidTr="00DF1042">
        <w:trPr>
          <w:tblCellSpacing w:w="20" w:type="dxa"/>
        </w:trPr>
        <w:tc>
          <w:tcPr>
            <w:tcW w:w="1076" w:type="dxa"/>
            <w:vAlign w:val="center"/>
          </w:tcPr>
          <w:p w:rsidR="00227C15" w:rsidRPr="00C210B6" w:rsidRDefault="00227C15" w:rsidP="0006213B">
            <w:pPr>
              <w:pStyle w:val="nnneraz"/>
              <w:numPr>
                <w:ilvl w:val="0"/>
                <w:numId w:val="6"/>
              </w:numPr>
              <w:tabs>
                <w:tab w:val="clear" w:pos="170"/>
              </w:tabs>
              <w:jc w:val="both"/>
              <w:rPr>
                <w:rFonts w:ascii="Cambria" w:hAnsi="Cambria" w:cs="Arial"/>
                <w:spacing w:val="2"/>
                <w:sz w:val="18"/>
                <w:szCs w:val="18"/>
              </w:rPr>
            </w:pPr>
          </w:p>
        </w:tc>
        <w:tc>
          <w:tcPr>
            <w:tcW w:w="3372" w:type="dxa"/>
            <w:vAlign w:val="center"/>
          </w:tcPr>
          <w:p w:rsidR="00227C15" w:rsidRPr="00C210B6" w:rsidRDefault="00227C15" w:rsidP="00227C15">
            <w:pPr>
              <w:pStyle w:val="nnneraz"/>
              <w:tabs>
                <w:tab w:val="clear" w:pos="170"/>
                <w:tab w:val="clear" w:pos="964"/>
              </w:tabs>
              <w:ind w:left="0" w:firstLine="0"/>
              <w:rPr>
                <w:rFonts w:ascii="Cambria" w:hAnsi="Cambria" w:cs="Arial"/>
                <w:spacing w:val="2"/>
                <w:sz w:val="18"/>
                <w:szCs w:val="18"/>
              </w:rPr>
            </w:pPr>
            <w:r w:rsidRPr="00C210B6">
              <w:rPr>
                <w:rFonts w:ascii="Cambria" w:hAnsi="Cambria" w:cs="Arial"/>
                <w:spacing w:val="2"/>
                <w:sz w:val="18"/>
                <w:szCs w:val="18"/>
              </w:rPr>
              <w:t>Фото конкурс  „Чаробно око“</w:t>
            </w:r>
          </w:p>
        </w:tc>
        <w:tc>
          <w:tcPr>
            <w:tcW w:w="2175" w:type="dxa"/>
            <w:vAlign w:val="center"/>
          </w:tcPr>
          <w:p w:rsidR="00227C15" w:rsidRPr="00C210B6" w:rsidRDefault="00227C15" w:rsidP="00227C15">
            <w:pPr>
              <w:pStyle w:val="nnneraz"/>
              <w:tabs>
                <w:tab w:val="clear" w:pos="170"/>
                <w:tab w:val="clear" w:pos="964"/>
              </w:tabs>
              <w:ind w:left="0" w:firstLine="0"/>
              <w:jc w:val="both"/>
              <w:rPr>
                <w:rFonts w:ascii="Cambria" w:hAnsi="Cambria" w:cs="Arial"/>
                <w:spacing w:val="2"/>
                <w:sz w:val="18"/>
                <w:szCs w:val="18"/>
              </w:rPr>
            </w:pPr>
            <w:r w:rsidRPr="00C210B6">
              <w:rPr>
                <w:rFonts w:ascii="Cambria" w:hAnsi="Cambria" w:cs="Arial"/>
                <w:spacing w:val="2"/>
                <w:sz w:val="18"/>
                <w:szCs w:val="18"/>
              </w:rPr>
              <w:t>септембар - мај</w:t>
            </w:r>
          </w:p>
        </w:tc>
        <w:tc>
          <w:tcPr>
            <w:tcW w:w="2269" w:type="dxa"/>
            <w:vAlign w:val="center"/>
          </w:tcPr>
          <w:p w:rsidR="00227C15" w:rsidRPr="009041F3" w:rsidRDefault="009041F3" w:rsidP="00227C15">
            <w:pPr>
              <w:pStyle w:val="nnneraz"/>
              <w:tabs>
                <w:tab w:val="clear" w:pos="170"/>
                <w:tab w:val="clear" w:pos="964"/>
              </w:tabs>
              <w:ind w:left="0" w:firstLine="0"/>
              <w:rPr>
                <w:rFonts w:ascii="Cambria" w:hAnsi="Cambria" w:cs="Arial"/>
                <w:spacing w:val="2"/>
                <w:sz w:val="18"/>
                <w:szCs w:val="18"/>
                <w:lang w:val="sr-Cyrl-RS"/>
              </w:rPr>
            </w:pPr>
            <w:r>
              <w:rPr>
                <w:rFonts w:ascii="Cambria" w:hAnsi="Cambria" w:cs="Arial"/>
                <w:spacing w:val="2"/>
                <w:sz w:val="18"/>
                <w:szCs w:val="18"/>
                <w:lang w:val="sr-Cyrl-RS"/>
              </w:rPr>
              <w:t>Ученичка задруга Звончић Висока</w:t>
            </w:r>
          </w:p>
        </w:tc>
      </w:tr>
      <w:tr w:rsidR="00227C15" w:rsidRPr="00C210B6" w:rsidTr="00DF1042">
        <w:trPr>
          <w:tblCellSpacing w:w="20" w:type="dxa"/>
        </w:trPr>
        <w:tc>
          <w:tcPr>
            <w:tcW w:w="1076" w:type="dxa"/>
            <w:vAlign w:val="center"/>
          </w:tcPr>
          <w:p w:rsidR="00227C15" w:rsidRPr="00C210B6" w:rsidRDefault="00227C15" w:rsidP="0006213B">
            <w:pPr>
              <w:pStyle w:val="nnneraz"/>
              <w:numPr>
                <w:ilvl w:val="0"/>
                <w:numId w:val="6"/>
              </w:numPr>
              <w:tabs>
                <w:tab w:val="clear" w:pos="170"/>
              </w:tabs>
              <w:jc w:val="both"/>
              <w:rPr>
                <w:rFonts w:ascii="Cambria" w:hAnsi="Cambria" w:cs="Arial"/>
                <w:spacing w:val="2"/>
                <w:sz w:val="18"/>
                <w:szCs w:val="18"/>
              </w:rPr>
            </w:pPr>
          </w:p>
        </w:tc>
        <w:tc>
          <w:tcPr>
            <w:tcW w:w="3372" w:type="dxa"/>
            <w:vAlign w:val="center"/>
          </w:tcPr>
          <w:p w:rsidR="00227C15" w:rsidRPr="00D22D87" w:rsidRDefault="00227C15" w:rsidP="002769E4">
            <w:pPr>
              <w:pStyle w:val="nnneraz"/>
              <w:tabs>
                <w:tab w:val="clear" w:pos="170"/>
                <w:tab w:val="clear" w:pos="964"/>
              </w:tabs>
              <w:ind w:left="0" w:firstLine="0"/>
              <w:rPr>
                <w:rFonts w:ascii="Cambria" w:hAnsi="Cambria" w:cs="Arial"/>
                <w:spacing w:val="2"/>
                <w:sz w:val="18"/>
                <w:szCs w:val="18"/>
              </w:rPr>
            </w:pPr>
            <w:r>
              <w:rPr>
                <w:rFonts w:ascii="Cambria" w:hAnsi="Cambria" w:cs="Arial"/>
                <w:spacing w:val="2"/>
                <w:sz w:val="18"/>
                <w:szCs w:val="18"/>
              </w:rPr>
              <w:t xml:space="preserve">Израда сувенира </w:t>
            </w:r>
            <w:r w:rsidR="002769E4">
              <w:rPr>
                <w:rFonts w:ascii="Cambria" w:hAnsi="Cambria" w:cs="Arial"/>
                <w:spacing w:val="2"/>
                <w:sz w:val="18"/>
                <w:szCs w:val="18"/>
              </w:rPr>
              <w:t>Ш</w:t>
            </w:r>
            <w:r>
              <w:rPr>
                <w:rFonts w:ascii="Cambria" w:hAnsi="Cambria" w:cs="Arial"/>
                <w:spacing w:val="2"/>
                <w:sz w:val="18"/>
                <w:szCs w:val="18"/>
              </w:rPr>
              <w:t>коле</w:t>
            </w:r>
          </w:p>
        </w:tc>
        <w:tc>
          <w:tcPr>
            <w:tcW w:w="2175" w:type="dxa"/>
            <w:vAlign w:val="center"/>
          </w:tcPr>
          <w:p w:rsidR="00227C15" w:rsidRPr="00D22D87" w:rsidRDefault="00227C15" w:rsidP="00227C15">
            <w:pPr>
              <w:pStyle w:val="nnneraz"/>
              <w:tabs>
                <w:tab w:val="clear" w:pos="170"/>
                <w:tab w:val="clear" w:pos="964"/>
              </w:tabs>
              <w:ind w:left="0" w:firstLine="0"/>
              <w:jc w:val="both"/>
              <w:rPr>
                <w:rFonts w:ascii="Cambria" w:hAnsi="Cambria" w:cs="Arial"/>
                <w:spacing w:val="2"/>
                <w:sz w:val="18"/>
                <w:szCs w:val="18"/>
              </w:rPr>
            </w:pPr>
            <w:r>
              <w:rPr>
                <w:rFonts w:ascii="Cambria" w:hAnsi="Cambria" w:cs="Arial"/>
                <w:spacing w:val="2"/>
                <w:sz w:val="18"/>
                <w:szCs w:val="18"/>
              </w:rPr>
              <w:t>септембар-октобар</w:t>
            </w:r>
          </w:p>
        </w:tc>
        <w:tc>
          <w:tcPr>
            <w:tcW w:w="2269" w:type="dxa"/>
            <w:vAlign w:val="center"/>
          </w:tcPr>
          <w:p w:rsidR="00227C15" w:rsidRPr="00C210B6" w:rsidRDefault="009041F3" w:rsidP="00227C15">
            <w:pPr>
              <w:pStyle w:val="nnneraz"/>
              <w:tabs>
                <w:tab w:val="clear" w:pos="170"/>
                <w:tab w:val="clear" w:pos="964"/>
              </w:tabs>
              <w:ind w:left="0" w:firstLine="0"/>
              <w:rPr>
                <w:rFonts w:ascii="Cambria" w:hAnsi="Cambria" w:cs="Arial"/>
                <w:spacing w:val="2"/>
                <w:sz w:val="18"/>
                <w:szCs w:val="18"/>
              </w:rPr>
            </w:pPr>
            <w:r>
              <w:rPr>
                <w:rFonts w:ascii="Cambria" w:hAnsi="Cambria" w:cs="Arial"/>
                <w:spacing w:val="2"/>
                <w:sz w:val="18"/>
                <w:szCs w:val="18"/>
                <w:lang w:val="sr-Cyrl-RS"/>
              </w:rPr>
              <w:t>Ученичка задруга Звончић Висока</w:t>
            </w:r>
          </w:p>
        </w:tc>
      </w:tr>
    </w:tbl>
    <w:p w:rsidR="0053725A" w:rsidRDefault="0053725A" w:rsidP="000B2D4F">
      <w:pPr>
        <w:autoSpaceDE w:val="0"/>
        <w:autoSpaceDN w:val="0"/>
        <w:adjustRightInd w:val="0"/>
        <w:ind w:left="851"/>
        <w:jc w:val="both"/>
        <w:rPr>
          <w:rFonts w:ascii="Cambria" w:hAnsi="Cambria" w:cs="Cambria"/>
          <w:b/>
          <w:bCs/>
          <w:smallCaps/>
          <w:color w:val="000000"/>
          <w:lang w:val="sr-Cyrl-CS"/>
        </w:rPr>
      </w:pPr>
    </w:p>
    <w:p w:rsidR="002E7EAF" w:rsidRDefault="002E7EAF" w:rsidP="000B2D4F">
      <w:pPr>
        <w:autoSpaceDE w:val="0"/>
        <w:autoSpaceDN w:val="0"/>
        <w:adjustRightInd w:val="0"/>
        <w:ind w:left="851"/>
        <w:jc w:val="both"/>
        <w:rPr>
          <w:rFonts w:ascii="Cambria" w:hAnsi="Cambria" w:cs="Cambria"/>
          <w:b/>
          <w:bCs/>
          <w:smallCaps/>
          <w:color w:val="000000"/>
          <w:lang w:val="sr-Cyrl-CS"/>
        </w:rPr>
      </w:pPr>
    </w:p>
    <w:p w:rsidR="00886824" w:rsidRPr="00C210B6" w:rsidRDefault="001F1D7A" w:rsidP="002755D4">
      <w:pPr>
        <w:pStyle w:val="Heading1"/>
        <w:rPr>
          <w:lang w:val="sr-Cyrl-CS"/>
        </w:rPr>
      </w:pPr>
      <w:bookmarkStart w:id="74" w:name="_Toc177324711"/>
      <w:r>
        <w:rPr>
          <w:lang w:val="sr-Cyrl-CS"/>
        </w:rPr>
        <w:t>1</w:t>
      </w:r>
      <w:r w:rsidR="000F7005">
        <w:rPr>
          <w:lang w:val="sr-Cyrl-CS"/>
        </w:rPr>
        <w:t>9</w:t>
      </w:r>
      <w:r w:rsidR="00C30E07" w:rsidRPr="00C210B6">
        <w:rPr>
          <w:lang w:val="sr-Cyrl-CS"/>
        </w:rPr>
        <w:t>.  ПРАЋЕЊЕ И ЕВАЛУАЦИЈА ГОДИШЊЕГ ПРОГРАМА РАДА ШКОЛЕ</w:t>
      </w:r>
      <w:bookmarkEnd w:id="74"/>
      <w:r w:rsidR="00C30E07" w:rsidRPr="00C210B6">
        <w:rPr>
          <w:lang w:val="sr-Cyrl-CS"/>
        </w:rPr>
        <w:t xml:space="preserve"> </w:t>
      </w:r>
    </w:p>
    <w:p w:rsidR="00886824" w:rsidRPr="00C210B6" w:rsidRDefault="00886824" w:rsidP="000B2D4F">
      <w:pPr>
        <w:autoSpaceDE w:val="0"/>
        <w:autoSpaceDN w:val="0"/>
        <w:adjustRightInd w:val="0"/>
        <w:jc w:val="both"/>
        <w:rPr>
          <w:rFonts w:ascii="Cambria" w:hAnsi="Cambria" w:cs="Cambria"/>
          <w:smallCaps/>
          <w:color w:val="000000"/>
          <w:sz w:val="28"/>
          <w:szCs w:val="28"/>
          <w:lang w:val="sr-Cyrl-CS"/>
        </w:rPr>
      </w:pPr>
    </w:p>
    <w:p w:rsidR="00886824" w:rsidRPr="00C210B6" w:rsidRDefault="00886824" w:rsidP="00923514">
      <w:pPr>
        <w:autoSpaceDE w:val="0"/>
        <w:autoSpaceDN w:val="0"/>
        <w:adjustRightInd w:val="0"/>
        <w:ind w:firstLine="720"/>
        <w:jc w:val="both"/>
        <w:rPr>
          <w:rFonts w:ascii="Cambria" w:hAnsi="Cambria" w:cs="Cambria"/>
          <w:color w:val="000000"/>
          <w:sz w:val="20"/>
          <w:szCs w:val="20"/>
          <w:lang w:val="sr-Cyrl-CS"/>
        </w:rPr>
      </w:pPr>
      <w:r w:rsidRPr="00C210B6">
        <w:rPr>
          <w:rFonts w:ascii="Cambria" w:hAnsi="Cambria" w:cs="Cambria"/>
          <w:color w:val="000000"/>
          <w:sz w:val="20"/>
          <w:szCs w:val="20"/>
          <w:lang w:val="sr-Cyrl-CS"/>
        </w:rPr>
        <w:t xml:space="preserve">Праћење остваривања задатака предвиђених Годишњим планом рада школе ће се, пре свега, оријентисати на правовремено сагледавање нивоа и квалитета радног процеса и постигнутих резултата, откривања недостатака објективне и субјективне природе, предлагање мера за уклањање уочеих проблема и слично. </w:t>
      </w:r>
    </w:p>
    <w:p w:rsidR="003E3B52" w:rsidRPr="00C210B6" w:rsidRDefault="00886824" w:rsidP="00923514">
      <w:pPr>
        <w:autoSpaceDE w:val="0"/>
        <w:autoSpaceDN w:val="0"/>
        <w:adjustRightInd w:val="0"/>
        <w:ind w:firstLine="720"/>
        <w:jc w:val="both"/>
        <w:rPr>
          <w:rFonts w:ascii="Cambria" w:hAnsi="Cambria"/>
          <w:sz w:val="20"/>
          <w:szCs w:val="20"/>
          <w:lang w:val="sr-Cyrl-CS"/>
        </w:rPr>
      </w:pPr>
      <w:r w:rsidRPr="00C210B6">
        <w:rPr>
          <w:rFonts w:ascii="Cambria" w:hAnsi="Cambria"/>
          <w:sz w:val="20"/>
          <w:szCs w:val="20"/>
          <w:lang w:val="sr-Cyrl-CS"/>
        </w:rPr>
        <w:t>Имајући у виду специфичност праћења остваривања васпитно-образовних задатака, биће веома важно и значајно да се и наставници усмеравају на анализу исамопреиспитивање властитог рада, извођења закључака за даљи успешнији рад, самовредновање и сл.</w:t>
      </w:r>
    </w:p>
    <w:p w:rsidR="006A5994" w:rsidRPr="00C210B6" w:rsidRDefault="006A5994" w:rsidP="00923514">
      <w:pPr>
        <w:autoSpaceDE w:val="0"/>
        <w:autoSpaceDN w:val="0"/>
        <w:adjustRightInd w:val="0"/>
        <w:ind w:firstLine="720"/>
        <w:jc w:val="both"/>
        <w:rPr>
          <w:rFonts w:ascii="Cambria" w:hAnsi="Cambria"/>
          <w:sz w:val="20"/>
          <w:szCs w:val="20"/>
          <w:lang w:val="sr-Cyrl-CS"/>
        </w:rPr>
      </w:pPr>
    </w:p>
    <w:tbl>
      <w:tblPr>
        <w:tblW w:w="0" w:type="auto"/>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1137"/>
        <w:gridCol w:w="3522"/>
        <w:gridCol w:w="2164"/>
        <w:gridCol w:w="2269"/>
      </w:tblGrid>
      <w:tr w:rsidR="003E3B52" w:rsidRPr="00C210B6" w:rsidTr="00C92535">
        <w:trPr>
          <w:tblCellSpacing w:w="20" w:type="dxa"/>
        </w:trPr>
        <w:tc>
          <w:tcPr>
            <w:tcW w:w="1077" w:type="dxa"/>
            <w:vAlign w:val="center"/>
          </w:tcPr>
          <w:p w:rsidR="007C226E" w:rsidRPr="00C210B6" w:rsidRDefault="007C226E" w:rsidP="00923514">
            <w:pPr>
              <w:shd w:val="clear" w:color="auto" w:fill="FFFFFF"/>
              <w:spacing w:line="230" w:lineRule="exact"/>
              <w:ind w:left="166" w:right="115"/>
              <w:jc w:val="both"/>
              <w:rPr>
                <w:rFonts w:ascii="Cambria" w:hAnsi="Cambria"/>
                <w:b/>
                <w:bCs/>
                <w:color w:val="000000"/>
                <w:spacing w:val="-8"/>
                <w:sz w:val="18"/>
                <w:szCs w:val="18"/>
                <w:lang w:val="sr-Cyrl-CS"/>
              </w:rPr>
            </w:pPr>
          </w:p>
          <w:p w:rsidR="003E3B52" w:rsidRPr="00C210B6" w:rsidRDefault="003E3B52" w:rsidP="00923514">
            <w:pPr>
              <w:shd w:val="clear" w:color="auto" w:fill="FFFFFF"/>
              <w:spacing w:line="230" w:lineRule="exact"/>
              <w:ind w:left="166" w:right="115"/>
              <w:jc w:val="both"/>
              <w:rPr>
                <w:rFonts w:ascii="Cambria" w:hAnsi="Cambria"/>
                <w:sz w:val="18"/>
                <w:szCs w:val="18"/>
              </w:rPr>
            </w:pPr>
            <w:r w:rsidRPr="00C210B6">
              <w:rPr>
                <w:rFonts w:ascii="Cambria" w:hAnsi="Cambria"/>
                <w:b/>
                <w:bCs/>
                <w:color w:val="000000"/>
                <w:spacing w:val="-8"/>
                <w:sz w:val="18"/>
                <w:szCs w:val="18"/>
                <w:lang w:val="sr-Cyrl-CS"/>
              </w:rPr>
              <w:t>Ред</w:t>
            </w:r>
            <w:r w:rsidRPr="00C210B6">
              <w:rPr>
                <w:rFonts w:ascii="Cambria" w:hAnsi="Cambria" w:cs="Arial"/>
                <w:b/>
                <w:bCs/>
                <w:color w:val="000000"/>
                <w:spacing w:val="-8"/>
                <w:sz w:val="18"/>
                <w:szCs w:val="18"/>
                <w:lang w:val="sr-Cyrl-CS"/>
              </w:rPr>
              <w:t xml:space="preserve">ни </w:t>
            </w:r>
            <w:r w:rsidRPr="00C210B6">
              <w:rPr>
                <w:rFonts w:ascii="Cambria" w:hAnsi="Cambria"/>
                <w:b/>
                <w:bCs/>
                <w:color w:val="000000"/>
                <w:spacing w:val="-5"/>
                <w:sz w:val="18"/>
                <w:szCs w:val="18"/>
                <w:lang w:val="sr-Cyrl-CS"/>
              </w:rPr>
              <w:t>број</w:t>
            </w:r>
          </w:p>
        </w:tc>
        <w:tc>
          <w:tcPr>
            <w:tcW w:w="3482" w:type="dxa"/>
            <w:vAlign w:val="center"/>
          </w:tcPr>
          <w:p w:rsidR="003E3B52" w:rsidRPr="00C210B6" w:rsidRDefault="003E3B52" w:rsidP="00923514">
            <w:pPr>
              <w:shd w:val="clear" w:color="auto" w:fill="FFFFFF"/>
              <w:ind w:left="864"/>
              <w:jc w:val="both"/>
              <w:rPr>
                <w:rFonts w:ascii="Cambria" w:hAnsi="Cambria"/>
                <w:sz w:val="18"/>
                <w:szCs w:val="18"/>
              </w:rPr>
            </w:pPr>
            <w:r w:rsidRPr="00C210B6">
              <w:rPr>
                <w:rFonts w:ascii="Cambria" w:hAnsi="Cambria"/>
                <w:b/>
                <w:bCs/>
                <w:color w:val="000000"/>
                <w:spacing w:val="-3"/>
                <w:sz w:val="18"/>
                <w:szCs w:val="18"/>
                <w:lang w:val="sr-Cyrl-CS"/>
              </w:rPr>
              <w:t>Облик</w:t>
            </w:r>
            <w:r w:rsidR="006A5994" w:rsidRPr="00C210B6">
              <w:rPr>
                <w:rFonts w:ascii="Cambria" w:hAnsi="Cambria"/>
                <w:b/>
                <w:bCs/>
                <w:color w:val="000000"/>
                <w:spacing w:val="-3"/>
                <w:sz w:val="18"/>
                <w:szCs w:val="18"/>
                <w:lang w:val="sr-Cyrl-CS"/>
              </w:rPr>
              <w:t xml:space="preserve"> </w:t>
            </w:r>
            <w:r w:rsidRPr="00C210B6">
              <w:rPr>
                <w:rFonts w:ascii="Cambria" w:hAnsi="Cambria"/>
                <w:b/>
                <w:bCs/>
                <w:color w:val="000000"/>
                <w:spacing w:val="-3"/>
                <w:sz w:val="18"/>
                <w:szCs w:val="18"/>
                <w:lang w:val="sr-Cyrl-CS"/>
              </w:rPr>
              <w:t>активности</w:t>
            </w:r>
          </w:p>
        </w:tc>
        <w:tc>
          <w:tcPr>
            <w:tcW w:w="2124" w:type="dxa"/>
            <w:vAlign w:val="center"/>
          </w:tcPr>
          <w:p w:rsidR="003E3B52" w:rsidRPr="00C210B6" w:rsidRDefault="003E3B52" w:rsidP="006A5994">
            <w:pPr>
              <w:shd w:val="clear" w:color="auto" w:fill="FFFFFF"/>
              <w:spacing w:line="230" w:lineRule="exact"/>
              <w:ind w:left="446" w:right="382"/>
              <w:jc w:val="both"/>
              <w:rPr>
                <w:rFonts w:ascii="Cambria" w:hAnsi="Cambria"/>
                <w:sz w:val="18"/>
                <w:szCs w:val="18"/>
              </w:rPr>
            </w:pPr>
            <w:r w:rsidRPr="00C210B6">
              <w:rPr>
                <w:rFonts w:ascii="Cambria" w:hAnsi="Cambria"/>
                <w:b/>
                <w:bCs/>
                <w:color w:val="000000"/>
                <w:spacing w:val="-4"/>
                <w:sz w:val="18"/>
                <w:szCs w:val="18"/>
                <w:lang w:val="sr-Cyrl-CS"/>
              </w:rPr>
              <w:t xml:space="preserve">Време </w:t>
            </w:r>
            <w:r w:rsidR="006A5994" w:rsidRPr="00C210B6">
              <w:rPr>
                <w:rFonts w:ascii="Cambria" w:hAnsi="Cambria"/>
                <w:b/>
                <w:bCs/>
                <w:color w:val="000000"/>
                <w:spacing w:val="-4"/>
                <w:sz w:val="18"/>
                <w:szCs w:val="18"/>
                <w:lang w:val="sr-Cyrl-CS"/>
              </w:rPr>
              <w:t>р</w:t>
            </w:r>
            <w:r w:rsidRPr="00C210B6">
              <w:rPr>
                <w:rFonts w:ascii="Cambria" w:hAnsi="Cambria"/>
                <w:b/>
                <w:bCs/>
                <w:color w:val="000000"/>
                <w:spacing w:val="-4"/>
                <w:sz w:val="18"/>
                <w:szCs w:val="18"/>
                <w:lang w:val="sr-Cyrl-CS"/>
              </w:rPr>
              <w:t>еализације</w:t>
            </w:r>
          </w:p>
        </w:tc>
        <w:tc>
          <w:tcPr>
            <w:tcW w:w="2209" w:type="dxa"/>
            <w:vAlign w:val="center"/>
          </w:tcPr>
          <w:p w:rsidR="003E3B52" w:rsidRPr="00C210B6" w:rsidRDefault="003E3B52" w:rsidP="00923514">
            <w:pPr>
              <w:shd w:val="clear" w:color="auto" w:fill="FFFFFF"/>
              <w:spacing w:line="230" w:lineRule="exact"/>
              <w:ind w:left="490" w:right="497"/>
              <w:jc w:val="both"/>
              <w:rPr>
                <w:rFonts w:ascii="Cambria" w:hAnsi="Cambria"/>
                <w:sz w:val="18"/>
                <w:szCs w:val="18"/>
              </w:rPr>
            </w:pPr>
            <w:r w:rsidRPr="00C210B6">
              <w:rPr>
                <w:rFonts w:ascii="Cambria" w:hAnsi="Cambria"/>
                <w:b/>
                <w:bCs/>
                <w:color w:val="000000"/>
                <w:spacing w:val="-4"/>
                <w:sz w:val="18"/>
                <w:szCs w:val="18"/>
                <w:lang w:val="sr-Cyrl-CS"/>
              </w:rPr>
              <w:t>Носиоци активности</w:t>
            </w:r>
          </w:p>
        </w:tc>
      </w:tr>
      <w:tr w:rsidR="003E3B52" w:rsidRPr="00C210B6" w:rsidTr="00C92535">
        <w:trPr>
          <w:tblCellSpacing w:w="20" w:type="dxa"/>
        </w:trPr>
        <w:tc>
          <w:tcPr>
            <w:tcW w:w="1077" w:type="dxa"/>
            <w:vAlign w:val="center"/>
          </w:tcPr>
          <w:p w:rsidR="003E3B52" w:rsidRPr="00C210B6" w:rsidRDefault="003E3B52" w:rsidP="006A5994">
            <w:pPr>
              <w:shd w:val="clear" w:color="auto" w:fill="FFFFFF"/>
              <w:jc w:val="center"/>
              <w:rPr>
                <w:rFonts w:ascii="Cambria" w:hAnsi="Cambria" w:cs="Arial"/>
                <w:sz w:val="18"/>
                <w:szCs w:val="18"/>
              </w:rPr>
            </w:pPr>
            <w:r w:rsidRPr="00C210B6">
              <w:rPr>
                <w:rFonts w:ascii="Cambria" w:hAnsi="Cambria" w:cs="Arial"/>
                <w:color w:val="000000"/>
                <w:sz w:val="18"/>
                <w:szCs w:val="18"/>
                <w:lang w:val="sr-Cyrl-CS"/>
              </w:rPr>
              <w:t>1.</w:t>
            </w:r>
          </w:p>
        </w:tc>
        <w:tc>
          <w:tcPr>
            <w:tcW w:w="3482" w:type="dxa"/>
            <w:vAlign w:val="center"/>
          </w:tcPr>
          <w:p w:rsidR="003E3B52" w:rsidRPr="00C210B6" w:rsidRDefault="003E3B52" w:rsidP="009041F3">
            <w:pPr>
              <w:shd w:val="clear" w:color="auto" w:fill="FFFFFF"/>
              <w:spacing w:line="209" w:lineRule="exact"/>
              <w:ind w:left="58" w:right="173" w:firstLine="7"/>
              <w:rPr>
                <w:rFonts w:ascii="Cambria" w:hAnsi="Cambria" w:cs="Arial"/>
                <w:sz w:val="18"/>
                <w:szCs w:val="18"/>
                <w:lang w:val="ru-RU"/>
              </w:rPr>
            </w:pPr>
            <w:r w:rsidRPr="00C210B6">
              <w:rPr>
                <w:rFonts w:ascii="Cambria" w:hAnsi="Cambria" w:cs="Arial"/>
                <w:color w:val="000000"/>
                <w:spacing w:val="-1"/>
                <w:sz w:val="18"/>
                <w:szCs w:val="18"/>
                <w:lang w:val="sr-Cyrl-CS"/>
              </w:rPr>
              <w:t xml:space="preserve">Израда документације за свакодневно </w:t>
            </w:r>
            <w:r w:rsidRPr="00C210B6">
              <w:rPr>
                <w:rFonts w:ascii="Cambria" w:hAnsi="Cambria" w:cs="Arial"/>
                <w:color w:val="000000"/>
                <w:sz w:val="18"/>
                <w:szCs w:val="18"/>
                <w:lang w:val="sr-Cyrl-CS"/>
              </w:rPr>
              <w:t xml:space="preserve">континуирано праћење остварења </w:t>
            </w:r>
            <w:r w:rsidRPr="00C210B6">
              <w:rPr>
                <w:rFonts w:ascii="Cambria" w:hAnsi="Cambria" w:cs="Arial"/>
                <w:color w:val="000000"/>
                <w:spacing w:val="-1"/>
                <w:sz w:val="18"/>
                <w:szCs w:val="18"/>
                <w:lang w:val="sr-Cyrl-CS"/>
              </w:rPr>
              <w:t>квантитета и квалитета Програма рада школе по свим поглављима</w:t>
            </w:r>
          </w:p>
        </w:tc>
        <w:tc>
          <w:tcPr>
            <w:tcW w:w="2124" w:type="dxa"/>
            <w:vAlign w:val="center"/>
          </w:tcPr>
          <w:p w:rsidR="003E3B52" w:rsidRPr="00C210B6" w:rsidRDefault="003E3B52" w:rsidP="006A5994">
            <w:pPr>
              <w:shd w:val="clear" w:color="auto" w:fill="FFFFFF"/>
              <w:rPr>
                <w:rFonts w:ascii="Cambria" w:hAnsi="Cambria" w:cs="Arial"/>
                <w:sz w:val="18"/>
                <w:szCs w:val="18"/>
              </w:rPr>
            </w:pPr>
            <w:r w:rsidRPr="00C210B6">
              <w:rPr>
                <w:rFonts w:ascii="Cambria" w:hAnsi="Cambria" w:cs="Arial"/>
                <w:color w:val="000000"/>
                <w:spacing w:val="-5"/>
                <w:sz w:val="18"/>
                <w:szCs w:val="18"/>
                <w:lang w:val="sr-Cyrl-CS"/>
              </w:rPr>
              <w:t>Септембар</w:t>
            </w:r>
          </w:p>
        </w:tc>
        <w:tc>
          <w:tcPr>
            <w:tcW w:w="2209" w:type="dxa"/>
            <w:vAlign w:val="center"/>
          </w:tcPr>
          <w:p w:rsidR="003E3B52" w:rsidRPr="00C210B6" w:rsidRDefault="003E3B52" w:rsidP="00607EA6">
            <w:pPr>
              <w:shd w:val="clear" w:color="auto" w:fill="FFFFFF"/>
              <w:spacing w:line="209" w:lineRule="exact"/>
              <w:ind w:left="202" w:right="209"/>
              <w:rPr>
                <w:rFonts w:ascii="Cambria" w:hAnsi="Cambria" w:cs="Arial"/>
                <w:sz w:val="18"/>
                <w:szCs w:val="18"/>
              </w:rPr>
            </w:pPr>
            <w:r w:rsidRPr="00C210B6">
              <w:rPr>
                <w:rFonts w:ascii="Cambria" w:hAnsi="Cambria" w:cs="Arial"/>
                <w:color w:val="000000"/>
                <w:spacing w:val="-1"/>
                <w:sz w:val="18"/>
                <w:szCs w:val="18"/>
                <w:lang w:val="sr-Cyrl-CS"/>
              </w:rPr>
              <w:t xml:space="preserve">директор </w:t>
            </w:r>
            <w:r w:rsidR="00607EA6">
              <w:rPr>
                <w:rFonts w:ascii="Cambria" w:hAnsi="Cambria" w:cs="Arial"/>
                <w:color w:val="000000"/>
                <w:spacing w:val="-1"/>
                <w:sz w:val="18"/>
                <w:szCs w:val="18"/>
                <w:lang w:val="sr-Cyrl-CS"/>
              </w:rPr>
              <w:t>Ш</w:t>
            </w:r>
            <w:r w:rsidRPr="00C210B6">
              <w:rPr>
                <w:rFonts w:ascii="Cambria" w:hAnsi="Cambria" w:cs="Arial"/>
                <w:color w:val="000000"/>
                <w:spacing w:val="-1"/>
                <w:sz w:val="18"/>
                <w:szCs w:val="18"/>
                <w:lang w:val="sr-Cyrl-CS"/>
              </w:rPr>
              <w:t>коле</w:t>
            </w:r>
            <w:r w:rsidR="006A5994" w:rsidRPr="00C210B6">
              <w:rPr>
                <w:rFonts w:ascii="Cambria" w:hAnsi="Cambria" w:cs="Arial"/>
                <w:color w:val="000000"/>
                <w:spacing w:val="-1"/>
                <w:sz w:val="18"/>
                <w:szCs w:val="18"/>
                <w:lang w:val="sr-Cyrl-CS"/>
              </w:rPr>
              <w:t xml:space="preserve">, </w:t>
            </w:r>
            <w:r w:rsidRPr="00C210B6">
              <w:rPr>
                <w:rFonts w:ascii="Cambria" w:hAnsi="Cambria" w:cs="Arial"/>
                <w:color w:val="000000"/>
                <w:spacing w:val="-2"/>
                <w:sz w:val="18"/>
                <w:szCs w:val="18"/>
                <w:lang w:val="sr-Cyrl-CS"/>
              </w:rPr>
              <w:t>задужени наставници</w:t>
            </w:r>
          </w:p>
        </w:tc>
      </w:tr>
      <w:tr w:rsidR="003E3B52" w:rsidRPr="00C210B6" w:rsidTr="00C92535">
        <w:trPr>
          <w:tblCellSpacing w:w="20" w:type="dxa"/>
        </w:trPr>
        <w:tc>
          <w:tcPr>
            <w:tcW w:w="1077" w:type="dxa"/>
            <w:vAlign w:val="center"/>
          </w:tcPr>
          <w:p w:rsidR="003E3B52" w:rsidRPr="00C210B6" w:rsidRDefault="003E3B52" w:rsidP="006A5994">
            <w:pPr>
              <w:shd w:val="clear" w:color="auto" w:fill="FFFFFF"/>
              <w:jc w:val="center"/>
              <w:rPr>
                <w:rFonts w:ascii="Cambria" w:hAnsi="Cambria" w:cs="Arial"/>
                <w:sz w:val="18"/>
                <w:szCs w:val="18"/>
              </w:rPr>
            </w:pPr>
            <w:r w:rsidRPr="00C210B6">
              <w:rPr>
                <w:rFonts w:ascii="Cambria" w:hAnsi="Cambria" w:cs="Arial"/>
                <w:color w:val="000000"/>
                <w:sz w:val="18"/>
                <w:szCs w:val="18"/>
                <w:lang w:val="sr-Cyrl-CS"/>
              </w:rPr>
              <w:t>2.</w:t>
            </w:r>
          </w:p>
        </w:tc>
        <w:tc>
          <w:tcPr>
            <w:tcW w:w="3482" w:type="dxa"/>
            <w:vAlign w:val="center"/>
          </w:tcPr>
          <w:p w:rsidR="003E3B52" w:rsidRPr="00C210B6" w:rsidRDefault="003E3B52" w:rsidP="009041F3">
            <w:pPr>
              <w:shd w:val="clear" w:color="auto" w:fill="FFFFFF"/>
              <w:spacing w:line="202" w:lineRule="exact"/>
              <w:ind w:left="58" w:right="410" w:firstLine="7"/>
              <w:rPr>
                <w:rFonts w:ascii="Cambria" w:hAnsi="Cambria" w:cs="Arial"/>
                <w:sz w:val="18"/>
                <w:szCs w:val="18"/>
                <w:lang w:val="ru-RU"/>
              </w:rPr>
            </w:pPr>
            <w:r w:rsidRPr="00C210B6">
              <w:rPr>
                <w:rFonts w:ascii="Cambria" w:hAnsi="Cambria" w:cs="Arial"/>
                <w:color w:val="000000"/>
                <w:sz w:val="18"/>
                <w:szCs w:val="18"/>
                <w:lang w:val="sr-Cyrl-CS"/>
              </w:rPr>
              <w:t>Праћење хроно</w:t>
            </w:r>
            <w:r w:rsidR="009041F3">
              <w:rPr>
                <w:rFonts w:ascii="Cambria" w:hAnsi="Cambria" w:cs="Arial"/>
                <w:color w:val="000000"/>
                <w:sz w:val="18"/>
                <w:szCs w:val="18"/>
                <w:lang w:val="sr-Cyrl-CS"/>
              </w:rPr>
              <w:t xml:space="preserve">логије рада школе у   </w:t>
            </w:r>
            <w:r w:rsidRPr="00C210B6">
              <w:rPr>
                <w:rFonts w:ascii="Cambria" w:hAnsi="Cambria" w:cs="Arial"/>
                <w:color w:val="000000"/>
                <w:sz w:val="18"/>
                <w:szCs w:val="18"/>
                <w:lang w:val="sr-Cyrl-CS"/>
              </w:rPr>
              <w:t xml:space="preserve">циљу благовременог предузимања </w:t>
            </w:r>
            <w:r w:rsidRPr="00C210B6">
              <w:rPr>
                <w:rFonts w:ascii="Cambria" w:hAnsi="Cambria" w:cs="Arial"/>
                <w:color w:val="000000"/>
                <w:spacing w:val="-1"/>
                <w:sz w:val="18"/>
                <w:szCs w:val="18"/>
                <w:lang w:val="sr-Cyrl-CS"/>
              </w:rPr>
              <w:t>потребних корекција и закључака за рад у наредној школској години</w:t>
            </w:r>
          </w:p>
        </w:tc>
        <w:tc>
          <w:tcPr>
            <w:tcW w:w="2124" w:type="dxa"/>
            <w:vAlign w:val="center"/>
          </w:tcPr>
          <w:p w:rsidR="003E3B52" w:rsidRPr="00C210B6" w:rsidRDefault="003E3B52" w:rsidP="006A5994">
            <w:pPr>
              <w:shd w:val="clear" w:color="auto" w:fill="FFFFFF"/>
              <w:rPr>
                <w:rFonts w:ascii="Cambria" w:hAnsi="Cambria" w:cs="Arial"/>
                <w:color w:val="000000"/>
                <w:spacing w:val="-5"/>
                <w:sz w:val="18"/>
                <w:szCs w:val="18"/>
                <w:lang w:val="sr-Cyrl-CS"/>
              </w:rPr>
            </w:pPr>
            <w:r w:rsidRPr="00C210B6">
              <w:rPr>
                <w:rFonts w:ascii="Cambria" w:hAnsi="Cambria" w:cs="Arial"/>
                <w:color w:val="000000"/>
                <w:spacing w:val="-5"/>
                <w:sz w:val="18"/>
                <w:szCs w:val="18"/>
                <w:lang w:val="sr-Cyrl-CS"/>
              </w:rPr>
              <w:t>током школске године</w:t>
            </w:r>
          </w:p>
        </w:tc>
        <w:tc>
          <w:tcPr>
            <w:tcW w:w="2209" w:type="dxa"/>
            <w:vAlign w:val="center"/>
          </w:tcPr>
          <w:p w:rsidR="003E3B52" w:rsidRPr="00C210B6" w:rsidRDefault="006A5994" w:rsidP="00607EA6">
            <w:pPr>
              <w:shd w:val="clear" w:color="auto" w:fill="FFFFFF"/>
              <w:spacing w:line="209" w:lineRule="exact"/>
              <w:ind w:left="202" w:right="216"/>
              <w:rPr>
                <w:rFonts w:ascii="Cambria" w:hAnsi="Cambria" w:cs="Arial"/>
                <w:sz w:val="18"/>
                <w:szCs w:val="18"/>
              </w:rPr>
            </w:pPr>
            <w:r w:rsidRPr="00C210B6">
              <w:rPr>
                <w:rFonts w:ascii="Cambria" w:hAnsi="Cambria" w:cs="Arial"/>
                <w:color w:val="000000"/>
                <w:spacing w:val="-2"/>
                <w:sz w:val="18"/>
                <w:szCs w:val="18"/>
                <w:lang w:val="sr-Cyrl-CS"/>
              </w:rPr>
              <w:t xml:space="preserve">директор </w:t>
            </w:r>
            <w:r w:rsidR="00607EA6">
              <w:rPr>
                <w:rFonts w:ascii="Cambria" w:hAnsi="Cambria" w:cs="Arial"/>
                <w:color w:val="000000"/>
                <w:spacing w:val="-2"/>
                <w:sz w:val="18"/>
                <w:szCs w:val="18"/>
                <w:lang w:val="sr-Cyrl-CS"/>
              </w:rPr>
              <w:t>Ш</w:t>
            </w:r>
            <w:r w:rsidRPr="00C210B6">
              <w:rPr>
                <w:rFonts w:ascii="Cambria" w:hAnsi="Cambria" w:cs="Arial"/>
                <w:color w:val="000000"/>
                <w:spacing w:val="-2"/>
                <w:sz w:val="18"/>
                <w:szCs w:val="18"/>
                <w:lang w:val="sr-Cyrl-CS"/>
              </w:rPr>
              <w:t xml:space="preserve">коле, </w:t>
            </w:r>
            <w:r w:rsidR="003E3B52" w:rsidRPr="00C210B6">
              <w:rPr>
                <w:rFonts w:ascii="Cambria" w:hAnsi="Cambria" w:cs="Arial"/>
                <w:color w:val="000000"/>
                <w:spacing w:val="-2"/>
                <w:sz w:val="18"/>
                <w:szCs w:val="18"/>
                <w:lang w:val="sr-Cyrl-CS"/>
              </w:rPr>
              <w:t>задужени наставници</w:t>
            </w:r>
          </w:p>
        </w:tc>
      </w:tr>
      <w:tr w:rsidR="003E3B52" w:rsidRPr="00B2572B" w:rsidTr="00C92535">
        <w:trPr>
          <w:tblCellSpacing w:w="20" w:type="dxa"/>
        </w:trPr>
        <w:tc>
          <w:tcPr>
            <w:tcW w:w="1077" w:type="dxa"/>
            <w:vAlign w:val="center"/>
          </w:tcPr>
          <w:p w:rsidR="003E3B52" w:rsidRPr="00C210B6" w:rsidRDefault="003E3B52" w:rsidP="006A5994">
            <w:pPr>
              <w:shd w:val="clear" w:color="auto" w:fill="FFFFFF"/>
              <w:jc w:val="center"/>
              <w:rPr>
                <w:rFonts w:ascii="Cambria" w:hAnsi="Cambria" w:cs="Arial"/>
                <w:sz w:val="18"/>
                <w:szCs w:val="18"/>
              </w:rPr>
            </w:pPr>
            <w:r w:rsidRPr="00C210B6">
              <w:rPr>
                <w:rFonts w:ascii="Cambria" w:hAnsi="Cambria" w:cs="Arial"/>
                <w:color w:val="000000"/>
                <w:sz w:val="18"/>
                <w:szCs w:val="18"/>
                <w:lang w:val="sr-Cyrl-CS"/>
              </w:rPr>
              <w:t>3.</w:t>
            </w:r>
          </w:p>
        </w:tc>
        <w:tc>
          <w:tcPr>
            <w:tcW w:w="3482" w:type="dxa"/>
            <w:vAlign w:val="center"/>
          </w:tcPr>
          <w:p w:rsidR="003E3B52" w:rsidRPr="00C210B6" w:rsidRDefault="003E3B52" w:rsidP="009041F3">
            <w:pPr>
              <w:shd w:val="clear" w:color="auto" w:fill="FFFFFF"/>
              <w:spacing w:line="202" w:lineRule="exact"/>
              <w:ind w:left="58" w:right="252"/>
              <w:rPr>
                <w:rFonts w:ascii="Cambria" w:hAnsi="Cambria" w:cs="Arial"/>
                <w:sz w:val="18"/>
                <w:szCs w:val="18"/>
                <w:lang w:val="ru-RU"/>
              </w:rPr>
            </w:pPr>
            <w:r w:rsidRPr="00C210B6">
              <w:rPr>
                <w:rFonts w:ascii="Cambria" w:hAnsi="Cambria" w:cs="Arial"/>
                <w:color w:val="000000"/>
                <w:sz w:val="18"/>
                <w:szCs w:val="18"/>
                <w:lang w:val="sr-Cyrl-CS"/>
              </w:rPr>
              <w:t>Оцена нивоа квалитета и квантитета реализације на нивоу стручних органа и Школског одбора</w:t>
            </w:r>
          </w:p>
        </w:tc>
        <w:tc>
          <w:tcPr>
            <w:tcW w:w="2124" w:type="dxa"/>
            <w:vAlign w:val="center"/>
          </w:tcPr>
          <w:p w:rsidR="003E3B52" w:rsidRPr="00C210B6" w:rsidRDefault="003E3B52" w:rsidP="006A5994">
            <w:pPr>
              <w:shd w:val="clear" w:color="auto" w:fill="FFFFFF"/>
              <w:rPr>
                <w:rFonts w:ascii="Cambria" w:hAnsi="Cambria" w:cs="Arial"/>
                <w:color w:val="000000"/>
                <w:spacing w:val="-5"/>
                <w:sz w:val="18"/>
                <w:szCs w:val="18"/>
                <w:lang w:val="sr-Cyrl-CS"/>
              </w:rPr>
            </w:pPr>
            <w:r w:rsidRPr="00C210B6">
              <w:rPr>
                <w:rFonts w:ascii="Cambria" w:hAnsi="Cambria" w:cs="Arial"/>
                <w:color w:val="000000"/>
                <w:spacing w:val="-5"/>
                <w:sz w:val="18"/>
                <w:szCs w:val="18"/>
                <w:lang w:val="sr-Cyrl-CS"/>
              </w:rPr>
              <w:t>по програму рада стручних органа и Школског одбора</w:t>
            </w:r>
          </w:p>
        </w:tc>
        <w:tc>
          <w:tcPr>
            <w:tcW w:w="2209" w:type="dxa"/>
            <w:vAlign w:val="center"/>
          </w:tcPr>
          <w:p w:rsidR="003E3B52" w:rsidRPr="00C210B6" w:rsidRDefault="003E3B52" w:rsidP="00607EA6">
            <w:pPr>
              <w:shd w:val="clear" w:color="auto" w:fill="FFFFFF"/>
              <w:spacing w:line="202" w:lineRule="exact"/>
              <w:ind w:left="202" w:right="216"/>
              <w:rPr>
                <w:rFonts w:ascii="Cambria" w:hAnsi="Cambria" w:cs="Arial"/>
                <w:sz w:val="18"/>
                <w:szCs w:val="18"/>
                <w:lang w:val="ru-RU"/>
              </w:rPr>
            </w:pPr>
            <w:r w:rsidRPr="00C210B6">
              <w:rPr>
                <w:rFonts w:ascii="Cambria" w:hAnsi="Cambria" w:cs="Arial"/>
                <w:color w:val="000000"/>
                <w:spacing w:val="-2"/>
                <w:sz w:val="18"/>
                <w:szCs w:val="18"/>
                <w:lang w:val="sr-Cyrl-CS"/>
              </w:rPr>
              <w:t xml:space="preserve">директор </w:t>
            </w:r>
            <w:r w:rsidR="00607EA6">
              <w:rPr>
                <w:rFonts w:ascii="Cambria" w:hAnsi="Cambria" w:cs="Arial"/>
                <w:color w:val="000000"/>
                <w:spacing w:val="-2"/>
                <w:sz w:val="18"/>
                <w:szCs w:val="18"/>
                <w:lang w:val="sr-Cyrl-CS"/>
              </w:rPr>
              <w:t>Ш</w:t>
            </w:r>
            <w:r w:rsidRPr="00C210B6">
              <w:rPr>
                <w:rFonts w:ascii="Cambria" w:hAnsi="Cambria" w:cs="Arial"/>
                <w:color w:val="000000"/>
                <w:spacing w:val="-2"/>
                <w:sz w:val="18"/>
                <w:szCs w:val="18"/>
                <w:lang w:val="sr-Cyrl-CS"/>
              </w:rPr>
              <w:t>коле</w:t>
            </w:r>
            <w:r w:rsidR="006A5994" w:rsidRPr="00C210B6">
              <w:rPr>
                <w:rFonts w:ascii="Cambria" w:hAnsi="Cambria" w:cs="Arial"/>
                <w:color w:val="000000"/>
                <w:spacing w:val="-2"/>
                <w:sz w:val="18"/>
                <w:szCs w:val="18"/>
                <w:lang w:val="sr-Cyrl-CS"/>
              </w:rPr>
              <w:t>,</w:t>
            </w:r>
            <w:r w:rsidRPr="00C210B6">
              <w:rPr>
                <w:rFonts w:ascii="Cambria" w:hAnsi="Cambria" w:cs="Arial"/>
                <w:color w:val="000000"/>
                <w:spacing w:val="-2"/>
                <w:sz w:val="18"/>
                <w:szCs w:val="18"/>
                <w:lang w:val="sr-Cyrl-CS"/>
              </w:rPr>
              <w:t xml:space="preserve"> </w:t>
            </w:r>
            <w:r w:rsidR="006A5994" w:rsidRPr="00C210B6">
              <w:rPr>
                <w:rFonts w:ascii="Cambria" w:hAnsi="Cambria" w:cs="Arial"/>
                <w:color w:val="000000"/>
                <w:spacing w:val="-1"/>
                <w:sz w:val="18"/>
                <w:szCs w:val="18"/>
                <w:lang w:val="sr-Cyrl-CS"/>
              </w:rPr>
              <w:t>председници</w:t>
            </w:r>
            <w:r w:rsidRPr="00C210B6">
              <w:rPr>
                <w:rFonts w:ascii="Cambria" w:hAnsi="Cambria" w:cs="Arial"/>
                <w:color w:val="000000"/>
                <w:spacing w:val="-1"/>
                <w:sz w:val="18"/>
                <w:szCs w:val="18"/>
                <w:lang w:val="sr-Cyrl-CS"/>
              </w:rPr>
              <w:t xml:space="preserve"> стручних </w:t>
            </w:r>
            <w:r w:rsidRPr="00C210B6">
              <w:rPr>
                <w:rFonts w:ascii="Cambria" w:hAnsi="Cambria" w:cs="Arial"/>
                <w:color w:val="000000"/>
                <w:spacing w:val="-3"/>
                <w:sz w:val="18"/>
                <w:szCs w:val="18"/>
                <w:lang w:val="sr-Cyrl-CS"/>
              </w:rPr>
              <w:t>органа и Шк</w:t>
            </w:r>
            <w:r w:rsidR="006A5994" w:rsidRPr="00C210B6">
              <w:rPr>
                <w:rFonts w:ascii="Cambria" w:hAnsi="Cambria" w:cs="Arial"/>
                <w:color w:val="000000"/>
                <w:spacing w:val="-3"/>
                <w:sz w:val="18"/>
                <w:szCs w:val="18"/>
                <w:lang w:val="sr-Cyrl-CS"/>
              </w:rPr>
              <w:t>олског</w:t>
            </w:r>
            <w:r w:rsidRPr="00C210B6">
              <w:rPr>
                <w:rFonts w:ascii="Cambria" w:hAnsi="Cambria" w:cs="Arial"/>
                <w:color w:val="000000"/>
                <w:spacing w:val="-3"/>
                <w:sz w:val="18"/>
                <w:szCs w:val="18"/>
                <w:lang w:val="sr-Cyrl-CS"/>
              </w:rPr>
              <w:t xml:space="preserve"> </w:t>
            </w:r>
            <w:r w:rsidRPr="00C210B6">
              <w:rPr>
                <w:rFonts w:ascii="Cambria" w:hAnsi="Cambria" w:cs="Arial"/>
                <w:color w:val="000000"/>
                <w:spacing w:val="-2"/>
                <w:sz w:val="18"/>
                <w:szCs w:val="18"/>
                <w:lang w:val="sr-Cyrl-CS"/>
              </w:rPr>
              <w:t>одбора</w:t>
            </w:r>
          </w:p>
        </w:tc>
      </w:tr>
      <w:tr w:rsidR="003E3B52" w:rsidRPr="00C210B6" w:rsidTr="00C92535">
        <w:trPr>
          <w:tblCellSpacing w:w="20" w:type="dxa"/>
        </w:trPr>
        <w:tc>
          <w:tcPr>
            <w:tcW w:w="1077" w:type="dxa"/>
            <w:vAlign w:val="center"/>
          </w:tcPr>
          <w:p w:rsidR="003E3B52" w:rsidRPr="00C210B6" w:rsidRDefault="003E3B52" w:rsidP="006A5994">
            <w:pPr>
              <w:shd w:val="clear" w:color="auto" w:fill="FFFFFF"/>
              <w:jc w:val="center"/>
              <w:rPr>
                <w:rFonts w:ascii="Cambria" w:hAnsi="Cambria" w:cs="Arial"/>
                <w:sz w:val="18"/>
                <w:szCs w:val="18"/>
              </w:rPr>
            </w:pPr>
            <w:r w:rsidRPr="00C210B6">
              <w:rPr>
                <w:rFonts w:ascii="Cambria" w:hAnsi="Cambria" w:cs="Arial"/>
                <w:color w:val="000000"/>
                <w:sz w:val="18"/>
                <w:szCs w:val="18"/>
                <w:lang w:val="sr-Cyrl-CS"/>
              </w:rPr>
              <w:t>4.</w:t>
            </w:r>
          </w:p>
        </w:tc>
        <w:tc>
          <w:tcPr>
            <w:tcW w:w="3482" w:type="dxa"/>
            <w:vAlign w:val="center"/>
          </w:tcPr>
          <w:p w:rsidR="003E3B52" w:rsidRPr="00C210B6" w:rsidRDefault="003E3B52" w:rsidP="009041F3">
            <w:pPr>
              <w:shd w:val="clear" w:color="auto" w:fill="FFFFFF"/>
              <w:spacing w:line="209" w:lineRule="exact"/>
              <w:ind w:left="58" w:right="173" w:firstLine="7"/>
              <w:rPr>
                <w:rFonts w:ascii="Cambria" w:hAnsi="Cambria" w:cs="Arial"/>
                <w:sz w:val="18"/>
                <w:szCs w:val="18"/>
                <w:lang w:val="ru-RU"/>
              </w:rPr>
            </w:pPr>
            <w:r w:rsidRPr="00C210B6">
              <w:rPr>
                <w:rFonts w:ascii="Cambria" w:hAnsi="Cambria" w:cs="Arial"/>
                <w:color w:val="000000"/>
                <w:spacing w:val="-1"/>
                <w:sz w:val="18"/>
                <w:szCs w:val="18"/>
                <w:lang w:val="sr-Cyrl-CS"/>
              </w:rPr>
              <w:t xml:space="preserve">Израда Извештаја о самовредновању и Акционог плана                      </w:t>
            </w:r>
          </w:p>
        </w:tc>
        <w:tc>
          <w:tcPr>
            <w:tcW w:w="2124" w:type="dxa"/>
            <w:vAlign w:val="center"/>
          </w:tcPr>
          <w:p w:rsidR="003E3B52" w:rsidRPr="00C210B6" w:rsidRDefault="003E3B52" w:rsidP="006A5994">
            <w:pPr>
              <w:shd w:val="clear" w:color="auto" w:fill="FFFFFF"/>
              <w:rPr>
                <w:rFonts w:ascii="Cambria" w:hAnsi="Cambria" w:cs="Arial"/>
                <w:color w:val="000000"/>
                <w:spacing w:val="-5"/>
                <w:sz w:val="18"/>
                <w:szCs w:val="18"/>
                <w:lang w:val="sr-Cyrl-CS"/>
              </w:rPr>
            </w:pPr>
            <w:r w:rsidRPr="00C210B6">
              <w:rPr>
                <w:rFonts w:ascii="Cambria" w:hAnsi="Cambria" w:cs="Arial"/>
                <w:color w:val="000000"/>
                <w:spacing w:val="-5"/>
                <w:sz w:val="18"/>
                <w:szCs w:val="18"/>
                <w:lang w:val="sr-Cyrl-CS"/>
              </w:rPr>
              <w:t>Август</w:t>
            </w:r>
          </w:p>
        </w:tc>
        <w:tc>
          <w:tcPr>
            <w:tcW w:w="2209" w:type="dxa"/>
            <w:vAlign w:val="center"/>
          </w:tcPr>
          <w:p w:rsidR="003E3B52" w:rsidRPr="00C210B6" w:rsidRDefault="003E3B52" w:rsidP="006A5994">
            <w:pPr>
              <w:shd w:val="clear" w:color="auto" w:fill="FFFFFF"/>
              <w:spacing w:line="209" w:lineRule="exact"/>
              <w:ind w:left="202" w:right="209"/>
              <w:rPr>
                <w:rFonts w:ascii="Cambria" w:hAnsi="Cambria" w:cs="Arial"/>
                <w:sz w:val="18"/>
                <w:szCs w:val="18"/>
              </w:rPr>
            </w:pPr>
            <w:r w:rsidRPr="00C210B6">
              <w:rPr>
                <w:rFonts w:ascii="Cambria" w:hAnsi="Cambria" w:cs="Arial"/>
                <w:color w:val="000000"/>
                <w:spacing w:val="-1"/>
                <w:sz w:val="18"/>
                <w:szCs w:val="18"/>
                <w:lang w:val="sr-Cyrl-CS"/>
              </w:rPr>
              <w:t>школски тим за самовредновање</w:t>
            </w:r>
          </w:p>
        </w:tc>
      </w:tr>
    </w:tbl>
    <w:p w:rsidR="0053725A" w:rsidRDefault="0053725A" w:rsidP="003C623D">
      <w:pPr>
        <w:tabs>
          <w:tab w:val="left" w:pos="1414"/>
          <w:tab w:val="left" w:pos="7878"/>
          <w:tab w:val="left" w:pos="8080"/>
          <w:tab w:val="left" w:pos="8282"/>
        </w:tabs>
        <w:spacing w:line="360" w:lineRule="auto"/>
        <w:jc w:val="center"/>
        <w:rPr>
          <w:rFonts w:ascii="Cambria" w:hAnsi="Cambria"/>
          <w:b/>
          <w:noProof/>
          <w:lang w:val="sr-Cyrl-CS"/>
        </w:rPr>
      </w:pPr>
    </w:p>
    <w:p w:rsidR="00886824" w:rsidRPr="0053725A" w:rsidRDefault="0053725A" w:rsidP="002755D4">
      <w:pPr>
        <w:pStyle w:val="Heading1"/>
        <w:rPr>
          <w:noProof/>
          <w:lang w:val="sr-Cyrl-CS"/>
        </w:rPr>
      </w:pPr>
      <w:r>
        <w:rPr>
          <w:noProof/>
          <w:lang w:val="sr-Cyrl-CS"/>
        </w:rPr>
        <w:t xml:space="preserve">  </w:t>
      </w:r>
      <w:bookmarkStart w:id="75" w:name="_Toc177324712"/>
      <w:r w:rsidR="000F7005">
        <w:rPr>
          <w:noProof/>
          <w:lang w:val="sr-Cyrl-CS"/>
        </w:rPr>
        <w:t>20</w:t>
      </w:r>
      <w:r w:rsidR="002755D4">
        <w:rPr>
          <w:noProof/>
          <w:lang w:val="sr-Cyrl-CS"/>
        </w:rPr>
        <w:t xml:space="preserve">. </w:t>
      </w:r>
      <w:r w:rsidR="00886824" w:rsidRPr="0053725A">
        <w:rPr>
          <w:noProof/>
          <w:lang w:val="sr-Cyrl-CS"/>
        </w:rPr>
        <w:t>ПРИЛОЗИ ГОДИШЊЕГ ПРОГРАМА РАДА ШКОЛЕ ШКОЛСКЕ 20</w:t>
      </w:r>
      <w:r w:rsidR="00DD4731" w:rsidRPr="0053725A">
        <w:rPr>
          <w:noProof/>
          <w:lang w:val="sr-Cyrl-CS"/>
        </w:rPr>
        <w:t>2</w:t>
      </w:r>
      <w:r w:rsidR="00C15A15">
        <w:rPr>
          <w:noProof/>
          <w:lang w:val="sr-Cyrl-CS"/>
        </w:rPr>
        <w:t>4</w:t>
      </w:r>
      <w:r w:rsidR="00886824" w:rsidRPr="0053725A">
        <w:rPr>
          <w:noProof/>
          <w:lang w:val="sr-Cyrl-CS"/>
        </w:rPr>
        <w:t>/20</w:t>
      </w:r>
      <w:r w:rsidR="00AF0B14" w:rsidRPr="0053725A">
        <w:rPr>
          <w:noProof/>
          <w:lang w:val="sr-Cyrl-CS"/>
        </w:rPr>
        <w:t>2</w:t>
      </w:r>
      <w:r w:rsidR="00C15A15">
        <w:rPr>
          <w:noProof/>
          <w:lang w:val="sr-Cyrl-CS"/>
        </w:rPr>
        <w:t>5</w:t>
      </w:r>
      <w:r w:rsidR="00886824" w:rsidRPr="0053725A">
        <w:rPr>
          <w:noProof/>
          <w:lang w:val="sr-Cyrl-CS"/>
        </w:rPr>
        <w:t>.</w:t>
      </w:r>
      <w:r w:rsidR="00CE7D7E">
        <w:rPr>
          <w:noProof/>
          <w:lang w:val="sr-Cyrl-CS"/>
        </w:rPr>
        <w:t xml:space="preserve"> </w:t>
      </w:r>
      <w:r w:rsidR="00886824" w:rsidRPr="0053725A">
        <w:rPr>
          <w:noProof/>
          <w:lang w:val="sr-Cyrl-CS"/>
        </w:rPr>
        <w:t>ГОДИНЕ</w:t>
      </w:r>
      <w:bookmarkEnd w:id="75"/>
    </w:p>
    <w:p w:rsidR="0053725A" w:rsidRPr="0053725A" w:rsidRDefault="0053725A" w:rsidP="0053725A">
      <w:pPr>
        <w:pStyle w:val="ListParagraph"/>
        <w:tabs>
          <w:tab w:val="left" w:pos="1414"/>
          <w:tab w:val="left" w:pos="7878"/>
          <w:tab w:val="left" w:pos="8080"/>
          <w:tab w:val="left" w:pos="8282"/>
        </w:tabs>
        <w:spacing w:line="360" w:lineRule="auto"/>
        <w:rPr>
          <w:rFonts w:ascii="Cambria" w:hAnsi="Cambria"/>
          <w:b/>
          <w:noProof/>
          <w:lang w:val="sr-Cyrl-CS"/>
        </w:rPr>
      </w:pPr>
    </w:p>
    <w:p w:rsidR="00A21843" w:rsidRPr="00C210B6" w:rsidRDefault="00886824" w:rsidP="00923514">
      <w:pPr>
        <w:pStyle w:val="BodyTextIndent2"/>
        <w:tabs>
          <w:tab w:val="clear" w:pos="1414"/>
        </w:tabs>
        <w:spacing w:line="360" w:lineRule="auto"/>
        <w:ind w:left="0"/>
        <w:rPr>
          <w:rFonts w:ascii="Cambria" w:hAnsi="Cambria" w:cs="Arial"/>
          <w:noProof/>
          <w:sz w:val="20"/>
          <w:szCs w:val="20"/>
          <w:lang w:val="sr-Cyrl-CS"/>
        </w:rPr>
      </w:pPr>
      <w:r w:rsidRPr="00C210B6">
        <w:rPr>
          <w:rFonts w:ascii="Cambria" w:hAnsi="Cambria" w:cs="Arial"/>
          <w:noProof/>
          <w:sz w:val="20"/>
          <w:szCs w:val="20"/>
          <w:lang w:val="sr-Latn-CS"/>
        </w:rPr>
        <w:t>1.</w:t>
      </w:r>
      <w:r w:rsidR="00A370AA" w:rsidRPr="00C210B6">
        <w:rPr>
          <w:rFonts w:ascii="Cambria" w:hAnsi="Cambria" w:cs="Arial"/>
          <w:noProof/>
          <w:sz w:val="20"/>
          <w:szCs w:val="20"/>
          <w:lang w:val="sr-Cyrl-CS"/>
        </w:rPr>
        <w:t xml:space="preserve"> </w:t>
      </w:r>
      <w:r w:rsidR="00A21843" w:rsidRPr="00C210B6">
        <w:rPr>
          <w:rFonts w:ascii="Cambria" w:hAnsi="Cambria" w:cs="Arial"/>
          <w:noProof/>
          <w:sz w:val="20"/>
          <w:szCs w:val="20"/>
          <w:lang w:val="sr-Cyrl-CS"/>
        </w:rPr>
        <w:t>РАСПОРЕД ЧАСОВА И ВАННАСТАВНИХ АКТИВНОСТИ</w:t>
      </w:r>
    </w:p>
    <w:p w:rsidR="00886824" w:rsidRPr="00C210B6" w:rsidRDefault="00A21843" w:rsidP="00923514">
      <w:pPr>
        <w:pStyle w:val="BodyTextIndent2"/>
        <w:tabs>
          <w:tab w:val="clear" w:pos="1414"/>
        </w:tabs>
        <w:spacing w:line="360" w:lineRule="auto"/>
        <w:ind w:left="0"/>
        <w:rPr>
          <w:rFonts w:ascii="Cambria" w:hAnsi="Cambria"/>
          <w:noProof/>
          <w:sz w:val="20"/>
          <w:szCs w:val="20"/>
          <w:lang w:val="sr-Cyrl-CS"/>
        </w:rPr>
      </w:pPr>
      <w:r w:rsidRPr="00C210B6">
        <w:rPr>
          <w:rFonts w:ascii="Cambria" w:hAnsi="Cambria" w:cs="Arial"/>
          <w:noProof/>
          <w:sz w:val="20"/>
          <w:szCs w:val="20"/>
          <w:lang w:val="sr-Cyrl-CS"/>
        </w:rPr>
        <w:t>2.</w:t>
      </w:r>
      <w:r w:rsidR="00A370AA" w:rsidRPr="00C210B6">
        <w:rPr>
          <w:rFonts w:ascii="Cambria" w:hAnsi="Cambria" w:cs="Arial"/>
          <w:noProof/>
          <w:sz w:val="20"/>
          <w:szCs w:val="20"/>
          <w:lang w:val="sr-Cyrl-CS"/>
        </w:rPr>
        <w:t xml:space="preserve"> </w:t>
      </w:r>
      <w:r w:rsidR="00886824" w:rsidRPr="00C210B6">
        <w:rPr>
          <w:rFonts w:ascii="Cambria" w:hAnsi="Cambria" w:cs="Arial"/>
          <w:noProof/>
          <w:sz w:val="20"/>
          <w:szCs w:val="20"/>
          <w:lang w:val="sr-Cyrl-CS"/>
        </w:rPr>
        <w:t>ПРОГРАМ ОДЕЉЕЊСКИХ СТАРЕШИНА</w:t>
      </w:r>
    </w:p>
    <w:p w:rsidR="00886824" w:rsidRPr="00C210B6" w:rsidRDefault="00A21843" w:rsidP="00923514">
      <w:pPr>
        <w:pStyle w:val="BodyTextIndent2"/>
        <w:tabs>
          <w:tab w:val="clear" w:pos="1414"/>
        </w:tabs>
        <w:spacing w:line="360" w:lineRule="auto"/>
        <w:ind w:left="0"/>
        <w:rPr>
          <w:rFonts w:ascii="Cambria" w:hAnsi="Cambria"/>
          <w:noProof/>
          <w:sz w:val="20"/>
          <w:szCs w:val="20"/>
          <w:lang w:val="sr-Cyrl-CS"/>
        </w:rPr>
      </w:pPr>
      <w:r w:rsidRPr="00C210B6">
        <w:rPr>
          <w:rFonts w:ascii="Cambria" w:hAnsi="Cambria" w:cs="Arial"/>
          <w:noProof/>
          <w:sz w:val="20"/>
          <w:szCs w:val="20"/>
          <w:lang w:val="sr-Cyrl-CS"/>
        </w:rPr>
        <w:t>3</w:t>
      </w:r>
      <w:r w:rsidR="00886824" w:rsidRPr="00C210B6">
        <w:rPr>
          <w:rFonts w:ascii="Cambria" w:hAnsi="Cambria" w:cs="Arial"/>
          <w:noProof/>
          <w:sz w:val="20"/>
          <w:szCs w:val="20"/>
          <w:lang w:val="sr-Latn-CS"/>
        </w:rPr>
        <w:t xml:space="preserve">. </w:t>
      </w:r>
      <w:r w:rsidR="00886824" w:rsidRPr="00C210B6">
        <w:rPr>
          <w:rFonts w:ascii="Cambria" w:hAnsi="Cambria" w:cs="Arial"/>
          <w:noProof/>
          <w:sz w:val="20"/>
          <w:szCs w:val="20"/>
          <w:lang w:val="sr-Cyrl-CS"/>
        </w:rPr>
        <w:t>ИНДИВИДУАЛНЕ ПЛАНОВЕ И ПРОГРАМЕ ВАСПИТАЧА И НАСТАВНИКА</w:t>
      </w:r>
    </w:p>
    <w:p w:rsidR="00886824" w:rsidRPr="00C210B6" w:rsidRDefault="00886824" w:rsidP="00923514">
      <w:pPr>
        <w:pStyle w:val="BodyTextIndent2"/>
        <w:tabs>
          <w:tab w:val="clear" w:pos="1414"/>
        </w:tabs>
        <w:spacing w:line="360" w:lineRule="auto"/>
        <w:ind w:hanging="180"/>
        <w:rPr>
          <w:rFonts w:ascii="Cambria" w:hAnsi="Cambria" w:cs="Arial"/>
          <w:noProof/>
          <w:sz w:val="20"/>
          <w:szCs w:val="20"/>
          <w:lang w:val="sr-Cyrl-CS"/>
        </w:rPr>
      </w:pPr>
      <w:r w:rsidRPr="00C210B6">
        <w:rPr>
          <w:rFonts w:ascii="Cambria" w:hAnsi="Cambria" w:cs="Arial"/>
          <w:noProof/>
          <w:sz w:val="20"/>
          <w:szCs w:val="20"/>
          <w:lang w:val="sr-Cyrl-CS"/>
        </w:rPr>
        <w:tab/>
      </w:r>
      <w:r w:rsidR="00607EA6">
        <w:rPr>
          <w:rFonts w:ascii="Cambria" w:hAnsi="Cambria" w:cs="Arial"/>
          <w:noProof/>
          <w:sz w:val="20"/>
          <w:szCs w:val="20"/>
          <w:lang w:val="sr-Cyrl-CS"/>
        </w:rPr>
        <w:t>3</w:t>
      </w:r>
      <w:r w:rsidRPr="00C210B6">
        <w:rPr>
          <w:rFonts w:ascii="Cambria" w:hAnsi="Cambria" w:cs="Arial"/>
          <w:noProof/>
          <w:sz w:val="20"/>
          <w:szCs w:val="20"/>
          <w:lang w:val="sr-Cyrl-CS"/>
        </w:rPr>
        <w:t xml:space="preserve">.1. </w:t>
      </w:r>
      <w:r w:rsidR="00C12F2B">
        <w:rPr>
          <w:rFonts w:ascii="Cambria" w:hAnsi="Cambria" w:cs="Arial"/>
          <w:noProof/>
          <w:sz w:val="20"/>
          <w:szCs w:val="20"/>
          <w:lang w:val="sr-Cyrl-CS"/>
        </w:rPr>
        <w:t xml:space="preserve"> </w:t>
      </w:r>
      <w:r w:rsidRPr="00C210B6">
        <w:rPr>
          <w:rFonts w:ascii="Cambria" w:hAnsi="Cambria" w:cs="Arial"/>
          <w:noProof/>
          <w:sz w:val="20"/>
          <w:szCs w:val="20"/>
          <w:lang w:val="sr-Cyrl-CS"/>
        </w:rPr>
        <w:t>Предшколских активности</w:t>
      </w:r>
    </w:p>
    <w:p w:rsidR="00886824" w:rsidRPr="00C210B6" w:rsidRDefault="00886824" w:rsidP="00923514">
      <w:pPr>
        <w:pStyle w:val="BodyTextIndent2"/>
        <w:tabs>
          <w:tab w:val="clear" w:pos="1414"/>
        </w:tabs>
        <w:spacing w:line="360" w:lineRule="auto"/>
        <w:ind w:hanging="180"/>
        <w:rPr>
          <w:rFonts w:ascii="Cambria" w:hAnsi="Cambria" w:cs="Arial"/>
          <w:noProof/>
          <w:sz w:val="20"/>
          <w:szCs w:val="20"/>
          <w:lang w:val="sr-Cyrl-CS"/>
        </w:rPr>
      </w:pPr>
      <w:r w:rsidRPr="00C210B6">
        <w:rPr>
          <w:rFonts w:ascii="Cambria" w:hAnsi="Cambria" w:cs="Arial"/>
          <w:noProof/>
          <w:sz w:val="20"/>
          <w:szCs w:val="20"/>
          <w:lang w:val="sr-Cyrl-CS"/>
        </w:rPr>
        <w:tab/>
      </w:r>
      <w:r w:rsidR="00607EA6">
        <w:rPr>
          <w:rFonts w:ascii="Cambria" w:hAnsi="Cambria" w:cs="Arial"/>
          <w:noProof/>
          <w:sz w:val="20"/>
          <w:szCs w:val="20"/>
          <w:lang w:val="sr-Cyrl-CS"/>
        </w:rPr>
        <w:t>3</w:t>
      </w:r>
      <w:r w:rsidRPr="00C210B6">
        <w:rPr>
          <w:rFonts w:ascii="Cambria" w:hAnsi="Cambria" w:cs="Arial"/>
          <w:noProof/>
          <w:sz w:val="20"/>
          <w:szCs w:val="20"/>
          <w:lang w:val="sr-Cyrl-CS"/>
        </w:rPr>
        <w:t xml:space="preserve">.2. </w:t>
      </w:r>
      <w:r w:rsidR="00C12F2B">
        <w:rPr>
          <w:rFonts w:ascii="Cambria" w:hAnsi="Cambria" w:cs="Arial"/>
          <w:noProof/>
          <w:sz w:val="20"/>
          <w:szCs w:val="20"/>
          <w:lang w:val="sr-Cyrl-CS"/>
        </w:rPr>
        <w:t xml:space="preserve"> </w:t>
      </w:r>
      <w:r w:rsidRPr="00C210B6">
        <w:rPr>
          <w:rFonts w:ascii="Cambria" w:hAnsi="Cambria" w:cs="Arial"/>
          <w:noProof/>
          <w:sz w:val="20"/>
          <w:szCs w:val="20"/>
          <w:lang w:val="sr-Cyrl-CS"/>
        </w:rPr>
        <w:t>Редовна настава</w:t>
      </w:r>
    </w:p>
    <w:p w:rsidR="00886824" w:rsidRPr="00C210B6" w:rsidRDefault="00886824" w:rsidP="00923514">
      <w:pPr>
        <w:pStyle w:val="BodyTextIndent2"/>
        <w:tabs>
          <w:tab w:val="clear" w:pos="1414"/>
        </w:tabs>
        <w:spacing w:line="360" w:lineRule="auto"/>
        <w:ind w:hanging="180"/>
        <w:rPr>
          <w:rFonts w:ascii="Cambria" w:hAnsi="Cambria" w:cs="Arial"/>
          <w:noProof/>
          <w:sz w:val="20"/>
          <w:szCs w:val="20"/>
          <w:lang w:val="sr-Cyrl-CS"/>
        </w:rPr>
      </w:pPr>
      <w:r w:rsidRPr="00C210B6">
        <w:rPr>
          <w:rFonts w:ascii="Cambria" w:hAnsi="Cambria" w:cs="Arial"/>
          <w:noProof/>
          <w:sz w:val="20"/>
          <w:szCs w:val="20"/>
          <w:lang w:val="sr-Cyrl-CS"/>
        </w:rPr>
        <w:tab/>
      </w:r>
      <w:r w:rsidR="00607EA6">
        <w:rPr>
          <w:rFonts w:ascii="Cambria" w:hAnsi="Cambria" w:cs="Arial"/>
          <w:noProof/>
          <w:sz w:val="20"/>
          <w:szCs w:val="20"/>
          <w:lang w:val="sr-Cyrl-CS"/>
        </w:rPr>
        <w:t>3</w:t>
      </w:r>
      <w:r w:rsidRPr="00C210B6">
        <w:rPr>
          <w:rFonts w:ascii="Cambria" w:hAnsi="Cambria" w:cs="Arial"/>
          <w:noProof/>
          <w:sz w:val="20"/>
          <w:szCs w:val="20"/>
          <w:lang w:val="sr-Cyrl-CS"/>
        </w:rPr>
        <w:t xml:space="preserve">.3. </w:t>
      </w:r>
      <w:r w:rsidR="00C12F2B">
        <w:rPr>
          <w:rFonts w:ascii="Cambria" w:hAnsi="Cambria" w:cs="Arial"/>
          <w:noProof/>
          <w:sz w:val="20"/>
          <w:szCs w:val="20"/>
          <w:lang w:val="sr-Cyrl-CS"/>
        </w:rPr>
        <w:t xml:space="preserve"> </w:t>
      </w:r>
      <w:r w:rsidRPr="00C210B6">
        <w:rPr>
          <w:rFonts w:ascii="Cambria" w:hAnsi="Cambria" w:cs="Arial"/>
          <w:noProof/>
          <w:sz w:val="20"/>
          <w:szCs w:val="20"/>
          <w:lang w:val="sr-Cyrl-CS"/>
        </w:rPr>
        <w:t>Допунска настава</w:t>
      </w:r>
    </w:p>
    <w:p w:rsidR="00886824" w:rsidRPr="00C210B6" w:rsidRDefault="00886824" w:rsidP="00923514">
      <w:pPr>
        <w:pStyle w:val="BodyTextIndent2"/>
        <w:tabs>
          <w:tab w:val="clear" w:pos="1414"/>
        </w:tabs>
        <w:spacing w:line="360" w:lineRule="auto"/>
        <w:ind w:hanging="180"/>
        <w:rPr>
          <w:rFonts w:ascii="Cambria" w:hAnsi="Cambria" w:cs="Arial"/>
          <w:noProof/>
          <w:sz w:val="20"/>
          <w:szCs w:val="20"/>
          <w:lang w:val="sr-Cyrl-CS"/>
        </w:rPr>
      </w:pPr>
      <w:r w:rsidRPr="00C210B6">
        <w:rPr>
          <w:rFonts w:ascii="Cambria" w:hAnsi="Cambria" w:cs="Arial"/>
          <w:noProof/>
          <w:sz w:val="20"/>
          <w:szCs w:val="20"/>
          <w:lang w:val="sr-Cyrl-CS"/>
        </w:rPr>
        <w:tab/>
      </w:r>
      <w:r w:rsidR="00607EA6">
        <w:rPr>
          <w:rFonts w:ascii="Cambria" w:hAnsi="Cambria" w:cs="Arial"/>
          <w:noProof/>
          <w:sz w:val="20"/>
          <w:szCs w:val="20"/>
          <w:lang w:val="sr-Cyrl-CS"/>
        </w:rPr>
        <w:t>3</w:t>
      </w:r>
      <w:r w:rsidRPr="00C210B6">
        <w:rPr>
          <w:rFonts w:ascii="Cambria" w:hAnsi="Cambria" w:cs="Arial"/>
          <w:noProof/>
          <w:sz w:val="20"/>
          <w:szCs w:val="20"/>
          <w:lang w:val="sr-Cyrl-CS"/>
        </w:rPr>
        <w:t>.4 .</w:t>
      </w:r>
      <w:r w:rsidR="00A370AA" w:rsidRPr="00C210B6">
        <w:rPr>
          <w:rFonts w:ascii="Cambria" w:hAnsi="Cambria" w:cs="Arial"/>
          <w:noProof/>
          <w:sz w:val="20"/>
          <w:szCs w:val="20"/>
          <w:lang w:val="sr-Cyrl-CS"/>
        </w:rPr>
        <w:t xml:space="preserve"> </w:t>
      </w:r>
      <w:r w:rsidRPr="00C210B6">
        <w:rPr>
          <w:rFonts w:ascii="Cambria" w:hAnsi="Cambria" w:cs="Arial"/>
          <w:noProof/>
          <w:sz w:val="20"/>
          <w:szCs w:val="20"/>
          <w:lang w:val="sr-Cyrl-CS"/>
        </w:rPr>
        <w:t>Додатна настава</w:t>
      </w:r>
    </w:p>
    <w:p w:rsidR="00886824" w:rsidRPr="00C210B6" w:rsidRDefault="00A21843" w:rsidP="00923514">
      <w:pPr>
        <w:pStyle w:val="BodyTextIndent2"/>
        <w:tabs>
          <w:tab w:val="clear" w:pos="1414"/>
        </w:tabs>
        <w:spacing w:line="360" w:lineRule="auto"/>
        <w:ind w:left="0"/>
        <w:rPr>
          <w:rFonts w:ascii="Cambria" w:hAnsi="Cambria" w:cs="Arial"/>
          <w:noProof/>
          <w:sz w:val="20"/>
          <w:szCs w:val="20"/>
          <w:lang w:val="sr-Cyrl-CS"/>
        </w:rPr>
      </w:pPr>
      <w:r w:rsidRPr="00C210B6">
        <w:rPr>
          <w:rFonts w:ascii="Cambria" w:hAnsi="Cambria" w:cs="Arial"/>
          <w:noProof/>
          <w:sz w:val="20"/>
          <w:szCs w:val="20"/>
          <w:lang w:val="sr-Cyrl-CS"/>
        </w:rPr>
        <w:t>4</w:t>
      </w:r>
      <w:r w:rsidR="00886824" w:rsidRPr="00C210B6">
        <w:rPr>
          <w:rFonts w:ascii="Cambria" w:hAnsi="Cambria" w:cs="Arial"/>
          <w:noProof/>
          <w:sz w:val="20"/>
          <w:szCs w:val="20"/>
          <w:lang w:val="sr-Cyrl-CS"/>
        </w:rPr>
        <w:t>. ИНДИВИДУАЛНИ ПЛАН СЕКРЕТАРА ШКОЛЕ</w:t>
      </w:r>
    </w:p>
    <w:p w:rsidR="00886824" w:rsidRPr="00C210B6" w:rsidRDefault="00A21843" w:rsidP="00923514">
      <w:pPr>
        <w:pStyle w:val="BodyTextIndent2"/>
        <w:tabs>
          <w:tab w:val="clear" w:pos="1414"/>
        </w:tabs>
        <w:spacing w:line="360" w:lineRule="auto"/>
        <w:ind w:left="0"/>
        <w:rPr>
          <w:rFonts w:ascii="Cambria" w:hAnsi="Cambria" w:cs="Arial"/>
          <w:noProof/>
          <w:sz w:val="20"/>
          <w:szCs w:val="20"/>
          <w:lang w:val="sr-Cyrl-CS"/>
        </w:rPr>
      </w:pPr>
      <w:r w:rsidRPr="00C210B6">
        <w:rPr>
          <w:rFonts w:ascii="Cambria" w:hAnsi="Cambria" w:cs="Arial"/>
          <w:noProof/>
          <w:sz w:val="20"/>
          <w:szCs w:val="20"/>
          <w:lang w:val="sr-Cyrl-CS"/>
        </w:rPr>
        <w:t>5</w:t>
      </w:r>
      <w:r w:rsidR="00886824" w:rsidRPr="00C210B6">
        <w:rPr>
          <w:rFonts w:ascii="Cambria" w:hAnsi="Cambria" w:cs="Arial"/>
          <w:noProof/>
          <w:sz w:val="20"/>
          <w:szCs w:val="20"/>
          <w:lang w:val="sr-Cyrl-CS"/>
        </w:rPr>
        <w:t>.</w:t>
      </w:r>
      <w:r w:rsidR="00A370AA" w:rsidRPr="00C210B6">
        <w:rPr>
          <w:rFonts w:ascii="Cambria" w:hAnsi="Cambria" w:cs="Arial"/>
          <w:noProof/>
          <w:sz w:val="20"/>
          <w:szCs w:val="20"/>
          <w:lang w:val="sr-Cyrl-CS"/>
        </w:rPr>
        <w:t xml:space="preserve"> </w:t>
      </w:r>
      <w:r w:rsidR="00886824" w:rsidRPr="00C210B6">
        <w:rPr>
          <w:rFonts w:ascii="Cambria" w:hAnsi="Cambria" w:cs="Arial"/>
          <w:noProof/>
          <w:sz w:val="20"/>
          <w:szCs w:val="20"/>
          <w:lang w:val="sr-Cyrl-CS"/>
        </w:rPr>
        <w:t>ПРОГРАМ ВАННАСТАВНИХ АКТИВНОСТИ</w:t>
      </w:r>
    </w:p>
    <w:p w:rsidR="00886824" w:rsidRPr="00C210B6" w:rsidRDefault="00A21843" w:rsidP="00923514">
      <w:pPr>
        <w:pStyle w:val="BodyTextIndent2"/>
        <w:tabs>
          <w:tab w:val="clear" w:pos="1414"/>
        </w:tabs>
        <w:spacing w:line="360" w:lineRule="auto"/>
        <w:ind w:left="0"/>
        <w:rPr>
          <w:rFonts w:ascii="Cambria" w:hAnsi="Cambria" w:cs="Arial"/>
          <w:noProof/>
          <w:sz w:val="20"/>
          <w:szCs w:val="20"/>
          <w:lang w:val="sr-Cyrl-CS"/>
        </w:rPr>
      </w:pPr>
      <w:r w:rsidRPr="00C210B6">
        <w:rPr>
          <w:rFonts w:ascii="Cambria" w:hAnsi="Cambria" w:cs="Arial"/>
          <w:noProof/>
          <w:sz w:val="20"/>
          <w:szCs w:val="20"/>
          <w:lang w:val="sr-Cyrl-CS"/>
        </w:rPr>
        <w:t>6</w:t>
      </w:r>
      <w:r w:rsidR="00886824" w:rsidRPr="00C210B6">
        <w:rPr>
          <w:rFonts w:ascii="Cambria" w:hAnsi="Cambria" w:cs="Arial"/>
          <w:noProof/>
          <w:sz w:val="20"/>
          <w:szCs w:val="20"/>
          <w:lang w:val="sr-Cyrl-CS"/>
        </w:rPr>
        <w:t>.</w:t>
      </w:r>
      <w:r w:rsidR="00A370AA" w:rsidRPr="00C210B6">
        <w:rPr>
          <w:rFonts w:ascii="Cambria" w:hAnsi="Cambria" w:cs="Arial"/>
          <w:noProof/>
          <w:sz w:val="20"/>
          <w:szCs w:val="20"/>
          <w:lang w:val="sr-Cyrl-CS"/>
        </w:rPr>
        <w:t xml:space="preserve"> </w:t>
      </w:r>
      <w:r w:rsidR="00886824" w:rsidRPr="00C210B6">
        <w:rPr>
          <w:rFonts w:ascii="Cambria" w:hAnsi="Cambria" w:cs="Arial"/>
          <w:noProof/>
          <w:sz w:val="20"/>
          <w:szCs w:val="20"/>
          <w:lang w:val="sr-Cyrl-CS"/>
        </w:rPr>
        <w:t>САМОВРЕДНОВАЊЕ РАДА ШКОЛЕ</w:t>
      </w:r>
    </w:p>
    <w:p w:rsidR="00886824" w:rsidRDefault="00A21843" w:rsidP="00923514">
      <w:pPr>
        <w:pStyle w:val="BodyTextIndent2"/>
        <w:tabs>
          <w:tab w:val="clear" w:pos="1414"/>
        </w:tabs>
        <w:spacing w:line="360" w:lineRule="auto"/>
        <w:ind w:left="0"/>
        <w:rPr>
          <w:rFonts w:ascii="Cambria" w:hAnsi="Cambria" w:cs="Arial"/>
          <w:noProof/>
          <w:sz w:val="20"/>
          <w:szCs w:val="20"/>
          <w:lang w:val="sr-Cyrl-CS"/>
        </w:rPr>
      </w:pPr>
      <w:r w:rsidRPr="00C210B6">
        <w:rPr>
          <w:rFonts w:ascii="Cambria" w:hAnsi="Cambria" w:cs="Arial"/>
          <w:noProof/>
          <w:sz w:val="20"/>
          <w:szCs w:val="20"/>
          <w:lang w:val="sr-Cyrl-CS"/>
        </w:rPr>
        <w:t>7</w:t>
      </w:r>
      <w:r w:rsidR="00886824" w:rsidRPr="00C210B6">
        <w:rPr>
          <w:rFonts w:ascii="Cambria" w:hAnsi="Cambria" w:cs="Arial"/>
          <w:noProof/>
          <w:sz w:val="20"/>
          <w:szCs w:val="20"/>
          <w:lang w:val="sr-Cyrl-CS"/>
        </w:rPr>
        <w:t>. ПЛАН АКТИВНОСТИ ИЗ ШКОЛСКОГ РАЗВОЈНОГ ПЛАНА ЗА ТЕКУЋУ ГОДИНУ</w:t>
      </w:r>
    </w:p>
    <w:p w:rsidR="0053725A" w:rsidRDefault="0053725A" w:rsidP="00923514">
      <w:pPr>
        <w:pStyle w:val="BodyTextIndent2"/>
        <w:tabs>
          <w:tab w:val="clear" w:pos="1414"/>
        </w:tabs>
        <w:spacing w:line="360" w:lineRule="auto"/>
        <w:ind w:left="0"/>
        <w:rPr>
          <w:rFonts w:ascii="Cambria" w:hAnsi="Cambria" w:cs="Arial"/>
          <w:noProof/>
          <w:sz w:val="20"/>
          <w:szCs w:val="20"/>
          <w:lang w:val="sr-Cyrl-CS"/>
        </w:rPr>
      </w:pPr>
    </w:p>
    <w:p w:rsidR="0053725A" w:rsidRPr="00C210B6" w:rsidRDefault="0053725A" w:rsidP="00923514">
      <w:pPr>
        <w:pStyle w:val="BodyTextIndent2"/>
        <w:tabs>
          <w:tab w:val="clear" w:pos="1414"/>
        </w:tabs>
        <w:spacing w:line="360" w:lineRule="auto"/>
        <w:ind w:left="0"/>
        <w:rPr>
          <w:rFonts w:ascii="Cambria" w:hAnsi="Cambria" w:cs="Arial"/>
          <w:noProof/>
          <w:sz w:val="20"/>
          <w:szCs w:val="20"/>
          <w:lang w:val="sr-Cyrl-CS"/>
        </w:rPr>
      </w:pPr>
    </w:p>
    <w:p w:rsidR="00BF6B92" w:rsidRPr="00C210B6" w:rsidRDefault="00772664" w:rsidP="00772664">
      <w:pPr>
        <w:tabs>
          <w:tab w:val="left" w:pos="1414"/>
          <w:tab w:val="left" w:pos="7878"/>
          <w:tab w:val="left" w:pos="8080"/>
          <w:tab w:val="left" w:pos="8282"/>
        </w:tabs>
        <w:spacing w:line="360" w:lineRule="auto"/>
        <w:jc w:val="center"/>
        <w:rPr>
          <w:rFonts w:ascii="Cambria" w:hAnsi="Cambria" w:cs="Arial"/>
          <w:noProof/>
          <w:sz w:val="20"/>
          <w:szCs w:val="20"/>
          <w:lang w:val="sr-Cyrl-CS"/>
        </w:rPr>
      </w:pPr>
      <w:r>
        <w:rPr>
          <w:rFonts w:ascii="Cambria" w:hAnsi="Cambria"/>
          <w:noProof/>
          <w:sz w:val="20"/>
          <w:szCs w:val="20"/>
          <w:lang w:val="sr-Cyrl-CS"/>
        </w:rPr>
        <w:t>Кр</w:t>
      </w:r>
      <w:r w:rsidR="00BF6B92" w:rsidRPr="00C210B6">
        <w:rPr>
          <w:rFonts w:ascii="Cambria" w:hAnsi="Cambria"/>
          <w:noProof/>
          <w:sz w:val="20"/>
          <w:szCs w:val="20"/>
          <w:lang w:val="sr-Cyrl-CS"/>
        </w:rPr>
        <w:t>ушчица,</w:t>
      </w:r>
    </w:p>
    <w:p w:rsidR="00BF6B92" w:rsidRDefault="007F2557" w:rsidP="00772664">
      <w:pPr>
        <w:tabs>
          <w:tab w:val="left" w:pos="1414"/>
          <w:tab w:val="left" w:pos="7878"/>
          <w:tab w:val="left" w:pos="8080"/>
          <w:tab w:val="left" w:pos="8282"/>
        </w:tabs>
        <w:spacing w:line="360" w:lineRule="auto"/>
        <w:jc w:val="center"/>
        <w:rPr>
          <w:rFonts w:ascii="Cambria" w:hAnsi="Cambria" w:cs="Arial"/>
          <w:noProof/>
          <w:sz w:val="20"/>
          <w:szCs w:val="20"/>
          <w:lang w:val="sr-Cyrl-CS"/>
        </w:rPr>
      </w:pPr>
      <w:r>
        <w:rPr>
          <w:rFonts w:ascii="Cambria" w:hAnsi="Cambria" w:cs="Arial"/>
          <w:noProof/>
          <w:sz w:val="20"/>
          <w:szCs w:val="20"/>
          <w:lang w:val="sr-Cyrl-RS"/>
        </w:rPr>
        <w:t>0</w:t>
      </w:r>
      <w:r w:rsidR="00D2149F">
        <w:rPr>
          <w:rFonts w:ascii="Cambria" w:hAnsi="Cambria" w:cs="Arial"/>
          <w:noProof/>
          <w:sz w:val="20"/>
          <w:szCs w:val="20"/>
          <w:lang w:val="sr-Latn-RS"/>
        </w:rPr>
        <w:t>9</w:t>
      </w:r>
      <w:r w:rsidR="00BF6B92" w:rsidRPr="00C210B6">
        <w:rPr>
          <w:rFonts w:ascii="Cambria" w:hAnsi="Cambria" w:cs="Arial"/>
          <w:noProof/>
          <w:sz w:val="20"/>
          <w:szCs w:val="20"/>
          <w:lang w:val="sr-Cyrl-CS"/>
        </w:rPr>
        <w:t>. 09. 20</w:t>
      </w:r>
      <w:r w:rsidR="00DD4731">
        <w:rPr>
          <w:rFonts w:ascii="Cambria" w:hAnsi="Cambria" w:cs="Arial"/>
          <w:noProof/>
          <w:sz w:val="20"/>
          <w:szCs w:val="20"/>
          <w:lang w:val="sr-Cyrl-CS"/>
        </w:rPr>
        <w:t>2</w:t>
      </w:r>
      <w:r w:rsidR="005C1C00">
        <w:rPr>
          <w:rFonts w:ascii="Cambria" w:hAnsi="Cambria" w:cs="Arial"/>
          <w:noProof/>
          <w:sz w:val="20"/>
          <w:szCs w:val="20"/>
          <w:lang w:val="sr-Cyrl-CS"/>
        </w:rPr>
        <w:t>4</w:t>
      </w:r>
      <w:r w:rsidR="00C27558" w:rsidRPr="0018252E">
        <w:rPr>
          <w:rFonts w:ascii="Cambria" w:hAnsi="Cambria" w:cs="Arial"/>
          <w:noProof/>
          <w:sz w:val="20"/>
          <w:szCs w:val="20"/>
          <w:lang w:val="ru-RU"/>
        </w:rPr>
        <w:t>.</w:t>
      </w:r>
      <w:r w:rsidR="00772664">
        <w:rPr>
          <w:rFonts w:ascii="Cambria" w:hAnsi="Cambria" w:cs="Arial"/>
          <w:noProof/>
          <w:sz w:val="20"/>
          <w:szCs w:val="20"/>
          <w:lang w:val="sr-Cyrl-RS"/>
        </w:rPr>
        <w:t xml:space="preserve"> </w:t>
      </w:r>
      <w:r w:rsidR="0018252E">
        <w:rPr>
          <w:rFonts w:ascii="Cambria" w:hAnsi="Cambria" w:cs="Arial"/>
          <w:noProof/>
          <w:sz w:val="20"/>
          <w:szCs w:val="20"/>
          <w:lang w:val="sr-Cyrl-CS"/>
        </w:rPr>
        <w:t>г</w:t>
      </w:r>
      <w:r w:rsidR="00BF6B92" w:rsidRPr="00C210B6">
        <w:rPr>
          <w:rFonts w:ascii="Cambria" w:hAnsi="Cambria" w:cs="Arial"/>
          <w:noProof/>
          <w:sz w:val="20"/>
          <w:szCs w:val="20"/>
          <w:lang w:val="sr-Cyrl-CS"/>
        </w:rPr>
        <w:t>одине</w:t>
      </w:r>
    </w:p>
    <w:p w:rsidR="0053725A" w:rsidRDefault="0053725A" w:rsidP="00772664">
      <w:pPr>
        <w:tabs>
          <w:tab w:val="left" w:pos="1414"/>
          <w:tab w:val="left" w:pos="7878"/>
          <w:tab w:val="left" w:pos="8080"/>
          <w:tab w:val="left" w:pos="8282"/>
        </w:tabs>
        <w:spacing w:line="360" w:lineRule="auto"/>
        <w:jc w:val="center"/>
        <w:rPr>
          <w:rFonts w:ascii="Cambria" w:hAnsi="Cambria" w:cs="Arial"/>
          <w:noProof/>
          <w:sz w:val="20"/>
          <w:szCs w:val="20"/>
          <w:lang w:val="sr-Cyrl-CS"/>
        </w:rPr>
      </w:pPr>
    </w:p>
    <w:tbl>
      <w:tblPr>
        <w:tblW w:w="9769" w:type="dxa"/>
        <w:tblLook w:val="01E0" w:firstRow="1" w:lastRow="1" w:firstColumn="1" w:lastColumn="1" w:noHBand="0" w:noVBand="0"/>
      </w:tblPr>
      <w:tblGrid>
        <w:gridCol w:w="3413"/>
        <w:gridCol w:w="3178"/>
        <w:gridCol w:w="3178"/>
      </w:tblGrid>
      <w:tr w:rsidR="003E3B52" w:rsidRPr="00C210B6">
        <w:tc>
          <w:tcPr>
            <w:tcW w:w="3413" w:type="dxa"/>
          </w:tcPr>
          <w:p w:rsidR="003E3B52" w:rsidRDefault="003E3B52" w:rsidP="00923514">
            <w:pPr>
              <w:tabs>
                <w:tab w:val="left" w:pos="1414"/>
                <w:tab w:val="left" w:pos="7878"/>
                <w:tab w:val="left" w:pos="8080"/>
                <w:tab w:val="left" w:pos="8282"/>
              </w:tabs>
              <w:spacing w:line="360" w:lineRule="auto"/>
              <w:jc w:val="both"/>
              <w:rPr>
                <w:rFonts w:ascii="Cambria" w:hAnsi="Cambria" w:cs="Arial"/>
                <w:noProof/>
                <w:sz w:val="20"/>
                <w:szCs w:val="20"/>
                <w:lang w:val="sr-Cyrl-CS"/>
              </w:rPr>
            </w:pPr>
            <w:r w:rsidRPr="00C210B6">
              <w:rPr>
                <w:rFonts w:ascii="Cambria" w:hAnsi="Cambria" w:cs="Arial"/>
                <w:noProof/>
                <w:sz w:val="20"/>
                <w:szCs w:val="20"/>
                <w:lang w:val="sr-Cyrl-CS"/>
              </w:rPr>
              <w:t>Председник Школског одбора</w:t>
            </w:r>
          </w:p>
          <w:p w:rsidR="00C15A15" w:rsidRPr="00C210B6" w:rsidRDefault="00C15A15" w:rsidP="00923514">
            <w:pPr>
              <w:tabs>
                <w:tab w:val="left" w:pos="1414"/>
                <w:tab w:val="left" w:pos="7878"/>
                <w:tab w:val="left" w:pos="8080"/>
                <w:tab w:val="left" w:pos="8282"/>
              </w:tabs>
              <w:spacing w:line="360" w:lineRule="auto"/>
              <w:jc w:val="both"/>
              <w:rPr>
                <w:rFonts w:ascii="Cambria" w:hAnsi="Cambria" w:cs="Arial"/>
                <w:noProof/>
                <w:sz w:val="20"/>
                <w:szCs w:val="20"/>
                <w:lang w:val="sr-Cyrl-CS"/>
              </w:rPr>
            </w:pPr>
            <w:r>
              <w:rPr>
                <w:rFonts w:ascii="Cambria" w:hAnsi="Cambria" w:cs="Arial"/>
                <w:noProof/>
                <w:sz w:val="20"/>
                <w:szCs w:val="20"/>
                <w:lang w:val="sr-Cyrl-CS"/>
              </w:rPr>
              <w:t>Милош Јоксимовић</w:t>
            </w:r>
          </w:p>
          <w:p w:rsidR="003E3B52" w:rsidRPr="00C210B6" w:rsidRDefault="003E3B52" w:rsidP="00923514">
            <w:pPr>
              <w:tabs>
                <w:tab w:val="left" w:pos="1414"/>
                <w:tab w:val="left" w:pos="7878"/>
                <w:tab w:val="left" w:pos="8080"/>
                <w:tab w:val="left" w:pos="8282"/>
              </w:tabs>
              <w:spacing w:line="360" w:lineRule="auto"/>
              <w:jc w:val="both"/>
              <w:rPr>
                <w:rFonts w:ascii="Cambria" w:hAnsi="Cambria"/>
                <w:noProof/>
                <w:sz w:val="20"/>
                <w:szCs w:val="20"/>
                <w:lang w:val="sr-Cyrl-CS"/>
              </w:rPr>
            </w:pPr>
            <w:r w:rsidRPr="00C210B6">
              <w:rPr>
                <w:rFonts w:ascii="Cambria" w:hAnsi="Cambria"/>
                <w:noProof/>
                <w:sz w:val="20"/>
                <w:szCs w:val="20"/>
                <w:lang w:val="sr-Cyrl-CS"/>
              </w:rPr>
              <w:t>__________________________</w:t>
            </w:r>
          </w:p>
        </w:tc>
        <w:tc>
          <w:tcPr>
            <w:tcW w:w="3178" w:type="dxa"/>
          </w:tcPr>
          <w:p w:rsidR="003E3B52" w:rsidRPr="00C210B6" w:rsidRDefault="003E3B52" w:rsidP="00923514">
            <w:pPr>
              <w:tabs>
                <w:tab w:val="left" w:pos="1414"/>
                <w:tab w:val="left" w:pos="7878"/>
                <w:tab w:val="left" w:pos="8080"/>
                <w:tab w:val="left" w:pos="8282"/>
              </w:tabs>
              <w:spacing w:line="360" w:lineRule="auto"/>
              <w:jc w:val="both"/>
              <w:rPr>
                <w:rFonts w:ascii="Cambria" w:hAnsi="Cambria"/>
                <w:noProof/>
                <w:sz w:val="20"/>
                <w:szCs w:val="20"/>
                <w:lang w:val="sr-Cyrl-CS"/>
              </w:rPr>
            </w:pPr>
          </w:p>
        </w:tc>
        <w:tc>
          <w:tcPr>
            <w:tcW w:w="3178" w:type="dxa"/>
          </w:tcPr>
          <w:p w:rsidR="003E3B52" w:rsidRDefault="003E3B52" w:rsidP="00923514">
            <w:pPr>
              <w:tabs>
                <w:tab w:val="left" w:pos="1414"/>
                <w:tab w:val="left" w:pos="7878"/>
                <w:tab w:val="left" w:pos="8080"/>
                <w:tab w:val="left" w:pos="8282"/>
              </w:tabs>
              <w:spacing w:line="360" w:lineRule="auto"/>
              <w:jc w:val="both"/>
              <w:rPr>
                <w:rFonts w:ascii="Cambria" w:hAnsi="Cambria"/>
                <w:noProof/>
                <w:sz w:val="20"/>
                <w:szCs w:val="20"/>
                <w:lang w:val="sr-Cyrl-CS"/>
              </w:rPr>
            </w:pPr>
            <w:r w:rsidRPr="00C210B6">
              <w:rPr>
                <w:rFonts w:ascii="Cambria" w:hAnsi="Cambria" w:cs="Arial"/>
                <w:noProof/>
                <w:sz w:val="20"/>
                <w:szCs w:val="20"/>
                <w:lang w:val="sr-Cyrl-CS"/>
              </w:rPr>
              <w:t xml:space="preserve"> Директор школе</w:t>
            </w:r>
          </w:p>
          <w:p w:rsidR="0018252E" w:rsidRPr="0018252E" w:rsidRDefault="0018252E" w:rsidP="00923514">
            <w:pPr>
              <w:tabs>
                <w:tab w:val="left" w:pos="1414"/>
                <w:tab w:val="left" w:pos="7878"/>
                <w:tab w:val="left" w:pos="8080"/>
                <w:tab w:val="left" w:pos="8282"/>
              </w:tabs>
              <w:spacing w:line="360" w:lineRule="auto"/>
              <w:jc w:val="both"/>
              <w:rPr>
                <w:rFonts w:ascii="Cambria" w:hAnsi="Cambria"/>
                <w:noProof/>
                <w:sz w:val="20"/>
                <w:szCs w:val="20"/>
                <w:lang w:val="sr-Cyrl-CS"/>
              </w:rPr>
            </w:pPr>
            <w:r>
              <w:rPr>
                <w:rFonts w:ascii="Cambria" w:hAnsi="Cambria"/>
                <w:noProof/>
                <w:sz w:val="20"/>
                <w:szCs w:val="20"/>
                <w:lang w:val="sr-Cyrl-CS"/>
              </w:rPr>
              <w:t>Душко Бјекић</w:t>
            </w:r>
          </w:p>
          <w:p w:rsidR="003E3B52" w:rsidRPr="00C210B6" w:rsidRDefault="003E3B52" w:rsidP="00923514">
            <w:pPr>
              <w:tabs>
                <w:tab w:val="left" w:pos="1414"/>
                <w:tab w:val="left" w:pos="7878"/>
                <w:tab w:val="left" w:pos="8080"/>
                <w:tab w:val="left" w:pos="8282"/>
              </w:tabs>
              <w:spacing w:line="360" w:lineRule="auto"/>
              <w:jc w:val="both"/>
              <w:rPr>
                <w:rFonts w:ascii="Cambria" w:hAnsi="Cambria"/>
                <w:noProof/>
                <w:sz w:val="20"/>
                <w:szCs w:val="20"/>
                <w:lang w:val="sr-Cyrl-CS"/>
              </w:rPr>
            </w:pPr>
            <w:r w:rsidRPr="00C210B6">
              <w:rPr>
                <w:rFonts w:ascii="Cambria" w:hAnsi="Cambria"/>
                <w:noProof/>
                <w:sz w:val="20"/>
                <w:szCs w:val="20"/>
                <w:lang w:val="sr-Cyrl-CS"/>
              </w:rPr>
              <w:t>_________________________</w:t>
            </w:r>
          </w:p>
        </w:tc>
      </w:tr>
    </w:tbl>
    <w:p w:rsidR="003E3B52" w:rsidRPr="00C210B6" w:rsidRDefault="003E3B52" w:rsidP="00E403F1">
      <w:pPr>
        <w:jc w:val="both"/>
        <w:rPr>
          <w:rFonts w:ascii="Cambria" w:hAnsi="Cambria"/>
          <w:sz w:val="20"/>
          <w:szCs w:val="20"/>
          <w:lang w:val="sr-Cyrl-CS"/>
        </w:rPr>
      </w:pPr>
    </w:p>
    <w:sectPr w:rsidR="003E3B52" w:rsidRPr="00C210B6" w:rsidSect="00F02BED">
      <w:pgSz w:w="11907" w:h="16839" w:code="9"/>
      <w:pgMar w:top="567" w:right="1440" w:bottom="1440"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1DE7" w:rsidRDefault="00381DE7">
      <w:r>
        <w:separator/>
      </w:r>
    </w:p>
  </w:endnote>
  <w:endnote w:type="continuationSeparator" w:id="0">
    <w:p w:rsidR="00381DE7" w:rsidRDefault="00381D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 Swiss">
    <w:altName w:val="Courier New"/>
    <w:charset w:val="00"/>
    <w:family w:val="swiss"/>
    <w:pitch w:val="variable"/>
    <w:sig w:usb0="00000003" w:usb1="00000000" w:usb2="00000000" w:usb3="00000000" w:csb0="00000001" w:csb1="00000000"/>
  </w:font>
  <w:font w:name="Cir Arial">
    <w:altName w:val="Arial"/>
    <w:charset w:val="00"/>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NSimSun">
    <w:panose1 w:val="02010609030101010101"/>
    <w:charset w:val="86"/>
    <w:family w:val="modern"/>
    <w:pitch w:val="fixed"/>
    <w:sig w:usb0="00000003" w:usb1="288F0000" w:usb2="00000016" w:usb3="00000000" w:csb0="0004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00F3" w:rsidRDefault="000200F3" w:rsidP="007F324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200F3" w:rsidRDefault="000200F3" w:rsidP="007F324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441782"/>
      <w:docPartObj>
        <w:docPartGallery w:val="Page Numbers (Bottom of Page)"/>
        <w:docPartUnique/>
      </w:docPartObj>
    </w:sdtPr>
    <w:sdtEndPr/>
    <w:sdtContent>
      <w:p w:rsidR="000200F3" w:rsidRDefault="000200F3">
        <w:pPr>
          <w:pStyle w:val="Footer"/>
          <w:jc w:val="center"/>
        </w:pPr>
        <w:r w:rsidRPr="002D5AFE">
          <w:rPr>
            <w:rFonts w:asciiTheme="majorHAnsi" w:hAnsiTheme="majorHAnsi"/>
            <w:i w:val="0"/>
            <w:sz w:val="18"/>
            <w:szCs w:val="18"/>
          </w:rPr>
          <w:fldChar w:fldCharType="begin"/>
        </w:r>
        <w:r w:rsidRPr="002D5AFE">
          <w:rPr>
            <w:rFonts w:asciiTheme="majorHAnsi" w:hAnsiTheme="majorHAnsi"/>
            <w:i w:val="0"/>
            <w:sz w:val="18"/>
            <w:szCs w:val="18"/>
          </w:rPr>
          <w:instrText xml:space="preserve"> PAGE   \* MERGEFORMAT </w:instrText>
        </w:r>
        <w:r w:rsidRPr="002D5AFE">
          <w:rPr>
            <w:rFonts w:asciiTheme="majorHAnsi" w:hAnsiTheme="majorHAnsi"/>
            <w:i w:val="0"/>
            <w:sz w:val="18"/>
            <w:szCs w:val="18"/>
          </w:rPr>
          <w:fldChar w:fldCharType="separate"/>
        </w:r>
        <w:r w:rsidR="00F664D6">
          <w:rPr>
            <w:rFonts w:asciiTheme="majorHAnsi" w:hAnsiTheme="majorHAnsi"/>
            <w:i w:val="0"/>
            <w:noProof/>
            <w:sz w:val="18"/>
            <w:szCs w:val="18"/>
          </w:rPr>
          <w:t>1</w:t>
        </w:r>
        <w:r w:rsidRPr="002D5AFE">
          <w:rPr>
            <w:rFonts w:asciiTheme="majorHAnsi" w:hAnsiTheme="majorHAnsi"/>
            <w:i w:val="0"/>
            <w:sz w:val="18"/>
            <w:szCs w:val="18"/>
          </w:rPr>
          <w:fldChar w:fldCharType="end"/>
        </w:r>
      </w:p>
    </w:sdtContent>
  </w:sdt>
  <w:p w:rsidR="000200F3" w:rsidRPr="00F12013" w:rsidRDefault="000200F3" w:rsidP="007F324E">
    <w:pPr>
      <w:pStyle w:val="Footer"/>
      <w:pBdr>
        <w:bottom w:val="single" w:sz="12" w:space="1" w:color="auto"/>
      </w:pBdr>
      <w:ind w:right="360"/>
      <w:rPr>
        <w:sz w:val="18"/>
        <w:szCs w:val="18"/>
        <w:lang w:val="sr-Cyrl-CS"/>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00F3" w:rsidRDefault="000200F3" w:rsidP="007F324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200F3" w:rsidRDefault="000200F3" w:rsidP="007F324E">
    <w:pPr>
      <w:pStyle w:val="Footer"/>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00F3" w:rsidRPr="00A26DC5" w:rsidRDefault="000200F3" w:rsidP="007F324E">
    <w:pPr>
      <w:pStyle w:val="Footer"/>
      <w:framePr w:wrap="around" w:vAnchor="text" w:hAnchor="margin" w:xAlign="right" w:y="1"/>
      <w:rPr>
        <w:rStyle w:val="PageNumber"/>
        <w:rFonts w:ascii="Arial" w:hAnsi="Arial" w:cs="Arial"/>
        <w:i w:val="0"/>
        <w:sz w:val="18"/>
        <w:szCs w:val="18"/>
      </w:rPr>
    </w:pPr>
    <w:r w:rsidRPr="00A26DC5">
      <w:rPr>
        <w:rStyle w:val="PageNumber"/>
        <w:rFonts w:ascii="Arial" w:hAnsi="Arial" w:cs="Arial"/>
        <w:i w:val="0"/>
        <w:sz w:val="18"/>
        <w:szCs w:val="18"/>
      </w:rPr>
      <w:fldChar w:fldCharType="begin"/>
    </w:r>
    <w:r w:rsidRPr="00A26DC5">
      <w:rPr>
        <w:rStyle w:val="PageNumber"/>
        <w:rFonts w:ascii="Arial" w:hAnsi="Arial" w:cs="Arial"/>
        <w:i w:val="0"/>
        <w:sz w:val="18"/>
        <w:szCs w:val="18"/>
      </w:rPr>
      <w:instrText xml:space="preserve">PAGE  </w:instrText>
    </w:r>
    <w:r w:rsidRPr="00A26DC5">
      <w:rPr>
        <w:rStyle w:val="PageNumber"/>
        <w:rFonts w:ascii="Arial" w:hAnsi="Arial" w:cs="Arial"/>
        <w:i w:val="0"/>
        <w:sz w:val="18"/>
        <w:szCs w:val="18"/>
      </w:rPr>
      <w:fldChar w:fldCharType="separate"/>
    </w:r>
    <w:r w:rsidR="006E2C3C">
      <w:rPr>
        <w:rStyle w:val="PageNumber"/>
        <w:rFonts w:ascii="Arial" w:hAnsi="Arial" w:cs="Arial"/>
        <w:i w:val="0"/>
        <w:noProof/>
        <w:sz w:val="18"/>
        <w:szCs w:val="18"/>
      </w:rPr>
      <w:t>116</w:t>
    </w:r>
    <w:r w:rsidRPr="00A26DC5">
      <w:rPr>
        <w:rStyle w:val="PageNumber"/>
        <w:rFonts w:ascii="Arial" w:hAnsi="Arial" w:cs="Arial"/>
        <w:i w:val="0"/>
        <w:sz w:val="18"/>
        <w:szCs w:val="18"/>
      </w:rPr>
      <w:fldChar w:fldCharType="end"/>
    </w:r>
  </w:p>
  <w:p w:rsidR="000200F3" w:rsidRPr="00F12013" w:rsidRDefault="000200F3" w:rsidP="007F324E">
    <w:pPr>
      <w:pStyle w:val="Footer"/>
      <w:pBdr>
        <w:bottom w:val="single" w:sz="12" w:space="1" w:color="auto"/>
      </w:pBdr>
      <w:ind w:right="360"/>
      <w:rPr>
        <w:sz w:val="18"/>
        <w:szCs w:val="18"/>
        <w:lang w:val="sr-Cyrl-C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1DE7" w:rsidRDefault="00381DE7">
      <w:r>
        <w:separator/>
      </w:r>
    </w:p>
  </w:footnote>
  <w:footnote w:type="continuationSeparator" w:id="0">
    <w:p w:rsidR="00381DE7" w:rsidRDefault="00381DE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00F3" w:rsidRPr="005043F6" w:rsidRDefault="000200F3">
    <w:pPr>
      <w:pStyle w:val="Header"/>
      <w:pBdr>
        <w:bottom w:val="single" w:sz="12" w:space="1" w:color="auto"/>
      </w:pBdr>
      <w:jc w:val="center"/>
      <w:rPr>
        <w:rFonts w:ascii="Arial" w:hAnsi="Arial" w:cs="Arial"/>
        <w:spacing w:val="2"/>
        <w:sz w:val="16"/>
        <w:szCs w:val="18"/>
        <w:lang w:val="sr-Cyrl-CS"/>
      </w:rPr>
    </w:pPr>
    <w:r w:rsidRPr="005043F6">
      <w:rPr>
        <w:rFonts w:ascii="Arial" w:hAnsi="Arial" w:cs="Arial"/>
        <w:spacing w:val="2"/>
        <w:sz w:val="16"/>
        <w:szCs w:val="18"/>
        <w:lang w:val="sr-Cyrl-CS"/>
      </w:rPr>
      <w:t>ГОДИШЊИ ПЛАН РАДА ОШ ''РАТКО ЈОВАНОВИЋ'' – КРУШЧИЦА ЗА Ш</w:t>
    </w:r>
    <w:r>
      <w:rPr>
        <w:rFonts w:ascii="Arial" w:hAnsi="Arial" w:cs="Arial"/>
        <w:spacing w:val="2"/>
        <w:sz w:val="16"/>
        <w:szCs w:val="18"/>
        <w:lang w:val="sr-Cyrl-CS"/>
      </w:rPr>
      <w:t>КОЛСКУ 202</w:t>
    </w:r>
    <w:r>
      <w:rPr>
        <w:rFonts w:ascii="Arial" w:hAnsi="Arial" w:cs="Arial"/>
        <w:spacing w:val="2"/>
        <w:sz w:val="16"/>
        <w:szCs w:val="18"/>
        <w:lang w:val="sr-Latn-RS"/>
      </w:rPr>
      <w:t>4</w:t>
    </w:r>
    <w:r>
      <w:rPr>
        <w:rFonts w:ascii="Arial" w:hAnsi="Arial" w:cs="Arial"/>
        <w:spacing w:val="2"/>
        <w:sz w:val="16"/>
        <w:szCs w:val="18"/>
        <w:lang w:val="sr-Cyrl-CS"/>
      </w:rPr>
      <w:t>/202</w:t>
    </w:r>
    <w:r>
      <w:rPr>
        <w:rFonts w:ascii="Arial" w:hAnsi="Arial" w:cs="Arial"/>
        <w:spacing w:val="2"/>
        <w:sz w:val="16"/>
        <w:szCs w:val="18"/>
        <w:lang w:val="sr-Latn-RS"/>
      </w:rPr>
      <w:t>5</w:t>
    </w:r>
    <w:r>
      <w:rPr>
        <w:rFonts w:ascii="Arial" w:hAnsi="Arial" w:cs="Arial"/>
        <w:spacing w:val="2"/>
        <w:sz w:val="16"/>
        <w:szCs w:val="18"/>
        <w:lang w:val="sr-Cyrl-CS"/>
      </w:rPr>
      <w:t xml:space="preserve">. годину  </w:t>
    </w:r>
  </w:p>
  <w:p w:rsidR="000200F3" w:rsidRDefault="000200F3">
    <w:pPr>
      <w:pStyle w:val="Header"/>
      <w:jc w:val="center"/>
      <w:rPr>
        <w:rFonts w:ascii="Arial" w:hAnsi="Arial" w:cs="Arial"/>
        <w:i w:val="0"/>
        <w:iCs/>
        <w:sz w:val="20"/>
        <w:lang w:val="sr-Cyrl-C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00F3" w:rsidRDefault="000200F3">
    <w:pPr>
      <w:pStyle w:val="Header"/>
      <w:pBdr>
        <w:bottom w:val="single" w:sz="12" w:space="1" w:color="auto"/>
      </w:pBdr>
      <w:jc w:val="center"/>
      <w:rPr>
        <w:rFonts w:ascii="Arial" w:hAnsi="Arial" w:cs="Arial"/>
        <w:spacing w:val="2"/>
        <w:sz w:val="16"/>
        <w:szCs w:val="18"/>
        <w:lang w:val="sr-Cyrl-CS"/>
      </w:rPr>
    </w:pPr>
    <w:r w:rsidRPr="005043F6">
      <w:rPr>
        <w:rFonts w:ascii="Arial" w:hAnsi="Arial" w:cs="Arial"/>
        <w:spacing w:val="2"/>
        <w:sz w:val="16"/>
        <w:szCs w:val="18"/>
        <w:lang w:val="sr-Cyrl-CS"/>
      </w:rPr>
      <w:t>ГОДИШЊИ ПЛАН РАДА ОШ ''РАТКО ЈОВАНОВИЋ'' – КРУШЧИЦА ЗА Ш</w:t>
    </w:r>
    <w:r>
      <w:rPr>
        <w:rFonts w:ascii="Arial" w:hAnsi="Arial" w:cs="Arial"/>
        <w:spacing w:val="2"/>
        <w:sz w:val="16"/>
        <w:szCs w:val="18"/>
        <w:lang w:val="sr-Cyrl-CS"/>
      </w:rPr>
      <w:t>КОЛСКУ 2024/2025.</w:t>
    </w:r>
  </w:p>
  <w:p w:rsidR="000200F3" w:rsidRDefault="000200F3">
    <w:pPr>
      <w:pStyle w:val="Header"/>
      <w:pBdr>
        <w:bottom w:val="single" w:sz="12" w:space="1" w:color="auto"/>
      </w:pBdr>
      <w:jc w:val="center"/>
      <w:rPr>
        <w:rFonts w:ascii="Arial" w:hAnsi="Arial" w:cs="Arial"/>
        <w:spacing w:val="2"/>
        <w:sz w:val="16"/>
        <w:szCs w:val="18"/>
        <w:lang w:val="sr-Cyrl-CS"/>
      </w:rPr>
    </w:pPr>
  </w:p>
  <w:p w:rsidR="000200F3" w:rsidRPr="005043F6" w:rsidRDefault="000200F3">
    <w:pPr>
      <w:pStyle w:val="Header"/>
      <w:pBdr>
        <w:bottom w:val="single" w:sz="12" w:space="1" w:color="auto"/>
      </w:pBdr>
      <w:jc w:val="center"/>
      <w:rPr>
        <w:rFonts w:ascii="Arial" w:hAnsi="Arial" w:cs="Arial"/>
        <w:spacing w:val="2"/>
        <w:sz w:val="16"/>
        <w:szCs w:val="18"/>
        <w:lang w:val="sr-Cyrl-CS"/>
      </w:rPr>
    </w:pPr>
  </w:p>
  <w:p w:rsidR="000200F3" w:rsidRDefault="000200F3">
    <w:pPr>
      <w:pStyle w:val="Header"/>
      <w:jc w:val="center"/>
      <w:rPr>
        <w:rFonts w:ascii="Arial" w:hAnsi="Arial" w:cs="Arial"/>
        <w:i w:val="0"/>
        <w:iCs/>
        <w:sz w:val="20"/>
        <w:lang w:val="sr-Cyrl-C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BEA8BD98"/>
    <w:lvl w:ilvl="0">
      <w:numFmt w:val="bullet"/>
      <w:lvlText w:val="*"/>
      <w:lvlJc w:val="left"/>
    </w:lvl>
  </w:abstractNum>
  <w:abstractNum w:abstractNumId="1">
    <w:nsid w:val="044C0E77"/>
    <w:multiLevelType w:val="hybridMultilevel"/>
    <w:tmpl w:val="2E12E3D4"/>
    <w:lvl w:ilvl="0" w:tplc="F5185FCE">
      <w:start w:val="1"/>
      <w:numFmt w:val="decimal"/>
      <w:lvlText w:val="%1."/>
      <w:lvlJc w:val="left"/>
      <w:pPr>
        <w:tabs>
          <w:tab w:val="num" w:pos="780"/>
        </w:tabs>
        <w:ind w:left="780" w:hanging="360"/>
      </w:pPr>
      <w:rPr>
        <w:rFonts w:hint="default"/>
        <w:b w:val="0"/>
        <w:i w:val="0"/>
        <w:sz w:val="20"/>
        <w:szCs w:val="20"/>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2">
    <w:nsid w:val="094C668B"/>
    <w:multiLevelType w:val="hybridMultilevel"/>
    <w:tmpl w:val="7972676E"/>
    <w:lvl w:ilvl="0" w:tplc="3A32F0B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DBE5D8B"/>
    <w:multiLevelType w:val="hybridMultilevel"/>
    <w:tmpl w:val="EBDE5104"/>
    <w:lvl w:ilvl="0" w:tplc="3A32F0BE">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0E5F11C8"/>
    <w:multiLevelType w:val="multilevel"/>
    <w:tmpl w:val="A5961452"/>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nsid w:val="10831816"/>
    <w:multiLevelType w:val="hybridMultilevel"/>
    <w:tmpl w:val="6DB4020E"/>
    <w:lvl w:ilvl="0" w:tplc="0409000F">
      <w:start w:val="1"/>
      <w:numFmt w:val="decimal"/>
      <w:lvlText w:val="%1."/>
      <w:lvlJc w:val="left"/>
      <w:pPr>
        <w:ind w:left="2700" w:hanging="360"/>
      </w:p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6">
    <w:nsid w:val="126437DA"/>
    <w:multiLevelType w:val="hybridMultilevel"/>
    <w:tmpl w:val="E8EE77C2"/>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159D5A5A"/>
    <w:multiLevelType w:val="hybridMultilevel"/>
    <w:tmpl w:val="C5DC1A64"/>
    <w:lvl w:ilvl="0" w:tplc="576A0B22">
      <w:start w:val="1"/>
      <w:numFmt w:val="bullet"/>
      <w:lvlText w:val=""/>
      <w:lvlJc w:val="left"/>
      <w:pPr>
        <w:tabs>
          <w:tab w:val="num" w:pos="1260"/>
        </w:tabs>
        <w:ind w:left="126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nsid w:val="16672893"/>
    <w:multiLevelType w:val="hybridMultilevel"/>
    <w:tmpl w:val="860CDAC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182B5E73"/>
    <w:multiLevelType w:val="multilevel"/>
    <w:tmpl w:val="10E6A616"/>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
    <w:nsid w:val="18C20850"/>
    <w:multiLevelType w:val="hybridMultilevel"/>
    <w:tmpl w:val="2D7C5C4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1C6513D3"/>
    <w:multiLevelType w:val="hybridMultilevel"/>
    <w:tmpl w:val="2E12E3D4"/>
    <w:lvl w:ilvl="0" w:tplc="F5185FCE">
      <w:start w:val="1"/>
      <w:numFmt w:val="decimal"/>
      <w:lvlText w:val="%1."/>
      <w:lvlJc w:val="left"/>
      <w:pPr>
        <w:tabs>
          <w:tab w:val="num" w:pos="780"/>
        </w:tabs>
        <w:ind w:left="780" w:hanging="360"/>
      </w:pPr>
      <w:rPr>
        <w:rFonts w:hint="default"/>
        <w:b w:val="0"/>
        <w:i w:val="0"/>
        <w:sz w:val="20"/>
        <w:szCs w:val="20"/>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12">
    <w:nsid w:val="243117A5"/>
    <w:multiLevelType w:val="hybridMultilevel"/>
    <w:tmpl w:val="61461B64"/>
    <w:lvl w:ilvl="0" w:tplc="35044494">
      <w:start w:val="17"/>
      <w:numFmt w:val="decimal"/>
      <w:lvlText w:val="%1."/>
      <w:lvlJc w:val="left"/>
      <w:pPr>
        <w:ind w:left="1620" w:hanging="360"/>
      </w:pPr>
      <w:rPr>
        <w:rFonts w:hint="default"/>
      </w:rPr>
    </w:lvl>
    <w:lvl w:ilvl="1" w:tplc="241A0019" w:tentative="1">
      <w:start w:val="1"/>
      <w:numFmt w:val="lowerLetter"/>
      <w:lvlText w:val="%2."/>
      <w:lvlJc w:val="left"/>
      <w:pPr>
        <w:ind w:left="2340" w:hanging="360"/>
      </w:pPr>
    </w:lvl>
    <w:lvl w:ilvl="2" w:tplc="241A001B" w:tentative="1">
      <w:start w:val="1"/>
      <w:numFmt w:val="lowerRoman"/>
      <w:lvlText w:val="%3."/>
      <w:lvlJc w:val="right"/>
      <w:pPr>
        <w:ind w:left="3060" w:hanging="180"/>
      </w:pPr>
    </w:lvl>
    <w:lvl w:ilvl="3" w:tplc="241A000F" w:tentative="1">
      <w:start w:val="1"/>
      <w:numFmt w:val="decimal"/>
      <w:lvlText w:val="%4."/>
      <w:lvlJc w:val="left"/>
      <w:pPr>
        <w:ind w:left="3780" w:hanging="360"/>
      </w:pPr>
    </w:lvl>
    <w:lvl w:ilvl="4" w:tplc="241A0019" w:tentative="1">
      <w:start w:val="1"/>
      <w:numFmt w:val="lowerLetter"/>
      <w:lvlText w:val="%5."/>
      <w:lvlJc w:val="left"/>
      <w:pPr>
        <w:ind w:left="4500" w:hanging="360"/>
      </w:pPr>
    </w:lvl>
    <w:lvl w:ilvl="5" w:tplc="241A001B" w:tentative="1">
      <w:start w:val="1"/>
      <w:numFmt w:val="lowerRoman"/>
      <w:lvlText w:val="%6."/>
      <w:lvlJc w:val="right"/>
      <w:pPr>
        <w:ind w:left="5220" w:hanging="180"/>
      </w:pPr>
    </w:lvl>
    <w:lvl w:ilvl="6" w:tplc="241A000F" w:tentative="1">
      <w:start w:val="1"/>
      <w:numFmt w:val="decimal"/>
      <w:lvlText w:val="%7."/>
      <w:lvlJc w:val="left"/>
      <w:pPr>
        <w:ind w:left="5940" w:hanging="360"/>
      </w:pPr>
    </w:lvl>
    <w:lvl w:ilvl="7" w:tplc="241A0019" w:tentative="1">
      <w:start w:val="1"/>
      <w:numFmt w:val="lowerLetter"/>
      <w:lvlText w:val="%8."/>
      <w:lvlJc w:val="left"/>
      <w:pPr>
        <w:ind w:left="6660" w:hanging="360"/>
      </w:pPr>
    </w:lvl>
    <w:lvl w:ilvl="8" w:tplc="241A001B" w:tentative="1">
      <w:start w:val="1"/>
      <w:numFmt w:val="lowerRoman"/>
      <w:lvlText w:val="%9."/>
      <w:lvlJc w:val="right"/>
      <w:pPr>
        <w:ind w:left="7380" w:hanging="180"/>
      </w:pPr>
    </w:lvl>
  </w:abstractNum>
  <w:abstractNum w:abstractNumId="13">
    <w:nsid w:val="25AA1241"/>
    <w:multiLevelType w:val="hybridMultilevel"/>
    <w:tmpl w:val="08C855FE"/>
    <w:lvl w:ilvl="0" w:tplc="0409000F">
      <w:start w:val="1"/>
      <w:numFmt w:val="decimal"/>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4">
    <w:nsid w:val="25B65DAF"/>
    <w:multiLevelType w:val="hybridMultilevel"/>
    <w:tmpl w:val="7FF07D0C"/>
    <w:lvl w:ilvl="0" w:tplc="3A32F0BE">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2A787E20"/>
    <w:multiLevelType w:val="hybridMultilevel"/>
    <w:tmpl w:val="A8DEF7A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2E8E4CCB"/>
    <w:multiLevelType w:val="hybridMultilevel"/>
    <w:tmpl w:val="7C5A298C"/>
    <w:lvl w:ilvl="0" w:tplc="F58212F0">
      <w:numFmt w:val="bullet"/>
      <w:lvlText w:val="*"/>
      <w:lvlJc w:val="left"/>
      <w:pPr>
        <w:ind w:left="1440" w:hanging="360"/>
      </w:pPr>
      <w:rPr>
        <w:rFonts w:ascii="Cambria" w:eastAsia="Times New Roman" w:hAnsi="Cambria" w:cs="Cambria" w:hint="default"/>
      </w:rPr>
    </w:lvl>
    <w:lvl w:ilvl="1" w:tplc="281A0003" w:tentative="1">
      <w:start w:val="1"/>
      <w:numFmt w:val="bullet"/>
      <w:lvlText w:val="o"/>
      <w:lvlJc w:val="left"/>
      <w:pPr>
        <w:ind w:left="2160" w:hanging="360"/>
      </w:pPr>
      <w:rPr>
        <w:rFonts w:ascii="Courier New" w:hAnsi="Courier New" w:cs="Courier New" w:hint="default"/>
      </w:rPr>
    </w:lvl>
    <w:lvl w:ilvl="2" w:tplc="281A0005" w:tentative="1">
      <w:start w:val="1"/>
      <w:numFmt w:val="bullet"/>
      <w:lvlText w:val=""/>
      <w:lvlJc w:val="left"/>
      <w:pPr>
        <w:ind w:left="2880" w:hanging="360"/>
      </w:pPr>
      <w:rPr>
        <w:rFonts w:ascii="Wingdings" w:hAnsi="Wingdings" w:hint="default"/>
      </w:rPr>
    </w:lvl>
    <w:lvl w:ilvl="3" w:tplc="281A0001" w:tentative="1">
      <w:start w:val="1"/>
      <w:numFmt w:val="bullet"/>
      <w:lvlText w:val=""/>
      <w:lvlJc w:val="left"/>
      <w:pPr>
        <w:ind w:left="3600" w:hanging="360"/>
      </w:pPr>
      <w:rPr>
        <w:rFonts w:ascii="Symbol" w:hAnsi="Symbol" w:hint="default"/>
      </w:rPr>
    </w:lvl>
    <w:lvl w:ilvl="4" w:tplc="281A0003" w:tentative="1">
      <w:start w:val="1"/>
      <w:numFmt w:val="bullet"/>
      <w:lvlText w:val="o"/>
      <w:lvlJc w:val="left"/>
      <w:pPr>
        <w:ind w:left="4320" w:hanging="360"/>
      </w:pPr>
      <w:rPr>
        <w:rFonts w:ascii="Courier New" w:hAnsi="Courier New" w:cs="Courier New" w:hint="default"/>
      </w:rPr>
    </w:lvl>
    <w:lvl w:ilvl="5" w:tplc="281A0005" w:tentative="1">
      <w:start w:val="1"/>
      <w:numFmt w:val="bullet"/>
      <w:lvlText w:val=""/>
      <w:lvlJc w:val="left"/>
      <w:pPr>
        <w:ind w:left="5040" w:hanging="360"/>
      </w:pPr>
      <w:rPr>
        <w:rFonts w:ascii="Wingdings" w:hAnsi="Wingdings" w:hint="default"/>
      </w:rPr>
    </w:lvl>
    <w:lvl w:ilvl="6" w:tplc="281A0001" w:tentative="1">
      <w:start w:val="1"/>
      <w:numFmt w:val="bullet"/>
      <w:lvlText w:val=""/>
      <w:lvlJc w:val="left"/>
      <w:pPr>
        <w:ind w:left="5760" w:hanging="360"/>
      </w:pPr>
      <w:rPr>
        <w:rFonts w:ascii="Symbol" w:hAnsi="Symbol" w:hint="default"/>
      </w:rPr>
    </w:lvl>
    <w:lvl w:ilvl="7" w:tplc="281A0003" w:tentative="1">
      <w:start w:val="1"/>
      <w:numFmt w:val="bullet"/>
      <w:lvlText w:val="o"/>
      <w:lvlJc w:val="left"/>
      <w:pPr>
        <w:ind w:left="6480" w:hanging="360"/>
      </w:pPr>
      <w:rPr>
        <w:rFonts w:ascii="Courier New" w:hAnsi="Courier New" w:cs="Courier New" w:hint="default"/>
      </w:rPr>
    </w:lvl>
    <w:lvl w:ilvl="8" w:tplc="281A0005" w:tentative="1">
      <w:start w:val="1"/>
      <w:numFmt w:val="bullet"/>
      <w:lvlText w:val=""/>
      <w:lvlJc w:val="left"/>
      <w:pPr>
        <w:ind w:left="7200" w:hanging="360"/>
      </w:pPr>
      <w:rPr>
        <w:rFonts w:ascii="Wingdings" w:hAnsi="Wingdings" w:hint="default"/>
      </w:rPr>
    </w:lvl>
  </w:abstractNum>
  <w:abstractNum w:abstractNumId="17">
    <w:nsid w:val="36EE7D92"/>
    <w:multiLevelType w:val="hybridMultilevel"/>
    <w:tmpl w:val="1DBCFE12"/>
    <w:lvl w:ilvl="0" w:tplc="3A32F0BE">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8">
    <w:nsid w:val="3A440E4E"/>
    <w:multiLevelType w:val="hybridMultilevel"/>
    <w:tmpl w:val="0BD8B5F4"/>
    <w:lvl w:ilvl="0" w:tplc="3A32F0BE">
      <w:start w:val="1"/>
      <w:numFmt w:val="bullet"/>
      <w:lvlText w:val=""/>
      <w:lvlJc w:val="left"/>
      <w:pPr>
        <w:ind w:left="644"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FB708B8"/>
    <w:multiLevelType w:val="hybridMultilevel"/>
    <w:tmpl w:val="5400EF1C"/>
    <w:lvl w:ilvl="0" w:tplc="04090001">
      <w:start w:val="1"/>
      <w:numFmt w:val="bullet"/>
      <w:lvlText w:val=""/>
      <w:lvlJc w:val="left"/>
      <w:pPr>
        <w:tabs>
          <w:tab w:val="num" w:pos="1440"/>
        </w:tabs>
        <w:ind w:left="1440" w:hanging="360"/>
      </w:pPr>
      <w:rPr>
        <w:rFonts w:ascii="Symbol" w:hAnsi="Symbol" w:hint="default"/>
      </w:rPr>
    </w:lvl>
    <w:lvl w:ilvl="1" w:tplc="1278C36A">
      <w:start w:val="1"/>
      <w:numFmt w:val="decimal"/>
      <w:lvlText w:val="%2."/>
      <w:lvlJc w:val="left"/>
      <w:pPr>
        <w:tabs>
          <w:tab w:val="num" w:pos="2160"/>
        </w:tabs>
        <w:ind w:left="2160" w:hanging="360"/>
      </w:pPr>
      <w:rPr>
        <w:rFonts w:hint="default"/>
        <w:i/>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0">
    <w:nsid w:val="4062344C"/>
    <w:multiLevelType w:val="hybridMultilevel"/>
    <w:tmpl w:val="2AA691BC"/>
    <w:lvl w:ilvl="0" w:tplc="3A32F0BE">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44D73CB8"/>
    <w:multiLevelType w:val="multilevel"/>
    <w:tmpl w:val="E9DC3780"/>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2">
    <w:nsid w:val="4578421F"/>
    <w:multiLevelType w:val="hybridMultilevel"/>
    <w:tmpl w:val="C63C7F40"/>
    <w:lvl w:ilvl="0" w:tplc="C8120388">
      <w:start w:val="1"/>
      <w:numFmt w:val="decimal"/>
      <w:lvlText w:val="%1)"/>
      <w:lvlJc w:val="left"/>
      <w:pPr>
        <w:ind w:left="1069" w:hanging="360"/>
      </w:pPr>
      <w:rPr>
        <w:rFonts w:hint="default"/>
        <w:b/>
        <w:sz w:val="20"/>
      </w:rPr>
    </w:lvl>
    <w:lvl w:ilvl="1" w:tplc="241A0019" w:tentative="1">
      <w:start w:val="1"/>
      <w:numFmt w:val="lowerLetter"/>
      <w:lvlText w:val="%2."/>
      <w:lvlJc w:val="left"/>
      <w:pPr>
        <w:ind w:left="1789" w:hanging="360"/>
      </w:pPr>
    </w:lvl>
    <w:lvl w:ilvl="2" w:tplc="241A001B" w:tentative="1">
      <w:start w:val="1"/>
      <w:numFmt w:val="lowerRoman"/>
      <w:lvlText w:val="%3."/>
      <w:lvlJc w:val="right"/>
      <w:pPr>
        <w:ind w:left="2509" w:hanging="180"/>
      </w:pPr>
    </w:lvl>
    <w:lvl w:ilvl="3" w:tplc="241A000F" w:tentative="1">
      <w:start w:val="1"/>
      <w:numFmt w:val="decimal"/>
      <w:lvlText w:val="%4."/>
      <w:lvlJc w:val="left"/>
      <w:pPr>
        <w:ind w:left="3229" w:hanging="360"/>
      </w:pPr>
    </w:lvl>
    <w:lvl w:ilvl="4" w:tplc="241A0019" w:tentative="1">
      <w:start w:val="1"/>
      <w:numFmt w:val="lowerLetter"/>
      <w:lvlText w:val="%5."/>
      <w:lvlJc w:val="left"/>
      <w:pPr>
        <w:ind w:left="3949" w:hanging="360"/>
      </w:pPr>
    </w:lvl>
    <w:lvl w:ilvl="5" w:tplc="241A001B" w:tentative="1">
      <w:start w:val="1"/>
      <w:numFmt w:val="lowerRoman"/>
      <w:lvlText w:val="%6."/>
      <w:lvlJc w:val="right"/>
      <w:pPr>
        <w:ind w:left="4669" w:hanging="180"/>
      </w:pPr>
    </w:lvl>
    <w:lvl w:ilvl="6" w:tplc="241A000F" w:tentative="1">
      <w:start w:val="1"/>
      <w:numFmt w:val="decimal"/>
      <w:lvlText w:val="%7."/>
      <w:lvlJc w:val="left"/>
      <w:pPr>
        <w:ind w:left="5389" w:hanging="360"/>
      </w:pPr>
    </w:lvl>
    <w:lvl w:ilvl="7" w:tplc="241A0019" w:tentative="1">
      <w:start w:val="1"/>
      <w:numFmt w:val="lowerLetter"/>
      <w:lvlText w:val="%8."/>
      <w:lvlJc w:val="left"/>
      <w:pPr>
        <w:ind w:left="6109" w:hanging="360"/>
      </w:pPr>
    </w:lvl>
    <w:lvl w:ilvl="8" w:tplc="241A001B" w:tentative="1">
      <w:start w:val="1"/>
      <w:numFmt w:val="lowerRoman"/>
      <w:lvlText w:val="%9."/>
      <w:lvlJc w:val="right"/>
      <w:pPr>
        <w:ind w:left="6829" w:hanging="180"/>
      </w:pPr>
    </w:lvl>
  </w:abstractNum>
  <w:abstractNum w:abstractNumId="23">
    <w:nsid w:val="492541AB"/>
    <w:multiLevelType w:val="hybridMultilevel"/>
    <w:tmpl w:val="0896ADDE"/>
    <w:lvl w:ilvl="0" w:tplc="3A32F0BE">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4B6A5BE7"/>
    <w:multiLevelType w:val="multilevel"/>
    <w:tmpl w:val="E9DC3780"/>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5">
    <w:nsid w:val="4BF77508"/>
    <w:multiLevelType w:val="multilevel"/>
    <w:tmpl w:val="10E6A616"/>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6">
    <w:nsid w:val="4D3C2F1E"/>
    <w:multiLevelType w:val="multilevel"/>
    <w:tmpl w:val="E9DC3780"/>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7">
    <w:nsid w:val="4E3B72F7"/>
    <w:multiLevelType w:val="hybridMultilevel"/>
    <w:tmpl w:val="66CC35D4"/>
    <w:lvl w:ilvl="0" w:tplc="3A32F0B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19920C9"/>
    <w:multiLevelType w:val="hybridMultilevel"/>
    <w:tmpl w:val="E0CC9A4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nsid w:val="5A720D75"/>
    <w:multiLevelType w:val="multilevel"/>
    <w:tmpl w:val="7EAAD626"/>
    <w:lvl w:ilvl="0">
      <w:start w:val="1"/>
      <w:numFmt w:val="decimal"/>
      <w:lvlText w:val="%1."/>
      <w:lvlJc w:val="left"/>
      <w:pPr>
        <w:ind w:left="720" w:hanging="360"/>
      </w:pPr>
      <w:rPr>
        <w:rFonts w:hint="default"/>
        <w:sz w:val="20"/>
        <w:szCs w:val="20"/>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0">
    <w:nsid w:val="5FCF4AC9"/>
    <w:multiLevelType w:val="hybridMultilevel"/>
    <w:tmpl w:val="8B5E39DE"/>
    <w:lvl w:ilvl="0" w:tplc="3A32F0BE">
      <w:start w:val="1"/>
      <w:numFmt w:val="bullet"/>
      <w:lvlText w:val=""/>
      <w:lvlJc w:val="left"/>
      <w:pPr>
        <w:tabs>
          <w:tab w:val="num" w:pos="1080"/>
        </w:tabs>
        <w:ind w:left="1080" w:hanging="360"/>
      </w:pPr>
      <w:rPr>
        <w:rFonts w:ascii="Symbol" w:hAnsi="Symbol" w:hint="default"/>
      </w:rPr>
    </w:lvl>
    <w:lvl w:ilvl="1" w:tplc="04090019" w:tentative="1">
      <w:start w:val="1"/>
      <w:numFmt w:val="bullet"/>
      <w:lvlText w:val="o"/>
      <w:lvlJc w:val="left"/>
      <w:pPr>
        <w:tabs>
          <w:tab w:val="num" w:pos="1620"/>
        </w:tabs>
        <w:ind w:left="1620" w:hanging="360"/>
      </w:pPr>
      <w:rPr>
        <w:rFonts w:ascii="Courier New" w:hAnsi="Courier New" w:cs="Courier New" w:hint="default"/>
      </w:rPr>
    </w:lvl>
    <w:lvl w:ilvl="2" w:tplc="0409001B" w:tentative="1">
      <w:start w:val="1"/>
      <w:numFmt w:val="bullet"/>
      <w:lvlText w:val=""/>
      <w:lvlJc w:val="left"/>
      <w:pPr>
        <w:tabs>
          <w:tab w:val="num" w:pos="2340"/>
        </w:tabs>
        <w:ind w:left="2340" w:hanging="360"/>
      </w:pPr>
      <w:rPr>
        <w:rFonts w:ascii="Wingdings" w:hAnsi="Wingdings" w:hint="default"/>
      </w:rPr>
    </w:lvl>
    <w:lvl w:ilvl="3" w:tplc="0409000F" w:tentative="1">
      <w:start w:val="1"/>
      <w:numFmt w:val="bullet"/>
      <w:lvlText w:val=""/>
      <w:lvlJc w:val="left"/>
      <w:pPr>
        <w:tabs>
          <w:tab w:val="num" w:pos="3060"/>
        </w:tabs>
        <w:ind w:left="3060" w:hanging="360"/>
      </w:pPr>
      <w:rPr>
        <w:rFonts w:ascii="Symbol" w:hAnsi="Symbol" w:hint="default"/>
      </w:rPr>
    </w:lvl>
    <w:lvl w:ilvl="4" w:tplc="04090019" w:tentative="1">
      <w:start w:val="1"/>
      <w:numFmt w:val="bullet"/>
      <w:lvlText w:val="o"/>
      <w:lvlJc w:val="left"/>
      <w:pPr>
        <w:tabs>
          <w:tab w:val="num" w:pos="3780"/>
        </w:tabs>
        <w:ind w:left="3780" w:hanging="360"/>
      </w:pPr>
      <w:rPr>
        <w:rFonts w:ascii="Courier New" w:hAnsi="Courier New" w:cs="Courier New" w:hint="default"/>
      </w:rPr>
    </w:lvl>
    <w:lvl w:ilvl="5" w:tplc="0409001B" w:tentative="1">
      <w:start w:val="1"/>
      <w:numFmt w:val="bullet"/>
      <w:lvlText w:val=""/>
      <w:lvlJc w:val="left"/>
      <w:pPr>
        <w:tabs>
          <w:tab w:val="num" w:pos="4500"/>
        </w:tabs>
        <w:ind w:left="4500" w:hanging="360"/>
      </w:pPr>
      <w:rPr>
        <w:rFonts w:ascii="Wingdings" w:hAnsi="Wingdings" w:hint="default"/>
      </w:rPr>
    </w:lvl>
    <w:lvl w:ilvl="6" w:tplc="0409000F" w:tentative="1">
      <w:start w:val="1"/>
      <w:numFmt w:val="bullet"/>
      <w:lvlText w:val=""/>
      <w:lvlJc w:val="left"/>
      <w:pPr>
        <w:tabs>
          <w:tab w:val="num" w:pos="5220"/>
        </w:tabs>
        <w:ind w:left="5220" w:hanging="360"/>
      </w:pPr>
      <w:rPr>
        <w:rFonts w:ascii="Symbol" w:hAnsi="Symbol" w:hint="default"/>
      </w:rPr>
    </w:lvl>
    <w:lvl w:ilvl="7" w:tplc="04090019" w:tentative="1">
      <w:start w:val="1"/>
      <w:numFmt w:val="bullet"/>
      <w:lvlText w:val="o"/>
      <w:lvlJc w:val="left"/>
      <w:pPr>
        <w:tabs>
          <w:tab w:val="num" w:pos="5940"/>
        </w:tabs>
        <w:ind w:left="5940" w:hanging="360"/>
      </w:pPr>
      <w:rPr>
        <w:rFonts w:ascii="Courier New" w:hAnsi="Courier New" w:cs="Courier New" w:hint="default"/>
      </w:rPr>
    </w:lvl>
    <w:lvl w:ilvl="8" w:tplc="0409001B" w:tentative="1">
      <w:start w:val="1"/>
      <w:numFmt w:val="bullet"/>
      <w:lvlText w:val=""/>
      <w:lvlJc w:val="left"/>
      <w:pPr>
        <w:tabs>
          <w:tab w:val="num" w:pos="6660"/>
        </w:tabs>
        <w:ind w:left="6660" w:hanging="360"/>
      </w:pPr>
      <w:rPr>
        <w:rFonts w:ascii="Wingdings" w:hAnsi="Wingdings" w:hint="default"/>
      </w:rPr>
    </w:lvl>
  </w:abstractNum>
  <w:abstractNum w:abstractNumId="31">
    <w:nsid w:val="609D3986"/>
    <w:multiLevelType w:val="hybridMultilevel"/>
    <w:tmpl w:val="28E4FD4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6FCF2406"/>
    <w:multiLevelType w:val="hybridMultilevel"/>
    <w:tmpl w:val="472014E6"/>
    <w:lvl w:ilvl="0" w:tplc="3A32F0B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2725DA8"/>
    <w:multiLevelType w:val="multilevel"/>
    <w:tmpl w:val="E9DC3780"/>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4">
    <w:nsid w:val="76CE14F1"/>
    <w:multiLevelType w:val="multilevel"/>
    <w:tmpl w:val="E9DC3780"/>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30"/>
  </w:num>
  <w:num w:numId="2">
    <w:abstractNumId w:val="7"/>
  </w:num>
  <w:num w:numId="3">
    <w:abstractNumId w:val="0"/>
    <w:lvlOverride w:ilvl="0">
      <w:lvl w:ilvl="0">
        <w:start w:val="65535"/>
        <w:numFmt w:val="bullet"/>
        <w:lvlText w:val="*"/>
        <w:legacy w:legacy="1" w:legacySpace="0" w:legacyIndent="345"/>
        <w:lvlJc w:val="left"/>
        <w:rPr>
          <w:rFonts w:ascii="Arial" w:hAnsi="Arial" w:cs="Arial" w:hint="default"/>
        </w:rPr>
      </w:lvl>
    </w:lvlOverride>
  </w:num>
  <w:num w:numId="4">
    <w:abstractNumId w:val="0"/>
    <w:lvlOverride w:ilvl="0">
      <w:lvl w:ilvl="0">
        <w:start w:val="65535"/>
        <w:numFmt w:val="bullet"/>
        <w:lvlText w:val="*"/>
        <w:legacy w:legacy="1" w:legacySpace="0" w:legacyIndent="346"/>
        <w:lvlJc w:val="left"/>
        <w:rPr>
          <w:rFonts w:ascii="Arial" w:hAnsi="Arial" w:cs="Arial" w:hint="default"/>
        </w:rPr>
      </w:lvl>
    </w:lvlOverride>
  </w:num>
  <w:num w:numId="5">
    <w:abstractNumId w:val="1"/>
  </w:num>
  <w:num w:numId="6">
    <w:abstractNumId w:val="31"/>
  </w:num>
  <w:num w:numId="7">
    <w:abstractNumId w:val="19"/>
  </w:num>
  <w:num w:numId="8">
    <w:abstractNumId w:val="33"/>
  </w:num>
  <w:num w:numId="9">
    <w:abstractNumId w:val="3"/>
  </w:num>
  <w:num w:numId="10">
    <w:abstractNumId w:val="26"/>
  </w:num>
  <w:num w:numId="11">
    <w:abstractNumId w:val="21"/>
  </w:num>
  <w:num w:numId="12">
    <w:abstractNumId w:val="20"/>
  </w:num>
  <w:num w:numId="13">
    <w:abstractNumId w:val="29"/>
  </w:num>
  <w:num w:numId="14">
    <w:abstractNumId w:val="25"/>
  </w:num>
  <w:num w:numId="15">
    <w:abstractNumId w:val="9"/>
  </w:num>
  <w:num w:numId="16">
    <w:abstractNumId w:val="27"/>
  </w:num>
  <w:num w:numId="17">
    <w:abstractNumId w:val="32"/>
  </w:num>
  <w:num w:numId="18">
    <w:abstractNumId w:val="2"/>
  </w:num>
  <w:num w:numId="19">
    <w:abstractNumId w:val="14"/>
  </w:num>
  <w:num w:numId="20">
    <w:abstractNumId w:val="8"/>
  </w:num>
  <w:num w:numId="21">
    <w:abstractNumId w:val="15"/>
  </w:num>
  <w:num w:numId="22">
    <w:abstractNumId w:val="10"/>
  </w:num>
  <w:num w:numId="23">
    <w:abstractNumId w:val="23"/>
  </w:num>
  <w:num w:numId="24">
    <w:abstractNumId w:val="13"/>
  </w:num>
  <w:num w:numId="25">
    <w:abstractNumId w:val="17"/>
  </w:num>
  <w:num w:numId="26">
    <w:abstractNumId w:val="24"/>
  </w:num>
  <w:num w:numId="27">
    <w:abstractNumId w:val="18"/>
  </w:num>
  <w:num w:numId="28">
    <w:abstractNumId w:val="11"/>
  </w:num>
  <w:num w:numId="29">
    <w:abstractNumId w:val="34"/>
  </w:num>
  <w:num w:numId="30">
    <w:abstractNumId w:val="22"/>
  </w:num>
  <w:num w:numId="31">
    <w:abstractNumId w:val="6"/>
  </w:num>
  <w:num w:numId="3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
  </w:num>
  <w:num w:numId="34">
    <w:abstractNumId w:val="16"/>
  </w:num>
  <w:num w:numId="35">
    <w:abstractNumId w:val="0"/>
    <w:lvlOverride w:ilvl="0">
      <w:lvl w:ilvl="0">
        <w:start w:val="65535"/>
        <w:numFmt w:val="bullet"/>
        <w:lvlText w:val="*"/>
        <w:lvlJc w:val="left"/>
        <w:pPr>
          <w:ind w:left="450" w:hanging="360"/>
        </w:pPr>
        <w:rPr>
          <w:rFonts w:ascii="Arial" w:hAnsi="Arial" w:cs="Arial" w:hint="default"/>
        </w:rPr>
      </w:lvl>
    </w:lvlOverride>
  </w:num>
  <w:num w:numId="3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2"/>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0319"/>
    <w:rsid w:val="00000899"/>
    <w:rsid w:val="000013FD"/>
    <w:rsid w:val="00001EA6"/>
    <w:rsid w:val="00001FD6"/>
    <w:rsid w:val="00002025"/>
    <w:rsid w:val="00002054"/>
    <w:rsid w:val="000025D5"/>
    <w:rsid w:val="0000293C"/>
    <w:rsid w:val="00002C19"/>
    <w:rsid w:val="00003A9D"/>
    <w:rsid w:val="00003ECA"/>
    <w:rsid w:val="00004E84"/>
    <w:rsid w:val="00004F53"/>
    <w:rsid w:val="0000522F"/>
    <w:rsid w:val="000052A8"/>
    <w:rsid w:val="00005647"/>
    <w:rsid w:val="0000579B"/>
    <w:rsid w:val="00005843"/>
    <w:rsid w:val="000060D2"/>
    <w:rsid w:val="0000665C"/>
    <w:rsid w:val="00007F7A"/>
    <w:rsid w:val="00010C19"/>
    <w:rsid w:val="00011D91"/>
    <w:rsid w:val="00012206"/>
    <w:rsid w:val="00012522"/>
    <w:rsid w:val="00012870"/>
    <w:rsid w:val="00012A57"/>
    <w:rsid w:val="000130EC"/>
    <w:rsid w:val="00013B3B"/>
    <w:rsid w:val="00014E6E"/>
    <w:rsid w:val="000159CB"/>
    <w:rsid w:val="0001638B"/>
    <w:rsid w:val="00016FCE"/>
    <w:rsid w:val="00017349"/>
    <w:rsid w:val="00017AA1"/>
    <w:rsid w:val="000200D3"/>
    <w:rsid w:val="000200F3"/>
    <w:rsid w:val="0002081C"/>
    <w:rsid w:val="00021874"/>
    <w:rsid w:val="00021E35"/>
    <w:rsid w:val="00022405"/>
    <w:rsid w:val="00023564"/>
    <w:rsid w:val="00024270"/>
    <w:rsid w:val="0002496F"/>
    <w:rsid w:val="000249A2"/>
    <w:rsid w:val="00024B9C"/>
    <w:rsid w:val="00024D8F"/>
    <w:rsid w:val="0002590F"/>
    <w:rsid w:val="00026118"/>
    <w:rsid w:val="00027123"/>
    <w:rsid w:val="0002778A"/>
    <w:rsid w:val="000302AA"/>
    <w:rsid w:val="000302E7"/>
    <w:rsid w:val="00030D5C"/>
    <w:rsid w:val="00031F2B"/>
    <w:rsid w:val="00032017"/>
    <w:rsid w:val="000322EB"/>
    <w:rsid w:val="00033D85"/>
    <w:rsid w:val="000345E0"/>
    <w:rsid w:val="000346CC"/>
    <w:rsid w:val="00034DAD"/>
    <w:rsid w:val="00035931"/>
    <w:rsid w:val="000367A7"/>
    <w:rsid w:val="00037105"/>
    <w:rsid w:val="000402B3"/>
    <w:rsid w:val="0004059C"/>
    <w:rsid w:val="00041332"/>
    <w:rsid w:val="00041791"/>
    <w:rsid w:val="00041B3E"/>
    <w:rsid w:val="00041B3F"/>
    <w:rsid w:val="00041C53"/>
    <w:rsid w:val="000439AB"/>
    <w:rsid w:val="000443DF"/>
    <w:rsid w:val="00044436"/>
    <w:rsid w:val="00045F0B"/>
    <w:rsid w:val="00046576"/>
    <w:rsid w:val="00046FE2"/>
    <w:rsid w:val="0004744E"/>
    <w:rsid w:val="000479BC"/>
    <w:rsid w:val="00047A38"/>
    <w:rsid w:val="00050455"/>
    <w:rsid w:val="00050AF4"/>
    <w:rsid w:val="00051A0E"/>
    <w:rsid w:val="00052949"/>
    <w:rsid w:val="000535B7"/>
    <w:rsid w:val="00053898"/>
    <w:rsid w:val="00054CDF"/>
    <w:rsid w:val="00054F4E"/>
    <w:rsid w:val="00055217"/>
    <w:rsid w:val="00055713"/>
    <w:rsid w:val="00055A75"/>
    <w:rsid w:val="0005797A"/>
    <w:rsid w:val="00057C32"/>
    <w:rsid w:val="00060ED7"/>
    <w:rsid w:val="000617D9"/>
    <w:rsid w:val="000618C7"/>
    <w:rsid w:val="00061A93"/>
    <w:rsid w:val="00061A9C"/>
    <w:rsid w:val="00062089"/>
    <w:rsid w:val="0006213B"/>
    <w:rsid w:val="00062AD1"/>
    <w:rsid w:val="00063692"/>
    <w:rsid w:val="00063A59"/>
    <w:rsid w:val="00063B09"/>
    <w:rsid w:val="000659C4"/>
    <w:rsid w:val="00065BD4"/>
    <w:rsid w:val="000660F2"/>
    <w:rsid w:val="00066AA8"/>
    <w:rsid w:val="00066D12"/>
    <w:rsid w:val="0007066E"/>
    <w:rsid w:val="00070AE3"/>
    <w:rsid w:val="00070CAC"/>
    <w:rsid w:val="000713EE"/>
    <w:rsid w:val="000718EB"/>
    <w:rsid w:val="00072120"/>
    <w:rsid w:val="00072233"/>
    <w:rsid w:val="00072DDA"/>
    <w:rsid w:val="00073791"/>
    <w:rsid w:val="000738AC"/>
    <w:rsid w:val="00073E7D"/>
    <w:rsid w:val="00076F6A"/>
    <w:rsid w:val="00077662"/>
    <w:rsid w:val="00080128"/>
    <w:rsid w:val="000801F4"/>
    <w:rsid w:val="00080407"/>
    <w:rsid w:val="00080660"/>
    <w:rsid w:val="000806C8"/>
    <w:rsid w:val="0008078B"/>
    <w:rsid w:val="000808FA"/>
    <w:rsid w:val="00081783"/>
    <w:rsid w:val="00081982"/>
    <w:rsid w:val="00082422"/>
    <w:rsid w:val="0008259B"/>
    <w:rsid w:val="00082AB5"/>
    <w:rsid w:val="00082E1C"/>
    <w:rsid w:val="0008336E"/>
    <w:rsid w:val="0008404E"/>
    <w:rsid w:val="0008410F"/>
    <w:rsid w:val="00084AFD"/>
    <w:rsid w:val="00084FBD"/>
    <w:rsid w:val="00085CC9"/>
    <w:rsid w:val="00086852"/>
    <w:rsid w:val="000868C9"/>
    <w:rsid w:val="00086DDA"/>
    <w:rsid w:val="00087B92"/>
    <w:rsid w:val="00087BF0"/>
    <w:rsid w:val="00090927"/>
    <w:rsid w:val="0009101C"/>
    <w:rsid w:val="00091685"/>
    <w:rsid w:val="00092571"/>
    <w:rsid w:val="00092C0E"/>
    <w:rsid w:val="00092D91"/>
    <w:rsid w:val="000931B9"/>
    <w:rsid w:val="0009456F"/>
    <w:rsid w:val="0009484B"/>
    <w:rsid w:val="00094981"/>
    <w:rsid w:val="00095006"/>
    <w:rsid w:val="000950FE"/>
    <w:rsid w:val="00095489"/>
    <w:rsid w:val="00095B80"/>
    <w:rsid w:val="00095F84"/>
    <w:rsid w:val="00096E60"/>
    <w:rsid w:val="00097191"/>
    <w:rsid w:val="000976AA"/>
    <w:rsid w:val="00097C95"/>
    <w:rsid w:val="000A0A57"/>
    <w:rsid w:val="000A0B07"/>
    <w:rsid w:val="000A0B34"/>
    <w:rsid w:val="000A0D91"/>
    <w:rsid w:val="000A0E39"/>
    <w:rsid w:val="000A1173"/>
    <w:rsid w:val="000A1A68"/>
    <w:rsid w:val="000A1C6F"/>
    <w:rsid w:val="000A2F64"/>
    <w:rsid w:val="000A41B9"/>
    <w:rsid w:val="000A41CB"/>
    <w:rsid w:val="000A4A37"/>
    <w:rsid w:val="000A54C1"/>
    <w:rsid w:val="000A56D5"/>
    <w:rsid w:val="000A5713"/>
    <w:rsid w:val="000A5F5A"/>
    <w:rsid w:val="000A6229"/>
    <w:rsid w:val="000A6F20"/>
    <w:rsid w:val="000A7298"/>
    <w:rsid w:val="000B0B14"/>
    <w:rsid w:val="000B1192"/>
    <w:rsid w:val="000B1497"/>
    <w:rsid w:val="000B160E"/>
    <w:rsid w:val="000B2B47"/>
    <w:rsid w:val="000B2B80"/>
    <w:rsid w:val="000B2D4F"/>
    <w:rsid w:val="000B3559"/>
    <w:rsid w:val="000B5A7F"/>
    <w:rsid w:val="000B5AA5"/>
    <w:rsid w:val="000B5DC5"/>
    <w:rsid w:val="000B5FC5"/>
    <w:rsid w:val="000B7207"/>
    <w:rsid w:val="000C050B"/>
    <w:rsid w:val="000C14AD"/>
    <w:rsid w:val="000C19E2"/>
    <w:rsid w:val="000C1BE6"/>
    <w:rsid w:val="000C1EF1"/>
    <w:rsid w:val="000C2085"/>
    <w:rsid w:val="000C39A9"/>
    <w:rsid w:val="000C42B0"/>
    <w:rsid w:val="000C4EA7"/>
    <w:rsid w:val="000C5205"/>
    <w:rsid w:val="000C6860"/>
    <w:rsid w:val="000C6A19"/>
    <w:rsid w:val="000C707E"/>
    <w:rsid w:val="000C72D0"/>
    <w:rsid w:val="000C73E5"/>
    <w:rsid w:val="000C7E3F"/>
    <w:rsid w:val="000D1468"/>
    <w:rsid w:val="000D19D3"/>
    <w:rsid w:val="000D2A84"/>
    <w:rsid w:val="000D2EBB"/>
    <w:rsid w:val="000D3659"/>
    <w:rsid w:val="000D38C5"/>
    <w:rsid w:val="000D4B38"/>
    <w:rsid w:val="000D5A05"/>
    <w:rsid w:val="000D5B12"/>
    <w:rsid w:val="000D676A"/>
    <w:rsid w:val="000D6B15"/>
    <w:rsid w:val="000D6FFB"/>
    <w:rsid w:val="000D756F"/>
    <w:rsid w:val="000D7885"/>
    <w:rsid w:val="000E00C1"/>
    <w:rsid w:val="000E071E"/>
    <w:rsid w:val="000E07CF"/>
    <w:rsid w:val="000E11E6"/>
    <w:rsid w:val="000E159C"/>
    <w:rsid w:val="000E18B7"/>
    <w:rsid w:val="000E1C7E"/>
    <w:rsid w:val="000E2341"/>
    <w:rsid w:val="000E312F"/>
    <w:rsid w:val="000E408A"/>
    <w:rsid w:val="000E4BC7"/>
    <w:rsid w:val="000E5130"/>
    <w:rsid w:val="000E72A4"/>
    <w:rsid w:val="000F0129"/>
    <w:rsid w:val="000F0285"/>
    <w:rsid w:val="000F034A"/>
    <w:rsid w:val="000F043C"/>
    <w:rsid w:val="000F0468"/>
    <w:rsid w:val="000F07B3"/>
    <w:rsid w:val="000F111C"/>
    <w:rsid w:val="000F1324"/>
    <w:rsid w:val="000F16A4"/>
    <w:rsid w:val="000F1797"/>
    <w:rsid w:val="000F2F39"/>
    <w:rsid w:val="000F3991"/>
    <w:rsid w:val="000F400F"/>
    <w:rsid w:val="000F407D"/>
    <w:rsid w:val="000F45E2"/>
    <w:rsid w:val="000F5442"/>
    <w:rsid w:val="000F579D"/>
    <w:rsid w:val="000F591E"/>
    <w:rsid w:val="000F675F"/>
    <w:rsid w:val="000F7005"/>
    <w:rsid w:val="000F76D3"/>
    <w:rsid w:val="000F7D1E"/>
    <w:rsid w:val="0010064D"/>
    <w:rsid w:val="00100843"/>
    <w:rsid w:val="00100C55"/>
    <w:rsid w:val="0010121A"/>
    <w:rsid w:val="00101C71"/>
    <w:rsid w:val="00102A90"/>
    <w:rsid w:val="00103865"/>
    <w:rsid w:val="00103A06"/>
    <w:rsid w:val="00105A3F"/>
    <w:rsid w:val="00106348"/>
    <w:rsid w:val="00106FF5"/>
    <w:rsid w:val="0010746B"/>
    <w:rsid w:val="00107A2D"/>
    <w:rsid w:val="00110083"/>
    <w:rsid w:val="00110F5E"/>
    <w:rsid w:val="00112017"/>
    <w:rsid w:val="00112821"/>
    <w:rsid w:val="00112959"/>
    <w:rsid w:val="00113DE8"/>
    <w:rsid w:val="00113E4F"/>
    <w:rsid w:val="001145C4"/>
    <w:rsid w:val="00115667"/>
    <w:rsid w:val="00115761"/>
    <w:rsid w:val="00116248"/>
    <w:rsid w:val="0011697B"/>
    <w:rsid w:val="00117A72"/>
    <w:rsid w:val="00117C6A"/>
    <w:rsid w:val="001208AF"/>
    <w:rsid w:val="00120F37"/>
    <w:rsid w:val="001212EC"/>
    <w:rsid w:val="00122097"/>
    <w:rsid w:val="00123138"/>
    <w:rsid w:val="001236B2"/>
    <w:rsid w:val="00123702"/>
    <w:rsid w:val="00123B79"/>
    <w:rsid w:val="00123F09"/>
    <w:rsid w:val="001243A1"/>
    <w:rsid w:val="0012447E"/>
    <w:rsid w:val="001247C8"/>
    <w:rsid w:val="00124AA1"/>
    <w:rsid w:val="00124FA8"/>
    <w:rsid w:val="001261BC"/>
    <w:rsid w:val="00126422"/>
    <w:rsid w:val="00126A1C"/>
    <w:rsid w:val="00126F9E"/>
    <w:rsid w:val="00127CCB"/>
    <w:rsid w:val="00127E01"/>
    <w:rsid w:val="001314AF"/>
    <w:rsid w:val="0013210C"/>
    <w:rsid w:val="00132323"/>
    <w:rsid w:val="00132BF2"/>
    <w:rsid w:val="00133298"/>
    <w:rsid w:val="0013371C"/>
    <w:rsid w:val="00134696"/>
    <w:rsid w:val="00136AB0"/>
    <w:rsid w:val="00136D22"/>
    <w:rsid w:val="00137869"/>
    <w:rsid w:val="001400DF"/>
    <w:rsid w:val="0014150B"/>
    <w:rsid w:val="001419F3"/>
    <w:rsid w:val="00141FB1"/>
    <w:rsid w:val="00142887"/>
    <w:rsid w:val="00142D5C"/>
    <w:rsid w:val="001430A2"/>
    <w:rsid w:val="00143BAF"/>
    <w:rsid w:val="00144A81"/>
    <w:rsid w:val="00146025"/>
    <w:rsid w:val="001461D6"/>
    <w:rsid w:val="00147348"/>
    <w:rsid w:val="001477F8"/>
    <w:rsid w:val="00147D00"/>
    <w:rsid w:val="00147F33"/>
    <w:rsid w:val="00151D91"/>
    <w:rsid w:val="00152C9D"/>
    <w:rsid w:val="00153889"/>
    <w:rsid w:val="001544C2"/>
    <w:rsid w:val="001545FF"/>
    <w:rsid w:val="001555C4"/>
    <w:rsid w:val="00155A46"/>
    <w:rsid w:val="0015687D"/>
    <w:rsid w:val="00156CE6"/>
    <w:rsid w:val="001608A3"/>
    <w:rsid w:val="00160A78"/>
    <w:rsid w:val="00160E2A"/>
    <w:rsid w:val="001610B3"/>
    <w:rsid w:val="00161CAA"/>
    <w:rsid w:val="00161E2D"/>
    <w:rsid w:val="001629E4"/>
    <w:rsid w:val="00163247"/>
    <w:rsid w:val="00163B4D"/>
    <w:rsid w:val="00163BCB"/>
    <w:rsid w:val="00163E4E"/>
    <w:rsid w:val="00163EB4"/>
    <w:rsid w:val="00163F30"/>
    <w:rsid w:val="00164C7B"/>
    <w:rsid w:val="001652F2"/>
    <w:rsid w:val="0016593A"/>
    <w:rsid w:val="00166272"/>
    <w:rsid w:val="001663B7"/>
    <w:rsid w:val="00166698"/>
    <w:rsid w:val="00166E5D"/>
    <w:rsid w:val="00166E9C"/>
    <w:rsid w:val="0016792E"/>
    <w:rsid w:val="00167CBD"/>
    <w:rsid w:val="00167F13"/>
    <w:rsid w:val="0017000B"/>
    <w:rsid w:val="00170061"/>
    <w:rsid w:val="00170350"/>
    <w:rsid w:val="00170B87"/>
    <w:rsid w:val="00171154"/>
    <w:rsid w:val="00171926"/>
    <w:rsid w:val="00172561"/>
    <w:rsid w:val="001728C7"/>
    <w:rsid w:val="001730D2"/>
    <w:rsid w:val="00173B14"/>
    <w:rsid w:val="00173B6E"/>
    <w:rsid w:val="0017471C"/>
    <w:rsid w:val="00174A54"/>
    <w:rsid w:val="001752AA"/>
    <w:rsid w:val="00176019"/>
    <w:rsid w:val="001761D8"/>
    <w:rsid w:val="0017623A"/>
    <w:rsid w:val="001763E0"/>
    <w:rsid w:val="001767FA"/>
    <w:rsid w:val="00176978"/>
    <w:rsid w:val="001769FF"/>
    <w:rsid w:val="001774FB"/>
    <w:rsid w:val="0018013C"/>
    <w:rsid w:val="00180AC6"/>
    <w:rsid w:val="00180EFB"/>
    <w:rsid w:val="0018103E"/>
    <w:rsid w:val="00181058"/>
    <w:rsid w:val="001810AB"/>
    <w:rsid w:val="0018252E"/>
    <w:rsid w:val="00182631"/>
    <w:rsid w:val="001826CE"/>
    <w:rsid w:val="001827D4"/>
    <w:rsid w:val="00183CFE"/>
    <w:rsid w:val="0018482C"/>
    <w:rsid w:val="001848AA"/>
    <w:rsid w:val="00184E5A"/>
    <w:rsid w:val="001859D9"/>
    <w:rsid w:val="00185FFA"/>
    <w:rsid w:val="00186833"/>
    <w:rsid w:val="00186BFD"/>
    <w:rsid w:val="00186C4C"/>
    <w:rsid w:val="00187210"/>
    <w:rsid w:val="0018725D"/>
    <w:rsid w:val="001874E4"/>
    <w:rsid w:val="00187BBA"/>
    <w:rsid w:val="00187C99"/>
    <w:rsid w:val="00187D6F"/>
    <w:rsid w:val="00187FD3"/>
    <w:rsid w:val="00190BFF"/>
    <w:rsid w:val="00191C53"/>
    <w:rsid w:val="00191C80"/>
    <w:rsid w:val="0019260F"/>
    <w:rsid w:val="0019275D"/>
    <w:rsid w:val="001929E9"/>
    <w:rsid w:val="0019355F"/>
    <w:rsid w:val="00193624"/>
    <w:rsid w:val="00193C55"/>
    <w:rsid w:val="001941E1"/>
    <w:rsid w:val="00194D52"/>
    <w:rsid w:val="00195040"/>
    <w:rsid w:val="0019539D"/>
    <w:rsid w:val="00195F76"/>
    <w:rsid w:val="0019719D"/>
    <w:rsid w:val="00197202"/>
    <w:rsid w:val="00197296"/>
    <w:rsid w:val="001976BA"/>
    <w:rsid w:val="00197FF3"/>
    <w:rsid w:val="001A00FA"/>
    <w:rsid w:val="001A0A9D"/>
    <w:rsid w:val="001A0CBB"/>
    <w:rsid w:val="001A18C3"/>
    <w:rsid w:val="001A197A"/>
    <w:rsid w:val="001A19EF"/>
    <w:rsid w:val="001A1E7F"/>
    <w:rsid w:val="001A247A"/>
    <w:rsid w:val="001A4377"/>
    <w:rsid w:val="001A5034"/>
    <w:rsid w:val="001A53D3"/>
    <w:rsid w:val="001A6598"/>
    <w:rsid w:val="001A68FF"/>
    <w:rsid w:val="001A6E1F"/>
    <w:rsid w:val="001A70E5"/>
    <w:rsid w:val="001A721C"/>
    <w:rsid w:val="001B0AE9"/>
    <w:rsid w:val="001B1430"/>
    <w:rsid w:val="001B1451"/>
    <w:rsid w:val="001B1811"/>
    <w:rsid w:val="001B1EA8"/>
    <w:rsid w:val="001B273D"/>
    <w:rsid w:val="001B2A56"/>
    <w:rsid w:val="001B2D93"/>
    <w:rsid w:val="001B31E6"/>
    <w:rsid w:val="001B35D3"/>
    <w:rsid w:val="001B390B"/>
    <w:rsid w:val="001B3ABE"/>
    <w:rsid w:val="001B3FE2"/>
    <w:rsid w:val="001B42C9"/>
    <w:rsid w:val="001B514F"/>
    <w:rsid w:val="001B52D5"/>
    <w:rsid w:val="001B5403"/>
    <w:rsid w:val="001B6709"/>
    <w:rsid w:val="001B6B60"/>
    <w:rsid w:val="001B7AF1"/>
    <w:rsid w:val="001B7E9A"/>
    <w:rsid w:val="001C05CB"/>
    <w:rsid w:val="001C1DEE"/>
    <w:rsid w:val="001C20CF"/>
    <w:rsid w:val="001C21FB"/>
    <w:rsid w:val="001C26D8"/>
    <w:rsid w:val="001C2CAF"/>
    <w:rsid w:val="001C32A2"/>
    <w:rsid w:val="001C3603"/>
    <w:rsid w:val="001C4525"/>
    <w:rsid w:val="001C55D6"/>
    <w:rsid w:val="001C5D52"/>
    <w:rsid w:val="001C6A30"/>
    <w:rsid w:val="001C6A51"/>
    <w:rsid w:val="001C73EB"/>
    <w:rsid w:val="001C7691"/>
    <w:rsid w:val="001C7FAE"/>
    <w:rsid w:val="001D0ACC"/>
    <w:rsid w:val="001D342B"/>
    <w:rsid w:val="001D3D28"/>
    <w:rsid w:val="001D418A"/>
    <w:rsid w:val="001D467F"/>
    <w:rsid w:val="001D48D7"/>
    <w:rsid w:val="001D4FC7"/>
    <w:rsid w:val="001D61BC"/>
    <w:rsid w:val="001D6B21"/>
    <w:rsid w:val="001D6E93"/>
    <w:rsid w:val="001E0253"/>
    <w:rsid w:val="001E06C6"/>
    <w:rsid w:val="001E1373"/>
    <w:rsid w:val="001E1A27"/>
    <w:rsid w:val="001E1BAA"/>
    <w:rsid w:val="001E1F95"/>
    <w:rsid w:val="001E37CD"/>
    <w:rsid w:val="001E3923"/>
    <w:rsid w:val="001E3E1C"/>
    <w:rsid w:val="001E3E6B"/>
    <w:rsid w:val="001E5237"/>
    <w:rsid w:val="001E5A21"/>
    <w:rsid w:val="001E6A24"/>
    <w:rsid w:val="001E6B6E"/>
    <w:rsid w:val="001E7308"/>
    <w:rsid w:val="001E7C0F"/>
    <w:rsid w:val="001F032D"/>
    <w:rsid w:val="001F080A"/>
    <w:rsid w:val="001F0AD9"/>
    <w:rsid w:val="001F1B6F"/>
    <w:rsid w:val="001F1D7A"/>
    <w:rsid w:val="001F26DE"/>
    <w:rsid w:val="001F2784"/>
    <w:rsid w:val="001F2C49"/>
    <w:rsid w:val="001F2FD3"/>
    <w:rsid w:val="001F3199"/>
    <w:rsid w:val="001F3396"/>
    <w:rsid w:val="001F53F1"/>
    <w:rsid w:val="001F551E"/>
    <w:rsid w:val="001F59DF"/>
    <w:rsid w:val="001F5C53"/>
    <w:rsid w:val="001F650A"/>
    <w:rsid w:val="001F65D7"/>
    <w:rsid w:val="001F6CB6"/>
    <w:rsid w:val="001F78D0"/>
    <w:rsid w:val="001F7A0D"/>
    <w:rsid w:val="001F7EA8"/>
    <w:rsid w:val="00200079"/>
    <w:rsid w:val="00200298"/>
    <w:rsid w:val="002004B4"/>
    <w:rsid w:val="0020054B"/>
    <w:rsid w:val="0020090A"/>
    <w:rsid w:val="00201344"/>
    <w:rsid w:val="00201EA6"/>
    <w:rsid w:val="00202E35"/>
    <w:rsid w:val="002030C5"/>
    <w:rsid w:val="0020343C"/>
    <w:rsid w:val="002035BE"/>
    <w:rsid w:val="00203675"/>
    <w:rsid w:val="00203879"/>
    <w:rsid w:val="00203A6A"/>
    <w:rsid w:val="00203B65"/>
    <w:rsid w:val="002042FB"/>
    <w:rsid w:val="00204701"/>
    <w:rsid w:val="00204FE5"/>
    <w:rsid w:val="00205264"/>
    <w:rsid w:val="00205940"/>
    <w:rsid w:val="00205D83"/>
    <w:rsid w:val="00205DF0"/>
    <w:rsid w:val="00205FDF"/>
    <w:rsid w:val="002060AA"/>
    <w:rsid w:val="0020629C"/>
    <w:rsid w:val="00206821"/>
    <w:rsid w:val="00207BF2"/>
    <w:rsid w:val="00207EED"/>
    <w:rsid w:val="002101C4"/>
    <w:rsid w:val="00210BCC"/>
    <w:rsid w:val="00210CF7"/>
    <w:rsid w:val="00210D82"/>
    <w:rsid w:val="00211ACF"/>
    <w:rsid w:val="0021215C"/>
    <w:rsid w:val="002122BE"/>
    <w:rsid w:val="00212EEA"/>
    <w:rsid w:val="002130BB"/>
    <w:rsid w:val="002131FE"/>
    <w:rsid w:val="00213363"/>
    <w:rsid w:val="00213399"/>
    <w:rsid w:val="0021371C"/>
    <w:rsid w:val="00213A88"/>
    <w:rsid w:val="00214500"/>
    <w:rsid w:val="00214829"/>
    <w:rsid w:val="002156AC"/>
    <w:rsid w:val="0021632D"/>
    <w:rsid w:val="002207BB"/>
    <w:rsid w:val="00220D6C"/>
    <w:rsid w:val="00220D8A"/>
    <w:rsid w:val="00221D48"/>
    <w:rsid w:val="00221EDF"/>
    <w:rsid w:val="00222FA2"/>
    <w:rsid w:val="00223BB7"/>
    <w:rsid w:val="00224253"/>
    <w:rsid w:val="00224AA9"/>
    <w:rsid w:val="00224B5F"/>
    <w:rsid w:val="00225269"/>
    <w:rsid w:val="0022539C"/>
    <w:rsid w:val="0022540C"/>
    <w:rsid w:val="00225BB8"/>
    <w:rsid w:val="00225EEF"/>
    <w:rsid w:val="002260B2"/>
    <w:rsid w:val="00226BFA"/>
    <w:rsid w:val="002271FC"/>
    <w:rsid w:val="00227B40"/>
    <w:rsid w:val="00227C15"/>
    <w:rsid w:val="0023044F"/>
    <w:rsid w:val="0023141C"/>
    <w:rsid w:val="00232056"/>
    <w:rsid w:val="002326E0"/>
    <w:rsid w:val="00232B82"/>
    <w:rsid w:val="0023312B"/>
    <w:rsid w:val="00233328"/>
    <w:rsid w:val="002338DB"/>
    <w:rsid w:val="00234E13"/>
    <w:rsid w:val="0023590C"/>
    <w:rsid w:val="00240845"/>
    <w:rsid w:val="0024164A"/>
    <w:rsid w:val="00241F4C"/>
    <w:rsid w:val="00242642"/>
    <w:rsid w:val="0024399B"/>
    <w:rsid w:val="0024454B"/>
    <w:rsid w:val="002446D0"/>
    <w:rsid w:val="00244DDD"/>
    <w:rsid w:val="00244F25"/>
    <w:rsid w:val="00245932"/>
    <w:rsid w:val="002459E5"/>
    <w:rsid w:val="002460F4"/>
    <w:rsid w:val="002465A5"/>
    <w:rsid w:val="00246A32"/>
    <w:rsid w:val="00246B69"/>
    <w:rsid w:val="00247B11"/>
    <w:rsid w:val="00247CE1"/>
    <w:rsid w:val="00250803"/>
    <w:rsid w:val="00251EE9"/>
    <w:rsid w:val="002525FD"/>
    <w:rsid w:val="0025406D"/>
    <w:rsid w:val="002547D8"/>
    <w:rsid w:val="00254C51"/>
    <w:rsid w:val="0025501E"/>
    <w:rsid w:val="00255229"/>
    <w:rsid w:val="00255655"/>
    <w:rsid w:val="002556D7"/>
    <w:rsid w:val="00256024"/>
    <w:rsid w:val="0025657A"/>
    <w:rsid w:val="00256B70"/>
    <w:rsid w:val="00256D53"/>
    <w:rsid w:val="00256DFB"/>
    <w:rsid w:val="002577BB"/>
    <w:rsid w:val="0025796D"/>
    <w:rsid w:val="002600E8"/>
    <w:rsid w:val="0026032A"/>
    <w:rsid w:val="00260500"/>
    <w:rsid w:val="002610EC"/>
    <w:rsid w:val="00261A8B"/>
    <w:rsid w:val="002621E5"/>
    <w:rsid w:val="00262E30"/>
    <w:rsid w:val="00263D7F"/>
    <w:rsid w:val="00264179"/>
    <w:rsid w:val="0026493A"/>
    <w:rsid w:val="00264F3E"/>
    <w:rsid w:val="00265748"/>
    <w:rsid w:val="002662B9"/>
    <w:rsid w:val="00266818"/>
    <w:rsid w:val="00267238"/>
    <w:rsid w:val="00270C8E"/>
    <w:rsid w:val="002715DA"/>
    <w:rsid w:val="00271CCB"/>
    <w:rsid w:val="00271CEC"/>
    <w:rsid w:val="00272D70"/>
    <w:rsid w:val="00272EF5"/>
    <w:rsid w:val="00274137"/>
    <w:rsid w:val="002745A0"/>
    <w:rsid w:val="002754C4"/>
    <w:rsid w:val="002755D4"/>
    <w:rsid w:val="00276631"/>
    <w:rsid w:val="002769E4"/>
    <w:rsid w:val="00276B92"/>
    <w:rsid w:val="0028052F"/>
    <w:rsid w:val="00281379"/>
    <w:rsid w:val="0028199B"/>
    <w:rsid w:val="00281E43"/>
    <w:rsid w:val="00281F7B"/>
    <w:rsid w:val="00282100"/>
    <w:rsid w:val="002826F3"/>
    <w:rsid w:val="00283167"/>
    <w:rsid w:val="00283303"/>
    <w:rsid w:val="00283ED0"/>
    <w:rsid w:val="0028440A"/>
    <w:rsid w:val="00285C33"/>
    <w:rsid w:val="002866DD"/>
    <w:rsid w:val="00287453"/>
    <w:rsid w:val="0028746E"/>
    <w:rsid w:val="00290418"/>
    <w:rsid w:val="002905D4"/>
    <w:rsid w:val="002910FA"/>
    <w:rsid w:val="0029146A"/>
    <w:rsid w:val="00291583"/>
    <w:rsid w:val="002928FF"/>
    <w:rsid w:val="00293DF3"/>
    <w:rsid w:val="00294981"/>
    <w:rsid w:val="002955EE"/>
    <w:rsid w:val="00296193"/>
    <w:rsid w:val="002A0ABE"/>
    <w:rsid w:val="002A10D0"/>
    <w:rsid w:val="002A1A47"/>
    <w:rsid w:val="002A1D09"/>
    <w:rsid w:val="002A1F8C"/>
    <w:rsid w:val="002A1F94"/>
    <w:rsid w:val="002A382E"/>
    <w:rsid w:val="002A4141"/>
    <w:rsid w:val="002A4DD8"/>
    <w:rsid w:val="002A5118"/>
    <w:rsid w:val="002A568F"/>
    <w:rsid w:val="002A6AB6"/>
    <w:rsid w:val="002A7866"/>
    <w:rsid w:val="002A7C5B"/>
    <w:rsid w:val="002A7F9F"/>
    <w:rsid w:val="002B098B"/>
    <w:rsid w:val="002B0C7C"/>
    <w:rsid w:val="002B0EA3"/>
    <w:rsid w:val="002B1227"/>
    <w:rsid w:val="002B1A15"/>
    <w:rsid w:val="002B2027"/>
    <w:rsid w:val="002B266A"/>
    <w:rsid w:val="002B271F"/>
    <w:rsid w:val="002B2C26"/>
    <w:rsid w:val="002B325E"/>
    <w:rsid w:val="002B39AF"/>
    <w:rsid w:val="002B3C13"/>
    <w:rsid w:val="002B3DDC"/>
    <w:rsid w:val="002B4E5A"/>
    <w:rsid w:val="002B516E"/>
    <w:rsid w:val="002B5AC6"/>
    <w:rsid w:val="002B5ADF"/>
    <w:rsid w:val="002B5CBE"/>
    <w:rsid w:val="002B641C"/>
    <w:rsid w:val="002B678F"/>
    <w:rsid w:val="002B71E3"/>
    <w:rsid w:val="002B7B4C"/>
    <w:rsid w:val="002C0348"/>
    <w:rsid w:val="002C03B5"/>
    <w:rsid w:val="002C051E"/>
    <w:rsid w:val="002C0C52"/>
    <w:rsid w:val="002C1021"/>
    <w:rsid w:val="002C2125"/>
    <w:rsid w:val="002C2259"/>
    <w:rsid w:val="002C2ABE"/>
    <w:rsid w:val="002C486A"/>
    <w:rsid w:val="002C4F48"/>
    <w:rsid w:val="002C68E6"/>
    <w:rsid w:val="002C71BE"/>
    <w:rsid w:val="002C7541"/>
    <w:rsid w:val="002C7705"/>
    <w:rsid w:val="002C7967"/>
    <w:rsid w:val="002C7DFB"/>
    <w:rsid w:val="002D0518"/>
    <w:rsid w:val="002D0A34"/>
    <w:rsid w:val="002D0B2B"/>
    <w:rsid w:val="002D0F58"/>
    <w:rsid w:val="002D17D5"/>
    <w:rsid w:val="002D2645"/>
    <w:rsid w:val="002D2926"/>
    <w:rsid w:val="002D3CB3"/>
    <w:rsid w:val="002D4178"/>
    <w:rsid w:val="002D46F8"/>
    <w:rsid w:val="002D4726"/>
    <w:rsid w:val="002D528C"/>
    <w:rsid w:val="002D5AFE"/>
    <w:rsid w:val="002D689D"/>
    <w:rsid w:val="002D6988"/>
    <w:rsid w:val="002D70F2"/>
    <w:rsid w:val="002D73BD"/>
    <w:rsid w:val="002D75B5"/>
    <w:rsid w:val="002D7CD9"/>
    <w:rsid w:val="002D7DFE"/>
    <w:rsid w:val="002E0389"/>
    <w:rsid w:val="002E04D3"/>
    <w:rsid w:val="002E0DB5"/>
    <w:rsid w:val="002E0FAC"/>
    <w:rsid w:val="002E1712"/>
    <w:rsid w:val="002E2363"/>
    <w:rsid w:val="002E2AE7"/>
    <w:rsid w:val="002E2EB4"/>
    <w:rsid w:val="002E3073"/>
    <w:rsid w:val="002E3361"/>
    <w:rsid w:val="002E33EE"/>
    <w:rsid w:val="002E442B"/>
    <w:rsid w:val="002E458D"/>
    <w:rsid w:val="002E4638"/>
    <w:rsid w:val="002E696D"/>
    <w:rsid w:val="002E79C6"/>
    <w:rsid w:val="002E7EAF"/>
    <w:rsid w:val="002E7ED5"/>
    <w:rsid w:val="002F036C"/>
    <w:rsid w:val="002F05B4"/>
    <w:rsid w:val="002F0D6E"/>
    <w:rsid w:val="002F1532"/>
    <w:rsid w:val="002F17F6"/>
    <w:rsid w:val="002F1DC2"/>
    <w:rsid w:val="002F2E43"/>
    <w:rsid w:val="002F300D"/>
    <w:rsid w:val="002F3568"/>
    <w:rsid w:val="002F3D4B"/>
    <w:rsid w:val="002F3E24"/>
    <w:rsid w:val="002F48D3"/>
    <w:rsid w:val="002F4BF4"/>
    <w:rsid w:val="002F4C09"/>
    <w:rsid w:val="002F52E2"/>
    <w:rsid w:val="002F569C"/>
    <w:rsid w:val="002F5CB3"/>
    <w:rsid w:val="002F611B"/>
    <w:rsid w:val="002F679D"/>
    <w:rsid w:val="002F7C2A"/>
    <w:rsid w:val="003008A5"/>
    <w:rsid w:val="00301459"/>
    <w:rsid w:val="003014C2"/>
    <w:rsid w:val="00301864"/>
    <w:rsid w:val="00301CA7"/>
    <w:rsid w:val="0030280D"/>
    <w:rsid w:val="00302DC0"/>
    <w:rsid w:val="00303076"/>
    <w:rsid w:val="00303250"/>
    <w:rsid w:val="00303688"/>
    <w:rsid w:val="00305CEF"/>
    <w:rsid w:val="00305F0B"/>
    <w:rsid w:val="00306722"/>
    <w:rsid w:val="00306E14"/>
    <w:rsid w:val="0030705F"/>
    <w:rsid w:val="003079D4"/>
    <w:rsid w:val="00307D0C"/>
    <w:rsid w:val="00310574"/>
    <w:rsid w:val="003105F0"/>
    <w:rsid w:val="003106CD"/>
    <w:rsid w:val="0031114F"/>
    <w:rsid w:val="00311521"/>
    <w:rsid w:val="003117D6"/>
    <w:rsid w:val="00311AAB"/>
    <w:rsid w:val="00311B3D"/>
    <w:rsid w:val="0031285C"/>
    <w:rsid w:val="003129ED"/>
    <w:rsid w:val="00312D65"/>
    <w:rsid w:val="0031314A"/>
    <w:rsid w:val="00313508"/>
    <w:rsid w:val="0031372C"/>
    <w:rsid w:val="0031378F"/>
    <w:rsid w:val="00314170"/>
    <w:rsid w:val="00314435"/>
    <w:rsid w:val="00314AEC"/>
    <w:rsid w:val="00314E05"/>
    <w:rsid w:val="00315764"/>
    <w:rsid w:val="00315DA6"/>
    <w:rsid w:val="00315EA2"/>
    <w:rsid w:val="00316951"/>
    <w:rsid w:val="00316FB6"/>
    <w:rsid w:val="00317591"/>
    <w:rsid w:val="0031794F"/>
    <w:rsid w:val="00317EA2"/>
    <w:rsid w:val="0032062A"/>
    <w:rsid w:val="00321773"/>
    <w:rsid w:val="00321998"/>
    <w:rsid w:val="0032235E"/>
    <w:rsid w:val="003223BC"/>
    <w:rsid w:val="00322653"/>
    <w:rsid w:val="00322788"/>
    <w:rsid w:val="00322E40"/>
    <w:rsid w:val="00322E53"/>
    <w:rsid w:val="00322F28"/>
    <w:rsid w:val="00323798"/>
    <w:rsid w:val="00323E8C"/>
    <w:rsid w:val="00324141"/>
    <w:rsid w:val="00324679"/>
    <w:rsid w:val="00324A92"/>
    <w:rsid w:val="00325709"/>
    <w:rsid w:val="00326C2B"/>
    <w:rsid w:val="0032729E"/>
    <w:rsid w:val="00327F6E"/>
    <w:rsid w:val="003314E1"/>
    <w:rsid w:val="0033293A"/>
    <w:rsid w:val="00332FB1"/>
    <w:rsid w:val="0033319B"/>
    <w:rsid w:val="003335FB"/>
    <w:rsid w:val="003338FB"/>
    <w:rsid w:val="003339ED"/>
    <w:rsid w:val="00334B93"/>
    <w:rsid w:val="00334FFA"/>
    <w:rsid w:val="003355EE"/>
    <w:rsid w:val="0033581D"/>
    <w:rsid w:val="00336162"/>
    <w:rsid w:val="003369E8"/>
    <w:rsid w:val="00336CE2"/>
    <w:rsid w:val="00336FE9"/>
    <w:rsid w:val="0033776B"/>
    <w:rsid w:val="00340851"/>
    <w:rsid w:val="003408CD"/>
    <w:rsid w:val="003409B0"/>
    <w:rsid w:val="00340C43"/>
    <w:rsid w:val="003412C6"/>
    <w:rsid w:val="0034168A"/>
    <w:rsid w:val="003423A7"/>
    <w:rsid w:val="003429E7"/>
    <w:rsid w:val="003435BE"/>
    <w:rsid w:val="00343737"/>
    <w:rsid w:val="00344828"/>
    <w:rsid w:val="003452B6"/>
    <w:rsid w:val="0034563C"/>
    <w:rsid w:val="00345645"/>
    <w:rsid w:val="0034720E"/>
    <w:rsid w:val="003475FB"/>
    <w:rsid w:val="00347CCA"/>
    <w:rsid w:val="00347D54"/>
    <w:rsid w:val="003501E1"/>
    <w:rsid w:val="003504AF"/>
    <w:rsid w:val="00350E76"/>
    <w:rsid w:val="00350F68"/>
    <w:rsid w:val="003514F8"/>
    <w:rsid w:val="003515CC"/>
    <w:rsid w:val="003533C2"/>
    <w:rsid w:val="00353FA3"/>
    <w:rsid w:val="00354C1E"/>
    <w:rsid w:val="00355895"/>
    <w:rsid w:val="00355BD8"/>
    <w:rsid w:val="00355BF0"/>
    <w:rsid w:val="00356498"/>
    <w:rsid w:val="00356B0F"/>
    <w:rsid w:val="00356F15"/>
    <w:rsid w:val="00356FE8"/>
    <w:rsid w:val="0035732E"/>
    <w:rsid w:val="00357597"/>
    <w:rsid w:val="00357CB5"/>
    <w:rsid w:val="003600AF"/>
    <w:rsid w:val="00360BCE"/>
    <w:rsid w:val="00360BF4"/>
    <w:rsid w:val="0036141E"/>
    <w:rsid w:val="00361534"/>
    <w:rsid w:val="00361A57"/>
    <w:rsid w:val="00361D6E"/>
    <w:rsid w:val="00361F9B"/>
    <w:rsid w:val="00362BCF"/>
    <w:rsid w:val="0036359D"/>
    <w:rsid w:val="003635A5"/>
    <w:rsid w:val="00363D28"/>
    <w:rsid w:val="00363FE0"/>
    <w:rsid w:val="003648A8"/>
    <w:rsid w:val="00364BB3"/>
    <w:rsid w:val="003655B9"/>
    <w:rsid w:val="00365648"/>
    <w:rsid w:val="003658FF"/>
    <w:rsid w:val="003661FD"/>
    <w:rsid w:val="0036631C"/>
    <w:rsid w:val="00366EB9"/>
    <w:rsid w:val="00367E08"/>
    <w:rsid w:val="00367E2D"/>
    <w:rsid w:val="00367F13"/>
    <w:rsid w:val="00367FDB"/>
    <w:rsid w:val="003703E7"/>
    <w:rsid w:val="00370806"/>
    <w:rsid w:val="00371134"/>
    <w:rsid w:val="00371978"/>
    <w:rsid w:val="0037259B"/>
    <w:rsid w:val="00372746"/>
    <w:rsid w:val="003727A2"/>
    <w:rsid w:val="003736C5"/>
    <w:rsid w:val="00375214"/>
    <w:rsid w:val="0037550D"/>
    <w:rsid w:val="00376067"/>
    <w:rsid w:val="0037687E"/>
    <w:rsid w:val="003768B6"/>
    <w:rsid w:val="00376ABD"/>
    <w:rsid w:val="00376EA3"/>
    <w:rsid w:val="00377522"/>
    <w:rsid w:val="003779B3"/>
    <w:rsid w:val="003800AF"/>
    <w:rsid w:val="00380429"/>
    <w:rsid w:val="00380469"/>
    <w:rsid w:val="00380C39"/>
    <w:rsid w:val="00381887"/>
    <w:rsid w:val="00381B21"/>
    <w:rsid w:val="00381DE7"/>
    <w:rsid w:val="0038332C"/>
    <w:rsid w:val="003833A9"/>
    <w:rsid w:val="003836B0"/>
    <w:rsid w:val="003838DA"/>
    <w:rsid w:val="00384314"/>
    <w:rsid w:val="00384373"/>
    <w:rsid w:val="003848C4"/>
    <w:rsid w:val="003862A0"/>
    <w:rsid w:val="0038667A"/>
    <w:rsid w:val="00387068"/>
    <w:rsid w:val="00387C71"/>
    <w:rsid w:val="00390000"/>
    <w:rsid w:val="0039056D"/>
    <w:rsid w:val="0039063F"/>
    <w:rsid w:val="00390773"/>
    <w:rsid w:val="00392535"/>
    <w:rsid w:val="0039266C"/>
    <w:rsid w:val="00392CC6"/>
    <w:rsid w:val="00393190"/>
    <w:rsid w:val="003931E2"/>
    <w:rsid w:val="003939E6"/>
    <w:rsid w:val="00393A1C"/>
    <w:rsid w:val="003946FB"/>
    <w:rsid w:val="0039473B"/>
    <w:rsid w:val="003947BB"/>
    <w:rsid w:val="003954FA"/>
    <w:rsid w:val="00395872"/>
    <w:rsid w:val="00395DCE"/>
    <w:rsid w:val="00396831"/>
    <w:rsid w:val="00397770"/>
    <w:rsid w:val="00397A73"/>
    <w:rsid w:val="00397C49"/>
    <w:rsid w:val="003A0037"/>
    <w:rsid w:val="003A0334"/>
    <w:rsid w:val="003A08E0"/>
    <w:rsid w:val="003A0C4E"/>
    <w:rsid w:val="003A1349"/>
    <w:rsid w:val="003A1811"/>
    <w:rsid w:val="003A1B44"/>
    <w:rsid w:val="003A2493"/>
    <w:rsid w:val="003A37B0"/>
    <w:rsid w:val="003A37B5"/>
    <w:rsid w:val="003A3BEA"/>
    <w:rsid w:val="003A3F36"/>
    <w:rsid w:val="003A46AA"/>
    <w:rsid w:val="003A4724"/>
    <w:rsid w:val="003A4C2A"/>
    <w:rsid w:val="003A4D79"/>
    <w:rsid w:val="003A54B2"/>
    <w:rsid w:val="003A5E45"/>
    <w:rsid w:val="003A65F1"/>
    <w:rsid w:val="003A6A75"/>
    <w:rsid w:val="003A6C6A"/>
    <w:rsid w:val="003A71E5"/>
    <w:rsid w:val="003A76A5"/>
    <w:rsid w:val="003A7894"/>
    <w:rsid w:val="003A7BCD"/>
    <w:rsid w:val="003A7DB4"/>
    <w:rsid w:val="003A7EFB"/>
    <w:rsid w:val="003B01E2"/>
    <w:rsid w:val="003B045E"/>
    <w:rsid w:val="003B07A3"/>
    <w:rsid w:val="003B07CA"/>
    <w:rsid w:val="003B07D9"/>
    <w:rsid w:val="003B0CFF"/>
    <w:rsid w:val="003B0D87"/>
    <w:rsid w:val="003B13CB"/>
    <w:rsid w:val="003B2DD1"/>
    <w:rsid w:val="003B2E96"/>
    <w:rsid w:val="003B4966"/>
    <w:rsid w:val="003B5A36"/>
    <w:rsid w:val="003B6910"/>
    <w:rsid w:val="003C0327"/>
    <w:rsid w:val="003C05E0"/>
    <w:rsid w:val="003C0CA0"/>
    <w:rsid w:val="003C15BC"/>
    <w:rsid w:val="003C15F9"/>
    <w:rsid w:val="003C2060"/>
    <w:rsid w:val="003C2454"/>
    <w:rsid w:val="003C27CD"/>
    <w:rsid w:val="003C27FD"/>
    <w:rsid w:val="003C30EA"/>
    <w:rsid w:val="003C37C1"/>
    <w:rsid w:val="003C3861"/>
    <w:rsid w:val="003C3CE7"/>
    <w:rsid w:val="003C3D9B"/>
    <w:rsid w:val="003C5771"/>
    <w:rsid w:val="003C5C87"/>
    <w:rsid w:val="003C5ED5"/>
    <w:rsid w:val="003C61E5"/>
    <w:rsid w:val="003C623D"/>
    <w:rsid w:val="003C66B7"/>
    <w:rsid w:val="003C7224"/>
    <w:rsid w:val="003C7470"/>
    <w:rsid w:val="003C7778"/>
    <w:rsid w:val="003C7B4E"/>
    <w:rsid w:val="003D0842"/>
    <w:rsid w:val="003D0C75"/>
    <w:rsid w:val="003D16AB"/>
    <w:rsid w:val="003D1E69"/>
    <w:rsid w:val="003D2700"/>
    <w:rsid w:val="003D27FA"/>
    <w:rsid w:val="003D3947"/>
    <w:rsid w:val="003D4149"/>
    <w:rsid w:val="003D491A"/>
    <w:rsid w:val="003D52E6"/>
    <w:rsid w:val="003D5A65"/>
    <w:rsid w:val="003D5F33"/>
    <w:rsid w:val="003D5FEA"/>
    <w:rsid w:val="003D6553"/>
    <w:rsid w:val="003D6FE5"/>
    <w:rsid w:val="003D712A"/>
    <w:rsid w:val="003D7538"/>
    <w:rsid w:val="003D7B22"/>
    <w:rsid w:val="003E0153"/>
    <w:rsid w:val="003E0829"/>
    <w:rsid w:val="003E0C88"/>
    <w:rsid w:val="003E10DA"/>
    <w:rsid w:val="003E1A35"/>
    <w:rsid w:val="003E1DD8"/>
    <w:rsid w:val="003E1F27"/>
    <w:rsid w:val="003E2B3E"/>
    <w:rsid w:val="003E327B"/>
    <w:rsid w:val="003E3B52"/>
    <w:rsid w:val="003E3CE1"/>
    <w:rsid w:val="003E3D66"/>
    <w:rsid w:val="003E3FB0"/>
    <w:rsid w:val="003E48A3"/>
    <w:rsid w:val="003E4929"/>
    <w:rsid w:val="003E6119"/>
    <w:rsid w:val="003E6284"/>
    <w:rsid w:val="003E72DA"/>
    <w:rsid w:val="003E731C"/>
    <w:rsid w:val="003E7726"/>
    <w:rsid w:val="003E786F"/>
    <w:rsid w:val="003E7AB9"/>
    <w:rsid w:val="003E7B38"/>
    <w:rsid w:val="003E7C7D"/>
    <w:rsid w:val="003F07A2"/>
    <w:rsid w:val="003F194A"/>
    <w:rsid w:val="003F23B4"/>
    <w:rsid w:val="003F2405"/>
    <w:rsid w:val="003F319D"/>
    <w:rsid w:val="003F3E3F"/>
    <w:rsid w:val="003F4119"/>
    <w:rsid w:val="003F4A74"/>
    <w:rsid w:val="003F4B97"/>
    <w:rsid w:val="003F5293"/>
    <w:rsid w:val="003F5DD4"/>
    <w:rsid w:val="003F6799"/>
    <w:rsid w:val="003F71DC"/>
    <w:rsid w:val="003F7535"/>
    <w:rsid w:val="003F79F4"/>
    <w:rsid w:val="0040011C"/>
    <w:rsid w:val="00400485"/>
    <w:rsid w:val="004016FB"/>
    <w:rsid w:val="00401CB0"/>
    <w:rsid w:val="004024E3"/>
    <w:rsid w:val="0040345A"/>
    <w:rsid w:val="004034CF"/>
    <w:rsid w:val="004036C8"/>
    <w:rsid w:val="00404A2B"/>
    <w:rsid w:val="00404E9C"/>
    <w:rsid w:val="00405D20"/>
    <w:rsid w:val="00407C89"/>
    <w:rsid w:val="00410AAF"/>
    <w:rsid w:val="00410DFB"/>
    <w:rsid w:val="00413025"/>
    <w:rsid w:val="00413195"/>
    <w:rsid w:val="004131F6"/>
    <w:rsid w:val="00413A7C"/>
    <w:rsid w:val="0041577B"/>
    <w:rsid w:val="00415F97"/>
    <w:rsid w:val="0041628A"/>
    <w:rsid w:val="004162AF"/>
    <w:rsid w:val="00416898"/>
    <w:rsid w:val="00416B75"/>
    <w:rsid w:val="00416D83"/>
    <w:rsid w:val="00417329"/>
    <w:rsid w:val="004173BC"/>
    <w:rsid w:val="00417A87"/>
    <w:rsid w:val="00417E6B"/>
    <w:rsid w:val="0042070C"/>
    <w:rsid w:val="00421551"/>
    <w:rsid w:val="00421E21"/>
    <w:rsid w:val="00422509"/>
    <w:rsid w:val="00423084"/>
    <w:rsid w:val="004230BB"/>
    <w:rsid w:val="0042349E"/>
    <w:rsid w:val="00423563"/>
    <w:rsid w:val="00423812"/>
    <w:rsid w:val="00423C77"/>
    <w:rsid w:val="00424004"/>
    <w:rsid w:val="00424527"/>
    <w:rsid w:val="00424AB9"/>
    <w:rsid w:val="0042558C"/>
    <w:rsid w:val="00425F3B"/>
    <w:rsid w:val="00426655"/>
    <w:rsid w:val="004273F1"/>
    <w:rsid w:val="0043017F"/>
    <w:rsid w:val="0043034F"/>
    <w:rsid w:val="00430388"/>
    <w:rsid w:val="00430D9C"/>
    <w:rsid w:val="00431D5F"/>
    <w:rsid w:val="00432296"/>
    <w:rsid w:val="004323DE"/>
    <w:rsid w:val="004324E5"/>
    <w:rsid w:val="00433310"/>
    <w:rsid w:val="00434526"/>
    <w:rsid w:val="00434D4D"/>
    <w:rsid w:val="00435A10"/>
    <w:rsid w:val="00435AB0"/>
    <w:rsid w:val="00435E1B"/>
    <w:rsid w:val="00436531"/>
    <w:rsid w:val="00437028"/>
    <w:rsid w:val="0043752A"/>
    <w:rsid w:val="00437652"/>
    <w:rsid w:val="00437FD9"/>
    <w:rsid w:val="00440378"/>
    <w:rsid w:val="004404C3"/>
    <w:rsid w:val="00440556"/>
    <w:rsid w:val="004408A9"/>
    <w:rsid w:val="0044090E"/>
    <w:rsid w:val="004409B6"/>
    <w:rsid w:val="00441736"/>
    <w:rsid w:val="00442028"/>
    <w:rsid w:val="00442D70"/>
    <w:rsid w:val="00443349"/>
    <w:rsid w:val="00444291"/>
    <w:rsid w:val="00445B1F"/>
    <w:rsid w:val="00445C68"/>
    <w:rsid w:val="00445ED9"/>
    <w:rsid w:val="004468A0"/>
    <w:rsid w:val="00446B6C"/>
    <w:rsid w:val="00447947"/>
    <w:rsid w:val="00447B3A"/>
    <w:rsid w:val="0045045F"/>
    <w:rsid w:val="0045088E"/>
    <w:rsid w:val="00450F05"/>
    <w:rsid w:val="00451B38"/>
    <w:rsid w:val="0045232C"/>
    <w:rsid w:val="0045263D"/>
    <w:rsid w:val="00452B3F"/>
    <w:rsid w:val="0045310C"/>
    <w:rsid w:val="0045415F"/>
    <w:rsid w:val="00454420"/>
    <w:rsid w:val="004544E2"/>
    <w:rsid w:val="00454C77"/>
    <w:rsid w:val="00454EF5"/>
    <w:rsid w:val="00454F40"/>
    <w:rsid w:val="0045518E"/>
    <w:rsid w:val="00455A12"/>
    <w:rsid w:val="00455B4C"/>
    <w:rsid w:val="0045626D"/>
    <w:rsid w:val="00456429"/>
    <w:rsid w:val="004564F1"/>
    <w:rsid w:val="0045650D"/>
    <w:rsid w:val="004565AD"/>
    <w:rsid w:val="004569F7"/>
    <w:rsid w:val="00456C82"/>
    <w:rsid w:val="00456FAB"/>
    <w:rsid w:val="0045772A"/>
    <w:rsid w:val="00460947"/>
    <w:rsid w:val="004610DC"/>
    <w:rsid w:val="004619C3"/>
    <w:rsid w:val="0046225D"/>
    <w:rsid w:val="00462D9A"/>
    <w:rsid w:val="00463223"/>
    <w:rsid w:val="00463237"/>
    <w:rsid w:val="0046414B"/>
    <w:rsid w:val="00464384"/>
    <w:rsid w:val="004647A4"/>
    <w:rsid w:val="00464C19"/>
    <w:rsid w:val="00465A1D"/>
    <w:rsid w:val="004662A5"/>
    <w:rsid w:val="00466A27"/>
    <w:rsid w:val="00466F31"/>
    <w:rsid w:val="0046790F"/>
    <w:rsid w:val="00467921"/>
    <w:rsid w:val="00470D1D"/>
    <w:rsid w:val="00470DE1"/>
    <w:rsid w:val="00471E29"/>
    <w:rsid w:val="0047246A"/>
    <w:rsid w:val="00472F7E"/>
    <w:rsid w:val="004736F3"/>
    <w:rsid w:val="00473912"/>
    <w:rsid w:val="004740B5"/>
    <w:rsid w:val="00474CA8"/>
    <w:rsid w:val="00475266"/>
    <w:rsid w:val="00475A80"/>
    <w:rsid w:val="00475C4A"/>
    <w:rsid w:val="00475E6D"/>
    <w:rsid w:val="00476453"/>
    <w:rsid w:val="00476A6F"/>
    <w:rsid w:val="00476E57"/>
    <w:rsid w:val="00477BD8"/>
    <w:rsid w:val="00480A26"/>
    <w:rsid w:val="00480A69"/>
    <w:rsid w:val="004813A7"/>
    <w:rsid w:val="004819A0"/>
    <w:rsid w:val="0048267B"/>
    <w:rsid w:val="0048307D"/>
    <w:rsid w:val="004850F6"/>
    <w:rsid w:val="00485227"/>
    <w:rsid w:val="00485E67"/>
    <w:rsid w:val="004865D0"/>
    <w:rsid w:val="00486744"/>
    <w:rsid w:val="00486841"/>
    <w:rsid w:val="0048707B"/>
    <w:rsid w:val="0048709B"/>
    <w:rsid w:val="004872D4"/>
    <w:rsid w:val="004873FA"/>
    <w:rsid w:val="00487CD9"/>
    <w:rsid w:val="00487F90"/>
    <w:rsid w:val="00490943"/>
    <w:rsid w:val="004909C0"/>
    <w:rsid w:val="00490E26"/>
    <w:rsid w:val="00491501"/>
    <w:rsid w:val="004927CC"/>
    <w:rsid w:val="00492D17"/>
    <w:rsid w:val="004939CD"/>
    <w:rsid w:val="00493D9D"/>
    <w:rsid w:val="004942E8"/>
    <w:rsid w:val="0049458C"/>
    <w:rsid w:val="004950FD"/>
    <w:rsid w:val="0049582D"/>
    <w:rsid w:val="00495DEF"/>
    <w:rsid w:val="00495F37"/>
    <w:rsid w:val="004960DF"/>
    <w:rsid w:val="00496EFA"/>
    <w:rsid w:val="00497326"/>
    <w:rsid w:val="004A01BB"/>
    <w:rsid w:val="004A0F01"/>
    <w:rsid w:val="004A12AE"/>
    <w:rsid w:val="004A17CD"/>
    <w:rsid w:val="004A1C1C"/>
    <w:rsid w:val="004A1E82"/>
    <w:rsid w:val="004A2213"/>
    <w:rsid w:val="004A2336"/>
    <w:rsid w:val="004A2552"/>
    <w:rsid w:val="004A268E"/>
    <w:rsid w:val="004A26E7"/>
    <w:rsid w:val="004A3D9B"/>
    <w:rsid w:val="004A4438"/>
    <w:rsid w:val="004A44E3"/>
    <w:rsid w:val="004A450D"/>
    <w:rsid w:val="004A46F0"/>
    <w:rsid w:val="004A504F"/>
    <w:rsid w:val="004A5242"/>
    <w:rsid w:val="004A5908"/>
    <w:rsid w:val="004A5A1B"/>
    <w:rsid w:val="004A605B"/>
    <w:rsid w:val="004A7C02"/>
    <w:rsid w:val="004B06EE"/>
    <w:rsid w:val="004B11E9"/>
    <w:rsid w:val="004B126D"/>
    <w:rsid w:val="004B15E0"/>
    <w:rsid w:val="004B1D46"/>
    <w:rsid w:val="004B2818"/>
    <w:rsid w:val="004B2C64"/>
    <w:rsid w:val="004B302E"/>
    <w:rsid w:val="004B36B4"/>
    <w:rsid w:val="004B3E33"/>
    <w:rsid w:val="004B4304"/>
    <w:rsid w:val="004B44AF"/>
    <w:rsid w:val="004B44D5"/>
    <w:rsid w:val="004B4C9B"/>
    <w:rsid w:val="004B5E95"/>
    <w:rsid w:val="004B6293"/>
    <w:rsid w:val="004B63DA"/>
    <w:rsid w:val="004B6822"/>
    <w:rsid w:val="004B72FC"/>
    <w:rsid w:val="004C020B"/>
    <w:rsid w:val="004C05FA"/>
    <w:rsid w:val="004C07AE"/>
    <w:rsid w:val="004C17B0"/>
    <w:rsid w:val="004C1914"/>
    <w:rsid w:val="004C1BA8"/>
    <w:rsid w:val="004C1BF5"/>
    <w:rsid w:val="004C1C30"/>
    <w:rsid w:val="004C1D29"/>
    <w:rsid w:val="004C23D5"/>
    <w:rsid w:val="004C2523"/>
    <w:rsid w:val="004C252E"/>
    <w:rsid w:val="004C2A5C"/>
    <w:rsid w:val="004C2E6F"/>
    <w:rsid w:val="004C495C"/>
    <w:rsid w:val="004C4B23"/>
    <w:rsid w:val="004C553C"/>
    <w:rsid w:val="004C5CB5"/>
    <w:rsid w:val="004C6D0C"/>
    <w:rsid w:val="004C6E19"/>
    <w:rsid w:val="004C71DC"/>
    <w:rsid w:val="004C7543"/>
    <w:rsid w:val="004C7C0A"/>
    <w:rsid w:val="004D0634"/>
    <w:rsid w:val="004D0A4F"/>
    <w:rsid w:val="004D108F"/>
    <w:rsid w:val="004D119E"/>
    <w:rsid w:val="004D19D5"/>
    <w:rsid w:val="004D1B29"/>
    <w:rsid w:val="004D2A6E"/>
    <w:rsid w:val="004D3256"/>
    <w:rsid w:val="004D3257"/>
    <w:rsid w:val="004D3940"/>
    <w:rsid w:val="004D43CF"/>
    <w:rsid w:val="004D4416"/>
    <w:rsid w:val="004D453E"/>
    <w:rsid w:val="004D495E"/>
    <w:rsid w:val="004D4EF3"/>
    <w:rsid w:val="004D5D4B"/>
    <w:rsid w:val="004D60DD"/>
    <w:rsid w:val="004D61AB"/>
    <w:rsid w:val="004D745B"/>
    <w:rsid w:val="004D76DB"/>
    <w:rsid w:val="004D7BAB"/>
    <w:rsid w:val="004D7BB5"/>
    <w:rsid w:val="004D7DBB"/>
    <w:rsid w:val="004E05D8"/>
    <w:rsid w:val="004E1ACF"/>
    <w:rsid w:val="004E1E1A"/>
    <w:rsid w:val="004E2A58"/>
    <w:rsid w:val="004E3984"/>
    <w:rsid w:val="004E39EB"/>
    <w:rsid w:val="004E48C8"/>
    <w:rsid w:val="004E554C"/>
    <w:rsid w:val="004E5DA2"/>
    <w:rsid w:val="004E6AA0"/>
    <w:rsid w:val="004E7697"/>
    <w:rsid w:val="004E7945"/>
    <w:rsid w:val="004E7C45"/>
    <w:rsid w:val="004F08A7"/>
    <w:rsid w:val="004F0B5D"/>
    <w:rsid w:val="004F1303"/>
    <w:rsid w:val="004F1477"/>
    <w:rsid w:val="004F1E61"/>
    <w:rsid w:val="004F1F86"/>
    <w:rsid w:val="004F2298"/>
    <w:rsid w:val="004F301E"/>
    <w:rsid w:val="004F35BD"/>
    <w:rsid w:val="004F3777"/>
    <w:rsid w:val="004F45D1"/>
    <w:rsid w:val="004F4EDB"/>
    <w:rsid w:val="004F5731"/>
    <w:rsid w:val="004F5BC4"/>
    <w:rsid w:val="004F5F43"/>
    <w:rsid w:val="004F5F56"/>
    <w:rsid w:val="004F71E8"/>
    <w:rsid w:val="004F7AAE"/>
    <w:rsid w:val="004F7E5D"/>
    <w:rsid w:val="0050002A"/>
    <w:rsid w:val="0050047A"/>
    <w:rsid w:val="00500D21"/>
    <w:rsid w:val="0050143C"/>
    <w:rsid w:val="0050155E"/>
    <w:rsid w:val="00501D0A"/>
    <w:rsid w:val="00502391"/>
    <w:rsid w:val="00502441"/>
    <w:rsid w:val="005028CC"/>
    <w:rsid w:val="00502E62"/>
    <w:rsid w:val="005035FA"/>
    <w:rsid w:val="005047FD"/>
    <w:rsid w:val="00504895"/>
    <w:rsid w:val="0050523D"/>
    <w:rsid w:val="00505505"/>
    <w:rsid w:val="0050584D"/>
    <w:rsid w:val="00505DF0"/>
    <w:rsid w:val="005067FA"/>
    <w:rsid w:val="0051002C"/>
    <w:rsid w:val="00510A28"/>
    <w:rsid w:val="00510FAA"/>
    <w:rsid w:val="00511175"/>
    <w:rsid w:val="0051141D"/>
    <w:rsid w:val="005117F8"/>
    <w:rsid w:val="005118EC"/>
    <w:rsid w:val="00511FB6"/>
    <w:rsid w:val="0051241A"/>
    <w:rsid w:val="00512B6C"/>
    <w:rsid w:val="00512D8C"/>
    <w:rsid w:val="00513736"/>
    <w:rsid w:val="005146F2"/>
    <w:rsid w:val="00515026"/>
    <w:rsid w:val="00515179"/>
    <w:rsid w:val="005158D4"/>
    <w:rsid w:val="00515C95"/>
    <w:rsid w:val="00515E6C"/>
    <w:rsid w:val="005163A7"/>
    <w:rsid w:val="00516DA5"/>
    <w:rsid w:val="00516EBB"/>
    <w:rsid w:val="00516EFF"/>
    <w:rsid w:val="005175C4"/>
    <w:rsid w:val="00517A95"/>
    <w:rsid w:val="00517E4D"/>
    <w:rsid w:val="00520331"/>
    <w:rsid w:val="00520629"/>
    <w:rsid w:val="00520FF0"/>
    <w:rsid w:val="00521154"/>
    <w:rsid w:val="00521293"/>
    <w:rsid w:val="00522147"/>
    <w:rsid w:val="005226EA"/>
    <w:rsid w:val="00522869"/>
    <w:rsid w:val="00522D19"/>
    <w:rsid w:val="005233EB"/>
    <w:rsid w:val="00523538"/>
    <w:rsid w:val="00523688"/>
    <w:rsid w:val="00523983"/>
    <w:rsid w:val="005240BB"/>
    <w:rsid w:val="005241EB"/>
    <w:rsid w:val="00526874"/>
    <w:rsid w:val="00526AD2"/>
    <w:rsid w:val="00527255"/>
    <w:rsid w:val="0052733F"/>
    <w:rsid w:val="0052746A"/>
    <w:rsid w:val="005278F9"/>
    <w:rsid w:val="00527E44"/>
    <w:rsid w:val="00530048"/>
    <w:rsid w:val="00530262"/>
    <w:rsid w:val="00530824"/>
    <w:rsid w:val="00531778"/>
    <w:rsid w:val="00531933"/>
    <w:rsid w:val="00531BFA"/>
    <w:rsid w:val="00531DB8"/>
    <w:rsid w:val="005321D9"/>
    <w:rsid w:val="00532741"/>
    <w:rsid w:val="00532F54"/>
    <w:rsid w:val="00533393"/>
    <w:rsid w:val="00533CC0"/>
    <w:rsid w:val="005341EF"/>
    <w:rsid w:val="0053474B"/>
    <w:rsid w:val="00535007"/>
    <w:rsid w:val="00535210"/>
    <w:rsid w:val="005354A1"/>
    <w:rsid w:val="00535A32"/>
    <w:rsid w:val="00536343"/>
    <w:rsid w:val="0053666D"/>
    <w:rsid w:val="00536AF0"/>
    <w:rsid w:val="0053701A"/>
    <w:rsid w:val="0053725A"/>
    <w:rsid w:val="005374F5"/>
    <w:rsid w:val="00537634"/>
    <w:rsid w:val="005377DA"/>
    <w:rsid w:val="00541391"/>
    <w:rsid w:val="0054204B"/>
    <w:rsid w:val="0054222F"/>
    <w:rsid w:val="005427E5"/>
    <w:rsid w:val="00542DEA"/>
    <w:rsid w:val="005434D2"/>
    <w:rsid w:val="0054361E"/>
    <w:rsid w:val="00543666"/>
    <w:rsid w:val="005439CA"/>
    <w:rsid w:val="00544271"/>
    <w:rsid w:val="0054498A"/>
    <w:rsid w:val="00544E91"/>
    <w:rsid w:val="0054537F"/>
    <w:rsid w:val="00545E93"/>
    <w:rsid w:val="005460A9"/>
    <w:rsid w:val="0054653A"/>
    <w:rsid w:val="005469CA"/>
    <w:rsid w:val="0055080A"/>
    <w:rsid w:val="00551510"/>
    <w:rsid w:val="0055154A"/>
    <w:rsid w:val="00551706"/>
    <w:rsid w:val="0055180A"/>
    <w:rsid w:val="0055196D"/>
    <w:rsid w:val="00553B38"/>
    <w:rsid w:val="00554343"/>
    <w:rsid w:val="00555591"/>
    <w:rsid w:val="00555EC8"/>
    <w:rsid w:val="00556E18"/>
    <w:rsid w:val="005574D6"/>
    <w:rsid w:val="00557F02"/>
    <w:rsid w:val="00560186"/>
    <w:rsid w:val="005608C4"/>
    <w:rsid w:val="00561F5A"/>
    <w:rsid w:val="00562096"/>
    <w:rsid w:val="00562615"/>
    <w:rsid w:val="00562665"/>
    <w:rsid w:val="00562A21"/>
    <w:rsid w:val="005630F4"/>
    <w:rsid w:val="005632AE"/>
    <w:rsid w:val="00563508"/>
    <w:rsid w:val="005637CE"/>
    <w:rsid w:val="00563CF6"/>
    <w:rsid w:val="005640BE"/>
    <w:rsid w:val="005640EA"/>
    <w:rsid w:val="005641E6"/>
    <w:rsid w:val="0056494D"/>
    <w:rsid w:val="00564D95"/>
    <w:rsid w:val="005654D9"/>
    <w:rsid w:val="00566B4B"/>
    <w:rsid w:val="00566E03"/>
    <w:rsid w:val="00566EDC"/>
    <w:rsid w:val="00566F03"/>
    <w:rsid w:val="005674E7"/>
    <w:rsid w:val="005679A1"/>
    <w:rsid w:val="00570D30"/>
    <w:rsid w:val="00571026"/>
    <w:rsid w:val="0057124C"/>
    <w:rsid w:val="00571B60"/>
    <w:rsid w:val="00571BC3"/>
    <w:rsid w:val="00572129"/>
    <w:rsid w:val="005724FD"/>
    <w:rsid w:val="00572534"/>
    <w:rsid w:val="00572815"/>
    <w:rsid w:val="005728EE"/>
    <w:rsid w:val="00573404"/>
    <w:rsid w:val="00573D98"/>
    <w:rsid w:val="00574838"/>
    <w:rsid w:val="00574993"/>
    <w:rsid w:val="005753B8"/>
    <w:rsid w:val="00575473"/>
    <w:rsid w:val="005759DD"/>
    <w:rsid w:val="00575A36"/>
    <w:rsid w:val="00575CD3"/>
    <w:rsid w:val="00576A55"/>
    <w:rsid w:val="00576C0E"/>
    <w:rsid w:val="00577863"/>
    <w:rsid w:val="0058072E"/>
    <w:rsid w:val="00580B4A"/>
    <w:rsid w:val="00581D47"/>
    <w:rsid w:val="00582390"/>
    <w:rsid w:val="005831A1"/>
    <w:rsid w:val="00584819"/>
    <w:rsid w:val="00585302"/>
    <w:rsid w:val="00585867"/>
    <w:rsid w:val="00585B11"/>
    <w:rsid w:val="00585E39"/>
    <w:rsid w:val="0058643F"/>
    <w:rsid w:val="00586795"/>
    <w:rsid w:val="00586A03"/>
    <w:rsid w:val="00587613"/>
    <w:rsid w:val="0058781B"/>
    <w:rsid w:val="00587CD6"/>
    <w:rsid w:val="00587CDF"/>
    <w:rsid w:val="0059002A"/>
    <w:rsid w:val="00590AA2"/>
    <w:rsid w:val="00591E25"/>
    <w:rsid w:val="005924C0"/>
    <w:rsid w:val="00592E10"/>
    <w:rsid w:val="00592E5A"/>
    <w:rsid w:val="00592EEE"/>
    <w:rsid w:val="005931D1"/>
    <w:rsid w:val="0059323C"/>
    <w:rsid w:val="005932CD"/>
    <w:rsid w:val="0059392B"/>
    <w:rsid w:val="00593F6D"/>
    <w:rsid w:val="00594773"/>
    <w:rsid w:val="00594DF9"/>
    <w:rsid w:val="00594EDD"/>
    <w:rsid w:val="00594F6B"/>
    <w:rsid w:val="005953BB"/>
    <w:rsid w:val="00595EC1"/>
    <w:rsid w:val="00595F7C"/>
    <w:rsid w:val="005960D7"/>
    <w:rsid w:val="00596C04"/>
    <w:rsid w:val="005971CB"/>
    <w:rsid w:val="005972B7"/>
    <w:rsid w:val="005973DB"/>
    <w:rsid w:val="00597C3C"/>
    <w:rsid w:val="00597DAA"/>
    <w:rsid w:val="005A048A"/>
    <w:rsid w:val="005A05FB"/>
    <w:rsid w:val="005A0957"/>
    <w:rsid w:val="005A1A3E"/>
    <w:rsid w:val="005A1C5B"/>
    <w:rsid w:val="005A2407"/>
    <w:rsid w:val="005A32C6"/>
    <w:rsid w:val="005A4E91"/>
    <w:rsid w:val="005A50D0"/>
    <w:rsid w:val="005A584E"/>
    <w:rsid w:val="005A6223"/>
    <w:rsid w:val="005A6830"/>
    <w:rsid w:val="005A689E"/>
    <w:rsid w:val="005A68B8"/>
    <w:rsid w:val="005A6A59"/>
    <w:rsid w:val="005A77CA"/>
    <w:rsid w:val="005A7F47"/>
    <w:rsid w:val="005B0488"/>
    <w:rsid w:val="005B07FA"/>
    <w:rsid w:val="005B23AA"/>
    <w:rsid w:val="005B255F"/>
    <w:rsid w:val="005B25C0"/>
    <w:rsid w:val="005B2963"/>
    <w:rsid w:val="005B452E"/>
    <w:rsid w:val="005B48F7"/>
    <w:rsid w:val="005B4C66"/>
    <w:rsid w:val="005B4E0C"/>
    <w:rsid w:val="005B4F80"/>
    <w:rsid w:val="005B5232"/>
    <w:rsid w:val="005B60A9"/>
    <w:rsid w:val="005B61F9"/>
    <w:rsid w:val="005B6CEC"/>
    <w:rsid w:val="005B7537"/>
    <w:rsid w:val="005B7BED"/>
    <w:rsid w:val="005C131D"/>
    <w:rsid w:val="005C154C"/>
    <w:rsid w:val="005C17C2"/>
    <w:rsid w:val="005C1C00"/>
    <w:rsid w:val="005C35BA"/>
    <w:rsid w:val="005C35DC"/>
    <w:rsid w:val="005C3AF9"/>
    <w:rsid w:val="005C4473"/>
    <w:rsid w:val="005C4A45"/>
    <w:rsid w:val="005C4DF7"/>
    <w:rsid w:val="005C53C3"/>
    <w:rsid w:val="005C5F07"/>
    <w:rsid w:val="005C64AA"/>
    <w:rsid w:val="005C678C"/>
    <w:rsid w:val="005C7AF5"/>
    <w:rsid w:val="005D0601"/>
    <w:rsid w:val="005D0D25"/>
    <w:rsid w:val="005D0DEA"/>
    <w:rsid w:val="005D13AD"/>
    <w:rsid w:val="005D26EF"/>
    <w:rsid w:val="005D27A0"/>
    <w:rsid w:val="005D3193"/>
    <w:rsid w:val="005D3492"/>
    <w:rsid w:val="005D450B"/>
    <w:rsid w:val="005D4B81"/>
    <w:rsid w:val="005D4C25"/>
    <w:rsid w:val="005D51E3"/>
    <w:rsid w:val="005D5216"/>
    <w:rsid w:val="005D551B"/>
    <w:rsid w:val="005D6A31"/>
    <w:rsid w:val="005D6E85"/>
    <w:rsid w:val="005D7378"/>
    <w:rsid w:val="005D794B"/>
    <w:rsid w:val="005D7D68"/>
    <w:rsid w:val="005D7E81"/>
    <w:rsid w:val="005E1E40"/>
    <w:rsid w:val="005E2DF3"/>
    <w:rsid w:val="005E3952"/>
    <w:rsid w:val="005E40F5"/>
    <w:rsid w:val="005E4E3F"/>
    <w:rsid w:val="005E537B"/>
    <w:rsid w:val="005E5BBD"/>
    <w:rsid w:val="005E5BE0"/>
    <w:rsid w:val="005E61E7"/>
    <w:rsid w:val="005E7265"/>
    <w:rsid w:val="005F0220"/>
    <w:rsid w:val="005F0CCE"/>
    <w:rsid w:val="005F1452"/>
    <w:rsid w:val="005F17FF"/>
    <w:rsid w:val="005F1EF4"/>
    <w:rsid w:val="005F23F5"/>
    <w:rsid w:val="005F243E"/>
    <w:rsid w:val="005F35A8"/>
    <w:rsid w:val="005F36C9"/>
    <w:rsid w:val="005F4050"/>
    <w:rsid w:val="005F408C"/>
    <w:rsid w:val="005F44EC"/>
    <w:rsid w:val="005F4846"/>
    <w:rsid w:val="005F5629"/>
    <w:rsid w:val="005F56C7"/>
    <w:rsid w:val="005F5C61"/>
    <w:rsid w:val="005F6159"/>
    <w:rsid w:val="005F69A5"/>
    <w:rsid w:val="005F7211"/>
    <w:rsid w:val="005F737F"/>
    <w:rsid w:val="005F75F2"/>
    <w:rsid w:val="005F7EEE"/>
    <w:rsid w:val="00600BD3"/>
    <w:rsid w:val="00600BEB"/>
    <w:rsid w:val="00601D4D"/>
    <w:rsid w:val="00602866"/>
    <w:rsid w:val="00603735"/>
    <w:rsid w:val="00603E5F"/>
    <w:rsid w:val="006043FE"/>
    <w:rsid w:val="006045A8"/>
    <w:rsid w:val="00604C2B"/>
    <w:rsid w:val="006051C9"/>
    <w:rsid w:val="00605A50"/>
    <w:rsid w:val="00605E51"/>
    <w:rsid w:val="00606338"/>
    <w:rsid w:val="006068C3"/>
    <w:rsid w:val="00606CAD"/>
    <w:rsid w:val="00607EA6"/>
    <w:rsid w:val="00607FC9"/>
    <w:rsid w:val="00610346"/>
    <w:rsid w:val="0061098E"/>
    <w:rsid w:val="006118B0"/>
    <w:rsid w:val="00612356"/>
    <w:rsid w:val="00612569"/>
    <w:rsid w:val="00613127"/>
    <w:rsid w:val="00614209"/>
    <w:rsid w:val="00614753"/>
    <w:rsid w:val="00614B20"/>
    <w:rsid w:val="00615E24"/>
    <w:rsid w:val="00616150"/>
    <w:rsid w:val="00616436"/>
    <w:rsid w:val="00616D13"/>
    <w:rsid w:val="00617ABC"/>
    <w:rsid w:val="00617BC9"/>
    <w:rsid w:val="006206B5"/>
    <w:rsid w:val="00620A5C"/>
    <w:rsid w:val="00620B5A"/>
    <w:rsid w:val="006210A2"/>
    <w:rsid w:val="00621152"/>
    <w:rsid w:val="00621538"/>
    <w:rsid w:val="0062175E"/>
    <w:rsid w:val="00621A58"/>
    <w:rsid w:val="00622433"/>
    <w:rsid w:val="00622E5F"/>
    <w:rsid w:val="00623081"/>
    <w:rsid w:val="006238AD"/>
    <w:rsid w:val="00623E5C"/>
    <w:rsid w:val="00625326"/>
    <w:rsid w:val="00625554"/>
    <w:rsid w:val="00625ACE"/>
    <w:rsid w:val="00626617"/>
    <w:rsid w:val="006267C8"/>
    <w:rsid w:val="00626A1B"/>
    <w:rsid w:val="0063062B"/>
    <w:rsid w:val="00630EE2"/>
    <w:rsid w:val="006310EC"/>
    <w:rsid w:val="0063118C"/>
    <w:rsid w:val="00632896"/>
    <w:rsid w:val="00632C62"/>
    <w:rsid w:val="00633137"/>
    <w:rsid w:val="0063394F"/>
    <w:rsid w:val="00634280"/>
    <w:rsid w:val="0063428F"/>
    <w:rsid w:val="0063483A"/>
    <w:rsid w:val="00634AA4"/>
    <w:rsid w:val="00634D1D"/>
    <w:rsid w:val="0063519F"/>
    <w:rsid w:val="0063544F"/>
    <w:rsid w:val="00635C1E"/>
    <w:rsid w:val="00636127"/>
    <w:rsid w:val="00636DF7"/>
    <w:rsid w:val="006376CB"/>
    <w:rsid w:val="006409F3"/>
    <w:rsid w:val="00640AE6"/>
    <w:rsid w:val="00640C44"/>
    <w:rsid w:val="00641075"/>
    <w:rsid w:val="00641225"/>
    <w:rsid w:val="00641419"/>
    <w:rsid w:val="006414C8"/>
    <w:rsid w:val="006416C5"/>
    <w:rsid w:val="00641F18"/>
    <w:rsid w:val="0064331C"/>
    <w:rsid w:val="00643828"/>
    <w:rsid w:val="0064466F"/>
    <w:rsid w:val="0064483C"/>
    <w:rsid w:val="006449CC"/>
    <w:rsid w:val="00644D2F"/>
    <w:rsid w:val="00644EF8"/>
    <w:rsid w:val="00645DA3"/>
    <w:rsid w:val="00646AF4"/>
    <w:rsid w:val="00646E95"/>
    <w:rsid w:val="00647F0E"/>
    <w:rsid w:val="00650C9B"/>
    <w:rsid w:val="00650EEE"/>
    <w:rsid w:val="00651347"/>
    <w:rsid w:val="0065142C"/>
    <w:rsid w:val="0065144C"/>
    <w:rsid w:val="00651ABA"/>
    <w:rsid w:val="00652623"/>
    <w:rsid w:val="00652D45"/>
    <w:rsid w:val="00653338"/>
    <w:rsid w:val="00653451"/>
    <w:rsid w:val="0065405F"/>
    <w:rsid w:val="00654978"/>
    <w:rsid w:val="006553FB"/>
    <w:rsid w:val="00655B36"/>
    <w:rsid w:val="00655DE8"/>
    <w:rsid w:val="0065618B"/>
    <w:rsid w:val="006571BC"/>
    <w:rsid w:val="00660BCE"/>
    <w:rsid w:val="006610D4"/>
    <w:rsid w:val="006614EF"/>
    <w:rsid w:val="00661D2F"/>
    <w:rsid w:val="006627FA"/>
    <w:rsid w:val="00664152"/>
    <w:rsid w:val="00664245"/>
    <w:rsid w:val="00664792"/>
    <w:rsid w:val="00664A34"/>
    <w:rsid w:val="00665315"/>
    <w:rsid w:val="006656F4"/>
    <w:rsid w:val="00665B88"/>
    <w:rsid w:val="00666087"/>
    <w:rsid w:val="00666135"/>
    <w:rsid w:val="006665EF"/>
    <w:rsid w:val="00667AE2"/>
    <w:rsid w:val="00667D3B"/>
    <w:rsid w:val="0067012B"/>
    <w:rsid w:val="0067014B"/>
    <w:rsid w:val="00670BB3"/>
    <w:rsid w:val="00670C22"/>
    <w:rsid w:val="00670EA4"/>
    <w:rsid w:val="00670F44"/>
    <w:rsid w:val="00671649"/>
    <w:rsid w:val="0067178C"/>
    <w:rsid w:val="006718CB"/>
    <w:rsid w:val="006722AD"/>
    <w:rsid w:val="006726C0"/>
    <w:rsid w:val="00674CB1"/>
    <w:rsid w:val="00675889"/>
    <w:rsid w:val="00675A4A"/>
    <w:rsid w:val="006760B7"/>
    <w:rsid w:val="006761A0"/>
    <w:rsid w:val="00677189"/>
    <w:rsid w:val="00677FBF"/>
    <w:rsid w:val="00680000"/>
    <w:rsid w:val="006802FA"/>
    <w:rsid w:val="00680401"/>
    <w:rsid w:val="00680A92"/>
    <w:rsid w:val="00680E63"/>
    <w:rsid w:val="00681CE1"/>
    <w:rsid w:val="0068232E"/>
    <w:rsid w:val="00682906"/>
    <w:rsid w:val="00682B73"/>
    <w:rsid w:val="00682BDE"/>
    <w:rsid w:val="00682F7E"/>
    <w:rsid w:val="00683529"/>
    <w:rsid w:val="00684264"/>
    <w:rsid w:val="006843ED"/>
    <w:rsid w:val="006845F7"/>
    <w:rsid w:val="00685549"/>
    <w:rsid w:val="006876DB"/>
    <w:rsid w:val="0069009E"/>
    <w:rsid w:val="00690372"/>
    <w:rsid w:val="00690531"/>
    <w:rsid w:val="00690931"/>
    <w:rsid w:val="00690BA6"/>
    <w:rsid w:val="006918DC"/>
    <w:rsid w:val="00691A36"/>
    <w:rsid w:val="00691B51"/>
    <w:rsid w:val="00691FD9"/>
    <w:rsid w:val="00692030"/>
    <w:rsid w:val="00692264"/>
    <w:rsid w:val="0069241A"/>
    <w:rsid w:val="00692C25"/>
    <w:rsid w:val="00692F5E"/>
    <w:rsid w:val="00693546"/>
    <w:rsid w:val="006941F3"/>
    <w:rsid w:val="0069459C"/>
    <w:rsid w:val="006945A0"/>
    <w:rsid w:val="00694D5C"/>
    <w:rsid w:val="00694FF2"/>
    <w:rsid w:val="00695112"/>
    <w:rsid w:val="006957E4"/>
    <w:rsid w:val="0069618E"/>
    <w:rsid w:val="006968EF"/>
    <w:rsid w:val="00696B7D"/>
    <w:rsid w:val="00696C8A"/>
    <w:rsid w:val="006973E3"/>
    <w:rsid w:val="00697CB1"/>
    <w:rsid w:val="00697EB7"/>
    <w:rsid w:val="006A0970"/>
    <w:rsid w:val="006A0FCD"/>
    <w:rsid w:val="006A10E2"/>
    <w:rsid w:val="006A1375"/>
    <w:rsid w:val="006A1944"/>
    <w:rsid w:val="006A1D6B"/>
    <w:rsid w:val="006A20F5"/>
    <w:rsid w:val="006A23CB"/>
    <w:rsid w:val="006A292A"/>
    <w:rsid w:val="006A297E"/>
    <w:rsid w:val="006A3A55"/>
    <w:rsid w:val="006A3D75"/>
    <w:rsid w:val="006A4398"/>
    <w:rsid w:val="006A496D"/>
    <w:rsid w:val="006A4BD1"/>
    <w:rsid w:val="006A5994"/>
    <w:rsid w:val="006A5F09"/>
    <w:rsid w:val="006A70BF"/>
    <w:rsid w:val="006A7D27"/>
    <w:rsid w:val="006B0373"/>
    <w:rsid w:val="006B03C0"/>
    <w:rsid w:val="006B0A86"/>
    <w:rsid w:val="006B0ADE"/>
    <w:rsid w:val="006B204A"/>
    <w:rsid w:val="006B20C3"/>
    <w:rsid w:val="006B2D65"/>
    <w:rsid w:val="006B2E2D"/>
    <w:rsid w:val="006B36B9"/>
    <w:rsid w:val="006B3F6B"/>
    <w:rsid w:val="006B548F"/>
    <w:rsid w:val="006B5A4C"/>
    <w:rsid w:val="006B6119"/>
    <w:rsid w:val="006B6E06"/>
    <w:rsid w:val="006B6E83"/>
    <w:rsid w:val="006B6F28"/>
    <w:rsid w:val="006B7914"/>
    <w:rsid w:val="006C03AA"/>
    <w:rsid w:val="006C08AC"/>
    <w:rsid w:val="006C0E8F"/>
    <w:rsid w:val="006C0F5A"/>
    <w:rsid w:val="006C129C"/>
    <w:rsid w:val="006C24EB"/>
    <w:rsid w:val="006C2810"/>
    <w:rsid w:val="006C3829"/>
    <w:rsid w:val="006C38AD"/>
    <w:rsid w:val="006C39F9"/>
    <w:rsid w:val="006C3A3A"/>
    <w:rsid w:val="006C42F3"/>
    <w:rsid w:val="006C4C0C"/>
    <w:rsid w:val="006C5CE5"/>
    <w:rsid w:val="006C603B"/>
    <w:rsid w:val="006C6798"/>
    <w:rsid w:val="006C7F4F"/>
    <w:rsid w:val="006D0A24"/>
    <w:rsid w:val="006D1E08"/>
    <w:rsid w:val="006D2D8D"/>
    <w:rsid w:val="006D37C4"/>
    <w:rsid w:val="006D43F1"/>
    <w:rsid w:val="006D4C1B"/>
    <w:rsid w:val="006D5442"/>
    <w:rsid w:val="006D6B3D"/>
    <w:rsid w:val="006D758F"/>
    <w:rsid w:val="006D7770"/>
    <w:rsid w:val="006D7A3D"/>
    <w:rsid w:val="006D7ABF"/>
    <w:rsid w:val="006D7BC2"/>
    <w:rsid w:val="006D7BE9"/>
    <w:rsid w:val="006E01AD"/>
    <w:rsid w:val="006E01D8"/>
    <w:rsid w:val="006E03DA"/>
    <w:rsid w:val="006E0D04"/>
    <w:rsid w:val="006E0DD0"/>
    <w:rsid w:val="006E0E46"/>
    <w:rsid w:val="006E17B8"/>
    <w:rsid w:val="006E1B4B"/>
    <w:rsid w:val="006E1EAB"/>
    <w:rsid w:val="006E292C"/>
    <w:rsid w:val="006E2939"/>
    <w:rsid w:val="006E2C3C"/>
    <w:rsid w:val="006E2CC1"/>
    <w:rsid w:val="006E3361"/>
    <w:rsid w:val="006E3488"/>
    <w:rsid w:val="006E3C3A"/>
    <w:rsid w:val="006E4A62"/>
    <w:rsid w:val="006E5A4A"/>
    <w:rsid w:val="006E5BF8"/>
    <w:rsid w:val="006E6108"/>
    <w:rsid w:val="006E648B"/>
    <w:rsid w:val="006E74E6"/>
    <w:rsid w:val="006F100E"/>
    <w:rsid w:val="006F1E36"/>
    <w:rsid w:val="006F2F69"/>
    <w:rsid w:val="006F3138"/>
    <w:rsid w:val="006F5F46"/>
    <w:rsid w:val="006F7363"/>
    <w:rsid w:val="006F7AAC"/>
    <w:rsid w:val="006F7BBE"/>
    <w:rsid w:val="006F7EFE"/>
    <w:rsid w:val="006F7F59"/>
    <w:rsid w:val="00700546"/>
    <w:rsid w:val="00700750"/>
    <w:rsid w:val="00700F09"/>
    <w:rsid w:val="00701773"/>
    <w:rsid w:val="00701A5A"/>
    <w:rsid w:val="00701E5B"/>
    <w:rsid w:val="007026E1"/>
    <w:rsid w:val="00702C8E"/>
    <w:rsid w:val="007031E7"/>
    <w:rsid w:val="00703881"/>
    <w:rsid w:val="0070401E"/>
    <w:rsid w:val="00704C43"/>
    <w:rsid w:val="00705031"/>
    <w:rsid w:val="007052C7"/>
    <w:rsid w:val="00705670"/>
    <w:rsid w:val="00705A8D"/>
    <w:rsid w:val="00706605"/>
    <w:rsid w:val="0070674E"/>
    <w:rsid w:val="00707128"/>
    <w:rsid w:val="00707DDF"/>
    <w:rsid w:val="007107F1"/>
    <w:rsid w:val="00711D67"/>
    <w:rsid w:val="00711FB3"/>
    <w:rsid w:val="0071278D"/>
    <w:rsid w:val="0071281C"/>
    <w:rsid w:val="00713412"/>
    <w:rsid w:val="007147D1"/>
    <w:rsid w:val="00715305"/>
    <w:rsid w:val="0071549E"/>
    <w:rsid w:val="00715C8B"/>
    <w:rsid w:val="0071600C"/>
    <w:rsid w:val="00716805"/>
    <w:rsid w:val="0071709C"/>
    <w:rsid w:val="007171B9"/>
    <w:rsid w:val="00717209"/>
    <w:rsid w:val="00717500"/>
    <w:rsid w:val="007178C6"/>
    <w:rsid w:val="00717D31"/>
    <w:rsid w:val="00720759"/>
    <w:rsid w:val="007208B4"/>
    <w:rsid w:val="007209F5"/>
    <w:rsid w:val="00720CE9"/>
    <w:rsid w:val="00720DF5"/>
    <w:rsid w:val="007211B3"/>
    <w:rsid w:val="0072155A"/>
    <w:rsid w:val="00722458"/>
    <w:rsid w:val="00724230"/>
    <w:rsid w:val="0072481D"/>
    <w:rsid w:val="00724C70"/>
    <w:rsid w:val="00724ED5"/>
    <w:rsid w:val="007259A9"/>
    <w:rsid w:val="00725D8E"/>
    <w:rsid w:val="007267F9"/>
    <w:rsid w:val="0072690E"/>
    <w:rsid w:val="00726D3B"/>
    <w:rsid w:val="00727816"/>
    <w:rsid w:val="007312CA"/>
    <w:rsid w:val="007314F8"/>
    <w:rsid w:val="00731F46"/>
    <w:rsid w:val="0073204A"/>
    <w:rsid w:val="0073231A"/>
    <w:rsid w:val="00732E39"/>
    <w:rsid w:val="00733B58"/>
    <w:rsid w:val="0073484C"/>
    <w:rsid w:val="00734C82"/>
    <w:rsid w:val="0073563A"/>
    <w:rsid w:val="00735952"/>
    <w:rsid w:val="007365A5"/>
    <w:rsid w:val="00736DC6"/>
    <w:rsid w:val="0074002A"/>
    <w:rsid w:val="00740578"/>
    <w:rsid w:val="0074137B"/>
    <w:rsid w:val="0074195D"/>
    <w:rsid w:val="007430BE"/>
    <w:rsid w:val="00743E4B"/>
    <w:rsid w:val="00743E5D"/>
    <w:rsid w:val="00744452"/>
    <w:rsid w:val="00744B08"/>
    <w:rsid w:val="00744E9E"/>
    <w:rsid w:val="00746068"/>
    <w:rsid w:val="00746536"/>
    <w:rsid w:val="00746A73"/>
    <w:rsid w:val="00747CFC"/>
    <w:rsid w:val="0075051A"/>
    <w:rsid w:val="00751460"/>
    <w:rsid w:val="00751A01"/>
    <w:rsid w:val="00751E2B"/>
    <w:rsid w:val="00752624"/>
    <w:rsid w:val="00752CC0"/>
    <w:rsid w:val="007549FE"/>
    <w:rsid w:val="007564EA"/>
    <w:rsid w:val="0075745A"/>
    <w:rsid w:val="007578A7"/>
    <w:rsid w:val="00760BB5"/>
    <w:rsid w:val="00760E1E"/>
    <w:rsid w:val="00760F65"/>
    <w:rsid w:val="00761732"/>
    <w:rsid w:val="00761E50"/>
    <w:rsid w:val="007627F6"/>
    <w:rsid w:val="00762872"/>
    <w:rsid w:val="0076383C"/>
    <w:rsid w:val="00763865"/>
    <w:rsid w:val="00763B53"/>
    <w:rsid w:val="00764474"/>
    <w:rsid w:val="0076478A"/>
    <w:rsid w:val="00765830"/>
    <w:rsid w:val="007658EF"/>
    <w:rsid w:val="007661BA"/>
    <w:rsid w:val="00766351"/>
    <w:rsid w:val="0076676B"/>
    <w:rsid w:val="007670DA"/>
    <w:rsid w:val="00767586"/>
    <w:rsid w:val="00767959"/>
    <w:rsid w:val="0077030A"/>
    <w:rsid w:val="00771282"/>
    <w:rsid w:val="007718A3"/>
    <w:rsid w:val="007723DC"/>
    <w:rsid w:val="00772664"/>
    <w:rsid w:val="007726FE"/>
    <w:rsid w:val="00772C44"/>
    <w:rsid w:val="007730FA"/>
    <w:rsid w:val="007741D3"/>
    <w:rsid w:val="00775150"/>
    <w:rsid w:val="007752BF"/>
    <w:rsid w:val="00775AAC"/>
    <w:rsid w:val="007768D3"/>
    <w:rsid w:val="00776B8D"/>
    <w:rsid w:val="00777E42"/>
    <w:rsid w:val="00777EF1"/>
    <w:rsid w:val="00780149"/>
    <w:rsid w:val="00780860"/>
    <w:rsid w:val="00781BC4"/>
    <w:rsid w:val="00781E2C"/>
    <w:rsid w:val="00781E5C"/>
    <w:rsid w:val="00782181"/>
    <w:rsid w:val="00782C26"/>
    <w:rsid w:val="0078300A"/>
    <w:rsid w:val="007836B9"/>
    <w:rsid w:val="00783AEC"/>
    <w:rsid w:val="00784B66"/>
    <w:rsid w:val="00784DC0"/>
    <w:rsid w:val="00785255"/>
    <w:rsid w:val="00785491"/>
    <w:rsid w:val="0078670F"/>
    <w:rsid w:val="00786E3B"/>
    <w:rsid w:val="007879B9"/>
    <w:rsid w:val="00790214"/>
    <w:rsid w:val="00790EDF"/>
    <w:rsid w:val="00791379"/>
    <w:rsid w:val="00791840"/>
    <w:rsid w:val="0079189F"/>
    <w:rsid w:val="007918F1"/>
    <w:rsid w:val="0079197D"/>
    <w:rsid w:val="00792A2F"/>
    <w:rsid w:val="00792B07"/>
    <w:rsid w:val="0079373C"/>
    <w:rsid w:val="00794E1D"/>
    <w:rsid w:val="00795204"/>
    <w:rsid w:val="00795CF2"/>
    <w:rsid w:val="0079634A"/>
    <w:rsid w:val="00796EEB"/>
    <w:rsid w:val="00797183"/>
    <w:rsid w:val="0079790B"/>
    <w:rsid w:val="00797EA0"/>
    <w:rsid w:val="00797F1E"/>
    <w:rsid w:val="007A02A5"/>
    <w:rsid w:val="007A08EF"/>
    <w:rsid w:val="007A1EDE"/>
    <w:rsid w:val="007A3142"/>
    <w:rsid w:val="007A3FF5"/>
    <w:rsid w:val="007A4023"/>
    <w:rsid w:val="007A43D8"/>
    <w:rsid w:val="007A4C40"/>
    <w:rsid w:val="007A5501"/>
    <w:rsid w:val="007A5616"/>
    <w:rsid w:val="007A57D4"/>
    <w:rsid w:val="007A57EB"/>
    <w:rsid w:val="007A59F5"/>
    <w:rsid w:val="007A5A39"/>
    <w:rsid w:val="007A5E47"/>
    <w:rsid w:val="007A5F45"/>
    <w:rsid w:val="007A6A74"/>
    <w:rsid w:val="007A6AB9"/>
    <w:rsid w:val="007A73B8"/>
    <w:rsid w:val="007A7F64"/>
    <w:rsid w:val="007B0505"/>
    <w:rsid w:val="007B0547"/>
    <w:rsid w:val="007B0588"/>
    <w:rsid w:val="007B0811"/>
    <w:rsid w:val="007B0CAF"/>
    <w:rsid w:val="007B1CE8"/>
    <w:rsid w:val="007B27F1"/>
    <w:rsid w:val="007B2E08"/>
    <w:rsid w:val="007B2F5A"/>
    <w:rsid w:val="007B310D"/>
    <w:rsid w:val="007B36B4"/>
    <w:rsid w:val="007B4C45"/>
    <w:rsid w:val="007B513F"/>
    <w:rsid w:val="007B5825"/>
    <w:rsid w:val="007B740B"/>
    <w:rsid w:val="007B77DD"/>
    <w:rsid w:val="007B7B62"/>
    <w:rsid w:val="007C0353"/>
    <w:rsid w:val="007C0A37"/>
    <w:rsid w:val="007C0B71"/>
    <w:rsid w:val="007C0E3A"/>
    <w:rsid w:val="007C14CF"/>
    <w:rsid w:val="007C1996"/>
    <w:rsid w:val="007C19D3"/>
    <w:rsid w:val="007C1B58"/>
    <w:rsid w:val="007C226E"/>
    <w:rsid w:val="007C2335"/>
    <w:rsid w:val="007C26A1"/>
    <w:rsid w:val="007C2E04"/>
    <w:rsid w:val="007C2E55"/>
    <w:rsid w:val="007C325C"/>
    <w:rsid w:val="007C38DF"/>
    <w:rsid w:val="007C38FB"/>
    <w:rsid w:val="007C3A17"/>
    <w:rsid w:val="007C3EFB"/>
    <w:rsid w:val="007C4280"/>
    <w:rsid w:val="007C43F5"/>
    <w:rsid w:val="007C4BD7"/>
    <w:rsid w:val="007C4D29"/>
    <w:rsid w:val="007C5213"/>
    <w:rsid w:val="007C549A"/>
    <w:rsid w:val="007C556C"/>
    <w:rsid w:val="007C5B51"/>
    <w:rsid w:val="007C5F74"/>
    <w:rsid w:val="007C66E0"/>
    <w:rsid w:val="007C7BC4"/>
    <w:rsid w:val="007C7C88"/>
    <w:rsid w:val="007C7FAA"/>
    <w:rsid w:val="007D02E9"/>
    <w:rsid w:val="007D067A"/>
    <w:rsid w:val="007D0D7B"/>
    <w:rsid w:val="007D145C"/>
    <w:rsid w:val="007D18E5"/>
    <w:rsid w:val="007D1C0E"/>
    <w:rsid w:val="007D22F6"/>
    <w:rsid w:val="007D23D4"/>
    <w:rsid w:val="007D2C75"/>
    <w:rsid w:val="007D2D95"/>
    <w:rsid w:val="007D32C0"/>
    <w:rsid w:val="007D6234"/>
    <w:rsid w:val="007D62FA"/>
    <w:rsid w:val="007D6714"/>
    <w:rsid w:val="007D6BB1"/>
    <w:rsid w:val="007D7A4D"/>
    <w:rsid w:val="007E062C"/>
    <w:rsid w:val="007E0B4C"/>
    <w:rsid w:val="007E0DCF"/>
    <w:rsid w:val="007E12B7"/>
    <w:rsid w:val="007E2C06"/>
    <w:rsid w:val="007E35D6"/>
    <w:rsid w:val="007E3EE3"/>
    <w:rsid w:val="007E406A"/>
    <w:rsid w:val="007E42CB"/>
    <w:rsid w:val="007E49DD"/>
    <w:rsid w:val="007E5091"/>
    <w:rsid w:val="007E5240"/>
    <w:rsid w:val="007E56B9"/>
    <w:rsid w:val="007E5D5D"/>
    <w:rsid w:val="007E646B"/>
    <w:rsid w:val="007E6530"/>
    <w:rsid w:val="007E6EEB"/>
    <w:rsid w:val="007E6FE6"/>
    <w:rsid w:val="007E7121"/>
    <w:rsid w:val="007E744F"/>
    <w:rsid w:val="007E75C1"/>
    <w:rsid w:val="007E799A"/>
    <w:rsid w:val="007F0383"/>
    <w:rsid w:val="007F061B"/>
    <w:rsid w:val="007F07D4"/>
    <w:rsid w:val="007F0917"/>
    <w:rsid w:val="007F0B96"/>
    <w:rsid w:val="007F1461"/>
    <w:rsid w:val="007F1817"/>
    <w:rsid w:val="007F1AF2"/>
    <w:rsid w:val="007F1D25"/>
    <w:rsid w:val="007F2507"/>
    <w:rsid w:val="007F2557"/>
    <w:rsid w:val="007F27CD"/>
    <w:rsid w:val="007F2BCD"/>
    <w:rsid w:val="007F2D0C"/>
    <w:rsid w:val="007F324E"/>
    <w:rsid w:val="007F33CF"/>
    <w:rsid w:val="007F42AE"/>
    <w:rsid w:val="007F49AA"/>
    <w:rsid w:val="007F504E"/>
    <w:rsid w:val="007F5185"/>
    <w:rsid w:val="007F555F"/>
    <w:rsid w:val="007F563B"/>
    <w:rsid w:val="007F5B1A"/>
    <w:rsid w:val="007F5FAF"/>
    <w:rsid w:val="007F65A1"/>
    <w:rsid w:val="007F7A91"/>
    <w:rsid w:val="0080035F"/>
    <w:rsid w:val="0080042B"/>
    <w:rsid w:val="00800557"/>
    <w:rsid w:val="00802080"/>
    <w:rsid w:val="008024AF"/>
    <w:rsid w:val="008026C2"/>
    <w:rsid w:val="00802746"/>
    <w:rsid w:val="00802950"/>
    <w:rsid w:val="00802A9D"/>
    <w:rsid w:val="00803ADA"/>
    <w:rsid w:val="00803D31"/>
    <w:rsid w:val="00803FA2"/>
    <w:rsid w:val="008046EE"/>
    <w:rsid w:val="00804AB1"/>
    <w:rsid w:val="008051B9"/>
    <w:rsid w:val="00805614"/>
    <w:rsid w:val="0080608D"/>
    <w:rsid w:val="00806A67"/>
    <w:rsid w:val="00806C7F"/>
    <w:rsid w:val="008073ED"/>
    <w:rsid w:val="00807551"/>
    <w:rsid w:val="00807AEC"/>
    <w:rsid w:val="00810427"/>
    <w:rsid w:val="0081067F"/>
    <w:rsid w:val="008109FF"/>
    <w:rsid w:val="00810AAE"/>
    <w:rsid w:val="00810AB5"/>
    <w:rsid w:val="008121F7"/>
    <w:rsid w:val="008125AB"/>
    <w:rsid w:val="00812638"/>
    <w:rsid w:val="00812712"/>
    <w:rsid w:val="0081272B"/>
    <w:rsid w:val="00815C76"/>
    <w:rsid w:val="008162F1"/>
    <w:rsid w:val="00816A50"/>
    <w:rsid w:val="00816AB3"/>
    <w:rsid w:val="00817E0C"/>
    <w:rsid w:val="00817F22"/>
    <w:rsid w:val="00822310"/>
    <w:rsid w:val="008233A2"/>
    <w:rsid w:val="00824B46"/>
    <w:rsid w:val="00824BAD"/>
    <w:rsid w:val="00824CB5"/>
    <w:rsid w:val="00824F16"/>
    <w:rsid w:val="008255F1"/>
    <w:rsid w:val="00825640"/>
    <w:rsid w:val="008259BD"/>
    <w:rsid w:val="0082696E"/>
    <w:rsid w:val="00826D00"/>
    <w:rsid w:val="00826EA8"/>
    <w:rsid w:val="008271DB"/>
    <w:rsid w:val="00827526"/>
    <w:rsid w:val="00827CEC"/>
    <w:rsid w:val="00830EB0"/>
    <w:rsid w:val="008310A6"/>
    <w:rsid w:val="00831705"/>
    <w:rsid w:val="00831AA0"/>
    <w:rsid w:val="008324C6"/>
    <w:rsid w:val="00833787"/>
    <w:rsid w:val="00833EAA"/>
    <w:rsid w:val="008340C9"/>
    <w:rsid w:val="00834402"/>
    <w:rsid w:val="00834896"/>
    <w:rsid w:val="00834F1F"/>
    <w:rsid w:val="00835037"/>
    <w:rsid w:val="008355D4"/>
    <w:rsid w:val="008358FD"/>
    <w:rsid w:val="00835E80"/>
    <w:rsid w:val="00835E8F"/>
    <w:rsid w:val="0083653C"/>
    <w:rsid w:val="008366AD"/>
    <w:rsid w:val="0083700F"/>
    <w:rsid w:val="00837917"/>
    <w:rsid w:val="008404D7"/>
    <w:rsid w:val="008406AF"/>
    <w:rsid w:val="00841BDB"/>
    <w:rsid w:val="00841CEA"/>
    <w:rsid w:val="0084271B"/>
    <w:rsid w:val="0084279A"/>
    <w:rsid w:val="00842D08"/>
    <w:rsid w:val="0084488D"/>
    <w:rsid w:val="00844F3B"/>
    <w:rsid w:val="00845381"/>
    <w:rsid w:val="00845919"/>
    <w:rsid w:val="0084593A"/>
    <w:rsid w:val="008466AA"/>
    <w:rsid w:val="00847563"/>
    <w:rsid w:val="0084770A"/>
    <w:rsid w:val="00850F4A"/>
    <w:rsid w:val="00850FBD"/>
    <w:rsid w:val="00851311"/>
    <w:rsid w:val="0085155D"/>
    <w:rsid w:val="008518B2"/>
    <w:rsid w:val="00851D68"/>
    <w:rsid w:val="00852BE5"/>
    <w:rsid w:val="00853548"/>
    <w:rsid w:val="00854068"/>
    <w:rsid w:val="008546EC"/>
    <w:rsid w:val="008556F0"/>
    <w:rsid w:val="00855CD8"/>
    <w:rsid w:val="00856E98"/>
    <w:rsid w:val="008602D3"/>
    <w:rsid w:val="0086030B"/>
    <w:rsid w:val="00860814"/>
    <w:rsid w:val="00860939"/>
    <w:rsid w:val="00860C8C"/>
    <w:rsid w:val="00861132"/>
    <w:rsid w:val="008611AD"/>
    <w:rsid w:val="0086126D"/>
    <w:rsid w:val="008618B2"/>
    <w:rsid w:val="00861EB4"/>
    <w:rsid w:val="00861FF8"/>
    <w:rsid w:val="008626D5"/>
    <w:rsid w:val="0086279C"/>
    <w:rsid w:val="008632EE"/>
    <w:rsid w:val="00863494"/>
    <w:rsid w:val="008638DC"/>
    <w:rsid w:val="00863CBF"/>
    <w:rsid w:val="008651EF"/>
    <w:rsid w:val="008652C9"/>
    <w:rsid w:val="00866511"/>
    <w:rsid w:val="00866F63"/>
    <w:rsid w:val="00867844"/>
    <w:rsid w:val="00867A77"/>
    <w:rsid w:val="00867E5D"/>
    <w:rsid w:val="00871182"/>
    <w:rsid w:val="0087163C"/>
    <w:rsid w:val="00871DC6"/>
    <w:rsid w:val="00872617"/>
    <w:rsid w:val="00872D21"/>
    <w:rsid w:val="00874724"/>
    <w:rsid w:val="00874840"/>
    <w:rsid w:val="00875648"/>
    <w:rsid w:val="00875759"/>
    <w:rsid w:val="00875E60"/>
    <w:rsid w:val="00876BF4"/>
    <w:rsid w:val="00877254"/>
    <w:rsid w:val="00877319"/>
    <w:rsid w:val="0087772C"/>
    <w:rsid w:val="008802E4"/>
    <w:rsid w:val="008805B4"/>
    <w:rsid w:val="008811C5"/>
    <w:rsid w:val="0088127D"/>
    <w:rsid w:val="00881690"/>
    <w:rsid w:val="00881915"/>
    <w:rsid w:val="00881B2B"/>
    <w:rsid w:val="00882343"/>
    <w:rsid w:val="008827F0"/>
    <w:rsid w:val="008828D4"/>
    <w:rsid w:val="00882C69"/>
    <w:rsid w:val="00883453"/>
    <w:rsid w:val="00883F29"/>
    <w:rsid w:val="00884240"/>
    <w:rsid w:val="00884E3F"/>
    <w:rsid w:val="008861C0"/>
    <w:rsid w:val="0088631A"/>
    <w:rsid w:val="00886643"/>
    <w:rsid w:val="00886824"/>
    <w:rsid w:val="00887D1E"/>
    <w:rsid w:val="00887E2A"/>
    <w:rsid w:val="00890755"/>
    <w:rsid w:val="008907C6"/>
    <w:rsid w:val="00890FB9"/>
    <w:rsid w:val="0089143E"/>
    <w:rsid w:val="008915AB"/>
    <w:rsid w:val="00892F20"/>
    <w:rsid w:val="00892F3C"/>
    <w:rsid w:val="00893391"/>
    <w:rsid w:val="00893425"/>
    <w:rsid w:val="00893CE2"/>
    <w:rsid w:val="008947BD"/>
    <w:rsid w:val="00894880"/>
    <w:rsid w:val="00894899"/>
    <w:rsid w:val="00894A3E"/>
    <w:rsid w:val="00894EFD"/>
    <w:rsid w:val="008965C0"/>
    <w:rsid w:val="00896DB0"/>
    <w:rsid w:val="008970F0"/>
    <w:rsid w:val="008972C9"/>
    <w:rsid w:val="00897A1D"/>
    <w:rsid w:val="00897D23"/>
    <w:rsid w:val="00897DFC"/>
    <w:rsid w:val="00897E8F"/>
    <w:rsid w:val="008A05EF"/>
    <w:rsid w:val="008A0B94"/>
    <w:rsid w:val="008A0DC3"/>
    <w:rsid w:val="008A239A"/>
    <w:rsid w:val="008A30A8"/>
    <w:rsid w:val="008A401F"/>
    <w:rsid w:val="008A4EB6"/>
    <w:rsid w:val="008A590E"/>
    <w:rsid w:val="008A62BB"/>
    <w:rsid w:val="008A63B0"/>
    <w:rsid w:val="008A678B"/>
    <w:rsid w:val="008A6EB0"/>
    <w:rsid w:val="008A79A1"/>
    <w:rsid w:val="008B01E6"/>
    <w:rsid w:val="008B0F34"/>
    <w:rsid w:val="008B13ED"/>
    <w:rsid w:val="008B164B"/>
    <w:rsid w:val="008B1ABF"/>
    <w:rsid w:val="008B2379"/>
    <w:rsid w:val="008B2389"/>
    <w:rsid w:val="008B279C"/>
    <w:rsid w:val="008B2E1F"/>
    <w:rsid w:val="008B305A"/>
    <w:rsid w:val="008B3147"/>
    <w:rsid w:val="008B36FB"/>
    <w:rsid w:val="008B3F03"/>
    <w:rsid w:val="008B3F18"/>
    <w:rsid w:val="008B49F0"/>
    <w:rsid w:val="008B4B9D"/>
    <w:rsid w:val="008B4EC4"/>
    <w:rsid w:val="008B5266"/>
    <w:rsid w:val="008B56CA"/>
    <w:rsid w:val="008B5DEC"/>
    <w:rsid w:val="008B5EC0"/>
    <w:rsid w:val="008B6888"/>
    <w:rsid w:val="008B68E9"/>
    <w:rsid w:val="008C07A1"/>
    <w:rsid w:val="008C201E"/>
    <w:rsid w:val="008C36D3"/>
    <w:rsid w:val="008C3CB1"/>
    <w:rsid w:val="008C3D54"/>
    <w:rsid w:val="008C4096"/>
    <w:rsid w:val="008C4A85"/>
    <w:rsid w:val="008C51F5"/>
    <w:rsid w:val="008C5BF9"/>
    <w:rsid w:val="008C69B4"/>
    <w:rsid w:val="008C70F0"/>
    <w:rsid w:val="008D09A0"/>
    <w:rsid w:val="008D0D98"/>
    <w:rsid w:val="008D0E25"/>
    <w:rsid w:val="008D1909"/>
    <w:rsid w:val="008D197F"/>
    <w:rsid w:val="008D1FA9"/>
    <w:rsid w:val="008D2BE1"/>
    <w:rsid w:val="008D2F99"/>
    <w:rsid w:val="008D334D"/>
    <w:rsid w:val="008D3545"/>
    <w:rsid w:val="008D38E5"/>
    <w:rsid w:val="008D4059"/>
    <w:rsid w:val="008D4273"/>
    <w:rsid w:val="008D435F"/>
    <w:rsid w:val="008D4B8E"/>
    <w:rsid w:val="008D4C4D"/>
    <w:rsid w:val="008D5531"/>
    <w:rsid w:val="008D573B"/>
    <w:rsid w:val="008D58D0"/>
    <w:rsid w:val="008D5E45"/>
    <w:rsid w:val="008D6057"/>
    <w:rsid w:val="008D6FFD"/>
    <w:rsid w:val="008D7E32"/>
    <w:rsid w:val="008E0E54"/>
    <w:rsid w:val="008E1345"/>
    <w:rsid w:val="008E1354"/>
    <w:rsid w:val="008E1472"/>
    <w:rsid w:val="008E208A"/>
    <w:rsid w:val="008E4145"/>
    <w:rsid w:val="008E54D5"/>
    <w:rsid w:val="008E59DA"/>
    <w:rsid w:val="008E5EC1"/>
    <w:rsid w:val="008E636A"/>
    <w:rsid w:val="008E6B75"/>
    <w:rsid w:val="008E7864"/>
    <w:rsid w:val="008E7D1C"/>
    <w:rsid w:val="008F0166"/>
    <w:rsid w:val="008F05EB"/>
    <w:rsid w:val="008F16C9"/>
    <w:rsid w:val="008F1BB0"/>
    <w:rsid w:val="008F1D0D"/>
    <w:rsid w:val="008F2313"/>
    <w:rsid w:val="008F2F07"/>
    <w:rsid w:val="008F40E6"/>
    <w:rsid w:val="008F417E"/>
    <w:rsid w:val="008F43D6"/>
    <w:rsid w:val="008F4ABD"/>
    <w:rsid w:val="008F4B74"/>
    <w:rsid w:val="008F51D2"/>
    <w:rsid w:val="008F53CD"/>
    <w:rsid w:val="008F56B4"/>
    <w:rsid w:val="008F5775"/>
    <w:rsid w:val="008F5C89"/>
    <w:rsid w:val="008F5FAF"/>
    <w:rsid w:val="008F7657"/>
    <w:rsid w:val="008F77B4"/>
    <w:rsid w:val="008F7BFB"/>
    <w:rsid w:val="008F7C35"/>
    <w:rsid w:val="008F7D5B"/>
    <w:rsid w:val="0090080D"/>
    <w:rsid w:val="00900F23"/>
    <w:rsid w:val="009010AA"/>
    <w:rsid w:val="009027D2"/>
    <w:rsid w:val="009028DC"/>
    <w:rsid w:val="00902B15"/>
    <w:rsid w:val="00903004"/>
    <w:rsid w:val="0090322E"/>
    <w:rsid w:val="0090338D"/>
    <w:rsid w:val="009041F3"/>
    <w:rsid w:val="009049BC"/>
    <w:rsid w:val="00904C65"/>
    <w:rsid w:val="00905586"/>
    <w:rsid w:val="00905C6F"/>
    <w:rsid w:val="00905EF7"/>
    <w:rsid w:val="00905EFC"/>
    <w:rsid w:val="0090608A"/>
    <w:rsid w:val="00907D94"/>
    <w:rsid w:val="00910566"/>
    <w:rsid w:val="0091076E"/>
    <w:rsid w:val="00910831"/>
    <w:rsid w:val="00910DAB"/>
    <w:rsid w:val="009116F8"/>
    <w:rsid w:val="00911FCA"/>
    <w:rsid w:val="009125CA"/>
    <w:rsid w:val="00912C58"/>
    <w:rsid w:val="00912DA2"/>
    <w:rsid w:val="00913C57"/>
    <w:rsid w:val="00913FCF"/>
    <w:rsid w:val="0091440A"/>
    <w:rsid w:val="00914C3E"/>
    <w:rsid w:val="00915090"/>
    <w:rsid w:val="009154E8"/>
    <w:rsid w:val="009157DB"/>
    <w:rsid w:val="00915E33"/>
    <w:rsid w:val="009179E4"/>
    <w:rsid w:val="00917C09"/>
    <w:rsid w:val="00920132"/>
    <w:rsid w:val="0092227A"/>
    <w:rsid w:val="00923514"/>
    <w:rsid w:val="00924109"/>
    <w:rsid w:val="009243FA"/>
    <w:rsid w:val="00924E52"/>
    <w:rsid w:val="00926D20"/>
    <w:rsid w:val="0092722D"/>
    <w:rsid w:val="00927258"/>
    <w:rsid w:val="009276BD"/>
    <w:rsid w:val="0093002C"/>
    <w:rsid w:val="00930405"/>
    <w:rsid w:val="009313E0"/>
    <w:rsid w:val="009341CE"/>
    <w:rsid w:val="009349F9"/>
    <w:rsid w:val="00934D7C"/>
    <w:rsid w:val="0093542B"/>
    <w:rsid w:val="00935BA3"/>
    <w:rsid w:val="00935E32"/>
    <w:rsid w:val="00935E58"/>
    <w:rsid w:val="0093636A"/>
    <w:rsid w:val="00936E03"/>
    <w:rsid w:val="00936FC2"/>
    <w:rsid w:val="00937040"/>
    <w:rsid w:val="009370FD"/>
    <w:rsid w:val="0093745A"/>
    <w:rsid w:val="009410C5"/>
    <w:rsid w:val="00941B51"/>
    <w:rsid w:val="00941DB9"/>
    <w:rsid w:val="00942174"/>
    <w:rsid w:val="009422A8"/>
    <w:rsid w:val="00942939"/>
    <w:rsid w:val="00943284"/>
    <w:rsid w:val="00943D44"/>
    <w:rsid w:val="0094436E"/>
    <w:rsid w:val="00944BCE"/>
    <w:rsid w:val="00944EDB"/>
    <w:rsid w:val="0094525A"/>
    <w:rsid w:val="009466EF"/>
    <w:rsid w:val="009471F8"/>
    <w:rsid w:val="009477AC"/>
    <w:rsid w:val="00947F76"/>
    <w:rsid w:val="00950ACC"/>
    <w:rsid w:val="00950D0F"/>
    <w:rsid w:val="009531A0"/>
    <w:rsid w:val="00953EDA"/>
    <w:rsid w:val="00954273"/>
    <w:rsid w:val="00954AA0"/>
    <w:rsid w:val="00955BE3"/>
    <w:rsid w:val="00956860"/>
    <w:rsid w:val="00956900"/>
    <w:rsid w:val="00956B36"/>
    <w:rsid w:val="00956E26"/>
    <w:rsid w:val="00957B08"/>
    <w:rsid w:val="0096043F"/>
    <w:rsid w:val="00961355"/>
    <w:rsid w:val="00961459"/>
    <w:rsid w:val="009617A2"/>
    <w:rsid w:val="00961EC5"/>
    <w:rsid w:val="00962663"/>
    <w:rsid w:val="009632D9"/>
    <w:rsid w:val="00963373"/>
    <w:rsid w:val="0096346F"/>
    <w:rsid w:val="009634A1"/>
    <w:rsid w:val="009636E4"/>
    <w:rsid w:val="0096381D"/>
    <w:rsid w:val="0096395A"/>
    <w:rsid w:val="00963AA0"/>
    <w:rsid w:val="00963B22"/>
    <w:rsid w:val="00963BA9"/>
    <w:rsid w:val="00964061"/>
    <w:rsid w:val="00964FDE"/>
    <w:rsid w:val="00964FE5"/>
    <w:rsid w:val="0096544A"/>
    <w:rsid w:val="00966666"/>
    <w:rsid w:val="00966B70"/>
    <w:rsid w:val="00966DE6"/>
    <w:rsid w:val="00967601"/>
    <w:rsid w:val="00967DEF"/>
    <w:rsid w:val="00970355"/>
    <w:rsid w:val="00971517"/>
    <w:rsid w:val="009718D3"/>
    <w:rsid w:val="00972075"/>
    <w:rsid w:val="00972861"/>
    <w:rsid w:val="009728FA"/>
    <w:rsid w:val="00972E88"/>
    <w:rsid w:val="0097348A"/>
    <w:rsid w:val="00973632"/>
    <w:rsid w:val="00973E5C"/>
    <w:rsid w:val="0097432C"/>
    <w:rsid w:val="00974381"/>
    <w:rsid w:val="009752BA"/>
    <w:rsid w:val="00975E9F"/>
    <w:rsid w:val="00977647"/>
    <w:rsid w:val="0098044B"/>
    <w:rsid w:val="009804C2"/>
    <w:rsid w:val="00980595"/>
    <w:rsid w:val="00980F0A"/>
    <w:rsid w:val="00981091"/>
    <w:rsid w:val="0098144E"/>
    <w:rsid w:val="00981BAC"/>
    <w:rsid w:val="00981F86"/>
    <w:rsid w:val="00982379"/>
    <w:rsid w:val="009830A8"/>
    <w:rsid w:val="009830AE"/>
    <w:rsid w:val="00983CA9"/>
    <w:rsid w:val="00983FF6"/>
    <w:rsid w:val="00984D0C"/>
    <w:rsid w:val="00984EDC"/>
    <w:rsid w:val="009851F7"/>
    <w:rsid w:val="00985492"/>
    <w:rsid w:val="009859D6"/>
    <w:rsid w:val="0098604F"/>
    <w:rsid w:val="00986EE6"/>
    <w:rsid w:val="00986FED"/>
    <w:rsid w:val="00987199"/>
    <w:rsid w:val="009875E9"/>
    <w:rsid w:val="009878D3"/>
    <w:rsid w:val="0099030F"/>
    <w:rsid w:val="009906D9"/>
    <w:rsid w:val="00990C5F"/>
    <w:rsid w:val="00991379"/>
    <w:rsid w:val="009913AC"/>
    <w:rsid w:val="009921B9"/>
    <w:rsid w:val="00992A5B"/>
    <w:rsid w:val="00992DA6"/>
    <w:rsid w:val="009933F6"/>
    <w:rsid w:val="009938D7"/>
    <w:rsid w:val="00993955"/>
    <w:rsid w:val="00993AA4"/>
    <w:rsid w:val="00993FA2"/>
    <w:rsid w:val="00994422"/>
    <w:rsid w:val="00995D32"/>
    <w:rsid w:val="00995E9B"/>
    <w:rsid w:val="00995ECA"/>
    <w:rsid w:val="00996129"/>
    <w:rsid w:val="009977FE"/>
    <w:rsid w:val="009A0BE9"/>
    <w:rsid w:val="009A1336"/>
    <w:rsid w:val="009A16CC"/>
    <w:rsid w:val="009A1A0C"/>
    <w:rsid w:val="009A253C"/>
    <w:rsid w:val="009A2F9C"/>
    <w:rsid w:val="009A32D8"/>
    <w:rsid w:val="009A3637"/>
    <w:rsid w:val="009A4035"/>
    <w:rsid w:val="009A4787"/>
    <w:rsid w:val="009A5269"/>
    <w:rsid w:val="009A5720"/>
    <w:rsid w:val="009A6D54"/>
    <w:rsid w:val="009A7687"/>
    <w:rsid w:val="009B01D7"/>
    <w:rsid w:val="009B0F62"/>
    <w:rsid w:val="009B1886"/>
    <w:rsid w:val="009B265D"/>
    <w:rsid w:val="009B2F7C"/>
    <w:rsid w:val="009B2FA6"/>
    <w:rsid w:val="009B2FFB"/>
    <w:rsid w:val="009B3083"/>
    <w:rsid w:val="009B3ACB"/>
    <w:rsid w:val="009B45FC"/>
    <w:rsid w:val="009B4A4F"/>
    <w:rsid w:val="009B4EE0"/>
    <w:rsid w:val="009B5201"/>
    <w:rsid w:val="009B5758"/>
    <w:rsid w:val="009B5B90"/>
    <w:rsid w:val="009B614F"/>
    <w:rsid w:val="009B6557"/>
    <w:rsid w:val="009B788B"/>
    <w:rsid w:val="009B7A0A"/>
    <w:rsid w:val="009C012B"/>
    <w:rsid w:val="009C0157"/>
    <w:rsid w:val="009C169D"/>
    <w:rsid w:val="009C1A98"/>
    <w:rsid w:val="009C1E78"/>
    <w:rsid w:val="009C1F92"/>
    <w:rsid w:val="009C2E7E"/>
    <w:rsid w:val="009C3054"/>
    <w:rsid w:val="009C3320"/>
    <w:rsid w:val="009C3B90"/>
    <w:rsid w:val="009C4023"/>
    <w:rsid w:val="009C41EF"/>
    <w:rsid w:val="009C4A59"/>
    <w:rsid w:val="009C4D28"/>
    <w:rsid w:val="009C4DBE"/>
    <w:rsid w:val="009C4E16"/>
    <w:rsid w:val="009C5072"/>
    <w:rsid w:val="009C5CDF"/>
    <w:rsid w:val="009C663F"/>
    <w:rsid w:val="009C6F57"/>
    <w:rsid w:val="009C7C99"/>
    <w:rsid w:val="009C7D7E"/>
    <w:rsid w:val="009D0660"/>
    <w:rsid w:val="009D11B4"/>
    <w:rsid w:val="009D17AD"/>
    <w:rsid w:val="009D225A"/>
    <w:rsid w:val="009D23A9"/>
    <w:rsid w:val="009D2734"/>
    <w:rsid w:val="009D278C"/>
    <w:rsid w:val="009D36BA"/>
    <w:rsid w:val="009D373E"/>
    <w:rsid w:val="009D3A10"/>
    <w:rsid w:val="009D3C76"/>
    <w:rsid w:val="009D3C78"/>
    <w:rsid w:val="009D3EE5"/>
    <w:rsid w:val="009D471C"/>
    <w:rsid w:val="009D567D"/>
    <w:rsid w:val="009D57A2"/>
    <w:rsid w:val="009D5D8A"/>
    <w:rsid w:val="009D5ED0"/>
    <w:rsid w:val="009D6A1E"/>
    <w:rsid w:val="009D6BDF"/>
    <w:rsid w:val="009D7337"/>
    <w:rsid w:val="009D7AD1"/>
    <w:rsid w:val="009E004E"/>
    <w:rsid w:val="009E094B"/>
    <w:rsid w:val="009E1072"/>
    <w:rsid w:val="009E1405"/>
    <w:rsid w:val="009E178B"/>
    <w:rsid w:val="009E1E13"/>
    <w:rsid w:val="009E1EAA"/>
    <w:rsid w:val="009E21B6"/>
    <w:rsid w:val="009E21F8"/>
    <w:rsid w:val="009E2793"/>
    <w:rsid w:val="009E2C25"/>
    <w:rsid w:val="009E2D3D"/>
    <w:rsid w:val="009E325F"/>
    <w:rsid w:val="009E3471"/>
    <w:rsid w:val="009E47DC"/>
    <w:rsid w:val="009E54C7"/>
    <w:rsid w:val="009E5EEB"/>
    <w:rsid w:val="009E70C9"/>
    <w:rsid w:val="009E768A"/>
    <w:rsid w:val="009E7B87"/>
    <w:rsid w:val="009E7D9F"/>
    <w:rsid w:val="009E7EE7"/>
    <w:rsid w:val="009E7FA5"/>
    <w:rsid w:val="009F06B5"/>
    <w:rsid w:val="009F196A"/>
    <w:rsid w:val="009F2A0D"/>
    <w:rsid w:val="009F309B"/>
    <w:rsid w:val="009F30F6"/>
    <w:rsid w:val="009F35A2"/>
    <w:rsid w:val="009F488C"/>
    <w:rsid w:val="009F4A0D"/>
    <w:rsid w:val="009F55DB"/>
    <w:rsid w:val="009F5C76"/>
    <w:rsid w:val="009F5EA9"/>
    <w:rsid w:val="009F6017"/>
    <w:rsid w:val="009F680C"/>
    <w:rsid w:val="009F69F5"/>
    <w:rsid w:val="009F74A1"/>
    <w:rsid w:val="009F7B43"/>
    <w:rsid w:val="00A00847"/>
    <w:rsid w:val="00A013AA"/>
    <w:rsid w:val="00A01CFE"/>
    <w:rsid w:val="00A01D90"/>
    <w:rsid w:val="00A028D5"/>
    <w:rsid w:val="00A03824"/>
    <w:rsid w:val="00A047EC"/>
    <w:rsid w:val="00A04979"/>
    <w:rsid w:val="00A053CE"/>
    <w:rsid w:val="00A05970"/>
    <w:rsid w:val="00A05986"/>
    <w:rsid w:val="00A059E0"/>
    <w:rsid w:val="00A05C6F"/>
    <w:rsid w:val="00A05FE5"/>
    <w:rsid w:val="00A07351"/>
    <w:rsid w:val="00A079B6"/>
    <w:rsid w:val="00A079EC"/>
    <w:rsid w:val="00A105DD"/>
    <w:rsid w:val="00A105E3"/>
    <w:rsid w:val="00A10750"/>
    <w:rsid w:val="00A10A9F"/>
    <w:rsid w:val="00A112FB"/>
    <w:rsid w:val="00A11569"/>
    <w:rsid w:val="00A11849"/>
    <w:rsid w:val="00A1196F"/>
    <w:rsid w:val="00A1291A"/>
    <w:rsid w:val="00A13854"/>
    <w:rsid w:val="00A13C4F"/>
    <w:rsid w:val="00A14730"/>
    <w:rsid w:val="00A147DC"/>
    <w:rsid w:val="00A15822"/>
    <w:rsid w:val="00A1596D"/>
    <w:rsid w:val="00A15F50"/>
    <w:rsid w:val="00A16468"/>
    <w:rsid w:val="00A165AE"/>
    <w:rsid w:val="00A16F08"/>
    <w:rsid w:val="00A175C0"/>
    <w:rsid w:val="00A1771E"/>
    <w:rsid w:val="00A21843"/>
    <w:rsid w:val="00A21E75"/>
    <w:rsid w:val="00A22EF9"/>
    <w:rsid w:val="00A23117"/>
    <w:rsid w:val="00A2366D"/>
    <w:rsid w:val="00A23CD8"/>
    <w:rsid w:val="00A23EF7"/>
    <w:rsid w:val="00A24285"/>
    <w:rsid w:val="00A24895"/>
    <w:rsid w:val="00A2496F"/>
    <w:rsid w:val="00A25A38"/>
    <w:rsid w:val="00A25D5C"/>
    <w:rsid w:val="00A26829"/>
    <w:rsid w:val="00A26DC5"/>
    <w:rsid w:val="00A27438"/>
    <w:rsid w:val="00A27C6F"/>
    <w:rsid w:val="00A3037E"/>
    <w:rsid w:val="00A3046C"/>
    <w:rsid w:val="00A30572"/>
    <w:rsid w:val="00A30B34"/>
    <w:rsid w:val="00A31C08"/>
    <w:rsid w:val="00A321F1"/>
    <w:rsid w:val="00A3228E"/>
    <w:rsid w:val="00A32450"/>
    <w:rsid w:val="00A33DC2"/>
    <w:rsid w:val="00A341B9"/>
    <w:rsid w:val="00A34963"/>
    <w:rsid w:val="00A3515E"/>
    <w:rsid w:val="00A35280"/>
    <w:rsid w:val="00A36157"/>
    <w:rsid w:val="00A36180"/>
    <w:rsid w:val="00A370AA"/>
    <w:rsid w:val="00A37724"/>
    <w:rsid w:val="00A37880"/>
    <w:rsid w:val="00A37F3C"/>
    <w:rsid w:val="00A40678"/>
    <w:rsid w:val="00A40ABE"/>
    <w:rsid w:val="00A42FAB"/>
    <w:rsid w:val="00A43168"/>
    <w:rsid w:val="00A44C2C"/>
    <w:rsid w:val="00A44C46"/>
    <w:rsid w:val="00A44FFC"/>
    <w:rsid w:val="00A450A6"/>
    <w:rsid w:val="00A453D1"/>
    <w:rsid w:val="00A4638A"/>
    <w:rsid w:val="00A4657D"/>
    <w:rsid w:val="00A50EA2"/>
    <w:rsid w:val="00A50FB1"/>
    <w:rsid w:val="00A511A2"/>
    <w:rsid w:val="00A51488"/>
    <w:rsid w:val="00A51D65"/>
    <w:rsid w:val="00A52239"/>
    <w:rsid w:val="00A52A6D"/>
    <w:rsid w:val="00A53235"/>
    <w:rsid w:val="00A53715"/>
    <w:rsid w:val="00A53AE3"/>
    <w:rsid w:val="00A53E5F"/>
    <w:rsid w:val="00A540D0"/>
    <w:rsid w:val="00A550AE"/>
    <w:rsid w:val="00A55FEC"/>
    <w:rsid w:val="00A567D1"/>
    <w:rsid w:val="00A56D3E"/>
    <w:rsid w:val="00A571FD"/>
    <w:rsid w:val="00A57946"/>
    <w:rsid w:val="00A60113"/>
    <w:rsid w:val="00A60D22"/>
    <w:rsid w:val="00A62965"/>
    <w:rsid w:val="00A630CA"/>
    <w:rsid w:val="00A6465C"/>
    <w:rsid w:val="00A64C21"/>
    <w:rsid w:val="00A6593A"/>
    <w:rsid w:val="00A65C52"/>
    <w:rsid w:val="00A6637C"/>
    <w:rsid w:val="00A6679C"/>
    <w:rsid w:val="00A667C0"/>
    <w:rsid w:val="00A66A0B"/>
    <w:rsid w:val="00A70948"/>
    <w:rsid w:val="00A7094A"/>
    <w:rsid w:val="00A70BAB"/>
    <w:rsid w:val="00A717D8"/>
    <w:rsid w:val="00A7195B"/>
    <w:rsid w:val="00A719F0"/>
    <w:rsid w:val="00A71B2A"/>
    <w:rsid w:val="00A71E16"/>
    <w:rsid w:val="00A725B7"/>
    <w:rsid w:val="00A73754"/>
    <w:rsid w:val="00A73E61"/>
    <w:rsid w:val="00A74464"/>
    <w:rsid w:val="00A747C1"/>
    <w:rsid w:val="00A74E9F"/>
    <w:rsid w:val="00A75339"/>
    <w:rsid w:val="00A76556"/>
    <w:rsid w:val="00A767D0"/>
    <w:rsid w:val="00A76BE2"/>
    <w:rsid w:val="00A80EEE"/>
    <w:rsid w:val="00A813B9"/>
    <w:rsid w:val="00A814AF"/>
    <w:rsid w:val="00A81E82"/>
    <w:rsid w:val="00A8217C"/>
    <w:rsid w:val="00A825ED"/>
    <w:rsid w:val="00A835DE"/>
    <w:rsid w:val="00A83710"/>
    <w:rsid w:val="00A840D7"/>
    <w:rsid w:val="00A84416"/>
    <w:rsid w:val="00A85D2C"/>
    <w:rsid w:val="00A866CA"/>
    <w:rsid w:val="00A86CFC"/>
    <w:rsid w:val="00A86E5B"/>
    <w:rsid w:val="00A876EC"/>
    <w:rsid w:val="00A87C34"/>
    <w:rsid w:val="00A90017"/>
    <w:rsid w:val="00A9192A"/>
    <w:rsid w:val="00A91DB4"/>
    <w:rsid w:val="00A92124"/>
    <w:rsid w:val="00A94384"/>
    <w:rsid w:val="00A94916"/>
    <w:rsid w:val="00A94C8E"/>
    <w:rsid w:val="00A95199"/>
    <w:rsid w:val="00A9534D"/>
    <w:rsid w:val="00A95E69"/>
    <w:rsid w:val="00A9613C"/>
    <w:rsid w:val="00A96665"/>
    <w:rsid w:val="00A96760"/>
    <w:rsid w:val="00A96982"/>
    <w:rsid w:val="00A96A00"/>
    <w:rsid w:val="00A97133"/>
    <w:rsid w:val="00AA01AF"/>
    <w:rsid w:val="00AA01EF"/>
    <w:rsid w:val="00AA0241"/>
    <w:rsid w:val="00AA053B"/>
    <w:rsid w:val="00AA094E"/>
    <w:rsid w:val="00AA0D39"/>
    <w:rsid w:val="00AA1437"/>
    <w:rsid w:val="00AA14FB"/>
    <w:rsid w:val="00AA18A8"/>
    <w:rsid w:val="00AA1C9C"/>
    <w:rsid w:val="00AA250D"/>
    <w:rsid w:val="00AA2AC8"/>
    <w:rsid w:val="00AA2BA2"/>
    <w:rsid w:val="00AA2E21"/>
    <w:rsid w:val="00AA33D5"/>
    <w:rsid w:val="00AA3454"/>
    <w:rsid w:val="00AA35E0"/>
    <w:rsid w:val="00AA3B45"/>
    <w:rsid w:val="00AA3DD4"/>
    <w:rsid w:val="00AA4128"/>
    <w:rsid w:val="00AA490B"/>
    <w:rsid w:val="00AA4C2E"/>
    <w:rsid w:val="00AB0501"/>
    <w:rsid w:val="00AB2A2D"/>
    <w:rsid w:val="00AB31A8"/>
    <w:rsid w:val="00AB379D"/>
    <w:rsid w:val="00AB3D6F"/>
    <w:rsid w:val="00AB47A9"/>
    <w:rsid w:val="00AB57C8"/>
    <w:rsid w:val="00AB5BAA"/>
    <w:rsid w:val="00AB66D3"/>
    <w:rsid w:val="00AB67A2"/>
    <w:rsid w:val="00AB68B8"/>
    <w:rsid w:val="00AB7210"/>
    <w:rsid w:val="00AB7818"/>
    <w:rsid w:val="00AB799B"/>
    <w:rsid w:val="00AB7D8A"/>
    <w:rsid w:val="00AC067A"/>
    <w:rsid w:val="00AC0EE5"/>
    <w:rsid w:val="00AC1593"/>
    <w:rsid w:val="00AC169C"/>
    <w:rsid w:val="00AC218B"/>
    <w:rsid w:val="00AC23B1"/>
    <w:rsid w:val="00AC24C6"/>
    <w:rsid w:val="00AC26B7"/>
    <w:rsid w:val="00AC2F05"/>
    <w:rsid w:val="00AC2F3D"/>
    <w:rsid w:val="00AC35E3"/>
    <w:rsid w:val="00AC3676"/>
    <w:rsid w:val="00AC3962"/>
    <w:rsid w:val="00AC3EF0"/>
    <w:rsid w:val="00AC3FDA"/>
    <w:rsid w:val="00AC407C"/>
    <w:rsid w:val="00AC42DC"/>
    <w:rsid w:val="00AC474A"/>
    <w:rsid w:val="00AC493B"/>
    <w:rsid w:val="00AC52BA"/>
    <w:rsid w:val="00AC53A0"/>
    <w:rsid w:val="00AC5659"/>
    <w:rsid w:val="00AC5C78"/>
    <w:rsid w:val="00AC63D1"/>
    <w:rsid w:val="00AC6552"/>
    <w:rsid w:val="00AC75AC"/>
    <w:rsid w:val="00AC7D94"/>
    <w:rsid w:val="00AC7E61"/>
    <w:rsid w:val="00AD004B"/>
    <w:rsid w:val="00AD011E"/>
    <w:rsid w:val="00AD01B4"/>
    <w:rsid w:val="00AD0212"/>
    <w:rsid w:val="00AD0DFA"/>
    <w:rsid w:val="00AD1088"/>
    <w:rsid w:val="00AD1276"/>
    <w:rsid w:val="00AD166C"/>
    <w:rsid w:val="00AD207E"/>
    <w:rsid w:val="00AD228E"/>
    <w:rsid w:val="00AD3611"/>
    <w:rsid w:val="00AD3CF1"/>
    <w:rsid w:val="00AD3DD2"/>
    <w:rsid w:val="00AD3E9F"/>
    <w:rsid w:val="00AD4EDA"/>
    <w:rsid w:val="00AD5099"/>
    <w:rsid w:val="00AD5F84"/>
    <w:rsid w:val="00AD77B4"/>
    <w:rsid w:val="00AD7C3D"/>
    <w:rsid w:val="00AE02C2"/>
    <w:rsid w:val="00AE038E"/>
    <w:rsid w:val="00AE2D29"/>
    <w:rsid w:val="00AE430A"/>
    <w:rsid w:val="00AE50D9"/>
    <w:rsid w:val="00AE526B"/>
    <w:rsid w:val="00AE53ED"/>
    <w:rsid w:val="00AE5B81"/>
    <w:rsid w:val="00AE6806"/>
    <w:rsid w:val="00AE6A0D"/>
    <w:rsid w:val="00AE6B0C"/>
    <w:rsid w:val="00AE71D9"/>
    <w:rsid w:val="00AE7426"/>
    <w:rsid w:val="00AE7D25"/>
    <w:rsid w:val="00AF0B14"/>
    <w:rsid w:val="00AF0CE8"/>
    <w:rsid w:val="00AF20F6"/>
    <w:rsid w:val="00AF21B3"/>
    <w:rsid w:val="00AF2580"/>
    <w:rsid w:val="00AF374D"/>
    <w:rsid w:val="00AF3B0F"/>
    <w:rsid w:val="00AF4040"/>
    <w:rsid w:val="00AF54DB"/>
    <w:rsid w:val="00AF5645"/>
    <w:rsid w:val="00AF6AD4"/>
    <w:rsid w:val="00AF6D59"/>
    <w:rsid w:val="00AF715B"/>
    <w:rsid w:val="00AF73D6"/>
    <w:rsid w:val="00AF79D9"/>
    <w:rsid w:val="00B00057"/>
    <w:rsid w:val="00B001A3"/>
    <w:rsid w:val="00B003A8"/>
    <w:rsid w:val="00B00502"/>
    <w:rsid w:val="00B012EA"/>
    <w:rsid w:val="00B01A99"/>
    <w:rsid w:val="00B01C10"/>
    <w:rsid w:val="00B01E44"/>
    <w:rsid w:val="00B02FB5"/>
    <w:rsid w:val="00B0483F"/>
    <w:rsid w:val="00B04904"/>
    <w:rsid w:val="00B0537F"/>
    <w:rsid w:val="00B05741"/>
    <w:rsid w:val="00B07494"/>
    <w:rsid w:val="00B07886"/>
    <w:rsid w:val="00B07B9D"/>
    <w:rsid w:val="00B07BAB"/>
    <w:rsid w:val="00B07FCF"/>
    <w:rsid w:val="00B10AE0"/>
    <w:rsid w:val="00B10D08"/>
    <w:rsid w:val="00B11042"/>
    <w:rsid w:val="00B11965"/>
    <w:rsid w:val="00B126F6"/>
    <w:rsid w:val="00B127C7"/>
    <w:rsid w:val="00B1308B"/>
    <w:rsid w:val="00B131A6"/>
    <w:rsid w:val="00B13876"/>
    <w:rsid w:val="00B13C51"/>
    <w:rsid w:val="00B14FC0"/>
    <w:rsid w:val="00B14FDF"/>
    <w:rsid w:val="00B161A0"/>
    <w:rsid w:val="00B176F6"/>
    <w:rsid w:val="00B1771A"/>
    <w:rsid w:val="00B1796D"/>
    <w:rsid w:val="00B17ED3"/>
    <w:rsid w:val="00B20333"/>
    <w:rsid w:val="00B21185"/>
    <w:rsid w:val="00B21282"/>
    <w:rsid w:val="00B216C4"/>
    <w:rsid w:val="00B216E2"/>
    <w:rsid w:val="00B21C74"/>
    <w:rsid w:val="00B21F04"/>
    <w:rsid w:val="00B222DF"/>
    <w:rsid w:val="00B22801"/>
    <w:rsid w:val="00B22CAF"/>
    <w:rsid w:val="00B249F8"/>
    <w:rsid w:val="00B24CFA"/>
    <w:rsid w:val="00B2568B"/>
    <w:rsid w:val="00B2572B"/>
    <w:rsid w:val="00B25C6C"/>
    <w:rsid w:val="00B261F4"/>
    <w:rsid w:val="00B26652"/>
    <w:rsid w:val="00B26732"/>
    <w:rsid w:val="00B267EC"/>
    <w:rsid w:val="00B278B5"/>
    <w:rsid w:val="00B3022B"/>
    <w:rsid w:val="00B30278"/>
    <w:rsid w:val="00B3075F"/>
    <w:rsid w:val="00B313A7"/>
    <w:rsid w:val="00B32ADA"/>
    <w:rsid w:val="00B32F55"/>
    <w:rsid w:val="00B32F7C"/>
    <w:rsid w:val="00B333B4"/>
    <w:rsid w:val="00B333E5"/>
    <w:rsid w:val="00B3344F"/>
    <w:rsid w:val="00B336F8"/>
    <w:rsid w:val="00B3401D"/>
    <w:rsid w:val="00B3476F"/>
    <w:rsid w:val="00B34C64"/>
    <w:rsid w:val="00B35255"/>
    <w:rsid w:val="00B353F6"/>
    <w:rsid w:val="00B35870"/>
    <w:rsid w:val="00B35883"/>
    <w:rsid w:val="00B35D52"/>
    <w:rsid w:val="00B35FB5"/>
    <w:rsid w:val="00B35FB8"/>
    <w:rsid w:val="00B4087F"/>
    <w:rsid w:val="00B40959"/>
    <w:rsid w:val="00B40EAB"/>
    <w:rsid w:val="00B411A7"/>
    <w:rsid w:val="00B4159D"/>
    <w:rsid w:val="00B42886"/>
    <w:rsid w:val="00B44BAE"/>
    <w:rsid w:val="00B4540B"/>
    <w:rsid w:val="00B4590D"/>
    <w:rsid w:val="00B46E9E"/>
    <w:rsid w:val="00B51335"/>
    <w:rsid w:val="00B52AA0"/>
    <w:rsid w:val="00B52FAF"/>
    <w:rsid w:val="00B541E5"/>
    <w:rsid w:val="00B547A8"/>
    <w:rsid w:val="00B54A3E"/>
    <w:rsid w:val="00B54CA7"/>
    <w:rsid w:val="00B54DAE"/>
    <w:rsid w:val="00B56399"/>
    <w:rsid w:val="00B569E1"/>
    <w:rsid w:val="00B57405"/>
    <w:rsid w:val="00B5777A"/>
    <w:rsid w:val="00B608C8"/>
    <w:rsid w:val="00B60E0B"/>
    <w:rsid w:val="00B61D36"/>
    <w:rsid w:val="00B61D39"/>
    <w:rsid w:val="00B6205F"/>
    <w:rsid w:val="00B62238"/>
    <w:rsid w:val="00B62D2D"/>
    <w:rsid w:val="00B637CA"/>
    <w:rsid w:val="00B63905"/>
    <w:rsid w:val="00B63C1C"/>
    <w:rsid w:val="00B63FE3"/>
    <w:rsid w:val="00B648CD"/>
    <w:rsid w:val="00B65DAC"/>
    <w:rsid w:val="00B67228"/>
    <w:rsid w:val="00B674D0"/>
    <w:rsid w:val="00B709B2"/>
    <w:rsid w:val="00B711B1"/>
    <w:rsid w:val="00B711BC"/>
    <w:rsid w:val="00B71688"/>
    <w:rsid w:val="00B7192A"/>
    <w:rsid w:val="00B71BC6"/>
    <w:rsid w:val="00B72473"/>
    <w:rsid w:val="00B731FE"/>
    <w:rsid w:val="00B736F5"/>
    <w:rsid w:val="00B743B9"/>
    <w:rsid w:val="00B755D7"/>
    <w:rsid w:val="00B758B5"/>
    <w:rsid w:val="00B75ABD"/>
    <w:rsid w:val="00B75C5A"/>
    <w:rsid w:val="00B766C9"/>
    <w:rsid w:val="00B8072D"/>
    <w:rsid w:val="00B81004"/>
    <w:rsid w:val="00B824AF"/>
    <w:rsid w:val="00B82A3B"/>
    <w:rsid w:val="00B82CD9"/>
    <w:rsid w:val="00B8423A"/>
    <w:rsid w:val="00B84307"/>
    <w:rsid w:val="00B84435"/>
    <w:rsid w:val="00B85694"/>
    <w:rsid w:val="00B85C85"/>
    <w:rsid w:val="00B85DB8"/>
    <w:rsid w:val="00B85E16"/>
    <w:rsid w:val="00B86532"/>
    <w:rsid w:val="00B870C5"/>
    <w:rsid w:val="00B87462"/>
    <w:rsid w:val="00B875E5"/>
    <w:rsid w:val="00B87708"/>
    <w:rsid w:val="00B906D4"/>
    <w:rsid w:val="00B90989"/>
    <w:rsid w:val="00B912CA"/>
    <w:rsid w:val="00B915BD"/>
    <w:rsid w:val="00B91624"/>
    <w:rsid w:val="00B916E0"/>
    <w:rsid w:val="00B91992"/>
    <w:rsid w:val="00B9260E"/>
    <w:rsid w:val="00B92ADE"/>
    <w:rsid w:val="00B93082"/>
    <w:rsid w:val="00B9425F"/>
    <w:rsid w:val="00B948E4"/>
    <w:rsid w:val="00B958EE"/>
    <w:rsid w:val="00B965B0"/>
    <w:rsid w:val="00B96764"/>
    <w:rsid w:val="00B96897"/>
    <w:rsid w:val="00B968CF"/>
    <w:rsid w:val="00BA0077"/>
    <w:rsid w:val="00BA03D3"/>
    <w:rsid w:val="00BA071B"/>
    <w:rsid w:val="00BA08C1"/>
    <w:rsid w:val="00BA10DD"/>
    <w:rsid w:val="00BA12BC"/>
    <w:rsid w:val="00BA13AE"/>
    <w:rsid w:val="00BA1B46"/>
    <w:rsid w:val="00BA1C1D"/>
    <w:rsid w:val="00BA2096"/>
    <w:rsid w:val="00BA2B06"/>
    <w:rsid w:val="00BA311C"/>
    <w:rsid w:val="00BA4220"/>
    <w:rsid w:val="00BA4A1F"/>
    <w:rsid w:val="00BA5B30"/>
    <w:rsid w:val="00BA65B2"/>
    <w:rsid w:val="00BA7383"/>
    <w:rsid w:val="00BA7ADD"/>
    <w:rsid w:val="00BA7E54"/>
    <w:rsid w:val="00BB258F"/>
    <w:rsid w:val="00BB28D8"/>
    <w:rsid w:val="00BB2EFE"/>
    <w:rsid w:val="00BB3530"/>
    <w:rsid w:val="00BB3C86"/>
    <w:rsid w:val="00BB45F7"/>
    <w:rsid w:val="00BB48AD"/>
    <w:rsid w:val="00BB4AAC"/>
    <w:rsid w:val="00BB514D"/>
    <w:rsid w:val="00BB5A69"/>
    <w:rsid w:val="00BB5FF0"/>
    <w:rsid w:val="00BB615F"/>
    <w:rsid w:val="00BB649F"/>
    <w:rsid w:val="00BB6794"/>
    <w:rsid w:val="00BB6842"/>
    <w:rsid w:val="00BB71A5"/>
    <w:rsid w:val="00BC031E"/>
    <w:rsid w:val="00BC03D1"/>
    <w:rsid w:val="00BC0B64"/>
    <w:rsid w:val="00BC0DCD"/>
    <w:rsid w:val="00BC0ED1"/>
    <w:rsid w:val="00BC1019"/>
    <w:rsid w:val="00BC17D9"/>
    <w:rsid w:val="00BC1D85"/>
    <w:rsid w:val="00BC2768"/>
    <w:rsid w:val="00BC2F81"/>
    <w:rsid w:val="00BC30CE"/>
    <w:rsid w:val="00BC37E4"/>
    <w:rsid w:val="00BC41CE"/>
    <w:rsid w:val="00BC4766"/>
    <w:rsid w:val="00BC47CD"/>
    <w:rsid w:val="00BC5375"/>
    <w:rsid w:val="00BC5611"/>
    <w:rsid w:val="00BC5855"/>
    <w:rsid w:val="00BC5B85"/>
    <w:rsid w:val="00BC5D3B"/>
    <w:rsid w:val="00BC6268"/>
    <w:rsid w:val="00BC63B8"/>
    <w:rsid w:val="00BC645B"/>
    <w:rsid w:val="00BC6888"/>
    <w:rsid w:val="00BC6CDF"/>
    <w:rsid w:val="00BC6EE0"/>
    <w:rsid w:val="00BC773A"/>
    <w:rsid w:val="00BC7872"/>
    <w:rsid w:val="00BD1A04"/>
    <w:rsid w:val="00BD2001"/>
    <w:rsid w:val="00BD2243"/>
    <w:rsid w:val="00BD368A"/>
    <w:rsid w:val="00BD3BFA"/>
    <w:rsid w:val="00BD5168"/>
    <w:rsid w:val="00BD524D"/>
    <w:rsid w:val="00BD751B"/>
    <w:rsid w:val="00BD7D74"/>
    <w:rsid w:val="00BE02A4"/>
    <w:rsid w:val="00BE0523"/>
    <w:rsid w:val="00BE067E"/>
    <w:rsid w:val="00BE0E11"/>
    <w:rsid w:val="00BE0FFC"/>
    <w:rsid w:val="00BE1BC8"/>
    <w:rsid w:val="00BE1FAB"/>
    <w:rsid w:val="00BE22A7"/>
    <w:rsid w:val="00BE27C2"/>
    <w:rsid w:val="00BE2876"/>
    <w:rsid w:val="00BE2C4D"/>
    <w:rsid w:val="00BE2CF7"/>
    <w:rsid w:val="00BE37FA"/>
    <w:rsid w:val="00BE506D"/>
    <w:rsid w:val="00BE5ABB"/>
    <w:rsid w:val="00BE5B18"/>
    <w:rsid w:val="00BE5C3A"/>
    <w:rsid w:val="00BE60D9"/>
    <w:rsid w:val="00BE66AB"/>
    <w:rsid w:val="00BE6FA2"/>
    <w:rsid w:val="00BE74D6"/>
    <w:rsid w:val="00BF0D37"/>
    <w:rsid w:val="00BF0F9F"/>
    <w:rsid w:val="00BF18BC"/>
    <w:rsid w:val="00BF1C21"/>
    <w:rsid w:val="00BF209D"/>
    <w:rsid w:val="00BF21EB"/>
    <w:rsid w:val="00BF29FE"/>
    <w:rsid w:val="00BF3DCF"/>
    <w:rsid w:val="00BF4216"/>
    <w:rsid w:val="00BF4234"/>
    <w:rsid w:val="00BF4539"/>
    <w:rsid w:val="00BF47EF"/>
    <w:rsid w:val="00BF4FD6"/>
    <w:rsid w:val="00BF5711"/>
    <w:rsid w:val="00BF5B54"/>
    <w:rsid w:val="00BF624A"/>
    <w:rsid w:val="00BF6355"/>
    <w:rsid w:val="00BF6B92"/>
    <w:rsid w:val="00BF6FCC"/>
    <w:rsid w:val="00C003F3"/>
    <w:rsid w:val="00C00B64"/>
    <w:rsid w:val="00C00BCE"/>
    <w:rsid w:val="00C01246"/>
    <w:rsid w:val="00C02747"/>
    <w:rsid w:val="00C02A60"/>
    <w:rsid w:val="00C03DE2"/>
    <w:rsid w:val="00C05831"/>
    <w:rsid w:val="00C069B5"/>
    <w:rsid w:val="00C06B1E"/>
    <w:rsid w:val="00C070D9"/>
    <w:rsid w:val="00C0745B"/>
    <w:rsid w:val="00C0770B"/>
    <w:rsid w:val="00C100C2"/>
    <w:rsid w:val="00C10B26"/>
    <w:rsid w:val="00C11D6F"/>
    <w:rsid w:val="00C1260E"/>
    <w:rsid w:val="00C126F4"/>
    <w:rsid w:val="00C12BA1"/>
    <w:rsid w:val="00C12F2B"/>
    <w:rsid w:val="00C12FC3"/>
    <w:rsid w:val="00C13190"/>
    <w:rsid w:val="00C13295"/>
    <w:rsid w:val="00C133F7"/>
    <w:rsid w:val="00C13EA6"/>
    <w:rsid w:val="00C148CC"/>
    <w:rsid w:val="00C15A15"/>
    <w:rsid w:val="00C15B4D"/>
    <w:rsid w:val="00C166C8"/>
    <w:rsid w:val="00C16B9C"/>
    <w:rsid w:val="00C20D32"/>
    <w:rsid w:val="00C20FF0"/>
    <w:rsid w:val="00C210B6"/>
    <w:rsid w:val="00C21891"/>
    <w:rsid w:val="00C21CCF"/>
    <w:rsid w:val="00C21D06"/>
    <w:rsid w:val="00C220C1"/>
    <w:rsid w:val="00C2238B"/>
    <w:rsid w:val="00C23B30"/>
    <w:rsid w:val="00C23D4B"/>
    <w:rsid w:val="00C23D87"/>
    <w:rsid w:val="00C23E95"/>
    <w:rsid w:val="00C24256"/>
    <w:rsid w:val="00C24593"/>
    <w:rsid w:val="00C247EC"/>
    <w:rsid w:val="00C24BB0"/>
    <w:rsid w:val="00C24BE2"/>
    <w:rsid w:val="00C25B1A"/>
    <w:rsid w:val="00C26E24"/>
    <w:rsid w:val="00C27558"/>
    <w:rsid w:val="00C2797E"/>
    <w:rsid w:val="00C27C60"/>
    <w:rsid w:val="00C301A3"/>
    <w:rsid w:val="00C303B3"/>
    <w:rsid w:val="00C30E07"/>
    <w:rsid w:val="00C310CB"/>
    <w:rsid w:val="00C31760"/>
    <w:rsid w:val="00C319BD"/>
    <w:rsid w:val="00C31B89"/>
    <w:rsid w:val="00C32A16"/>
    <w:rsid w:val="00C32B12"/>
    <w:rsid w:val="00C32C8A"/>
    <w:rsid w:val="00C340B1"/>
    <w:rsid w:val="00C3425E"/>
    <w:rsid w:val="00C34FE4"/>
    <w:rsid w:val="00C35649"/>
    <w:rsid w:val="00C35770"/>
    <w:rsid w:val="00C35799"/>
    <w:rsid w:val="00C35979"/>
    <w:rsid w:val="00C35F89"/>
    <w:rsid w:val="00C36280"/>
    <w:rsid w:val="00C3652D"/>
    <w:rsid w:val="00C371D5"/>
    <w:rsid w:val="00C37216"/>
    <w:rsid w:val="00C40961"/>
    <w:rsid w:val="00C4230F"/>
    <w:rsid w:val="00C4283D"/>
    <w:rsid w:val="00C42DC4"/>
    <w:rsid w:val="00C42E8B"/>
    <w:rsid w:val="00C4322B"/>
    <w:rsid w:val="00C437D9"/>
    <w:rsid w:val="00C438C3"/>
    <w:rsid w:val="00C43CDD"/>
    <w:rsid w:val="00C4521F"/>
    <w:rsid w:val="00C45E22"/>
    <w:rsid w:val="00C45FD2"/>
    <w:rsid w:val="00C47280"/>
    <w:rsid w:val="00C47709"/>
    <w:rsid w:val="00C47796"/>
    <w:rsid w:val="00C50646"/>
    <w:rsid w:val="00C5135E"/>
    <w:rsid w:val="00C51941"/>
    <w:rsid w:val="00C51D72"/>
    <w:rsid w:val="00C52C5A"/>
    <w:rsid w:val="00C52C8C"/>
    <w:rsid w:val="00C54D7A"/>
    <w:rsid w:val="00C54F73"/>
    <w:rsid w:val="00C552E9"/>
    <w:rsid w:val="00C558EF"/>
    <w:rsid w:val="00C5610C"/>
    <w:rsid w:val="00C563C9"/>
    <w:rsid w:val="00C56C41"/>
    <w:rsid w:val="00C57DA8"/>
    <w:rsid w:val="00C6280E"/>
    <w:rsid w:val="00C62EFA"/>
    <w:rsid w:val="00C635E5"/>
    <w:rsid w:val="00C63B84"/>
    <w:rsid w:val="00C643A4"/>
    <w:rsid w:val="00C64E67"/>
    <w:rsid w:val="00C64EDB"/>
    <w:rsid w:val="00C65335"/>
    <w:rsid w:val="00C6555D"/>
    <w:rsid w:val="00C65A50"/>
    <w:rsid w:val="00C66418"/>
    <w:rsid w:val="00C674D6"/>
    <w:rsid w:val="00C679F9"/>
    <w:rsid w:val="00C67FA9"/>
    <w:rsid w:val="00C7057A"/>
    <w:rsid w:val="00C70D26"/>
    <w:rsid w:val="00C71582"/>
    <w:rsid w:val="00C71FBA"/>
    <w:rsid w:val="00C721FA"/>
    <w:rsid w:val="00C72499"/>
    <w:rsid w:val="00C72A2A"/>
    <w:rsid w:val="00C7304D"/>
    <w:rsid w:val="00C737B0"/>
    <w:rsid w:val="00C7453A"/>
    <w:rsid w:val="00C74D69"/>
    <w:rsid w:val="00C76A8B"/>
    <w:rsid w:val="00C778B5"/>
    <w:rsid w:val="00C77B61"/>
    <w:rsid w:val="00C808FD"/>
    <w:rsid w:val="00C81FD3"/>
    <w:rsid w:val="00C8229A"/>
    <w:rsid w:val="00C82503"/>
    <w:rsid w:val="00C83259"/>
    <w:rsid w:val="00C83F87"/>
    <w:rsid w:val="00C84C08"/>
    <w:rsid w:val="00C84D44"/>
    <w:rsid w:val="00C84F36"/>
    <w:rsid w:val="00C85498"/>
    <w:rsid w:val="00C85F10"/>
    <w:rsid w:val="00C86566"/>
    <w:rsid w:val="00C865E4"/>
    <w:rsid w:val="00C869BA"/>
    <w:rsid w:val="00C87624"/>
    <w:rsid w:val="00C878F6"/>
    <w:rsid w:val="00C908D5"/>
    <w:rsid w:val="00C91954"/>
    <w:rsid w:val="00C92031"/>
    <w:rsid w:val="00C92535"/>
    <w:rsid w:val="00C92CF9"/>
    <w:rsid w:val="00C9346D"/>
    <w:rsid w:val="00C938DC"/>
    <w:rsid w:val="00C94A25"/>
    <w:rsid w:val="00C94DCB"/>
    <w:rsid w:val="00C95521"/>
    <w:rsid w:val="00C95C19"/>
    <w:rsid w:val="00C95E02"/>
    <w:rsid w:val="00C963D9"/>
    <w:rsid w:val="00C9655D"/>
    <w:rsid w:val="00C9672E"/>
    <w:rsid w:val="00C97144"/>
    <w:rsid w:val="00CA022D"/>
    <w:rsid w:val="00CA03F0"/>
    <w:rsid w:val="00CA0504"/>
    <w:rsid w:val="00CA0C8D"/>
    <w:rsid w:val="00CA0EA0"/>
    <w:rsid w:val="00CA1305"/>
    <w:rsid w:val="00CA180C"/>
    <w:rsid w:val="00CA1952"/>
    <w:rsid w:val="00CA2B25"/>
    <w:rsid w:val="00CA3815"/>
    <w:rsid w:val="00CA3E1A"/>
    <w:rsid w:val="00CA4BEF"/>
    <w:rsid w:val="00CA4D94"/>
    <w:rsid w:val="00CA51DE"/>
    <w:rsid w:val="00CA5AFB"/>
    <w:rsid w:val="00CA612D"/>
    <w:rsid w:val="00CA7B6B"/>
    <w:rsid w:val="00CA7CFE"/>
    <w:rsid w:val="00CA7F33"/>
    <w:rsid w:val="00CB038F"/>
    <w:rsid w:val="00CB0593"/>
    <w:rsid w:val="00CB12B7"/>
    <w:rsid w:val="00CB148D"/>
    <w:rsid w:val="00CB15B0"/>
    <w:rsid w:val="00CB24FC"/>
    <w:rsid w:val="00CB3F5C"/>
    <w:rsid w:val="00CB55BD"/>
    <w:rsid w:val="00CB610D"/>
    <w:rsid w:val="00CB6771"/>
    <w:rsid w:val="00CB6A3B"/>
    <w:rsid w:val="00CB717E"/>
    <w:rsid w:val="00CB756F"/>
    <w:rsid w:val="00CB7C23"/>
    <w:rsid w:val="00CB7D89"/>
    <w:rsid w:val="00CB7F70"/>
    <w:rsid w:val="00CC027A"/>
    <w:rsid w:val="00CC03FE"/>
    <w:rsid w:val="00CC1161"/>
    <w:rsid w:val="00CC1983"/>
    <w:rsid w:val="00CC1F0F"/>
    <w:rsid w:val="00CC2B3F"/>
    <w:rsid w:val="00CC3357"/>
    <w:rsid w:val="00CC3D5D"/>
    <w:rsid w:val="00CC3FD3"/>
    <w:rsid w:val="00CC480B"/>
    <w:rsid w:val="00CC4EB6"/>
    <w:rsid w:val="00CC550C"/>
    <w:rsid w:val="00CC59EE"/>
    <w:rsid w:val="00CC633A"/>
    <w:rsid w:val="00CC74BC"/>
    <w:rsid w:val="00CD00F4"/>
    <w:rsid w:val="00CD0177"/>
    <w:rsid w:val="00CD047D"/>
    <w:rsid w:val="00CD0BAD"/>
    <w:rsid w:val="00CD0FF8"/>
    <w:rsid w:val="00CD12FE"/>
    <w:rsid w:val="00CD1B7C"/>
    <w:rsid w:val="00CD3274"/>
    <w:rsid w:val="00CD3B7D"/>
    <w:rsid w:val="00CD3CB2"/>
    <w:rsid w:val="00CD42D9"/>
    <w:rsid w:val="00CD4B69"/>
    <w:rsid w:val="00CD4CC2"/>
    <w:rsid w:val="00CD4D84"/>
    <w:rsid w:val="00CD56EE"/>
    <w:rsid w:val="00CD5B85"/>
    <w:rsid w:val="00CD5D83"/>
    <w:rsid w:val="00CD6A30"/>
    <w:rsid w:val="00CD79DC"/>
    <w:rsid w:val="00CD7C6D"/>
    <w:rsid w:val="00CE064B"/>
    <w:rsid w:val="00CE0855"/>
    <w:rsid w:val="00CE0DB2"/>
    <w:rsid w:val="00CE1194"/>
    <w:rsid w:val="00CE1752"/>
    <w:rsid w:val="00CE1B3B"/>
    <w:rsid w:val="00CE1D57"/>
    <w:rsid w:val="00CE2193"/>
    <w:rsid w:val="00CE2275"/>
    <w:rsid w:val="00CE22C1"/>
    <w:rsid w:val="00CE2C55"/>
    <w:rsid w:val="00CE2E5E"/>
    <w:rsid w:val="00CE3025"/>
    <w:rsid w:val="00CE3692"/>
    <w:rsid w:val="00CE378A"/>
    <w:rsid w:val="00CE4A0A"/>
    <w:rsid w:val="00CE4C65"/>
    <w:rsid w:val="00CE56F8"/>
    <w:rsid w:val="00CE5760"/>
    <w:rsid w:val="00CE5EC8"/>
    <w:rsid w:val="00CE6B49"/>
    <w:rsid w:val="00CE7549"/>
    <w:rsid w:val="00CE7729"/>
    <w:rsid w:val="00CE7D7E"/>
    <w:rsid w:val="00CE7F4A"/>
    <w:rsid w:val="00CF0214"/>
    <w:rsid w:val="00CF095B"/>
    <w:rsid w:val="00CF144F"/>
    <w:rsid w:val="00CF2599"/>
    <w:rsid w:val="00CF36E3"/>
    <w:rsid w:val="00CF3AD9"/>
    <w:rsid w:val="00CF3B44"/>
    <w:rsid w:val="00CF3CB6"/>
    <w:rsid w:val="00CF3D0C"/>
    <w:rsid w:val="00CF3D84"/>
    <w:rsid w:val="00CF426A"/>
    <w:rsid w:val="00CF59AD"/>
    <w:rsid w:val="00CF603B"/>
    <w:rsid w:val="00CF6B20"/>
    <w:rsid w:val="00CF71F7"/>
    <w:rsid w:val="00CF736B"/>
    <w:rsid w:val="00D0010F"/>
    <w:rsid w:val="00D00160"/>
    <w:rsid w:val="00D0046A"/>
    <w:rsid w:val="00D00BCD"/>
    <w:rsid w:val="00D00D69"/>
    <w:rsid w:val="00D01C9F"/>
    <w:rsid w:val="00D01DE3"/>
    <w:rsid w:val="00D01EC9"/>
    <w:rsid w:val="00D024B9"/>
    <w:rsid w:val="00D02B95"/>
    <w:rsid w:val="00D030AD"/>
    <w:rsid w:val="00D03455"/>
    <w:rsid w:val="00D04D60"/>
    <w:rsid w:val="00D050CD"/>
    <w:rsid w:val="00D0525B"/>
    <w:rsid w:val="00D06B28"/>
    <w:rsid w:val="00D070EA"/>
    <w:rsid w:val="00D10BC7"/>
    <w:rsid w:val="00D10DED"/>
    <w:rsid w:val="00D110C8"/>
    <w:rsid w:val="00D114F5"/>
    <w:rsid w:val="00D115F0"/>
    <w:rsid w:val="00D1169C"/>
    <w:rsid w:val="00D129CE"/>
    <w:rsid w:val="00D12DD3"/>
    <w:rsid w:val="00D12F9A"/>
    <w:rsid w:val="00D130E1"/>
    <w:rsid w:val="00D13549"/>
    <w:rsid w:val="00D13B34"/>
    <w:rsid w:val="00D140C4"/>
    <w:rsid w:val="00D14EE2"/>
    <w:rsid w:val="00D15262"/>
    <w:rsid w:val="00D155F1"/>
    <w:rsid w:val="00D15906"/>
    <w:rsid w:val="00D15959"/>
    <w:rsid w:val="00D15F93"/>
    <w:rsid w:val="00D16AE2"/>
    <w:rsid w:val="00D1703F"/>
    <w:rsid w:val="00D17ADE"/>
    <w:rsid w:val="00D2149F"/>
    <w:rsid w:val="00D22132"/>
    <w:rsid w:val="00D22D87"/>
    <w:rsid w:val="00D231D6"/>
    <w:rsid w:val="00D232F3"/>
    <w:rsid w:val="00D23A98"/>
    <w:rsid w:val="00D24334"/>
    <w:rsid w:val="00D24757"/>
    <w:rsid w:val="00D2585B"/>
    <w:rsid w:val="00D258FD"/>
    <w:rsid w:val="00D25D52"/>
    <w:rsid w:val="00D25E96"/>
    <w:rsid w:val="00D269DA"/>
    <w:rsid w:val="00D3026B"/>
    <w:rsid w:val="00D31A01"/>
    <w:rsid w:val="00D31BE0"/>
    <w:rsid w:val="00D320C4"/>
    <w:rsid w:val="00D321AC"/>
    <w:rsid w:val="00D33176"/>
    <w:rsid w:val="00D33ACE"/>
    <w:rsid w:val="00D33B0A"/>
    <w:rsid w:val="00D3402C"/>
    <w:rsid w:val="00D34B28"/>
    <w:rsid w:val="00D34DD4"/>
    <w:rsid w:val="00D34DDC"/>
    <w:rsid w:val="00D34F08"/>
    <w:rsid w:val="00D356CE"/>
    <w:rsid w:val="00D35B1D"/>
    <w:rsid w:val="00D36724"/>
    <w:rsid w:val="00D36D14"/>
    <w:rsid w:val="00D40F76"/>
    <w:rsid w:val="00D41B2F"/>
    <w:rsid w:val="00D41E39"/>
    <w:rsid w:val="00D422C7"/>
    <w:rsid w:val="00D4273C"/>
    <w:rsid w:val="00D42D63"/>
    <w:rsid w:val="00D43143"/>
    <w:rsid w:val="00D43C45"/>
    <w:rsid w:val="00D4418C"/>
    <w:rsid w:val="00D447AC"/>
    <w:rsid w:val="00D44DEE"/>
    <w:rsid w:val="00D44F3E"/>
    <w:rsid w:val="00D4512E"/>
    <w:rsid w:val="00D451A5"/>
    <w:rsid w:val="00D45CA3"/>
    <w:rsid w:val="00D46D57"/>
    <w:rsid w:val="00D47193"/>
    <w:rsid w:val="00D4724E"/>
    <w:rsid w:val="00D50427"/>
    <w:rsid w:val="00D5101B"/>
    <w:rsid w:val="00D516CD"/>
    <w:rsid w:val="00D5190E"/>
    <w:rsid w:val="00D51E94"/>
    <w:rsid w:val="00D529CA"/>
    <w:rsid w:val="00D52A10"/>
    <w:rsid w:val="00D52C2E"/>
    <w:rsid w:val="00D53A4B"/>
    <w:rsid w:val="00D545BB"/>
    <w:rsid w:val="00D54C4F"/>
    <w:rsid w:val="00D55018"/>
    <w:rsid w:val="00D565B2"/>
    <w:rsid w:val="00D56909"/>
    <w:rsid w:val="00D5727D"/>
    <w:rsid w:val="00D572CB"/>
    <w:rsid w:val="00D57C82"/>
    <w:rsid w:val="00D608B7"/>
    <w:rsid w:val="00D61387"/>
    <w:rsid w:val="00D6141E"/>
    <w:rsid w:val="00D61B2E"/>
    <w:rsid w:val="00D6284D"/>
    <w:rsid w:val="00D628E6"/>
    <w:rsid w:val="00D63A73"/>
    <w:rsid w:val="00D63D67"/>
    <w:rsid w:val="00D64710"/>
    <w:rsid w:val="00D64C75"/>
    <w:rsid w:val="00D6654A"/>
    <w:rsid w:val="00D6743B"/>
    <w:rsid w:val="00D67FA9"/>
    <w:rsid w:val="00D67FC1"/>
    <w:rsid w:val="00D701B0"/>
    <w:rsid w:val="00D70791"/>
    <w:rsid w:val="00D70A32"/>
    <w:rsid w:val="00D70DBB"/>
    <w:rsid w:val="00D71300"/>
    <w:rsid w:val="00D7143D"/>
    <w:rsid w:val="00D71806"/>
    <w:rsid w:val="00D7213D"/>
    <w:rsid w:val="00D72884"/>
    <w:rsid w:val="00D739EE"/>
    <w:rsid w:val="00D73E0D"/>
    <w:rsid w:val="00D7497C"/>
    <w:rsid w:val="00D74BCF"/>
    <w:rsid w:val="00D74D3E"/>
    <w:rsid w:val="00D75361"/>
    <w:rsid w:val="00D75758"/>
    <w:rsid w:val="00D75F6C"/>
    <w:rsid w:val="00D7649C"/>
    <w:rsid w:val="00D76889"/>
    <w:rsid w:val="00D76982"/>
    <w:rsid w:val="00D76B09"/>
    <w:rsid w:val="00D7714B"/>
    <w:rsid w:val="00D7722F"/>
    <w:rsid w:val="00D77A6D"/>
    <w:rsid w:val="00D81680"/>
    <w:rsid w:val="00D8219C"/>
    <w:rsid w:val="00D82A9D"/>
    <w:rsid w:val="00D82ECF"/>
    <w:rsid w:val="00D83CE6"/>
    <w:rsid w:val="00D83E71"/>
    <w:rsid w:val="00D86B80"/>
    <w:rsid w:val="00D8736C"/>
    <w:rsid w:val="00D873AA"/>
    <w:rsid w:val="00D876A6"/>
    <w:rsid w:val="00D87B81"/>
    <w:rsid w:val="00D90095"/>
    <w:rsid w:val="00D902EF"/>
    <w:rsid w:val="00D904D8"/>
    <w:rsid w:val="00D90F88"/>
    <w:rsid w:val="00D9336A"/>
    <w:rsid w:val="00D93BA3"/>
    <w:rsid w:val="00D94DC9"/>
    <w:rsid w:val="00D95379"/>
    <w:rsid w:val="00D95BA1"/>
    <w:rsid w:val="00D95D59"/>
    <w:rsid w:val="00D966E5"/>
    <w:rsid w:val="00D96943"/>
    <w:rsid w:val="00D97AEF"/>
    <w:rsid w:val="00D97F12"/>
    <w:rsid w:val="00D97F8C"/>
    <w:rsid w:val="00DA03D0"/>
    <w:rsid w:val="00DA0530"/>
    <w:rsid w:val="00DA0AF8"/>
    <w:rsid w:val="00DA17C1"/>
    <w:rsid w:val="00DA1F03"/>
    <w:rsid w:val="00DA252B"/>
    <w:rsid w:val="00DA2922"/>
    <w:rsid w:val="00DA2C92"/>
    <w:rsid w:val="00DA2D2B"/>
    <w:rsid w:val="00DA2F5F"/>
    <w:rsid w:val="00DA3049"/>
    <w:rsid w:val="00DA34ED"/>
    <w:rsid w:val="00DA3F3C"/>
    <w:rsid w:val="00DA5AAB"/>
    <w:rsid w:val="00DA6468"/>
    <w:rsid w:val="00DA6E40"/>
    <w:rsid w:val="00DA70A0"/>
    <w:rsid w:val="00DA767A"/>
    <w:rsid w:val="00DA780B"/>
    <w:rsid w:val="00DA7FE0"/>
    <w:rsid w:val="00DB01FA"/>
    <w:rsid w:val="00DB020A"/>
    <w:rsid w:val="00DB0FE7"/>
    <w:rsid w:val="00DB1993"/>
    <w:rsid w:val="00DB1F60"/>
    <w:rsid w:val="00DB2758"/>
    <w:rsid w:val="00DB45BF"/>
    <w:rsid w:val="00DB597D"/>
    <w:rsid w:val="00DB65C3"/>
    <w:rsid w:val="00DB756F"/>
    <w:rsid w:val="00DB7A59"/>
    <w:rsid w:val="00DB7FD2"/>
    <w:rsid w:val="00DC04F8"/>
    <w:rsid w:val="00DC1D70"/>
    <w:rsid w:val="00DC33FE"/>
    <w:rsid w:val="00DC3430"/>
    <w:rsid w:val="00DC3608"/>
    <w:rsid w:val="00DC3F54"/>
    <w:rsid w:val="00DC4341"/>
    <w:rsid w:val="00DC44DD"/>
    <w:rsid w:val="00DC47F7"/>
    <w:rsid w:val="00DC49F4"/>
    <w:rsid w:val="00DC5056"/>
    <w:rsid w:val="00DC5E1F"/>
    <w:rsid w:val="00DC7159"/>
    <w:rsid w:val="00DC7A62"/>
    <w:rsid w:val="00DD014D"/>
    <w:rsid w:val="00DD04AB"/>
    <w:rsid w:val="00DD0C55"/>
    <w:rsid w:val="00DD1502"/>
    <w:rsid w:val="00DD1A2D"/>
    <w:rsid w:val="00DD2380"/>
    <w:rsid w:val="00DD291C"/>
    <w:rsid w:val="00DD2B5D"/>
    <w:rsid w:val="00DD2E5A"/>
    <w:rsid w:val="00DD36CE"/>
    <w:rsid w:val="00DD38D1"/>
    <w:rsid w:val="00DD3968"/>
    <w:rsid w:val="00DD3A40"/>
    <w:rsid w:val="00DD3CDC"/>
    <w:rsid w:val="00DD4620"/>
    <w:rsid w:val="00DD4731"/>
    <w:rsid w:val="00DD48D3"/>
    <w:rsid w:val="00DD4DB7"/>
    <w:rsid w:val="00DD55A5"/>
    <w:rsid w:val="00DD56F1"/>
    <w:rsid w:val="00DD67DB"/>
    <w:rsid w:val="00DD72D4"/>
    <w:rsid w:val="00DD73B7"/>
    <w:rsid w:val="00DD7643"/>
    <w:rsid w:val="00DD7CEA"/>
    <w:rsid w:val="00DE06D4"/>
    <w:rsid w:val="00DE0A3E"/>
    <w:rsid w:val="00DE1004"/>
    <w:rsid w:val="00DE2FAE"/>
    <w:rsid w:val="00DE30B9"/>
    <w:rsid w:val="00DE334F"/>
    <w:rsid w:val="00DE3ACB"/>
    <w:rsid w:val="00DE48F9"/>
    <w:rsid w:val="00DE4E52"/>
    <w:rsid w:val="00DE5BF2"/>
    <w:rsid w:val="00DE6156"/>
    <w:rsid w:val="00DE6B42"/>
    <w:rsid w:val="00DE6FF2"/>
    <w:rsid w:val="00DE7989"/>
    <w:rsid w:val="00DF0F66"/>
    <w:rsid w:val="00DF1030"/>
    <w:rsid w:val="00DF1042"/>
    <w:rsid w:val="00DF1283"/>
    <w:rsid w:val="00DF14B2"/>
    <w:rsid w:val="00DF160B"/>
    <w:rsid w:val="00DF1808"/>
    <w:rsid w:val="00DF22D7"/>
    <w:rsid w:val="00DF237D"/>
    <w:rsid w:val="00DF23EF"/>
    <w:rsid w:val="00DF266D"/>
    <w:rsid w:val="00DF3608"/>
    <w:rsid w:val="00DF386D"/>
    <w:rsid w:val="00DF3B16"/>
    <w:rsid w:val="00DF415A"/>
    <w:rsid w:val="00DF4D4A"/>
    <w:rsid w:val="00DF4F47"/>
    <w:rsid w:val="00DF4F90"/>
    <w:rsid w:val="00DF5114"/>
    <w:rsid w:val="00DF596A"/>
    <w:rsid w:val="00DF5BA4"/>
    <w:rsid w:val="00DF5D3B"/>
    <w:rsid w:val="00DF5E86"/>
    <w:rsid w:val="00E00C13"/>
    <w:rsid w:val="00E00FB4"/>
    <w:rsid w:val="00E02839"/>
    <w:rsid w:val="00E0356E"/>
    <w:rsid w:val="00E03DC2"/>
    <w:rsid w:val="00E04051"/>
    <w:rsid w:val="00E05292"/>
    <w:rsid w:val="00E05FAE"/>
    <w:rsid w:val="00E06474"/>
    <w:rsid w:val="00E06EEB"/>
    <w:rsid w:val="00E071E9"/>
    <w:rsid w:val="00E0721A"/>
    <w:rsid w:val="00E07D2D"/>
    <w:rsid w:val="00E07FB4"/>
    <w:rsid w:val="00E10153"/>
    <w:rsid w:val="00E102BA"/>
    <w:rsid w:val="00E1032A"/>
    <w:rsid w:val="00E105BF"/>
    <w:rsid w:val="00E105CA"/>
    <w:rsid w:val="00E11318"/>
    <w:rsid w:val="00E12266"/>
    <w:rsid w:val="00E12570"/>
    <w:rsid w:val="00E126FB"/>
    <w:rsid w:val="00E1298C"/>
    <w:rsid w:val="00E13E12"/>
    <w:rsid w:val="00E141DC"/>
    <w:rsid w:val="00E14BD4"/>
    <w:rsid w:val="00E152B4"/>
    <w:rsid w:val="00E159F7"/>
    <w:rsid w:val="00E15A11"/>
    <w:rsid w:val="00E15C04"/>
    <w:rsid w:val="00E161F9"/>
    <w:rsid w:val="00E17FB8"/>
    <w:rsid w:val="00E20089"/>
    <w:rsid w:val="00E20998"/>
    <w:rsid w:val="00E20A4E"/>
    <w:rsid w:val="00E20BA9"/>
    <w:rsid w:val="00E21F4B"/>
    <w:rsid w:val="00E21FC6"/>
    <w:rsid w:val="00E22273"/>
    <w:rsid w:val="00E22513"/>
    <w:rsid w:val="00E23CEE"/>
    <w:rsid w:val="00E2437D"/>
    <w:rsid w:val="00E2457C"/>
    <w:rsid w:val="00E2459D"/>
    <w:rsid w:val="00E245BF"/>
    <w:rsid w:val="00E249F0"/>
    <w:rsid w:val="00E24E91"/>
    <w:rsid w:val="00E257FD"/>
    <w:rsid w:val="00E25AED"/>
    <w:rsid w:val="00E2670A"/>
    <w:rsid w:val="00E27A6D"/>
    <w:rsid w:val="00E27C9B"/>
    <w:rsid w:val="00E27EEC"/>
    <w:rsid w:val="00E3058B"/>
    <w:rsid w:val="00E3059A"/>
    <w:rsid w:val="00E306E5"/>
    <w:rsid w:val="00E311C5"/>
    <w:rsid w:val="00E31397"/>
    <w:rsid w:val="00E31A7E"/>
    <w:rsid w:val="00E3240B"/>
    <w:rsid w:val="00E327A2"/>
    <w:rsid w:val="00E32BC9"/>
    <w:rsid w:val="00E32D23"/>
    <w:rsid w:val="00E33865"/>
    <w:rsid w:val="00E33B8C"/>
    <w:rsid w:val="00E35DDF"/>
    <w:rsid w:val="00E35F5A"/>
    <w:rsid w:val="00E3633D"/>
    <w:rsid w:val="00E366F8"/>
    <w:rsid w:val="00E36D32"/>
    <w:rsid w:val="00E37157"/>
    <w:rsid w:val="00E37585"/>
    <w:rsid w:val="00E37C62"/>
    <w:rsid w:val="00E403F1"/>
    <w:rsid w:val="00E409DB"/>
    <w:rsid w:val="00E40F1D"/>
    <w:rsid w:val="00E41355"/>
    <w:rsid w:val="00E424D7"/>
    <w:rsid w:val="00E42987"/>
    <w:rsid w:val="00E42AC0"/>
    <w:rsid w:val="00E4327A"/>
    <w:rsid w:val="00E43DF5"/>
    <w:rsid w:val="00E445D0"/>
    <w:rsid w:val="00E449D4"/>
    <w:rsid w:val="00E44EE4"/>
    <w:rsid w:val="00E455C2"/>
    <w:rsid w:val="00E46852"/>
    <w:rsid w:val="00E478E0"/>
    <w:rsid w:val="00E50178"/>
    <w:rsid w:val="00E505D6"/>
    <w:rsid w:val="00E50C6F"/>
    <w:rsid w:val="00E51176"/>
    <w:rsid w:val="00E51BB9"/>
    <w:rsid w:val="00E51CB4"/>
    <w:rsid w:val="00E51EB6"/>
    <w:rsid w:val="00E520A7"/>
    <w:rsid w:val="00E5225F"/>
    <w:rsid w:val="00E5266E"/>
    <w:rsid w:val="00E52801"/>
    <w:rsid w:val="00E52BB8"/>
    <w:rsid w:val="00E534D1"/>
    <w:rsid w:val="00E53552"/>
    <w:rsid w:val="00E538DD"/>
    <w:rsid w:val="00E54C6B"/>
    <w:rsid w:val="00E54E6D"/>
    <w:rsid w:val="00E55580"/>
    <w:rsid w:val="00E55727"/>
    <w:rsid w:val="00E57140"/>
    <w:rsid w:val="00E57547"/>
    <w:rsid w:val="00E57B44"/>
    <w:rsid w:val="00E602B0"/>
    <w:rsid w:val="00E60609"/>
    <w:rsid w:val="00E611E6"/>
    <w:rsid w:val="00E613E2"/>
    <w:rsid w:val="00E621F3"/>
    <w:rsid w:val="00E65DC0"/>
    <w:rsid w:val="00E671DC"/>
    <w:rsid w:val="00E67EA7"/>
    <w:rsid w:val="00E7028E"/>
    <w:rsid w:val="00E70B9F"/>
    <w:rsid w:val="00E70BDE"/>
    <w:rsid w:val="00E71EBD"/>
    <w:rsid w:val="00E72230"/>
    <w:rsid w:val="00E723ED"/>
    <w:rsid w:val="00E73993"/>
    <w:rsid w:val="00E7472B"/>
    <w:rsid w:val="00E7586A"/>
    <w:rsid w:val="00E7677B"/>
    <w:rsid w:val="00E76E64"/>
    <w:rsid w:val="00E80872"/>
    <w:rsid w:val="00E80915"/>
    <w:rsid w:val="00E80C44"/>
    <w:rsid w:val="00E81276"/>
    <w:rsid w:val="00E81CEB"/>
    <w:rsid w:val="00E81DA9"/>
    <w:rsid w:val="00E835F1"/>
    <w:rsid w:val="00E84443"/>
    <w:rsid w:val="00E84979"/>
    <w:rsid w:val="00E854E5"/>
    <w:rsid w:val="00E85860"/>
    <w:rsid w:val="00E86AD0"/>
    <w:rsid w:val="00E871F6"/>
    <w:rsid w:val="00E9068F"/>
    <w:rsid w:val="00E909FC"/>
    <w:rsid w:val="00E91D88"/>
    <w:rsid w:val="00E91FF4"/>
    <w:rsid w:val="00E92280"/>
    <w:rsid w:val="00E926D3"/>
    <w:rsid w:val="00E92AC2"/>
    <w:rsid w:val="00E92ADF"/>
    <w:rsid w:val="00E92F85"/>
    <w:rsid w:val="00E9372E"/>
    <w:rsid w:val="00E94556"/>
    <w:rsid w:val="00E9599D"/>
    <w:rsid w:val="00E95A54"/>
    <w:rsid w:val="00E9621B"/>
    <w:rsid w:val="00E962A9"/>
    <w:rsid w:val="00E96762"/>
    <w:rsid w:val="00E967E2"/>
    <w:rsid w:val="00E9744C"/>
    <w:rsid w:val="00E9749D"/>
    <w:rsid w:val="00E97C8D"/>
    <w:rsid w:val="00EA01D4"/>
    <w:rsid w:val="00EA0ACB"/>
    <w:rsid w:val="00EA0D34"/>
    <w:rsid w:val="00EA107E"/>
    <w:rsid w:val="00EA1335"/>
    <w:rsid w:val="00EA34F1"/>
    <w:rsid w:val="00EA3B71"/>
    <w:rsid w:val="00EA41DA"/>
    <w:rsid w:val="00EA48D5"/>
    <w:rsid w:val="00EA5D4B"/>
    <w:rsid w:val="00EA6C1D"/>
    <w:rsid w:val="00EB00DF"/>
    <w:rsid w:val="00EB132B"/>
    <w:rsid w:val="00EB1CE5"/>
    <w:rsid w:val="00EB2CAD"/>
    <w:rsid w:val="00EB2CAF"/>
    <w:rsid w:val="00EB3678"/>
    <w:rsid w:val="00EB3705"/>
    <w:rsid w:val="00EB44EB"/>
    <w:rsid w:val="00EB56BD"/>
    <w:rsid w:val="00EB5B0F"/>
    <w:rsid w:val="00EB60A5"/>
    <w:rsid w:val="00EB624E"/>
    <w:rsid w:val="00EB657C"/>
    <w:rsid w:val="00EB751C"/>
    <w:rsid w:val="00EB7DB0"/>
    <w:rsid w:val="00EB7E56"/>
    <w:rsid w:val="00EB7F2E"/>
    <w:rsid w:val="00EC0297"/>
    <w:rsid w:val="00EC0B72"/>
    <w:rsid w:val="00EC0BCA"/>
    <w:rsid w:val="00EC1079"/>
    <w:rsid w:val="00EC16A6"/>
    <w:rsid w:val="00EC1EA4"/>
    <w:rsid w:val="00EC30F8"/>
    <w:rsid w:val="00EC40D5"/>
    <w:rsid w:val="00EC4C4F"/>
    <w:rsid w:val="00EC4C76"/>
    <w:rsid w:val="00EC6129"/>
    <w:rsid w:val="00EC6145"/>
    <w:rsid w:val="00EC69CF"/>
    <w:rsid w:val="00EC6F98"/>
    <w:rsid w:val="00ED0319"/>
    <w:rsid w:val="00ED0332"/>
    <w:rsid w:val="00ED085D"/>
    <w:rsid w:val="00ED0939"/>
    <w:rsid w:val="00ED0BA6"/>
    <w:rsid w:val="00ED0D12"/>
    <w:rsid w:val="00ED17B0"/>
    <w:rsid w:val="00ED2387"/>
    <w:rsid w:val="00ED2419"/>
    <w:rsid w:val="00ED402E"/>
    <w:rsid w:val="00ED41EE"/>
    <w:rsid w:val="00ED5838"/>
    <w:rsid w:val="00ED69D2"/>
    <w:rsid w:val="00ED6B12"/>
    <w:rsid w:val="00ED6DCF"/>
    <w:rsid w:val="00ED6F72"/>
    <w:rsid w:val="00EE01E7"/>
    <w:rsid w:val="00EE05DC"/>
    <w:rsid w:val="00EE0729"/>
    <w:rsid w:val="00EE0909"/>
    <w:rsid w:val="00EE0B41"/>
    <w:rsid w:val="00EE0DE0"/>
    <w:rsid w:val="00EE0F36"/>
    <w:rsid w:val="00EE1565"/>
    <w:rsid w:val="00EE2874"/>
    <w:rsid w:val="00EE2B65"/>
    <w:rsid w:val="00EE2B75"/>
    <w:rsid w:val="00EE2BD0"/>
    <w:rsid w:val="00EE2D9B"/>
    <w:rsid w:val="00EE35BE"/>
    <w:rsid w:val="00EE3FB2"/>
    <w:rsid w:val="00EE54E7"/>
    <w:rsid w:val="00EE584A"/>
    <w:rsid w:val="00EE5B8D"/>
    <w:rsid w:val="00EE5EE4"/>
    <w:rsid w:val="00EE64F2"/>
    <w:rsid w:val="00EE670A"/>
    <w:rsid w:val="00EE753F"/>
    <w:rsid w:val="00EE775D"/>
    <w:rsid w:val="00EF0A6B"/>
    <w:rsid w:val="00EF0AF9"/>
    <w:rsid w:val="00EF0EC0"/>
    <w:rsid w:val="00EF2E3E"/>
    <w:rsid w:val="00EF34BF"/>
    <w:rsid w:val="00EF3C0B"/>
    <w:rsid w:val="00EF3D82"/>
    <w:rsid w:val="00EF4B55"/>
    <w:rsid w:val="00EF515E"/>
    <w:rsid w:val="00EF586A"/>
    <w:rsid w:val="00EF5DCD"/>
    <w:rsid w:val="00EF6974"/>
    <w:rsid w:val="00EF7A94"/>
    <w:rsid w:val="00F00AEE"/>
    <w:rsid w:val="00F00BB9"/>
    <w:rsid w:val="00F00EC6"/>
    <w:rsid w:val="00F00EF0"/>
    <w:rsid w:val="00F00F49"/>
    <w:rsid w:val="00F0142C"/>
    <w:rsid w:val="00F02B88"/>
    <w:rsid w:val="00F02BED"/>
    <w:rsid w:val="00F02FE9"/>
    <w:rsid w:val="00F03473"/>
    <w:rsid w:val="00F03962"/>
    <w:rsid w:val="00F03E0E"/>
    <w:rsid w:val="00F04257"/>
    <w:rsid w:val="00F0542D"/>
    <w:rsid w:val="00F057B6"/>
    <w:rsid w:val="00F059EB"/>
    <w:rsid w:val="00F05A40"/>
    <w:rsid w:val="00F061CD"/>
    <w:rsid w:val="00F06C6B"/>
    <w:rsid w:val="00F06CE9"/>
    <w:rsid w:val="00F1095B"/>
    <w:rsid w:val="00F111B0"/>
    <w:rsid w:val="00F11A1A"/>
    <w:rsid w:val="00F12F40"/>
    <w:rsid w:val="00F1300A"/>
    <w:rsid w:val="00F1309F"/>
    <w:rsid w:val="00F13FFE"/>
    <w:rsid w:val="00F14D1B"/>
    <w:rsid w:val="00F1580F"/>
    <w:rsid w:val="00F160D5"/>
    <w:rsid w:val="00F162D9"/>
    <w:rsid w:val="00F164F2"/>
    <w:rsid w:val="00F16AFB"/>
    <w:rsid w:val="00F16C46"/>
    <w:rsid w:val="00F1701B"/>
    <w:rsid w:val="00F17132"/>
    <w:rsid w:val="00F17952"/>
    <w:rsid w:val="00F17BD1"/>
    <w:rsid w:val="00F2025E"/>
    <w:rsid w:val="00F22588"/>
    <w:rsid w:val="00F22B32"/>
    <w:rsid w:val="00F24981"/>
    <w:rsid w:val="00F253D3"/>
    <w:rsid w:val="00F257F2"/>
    <w:rsid w:val="00F2649B"/>
    <w:rsid w:val="00F26C49"/>
    <w:rsid w:val="00F273F3"/>
    <w:rsid w:val="00F27FD3"/>
    <w:rsid w:val="00F30828"/>
    <w:rsid w:val="00F308CE"/>
    <w:rsid w:val="00F30FDA"/>
    <w:rsid w:val="00F31205"/>
    <w:rsid w:val="00F3209C"/>
    <w:rsid w:val="00F33201"/>
    <w:rsid w:val="00F337BF"/>
    <w:rsid w:val="00F33BE4"/>
    <w:rsid w:val="00F34162"/>
    <w:rsid w:val="00F34E6E"/>
    <w:rsid w:val="00F35328"/>
    <w:rsid w:val="00F36362"/>
    <w:rsid w:val="00F36E62"/>
    <w:rsid w:val="00F37016"/>
    <w:rsid w:val="00F370B9"/>
    <w:rsid w:val="00F374C5"/>
    <w:rsid w:val="00F4013D"/>
    <w:rsid w:val="00F4022E"/>
    <w:rsid w:val="00F403F5"/>
    <w:rsid w:val="00F4060E"/>
    <w:rsid w:val="00F40958"/>
    <w:rsid w:val="00F4097B"/>
    <w:rsid w:val="00F40DC9"/>
    <w:rsid w:val="00F41B5D"/>
    <w:rsid w:val="00F41DBC"/>
    <w:rsid w:val="00F41EBD"/>
    <w:rsid w:val="00F4207F"/>
    <w:rsid w:val="00F421EC"/>
    <w:rsid w:val="00F42CAF"/>
    <w:rsid w:val="00F42D26"/>
    <w:rsid w:val="00F4318A"/>
    <w:rsid w:val="00F4337F"/>
    <w:rsid w:val="00F44044"/>
    <w:rsid w:val="00F443A9"/>
    <w:rsid w:val="00F44992"/>
    <w:rsid w:val="00F44CB7"/>
    <w:rsid w:val="00F4596E"/>
    <w:rsid w:val="00F464C9"/>
    <w:rsid w:val="00F4679A"/>
    <w:rsid w:val="00F46E58"/>
    <w:rsid w:val="00F473B2"/>
    <w:rsid w:val="00F47F06"/>
    <w:rsid w:val="00F47F43"/>
    <w:rsid w:val="00F50604"/>
    <w:rsid w:val="00F50C49"/>
    <w:rsid w:val="00F50DCD"/>
    <w:rsid w:val="00F52977"/>
    <w:rsid w:val="00F5297B"/>
    <w:rsid w:val="00F53102"/>
    <w:rsid w:val="00F5369C"/>
    <w:rsid w:val="00F53D2B"/>
    <w:rsid w:val="00F53E64"/>
    <w:rsid w:val="00F54284"/>
    <w:rsid w:val="00F54580"/>
    <w:rsid w:val="00F5474F"/>
    <w:rsid w:val="00F550BA"/>
    <w:rsid w:val="00F557E4"/>
    <w:rsid w:val="00F563B0"/>
    <w:rsid w:val="00F569DF"/>
    <w:rsid w:val="00F57D45"/>
    <w:rsid w:val="00F600BE"/>
    <w:rsid w:val="00F60186"/>
    <w:rsid w:val="00F60551"/>
    <w:rsid w:val="00F608DD"/>
    <w:rsid w:val="00F60E29"/>
    <w:rsid w:val="00F63577"/>
    <w:rsid w:val="00F635D9"/>
    <w:rsid w:val="00F64170"/>
    <w:rsid w:val="00F64717"/>
    <w:rsid w:val="00F64BF3"/>
    <w:rsid w:val="00F653E8"/>
    <w:rsid w:val="00F65717"/>
    <w:rsid w:val="00F65C5D"/>
    <w:rsid w:val="00F65FE5"/>
    <w:rsid w:val="00F6633E"/>
    <w:rsid w:val="00F6642C"/>
    <w:rsid w:val="00F664D6"/>
    <w:rsid w:val="00F6739A"/>
    <w:rsid w:val="00F67459"/>
    <w:rsid w:val="00F675EE"/>
    <w:rsid w:val="00F702F3"/>
    <w:rsid w:val="00F71504"/>
    <w:rsid w:val="00F7177B"/>
    <w:rsid w:val="00F7180D"/>
    <w:rsid w:val="00F71ACE"/>
    <w:rsid w:val="00F71D5D"/>
    <w:rsid w:val="00F72088"/>
    <w:rsid w:val="00F72697"/>
    <w:rsid w:val="00F72B1A"/>
    <w:rsid w:val="00F72F1E"/>
    <w:rsid w:val="00F730E4"/>
    <w:rsid w:val="00F73102"/>
    <w:rsid w:val="00F737BD"/>
    <w:rsid w:val="00F737D0"/>
    <w:rsid w:val="00F74975"/>
    <w:rsid w:val="00F75097"/>
    <w:rsid w:val="00F75186"/>
    <w:rsid w:val="00F757B8"/>
    <w:rsid w:val="00F76E22"/>
    <w:rsid w:val="00F76F48"/>
    <w:rsid w:val="00F7712D"/>
    <w:rsid w:val="00F77879"/>
    <w:rsid w:val="00F7793F"/>
    <w:rsid w:val="00F77B04"/>
    <w:rsid w:val="00F80B93"/>
    <w:rsid w:val="00F817AA"/>
    <w:rsid w:val="00F81E8C"/>
    <w:rsid w:val="00F820AA"/>
    <w:rsid w:val="00F82647"/>
    <w:rsid w:val="00F835CF"/>
    <w:rsid w:val="00F8376F"/>
    <w:rsid w:val="00F83A4B"/>
    <w:rsid w:val="00F84529"/>
    <w:rsid w:val="00F84A8C"/>
    <w:rsid w:val="00F85948"/>
    <w:rsid w:val="00F869AE"/>
    <w:rsid w:val="00F86AAF"/>
    <w:rsid w:val="00F86E3D"/>
    <w:rsid w:val="00F870FA"/>
    <w:rsid w:val="00F87B52"/>
    <w:rsid w:val="00F87C94"/>
    <w:rsid w:val="00F87ECA"/>
    <w:rsid w:val="00F9004B"/>
    <w:rsid w:val="00F90E56"/>
    <w:rsid w:val="00F912AB"/>
    <w:rsid w:val="00F9179A"/>
    <w:rsid w:val="00F91937"/>
    <w:rsid w:val="00F91E6A"/>
    <w:rsid w:val="00F92426"/>
    <w:rsid w:val="00F92DCC"/>
    <w:rsid w:val="00F94D2D"/>
    <w:rsid w:val="00F94FB1"/>
    <w:rsid w:val="00F95FDA"/>
    <w:rsid w:val="00F963A4"/>
    <w:rsid w:val="00F9692C"/>
    <w:rsid w:val="00F970D4"/>
    <w:rsid w:val="00F97428"/>
    <w:rsid w:val="00F9786C"/>
    <w:rsid w:val="00F978CB"/>
    <w:rsid w:val="00F97C4E"/>
    <w:rsid w:val="00FA00CD"/>
    <w:rsid w:val="00FA090B"/>
    <w:rsid w:val="00FA0B46"/>
    <w:rsid w:val="00FA1852"/>
    <w:rsid w:val="00FA1B3B"/>
    <w:rsid w:val="00FA2769"/>
    <w:rsid w:val="00FA2CC7"/>
    <w:rsid w:val="00FA2FDD"/>
    <w:rsid w:val="00FA36FD"/>
    <w:rsid w:val="00FA3A62"/>
    <w:rsid w:val="00FA3A78"/>
    <w:rsid w:val="00FA3BA4"/>
    <w:rsid w:val="00FA3FAC"/>
    <w:rsid w:val="00FA4834"/>
    <w:rsid w:val="00FA4A23"/>
    <w:rsid w:val="00FA4F83"/>
    <w:rsid w:val="00FA57B2"/>
    <w:rsid w:val="00FA590C"/>
    <w:rsid w:val="00FA5D29"/>
    <w:rsid w:val="00FA6724"/>
    <w:rsid w:val="00FA696C"/>
    <w:rsid w:val="00FA6C46"/>
    <w:rsid w:val="00FA6F42"/>
    <w:rsid w:val="00FA723A"/>
    <w:rsid w:val="00FA72C6"/>
    <w:rsid w:val="00FA784B"/>
    <w:rsid w:val="00FA78CF"/>
    <w:rsid w:val="00FA7ECB"/>
    <w:rsid w:val="00FB074E"/>
    <w:rsid w:val="00FB1053"/>
    <w:rsid w:val="00FB27EF"/>
    <w:rsid w:val="00FB2A21"/>
    <w:rsid w:val="00FB30A8"/>
    <w:rsid w:val="00FB32F6"/>
    <w:rsid w:val="00FB450E"/>
    <w:rsid w:val="00FB5AF7"/>
    <w:rsid w:val="00FB62AC"/>
    <w:rsid w:val="00FB6CED"/>
    <w:rsid w:val="00FB6FD5"/>
    <w:rsid w:val="00FC0391"/>
    <w:rsid w:val="00FC1062"/>
    <w:rsid w:val="00FC16AA"/>
    <w:rsid w:val="00FC18F6"/>
    <w:rsid w:val="00FC1ECA"/>
    <w:rsid w:val="00FC241E"/>
    <w:rsid w:val="00FC279E"/>
    <w:rsid w:val="00FC2A74"/>
    <w:rsid w:val="00FC2B05"/>
    <w:rsid w:val="00FC2BC9"/>
    <w:rsid w:val="00FC3078"/>
    <w:rsid w:val="00FC4B0E"/>
    <w:rsid w:val="00FC4D7A"/>
    <w:rsid w:val="00FC4E2C"/>
    <w:rsid w:val="00FC5162"/>
    <w:rsid w:val="00FC517C"/>
    <w:rsid w:val="00FC5445"/>
    <w:rsid w:val="00FC5C63"/>
    <w:rsid w:val="00FC5DEB"/>
    <w:rsid w:val="00FC6529"/>
    <w:rsid w:val="00FC6627"/>
    <w:rsid w:val="00FC6822"/>
    <w:rsid w:val="00FC6B5D"/>
    <w:rsid w:val="00FC7407"/>
    <w:rsid w:val="00FD029B"/>
    <w:rsid w:val="00FD040E"/>
    <w:rsid w:val="00FD0982"/>
    <w:rsid w:val="00FD0F5A"/>
    <w:rsid w:val="00FD1C69"/>
    <w:rsid w:val="00FD1F22"/>
    <w:rsid w:val="00FD229B"/>
    <w:rsid w:val="00FD2A5E"/>
    <w:rsid w:val="00FD40AE"/>
    <w:rsid w:val="00FD5208"/>
    <w:rsid w:val="00FD5324"/>
    <w:rsid w:val="00FD57FE"/>
    <w:rsid w:val="00FD5834"/>
    <w:rsid w:val="00FD5D87"/>
    <w:rsid w:val="00FD77F1"/>
    <w:rsid w:val="00FD7895"/>
    <w:rsid w:val="00FD7E31"/>
    <w:rsid w:val="00FE0074"/>
    <w:rsid w:val="00FE01A0"/>
    <w:rsid w:val="00FE0279"/>
    <w:rsid w:val="00FE0760"/>
    <w:rsid w:val="00FE0D22"/>
    <w:rsid w:val="00FE1E86"/>
    <w:rsid w:val="00FE2265"/>
    <w:rsid w:val="00FE26AB"/>
    <w:rsid w:val="00FE2B19"/>
    <w:rsid w:val="00FE2E69"/>
    <w:rsid w:val="00FE2FC6"/>
    <w:rsid w:val="00FE340D"/>
    <w:rsid w:val="00FE3935"/>
    <w:rsid w:val="00FE4951"/>
    <w:rsid w:val="00FE49FC"/>
    <w:rsid w:val="00FE4BF3"/>
    <w:rsid w:val="00FE5BA1"/>
    <w:rsid w:val="00FE5C42"/>
    <w:rsid w:val="00FE5F44"/>
    <w:rsid w:val="00FE67E8"/>
    <w:rsid w:val="00FE6BC4"/>
    <w:rsid w:val="00FE7419"/>
    <w:rsid w:val="00FE75D3"/>
    <w:rsid w:val="00FE7A56"/>
    <w:rsid w:val="00FE7F7E"/>
    <w:rsid w:val="00FF096F"/>
    <w:rsid w:val="00FF12B3"/>
    <w:rsid w:val="00FF1C54"/>
    <w:rsid w:val="00FF3181"/>
    <w:rsid w:val="00FF3BE8"/>
    <w:rsid w:val="00FF3CA2"/>
    <w:rsid w:val="00FF4FC2"/>
    <w:rsid w:val="00FF5228"/>
    <w:rsid w:val="00FF59CB"/>
    <w:rsid w:val="00FF5A4F"/>
    <w:rsid w:val="00FF612C"/>
    <w:rsid w:val="00FF6442"/>
    <w:rsid w:val="00FF75C5"/>
    <w:rsid w:val="00FF7B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4D7A"/>
    <w:rPr>
      <w:sz w:val="24"/>
      <w:szCs w:val="24"/>
    </w:rPr>
  </w:style>
  <w:style w:type="paragraph" w:styleId="Heading1">
    <w:name w:val="heading 1"/>
    <w:basedOn w:val="Normal"/>
    <w:next w:val="Normal"/>
    <w:qFormat/>
    <w:rsid w:val="002755D4"/>
    <w:pPr>
      <w:keepNext/>
      <w:spacing w:before="240" w:after="60"/>
      <w:outlineLvl w:val="0"/>
    </w:pPr>
    <w:rPr>
      <w:rFonts w:asciiTheme="majorHAnsi" w:hAnsiTheme="majorHAnsi" w:cs="Arial"/>
      <w:b/>
      <w:bCs/>
      <w:kern w:val="32"/>
      <w:szCs w:val="32"/>
    </w:rPr>
  </w:style>
  <w:style w:type="paragraph" w:styleId="Heading2">
    <w:name w:val="heading 2"/>
    <w:basedOn w:val="Normal"/>
    <w:next w:val="Normal"/>
    <w:qFormat/>
    <w:rsid w:val="002755D4"/>
    <w:pPr>
      <w:keepNext/>
      <w:spacing w:before="240" w:after="60"/>
      <w:outlineLvl w:val="1"/>
    </w:pPr>
    <w:rPr>
      <w:rFonts w:asciiTheme="majorHAnsi" w:hAnsiTheme="majorHAnsi" w:cs="Arial"/>
      <w:b/>
      <w:bCs/>
      <w:iCs/>
      <w:szCs w:val="28"/>
    </w:rPr>
  </w:style>
  <w:style w:type="paragraph" w:styleId="Heading3">
    <w:name w:val="heading 3"/>
    <w:basedOn w:val="Normal"/>
    <w:next w:val="Normal"/>
    <w:qFormat/>
    <w:rsid w:val="002755D4"/>
    <w:pPr>
      <w:keepNext/>
      <w:tabs>
        <w:tab w:val="left" w:pos="1414"/>
        <w:tab w:val="left" w:pos="7878"/>
        <w:tab w:val="left" w:pos="8080"/>
        <w:tab w:val="left" w:pos="8282"/>
      </w:tabs>
      <w:jc w:val="both"/>
      <w:outlineLvl w:val="2"/>
    </w:pPr>
    <w:rPr>
      <w:rFonts w:asciiTheme="majorHAnsi" w:hAnsiTheme="majorHAnsi"/>
      <w:b/>
      <w:iCs/>
      <w:sz w:val="20"/>
    </w:rPr>
  </w:style>
  <w:style w:type="paragraph" w:styleId="Heading4">
    <w:name w:val="heading 4"/>
    <w:basedOn w:val="Normal"/>
    <w:next w:val="Normal"/>
    <w:qFormat/>
    <w:rsid w:val="007F324E"/>
    <w:pPr>
      <w:keepNext/>
      <w:tabs>
        <w:tab w:val="left" w:pos="1414"/>
        <w:tab w:val="left" w:pos="7878"/>
        <w:tab w:val="left" w:pos="8080"/>
        <w:tab w:val="left" w:pos="8282"/>
      </w:tabs>
      <w:jc w:val="center"/>
      <w:outlineLvl w:val="3"/>
    </w:pPr>
    <w:rPr>
      <w:rFonts w:ascii="C Swiss" w:hAnsi="C Swiss"/>
      <w:i/>
      <w:iCs/>
    </w:rPr>
  </w:style>
  <w:style w:type="paragraph" w:styleId="Heading5">
    <w:name w:val="heading 5"/>
    <w:basedOn w:val="Normal"/>
    <w:next w:val="Normal"/>
    <w:qFormat/>
    <w:rsid w:val="007F324E"/>
    <w:pPr>
      <w:keepNext/>
      <w:tabs>
        <w:tab w:val="left" w:pos="1414"/>
        <w:tab w:val="left" w:pos="7878"/>
        <w:tab w:val="left" w:pos="8080"/>
        <w:tab w:val="left" w:pos="8282"/>
      </w:tabs>
      <w:jc w:val="center"/>
      <w:outlineLvl w:val="4"/>
    </w:pPr>
    <w:rPr>
      <w:rFonts w:ascii="C Swiss" w:hAnsi="C Swiss"/>
      <w:i/>
      <w:iCs/>
      <w:sz w:val="22"/>
    </w:rPr>
  </w:style>
  <w:style w:type="paragraph" w:styleId="Heading6">
    <w:name w:val="heading 6"/>
    <w:basedOn w:val="Normal"/>
    <w:next w:val="Normal"/>
    <w:qFormat/>
    <w:rsid w:val="007F324E"/>
    <w:pPr>
      <w:keepNext/>
      <w:tabs>
        <w:tab w:val="left" w:pos="1414"/>
        <w:tab w:val="left" w:pos="7878"/>
        <w:tab w:val="left" w:pos="8080"/>
        <w:tab w:val="left" w:pos="8282"/>
      </w:tabs>
      <w:jc w:val="center"/>
      <w:outlineLvl w:val="5"/>
    </w:pPr>
    <w:rPr>
      <w:rFonts w:ascii="C Swiss" w:hAnsi="C Swiss"/>
      <w:b/>
      <w:bCs/>
      <w:sz w:val="28"/>
    </w:rPr>
  </w:style>
  <w:style w:type="paragraph" w:styleId="Heading7">
    <w:name w:val="heading 7"/>
    <w:basedOn w:val="Normal"/>
    <w:next w:val="Normal"/>
    <w:qFormat/>
    <w:rsid w:val="007F324E"/>
    <w:pPr>
      <w:keepNext/>
      <w:tabs>
        <w:tab w:val="left" w:pos="1414"/>
        <w:tab w:val="left" w:pos="7878"/>
        <w:tab w:val="left" w:pos="8080"/>
        <w:tab w:val="left" w:pos="8282"/>
      </w:tabs>
      <w:jc w:val="center"/>
      <w:outlineLvl w:val="6"/>
    </w:pPr>
    <w:rPr>
      <w:rFonts w:ascii="C Swiss" w:hAnsi="C Swiss"/>
      <w:i/>
      <w:iCs/>
      <w:color w:val="0000FF"/>
    </w:rPr>
  </w:style>
  <w:style w:type="paragraph" w:styleId="Heading8">
    <w:name w:val="heading 8"/>
    <w:basedOn w:val="Normal"/>
    <w:next w:val="Normal"/>
    <w:qFormat/>
    <w:rsid w:val="007F324E"/>
    <w:pPr>
      <w:keepNext/>
      <w:tabs>
        <w:tab w:val="left" w:pos="1414"/>
        <w:tab w:val="left" w:pos="7878"/>
        <w:tab w:val="left" w:pos="8080"/>
        <w:tab w:val="left" w:pos="8282"/>
      </w:tabs>
      <w:jc w:val="center"/>
      <w:outlineLvl w:val="7"/>
    </w:pPr>
    <w:rPr>
      <w:rFonts w:ascii="Cir Arial" w:hAnsi="Cir Arial"/>
      <w:b/>
      <w:i/>
      <w:color w:val="0000FF"/>
      <w:sz w:val="20"/>
      <w:szCs w:val="20"/>
      <w:lang w:val="de-DE"/>
    </w:rPr>
  </w:style>
  <w:style w:type="paragraph" w:styleId="Heading9">
    <w:name w:val="heading 9"/>
    <w:basedOn w:val="Normal"/>
    <w:next w:val="Normal"/>
    <w:qFormat/>
    <w:rsid w:val="007F324E"/>
    <w:pPr>
      <w:keepNext/>
      <w:jc w:val="center"/>
      <w:outlineLvl w:val="8"/>
    </w:pPr>
    <w:rPr>
      <w:rFonts w:ascii="Cir Arial" w:hAnsi="Cir Arial"/>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ED0319"/>
    <w:rPr>
      <w:color w:val="0000FF"/>
      <w:u w:val="single"/>
    </w:rPr>
  </w:style>
  <w:style w:type="paragraph" w:customStyle="1" w:styleId="Default">
    <w:name w:val="Default"/>
    <w:rsid w:val="00ED0319"/>
    <w:pPr>
      <w:autoSpaceDE w:val="0"/>
      <w:autoSpaceDN w:val="0"/>
      <w:adjustRightInd w:val="0"/>
    </w:pPr>
    <w:rPr>
      <w:rFonts w:ascii="Cambria" w:hAnsi="Cambria" w:cs="Cambria"/>
      <w:color w:val="000000"/>
      <w:sz w:val="24"/>
      <w:szCs w:val="24"/>
    </w:rPr>
  </w:style>
  <w:style w:type="paragraph" w:styleId="Header">
    <w:name w:val="header"/>
    <w:basedOn w:val="Normal"/>
    <w:link w:val="HeaderChar"/>
    <w:rsid w:val="00C21D06"/>
    <w:pPr>
      <w:tabs>
        <w:tab w:val="center" w:pos="4320"/>
        <w:tab w:val="right" w:pos="8640"/>
      </w:tabs>
    </w:pPr>
    <w:rPr>
      <w:i/>
      <w:sz w:val="52"/>
    </w:rPr>
  </w:style>
  <w:style w:type="table" w:styleId="TableGrid">
    <w:name w:val="Table Grid"/>
    <w:basedOn w:val="TableNormal"/>
    <w:uiPriority w:val="59"/>
    <w:rsid w:val="00EF3D8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rsid w:val="007F324E"/>
    <w:pPr>
      <w:tabs>
        <w:tab w:val="left" w:pos="606"/>
        <w:tab w:val="left" w:pos="1414"/>
        <w:tab w:val="left" w:pos="7878"/>
        <w:tab w:val="left" w:pos="8080"/>
        <w:tab w:val="left" w:pos="8282"/>
      </w:tabs>
      <w:jc w:val="both"/>
    </w:pPr>
    <w:rPr>
      <w:rFonts w:ascii="C Swiss" w:hAnsi="C Swiss"/>
    </w:rPr>
  </w:style>
  <w:style w:type="character" w:customStyle="1" w:styleId="BodyTextChar">
    <w:name w:val="Body Text Char"/>
    <w:link w:val="BodyText"/>
    <w:rsid w:val="007F324E"/>
    <w:rPr>
      <w:rFonts w:ascii="C Swiss" w:hAnsi="C Swiss"/>
      <w:sz w:val="24"/>
      <w:szCs w:val="24"/>
      <w:lang w:val="en-US" w:eastAsia="en-US" w:bidi="ar-SA"/>
    </w:rPr>
  </w:style>
  <w:style w:type="paragraph" w:styleId="BodyTextIndent">
    <w:name w:val="Body Text Indent"/>
    <w:basedOn w:val="Normal"/>
    <w:rsid w:val="007F324E"/>
    <w:pPr>
      <w:tabs>
        <w:tab w:val="left" w:pos="1414"/>
        <w:tab w:val="left" w:pos="7878"/>
        <w:tab w:val="left" w:pos="8080"/>
        <w:tab w:val="left" w:pos="8282"/>
      </w:tabs>
      <w:ind w:left="120"/>
      <w:jc w:val="both"/>
    </w:pPr>
    <w:rPr>
      <w:rFonts w:ascii="C Swiss" w:hAnsi="C Swiss"/>
      <w:sz w:val="20"/>
    </w:rPr>
  </w:style>
  <w:style w:type="paragraph" w:styleId="BodyText2">
    <w:name w:val="Body Text 2"/>
    <w:basedOn w:val="Normal"/>
    <w:rsid w:val="007F324E"/>
    <w:pPr>
      <w:tabs>
        <w:tab w:val="left" w:pos="1414"/>
        <w:tab w:val="left" w:pos="7878"/>
        <w:tab w:val="left" w:pos="8080"/>
        <w:tab w:val="left" w:pos="8282"/>
      </w:tabs>
      <w:jc w:val="center"/>
    </w:pPr>
    <w:rPr>
      <w:rFonts w:ascii="C Swiss" w:hAnsi="C Swiss"/>
      <w:i/>
      <w:iCs/>
      <w:sz w:val="22"/>
    </w:rPr>
  </w:style>
  <w:style w:type="paragraph" w:styleId="BodyTextIndent2">
    <w:name w:val="Body Text Indent 2"/>
    <w:basedOn w:val="Normal"/>
    <w:rsid w:val="007F324E"/>
    <w:pPr>
      <w:tabs>
        <w:tab w:val="left" w:pos="1414"/>
        <w:tab w:val="left" w:pos="7878"/>
        <w:tab w:val="left" w:pos="8080"/>
        <w:tab w:val="left" w:pos="8282"/>
      </w:tabs>
      <w:ind w:left="720"/>
      <w:jc w:val="both"/>
    </w:pPr>
    <w:rPr>
      <w:rFonts w:ascii="C Swiss" w:hAnsi="C Swiss"/>
    </w:rPr>
  </w:style>
  <w:style w:type="paragraph" w:styleId="BodyTextIndent3">
    <w:name w:val="Body Text Indent 3"/>
    <w:basedOn w:val="Normal"/>
    <w:rsid w:val="007F324E"/>
    <w:pPr>
      <w:ind w:firstLine="720"/>
      <w:jc w:val="both"/>
    </w:pPr>
    <w:rPr>
      <w:rFonts w:ascii="Arial" w:hAnsi="Arial" w:cs="Arial"/>
      <w:i/>
      <w:lang w:val="sr-Cyrl-CS"/>
    </w:rPr>
  </w:style>
  <w:style w:type="paragraph" w:styleId="Footer">
    <w:name w:val="footer"/>
    <w:basedOn w:val="Normal"/>
    <w:link w:val="FooterChar"/>
    <w:uiPriority w:val="99"/>
    <w:rsid w:val="007F324E"/>
    <w:pPr>
      <w:tabs>
        <w:tab w:val="center" w:pos="4320"/>
        <w:tab w:val="right" w:pos="8640"/>
      </w:tabs>
    </w:pPr>
    <w:rPr>
      <w:i/>
      <w:sz w:val="52"/>
    </w:rPr>
  </w:style>
  <w:style w:type="character" w:styleId="PageNumber">
    <w:name w:val="page number"/>
    <w:basedOn w:val="DefaultParagraphFont"/>
    <w:rsid w:val="007F324E"/>
  </w:style>
  <w:style w:type="paragraph" w:styleId="BodyText3">
    <w:name w:val="Body Text 3"/>
    <w:basedOn w:val="Normal"/>
    <w:rsid w:val="007F324E"/>
    <w:pPr>
      <w:tabs>
        <w:tab w:val="left" w:pos="1414"/>
        <w:tab w:val="left" w:pos="7878"/>
        <w:tab w:val="left" w:pos="8080"/>
        <w:tab w:val="left" w:pos="8282"/>
      </w:tabs>
      <w:jc w:val="center"/>
    </w:pPr>
    <w:rPr>
      <w:rFonts w:ascii="C Swiss" w:hAnsi="C Swiss"/>
      <w:sz w:val="22"/>
      <w:lang w:val="de-DE"/>
    </w:rPr>
  </w:style>
  <w:style w:type="paragraph" w:customStyle="1" w:styleId="nnneraz">
    <w:name w:val="nn ne raz"/>
    <w:basedOn w:val="Normal"/>
    <w:rsid w:val="007F324E"/>
    <w:pPr>
      <w:tabs>
        <w:tab w:val="left" w:pos="170"/>
        <w:tab w:val="num" w:pos="964"/>
      </w:tabs>
      <w:ind w:left="964" w:hanging="397"/>
    </w:pPr>
    <w:rPr>
      <w:rFonts w:ascii="Verdana" w:hAnsi="Verdana"/>
      <w:noProof/>
      <w:sz w:val="16"/>
      <w:szCs w:val="20"/>
      <w:lang w:val="sr-Cyrl-CS"/>
    </w:rPr>
  </w:style>
  <w:style w:type="paragraph" w:styleId="NoSpacing">
    <w:name w:val="No Spacing"/>
    <w:uiPriority w:val="1"/>
    <w:qFormat/>
    <w:rsid w:val="007F324E"/>
    <w:rPr>
      <w:rFonts w:ascii="Calibri" w:hAnsi="Calibri"/>
      <w:sz w:val="22"/>
      <w:szCs w:val="22"/>
    </w:rPr>
  </w:style>
  <w:style w:type="paragraph" w:styleId="NormalWeb">
    <w:name w:val="Normal (Web)"/>
    <w:basedOn w:val="Normal"/>
    <w:unhideWhenUsed/>
    <w:rsid w:val="007F324E"/>
    <w:pPr>
      <w:spacing w:before="100" w:beforeAutospacing="1" w:after="100" w:afterAutospacing="1"/>
    </w:pPr>
  </w:style>
  <w:style w:type="character" w:customStyle="1" w:styleId="apple-converted-space">
    <w:name w:val="apple-converted-space"/>
    <w:rsid w:val="007F324E"/>
  </w:style>
  <w:style w:type="paragraph" w:styleId="TOC1">
    <w:name w:val="toc 1"/>
    <w:basedOn w:val="Normal"/>
    <w:next w:val="Normal"/>
    <w:autoRedefine/>
    <w:uiPriority w:val="39"/>
    <w:rsid w:val="00F85948"/>
    <w:pPr>
      <w:tabs>
        <w:tab w:val="right" w:leader="dot" w:pos="9307"/>
      </w:tabs>
      <w:spacing w:line="480" w:lineRule="auto"/>
    </w:pPr>
    <w:rPr>
      <w:noProof/>
      <w:sz w:val="20"/>
      <w:szCs w:val="20"/>
    </w:rPr>
  </w:style>
  <w:style w:type="paragraph" w:styleId="BalloonText">
    <w:name w:val="Balloon Text"/>
    <w:basedOn w:val="Normal"/>
    <w:link w:val="BalloonTextChar"/>
    <w:rsid w:val="00F160D5"/>
    <w:rPr>
      <w:rFonts w:ascii="Tahoma" w:hAnsi="Tahoma"/>
      <w:sz w:val="16"/>
      <w:szCs w:val="16"/>
    </w:rPr>
  </w:style>
  <w:style w:type="character" w:customStyle="1" w:styleId="BalloonTextChar">
    <w:name w:val="Balloon Text Char"/>
    <w:link w:val="BalloonText"/>
    <w:rsid w:val="00F160D5"/>
    <w:rPr>
      <w:rFonts w:ascii="Tahoma" w:hAnsi="Tahoma" w:cs="Tahoma"/>
      <w:sz w:val="16"/>
      <w:szCs w:val="16"/>
    </w:rPr>
  </w:style>
  <w:style w:type="paragraph" w:styleId="ListParagraph">
    <w:name w:val="List Paragraph"/>
    <w:basedOn w:val="Normal"/>
    <w:uiPriority w:val="34"/>
    <w:qFormat/>
    <w:rsid w:val="002E4638"/>
    <w:pPr>
      <w:ind w:left="720"/>
      <w:contextualSpacing/>
    </w:pPr>
  </w:style>
  <w:style w:type="paragraph" w:styleId="TOC5">
    <w:name w:val="toc 5"/>
    <w:basedOn w:val="Normal"/>
    <w:next w:val="Normal"/>
    <w:autoRedefine/>
    <w:rsid w:val="00F76E22"/>
    <w:pPr>
      <w:spacing w:after="100"/>
      <w:ind w:left="960"/>
    </w:pPr>
  </w:style>
  <w:style w:type="character" w:customStyle="1" w:styleId="FooterChar">
    <w:name w:val="Footer Char"/>
    <w:link w:val="Footer"/>
    <w:uiPriority w:val="99"/>
    <w:rsid w:val="0096381D"/>
    <w:rPr>
      <w:i/>
      <w:sz w:val="52"/>
      <w:szCs w:val="24"/>
    </w:rPr>
  </w:style>
  <w:style w:type="character" w:customStyle="1" w:styleId="HeaderChar">
    <w:name w:val="Header Char"/>
    <w:link w:val="Header"/>
    <w:rsid w:val="009422A8"/>
    <w:rPr>
      <w:i/>
      <w:sz w:val="52"/>
      <w:szCs w:val="24"/>
    </w:rPr>
  </w:style>
  <w:style w:type="paragraph" w:styleId="Revision">
    <w:name w:val="Revision"/>
    <w:hidden/>
    <w:uiPriority w:val="99"/>
    <w:semiHidden/>
    <w:rsid w:val="00B75ABD"/>
    <w:rPr>
      <w:sz w:val="24"/>
      <w:szCs w:val="24"/>
    </w:rPr>
  </w:style>
  <w:style w:type="table" w:customStyle="1" w:styleId="TableGrid1">
    <w:name w:val="Table Grid1"/>
    <w:basedOn w:val="TableNormal"/>
    <w:next w:val="TableGrid"/>
    <w:uiPriority w:val="59"/>
    <w:rsid w:val="001145C4"/>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CA51DE"/>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CA51DE"/>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9E7D9F"/>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3C7224"/>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59"/>
    <w:rsid w:val="004960DF"/>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59"/>
    <w:rsid w:val="00527E44"/>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qFormat/>
    <w:rsid w:val="00D56909"/>
    <w:rPr>
      <w:i/>
      <w:iCs/>
    </w:rPr>
  </w:style>
  <w:style w:type="table" w:customStyle="1" w:styleId="TableGrid8">
    <w:name w:val="Table Grid8"/>
    <w:basedOn w:val="TableNormal"/>
    <w:next w:val="TableGrid"/>
    <w:uiPriority w:val="59"/>
    <w:rsid w:val="00B07FCF"/>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next w:val="TableGrid"/>
    <w:uiPriority w:val="59"/>
    <w:rsid w:val="003E0153"/>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next w:val="TableGrid"/>
    <w:uiPriority w:val="59"/>
    <w:rsid w:val="00B9260E"/>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arkedcontent">
    <w:name w:val="markedcontent"/>
    <w:basedOn w:val="DefaultParagraphFont"/>
    <w:rsid w:val="002156AC"/>
  </w:style>
  <w:style w:type="table" w:customStyle="1" w:styleId="TableGrid11">
    <w:name w:val="Table Grid11"/>
    <w:basedOn w:val="TableNormal"/>
    <w:next w:val="TableGrid"/>
    <w:uiPriority w:val="59"/>
    <w:rsid w:val="0044090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
    <w:name w:val="Table Grid51"/>
    <w:basedOn w:val="TableNormal"/>
    <w:next w:val="TableGrid"/>
    <w:uiPriority w:val="59"/>
    <w:rsid w:val="000F407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next w:val="TableGrid"/>
    <w:uiPriority w:val="59"/>
    <w:rsid w:val="00251EE9"/>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next w:val="TableGrid"/>
    <w:uiPriority w:val="59"/>
    <w:rsid w:val="004A0F01"/>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next w:val="TableGrid"/>
    <w:uiPriority w:val="59"/>
    <w:rsid w:val="000D3659"/>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
    <w:name w:val="Table Grid71"/>
    <w:basedOn w:val="TableNormal"/>
    <w:next w:val="TableGrid"/>
    <w:uiPriority w:val="59"/>
    <w:rsid w:val="00AE5B81"/>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
    <w:name w:val="Table Grid81"/>
    <w:basedOn w:val="TableNormal"/>
    <w:next w:val="TableGrid"/>
    <w:uiPriority w:val="59"/>
    <w:rsid w:val="00AE6A0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2">
    <w:name w:val="Table Grid52"/>
    <w:basedOn w:val="TableNormal"/>
    <w:next w:val="TableGrid"/>
    <w:uiPriority w:val="59"/>
    <w:rsid w:val="00585302"/>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Heading">
    <w:name w:val="TOC Heading"/>
    <w:basedOn w:val="Heading1"/>
    <w:next w:val="Normal"/>
    <w:uiPriority w:val="39"/>
    <w:semiHidden/>
    <w:unhideWhenUsed/>
    <w:qFormat/>
    <w:rsid w:val="00F85948"/>
    <w:pPr>
      <w:keepLines/>
      <w:spacing w:before="480" w:after="0" w:line="276" w:lineRule="auto"/>
      <w:outlineLvl w:val="9"/>
    </w:pPr>
    <w:rPr>
      <w:rFonts w:eastAsiaTheme="majorEastAsia" w:cstheme="majorBidi"/>
      <w:color w:val="365F91" w:themeColor="accent1" w:themeShade="BF"/>
      <w:kern w:val="0"/>
      <w:sz w:val="28"/>
      <w:szCs w:val="28"/>
      <w:lang w:eastAsia="ja-JP"/>
    </w:rPr>
  </w:style>
  <w:style w:type="paragraph" w:styleId="TOC2">
    <w:name w:val="toc 2"/>
    <w:basedOn w:val="Normal"/>
    <w:next w:val="Normal"/>
    <w:autoRedefine/>
    <w:uiPriority w:val="39"/>
    <w:unhideWhenUsed/>
    <w:rsid w:val="00D55018"/>
    <w:pPr>
      <w:tabs>
        <w:tab w:val="right" w:leader="dot" w:pos="9017"/>
      </w:tabs>
      <w:spacing w:after="100"/>
      <w:ind w:left="240"/>
    </w:pPr>
    <w:rPr>
      <w:noProof/>
      <w:sz w:val="20"/>
      <w:szCs w:val="20"/>
      <w:lang w:val="sr-Latn-CS"/>
    </w:rPr>
  </w:style>
  <w:style w:type="paragraph" w:styleId="TOC3">
    <w:name w:val="toc 3"/>
    <w:basedOn w:val="Normal"/>
    <w:next w:val="Normal"/>
    <w:autoRedefine/>
    <w:uiPriority w:val="39"/>
    <w:unhideWhenUsed/>
    <w:rsid w:val="00D55018"/>
    <w:pPr>
      <w:tabs>
        <w:tab w:val="right" w:leader="dot" w:pos="9017"/>
      </w:tabs>
      <w:spacing w:after="100"/>
      <w:ind w:left="480"/>
    </w:pPr>
    <w:rPr>
      <w:noProof/>
      <w:sz w:val="20"/>
      <w:szCs w:val="20"/>
      <w:lang w:val="sr-Cyrl-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4D7A"/>
    <w:rPr>
      <w:sz w:val="24"/>
      <w:szCs w:val="24"/>
    </w:rPr>
  </w:style>
  <w:style w:type="paragraph" w:styleId="Heading1">
    <w:name w:val="heading 1"/>
    <w:basedOn w:val="Normal"/>
    <w:next w:val="Normal"/>
    <w:qFormat/>
    <w:rsid w:val="002755D4"/>
    <w:pPr>
      <w:keepNext/>
      <w:spacing w:before="240" w:after="60"/>
      <w:outlineLvl w:val="0"/>
    </w:pPr>
    <w:rPr>
      <w:rFonts w:asciiTheme="majorHAnsi" w:hAnsiTheme="majorHAnsi" w:cs="Arial"/>
      <w:b/>
      <w:bCs/>
      <w:kern w:val="32"/>
      <w:szCs w:val="32"/>
    </w:rPr>
  </w:style>
  <w:style w:type="paragraph" w:styleId="Heading2">
    <w:name w:val="heading 2"/>
    <w:basedOn w:val="Normal"/>
    <w:next w:val="Normal"/>
    <w:qFormat/>
    <w:rsid w:val="002755D4"/>
    <w:pPr>
      <w:keepNext/>
      <w:spacing w:before="240" w:after="60"/>
      <w:outlineLvl w:val="1"/>
    </w:pPr>
    <w:rPr>
      <w:rFonts w:asciiTheme="majorHAnsi" w:hAnsiTheme="majorHAnsi" w:cs="Arial"/>
      <w:b/>
      <w:bCs/>
      <w:iCs/>
      <w:szCs w:val="28"/>
    </w:rPr>
  </w:style>
  <w:style w:type="paragraph" w:styleId="Heading3">
    <w:name w:val="heading 3"/>
    <w:basedOn w:val="Normal"/>
    <w:next w:val="Normal"/>
    <w:qFormat/>
    <w:rsid w:val="002755D4"/>
    <w:pPr>
      <w:keepNext/>
      <w:tabs>
        <w:tab w:val="left" w:pos="1414"/>
        <w:tab w:val="left" w:pos="7878"/>
        <w:tab w:val="left" w:pos="8080"/>
        <w:tab w:val="left" w:pos="8282"/>
      </w:tabs>
      <w:jc w:val="both"/>
      <w:outlineLvl w:val="2"/>
    </w:pPr>
    <w:rPr>
      <w:rFonts w:asciiTheme="majorHAnsi" w:hAnsiTheme="majorHAnsi"/>
      <w:b/>
      <w:iCs/>
      <w:sz w:val="20"/>
    </w:rPr>
  </w:style>
  <w:style w:type="paragraph" w:styleId="Heading4">
    <w:name w:val="heading 4"/>
    <w:basedOn w:val="Normal"/>
    <w:next w:val="Normal"/>
    <w:qFormat/>
    <w:rsid w:val="007F324E"/>
    <w:pPr>
      <w:keepNext/>
      <w:tabs>
        <w:tab w:val="left" w:pos="1414"/>
        <w:tab w:val="left" w:pos="7878"/>
        <w:tab w:val="left" w:pos="8080"/>
        <w:tab w:val="left" w:pos="8282"/>
      </w:tabs>
      <w:jc w:val="center"/>
      <w:outlineLvl w:val="3"/>
    </w:pPr>
    <w:rPr>
      <w:rFonts w:ascii="C Swiss" w:hAnsi="C Swiss"/>
      <w:i/>
      <w:iCs/>
    </w:rPr>
  </w:style>
  <w:style w:type="paragraph" w:styleId="Heading5">
    <w:name w:val="heading 5"/>
    <w:basedOn w:val="Normal"/>
    <w:next w:val="Normal"/>
    <w:qFormat/>
    <w:rsid w:val="007F324E"/>
    <w:pPr>
      <w:keepNext/>
      <w:tabs>
        <w:tab w:val="left" w:pos="1414"/>
        <w:tab w:val="left" w:pos="7878"/>
        <w:tab w:val="left" w:pos="8080"/>
        <w:tab w:val="left" w:pos="8282"/>
      </w:tabs>
      <w:jc w:val="center"/>
      <w:outlineLvl w:val="4"/>
    </w:pPr>
    <w:rPr>
      <w:rFonts w:ascii="C Swiss" w:hAnsi="C Swiss"/>
      <w:i/>
      <w:iCs/>
      <w:sz w:val="22"/>
    </w:rPr>
  </w:style>
  <w:style w:type="paragraph" w:styleId="Heading6">
    <w:name w:val="heading 6"/>
    <w:basedOn w:val="Normal"/>
    <w:next w:val="Normal"/>
    <w:qFormat/>
    <w:rsid w:val="007F324E"/>
    <w:pPr>
      <w:keepNext/>
      <w:tabs>
        <w:tab w:val="left" w:pos="1414"/>
        <w:tab w:val="left" w:pos="7878"/>
        <w:tab w:val="left" w:pos="8080"/>
        <w:tab w:val="left" w:pos="8282"/>
      </w:tabs>
      <w:jc w:val="center"/>
      <w:outlineLvl w:val="5"/>
    </w:pPr>
    <w:rPr>
      <w:rFonts w:ascii="C Swiss" w:hAnsi="C Swiss"/>
      <w:b/>
      <w:bCs/>
      <w:sz w:val="28"/>
    </w:rPr>
  </w:style>
  <w:style w:type="paragraph" w:styleId="Heading7">
    <w:name w:val="heading 7"/>
    <w:basedOn w:val="Normal"/>
    <w:next w:val="Normal"/>
    <w:qFormat/>
    <w:rsid w:val="007F324E"/>
    <w:pPr>
      <w:keepNext/>
      <w:tabs>
        <w:tab w:val="left" w:pos="1414"/>
        <w:tab w:val="left" w:pos="7878"/>
        <w:tab w:val="left" w:pos="8080"/>
        <w:tab w:val="left" w:pos="8282"/>
      </w:tabs>
      <w:jc w:val="center"/>
      <w:outlineLvl w:val="6"/>
    </w:pPr>
    <w:rPr>
      <w:rFonts w:ascii="C Swiss" w:hAnsi="C Swiss"/>
      <w:i/>
      <w:iCs/>
      <w:color w:val="0000FF"/>
    </w:rPr>
  </w:style>
  <w:style w:type="paragraph" w:styleId="Heading8">
    <w:name w:val="heading 8"/>
    <w:basedOn w:val="Normal"/>
    <w:next w:val="Normal"/>
    <w:qFormat/>
    <w:rsid w:val="007F324E"/>
    <w:pPr>
      <w:keepNext/>
      <w:tabs>
        <w:tab w:val="left" w:pos="1414"/>
        <w:tab w:val="left" w:pos="7878"/>
        <w:tab w:val="left" w:pos="8080"/>
        <w:tab w:val="left" w:pos="8282"/>
      </w:tabs>
      <w:jc w:val="center"/>
      <w:outlineLvl w:val="7"/>
    </w:pPr>
    <w:rPr>
      <w:rFonts w:ascii="Cir Arial" w:hAnsi="Cir Arial"/>
      <w:b/>
      <w:i/>
      <w:color w:val="0000FF"/>
      <w:sz w:val="20"/>
      <w:szCs w:val="20"/>
      <w:lang w:val="de-DE"/>
    </w:rPr>
  </w:style>
  <w:style w:type="paragraph" w:styleId="Heading9">
    <w:name w:val="heading 9"/>
    <w:basedOn w:val="Normal"/>
    <w:next w:val="Normal"/>
    <w:qFormat/>
    <w:rsid w:val="007F324E"/>
    <w:pPr>
      <w:keepNext/>
      <w:jc w:val="center"/>
      <w:outlineLvl w:val="8"/>
    </w:pPr>
    <w:rPr>
      <w:rFonts w:ascii="Cir Arial" w:hAnsi="Cir Arial"/>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ED0319"/>
    <w:rPr>
      <w:color w:val="0000FF"/>
      <w:u w:val="single"/>
    </w:rPr>
  </w:style>
  <w:style w:type="paragraph" w:customStyle="1" w:styleId="Default">
    <w:name w:val="Default"/>
    <w:rsid w:val="00ED0319"/>
    <w:pPr>
      <w:autoSpaceDE w:val="0"/>
      <w:autoSpaceDN w:val="0"/>
      <w:adjustRightInd w:val="0"/>
    </w:pPr>
    <w:rPr>
      <w:rFonts w:ascii="Cambria" w:hAnsi="Cambria" w:cs="Cambria"/>
      <w:color w:val="000000"/>
      <w:sz w:val="24"/>
      <w:szCs w:val="24"/>
    </w:rPr>
  </w:style>
  <w:style w:type="paragraph" w:styleId="Header">
    <w:name w:val="header"/>
    <w:basedOn w:val="Normal"/>
    <w:link w:val="HeaderChar"/>
    <w:rsid w:val="00C21D06"/>
    <w:pPr>
      <w:tabs>
        <w:tab w:val="center" w:pos="4320"/>
        <w:tab w:val="right" w:pos="8640"/>
      </w:tabs>
    </w:pPr>
    <w:rPr>
      <w:i/>
      <w:sz w:val="52"/>
    </w:rPr>
  </w:style>
  <w:style w:type="table" w:styleId="TableGrid">
    <w:name w:val="Table Grid"/>
    <w:basedOn w:val="TableNormal"/>
    <w:uiPriority w:val="59"/>
    <w:rsid w:val="00EF3D8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rsid w:val="007F324E"/>
    <w:pPr>
      <w:tabs>
        <w:tab w:val="left" w:pos="606"/>
        <w:tab w:val="left" w:pos="1414"/>
        <w:tab w:val="left" w:pos="7878"/>
        <w:tab w:val="left" w:pos="8080"/>
        <w:tab w:val="left" w:pos="8282"/>
      </w:tabs>
      <w:jc w:val="both"/>
    </w:pPr>
    <w:rPr>
      <w:rFonts w:ascii="C Swiss" w:hAnsi="C Swiss"/>
    </w:rPr>
  </w:style>
  <w:style w:type="character" w:customStyle="1" w:styleId="BodyTextChar">
    <w:name w:val="Body Text Char"/>
    <w:link w:val="BodyText"/>
    <w:rsid w:val="007F324E"/>
    <w:rPr>
      <w:rFonts w:ascii="C Swiss" w:hAnsi="C Swiss"/>
      <w:sz w:val="24"/>
      <w:szCs w:val="24"/>
      <w:lang w:val="en-US" w:eastAsia="en-US" w:bidi="ar-SA"/>
    </w:rPr>
  </w:style>
  <w:style w:type="paragraph" w:styleId="BodyTextIndent">
    <w:name w:val="Body Text Indent"/>
    <w:basedOn w:val="Normal"/>
    <w:rsid w:val="007F324E"/>
    <w:pPr>
      <w:tabs>
        <w:tab w:val="left" w:pos="1414"/>
        <w:tab w:val="left" w:pos="7878"/>
        <w:tab w:val="left" w:pos="8080"/>
        <w:tab w:val="left" w:pos="8282"/>
      </w:tabs>
      <w:ind w:left="120"/>
      <w:jc w:val="both"/>
    </w:pPr>
    <w:rPr>
      <w:rFonts w:ascii="C Swiss" w:hAnsi="C Swiss"/>
      <w:sz w:val="20"/>
    </w:rPr>
  </w:style>
  <w:style w:type="paragraph" w:styleId="BodyText2">
    <w:name w:val="Body Text 2"/>
    <w:basedOn w:val="Normal"/>
    <w:rsid w:val="007F324E"/>
    <w:pPr>
      <w:tabs>
        <w:tab w:val="left" w:pos="1414"/>
        <w:tab w:val="left" w:pos="7878"/>
        <w:tab w:val="left" w:pos="8080"/>
        <w:tab w:val="left" w:pos="8282"/>
      </w:tabs>
      <w:jc w:val="center"/>
    </w:pPr>
    <w:rPr>
      <w:rFonts w:ascii="C Swiss" w:hAnsi="C Swiss"/>
      <w:i/>
      <w:iCs/>
      <w:sz w:val="22"/>
    </w:rPr>
  </w:style>
  <w:style w:type="paragraph" w:styleId="BodyTextIndent2">
    <w:name w:val="Body Text Indent 2"/>
    <w:basedOn w:val="Normal"/>
    <w:rsid w:val="007F324E"/>
    <w:pPr>
      <w:tabs>
        <w:tab w:val="left" w:pos="1414"/>
        <w:tab w:val="left" w:pos="7878"/>
        <w:tab w:val="left" w:pos="8080"/>
        <w:tab w:val="left" w:pos="8282"/>
      </w:tabs>
      <w:ind w:left="720"/>
      <w:jc w:val="both"/>
    </w:pPr>
    <w:rPr>
      <w:rFonts w:ascii="C Swiss" w:hAnsi="C Swiss"/>
    </w:rPr>
  </w:style>
  <w:style w:type="paragraph" w:styleId="BodyTextIndent3">
    <w:name w:val="Body Text Indent 3"/>
    <w:basedOn w:val="Normal"/>
    <w:rsid w:val="007F324E"/>
    <w:pPr>
      <w:ind w:firstLine="720"/>
      <w:jc w:val="both"/>
    </w:pPr>
    <w:rPr>
      <w:rFonts w:ascii="Arial" w:hAnsi="Arial" w:cs="Arial"/>
      <w:i/>
      <w:lang w:val="sr-Cyrl-CS"/>
    </w:rPr>
  </w:style>
  <w:style w:type="paragraph" w:styleId="Footer">
    <w:name w:val="footer"/>
    <w:basedOn w:val="Normal"/>
    <w:link w:val="FooterChar"/>
    <w:uiPriority w:val="99"/>
    <w:rsid w:val="007F324E"/>
    <w:pPr>
      <w:tabs>
        <w:tab w:val="center" w:pos="4320"/>
        <w:tab w:val="right" w:pos="8640"/>
      </w:tabs>
    </w:pPr>
    <w:rPr>
      <w:i/>
      <w:sz w:val="52"/>
    </w:rPr>
  </w:style>
  <w:style w:type="character" w:styleId="PageNumber">
    <w:name w:val="page number"/>
    <w:basedOn w:val="DefaultParagraphFont"/>
    <w:rsid w:val="007F324E"/>
  </w:style>
  <w:style w:type="paragraph" w:styleId="BodyText3">
    <w:name w:val="Body Text 3"/>
    <w:basedOn w:val="Normal"/>
    <w:rsid w:val="007F324E"/>
    <w:pPr>
      <w:tabs>
        <w:tab w:val="left" w:pos="1414"/>
        <w:tab w:val="left" w:pos="7878"/>
        <w:tab w:val="left" w:pos="8080"/>
        <w:tab w:val="left" w:pos="8282"/>
      </w:tabs>
      <w:jc w:val="center"/>
    </w:pPr>
    <w:rPr>
      <w:rFonts w:ascii="C Swiss" w:hAnsi="C Swiss"/>
      <w:sz w:val="22"/>
      <w:lang w:val="de-DE"/>
    </w:rPr>
  </w:style>
  <w:style w:type="paragraph" w:customStyle="1" w:styleId="nnneraz">
    <w:name w:val="nn ne raz"/>
    <w:basedOn w:val="Normal"/>
    <w:rsid w:val="007F324E"/>
    <w:pPr>
      <w:tabs>
        <w:tab w:val="left" w:pos="170"/>
        <w:tab w:val="num" w:pos="964"/>
      </w:tabs>
      <w:ind w:left="964" w:hanging="397"/>
    </w:pPr>
    <w:rPr>
      <w:rFonts w:ascii="Verdana" w:hAnsi="Verdana"/>
      <w:noProof/>
      <w:sz w:val="16"/>
      <w:szCs w:val="20"/>
      <w:lang w:val="sr-Cyrl-CS"/>
    </w:rPr>
  </w:style>
  <w:style w:type="paragraph" w:styleId="NoSpacing">
    <w:name w:val="No Spacing"/>
    <w:uiPriority w:val="1"/>
    <w:qFormat/>
    <w:rsid w:val="007F324E"/>
    <w:rPr>
      <w:rFonts w:ascii="Calibri" w:hAnsi="Calibri"/>
      <w:sz w:val="22"/>
      <w:szCs w:val="22"/>
    </w:rPr>
  </w:style>
  <w:style w:type="paragraph" w:styleId="NormalWeb">
    <w:name w:val="Normal (Web)"/>
    <w:basedOn w:val="Normal"/>
    <w:unhideWhenUsed/>
    <w:rsid w:val="007F324E"/>
    <w:pPr>
      <w:spacing w:before="100" w:beforeAutospacing="1" w:after="100" w:afterAutospacing="1"/>
    </w:pPr>
  </w:style>
  <w:style w:type="character" w:customStyle="1" w:styleId="apple-converted-space">
    <w:name w:val="apple-converted-space"/>
    <w:rsid w:val="007F324E"/>
  </w:style>
  <w:style w:type="paragraph" w:styleId="TOC1">
    <w:name w:val="toc 1"/>
    <w:basedOn w:val="Normal"/>
    <w:next w:val="Normal"/>
    <w:autoRedefine/>
    <w:uiPriority w:val="39"/>
    <w:rsid w:val="00F85948"/>
    <w:pPr>
      <w:tabs>
        <w:tab w:val="right" w:leader="dot" w:pos="9307"/>
      </w:tabs>
      <w:spacing w:line="480" w:lineRule="auto"/>
    </w:pPr>
    <w:rPr>
      <w:noProof/>
      <w:sz w:val="20"/>
      <w:szCs w:val="20"/>
    </w:rPr>
  </w:style>
  <w:style w:type="paragraph" w:styleId="BalloonText">
    <w:name w:val="Balloon Text"/>
    <w:basedOn w:val="Normal"/>
    <w:link w:val="BalloonTextChar"/>
    <w:rsid w:val="00F160D5"/>
    <w:rPr>
      <w:rFonts w:ascii="Tahoma" w:hAnsi="Tahoma"/>
      <w:sz w:val="16"/>
      <w:szCs w:val="16"/>
    </w:rPr>
  </w:style>
  <w:style w:type="character" w:customStyle="1" w:styleId="BalloonTextChar">
    <w:name w:val="Balloon Text Char"/>
    <w:link w:val="BalloonText"/>
    <w:rsid w:val="00F160D5"/>
    <w:rPr>
      <w:rFonts w:ascii="Tahoma" w:hAnsi="Tahoma" w:cs="Tahoma"/>
      <w:sz w:val="16"/>
      <w:szCs w:val="16"/>
    </w:rPr>
  </w:style>
  <w:style w:type="paragraph" w:styleId="ListParagraph">
    <w:name w:val="List Paragraph"/>
    <w:basedOn w:val="Normal"/>
    <w:uiPriority w:val="34"/>
    <w:qFormat/>
    <w:rsid w:val="002E4638"/>
    <w:pPr>
      <w:ind w:left="720"/>
      <w:contextualSpacing/>
    </w:pPr>
  </w:style>
  <w:style w:type="paragraph" w:styleId="TOC5">
    <w:name w:val="toc 5"/>
    <w:basedOn w:val="Normal"/>
    <w:next w:val="Normal"/>
    <w:autoRedefine/>
    <w:rsid w:val="00F76E22"/>
    <w:pPr>
      <w:spacing w:after="100"/>
      <w:ind w:left="960"/>
    </w:pPr>
  </w:style>
  <w:style w:type="character" w:customStyle="1" w:styleId="FooterChar">
    <w:name w:val="Footer Char"/>
    <w:link w:val="Footer"/>
    <w:uiPriority w:val="99"/>
    <w:rsid w:val="0096381D"/>
    <w:rPr>
      <w:i/>
      <w:sz w:val="52"/>
      <w:szCs w:val="24"/>
    </w:rPr>
  </w:style>
  <w:style w:type="character" w:customStyle="1" w:styleId="HeaderChar">
    <w:name w:val="Header Char"/>
    <w:link w:val="Header"/>
    <w:rsid w:val="009422A8"/>
    <w:rPr>
      <w:i/>
      <w:sz w:val="52"/>
      <w:szCs w:val="24"/>
    </w:rPr>
  </w:style>
  <w:style w:type="paragraph" w:styleId="Revision">
    <w:name w:val="Revision"/>
    <w:hidden/>
    <w:uiPriority w:val="99"/>
    <w:semiHidden/>
    <w:rsid w:val="00B75ABD"/>
    <w:rPr>
      <w:sz w:val="24"/>
      <w:szCs w:val="24"/>
    </w:rPr>
  </w:style>
  <w:style w:type="table" w:customStyle="1" w:styleId="TableGrid1">
    <w:name w:val="Table Grid1"/>
    <w:basedOn w:val="TableNormal"/>
    <w:next w:val="TableGrid"/>
    <w:uiPriority w:val="59"/>
    <w:rsid w:val="001145C4"/>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CA51DE"/>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CA51DE"/>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9E7D9F"/>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3C7224"/>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59"/>
    <w:rsid w:val="004960DF"/>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59"/>
    <w:rsid w:val="00527E44"/>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qFormat/>
    <w:rsid w:val="00D56909"/>
    <w:rPr>
      <w:i/>
      <w:iCs/>
    </w:rPr>
  </w:style>
  <w:style w:type="table" w:customStyle="1" w:styleId="TableGrid8">
    <w:name w:val="Table Grid8"/>
    <w:basedOn w:val="TableNormal"/>
    <w:next w:val="TableGrid"/>
    <w:uiPriority w:val="59"/>
    <w:rsid w:val="00B07FCF"/>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next w:val="TableGrid"/>
    <w:uiPriority w:val="59"/>
    <w:rsid w:val="003E0153"/>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next w:val="TableGrid"/>
    <w:uiPriority w:val="59"/>
    <w:rsid w:val="00B9260E"/>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arkedcontent">
    <w:name w:val="markedcontent"/>
    <w:basedOn w:val="DefaultParagraphFont"/>
    <w:rsid w:val="002156AC"/>
  </w:style>
  <w:style w:type="table" w:customStyle="1" w:styleId="TableGrid11">
    <w:name w:val="Table Grid11"/>
    <w:basedOn w:val="TableNormal"/>
    <w:next w:val="TableGrid"/>
    <w:uiPriority w:val="59"/>
    <w:rsid w:val="0044090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
    <w:name w:val="Table Grid51"/>
    <w:basedOn w:val="TableNormal"/>
    <w:next w:val="TableGrid"/>
    <w:uiPriority w:val="59"/>
    <w:rsid w:val="000F407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next w:val="TableGrid"/>
    <w:uiPriority w:val="59"/>
    <w:rsid w:val="00251EE9"/>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next w:val="TableGrid"/>
    <w:uiPriority w:val="59"/>
    <w:rsid w:val="004A0F01"/>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next w:val="TableGrid"/>
    <w:uiPriority w:val="59"/>
    <w:rsid w:val="000D3659"/>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
    <w:name w:val="Table Grid71"/>
    <w:basedOn w:val="TableNormal"/>
    <w:next w:val="TableGrid"/>
    <w:uiPriority w:val="59"/>
    <w:rsid w:val="00AE5B81"/>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
    <w:name w:val="Table Grid81"/>
    <w:basedOn w:val="TableNormal"/>
    <w:next w:val="TableGrid"/>
    <w:uiPriority w:val="59"/>
    <w:rsid w:val="00AE6A0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2">
    <w:name w:val="Table Grid52"/>
    <w:basedOn w:val="TableNormal"/>
    <w:next w:val="TableGrid"/>
    <w:uiPriority w:val="59"/>
    <w:rsid w:val="00585302"/>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Heading">
    <w:name w:val="TOC Heading"/>
    <w:basedOn w:val="Heading1"/>
    <w:next w:val="Normal"/>
    <w:uiPriority w:val="39"/>
    <w:semiHidden/>
    <w:unhideWhenUsed/>
    <w:qFormat/>
    <w:rsid w:val="00F85948"/>
    <w:pPr>
      <w:keepLines/>
      <w:spacing w:before="480" w:after="0" w:line="276" w:lineRule="auto"/>
      <w:outlineLvl w:val="9"/>
    </w:pPr>
    <w:rPr>
      <w:rFonts w:eastAsiaTheme="majorEastAsia" w:cstheme="majorBidi"/>
      <w:color w:val="365F91" w:themeColor="accent1" w:themeShade="BF"/>
      <w:kern w:val="0"/>
      <w:sz w:val="28"/>
      <w:szCs w:val="28"/>
      <w:lang w:eastAsia="ja-JP"/>
    </w:rPr>
  </w:style>
  <w:style w:type="paragraph" w:styleId="TOC2">
    <w:name w:val="toc 2"/>
    <w:basedOn w:val="Normal"/>
    <w:next w:val="Normal"/>
    <w:autoRedefine/>
    <w:uiPriority w:val="39"/>
    <w:unhideWhenUsed/>
    <w:rsid w:val="00D55018"/>
    <w:pPr>
      <w:tabs>
        <w:tab w:val="right" w:leader="dot" w:pos="9017"/>
      </w:tabs>
      <w:spacing w:after="100"/>
      <w:ind w:left="240"/>
    </w:pPr>
    <w:rPr>
      <w:noProof/>
      <w:sz w:val="20"/>
      <w:szCs w:val="20"/>
      <w:lang w:val="sr-Latn-CS"/>
    </w:rPr>
  </w:style>
  <w:style w:type="paragraph" w:styleId="TOC3">
    <w:name w:val="toc 3"/>
    <w:basedOn w:val="Normal"/>
    <w:next w:val="Normal"/>
    <w:autoRedefine/>
    <w:uiPriority w:val="39"/>
    <w:unhideWhenUsed/>
    <w:rsid w:val="00D55018"/>
    <w:pPr>
      <w:tabs>
        <w:tab w:val="right" w:leader="dot" w:pos="9017"/>
      </w:tabs>
      <w:spacing w:after="100"/>
      <w:ind w:left="480"/>
    </w:pPr>
    <w:rPr>
      <w:noProof/>
      <w:sz w:val="20"/>
      <w:szCs w:val="20"/>
      <w:lang w:val="sr-Cyrl-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90564">
      <w:bodyDiv w:val="1"/>
      <w:marLeft w:val="0"/>
      <w:marRight w:val="0"/>
      <w:marTop w:val="0"/>
      <w:marBottom w:val="0"/>
      <w:divBdr>
        <w:top w:val="none" w:sz="0" w:space="0" w:color="auto"/>
        <w:left w:val="none" w:sz="0" w:space="0" w:color="auto"/>
        <w:bottom w:val="none" w:sz="0" w:space="0" w:color="auto"/>
        <w:right w:val="none" w:sz="0" w:space="0" w:color="auto"/>
      </w:divBdr>
    </w:div>
    <w:div w:id="63069125">
      <w:bodyDiv w:val="1"/>
      <w:marLeft w:val="0"/>
      <w:marRight w:val="0"/>
      <w:marTop w:val="0"/>
      <w:marBottom w:val="0"/>
      <w:divBdr>
        <w:top w:val="none" w:sz="0" w:space="0" w:color="auto"/>
        <w:left w:val="none" w:sz="0" w:space="0" w:color="auto"/>
        <w:bottom w:val="none" w:sz="0" w:space="0" w:color="auto"/>
        <w:right w:val="none" w:sz="0" w:space="0" w:color="auto"/>
      </w:divBdr>
      <w:divsChild>
        <w:div w:id="568852879">
          <w:marLeft w:val="0"/>
          <w:marRight w:val="0"/>
          <w:marTop w:val="0"/>
          <w:marBottom w:val="0"/>
          <w:divBdr>
            <w:top w:val="none" w:sz="0" w:space="0" w:color="auto"/>
            <w:left w:val="none" w:sz="0" w:space="0" w:color="auto"/>
            <w:bottom w:val="none" w:sz="0" w:space="0" w:color="auto"/>
            <w:right w:val="none" w:sz="0" w:space="0" w:color="auto"/>
          </w:divBdr>
        </w:div>
        <w:div w:id="1131633450">
          <w:marLeft w:val="0"/>
          <w:marRight w:val="0"/>
          <w:marTop w:val="0"/>
          <w:marBottom w:val="0"/>
          <w:divBdr>
            <w:top w:val="none" w:sz="0" w:space="0" w:color="auto"/>
            <w:left w:val="none" w:sz="0" w:space="0" w:color="auto"/>
            <w:bottom w:val="none" w:sz="0" w:space="0" w:color="auto"/>
            <w:right w:val="none" w:sz="0" w:space="0" w:color="auto"/>
          </w:divBdr>
        </w:div>
      </w:divsChild>
    </w:div>
    <w:div w:id="273514409">
      <w:bodyDiv w:val="1"/>
      <w:marLeft w:val="0"/>
      <w:marRight w:val="0"/>
      <w:marTop w:val="0"/>
      <w:marBottom w:val="0"/>
      <w:divBdr>
        <w:top w:val="none" w:sz="0" w:space="0" w:color="auto"/>
        <w:left w:val="none" w:sz="0" w:space="0" w:color="auto"/>
        <w:bottom w:val="none" w:sz="0" w:space="0" w:color="auto"/>
        <w:right w:val="none" w:sz="0" w:space="0" w:color="auto"/>
      </w:divBdr>
    </w:div>
    <w:div w:id="390613215">
      <w:bodyDiv w:val="1"/>
      <w:marLeft w:val="0"/>
      <w:marRight w:val="0"/>
      <w:marTop w:val="0"/>
      <w:marBottom w:val="0"/>
      <w:divBdr>
        <w:top w:val="none" w:sz="0" w:space="0" w:color="auto"/>
        <w:left w:val="none" w:sz="0" w:space="0" w:color="auto"/>
        <w:bottom w:val="none" w:sz="0" w:space="0" w:color="auto"/>
        <w:right w:val="none" w:sz="0" w:space="0" w:color="auto"/>
      </w:divBdr>
      <w:divsChild>
        <w:div w:id="31659909">
          <w:marLeft w:val="0"/>
          <w:marRight w:val="0"/>
          <w:marTop w:val="0"/>
          <w:marBottom w:val="0"/>
          <w:divBdr>
            <w:top w:val="none" w:sz="0" w:space="0" w:color="auto"/>
            <w:left w:val="none" w:sz="0" w:space="0" w:color="auto"/>
            <w:bottom w:val="none" w:sz="0" w:space="0" w:color="auto"/>
            <w:right w:val="none" w:sz="0" w:space="0" w:color="auto"/>
          </w:divBdr>
        </w:div>
        <w:div w:id="781608239">
          <w:marLeft w:val="0"/>
          <w:marRight w:val="0"/>
          <w:marTop w:val="0"/>
          <w:marBottom w:val="0"/>
          <w:divBdr>
            <w:top w:val="none" w:sz="0" w:space="0" w:color="auto"/>
            <w:left w:val="none" w:sz="0" w:space="0" w:color="auto"/>
            <w:bottom w:val="none" w:sz="0" w:space="0" w:color="auto"/>
            <w:right w:val="none" w:sz="0" w:space="0" w:color="auto"/>
          </w:divBdr>
        </w:div>
        <w:div w:id="827326806">
          <w:marLeft w:val="0"/>
          <w:marRight w:val="0"/>
          <w:marTop w:val="0"/>
          <w:marBottom w:val="0"/>
          <w:divBdr>
            <w:top w:val="none" w:sz="0" w:space="0" w:color="auto"/>
            <w:left w:val="none" w:sz="0" w:space="0" w:color="auto"/>
            <w:bottom w:val="none" w:sz="0" w:space="0" w:color="auto"/>
            <w:right w:val="none" w:sz="0" w:space="0" w:color="auto"/>
          </w:divBdr>
        </w:div>
        <w:div w:id="1085884594">
          <w:marLeft w:val="0"/>
          <w:marRight w:val="0"/>
          <w:marTop w:val="0"/>
          <w:marBottom w:val="0"/>
          <w:divBdr>
            <w:top w:val="none" w:sz="0" w:space="0" w:color="auto"/>
            <w:left w:val="none" w:sz="0" w:space="0" w:color="auto"/>
            <w:bottom w:val="none" w:sz="0" w:space="0" w:color="auto"/>
            <w:right w:val="none" w:sz="0" w:space="0" w:color="auto"/>
          </w:divBdr>
        </w:div>
        <w:div w:id="1486121609">
          <w:marLeft w:val="0"/>
          <w:marRight w:val="0"/>
          <w:marTop w:val="0"/>
          <w:marBottom w:val="0"/>
          <w:divBdr>
            <w:top w:val="none" w:sz="0" w:space="0" w:color="auto"/>
            <w:left w:val="none" w:sz="0" w:space="0" w:color="auto"/>
            <w:bottom w:val="none" w:sz="0" w:space="0" w:color="auto"/>
            <w:right w:val="none" w:sz="0" w:space="0" w:color="auto"/>
          </w:divBdr>
        </w:div>
        <w:div w:id="1925609070">
          <w:marLeft w:val="0"/>
          <w:marRight w:val="0"/>
          <w:marTop w:val="0"/>
          <w:marBottom w:val="0"/>
          <w:divBdr>
            <w:top w:val="none" w:sz="0" w:space="0" w:color="auto"/>
            <w:left w:val="none" w:sz="0" w:space="0" w:color="auto"/>
            <w:bottom w:val="none" w:sz="0" w:space="0" w:color="auto"/>
            <w:right w:val="none" w:sz="0" w:space="0" w:color="auto"/>
          </w:divBdr>
        </w:div>
        <w:div w:id="2003240071">
          <w:marLeft w:val="0"/>
          <w:marRight w:val="0"/>
          <w:marTop w:val="0"/>
          <w:marBottom w:val="0"/>
          <w:divBdr>
            <w:top w:val="none" w:sz="0" w:space="0" w:color="auto"/>
            <w:left w:val="none" w:sz="0" w:space="0" w:color="auto"/>
            <w:bottom w:val="none" w:sz="0" w:space="0" w:color="auto"/>
            <w:right w:val="none" w:sz="0" w:space="0" w:color="auto"/>
          </w:divBdr>
        </w:div>
      </w:divsChild>
    </w:div>
    <w:div w:id="512839077">
      <w:bodyDiv w:val="1"/>
      <w:marLeft w:val="0"/>
      <w:marRight w:val="0"/>
      <w:marTop w:val="0"/>
      <w:marBottom w:val="0"/>
      <w:divBdr>
        <w:top w:val="none" w:sz="0" w:space="0" w:color="auto"/>
        <w:left w:val="none" w:sz="0" w:space="0" w:color="auto"/>
        <w:bottom w:val="none" w:sz="0" w:space="0" w:color="auto"/>
        <w:right w:val="none" w:sz="0" w:space="0" w:color="auto"/>
      </w:divBdr>
      <w:divsChild>
        <w:div w:id="311107387">
          <w:marLeft w:val="0"/>
          <w:marRight w:val="0"/>
          <w:marTop w:val="0"/>
          <w:marBottom w:val="0"/>
          <w:divBdr>
            <w:top w:val="none" w:sz="0" w:space="0" w:color="auto"/>
            <w:left w:val="none" w:sz="0" w:space="0" w:color="auto"/>
            <w:bottom w:val="none" w:sz="0" w:space="0" w:color="auto"/>
            <w:right w:val="none" w:sz="0" w:space="0" w:color="auto"/>
          </w:divBdr>
        </w:div>
        <w:div w:id="1673028355">
          <w:marLeft w:val="0"/>
          <w:marRight w:val="0"/>
          <w:marTop w:val="0"/>
          <w:marBottom w:val="0"/>
          <w:divBdr>
            <w:top w:val="none" w:sz="0" w:space="0" w:color="auto"/>
            <w:left w:val="none" w:sz="0" w:space="0" w:color="auto"/>
            <w:bottom w:val="none" w:sz="0" w:space="0" w:color="auto"/>
            <w:right w:val="none" w:sz="0" w:space="0" w:color="auto"/>
          </w:divBdr>
        </w:div>
      </w:divsChild>
    </w:div>
    <w:div w:id="781337443">
      <w:bodyDiv w:val="1"/>
      <w:marLeft w:val="0"/>
      <w:marRight w:val="0"/>
      <w:marTop w:val="0"/>
      <w:marBottom w:val="0"/>
      <w:divBdr>
        <w:top w:val="none" w:sz="0" w:space="0" w:color="auto"/>
        <w:left w:val="none" w:sz="0" w:space="0" w:color="auto"/>
        <w:bottom w:val="none" w:sz="0" w:space="0" w:color="auto"/>
        <w:right w:val="none" w:sz="0" w:space="0" w:color="auto"/>
      </w:divBdr>
    </w:div>
    <w:div w:id="865870066">
      <w:bodyDiv w:val="1"/>
      <w:marLeft w:val="0"/>
      <w:marRight w:val="0"/>
      <w:marTop w:val="0"/>
      <w:marBottom w:val="0"/>
      <w:divBdr>
        <w:top w:val="none" w:sz="0" w:space="0" w:color="auto"/>
        <w:left w:val="none" w:sz="0" w:space="0" w:color="auto"/>
        <w:bottom w:val="none" w:sz="0" w:space="0" w:color="auto"/>
        <w:right w:val="none" w:sz="0" w:space="0" w:color="auto"/>
      </w:divBdr>
      <w:divsChild>
        <w:div w:id="1350717897">
          <w:marLeft w:val="0"/>
          <w:marRight w:val="0"/>
          <w:marTop w:val="0"/>
          <w:marBottom w:val="0"/>
          <w:divBdr>
            <w:top w:val="none" w:sz="0" w:space="0" w:color="auto"/>
            <w:left w:val="none" w:sz="0" w:space="0" w:color="auto"/>
            <w:bottom w:val="none" w:sz="0" w:space="0" w:color="auto"/>
            <w:right w:val="none" w:sz="0" w:space="0" w:color="auto"/>
          </w:divBdr>
          <w:divsChild>
            <w:div w:id="548482">
              <w:marLeft w:val="0"/>
              <w:marRight w:val="0"/>
              <w:marTop w:val="0"/>
              <w:marBottom w:val="0"/>
              <w:divBdr>
                <w:top w:val="none" w:sz="0" w:space="0" w:color="auto"/>
                <w:left w:val="none" w:sz="0" w:space="0" w:color="auto"/>
                <w:bottom w:val="none" w:sz="0" w:space="0" w:color="auto"/>
                <w:right w:val="none" w:sz="0" w:space="0" w:color="auto"/>
              </w:divBdr>
            </w:div>
            <w:div w:id="59834539">
              <w:marLeft w:val="0"/>
              <w:marRight w:val="0"/>
              <w:marTop w:val="0"/>
              <w:marBottom w:val="0"/>
              <w:divBdr>
                <w:top w:val="none" w:sz="0" w:space="0" w:color="auto"/>
                <w:left w:val="none" w:sz="0" w:space="0" w:color="auto"/>
                <w:bottom w:val="none" w:sz="0" w:space="0" w:color="auto"/>
                <w:right w:val="none" w:sz="0" w:space="0" w:color="auto"/>
              </w:divBdr>
            </w:div>
            <w:div w:id="80420227">
              <w:marLeft w:val="0"/>
              <w:marRight w:val="0"/>
              <w:marTop w:val="0"/>
              <w:marBottom w:val="0"/>
              <w:divBdr>
                <w:top w:val="none" w:sz="0" w:space="0" w:color="auto"/>
                <w:left w:val="none" w:sz="0" w:space="0" w:color="auto"/>
                <w:bottom w:val="none" w:sz="0" w:space="0" w:color="auto"/>
                <w:right w:val="none" w:sz="0" w:space="0" w:color="auto"/>
              </w:divBdr>
            </w:div>
            <w:div w:id="92095095">
              <w:marLeft w:val="0"/>
              <w:marRight w:val="0"/>
              <w:marTop w:val="0"/>
              <w:marBottom w:val="0"/>
              <w:divBdr>
                <w:top w:val="none" w:sz="0" w:space="0" w:color="auto"/>
                <w:left w:val="none" w:sz="0" w:space="0" w:color="auto"/>
                <w:bottom w:val="none" w:sz="0" w:space="0" w:color="auto"/>
                <w:right w:val="none" w:sz="0" w:space="0" w:color="auto"/>
              </w:divBdr>
            </w:div>
            <w:div w:id="175970634">
              <w:marLeft w:val="0"/>
              <w:marRight w:val="0"/>
              <w:marTop w:val="0"/>
              <w:marBottom w:val="0"/>
              <w:divBdr>
                <w:top w:val="none" w:sz="0" w:space="0" w:color="auto"/>
                <w:left w:val="none" w:sz="0" w:space="0" w:color="auto"/>
                <w:bottom w:val="none" w:sz="0" w:space="0" w:color="auto"/>
                <w:right w:val="none" w:sz="0" w:space="0" w:color="auto"/>
              </w:divBdr>
            </w:div>
            <w:div w:id="275332393">
              <w:marLeft w:val="0"/>
              <w:marRight w:val="0"/>
              <w:marTop w:val="0"/>
              <w:marBottom w:val="0"/>
              <w:divBdr>
                <w:top w:val="none" w:sz="0" w:space="0" w:color="auto"/>
                <w:left w:val="none" w:sz="0" w:space="0" w:color="auto"/>
                <w:bottom w:val="none" w:sz="0" w:space="0" w:color="auto"/>
                <w:right w:val="none" w:sz="0" w:space="0" w:color="auto"/>
              </w:divBdr>
            </w:div>
            <w:div w:id="407653769">
              <w:marLeft w:val="0"/>
              <w:marRight w:val="0"/>
              <w:marTop w:val="0"/>
              <w:marBottom w:val="0"/>
              <w:divBdr>
                <w:top w:val="none" w:sz="0" w:space="0" w:color="auto"/>
                <w:left w:val="none" w:sz="0" w:space="0" w:color="auto"/>
                <w:bottom w:val="none" w:sz="0" w:space="0" w:color="auto"/>
                <w:right w:val="none" w:sz="0" w:space="0" w:color="auto"/>
              </w:divBdr>
            </w:div>
            <w:div w:id="434903183">
              <w:marLeft w:val="0"/>
              <w:marRight w:val="0"/>
              <w:marTop w:val="0"/>
              <w:marBottom w:val="0"/>
              <w:divBdr>
                <w:top w:val="none" w:sz="0" w:space="0" w:color="auto"/>
                <w:left w:val="none" w:sz="0" w:space="0" w:color="auto"/>
                <w:bottom w:val="none" w:sz="0" w:space="0" w:color="auto"/>
                <w:right w:val="none" w:sz="0" w:space="0" w:color="auto"/>
              </w:divBdr>
            </w:div>
            <w:div w:id="458499067">
              <w:marLeft w:val="0"/>
              <w:marRight w:val="0"/>
              <w:marTop w:val="0"/>
              <w:marBottom w:val="0"/>
              <w:divBdr>
                <w:top w:val="none" w:sz="0" w:space="0" w:color="auto"/>
                <w:left w:val="none" w:sz="0" w:space="0" w:color="auto"/>
                <w:bottom w:val="none" w:sz="0" w:space="0" w:color="auto"/>
                <w:right w:val="none" w:sz="0" w:space="0" w:color="auto"/>
              </w:divBdr>
            </w:div>
            <w:div w:id="574634119">
              <w:marLeft w:val="0"/>
              <w:marRight w:val="0"/>
              <w:marTop w:val="0"/>
              <w:marBottom w:val="0"/>
              <w:divBdr>
                <w:top w:val="none" w:sz="0" w:space="0" w:color="auto"/>
                <w:left w:val="none" w:sz="0" w:space="0" w:color="auto"/>
                <w:bottom w:val="none" w:sz="0" w:space="0" w:color="auto"/>
                <w:right w:val="none" w:sz="0" w:space="0" w:color="auto"/>
              </w:divBdr>
            </w:div>
            <w:div w:id="578516229">
              <w:marLeft w:val="0"/>
              <w:marRight w:val="0"/>
              <w:marTop w:val="0"/>
              <w:marBottom w:val="0"/>
              <w:divBdr>
                <w:top w:val="none" w:sz="0" w:space="0" w:color="auto"/>
                <w:left w:val="none" w:sz="0" w:space="0" w:color="auto"/>
                <w:bottom w:val="none" w:sz="0" w:space="0" w:color="auto"/>
                <w:right w:val="none" w:sz="0" w:space="0" w:color="auto"/>
              </w:divBdr>
            </w:div>
            <w:div w:id="680552589">
              <w:marLeft w:val="0"/>
              <w:marRight w:val="0"/>
              <w:marTop w:val="0"/>
              <w:marBottom w:val="0"/>
              <w:divBdr>
                <w:top w:val="none" w:sz="0" w:space="0" w:color="auto"/>
                <w:left w:val="none" w:sz="0" w:space="0" w:color="auto"/>
                <w:bottom w:val="none" w:sz="0" w:space="0" w:color="auto"/>
                <w:right w:val="none" w:sz="0" w:space="0" w:color="auto"/>
              </w:divBdr>
            </w:div>
            <w:div w:id="757679054">
              <w:marLeft w:val="0"/>
              <w:marRight w:val="0"/>
              <w:marTop w:val="0"/>
              <w:marBottom w:val="0"/>
              <w:divBdr>
                <w:top w:val="none" w:sz="0" w:space="0" w:color="auto"/>
                <w:left w:val="none" w:sz="0" w:space="0" w:color="auto"/>
                <w:bottom w:val="none" w:sz="0" w:space="0" w:color="auto"/>
                <w:right w:val="none" w:sz="0" w:space="0" w:color="auto"/>
              </w:divBdr>
            </w:div>
            <w:div w:id="760416264">
              <w:marLeft w:val="0"/>
              <w:marRight w:val="0"/>
              <w:marTop w:val="0"/>
              <w:marBottom w:val="0"/>
              <w:divBdr>
                <w:top w:val="none" w:sz="0" w:space="0" w:color="auto"/>
                <w:left w:val="none" w:sz="0" w:space="0" w:color="auto"/>
                <w:bottom w:val="none" w:sz="0" w:space="0" w:color="auto"/>
                <w:right w:val="none" w:sz="0" w:space="0" w:color="auto"/>
              </w:divBdr>
            </w:div>
            <w:div w:id="860625391">
              <w:marLeft w:val="0"/>
              <w:marRight w:val="0"/>
              <w:marTop w:val="0"/>
              <w:marBottom w:val="0"/>
              <w:divBdr>
                <w:top w:val="none" w:sz="0" w:space="0" w:color="auto"/>
                <w:left w:val="none" w:sz="0" w:space="0" w:color="auto"/>
                <w:bottom w:val="none" w:sz="0" w:space="0" w:color="auto"/>
                <w:right w:val="none" w:sz="0" w:space="0" w:color="auto"/>
              </w:divBdr>
            </w:div>
            <w:div w:id="914364079">
              <w:marLeft w:val="0"/>
              <w:marRight w:val="0"/>
              <w:marTop w:val="0"/>
              <w:marBottom w:val="0"/>
              <w:divBdr>
                <w:top w:val="none" w:sz="0" w:space="0" w:color="auto"/>
                <w:left w:val="none" w:sz="0" w:space="0" w:color="auto"/>
                <w:bottom w:val="none" w:sz="0" w:space="0" w:color="auto"/>
                <w:right w:val="none" w:sz="0" w:space="0" w:color="auto"/>
              </w:divBdr>
            </w:div>
            <w:div w:id="916939608">
              <w:marLeft w:val="0"/>
              <w:marRight w:val="0"/>
              <w:marTop w:val="0"/>
              <w:marBottom w:val="0"/>
              <w:divBdr>
                <w:top w:val="none" w:sz="0" w:space="0" w:color="auto"/>
                <w:left w:val="none" w:sz="0" w:space="0" w:color="auto"/>
                <w:bottom w:val="none" w:sz="0" w:space="0" w:color="auto"/>
                <w:right w:val="none" w:sz="0" w:space="0" w:color="auto"/>
              </w:divBdr>
            </w:div>
            <w:div w:id="924803409">
              <w:marLeft w:val="0"/>
              <w:marRight w:val="0"/>
              <w:marTop w:val="0"/>
              <w:marBottom w:val="0"/>
              <w:divBdr>
                <w:top w:val="none" w:sz="0" w:space="0" w:color="auto"/>
                <w:left w:val="none" w:sz="0" w:space="0" w:color="auto"/>
                <w:bottom w:val="none" w:sz="0" w:space="0" w:color="auto"/>
                <w:right w:val="none" w:sz="0" w:space="0" w:color="auto"/>
              </w:divBdr>
            </w:div>
            <w:div w:id="1007830992">
              <w:marLeft w:val="0"/>
              <w:marRight w:val="0"/>
              <w:marTop w:val="0"/>
              <w:marBottom w:val="0"/>
              <w:divBdr>
                <w:top w:val="none" w:sz="0" w:space="0" w:color="auto"/>
                <w:left w:val="none" w:sz="0" w:space="0" w:color="auto"/>
                <w:bottom w:val="none" w:sz="0" w:space="0" w:color="auto"/>
                <w:right w:val="none" w:sz="0" w:space="0" w:color="auto"/>
              </w:divBdr>
            </w:div>
            <w:div w:id="1030109872">
              <w:marLeft w:val="0"/>
              <w:marRight w:val="0"/>
              <w:marTop w:val="0"/>
              <w:marBottom w:val="0"/>
              <w:divBdr>
                <w:top w:val="none" w:sz="0" w:space="0" w:color="auto"/>
                <w:left w:val="none" w:sz="0" w:space="0" w:color="auto"/>
                <w:bottom w:val="none" w:sz="0" w:space="0" w:color="auto"/>
                <w:right w:val="none" w:sz="0" w:space="0" w:color="auto"/>
              </w:divBdr>
            </w:div>
            <w:div w:id="1194807462">
              <w:marLeft w:val="0"/>
              <w:marRight w:val="0"/>
              <w:marTop w:val="0"/>
              <w:marBottom w:val="0"/>
              <w:divBdr>
                <w:top w:val="none" w:sz="0" w:space="0" w:color="auto"/>
                <w:left w:val="none" w:sz="0" w:space="0" w:color="auto"/>
                <w:bottom w:val="none" w:sz="0" w:space="0" w:color="auto"/>
                <w:right w:val="none" w:sz="0" w:space="0" w:color="auto"/>
              </w:divBdr>
            </w:div>
            <w:div w:id="1215042497">
              <w:marLeft w:val="0"/>
              <w:marRight w:val="0"/>
              <w:marTop w:val="0"/>
              <w:marBottom w:val="0"/>
              <w:divBdr>
                <w:top w:val="none" w:sz="0" w:space="0" w:color="auto"/>
                <w:left w:val="none" w:sz="0" w:space="0" w:color="auto"/>
                <w:bottom w:val="none" w:sz="0" w:space="0" w:color="auto"/>
                <w:right w:val="none" w:sz="0" w:space="0" w:color="auto"/>
              </w:divBdr>
            </w:div>
            <w:div w:id="1255213664">
              <w:marLeft w:val="0"/>
              <w:marRight w:val="0"/>
              <w:marTop w:val="0"/>
              <w:marBottom w:val="0"/>
              <w:divBdr>
                <w:top w:val="none" w:sz="0" w:space="0" w:color="auto"/>
                <w:left w:val="none" w:sz="0" w:space="0" w:color="auto"/>
                <w:bottom w:val="none" w:sz="0" w:space="0" w:color="auto"/>
                <w:right w:val="none" w:sz="0" w:space="0" w:color="auto"/>
              </w:divBdr>
            </w:div>
            <w:div w:id="1650136399">
              <w:marLeft w:val="0"/>
              <w:marRight w:val="0"/>
              <w:marTop w:val="0"/>
              <w:marBottom w:val="0"/>
              <w:divBdr>
                <w:top w:val="none" w:sz="0" w:space="0" w:color="auto"/>
                <w:left w:val="none" w:sz="0" w:space="0" w:color="auto"/>
                <w:bottom w:val="none" w:sz="0" w:space="0" w:color="auto"/>
                <w:right w:val="none" w:sz="0" w:space="0" w:color="auto"/>
              </w:divBdr>
            </w:div>
            <w:div w:id="1813251420">
              <w:marLeft w:val="0"/>
              <w:marRight w:val="0"/>
              <w:marTop w:val="0"/>
              <w:marBottom w:val="0"/>
              <w:divBdr>
                <w:top w:val="none" w:sz="0" w:space="0" w:color="auto"/>
                <w:left w:val="none" w:sz="0" w:space="0" w:color="auto"/>
                <w:bottom w:val="none" w:sz="0" w:space="0" w:color="auto"/>
                <w:right w:val="none" w:sz="0" w:space="0" w:color="auto"/>
              </w:divBdr>
            </w:div>
            <w:div w:id="1816490255">
              <w:marLeft w:val="0"/>
              <w:marRight w:val="0"/>
              <w:marTop w:val="0"/>
              <w:marBottom w:val="0"/>
              <w:divBdr>
                <w:top w:val="none" w:sz="0" w:space="0" w:color="auto"/>
                <w:left w:val="none" w:sz="0" w:space="0" w:color="auto"/>
                <w:bottom w:val="none" w:sz="0" w:space="0" w:color="auto"/>
                <w:right w:val="none" w:sz="0" w:space="0" w:color="auto"/>
              </w:divBdr>
            </w:div>
            <w:div w:id="1816530115">
              <w:marLeft w:val="0"/>
              <w:marRight w:val="0"/>
              <w:marTop w:val="0"/>
              <w:marBottom w:val="0"/>
              <w:divBdr>
                <w:top w:val="none" w:sz="0" w:space="0" w:color="auto"/>
                <w:left w:val="none" w:sz="0" w:space="0" w:color="auto"/>
                <w:bottom w:val="none" w:sz="0" w:space="0" w:color="auto"/>
                <w:right w:val="none" w:sz="0" w:space="0" w:color="auto"/>
              </w:divBdr>
            </w:div>
            <w:div w:id="1840119944">
              <w:marLeft w:val="0"/>
              <w:marRight w:val="0"/>
              <w:marTop w:val="0"/>
              <w:marBottom w:val="0"/>
              <w:divBdr>
                <w:top w:val="none" w:sz="0" w:space="0" w:color="auto"/>
                <w:left w:val="none" w:sz="0" w:space="0" w:color="auto"/>
                <w:bottom w:val="none" w:sz="0" w:space="0" w:color="auto"/>
                <w:right w:val="none" w:sz="0" w:space="0" w:color="auto"/>
              </w:divBdr>
            </w:div>
            <w:div w:id="1870794624">
              <w:marLeft w:val="0"/>
              <w:marRight w:val="0"/>
              <w:marTop w:val="0"/>
              <w:marBottom w:val="0"/>
              <w:divBdr>
                <w:top w:val="none" w:sz="0" w:space="0" w:color="auto"/>
                <w:left w:val="none" w:sz="0" w:space="0" w:color="auto"/>
                <w:bottom w:val="none" w:sz="0" w:space="0" w:color="auto"/>
                <w:right w:val="none" w:sz="0" w:space="0" w:color="auto"/>
              </w:divBdr>
            </w:div>
            <w:div w:id="1925992852">
              <w:marLeft w:val="0"/>
              <w:marRight w:val="0"/>
              <w:marTop w:val="0"/>
              <w:marBottom w:val="0"/>
              <w:divBdr>
                <w:top w:val="none" w:sz="0" w:space="0" w:color="auto"/>
                <w:left w:val="none" w:sz="0" w:space="0" w:color="auto"/>
                <w:bottom w:val="none" w:sz="0" w:space="0" w:color="auto"/>
                <w:right w:val="none" w:sz="0" w:space="0" w:color="auto"/>
              </w:divBdr>
            </w:div>
            <w:div w:id="1976980913">
              <w:marLeft w:val="0"/>
              <w:marRight w:val="0"/>
              <w:marTop w:val="0"/>
              <w:marBottom w:val="0"/>
              <w:divBdr>
                <w:top w:val="none" w:sz="0" w:space="0" w:color="auto"/>
                <w:left w:val="none" w:sz="0" w:space="0" w:color="auto"/>
                <w:bottom w:val="none" w:sz="0" w:space="0" w:color="auto"/>
                <w:right w:val="none" w:sz="0" w:space="0" w:color="auto"/>
              </w:divBdr>
            </w:div>
            <w:div w:id="2030596088">
              <w:marLeft w:val="0"/>
              <w:marRight w:val="0"/>
              <w:marTop w:val="0"/>
              <w:marBottom w:val="0"/>
              <w:divBdr>
                <w:top w:val="none" w:sz="0" w:space="0" w:color="auto"/>
                <w:left w:val="none" w:sz="0" w:space="0" w:color="auto"/>
                <w:bottom w:val="none" w:sz="0" w:space="0" w:color="auto"/>
                <w:right w:val="none" w:sz="0" w:space="0" w:color="auto"/>
              </w:divBdr>
            </w:div>
            <w:div w:id="2067872382">
              <w:marLeft w:val="0"/>
              <w:marRight w:val="0"/>
              <w:marTop w:val="0"/>
              <w:marBottom w:val="0"/>
              <w:divBdr>
                <w:top w:val="none" w:sz="0" w:space="0" w:color="auto"/>
                <w:left w:val="none" w:sz="0" w:space="0" w:color="auto"/>
                <w:bottom w:val="none" w:sz="0" w:space="0" w:color="auto"/>
                <w:right w:val="none" w:sz="0" w:space="0" w:color="auto"/>
              </w:divBdr>
            </w:div>
            <w:div w:id="2095785737">
              <w:marLeft w:val="0"/>
              <w:marRight w:val="0"/>
              <w:marTop w:val="0"/>
              <w:marBottom w:val="0"/>
              <w:divBdr>
                <w:top w:val="none" w:sz="0" w:space="0" w:color="auto"/>
                <w:left w:val="none" w:sz="0" w:space="0" w:color="auto"/>
                <w:bottom w:val="none" w:sz="0" w:space="0" w:color="auto"/>
                <w:right w:val="none" w:sz="0" w:space="0" w:color="auto"/>
              </w:divBdr>
            </w:div>
            <w:div w:id="2114591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683171">
      <w:bodyDiv w:val="1"/>
      <w:marLeft w:val="0"/>
      <w:marRight w:val="0"/>
      <w:marTop w:val="0"/>
      <w:marBottom w:val="0"/>
      <w:divBdr>
        <w:top w:val="none" w:sz="0" w:space="0" w:color="auto"/>
        <w:left w:val="none" w:sz="0" w:space="0" w:color="auto"/>
        <w:bottom w:val="none" w:sz="0" w:space="0" w:color="auto"/>
        <w:right w:val="none" w:sz="0" w:space="0" w:color="auto"/>
      </w:divBdr>
    </w:div>
    <w:div w:id="943611805">
      <w:bodyDiv w:val="1"/>
      <w:marLeft w:val="0"/>
      <w:marRight w:val="0"/>
      <w:marTop w:val="0"/>
      <w:marBottom w:val="0"/>
      <w:divBdr>
        <w:top w:val="none" w:sz="0" w:space="0" w:color="auto"/>
        <w:left w:val="none" w:sz="0" w:space="0" w:color="auto"/>
        <w:bottom w:val="none" w:sz="0" w:space="0" w:color="auto"/>
        <w:right w:val="none" w:sz="0" w:space="0" w:color="auto"/>
      </w:divBdr>
    </w:div>
    <w:div w:id="946041223">
      <w:bodyDiv w:val="1"/>
      <w:marLeft w:val="0"/>
      <w:marRight w:val="0"/>
      <w:marTop w:val="0"/>
      <w:marBottom w:val="0"/>
      <w:divBdr>
        <w:top w:val="none" w:sz="0" w:space="0" w:color="auto"/>
        <w:left w:val="none" w:sz="0" w:space="0" w:color="auto"/>
        <w:bottom w:val="none" w:sz="0" w:space="0" w:color="auto"/>
        <w:right w:val="none" w:sz="0" w:space="0" w:color="auto"/>
      </w:divBdr>
    </w:div>
    <w:div w:id="1021584867">
      <w:bodyDiv w:val="1"/>
      <w:marLeft w:val="0"/>
      <w:marRight w:val="0"/>
      <w:marTop w:val="0"/>
      <w:marBottom w:val="0"/>
      <w:divBdr>
        <w:top w:val="none" w:sz="0" w:space="0" w:color="auto"/>
        <w:left w:val="none" w:sz="0" w:space="0" w:color="auto"/>
        <w:bottom w:val="none" w:sz="0" w:space="0" w:color="auto"/>
        <w:right w:val="none" w:sz="0" w:space="0" w:color="auto"/>
      </w:divBdr>
    </w:div>
    <w:div w:id="1044791743">
      <w:bodyDiv w:val="1"/>
      <w:marLeft w:val="0"/>
      <w:marRight w:val="0"/>
      <w:marTop w:val="0"/>
      <w:marBottom w:val="0"/>
      <w:divBdr>
        <w:top w:val="none" w:sz="0" w:space="0" w:color="auto"/>
        <w:left w:val="none" w:sz="0" w:space="0" w:color="auto"/>
        <w:bottom w:val="none" w:sz="0" w:space="0" w:color="auto"/>
        <w:right w:val="none" w:sz="0" w:space="0" w:color="auto"/>
      </w:divBdr>
      <w:divsChild>
        <w:div w:id="163936124">
          <w:marLeft w:val="0"/>
          <w:marRight w:val="0"/>
          <w:marTop w:val="0"/>
          <w:marBottom w:val="0"/>
          <w:divBdr>
            <w:top w:val="none" w:sz="0" w:space="0" w:color="auto"/>
            <w:left w:val="none" w:sz="0" w:space="0" w:color="auto"/>
            <w:bottom w:val="none" w:sz="0" w:space="0" w:color="auto"/>
            <w:right w:val="none" w:sz="0" w:space="0" w:color="auto"/>
          </w:divBdr>
        </w:div>
        <w:div w:id="248739170">
          <w:marLeft w:val="0"/>
          <w:marRight w:val="0"/>
          <w:marTop w:val="0"/>
          <w:marBottom w:val="0"/>
          <w:divBdr>
            <w:top w:val="none" w:sz="0" w:space="0" w:color="auto"/>
            <w:left w:val="none" w:sz="0" w:space="0" w:color="auto"/>
            <w:bottom w:val="none" w:sz="0" w:space="0" w:color="auto"/>
            <w:right w:val="none" w:sz="0" w:space="0" w:color="auto"/>
          </w:divBdr>
        </w:div>
        <w:div w:id="366489549">
          <w:marLeft w:val="0"/>
          <w:marRight w:val="0"/>
          <w:marTop w:val="0"/>
          <w:marBottom w:val="0"/>
          <w:divBdr>
            <w:top w:val="none" w:sz="0" w:space="0" w:color="auto"/>
            <w:left w:val="none" w:sz="0" w:space="0" w:color="auto"/>
            <w:bottom w:val="none" w:sz="0" w:space="0" w:color="auto"/>
            <w:right w:val="none" w:sz="0" w:space="0" w:color="auto"/>
          </w:divBdr>
        </w:div>
        <w:div w:id="441264074">
          <w:marLeft w:val="0"/>
          <w:marRight w:val="0"/>
          <w:marTop w:val="0"/>
          <w:marBottom w:val="0"/>
          <w:divBdr>
            <w:top w:val="none" w:sz="0" w:space="0" w:color="auto"/>
            <w:left w:val="none" w:sz="0" w:space="0" w:color="auto"/>
            <w:bottom w:val="none" w:sz="0" w:space="0" w:color="auto"/>
            <w:right w:val="none" w:sz="0" w:space="0" w:color="auto"/>
          </w:divBdr>
        </w:div>
        <w:div w:id="728772879">
          <w:marLeft w:val="0"/>
          <w:marRight w:val="0"/>
          <w:marTop w:val="0"/>
          <w:marBottom w:val="0"/>
          <w:divBdr>
            <w:top w:val="none" w:sz="0" w:space="0" w:color="auto"/>
            <w:left w:val="none" w:sz="0" w:space="0" w:color="auto"/>
            <w:bottom w:val="none" w:sz="0" w:space="0" w:color="auto"/>
            <w:right w:val="none" w:sz="0" w:space="0" w:color="auto"/>
          </w:divBdr>
        </w:div>
        <w:div w:id="762069088">
          <w:marLeft w:val="0"/>
          <w:marRight w:val="0"/>
          <w:marTop w:val="0"/>
          <w:marBottom w:val="0"/>
          <w:divBdr>
            <w:top w:val="none" w:sz="0" w:space="0" w:color="auto"/>
            <w:left w:val="none" w:sz="0" w:space="0" w:color="auto"/>
            <w:bottom w:val="none" w:sz="0" w:space="0" w:color="auto"/>
            <w:right w:val="none" w:sz="0" w:space="0" w:color="auto"/>
          </w:divBdr>
        </w:div>
        <w:div w:id="1229029374">
          <w:marLeft w:val="0"/>
          <w:marRight w:val="0"/>
          <w:marTop w:val="0"/>
          <w:marBottom w:val="0"/>
          <w:divBdr>
            <w:top w:val="none" w:sz="0" w:space="0" w:color="auto"/>
            <w:left w:val="none" w:sz="0" w:space="0" w:color="auto"/>
            <w:bottom w:val="none" w:sz="0" w:space="0" w:color="auto"/>
            <w:right w:val="none" w:sz="0" w:space="0" w:color="auto"/>
          </w:divBdr>
        </w:div>
        <w:div w:id="1365402842">
          <w:marLeft w:val="0"/>
          <w:marRight w:val="0"/>
          <w:marTop w:val="0"/>
          <w:marBottom w:val="0"/>
          <w:divBdr>
            <w:top w:val="none" w:sz="0" w:space="0" w:color="auto"/>
            <w:left w:val="none" w:sz="0" w:space="0" w:color="auto"/>
            <w:bottom w:val="none" w:sz="0" w:space="0" w:color="auto"/>
            <w:right w:val="none" w:sz="0" w:space="0" w:color="auto"/>
          </w:divBdr>
        </w:div>
        <w:div w:id="1367752883">
          <w:marLeft w:val="0"/>
          <w:marRight w:val="0"/>
          <w:marTop w:val="0"/>
          <w:marBottom w:val="0"/>
          <w:divBdr>
            <w:top w:val="none" w:sz="0" w:space="0" w:color="auto"/>
            <w:left w:val="none" w:sz="0" w:space="0" w:color="auto"/>
            <w:bottom w:val="none" w:sz="0" w:space="0" w:color="auto"/>
            <w:right w:val="none" w:sz="0" w:space="0" w:color="auto"/>
          </w:divBdr>
        </w:div>
        <w:div w:id="1577938467">
          <w:marLeft w:val="0"/>
          <w:marRight w:val="0"/>
          <w:marTop w:val="0"/>
          <w:marBottom w:val="0"/>
          <w:divBdr>
            <w:top w:val="none" w:sz="0" w:space="0" w:color="auto"/>
            <w:left w:val="none" w:sz="0" w:space="0" w:color="auto"/>
            <w:bottom w:val="none" w:sz="0" w:space="0" w:color="auto"/>
            <w:right w:val="none" w:sz="0" w:space="0" w:color="auto"/>
          </w:divBdr>
        </w:div>
        <w:div w:id="2091464855">
          <w:marLeft w:val="0"/>
          <w:marRight w:val="0"/>
          <w:marTop w:val="0"/>
          <w:marBottom w:val="0"/>
          <w:divBdr>
            <w:top w:val="none" w:sz="0" w:space="0" w:color="auto"/>
            <w:left w:val="none" w:sz="0" w:space="0" w:color="auto"/>
            <w:bottom w:val="none" w:sz="0" w:space="0" w:color="auto"/>
            <w:right w:val="none" w:sz="0" w:space="0" w:color="auto"/>
          </w:divBdr>
        </w:div>
      </w:divsChild>
    </w:div>
    <w:div w:id="1201551514">
      <w:bodyDiv w:val="1"/>
      <w:marLeft w:val="0"/>
      <w:marRight w:val="0"/>
      <w:marTop w:val="0"/>
      <w:marBottom w:val="0"/>
      <w:divBdr>
        <w:top w:val="none" w:sz="0" w:space="0" w:color="auto"/>
        <w:left w:val="none" w:sz="0" w:space="0" w:color="auto"/>
        <w:bottom w:val="none" w:sz="0" w:space="0" w:color="auto"/>
        <w:right w:val="none" w:sz="0" w:space="0" w:color="auto"/>
      </w:divBdr>
    </w:div>
    <w:div w:id="1271742815">
      <w:bodyDiv w:val="1"/>
      <w:marLeft w:val="0"/>
      <w:marRight w:val="0"/>
      <w:marTop w:val="0"/>
      <w:marBottom w:val="0"/>
      <w:divBdr>
        <w:top w:val="none" w:sz="0" w:space="0" w:color="auto"/>
        <w:left w:val="none" w:sz="0" w:space="0" w:color="auto"/>
        <w:bottom w:val="none" w:sz="0" w:space="0" w:color="auto"/>
        <w:right w:val="none" w:sz="0" w:space="0" w:color="auto"/>
      </w:divBdr>
    </w:div>
    <w:div w:id="1614097731">
      <w:bodyDiv w:val="1"/>
      <w:marLeft w:val="0"/>
      <w:marRight w:val="0"/>
      <w:marTop w:val="0"/>
      <w:marBottom w:val="0"/>
      <w:divBdr>
        <w:top w:val="none" w:sz="0" w:space="0" w:color="auto"/>
        <w:left w:val="none" w:sz="0" w:space="0" w:color="auto"/>
        <w:bottom w:val="none" w:sz="0" w:space="0" w:color="auto"/>
        <w:right w:val="none" w:sz="0" w:space="0" w:color="auto"/>
      </w:divBdr>
    </w:div>
    <w:div w:id="1902523317">
      <w:bodyDiv w:val="1"/>
      <w:marLeft w:val="0"/>
      <w:marRight w:val="0"/>
      <w:marTop w:val="0"/>
      <w:marBottom w:val="0"/>
      <w:divBdr>
        <w:top w:val="none" w:sz="0" w:space="0" w:color="auto"/>
        <w:left w:val="none" w:sz="0" w:space="0" w:color="auto"/>
        <w:bottom w:val="none" w:sz="0" w:space="0" w:color="auto"/>
        <w:right w:val="none" w:sz="0" w:space="0" w:color="auto"/>
      </w:divBdr>
      <w:divsChild>
        <w:div w:id="261765704">
          <w:marLeft w:val="0"/>
          <w:marRight w:val="0"/>
          <w:marTop w:val="0"/>
          <w:marBottom w:val="0"/>
          <w:divBdr>
            <w:top w:val="none" w:sz="0" w:space="0" w:color="auto"/>
            <w:left w:val="none" w:sz="0" w:space="0" w:color="auto"/>
            <w:bottom w:val="none" w:sz="0" w:space="0" w:color="auto"/>
            <w:right w:val="none" w:sz="0" w:space="0" w:color="auto"/>
          </w:divBdr>
        </w:div>
        <w:div w:id="966203356">
          <w:marLeft w:val="0"/>
          <w:marRight w:val="0"/>
          <w:marTop w:val="0"/>
          <w:marBottom w:val="0"/>
          <w:divBdr>
            <w:top w:val="none" w:sz="0" w:space="0" w:color="auto"/>
            <w:left w:val="none" w:sz="0" w:space="0" w:color="auto"/>
            <w:bottom w:val="none" w:sz="0" w:space="0" w:color="auto"/>
            <w:right w:val="none" w:sz="0" w:space="0" w:color="auto"/>
          </w:divBdr>
        </w:div>
        <w:div w:id="1329750467">
          <w:marLeft w:val="0"/>
          <w:marRight w:val="0"/>
          <w:marTop w:val="0"/>
          <w:marBottom w:val="0"/>
          <w:divBdr>
            <w:top w:val="none" w:sz="0" w:space="0" w:color="auto"/>
            <w:left w:val="none" w:sz="0" w:space="0" w:color="auto"/>
            <w:bottom w:val="none" w:sz="0" w:space="0" w:color="auto"/>
            <w:right w:val="none" w:sz="0" w:space="0" w:color="auto"/>
          </w:divBdr>
        </w:div>
      </w:divsChild>
    </w:div>
    <w:div w:id="1927688688">
      <w:bodyDiv w:val="1"/>
      <w:marLeft w:val="0"/>
      <w:marRight w:val="0"/>
      <w:marTop w:val="0"/>
      <w:marBottom w:val="0"/>
      <w:divBdr>
        <w:top w:val="none" w:sz="0" w:space="0" w:color="auto"/>
        <w:left w:val="none" w:sz="0" w:space="0" w:color="auto"/>
        <w:bottom w:val="none" w:sz="0" w:space="0" w:color="auto"/>
        <w:right w:val="none" w:sz="0" w:space="0" w:color="auto"/>
      </w:divBdr>
      <w:divsChild>
        <w:div w:id="838813847">
          <w:marLeft w:val="0"/>
          <w:marRight w:val="0"/>
          <w:marTop w:val="0"/>
          <w:marBottom w:val="0"/>
          <w:divBdr>
            <w:top w:val="none" w:sz="0" w:space="0" w:color="auto"/>
            <w:left w:val="none" w:sz="0" w:space="0" w:color="auto"/>
            <w:bottom w:val="none" w:sz="0" w:space="0" w:color="auto"/>
            <w:right w:val="none" w:sz="0" w:space="0" w:color="auto"/>
          </w:divBdr>
          <w:divsChild>
            <w:div w:id="1617758759">
              <w:marLeft w:val="0"/>
              <w:marRight w:val="0"/>
              <w:marTop w:val="0"/>
              <w:marBottom w:val="0"/>
              <w:divBdr>
                <w:top w:val="none" w:sz="0" w:space="0" w:color="auto"/>
                <w:left w:val="none" w:sz="0" w:space="0" w:color="auto"/>
                <w:bottom w:val="none" w:sz="0" w:space="0" w:color="auto"/>
                <w:right w:val="none" w:sz="0" w:space="0" w:color="auto"/>
              </w:divBdr>
            </w:div>
            <w:div w:id="131825598">
              <w:marLeft w:val="0"/>
              <w:marRight w:val="0"/>
              <w:marTop w:val="0"/>
              <w:marBottom w:val="0"/>
              <w:divBdr>
                <w:top w:val="none" w:sz="0" w:space="0" w:color="auto"/>
                <w:left w:val="none" w:sz="0" w:space="0" w:color="auto"/>
                <w:bottom w:val="none" w:sz="0" w:space="0" w:color="auto"/>
                <w:right w:val="none" w:sz="0" w:space="0" w:color="auto"/>
              </w:divBdr>
            </w:div>
            <w:div w:id="1166549795">
              <w:marLeft w:val="0"/>
              <w:marRight w:val="0"/>
              <w:marTop w:val="0"/>
              <w:marBottom w:val="0"/>
              <w:divBdr>
                <w:top w:val="none" w:sz="0" w:space="0" w:color="auto"/>
                <w:left w:val="none" w:sz="0" w:space="0" w:color="auto"/>
                <w:bottom w:val="none" w:sz="0" w:space="0" w:color="auto"/>
                <w:right w:val="none" w:sz="0" w:space="0" w:color="auto"/>
              </w:divBdr>
            </w:div>
            <w:div w:id="267851411">
              <w:marLeft w:val="0"/>
              <w:marRight w:val="0"/>
              <w:marTop w:val="0"/>
              <w:marBottom w:val="0"/>
              <w:divBdr>
                <w:top w:val="none" w:sz="0" w:space="0" w:color="auto"/>
                <w:left w:val="none" w:sz="0" w:space="0" w:color="auto"/>
                <w:bottom w:val="none" w:sz="0" w:space="0" w:color="auto"/>
                <w:right w:val="none" w:sz="0" w:space="0" w:color="auto"/>
              </w:divBdr>
            </w:div>
            <w:div w:id="287862048">
              <w:marLeft w:val="0"/>
              <w:marRight w:val="0"/>
              <w:marTop w:val="0"/>
              <w:marBottom w:val="0"/>
              <w:divBdr>
                <w:top w:val="none" w:sz="0" w:space="0" w:color="auto"/>
                <w:left w:val="none" w:sz="0" w:space="0" w:color="auto"/>
                <w:bottom w:val="none" w:sz="0" w:space="0" w:color="auto"/>
                <w:right w:val="none" w:sz="0" w:space="0" w:color="auto"/>
              </w:divBdr>
            </w:div>
            <w:div w:id="2142918094">
              <w:marLeft w:val="0"/>
              <w:marRight w:val="0"/>
              <w:marTop w:val="0"/>
              <w:marBottom w:val="0"/>
              <w:divBdr>
                <w:top w:val="none" w:sz="0" w:space="0" w:color="auto"/>
                <w:left w:val="none" w:sz="0" w:space="0" w:color="auto"/>
                <w:bottom w:val="none" w:sz="0" w:space="0" w:color="auto"/>
                <w:right w:val="none" w:sz="0" w:space="0" w:color="auto"/>
              </w:divBdr>
            </w:div>
            <w:div w:id="1860779452">
              <w:marLeft w:val="0"/>
              <w:marRight w:val="0"/>
              <w:marTop w:val="0"/>
              <w:marBottom w:val="0"/>
              <w:divBdr>
                <w:top w:val="none" w:sz="0" w:space="0" w:color="auto"/>
                <w:left w:val="none" w:sz="0" w:space="0" w:color="auto"/>
                <w:bottom w:val="none" w:sz="0" w:space="0" w:color="auto"/>
                <w:right w:val="none" w:sz="0" w:space="0" w:color="auto"/>
              </w:divBdr>
            </w:div>
            <w:div w:id="1685134175">
              <w:marLeft w:val="0"/>
              <w:marRight w:val="0"/>
              <w:marTop w:val="0"/>
              <w:marBottom w:val="0"/>
              <w:divBdr>
                <w:top w:val="none" w:sz="0" w:space="0" w:color="auto"/>
                <w:left w:val="none" w:sz="0" w:space="0" w:color="auto"/>
                <w:bottom w:val="none" w:sz="0" w:space="0" w:color="auto"/>
                <w:right w:val="none" w:sz="0" w:space="0" w:color="auto"/>
              </w:divBdr>
            </w:div>
            <w:div w:id="447506459">
              <w:marLeft w:val="0"/>
              <w:marRight w:val="0"/>
              <w:marTop w:val="0"/>
              <w:marBottom w:val="0"/>
              <w:divBdr>
                <w:top w:val="none" w:sz="0" w:space="0" w:color="auto"/>
                <w:left w:val="none" w:sz="0" w:space="0" w:color="auto"/>
                <w:bottom w:val="none" w:sz="0" w:space="0" w:color="auto"/>
                <w:right w:val="none" w:sz="0" w:space="0" w:color="auto"/>
              </w:divBdr>
            </w:div>
            <w:div w:id="2096123568">
              <w:marLeft w:val="0"/>
              <w:marRight w:val="0"/>
              <w:marTop w:val="0"/>
              <w:marBottom w:val="0"/>
              <w:divBdr>
                <w:top w:val="none" w:sz="0" w:space="0" w:color="auto"/>
                <w:left w:val="none" w:sz="0" w:space="0" w:color="auto"/>
                <w:bottom w:val="none" w:sz="0" w:space="0" w:color="auto"/>
                <w:right w:val="none" w:sz="0" w:space="0" w:color="auto"/>
              </w:divBdr>
            </w:div>
            <w:div w:id="1645698813">
              <w:marLeft w:val="0"/>
              <w:marRight w:val="0"/>
              <w:marTop w:val="0"/>
              <w:marBottom w:val="0"/>
              <w:divBdr>
                <w:top w:val="none" w:sz="0" w:space="0" w:color="auto"/>
                <w:left w:val="none" w:sz="0" w:space="0" w:color="auto"/>
                <w:bottom w:val="none" w:sz="0" w:space="0" w:color="auto"/>
                <w:right w:val="none" w:sz="0" w:space="0" w:color="auto"/>
              </w:divBdr>
            </w:div>
            <w:div w:id="1174222329">
              <w:marLeft w:val="0"/>
              <w:marRight w:val="0"/>
              <w:marTop w:val="0"/>
              <w:marBottom w:val="0"/>
              <w:divBdr>
                <w:top w:val="none" w:sz="0" w:space="0" w:color="auto"/>
                <w:left w:val="none" w:sz="0" w:space="0" w:color="auto"/>
                <w:bottom w:val="none" w:sz="0" w:space="0" w:color="auto"/>
                <w:right w:val="none" w:sz="0" w:space="0" w:color="auto"/>
              </w:divBdr>
            </w:div>
            <w:div w:id="592936186">
              <w:marLeft w:val="0"/>
              <w:marRight w:val="0"/>
              <w:marTop w:val="0"/>
              <w:marBottom w:val="0"/>
              <w:divBdr>
                <w:top w:val="none" w:sz="0" w:space="0" w:color="auto"/>
                <w:left w:val="none" w:sz="0" w:space="0" w:color="auto"/>
                <w:bottom w:val="none" w:sz="0" w:space="0" w:color="auto"/>
                <w:right w:val="none" w:sz="0" w:space="0" w:color="auto"/>
              </w:divBdr>
            </w:div>
          </w:divsChild>
        </w:div>
        <w:div w:id="776146251">
          <w:marLeft w:val="0"/>
          <w:marRight w:val="0"/>
          <w:marTop w:val="0"/>
          <w:marBottom w:val="0"/>
          <w:divBdr>
            <w:top w:val="none" w:sz="0" w:space="0" w:color="auto"/>
            <w:left w:val="none" w:sz="0" w:space="0" w:color="auto"/>
            <w:bottom w:val="none" w:sz="0" w:space="0" w:color="auto"/>
            <w:right w:val="none" w:sz="0" w:space="0" w:color="auto"/>
          </w:divBdr>
          <w:divsChild>
            <w:div w:id="1450931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660277">
      <w:bodyDiv w:val="1"/>
      <w:marLeft w:val="0"/>
      <w:marRight w:val="0"/>
      <w:marTop w:val="0"/>
      <w:marBottom w:val="0"/>
      <w:divBdr>
        <w:top w:val="none" w:sz="0" w:space="0" w:color="auto"/>
        <w:left w:val="none" w:sz="0" w:space="0" w:color="auto"/>
        <w:bottom w:val="none" w:sz="0" w:space="0" w:color="auto"/>
        <w:right w:val="none" w:sz="0" w:space="0" w:color="auto"/>
      </w:divBdr>
    </w:div>
    <w:div w:id="2011833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oskruscica@gmail.com" TargetMode="External"/><Relationship Id="rId5" Type="http://schemas.openxmlformats.org/officeDocument/2006/relationships/settings" Target="settings.xml"/><Relationship Id="rId15" Type="http://schemas.openxmlformats.org/officeDocument/2006/relationships/image" Target="media/image2.jpeg"/><Relationship Id="rId10" Type="http://schemas.openxmlformats.org/officeDocument/2006/relationships/hyperlink" Target="http://www.oskruscica.edu.rs" TargetMode="External"/><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3D8486-C983-42C2-A450-F43A187513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37074</Words>
  <Characters>211327</Characters>
  <Application>Microsoft Office Word</Application>
  <DocSecurity>0</DocSecurity>
  <Lines>1761</Lines>
  <Paragraphs>495</Paragraphs>
  <ScaleCrop>false</ScaleCrop>
  <HeadingPairs>
    <vt:vector size="2" baseType="variant">
      <vt:variant>
        <vt:lpstr>Title</vt:lpstr>
      </vt:variant>
      <vt:variant>
        <vt:i4>1</vt:i4>
      </vt:variant>
    </vt:vector>
  </HeadingPairs>
  <TitlesOfParts>
    <vt:vector size="1" baseType="lpstr">
      <vt:lpstr/>
    </vt:vector>
  </TitlesOfParts>
  <Company>OS "Ratko Jovanovic" Kruscica</Company>
  <LinksUpToDate>false</LinksUpToDate>
  <CharactersWithSpaces>247906</CharactersWithSpaces>
  <SharedDoc>false</SharedDoc>
  <HLinks>
    <vt:vector size="18" baseType="variant">
      <vt:variant>
        <vt:i4>7995462</vt:i4>
      </vt:variant>
      <vt:variant>
        <vt:i4>6</vt:i4>
      </vt:variant>
      <vt:variant>
        <vt:i4>0</vt:i4>
      </vt:variant>
      <vt:variant>
        <vt:i4>5</vt:i4>
      </vt:variant>
      <vt:variant>
        <vt:lpwstr>mailto:oskruscica@ptt.rs</vt:lpwstr>
      </vt:variant>
      <vt:variant>
        <vt:lpwstr/>
      </vt:variant>
      <vt:variant>
        <vt:i4>1441849</vt:i4>
      </vt:variant>
      <vt:variant>
        <vt:i4>3</vt:i4>
      </vt:variant>
      <vt:variant>
        <vt:i4>0</vt:i4>
      </vt:variant>
      <vt:variant>
        <vt:i4>5</vt:i4>
      </vt:variant>
      <vt:variant>
        <vt:lpwstr>mailto:oskruscica@gmail.com</vt:lpwstr>
      </vt:variant>
      <vt:variant>
        <vt:lpwstr/>
      </vt:variant>
      <vt:variant>
        <vt:i4>5046344</vt:i4>
      </vt:variant>
      <vt:variant>
        <vt:i4>0</vt:i4>
      </vt:variant>
      <vt:variant>
        <vt:i4>0</vt:i4>
      </vt:variant>
      <vt:variant>
        <vt:i4>5</vt:i4>
      </vt:variant>
      <vt:variant>
        <vt:lpwstr>http://www.oskruscica.edu.rs/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Direktor</dc:creator>
  <cp:lastModifiedBy>Petar M</cp:lastModifiedBy>
  <cp:revision>2</cp:revision>
  <cp:lastPrinted>2024-09-04T10:10:00Z</cp:lastPrinted>
  <dcterms:created xsi:type="dcterms:W3CDTF">2025-03-11T20:46:00Z</dcterms:created>
  <dcterms:modified xsi:type="dcterms:W3CDTF">2025-03-11T20:46:00Z</dcterms:modified>
</cp:coreProperties>
</file>